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B12D5" w14:textId="77777777" w:rsidR="00732AC8" w:rsidRPr="00FC41B9" w:rsidRDefault="00732AC8" w:rsidP="00FC41B9">
      <w:pPr>
        <w:spacing w:line="360" w:lineRule="auto"/>
        <w:jc w:val="both"/>
        <w:rPr>
          <w:rFonts w:ascii="Book Antiqua" w:hAnsi="Book Antiqua"/>
        </w:rPr>
      </w:pPr>
      <w:r w:rsidRPr="00FC41B9">
        <w:rPr>
          <w:rFonts w:ascii="Book Antiqua" w:hAnsi="Book Antiqua"/>
        </w:rPr>
        <w:t xml:space="preserve">Name of journal: </w:t>
      </w:r>
      <w:r w:rsidRPr="00FC41B9">
        <w:rPr>
          <w:rFonts w:ascii="Book Antiqua" w:hAnsi="Book Antiqua"/>
          <w:i/>
        </w:rPr>
        <w:t>World Journal of Clinical Cases</w:t>
      </w:r>
    </w:p>
    <w:p w14:paraId="452E5164" w14:textId="77777777" w:rsidR="00732AC8" w:rsidRPr="00FC41B9" w:rsidRDefault="00732AC8" w:rsidP="00FC41B9">
      <w:pPr>
        <w:spacing w:line="360" w:lineRule="auto"/>
        <w:jc w:val="both"/>
        <w:rPr>
          <w:rFonts w:ascii="Book Antiqua" w:eastAsia="宋体" w:hAnsi="Book Antiqua"/>
          <w:lang w:eastAsia="zh-CN"/>
        </w:rPr>
      </w:pPr>
      <w:r w:rsidRPr="00FC41B9">
        <w:rPr>
          <w:rFonts w:ascii="Book Antiqua" w:hAnsi="Book Antiqua"/>
        </w:rPr>
        <w:t xml:space="preserve">ESPS Manuscript NO: </w:t>
      </w:r>
      <w:r w:rsidRPr="00FC41B9">
        <w:rPr>
          <w:rFonts w:ascii="Book Antiqua" w:eastAsia="宋体" w:hAnsi="Book Antiqua"/>
          <w:lang w:eastAsia="zh-CN"/>
        </w:rPr>
        <w:t>11689</w:t>
      </w:r>
    </w:p>
    <w:p w14:paraId="1CF54545" w14:textId="77777777" w:rsidR="00732AC8" w:rsidRPr="00FC41B9" w:rsidRDefault="00732AC8" w:rsidP="00FC41B9">
      <w:pPr>
        <w:spacing w:line="360" w:lineRule="auto"/>
        <w:jc w:val="both"/>
        <w:rPr>
          <w:rFonts w:ascii="Book Antiqua" w:eastAsia="宋体" w:hAnsi="Book Antiqua"/>
          <w:lang w:eastAsia="zh-CN"/>
        </w:rPr>
      </w:pPr>
      <w:r w:rsidRPr="00FC41B9">
        <w:rPr>
          <w:rFonts w:ascii="Book Antiqua" w:hAnsi="Book Antiqua"/>
        </w:rPr>
        <w:t>Columns:</w:t>
      </w:r>
      <w:r w:rsidRPr="00FC41B9">
        <w:rPr>
          <w:rFonts w:ascii="Book Antiqua" w:eastAsia="宋体" w:hAnsi="Book Antiqua"/>
          <w:lang w:eastAsia="zh-CN"/>
        </w:rPr>
        <w:t xml:space="preserve"> REVIEW</w:t>
      </w:r>
    </w:p>
    <w:p w14:paraId="086F16AD" w14:textId="77777777" w:rsidR="00732AC8" w:rsidRPr="00FC41B9" w:rsidRDefault="00732AC8" w:rsidP="00FC41B9">
      <w:pPr>
        <w:pStyle w:val="NoSpacing"/>
        <w:spacing w:line="360" w:lineRule="auto"/>
        <w:rPr>
          <w:rFonts w:ascii="Book Antiqua" w:hAnsi="Book Antiqua"/>
          <w:lang w:eastAsia="zh-CN"/>
        </w:rPr>
      </w:pPr>
    </w:p>
    <w:p w14:paraId="28C59D93" w14:textId="4E8BDAA0" w:rsidR="00732AC8" w:rsidRPr="00FC41B9" w:rsidRDefault="007E3A53" w:rsidP="00FC41B9">
      <w:pPr>
        <w:pStyle w:val="NoSpacing"/>
        <w:spacing w:line="360" w:lineRule="auto"/>
        <w:rPr>
          <w:rFonts w:ascii="Book Antiqua" w:eastAsia="宋体" w:hAnsi="Book Antiqua" w:cs="Arial"/>
          <w:b/>
          <w:color w:val="auto"/>
          <w:lang w:eastAsia="zh-CN"/>
        </w:rPr>
      </w:pPr>
      <w:r w:rsidRPr="00FC41B9">
        <w:rPr>
          <w:rFonts w:ascii="Book Antiqua" w:hAnsi="Book Antiqua"/>
          <w:b/>
          <w:bCs/>
        </w:rPr>
        <w:t xml:space="preserve">New targeted therapies for breast cancer: </w:t>
      </w:r>
      <w:r w:rsidR="00065A6A" w:rsidRPr="00FC41B9">
        <w:rPr>
          <w:rFonts w:ascii="Book Antiqua" w:hAnsi="Book Antiqua"/>
          <w:b/>
          <w:bCs/>
        </w:rPr>
        <w:t>A</w:t>
      </w:r>
      <w:r w:rsidRPr="00FC41B9">
        <w:rPr>
          <w:rFonts w:ascii="Book Antiqua" w:hAnsi="Book Antiqua"/>
          <w:b/>
          <w:bCs/>
        </w:rPr>
        <w:t xml:space="preserve"> focus on </w:t>
      </w:r>
      <w:r w:rsidRPr="00FC41B9">
        <w:rPr>
          <w:rFonts w:ascii="Book Antiqua" w:hAnsi="Book Antiqua" w:cs="Arial"/>
          <w:b/>
          <w:color w:val="auto"/>
          <w:lang w:eastAsia="en-US"/>
        </w:rPr>
        <w:t xml:space="preserve">tumor microenvironmental signals and </w:t>
      </w:r>
      <w:r w:rsidR="00065A6A" w:rsidRPr="00FC41B9">
        <w:rPr>
          <w:rFonts w:ascii="Book Antiqua" w:hAnsi="Book Antiqua" w:cs="Arial"/>
          <w:b/>
          <w:color w:val="auto"/>
          <w:lang w:eastAsia="en-US"/>
        </w:rPr>
        <w:t>chemoresistant breast cancers</w:t>
      </w:r>
    </w:p>
    <w:p w14:paraId="0E6E5A3A" w14:textId="77777777" w:rsidR="00CB4752" w:rsidRPr="00FC41B9" w:rsidRDefault="00CB4752" w:rsidP="00FC41B9">
      <w:pPr>
        <w:pStyle w:val="NoSpacing"/>
        <w:spacing w:line="360" w:lineRule="auto"/>
        <w:rPr>
          <w:rFonts w:ascii="Book Antiqua" w:eastAsia="宋体" w:hAnsi="Book Antiqua"/>
          <w:b/>
          <w:bCs/>
          <w:lang w:eastAsia="zh-CN"/>
        </w:rPr>
      </w:pPr>
    </w:p>
    <w:p w14:paraId="5D660264" w14:textId="1C3A94E2" w:rsidR="00065A6A" w:rsidRPr="00FC41B9" w:rsidRDefault="00CB4752" w:rsidP="00FC41B9">
      <w:pPr>
        <w:spacing w:line="360" w:lineRule="auto"/>
        <w:jc w:val="both"/>
        <w:rPr>
          <w:rFonts w:ascii="Book Antiqua" w:eastAsia="宋体" w:hAnsi="Book Antiqua"/>
          <w:lang w:eastAsia="zh-CN"/>
        </w:rPr>
      </w:pPr>
      <w:r w:rsidRPr="00FC41B9">
        <w:rPr>
          <w:rFonts w:ascii="Book Antiqua" w:hAnsi="Book Antiqua"/>
          <w:lang w:val="fr-FR"/>
        </w:rPr>
        <w:t>Kamdje</w:t>
      </w:r>
      <w:r w:rsidRPr="00FC41B9">
        <w:rPr>
          <w:rFonts w:ascii="Book Antiqua" w:hAnsi="Book Antiqua"/>
        </w:rPr>
        <w:t xml:space="preserve"> </w:t>
      </w:r>
      <w:r w:rsidRPr="00FC41B9">
        <w:rPr>
          <w:rFonts w:ascii="Book Antiqua" w:eastAsia="宋体" w:hAnsi="Book Antiqua"/>
          <w:lang w:eastAsia="zh-CN"/>
        </w:rPr>
        <w:t xml:space="preserve">AHN </w:t>
      </w:r>
      <w:r w:rsidRPr="00FC41B9">
        <w:rPr>
          <w:rFonts w:ascii="Book Antiqua" w:eastAsia="宋体" w:hAnsi="Book Antiqua"/>
          <w:i/>
          <w:lang w:eastAsia="zh-CN"/>
        </w:rPr>
        <w:t xml:space="preserve">et al. </w:t>
      </w:r>
      <w:r w:rsidRPr="00FC41B9">
        <w:rPr>
          <w:rFonts w:ascii="Book Antiqua" w:hAnsi="Book Antiqua"/>
        </w:rPr>
        <w:t>New targeted therapies for breast cancer</w:t>
      </w:r>
    </w:p>
    <w:p w14:paraId="3A88186B" w14:textId="77777777" w:rsidR="00CB4752" w:rsidRPr="00FC41B9" w:rsidRDefault="00CB4752" w:rsidP="00FC41B9">
      <w:pPr>
        <w:spacing w:line="360" w:lineRule="auto"/>
        <w:jc w:val="both"/>
        <w:rPr>
          <w:rFonts w:ascii="Book Antiqua" w:eastAsia="宋体" w:hAnsi="Book Antiqua"/>
          <w:lang w:eastAsia="zh-CN"/>
        </w:rPr>
      </w:pPr>
    </w:p>
    <w:p w14:paraId="3A1AE10F" w14:textId="34A23C76" w:rsidR="00065A6A" w:rsidRPr="00FC41B9" w:rsidRDefault="00065A6A" w:rsidP="00FC41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lang w:val="fr-FR" w:eastAsia="zh-CN"/>
        </w:rPr>
      </w:pPr>
      <w:r w:rsidRPr="00FC41B9">
        <w:rPr>
          <w:rFonts w:ascii="Book Antiqua" w:hAnsi="Book Antiqua"/>
          <w:lang w:val="fr-FR"/>
        </w:rPr>
        <w:t>Armel Herv</w:t>
      </w:r>
      <w:r w:rsidR="00CB4752" w:rsidRPr="00FC41B9">
        <w:rPr>
          <w:rFonts w:ascii="Book Antiqua" w:hAnsi="Book Antiqua"/>
        </w:rPr>
        <w:t>é</w:t>
      </w:r>
      <w:r w:rsidRPr="00FC41B9">
        <w:rPr>
          <w:rFonts w:ascii="Book Antiqua" w:hAnsi="Book Antiqua"/>
          <w:lang w:val="fr-FR"/>
        </w:rPr>
        <w:t xml:space="preserve"> Nwabo Kamdje, Paul Faustin Seke Etet, Lorella Vecchio, Richard Simo Tagne, Jeremie Mbo Amvene,</w:t>
      </w:r>
      <w:r w:rsidRPr="00FC41B9">
        <w:rPr>
          <w:rFonts w:ascii="Book Antiqua" w:hAnsi="Book Antiqua"/>
          <w:vertAlign w:val="superscript"/>
          <w:lang w:val="fr-FR"/>
        </w:rPr>
        <w:t xml:space="preserve"> </w:t>
      </w:r>
      <w:r w:rsidRPr="00FC41B9">
        <w:rPr>
          <w:rFonts w:ascii="Book Antiqua" w:hAnsi="Book Antiqua"/>
          <w:lang w:val="fr-FR"/>
        </w:rPr>
        <w:t>Jean-Marc Muller, Mauro Krampera, Kiven Erique Lukong</w:t>
      </w:r>
    </w:p>
    <w:p w14:paraId="47280932" w14:textId="77777777" w:rsidR="00732AC8" w:rsidRPr="00FC41B9" w:rsidRDefault="00732AC8" w:rsidP="00FC41B9">
      <w:pPr>
        <w:pStyle w:val="NoSpacing"/>
        <w:spacing w:line="360" w:lineRule="auto"/>
        <w:rPr>
          <w:rFonts w:ascii="Book Antiqua" w:eastAsia="宋体" w:hAnsi="Book Antiqua"/>
          <w:lang w:eastAsia="zh-CN"/>
        </w:rPr>
      </w:pPr>
    </w:p>
    <w:p w14:paraId="65F58BC5" w14:textId="7C6E1B0A" w:rsidR="00732AC8" w:rsidRPr="00FC41B9" w:rsidRDefault="00CB4752" w:rsidP="00FC41B9">
      <w:pPr>
        <w:spacing w:line="360" w:lineRule="auto"/>
        <w:jc w:val="both"/>
        <w:rPr>
          <w:rFonts w:ascii="Book Antiqua" w:eastAsia="宋体" w:hAnsi="Book Antiqua"/>
          <w:lang w:eastAsia="zh-CN"/>
        </w:rPr>
      </w:pPr>
      <w:r w:rsidRPr="00FC41B9">
        <w:rPr>
          <w:rFonts w:ascii="Book Antiqua" w:hAnsi="Book Antiqua"/>
          <w:b/>
          <w:lang w:val="fr-FR"/>
        </w:rPr>
        <w:t>Armel Herv</w:t>
      </w:r>
      <w:r w:rsidRPr="00FC41B9">
        <w:rPr>
          <w:rFonts w:ascii="Book Antiqua" w:hAnsi="Book Antiqua"/>
        </w:rPr>
        <w:t>é</w:t>
      </w:r>
      <w:r w:rsidRPr="00FC41B9">
        <w:rPr>
          <w:rFonts w:ascii="Book Antiqua" w:hAnsi="Book Antiqua"/>
          <w:b/>
          <w:lang w:val="fr-FR"/>
        </w:rPr>
        <w:t xml:space="preserve"> Nwabo Kamdje,</w:t>
      </w:r>
      <w:r w:rsidR="00732AC8" w:rsidRPr="00FC41B9">
        <w:rPr>
          <w:rFonts w:ascii="Book Antiqua" w:hAnsi="Book Antiqua"/>
          <w:vertAlign w:val="superscript"/>
        </w:rPr>
        <w:t xml:space="preserve"> </w:t>
      </w:r>
      <w:r w:rsidRPr="00FC41B9">
        <w:rPr>
          <w:rFonts w:ascii="Book Antiqua" w:hAnsi="Book Antiqua"/>
          <w:b/>
          <w:lang w:val="fr-FR"/>
        </w:rPr>
        <w:t>Richard Simo Tagne, Jeremie Mbo Amvene,</w:t>
      </w:r>
      <w:r w:rsidRPr="00FC41B9">
        <w:rPr>
          <w:rFonts w:ascii="Book Antiqua" w:eastAsia="宋体" w:hAnsi="Book Antiqua"/>
          <w:b/>
          <w:lang w:val="fr-FR" w:eastAsia="zh-CN"/>
        </w:rPr>
        <w:t xml:space="preserve"> </w:t>
      </w:r>
      <w:r w:rsidR="00732AC8" w:rsidRPr="00FC41B9">
        <w:rPr>
          <w:rFonts w:ascii="Book Antiqua" w:hAnsi="Book Antiqua"/>
        </w:rPr>
        <w:t>Department of Biomedical Sciences, Faculty of Scienc</w:t>
      </w:r>
      <w:r w:rsidRPr="00FC41B9">
        <w:rPr>
          <w:rFonts w:ascii="Book Antiqua" w:hAnsi="Book Antiqua"/>
        </w:rPr>
        <w:t>es, University of Ngaoundéré, PO Box 454, Ngaoundéré, Cameroon</w:t>
      </w:r>
    </w:p>
    <w:p w14:paraId="4EF65887" w14:textId="77777777" w:rsidR="00CB4752" w:rsidRPr="00FC41B9" w:rsidRDefault="00CB4752" w:rsidP="00FC41B9">
      <w:pPr>
        <w:spacing w:line="360" w:lineRule="auto"/>
        <w:jc w:val="both"/>
        <w:rPr>
          <w:rFonts w:ascii="Book Antiqua" w:eastAsia="宋体" w:hAnsi="Book Antiqua"/>
          <w:lang w:eastAsia="zh-CN"/>
        </w:rPr>
      </w:pPr>
    </w:p>
    <w:p w14:paraId="17FFDEC8" w14:textId="7E57FD80" w:rsidR="00732AC8" w:rsidRPr="00FC41B9" w:rsidRDefault="00CB4752" w:rsidP="00FC41B9">
      <w:pPr>
        <w:spacing w:line="360" w:lineRule="auto"/>
        <w:jc w:val="both"/>
        <w:rPr>
          <w:rFonts w:ascii="Book Antiqua" w:eastAsia="宋体" w:hAnsi="Book Antiqua"/>
          <w:lang w:eastAsia="zh-CN"/>
        </w:rPr>
      </w:pPr>
      <w:r w:rsidRPr="00FC41B9">
        <w:rPr>
          <w:rFonts w:ascii="Book Antiqua" w:hAnsi="Book Antiqua"/>
          <w:b/>
          <w:lang w:val="fr-FR"/>
        </w:rPr>
        <w:t>Paul Faustin Seke Etet, Lorella Vecchio,</w:t>
      </w:r>
      <w:r w:rsidR="00732AC8" w:rsidRPr="00FC41B9">
        <w:rPr>
          <w:rFonts w:ascii="Book Antiqua" w:hAnsi="Book Antiqua"/>
          <w:vertAlign w:val="superscript"/>
        </w:rPr>
        <w:t xml:space="preserve"> </w:t>
      </w:r>
      <w:r w:rsidR="00732AC8" w:rsidRPr="00FC41B9">
        <w:rPr>
          <w:rFonts w:ascii="Book Antiqua" w:hAnsi="Book Antiqua"/>
        </w:rPr>
        <w:t>Department of Basic Health Sciences, College of Applied Medical Sciences, Qassim Uni</w:t>
      </w:r>
      <w:r w:rsidRPr="00FC41B9">
        <w:rPr>
          <w:rFonts w:ascii="Book Antiqua" w:hAnsi="Book Antiqua"/>
        </w:rPr>
        <w:t>versity, Buraydah</w:t>
      </w:r>
      <w:r w:rsidRPr="00FC41B9">
        <w:rPr>
          <w:rFonts w:ascii="Book Antiqua" w:eastAsia="宋体" w:hAnsi="Book Antiqua"/>
          <w:lang w:eastAsia="zh-CN"/>
        </w:rPr>
        <w:t xml:space="preserve"> 52571</w:t>
      </w:r>
      <w:r w:rsidRPr="00FC41B9">
        <w:rPr>
          <w:rFonts w:ascii="Book Antiqua" w:hAnsi="Book Antiqua"/>
        </w:rPr>
        <w:t>, Saudi Arabia</w:t>
      </w:r>
      <w:r w:rsidR="00732AC8" w:rsidRPr="00FC41B9">
        <w:rPr>
          <w:rFonts w:ascii="Book Antiqua" w:hAnsi="Book Antiqua"/>
        </w:rPr>
        <w:t xml:space="preserve"> </w:t>
      </w:r>
    </w:p>
    <w:p w14:paraId="5BAF0ED4" w14:textId="77777777" w:rsidR="00CB4752" w:rsidRPr="00FC41B9" w:rsidRDefault="00CB4752" w:rsidP="00FC41B9">
      <w:pPr>
        <w:spacing w:line="360" w:lineRule="auto"/>
        <w:jc w:val="both"/>
        <w:rPr>
          <w:rFonts w:ascii="Book Antiqua" w:eastAsia="宋体" w:hAnsi="Book Antiqua"/>
          <w:lang w:eastAsia="zh-CN"/>
        </w:rPr>
      </w:pPr>
    </w:p>
    <w:p w14:paraId="4E126CCE" w14:textId="16676AC3" w:rsidR="00732AC8" w:rsidRPr="00FC41B9" w:rsidRDefault="00CB4752" w:rsidP="00FC41B9">
      <w:pPr>
        <w:spacing w:line="360" w:lineRule="auto"/>
        <w:jc w:val="both"/>
        <w:rPr>
          <w:rFonts w:ascii="Book Antiqua" w:eastAsia="宋体" w:hAnsi="Book Antiqua"/>
          <w:lang w:val="fr-FR" w:eastAsia="zh-CN"/>
        </w:rPr>
      </w:pPr>
      <w:r w:rsidRPr="00FC41B9">
        <w:rPr>
          <w:rFonts w:ascii="Book Antiqua" w:hAnsi="Book Antiqua"/>
          <w:b/>
          <w:lang w:val="fr-FR"/>
        </w:rPr>
        <w:t>Jean-Marc Muller,</w:t>
      </w:r>
      <w:r w:rsidR="00732AC8" w:rsidRPr="00FC41B9">
        <w:rPr>
          <w:rFonts w:ascii="Book Antiqua" w:hAnsi="Book Antiqua"/>
          <w:lang w:val="fr-FR"/>
        </w:rPr>
        <w:t xml:space="preserve"> Université de Poitiers, Faculté des Sciences, Pôle Biologie-Santé Bât B36, 1, rue Georges Bonnet-BP633</w:t>
      </w:r>
      <w:r w:rsidRPr="00FC41B9">
        <w:rPr>
          <w:rFonts w:ascii="Book Antiqua" w:hAnsi="Book Antiqua"/>
          <w:lang w:val="fr-FR"/>
        </w:rPr>
        <w:t>, 86022</w:t>
      </w:r>
      <w:r w:rsidRPr="00FC41B9">
        <w:rPr>
          <w:rFonts w:ascii="Book Antiqua" w:eastAsia="宋体" w:hAnsi="Book Antiqua"/>
          <w:lang w:val="fr-FR" w:eastAsia="zh-CN"/>
        </w:rPr>
        <w:t xml:space="preserve"> </w:t>
      </w:r>
      <w:r w:rsidRPr="00FC41B9">
        <w:rPr>
          <w:rFonts w:ascii="Book Antiqua" w:hAnsi="Book Antiqua"/>
          <w:lang w:val="fr-FR"/>
        </w:rPr>
        <w:t>Poitiers cedex, France</w:t>
      </w:r>
    </w:p>
    <w:p w14:paraId="23EB4E34" w14:textId="77777777" w:rsidR="00CB4752" w:rsidRPr="00FC41B9" w:rsidRDefault="00CB4752" w:rsidP="00FC41B9">
      <w:pPr>
        <w:spacing w:line="360" w:lineRule="auto"/>
        <w:jc w:val="both"/>
        <w:rPr>
          <w:rFonts w:ascii="Book Antiqua" w:eastAsia="宋体" w:hAnsi="Book Antiqua"/>
          <w:lang w:val="fr-FR" w:eastAsia="zh-CN"/>
        </w:rPr>
      </w:pPr>
    </w:p>
    <w:p w14:paraId="33E505FC" w14:textId="3EB2D388" w:rsidR="00732AC8" w:rsidRPr="00FC41B9" w:rsidRDefault="00CB4752" w:rsidP="00FC41B9">
      <w:pPr>
        <w:spacing w:line="360" w:lineRule="auto"/>
        <w:jc w:val="both"/>
        <w:rPr>
          <w:rFonts w:ascii="Book Antiqua" w:eastAsia="宋体" w:hAnsi="Book Antiqua"/>
          <w:lang w:eastAsia="zh-CN"/>
        </w:rPr>
      </w:pPr>
      <w:r w:rsidRPr="00FC41B9">
        <w:rPr>
          <w:rFonts w:ascii="Book Antiqua" w:hAnsi="Book Antiqua"/>
          <w:b/>
          <w:lang w:val="fr-FR"/>
        </w:rPr>
        <w:t>Mauro Krampera,</w:t>
      </w:r>
      <w:r w:rsidR="00732AC8" w:rsidRPr="00FC41B9">
        <w:rPr>
          <w:rFonts w:ascii="Book Antiqua" w:hAnsi="Book Antiqua"/>
          <w:b/>
        </w:rPr>
        <w:t xml:space="preserve"> </w:t>
      </w:r>
      <w:r w:rsidR="00732AC8" w:rsidRPr="00FC41B9">
        <w:rPr>
          <w:rFonts w:ascii="Book Antiqua" w:hAnsi="Book Antiqua"/>
        </w:rPr>
        <w:t>Department of Medicine, Section of Hematology, Stem Cell Research Laboratory, Univ</w:t>
      </w:r>
      <w:r w:rsidRPr="00FC41B9">
        <w:rPr>
          <w:rFonts w:ascii="Book Antiqua" w:hAnsi="Book Antiqua"/>
        </w:rPr>
        <w:t xml:space="preserve">ersity of Verona, </w:t>
      </w:r>
      <w:r w:rsidRPr="00FC41B9">
        <w:rPr>
          <w:rFonts w:ascii="Book Antiqua" w:eastAsia="宋体" w:hAnsi="Book Antiqua"/>
          <w:lang w:eastAsia="zh-CN"/>
        </w:rPr>
        <w:t xml:space="preserve">37129 </w:t>
      </w:r>
      <w:r w:rsidRPr="00FC41B9">
        <w:rPr>
          <w:rFonts w:ascii="Book Antiqua" w:hAnsi="Book Antiqua"/>
        </w:rPr>
        <w:t>Verona, Italy</w:t>
      </w:r>
    </w:p>
    <w:p w14:paraId="3D265CBC" w14:textId="77777777" w:rsidR="00CB4752" w:rsidRPr="00FC41B9" w:rsidRDefault="00CB4752" w:rsidP="00FC41B9">
      <w:pPr>
        <w:spacing w:line="360" w:lineRule="auto"/>
        <w:jc w:val="both"/>
        <w:rPr>
          <w:rFonts w:ascii="Book Antiqua" w:eastAsia="宋体" w:hAnsi="Book Antiqua"/>
          <w:lang w:eastAsia="zh-CN"/>
        </w:rPr>
      </w:pPr>
    </w:p>
    <w:p w14:paraId="742364A4" w14:textId="444CCB6F" w:rsidR="00732AC8" w:rsidRPr="00FC41B9" w:rsidRDefault="00CB4752" w:rsidP="00FC41B9">
      <w:pPr>
        <w:spacing w:line="360" w:lineRule="auto"/>
        <w:jc w:val="both"/>
        <w:rPr>
          <w:rFonts w:ascii="Book Antiqua" w:eastAsia="宋体" w:hAnsi="Book Antiqua"/>
          <w:lang w:eastAsia="zh-CN"/>
        </w:rPr>
      </w:pPr>
      <w:r w:rsidRPr="00FC41B9">
        <w:rPr>
          <w:rFonts w:ascii="Book Antiqua" w:hAnsi="Book Antiqua"/>
          <w:b/>
          <w:lang w:val="fr-FR"/>
        </w:rPr>
        <w:t>Kiven Erique Lukong</w:t>
      </w:r>
      <w:r w:rsidRPr="00FC41B9">
        <w:rPr>
          <w:rFonts w:ascii="Book Antiqua" w:eastAsia="宋体" w:hAnsi="Book Antiqua"/>
          <w:b/>
          <w:lang w:val="fr-FR" w:eastAsia="zh-CN"/>
        </w:rPr>
        <w:t>,</w:t>
      </w:r>
      <w:r w:rsidR="00732AC8" w:rsidRPr="00FC41B9">
        <w:rPr>
          <w:rFonts w:ascii="Book Antiqua" w:hAnsi="Book Antiqua"/>
          <w:color w:val="1A1A1A"/>
        </w:rPr>
        <w:t xml:space="preserve"> </w:t>
      </w:r>
      <w:r w:rsidR="00732AC8" w:rsidRPr="00FC41B9">
        <w:rPr>
          <w:rFonts w:ascii="Book Antiqua" w:hAnsi="Book Antiqua"/>
        </w:rPr>
        <w:t xml:space="preserve">Department of Biochemistry, College of Medicine, University of Saskatchewan, Saskatoon </w:t>
      </w:r>
      <w:r w:rsidRPr="00FC41B9">
        <w:rPr>
          <w:rFonts w:ascii="Book Antiqua" w:hAnsi="Book Antiqua"/>
        </w:rPr>
        <w:t>S7N 5E5, Canada</w:t>
      </w:r>
      <w:r w:rsidR="00732AC8" w:rsidRPr="00FC41B9">
        <w:rPr>
          <w:rFonts w:ascii="Book Antiqua" w:hAnsi="Book Antiqua"/>
        </w:rPr>
        <w:t xml:space="preserve"> </w:t>
      </w:r>
    </w:p>
    <w:p w14:paraId="0CD8EE74" w14:textId="77777777" w:rsidR="00732AC8" w:rsidRPr="00FC41B9" w:rsidRDefault="00732AC8" w:rsidP="00FC41B9">
      <w:pPr>
        <w:pStyle w:val="NoSpacing"/>
        <w:spacing w:line="360" w:lineRule="auto"/>
        <w:rPr>
          <w:rFonts w:ascii="Book Antiqua" w:hAnsi="Book Antiqua"/>
        </w:rPr>
      </w:pPr>
    </w:p>
    <w:p w14:paraId="3BF4012D" w14:textId="2DB5A1A7" w:rsidR="00732AC8" w:rsidRPr="00FC41B9" w:rsidRDefault="00CB4752" w:rsidP="00FC41B9">
      <w:pPr>
        <w:pStyle w:val="NoSpacing"/>
        <w:spacing w:line="360" w:lineRule="auto"/>
        <w:rPr>
          <w:rFonts w:ascii="Book Antiqua" w:eastAsia="宋体" w:hAnsi="Book Antiqua"/>
          <w:lang w:eastAsia="zh-CN"/>
        </w:rPr>
      </w:pPr>
      <w:r w:rsidRPr="00FC41B9">
        <w:rPr>
          <w:rFonts w:ascii="Book Antiqua" w:hAnsi="Book Antiqua"/>
          <w:b/>
        </w:rPr>
        <w:t>Author contributions:</w:t>
      </w:r>
      <w:r w:rsidRPr="00FC41B9">
        <w:rPr>
          <w:rFonts w:ascii="Book Antiqua" w:hAnsi="Book Antiqua"/>
        </w:rPr>
        <w:t xml:space="preserve"> All</w:t>
      </w:r>
      <w:r w:rsidRPr="00FC41B9">
        <w:rPr>
          <w:rFonts w:ascii="Book Antiqua" w:eastAsia="宋体" w:hAnsi="Book Antiqua"/>
          <w:lang w:eastAsia="zh-CN"/>
        </w:rPr>
        <w:t xml:space="preserve"> authors contributed to this paper.</w:t>
      </w:r>
    </w:p>
    <w:p w14:paraId="35CA51EC" w14:textId="77777777" w:rsidR="00CB4752" w:rsidRPr="00FC41B9" w:rsidRDefault="00CB4752" w:rsidP="00FC41B9">
      <w:pPr>
        <w:pStyle w:val="NoSpacing"/>
        <w:spacing w:line="360" w:lineRule="auto"/>
        <w:rPr>
          <w:rFonts w:ascii="Book Antiqua" w:eastAsia="宋体" w:hAnsi="Book Antiqua"/>
          <w:lang w:eastAsia="zh-CN"/>
        </w:rPr>
      </w:pPr>
    </w:p>
    <w:p w14:paraId="68F6B5B4" w14:textId="612D3A58" w:rsidR="00732AC8" w:rsidRPr="00FC41B9" w:rsidRDefault="00CB4752" w:rsidP="00FC41B9">
      <w:pPr>
        <w:spacing w:line="360" w:lineRule="auto"/>
        <w:jc w:val="both"/>
        <w:rPr>
          <w:rFonts w:ascii="Book Antiqua" w:eastAsia="宋体" w:hAnsi="Book Antiqua"/>
          <w:lang w:eastAsia="zh-CN"/>
        </w:rPr>
      </w:pPr>
      <w:r w:rsidRPr="00FC41B9">
        <w:rPr>
          <w:rFonts w:ascii="Book Antiqua" w:hAnsi="Book Antiqua"/>
          <w:b/>
        </w:rPr>
        <w:t>Correspondence to:</w:t>
      </w:r>
      <w:r w:rsidRPr="00FC41B9">
        <w:rPr>
          <w:rFonts w:ascii="Book Antiqua" w:eastAsia="宋体" w:hAnsi="Book Antiqua"/>
          <w:b/>
          <w:lang w:eastAsia="zh-CN"/>
        </w:rPr>
        <w:t xml:space="preserve"> </w:t>
      </w:r>
      <w:r w:rsidR="00732AC8" w:rsidRPr="00FC41B9">
        <w:rPr>
          <w:rFonts w:ascii="Book Antiqua" w:hAnsi="Book Antiqua"/>
          <w:b/>
        </w:rPr>
        <w:t>Dr. Armel Hervé Nwabo Kamdje, PhD</w:t>
      </w:r>
      <w:r w:rsidRPr="00FC41B9">
        <w:rPr>
          <w:rFonts w:ascii="Book Antiqua" w:eastAsia="宋体" w:hAnsi="Book Antiqua"/>
          <w:b/>
          <w:lang w:eastAsia="zh-CN"/>
        </w:rPr>
        <w:t>,</w:t>
      </w:r>
      <w:r w:rsidR="00732AC8" w:rsidRPr="00FC41B9">
        <w:rPr>
          <w:rFonts w:ascii="Book Antiqua" w:eastAsia="宋体" w:hAnsi="Book Antiqua"/>
          <w:lang w:eastAsia="zh-CN"/>
        </w:rPr>
        <w:t xml:space="preserve"> </w:t>
      </w:r>
      <w:r w:rsidR="00732AC8" w:rsidRPr="00FC41B9">
        <w:rPr>
          <w:rFonts w:ascii="Book Antiqua" w:hAnsi="Book Antiqua"/>
        </w:rPr>
        <w:t>Department of Biomedical Sciences</w:t>
      </w:r>
      <w:r w:rsidR="00732AC8" w:rsidRPr="00FC41B9">
        <w:rPr>
          <w:rFonts w:ascii="Book Antiqua" w:hAnsi="Book Antiqua"/>
          <w:lang w:eastAsia="zh-CN"/>
        </w:rPr>
        <w:t>,</w:t>
      </w:r>
      <w:r w:rsidR="00732AC8" w:rsidRPr="00FC41B9">
        <w:rPr>
          <w:rFonts w:ascii="Book Antiqua" w:eastAsia="宋体" w:hAnsi="Book Antiqua"/>
          <w:bCs/>
          <w:lang w:eastAsia="zh-CN"/>
        </w:rPr>
        <w:t xml:space="preserve"> </w:t>
      </w:r>
      <w:r w:rsidR="00732AC8" w:rsidRPr="00FC41B9">
        <w:rPr>
          <w:rFonts w:ascii="Book Antiqua" w:hAnsi="Book Antiqua"/>
        </w:rPr>
        <w:t>Faculty of Sciences</w:t>
      </w:r>
      <w:r w:rsidR="00732AC8" w:rsidRPr="00FC41B9">
        <w:rPr>
          <w:rFonts w:ascii="Book Antiqua" w:eastAsia="宋体" w:hAnsi="Book Antiqua"/>
          <w:bCs/>
          <w:lang w:eastAsia="zh-CN"/>
        </w:rPr>
        <w:t xml:space="preserve">, </w:t>
      </w:r>
      <w:r w:rsidR="00732AC8" w:rsidRPr="00FC41B9">
        <w:rPr>
          <w:rFonts w:ascii="Book Antiqua" w:hAnsi="Book Antiqua"/>
        </w:rPr>
        <w:t>University of Ngaoundere</w:t>
      </w:r>
      <w:r w:rsidR="00732AC8" w:rsidRPr="00FC41B9">
        <w:rPr>
          <w:rFonts w:ascii="Book Antiqua" w:eastAsia="宋体" w:hAnsi="Book Antiqua"/>
          <w:bCs/>
          <w:lang w:eastAsia="zh-CN"/>
        </w:rPr>
        <w:t xml:space="preserve">, </w:t>
      </w:r>
      <w:r w:rsidR="00732AC8" w:rsidRPr="00FC41B9">
        <w:rPr>
          <w:rFonts w:ascii="Book Antiqua" w:hAnsi="Book Antiqua"/>
          <w:lang w:val="it-IT"/>
        </w:rPr>
        <w:t>PO Box</w:t>
      </w:r>
      <w:r w:rsidR="00732AC8" w:rsidRPr="00FC41B9">
        <w:rPr>
          <w:rFonts w:ascii="Book Antiqua" w:hAnsi="Book Antiqua"/>
          <w:lang w:val="it-IT" w:eastAsia="zh-CN"/>
        </w:rPr>
        <w:t xml:space="preserve"> </w:t>
      </w:r>
      <w:r w:rsidR="00732AC8" w:rsidRPr="00FC41B9">
        <w:rPr>
          <w:rFonts w:ascii="Book Antiqua" w:hAnsi="Book Antiqua"/>
          <w:lang w:val="it-IT"/>
        </w:rPr>
        <w:t>454</w:t>
      </w:r>
      <w:r w:rsidR="003E4CC0">
        <w:rPr>
          <w:rFonts w:ascii="Book Antiqua" w:eastAsia="宋体" w:hAnsi="Book Antiqua" w:hint="eastAsia"/>
          <w:lang w:val="it-IT" w:eastAsia="zh-CN"/>
        </w:rPr>
        <w:t>,</w:t>
      </w:r>
      <w:r w:rsidR="00732AC8" w:rsidRPr="00FC41B9">
        <w:rPr>
          <w:rFonts w:ascii="Book Antiqua" w:hAnsi="Book Antiqua"/>
          <w:lang w:val="it-IT"/>
        </w:rPr>
        <w:t xml:space="preserve"> Ngaoundere</w:t>
      </w:r>
      <w:r w:rsidR="00732AC8" w:rsidRPr="00FC41B9">
        <w:rPr>
          <w:rFonts w:ascii="Book Antiqua" w:eastAsia="宋体" w:hAnsi="Book Antiqua"/>
          <w:bCs/>
          <w:lang w:val="it-IT" w:eastAsia="zh-CN"/>
        </w:rPr>
        <w:t xml:space="preserve">, </w:t>
      </w:r>
      <w:r w:rsidR="00732AC8" w:rsidRPr="00FC41B9">
        <w:rPr>
          <w:rFonts w:ascii="Book Antiqua" w:hAnsi="Book Antiqua"/>
          <w:lang w:val="it-IT"/>
        </w:rPr>
        <w:t>Cameroon</w:t>
      </w:r>
      <w:r w:rsidR="00732AC8" w:rsidRPr="00FC41B9">
        <w:rPr>
          <w:rFonts w:ascii="Book Antiqua" w:hAnsi="Book Antiqua"/>
          <w:lang w:val="it-IT" w:eastAsia="zh-CN"/>
        </w:rPr>
        <w:t xml:space="preserve">. </w:t>
      </w:r>
      <w:r w:rsidR="00732AC8" w:rsidRPr="00FC41B9">
        <w:rPr>
          <w:rFonts w:ascii="Book Antiqua" w:hAnsi="Book Antiqua"/>
          <w:bCs/>
          <w:lang w:val="it-IT"/>
        </w:rPr>
        <w:t>armel.nwabo@gmail.com</w:t>
      </w:r>
    </w:p>
    <w:p w14:paraId="1E9BD1EA" w14:textId="77777777" w:rsidR="00CB4752" w:rsidRPr="00FC41B9" w:rsidRDefault="00CB4752" w:rsidP="00FC41B9">
      <w:pPr>
        <w:spacing w:line="360" w:lineRule="auto"/>
        <w:jc w:val="both"/>
        <w:rPr>
          <w:rFonts w:ascii="Book Antiqua" w:eastAsia="宋体" w:hAnsi="Book Antiqua"/>
          <w:lang w:eastAsia="zh-CN"/>
        </w:rPr>
      </w:pPr>
    </w:p>
    <w:p w14:paraId="5BA5B306" w14:textId="7855FDF0" w:rsidR="00732AC8" w:rsidRPr="00FC41B9" w:rsidRDefault="00691366" w:rsidP="00FC41B9">
      <w:pPr>
        <w:spacing w:line="360" w:lineRule="auto"/>
        <w:jc w:val="both"/>
        <w:rPr>
          <w:rFonts w:ascii="Book Antiqua" w:hAnsi="Book Antiqua"/>
          <w:lang w:val="fr-FR"/>
        </w:rPr>
      </w:pPr>
      <w:r w:rsidRPr="00FC41B9">
        <w:rPr>
          <w:rFonts w:ascii="Book Antiqua" w:eastAsia="宋体" w:hAnsi="Book Antiqua"/>
          <w:b/>
          <w:lang w:val="fr-FR" w:eastAsia="zh-CN"/>
        </w:rPr>
        <w:t>Telep</w:t>
      </w:r>
      <w:r w:rsidR="00732AC8" w:rsidRPr="00FC41B9">
        <w:rPr>
          <w:rFonts w:ascii="Book Antiqua" w:hAnsi="Book Antiqua"/>
          <w:b/>
          <w:lang w:val="fr-FR"/>
        </w:rPr>
        <w:t>hone:</w:t>
      </w:r>
      <w:r w:rsidR="00732AC8" w:rsidRPr="00FC41B9">
        <w:rPr>
          <w:rFonts w:ascii="Book Antiqua" w:hAnsi="Book Antiqua"/>
          <w:lang w:val="fr-FR"/>
        </w:rPr>
        <w:t xml:space="preserve"> +237</w:t>
      </w:r>
      <w:r w:rsidRPr="00FC41B9">
        <w:rPr>
          <w:rFonts w:ascii="Book Antiqua" w:eastAsia="宋体" w:hAnsi="Book Antiqua"/>
          <w:lang w:val="fr-FR" w:eastAsia="zh-CN"/>
        </w:rPr>
        <w:t>-</w:t>
      </w:r>
      <w:r w:rsidR="00732AC8" w:rsidRPr="00FC41B9">
        <w:rPr>
          <w:rFonts w:ascii="Book Antiqua" w:hAnsi="Book Antiqua"/>
          <w:lang w:val="fr-FR"/>
        </w:rPr>
        <w:t>90</w:t>
      </w:r>
      <w:r w:rsidRPr="00FC41B9">
        <w:rPr>
          <w:rFonts w:ascii="Book Antiqua" w:eastAsia="宋体" w:hAnsi="Book Antiqua"/>
          <w:lang w:val="fr-FR" w:eastAsia="zh-CN"/>
        </w:rPr>
        <w:t>-</w:t>
      </w:r>
      <w:r w:rsidR="00732AC8" w:rsidRPr="00FC41B9">
        <w:rPr>
          <w:rFonts w:ascii="Book Antiqua" w:hAnsi="Book Antiqua"/>
          <w:lang w:val="fr-FR"/>
        </w:rPr>
        <w:t>190421</w:t>
      </w:r>
      <w:r w:rsidRPr="00FC41B9">
        <w:rPr>
          <w:rFonts w:ascii="Book Antiqua" w:eastAsia="宋体" w:hAnsi="Book Antiqua"/>
          <w:lang w:val="fr-FR" w:eastAsia="zh-CN"/>
        </w:rPr>
        <w:t xml:space="preserve"> </w:t>
      </w:r>
      <w:r w:rsidRPr="00FC41B9">
        <w:rPr>
          <w:rFonts w:ascii="Book Antiqua" w:hAnsi="Book Antiqua"/>
          <w:lang w:val="fr-FR"/>
        </w:rPr>
        <w:t>F</w:t>
      </w:r>
      <w:r w:rsidR="003E4CC0">
        <w:rPr>
          <w:rFonts w:ascii="Book Antiqua" w:hAnsi="Book Antiqua"/>
          <w:lang w:val="fr-FR"/>
        </w:rPr>
        <w:t>ax: +</w:t>
      </w:r>
      <w:r w:rsidR="00732AC8" w:rsidRPr="00FC41B9">
        <w:rPr>
          <w:rFonts w:ascii="Book Antiqua" w:hAnsi="Book Antiqua"/>
          <w:lang w:val="fr-FR"/>
        </w:rPr>
        <w:t>237</w:t>
      </w:r>
      <w:r w:rsidRPr="00FC41B9">
        <w:rPr>
          <w:rFonts w:ascii="Book Antiqua" w:eastAsia="宋体" w:hAnsi="Book Antiqua"/>
          <w:lang w:val="fr-FR" w:eastAsia="zh-CN"/>
        </w:rPr>
        <w:t>-</w:t>
      </w:r>
      <w:r w:rsidR="00732AC8" w:rsidRPr="00FC41B9">
        <w:rPr>
          <w:rFonts w:ascii="Book Antiqua" w:hAnsi="Book Antiqua"/>
          <w:lang w:val="fr-FR"/>
        </w:rPr>
        <w:t>22</w:t>
      </w:r>
      <w:r w:rsidRPr="00FC41B9">
        <w:rPr>
          <w:rFonts w:ascii="Book Antiqua" w:eastAsia="宋体" w:hAnsi="Book Antiqua"/>
          <w:lang w:val="fr-FR" w:eastAsia="zh-CN"/>
        </w:rPr>
        <w:t>-</w:t>
      </w:r>
      <w:r w:rsidR="00732AC8" w:rsidRPr="00FC41B9">
        <w:rPr>
          <w:rFonts w:ascii="Book Antiqua" w:hAnsi="Book Antiqua"/>
          <w:lang w:val="fr-FR"/>
        </w:rPr>
        <w:t>251747</w:t>
      </w:r>
      <w:r w:rsidR="00732AC8" w:rsidRPr="00FC41B9">
        <w:rPr>
          <w:rFonts w:ascii="Book Antiqua" w:hAnsi="Book Antiqua"/>
          <w:bCs/>
          <w:lang w:val="fr-FR"/>
        </w:rPr>
        <w:t> </w:t>
      </w:r>
    </w:p>
    <w:p w14:paraId="462AE5AE" w14:textId="77777777" w:rsidR="005120F0" w:rsidRPr="00FC41B9" w:rsidRDefault="005120F0" w:rsidP="00FC41B9">
      <w:pPr>
        <w:pStyle w:val="Heading1"/>
        <w:spacing w:before="0" w:line="360" w:lineRule="auto"/>
        <w:jc w:val="both"/>
        <w:rPr>
          <w:rFonts w:ascii="Book Antiqua" w:eastAsia="宋体" w:hAnsi="Book Antiqua"/>
          <w:lang w:eastAsia="zh-CN"/>
        </w:rPr>
      </w:pPr>
    </w:p>
    <w:p w14:paraId="33374767" w14:textId="20A4ACDB" w:rsidR="005120F0" w:rsidRPr="00FC41B9" w:rsidRDefault="005120F0" w:rsidP="00FC41B9">
      <w:pPr>
        <w:spacing w:line="360" w:lineRule="auto"/>
        <w:jc w:val="both"/>
        <w:rPr>
          <w:rFonts w:ascii="Book Antiqua" w:hAnsi="Book Antiqua"/>
        </w:rPr>
      </w:pPr>
      <w:r w:rsidRPr="00FC41B9">
        <w:rPr>
          <w:rFonts w:ascii="Book Antiqua" w:hAnsi="Book Antiqua"/>
          <w:b/>
        </w:rPr>
        <w:t>Received:</w:t>
      </w:r>
      <w:r w:rsidRPr="00FC41B9">
        <w:rPr>
          <w:rFonts w:ascii="Book Antiqua" w:eastAsia="宋体" w:hAnsi="Book Antiqua"/>
          <w:b/>
          <w:lang w:eastAsia="zh-CN"/>
        </w:rPr>
        <w:t xml:space="preserve"> </w:t>
      </w:r>
      <w:r w:rsidRPr="00FC41B9">
        <w:rPr>
          <w:rFonts w:ascii="Book Antiqua" w:eastAsia="宋体" w:hAnsi="Book Antiqua"/>
          <w:lang w:eastAsia="zh-CN"/>
        </w:rPr>
        <w:t>May 30, 2014</w:t>
      </w:r>
      <w:r w:rsidRPr="00FC41B9">
        <w:rPr>
          <w:rFonts w:ascii="Book Antiqua" w:hAnsi="Book Antiqua"/>
          <w:b/>
        </w:rPr>
        <w:t xml:space="preserve"> Revised:</w:t>
      </w:r>
      <w:r w:rsidRPr="00FC41B9">
        <w:rPr>
          <w:rFonts w:ascii="Book Antiqua" w:eastAsia="宋体" w:hAnsi="Book Antiqua"/>
          <w:lang w:eastAsia="zh-CN"/>
        </w:rPr>
        <w:t xml:space="preserve"> July 12, 2014</w:t>
      </w:r>
      <w:r w:rsidRPr="00FC41B9">
        <w:rPr>
          <w:rFonts w:ascii="Book Antiqua" w:hAnsi="Book Antiqua"/>
        </w:rPr>
        <w:t xml:space="preserve">  </w:t>
      </w:r>
    </w:p>
    <w:p w14:paraId="235797CE" w14:textId="77777777" w:rsidR="005A19CC" w:rsidRDefault="005120F0" w:rsidP="005A19CC">
      <w:pPr>
        <w:rPr>
          <w:rFonts w:ascii="Book Antiqua" w:hAnsi="Book Antiqua"/>
        </w:rPr>
      </w:pPr>
      <w:r w:rsidRPr="00FC41B9">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5A19CC">
        <w:rPr>
          <w:rFonts w:ascii="Book Antiqua" w:hAnsi="Book Antiqua" w:hint="eastAsia"/>
        </w:rPr>
        <w:t xml:space="preserve">September </w:t>
      </w:r>
      <w:r w:rsidR="005A19CC">
        <w:rPr>
          <w:rFonts w:ascii="Book Antiqua" w:hAnsi="Book Antiqua"/>
        </w:rPr>
        <w:t>23</w:t>
      </w:r>
      <w:r w:rsidR="005A19CC">
        <w:rPr>
          <w:rFonts w:ascii="Book Antiqua" w:hAnsi="Book Antiqua" w:hint="eastAsia"/>
        </w:rPr>
        <w:t>,</w:t>
      </w:r>
      <w:r w:rsidR="005A19CC">
        <w:rPr>
          <w:rFonts w:ascii="Book Antiqua" w:hAnsi="Book Antiqua"/>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ABB18AD" w14:textId="77777777" w:rsidR="005120F0" w:rsidRPr="00FC41B9" w:rsidRDefault="005120F0" w:rsidP="00FC41B9">
      <w:pPr>
        <w:spacing w:line="360" w:lineRule="auto"/>
        <w:jc w:val="both"/>
        <w:rPr>
          <w:rFonts w:ascii="Book Antiqua" w:hAnsi="Book Antiqua"/>
          <w:b/>
        </w:rPr>
      </w:pPr>
    </w:p>
    <w:p w14:paraId="26AE9205" w14:textId="77777777" w:rsidR="005120F0" w:rsidRPr="00FC41B9" w:rsidRDefault="005120F0" w:rsidP="00FC41B9">
      <w:pPr>
        <w:spacing w:line="360" w:lineRule="auto"/>
        <w:jc w:val="both"/>
        <w:rPr>
          <w:rFonts w:ascii="Book Antiqua" w:hAnsi="Book Antiqua" w:cs="宋体"/>
          <w:bCs/>
        </w:rPr>
      </w:pPr>
      <w:r w:rsidRPr="00FC41B9">
        <w:rPr>
          <w:rFonts w:ascii="Book Antiqua" w:hAnsi="Book Antiqua"/>
          <w:b/>
        </w:rPr>
        <w:t>Published online:</w:t>
      </w:r>
    </w:p>
    <w:p w14:paraId="45DB9996" w14:textId="77777777" w:rsidR="005120F0" w:rsidRPr="00FC41B9" w:rsidRDefault="005120F0" w:rsidP="00FC41B9">
      <w:pPr>
        <w:pStyle w:val="Heading1"/>
        <w:spacing w:before="0" w:line="360" w:lineRule="auto"/>
        <w:jc w:val="both"/>
        <w:rPr>
          <w:rFonts w:ascii="Book Antiqua" w:eastAsia="宋体" w:hAnsi="Book Antiqua"/>
          <w:lang w:eastAsia="zh-CN"/>
        </w:rPr>
      </w:pPr>
    </w:p>
    <w:p w14:paraId="53567F42" w14:textId="68880959" w:rsidR="00732AC8" w:rsidRPr="00FC41B9" w:rsidRDefault="00732AC8" w:rsidP="00FC41B9">
      <w:pPr>
        <w:pStyle w:val="Heading1"/>
        <w:spacing w:before="0" w:line="360" w:lineRule="auto"/>
        <w:jc w:val="both"/>
        <w:rPr>
          <w:rFonts w:ascii="Book Antiqua" w:hAnsi="Book Antiqua"/>
        </w:rPr>
      </w:pPr>
      <w:r w:rsidRPr="00FC41B9">
        <w:rPr>
          <w:rFonts w:ascii="Book Antiqua" w:hAnsi="Book Antiqua"/>
        </w:rPr>
        <w:t>Abstract</w:t>
      </w:r>
    </w:p>
    <w:p w14:paraId="385CFC17" w14:textId="24437ACA" w:rsidR="007B3715" w:rsidRPr="00FC41B9" w:rsidRDefault="002940E8" w:rsidP="00FC41B9">
      <w:pPr>
        <w:spacing w:line="360" w:lineRule="auto"/>
        <w:jc w:val="both"/>
        <w:rPr>
          <w:rFonts w:ascii="Book Antiqua" w:hAnsi="Book Antiqua"/>
        </w:rPr>
      </w:pPr>
      <w:r w:rsidRPr="00FC41B9">
        <w:rPr>
          <w:rFonts w:ascii="Book Antiqua" w:hAnsi="Book Antiqua"/>
          <w:color w:val="auto"/>
        </w:rPr>
        <w:t xml:space="preserve">Breast cancer is the most frequent female malignancy worldwide. Current strategies in breast cancer therapy, including classical chemotherapy, hormone therapy, and targeted therapies, are usually associated with chemoresistance and serious adverse effects. Advances in our understanding of changes affecting the interactome in advanced and chemoresistant breast tumors have provided novel therapeutic targets, including, </w:t>
      </w:r>
      <w:r w:rsidR="005120F0" w:rsidRPr="00FC41B9">
        <w:rPr>
          <w:rFonts w:ascii="Book Antiqua" w:hAnsi="Book Antiqua"/>
        </w:rPr>
        <w:t>cyclin dependent kinases</w:t>
      </w:r>
      <w:r w:rsidRPr="00FC41B9">
        <w:rPr>
          <w:rFonts w:ascii="Book Antiqua" w:hAnsi="Book Antiqua"/>
          <w:color w:val="auto"/>
        </w:rPr>
        <w:t xml:space="preserve">, </w:t>
      </w:r>
      <w:r w:rsidR="005120F0" w:rsidRPr="00FC41B9">
        <w:rPr>
          <w:rFonts w:ascii="Book Antiqua" w:hAnsi="Book Antiqua"/>
        </w:rPr>
        <w:t>mammalian target of rapamycin</w:t>
      </w:r>
      <w:r w:rsidRPr="00FC41B9">
        <w:rPr>
          <w:rFonts w:ascii="Book Antiqua" w:hAnsi="Book Antiqua"/>
          <w:color w:val="auto"/>
        </w:rPr>
        <w:t>, Notch, Wnt, and Shh. Inhibitors of these molecules recently entered clinical trials in mono- and combination therapy in metastatic and chemo-resistant breast cancers. Anticancer epigenetic drugs, mainly histone deacetylase inhibitors and DNA methyltransferase inhibitors, also entered clinical trials. Because of the complexity and heterogeneity of breast cancer, the future in therapy lies in the application of individualized tailored regimens. Emerging therapeutic targets and the implications for personalized-based therapy development in breast cancer are herein discussed.</w:t>
      </w:r>
    </w:p>
    <w:p w14:paraId="623FD485" w14:textId="77777777" w:rsidR="00732AC8" w:rsidRPr="00FC41B9" w:rsidRDefault="00732AC8" w:rsidP="00FC41B9">
      <w:pPr>
        <w:spacing w:line="360" w:lineRule="auto"/>
        <w:jc w:val="both"/>
        <w:rPr>
          <w:rFonts w:ascii="Book Antiqua" w:eastAsia="宋体" w:hAnsi="Book Antiqua"/>
          <w:lang w:eastAsia="zh-CN"/>
        </w:rPr>
      </w:pPr>
    </w:p>
    <w:p w14:paraId="37FD075F" w14:textId="77777777" w:rsidR="005120F0" w:rsidRPr="00FC41B9" w:rsidRDefault="005120F0" w:rsidP="00FC41B9">
      <w:pPr>
        <w:spacing w:line="360" w:lineRule="auto"/>
        <w:jc w:val="both"/>
        <w:rPr>
          <w:rFonts w:ascii="Book Antiqua" w:hAnsi="Book Antiqua"/>
          <w:lang w:val="en-GB"/>
        </w:rPr>
      </w:pPr>
      <w:r w:rsidRPr="00FC41B9">
        <w:rPr>
          <w:rFonts w:ascii="Book Antiqua" w:hAnsi="Book Antiqua"/>
        </w:rPr>
        <w:t xml:space="preserve">© </w:t>
      </w:r>
      <w:r w:rsidRPr="00FC41B9">
        <w:rPr>
          <w:rFonts w:ascii="Book Antiqua" w:hAnsi="Book Antiqua"/>
          <w:lang w:val="en-GB"/>
        </w:rPr>
        <w:t>2014 Baishideng Publishing Group Inc. All rights reserved.</w:t>
      </w:r>
    </w:p>
    <w:p w14:paraId="4BCA4CE2" w14:textId="77777777" w:rsidR="005120F0" w:rsidRPr="00FC41B9" w:rsidRDefault="005120F0" w:rsidP="00FC41B9">
      <w:pPr>
        <w:spacing w:line="360" w:lineRule="auto"/>
        <w:jc w:val="both"/>
        <w:rPr>
          <w:rFonts w:ascii="Book Antiqua" w:eastAsia="宋体" w:hAnsi="Book Antiqua"/>
          <w:lang w:val="en-GB" w:eastAsia="zh-CN"/>
        </w:rPr>
      </w:pPr>
    </w:p>
    <w:p w14:paraId="45C8EE2C" w14:textId="5578107A" w:rsidR="00732AC8" w:rsidRPr="00FC41B9" w:rsidRDefault="00732AC8" w:rsidP="00FC41B9">
      <w:pPr>
        <w:spacing w:line="360" w:lineRule="auto"/>
        <w:jc w:val="both"/>
        <w:rPr>
          <w:rFonts w:ascii="Book Antiqua" w:eastAsia="宋体" w:hAnsi="Book Antiqua"/>
          <w:color w:val="auto"/>
          <w:lang w:eastAsia="zh-CN"/>
        </w:rPr>
      </w:pPr>
      <w:r w:rsidRPr="00FC41B9">
        <w:rPr>
          <w:rFonts w:ascii="Book Antiqua" w:hAnsi="Book Antiqua"/>
          <w:b/>
          <w:bCs/>
          <w:color w:val="auto"/>
        </w:rPr>
        <w:t>Key</w:t>
      </w:r>
      <w:r w:rsidR="005120F0" w:rsidRPr="00FC41B9">
        <w:rPr>
          <w:rFonts w:ascii="Book Antiqua" w:eastAsia="宋体" w:hAnsi="Book Antiqua"/>
          <w:b/>
          <w:bCs/>
          <w:color w:val="auto"/>
          <w:lang w:eastAsia="zh-CN"/>
        </w:rPr>
        <w:t xml:space="preserve"> </w:t>
      </w:r>
      <w:r w:rsidRPr="00FC41B9">
        <w:rPr>
          <w:rFonts w:ascii="Book Antiqua" w:hAnsi="Book Antiqua"/>
          <w:b/>
          <w:bCs/>
          <w:color w:val="auto"/>
        </w:rPr>
        <w:t xml:space="preserve">words: </w:t>
      </w:r>
      <w:r w:rsidR="007B3715" w:rsidRPr="00FC41B9">
        <w:rPr>
          <w:rFonts w:ascii="Book Antiqua" w:hAnsi="Book Antiqua"/>
          <w:color w:val="auto"/>
        </w:rPr>
        <w:t>B</w:t>
      </w:r>
      <w:r w:rsidRPr="00FC41B9">
        <w:rPr>
          <w:rFonts w:ascii="Book Antiqua" w:hAnsi="Book Antiqua"/>
          <w:color w:val="auto"/>
        </w:rPr>
        <w:t>reast cancer</w:t>
      </w:r>
      <w:r w:rsidR="007B3715" w:rsidRPr="00FC41B9">
        <w:rPr>
          <w:rFonts w:ascii="Book Antiqua" w:eastAsia="Arial Unicode MS" w:hAnsi="Book Antiqua"/>
          <w:color w:val="auto"/>
        </w:rPr>
        <w:t>;</w:t>
      </w:r>
      <w:r w:rsidRPr="00FC41B9">
        <w:rPr>
          <w:rFonts w:ascii="Book Antiqua" w:eastAsia="Arial Unicode MS" w:hAnsi="Book Antiqua"/>
          <w:color w:val="auto"/>
        </w:rPr>
        <w:t xml:space="preserve"> </w:t>
      </w:r>
      <w:r w:rsidR="005120F0" w:rsidRPr="00FC41B9">
        <w:rPr>
          <w:rFonts w:ascii="Book Antiqua" w:hAnsi="Book Antiqua"/>
          <w:color w:val="auto"/>
        </w:rPr>
        <w:t>M</w:t>
      </w:r>
      <w:r w:rsidRPr="00FC41B9">
        <w:rPr>
          <w:rFonts w:ascii="Book Antiqua" w:hAnsi="Book Antiqua"/>
          <w:color w:val="auto"/>
        </w:rPr>
        <w:t>icroenvironment</w:t>
      </w:r>
      <w:r w:rsidR="007B3715" w:rsidRPr="00FC41B9">
        <w:rPr>
          <w:rFonts w:ascii="Book Antiqua" w:hAnsi="Book Antiqua"/>
          <w:color w:val="auto"/>
        </w:rPr>
        <w:t>;</w:t>
      </w:r>
      <w:r w:rsidRPr="00FC41B9">
        <w:rPr>
          <w:rFonts w:ascii="Book Antiqua" w:hAnsi="Book Antiqua"/>
          <w:color w:val="auto"/>
        </w:rPr>
        <w:t xml:space="preserve"> </w:t>
      </w:r>
      <w:r w:rsidR="005120F0" w:rsidRPr="00FC41B9">
        <w:rPr>
          <w:rFonts w:ascii="Book Antiqua" w:hAnsi="Book Antiqua"/>
          <w:color w:val="auto"/>
        </w:rPr>
        <w:t>S</w:t>
      </w:r>
      <w:r w:rsidR="007B3715" w:rsidRPr="00FC41B9">
        <w:rPr>
          <w:rFonts w:ascii="Book Antiqua" w:hAnsi="Book Antiqua"/>
          <w:color w:val="auto"/>
        </w:rPr>
        <w:t>ignaling</w:t>
      </w:r>
      <w:r w:rsidRPr="00FC41B9">
        <w:rPr>
          <w:rFonts w:ascii="Book Antiqua" w:hAnsi="Book Antiqua"/>
          <w:color w:val="auto"/>
        </w:rPr>
        <w:t xml:space="preserve"> </w:t>
      </w:r>
      <w:r w:rsidR="007B3715" w:rsidRPr="00FC41B9">
        <w:rPr>
          <w:rFonts w:ascii="Book Antiqua" w:hAnsi="Book Antiqua"/>
          <w:color w:val="auto"/>
        </w:rPr>
        <w:t>molecule;</w:t>
      </w:r>
      <w:r w:rsidRPr="00FC41B9">
        <w:rPr>
          <w:rFonts w:ascii="Book Antiqua" w:hAnsi="Book Antiqua"/>
          <w:color w:val="auto"/>
        </w:rPr>
        <w:t xml:space="preserve"> </w:t>
      </w:r>
      <w:r w:rsidR="005120F0" w:rsidRPr="00FC41B9">
        <w:rPr>
          <w:rFonts w:ascii="Book Antiqua" w:hAnsi="Book Antiqua"/>
          <w:color w:val="auto"/>
        </w:rPr>
        <w:t>T</w:t>
      </w:r>
      <w:r w:rsidRPr="00FC41B9">
        <w:rPr>
          <w:rFonts w:ascii="Book Antiqua" w:hAnsi="Book Antiqua"/>
          <w:color w:val="auto"/>
        </w:rPr>
        <w:t>argeted therap</w:t>
      </w:r>
      <w:r w:rsidR="007B3715" w:rsidRPr="00FC41B9">
        <w:rPr>
          <w:rFonts w:ascii="Book Antiqua" w:hAnsi="Book Antiqua"/>
          <w:color w:val="auto"/>
        </w:rPr>
        <w:t>y;</w:t>
      </w:r>
      <w:r w:rsidRPr="00FC41B9">
        <w:rPr>
          <w:rFonts w:ascii="Book Antiqua" w:hAnsi="Book Antiqua"/>
          <w:color w:val="auto"/>
        </w:rPr>
        <w:t xml:space="preserve"> </w:t>
      </w:r>
      <w:r w:rsidR="005120F0" w:rsidRPr="00FC41B9">
        <w:rPr>
          <w:rFonts w:ascii="Book Antiqua" w:hAnsi="Book Antiqua"/>
          <w:color w:val="auto"/>
        </w:rPr>
        <w:t>C</w:t>
      </w:r>
      <w:r w:rsidR="007B3715" w:rsidRPr="00FC41B9">
        <w:rPr>
          <w:rFonts w:ascii="Book Antiqua" w:hAnsi="Book Antiqua"/>
          <w:color w:val="auto"/>
        </w:rPr>
        <w:t>hemo</w:t>
      </w:r>
      <w:r w:rsidR="005120F0" w:rsidRPr="00FC41B9">
        <w:rPr>
          <w:rFonts w:ascii="Book Antiqua" w:hAnsi="Book Antiqua"/>
          <w:color w:val="auto"/>
        </w:rPr>
        <w:t>resistance</w:t>
      </w:r>
    </w:p>
    <w:p w14:paraId="4865F17D" w14:textId="77777777" w:rsidR="00732AC8" w:rsidRPr="00FC41B9" w:rsidRDefault="00732AC8" w:rsidP="00FC41B9">
      <w:pPr>
        <w:spacing w:line="360" w:lineRule="auto"/>
        <w:jc w:val="both"/>
        <w:rPr>
          <w:rFonts w:ascii="Book Antiqua" w:hAnsi="Book Antiqua"/>
        </w:rPr>
      </w:pPr>
    </w:p>
    <w:p w14:paraId="09EE2AA5" w14:textId="15FBD36E" w:rsidR="00732AC8" w:rsidRPr="00FC41B9" w:rsidRDefault="00732AC8" w:rsidP="00FC41B9">
      <w:pPr>
        <w:spacing w:line="360" w:lineRule="auto"/>
        <w:jc w:val="both"/>
        <w:rPr>
          <w:rFonts w:ascii="Book Antiqua" w:hAnsi="Book Antiqua"/>
          <w:color w:val="auto"/>
        </w:rPr>
      </w:pPr>
      <w:r w:rsidRPr="00FC41B9">
        <w:rPr>
          <w:rFonts w:ascii="Book Antiqua" w:hAnsi="Book Antiqua"/>
          <w:b/>
          <w:bCs/>
          <w:color w:val="auto"/>
        </w:rPr>
        <w:t xml:space="preserve">Core tip: </w:t>
      </w:r>
      <w:r w:rsidR="000E0653" w:rsidRPr="00FC41B9">
        <w:rPr>
          <w:rFonts w:ascii="Book Antiqua" w:hAnsi="Book Antiqua"/>
          <w:color w:val="auto"/>
        </w:rPr>
        <w:t>Emerging therapeutic targets may overcome chemoresistance in breast cancer.</w:t>
      </w:r>
    </w:p>
    <w:p w14:paraId="184ABBDA" w14:textId="77777777" w:rsidR="005120F0" w:rsidRPr="00FC41B9" w:rsidRDefault="005120F0" w:rsidP="00FC41B9">
      <w:pPr>
        <w:spacing w:line="360" w:lineRule="auto"/>
        <w:jc w:val="both"/>
        <w:rPr>
          <w:rFonts w:ascii="Book Antiqua" w:eastAsia="宋体" w:hAnsi="Book Antiqua"/>
          <w:lang w:eastAsia="zh-CN"/>
        </w:rPr>
      </w:pPr>
    </w:p>
    <w:p w14:paraId="02837CC5" w14:textId="1C5E3E20" w:rsidR="00FC41B9" w:rsidRPr="00FC41B9" w:rsidRDefault="005120F0" w:rsidP="00FC41B9">
      <w:pPr>
        <w:pStyle w:val="NoSpacing"/>
        <w:spacing w:line="360" w:lineRule="auto"/>
        <w:rPr>
          <w:rFonts w:ascii="Book Antiqua" w:eastAsia="宋体" w:hAnsi="Book Antiqua" w:cs="Arial"/>
          <w:color w:val="auto"/>
          <w:lang w:eastAsia="zh-CN"/>
        </w:rPr>
      </w:pPr>
      <w:r w:rsidRPr="00FC41B9">
        <w:rPr>
          <w:rFonts w:ascii="Book Antiqua" w:hAnsi="Book Antiqua"/>
          <w:lang w:val="fr-FR"/>
        </w:rPr>
        <w:t>Kamdje</w:t>
      </w:r>
      <w:r w:rsidR="00FC41B9" w:rsidRPr="00FC41B9">
        <w:rPr>
          <w:rFonts w:ascii="Book Antiqua" w:eastAsia="宋体" w:hAnsi="Book Antiqua"/>
          <w:lang w:val="fr-FR" w:eastAsia="zh-CN"/>
        </w:rPr>
        <w:t xml:space="preserve"> AHN</w:t>
      </w:r>
      <w:r w:rsidRPr="00FC41B9">
        <w:rPr>
          <w:rFonts w:ascii="Book Antiqua" w:hAnsi="Book Antiqua"/>
          <w:lang w:val="fr-FR"/>
        </w:rPr>
        <w:t>, Etet</w:t>
      </w:r>
      <w:r w:rsidR="00FC41B9" w:rsidRPr="00FC41B9">
        <w:rPr>
          <w:rFonts w:ascii="Book Antiqua" w:eastAsia="宋体" w:hAnsi="Book Antiqua"/>
          <w:lang w:val="fr-FR" w:eastAsia="zh-CN"/>
        </w:rPr>
        <w:t xml:space="preserve"> PFS</w:t>
      </w:r>
      <w:r w:rsidRPr="00FC41B9">
        <w:rPr>
          <w:rFonts w:ascii="Book Antiqua" w:hAnsi="Book Antiqua"/>
          <w:lang w:val="fr-FR"/>
        </w:rPr>
        <w:t>, Vecchio</w:t>
      </w:r>
      <w:r w:rsidR="00FC41B9" w:rsidRPr="00FC41B9">
        <w:rPr>
          <w:rFonts w:ascii="Book Antiqua" w:eastAsia="宋体" w:hAnsi="Book Antiqua"/>
          <w:lang w:val="fr-FR" w:eastAsia="zh-CN"/>
        </w:rPr>
        <w:t xml:space="preserve"> L</w:t>
      </w:r>
      <w:r w:rsidRPr="00FC41B9">
        <w:rPr>
          <w:rFonts w:ascii="Book Antiqua" w:hAnsi="Book Antiqua"/>
          <w:lang w:val="fr-FR"/>
        </w:rPr>
        <w:t>, Tagne</w:t>
      </w:r>
      <w:r w:rsidR="00FC41B9" w:rsidRPr="00FC41B9">
        <w:rPr>
          <w:rFonts w:ascii="Book Antiqua" w:eastAsia="宋体" w:hAnsi="Book Antiqua"/>
          <w:lang w:val="fr-FR" w:eastAsia="zh-CN"/>
        </w:rPr>
        <w:t xml:space="preserve"> RS</w:t>
      </w:r>
      <w:r w:rsidRPr="00FC41B9">
        <w:rPr>
          <w:rFonts w:ascii="Book Antiqua" w:hAnsi="Book Antiqua"/>
          <w:lang w:val="fr-FR"/>
        </w:rPr>
        <w:t>, Amvene</w:t>
      </w:r>
      <w:r w:rsidR="00FC41B9" w:rsidRPr="00FC41B9">
        <w:rPr>
          <w:rFonts w:ascii="Book Antiqua" w:eastAsia="宋体" w:hAnsi="Book Antiqua"/>
          <w:lang w:val="fr-FR" w:eastAsia="zh-CN"/>
        </w:rPr>
        <w:t xml:space="preserve"> JM</w:t>
      </w:r>
      <w:r w:rsidRPr="00FC41B9">
        <w:rPr>
          <w:rFonts w:ascii="Book Antiqua" w:hAnsi="Book Antiqua"/>
          <w:lang w:val="fr-FR"/>
        </w:rPr>
        <w:t>,</w:t>
      </w:r>
      <w:r w:rsidRPr="00FC41B9">
        <w:rPr>
          <w:rFonts w:ascii="Book Antiqua" w:hAnsi="Book Antiqua"/>
          <w:vertAlign w:val="superscript"/>
          <w:lang w:val="fr-FR"/>
        </w:rPr>
        <w:t xml:space="preserve"> </w:t>
      </w:r>
      <w:r w:rsidRPr="00FC41B9">
        <w:rPr>
          <w:rFonts w:ascii="Book Antiqua" w:hAnsi="Book Antiqua"/>
          <w:lang w:val="fr-FR"/>
        </w:rPr>
        <w:t>Muller</w:t>
      </w:r>
      <w:r w:rsidR="00FC41B9" w:rsidRPr="00FC41B9">
        <w:rPr>
          <w:rFonts w:ascii="Book Antiqua" w:eastAsia="宋体" w:hAnsi="Book Antiqua"/>
          <w:lang w:val="fr-FR" w:eastAsia="zh-CN"/>
        </w:rPr>
        <w:t xml:space="preserve"> JM</w:t>
      </w:r>
      <w:r w:rsidRPr="00FC41B9">
        <w:rPr>
          <w:rFonts w:ascii="Book Antiqua" w:hAnsi="Book Antiqua"/>
          <w:lang w:val="fr-FR"/>
        </w:rPr>
        <w:t>, Krampera</w:t>
      </w:r>
      <w:r w:rsidR="00FC41B9" w:rsidRPr="00FC41B9">
        <w:rPr>
          <w:rFonts w:ascii="Book Antiqua" w:eastAsia="宋体" w:hAnsi="Book Antiqua"/>
          <w:lang w:val="fr-FR" w:eastAsia="zh-CN"/>
        </w:rPr>
        <w:t xml:space="preserve"> M</w:t>
      </w:r>
      <w:r w:rsidRPr="00FC41B9">
        <w:rPr>
          <w:rFonts w:ascii="Book Antiqua" w:hAnsi="Book Antiqua"/>
          <w:lang w:val="fr-FR"/>
        </w:rPr>
        <w:t>, Lukong</w:t>
      </w:r>
      <w:r w:rsidR="00FC41B9" w:rsidRPr="00FC41B9">
        <w:rPr>
          <w:rFonts w:ascii="Book Antiqua" w:eastAsia="宋体" w:hAnsi="Book Antiqua"/>
          <w:lang w:val="fr-FR" w:eastAsia="zh-CN"/>
        </w:rPr>
        <w:t xml:space="preserve"> KE.</w:t>
      </w:r>
      <w:r w:rsidR="00FC41B9" w:rsidRPr="00FC41B9">
        <w:rPr>
          <w:rFonts w:ascii="Book Antiqua" w:hAnsi="Book Antiqua"/>
          <w:bCs/>
        </w:rPr>
        <w:t xml:space="preserve"> New targeted therapies for breast cancer: A focus on </w:t>
      </w:r>
      <w:r w:rsidR="00FC41B9" w:rsidRPr="00FC41B9">
        <w:rPr>
          <w:rFonts w:ascii="Book Antiqua" w:hAnsi="Book Antiqua" w:cs="Arial"/>
          <w:color w:val="auto"/>
          <w:lang w:eastAsia="en-US"/>
        </w:rPr>
        <w:t>tumor microenvironmental signals and chemoresistant breast cancers</w:t>
      </w:r>
      <w:r w:rsidR="00FC41B9" w:rsidRPr="00FC41B9">
        <w:rPr>
          <w:rFonts w:ascii="Book Antiqua" w:eastAsia="宋体" w:hAnsi="Book Antiqua" w:cs="Arial"/>
          <w:color w:val="auto"/>
          <w:lang w:eastAsia="zh-CN"/>
        </w:rPr>
        <w:t>.</w:t>
      </w:r>
      <w:r w:rsidR="00FC41B9" w:rsidRPr="00FC41B9">
        <w:rPr>
          <w:rFonts w:ascii="Book Antiqua" w:hAnsi="Book Antiqua"/>
          <w:i/>
          <w:iCs/>
        </w:rPr>
        <w:t xml:space="preserve"> World J Clin Cases</w:t>
      </w:r>
      <w:r w:rsidR="00FC41B9" w:rsidRPr="00FC41B9">
        <w:rPr>
          <w:rFonts w:ascii="Book Antiqua" w:eastAsia="宋体" w:hAnsi="Book Antiqua"/>
          <w:i/>
          <w:iCs/>
          <w:lang w:eastAsia="zh-CN"/>
        </w:rPr>
        <w:t xml:space="preserve"> </w:t>
      </w:r>
      <w:r w:rsidR="00FC41B9" w:rsidRPr="00FC41B9">
        <w:rPr>
          <w:rFonts w:ascii="Book Antiqua" w:eastAsia="宋体" w:hAnsi="Book Antiqua"/>
          <w:iCs/>
          <w:lang w:eastAsia="zh-CN"/>
        </w:rPr>
        <w:t xml:space="preserve">2014; </w:t>
      </w:r>
      <w:proofErr w:type="gramStart"/>
      <w:r w:rsidR="00FC41B9" w:rsidRPr="00FC41B9">
        <w:rPr>
          <w:rFonts w:ascii="Book Antiqua" w:eastAsia="宋体" w:hAnsi="Book Antiqua"/>
          <w:iCs/>
          <w:lang w:eastAsia="zh-CN"/>
        </w:rPr>
        <w:t>In</w:t>
      </w:r>
      <w:proofErr w:type="gramEnd"/>
      <w:r w:rsidR="00FC41B9" w:rsidRPr="00FC41B9">
        <w:rPr>
          <w:rFonts w:ascii="Book Antiqua" w:eastAsia="宋体" w:hAnsi="Book Antiqua"/>
          <w:iCs/>
          <w:lang w:eastAsia="zh-CN"/>
        </w:rPr>
        <w:t xml:space="preserve"> press</w:t>
      </w:r>
    </w:p>
    <w:p w14:paraId="05F494A3" w14:textId="77777777" w:rsidR="00FC41B9" w:rsidRDefault="00FC41B9" w:rsidP="00FC41B9">
      <w:pPr>
        <w:pStyle w:val="Heading1"/>
        <w:spacing w:before="0" w:line="360" w:lineRule="auto"/>
        <w:jc w:val="both"/>
        <w:rPr>
          <w:rStyle w:val="Heading1Char"/>
          <w:rFonts w:ascii="Book Antiqua" w:eastAsia="宋体" w:hAnsi="Book Antiqua"/>
          <w:b/>
          <w:bCs/>
          <w:lang w:eastAsia="zh-CN"/>
        </w:rPr>
      </w:pPr>
    </w:p>
    <w:p w14:paraId="10E6B471" w14:textId="25F2B8A6" w:rsidR="00732AC8" w:rsidRPr="00FC41B9" w:rsidRDefault="00FC41B9" w:rsidP="00FC41B9">
      <w:pPr>
        <w:pStyle w:val="Heading1"/>
        <w:spacing w:before="0" w:line="360" w:lineRule="auto"/>
        <w:jc w:val="both"/>
        <w:rPr>
          <w:rFonts w:ascii="Book Antiqua" w:hAnsi="Book Antiqua"/>
        </w:rPr>
      </w:pPr>
      <w:r w:rsidRPr="00FC41B9">
        <w:rPr>
          <w:rStyle w:val="Heading1Char"/>
          <w:rFonts w:ascii="Book Antiqua" w:hAnsi="Book Antiqua"/>
          <w:b/>
          <w:bCs/>
        </w:rPr>
        <w:t>INTRODUCTION</w:t>
      </w:r>
    </w:p>
    <w:p w14:paraId="7DA504E0" w14:textId="24D9095E" w:rsidR="00D82C6F" w:rsidRPr="00FC41B9" w:rsidRDefault="001378E5" w:rsidP="00FC41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vertAlign w:val="superscript"/>
          <w:lang w:eastAsia="zh-CN"/>
        </w:rPr>
      </w:pPr>
      <w:r w:rsidRPr="00FC41B9">
        <w:rPr>
          <w:rFonts w:ascii="Book Antiqua" w:hAnsi="Book Antiqua"/>
        </w:rPr>
        <w:t>The incidence of b</w:t>
      </w:r>
      <w:r w:rsidR="008D0825" w:rsidRPr="00FC41B9">
        <w:rPr>
          <w:rFonts w:ascii="Book Antiqua" w:hAnsi="Book Antiqua"/>
        </w:rPr>
        <w:t>reast cancer</w:t>
      </w:r>
      <w:r w:rsidRPr="00FC41B9">
        <w:rPr>
          <w:rFonts w:ascii="Book Antiqua" w:hAnsi="Book Antiqua"/>
        </w:rPr>
        <w:t>,</w:t>
      </w:r>
      <w:r w:rsidR="008D0825" w:rsidRPr="00FC41B9">
        <w:rPr>
          <w:rFonts w:ascii="Book Antiqua" w:hAnsi="Book Antiqua"/>
        </w:rPr>
        <w:t xml:space="preserve"> </w:t>
      </w:r>
      <w:r w:rsidR="00D54D0A" w:rsidRPr="00FC41B9">
        <w:rPr>
          <w:rFonts w:ascii="Book Antiqua" w:hAnsi="Book Antiqua"/>
        </w:rPr>
        <w:t xml:space="preserve">the </w:t>
      </w:r>
      <w:r w:rsidR="00042A6F" w:rsidRPr="00FC41B9">
        <w:rPr>
          <w:rFonts w:ascii="Book Antiqua" w:hAnsi="Book Antiqua"/>
        </w:rPr>
        <w:t>most common cancer in women and the second</w:t>
      </w:r>
      <w:r w:rsidR="00D54D0A" w:rsidRPr="00FC41B9">
        <w:rPr>
          <w:rFonts w:ascii="Book Antiqua" w:hAnsi="Book Antiqua"/>
        </w:rPr>
        <w:t xml:space="preserve"> cause of cancer death in women</w:t>
      </w:r>
      <w:r w:rsidR="00042A6F" w:rsidRPr="00FC41B9">
        <w:rPr>
          <w:rFonts w:ascii="Book Antiqua" w:hAnsi="Book Antiqua"/>
        </w:rPr>
        <w:t xml:space="preserve"> </w:t>
      </w:r>
      <w:proofErr w:type="gramStart"/>
      <w:r w:rsidR="00042A6F" w:rsidRPr="00FC41B9">
        <w:rPr>
          <w:rFonts w:ascii="Book Antiqua" w:hAnsi="Book Antiqua"/>
        </w:rPr>
        <w:t>worldwide</w:t>
      </w:r>
      <w:r w:rsidR="00FC41B9" w:rsidRPr="00FC41B9">
        <w:rPr>
          <w:rFonts w:ascii="Book Antiqua" w:eastAsia="宋体" w:hAnsi="Book Antiqua" w:hint="eastAsia"/>
          <w:vertAlign w:val="superscript"/>
          <w:lang w:eastAsia="zh-CN"/>
        </w:rPr>
        <w:t>[</w:t>
      </w:r>
      <w:proofErr w:type="gramEnd"/>
      <w:r w:rsidR="00FC41B9" w:rsidRPr="00FC41B9">
        <w:rPr>
          <w:rFonts w:ascii="Book Antiqua" w:eastAsia="宋体" w:hAnsi="Book Antiqua" w:hint="eastAsia"/>
          <w:vertAlign w:val="superscript"/>
          <w:lang w:eastAsia="zh-CN"/>
        </w:rPr>
        <w:t>1,2]</w:t>
      </w:r>
      <w:r w:rsidRPr="00FC41B9">
        <w:rPr>
          <w:rFonts w:ascii="Book Antiqua" w:hAnsi="Book Antiqua"/>
        </w:rPr>
        <w:t>, is currently growing</w:t>
      </w:r>
      <w:r w:rsidR="00FC41B9">
        <w:rPr>
          <w:rFonts w:ascii="Book Antiqua" w:eastAsia="宋体" w:hAnsi="Book Antiqua" w:hint="eastAsia"/>
          <w:vertAlign w:val="superscript"/>
          <w:lang w:eastAsia="zh-CN"/>
        </w:rPr>
        <w:t>[3,4]</w:t>
      </w:r>
      <w:r w:rsidR="00D54D0A" w:rsidRPr="00FC41B9">
        <w:rPr>
          <w:rFonts w:ascii="Book Antiqua" w:hAnsi="Book Antiqua"/>
        </w:rPr>
        <w:t xml:space="preserve">. </w:t>
      </w:r>
      <w:r w:rsidR="00D82C6F" w:rsidRPr="00FC41B9">
        <w:rPr>
          <w:rFonts w:ascii="Book Antiqua" w:hAnsi="Book Antiqua"/>
        </w:rPr>
        <w:t xml:space="preserve">Cancers are diseases characterized by </w:t>
      </w:r>
      <w:r w:rsidR="0011055D" w:rsidRPr="00FC41B9">
        <w:rPr>
          <w:rFonts w:ascii="Book Antiqua" w:hAnsi="Book Antiqua"/>
        </w:rPr>
        <w:t>aberrant</w:t>
      </w:r>
      <w:r w:rsidR="00D82C6F" w:rsidRPr="00FC41B9">
        <w:rPr>
          <w:rFonts w:ascii="Book Antiqua" w:hAnsi="Book Antiqua"/>
        </w:rPr>
        <w:t xml:space="preserve"> microenvironment and intrinsic signaling causing a continuous proliferation of affected cells (</w:t>
      </w:r>
      <w:r w:rsidR="00FC41B9">
        <w:rPr>
          <w:rFonts w:ascii="Book Antiqua" w:eastAsia="宋体" w:hAnsi="Book Antiqua"/>
          <w:lang w:eastAsia="zh-CN"/>
        </w:rPr>
        <w:t>“</w:t>
      </w:r>
      <w:r w:rsidR="00D82C6F" w:rsidRPr="00FC41B9">
        <w:rPr>
          <w:rFonts w:ascii="Book Antiqua" w:hAnsi="Book Antiqua"/>
        </w:rPr>
        <w:t>cancer cells</w:t>
      </w:r>
      <w:r w:rsidR="00FC41B9">
        <w:rPr>
          <w:rFonts w:ascii="Book Antiqua" w:eastAsia="宋体" w:hAnsi="Book Antiqua"/>
          <w:lang w:eastAsia="zh-CN"/>
        </w:rPr>
        <w:t>”</w:t>
      </w:r>
      <w:r w:rsidR="00D82C6F" w:rsidRPr="00FC41B9">
        <w:rPr>
          <w:rFonts w:ascii="Book Antiqua" w:hAnsi="Book Antiqua"/>
        </w:rPr>
        <w:t xml:space="preserve">). Clinical features and prognosis of cancers vary tremendously according to the tissue and organs they originate from and affect. </w:t>
      </w:r>
      <w:r w:rsidR="003A2FE0" w:rsidRPr="00FC41B9">
        <w:rPr>
          <w:rFonts w:ascii="Book Antiqua" w:hAnsi="Book Antiqua"/>
        </w:rPr>
        <w:t xml:space="preserve">Breast cancer may start in </w:t>
      </w:r>
      <w:r w:rsidR="00642948" w:rsidRPr="00FC41B9">
        <w:rPr>
          <w:rFonts w:ascii="Book Antiqua" w:hAnsi="Book Antiqua"/>
        </w:rPr>
        <w:t xml:space="preserve">milk </w:t>
      </w:r>
      <w:r w:rsidR="003A2FE0" w:rsidRPr="00FC41B9">
        <w:rPr>
          <w:rFonts w:ascii="Book Antiqua" w:hAnsi="Book Antiqua"/>
        </w:rPr>
        <w:t>ducts</w:t>
      </w:r>
      <w:r w:rsidR="00642948" w:rsidRPr="00FC41B9">
        <w:rPr>
          <w:rFonts w:ascii="Book Antiqua" w:hAnsi="Book Antiqua"/>
        </w:rPr>
        <w:t xml:space="preserve">, and </w:t>
      </w:r>
      <w:r w:rsidR="002940E8" w:rsidRPr="00FC41B9">
        <w:rPr>
          <w:rFonts w:ascii="Book Antiqua" w:hAnsi="Book Antiqua"/>
        </w:rPr>
        <w:t xml:space="preserve">can </w:t>
      </w:r>
      <w:r w:rsidR="00642948" w:rsidRPr="00FC41B9">
        <w:rPr>
          <w:rFonts w:ascii="Book Antiqua" w:hAnsi="Book Antiqua"/>
        </w:rPr>
        <w:t xml:space="preserve">be invasive (invasive ductal carcinoma, IDC) or not (ductal carcinoma in situ, DCIS). IDC would represent up to 80% of </w:t>
      </w:r>
      <w:proofErr w:type="gramStart"/>
      <w:r w:rsidR="00642948" w:rsidRPr="00FC41B9">
        <w:rPr>
          <w:rFonts w:ascii="Book Antiqua" w:hAnsi="Book Antiqua"/>
        </w:rPr>
        <w:t>cases</w:t>
      </w:r>
      <w:r w:rsidR="007F475C">
        <w:rPr>
          <w:rFonts w:ascii="Book Antiqua" w:eastAsia="宋体" w:hAnsi="Book Antiqua" w:hint="eastAsia"/>
          <w:vertAlign w:val="superscript"/>
          <w:lang w:eastAsia="zh-CN"/>
        </w:rPr>
        <w:t>[</w:t>
      </w:r>
      <w:proofErr w:type="gramEnd"/>
      <w:r w:rsidR="007F475C">
        <w:rPr>
          <w:rFonts w:ascii="Book Antiqua" w:eastAsia="宋体" w:hAnsi="Book Antiqua" w:hint="eastAsia"/>
          <w:vertAlign w:val="superscript"/>
          <w:lang w:eastAsia="zh-CN"/>
        </w:rPr>
        <w:t>5,6]</w:t>
      </w:r>
      <w:r w:rsidR="00081CED" w:rsidRPr="00FC41B9">
        <w:rPr>
          <w:rFonts w:ascii="Book Antiqua" w:hAnsi="Book Antiqua"/>
        </w:rPr>
        <w:t xml:space="preserve">. Breast cancer may also start in the lobules, with invasive features (invasive lobular carcinoma, ILC) or not (lobular carcinoma in situ, LCIS). </w:t>
      </w:r>
      <w:r w:rsidR="002940E8" w:rsidRPr="00FC41B9">
        <w:rPr>
          <w:rFonts w:ascii="Book Antiqua" w:hAnsi="Book Antiqua"/>
        </w:rPr>
        <w:t>In m</w:t>
      </w:r>
      <w:r w:rsidR="00081CED" w:rsidRPr="00FC41B9">
        <w:rPr>
          <w:rFonts w:ascii="Book Antiqua" w:hAnsi="Book Antiqua"/>
        </w:rPr>
        <w:t xml:space="preserve">etastatic breast cancer </w:t>
      </w:r>
      <w:r w:rsidR="002940E8" w:rsidRPr="00FC41B9">
        <w:rPr>
          <w:rFonts w:ascii="Book Antiqua" w:hAnsi="Book Antiqua"/>
        </w:rPr>
        <w:t>malignant cells originating from breast primary tumors invade other tissues and organs of the body, resulting in a systemic disease. As disease early detection is associated with better prognosis, screening campaigns involving healthy female s</w:t>
      </w:r>
      <w:r w:rsidR="00AB440A" w:rsidRPr="00FC41B9">
        <w:rPr>
          <w:rFonts w:ascii="Book Antiqua" w:hAnsi="Book Antiqua"/>
        </w:rPr>
        <w:t>ubjects are performed worldwide</w:t>
      </w:r>
      <w:r w:rsidR="002940E8" w:rsidRPr="00FC41B9">
        <w:rPr>
          <w:rFonts w:ascii="Book Antiqua" w:hAnsi="Book Antiqua"/>
        </w:rPr>
        <w:t xml:space="preserve">. </w:t>
      </w:r>
      <w:r w:rsidR="00AB440A" w:rsidRPr="00FC41B9">
        <w:rPr>
          <w:rFonts w:ascii="Book Antiqua" w:hAnsi="Book Antiqua"/>
        </w:rPr>
        <w:t>N</w:t>
      </w:r>
      <w:r w:rsidR="002940E8" w:rsidRPr="00FC41B9">
        <w:rPr>
          <w:rFonts w:ascii="Book Antiqua" w:hAnsi="Book Antiqua"/>
        </w:rPr>
        <w:t xml:space="preserve">otably, mammography, which requires the use of low-dose X-rays to capture images inside the breast, is the current goal standard screening for </w:t>
      </w:r>
      <w:r w:rsidR="002940E8" w:rsidRPr="00FC41B9">
        <w:rPr>
          <w:rFonts w:ascii="Book Antiqua" w:hAnsi="Book Antiqua"/>
        </w:rPr>
        <w:lastRenderedPageBreak/>
        <w:t xml:space="preserve">detection of breast cancer asymptomatic </w:t>
      </w:r>
      <w:proofErr w:type="gramStart"/>
      <w:r w:rsidR="002940E8" w:rsidRPr="00FC41B9">
        <w:rPr>
          <w:rFonts w:ascii="Book Antiqua" w:hAnsi="Book Antiqua"/>
        </w:rPr>
        <w:t>cases</w:t>
      </w:r>
      <w:r w:rsidR="007F475C">
        <w:rPr>
          <w:rFonts w:ascii="Book Antiqua" w:eastAsia="宋体" w:hAnsi="Book Antiqua" w:hint="eastAsia"/>
          <w:vertAlign w:val="superscript"/>
          <w:lang w:eastAsia="zh-CN"/>
        </w:rPr>
        <w:t>[</w:t>
      </w:r>
      <w:proofErr w:type="gramEnd"/>
      <w:r w:rsidR="007F475C">
        <w:rPr>
          <w:rFonts w:ascii="Book Antiqua" w:eastAsia="宋体" w:hAnsi="Book Antiqua" w:hint="eastAsia"/>
          <w:vertAlign w:val="superscript"/>
          <w:lang w:eastAsia="zh-CN"/>
        </w:rPr>
        <w:t>7,8]</w:t>
      </w:r>
      <w:r w:rsidR="003A2FE0" w:rsidRPr="00FC41B9">
        <w:rPr>
          <w:rFonts w:ascii="Book Antiqua" w:hAnsi="Book Antiqua"/>
        </w:rPr>
        <w:t xml:space="preserve">. </w:t>
      </w:r>
      <w:r w:rsidR="00AB440A" w:rsidRPr="00FC41B9">
        <w:rPr>
          <w:rFonts w:ascii="Book Antiqua" w:hAnsi="Book Antiqua"/>
        </w:rPr>
        <w:t xml:space="preserve">However, although the technique requires X-rays, the benefits of the earlier detection of breast cancer outweigh the risk of radiation exposure, which can be associated with the development of breast cancer in previously healthy women is </w:t>
      </w:r>
      <w:proofErr w:type="gramStart"/>
      <w:r w:rsidR="00AB440A" w:rsidRPr="00FC41B9">
        <w:rPr>
          <w:rFonts w:ascii="Book Antiqua" w:hAnsi="Book Antiqua"/>
        </w:rPr>
        <w:t>present</w:t>
      </w:r>
      <w:r w:rsidR="007F475C">
        <w:rPr>
          <w:rFonts w:ascii="Book Antiqua" w:eastAsia="宋体" w:hAnsi="Book Antiqua" w:hint="eastAsia"/>
          <w:vertAlign w:val="superscript"/>
          <w:lang w:eastAsia="zh-CN"/>
        </w:rPr>
        <w:t>[</w:t>
      </w:r>
      <w:proofErr w:type="gramEnd"/>
      <w:r w:rsidR="007F475C">
        <w:rPr>
          <w:rFonts w:ascii="Book Antiqua" w:eastAsia="宋体" w:hAnsi="Book Antiqua" w:hint="eastAsia"/>
          <w:vertAlign w:val="superscript"/>
          <w:lang w:eastAsia="zh-CN"/>
        </w:rPr>
        <w:t>9,10]</w:t>
      </w:r>
      <w:r w:rsidR="003A2FE0" w:rsidRPr="00FC41B9">
        <w:rPr>
          <w:rFonts w:ascii="Book Antiqua" w:hAnsi="Book Antiqua"/>
        </w:rPr>
        <w:t>.</w:t>
      </w:r>
      <w:r w:rsidR="00AC489A" w:rsidRPr="00FC41B9">
        <w:rPr>
          <w:rFonts w:ascii="Book Antiqua" w:hAnsi="Book Antiqua"/>
        </w:rPr>
        <w:t xml:space="preserve"> New approaches for early detection have been proposed, and may also contribute to reducing breast cancer mortality (for review</w:t>
      </w:r>
      <w:r w:rsidR="00270B71" w:rsidRPr="00FC41B9">
        <w:rPr>
          <w:rFonts w:ascii="Book Antiqua" w:hAnsi="Book Antiqua"/>
        </w:rPr>
        <w:t xml:space="preserve"> </w:t>
      </w:r>
      <w:proofErr w:type="gramStart"/>
      <w:r w:rsidR="00AC489A" w:rsidRPr="00FC41B9">
        <w:rPr>
          <w:rFonts w:ascii="Book Antiqua" w:hAnsi="Book Antiqua"/>
        </w:rPr>
        <w:t>see</w:t>
      </w:r>
      <w:r w:rsidR="007F475C">
        <w:rPr>
          <w:rFonts w:ascii="Book Antiqua" w:eastAsia="宋体" w:hAnsi="Book Antiqua" w:hint="eastAsia"/>
          <w:vertAlign w:val="superscript"/>
          <w:lang w:eastAsia="zh-CN"/>
        </w:rPr>
        <w:t>[</w:t>
      </w:r>
      <w:proofErr w:type="gramEnd"/>
      <w:r w:rsidR="007F475C">
        <w:rPr>
          <w:rFonts w:ascii="Book Antiqua" w:eastAsia="宋体" w:hAnsi="Book Antiqua" w:hint="eastAsia"/>
          <w:vertAlign w:val="superscript"/>
          <w:lang w:eastAsia="zh-CN"/>
        </w:rPr>
        <w:t>11,12]</w:t>
      </w:r>
      <w:r w:rsidR="00AC489A" w:rsidRPr="00FC41B9">
        <w:rPr>
          <w:rFonts w:ascii="Book Antiqua" w:hAnsi="Book Antiqua"/>
        </w:rPr>
        <w:t>).</w:t>
      </w:r>
    </w:p>
    <w:p w14:paraId="3EB8FD8F" w14:textId="08C13E7B" w:rsidR="00591149" w:rsidRPr="008412E5" w:rsidRDefault="00AB440A" w:rsidP="003E4C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100" w:firstLine="240"/>
        <w:jc w:val="both"/>
        <w:rPr>
          <w:rFonts w:ascii="Book Antiqua" w:eastAsia="宋体" w:hAnsi="Book Antiqua"/>
          <w:vertAlign w:val="superscript"/>
          <w:lang w:eastAsia="zh-CN"/>
        </w:rPr>
      </w:pPr>
      <w:r w:rsidRPr="00FC41B9">
        <w:rPr>
          <w:rFonts w:ascii="Book Antiqua" w:hAnsi="Book Antiqua"/>
        </w:rPr>
        <w:t xml:space="preserve">Three major therapeutic approaches are used today to treat or control breast cancer: surgical removal of primary tumors, irradiation of cancer cells to stop their growth, and anticancer drugs, which kill cancer cells or inhibit their proliferation. Notably, oncoplastic surgery, a technique combining classical lumpectomy (or partial mastectomy) and plastic surgery techniques have revolutionized breast-conserving surgery for removal of lumps and malignant masses. However, surgery or radiotherapy still requires chemotherapy to eradicate remaining malignant cells and impede relapses. Anticancer drugs are based on three therapeutic approaches: </w:t>
      </w:r>
      <w:r w:rsidRPr="008412E5">
        <w:rPr>
          <w:rFonts w:ascii="Book Antiqua" w:hAnsi="Book Antiqua"/>
        </w:rPr>
        <w:t>(</w:t>
      </w:r>
      <w:r w:rsidR="008412E5" w:rsidRPr="008412E5">
        <w:rPr>
          <w:rFonts w:ascii="Book Antiqua" w:eastAsia="宋体" w:hAnsi="Book Antiqua" w:hint="eastAsia"/>
          <w:iCs/>
          <w:lang w:eastAsia="zh-CN"/>
        </w:rPr>
        <w:t>1</w:t>
      </w:r>
      <w:r w:rsidRPr="008412E5">
        <w:rPr>
          <w:rFonts w:ascii="Book Antiqua" w:hAnsi="Book Antiqua"/>
        </w:rPr>
        <w:t xml:space="preserve">) </w:t>
      </w:r>
      <w:r w:rsidRPr="00FC41B9">
        <w:rPr>
          <w:rFonts w:ascii="Book Antiqua" w:hAnsi="Book Antiqua"/>
        </w:rPr>
        <w:t xml:space="preserve">the classical chemotherapy, where cancer cell proliferation is stopped by the indiscriminate targeting of rapid cell divisions in the body; </w:t>
      </w:r>
      <w:r w:rsidRPr="008412E5">
        <w:rPr>
          <w:rFonts w:ascii="Book Antiqua" w:hAnsi="Book Antiqua"/>
        </w:rPr>
        <w:t>(</w:t>
      </w:r>
      <w:r w:rsidR="008412E5" w:rsidRPr="008412E5">
        <w:rPr>
          <w:rFonts w:ascii="Book Antiqua" w:eastAsia="宋体" w:hAnsi="Book Antiqua" w:hint="eastAsia"/>
          <w:iCs/>
          <w:lang w:eastAsia="zh-CN"/>
        </w:rPr>
        <w:t>2</w:t>
      </w:r>
      <w:r w:rsidRPr="008412E5">
        <w:rPr>
          <w:rFonts w:ascii="Book Antiqua" w:hAnsi="Book Antiqua"/>
        </w:rPr>
        <w:t xml:space="preserve">) hormone therapy, devised to stop cancer cell growth by targeting the receptors and downstream signaling molecules of hormones pivotal for the proliferation of these cells; </w:t>
      </w:r>
      <w:r w:rsidR="008412E5" w:rsidRPr="008412E5">
        <w:rPr>
          <w:rFonts w:ascii="Book Antiqua" w:eastAsia="宋体" w:hAnsi="Book Antiqua" w:hint="eastAsia"/>
          <w:lang w:eastAsia="zh-CN"/>
        </w:rPr>
        <w:t xml:space="preserve">and </w:t>
      </w:r>
      <w:r w:rsidRPr="008412E5">
        <w:rPr>
          <w:rFonts w:ascii="Book Antiqua" w:hAnsi="Book Antiqua"/>
        </w:rPr>
        <w:t>(</w:t>
      </w:r>
      <w:r w:rsidR="008412E5" w:rsidRPr="008412E5">
        <w:rPr>
          <w:rFonts w:ascii="Book Antiqua" w:eastAsia="宋体" w:hAnsi="Book Antiqua" w:hint="eastAsia"/>
          <w:iCs/>
          <w:lang w:eastAsia="zh-CN"/>
        </w:rPr>
        <w:t>3</w:t>
      </w:r>
      <w:r w:rsidRPr="008412E5">
        <w:rPr>
          <w:rFonts w:ascii="Book Antiqua" w:hAnsi="Book Antiqua"/>
        </w:rPr>
        <w:t xml:space="preserve">) </w:t>
      </w:r>
      <w:r w:rsidRPr="00FC41B9">
        <w:rPr>
          <w:rFonts w:ascii="Book Antiqua" w:hAnsi="Book Antiqua"/>
        </w:rPr>
        <w:t xml:space="preserve">and the emerging and promising targeted therapy, where signaling pathways deregulated in primary breast tumors are specifically targeted. Breast cancer treatment is still challenging, as drugs in use are expensive, have serious undesired </w:t>
      </w:r>
      <w:proofErr w:type="gramStart"/>
      <w:r w:rsidRPr="00FC41B9">
        <w:rPr>
          <w:rFonts w:ascii="Book Antiqua" w:hAnsi="Book Antiqua"/>
        </w:rPr>
        <w:t>effects</w:t>
      </w:r>
      <w:r w:rsidR="008412E5">
        <w:rPr>
          <w:rFonts w:ascii="Book Antiqua" w:eastAsia="宋体" w:hAnsi="Book Antiqua" w:hint="eastAsia"/>
          <w:vertAlign w:val="superscript"/>
          <w:lang w:eastAsia="zh-CN"/>
        </w:rPr>
        <w:t>[</w:t>
      </w:r>
      <w:proofErr w:type="gramEnd"/>
      <w:r w:rsidR="008412E5">
        <w:rPr>
          <w:rFonts w:ascii="Book Antiqua" w:eastAsia="宋体" w:hAnsi="Book Antiqua" w:hint="eastAsia"/>
          <w:vertAlign w:val="superscript"/>
          <w:lang w:eastAsia="zh-CN"/>
        </w:rPr>
        <w:t>13-15]</w:t>
      </w:r>
      <w:r w:rsidR="008A3B1A" w:rsidRPr="00FC41B9">
        <w:rPr>
          <w:rFonts w:ascii="Book Antiqua" w:hAnsi="Book Antiqua"/>
        </w:rPr>
        <w:t>, and drug resistance is common, particularly in metastatic cases</w:t>
      </w:r>
      <w:r w:rsidR="008412E5">
        <w:rPr>
          <w:rFonts w:ascii="Book Antiqua" w:eastAsia="宋体" w:hAnsi="Book Antiqua" w:hint="eastAsia"/>
          <w:vertAlign w:val="superscript"/>
          <w:lang w:eastAsia="zh-CN"/>
        </w:rPr>
        <w:t>[16,17]</w:t>
      </w:r>
      <w:r w:rsidR="00592730" w:rsidRPr="00FC41B9">
        <w:rPr>
          <w:rFonts w:ascii="Book Antiqua" w:hAnsi="Book Antiqua"/>
        </w:rPr>
        <w:t xml:space="preserve">, </w:t>
      </w:r>
      <w:r w:rsidRPr="00FC41B9">
        <w:rPr>
          <w:rFonts w:ascii="Book Antiqua" w:hAnsi="Book Antiqua"/>
        </w:rPr>
        <w:t>underlying the need for new targeted therapies. Interestingly, recent advances in the understanding of breast cancer biology have highlighted the tumor microenvironment as a major player in breast carcinogenesis and have provided new avenues for targeted therapy.</w:t>
      </w:r>
    </w:p>
    <w:p w14:paraId="59E43E46" w14:textId="77777777" w:rsidR="00592730" w:rsidRDefault="00591149" w:rsidP="008412E5">
      <w:pPr>
        <w:pStyle w:val="Norm2"/>
        <w:spacing w:line="360" w:lineRule="auto"/>
        <w:ind w:firstLineChars="100" w:firstLine="240"/>
        <w:jc w:val="both"/>
        <w:rPr>
          <w:rFonts w:ascii="Book Antiqua" w:eastAsia="宋体" w:hAnsi="Book Antiqua"/>
          <w:lang w:eastAsia="zh-CN"/>
        </w:rPr>
      </w:pPr>
      <w:r w:rsidRPr="00FC41B9">
        <w:rPr>
          <w:rFonts w:ascii="Book Antiqua" w:hAnsi="Book Antiqua"/>
        </w:rPr>
        <w:t xml:space="preserve">The present review summarizes and discusses the current understanding of changes affecting breast microenvironment during </w:t>
      </w:r>
      <w:r w:rsidR="0051754C" w:rsidRPr="00FC41B9">
        <w:rPr>
          <w:rFonts w:ascii="Book Antiqua" w:hAnsi="Book Antiqua"/>
        </w:rPr>
        <w:t>breast tum</w:t>
      </w:r>
      <w:r w:rsidRPr="00FC41B9">
        <w:rPr>
          <w:rFonts w:ascii="Book Antiqua" w:hAnsi="Book Antiqua"/>
        </w:rPr>
        <w:t>o</w:t>
      </w:r>
      <w:r w:rsidR="0051754C" w:rsidRPr="00FC41B9">
        <w:rPr>
          <w:rFonts w:ascii="Book Antiqua" w:hAnsi="Book Antiqua"/>
        </w:rPr>
        <w:t>ri</w:t>
      </w:r>
      <w:r w:rsidRPr="00FC41B9">
        <w:rPr>
          <w:rFonts w:ascii="Book Antiqua" w:hAnsi="Book Antiqua"/>
        </w:rPr>
        <w:t xml:space="preserve">genesis, with a particular emphasis on signaling pathways currently targeted for </w:t>
      </w:r>
      <w:r w:rsidR="0051754C" w:rsidRPr="00FC41B9">
        <w:rPr>
          <w:rFonts w:ascii="Book Antiqua" w:hAnsi="Book Antiqua"/>
        </w:rPr>
        <w:t>therapy</w:t>
      </w:r>
      <w:r w:rsidRPr="00FC41B9">
        <w:rPr>
          <w:rFonts w:ascii="Book Antiqua" w:hAnsi="Book Antiqua"/>
        </w:rPr>
        <w:t xml:space="preserve"> and emerging </w:t>
      </w:r>
      <w:r w:rsidRPr="00FC41B9">
        <w:rPr>
          <w:rFonts w:ascii="Book Antiqua" w:hAnsi="Book Antiqua"/>
        </w:rPr>
        <w:lastRenderedPageBreak/>
        <w:t>therapeutic targets.</w:t>
      </w:r>
      <w:r w:rsidR="008A3B1A" w:rsidRPr="00FC41B9">
        <w:rPr>
          <w:rFonts w:ascii="Book Antiqua" w:hAnsi="Book Antiqua"/>
        </w:rPr>
        <w:t xml:space="preserve"> </w:t>
      </w:r>
      <w:r w:rsidR="0051754C" w:rsidRPr="00FC41B9">
        <w:rPr>
          <w:rFonts w:ascii="Book Antiqua" w:hAnsi="Book Antiqua"/>
        </w:rPr>
        <w:t xml:space="preserve">Personalized-based targeting implementation is also </w:t>
      </w:r>
      <w:r w:rsidR="00AB440A" w:rsidRPr="00FC41B9">
        <w:rPr>
          <w:rFonts w:ascii="Book Antiqua" w:hAnsi="Book Antiqua"/>
        </w:rPr>
        <w:t>discusse</w:t>
      </w:r>
      <w:r w:rsidR="0051754C" w:rsidRPr="00FC41B9">
        <w:rPr>
          <w:rFonts w:ascii="Book Antiqua" w:hAnsi="Book Antiqua"/>
        </w:rPr>
        <w:t>d.</w:t>
      </w:r>
    </w:p>
    <w:p w14:paraId="7886A948" w14:textId="77777777" w:rsidR="008412E5" w:rsidRPr="008412E5" w:rsidRDefault="008412E5" w:rsidP="008412E5">
      <w:pPr>
        <w:pStyle w:val="Norm2"/>
        <w:spacing w:line="360" w:lineRule="auto"/>
        <w:ind w:firstLineChars="100" w:firstLine="240"/>
        <w:jc w:val="both"/>
        <w:rPr>
          <w:rFonts w:ascii="Book Antiqua" w:eastAsia="宋体" w:hAnsi="Book Antiqua"/>
          <w:lang w:eastAsia="zh-CN"/>
        </w:rPr>
      </w:pPr>
    </w:p>
    <w:p w14:paraId="2435EFC7" w14:textId="4BABFAC3" w:rsidR="00917EE4" w:rsidRPr="00FC41B9" w:rsidRDefault="008412E5" w:rsidP="00FC41B9">
      <w:pPr>
        <w:pStyle w:val="Heading1"/>
        <w:spacing w:before="0" w:line="360" w:lineRule="auto"/>
        <w:jc w:val="both"/>
        <w:rPr>
          <w:rFonts w:ascii="Book Antiqua" w:hAnsi="Book Antiqua"/>
        </w:rPr>
      </w:pPr>
      <w:r w:rsidRPr="00FC41B9">
        <w:rPr>
          <w:rFonts w:ascii="Book Antiqua" w:hAnsi="Book Antiqua"/>
        </w:rPr>
        <w:t>TUMOR MICROENVIRONMENT IS PIVOTAL FROM BREAST CANCER INITIATION TO METASTASIS</w:t>
      </w:r>
    </w:p>
    <w:p w14:paraId="443C71CB" w14:textId="718CA06B" w:rsidR="00461E17" w:rsidRDefault="003E0D7F" w:rsidP="004E5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lang w:eastAsia="zh-CN"/>
        </w:rPr>
      </w:pPr>
      <w:r w:rsidRPr="00FC41B9">
        <w:rPr>
          <w:rFonts w:ascii="Book Antiqua" w:hAnsi="Book Antiqua"/>
        </w:rPr>
        <w:t xml:space="preserve">Numerous stromal cell types are found in the extracellular matrix (ECM) of </w:t>
      </w:r>
      <w:r w:rsidR="00AB440A" w:rsidRPr="00FC41B9">
        <w:rPr>
          <w:rFonts w:ascii="Book Antiqua" w:hAnsi="Book Antiqua"/>
        </w:rPr>
        <w:t xml:space="preserve">the </w:t>
      </w:r>
      <w:r w:rsidRPr="00FC41B9">
        <w:rPr>
          <w:rFonts w:ascii="Book Antiqua" w:hAnsi="Book Antiqua"/>
        </w:rPr>
        <w:t>breast stroma, including endothelial</w:t>
      </w:r>
      <w:r w:rsidRPr="00FC41B9">
        <w:rPr>
          <w:rFonts w:ascii="Book Antiqua" w:hAnsi="Book Antiqua"/>
          <w:color w:val="auto"/>
        </w:rPr>
        <w:t xml:space="preserve"> cells, </w:t>
      </w:r>
      <w:r w:rsidRPr="00FC41B9">
        <w:rPr>
          <w:rFonts w:ascii="Book Antiqua" w:hAnsi="Book Antiqua"/>
        </w:rPr>
        <w:t>fibroblasts,</w:t>
      </w:r>
      <w:r w:rsidRPr="00FC41B9">
        <w:rPr>
          <w:rFonts w:ascii="Book Antiqua" w:hAnsi="Book Antiqua"/>
          <w:color w:val="auto"/>
        </w:rPr>
        <w:t xml:space="preserve"> a</w:t>
      </w:r>
      <w:r w:rsidRPr="00FC41B9">
        <w:rPr>
          <w:rFonts w:ascii="Book Antiqua" w:hAnsi="Book Antiqua"/>
        </w:rPr>
        <w:t xml:space="preserve">dipocytes, and resident immune </w:t>
      </w:r>
      <w:proofErr w:type="gramStart"/>
      <w:r w:rsidRPr="00FC41B9">
        <w:rPr>
          <w:rFonts w:ascii="Book Antiqua" w:hAnsi="Book Antiqua"/>
        </w:rPr>
        <w:t>cells</w:t>
      </w:r>
      <w:r w:rsidR="004E5744">
        <w:rPr>
          <w:rFonts w:ascii="Book Antiqua" w:eastAsia="宋体" w:hAnsi="Book Antiqua" w:hint="eastAsia"/>
          <w:vertAlign w:val="superscript"/>
          <w:lang w:eastAsia="zh-CN"/>
        </w:rPr>
        <w:t>[</w:t>
      </w:r>
      <w:proofErr w:type="gramEnd"/>
      <w:r w:rsidR="004E5744">
        <w:rPr>
          <w:rFonts w:ascii="Book Antiqua" w:eastAsia="宋体" w:hAnsi="Book Antiqua" w:hint="eastAsia"/>
          <w:vertAlign w:val="superscript"/>
          <w:lang w:eastAsia="zh-CN"/>
        </w:rPr>
        <w:t>18]</w:t>
      </w:r>
      <w:r w:rsidRPr="00FC41B9">
        <w:rPr>
          <w:rFonts w:ascii="Book Antiqua" w:hAnsi="Book Antiqua"/>
        </w:rPr>
        <w:t>.</w:t>
      </w:r>
      <w:r w:rsidR="00AA0053" w:rsidRPr="00FC41B9">
        <w:rPr>
          <w:rFonts w:ascii="Book Antiqua" w:hAnsi="Book Antiqua"/>
        </w:rPr>
        <w:t xml:space="preserve"> </w:t>
      </w:r>
      <w:r w:rsidRPr="00FC41B9">
        <w:rPr>
          <w:rFonts w:ascii="Book Antiqua" w:hAnsi="Book Antiqua"/>
        </w:rPr>
        <w:t>In addition to these cell types, cancer-affected microenvironment contains malignant cells termed as cancer-associated fibroblasts (CAFs), which are the most numerous cell</w:t>
      </w:r>
      <w:r w:rsidR="00461E17" w:rsidRPr="00FC41B9">
        <w:rPr>
          <w:rFonts w:ascii="Book Antiqua" w:hAnsi="Book Antiqua"/>
        </w:rPr>
        <w:t xml:space="preserve"> </w:t>
      </w:r>
      <w:proofErr w:type="gramStart"/>
      <w:r w:rsidR="00461E17" w:rsidRPr="00FC41B9">
        <w:rPr>
          <w:rFonts w:ascii="Book Antiqua" w:hAnsi="Book Antiqua"/>
        </w:rPr>
        <w:t>type</w:t>
      </w:r>
      <w:proofErr w:type="gramEnd"/>
      <w:r w:rsidR="00461E17" w:rsidRPr="00FC41B9">
        <w:rPr>
          <w:rFonts w:ascii="Book Antiqua" w:hAnsi="Book Antiqua"/>
        </w:rPr>
        <w:t>, and</w:t>
      </w:r>
      <w:r w:rsidRPr="00FC41B9">
        <w:rPr>
          <w:rFonts w:ascii="Book Antiqua" w:hAnsi="Book Antiqua"/>
        </w:rPr>
        <w:t xml:space="preserve"> </w:t>
      </w:r>
      <w:r w:rsidR="006207B8" w:rsidRPr="00FC41B9">
        <w:rPr>
          <w:rFonts w:ascii="Book Antiqua" w:hAnsi="Book Antiqua"/>
        </w:rPr>
        <w:t xml:space="preserve">infiltrating macrophages termed as </w:t>
      </w:r>
      <w:r w:rsidR="0041536A" w:rsidRPr="00FC41B9">
        <w:rPr>
          <w:rFonts w:ascii="Book Antiqua" w:hAnsi="Book Antiqua"/>
        </w:rPr>
        <w:t xml:space="preserve">tumor-associated </w:t>
      </w:r>
      <w:r w:rsidRPr="00FC41B9">
        <w:rPr>
          <w:rFonts w:ascii="Book Antiqua" w:hAnsi="Book Antiqua"/>
        </w:rPr>
        <w:t>macrophages</w:t>
      </w:r>
      <w:r w:rsidR="0041536A" w:rsidRPr="00FC41B9">
        <w:rPr>
          <w:rFonts w:ascii="Book Antiqua" w:hAnsi="Book Antiqua"/>
        </w:rPr>
        <w:t xml:space="preserve"> (TAMs)</w:t>
      </w:r>
      <w:r w:rsidR="00461E17" w:rsidRPr="00FC41B9">
        <w:rPr>
          <w:rFonts w:ascii="Book Antiqua" w:hAnsi="Book Antiqua"/>
        </w:rPr>
        <w:t>.</w:t>
      </w:r>
      <w:r w:rsidR="000700EE" w:rsidRPr="00FC41B9">
        <w:rPr>
          <w:rFonts w:ascii="Book Antiqua" w:hAnsi="Book Antiqua"/>
        </w:rPr>
        <w:t xml:space="preserve"> </w:t>
      </w:r>
    </w:p>
    <w:p w14:paraId="3AF319F0" w14:textId="77777777" w:rsidR="004E5744" w:rsidRPr="004E5744" w:rsidRDefault="004E5744" w:rsidP="004E5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vertAlign w:val="superscript"/>
          <w:lang w:eastAsia="zh-CN"/>
        </w:rPr>
      </w:pPr>
    </w:p>
    <w:p w14:paraId="5DE6640B" w14:textId="50C74640" w:rsidR="00461E17" w:rsidRPr="004E5744" w:rsidRDefault="00461E17" w:rsidP="00FC41B9">
      <w:pPr>
        <w:pStyle w:val="Heading2"/>
        <w:spacing w:before="0" w:line="360" w:lineRule="auto"/>
        <w:jc w:val="both"/>
        <w:rPr>
          <w:rFonts w:ascii="Book Antiqua" w:eastAsia="宋体" w:hAnsi="Book Antiqua"/>
          <w:vertAlign w:val="superscript"/>
          <w:lang w:eastAsia="zh-CN"/>
        </w:rPr>
      </w:pPr>
      <w:r w:rsidRPr="004E5744">
        <w:rPr>
          <w:rFonts w:ascii="Book Antiqua" w:hAnsi="Book Antiqua"/>
          <w:i/>
        </w:rPr>
        <w:t>Cancer-associated fibroblasts</w:t>
      </w:r>
    </w:p>
    <w:p w14:paraId="6A98D807" w14:textId="0F5ACFCC" w:rsidR="00F2541E" w:rsidRPr="004E5744" w:rsidRDefault="00461E17" w:rsidP="004E5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vertAlign w:val="superscript"/>
          <w:lang w:eastAsia="zh-CN"/>
        </w:rPr>
      </w:pPr>
      <w:r w:rsidRPr="00FC41B9">
        <w:rPr>
          <w:rFonts w:ascii="Book Antiqua" w:hAnsi="Book Antiqua"/>
        </w:rPr>
        <w:t xml:space="preserve">CAFs were reported </w:t>
      </w:r>
      <w:r w:rsidR="00AB440A" w:rsidRPr="00FC41B9">
        <w:rPr>
          <w:rFonts w:ascii="Book Antiqua" w:hAnsi="Book Antiqua"/>
        </w:rPr>
        <w:t xml:space="preserve">to play </w:t>
      </w:r>
      <w:r w:rsidRPr="00FC41B9">
        <w:rPr>
          <w:rFonts w:ascii="Book Antiqua" w:hAnsi="Book Antiqua"/>
        </w:rPr>
        <w:t>key roles in</w:t>
      </w:r>
      <w:r w:rsidR="007F211A" w:rsidRPr="00FC41B9">
        <w:rPr>
          <w:rFonts w:ascii="Book Antiqua" w:hAnsi="Book Antiqua"/>
        </w:rPr>
        <w:t xml:space="preserve"> malignant cell proliferation</w:t>
      </w:r>
      <w:r w:rsidRPr="00FC41B9">
        <w:rPr>
          <w:rFonts w:ascii="Book Antiqua" w:hAnsi="Book Antiqua"/>
        </w:rPr>
        <w:t xml:space="preserve"> </w:t>
      </w:r>
      <w:r w:rsidR="007F211A" w:rsidRPr="00FC41B9">
        <w:rPr>
          <w:rFonts w:ascii="Book Antiqua" w:hAnsi="Book Antiqua"/>
        </w:rPr>
        <w:t xml:space="preserve">and tumor </w:t>
      </w:r>
      <w:proofErr w:type="gramStart"/>
      <w:r w:rsidR="007F211A" w:rsidRPr="00FC41B9">
        <w:rPr>
          <w:rFonts w:ascii="Book Antiqua" w:hAnsi="Book Antiqua"/>
        </w:rPr>
        <w:t>maintenance</w:t>
      </w:r>
      <w:r w:rsidR="004E5744">
        <w:rPr>
          <w:rFonts w:ascii="Book Antiqua" w:eastAsia="宋体" w:hAnsi="Book Antiqua" w:hint="eastAsia"/>
          <w:vertAlign w:val="superscript"/>
          <w:lang w:eastAsia="zh-CN"/>
        </w:rPr>
        <w:t>[</w:t>
      </w:r>
      <w:proofErr w:type="gramEnd"/>
      <w:r w:rsidR="004E5744">
        <w:rPr>
          <w:rFonts w:ascii="Book Antiqua" w:eastAsia="宋体" w:hAnsi="Book Antiqua" w:hint="eastAsia"/>
          <w:vertAlign w:val="superscript"/>
          <w:lang w:eastAsia="zh-CN"/>
        </w:rPr>
        <w:t>19,19]</w:t>
      </w:r>
      <w:r w:rsidR="00917EE4" w:rsidRPr="00FC41B9">
        <w:rPr>
          <w:rFonts w:ascii="Book Antiqua" w:hAnsi="Book Antiqua"/>
        </w:rPr>
        <w:t xml:space="preserve">. </w:t>
      </w:r>
      <w:r w:rsidR="00AD7BFD" w:rsidRPr="00FC41B9">
        <w:rPr>
          <w:rFonts w:ascii="Book Antiqua" w:hAnsi="Book Antiqua"/>
        </w:rPr>
        <w:t xml:space="preserve">An </w:t>
      </w:r>
      <w:r w:rsidR="00AD7BFD" w:rsidRPr="004E5744">
        <w:rPr>
          <w:rFonts w:ascii="Book Antiqua" w:hAnsi="Book Antiqua"/>
          <w:i/>
        </w:rPr>
        <w:t>in vivo</w:t>
      </w:r>
      <w:r w:rsidR="00AD7BFD" w:rsidRPr="00FC41B9">
        <w:rPr>
          <w:rFonts w:ascii="Book Antiqua" w:hAnsi="Book Antiqua"/>
        </w:rPr>
        <w:t xml:space="preserve"> study </w:t>
      </w:r>
      <w:r w:rsidR="008A74F3" w:rsidRPr="00FC41B9">
        <w:rPr>
          <w:rFonts w:ascii="Book Antiqua" w:hAnsi="Book Antiqua"/>
        </w:rPr>
        <w:t>involving</w:t>
      </w:r>
      <w:r w:rsidR="00AD7BFD" w:rsidRPr="00FC41B9">
        <w:rPr>
          <w:rFonts w:ascii="Book Antiqua" w:hAnsi="Book Antiqua"/>
        </w:rPr>
        <w:t xml:space="preserve"> </w:t>
      </w:r>
      <w:r w:rsidR="0051754C" w:rsidRPr="00FC41B9">
        <w:rPr>
          <w:rFonts w:ascii="Book Antiqua" w:hAnsi="Book Antiqua"/>
        </w:rPr>
        <w:t>xenograft</w:t>
      </w:r>
      <w:r w:rsidR="00AD7BFD" w:rsidRPr="00FC41B9">
        <w:rPr>
          <w:rFonts w:ascii="Book Antiqua" w:hAnsi="Book Antiqua"/>
        </w:rPr>
        <w:t xml:space="preserve"> of MDA-MB-231 breast cells in SCID mice</w:t>
      </w:r>
      <w:r w:rsidR="008A74F3" w:rsidRPr="00FC41B9">
        <w:rPr>
          <w:rFonts w:ascii="Book Antiqua" w:hAnsi="Book Antiqua"/>
        </w:rPr>
        <w:t xml:space="preserve"> revealed that CAFs</w:t>
      </w:r>
      <w:r w:rsidR="00AD7BFD" w:rsidRPr="00FC41B9">
        <w:rPr>
          <w:rFonts w:ascii="Book Antiqua" w:hAnsi="Book Antiqua"/>
        </w:rPr>
        <w:t xml:space="preserve"> induce p53-dependent antimitogenic responses in normal stromal </w:t>
      </w:r>
      <w:proofErr w:type="gramStart"/>
      <w:r w:rsidR="00AD7BFD" w:rsidRPr="00FC41B9">
        <w:rPr>
          <w:rFonts w:ascii="Book Antiqua" w:hAnsi="Book Antiqua"/>
        </w:rPr>
        <w:t>fibroblast</w:t>
      </w:r>
      <w:r w:rsidR="004E5744">
        <w:rPr>
          <w:rFonts w:ascii="Book Antiqua" w:eastAsia="宋体" w:hAnsi="Book Antiqua" w:hint="eastAsia"/>
          <w:vertAlign w:val="superscript"/>
          <w:lang w:eastAsia="zh-CN"/>
        </w:rPr>
        <w:t>[</w:t>
      </w:r>
      <w:proofErr w:type="gramEnd"/>
      <w:r w:rsidR="004E5744">
        <w:rPr>
          <w:rFonts w:ascii="Book Antiqua" w:eastAsia="宋体" w:hAnsi="Book Antiqua" w:hint="eastAsia"/>
          <w:vertAlign w:val="superscript"/>
          <w:lang w:eastAsia="zh-CN"/>
        </w:rPr>
        <w:t>20]</w:t>
      </w:r>
      <w:r w:rsidR="0066050E" w:rsidRPr="00FC41B9">
        <w:rPr>
          <w:rFonts w:ascii="Book Antiqua" w:hAnsi="Book Antiqua"/>
        </w:rPr>
        <w:t>, at least partly through Notch-dependent mechanisms</w:t>
      </w:r>
      <w:r w:rsidR="004E5744">
        <w:rPr>
          <w:rFonts w:ascii="Book Antiqua" w:eastAsia="宋体" w:hAnsi="Book Antiqua" w:hint="eastAsia"/>
          <w:vertAlign w:val="superscript"/>
          <w:lang w:eastAsia="zh-CN"/>
        </w:rPr>
        <w:t>[21]</w:t>
      </w:r>
      <w:r w:rsidR="008A74F3" w:rsidRPr="00FC41B9">
        <w:rPr>
          <w:rFonts w:ascii="Book Antiqua" w:hAnsi="Book Antiqua"/>
        </w:rPr>
        <w:t>. In another study, CAFs expressed VEGF in presence of h</w:t>
      </w:r>
      <w:r w:rsidR="004E5744">
        <w:rPr>
          <w:rFonts w:ascii="Book Antiqua" w:hAnsi="Book Antiqua"/>
        </w:rPr>
        <w:t>ypoxia inducible factor 1 alpha</w:t>
      </w:r>
      <w:r w:rsidR="008A74F3" w:rsidRPr="00FC41B9">
        <w:rPr>
          <w:rFonts w:ascii="Book Antiqua" w:hAnsi="Book Antiqua"/>
        </w:rPr>
        <w:t xml:space="preserve">/G-protein estrogen receptor </w:t>
      </w:r>
      <w:r w:rsidR="004E5744">
        <w:rPr>
          <w:rFonts w:ascii="Book Antiqua" w:hAnsi="Book Antiqua"/>
        </w:rPr>
        <w:t>(HIF-1α/</w:t>
      </w:r>
      <w:r w:rsidR="008A74F3" w:rsidRPr="00FC41B9">
        <w:rPr>
          <w:rFonts w:ascii="Book Antiqua" w:hAnsi="Book Antiqua"/>
        </w:rPr>
        <w:t xml:space="preserve">GPER) signaling, suggesting a role for these cells in hypoxia-dependent tumor </w:t>
      </w:r>
      <w:proofErr w:type="gramStart"/>
      <w:r w:rsidR="008A74F3" w:rsidRPr="00FC41B9">
        <w:rPr>
          <w:rFonts w:ascii="Book Antiqua" w:hAnsi="Book Antiqua"/>
        </w:rPr>
        <w:t>angiogenesis</w:t>
      </w:r>
      <w:r w:rsidR="004E5744" w:rsidRPr="004E5744">
        <w:rPr>
          <w:rFonts w:ascii="Book Antiqua" w:eastAsia="宋体" w:hAnsi="Book Antiqua" w:hint="eastAsia"/>
          <w:vertAlign w:val="superscript"/>
          <w:lang w:eastAsia="zh-CN"/>
        </w:rPr>
        <w:t>[</w:t>
      </w:r>
      <w:proofErr w:type="gramEnd"/>
      <w:r w:rsidR="004E5744" w:rsidRPr="004E5744">
        <w:rPr>
          <w:rFonts w:ascii="Book Antiqua" w:eastAsia="宋体" w:hAnsi="Book Antiqua" w:hint="eastAsia"/>
          <w:vertAlign w:val="superscript"/>
          <w:lang w:eastAsia="zh-CN"/>
        </w:rPr>
        <w:t>22]</w:t>
      </w:r>
      <w:r w:rsidR="008A74F3" w:rsidRPr="00FC41B9">
        <w:rPr>
          <w:rFonts w:ascii="Book Antiqua" w:hAnsi="Book Antiqua"/>
        </w:rPr>
        <w:t xml:space="preserve">. </w:t>
      </w:r>
      <w:r w:rsidR="00AB440A" w:rsidRPr="00FC41B9">
        <w:rPr>
          <w:rFonts w:ascii="Book Antiqua" w:hAnsi="Book Antiqua"/>
        </w:rPr>
        <w:t xml:space="preserve">Under the same conditions, CAFs were shown to express Notch </w:t>
      </w:r>
      <w:proofErr w:type="gramStart"/>
      <w:r w:rsidR="00AB440A" w:rsidRPr="00FC41B9">
        <w:rPr>
          <w:rFonts w:ascii="Book Antiqua" w:hAnsi="Book Antiqua"/>
        </w:rPr>
        <w:t>molecules</w:t>
      </w:r>
      <w:r w:rsidR="004E5744" w:rsidRPr="004E5744">
        <w:rPr>
          <w:rFonts w:ascii="Book Antiqua" w:eastAsia="宋体" w:hAnsi="Book Antiqua" w:hint="eastAsia"/>
          <w:vertAlign w:val="superscript"/>
          <w:lang w:eastAsia="zh-CN"/>
        </w:rPr>
        <w:t>[</w:t>
      </w:r>
      <w:proofErr w:type="gramEnd"/>
      <w:r w:rsidR="004E5744">
        <w:rPr>
          <w:rFonts w:ascii="Book Antiqua" w:eastAsia="宋体" w:hAnsi="Book Antiqua" w:hint="eastAsia"/>
          <w:vertAlign w:val="superscript"/>
          <w:lang w:eastAsia="zh-CN"/>
        </w:rPr>
        <w:t>23</w:t>
      </w:r>
      <w:r w:rsidR="004E5744" w:rsidRPr="004E5744">
        <w:rPr>
          <w:rFonts w:ascii="Book Antiqua" w:eastAsia="宋体" w:hAnsi="Book Antiqua" w:hint="eastAsia"/>
          <w:vertAlign w:val="superscript"/>
          <w:lang w:eastAsia="zh-CN"/>
        </w:rPr>
        <w:t>]</w:t>
      </w:r>
      <w:r w:rsidR="007F7953" w:rsidRPr="00FC41B9">
        <w:rPr>
          <w:rFonts w:ascii="Book Antiqua" w:hAnsi="Book Antiqua"/>
        </w:rPr>
        <w:t xml:space="preserve">, </w:t>
      </w:r>
      <w:r w:rsidR="00AB440A" w:rsidRPr="00FC41B9">
        <w:rPr>
          <w:rFonts w:ascii="Book Antiqua" w:hAnsi="Book Antiqua"/>
        </w:rPr>
        <w:t>which promotes cancer cell survival, proliferation</w:t>
      </w:r>
      <w:r w:rsidR="004E5744" w:rsidRPr="004E5744">
        <w:rPr>
          <w:rFonts w:ascii="Book Antiqua" w:eastAsia="宋体" w:hAnsi="Book Antiqua" w:hint="eastAsia"/>
          <w:vertAlign w:val="superscript"/>
          <w:lang w:eastAsia="zh-CN"/>
        </w:rPr>
        <w:t>[</w:t>
      </w:r>
      <w:r w:rsidR="004E5744">
        <w:rPr>
          <w:rFonts w:ascii="Book Antiqua" w:eastAsia="宋体" w:hAnsi="Book Antiqua" w:hint="eastAsia"/>
          <w:vertAlign w:val="superscript"/>
          <w:lang w:eastAsia="zh-CN"/>
        </w:rPr>
        <w:t>24,24</w:t>
      </w:r>
      <w:r w:rsidR="004E5744" w:rsidRPr="004E5744">
        <w:rPr>
          <w:rFonts w:ascii="Book Antiqua" w:eastAsia="宋体" w:hAnsi="Book Antiqua" w:hint="eastAsia"/>
          <w:vertAlign w:val="superscript"/>
          <w:lang w:eastAsia="zh-CN"/>
        </w:rPr>
        <w:t>]</w:t>
      </w:r>
      <w:r w:rsidR="00FB2294" w:rsidRPr="00FC41B9">
        <w:rPr>
          <w:rFonts w:ascii="Book Antiqua" w:hAnsi="Book Antiqua"/>
        </w:rPr>
        <w:t xml:space="preserve">, </w:t>
      </w:r>
      <w:r w:rsidR="00AB440A" w:rsidRPr="00FC41B9">
        <w:rPr>
          <w:rFonts w:ascii="Book Antiqua" w:hAnsi="Book Antiqua"/>
        </w:rPr>
        <w:t>as well as</w:t>
      </w:r>
      <w:r w:rsidR="00FB2294" w:rsidRPr="00FC41B9">
        <w:rPr>
          <w:rFonts w:ascii="Book Antiqua" w:hAnsi="Book Antiqua"/>
        </w:rPr>
        <w:t xml:space="preserve"> angiogen</w:t>
      </w:r>
      <w:r w:rsidR="00AB440A" w:rsidRPr="00FC41B9">
        <w:rPr>
          <w:rFonts w:ascii="Book Antiqua" w:hAnsi="Book Antiqua"/>
        </w:rPr>
        <w:t>esi</w:t>
      </w:r>
      <w:r w:rsidR="00FB2294" w:rsidRPr="00FC41B9">
        <w:rPr>
          <w:rFonts w:ascii="Book Antiqua" w:hAnsi="Book Antiqua"/>
        </w:rPr>
        <w:t>s</w:t>
      </w:r>
      <w:r w:rsidR="004E5744" w:rsidRPr="004E5744">
        <w:rPr>
          <w:rFonts w:ascii="Book Antiqua" w:eastAsia="宋体" w:hAnsi="Book Antiqua" w:hint="eastAsia"/>
          <w:vertAlign w:val="superscript"/>
          <w:lang w:eastAsia="zh-CN"/>
        </w:rPr>
        <w:t>[</w:t>
      </w:r>
      <w:r w:rsidR="004E5744">
        <w:rPr>
          <w:rFonts w:ascii="Book Antiqua" w:eastAsia="宋体" w:hAnsi="Book Antiqua" w:hint="eastAsia"/>
          <w:vertAlign w:val="superscript"/>
          <w:lang w:eastAsia="zh-CN"/>
        </w:rPr>
        <w:t>26</w:t>
      </w:r>
      <w:r w:rsidR="004E5744" w:rsidRPr="004E5744">
        <w:rPr>
          <w:rFonts w:ascii="Book Antiqua" w:eastAsia="宋体" w:hAnsi="Book Antiqua" w:hint="eastAsia"/>
          <w:vertAlign w:val="superscript"/>
          <w:lang w:eastAsia="zh-CN"/>
        </w:rPr>
        <w:t>]</w:t>
      </w:r>
      <w:r w:rsidR="007F7953" w:rsidRPr="00FC41B9">
        <w:rPr>
          <w:rFonts w:ascii="Book Antiqua" w:hAnsi="Book Antiqua"/>
        </w:rPr>
        <w:t>. In addition,</w:t>
      </w:r>
      <w:r w:rsidR="00005ED4" w:rsidRPr="00FC41B9">
        <w:rPr>
          <w:rFonts w:ascii="Book Antiqua" w:hAnsi="Book Antiqua"/>
        </w:rPr>
        <w:t xml:space="preserve"> </w:t>
      </w:r>
      <w:r w:rsidR="007F7953" w:rsidRPr="00FC41B9">
        <w:rPr>
          <w:rFonts w:ascii="Book Antiqua" w:hAnsi="Book Antiqua"/>
        </w:rPr>
        <w:t xml:space="preserve">Luga and colleagues showed that CAFs release exosomes, which </w:t>
      </w:r>
      <w:r w:rsidR="007F211A" w:rsidRPr="00FC41B9">
        <w:rPr>
          <w:rFonts w:ascii="Book Antiqua" w:hAnsi="Book Antiqua"/>
        </w:rPr>
        <w:t xml:space="preserve">stimulate invasiveness and malignant cell metastasis via a Wnt11-dependent </w:t>
      </w:r>
      <w:proofErr w:type="gramStart"/>
      <w:r w:rsidR="007F211A" w:rsidRPr="00FC41B9">
        <w:rPr>
          <w:rFonts w:ascii="Book Antiqua" w:hAnsi="Book Antiqua"/>
        </w:rPr>
        <w:t>mechanism</w:t>
      </w:r>
      <w:r w:rsidR="004E5744" w:rsidRPr="004E5744">
        <w:rPr>
          <w:rFonts w:ascii="Book Antiqua" w:eastAsia="宋体" w:hAnsi="Book Antiqua" w:hint="eastAsia"/>
          <w:vertAlign w:val="superscript"/>
          <w:lang w:eastAsia="zh-CN"/>
        </w:rPr>
        <w:t>[</w:t>
      </w:r>
      <w:proofErr w:type="gramEnd"/>
      <w:r w:rsidR="004E5744">
        <w:rPr>
          <w:rFonts w:ascii="Book Antiqua" w:eastAsia="宋体" w:hAnsi="Book Antiqua" w:hint="eastAsia"/>
          <w:vertAlign w:val="superscript"/>
          <w:lang w:eastAsia="zh-CN"/>
        </w:rPr>
        <w:t>27</w:t>
      </w:r>
      <w:r w:rsidR="004E5744" w:rsidRPr="004E5744">
        <w:rPr>
          <w:rFonts w:ascii="Book Antiqua" w:eastAsia="宋体" w:hAnsi="Book Antiqua" w:hint="eastAsia"/>
          <w:vertAlign w:val="superscript"/>
          <w:lang w:eastAsia="zh-CN"/>
        </w:rPr>
        <w:t>]</w:t>
      </w:r>
      <w:r w:rsidR="007F211A" w:rsidRPr="00FC41B9">
        <w:rPr>
          <w:rFonts w:ascii="Book Antiqua" w:hAnsi="Book Antiqua"/>
        </w:rPr>
        <w:t xml:space="preserve">. </w:t>
      </w:r>
      <w:r w:rsidR="00B52C22" w:rsidRPr="00FC41B9">
        <w:rPr>
          <w:rFonts w:ascii="Book Antiqua" w:hAnsi="Book Antiqua"/>
        </w:rPr>
        <w:t>On the same hand, CAFs induced phenotypical changes in adipocytes resulting in the generation of fibroblast-like cells (adipocyte-derived fibroblasts, ADF), which in turn increased migratory abilities of metastatic cells by releasing high levels of collagen I and fibronectin</w:t>
      </w:r>
      <w:r w:rsidR="004E5744" w:rsidRPr="004E5744">
        <w:rPr>
          <w:rFonts w:ascii="Book Antiqua" w:eastAsia="宋体" w:hAnsi="Book Antiqua" w:hint="eastAsia"/>
          <w:vertAlign w:val="superscript"/>
          <w:lang w:eastAsia="zh-CN"/>
        </w:rPr>
        <w:t>[</w:t>
      </w:r>
      <w:r w:rsidR="004E5744">
        <w:rPr>
          <w:rFonts w:ascii="Book Antiqua" w:eastAsia="宋体" w:hAnsi="Book Antiqua" w:hint="eastAsia"/>
          <w:vertAlign w:val="superscript"/>
          <w:lang w:eastAsia="zh-CN"/>
        </w:rPr>
        <w:t>28</w:t>
      </w:r>
      <w:r w:rsidR="004E5744" w:rsidRPr="004E5744">
        <w:rPr>
          <w:rFonts w:ascii="Book Antiqua" w:eastAsia="宋体" w:hAnsi="Book Antiqua" w:hint="eastAsia"/>
          <w:vertAlign w:val="superscript"/>
          <w:lang w:eastAsia="zh-CN"/>
        </w:rPr>
        <w:t>]</w:t>
      </w:r>
      <w:r w:rsidR="00B52C22" w:rsidRPr="00FC41B9">
        <w:rPr>
          <w:rFonts w:ascii="Book Antiqua" w:hAnsi="Book Antiqua"/>
        </w:rPr>
        <w:t>. Notably, CAF-induced ADF phenotype generation was mediated by reactivation of the oncogenic Wnt/β-catenin pathway in the latter cells in response to Wnt3a produced by the cancer cells</w:t>
      </w:r>
      <w:r w:rsidR="00946D7A" w:rsidRPr="00FC41B9">
        <w:rPr>
          <w:rFonts w:ascii="Book Antiqua" w:hAnsi="Book Antiqua"/>
        </w:rPr>
        <w:t>, suggesting CAF</w:t>
      </w:r>
      <w:r w:rsidR="000700EE" w:rsidRPr="00FC41B9">
        <w:rPr>
          <w:rFonts w:ascii="Book Antiqua" w:hAnsi="Book Antiqua"/>
        </w:rPr>
        <w:t>s and ADFs as potential therapeutic targets in metastatic breast cancer.</w:t>
      </w:r>
      <w:r w:rsidR="006F6797" w:rsidRPr="00FC41B9">
        <w:rPr>
          <w:rFonts w:ascii="Book Antiqua" w:hAnsi="Book Antiqua"/>
        </w:rPr>
        <w:t xml:space="preserve"> </w:t>
      </w:r>
      <w:r w:rsidR="006F6797" w:rsidRPr="00FC41B9">
        <w:rPr>
          <w:rFonts w:ascii="Book Antiqua" w:hAnsi="Book Antiqua"/>
        </w:rPr>
        <w:lastRenderedPageBreak/>
        <w:t xml:space="preserve">Furthermore, CAFs may promote breast cancer </w:t>
      </w:r>
      <w:r w:rsidR="0056768A" w:rsidRPr="00FC41B9">
        <w:rPr>
          <w:rFonts w:ascii="Book Antiqua" w:hAnsi="Book Antiqua"/>
        </w:rPr>
        <w:t xml:space="preserve">initiation and </w:t>
      </w:r>
      <w:r w:rsidR="006F6797" w:rsidRPr="00FC41B9">
        <w:rPr>
          <w:rFonts w:ascii="Book Antiqua" w:hAnsi="Book Antiqua"/>
        </w:rPr>
        <w:t>progression to metastasis via tumor-α9β1 integrin signaling</w:t>
      </w:r>
      <w:r w:rsidR="004E5744" w:rsidRPr="004E5744">
        <w:rPr>
          <w:rFonts w:ascii="Book Antiqua" w:eastAsia="宋体" w:hAnsi="Book Antiqua" w:hint="eastAsia"/>
          <w:vertAlign w:val="superscript"/>
          <w:lang w:eastAsia="zh-CN"/>
        </w:rPr>
        <w:t>[</w:t>
      </w:r>
      <w:r w:rsidR="004E5744">
        <w:rPr>
          <w:rFonts w:ascii="Book Antiqua" w:eastAsia="宋体" w:hAnsi="Book Antiqua" w:hint="eastAsia"/>
          <w:vertAlign w:val="superscript"/>
          <w:lang w:eastAsia="zh-CN"/>
        </w:rPr>
        <w:t>29</w:t>
      </w:r>
      <w:r w:rsidR="004E5744" w:rsidRPr="004E5744">
        <w:rPr>
          <w:rFonts w:ascii="Book Antiqua" w:eastAsia="宋体" w:hAnsi="Book Antiqua" w:hint="eastAsia"/>
          <w:vertAlign w:val="superscript"/>
          <w:lang w:eastAsia="zh-CN"/>
        </w:rPr>
        <w:t>]</w:t>
      </w:r>
      <w:r w:rsidR="006F6797" w:rsidRPr="00FC41B9">
        <w:rPr>
          <w:rFonts w:ascii="Book Antiqua" w:hAnsi="Book Antiqua"/>
        </w:rPr>
        <w:t xml:space="preserve"> and fibroblast growth factor (FGF) signaling</w:t>
      </w:r>
      <w:r w:rsidR="004E5744" w:rsidRPr="004E5744">
        <w:rPr>
          <w:rFonts w:ascii="Book Antiqua" w:eastAsia="宋体" w:hAnsi="Book Antiqua" w:hint="eastAsia"/>
          <w:vertAlign w:val="superscript"/>
          <w:lang w:eastAsia="zh-CN"/>
        </w:rPr>
        <w:t>[</w:t>
      </w:r>
      <w:r w:rsidR="004E5744">
        <w:rPr>
          <w:rFonts w:ascii="Book Antiqua" w:eastAsia="宋体" w:hAnsi="Book Antiqua" w:hint="eastAsia"/>
          <w:vertAlign w:val="superscript"/>
          <w:lang w:eastAsia="zh-CN"/>
        </w:rPr>
        <w:t>30</w:t>
      </w:r>
      <w:r w:rsidR="004E5744" w:rsidRPr="004E5744">
        <w:rPr>
          <w:rFonts w:ascii="Book Antiqua" w:eastAsia="宋体" w:hAnsi="Book Antiqua" w:hint="eastAsia"/>
          <w:vertAlign w:val="superscript"/>
          <w:lang w:eastAsia="zh-CN"/>
        </w:rPr>
        <w:t>]</w:t>
      </w:r>
      <w:r w:rsidR="0056768A" w:rsidRPr="00FC41B9">
        <w:rPr>
          <w:rFonts w:ascii="Book Antiqua" w:hAnsi="Book Antiqua"/>
        </w:rPr>
        <w:t>, as well as malignancy orchestration and tumor stroma reprogramming through activation of heat shock factor 1 (HSF1)</w:t>
      </w:r>
      <w:r w:rsidR="004E5744" w:rsidRPr="004E5744">
        <w:rPr>
          <w:rFonts w:ascii="Book Antiqua" w:eastAsia="宋体" w:hAnsi="Book Antiqua" w:hint="eastAsia"/>
          <w:vertAlign w:val="superscript"/>
          <w:lang w:eastAsia="zh-CN"/>
        </w:rPr>
        <w:t>[</w:t>
      </w:r>
      <w:r w:rsidR="004E5744">
        <w:rPr>
          <w:rFonts w:ascii="Book Antiqua" w:eastAsia="宋体" w:hAnsi="Book Antiqua" w:hint="eastAsia"/>
          <w:vertAlign w:val="superscript"/>
          <w:lang w:eastAsia="zh-CN"/>
        </w:rPr>
        <w:t>3</w:t>
      </w:r>
      <w:r w:rsidR="004E5744" w:rsidRPr="004E5744">
        <w:rPr>
          <w:rFonts w:ascii="Book Antiqua" w:eastAsia="宋体" w:hAnsi="Book Antiqua" w:hint="eastAsia"/>
          <w:vertAlign w:val="superscript"/>
          <w:lang w:eastAsia="zh-CN"/>
        </w:rPr>
        <w:t>1]</w:t>
      </w:r>
      <w:r w:rsidR="0056768A" w:rsidRPr="00FC41B9">
        <w:rPr>
          <w:rFonts w:ascii="Book Antiqua" w:hAnsi="Book Antiqua"/>
        </w:rPr>
        <w:t>, a</w:t>
      </w:r>
      <w:r w:rsidR="006F6797" w:rsidRPr="00FC41B9">
        <w:rPr>
          <w:rFonts w:ascii="Book Antiqua" w:hAnsi="Book Antiqua"/>
        </w:rPr>
        <w:t xml:space="preserve"> </w:t>
      </w:r>
      <w:r w:rsidR="0056768A" w:rsidRPr="00FC41B9">
        <w:rPr>
          <w:rFonts w:ascii="Book Antiqua" w:hAnsi="Book Antiqua"/>
        </w:rPr>
        <w:t xml:space="preserve">transcriptional regulator. </w:t>
      </w:r>
    </w:p>
    <w:p w14:paraId="04A4832D" w14:textId="589C06D8" w:rsidR="00917EE4" w:rsidRDefault="00F2541E" w:rsidP="004E5744">
      <w:pPr>
        <w:pStyle w:val="Norm2"/>
        <w:spacing w:line="360" w:lineRule="auto"/>
        <w:ind w:firstLineChars="100" w:firstLine="240"/>
        <w:jc w:val="both"/>
        <w:rPr>
          <w:rFonts w:ascii="Book Antiqua" w:eastAsia="宋体" w:hAnsi="Book Antiqua"/>
          <w:lang w:eastAsia="zh-CN"/>
        </w:rPr>
      </w:pPr>
      <w:r w:rsidRPr="00FC41B9">
        <w:rPr>
          <w:rFonts w:ascii="Book Antiqua" w:hAnsi="Book Antiqua"/>
        </w:rPr>
        <w:t xml:space="preserve">Interestingly, Capparelli and colleagues have hypothesized that senescent fibroblasts may promote tumor growth through an autophagy-dependent </w:t>
      </w:r>
      <w:proofErr w:type="gramStart"/>
      <w:r w:rsidRPr="00FC41B9">
        <w:rPr>
          <w:rFonts w:ascii="Book Antiqua" w:hAnsi="Book Antiqua"/>
        </w:rPr>
        <w:t>mechanism</w:t>
      </w:r>
      <w:r w:rsidR="004E5744" w:rsidRPr="004E5744">
        <w:rPr>
          <w:rFonts w:ascii="Book Antiqua" w:eastAsia="宋体" w:hAnsi="Book Antiqua" w:hint="eastAsia"/>
          <w:vertAlign w:val="superscript"/>
          <w:lang w:eastAsia="zh-CN"/>
        </w:rPr>
        <w:t>[</w:t>
      </w:r>
      <w:proofErr w:type="gramEnd"/>
      <w:r w:rsidR="004E5744">
        <w:rPr>
          <w:rFonts w:ascii="Book Antiqua" w:eastAsia="宋体" w:hAnsi="Book Antiqua" w:hint="eastAsia"/>
          <w:vertAlign w:val="superscript"/>
          <w:lang w:eastAsia="zh-CN"/>
        </w:rPr>
        <w:t>32,33</w:t>
      </w:r>
      <w:r w:rsidR="004E5744" w:rsidRPr="004E5744">
        <w:rPr>
          <w:rFonts w:ascii="Book Antiqua" w:eastAsia="宋体" w:hAnsi="Book Antiqua" w:hint="eastAsia"/>
          <w:vertAlign w:val="superscript"/>
          <w:lang w:eastAsia="zh-CN"/>
        </w:rPr>
        <w:t>]</w:t>
      </w:r>
      <w:r w:rsidRPr="00FC41B9">
        <w:rPr>
          <w:rFonts w:ascii="Book Antiqua" w:hAnsi="Book Antiqua"/>
        </w:rPr>
        <w:t xml:space="preserve"> </w:t>
      </w:r>
      <w:r w:rsidR="004A6ED3" w:rsidRPr="00FC41B9">
        <w:rPr>
          <w:rFonts w:ascii="Book Antiqua" w:hAnsi="Book Antiqua"/>
        </w:rPr>
        <w:t xml:space="preserve">termed as </w:t>
      </w:r>
      <w:r w:rsidR="004E5744">
        <w:rPr>
          <w:rFonts w:ascii="Book Antiqua" w:eastAsia="宋体" w:hAnsi="Book Antiqua"/>
          <w:lang w:eastAsia="zh-CN"/>
        </w:rPr>
        <w:t>“</w:t>
      </w:r>
      <w:r w:rsidR="004A6ED3" w:rsidRPr="00FC41B9">
        <w:rPr>
          <w:rFonts w:ascii="Book Antiqua" w:hAnsi="Book Antiqua"/>
        </w:rPr>
        <w:t>autophagy-senescence transition</w:t>
      </w:r>
      <w:r w:rsidR="004E5744">
        <w:rPr>
          <w:rFonts w:ascii="Book Antiqua" w:eastAsia="宋体" w:hAnsi="Book Antiqua"/>
          <w:lang w:eastAsia="zh-CN"/>
        </w:rPr>
        <w:t>”</w:t>
      </w:r>
      <w:r w:rsidR="004A6ED3" w:rsidRPr="00FC41B9">
        <w:rPr>
          <w:rFonts w:ascii="Book Antiqua" w:hAnsi="Book Antiqua"/>
        </w:rPr>
        <w:t xml:space="preserve"> (AST). In order to test such hypothesis, these authors introduced autophagy genes such as </w:t>
      </w:r>
      <w:r w:rsidR="004A6ED3" w:rsidRPr="00FC41B9">
        <w:rPr>
          <w:rFonts w:ascii="Book Antiqua" w:hAnsi="Book Antiqua"/>
          <w:i/>
          <w:iCs/>
        </w:rPr>
        <w:t>bnip3</w:t>
      </w:r>
      <w:r w:rsidR="004A6ED3" w:rsidRPr="00FC41B9">
        <w:rPr>
          <w:rFonts w:ascii="Book Antiqua" w:hAnsi="Book Antiqua"/>
        </w:rPr>
        <w:t>,</w:t>
      </w:r>
      <w:r w:rsidR="004A6ED3" w:rsidRPr="00FC41B9">
        <w:rPr>
          <w:rFonts w:ascii="Book Antiqua" w:hAnsi="Book Antiqua"/>
          <w:i/>
          <w:iCs/>
        </w:rPr>
        <w:t xml:space="preserve"> ctsb</w:t>
      </w:r>
      <w:r w:rsidR="004A6ED3" w:rsidRPr="00FC41B9">
        <w:rPr>
          <w:rFonts w:ascii="Book Antiqua" w:hAnsi="Book Antiqua"/>
        </w:rPr>
        <w:t xml:space="preserve">, or </w:t>
      </w:r>
      <w:r w:rsidR="004A6ED3" w:rsidRPr="00FC41B9">
        <w:rPr>
          <w:rFonts w:ascii="Book Antiqua" w:hAnsi="Book Antiqua"/>
          <w:i/>
          <w:iCs/>
        </w:rPr>
        <w:t>ATG16L1</w:t>
      </w:r>
      <w:r w:rsidR="004A6ED3" w:rsidRPr="00FC41B9">
        <w:rPr>
          <w:rFonts w:ascii="Book Antiqua" w:hAnsi="Book Antiqua"/>
        </w:rPr>
        <w:t xml:space="preserve"> in immortalized human fibroblasts that resulted in the induction of a constitutive autophagic phenotype (characterized by mitophagy, aerobic glycolysis, L-lactate and ketone body produc</w:t>
      </w:r>
      <w:r w:rsidR="004E5744">
        <w:rPr>
          <w:rFonts w:ascii="Book Antiqua" w:hAnsi="Book Antiqua"/>
        </w:rPr>
        <w:t xml:space="preserve">tion) with senescence features </w:t>
      </w:r>
      <w:r w:rsidR="004A6ED3" w:rsidRPr="00FC41B9">
        <w:rPr>
          <w:rFonts w:ascii="Book Antiqua" w:hAnsi="Book Antiqua"/>
        </w:rPr>
        <w:t>associated with increased β-galactosidase activity, increased l</w:t>
      </w:r>
      <w:r w:rsidR="004E5744">
        <w:rPr>
          <w:rFonts w:ascii="Book Antiqua" w:hAnsi="Book Antiqua"/>
        </w:rPr>
        <w:t>evel of cyclin dependent kinase</w:t>
      </w:r>
      <w:r w:rsidR="004A6ED3" w:rsidRPr="00FC41B9">
        <w:rPr>
          <w:rFonts w:ascii="Book Antiqua" w:hAnsi="Book Antiqua"/>
        </w:rPr>
        <w:t xml:space="preserve"> inhibitor (CDKI) p21, and cellular hypertrophy. Interestingly, </w:t>
      </w:r>
      <w:r w:rsidR="004E5744">
        <w:rPr>
          <w:rFonts w:ascii="Book Antiqua" w:eastAsia="宋体" w:hAnsi="Book Antiqua"/>
          <w:lang w:eastAsia="zh-CN"/>
        </w:rPr>
        <w:t>“</w:t>
      </w:r>
      <w:r w:rsidR="004A6ED3" w:rsidRPr="00FC41B9">
        <w:rPr>
          <w:rFonts w:ascii="Book Antiqua" w:hAnsi="Book Antiqua"/>
        </w:rPr>
        <w:t>autophagic-senescent</w:t>
      </w:r>
      <w:r w:rsidR="004E5744">
        <w:rPr>
          <w:rFonts w:ascii="Book Antiqua" w:eastAsia="宋体" w:hAnsi="Book Antiqua"/>
          <w:lang w:eastAsia="zh-CN"/>
        </w:rPr>
        <w:t>”</w:t>
      </w:r>
      <w:r w:rsidR="004A6ED3" w:rsidRPr="00FC41B9">
        <w:rPr>
          <w:rFonts w:ascii="Book Antiqua" w:hAnsi="Book Antiqua"/>
        </w:rPr>
        <w:t xml:space="preserve"> fibroblasts were able to induce tumor growth and metastasis independently of angiogenesis, with stronger effects (up to 11-fold) in autophagic fibroblasts producing large amounts of ketone bodies. These observations were confirmed </w:t>
      </w:r>
      <w:r w:rsidR="004A6ED3" w:rsidRPr="00627A69">
        <w:rPr>
          <w:rFonts w:ascii="Book Antiqua" w:hAnsi="Book Antiqua"/>
          <w:i/>
        </w:rPr>
        <w:t>in vivo</w:t>
      </w:r>
      <w:r w:rsidR="004A6ED3" w:rsidRPr="00FC41B9">
        <w:rPr>
          <w:rFonts w:ascii="Book Antiqua" w:hAnsi="Book Antiqua"/>
        </w:rPr>
        <w:t xml:space="preserve">, as the lysosomal enzyme and biomarker of senescence, β-galactosidase, was also found in human breast cancer stroma. A recent </w:t>
      </w:r>
      <w:r w:rsidR="004A6ED3" w:rsidRPr="00627A69">
        <w:rPr>
          <w:rFonts w:ascii="Book Antiqua" w:hAnsi="Book Antiqua"/>
          <w:i/>
        </w:rPr>
        <w:t>in vivo</w:t>
      </w:r>
      <w:r w:rsidR="004A6ED3" w:rsidRPr="00FC41B9">
        <w:rPr>
          <w:rFonts w:ascii="Book Antiqua" w:hAnsi="Book Antiqua"/>
        </w:rPr>
        <w:t xml:space="preserve"> study revealed the ability of CAF autophagy and senescence to promote tumor growth and metastasis increasing the rate of glycolysis and enhancing the generation of mitochondrial fuels including </w:t>
      </w:r>
      <w:proofErr w:type="gramStart"/>
      <w:r w:rsidR="004A6ED3" w:rsidRPr="00FC41B9">
        <w:rPr>
          <w:rFonts w:ascii="Book Antiqua" w:hAnsi="Book Antiqua"/>
        </w:rPr>
        <w:t>bodies</w:t>
      </w:r>
      <w:r w:rsidR="004E5744" w:rsidRPr="004E5744">
        <w:rPr>
          <w:rFonts w:ascii="Book Antiqua" w:eastAsia="宋体" w:hAnsi="Book Antiqua" w:hint="eastAsia"/>
          <w:vertAlign w:val="superscript"/>
          <w:lang w:eastAsia="zh-CN"/>
        </w:rPr>
        <w:t>[</w:t>
      </w:r>
      <w:proofErr w:type="gramEnd"/>
      <w:r w:rsidR="004E5744">
        <w:rPr>
          <w:rFonts w:ascii="Book Antiqua" w:eastAsia="宋体" w:hAnsi="Book Antiqua" w:hint="eastAsia"/>
          <w:vertAlign w:val="superscript"/>
          <w:lang w:eastAsia="zh-CN"/>
        </w:rPr>
        <w:t>33</w:t>
      </w:r>
      <w:r w:rsidR="004E5744" w:rsidRPr="004E5744">
        <w:rPr>
          <w:rFonts w:ascii="Book Antiqua" w:eastAsia="宋体" w:hAnsi="Book Antiqua" w:hint="eastAsia"/>
          <w:vertAlign w:val="superscript"/>
          <w:lang w:eastAsia="zh-CN"/>
        </w:rPr>
        <w:t>]</w:t>
      </w:r>
      <w:r w:rsidR="00B70178" w:rsidRPr="00FC41B9">
        <w:rPr>
          <w:rFonts w:ascii="Book Antiqua" w:hAnsi="Book Antiqua"/>
        </w:rPr>
        <w:t xml:space="preserve"> </w:t>
      </w:r>
      <w:r w:rsidR="004A6ED3" w:rsidRPr="00FC41B9">
        <w:rPr>
          <w:rFonts w:ascii="Book Antiqua" w:hAnsi="Book Antiqua"/>
        </w:rPr>
        <w:t>in</w:t>
      </w:r>
      <w:r w:rsidR="0040711A" w:rsidRPr="00FC41B9">
        <w:rPr>
          <w:rFonts w:ascii="Book Antiqua" w:hAnsi="Book Antiqua"/>
        </w:rPr>
        <w:t xml:space="preserve"> a compartment-specific fashion</w:t>
      </w:r>
      <w:r w:rsidR="004A6ED3" w:rsidRPr="00FC41B9">
        <w:rPr>
          <w:rFonts w:ascii="Book Antiqua" w:hAnsi="Book Antiqua"/>
        </w:rPr>
        <w:t>, thus supporting the role of CAFs to metabolically regulate tumorigenesis. In this study, the injection of the antidiabetic molecule along with peroxisome proliferator-activated receptor gamma (PPARγ), known to stimulate glycolysis and pro-autophagy, into stromal cells enhanced the growth of co-injected breast cancer cells by 60%, whereas PPARγ injection in cancer cells reduced the growth of breast cancer cells by 40%</w:t>
      </w:r>
      <w:r w:rsidR="004E5744" w:rsidRPr="004E5744">
        <w:rPr>
          <w:rFonts w:ascii="Book Antiqua" w:eastAsia="宋体" w:hAnsi="Book Antiqua" w:hint="eastAsia"/>
          <w:vertAlign w:val="superscript"/>
          <w:lang w:eastAsia="zh-CN"/>
        </w:rPr>
        <w:t>[</w:t>
      </w:r>
      <w:r w:rsidR="004E5744">
        <w:rPr>
          <w:rFonts w:ascii="Book Antiqua" w:eastAsia="宋体" w:hAnsi="Book Antiqua" w:hint="eastAsia"/>
          <w:vertAlign w:val="superscript"/>
          <w:lang w:eastAsia="zh-CN"/>
        </w:rPr>
        <w:t>34</w:t>
      </w:r>
      <w:r w:rsidR="004E5744" w:rsidRPr="004E5744">
        <w:rPr>
          <w:rFonts w:ascii="Book Antiqua" w:eastAsia="宋体" w:hAnsi="Book Antiqua" w:hint="eastAsia"/>
          <w:vertAlign w:val="superscript"/>
          <w:lang w:eastAsia="zh-CN"/>
        </w:rPr>
        <w:t>]</w:t>
      </w:r>
      <w:r w:rsidR="00B70178" w:rsidRPr="00FC41B9">
        <w:rPr>
          <w:rFonts w:ascii="Book Antiqua" w:hAnsi="Book Antiqua"/>
        </w:rPr>
        <w:t xml:space="preserve">. </w:t>
      </w:r>
    </w:p>
    <w:p w14:paraId="74BF6867" w14:textId="77777777" w:rsidR="004E5744" w:rsidRPr="004E5744" w:rsidRDefault="004E5744" w:rsidP="004E5744">
      <w:pPr>
        <w:pStyle w:val="Norm2"/>
        <w:spacing w:line="360" w:lineRule="auto"/>
        <w:ind w:firstLineChars="100" w:firstLine="240"/>
        <w:jc w:val="both"/>
        <w:rPr>
          <w:rFonts w:ascii="Book Antiqua" w:eastAsia="宋体" w:hAnsi="Book Antiqua"/>
          <w:lang w:eastAsia="zh-CN"/>
        </w:rPr>
      </w:pPr>
    </w:p>
    <w:p w14:paraId="364907C6" w14:textId="6E1532BF" w:rsidR="00592730" w:rsidRPr="004E5744" w:rsidRDefault="0041536A" w:rsidP="00FC41B9">
      <w:pPr>
        <w:pStyle w:val="Heading2"/>
        <w:spacing w:before="0" w:line="360" w:lineRule="auto"/>
        <w:jc w:val="both"/>
        <w:rPr>
          <w:rFonts w:ascii="Book Antiqua" w:hAnsi="Book Antiqua"/>
          <w:i/>
        </w:rPr>
      </w:pPr>
      <w:r w:rsidRPr="004E5744">
        <w:rPr>
          <w:rFonts w:ascii="Book Antiqua" w:hAnsi="Book Antiqua"/>
          <w:i/>
        </w:rPr>
        <w:t>Tumor-associated macrophages</w:t>
      </w:r>
    </w:p>
    <w:p w14:paraId="2ABC1A23" w14:textId="7A14897F" w:rsidR="00106BB4" w:rsidRPr="00FC41B9" w:rsidRDefault="00FA5902" w:rsidP="00FC41B9">
      <w:pPr>
        <w:spacing w:line="360" w:lineRule="auto"/>
        <w:jc w:val="both"/>
        <w:rPr>
          <w:rFonts w:ascii="Book Antiqua" w:hAnsi="Book Antiqua"/>
        </w:rPr>
      </w:pPr>
      <w:r w:rsidRPr="00FC41B9">
        <w:rPr>
          <w:rFonts w:ascii="Book Antiqua" w:hAnsi="Book Antiqua"/>
        </w:rPr>
        <w:t xml:space="preserve">TAMs infiltration into neoplastic tissues is an important negative prognostic </w:t>
      </w:r>
      <w:proofErr w:type="gramStart"/>
      <w:r w:rsidRPr="00FC41B9">
        <w:rPr>
          <w:rFonts w:ascii="Book Antiqua" w:hAnsi="Book Antiqua"/>
        </w:rPr>
        <w:t>factor</w:t>
      </w:r>
      <w:r w:rsidR="004E5744" w:rsidRPr="004E5744">
        <w:rPr>
          <w:rFonts w:ascii="Book Antiqua" w:eastAsia="宋体" w:hAnsi="Book Antiqua" w:hint="eastAsia"/>
          <w:vertAlign w:val="superscript"/>
          <w:lang w:eastAsia="zh-CN"/>
        </w:rPr>
        <w:t>[</w:t>
      </w:r>
      <w:proofErr w:type="gramEnd"/>
      <w:r w:rsidR="004E5744">
        <w:rPr>
          <w:rFonts w:ascii="Book Antiqua" w:eastAsia="宋体" w:hAnsi="Book Antiqua" w:hint="eastAsia"/>
          <w:vertAlign w:val="superscript"/>
          <w:lang w:eastAsia="zh-CN"/>
        </w:rPr>
        <w:t>35,36</w:t>
      </w:r>
      <w:r w:rsidR="004E5744" w:rsidRPr="004E5744">
        <w:rPr>
          <w:rFonts w:ascii="Book Antiqua" w:eastAsia="宋体" w:hAnsi="Book Antiqua" w:hint="eastAsia"/>
          <w:vertAlign w:val="superscript"/>
          <w:lang w:eastAsia="zh-CN"/>
        </w:rPr>
        <w:t>]</w:t>
      </w:r>
      <w:r w:rsidR="00A35AAB" w:rsidRPr="00FC41B9">
        <w:rPr>
          <w:rFonts w:ascii="Book Antiqua" w:hAnsi="Book Antiqua"/>
        </w:rPr>
        <w:t xml:space="preserve">, </w:t>
      </w:r>
      <w:r w:rsidR="00A35AAB" w:rsidRPr="00FC41B9">
        <w:rPr>
          <w:rFonts w:ascii="Book Antiqua" w:hAnsi="Book Antiqua"/>
        </w:rPr>
        <w:lastRenderedPageBreak/>
        <w:t>and a hallmark of triple negative breast cancer</w:t>
      </w:r>
      <w:r w:rsidR="004E5744" w:rsidRPr="004E5744">
        <w:rPr>
          <w:rFonts w:ascii="Book Antiqua" w:eastAsia="宋体" w:hAnsi="Book Antiqua" w:hint="eastAsia"/>
          <w:vertAlign w:val="superscript"/>
          <w:lang w:eastAsia="zh-CN"/>
        </w:rPr>
        <w:t>[</w:t>
      </w:r>
      <w:r w:rsidR="004E5744">
        <w:rPr>
          <w:rFonts w:ascii="Book Antiqua" w:eastAsia="宋体" w:hAnsi="Book Antiqua" w:hint="eastAsia"/>
          <w:vertAlign w:val="superscript"/>
          <w:lang w:eastAsia="zh-CN"/>
        </w:rPr>
        <w:t>37</w:t>
      </w:r>
      <w:r w:rsidR="004E5744" w:rsidRPr="004E5744">
        <w:rPr>
          <w:rFonts w:ascii="Book Antiqua" w:eastAsia="宋体" w:hAnsi="Book Antiqua" w:hint="eastAsia"/>
          <w:vertAlign w:val="superscript"/>
          <w:lang w:eastAsia="zh-CN"/>
        </w:rPr>
        <w:t>]</w:t>
      </w:r>
      <w:r w:rsidR="00A35AAB" w:rsidRPr="00FC41B9">
        <w:rPr>
          <w:rFonts w:ascii="Book Antiqua" w:hAnsi="Book Antiqua"/>
        </w:rPr>
        <w:t>, a chemoresistant subtype of breast cancer</w:t>
      </w:r>
      <w:r w:rsidR="004E5744" w:rsidRPr="004E5744">
        <w:rPr>
          <w:rFonts w:ascii="Book Antiqua" w:eastAsia="宋体" w:hAnsi="Book Antiqua" w:hint="eastAsia"/>
          <w:vertAlign w:val="superscript"/>
          <w:lang w:eastAsia="zh-CN"/>
        </w:rPr>
        <w:t>[</w:t>
      </w:r>
      <w:r w:rsidR="004E5744">
        <w:rPr>
          <w:rFonts w:ascii="Book Antiqua" w:eastAsia="宋体" w:hAnsi="Book Antiqua" w:hint="eastAsia"/>
          <w:vertAlign w:val="superscript"/>
          <w:lang w:eastAsia="zh-CN"/>
        </w:rPr>
        <w:t>38,39</w:t>
      </w:r>
      <w:r w:rsidR="004E5744" w:rsidRPr="004E5744">
        <w:rPr>
          <w:rFonts w:ascii="Book Antiqua" w:eastAsia="宋体" w:hAnsi="Book Antiqua" w:hint="eastAsia"/>
          <w:vertAlign w:val="superscript"/>
          <w:lang w:eastAsia="zh-CN"/>
        </w:rPr>
        <w:t>]</w:t>
      </w:r>
      <w:r w:rsidRPr="00FC41B9">
        <w:rPr>
          <w:rFonts w:ascii="Book Antiqua" w:hAnsi="Book Antiqua"/>
        </w:rPr>
        <w:t>. Overall, e</w:t>
      </w:r>
      <w:r w:rsidR="00754C84" w:rsidRPr="00FC41B9">
        <w:rPr>
          <w:rFonts w:ascii="Book Antiqua" w:hAnsi="Book Antiqua"/>
        </w:rPr>
        <w:t>merging evidence suggest</w:t>
      </w:r>
      <w:r w:rsidR="00604112" w:rsidRPr="00FC41B9">
        <w:rPr>
          <w:rFonts w:ascii="Book Antiqua" w:hAnsi="Book Antiqua"/>
        </w:rPr>
        <w:t>s</w:t>
      </w:r>
      <w:r w:rsidR="00754C84" w:rsidRPr="00FC41B9">
        <w:rPr>
          <w:rFonts w:ascii="Book Antiqua" w:hAnsi="Book Antiqua"/>
        </w:rPr>
        <w:t xml:space="preserve"> that TAMs are major player </w:t>
      </w:r>
      <w:r w:rsidR="00604112" w:rsidRPr="00FC41B9">
        <w:rPr>
          <w:rFonts w:ascii="Book Antiqua" w:hAnsi="Book Antiqua"/>
        </w:rPr>
        <w:t xml:space="preserve">in anticancer </w:t>
      </w:r>
      <w:r w:rsidR="00754C84" w:rsidRPr="00FC41B9">
        <w:rPr>
          <w:rFonts w:ascii="Book Antiqua" w:hAnsi="Book Antiqua"/>
        </w:rPr>
        <w:t>drug resistance</w:t>
      </w:r>
      <w:r w:rsidR="00604112" w:rsidRPr="00FC41B9">
        <w:rPr>
          <w:rFonts w:ascii="Book Antiqua" w:hAnsi="Book Antiqua"/>
        </w:rPr>
        <w:t xml:space="preserve"> in breast cancer</w:t>
      </w:r>
      <w:r w:rsidR="00754C84" w:rsidRPr="00FC41B9">
        <w:rPr>
          <w:rFonts w:ascii="Book Antiqua" w:hAnsi="Book Antiqua"/>
        </w:rPr>
        <w:t xml:space="preserve">. For instance, </w:t>
      </w:r>
      <w:r w:rsidR="00604112" w:rsidRPr="00FC41B9">
        <w:rPr>
          <w:rFonts w:ascii="Book Antiqua" w:hAnsi="Book Antiqua"/>
        </w:rPr>
        <w:t xml:space="preserve">Yamashina and colleague recently reported that </w:t>
      </w:r>
      <w:r w:rsidR="003075DE" w:rsidRPr="00FC41B9">
        <w:rPr>
          <w:rFonts w:ascii="Book Antiqua" w:hAnsi="Book Antiqua"/>
        </w:rPr>
        <w:t>cancer stem-like cell</w:t>
      </w:r>
      <w:r w:rsidR="00604112" w:rsidRPr="00FC41B9">
        <w:rPr>
          <w:rFonts w:ascii="Book Antiqua" w:hAnsi="Book Antiqua"/>
        </w:rPr>
        <w:t>s originating from chemoresistant tumor</w:t>
      </w:r>
      <w:r w:rsidR="00661A42" w:rsidRPr="00FC41B9">
        <w:rPr>
          <w:rFonts w:ascii="Book Antiqua" w:hAnsi="Book Antiqua"/>
        </w:rPr>
        <w:t xml:space="preserve"> </w:t>
      </w:r>
      <w:r w:rsidR="004A1AA9" w:rsidRPr="00FC41B9">
        <w:rPr>
          <w:rFonts w:ascii="Book Antiqua" w:hAnsi="Book Antiqua"/>
        </w:rPr>
        <w:t>promote macrophage colony-stimulating factor (M-CSF) production via an interferon regulatory factor 5 (IRF5) -dependent mechanism</w:t>
      </w:r>
      <w:r w:rsidR="004E5744" w:rsidRPr="004E5744">
        <w:rPr>
          <w:rFonts w:ascii="Book Antiqua" w:eastAsia="宋体" w:hAnsi="Book Antiqua" w:hint="eastAsia"/>
          <w:vertAlign w:val="superscript"/>
          <w:lang w:eastAsia="zh-CN"/>
        </w:rPr>
        <w:t>[</w:t>
      </w:r>
      <w:r w:rsidR="004E5744">
        <w:rPr>
          <w:rFonts w:ascii="Book Antiqua" w:eastAsia="宋体" w:hAnsi="Book Antiqua" w:hint="eastAsia"/>
          <w:vertAlign w:val="superscript"/>
          <w:lang w:eastAsia="zh-CN"/>
        </w:rPr>
        <w:t>40</w:t>
      </w:r>
      <w:r w:rsidR="004E5744" w:rsidRPr="004E5744">
        <w:rPr>
          <w:rFonts w:ascii="Book Antiqua" w:eastAsia="宋体" w:hAnsi="Book Antiqua" w:hint="eastAsia"/>
          <w:vertAlign w:val="superscript"/>
          <w:lang w:eastAsia="zh-CN"/>
        </w:rPr>
        <w:t>]</w:t>
      </w:r>
      <w:r w:rsidR="004A1AA9" w:rsidRPr="00FC41B9">
        <w:rPr>
          <w:rFonts w:ascii="Book Antiqua" w:hAnsi="Book Antiqua"/>
        </w:rPr>
        <w:t xml:space="preserve">, and </w:t>
      </w:r>
      <w:r w:rsidR="00604112" w:rsidRPr="00FC41B9">
        <w:rPr>
          <w:rFonts w:ascii="Book Antiqua" w:hAnsi="Book Antiqua"/>
        </w:rPr>
        <w:t xml:space="preserve">transform </w:t>
      </w:r>
      <w:r w:rsidR="00661A42" w:rsidRPr="00FC41B9">
        <w:rPr>
          <w:rFonts w:ascii="Book Antiqua" w:hAnsi="Book Antiqua"/>
        </w:rPr>
        <w:t>recruited</w:t>
      </w:r>
      <w:r w:rsidR="00604112" w:rsidRPr="00FC41B9">
        <w:rPr>
          <w:rFonts w:ascii="Book Antiqua" w:hAnsi="Book Antiqua"/>
        </w:rPr>
        <w:t xml:space="preserve"> CD14(+) monocytes in </w:t>
      </w:r>
      <w:r w:rsidR="00FF65B4" w:rsidRPr="00FC41B9">
        <w:rPr>
          <w:rFonts w:ascii="Book Antiqua" w:hAnsi="Book Antiqua"/>
        </w:rPr>
        <w:t xml:space="preserve">tumorigenic </w:t>
      </w:r>
      <w:r w:rsidR="00604112" w:rsidRPr="00FC41B9">
        <w:rPr>
          <w:rFonts w:ascii="Book Antiqua" w:hAnsi="Book Antiqua"/>
        </w:rPr>
        <w:t>M2-macrophages (immunoregulatory)</w:t>
      </w:r>
      <w:r w:rsidR="00FF65B4" w:rsidRPr="00FC41B9">
        <w:rPr>
          <w:rFonts w:ascii="Book Antiqua" w:hAnsi="Book Antiqua"/>
        </w:rPr>
        <w:t>, probably through CXCR3 downregulation</w:t>
      </w:r>
      <w:r w:rsidR="004E5744" w:rsidRPr="004E5744">
        <w:rPr>
          <w:rFonts w:ascii="Book Antiqua" w:eastAsia="宋体" w:hAnsi="Book Antiqua" w:hint="eastAsia"/>
          <w:vertAlign w:val="superscript"/>
          <w:lang w:eastAsia="zh-CN"/>
        </w:rPr>
        <w:t>[</w:t>
      </w:r>
      <w:r w:rsidR="004E5744">
        <w:rPr>
          <w:rFonts w:ascii="Book Antiqua" w:eastAsia="宋体" w:hAnsi="Book Antiqua" w:hint="eastAsia"/>
          <w:vertAlign w:val="superscript"/>
          <w:lang w:eastAsia="zh-CN"/>
        </w:rPr>
        <w:t>4</w:t>
      </w:r>
      <w:r w:rsidR="004E5744" w:rsidRPr="004E5744">
        <w:rPr>
          <w:rFonts w:ascii="Book Antiqua" w:eastAsia="宋体" w:hAnsi="Book Antiqua" w:hint="eastAsia"/>
          <w:vertAlign w:val="superscript"/>
          <w:lang w:eastAsia="zh-CN"/>
        </w:rPr>
        <w:t>1]</w:t>
      </w:r>
      <w:r w:rsidR="00604112" w:rsidRPr="00FC41B9">
        <w:rPr>
          <w:rFonts w:ascii="Book Antiqua" w:hAnsi="Book Antiqua"/>
        </w:rPr>
        <w:t xml:space="preserve">. </w:t>
      </w:r>
      <w:r w:rsidR="00106BB4" w:rsidRPr="00FC41B9">
        <w:rPr>
          <w:rFonts w:ascii="Book Antiqua" w:hAnsi="Book Antiqua"/>
        </w:rPr>
        <w:t xml:space="preserve">Interestingly, the differentiation inducer dimethyl sulfoxide (DMSO) exerted antitumor effects in a mouse breast cancer model (4T1) possibly by inducing M1-phenotype in </w:t>
      </w:r>
      <w:proofErr w:type="gramStart"/>
      <w:r w:rsidR="00106BB4" w:rsidRPr="00FC41B9">
        <w:rPr>
          <w:rFonts w:ascii="Book Antiqua" w:hAnsi="Book Antiqua"/>
        </w:rPr>
        <w:t>TAMs</w:t>
      </w:r>
      <w:r w:rsidR="004E5744" w:rsidRPr="004E5744">
        <w:rPr>
          <w:rFonts w:ascii="Book Antiqua" w:eastAsia="宋体" w:hAnsi="Book Antiqua" w:hint="eastAsia"/>
          <w:vertAlign w:val="superscript"/>
          <w:lang w:eastAsia="zh-CN"/>
        </w:rPr>
        <w:t>[</w:t>
      </w:r>
      <w:proofErr w:type="gramEnd"/>
      <w:r w:rsidR="004E5744">
        <w:rPr>
          <w:rFonts w:ascii="Book Antiqua" w:eastAsia="宋体" w:hAnsi="Book Antiqua" w:hint="eastAsia"/>
          <w:vertAlign w:val="superscript"/>
          <w:lang w:eastAsia="zh-CN"/>
        </w:rPr>
        <w:t>42</w:t>
      </w:r>
      <w:r w:rsidR="004E5744" w:rsidRPr="004E5744">
        <w:rPr>
          <w:rFonts w:ascii="Book Antiqua" w:eastAsia="宋体" w:hAnsi="Book Antiqua" w:hint="eastAsia"/>
          <w:vertAlign w:val="superscript"/>
          <w:lang w:eastAsia="zh-CN"/>
        </w:rPr>
        <w:t>]</w:t>
      </w:r>
      <w:r w:rsidR="00106BB4" w:rsidRPr="00FC41B9">
        <w:rPr>
          <w:rFonts w:ascii="Book Antiqua" w:hAnsi="Book Antiqua"/>
        </w:rPr>
        <w:t xml:space="preserve">. </w:t>
      </w:r>
    </w:p>
    <w:p w14:paraId="0D437713" w14:textId="4296C869" w:rsidR="00661A42" w:rsidRDefault="00106BB4" w:rsidP="004E5744">
      <w:pPr>
        <w:pStyle w:val="Norm2"/>
        <w:spacing w:line="360" w:lineRule="auto"/>
        <w:ind w:firstLineChars="100" w:firstLine="240"/>
        <w:jc w:val="both"/>
        <w:rPr>
          <w:rFonts w:ascii="Book Antiqua" w:eastAsia="宋体" w:hAnsi="Book Antiqua"/>
          <w:lang w:eastAsia="zh-CN"/>
        </w:rPr>
      </w:pPr>
      <w:r w:rsidRPr="00FC41B9">
        <w:rPr>
          <w:rFonts w:ascii="Book Antiqua" w:hAnsi="Book Antiqua"/>
        </w:rPr>
        <w:t xml:space="preserve">Furthermore, TAMs may promote carcinogenesis and metastasis via Wnt signaling, which mediates the angiogenic switch and metastatic processes in breast </w:t>
      </w:r>
      <w:proofErr w:type="gramStart"/>
      <w:r w:rsidRPr="00FC41B9">
        <w:rPr>
          <w:rFonts w:ascii="Book Antiqua" w:hAnsi="Book Antiqua"/>
        </w:rPr>
        <w:t>cancer</w:t>
      </w:r>
      <w:r w:rsidR="004E5744" w:rsidRPr="004E5744">
        <w:rPr>
          <w:rFonts w:ascii="Book Antiqua" w:eastAsia="宋体" w:hAnsi="Book Antiqua" w:hint="eastAsia"/>
          <w:vertAlign w:val="superscript"/>
          <w:lang w:eastAsia="zh-CN"/>
        </w:rPr>
        <w:t>[</w:t>
      </w:r>
      <w:proofErr w:type="gramEnd"/>
      <w:r w:rsidR="004E5744">
        <w:rPr>
          <w:rFonts w:ascii="Book Antiqua" w:eastAsia="宋体" w:hAnsi="Book Antiqua" w:hint="eastAsia"/>
          <w:vertAlign w:val="superscript"/>
          <w:lang w:eastAsia="zh-CN"/>
        </w:rPr>
        <w:t>43,44</w:t>
      </w:r>
      <w:r w:rsidR="004E5744" w:rsidRPr="004E5744">
        <w:rPr>
          <w:rFonts w:ascii="Book Antiqua" w:eastAsia="宋体" w:hAnsi="Book Antiqua" w:hint="eastAsia"/>
          <w:vertAlign w:val="superscript"/>
          <w:lang w:eastAsia="zh-CN"/>
        </w:rPr>
        <w:t>]</w:t>
      </w:r>
      <w:r w:rsidRPr="00FC41B9">
        <w:rPr>
          <w:rFonts w:ascii="Book Antiqua" w:hAnsi="Book Antiqua"/>
        </w:rPr>
        <w:t xml:space="preserve">. </w:t>
      </w:r>
      <w:r w:rsidR="00ED7A31" w:rsidRPr="00FC41B9">
        <w:rPr>
          <w:rFonts w:ascii="Book Antiqua" w:hAnsi="Book Antiqua"/>
        </w:rPr>
        <w:t xml:space="preserve">Notably, </w:t>
      </w:r>
      <w:r w:rsidR="00062B7C" w:rsidRPr="00FC41B9">
        <w:rPr>
          <w:rFonts w:ascii="Book Antiqua" w:hAnsi="Book Antiqua"/>
        </w:rPr>
        <w:t xml:space="preserve">TAMs </w:t>
      </w:r>
      <w:r w:rsidR="0003136B" w:rsidRPr="00FC41B9">
        <w:rPr>
          <w:rFonts w:ascii="Book Antiqua" w:hAnsi="Book Antiqua"/>
        </w:rPr>
        <w:t>releas</w:t>
      </w:r>
      <w:r w:rsidRPr="00FC41B9">
        <w:rPr>
          <w:rFonts w:ascii="Book Antiqua" w:hAnsi="Book Antiqua"/>
        </w:rPr>
        <w:t>e</w:t>
      </w:r>
      <w:r w:rsidR="00062B7C" w:rsidRPr="00FC41B9">
        <w:rPr>
          <w:rFonts w:ascii="Book Antiqua" w:hAnsi="Book Antiqua"/>
        </w:rPr>
        <w:t xml:space="preserve"> </w:t>
      </w:r>
      <w:r w:rsidR="0003136B" w:rsidRPr="00FC41B9">
        <w:rPr>
          <w:rFonts w:ascii="Book Antiqua" w:hAnsi="Book Antiqua"/>
        </w:rPr>
        <w:t xml:space="preserve">high levels of the Wnt family ligand </w:t>
      </w:r>
      <w:r w:rsidR="00062B7C" w:rsidRPr="00FC41B9">
        <w:rPr>
          <w:rFonts w:ascii="Book Antiqua" w:hAnsi="Book Antiqua"/>
        </w:rPr>
        <w:t>W</w:t>
      </w:r>
      <w:r w:rsidR="0003136B" w:rsidRPr="00FC41B9">
        <w:rPr>
          <w:rFonts w:ascii="Book Antiqua" w:hAnsi="Book Antiqua"/>
        </w:rPr>
        <w:t>nt</w:t>
      </w:r>
      <w:r w:rsidR="00062B7C" w:rsidRPr="00FC41B9">
        <w:rPr>
          <w:rFonts w:ascii="Book Antiqua" w:hAnsi="Book Antiqua"/>
        </w:rPr>
        <w:t>7b</w:t>
      </w:r>
      <w:r w:rsidR="004E5744" w:rsidRPr="004E5744">
        <w:rPr>
          <w:rFonts w:ascii="Book Antiqua" w:eastAsia="宋体" w:hAnsi="Book Antiqua" w:hint="eastAsia"/>
          <w:vertAlign w:val="superscript"/>
          <w:lang w:eastAsia="zh-CN"/>
        </w:rPr>
        <w:t>[</w:t>
      </w:r>
      <w:r w:rsidR="004E5744">
        <w:rPr>
          <w:rFonts w:ascii="Book Antiqua" w:eastAsia="宋体" w:hAnsi="Book Antiqua" w:hint="eastAsia"/>
          <w:vertAlign w:val="superscript"/>
          <w:lang w:eastAsia="zh-CN"/>
        </w:rPr>
        <w:t>45</w:t>
      </w:r>
      <w:r w:rsidR="004E5744" w:rsidRPr="004E5744">
        <w:rPr>
          <w:rFonts w:ascii="Book Antiqua" w:eastAsia="宋体" w:hAnsi="Book Antiqua" w:hint="eastAsia"/>
          <w:vertAlign w:val="superscript"/>
          <w:lang w:eastAsia="zh-CN"/>
        </w:rPr>
        <w:t>]</w:t>
      </w:r>
      <w:r w:rsidR="00ED7A31" w:rsidRPr="00FC41B9">
        <w:rPr>
          <w:rFonts w:ascii="Book Antiqua" w:hAnsi="Book Antiqua"/>
        </w:rPr>
        <w:t>, and</w:t>
      </w:r>
      <w:r w:rsidR="0003136B" w:rsidRPr="00FC41B9">
        <w:rPr>
          <w:rFonts w:ascii="Book Antiqua" w:hAnsi="Book Antiqua"/>
        </w:rPr>
        <w:t xml:space="preserve"> </w:t>
      </w:r>
      <w:r w:rsidR="003075DE" w:rsidRPr="00FC41B9">
        <w:rPr>
          <w:rFonts w:ascii="Book Antiqua" w:hAnsi="Book Antiqua"/>
        </w:rPr>
        <w:t>cancer stem-like cell</w:t>
      </w:r>
      <w:r w:rsidR="00ED7A31" w:rsidRPr="00FC41B9">
        <w:rPr>
          <w:rFonts w:ascii="Book Antiqua" w:hAnsi="Book Antiqua"/>
        </w:rPr>
        <w:t>s may trigger the metastatic effect of TAMs through enhancement of the β-catenin pathway via vitamin D receptor suppression by tumor necrosis factor alpha (TNFα)</w:t>
      </w:r>
      <w:r w:rsidR="004E5744" w:rsidRPr="004E5744">
        <w:rPr>
          <w:rFonts w:ascii="Book Antiqua" w:eastAsia="宋体" w:hAnsi="Book Antiqua" w:hint="eastAsia"/>
          <w:vertAlign w:val="superscript"/>
          <w:lang w:eastAsia="zh-CN"/>
        </w:rPr>
        <w:t>[</w:t>
      </w:r>
      <w:r w:rsidR="004E5744">
        <w:rPr>
          <w:rFonts w:ascii="Book Antiqua" w:eastAsia="宋体" w:hAnsi="Book Antiqua" w:hint="eastAsia"/>
          <w:vertAlign w:val="superscript"/>
          <w:lang w:eastAsia="zh-CN"/>
        </w:rPr>
        <w:t>46</w:t>
      </w:r>
      <w:r w:rsidR="004E5744" w:rsidRPr="004E5744">
        <w:rPr>
          <w:rFonts w:ascii="Book Antiqua" w:eastAsia="宋体" w:hAnsi="Book Antiqua" w:hint="eastAsia"/>
          <w:vertAlign w:val="superscript"/>
          <w:lang w:eastAsia="zh-CN"/>
        </w:rPr>
        <w:t>]</w:t>
      </w:r>
      <w:r w:rsidR="00ED7A31" w:rsidRPr="00FC41B9">
        <w:rPr>
          <w:rFonts w:ascii="Book Antiqua" w:hAnsi="Book Antiqua"/>
        </w:rPr>
        <w:t>.</w:t>
      </w:r>
      <w:r w:rsidR="008E2E6A" w:rsidRPr="00FC41B9">
        <w:rPr>
          <w:rFonts w:ascii="Book Antiqua" w:hAnsi="Book Antiqua"/>
        </w:rPr>
        <w:t xml:space="preserve"> In addition,</w:t>
      </w:r>
      <w:r w:rsidR="008E2E6A" w:rsidRPr="00627A69">
        <w:rPr>
          <w:rFonts w:ascii="Book Antiqua" w:hAnsi="Book Antiqua"/>
          <w:i/>
        </w:rPr>
        <w:t xml:space="preserve"> </w:t>
      </w:r>
      <w:r w:rsidR="00E37E65" w:rsidRPr="00627A69">
        <w:rPr>
          <w:rFonts w:ascii="Book Antiqua" w:hAnsi="Book Antiqua"/>
          <w:i/>
        </w:rPr>
        <w:t>in vivo</w:t>
      </w:r>
      <w:r w:rsidR="00E37E65" w:rsidRPr="00FC41B9">
        <w:rPr>
          <w:rFonts w:ascii="Book Antiqua" w:hAnsi="Book Antiqua"/>
        </w:rPr>
        <w:t xml:space="preserve"> and </w:t>
      </w:r>
      <w:r w:rsidR="00E37E65" w:rsidRPr="00627A69">
        <w:rPr>
          <w:rFonts w:ascii="Book Antiqua" w:hAnsi="Book Antiqua"/>
          <w:i/>
        </w:rPr>
        <w:t>in vitro</w:t>
      </w:r>
      <w:r w:rsidR="00E37E65" w:rsidRPr="00FC41B9">
        <w:rPr>
          <w:rFonts w:ascii="Book Antiqua" w:hAnsi="Book Antiqua"/>
        </w:rPr>
        <w:t xml:space="preserve"> studies supported a pivotal role for Wnt 5a signaling in TAMs-induced </w:t>
      </w:r>
      <w:proofErr w:type="gramStart"/>
      <w:r w:rsidR="00E37E65" w:rsidRPr="00FC41B9">
        <w:rPr>
          <w:rFonts w:ascii="Book Antiqua" w:hAnsi="Book Antiqua"/>
        </w:rPr>
        <w:t>metastasis</w:t>
      </w:r>
      <w:r w:rsidR="004E5744" w:rsidRPr="004E5744">
        <w:rPr>
          <w:rFonts w:ascii="Book Antiqua" w:eastAsia="宋体" w:hAnsi="Book Antiqua" w:hint="eastAsia"/>
          <w:vertAlign w:val="superscript"/>
          <w:lang w:eastAsia="zh-CN"/>
        </w:rPr>
        <w:t>[</w:t>
      </w:r>
      <w:proofErr w:type="gramEnd"/>
      <w:r w:rsidR="004E5744">
        <w:rPr>
          <w:rFonts w:ascii="Book Antiqua" w:eastAsia="宋体" w:hAnsi="Book Antiqua" w:hint="eastAsia"/>
          <w:vertAlign w:val="superscript"/>
          <w:lang w:eastAsia="zh-CN"/>
        </w:rPr>
        <w:t>47,48</w:t>
      </w:r>
      <w:r w:rsidR="004E5744" w:rsidRPr="004E5744">
        <w:rPr>
          <w:rFonts w:ascii="Book Antiqua" w:eastAsia="宋体" w:hAnsi="Book Antiqua" w:hint="eastAsia"/>
          <w:vertAlign w:val="superscript"/>
          <w:lang w:eastAsia="zh-CN"/>
        </w:rPr>
        <w:t>]</w:t>
      </w:r>
      <w:r w:rsidR="002D2381" w:rsidRPr="00FC41B9">
        <w:rPr>
          <w:rFonts w:ascii="Book Antiqua" w:hAnsi="Book Antiqua"/>
        </w:rPr>
        <w:t>, and a strong correlation was found between Wnt5a expression in malignant cells and the number of CD163(+) M2-macrophages</w:t>
      </w:r>
      <w:r w:rsidR="004E5744" w:rsidRPr="004E5744">
        <w:rPr>
          <w:rFonts w:ascii="Book Antiqua" w:eastAsia="宋体" w:hAnsi="Book Antiqua" w:hint="eastAsia"/>
          <w:vertAlign w:val="superscript"/>
          <w:lang w:eastAsia="zh-CN"/>
        </w:rPr>
        <w:t>[</w:t>
      </w:r>
      <w:r w:rsidR="004E5744">
        <w:rPr>
          <w:rFonts w:ascii="Book Antiqua" w:eastAsia="宋体" w:hAnsi="Book Antiqua" w:hint="eastAsia"/>
          <w:vertAlign w:val="superscript"/>
          <w:lang w:eastAsia="zh-CN"/>
        </w:rPr>
        <w:t>49</w:t>
      </w:r>
      <w:r w:rsidR="004E5744" w:rsidRPr="004E5744">
        <w:rPr>
          <w:rFonts w:ascii="Book Antiqua" w:eastAsia="宋体" w:hAnsi="Book Antiqua" w:hint="eastAsia"/>
          <w:vertAlign w:val="superscript"/>
          <w:lang w:eastAsia="zh-CN"/>
        </w:rPr>
        <w:t>]</w:t>
      </w:r>
      <w:r w:rsidR="002D2381" w:rsidRPr="00FC41B9">
        <w:rPr>
          <w:rFonts w:ascii="Book Antiqua" w:hAnsi="Book Antiqua"/>
        </w:rPr>
        <w:t>.</w:t>
      </w:r>
      <w:r w:rsidR="00F77CF2" w:rsidRPr="00FC41B9">
        <w:rPr>
          <w:rFonts w:ascii="Book Antiqua" w:hAnsi="Book Antiqua"/>
        </w:rPr>
        <w:t xml:space="preserve"> In a relatively recent study investigating the potential of the phosphodiesterase type 5 (PDE5) inhibitor (vasodilator) drug dipyridamole in xenograft mice, anticancer effect</w:t>
      </w:r>
      <w:r w:rsidR="0051754C" w:rsidRPr="00FC41B9">
        <w:rPr>
          <w:rFonts w:ascii="Book Antiqua" w:hAnsi="Book Antiqua"/>
        </w:rPr>
        <w:t>s</w:t>
      </w:r>
      <w:r w:rsidR="00F77CF2" w:rsidRPr="00FC41B9">
        <w:rPr>
          <w:rFonts w:ascii="Book Antiqua" w:hAnsi="Book Antiqua"/>
        </w:rPr>
        <w:t xml:space="preserve"> were </w:t>
      </w:r>
      <w:r w:rsidR="0051754C" w:rsidRPr="00FC41B9">
        <w:rPr>
          <w:rFonts w:ascii="Book Antiqua" w:hAnsi="Book Antiqua"/>
        </w:rPr>
        <w:t>mediat</w:t>
      </w:r>
      <w:r w:rsidR="00F77CF2" w:rsidRPr="00FC41B9">
        <w:rPr>
          <w:rFonts w:ascii="Book Antiqua" w:hAnsi="Book Antiqua"/>
        </w:rPr>
        <w:t xml:space="preserve">ed at least partly by decreasing β-catenin cytosolic </w:t>
      </w:r>
      <w:proofErr w:type="gramStart"/>
      <w:r w:rsidR="00F77CF2" w:rsidRPr="00FC41B9">
        <w:rPr>
          <w:rFonts w:ascii="Book Antiqua" w:hAnsi="Book Antiqua"/>
        </w:rPr>
        <w:t>levels</w:t>
      </w:r>
      <w:r w:rsidR="004E5744" w:rsidRPr="004E5744">
        <w:rPr>
          <w:rFonts w:ascii="Book Antiqua" w:eastAsia="宋体" w:hAnsi="Book Antiqua" w:hint="eastAsia"/>
          <w:vertAlign w:val="superscript"/>
          <w:lang w:eastAsia="zh-CN"/>
        </w:rPr>
        <w:t>[</w:t>
      </w:r>
      <w:proofErr w:type="gramEnd"/>
      <w:r w:rsidR="004E5744">
        <w:rPr>
          <w:rFonts w:ascii="Book Antiqua" w:eastAsia="宋体" w:hAnsi="Book Antiqua" w:hint="eastAsia"/>
          <w:vertAlign w:val="superscript"/>
          <w:lang w:eastAsia="zh-CN"/>
        </w:rPr>
        <w:t>50</w:t>
      </w:r>
      <w:r w:rsidR="004E5744" w:rsidRPr="004E5744">
        <w:rPr>
          <w:rFonts w:ascii="Book Antiqua" w:eastAsia="宋体" w:hAnsi="Book Antiqua" w:hint="eastAsia"/>
          <w:vertAlign w:val="superscript"/>
          <w:lang w:eastAsia="zh-CN"/>
        </w:rPr>
        <w:t>]</w:t>
      </w:r>
      <w:r w:rsidR="00F77CF2" w:rsidRPr="00FC41B9">
        <w:rPr>
          <w:rFonts w:ascii="Book Antiqua" w:hAnsi="Book Antiqua"/>
        </w:rPr>
        <w:t xml:space="preserve">. </w:t>
      </w:r>
      <w:r w:rsidR="00706739" w:rsidRPr="00FC41B9">
        <w:rPr>
          <w:rFonts w:ascii="Book Antiqua" w:hAnsi="Book Antiqua"/>
        </w:rPr>
        <w:t>Altogether, these findings implicated TAMs as a key links between chemoresistance and tumorigenic activities of cancer stem-like cells, and thus, positioning TAMS as potential therapeutic targets for breast cancer. Figure 1 shows the main signaling pathways currently in use for targeted breast cancer therapy, as well as some possible new targets.</w:t>
      </w:r>
    </w:p>
    <w:p w14:paraId="2D9334FE" w14:textId="77777777" w:rsidR="004E5744" w:rsidRPr="004E5744" w:rsidRDefault="004E5744" w:rsidP="004E5744">
      <w:pPr>
        <w:pStyle w:val="Norm2"/>
        <w:spacing w:line="360" w:lineRule="auto"/>
        <w:ind w:firstLineChars="100" w:firstLine="240"/>
        <w:jc w:val="both"/>
        <w:rPr>
          <w:rFonts w:ascii="Book Antiqua" w:eastAsia="宋体" w:hAnsi="Book Antiqua"/>
          <w:lang w:eastAsia="zh-CN"/>
        </w:rPr>
      </w:pPr>
    </w:p>
    <w:p w14:paraId="703BDCE1" w14:textId="1D68B931" w:rsidR="004E688D" w:rsidRPr="00FC41B9" w:rsidRDefault="004E5744" w:rsidP="00FC41B9">
      <w:pPr>
        <w:pStyle w:val="Heading1"/>
        <w:spacing w:before="0" w:line="360" w:lineRule="auto"/>
        <w:jc w:val="both"/>
        <w:rPr>
          <w:rFonts w:ascii="Book Antiqua" w:hAnsi="Book Antiqua"/>
        </w:rPr>
      </w:pPr>
      <w:r w:rsidRPr="00FC41B9">
        <w:rPr>
          <w:rFonts w:ascii="Book Antiqua" w:hAnsi="Book Antiqua"/>
        </w:rPr>
        <w:t>NOTCH SIGNALING</w:t>
      </w:r>
    </w:p>
    <w:p w14:paraId="4395A0CB" w14:textId="55955927" w:rsidR="00D6780D" w:rsidRPr="004E5744" w:rsidRDefault="00D6780D" w:rsidP="00FC41B9">
      <w:pPr>
        <w:pStyle w:val="Heading2"/>
        <w:spacing w:before="0" w:line="360" w:lineRule="auto"/>
        <w:jc w:val="both"/>
        <w:rPr>
          <w:rFonts w:ascii="Book Antiqua" w:hAnsi="Book Antiqua"/>
          <w:i/>
        </w:rPr>
      </w:pPr>
      <w:r w:rsidRPr="004E5744">
        <w:rPr>
          <w:rFonts w:ascii="Book Antiqua" w:hAnsi="Book Antiqua"/>
          <w:i/>
        </w:rPr>
        <w:t>Notch family of molecules</w:t>
      </w:r>
    </w:p>
    <w:p w14:paraId="5E466BBA" w14:textId="394D1DF5" w:rsidR="00A57751" w:rsidRPr="00FC41B9" w:rsidRDefault="00E67099" w:rsidP="00FC41B9">
      <w:pPr>
        <w:spacing w:line="360" w:lineRule="auto"/>
        <w:jc w:val="both"/>
        <w:rPr>
          <w:rFonts w:ascii="Book Antiqua" w:hAnsi="Book Antiqua"/>
        </w:rPr>
      </w:pPr>
      <w:r w:rsidRPr="00FC41B9">
        <w:rPr>
          <w:rFonts w:ascii="Book Antiqua" w:hAnsi="Book Antiqua"/>
        </w:rPr>
        <w:lastRenderedPageBreak/>
        <w:t>The Notch family of membrane bound receptors and ligands regulate several cell processes including cell invasion, survival and apoptosis, via the Notch signaling pathway. The pathway comprises four receptors (Notch1 through Notch4) and five Notch ligands (Delta-like 1, 3, and 4, and Jagged1 and 2)</w:t>
      </w:r>
      <w:r w:rsidR="007B4992" w:rsidRPr="00FC41B9">
        <w:rPr>
          <w:rFonts w:ascii="Book Antiqua" w:hAnsi="Book Antiqua"/>
        </w:rPr>
        <w:t xml:space="preserve">. Notch </w:t>
      </w:r>
      <w:r w:rsidR="00A57751" w:rsidRPr="00FC41B9">
        <w:rPr>
          <w:rFonts w:ascii="Book Antiqua" w:hAnsi="Book Antiqua"/>
        </w:rPr>
        <w:t>ligand</w:t>
      </w:r>
      <w:r w:rsidR="007B4992" w:rsidRPr="00FC41B9">
        <w:rPr>
          <w:rFonts w:ascii="Book Antiqua" w:hAnsi="Book Antiqua"/>
        </w:rPr>
        <w:t>s</w:t>
      </w:r>
      <w:r w:rsidR="00C54835" w:rsidRPr="00FC41B9">
        <w:rPr>
          <w:rFonts w:ascii="Book Antiqua" w:hAnsi="Book Antiqua"/>
        </w:rPr>
        <w:t xml:space="preserve"> </w:t>
      </w:r>
      <w:r w:rsidR="007B4992" w:rsidRPr="00FC41B9">
        <w:rPr>
          <w:rFonts w:ascii="Book Antiqua" w:hAnsi="Book Antiqua"/>
        </w:rPr>
        <w:t xml:space="preserve">include an extracellular domain </w:t>
      </w:r>
      <w:r w:rsidR="00C54835" w:rsidRPr="00FC41B9">
        <w:rPr>
          <w:rFonts w:ascii="Book Antiqua" w:hAnsi="Book Antiqua"/>
        </w:rPr>
        <w:t xml:space="preserve">containing </w:t>
      </w:r>
      <w:r w:rsidR="007B4992" w:rsidRPr="00FC41B9">
        <w:rPr>
          <w:rFonts w:ascii="Book Antiqua" w:hAnsi="Book Antiqua"/>
        </w:rPr>
        <w:t xml:space="preserve">multiple </w:t>
      </w:r>
      <w:r w:rsidR="00A57751" w:rsidRPr="00FC41B9">
        <w:rPr>
          <w:rFonts w:ascii="Book Antiqua" w:hAnsi="Book Antiqua"/>
        </w:rPr>
        <w:t xml:space="preserve">epidermal growth factor (EGF)-like </w:t>
      </w:r>
      <w:r w:rsidR="007B4992" w:rsidRPr="00FC41B9">
        <w:rPr>
          <w:rFonts w:ascii="Book Antiqua" w:hAnsi="Book Antiqua"/>
        </w:rPr>
        <w:t xml:space="preserve">repeats and </w:t>
      </w:r>
      <w:r w:rsidR="00C54835" w:rsidRPr="00FC41B9">
        <w:rPr>
          <w:rFonts w:ascii="Book Antiqua" w:hAnsi="Book Antiqua"/>
        </w:rPr>
        <w:t>a</w:t>
      </w:r>
      <w:r w:rsidR="007B4992" w:rsidRPr="00FC41B9">
        <w:rPr>
          <w:rFonts w:ascii="Book Antiqua" w:hAnsi="Book Antiqua"/>
        </w:rPr>
        <w:t>n</w:t>
      </w:r>
      <w:r w:rsidR="00C54835" w:rsidRPr="00FC41B9">
        <w:rPr>
          <w:rFonts w:ascii="Book Antiqua" w:hAnsi="Book Antiqua"/>
        </w:rPr>
        <w:t xml:space="preserve"> extracellular DSL </w:t>
      </w:r>
      <w:r w:rsidR="007B4992" w:rsidRPr="00FC41B9">
        <w:rPr>
          <w:rFonts w:ascii="Book Antiqua" w:hAnsi="Book Antiqua"/>
        </w:rPr>
        <w:t>where</w:t>
      </w:r>
      <w:r w:rsidR="00C54835" w:rsidRPr="00FC41B9">
        <w:rPr>
          <w:rFonts w:ascii="Book Antiqua" w:hAnsi="Book Antiqua"/>
        </w:rPr>
        <w:t xml:space="preserve"> </w:t>
      </w:r>
      <w:r w:rsidR="007B4992" w:rsidRPr="00FC41B9">
        <w:rPr>
          <w:rFonts w:ascii="Book Antiqua" w:hAnsi="Book Antiqua"/>
        </w:rPr>
        <w:t xml:space="preserve">ligand </w:t>
      </w:r>
      <w:r w:rsidR="00C54835" w:rsidRPr="00FC41B9">
        <w:rPr>
          <w:rFonts w:ascii="Book Antiqua" w:hAnsi="Book Antiqua"/>
        </w:rPr>
        <w:t>binding</w:t>
      </w:r>
      <w:r w:rsidR="007B4992" w:rsidRPr="00FC41B9">
        <w:rPr>
          <w:rFonts w:ascii="Book Antiqua" w:hAnsi="Book Antiqua"/>
        </w:rPr>
        <w:t xml:space="preserve"> occurs</w:t>
      </w:r>
      <w:r w:rsidR="00A57751" w:rsidRPr="00FC41B9">
        <w:rPr>
          <w:rFonts w:ascii="Book Antiqua" w:hAnsi="Book Antiqua"/>
        </w:rPr>
        <w:t>, and an intracellular domain</w:t>
      </w:r>
      <w:r w:rsidR="00C54835" w:rsidRPr="00FC41B9">
        <w:rPr>
          <w:rFonts w:ascii="Book Antiqua" w:hAnsi="Book Antiqua"/>
        </w:rPr>
        <w:t xml:space="preserve"> </w:t>
      </w:r>
      <w:r w:rsidR="00A57751" w:rsidRPr="00FC41B9">
        <w:rPr>
          <w:rFonts w:ascii="Book Antiqua" w:hAnsi="Book Antiqua"/>
        </w:rPr>
        <w:t>with</w:t>
      </w:r>
      <w:r w:rsidR="00C54835" w:rsidRPr="00FC41B9">
        <w:rPr>
          <w:rFonts w:ascii="Book Antiqua" w:hAnsi="Book Antiqua"/>
        </w:rPr>
        <w:t xml:space="preserve"> </w:t>
      </w:r>
      <w:r w:rsidR="00A57751" w:rsidRPr="00FC41B9">
        <w:rPr>
          <w:rFonts w:ascii="Book Antiqua" w:hAnsi="Book Antiqua"/>
        </w:rPr>
        <w:t xml:space="preserve">a PDZ-binding motif at </w:t>
      </w:r>
      <w:r w:rsidR="00C54835" w:rsidRPr="00FC41B9">
        <w:rPr>
          <w:rFonts w:ascii="Book Antiqua" w:hAnsi="Book Antiqua"/>
        </w:rPr>
        <w:t xml:space="preserve">C-terminal </w:t>
      </w:r>
      <w:proofErr w:type="gramStart"/>
      <w:r w:rsidR="00C54835" w:rsidRPr="00FC41B9">
        <w:rPr>
          <w:rFonts w:ascii="Book Antiqua" w:hAnsi="Book Antiqua"/>
        </w:rPr>
        <w:t>domain</w:t>
      </w:r>
      <w:r w:rsidR="004E5744" w:rsidRPr="004E5744">
        <w:rPr>
          <w:rFonts w:ascii="Book Antiqua" w:eastAsia="宋体" w:hAnsi="Book Antiqua" w:hint="eastAsia"/>
          <w:vertAlign w:val="superscript"/>
          <w:lang w:eastAsia="zh-CN"/>
        </w:rPr>
        <w:t>[</w:t>
      </w:r>
      <w:proofErr w:type="gramEnd"/>
      <w:r w:rsidR="004E5744">
        <w:rPr>
          <w:rFonts w:ascii="Book Antiqua" w:eastAsia="宋体" w:hAnsi="Book Antiqua" w:hint="eastAsia"/>
          <w:vertAlign w:val="superscript"/>
          <w:lang w:eastAsia="zh-CN"/>
        </w:rPr>
        <w:t>5</w:t>
      </w:r>
      <w:r w:rsidR="004E5744" w:rsidRPr="004E5744">
        <w:rPr>
          <w:rFonts w:ascii="Book Antiqua" w:eastAsia="宋体" w:hAnsi="Book Antiqua" w:hint="eastAsia"/>
          <w:vertAlign w:val="superscript"/>
          <w:lang w:eastAsia="zh-CN"/>
        </w:rPr>
        <w:t>1</w:t>
      </w:r>
      <w:r w:rsidR="004E5744">
        <w:rPr>
          <w:rFonts w:ascii="Book Antiqua" w:eastAsia="宋体" w:hAnsi="Book Antiqua" w:hint="eastAsia"/>
          <w:vertAlign w:val="superscript"/>
          <w:lang w:eastAsia="zh-CN"/>
        </w:rPr>
        <w:t>,52</w:t>
      </w:r>
      <w:r w:rsidR="004E5744" w:rsidRPr="004E5744">
        <w:rPr>
          <w:rFonts w:ascii="Book Antiqua" w:eastAsia="宋体" w:hAnsi="Book Antiqua" w:hint="eastAsia"/>
          <w:vertAlign w:val="superscript"/>
          <w:lang w:eastAsia="zh-CN"/>
        </w:rPr>
        <w:t>]</w:t>
      </w:r>
      <w:r w:rsidR="00C54835" w:rsidRPr="00FC41B9">
        <w:rPr>
          <w:rFonts w:ascii="Book Antiqua" w:hAnsi="Book Antiqua"/>
        </w:rPr>
        <w:t xml:space="preserve">. Notch </w:t>
      </w:r>
      <w:r w:rsidR="00A57751" w:rsidRPr="00FC41B9">
        <w:rPr>
          <w:rFonts w:ascii="Book Antiqua" w:hAnsi="Book Antiqua"/>
        </w:rPr>
        <w:t xml:space="preserve">receptors are also made of an extracellular and an intracellular domain covalently linked. Notch receptor extracellular domain (NECD) also </w:t>
      </w:r>
      <w:r w:rsidR="004E5744">
        <w:rPr>
          <w:rFonts w:ascii="Book Antiqua" w:hAnsi="Book Antiqua"/>
        </w:rPr>
        <w:t>contains EGF-like repeats (26-</w:t>
      </w:r>
      <w:r w:rsidR="00A57751" w:rsidRPr="00FC41B9">
        <w:rPr>
          <w:rFonts w:ascii="Book Antiqua" w:hAnsi="Book Antiqua"/>
        </w:rPr>
        <w:t xml:space="preserve">29 depending on the Notch receptor), whereas </w:t>
      </w:r>
      <w:r w:rsidR="008E4688" w:rsidRPr="00FC41B9">
        <w:rPr>
          <w:rFonts w:ascii="Book Antiqua" w:hAnsi="Book Antiqua"/>
        </w:rPr>
        <w:t>N</w:t>
      </w:r>
      <w:r w:rsidR="00A57751" w:rsidRPr="00FC41B9">
        <w:rPr>
          <w:rFonts w:ascii="Book Antiqua" w:hAnsi="Book Antiqua"/>
        </w:rPr>
        <w:t>otch intracellular domain (NICD) presents with LIN12/Notch-related (LNR) repeats preventing ligand-independent signaling, cysteine residues</w:t>
      </w:r>
      <w:r w:rsidR="0098015F" w:rsidRPr="00FC41B9">
        <w:rPr>
          <w:rFonts w:ascii="Book Antiqua" w:hAnsi="Book Antiqua"/>
        </w:rPr>
        <w:t>, and a C-terminal transactivation domain containing a PEST sequence with proteolytic activity.</w:t>
      </w:r>
    </w:p>
    <w:p w14:paraId="4E9FB28F" w14:textId="60ACB301" w:rsidR="00C54835" w:rsidRDefault="00442213" w:rsidP="004E5744">
      <w:pPr>
        <w:pStyle w:val="Norm2"/>
        <w:spacing w:line="360" w:lineRule="auto"/>
        <w:ind w:firstLineChars="100" w:firstLine="240"/>
        <w:jc w:val="both"/>
        <w:rPr>
          <w:rFonts w:ascii="Book Antiqua" w:eastAsia="宋体" w:hAnsi="Book Antiqua"/>
          <w:lang w:eastAsia="zh-CN"/>
        </w:rPr>
      </w:pPr>
      <w:r w:rsidRPr="00FC41B9">
        <w:rPr>
          <w:rFonts w:ascii="Book Antiqua" w:hAnsi="Book Antiqua"/>
        </w:rPr>
        <w:t>Notch ligands are expressed on the plasma membrane of one cell and interact with Notch receptors on the plasma membrane of a neighboring cell, initiating the cleavage of the receptor by proteases (ADAM [a disintegrin and metalloprotease] and γ-secretase) that culminates in the release of the Notch intracellular domain (NICD)</w:t>
      </w:r>
      <w:r w:rsidR="00D63B81" w:rsidRPr="004E5744">
        <w:rPr>
          <w:rFonts w:ascii="Book Antiqua" w:eastAsia="宋体" w:hAnsi="Book Antiqua" w:hint="eastAsia"/>
          <w:vertAlign w:val="superscript"/>
          <w:lang w:eastAsia="zh-CN"/>
        </w:rPr>
        <w:t>[</w:t>
      </w:r>
      <w:r w:rsidR="00D63B81">
        <w:rPr>
          <w:rFonts w:ascii="Book Antiqua" w:eastAsia="宋体" w:hAnsi="Book Antiqua" w:hint="eastAsia"/>
          <w:vertAlign w:val="superscript"/>
          <w:lang w:eastAsia="zh-CN"/>
        </w:rPr>
        <w:t>53</w:t>
      </w:r>
      <w:r w:rsidR="00D63B81" w:rsidRPr="004E5744">
        <w:rPr>
          <w:rFonts w:ascii="Book Antiqua" w:eastAsia="宋体" w:hAnsi="Book Antiqua" w:hint="eastAsia"/>
          <w:vertAlign w:val="superscript"/>
          <w:lang w:eastAsia="zh-CN"/>
        </w:rPr>
        <w:t>]</w:t>
      </w:r>
      <w:r w:rsidR="00CC0EAC" w:rsidRPr="00FC41B9">
        <w:rPr>
          <w:rFonts w:ascii="Book Antiqua" w:hAnsi="Book Antiqua"/>
        </w:rPr>
        <w:t xml:space="preserve">. </w:t>
      </w:r>
      <w:r w:rsidRPr="00FC41B9">
        <w:rPr>
          <w:rFonts w:ascii="Book Antiqua" w:hAnsi="Book Antiqua"/>
        </w:rPr>
        <w:t>Released NICD translocate to the nucleus and forms a transcriptional activator complex with CBF-1 (C-promoter binding factor 1)/Suppres</w:t>
      </w:r>
      <w:r w:rsidR="00D63B81">
        <w:rPr>
          <w:rFonts w:ascii="Book Antiqua" w:hAnsi="Book Antiqua"/>
        </w:rPr>
        <w:t>sor of Hairless and Lag-1 (CSL)</w:t>
      </w:r>
      <w:r w:rsidR="00D63B81">
        <w:rPr>
          <w:rFonts w:ascii="Book Antiqua" w:eastAsia="宋体" w:hAnsi="Book Antiqua" w:hint="eastAsia"/>
          <w:lang w:eastAsia="zh-CN"/>
        </w:rPr>
        <w:t xml:space="preserve"> </w:t>
      </w:r>
      <w:r w:rsidRPr="00FC41B9">
        <w:rPr>
          <w:rFonts w:ascii="Book Antiqua" w:hAnsi="Book Antiqua"/>
        </w:rPr>
        <w:t xml:space="preserve">transcription factor. Together with cofactors like mastermind-like (MAML) protein, NICD-CSL complex induces the transcription of cell fate key target genes such as </w:t>
      </w:r>
      <w:r w:rsidRPr="00FC41B9">
        <w:rPr>
          <w:rFonts w:ascii="Book Antiqua" w:hAnsi="Book Antiqua"/>
          <w:i/>
          <w:iCs/>
        </w:rPr>
        <w:t>vegfr3</w:t>
      </w:r>
      <w:r w:rsidRPr="00FC41B9">
        <w:rPr>
          <w:rFonts w:ascii="Book Antiqua" w:hAnsi="Book Antiqua"/>
        </w:rPr>
        <w:t xml:space="preserve"> and, </w:t>
      </w:r>
      <w:r w:rsidRPr="00FC41B9">
        <w:rPr>
          <w:rFonts w:ascii="Book Antiqua" w:hAnsi="Book Antiqua"/>
          <w:i/>
          <w:iCs/>
        </w:rPr>
        <w:t>notch1</w:t>
      </w:r>
      <w:r w:rsidRPr="00FC41B9">
        <w:rPr>
          <w:rFonts w:ascii="Book Antiqua" w:hAnsi="Book Antiqua"/>
        </w:rPr>
        <w:t xml:space="preserve"> that regulate angiogenesis and apoptosis, </w:t>
      </w:r>
      <w:r w:rsidRPr="00FC41B9">
        <w:rPr>
          <w:rFonts w:ascii="Book Antiqua" w:hAnsi="Book Antiqua"/>
          <w:i/>
          <w:iCs/>
        </w:rPr>
        <w:t>p21</w:t>
      </w:r>
      <w:r w:rsidRPr="00FC41B9">
        <w:rPr>
          <w:rFonts w:ascii="Book Antiqua" w:hAnsi="Book Antiqua"/>
        </w:rPr>
        <w:t xml:space="preserve"> that regulates the cell cycle, as well as </w:t>
      </w:r>
      <w:r w:rsidR="00062AB7" w:rsidRPr="00FC41B9">
        <w:rPr>
          <w:rFonts w:ascii="Book Antiqua" w:hAnsi="Book Antiqua"/>
        </w:rPr>
        <w:t>transcription</w:t>
      </w:r>
      <w:r w:rsidRPr="00FC41B9">
        <w:rPr>
          <w:rFonts w:ascii="Book Antiqua" w:hAnsi="Book Antiqua"/>
        </w:rPr>
        <w:t xml:space="preserve"> factor genes such as the basic helix-loop-helix and hairy/enhancer of split/-related (</w:t>
      </w:r>
      <w:r w:rsidRPr="00FC41B9">
        <w:rPr>
          <w:rFonts w:ascii="Book Antiqua" w:hAnsi="Book Antiqua"/>
          <w:i/>
          <w:iCs/>
        </w:rPr>
        <w:t>hes</w:t>
      </w:r>
      <w:r w:rsidRPr="00FC41B9">
        <w:rPr>
          <w:rFonts w:ascii="Book Antiqua" w:hAnsi="Book Antiqua"/>
        </w:rPr>
        <w:t xml:space="preserve"> and </w:t>
      </w:r>
      <w:r w:rsidRPr="00FC41B9">
        <w:rPr>
          <w:rFonts w:ascii="Book Antiqua" w:hAnsi="Book Antiqua"/>
          <w:i/>
          <w:iCs/>
        </w:rPr>
        <w:t>hey</w:t>
      </w:r>
      <w:r w:rsidRPr="00FC41B9">
        <w:rPr>
          <w:rFonts w:ascii="Book Antiqua" w:hAnsi="Book Antiqua"/>
        </w:rPr>
        <w:t>)</w:t>
      </w:r>
      <w:r w:rsidR="00D63B81" w:rsidRPr="00D63B81">
        <w:rPr>
          <w:rFonts w:ascii="Book Antiqua" w:eastAsia="宋体" w:hAnsi="Book Antiqua" w:hint="eastAsia"/>
          <w:vertAlign w:val="superscript"/>
          <w:lang w:eastAsia="zh-CN"/>
        </w:rPr>
        <w:t xml:space="preserve"> </w:t>
      </w:r>
      <w:r w:rsidR="00D63B81" w:rsidRPr="004E5744">
        <w:rPr>
          <w:rFonts w:ascii="Book Antiqua" w:eastAsia="宋体" w:hAnsi="Book Antiqua" w:hint="eastAsia"/>
          <w:vertAlign w:val="superscript"/>
          <w:lang w:eastAsia="zh-CN"/>
        </w:rPr>
        <w:t>[</w:t>
      </w:r>
      <w:r w:rsidR="00D63B81">
        <w:rPr>
          <w:rFonts w:ascii="Book Antiqua" w:eastAsia="宋体" w:hAnsi="Book Antiqua" w:hint="eastAsia"/>
          <w:vertAlign w:val="superscript"/>
          <w:lang w:eastAsia="zh-CN"/>
        </w:rPr>
        <w:t>54,55</w:t>
      </w:r>
      <w:r w:rsidR="00D63B81" w:rsidRPr="004E5744">
        <w:rPr>
          <w:rFonts w:ascii="Book Antiqua" w:eastAsia="宋体" w:hAnsi="Book Antiqua" w:hint="eastAsia"/>
          <w:vertAlign w:val="superscript"/>
          <w:lang w:eastAsia="zh-CN"/>
        </w:rPr>
        <w:t>]</w:t>
      </w:r>
      <w:r w:rsidR="00C54835" w:rsidRPr="00FC41B9">
        <w:rPr>
          <w:rFonts w:ascii="Book Antiqua" w:hAnsi="Book Antiqua"/>
        </w:rPr>
        <w:t xml:space="preserve"> </w:t>
      </w:r>
      <w:r w:rsidR="00C54835" w:rsidRPr="00D63B81">
        <w:rPr>
          <w:rFonts w:ascii="Book Antiqua" w:hAnsi="Book Antiqua"/>
        </w:rPr>
        <w:t xml:space="preserve">(Figure </w:t>
      </w:r>
      <w:r w:rsidR="00D6780D" w:rsidRPr="00D63B81">
        <w:rPr>
          <w:rFonts w:ascii="Book Antiqua" w:hAnsi="Book Antiqua"/>
        </w:rPr>
        <w:t>1</w:t>
      </w:r>
      <w:r w:rsidR="00C54835" w:rsidRPr="00D63B81">
        <w:rPr>
          <w:rFonts w:ascii="Book Antiqua" w:hAnsi="Book Antiqua"/>
        </w:rPr>
        <w:t xml:space="preserve">). </w:t>
      </w:r>
    </w:p>
    <w:p w14:paraId="5C5C1643" w14:textId="77777777" w:rsidR="00D63B81" w:rsidRPr="00D63B81" w:rsidRDefault="00D63B81" w:rsidP="004E5744">
      <w:pPr>
        <w:pStyle w:val="Norm2"/>
        <w:spacing w:line="360" w:lineRule="auto"/>
        <w:ind w:firstLineChars="100" w:firstLine="240"/>
        <w:jc w:val="both"/>
        <w:rPr>
          <w:rFonts w:ascii="Book Antiqua" w:eastAsia="宋体" w:hAnsi="Book Antiqua"/>
          <w:lang w:eastAsia="zh-CN"/>
        </w:rPr>
      </w:pPr>
    </w:p>
    <w:p w14:paraId="5F91F8AE" w14:textId="53CEED91" w:rsidR="00840A87" w:rsidRPr="00D63B81" w:rsidRDefault="00840A87" w:rsidP="00FC41B9">
      <w:pPr>
        <w:pStyle w:val="Heading2"/>
        <w:spacing w:before="0" w:line="360" w:lineRule="auto"/>
        <w:jc w:val="both"/>
        <w:rPr>
          <w:rFonts w:ascii="Book Antiqua" w:hAnsi="Book Antiqua"/>
          <w:i/>
        </w:rPr>
      </w:pPr>
      <w:r w:rsidRPr="00D63B81">
        <w:rPr>
          <w:rFonts w:ascii="Book Antiqua" w:hAnsi="Book Antiqua"/>
          <w:i/>
        </w:rPr>
        <w:t>Notch signaling as a therapeutic target</w:t>
      </w:r>
    </w:p>
    <w:p w14:paraId="7DFE1827" w14:textId="6EDB7F47" w:rsidR="004C5463" w:rsidRPr="00FC41B9" w:rsidRDefault="003C7A22" w:rsidP="00FC41B9">
      <w:pPr>
        <w:spacing w:line="360" w:lineRule="auto"/>
        <w:jc w:val="both"/>
        <w:rPr>
          <w:rFonts w:ascii="Book Antiqua" w:hAnsi="Book Antiqua"/>
        </w:rPr>
      </w:pPr>
      <w:r w:rsidRPr="00FC41B9">
        <w:rPr>
          <w:rFonts w:ascii="Book Antiqua" w:hAnsi="Book Antiqua"/>
        </w:rPr>
        <w:t xml:space="preserve">As already mentioned (section 2), Notch signaling is used by CAFs to promote cancer cell survival and proliferation. Early reports revealed that upregulation of Notch signaling suffices to transform normal breast epithelial cells in malignant cells </w:t>
      </w:r>
      <w:r w:rsidRPr="00627A69">
        <w:rPr>
          <w:rFonts w:ascii="Book Antiqua" w:hAnsi="Book Antiqua"/>
          <w:i/>
        </w:rPr>
        <w:t>in vitro</w:t>
      </w:r>
      <w:r w:rsidRPr="00FC41B9">
        <w:rPr>
          <w:rFonts w:ascii="Book Antiqua" w:hAnsi="Book Antiqua"/>
        </w:rPr>
        <w:t xml:space="preserve">, </w:t>
      </w:r>
      <w:r w:rsidRPr="00FC41B9">
        <w:rPr>
          <w:rFonts w:ascii="Book Antiqua" w:hAnsi="Book Antiqua"/>
        </w:rPr>
        <w:lastRenderedPageBreak/>
        <w:t>and that high levels of NICD are present in breast primary tumors</w:t>
      </w:r>
      <w:r w:rsidR="00D63B81" w:rsidRPr="004E5744">
        <w:rPr>
          <w:rFonts w:ascii="Book Antiqua" w:eastAsia="宋体" w:hAnsi="Book Antiqua" w:hint="eastAsia"/>
          <w:vertAlign w:val="superscript"/>
          <w:lang w:eastAsia="zh-CN"/>
        </w:rPr>
        <w:t>[</w:t>
      </w:r>
      <w:r w:rsidR="00D63B81">
        <w:rPr>
          <w:rFonts w:ascii="Book Antiqua" w:eastAsia="宋体" w:hAnsi="Book Antiqua" w:hint="eastAsia"/>
          <w:vertAlign w:val="superscript"/>
          <w:lang w:eastAsia="zh-CN"/>
        </w:rPr>
        <w:t>56-59</w:t>
      </w:r>
      <w:r w:rsidR="00D63B81" w:rsidRPr="004E5744">
        <w:rPr>
          <w:rFonts w:ascii="Book Antiqua" w:eastAsia="宋体" w:hAnsi="Book Antiqua" w:hint="eastAsia"/>
          <w:vertAlign w:val="superscript"/>
          <w:lang w:eastAsia="zh-CN"/>
        </w:rPr>
        <w:t>]</w:t>
      </w:r>
      <w:r w:rsidR="00E83D84" w:rsidRPr="00FC41B9">
        <w:rPr>
          <w:rFonts w:ascii="Book Antiqua" w:hAnsi="Book Antiqua"/>
        </w:rPr>
        <w:t>.</w:t>
      </w:r>
      <w:r w:rsidR="005A295B" w:rsidRPr="00FC41B9">
        <w:rPr>
          <w:rFonts w:ascii="Book Antiqua" w:hAnsi="Book Antiqua"/>
        </w:rPr>
        <w:t xml:space="preserve"> </w:t>
      </w:r>
      <w:r w:rsidR="00554160" w:rsidRPr="00FC41B9">
        <w:rPr>
          <w:rFonts w:ascii="Book Antiqua" w:hAnsi="Book Antiqua"/>
        </w:rPr>
        <w:t>Notch carcinogenic effects are mediated via the silencing pro-apoptotic signaling pathways and growth-inhibitory molecules like TGF-</w:t>
      </w:r>
      <w:proofErr w:type="gramStart"/>
      <w:r w:rsidR="00554160" w:rsidRPr="00FC41B9">
        <w:rPr>
          <w:rFonts w:ascii="Book Antiqua" w:hAnsi="Book Antiqua"/>
        </w:rPr>
        <w:t>β</w:t>
      </w:r>
      <w:r w:rsidR="00D63B81" w:rsidRPr="004E5744">
        <w:rPr>
          <w:rFonts w:ascii="Book Antiqua" w:eastAsia="宋体" w:hAnsi="Book Antiqua" w:hint="eastAsia"/>
          <w:vertAlign w:val="superscript"/>
          <w:lang w:eastAsia="zh-CN"/>
        </w:rPr>
        <w:t>[</w:t>
      </w:r>
      <w:proofErr w:type="gramEnd"/>
      <w:r w:rsidR="00D63B81">
        <w:rPr>
          <w:rFonts w:ascii="Book Antiqua" w:eastAsia="宋体" w:hAnsi="Book Antiqua" w:hint="eastAsia"/>
          <w:vertAlign w:val="superscript"/>
          <w:lang w:eastAsia="zh-CN"/>
        </w:rPr>
        <w:t>58</w:t>
      </w:r>
      <w:r w:rsidR="00D63B81" w:rsidRPr="004E5744">
        <w:rPr>
          <w:rFonts w:ascii="Book Antiqua" w:eastAsia="宋体" w:hAnsi="Book Antiqua" w:hint="eastAsia"/>
          <w:vertAlign w:val="superscript"/>
          <w:lang w:eastAsia="zh-CN"/>
        </w:rPr>
        <w:t>]</w:t>
      </w:r>
      <w:r w:rsidR="00DC33A0" w:rsidRPr="00FC41B9">
        <w:rPr>
          <w:rFonts w:ascii="Book Antiqua" w:hAnsi="Book Antiqua"/>
        </w:rPr>
        <w:t xml:space="preserve">. Notch-induced TGF-β silencing also promotes bone </w:t>
      </w:r>
      <w:proofErr w:type="gramStart"/>
      <w:r w:rsidR="00DC33A0" w:rsidRPr="00FC41B9">
        <w:rPr>
          <w:rFonts w:ascii="Book Antiqua" w:hAnsi="Book Antiqua"/>
        </w:rPr>
        <w:t>metastasis</w:t>
      </w:r>
      <w:r w:rsidR="00D63B81" w:rsidRPr="004E5744">
        <w:rPr>
          <w:rFonts w:ascii="Book Antiqua" w:eastAsia="宋体" w:hAnsi="Book Antiqua" w:hint="eastAsia"/>
          <w:vertAlign w:val="superscript"/>
          <w:lang w:eastAsia="zh-CN"/>
        </w:rPr>
        <w:t>[</w:t>
      </w:r>
      <w:proofErr w:type="gramEnd"/>
      <w:r w:rsidR="00D63B81">
        <w:rPr>
          <w:rFonts w:ascii="Book Antiqua" w:eastAsia="宋体" w:hAnsi="Book Antiqua" w:hint="eastAsia"/>
          <w:vertAlign w:val="superscript"/>
          <w:lang w:eastAsia="zh-CN"/>
        </w:rPr>
        <w:t>60,61</w:t>
      </w:r>
      <w:r w:rsidR="00D63B81" w:rsidRPr="004E5744">
        <w:rPr>
          <w:rFonts w:ascii="Book Antiqua" w:eastAsia="宋体" w:hAnsi="Book Antiqua" w:hint="eastAsia"/>
          <w:vertAlign w:val="superscript"/>
          <w:lang w:eastAsia="zh-CN"/>
        </w:rPr>
        <w:t>]</w:t>
      </w:r>
      <w:r w:rsidR="008F2F91" w:rsidRPr="00FC41B9">
        <w:rPr>
          <w:rFonts w:ascii="Book Antiqua" w:hAnsi="Book Antiqua"/>
        </w:rPr>
        <w:t xml:space="preserve">. </w:t>
      </w:r>
      <w:r w:rsidR="00C0167B" w:rsidRPr="00FC41B9">
        <w:rPr>
          <w:rFonts w:ascii="Book Antiqua" w:hAnsi="Book Antiqua"/>
        </w:rPr>
        <w:t xml:space="preserve">In addition, Notch signaling, which is required for physiological angiogenesis, may also be a key player in </w:t>
      </w:r>
      <w:proofErr w:type="gramStart"/>
      <w:r w:rsidR="00C0167B" w:rsidRPr="00FC41B9">
        <w:rPr>
          <w:rFonts w:ascii="Book Antiqua" w:hAnsi="Book Antiqua"/>
        </w:rPr>
        <w:t>neoangiogenesis</w:t>
      </w:r>
      <w:r w:rsidR="00D63B81" w:rsidRPr="004E5744">
        <w:rPr>
          <w:rFonts w:ascii="Book Antiqua" w:eastAsia="宋体" w:hAnsi="Book Antiqua" w:hint="eastAsia"/>
          <w:vertAlign w:val="superscript"/>
          <w:lang w:eastAsia="zh-CN"/>
        </w:rPr>
        <w:t>[</w:t>
      </w:r>
      <w:proofErr w:type="gramEnd"/>
      <w:r w:rsidR="00D63B81">
        <w:rPr>
          <w:rFonts w:ascii="Book Antiqua" w:eastAsia="宋体" w:hAnsi="Book Antiqua" w:hint="eastAsia"/>
          <w:vertAlign w:val="superscript"/>
          <w:lang w:eastAsia="zh-CN"/>
        </w:rPr>
        <w:t>62</w:t>
      </w:r>
      <w:r w:rsidR="00D63B81" w:rsidRPr="004E5744">
        <w:rPr>
          <w:rFonts w:ascii="Book Antiqua" w:eastAsia="宋体" w:hAnsi="Book Antiqua" w:hint="eastAsia"/>
          <w:vertAlign w:val="superscript"/>
          <w:lang w:eastAsia="zh-CN"/>
        </w:rPr>
        <w:t>]</w:t>
      </w:r>
      <w:r w:rsidR="00C0167B" w:rsidRPr="00FC41B9">
        <w:rPr>
          <w:rFonts w:ascii="Book Antiqua" w:hAnsi="Book Antiqua"/>
        </w:rPr>
        <w:t>.</w:t>
      </w:r>
      <w:r w:rsidR="00735CEF" w:rsidRPr="00FC41B9">
        <w:rPr>
          <w:rFonts w:ascii="Book Antiqua" w:hAnsi="Book Antiqua"/>
        </w:rPr>
        <w:t xml:space="preserve"> A Notch 3 addiction of the lymphovascular embolus was reported in a xenograft model of inflammatory breast carcinoma (IBC), a subtype of breast cancer whose hallmark is lymphovascular </w:t>
      </w:r>
      <w:proofErr w:type="gramStart"/>
      <w:r w:rsidR="00735CEF" w:rsidRPr="00FC41B9">
        <w:rPr>
          <w:rFonts w:ascii="Book Antiqua" w:hAnsi="Book Antiqua"/>
        </w:rPr>
        <w:t>invasion</w:t>
      </w:r>
      <w:r w:rsidR="00D63B81" w:rsidRPr="004E5744">
        <w:rPr>
          <w:rFonts w:ascii="Book Antiqua" w:eastAsia="宋体" w:hAnsi="Book Antiqua" w:hint="eastAsia"/>
          <w:vertAlign w:val="superscript"/>
          <w:lang w:eastAsia="zh-CN"/>
        </w:rPr>
        <w:t>[</w:t>
      </w:r>
      <w:proofErr w:type="gramEnd"/>
      <w:r w:rsidR="00D63B81">
        <w:rPr>
          <w:rFonts w:ascii="Book Antiqua" w:eastAsia="宋体" w:hAnsi="Book Antiqua" w:hint="eastAsia"/>
          <w:vertAlign w:val="superscript"/>
          <w:lang w:eastAsia="zh-CN"/>
        </w:rPr>
        <w:t>63</w:t>
      </w:r>
      <w:r w:rsidR="00D63B81" w:rsidRPr="004E5744">
        <w:rPr>
          <w:rFonts w:ascii="Book Antiqua" w:eastAsia="宋体" w:hAnsi="Book Antiqua" w:hint="eastAsia"/>
          <w:vertAlign w:val="superscript"/>
          <w:lang w:eastAsia="zh-CN"/>
        </w:rPr>
        <w:t>]</w:t>
      </w:r>
      <w:r w:rsidR="00735CEF" w:rsidRPr="00FC41B9">
        <w:rPr>
          <w:rFonts w:ascii="Book Antiqua" w:hAnsi="Book Antiqua"/>
        </w:rPr>
        <w:t xml:space="preserve">. </w:t>
      </w:r>
    </w:p>
    <w:p w14:paraId="17F1946B" w14:textId="47B42B7A" w:rsidR="001708CD" w:rsidRPr="00FC41B9" w:rsidRDefault="00AF4A62" w:rsidP="00D63B81">
      <w:pPr>
        <w:pStyle w:val="Norm2"/>
        <w:spacing w:line="360" w:lineRule="auto"/>
        <w:ind w:firstLineChars="100" w:firstLine="240"/>
        <w:jc w:val="both"/>
        <w:rPr>
          <w:rFonts w:ascii="Book Antiqua" w:hAnsi="Book Antiqua"/>
        </w:rPr>
      </w:pPr>
      <w:r w:rsidRPr="00D63B81">
        <w:rPr>
          <w:rFonts w:ascii="Book Antiqua" w:hAnsi="Book Antiqua"/>
          <w:i/>
        </w:rPr>
        <w:t>In vitro</w:t>
      </w:r>
      <w:r w:rsidRPr="00FC41B9">
        <w:rPr>
          <w:rFonts w:ascii="Book Antiqua" w:hAnsi="Book Antiqua"/>
        </w:rPr>
        <w:t xml:space="preserve"> studies </w:t>
      </w:r>
      <w:r w:rsidR="001708CD" w:rsidRPr="00FC41B9">
        <w:rPr>
          <w:rFonts w:ascii="Book Antiqua" w:hAnsi="Book Antiqua"/>
        </w:rPr>
        <w:t>in estrogen receptor (ER)-negative breast cancer cells (MDA-MB-231)</w:t>
      </w:r>
      <w:r w:rsidRPr="00FC41B9">
        <w:rPr>
          <w:rFonts w:ascii="Book Antiqua" w:hAnsi="Book Antiqua"/>
        </w:rPr>
        <w:t xml:space="preserve"> </w:t>
      </w:r>
      <w:r w:rsidR="001708CD" w:rsidRPr="00FC41B9">
        <w:rPr>
          <w:rFonts w:ascii="Book Antiqua" w:hAnsi="Book Antiqua"/>
        </w:rPr>
        <w:t>performed by Lee and colleagues revealed that Notch signaling up-regulates the transcription of t</w:t>
      </w:r>
      <w:r w:rsidR="0011055D" w:rsidRPr="00FC41B9">
        <w:rPr>
          <w:rFonts w:ascii="Book Antiqua" w:hAnsi="Book Antiqua"/>
        </w:rPr>
        <w:t xml:space="preserve">he apoptosis inhibitor </w:t>
      </w:r>
      <w:proofErr w:type="gramStart"/>
      <w:r w:rsidR="0011055D" w:rsidRPr="00FC41B9">
        <w:rPr>
          <w:rFonts w:ascii="Book Antiqua" w:hAnsi="Book Antiqua"/>
        </w:rPr>
        <w:t>survivin</w:t>
      </w:r>
      <w:r w:rsidR="00D63B81" w:rsidRPr="004E5744">
        <w:rPr>
          <w:rFonts w:ascii="Book Antiqua" w:eastAsia="宋体" w:hAnsi="Book Antiqua" w:hint="eastAsia"/>
          <w:vertAlign w:val="superscript"/>
          <w:lang w:eastAsia="zh-CN"/>
        </w:rPr>
        <w:t>[</w:t>
      </w:r>
      <w:proofErr w:type="gramEnd"/>
      <w:r w:rsidR="00D63B81">
        <w:rPr>
          <w:rFonts w:ascii="Book Antiqua" w:eastAsia="宋体" w:hAnsi="Book Antiqua" w:hint="eastAsia"/>
          <w:vertAlign w:val="superscript"/>
          <w:lang w:eastAsia="zh-CN"/>
        </w:rPr>
        <w:t>64</w:t>
      </w:r>
      <w:r w:rsidR="00D63B81" w:rsidRPr="004E5744">
        <w:rPr>
          <w:rFonts w:ascii="Book Antiqua" w:eastAsia="宋体" w:hAnsi="Book Antiqua" w:hint="eastAsia"/>
          <w:vertAlign w:val="superscript"/>
          <w:lang w:eastAsia="zh-CN"/>
        </w:rPr>
        <w:t>]</w:t>
      </w:r>
      <w:r w:rsidR="001708CD" w:rsidRPr="00FC41B9">
        <w:rPr>
          <w:rFonts w:ascii="Book Antiqua" w:hAnsi="Book Antiqua"/>
        </w:rPr>
        <w:t xml:space="preserve">. In </w:t>
      </w:r>
      <w:r w:rsidR="005C3A7E" w:rsidRPr="00FC41B9">
        <w:rPr>
          <w:rFonts w:ascii="Book Antiqua" w:hAnsi="Book Antiqua"/>
        </w:rPr>
        <w:t>another</w:t>
      </w:r>
      <w:r w:rsidR="001708CD" w:rsidRPr="00FC41B9">
        <w:rPr>
          <w:rFonts w:ascii="Book Antiqua" w:hAnsi="Book Antiqua"/>
        </w:rPr>
        <w:t xml:space="preserve"> stud</w:t>
      </w:r>
      <w:r w:rsidR="005C3A7E" w:rsidRPr="00FC41B9">
        <w:rPr>
          <w:rFonts w:ascii="Book Antiqua" w:hAnsi="Book Antiqua"/>
        </w:rPr>
        <w:t>y</w:t>
      </w:r>
      <w:r w:rsidR="001708CD" w:rsidRPr="00FC41B9">
        <w:rPr>
          <w:rFonts w:ascii="Book Antiqua" w:hAnsi="Book Antiqua"/>
        </w:rPr>
        <w:t xml:space="preserve">, these authors showed that Notch-1-survivin </w:t>
      </w:r>
      <w:r w:rsidRPr="00FC41B9">
        <w:rPr>
          <w:rFonts w:ascii="Book Antiqua" w:hAnsi="Book Antiqua"/>
        </w:rPr>
        <w:t xml:space="preserve">functional gene signature </w:t>
      </w:r>
      <w:r w:rsidR="001708CD" w:rsidRPr="00FC41B9">
        <w:rPr>
          <w:rFonts w:ascii="Book Antiqua" w:hAnsi="Book Antiqua"/>
        </w:rPr>
        <w:t>is common in</w:t>
      </w:r>
      <w:r w:rsidRPr="00FC41B9">
        <w:rPr>
          <w:rFonts w:ascii="Book Antiqua" w:hAnsi="Book Antiqua"/>
        </w:rPr>
        <w:t xml:space="preserve"> basal breast </w:t>
      </w:r>
      <w:proofErr w:type="gramStart"/>
      <w:r w:rsidRPr="00FC41B9">
        <w:rPr>
          <w:rFonts w:ascii="Book Antiqua" w:hAnsi="Book Antiqua"/>
        </w:rPr>
        <w:t>cancer</w:t>
      </w:r>
      <w:r w:rsidR="00D63B81" w:rsidRPr="004E5744">
        <w:rPr>
          <w:rFonts w:ascii="Book Antiqua" w:eastAsia="宋体" w:hAnsi="Book Antiqua" w:hint="eastAsia"/>
          <w:vertAlign w:val="superscript"/>
          <w:lang w:eastAsia="zh-CN"/>
        </w:rPr>
        <w:t>[</w:t>
      </w:r>
      <w:proofErr w:type="gramEnd"/>
      <w:r w:rsidR="00D63B81">
        <w:rPr>
          <w:rFonts w:ascii="Book Antiqua" w:eastAsia="宋体" w:hAnsi="Book Antiqua" w:hint="eastAsia"/>
          <w:vertAlign w:val="superscript"/>
          <w:lang w:eastAsia="zh-CN"/>
        </w:rPr>
        <w:t>65</w:t>
      </w:r>
      <w:r w:rsidR="00D63B81" w:rsidRPr="004E5744">
        <w:rPr>
          <w:rFonts w:ascii="Book Antiqua" w:eastAsia="宋体" w:hAnsi="Book Antiqua" w:hint="eastAsia"/>
          <w:vertAlign w:val="superscript"/>
          <w:lang w:eastAsia="zh-CN"/>
        </w:rPr>
        <w:t>]</w:t>
      </w:r>
      <w:r w:rsidRPr="00FC41B9">
        <w:rPr>
          <w:rFonts w:ascii="Book Antiqua" w:hAnsi="Book Antiqua"/>
        </w:rPr>
        <w:t xml:space="preserve">. </w:t>
      </w:r>
      <w:r w:rsidR="0051754C" w:rsidRPr="00FC41B9">
        <w:rPr>
          <w:rFonts w:ascii="Book Antiqua" w:hAnsi="Book Antiqua"/>
        </w:rPr>
        <w:t>In addition, crosstalk</w:t>
      </w:r>
      <w:r w:rsidR="001708CD" w:rsidRPr="00FC41B9">
        <w:rPr>
          <w:rFonts w:ascii="Book Antiqua" w:hAnsi="Book Antiqua"/>
        </w:rPr>
        <w:t xml:space="preserve"> between Notch and signaling pathways involved in cell growth were reported as well, including the estrogen receptor</w:t>
      </w:r>
      <w:r w:rsidR="00D63B81" w:rsidRPr="004E5744">
        <w:rPr>
          <w:rFonts w:ascii="Book Antiqua" w:eastAsia="宋体" w:hAnsi="Book Antiqua" w:hint="eastAsia"/>
          <w:vertAlign w:val="superscript"/>
          <w:lang w:eastAsia="zh-CN"/>
        </w:rPr>
        <w:t>[</w:t>
      </w:r>
      <w:r w:rsidR="00D63B81">
        <w:rPr>
          <w:rFonts w:ascii="Book Antiqua" w:eastAsia="宋体" w:hAnsi="Book Antiqua" w:hint="eastAsia"/>
          <w:vertAlign w:val="superscript"/>
          <w:lang w:eastAsia="zh-CN"/>
        </w:rPr>
        <w:t>66</w:t>
      </w:r>
      <w:r w:rsidR="00D63B81" w:rsidRPr="004E5744">
        <w:rPr>
          <w:rFonts w:ascii="Book Antiqua" w:eastAsia="宋体" w:hAnsi="Book Antiqua" w:hint="eastAsia"/>
          <w:vertAlign w:val="superscript"/>
          <w:lang w:eastAsia="zh-CN"/>
        </w:rPr>
        <w:t>]</w:t>
      </w:r>
      <w:r w:rsidR="005E0DCC" w:rsidRPr="00FC41B9">
        <w:rPr>
          <w:rFonts w:ascii="Book Antiqua" w:hAnsi="Book Antiqua"/>
        </w:rPr>
        <w:t xml:space="preserve">, </w:t>
      </w:r>
      <w:r w:rsidR="007A435F" w:rsidRPr="00FC41B9">
        <w:rPr>
          <w:rFonts w:ascii="Book Antiqua" w:hAnsi="Book Antiqua"/>
        </w:rPr>
        <w:t xml:space="preserve">human </w:t>
      </w:r>
      <w:r w:rsidR="005E0DCC" w:rsidRPr="00FC41B9">
        <w:rPr>
          <w:rFonts w:ascii="Book Antiqua" w:hAnsi="Book Antiqua"/>
        </w:rPr>
        <w:t>epidermal growth factor receptor</w:t>
      </w:r>
      <w:r w:rsidR="007A435F" w:rsidRPr="00FC41B9">
        <w:rPr>
          <w:rFonts w:ascii="Book Antiqua" w:hAnsi="Book Antiqua"/>
        </w:rPr>
        <w:t xml:space="preserve"> 2</w:t>
      </w:r>
      <w:r w:rsidR="005E0DCC" w:rsidRPr="00FC41B9">
        <w:rPr>
          <w:rFonts w:ascii="Book Antiqua" w:hAnsi="Book Antiqua"/>
        </w:rPr>
        <w:t xml:space="preserve"> (</w:t>
      </w:r>
      <w:r w:rsidR="007A435F" w:rsidRPr="00FC41B9">
        <w:rPr>
          <w:rFonts w:ascii="Book Antiqua" w:hAnsi="Book Antiqua"/>
        </w:rPr>
        <w:t>HER2</w:t>
      </w:r>
      <w:r w:rsidR="005E0DCC" w:rsidRPr="00FC41B9">
        <w:rPr>
          <w:rFonts w:ascii="Book Antiqua" w:hAnsi="Book Antiqua"/>
        </w:rPr>
        <w:t>)</w:t>
      </w:r>
      <w:r w:rsidR="00D63B81" w:rsidRPr="004E5744">
        <w:rPr>
          <w:rFonts w:ascii="Book Antiqua" w:eastAsia="宋体" w:hAnsi="Book Antiqua" w:hint="eastAsia"/>
          <w:vertAlign w:val="superscript"/>
          <w:lang w:eastAsia="zh-CN"/>
        </w:rPr>
        <w:t>[</w:t>
      </w:r>
      <w:r w:rsidR="00D63B81">
        <w:rPr>
          <w:rFonts w:ascii="Book Antiqua" w:eastAsia="宋体" w:hAnsi="Book Antiqua" w:hint="eastAsia"/>
          <w:vertAlign w:val="superscript"/>
          <w:lang w:eastAsia="zh-CN"/>
        </w:rPr>
        <w:t>67</w:t>
      </w:r>
      <w:r w:rsidR="00D63B81" w:rsidRPr="004E5744">
        <w:rPr>
          <w:rFonts w:ascii="Book Antiqua" w:eastAsia="宋体" w:hAnsi="Book Antiqua" w:hint="eastAsia"/>
          <w:vertAlign w:val="superscript"/>
          <w:lang w:eastAsia="zh-CN"/>
        </w:rPr>
        <w:t>]</w:t>
      </w:r>
      <w:r w:rsidR="005E0DCC" w:rsidRPr="00FC41B9">
        <w:rPr>
          <w:rFonts w:ascii="Book Antiqua" w:hAnsi="Book Antiqua"/>
        </w:rPr>
        <w:t>, and the metabolic signaling pathway</w:t>
      </w:r>
      <w:r w:rsidR="00820A44" w:rsidRPr="00FC41B9">
        <w:rPr>
          <w:rFonts w:ascii="Book Antiqua" w:hAnsi="Book Antiqua"/>
        </w:rPr>
        <w:t>s</w:t>
      </w:r>
      <w:r w:rsidR="005E0DCC" w:rsidRPr="00FC41B9">
        <w:rPr>
          <w:rFonts w:ascii="Book Antiqua" w:hAnsi="Book Antiqua"/>
        </w:rPr>
        <w:t xml:space="preserve"> phosphatidylinositol 3-kinase (PI3K)/Akt (protein kinase B) /mammalian target of rapamycin (mTOR)</w:t>
      </w:r>
      <w:r w:rsidR="00D63B81" w:rsidRPr="004E5744">
        <w:rPr>
          <w:rFonts w:ascii="Book Antiqua" w:eastAsia="宋体" w:hAnsi="Book Antiqua" w:hint="eastAsia"/>
          <w:vertAlign w:val="superscript"/>
          <w:lang w:eastAsia="zh-CN"/>
        </w:rPr>
        <w:t>[</w:t>
      </w:r>
      <w:r w:rsidR="00D63B81">
        <w:rPr>
          <w:rFonts w:ascii="Book Antiqua" w:eastAsia="宋体" w:hAnsi="Book Antiqua" w:hint="eastAsia"/>
          <w:vertAlign w:val="superscript"/>
          <w:lang w:eastAsia="zh-CN"/>
        </w:rPr>
        <w:t>68,69</w:t>
      </w:r>
      <w:r w:rsidR="00D63B81" w:rsidRPr="004E5744">
        <w:rPr>
          <w:rFonts w:ascii="Book Antiqua" w:eastAsia="宋体" w:hAnsi="Book Antiqua" w:hint="eastAsia"/>
          <w:vertAlign w:val="superscript"/>
          <w:lang w:eastAsia="zh-CN"/>
        </w:rPr>
        <w:t>]</w:t>
      </w:r>
      <w:r w:rsidR="00820A44" w:rsidRPr="00FC41B9">
        <w:rPr>
          <w:rFonts w:ascii="Book Antiqua" w:hAnsi="Book Antiqua"/>
        </w:rPr>
        <w:t xml:space="preserve"> and MAP kinase/ERK</w:t>
      </w:r>
      <w:r w:rsidR="00D63B81" w:rsidRPr="004E5744">
        <w:rPr>
          <w:rFonts w:ascii="Book Antiqua" w:eastAsia="宋体" w:hAnsi="Book Antiqua" w:hint="eastAsia"/>
          <w:vertAlign w:val="superscript"/>
          <w:lang w:eastAsia="zh-CN"/>
        </w:rPr>
        <w:t>[</w:t>
      </w:r>
      <w:r w:rsidR="00D63B81">
        <w:rPr>
          <w:rFonts w:ascii="Book Antiqua" w:eastAsia="宋体" w:hAnsi="Book Antiqua" w:hint="eastAsia"/>
          <w:vertAlign w:val="superscript"/>
          <w:lang w:eastAsia="zh-CN"/>
        </w:rPr>
        <w:t>70,7</w:t>
      </w:r>
      <w:r w:rsidR="00D63B81" w:rsidRPr="004E5744">
        <w:rPr>
          <w:rFonts w:ascii="Book Antiqua" w:eastAsia="宋体" w:hAnsi="Book Antiqua" w:hint="eastAsia"/>
          <w:vertAlign w:val="superscript"/>
          <w:lang w:eastAsia="zh-CN"/>
        </w:rPr>
        <w:t>1]</w:t>
      </w:r>
      <w:r w:rsidR="005E0DCC" w:rsidRPr="00FC41B9">
        <w:rPr>
          <w:rFonts w:ascii="Book Antiqua" w:hAnsi="Book Antiqua"/>
        </w:rPr>
        <w:t xml:space="preserve">. </w:t>
      </w:r>
      <w:r w:rsidR="007375B1" w:rsidRPr="00FC41B9">
        <w:rPr>
          <w:rFonts w:ascii="Book Antiqua" w:hAnsi="Book Antiqua"/>
        </w:rPr>
        <w:t xml:space="preserve">Interestingly combined targeting of Notch and EGFR signaling suppressed chemoresistance in a basal-like breast cancer </w:t>
      </w:r>
      <w:r w:rsidR="007375B1" w:rsidRPr="00627A69">
        <w:rPr>
          <w:rFonts w:ascii="Book Antiqua" w:hAnsi="Book Antiqua"/>
          <w:i/>
        </w:rPr>
        <w:t>in vivo</w:t>
      </w:r>
      <w:r w:rsidR="007375B1" w:rsidRPr="00FC41B9">
        <w:rPr>
          <w:rFonts w:ascii="Book Antiqua" w:hAnsi="Book Antiqua"/>
        </w:rPr>
        <w:t xml:space="preserve"> </w:t>
      </w:r>
      <w:proofErr w:type="gramStart"/>
      <w:r w:rsidR="007375B1" w:rsidRPr="00FC41B9">
        <w:rPr>
          <w:rFonts w:ascii="Book Antiqua" w:hAnsi="Book Antiqua"/>
        </w:rPr>
        <w:t>model</w:t>
      </w:r>
      <w:r w:rsidR="00D63B81" w:rsidRPr="004E5744">
        <w:rPr>
          <w:rFonts w:ascii="Book Antiqua" w:eastAsia="宋体" w:hAnsi="Book Antiqua" w:hint="eastAsia"/>
          <w:vertAlign w:val="superscript"/>
          <w:lang w:eastAsia="zh-CN"/>
        </w:rPr>
        <w:t>[</w:t>
      </w:r>
      <w:proofErr w:type="gramEnd"/>
      <w:r w:rsidR="00D63B81">
        <w:rPr>
          <w:rFonts w:ascii="Book Antiqua" w:eastAsia="宋体" w:hAnsi="Book Antiqua" w:hint="eastAsia"/>
          <w:vertAlign w:val="superscript"/>
          <w:lang w:eastAsia="zh-CN"/>
        </w:rPr>
        <w:t>72</w:t>
      </w:r>
      <w:r w:rsidR="00D63B81" w:rsidRPr="004E5744">
        <w:rPr>
          <w:rFonts w:ascii="Book Antiqua" w:eastAsia="宋体" w:hAnsi="Book Antiqua" w:hint="eastAsia"/>
          <w:vertAlign w:val="superscript"/>
          <w:lang w:eastAsia="zh-CN"/>
        </w:rPr>
        <w:t>]</w:t>
      </w:r>
      <w:r w:rsidR="007375B1" w:rsidRPr="00FC41B9">
        <w:rPr>
          <w:rFonts w:ascii="Book Antiqua" w:hAnsi="Book Antiqua"/>
        </w:rPr>
        <w:t xml:space="preserve">, suggesting that </w:t>
      </w:r>
      <w:r w:rsidR="00735CEF" w:rsidRPr="00FC41B9">
        <w:rPr>
          <w:rFonts w:ascii="Book Antiqua" w:hAnsi="Book Antiqua"/>
        </w:rPr>
        <w:t>co-targeting of Notch and associated pathways may represent a new avenue for overcoming chemoresistance</w:t>
      </w:r>
      <w:r w:rsidR="001C4454" w:rsidRPr="00D63B81">
        <w:rPr>
          <w:rFonts w:ascii="Book Antiqua" w:hAnsi="Book Antiqua"/>
        </w:rPr>
        <w:t xml:space="preserve"> (</w:t>
      </w:r>
      <w:r w:rsidR="001C4454" w:rsidRPr="00D63B81">
        <w:rPr>
          <w:rFonts w:ascii="Book Antiqua" w:hAnsi="Book Antiqua"/>
          <w:bCs/>
        </w:rPr>
        <w:t>Figure 1</w:t>
      </w:r>
      <w:r w:rsidR="001C4454" w:rsidRPr="00D63B81">
        <w:rPr>
          <w:rFonts w:ascii="Book Antiqua" w:hAnsi="Book Antiqua"/>
        </w:rPr>
        <w:t>)</w:t>
      </w:r>
      <w:r w:rsidR="00735CEF" w:rsidRPr="00D63B81">
        <w:rPr>
          <w:rFonts w:ascii="Book Antiqua" w:hAnsi="Book Antiqua"/>
        </w:rPr>
        <w:t xml:space="preserve">. </w:t>
      </w:r>
    </w:p>
    <w:p w14:paraId="29D79747" w14:textId="3EFF0BFA" w:rsidR="004D00F6" w:rsidRPr="00FC41B9" w:rsidRDefault="00D05A9F" w:rsidP="00D63B81">
      <w:pPr>
        <w:pStyle w:val="Norm2"/>
        <w:spacing w:line="360" w:lineRule="auto"/>
        <w:ind w:firstLineChars="100" w:firstLine="240"/>
        <w:jc w:val="both"/>
        <w:rPr>
          <w:rFonts w:ascii="Book Antiqua" w:hAnsi="Book Antiqua"/>
        </w:rPr>
      </w:pPr>
      <w:r w:rsidRPr="00FC41B9">
        <w:rPr>
          <w:rFonts w:ascii="Book Antiqua" w:hAnsi="Book Antiqua"/>
        </w:rPr>
        <w:t xml:space="preserve">Tumor initiating cells of tumors overexpressing HER2/neu also express high levels of Notch molecules, whose signaling is known to enhance HER2 </w:t>
      </w:r>
      <w:proofErr w:type="gramStart"/>
      <w:r w:rsidRPr="00FC41B9">
        <w:rPr>
          <w:rFonts w:ascii="Book Antiqua" w:hAnsi="Book Antiqua"/>
        </w:rPr>
        <w:t>expression</w:t>
      </w:r>
      <w:r w:rsidR="000D602F" w:rsidRPr="004E5744">
        <w:rPr>
          <w:rFonts w:ascii="Book Antiqua" w:eastAsia="宋体" w:hAnsi="Book Antiqua" w:hint="eastAsia"/>
          <w:vertAlign w:val="superscript"/>
          <w:lang w:eastAsia="zh-CN"/>
        </w:rPr>
        <w:t>[</w:t>
      </w:r>
      <w:proofErr w:type="gramEnd"/>
      <w:r w:rsidR="000D602F">
        <w:rPr>
          <w:rFonts w:ascii="Book Antiqua" w:eastAsia="宋体" w:hAnsi="Book Antiqua" w:hint="eastAsia"/>
          <w:vertAlign w:val="superscript"/>
          <w:lang w:eastAsia="zh-CN"/>
        </w:rPr>
        <w:t>73</w:t>
      </w:r>
      <w:r w:rsidR="000D602F" w:rsidRPr="004E5744">
        <w:rPr>
          <w:rFonts w:ascii="Book Antiqua" w:eastAsia="宋体" w:hAnsi="Book Antiqua" w:hint="eastAsia"/>
          <w:vertAlign w:val="superscript"/>
          <w:lang w:eastAsia="zh-CN"/>
        </w:rPr>
        <w:t>]</w:t>
      </w:r>
      <w:r w:rsidR="00E97DF9" w:rsidRPr="00FC41B9">
        <w:rPr>
          <w:rFonts w:ascii="Book Antiqua" w:hAnsi="Book Antiqua"/>
        </w:rPr>
        <w:t xml:space="preserve">. </w:t>
      </w:r>
      <w:r w:rsidRPr="00FC41B9">
        <w:rPr>
          <w:rFonts w:ascii="Book Antiqua" w:hAnsi="Book Antiqua"/>
        </w:rPr>
        <w:t>Chemoresistance to HER2+ breast cancers to trastuzumab, a monoclonal antibody against HER2, is associated with the overexpression of Notch-1 and its ligand Jagged-</w:t>
      </w:r>
      <w:proofErr w:type="gramStart"/>
      <w:r w:rsidRPr="00FC41B9">
        <w:rPr>
          <w:rFonts w:ascii="Book Antiqua" w:hAnsi="Book Antiqua"/>
        </w:rPr>
        <w:t>1</w:t>
      </w:r>
      <w:r w:rsidR="000D602F" w:rsidRPr="004E5744">
        <w:rPr>
          <w:rFonts w:ascii="Book Antiqua" w:eastAsia="宋体" w:hAnsi="Book Antiqua" w:hint="eastAsia"/>
          <w:vertAlign w:val="superscript"/>
          <w:lang w:eastAsia="zh-CN"/>
        </w:rPr>
        <w:t>[</w:t>
      </w:r>
      <w:proofErr w:type="gramEnd"/>
      <w:r w:rsidR="000D602F">
        <w:rPr>
          <w:rFonts w:ascii="Book Antiqua" w:eastAsia="宋体" w:hAnsi="Book Antiqua" w:hint="eastAsia"/>
          <w:vertAlign w:val="superscript"/>
          <w:lang w:eastAsia="zh-CN"/>
        </w:rPr>
        <w:t>74,75</w:t>
      </w:r>
      <w:r w:rsidR="000D602F" w:rsidRPr="004E5744">
        <w:rPr>
          <w:rFonts w:ascii="Book Antiqua" w:eastAsia="宋体" w:hAnsi="Book Antiqua" w:hint="eastAsia"/>
          <w:vertAlign w:val="superscript"/>
          <w:lang w:eastAsia="zh-CN"/>
        </w:rPr>
        <w:t>]</w:t>
      </w:r>
      <w:r w:rsidR="007061F0" w:rsidRPr="00FC41B9">
        <w:rPr>
          <w:rFonts w:ascii="Book Antiqua" w:hAnsi="Book Antiqua"/>
        </w:rPr>
        <w:t xml:space="preserve">. </w:t>
      </w:r>
      <w:r w:rsidR="00B261F9" w:rsidRPr="00FC41B9">
        <w:rPr>
          <w:rFonts w:ascii="Book Antiqua" w:hAnsi="Book Antiqua"/>
        </w:rPr>
        <w:t xml:space="preserve">Similarly, </w:t>
      </w:r>
      <w:r w:rsidR="003075DE" w:rsidRPr="00FC41B9">
        <w:rPr>
          <w:rFonts w:ascii="Book Antiqua" w:hAnsi="Book Antiqua"/>
        </w:rPr>
        <w:t>cancer stem-like cell</w:t>
      </w:r>
      <w:r w:rsidR="00B261F9" w:rsidRPr="00FC41B9">
        <w:rPr>
          <w:rFonts w:ascii="Book Antiqua" w:hAnsi="Book Antiqua"/>
        </w:rPr>
        <w:t xml:space="preserve">s also achieve resistance against chemotherapy and radiotherapy via Notch </w:t>
      </w:r>
      <w:proofErr w:type="gramStart"/>
      <w:r w:rsidR="00B261F9" w:rsidRPr="00FC41B9">
        <w:rPr>
          <w:rFonts w:ascii="Book Antiqua" w:hAnsi="Book Antiqua"/>
        </w:rPr>
        <w:t>signaling</w:t>
      </w:r>
      <w:r w:rsidR="000D602F" w:rsidRPr="004E5744">
        <w:rPr>
          <w:rFonts w:ascii="Book Antiqua" w:eastAsia="宋体" w:hAnsi="Book Antiqua" w:hint="eastAsia"/>
          <w:vertAlign w:val="superscript"/>
          <w:lang w:eastAsia="zh-CN"/>
        </w:rPr>
        <w:t>[</w:t>
      </w:r>
      <w:proofErr w:type="gramEnd"/>
      <w:r w:rsidR="000D602F">
        <w:rPr>
          <w:rFonts w:ascii="Book Antiqua" w:eastAsia="宋体" w:hAnsi="Book Antiqua" w:hint="eastAsia"/>
          <w:vertAlign w:val="superscript"/>
          <w:lang w:eastAsia="zh-CN"/>
        </w:rPr>
        <w:t>76</w:t>
      </w:r>
      <w:r w:rsidR="000D602F" w:rsidRPr="004E5744">
        <w:rPr>
          <w:rFonts w:ascii="Book Antiqua" w:eastAsia="宋体" w:hAnsi="Book Antiqua" w:hint="eastAsia"/>
          <w:vertAlign w:val="superscript"/>
          <w:lang w:eastAsia="zh-CN"/>
        </w:rPr>
        <w:t>]</w:t>
      </w:r>
      <w:r w:rsidR="00D74EC5" w:rsidRPr="00FC41B9">
        <w:rPr>
          <w:rFonts w:ascii="Book Antiqua" w:hAnsi="Book Antiqua"/>
        </w:rPr>
        <w:t>, and targeting of this signaling pathway reduces the stem-like population</w:t>
      </w:r>
      <w:r w:rsidR="000D602F" w:rsidRPr="004E5744">
        <w:rPr>
          <w:rFonts w:ascii="Book Antiqua" w:eastAsia="宋体" w:hAnsi="Book Antiqua" w:hint="eastAsia"/>
          <w:vertAlign w:val="superscript"/>
          <w:lang w:eastAsia="zh-CN"/>
        </w:rPr>
        <w:t>[</w:t>
      </w:r>
      <w:r w:rsidR="000D602F">
        <w:rPr>
          <w:rFonts w:ascii="Book Antiqua" w:eastAsia="宋体" w:hAnsi="Book Antiqua" w:hint="eastAsia"/>
          <w:vertAlign w:val="superscript"/>
          <w:lang w:eastAsia="zh-CN"/>
        </w:rPr>
        <w:t>77</w:t>
      </w:r>
      <w:r w:rsidR="000D602F" w:rsidRPr="004E5744">
        <w:rPr>
          <w:rFonts w:ascii="Book Antiqua" w:eastAsia="宋体" w:hAnsi="Book Antiqua" w:hint="eastAsia"/>
          <w:vertAlign w:val="superscript"/>
          <w:lang w:eastAsia="zh-CN"/>
        </w:rPr>
        <w:t>]</w:t>
      </w:r>
      <w:r w:rsidR="00B261F9" w:rsidRPr="00FC41B9">
        <w:rPr>
          <w:rFonts w:ascii="Book Antiqua" w:hAnsi="Book Antiqua"/>
        </w:rPr>
        <w:t xml:space="preserve">. </w:t>
      </w:r>
      <w:r w:rsidR="004D00F6" w:rsidRPr="00FC41B9">
        <w:rPr>
          <w:rFonts w:ascii="Book Antiqua" w:hAnsi="Book Antiqua"/>
        </w:rPr>
        <w:t xml:space="preserve">The γ-secretase inhibitor MRK-003 induced long-term recurrence-free survival in a transgenic mouse model of HER2+ breast </w:t>
      </w:r>
      <w:proofErr w:type="gramStart"/>
      <w:r w:rsidR="004D00F6" w:rsidRPr="00FC41B9">
        <w:rPr>
          <w:rFonts w:ascii="Book Antiqua" w:hAnsi="Book Antiqua"/>
        </w:rPr>
        <w:t>cancer</w:t>
      </w:r>
      <w:r w:rsidR="000D602F" w:rsidRPr="004E5744">
        <w:rPr>
          <w:rFonts w:ascii="Book Antiqua" w:eastAsia="宋体" w:hAnsi="Book Antiqua" w:hint="eastAsia"/>
          <w:vertAlign w:val="superscript"/>
          <w:lang w:eastAsia="zh-CN"/>
        </w:rPr>
        <w:t>[</w:t>
      </w:r>
      <w:proofErr w:type="gramEnd"/>
      <w:r w:rsidR="000D602F">
        <w:rPr>
          <w:rFonts w:ascii="Book Antiqua" w:eastAsia="宋体" w:hAnsi="Book Antiqua" w:hint="eastAsia"/>
          <w:vertAlign w:val="superscript"/>
          <w:lang w:eastAsia="zh-CN"/>
        </w:rPr>
        <w:t>78</w:t>
      </w:r>
      <w:r w:rsidR="000D602F" w:rsidRPr="004E5744">
        <w:rPr>
          <w:rFonts w:ascii="Book Antiqua" w:eastAsia="宋体" w:hAnsi="Book Antiqua" w:hint="eastAsia"/>
          <w:vertAlign w:val="superscript"/>
          <w:lang w:eastAsia="zh-CN"/>
        </w:rPr>
        <w:t>]</w:t>
      </w:r>
      <w:r w:rsidR="004D00F6" w:rsidRPr="00FC41B9">
        <w:rPr>
          <w:rFonts w:ascii="Book Antiqua" w:hAnsi="Book Antiqua"/>
        </w:rPr>
        <w:t xml:space="preserve">. </w:t>
      </w:r>
      <w:r w:rsidR="008A6B23" w:rsidRPr="00FC41B9">
        <w:rPr>
          <w:rFonts w:ascii="Book Antiqua" w:hAnsi="Book Antiqua"/>
        </w:rPr>
        <w:lastRenderedPageBreak/>
        <w:t xml:space="preserve">Similarly, co-targeting of Notch and HER2 </w:t>
      </w:r>
      <w:r w:rsidR="0051754C" w:rsidRPr="00FC41B9">
        <w:rPr>
          <w:rFonts w:ascii="Book Antiqua" w:hAnsi="Book Antiqua"/>
        </w:rPr>
        <w:t>signaling</w:t>
      </w:r>
      <w:r w:rsidR="008A6B23" w:rsidRPr="00FC41B9">
        <w:rPr>
          <w:rFonts w:ascii="Book Antiqua" w:hAnsi="Book Antiqua"/>
        </w:rPr>
        <w:t xml:space="preserve"> pathways prevented breast tumor recurrence in orthotopic breast </w:t>
      </w:r>
      <w:r w:rsidR="0051754C" w:rsidRPr="00FC41B9">
        <w:rPr>
          <w:rFonts w:ascii="Book Antiqua" w:hAnsi="Book Antiqua"/>
        </w:rPr>
        <w:t>tumor</w:t>
      </w:r>
      <w:r w:rsidR="008A6B23" w:rsidRPr="00FC41B9">
        <w:rPr>
          <w:rFonts w:ascii="Book Antiqua" w:hAnsi="Book Antiqua"/>
        </w:rPr>
        <w:t xml:space="preserve"> </w:t>
      </w:r>
      <w:r w:rsidR="0051754C" w:rsidRPr="00FC41B9">
        <w:rPr>
          <w:rFonts w:ascii="Book Antiqua" w:hAnsi="Book Antiqua"/>
        </w:rPr>
        <w:t>xenograft</w:t>
      </w:r>
      <w:r w:rsidR="008A6B23" w:rsidRPr="00FC41B9">
        <w:rPr>
          <w:rFonts w:ascii="Book Antiqua" w:hAnsi="Book Antiqua"/>
        </w:rPr>
        <w:t xml:space="preserve"> </w:t>
      </w:r>
      <w:r w:rsidR="0051754C" w:rsidRPr="00FC41B9">
        <w:rPr>
          <w:rFonts w:ascii="Book Antiqua" w:hAnsi="Book Antiqua"/>
        </w:rPr>
        <w:t>using</w:t>
      </w:r>
      <w:r w:rsidR="008A6B23" w:rsidRPr="00FC41B9">
        <w:rPr>
          <w:rFonts w:ascii="Book Antiqua" w:hAnsi="Book Antiqua"/>
        </w:rPr>
        <w:t xml:space="preserve"> trastuzumab-resistant BT474 </w:t>
      </w:r>
      <w:proofErr w:type="gramStart"/>
      <w:r w:rsidR="008A6B23" w:rsidRPr="00FC41B9">
        <w:rPr>
          <w:rFonts w:ascii="Book Antiqua" w:hAnsi="Book Antiqua"/>
        </w:rPr>
        <w:t>cells</w:t>
      </w:r>
      <w:r w:rsidR="000D602F" w:rsidRPr="004E5744">
        <w:rPr>
          <w:rFonts w:ascii="Book Antiqua" w:eastAsia="宋体" w:hAnsi="Book Antiqua" w:hint="eastAsia"/>
          <w:vertAlign w:val="superscript"/>
          <w:lang w:eastAsia="zh-CN"/>
        </w:rPr>
        <w:t>[</w:t>
      </w:r>
      <w:proofErr w:type="gramEnd"/>
      <w:r w:rsidR="000D602F">
        <w:rPr>
          <w:rFonts w:ascii="Book Antiqua" w:eastAsia="宋体" w:hAnsi="Book Antiqua" w:hint="eastAsia"/>
          <w:vertAlign w:val="superscript"/>
          <w:lang w:eastAsia="zh-CN"/>
        </w:rPr>
        <w:t>79</w:t>
      </w:r>
      <w:r w:rsidR="000D602F" w:rsidRPr="004E5744">
        <w:rPr>
          <w:rFonts w:ascii="Book Antiqua" w:eastAsia="宋体" w:hAnsi="Book Antiqua" w:hint="eastAsia"/>
          <w:vertAlign w:val="superscript"/>
          <w:lang w:eastAsia="zh-CN"/>
        </w:rPr>
        <w:t>]</w:t>
      </w:r>
      <w:r w:rsidR="008A6B23" w:rsidRPr="00FC41B9">
        <w:rPr>
          <w:rFonts w:ascii="Book Antiqua" w:hAnsi="Book Antiqua"/>
        </w:rPr>
        <w:t xml:space="preserve">. </w:t>
      </w:r>
    </w:p>
    <w:p w14:paraId="4ED3406E" w14:textId="0D472D82" w:rsidR="00E84B2A" w:rsidRDefault="004A006C" w:rsidP="000D602F">
      <w:pPr>
        <w:pStyle w:val="Norm2"/>
        <w:spacing w:line="360" w:lineRule="auto"/>
        <w:ind w:firstLineChars="100" w:firstLine="240"/>
        <w:jc w:val="both"/>
        <w:rPr>
          <w:rFonts w:ascii="Book Antiqua" w:eastAsia="宋体" w:hAnsi="Book Antiqua"/>
          <w:lang w:eastAsia="zh-CN"/>
        </w:rPr>
      </w:pPr>
      <w:r w:rsidRPr="00FC41B9">
        <w:rPr>
          <w:rFonts w:ascii="Book Antiqua" w:hAnsi="Book Antiqua"/>
        </w:rPr>
        <w:t xml:space="preserve">Platelet-derived growth factor-D (PDGF-D), another marker of breast cancer poor prognosis, may increase breast tumor aggressiveness by activating Notch and NF-κB signaling </w:t>
      </w:r>
      <w:proofErr w:type="gramStart"/>
      <w:r w:rsidRPr="00FC41B9">
        <w:rPr>
          <w:rFonts w:ascii="Book Antiqua" w:hAnsi="Book Antiqua"/>
        </w:rPr>
        <w:t>pathways</w:t>
      </w:r>
      <w:r w:rsidR="000D602F" w:rsidRPr="004E5744">
        <w:rPr>
          <w:rFonts w:ascii="Book Antiqua" w:eastAsia="宋体" w:hAnsi="Book Antiqua" w:hint="eastAsia"/>
          <w:vertAlign w:val="superscript"/>
          <w:lang w:eastAsia="zh-CN"/>
        </w:rPr>
        <w:t>[</w:t>
      </w:r>
      <w:proofErr w:type="gramEnd"/>
      <w:r w:rsidR="000D602F">
        <w:rPr>
          <w:rFonts w:ascii="Book Antiqua" w:eastAsia="宋体" w:hAnsi="Book Antiqua" w:hint="eastAsia"/>
          <w:vertAlign w:val="superscript"/>
          <w:lang w:eastAsia="zh-CN"/>
        </w:rPr>
        <w:t>80</w:t>
      </w:r>
      <w:r w:rsidR="000D602F" w:rsidRPr="004E5744">
        <w:rPr>
          <w:rFonts w:ascii="Book Antiqua" w:eastAsia="宋体" w:hAnsi="Book Antiqua" w:hint="eastAsia"/>
          <w:vertAlign w:val="superscript"/>
          <w:lang w:eastAsia="zh-CN"/>
        </w:rPr>
        <w:t>]</w:t>
      </w:r>
      <w:r w:rsidRPr="00FC41B9">
        <w:rPr>
          <w:rFonts w:ascii="Book Antiqua" w:hAnsi="Book Antiqua"/>
        </w:rPr>
        <w:t xml:space="preserve">. </w:t>
      </w:r>
      <w:r w:rsidR="008A6B23" w:rsidRPr="00FC41B9">
        <w:rPr>
          <w:rFonts w:ascii="Book Antiqua" w:hAnsi="Book Antiqua"/>
        </w:rPr>
        <w:t xml:space="preserve">Furthermore, Notch-1 and Notch-4, established bio-markers of the chemoresistant breast cancer </w:t>
      </w:r>
      <w:proofErr w:type="gramStart"/>
      <w:r w:rsidR="008A6B23" w:rsidRPr="00FC41B9">
        <w:rPr>
          <w:rFonts w:ascii="Book Antiqua" w:hAnsi="Book Antiqua"/>
        </w:rPr>
        <w:t>subtype</w:t>
      </w:r>
      <w:r w:rsidR="000D602F" w:rsidRPr="004E5744">
        <w:rPr>
          <w:rFonts w:ascii="Book Antiqua" w:eastAsia="宋体" w:hAnsi="Book Antiqua" w:hint="eastAsia"/>
          <w:vertAlign w:val="superscript"/>
          <w:lang w:eastAsia="zh-CN"/>
        </w:rPr>
        <w:t>[</w:t>
      </w:r>
      <w:proofErr w:type="gramEnd"/>
      <w:r w:rsidR="000D602F">
        <w:rPr>
          <w:rFonts w:ascii="Book Antiqua" w:eastAsia="宋体" w:hAnsi="Book Antiqua" w:hint="eastAsia"/>
          <w:vertAlign w:val="superscript"/>
          <w:lang w:eastAsia="zh-CN"/>
        </w:rPr>
        <w:t>8</w:t>
      </w:r>
      <w:r w:rsidR="000D602F" w:rsidRPr="004E5744">
        <w:rPr>
          <w:rFonts w:ascii="Book Antiqua" w:eastAsia="宋体" w:hAnsi="Book Antiqua" w:hint="eastAsia"/>
          <w:vertAlign w:val="superscript"/>
          <w:lang w:eastAsia="zh-CN"/>
        </w:rPr>
        <w:t>1]</w:t>
      </w:r>
      <w:r w:rsidR="008A6B23" w:rsidRPr="00FC41B9">
        <w:rPr>
          <w:rFonts w:ascii="Book Antiqua" w:hAnsi="Book Antiqua"/>
        </w:rPr>
        <w:t>, were reported as novel transcriptional targets in triple negative breast cancer</w:t>
      </w:r>
      <w:r w:rsidR="000D602F" w:rsidRPr="004E5744">
        <w:rPr>
          <w:rFonts w:ascii="Book Antiqua" w:eastAsia="宋体" w:hAnsi="Book Antiqua" w:hint="eastAsia"/>
          <w:vertAlign w:val="superscript"/>
          <w:lang w:eastAsia="zh-CN"/>
        </w:rPr>
        <w:t>[</w:t>
      </w:r>
      <w:r w:rsidR="000D602F">
        <w:rPr>
          <w:rFonts w:ascii="Book Antiqua" w:eastAsia="宋体" w:hAnsi="Book Antiqua" w:hint="eastAsia"/>
          <w:vertAlign w:val="superscript"/>
          <w:lang w:eastAsia="zh-CN"/>
        </w:rPr>
        <w:t>82,83</w:t>
      </w:r>
      <w:r w:rsidR="000D602F" w:rsidRPr="004E5744">
        <w:rPr>
          <w:rFonts w:ascii="Book Antiqua" w:eastAsia="宋体" w:hAnsi="Book Antiqua" w:hint="eastAsia"/>
          <w:vertAlign w:val="superscript"/>
          <w:lang w:eastAsia="zh-CN"/>
        </w:rPr>
        <w:t>]</w:t>
      </w:r>
      <w:r w:rsidR="008A6B23" w:rsidRPr="00FC41B9">
        <w:rPr>
          <w:rFonts w:ascii="Book Antiqua" w:hAnsi="Book Antiqua"/>
        </w:rPr>
        <w:t>.</w:t>
      </w:r>
      <w:r w:rsidR="00E92B38" w:rsidRPr="00FC41B9">
        <w:rPr>
          <w:rFonts w:ascii="Book Antiqua" w:hAnsi="Book Antiqua"/>
        </w:rPr>
        <w:t xml:space="preserve"> </w:t>
      </w:r>
      <w:r w:rsidR="00D05A9F" w:rsidRPr="00FC41B9">
        <w:rPr>
          <w:rFonts w:ascii="Book Antiqua" w:hAnsi="Book Antiqua"/>
        </w:rPr>
        <w:t>Jagged1/Notch4 signaling was shown to induce epithelial-to-mesenchymal transition (EMT)</w:t>
      </w:r>
      <w:r w:rsidR="000D602F" w:rsidRPr="004E5744">
        <w:rPr>
          <w:rFonts w:ascii="Book Antiqua" w:eastAsia="宋体" w:hAnsi="Book Antiqua" w:hint="eastAsia"/>
          <w:vertAlign w:val="superscript"/>
          <w:lang w:eastAsia="zh-CN"/>
        </w:rPr>
        <w:t>[</w:t>
      </w:r>
      <w:r w:rsidR="000D602F">
        <w:rPr>
          <w:rFonts w:ascii="Book Antiqua" w:eastAsia="宋体" w:hAnsi="Book Antiqua" w:hint="eastAsia"/>
          <w:vertAlign w:val="superscript"/>
          <w:lang w:eastAsia="zh-CN"/>
        </w:rPr>
        <w:t>84</w:t>
      </w:r>
      <w:r w:rsidR="000D602F" w:rsidRPr="004E5744">
        <w:rPr>
          <w:rFonts w:ascii="Book Antiqua" w:eastAsia="宋体" w:hAnsi="Book Antiqua" w:hint="eastAsia"/>
          <w:vertAlign w:val="superscript"/>
          <w:lang w:eastAsia="zh-CN"/>
        </w:rPr>
        <w:t>]</w:t>
      </w:r>
      <w:r w:rsidR="002E61D9" w:rsidRPr="00FC41B9">
        <w:rPr>
          <w:rFonts w:ascii="Book Antiqua" w:hAnsi="Book Antiqua"/>
        </w:rPr>
        <w:t xml:space="preserve">. </w:t>
      </w:r>
      <w:r w:rsidR="00E92B38" w:rsidRPr="00FC41B9">
        <w:rPr>
          <w:rFonts w:ascii="Book Antiqua" w:hAnsi="Book Antiqua"/>
        </w:rPr>
        <w:t xml:space="preserve">Notch signaling was also reported as a mechanism of resistance to </w:t>
      </w:r>
      <w:r w:rsidR="00572C49" w:rsidRPr="00FC41B9">
        <w:rPr>
          <w:rFonts w:ascii="Book Antiqua" w:hAnsi="Book Antiqua"/>
        </w:rPr>
        <w:t xml:space="preserve">PI3K </w:t>
      </w:r>
      <w:proofErr w:type="gramStart"/>
      <w:r w:rsidR="00572C49" w:rsidRPr="00FC41B9">
        <w:rPr>
          <w:rFonts w:ascii="Book Antiqua" w:hAnsi="Book Antiqua"/>
        </w:rPr>
        <w:t>inhibitors</w:t>
      </w:r>
      <w:r w:rsidR="000D602F" w:rsidRPr="004E5744">
        <w:rPr>
          <w:rFonts w:ascii="Book Antiqua" w:eastAsia="宋体" w:hAnsi="Book Antiqua" w:hint="eastAsia"/>
          <w:vertAlign w:val="superscript"/>
          <w:lang w:eastAsia="zh-CN"/>
        </w:rPr>
        <w:t>[</w:t>
      </w:r>
      <w:proofErr w:type="gramEnd"/>
      <w:r w:rsidR="000D602F">
        <w:rPr>
          <w:rFonts w:ascii="Book Antiqua" w:eastAsia="宋体" w:hAnsi="Book Antiqua" w:hint="eastAsia"/>
          <w:vertAlign w:val="superscript"/>
          <w:lang w:eastAsia="zh-CN"/>
        </w:rPr>
        <w:t>85</w:t>
      </w:r>
      <w:r w:rsidR="000D602F" w:rsidRPr="004E5744">
        <w:rPr>
          <w:rFonts w:ascii="Book Antiqua" w:eastAsia="宋体" w:hAnsi="Book Antiqua" w:hint="eastAsia"/>
          <w:vertAlign w:val="superscript"/>
          <w:lang w:eastAsia="zh-CN"/>
        </w:rPr>
        <w:t>]</w:t>
      </w:r>
      <w:r w:rsidR="00572C49" w:rsidRPr="00FC41B9">
        <w:rPr>
          <w:rFonts w:ascii="Book Antiqua" w:hAnsi="Book Antiqua"/>
        </w:rPr>
        <w:t xml:space="preserve"> and </w:t>
      </w:r>
      <w:r w:rsidR="00E92B38" w:rsidRPr="00FC41B9">
        <w:rPr>
          <w:rFonts w:ascii="Book Antiqua" w:hAnsi="Book Antiqua"/>
        </w:rPr>
        <w:t>hormone therapy</w:t>
      </w:r>
      <w:r w:rsidR="000D602F" w:rsidRPr="004E5744">
        <w:rPr>
          <w:rFonts w:ascii="Book Antiqua" w:eastAsia="宋体" w:hAnsi="Book Antiqua" w:hint="eastAsia"/>
          <w:vertAlign w:val="superscript"/>
          <w:lang w:eastAsia="zh-CN"/>
        </w:rPr>
        <w:t>[</w:t>
      </w:r>
      <w:r w:rsidR="000D602F">
        <w:rPr>
          <w:rFonts w:ascii="Book Antiqua" w:eastAsia="宋体" w:hAnsi="Book Antiqua" w:hint="eastAsia"/>
          <w:vertAlign w:val="superscript"/>
          <w:lang w:eastAsia="zh-CN"/>
        </w:rPr>
        <w:t>86</w:t>
      </w:r>
      <w:r w:rsidR="000D602F" w:rsidRPr="004E5744">
        <w:rPr>
          <w:rFonts w:ascii="Book Antiqua" w:eastAsia="宋体" w:hAnsi="Book Antiqua" w:hint="eastAsia"/>
          <w:vertAlign w:val="superscript"/>
          <w:lang w:eastAsia="zh-CN"/>
        </w:rPr>
        <w:t>]</w:t>
      </w:r>
      <w:r w:rsidR="00E92B38" w:rsidRPr="00FC41B9">
        <w:rPr>
          <w:rFonts w:ascii="Book Antiqua" w:hAnsi="Book Antiqua"/>
        </w:rPr>
        <w:t>.</w:t>
      </w:r>
    </w:p>
    <w:p w14:paraId="7EA98527" w14:textId="77777777" w:rsidR="000D602F" w:rsidRPr="000D602F" w:rsidRDefault="000D602F" w:rsidP="000D602F">
      <w:pPr>
        <w:pStyle w:val="Norm2"/>
        <w:spacing w:line="360" w:lineRule="auto"/>
        <w:ind w:firstLineChars="100" w:firstLine="240"/>
        <w:jc w:val="both"/>
        <w:rPr>
          <w:rFonts w:ascii="Book Antiqua" w:eastAsia="宋体" w:hAnsi="Book Antiqua"/>
          <w:lang w:eastAsia="zh-CN"/>
        </w:rPr>
      </w:pPr>
    </w:p>
    <w:p w14:paraId="195B9A4C" w14:textId="48661A76" w:rsidR="00DC7CCD" w:rsidRPr="000D602F" w:rsidRDefault="00DC7CCD" w:rsidP="00FC41B9">
      <w:pPr>
        <w:pStyle w:val="Heading2"/>
        <w:spacing w:before="0" w:line="360" w:lineRule="auto"/>
        <w:jc w:val="both"/>
        <w:rPr>
          <w:rFonts w:ascii="Book Antiqua" w:hAnsi="Book Antiqua"/>
          <w:i/>
        </w:rPr>
      </w:pPr>
      <w:r w:rsidRPr="000D602F">
        <w:rPr>
          <w:rFonts w:ascii="Book Antiqua" w:hAnsi="Book Antiqua"/>
          <w:i/>
        </w:rPr>
        <w:t>Clinical evaluation of Notch signaling targeting</w:t>
      </w:r>
    </w:p>
    <w:p w14:paraId="6A3B2362" w14:textId="4D9B4659" w:rsidR="002E61D9" w:rsidRPr="00FC41B9" w:rsidRDefault="002E61D9" w:rsidP="00FC41B9">
      <w:pPr>
        <w:spacing w:line="360" w:lineRule="auto"/>
        <w:jc w:val="both"/>
        <w:rPr>
          <w:rFonts w:ascii="Book Antiqua" w:hAnsi="Book Antiqua"/>
        </w:rPr>
      </w:pPr>
      <w:r w:rsidRPr="00FC41B9">
        <w:rPr>
          <w:rFonts w:ascii="Book Antiqua" w:hAnsi="Book Antiqua"/>
        </w:rPr>
        <w:t xml:space="preserve">Notch signaling inhibitors have a promising clinical efficacy as they abrogate HER2-Notch axis of chemoresistance. Notch silencing by </w:t>
      </w:r>
      <w:r w:rsidRPr="00FC41B9">
        <w:t>ɣ</w:t>
      </w:r>
      <w:r w:rsidRPr="00FC41B9">
        <w:rPr>
          <w:rFonts w:ascii="Book Antiqua" w:hAnsi="Book Antiqua"/>
        </w:rPr>
        <w:t xml:space="preserve">-secretase inhibitors (GSIs) inhibited the proliferation of breast cancer cells partly by causing cell cycle arrest and </w:t>
      </w:r>
      <w:proofErr w:type="gramStart"/>
      <w:r w:rsidRPr="00FC41B9">
        <w:rPr>
          <w:rFonts w:ascii="Book Antiqua" w:hAnsi="Book Antiqua"/>
        </w:rPr>
        <w:t>apoptosis</w:t>
      </w:r>
      <w:r w:rsidR="00C77AC7" w:rsidRPr="004E5744">
        <w:rPr>
          <w:rFonts w:ascii="Book Antiqua" w:eastAsia="宋体" w:hAnsi="Book Antiqua" w:hint="eastAsia"/>
          <w:vertAlign w:val="superscript"/>
          <w:lang w:eastAsia="zh-CN"/>
        </w:rPr>
        <w:t>[</w:t>
      </w:r>
      <w:proofErr w:type="gramEnd"/>
      <w:r w:rsidR="00C77AC7">
        <w:rPr>
          <w:rFonts w:ascii="Book Antiqua" w:eastAsia="宋体" w:hAnsi="Book Antiqua" w:hint="eastAsia"/>
          <w:vertAlign w:val="superscript"/>
          <w:lang w:eastAsia="zh-CN"/>
        </w:rPr>
        <w:t>76</w:t>
      </w:r>
      <w:r w:rsidR="00C77AC7" w:rsidRPr="004E5744">
        <w:rPr>
          <w:rFonts w:ascii="Book Antiqua" w:eastAsia="宋体" w:hAnsi="Book Antiqua" w:hint="eastAsia"/>
          <w:vertAlign w:val="superscript"/>
          <w:lang w:eastAsia="zh-CN"/>
        </w:rPr>
        <w:t>]</w:t>
      </w:r>
      <w:r w:rsidRPr="00FC41B9">
        <w:rPr>
          <w:rFonts w:ascii="Book Antiqua" w:hAnsi="Book Antiqua"/>
        </w:rPr>
        <w:t xml:space="preserve">, and </w:t>
      </w:r>
      <w:r w:rsidR="00D05A9F" w:rsidRPr="00FC41B9">
        <w:rPr>
          <w:rFonts w:ascii="Book Antiqua" w:hAnsi="Book Antiqua"/>
        </w:rPr>
        <w:t xml:space="preserve">by </w:t>
      </w:r>
      <w:r w:rsidRPr="00FC41B9">
        <w:rPr>
          <w:rFonts w:ascii="Book Antiqua" w:hAnsi="Book Antiqua"/>
        </w:rPr>
        <w:t>sensitiz</w:t>
      </w:r>
      <w:r w:rsidR="00D05A9F" w:rsidRPr="00FC41B9">
        <w:rPr>
          <w:rFonts w:ascii="Book Antiqua" w:hAnsi="Book Antiqua"/>
        </w:rPr>
        <w:t>ing</w:t>
      </w:r>
      <w:r w:rsidRPr="00FC41B9">
        <w:rPr>
          <w:rFonts w:ascii="Book Antiqua" w:hAnsi="Book Antiqua"/>
        </w:rPr>
        <w:t xml:space="preserve"> chemoresistant breast cancer cells to the BH3 mimetic ABT-737</w:t>
      </w:r>
      <w:r w:rsidR="00C77AC7" w:rsidRPr="004E5744">
        <w:rPr>
          <w:rFonts w:ascii="Book Antiqua" w:eastAsia="宋体" w:hAnsi="Book Antiqua" w:hint="eastAsia"/>
          <w:vertAlign w:val="superscript"/>
          <w:lang w:eastAsia="zh-CN"/>
        </w:rPr>
        <w:t>[</w:t>
      </w:r>
      <w:r w:rsidR="00C77AC7">
        <w:rPr>
          <w:rFonts w:ascii="Book Antiqua" w:eastAsia="宋体" w:hAnsi="Book Antiqua" w:hint="eastAsia"/>
          <w:vertAlign w:val="superscript"/>
          <w:lang w:eastAsia="zh-CN"/>
        </w:rPr>
        <w:t>87</w:t>
      </w:r>
      <w:r w:rsidR="00C77AC7" w:rsidRPr="004E5744">
        <w:rPr>
          <w:rFonts w:ascii="Book Antiqua" w:eastAsia="宋体" w:hAnsi="Book Antiqua" w:hint="eastAsia"/>
          <w:vertAlign w:val="superscript"/>
          <w:lang w:eastAsia="zh-CN"/>
        </w:rPr>
        <w:t>]</w:t>
      </w:r>
      <w:r w:rsidRPr="00FC41B9">
        <w:rPr>
          <w:rFonts w:ascii="Book Antiqua" w:hAnsi="Book Antiqua"/>
        </w:rPr>
        <w:t xml:space="preserve">. </w:t>
      </w:r>
      <w:r w:rsidR="009E4C28" w:rsidRPr="00FC41B9">
        <w:rPr>
          <w:rFonts w:ascii="Book Antiqua" w:hAnsi="Book Antiqua"/>
        </w:rPr>
        <w:t xml:space="preserve">Notably, GSIs induce toxicity to breast cancer both </w:t>
      </w:r>
      <w:r w:rsidR="009E4C28" w:rsidRPr="00627A69">
        <w:rPr>
          <w:rFonts w:ascii="Book Antiqua" w:hAnsi="Book Antiqua"/>
          <w:i/>
        </w:rPr>
        <w:t>in vitro</w:t>
      </w:r>
      <w:r w:rsidR="009E4C28" w:rsidRPr="00FC41B9">
        <w:rPr>
          <w:rFonts w:ascii="Book Antiqua" w:hAnsi="Book Antiqua"/>
        </w:rPr>
        <w:t xml:space="preserve"> and </w:t>
      </w:r>
      <w:r w:rsidR="009E4C28" w:rsidRPr="00627A69">
        <w:rPr>
          <w:rFonts w:ascii="Book Antiqua" w:hAnsi="Book Antiqua"/>
          <w:i/>
        </w:rPr>
        <w:t>in vivo</w:t>
      </w:r>
      <w:r w:rsidR="009E4C28" w:rsidRPr="00FC41B9">
        <w:rPr>
          <w:rFonts w:ascii="Book Antiqua" w:hAnsi="Book Antiqua"/>
        </w:rPr>
        <w:t xml:space="preserve"> models, however mechanisms of such cytotoxicity are complex and may involve proteasome inhibition and downregulation of Bax and Bcl-</w:t>
      </w:r>
      <w:proofErr w:type="gramStart"/>
      <w:r w:rsidR="009E4C28" w:rsidRPr="00FC41B9">
        <w:rPr>
          <w:rFonts w:ascii="Book Antiqua" w:hAnsi="Book Antiqua"/>
        </w:rPr>
        <w:t>2</w:t>
      </w:r>
      <w:r w:rsidR="00C77AC7" w:rsidRPr="004E5744">
        <w:rPr>
          <w:rFonts w:ascii="Book Antiqua" w:eastAsia="宋体" w:hAnsi="Book Antiqua" w:hint="eastAsia"/>
          <w:vertAlign w:val="superscript"/>
          <w:lang w:eastAsia="zh-CN"/>
        </w:rPr>
        <w:t>[</w:t>
      </w:r>
      <w:proofErr w:type="gramEnd"/>
      <w:r w:rsidR="00C77AC7">
        <w:rPr>
          <w:rFonts w:ascii="Book Antiqua" w:eastAsia="宋体" w:hAnsi="Book Antiqua" w:hint="eastAsia"/>
          <w:vertAlign w:val="superscript"/>
          <w:lang w:eastAsia="zh-CN"/>
        </w:rPr>
        <w:t>88,89</w:t>
      </w:r>
      <w:r w:rsidR="00C77AC7" w:rsidRPr="004E5744">
        <w:rPr>
          <w:rFonts w:ascii="Book Antiqua" w:eastAsia="宋体" w:hAnsi="Book Antiqua" w:hint="eastAsia"/>
          <w:vertAlign w:val="superscript"/>
          <w:lang w:eastAsia="zh-CN"/>
        </w:rPr>
        <w:t>]</w:t>
      </w:r>
      <w:r w:rsidRPr="00FC41B9">
        <w:rPr>
          <w:rFonts w:ascii="Book Antiqua" w:hAnsi="Book Antiqua"/>
        </w:rPr>
        <w:t xml:space="preserve">. </w:t>
      </w:r>
    </w:p>
    <w:p w14:paraId="79C95544" w14:textId="184A6B2A" w:rsidR="00621B4F" w:rsidRPr="00FC41B9" w:rsidRDefault="00372A7F" w:rsidP="00C77AC7">
      <w:pPr>
        <w:pStyle w:val="Norm2"/>
        <w:spacing w:line="360" w:lineRule="auto"/>
        <w:ind w:firstLineChars="100" w:firstLine="240"/>
        <w:jc w:val="both"/>
        <w:rPr>
          <w:rFonts w:ascii="Book Antiqua" w:hAnsi="Book Antiqua"/>
        </w:rPr>
      </w:pPr>
      <w:r w:rsidRPr="00FC41B9">
        <w:rPr>
          <w:rFonts w:ascii="Book Antiqua" w:hAnsi="Book Antiqua"/>
        </w:rPr>
        <w:t>Following</w:t>
      </w:r>
      <w:r w:rsidR="0033076D" w:rsidRPr="00FC41B9">
        <w:rPr>
          <w:rFonts w:ascii="Book Antiqua" w:hAnsi="Book Antiqua"/>
        </w:rPr>
        <w:t xml:space="preserve"> encouraging pre-clinical </w:t>
      </w:r>
      <w:proofErr w:type="gramStart"/>
      <w:r w:rsidR="0033076D" w:rsidRPr="00FC41B9">
        <w:rPr>
          <w:rFonts w:ascii="Book Antiqua" w:hAnsi="Book Antiqua"/>
        </w:rPr>
        <w:t>studies</w:t>
      </w:r>
      <w:r w:rsidR="00C77AC7" w:rsidRPr="004E5744">
        <w:rPr>
          <w:rFonts w:ascii="Book Antiqua" w:eastAsia="宋体" w:hAnsi="Book Antiqua" w:hint="eastAsia"/>
          <w:vertAlign w:val="superscript"/>
          <w:lang w:eastAsia="zh-CN"/>
        </w:rPr>
        <w:t>[</w:t>
      </w:r>
      <w:proofErr w:type="gramEnd"/>
      <w:r w:rsidR="00C77AC7">
        <w:rPr>
          <w:rFonts w:ascii="Book Antiqua" w:eastAsia="宋体" w:hAnsi="Book Antiqua" w:hint="eastAsia"/>
          <w:vertAlign w:val="superscript"/>
          <w:lang w:eastAsia="zh-CN"/>
        </w:rPr>
        <w:t>83,90,91</w:t>
      </w:r>
      <w:r w:rsidR="00C77AC7" w:rsidRPr="004E5744">
        <w:rPr>
          <w:rFonts w:ascii="Book Antiqua" w:eastAsia="宋体" w:hAnsi="Book Antiqua" w:hint="eastAsia"/>
          <w:vertAlign w:val="superscript"/>
          <w:lang w:eastAsia="zh-CN"/>
        </w:rPr>
        <w:t>]</w:t>
      </w:r>
      <w:r w:rsidR="0033076D" w:rsidRPr="00FC41B9">
        <w:rPr>
          <w:rFonts w:ascii="Book Antiqua" w:hAnsi="Book Antiqua"/>
        </w:rPr>
        <w:t xml:space="preserve">, the oral gamma secretase inhibitor R04929097 </w:t>
      </w:r>
      <w:r w:rsidRPr="00FC41B9">
        <w:rPr>
          <w:rFonts w:ascii="Book Antiqua" w:hAnsi="Book Antiqua"/>
        </w:rPr>
        <w:t>recently entered</w:t>
      </w:r>
      <w:r w:rsidR="0033076D" w:rsidRPr="00FC41B9">
        <w:rPr>
          <w:rFonts w:ascii="Book Antiqua" w:hAnsi="Book Antiqua"/>
        </w:rPr>
        <w:t xml:space="preserve"> phase-I </w:t>
      </w:r>
      <w:r w:rsidRPr="00FC41B9">
        <w:rPr>
          <w:rFonts w:ascii="Book Antiqua" w:hAnsi="Book Antiqua"/>
        </w:rPr>
        <w:t xml:space="preserve">trial </w:t>
      </w:r>
      <w:r w:rsidR="0033076D" w:rsidRPr="00FC41B9">
        <w:rPr>
          <w:rFonts w:ascii="Book Antiqua" w:hAnsi="Book Antiqua"/>
        </w:rPr>
        <w:t xml:space="preserve">in patients with advanced solid tumors. Early reports of combination therapies with </w:t>
      </w:r>
      <w:r w:rsidR="005E2E2E" w:rsidRPr="00FC41B9">
        <w:rPr>
          <w:rFonts w:ascii="Book Antiqua" w:hAnsi="Book Antiqua"/>
        </w:rPr>
        <w:t xml:space="preserve">the kinase inhibitor </w:t>
      </w:r>
      <w:proofErr w:type="gramStart"/>
      <w:r w:rsidR="005E2E2E" w:rsidRPr="00FC41B9">
        <w:rPr>
          <w:rFonts w:ascii="Book Antiqua" w:hAnsi="Book Antiqua"/>
        </w:rPr>
        <w:t>temsirolimus</w:t>
      </w:r>
      <w:r w:rsidR="00C77AC7" w:rsidRPr="004E5744">
        <w:rPr>
          <w:rFonts w:ascii="Book Antiqua" w:eastAsia="宋体" w:hAnsi="Book Antiqua" w:hint="eastAsia"/>
          <w:vertAlign w:val="superscript"/>
          <w:lang w:eastAsia="zh-CN"/>
        </w:rPr>
        <w:t>[</w:t>
      </w:r>
      <w:proofErr w:type="gramEnd"/>
      <w:r w:rsidR="00C77AC7">
        <w:rPr>
          <w:rFonts w:ascii="Book Antiqua" w:eastAsia="宋体" w:hAnsi="Book Antiqua" w:hint="eastAsia"/>
          <w:vertAlign w:val="superscript"/>
          <w:lang w:eastAsia="zh-CN"/>
        </w:rPr>
        <w:t>92</w:t>
      </w:r>
      <w:r w:rsidR="00C77AC7" w:rsidRPr="004E5744">
        <w:rPr>
          <w:rFonts w:ascii="Book Antiqua" w:eastAsia="宋体" w:hAnsi="Book Antiqua" w:hint="eastAsia"/>
          <w:vertAlign w:val="superscript"/>
          <w:lang w:eastAsia="zh-CN"/>
        </w:rPr>
        <w:t>]</w:t>
      </w:r>
      <w:r w:rsidR="00FC1162" w:rsidRPr="00FC41B9">
        <w:rPr>
          <w:rFonts w:ascii="Book Antiqua" w:hAnsi="Book Antiqua"/>
        </w:rPr>
        <w:t>,</w:t>
      </w:r>
      <w:r w:rsidR="005E2E2E" w:rsidRPr="00FC41B9">
        <w:rPr>
          <w:rFonts w:ascii="Book Antiqua" w:hAnsi="Book Antiqua"/>
        </w:rPr>
        <w:t xml:space="preserve"> the antimetabolites of the pyrimidine analog family </w:t>
      </w:r>
      <w:r w:rsidR="0033076D" w:rsidRPr="00FC41B9">
        <w:rPr>
          <w:rFonts w:ascii="Book Antiqua" w:hAnsi="Book Antiqua"/>
        </w:rPr>
        <w:t>gemcitabine (PHL-078/CTEP 8575)</w:t>
      </w:r>
      <w:r w:rsidR="00C77AC7" w:rsidRPr="004E5744">
        <w:rPr>
          <w:rFonts w:ascii="Book Antiqua" w:eastAsia="宋体" w:hAnsi="Book Antiqua" w:hint="eastAsia"/>
          <w:vertAlign w:val="superscript"/>
          <w:lang w:eastAsia="zh-CN"/>
        </w:rPr>
        <w:t>[</w:t>
      </w:r>
      <w:r w:rsidR="00C77AC7">
        <w:rPr>
          <w:rFonts w:ascii="Book Antiqua" w:eastAsia="宋体" w:hAnsi="Book Antiqua" w:hint="eastAsia"/>
          <w:vertAlign w:val="superscript"/>
          <w:lang w:eastAsia="zh-CN"/>
        </w:rPr>
        <w:t>93</w:t>
      </w:r>
      <w:r w:rsidR="00C77AC7" w:rsidRPr="004E5744">
        <w:rPr>
          <w:rFonts w:ascii="Book Antiqua" w:eastAsia="宋体" w:hAnsi="Book Antiqua" w:hint="eastAsia"/>
          <w:vertAlign w:val="superscript"/>
          <w:lang w:eastAsia="zh-CN"/>
        </w:rPr>
        <w:t>]</w:t>
      </w:r>
      <w:r w:rsidR="0033076D" w:rsidRPr="00FC41B9">
        <w:rPr>
          <w:rFonts w:ascii="Book Antiqua" w:hAnsi="Book Antiqua"/>
        </w:rPr>
        <w:t xml:space="preserve"> or cediranib (PJC-004/NCI 8503)</w:t>
      </w:r>
      <w:r w:rsidR="005E2E2E" w:rsidRPr="00FC41B9">
        <w:rPr>
          <w:rFonts w:ascii="Book Antiqua" w:hAnsi="Book Antiqua"/>
        </w:rPr>
        <w:t xml:space="preserve"> revealed that the combinations were safe and promising in breast, tracheal, </w:t>
      </w:r>
      <w:r w:rsidR="00FC1162" w:rsidRPr="00FC41B9">
        <w:rPr>
          <w:rFonts w:ascii="Book Antiqua" w:hAnsi="Book Antiqua"/>
        </w:rPr>
        <w:t xml:space="preserve">and </w:t>
      </w:r>
      <w:r w:rsidR="005E2E2E" w:rsidRPr="00FC41B9">
        <w:rPr>
          <w:rFonts w:ascii="Book Antiqua" w:hAnsi="Book Antiqua"/>
        </w:rPr>
        <w:t>pancreas cancer patients</w:t>
      </w:r>
      <w:r w:rsidR="0033076D" w:rsidRPr="00FC41B9">
        <w:rPr>
          <w:rFonts w:ascii="Book Antiqua" w:hAnsi="Book Antiqua"/>
        </w:rPr>
        <w:t>.</w:t>
      </w:r>
      <w:r w:rsidR="005E2E2E" w:rsidRPr="00FC41B9">
        <w:rPr>
          <w:rFonts w:ascii="Book Antiqua" w:hAnsi="Book Antiqua"/>
        </w:rPr>
        <w:t xml:space="preserve"> </w:t>
      </w:r>
      <w:r w:rsidR="00EF0B8E" w:rsidRPr="00FC41B9">
        <w:rPr>
          <w:rFonts w:ascii="Book Antiqua" w:hAnsi="Book Antiqua"/>
        </w:rPr>
        <w:t xml:space="preserve">However, anemia, diarrhea, fatigue, hypertension, neutropenia, and nausea were observed, among other side effects. GSI reported side effects seem to be mediated primarily through proteasome </w:t>
      </w:r>
      <w:proofErr w:type="gramStart"/>
      <w:r w:rsidR="00EF0B8E" w:rsidRPr="00FC41B9">
        <w:rPr>
          <w:rFonts w:ascii="Book Antiqua" w:hAnsi="Book Antiqua"/>
        </w:rPr>
        <w:t>inhibition</w:t>
      </w:r>
      <w:r w:rsidR="00C77AC7" w:rsidRPr="004E5744">
        <w:rPr>
          <w:rFonts w:ascii="Book Antiqua" w:eastAsia="宋体" w:hAnsi="Book Antiqua" w:hint="eastAsia"/>
          <w:vertAlign w:val="superscript"/>
          <w:lang w:eastAsia="zh-CN"/>
        </w:rPr>
        <w:t>[</w:t>
      </w:r>
      <w:proofErr w:type="gramEnd"/>
      <w:r w:rsidR="00C77AC7">
        <w:rPr>
          <w:rFonts w:ascii="Book Antiqua" w:eastAsia="宋体" w:hAnsi="Book Antiqua" w:hint="eastAsia"/>
          <w:vertAlign w:val="superscript"/>
          <w:lang w:eastAsia="zh-CN"/>
        </w:rPr>
        <w:t>88,94</w:t>
      </w:r>
      <w:r w:rsidR="00C77AC7" w:rsidRPr="004E5744">
        <w:rPr>
          <w:rFonts w:ascii="Book Antiqua" w:eastAsia="宋体" w:hAnsi="Book Antiqua" w:hint="eastAsia"/>
          <w:vertAlign w:val="superscript"/>
          <w:lang w:eastAsia="zh-CN"/>
        </w:rPr>
        <w:t>]</w:t>
      </w:r>
      <w:r w:rsidR="00FC1162" w:rsidRPr="00FC41B9">
        <w:rPr>
          <w:rFonts w:ascii="Book Antiqua" w:hAnsi="Book Antiqua"/>
        </w:rPr>
        <w:t xml:space="preserve">. Thus, CSL inhibition, which was reported to mediate a more effective </w:t>
      </w:r>
      <w:r w:rsidR="00FC1162" w:rsidRPr="00FC41B9">
        <w:rPr>
          <w:rFonts w:ascii="Book Antiqua" w:hAnsi="Book Antiqua"/>
        </w:rPr>
        <w:lastRenderedPageBreak/>
        <w:t xml:space="preserve">inhibition of Notch-dependent carcinogenic processes than </w:t>
      </w:r>
      <w:proofErr w:type="gramStart"/>
      <w:r w:rsidR="00FC1162" w:rsidRPr="00FC41B9">
        <w:rPr>
          <w:rFonts w:ascii="Book Antiqua" w:hAnsi="Book Antiqua"/>
        </w:rPr>
        <w:t>GSIs</w:t>
      </w:r>
      <w:r w:rsidR="00C77AC7" w:rsidRPr="004E5744">
        <w:rPr>
          <w:rFonts w:ascii="Book Antiqua" w:eastAsia="宋体" w:hAnsi="Book Antiqua" w:hint="eastAsia"/>
          <w:vertAlign w:val="superscript"/>
          <w:lang w:eastAsia="zh-CN"/>
        </w:rPr>
        <w:t>[</w:t>
      </w:r>
      <w:proofErr w:type="gramEnd"/>
      <w:r w:rsidR="00C77AC7">
        <w:rPr>
          <w:rFonts w:ascii="Book Antiqua" w:eastAsia="宋体" w:hAnsi="Book Antiqua" w:hint="eastAsia"/>
          <w:vertAlign w:val="superscript"/>
          <w:lang w:eastAsia="zh-CN"/>
        </w:rPr>
        <w:t>95</w:t>
      </w:r>
      <w:r w:rsidR="00C77AC7" w:rsidRPr="004E5744">
        <w:rPr>
          <w:rFonts w:ascii="Book Antiqua" w:eastAsia="宋体" w:hAnsi="Book Antiqua" w:hint="eastAsia"/>
          <w:vertAlign w:val="superscript"/>
          <w:lang w:eastAsia="zh-CN"/>
        </w:rPr>
        <w:t>]</w:t>
      </w:r>
      <w:r w:rsidR="00FC1162" w:rsidRPr="00FC41B9">
        <w:rPr>
          <w:rFonts w:ascii="Book Antiqua" w:hAnsi="Book Antiqua"/>
        </w:rPr>
        <w:t>, may represent a less toxic approach for Notch signaling targeting.</w:t>
      </w:r>
    </w:p>
    <w:p w14:paraId="3BD91CC5" w14:textId="1A1DF6C7" w:rsidR="00FC1162" w:rsidRDefault="0043490F" w:rsidP="00C77AC7">
      <w:pPr>
        <w:pStyle w:val="Norm2"/>
        <w:spacing w:line="360" w:lineRule="auto"/>
        <w:ind w:firstLineChars="100" w:firstLine="240"/>
        <w:jc w:val="both"/>
        <w:rPr>
          <w:rFonts w:ascii="Book Antiqua" w:eastAsia="宋体" w:hAnsi="Book Antiqua"/>
          <w:lang w:eastAsia="zh-CN"/>
        </w:rPr>
      </w:pPr>
      <w:r w:rsidRPr="00FC41B9">
        <w:rPr>
          <w:rFonts w:ascii="Book Antiqua" w:hAnsi="Book Antiqua"/>
        </w:rPr>
        <w:t xml:space="preserve">Another </w:t>
      </w:r>
      <w:r w:rsidR="000B353E" w:rsidRPr="00FC41B9">
        <w:rPr>
          <w:rFonts w:ascii="Book Antiqua" w:hAnsi="Book Antiqua"/>
        </w:rPr>
        <w:t>GSI</w:t>
      </w:r>
      <w:r w:rsidRPr="00FC41B9">
        <w:rPr>
          <w:rFonts w:ascii="Book Antiqua" w:hAnsi="Book Antiqua"/>
        </w:rPr>
        <w:t xml:space="preserve">, PF-03084014, also presented promising results </w:t>
      </w:r>
      <w:r w:rsidR="00FC5291" w:rsidRPr="00FC41B9">
        <w:rPr>
          <w:rFonts w:ascii="Book Antiqua" w:hAnsi="Book Antiqua"/>
        </w:rPr>
        <w:t xml:space="preserve">in </w:t>
      </w:r>
      <w:r w:rsidR="00FC1162" w:rsidRPr="00FC41B9">
        <w:rPr>
          <w:rFonts w:ascii="Book Antiqua" w:hAnsi="Book Antiqua"/>
        </w:rPr>
        <w:t xml:space="preserve">breast xenograft </w:t>
      </w:r>
      <w:proofErr w:type="gramStart"/>
      <w:r w:rsidR="00FC1162" w:rsidRPr="00FC41B9">
        <w:rPr>
          <w:rFonts w:ascii="Book Antiqua" w:hAnsi="Book Antiqua"/>
        </w:rPr>
        <w:t>models</w:t>
      </w:r>
      <w:r w:rsidR="00C77AC7" w:rsidRPr="004E5744">
        <w:rPr>
          <w:rFonts w:ascii="Book Antiqua" w:eastAsia="宋体" w:hAnsi="Book Antiqua" w:hint="eastAsia"/>
          <w:vertAlign w:val="superscript"/>
          <w:lang w:eastAsia="zh-CN"/>
        </w:rPr>
        <w:t>[</w:t>
      </w:r>
      <w:proofErr w:type="gramEnd"/>
      <w:r w:rsidR="00C77AC7">
        <w:rPr>
          <w:rFonts w:ascii="Book Antiqua" w:eastAsia="宋体" w:hAnsi="Book Antiqua" w:hint="eastAsia"/>
          <w:vertAlign w:val="superscript"/>
          <w:lang w:eastAsia="zh-CN"/>
        </w:rPr>
        <w:t>96</w:t>
      </w:r>
      <w:r w:rsidR="00C77AC7" w:rsidRPr="004E5744">
        <w:rPr>
          <w:rFonts w:ascii="Book Antiqua" w:eastAsia="宋体" w:hAnsi="Book Antiqua" w:hint="eastAsia"/>
          <w:vertAlign w:val="superscript"/>
          <w:lang w:eastAsia="zh-CN"/>
        </w:rPr>
        <w:t>]</w:t>
      </w:r>
      <w:r w:rsidR="00DE0586" w:rsidRPr="00FC41B9">
        <w:rPr>
          <w:rFonts w:ascii="Book Antiqua" w:hAnsi="Book Antiqua"/>
        </w:rPr>
        <w:t>,</w:t>
      </w:r>
      <w:r w:rsidRPr="00FC41B9">
        <w:rPr>
          <w:rFonts w:ascii="Book Antiqua" w:hAnsi="Book Antiqua"/>
        </w:rPr>
        <w:t xml:space="preserve"> </w:t>
      </w:r>
      <w:r w:rsidR="00DE0586" w:rsidRPr="00FC41B9">
        <w:rPr>
          <w:rFonts w:ascii="Book Antiqua" w:hAnsi="Book Antiqua"/>
        </w:rPr>
        <w:t>with gastrointestinal toxicity easily abrogated by glucocorticoids</w:t>
      </w:r>
      <w:r w:rsidR="00C77AC7" w:rsidRPr="004E5744">
        <w:rPr>
          <w:rFonts w:ascii="Book Antiqua" w:eastAsia="宋体" w:hAnsi="Book Antiqua" w:hint="eastAsia"/>
          <w:vertAlign w:val="superscript"/>
          <w:lang w:eastAsia="zh-CN"/>
        </w:rPr>
        <w:t>[</w:t>
      </w:r>
      <w:r w:rsidR="00C77AC7">
        <w:rPr>
          <w:rFonts w:ascii="Book Antiqua" w:eastAsia="宋体" w:hAnsi="Book Antiqua" w:hint="eastAsia"/>
          <w:vertAlign w:val="superscript"/>
          <w:lang w:eastAsia="zh-CN"/>
        </w:rPr>
        <w:t>97</w:t>
      </w:r>
      <w:r w:rsidR="00C77AC7" w:rsidRPr="004E5744">
        <w:rPr>
          <w:rFonts w:ascii="Book Antiqua" w:eastAsia="宋体" w:hAnsi="Book Antiqua" w:hint="eastAsia"/>
          <w:vertAlign w:val="superscript"/>
          <w:lang w:eastAsia="zh-CN"/>
        </w:rPr>
        <w:t>]</w:t>
      </w:r>
      <w:r w:rsidR="00DE0586" w:rsidRPr="00FC41B9">
        <w:rPr>
          <w:rFonts w:ascii="Book Antiqua" w:hAnsi="Book Antiqua"/>
        </w:rPr>
        <w:t xml:space="preserve">. Other promising pre-clinical observations included a synergistic effect with the antimitotic drug docetaxel in breast </w:t>
      </w:r>
      <w:proofErr w:type="gramStart"/>
      <w:r w:rsidR="00DE0586" w:rsidRPr="00FC41B9">
        <w:rPr>
          <w:rFonts w:ascii="Book Antiqua" w:hAnsi="Book Antiqua"/>
        </w:rPr>
        <w:t>cancer</w:t>
      </w:r>
      <w:r w:rsidR="00C77AC7" w:rsidRPr="004E5744">
        <w:rPr>
          <w:rFonts w:ascii="Book Antiqua" w:eastAsia="宋体" w:hAnsi="Book Antiqua" w:hint="eastAsia"/>
          <w:vertAlign w:val="superscript"/>
          <w:lang w:eastAsia="zh-CN"/>
        </w:rPr>
        <w:t>[</w:t>
      </w:r>
      <w:proofErr w:type="gramEnd"/>
      <w:r w:rsidR="00C77AC7">
        <w:rPr>
          <w:rFonts w:ascii="Book Antiqua" w:eastAsia="宋体" w:hAnsi="Book Antiqua" w:hint="eastAsia"/>
          <w:vertAlign w:val="superscript"/>
          <w:lang w:eastAsia="zh-CN"/>
        </w:rPr>
        <w:t>98</w:t>
      </w:r>
      <w:r w:rsidR="00C77AC7" w:rsidRPr="004E5744">
        <w:rPr>
          <w:rFonts w:ascii="Book Antiqua" w:eastAsia="宋体" w:hAnsi="Book Antiqua" w:hint="eastAsia"/>
          <w:vertAlign w:val="superscript"/>
          <w:lang w:eastAsia="zh-CN"/>
        </w:rPr>
        <w:t>]</w:t>
      </w:r>
      <w:r w:rsidR="00F43B4D" w:rsidRPr="00FC41B9">
        <w:rPr>
          <w:rFonts w:ascii="Book Antiqua" w:hAnsi="Book Antiqua"/>
        </w:rPr>
        <w:t>, colorectal cancer</w:t>
      </w:r>
      <w:r w:rsidR="00C77AC7" w:rsidRPr="004E5744">
        <w:rPr>
          <w:rFonts w:ascii="Book Antiqua" w:eastAsia="宋体" w:hAnsi="Book Antiqua" w:hint="eastAsia"/>
          <w:vertAlign w:val="superscript"/>
          <w:lang w:eastAsia="zh-CN"/>
        </w:rPr>
        <w:t>[</w:t>
      </w:r>
      <w:r w:rsidR="00C77AC7">
        <w:rPr>
          <w:rFonts w:ascii="Book Antiqua" w:eastAsia="宋体" w:hAnsi="Book Antiqua" w:hint="eastAsia"/>
          <w:vertAlign w:val="superscript"/>
          <w:lang w:eastAsia="zh-CN"/>
        </w:rPr>
        <w:t>99</w:t>
      </w:r>
      <w:r w:rsidR="00C77AC7" w:rsidRPr="004E5744">
        <w:rPr>
          <w:rFonts w:ascii="Book Antiqua" w:eastAsia="宋体" w:hAnsi="Book Antiqua" w:hint="eastAsia"/>
          <w:vertAlign w:val="superscript"/>
          <w:lang w:eastAsia="zh-CN"/>
        </w:rPr>
        <w:t>]</w:t>
      </w:r>
      <w:r w:rsidR="00F43B4D" w:rsidRPr="00FC41B9">
        <w:rPr>
          <w:rFonts w:ascii="Book Antiqua" w:hAnsi="Book Antiqua"/>
        </w:rPr>
        <w:t>,</w:t>
      </w:r>
      <w:r w:rsidR="007A2096" w:rsidRPr="00FC41B9">
        <w:rPr>
          <w:rFonts w:ascii="Book Antiqua" w:hAnsi="Book Antiqua"/>
        </w:rPr>
        <w:t xml:space="preserve"> a</w:t>
      </w:r>
      <w:r w:rsidR="00C77AC7">
        <w:rPr>
          <w:rFonts w:ascii="Book Antiqua" w:hAnsi="Book Antiqua"/>
        </w:rPr>
        <w:t>nd metastatic pancreatic cancer</w:t>
      </w:r>
      <w:r w:rsidR="00C77AC7" w:rsidRPr="004E5744">
        <w:rPr>
          <w:rFonts w:ascii="Book Antiqua" w:eastAsia="宋体" w:hAnsi="Book Antiqua" w:hint="eastAsia"/>
          <w:vertAlign w:val="superscript"/>
          <w:lang w:eastAsia="zh-CN"/>
        </w:rPr>
        <w:t>[1</w:t>
      </w:r>
      <w:r w:rsidR="00C77AC7">
        <w:rPr>
          <w:rFonts w:ascii="Book Antiqua" w:eastAsia="宋体" w:hAnsi="Book Antiqua" w:hint="eastAsia"/>
          <w:vertAlign w:val="superscript"/>
          <w:lang w:eastAsia="zh-CN"/>
        </w:rPr>
        <w:t>00</w:t>
      </w:r>
      <w:r w:rsidR="00C77AC7" w:rsidRPr="004E5744">
        <w:rPr>
          <w:rFonts w:ascii="Book Antiqua" w:eastAsia="宋体" w:hAnsi="Book Antiqua" w:hint="eastAsia"/>
          <w:vertAlign w:val="superscript"/>
          <w:lang w:eastAsia="zh-CN"/>
        </w:rPr>
        <w:t>]</w:t>
      </w:r>
      <w:r w:rsidR="007A2096" w:rsidRPr="00FC41B9">
        <w:rPr>
          <w:rFonts w:ascii="Book Antiqua" w:hAnsi="Book Antiqua"/>
        </w:rPr>
        <w:t xml:space="preserve"> models. </w:t>
      </w:r>
      <w:r w:rsidR="00B456BB" w:rsidRPr="00FC41B9">
        <w:rPr>
          <w:rFonts w:ascii="Book Antiqua" w:hAnsi="Book Antiqua"/>
        </w:rPr>
        <w:t xml:space="preserve">Antiangiogenic effects where also reported in combinations with the tyrosine kinase inhibitor sunitinib in solid </w:t>
      </w:r>
      <w:proofErr w:type="gramStart"/>
      <w:r w:rsidR="00B456BB" w:rsidRPr="00FC41B9">
        <w:rPr>
          <w:rFonts w:ascii="Book Antiqua" w:hAnsi="Book Antiqua"/>
        </w:rPr>
        <w:t>tumors</w:t>
      </w:r>
      <w:r w:rsidR="00C77AC7" w:rsidRPr="004E5744">
        <w:rPr>
          <w:rFonts w:ascii="Book Antiqua" w:eastAsia="宋体" w:hAnsi="Book Antiqua" w:hint="eastAsia"/>
          <w:vertAlign w:val="superscript"/>
          <w:lang w:eastAsia="zh-CN"/>
        </w:rPr>
        <w:t>[</w:t>
      </w:r>
      <w:proofErr w:type="gramEnd"/>
      <w:r w:rsidR="00C77AC7">
        <w:rPr>
          <w:rFonts w:ascii="Book Antiqua" w:eastAsia="宋体" w:hAnsi="Book Antiqua" w:hint="eastAsia"/>
          <w:vertAlign w:val="superscript"/>
          <w:lang w:eastAsia="zh-CN"/>
        </w:rPr>
        <w:t>10</w:t>
      </w:r>
      <w:r w:rsidR="00C77AC7" w:rsidRPr="004E5744">
        <w:rPr>
          <w:rFonts w:ascii="Book Antiqua" w:eastAsia="宋体" w:hAnsi="Book Antiqua" w:hint="eastAsia"/>
          <w:vertAlign w:val="superscript"/>
          <w:lang w:eastAsia="zh-CN"/>
        </w:rPr>
        <w:t>1]</w:t>
      </w:r>
      <w:r w:rsidR="00B456BB" w:rsidRPr="00FC41B9">
        <w:rPr>
          <w:rFonts w:ascii="Book Antiqua" w:hAnsi="Book Antiqua"/>
        </w:rPr>
        <w:t xml:space="preserve">, </w:t>
      </w:r>
      <w:r w:rsidR="00285190" w:rsidRPr="00FC41B9">
        <w:rPr>
          <w:rFonts w:ascii="Book Antiqua" w:hAnsi="Book Antiqua"/>
        </w:rPr>
        <w:t>whereas in chronic lymphocytic leukemia (CLL) cells combinations with the nucleoside metabolic inhibitor fludarabine inhibited angiogenesis as well as migration and invasion of Notch 1-mutated cancer cells</w:t>
      </w:r>
      <w:r w:rsidR="00C77AC7" w:rsidRPr="004E5744">
        <w:rPr>
          <w:rFonts w:ascii="Book Antiqua" w:eastAsia="宋体" w:hAnsi="Book Antiqua" w:hint="eastAsia"/>
          <w:vertAlign w:val="superscript"/>
          <w:lang w:eastAsia="zh-CN"/>
        </w:rPr>
        <w:t>[1</w:t>
      </w:r>
      <w:r w:rsidR="00C77AC7">
        <w:rPr>
          <w:rFonts w:ascii="Book Antiqua" w:eastAsia="宋体" w:hAnsi="Book Antiqua" w:hint="eastAsia"/>
          <w:vertAlign w:val="superscript"/>
          <w:lang w:eastAsia="zh-CN"/>
        </w:rPr>
        <w:t>02,103</w:t>
      </w:r>
      <w:r w:rsidR="00C77AC7" w:rsidRPr="004E5744">
        <w:rPr>
          <w:rFonts w:ascii="Book Antiqua" w:eastAsia="宋体" w:hAnsi="Book Antiqua" w:hint="eastAsia"/>
          <w:vertAlign w:val="superscript"/>
          <w:lang w:eastAsia="zh-CN"/>
        </w:rPr>
        <w:t>]</w:t>
      </w:r>
      <w:r w:rsidR="00B456BB" w:rsidRPr="00FC41B9">
        <w:rPr>
          <w:rFonts w:ascii="Book Antiqua" w:hAnsi="Book Antiqua"/>
        </w:rPr>
        <w:t>.</w:t>
      </w:r>
      <w:r w:rsidR="000B353E" w:rsidRPr="00FC41B9">
        <w:rPr>
          <w:rFonts w:ascii="Book Antiqua" w:hAnsi="Book Antiqua"/>
        </w:rPr>
        <w:t xml:space="preserve"> PF-03084014 </w:t>
      </w:r>
      <w:r w:rsidR="00285190" w:rsidRPr="00FC41B9">
        <w:rPr>
          <w:rFonts w:ascii="Book Antiqua" w:hAnsi="Book Antiqua"/>
        </w:rPr>
        <w:t xml:space="preserve">therefore </w:t>
      </w:r>
      <w:r w:rsidR="000B353E" w:rsidRPr="00FC41B9">
        <w:rPr>
          <w:rFonts w:ascii="Book Antiqua" w:hAnsi="Book Antiqua"/>
        </w:rPr>
        <w:t xml:space="preserve">appears as an appealing GSI for both solid and blood cancers and may </w:t>
      </w:r>
      <w:r w:rsidR="0051754C" w:rsidRPr="00FC41B9">
        <w:rPr>
          <w:rFonts w:ascii="Book Antiqua" w:hAnsi="Book Antiqua"/>
        </w:rPr>
        <w:t>be</w:t>
      </w:r>
      <w:r w:rsidR="000B353E" w:rsidRPr="00FC41B9">
        <w:rPr>
          <w:rFonts w:ascii="Book Antiqua" w:hAnsi="Book Antiqua"/>
        </w:rPr>
        <w:t xml:space="preserve"> a good targeted</w:t>
      </w:r>
      <w:r w:rsidR="0051754C" w:rsidRPr="00FC41B9">
        <w:rPr>
          <w:rFonts w:ascii="Book Antiqua" w:hAnsi="Book Antiqua"/>
        </w:rPr>
        <w:t>-</w:t>
      </w:r>
      <w:r w:rsidR="000B353E" w:rsidRPr="00FC41B9">
        <w:rPr>
          <w:rFonts w:ascii="Book Antiqua" w:hAnsi="Book Antiqua"/>
        </w:rPr>
        <w:t xml:space="preserve">therapy drug in breast cancer. </w:t>
      </w:r>
    </w:p>
    <w:p w14:paraId="0A90EEAD" w14:textId="77777777" w:rsidR="00C77AC7" w:rsidRPr="00C77AC7" w:rsidRDefault="00C77AC7" w:rsidP="00C77AC7">
      <w:pPr>
        <w:pStyle w:val="Norm2"/>
        <w:spacing w:line="360" w:lineRule="auto"/>
        <w:ind w:firstLineChars="100" w:firstLine="240"/>
        <w:jc w:val="both"/>
        <w:rPr>
          <w:rFonts w:ascii="Book Antiqua" w:eastAsia="宋体" w:hAnsi="Book Antiqua"/>
          <w:lang w:eastAsia="zh-CN"/>
        </w:rPr>
      </w:pPr>
    </w:p>
    <w:p w14:paraId="13319034" w14:textId="54322BE9" w:rsidR="00621B4F" w:rsidRPr="00FC41B9" w:rsidRDefault="00C77AC7" w:rsidP="00FC41B9">
      <w:pPr>
        <w:pStyle w:val="Heading1"/>
        <w:spacing w:before="0" w:line="360" w:lineRule="auto"/>
        <w:jc w:val="both"/>
        <w:rPr>
          <w:rFonts w:ascii="Book Antiqua" w:hAnsi="Book Antiqua"/>
        </w:rPr>
      </w:pPr>
      <w:r w:rsidRPr="00FC41B9">
        <w:rPr>
          <w:rFonts w:ascii="Book Antiqua" w:hAnsi="Book Antiqua"/>
        </w:rPr>
        <w:t>CYCLIN DEPENDENT KINASES</w:t>
      </w:r>
    </w:p>
    <w:p w14:paraId="6F75DE2C" w14:textId="23CB7DC9" w:rsidR="008F2F91" w:rsidRPr="00C77AC7" w:rsidRDefault="00634794" w:rsidP="00FC41B9">
      <w:pPr>
        <w:pStyle w:val="Heading2"/>
        <w:spacing w:before="0" w:line="360" w:lineRule="auto"/>
        <w:jc w:val="both"/>
        <w:rPr>
          <w:rFonts w:ascii="Book Antiqua" w:hAnsi="Book Antiqua"/>
          <w:i/>
        </w:rPr>
      </w:pPr>
      <w:r w:rsidRPr="00C77AC7">
        <w:rPr>
          <w:rFonts w:ascii="Book Antiqua" w:hAnsi="Book Antiqua"/>
          <w:i/>
        </w:rPr>
        <w:t>CDKs</w:t>
      </w:r>
      <w:r w:rsidR="00F14E57" w:rsidRPr="00C77AC7">
        <w:rPr>
          <w:rFonts w:ascii="Book Antiqua" w:hAnsi="Book Antiqua"/>
          <w:i/>
        </w:rPr>
        <w:t>,</w:t>
      </w:r>
      <w:r w:rsidRPr="00C77AC7">
        <w:rPr>
          <w:rFonts w:ascii="Book Antiqua" w:hAnsi="Book Antiqua"/>
          <w:i/>
        </w:rPr>
        <w:t xml:space="preserve"> </w:t>
      </w:r>
      <w:r w:rsidR="00F14E57" w:rsidRPr="00C77AC7">
        <w:rPr>
          <w:rFonts w:ascii="Book Antiqua" w:hAnsi="Book Antiqua"/>
          <w:i/>
        </w:rPr>
        <w:t>cyclins and CDK inhibitors</w:t>
      </w:r>
    </w:p>
    <w:p w14:paraId="17D94289" w14:textId="193AFEB6" w:rsidR="0052356D" w:rsidRDefault="005D4F68" w:rsidP="00FC41B9">
      <w:pPr>
        <w:spacing w:line="360" w:lineRule="auto"/>
        <w:jc w:val="both"/>
        <w:rPr>
          <w:rFonts w:ascii="Book Antiqua" w:eastAsia="宋体" w:hAnsi="Book Antiqua"/>
          <w:lang w:eastAsia="zh-CN"/>
        </w:rPr>
      </w:pPr>
      <w:r w:rsidRPr="00FC41B9">
        <w:rPr>
          <w:rFonts w:ascii="Book Antiqua" w:hAnsi="Book Antiqua"/>
        </w:rPr>
        <w:t>C</w:t>
      </w:r>
      <w:r w:rsidR="00634794" w:rsidRPr="00FC41B9">
        <w:rPr>
          <w:rFonts w:ascii="Book Antiqua" w:hAnsi="Book Antiqua"/>
        </w:rPr>
        <w:t>yclins, CDK inhibitors (CDKIs</w:t>
      </w:r>
      <w:r w:rsidR="00E254BB" w:rsidRPr="00FC41B9">
        <w:rPr>
          <w:rFonts w:ascii="Book Antiqua" w:hAnsi="Book Antiqua"/>
        </w:rPr>
        <w:t xml:space="preserve">, </w:t>
      </w:r>
      <w:r w:rsidR="00E254BB" w:rsidRPr="00627A69">
        <w:rPr>
          <w:rFonts w:ascii="Book Antiqua" w:hAnsi="Book Antiqua"/>
          <w:i/>
        </w:rPr>
        <w:t>e.g.</w:t>
      </w:r>
      <w:r w:rsidR="00627A69" w:rsidRPr="00627A69">
        <w:rPr>
          <w:rFonts w:ascii="Book Antiqua" w:eastAsia="宋体" w:hAnsi="Book Antiqua" w:hint="eastAsia"/>
          <w:i/>
          <w:lang w:eastAsia="zh-CN"/>
        </w:rPr>
        <w:t>,</w:t>
      </w:r>
      <w:r w:rsidR="00E254BB" w:rsidRPr="00FC41B9">
        <w:rPr>
          <w:rFonts w:ascii="Book Antiqua" w:hAnsi="Book Antiqua"/>
        </w:rPr>
        <w:t xml:space="preserve"> p16INK4, p</w:t>
      </w:r>
      <w:r w:rsidR="00C5585B">
        <w:rPr>
          <w:rFonts w:ascii="Book Antiqua" w:hAnsi="Book Antiqua"/>
        </w:rPr>
        <w:t>15INK4B, p18INK4C. p21WAF1/</w:t>
      </w:r>
      <w:proofErr w:type="gramStart"/>
      <w:r w:rsidR="00C5585B">
        <w:rPr>
          <w:rFonts w:ascii="Book Antiqua" w:hAnsi="Book Antiqua"/>
        </w:rPr>
        <w:t>CIP1</w:t>
      </w:r>
      <w:r w:rsidR="00C5585B" w:rsidRPr="004E5744">
        <w:rPr>
          <w:rFonts w:ascii="Book Antiqua" w:eastAsia="宋体" w:hAnsi="Book Antiqua" w:hint="eastAsia"/>
          <w:vertAlign w:val="superscript"/>
          <w:lang w:eastAsia="zh-CN"/>
        </w:rPr>
        <w:t>[</w:t>
      </w:r>
      <w:proofErr w:type="gramEnd"/>
      <w:r w:rsidR="00C5585B" w:rsidRPr="004E5744">
        <w:rPr>
          <w:rFonts w:ascii="Book Antiqua" w:eastAsia="宋体" w:hAnsi="Book Antiqua" w:hint="eastAsia"/>
          <w:vertAlign w:val="superscript"/>
          <w:lang w:eastAsia="zh-CN"/>
        </w:rPr>
        <w:t>1</w:t>
      </w:r>
      <w:r w:rsidR="00C5585B">
        <w:rPr>
          <w:rFonts w:ascii="Book Antiqua" w:eastAsia="宋体" w:hAnsi="Book Antiqua" w:hint="eastAsia"/>
          <w:vertAlign w:val="superscript"/>
          <w:lang w:eastAsia="zh-CN"/>
        </w:rPr>
        <w:t>04,105</w:t>
      </w:r>
      <w:r w:rsidR="00C5585B" w:rsidRPr="004E5744">
        <w:rPr>
          <w:rFonts w:ascii="Book Antiqua" w:eastAsia="宋体" w:hAnsi="Book Antiqua" w:hint="eastAsia"/>
          <w:vertAlign w:val="superscript"/>
          <w:lang w:eastAsia="zh-CN"/>
        </w:rPr>
        <w:t>]</w:t>
      </w:r>
      <w:r w:rsidR="00634794" w:rsidRPr="00FC41B9">
        <w:rPr>
          <w:rFonts w:ascii="Book Antiqua" w:hAnsi="Book Antiqua"/>
        </w:rPr>
        <w:t>)</w:t>
      </w:r>
      <w:r w:rsidR="00411842" w:rsidRPr="00FC41B9">
        <w:rPr>
          <w:rFonts w:ascii="Book Antiqua" w:hAnsi="Book Antiqua"/>
        </w:rPr>
        <w:t xml:space="preserve"> </w:t>
      </w:r>
      <w:r w:rsidRPr="00FC41B9">
        <w:rPr>
          <w:rFonts w:ascii="Book Antiqua" w:hAnsi="Book Antiqua"/>
        </w:rPr>
        <w:t>and CDKs are the three key classes of regulatory molecules that determine cell cycle progression through the G0-G1-S-G2 and M phases</w:t>
      </w:r>
      <w:r w:rsidR="00C5585B" w:rsidRPr="004E5744">
        <w:rPr>
          <w:rFonts w:ascii="Book Antiqua" w:eastAsia="宋体" w:hAnsi="Book Antiqua" w:hint="eastAsia"/>
          <w:vertAlign w:val="superscript"/>
          <w:lang w:eastAsia="zh-CN"/>
        </w:rPr>
        <w:t>[1</w:t>
      </w:r>
      <w:r w:rsidR="00C5585B">
        <w:rPr>
          <w:rFonts w:ascii="Book Antiqua" w:eastAsia="宋体" w:hAnsi="Book Antiqua" w:hint="eastAsia"/>
          <w:vertAlign w:val="superscript"/>
          <w:lang w:eastAsia="zh-CN"/>
        </w:rPr>
        <w:t>06,107</w:t>
      </w:r>
      <w:r w:rsidR="00C5585B" w:rsidRPr="004E5744">
        <w:rPr>
          <w:rFonts w:ascii="Book Antiqua" w:eastAsia="宋体" w:hAnsi="Book Antiqua" w:hint="eastAsia"/>
          <w:vertAlign w:val="superscript"/>
          <w:lang w:eastAsia="zh-CN"/>
        </w:rPr>
        <w:t>]</w:t>
      </w:r>
      <w:r w:rsidR="00634794" w:rsidRPr="00FC41B9">
        <w:rPr>
          <w:rFonts w:ascii="Book Antiqua" w:hAnsi="Book Antiqua"/>
        </w:rPr>
        <w:t xml:space="preserve">. </w:t>
      </w:r>
      <w:r w:rsidR="0052356D" w:rsidRPr="00FC41B9">
        <w:rPr>
          <w:rFonts w:ascii="Book Antiqua" w:hAnsi="Book Antiqua"/>
        </w:rPr>
        <w:t>Numerous CDKs are found in eukaryotic cells, of which some are pivotal cell cycle regulators, such as CDK1/2/4</w:t>
      </w:r>
      <w:r w:rsidR="00E254BB" w:rsidRPr="00FC41B9">
        <w:rPr>
          <w:rFonts w:ascii="Book Antiqua" w:hAnsi="Book Antiqua"/>
        </w:rPr>
        <w:t>/6</w:t>
      </w:r>
      <w:r w:rsidR="00E92208" w:rsidRPr="00FC41B9">
        <w:rPr>
          <w:rFonts w:ascii="Book Antiqua" w:hAnsi="Book Antiqua"/>
        </w:rPr>
        <w:t xml:space="preserve"> (</w:t>
      </w:r>
      <w:r w:rsidR="00E92208" w:rsidRPr="00FC41B9">
        <w:rPr>
          <w:rFonts w:ascii="Book Antiqua" w:hAnsi="Book Antiqua"/>
          <w:b/>
          <w:bCs/>
        </w:rPr>
        <w:t>Figure 2</w:t>
      </w:r>
      <w:r w:rsidR="00E92208" w:rsidRPr="00FC41B9">
        <w:rPr>
          <w:rFonts w:ascii="Book Antiqua" w:hAnsi="Book Antiqua"/>
        </w:rPr>
        <w:t>)</w:t>
      </w:r>
      <w:r w:rsidR="0052356D" w:rsidRPr="00FC41B9">
        <w:rPr>
          <w:rFonts w:ascii="Book Antiqua" w:hAnsi="Book Antiqua"/>
        </w:rPr>
        <w:t xml:space="preserve">. </w:t>
      </w:r>
      <w:r w:rsidR="00E52E63" w:rsidRPr="00FC41B9">
        <w:rPr>
          <w:rFonts w:ascii="Book Antiqua" w:hAnsi="Book Antiqua"/>
        </w:rPr>
        <w:t>CDKs (catalytic subunits</w:t>
      </w:r>
      <w:r w:rsidR="00411842" w:rsidRPr="00FC41B9">
        <w:rPr>
          <w:rFonts w:ascii="Book Antiqua" w:hAnsi="Book Antiqua"/>
        </w:rPr>
        <w:t>, heterodimeric serine/threonine kinase class</w:t>
      </w:r>
      <w:r w:rsidR="00E52E63" w:rsidRPr="00FC41B9">
        <w:rPr>
          <w:rFonts w:ascii="Book Antiqua" w:hAnsi="Book Antiqua"/>
        </w:rPr>
        <w:t xml:space="preserve">) associate with cyclins (regulatory subunits) to form an active catalytic complex favoring </w:t>
      </w:r>
      <w:r w:rsidR="006E4F0F" w:rsidRPr="00FC41B9">
        <w:rPr>
          <w:rFonts w:ascii="Book Antiqua" w:hAnsi="Book Antiqua"/>
        </w:rPr>
        <w:t>G1/S cell-cycle progression</w:t>
      </w:r>
      <w:r w:rsidRPr="00FC41B9">
        <w:rPr>
          <w:rFonts w:ascii="Book Antiqua" w:hAnsi="Book Antiqua"/>
        </w:rPr>
        <w:t xml:space="preserve"> in</w:t>
      </w:r>
      <w:r w:rsidR="00E52E63" w:rsidRPr="00FC41B9">
        <w:rPr>
          <w:rFonts w:ascii="Book Antiqua" w:hAnsi="Book Antiqua"/>
        </w:rPr>
        <w:t xml:space="preserve"> mitosis. For instance, CDK1/A2 or CDK1/B1 complexes trigger mitosis in mammalian cells by phosphorylating downstream cell cycle regulatory </w:t>
      </w:r>
      <w:proofErr w:type="gramStart"/>
      <w:r w:rsidR="00E52E63" w:rsidRPr="00FC41B9">
        <w:rPr>
          <w:rFonts w:ascii="Book Antiqua" w:hAnsi="Book Antiqua"/>
        </w:rPr>
        <w:t>proteins</w:t>
      </w:r>
      <w:r w:rsidR="00C5585B" w:rsidRPr="004E5744">
        <w:rPr>
          <w:rFonts w:ascii="Book Antiqua" w:eastAsia="宋体" w:hAnsi="Book Antiqua" w:hint="eastAsia"/>
          <w:vertAlign w:val="superscript"/>
          <w:lang w:eastAsia="zh-CN"/>
        </w:rPr>
        <w:t>[</w:t>
      </w:r>
      <w:proofErr w:type="gramEnd"/>
      <w:r w:rsidR="00C5585B" w:rsidRPr="004E5744">
        <w:rPr>
          <w:rFonts w:ascii="Book Antiqua" w:eastAsia="宋体" w:hAnsi="Book Antiqua" w:hint="eastAsia"/>
          <w:vertAlign w:val="superscript"/>
          <w:lang w:eastAsia="zh-CN"/>
        </w:rPr>
        <w:t>1</w:t>
      </w:r>
      <w:r w:rsidR="00C5585B">
        <w:rPr>
          <w:rFonts w:ascii="Book Antiqua" w:eastAsia="宋体" w:hAnsi="Book Antiqua" w:hint="eastAsia"/>
          <w:vertAlign w:val="superscript"/>
          <w:lang w:eastAsia="zh-CN"/>
        </w:rPr>
        <w:t>08</w:t>
      </w:r>
      <w:r w:rsidR="00C5585B" w:rsidRPr="004E5744">
        <w:rPr>
          <w:rFonts w:ascii="Book Antiqua" w:eastAsia="宋体" w:hAnsi="Book Antiqua" w:hint="eastAsia"/>
          <w:vertAlign w:val="superscript"/>
          <w:lang w:eastAsia="zh-CN"/>
        </w:rPr>
        <w:t>]</w:t>
      </w:r>
      <w:r w:rsidR="00E52E63" w:rsidRPr="00FC41B9">
        <w:rPr>
          <w:rFonts w:ascii="Book Antiqua" w:hAnsi="Book Antiqua"/>
        </w:rPr>
        <w:t xml:space="preserve">. Other CDKs are involved in the </w:t>
      </w:r>
      <w:r w:rsidR="0052356D" w:rsidRPr="00FC41B9">
        <w:rPr>
          <w:rFonts w:ascii="Book Antiqua" w:hAnsi="Book Antiqua"/>
        </w:rPr>
        <w:t>regulation of cellular transcription</w:t>
      </w:r>
      <w:r w:rsidR="00E52E63" w:rsidRPr="00FC41B9">
        <w:rPr>
          <w:rFonts w:ascii="Book Antiqua" w:hAnsi="Book Antiqua"/>
        </w:rPr>
        <w:t xml:space="preserve">, such as </w:t>
      </w:r>
      <w:r w:rsidR="0052356D" w:rsidRPr="00FC41B9">
        <w:rPr>
          <w:rFonts w:ascii="Book Antiqua" w:hAnsi="Book Antiqua"/>
        </w:rPr>
        <w:t>CDK7</w:t>
      </w:r>
      <w:r w:rsidR="00E52E63" w:rsidRPr="00FC41B9">
        <w:rPr>
          <w:rFonts w:ascii="Book Antiqua" w:hAnsi="Book Antiqua"/>
        </w:rPr>
        <w:t>-</w:t>
      </w:r>
      <w:r w:rsidR="0052356D" w:rsidRPr="00FC41B9">
        <w:rPr>
          <w:rFonts w:ascii="Book Antiqua" w:hAnsi="Book Antiqua"/>
        </w:rPr>
        <w:t>11</w:t>
      </w:r>
      <w:r w:rsidR="00C5585B" w:rsidRPr="004E5744">
        <w:rPr>
          <w:rFonts w:ascii="Book Antiqua" w:eastAsia="宋体" w:hAnsi="Book Antiqua" w:hint="eastAsia"/>
          <w:vertAlign w:val="superscript"/>
          <w:lang w:eastAsia="zh-CN"/>
        </w:rPr>
        <w:t>[1</w:t>
      </w:r>
      <w:r w:rsidR="00C5585B">
        <w:rPr>
          <w:rFonts w:ascii="Book Antiqua" w:eastAsia="宋体" w:hAnsi="Book Antiqua" w:hint="eastAsia"/>
          <w:vertAlign w:val="superscript"/>
          <w:lang w:eastAsia="zh-CN"/>
        </w:rPr>
        <w:t>07,109</w:t>
      </w:r>
      <w:r w:rsidR="00C5585B" w:rsidRPr="004E5744">
        <w:rPr>
          <w:rFonts w:ascii="Book Antiqua" w:eastAsia="宋体" w:hAnsi="Book Antiqua" w:hint="eastAsia"/>
          <w:vertAlign w:val="superscript"/>
          <w:lang w:eastAsia="zh-CN"/>
        </w:rPr>
        <w:t>]</w:t>
      </w:r>
      <w:r w:rsidR="0052356D" w:rsidRPr="00FC41B9">
        <w:rPr>
          <w:rFonts w:ascii="Book Antiqua" w:hAnsi="Book Antiqua"/>
        </w:rPr>
        <w:t>.</w:t>
      </w:r>
      <w:r w:rsidR="00411842" w:rsidRPr="00FC41B9">
        <w:rPr>
          <w:rFonts w:ascii="Book Antiqua" w:hAnsi="Book Antiqua"/>
        </w:rPr>
        <w:t xml:space="preserve"> </w:t>
      </w:r>
      <w:r w:rsidRPr="00FC41B9">
        <w:rPr>
          <w:rFonts w:ascii="Book Antiqua" w:hAnsi="Book Antiqua"/>
        </w:rPr>
        <w:t xml:space="preserve">A recent proteomic analysis of the CDK family in human cells has identified a CDK5 complex as a key regulator of non-neural cell growth and migration </w:t>
      </w:r>
      <w:proofErr w:type="gramStart"/>
      <w:r w:rsidRPr="00FC41B9">
        <w:rPr>
          <w:rFonts w:ascii="Book Antiqua" w:hAnsi="Book Antiqua"/>
        </w:rPr>
        <w:t>factor</w:t>
      </w:r>
      <w:r w:rsidR="00C5585B" w:rsidRPr="004E5744">
        <w:rPr>
          <w:rFonts w:ascii="Book Antiqua" w:eastAsia="宋体" w:hAnsi="Book Antiqua" w:hint="eastAsia"/>
          <w:vertAlign w:val="superscript"/>
          <w:lang w:eastAsia="zh-CN"/>
        </w:rPr>
        <w:t>[</w:t>
      </w:r>
      <w:proofErr w:type="gramEnd"/>
      <w:r w:rsidR="00C5585B" w:rsidRPr="004E5744">
        <w:rPr>
          <w:rFonts w:ascii="Book Antiqua" w:eastAsia="宋体" w:hAnsi="Book Antiqua" w:hint="eastAsia"/>
          <w:vertAlign w:val="superscript"/>
          <w:lang w:eastAsia="zh-CN"/>
        </w:rPr>
        <w:t>1</w:t>
      </w:r>
      <w:r w:rsidR="00C5585B">
        <w:rPr>
          <w:rFonts w:ascii="Book Antiqua" w:eastAsia="宋体" w:hAnsi="Book Antiqua" w:hint="eastAsia"/>
          <w:vertAlign w:val="superscript"/>
          <w:lang w:eastAsia="zh-CN"/>
        </w:rPr>
        <w:t>10</w:t>
      </w:r>
      <w:r w:rsidR="00C5585B" w:rsidRPr="004E5744">
        <w:rPr>
          <w:rFonts w:ascii="Book Antiqua" w:eastAsia="宋体" w:hAnsi="Book Antiqua" w:hint="eastAsia"/>
          <w:vertAlign w:val="superscript"/>
          <w:lang w:eastAsia="zh-CN"/>
        </w:rPr>
        <w:t>]</w:t>
      </w:r>
      <w:r w:rsidR="00411842" w:rsidRPr="00FC41B9">
        <w:rPr>
          <w:rFonts w:ascii="Book Antiqua" w:hAnsi="Book Antiqua"/>
        </w:rPr>
        <w:t>.</w:t>
      </w:r>
      <w:r w:rsidR="00F14E57" w:rsidRPr="00FC41B9">
        <w:rPr>
          <w:rFonts w:ascii="Book Antiqua" w:hAnsi="Book Antiqua"/>
        </w:rPr>
        <w:t xml:space="preserve"> </w:t>
      </w:r>
    </w:p>
    <w:p w14:paraId="026B2BEC" w14:textId="77777777" w:rsidR="00C5585B" w:rsidRPr="00C5585B" w:rsidRDefault="00C5585B" w:rsidP="00FC41B9">
      <w:pPr>
        <w:spacing w:line="360" w:lineRule="auto"/>
        <w:jc w:val="both"/>
        <w:rPr>
          <w:rFonts w:ascii="Book Antiqua" w:eastAsia="宋体" w:hAnsi="Book Antiqua"/>
          <w:lang w:eastAsia="zh-CN"/>
        </w:rPr>
      </w:pPr>
    </w:p>
    <w:p w14:paraId="04DA41B0" w14:textId="6480BFCB" w:rsidR="00F14E57" w:rsidRPr="00C5585B" w:rsidRDefault="00F14E57" w:rsidP="00FC41B9">
      <w:pPr>
        <w:pStyle w:val="Heading2"/>
        <w:spacing w:before="0" w:line="360" w:lineRule="auto"/>
        <w:jc w:val="both"/>
        <w:rPr>
          <w:rFonts w:ascii="Book Antiqua" w:hAnsi="Book Antiqua"/>
          <w:i/>
        </w:rPr>
      </w:pPr>
      <w:r w:rsidRPr="00C5585B">
        <w:rPr>
          <w:rFonts w:ascii="Book Antiqua" w:hAnsi="Book Antiqua"/>
          <w:i/>
        </w:rPr>
        <w:lastRenderedPageBreak/>
        <w:t>CDK</w:t>
      </w:r>
      <w:r w:rsidR="001B648B" w:rsidRPr="00C5585B">
        <w:rPr>
          <w:rFonts w:ascii="Book Antiqua" w:hAnsi="Book Antiqua"/>
          <w:i/>
        </w:rPr>
        <w:t xml:space="preserve"> involv</w:t>
      </w:r>
      <w:r w:rsidR="000B7F7A" w:rsidRPr="00C5585B">
        <w:rPr>
          <w:rFonts w:ascii="Book Antiqua" w:hAnsi="Book Antiqua"/>
          <w:i/>
        </w:rPr>
        <w:t>e</w:t>
      </w:r>
      <w:r w:rsidR="001B648B" w:rsidRPr="00C5585B">
        <w:rPr>
          <w:rFonts w:ascii="Book Antiqua" w:hAnsi="Book Antiqua"/>
          <w:i/>
        </w:rPr>
        <w:t>ment in breast cancer</w:t>
      </w:r>
    </w:p>
    <w:p w14:paraId="4416AE17" w14:textId="2215F615" w:rsidR="00621B4F" w:rsidRPr="00FC41B9" w:rsidRDefault="00FE62A0" w:rsidP="00FC41B9">
      <w:pPr>
        <w:spacing w:line="360" w:lineRule="auto"/>
        <w:jc w:val="both"/>
        <w:rPr>
          <w:rFonts w:ascii="Book Antiqua" w:hAnsi="Book Antiqua"/>
        </w:rPr>
      </w:pPr>
      <w:r w:rsidRPr="00FC41B9">
        <w:rPr>
          <w:rFonts w:ascii="Book Antiqua" w:hAnsi="Book Antiqua"/>
        </w:rPr>
        <w:t xml:space="preserve">Early and emerging evidence suggests that cyclin D1 </w:t>
      </w:r>
      <w:r w:rsidR="00B35916" w:rsidRPr="00FC41B9">
        <w:rPr>
          <w:rFonts w:ascii="Book Antiqua" w:hAnsi="Book Antiqua"/>
        </w:rPr>
        <w:t>promot</w:t>
      </w:r>
      <w:r w:rsidR="00C5585B">
        <w:rPr>
          <w:rFonts w:ascii="Book Antiqua" w:hAnsi="Book Antiqua"/>
        </w:rPr>
        <w:t xml:space="preserve">es breast </w:t>
      </w:r>
      <w:proofErr w:type="gramStart"/>
      <w:r w:rsidR="00C5585B">
        <w:rPr>
          <w:rFonts w:ascii="Book Antiqua" w:hAnsi="Book Antiqua"/>
        </w:rPr>
        <w:t>tumorigenesis</w:t>
      </w:r>
      <w:r w:rsidR="00C5585B" w:rsidRPr="004E5744">
        <w:rPr>
          <w:rFonts w:ascii="Book Antiqua" w:eastAsia="宋体" w:hAnsi="Book Antiqua" w:hint="eastAsia"/>
          <w:vertAlign w:val="superscript"/>
          <w:lang w:eastAsia="zh-CN"/>
        </w:rPr>
        <w:t>[</w:t>
      </w:r>
      <w:proofErr w:type="gramEnd"/>
      <w:r w:rsidR="00C5585B" w:rsidRPr="004E5744">
        <w:rPr>
          <w:rFonts w:ascii="Book Antiqua" w:eastAsia="宋体" w:hAnsi="Book Antiqua" w:hint="eastAsia"/>
          <w:vertAlign w:val="superscript"/>
          <w:lang w:eastAsia="zh-CN"/>
        </w:rPr>
        <w:t>1</w:t>
      </w:r>
      <w:r w:rsidR="00C5585B">
        <w:rPr>
          <w:rFonts w:ascii="Book Antiqua" w:eastAsia="宋体" w:hAnsi="Book Antiqua" w:hint="eastAsia"/>
          <w:vertAlign w:val="superscript"/>
          <w:lang w:eastAsia="zh-CN"/>
        </w:rPr>
        <w:t>11,112</w:t>
      </w:r>
      <w:r w:rsidR="00C5585B" w:rsidRPr="004E5744">
        <w:rPr>
          <w:rFonts w:ascii="Book Antiqua" w:eastAsia="宋体" w:hAnsi="Book Antiqua" w:hint="eastAsia"/>
          <w:vertAlign w:val="superscript"/>
          <w:lang w:eastAsia="zh-CN"/>
        </w:rPr>
        <w:t>]</w:t>
      </w:r>
      <w:r w:rsidRPr="00FC41B9">
        <w:rPr>
          <w:rFonts w:ascii="Book Antiqua" w:hAnsi="Book Antiqua"/>
        </w:rPr>
        <w:t xml:space="preserve">. CDK1 activity was recently reported as a powerful predictor of taxane chemosensitivity, indicating a role for CDK1 in breast </w:t>
      </w:r>
      <w:proofErr w:type="gramStart"/>
      <w:r w:rsidRPr="00FC41B9">
        <w:rPr>
          <w:rFonts w:ascii="Book Antiqua" w:hAnsi="Book Antiqua"/>
        </w:rPr>
        <w:t>tumorigenesis</w:t>
      </w:r>
      <w:r w:rsidR="00C5585B" w:rsidRPr="004E5744">
        <w:rPr>
          <w:rFonts w:ascii="Book Antiqua" w:eastAsia="宋体" w:hAnsi="Book Antiqua" w:hint="eastAsia"/>
          <w:vertAlign w:val="superscript"/>
          <w:lang w:eastAsia="zh-CN"/>
        </w:rPr>
        <w:t>[</w:t>
      </w:r>
      <w:proofErr w:type="gramEnd"/>
      <w:r w:rsidR="00C5585B" w:rsidRPr="004E5744">
        <w:rPr>
          <w:rFonts w:ascii="Book Antiqua" w:eastAsia="宋体" w:hAnsi="Book Antiqua" w:hint="eastAsia"/>
          <w:vertAlign w:val="superscript"/>
          <w:lang w:eastAsia="zh-CN"/>
        </w:rPr>
        <w:t>1</w:t>
      </w:r>
      <w:r w:rsidR="00C5585B">
        <w:rPr>
          <w:rFonts w:ascii="Book Antiqua" w:eastAsia="宋体" w:hAnsi="Book Antiqua" w:hint="eastAsia"/>
          <w:vertAlign w:val="superscript"/>
          <w:lang w:eastAsia="zh-CN"/>
        </w:rPr>
        <w:t>11</w:t>
      </w:r>
      <w:r w:rsidR="00C5585B" w:rsidRPr="004E5744">
        <w:rPr>
          <w:rFonts w:ascii="Book Antiqua" w:eastAsia="宋体" w:hAnsi="Book Antiqua" w:hint="eastAsia"/>
          <w:vertAlign w:val="superscript"/>
          <w:lang w:eastAsia="zh-CN"/>
        </w:rPr>
        <w:t>]</w:t>
      </w:r>
      <w:r w:rsidRPr="00FC41B9">
        <w:rPr>
          <w:rFonts w:ascii="Book Antiqua" w:hAnsi="Book Antiqua"/>
        </w:rPr>
        <w:t xml:space="preserve">. Notably, taxanes are the drug class most used for breast cancer pre-operative chemotherapy; they induce apoptosis in malignant cells by stopping their </w:t>
      </w:r>
      <w:proofErr w:type="gramStart"/>
      <w:r w:rsidRPr="00FC41B9">
        <w:rPr>
          <w:rFonts w:ascii="Book Antiqua" w:hAnsi="Book Antiqua"/>
        </w:rPr>
        <w:t>replication</w:t>
      </w:r>
      <w:r w:rsidR="00C5585B" w:rsidRPr="004E5744">
        <w:rPr>
          <w:rFonts w:ascii="Book Antiqua" w:eastAsia="宋体" w:hAnsi="Book Antiqua" w:hint="eastAsia"/>
          <w:vertAlign w:val="superscript"/>
          <w:lang w:eastAsia="zh-CN"/>
        </w:rPr>
        <w:t>[</w:t>
      </w:r>
      <w:proofErr w:type="gramEnd"/>
      <w:r w:rsidR="00C5585B" w:rsidRPr="004E5744">
        <w:rPr>
          <w:rFonts w:ascii="Book Antiqua" w:eastAsia="宋体" w:hAnsi="Book Antiqua" w:hint="eastAsia"/>
          <w:vertAlign w:val="superscript"/>
          <w:lang w:eastAsia="zh-CN"/>
        </w:rPr>
        <w:t>1</w:t>
      </w:r>
      <w:r w:rsidR="00C5585B">
        <w:rPr>
          <w:rFonts w:ascii="Book Antiqua" w:eastAsia="宋体" w:hAnsi="Book Antiqua" w:hint="eastAsia"/>
          <w:vertAlign w:val="superscript"/>
          <w:lang w:eastAsia="zh-CN"/>
        </w:rPr>
        <w:t>13,114</w:t>
      </w:r>
      <w:r w:rsidR="00C5585B" w:rsidRPr="004E5744">
        <w:rPr>
          <w:rFonts w:ascii="Book Antiqua" w:eastAsia="宋体" w:hAnsi="Book Antiqua" w:hint="eastAsia"/>
          <w:vertAlign w:val="superscript"/>
          <w:lang w:eastAsia="zh-CN"/>
        </w:rPr>
        <w:t>]</w:t>
      </w:r>
      <w:r w:rsidRPr="00FC41B9">
        <w:rPr>
          <w:rFonts w:ascii="Book Antiqua" w:hAnsi="Book Antiqua"/>
        </w:rPr>
        <w:t xml:space="preserve">. </w:t>
      </w:r>
      <w:r w:rsidR="00C81B08" w:rsidRPr="00FC41B9">
        <w:rPr>
          <w:rFonts w:ascii="Book Antiqua" w:hAnsi="Book Antiqua"/>
        </w:rPr>
        <w:t xml:space="preserve">Moreover, studies investigating genes that are synthetically lethal in Myc-dependent cancer identified numerous CDKs as Myc synthetic-lethal </w:t>
      </w:r>
      <w:proofErr w:type="gramStart"/>
      <w:r w:rsidR="00C81B08" w:rsidRPr="00FC41B9">
        <w:rPr>
          <w:rFonts w:ascii="Book Antiqua" w:hAnsi="Book Antiqua"/>
        </w:rPr>
        <w:t>genes</w:t>
      </w:r>
      <w:r w:rsidR="00C5585B" w:rsidRPr="004E5744">
        <w:rPr>
          <w:rFonts w:ascii="Book Antiqua" w:eastAsia="宋体" w:hAnsi="Book Antiqua" w:hint="eastAsia"/>
          <w:vertAlign w:val="superscript"/>
          <w:lang w:eastAsia="zh-CN"/>
        </w:rPr>
        <w:t>[</w:t>
      </w:r>
      <w:proofErr w:type="gramEnd"/>
      <w:r w:rsidR="00C5585B" w:rsidRPr="004E5744">
        <w:rPr>
          <w:rFonts w:ascii="Book Antiqua" w:eastAsia="宋体" w:hAnsi="Book Antiqua" w:hint="eastAsia"/>
          <w:vertAlign w:val="superscript"/>
          <w:lang w:eastAsia="zh-CN"/>
        </w:rPr>
        <w:t>1</w:t>
      </w:r>
      <w:r w:rsidR="00C5585B">
        <w:rPr>
          <w:rFonts w:ascii="Book Antiqua" w:eastAsia="宋体" w:hAnsi="Book Antiqua" w:hint="eastAsia"/>
          <w:vertAlign w:val="superscript"/>
          <w:lang w:eastAsia="zh-CN"/>
        </w:rPr>
        <w:t>15,117</w:t>
      </w:r>
      <w:r w:rsidR="00C5585B" w:rsidRPr="004E5744">
        <w:rPr>
          <w:rFonts w:ascii="Book Antiqua" w:eastAsia="宋体" w:hAnsi="Book Antiqua" w:hint="eastAsia"/>
          <w:vertAlign w:val="superscript"/>
          <w:lang w:eastAsia="zh-CN"/>
        </w:rPr>
        <w:t>]</w:t>
      </w:r>
      <w:r w:rsidR="00C81B08" w:rsidRPr="00FC41B9">
        <w:rPr>
          <w:rFonts w:ascii="Book Antiqua" w:hAnsi="Book Antiqua"/>
        </w:rPr>
        <w:t xml:space="preserve">. Interestingly, in one of such studies CDK1, but not CDK2 or CDK4/6 was selectively lethal to Myc-dependent breast cancer </w:t>
      </w:r>
      <w:proofErr w:type="gramStart"/>
      <w:r w:rsidR="00C81B08" w:rsidRPr="00FC41B9">
        <w:rPr>
          <w:rFonts w:ascii="Book Antiqua" w:hAnsi="Book Antiqua"/>
        </w:rPr>
        <w:t>cells</w:t>
      </w:r>
      <w:r w:rsidR="00C5585B" w:rsidRPr="004E5744">
        <w:rPr>
          <w:rFonts w:ascii="Book Antiqua" w:eastAsia="宋体" w:hAnsi="Book Antiqua" w:hint="eastAsia"/>
          <w:vertAlign w:val="superscript"/>
          <w:lang w:eastAsia="zh-CN"/>
        </w:rPr>
        <w:t>[</w:t>
      </w:r>
      <w:proofErr w:type="gramEnd"/>
      <w:r w:rsidR="00C5585B" w:rsidRPr="004E5744">
        <w:rPr>
          <w:rFonts w:ascii="Book Antiqua" w:eastAsia="宋体" w:hAnsi="Book Antiqua" w:hint="eastAsia"/>
          <w:vertAlign w:val="superscript"/>
          <w:lang w:eastAsia="zh-CN"/>
        </w:rPr>
        <w:t>1</w:t>
      </w:r>
      <w:r w:rsidR="00C5585B">
        <w:rPr>
          <w:rFonts w:ascii="Book Antiqua" w:eastAsia="宋体" w:hAnsi="Book Antiqua" w:hint="eastAsia"/>
          <w:vertAlign w:val="superscript"/>
          <w:lang w:eastAsia="zh-CN"/>
        </w:rPr>
        <w:t>17</w:t>
      </w:r>
      <w:r w:rsidR="00C5585B" w:rsidRPr="004E5744">
        <w:rPr>
          <w:rFonts w:ascii="Book Antiqua" w:eastAsia="宋体" w:hAnsi="Book Antiqua" w:hint="eastAsia"/>
          <w:vertAlign w:val="superscript"/>
          <w:lang w:eastAsia="zh-CN"/>
        </w:rPr>
        <w:t>]</w:t>
      </w:r>
      <w:r w:rsidR="00C81B08" w:rsidRPr="00FC41B9">
        <w:rPr>
          <w:rFonts w:ascii="Book Antiqua" w:hAnsi="Book Antiqua"/>
        </w:rPr>
        <w:t xml:space="preserve">. This observation indicates that targeting CDK1 may induce apoptosis in Myc-dependent cancers, where Myc drives cancer cell growth and cycle </w:t>
      </w:r>
      <w:proofErr w:type="gramStart"/>
      <w:r w:rsidR="00C81B08" w:rsidRPr="00FC41B9">
        <w:rPr>
          <w:rFonts w:ascii="Book Antiqua" w:hAnsi="Book Antiqua"/>
        </w:rPr>
        <w:t>progression</w:t>
      </w:r>
      <w:r w:rsidR="00C5585B" w:rsidRPr="004E5744">
        <w:rPr>
          <w:rFonts w:ascii="Book Antiqua" w:eastAsia="宋体" w:hAnsi="Book Antiqua" w:hint="eastAsia"/>
          <w:vertAlign w:val="superscript"/>
          <w:lang w:eastAsia="zh-CN"/>
        </w:rPr>
        <w:t>[</w:t>
      </w:r>
      <w:proofErr w:type="gramEnd"/>
      <w:r w:rsidR="00C5585B" w:rsidRPr="004E5744">
        <w:rPr>
          <w:rFonts w:ascii="Book Antiqua" w:eastAsia="宋体" w:hAnsi="Book Antiqua" w:hint="eastAsia"/>
          <w:vertAlign w:val="superscript"/>
          <w:lang w:eastAsia="zh-CN"/>
        </w:rPr>
        <w:t>1</w:t>
      </w:r>
      <w:r w:rsidR="00C5585B">
        <w:rPr>
          <w:rFonts w:ascii="Book Antiqua" w:eastAsia="宋体" w:hAnsi="Book Antiqua" w:hint="eastAsia"/>
          <w:vertAlign w:val="superscript"/>
          <w:lang w:eastAsia="zh-CN"/>
        </w:rPr>
        <w:t>18</w:t>
      </w:r>
      <w:r w:rsidR="00C5585B" w:rsidRPr="004E5744">
        <w:rPr>
          <w:rFonts w:ascii="Book Antiqua" w:eastAsia="宋体" w:hAnsi="Book Antiqua" w:hint="eastAsia"/>
          <w:vertAlign w:val="superscript"/>
          <w:lang w:eastAsia="zh-CN"/>
        </w:rPr>
        <w:t>]</w:t>
      </w:r>
      <w:r w:rsidR="00C81B08" w:rsidRPr="00FC41B9">
        <w:rPr>
          <w:rFonts w:ascii="Book Antiqua" w:hAnsi="Book Antiqua"/>
        </w:rPr>
        <w:t>.</w:t>
      </w:r>
      <w:r w:rsidR="00581235" w:rsidRPr="00FC41B9">
        <w:rPr>
          <w:rFonts w:ascii="Book Antiqua" w:hAnsi="Book Antiqua"/>
        </w:rPr>
        <w:t xml:space="preserve"> </w:t>
      </w:r>
      <w:r w:rsidR="003075DE" w:rsidRPr="00FC41B9">
        <w:rPr>
          <w:rFonts w:ascii="Book Antiqua" w:hAnsi="Book Antiqua"/>
        </w:rPr>
        <w:t xml:space="preserve">Increases in activities and levels of </w:t>
      </w:r>
      <w:r w:rsidRPr="00FC41B9">
        <w:rPr>
          <w:rFonts w:ascii="Book Antiqua" w:hAnsi="Book Antiqua"/>
        </w:rPr>
        <w:t>other</w:t>
      </w:r>
      <w:r w:rsidR="003075DE" w:rsidRPr="00FC41B9">
        <w:rPr>
          <w:rFonts w:ascii="Book Antiqua" w:hAnsi="Book Antiqua"/>
        </w:rPr>
        <w:t xml:space="preserve"> CDK complexes were</w:t>
      </w:r>
      <w:r w:rsidRPr="00FC41B9">
        <w:rPr>
          <w:rFonts w:ascii="Book Antiqua" w:hAnsi="Book Antiqua"/>
        </w:rPr>
        <w:t xml:space="preserve"> also</w:t>
      </w:r>
      <w:r w:rsidR="003075DE" w:rsidRPr="00FC41B9">
        <w:rPr>
          <w:rFonts w:ascii="Book Antiqua" w:hAnsi="Book Antiqua"/>
        </w:rPr>
        <w:t xml:space="preserve"> reported in breast cancer primary tumors and experimental models, including </w:t>
      </w:r>
      <w:r w:rsidRPr="00FC41B9">
        <w:rPr>
          <w:rFonts w:ascii="Book Antiqua" w:hAnsi="Book Antiqua"/>
        </w:rPr>
        <w:t xml:space="preserve">CDK4/6 and </w:t>
      </w:r>
      <w:r w:rsidR="003075DE" w:rsidRPr="00FC41B9">
        <w:rPr>
          <w:rFonts w:ascii="Book Antiqua" w:hAnsi="Book Antiqua"/>
        </w:rPr>
        <w:t>cyclin E/CDK2</w:t>
      </w:r>
      <w:r w:rsidRPr="00FC41B9">
        <w:rPr>
          <w:rFonts w:ascii="Book Antiqua" w:hAnsi="Book Antiqua"/>
        </w:rPr>
        <w:t xml:space="preserve"> </w:t>
      </w:r>
      <w:proofErr w:type="gramStart"/>
      <w:r w:rsidRPr="00FC41B9">
        <w:rPr>
          <w:rFonts w:ascii="Book Antiqua" w:hAnsi="Book Antiqua"/>
        </w:rPr>
        <w:t>complexes</w:t>
      </w:r>
      <w:r w:rsidR="00C5585B" w:rsidRPr="004E5744">
        <w:rPr>
          <w:rFonts w:ascii="Book Antiqua" w:eastAsia="宋体" w:hAnsi="Book Antiqua" w:hint="eastAsia"/>
          <w:vertAlign w:val="superscript"/>
          <w:lang w:eastAsia="zh-CN"/>
        </w:rPr>
        <w:t>[</w:t>
      </w:r>
      <w:proofErr w:type="gramEnd"/>
      <w:r w:rsidR="00C5585B" w:rsidRPr="004E5744">
        <w:rPr>
          <w:rFonts w:ascii="Book Antiqua" w:eastAsia="宋体" w:hAnsi="Book Antiqua" w:hint="eastAsia"/>
          <w:vertAlign w:val="superscript"/>
          <w:lang w:eastAsia="zh-CN"/>
        </w:rPr>
        <w:t>1</w:t>
      </w:r>
      <w:r w:rsidR="00C5585B">
        <w:rPr>
          <w:rFonts w:ascii="Book Antiqua" w:eastAsia="宋体" w:hAnsi="Book Antiqua" w:hint="eastAsia"/>
          <w:vertAlign w:val="superscript"/>
          <w:lang w:eastAsia="zh-CN"/>
        </w:rPr>
        <w:t>19-121</w:t>
      </w:r>
      <w:r w:rsidR="00C5585B" w:rsidRPr="004E5744">
        <w:rPr>
          <w:rFonts w:ascii="Book Antiqua" w:eastAsia="宋体" w:hAnsi="Book Antiqua" w:hint="eastAsia"/>
          <w:vertAlign w:val="superscript"/>
          <w:lang w:eastAsia="zh-CN"/>
        </w:rPr>
        <w:t>]</w:t>
      </w:r>
      <w:r w:rsidR="003075DE" w:rsidRPr="00FC41B9">
        <w:rPr>
          <w:rFonts w:ascii="Book Antiqua" w:hAnsi="Book Antiqua"/>
        </w:rPr>
        <w:t xml:space="preserve">. </w:t>
      </w:r>
      <w:r w:rsidRPr="00FC41B9">
        <w:rPr>
          <w:rFonts w:ascii="Book Antiqua" w:hAnsi="Book Antiqua"/>
        </w:rPr>
        <w:t>T</w:t>
      </w:r>
      <w:r w:rsidR="003075DE" w:rsidRPr="00FC41B9">
        <w:rPr>
          <w:rFonts w:ascii="Book Antiqua" w:hAnsi="Book Antiqua"/>
        </w:rPr>
        <w:t>he occurrence of cyclin E/CDK2 proteolytic cleavage products associates with poor clinical outcome in breast cancer patients and increases tumorigen</w:t>
      </w:r>
      <w:r w:rsidR="00C41557" w:rsidRPr="00FC41B9">
        <w:rPr>
          <w:rFonts w:ascii="Book Antiqua" w:hAnsi="Book Antiqua"/>
        </w:rPr>
        <w:t>i</w:t>
      </w:r>
      <w:r w:rsidR="003075DE" w:rsidRPr="00FC41B9">
        <w:rPr>
          <w:rFonts w:ascii="Book Antiqua" w:hAnsi="Book Antiqua"/>
        </w:rPr>
        <w:t>city in experimental models</w:t>
      </w:r>
      <w:r w:rsidR="00E254BB" w:rsidRPr="00FC41B9">
        <w:rPr>
          <w:rFonts w:ascii="Book Antiqua" w:hAnsi="Book Antiqua"/>
        </w:rPr>
        <w:t xml:space="preserve"> at least partly by</w:t>
      </w:r>
      <w:r w:rsidR="003075DE" w:rsidRPr="00FC41B9">
        <w:rPr>
          <w:rFonts w:ascii="Book Antiqua" w:hAnsi="Book Antiqua"/>
        </w:rPr>
        <w:t xml:space="preserve"> </w:t>
      </w:r>
      <w:r w:rsidR="00E254BB" w:rsidRPr="00FC41B9">
        <w:rPr>
          <w:rFonts w:ascii="Book Antiqua" w:hAnsi="Book Antiqua"/>
        </w:rPr>
        <w:t xml:space="preserve">promoting stem-like properties of tumor </w:t>
      </w:r>
      <w:proofErr w:type="gramStart"/>
      <w:r w:rsidR="00E254BB" w:rsidRPr="00FC41B9">
        <w:rPr>
          <w:rFonts w:ascii="Book Antiqua" w:hAnsi="Book Antiqua"/>
        </w:rPr>
        <w:t>cells</w:t>
      </w:r>
      <w:r w:rsidR="00C5585B" w:rsidRPr="004E5744">
        <w:rPr>
          <w:rFonts w:ascii="Book Antiqua" w:eastAsia="宋体" w:hAnsi="Book Antiqua" w:hint="eastAsia"/>
          <w:vertAlign w:val="superscript"/>
          <w:lang w:eastAsia="zh-CN"/>
        </w:rPr>
        <w:t>[</w:t>
      </w:r>
      <w:proofErr w:type="gramEnd"/>
      <w:r w:rsidR="00C5585B" w:rsidRPr="004E5744">
        <w:rPr>
          <w:rFonts w:ascii="Book Antiqua" w:eastAsia="宋体" w:hAnsi="Book Antiqua" w:hint="eastAsia"/>
          <w:vertAlign w:val="superscript"/>
          <w:lang w:eastAsia="zh-CN"/>
        </w:rPr>
        <w:t>1</w:t>
      </w:r>
      <w:r w:rsidR="00C5585B">
        <w:rPr>
          <w:rFonts w:ascii="Book Antiqua" w:eastAsia="宋体" w:hAnsi="Book Antiqua" w:hint="eastAsia"/>
          <w:vertAlign w:val="superscript"/>
          <w:lang w:eastAsia="zh-CN"/>
        </w:rPr>
        <w:t>20</w:t>
      </w:r>
      <w:r w:rsidR="00C5585B" w:rsidRPr="004E5744">
        <w:rPr>
          <w:rFonts w:ascii="Book Antiqua" w:eastAsia="宋体" w:hAnsi="Book Antiqua" w:hint="eastAsia"/>
          <w:vertAlign w:val="superscript"/>
          <w:lang w:eastAsia="zh-CN"/>
        </w:rPr>
        <w:t>]</w:t>
      </w:r>
      <w:r w:rsidR="003075DE" w:rsidRPr="00FC41B9">
        <w:rPr>
          <w:rFonts w:ascii="Book Antiqua" w:hAnsi="Book Antiqua"/>
        </w:rPr>
        <w:t>.</w:t>
      </w:r>
      <w:r w:rsidR="00581235" w:rsidRPr="00FC41B9">
        <w:rPr>
          <w:rFonts w:ascii="Book Antiqua" w:hAnsi="Book Antiqua"/>
        </w:rPr>
        <w:t xml:space="preserve"> Transcriptional regulator CDK8 targeting was also recently reported to inhibit both the proliferation and the migration of breast cancer cells </w:t>
      </w:r>
      <w:r w:rsidR="0000552B" w:rsidRPr="00FC41B9">
        <w:rPr>
          <w:rFonts w:ascii="Book Antiqua" w:hAnsi="Book Antiqua"/>
        </w:rPr>
        <w:fldChar w:fldCharType="begin"/>
      </w:r>
      <w:r w:rsidR="00B07DE7" w:rsidRPr="00FC41B9">
        <w:rPr>
          <w:rFonts w:ascii="Book Antiqua" w:hAnsi="Book Antiqua"/>
        </w:rPr>
        <w:instrText xml:space="preserve"> ADDIN REFMGR.CITE &lt;Refman&gt;&lt;Cite&gt;&lt;Author&gt;Li&lt;/Author&gt;&lt;Year&gt;2014&lt;/Year&gt;&lt;RecNum&gt;346&lt;/RecNum&gt;&lt;MDL Ref_Type="Journal"&gt;&lt;Ref_Type&gt;Journal&lt;/Ref_Type&gt;&lt;Ref_ID&gt;346&lt;/Ref_ID&gt;&lt;Title_Primary&gt;siRNA-mediated silencing of CDK8 inhibits proliferation and growth in breast cancer cells&lt;/Title_Primary&gt;&lt;Authors_Primary&gt;Li,X.Y.&lt;/Authors_Primary&gt;&lt;Authors_Primary&gt;Luo,Q.F.&lt;/Authors_Primary&gt;&lt;Authors_Primary&gt;Wei,C.K.&lt;/Authors_Primary&gt;&lt;Authors_Primary&gt;Li,D.F.&lt;/Authors_Primary&gt;&lt;Authors_Primary&gt;Fang,L.&lt;/Authors_Primary&gt;&lt;Date_Primary&gt;2014&lt;/Date_Primary&gt;&lt;Keywords&gt;Breast&lt;/Keywords&gt;&lt;Keywords&gt;Cell Cycle&lt;/Keywords&gt;&lt;Keywords&gt;Cell Line&lt;/Keywords&gt;&lt;Keywords&gt;Cell Proliferation&lt;/Keywords&gt;&lt;Keywords&gt;China&lt;/Keywords&gt;&lt;Keywords&gt;methods&lt;/Keywords&gt;&lt;Keywords&gt;Rna&lt;/Keywords&gt;&lt;Keywords&gt;surgery&lt;/Keywords&gt;&lt;Keywords&gt;Transfection&lt;/Keywords&gt;&lt;Reprint&gt;Not in File&lt;/Reprint&gt;&lt;Start_Page&gt;92&lt;/Start_Page&gt;&lt;End_Page&gt;100&lt;/End_Page&gt;&lt;Periodical&gt;Int.J.Clin.Exp.Pathol.&lt;/Periodical&gt;&lt;Volume&gt;7&lt;/Volume&gt;&lt;Issue&gt;1&lt;/Issue&gt;&lt;User_Def_5&gt;PMC3885463&lt;/User_Def_5&gt;&lt;Address&gt;Department of Breast and Thyroid Surgery, Shanghai Tenth People&amp;apos;s Hospital, Tongji University Shanghai, 200072, China&amp;#xA;Department of Breast and Thyroid Surgery, Shanghai Tenth People&amp;apos;s Hospital, Tongji University Shanghai, 200072, China&amp;#xA;Department of Breast and Thyroid Surgery, Shanghai Tenth People&amp;apos;s Hospital, Tongji University Shanghai, 200072, China&amp;#xA;Department of Breast and Thyroid Surgery, Shanghai Tenth People&amp;apos;s Hospital, Tongji University Shanghai, 200072, China&amp;#xA;Department of Breast and Thyroid Surgery, Shanghai Tenth People&amp;apos;s Hospital, Tongji University Shanghai, 200072, China&lt;/Address&gt;&lt;Web_URL&gt;PM:24427329&lt;/Web_URL&gt;&lt;ZZ_JournalStdAbbrev&gt;&lt;f name="System"&gt;Int.J.Clin.Exp.Pathol.&lt;/f&gt;&lt;/ZZ_JournalStdAbbrev&gt;&lt;ZZ_WorkformID&gt;1&lt;/ZZ_WorkformID&gt;&lt;/MDL&gt;&lt;/Cite&gt;&lt;/Refman&gt;</w:instrText>
      </w:r>
      <w:r w:rsidR="0000552B" w:rsidRPr="00FC41B9">
        <w:rPr>
          <w:rFonts w:ascii="Book Antiqua" w:hAnsi="Book Antiqua"/>
        </w:rPr>
        <w:fldChar w:fldCharType="separate"/>
      </w:r>
      <w:r w:rsidR="00B07DE7" w:rsidRPr="00FC41B9">
        <w:rPr>
          <w:rFonts w:ascii="Book Antiqua" w:hAnsi="Book Antiqua"/>
          <w:noProof/>
          <w:vertAlign w:val="superscript"/>
        </w:rPr>
        <w:t>122</w:t>
      </w:r>
      <w:r w:rsidR="0000552B" w:rsidRPr="00FC41B9">
        <w:rPr>
          <w:rFonts w:ascii="Book Antiqua" w:hAnsi="Book Antiqua"/>
        </w:rPr>
        <w:fldChar w:fldCharType="end"/>
      </w:r>
      <w:r w:rsidR="00581235" w:rsidRPr="00FC41B9">
        <w:rPr>
          <w:rFonts w:ascii="Book Antiqua" w:hAnsi="Book Antiqua"/>
        </w:rPr>
        <w:t>.</w:t>
      </w:r>
      <w:r w:rsidR="00CA44EB" w:rsidRPr="00FC41B9">
        <w:rPr>
          <w:rFonts w:ascii="Book Antiqua" w:hAnsi="Book Antiqua"/>
        </w:rPr>
        <w:t xml:space="preserve"> In addition, BRCA2 gene, whose aberrant activating mutations associate with familial breast </w:t>
      </w:r>
      <w:proofErr w:type="gramStart"/>
      <w:r w:rsidR="00CA44EB" w:rsidRPr="00FC41B9">
        <w:rPr>
          <w:rFonts w:ascii="Book Antiqua" w:hAnsi="Book Antiqua"/>
        </w:rPr>
        <w:t>cancer</w:t>
      </w:r>
      <w:r w:rsidR="00C5585B" w:rsidRPr="004E5744">
        <w:rPr>
          <w:rFonts w:ascii="Book Antiqua" w:eastAsia="宋体" w:hAnsi="Book Antiqua" w:hint="eastAsia"/>
          <w:vertAlign w:val="superscript"/>
          <w:lang w:eastAsia="zh-CN"/>
        </w:rPr>
        <w:t>[</w:t>
      </w:r>
      <w:proofErr w:type="gramEnd"/>
      <w:r w:rsidR="00C5585B" w:rsidRPr="004E5744">
        <w:rPr>
          <w:rFonts w:ascii="Book Antiqua" w:eastAsia="宋体" w:hAnsi="Book Antiqua" w:hint="eastAsia"/>
          <w:vertAlign w:val="superscript"/>
          <w:lang w:eastAsia="zh-CN"/>
        </w:rPr>
        <w:t>1</w:t>
      </w:r>
      <w:r w:rsidR="00C5585B">
        <w:rPr>
          <w:rFonts w:ascii="Book Antiqua" w:eastAsia="宋体" w:hAnsi="Book Antiqua" w:hint="eastAsia"/>
          <w:vertAlign w:val="superscript"/>
          <w:lang w:eastAsia="zh-CN"/>
        </w:rPr>
        <w:t>23,124</w:t>
      </w:r>
      <w:r w:rsidR="00C5585B" w:rsidRPr="004E5744">
        <w:rPr>
          <w:rFonts w:ascii="Book Antiqua" w:eastAsia="宋体" w:hAnsi="Book Antiqua" w:hint="eastAsia"/>
          <w:vertAlign w:val="superscript"/>
          <w:lang w:eastAsia="zh-CN"/>
        </w:rPr>
        <w:t>]</w:t>
      </w:r>
      <w:r w:rsidR="00CA44EB" w:rsidRPr="00FC41B9">
        <w:rPr>
          <w:rFonts w:ascii="Book Antiqua" w:hAnsi="Book Antiqua"/>
        </w:rPr>
        <w:t>, was reported to induce genomic stability in malignant cells through a CDK-dependent mechanism</w:t>
      </w:r>
      <w:r w:rsidR="00C5585B" w:rsidRPr="004E5744">
        <w:rPr>
          <w:rFonts w:ascii="Book Antiqua" w:eastAsia="宋体" w:hAnsi="Book Antiqua" w:hint="eastAsia"/>
          <w:vertAlign w:val="superscript"/>
          <w:lang w:eastAsia="zh-CN"/>
        </w:rPr>
        <w:t>[1</w:t>
      </w:r>
      <w:r w:rsidR="00C5585B">
        <w:rPr>
          <w:rFonts w:ascii="Book Antiqua" w:eastAsia="宋体" w:hAnsi="Book Antiqua" w:hint="eastAsia"/>
          <w:vertAlign w:val="superscript"/>
          <w:lang w:eastAsia="zh-CN"/>
        </w:rPr>
        <w:t>25</w:t>
      </w:r>
      <w:r w:rsidR="00C5585B" w:rsidRPr="004E5744">
        <w:rPr>
          <w:rFonts w:ascii="Book Antiqua" w:eastAsia="宋体" w:hAnsi="Book Antiqua" w:hint="eastAsia"/>
          <w:vertAlign w:val="superscript"/>
          <w:lang w:eastAsia="zh-CN"/>
        </w:rPr>
        <w:t>]</w:t>
      </w:r>
      <w:r w:rsidR="00CA44EB" w:rsidRPr="00FC41B9">
        <w:rPr>
          <w:rFonts w:ascii="Book Antiqua" w:hAnsi="Book Antiqua"/>
        </w:rPr>
        <w:t>.</w:t>
      </w:r>
    </w:p>
    <w:p w14:paraId="35218831" w14:textId="14D71945" w:rsidR="00581235" w:rsidRDefault="00581235" w:rsidP="00C5585B">
      <w:pPr>
        <w:pStyle w:val="Norm2"/>
        <w:spacing w:line="360" w:lineRule="auto"/>
        <w:ind w:firstLineChars="100" w:firstLine="240"/>
        <w:jc w:val="both"/>
        <w:rPr>
          <w:rFonts w:ascii="Book Antiqua" w:eastAsia="宋体" w:hAnsi="Book Antiqua"/>
          <w:lang w:eastAsia="zh-CN"/>
        </w:rPr>
      </w:pPr>
      <w:r w:rsidRPr="00FC41B9">
        <w:rPr>
          <w:rFonts w:ascii="Book Antiqua" w:hAnsi="Book Antiqua"/>
        </w:rPr>
        <w:t xml:space="preserve">A link between the cell cycle and steroid hormone metabolism involving CDK4/6 was recently uncovered in breast cancer primary tumor </w:t>
      </w:r>
      <w:proofErr w:type="gramStart"/>
      <w:r w:rsidRPr="00FC41B9">
        <w:rPr>
          <w:rFonts w:ascii="Book Antiqua" w:hAnsi="Book Antiqua"/>
        </w:rPr>
        <w:t>cells</w:t>
      </w:r>
      <w:r w:rsidR="00C5585B" w:rsidRPr="004E5744">
        <w:rPr>
          <w:rFonts w:ascii="Book Antiqua" w:eastAsia="宋体" w:hAnsi="Book Antiqua" w:hint="eastAsia"/>
          <w:vertAlign w:val="superscript"/>
          <w:lang w:eastAsia="zh-CN"/>
        </w:rPr>
        <w:t>[</w:t>
      </w:r>
      <w:proofErr w:type="gramEnd"/>
      <w:r w:rsidR="00C5585B" w:rsidRPr="004E5744">
        <w:rPr>
          <w:rFonts w:ascii="Book Antiqua" w:eastAsia="宋体" w:hAnsi="Book Antiqua" w:hint="eastAsia"/>
          <w:vertAlign w:val="superscript"/>
          <w:lang w:eastAsia="zh-CN"/>
        </w:rPr>
        <w:t>1</w:t>
      </w:r>
      <w:r w:rsidR="00C5585B">
        <w:rPr>
          <w:rFonts w:ascii="Book Antiqua" w:eastAsia="宋体" w:hAnsi="Book Antiqua" w:hint="eastAsia"/>
          <w:vertAlign w:val="superscript"/>
          <w:lang w:eastAsia="zh-CN"/>
        </w:rPr>
        <w:t>26</w:t>
      </w:r>
      <w:r w:rsidR="00C5585B" w:rsidRPr="004E5744">
        <w:rPr>
          <w:rFonts w:ascii="Book Antiqua" w:eastAsia="宋体" w:hAnsi="Book Antiqua" w:hint="eastAsia"/>
          <w:vertAlign w:val="superscript"/>
          <w:lang w:eastAsia="zh-CN"/>
        </w:rPr>
        <w:t>]</w:t>
      </w:r>
      <w:r w:rsidRPr="00FC41B9">
        <w:rPr>
          <w:rFonts w:ascii="Book Antiqua" w:hAnsi="Book Antiqua"/>
        </w:rPr>
        <w:t xml:space="preserve">. In this study, malignant cells appeared to control the activity of steroid metabolic enzymes, </w:t>
      </w:r>
      <w:r w:rsidRPr="00C5585B">
        <w:rPr>
          <w:rFonts w:ascii="Book Antiqua" w:hAnsi="Book Antiqua"/>
          <w:i/>
        </w:rPr>
        <w:t>i.e.</w:t>
      </w:r>
      <w:r w:rsidR="00C5585B">
        <w:rPr>
          <w:rFonts w:ascii="Book Antiqua" w:eastAsia="宋体" w:hAnsi="Book Antiqua" w:hint="eastAsia"/>
          <w:i/>
          <w:lang w:eastAsia="zh-CN"/>
        </w:rPr>
        <w:t>,</w:t>
      </w:r>
      <w:r w:rsidRPr="00FC41B9">
        <w:rPr>
          <w:rFonts w:ascii="Book Antiqua" w:hAnsi="Book Antiqua"/>
        </w:rPr>
        <w:t xml:space="preserve"> the expression of steroid hormone receptors (including ER), by alterat</w:t>
      </w:r>
      <w:r w:rsidR="00C41557" w:rsidRPr="00FC41B9">
        <w:rPr>
          <w:rFonts w:ascii="Book Antiqua" w:hAnsi="Book Antiqua"/>
        </w:rPr>
        <w:t>ion of</w:t>
      </w:r>
      <w:r w:rsidRPr="00FC41B9">
        <w:rPr>
          <w:rFonts w:ascii="Book Antiqua" w:hAnsi="Book Antiqua"/>
        </w:rPr>
        <w:t xml:space="preserve"> CDK4/6-levels (overexpression of CDK4 and decrease of its homolog CDK6). Such mechanism may play a pivotal role in the carcinogenesis and chemoresistance of steroid hormone-dependent cancers. </w:t>
      </w:r>
      <w:r w:rsidR="00E92208" w:rsidRPr="00FC41B9">
        <w:rPr>
          <w:rFonts w:ascii="Book Antiqua" w:hAnsi="Book Antiqua"/>
        </w:rPr>
        <w:t>I</w:t>
      </w:r>
      <w:r w:rsidRPr="00FC41B9">
        <w:rPr>
          <w:rFonts w:ascii="Book Antiqua" w:hAnsi="Book Antiqua"/>
        </w:rPr>
        <w:t xml:space="preserve">n another recent study the newly synthesized compound KU004 </w:t>
      </w:r>
      <w:r w:rsidRPr="00FC41B9">
        <w:rPr>
          <w:rFonts w:ascii="Book Antiqua" w:hAnsi="Book Antiqua"/>
        </w:rPr>
        <w:lastRenderedPageBreak/>
        <w:t xml:space="preserve">that had a potent anticancer effect by targeting HER2 induced a decrease in CDK4 </w:t>
      </w:r>
      <w:proofErr w:type="gramStart"/>
      <w:r w:rsidRPr="00FC41B9">
        <w:rPr>
          <w:rFonts w:ascii="Book Antiqua" w:hAnsi="Book Antiqua"/>
        </w:rPr>
        <w:t>expression</w:t>
      </w:r>
      <w:r w:rsidR="00C5585B" w:rsidRPr="004E5744">
        <w:rPr>
          <w:rFonts w:ascii="Book Antiqua" w:eastAsia="宋体" w:hAnsi="Book Antiqua" w:hint="eastAsia"/>
          <w:vertAlign w:val="superscript"/>
          <w:lang w:eastAsia="zh-CN"/>
        </w:rPr>
        <w:t>[</w:t>
      </w:r>
      <w:proofErr w:type="gramEnd"/>
      <w:r w:rsidR="00C5585B" w:rsidRPr="004E5744">
        <w:rPr>
          <w:rFonts w:ascii="Book Antiqua" w:eastAsia="宋体" w:hAnsi="Book Antiqua" w:hint="eastAsia"/>
          <w:vertAlign w:val="superscript"/>
          <w:lang w:eastAsia="zh-CN"/>
        </w:rPr>
        <w:t>1</w:t>
      </w:r>
      <w:r w:rsidR="00C5585B">
        <w:rPr>
          <w:rFonts w:ascii="Book Antiqua" w:eastAsia="宋体" w:hAnsi="Book Antiqua" w:hint="eastAsia"/>
          <w:vertAlign w:val="superscript"/>
          <w:lang w:eastAsia="zh-CN"/>
        </w:rPr>
        <w:t>27</w:t>
      </w:r>
      <w:r w:rsidR="00C5585B" w:rsidRPr="004E5744">
        <w:rPr>
          <w:rFonts w:ascii="Book Antiqua" w:eastAsia="宋体" w:hAnsi="Book Antiqua" w:hint="eastAsia"/>
          <w:vertAlign w:val="superscript"/>
          <w:lang w:eastAsia="zh-CN"/>
        </w:rPr>
        <w:t>]</w:t>
      </w:r>
      <w:r w:rsidRPr="00FC41B9">
        <w:rPr>
          <w:rFonts w:ascii="Book Antiqua" w:hAnsi="Book Antiqua"/>
        </w:rPr>
        <w:t xml:space="preserve">. </w:t>
      </w:r>
      <w:r w:rsidR="00E92208" w:rsidRPr="00FC41B9">
        <w:rPr>
          <w:rFonts w:ascii="Book Antiqua" w:hAnsi="Book Antiqua"/>
        </w:rPr>
        <w:t>On the same hand</w:t>
      </w:r>
      <w:r w:rsidRPr="00FC41B9">
        <w:rPr>
          <w:rFonts w:ascii="Book Antiqua" w:hAnsi="Book Antiqua"/>
        </w:rPr>
        <w:t xml:space="preserve">, CDK 4/6 inhibitors sensitized </w:t>
      </w:r>
      <w:r w:rsidRPr="00FC41B9">
        <w:rPr>
          <w:rFonts w:ascii="Book Antiqua" w:hAnsi="Book Antiqua"/>
          <w:i/>
          <w:iCs/>
        </w:rPr>
        <w:t>PIK3CA</w:t>
      </w:r>
      <w:r w:rsidRPr="00FC41B9">
        <w:rPr>
          <w:rFonts w:ascii="Book Antiqua" w:hAnsi="Book Antiqua"/>
        </w:rPr>
        <w:t xml:space="preserve"> mutant breast cancer</w:t>
      </w:r>
      <w:r w:rsidR="00B07DE7" w:rsidRPr="00FC41B9">
        <w:rPr>
          <w:rFonts w:ascii="Book Antiqua" w:hAnsi="Book Antiqua"/>
        </w:rPr>
        <w:t xml:space="preserve"> </w:t>
      </w:r>
      <w:r w:rsidRPr="00FC41B9">
        <w:rPr>
          <w:rFonts w:ascii="Book Antiqua" w:hAnsi="Book Antiqua"/>
        </w:rPr>
        <w:t xml:space="preserve">to PI3K inhibitors in a xenograft </w:t>
      </w:r>
      <w:proofErr w:type="gramStart"/>
      <w:r w:rsidRPr="00FC41B9">
        <w:rPr>
          <w:rFonts w:ascii="Book Antiqua" w:hAnsi="Book Antiqua"/>
        </w:rPr>
        <w:t>study</w:t>
      </w:r>
      <w:r w:rsidR="00C5585B" w:rsidRPr="004E5744">
        <w:rPr>
          <w:rFonts w:ascii="Book Antiqua" w:eastAsia="宋体" w:hAnsi="Book Antiqua" w:hint="eastAsia"/>
          <w:vertAlign w:val="superscript"/>
          <w:lang w:eastAsia="zh-CN"/>
        </w:rPr>
        <w:t>[</w:t>
      </w:r>
      <w:proofErr w:type="gramEnd"/>
      <w:r w:rsidR="00C5585B" w:rsidRPr="004E5744">
        <w:rPr>
          <w:rFonts w:ascii="Book Antiqua" w:eastAsia="宋体" w:hAnsi="Book Antiqua" w:hint="eastAsia"/>
          <w:vertAlign w:val="superscript"/>
          <w:lang w:eastAsia="zh-CN"/>
        </w:rPr>
        <w:t>1</w:t>
      </w:r>
      <w:r w:rsidR="00C5585B">
        <w:rPr>
          <w:rFonts w:ascii="Book Antiqua" w:eastAsia="宋体" w:hAnsi="Book Antiqua" w:hint="eastAsia"/>
          <w:vertAlign w:val="superscript"/>
          <w:lang w:eastAsia="zh-CN"/>
        </w:rPr>
        <w:t>28</w:t>
      </w:r>
      <w:r w:rsidR="00C5585B" w:rsidRPr="004E5744">
        <w:rPr>
          <w:rFonts w:ascii="Book Antiqua" w:eastAsia="宋体" w:hAnsi="Book Antiqua" w:hint="eastAsia"/>
          <w:vertAlign w:val="superscript"/>
          <w:lang w:eastAsia="zh-CN"/>
        </w:rPr>
        <w:t>]</w:t>
      </w:r>
      <w:r w:rsidR="00C5585B" w:rsidRPr="00C5585B">
        <w:rPr>
          <w:rFonts w:ascii="Book Antiqua" w:eastAsia="宋体" w:hAnsi="Book Antiqua" w:hint="eastAsia"/>
          <w:vertAlign w:val="superscript"/>
          <w:lang w:eastAsia="zh-CN"/>
        </w:rPr>
        <w:t xml:space="preserve"> </w:t>
      </w:r>
      <w:r w:rsidR="00E92208" w:rsidRPr="00FC41B9">
        <w:rPr>
          <w:rFonts w:ascii="Book Antiqua" w:hAnsi="Book Antiqua"/>
        </w:rPr>
        <w:t xml:space="preserve"> </w:t>
      </w:r>
      <w:r w:rsidR="00E92208" w:rsidRPr="00C5585B">
        <w:rPr>
          <w:rFonts w:ascii="Book Antiqua" w:hAnsi="Book Antiqua"/>
        </w:rPr>
        <w:t>(</w:t>
      </w:r>
      <w:r w:rsidR="00E92208" w:rsidRPr="00C5585B">
        <w:rPr>
          <w:rFonts w:ascii="Book Antiqua" w:hAnsi="Book Antiqua"/>
          <w:bCs/>
        </w:rPr>
        <w:t>Figure 2</w:t>
      </w:r>
      <w:r w:rsidR="00E92208" w:rsidRPr="00C5585B">
        <w:rPr>
          <w:rFonts w:ascii="Book Antiqua" w:hAnsi="Book Antiqua"/>
        </w:rPr>
        <w:t>)</w:t>
      </w:r>
      <w:r w:rsidRPr="00C5585B">
        <w:rPr>
          <w:rFonts w:ascii="Book Antiqua" w:hAnsi="Book Antiqua"/>
        </w:rPr>
        <w:t>,</w:t>
      </w:r>
      <w:r w:rsidRPr="00FC41B9">
        <w:rPr>
          <w:rFonts w:ascii="Book Antiqua" w:hAnsi="Book Antiqua"/>
        </w:rPr>
        <w:t xml:space="preserve"> further suggesting a role for CDK4/6 imbalance in breast tumorigenesis.</w:t>
      </w:r>
    </w:p>
    <w:p w14:paraId="1AF11774" w14:textId="77777777" w:rsidR="00C5585B" w:rsidRPr="00C5585B" w:rsidRDefault="00C5585B" w:rsidP="00C5585B">
      <w:pPr>
        <w:pStyle w:val="Norm2"/>
        <w:spacing w:line="360" w:lineRule="auto"/>
        <w:ind w:firstLineChars="100" w:firstLine="240"/>
        <w:jc w:val="both"/>
        <w:rPr>
          <w:rFonts w:ascii="Book Antiqua" w:eastAsia="宋体" w:hAnsi="Book Antiqua"/>
          <w:lang w:eastAsia="zh-CN"/>
        </w:rPr>
      </w:pPr>
    </w:p>
    <w:p w14:paraId="62727F7D" w14:textId="2E1D7723" w:rsidR="00EA1F0B" w:rsidRPr="00C5585B" w:rsidRDefault="00EA1F0B" w:rsidP="00FC41B9">
      <w:pPr>
        <w:pStyle w:val="Heading2"/>
        <w:spacing w:before="0" w:line="360" w:lineRule="auto"/>
        <w:jc w:val="both"/>
        <w:rPr>
          <w:rFonts w:ascii="Book Antiqua" w:hAnsi="Book Antiqua"/>
          <w:i/>
        </w:rPr>
      </w:pPr>
      <w:r w:rsidRPr="00C5585B">
        <w:rPr>
          <w:rFonts w:ascii="Book Antiqua" w:hAnsi="Book Antiqua"/>
          <w:i/>
        </w:rPr>
        <w:t>CDK inhibitors</w:t>
      </w:r>
    </w:p>
    <w:p w14:paraId="5D91C762" w14:textId="6CED1CFB" w:rsidR="0060207A" w:rsidRPr="00FC41B9" w:rsidRDefault="00174377" w:rsidP="00FC41B9">
      <w:pPr>
        <w:spacing w:line="360" w:lineRule="auto"/>
        <w:jc w:val="both"/>
        <w:rPr>
          <w:rFonts w:ascii="Book Antiqua" w:hAnsi="Book Antiqua"/>
        </w:rPr>
      </w:pPr>
      <w:r w:rsidRPr="00FC41B9">
        <w:rPr>
          <w:rFonts w:ascii="Book Antiqua" w:hAnsi="Book Antiqua"/>
        </w:rPr>
        <w:t xml:space="preserve">CDK4/6 inhibitors are more efficient and less toxic antineoplastic agents than molecules targeting other </w:t>
      </w:r>
      <w:proofErr w:type="gramStart"/>
      <w:r w:rsidRPr="00FC41B9">
        <w:rPr>
          <w:rFonts w:ascii="Book Antiqua" w:hAnsi="Book Antiqua"/>
        </w:rPr>
        <w:t>CDKs</w:t>
      </w:r>
      <w:r w:rsidR="00F4648B" w:rsidRPr="004E5744">
        <w:rPr>
          <w:rFonts w:ascii="Book Antiqua" w:eastAsia="宋体" w:hAnsi="Book Antiqua" w:hint="eastAsia"/>
          <w:vertAlign w:val="superscript"/>
          <w:lang w:eastAsia="zh-CN"/>
        </w:rPr>
        <w:t>[</w:t>
      </w:r>
      <w:proofErr w:type="gramEnd"/>
      <w:r w:rsidR="00F4648B" w:rsidRPr="004E5744">
        <w:rPr>
          <w:rFonts w:ascii="Book Antiqua" w:eastAsia="宋体" w:hAnsi="Book Antiqua" w:hint="eastAsia"/>
          <w:vertAlign w:val="superscript"/>
          <w:lang w:eastAsia="zh-CN"/>
        </w:rPr>
        <w:t>1</w:t>
      </w:r>
      <w:r w:rsidR="00F4648B">
        <w:rPr>
          <w:rFonts w:ascii="Book Antiqua" w:eastAsia="宋体" w:hAnsi="Book Antiqua" w:hint="eastAsia"/>
          <w:vertAlign w:val="superscript"/>
          <w:lang w:eastAsia="zh-CN"/>
        </w:rPr>
        <w:t>29</w:t>
      </w:r>
      <w:r w:rsidR="00F4648B" w:rsidRPr="004E5744">
        <w:rPr>
          <w:rFonts w:ascii="Book Antiqua" w:eastAsia="宋体" w:hAnsi="Book Antiqua" w:hint="eastAsia"/>
          <w:vertAlign w:val="superscript"/>
          <w:lang w:eastAsia="zh-CN"/>
        </w:rPr>
        <w:t>]</w:t>
      </w:r>
      <w:r w:rsidRPr="00FC41B9">
        <w:rPr>
          <w:rFonts w:ascii="Book Antiqua" w:hAnsi="Book Antiqua"/>
        </w:rPr>
        <w:t xml:space="preserve">. </w:t>
      </w:r>
      <w:r w:rsidR="00A85FCB" w:rsidRPr="00FC41B9">
        <w:rPr>
          <w:rFonts w:ascii="Book Antiqua" w:hAnsi="Book Antiqua"/>
        </w:rPr>
        <w:t xml:space="preserve">The </w:t>
      </w:r>
      <w:r w:rsidR="0085618C" w:rsidRPr="00FC41B9">
        <w:rPr>
          <w:rFonts w:ascii="Book Antiqua" w:hAnsi="Book Antiqua"/>
        </w:rPr>
        <w:t xml:space="preserve">selective cyclin D kinase 4/6 inhibitor </w:t>
      </w:r>
      <w:r w:rsidR="00A85FCB" w:rsidRPr="00FC41B9">
        <w:rPr>
          <w:rFonts w:ascii="Book Antiqua" w:hAnsi="Book Antiqua"/>
        </w:rPr>
        <w:t xml:space="preserve">palbocyclib (PD-0332991) is currently entering phase III trial for ER+ breast cancer patients, following encouraging results in progression free survival in phase II </w:t>
      </w:r>
      <w:proofErr w:type="gramStart"/>
      <w:r w:rsidR="00A85FCB" w:rsidRPr="00FC41B9">
        <w:rPr>
          <w:rFonts w:ascii="Book Antiqua" w:hAnsi="Book Antiqua"/>
        </w:rPr>
        <w:t>trials</w:t>
      </w:r>
      <w:r w:rsidR="00F4648B" w:rsidRPr="004E5744">
        <w:rPr>
          <w:rFonts w:ascii="Book Antiqua" w:eastAsia="宋体" w:hAnsi="Book Antiqua" w:hint="eastAsia"/>
          <w:vertAlign w:val="superscript"/>
          <w:lang w:eastAsia="zh-CN"/>
        </w:rPr>
        <w:t>[</w:t>
      </w:r>
      <w:proofErr w:type="gramEnd"/>
      <w:r w:rsidR="00F4648B" w:rsidRPr="004E5744">
        <w:rPr>
          <w:rFonts w:ascii="Book Antiqua" w:eastAsia="宋体" w:hAnsi="Book Antiqua" w:hint="eastAsia"/>
          <w:vertAlign w:val="superscript"/>
          <w:lang w:eastAsia="zh-CN"/>
        </w:rPr>
        <w:t>1</w:t>
      </w:r>
      <w:r w:rsidR="00F4648B">
        <w:rPr>
          <w:rFonts w:ascii="Book Antiqua" w:eastAsia="宋体" w:hAnsi="Book Antiqua" w:hint="eastAsia"/>
          <w:vertAlign w:val="superscript"/>
          <w:lang w:eastAsia="zh-CN"/>
        </w:rPr>
        <w:t>30</w:t>
      </w:r>
      <w:r w:rsidR="00F4648B" w:rsidRPr="004E5744">
        <w:rPr>
          <w:rFonts w:ascii="Book Antiqua" w:eastAsia="宋体" w:hAnsi="Book Antiqua" w:hint="eastAsia"/>
          <w:vertAlign w:val="superscript"/>
          <w:lang w:eastAsia="zh-CN"/>
        </w:rPr>
        <w:t>]</w:t>
      </w:r>
      <w:r w:rsidR="00A85FCB" w:rsidRPr="00FC41B9">
        <w:rPr>
          <w:rFonts w:ascii="Book Antiqua" w:hAnsi="Book Antiqua"/>
        </w:rPr>
        <w:t xml:space="preserve">. </w:t>
      </w:r>
      <w:r w:rsidR="00890E0D" w:rsidRPr="00FC41B9">
        <w:rPr>
          <w:rFonts w:ascii="Book Antiqua" w:hAnsi="Book Antiqua"/>
        </w:rPr>
        <w:t xml:space="preserve">Using the bioluminescence imaging technology, an early study in xenograft models displaying metastatic progression revealed powerful antimetastatic effects, comparable to avastin, and docetaxel </w:t>
      </w:r>
      <w:proofErr w:type="gramStart"/>
      <w:r w:rsidR="00890E0D" w:rsidRPr="00FC41B9">
        <w:rPr>
          <w:rFonts w:ascii="Book Antiqua" w:hAnsi="Book Antiqua"/>
        </w:rPr>
        <w:t>effects</w:t>
      </w:r>
      <w:r w:rsidR="00F4648B" w:rsidRPr="004E5744">
        <w:rPr>
          <w:rFonts w:ascii="Book Antiqua" w:eastAsia="宋体" w:hAnsi="Book Antiqua" w:hint="eastAsia"/>
          <w:vertAlign w:val="superscript"/>
          <w:lang w:eastAsia="zh-CN"/>
        </w:rPr>
        <w:t>[</w:t>
      </w:r>
      <w:proofErr w:type="gramEnd"/>
      <w:r w:rsidR="00F4648B" w:rsidRPr="004E5744">
        <w:rPr>
          <w:rFonts w:ascii="Book Antiqua" w:eastAsia="宋体" w:hAnsi="Book Antiqua" w:hint="eastAsia"/>
          <w:vertAlign w:val="superscript"/>
          <w:lang w:eastAsia="zh-CN"/>
        </w:rPr>
        <w:t>1</w:t>
      </w:r>
      <w:r w:rsidR="00F4648B">
        <w:rPr>
          <w:rFonts w:ascii="Book Antiqua" w:eastAsia="宋体" w:hAnsi="Book Antiqua" w:hint="eastAsia"/>
          <w:vertAlign w:val="superscript"/>
          <w:lang w:eastAsia="zh-CN"/>
        </w:rPr>
        <w:t>31</w:t>
      </w:r>
      <w:r w:rsidR="00F4648B" w:rsidRPr="004E5744">
        <w:rPr>
          <w:rFonts w:ascii="Book Antiqua" w:eastAsia="宋体" w:hAnsi="Book Antiqua" w:hint="eastAsia"/>
          <w:vertAlign w:val="superscript"/>
          <w:lang w:eastAsia="zh-CN"/>
        </w:rPr>
        <w:t>]</w:t>
      </w:r>
      <w:r w:rsidR="00890E0D" w:rsidRPr="00FC41B9">
        <w:rPr>
          <w:rFonts w:ascii="Book Antiqua" w:hAnsi="Book Antiqua"/>
        </w:rPr>
        <w:t xml:space="preserve">. </w:t>
      </w:r>
      <w:r w:rsidR="00114C40" w:rsidRPr="00FC41B9">
        <w:rPr>
          <w:rFonts w:ascii="Book Antiqua" w:hAnsi="Book Antiqua"/>
        </w:rPr>
        <w:t>In add</w:t>
      </w:r>
      <w:r w:rsidR="00E42E3C" w:rsidRPr="00FC41B9">
        <w:rPr>
          <w:rFonts w:ascii="Book Antiqua" w:hAnsi="Book Antiqua"/>
        </w:rPr>
        <w:t>ition, palbocyclib, preferentially inhibit</w:t>
      </w:r>
      <w:r w:rsidR="0085618C" w:rsidRPr="00FC41B9">
        <w:rPr>
          <w:rFonts w:ascii="Book Antiqua" w:hAnsi="Book Antiqua"/>
        </w:rPr>
        <w:t>ed the</w:t>
      </w:r>
      <w:r w:rsidR="00E42E3C" w:rsidRPr="00FC41B9">
        <w:rPr>
          <w:rFonts w:ascii="Book Antiqua" w:hAnsi="Book Antiqua"/>
        </w:rPr>
        <w:t xml:space="preserve"> proliferation of luminal </w:t>
      </w:r>
      <w:r w:rsidR="0085618C" w:rsidRPr="00FC41B9">
        <w:rPr>
          <w:rFonts w:ascii="Book Antiqua" w:hAnsi="Book Antiqua"/>
        </w:rPr>
        <w:t>ER+</w:t>
      </w:r>
      <w:r w:rsidR="00E42E3C" w:rsidRPr="00FC41B9">
        <w:rPr>
          <w:rFonts w:ascii="Book Antiqua" w:hAnsi="Book Antiqua"/>
        </w:rPr>
        <w:t xml:space="preserve"> breast cancer cell lines</w:t>
      </w:r>
      <w:r w:rsidR="00E42E3C" w:rsidRPr="00F4648B">
        <w:rPr>
          <w:rFonts w:ascii="Book Antiqua" w:hAnsi="Book Antiqua"/>
          <w:i/>
        </w:rPr>
        <w:t xml:space="preserve"> </w:t>
      </w:r>
      <w:r w:rsidR="0085618C" w:rsidRPr="00F4648B">
        <w:rPr>
          <w:rFonts w:ascii="Book Antiqua" w:hAnsi="Book Antiqua"/>
          <w:i/>
        </w:rPr>
        <w:t>in vitro</w:t>
      </w:r>
      <w:r w:rsidR="00F4648B" w:rsidRPr="004E5744">
        <w:rPr>
          <w:rFonts w:ascii="Book Antiqua" w:eastAsia="宋体" w:hAnsi="Book Antiqua" w:hint="eastAsia"/>
          <w:vertAlign w:val="superscript"/>
          <w:lang w:eastAsia="zh-CN"/>
        </w:rPr>
        <w:t>[1</w:t>
      </w:r>
      <w:r w:rsidR="00F4648B">
        <w:rPr>
          <w:rFonts w:ascii="Book Antiqua" w:eastAsia="宋体" w:hAnsi="Book Antiqua" w:hint="eastAsia"/>
          <w:vertAlign w:val="superscript"/>
          <w:lang w:eastAsia="zh-CN"/>
        </w:rPr>
        <w:t>32</w:t>
      </w:r>
      <w:r w:rsidR="00F4648B" w:rsidRPr="004E5744">
        <w:rPr>
          <w:rFonts w:ascii="Book Antiqua" w:eastAsia="宋体" w:hAnsi="Book Antiqua" w:hint="eastAsia"/>
          <w:vertAlign w:val="superscript"/>
          <w:lang w:eastAsia="zh-CN"/>
        </w:rPr>
        <w:t>]</w:t>
      </w:r>
      <w:r w:rsidR="00C1666D" w:rsidRPr="00FC41B9">
        <w:rPr>
          <w:rFonts w:ascii="Book Antiqua" w:hAnsi="Book Antiqua"/>
        </w:rPr>
        <w:t xml:space="preserve">, suppressed malignant cell proliferation in </w:t>
      </w:r>
      <w:r w:rsidR="00F4648B">
        <w:rPr>
          <w:rFonts w:ascii="Book Antiqua" w:eastAsia="宋体" w:hAnsi="Book Antiqua" w:hint="eastAsia"/>
          <w:lang w:eastAsia="zh-CN"/>
        </w:rPr>
        <w:t xml:space="preserve">approximately </w:t>
      </w:r>
      <w:r w:rsidR="00C1666D" w:rsidRPr="00FC41B9">
        <w:rPr>
          <w:rFonts w:ascii="Book Antiqua" w:hAnsi="Book Antiqua"/>
        </w:rPr>
        <w:t>85% of cases irrespective of ER+/- or HER2+/- statuses</w:t>
      </w:r>
      <w:r w:rsidR="00F4648B" w:rsidRPr="004E5744">
        <w:rPr>
          <w:rFonts w:ascii="Book Antiqua" w:eastAsia="宋体" w:hAnsi="Book Antiqua" w:hint="eastAsia"/>
          <w:vertAlign w:val="superscript"/>
          <w:lang w:eastAsia="zh-CN"/>
        </w:rPr>
        <w:t>[1</w:t>
      </w:r>
      <w:r w:rsidR="00F4648B">
        <w:rPr>
          <w:rFonts w:ascii="Book Antiqua" w:eastAsia="宋体" w:hAnsi="Book Antiqua" w:hint="eastAsia"/>
          <w:vertAlign w:val="superscript"/>
          <w:lang w:eastAsia="zh-CN"/>
        </w:rPr>
        <w:t>33</w:t>
      </w:r>
      <w:r w:rsidR="00F4648B" w:rsidRPr="004E5744">
        <w:rPr>
          <w:rFonts w:ascii="Book Antiqua" w:eastAsia="宋体" w:hAnsi="Book Antiqua" w:hint="eastAsia"/>
          <w:vertAlign w:val="superscript"/>
          <w:lang w:eastAsia="zh-CN"/>
        </w:rPr>
        <w:t>]</w:t>
      </w:r>
      <w:r w:rsidR="00830FE1" w:rsidRPr="00FC41B9">
        <w:rPr>
          <w:rFonts w:ascii="Book Antiqua" w:hAnsi="Book Antiqua"/>
        </w:rPr>
        <w:t xml:space="preserve">. </w:t>
      </w:r>
      <w:r w:rsidR="00B07DE7" w:rsidRPr="00FC41B9">
        <w:rPr>
          <w:rFonts w:ascii="Book Antiqua" w:hAnsi="Book Antiqua"/>
        </w:rPr>
        <w:t xml:space="preserve">Furthermore, palbocyclib induced growth arrest in hormone-resistant MCF-7 breast cancer cells by a mechanism consistent with cellular </w:t>
      </w:r>
      <w:proofErr w:type="gramStart"/>
      <w:r w:rsidR="00B07DE7" w:rsidRPr="00FC41B9">
        <w:rPr>
          <w:rFonts w:ascii="Book Antiqua" w:hAnsi="Book Antiqua"/>
        </w:rPr>
        <w:t>senescence</w:t>
      </w:r>
      <w:r w:rsidR="00F4648B" w:rsidRPr="004E5744">
        <w:rPr>
          <w:rFonts w:ascii="Book Antiqua" w:eastAsia="宋体" w:hAnsi="Book Antiqua" w:hint="eastAsia"/>
          <w:vertAlign w:val="superscript"/>
          <w:lang w:eastAsia="zh-CN"/>
        </w:rPr>
        <w:t>[</w:t>
      </w:r>
      <w:proofErr w:type="gramEnd"/>
      <w:r w:rsidR="00F4648B" w:rsidRPr="004E5744">
        <w:rPr>
          <w:rFonts w:ascii="Book Antiqua" w:eastAsia="宋体" w:hAnsi="Book Antiqua" w:hint="eastAsia"/>
          <w:vertAlign w:val="superscript"/>
          <w:lang w:eastAsia="zh-CN"/>
        </w:rPr>
        <w:t>1</w:t>
      </w:r>
      <w:r w:rsidR="00F4648B">
        <w:rPr>
          <w:rFonts w:ascii="Book Antiqua" w:eastAsia="宋体" w:hAnsi="Book Antiqua" w:hint="eastAsia"/>
          <w:vertAlign w:val="superscript"/>
          <w:lang w:eastAsia="zh-CN"/>
        </w:rPr>
        <w:t>34</w:t>
      </w:r>
      <w:r w:rsidR="00F4648B" w:rsidRPr="004E5744">
        <w:rPr>
          <w:rFonts w:ascii="Book Antiqua" w:eastAsia="宋体" w:hAnsi="Book Antiqua" w:hint="eastAsia"/>
          <w:vertAlign w:val="superscript"/>
          <w:lang w:eastAsia="zh-CN"/>
        </w:rPr>
        <w:t>]</w:t>
      </w:r>
      <w:r w:rsidR="000B4A4F" w:rsidRPr="00FC41B9">
        <w:rPr>
          <w:rFonts w:ascii="Book Antiqua" w:hAnsi="Book Antiqua"/>
        </w:rPr>
        <w:t xml:space="preserve">. This observation is not surprising considering the functional link between tumor microenvironment carcinogenic activity, ageing, and autophagy discussed above (section 2.1), and indicate that the drug may also affect metabolic processes in CAFs and </w:t>
      </w:r>
      <w:r w:rsidR="006370FF" w:rsidRPr="00FC41B9">
        <w:rPr>
          <w:rFonts w:ascii="Book Antiqua" w:hAnsi="Book Antiqua"/>
        </w:rPr>
        <w:t xml:space="preserve">stem-like </w:t>
      </w:r>
      <w:r w:rsidR="000B4A4F" w:rsidRPr="00FC41B9">
        <w:rPr>
          <w:rFonts w:ascii="Book Antiqua" w:hAnsi="Book Antiqua"/>
        </w:rPr>
        <w:t xml:space="preserve">tumor </w:t>
      </w:r>
      <w:proofErr w:type="gramStart"/>
      <w:r w:rsidR="000B4A4F" w:rsidRPr="00FC41B9">
        <w:rPr>
          <w:rFonts w:ascii="Book Antiqua" w:hAnsi="Book Antiqua"/>
        </w:rPr>
        <w:t>cells</w:t>
      </w:r>
      <w:r w:rsidR="00F4648B" w:rsidRPr="004E5744">
        <w:rPr>
          <w:rFonts w:ascii="Book Antiqua" w:eastAsia="宋体" w:hAnsi="Book Antiqua" w:hint="eastAsia"/>
          <w:vertAlign w:val="superscript"/>
          <w:lang w:eastAsia="zh-CN"/>
        </w:rPr>
        <w:t>[</w:t>
      </w:r>
      <w:proofErr w:type="gramEnd"/>
      <w:r w:rsidR="00F4648B">
        <w:rPr>
          <w:rFonts w:ascii="Book Antiqua" w:eastAsia="宋体" w:hAnsi="Book Antiqua" w:hint="eastAsia"/>
          <w:vertAlign w:val="superscript"/>
          <w:lang w:eastAsia="zh-CN"/>
        </w:rPr>
        <w:t>33,34</w:t>
      </w:r>
      <w:r w:rsidR="00F4648B" w:rsidRPr="004E5744">
        <w:rPr>
          <w:rFonts w:ascii="Book Antiqua" w:eastAsia="宋体" w:hAnsi="Book Antiqua" w:hint="eastAsia"/>
          <w:vertAlign w:val="superscript"/>
          <w:lang w:eastAsia="zh-CN"/>
        </w:rPr>
        <w:t>]</w:t>
      </w:r>
      <w:r w:rsidR="000B4A4F" w:rsidRPr="00FC41B9">
        <w:rPr>
          <w:rFonts w:ascii="Book Antiqua" w:hAnsi="Book Antiqua"/>
        </w:rPr>
        <w:t>.</w:t>
      </w:r>
      <w:r w:rsidR="00C1666D" w:rsidRPr="00FC41B9">
        <w:rPr>
          <w:rFonts w:ascii="Book Antiqua" w:hAnsi="Book Antiqua"/>
        </w:rPr>
        <w:t xml:space="preserve"> </w:t>
      </w:r>
    </w:p>
    <w:p w14:paraId="3C9AE6CC" w14:textId="074A3D20" w:rsidR="00174377" w:rsidRPr="002D5034" w:rsidRDefault="00174377" w:rsidP="00F4648B">
      <w:pPr>
        <w:pStyle w:val="Norm2"/>
        <w:spacing w:line="360" w:lineRule="auto"/>
        <w:ind w:firstLineChars="100" w:firstLine="240"/>
        <w:jc w:val="both"/>
        <w:rPr>
          <w:rFonts w:ascii="Book Antiqua" w:eastAsia="宋体" w:hAnsi="Book Antiqua"/>
          <w:lang w:eastAsia="zh-CN"/>
        </w:rPr>
      </w:pPr>
      <w:r w:rsidRPr="00FC41B9">
        <w:rPr>
          <w:rFonts w:ascii="Book Antiqua" w:hAnsi="Book Antiqua"/>
        </w:rPr>
        <w:t xml:space="preserve">Chemoresistance </w:t>
      </w:r>
      <w:r w:rsidR="0060207A" w:rsidRPr="00FC41B9">
        <w:rPr>
          <w:rFonts w:ascii="Book Antiqua" w:hAnsi="Book Antiqua"/>
        </w:rPr>
        <w:t xml:space="preserve">to CDK4/6 inhibitors </w:t>
      </w:r>
      <w:r w:rsidR="00B07DE7" w:rsidRPr="00FC41B9">
        <w:rPr>
          <w:rFonts w:ascii="Book Antiqua" w:hAnsi="Book Antiqua"/>
        </w:rPr>
        <w:t>h</w:t>
      </w:r>
      <w:r w:rsidRPr="00FC41B9">
        <w:rPr>
          <w:rFonts w:ascii="Book Antiqua" w:hAnsi="Book Antiqua"/>
        </w:rPr>
        <w:t>as</w:t>
      </w:r>
      <w:r w:rsidR="00B07DE7" w:rsidRPr="00FC41B9">
        <w:rPr>
          <w:rFonts w:ascii="Book Antiqua" w:hAnsi="Book Antiqua"/>
        </w:rPr>
        <w:t xml:space="preserve"> been</w:t>
      </w:r>
      <w:r w:rsidRPr="00FC41B9">
        <w:rPr>
          <w:rFonts w:ascii="Book Antiqua" w:hAnsi="Book Antiqua"/>
        </w:rPr>
        <w:t xml:space="preserve"> </w:t>
      </w:r>
      <w:proofErr w:type="gramStart"/>
      <w:r w:rsidRPr="00FC41B9">
        <w:rPr>
          <w:rFonts w:ascii="Book Antiqua" w:hAnsi="Book Antiqua"/>
        </w:rPr>
        <w:t>reported</w:t>
      </w:r>
      <w:r w:rsidR="00F4648B" w:rsidRPr="004E5744">
        <w:rPr>
          <w:rFonts w:ascii="Book Antiqua" w:eastAsia="宋体" w:hAnsi="Book Antiqua" w:hint="eastAsia"/>
          <w:vertAlign w:val="superscript"/>
          <w:lang w:eastAsia="zh-CN"/>
        </w:rPr>
        <w:t>[</w:t>
      </w:r>
      <w:proofErr w:type="gramEnd"/>
      <w:r w:rsidR="00F4648B" w:rsidRPr="004E5744">
        <w:rPr>
          <w:rFonts w:ascii="Book Antiqua" w:eastAsia="宋体" w:hAnsi="Book Antiqua" w:hint="eastAsia"/>
          <w:vertAlign w:val="superscript"/>
          <w:lang w:eastAsia="zh-CN"/>
        </w:rPr>
        <w:t>1</w:t>
      </w:r>
      <w:r w:rsidR="00F4648B">
        <w:rPr>
          <w:rFonts w:ascii="Book Antiqua" w:eastAsia="宋体" w:hAnsi="Book Antiqua" w:hint="eastAsia"/>
          <w:vertAlign w:val="superscript"/>
          <w:lang w:eastAsia="zh-CN"/>
        </w:rPr>
        <w:t>33,135</w:t>
      </w:r>
      <w:r w:rsidR="00F4648B" w:rsidRPr="004E5744">
        <w:rPr>
          <w:rFonts w:ascii="Book Antiqua" w:eastAsia="宋体" w:hAnsi="Book Antiqua" w:hint="eastAsia"/>
          <w:vertAlign w:val="superscript"/>
          <w:lang w:eastAsia="zh-CN"/>
        </w:rPr>
        <w:t>]</w:t>
      </w:r>
      <w:r w:rsidRPr="00FC41B9">
        <w:rPr>
          <w:rFonts w:ascii="Book Antiqua" w:hAnsi="Book Antiqua"/>
        </w:rPr>
        <w:t xml:space="preserve">. </w:t>
      </w:r>
      <w:r w:rsidR="004A0DAF" w:rsidRPr="00FC41B9">
        <w:rPr>
          <w:rFonts w:ascii="Book Antiqua" w:hAnsi="Book Antiqua"/>
        </w:rPr>
        <w:t xml:space="preserve">Analyses of primary tumor cells </w:t>
      </w:r>
      <w:r w:rsidRPr="00FC41B9">
        <w:rPr>
          <w:rFonts w:ascii="Book Antiqua" w:hAnsi="Book Antiqua"/>
        </w:rPr>
        <w:t xml:space="preserve">of cases </w:t>
      </w:r>
      <w:r w:rsidR="004A0DAF" w:rsidRPr="00FC41B9">
        <w:rPr>
          <w:rFonts w:ascii="Book Antiqua" w:hAnsi="Book Antiqua"/>
        </w:rPr>
        <w:t>resistant to CDK4/6 inhibitors showed that these cells lack the tumor suppressor retinoblastoma protein (RB)</w:t>
      </w:r>
      <w:r w:rsidR="00F4648B" w:rsidRPr="004E5744">
        <w:rPr>
          <w:rFonts w:ascii="Book Antiqua" w:eastAsia="宋体" w:hAnsi="Book Antiqua" w:hint="eastAsia"/>
          <w:vertAlign w:val="superscript"/>
          <w:lang w:eastAsia="zh-CN"/>
        </w:rPr>
        <w:t>[1</w:t>
      </w:r>
      <w:r w:rsidR="00F4648B">
        <w:rPr>
          <w:rFonts w:ascii="Book Antiqua" w:eastAsia="宋体" w:hAnsi="Book Antiqua" w:hint="eastAsia"/>
          <w:vertAlign w:val="superscript"/>
          <w:lang w:eastAsia="zh-CN"/>
        </w:rPr>
        <w:t>33</w:t>
      </w:r>
      <w:r w:rsidR="00F4648B" w:rsidRPr="004E5744">
        <w:rPr>
          <w:rFonts w:ascii="Book Antiqua" w:eastAsia="宋体" w:hAnsi="Book Antiqua" w:hint="eastAsia"/>
          <w:vertAlign w:val="superscript"/>
          <w:lang w:eastAsia="zh-CN"/>
        </w:rPr>
        <w:t>]</w:t>
      </w:r>
      <w:r w:rsidR="00630882" w:rsidRPr="00FC41B9">
        <w:rPr>
          <w:rFonts w:ascii="Book Antiqua" w:hAnsi="Book Antiqua"/>
        </w:rPr>
        <w:t>, which is necessary</w:t>
      </w:r>
      <w:r w:rsidR="0044258C" w:rsidRPr="00FC41B9">
        <w:rPr>
          <w:rFonts w:ascii="Book Antiqua" w:hAnsi="Book Antiqua"/>
        </w:rPr>
        <w:t xml:space="preserve"> </w:t>
      </w:r>
      <w:r w:rsidR="00630882" w:rsidRPr="00FC41B9">
        <w:rPr>
          <w:rFonts w:ascii="Book Antiqua" w:hAnsi="Book Antiqua"/>
        </w:rPr>
        <w:t xml:space="preserve">for CDK4/6 control of the cell cycle restriction </w:t>
      </w:r>
      <w:proofErr w:type="gramStart"/>
      <w:r w:rsidR="00630882" w:rsidRPr="00FC41B9">
        <w:rPr>
          <w:rFonts w:ascii="Book Antiqua" w:hAnsi="Book Antiqua"/>
        </w:rPr>
        <w:t>point</w:t>
      </w:r>
      <w:r w:rsidR="00F4648B" w:rsidRPr="004E5744">
        <w:rPr>
          <w:rFonts w:ascii="Book Antiqua" w:eastAsia="宋体" w:hAnsi="Book Antiqua" w:hint="eastAsia"/>
          <w:vertAlign w:val="superscript"/>
          <w:lang w:eastAsia="zh-CN"/>
        </w:rPr>
        <w:t>[</w:t>
      </w:r>
      <w:proofErr w:type="gramEnd"/>
      <w:r w:rsidR="00F4648B" w:rsidRPr="004E5744">
        <w:rPr>
          <w:rFonts w:ascii="Book Antiqua" w:eastAsia="宋体" w:hAnsi="Book Antiqua" w:hint="eastAsia"/>
          <w:vertAlign w:val="superscript"/>
          <w:lang w:eastAsia="zh-CN"/>
        </w:rPr>
        <w:t>1</w:t>
      </w:r>
      <w:r w:rsidR="00F4648B">
        <w:rPr>
          <w:rFonts w:ascii="Book Antiqua" w:eastAsia="宋体" w:hAnsi="Book Antiqua" w:hint="eastAsia"/>
          <w:vertAlign w:val="superscript"/>
          <w:lang w:eastAsia="zh-CN"/>
        </w:rPr>
        <w:t>35</w:t>
      </w:r>
      <w:r w:rsidR="00F4648B" w:rsidRPr="004E5744">
        <w:rPr>
          <w:rFonts w:ascii="Book Antiqua" w:eastAsia="宋体" w:hAnsi="Book Antiqua" w:hint="eastAsia"/>
          <w:vertAlign w:val="superscript"/>
          <w:lang w:eastAsia="zh-CN"/>
        </w:rPr>
        <w:t>]</w:t>
      </w:r>
      <w:r w:rsidR="00630882" w:rsidRPr="00FC41B9">
        <w:rPr>
          <w:rFonts w:ascii="Book Antiqua" w:hAnsi="Book Antiqua"/>
        </w:rPr>
        <w:t>.</w:t>
      </w:r>
      <w:r w:rsidR="0060207A" w:rsidRPr="00FC41B9">
        <w:rPr>
          <w:rFonts w:ascii="Book Antiqua" w:hAnsi="Book Antiqua"/>
        </w:rPr>
        <w:t xml:space="preserve"> </w:t>
      </w:r>
      <w:r w:rsidR="0044258C" w:rsidRPr="00FC41B9">
        <w:rPr>
          <w:rFonts w:ascii="Book Antiqua" w:hAnsi="Book Antiqua"/>
        </w:rPr>
        <w:t>Interestingly, RB-deficient chemoresistant breast cancers</w:t>
      </w:r>
      <w:r w:rsidRPr="00FC41B9">
        <w:rPr>
          <w:rFonts w:ascii="Book Antiqua" w:hAnsi="Book Antiqua"/>
        </w:rPr>
        <w:t>, such</w:t>
      </w:r>
      <w:r w:rsidR="0044258C" w:rsidRPr="00FC41B9">
        <w:rPr>
          <w:rFonts w:ascii="Book Antiqua" w:hAnsi="Book Antiqua"/>
        </w:rPr>
        <w:t xml:space="preserve"> </w:t>
      </w:r>
      <w:r w:rsidRPr="00FC41B9">
        <w:rPr>
          <w:rFonts w:ascii="Book Antiqua" w:hAnsi="Book Antiqua"/>
        </w:rPr>
        <w:t>as</w:t>
      </w:r>
      <w:r w:rsidR="0044258C" w:rsidRPr="00FC41B9">
        <w:rPr>
          <w:rFonts w:ascii="Book Antiqua" w:hAnsi="Book Antiqua"/>
        </w:rPr>
        <w:t xml:space="preserve"> RB-deficient triple negative breast cancers</w:t>
      </w:r>
      <w:r w:rsidRPr="00FC41B9">
        <w:rPr>
          <w:rFonts w:ascii="Book Antiqua" w:hAnsi="Book Antiqua"/>
        </w:rPr>
        <w:t>,</w:t>
      </w:r>
      <w:r w:rsidR="0044258C" w:rsidRPr="00FC41B9">
        <w:rPr>
          <w:rFonts w:ascii="Book Antiqua" w:hAnsi="Book Antiqua"/>
        </w:rPr>
        <w:t xml:space="preserve"> are more sensitive to the metabolic inhibitor of the folate analog family methotrexate and to the anthracycline topoisomerase inhibitor doxorubicin compared to RB+ cell lines</w:t>
      </w:r>
      <w:r w:rsidR="00F4648B" w:rsidRPr="004E5744">
        <w:rPr>
          <w:rFonts w:ascii="Book Antiqua" w:eastAsia="宋体" w:hAnsi="Book Antiqua" w:hint="eastAsia"/>
          <w:vertAlign w:val="superscript"/>
          <w:lang w:eastAsia="zh-CN"/>
        </w:rPr>
        <w:t>[1</w:t>
      </w:r>
      <w:r w:rsidR="00F4648B">
        <w:rPr>
          <w:rFonts w:ascii="Book Antiqua" w:eastAsia="宋体" w:hAnsi="Book Antiqua" w:hint="eastAsia"/>
          <w:vertAlign w:val="superscript"/>
          <w:lang w:eastAsia="zh-CN"/>
        </w:rPr>
        <w:t>36</w:t>
      </w:r>
      <w:r w:rsidR="00F4648B" w:rsidRPr="004E5744">
        <w:rPr>
          <w:rFonts w:ascii="Book Antiqua" w:eastAsia="宋体" w:hAnsi="Book Antiqua" w:hint="eastAsia"/>
          <w:vertAlign w:val="superscript"/>
          <w:lang w:eastAsia="zh-CN"/>
        </w:rPr>
        <w:t>]</w:t>
      </w:r>
      <w:r w:rsidR="0044258C" w:rsidRPr="00FC41B9">
        <w:rPr>
          <w:rFonts w:ascii="Book Antiqua" w:hAnsi="Book Antiqua"/>
        </w:rPr>
        <w:t xml:space="preserve">, indicating that </w:t>
      </w:r>
      <w:r w:rsidR="0044258C" w:rsidRPr="00FC41B9">
        <w:rPr>
          <w:rFonts w:ascii="Book Antiqua" w:hAnsi="Book Antiqua"/>
        </w:rPr>
        <w:lastRenderedPageBreak/>
        <w:t>combination therapy may improve CDK4/6 inhibitor</w:t>
      </w:r>
      <w:r w:rsidRPr="00FC41B9">
        <w:rPr>
          <w:rFonts w:ascii="Book Antiqua" w:hAnsi="Book Antiqua"/>
        </w:rPr>
        <w:t xml:space="preserve"> response in resistant cases</w:t>
      </w:r>
      <w:r w:rsidR="0044258C" w:rsidRPr="00FC41B9">
        <w:rPr>
          <w:rFonts w:ascii="Book Antiqua" w:hAnsi="Book Antiqua"/>
        </w:rPr>
        <w:t>.</w:t>
      </w:r>
      <w:r w:rsidRPr="00FC41B9">
        <w:rPr>
          <w:rFonts w:ascii="Book Antiqua" w:hAnsi="Book Antiqua"/>
        </w:rPr>
        <w:t xml:space="preserve"> However, a </w:t>
      </w:r>
      <w:r w:rsidR="00D45360" w:rsidRPr="00FC41B9">
        <w:rPr>
          <w:rFonts w:ascii="Book Antiqua" w:hAnsi="Book Antiqua"/>
        </w:rPr>
        <w:t>report by</w:t>
      </w:r>
      <w:r w:rsidRPr="00FC41B9">
        <w:rPr>
          <w:rFonts w:ascii="Book Antiqua" w:hAnsi="Book Antiqua"/>
        </w:rPr>
        <w:t xml:space="preserve"> Roberts and colleagues </w:t>
      </w:r>
      <w:r w:rsidR="003D36E4" w:rsidRPr="00FC41B9">
        <w:rPr>
          <w:rFonts w:ascii="Book Antiqua" w:hAnsi="Book Antiqua"/>
        </w:rPr>
        <w:t>cautioned against the</w:t>
      </w:r>
      <w:r w:rsidRPr="00FC41B9">
        <w:rPr>
          <w:rFonts w:ascii="Book Antiqua" w:hAnsi="Book Antiqua"/>
        </w:rPr>
        <w:t xml:space="preserve"> use </w:t>
      </w:r>
      <w:r w:rsidR="003D36E4" w:rsidRPr="00FC41B9">
        <w:rPr>
          <w:rFonts w:ascii="Book Antiqua" w:hAnsi="Book Antiqua"/>
        </w:rPr>
        <w:t xml:space="preserve">of </w:t>
      </w:r>
      <w:r w:rsidRPr="00FC41B9">
        <w:rPr>
          <w:rFonts w:ascii="Book Antiqua" w:hAnsi="Book Antiqua"/>
        </w:rPr>
        <w:t>these agents in combination with DNA-damaging drugs (</w:t>
      </w:r>
      <w:r w:rsidRPr="00627A69">
        <w:rPr>
          <w:rFonts w:ascii="Book Antiqua" w:hAnsi="Book Antiqua"/>
          <w:i/>
        </w:rPr>
        <w:t>e.g.</w:t>
      </w:r>
      <w:r w:rsidR="00627A69">
        <w:rPr>
          <w:rFonts w:ascii="Book Antiqua" w:eastAsia="宋体" w:hAnsi="Book Antiqua" w:hint="eastAsia"/>
          <w:lang w:eastAsia="zh-CN"/>
        </w:rPr>
        <w:t>,</w:t>
      </w:r>
      <w:r w:rsidRPr="00FC41B9">
        <w:rPr>
          <w:rFonts w:ascii="Book Antiqua" w:hAnsi="Book Antiqua"/>
        </w:rPr>
        <w:t xml:space="preserve"> doxorubicin, carboplatin), considering the potential genotoxic side </w:t>
      </w:r>
      <w:proofErr w:type="gramStart"/>
      <w:r w:rsidRPr="00FC41B9">
        <w:rPr>
          <w:rFonts w:ascii="Book Antiqua" w:hAnsi="Book Antiqua"/>
        </w:rPr>
        <w:t>effects</w:t>
      </w:r>
      <w:r w:rsidR="00F4648B" w:rsidRPr="00F4648B">
        <w:rPr>
          <w:rFonts w:ascii="Book Antiqua" w:eastAsia="宋体" w:hAnsi="Book Antiqua" w:hint="eastAsia"/>
          <w:vertAlign w:val="superscript"/>
          <w:lang w:eastAsia="zh-CN"/>
        </w:rPr>
        <w:t>[</w:t>
      </w:r>
      <w:proofErr w:type="gramEnd"/>
      <w:r w:rsidR="00F4648B" w:rsidRPr="00F4648B">
        <w:rPr>
          <w:rFonts w:ascii="Book Antiqua" w:eastAsia="宋体" w:hAnsi="Book Antiqua" w:hint="eastAsia"/>
          <w:vertAlign w:val="superscript"/>
          <w:lang w:eastAsia="zh-CN"/>
        </w:rPr>
        <w:t>129]</w:t>
      </w:r>
      <w:r w:rsidRPr="00FC41B9">
        <w:rPr>
          <w:rFonts w:ascii="Book Antiqua" w:hAnsi="Book Antiqua"/>
        </w:rPr>
        <w:t xml:space="preserve">. The dangers that may result from such combination also emerged in other pre-clinical </w:t>
      </w:r>
      <w:proofErr w:type="gramStart"/>
      <w:r w:rsidRPr="00FC41B9">
        <w:rPr>
          <w:rFonts w:ascii="Book Antiqua" w:hAnsi="Book Antiqua"/>
        </w:rPr>
        <w:t>studies</w:t>
      </w:r>
      <w:r w:rsidR="00F4648B">
        <w:rPr>
          <w:rFonts w:ascii="Book Antiqua" w:eastAsia="宋体" w:hAnsi="Book Antiqua" w:hint="eastAsia"/>
          <w:vertAlign w:val="superscript"/>
          <w:lang w:eastAsia="zh-CN"/>
        </w:rPr>
        <w:t>[</w:t>
      </w:r>
      <w:proofErr w:type="gramEnd"/>
      <w:r w:rsidR="00F4648B">
        <w:rPr>
          <w:rFonts w:ascii="Book Antiqua" w:eastAsia="宋体" w:hAnsi="Book Antiqua" w:hint="eastAsia"/>
          <w:vertAlign w:val="superscript"/>
          <w:lang w:eastAsia="zh-CN"/>
        </w:rPr>
        <w:t>137,138]</w:t>
      </w:r>
      <w:r w:rsidRPr="00FC41B9">
        <w:rPr>
          <w:rFonts w:ascii="Book Antiqua" w:hAnsi="Book Antiqua"/>
        </w:rPr>
        <w:t xml:space="preserve">. </w:t>
      </w:r>
    </w:p>
    <w:p w14:paraId="1D95050A" w14:textId="2911E67A" w:rsidR="00EA1F0B" w:rsidRDefault="00AD0098" w:rsidP="00F4648B">
      <w:pPr>
        <w:pStyle w:val="Norm2"/>
        <w:tabs>
          <w:tab w:val="left" w:pos="5670"/>
        </w:tabs>
        <w:spacing w:line="360" w:lineRule="auto"/>
        <w:ind w:firstLineChars="100" w:firstLine="240"/>
        <w:jc w:val="both"/>
        <w:rPr>
          <w:rFonts w:ascii="Book Antiqua" w:eastAsia="宋体" w:hAnsi="Book Antiqua"/>
          <w:lang w:eastAsia="zh-CN"/>
        </w:rPr>
      </w:pPr>
      <w:r w:rsidRPr="00FC41B9">
        <w:rPr>
          <w:rFonts w:ascii="Book Antiqua" w:hAnsi="Book Antiqua"/>
        </w:rPr>
        <w:t>The CDKI dinaciclib (MK-7965)</w:t>
      </w:r>
      <w:r w:rsidR="0060207A" w:rsidRPr="00FC41B9">
        <w:rPr>
          <w:rFonts w:ascii="Book Antiqua" w:hAnsi="Book Antiqua"/>
        </w:rPr>
        <w:t>, which</w:t>
      </w:r>
      <w:r w:rsidRPr="00FC41B9">
        <w:rPr>
          <w:rFonts w:ascii="Book Antiqua" w:hAnsi="Book Antiqua"/>
        </w:rPr>
        <w:t xml:space="preserve"> selectively binds to the ATP site of CDKs and acts as a protein-protein inhibitor of </w:t>
      </w:r>
      <w:proofErr w:type="gramStart"/>
      <w:r w:rsidRPr="00FC41B9">
        <w:rPr>
          <w:rFonts w:ascii="Book Antiqua" w:hAnsi="Book Antiqua"/>
        </w:rPr>
        <w:t>bromodomains</w:t>
      </w:r>
      <w:r w:rsidR="002D5034" w:rsidRPr="002D5034">
        <w:rPr>
          <w:rFonts w:ascii="Book Antiqua" w:eastAsia="宋体" w:hAnsi="Book Antiqua" w:hint="eastAsia"/>
          <w:vertAlign w:val="superscript"/>
          <w:lang w:eastAsia="zh-CN"/>
        </w:rPr>
        <w:t>[</w:t>
      </w:r>
      <w:proofErr w:type="gramEnd"/>
      <w:r w:rsidR="002D5034" w:rsidRPr="002D5034">
        <w:rPr>
          <w:rFonts w:ascii="Book Antiqua" w:eastAsia="宋体" w:hAnsi="Book Antiqua" w:hint="eastAsia"/>
          <w:vertAlign w:val="superscript"/>
          <w:lang w:eastAsia="zh-CN"/>
        </w:rPr>
        <w:t>1</w:t>
      </w:r>
      <w:r w:rsidR="002D5034">
        <w:rPr>
          <w:rFonts w:ascii="Book Antiqua" w:eastAsia="宋体" w:hAnsi="Book Antiqua" w:hint="eastAsia"/>
          <w:vertAlign w:val="superscript"/>
          <w:lang w:eastAsia="zh-CN"/>
        </w:rPr>
        <w:t>39,140</w:t>
      </w:r>
      <w:r w:rsidR="002D5034" w:rsidRPr="002D5034">
        <w:rPr>
          <w:rFonts w:ascii="Book Antiqua" w:eastAsia="宋体" w:hAnsi="Book Antiqua" w:hint="eastAsia"/>
          <w:vertAlign w:val="superscript"/>
          <w:lang w:eastAsia="zh-CN"/>
        </w:rPr>
        <w:t>]</w:t>
      </w:r>
      <w:r w:rsidR="0060207A" w:rsidRPr="00FC41B9">
        <w:rPr>
          <w:rFonts w:ascii="Book Antiqua" w:hAnsi="Book Antiqua"/>
        </w:rPr>
        <w:t>,</w:t>
      </w:r>
      <w:r w:rsidRPr="00FC41B9">
        <w:rPr>
          <w:rFonts w:ascii="Book Antiqua" w:hAnsi="Book Antiqua"/>
        </w:rPr>
        <w:t xml:space="preserve"> </w:t>
      </w:r>
      <w:r w:rsidR="0060207A" w:rsidRPr="00FC41B9">
        <w:rPr>
          <w:rFonts w:ascii="Book Antiqua" w:hAnsi="Book Antiqua"/>
        </w:rPr>
        <w:t>also</w:t>
      </w:r>
      <w:r w:rsidRPr="00FC41B9">
        <w:rPr>
          <w:rFonts w:ascii="Book Antiqua" w:hAnsi="Book Antiqua"/>
        </w:rPr>
        <w:t xml:space="preserve"> </w:t>
      </w:r>
      <w:r w:rsidR="00143C65" w:rsidRPr="00FC41B9">
        <w:rPr>
          <w:rFonts w:ascii="Book Antiqua" w:hAnsi="Book Antiqua"/>
        </w:rPr>
        <w:t xml:space="preserve">displayed encouraging anticancer properties in pre-clinical studies in human cancer </w:t>
      </w:r>
      <w:r w:rsidRPr="00FC41B9">
        <w:rPr>
          <w:rFonts w:ascii="Book Antiqua" w:hAnsi="Book Antiqua"/>
        </w:rPr>
        <w:t>models</w:t>
      </w:r>
      <w:r w:rsidR="002D5034" w:rsidRPr="002D5034">
        <w:rPr>
          <w:rFonts w:ascii="Book Antiqua" w:eastAsia="宋体" w:hAnsi="Book Antiqua" w:hint="eastAsia"/>
          <w:vertAlign w:val="superscript"/>
          <w:lang w:eastAsia="zh-CN"/>
        </w:rPr>
        <w:t>[1</w:t>
      </w:r>
      <w:r w:rsidR="002D5034">
        <w:rPr>
          <w:rFonts w:ascii="Book Antiqua" w:eastAsia="宋体" w:hAnsi="Book Antiqua" w:hint="eastAsia"/>
          <w:vertAlign w:val="superscript"/>
          <w:lang w:eastAsia="zh-CN"/>
        </w:rPr>
        <w:t>41,142</w:t>
      </w:r>
      <w:r w:rsidR="002D5034" w:rsidRPr="002D5034">
        <w:rPr>
          <w:rFonts w:ascii="Book Antiqua" w:eastAsia="宋体" w:hAnsi="Book Antiqua" w:hint="eastAsia"/>
          <w:vertAlign w:val="superscript"/>
          <w:lang w:eastAsia="zh-CN"/>
        </w:rPr>
        <w:t>]</w:t>
      </w:r>
      <w:r w:rsidR="0060207A" w:rsidRPr="00FC41B9">
        <w:rPr>
          <w:rFonts w:ascii="Book Antiqua" w:hAnsi="Book Antiqua"/>
        </w:rPr>
        <w:t>. The drug</w:t>
      </w:r>
      <w:r w:rsidR="00143C65" w:rsidRPr="00FC41B9">
        <w:rPr>
          <w:rFonts w:ascii="Book Antiqua" w:hAnsi="Book Antiqua"/>
        </w:rPr>
        <w:t xml:space="preserve"> </w:t>
      </w:r>
      <w:r w:rsidR="0060207A" w:rsidRPr="00FC41B9">
        <w:rPr>
          <w:rFonts w:ascii="Book Antiqua" w:hAnsi="Book Antiqua"/>
        </w:rPr>
        <w:t xml:space="preserve">recently </w:t>
      </w:r>
      <w:r w:rsidR="00143C65" w:rsidRPr="00FC41B9">
        <w:rPr>
          <w:rFonts w:ascii="Book Antiqua" w:hAnsi="Book Antiqua"/>
        </w:rPr>
        <w:t xml:space="preserve">entered </w:t>
      </w:r>
      <w:r w:rsidRPr="00FC41B9">
        <w:rPr>
          <w:rFonts w:ascii="Book Antiqua" w:hAnsi="Book Antiqua"/>
        </w:rPr>
        <w:t xml:space="preserve">phase III in </w:t>
      </w:r>
      <w:proofErr w:type="gramStart"/>
      <w:r w:rsidRPr="00FC41B9">
        <w:rPr>
          <w:rFonts w:ascii="Book Antiqua" w:hAnsi="Book Antiqua"/>
        </w:rPr>
        <w:t>leukemia</w:t>
      </w:r>
      <w:r w:rsidR="002D5034" w:rsidRPr="002D5034">
        <w:rPr>
          <w:rFonts w:ascii="Book Antiqua" w:eastAsia="宋体" w:hAnsi="Book Antiqua" w:hint="eastAsia"/>
          <w:vertAlign w:val="superscript"/>
          <w:lang w:eastAsia="zh-CN"/>
        </w:rPr>
        <w:t>[</w:t>
      </w:r>
      <w:proofErr w:type="gramEnd"/>
      <w:r w:rsidR="002D5034" w:rsidRPr="002D5034">
        <w:rPr>
          <w:rFonts w:ascii="Book Antiqua" w:eastAsia="宋体" w:hAnsi="Book Antiqua" w:hint="eastAsia"/>
          <w:vertAlign w:val="superscript"/>
          <w:lang w:eastAsia="zh-CN"/>
        </w:rPr>
        <w:t>1</w:t>
      </w:r>
      <w:r w:rsidR="002D5034">
        <w:rPr>
          <w:rFonts w:ascii="Book Antiqua" w:eastAsia="宋体" w:hAnsi="Book Antiqua" w:hint="eastAsia"/>
          <w:vertAlign w:val="superscript"/>
          <w:lang w:eastAsia="zh-CN"/>
        </w:rPr>
        <w:t>39</w:t>
      </w:r>
      <w:r w:rsidR="002D5034" w:rsidRPr="002D5034">
        <w:rPr>
          <w:rFonts w:ascii="Book Antiqua" w:eastAsia="宋体" w:hAnsi="Book Antiqua" w:hint="eastAsia"/>
          <w:vertAlign w:val="superscript"/>
          <w:lang w:eastAsia="zh-CN"/>
        </w:rPr>
        <w:t>]</w:t>
      </w:r>
      <w:r w:rsidRPr="00FC41B9">
        <w:rPr>
          <w:rFonts w:ascii="Book Antiqua" w:hAnsi="Book Antiqua"/>
        </w:rPr>
        <w:t xml:space="preserve"> and </w:t>
      </w:r>
      <w:r w:rsidR="00143C65" w:rsidRPr="00FC41B9">
        <w:rPr>
          <w:rFonts w:ascii="Book Antiqua" w:hAnsi="Book Antiqua"/>
        </w:rPr>
        <w:t>phase II trial</w:t>
      </w:r>
      <w:r w:rsidRPr="00FC41B9">
        <w:rPr>
          <w:rFonts w:ascii="Book Antiqua" w:hAnsi="Book Antiqua"/>
        </w:rPr>
        <w:t xml:space="preserve"> in solid cancers</w:t>
      </w:r>
      <w:r w:rsidR="00143C65" w:rsidRPr="00FC41B9">
        <w:rPr>
          <w:rFonts w:ascii="Book Antiqua" w:hAnsi="Book Antiqua"/>
        </w:rPr>
        <w:t xml:space="preserve">. The drug </w:t>
      </w:r>
      <w:r w:rsidR="0060207A" w:rsidRPr="00FC41B9">
        <w:rPr>
          <w:rFonts w:ascii="Book Antiqua" w:hAnsi="Book Antiqua"/>
        </w:rPr>
        <w:t>is well</w:t>
      </w:r>
      <w:r w:rsidR="00143C65" w:rsidRPr="00FC41B9">
        <w:rPr>
          <w:rFonts w:ascii="Book Antiqua" w:hAnsi="Book Antiqua"/>
        </w:rPr>
        <w:t xml:space="preserve"> tolerated</w:t>
      </w:r>
      <w:r w:rsidR="00372A7F" w:rsidRPr="00FC41B9">
        <w:rPr>
          <w:rFonts w:ascii="Book Antiqua" w:hAnsi="Book Antiqua"/>
        </w:rPr>
        <w:t xml:space="preserve"> in monotherapy, but revealed an antitumor activity whose efficacy was not superior to the nucleoside metabolic inhibitor capecitabine </w:t>
      </w:r>
      <w:r w:rsidR="00143C65" w:rsidRPr="00FC41B9">
        <w:rPr>
          <w:rFonts w:ascii="Book Antiqua" w:hAnsi="Book Antiqua"/>
        </w:rPr>
        <w:t>in a phase II trial in advanced breast cancer patients</w:t>
      </w:r>
      <w:r w:rsidR="002D5034" w:rsidRPr="002D5034">
        <w:rPr>
          <w:rFonts w:ascii="Book Antiqua" w:eastAsia="宋体" w:hAnsi="Book Antiqua" w:hint="eastAsia"/>
          <w:vertAlign w:val="superscript"/>
          <w:lang w:eastAsia="zh-CN"/>
        </w:rPr>
        <w:t>[1</w:t>
      </w:r>
      <w:r w:rsidR="002D5034">
        <w:rPr>
          <w:rFonts w:ascii="Book Antiqua" w:eastAsia="宋体" w:hAnsi="Book Antiqua" w:hint="eastAsia"/>
          <w:vertAlign w:val="superscript"/>
          <w:lang w:eastAsia="zh-CN"/>
        </w:rPr>
        <w:t>43</w:t>
      </w:r>
      <w:r w:rsidR="002D5034" w:rsidRPr="002D5034">
        <w:rPr>
          <w:rFonts w:ascii="Book Antiqua" w:eastAsia="宋体" w:hAnsi="Book Antiqua" w:hint="eastAsia"/>
          <w:vertAlign w:val="superscript"/>
          <w:lang w:eastAsia="zh-CN"/>
        </w:rPr>
        <w:t>]</w:t>
      </w:r>
      <w:r w:rsidR="00312FC7" w:rsidRPr="00FC41B9">
        <w:rPr>
          <w:rFonts w:ascii="Book Antiqua" w:hAnsi="Book Antiqua"/>
        </w:rPr>
        <w:t>.</w:t>
      </w:r>
      <w:r w:rsidR="00143C65" w:rsidRPr="00FC41B9">
        <w:rPr>
          <w:rFonts w:ascii="Book Antiqua" w:hAnsi="Book Antiqua"/>
        </w:rPr>
        <w:t xml:space="preserve"> Comparable observations were reported in non-small cell lung cancer (NSCLC) where the drug was compared with the protein kinase inhibitor </w:t>
      </w:r>
      <w:proofErr w:type="gramStart"/>
      <w:r w:rsidR="00143C65" w:rsidRPr="00FC41B9">
        <w:rPr>
          <w:rFonts w:ascii="Book Antiqua" w:hAnsi="Book Antiqua"/>
        </w:rPr>
        <w:t>erlotinib</w:t>
      </w:r>
      <w:r w:rsidR="002D5034" w:rsidRPr="002D5034">
        <w:rPr>
          <w:rFonts w:ascii="Book Antiqua" w:eastAsia="宋体" w:hAnsi="Book Antiqua" w:hint="eastAsia"/>
          <w:vertAlign w:val="superscript"/>
          <w:lang w:eastAsia="zh-CN"/>
        </w:rPr>
        <w:t>[</w:t>
      </w:r>
      <w:proofErr w:type="gramEnd"/>
      <w:r w:rsidR="002D5034" w:rsidRPr="002D5034">
        <w:rPr>
          <w:rFonts w:ascii="Book Antiqua" w:eastAsia="宋体" w:hAnsi="Book Antiqua" w:hint="eastAsia"/>
          <w:vertAlign w:val="superscript"/>
          <w:lang w:eastAsia="zh-CN"/>
        </w:rPr>
        <w:t>1</w:t>
      </w:r>
      <w:r w:rsidR="002D5034">
        <w:rPr>
          <w:rFonts w:ascii="Book Antiqua" w:eastAsia="宋体" w:hAnsi="Book Antiqua" w:hint="eastAsia"/>
          <w:vertAlign w:val="superscript"/>
          <w:lang w:eastAsia="zh-CN"/>
        </w:rPr>
        <w:t>44</w:t>
      </w:r>
      <w:r w:rsidR="002D5034" w:rsidRPr="002D5034">
        <w:rPr>
          <w:rFonts w:ascii="Book Antiqua" w:eastAsia="宋体" w:hAnsi="Book Antiqua" w:hint="eastAsia"/>
          <w:vertAlign w:val="superscript"/>
          <w:lang w:eastAsia="zh-CN"/>
        </w:rPr>
        <w:t>]</w:t>
      </w:r>
      <w:r w:rsidR="00143C65" w:rsidRPr="00FC41B9">
        <w:rPr>
          <w:rFonts w:ascii="Book Antiqua" w:hAnsi="Book Antiqua"/>
        </w:rPr>
        <w:t xml:space="preserve">. </w:t>
      </w:r>
      <w:r w:rsidR="00200C1B" w:rsidRPr="00FC41B9">
        <w:rPr>
          <w:rFonts w:ascii="Book Antiqua" w:hAnsi="Book Antiqua"/>
        </w:rPr>
        <w:t>Similar c</w:t>
      </w:r>
      <w:r w:rsidR="00A85FCB" w:rsidRPr="00FC41B9">
        <w:rPr>
          <w:rFonts w:ascii="Book Antiqua" w:hAnsi="Book Antiqua"/>
        </w:rPr>
        <w:t>ombination t</w:t>
      </w:r>
      <w:r w:rsidR="00200C1B" w:rsidRPr="00FC41B9">
        <w:rPr>
          <w:rFonts w:ascii="Book Antiqua" w:hAnsi="Book Antiqua"/>
        </w:rPr>
        <w:t xml:space="preserve">herapy studies </w:t>
      </w:r>
      <w:r w:rsidR="002D5034">
        <w:rPr>
          <w:rFonts w:ascii="Book Antiqua" w:hAnsi="Book Antiqua"/>
        </w:rPr>
        <w:t xml:space="preserve">in progress for breast </w:t>
      </w:r>
      <w:proofErr w:type="gramStart"/>
      <w:r w:rsidR="002D5034">
        <w:rPr>
          <w:rFonts w:ascii="Book Antiqua" w:hAnsi="Book Antiqua"/>
        </w:rPr>
        <w:t>cancer</w:t>
      </w:r>
      <w:r w:rsidR="002D5034" w:rsidRPr="002D5034">
        <w:rPr>
          <w:rFonts w:ascii="Book Antiqua" w:eastAsia="宋体" w:hAnsi="Book Antiqua" w:hint="eastAsia"/>
          <w:vertAlign w:val="superscript"/>
          <w:lang w:eastAsia="zh-CN"/>
        </w:rPr>
        <w:t>[</w:t>
      </w:r>
      <w:proofErr w:type="gramEnd"/>
      <w:r w:rsidR="002D5034" w:rsidRPr="002D5034">
        <w:rPr>
          <w:rFonts w:ascii="Book Antiqua" w:eastAsia="宋体" w:hAnsi="Book Antiqua" w:hint="eastAsia"/>
          <w:vertAlign w:val="superscript"/>
          <w:lang w:eastAsia="zh-CN"/>
        </w:rPr>
        <w:t>1</w:t>
      </w:r>
      <w:r w:rsidR="002D5034">
        <w:rPr>
          <w:rFonts w:ascii="Book Antiqua" w:eastAsia="宋体" w:hAnsi="Book Antiqua" w:hint="eastAsia"/>
          <w:vertAlign w:val="superscript"/>
          <w:lang w:eastAsia="zh-CN"/>
        </w:rPr>
        <w:t>43,144</w:t>
      </w:r>
      <w:r w:rsidR="002D5034" w:rsidRPr="002D5034">
        <w:rPr>
          <w:rFonts w:ascii="Book Antiqua" w:eastAsia="宋体" w:hAnsi="Book Antiqua" w:hint="eastAsia"/>
          <w:vertAlign w:val="superscript"/>
          <w:lang w:eastAsia="zh-CN"/>
        </w:rPr>
        <w:t>]</w:t>
      </w:r>
      <w:r w:rsidR="006370FF" w:rsidRPr="00FC41B9">
        <w:rPr>
          <w:rFonts w:ascii="Book Antiqua" w:hAnsi="Book Antiqua"/>
        </w:rPr>
        <w:t xml:space="preserve"> may provide </w:t>
      </w:r>
      <w:r w:rsidR="00200C1B" w:rsidRPr="00FC41B9">
        <w:rPr>
          <w:rFonts w:ascii="Book Antiqua" w:hAnsi="Book Antiqua"/>
        </w:rPr>
        <w:t>alternative strategies for breast cancer therapy</w:t>
      </w:r>
      <w:r w:rsidR="006370FF" w:rsidRPr="00FC41B9">
        <w:rPr>
          <w:rFonts w:ascii="Book Antiqua" w:hAnsi="Book Antiqua"/>
        </w:rPr>
        <w:t xml:space="preserve">. </w:t>
      </w:r>
    </w:p>
    <w:p w14:paraId="2307F50E" w14:textId="77777777" w:rsidR="002D5034" w:rsidRPr="002D5034" w:rsidRDefault="002D5034" w:rsidP="00F4648B">
      <w:pPr>
        <w:pStyle w:val="Norm2"/>
        <w:tabs>
          <w:tab w:val="left" w:pos="5670"/>
        </w:tabs>
        <w:spacing w:line="360" w:lineRule="auto"/>
        <w:ind w:firstLineChars="100" w:firstLine="240"/>
        <w:jc w:val="both"/>
        <w:rPr>
          <w:rFonts w:ascii="Book Antiqua" w:eastAsia="宋体" w:hAnsi="Book Antiqua"/>
          <w:lang w:eastAsia="zh-CN"/>
        </w:rPr>
      </w:pPr>
    </w:p>
    <w:p w14:paraId="78EF1DCE" w14:textId="4E079DB1" w:rsidR="006370FF" w:rsidRPr="00FC41B9" w:rsidRDefault="002D5034" w:rsidP="00FC41B9">
      <w:pPr>
        <w:pStyle w:val="Heading1"/>
        <w:spacing w:before="0" w:line="360" w:lineRule="auto"/>
        <w:jc w:val="both"/>
        <w:rPr>
          <w:rFonts w:ascii="Book Antiqua" w:hAnsi="Book Antiqua"/>
        </w:rPr>
      </w:pPr>
      <w:r w:rsidRPr="00FC41B9">
        <w:rPr>
          <w:rFonts w:ascii="Book Antiqua" w:hAnsi="Book Antiqua"/>
        </w:rPr>
        <w:t>OTHER EMERGING THERAPEUTIC TARGETS</w:t>
      </w:r>
    </w:p>
    <w:p w14:paraId="08576B7D" w14:textId="153965D9" w:rsidR="00811055" w:rsidRPr="002D5034" w:rsidRDefault="00022019" w:rsidP="00FC41B9">
      <w:pPr>
        <w:pStyle w:val="Heading2"/>
        <w:spacing w:before="0" w:line="360" w:lineRule="auto"/>
        <w:jc w:val="both"/>
        <w:rPr>
          <w:rFonts w:ascii="Book Antiqua" w:hAnsi="Book Antiqua"/>
          <w:i/>
        </w:rPr>
      </w:pPr>
      <w:r w:rsidRPr="002D5034">
        <w:rPr>
          <w:rFonts w:ascii="Book Antiqua" w:hAnsi="Book Antiqua"/>
          <w:i/>
        </w:rPr>
        <w:t xml:space="preserve">Wnt </w:t>
      </w:r>
      <w:r w:rsidR="004F6E4E" w:rsidRPr="002D5034">
        <w:rPr>
          <w:rFonts w:ascii="Book Antiqua" w:hAnsi="Book Antiqua"/>
          <w:i/>
        </w:rPr>
        <w:t>signaling</w:t>
      </w:r>
    </w:p>
    <w:p w14:paraId="1CC3536F" w14:textId="0BA5AF79" w:rsidR="000E4C5C" w:rsidRPr="00FC41B9" w:rsidRDefault="00FD59AF" w:rsidP="00FC41B9">
      <w:pPr>
        <w:spacing w:line="360" w:lineRule="auto"/>
        <w:jc w:val="both"/>
        <w:rPr>
          <w:rFonts w:ascii="Book Antiqua" w:hAnsi="Book Antiqua"/>
        </w:rPr>
      </w:pPr>
      <w:r w:rsidRPr="00FC41B9">
        <w:rPr>
          <w:rFonts w:ascii="Book Antiqua" w:hAnsi="Book Antiqua"/>
        </w:rPr>
        <w:t>A number of reports have suggested</w:t>
      </w:r>
      <w:r w:rsidR="00476CC7" w:rsidRPr="00FC41B9">
        <w:rPr>
          <w:rFonts w:ascii="Book Antiqua" w:hAnsi="Book Antiqua"/>
        </w:rPr>
        <w:t xml:space="preserve"> that </w:t>
      </w:r>
      <w:r w:rsidR="00D7745B" w:rsidRPr="00FC41B9">
        <w:rPr>
          <w:rFonts w:ascii="Book Antiqua" w:hAnsi="Book Antiqua"/>
        </w:rPr>
        <w:t>Wnt signaling pathway, which is normally involved in embryonic induction and cell fate</w:t>
      </w:r>
      <w:r w:rsidR="00281016" w:rsidRPr="002D5034">
        <w:rPr>
          <w:rFonts w:ascii="Book Antiqua" w:eastAsia="宋体" w:hAnsi="Book Antiqua" w:hint="eastAsia"/>
          <w:vertAlign w:val="superscript"/>
          <w:lang w:eastAsia="zh-CN"/>
        </w:rPr>
        <w:t>[1</w:t>
      </w:r>
      <w:r w:rsidR="00281016">
        <w:rPr>
          <w:rFonts w:ascii="Book Antiqua" w:eastAsia="宋体" w:hAnsi="Book Antiqua" w:hint="eastAsia"/>
          <w:vertAlign w:val="superscript"/>
          <w:lang w:eastAsia="zh-CN"/>
        </w:rPr>
        <w:t>45,146</w:t>
      </w:r>
      <w:r w:rsidR="00281016" w:rsidRPr="002D5034">
        <w:rPr>
          <w:rFonts w:ascii="Book Antiqua" w:eastAsia="宋体" w:hAnsi="Book Antiqua" w:hint="eastAsia"/>
          <w:vertAlign w:val="superscript"/>
          <w:lang w:eastAsia="zh-CN"/>
        </w:rPr>
        <w:t>]</w:t>
      </w:r>
      <w:r w:rsidR="00D7745B" w:rsidRPr="00FC41B9">
        <w:rPr>
          <w:rFonts w:ascii="Book Antiqua" w:hAnsi="Book Antiqua"/>
        </w:rPr>
        <w:t>, is aberrantly activated in blood cancers</w:t>
      </w:r>
      <w:r w:rsidR="00281016" w:rsidRPr="002D5034">
        <w:rPr>
          <w:rFonts w:ascii="Book Antiqua" w:eastAsia="宋体" w:hAnsi="Book Antiqua" w:hint="eastAsia"/>
          <w:vertAlign w:val="superscript"/>
          <w:lang w:eastAsia="zh-CN"/>
        </w:rPr>
        <w:t>[1</w:t>
      </w:r>
      <w:r w:rsidR="00281016">
        <w:rPr>
          <w:rFonts w:ascii="Book Antiqua" w:eastAsia="宋体" w:hAnsi="Book Antiqua" w:hint="eastAsia"/>
          <w:vertAlign w:val="superscript"/>
          <w:lang w:eastAsia="zh-CN"/>
        </w:rPr>
        <w:t>47-149</w:t>
      </w:r>
      <w:r w:rsidR="00281016" w:rsidRPr="002D5034">
        <w:rPr>
          <w:rFonts w:ascii="Book Antiqua" w:eastAsia="宋体" w:hAnsi="Book Antiqua" w:hint="eastAsia"/>
          <w:vertAlign w:val="superscript"/>
          <w:lang w:eastAsia="zh-CN"/>
        </w:rPr>
        <w:t>]</w:t>
      </w:r>
      <w:r w:rsidR="00D7745B" w:rsidRPr="00FC41B9">
        <w:rPr>
          <w:rFonts w:ascii="Book Antiqua" w:hAnsi="Book Antiqua"/>
        </w:rPr>
        <w:t xml:space="preserve"> and solid cancers, such as </w:t>
      </w:r>
      <w:r w:rsidR="000E4C5C" w:rsidRPr="00FC41B9">
        <w:rPr>
          <w:rFonts w:ascii="Book Antiqua" w:hAnsi="Book Antiqua"/>
        </w:rPr>
        <w:t xml:space="preserve">head and neck, </w:t>
      </w:r>
      <w:r w:rsidR="00D7745B" w:rsidRPr="00FC41B9">
        <w:rPr>
          <w:rFonts w:ascii="Book Antiqua" w:hAnsi="Book Antiqua"/>
        </w:rPr>
        <w:t>lung, gastrointestinal, and breast cancer</w:t>
      </w:r>
      <w:r w:rsidR="00281016" w:rsidRPr="002D5034">
        <w:rPr>
          <w:rFonts w:ascii="Book Antiqua" w:eastAsia="宋体" w:hAnsi="Book Antiqua" w:hint="eastAsia"/>
          <w:vertAlign w:val="superscript"/>
          <w:lang w:eastAsia="zh-CN"/>
        </w:rPr>
        <w:t>[</w:t>
      </w:r>
      <w:r w:rsidR="00281016">
        <w:rPr>
          <w:rFonts w:ascii="Book Antiqua" w:eastAsia="宋体" w:hAnsi="Book Antiqua" w:hint="eastAsia"/>
          <w:vertAlign w:val="superscript"/>
          <w:lang w:eastAsia="zh-CN"/>
        </w:rPr>
        <w:t>27,150-155</w:t>
      </w:r>
      <w:r w:rsidR="00281016" w:rsidRPr="002D5034">
        <w:rPr>
          <w:rFonts w:ascii="Book Antiqua" w:eastAsia="宋体" w:hAnsi="Book Antiqua" w:hint="eastAsia"/>
          <w:vertAlign w:val="superscript"/>
          <w:lang w:eastAsia="zh-CN"/>
        </w:rPr>
        <w:t>]</w:t>
      </w:r>
      <w:r w:rsidR="00302A1C" w:rsidRPr="00FC41B9">
        <w:rPr>
          <w:rFonts w:ascii="Book Antiqua" w:hAnsi="Book Antiqua"/>
        </w:rPr>
        <w:t xml:space="preserve">. </w:t>
      </w:r>
      <w:r w:rsidR="000E4C5C" w:rsidRPr="00FC41B9">
        <w:rPr>
          <w:rFonts w:ascii="Book Antiqua" w:hAnsi="Book Antiqua"/>
        </w:rPr>
        <w:t>Wnt5a and Wnt11 are major player</w:t>
      </w:r>
      <w:r w:rsidRPr="00FC41B9">
        <w:rPr>
          <w:rFonts w:ascii="Book Antiqua" w:hAnsi="Book Antiqua"/>
        </w:rPr>
        <w:t>s</w:t>
      </w:r>
      <w:r w:rsidR="000E4C5C" w:rsidRPr="00FC41B9">
        <w:rPr>
          <w:rFonts w:ascii="Book Antiqua" w:hAnsi="Book Antiqua"/>
        </w:rPr>
        <w:t xml:space="preserve"> in macrophage-induced malignant invasion in metastatic breast </w:t>
      </w:r>
      <w:proofErr w:type="gramStart"/>
      <w:r w:rsidR="000E4C5C" w:rsidRPr="00FC41B9">
        <w:rPr>
          <w:rFonts w:ascii="Book Antiqua" w:hAnsi="Book Antiqua"/>
        </w:rPr>
        <w:t>cancer</w:t>
      </w:r>
      <w:r w:rsidR="00281016" w:rsidRPr="002D5034">
        <w:rPr>
          <w:rFonts w:ascii="Book Antiqua" w:eastAsia="宋体" w:hAnsi="Book Antiqua" w:hint="eastAsia"/>
          <w:vertAlign w:val="superscript"/>
          <w:lang w:eastAsia="zh-CN"/>
        </w:rPr>
        <w:t>[</w:t>
      </w:r>
      <w:proofErr w:type="gramEnd"/>
      <w:r w:rsidR="00281016">
        <w:rPr>
          <w:rFonts w:ascii="Book Antiqua" w:eastAsia="宋体" w:hAnsi="Book Antiqua" w:hint="eastAsia"/>
          <w:vertAlign w:val="superscript"/>
          <w:lang w:eastAsia="zh-CN"/>
        </w:rPr>
        <w:t>27,</w:t>
      </w:r>
      <w:r w:rsidR="00281016" w:rsidRPr="002D5034">
        <w:rPr>
          <w:rFonts w:ascii="Book Antiqua" w:eastAsia="宋体" w:hAnsi="Book Antiqua" w:hint="eastAsia"/>
          <w:vertAlign w:val="superscript"/>
          <w:lang w:eastAsia="zh-CN"/>
        </w:rPr>
        <w:t>1</w:t>
      </w:r>
      <w:r w:rsidR="00281016">
        <w:rPr>
          <w:rFonts w:ascii="Book Antiqua" w:eastAsia="宋体" w:hAnsi="Book Antiqua" w:hint="eastAsia"/>
          <w:vertAlign w:val="superscript"/>
          <w:lang w:eastAsia="zh-CN"/>
        </w:rPr>
        <w:t>51</w:t>
      </w:r>
      <w:r w:rsidR="00281016" w:rsidRPr="002D5034">
        <w:rPr>
          <w:rFonts w:ascii="Book Antiqua" w:eastAsia="宋体" w:hAnsi="Book Antiqua" w:hint="eastAsia"/>
          <w:vertAlign w:val="superscript"/>
          <w:lang w:eastAsia="zh-CN"/>
        </w:rPr>
        <w:t>]</w:t>
      </w:r>
      <w:r w:rsidR="00476CC7" w:rsidRPr="00FC41B9">
        <w:rPr>
          <w:rFonts w:ascii="Book Antiqua" w:hAnsi="Book Antiqua"/>
        </w:rPr>
        <w:t xml:space="preserve">, </w:t>
      </w:r>
      <w:r w:rsidR="00DC7DD8" w:rsidRPr="00FC41B9">
        <w:rPr>
          <w:rFonts w:ascii="Book Antiqua" w:hAnsi="Book Antiqua"/>
        </w:rPr>
        <w:t xml:space="preserve">and </w:t>
      </w:r>
      <w:r w:rsidR="00476CC7" w:rsidRPr="00FC41B9">
        <w:rPr>
          <w:rFonts w:ascii="Book Antiqua" w:hAnsi="Book Antiqua"/>
        </w:rPr>
        <w:t>several breast tumors constitutively release-inducible Wnt ligands</w:t>
      </w:r>
      <w:r w:rsidR="00281016" w:rsidRPr="002D5034">
        <w:rPr>
          <w:rFonts w:ascii="Book Antiqua" w:eastAsia="宋体" w:hAnsi="Book Antiqua" w:hint="eastAsia"/>
          <w:vertAlign w:val="superscript"/>
          <w:lang w:eastAsia="zh-CN"/>
        </w:rPr>
        <w:t>[1</w:t>
      </w:r>
      <w:r w:rsidR="00281016">
        <w:rPr>
          <w:rFonts w:ascii="Book Antiqua" w:eastAsia="宋体" w:hAnsi="Book Antiqua" w:hint="eastAsia"/>
          <w:vertAlign w:val="superscript"/>
          <w:lang w:eastAsia="zh-CN"/>
        </w:rPr>
        <w:t>56</w:t>
      </w:r>
      <w:r w:rsidR="00281016" w:rsidRPr="002D5034">
        <w:rPr>
          <w:rFonts w:ascii="Book Antiqua" w:eastAsia="宋体" w:hAnsi="Book Antiqua" w:hint="eastAsia"/>
          <w:vertAlign w:val="superscript"/>
          <w:lang w:eastAsia="zh-CN"/>
        </w:rPr>
        <w:t>]</w:t>
      </w:r>
      <w:r w:rsidR="00DC7DD8" w:rsidRPr="00FC41B9">
        <w:rPr>
          <w:rFonts w:ascii="Book Antiqua" w:hAnsi="Book Antiqua"/>
        </w:rPr>
        <w:t>.</w:t>
      </w:r>
      <w:r w:rsidR="00476CC7" w:rsidRPr="00FC41B9">
        <w:rPr>
          <w:rFonts w:ascii="Book Antiqua" w:hAnsi="Book Antiqua"/>
        </w:rPr>
        <w:t xml:space="preserve"> In addition, t</w:t>
      </w:r>
      <w:r w:rsidR="009135F9" w:rsidRPr="00FC41B9">
        <w:rPr>
          <w:rFonts w:ascii="Book Antiqua" w:hAnsi="Book Antiqua"/>
        </w:rPr>
        <w:t xml:space="preserve">he naturally occurring pentacyclic triterpenoid ursolic acid, which is known to exert antitumor activity in various solid cancers including breast cancer, may act through inhibition of canonical (Wnt/β-catenin) </w:t>
      </w:r>
      <w:proofErr w:type="gramStart"/>
      <w:r w:rsidR="009135F9" w:rsidRPr="00FC41B9">
        <w:rPr>
          <w:rFonts w:ascii="Book Antiqua" w:hAnsi="Book Antiqua"/>
        </w:rPr>
        <w:t>signaling</w:t>
      </w:r>
      <w:r w:rsidR="00281016" w:rsidRPr="002D5034">
        <w:rPr>
          <w:rFonts w:ascii="Book Antiqua" w:eastAsia="宋体" w:hAnsi="Book Antiqua" w:hint="eastAsia"/>
          <w:vertAlign w:val="superscript"/>
          <w:lang w:eastAsia="zh-CN"/>
        </w:rPr>
        <w:t>[</w:t>
      </w:r>
      <w:proofErr w:type="gramEnd"/>
      <w:r w:rsidR="00281016" w:rsidRPr="002D5034">
        <w:rPr>
          <w:rFonts w:ascii="Book Antiqua" w:eastAsia="宋体" w:hAnsi="Book Antiqua" w:hint="eastAsia"/>
          <w:vertAlign w:val="superscript"/>
          <w:lang w:eastAsia="zh-CN"/>
        </w:rPr>
        <w:t>1</w:t>
      </w:r>
      <w:r w:rsidR="00281016">
        <w:rPr>
          <w:rFonts w:ascii="Book Antiqua" w:eastAsia="宋体" w:hAnsi="Book Antiqua" w:hint="eastAsia"/>
          <w:vertAlign w:val="superscript"/>
          <w:lang w:eastAsia="zh-CN"/>
        </w:rPr>
        <w:t>50</w:t>
      </w:r>
      <w:r w:rsidR="00281016" w:rsidRPr="002D5034">
        <w:rPr>
          <w:rFonts w:ascii="Book Antiqua" w:eastAsia="宋体" w:hAnsi="Book Antiqua" w:hint="eastAsia"/>
          <w:vertAlign w:val="superscript"/>
          <w:lang w:eastAsia="zh-CN"/>
        </w:rPr>
        <w:t>]</w:t>
      </w:r>
      <w:r w:rsidR="009135F9" w:rsidRPr="00FC41B9">
        <w:rPr>
          <w:rFonts w:ascii="Book Antiqua" w:hAnsi="Book Antiqua"/>
        </w:rPr>
        <w:t>.</w:t>
      </w:r>
      <w:r w:rsidR="00DF59B8" w:rsidRPr="00FC41B9">
        <w:rPr>
          <w:rFonts w:ascii="Book Antiqua" w:hAnsi="Book Antiqua"/>
        </w:rPr>
        <w:t xml:space="preserve"> </w:t>
      </w:r>
      <w:r w:rsidR="000B168A" w:rsidRPr="00FC41B9">
        <w:rPr>
          <w:rFonts w:ascii="Book Antiqua" w:hAnsi="Book Antiqua"/>
        </w:rPr>
        <w:t xml:space="preserve">Similarly, the natural plant polyphenol rottlerin was reported to inhibit Wnt/β-catenin signaling in cancer cells by promoting the </w:t>
      </w:r>
      <w:r w:rsidR="000B168A" w:rsidRPr="00FC41B9">
        <w:rPr>
          <w:rFonts w:ascii="Book Antiqua" w:hAnsi="Book Antiqua"/>
        </w:rPr>
        <w:lastRenderedPageBreak/>
        <w:t>degradation of Wnt co-receptor LRP6 (low density lipoprot</w:t>
      </w:r>
      <w:r w:rsidR="00281016">
        <w:rPr>
          <w:rFonts w:ascii="Book Antiqua" w:hAnsi="Book Antiqua"/>
        </w:rPr>
        <w:t>ein receptor-related protein 6)</w:t>
      </w:r>
      <w:r w:rsidR="00281016" w:rsidRPr="002D5034">
        <w:rPr>
          <w:rFonts w:ascii="Book Antiqua" w:eastAsia="宋体" w:hAnsi="Book Antiqua" w:hint="eastAsia"/>
          <w:vertAlign w:val="superscript"/>
          <w:lang w:eastAsia="zh-CN"/>
        </w:rPr>
        <w:t>[1</w:t>
      </w:r>
      <w:r w:rsidR="00281016">
        <w:rPr>
          <w:rFonts w:ascii="Book Antiqua" w:eastAsia="宋体" w:hAnsi="Book Antiqua" w:hint="eastAsia"/>
          <w:vertAlign w:val="superscript"/>
          <w:lang w:eastAsia="zh-CN"/>
        </w:rPr>
        <w:t>57</w:t>
      </w:r>
      <w:r w:rsidR="00281016" w:rsidRPr="002D5034">
        <w:rPr>
          <w:rFonts w:ascii="Book Antiqua" w:eastAsia="宋体" w:hAnsi="Book Antiqua" w:hint="eastAsia"/>
          <w:vertAlign w:val="superscript"/>
          <w:lang w:eastAsia="zh-CN"/>
        </w:rPr>
        <w:t>]</w:t>
      </w:r>
      <w:r w:rsidR="000B168A" w:rsidRPr="00FC41B9">
        <w:rPr>
          <w:rFonts w:ascii="Book Antiqua" w:hAnsi="Book Antiqua"/>
        </w:rPr>
        <w:t>. Such inhibition resulted in cell death</w:t>
      </w:r>
      <w:r w:rsidR="007B5E32" w:rsidRPr="00FC41B9">
        <w:rPr>
          <w:rFonts w:ascii="Book Antiqua" w:hAnsi="Book Antiqua"/>
        </w:rPr>
        <w:t xml:space="preserve"> in various</w:t>
      </w:r>
      <w:r w:rsidR="000B168A" w:rsidRPr="00FC41B9">
        <w:rPr>
          <w:rFonts w:ascii="Book Antiqua" w:hAnsi="Book Antiqua"/>
        </w:rPr>
        <w:t xml:space="preserve"> cancer cell lines, including MDA-MB-231 and T-47D breast cancer cells.</w:t>
      </w:r>
      <w:r w:rsidR="0003736F" w:rsidRPr="00FC41B9">
        <w:rPr>
          <w:rFonts w:ascii="Book Antiqua" w:hAnsi="Book Antiqua"/>
        </w:rPr>
        <w:t xml:space="preserve"> Salinomycin, another novel LRP6 inhibitor, induced comparable effects in breast and prostate cancer cell lines, by inhibiting both Wnt/β-catenin and PI3K/Akt/mTOR </w:t>
      </w:r>
      <w:proofErr w:type="gramStart"/>
      <w:r w:rsidR="0003736F" w:rsidRPr="00FC41B9">
        <w:rPr>
          <w:rFonts w:ascii="Book Antiqua" w:hAnsi="Book Antiqua"/>
        </w:rPr>
        <w:t>signaling</w:t>
      </w:r>
      <w:r w:rsidR="00281016" w:rsidRPr="002D5034">
        <w:rPr>
          <w:rFonts w:ascii="Book Antiqua" w:eastAsia="宋体" w:hAnsi="Book Antiqua" w:hint="eastAsia"/>
          <w:vertAlign w:val="superscript"/>
          <w:lang w:eastAsia="zh-CN"/>
        </w:rPr>
        <w:t>[</w:t>
      </w:r>
      <w:proofErr w:type="gramEnd"/>
      <w:r w:rsidR="00281016" w:rsidRPr="002D5034">
        <w:rPr>
          <w:rFonts w:ascii="Book Antiqua" w:eastAsia="宋体" w:hAnsi="Book Antiqua" w:hint="eastAsia"/>
          <w:vertAlign w:val="superscript"/>
          <w:lang w:eastAsia="zh-CN"/>
        </w:rPr>
        <w:t>1</w:t>
      </w:r>
      <w:r w:rsidR="00281016">
        <w:rPr>
          <w:rFonts w:ascii="Book Antiqua" w:eastAsia="宋体" w:hAnsi="Book Antiqua" w:hint="eastAsia"/>
          <w:vertAlign w:val="superscript"/>
          <w:lang w:eastAsia="zh-CN"/>
        </w:rPr>
        <w:t>58</w:t>
      </w:r>
      <w:r w:rsidR="00281016" w:rsidRPr="002D5034">
        <w:rPr>
          <w:rFonts w:ascii="Book Antiqua" w:eastAsia="宋体" w:hAnsi="Book Antiqua" w:hint="eastAsia"/>
          <w:vertAlign w:val="superscript"/>
          <w:lang w:eastAsia="zh-CN"/>
        </w:rPr>
        <w:t>]</w:t>
      </w:r>
      <w:r w:rsidR="0003736F" w:rsidRPr="00FC41B9">
        <w:rPr>
          <w:rFonts w:ascii="Book Antiqua" w:hAnsi="Book Antiqua"/>
        </w:rPr>
        <w:t>.</w:t>
      </w:r>
    </w:p>
    <w:p w14:paraId="0C648592" w14:textId="251BBA94" w:rsidR="00811055" w:rsidRDefault="000B168A" w:rsidP="00281016">
      <w:pPr>
        <w:pStyle w:val="Norm2"/>
        <w:spacing w:line="360" w:lineRule="auto"/>
        <w:ind w:firstLineChars="100" w:firstLine="240"/>
        <w:jc w:val="both"/>
        <w:rPr>
          <w:rFonts w:ascii="Book Antiqua" w:eastAsia="宋体" w:hAnsi="Book Antiqua"/>
          <w:lang w:eastAsia="zh-CN"/>
        </w:rPr>
      </w:pPr>
      <w:r w:rsidRPr="00FC41B9">
        <w:rPr>
          <w:rFonts w:ascii="Book Antiqua" w:hAnsi="Book Antiqua"/>
        </w:rPr>
        <w:t xml:space="preserve">The development of specific </w:t>
      </w:r>
      <w:r w:rsidR="00DF59B8" w:rsidRPr="00FC41B9">
        <w:rPr>
          <w:rFonts w:ascii="Book Antiqua" w:hAnsi="Book Antiqua"/>
        </w:rPr>
        <w:t xml:space="preserve">Wnt inhibitors is in progress. Recently, a specific inhibitor of Porcupine (PORCN, an O-acyltransferase required for the secretion of Wnt </w:t>
      </w:r>
      <w:proofErr w:type="gramStart"/>
      <w:r w:rsidR="00DF59B8" w:rsidRPr="00FC41B9">
        <w:rPr>
          <w:rFonts w:ascii="Book Antiqua" w:hAnsi="Book Antiqua"/>
        </w:rPr>
        <w:t>ligands</w:t>
      </w:r>
      <w:r w:rsidR="00281016" w:rsidRPr="002D5034">
        <w:rPr>
          <w:rFonts w:ascii="Book Antiqua" w:eastAsia="宋体" w:hAnsi="Book Antiqua" w:hint="eastAsia"/>
          <w:vertAlign w:val="superscript"/>
          <w:lang w:eastAsia="zh-CN"/>
        </w:rPr>
        <w:t>[</w:t>
      </w:r>
      <w:proofErr w:type="gramEnd"/>
      <w:r w:rsidR="00281016" w:rsidRPr="002D5034">
        <w:rPr>
          <w:rFonts w:ascii="Book Antiqua" w:eastAsia="宋体" w:hAnsi="Book Antiqua" w:hint="eastAsia"/>
          <w:vertAlign w:val="superscript"/>
          <w:lang w:eastAsia="zh-CN"/>
        </w:rPr>
        <w:t>1</w:t>
      </w:r>
      <w:r w:rsidR="00281016">
        <w:rPr>
          <w:rFonts w:ascii="Book Antiqua" w:eastAsia="宋体" w:hAnsi="Book Antiqua" w:hint="eastAsia"/>
          <w:vertAlign w:val="superscript"/>
          <w:lang w:eastAsia="zh-CN"/>
        </w:rPr>
        <w:t>59</w:t>
      </w:r>
      <w:r w:rsidR="00281016" w:rsidRPr="002D5034">
        <w:rPr>
          <w:rFonts w:ascii="Book Antiqua" w:eastAsia="宋体" w:hAnsi="Book Antiqua" w:hint="eastAsia"/>
          <w:vertAlign w:val="superscript"/>
          <w:lang w:eastAsia="zh-CN"/>
        </w:rPr>
        <w:t>]</w:t>
      </w:r>
      <w:r w:rsidR="00DF59B8" w:rsidRPr="00FC41B9">
        <w:rPr>
          <w:rFonts w:ascii="Book Antiqua" w:hAnsi="Book Antiqua"/>
        </w:rPr>
        <w:t xml:space="preserve">) termed as </w:t>
      </w:r>
      <w:r w:rsidR="004E5D70" w:rsidRPr="00FC41B9">
        <w:rPr>
          <w:rFonts w:ascii="Book Antiqua" w:hAnsi="Book Antiqua"/>
        </w:rPr>
        <w:t xml:space="preserve">LGK974 </w:t>
      </w:r>
      <w:r w:rsidR="00DF59B8" w:rsidRPr="00FC41B9">
        <w:rPr>
          <w:rFonts w:ascii="Book Antiqua" w:hAnsi="Book Antiqua"/>
        </w:rPr>
        <w:t>wa</w:t>
      </w:r>
      <w:r w:rsidR="004E5D70" w:rsidRPr="00FC41B9">
        <w:rPr>
          <w:rFonts w:ascii="Book Antiqua" w:hAnsi="Book Antiqua"/>
        </w:rPr>
        <w:t xml:space="preserve">s developed. </w:t>
      </w:r>
      <w:r w:rsidR="008A2525" w:rsidRPr="00FC41B9">
        <w:rPr>
          <w:rFonts w:ascii="Book Antiqua" w:hAnsi="Book Antiqua"/>
        </w:rPr>
        <w:t xml:space="preserve">LGK974 displayed potent anticancer properties </w:t>
      </w:r>
      <w:r w:rsidR="004E5D70" w:rsidRPr="00FC41B9">
        <w:rPr>
          <w:rFonts w:ascii="Book Antiqua" w:hAnsi="Book Antiqua"/>
        </w:rPr>
        <w:t xml:space="preserve">in </w:t>
      </w:r>
      <w:r w:rsidR="008A2525" w:rsidRPr="00627A69">
        <w:rPr>
          <w:rFonts w:ascii="Book Antiqua" w:hAnsi="Book Antiqua"/>
          <w:i/>
        </w:rPr>
        <w:t>in vitro</w:t>
      </w:r>
      <w:r w:rsidR="008A2525" w:rsidRPr="00FC41B9">
        <w:rPr>
          <w:rFonts w:ascii="Book Antiqua" w:hAnsi="Book Antiqua"/>
        </w:rPr>
        <w:t xml:space="preserve"> and </w:t>
      </w:r>
      <w:r w:rsidR="008A2525" w:rsidRPr="00627A69">
        <w:rPr>
          <w:rFonts w:ascii="Book Antiqua" w:hAnsi="Book Antiqua"/>
          <w:i/>
        </w:rPr>
        <w:t xml:space="preserve">in vivo </w:t>
      </w:r>
      <w:r w:rsidR="004E5D70" w:rsidRPr="00FC41B9">
        <w:rPr>
          <w:rFonts w:ascii="Book Antiqua" w:hAnsi="Book Antiqua"/>
        </w:rPr>
        <w:t xml:space="preserve">models of breast cancer and pancreatic adenocarcinoma </w:t>
      </w:r>
      <w:r w:rsidR="008A2525" w:rsidRPr="00FC41B9">
        <w:rPr>
          <w:rFonts w:ascii="Book Antiqua" w:hAnsi="Book Antiqua"/>
        </w:rPr>
        <w:t xml:space="preserve">mediated by reduction of the </w:t>
      </w:r>
      <w:r w:rsidR="004E5D70" w:rsidRPr="00FC41B9">
        <w:rPr>
          <w:rFonts w:ascii="Book Antiqua" w:hAnsi="Book Antiqua"/>
        </w:rPr>
        <w:t>tra</w:t>
      </w:r>
      <w:r w:rsidR="008A2525" w:rsidRPr="00FC41B9">
        <w:rPr>
          <w:rFonts w:ascii="Book Antiqua" w:hAnsi="Book Antiqua"/>
        </w:rPr>
        <w:t xml:space="preserve">nscriptional expression of Wnt target </w:t>
      </w:r>
      <w:proofErr w:type="gramStart"/>
      <w:r w:rsidR="008A2525" w:rsidRPr="00FC41B9">
        <w:rPr>
          <w:rFonts w:ascii="Book Antiqua" w:hAnsi="Book Antiqua"/>
        </w:rPr>
        <w:t>genes</w:t>
      </w:r>
      <w:r w:rsidR="00281016" w:rsidRPr="002D5034">
        <w:rPr>
          <w:rFonts w:ascii="Book Antiqua" w:eastAsia="宋体" w:hAnsi="Book Antiqua" w:hint="eastAsia"/>
          <w:vertAlign w:val="superscript"/>
          <w:lang w:eastAsia="zh-CN"/>
        </w:rPr>
        <w:t>[</w:t>
      </w:r>
      <w:proofErr w:type="gramEnd"/>
      <w:r w:rsidR="00281016" w:rsidRPr="002D5034">
        <w:rPr>
          <w:rFonts w:ascii="Book Antiqua" w:eastAsia="宋体" w:hAnsi="Book Antiqua" w:hint="eastAsia"/>
          <w:vertAlign w:val="superscript"/>
          <w:lang w:eastAsia="zh-CN"/>
        </w:rPr>
        <w:t>1</w:t>
      </w:r>
      <w:r w:rsidR="00281016">
        <w:rPr>
          <w:rFonts w:ascii="Book Antiqua" w:eastAsia="宋体" w:hAnsi="Book Antiqua" w:hint="eastAsia"/>
          <w:vertAlign w:val="superscript"/>
          <w:lang w:eastAsia="zh-CN"/>
        </w:rPr>
        <w:t>47,160</w:t>
      </w:r>
      <w:r w:rsidR="00281016" w:rsidRPr="002D5034">
        <w:rPr>
          <w:rFonts w:ascii="Book Antiqua" w:eastAsia="宋体" w:hAnsi="Book Antiqua" w:hint="eastAsia"/>
          <w:vertAlign w:val="superscript"/>
          <w:lang w:eastAsia="zh-CN"/>
        </w:rPr>
        <w:t>]</w:t>
      </w:r>
      <w:r w:rsidR="008A2525" w:rsidRPr="00FC41B9">
        <w:rPr>
          <w:rFonts w:ascii="Book Antiqua" w:hAnsi="Book Antiqua"/>
        </w:rPr>
        <w:t xml:space="preserve">. </w:t>
      </w:r>
      <w:r w:rsidR="000E4C5C" w:rsidRPr="00FC41B9">
        <w:rPr>
          <w:rFonts w:ascii="Book Antiqua" w:hAnsi="Book Antiqua"/>
        </w:rPr>
        <w:t>However, a</w:t>
      </w:r>
      <w:r w:rsidR="008A2525" w:rsidRPr="00FC41B9">
        <w:rPr>
          <w:rFonts w:ascii="Book Antiqua" w:hAnsi="Book Antiqua"/>
        </w:rPr>
        <w:t>nother</w:t>
      </w:r>
      <w:r w:rsidR="000E4C5C" w:rsidRPr="00FC41B9">
        <w:rPr>
          <w:rFonts w:ascii="Book Antiqua" w:hAnsi="Book Antiqua"/>
        </w:rPr>
        <w:t xml:space="preserve"> recent report </w:t>
      </w:r>
      <w:r w:rsidR="008A2525" w:rsidRPr="00FC41B9">
        <w:rPr>
          <w:rFonts w:ascii="Book Antiqua" w:hAnsi="Book Antiqua"/>
        </w:rPr>
        <w:t>revealed that</w:t>
      </w:r>
      <w:r w:rsidR="000E4C5C" w:rsidRPr="00FC41B9">
        <w:rPr>
          <w:rFonts w:ascii="Book Antiqua" w:hAnsi="Book Antiqua"/>
        </w:rPr>
        <w:t xml:space="preserve"> Wnt signaling molecules </w:t>
      </w:r>
      <w:r w:rsidR="008A2525" w:rsidRPr="00FC41B9">
        <w:rPr>
          <w:rFonts w:ascii="Book Antiqua" w:hAnsi="Book Antiqua"/>
        </w:rPr>
        <w:t>a</w:t>
      </w:r>
      <w:r w:rsidR="000E4C5C" w:rsidRPr="00FC41B9">
        <w:rPr>
          <w:rFonts w:ascii="Book Antiqua" w:hAnsi="Book Antiqua"/>
        </w:rPr>
        <w:t xml:space="preserve">re differentially expressed in breast cancer clinical subtypes and in cancer stem-like cells, </w:t>
      </w:r>
      <w:r w:rsidR="00B11F57" w:rsidRPr="00FC41B9">
        <w:rPr>
          <w:rFonts w:ascii="Book Antiqua" w:hAnsi="Book Antiqua"/>
        </w:rPr>
        <w:t>indicat</w:t>
      </w:r>
      <w:r w:rsidR="000E4C5C" w:rsidRPr="00FC41B9">
        <w:rPr>
          <w:rFonts w:ascii="Book Antiqua" w:hAnsi="Book Antiqua"/>
        </w:rPr>
        <w:t>ing th</w:t>
      </w:r>
      <w:r w:rsidR="00EA5C38" w:rsidRPr="00FC41B9">
        <w:rPr>
          <w:rFonts w:ascii="Book Antiqua" w:hAnsi="Book Antiqua"/>
        </w:rPr>
        <w:t>at</w:t>
      </w:r>
      <w:r w:rsidR="000E4C5C" w:rsidRPr="00FC41B9">
        <w:rPr>
          <w:rFonts w:ascii="Book Antiqua" w:hAnsi="Book Antiqua"/>
        </w:rPr>
        <w:t xml:space="preserve"> </w:t>
      </w:r>
      <w:r w:rsidR="00EA5C38" w:rsidRPr="00FC41B9">
        <w:rPr>
          <w:rFonts w:ascii="Book Antiqua" w:hAnsi="Book Antiqua"/>
        </w:rPr>
        <w:t>the</w:t>
      </w:r>
      <w:r w:rsidR="00B11F57" w:rsidRPr="00FC41B9">
        <w:rPr>
          <w:rFonts w:ascii="Book Antiqua" w:hAnsi="Book Antiqua"/>
        </w:rPr>
        <w:t xml:space="preserve"> develop</w:t>
      </w:r>
      <w:r w:rsidR="00EA5C38" w:rsidRPr="00FC41B9">
        <w:rPr>
          <w:rFonts w:ascii="Book Antiqua" w:hAnsi="Book Antiqua"/>
        </w:rPr>
        <w:t>ment of</w:t>
      </w:r>
      <w:r w:rsidR="000E4C5C" w:rsidRPr="00FC41B9">
        <w:rPr>
          <w:rFonts w:ascii="Book Antiqua" w:hAnsi="Book Antiqua"/>
        </w:rPr>
        <w:t xml:space="preserve"> more specific Wnt-targeted therapies in breast cancer</w:t>
      </w:r>
      <w:r w:rsidR="00EA5C38" w:rsidRPr="00FC41B9">
        <w:rPr>
          <w:rFonts w:ascii="Book Antiqua" w:hAnsi="Book Antiqua"/>
        </w:rPr>
        <w:t xml:space="preserve"> may be necessary</w:t>
      </w:r>
      <w:r w:rsidR="00281016" w:rsidRPr="002D5034">
        <w:rPr>
          <w:rFonts w:ascii="Book Antiqua" w:eastAsia="宋体" w:hAnsi="Book Antiqua" w:hint="eastAsia"/>
          <w:vertAlign w:val="superscript"/>
          <w:lang w:eastAsia="zh-CN"/>
        </w:rPr>
        <w:t>[1</w:t>
      </w:r>
      <w:r w:rsidR="00281016">
        <w:rPr>
          <w:rFonts w:ascii="Book Antiqua" w:eastAsia="宋体" w:hAnsi="Book Antiqua" w:hint="eastAsia"/>
          <w:vertAlign w:val="superscript"/>
          <w:lang w:eastAsia="zh-CN"/>
        </w:rPr>
        <w:t>61</w:t>
      </w:r>
      <w:r w:rsidR="00281016" w:rsidRPr="002D5034">
        <w:rPr>
          <w:rFonts w:ascii="Book Antiqua" w:eastAsia="宋体" w:hAnsi="Book Antiqua" w:hint="eastAsia"/>
          <w:vertAlign w:val="superscript"/>
          <w:lang w:eastAsia="zh-CN"/>
        </w:rPr>
        <w:t>]</w:t>
      </w:r>
      <w:r w:rsidR="000E4C5C" w:rsidRPr="00FC41B9">
        <w:rPr>
          <w:rFonts w:ascii="Book Antiqua" w:hAnsi="Book Antiqua"/>
        </w:rPr>
        <w:t xml:space="preserve">. </w:t>
      </w:r>
      <w:r w:rsidR="0003736F" w:rsidRPr="00FC41B9">
        <w:rPr>
          <w:rFonts w:ascii="Book Antiqua" w:hAnsi="Book Antiqua"/>
        </w:rPr>
        <w:t xml:space="preserve">Wnt signaling was also reported a major role in malignant cell </w:t>
      </w:r>
      <w:r w:rsidR="00537168" w:rsidRPr="00FC41B9">
        <w:rPr>
          <w:rFonts w:ascii="Book Antiqua" w:hAnsi="Book Antiqua"/>
        </w:rPr>
        <w:t xml:space="preserve">acquired </w:t>
      </w:r>
      <w:r w:rsidR="0003736F" w:rsidRPr="00FC41B9">
        <w:rPr>
          <w:rFonts w:ascii="Book Antiqua" w:hAnsi="Book Antiqua"/>
        </w:rPr>
        <w:t>resistance</w:t>
      </w:r>
      <w:r w:rsidR="00537168" w:rsidRPr="00FC41B9">
        <w:rPr>
          <w:rFonts w:ascii="Book Antiqua" w:hAnsi="Book Antiqua"/>
        </w:rPr>
        <w:t xml:space="preserve"> to classical chemotherapy, including</w:t>
      </w:r>
      <w:r w:rsidR="0003736F" w:rsidRPr="00FC41B9">
        <w:rPr>
          <w:rFonts w:ascii="Book Antiqua" w:hAnsi="Book Antiqua"/>
        </w:rPr>
        <w:t xml:space="preserve"> </w:t>
      </w:r>
      <w:r w:rsidR="00537168" w:rsidRPr="00FC41B9">
        <w:rPr>
          <w:rFonts w:ascii="Book Antiqua" w:hAnsi="Book Antiqua"/>
        </w:rPr>
        <w:t xml:space="preserve">resistance to </w:t>
      </w:r>
      <w:proofErr w:type="gramStart"/>
      <w:r w:rsidR="00537168" w:rsidRPr="00FC41B9">
        <w:rPr>
          <w:rFonts w:ascii="Book Antiqua" w:hAnsi="Book Antiqua"/>
        </w:rPr>
        <w:t>tamoxifen</w:t>
      </w:r>
      <w:r w:rsidR="00281016" w:rsidRPr="002D5034">
        <w:rPr>
          <w:rFonts w:ascii="Book Antiqua" w:eastAsia="宋体" w:hAnsi="Book Antiqua" w:hint="eastAsia"/>
          <w:vertAlign w:val="superscript"/>
          <w:lang w:eastAsia="zh-CN"/>
        </w:rPr>
        <w:t>[</w:t>
      </w:r>
      <w:proofErr w:type="gramEnd"/>
      <w:r w:rsidR="00281016" w:rsidRPr="002D5034">
        <w:rPr>
          <w:rFonts w:ascii="Book Antiqua" w:eastAsia="宋体" w:hAnsi="Book Antiqua" w:hint="eastAsia"/>
          <w:vertAlign w:val="superscript"/>
          <w:lang w:eastAsia="zh-CN"/>
        </w:rPr>
        <w:t>1</w:t>
      </w:r>
      <w:r w:rsidR="00281016">
        <w:rPr>
          <w:rFonts w:ascii="Book Antiqua" w:eastAsia="宋体" w:hAnsi="Book Antiqua" w:hint="eastAsia"/>
          <w:vertAlign w:val="superscript"/>
          <w:lang w:eastAsia="zh-CN"/>
        </w:rPr>
        <w:t>62</w:t>
      </w:r>
      <w:r w:rsidR="00281016" w:rsidRPr="002D5034">
        <w:rPr>
          <w:rFonts w:ascii="Book Antiqua" w:eastAsia="宋体" w:hAnsi="Book Antiqua" w:hint="eastAsia"/>
          <w:vertAlign w:val="superscript"/>
          <w:lang w:eastAsia="zh-CN"/>
        </w:rPr>
        <w:t>]</w:t>
      </w:r>
      <w:r w:rsidR="00537168" w:rsidRPr="00FC41B9">
        <w:rPr>
          <w:rFonts w:ascii="Book Antiqua" w:hAnsi="Book Antiqua"/>
        </w:rPr>
        <w:t xml:space="preserve">, and in chemoresistant cells from </w:t>
      </w:r>
      <w:r w:rsidR="0003736F" w:rsidRPr="00FC41B9">
        <w:rPr>
          <w:rFonts w:ascii="Book Antiqua" w:hAnsi="Book Antiqua"/>
        </w:rPr>
        <w:t>triple negative breas</w:t>
      </w:r>
      <w:r w:rsidR="00537168" w:rsidRPr="00FC41B9">
        <w:rPr>
          <w:rFonts w:ascii="Book Antiqua" w:hAnsi="Book Antiqua"/>
        </w:rPr>
        <w:t>t</w:t>
      </w:r>
      <w:r w:rsidR="0003736F" w:rsidRPr="00FC41B9">
        <w:rPr>
          <w:rFonts w:ascii="Book Antiqua" w:hAnsi="Book Antiqua"/>
        </w:rPr>
        <w:t xml:space="preserve"> cancer</w:t>
      </w:r>
      <w:r w:rsidR="00537168" w:rsidRPr="00FC41B9">
        <w:rPr>
          <w:rFonts w:ascii="Book Antiqua" w:hAnsi="Book Antiqua"/>
        </w:rPr>
        <w:t xml:space="preserve"> patients</w:t>
      </w:r>
      <w:r w:rsidR="00281016" w:rsidRPr="002D5034">
        <w:rPr>
          <w:rFonts w:ascii="Book Antiqua" w:eastAsia="宋体" w:hAnsi="Book Antiqua" w:hint="eastAsia"/>
          <w:vertAlign w:val="superscript"/>
          <w:lang w:eastAsia="zh-CN"/>
        </w:rPr>
        <w:t>[1</w:t>
      </w:r>
      <w:r w:rsidR="00281016">
        <w:rPr>
          <w:rFonts w:ascii="Book Antiqua" w:eastAsia="宋体" w:hAnsi="Book Antiqua" w:hint="eastAsia"/>
          <w:vertAlign w:val="superscript"/>
          <w:lang w:eastAsia="zh-CN"/>
        </w:rPr>
        <w:t>63</w:t>
      </w:r>
      <w:r w:rsidR="00281016" w:rsidRPr="002D5034">
        <w:rPr>
          <w:rFonts w:ascii="Book Antiqua" w:eastAsia="宋体" w:hAnsi="Book Antiqua" w:hint="eastAsia"/>
          <w:vertAlign w:val="superscript"/>
          <w:lang w:eastAsia="zh-CN"/>
        </w:rPr>
        <w:t>]</w:t>
      </w:r>
      <w:r w:rsidR="00537168" w:rsidRPr="00FC41B9">
        <w:rPr>
          <w:rFonts w:ascii="Book Antiqua" w:hAnsi="Book Antiqua"/>
        </w:rPr>
        <w:t xml:space="preserve">, </w:t>
      </w:r>
      <w:r w:rsidR="00EA5C38" w:rsidRPr="00FC41B9">
        <w:rPr>
          <w:rFonts w:ascii="Book Antiqua" w:hAnsi="Book Antiqua"/>
        </w:rPr>
        <w:t>sugges</w:t>
      </w:r>
      <w:r w:rsidR="00537168" w:rsidRPr="00FC41B9">
        <w:rPr>
          <w:rFonts w:ascii="Book Antiqua" w:hAnsi="Book Antiqua"/>
        </w:rPr>
        <w:t>ting the potential of Wnt inhibitor combination therapies.</w:t>
      </w:r>
    </w:p>
    <w:p w14:paraId="33D18A65" w14:textId="77777777" w:rsidR="00281016" w:rsidRPr="00281016" w:rsidRDefault="00281016" w:rsidP="00281016">
      <w:pPr>
        <w:pStyle w:val="Norm2"/>
        <w:spacing w:line="360" w:lineRule="auto"/>
        <w:ind w:firstLineChars="100" w:firstLine="240"/>
        <w:jc w:val="both"/>
        <w:rPr>
          <w:rFonts w:ascii="Book Antiqua" w:eastAsia="宋体" w:hAnsi="Book Antiqua"/>
          <w:lang w:eastAsia="zh-CN"/>
        </w:rPr>
      </w:pPr>
    </w:p>
    <w:p w14:paraId="0764E704" w14:textId="08B71B3D" w:rsidR="0003736F" w:rsidRPr="00281016" w:rsidRDefault="00DC7DD8" w:rsidP="00FC41B9">
      <w:pPr>
        <w:pStyle w:val="Heading2"/>
        <w:spacing w:before="0" w:line="360" w:lineRule="auto"/>
        <w:jc w:val="both"/>
        <w:rPr>
          <w:rFonts w:ascii="Book Antiqua" w:hAnsi="Book Antiqua"/>
          <w:i/>
        </w:rPr>
      </w:pPr>
      <w:r w:rsidRPr="00281016">
        <w:rPr>
          <w:rFonts w:ascii="Book Antiqua" w:hAnsi="Book Antiqua"/>
          <w:i/>
        </w:rPr>
        <w:t>Shh</w:t>
      </w:r>
      <w:r w:rsidR="004F6E4E" w:rsidRPr="00281016">
        <w:rPr>
          <w:rFonts w:ascii="Book Antiqua" w:hAnsi="Book Antiqua"/>
          <w:i/>
        </w:rPr>
        <w:t xml:space="preserve"> signaling</w:t>
      </w:r>
    </w:p>
    <w:p w14:paraId="44FF480A" w14:textId="35A2057E" w:rsidR="00677426" w:rsidRPr="00FC41B9" w:rsidRDefault="00DC7DD8" w:rsidP="00FC41B9">
      <w:pPr>
        <w:spacing w:line="360" w:lineRule="auto"/>
        <w:jc w:val="both"/>
        <w:rPr>
          <w:rFonts w:ascii="Book Antiqua" w:hAnsi="Book Antiqua"/>
        </w:rPr>
      </w:pPr>
      <w:r w:rsidRPr="00FC41B9">
        <w:rPr>
          <w:rFonts w:ascii="Book Antiqua" w:hAnsi="Book Antiqua"/>
        </w:rPr>
        <w:t>Early studies have suggested that Sonic Hedgehog (Shh) overexpression</w:t>
      </w:r>
      <w:r w:rsidR="00390067" w:rsidRPr="00FC41B9">
        <w:rPr>
          <w:rFonts w:ascii="Book Antiqua" w:hAnsi="Book Antiqua"/>
        </w:rPr>
        <w:t xml:space="preserve">, mediated by both NF-κB up-regulation and </w:t>
      </w:r>
      <w:r w:rsidR="00390067" w:rsidRPr="00FC41B9">
        <w:rPr>
          <w:rFonts w:ascii="Book Antiqua" w:hAnsi="Book Antiqua"/>
          <w:i/>
          <w:iCs/>
        </w:rPr>
        <w:t>shh</w:t>
      </w:r>
      <w:r w:rsidR="00390067" w:rsidRPr="00FC41B9">
        <w:rPr>
          <w:rFonts w:ascii="Book Antiqua" w:hAnsi="Book Antiqua"/>
        </w:rPr>
        <w:t xml:space="preserve"> promoter hypomethylation in breast </w:t>
      </w:r>
      <w:proofErr w:type="gramStart"/>
      <w:r w:rsidR="00390067" w:rsidRPr="00FC41B9">
        <w:rPr>
          <w:rFonts w:ascii="Book Antiqua" w:hAnsi="Book Antiqua"/>
        </w:rPr>
        <w:t>cancer</w:t>
      </w:r>
      <w:r w:rsidR="00281016" w:rsidRPr="002D5034">
        <w:rPr>
          <w:rFonts w:ascii="Book Antiqua" w:eastAsia="宋体" w:hAnsi="Book Antiqua" w:hint="eastAsia"/>
          <w:vertAlign w:val="superscript"/>
          <w:lang w:eastAsia="zh-CN"/>
        </w:rPr>
        <w:t>[</w:t>
      </w:r>
      <w:proofErr w:type="gramEnd"/>
      <w:r w:rsidR="00281016" w:rsidRPr="002D5034">
        <w:rPr>
          <w:rFonts w:ascii="Book Antiqua" w:eastAsia="宋体" w:hAnsi="Book Antiqua" w:hint="eastAsia"/>
          <w:vertAlign w:val="superscript"/>
          <w:lang w:eastAsia="zh-CN"/>
        </w:rPr>
        <w:t>1</w:t>
      </w:r>
      <w:r w:rsidR="00281016">
        <w:rPr>
          <w:rFonts w:ascii="Book Antiqua" w:eastAsia="宋体" w:hAnsi="Book Antiqua" w:hint="eastAsia"/>
          <w:vertAlign w:val="superscript"/>
          <w:lang w:eastAsia="zh-CN"/>
        </w:rPr>
        <w:t>64</w:t>
      </w:r>
      <w:r w:rsidR="00281016" w:rsidRPr="002D5034">
        <w:rPr>
          <w:rFonts w:ascii="Book Antiqua" w:eastAsia="宋体" w:hAnsi="Book Antiqua" w:hint="eastAsia"/>
          <w:vertAlign w:val="superscript"/>
          <w:lang w:eastAsia="zh-CN"/>
        </w:rPr>
        <w:t>]</w:t>
      </w:r>
      <w:r w:rsidR="00390067" w:rsidRPr="00FC41B9">
        <w:rPr>
          <w:rFonts w:ascii="Book Antiqua" w:hAnsi="Book Antiqua"/>
        </w:rPr>
        <w:t xml:space="preserve">, </w:t>
      </w:r>
      <w:r w:rsidRPr="00FC41B9">
        <w:rPr>
          <w:rFonts w:ascii="Book Antiqua" w:hAnsi="Book Antiqua"/>
        </w:rPr>
        <w:t xml:space="preserve">is a critical event in </w:t>
      </w:r>
      <w:r w:rsidR="00390067" w:rsidRPr="00FC41B9">
        <w:rPr>
          <w:rFonts w:ascii="Book Antiqua" w:hAnsi="Book Antiqua"/>
        </w:rPr>
        <w:t xml:space="preserve">the development of </w:t>
      </w:r>
      <w:r w:rsidR="005E4800" w:rsidRPr="00FC41B9">
        <w:rPr>
          <w:rFonts w:ascii="Book Antiqua" w:hAnsi="Book Antiqua"/>
        </w:rPr>
        <w:t>various solid</w:t>
      </w:r>
      <w:r w:rsidRPr="00FC41B9">
        <w:rPr>
          <w:rFonts w:ascii="Book Antiqua" w:hAnsi="Book Antiqua"/>
        </w:rPr>
        <w:t xml:space="preserve"> c</w:t>
      </w:r>
      <w:r w:rsidR="005E4800" w:rsidRPr="00FC41B9">
        <w:rPr>
          <w:rFonts w:ascii="Book Antiqua" w:hAnsi="Book Antiqua"/>
        </w:rPr>
        <w:t>ancer</w:t>
      </w:r>
      <w:r w:rsidR="00390067" w:rsidRPr="00FC41B9">
        <w:rPr>
          <w:rFonts w:ascii="Book Antiqua" w:hAnsi="Book Antiqua"/>
        </w:rPr>
        <w:t>s</w:t>
      </w:r>
      <w:r w:rsidR="00281016" w:rsidRPr="002D5034">
        <w:rPr>
          <w:rFonts w:ascii="Book Antiqua" w:eastAsia="宋体" w:hAnsi="Book Antiqua" w:hint="eastAsia"/>
          <w:vertAlign w:val="superscript"/>
          <w:lang w:eastAsia="zh-CN"/>
        </w:rPr>
        <w:t>[1</w:t>
      </w:r>
      <w:r w:rsidR="00281016">
        <w:rPr>
          <w:rFonts w:ascii="Book Antiqua" w:eastAsia="宋体" w:hAnsi="Book Antiqua" w:hint="eastAsia"/>
          <w:vertAlign w:val="superscript"/>
          <w:lang w:eastAsia="zh-CN"/>
        </w:rPr>
        <w:t>65-167</w:t>
      </w:r>
      <w:r w:rsidR="00281016" w:rsidRPr="002D5034">
        <w:rPr>
          <w:rFonts w:ascii="Book Antiqua" w:eastAsia="宋体" w:hAnsi="Book Antiqua" w:hint="eastAsia"/>
          <w:vertAlign w:val="superscript"/>
          <w:lang w:eastAsia="zh-CN"/>
        </w:rPr>
        <w:t>]</w:t>
      </w:r>
      <w:r w:rsidRPr="00FC41B9">
        <w:rPr>
          <w:rFonts w:ascii="Book Antiqua" w:hAnsi="Book Antiqua"/>
        </w:rPr>
        <w:t>.</w:t>
      </w:r>
      <w:r w:rsidR="00390067" w:rsidRPr="00FC41B9">
        <w:rPr>
          <w:rFonts w:ascii="Book Antiqua" w:hAnsi="Book Antiqua"/>
        </w:rPr>
        <w:t xml:space="preserve"> </w:t>
      </w:r>
      <w:r w:rsidR="00677426" w:rsidRPr="00FC41B9">
        <w:rPr>
          <w:rFonts w:ascii="Book Antiqua" w:hAnsi="Book Antiqua"/>
        </w:rPr>
        <w:t>For instance,</w:t>
      </w:r>
      <w:r w:rsidRPr="00FC41B9">
        <w:rPr>
          <w:rFonts w:ascii="Book Antiqua" w:hAnsi="Book Antiqua"/>
        </w:rPr>
        <w:t xml:space="preserve"> </w:t>
      </w:r>
      <w:r w:rsidR="00677426" w:rsidRPr="00FC41B9">
        <w:rPr>
          <w:rFonts w:ascii="Book Antiqua" w:hAnsi="Book Antiqua"/>
        </w:rPr>
        <w:t xml:space="preserve">Shh signaling was reported to promote the survival of cancer epithelial cells, but not their normal </w:t>
      </w:r>
      <w:proofErr w:type="gramStart"/>
      <w:r w:rsidR="00677426" w:rsidRPr="00FC41B9">
        <w:rPr>
          <w:rFonts w:ascii="Book Antiqua" w:hAnsi="Book Antiqua"/>
        </w:rPr>
        <w:t>counterparts</w:t>
      </w:r>
      <w:r w:rsidR="00281016" w:rsidRPr="002D5034">
        <w:rPr>
          <w:rFonts w:ascii="Book Antiqua" w:eastAsia="宋体" w:hAnsi="Book Antiqua" w:hint="eastAsia"/>
          <w:vertAlign w:val="superscript"/>
          <w:lang w:eastAsia="zh-CN"/>
        </w:rPr>
        <w:t>[</w:t>
      </w:r>
      <w:proofErr w:type="gramEnd"/>
      <w:r w:rsidR="00281016" w:rsidRPr="002D5034">
        <w:rPr>
          <w:rFonts w:ascii="Book Antiqua" w:eastAsia="宋体" w:hAnsi="Book Antiqua" w:hint="eastAsia"/>
          <w:vertAlign w:val="superscript"/>
          <w:lang w:eastAsia="zh-CN"/>
        </w:rPr>
        <w:t>1</w:t>
      </w:r>
      <w:r w:rsidR="00281016">
        <w:rPr>
          <w:rFonts w:ascii="Book Antiqua" w:eastAsia="宋体" w:hAnsi="Book Antiqua" w:hint="eastAsia"/>
          <w:vertAlign w:val="superscript"/>
          <w:lang w:eastAsia="zh-CN"/>
        </w:rPr>
        <w:t>68</w:t>
      </w:r>
      <w:r w:rsidR="00281016" w:rsidRPr="002D5034">
        <w:rPr>
          <w:rFonts w:ascii="Book Antiqua" w:eastAsia="宋体" w:hAnsi="Book Antiqua" w:hint="eastAsia"/>
          <w:vertAlign w:val="superscript"/>
          <w:lang w:eastAsia="zh-CN"/>
        </w:rPr>
        <w:t>]</w:t>
      </w:r>
      <w:r w:rsidR="00677426" w:rsidRPr="00FC41B9">
        <w:rPr>
          <w:rFonts w:ascii="Book Antiqua" w:hAnsi="Book Antiqua"/>
        </w:rPr>
        <w:t>.</w:t>
      </w:r>
      <w:r w:rsidR="00390067" w:rsidRPr="00FC41B9">
        <w:rPr>
          <w:rFonts w:ascii="Book Antiqua" w:hAnsi="Book Antiqua"/>
        </w:rPr>
        <w:t xml:space="preserve"> </w:t>
      </w:r>
      <w:r w:rsidR="00565178" w:rsidRPr="00FC41B9">
        <w:rPr>
          <w:rFonts w:ascii="Book Antiqua" w:hAnsi="Book Antiqua"/>
        </w:rPr>
        <w:t xml:space="preserve">Targeting of Shh transcription activator Gli1 enhanced apoptosis and attenuated migration in inflammatory breast cancer </w:t>
      </w:r>
      <w:proofErr w:type="gramStart"/>
      <w:r w:rsidR="00565178" w:rsidRPr="00FC41B9">
        <w:rPr>
          <w:rFonts w:ascii="Book Antiqua" w:hAnsi="Book Antiqua"/>
        </w:rPr>
        <w:t>cells</w:t>
      </w:r>
      <w:r w:rsidR="00281016" w:rsidRPr="002D5034">
        <w:rPr>
          <w:rFonts w:ascii="Book Antiqua" w:eastAsia="宋体" w:hAnsi="Book Antiqua" w:hint="eastAsia"/>
          <w:vertAlign w:val="superscript"/>
          <w:lang w:eastAsia="zh-CN"/>
        </w:rPr>
        <w:t>[</w:t>
      </w:r>
      <w:proofErr w:type="gramEnd"/>
      <w:r w:rsidR="00281016" w:rsidRPr="002D5034">
        <w:rPr>
          <w:rFonts w:ascii="Book Antiqua" w:eastAsia="宋体" w:hAnsi="Book Antiqua" w:hint="eastAsia"/>
          <w:vertAlign w:val="superscript"/>
          <w:lang w:eastAsia="zh-CN"/>
        </w:rPr>
        <w:t>1</w:t>
      </w:r>
      <w:r w:rsidR="00281016">
        <w:rPr>
          <w:rFonts w:ascii="Book Antiqua" w:eastAsia="宋体" w:hAnsi="Book Antiqua" w:hint="eastAsia"/>
          <w:vertAlign w:val="superscript"/>
          <w:lang w:eastAsia="zh-CN"/>
        </w:rPr>
        <w:t>69</w:t>
      </w:r>
      <w:r w:rsidR="00281016" w:rsidRPr="002D5034">
        <w:rPr>
          <w:rFonts w:ascii="Book Antiqua" w:eastAsia="宋体" w:hAnsi="Book Antiqua" w:hint="eastAsia"/>
          <w:vertAlign w:val="superscript"/>
          <w:lang w:eastAsia="zh-CN"/>
        </w:rPr>
        <w:t>]</w:t>
      </w:r>
      <w:r w:rsidR="00565178" w:rsidRPr="00FC41B9">
        <w:rPr>
          <w:rFonts w:ascii="Book Antiqua" w:hAnsi="Book Antiqua"/>
        </w:rPr>
        <w:t>.</w:t>
      </w:r>
      <w:r w:rsidR="003C2827" w:rsidRPr="00FC41B9">
        <w:rPr>
          <w:rFonts w:ascii="Book Antiqua" w:hAnsi="Book Antiqua"/>
        </w:rPr>
        <w:t xml:space="preserve"> </w:t>
      </w:r>
      <w:r w:rsidR="008B0EDB" w:rsidRPr="00FC41B9">
        <w:rPr>
          <w:rFonts w:ascii="Book Antiqua" w:hAnsi="Book Antiqua"/>
        </w:rPr>
        <w:t xml:space="preserve">In addition, Shh non-classical activation was reported as a multidrug resistance </w:t>
      </w:r>
      <w:r w:rsidR="005D68EC" w:rsidRPr="00FC41B9">
        <w:rPr>
          <w:rFonts w:ascii="Book Antiqua" w:hAnsi="Book Antiqua"/>
        </w:rPr>
        <w:t xml:space="preserve">enhancer, including resistance to Smo </w:t>
      </w:r>
      <w:proofErr w:type="gramStart"/>
      <w:r w:rsidR="005D68EC" w:rsidRPr="00FC41B9">
        <w:rPr>
          <w:rFonts w:ascii="Book Antiqua" w:hAnsi="Book Antiqua"/>
        </w:rPr>
        <w:t>inhibitors</w:t>
      </w:r>
      <w:r w:rsidR="00281016" w:rsidRPr="002D5034">
        <w:rPr>
          <w:rFonts w:ascii="Book Antiqua" w:eastAsia="宋体" w:hAnsi="Book Antiqua" w:hint="eastAsia"/>
          <w:vertAlign w:val="superscript"/>
          <w:lang w:eastAsia="zh-CN"/>
        </w:rPr>
        <w:t>[</w:t>
      </w:r>
      <w:proofErr w:type="gramEnd"/>
      <w:r w:rsidR="00281016" w:rsidRPr="002D5034">
        <w:rPr>
          <w:rFonts w:ascii="Book Antiqua" w:eastAsia="宋体" w:hAnsi="Book Antiqua" w:hint="eastAsia"/>
          <w:vertAlign w:val="superscript"/>
          <w:lang w:eastAsia="zh-CN"/>
        </w:rPr>
        <w:t>1</w:t>
      </w:r>
      <w:r w:rsidR="00281016">
        <w:rPr>
          <w:rFonts w:ascii="Book Antiqua" w:eastAsia="宋体" w:hAnsi="Book Antiqua" w:hint="eastAsia"/>
          <w:vertAlign w:val="superscript"/>
          <w:lang w:eastAsia="zh-CN"/>
        </w:rPr>
        <w:t>70</w:t>
      </w:r>
      <w:r w:rsidR="00281016" w:rsidRPr="002D5034">
        <w:rPr>
          <w:rFonts w:ascii="Book Antiqua" w:eastAsia="宋体" w:hAnsi="Book Antiqua" w:hint="eastAsia"/>
          <w:vertAlign w:val="superscript"/>
          <w:lang w:eastAsia="zh-CN"/>
        </w:rPr>
        <w:t>]</w:t>
      </w:r>
      <w:r w:rsidR="002C2669" w:rsidRPr="00FC41B9">
        <w:rPr>
          <w:rFonts w:ascii="Book Antiqua" w:hAnsi="Book Antiqua"/>
        </w:rPr>
        <w:t xml:space="preserve">, suggesting that targeting these pathways </w:t>
      </w:r>
      <w:r w:rsidR="00E930F2" w:rsidRPr="00FC41B9">
        <w:rPr>
          <w:rFonts w:ascii="Book Antiqua" w:hAnsi="Book Antiqua"/>
        </w:rPr>
        <w:t xml:space="preserve">specifically </w:t>
      </w:r>
      <w:r w:rsidR="002C2669" w:rsidRPr="00FC41B9">
        <w:rPr>
          <w:rFonts w:ascii="Book Antiqua" w:hAnsi="Book Antiqua"/>
        </w:rPr>
        <w:t>may abrogate the associated chemoresistance</w:t>
      </w:r>
      <w:r w:rsidR="005D68EC" w:rsidRPr="00FC41B9">
        <w:rPr>
          <w:rFonts w:ascii="Book Antiqua" w:hAnsi="Book Antiqua"/>
        </w:rPr>
        <w:t>.</w:t>
      </w:r>
    </w:p>
    <w:p w14:paraId="107B7B55" w14:textId="29800459" w:rsidR="002F561A" w:rsidRPr="00FC41B9" w:rsidRDefault="00E930F2" w:rsidP="00281016">
      <w:pPr>
        <w:pStyle w:val="Norm2"/>
        <w:spacing w:line="360" w:lineRule="auto"/>
        <w:ind w:firstLineChars="100" w:firstLine="240"/>
        <w:jc w:val="both"/>
        <w:rPr>
          <w:rFonts w:ascii="Book Antiqua" w:hAnsi="Book Antiqua"/>
        </w:rPr>
      </w:pPr>
      <w:r w:rsidRPr="00FC41B9">
        <w:rPr>
          <w:rFonts w:ascii="Book Antiqua" w:hAnsi="Book Antiqua"/>
        </w:rPr>
        <w:lastRenderedPageBreak/>
        <w:t xml:space="preserve">Smo inhibitor anticancer drug cyclopamine, which inhibits Shh signaling by antagonizing its downstream target Smo, is metabolically stable and is currently investigated for the treatment of various </w:t>
      </w:r>
      <w:proofErr w:type="gramStart"/>
      <w:r w:rsidRPr="00FC41B9">
        <w:rPr>
          <w:rFonts w:ascii="Book Antiqua" w:hAnsi="Book Antiqua"/>
        </w:rPr>
        <w:t>cancers</w:t>
      </w:r>
      <w:r w:rsidR="00281016" w:rsidRPr="002D5034">
        <w:rPr>
          <w:rFonts w:ascii="Book Antiqua" w:eastAsia="宋体" w:hAnsi="Book Antiqua" w:hint="eastAsia"/>
          <w:vertAlign w:val="superscript"/>
          <w:lang w:eastAsia="zh-CN"/>
        </w:rPr>
        <w:t>[</w:t>
      </w:r>
      <w:proofErr w:type="gramEnd"/>
      <w:r w:rsidR="00281016" w:rsidRPr="002D5034">
        <w:rPr>
          <w:rFonts w:ascii="Book Antiqua" w:eastAsia="宋体" w:hAnsi="Book Antiqua" w:hint="eastAsia"/>
          <w:vertAlign w:val="superscript"/>
          <w:lang w:eastAsia="zh-CN"/>
        </w:rPr>
        <w:t>1</w:t>
      </w:r>
      <w:r w:rsidR="00281016">
        <w:rPr>
          <w:rFonts w:ascii="Book Antiqua" w:eastAsia="宋体" w:hAnsi="Book Antiqua" w:hint="eastAsia"/>
          <w:vertAlign w:val="superscript"/>
          <w:lang w:eastAsia="zh-CN"/>
        </w:rPr>
        <w:t>71-173</w:t>
      </w:r>
      <w:r w:rsidR="00281016" w:rsidRPr="002D5034">
        <w:rPr>
          <w:rFonts w:ascii="Book Antiqua" w:eastAsia="宋体" w:hAnsi="Book Antiqua" w:hint="eastAsia"/>
          <w:vertAlign w:val="superscript"/>
          <w:lang w:eastAsia="zh-CN"/>
        </w:rPr>
        <w:t>]</w:t>
      </w:r>
      <w:r w:rsidR="003C2827" w:rsidRPr="00FC41B9">
        <w:rPr>
          <w:rFonts w:ascii="Book Antiqua" w:hAnsi="Book Antiqua"/>
        </w:rPr>
        <w:t xml:space="preserve">. </w:t>
      </w:r>
      <w:r w:rsidRPr="00FC41B9">
        <w:rPr>
          <w:rFonts w:ascii="Book Antiqua" w:hAnsi="Book Antiqua"/>
        </w:rPr>
        <w:t xml:space="preserve">The chemotherapy drug paclitaxel used in combination with cyclopamine was shown to antagonize chemoresistant breast cancer cells both </w:t>
      </w:r>
      <w:r w:rsidRPr="00627A69">
        <w:rPr>
          <w:rFonts w:ascii="Book Antiqua" w:hAnsi="Book Antiqua"/>
          <w:i/>
        </w:rPr>
        <w:t>in vivo</w:t>
      </w:r>
      <w:r w:rsidRPr="00FC41B9">
        <w:rPr>
          <w:rFonts w:ascii="Book Antiqua" w:hAnsi="Book Antiqua"/>
        </w:rPr>
        <w:t xml:space="preserve"> and </w:t>
      </w:r>
      <w:r w:rsidRPr="00627A69">
        <w:rPr>
          <w:rFonts w:ascii="Book Antiqua" w:hAnsi="Book Antiqua"/>
          <w:i/>
        </w:rPr>
        <w:t>in vitro</w:t>
      </w:r>
      <w:r w:rsidR="00770630" w:rsidRPr="002D5034">
        <w:rPr>
          <w:rFonts w:ascii="Book Antiqua" w:eastAsia="宋体" w:hAnsi="Book Antiqua" w:hint="eastAsia"/>
          <w:vertAlign w:val="superscript"/>
          <w:lang w:eastAsia="zh-CN"/>
        </w:rPr>
        <w:t>[1</w:t>
      </w:r>
      <w:r w:rsidR="00770630">
        <w:rPr>
          <w:rFonts w:ascii="Book Antiqua" w:eastAsia="宋体" w:hAnsi="Book Antiqua" w:hint="eastAsia"/>
          <w:vertAlign w:val="superscript"/>
          <w:lang w:eastAsia="zh-CN"/>
        </w:rPr>
        <w:t>74</w:t>
      </w:r>
      <w:r w:rsidR="00770630" w:rsidRPr="002D5034">
        <w:rPr>
          <w:rFonts w:ascii="Book Antiqua" w:eastAsia="宋体" w:hAnsi="Book Antiqua" w:hint="eastAsia"/>
          <w:vertAlign w:val="superscript"/>
          <w:lang w:eastAsia="zh-CN"/>
        </w:rPr>
        <w:t>]</w:t>
      </w:r>
      <w:r w:rsidR="00D01B5B" w:rsidRPr="00FC41B9">
        <w:rPr>
          <w:rFonts w:ascii="Book Antiqua" w:hAnsi="Book Antiqua"/>
        </w:rPr>
        <w:t>, suggesting Shh signaling as a candidate for targeted therapy in chemoresistant cancer cells.</w:t>
      </w:r>
      <w:r w:rsidR="003C2827" w:rsidRPr="00FC41B9">
        <w:rPr>
          <w:rFonts w:ascii="Book Antiqua" w:hAnsi="Book Antiqua"/>
        </w:rPr>
        <w:t xml:space="preserve"> </w:t>
      </w:r>
      <w:r w:rsidR="00C41557" w:rsidRPr="00FC41B9">
        <w:rPr>
          <w:rFonts w:ascii="Book Antiqua" w:hAnsi="Book Antiqua"/>
        </w:rPr>
        <w:t>Similarly, cyclopamine also sensitized</w:t>
      </w:r>
      <w:r w:rsidR="00D01B5B" w:rsidRPr="00FC41B9">
        <w:rPr>
          <w:rFonts w:ascii="Book Antiqua" w:hAnsi="Book Antiqua"/>
        </w:rPr>
        <w:t xml:space="preserve"> chemoresistant tumor cells to taxane drugs in ovarian </w:t>
      </w:r>
      <w:proofErr w:type="gramStart"/>
      <w:r w:rsidR="00D01B5B" w:rsidRPr="00FC41B9">
        <w:rPr>
          <w:rFonts w:ascii="Book Antiqua" w:hAnsi="Book Antiqua"/>
        </w:rPr>
        <w:t>cancer</w:t>
      </w:r>
      <w:r w:rsidR="00770630" w:rsidRPr="002D5034">
        <w:rPr>
          <w:rFonts w:ascii="Book Antiqua" w:eastAsia="宋体" w:hAnsi="Book Antiqua" w:hint="eastAsia"/>
          <w:vertAlign w:val="superscript"/>
          <w:lang w:eastAsia="zh-CN"/>
        </w:rPr>
        <w:t>[</w:t>
      </w:r>
      <w:proofErr w:type="gramEnd"/>
      <w:r w:rsidR="00770630" w:rsidRPr="002D5034">
        <w:rPr>
          <w:rFonts w:ascii="Book Antiqua" w:eastAsia="宋体" w:hAnsi="Book Antiqua" w:hint="eastAsia"/>
          <w:vertAlign w:val="superscript"/>
          <w:lang w:eastAsia="zh-CN"/>
        </w:rPr>
        <w:t>1</w:t>
      </w:r>
      <w:r w:rsidR="00770630">
        <w:rPr>
          <w:rFonts w:ascii="Book Antiqua" w:eastAsia="宋体" w:hAnsi="Book Antiqua" w:hint="eastAsia"/>
          <w:vertAlign w:val="superscript"/>
          <w:lang w:eastAsia="zh-CN"/>
        </w:rPr>
        <w:t>75</w:t>
      </w:r>
      <w:r w:rsidR="00770630" w:rsidRPr="002D5034">
        <w:rPr>
          <w:rFonts w:ascii="Book Antiqua" w:eastAsia="宋体" w:hAnsi="Book Antiqua" w:hint="eastAsia"/>
          <w:vertAlign w:val="superscript"/>
          <w:lang w:eastAsia="zh-CN"/>
        </w:rPr>
        <w:t>]</w:t>
      </w:r>
      <w:r w:rsidR="00D01B5B" w:rsidRPr="00FC41B9">
        <w:rPr>
          <w:rFonts w:ascii="Book Antiqua" w:hAnsi="Book Antiqua"/>
        </w:rPr>
        <w:t>, another hormone–related cancer.</w:t>
      </w:r>
      <w:r w:rsidR="002F561A" w:rsidRPr="00FC41B9">
        <w:rPr>
          <w:rFonts w:ascii="Book Antiqua" w:hAnsi="Book Antiqua"/>
        </w:rPr>
        <w:t xml:space="preserve"> Not surprisingly,</w:t>
      </w:r>
      <w:r w:rsidR="00D01B5B" w:rsidRPr="00FC41B9">
        <w:rPr>
          <w:rFonts w:ascii="Book Antiqua" w:hAnsi="Book Antiqua"/>
        </w:rPr>
        <w:t xml:space="preserve"> </w:t>
      </w:r>
      <w:r w:rsidR="002F561A" w:rsidRPr="00FC41B9">
        <w:rPr>
          <w:rFonts w:ascii="Book Antiqua" w:hAnsi="Book Antiqua"/>
        </w:rPr>
        <w:t>Shh targeting was reported as a therapeutic option in endocrine-resistant breast</w:t>
      </w:r>
      <w:r w:rsidR="00C41557" w:rsidRPr="00FC41B9">
        <w:rPr>
          <w:rFonts w:ascii="Book Antiqua" w:hAnsi="Book Antiqua"/>
        </w:rPr>
        <w:t xml:space="preserve"> cancer due to its ability to </w:t>
      </w:r>
      <w:r w:rsidR="002F561A" w:rsidRPr="00FC41B9">
        <w:rPr>
          <w:rFonts w:ascii="Book Antiqua" w:hAnsi="Book Antiqua"/>
        </w:rPr>
        <w:t>s</w:t>
      </w:r>
      <w:r w:rsidR="00C41557" w:rsidRPr="00FC41B9">
        <w:rPr>
          <w:rFonts w:ascii="Book Antiqua" w:hAnsi="Book Antiqua"/>
        </w:rPr>
        <w:t>e</w:t>
      </w:r>
      <w:r w:rsidR="002F561A" w:rsidRPr="00FC41B9">
        <w:rPr>
          <w:rFonts w:ascii="Book Antiqua" w:hAnsi="Book Antiqua"/>
        </w:rPr>
        <w:t xml:space="preserve">nsitize PI3K/AKT signaling-induced tamoxifen chemoresistant malignant </w:t>
      </w:r>
      <w:proofErr w:type="gramStart"/>
      <w:r w:rsidR="002F561A" w:rsidRPr="00FC41B9">
        <w:rPr>
          <w:rFonts w:ascii="Book Antiqua" w:hAnsi="Book Antiqua"/>
        </w:rPr>
        <w:t>cells</w:t>
      </w:r>
      <w:r w:rsidR="00770630" w:rsidRPr="002D5034">
        <w:rPr>
          <w:rFonts w:ascii="Book Antiqua" w:eastAsia="宋体" w:hAnsi="Book Antiqua" w:hint="eastAsia"/>
          <w:vertAlign w:val="superscript"/>
          <w:lang w:eastAsia="zh-CN"/>
        </w:rPr>
        <w:t>[</w:t>
      </w:r>
      <w:proofErr w:type="gramEnd"/>
      <w:r w:rsidR="00770630" w:rsidRPr="002D5034">
        <w:rPr>
          <w:rFonts w:ascii="Book Antiqua" w:eastAsia="宋体" w:hAnsi="Book Antiqua" w:hint="eastAsia"/>
          <w:vertAlign w:val="superscript"/>
          <w:lang w:eastAsia="zh-CN"/>
        </w:rPr>
        <w:t>1</w:t>
      </w:r>
      <w:r w:rsidR="00770630">
        <w:rPr>
          <w:rFonts w:ascii="Book Antiqua" w:eastAsia="宋体" w:hAnsi="Book Antiqua" w:hint="eastAsia"/>
          <w:vertAlign w:val="superscript"/>
          <w:lang w:eastAsia="zh-CN"/>
        </w:rPr>
        <w:t>76</w:t>
      </w:r>
      <w:r w:rsidR="00770630" w:rsidRPr="002D5034">
        <w:rPr>
          <w:rFonts w:ascii="Book Antiqua" w:eastAsia="宋体" w:hAnsi="Book Antiqua" w:hint="eastAsia"/>
          <w:vertAlign w:val="superscript"/>
          <w:lang w:eastAsia="zh-CN"/>
        </w:rPr>
        <w:t>]</w:t>
      </w:r>
      <w:r w:rsidR="002F561A" w:rsidRPr="00FC41B9">
        <w:rPr>
          <w:rFonts w:ascii="Book Antiqua" w:hAnsi="Book Antiqua"/>
        </w:rPr>
        <w:t>.</w:t>
      </w:r>
    </w:p>
    <w:p w14:paraId="6C371B3B" w14:textId="1FCDF722" w:rsidR="00390067" w:rsidRDefault="002C2669" w:rsidP="00770630">
      <w:pPr>
        <w:pStyle w:val="Norm2"/>
        <w:spacing w:line="360" w:lineRule="auto"/>
        <w:ind w:firstLineChars="100" w:firstLine="240"/>
        <w:jc w:val="both"/>
        <w:rPr>
          <w:rFonts w:ascii="Book Antiqua" w:eastAsia="宋体" w:hAnsi="Book Antiqua"/>
          <w:lang w:eastAsia="zh-CN"/>
        </w:rPr>
      </w:pPr>
      <w:r w:rsidRPr="00FC41B9">
        <w:rPr>
          <w:rFonts w:ascii="Book Antiqua" w:hAnsi="Book Antiqua"/>
        </w:rPr>
        <w:t>Notab</w:t>
      </w:r>
      <w:r w:rsidR="00BB10C8" w:rsidRPr="00FC41B9">
        <w:rPr>
          <w:rFonts w:ascii="Book Antiqua" w:hAnsi="Book Antiqua"/>
        </w:rPr>
        <w:t xml:space="preserve">ly, </w:t>
      </w:r>
      <w:r w:rsidR="00390067" w:rsidRPr="00FC41B9">
        <w:rPr>
          <w:rFonts w:ascii="Book Antiqua" w:hAnsi="Book Antiqua"/>
        </w:rPr>
        <w:t>ER-</w:t>
      </w:r>
      <w:r w:rsidR="00390067" w:rsidRPr="00FC41B9">
        <w:rPr>
          <w:rFonts w:ascii="宋体" w:eastAsia="宋体" w:hAnsi="宋体" w:cs="宋体" w:hint="eastAsia"/>
        </w:rPr>
        <w:t>ɑ</w:t>
      </w:r>
      <w:r w:rsidR="00390067" w:rsidRPr="00FC41B9">
        <w:rPr>
          <w:rFonts w:ascii="Book Antiqua" w:hAnsi="Book Antiqua"/>
        </w:rPr>
        <w:t xml:space="preserve"> physiologically regulates non-canonical Shh </w:t>
      </w:r>
      <w:r w:rsidR="00062AB7" w:rsidRPr="00FC41B9">
        <w:rPr>
          <w:rFonts w:ascii="Book Antiqua" w:hAnsi="Book Antiqua"/>
        </w:rPr>
        <w:t>signaling</w:t>
      </w:r>
      <w:r w:rsidR="00390067" w:rsidRPr="00FC41B9">
        <w:rPr>
          <w:rFonts w:ascii="Book Antiqua" w:hAnsi="Book Antiqua"/>
        </w:rPr>
        <w:t xml:space="preserve"> in the mammary gland, and is </w:t>
      </w:r>
      <w:r w:rsidR="00E930F2" w:rsidRPr="00FC41B9">
        <w:rPr>
          <w:rFonts w:ascii="Book Antiqua" w:hAnsi="Book Antiqua"/>
        </w:rPr>
        <w:t>essential</w:t>
      </w:r>
      <w:r w:rsidR="00390067" w:rsidRPr="00FC41B9">
        <w:rPr>
          <w:rFonts w:ascii="Book Antiqua" w:hAnsi="Book Antiqua"/>
        </w:rPr>
        <w:t xml:space="preserve"> for mammary gland morphogenesis at </w:t>
      </w:r>
      <w:proofErr w:type="gramStart"/>
      <w:r w:rsidR="00390067" w:rsidRPr="00FC41B9">
        <w:rPr>
          <w:rFonts w:ascii="Book Antiqua" w:hAnsi="Book Antiqua"/>
        </w:rPr>
        <w:t>puberty</w:t>
      </w:r>
      <w:r w:rsidR="00770630" w:rsidRPr="002D5034">
        <w:rPr>
          <w:rFonts w:ascii="Book Antiqua" w:eastAsia="宋体" w:hAnsi="Book Antiqua" w:hint="eastAsia"/>
          <w:vertAlign w:val="superscript"/>
          <w:lang w:eastAsia="zh-CN"/>
        </w:rPr>
        <w:t>[</w:t>
      </w:r>
      <w:proofErr w:type="gramEnd"/>
      <w:r w:rsidR="00770630" w:rsidRPr="002D5034">
        <w:rPr>
          <w:rFonts w:ascii="Book Antiqua" w:eastAsia="宋体" w:hAnsi="Book Antiqua" w:hint="eastAsia"/>
          <w:vertAlign w:val="superscript"/>
          <w:lang w:eastAsia="zh-CN"/>
        </w:rPr>
        <w:t>1</w:t>
      </w:r>
      <w:r w:rsidR="00770630">
        <w:rPr>
          <w:rFonts w:ascii="Book Antiqua" w:eastAsia="宋体" w:hAnsi="Book Antiqua" w:hint="eastAsia"/>
          <w:vertAlign w:val="superscript"/>
          <w:lang w:eastAsia="zh-CN"/>
        </w:rPr>
        <w:t>77,178</w:t>
      </w:r>
      <w:r w:rsidR="00770630" w:rsidRPr="002D5034">
        <w:rPr>
          <w:rFonts w:ascii="Book Antiqua" w:eastAsia="宋体" w:hAnsi="Book Antiqua" w:hint="eastAsia"/>
          <w:vertAlign w:val="superscript"/>
          <w:lang w:eastAsia="zh-CN"/>
        </w:rPr>
        <w:t>]</w:t>
      </w:r>
      <w:r w:rsidR="00390067" w:rsidRPr="00FC41B9">
        <w:rPr>
          <w:rFonts w:ascii="Book Antiqua" w:hAnsi="Book Antiqua"/>
        </w:rPr>
        <w:t xml:space="preserve">. However, </w:t>
      </w:r>
      <w:r w:rsidR="00BB10C8" w:rsidRPr="00FC41B9">
        <w:rPr>
          <w:rFonts w:ascii="Book Antiqua" w:hAnsi="Book Antiqua"/>
        </w:rPr>
        <w:t xml:space="preserve">Gli1 expression also enhances migration and invasion of malignant cells in ERα-negative and triple negative breast cancers, where it represents a predictor of poor </w:t>
      </w:r>
      <w:proofErr w:type="gramStart"/>
      <w:r w:rsidR="00BB10C8" w:rsidRPr="00FC41B9">
        <w:rPr>
          <w:rFonts w:ascii="Book Antiqua" w:hAnsi="Book Antiqua"/>
        </w:rPr>
        <w:t>prognosis</w:t>
      </w:r>
      <w:r w:rsidR="00770630" w:rsidRPr="002D5034">
        <w:rPr>
          <w:rFonts w:ascii="Book Antiqua" w:eastAsia="宋体" w:hAnsi="Book Antiqua" w:hint="eastAsia"/>
          <w:vertAlign w:val="superscript"/>
          <w:lang w:eastAsia="zh-CN"/>
        </w:rPr>
        <w:t>[</w:t>
      </w:r>
      <w:proofErr w:type="gramEnd"/>
      <w:r w:rsidR="00770630" w:rsidRPr="002D5034">
        <w:rPr>
          <w:rFonts w:ascii="Book Antiqua" w:eastAsia="宋体" w:hAnsi="Book Antiqua" w:hint="eastAsia"/>
          <w:vertAlign w:val="superscript"/>
          <w:lang w:eastAsia="zh-CN"/>
        </w:rPr>
        <w:t>1</w:t>
      </w:r>
      <w:r w:rsidR="00770630">
        <w:rPr>
          <w:rFonts w:ascii="Book Antiqua" w:eastAsia="宋体" w:hAnsi="Book Antiqua" w:hint="eastAsia"/>
          <w:vertAlign w:val="superscript"/>
          <w:lang w:eastAsia="zh-CN"/>
        </w:rPr>
        <w:t>79</w:t>
      </w:r>
      <w:r w:rsidR="00770630" w:rsidRPr="002D5034">
        <w:rPr>
          <w:rFonts w:ascii="Book Antiqua" w:eastAsia="宋体" w:hAnsi="Book Antiqua" w:hint="eastAsia"/>
          <w:vertAlign w:val="superscript"/>
          <w:lang w:eastAsia="zh-CN"/>
        </w:rPr>
        <w:t>]</w:t>
      </w:r>
      <w:r w:rsidR="00BB10C8" w:rsidRPr="00FC41B9">
        <w:rPr>
          <w:rFonts w:ascii="Book Antiqua" w:hAnsi="Book Antiqua"/>
        </w:rPr>
        <w:t xml:space="preserve">. </w:t>
      </w:r>
      <w:r w:rsidR="00967053" w:rsidRPr="00FC41B9">
        <w:rPr>
          <w:rFonts w:ascii="Book Antiqua" w:hAnsi="Book Antiqua"/>
        </w:rPr>
        <w:t>These observations indicate that Shh signaling involvement in breast cancer cells is complex and therefore targeting Shh in chemoresistant cancer therapy can also compromise its normal physiological function.</w:t>
      </w:r>
    </w:p>
    <w:p w14:paraId="328F60E1" w14:textId="77777777" w:rsidR="00837ECF" w:rsidRPr="00837ECF" w:rsidRDefault="00837ECF" w:rsidP="00770630">
      <w:pPr>
        <w:pStyle w:val="Norm2"/>
        <w:spacing w:line="360" w:lineRule="auto"/>
        <w:ind w:firstLineChars="100" w:firstLine="240"/>
        <w:jc w:val="both"/>
        <w:rPr>
          <w:rFonts w:ascii="Book Antiqua" w:eastAsia="宋体" w:hAnsi="Book Antiqua"/>
          <w:lang w:eastAsia="zh-CN"/>
        </w:rPr>
      </w:pPr>
    </w:p>
    <w:p w14:paraId="191C9ED9" w14:textId="586B4F66" w:rsidR="004F6E4E" w:rsidRPr="00FC41B9" w:rsidRDefault="00837ECF" w:rsidP="00FC41B9">
      <w:pPr>
        <w:pStyle w:val="Heading1"/>
        <w:spacing w:before="0" w:line="360" w:lineRule="auto"/>
        <w:jc w:val="both"/>
        <w:rPr>
          <w:rFonts w:ascii="Book Antiqua" w:hAnsi="Book Antiqua"/>
        </w:rPr>
      </w:pPr>
      <w:r w:rsidRPr="00FC41B9">
        <w:rPr>
          <w:rFonts w:ascii="Book Antiqua" w:hAnsi="Book Antiqua"/>
        </w:rPr>
        <w:t>FUTURE DIRECTIONS: PERSONALIZED-BASED THERAPY AND EPIGENETIC TARGETS</w:t>
      </w:r>
    </w:p>
    <w:p w14:paraId="7A069A69" w14:textId="27D1D4D9" w:rsidR="00E56BD6" w:rsidRPr="00837ECF" w:rsidRDefault="00E56BD6" w:rsidP="00FC41B9">
      <w:pPr>
        <w:pStyle w:val="Heading2"/>
        <w:spacing w:before="0" w:line="360" w:lineRule="auto"/>
        <w:jc w:val="both"/>
        <w:rPr>
          <w:rFonts w:ascii="Book Antiqua" w:hAnsi="Book Antiqua"/>
          <w:i/>
        </w:rPr>
      </w:pPr>
      <w:r w:rsidRPr="00837ECF">
        <w:rPr>
          <w:rFonts w:ascii="Book Antiqua" w:hAnsi="Book Antiqua"/>
          <w:i/>
        </w:rPr>
        <w:t>Personalized-based therapy</w:t>
      </w:r>
    </w:p>
    <w:p w14:paraId="6A5E9518" w14:textId="6E7BBCA0" w:rsidR="009F68EB" w:rsidRPr="00FC41B9" w:rsidRDefault="00C17561" w:rsidP="00FC41B9">
      <w:pPr>
        <w:spacing w:line="360" w:lineRule="auto"/>
        <w:jc w:val="both"/>
        <w:rPr>
          <w:rFonts w:ascii="Book Antiqua" w:hAnsi="Book Antiqua"/>
        </w:rPr>
      </w:pPr>
      <w:r w:rsidRPr="00FC41B9">
        <w:rPr>
          <w:rFonts w:ascii="Book Antiqua" w:hAnsi="Book Antiqua"/>
        </w:rPr>
        <w:t>The major challenges in breast cancer treatment include resistance to chemotherapy, hormone therapy and even targeted therapy (Table 1), which underline the need for developing novel targeted therapies. Although the main molecular events driving cancer involve the activation of proto-oncogenes or the inactivation of tumor suppressors, deregulation of various signaling intermediates and metabolic factors have been well documented</w:t>
      </w:r>
      <w:r w:rsidR="00837ECF" w:rsidRPr="002D5034">
        <w:rPr>
          <w:rFonts w:ascii="Book Antiqua" w:eastAsia="宋体" w:hAnsi="Book Antiqua" w:hint="eastAsia"/>
          <w:vertAlign w:val="superscript"/>
          <w:lang w:eastAsia="zh-CN"/>
        </w:rPr>
        <w:t>[</w:t>
      </w:r>
      <w:r w:rsidR="00837ECF">
        <w:rPr>
          <w:rFonts w:ascii="Book Antiqua" w:eastAsia="宋体" w:hAnsi="Book Antiqua" w:hint="eastAsia"/>
          <w:vertAlign w:val="superscript"/>
          <w:lang w:eastAsia="zh-CN"/>
        </w:rPr>
        <w:t>72,77,82,83,149,161</w:t>
      </w:r>
      <w:r w:rsidR="00837ECF" w:rsidRPr="002D5034">
        <w:rPr>
          <w:rFonts w:ascii="Book Antiqua" w:eastAsia="宋体" w:hAnsi="Book Antiqua" w:hint="eastAsia"/>
          <w:vertAlign w:val="superscript"/>
          <w:lang w:eastAsia="zh-CN"/>
        </w:rPr>
        <w:t>]</w:t>
      </w:r>
      <w:r w:rsidRPr="00FC41B9">
        <w:rPr>
          <w:rFonts w:ascii="Book Antiqua" w:hAnsi="Book Antiqua"/>
        </w:rPr>
        <w:t>.</w:t>
      </w:r>
      <w:r w:rsidR="00E56BD6" w:rsidRPr="00FC41B9">
        <w:rPr>
          <w:rFonts w:ascii="Book Antiqua" w:hAnsi="Book Antiqua"/>
        </w:rPr>
        <w:t xml:space="preserve"> </w:t>
      </w:r>
      <w:r w:rsidR="00EF7BD6" w:rsidRPr="00FC41B9">
        <w:rPr>
          <w:rFonts w:ascii="Book Antiqua" w:hAnsi="Book Antiqua"/>
        </w:rPr>
        <w:t>The events triggering cancer development affect p</w:t>
      </w:r>
      <w:r w:rsidR="00E56BD6" w:rsidRPr="00FC41B9">
        <w:rPr>
          <w:rFonts w:ascii="Book Antiqua" w:hAnsi="Book Antiqua"/>
        </w:rPr>
        <w:t>roto-oncogenes</w:t>
      </w:r>
      <w:r w:rsidR="003F47D1" w:rsidRPr="00FC41B9">
        <w:rPr>
          <w:rFonts w:ascii="Book Antiqua" w:hAnsi="Book Antiqua"/>
        </w:rPr>
        <w:t xml:space="preserve"> such as</w:t>
      </w:r>
      <w:r w:rsidR="00E56BD6" w:rsidRPr="00FC41B9">
        <w:rPr>
          <w:rFonts w:ascii="Book Antiqua" w:hAnsi="Book Antiqua"/>
        </w:rPr>
        <w:t xml:space="preserve"> </w:t>
      </w:r>
      <w:r w:rsidR="003F47D1" w:rsidRPr="00FC41B9">
        <w:rPr>
          <w:rFonts w:ascii="Book Antiqua" w:hAnsi="Book Antiqua"/>
        </w:rPr>
        <w:t xml:space="preserve">Notch, Wnt, and Shh, </w:t>
      </w:r>
      <w:r w:rsidR="00EF7BD6" w:rsidRPr="00FC41B9">
        <w:rPr>
          <w:rFonts w:ascii="Book Antiqua" w:hAnsi="Book Antiqua"/>
        </w:rPr>
        <w:t xml:space="preserve">which </w:t>
      </w:r>
      <w:r w:rsidR="003F47D1" w:rsidRPr="00FC41B9">
        <w:rPr>
          <w:rFonts w:ascii="Book Antiqua" w:hAnsi="Book Antiqua"/>
        </w:rPr>
        <w:t xml:space="preserve">are </w:t>
      </w:r>
      <w:r w:rsidR="00EF7BD6" w:rsidRPr="00FC41B9">
        <w:rPr>
          <w:rFonts w:ascii="Book Antiqua" w:hAnsi="Book Antiqua"/>
        </w:rPr>
        <w:t xml:space="preserve">the </w:t>
      </w:r>
      <w:r w:rsidR="003F47D1" w:rsidRPr="00FC41B9">
        <w:rPr>
          <w:rFonts w:ascii="Book Antiqua" w:hAnsi="Book Antiqua"/>
        </w:rPr>
        <w:t xml:space="preserve">developmental genes </w:t>
      </w:r>
      <w:r w:rsidR="003F47D1" w:rsidRPr="00FC41B9">
        <w:rPr>
          <w:rFonts w:ascii="Book Antiqua" w:hAnsi="Book Antiqua"/>
        </w:rPr>
        <w:lastRenderedPageBreak/>
        <w:t xml:space="preserve">driving embryonic induction and organogenesis </w:t>
      </w:r>
      <w:r w:rsidR="00E56BD6" w:rsidRPr="00FC41B9">
        <w:rPr>
          <w:rFonts w:ascii="Book Antiqua" w:hAnsi="Book Antiqua"/>
        </w:rPr>
        <w:t>during fetal life</w:t>
      </w:r>
      <w:r w:rsidR="00157BB2" w:rsidRPr="00FC41B9">
        <w:rPr>
          <w:rFonts w:ascii="Book Antiqua" w:hAnsi="Book Antiqua"/>
        </w:rPr>
        <w:t>. These genes, whose expression is</w:t>
      </w:r>
      <w:r w:rsidR="00E56BD6" w:rsidRPr="00FC41B9">
        <w:rPr>
          <w:rFonts w:ascii="Book Antiqua" w:hAnsi="Book Antiqua"/>
        </w:rPr>
        <w:t xml:space="preserve"> </w:t>
      </w:r>
      <w:r w:rsidR="003F47D1" w:rsidRPr="00FC41B9">
        <w:rPr>
          <w:rFonts w:ascii="Book Antiqua" w:hAnsi="Book Antiqua"/>
        </w:rPr>
        <w:t xml:space="preserve">normally </w:t>
      </w:r>
      <w:r w:rsidR="00157BB2" w:rsidRPr="00FC41B9">
        <w:rPr>
          <w:rFonts w:ascii="Book Antiqua" w:hAnsi="Book Antiqua"/>
        </w:rPr>
        <w:t xml:space="preserve">transcriptionally reduced or </w:t>
      </w:r>
      <w:r w:rsidR="003F47D1" w:rsidRPr="00FC41B9">
        <w:rPr>
          <w:rFonts w:ascii="Book Antiqua" w:hAnsi="Book Antiqua"/>
        </w:rPr>
        <w:t xml:space="preserve">silenced in most </w:t>
      </w:r>
      <w:r w:rsidR="00157BB2" w:rsidRPr="00FC41B9">
        <w:rPr>
          <w:rFonts w:ascii="Book Antiqua" w:hAnsi="Book Antiqua"/>
        </w:rPr>
        <w:t xml:space="preserve">adult </w:t>
      </w:r>
      <w:r w:rsidR="003F47D1" w:rsidRPr="00FC41B9">
        <w:rPr>
          <w:rFonts w:ascii="Book Antiqua" w:hAnsi="Book Antiqua"/>
        </w:rPr>
        <w:t>tissues (except stem-like cells)</w:t>
      </w:r>
      <w:r w:rsidR="00157BB2" w:rsidRPr="00FC41B9">
        <w:rPr>
          <w:rFonts w:ascii="Book Antiqua" w:hAnsi="Book Antiqua"/>
        </w:rPr>
        <w:t xml:space="preserve"> by regulator molecules, are aberrantly overexpressed in cancer cells, </w:t>
      </w:r>
      <w:r w:rsidR="00E56BD6" w:rsidRPr="00FC41B9">
        <w:rPr>
          <w:rFonts w:ascii="Book Antiqua" w:hAnsi="Book Antiqua"/>
        </w:rPr>
        <w:t xml:space="preserve">conferring </w:t>
      </w:r>
      <w:r w:rsidR="00157BB2" w:rsidRPr="00FC41B9">
        <w:rPr>
          <w:rFonts w:ascii="Book Antiqua" w:hAnsi="Book Antiqua"/>
        </w:rPr>
        <w:t xml:space="preserve">them </w:t>
      </w:r>
      <w:r w:rsidR="00E56BD6" w:rsidRPr="00FC41B9">
        <w:rPr>
          <w:rFonts w:ascii="Book Antiqua" w:hAnsi="Book Antiqua"/>
        </w:rPr>
        <w:t>stem-like properties</w:t>
      </w:r>
      <w:r w:rsidR="00837ECF" w:rsidRPr="002D5034">
        <w:rPr>
          <w:rFonts w:ascii="Book Antiqua" w:eastAsia="宋体" w:hAnsi="Book Antiqua" w:hint="eastAsia"/>
          <w:vertAlign w:val="superscript"/>
          <w:lang w:eastAsia="zh-CN"/>
        </w:rPr>
        <w:t>[</w:t>
      </w:r>
      <w:r w:rsidR="00837ECF">
        <w:rPr>
          <w:rFonts w:ascii="Book Antiqua" w:eastAsia="宋体" w:hAnsi="Book Antiqua" w:hint="eastAsia"/>
          <w:vertAlign w:val="superscript"/>
          <w:lang w:eastAsia="zh-CN"/>
        </w:rPr>
        <w:t>72,77,82,83,149,161</w:t>
      </w:r>
      <w:r w:rsidR="00837ECF" w:rsidRPr="002D5034">
        <w:rPr>
          <w:rFonts w:ascii="Book Antiqua" w:eastAsia="宋体" w:hAnsi="Book Antiqua" w:hint="eastAsia"/>
          <w:vertAlign w:val="superscript"/>
          <w:lang w:eastAsia="zh-CN"/>
        </w:rPr>
        <w:t>]</w:t>
      </w:r>
      <w:r w:rsidR="00E56BD6" w:rsidRPr="00FC41B9">
        <w:rPr>
          <w:rFonts w:ascii="Book Antiqua" w:hAnsi="Book Antiqua"/>
        </w:rPr>
        <w:t xml:space="preserve">. </w:t>
      </w:r>
    </w:p>
    <w:p w14:paraId="498AA9BC" w14:textId="4394C88D" w:rsidR="00596CF7" w:rsidRDefault="00C17561" w:rsidP="00837ECF">
      <w:pPr>
        <w:pStyle w:val="Norm2"/>
        <w:spacing w:line="360" w:lineRule="auto"/>
        <w:ind w:firstLineChars="100" w:firstLine="240"/>
        <w:jc w:val="both"/>
        <w:rPr>
          <w:rFonts w:ascii="Book Antiqua" w:eastAsia="宋体" w:hAnsi="Book Antiqua"/>
          <w:lang w:eastAsia="zh-CN"/>
        </w:rPr>
      </w:pPr>
      <w:r w:rsidRPr="00FC41B9">
        <w:rPr>
          <w:rFonts w:ascii="Book Antiqua" w:hAnsi="Book Antiqua"/>
        </w:rPr>
        <w:t>Concomitantly, neoplastic tissue growth is fuelled by the upregulation and overexpression of receptors such as HER2, ER and, IGF-1R</w:t>
      </w:r>
      <w:r w:rsidR="00837ECF" w:rsidRPr="002D5034">
        <w:rPr>
          <w:rFonts w:ascii="Book Antiqua" w:eastAsia="宋体" w:hAnsi="Book Antiqua" w:hint="eastAsia"/>
          <w:vertAlign w:val="superscript"/>
          <w:lang w:eastAsia="zh-CN"/>
        </w:rPr>
        <w:t>[</w:t>
      </w:r>
      <w:r w:rsidR="00837ECF">
        <w:rPr>
          <w:rFonts w:ascii="Book Antiqua" w:eastAsia="宋体" w:hAnsi="Book Antiqua" w:hint="eastAsia"/>
          <w:vertAlign w:val="superscript"/>
          <w:lang w:eastAsia="zh-CN"/>
        </w:rPr>
        <w:t>70,7</w:t>
      </w:r>
      <w:r w:rsidR="00837ECF" w:rsidRPr="002D5034">
        <w:rPr>
          <w:rFonts w:ascii="Book Antiqua" w:eastAsia="宋体" w:hAnsi="Book Antiqua" w:hint="eastAsia"/>
          <w:vertAlign w:val="superscript"/>
          <w:lang w:eastAsia="zh-CN"/>
        </w:rPr>
        <w:t>1</w:t>
      </w:r>
      <w:r w:rsidR="00837ECF">
        <w:rPr>
          <w:rFonts w:ascii="Book Antiqua" w:eastAsia="宋体" w:hAnsi="Book Antiqua" w:hint="eastAsia"/>
          <w:vertAlign w:val="superscript"/>
          <w:lang w:eastAsia="zh-CN"/>
        </w:rPr>
        <w:t>,180</w:t>
      </w:r>
      <w:r w:rsidR="00837ECF" w:rsidRPr="002D5034">
        <w:rPr>
          <w:rFonts w:ascii="Book Antiqua" w:eastAsia="宋体" w:hAnsi="Book Antiqua" w:hint="eastAsia"/>
          <w:vertAlign w:val="superscript"/>
          <w:lang w:eastAsia="zh-CN"/>
        </w:rPr>
        <w:t>]</w:t>
      </w:r>
      <w:r w:rsidRPr="00FC41B9">
        <w:rPr>
          <w:rFonts w:ascii="Book Antiqua" w:hAnsi="Book Antiqua"/>
        </w:rPr>
        <w:t>, the upregulation and/or activation of signaling molecules associated with cell proliferation</w:t>
      </w:r>
      <w:r w:rsidR="00837ECF" w:rsidRPr="002D5034">
        <w:rPr>
          <w:rFonts w:ascii="Book Antiqua" w:eastAsia="宋体" w:hAnsi="Book Antiqua" w:hint="eastAsia"/>
          <w:vertAlign w:val="superscript"/>
          <w:lang w:eastAsia="zh-CN"/>
        </w:rPr>
        <w:t>[1</w:t>
      </w:r>
      <w:r w:rsidR="00837ECF">
        <w:rPr>
          <w:rFonts w:ascii="Book Antiqua" w:eastAsia="宋体" w:hAnsi="Book Antiqua" w:hint="eastAsia"/>
          <w:vertAlign w:val="superscript"/>
          <w:lang w:eastAsia="zh-CN"/>
        </w:rPr>
        <w:t>11,112</w:t>
      </w:r>
      <w:r w:rsidR="00837ECF" w:rsidRPr="002D5034">
        <w:rPr>
          <w:rFonts w:ascii="Book Antiqua" w:eastAsia="宋体" w:hAnsi="Book Antiqua" w:hint="eastAsia"/>
          <w:vertAlign w:val="superscript"/>
          <w:lang w:eastAsia="zh-CN"/>
        </w:rPr>
        <w:t>]</w:t>
      </w:r>
      <w:r w:rsidRPr="00FC41B9">
        <w:rPr>
          <w:rFonts w:ascii="Book Antiqua" w:hAnsi="Book Antiqua"/>
        </w:rPr>
        <w:t>, cell migration</w:t>
      </w:r>
      <w:r w:rsidR="00837ECF" w:rsidRPr="002D5034">
        <w:rPr>
          <w:rFonts w:ascii="Book Antiqua" w:eastAsia="宋体" w:hAnsi="Book Antiqua" w:hint="eastAsia"/>
          <w:vertAlign w:val="superscript"/>
          <w:lang w:eastAsia="zh-CN"/>
        </w:rPr>
        <w:t>[1</w:t>
      </w:r>
      <w:r w:rsidR="00837ECF">
        <w:rPr>
          <w:rFonts w:ascii="Book Antiqua" w:eastAsia="宋体" w:hAnsi="Book Antiqua" w:hint="eastAsia"/>
          <w:vertAlign w:val="superscript"/>
          <w:lang w:eastAsia="zh-CN"/>
        </w:rPr>
        <w:t>81,182</w:t>
      </w:r>
      <w:r w:rsidR="00837ECF" w:rsidRPr="002D5034">
        <w:rPr>
          <w:rFonts w:ascii="Book Antiqua" w:eastAsia="宋体" w:hAnsi="Book Antiqua" w:hint="eastAsia"/>
          <w:vertAlign w:val="superscript"/>
          <w:lang w:eastAsia="zh-CN"/>
        </w:rPr>
        <w:t>]</w:t>
      </w:r>
      <w:r w:rsidR="002824B2" w:rsidRPr="00FC41B9">
        <w:rPr>
          <w:rFonts w:ascii="Book Antiqua" w:hAnsi="Book Antiqua"/>
        </w:rPr>
        <w:t>, oxidative stress</w:t>
      </w:r>
      <w:r w:rsidR="000259DF" w:rsidRPr="00FC41B9">
        <w:rPr>
          <w:rFonts w:ascii="Book Antiqua" w:hAnsi="Book Antiqua"/>
        </w:rPr>
        <w:t>,</w:t>
      </w:r>
      <w:r w:rsidR="002824B2" w:rsidRPr="00FC41B9">
        <w:rPr>
          <w:rFonts w:ascii="Book Antiqua" w:hAnsi="Book Antiqua"/>
        </w:rPr>
        <w:t xml:space="preserve"> hypoxia</w:t>
      </w:r>
      <w:r w:rsidRPr="00FC41B9">
        <w:rPr>
          <w:rFonts w:ascii="Book Antiqua" w:hAnsi="Book Antiqua"/>
        </w:rPr>
        <w:t xml:space="preserve"> and neoangiogenesis</w:t>
      </w:r>
      <w:r w:rsidR="00837ECF" w:rsidRPr="002D5034">
        <w:rPr>
          <w:rFonts w:ascii="Book Antiqua" w:eastAsia="宋体" w:hAnsi="Book Antiqua" w:hint="eastAsia"/>
          <w:vertAlign w:val="superscript"/>
          <w:lang w:eastAsia="zh-CN"/>
        </w:rPr>
        <w:t>[</w:t>
      </w:r>
      <w:r w:rsidR="00837ECF">
        <w:rPr>
          <w:rFonts w:ascii="Book Antiqua" w:eastAsia="宋体" w:hAnsi="Book Antiqua" w:hint="eastAsia"/>
          <w:vertAlign w:val="superscript"/>
          <w:lang w:eastAsia="zh-CN"/>
        </w:rPr>
        <w:t>22,26</w:t>
      </w:r>
      <w:r w:rsidR="00837ECF" w:rsidRPr="002D5034">
        <w:rPr>
          <w:rFonts w:ascii="Book Antiqua" w:eastAsia="宋体" w:hAnsi="Book Antiqua" w:hint="eastAsia"/>
          <w:vertAlign w:val="superscript"/>
          <w:lang w:eastAsia="zh-CN"/>
        </w:rPr>
        <w:t>]</w:t>
      </w:r>
      <w:r w:rsidR="002824B2" w:rsidRPr="00FC41B9">
        <w:rPr>
          <w:rFonts w:ascii="Book Antiqua" w:hAnsi="Book Antiqua"/>
        </w:rPr>
        <w:t xml:space="preserve">, </w:t>
      </w:r>
      <w:r w:rsidRPr="00FC41B9">
        <w:rPr>
          <w:rFonts w:ascii="Book Antiqua" w:hAnsi="Book Antiqua"/>
        </w:rPr>
        <w:t xml:space="preserve">all which are </w:t>
      </w:r>
      <w:r w:rsidR="002824B2" w:rsidRPr="00FC41B9">
        <w:rPr>
          <w:rFonts w:ascii="Book Antiqua" w:hAnsi="Book Antiqua"/>
        </w:rPr>
        <w:t>characteristic of t</w:t>
      </w:r>
      <w:r w:rsidR="00EF7BD6" w:rsidRPr="00FC41B9">
        <w:rPr>
          <w:rFonts w:ascii="Book Antiqua" w:hAnsi="Book Antiqua"/>
        </w:rPr>
        <w:t>umor</w:t>
      </w:r>
      <w:r w:rsidR="002824B2" w:rsidRPr="00FC41B9">
        <w:rPr>
          <w:rFonts w:ascii="Book Antiqua" w:hAnsi="Book Antiqua"/>
        </w:rPr>
        <w:t xml:space="preserve"> microenvironment</w:t>
      </w:r>
      <w:r w:rsidR="00E56BD6" w:rsidRPr="00FC41B9">
        <w:rPr>
          <w:rFonts w:ascii="Book Antiqua" w:hAnsi="Book Antiqua"/>
        </w:rPr>
        <w:t xml:space="preserve">. </w:t>
      </w:r>
      <w:r w:rsidR="00F26B2D" w:rsidRPr="00FC41B9">
        <w:rPr>
          <w:rFonts w:ascii="Book Antiqua" w:hAnsi="Book Antiqua"/>
        </w:rPr>
        <w:t xml:space="preserve">Thus, the complete characterization of all these tumor promoting events will pave the way for the development more efficient and less toxic anticancer drugs. Computational causal network models aimed at improving the current understanding of signaling molecule interactions in breast cancer, which will allow the determination of specific subsets of patients susceptible to a given therapeutic approach, are currently in </w:t>
      </w:r>
      <w:proofErr w:type="gramStart"/>
      <w:r w:rsidR="00F26B2D" w:rsidRPr="00FC41B9">
        <w:rPr>
          <w:rFonts w:ascii="Book Antiqua" w:hAnsi="Book Antiqua"/>
        </w:rPr>
        <w:t>development</w:t>
      </w:r>
      <w:r w:rsidR="00837ECF" w:rsidRPr="002D5034">
        <w:rPr>
          <w:rFonts w:ascii="Book Antiqua" w:eastAsia="宋体" w:hAnsi="Book Antiqua" w:hint="eastAsia"/>
          <w:vertAlign w:val="superscript"/>
          <w:lang w:eastAsia="zh-CN"/>
        </w:rPr>
        <w:t>[</w:t>
      </w:r>
      <w:proofErr w:type="gramEnd"/>
      <w:r w:rsidR="00837ECF" w:rsidRPr="002D5034">
        <w:rPr>
          <w:rFonts w:ascii="Book Antiqua" w:eastAsia="宋体" w:hAnsi="Book Antiqua" w:hint="eastAsia"/>
          <w:vertAlign w:val="superscript"/>
          <w:lang w:eastAsia="zh-CN"/>
        </w:rPr>
        <w:t>1</w:t>
      </w:r>
      <w:r w:rsidR="00837ECF">
        <w:rPr>
          <w:rFonts w:ascii="Book Antiqua" w:eastAsia="宋体" w:hAnsi="Book Antiqua" w:hint="eastAsia"/>
          <w:vertAlign w:val="superscript"/>
          <w:lang w:eastAsia="zh-CN"/>
        </w:rPr>
        <w:t>56,183</w:t>
      </w:r>
      <w:r w:rsidR="00837ECF" w:rsidRPr="002D5034">
        <w:rPr>
          <w:rFonts w:ascii="Book Antiqua" w:eastAsia="宋体" w:hAnsi="Book Antiqua" w:hint="eastAsia"/>
          <w:vertAlign w:val="superscript"/>
          <w:lang w:eastAsia="zh-CN"/>
        </w:rPr>
        <w:t>]</w:t>
      </w:r>
      <w:r w:rsidR="00B007DD" w:rsidRPr="00FC41B9">
        <w:rPr>
          <w:rFonts w:ascii="Book Antiqua" w:hAnsi="Book Antiqua"/>
        </w:rPr>
        <w:t xml:space="preserve">. </w:t>
      </w:r>
      <w:r w:rsidR="00F26B2D" w:rsidRPr="00FC41B9">
        <w:rPr>
          <w:rFonts w:ascii="Book Antiqua" w:hAnsi="Book Antiqua"/>
        </w:rPr>
        <w:t>Although the complexity of such networks makes this effort challenging, nonetheless, the development of such tool would allow implementation of a highly efficient personalized-based therapy in breast cancer</w:t>
      </w:r>
      <w:r w:rsidR="00DE21C1" w:rsidRPr="00FC41B9">
        <w:rPr>
          <w:rFonts w:ascii="Book Antiqua" w:hAnsi="Book Antiqua"/>
        </w:rPr>
        <w:t>.</w:t>
      </w:r>
    </w:p>
    <w:p w14:paraId="3DDEAF0D" w14:textId="77777777" w:rsidR="00837ECF" w:rsidRPr="00837ECF" w:rsidRDefault="00837ECF" w:rsidP="00837ECF">
      <w:pPr>
        <w:pStyle w:val="Norm2"/>
        <w:spacing w:line="360" w:lineRule="auto"/>
        <w:ind w:firstLineChars="100" w:firstLine="240"/>
        <w:jc w:val="both"/>
        <w:rPr>
          <w:rFonts w:ascii="Book Antiqua" w:eastAsia="宋体" w:hAnsi="Book Antiqua"/>
          <w:lang w:eastAsia="zh-CN"/>
        </w:rPr>
      </w:pPr>
    </w:p>
    <w:p w14:paraId="679E8057" w14:textId="22EE59CB" w:rsidR="009C1269" w:rsidRPr="00837ECF" w:rsidRDefault="009C1269" w:rsidP="00FC41B9">
      <w:pPr>
        <w:pStyle w:val="Heading2"/>
        <w:spacing w:before="0" w:line="360" w:lineRule="auto"/>
        <w:jc w:val="both"/>
        <w:rPr>
          <w:rFonts w:ascii="Book Antiqua" w:hAnsi="Book Antiqua"/>
          <w:i/>
        </w:rPr>
      </w:pPr>
      <w:r w:rsidRPr="00837ECF">
        <w:rPr>
          <w:rFonts w:ascii="Book Antiqua" w:hAnsi="Book Antiqua"/>
          <w:i/>
        </w:rPr>
        <w:t>Epigenetic changes drive tumorigenesis</w:t>
      </w:r>
    </w:p>
    <w:p w14:paraId="46AE6ACA" w14:textId="5353FD61" w:rsidR="00087F08" w:rsidRPr="00FC41B9" w:rsidRDefault="00087F08" w:rsidP="00FC41B9">
      <w:pPr>
        <w:spacing w:line="360" w:lineRule="auto"/>
        <w:jc w:val="both"/>
        <w:rPr>
          <w:rFonts w:ascii="Book Antiqua" w:hAnsi="Book Antiqua"/>
        </w:rPr>
      </w:pPr>
      <w:r w:rsidRPr="00FC41B9">
        <w:rPr>
          <w:rFonts w:ascii="Book Antiqua" w:hAnsi="Book Antiqua"/>
        </w:rPr>
        <w:t xml:space="preserve">Epigenetics describes heritable alterations in gene expression patterns that do not alter the primary DNA sequence, but play critical roles in normal differentiation and development. Epigenetic alterations include modifications such as DNA methylation, histone modifications and nucleosome remodeling. The plasticity and reversibility of epigenetic events enable a better control of the dynamism of cellular processes. However, deregulation of the normal epigenetic patterns can lead to aberrant expression of cell growth regulatory genes that can culminate in cancer. Epigenetic factors affect gene expression both pre- and post-transcriptionally and probably account for the high inter-individual variability in clinical course and treatment outcome of both blood and </w:t>
      </w:r>
      <w:r w:rsidRPr="00FC41B9">
        <w:rPr>
          <w:rFonts w:ascii="Book Antiqua" w:hAnsi="Book Antiqua"/>
        </w:rPr>
        <w:lastRenderedPageBreak/>
        <w:t xml:space="preserve">solid </w:t>
      </w:r>
      <w:proofErr w:type="gramStart"/>
      <w:r w:rsidRPr="00FC41B9">
        <w:rPr>
          <w:rFonts w:ascii="Book Antiqua" w:hAnsi="Book Antiqua"/>
        </w:rPr>
        <w:t>cancers</w:t>
      </w:r>
      <w:r w:rsidR="00837ECF" w:rsidRPr="002D5034">
        <w:rPr>
          <w:rFonts w:ascii="Book Antiqua" w:eastAsia="宋体" w:hAnsi="Book Antiqua" w:hint="eastAsia"/>
          <w:vertAlign w:val="superscript"/>
          <w:lang w:eastAsia="zh-CN"/>
        </w:rPr>
        <w:t>[</w:t>
      </w:r>
      <w:proofErr w:type="gramEnd"/>
      <w:r w:rsidR="00837ECF" w:rsidRPr="002D5034">
        <w:rPr>
          <w:rFonts w:ascii="Book Antiqua" w:eastAsia="宋体" w:hAnsi="Book Antiqua" w:hint="eastAsia"/>
          <w:vertAlign w:val="superscript"/>
          <w:lang w:eastAsia="zh-CN"/>
        </w:rPr>
        <w:t>1</w:t>
      </w:r>
      <w:r w:rsidR="00837ECF">
        <w:rPr>
          <w:rFonts w:ascii="Book Antiqua" w:eastAsia="宋体" w:hAnsi="Book Antiqua" w:hint="eastAsia"/>
          <w:vertAlign w:val="superscript"/>
          <w:lang w:eastAsia="zh-CN"/>
        </w:rPr>
        <w:t>84,185</w:t>
      </w:r>
      <w:r w:rsidR="00837ECF" w:rsidRPr="002D5034">
        <w:rPr>
          <w:rFonts w:ascii="Book Antiqua" w:eastAsia="宋体" w:hAnsi="Book Antiqua" w:hint="eastAsia"/>
          <w:vertAlign w:val="superscript"/>
          <w:lang w:eastAsia="zh-CN"/>
        </w:rPr>
        <w:t>]</w:t>
      </w:r>
      <w:r w:rsidRPr="00FC41B9">
        <w:rPr>
          <w:rFonts w:ascii="Book Antiqua" w:hAnsi="Book Antiqua"/>
        </w:rPr>
        <w:t xml:space="preserve">. There is ample evidence linking the etiology of breast to abnormal genetic and epigenetic </w:t>
      </w:r>
      <w:proofErr w:type="gramStart"/>
      <w:r w:rsidRPr="00FC41B9">
        <w:rPr>
          <w:rFonts w:ascii="Book Antiqua" w:hAnsi="Book Antiqua"/>
        </w:rPr>
        <w:t>events</w:t>
      </w:r>
      <w:r w:rsidR="00837ECF" w:rsidRPr="002D5034">
        <w:rPr>
          <w:rFonts w:ascii="Book Antiqua" w:eastAsia="宋体" w:hAnsi="Book Antiqua" w:hint="eastAsia"/>
          <w:vertAlign w:val="superscript"/>
          <w:lang w:eastAsia="zh-CN"/>
        </w:rPr>
        <w:t>[</w:t>
      </w:r>
      <w:proofErr w:type="gramEnd"/>
      <w:r w:rsidR="00837ECF" w:rsidRPr="002D5034">
        <w:rPr>
          <w:rFonts w:ascii="Book Antiqua" w:eastAsia="宋体" w:hAnsi="Book Antiqua" w:hint="eastAsia"/>
          <w:vertAlign w:val="superscript"/>
          <w:lang w:eastAsia="zh-CN"/>
        </w:rPr>
        <w:t>1</w:t>
      </w:r>
      <w:r w:rsidR="00837ECF">
        <w:rPr>
          <w:rFonts w:ascii="Book Antiqua" w:eastAsia="宋体" w:hAnsi="Book Antiqua" w:hint="eastAsia"/>
          <w:vertAlign w:val="superscript"/>
          <w:lang w:eastAsia="zh-CN"/>
        </w:rPr>
        <w:t>80,186,187</w:t>
      </w:r>
      <w:r w:rsidR="00837ECF" w:rsidRPr="002D5034">
        <w:rPr>
          <w:rFonts w:ascii="Book Antiqua" w:eastAsia="宋体" w:hAnsi="Book Antiqua" w:hint="eastAsia"/>
          <w:vertAlign w:val="superscript"/>
          <w:lang w:eastAsia="zh-CN"/>
        </w:rPr>
        <w:t>]</w:t>
      </w:r>
      <w:r w:rsidRPr="00FC41B9">
        <w:rPr>
          <w:rFonts w:ascii="Book Antiqua" w:hAnsi="Book Antiqua"/>
        </w:rPr>
        <w:t xml:space="preserve">. Cancer-specific DNA methylation changes and well as dysregulation of histone modification have been characterized as contributors to breast cancer development. Progress in our understanding of epigenetics mechanisms in breast cancer have led to the identification of novel therapeutic targets. Recent therapeutic strategies involving the use of epigenetic agents alone or in combination with chemotherapy and/or endocrine therapy are showing promising results in breast cancer patients including chemoresistant </w:t>
      </w:r>
      <w:proofErr w:type="gramStart"/>
      <w:r w:rsidRPr="00FC41B9">
        <w:rPr>
          <w:rFonts w:ascii="Book Antiqua" w:hAnsi="Book Antiqua"/>
        </w:rPr>
        <w:t>cases</w:t>
      </w:r>
      <w:r w:rsidR="00837ECF" w:rsidRPr="002D5034">
        <w:rPr>
          <w:rFonts w:ascii="Book Antiqua" w:eastAsia="宋体" w:hAnsi="Book Antiqua" w:hint="eastAsia"/>
          <w:vertAlign w:val="superscript"/>
          <w:lang w:eastAsia="zh-CN"/>
        </w:rPr>
        <w:t>[</w:t>
      </w:r>
      <w:proofErr w:type="gramEnd"/>
      <w:r w:rsidR="00837ECF" w:rsidRPr="002D5034">
        <w:rPr>
          <w:rFonts w:ascii="Book Antiqua" w:eastAsia="宋体" w:hAnsi="Book Antiqua" w:hint="eastAsia"/>
          <w:vertAlign w:val="superscript"/>
          <w:lang w:eastAsia="zh-CN"/>
        </w:rPr>
        <w:t>1</w:t>
      </w:r>
      <w:r w:rsidR="00837ECF">
        <w:rPr>
          <w:rFonts w:ascii="Book Antiqua" w:eastAsia="宋体" w:hAnsi="Book Antiqua" w:hint="eastAsia"/>
          <w:vertAlign w:val="superscript"/>
          <w:lang w:eastAsia="zh-CN"/>
        </w:rPr>
        <w:t>86,188</w:t>
      </w:r>
      <w:r w:rsidR="00837ECF" w:rsidRPr="002D5034">
        <w:rPr>
          <w:rFonts w:ascii="Book Antiqua" w:eastAsia="宋体" w:hAnsi="Book Antiqua" w:hint="eastAsia"/>
          <w:vertAlign w:val="superscript"/>
          <w:lang w:eastAsia="zh-CN"/>
        </w:rPr>
        <w:t>]</w:t>
      </w:r>
      <w:r w:rsidRPr="00FC41B9">
        <w:rPr>
          <w:rFonts w:ascii="Book Antiqua" w:hAnsi="Book Antiqua"/>
        </w:rPr>
        <w:t>.</w:t>
      </w:r>
    </w:p>
    <w:p w14:paraId="2C43916A" w14:textId="5B387B52" w:rsidR="002F571F" w:rsidRDefault="00D84511" w:rsidP="00837ECF">
      <w:pPr>
        <w:pStyle w:val="Norm2"/>
        <w:spacing w:line="360" w:lineRule="auto"/>
        <w:ind w:firstLineChars="100" w:firstLine="240"/>
        <w:jc w:val="both"/>
        <w:rPr>
          <w:rFonts w:ascii="Book Antiqua" w:eastAsia="宋体" w:hAnsi="Book Antiqua"/>
          <w:lang w:eastAsia="zh-CN"/>
        </w:rPr>
      </w:pPr>
      <w:r w:rsidRPr="00FC41B9">
        <w:rPr>
          <w:rFonts w:ascii="Book Antiqua" w:hAnsi="Book Antiqua"/>
        </w:rPr>
        <w:t xml:space="preserve">The </w:t>
      </w:r>
      <w:r w:rsidR="00CD5BB0" w:rsidRPr="00FC41B9">
        <w:rPr>
          <w:rFonts w:ascii="Book Antiqua" w:hAnsi="Book Antiqua"/>
        </w:rPr>
        <w:t>technological breakthrough</w:t>
      </w:r>
      <w:r w:rsidRPr="00FC41B9">
        <w:rPr>
          <w:rFonts w:ascii="Book Antiqua" w:hAnsi="Book Antiqua"/>
        </w:rPr>
        <w:t xml:space="preserve"> </w:t>
      </w:r>
      <w:r w:rsidR="009F68EB" w:rsidRPr="00FC41B9">
        <w:rPr>
          <w:rFonts w:ascii="Book Antiqua" w:hAnsi="Book Antiqua"/>
        </w:rPr>
        <w:t>of</w:t>
      </w:r>
      <w:r w:rsidRPr="00FC41B9">
        <w:rPr>
          <w:rFonts w:ascii="Book Antiqua" w:hAnsi="Book Antiqua"/>
        </w:rPr>
        <w:t xml:space="preserve"> “omics era</w:t>
      </w:r>
      <w:r w:rsidR="009F68EB" w:rsidRPr="00FC41B9">
        <w:rPr>
          <w:rFonts w:ascii="Book Antiqua" w:hAnsi="Book Antiqua"/>
        </w:rPr>
        <w:t>”</w:t>
      </w:r>
      <w:r w:rsidRPr="00FC41B9">
        <w:rPr>
          <w:rFonts w:ascii="Book Antiqua" w:hAnsi="Book Antiqua"/>
        </w:rPr>
        <w:t xml:space="preserve"> ha</w:t>
      </w:r>
      <w:r w:rsidR="009F68EB" w:rsidRPr="00FC41B9">
        <w:rPr>
          <w:rFonts w:ascii="Book Antiqua" w:hAnsi="Book Antiqua"/>
        </w:rPr>
        <w:t>s</w:t>
      </w:r>
      <w:r w:rsidR="00CD5BB0" w:rsidRPr="00FC41B9">
        <w:rPr>
          <w:rFonts w:ascii="Book Antiqua" w:hAnsi="Book Antiqua"/>
        </w:rPr>
        <w:t xml:space="preserve"> </w:t>
      </w:r>
      <w:r w:rsidRPr="00FC41B9">
        <w:rPr>
          <w:rFonts w:ascii="Book Antiqua" w:hAnsi="Book Antiqua"/>
        </w:rPr>
        <w:t xml:space="preserve">allowed </w:t>
      </w:r>
      <w:r w:rsidR="00CD5BB0" w:rsidRPr="00FC41B9">
        <w:rPr>
          <w:rFonts w:ascii="Book Antiqua" w:hAnsi="Book Antiqua"/>
        </w:rPr>
        <w:t>the development of high-throughput sequencing technology</w:t>
      </w:r>
      <w:r w:rsidRPr="00FC41B9">
        <w:rPr>
          <w:rFonts w:ascii="Book Antiqua" w:hAnsi="Book Antiqua"/>
        </w:rPr>
        <w:t xml:space="preserve"> allowing both global and comprehensive </w:t>
      </w:r>
      <w:r w:rsidR="00CD5BB0" w:rsidRPr="00FC41B9">
        <w:rPr>
          <w:rFonts w:ascii="Book Antiqua" w:hAnsi="Book Antiqua"/>
        </w:rPr>
        <w:t xml:space="preserve">investigations of </w:t>
      </w:r>
      <w:r w:rsidR="009C1269" w:rsidRPr="00FC41B9">
        <w:rPr>
          <w:rFonts w:ascii="Book Antiqua" w:hAnsi="Book Antiqua"/>
        </w:rPr>
        <w:t xml:space="preserve">the interactome, </w:t>
      </w:r>
      <w:r w:rsidR="00CD5BB0" w:rsidRPr="00FC41B9">
        <w:rPr>
          <w:rFonts w:ascii="Book Antiqua" w:hAnsi="Book Antiqua"/>
        </w:rPr>
        <w:t>the epigenome</w:t>
      </w:r>
      <w:r w:rsidRPr="00FC41B9">
        <w:rPr>
          <w:rFonts w:ascii="Book Antiqua" w:hAnsi="Book Antiqua"/>
        </w:rPr>
        <w:t>, and the transcriptome (</w:t>
      </w:r>
      <w:r w:rsidRPr="00837ECF">
        <w:rPr>
          <w:rFonts w:ascii="Book Antiqua" w:hAnsi="Book Antiqua"/>
          <w:i/>
        </w:rPr>
        <w:t>i.e.</w:t>
      </w:r>
      <w:r w:rsidR="00837ECF">
        <w:rPr>
          <w:rFonts w:ascii="Book Antiqua" w:eastAsia="宋体" w:hAnsi="Book Antiqua" w:hint="eastAsia"/>
          <w:lang w:eastAsia="zh-CN"/>
        </w:rPr>
        <w:t>,</w:t>
      </w:r>
      <w:r w:rsidRPr="00FC41B9">
        <w:rPr>
          <w:rFonts w:ascii="Book Antiqua" w:hAnsi="Book Antiqua"/>
        </w:rPr>
        <w:t xml:space="preserve"> active signaling pathways, cascades of pre- and post-translational changes affecting </w:t>
      </w:r>
      <w:r w:rsidR="009C1269" w:rsidRPr="00FC41B9">
        <w:rPr>
          <w:rFonts w:ascii="Book Antiqua" w:hAnsi="Book Antiqua"/>
        </w:rPr>
        <w:t xml:space="preserve">specific </w:t>
      </w:r>
      <w:r w:rsidRPr="00FC41B9">
        <w:rPr>
          <w:rFonts w:ascii="Book Antiqua" w:hAnsi="Book Antiqua"/>
        </w:rPr>
        <w:t xml:space="preserve">genes, </w:t>
      </w:r>
      <w:r w:rsidR="009C1269" w:rsidRPr="00FC41B9">
        <w:rPr>
          <w:rFonts w:ascii="Book Antiqua" w:hAnsi="Book Antiqua"/>
        </w:rPr>
        <w:t xml:space="preserve">and changes in </w:t>
      </w:r>
      <w:r w:rsidRPr="00FC41B9">
        <w:rPr>
          <w:rFonts w:ascii="Book Antiqua" w:hAnsi="Book Antiqua"/>
        </w:rPr>
        <w:t>gene expression)</w:t>
      </w:r>
      <w:r w:rsidR="00837ECF" w:rsidRPr="002D5034">
        <w:rPr>
          <w:rFonts w:ascii="Book Antiqua" w:eastAsia="宋体" w:hAnsi="Book Antiqua" w:hint="eastAsia"/>
          <w:vertAlign w:val="superscript"/>
          <w:lang w:eastAsia="zh-CN"/>
        </w:rPr>
        <w:t>[1</w:t>
      </w:r>
      <w:r w:rsidR="00837ECF">
        <w:rPr>
          <w:rFonts w:ascii="Book Antiqua" w:eastAsia="宋体" w:hAnsi="Book Antiqua" w:hint="eastAsia"/>
          <w:vertAlign w:val="superscript"/>
          <w:lang w:eastAsia="zh-CN"/>
        </w:rPr>
        <w:t>89-191</w:t>
      </w:r>
      <w:r w:rsidR="00837ECF" w:rsidRPr="002D5034">
        <w:rPr>
          <w:rFonts w:ascii="Book Antiqua" w:eastAsia="宋体" w:hAnsi="Book Antiqua" w:hint="eastAsia"/>
          <w:vertAlign w:val="superscript"/>
          <w:lang w:eastAsia="zh-CN"/>
        </w:rPr>
        <w:t>]</w:t>
      </w:r>
      <w:r w:rsidR="009C1269" w:rsidRPr="00FC41B9">
        <w:rPr>
          <w:rFonts w:ascii="Book Antiqua" w:hAnsi="Book Antiqua"/>
        </w:rPr>
        <w:t xml:space="preserve"> at individual level.</w:t>
      </w:r>
      <w:r w:rsidRPr="00FC41B9">
        <w:rPr>
          <w:rFonts w:ascii="Book Antiqua" w:hAnsi="Book Antiqua"/>
        </w:rPr>
        <w:t xml:space="preserve"> </w:t>
      </w:r>
      <w:r w:rsidR="009C1269" w:rsidRPr="00FC41B9">
        <w:rPr>
          <w:rFonts w:ascii="Book Antiqua" w:hAnsi="Book Antiqua"/>
        </w:rPr>
        <w:t xml:space="preserve">Epigenetic alterations in cancer constitute appealing therapeutic targets due to their pivotal roles in disease initiation, progression, and chemoresistance, and to their reversibility. </w:t>
      </w:r>
      <w:r w:rsidR="002F571F" w:rsidRPr="00FC41B9">
        <w:rPr>
          <w:rFonts w:ascii="Book Antiqua" w:hAnsi="Book Antiqua"/>
        </w:rPr>
        <w:t>For instance, chemoresistance to the ER antagonist fulvestrant is mediated by epigenetic modulation (more specifically hSWI/SNF-mediated chromatin remodeling) of G protein-coupled ER (GPER) and CDK6 expression</w:t>
      </w:r>
      <w:r w:rsidR="00837ECF" w:rsidRPr="002D5034">
        <w:rPr>
          <w:rFonts w:ascii="Book Antiqua" w:eastAsia="宋体" w:hAnsi="Book Antiqua" w:hint="eastAsia"/>
          <w:vertAlign w:val="superscript"/>
          <w:lang w:eastAsia="zh-CN"/>
        </w:rPr>
        <w:t>[1</w:t>
      </w:r>
      <w:r w:rsidR="00837ECF">
        <w:rPr>
          <w:rFonts w:ascii="Book Antiqua" w:eastAsia="宋体" w:hAnsi="Book Antiqua" w:hint="eastAsia"/>
          <w:vertAlign w:val="superscript"/>
          <w:lang w:eastAsia="zh-CN"/>
        </w:rPr>
        <w:t>92</w:t>
      </w:r>
      <w:r w:rsidR="00837ECF" w:rsidRPr="002D5034">
        <w:rPr>
          <w:rFonts w:ascii="Book Antiqua" w:eastAsia="宋体" w:hAnsi="Book Antiqua" w:hint="eastAsia"/>
          <w:vertAlign w:val="superscript"/>
          <w:lang w:eastAsia="zh-CN"/>
        </w:rPr>
        <w:t>]</w:t>
      </w:r>
      <w:r w:rsidR="002F571F" w:rsidRPr="00FC41B9">
        <w:rPr>
          <w:rFonts w:ascii="Book Antiqua" w:hAnsi="Book Antiqua"/>
        </w:rPr>
        <w:t xml:space="preserve">, suggesting that adjuvant therapy targeting SWI/SNF activity may induce apoptosis in resistant cancer cells. SWI/SNF tumor-dependency has also been reported in other solid cancers and in </w:t>
      </w:r>
      <w:proofErr w:type="gramStart"/>
      <w:r w:rsidR="002F571F" w:rsidRPr="00FC41B9">
        <w:rPr>
          <w:rFonts w:ascii="Book Antiqua" w:hAnsi="Book Antiqua"/>
        </w:rPr>
        <w:t>leukemias</w:t>
      </w:r>
      <w:r w:rsidR="00837ECF" w:rsidRPr="002D5034">
        <w:rPr>
          <w:rFonts w:ascii="Book Antiqua" w:eastAsia="宋体" w:hAnsi="Book Antiqua" w:hint="eastAsia"/>
          <w:vertAlign w:val="superscript"/>
          <w:lang w:eastAsia="zh-CN"/>
        </w:rPr>
        <w:t>[</w:t>
      </w:r>
      <w:proofErr w:type="gramEnd"/>
      <w:r w:rsidR="00837ECF" w:rsidRPr="002D5034">
        <w:rPr>
          <w:rFonts w:ascii="Book Antiqua" w:eastAsia="宋体" w:hAnsi="Book Antiqua" w:hint="eastAsia"/>
          <w:vertAlign w:val="superscript"/>
          <w:lang w:eastAsia="zh-CN"/>
        </w:rPr>
        <w:t>1</w:t>
      </w:r>
      <w:r w:rsidR="00837ECF">
        <w:rPr>
          <w:rFonts w:ascii="Book Antiqua" w:eastAsia="宋体" w:hAnsi="Book Antiqua" w:hint="eastAsia"/>
          <w:vertAlign w:val="superscript"/>
          <w:lang w:eastAsia="zh-CN"/>
        </w:rPr>
        <w:t>93,194</w:t>
      </w:r>
      <w:r w:rsidR="00837ECF" w:rsidRPr="002D5034">
        <w:rPr>
          <w:rFonts w:ascii="Book Antiqua" w:eastAsia="宋体" w:hAnsi="Book Antiqua" w:hint="eastAsia"/>
          <w:vertAlign w:val="superscript"/>
          <w:lang w:eastAsia="zh-CN"/>
        </w:rPr>
        <w:t>]</w:t>
      </w:r>
      <w:r w:rsidR="002F571F" w:rsidRPr="00FC41B9">
        <w:rPr>
          <w:rFonts w:ascii="Book Antiqua" w:hAnsi="Book Antiqua"/>
        </w:rPr>
        <w:t>.</w:t>
      </w:r>
    </w:p>
    <w:p w14:paraId="20DFDEEB" w14:textId="77777777" w:rsidR="00837ECF" w:rsidRPr="00837ECF" w:rsidRDefault="00837ECF" w:rsidP="00837ECF">
      <w:pPr>
        <w:pStyle w:val="Norm2"/>
        <w:spacing w:line="360" w:lineRule="auto"/>
        <w:ind w:firstLineChars="100" w:firstLine="240"/>
        <w:jc w:val="both"/>
        <w:rPr>
          <w:rFonts w:ascii="Book Antiqua" w:eastAsia="宋体" w:hAnsi="Book Antiqua"/>
          <w:lang w:eastAsia="zh-CN"/>
        </w:rPr>
      </w:pPr>
    </w:p>
    <w:p w14:paraId="372E54AB" w14:textId="4777A6F3" w:rsidR="009C1269" w:rsidRPr="00837ECF" w:rsidRDefault="009C1269" w:rsidP="00FC41B9">
      <w:pPr>
        <w:pStyle w:val="Heading2"/>
        <w:spacing w:before="0" w:line="360" w:lineRule="auto"/>
        <w:jc w:val="both"/>
        <w:rPr>
          <w:rFonts w:ascii="Book Antiqua" w:hAnsi="Book Antiqua"/>
          <w:i/>
        </w:rPr>
      </w:pPr>
      <w:r w:rsidRPr="00837ECF">
        <w:rPr>
          <w:rFonts w:ascii="Book Antiqua" w:hAnsi="Book Antiqua"/>
          <w:i/>
        </w:rPr>
        <w:t>Epigenetic targets</w:t>
      </w:r>
      <w:r w:rsidR="00995D57" w:rsidRPr="00837ECF">
        <w:rPr>
          <w:rFonts w:ascii="Book Antiqua" w:hAnsi="Book Antiqua"/>
          <w:i/>
        </w:rPr>
        <w:t xml:space="preserve"> in breast cancer</w:t>
      </w:r>
      <w:r w:rsidR="002F571F" w:rsidRPr="00837ECF">
        <w:rPr>
          <w:rFonts w:ascii="Book Antiqua" w:hAnsi="Book Antiqua"/>
          <w:i/>
        </w:rPr>
        <w:t>: histone deacetylation and DNA hypermethylation</w:t>
      </w:r>
    </w:p>
    <w:p w14:paraId="0772F0B4" w14:textId="345929CC" w:rsidR="002F571F" w:rsidRPr="00FC41B9" w:rsidRDefault="00087F08" w:rsidP="00FC41B9">
      <w:pPr>
        <w:spacing w:line="360" w:lineRule="auto"/>
        <w:jc w:val="both"/>
        <w:rPr>
          <w:rFonts w:ascii="Book Antiqua" w:hAnsi="Book Antiqua"/>
        </w:rPr>
      </w:pPr>
      <w:r w:rsidRPr="00FC41B9">
        <w:rPr>
          <w:rFonts w:ascii="Book Antiqua" w:hAnsi="Book Antiqua"/>
        </w:rPr>
        <w:t xml:space="preserve">Studies have shown that the transcriptional expression of various signaling molecules associated with breast cancer and other cancers may result from selective epigenetic silencing of regulator genes mediated by histone deacetylation and gene promoter (DNA) </w:t>
      </w:r>
      <w:proofErr w:type="gramStart"/>
      <w:r w:rsidRPr="00FC41B9">
        <w:rPr>
          <w:rFonts w:ascii="Book Antiqua" w:hAnsi="Book Antiqua"/>
        </w:rPr>
        <w:t>hypermethylation</w:t>
      </w:r>
      <w:r w:rsidR="002D41DB" w:rsidRPr="002D5034">
        <w:rPr>
          <w:rFonts w:ascii="Book Antiqua" w:eastAsia="宋体" w:hAnsi="Book Antiqua" w:hint="eastAsia"/>
          <w:vertAlign w:val="superscript"/>
          <w:lang w:eastAsia="zh-CN"/>
        </w:rPr>
        <w:t>[</w:t>
      </w:r>
      <w:proofErr w:type="gramEnd"/>
      <w:r w:rsidR="002D41DB" w:rsidRPr="002D5034">
        <w:rPr>
          <w:rFonts w:ascii="Book Antiqua" w:eastAsia="宋体" w:hAnsi="Book Antiqua" w:hint="eastAsia"/>
          <w:vertAlign w:val="superscript"/>
          <w:lang w:eastAsia="zh-CN"/>
        </w:rPr>
        <w:t>1</w:t>
      </w:r>
      <w:r w:rsidR="002D41DB">
        <w:rPr>
          <w:rFonts w:ascii="Book Antiqua" w:eastAsia="宋体" w:hAnsi="Book Antiqua" w:hint="eastAsia"/>
          <w:vertAlign w:val="superscript"/>
          <w:lang w:eastAsia="zh-CN"/>
        </w:rPr>
        <w:t>95-197</w:t>
      </w:r>
      <w:r w:rsidR="002D41DB" w:rsidRPr="002D5034">
        <w:rPr>
          <w:rFonts w:ascii="Book Antiqua" w:eastAsia="宋体" w:hAnsi="Book Antiqua" w:hint="eastAsia"/>
          <w:vertAlign w:val="superscript"/>
          <w:lang w:eastAsia="zh-CN"/>
        </w:rPr>
        <w:t>]</w:t>
      </w:r>
      <w:r w:rsidR="002F571F" w:rsidRPr="00FC41B9">
        <w:rPr>
          <w:rFonts w:ascii="Book Antiqua" w:hAnsi="Book Antiqua"/>
        </w:rPr>
        <w:t>, among other potential epigenetic mechanisms</w:t>
      </w:r>
      <w:r w:rsidR="002D41DB" w:rsidRPr="002D5034">
        <w:rPr>
          <w:rFonts w:ascii="Book Antiqua" w:eastAsia="宋体" w:hAnsi="Book Antiqua" w:hint="eastAsia"/>
          <w:vertAlign w:val="superscript"/>
          <w:lang w:eastAsia="zh-CN"/>
        </w:rPr>
        <w:t>[1</w:t>
      </w:r>
      <w:r w:rsidR="002D41DB">
        <w:rPr>
          <w:rFonts w:ascii="Book Antiqua" w:eastAsia="宋体" w:hAnsi="Book Antiqua" w:hint="eastAsia"/>
          <w:vertAlign w:val="superscript"/>
          <w:lang w:eastAsia="zh-CN"/>
        </w:rPr>
        <w:t>86,198</w:t>
      </w:r>
      <w:r w:rsidR="002D41DB" w:rsidRPr="002D5034">
        <w:rPr>
          <w:rFonts w:ascii="Book Antiqua" w:eastAsia="宋体" w:hAnsi="Book Antiqua" w:hint="eastAsia"/>
          <w:vertAlign w:val="superscript"/>
          <w:lang w:eastAsia="zh-CN"/>
        </w:rPr>
        <w:t>]</w:t>
      </w:r>
      <w:r w:rsidR="003C69C8" w:rsidRPr="00FC41B9">
        <w:rPr>
          <w:rFonts w:ascii="Book Antiqua" w:hAnsi="Book Antiqua"/>
        </w:rPr>
        <w:t>.</w:t>
      </w:r>
      <w:r w:rsidR="00C918E4" w:rsidRPr="00FC41B9">
        <w:rPr>
          <w:rFonts w:ascii="Book Antiqua" w:hAnsi="Book Antiqua"/>
        </w:rPr>
        <w:t xml:space="preserve"> </w:t>
      </w:r>
      <w:r w:rsidR="002F571F" w:rsidRPr="00FC41B9">
        <w:rPr>
          <w:rFonts w:ascii="Book Antiqua" w:hAnsi="Book Antiqua"/>
        </w:rPr>
        <w:t>For instance, the reduction in ER expression observed in various chemoresistant breast tumors may be mediated by epigenetic silencing (</w:t>
      </w:r>
      <w:r w:rsidR="002F571F" w:rsidRPr="002D41DB">
        <w:rPr>
          <w:rFonts w:ascii="Book Antiqua" w:hAnsi="Book Antiqua"/>
          <w:i/>
        </w:rPr>
        <w:t>e.g.</w:t>
      </w:r>
      <w:r w:rsidR="002D41DB">
        <w:rPr>
          <w:rFonts w:ascii="Book Antiqua" w:eastAsia="宋体" w:hAnsi="Book Antiqua" w:hint="eastAsia"/>
          <w:lang w:eastAsia="zh-CN"/>
        </w:rPr>
        <w:t>,</w:t>
      </w:r>
      <w:r w:rsidR="002F571F" w:rsidRPr="00FC41B9">
        <w:rPr>
          <w:rFonts w:ascii="Book Antiqua" w:hAnsi="Book Antiqua"/>
        </w:rPr>
        <w:t xml:space="preserve"> </w:t>
      </w:r>
      <w:r w:rsidR="002F571F" w:rsidRPr="00FC41B9">
        <w:rPr>
          <w:rFonts w:ascii="Book Antiqua" w:hAnsi="Book Antiqua"/>
          <w:i/>
          <w:iCs/>
        </w:rPr>
        <w:t>erβ1</w:t>
      </w:r>
      <w:r w:rsidR="002F571F" w:rsidRPr="00FC41B9">
        <w:rPr>
          <w:rFonts w:ascii="Book Antiqua" w:hAnsi="Book Antiqua"/>
        </w:rPr>
        <w:t xml:space="preserve"> silencing)</w:t>
      </w:r>
      <w:r w:rsidR="002D41DB" w:rsidRPr="002D5034">
        <w:rPr>
          <w:rFonts w:ascii="Book Antiqua" w:eastAsia="宋体" w:hAnsi="Book Antiqua" w:hint="eastAsia"/>
          <w:vertAlign w:val="superscript"/>
          <w:lang w:eastAsia="zh-CN"/>
        </w:rPr>
        <w:t>[1</w:t>
      </w:r>
      <w:r w:rsidR="002D41DB">
        <w:rPr>
          <w:rFonts w:ascii="Book Antiqua" w:eastAsia="宋体" w:hAnsi="Book Antiqua" w:hint="eastAsia"/>
          <w:vertAlign w:val="superscript"/>
          <w:lang w:eastAsia="zh-CN"/>
        </w:rPr>
        <w:t>99</w:t>
      </w:r>
      <w:r w:rsidR="002D41DB" w:rsidRPr="002D5034">
        <w:rPr>
          <w:rFonts w:ascii="Book Antiqua" w:eastAsia="宋体" w:hAnsi="Book Antiqua" w:hint="eastAsia"/>
          <w:vertAlign w:val="superscript"/>
          <w:lang w:eastAsia="zh-CN"/>
        </w:rPr>
        <w:t>]</w:t>
      </w:r>
      <w:r w:rsidR="00382155" w:rsidRPr="00FC41B9">
        <w:rPr>
          <w:rFonts w:ascii="Book Antiqua" w:hAnsi="Book Antiqua"/>
        </w:rPr>
        <w:t>; and</w:t>
      </w:r>
      <w:r w:rsidR="002F571F" w:rsidRPr="00FC41B9">
        <w:rPr>
          <w:rFonts w:ascii="Book Antiqua" w:hAnsi="Book Antiqua"/>
        </w:rPr>
        <w:t xml:space="preserve"> </w:t>
      </w:r>
      <w:r w:rsidR="00382155" w:rsidRPr="00FC41B9">
        <w:rPr>
          <w:rFonts w:ascii="Book Antiqua" w:hAnsi="Book Antiqua"/>
        </w:rPr>
        <w:t xml:space="preserve">some </w:t>
      </w:r>
      <w:r w:rsidR="00382155" w:rsidRPr="00FC41B9">
        <w:rPr>
          <w:rFonts w:ascii="Book Antiqua" w:hAnsi="Book Antiqua"/>
        </w:rPr>
        <w:lastRenderedPageBreak/>
        <w:t xml:space="preserve">histone deacetylases (HDACs) </w:t>
      </w:r>
      <w:r w:rsidRPr="00FC41B9">
        <w:rPr>
          <w:rFonts w:ascii="Book Antiqua" w:hAnsi="Book Antiqua"/>
        </w:rPr>
        <w:t>such as HDAC3/8</w:t>
      </w:r>
      <w:r w:rsidR="00382155" w:rsidRPr="00FC41B9">
        <w:rPr>
          <w:rFonts w:ascii="Book Antiqua" w:hAnsi="Book Antiqua"/>
        </w:rPr>
        <w:t xml:space="preserve"> were reported </w:t>
      </w:r>
      <w:r w:rsidRPr="00FC41B9">
        <w:rPr>
          <w:rFonts w:ascii="Book Antiqua" w:hAnsi="Book Antiqua"/>
        </w:rPr>
        <w:t xml:space="preserve">to play </w:t>
      </w:r>
      <w:r w:rsidR="00382155" w:rsidRPr="00FC41B9">
        <w:rPr>
          <w:rFonts w:ascii="Book Antiqua" w:hAnsi="Book Antiqua"/>
        </w:rPr>
        <w:t>pivotal regulatory roles in the proliferation of normal and MDA-MB-231 cells</w:t>
      </w:r>
      <w:r w:rsidR="002D41DB" w:rsidRPr="002D5034">
        <w:rPr>
          <w:rFonts w:ascii="Book Antiqua" w:eastAsia="宋体" w:hAnsi="Book Antiqua" w:hint="eastAsia"/>
          <w:vertAlign w:val="superscript"/>
          <w:lang w:eastAsia="zh-CN"/>
        </w:rPr>
        <w:t>[</w:t>
      </w:r>
      <w:r w:rsidR="002D41DB">
        <w:rPr>
          <w:rFonts w:ascii="Book Antiqua" w:eastAsia="宋体" w:hAnsi="Book Antiqua" w:hint="eastAsia"/>
          <w:vertAlign w:val="superscript"/>
          <w:lang w:eastAsia="zh-CN"/>
        </w:rPr>
        <w:t>200</w:t>
      </w:r>
      <w:r w:rsidR="002D41DB" w:rsidRPr="002D5034">
        <w:rPr>
          <w:rFonts w:ascii="Book Antiqua" w:eastAsia="宋体" w:hAnsi="Book Antiqua" w:hint="eastAsia"/>
          <w:vertAlign w:val="superscript"/>
          <w:lang w:eastAsia="zh-CN"/>
        </w:rPr>
        <w:t>]</w:t>
      </w:r>
      <w:r w:rsidR="00382155" w:rsidRPr="00FC41B9">
        <w:rPr>
          <w:rFonts w:ascii="Book Antiqua" w:hAnsi="Book Antiqua"/>
        </w:rPr>
        <w:t>.</w:t>
      </w:r>
    </w:p>
    <w:p w14:paraId="5F88CEEE" w14:textId="059942A6" w:rsidR="00382155" w:rsidRPr="00FC41B9" w:rsidRDefault="002F571F" w:rsidP="002D41DB">
      <w:pPr>
        <w:pStyle w:val="Norm2"/>
        <w:spacing w:line="360" w:lineRule="auto"/>
        <w:ind w:firstLineChars="100" w:firstLine="240"/>
        <w:jc w:val="both"/>
        <w:rPr>
          <w:rFonts w:ascii="Book Antiqua" w:hAnsi="Book Antiqua"/>
        </w:rPr>
      </w:pPr>
      <w:r w:rsidRPr="00FC41B9">
        <w:rPr>
          <w:rFonts w:ascii="Book Antiqua" w:hAnsi="Book Antiqua"/>
        </w:rPr>
        <w:t xml:space="preserve">Data from numerous pre-clinical </w:t>
      </w:r>
      <w:r w:rsidRPr="00627A69">
        <w:rPr>
          <w:rFonts w:ascii="Book Antiqua" w:hAnsi="Book Antiqua"/>
          <w:i/>
        </w:rPr>
        <w:t>in vivo</w:t>
      </w:r>
      <w:r w:rsidRPr="00FC41B9">
        <w:rPr>
          <w:rFonts w:ascii="Book Antiqua" w:hAnsi="Book Antiqua"/>
        </w:rPr>
        <w:t xml:space="preserve"> and </w:t>
      </w:r>
      <w:r w:rsidRPr="00627A69">
        <w:rPr>
          <w:rFonts w:ascii="Book Antiqua" w:hAnsi="Book Antiqua"/>
          <w:i/>
        </w:rPr>
        <w:t xml:space="preserve">in vitro </w:t>
      </w:r>
      <w:r w:rsidRPr="00FC41B9">
        <w:rPr>
          <w:rFonts w:ascii="Book Antiqua" w:hAnsi="Book Antiqua"/>
        </w:rPr>
        <w:t xml:space="preserve">studies support </w:t>
      </w:r>
      <w:r w:rsidR="00382155" w:rsidRPr="00FC41B9">
        <w:rPr>
          <w:rFonts w:ascii="Book Antiqua" w:hAnsi="Book Antiqua"/>
        </w:rPr>
        <w:t xml:space="preserve">the potential of DNA methylation status targeting in breast cancer. </w:t>
      </w:r>
      <w:r w:rsidR="000B593A" w:rsidRPr="00FC41B9">
        <w:rPr>
          <w:rFonts w:ascii="Book Antiqua" w:hAnsi="Book Antiqua"/>
        </w:rPr>
        <w:t xml:space="preserve">Both the HDACI trichostatin A and the DNA methyltransferase (DNMT) inhibitor (DNMTI) deoxycytidine (5-aza-2'-deoxycytidine) induced apoptosis in various breast cancer cell </w:t>
      </w:r>
      <w:proofErr w:type="gramStart"/>
      <w:r w:rsidR="000B593A" w:rsidRPr="00FC41B9">
        <w:rPr>
          <w:rFonts w:ascii="Book Antiqua" w:hAnsi="Book Antiqua"/>
        </w:rPr>
        <w:t>lines</w:t>
      </w:r>
      <w:r w:rsidR="002D41DB" w:rsidRPr="002D5034">
        <w:rPr>
          <w:rFonts w:ascii="Book Antiqua" w:eastAsia="宋体" w:hAnsi="Book Antiqua" w:hint="eastAsia"/>
          <w:vertAlign w:val="superscript"/>
          <w:lang w:eastAsia="zh-CN"/>
        </w:rPr>
        <w:t>[</w:t>
      </w:r>
      <w:proofErr w:type="gramEnd"/>
      <w:r w:rsidR="002D41DB">
        <w:rPr>
          <w:rFonts w:ascii="Book Antiqua" w:eastAsia="宋体" w:hAnsi="Book Antiqua" w:hint="eastAsia"/>
          <w:vertAlign w:val="superscript"/>
          <w:lang w:eastAsia="zh-CN"/>
        </w:rPr>
        <w:t>201-205</w:t>
      </w:r>
      <w:r w:rsidR="002D41DB" w:rsidRPr="002D5034">
        <w:rPr>
          <w:rFonts w:ascii="Book Antiqua" w:eastAsia="宋体" w:hAnsi="Book Antiqua" w:hint="eastAsia"/>
          <w:vertAlign w:val="superscript"/>
          <w:lang w:eastAsia="zh-CN"/>
        </w:rPr>
        <w:t>]</w:t>
      </w:r>
      <w:r w:rsidR="000B593A" w:rsidRPr="00FC41B9">
        <w:rPr>
          <w:rFonts w:ascii="Book Antiqua" w:hAnsi="Book Antiqua"/>
        </w:rPr>
        <w:t>.</w:t>
      </w:r>
      <w:r w:rsidR="00382155" w:rsidRPr="00FC41B9">
        <w:rPr>
          <w:rFonts w:ascii="Book Antiqua" w:hAnsi="Book Antiqua"/>
        </w:rPr>
        <w:t xml:space="preserve"> The HDACI Romidepsin (FK-288) eliminated both primary and metastatic tumors in combination with Paclitaxel in the Mary-X pre-clinical model of inflammatory breast </w:t>
      </w:r>
      <w:proofErr w:type="gramStart"/>
      <w:r w:rsidR="00382155" w:rsidRPr="00FC41B9">
        <w:rPr>
          <w:rFonts w:ascii="Book Antiqua" w:hAnsi="Book Antiqua"/>
        </w:rPr>
        <w:t>cancer</w:t>
      </w:r>
      <w:r w:rsidR="002D41DB" w:rsidRPr="002D5034">
        <w:rPr>
          <w:rFonts w:ascii="Book Antiqua" w:eastAsia="宋体" w:hAnsi="Book Antiqua" w:hint="eastAsia"/>
          <w:vertAlign w:val="superscript"/>
          <w:lang w:eastAsia="zh-CN"/>
        </w:rPr>
        <w:t>[</w:t>
      </w:r>
      <w:proofErr w:type="gramEnd"/>
      <w:r w:rsidR="002D41DB">
        <w:rPr>
          <w:rFonts w:ascii="Book Antiqua" w:eastAsia="宋体" w:hAnsi="Book Antiqua" w:hint="eastAsia"/>
          <w:vertAlign w:val="superscript"/>
          <w:lang w:eastAsia="zh-CN"/>
        </w:rPr>
        <w:t>206</w:t>
      </w:r>
      <w:r w:rsidR="002D41DB" w:rsidRPr="002D5034">
        <w:rPr>
          <w:rFonts w:ascii="Book Antiqua" w:eastAsia="宋体" w:hAnsi="Book Antiqua" w:hint="eastAsia"/>
          <w:vertAlign w:val="superscript"/>
          <w:lang w:eastAsia="zh-CN"/>
        </w:rPr>
        <w:t>]</w:t>
      </w:r>
      <w:r w:rsidR="00382155" w:rsidRPr="00FC41B9">
        <w:rPr>
          <w:rFonts w:ascii="Book Antiqua" w:hAnsi="Book Antiqua"/>
        </w:rPr>
        <w:t xml:space="preserve">. The green tea-derived anticancer molecule epigallocatechin-3-gallate (EGCG) suppressed invasiveness in MDA-MB-231 and MCF-7 breast cancer cells by silencing matrix metalloproteinase 2 (MMP2) and MMP-9 and inducing TIMP-3 through increased activities of the enhancer of zeste homolog 2 (EZH2) and </w:t>
      </w:r>
      <w:proofErr w:type="gramStart"/>
      <w:r w:rsidR="00382155" w:rsidRPr="00FC41B9">
        <w:rPr>
          <w:rFonts w:ascii="Book Antiqua" w:hAnsi="Book Antiqua"/>
        </w:rPr>
        <w:t>HDACs</w:t>
      </w:r>
      <w:r w:rsidR="002D41DB" w:rsidRPr="002D5034">
        <w:rPr>
          <w:rFonts w:ascii="Book Antiqua" w:eastAsia="宋体" w:hAnsi="Book Antiqua" w:hint="eastAsia"/>
          <w:vertAlign w:val="superscript"/>
          <w:lang w:eastAsia="zh-CN"/>
        </w:rPr>
        <w:t>[</w:t>
      </w:r>
      <w:proofErr w:type="gramEnd"/>
      <w:r w:rsidR="002D41DB">
        <w:rPr>
          <w:rFonts w:ascii="Book Antiqua" w:eastAsia="宋体" w:hAnsi="Book Antiqua" w:hint="eastAsia"/>
          <w:vertAlign w:val="superscript"/>
          <w:lang w:eastAsia="zh-CN"/>
        </w:rPr>
        <w:t>207</w:t>
      </w:r>
      <w:r w:rsidR="002D41DB" w:rsidRPr="002D5034">
        <w:rPr>
          <w:rFonts w:ascii="Book Antiqua" w:eastAsia="宋体" w:hAnsi="Book Antiqua" w:hint="eastAsia"/>
          <w:vertAlign w:val="superscript"/>
          <w:lang w:eastAsia="zh-CN"/>
        </w:rPr>
        <w:t>]</w:t>
      </w:r>
      <w:r w:rsidR="00382155" w:rsidRPr="00FC41B9">
        <w:rPr>
          <w:rFonts w:ascii="Book Antiqua" w:hAnsi="Book Antiqua"/>
        </w:rPr>
        <w:t xml:space="preserve">. Suberoylanilide hydroxamic acid, another naturally </w:t>
      </w:r>
      <w:r w:rsidR="00C41557" w:rsidRPr="00FC41B9">
        <w:rPr>
          <w:rFonts w:ascii="Book Antiqua" w:hAnsi="Book Antiqua"/>
        </w:rPr>
        <w:t>occurring</w:t>
      </w:r>
      <w:r w:rsidR="00382155" w:rsidRPr="00FC41B9">
        <w:rPr>
          <w:rFonts w:ascii="Book Antiqua" w:hAnsi="Book Antiqua"/>
        </w:rPr>
        <w:t xml:space="preserve"> HDACI, restored radiosensitivity and suppressed breast cancer lung metastasis</w:t>
      </w:r>
      <w:r w:rsidR="00382155" w:rsidRPr="00627A69">
        <w:rPr>
          <w:rFonts w:ascii="Book Antiqua" w:hAnsi="Book Antiqua"/>
          <w:i/>
        </w:rPr>
        <w:t xml:space="preserve"> in vitro</w:t>
      </w:r>
      <w:r w:rsidR="00382155" w:rsidRPr="00FC41B9">
        <w:rPr>
          <w:rFonts w:ascii="Book Antiqua" w:hAnsi="Book Antiqua"/>
        </w:rPr>
        <w:t xml:space="preserve"> and </w:t>
      </w:r>
      <w:r w:rsidR="00382155" w:rsidRPr="002D41DB">
        <w:rPr>
          <w:rFonts w:ascii="Book Antiqua" w:hAnsi="Book Antiqua"/>
          <w:i/>
        </w:rPr>
        <w:t xml:space="preserve">in </w:t>
      </w:r>
      <w:proofErr w:type="gramStart"/>
      <w:r w:rsidR="00382155" w:rsidRPr="002D41DB">
        <w:rPr>
          <w:rFonts w:ascii="Book Antiqua" w:hAnsi="Book Antiqua"/>
          <w:i/>
        </w:rPr>
        <w:t>vivo</w:t>
      </w:r>
      <w:r w:rsidR="002D41DB" w:rsidRPr="002D5034">
        <w:rPr>
          <w:rFonts w:ascii="Book Antiqua" w:eastAsia="宋体" w:hAnsi="Book Antiqua" w:hint="eastAsia"/>
          <w:vertAlign w:val="superscript"/>
          <w:lang w:eastAsia="zh-CN"/>
        </w:rPr>
        <w:t>[</w:t>
      </w:r>
      <w:proofErr w:type="gramEnd"/>
      <w:r w:rsidR="002D41DB">
        <w:rPr>
          <w:rFonts w:ascii="Book Antiqua" w:eastAsia="宋体" w:hAnsi="Book Antiqua" w:hint="eastAsia"/>
          <w:vertAlign w:val="superscript"/>
          <w:lang w:eastAsia="zh-CN"/>
        </w:rPr>
        <w:t>208</w:t>
      </w:r>
      <w:r w:rsidR="002D41DB" w:rsidRPr="002D5034">
        <w:rPr>
          <w:rFonts w:ascii="Book Antiqua" w:eastAsia="宋体" w:hAnsi="Book Antiqua" w:hint="eastAsia"/>
          <w:vertAlign w:val="superscript"/>
          <w:lang w:eastAsia="zh-CN"/>
        </w:rPr>
        <w:t>]</w:t>
      </w:r>
      <w:r w:rsidR="00382155" w:rsidRPr="00FC41B9">
        <w:rPr>
          <w:rFonts w:ascii="Book Antiqua" w:hAnsi="Book Antiqua"/>
        </w:rPr>
        <w:t>.</w:t>
      </w:r>
      <w:r w:rsidR="0013184E" w:rsidRPr="00FC41B9">
        <w:rPr>
          <w:rFonts w:ascii="Book Antiqua" w:hAnsi="Book Antiqua"/>
        </w:rPr>
        <w:t xml:space="preserve"> </w:t>
      </w:r>
    </w:p>
    <w:p w14:paraId="1E775A61" w14:textId="1F93785B" w:rsidR="00F676FD" w:rsidRDefault="00536FE8" w:rsidP="002D41DB">
      <w:pPr>
        <w:pStyle w:val="Norm2"/>
        <w:spacing w:line="360" w:lineRule="auto"/>
        <w:ind w:firstLineChars="100" w:firstLine="240"/>
        <w:jc w:val="both"/>
        <w:rPr>
          <w:rFonts w:ascii="Book Antiqua" w:eastAsia="宋体" w:hAnsi="Book Antiqua"/>
          <w:lang w:eastAsia="zh-CN"/>
        </w:rPr>
      </w:pPr>
      <w:r w:rsidRPr="00FC41B9">
        <w:rPr>
          <w:rFonts w:ascii="Book Antiqua" w:hAnsi="Book Antiqua"/>
        </w:rPr>
        <w:t>T</w:t>
      </w:r>
      <w:r w:rsidR="00382155" w:rsidRPr="00FC41B9">
        <w:rPr>
          <w:rFonts w:ascii="Book Antiqua" w:hAnsi="Book Antiqua"/>
        </w:rPr>
        <w:t>he HDAC inhibitor (HDACI) Vorinostat sensitized mesenchymal-like triple-negative breast cancer cell lines to hormone therapy by reactivating ERα</w:t>
      </w:r>
      <w:r w:rsidR="002D41DB" w:rsidRPr="002D5034">
        <w:rPr>
          <w:rFonts w:ascii="Book Antiqua" w:eastAsia="宋体" w:hAnsi="Book Antiqua" w:hint="eastAsia"/>
          <w:vertAlign w:val="superscript"/>
          <w:lang w:eastAsia="zh-CN"/>
        </w:rPr>
        <w:t>[</w:t>
      </w:r>
      <w:r w:rsidR="002D41DB">
        <w:rPr>
          <w:rFonts w:ascii="Book Antiqua" w:eastAsia="宋体" w:hAnsi="Book Antiqua" w:hint="eastAsia"/>
          <w:vertAlign w:val="superscript"/>
          <w:lang w:eastAsia="zh-CN"/>
        </w:rPr>
        <w:t>209</w:t>
      </w:r>
      <w:r w:rsidR="002D41DB" w:rsidRPr="002D5034">
        <w:rPr>
          <w:rFonts w:ascii="Book Antiqua" w:eastAsia="宋体" w:hAnsi="Book Antiqua" w:hint="eastAsia"/>
          <w:vertAlign w:val="superscript"/>
          <w:lang w:eastAsia="zh-CN"/>
        </w:rPr>
        <w:t>]</w:t>
      </w:r>
      <w:r w:rsidR="00382155" w:rsidRPr="00FC41B9">
        <w:rPr>
          <w:rFonts w:ascii="Book Antiqua" w:hAnsi="Book Antiqua"/>
        </w:rPr>
        <w:t xml:space="preserve"> and PI3K/Akt/mTOR signaling sensitivity</w:t>
      </w:r>
      <w:r w:rsidR="002D41DB" w:rsidRPr="002D5034">
        <w:rPr>
          <w:rFonts w:ascii="Book Antiqua" w:eastAsia="宋体" w:hAnsi="Book Antiqua" w:hint="eastAsia"/>
          <w:vertAlign w:val="superscript"/>
          <w:lang w:eastAsia="zh-CN"/>
        </w:rPr>
        <w:t>[</w:t>
      </w:r>
      <w:r w:rsidR="002D41DB">
        <w:rPr>
          <w:rFonts w:ascii="Book Antiqua" w:eastAsia="宋体" w:hAnsi="Book Antiqua" w:hint="eastAsia"/>
          <w:vertAlign w:val="superscript"/>
          <w:lang w:eastAsia="zh-CN"/>
        </w:rPr>
        <w:t>210</w:t>
      </w:r>
      <w:r w:rsidR="002D41DB" w:rsidRPr="002D5034">
        <w:rPr>
          <w:rFonts w:ascii="Book Antiqua" w:eastAsia="宋体" w:hAnsi="Book Antiqua" w:hint="eastAsia"/>
          <w:vertAlign w:val="superscript"/>
          <w:lang w:eastAsia="zh-CN"/>
        </w:rPr>
        <w:t>]</w:t>
      </w:r>
      <w:r w:rsidR="00D12AD1" w:rsidRPr="00FC41B9">
        <w:rPr>
          <w:rFonts w:ascii="Book Antiqua" w:hAnsi="Book Antiqua"/>
        </w:rPr>
        <w:t>, corroborating the role of epigenetic alterations in chemoresistance development in breast tumors</w:t>
      </w:r>
      <w:r w:rsidR="00382155" w:rsidRPr="00FC41B9">
        <w:rPr>
          <w:rFonts w:ascii="Book Antiqua" w:hAnsi="Book Antiqua"/>
        </w:rPr>
        <w:t>.</w:t>
      </w:r>
      <w:r w:rsidR="0013184E" w:rsidRPr="00FC41B9">
        <w:rPr>
          <w:rFonts w:ascii="Book Antiqua" w:hAnsi="Book Antiqua"/>
        </w:rPr>
        <w:t xml:space="preserve"> Furthermore, the HDACI abexinostat induced cancer-like stem cells differentiation in 16 breast cancer cell </w:t>
      </w:r>
      <w:proofErr w:type="gramStart"/>
      <w:r w:rsidR="0013184E" w:rsidRPr="00FC41B9">
        <w:rPr>
          <w:rFonts w:ascii="Book Antiqua" w:hAnsi="Book Antiqua"/>
        </w:rPr>
        <w:t>lines</w:t>
      </w:r>
      <w:r w:rsidR="002D41DB" w:rsidRPr="002D5034">
        <w:rPr>
          <w:rFonts w:ascii="Book Antiqua" w:eastAsia="宋体" w:hAnsi="Book Antiqua" w:hint="eastAsia"/>
          <w:vertAlign w:val="superscript"/>
          <w:lang w:eastAsia="zh-CN"/>
        </w:rPr>
        <w:t>[</w:t>
      </w:r>
      <w:proofErr w:type="gramEnd"/>
      <w:r w:rsidR="002D41DB">
        <w:rPr>
          <w:rFonts w:ascii="Book Antiqua" w:eastAsia="宋体" w:hAnsi="Book Antiqua" w:hint="eastAsia"/>
          <w:vertAlign w:val="superscript"/>
          <w:lang w:eastAsia="zh-CN"/>
        </w:rPr>
        <w:t>211</w:t>
      </w:r>
      <w:r w:rsidR="002D41DB" w:rsidRPr="002D5034">
        <w:rPr>
          <w:rFonts w:ascii="Book Antiqua" w:eastAsia="宋体" w:hAnsi="Book Antiqua" w:hint="eastAsia"/>
          <w:vertAlign w:val="superscript"/>
          <w:lang w:eastAsia="zh-CN"/>
        </w:rPr>
        <w:t>]</w:t>
      </w:r>
      <w:r w:rsidR="0013184E" w:rsidRPr="00FC41B9">
        <w:rPr>
          <w:rFonts w:ascii="Book Antiqua" w:hAnsi="Book Antiqua"/>
        </w:rPr>
        <w:t xml:space="preserve">. </w:t>
      </w:r>
      <w:r w:rsidR="005177DA" w:rsidRPr="00FC41B9">
        <w:rPr>
          <w:rFonts w:ascii="Book Antiqua" w:hAnsi="Book Antiqua"/>
        </w:rPr>
        <w:t>Because of</w:t>
      </w:r>
      <w:r w:rsidR="0013184E" w:rsidRPr="00FC41B9">
        <w:rPr>
          <w:rFonts w:ascii="Book Antiqua" w:hAnsi="Book Antiqua"/>
        </w:rPr>
        <w:t xml:space="preserve"> these interesting observations, t</w:t>
      </w:r>
      <w:r w:rsidR="00F676FD" w:rsidRPr="00FC41B9">
        <w:rPr>
          <w:rFonts w:ascii="Book Antiqua" w:hAnsi="Book Antiqua"/>
        </w:rPr>
        <w:t xml:space="preserve">he HDACIs belinostat, panobinostat, and vorinostat, previously used only in blood cancers, </w:t>
      </w:r>
      <w:r w:rsidR="0013184E" w:rsidRPr="00FC41B9">
        <w:rPr>
          <w:rFonts w:ascii="Book Antiqua" w:hAnsi="Book Antiqua"/>
        </w:rPr>
        <w:t>have entered phase I and II clinical trials in solid tumors</w:t>
      </w:r>
      <w:r w:rsidR="00F676FD" w:rsidRPr="00FC41B9">
        <w:rPr>
          <w:rFonts w:ascii="Book Antiqua" w:hAnsi="Book Antiqua"/>
        </w:rPr>
        <w:t>, such as lung, prostate, gastrointestinal, ovarian and breast cancer</w:t>
      </w:r>
      <w:r w:rsidR="0013184E" w:rsidRPr="00FC41B9">
        <w:rPr>
          <w:rFonts w:ascii="Book Antiqua" w:hAnsi="Book Antiqua"/>
        </w:rPr>
        <w:t>, where they are showing encouraging results</w:t>
      </w:r>
      <w:r w:rsidR="00F676FD" w:rsidRPr="00FC41B9">
        <w:rPr>
          <w:rFonts w:ascii="Book Antiqua" w:hAnsi="Book Antiqua"/>
        </w:rPr>
        <w:t xml:space="preserve"> (for review see</w:t>
      </w:r>
      <w:r w:rsidR="002D41DB" w:rsidRPr="002D5034">
        <w:rPr>
          <w:rFonts w:ascii="Book Antiqua" w:eastAsia="宋体" w:hAnsi="Book Antiqua" w:hint="eastAsia"/>
          <w:vertAlign w:val="superscript"/>
          <w:lang w:eastAsia="zh-CN"/>
        </w:rPr>
        <w:t>[</w:t>
      </w:r>
      <w:r w:rsidR="002D41DB">
        <w:rPr>
          <w:rFonts w:ascii="Book Antiqua" w:eastAsia="宋体" w:hAnsi="Book Antiqua" w:hint="eastAsia"/>
          <w:vertAlign w:val="superscript"/>
          <w:lang w:eastAsia="zh-CN"/>
        </w:rPr>
        <w:t>212</w:t>
      </w:r>
      <w:r w:rsidR="002D41DB" w:rsidRPr="002D5034">
        <w:rPr>
          <w:rFonts w:ascii="Book Antiqua" w:eastAsia="宋体" w:hAnsi="Book Antiqua" w:hint="eastAsia"/>
          <w:vertAlign w:val="superscript"/>
          <w:lang w:eastAsia="zh-CN"/>
        </w:rPr>
        <w:t>]</w:t>
      </w:r>
      <w:r w:rsidR="00F676FD" w:rsidRPr="00FC41B9">
        <w:rPr>
          <w:rFonts w:ascii="Book Antiqua" w:hAnsi="Book Antiqua"/>
        </w:rPr>
        <w:t>).</w:t>
      </w:r>
      <w:r w:rsidR="000A62F4" w:rsidRPr="00FC41B9">
        <w:rPr>
          <w:rFonts w:ascii="Book Antiqua" w:hAnsi="Book Antiqua"/>
        </w:rPr>
        <w:t xml:space="preserve"> Various DNMTI are also showing </w:t>
      </w:r>
      <w:r w:rsidR="002F571F" w:rsidRPr="00FC41B9">
        <w:rPr>
          <w:rFonts w:ascii="Book Antiqua" w:hAnsi="Book Antiqua"/>
        </w:rPr>
        <w:t>encouragi</w:t>
      </w:r>
      <w:r w:rsidR="000A62F4" w:rsidRPr="00FC41B9">
        <w:rPr>
          <w:rFonts w:ascii="Book Antiqua" w:hAnsi="Book Antiqua"/>
        </w:rPr>
        <w:t>ng responses in metastatic and chemoresistant breast cancers in mono</w:t>
      </w:r>
      <w:r w:rsidR="00CA7284" w:rsidRPr="00FC41B9">
        <w:rPr>
          <w:rFonts w:ascii="Book Antiqua" w:hAnsi="Book Antiqua"/>
        </w:rPr>
        <w:t>therapy</w:t>
      </w:r>
      <w:r w:rsidR="000A62F4" w:rsidRPr="00FC41B9">
        <w:rPr>
          <w:rFonts w:ascii="Book Antiqua" w:hAnsi="Book Antiqua"/>
        </w:rPr>
        <w:t xml:space="preserve"> </w:t>
      </w:r>
      <w:r w:rsidR="00CA7284" w:rsidRPr="00FC41B9">
        <w:rPr>
          <w:rFonts w:ascii="Book Antiqua" w:hAnsi="Book Antiqua"/>
        </w:rPr>
        <w:t>and in</w:t>
      </w:r>
      <w:r w:rsidR="000A62F4" w:rsidRPr="00FC41B9">
        <w:rPr>
          <w:rFonts w:ascii="Book Antiqua" w:hAnsi="Book Antiqua"/>
        </w:rPr>
        <w:t xml:space="preserve"> combin</w:t>
      </w:r>
      <w:r w:rsidR="00CA7284" w:rsidRPr="00FC41B9">
        <w:rPr>
          <w:rFonts w:ascii="Book Antiqua" w:hAnsi="Book Antiqua"/>
        </w:rPr>
        <w:t>ation</w:t>
      </w:r>
      <w:r w:rsidR="000A62F4" w:rsidRPr="00FC41B9">
        <w:rPr>
          <w:rFonts w:ascii="Book Antiqua" w:hAnsi="Book Antiqua"/>
        </w:rPr>
        <w:t xml:space="preserve"> therapies in phase I and II </w:t>
      </w:r>
      <w:proofErr w:type="gramStart"/>
      <w:r w:rsidR="000A62F4" w:rsidRPr="00FC41B9">
        <w:rPr>
          <w:rFonts w:ascii="Book Antiqua" w:hAnsi="Book Antiqua"/>
        </w:rPr>
        <w:t>trials</w:t>
      </w:r>
      <w:r w:rsidR="002D41DB" w:rsidRPr="002D5034">
        <w:rPr>
          <w:rFonts w:ascii="Book Antiqua" w:eastAsia="宋体" w:hAnsi="Book Antiqua" w:hint="eastAsia"/>
          <w:vertAlign w:val="superscript"/>
          <w:lang w:eastAsia="zh-CN"/>
        </w:rPr>
        <w:t>[</w:t>
      </w:r>
      <w:proofErr w:type="gramEnd"/>
      <w:r w:rsidR="002D41DB">
        <w:rPr>
          <w:rFonts w:ascii="Book Antiqua" w:eastAsia="宋体" w:hAnsi="Book Antiqua" w:hint="eastAsia"/>
          <w:vertAlign w:val="superscript"/>
          <w:lang w:eastAsia="zh-CN"/>
        </w:rPr>
        <w:t>213-217</w:t>
      </w:r>
      <w:r w:rsidR="002D41DB" w:rsidRPr="002D5034">
        <w:rPr>
          <w:rFonts w:ascii="Book Antiqua" w:eastAsia="宋体" w:hAnsi="Book Antiqua" w:hint="eastAsia"/>
          <w:vertAlign w:val="superscript"/>
          <w:lang w:eastAsia="zh-CN"/>
        </w:rPr>
        <w:t>]</w:t>
      </w:r>
      <w:r w:rsidR="000A62F4" w:rsidRPr="00FC41B9">
        <w:rPr>
          <w:rFonts w:ascii="Book Antiqua" w:hAnsi="Book Antiqua"/>
        </w:rPr>
        <w:t>.</w:t>
      </w:r>
      <w:r w:rsidR="0013184E" w:rsidRPr="00FC41B9">
        <w:rPr>
          <w:rFonts w:ascii="Book Antiqua" w:hAnsi="Book Antiqua"/>
        </w:rPr>
        <w:t xml:space="preserve"> </w:t>
      </w:r>
    </w:p>
    <w:p w14:paraId="658896B2" w14:textId="77777777" w:rsidR="002D41DB" w:rsidRPr="002D41DB" w:rsidRDefault="002D41DB" w:rsidP="002D41DB">
      <w:pPr>
        <w:pStyle w:val="Norm2"/>
        <w:spacing w:line="360" w:lineRule="auto"/>
        <w:ind w:firstLineChars="100" w:firstLine="240"/>
        <w:jc w:val="both"/>
        <w:rPr>
          <w:rFonts w:ascii="Book Antiqua" w:eastAsia="宋体" w:hAnsi="Book Antiqua"/>
          <w:lang w:eastAsia="zh-CN"/>
        </w:rPr>
      </w:pPr>
    </w:p>
    <w:p w14:paraId="63D2ED83" w14:textId="2B53D06A" w:rsidR="00FD683A" w:rsidRPr="00FC41B9" w:rsidRDefault="002D41DB" w:rsidP="00FC41B9">
      <w:pPr>
        <w:pStyle w:val="Heading1"/>
        <w:spacing w:before="0" w:line="360" w:lineRule="auto"/>
        <w:jc w:val="both"/>
        <w:rPr>
          <w:rFonts w:ascii="Book Antiqua" w:hAnsi="Book Antiqua"/>
        </w:rPr>
      </w:pPr>
      <w:r w:rsidRPr="00FC41B9">
        <w:rPr>
          <w:rFonts w:ascii="Book Antiqua" w:hAnsi="Book Antiqua"/>
        </w:rPr>
        <w:t>CONCLUDING REMARKS</w:t>
      </w:r>
    </w:p>
    <w:p w14:paraId="2DEEB639" w14:textId="77777777" w:rsidR="00FD683A" w:rsidRPr="00FC41B9" w:rsidRDefault="00932AF1" w:rsidP="00FC41B9">
      <w:pPr>
        <w:spacing w:line="360" w:lineRule="auto"/>
        <w:jc w:val="both"/>
        <w:rPr>
          <w:rFonts w:ascii="Book Antiqua" w:hAnsi="Book Antiqua"/>
        </w:rPr>
      </w:pPr>
      <w:r w:rsidRPr="00FC41B9">
        <w:rPr>
          <w:rFonts w:ascii="Book Antiqua" w:hAnsi="Book Antiqua"/>
        </w:rPr>
        <w:lastRenderedPageBreak/>
        <w:t>Target</w:t>
      </w:r>
      <w:r w:rsidR="00D33F25" w:rsidRPr="00FC41B9">
        <w:rPr>
          <w:rFonts w:ascii="Book Antiqua" w:hAnsi="Book Antiqua"/>
        </w:rPr>
        <w:t>ed</w:t>
      </w:r>
      <w:r w:rsidRPr="00FC41B9">
        <w:rPr>
          <w:rFonts w:ascii="Book Antiqua" w:hAnsi="Book Antiqua"/>
        </w:rPr>
        <w:t xml:space="preserve"> t</w:t>
      </w:r>
      <w:r w:rsidR="00D33F25" w:rsidRPr="00FC41B9">
        <w:rPr>
          <w:rFonts w:ascii="Book Antiqua" w:hAnsi="Book Antiqua"/>
        </w:rPr>
        <w:t xml:space="preserve">herapies are associated with </w:t>
      </w:r>
      <w:r w:rsidR="00A363DB" w:rsidRPr="00FC41B9">
        <w:rPr>
          <w:rFonts w:ascii="Book Antiqua" w:hAnsi="Book Antiqua"/>
        </w:rPr>
        <w:t>reduced adverse</w:t>
      </w:r>
      <w:r w:rsidR="00D33F25" w:rsidRPr="00FC41B9">
        <w:rPr>
          <w:rFonts w:ascii="Book Antiqua" w:hAnsi="Book Antiqua"/>
        </w:rPr>
        <w:t xml:space="preserve"> effects and better outcome. Tumor microenvironment cells such as cancer-associated fibroblasts and tumor-associated macrophages undergo aberrant genetic and epigenetic changes that trigger the overexpression of signaling molecules promoting neoplasia and neoplastic tissue survival. Many therapeutic targets have emerged</w:t>
      </w:r>
      <w:r w:rsidR="0069521A" w:rsidRPr="00FC41B9">
        <w:rPr>
          <w:rFonts w:ascii="Book Antiqua" w:hAnsi="Book Antiqua"/>
        </w:rPr>
        <w:t>.</w:t>
      </w:r>
      <w:r w:rsidR="00D33F25" w:rsidRPr="00FC41B9">
        <w:rPr>
          <w:rFonts w:ascii="Book Antiqua" w:hAnsi="Book Antiqua"/>
        </w:rPr>
        <w:t xml:space="preserve"> </w:t>
      </w:r>
      <w:r w:rsidR="0069521A" w:rsidRPr="00FC41B9">
        <w:rPr>
          <w:rFonts w:ascii="Book Antiqua" w:hAnsi="Book Antiqua"/>
        </w:rPr>
        <w:t xml:space="preserve">They </w:t>
      </w:r>
      <w:r w:rsidR="00D33F25" w:rsidRPr="00FC41B9">
        <w:rPr>
          <w:rFonts w:ascii="Book Antiqua" w:hAnsi="Book Antiqua"/>
        </w:rPr>
        <w:t>includ</w:t>
      </w:r>
      <w:r w:rsidR="0069521A" w:rsidRPr="00FC41B9">
        <w:rPr>
          <w:rFonts w:ascii="Book Antiqua" w:hAnsi="Book Antiqua"/>
        </w:rPr>
        <w:t>e</w:t>
      </w:r>
      <w:r w:rsidR="00D33F25" w:rsidRPr="00FC41B9">
        <w:rPr>
          <w:rFonts w:ascii="Book Antiqua" w:hAnsi="Book Antiqua"/>
        </w:rPr>
        <w:t xml:space="preserve"> Notch, CDKs, mTOR, Wnt, and Shh, whose inhibitors are showing promising results in </w:t>
      </w:r>
      <w:r w:rsidR="00A436D7" w:rsidRPr="00FC41B9">
        <w:rPr>
          <w:rFonts w:ascii="Book Antiqua" w:hAnsi="Book Antiqua"/>
        </w:rPr>
        <w:t>o</w:t>
      </w:r>
      <w:r w:rsidR="00D33F25" w:rsidRPr="00FC41B9">
        <w:rPr>
          <w:rFonts w:ascii="Book Antiqua" w:hAnsi="Book Antiqua"/>
        </w:rPr>
        <w:t>ngoing clinical trials, both in mono</w:t>
      </w:r>
      <w:r w:rsidR="00CA7284" w:rsidRPr="00FC41B9">
        <w:rPr>
          <w:rFonts w:ascii="Book Antiqua" w:hAnsi="Book Antiqua"/>
        </w:rPr>
        <w:t>therapy</w:t>
      </w:r>
      <w:r w:rsidR="00D33F25" w:rsidRPr="00FC41B9">
        <w:rPr>
          <w:rFonts w:ascii="Book Antiqua" w:hAnsi="Book Antiqua"/>
        </w:rPr>
        <w:t xml:space="preserve"> and in </w:t>
      </w:r>
      <w:r w:rsidR="00CA7284" w:rsidRPr="00FC41B9">
        <w:rPr>
          <w:rFonts w:ascii="Book Antiqua" w:hAnsi="Book Antiqua"/>
        </w:rPr>
        <w:t>combination therapy</w:t>
      </w:r>
      <w:r w:rsidR="00D33F25" w:rsidRPr="00FC41B9">
        <w:rPr>
          <w:rFonts w:ascii="Book Antiqua" w:hAnsi="Book Antiqua"/>
        </w:rPr>
        <w:t xml:space="preserve">. </w:t>
      </w:r>
      <w:r w:rsidR="005457FC" w:rsidRPr="00FC41B9">
        <w:rPr>
          <w:rFonts w:ascii="Book Antiqua" w:hAnsi="Book Antiqua"/>
        </w:rPr>
        <w:t xml:space="preserve">Similarly, epigenetic drugs are also showing encouraging results in breast cancer, particularly in advanced and chemoresistant cases. </w:t>
      </w:r>
      <w:r w:rsidR="00A436D7" w:rsidRPr="00FC41B9">
        <w:rPr>
          <w:rFonts w:ascii="Book Antiqua" w:hAnsi="Book Antiqua"/>
        </w:rPr>
        <w:t>New technological advances will enable the identification of precise alterations affecting the interactome, transcriptome, and the epigenome, leading to the design of more specific tailored therapies. Such therapeutic approach may also be beneficial in the treatment of chemoresistant breast cancers.</w:t>
      </w:r>
    </w:p>
    <w:p w14:paraId="3DB426FC" w14:textId="77777777" w:rsidR="002D41DB" w:rsidRDefault="002D41DB" w:rsidP="00FC41B9">
      <w:pPr>
        <w:pStyle w:val="Heading1"/>
        <w:spacing w:before="0" w:line="360" w:lineRule="auto"/>
        <w:jc w:val="both"/>
        <w:rPr>
          <w:rFonts w:ascii="Book Antiqua" w:eastAsia="宋体" w:hAnsi="Book Antiqua"/>
          <w:lang w:eastAsia="zh-CN"/>
        </w:rPr>
      </w:pPr>
    </w:p>
    <w:p w14:paraId="33DAD9EE" w14:textId="4983A6B6" w:rsidR="00A908E2" w:rsidRPr="00D653BB" w:rsidRDefault="002D41DB" w:rsidP="00D653BB">
      <w:pPr>
        <w:pStyle w:val="Heading1"/>
        <w:spacing w:before="0" w:line="360" w:lineRule="auto"/>
        <w:jc w:val="both"/>
        <w:rPr>
          <w:rFonts w:ascii="Book Antiqua" w:eastAsia="宋体" w:hAnsi="Book Antiqua"/>
          <w:lang w:eastAsia="zh-CN"/>
        </w:rPr>
      </w:pPr>
      <w:r w:rsidRPr="00D653BB">
        <w:rPr>
          <w:rFonts w:ascii="Book Antiqua" w:hAnsi="Book Antiqua"/>
        </w:rPr>
        <w:t>REFERENCES</w:t>
      </w:r>
    </w:p>
    <w:p w14:paraId="4E2587D8" w14:textId="3E6DB21B"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1 </w:t>
      </w:r>
      <w:r w:rsidRPr="00D653BB">
        <w:rPr>
          <w:rFonts w:ascii="Book Antiqua" w:eastAsia="宋体" w:hAnsi="Book Antiqua" w:cs="宋体"/>
          <w:b/>
          <w:bCs/>
          <w:lang w:eastAsia="zh-CN"/>
        </w:rPr>
        <w:t>Azim HA</w:t>
      </w:r>
      <w:r w:rsidRPr="00D653BB">
        <w:rPr>
          <w:rFonts w:ascii="Book Antiqua" w:eastAsia="宋体" w:hAnsi="Book Antiqua" w:cs="宋体"/>
          <w:lang w:eastAsia="zh-CN"/>
        </w:rPr>
        <w:t>, Ibrahim AS.</w:t>
      </w:r>
      <w:proofErr w:type="gramEnd"/>
      <w:r w:rsidRPr="00D653BB">
        <w:rPr>
          <w:rFonts w:ascii="Book Antiqua" w:eastAsia="宋体" w:hAnsi="Book Antiqua" w:cs="宋体"/>
          <w:lang w:eastAsia="zh-CN"/>
        </w:rPr>
        <w:t xml:space="preserve"> Breast cancer in Egypt, China and Chinese: statistics and beyond. </w:t>
      </w:r>
      <w:r w:rsidRPr="00D653BB">
        <w:rPr>
          <w:rFonts w:ascii="Book Antiqua" w:eastAsia="宋体" w:hAnsi="Book Antiqua" w:cs="宋体"/>
          <w:i/>
          <w:iCs/>
          <w:lang w:eastAsia="zh-CN"/>
        </w:rPr>
        <w:t>J Thorac Dis</w:t>
      </w:r>
      <w:r w:rsidRPr="00D653BB">
        <w:rPr>
          <w:rFonts w:ascii="Book Antiqua" w:eastAsia="宋体" w:hAnsi="Book Antiqua" w:cs="宋体"/>
          <w:lang w:eastAsia="zh-CN"/>
        </w:rPr>
        <w:t> 2014; </w:t>
      </w:r>
      <w:r w:rsidRPr="00D653BB">
        <w:rPr>
          <w:rFonts w:ascii="Book Antiqua" w:eastAsia="宋体" w:hAnsi="Book Antiqua" w:cs="宋体"/>
          <w:b/>
          <w:bCs/>
          <w:lang w:eastAsia="zh-CN"/>
        </w:rPr>
        <w:t>6</w:t>
      </w:r>
      <w:r w:rsidRPr="00D653BB">
        <w:rPr>
          <w:rFonts w:ascii="Book Antiqua" w:eastAsia="宋体" w:hAnsi="Book Antiqua" w:cs="宋体"/>
          <w:lang w:eastAsia="zh-CN"/>
        </w:rPr>
        <w:t>: 864-866 [PMID: 25093081 DOI: 10.3978/j.issn.2072-1439.2014.06.38]</w:t>
      </w:r>
      <w:r w:rsidR="00AA64D0">
        <w:rPr>
          <w:rFonts w:ascii="Book Antiqua" w:eastAsia="宋体" w:hAnsi="Book Antiqua" w:cs="宋体"/>
          <w:lang w:eastAsia="zh-CN"/>
        </w:rPr>
        <w:t xml:space="preserve"> </w:t>
      </w:r>
    </w:p>
    <w:p w14:paraId="10D94350" w14:textId="5B67782C"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2 </w:t>
      </w:r>
      <w:r w:rsidRPr="00D653BB">
        <w:rPr>
          <w:rFonts w:ascii="Book Antiqua" w:eastAsia="宋体" w:hAnsi="Book Antiqua" w:cs="宋体"/>
          <w:b/>
          <w:bCs/>
          <w:lang w:eastAsia="zh-CN"/>
        </w:rPr>
        <w:t>Youlden DR</w:t>
      </w:r>
      <w:r w:rsidRPr="00D653BB">
        <w:rPr>
          <w:rFonts w:ascii="Book Antiqua" w:eastAsia="宋体" w:hAnsi="Book Antiqua" w:cs="宋体"/>
          <w:lang w:eastAsia="zh-CN"/>
        </w:rPr>
        <w:t>, Cramb SM, Yip CH, Baade PD. Incidence and mortality of female breast cancer in the Asia-Pacific region. </w:t>
      </w:r>
      <w:r w:rsidRPr="00D653BB">
        <w:rPr>
          <w:rFonts w:ascii="Book Antiqua" w:eastAsia="宋体" w:hAnsi="Book Antiqua" w:cs="宋体"/>
          <w:i/>
          <w:iCs/>
          <w:lang w:eastAsia="zh-CN"/>
        </w:rPr>
        <w:t>Cancer Biol Med</w:t>
      </w:r>
      <w:r w:rsidRPr="00D653BB">
        <w:rPr>
          <w:rFonts w:ascii="Book Antiqua" w:eastAsia="宋体" w:hAnsi="Book Antiqua" w:cs="宋体"/>
          <w:lang w:eastAsia="zh-CN"/>
        </w:rPr>
        <w:t> 2014; </w:t>
      </w:r>
      <w:r w:rsidRPr="00D653BB">
        <w:rPr>
          <w:rFonts w:ascii="Book Antiqua" w:eastAsia="宋体" w:hAnsi="Book Antiqua" w:cs="宋体"/>
          <w:b/>
          <w:bCs/>
          <w:lang w:eastAsia="zh-CN"/>
        </w:rPr>
        <w:t>11</w:t>
      </w:r>
      <w:r w:rsidRPr="00D653BB">
        <w:rPr>
          <w:rFonts w:ascii="Book Antiqua" w:eastAsia="宋体" w:hAnsi="Book Antiqua" w:cs="宋体"/>
          <w:lang w:eastAsia="zh-CN"/>
        </w:rPr>
        <w:t>: 101-115 [PMID: 25009752 DOI: 10.7497/j.issn.2095-3941.2014.02.005]</w:t>
      </w:r>
    </w:p>
    <w:p w14:paraId="79F7FF5E" w14:textId="0EA141D6"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3 </w:t>
      </w:r>
      <w:r w:rsidRPr="00D653BB">
        <w:rPr>
          <w:rFonts w:ascii="Book Antiqua" w:eastAsia="宋体" w:hAnsi="Book Antiqua" w:cs="宋体"/>
          <w:b/>
          <w:bCs/>
          <w:lang w:eastAsia="zh-CN"/>
        </w:rPr>
        <w:t>Villarreal-Garza C</w:t>
      </w:r>
      <w:r w:rsidRPr="00D653BB">
        <w:rPr>
          <w:rFonts w:ascii="Book Antiqua" w:eastAsia="宋体" w:hAnsi="Book Antiqua" w:cs="宋体"/>
          <w:lang w:eastAsia="zh-CN"/>
        </w:rPr>
        <w:t>, Aguila C, Magallanes-Hoyos MC, Mohar A, Bargalló E, Meneses A, Cazap E, Gomez H, López-Carrillo L, Chávarri-Guerra Y, Murillo R, Barrios C. Breast cancer in young women in Latin America: an unmet, growing burden. </w:t>
      </w:r>
      <w:r w:rsidRPr="00D653BB">
        <w:rPr>
          <w:rFonts w:ascii="Book Antiqua" w:eastAsia="宋体" w:hAnsi="Book Antiqua" w:cs="宋体"/>
          <w:i/>
          <w:iCs/>
          <w:lang w:eastAsia="zh-CN"/>
        </w:rPr>
        <w:t>Oncologist</w:t>
      </w:r>
      <w:r w:rsidRPr="00D653BB">
        <w:rPr>
          <w:rFonts w:ascii="Book Antiqua" w:eastAsia="宋体" w:hAnsi="Book Antiqua" w:cs="宋体"/>
          <w:lang w:eastAsia="zh-CN"/>
        </w:rPr>
        <w:t> 2013; </w:t>
      </w:r>
      <w:r w:rsidRPr="00D653BB">
        <w:rPr>
          <w:rFonts w:ascii="Book Antiqua" w:eastAsia="宋体" w:hAnsi="Book Antiqua" w:cs="宋体"/>
          <w:b/>
          <w:bCs/>
          <w:lang w:eastAsia="zh-CN"/>
        </w:rPr>
        <w:t>18</w:t>
      </w:r>
      <w:r w:rsidRPr="00D653BB">
        <w:rPr>
          <w:rFonts w:ascii="Book Antiqua" w:eastAsia="宋体" w:hAnsi="Book Antiqua" w:cs="宋体"/>
          <w:lang w:eastAsia="zh-CN"/>
        </w:rPr>
        <w:t>: 1298-1306 [PMID: 24277771 DOI: 10.1634/theoncologist.2013-0321]</w:t>
      </w:r>
    </w:p>
    <w:p w14:paraId="3A0CB8E7" w14:textId="56B1652B" w:rsid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4 </w:t>
      </w:r>
      <w:r w:rsidRPr="00D653BB">
        <w:rPr>
          <w:rFonts w:ascii="Book Antiqua" w:eastAsia="宋体" w:hAnsi="Book Antiqua" w:cs="宋体"/>
          <w:b/>
          <w:bCs/>
          <w:lang w:eastAsia="zh-CN"/>
        </w:rPr>
        <w:t>de Azambuja E</w:t>
      </w:r>
      <w:r w:rsidRPr="00D653BB">
        <w:rPr>
          <w:rFonts w:ascii="Book Antiqua" w:eastAsia="宋体" w:hAnsi="Book Antiqua" w:cs="宋体"/>
          <w:lang w:eastAsia="zh-CN"/>
        </w:rPr>
        <w:t xml:space="preserve">, Ameye L, Paesmans M, Zielinski CC, Piccart-Gebhart M, Preusser M. </w:t>
      </w:r>
      <w:proofErr w:type="gramStart"/>
      <w:r w:rsidRPr="00D653BB">
        <w:rPr>
          <w:rFonts w:ascii="Book Antiqua" w:eastAsia="宋体" w:hAnsi="Book Antiqua" w:cs="宋体"/>
          <w:lang w:eastAsia="zh-CN"/>
        </w:rPr>
        <w:t>The landscape of medical oncology in Europe by 2020.</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Ann Oncol</w:t>
      </w:r>
      <w:r w:rsidRPr="00D653BB">
        <w:rPr>
          <w:rFonts w:ascii="Book Antiqua" w:eastAsia="宋体" w:hAnsi="Book Antiqua" w:cs="宋体"/>
          <w:lang w:eastAsia="zh-CN"/>
        </w:rPr>
        <w:t> 2014; </w:t>
      </w:r>
      <w:r w:rsidRPr="00D653BB">
        <w:rPr>
          <w:rFonts w:ascii="Book Antiqua" w:eastAsia="宋体" w:hAnsi="Book Antiqua" w:cs="宋体"/>
          <w:b/>
          <w:bCs/>
          <w:lang w:eastAsia="zh-CN"/>
        </w:rPr>
        <w:t>25</w:t>
      </w:r>
      <w:r w:rsidRPr="00D653BB">
        <w:rPr>
          <w:rFonts w:ascii="Book Antiqua" w:eastAsia="宋体" w:hAnsi="Book Antiqua" w:cs="宋体"/>
          <w:lang w:eastAsia="zh-CN"/>
        </w:rPr>
        <w:t>: 525-528 [PMID: 24425791 DOI: 10.1093/annonc/mdt559]</w:t>
      </w:r>
    </w:p>
    <w:p w14:paraId="151E4439" w14:textId="66D034D6" w:rsid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lastRenderedPageBreak/>
        <w:t xml:space="preserve">5 </w:t>
      </w:r>
      <w:hyperlink r:id="rId9" w:history="1">
        <w:r w:rsidR="00174A57" w:rsidRPr="00174A57">
          <w:rPr>
            <w:rFonts w:ascii="Book Antiqua" w:eastAsia="宋体" w:hAnsi="Book Antiqua" w:cs="宋体"/>
            <w:b/>
            <w:lang w:eastAsia="zh-CN"/>
          </w:rPr>
          <w:t>Zengel B</w:t>
        </w:r>
      </w:hyperlink>
      <w:r w:rsidR="00174A57" w:rsidRPr="00174A57">
        <w:rPr>
          <w:rFonts w:ascii="Book Antiqua" w:eastAsia="宋体" w:hAnsi="Book Antiqua" w:cs="宋体"/>
          <w:b/>
          <w:lang w:eastAsia="zh-CN"/>
        </w:rPr>
        <w:t>, </w:t>
      </w:r>
      <w:hyperlink r:id="rId10" w:history="1">
        <w:r w:rsidR="00174A57" w:rsidRPr="00174A57">
          <w:rPr>
            <w:rFonts w:ascii="Book Antiqua" w:eastAsia="宋体" w:hAnsi="Book Antiqua" w:cs="宋体"/>
            <w:lang w:eastAsia="zh-CN"/>
          </w:rPr>
          <w:t>Yararbas U</w:t>
        </w:r>
      </w:hyperlink>
      <w:r w:rsidR="00174A57" w:rsidRPr="00174A57">
        <w:rPr>
          <w:rFonts w:ascii="Book Antiqua" w:eastAsia="宋体" w:hAnsi="Book Antiqua" w:cs="宋体"/>
          <w:lang w:eastAsia="zh-CN"/>
        </w:rPr>
        <w:t>, </w:t>
      </w:r>
      <w:hyperlink r:id="rId11" w:history="1">
        <w:r w:rsidR="00174A57" w:rsidRPr="00174A57">
          <w:rPr>
            <w:rFonts w:ascii="Book Antiqua" w:eastAsia="宋体" w:hAnsi="Book Antiqua" w:cs="宋体"/>
            <w:lang w:eastAsia="zh-CN"/>
          </w:rPr>
          <w:t>Duran A</w:t>
        </w:r>
      </w:hyperlink>
      <w:r w:rsidR="00174A57" w:rsidRPr="00174A57">
        <w:rPr>
          <w:rFonts w:ascii="Book Antiqua" w:eastAsia="宋体" w:hAnsi="Book Antiqua" w:cs="宋体"/>
          <w:lang w:eastAsia="zh-CN"/>
        </w:rPr>
        <w:t>, </w:t>
      </w:r>
      <w:hyperlink r:id="rId12" w:history="1">
        <w:r w:rsidR="00174A57" w:rsidRPr="00174A57">
          <w:rPr>
            <w:rFonts w:ascii="Book Antiqua" w:eastAsia="宋体" w:hAnsi="Book Antiqua" w:cs="宋体"/>
            <w:lang w:eastAsia="zh-CN"/>
          </w:rPr>
          <w:t>Uslu A</w:t>
        </w:r>
      </w:hyperlink>
      <w:r w:rsidR="00174A57" w:rsidRPr="00174A57">
        <w:rPr>
          <w:rFonts w:ascii="Book Antiqua" w:eastAsia="宋体" w:hAnsi="Book Antiqua" w:cs="宋体"/>
          <w:lang w:eastAsia="zh-CN"/>
        </w:rPr>
        <w:t>, </w:t>
      </w:r>
      <w:hyperlink r:id="rId13" w:history="1">
        <w:r w:rsidR="00174A57" w:rsidRPr="00174A57">
          <w:rPr>
            <w:rFonts w:ascii="Book Antiqua" w:eastAsia="宋体" w:hAnsi="Book Antiqua" w:cs="宋体"/>
            <w:lang w:eastAsia="zh-CN"/>
          </w:rPr>
          <w:t>Elıyatkın N</w:t>
        </w:r>
      </w:hyperlink>
      <w:r w:rsidR="00174A57" w:rsidRPr="00174A57">
        <w:rPr>
          <w:rFonts w:ascii="Book Antiqua" w:eastAsia="宋体" w:hAnsi="Book Antiqua" w:cs="宋体"/>
          <w:lang w:eastAsia="zh-CN"/>
        </w:rPr>
        <w:t>, </w:t>
      </w:r>
      <w:hyperlink r:id="rId14" w:history="1">
        <w:r w:rsidR="00174A57" w:rsidRPr="00174A57">
          <w:rPr>
            <w:rFonts w:ascii="Book Antiqua" w:eastAsia="宋体" w:hAnsi="Book Antiqua" w:cs="宋体"/>
            <w:lang w:eastAsia="zh-CN"/>
          </w:rPr>
          <w:t>Demırkıran MA</w:t>
        </w:r>
      </w:hyperlink>
      <w:r w:rsidR="00174A57" w:rsidRPr="00174A57">
        <w:rPr>
          <w:rFonts w:ascii="Book Antiqua" w:eastAsia="宋体" w:hAnsi="Book Antiqua" w:cs="宋体"/>
          <w:lang w:eastAsia="zh-CN"/>
        </w:rPr>
        <w:t>, </w:t>
      </w:r>
      <w:hyperlink r:id="rId15" w:history="1">
        <w:r w:rsidR="00174A57" w:rsidRPr="00174A57">
          <w:rPr>
            <w:rFonts w:ascii="Book Antiqua" w:eastAsia="宋体" w:hAnsi="Book Antiqua" w:cs="宋体"/>
            <w:lang w:eastAsia="zh-CN"/>
          </w:rPr>
          <w:t>Cengiz F</w:t>
        </w:r>
      </w:hyperlink>
      <w:r w:rsidR="00174A57" w:rsidRPr="00174A57">
        <w:rPr>
          <w:rFonts w:ascii="Book Antiqua" w:eastAsia="宋体" w:hAnsi="Book Antiqua" w:cs="宋体"/>
          <w:lang w:eastAsia="zh-CN"/>
        </w:rPr>
        <w:t>, </w:t>
      </w:r>
      <w:hyperlink r:id="rId16" w:history="1">
        <w:r w:rsidR="00174A57" w:rsidRPr="00174A57">
          <w:rPr>
            <w:rFonts w:ascii="Book Antiqua" w:eastAsia="宋体" w:hAnsi="Book Antiqua" w:cs="宋体"/>
            <w:lang w:eastAsia="zh-CN"/>
          </w:rPr>
          <w:t>Simşek C</w:t>
        </w:r>
      </w:hyperlink>
      <w:r w:rsidR="00174A57" w:rsidRPr="00174A57">
        <w:rPr>
          <w:rFonts w:ascii="Book Antiqua" w:eastAsia="宋体" w:hAnsi="Book Antiqua" w:cs="宋体"/>
          <w:lang w:eastAsia="zh-CN"/>
        </w:rPr>
        <w:t>, </w:t>
      </w:r>
      <w:hyperlink r:id="rId17" w:history="1">
        <w:r w:rsidR="00174A57" w:rsidRPr="00174A57">
          <w:rPr>
            <w:rFonts w:ascii="Book Antiqua" w:eastAsia="宋体" w:hAnsi="Book Antiqua" w:cs="宋体"/>
            <w:lang w:eastAsia="zh-CN"/>
          </w:rPr>
          <w:t>Postacı H</w:t>
        </w:r>
      </w:hyperlink>
      <w:r w:rsidR="00174A57" w:rsidRPr="00174A57">
        <w:rPr>
          <w:rFonts w:ascii="Book Antiqua" w:eastAsia="宋体" w:hAnsi="Book Antiqua" w:cs="宋体"/>
          <w:lang w:eastAsia="zh-CN"/>
        </w:rPr>
        <w:t>, </w:t>
      </w:r>
      <w:hyperlink r:id="rId18" w:history="1">
        <w:r w:rsidR="00174A57" w:rsidRPr="00174A57">
          <w:rPr>
            <w:rFonts w:ascii="Book Antiqua" w:eastAsia="宋体" w:hAnsi="Book Antiqua" w:cs="宋体"/>
            <w:lang w:eastAsia="zh-CN"/>
          </w:rPr>
          <w:t>Vardar E</w:t>
        </w:r>
      </w:hyperlink>
      <w:r w:rsidR="00174A57" w:rsidRPr="00174A57">
        <w:rPr>
          <w:rFonts w:ascii="Book Antiqua" w:eastAsia="宋体" w:hAnsi="Book Antiqua" w:cs="宋体"/>
          <w:lang w:eastAsia="zh-CN"/>
        </w:rPr>
        <w:t>, </w:t>
      </w:r>
      <w:hyperlink r:id="rId19" w:history="1">
        <w:r w:rsidR="00174A57" w:rsidRPr="00174A57">
          <w:rPr>
            <w:rFonts w:ascii="Book Antiqua" w:eastAsia="宋体" w:hAnsi="Book Antiqua" w:cs="宋体"/>
            <w:lang w:eastAsia="zh-CN"/>
          </w:rPr>
          <w:t>Durusoy R</w:t>
        </w:r>
      </w:hyperlink>
      <w:r w:rsidR="00174A57" w:rsidRPr="00174A57">
        <w:rPr>
          <w:rFonts w:ascii="Book Antiqua" w:eastAsia="宋体" w:hAnsi="Book Antiqua" w:cs="宋体"/>
          <w:lang w:eastAsia="zh-CN"/>
        </w:rPr>
        <w:t>.</w:t>
      </w:r>
      <w:r w:rsidRPr="00D653BB">
        <w:rPr>
          <w:rFonts w:ascii="Book Antiqua" w:eastAsia="宋体" w:hAnsi="Book Antiqua" w:cs="宋体"/>
          <w:lang w:eastAsia="zh-CN"/>
        </w:rPr>
        <w:t xml:space="preserve"> </w:t>
      </w:r>
      <w:proofErr w:type="gramStart"/>
      <w:r w:rsidRPr="00D653BB">
        <w:rPr>
          <w:rFonts w:ascii="Book Antiqua" w:eastAsia="宋体" w:hAnsi="Book Antiqua" w:cs="宋体"/>
          <w:lang w:eastAsia="zh-CN"/>
        </w:rPr>
        <w:t>Comparison of the clinicopathological features of invasive ductal, invasive lobular, and mixed (invasive ductal + invasive lobular) carcinoma of the breast.</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Breast Cancer</w:t>
      </w:r>
      <w:r w:rsidRPr="00D653BB">
        <w:rPr>
          <w:rFonts w:ascii="Book Antiqua" w:eastAsia="宋体" w:hAnsi="Book Antiqua" w:cs="宋体"/>
          <w:lang w:eastAsia="zh-CN"/>
        </w:rPr>
        <w:t> </w:t>
      </w:r>
      <w:r w:rsidR="00174A57">
        <w:rPr>
          <w:rFonts w:ascii="Book Antiqua" w:eastAsia="宋体" w:hAnsi="Book Antiqua" w:cs="宋体"/>
          <w:lang w:eastAsia="zh-CN"/>
        </w:rPr>
        <w:t>2013</w:t>
      </w:r>
      <w:r w:rsidR="00174A57">
        <w:rPr>
          <w:rFonts w:ascii="Book Antiqua" w:eastAsia="宋体" w:hAnsi="Book Antiqua" w:cs="宋体" w:hint="eastAsia"/>
          <w:lang w:eastAsia="zh-CN"/>
        </w:rPr>
        <w:t xml:space="preserve">: </w:t>
      </w:r>
      <w:r w:rsidR="00174A57" w:rsidRPr="00174A57">
        <w:rPr>
          <w:rFonts w:ascii="Book Antiqua" w:eastAsia="宋体" w:hAnsi="Book Antiqua" w:cs="宋体"/>
          <w:lang w:eastAsia="zh-CN"/>
        </w:rPr>
        <w:t>Epub ahead of print</w:t>
      </w:r>
      <w:r w:rsidRPr="00D653BB">
        <w:rPr>
          <w:rFonts w:ascii="Book Antiqua" w:eastAsia="宋体" w:hAnsi="Book Antiqua" w:cs="宋体"/>
          <w:lang w:eastAsia="zh-CN"/>
        </w:rPr>
        <w:t xml:space="preserve"> [PMID: 23925582 DOI: 10.1007/s12282-013-0489-8]</w:t>
      </w:r>
    </w:p>
    <w:p w14:paraId="452BEB11" w14:textId="38596925"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 xml:space="preserve">6 </w:t>
      </w:r>
      <w:hyperlink r:id="rId20" w:history="1">
        <w:r w:rsidR="00174A57" w:rsidRPr="00174A57">
          <w:rPr>
            <w:rFonts w:ascii="Book Antiqua" w:eastAsia="宋体" w:hAnsi="Book Antiqua" w:cs="宋体"/>
            <w:b/>
            <w:lang w:eastAsia="zh-CN"/>
          </w:rPr>
          <w:t>Arps DP</w:t>
        </w:r>
      </w:hyperlink>
      <w:r w:rsidR="00174A57" w:rsidRPr="00174A57">
        <w:rPr>
          <w:rFonts w:ascii="Book Antiqua" w:eastAsia="宋体" w:hAnsi="Book Antiqua" w:cs="宋体"/>
          <w:b/>
          <w:lang w:eastAsia="zh-CN"/>
        </w:rPr>
        <w:t>,</w:t>
      </w:r>
      <w:r w:rsidR="00174A57" w:rsidRPr="00174A57">
        <w:rPr>
          <w:rFonts w:ascii="Book Antiqua" w:eastAsia="宋体" w:hAnsi="Book Antiqua" w:cs="宋体"/>
          <w:lang w:eastAsia="zh-CN"/>
        </w:rPr>
        <w:t> </w:t>
      </w:r>
      <w:hyperlink r:id="rId21" w:history="1">
        <w:r w:rsidR="00174A57" w:rsidRPr="00174A57">
          <w:rPr>
            <w:rFonts w:ascii="Book Antiqua" w:eastAsia="宋体" w:hAnsi="Book Antiqua" w:cs="宋体"/>
            <w:lang w:eastAsia="zh-CN"/>
          </w:rPr>
          <w:t>Jorns JM</w:t>
        </w:r>
      </w:hyperlink>
      <w:r w:rsidR="00174A57" w:rsidRPr="00174A57">
        <w:rPr>
          <w:rFonts w:ascii="Book Antiqua" w:eastAsia="宋体" w:hAnsi="Book Antiqua" w:cs="宋体"/>
          <w:lang w:eastAsia="zh-CN"/>
        </w:rPr>
        <w:t>, </w:t>
      </w:r>
      <w:hyperlink r:id="rId22" w:history="1">
        <w:r w:rsidR="00174A57" w:rsidRPr="00174A57">
          <w:rPr>
            <w:rFonts w:ascii="Book Antiqua" w:eastAsia="宋体" w:hAnsi="Book Antiqua" w:cs="宋体"/>
            <w:lang w:eastAsia="zh-CN"/>
          </w:rPr>
          <w:t>Zhao L</w:t>
        </w:r>
      </w:hyperlink>
      <w:r w:rsidR="00174A57" w:rsidRPr="00174A57">
        <w:rPr>
          <w:rFonts w:ascii="Book Antiqua" w:eastAsia="宋体" w:hAnsi="Book Antiqua" w:cs="宋体"/>
          <w:lang w:eastAsia="zh-CN"/>
        </w:rPr>
        <w:t>, </w:t>
      </w:r>
      <w:hyperlink r:id="rId23" w:history="1">
        <w:r w:rsidR="00174A57" w:rsidRPr="00174A57">
          <w:rPr>
            <w:rFonts w:ascii="Book Antiqua" w:eastAsia="宋体" w:hAnsi="Book Antiqua" w:cs="宋体"/>
            <w:lang w:eastAsia="zh-CN"/>
          </w:rPr>
          <w:t>Bensenhaver J</w:t>
        </w:r>
      </w:hyperlink>
      <w:r w:rsidR="00174A57" w:rsidRPr="00174A57">
        <w:rPr>
          <w:rFonts w:ascii="Book Antiqua" w:eastAsia="宋体" w:hAnsi="Book Antiqua" w:cs="宋体"/>
          <w:lang w:eastAsia="zh-CN"/>
        </w:rPr>
        <w:t>, </w:t>
      </w:r>
      <w:hyperlink r:id="rId24" w:history="1">
        <w:r w:rsidR="00174A57" w:rsidRPr="00174A57">
          <w:rPr>
            <w:rFonts w:ascii="Book Antiqua" w:eastAsia="宋体" w:hAnsi="Book Antiqua" w:cs="宋体"/>
            <w:lang w:eastAsia="zh-CN"/>
          </w:rPr>
          <w:t>Kleer CG</w:t>
        </w:r>
      </w:hyperlink>
      <w:r w:rsidR="00174A57" w:rsidRPr="00174A57">
        <w:rPr>
          <w:rFonts w:ascii="Book Antiqua" w:eastAsia="宋体" w:hAnsi="Book Antiqua" w:cs="宋体"/>
          <w:lang w:eastAsia="zh-CN"/>
        </w:rPr>
        <w:t>, </w:t>
      </w:r>
      <w:hyperlink r:id="rId25" w:history="1">
        <w:r w:rsidR="00174A57" w:rsidRPr="00174A57">
          <w:rPr>
            <w:rFonts w:ascii="Book Antiqua" w:eastAsia="宋体" w:hAnsi="Book Antiqua" w:cs="宋体"/>
            <w:lang w:eastAsia="zh-CN"/>
          </w:rPr>
          <w:t>Pang JC</w:t>
        </w:r>
      </w:hyperlink>
      <w:r w:rsidR="00174A57" w:rsidRPr="00174A57">
        <w:rPr>
          <w:rFonts w:ascii="Book Antiqua" w:eastAsia="宋体" w:hAnsi="Book Antiqua" w:cs="宋体"/>
          <w:lang w:eastAsia="zh-CN"/>
        </w:rPr>
        <w:t>.</w:t>
      </w:r>
      <w:r w:rsidRPr="00D653BB">
        <w:rPr>
          <w:rFonts w:ascii="Book Antiqua" w:eastAsia="宋体" w:hAnsi="Book Antiqua" w:cs="宋体"/>
          <w:lang w:eastAsia="zh-CN"/>
        </w:rPr>
        <w:t xml:space="preserve"> Re-Excision Rates of Invasive Ductal Carcinoma with Lobular Features Compared with Invasive Ductal Carcinomas and Invasive Lobular Carcinomas of the Breast. </w:t>
      </w:r>
      <w:r w:rsidRPr="00D653BB">
        <w:rPr>
          <w:rFonts w:ascii="Book Antiqua" w:eastAsia="宋体" w:hAnsi="Book Antiqua" w:cs="宋体"/>
          <w:i/>
          <w:iCs/>
          <w:lang w:eastAsia="zh-CN"/>
        </w:rPr>
        <w:t>Ann Surg Oncol</w:t>
      </w:r>
      <w:r w:rsidRPr="00D653BB">
        <w:rPr>
          <w:rFonts w:ascii="Book Antiqua" w:eastAsia="宋体" w:hAnsi="Book Antiqua" w:cs="宋体"/>
          <w:lang w:eastAsia="zh-CN"/>
        </w:rPr>
        <w:t> </w:t>
      </w:r>
      <w:r w:rsidR="00174A57">
        <w:rPr>
          <w:rFonts w:ascii="Book Antiqua" w:eastAsia="宋体" w:hAnsi="Book Antiqua" w:cs="宋体"/>
          <w:lang w:eastAsia="zh-CN"/>
        </w:rPr>
        <w:t>2014</w:t>
      </w:r>
      <w:r w:rsidRPr="00D653BB">
        <w:rPr>
          <w:rFonts w:ascii="Book Antiqua" w:eastAsia="宋体" w:hAnsi="Book Antiqua" w:cs="宋体"/>
          <w:lang w:eastAsia="zh-CN"/>
        </w:rPr>
        <w:t xml:space="preserve">: </w:t>
      </w:r>
      <w:r w:rsidR="00174A57" w:rsidRPr="00174A57">
        <w:rPr>
          <w:rFonts w:ascii="Book Antiqua" w:eastAsia="宋体" w:hAnsi="Book Antiqua" w:cs="宋体"/>
          <w:lang w:eastAsia="zh-CN"/>
        </w:rPr>
        <w:t>Epub ahead of print</w:t>
      </w:r>
      <w:r w:rsidR="00174A57" w:rsidRPr="00D653BB">
        <w:rPr>
          <w:rFonts w:ascii="Book Antiqua" w:eastAsia="宋体" w:hAnsi="Book Antiqua" w:cs="宋体"/>
          <w:lang w:eastAsia="zh-CN"/>
        </w:rPr>
        <w:t xml:space="preserve"> </w:t>
      </w:r>
      <w:r w:rsidRPr="00D653BB">
        <w:rPr>
          <w:rFonts w:ascii="Book Antiqua" w:eastAsia="宋体" w:hAnsi="Book Antiqua" w:cs="宋体"/>
          <w:lang w:eastAsia="zh-CN"/>
        </w:rPr>
        <w:t>[PMID: 24980090 DOI: 10.1245/s10434-014-3871-7]</w:t>
      </w:r>
    </w:p>
    <w:p w14:paraId="40E5B308" w14:textId="3F4D9670" w:rsid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7 </w:t>
      </w:r>
      <w:r w:rsidRPr="00D653BB">
        <w:rPr>
          <w:rFonts w:ascii="Book Antiqua" w:eastAsia="宋体" w:hAnsi="Book Antiqua" w:cs="宋体"/>
          <w:b/>
          <w:bCs/>
          <w:lang w:eastAsia="zh-CN"/>
        </w:rPr>
        <w:t>Al-Foheidi M</w:t>
      </w:r>
      <w:proofErr w:type="gramEnd"/>
      <w:r w:rsidRPr="00D653BB">
        <w:rPr>
          <w:rFonts w:ascii="Book Antiqua" w:eastAsia="宋体" w:hAnsi="Book Antiqua" w:cs="宋体"/>
          <w:lang w:eastAsia="zh-CN"/>
        </w:rPr>
        <w:t>, Al-Mansour MM, Ibrahim EM. Breast cancer screening: review of benefits and harms, and recommendations for developing and low-income countries. </w:t>
      </w:r>
      <w:r w:rsidRPr="00D653BB">
        <w:rPr>
          <w:rFonts w:ascii="Book Antiqua" w:eastAsia="宋体" w:hAnsi="Book Antiqua" w:cs="宋体"/>
          <w:i/>
          <w:iCs/>
          <w:lang w:eastAsia="zh-CN"/>
        </w:rPr>
        <w:t>Med Oncol</w:t>
      </w:r>
      <w:r w:rsidRPr="00D653BB">
        <w:rPr>
          <w:rFonts w:ascii="Book Antiqua" w:eastAsia="宋体" w:hAnsi="Book Antiqua" w:cs="宋体"/>
          <w:lang w:eastAsia="zh-CN"/>
        </w:rPr>
        <w:t> 2013; </w:t>
      </w:r>
      <w:r w:rsidRPr="00D653BB">
        <w:rPr>
          <w:rFonts w:ascii="Book Antiqua" w:eastAsia="宋体" w:hAnsi="Book Antiqua" w:cs="宋体"/>
          <w:b/>
          <w:bCs/>
          <w:lang w:eastAsia="zh-CN"/>
        </w:rPr>
        <w:t>30</w:t>
      </w:r>
      <w:r w:rsidRPr="00D653BB">
        <w:rPr>
          <w:rFonts w:ascii="Book Antiqua" w:eastAsia="宋体" w:hAnsi="Book Antiqua" w:cs="宋体"/>
          <w:lang w:eastAsia="zh-CN"/>
        </w:rPr>
        <w:t>: 471 [PMID: 23420062 DOI: 10.1007/s12032-013-0471-5]</w:t>
      </w:r>
      <w:r w:rsidR="00AA64D0">
        <w:rPr>
          <w:rFonts w:ascii="Book Antiqua" w:eastAsia="宋体" w:hAnsi="Book Antiqua" w:cs="宋体"/>
          <w:lang w:eastAsia="zh-CN"/>
        </w:rPr>
        <w:t xml:space="preserve"> </w:t>
      </w:r>
    </w:p>
    <w:p w14:paraId="47121B2A" w14:textId="04F13649"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 xml:space="preserve">8 </w:t>
      </w:r>
      <w:hyperlink r:id="rId26" w:history="1">
        <w:r w:rsidR="00FF664A" w:rsidRPr="00FF664A">
          <w:rPr>
            <w:rFonts w:ascii="Book Antiqua" w:eastAsia="宋体" w:hAnsi="Book Antiqua" w:cs="宋体"/>
            <w:b/>
            <w:lang w:eastAsia="zh-CN"/>
          </w:rPr>
          <w:t>Onega T</w:t>
        </w:r>
      </w:hyperlink>
      <w:r w:rsidR="00FF664A" w:rsidRPr="00FF664A">
        <w:rPr>
          <w:rFonts w:ascii="Book Antiqua" w:eastAsia="宋体" w:hAnsi="Book Antiqua" w:cs="宋体"/>
          <w:b/>
          <w:lang w:eastAsia="zh-CN"/>
        </w:rPr>
        <w:t>, </w:t>
      </w:r>
      <w:hyperlink r:id="rId27" w:history="1">
        <w:r w:rsidR="00FF664A" w:rsidRPr="00FF664A">
          <w:rPr>
            <w:rFonts w:ascii="Book Antiqua" w:eastAsia="宋体" w:hAnsi="Book Antiqua" w:cs="宋体"/>
            <w:lang w:eastAsia="zh-CN"/>
          </w:rPr>
          <w:t>Weaver D</w:t>
        </w:r>
      </w:hyperlink>
      <w:r w:rsidR="00FF664A" w:rsidRPr="00FF664A">
        <w:rPr>
          <w:rFonts w:ascii="Book Antiqua" w:eastAsia="宋体" w:hAnsi="Book Antiqua" w:cs="宋体"/>
          <w:lang w:eastAsia="zh-CN"/>
        </w:rPr>
        <w:t>, </w:t>
      </w:r>
      <w:hyperlink r:id="rId28" w:history="1">
        <w:r w:rsidR="00FF664A" w:rsidRPr="00FF664A">
          <w:rPr>
            <w:rFonts w:ascii="Book Antiqua" w:eastAsia="宋体" w:hAnsi="Book Antiqua" w:cs="宋体"/>
            <w:lang w:eastAsia="zh-CN"/>
          </w:rPr>
          <w:t>Geller B</w:t>
        </w:r>
      </w:hyperlink>
      <w:r w:rsidR="00FF664A" w:rsidRPr="00FF664A">
        <w:rPr>
          <w:rFonts w:ascii="Book Antiqua" w:eastAsia="宋体" w:hAnsi="Book Antiqua" w:cs="宋体"/>
          <w:lang w:eastAsia="zh-CN"/>
        </w:rPr>
        <w:t>, </w:t>
      </w:r>
      <w:hyperlink r:id="rId29" w:history="1">
        <w:r w:rsidR="00FF664A" w:rsidRPr="00FF664A">
          <w:rPr>
            <w:rFonts w:ascii="Book Antiqua" w:eastAsia="宋体" w:hAnsi="Book Antiqua" w:cs="宋体"/>
            <w:lang w:eastAsia="zh-CN"/>
          </w:rPr>
          <w:t>Oster N</w:t>
        </w:r>
      </w:hyperlink>
      <w:r w:rsidR="00FF664A" w:rsidRPr="00FF664A">
        <w:rPr>
          <w:rFonts w:ascii="Book Antiqua" w:eastAsia="宋体" w:hAnsi="Book Antiqua" w:cs="宋体"/>
          <w:lang w:eastAsia="zh-CN"/>
        </w:rPr>
        <w:t>, </w:t>
      </w:r>
      <w:hyperlink r:id="rId30" w:history="1">
        <w:r w:rsidR="00FF664A" w:rsidRPr="00FF664A">
          <w:rPr>
            <w:rFonts w:ascii="Book Antiqua" w:eastAsia="宋体" w:hAnsi="Book Antiqua" w:cs="宋体"/>
            <w:lang w:eastAsia="zh-CN"/>
          </w:rPr>
          <w:t>Tosteson AN</w:t>
        </w:r>
      </w:hyperlink>
      <w:r w:rsidR="00FF664A" w:rsidRPr="00FF664A">
        <w:rPr>
          <w:rFonts w:ascii="Book Antiqua" w:eastAsia="宋体" w:hAnsi="Book Antiqua" w:cs="宋体"/>
          <w:lang w:eastAsia="zh-CN"/>
        </w:rPr>
        <w:t>, </w:t>
      </w:r>
      <w:hyperlink r:id="rId31" w:history="1">
        <w:r w:rsidR="00FF664A" w:rsidRPr="00FF664A">
          <w:rPr>
            <w:rFonts w:ascii="Book Antiqua" w:eastAsia="宋体" w:hAnsi="Book Antiqua" w:cs="宋体"/>
            <w:lang w:eastAsia="zh-CN"/>
          </w:rPr>
          <w:t>Carney PA</w:t>
        </w:r>
      </w:hyperlink>
      <w:r w:rsidR="00FF664A" w:rsidRPr="00FF664A">
        <w:rPr>
          <w:rFonts w:ascii="Book Antiqua" w:eastAsia="宋体" w:hAnsi="Book Antiqua" w:cs="宋体"/>
          <w:lang w:eastAsia="zh-CN"/>
        </w:rPr>
        <w:t>, </w:t>
      </w:r>
      <w:hyperlink r:id="rId32" w:history="1">
        <w:r w:rsidR="00FF664A" w:rsidRPr="00FF664A">
          <w:rPr>
            <w:rFonts w:ascii="Book Antiqua" w:eastAsia="宋体" w:hAnsi="Book Antiqua" w:cs="宋体"/>
            <w:lang w:eastAsia="zh-CN"/>
          </w:rPr>
          <w:t>Nelson H</w:t>
        </w:r>
      </w:hyperlink>
      <w:r w:rsidR="00FF664A" w:rsidRPr="00FF664A">
        <w:rPr>
          <w:rFonts w:ascii="Book Antiqua" w:eastAsia="宋体" w:hAnsi="Book Antiqua" w:cs="宋体"/>
          <w:lang w:eastAsia="zh-CN"/>
        </w:rPr>
        <w:t>, </w:t>
      </w:r>
      <w:hyperlink r:id="rId33" w:history="1">
        <w:r w:rsidR="00FF664A" w:rsidRPr="00FF664A">
          <w:rPr>
            <w:rFonts w:ascii="Book Antiqua" w:eastAsia="宋体" w:hAnsi="Book Antiqua" w:cs="宋体"/>
            <w:lang w:eastAsia="zh-CN"/>
          </w:rPr>
          <w:t>Allison KH</w:t>
        </w:r>
      </w:hyperlink>
      <w:r w:rsidR="00FF664A" w:rsidRPr="00FF664A">
        <w:rPr>
          <w:rFonts w:ascii="Book Antiqua" w:eastAsia="宋体" w:hAnsi="Book Antiqua" w:cs="宋体"/>
          <w:lang w:eastAsia="zh-CN"/>
        </w:rPr>
        <w:t>, </w:t>
      </w:r>
      <w:hyperlink r:id="rId34" w:history="1">
        <w:r w:rsidR="00FF664A" w:rsidRPr="00FF664A">
          <w:rPr>
            <w:rFonts w:ascii="Book Antiqua" w:eastAsia="宋体" w:hAnsi="Book Antiqua" w:cs="宋体"/>
            <w:lang w:eastAsia="zh-CN"/>
          </w:rPr>
          <w:t>O'Malley FP</w:t>
        </w:r>
      </w:hyperlink>
      <w:r w:rsidR="00FF664A" w:rsidRPr="00FF664A">
        <w:rPr>
          <w:rFonts w:ascii="Book Antiqua" w:eastAsia="宋体" w:hAnsi="Book Antiqua" w:cs="宋体"/>
          <w:lang w:eastAsia="zh-CN"/>
        </w:rPr>
        <w:t>, </w:t>
      </w:r>
      <w:hyperlink r:id="rId35" w:history="1">
        <w:r w:rsidR="00FF664A" w:rsidRPr="00FF664A">
          <w:rPr>
            <w:rFonts w:ascii="Book Antiqua" w:eastAsia="宋体" w:hAnsi="Book Antiqua" w:cs="宋体"/>
            <w:lang w:eastAsia="zh-CN"/>
          </w:rPr>
          <w:t>Schnitt SJ</w:t>
        </w:r>
      </w:hyperlink>
      <w:r w:rsidR="00FF664A" w:rsidRPr="00FF664A">
        <w:rPr>
          <w:rFonts w:ascii="Book Antiqua" w:eastAsia="宋体" w:hAnsi="Book Antiqua" w:cs="宋体"/>
          <w:lang w:eastAsia="zh-CN"/>
        </w:rPr>
        <w:t>, </w:t>
      </w:r>
      <w:hyperlink r:id="rId36" w:history="1">
        <w:r w:rsidR="00FF664A" w:rsidRPr="00FF664A">
          <w:rPr>
            <w:rFonts w:ascii="Book Antiqua" w:eastAsia="宋体" w:hAnsi="Book Antiqua" w:cs="宋体"/>
            <w:lang w:eastAsia="zh-CN"/>
          </w:rPr>
          <w:t>Elmore JG</w:t>
        </w:r>
      </w:hyperlink>
      <w:r w:rsidR="00FF664A" w:rsidRPr="00FF664A">
        <w:rPr>
          <w:rFonts w:ascii="Book Antiqua" w:eastAsia="宋体" w:hAnsi="Book Antiqua" w:cs="宋体"/>
          <w:lang w:eastAsia="zh-CN"/>
        </w:rPr>
        <w:t>.</w:t>
      </w:r>
      <w:r w:rsidRPr="00D653BB">
        <w:rPr>
          <w:rFonts w:ascii="Book Antiqua" w:eastAsia="宋体" w:hAnsi="Book Antiqua" w:cs="宋体"/>
          <w:lang w:eastAsia="zh-CN"/>
        </w:rPr>
        <w:t xml:space="preserve"> Digitized Whole Slides for Breast Pathology Interpretation: Current Practices and Perceptions. </w:t>
      </w:r>
      <w:r w:rsidRPr="00D653BB">
        <w:rPr>
          <w:rFonts w:ascii="Book Antiqua" w:eastAsia="宋体" w:hAnsi="Book Antiqua" w:cs="宋体"/>
          <w:i/>
          <w:iCs/>
          <w:lang w:eastAsia="zh-CN"/>
        </w:rPr>
        <w:t>J Digit Imaging</w:t>
      </w:r>
      <w:r w:rsidRPr="00D653BB">
        <w:rPr>
          <w:rFonts w:ascii="Book Antiqua" w:eastAsia="宋体" w:hAnsi="Book Antiqua" w:cs="宋体"/>
          <w:lang w:eastAsia="zh-CN"/>
        </w:rPr>
        <w:t> </w:t>
      </w:r>
      <w:r w:rsidR="00FF664A">
        <w:rPr>
          <w:rFonts w:ascii="Book Antiqua" w:eastAsia="宋体" w:hAnsi="Book Antiqua" w:cs="宋体"/>
          <w:lang w:eastAsia="zh-CN"/>
        </w:rPr>
        <w:t>2014</w:t>
      </w:r>
      <w:r w:rsidRPr="00D653BB">
        <w:rPr>
          <w:rFonts w:ascii="Book Antiqua" w:eastAsia="宋体" w:hAnsi="Book Antiqua" w:cs="宋体"/>
          <w:lang w:eastAsia="zh-CN"/>
        </w:rPr>
        <w:t xml:space="preserve">: </w:t>
      </w:r>
      <w:r w:rsidR="00FF664A" w:rsidRPr="00174A57">
        <w:rPr>
          <w:rFonts w:ascii="Book Antiqua" w:eastAsia="宋体" w:hAnsi="Book Antiqua" w:cs="宋体"/>
          <w:lang w:eastAsia="zh-CN"/>
        </w:rPr>
        <w:t>Epub ahead of print</w:t>
      </w:r>
      <w:r w:rsidR="00FF664A" w:rsidRPr="00D653BB">
        <w:rPr>
          <w:rFonts w:ascii="Book Antiqua" w:eastAsia="宋体" w:hAnsi="Book Antiqua" w:cs="宋体"/>
          <w:lang w:eastAsia="zh-CN"/>
        </w:rPr>
        <w:t xml:space="preserve"> </w:t>
      </w:r>
      <w:r w:rsidRPr="00D653BB">
        <w:rPr>
          <w:rFonts w:ascii="Book Antiqua" w:eastAsia="宋体" w:hAnsi="Book Antiqua" w:cs="宋体"/>
          <w:lang w:eastAsia="zh-CN"/>
        </w:rPr>
        <w:t>[PMID: 24682769]</w:t>
      </w:r>
      <w:r w:rsidR="00AA64D0">
        <w:rPr>
          <w:rFonts w:ascii="Book Antiqua" w:eastAsia="宋体" w:hAnsi="Book Antiqua" w:cs="宋体"/>
          <w:lang w:eastAsia="zh-CN"/>
        </w:rPr>
        <w:t xml:space="preserve"> </w:t>
      </w:r>
    </w:p>
    <w:p w14:paraId="1CA8EB42" w14:textId="16E39151"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9 </w:t>
      </w:r>
      <w:r w:rsidRPr="00D653BB">
        <w:rPr>
          <w:rFonts w:ascii="Book Antiqua" w:eastAsia="宋体" w:hAnsi="Book Antiqua" w:cs="宋体"/>
          <w:b/>
          <w:bCs/>
          <w:lang w:eastAsia="zh-CN"/>
        </w:rPr>
        <w:t>Suzuki A</w:t>
      </w:r>
      <w:r w:rsidRPr="00D653BB">
        <w:rPr>
          <w:rFonts w:ascii="Book Antiqua" w:eastAsia="宋体" w:hAnsi="Book Antiqua" w:cs="宋体"/>
          <w:lang w:eastAsia="zh-CN"/>
        </w:rPr>
        <w:t>, Ishida T, Ohuchi N. Controversies in breast cancer screening for women aged 40-49 years. </w:t>
      </w:r>
      <w:r w:rsidRPr="00D653BB">
        <w:rPr>
          <w:rFonts w:ascii="Book Antiqua" w:eastAsia="宋体" w:hAnsi="Book Antiqua" w:cs="宋体"/>
          <w:i/>
          <w:iCs/>
          <w:lang w:eastAsia="zh-CN"/>
        </w:rPr>
        <w:t>Jpn J Clin Oncol</w:t>
      </w:r>
      <w:r w:rsidRPr="00D653BB">
        <w:rPr>
          <w:rFonts w:ascii="Book Antiqua" w:eastAsia="宋体" w:hAnsi="Book Antiqua" w:cs="宋体"/>
          <w:lang w:eastAsia="zh-CN"/>
        </w:rPr>
        <w:t> 2014; </w:t>
      </w:r>
      <w:r w:rsidRPr="00D653BB">
        <w:rPr>
          <w:rFonts w:ascii="Book Antiqua" w:eastAsia="宋体" w:hAnsi="Book Antiqua" w:cs="宋体"/>
          <w:b/>
          <w:bCs/>
          <w:lang w:eastAsia="zh-CN"/>
        </w:rPr>
        <w:t>44</w:t>
      </w:r>
      <w:r w:rsidRPr="00D653BB">
        <w:rPr>
          <w:rFonts w:ascii="Book Antiqua" w:eastAsia="宋体" w:hAnsi="Book Antiqua" w:cs="宋体"/>
          <w:lang w:eastAsia="zh-CN"/>
        </w:rPr>
        <w:t>: 613-618 [PMID: 24821976 DOI: 10.1093/jjco/hyu054]</w:t>
      </w:r>
      <w:r w:rsidR="00AA64D0">
        <w:rPr>
          <w:rFonts w:ascii="Book Antiqua" w:eastAsia="宋体" w:hAnsi="Book Antiqua" w:cs="宋体"/>
          <w:lang w:eastAsia="zh-CN"/>
        </w:rPr>
        <w:t xml:space="preserve"> </w:t>
      </w:r>
    </w:p>
    <w:p w14:paraId="17560404" w14:textId="03B284C2"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10 </w:t>
      </w:r>
      <w:r w:rsidRPr="00D653BB">
        <w:rPr>
          <w:rFonts w:ascii="Book Antiqua" w:eastAsia="宋体" w:hAnsi="Book Antiqua" w:cs="宋体"/>
          <w:b/>
          <w:bCs/>
          <w:lang w:eastAsia="zh-CN"/>
        </w:rPr>
        <w:t>Paci E</w:t>
      </w:r>
      <w:r w:rsidRPr="00D653BB">
        <w:rPr>
          <w:rFonts w:ascii="Book Antiqua" w:eastAsia="宋体" w:hAnsi="Book Antiqua" w:cs="宋体"/>
          <w:lang w:eastAsia="zh-CN"/>
        </w:rPr>
        <w:t>, Broeders M, Hofvind S, Puliti D, Duffy SW. European breast cancer service screening outcomes: a first balance sheet of the benefits and harms. </w:t>
      </w:r>
      <w:r w:rsidRPr="00D653BB">
        <w:rPr>
          <w:rFonts w:ascii="Book Antiqua" w:eastAsia="宋体" w:hAnsi="Book Antiqua" w:cs="宋体"/>
          <w:i/>
          <w:iCs/>
          <w:lang w:eastAsia="zh-CN"/>
        </w:rPr>
        <w:t>Cancer Epidemiol Biomarkers Prev</w:t>
      </w:r>
      <w:r w:rsidRPr="00D653BB">
        <w:rPr>
          <w:rFonts w:ascii="Book Antiqua" w:eastAsia="宋体" w:hAnsi="Book Antiqua" w:cs="宋体"/>
          <w:lang w:eastAsia="zh-CN"/>
        </w:rPr>
        <w:t> 2014; </w:t>
      </w:r>
      <w:r w:rsidRPr="00D653BB">
        <w:rPr>
          <w:rFonts w:ascii="Book Antiqua" w:eastAsia="宋体" w:hAnsi="Book Antiqua" w:cs="宋体"/>
          <w:b/>
          <w:bCs/>
          <w:lang w:eastAsia="zh-CN"/>
        </w:rPr>
        <w:t>23</w:t>
      </w:r>
      <w:r w:rsidRPr="00D653BB">
        <w:rPr>
          <w:rFonts w:ascii="Book Antiqua" w:eastAsia="宋体" w:hAnsi="Book Antiqua" w:cs="宋体"/>
          <w:lang w:eastAsia="zh-CN"/>
        </w:rPr>
        <w:t>: 1159-1163 [PMID: 24991022 DOI: 10.1158/1055-9965.EPI-13-0320</w:t>
      </w:r>
      <w:r w:rsidR="00AA64D0">
        <w:rPr>
          <w:rFonts w:ascii="Book Antiqua" w:eastAsia="宋体" w:hAnsi="Book Antiqua" w:cs="宋体"/>
          <w:lang w:eastAsia="zh-CN"/>
        </w:rPr>
        <w:t xml:space="preserve">  </w:t>
      </w:r>
    </w:p>
    <w:p w14:paraId="59E4DA67" w14:textId="22DEA0FB"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11 </w:t>
      </w:r>
      <w:r w:rsidRPr="00D653BB">
        <w:rPr>
          <w:rFonts w:ascii="Book Antiqua" w:eastAsia="宋体" w:hAnsi="Book Antiqua" w:cs="宋体"/>
          <w:b/>
          <w:bCs/>
          <w:lang w:eastAsia="zh-CN"/>
        </w:rPr>
        <w:t>Plescia M</w:t>
      </w:r>
      <w:r w:rsidRPr="00D653BB">
        <w:rPr>
          <w:rFonts w:ascii="Book Antiqua" w:eastAsia="宋体" w:hAnsi="Book Antiqua" w:cs="宋体"/>
          <w:lang w:eastAsia="zh-CN"/>
        </w:rPr>
        <w:t>, White MC. The National Prevention Strategy and breast cancer screening: scientific evidence for public health action. </w:t>
      </w:r>
      <w:r w:rsidRPr="00D653BB">
        <w:rPr>
          <w:rFonts w:ascii="Book Antiqua" w:eastAsia="宋体" w:hAnsi="Book Antiqua" w:cs="宋体"/>
          <w:i/>
          <w:iCs/>
          <w:lang w:eastAsia="zh-CN"/>
        </w:rPr>
        <w:t>Am J Public Health</w:t>
      </w:r>
      <w:r w:rsidRPr="00D653BB">
        <w:rPr>
          <w:rFonts w:ascii="Book Antiqua" w:eastAsia="宋体" w:hAnsi="Book Antiqua" w:cs="宋体"/>
          <w:lang w:eastAsia="zh-CN"/>
        </w:rPr>
        <w:t> 2013; </w:t>
      </w:r>
      <w:r w:rsidRPr="00D653BB">
        <w:rPr>
          <w:rFonts w:ascii="Book Antiqua" w:eastAsia="宋体" w:hAnsi="Book Antiqua" w:cs="宋体"/>
          <w:b/>
          <w:bCs/>
          <w:lang w:eastAsia="zh-CN"/>
        </w:rPr>
        <w:t>103</w:t>
      </w:r>
      <w:r w:rsidRPr="00D653BB">
        <w:rPr>
          <w:rFonts w:ascii="Book Antiqua" w:eastAsia="宋体" w:hAnsi="Book Antiqua" w:cs="宋体"/>
          <w:lang w:eastAsia="zh-CN"/>
        </w:rPr>
        <w:t>: 1545-1548 [PMID: 23865665 DOI: 10.2105/AJPH.2013.301305</w:t>
      </w:r>
      <w:r w:rsidR="00AA64D0">
        <w:rPr>
          <w:rFonts w:ascii="Book Antiqua" w:eastAsia="宋体" w:hAnsi="Book Antiqua" w:cs="宋体"/>
          <w:lang w:eastAsia="zh-CN"/>
        </w:rPr>
        <w:t xml:space="preserve">  </w:t>
      </w:r>
    </w:p>
    <w:p w14:paraId="3B9B902A" w14:textId="1401B4FF"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lastRenderedPageBreak/>
        <w:t>12 </w:t>
      </w:r>
      <w:r w:rsidRPr="00D653BB">
        <w:rPr>
          <w:rFonts w:ascii="Book Antiqua" w:eastAsia="宋体" w:hAnsi="Book Antiqua" w:cs="宋体"/>
          <w:b/>
          <w:bCs/>
          <w:lang w:eastAsia="zh-CN"/>
        </w:rPr>
        <w:t>Nishikawa RM</w:t>
      </w:r>
      <w:r w:rsidRPr="00D653BB">
        <w:rPr>
          <w:rFonts w:ascii="Book Antiqua" w:eastAsia="宋体" w:hAnsi="Book Antiqua" w:cs="宋体"/>
          <w:lang w:eastAsia="zh-CN"/>
        </w:rPr>
        <w:t>, Gur D. CADe for Early Detection of Breast Cancer-Current Status and Why We Need to Continue to Explore New Approaches.</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Acad Radiol</w:t>
      </w:r>
      <w:r w:rsidRPr="00D653BB">
        <w:rPr>
          <w:rFonts w:ascii="Book Antiqua" w:eastAsia="宋体" w:hAnsi="Book Antiqua" w:cs="宋体"/>
          <w:lang w:eastAsia="zh-CN"/>
        </w:rPr>
        <w:t> 2014; </w:t>
      </w:r>
      <w:r w:rsidRPr="00D653BB">
        <w:rPr>
          <w:rFonts w:ascii="Book Antiqua" w:eastAsia="宋体" w:hAnsi="Book Antiqua" w:cs="宋体"/>
          <w:b/>
          <w:bCs/>
          <w:lang w:eastAsia="zh-CN"/>
        </w:rPr>
        <w:t>21</w:t>
      </w:r>
      <w:r w:rsidRPr="00D653BB">
        <w:rPr>
          <w:rFonts w:ascii="Book Antiqua" w:eastAsia="宋体" w:hAnsi="Book Antiqua" w:cs="宋体"/>
          <w:lang w:eastAsia="zh-CN"/>
        </w:rPr>
        <w:t>: 1320-1321 [PMID: 25086951 DOI: 10.1016/j.acra.2014.05.018]</w:t>
      </w:r>
      <w:r w:rsidR="00AA64D0">
        <w:rPr>
          <w:rFonts w:ascii="Book Antiqua" w:eastAsia="宋体" w:hAnsi="Book Antiqua" w:cs="宋体"/>
          <w:lang w:eastAsia="zh-CN"/>
        </w:rPr>
        <w:t xml:space="preserve"> </w:t>
      </w:r>
    </w:p>
    <w:p w14:paraId="59F66091" w14:textId="50862930"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13 </w:t>
      </w:r>
      <w:r w:rsidRPr="00D653BB">
        <w:rPr>
          <w:rFonts w:ascii="Book Antiqua" w:eastAsia="宋体" w:hAnsi="Book Antiqua" w:cs="宋体"/>
          <w:b/>
          <w:bCs/>
          <w:lang w:eastAsia="zh-CN"/>
        </w:rPr>
        <w:t>Stockler MR</w:t>
      </w:r>
      <w:r w:rsidRPr="00D653BB">
        <w:rPr>
          <w:rFonts w:ascii="Book Antiqua" w:eastAsia="宋体" w:hAnsi="Book Antiqua" w:cs="宋体"/>
          <w:lang w:eastAsia="zh-CN"/>
        </w:rPr>
        <w:t>, Harvey VJ, Francis PA, Byrne MJ, Ackland SP, Fitzharris B, Van Hazel G, Wilcken NR, Grimison PS, Nowak AK, Gainford MC, Fong A, Paksec L, Sourjina T, Zannino D, Gebski V, Simes RJ, Forbes JF, Coates AS. Capecitabine versus classical cyclophosphamide, methotrexate, and fluorouracil as first-line chemotherapy for advanced breast cancer. </w:t>
      </w:r>
      <w:r w:rsidRPr="00D653BB">
        <w:rPr>
          <w:rFonts w:ascii="Book Antiqua" w:eastAsia="宋体" w:hAnsi="Book Antiqua" w:cs="宋体"/>
          <w:i/>
          <w:iCs/>
          <w:lang w:eastAsia="zh-CN"/>
        </w:rPr>
        <w:t>J Clin Oncol</w:t>
      </w:r>
      <w:r w:rsidRPr="00D653BB">
        <w:rPr>
          <w:rFonts w:ascii="Book Antiqua" w:eastAsia="宋体" w:hAnsi="Book Antiqua" w:cs="宋体"/>
          <w:lang w:eastAsia="zh-CN"/>
        </w:rPr>
        <w:t> 2011; </w:t>
      </w:r>
      <w:r w:rsidRPr="00D653BB">
        <w:rPr>
          <w:rFonts w:ascii="Book Antiqua" w:eastAsia="宋体" w:hAnsi="Book Antiqua" w:cs="宋体"/>
          <w:b/>
          <w:bCs/>
          <w:lang w:eastAsia="zh-CN"/>
        </w:rPr>
        <w:t>29</w:t>
      </w:r>
      <w:r w:rsidRPr="00D653BB">
        <w:rPr>
          <w:rFonts w:ascii="Book Antiqua" w:eastAsia="宋体" w:hAnsi="Book Antiqua" w:cs="宋体"/>
          <w:lang w:eastAsia="zh-CN"/>
        </w:rPr>
        <w:t>: 4498-4504 [PMID: 22025143 DOI: 10.1200/JCO.2010.33.9101]</w:t>
      </w:r>
      <w:r w:rsidR="00AA64D0">
        <w:rPr>
          <w:rFonts w:ascii="Book Antiqua" w:eastAsia="宋体" w:hAnsi="Book Antiqua" w:cs="宋体"/>
          <w:lang w:eastAsia="zh-CN"/>
        </w:rPr>
        <w:t xml:space="preserve"> </w:t>
      </w:r>
    </w:p>
    <w:p w14:paraId="5BE37530" w14:textId="0A640920"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14</w:t>
      </w:r>
      <w:r w:rsidRPr="00D653BB">
        <w:rPr>
          <w:rFonts w:ascii="Book Antiqua" w:eastAsia="宋体" w:hAnsi="Book Antiqua" w:cs="宋体"/>
          <w:b/>
          <w:lang w:eastAsia="zh-CN"/>
        </w:rPr>
        <w:t xml:space="preserve"> </w:t>
      </w:r>
      <w:hyperlink r:id="rId37" w:history="1">
        <w:r w:rsidR="00283A78" w:rsidRPr="00283A78">
          <w:rPr>
            <w:rFonts w:ascii="Book Antiqua" w:eastAsia="宋体" w:hAnsi="Book Antiqua" w:cs="宋体"/>
            <w:b/>
            <w:lang w:eastAsia="zh-CN"/>
          </w:rPr>
          <w:t>Dadla A</w:t>
        </w:r>
      </w:hyperlink>
      <w:r w:rsidR="00283A78" w:rsidRPr="00283A78">
        <w:rPr>
          <w:rFonts w:ascii="Book Antiqua" w:eastAsia="宋体" w:hAnsi="Book Antiqua" w:cs="宋体"/>
          <w:b/>
          <w:lang w:eastAsia="zh-CN"/>
        </w:rPr>
        <w:t>,</w:t>
      </w:r>
      <w:r w:rsidR="00283A78" w:rsidRPr="00283A78">
        <w:rPr>
          <w:rFonts w:ascii="Book Antiqua" w:eastAsia="宋体" w:hAnsi="Book Antiqua" w:cs="宋体"/>
          <w:lang w:eastAsia="zh-CN"/>
        </w:rPr>
        <w:t> </w:t>
      </w:r>
      <w:hyperlink r:id="rId38" w:history="1">
        <w:r w:rsidR="00283A78" w:rsidRPr="00283A78">
          <w:rPr>
            <w:rFonts w:ascii="Book Antiqua" w:eastAsia="宋体" w:hAnsi="Book Antiqua" w:cs="宋体"/>
            <w:lang w:eastAsia="zh-CN"/>
          </w:rPr>
          <w:t>Tannenbaum S</w:t>
        </w:r>
      </w:hyperlink>
      <w:r w:rsidR="00283A78" w:rsidRPr="00283A78">
        <w:rPr>
          <w:rFonts w:ascii="Book Antiqua" w:eastAsia="宋体" w:hAnsi="Book Antiqua" w:cs="宋体"/>
          <w:lang w:eastAsia="zh-CN"/>
        </w:rPr>
        <w:t>, </w:t>
      </w:r>
      <w:hyperlink r:id="rId39" w:history="1">
        <w:r w:rsidR="00283A78" w:rsidRPr="00283A78">
          <w:rPr>
            <w:rFonts w:ascii="Book Antiqua" w:eastAsia="宋体" w:hAnsi="Book Antiqua" w:cs="宋体"/>
            <w:lang w:eastAsia="zh-CN"/>
          </w:rPr>
          <w:t>Yates B</w:t>
        </w:r>
      </w:hyperlink>
      <w:r w:rsidR="00283A78" w:rsidRPr="00283A78">
        <w:rPr>
          <w:rFonts w:ascii="Book Antiqua" w:eastAsia="宋体" w:hAnsi="Book Antiqua" w:cs="宋体"/>
          <w:lang w:eastAsia="zh-CN"/>
        </w:rPr>
        <w:t>, </w:t>
      </w:r>
      <w:hyperlink r:id="rId40" w:history="1">
        <w:r w:rsidR="00283A78" w:rsidRPr="00283A78">
          <w:rPr>
            <w:rFonts w:ascii="Book Antiqua" w:eastAsia="宋体" w:hAnsi="Book Antiqua" w:cs="宋体"/>
            <w:lang w:eastAsia="zh-CN"/>
          </w:rPr>
          <w:t>Holle L</w:t>
        </w:r>
      </w:hyperlink>
      <w:r w:rsidR="00283A78" w:rsidRPr="00283A78">
        <w:rPr>
          <w:rFonts w:ascii="Book Antiqua" w:eastAsia="宋体" w:hAnsi="Book Antiqua" w:cs="宋体"/>
          <w:lang w:eastAsia="zh-CN"/>
        </w:rPr>
        <w:t>.</w:t>
      </w:r>
      <w:r w:rsidRPr="00D653BB">
        <w:rPr>
          <w:rFonts w:ascii="Book Antiqua" w:eastAsia="宋体" w:hAnsi="Book Antiqua" w:cs="宋体"/>
          <w:lang w:eastAsia="zh-CN"/>
        </w:rPr>
        <w:t xml:space="preserve"> Delayed hypersensitivity reaction related to the use of pegfilgrastim. </w:t>
      </w:r>
      <w:r w:rsidRPr="00D653BB">
        <w:rPr>
          <w:rFonts w:ascii="Book Antiqua" w:eastAsia="宋体" w:hAnsi="Book Antiqua" w:cs="宋体"/>
          <w:i/>
          <w:iCs/>
          <w:lang w:eastAsia="zh-CN"/>
        </w:rPr>
        <w:t>J Oncol Pharm Pract</w:t>
      </w:r>
      <w:r w:rsidRPr="00D653BB">
        <w:rPr>
          <w:rFonts w:ascii="Book Antiqua" w:eastAsia="宋体" w:hAnsi="Book Antiqua" w:cs="宋体"/>
          <w:lang w:eastAsia="zh-CN"/>
        </w:rPr>
        <w:t> </w:t>
      </w:r>
      <w:r w:rsidR="00283A78">
        <w:rPr>
          <w:rFonts w:ascii="Book Antiqua" w:eastAsia="宋体" w:hAnsi="Book Antiqua" w:cs="宋体"/>
          <w:lang w:eastAsia="zh-CN"/>
        </w:rPr>
        <w:t>2014</w:t>
      </w:r>
      <w:r w:rsidRPr="00D653BB">
        <w:rPr>
          <w:rFonts w:ascii="Book Antiqua" w:eastAsia="宋体" w:hAnsi="Book Antiqua" w:cs="宋体"/>
          <w:lang w:eastAsia="zh-CN"/>
        </w:rPr>
        <w:t>:</w:t>
      </w:r>
      <w:r w:rsidR="00283A78">
        <w:rPr>
          <w:rFonts w:ascii="Book Antiqua" w:eastAsia="宋体" w:hAnsi="Book Antiqua" w:cs="宋体" w:hint="eastAsia"/>
          <w:lang w:eastAsia="zh-CN"/>
        </w:rPr>
        <w:t xml:space="preserve"> </w:t>
      </w:r>
      <w:r w:rsidR="00283A78" w:rsidRPr="00174A57">
        <w:rPr>
          <w:rFonts w:ascii="Book Antiqua" w:eastAsia="宋体" w:hAnsi="Book Antiqua" w:cs="宋体"/>
          <w:lang w:eastAsia="zh-CN"/>
        </w:rPr>
        <w:t>Epub ahead of print</w:t>
      </w:r>
      <w:r w:rsidRPr="00D653BB">
        <w:rPr>
          <w:rFonts w:ascii="Book Antiqua" w:eastAsia="宋体" w:hAnsi="Book Antiqua" w:cs="宋体"/>
          <w:lang w:eastAsia="zh-CN"/>
        </w:rPr>
        <w:t xml:space="preserve"> [PMID: 24993705 DOI: 1078155214542493]</w:t>
      </w:r>
      <w:r w:rsidR="00AA64D0">
        <w:rPr>
          <w:rFonts w:ascii="Book Antiqua" w:eastAsia="宋体" w:hAnsi="Book Antiqua" w:cs="宋体"/>
          <w:lang w:eastAsia="zh-CN"/>
        </w:rPr>
        <w:t xml:space="preserve"> </w:t>
      </w:r>
    </w:p>
    <w:p w14:paraId="40139C76"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15 </w:t>
      </w:r>
      <w:r w:rsidRPr="00D653BB">
        <w:rPr>
          <w:rFonts w:ascii="Book Antiqua" w:eastAsia="宋体" w:hAnsi="Book Antiqua" w:cs="宋体"/>
          <w:b/>
          <w:bCs/>
          <w:lang w:eastAsia="zh-CN"/>
        </w:rPr>
        <w:t>Karczmarek-Borowska B</w:t>
      </w:r>
      <w:r w:rsidRPr="00D653BB">
        <w:rPr>
          <w:rFonts w:ascii="Book Antiqua" w:eastAsia="宋体" w:hAnsi="Book Antiqua" w:cs="宋体"/>
          <w:lang w:eastAsia="zh-CN"/>
        </w:rPr>
        <w:t>, Drzymała M, Golon K. [Hepatotoxicity of acetaminophen in a patient treated with capecitabine due to breast cancer]. </w:t>
      </w:r>
      <w:r w:rsidRPr="00D653BB">
        <w:rPr>
          <w:rFonts w:ascii="Book Antiqua" w:eastAsia="宋体" w:hAnsi="Book Antiqua" w:cs="宋体"/>
          <w:i/>
          <w:iCs/>
          <w:lang w:eastAsia="zh-CN"/>
        </w:rPr>
        <w:t>Pol Merkur Lekarski</w:t>
      </w:r>
      <w:r w:rsidRPr="00D653BB">
        <w:rPr>
          <w:rFonts w:ascii="Book Antiqua" w:eastAsia="宋体" w:hAnsi="Book Antiqua" w:cs="宋体"/>
          <w:lang w:eastAsia="zh-CN"/>
        </w:rPr>
        <w:t> 2014; </w:t>
      </w:r>
      <w:r w:rsidRPr="00D653BB">
        <w:rPr>
          <w:rFonts w:ascii="Book Antiqua" w:eastAsia="宋体" w:hAnsi="Book Antiqua" w:cs="宋体"/>
          <w:b/>
          <w:bCs/>
          <w:lang w:eastAsia="zh-CN"/>
        </w:rPr>
        <w:t>36</w:t>
      </w:r>
      <w:r w:rsidRPr="00D653BB">
        <w:rPr>
          <w:rFonts w:ascii="Book Antiqua" w:eastAsia="宋体" w:hAnsi="Book Antiqua" w:cs="宋体"/>
          <w:lang w:eastAsia="zh-CN"/>
        </w:rPr>
        <w:t>: 348-351 [PMID: 24964515]</w:t>
      </w:r>
    </w:p>
    <w:p w14:paraId="4B663588"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16 </w:t>
      </w:r>
      <w:r w:rsidRPr="00D653BB">
        <w:rPr>
          <w:rFonts w:ascii="Book Antiqua" w:eastAsia="宋体" w:hAnsi="Book Antiqua" w:cs="宋体"/>
          <w:b/>
          <w:bCs/>
          <w:lang w:eastAsia="zh-CN"/>
        </w:rPr>
        <w:t>Hurvitz S</w:t>
      </w:r>
      <w:r w:rsidRPr="00D653BB">
        <w:rPr>
          <w:rFonts w:ascii="Book Antiqua" w:eastAsia="宋体" w:hAnsi="Book Antiqua" w:cs="宋体"/>
          <w:lang w:eastAsia="zh-CN"/>
        </w:rPr>
        <w:t>, Guerin A, Brammer M, Guardino E, Zhou ZY, Latremouille Viau D, Wu EQ, Lalla D. Investigation of adverse-event-related costs for patients with metastatic breast cancer in a real-world setting. </w:t>
      </w:r>
      <w:r w:rsidRPr="00D653BB">
        <w:rPr>
          <w:rFonts w:ascii="Book Antiqua" w:eastAsia="宋体" w:hAnsi="Book Antiqua" w:cs="宋体"/>
          <w:i/>
          <w:iCs/>
          <w:lang w:eastAsia="zh-CN"/>
        </w:rPr>
        <w:t>Oncologist</w:t>
      </w:r>
      <w:r w:rsidRPr="00D653BB">
        <w:rPr>
          <w:rFonts w:ascii="Book Antiqua" w:eastAsia="宋体" w:hAnsi="Book Antiqua" w:cs="宋体"/>
          <w:lang w:eastAsia="zh-CN"/>
        </w:rPr>
        <w:t> 2014; </w:t>
      </w:r>
      <w:r w:rsidRPr="00D653BB">
        <w:rPr>
          <w:rFonts w:ascii="Book Antiqua" w:eastAsia="宋体" w:hAnsi="Book Antiqua" w:cs="宋体"/>
          <w:b/>
          <w:bCs/>
          <w:lang w:eastAsia="zh-CN"/>
        </w:rPr>
        <w:t>19</w:t>
      </w:r>
      <w:r w:rsidRPr="00D653BB">
        <w:rPr>
          <w:rFonts w:ascii="Book Antiqua" w:eastAsia="宋体" w:hAnsi="Book Antiqua" w:cs="宋体"/>
          <w:lang w:eastAsia="zh-CN"/>
        </w:rPr>
        <w:t>: 901-908 [PMID: 25085897]</w:t>
      </w:r>
    </w:p>
    <w:p w14:paraId="2B207401" w14:textId="1DA71733"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17 </w:t>
      </w:r>
      <w:r w:rsidRPr="00D653BB">
        <w:rPr>
          <w:rFonts w:ascii="Book Antiqua" w:eastAsia="宋体" w:hAnsi="Book Antiqua" w:cs="宋体"/>
          <w:b/>
          <w:bCs/>
          <w:lang w:eastAsia="zh-CN"/>
        </w:rPr>
        <w:t>Hansen RN</w:t>
      </w:r>
      <w:r w:rsidRPr="00D653BB">
        <w:rPr>
          <w:rFonts w:ascii="Book Antiqua" w:eastAsia="宋体" w:hAnsi="Book Antiqua" w:cs="宋体"/>
          <w:lang w:eastAsia="zh-CN"/>
        </w:rPr>
        <w:t>, Ramsey SD, Lalla D, Masaquel A, Kamath T, Brammer M, Hurvitz SA, Sullivan SD. Identification and cost of adverse events in metastatic breast cancer in taxane and capecitabine based regimens. </w:t>
      </w:r>
      <w:r w:rsidRPr="00D653BB">
        <w:rPr>
          <w:rFonts w:ascii="Book Antiqua" w:eastAsia="宋体" w:hAnsi="Book Antiqua" w:cs="宋体"/>
          <w:i/>
          <w:iCs/>
          <w:lang w:eastAsia="zh-CN"/>
        </w:rPr>
        <w:t>Springerplus</w:t>
      </w:r>
      <w:r w:rsidRPr="00D653BB">
        <w:rPr>
          <w:rFonts w:ascii="Book Antiqua" w:eastAsia="宋体" w:hAnsi="Book Antiqua" w:cs="宋体"/>
          <w:lang w:eastAsia="zh-CN"/>
        </w:rPr>
        <w:t> 2014; </w:t>
      </w:r>
      <w:r w:rsidRPr="00D653BB">
        <w:rPr>
          <w:rFonts w:ascii="Book Antiqua" w:eastAsia="宋体" w:hAnsi="Book Antiqua" w:cs="宋体"/>
          <w:b/>
          <w:bCs/>
          <w:lang w:eastAsia="zh-CN"/>
        </w:rPr>
        <w:t>3</w:t>
      </w:r>
      <w:r w:rsidRPr="00D653BB">
        <w:rPr>
          <w:rFonts w:ascii="Book Antiqua" w:eastAsia="宋体" w:hAnsi="Book Antiqua" w:cs="宋体"/>
          <w:lang w:eastAsia="zh-CN"/>
        </w:rPr>
        <w:t>: 259 [PMID: 24926422 DOI: 10.1186/2193-1801-3-259]</w:t>
      </w:r>
      <w:r w:rsidR="00AA64D0">
        <w:rPr>
          <w:rFonts w:ascii="Book Antiqua" w:eastAsia="宋体" w:hAnsi="Book Antiqua" w:cs="宋体"/>
          <w:lang w:eastAsia="zh-CN"/>
        </w:rPr>
        <w:t xml:space="preserve"> </w:t>
      </w:r>
    </w:p>
    <w:p w14:paraId="170F1CCA" w14:textId="48B4C519"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18 </w:t>
      </w:r>
      <w:r w:rsidRPr="00D653BB">
        <w:rPr>
          <w:rFonts w:ascii="Book Antiqua" w:eastAsia="宋体" w:hAnsi="Book Antiqua" w:cs="宋体"/>
          <w:b/>
          <w:bCs/>
          <w:lang w:eastAsia="zh-CN"/>
        </w:rPr>
        <w:t>Mao Y</w:t>
      </w:r>
      <w:r w:rsidRPr="00D653BB">
        <w:rPr>
          <w:rFonts w:ascii="Book Antiqua" w:eastAsia="宋体" w:hAnsi="Book Antiqua" w:cs="宋体"/>
          <w:lang w:eastAsia="zh-CN"/>
        </w:rPr>
        <w:t>, Keller ET, Garfield DH, Shen K, Wang J. Stromal cells in tumor microenvironment and breast cancer. </w:t>
      </w:r>
      <w:r w:rsidRPr="00D653BB">
        <w:rPr>
          <w:rFonts w:ascii="Book Antiqua" w:eastAsia="宋体" w:hAnsi="Book Antiqua" w:cs="宋体"/>
          <w:i/>
          <w:iCs/>
          <w:lang w:eastAsia="zh-CN"/>
        </w:rPr>
        <w:t>Cancer Metastasis Rev</w:t>
      </w:r>
      <w:r w:rsidRPr="00D653BB">
        <w:rPr>
          <w:rFonts w:ascii="Book Antiqua" w:eastAsia="宋体" w:hAnsi="Book Antiqua" w:cs="宋体"/>
          <w:lang w:eastAsia="zh-CN"/>
        </w:rPr>
        <w:t> 2013; </w:t>
      </w:r>
      <w:r w:rsidRPr="00D653BB">
        <w:rPr>
          <w:rFonts w:ascii="Book Antiqua" w:eastAsia="宋体" w:hAnsi="Book Antiqua" w:cs="宋体"/>
          <w:b/>
          <w:bCs/>
          <w:lang w:eastAsia="zh-CN"/>
        </w:rPr>
        <w:t>32</w:t>
      </w:r>
      <w:r w:rsidRPr="00D653BB">
        <w:rPr>
          <w:rFonts w:ascii="Book Antiqua" w:eastAsia="宋体" w:hAnsi="Book Antiqua" w:cs="宋体"/>
          <w:lang w:eastAsia="zh-CN"/>
        </w:rPr>
        <w:t>: 303-315 [PMID: 23114846 DOI: 10.1007/s10555-012-9415-3]</w:t>
      </w:r>
      <w:r w:rsidR="00AA64D0">
        <w:rPr>
          <w:rFonts w:ascii="Book Antiqua" w:eastAsia="宋体" w:hAnsi="Book Antiqua" w:cs="宋体"/>
          <w:lang w:eastAsia="zh-CN"/>
        </w:rPr>
        <w:t xml:space="preserve"> </w:t>
      </w:r>
    </w:p>
    <w:p w14:paraId="39D01D5E" w14:textId="6C5DDD75"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19 </w:t>
      </w:r>
      <w:r w:rsidRPr="00D653BB">
        <w:rPr>
          <w:rFonts w:ascii="Book Antiqua" w:eastAsia="宋体" w:hAnsi="Book Antiqua" w:cs="宋体"/>
          <w:b/>
          <w:bCs/>
          <w:lang w:eastAsia="zh-CN"/>
        </w:rPr>
        <w:t>Vivacqua A</w:t>
      </w:r>
      <w:r w:rsidRPr="00D653BB">
        <w:rPr>
          <w:rFonts w:ascii="Book Antiqua" w:eastAsia="宋体" w:hAnsi="Book Antiqua" w:cs="宋体"/>
          <w:lang w:eastAsia="zh-CN"/>
        </w:rPr>
        <w:t xml:space="preserve">, Romeo E, De Marco P, De Francesco EM, Abonante S, Maggiolini M. GPER mediates the Egr-1 expression induced by 17β-estradiol and 4-hydroxitamoxifen </w:t>
      </w:r>
      <w:r w:rsidRPr="00D653BB">
        <w:rPr>
          <w:rFonts w:ascii="Book Antiqua" w:eastAsia="宋体" w:hAnsi="Book Antiqua" w:cs="宋体"/>
          <w:lang w:eastAsia="zh-CN"/>
        </w:rPr>
        <w:lastRenderedPageBreak/>
        <w:t>in breast and endometrial cancer cells. </w:t>
      </w:r>
      <w:r w:rsidRPr="00D653BB">
        <w:rPr>
          <w:rFonts w:ascii="Book Antiqua" w:eastAsia="宋体" w:hAnsi="Book Antiqua" w:cs="宋体"/>
          <w:i/>
          <w:iCs/>
          <w:lang w:eastAsia="zh-CN"/>
        </w:rPr>
        <w:t>Breast Cancer Res Treat</w:t>
      </w:r>
      <w:r w:rsidRPr="00D653BB">
        <w:rPr>
          <w:rFonts w:ascii="Book Antiqua" w:eastAsia="宋体" w:hAnsi="Book Antiqua" w:cs="宋体"/>
          <w:lang w:eastAsia="zh-CN"/>
        </w:rPr>
        <w:t> 2012; </w:t>
      </w:r>
      <w:r w:rsidRPr="00D653BB">
        <w:rPr>
          <w:rFonts w:ascii="Book Antiqua" w:eastAsia="宋体" w:hAnsi="Book Antiqua" w:cs="宋体"/>
          <w:b/>
          <w:bCs/>
          <w:lang w:eastAsia="zh-CN"/>
        </w:rPr>
        <w:t>133</w:t>
      </w:r>
      <w:r w:rsidRPr="00D653BB">
        <w:rPr>
          <w:rFonts w:ascii="Book Antiqua" w:eastAsia="宋体" w:hAnsi="Book Antiqua" w:cs="宋体"/>
          <w:lang w:eastAsia="zh-CN"/>
        </w:rPr>
        <w:t>: 1025-1035 [PMID: 22147081 DOI: 10.1007/s10549-011-1901-8]</w:t>
      </w:r>
      <w:r w:rsidR="00AA64D0">
        <w:rPr>
          <w:rFonts w:ascii="Book Antiqua" w:eastAsia="宋体" w:hAnsi="Book Antiqua" w:cs="宋体"/>
          <w:lang w:eastAsia="zh-CN"/>
        </w:rPr>
        <w:t xml:space="preserve"> </w:t>
      </w:r>
    </w:p>
    <w:p w14:paraId="00036A88" w14:textId="3F767F1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20 </w:t>
      </w:r>
      <w:r w:rsidRPr="00D653BB">
        <w:rPr>
          <w:rFonts w:ascii="Book Antiqua" w:eastAsia="宋体" w:hAnsi="Book Antiqua" w:cs="宋体"/>
          <w:b/>
          <w:bCs/>
          <w:lang w:eastAsia="zh-CN"/>
        </w:rPr>
        <w:t>Farmaki E</w:t>
      </w:r>
      <w:r w:rsidRPr="00D653BB">
        <w:rPr>
          <w:rFonts w:ascii="Book Antiqua" w:eastAsia="宋体" w:hAnsi="Book Antiqua" w:cs="宋体"/>
          <w:lang w:eastAsia="zh-CN"/>
        </w:rPr>
        <w:t>, Chatzistamou I, Bourlis P, Santoukou E, Trimis G, Papavassiliou AG, Kiaris H. Selection of p53-Deficient Stromal Cells in the Tumor Microenvironment. </w:t>
      </w:r>
      <w:r w:rsidRPr="00D653BB">
        <w:rPr>
          <w:rFonts w:ascii="Book Antiqua" w:eastAsia="宋体" w:hAnsi="Book Antiqua" w:cs="宋体"/>
          <w:i/>
          <w:iCs/>
          <w:lang w:eastAsia="zh-CN"/>
        </w:rPr>
        <w:t>Genes Cancer</w:t>
      </w:r>
      <w:r w:rsidRPr="00D653BB">
        <w:rPr>
          <w:rFonts w:ascii="Book Antiqua" w:eastAsia="宋体" w:hAnsi="Book Antiqua" w:cs="宋体"/>
          <w:lang w:eastAsia="zh-CN"/>
        </w:rPr>
        <w:t> 2012; </w:t>
      </w:r>
      <w:r w:rsidRPr="00D653BB">
        <w:rPr>
          <w:rFonts w:ascii="Book Antiqua" w:eastAsia="宋体" w:hAnsi="Book Antiqua" w:cs="宋体"/>
          <w:b/>
          <w:bCs/>
          <w:lang w:eastAsia="zh-CN"/>
        </w:rPr>
        <w:t>3</w:t>
      </w:r>
      <w:r w:rsidRPr="00D653BB">
        <w:rPr>
          <w:rFonts w:ascii="Book Antiqua" w:eastAsia="宋体" w:hAnsi="Book Antiqua" w:cs="宋体"/>
          <w:lang w:eastAsia="zh-CN"/>
        </w:rPr>
        <w:t>: 592-598 [PMID: 23486847 DOI: 10.1177/1947601912474002]</w:t>
      </w:r>
      <w:r w:rsidR="00AA64D0">
        <w:rPr>
          <w:rFonts w:ascii="Book Antiqua" w:eastAsia="宋体" w:hAnsi="Book Antiqua" w:cs="宋体"/>
          <w:lang w:eastAsia="zh-CN"/>
        </w:rPr>
        <w:t xml:space="preserve"> </w:t>
      </w:r>
    </w:p>
    <w:p w14:paraId="1E1A8C8B" w14:textId="6D7632ED"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21 </w:t>
      </w:r>
      <w:r w:rsidRPr="00D653BB">
        <w:rPr>
          <w:rFonts w:ascii="Book Antiqua" w:eastAsia="宋体" w:hAnsi="Book Antiqua" w:cs="宋体"/>
          <w:b/>
          <w:bCs/>
          <w:lang w:eastAsia="zh-CN"/>
        </w:rPr>
        <w:t>Tao L</w:t>
      </w:r>
      <w:r w:rsidRPr="00D653BB">
        <w:rPr>
          <w:rFonts w:ascii="Book Antiqua" w:eastAsia="宋体" w:hAnsi="Book Antiqua" w:cs="宋体"/>
          <w:lang w:eastAsia="zh-CN"/>
        </w:rPr>
        <w:t>, Roberts AL, Dunphy KA, Bigelow C, Yan H, Jerry DJ. Repression of mammary stem/progenitor cells by p53 is mediated by Notch and separable from apoptotic activity. </w:t>
      </w:r>
      <w:r w:rsidRPr="00D653BB">
        <w:rPr>
          <w:rFonts w:ascii="Book Antiqua" w:eastAsia="宋体" w:hAnsi="Book Antiqua" w:cs="宋体"/>
          <w:i/>
          <w:iCs/>
          <w:lang w:eastAsia="zh-CN"/>
        </w:rPr>
        <w:t>Stem Cells</w:t>
      </w:r>
      <w:r w:rsidRPr="00D653BB">
        <w:rPr>
          <w:rFonts w:ascii="Book Antiqua" w:eastAsia="宋体" w:hAnsi="Book Antiqua" w:cs="宋体"/>
          <w:lang w:eastAsia="zh-CN"/>
        </w:rPr>
        <w:t> 2011; </w:t>
      </w:r>
      <w:r w:rsidRPr="00D653BB">
        <w:rPr>
          <w:rFonts w:ascii="Book Antiqua" w:eastAsia="宋体" w:hAnsi="Book Antiqua" w:cs="宋体"/>
          <w:b/>
          <w:bCs/>
          <w:lang w:eastAsia="zh-CN"/>
        </w:rPr>
        <w:t>29</w:t>
      </w:r>
      <w:r w:rsidRPr="00D653BB">
        <w:rPr>
          <w:rFonts w:ascii="Book Antiqua" w:eastAsia="宋体" w:hAnsi="Book Antiqua" w:cs="宋体"/>
          <w:lang w:eastAsia="zh-CN"/>
        </w:rPr>
        <w:t>: 119-127 [PMID: 21280161 DOI: 10.1002/stem.552]</w:t>
      </w:r>
      <w:r w:rsidR="00AA64D0">
        <w:rPr>
          <w:rFonts w:ascii="Book Antiqua" w:eastAsia="宋体" w:hAnsi="Book Antiqua" w:cs="宋体"/>
          <w:lang w:eastAsia="zh-CN"/>
        </w:rPr>
        <w:t xml:space="preserve"> </w:t>
      </w:r>
    </w:p>
    <w:p w14:paraId="7B8E7F9E" w14:textId="30BD0085"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22 </w:t>
      </w:r>
      <w:r w:rsidRPr="00D653BB">
        <w:rPr>
          <w:rFonts w:ascii="Book Antiqua" w:eastAsia="宋体" w:hAnsi="Book Antiqua" w:cs="宋体"/>
          <w:b/>
          <w:bCs/>
          <w:lang w:eastAsia="zh-CN"/>
        </w:rPr>
        <w:t>De Francesco EM</w:t>
      </w:r>
      <w:r w:rsidRPr="00D653BB">
        <w:rPr>
          <w:rFonts w:ascii="Book Antiqua" w:eastAsia="宋体" w:hAnsi="Book Antiqua" w:cs="宋体"/>
          <w:lang w:eastAsia="zh-CN"/>
        </w:rPr>
        <w:t>, Lappano R, Santolla MF, Marsico S, Caruso A, Maggiolini M. HIF-1α/GPER signaling mediates the expression of VEGF induced by hypoxia in breast cancer associated fibroblasts (CAFs). </w:t>
      </w:r>
      <w:r w:rsidRPr="00D653BB">
        <w:rPr>
          <w:rFonts w:ascii="Book Antiqua" w:eastAsia="宋体" w:hAnsi="Book Antiqua" w:cs="宋体"/>
          <w:i/>
          <w:iCs/>
          <w:lang w:eastAsia="zh-CN"/>
        </w:rPr>
        <w:t>Breast Cancer Res</w:t>
      </w:r>
      <w:r w:rsidRPr="00D653BB">
        <w:rPr>
          <w:rFonts w:ascii="Book Antiqua" w:eastAsia="宋体" w:hAnsi="Book Antiqua" w:cs="宋体"/>
          <w:lang w:eastAsia="zh-CN"/>
        </w:rPr>
        <w:t> 2013; </w:t>
      </w:r>
      <w:r w:rsidRPr="00D653BB">
        <w:rPr>
          <w:rFonts w:ascii="Book Antiqua" w:eastAsia="宋体" w:hAnsi="Book Antiqua" w:cs="宋体"/>
          <w:b/>
          <w:bCs/>
          <w:lang w:eastAsia="zh-CN"/>
        </w:rPr>
        <w:t>15</w:t>
      </w:r>
      <w:r w:rsidRPr="00D653BB">
        <w:rPr>
          <w:rFonts w:ascii="Book Antiqua" w:eastAsia="宋体" w:hAnsi="Book Antiqua" w:cs="宋体"/>
          <w:lang w:eastAsia="zh-CN"/>
        </w:rPr>
        <w:t>: R64 [PMID: 23947803 DOI: 10.1186/bcr3458]</w:t>
      </w:r>
      <w:r w:rsidR="00AA64D0">
        <w:rPr>
          <w:rFonts w:ascii="Book Antiqua" w:eastAsia="宋体" w:hAnsi="Book Antiqua" w:cs="宋体"/>
          <w:lang w:eastAsia="zh-CN"/>
        </w:rPr>
        <w:t xml:space="preserve"> </w:t>
      </w:r>
    </w:p>
    <w:p w14:paraId="24C2D73C" w14:textId="1D47C3CA"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23 </w:t>
      </w:r>
      <w:r w:rsidRPr="00D653BB">
        <w:rPr>
          <w:rFonts w:ascii="Book Antiqua" w:eastAsia="宋体" w:hAnsi="Book Antiqua" w:cs="宋体"/>
          <w:b/>
          <w:bCs/>
          <w:lang w:eastAsia="zh-CN"/>
        </w:rPr>
        <w:t>Pupo M</w:t>
      </w:r>
      <w:r w:rsidRPr="00D653BB">
        <w:rPr>
          <w:rFonts w:ascii="Book Antiqua" w:eastAsia="宋体" w:hAnsi="Book Antiqua" w:cs="宋体"/>
          <w:lang w:eastAsia="zh-CN"/>
        </w:rPr>
        <w:t>, Pisano A, Abonante S, Maggiolini M, Musti AM. GPER activates Notch signaling in breast cancer cells and cancer-associated fibroblasts (CAFs). </w:t>
      </w:r>
      <w:r w:rsidRPr="00D653BB">
        <w:rPr>
          <w:rFonts w:ascii="Book Antiqua" w:eastAsia="宋体" w:hAnsi="Book Antiqua" w:cs="宋体"/>
          <w:i/>
          <w:iCs/>
          <w:lang w:eastAsia="zh-CN"/>
        </w:rPr>
        <w:t>Int J Biochem Cell Biol</w:t>
      </w:r>
      <w:r w:rsidRPr="00D653BB">
        <w:rPr>
          <w:rFonts w:ascii="Book Antiqua" w:eastAsia="宋体" w:hAnsi="Book Antiqua" w:cs="宋体"/>
          <w:lang w:eastAsia="zh-CN"/>
        </w:rPr>
        <w:t> 2014; </w:t>
      </w:r>
      <w:r w:rsidRPr="00D653BB">
        <w:rPr>
          <w:rFonts w:ascii="Book Antiqua" w:eastAsia="宋体" w:hAnsi="Book Antiqua" w:cs="宋体"/>
          <w:b/>
          <w:bCs/>
          <w:lang w:eastAsia="zh-CN"/>
        </w:rPr>
        <w:t>46</w:t>
      </w:r>
      <w:r w:rsidRPr="00D653BB">
        <w:rPr>
          <w:rFonts w:ascii="Book Antiqua" w:eastAsia="宋体" w:hAnsi="Book Antiqua" w:cs="宋体"/>
          <w:lang w:eastAsia="zh-CN"/>
        </w:rPr>
        <w:t>: 56-67 [PMID: 24275097 DOI: 10.1016/j.biocel.2013.11.011]</w:t>
      </w:r>
      <w:r w:rsidR="00AA64D0">
        <w:rPr>
          <w:rFonts w:ascii="Book Antiqua" w:eastAsia="宋体" w:hAnsi="Book Antiqua" w:cs="宋体"/>
          <w:lang w:eastAsia="zh-CN"/>
        </w:rPr>
        <w:t xml:space="preserve"> </w:t>
      </w:r>
    </w:p>
    <w:p w14:paraId="61C7DA35" w14:textId="50FFD00C"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24 </w:t>
      </w:r>
      <w:r w:rsidRPr="00D653BB">
        <w:rPr>
          <w:rFonts w:ascii="Book Antiqua" w:eastAsia="宋体" w:hAnsi="Book Antiqua" w:cs="宋体"/>
          <w:b/>
          <w:bCs/>
          <w:lang w:eastAsia="zh-CN"/>
        </w:rPr>
        <w:t>Nwabo Kamdje AH</w:t>
      </w:r>
      <w:r w:rsidRPr="00D653BB">
        <w:rPr>
          <w:rFonts w:ascii="Book Antiqua" w:eastAsia="宋体" w:hAnsi="Book Antiqua" w:cs="宋体"/>
          <w:lang w:eastAsia="zh-CN"/>
        </w:rPr>
        <w:t>, Mosna F, Bifari F, Lisi V, Bassi G, Malpeli G, Ricciardi M, Perbellini O, Scupoli MT, Pizzolo G, Krampera M. Notch-3 and Notch-4 signaling rescue from apoptosis human B-ALL cells in contact with human bone marrow-derived mesenchymal stromal cells. </w:t>
      </w:r>
      <w:r w:rsidRPr="00D653BB">
        <w:rPr>
          <w:rFonts w:ascii="Book Antiqua" w:eastAsia="宋体" w:hAnsi="Book Antiqua" w:cs="宋体"/>
          <w:i/>
          <w:iCs/>
          <w:lang w:eastAsia="zh-CN"/>
        </w:rPr>
        <w:t>Blood</w:t>
      </w:r>
      <w:r w:rsidRPr="00D653BB">
        <w:rPr>
          <w:rFonts w:ascii="Book Antiqua" w:eastAsia="宋体" w:hAnsi="Book Antiqua" w:cs="宋体"/>
          <w:lang w:eastAsia="zh-CN"/>
        </w:rPr>
        <w:t> 2011; </w:t>
      </w:r>
      <w:r w:rsidRPr="00D653BB">
        <w:rPr>
          <w:rFonts w:ascii="Book Antiqua" w:eastAsia="宋体" w:hAnsi="Book Antiqua" w:cs="宋体"/>
          <w:b/>
          <w:bCs/>
          <w:lang w:eastAsia="zh-CN"/>
        </w:rPr>
        <w:t>118</w:t>
      </w:r>
      <w:r w:rsidRPr="00D653BB">
        <w:rPr>
          <w:rFonts w:ascii="Book Antiqua" w:eastAsia="宋体" w:hAnsi="Book Antiqua" w:cs="宋体"/>
          <w:lang w:eastAsia="zh-CN"/>
        </w:rPr>
        <w:t>: 380-389 [PMID: 21602525 DOI: 10.1182/blood-2010-12-326694]</w:t>
      </w:r>
      <w:r w:rsidR="00AA64D0">
        <w:rPr>
          <w:rFonts w:ascii="Book Antiqua" w:eastAsia="宋体" w:hAnsi="Book Antiqua" w:cs="宋体"/>
          <w:lang w:eastAsia="zh-CN"/>
        </w:rPr>
        <w:t xml:space="preserve"> </w:t>
      </w:r>
    </w:p>
    <w:p w14:paraId="4B0B130C" w14:textId="44B98E91"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25 </w:t>
      </w:r>
      <w:r w:rsidRPr="00D653BB">
        <w:rPr>
          <w:rFonts w:ascii="Book Antiqua" w:eastAsia="宋体" w:hAnsi="Book Antiqua" w:cs="宋体"/>
          <w:b/>
          <w:bCs/>
          <w:lang w:eastAsia="zh-CN"/>
        </w:rPr>
        <w:t>Nwabo Kamdje AH</w:t>
      </w:r>
      <w:r w:rsidRPr="00D653BB">
        <w:rPr>
          <w:rFonts w:ascii="Book Antiqua" w:eastAsia="宋体" w:hAnsi="Book Antiqua" w:cs="宋体"/>
          <w:lang w:eastAsia="zh-CN"/>
        </w:rPr>
        <w:t>, Bassi G, Pacelli L, Malpeli G, Amati E, Nichele I, Pizzolo G, Krampera M. Role of stromal cell-mediated Notch signaling in CLL resistance to chemotherapy. </w:t>
      </w:r>
      <w:r w:rsidRPr="00D653BB">
        <w:rPr>
          <w:rFonts w:ascii="Book Antiqua" w:eastAsia="宋体" w:hAnsi="Book Antiqua" w:cs="宋体"/>
          <w:i/>
          <w:iCs/>
          <w:lang w:eastAsia="zh-CN"/>
        </w:rPr>
        <w:t>Blood Cancer J</w:t>
      </w:r>
      <w:r w:rsidRPr="00D653BB">
        <w:rPr>
          <w:rFonts w:ascii="Book Antiqua" w:eastAsia="宋体" w:hAnsi="Book Antiqua" w:cs="宋体"/>
          <w:lang w:eastAsia="zh-CN"/>
        </w:rPr>
        <w:t> 2012; </w:t>
      </w:r>
      <w:r w:rsidRPr="00D653BB">
        <w:rPr>
          <w:rFonts w:ascii="Book Antiqua" w:eastAsia="宋体" w:hAnsi="Book Antiqua" w:cs="宋体"/>
          <w:b/>
          <w:bCs/>
          <w:lang w:eastAsia="zh-CN"/>
        </w:rPr>
        <w:t>2</w:t>
      </w:r>
      <w:r w:rsidRPr="00D653BB">
        <w:rPr>
          <w:rFonts w:ascii="Book Antiqua" w:eastAsia="宋体" w:hAnsi="Book Antiqua" w:cs="宋体"/>
          <w:lang w:eastAsia="zh-CN"/>
        </w:rPr>
        <w:t>: e73 [PMID: 22829975 DOI: 10.1038/bcj.2012.17]</w:t>
      </w:r>
      <w:r w:rsidR="00AA64D0">
        <w:rPr>
          <w:rFonts w:ascii="Book Antiqua" w:eastAsia="宋体" w:hAnsi="Book Antiqua" w:cs="宋体"/>
          <w:lang w:eastAsia="zh-CN"/>
        </w:rPr>
        <w:t xml:space="preserve"> </w:t>
      </w:r>
    </w:p>
    <w:p w14:paraId="02E68D81"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26 </w:t>
      </w:r>
      <w:r w:rsidRPr="00D653BB">
        <w:rPr>
          <w:rFonts w:ascii="Book Antiqua" w:eastAsia="宋体" w:hAnsi="Book Antiqua" w:cs="宋体"/>
          <w:b/>
          <w:bCs/>
          <w:lang w:eastAsia="zh-CN"/>
        </w:rPr>
        <w:t>Guo S</w:t>
      </w:r>
      <w:r w:rsidRPr="00D653BB">
        <w:rPr>
          <w:rFonts w:ascii="Book Antiqua" w:eastAsia="宋体" w:hAnsi="Book Antiqua" w:cs="宋体"/>
          <w:lang w:eastAsia="zh-CN"/>
        </w:rPr>
        <w:t>, Gonzalez-Perez RR. Notch, IL-1 and leptin crosstalk outcome (NILCO) is critical for leptin-induced proliferation, migration and VEGF/VEGFR-2 expression in breast cancer. </w:t>
      </w:r>
      <w:r w:rsidRPr="00D653BB">
        <w:rPr>
          <w:rFonts w:ascii="Book Antiqua" w:eastAsia="宋体" w:hAnsi="Book Antiqua" w:cs="宋体"/>
          <w:i/>
          <w:iCs/>
          <w:lang w:eastAsia="zh-CN"/>
        </w:rPr>
        <w:t>PLoS One</w:t>
      </w:r>
      <w:r w:rsidRPr="00D653BB">
        <w:rPr>
          <w:rFonts w:ascii="Book Antiqua" w:eastAsia="宋体" w:hAnsi="Book Antiqua" w:cs="宋体"/>
          <w:lang w:eastAsia="zh-CN"/>
        </w:rPr>
        <w:t> 2011; </w:t>
      </w:r>
      <w:r w:rsidRPr="00D653BB">
        <w:rPr>
          <w:rFonts w:ascii="Book Antiqua" w:eastAsia="宋体" w:hAnsi="Book Antiqua" w:cs="宋体"/>
          <w:b/>
          <w:bCs/>
          <w:lang w:eastAsia="zh-CN"/>
        </w:rPr>
        <w:t>6</w:t>
      </w:r>
      <w:r w:rsidRPr="00D653BB">
        <w:rPr>
          <w:rFonts w:ascii="Book Antiqua" w:eastAsia="宋体" w:hAnsi="Book Antiqua" w:cs="宋体"/>
          <w:lang w:eastAsia="zh-CN"/>
        </w:rPr>
        <w:t>: e21467 [PMID: 21731759]</w:t>
      </w:r>
    </w:p>
    <w:p w14:paraId="61CF2EAE" w14:textId="7C9F5910"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lastRenderedPageBreak/>
        <w:t>27 </w:t>
      </w:r>
      <w:r w:rsidRPr="00D653BB">
        <w:rPr>
          <w:rFonts w:ascii="Book Antiqua" w:eastAsia="宋体" w:hAnsi="Book Antiqua" w:cs="宋体"/>
          <w:b/>
          <w:bCs/>
          <w:lang w:eastAsia="zh-CN"/>
        </w:rPr>
        <w:t>Luga V</w:t>
      </w:r>
      <w:r w:rsidRPr="00D653BB">
        <w:rPr>
          <w:rFonts w:ascii="Book Antiqua" w:eastAsia="宋体" w:hAnsi="Book Antiqua" w:cs="宋体"/>
          <w:lang w:eastAsia="zh-CN"/>
        </w:rPr>
        <w:t>, Wrana JL.</w:t>
      </w:r>
      <w:proofErr w:type="gramEnd"/>
      <w:r w:rsidRPr="00D653BB">
        <w:rPr>
          <w:rFonts w:ascii="Book Antiqua" w:eastAsia="宋体" w:hAnsi="Book Antiqua" w:cs="宋体"/>
          <w:lang w:eastAsia="zh-CN"/>
        </w:rPr>
        <w:t xml:space="preserve"> Tumor-stroma interaction: Revealing fibroblast-secreted exosomes as potent regulators of Wnt-planar cell polarity signaling in cancer metastasis. </w:t>
      </w:r>
      <w:r w:rsidRPr="00D653BB">
        <w:rPr>
          <w:rFonts w:ascii="Book Antiqua" w:eastAsia="宋体" w:hAnsi="Book Antiqua" w:cs="宋体"/>
          <w:i/>
          <w:iCs/>
          <w:lang w:eastAsia="zh-CN"/>
        </w:rPr>
        <w:t>Cancer Res</w:t>
      </w:r>
      <w:r w:rsidRPr="00D653BB">
        <w:rPr>
          <w:rFonts w:ascii="Book Antiqua" w:eastAsia="宋体" w:hAnsi="Book Antiqua" w:cs="宋体"/>
          <w:lang w:eastAsia="zh-CN"/>
        </w:rPr>
        <w:t> 2013; </w:t>
      </w:r>
      <w:r w:rsidRPr="00D653BB">
        <w:rPr>
          <w:rFonts w:ascii="Book Antiqua" w:eastAsia="宋体" w:hAnsi="Book Antiqua" w:cs="宋体"/>
          <w:b/>
          <w:bCs/>
          <w:lang w:eastAsia="zh-CN"/>
        </w:rPr>
        <w:t>73</w:t>
      </w:r>
      <w:r w:rsidRPr="00D653BB">
        <w:rPr>
          <w:rFonts w:ascii="Book Antiqua" w:eastAsia="宋体" w:hAnsi="Book Antiqua" w:cs="宋体"/>
          <w:lang w:eastAsia="zh-CN"/>
        </w:rPr>
        <w:t>: 6843-6847 [PMID: 24265274 DOI: 10.1158/0008-5472.CAN-13-1791]</w:t>
      </w:r>
      <w:r w:rsidR="00AA64D0">
        <w:rPr>
          <w:rFonts w:ascii="Book Antiqua" w:eastAsia="宋体" w:hAnsi="Book Antiqua" w:cs="宋体"/>
          <w:lang w:eastAsia="zh-CN"/>
        </w:rPr>
        <w:t xml:space="preserve"> </w:t>
      </w:r>
    </w:p>
    <w:p w14:paraId="643EB87B" w14:textId="1BF1ED58"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28 </w:t>
      </w:r>
      <w:r w:rsidRPr="00D653BB">
        <w:rPr>
          <w:rFonts w:ascii="Book Antiqua" w:eastAsia="宋体" w:hAnsi="Book Antiqua" w:cs="宋体"/>
          <w:b/>
          <w:bCs/>
          <w:lang w:eastAsia="zh-CN"/>
        </w:rPr>
        <w:t>Bochet L</w:t>
      </w:r>
      <w:r w:rsidRPr="00D653BB">
        <w:rPr>
          <w:rFonts w:ascii="Book Antiqua" w:eastAsia="宋体" w:hAnsi="Book Antiqua" w:cs="宋体"/>
          <w:lang w:eastAsia="zh-CN"/>
        </w:rPr>
        <w:t>, Lehuédé C, Dauvillier S, Wang YY, Dirat B, Laurent V, Dray C, Guiet R, Maridonneau-Parini I, Le Gonidec S, Couderc B, Escourrou G, Valet P, Muller C. Adipocyte-derived fibroblasts promote tumor progression and contribute to the desmoplastic reaction in breast cancer. </w:t>
      </w:r>
      <w:r w:rsidRPr="00D653BB">
        <w:rPr>
          <w:rFonts w:ascii="Book Antiqua" w:eastAsia="宋体" w:hAnsi="Book Antiqua" w:cs="宋体"/>
          <w:i/>
          <w:iCs/>
          <w:lang w:eastAsia="zh-CN"/>
        </w:rPr>
        <w:t>Cancer Res</w:t>
      </w:r>
      <w:r w:rsidRPr="00D653BB">
        <w:rPr>
          <w:rFonts w:ascii="Book Antiqua" w:eastAsia="宋体" w:hAnsi="Book Antiqua" w:cs="宋体"/>
          <w:lang w:eastAsia="zh-CN"/>
        </w:rPr>
        <w:t> 2013; </w:t>
      </w:r>
      <w:r w:rsidRPr="00D653BB">
        <w:rPr>
          <w:rFonts w:ascii="Book Antiqua" w:eastAsia="宋体" w:hAnsi="Book Antiqua" w:cs="宋体"/>
          <w:b/>
          <w:bCs/>
          <w:lang w:eastAsia="zh-CN"/>
        </w:rPr>
        <w:t>73</w:t>
      </w:r>
      <w:r w:rsidRPr="00D653BB">
        <w:rPr>
          <w:rFonts w:ascii="Book Antiqua" w:eastAsia="宋体" w:hAnsi="Book Antiqua" w:cs="宋体"/>
          <w:lang w:eastAsia="zh-CN"/>
        </w:rPr>
        <w:t>: 5657-5668 [PMID: 23903958 DOI: 10.1158/0008-5472.CAN-13-0530]</w:t>
      </w:r>
      <w:r w:rsidR="00AA64D0">
        <w:rPr>
          <w:rFonts w:ascii="Book Antiqua" w:eastAsia="宋体" w:hAnsi="Book Antiqua" w:cs="宋体"/>
          <w:lang w:eastAsia="zh-CN"/>
        </w:rPr>
        <w:t xml:space="preserve"> </w:t>
      </w:r>
    </w:p>
    <w:p w14:paraId="55382D69" w14:textId="272FBCEB"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 xml:space="preserve">29 </w:t>
      </w:r>
      <w:hyperlink r:id="rId41" w:history="1">
        <w:r w:rsidR="00283A78" w:rsidRPr="00283A78">
          <w:rPr>
            <w:rFonts w:ascii="Book Antiqua" w:eastAsia="宋体" w:hAnsi="Book Antiqua" w:cs="宋体"/>
            <w:b/>
            <w:lang w:eastAsia="zh-CN"/>
          </w:rPr>
          <w:t>Ota D</w:t>
        </w:r>
      </w:hyperlink>
      <w:r w:rsidR="00283A78" w:rsidRPr="00283A78">
        <w:rPr>
          <w:rFonts w:ascii="Book Antiqua" w:eastAsia="宋体" w:hAnsi="Book Antiqua" w:cs="宋体"/>
          <w:b/>
          <w:lang w:eastAsia="zh-CN"/>
        </w:rPr>
        <w:t>,</w:t>
      </w:r>
      <w:r w:rsidR="00283A78" w:rsidRPr="00283A78">
        <w:rPr>
          <w:rFonts w:ascii="Book Antiqua" w:eastAsia="宋体" w:hAnsi="Book Antiqua" w:cs="宋体"/>
          <w:lang w:eastAsia="zh-CN"/>
        </w:rPr>
        <w:t> </w:t>
      </w:r>
      <w:hyperlink r:id="rId42" w:history="1">
        <w:r w:rsidR="00283A78" w:rsidRPr="00283A78">
          <w:rPr>
            <w:rFonts w:ascii="Book Antiqua" w:eastAsia="宋体" w:hAnsi="Book Antiqua" w:cs="宋体"/>
            <w:lang w:eastAsia="zh-CN"/>
          </w:rPr>
          <w:t>Kanayama M</w:t>
        </w:r>
      </w:hyperlink>
      <w:r w:rsidR="00283A78" w:rsidRPr="00283A78">
        <w:rPr>
          <w:rFonts w:ascii="Book Antiqua" w:eastAsia="宋体" w:hAnsi="Book Antiqua" w:cs="宋体"/>
          <w:lang w:eastAsia="zh-CN"/>
        </w:rPr>
        <w:t>, </w:t>
      </w:r>
      <w:hyperlink r:id="rId43" w:history="1">
        <w:r w:rsidR="00283A78" w:rsidRPr="00283A78">
          <w:rPr>
            <w:rFonts w:ascii="Book Antiqua" w:eastAsia="宋体" w:hAnsi="Book Antiqua" w:cs="宋体"/>
            <w:lang w:eastAsia="zh-CN"/>
          </w:rPr>
          <w:t>Matsui Y</w:t>
        </w:r>
      </w:hyperlink>
      <w:r w:rsidR="00283A78" w:rsidRPr="00283A78">
        <w:rPr>
          <w:rFonts w:ascii="Book Antiqua" w:eastAsia="宋体" w:hAnsi="Book Antiqua" w:cs="宋体"/>
          <w:lang w:eastAsia="zh-CN"/>
        </w:rPr>
        <w:t>, </w:t>
      </w:r>
      <w:hyperlink r:id="rId44" w:history="1">
        <w:r w:rsidR="00283A78" w:rsidRPr="00283A78">
          <w:rPr>
            <w:rFonts w:ascii="Book Antiqua" w:eastAsia="宋体" w:hAnsi="Book Antiqua" w:cs="宋体"/>
            <w:lang w:eastAsia="zh-CN"/>
          </w:rPr>
          <w:t>Ito K</w:t>
        </w:r>
      </w:hyperlink>
      <w:r w:rsidR="00283A78" w:rsidRPr="00283A78">
        <w:rPr>
          <w:rFonts w:ascii="Book Antiqua" w:eastAsia="宋体" w:hAnsi="Book Antiqua" w:cs="宋体"/>
          <w:lang w:eastAsia="zh-CN"/>
        </w:rPr>
        <w:t>, </w:t>
      </w:r>
      <w:hyperlink r:id="rId45" w:history="1">
        <w:r w:rsidR="00283A78" w:rsidRPr="00283A78">
          <w:rPr>
            <w:rFonts w:ascii="Book Antiqua" w:eastAsia="宋体" w:hAnsi="Book Antiqua" w:cs="宋体"/>
            <w:lang w:eastAsia="zh-CN"/>
          </w:rPr>
          <w:t>Maeda N</w:t>
        </w:r>
      </w:hyperlink>
      <w:r w:rsidR="00283A78" w:rsidRPr="00283A78">
        <w:rPr>
          <w:rFonts w:ascii="Book Antiqua" w:eastAsia="宋体" w:hAnsi="Book Antiqua" w:cs="宋体"/>
          <w:lang w:eastAsia="zh-CN"/>
        </w:rPr>
        <w:t>, </w:t>
      </w:r>
      <w:hyperlink r:id="rId46" w:history="1">
        <w:r w:rsidR="00283A78" w:rsidRPr="00283A78">
          <w:rPr>
            <w:rFonts w:ascii="Book Antiqua" w:eastAsia="宋体" w:hAnsi="Book Antiqua" w:cs="宋体"/>
            <w:lang w:eastAsia="zh-CN"/>
          </w:rPr>
          <w:t>Kutomi G</w:t>
        </w:r>
      </w:hyperlink>
      <w:r w:rsidR="00283A78" w:rsidRPr="00283A78">
        <w:rPr>
          <w:rFonts w:ascii="Book Antiqua" w:eastAsia="宋体" w:hAnsi="Book Antiqua" w:cs="宋体"/>
          <w:lang w:eastAsia="zh-CN"/>
        </w:rPr>
        <w:t>, </w:t>
      </w:r>
      <w:hyperlink r:id="rId47" w:history="1">
        <w:r w:rsidR="00283A78" w:rsidRPr="00283A78">
          <w:rPr>
            <w:rFonts w:ascii="Book Antiqua" w:eastAsia="宋体" w:hAnsi="Book Antiqua" w:cs="宋体"/>
            <w:lang w:eastAsia="zh-CN"/>
          </w:rPr>
          <w:t>Hirata K</w:t>
        </w:r>
      </w:hyperlink>
      <w:r w:rsidR="00283A78" w:rsidRPr="00283A78">
        <w:rPr>
          <w:rFonts w:ascii="Book Antiqua" w:eastAsia="宋体" w:hAnsi="Book Antiqua" w:cs="宋体"/>
          <w:lang w:eastAsia="zh-CN"/>
        </w:rPr>
        <w:t>, </w:t>
      </w:r>
      <w:hyperlink r:id="rId48" w:history="1">
        <w:r w:rsidR="00283A78" w:rsidRPr="00283A78">
          <w:rPr>
            <w:rFonts w:ascii="Book Antiqua" w:eastAsia="宋体" w:hAnsi="Book Antiqua" w:cs="宋体"/>
            <w:lang w:eastAsia="zh-CN"/>
          </w:rPr>
          <w:t>Torigoe T</w:t>
        </w:r>
      </w:hyperlink>
      <w:r w:rsidR="00283A78" w:rsidRPr="00283A78">
        <w:rPr>
          <w:rFonts w:ascii="Book Antiqua" w:eastAsia="宋体" w:hAnsi="Book Antiqua" w:cs="宋体"/>
          <w:lang w:eastAsia="zh-CN"/>
        </w:rPr>
        <w:t>, </w:t>
      </w:r>
      <w:hyperlink r:id="rId49" w:history="1">
        <w:r w:rsidR="00283A78" w:rsidRPr="00283A78">
          <w:rPr>
            <w:rFonts w:ascii="Book Antiqua" w:eastAsia="宋体" w:hAnsi="Book Antiqua" w:cs="宋体"/>
            <w:lang w:eastAsia="zh-CN"/>
          </w:rPr>
          <w:t>Sato N</w:t>
        </w:r>
      </w:hyperlink>
      <w:r w:rsidR="00283A78" w:rsidRPr="00283A78">
        <w:rPr>
          <w:rFonts w:ascii="Book Antiqua" w:eastAsia="宋体" w:hAnsi="Book Antiqua" w:cs="宋体"/>
          <w:lang w:eastAsia="zh-CN"/>
        </w:rPr>
        <w:t>, </w:t>
      </w:r>
      <w:hyperlink r:id="rId50" w:history="1">
        <w:r w:rsidR="00283A78" w:rsidRPr="00283A78">
          <w:rPr>
            <w:rFonts w:ascii="Book Antiqua" w:eastAsia="宋体" w:hAnsi="Book Antiqua" w:cs="宋体"/>
            <w:lang w:eastAsia="zh-CN"/>
          </w:rPr>
          <w:t>Takaoka A</w:t>
        </w:r>
      </w:hyperlink>
      <w:r w:rsidR="00283A78" w:rsidRPr="00283A78">
        <w:rPr>
          <w:rFonts w:ascii="Book Antiqua" w:eastAsia="宋体" w:hAnsi="Book Antiqua" w:cs="宋体"/>
          <w:lang w:eastAsia="zh-CN"/>
        </w:rPr>
        <w:t>, </w:t>
      </w:r>
      <w:hyperlink r:id="rId51" w:history="1">
        <w:r w:rsidR="00283A78" w:rsidRPr="00283A78">
          <w:rPr>
            <w:rFonts w:ascii="Book Antiqua" w:eastAsia="宋体" w:hAnsi="Book Antiqua" w:cs="宋体"/>
            <w:lang w:eastAsia="zh-CN"/>
          </w:rPr>
          <w:t>Chambers AF</w:t>
        </w:r>
      </w:hyperlink>
      <w:r w:rsidR="00283A78" w:rsidRPr="00283A78">
        <w:rPr>
          <w:rFonts w:ascii="Book Antiqua" w:eastAsia="宋体" w:hAnsi="Book Antiqua" w:cs="宋体"/>
          <w:lang w:eastAsia="zh-CN"/>
        </w:rPr>
        <w:t>, </w:t>
      </w:r>
      <w:hyperlink r:id="rId52" w:history="1">
        <w:r w:rsidR="00283A78" w:rsidRPr="00283A78">
          <w:rPr>
            <w:rFonts w:ascii="Book Antiqua" w:eastAsia="宋体" w:hAnsi="Book Antiqua" w:cs="宋体"/>
            <w:lang w:eastAsia="zh-CN"/>
          </w:rPr>
          <w:t>Morimoto J</w:t>
        </w:r>
      </w:hyperlink>
      <w:r w:rsidR="00283A78" w:rsidRPr="00283A78">
        <w:rPr>
          <w:rFonts w:ascii="Book Antiqua" w:eastAsia="宋体" w:hAnsi="Book Antiqua" w:cs="宋体"/>
          <w:lang w:eastAsia="zh-CN"/>
        </w:rPr>
        <w:t>, </w:t>
      </w:r>
      <w:hyperlink r:id="rId53" w:history="1">
        <w:r w:rsidR="00283A78" w:rsidRPr="00283A78">
          <w:rPr>
            <w:rFonts w:ascii="Book Antiqua" w:eastAsia="宋体" w:hAnsi="Book Antiqua" w:cs="宋体"/>
            <w:lang w:eastAsia="zh-CN"/>
          </w:rPr>
          <w:t>Uede T</w:t>
        </w:r>
      </w:hyperlink>
      <w:r w:rsidR="00283A78" w:rsidRPr="00283A78">
        <w:rPr>
          <w:rFonts w:ascii="Book Antiqua" w:eastAsia="宋体" w:hAnsi="Book Antiqua" w:cs="宋体"/>
          <w:lang w:eastAsia="zh-CN"/>
        </w:rPr>
        <w:t>.</w:t>
      </w:r>
      <w:r w:rsidRPr="00D653BB">
        <w:rPr>
          <w:rFonts w:ascii="Book Antiqua" w:eastAsia="宋体" w:hAnsi="Book Antiqua" w:cs="宋体"/>
          <w:lang w:eastAsia="zh-CN"/>
        </w:rPr>
        <w:t xml:space="preserve"> Tumor-α9β1 integrin-mediated signaling induces breast cancer growth and lymphatic metastasis via the recruitment of cancer-associated fibroblasts. </w:t>
      </w:r>
      <w:r w:rsidRPr="00D653BB">
        <w:rPr>
          <w:rFonts w:ascii="Book Antiqua" w:eastAsia="宋体" w:hAnsi="Book Antiqua" w:cs="宋体"/>
          <w:i/>
          <w:iCs/>
          <w:lang w:eastAsia="zh-CN"/>
        </w:rPr>
        <w:t xml:space="preserve">J Mol Med </w:t>
      </w:r>
      <w:r w:rsidRPr="00D653BB">
        <w:rPr>
          <w:rFonts w:ascii="Book Antiqua" w:eastAsia="宋体" w:hAnsi="Book Antiqua" w:cs="宋体"/>
          <w:iCs/>
          <w:lang w:eastAsia="zh-CN"/>
        </w:rPr>
        <w:t>(Berl)</w:t>
      </w:r>
      <w:r w:rsidRPr="00D653BB">
        <w:rPr>
          <w:rFonts w:ascii="Book Antiqua" w:eastAsia="宋体" w:hAnsi="Book Antiqua" w:cs="宋体"/>
          <w:lang w:eastAsia="zh-CN"/>
        </w:rPr>
        <w:t> </w:t>
      </w:r>
      <w:r w:rsidR="00283A78">
        <w:rPr>
          <w:rFonts w:ascii="Book Antiqua" w:eastAsia="宋体" w:hAnsi="Book Antiqua" w:cs="宋体"/>
          <w:lang w:eastAsia="zh-CN"/>
        </w:rPr>
        <w:t>2014</w:t>
      </w:r>
      <w:r w:rsidRPr="00D653BB">
        <w:rPr>
          <w:rFonts w:ascii="Book Antiqua" w:eastAsia="宋体" w:hAnsi="Book Antiqua" w:cs="宋体"/>
          <w:lang w:eastAsia="zh-CN"/>
        </w:rPr>
        <w:t>:</w:t>
      </w:r>
      <w:r w:rsidR="00283A78" w:rsidRPr="00283A78">
        <w:rPr>
          <w:rFonts w:ascii="Book Antiqua" w:eastAsia="宋体" w:hAnsi="Book Antiqua" w:cs="宋体"/>
          <w:lang w:eastAsia="zh-CN"/>
        </w:rPr>
        <w:t xml:space="preserve"> </w:t>
      </w:r>
      <w:r w:rsidR="00283A78" w:rsidRPr="00174A57">
        <w:rPr>
          <w:rFonts w:ascii="Book Antiqua" w:eastAsia="宋体" w:hAnsi="Book Antiqua" w:cs="宋体"/>
          <w:lang w:eastAsia="zh-CN"/>
        </w:rPr>
        <w:t>Epub ahead of print</w:t>
      </w:r>
      <w:r w:rsidRPr="00D653BB">
        <w:rPr>
          <w:rFonts w:ascii="Book Antiqua" w:eastAsia="宋体" w:hAnsi="Book Antiqua" w:cs="宋体"/>
          <w:lang w:eastAsia="zh-CN"/>
        </w:rPr>
        <w:t xml:space="preserve"> [PMID: 25099519 DOI: 10.1007/s00109-014-1183-9]</w:t>
      </w:r>
      <w:r w:rsidR="00AA64D0">
        <w:rPr>
          <w:rFonts w:ascii="Book Antiqua" w:eastAsia="宋体" w:hAnsi="Book Antiqua" w:cs="宋体"/>
          <w:lang w:eastAsia="zh-CN"/>
        </w:rPr>
        <w:t xml:space="preserve"> </w:t>
      </w:r>
    </w:p>
    <w:p w14:paraId="6732F01B" w14:textId="20A230ED"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30 </w:t>
      </w:r>
      <w:r w:rsidRPr="00D653BB">
        <w:rPr>
          <w:rFonts w:ascii="Book Antiqua" w:eastAsia="宋体" w:hAnsi="Book Antiqua" w:cs="宋体"/>
          <w:b/>
          <w:bCs/>
          <w:lang w:eastAsia="zh-CN"/>
        </w:rPr>
        <w:t>Ishikawa M</w:t>
      </w:r>
      <w:r w:rsidRPr="00D653BB">
        <w:rPr>
          <w:rFonts w:ascii="Book Antiqua" w:eastAsia="宋体" w:hAnsi="Book Antiqua" w:cs="宋体"/>
          <w:lang w:eastAsia="zh-CN"/>
        </w:rPr>
        <w:t>, Inoue T, Shirai T, Takamatsu K, Kunihiro S, Ishii H, Nishikata T. Simultaneous expression of cancer stem cell-like properties and cancer-associated fibroblast-like properties in a primary culture of breast cancer cells. </w:t>
      </w:r>
      <w:r w:rsidRPr="00D653BB">
        <w:rPr>
          <w:rFonts w:ascii="Book Antiqua" w:eastAsia="宋体" w:hAnsi="Book Antiqua" w:cs="宋体"/>
          <w:i/>
          <w:iCs/>
          <w:lang w:eastAsia="zh-CN"/>
        </w:rPr>
        <w:t xml:space="preserve">Cancers </w:t>
      </w:r>
      <w:r w:rsidRPr="00D653BB">
        <w:rPr>
          <w:rFonts w:ascii="Book Antiqua" w:eastAsia="宋体" w:hAnsi="Book Antiqua" w:cs="宋体"/>
          <w:iCs/>
          <w:lang w:eastAsia="zh-CN"/>
        </w:rPr>
        <w:t>(Basel)</w:t>
      </w:r>
      <w:r w:rsidRPr="00C743C5">
        <w:rPr>
          <w:rFonts w:ascii="Book Antiqua" w:eastAsia="宋体" w:hAnsi="Book Antiqua" w:cs="宋体"/>
          <w:lang w:eastAsia="zh-CN"/>
        </w:rPr>
        <w:t> </w:t>
      </w:r>
      <w:r w:rsidRPr="00D653BB">
        <w:rPr>
          <w:rFonts w:ascii="Book Antiqua" w:eastAsia="宋体" w:hAnsi="Book Antiqua" w:cs="宋体"/>
          <w:lang w:eastAsia="zh-CN"/>
        </w:rPr>
        <w:t>2014; </w:t>
      </w:r>
      <w:r w:rsidRPr="00D653BB">
        <w:rPr>
          <w:rFonts w:ascii="Book Antiqua" w:eastAsia="宋体" w:hAnsi="Book Antiqua" w:cs="宋体"/>
          <w:b/>
          <w:bCs/>
          <w:lang w:eastAsia="zh-CN"/>
        </w:rPr>
        <w:t>6</w:t>
      </w:r>
      <w:r w:rsidRPr="00D653BB">
        <w:rPr>
          <w:rFonts w:ascii="Book Antiqua" w:eastAsia="宋体" w:hAnsi="Book Antiqua" w:cs="宋体"/>
          <w:lang w:eastAsia="zh-CN"/>
        </w:rPr>
        <w:t>: 1570-1578 [PMID: 25089665 DOI: 10.3390/cancers6031570]</w:t>
      </w:r>
      <w:r w:rsidR="00AA64D0">
        <w:rPr>
          <w:rFonts w:ascii="Book Antiqua" w:eastAsia="宋体" w:hAnsi="Book Antiqua" w:cs="宋体"/>
          <w:lang w:eastAsia="zh-CN"/>
        </w:rPr>
        <w:t xml:space="preserve"> </w:t>
      </w:r>
    </w:p>
    <w:p w14:paraId="28322948" w14:textId="53028845"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31 </w:t>
      </w:r>
      <w:r w:rsidRPr="00D653BB">
        <w:rPr>
          <w:rFonts w:ascii="Book Antiqua" w:eastAsia="宋体" w:hAnsi="Book Antiqua" w:cs="宋体"/>
          <w:b/>
          <w:bCs/>
          <w:lang w:eastAsia="zh-CN"/>
        </w:rPr>
        <w:t>Scherz-Shouval R</w:t>
      </w:r>
      <w:r w:rsidRPr="00D653BB">
        <w:rPr>
          <w:rFonts w:ascii="Book Antiqua" w:eastAsia="宋体" w:hAnsi="Book Antiqua" w:cs="宋体"/>
          <w:lang w:eastAsia="zh-CN"/>
        </w:rPr>
        <w:t>, Santagata S, Mendillo ML, Sholl LM, Ben-Aharon I, Beck AH, Dias-Santagata D, Koeva M, Stemmer SM, Whitesell L, Lindquist S. The Reprogramming of Tumor Stroma by HSF1 Is a Potent Enabler of Malignancy. </w:t>
      </w:r>
      <w:r w:rsidRPr="00D653BB">
        <w:rPr>
          <w:rFonts w:ascii="Book Antiqua" w:eastAsia="宋体" w:hAnsi="Book Antiqua" w:cs="宋体"/>
          <w:i/>
          <w:iCs/>
          <w:lang w:eastAsia="zh-CN"/>
        </w:rPr>
        <w:t>Cell</w:t>
      </w:r>
      <w:r w:rsidRPr="00D653BB">
        <w:rPr>
          <w:rFonts w:ascii="Book Antiqua" w:eastAsia="宋体" w:hAnsi="Book Antiqua" w:cs="宋体"/>
          <w:lang w:eastAsia="zh-CN"/>
        </w:rPr>
        <w:t> 2014; </w:t>
      </w:r>
      <w:r w:rsidRPr="00D653BB">
        <w:rPr>
          <w:rFonts w:ascii="Book Antiqua" w:eastAsia="宋体" w:hAnsi="Book Antiqua" w:cs="宋体"/>
          <w:b/>
          <w:bCs/>
          <w:lang w:eastAsia="zh-CN"/>
        </w:rPr>
        <w:t>158</w:t>
      </w:r>
      <w:r w:rsidRPr="00D653BB">
        <w:rPr>
          <w:rFonts w:ascii="Book Antiqua" w:eastAsia="宋体" w:hAnsi="Book Antiqua" w:cs="宋体"/>
          <w:lang w:eastAsia="zh-CN"/>
        </w:rPr>
        <w:t>: 564-578 [PMID: 25083868 DOI: 10.1016/j.cell.2014.05.045]</w:t>
      </w:r>
      <w:r w:rsidR="00AA64D0">
        <w:rPr>
          <w:rFonts w:ascii="Book Antiqua" w:eastAsia="宋体" w:hAnsi="Book Antiqua" w:cs="宋体"/>
          <w:lang w:eastAsia="zh-CN"/>
        </w:rPr>
        <w:t xml:space="preserve"> </w:t>
      </w:r>
    </w:p>
    <w:p w14:paraId="27667118" w14:textId="6682B510"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32 </w:t>
      </w:r>
      <w:r w:rsidRPr="00D653BB">
        <w:rPr>
          <w:rFonts w:ascii="Book Antiqua" w:eastAsia="宋体" w:hAnsi="Book Antiqua" w:cs="宋体"/>
          <w:b/>
          <w:bCs/>
          <w:lang w:eastAsia="zh-CN"/>
        </w:rPr>
        <w:t>Capparelli C</w:t>
      </w:r>
      <w:r w:rsidRPr="00D653BB">
        <w:rPr>
          <w:rFonts w:ascii="Book Antiqua" w:eastAsia="宋体" w:hAnsi="Book Antiqua" w:cs="宋体"/>
          <w:lang w:eastAsia="zh-CN"/>
        </w:rPr>
        <w:t>, Guido C, Whitaker-Menezes D, Bonuccelli G, Balliet R, Pestell TG, Goldberg AF, Pestell RG, Howell A, Sneddon S, Birbe R, Tsirigos A, Martinez-Outschoorn U, Sotgia F, Lisanti MP. Autophagy and senescence in cancer-associated fibroblasts metabolically supports tumor growth and metastasis via glycolysis and ketone production. </w:t>
      </w:r>
      <w:r w:rsidRPr="00D653BB">
        <w:rPr>
          <w:rFonts w:ascii="Book Antiqua" w:eastAsia="宋体" w:hAnsi="Book Antiqua" w:cs="宋体"/>
          <w:i/>
          <w:iCs/>
          <w:lang w:eastAsia="zh-CN"/>
        </w:rPr>
        <w:t>Cell Cycle</w:t>
      </w:r>
      <w:r w:rsidRPr="00D653BB">
        <w:rPr>
          <w:rFonts w:ascii="Book Antiqua" w:eastAsia="宋体" w:hAnsi="Book Antiqua" w:cs="宋体"/>
          <w:lang w:eastAsia="zh-CN"/>
        </w:rPr>
        <w:t> 2012; </w:t>
      </w:r>
      <w:r w:rsidRPr="00D653BB">
        <w:rPr>
          <w:rFonts w:ascii="Book Antiqua" w:eastAsia="宋体" w:hAnsi="Book Antiqua" w:cs="宋体"/>
          <w:b/>
          <w:bCs/>
          <w:lang w:eastAsia="zh-CN"/>
        </w:rPr>
        <w:t>11</w:t>
      </w:r>
      <w:r w:rsidRPr="00D653BB">
        <w:rPr>
          <w:rFonts w:ascii="Book Antiqua" w:eastAsia="宋体" w:hAnsi="Book Antiqua" w:cs="宋体"/>
          <w:lang w:eastAsia="zh-CN"/>
        </w:rPr>
        <w:t>: 2285-2302 [PMID: 22684298 DOI: 10.4161/cc.20718]</w:t>
      </w:r>
      <w:r w:rsidR="00AA64D0">
        <w:rPr>
          <w:rFonts w:ascii="Book Antiqua" w:eastAsia="宋体" w:hAnsi="Book Antiqua" w:cs="宋体"/>
          <w:lang w:eastAsia="zh-CN"/>
        </w:rPr>
        <w:t xml:space="preserve"> </w:t>
      </w:r>
    </w:p>
    <w:p w14:paraId="200D7991" w14:textId="3F723CFB"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lastRenderedPageBreak/>
        <w:t>33 </w:t>
      </w:r>
      <w:r w:rsidRPr="00D653BB">
        <w:rPr>
          <w:rFonts w:ascii="Book Antiqua" w:eastAsia="宋体" w:hAnsi="Book Antiqua" w:cs="宋体"/>
          <w:b/>
          <w:bCs/>
          <w:lang w:eastAsia="zh-CN"/>
        </w:rPr>
        <w:t>Capparelli C</w:t>
      </w:r>
      <w:r w:rsidRPr="00D653BB">
        <w:rPr>
          <w:rFonts w:ascii="Book Antiqua" w:eastAsia="宋体" w:hAnsi="Book Antiqua" w:cs="宋体"/>
          <w:lang w:eastAsia="zh-CN"/>
        </w:rPr>
        <w:t>, Chiavarina B, Whitaker-Menezes D, Pestell TG, Pestell RG, Hulit J, Andò S, Howell A, Martinez-Outschoorn UE, Sotgia F, Lisanti MP. CDK inhibitors (p16/p19/p21) induce senescence and autophagy in cancer-associated fibroblasts, "fueling" tumor growth via paracrine interactions, without an increase in neo-angiogenesis. </w:t>
      </w:r>
      <w:r w:rsidRPr="00D653BB">
        <w:rPr>
          <w:rFonts w:ascii="Book Antiqua" w:eastAsia="宋体" w:hAnsi="Book Antiqua" w:cs="宋体"/>
          <w:i/>
          <w:iCs/>
          <w:lang w:eastAsia="zh-CN"/>
        </w:rPr>
        <w:t>Cell Cycle</w:t>
      </w:r>
      <w:r w:rsidRPr="00D653BB">
        <w:rPr>
          <w:rFonts w:ascii="Book Antiqua" w:eastAsia="宋体" w:hAnsi="Book Antiqua" w:cs="宋体"/>
          <w:lang w:eastAsia="zh-CN"/>
        </w:rPr>
        <w:t> 2012; </w:t>
      </w:r>
      <w:r w:rsidRPr="00D653BB">
        <w:rPr>
          <w:rFonts w:ascii="Book Antiqua" w:eastAsia="宋体" w:hAnsi="Book Antiqua" w:cs="宋体"/>
          <w:b/>
          <w:bCs/>
          <w:lang w:eastAsia="zh-CN"/>
        </w:rPr>
        <w:t>11</w:t>
      </w:r>
      <w:r w:rsidRPr="00D653BB">
        <w:rPr>
          <w:rFonts w:ascii="Book Antiqua" w:eastAsia="宋体" w:hAnsi="Book Antiqua" w:cs="宋体"/>
          <w:lang w:eastAsia="zh-CN"/>
        </w:rPr>
        <w:t>: 3599-3610 [PMID: 22935696 DOI: 10.4161/cc.21884]</w:t>
      </w:r>
      <w:r w:rsidR="00AA64D0">
        <w:rPr>
          <w:rFonts w:ascii="Book Antiqua" w:eastAsia="宋体" w:hAnsi="Book Antiqua" w:cs="宋体"/>
          <w:lang w:eastAsia="zh-CN"/>
        </w:rPr>
        <w:t xml:space="preserve"> </w:t>
      </w:r>
    </w:p>
    <w:p w14:paraId="3FFD6CF8" w14:textId="633583EE"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34 </w:t>
      </w:r>
      <w:r w:rsidRPr="00D653BB">
        <w:rPr>
          <w:rFonts w:ascii="Book Antiqua" w:eastAsia="宋体" w:hAnsi="Book Antiqua" w:cs="宋体"/>
          <w:b/>
          <w:bCs/>
          <w:lang w:eastAsia="zh-CN"/>
        </w:rPr>
        <w:t>Avena P</w:t>
      </w:r>
      <w:r w:rsidRPr="00D653BB">
        <w:rPr>
          <w:rFonts w:ascii="Book Antiqua" w:eastAsia="宋体" w:hAnsi="Book Antiqua" w:cs="宋体"/>
          <w:lang w:eastAsia="zh-CN"/>
        </w:rPr>
        <w:t>, Anselmo W, Whitaker-Menezes D, Wang C, Pestell RG, Lamb RS, Hulit J, Casaburi I, Andò S, Martinez-Outschoorn UE, Lisanti MP, Sotgia F. Compartment-specific activation of PPARγ governs breast cancer tumor growth, via metabolic reprogramming and symbiosis. </w:t>
      </w:r>
      <w:r w:rsidRPr="00D653BB">
        <w:rPr>
          <w:rFonts w:ascii="Book Antiqua" w:eastAsia="宋体" w:hAnsi="Book Antiqua" w:cs="宋体"/>
          <w:i/>
          <w:iCs/>
          <w:lang w:eastAsia="zh-CN"/>
        </w:rPr>
        <w:t>Cell Cycle</w:t>
      </w:r>
      <w:r w:rsidRPr="00D653BB">
        <w:rPr>
          <w:rFonts w:ascii="Book Antiqua" w:eastAsia="宋体" w:hAnsi="Book Antiqua" w:cs="宋体"/>
          <w:lang w:eastAsia="zh-CN"/>
        </w:rPr>
        <w:t> 2013; </w:t>
      </w:r>
      <w:r w:rsidRPr="00D653BB">
        <w:rPr>
          <w:rFonts w:ascii="Book Antiqua" w:eastAsia="宋体" w:hAnsi="Book Antiqua" w:cs="宋体"/>
          <w:b/>
          <w:bCs/>
          <w:lang w:eastAsia="zh-CN"/>
        </w:rPr>
        <w:t>12</w:t>
      </w:r>
      <w:r w:rsidRPr="00D653BB">
        <w:rPr>
          <w:rFonts w:ascii="Book Antiqua" w:eastAsia="宋体" w:hAnsi="Book Antiqua" w:cs="宋体"/>
          <w:lang w:eastAsia="zh-CN"/>
        </w:rPr>
        <w:t>: 1360-1370 [PMID: 23574724 DOI: 10.4161/cc.24289]</w:t>
      </w:r>
      <w:r w:rsidR="00AA64D0">
        <w:rPr>
          <w:rFonts w:ascii="Book Antiqua" w:eastAsia="宋体" w:hAnsi="Book Antiqua" w:cs="宋体"/>
          <w:lang w:eastAsia="zh-CN"/>
        </w:rPr>
        <w:t xml:space="preserve"> </w:t>
      </w:r>
    </w:p>
    <w:p w14:paraId="784A2FE5" w14:textId="55E829AA"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35 </w:t>
      </w:r>
      <w:r w:rsidRPr="00D653BB">
        <w:rPr>
          <w:rFonts w:ascii="Book Antiqua" w:eastAsia="宋体" w:hAnsi="Book Antiqua" w:cs="宋体"/>
          <w:b/>
          <w:bCs/>
          <w:lang w:eastAsia="zh-CN"/>
        </w:rPr>
        <w:t>Tymoszuk P</w:t>
      </w:r>
      <w:r w:rsidRPr="00D653BB">
        <w:rPr>
          <w:rFonts w:ascii="Book Antiqua" w:eastAsia="宋体" w:hAnsi="Book Antiqua" w:cs="宋体"/>
          <w:lang w:eastAsia="zh-CN"/>
        </w:rPr>
        <w:t>, Evens H, Marzola V, Wachowicz K, Wasmer MH, Datta S, Müller-Holzner E, Fiegl H, Böck G, van Rooijen N, Theurl I, Doppler W. In situ proliferation contributes to accumulation of tumor-associated macrophages in spontaneous mammary tumors. </w:t>
      </w:r>
      <w:r w:rsidRPr="00D653BB">
        <w:rPr>
          <w:rFonts w:ascii="Book Antiqua" w:eastAsia="宋体" w:hAnsi="Book Antiqua" w:cs="宋体"/>
          <w:i/>
          <w:iCs/>
          <w:lang w:eastAsia="zh-CN"/>
        </w:rPr>
        <w:t>Eur J Immunol</w:t>
      </w:r>
      <w:r w:rsidRPr="00D653BB">
        <w:rPr>
          <w:rFonts w:ascii="Book Antiqua" w:eastAsia="宋体" w:hAnsi="Book Antiqua" w:cs="宋体"/>
          <w:lang w:eastAsia="zh-CN"/>
        </w:rPr>
        <w:t> 2014; </w:t>
      </w:r>
      <w:r w:rsidRPr="00D653BB">
        <w:rPr>
          <w:rFonts w:ascii="Book Antiqua" w:eastAsia="宋体" w:hAnsi="Book Antiqua" w:cs="宋体"/>
          <w:b/>
          <w:bCs/>
          <w:lang w:eastAsia="zh-CN"/>
        </w:rPr>
        <w:t>44</w:t>
      </w:r>
      <w:r w:rsidRPr="00D653BB">
        <w:rPr>
          <w:rFonts w:ascii="Book Antiqua" w:eastAsia="宋体" w:hAnsi="Book Antiqua" w:cs="宋体"/>
          <w:lang w:eastAsia="zh-CN"/>
        </w:rPr>
        <w:t>: 2247-2262 [PMID: 24796276 DOI: 10.1002/eji.201344304]</w:t>
      </w:r>
      <w:r w:rsidR="00AA64D0">
        <w:rPr>
          <w:rFonts w:ascii="Book Antiqua" w:eastAsia="宋体" w:hAnsi="Book Antiqua" w:cs="宋体"/>
          <w:lang w:eastAsia="zh-CN"/>
        </w:rPr>
        <w:t xml:space="preserve"> </w:t>
      </w:r>
    </w:p>
    <w:p w14:paraId="511C612C" w14:textId="1C5BCFD0"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36 </w:t>
      </w:r>
      <w:r w:rsidRPr="00D653BB">
        <w:rPr>
          <w:rFonts w:ascii="Book Antiqua" w:eastAsia="宋体" w:hAnsi="Book Antiqua" w:cs="宋体"/>
          <w:b/>
          <w:bCs/>
          <w:lang w:eastAsia="zh-CN"/>
        </w:rPr>
        <w:t>Xuan QJ</w:t>
      </w:r>
      <w:r w:rsidRPr="00D653BB">
        <w:rPr>
          <w:rFonts w:ascii="Book Antiqua" w:eastAsia="宋体" w:hAnsi="Book Antiqua" w:cs="宋体"/>
          <w:lang w:eastAsia="zh-CN"/>
        </w:rPr>
        <w:t>, Wang JX, Nanding A, Wang ZP, Liu H, Lian X, Zhang QY. Tumor-associated macrophages are correlated with tamoxifen resistance in the postmenopausal breast cancer patients. </w:t>
      </w:r>
      <w:r w:rsidRPr="00D653BB">
        <w:rPr>
          <w:rFonts w:ascii="Book Antiqua" w:eastAsia="宋体" w:hAnsi="Book Antiqua" w:cs="宋体"/>
          <w:i/>
          <w:iCs/>
          <w:lang w:eastAsia="zh-CN"/>
        </w:rPr>
        <w:t>Pathol Oncol Res</w:t>
      </w:r>
      <w:r w:rsidRPr="00D653BB">
        <w:rPr>
          <w:rFonts w:ascii="Book Antiqua" w:eastAsia="宋体" w:hAnsi="Book Antiqua" w:cs="宋体"/>
          <w:lang w:eastAsia="zh-CN"/>
        </w:rPr>
        <w:t> 2014; </w:t>
      </w:r>
      <w:r w:rsidRPr="00D653BB">
        <w:rPr>
          <w:rFonts w:ascii="Book Antiqua" w:eastAsia="宋体" w:hAnsi="Book Antiqua" w:cs="宋体"/>
          <w:b/>
          <w:bCs/>
          <w:lang w:eastAsia="zh-CN"/>
        </w:rPr>
        <w:t>20</w:t>
      </w:r>
      <w:r w:rsidRPr="00D653BB">
        <w:rPr>
          <w:rFonts w:ascii="Book Antiqua" w:eastAsia="宋体" w:hAnsi="Book Antiqua" w:cs="宋体"/>
          <w:lang w:eastAsia="zh-CN"/>
        </w:rPr>
        <w:t>: 619-624 [PMID: 24414992 DOI: 10.1007/s12253-013-9740-z]</w:t>
      </w:r>
      <w:r w:rsidR="00AA64D0">
        <w:rPr>
          <w:rFonts w:ascii="Book Antiqua" w:eastAsia="宋体" w:hAnsi="Book Antiqua" w:cs="宋体"/>
          <w:lang w:eastAsia="zh-CN"/>
        </w:rPr>
        <w:t xml:space="preserve"> </w:t>
      </w:r>
    </w:p>
    <w:p w14:paraId="48C8ADED" w14:textId="7B4B6C6E"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37 </w:t>
      </w:r>
      <w:r w:rsidRPr="00D653BB">
        <w:rPr>
          <w:rFonts w:ascii="Book Antiqua" w:eastAsia="宋体" w:hAnsi="Book Antiqua" w:cs="宋体"/>
          <w:b/>
          <w:bCs/>
          <w:lang w:eastAsia="zh-CN"/>
        </w:rPr>
        <w:t>Chaturvedi P</w:t>
      </w:r>
      <w:r w:rsidRPr="00D653BB">
        <w:rPr>
          <w:rFonts w:ascii="Book Antiqua" w:eastAsia="宋体" w:hAnsi="Book Antiqua" w:cs="宋体"/>
          <w:lang w:eastAsia="zh-CN"/>
        </w:rPr>
        <w:t>, Gilkes DM, Takano N, Semenza GL. Hypoxia-inducible factor-dependent signaling between triple-negative breast cancer cells and mesenchymal stem cells promotes macrophage recruitment. </w:t>
      </w:r>
      <w:r w:rsidRPr="00D653BB">
        <w:rPr>
          <w:rFonts w:ascii="Book Antiqua" w:eastAsia="宋体" w:hAnsi="Book Antiqua" w:cs="宋体"/>
          <w:i/>
          <w:iCs/>
          <w:lang w:eastAsia="zh-CN"/>
        </w:rPr>
        <w:t>Proc Natl Acad Sci U S A</w:t>
      </w:r>
      <w:r w:rsidRPr="00D653BB">
        <w:rPr>
          <w:rFonts w:ascii="Book Antiqua" w:eastAsia="宋体" w:hAnsi="Book Antiqua" w:cs="宋体"/>
          <w:lang w:eastAsia="zh-CN"/>
        </w:rPr>
        <w:t> 2014; </w:t>
      </w:r>
      <w:r w:rsidRPr="00D653BB">
        <w:rPr>
          <w:rFonts w:ascii="Book Antiqua" w:eastAsia="宋体" w:hAnsi="Book Antiqua" w:cs="宋体"/>
          <w:b/>
          <w:bCs/>
          <w:lang w:eastAsia="zh-CN"/>
        </w:rPr>
        <w:t>111</w:t>
      </w:r>
      <w:r w:rsidRPr="00D653BB">
        <w:rPr>
          <w:rFonts w:ascii="Book Antiqua" w:eastAsia="宋体" w:hAnsi="Book Antiqua" w:cs="宋体"/>
          <w:lang w:eastAsia="zh-CN"/>
        </w:rPr>
        <w:t>: E2120-E2129 [PMID: 24799675 DOI: 10.1073/pnas.1406655111]</w:t>
      </w:r>
      <w:r w:rsidR="00AA64D0">
        <w:rPr>
          <w:rFonts w:ascii="Book Antiqua" w:eastAsia="宋体" w:hAnsi="Book Antiqua" w:cs="宋体"/>
          <w:lang w:eastAsia="zh-CN"/>
        </w:rPr>
        <w:t xml:space="preserve"> </w:t>
      </w:r>
    </w:p>
    <w:p w14:paraId="55C527E0" w14:textId="640B6D1D"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38 </w:t>
      </w:r>
      <w:r w:rsidRPr="00D653BB">
        <w:rPr>
          <w:rFonts w:ascii="Book Antiqua" w:eastAsia="宋体" w:hAnsi="Book Antiqua" w:cs="宋体"/>
          <w:b/>
          <w:bCs/>
          <w:lang w:eastAsia="zh-CN"/>
        </w:rPr>
        <w:t>Liu H</w:t>
      </w:r>
      <w:r w:rsidRPr="00D653BB">
        <w:rPr>
          <w:rFonts w:ascii="Book Antiqua" w:eastAsia="宋体" w:hAnsi="Book Antiqua" w:cs="宋体"/>
          <w:lang w:eastAsia="zh-CN"/>
        </w:rPr>
        <w:t>, Wang Y, Li X, Zhang YJ, Li J, Zheng YQ, Liu M, Song X, Li XR. Expression and regulatory function of miRNA-182 in triple-negative breast cancer cells through its targeting of profilin 1. </w:t>
      </w:r>
      <w:r w:rsidRPr="00D653BB">
        <w:rPr>
          <w:rFonts w:ascii="Book Antiqua" w:eastAsia="宋体" w:hAnsi="Book Antiqua" w:cs="宋体"/>
          <w:i/>
          <w:iCs/>
          <w:lang w:eastAsia="zh-CN"/>
        </w:rPr>
        <w:t>Tumour Biol</w:t>
      </w:r>
      <w:r w:rsidRPr="00D653BB">
        <w:rPr>
          <w:rFonts w:ascii="Book Antiqua" w:eastAsia="宋体" w:hAnsi="Book Antiqua" w:cs="宋体"/>
          <w:lang w:eastAsia="zh-CN"/>
        </w:rPr>
        <w:t> 2013; </w:t>
      </w:r>
      <w:r w:rsidRPr="00D653BB">
        <w:rPr>
          <w:rFonts w:ascii="Book Antiqua" w:eastAsia="宋体" w:hAnsi="Book Antiqua" w:cs="宋体"/>
          <w:b/>
          <w:bCs/>
          <w:lang w:eastAsia="zh-CN"/>
        </w:rPr>
        <w:t>34</w:t>
      </w:r>
      <w:r w:rsidRPr="00D653BB">
        <w:rPr>
          <w:rFonts w:ascii="Book Antiqua" w:eastAsia="宋体" w:hAnsi="Book Antiqua" w:cs="宋体"/>
          <w:lang w:eastAsia="zh-CN"/>
        </w:rPr>
        <w:t>: 1713-1722 [PMID: 23430586 DOI: 10.1007/s13277-013-0708-0]</w:t>
      </w:r>
      <w:r w:rsidR="00AA64D0">
        <w:rPr>
          <w:rFonts w:ascii="Book Antiqua" w:eastAsia="宋体" w:hAnsi="Book Antiqua" w:cs="宋体"/>
          <w:lang w:eastAsia="zh-CN"/>
        </w:rPr>
        <w:t xml:space="preserve"> </w:t>
      </w:r>
    </w:p>
    <w:p w14:paraId="0797A0DC" w14:textId="4DA80E81"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lastRenderedPageBreak/>
        <w:t>39 </w:t>
      </w:r>
      <w:r w:rsidRPr="00D653BB">
        <w:rPr>
          <w:rFonts w:ascii="Book Antiqua" w:eastAsia="宋体" w:hAnsi="Book Antiqua" w:cs="宋体"/>
          <w:b/>
          <w:bCs/>
          <w:lang w:eastAsia="zh-CN"/>
        </w:rPr>
        <w:t>Ouyang M</w:t>
      </w:r>
      <w:r w:rsidRPr="00D653BB">
        <w:rPr>
          <w:rFonts w:ascii="Book Antiqua" w:eastAsia="宋体" w:hAnsi="Book Antiqua" w:cs="宋体"/>
          <w:lang w:eastAsia="zh-CN"/>
        </w:rPr>
        <w:t>, Li Y, Ye S, Ma J, Lu L, Lv W, Chang G, Li X, Li Q, Wang S, Wang W. MicroRNA profiling implies new markers of chemoresistance of triple-negative breast cancer. </w:t>
      </w:r>
      <w:r w:rsidRPr="00D653BB">
        <w:rPr>
          <w:rFonts w:ascii="Book Antiqua" w:eastAsia="宋体" w:hAnsi="Book Antiqua" w:cs="宋体"/>
          <w:i/>
          <w:iCs/>
          <w:lang w:eastAsia="zh-CN"/>
        </w:rPr>
        <w:t>PLoS One</w:t>
      </w:r>
      <w:r w:rsidRPr="00D653BB">
        <w:rPr>
          <w:rFonts w:ascii="Book Antiqua" w:eastAsia="宋体" w:hAnsi="Book Antiqua" w:cs="宋体"/>
          <w:lang w:eastAsia="zh-CN"/>
        </w:rPr>
        <w:t> 2014; </w:t>
      </w:r>
      <w:r w:rsidRPr="00D653BB">
        <w:rPr>
          <w:rFonts w:ascii="Book Antiqua" w:eastAsia="宋体" w:hAnsi="Book Antiqua" w:cs="宋体"/>
          <w:b/>
          <w:bCs/>
          <w:lang w:eastAsia="zh-CN"/>
        </w:rPr>
        <w:t>9</w:t>
      </w:r>
      <w:r w:rsidRPr="00D653BB">
        <w:rPr>
          <w:rFonts w:ascii="Book Antiqua" w:eastAsia="宋体" w:hAnsi="Book Antiqua" w:cs="宋体"/>
          <w:lang w:eastAsia="zh-CN"/>
        </w:rPr>
        <w:t>: e96228 [PMID: 24788655 DOI: 10.1371/journal.pone.0096228]</w:t>
      </w:r>
      <w:r w:rsidR="00AA64D0">
        <w:rPr>
          <w:rFonts w:ascii="Book Antiqua" w:eastAsia="宋体" w:hAnsi="Book Antiqua" w:cs="宋体"/>
          <w:lang w:eastAsia="zh-CN"/>
        </w:rPr>
        <w:t xml:space="preserve"> </w:t>
      </w:r>
    </w:p>
    <w:p w14:paraId="5F02BB49" w14:textId="38CD6C62"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40 </w:t>
      </w:r>
      <w:r w:rsidRPr="00D653BB">
        <w:rPr>
          <w:rFonts w:ascii="Book Antiqua" w:eastAsia="宋体" w:hAnsi="Book Antiqua" w:cs="宋体"/>
          <w:b/>
          <w:bCs/>
          <w:lang w:eastAsia="zh-CN"/>
        </w:rPr>
        <w:t>Yamashina T</w:t>
      </w:r>
      <w:r w:rsidRPr="00D653BB">
        <w:rPr>
          <w:rFonts w:ascii="Book Antiqua" w:eastAsia="宋体" w:hAnsi="Book Antiqua" w:cs="宋体"/>
          <w:lang w:eastAsia="zh-CN"/>
        </w:rPr>
        <w:t>, Baghdadi M, Yoneda A, Kinoshita I, Suzu S, Dosaka-Akita H, Jinushi M. Cancer stem-like cells derived from chemoresistant tumors have a unique capacity to prime tumorigenic myeloid cells. </w:t>
      </w:r>
      <w:r w:rsidRPr="00D653BB">
        <w:rPr>
          <w:rFonts w:ascii="Book Antiqua" w:eastAsia="宋体" w:hAnsi="Book Antiqua" w:cs="宋体"/>
          <w:i/>
          <w:iCs/>
          <w:lang w:eastAsia="zh-CN"/>
        </w:rPr>
        <w:t>Cancer Res</w:t>
      </w:r>
      <w:r w:rsidRPr="00D653BB">
        <w:rPr>
          <w:rFonts w:ascii="Book Antiqua" w:eastAsia="宋体" w:hAnsi="Book Antiqua" w:cs="宋体"/>
          <w:lang w:eastAsia="zh-CN"/>
        </w:rPr>
        <w:t> 2014; </w:t>
      </w:r>
      <w:r w:rsidRPr="00D653BB">
        <w:rPr>
          <w:rFonts w:ascii="Book Antiqua" w:eastAsia="宋体" w:hAnsi="Book Antiqua" w:cs="宋体"/>
          <w:b/>
          <w:bCs/>
          <w:lang w:eastAsia="zh-CN"/>
        </w:rPr>
        <w:t>74</w:t>
      </w:r>
      <w:r w:rsidRPr="00D653BB">
        <w:rPr>
          <w:rFonts w:ascii="Book Antiqua" w:eastAsia="宋体" w:hAnsi="Book Antiqua" w:cs="宋体"/>
          <w:lang w:eastAsia="zh-CN"/>
        </w:rPr>
        <w:t>: 2698-2709 [PMID: 24638980 DOI: 10.1158/0008-5472.CAN-13-2169]</w:t>
      </w:r>
      <w:r w:rsidR="00AA64D0">
        <w:rPr>
          <w:rFonts w:ascii="Book Antiqua" w:eastAsia="宋体" w:hAnsi="Book Antiqua" w:cs="宋体"/>
          <w:lang w:eastAsia="zh-CN"/>
        </w:rPr>
        <w:t xml:space="preserve"> </w:t>
      </w:r>
    </w:p>
    <w:p w14:paraId="06D7D589" w14:textId="60C7EE3B"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41 </w:t>
      </w:r>
      <w:r w:rsidRPr="00D653BB">
        <w:rPr>
          <w:rFonts w:ascii="Book Antiqua" w:eastAsia="宋体" w:hAnsi="Book Antiqua" w:cs="宋体"/>
          <w:b/>
          <w:bCs/>
          <w:lang w:eastAsia="zh-CN"/>
        </w:rPr>
        <w:t>Oghumu S</w:t>
      </w:r>
      <w:r w:rsidRPr="00D653BB">
        <w:rPr>
          <w:rFonts w:ascii="Book Antiqua" w:eastAsia="宋体" w:hAnsi="Book Antiqua" w:cs="宋体"/>
          <w:lang w:eastAsia="zh-CN"/>
        </w:rPr>
        <w:t>, Varikuti S, Terrazas C, Kotov D, Nasser MW, Powell CA, Ganju RK, Satoskar AR. CXCR3 deficiency enhances tumor progression by promoting macrophage M2 polarization in a murine breast cancer model. </w:t>
      </w:r>
      <w:r w:rsidRPr="00D653BB">
        <w:rPr>
          <w:rFonts w:ascii="Book Antiqua" w:eastAsia="宋体" w:hAnsi="Book Antiqua" w:cs="宋体"/>
          <w:i/>
          <w:iCs/>
          <w:lang w:eastAsia="zh-CN"/>
        </w:rPr>
        <w:t>Immunology</w:t>
      </w:r>
      <w:r w:rsidRPr="00D653BB">
        <w:rPr>
          <w:rFonts w:ascii="Book Antiqua" w:eastAsia="宋体" w:hAnsi="Book Antiqua" w:cs="宋体"/>
          <w:lang w:eastAsia="zh-CN"/>
        </w:rPr>
        <w:t> 2014; </w:t>
      </w:r>
      <w:r w:rsidRPr="00D653BB">
        <w:rPr>
          <w:rFonts w:ascii="Book Antiqua" w:eastAsia="宋体" w:hAnsi="Book Antiqua" w:cs="宋体"/>
          <w:b/>
          <w:bCs/>
          <w:lang w:eastAsia="zh-CN"/>
        </w:rPr>
        <w:t>143</w:t>
      </w:r>
      <w:r w:rsidRPr="00D653BB">
        <w:rPr>
          <w:rFonts w:ascii="Book Antiqua" w:eastAsia="宋体" w:hAnsi="Book Antiqua" w:cs="宋体"/>
          <w:lang w:eastAsia="zh-CN"/>
        </w:rPr>
        <w:t>: 109-119 [PMID: 24679047 DOI: 10.1111/imm.12293]</w:t>
      </w:r>
      <w:r w:rsidR="00AA64D0">
        <w:rPr>
          <w:rFonts w:ascii="Book Antiqua" w:eastAsia="宋体" w:hAnsi="Book Antiqua" w:cs="宋体"/>
          <w:lang w:eastAsia="zh-CN"/>
        </w:rPr>
        <w:t xml:space="preserve"> </w:t>
      </w:r>
    </w:p>
    <w:p w14:paraId="21279F78" w14:textId="546FD448"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42 </w:t>
      </w:r>
      <w:r w:rsidRPr="00D653BB">
        <w:rPr>
          <w:rFonts w:ascii="Book Antiqua" w:eastAsia="宋体" w:hAnsi="Book Antiqua" w:cs="宋体"/>
          <w:b/>
          <w:bCs/>
          <w:lang w:eastAsia="zh-CN"/>
        </w:rPr>
        <w:t>Deng R</w:t>
      </w:r>
      <w:r w:rsidRPr="00D653BB">
        <w:rPr>
          <w:rFonts w:ascii="Book Antiqua" w:eastAsia="宋体" w:hAnsi="Book Antiqua" w:cs="宋体"/>
          <w:lang w:eastAsia="zh-CN"/>
        </w:rPr>
        <w:t>, Wang SM, Yin T, Ye TH, Shen GB, Li L, Zhao JY, Sang YX, Duan XG, Wei YQ. Dimethyl Sulfoxide Suppresses Mouse 4T1 Breast Cancer Growth by Modulating Tumor-Associated Macrophage Differentiation. </w:t>
      </w:r>
      <w:r w:rsidRPr="00D653BB">
        <w:rPr>
          <w:rFonts w:ascii="Book Antiqua" w:eastAsia="宋体" w:hAnsi="Book Antiqua" w:cs="宋体"/>
          <w:i/>
          <w:iCs/>
          <w:lang w:eastAsia="zh-CN"/>
        </w:rPr>
        <w:t>J Breast Cancer</w:t>
      </w:r>
      <w:r w:rsidRPr="00D653BB">
        <w:rPr>
          <w:rFonts w:ascii="Book Antiqua" w:eastAsia="宋体" w:hAnsi="Book Antiqua" w:cs="宋体"/>
          <w:lang w:eastAsia="zh-CN"/>
        </w:rPr>
        <w:t> 2014; </w:t>
      </w:r>
      <w:r w:rsidRPr="00D653BB">
        <w:rPr>
          <w:rFonts w:ascii="Book Antiqua" w:eastAsia="宋体" w:hAnsi="Book Antiqua" w:cs="宋体"/>
          <w:b/>
          <w:bCs/>
          <w:lang w:eastAsia="zh-CN"/>
        </w:rPr>
        <w:t>17</w:t>
      </w:r>
      <w:r w:rsidRPr="00D653BB">
        <w:rPr>
          <w:rFonts w:ascii="Book Antiqua" w:eastAsia="宋体" w:hAnsi="Book Antiqua" w:cs="宋体"/>
          <w:lang w:eastAsia="zh-CN"/>
        </w:rPr>
        <w:t>: 25-32 [PMID: 24744794 DOI: 10.4048/jbc.2014.17.1.25]</w:t>
      </w:r>
      <w:r w:rsidR="00AA64D0">
        <w:rPr>
          <w:rFonts w:ascii="Book Antiqua" w:eastAsia="宋体" w:hAnsi="Book Antiqua" w:cs="宋体"/>
          <w:lang w:eastAsia="zh-CN"/>
        </w:rPr>
        <w:t xml:space="preserve"> </w:t>
      </w:r>
    </w:p>
    <w:p w14:paraId="081D8900" w14:textId="7D32A8F6"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43 </w:t>
      </w:r>
      <w:r w:rsidRPr="00D653BB">
        <w:rPr>
          <w:rFonts w:ascii="Book Antiqua" w:eastAsia="宋体" w:hAnsi="Book Antiqua" w:cs="宋体"/>
          <w:b/>
          <w:bCs/>
          <w:lang w:eastAsia="zh-CN"/>
        </w:rPr>
        <w:t>Milovanovic T</w:t>
      </w:r>
      <w:r w:rsidRPr="00D653BB">
        <w:rPr>
          <w:rFonts w:ascii="Book Antiqua" w:eastAsia="宋体" w:hAnsi="Book Antiqua" w:cs="宋体"/>
          <w:lang w:eastAsia="zh-CN"/>
        </w:rPr>
        <w:t>, Planutis K, Nguyen A, Marsh JL, Lin F, Hope C, Holcombe RF. Expression of Wnt genes and frizzled 1 and 2 receptors in normal breast epithelium and infiltrating breast carcinoma. </w:t>
      </w:r>
      <w:r w:rsidRPr="00D653BB">
        <w:rPr>
          <w:rFonts w:ascii="Book Antiqua" w:eastAsia="宋体" w:hAnsi="Book Antiqua" w:cs="宋体"/>
          <w:i/>
          <w:iCs/>
          <w:lang w:eastAsia="zh-CN"/>
        </w:rPr>
        <w:t>Int J Oncol</w:t>
      </w:r>
      <w:r w:rsidRPr="00D653BB">
        <w:rPr>
          <w:rFonts w:ascii="Book Antiqua" w:eastAsia="宋体" w:hAnsi="Book Antiqua" w:cs="宋体"/>
          <w:lang w:eastAsia="zh-CN"/>
        </w:rPr>
        <w:t> 2004; </w:t>
      </w:r>
      <w:r w:rsidRPr="00D653BB">
        <w:rPr>
          <w:rFonts w:ascii="Book Antiqua" w:eastAsia="宋体" w:hAnsi="Book Antiqua" w:cs="宋体"/>
          <w:b/>
          <w:bCs/>
          <w:lang w:eastAsia="zh-CN"/>
        </w:rPr>
        <w:t>25</w:t>
      </w:r>
      <w:r w:rsidRPr="00D653BB">
        <w:rPr>
          <w:rFonts w:ascii="Book Antiqua" w:eastAsia="宋体" w:hAnsi="Book Antiqua" w:cs="宋体"/>
          <w:lang w:eastAsia="zh-CN"/>
        </w:rPr>
        <w:t>: 1337-1342 [PMID: 15492823 DOI: 10.3892/ijo.25.5.1337]</w:t>
      </w:r>
      <w:r w:rsidR="00AA64D0">
        <w:rPr>
          <w:rFonts w:ascii="Book Antiqua" w:eastAsia="宋体" w:hAnsi="Book Antiqua" w:cs="宋体"/>
          <w:lang w:eastAsia="zh-CN"/>
        </w:rPr>
        <w:t xml:space="preserve"> </w:t>
      </w:r>
    </w:p>
    <w:p w14:paraId="701D86A2" w14:textId="6A60CBE0"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44 </w:t>
      </w:r>
      <w:r w:rsidRPr="00D653BB">
        <w:rPr>
          <w:rFonts w:ascii="Book Antiqua" w:eastAsia="宋体" w:hAnsi="Book Antiqua" w:cs="宋体"/>
          <w:b/>
          <w:bCs/>
          <w:lang w:eastAsia="zh-CN"/>
        </w:rPr>
        <w:t>Benhaj K</w:t>
      </w:r>
      <w:r w:rsidRPr="00D653BB">
        <w:rPr>
          <w:rFonts w:ascii="Book Antiqua" w:eastAsia="宋体" w:hAnsi="Book Antiqua" w:cs="宋体"/>
          <w:lang w:eastAsia="zh-CN"/>
        </w:rPr>
        <w:t>, Akcali KC, Ozturk M. Redundant expression of canonical Wnt ligands in human breast cancer cell lines. </w:t>
      </w:r>
      <w:r w:rsidRPr="00D653BB">
        <w:rPr>
          <w:rFonts w:ascii="Book Antiqua" w:eastAsia="宋体" w:hAnsi="Book Antiqua" w:cs="宋体"/>
          <w:i/>
          <w:iCs/>
          <w:lang w:eastAsia="zh-CN"/>
        </w:rPr>
        <w:t>Oncol Rep</w:t>
      </w:r>
      <w:r w:rsidRPr="00D653BB">
        <w:rPr>
          <w:rFonts w:ascii="Book Antiqua" w:eastAsia="宋体" w:hAnsi="Book Antiqua" w:cs="宋体"/>
          <w:lang w:eastAsia="zh-CN"/>
        </w:rPr>
        <w:t> 2006; </w:t>
      </w:r>
      <w:r w:rsidRPr="00D653BB">
        <w:rPr>
          <w:rFonts w:ascii="Book Antiqua" w:eastAsia="宋体" w:hAnsi="Book Antiqua" w:cs="宋体"/>
          <w:b/>
          <w:bCs/>
          <w:lang w:eastAsia="zh-CN"/>
        </w:rPr>
        <w:t>15</w:t>
      </w:r>
      <w:r w:rsidRPr="00D653BB">
        <w:rPr>
          <w:rFonts w:ascii="Book Antiqua" w:eastAsia="宋体" w:hAnsi="Book Antiqua" w:cs="宋体"/>
          <w:lang w:eastAsia="zh-CN"/>
        </w:rPr>
        <w:t>: 701-707 [PMID: 16465433 DOI: 10.3892/or.15.3.701]</w:t>
      </w:r>
      <w:r w:rsidR="00AA64D0">
        <w:rPr>
          <w:rFonts w:ascii="Book Antiqua" w:eastAsia="宋体" w:hAnsi="Book Antiqua" w:cs="宋体"/>
          <w:lang w:eastAsia="zh-CN"/>
        </w:rPr>
        <w:t xml:space="preserve"> </w:t>
      </w:r>
    </w:p>
    <w:p w14:paraId="37C2F98D" w14:textId="5267127C"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45 </w:t>
      </w:r>
      <w:r w:rsidRPr="00D653BB">
        <w:rPr>
          <w:rFonts w:ascii="Book Antiqua" w:eastAsia="宋体" w:hAnsi="Book Antiqua" w:cs="宋体"/>
          <w:b/>
          <w:bCs/>
          <w:lang w:eastAsia="zh-CN"/>
        </w:rPr>
        <w:t>Yeo EJ</w:t>
      </w:r>
      <w:r w:rsidRPr="00D653BB">
        <w:rPr>
          <w:rFonts w:ascii="Book Antiqua" w:eastAsia="宋体" w:hAnsi="Book Antiqua" w:cs="宋体"/>
          <w:lang w:eastAsia="zh-CN"/>
        </w:rPr>
        <w:t>, Cassetta L, Qian BZ, Lewkowich I, Li JF, Stefater JA, Smith AN, Wiechmann LS, Wang Y, Pollard JW, Lang RA. Myeloid WNT7b mediates the angiogenic switch and metastasis in breast cancer. </w:t>
      </w:r>
      <w:r w:rsidRPr="00D653BB">
        <w:rPr>
          <w:rFonts w:ascii="Book Antiqua" w:eastAsia="宋体" w:hAnsi="Book Antiqua" w:cs="宋体"/>
          <w:i/>
          <w:iCs/>
          <w:lang w:eastAsia="zh-CN"/>
        </w:rPr>
        <w:t>Cancer Res</w:t>
      </w:r>
      <w:r w:rsidRPr="00D653BB">
        <w:rPr>
          <w:rFonts w:ascii="Book Antiqua" w:eastAsia="宋体" w:hAnsi="Book Antiqua" w:cs="宋体"/>
          <w:lang w:eastAsia="zh-CN"/>
        </w:rPr>
        <w:t> 2014; </w:t>
      </w:r>
      <w:r w:rsidRPr="00D653BB">
        <w:rPr>
          <w:rFonts w:ascii="Book Antiqua" w:eastAsia="宋体" w:hAnsi="Book Antiqua" w:cs="宋体"/>
          <w:b/>
          <w:bCs/>
          <w:lang w:eastAsia="zh-CN"/>
        </w:rPr>
        <w:t>74</w:t>
      </w:r>
      <w:r w:rsidRPr="00D653BB">
        <w:rPr>
          <w:rFonts w:ascii="Book Antiqua" w:eastAsia="宋体" w:hAnsi="Book Antiqua" w:cs="宋体"/>
          <w:lang w:eastAsia="zh-CN"/>
        </w:rPr>
        <w:t>: 2962-2973 [PMID: 24638982 DOI: 10.1158/0008-5472.CAN-13-2421]</w:t>
      </w:r>
      <w:r w:rsidR="00AA64D0">
        <w:rPr>
          <w:rFonts w:ascii="Book Antiqua" w:eastAsia="宋体" w:hAnsi="Book Antiqua" w:cs="宋体"/>
          <w:lang w:eastAsia="zh-CN"/>
        </w:rPr>
        <w:t xml:space="preserve"> </w:t>
      </w:r>
    </w:p>
    <w:p w14:paraId="4DEC6413" w14:textId="59B7878A"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lastRenderedPageBreak/>
        <w:t>46 </w:t>
      </w:r>
      <w:r w:rsidRPr="00D653BB">
        <w:rPr>
          <w:rFonts w:ascii="Book Antiqua" w:eastAsia="宋体" w:hAnsi="Book Antiqua" w:cs="宋体"/>
          <w:b/>
          <w:bCs/>
          <w:lang w:eastAsia="zh-CN"/>
        </w:rPr>
        <w:t>Zhang Y</w:t>
      </w:r>
      <w:r w:rsidRPr="00D653BB">
        <w:rPr>
          <w:rFonts w:ascii="Book Antiqua" w:eastAsia="宋体" w:hAnsi="Book Antiqua" w:cs="宋体"/>
          <w:lang w:eastAsia="zh-CN"/>
        </w:rPr>
        <w:t>, Guo Q, Zhang Z, Bai N, Liu Z, Xiong M, Wei Y, Xiang R, Tan X. VDR Status Arbitrates the Prometastatic Effects of Tumor-Associated Macrophages. </w:t>
      </w:r>
      <w:r w:rsidRPr="00D653BB">
        <w:rPr>
          <w:rFonts w:ascii="Book Antiqua" w:eastAsia="宋体" w:hAnsi="Book Antiqua" w:cs="宋体"/>
          <w:i/>
          <w:iCs/>
          <w:lang w:eastAsia="zh-CN"/>
        </w:rPr>
        <w:t>Mol Cancer Res</w:t>
      </w:r>
      <w:r w:rsidRPr="00D653BB">
        <w:rPr>
          <w:rFonts w:ascii="Book Antiqua" w:eastAsia="宋体" w:hAnsi="Book Antiqua" w:cs="宋体"/>
          <w:lang w:eastAsia="zh-CN"/>
        </w:rPr>
        <w:t> 2014; </w:t>
      </w:r>
      <w:r w:rsidRPr="00D653BB">
        <w:rPr>
          <w:rFonts w:ascii="Book Antiqua" w:eastAsia="宋体" w:hAnsi="Book Antiqua" w:cs="宋体"/>
          <w:b/>
          <w:bCs/>
          <w:lang w:eastAsia="zh-CN"/>
        </w:rPr>
        <w:t>12</w:t>
      </w:r>
      <w:r w:rsidRPr="00D653BB">
        <w:rPr>
          <w:rFonts w:ascii="Book Antiqua" w:eastAsia="宋体" w:hAnsi="Book Antiqua" w:cs="宋体"/>
          <w:lang w:eastAsia="zh-CN"/>
        </w:rPr>
        <w:t>: 1181-1191 [PMID: 24821711 DOI: 10.1158/1541-7786.MCR-14-0036]</w:t>
      </w:r>
      <w:r w:rsidR="00AA64D0">
        <w:rPr>
          <w:rFonts w:ascii="Book Antiqua" w:eastAsia="宋体" w:hAnsi="Book Antiqua" w:cs="宋体"/>
          <w:lang w:eastAsia="zh-CN"/>
        </w:rPr>
        <w:t xml:space="preserve"> </w:t>
      </w:r>
    </w:p>
    <w:p w14:paraId="00C7FC2E" w14:textId="1C1C6A61"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47 </w:t>
      </w:r>
      <w:r w:rsidRPr="00D653BB">
        <w:rPr>
          <w:rFonts w:ascii="Book Antiqua" w:eastAsia="宋体" w:hAnsi="Book Antiqua" w:cs="宋体"/>
          <w:b/>
          <w:bCs/>
          <w:lang w:eastAsia="zh-CN"/>
        </w:rPr>
        <w:t>Pukrop T</w:t>
      </w:r>
      <w:r w:rsidRPr="00D653BB">
        <w:rPr>
          <w:rFonts w:ascii="Book Antiqua" w:eastAsia="宋体" w:hAnsi="Book Antiqua" w:cs="宋体"/>
          <w:lang w:eastAsia="zh-CN"/>
        </w:rPr>
        <w:t>, Klemm F, Hagemann T, Gradl D, Schulz M, Siemes S, Trümper L, Binder C. Wnt 5a signaling is critical for macrophage-induced invasion of breast cancer cell lines. </w:t>
      </w:r>
      <w:r w:rsidRPr="00D653BB">
        <w:rPr>
          <w:rFonts w:ascii="Book Antiqua" w:eastAsia="宋体" w:hAnsi="Book Antiqua" w:cs="宋体"/>
          <w:i/>
          <w:iCs/>
          <w:lang w:eastAsia="zh-CN"/>
        </w:rPr>
        <w:t>Proc Natl Acad Sci U S A</w:t>
      </w:r>
      <w:r w:rsidRPr="00D653BB">
        <w:rPr>
          <w:rFonts w:ascii="Book Antiqua" w:eastAsia="宋体" w:hAnsi="Book Antiqua" w:cs="宋体"/>
          <w:lang w:eastAsia="zh-CN"/>
        </w:rPr>
        <w:t> 2006; </w:t>
      </w:r>
      <w:r w:rsidRPr="00D653BB">
        <w:rPr>
          <w:rFonts w:ascii="Book Antiqua" w:eastAsia="宋体" w:hAnsi="Book Antiqua" w:cs="宋体"/>
          <w:b/>
          <w:bCs/>
          <w:lang w:eastAsia="zh-CN"/>
        </w:rPr>
        <w:t>103</w:t>
      </w:r>
      <w:r w:rsidRPr="00D653BB">
        <w:rPr>
          <w:rFonts w:ascii="Book Antiqua" w:eastAsia="宋体" w:hAnsi="Book Antiqua" w:cs="宋体"/>
          <w:lang w:eastAsia="zh-CN"/>
        </w:rPr>
        <w:t>: 5454-5459 [PMID: 16569699 DOI: 10.1073/pnas.0509703103]</w:t>
      </w:r>
      <w:r w:rsidR="00AA64D0">
        <w:rPr>
          <w:rFonts w:ascii="Book Antiqua" w:eastAsia="宋体" w:hAnsi="Book Antiqua" w:cs="宋体"/>
          <w:lang w:eastAsia="zh-CN"/>
        </w:rPr>
        <w:t xml:space="preserve"> </w:t>
      </w:r>
    </w:p>
    <w:p w14:paraId="13222AEF"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48 </w:t>
      </w:r>
      <w:r w:rsidRPr="00D653BB">
        <w:rPr>
          <w:rFonts w:ascii="Book Antiqua" w:eastAsia="宋体" w:hAnsi="Book Antiqua" w:cs="宋体"/>
          <w:b/>
          <w:bCs/>
          <w:lang w:eastAsia="zh-CN"/>
        </w:rPr>
        <w:t>Ojalvo LS</w:t>
      </w:r>
      <w:r w:rsidRPr="00D653BB">
        <w:rPr>
          <w:rFonts w:ascii="Book Antiqua" w:eastAsia="宋体" w:hAnsi="Book Antiqua" w:cs="宋体"/>
          <w:lang w:eastAsia="zh-CN"/>
        </w:rPr>
        <w:t>, Whittaker CA, Condeelis JS, Pollard JW.</w:t>
      </w:r>
      <w:proofErr w:type="gramEnd"/>
      <w:r w:rsidRPr="00D653BB">
        <w:rPr>
          <w:rFonts w:ascii="Book Antiqua" w:eastAsia="宋体" w:hAnsi="Book Antiqua" w:cs="宋体"/>
          <w:lang w:eastAsia="zh-CN"/>
        </w:rPr>
        <w:t xml:space="preserve"> Gene expression analysis of macrophages that facilitate tumor invasion supports a role for Wnt-signaling in mediating their activity in primary mammary tumors. </w:t>
      </w:r>
      <w:r w:rsidRPr="00D653BB">
        <w:rPr>
          <w:rFonts w:ascii="Book Antiqua" w:eastAsia="宋体" w:hAnsi="Book Antiqua" w:cs="宋体"/>
          <w:i/>
          <w:iCs/>
          <w:lang w:eastAsia="zh-CN"/>
        </w:rPr>
        <w:t>J Immunol</w:t>
      </w:r>
      <w:r w:rsidRPr="00D653BB">
        <w:rPr>
          <w:rFonts w:ascii="Book Antiqua" w:eastAsia="宋体" w:hAnsi="Book Antiqua" w:cs="宋体"/>
          <w:lang w:eastAsia="zh-CN"/>
        </w:rPr>
        <w:t> 2010; </w:t>
      </w:r>
      <w:r w:rsidRPr="00D653BB">
        <w:rPr>
          <w:rFonts w:ascii="Book Antiqua" w:eastAsia="宋体" w:hAnsi="Book Antiqua" w:cs="宋体"/>
          <w:b/>
          <w:bCs/>
          <w:lang w:eastAsia="zh-CN"/>
        </w:rPr>
        <w:t>184</w:t>
      </w:r>
      <w:r w:rsidRPr="00D653BB">
        <w:rPr>
          <w:rFonts w:ascii="Book Antiqua" w:eastAsia="宋体" w:hAnsi="Book Antiqua" w:cs="宋体"/>
          <w:lang w:eastAsia="zh-CN"/>
        </w:rPr>
        <w:t>: 702-712 [PMID: 20018620]</w:t>
      </w:r>
    </w:p>
    <w:p w14:paraId="20D5CB79" w14:textId="21414742"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49 </w:t>
      </w:r>
      <w:r w:rsidRPr="00D653BB">
        <w:rPr>
          <w:rFonts w:ascii="Book Antiqua" w:eastAsia="宋体" w:hAnsi="Book Antiqua" w:cs="宋体"/>
          <w:b/>
          <w:bCs/>
          <w:lang w:eastAsia="zh-CN"/>
        </w:rPr>
        <w:t>Bergenfelz C</w:t>
      </w:r>
      <w:r w:rsidRPr="00D653BB">
        <w:rPr>
          <w:rFonts w:ascii="Book Antiqua" w:eastAsia="宋体" w:hAnsi="Book Antiqua" w:cs="宋体"/>
          <w:lang w:eastAsia="zh-CN"/>
        </w:rPr>
        <w:t>, Medrek C, Ekström E, Jirström K, Janols H, Wullt M, Bredberg A, Leandersson K. Wnt5a induces a tolerogenic phenotype of macrophages in sepsis and breast cancer patients. </w:t>
      </w:r>
      <w:r w:rsidRPr="00D653BB">
        <w:rPr>
          <w:rFonts w:ascii="Book Antiqua" w:eastAsia="宋体" w:hAnsi="Book Antiqua" w:cs="宋体"/>
          <w:i/>
          <w:iCs/>
          <w:lang w:eastAsia="zh-CN"/>
        </w:rPr>
        <w:t>J Immunol</w:t>
      </w:r>
      <w:r w:rsidRPr="00D653BB">
        <w:rPr>
          <w:rFonts w:ascii="Book Antiqua" w:eastAsia="宋体" w:hAnsi="Book Antiqua" w:cs="宋体"/>
          <w:lang w:eastAsia="zh-CN"/>
        </w:rPr>
        <w:t> 2012; </w:t>
      </w:r>
      <w:r w:rsidRPr="00D653BB">
        <w:rPr>
          <w:rFonts w:ascii="Book Antiqua" w:eastAsia="宋体" w:hAnsi="Book Antiqua" w:cs="宋体"/>
          <w:b/>
          <w:bCs/>
          <w:lang w:eastAsia="zh-CN"/>
        </w:rPr>
        <w:t>188</w:t>
      </w:r>
      <w:r w:rsidRPr="00D653BB">
        <w:rPr>
          <w:rFonts w:ascii="Book Antiqua" w:eastAsia="宋体" w:hAnsi="Book Antiqua" w:cs="宋体"/>
          <w:lang w:eastAsia="zh-CN"/>
        </w:rPr>
        <w:t>: 5448-5458 [PMID: 22547701 DOI: 10.4049/jimmunol.1103378]</w:t>
      </w:r>
      <w:r w:rsidR="00AA64D0">
        <w:rPr>
          <w:rFonts w:ascii="Book Antiqua" w:eastAsia="宋体" w:hAnsi="Book Antiqua" w:cs="宋体"/>
          <w:lang w:eastAsia="zh-CN"/>
        </w:rPr>
        <w:t xml:space="preserve"> </w:t>
      </w:r>
    </w:p>
    <w:p w14:paraId="44EBAC39" w14:textId="16AA6850"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50 </w:t>
      </w:r>
      <w:r w:rsidRPr="00D653BB">
        <w:rPr>
          <w:rFonts w:ascii="Book Antiqua" w:eastAsia="宋体" w:hAnsi="Book Antiqua" w:cs="宋体"/>
          <w:b/>
          <w:bCs/>
          <w:lang w:eastAsia="zh-CN"/>
        </w:rPr>
        <w:t>Spano D</w:t>
      </w:r>
      <w:r w:rsidRPr="00D653BB">
        <w:rPr>
          <w:rFonts w:ascii="Book Antiqua" w:eastAsia="宋体" w:hAnsi="Book Antiqua" w:cs="宋体"/>
          <w:lang w:eastAsia="zh-CN"/>
        </w:rPr>
        <w:t>, Marshall JC, Marino N, De Martino D, Romano A, Scoppettuolo MN, Bello AM, Di Dato V, Navas L, De Vita G, Medaglia C, Steeg PS, Zollo M. Dipyridamole prevents triple-negative breast-cancer progression. </w:t>
      </w:r>
      <w:r w:rsidRPr="00D653BB">
        <w:rPr>
          <w:rFonts w:ascii="Book Antiqua" w:eastAsia="宋体" w:hAnsi="Book Antiqua" w:cs="宋体"/>
          <w:i/>
          <w:iCs/>
          <w:lang w:eastAsia="zh-CN"/>
        </w:rPr>
        <w:t>Clin Exp Metastasis</w:t>
      </w:r>
      <w:r w:rsidRPr="00D653BB">
        <w:rPr>
          <w:rFonts w:ascii="Book Antiqua" w:eastAsia="宋体" w:hAnsi="Book Antiqua" w:cs="宋体"/>
          <w:lang w:eastAsia="zh-CN"/>
        </w:rPr>
        <w:t> 2013; </w:t>
      </w:r>
      <w:r w:rsidRPr="00D653BB">
        <w:rPr>
          <w:rFonts w:ascii="Book Antiqua" w:eastAsia="宋体" w:hAnsi="Book Antiqua" w:cs="宋体"/>
          <w:b/>
          <w:bCs/>
          <w:lang w:eastAsia="zh-CN"/>
        </w:rPr>
        <w:t>30</w:t>
      </w:r>
      <w:r w:rsidRPr="00D653BB">
        <w:rPr>
          <w:rFonts w:ascii="Book Antiqua" w:eastAsia="宋体" w:hAnsi="Book Antiqua" w:cs="宋体"/>
          <w:lang w:eastAsia="zh-CN"/>
        </w:rPr>
        <w:t>: 47-68 [PMID: 22760522 DOI: 10.1007/s10585-012-9506-0]</w:t>
      </w:r>
      <w:r w:rsidR="00AA64D0">
        <w:rPr>
          <w:rFonts w:ascii="Book Antiqua" w:eastAsia="宋体" w:hAnsi="Book Antiqua" w:cs="宋体"/>
          <w:lang w:eastAsia="zh-CN"/>
        </w:rPr>
        <w:t xml:space="preserve"> </w:t>
      </w:r>
    </w:p>
    <w:p w14:paraId="203ADEF0" w14:textId="4EDBA2AB"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51 </w:t>
      </w:r>
      <w:r w:rsidRPr="00D653BB">
        <w:rPr>
          <w:rFonts w:ascii="Book Antiqua" w:eastAsia="宋体" w:hAnsi="Book Antiqua" w:cs="宋体"/>
          <w:b/>
          <w:bCs/>
          <w:lang w:eastAsia="zh-CN"/>
        </w:rPr>
        <w:t>Lai EC</w:t>
      </w:r>
      <w:r w:rsidRPr="00D653BB">
        <w:rPr>
          <w:rFonts w:ascii="Book Antiqua" w:eastAsia="宋体" w:hAnsi="Book Antiqua" w:cs="宋体"/>
          <w:lang w:eastAsia="zh-CN"/>
        </w:rPr>
        <w:t>.</w:t>
      </w:r>
      <w:proofErr w:type="gramEnd"/>
      <w:r w:rsidRPr="00D653BB">
        <w:rPr>
          <w:rFonts w:ascii="Book Antiqua" w:eastAsia="宋体" w:hAnsi="Book Antiqua" w:cs="宋体"/>
          <w:lang w:eastAsia="zh-CN"/>
        </w:rPr>
        <w:t xml:space="preserve"> Notch signaling: control of cell communication and cell fate. </w:t>
      </w:r>
      <w:r w:rsidRPr="00D653BB">
        <w:rPr>
          <w:rFonts w:ascii="Book Antiqua" w:eastAsia="宋体" w:hAnsi="Book Antiqua" w:cs="宋体"/>
          <w:i/>
          <w:iCs/>
          <w:lang w:eastAsia="zh-CN"/>
        </w:rPr>
        <w:t>Development</w:t>
      </w:r>
      <w:r w:rsidRPr="00D653BB">
        <w:rPr>
          <w:rFonts w:ascii="Book Antiqua" w:eastAsia="宋体" w:hAnsi="Book Antiqua" w:cs="宋体"/>
          <w:lang w:eastAsia="zh-CN"/>
        </w:rPr>
        <w:t> 2004; </w:t>
      </w:r>
      <w:r w:rsidRPr="00D653BB">
        <w:rPr>
          <w:rFonts w:ascii="Book Antiqua" w:eastAsia="宋体" w:hAnsi="Book Antiqua" w:cs="宋体"/>
          <w:b/>
          <w:bCs/>
          <w:lang w:eastAsia="zh-CN"/>
        </w:rPr>
        <w:t>131</w:t>
      </w:r>
      <w:r w:rsidRPr="00D653BB">
        <w:rPr>
          <w:rFonts w:ascii="Book Antiqua" w:eastAsia="宋体" w:hAnsi="Book Antiqua" w:cs="宋体"/>
          <w:lang w:eastAsia="zh-CN"/>
        </w:rPr>
        <w:t>: 965-973 [PMID: 14973298 DOI: 10.1242/dev.01074]</w:t>
      </w:r>
      <w:r w:rsidR="00AA64D0">
        <w:rPr>
          <w:rFonts w:ascii="Book Antiqua" w:eastAsia="宋体" w:hAnsi="Book Antiqua" w:cs="宋体"/>
          <w:lang w:eastAsia="zh-CN"/>
        </w:rPr>
        <w:t xml:space="preserve"> </w:t>
      </w:r>
    </w:p>
    <w:p w14:paraId="0D875F5A" w14:textId="1D3F1544"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52 </w:t>
      </w:r>
      <w:r w:rsidRPr="00D653BB">
        <w:rPr>
          <w:rFonts w:ascii="Book Antiqua" w:eastAsia="宋体" w:hAnsi="Book Antiqua" w:cs="宋体"/>
          <w:b/>
          <w:bCs/>
          <w:lang w:eastAsia="zh-CN"/>
        </w:rPr>
        <w:t>Pintar A</w:t>
      </w:r>
      <w:r w:rsidRPr="00D653BB">
        <w:rPr>
          <w:rFonts w:ascii="Book Antiqua" w:eastAsia="宋体" w:hAnsi="Book Antiqua" w:cs="宋体"/>
          <w:lang w:eastAsia="zh-CN"/>
        </w:rPr>
        <w:t>, De Biasio A, Popovic M, Ivanova N, Pongor S. The intracellular region of Notch ligands: does the tail make the difference? </w:t>
      </w:r>
      <w:r w:rsidRPr="00D653BB">
        <w:rPr>
          <w:rFonts w:ascii="Book Antiqua" w:eastAsia="宋体" w:hAnsi="Book Antiqua" w:cs="宋体"/>
          <w:i/>
          <w:iCs/>
          <w:lang w:eastAsia="zh-CN"/>
        </w:rPr>
        <w:t>Biol Direct</w:t>
      </w:r>
      <w:r w:rsidRPr="00D653BB">
        <w:rPr>
          <w:rFonts w:ascii="Book Antiqua" w:eastAsia="宋体" w:hAnsi="Book Antiqua" w:cs="宋体"/>
          <w:lang w:eastAsia="zh-CN"/>
        </w:rPr>
        <w:t> 2007; </w:t>
      </w:r>
      <w:r w:rsidRPr="00D653BB">
        <w:rPr>
          <w:rFonts w:ascii="Book Antiqua" w:eastAsia="宋体" w:hAnsi="Book Antiqua" w:cs="宋体"/>
          <w:b/>
          <w:bCs/>
          <w:lang w:eastAsia="zh-CN"/>
        </w:rPr>
        <w:t>2</w:t>
      </w:r>
      <w:r w:rsidRPr="00D653BB">
        <w:rPr>
          <w:rFonts w:ascii="Book Antiqua" w:eastAsia="宋体" w:hAnsi="Book Antiqua" w:cs="宋体"/>
          <w:lang w:eastAsia="zh-CN"/>
        </w:rPr>
        <w:t>: 19 [PMID: 17623096 DOI: 10.1186/1745-6150-2-19]</w:t>
      </w:r>
      <w:r w:rsidR="00AA64D0">
        <w:rPr>
          <w:rFonts w:ascii="Book Antiqua" w:eastAsia="宋体" w:hAnsi="Book Antiqua" w:cs="宋体"/>
          <w:lang w:eastAsia="zh-CN"/>
        </w:rPr>
        <w:t xml:space="preserve"> </w:t>
      </w:r>
    </w:p>
    <w:p w14:paraId="1D61C216" w14:textId="0E3EF0A0"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53 </w:t>
      </w:r>
      <w:r w:rsidRPr="00D653BB">
        <w:rPr>
          <w:rFonts w:ascii="Book Antiqua" w:eastAsia="宋体" w:hAnsi="Book Antiqua" w:cs="宋体"/>
          <w:b/>
          <w:bCs/>
          <w:lang w:eastAsia="zh-CN"/>
        </w:rPr>
        <w:t>Zhang P</w:t>
      </w:r>
      <w:r w:rsidRPr="00D653BB">
        <w:rPr>
          <w:rFonts w:ascii="Book Antiqua" w:eastAsia="宋体" w:hAnsi="Book Antiqua" w:cs="宋体"/>
          <w:lang w:eastAsia="zh-CN"/>
        </w:rPr>
        <w:t>, Ostrander JH, Faivre EJ, Olsen A, Fitzsimmons D, Lange CA. Regulated association of protein kinase B/Akt with breast tumor kinase. </w:t>
      </w:r>
      <w:r w:rsidRPr="00D653BB">
        <w:rPr>
          <w:rFonts w:ascii="Book Antiqua" w:eastAsia="宋体" w:hAnsi="Book Antiqua" w:cs="宋体"/>
          <w:i/>
          <w:iCs/>
          <w:lang w:eastAsia="zh-CN"/>
        </w:rPr>
        <w:t>J Biol Chem</w:t>
      </w:r>
      <w:r w:rsidRPr="00D653BB">
        <w:rPr>
          <w:rFonts w:ascii="Book Antiqua" w:eastAsia="宋体" w:hAnsi="Book Antiqua" w:cs="宋体"/>
          <w:lang w:eastAsia="zh-CN"/>
        </w:rPr>
        <w:t> 2005; </w:t>
      </w:r>
      <w:r w:rsidRPr="00D653BB">
        <w:rPr>
          <w:rFonts w:ascii="Book Antiqua" w:eastAsia="宋体" w:hAnsi="Book Antiqua" w:cs="宋体"/>
          <w:b/>
          <w:bCs/>
          <w:lang w:eastAsia="zh-CN"/>
        </w:rPr>
        <w:t>280</w:t>
      </w:r>
      <w:r w:rsidRPr="00D653BB">
        <w:rPr>
          <w:rFonts w:ascii="Book Antiqua" w:eastAsia="宋体" w:hAnsi="Book Antiqua" w:cs="宋体"/>
          <w:lang w:eastAsia="zh-CN"/>
        </w:rPr>
        <w:t>: 1982-1991 [PMID: 15539407 DOI: 10.1074/jbc.M412038200]</w:t>
      </w:r>
      <w:r w:rsidR="00AA64D0">
        <w:rPr>
          <w:rFonts w:ascii="Book Antiqua" w:eastAsia="宋体" w:hAnsi="Book Antiqua" w:cs="宋体"/>
          <w:lang w:eastAsia="zh-CN"/>
        </w:rPr>
        <w:t xml:space="preserve"> </w:t>
      </w:r>
    </w:p>
    <w:p w14:paraId="4A5F76EC" w14:textId="2037E930"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lastRenderedPageBreak/>
        <w:t>54 </w:t>
      </w:r>
      <w:r w:rsidRPr="00D653BB">
        <w:rPr>
          <w:rFonts w:ascii="Book Antiqua" w:eastAsia="宋体" w:hAnsi="Book Antiqua" w:cs="宋体"/>
          <w:b/>
          <w:bCs/>
          <w:lang w:eastAsia="zh-CN"/>
        </w:rPr>
        <w:t>Wu L</w:t>
      </w:r>
      <w:r w:rsidRPr="00D653BB">
        <w:rPr>
          <w:rFonts w:ascii="Book Antiqua" w:eastAsia="宋体" w:hAnsi="Book Antiqua" w:cs="宋体"/>
          <w:lang w:eastAsia="zh-CN"/>
        </w:rPr>
        <w:t>, Sun T, Kobayashi K, Gao P, Griffin JD.</w:t>
      </w:r>
      <w:proofErr w:type="gramEnd"/>
      <w:r w:rsidRPr="00D653BB">
        <w:rPr>
          <w:rFonts w:ascii="Book Antiqua" w:eastAsia="宋体" w:hAnsi="Book Antiqua" w:cs="宋体"/>
          <w:lang w:eastAsia="zh-CN"/>
        </w:rPr>
        <w:t xml:space="preserve"> </w:t>
      </w:r>
      <w:proofErr w:type="gramStart"/>
      <w:r w:rsidRPr="00D653BB">
        <w:rPr>
          <w:rFonts w:ascii="Book Antiqua" w:eastAsia="宋体" w:hAnsi="Book Antiqua" w:cs="宋体"/>
          <w:lang w:eastAsia="zh-CN"/>
        </w:rPr>
        <w:t>Identification of a family of mastermind-like transcriptional coactivators for mammalian notch receptors.</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Mol Cell Biol</w:t>
      </w:r>
      <w:r w:rsidRPr="00D653BB">
        <w:rPr>
          <w:rFonts w:ascii="Book Antiqua" w:eastAsia="宋体" w:hAnsi="Book Antiqua" w:cs="宋体"/>
          <w:lang w:eastAsia="zh-CN"/>
        </w:rPr>
        <w:t> 2002; </w:t>
      </w:r>
      <w:r w:rsidRPr="00D653BB">
        <w:rPr>
          <w:rFonts w:ascii="Book Antiqua" w:eastAsia="宋体" w:hAnsi="Book Antiqua" w:cs="宋体"/>
          <w:b/>
          <w:bCs/>
          <w:lang w:eastAsia="zh-CN"/>
        </w:rPr>
        <w:t>22</w:t>
      </w:r>
      <w:r w:rsidRPr="00D653BB">
        <w:rPr>
          <w:rFonts w:ascii="Book Antiqua" w:eastAsia="宋体" w:hAnsi="Book Antiqua" w:cs="宋体"/>
          <w:lang w:eastAsia="zh-CN"/>
        </w:rPr>
        <w:t>: 7688-7700 [PMID: 12370315 DOI: 10.1128/MCB.22.21.7688-7700.2002]</w:t>
      </w:r>
      <w:r w:rsidR="00AA64D0">
        <w:rPr>
          <w:rFonts w:ascii="Book Antiqua" w:eastAsia="宋体" w:hAnsi="Book Antiqua" w:cs="宋体"/>
          <w:lang w:eastAsia="zh-CN"/>
        </w:rPr>
        <w:t xml:space="preserve"> </w:t>
      </w:r>
    </w:p>
    <w:p w14:paraId="4B6206AA" w14:textId="51EA0820"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55 </w:t>
      </w:r>
      <w:r w:rsidRPr="00D653BB">
        <w:rPr>
          <w:rFonts w:ascii="Book Antiqua" w:eastAsia="宋体" w:hAnsi="Book Antiqua" w:cs="宋体"/>
          <w:b/>
          <w:bCs/>
          <w:lang w:eastAsia="zh-CN"/>
        </w:rPr>
        <w:t>Weng AP</w:t>
      </w:r>
      <w:r w:rsidRPr="00D653BB">
        <w:rPr>
          <w:rFonts w:ascii="Book Antiqua" w:eastAsia="宋体" w:hAnsi="Book Antiqua" w:cs="宋体"/>
          <w:lang w:eastAsia="zh-CN"/>
        </w:rPr>
        <w:t xml:space="preserve">, Millholland JM, Yashiro-Ohtani Y, Arcangeli ML, Lau A, Wai C, Del Bianco C, Rodriguez CG, Sai H, Tobias J, Li Y, Wolfe MS, Shachaf C, Felsher D, Blacklow SC, Pear WS, Aster JC. </w:t>
      </w:r>
      <w:proofErr w:type="gramStart"/>
      <w:r w:rsidRPr="00D653BB">
        <w:rPr>
          <w:rFonts w:ascii="Book Antiqua" w:eastAsia="宋体" w:hAnsi="Book Antiqua" w:cs="宋体"/>
          <w:lang w:eastAsia="zh-CN"/>
        </w:rPr>
        <w:t>c</w:t>
      </w:r>
      <w:proofErr w:type="gramEnd"/>
      <w:r w:rsidRPr="00D653BB">
        <w:rPr>
          <w:rFonts w:ascii="Book Antiqua" w:eastAsia="宋体" w:hAnsi="Book Antiqua" w:cs="宋体"/>
          <w:lang w:eastAsia="zh-CN"/>
        </w:rPr>
        <w:t>-Myc is an important direct target of Notch1 in T-cell acute lymphoblastic leukemia/lymphoma. </w:t>
      </w:r>
      <w:r w:rsidRPr="00D653BB">
        <w:rPr>
          <w:rFonts w:ascii="Book Antiqua" w:eastAsia="宋体" w:hAnsi="Book Antiqua" w:cs="宋体"/>
          <w:i/>
          <w:iCs/>
          <w:lang w:eastAsia="zh-CN"/>
        </w:rPr>
        <w:t>Genes Dev</w:t>
      </w:r>
      <w:r w:rsidRPr="00D653BB">
        <w:rPr>
          <w:rFonts w:ascii="Book Antiqua" w:eastAsia="宋体" w:hAnsi="Book Antiqua" w:cs="宋体"/>
          <w:lang w:eastAsia="zh-CN"/>
        </w:rPr>
        <w:t> 2006; </w:t>
      </w:r>
      <w:r w:rsidRPr="00D653BB">
        <w:rPr>
          <w:rFonts w:ascii="Book Antiqua" w:eastAsia="宋体" w:hAnsi="Book Antiqua" w:cs="宋体"/>
          <w:b/>
          <w:bCs/>
          <w:lang w:eastAsia="zh-CN"/>
        </w:rPr>
        <w:t>20</w:t>
      </w:r>
      <w:r w:rsidRPr="00D653BB">
        <w:rPr>
          <w:rFonts w:ascii="Book Antiqua" w:eastAsia="宋体" w:hAnsi="Book Antiqua" w:cs="宋体"/>
          <w:lang w:eastAsia="zh-CN"/>
        </w:rPr>
        <w:t>: 2096-2109 [PMID: 16847353 DOI: 10.1101/gad.1450406]</w:t>
      </w:r>
      <w:r w:rsidR="00AA64D0">
        <w:rPr>
          <w:rFonts w:ascii="Book Antiqua" w:eastAsia="宋体" w:hAnsi="Book Antiqua" w:cs="宋体"/>
          <w:lang w:eastAsia="zh-CN"/>
        </w:rPr>
        <w:t xml:space="preserve"> </w:t>
      </w:r>
    </w:p>
    <w:p w14:paraId="0AA673D0" w14:textId="1E662EA6"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56 </w:t>
      </w:r>
      <w:r w:rsidRPr="00D653BB">
        <w:rPr>
          <w:rFonts w:ascii="Book Antiqua" w:eastAsia="宋体" w:hAnsi="Book Antiqua" w:cs="宋体"/>
          <w:b/>
          <w:bCs/>
          <w:lang w:eastAsia="zh-CN"/>
        </w:rPr>
        <w:t>Sun Y</w:t>
      </w:r>
      <w:r w:rsidRPr="00D653BB">
        <w:rPr>
          <w:rFonts w:ascii="Book Antiqua" w:eastAsia="宋体" w:hAnsi="Book Antiqua" w:cs="宋体"/>
          <w:lang w:eastAsia="zh-CN"/>
        </w:rPr>
        <w:t>, Lowther W, Kato K, Bianco C, Kenney N, Strizzi L, Raafat D, Hirota M, Khan NI, Bargo S, Jones B, Salomon D, Callahan R. Notch4 intracellular domain binding to Smad3 and inhibition of the TGF-beta signaling. </w:t>
      </w:r>
      <w:r w:rsidRPr="00D653BB">
        <w:rPr>
          <w:rFonts w:ascii="Book Antiqua" w:eastAsia="宋体" w:hAnsi="Book Antiqua" w:cs="宋体"/>
          <w:i/>
          <w:iCs/>
          <w:lang w:eastAsia="zh-CN"/>
        </w:rPr>
        <w:t>Oncogene</w:t>
      </w:r>
      <w:r w:rsidRPr="00D653BB">
        <w:rPr>
          <w:rFonts w:ascii="Book Antiqua" w:eastAsia="宋体" w:hAnsi="Book Antiqua" w:cs="宋体"/>
          <w:lang w:eastAsia="zh-CN"/>
        </w:rPr>
        <w:t> 2005; </w:t>
      </w:r>
      <w:r w:rsidRPr="00D653BB">
        <w:rPr>
          <w:rFonts w:ascii="Book Antiqua" w:eastAsia="宋体" w:hAnsi="Book Antiqua" w:cs="宋体"/>
          <w:b/>
          <w:bCs/>
          <w:lang w:eastAsia="zh-CN"/>
        </w:rPr>
        <w:t>24</w:t>
      </w:r>
      <w:r w:rsidRPr="00D653BB">
        <w:rPr>
          <w:rFonts w:ascii="Book Antiqua" w:eastAsia="宋体" w:hAnsi="Book Antiqua" w:cs="宋体"/>
          <w:lang w:eastAsia="zh-CN"/>
        </w:rPr>
        <w:t>: 5365-5374 [PMID: 16007227 DOI: 10.1038/sj.onc.1208528]</w:t>
      </w:r>
      <w:r w:rsidR="00AA64D0">
        <w:rPr>
          <w:rFonts w:ascii="Book Antiqua" w:eastAsia="宋体" w:hAnsi="Book Antiqua" w:cs="宋体"/>
          <w:lang w:eastAsia="zh-CN"/>
        </w:rPr>
        <w:t xml:space="preserve"> </w:t>
      </w:r>
    </w:p>
    <w:p w14:paraId="2EB5B40D" w14:textId="2D2C3FCF"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57 </w:t>
      </w:r>
      <w:r w:rsidRPr="00D653BB">
        <w:rPr>
          <w:rFonts w:ascii="Book Antiqua" w:eastAsia="宋体" w:hAnsi="Book Antiqua" w:cs="宋体"/>
          <w:b/>
          <w:bCs/>
          <w:lang w:eastAsia="zh-CN"/>
        </w:rPr>
        <w:t>Stylianou S</w:t>
      </w:r>
      <w:r w:rsidRPr="00D653BB">
        <w:rPr>
          <w:rFonts w:ascii="Book Antiqua" w:eastAsia="宋体" w:hAnsi="Book Antiqua" w:cs="宋体"/>
          <w:lang w:eastAsia="zh-CN"/>
        </w:rPr>
        <w:t>, Clarke RB, Brennan K. Aberrant activation of notch signaling in human breast cancer. </w:t>
      </w:r>
      <w:r w:rsidRPr="00D653BB">
        <w:rPr>
          <w:rFonts w:ascii="Book Antiqua" w:eastAsia="宋体" w:hAnsi="Book Antiqua" w:cs="宋体"/>
          <w:i/>
          <w:iCs/>
          <w:lang w:eastAsia="zh-CN"/>
        </w:rPr>
        <w:t>Cancer Res</w:t>
      </w:r>
      <w:r w:rsidRPr="00D653BB">
        <w:rPr>
          <w:rFonts w:ascii="Book Antiqua" w:eastAsia="宋体" w:hAnsi="Book Antiqua" w:cs="宋体"/>
          <w:lang w:eastAsia="zh-CN"/>
        </w:rPr>
        <w:t> 2006; </w:t>
      </w:r>
      <w:r w:rsidRPr="00D653BB">
        <w:rPr>
          <w:rFonts w:ascii="Book Antiqua" w:eastAsia="宋体" w:hAnsi="Book Antiqua" w:cs="宋体"/>
          <w:b/>
          <w:bCs/>
          <w:lang w:eastAsia="zh-CN"/>
        </w:rPr>
        <w:t>66</w:t>
      </w:r>
      <w:r w:rsidRPr="00D653BB">
        <w:rPr>
          <w:rFonts w:ascii="Book Antiqua" w:eastAsia="宋体" w:hAnsi="Book Antiqua" w:cs="宋体"/>
          <w:lang w:eastAsia="zh-CN"/>
        </w:rPr>
        <w:t>: 1517-1525 [PMID: 16452208 DOI: 10.1158/0008-5472.CAN-05-3054]</w:t>
      </w:r>
      <w:r w:rsidR="00AA64D0">
        <w:rPr>
          <w:rFonts w:ascii="Book Antiqua" w:eastAsia="宋体" w:hAnsi="Book Antiqua" w:cs="宋体"/>
          <w:lang w:eastAsia="zh-CN"/>
        </w:rPr>
        <w:t xml:space="preserve"> </w:t>
      </w:r>
    </w:p>
    <w:p w14:paraId="0BC92720"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58 </w:t>
      </w:r>
      <w:r w:rsidRPr="00D653BB">
        <w:rPr>
          <w:rFonts w:ascii="Book Antiqua" w:eastAsia="宋体" w:hAnsi="Book Antiqua" w:cs="宋体"/>
          <w:b/>
          <w:bCs/>
          <w:lang w:eastAsia="zh-CN"/>
        </w:rPr>
        <w:t>Liu Z</w:t>
      </w:r>
      <w:r w:rsidRPr="00D653BB">
        <w:rPr>
          <w:rFonts w:ascii="Book Antiqua" w:eastAsia="宋体" w:hAnsi="Book Antiqua" w:cs="宋体"/>
          <w:lang w:eastAsia="zh-CN"/>
        </w:rPr>
        <w:t>, Teng L, Bailey SK, Frost AR, Bland KI, LoBuglio AF, Ruppert JM, Lobo-Ruppert SM. Epithelial transformation by KLF4 requires Notch1 but not canonical Notch1 signaling. </w:t>
      </w:r>
      <w:r w:rsidRPr="00D653BB">
        <w:rPr>
          <w:rFonts w:ascii="Book Antiqua" w:eastAsia="宋体" w:hAnsi="Book Antiqua" w:cs="宋体"/>
          <w:i/>
          <w:iCs/>
          <w:lang w:eastAsia="zh-CN"/>
        </w:rPr>
        <w:t>Cancer Biol Ther</w:t>
      </w:r>
      <w:r w:rsidRPr="00D653BB">
        <w:rPr>
          <w:rFonts w:ascii="Book Antiqua" w:eastAsia="宋体" w:hAnsi="Book Antiqua" w:cs="宋体"/>
          <w:lang w:eastAsia="zh-CN"/>
        </w:rPr>
        <w:t> 2009; </w:t>
      </w:r>
      <w:r w:rsidRPr="00D653BB">
        <w:rPr>
          <w:rFonts w:ascii="Book Antiqua" w:eastAsia="宋体" w:hAnsi="Book Antiqua" w:cs="宋体"/>
          <w:b/>
          <w:bCs/>
          <w:lang w:eastAsia="zh-CN"/>
        </w:rPr>
        <w:t>8</w:t>
      </w:r>
      <w:r w:rsidRPr="00D653BB">
        <w:rPr>
          <w:rFonts w:ascii="Book Antiqua" w:eastAsia="宋体" w:hAnsi="Book Antiqua" w:cs="宋体"/>
          <w:lang w:eastAsia="zh-CN"/>
        </w:rPr>
        <w:t>: 1840-1851 [PMID: 19717984]</w:t>
      </w:r>
    </w:p>
    <w:p w14:paraId="3EEEA648" w14:textId="20E884D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59 </w:t>
      </w:r>
      <w:r w:rsidRPr="00D653BB">
        <w:rPr>
          <w:rFonts w:ascii="Book Antiqua" w:eastAsia="宋体" w:hAnsi="Book Antiqua" w:cs="宋体"/>
          <w:b/>
          <w:bCs/>
          <w:lang w:eastAsia="zh-CN"/>
        </w:rPr>
        <w:t>Brabletz S</w:t>
      </w:r>
      <w:r w:rsidRPr="00D653BB">
        <w:rPr>
          <w:rFonts w:ascii="Book Antiqua" w:eastAsia="宋体" w:hAnsi="Book Antiqua" w:cs="宋体"/>
          <w:lang w:eastAsia="zh-CN"/>
        </w:rPr>
        <w:t>, Bajdak K, Meidhof S, Burk U, Niedermann G, Firat E, Wellner U, Dimmler A, Faller G, Schubert J, Brabletz T. The ZEB1/miR-200 feedback loop controls Notch signalling in cancer cells. </w:t>
      </w:r>
      <w:r w:rsidRPr="00D653BB">
        <w:rPr>
          <w:rFonts w:ascii="Book Antiqua" w:eastAsia="宋体" w:hAnsi="Book Antiqua" w:cs="宋体"/>
          <w:i/>
          <w:iCs/>
          <w:lang w:eastAsia="zh-CN"/>
        </w:rPr>
        <w:t>EMBO J</w:t>
      </w:r>
      <w:r w:rsidRPr="00D653BB">
        <w:rPr>
          <w:rFonts w:ascii="Book Antiqua" w:eastAsia="宋体" w:hAnsi="Book Antiqua" w:cs="宋体"/>
          <w:lang w:eastAsia="zh-CN"/>
        </w:rPr>
        <w:t> 2011; </w:t>
      </w:r>
      <w:r w:rsidRPr="00D653BB">
        <w:rPr>
          <w:rFonts w:ascii="Book Antiqua" w:eastAsia="宋体" w:hAnsi="Book Antiqua" w:cs="宋体"/>
          <w:b/>
          <w:bCs/>
          <w:lang w:eastAsia="zh-CN"/>
        </w:rPr>
        <w:t>30</w:t>
      </w:r>
      <w:r w:rsidRPr="00D653BB">
        <w:rPr>
          <w:rFonts w:ascii="Book Antiqua" w:eastAsia="宋体" w:hAnsi="Book Antiqua" w:cs="宋体"/>
          <w:lang w:eastAsia="zh-CN"/>
        </w:rPr>
        <w:t>: 770-782 [PMID: 21224848 DOI: 10.1038/emboj.2010.349]</w:t>
      </w:r>
      <w:r w:rsidR="00AA64D0">
        <w:rPr>
          <w:rFonts w:ascii="Book Antiqua" w:eastAsia="宋体" w:hAnsi="Book Antiqua" w:cs="宋体"/>
          <w:lang w:eastAsia="zh-CN"/>
        </w:rPr>
        <w:t xml:space="preserve"> </w:t>
      </w:r>
    </w:p>
    <w:p w14:paraId="646DDFB6" w14:textId="24E67FF0"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60 </w:t>
      </w:r>
      <w:r w:rsidRPr="00D653BB">
        <w:rPr>
          <w:rFonts w:ascii="Book Antiqua" w:eastAsia="宋体" w:hAnsi="Book Antiqua" w:cs="宋体"/>
          <w:b/>
          <w:bCs/>
          <w:lang w:eastAsia="zh-CN"/>
        </w:rPr>
        <w:t>Sethi N</w:t>
      </w:r>
      <w:r w:rsidRPr="00D653BB">
        <w:rPr>
          <w:rFonts w:ascii="Book Antiqua" w:eastAsia="宋体" w:hAnsi="Book Antiqua" w:cs="宋体"/>
          <w:lang w:eastAsia="zh-CN"/>
        </w:rPr>
        <w:t>, Dai X, Winter CG, Kang Y. Tumor-derived JAGGED1 promotes osteolytic bone metastasis of breast cancer by engaging notch signaling in bone cells. </w:t>
      </w:r>
      <w:r w:rsidRPr="00D653BB">
        <w:rPr>
          <w:rFonts w:ascii="Book Antiqua" w:eastAsia="宋体" w:hAnsi="Book Antiqua" w:cs="宋体"/>
          <w:i/>
          <w:iCs/>
          <w:lang w:eastAsia="zh-CN"/>
        </w:rPr>
        <w:t>Cancer Cell</w:t>
      </w:r>
      <w:r w:rsidRPr="00D653BB">
        <w:rPr>
          <w:rFonts w:ascii="Book Antiqua" w:eastAsia="宋体" w:hAnsi="Book Antiqua" w:cs="宋体"/>
          <w:lang w:eastAsia="zh-CN"/>
        </w:rPr>
        <w:t> 2011; </w:t>
      </w:r>
      <w:r w:rsidRPr="00D653BB">
        <w:rPr>
          <w:rFonts w:ascii="Book Antiqua" w:eastAsia="宋体" w:hAnsi="Book Antiqua" w:cs="宋体"/>
          <w:b/>
          <w:bCs/>
          <w:lang w:eastAsia="zh-CN"/>
        </w:rPr>
        <w:t>19</w:t>
      </w:r>
      <w:r w:rsidRPr="00D653BB">
        <w:rPr>
          <w:rFonts w:ascii="Book Antiqua" w:eastAsia="宋体" w:hAnsi="Book Antiqua" w:cs="宋体"/>
          <w:lang w:eastAsia="zh-CN"/>
        </w:rPr>
        <w:t>: 192-205 [PMID: 21295524 DOI: 10.1016/j.ccr.2010.12.022]</w:t>
      </w:r>
      <w:r w:rsidR="00AA64D0">
        <w:rPr>
          <w:rFonts w:ascii="Book Antiqua" w:eastAsia="宋体" w:hAnsi="Book Antiqua" w:cs="宋体"/>
          <w:lang w:eastAsia="zh-CN"/>
        </w:rPr>
        <w:t xml:space="preserve"> </w:t>
      </w:r>
    </w:p>
    <w:p w14:paraId="662C34DD" w14:textId="1B0C0196"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61 </w:t>
      </w:r>
      <w:r w:rsidRPr="00D653BB">
        <w:rPr>
          <w:rFonts w:ascii="Book Antiqua" w:eastAsia="宋体" w:hAnsi="Book Antiqua" w:cs="宋体"/>
          <w:b/>
          <w:bCs/>
          <w:lang w:eastAsia="zh-CN"/>
        </w:rPr>
        <w:t>Xing F</w:t>
      </w:r>
      <w:r w:rsidRPr="00D653BB">
        <w:rPr>
          <w:rFonts w:ascii="Book Antiqua" w:eastAsia="宋体" w:hAnsi="Book Antiqua" w:cs="宋体"/>
          <w:lang w:eastAsia="zh-CN"/>
        </w:rPr>
        <w:t xml:space="preserve">, Okuda H, Watabe M, Kobayashi A, Pai SK, Liu W, Pandey PR, Fukuda K, Hirota S, Sugai T, Wakabayshi G, Koeda K, Kashiwaba M, Suzuki K, Chiba T, Endo M, Mo YY, Watabe K. Hypoxia-induced Jagged2 promotes breast cancer metastasis and </w:t>
      </w:r>
      <w:r w:rsidRPr="00D653BB">
        <w:rPr>
          <w:rFonts w:ascii="Book Antiqua" w:eastAsia="宋体" w:hAnsi="Book Antiqua" w:cs="宋体"/>
          <w:lang w:eastAsia="zh-CN"/>
        </w:rPr>
        <w:lastRenderedPageBreak/>
        <w:t>self-renewal of cancer stem-like cells. </w:t>
      </w:r>
      <w:r w:rsidRPr="00D653BB">
        <w:rPr>
          <w:rFonts w:ascii="Book Antiqua" w:eastAsia="宋体" w:hAnsi="Book Antiqua" w:cs="宋体"/>
          <w:i/>
          <w:iCs/>
          <w:lang w:eastAsia="zh-CN"/>
        </w:rPr>
        <w:t>Oncogene</w:t>
      </w:r>
      <w:r w:rsidRPr="00D653BB">
        <w:rPr>
          <w:rFonts w:ascii="Book Antiqua" w:eastAsia="宋体" w:hAnsi="Book Antiqua" w:cs="宋体"/>
          <w:lang w:eastAsia="zh-CN"/>
        </w:rPr>
        <w:t> 2011; </w:t>
      </w:r>
      <w:r w:rsidRPr="00D653BB">
        <w:rPr>
          <w:rFonts w:ascii="Book Antiqua" w:eastAsia="宋体" w:hAnsi="Book Antiqua" w:cs="宋体"/>
          <w:b/>
          <w:bCs/>
          <w:lang w:eastAsia="zh-CN"/>
        </w:rPr>
        <w:t>30</w:t>
      </w:r>
      <w:r w:rsidRPr="00D653BB">
        <w:rPr>
          <w:rFonts w:ascii="Book Antiqua" w:eastAsia="宋体" w:hAnsi="Book Antiqua" w:cs="宋体"/>
          <w:lang w:eastAsia="zh-CN"/>
        </w:rPr>
        <w:t>: 4075-4086 [PMID: 21499308 DOI: 10.1038/onc.2011.122]</w:t>
      </w:r>
      <w:r w:rsidR="00AA64D0">
        <w:rPr>
          <w:rFonts w:ascii="Book Antiqua" w:eastAsia="宋体" w:hAnsi="Book Antiqua" w:cs="宋体"/>
          <w:lang w:eastAsia="zh-CN"/>
        </w:rPr>
        <w:t xml:space="preserve"> </w:t>
      </w:r>
    </w:p>
    <w:p w14:paraId="48F4E3C4" w14:textId="0B68F463"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62 </w:t>
      </w:r>
      <w:r w:rsidRPr="00D653BB">
        <w:rPr>
          <w:rFonts w:ascii="Book Antiqua" w:eastAsia="宋体" w:hAnsi="Book Antiqua" w:cs="宋体"/>
          <w:b/>
          <w:bCs/>
          <w:lang w:eastAsia="zh-CN"/>
        </w:rPr>
        <w:t>Shi W</w:t>
      </w:r>
      <w:r w:rsidRPr="00D653BB">
        <w:rPr>
          <w:rFonts w:ascii="Book Antiqua" w:eastAsia="宋体" w:hAnsi="Book Antiqua" w:cs="宋体"/>
          <w:lang w:eastAsia="zh-CN"/>
        </w:rPr>
        <w:t>, Harris AL. Notch signaling in breast cancer and tumor angiogenesis: cross-talk and therapeutic potentials. </w:t>
      </w:r>
      <w:r w:rsidRPr="00D653BB">
        <w:rPr>
          <w:rFonts w:ascii="Book Antiqua" w:eastAsia="宋体" w:hAnsi="Book Antiqua" w:cs="宋体"/>
          <w:i/>
          <w:iCs/>
          <w:lang w:eastAsia="zh-CN"/>
        </w:rPr>
        <w:t>J Mammary Gland Biol Neoplasia</w:t>
      </w:r>
      <w:r w:rsidRPr="00D653BB">
        <w:rPr>
          <w:rFonts w:ascii="Book Antiqua" w:eastAsia="宋体" w:hAnsi="Book Antiqua" w:cs="宋体"/>
          <w:lang w:eastAsia="zh-CN"/>
        </w:rPr>
        <w:t> 2006; </w:t>
      </w:r>
      <w:r w:rsidRPr="00D653BB">
        <w:rPr>
          <w:rFonts w:ascii="Book Antiqua" w:eastAsia="宋体" w:hAnsi="Book Antiqua" w:cs="宋体"/>
          <w:b/>
          <w:bCs/>
          <w:lang w:eastAsia="zh-CN"/>
        </w:rPr>
        <w:t>11</w:t>
      </w:r>
      <w:r w:rsidRPr="00D653BB">
        <w:rPr>
          <w:rFonts w:ascii="Book Antiqua" w:eastAsia="宋体" w:hAnsi="Book Antiqua" w:cs="宋体"/>
          <w:lang w:eastAsia="zh-CN"/>
        </w:rPr>
        <w:t>: 41-52 [PMID: 16947085 DOI: 10.1007/s10911-006-9011-7]</w:t>
      </w:r>
      <w:r w:rsidR="00AA64D0">
        <w:rPr>
          <w:rFonts w:ascii="Book Antiqua" w:eastAsia="宋体" w:hAnsi="Book Antiqua" w:cs="宋体"/>
          <w:lang w:eastAsia="zh-CN"/>
        </w:rPr>
        <w:t xml:space="preserve"> </w:t>
      </w:r>
    </w:p>
    <w:p w14:paraId="75D2BC1A" w14:textId="05C6F355"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63 </w:t>
      </w:r>
      <w:r w:rsidRPr="00D653BB">
        <w:rPr>
          <w:rFonts w:ascii="Book Antiqua" w:eastAsia="宋体" w:hAnsi="Book Antiqua" w:cs="宋体"/>
          <w:b/>
          <w:bCs/>
          <w:lang w:eastAsia="zh-CN"/>
        </w:rPr>
        <w:t>Xiao Y</w:t>
      </w:r>
      <w:r w:rsidRPr="00D653BB">
        <w:rPr>
          <w:rFonts w:ascii="Book Antiqua" w:eastAsia="宋体" w:hAnsi="Book Antiqua" w:cs="宋体"/>
          <w:lang w:eastAsia="zh-CN"/>
        </w:rPr>
        <w:t>, Ye Y, Zou X, Jones S, Yearsley K, Shetuni B, Tellez J, Barsky SH. The lymphovascular embolus of inflammatory breast cancer exhibits a Notch 3 addiction. </w:t>
      </w:r>
      <w:r w:rsidRPr="00D653BB">
        <w:rPr>
          <w:rFonts w:ascii="Book Antiqua" w:eastAsia="宋体" w:hAnsi="Book Antiqua" w:cs="宋体"/>
          <w:i/>
          <w:iCs/>
          <w:lang w:eastAsia="zh-CN"/>
        </w:rPr>
        <w:t>Oncogene</w:t>
      </w:r>
      <w:r w:rsidRPr="00D653BB">
        <w:rPr>
          <w:rFonts w:ascii="Book Antiqua" w:eastAsia="宋体" w:hAnsi="Book Antiqua" w:cs="宋体"/>
          <w:lang w:eastAsia="zh-CN"/>
        </w:rPr>
        <w:t> 2011; </w:t>
      </w:r>
      <w:r w:rsidRPr="00D653BB">
        <w:rPr>
          <w:rFonts w:ascii="Book Antiqua" w:eastAsia="宋体" w:hAnsi="Book Antiqua" w:cs="宋体"/>
          <w:b/>
          <w:bCs/>
          <w:lang w:eastAsia="zh-CN"/>
        </w:rPr>
        <w:t>30</w:t>
      </w:r>
      <w:r w:rsidRPr="00D653BB">
        <w:rPr>
          <w:rFonts w:ascii="Book Antiqua" w:eastAsia="宋体" w:hAnsi="Book Antiqua" w:cs="宋体"/>
          <w:lang w:eastAsia="zh-CN"/>
        </w:rPr>
        <w:t>: 287-300 [PMID: 20838375 DOI: 10.1038/onc.2010.405]</w:t>
      </w:r>
      <w:r w:rsidR="00AA64D0">
        <w:rPr>
          <w:rFonts w:ascii="Book Antiqua" w:eastAsia="宋体" w:hAnsi="Book Antiqua" w:cs="宋体"/>
          <w:lang w:eastAsia="zh-CN"/>
        </w:rPr>
        <w:t xml:space="preserve"> </w:t>
      </w:r>
    </w:p>
    <w:p w14:paraId="308732D9" w14:textId="730F5EA8"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64 </w:t>
      </w:r>
      <w:r w:rsidRPr="00D653BB">
        <w:rPr>
          <w:rFonts w:ascii="Book Antiqua" w:eastAsia="宋体" w:hAnsi="Book Antiqua" w:cs="宋体"/>
          <w:b/>
          <w:bCs/>
          <w:lang w:eastAsia="zh-CN"/>
        </w:rPr>
        <w:t>Lee CW</w:t>
      </w:r>
      <w:r w:rsidRPr="00D653BB">
        <w:rPr>
          <w:rFonts w:ascii="Book Antiqua" w:eastAsia="宋体" w:hAnsi="Book Antiqua" w:cs="宋体"/>
          <w:lang w:eastAsia="zh-CN"/>
        </w:rPr>
        <w:t>, Raskett CM, Prudovsky I, Altieri DC.</w:t>
      </w:r>
      <w:proofErr w:type="gramEnd"/>
      <w:r w:rsidRPr="00D653BB">
        <w:rPr>
          <w:rFonts w:ascii="Book Antiqua" w:eastAsia="宋体" w:hAnsi="Book Antiqua" w:cs="宋体"/>
          <w:lang w:eastAsia="zh-CN"/>
        </w:rPr>
        <w:t xml:space="preserve"> </w:t>
      </w:r>
      <w:proofErr w:type="gramStart"/>
      <w:r w:rsidRPr="00D653BB">
        <w:rPr>
          <w:rFonts w:ascii="Book Antiqua" w:eastAsia="宋体" w:hAnsi="Book Antiqua" w:cs="宋体"/>
          <w:lang w:eastAsia="zh-CN"/>
        </w:rPr>
        <w:t>Molecular dependence of estrogen receptor-negative breast cancer on a notch-survivin signaling axis.</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Cancer Res</w:t>
      </w:r>
      <w:r w:rsidRPr="00D653BB">
        <w:rPr>
          <w:rFonts w:ascii="Book Antiqua" w:eastAsia="宋体" w:hAnsi="Book Antiqua" w:cs="宋体"/>
          <w:lang w:eastAsia="zh-CN"/>
        </w:rPr>
        <w:t> 2008; </w:t>
      </w:r>
      <w:r w:rsidRPr="00D653BB">
        <w:rPr>
          <w:rFonts w:ascii="Book Antiqua" w:eastAsia="宋体" w:hAnsi="Book Antiqua" w:cs="宋体"/>
          <w:b/>
          <w:bCs/>
          <w:lang w:eastAsia="zh-CN"/>
        </w:rPr>
        <w:t>68</w:t>
      </w:r>
      <w:r w:rsidRPr="00D653BB">
        <w:rPr>
          <w:rFonts w:ascii="Book Antiqua" w:eastAsia="宋体" w:hAnsi="Book Antiqua" w:cs="宋体"/>
          <w:lang w:eastAsia="zh-CN"/>
        </w:rPr>
        <w:t>: 5273-5281 [PMID: 18593928 DOI: 10.1158/0008-5472.CAN-07-6673]</w:t>
      </w:r>
      <w:r w:rsidR="00AA64D0">
        <w:rPr>
          <w:rFonts w:ascii="Book Antiqua" w:eastAsia="宋体" w:hAnsi="Book Antiqua" w:cs="宋体"/>
          <w:lang w:eastAsia="zh-CN"/>
        </w:rPr>
        <w:t xml:space="preserve"> </w:t>
      </w:r>
    </w:p>
    <w:p w14:paraId="4DB67CFB" w14:textId="72FF433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65 </w:t>
      </w:r>
      <w:r w:rsidRPr="00D653BB">
        <w:rPr>
          <w:rFonts w:ascii="Book Antiqua" w:eastAsia="宋体" w:hAnsi="Book Antiqua" w:cs="宋体"/>
          <w:b/>
          <w:bCs/>
          <w:lang w:eastAsia="zh-CN"/>
        </w:rPr>
        <w:t>Lee CW</w:t>
      </w:r>
      <w:r w:rsidRPr="00D653BB">
        <w:rPr>
          <w:rFonts w:ascii="Book Antiqua" w:eastAsia="宋体" w:hAnsi="Book Antiqua" w:cs="宋体"/>
          <w:lang w:eastAsia="zh-CN"/>
        </w:rPr>
        <w:t xml:space="preserve">, Simin K, Liu Q, Plescia J, Guha M, Khan A, Hsieh CC, Altieri DC. </w:t>
      </w:r>
      <w:proofErr w:type="gramStart"/>
      <w:r w:rsidRPr="00D653BB">
        <w:rPr>
          <w:rFonts w:ascii="Book Antiqua" w:eastAsia="宋体" w:hAnsi="Book Antiqua" w:cs="宋体"/>
          <w:lang w:eastAsia="zh-CN"/>
        </w:rPr>
        <w:t>A functional Notch-survivin gene signature in basal breast cancer.</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Breast Cancer Res</w:t>
      </w:r>
      <w:r w:rsidRPr="00D653BB">
        <w:rPr>
          <w:rFonts w:ascii="Book Antiqua" w:eastAsia="宋体" w:hAnsi="Book Antiqua" w:cs="宋体"/>
          <w:lang w:eastAsia="zh-CN"/>
        </w:rPr>
        <w:t> 2008; </w:t>
      </w:r>
      <w:r w:rsidRPr="00D653BB">
        <w:rPr>
          <w:rFonts w:ascii="Book Antiqua" w:eastAsia="宋体" w:hAnsi="Book Antiqua" w:cs="宋体"/>
          <w:b/>
          <w:bCs/>
          <w:lang w:eastAsia="zh-CN"/>
        </w:rPr>
        <w:t>10</w:t>
      </w:r>
      <w:r w:rsidRPr="00D653BB">
        <w:rPr>
          <w:rFonts w:ascii="Book Antiqua" w:eastAsia="宋体" w:hAnsi="Book Antiqua" w:cs="宋体"/>
          <w:lang w:eastAsia="zh-CN"/>
        </w:rPr>
        <w:t>: R97 [PMID: 19025652 DOI: 10.1186/bcr2200]</w:t>
      </w:r>
      <w:r w:rsidR="00AA64D0">
        <w:rPr>
          <w:rFonts w:ascii="Book Antiqua" w:eastAsia="宋体" w:hAnsi="Book Antiqua" w:cs="宋体"/>
          <w:lang w:eastAsia="zh-CN"/>
        </w:rPr>
        <w:t xml:space="preserve"> </w:t>
      </w:r>
    </w:p>
    <w:p w14:paraId="6CE59454" w14:textId="532471CA"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66 </w:t>
      </w:r>
      <w:r w:rsidRPr="00D653BB">
        <w:rPr>
          <w:rFonts w:ascii="Book Antiqua" w:eastAsia="宋体" w:hAnsi="Book Antiqua" w:cs="宋体"/>
          <w:b/>
          <w:bCs/>
          <w:lang w:eastAsia="zh-CN"/>
        </w:rPr>
        <w:t>Rizzo P</w:t>
      </w:r>
      <w:r w:rsidRPr="00D653BB">
        <w:rPr>
          <w:rFonts w:ascii="Book Antiqua" w:eastAsia="宋体" w:hAnsi="Book Antiqua" w:cs="宋体"/>
          <w:lang w:eastAsia="zh-CN"/>
        </w:rPr>
        <w:t>, Miao H, D'Souza G, Osipo C, Song LL, Yun J, Zhao H, Mascarenhas J, Wyatt D, Antico G, Hao L, Yao K, Rajan P, Hicks C, Siziopikou K, Selvaggi S, Bashir A, Bhandari D, Marchese A, Lendahl U, Qin JZ, Tonetti DA, Albain K, Nickoloff BJ, Miele L. Cross-talk between notch and the estrogen receptor in breast cancer suggests novel therapeutic approaches. </w:t>
      </w:r>
      <w:r w:rsidRPr="00D653BB">
        <w:rPr>
          <w:rFonts w:ascii="Book Antiqua" w:eastAsia="宋体" w:hAnsi="Book Antiqua" w:cs="宋体"/>
          <w:i/>
          <w:iCs/>
          <w:lang w:eastAsia="zh-CN"/>
        </w:rPr>
        <w:t>Cancer Res</w:t>
      </w:r>
      <w:r w:rsidRPr="00D653BB">
        <w:rPr>
          <w:rFonts w:ascii="Book Antiqua" w:eastAsia="宋体" w:hAnsi="Book Antiqua" w:cs="宋体"/>
          <w:lang w:eastAsia="zh-CN"/>
        </w:rPr>
        <w:t> 2008; </w:t>
      </w:r>
      <w:r w:rsidRPr="00D653BB">
        <w:rPr>
          <w:rFonts w:ascii="Book Antiqua" w:eastAsia="宋体" w:hAnsi="Book Antiqua" w:cs="宋体"/>
          <w:b/>
          <w:bCs/>
          <w:lang w:eastAsia="zh-CN"/>
        </w:rPr>
        <w:t>68</w:t>
      </w:r>
      <w:r w:rsidRPr="00D653BB">
        <w:rPr>
          <w:rFonts w:ascii="Book Antiqua" w:eastAsia="宋体" w:hAnsi="Book Antiqua" w:cs="宋体"/>
          <w:lang w:eastAsia="zh-CN"/>
        </w:rPr>
        <w:t>: 5226-5235 [PMID: 18593923 DOI: 10.1158/0008-5472.CAN-07-5744]</w:t>
      </w:r>
      <w:r w:rsidR="00AA64D0">
        <w:rPr>
          <w:rFonts w:ascii="Book Antiqua" w:eastAsia="宋体" w:hAnsi="Book Antiqua" w:cs="宋体"/>
          <w:lang w:eastAsia="zh-CN"/>
        </w:rPr>
        <w:t xml:space="preserve"> </w:t>
      </w:r>
    </w:p>
    <w:p w14:paraId="3E7850FA" w14:textId="620F4E16"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67 </w:t>
      </w:r>
      <w:r w:rsidRPr="00D653BB">
        <w:rPr>
          <w:rFonts w:ascii="Book Antiqua" w:eastAsia="宋体" w:hAnsi="Book Antiqua" w:cs="宋体"/>
          <w:b/>
          <w:bCs/>
          <w:lang w:eastAsia="zh-CN"/>
        </w:rPr>
        <w:t>Dai J</w:t>
      </w:r>
      <w:r w:rsidRPr="00D653BB">
        <w:rPr>
          <w:rFonts w:ascii="Book Antiqua" w:eastAsia="宋体" w:hAnsi="Book Antiqua" w:cs="宋体"/>
          <w:lang w:eastAsia="zh-CN"/>
        </w:rPr>
        <w:t>, Ma D, Zang S, Guo D, Qu X, Ye J, Ji C. Cross-talk between Notch and EGFR signaling in human breast cancer cells. </w:t>
      </w:r>
      <w:r w:rsidRPr="00D653BB">
        <w:rPr>
          <w:rFonts w:ascii="Book Antiqua" w:eastAsia="宋体" w:hAnsi="Book Antiqua" w:cs="宋体"/>
          <w:i/>
          <w:iCs/>
          <w:lang w:eastAsia="zh-CN"/>
        </w:rPr>
        <w:t>Cancer Invest</w:t>
      </w:r>
      <w:r w:rsidRPr="00D653BB">
        <w:rPr>
          <w:rFonts w:ascii="Book Antiqua" w:eastAsia="宋体" w:hAnsi="Book Antiqua" w:cs="宋体"/>
          <w:lang w:eastAsia="zh-CN"/>
        </w:rPr>
        <w:t> 2009; </w:t>
      </w:r>
      <w:r w:rsidRPr="00D653BB">
        <w:rPr>
          <w:rFonts w:ascii="Book Antiqua" w:eastAsia="宋体" w:hAnsi="Book Antiqua" w:cs="宋体"/>
          <w:b/>
          <w:bCs/>
          <w:lang w:eastAsia="zh-CN"/>
        </w:rPr>
        <w:t>27</w:t>
      </w:r>
      <w:r w:rsidRPr="00D653BB">
        <w:rPr>
          <w:rFonts w:ascii="Book Antiqua" w:eastAsia="宋体" w:hAnsi="Book Antiqua" w:cs="宋体"/>
          <w:lang w:eastAsia="zh-CN"/>
        </w:rPr>
        <w:t>: 533-540 [PMID: 19219656 DOI: 10.1080/07357900802563036]</w:t>
      </w:r>
      <w:r w:rsidR="00AA64D0">
        <w:rPr>
          <w:rFonts w:ascii="Book Antiqua" w:eastAsia="宋体" w:hAnsi="Book Antiqua" w:cs="宋体"/>
          <w:lang w:eastAsia="zh-CN"/>
        </w:rPr>
        <w:t xml:space="preserve"> </w:t>
      </w:r>
    </w:p>
    <w:p w14:paraId="28C76768" w14:textId="57161304"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68 </w:t>
      </w:r>
      <w:r w:rsidRPr="00D653BB">
        <w:rPr>
          <w:rFonts w:ascii="Book Antiqua" w:eastAsia="宋体" w:hAnsi="Book Antiqua" w:cs="宋体"/>
          <w:b/>
          <w:bCs/>
          <w:lang w:eastAsia="zh-CN"/>
        </w:rPr>
        <w:t>Mungamuri SK</w:t>
      </w:r>
      <w:r w:rsidRPr="00D653BB">
        <w:rPr>
          <w:rFonts w:ascii="Book Antiqua" w:eastAsia="宋体" w:hAnsi="Book Antiqua" w:cs="宋体"/>
          <w:lang w:eastAsia="zh-CN"/>
        </w:rPr>
        <w:t>, Yang X, Thor AD, Somasundaram K. Survival signaling by Notch1: mammalian target of rapamycin (mTOR)-dependent inhibition of p53. </w:t>
      </w:r>
      <w:r w:rsidRPr="00D653BB">
        <w:rPr>
          <w:rFonts w:ascii="Book Antiqua" w:eastAsia="宋体" w:hAnsi="Book Antiqua" w:cs="宋体"/>
          <w:i/>
          <w:iCs/>
          <w:lang w:eastAsia="zh-CN"/>
        </w:rPr>
        <w:t>Cancer Res</w:t>
      </w:r>
      <w:r w:rsidRPr="00D653BB">
        <w:rPr>
          <w:rFonts w:ascii="Book Antiqua" w:eastAsia="宋体" w:hAnsi="Book Antiqua" w:cs="宋体"/>
          <w:lang w:eastAsia="zh-CN"/>
        </w:rPr>
        <w:t> 2006; </w:t>
      </w:r>
      <w:r w:rsidRPr="00D653BB">
        <w:rPr>
          <w:rFonts w:ascii="Book Antiqua" w:eastAsia="宋体" w:hAnsi="Book Antiqua" w:cs="宋体"/>
          <w:b/>
          <w:bCs/>
          <w:lang w:eastAsia="zh-CN"/>
        </w:rPr>
        <w:t>66</w:t>
      </w:r>
      <w:r w:rsidRPr="00D653BB">
        <w:rPr>
          <w:rFonts w:ascii="Book Antiqua" w:eastAsia="宋体" w:hAnsi="Book Antiqua" w:cs="宋体"/>
          <w:lang w:eastAsia="zh-CN"/>
        </w:rPr>
        <w:t>: 4715-4724 [PMID: 16651424 DOI: 10.1158/0008-5472.CAN-05-3830]</w:t>
      </w:r>
      <w:r w:rsidR="00AA64D0">
        <w:rPr>
          <w:rFonts w:ascii="Book Antiqua" w:eastAsia="宋体" w:hAnsi="Book Antiqua" w:cs="宋体"/>
          <w:lang w:eastAsia="zh-CN"/>
        </w:rPr>
        <w:t xml:space="preserve"> </w:t>
      </w:r>
    </w:p>
    <w:p w14:paraId="04D6B96E" w14:textId="4AF24691"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69 </w:t>
      </w:r>
      <w:r w:rsidRPr="00D653BB">
        <w:rPr>
          <w:rFonts w:ascii="Book Antiqua" w:eastAsia="宋体" w:hAnsi="Book Antiqua" w:cs="宋体"/>
          <w:b/>
          <w:bCs/>
          <w:lang w:eastAsia="zh-CN"/>
        </w:rPr>
        <w:t>Efferson CL</w:t>
      </w:r>
      <w:r w:rsidRPr="00D653BB">
        <w:rPr>
          <w:rFonts w:ascii="Book Antiqua" w:eastAsia="宋体" w:hAnsi="Book Antiqua" w:cs="宋体"/>
          <w:lang w:eastAsia="zh-CN"/>
        </w:rPr>
        <w:t xml:space="preserve">, Winkelmann CT, Ware C, Sullivan T, Giampaoli S, Tammam J, Patel S, Mesiti G, Reilly JF, Gibson RE, Buser C, Yeatman T, Coppola D, Winter C, Clark EA, </w:t>
      </w:r>
      <w:r w:rsidRPr="00D653BB">
        <w:rPr>
          <w:rFonts w:ascii="Book Antiqua" w:eastAsia="宋体" w:hAnsi="Book Antiqua" w:cs="宋体"/>
          <w:lang w:eastAsia="zh-CN"/>
        </w:rPr>
        <w:lastRenderedPageBreak/>
        <w:t>Draetta GF, Strack PR, Majumder PK. Downregulation of Notch pathway by a gamma-secretase inhibitor attenuates AKT/mammalian target of rapamycin signaling and glucose uptake in an ERBB2 transgenic breast cancer model. </w:t>
      </w:r>
      <w:r w:rsidRPr="00D653BB">
        <w:rPr>
          <w:rFonts w:ascii="Book Antiqua" w:eastAsia="宋体" w:hAnsi="Book Antiqua" w:cs="宋体"/>
          <w:i/>
          <w:iCs/>
          <w:lang w:eastAsia="zh-CN"/>
        </w:rPr>
        <w:t>Cancer Res</w:t>
      </w:r>
      <w:r w:rsidRPr="00D653BB">
        <w:rPr>
          <w:rFonts w:ascii="Book Antiqua" w:eastAsia="宋体" w:hAnsi="Book Antiqua" w:cs="宋体"/>
          <w:lang w:eastAsia="zh-CN"/>
        </w:rPr>
        <w:t> 2010; </w:t>
      </w:r>
      <w:r w:rsidRPr="00D653BB">
        <w:rPr>
          <w:rFonts w:ascii="Book Antiqua" w:eastAsia="宋体" w:hAnsi="Book Antiqua" w:cs="宋体"/>
          <w:b/>
          <w:bCs/>
          <w:lang w:eastAsia="zh-CN"/>
        </w:rPr>
        <w:t>70</w:t>
      </w:r>
      <w:r w:rsidRPr="00D653BB">
        <w:rPr>
          <w:rFonts w:ascii="Book Antiqua" w:eastAsia="宋体" w:hAnsi="Book Antiqua" w:cs="宋体"/>
          <w:lang w:eastAsia="zh-CN"/>
        </w:rPr>
        <w:t>: 2476-2484 [PMID: 20197467 DOI: 10.1158/0008-5472.CAN-09-3114]</w:t>
      </w:r>
      <w:r w:rsidR="00AA64D0">
        <w:rPr>
          <w:rFonts w:ascii="Book Antiqua" w:eastAsia="宋体" w:hAnsi="Book Antiqua" w:cs="宋体"/>
          <w:lang w:eastAsia="zh-CN"/>
        </w:rPr>
        <w:t xml:space="preserve"> </w:t>
      </w:r>
    </w:p>
    <w:p w14:paraId="3C9470BA" w14:textId="08B4B1F3"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70 </w:t>
      </w:r>
      <w:r w:rsidRPr="00D653BB">
        <w:rPr>
          <w:rFonts w:ascii="Book Antiqua" w:eastAsia="宋体" w:hAnsi="Book Antiqua" w:cs="宋体"/>
          <w:b/>
          <w:bCs/>
          <w:lang w:eastAsia="zh-CN"/>
        </w:rPr>
        <w:t>Sridhar SS</w:t>
      </w:r>
      <w:r w:rsidRPr="00D653BB">
        <w:rPr>
          <w:rFonts w:ascii="Book Antiqua" w:eastAsia="宋体" w:hAnsi="Book Antiqua" w:cs="宋体"/>
          <w:lang w:eastAsia="zh-CN"/>
        </w:rPr>
        <w:t>, Hedley D, Siu LL. Raf kinase as a target for anticancer therapeutics. </w:t>
      </w:r>
      <w:r w:rsidRPr="00D653BB">
        <w:rPr>
          <w:rFonts w:ascii="Book Antiqua" w:eastAsia="宋体" w:hAnsi="Book Antiqua" w:cs="宋体"/>
          <w:i/>
          <w:iCs/>
          <w:lang w:eastAsia="zh-CN"/>
        </w:rPr>
        <w:t>Mol Cancer Ther</w:t>
      </w:r>
      <w:r w:rsidRPr="00D653BB">
        <w:rPr>
          <w:rFonts w:ascii="Book Antiqua" w:eastAsia="宋体" w:hAnsi="Book Antiqua" w:cs="宋体"/>
          <w:lang w:eastAsia="zh-CN"/>
        </w:rPr>
        <w:t> 2005; </w:t>
      </w:r>
      <w:r w:rsidRPr="00D653BB">
        <w:rPr>
          <w:rFonts w:ascii="Book Antiqua" w:eastAsia="宋体" w:hAnsi="Book Antiqua" w:cs="宋体"/>
          <w:b/>
          <w:bCs/>
          <w:lang w:eastAsia="zh-CN"/>
        </w:rPr>
        <w:t>4</w:t>
      </w:r>
      <w:r w:rsidRPr="00D653BB">
        <w:rPr>
          <w:rFonts w:ascii="Book Antiqua" w:eastAsia="宋体" w:hAnsi="Book Antiqua" w:cs="宋体"/>
          <w:lang w:eastAsia="zh-CN"/>
        </w:rPr>
        <w:t>: 677-685 [PMID: 15827342 DOI: 10.1158/1535-7163.MCT-04-0297]</w:t>
      </w:r>
      <w:r w:rsidR="00AA64D0">
        <w:rPr>
          <w:rFonts w:ascii="Book Antiqua" w:eastAsia="宋体" w:hAnsi="Book Antiqua" w:cs="宋体"/>
          <w:lang w:eastAsia="zh-CN"/>
        </w:rPr>
        <w:t xml:space="preserve"> </w:t>
      </w:r>
    </w:p>
    <w:p w14:paraId="25B55927" w14:textId="0F827AD1"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71 </w:t>
      </w:r>
      <w:r w:rsidRPr="00D653BB">
        <w:rPr>
          <w:rFonts w:ascii="Book Antiqua" w:eastAsia="宋体" w:hAnsi="Book Antiqua" w:cs="宋体"/>
          <w:b/>
          <w:bCs/>
          <w:lang w:eastAsia="zh-CN"/>
        </w:rPr>
        <w:t>Mittal S</w:t>
      </w:r>
      <w:r w:rsidRPr="00D653BB">
        <w:rPr>
          <w:rFonts w:ascii="Book Antiqua" w:eastAsia="宋体" w:hAnsi="Book Antiqua" w:cs="宋体"/>
          <w:lang w:eastAsia="zh-CN"/>
        </w:rPr>
        <w:t>, Subramanyam D, Dey D, Kumar RV, Rangarajan A. Cooperation of Notch and Ras/MAPK signaling pathways in human breast carcinogenesis. </w:t>
      </w:r>
      <w:r w:rsidRPr="00D653BB">
        <w:rPr>
          <w:rFonts w:ascii="Book Antiqua" w:eastAsia="宋体" w:hAnsi="Book Antiqua" w:cs="宋体"/>
          <w:i/>
          <w:iCs/>
          <w:lang w:eastAsia="zh-CN"/>
        </w:rPr>
        <w:t>Mol Cancer</w:t>
      </w:r>
      <w:r w:rsidRPr="00D653BB">
        <w:rPr>
          <w:rFonts w:ascii="Book Antiqua" w:eastAsia="宋体" w:hAnsi="Book Antiqua" w:cs="宋体"/>
          <w:lang w:eastAsia="zh-CN"/>
        </w:rPr>
        <w:t> 2009; </w:t>
      </w:r>
      <w:r w:rsidRPr="00D653BB">
        <w:rPr>
          <w:rFonts w:ascii="Book Antiqua" w:eastAsia="宋体" w:hAnsi="Book Antiqua" w:cs="宋体"/>
          <w:b/>
          <w:bCs/>
          <w:lang w:eastAsia="zh-CN"/>
        </w:rPr>
        <w:t>8</w:t>
      </w:r>
      <w:r w:rsidRPr="00D653BB">
        <w:rPr>
          <w:rFonts w:ascii="Book Antiqua" w:eastAsia="宋体" w:hAnsi="Book Antiqua" w:cs="宋体"/>
          <w:lang w:eastAsia="zh-CN"/>
        </w:rPr>
        <w:t>: 128 [PMID: 20030805 DOI: 10.1186/1476-4598-8-128]</w:t>
      </w:r>
      <w:r w:rsidR="00AA64D0">
        <w:rPr>
          <w:rFonts w:ascii="Book Antiqua" w:eastAsia="宋体" w:hAnsi="Book Antiqua" w:cs="宋体"/>
          <w:lang w:eastAsia="zh-CN"/>
        </w:rPr>
        <w:t xml:space="preserve"> </w:t>
      </w:r>
    </w:p>
    <w:p w14:paraId="3929EEE1" w14:textId="0CE29EFF"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72 </w:t>
      </w:r>
      <w:r w:rsidRPr="00D653BB">
        <w:rPr>
          <w:rFonts w:ascii="Book Antiqua" w:eastAsia="宋体" w:hAnsi="Book Antiqua" w:cs="宋体"/>
          <w:b/>
          <w:bCs/>
          <w:lang w:eastAsia="zh-CN"/>
        </w:rPr>
        <w:t>Dong Y</w:t>
      </w:r>
      <w:r w:rsidRPr="00D653BB">
        <w:rPr>
          <w:rFonts w:ascii="Book Antiqua" w:eastAsia="宋体" w:hAnsi="Book Antiqua" w:cs="宋体"/>
          <w:lang w:eastAsia="zh-CN"/>
        </w:rPr>
        <w:t>, Li A, Wang J, Weber JD, Michel LS.</w:t>
      </w:r>
      <w:proofErr w:type="gramEnd"/>
      <w:r w:rsidRPr="00D653BB">
        <w:rPr>
          <w:rFonts w:ascii="Book Antiqua" w:eastAsia="宋体" w:hAnsi="Book Antiqua" w:cs="宋体"/>
          <w:lang w:eastAsia="zh-CN"/>
        </w:rPr>
        <w:t xml:space="preserve"> Synthetic lethality through combined Notch-epidermal growth factor receptor pathway inhibition in basal-like breast cancer. </w:t>
      </w:r>
      <w:r w:rsidRPr="00D653BB">
        <w:rPr>
          <w:rFonts w:ascii="Book Antiqua" w:eastAsia="宋体" w:hAnsi="Book Antiqua" w:cs="宋体"/>
          <w:i/>
          <w:iCs/>
          <w:lang w:eastAsia="zh-CN"/>
        </w:rPr>
        <w:t>Cancer Res</w:t>
      </w:r>
      <w:r w:rsidRPr="00D653BB">
        <w:rPr>
          <w:rFonts w:ascii="Book Antiqua" w:eastAsia="宋体" w:hAnsi="Book Antiqua" w:cs="宋体"/>
          <w:lang w:eastAsia="zh-CN"/>
        </w:rPr>
        <w:t> 2010; </w:t>
      </w:r>
      <w:r w:rsidRPr="00D653BB">
        <w:rPr>
          <w:rFonts w:ascii="Book Antiqua" w:eastAsia="宋体" w:hAnsi="Book Antiqua" w:cs="宋体"/>
          <w:b/>
          <w:bCs/>
          <w:lang w:eastAsia="zh-CN"/>
        </w:rPr>
        <w:t>70</w:t>
      </w:r>
      <w:r w:rsidRPr="00D653BB">
        <w:rPr>
          <w:rFonts w:ascii="Book Antiqua" w:eastAsia="宋体" w:hAnsi="Book Antiqua" w:cs="宋体"/>
          <w:lang w:eastAsia="zh-CN"/>
        </w:rPr>
        <w:t>: 5465-5474 [PMID: 20570903 DOI: 10.1158/0008-5472.CAN-10-0173]</w:t>
      </w:r>
      <w:r w:rsidR="00AA64D0">
        <w:rPr>
          <w:rFonts w:ascii="Book Antiqua" w:eastAsia="宋体" w:hAnsi="Book Antiqua" w:cs="宋体"/>
          <w:lang w:eastAsia="zh-CN"/>
        </w:rPr>
        <w:t xml:space="preserve"> </w:t>
      </w:r>
    </w:p>
    <w:p w14:paraId="18BE130B" w14:textId="58D4E63C"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73 </w:t>
      </w:r>
      <w:r w:rsidRPr="00D653BB">
        <w:rPr>
          <w:rFonts w:ascii="Book Antiqua" w:eastAsia="宋体" w:hAnsi="Book Antiqua" w:cs="宋体"/>
          <w:b/>
          <w:bCs/>
          <w:lang w:eastAsia="zh-CN"/>
        </w:rPr>
        <w:t>Magnifico A</w:t>
      </w:r>
      <w:r w:rsidRPr="00D653BB">
        <w:rPr>
          <w:rFonts w:ascii="Book Antiqua" w:eastAsia="宋体" w:hAnsi="Book Antiqua" w:cs="宋体"/>
          <w:lang w:eastAsia="zh-CN"/>
        </w:rPr>
        <w:t>, Albano L, Campaner S, Delia D, Castiglioni F, Gasparini P, Sozzi G, Fontanella E, Menard S, Tagliabue E. Tumor-initiating cells of HER2-positive carcinoma cell lines express the highest oncoprotein levels and are sensitive to trastuzumab. </w:t>
      </w:r>
      <w:r w:rsidRPr="00D653BB">
        <w:rPr>
          <w:rFonts w:ascii="Book Antiqua" w:eastAsia="宋体" w:hAnsi="Book Antiqua" w:cs="宋体"/>
          <w:i/>
          <w:iCs/>
          <w:lang w:eastAsia="zh-CN"/>
        </w:rPr>
        <w:t>Clin Cancer Res</w:t>
      </w:r>
      <w:r w:rsidRPr="00D653BB">
        <w:rPr>
          <w:rFonts w:ascii="Book Antiqua" w:eastAsia="宋体" w:hAnsi="Book Antiqua" w:cs="宋体"/>
          <w:lang w:eastAsia="zh-CN"/>
        </w:rPr>
        <w:t> 2009; </w:t>
      </w:r>
      <w:r w:rsidRPr="00D653BB">
        <w:rPr>
          <w:rFonts w:ascii="Book Antiqua" w:eastAsia="宋体" w:hAnsi="Book Antiqua" w:cs="宋体"/>
          <w:b/>
          <w:bCs/>
          <w:lang w:eastAsia="zh-CN"/>
        </w:rPr>
        <w:t>15</w:t>
      </w:r>
      <w:r w:rsidRPr="00D653BB">
        <w:rPr>
          <w:rFonts w:ascii="Book Antiqua" w:eastAsia="宋体" w:hAnsi="Book Antiqua" w:cs="宋体"/>
          <w:lang w:eastAsia="zh-CN"/>
        </w:rPr>
        <w:t>: 2010-2021 [PMID: 19276287 DOI: 10.1158/1078-0432.CCR-08-1327]</w:t>
      </w:r>
      <w:r w:rsidR="00AA64D0">
        <w:rPr>
          <w:rFonts w:ascii="Book Antiqua" w:eastAsia="宋体" w:hAnsi="Book Antiqua" w:cs="宋体"/>
          <w:lang w:eastAsia="zh-CN"/>
        </w:rPr>
        <w:t xml:space="preserve"> </w:t>
      </w:r>
    </w:p>
    <w:p w14:paraId="4EED56A6" w14:textId="36D8312E"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74 </w:t>
      </w:r>
      <w:r w:rsidRPr="00D653BB">
        <w:rPr>
          <w:rFonts w:ascii="Book Antiqua" w:eastAsia="宋体" w:hAnsi="Book Antiqua" w:cs="宋体"/>
          <w:b/>
          <w:bCs/>
          <w:lang w:eastAsia="zh-CN"/>
        </w:rPr>
        <w:t>Dickson BC</w:t>
      </w:r>
      <w:r w:rsidRPr="00D653BB">
        <w:rPr>
          <w:rFonts w:ascii="Book Antiqua" w:eastAsia="宋体" w:hAnsi="Book Antiqua" w:cs="宋体"/>
          <w:lang w:eastAsia="zh-CN"/>
        </w:rPr>
        <w:t>, Mulligan AM, Zhang H, Lockwood G, O'Malley FP, Egan SE, Reedijk M. High-level JAG1 mRNA and protein predict poor outcome in breast cancer. </w:t>
      </w:r>
      <w:r w:rsidRPr="00D653BB">
        <w:rPr>
          <w:rFonts w:ascii="Book Antiqua" w:eastAsia="宋体" w:hAnsi="Book Antiqua" w:cs="宋体"/>
          <w:i/>
          <w:iCs/>
          <w:lang w:eastAsia="zh-CN"/>
        </w:rPr>
        <w:t>Mod Pathol</w:t>
      </w:r>
      <w:r w:rsidRPr="00D653BB">
        <w:rPr>
          <w:rFonts w:ascii="Book Antiqua" w:eastAsia="宋体" w:hAnsi="Book Antiqua" w:cs="宋体"/>
          <w:lang w:eastAsia="zh-CN"/>
        </w:rPr>
        <w:t> 2007; </w:t>
      </w:r>
      <w:r w:rsidRPr="00D653BB">
        <w:rPr>
          <w:rFonts w:ascii="Book Antiqua" w:eastAsia="宋体" w:hAnsi="Book Antiqua" w:cs="宋体"/>
          <w:b/>
          <w:bCs/>
          <w:lang w:eastAsia="zh-CN"/>
        </w:rPr>
        <w:t>20</w:t>
      </w:r>
      <w:r w:rsidRPr="00D653BB">
        <w:rPr>
          <w:rFonts w:ascii="Book Antiqua" w:eastAsia="宋体" w:hAnsi="Book Antiqua" w:cs="宋体"/>
          <w:lang w:eastAsia="zh-CN"/>
        </w:rPr>
        <w:t>: 685-693 [PMID: 17507991 DOI: 10.1038/modpathol.3800785]</w:t>
      </w:r>
      <w:r w:rsidR="00AA64D0">
        <w:rPr>
          <w:rFonts w:ascii="Book Antiqua" w:eastAsia="宋体" w:hAnsi="Book Antiqua" w:cs="宋体"/>
          <w:lang w:eastAsia="zh-CN"/>
        </w:rPr>
        <w:t xml:space="preserve"> </w:t>
      </w:r>
    </w:p>
    <w:p w14:paraId="02220D5A" w14:textId="1AC96DC2"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75 </w:t>
      </w:r>
      <w:r w:rsidRPr="00D653BB">
        <w:rPr>
          <w:rFonts w:ascii="Book Antiqua" w:eastAsia="宋体" w:hAnsi="Book Antiqua" w:cs="宋体"/>
          <w:b/>
          <w:bCs/>
          <w:lang w:eastAsia="zh-CN"/>
        </w:rPr>
        <w:t>Osipo C</w:t>
      </w:r>
      <w:r w:rsidRPr="00D653BB">
        <w:rPr>
          <w:rFonts w:ascii="Book Antiqua" w:eastAsia="宋体" w:hAnsi="Book Antiqua" w:cs="宋体"/>
          <w:lang w:eastAsia="zh-CN"/>
        </w:rPr>
        <w:t>, Patel P, Rizzo P, Clementz AG, Hao L, Golde TE, Miele L. ErbB-2 inhibition activates Notch-1 and sensitizes breast cancer cells to a gamma-secretase inhibitor. </w:t>
      </w:r>
      <w:r w:rsidRPr="00D653BB">
        <w:rPr>
          <w:rFonts w:ascii="Book Antiqua" w:eastAsia="宋体" w:hAnsi="Book Antiqua" w:cs="宋体"/>
          <w:i/>
          <w:iCs/>
          <w:lang w:eastAsia="zh-CN"/>
        </w:rPr>
        <w:t>Oncogene</w:t>
      </w:r>
      <w:r w:rsidRPr="00D653BB">
        <w:rPr>
          <w:rFonts w:ascii="Book Antiqua" w:eastAsia="宋体" w:hAnsi="Book Antiqua" w:cs="宋体"/>
          <w:lang w:eastAsia="zh-CN"/>
        </w:rPr>
        <w:t> 2008; </w:t>
      </w:r>
      <w:r w:rsidRPr="00D653BB">
        <w:rPr>
          <w:rFonts w:ascii="Book Antiqua" w:eastAsia="宋体" w:hAnsi="Book Antiqua" w:cs="宋体"/>
          <w:b/>
          <w:bCs/>
          <w:lang w:eastAsia="zh-CN"/>
        </w:rPr>
        <w:t>27</w:t>
      </w:r>
      <w:r w:rsidRPr="00D653BB">
        <w:rPr>
          <w:rFonts w:ascii="Book Antiqua" w:eastAsia="宋体" w:hAnsi="Book Antiqua" w:cs="宋体"/>
          <w:lang w:eastAsia="zh-CN"/>
        </w:rPr>
        <w:t>: 5019-5032 [PMID: 18469855 DOI: 10.1038/onc.2008.149]</w:t>
      </w:r>
      <w:r w:rsidR="00AA64D0">
        <w:rPr>
          <w:rFonts w:ascii="Book Antiqua" w:eastAsia="宋体" w:hAnsi="Book Antiqua" w:cs="宋体"/>
          <w:lang w:eastAsia="zh-CN"/>
        </w:rPr>
        <w:t xml:space="preserve"> </w:t>
      </w:r>
    </w:p>
    <w:p w14:paraId="6F66F083" w14:textId="406623D8"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76 </w:t>
      </w:r>
      <w:r w:rsidRPr="00D653BB">
        <w:rPr>
          <w:rFonts w:ascii="Book Antiqua" w:eastAsia="宋体" w:hAnsi="Book Antiqua" w:cs="宋体"/>
          <w:b/>
          <w:bCs/>
          <w:lang w:eastAsia="zh-CN"/>
        </w:rPr>
        <w:t>Zang S</w:t>
      </w:r>
      <w:r w:rsidRPr="00D653BB">
        <w:rPr>
          <w:rFonts w:ascii="Book Antiqua" w:eastAsia="宋体" w:hAnsi="Book Antiqua" w:cs="宋体"/>
          <w:lang w:eastAsia="zh-CN"/>
        </w:rPr>
        <w:t xml:space="preserve">, Ji Ch, Qu X, Dong X, Ma D, Ye J, Ma R, Dai J, Guo D. </w:t>
      </w:r>
      <w:proofErr w:type="gramStart"/>
      <w:r w:rsidRPr="00D653BB">
        <w:rPr>
          <w:rFonts w:ascii="Book Antiqua" w:eastAsia="宋体" w:hAnsi="Book Antiqua" w:cs="宋体"/>
          <w:lang w:eastAsia="zh-CN"/>
        </w:rPr>
        <w:t>A study on Notch signaling in human breast cancer.</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Neoplasma</w:t>
      </w:r>
      <w:r w:rsidRPr="00D653BB">
        <w:rPr>
          <w:rFonts w:ascii="Book Antiqua" w:eastAsia="宋体" w:hAnsi="Book Antiqua" w:cs="宋体"/>
          <w:lang w:eastAsia="zh-CN"/>
        </w:rPr>
        <w:t> 2007; </w:t>
      </w:r>
      <w:r w:rsidRPr="00D653BB">
        <w:rPr>
          <w:rFonts w:ascii="Book Antiqua" w:eastAsia="宋体" w:hAnsi="Book Antiqua" w:cs="宋体"/>
          <w:b/>
          <w:bCs/>
          <w:lang w:eastAsia="zh-CN"/>
        </w:rPr>
        <w:t>54</w:t>
      </w:r>
      <w:r w:rsidRPr="00D653BB">
        <w:rPr>
          <w:rFonts w:ascii="Book Antiqua" w:eastAsia="宋体" w:hAnsi="Book Antiqua" w:cs="宋体"/>
          <w:lang w:eastAsia="zh-CN"/>
        </w:rPr>
        <w:t>: 304-310 [PMID: 17822320 DOI: 10.1186/1471-2407-13-307]</w:t>
      </w:r>
      <w:r w:rsidR="00AA64D0">
        <w:rPr>
          <w:rFonts w:ascii="Book Antiqua" w:eastAsia="宋体" w:hAnsi="Book Antiqua" w:cs="宋体"/>
          <w:lang w:eastAsia="zh-CN"/>
        </w:rPr>
        <w:t xml:space="preserve"> </w:t>
      </w:r>
    </w:p>
    <w:p w14:paraId="5B25C1FC"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77 </w:t>
      </w:r>
      <w:r w:rsidRPr="00D653BB">
        <w:rPr>
          <w:rFonts w:ascii="Book Antiqua" w:eastAsia="宋体" w:hAnsi="Book Antiqua" w:cs="宋体"/>
          <w:b/>
          <w:bCs/>
          <w:lang w:eastAsia="zh-CN"/>
        </w:rPr>
        <w:t>Grudzien P</w:t>
      </w:r>
      <w:r w:rsidRPr="00D653BB">
        <w:rPr>
          <w:rFonts w:ascii="Book Antiqua" w:eastAsia="宋体" w:hAnsi="Book Antiqua" w:cs="宋体"/>
          <w:lang w:eastAsia="zh-CN"/>
        </w:rPr>
        <w:t xml:space="preserve">, Lo S, Albain KS, Robinson P, Rajan P, Strack PR, Golde TE, Miele L, Foreman KE. Inhibition of Notch signaling reduces the stem-like population of breast </w:t>
      </w:r>
      <w:r w:rsidRPr="00D653BB">
        <w:rPr>
          <w:rFonts w:ascii="Book Antiqua" w:eastAsia="宋体" w:hAnsi="Book Antiqua" w:cs="宋体"/>
          <w:lang w:eastAsia="zh-CN"/>
        </w:rPr>
        <w:lastRenderedPageBreak/>
        <w:t>cancer cells and prevents mammosphere formation. </w:t>
      </w:r>
      <w:r w:rsidRPr="00D653BB">
        <w:rPr>
          <w:rFonts w:ascii="Book Antiqua" w:eastAsia="宋体" w:hAnsi="Book Antiqua" w:cs="宋体"/>
          <w:i/>
          <w:iCs/>
          <w:lang w:eastAsia="zh-CN"/>
        </w:rPr>
        <w:t>Anticancer Res</w:t>
      </w:r>
      <w:r w:rsidRPr="00D653BB">
        <w:rPr>
          <w:rFonts w:ascii="Book Antiqua" w:eastAsia="宋体" w:hAnsi="Book Antiqua" w:cs="宋体"/>
          <w:lang w:eastAsia="zh-CN"/>
        </w:rPr>
        <w:t> 2010; </w:t>
      </w:r>
      <w:r w:rsidRPr="00D653BB">
        <w:rPr>
          <w:rFonts w:ascii="Book Antiqua" w:eastAsia="宋体" w:hAnsi="Book Antiqua" w:cs="宋体"/>
          <w:b/>
          <w:bCs/>
          <w:lang w:eastAsia="zh-CN"/>
        </w:rPr>
        <w:t>30</w:t>
      </w:r>
      <w:r w:rsidRPr="00D653BB">
        <w:rPr>
          <w:rFonts w:ascii="Book Antiqua" w:eastAsia="宋体" w:hAnsi="Book Antiqua" w:cs="宋体"/>
          <w:lang w:eastAsia="zh-CN"/>
        </w:rPr>
        <w:t>: 3853-3867 [PMID: 21036696]</w:t>
      </w:r>
    </w:p>
    <w:p w14:paraId="528FBCA2" w14:textId="441E0F8C"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78 </w:t>
      </w:r>
      <w:r w:rsidRPr="00D653BB">
        <w:rPr>
          <w:rFonts w:ascii="Book Antiqua" w:eastAsia="宋体" w:hAnsi="Book Antiqua" w:cs="宋体"/>
          <w:b/>
          <w:bCs/>
          <w:lang w:eastAsia="zh-CN"/>
        </w:rPr>
        <w:t>Kondratyev M</w:t>
      </w:r>
      <w:r w:rsidRPr="00D653BB">
        <w:rPr>
          <w:rFonts w:ascii="Book Antiqua" w:eastAsia="宋体" w:hAnsi="Book Antiqua" w:cs="宋体"/>
          <w:lang w:eastAsia="zh-CN"/>
        </w:rPr>
        <w:t>, Kreso A, Hallett RM, Girgis-Gabardo A, Barcelon ME, Ilieva D, Ware C, Majumder PK, Hassell JA. Gamma-secretase inhibitors target tumor-initiating cells in a mouse model of ERBB2 breast cancer. </w:t>
      </w:r>
      <w:r w:rsidRPr="00D653BB">
        <w:rPr>
          <w:rFonts w:ascii="Book Antiqua" w:eastAsia="宋体" w:hAnsi="Book Antiqua" w:cs="宋体"/>
          <w:i/>
          <w:iCs/>
          <w:lang w:eastAsia="zh-CN"/>
        </w:rPr>
        <w:t>Oncogene</w:t>
      </w:r>
      <w:r w:rsidRPr="00D653BB">
        <w:rPr>
          <w:rFonts w:ascii="Book Antiqua" w:eastAsia="宋体" w:hAnsi="Book Antiqua" w:cs="宋体"/>
          <w:lang w:eastAsia="zh-CN"/>
        </w:rPr>
        <w:t> 2012; </w:t>
      </w:r>
      <w:r w:rsidRPr="00D653BB">
        <w:rPr>
          <w:rFonts w:ascii="Book Antiqua" w:eastAsia="宋体" w:hAnsi="Book Antiqua" w:cs="宋体"/>
          <w:b/>
          <w:bCs/>
          <w:lang w:eastAsia="zh-CN"/>
        </w:rPr>
        <w:t>31</w:t>
      </w:r>
      <w:r w:rsidRPr="00D653BB">
        <w:rPr>
          <w:rFonts w:ascii="Book Antiqua" w:eastAsia="宋体" w:hAnsi="Book Antiqua" w:cs="宋体"/>
          <w:lang w:eastAsia="zh-CN"/>
        </w:rPr>
        <w:t>: 93-103 [PMID: 21666715 DOI: 10.1038/onc.2011.212]</w:t>
      </w:r>
      <w:r w:rsidR="00AA64D0">
        <w:rPr>
          <w:rFonts w:ascii="Book Antiqua" w:eastAsia="宋体" w:hAnsi="Book Antiqua" w:cs="宋体"/>
          <w:lang w:eastAsia="zh-CN"/>
        </w:rPr>
        <w:t xml:space="preserve"> </w:t>
      </w:r>
    </w:p>
    <w:p w14:paraId="6F4475C1" w14:textId="5820C083"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79 </w:t>
      </w:r>
      <w:r w:rsidRPr="00D653BB">
        <w:rPr>
          <w:rFonts w:ascii="Book Antiqua" w:eastAsia="宋体" w:hAnsi="Book Antiqua" w:cs="宋体"/>
          <w:b/>
          <w:bCs/>
          <w:lang w:eastAsia="zh-CN"/>
        </w:rPr>
        <w:t>Pandya K</w:t>
      </w:r>
      <w:r w:rsidRPr="00D653BB">
        <w:rPr>
          <w:rFonts w:ascii="Book Antiqua" w:eastAsia="宋体" w:hAnsi="Book Antiqua" w:cs="宋体"/>
          <w:lang w:eastAsia="zh-CN"/>
        </w:rPr>
        <w:t>, Meeke K, Clementz AG, Rogowski A, Roberts J, Miele L, Albain KS, Osipo C. Targeting both Notch and ErbB-2 signalling pathways is required for prevention of ErbB-2-positive breast tumour recurrence. </w:t>
      </w:r>
      <w:r w:rsidRPr="00D653BB">
        <w:rPr>
          <w:rFonts w:ascii="Book Antiqua" w:eastAsia="宋体" w:hAnsi="Book Antiqua" w:cs="宋体"/>
          <w:i/>
          <w:iCs/>
          <w:lang w:eastAsia="zh-CN"/>
        </w:rPr>
        <w:t>Br J Cancer</w:t>
      </w:r>
      <w:r w:rsidRPr="00D653BB">
        <w:rPr>
          <w:rFonts w:ascii="Book Antiqua" w:eastAsia="宋体" w:hAnsi="Book Antiqua" w:cs="宋体"/>
          <w:lang w:eastAsia="zh-CN"/>
        </w:rPr>
        <w:t> 2011; </w:t>
      </w:r>
      <w:r w:rsidRPr="00D653BB">
        <w:rPr>
          <w:rFonts w:ascii="Book Antiqua" w:eastAsia="宋体" w:hAnsi="Book Antiqua" w:cs="宋体"/>
          <w:b/>
          <w:bCs/>
          <w:lang w:eastAsia="zh-CN"/>
        </w:rPr>
        <w:t>105</w:t>
      </w:r>
      <w:r w:rsidRPr="00D653BB">
        <w:rPr>
          <w:rFonts w:ascii="Book Antiqua" w:eastAsia="宋体" w:hAnsi="Book Antiqua" w:cs="宋体"/>
          <w:lang w:eastAsia="zh-CN"/>
        </w:rPr>
        <w:t>: 796-806 [PMID: 21847123 DOI: 10.1038/bjc.2011.321]</w:t>
      </w:r>
      <w:r w:rsidR="00AA64D0">
        <w:rPr>
          <w:rFonts w:ascii="Book Antiqua" w:eastAsia="宋体" w:hAnsi="Book Antiqua" w:cs="宋体"/>
          <w:lang w:eastAsia="zh-CN"/>
        </w:rPr>
        <w:t xml:space="preserve"> </w:t>
      </w:r>
    </w:p>
    <w:p w14:paraId="30666453" w14:textId="675DBFBC"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80 </w:t>
      </w:r>
      <w:r w:rsidRPr="00D653BB">
        <w:rPr>
          <w:rFonts w:ascii="Book Antiqua" w:eastAsia="宋体" w:hAnsi="Book Antiqua" w:cs="宋体"/>
          <w:b/>
          <w:bCs/>
          <w:lang w:eastAsia="zh-CN"/>
        </w:rPr>
        <w:t>Ahmad A</w:t>
      </w:r>
      <w:r w:rsidRPr="00D653BB">
        <w:rPr>
          <w:rFonts w:ascii="Book Antiqua" w:eastAsia="宋体" w:hAnsi="Book Antiqua" w:cs="宋体"/>
          <w:lang w:eastAsia="zh-CN"/>
        </w:rPr>
        <w:t>, Wang Z, Kong D, Ali R, Ali S, Banerjee S, Sarkar FH. Platelet-derived growth factor-D contributes to aggressiveness of breast cancer cells by up-regulating Notch and NF-κB signaling pathways. </w:t>
      </w:r>
      <w:r w:rsidRPr="00D653BB">
        <w:rPr>
          <w:rFonts w:ascii="Book Antiqua" w:eastAsia="宋体" w:hAnsi="Book Antiqua" w:cs="宋体"/>
          <w:i/>
          <w:iCs/>
          <w:lang w:eastAsia="zh-CN"/>
        </w:rPr>
        <w:t>Breast Cancer Res Treat</w:t>
      </w:r>
      <w:r w:rsidRPr="00D653BB">
        <w:rPr>
          <w:rFonts w:ascii="Book Antiqua" w:eastAsia="宋体" w:hAnsi="Book Antiqua" w:cs="宋体"/>
          <w:lang w:eastAsia="zh-CN"/>
        </w:rPr>
        <w:t> 2011; </w:t>
      </w:r>
      <w:r w:rsidRPr="00D653BB">
        <w:rPr>
          <w:rFonts w:ascii="Book Antiqua" w:eastAsia="宋体" w:hAnsi="Book Antiqua" w:cs="宋体"/>
          <w:b/>
          <w:bCs/>
          <w:lang w:eastAsia="zh-CN"/>
        </w:rPr>
        <w:t>126</w:t>
      </w:r>
      <w:r w:rsidRPr="00D653BB">
        <w:rPr>
          <w:rFonts w:ascii="Book Antiqua" w:eastAsia="宋体" w:hAnsi="Book Antiqua" w:cs="宋体"/>
          <w:lang w:eastAsia="zh-CN"/>
        </w:rPr>
        <w:t>: 15-25 [PMID: 20379844 DOI: 10.1007/s10549-010-0883-2]</w:t>
      </w:r>
      <w:r w:rsidR="00AA64D0">
        <w:rPr>
          <w:rFonts w:ascii="Book Antiqua" w:eastAsia="宋体" w:hAnsi="Book Antiqua" w:cs="宋体"/>
          <w:lang w:eastAsia="zh-CN"/>
        </w:rPr>
        <w:t xml:space="preserve"> </w:t>
      </w:r>
    </w:p>
    <w:p w14:paraId="63239DB1" w14:textId="72BCCFE1"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81 </w:t>
      </w:r>
      <w:r w:rsidRPr="00D653BB">
        <w:rPr>
          <w:rFonts w:ascii="Book Antiqua" w:eastAsia="宋体" w:hAnsi="Book Antiqua" w:cs="宋体"/>
          <w:b/>
          <w:bCs/>
          <w:lang w:eastAsia="zh-CN"/>
        </w:rPr>
        <w:t>Speiser J</w:t>
      </w:r>
      <w:r w:rsidRPr="00D653BB">
        <w:rPr>
          <w:rFonts w:ascii="Book Antiqua" w:eastAsia="宋体" w:hAnsi="Book Antiqua" w:cs="宋体"/>
          <w:lang w:eastAsia="zh-CN"/>
        </w:rPr>
        <w:t>, Foreman K, Drinka E, Godellas C, Perez C, Salhadar A, Erşahin Ç, Rajan P. Notch-1 and Notch-4 biomarker expression in triple-negative breast cancer. </w:t>
      </w:r>
      <w:r w:rsidRPr="00D653BB">
        <w:rPr>
          <w:rFonts w:ascii="Book Antiqua" w:eastAsia="宋体" w:hAnsi="Book Antiqua" w:cs="宋体"/>
          <w:i/>
          <w:iCs/>
          <w:lang w:eastAsia="zh-CN"/>
        </w:rPr>
        <w:t>Int J Surg Pathol</w:t>
      </w:r>
      <w:r w:rsidRPr="00D653BB">
        <w:rPr>
          <w:rFonts w:ascii="Book Antiqua" w:eastAsia="宋体" w:hAnsi="Book Antiqua" w:cs="宋体"/>
          <w:lang w:eastAsia="zh-CN"/>
        </w:rPr>
        <w:t> 2012; </w:t>
      </w:r>
      <w:r w:rsidRPr="00D653BB">
        <w:rPr>
          <w:rFonts w:ascii="Book Antiqua" w:eastAsia="宋体" w:hAnsi="Book Antiqua" w:cs="宋体"/>
          <w:b/>
          <w:bCs/>
          <w:lang w:eastAsia="zh-CN"/>
        </w:rPr>
        <w:t>20</w:t>
      </w:r>
      <w:r w:rsidRPr="00D653BB">
        <w:rPr>
          <w:rFonts w:ascii="Book Antiqua" w:eastAsia="宋体" w:hAnsi="Book Antiqua" w:cs="宋体"/>
          <w:lang w:eastAsia="zh-CN"/>
        </w:rPr>
        <w:t>: 139-145 [PMID: 22084425 DOI: 10.1177/1066896911427035]</w:t>
      </w:r>
      <w:r w:rsidR="00AA64D0">
        <w:rPr>
          <w:rFonts w:ascii="Book Antiqua" w:eastAsia="宋体" w:hAnsi="Book Antiqua" w:cs="宋体"/>
          <w:lang w:eastAsia="zh-CN"/>
        </w:rPr>
        <w:t xml:space="preserve"> </w:t>
      </w:r>
    </w:p>
    <w:p w14:paraId="68656B76" w14:textId="55737C29"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82 </w:t>
      </w:r>
      <w:r w:rsidRPr="00D653BB">
        <w:rPr>
          <w:rFonts w:ascii="Book Antiqua" w:eastAsia="宋体" w:hAnsi="Book Antiqua" w:cs="宋体"/>
          <w:b/>
          <w:bCs/>
          <w:lang w:eastAsia="zh-CN"/>
        </w:rPr>
        <w:t>Clementz AG</w:t>
      </w:r>
      <w:r w:rsidRPr="00D653BB">
        <w:rPr>
          <w:rFonts w:ascii="Book Antiqua" w:eastAsia="宋体" w:hAnsi="Book Antiqua" w:cs="宋体"/>
          <w:lang w:eastAsia="zh-CN"/>
        </w:rPr>
        <w:t>, Rogowski A, Pandya K, Miele L, Osipo C. NOTCH-1 and NOTCH-4 are novel gene targets of PEA3 in breast cancer: novel therapeutic implications. </w:t>
      </w:r>
      <w:r w:rsidRPr="00D653BB">
        <w:rPr>
          <w:rFonts w:ascii="Book Antiqua" w:eastAsia="宋体" w:hAnsi="Book Antiqua" w:cs="宋体"/>
          <w:i/>
          <w:iCs/>
          <w:lang w:eastAsia="zh-CN"/>
        </w:rPr>
        <w:t>Breast Cancer Res</w:t>
      </w:r>
      <w:r w:rsidRPr="00D653BB">
        <w:rPr>
          <w:rFonts w:ascii="Book Antiqua" w:eastAsia="宋体" w:hAnsi="Book Antiqua" w:cs="宋体"/>
          <w:lang w:eastAsia="zh-CN"/>
        </w:rPr>
        <w:t> 2011; </w:t>
      </w:r>
      <w:r w:rsidRPr="00D653BB">
        <w:rPr>
          <w:rFonts w:ascii="Book Antiqua" w:eastAsia="宋体" w:hAnsi="Book Antiqua" w:cs="宋体"/>
          <w:b/>
          <w:bCs/>
          <w:lang w:eastAsia="zh-CN"/>
        </w:rPr>
        <w:t>13</w:t>
      </w:r>
      <w:r w:rsidRPr="00D653BB">
        <w:rPr>
          <w:rFonts w:ascii="Book Antiqua" w:eastAsia="宋体" w:hAnsi="Book Antiqua" w:cs="宋体"/>
          <w:lang w:eastAsia="zh-CN"/>
        </w:rPr>
        <w:t>: R63 [PMID: 21679465 DOI: 10.1186/bcr2900]</w:t>
      </w:r>
      <w:r w:rsidR="00AA64D0">
        <w:rPr>
          <w:rFonts w:ascii="Book Antiqua" w:eastAsia="宋体" w:hAnsi="Book Antiqua" w:cs="宋体"/>
          <w:lang w:eastAsia="zh-CN"/>
        </w:rPr>
        <w:t xml:space="preserve"> </w:t>
      </w:r>
    </w:p>
    <w:p w14:paraId="15D877BE" w14:textId="2218332B"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83 </w:t>
      </w:r>
      <w:r w:rsidRPr="00D653BB">
        <w:rPr>
          <w:rFonts w:ascii="Book Antiqua" w:eastAsia="宋体" w:hAnsi="Book Antiqua" w:cs="宋体"/>
          <w:b/>
          <w:bCs/>
          <w:lang w:eastAsia="zh-CN"/>
        </w:rPr>
        <w:t>Azzam DJ</w:t>
      </w:r>
      <w:r w:rsidRPr="00D653BB">
        <w:rPr>
          <w:rFonts w:ascii="Book Antiqua" w:eastAsia="宋体" w:hAnsi="Book Antiqua" w:cs="宋体"/>
          <w:lang w:eastAsia="zh-CN"/>
        </w:rPr>
        <w:t>, Zhao D, Sun J, Minn AJ, Ranganathan P, Drews-Elger K, Han X, Picon-Ruiz M, Gilbert CA, Wander SA, Capobianco AJ, El-Ashry D, Slingerland JM. Triple negative breast cancer initiating cell subsets differ in functional and molecular characteristics and in γ-secretase inhibitor drug responses. </w:t>
      </w:r>
      <w:r w:rsidRPr="00D653BB">
        <w:rPr>
          <w:rFonts w:ascii="Book Antiqua" w:eastAsia="宋体" w:hAnsi="Book Antiqua" w:cs="宋体"/>
          <w:i/>
          <w:iCs/>
          <w:lang w:eastAsia="zh-CN"/>
        </w:rPr>
        <w:t>EMBO Mol Med</w:t>
      </w:r>
      <w:r w:rsidRPr="00D653BB">
        <w:rPr>
          <w:rFonts w:ascii="Book Antiqua" w:eastAsia="宋体" w:hAnsi="Book Antiqua" w:cs="宋体"/>
          <w:lang w:eastAsia="zh-CN"/>
        </w:rPr>
        <w:t> 2013; </w:t>
      </w:r>
      <w:r w:rsidRPr="00D653BB">
        <w:rPr>
          <w:rFonts w:ascii="Book Antiqua" w:eastAsia="宋体" w:hAnsi="Book Antiqua" w:cs="宋体"/>
          <w:b/>
          <w:bCs/>
          <w:lang w:eastAsia="zh-CN"/>
        </w:rPr>
        <w:t>5</w:t>
      </w:r>
      <w:r w:rsidRPr="00D653BB">
        <w:rPr>
          <w:rFonts w:ascii="Book Antiqua" w:eastAsia="宋体" w:hAnsi="Book Antiqua" w:cs="宋体"/>
          <w:lang w:eastAsia="zh-CN"/>
        </w:rPr>
        <w:t>: 1502-1522 [PMID: 23982961 DOI: 10.1002/emmm.201302558]</w:t>
      </w:r>
      <w:r w:rsidR="00AA64D0">
        <w:rPr>
          <w:rFonts w:ascii="Book Antiqua" w:eastAsia="宋体" w:hAnsi="Book Antiqua" w:cs="宋体"/>
          <w:lang w:eastAsia="zh-CN"/>
        </w:rPr>
        <w:t xml:space="preserve"> </w:t>
      </w:r>
    </w:p>
    <w:p w14:paraId="2C7680C0"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84 </w:t>
      </w:r>
      <w:r w:rsidRPr="00D653BB">
        <w:rPr>
          <w:rFonts w:ascii="Book Antiqua" w:eastAsia="宋体" w:hAnsi="Book Antiqua" w:cs="宋体"/>
          <w:b/>
          <w:bCs/>
          <w:lang w:eastAsia="zh-CN"/>
        </w:rPr>
        <w:t>Leong KG</w:t>
      </w:r>
      <w:r w:rsidRPr="00D653BB">
        <w:rPr>
          <w:rFonts w:ascii="Book Antiqua" w:eastAsia="宋体" w:hAnsi="Book Antiqua" w:cs="宋体"/>
          <w:lang w:eastAsia="zh-CN"/>
        </w:rPr>
        <w:t>, Niessen K, Kulic I, Raouf A, Eaves C, Pollet I, Karsan A. Jagged1-mediated Notch activation induces epithelial-to-mesenchymal transition through Slug-induced repression of E-cadherin. </w:t>
      </w:r>
      <w:r w:rsidRPr="00D653BB">
        <w:rPr>
          <w:rFonts w:ascii="Book Antiqua" w:eastAsia="宋体" w:hAnsi="Book Antiqua" w:cs="宋体"/>
          <w:i/>
          <w:iCs/>
          <w:lang w:eastAsia="zh-CN"/>
        </w:rPr>
        <w:t>J Exp Med</w:t>
      </w:r>
      <w:r w:rsidRPr="00D653BB">
        <w:rPr>
          <w:rFonts w:ascii="Book Antiqua" w:eastAsia="宋体" w:hAnsi="Book Antiqua" w:cs="宋体"/>
          <w:lang w:eastAsia="zh-CN"/>
        </w:rPr>
        <w:t> 2007; </w:t>
      </w:r>
      <w:r w:rsidRPr="00D653BB">
        <w:rPr>
          <w:rFonts w:ascii="Book Antiqua" w:eastAsia="宋体" w:hAnsi="Book Antiqua" w:cs="宋体"/>
          <w:b/>
          <w:bCs/>
          <w:lang w:eastAsia="zh-CN"/>
        </w:rPr>
        <w:t>204</w:t>
      </w:r>
      <w:r w:rsidRPr="00D653BB">
        <w:rPr>
          <w:rFonts w:ascii="Book Antiqua" w:eastAsia="宋体" w:hAnsi="Book Antiqua" w:cs="宋体"/>
          <w:lang w:eastAsia="zh-CN"/>
        </w:rPr>
        <w:t>: 2935-2948 [PMID: 17984306]</w:t>
      </w:r>
    </w:p>
    <w:p w14:paraId="59361F96" w14:textId="7A325558"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lastRenderedPageBreak/>
        <w:t>85 </w:t>
      </w:r>
      <w:r w:rsidRPr="00D653BB">
        <w:rPr>
          <w:rFonts w:ascii="Book Antiqua" w:eastAsia="宋体" w:hAnsi="Book Antiqua" w:cs="宋体"/>
          <w:b/>
          <w:bCs/>
          <w:lang w:eastAsia="zh-CN"/>
        </w:rPr>
        <w:t>Muellner MK</w:t>
      </w:r>
      <w:r w:rsidRPr="00D653BB">
        <w:rPr>
          <w:rFonts w:ascii="Book Antiqua" w:eastAsia="宋体" w:hAnsi="Book Antiqua" w:cs="宋体"/>
          <w:lang w:eastAsia="zh-CN"/>
        </w:rPr>
        <w:t>, Uras IZ, Gapp BV, Kerzendorfer C, Smida M, Lechtermann H, Craig-Mueller N, Colinge J, Duernberger G, Nijman SM. A chemical-genetic screen reveals a mechanism of resistance to PI3K inhibitors in cancer. </w:t>
      </w:r>
      <w:r w:rsidRPr="00D653BB">
        <w:rPr>
          <w:rFonts w:ascii="Book Antiqua" w:eastAsia="宋体" w:hAnsi="Book Antiqua" w:cs="宋体"/>
          <w:i/>
          <w:iCs/>
          <w:lang w:eastAsia="zh-CN"/>
        </w:rPr>
        <w:t>Nat Chem Biol</w:t>
      </w:r>
      <w:r w:rsidRPr="00D653BB">
        <w:rPr>
          <w:rFonts w:ascii="Book Antiqua" w:eastAsia="宋体" w:hAnsi="Book Antiqua" w:cs="宋体"/>
          <w:lang w:eastAsia="zh-CN"/>
        </w:rPr>
        <w:t> 2011; </w:t>
      </w:r>
      <w:r w:rsidRPr="00D653BB">
        <w:rPr>
          <w:rFonts w:ascii="Book Antiqua" w:eastAsia="宋体" w:hAnsi="Book Antiqua" w:cs="宋体"/>
          <w:b/>
          <w:bCs/>
          <w:lang w:eastAsia="zh-CN"/>
        </w:rPr>
        <w:t>7</w:t>
      </w:r>
      <w:r w:rsidRPr="00D653BB">
        <w:rPr>
          <w:rFonts w:ascii="Book Antiqua" w:eastAsia="宋体" w:hAnsi="Book Antiqua" w:cs="宋体"/>
          <w:lang w:eastAsia="zh-CN"/>
        </w:rPr>
        <w:t>: 787-793 [PMID: 21946274 DOI: 10.1038/nchembio.695]</w:t>
      </w:r>
      <w:r w:rsidR="00AA64D0">
        <w:rPr>
          <w:rFonts w:ascii="Book Antiqua" w:eastAsia="宋体" w:hAnsi="Book Antiqua" w:cs="宋体"/>
          <w:lang w:eastAsia="zh-CN"/>
        </w:rPr>
        <w:t xml:space="preserve"> </w:t>
      </w:r>
    </w:p>
    <w:p w14:paraId="0C66B588" w14:textId="595ED4CA"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86 </w:t>
      </w:r>
      <w:r w:rsidRPr="00D653BB">
        <w:rPr>
          <w:rFonts w:ascii="Book Antiqua" w:eastAsia="宋体" w:hAnsi="Book Antiqua" w:cs="宋体"/>
          <w:b/>
          <w:bCs/>
          <w:lang w:eastAsia="zh-CN"/>
        </w:rPr>
        <w:t>Haughian JM</w:t>
      </w:r>
      <w:r w:rsidRPr="00D653BB">
        <w:rPr>
          <w:rFonts w:ascii="Book Antiqua" w:eastAsia="宋体" w:hAnsi="Book Antiqua" w:cs="宋体"/>
          <w:lang w:eastAsia="zh-CN"/>
        </w:rPr>
        <w:t xml:space="preserve">, Pinto MP, Harrell JC, Bliesner BS, Joensuu KM, Dye WW, Sartorius CA, Tan AC, Heikkilä P, Perou CM, Horwitz KB. </w:t>
      </w:r>
      <w:proofErr w:type="gramStart"/>
      <w:r w:rsidRPr="00D653BB">
        <w:rPr>
          <w:rFonts w:ascii="Book Antiqua" w:eastAsia="宋体" w:hAnsi="Book Antiqua" w:cs="宋体"/>
          <w:lang w:eastAsia="zh-CN"/>
        </w:rPr>
        <w:t>Maintenance of hormone responsiveness in luminal breast cancers by suppression of Notch.</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Proc Natl Acad Sci U S A</w:t>
      </w:r>
      <w:r w:rsidRPr="00D653BB">
        <w:rPr>
          <w:rFonts w:ascii="Book Antiqua" w:eastAsia="宋体" w:hAnsi="Book Antiqua" w:cs="宋体"/>
          <w:lang w:eastAsia="zh-CN"/>
        </w:rPr>
        <w:t> 2012; </w:t>
      </w:r>
      <w:r w:rsidRPr="00D653BB">
        <w:rPr>
          <w:rFonts w:ascii="Book Antiqua" w:eastAsia="宋体" w:hAnsi="Book Antiqua" w:cs="宋体"/>
          <w:b/>
          <w:bCs/>
          <w:lang w:eastAsia="zh-CN"/>
        </w:rPr>
        <w:t>109</w:t>
      </w:r>
      <w:r w:rsidRPr="00D653BB">
        <w:rPr>
          <w:rFonts w:ascii="Book Antiqua" w:eastAsia="宋体" w:hAnsi="Book Antiqua" w:cs="宋体"/>
          <w:lang w:eastAsia="zh-CN"/>
        </w:rPr>
        <w:t>: 2742-2747 [PMID: 21969591 DOI: 10.1073/pnas.1106509108]</w:t>
      </w:r>
      <w:r w:rsidR="00AA64D0">
        <w:rPr>
          <w:rFonts w:ascii="Book Antiqua" w:eastAsia="宋体" w:hAnsi="Book Antiqua" w:cs="宋体"/>
          <w:lang w:eastAsia="zh-CN"/>
        </w:rPr>
        <w:t xml:space="preserve"> </w:t>
      </w:r>
    </w:p>
    <w:p w14:paraId="5B4ED56E"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87 </w:t>
      </w:r>
      <w:r w:rsidRPr="00D653BB">
        <w:rPr>
          <w:rFonts w:ascii="Book Antiqua" w:eastAsia="宋体" w:hAnsi="Book Antiqua" w:cs="宋体"/>
          <w:b/>
          <w:bCs/>
          <w:lang w:eastAsia="zh-CN"/>
        </w:rPr>
        <w:t>Séveno C</w:t>
      </w:r>
      <w:r w:rsidRPr="00D653BB">
        <w:rPr>
          <w:rFonts w:ascii="Book Antiqua" w:eastAsia="宋体" w:hAnsi="Book Antiqua" w:cs="宋体"/>
          <w:lang w:eastAsia="zh-CN"/>
        </w:rPr>
        <w:t>, Loussouarn D, Bréchet S, Campone M, Juin P, Barillé-Nion S. γ-Secretase inhibition promotes cell death, Noxa upregulation, and sensitization to BH3 mimetic ABT-737 in human breast cancer cells. </w:t>
      </w:r>
      <w:r w:rsidRPr="00D653BB">
        <w:rPr>
          <w:rFonts w:ascii="Book Antiqua" w:eastAsia="宋体" w:hAnsi="Book Antiqua" w:cs="宋体"/>
          <w:i/>
          <w:iCs/>
          <w:lang w:eastAsia="zh-CN"/>
        </w:rPr>
        <w:t>Breast Cancer Res</w:t>
      </w:r>
      <w:r w:rsidRPr="00D653BB">
        <w:rPr>
          <w:rFonts w:ascii="Book Antiqua" w:eastAsia="宋体" w:hAnsi="Book Antiqua" w:cs="宋体"/>
          <w:lang w:eastAsia="zh-CN"/>
        </w:rPr>
        <w:t> 2012; </w:t>
      </w:r>
      <w:r w:rsidRPr="00D653BB">
        <w:rPr>
          <w:rFonts w:ascii="Book Antiqua" w:eastAsia="宋体" w:hAnsi="Book Antiqua" w:cs="宋体"/>
          <w:b/>
          <w:bCs/>
          <w:lang w:eastAsia="zh-CN"/>
        </w:rPr>
        <w:t>14</w:t>
      </w:r>
      <w:r w:rsidRPr="00D653BB">
        <w:rPr>
          <w:rFonts w:ascii="Book Antiqua" w:eastAsia="宋体" w:hAnsi="Book Antiqua" w:cs="宋体"/>
          <w:lang w:eastAsia="zh-CN"/>
        </w:rPr>
        <w:t>: R96 [PMID: 22703841]</w:t>
      </w:r>
    </w:p>
    <w:p w14:paraId="7A5ED18C" w14:textId="3A6ED216"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88 </w:t>
      </w:r>
      <w:r w:rsidRPr="00D653BB">
        <w:rPr>
          <w:rFonts w:ascii="Book Antiqua" w:eastAsia="宋体" w:hAnsi="Book Antiqua" w:cs="宋体"/>
          <w:b/>
          <w:bCs/>
          <w:lang w:eastAsia="zh-CN"/>
        </w:rPr>
        <w:t>Han J</w:t>
      </w:r>
      <w:r w:rsidRPr="00D653BB">
        <w:rPr>
          <w:rFonts w:ascii="Book Antiqua" w:eastAsia="宋体" w:hAnsi="Book Antiqua" w:cs="宋体"/>
          <w:lang w:eastAsia="zh-CN"/>
        </w:rPr>
        <w:t>, Ma I, Hendzel MJ, Allalunis-Turner J.</w:t>
      </w:r>
      <w:proofErr w:type="gramEnd"/>
      <w:r w:rsidRPr="00D653BB">
        <w:rPr>
          <w:rFonts w:ascii="Book Antiqua" w:eastAsia="宋体" w:hAnsi="Book Antiqua" w:cs="宋体"/>
          <w:lang w:eastAsia="zh-CN"/>
        </w:rPr>
        <w:t xml:space="preserve"> The cytotoxicity of gamma-secretase inhibitor I to breast cancer cells is mediated by proteasome inhibition, not by gamma-secretase inhibition. </w:t>
      </w:r>
      <w:r w:rsidRPr="00D653BB">
        <w:rPr>
          <w:rFonts w:ascii="Book Antiqua" w:eastAsia="宋体" w:hAnsi="Book Antiqua" w:cs="宋体"/>
          <w:i/>
          <w:iCs/>
          <w:lang w:eastAsia="zh-CN"/>
        </w:rPr>
        <w:t>Breast Cancer Res</w:t>
      </w:r>
      <w:r w:rsidRPr="00D653BB">
        <w:rPr>
          <w:rFonts w:ascii="Book Antiqua" w:eastAsia="宋体" w:hAnsi="Book Antiqua" w:cs="宋体"/>
          <w:lang w:eastAsia="zh-CN"/>
        </w:rPr>
        <w:t> 2009; </w:t>
      </w:r>
      <w:r w:rsidRPr="00D653BB">
        <w:rPr>
          <w:rFonts w:ascii="Book Antiqua" w:eastAsia="宋体" w:hAnsi="Book Antiqua" w:cs="宋体"/>
          <w:b/>
          <w:bCs/>
          <w:lang w:eastAsia="zh-CN"/>
        </w:rPr>
        <w:t>11</w:t>
      </w:r>
      <w:r w:rsidRPr="00D653BB">
        <w:rPr>
          <w:rFonts w:ascii="Book Antiqua" w:eastAsia="宋体" w:hAnsi="Book Antiqua" w:cs="宋体"/>
          <w:lang w:eastAsia="zh-CN"/>
        </w:rPr>
        <w:t>: R57 [PMID: 19660128 DOI: 10.1186/bcr2347]</w:t>
      </w:r>
      <w:r w:rsidR="00AA64D0">
        <w:rPr>
          <w:rFonts w:ascii="Book Antiqua" w:eastAsia="宋体" w:hAnsi="Book Antiqua" w:cs="宋体"/>
          <w:lang w:eastAsia="zh-CN"/>
        </w:rPr>
        <w:t xml:space="preserve"> </w:t>
      </w:r>
    </w:p>
    <w:p w14:paraId="2299D9FA" w14:textId="351695BE"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89 </w:t>
      </w:r>
      <w:r w:rsidRPr="00D653BB">
        <w:rPr>
          <w:rFonts w:ascii="Book Antiqua" w:eastAsia="宋体" w:hAnsi="Book Antiqua" w:cs="宋体"/>
          <w:b/>
          <w:bCs/>
          <w:lang w:eastAsia="zh-CN"/>
        </w:rPr>
        <w:t>Rasul S</w:t>
      </w:r>
      <w:r w:rsidRPr="00D653BB">
        <w:rPr>
          <w:rFonts w:ascii="Book Antiqua" w:eastAsia="宋体" w:hAnsi="Book Antiqua" w:cs="宋体"/>
          <w:lang w:eastAsia="zh-CN"/>
        </w:rPr>
        <w:t>, Balasubramanian R, Filipović A, Slade MJ, Yagüe E, Coombes RC. Inhibition of gamma-secretase induces G2/M arrest and triggers apoptosis in breast cancer cells. </w:t>
      </w:r>
      <w:r w:rsidRPr="00D653BB">
        <w:rPr>
          <w:rFonts w:ascii="Book Antiqua" w:eastAsia="宋体" w:hAnsi="Book Antiqua" w:cs="宋体"/>
          <w:i/>
          <w:iCs/>
          <w:lang w:eastAsia="zh-CN"/>
        </w:rPr>
        <w:t>Br J Cancer</w:t>
      </w:r>
      <w:r w:rsidRPr="00D653BB">
        <w:rPr>
          <w:rFonts w:ascii="Book Antiqua" w:eastAsia="宋体" w:hAnsi="Book Antiqua" w:cs="宋体"/>
          <w:lang w:eastAsia="zh-CN"/>
        </w:rPr>
        <w:t> 2009; </w:t>
      </w:r>
      <w:r w:rsidRPr="00D653BB">
        <w:rPr>
          <w:rFonts w:ascii="Book Antiqua" w:eastAsia="宋体" w:hAnsi="Book Antiqua" w:cs="宋体"/>
          <w:b/>
          <w:bCs/>
          <w:lang w:eastAsia="zh-CN"/>
        </w:rPr>
        <w:t>100</w:t>
      </w:r>
      <w:r w:rsidRPr="00D653BB">
        <w:rPr>
          <w:rFonts w:ascii="Book Antiqua" w:eastAsia="宋体" w:hAnsi="Book Antiqua" w:cs="宋体"/>
          <w:lang w:eastAsia="zh-CN"/>
        </w:rPr>
        <w:t>: 1879-1888 [PMID: 19513078 DOI: 10.1038/sj.bjc.6605034]</w:t>
      </w:r>
      <w:r w:rsidR="00AA64D0">
        <w:rPr>
          <w:rFonts w:ascii="Book Antiqua" w:eastAsia="宋体" w:hAnsi="Book Antiqua" w:cs="宋体"/>
          <w:lang w:eastAsia="zh-CN"/>
        </w:rPr>
        <w:t xml:space="preserve"> </w:t>
      </w:r>
    </w:p>
    <w:p w14:paraId="034C17E0" w14:textId="1F7509D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90 </w:t>
      </w:r>
      <w:r w:rsidRPr="00D653BB">
        <w:rPr>
          <w:rFonts w:ascii="Book Antiqua" w:eastAsia="宋体" w:hAnsi="Book Antiqua" w:cs="宋体"/>
          <w:b/>
          <w:bCs/>
          <w:lang w:eastAsia="zh-CN"/>
        </w:rPr>
        <w:t>Luistro L</w:t>
      </w:r>
      <w:r w:rsidRPr="00D653BB">
        <w:rPr>
          <w:rFonts w:ascii="Book Antiqua" w:eastAsia="宋体" w:hAnsi="Book Antiqua" w:cs="宋体"/>
          <w:lang w:eastAsia="zh-CN"/>
        </w:rPr>
        <w:t xml:space="preserve">, He W, Smith M, Packman K, Vilenchik M, Carvajal D, Roberts J, Cai J, Berkofsky-Fessler W, Hilton H, Linn M, Flohr A, Jakob-Røtne R, Jacobsen H, Glenn K, Heimbrook D, Boylan JF. </w:t>
      </w:r>
      <w:proofErr w:type="gramStart"/>
      <w:r w:rsidRPr="00D653BB">
        <w:rPr>
          <w:rFonts w:ascii="Book Antiqua" w:eastAsia="宋体" w:hAnsi="Book Antiqua" w:cs="宋体"/>
          <w:lang w:eastAsia="zh-CN"/>
        </w:rPr>
        <w:t>Preclinical profile of a potent gamma-secretase inhibitor targeting notch signaling with in vivo efficacy and pharmacodynamic properties.</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Cancer Res</w:t>
      </w:r>
      <w:r w:rsidRPr="00D653BB">
        <w:rPr>
          <w:rFonts w:ascii="Book Antiqua" w:eastAsia="宋体" w:hAnsi="Book Antiqua" w:cs="宋体"/>
          <w:lang w:eastAsia="zh-CN"/>
        </w:rPr>
        <w:t> 2009; </w:t>
      </w:r>
      <w:r w:rsidRPr="00D653BB">
        <w:rPr>
          <w:rFonts w:ascii="Book Antiqua" w:eastAsia="宋体" w:hAnsi="Book Antiqua" w:cs="宋体"/>
          <w:b/>
          <w:bCs/>
          <w:lang w:eastAsia="zh-CN"/>
        </w:rPr>
        <w:t>69</w:t>
      </w:r>
      <w:r w:rsidRPr="00D653BB">
        <w:rPr>
          <w:rFonts w:ascii="Book Antiqua" w:eastAsia="宋体" w:hAnsi="Book Antiqua" w:cs="宋体"/>
          <w:lang w:eastAsia="zh-CN"/>
        </w:rPr>
        <w:t>: 7672-7680 [PMID: 19773430 DOI: 10.1158/0008-5472.CAN-09-1843]</w:t>
      </w:r>
      <w:r w:rsidR="00AA64D0">
        <w:rPr>
          <w:rFonts w:ascii="Book Antiqua" w:eastAsia="宋体" w:hAnsi="Book Antiqua" w:cs="宋体"/>
          <w:lang w:eastAsia="zh-CN"/>
        </w:rPr>
        <w:t xml:space="preserve"> </w:t>
      </w:r>
    </w:p>
    <w:p w14:paraId="193CADDD" w14:textId="7ABC694F"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91 </w:t>
      </w:r>
      <w:r w:rsidRPr="00D653BB">
        <w:rPr>
          <w:rFonts w:ascii="Book Antiqua" w:eastAsia="宋体" w:hAnsi="Book Antiqua" w:cs="宋体"/>
          <w:b/>
          <w:bCs/>
          <w:lang w:eastAsia="zh-CN"/>
        </w:rPr>
        <w:t>Debeb BG</w:t>
      </w:r>
      <w:r w:rsidRPr="00D653BB">
        <w:rPr>
          <w:rFonts w:ascii="Book Antiqua" w:eastAsia="宋体" w:hAnsi="Book Antiqua" w:cs="宋体"/>
          <w:lang w:eastAsia="zh-CN"/>
        </w:rPr>
        <w:t>, Cohen EN, Boley K, Freiter EM, Li L, Robertson FM, Reuben JM, Cristofanilli M, Buchholz TA, Woodward WA. Pre-clinical studies of Notch signaling inhibitor RO4929097 in inflammatory breast cancer cells. </w:t>
      </w:r>
      <w:r w:rsidRPr="00D653BB">
        <w:rPr>
          <w:rFonts w:ascii="Book Antiqua" w:eastAsia="宋体" w:hAnsi="Book Antiqua" w:cs="宋体"/>
          <w:i/>
          <w:iCs/>
          <w:lang w:eastAsia="zh-CN"/>
        </w:rPr>
        <w:t>Breast Cancer Res Treat</w:t>
      </w:r>
      <w:r w:rsidRPr="00D653BB">
        <w:rPr>
          <w:rFonts w:ascii="Book Antiqua" w:eastAsia="宋体" w:hAnsi="Book Antiqua" w:cs="宋体"/>
          <w:lang w:eastAsia="zh-CN"/>
        </w:rPr>
        <w:t> 2012; </w:t>
      </w:r>
      <w:r w:rsidRPr="00D653BB">
        <w:rPr>
          <w:rFonts w:ascii="Book Antiqua" w:eastAsia="宋体" w:hAnsi="Book Antiqua" w:cs="宋体"/>
          <w:b/>
          <w:bCs/>
          <w:lang w:eastAsia="zh-CN"/>
        </w:rPr>
        <w:t>134</w:t>
      </w:r>
      <w:r w:rsidRPr="00D653BB">
        <w:rPr>
          <w:rFonts w:ascii="Book Antiqua" w:eastAsia="宋体" w:hAnsi="Book Antiqua" w:cs="宋体"/>
          <w:lang w:eastAsia="zh-CN"/>
        </w:rPr>
        <w:t>: 495-510 [PMID: 22547109 DOI: 10.1007/s10549-012-2075-8]</w:t>
      </w:r>
      <w:r w:rsidR="00AA64D0">
        <w:rPr>
          <w:rFonts w:ascii="Book Antiqua" w:eastAsia="宋体" w:hAnsi="Book Antiqua" w:cs="宋体"/>
          <w:lang w:eastAsia="zh-CN"/>
        </w:rPr>
        <w:t xml:space="preserve"> </w:t>
      </w:r>
    </w:p>
    <w:p w14:paraId="47E6C7AF" w14:textId="71A05C56"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lastRenderedPageBreak/>
        <w:t>92 </w:t>
      </w:r>
      <w:r w:rsidRPr="00D653BB">
        <w:rPr>
          <w:rFonts w:ascii="Book Antiqua" w:eastAsia="宋体" w:hAnsi="Book Antiqua" w:cs="宋体"/>
          <w:b/>
          <w:bCs/>
          <w:lang w:eastAsia="zh-CN"/>
        </w:rPr>
        <w:t>Diaz-Padilla I</w:t>
      </w:r>
      <w:r w:rsidRPr="00D653BB">
        <w:rPr>
          <w:rFonts w:ascii="Book Antiqua" w:eastAsia="宋体" w:hAnsi="Book Antiqua" w:cs="宋体"/>
          <w:lang w:eastAsia="zh-CN"/>
        </w:rPr>
        <w:t>, Hirte H, Oza AM, Clarke BA, Cohen B, Reedjik M, Zhang T, Kamel-Reid S, Ivy SP, Hotte SJ, Razak AA, Chen EX, Brana I, Wizemann M, Wang L, Siu LL, Bedard PL. A phase Ib combination study of RO4929097, a gamma-secretase inhibitor, and temsirolimus in patients with advanced solid tumors. </w:t>
      </w:r>
      <w:r w:rsidRPr="00D653BB">
        <w:rPr>
          <w:rFonts w:ascii="Book Antiqua" w:eastAsia="宋体" w:hAnsi="Book Antiqua" w:cs="宋体"/>
          <w:i/>
          <w:iCs/>
          <w:lang w:eastAsia="zh-CN"/>
        </w:rPr>
        <w:t>Invest New Drugs</w:t>
      </w:r>
      <w:r w:rsidRPr="00D653BB">
        <w:rPr>
          <w:rFonts w:ascii="Book Antiqua" w:eastAsia="宋体" w:hAnsi="Book Antiqua" w:cs="宋体"/>
          <w:lang w:eastAsia="zh-CN"/>
        </w:rPr>
        <w:t> 2013; </w:t>
      </w:r>
      <w:r w:rsidRPr="00D653BB">
        <w:rPr>
          <w:rFonts w:ascii="Book Antiqua" w:eastAsia="宋体" w:hAnsi="Book Antiqua" w:cs="宋体"/>
          <w:b/>
          <w:bCs/>
          <w:lang w:eastAsia="zh-CN"/>
        </w:rPr>
        <w:t>31</w:t>
      </w:r>
      <w:r w:rsidRPr="00D653BB">
        <w:rPr>
          <w:rFonts w:ascii="Book Antiqua" w:eastAsia="宋体" w:hAnsi="Book Antiqua" w:cs="宋体"/>
          <w:lang w:eastAsia="zh-CN"/>
        </w:rPr>
        <w:t>: 1182-1191 [PMID: 23860641 DOI: 10.1007/s10637-013-0001-5]</w:t>
      </w:r>
      <w:r w:rsidR="00AA64D0">
        <w:rPr>
          <w:rFonts w:ascii="Book Antiqua" w:eastAsia="宋体" w:hAnsi="Book Antiqua" w:cs="宋体"/>
          <w:lang w:eastAsia="zh-CN"/>
        </w:rPr>
        <w:t xml:space="preserve"> </w:t>
      </w:r>
    </w:p>
    <w:p w14:paraId="7B877197" w14:textId="05A7ACA8"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93 </w:t>
      </w:r>
      <w:r w:rsidRPr="00D653BB">
        <w:rPr>
          <w:rFonts w:ascii="Book Antiqua" w:eastAsia="宋体" w:hAnsi="Book Antiqua" w:cs="宋体"/>
          <w:b/>
          <w:bCs/>
          <w:lang w:eastAsia="zh-CN"/>
        </w:rPr>
        <w:t>Richter S</w:t>
      </w:r>
      <w:r w:rsidRPr="00D653BB">
        <w:rPr>
          <w:rFonts w:ascii="Book Antiqua" w:eastAsia="宋体" w:hAnsi="Book Antiqua" w:cs="宋体"/>
          <w:lang w:eastAsia="zh-CN"/>
        </w:rPr>
        <w:t>, Bedard PL, Chen EX, Clarke BA, Tran B, Hotte SJ, Stathis A, Hirte HW, Razak AR, Reedijk M, Chen Z, Cohen B, Zhang WJ, Wang L, Ivy SP, Moore MJ, Oza AM, Siu LL, McWhirter E. A phase I study of the oral gamma secretase inhibitor R04929097 in combination with gemcitabine in patients with advanced solid tumors (PHL-078/CTEP 8575). </w:t>
      </w:r>
      <w:r w:rsidRPr="00D653BB">
        <w:rPr>
          <w:rFonts w:ascii="Book Antiqua" w:eastAsia="宋体" w:hAnsi="Book Antiqua" w:cs="宋体"/>
          <w:i/>
          <w:iCs/>
          <w:lang w:eastAsia="zh-CN"/>
        </w:rPr>
        <w:t>Invest New Drugs</w:t>
      </w:r>
      <w:r w:rsidRPr="00D653BB">
        <w:rPr>
          <w:rFonts w:ascii="Book Antiqua" w:eastAsia="宋体" w:hAnsi="Book Antiqua" w:cs="宋体"/>
          <w:lang w:eastAsia="zh-CN"/>
        </w:rPr>
        <w:t> 2014; </w:t>
      </w:r>
      <w:r w:rsidRPr="00D653BB">
        <w:rPr>
          <w:rFonts w:ascii="Book Antiqua" w:eastAsia="宋体" w:hAnsi="Book Antiqua" w:cs="宋体"/>
          <w:b/>
          <w:bCs/>
          <w:lang w:eastAsia="zh-CN"/>
        </w:rPr>
        <w:t>32</w:t>
      </w:r>
      <w:r w:rsidRPr="00D653BB">
        <w:rPr>
          <w:rFonts w:ascii="Book Antiqua" w:eastAsia="宋体" w:hAnsi="Book Antiqua" w:cs="宋体"/>
          <w:lang w:eastAsia="zh-CN"/>
        </w:rPr>
        <w:t>: 243-249 [PMID: 23645447 DOI: 10.1007/s10637-013-9965-4]</w:t>
      </w:r>
      <w:r w:rsidR="00AA64D0">
        <w:rPr>
          <w:rFonts w:ascii="Book Antiqua" w:eastAsia="宋体" w:hAnsi="Book Antiqua" w:cs="宋体"/>
          <w:lang w:eastAsia="zh-CN"/>
        </w:rPr>
        <w:t xml:space="preserve"> </w:t>
      </w:r>
    </w:p>
    <w:p w14:paraId="161DB913" w14:textId="25B6598C"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94 </w:t>
      </w:r>
      <w:r w:rsidRPr="00D653BB">
        <w:rPr>
          <w:rFonts w:ascii="Book Antiqua" w:eastAsia="宋体" w:hAnsi="Book Antiqua" w:cs="宋体"/>
          <w:b/>
          <w:bCs/>
          <w:lang w:eastAsia="zh-CN"/>
        </w:rPr>
        <w:t>Han J</w:t>
      </w:r>
      <w:r w:rsidRPr="00D653BB">
        <w:rPr>
          <w:rFonts w:ascii="Book Antiqua" w:eastAsia="宋体" w:hAnsi="Book Antiqua" w:cs="宋体"/>
          <w:lang w:eastAsia="zh-CN"/>
        </w:rPr>
        <w:t>, Shen Q. Targeting γ-secretase in breast cancer.</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 xml:space="preserve">Breast Cancer </w:t>
      </w:r>
      <w:r w:rsidRPr="00D653BB">
        <w:rPr>
          <w:rFonts w:ascii="Book Antiqua" w:eastAsia="宋体" w:hAnsi="Book Antiqua" w:cs="宋体"/>
          <w:iCs/>
          <w:lang w:eastAsia="zh-CN"/>
        </w:rPr>
        <w:t>(Dove Med Press)</w:t>
      </w:r>
      <w:r w:rsidRPr="00D653BB">
        <w:rPr>
          <w:rFonts w:ascii="Book Antiqua" w:eastAsia="宋体" w:hAnsi="Book Antiqua" w:cs="宋体"/>
          <w:lang w:eastAsia="zh-CN"/>
        </w:rPr>
        <w:t> 2012; </w:t>
      </w:r>
      <w:r w:rsidRPr="00D653BB">
        <w:rPr>
          <w:rFonts w:ascii="Book Antiqua" w:eastAsia="宋体" w:hAnsi="Book Antiqua" w:cs="宋体"/>
          <w:b/>
          <w:bCs/>
          <w:lang w:eastAsia="zh-CN"/>
        </w:rPr>
        <w:t>4</w:t>
      </w:r>
      <w:r w:rsidRPr="00D653BB">
        <w:rPr>
          <w:rFonts w:ascii="Book Antiqua" w:eastAsia="宋体" w:hAnsi="Book Antiqua" w:cs="宋体"/>
          <w:lang w:eastAsia="zh-CN"/>
        </w:rPr>
        <w:t>: 83-90 [PMID: 24367196 DOI: 10.2147/BCTT.S26437]</w:t>
      </w:r>
      <w:r w:rsidR="00AA64D0">
        <w:rPr>
          <w:rFonts w:ascii="Book Antiqua" w:eastAsia="宋体" w:hAnsi="Book Antiqua" w:cs="宋体"/>
          <w:lang w:eastAsia="zh-CN"/>
        </w:rPr>
        <w:t xml:space="preserve"> </w:t>
      </w:r>
    </w:p>
    <w:p w14:paraId="0D51D41D" w14:textId="1C100921"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95 </w:t>
      </w:r>
      <w:r w:rsidRPr="00D653BB">
        <w:rPr>
          <w:rFonts w:ascii="Book Antiqua" w:eastAsia="宋体" w:hAnsi="Book Antiqua" w:cs="宋体"/>
          <w:b/>
          <w:bCs/>
          <w:lang w:eastAsia="zh-CN"/>
        </w:rPr>
        <w:t>Yong T</w:t>
      </w:r>
      <w:r w:rsidRPr="00D653BB">
        <w:rPr>
          <w:rFonts w:ascii="Book Antiqua" w:eastAsia="宋体" w:hAnsi="Book Antiqua" w:cs="宋体"/>
          <w:lang w:eastAsia="zh-CN"/>
        </w:rPr>
        <w:t>, Sun A, Henry MD, Meyers S, Davis JN. Down regulation of CSL activity inhibits cell proliferation in prostate and breast cancer cells. </w:t>
      </w:r>
      <w:r w:rsidRPr="00D653BB">
        <w:rPr>
          <w:rFonts w:ascii="Book Antiqua" w:eastAsia="宋体" w:hAnsi="Book Antiqua" w:cs="宋体"/>
          <w:i/>
          <w:iCs/>
          <w:lang w:eastAsia="zh-CN"/>
        </w:rPr>
        <w:t>J Cell Biochem</w:t>
      </w:r>
      <w:r w:rsidRPr="00D653BB">
        <w:rPr>
          <w:rFonts w:ascii="Book Antiqua" w:eastAsia="宋体" w:hAnsi="Book Antiqua" w:cs="宋体"/>
          <w:lang w:eastAsia="zh-CN"/>
        </w:rPr>
        <w:t> 2011; </w:t>
      </w:r>
      <w:r w:rsidRPr="00D653BB">
        <w:rPr>
          <w:rFonts w:ascii="Book Antiqua" w:eastAsia="宋体" w:hAnsi="Book Antiqua" w:cs="宋体"/>
          <w:b/>
          <w:bCs/>
          <w:lang w:eastAsia="zh-CN"/>
        </w:rPr>
        <w:t>112</w:t>
      </w:r>
      <w:r w:rsidRPr="00D653BB">
        <w:rPr>
          <w:rFonts w:ascii="Book Antiqua" w:eastAsia="宋体" w:hAnsi="Book Antiqua" w:cs="宋体"/>
          <w:lang w:eastAsia="zh-CN"/>
        </w:rPr>
        <w:t>: 2340-2351 [PMID: 21520243 DOI: 10.1002/jcb.23157]</w:t>
      </w:r>
      <w:r w:rsidR="00AA64D0">
        <w:rPr>
          <w:rFonts w:ascii="Book Antiqua" w:eastAsia="宋体" w:hAnsi="Book Antiqua" w:cs="宋体"/>
          <w:lang w:eastAsia="zh-CN"/>
        </w:rPr>
        <w:t xml:space="preserve"> </w:t>
      </w:r>
    </w:p>
    <w:p w14:paraId="17431795" w14:textId="25C8C2D3"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96 </w:t>
      </w:r>
      <w:r w:rsidRPr="00D653BB">
        <w:rPr>
          <w:rFonts w:ascii="Book Antiqua" w:eastAsia="宋体" w:hAnsi="Book Antiqua" w:cs="宋体"/>
          <w:b/>
          <w:bCs/>
          <w:lang w:eastAsia="zh-CN"/>
        </w:rPr>
        <w:t>Zhang CC</w:t>
      </w:r>
      <w:r w:rsidRPr="00D653BB">
        <w:rPr>
          <w:rFonts w:ascii="Book Antiqua" w:eastAsia="宋体" w:hAnsi="Book Antiqua" w:cs="宋体"/>
          <w:lang w:eastAsia="zh-CN"/>
        </w:rPr>
        <w:t>, Pavlicek A, Zhang Q, Lira ME, Painter CL, Yan Z, Zheng X, Lee NV, Ozeck M, Qiu M, Zong Q, Lappin PB, Wong A, Rejto PA, Smeal T, Christensen JG. Biomarker and pharmacologic evaluation of the γ-secretase inhibitor PF-03084014 in breast cancer models. </w:t>
      </w:r>
      <w:r w:rsidRPr="00D653BB">
        <w:rPr>
          <w:rFonts w:ascii="Book Antiqua" w:eastAsia="宋体" w:hAnsi="Book Antiqua" w:cs="宋体"/>
          <w:i/>
          <w:iCs/>
          <w:lang w:eastAsia="zh-CN"/>
        </w:rPr>
        <w:t>Clin Cancer Res</w:t>
      </w:r>
      <w:r w:rsidRPr="00D653BB">
        <w:rPr>
          <w:rFonts w:ascii="Book Antiqua" w:eastAsia="宋体" w:hAnsi="Book Antiqua" w:cs="宋体"/>
          <w:lang w:eastAsia="zh-CN"/>
        </w:rPr>
        <w:t> 2012; </w:t>
      </w:r>
      <w:r w:rsidRPr="00D653BB">
        <w:rPr>
          <w:rFonts w:ascii="Book Antiqua" w:eastAsia="宋体" w:hAnsi="Book Antiqua" w:cs="宋体"/>
          <w:b/>
          <w:bCs/>
          <w:lang w:eastAsia="zh-CN"/>
        </w:rPr>
        <w:t>18</w:t>
      </w:r>
      <w:r w:rsidRPr="00D653BB">
        <w:rPr>
          <w:rFonts w:ascii="Book Antiqua" w:eastAsia="宋体" w:hAnsi="Book Antiqua" w:cs="宋体"/>
          <w:lang w:eastAsia="zh-CN"/>
        </w:rPr>
        <w:t>: 5008-5019 [PMID: 22806875 DOI: 10.1158/1078-0432.CCR-12-1379]</w:t>
      </w:r>
      <w:r w:rsidR="00AA64D0">
        <w:rPr>
          <w:rFonts w:ascii="Book Antiqua" w:eastAsia="宋体" w:hAnsi="Book Antiqua" w:cs="宋体"/>
          <w:lang w:eastAsia="zh-CN"/>
        </w:rPr>
        <w:t xml:space="preserve"> </w:t>
      </w:r>
    </w:p>
    <w:p w14:paraId="03EC67B4" w14:textId="33988175"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97 </w:t>
      </w:r>
      <w:r w:rsidRPr="00D653BB">
        <w:rPr>
          <w:rFonts w:ascii="Book Antiqua" w:eastAsia="宋体" w:hAnsi="Book Antiqua" w:cs="宋体"/>
          <w:b/>
          <w:bCs/>
          <w:lang w:eastAsia="zh-CN"/>
        </w:rPr>
        <w:t>Wei P</w:t>
      </w:r>
      <w:r w:rsidRPr="00D653BB">
        <w:rPr>
          <w:rFonts w:ascii="Book Antiqua" w:eastAsia="宋体" w:hAnsi="Book Antiqua" w:cs="宋体"/>
          <w:lang w:eastAsia="zh-CN"/>
        </w:rPr>
        <w:t>, Walls M, Qiu M, Ding R, Denlinger RH, Wong A, Tsaparikos K, Jani JP, Hosea N, Sands M, Randolph S, Smeal T. Evaluation of selective gamma-secretase inhibitor PF-03084014 for its antitumor efficacy and gastrointestinal safety to guide optimal clinical trial design. </w:t>
      </w:r>
      <w:r w:rsidRPr="00D653BB">
        <w:rPr>
          <w:rFonts w:ascii="Book Antiqua" w:eastAsia="宋体" w:hAnsi="Book Antiqua" w:cs="宋体"/>
          <w:i/>
          <w:iCs/>
          <w:lang w:eastAsia="zh-CN"/>
        </w:rPr>
        <w:t>Mol Cancer Ther</w:t>
      </w:r>
      <w:r w:rsidRPr="00D653BB">
        <w:rPr>
          <w:rFonts w:ascii="Book Antiqua" w:eastAsia="宋体" w:hAnsi="Book Antiqua" w:cs="宋体"/>
          <w:lang w:eastAsia="zh-CN"/>
        </w:rPr>
        <w:t> 2010; </w:t>
      </w:r>
      <w:r w:rsidRPr="00D653BB">
        <w:rPr>
          <w:rFonts w:ascii="Book Antiqua" w:eastAsia="宋体" w:hAnsi="Book Antiqua" w:cs="宋体"/>
          <w:b/>
          <w:bCs/>
          <w:lang w:eastAsia="zh-CN"/>
        </w:rPr>
        <w:t>9</w:t>
      </w:r>
      <w:r w:rsidRPr="00D653BB">
        <w:rPr>
          <w:rFonts w:ascii="Book Antiqua" w:eastAsia="宋体" w:hAnsi="Book Antiqua" w:cs="宋体"/>
          <w:lang w:eastAsia="zh-CN"/>
        </w:rPr>
        <w:t>: 1618-1628 [PMID: 20530712 DOI: 10.1158/1535-7163.MCT-10-0034]</w:t>
      </w:r>
      <w:r w:rsidR="00AA64D0">
        <w:rPr>
          <w:rFonts w:ascii="Book Antiqua" w:eastAsia="宋体" w:hAnsi="Book Antiqua" w:cs="宋体"/>
          <w:lang w:eastAsia="zh-CN"/>
        </w:rPr>
        <w:t xml:space="preserve"> </w:t>
      </w:r>
    </w:p>
    <w:p w14:paraId="1F531D30" w14:textId="4CBEB1C6"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98 </w:t>
      </w:r>
      <w:r w:rsidRPr="00D653BB">
        <w:rPr>
          <w:rFonts w:ascii="Book Antiqua" w:eastAsia="宋体" w:hAnsi="Book Antiqua" w:cs="宋体"/>
          <w:b/>
          <w:bCs/>
          <w:lang w:eastAsia="zh-CN"/>
        </w:rPr>
        <w:t>Zhang CC</w:t>
      </w:r>
      <w:r w:rsidRPr="00D653BB">
        <w:rPr>
          <w:rFonts w:ascii="Book Antiqua" w:eastAsia="宋体" w:hAnsi="Book Antiqua" w:cs="宋体"/>
          <w:lang w:eastAsia="zh-CN"/>
        </w:rPr>
        <w:t xml:space="preserve">, Yan Z, Zong Q, Fang DD, Painter C, Zhang Q, Chen E, Lira ME, John-Baptiste A, Christensen JG. Synergistic effect of the γ-secretase inhibitor PF-03084014 </w:t>
      </w:r>
      <w:r w:rsidRPr="00D653BB">
        <w:rPr>
          <w:rFonts w:ascii="Book Antiqua" w:eastAsia="宋体" w:hAnsi="Book Antiqua" w:cs="宋体"/>
          <w:lang w:eastAsia="zh-CN"/>
        </w:rPr>
        <w:lastRenderedPageBreak/>
        <w:t>and docetaxel in breast cancer models. </w:t>
      </w:r>
      <w:r w:rsidRPr="00D653BB">
        <w:rPr>
          <w:rFonts w:ascii="Book Antiqua" w:eastAsia="宋体" w:hAnsi="Book Antiqua" w:cs="宋体"/>
          <w:i/>
          <w:iCs/>
          <w:lang w:eastAsia="zh-CN"/>
        </w:rPr>
        <w:t>Stem Cells Transl Med</w:t>
      </w:r>
      <w:r w:rsidRPr="00D653BB">
        <w:rPr>
          <w:rFonts w:ascii="Book Antiqua" w:eastAsia="宋体" w:hAnsi="Book Antiqua" w:cs="宋体"/>
          <w:lang w:eastAsia="zh-CN"/>
        </w:rPr>
        <w:t> 2013; </w:t>
      </w:r>
      <w:r w:rsidRPr="00D653BB">
        <w:rPr>
          <w:rFonts w:ascii="Book Antiqua" w:eastAsia="宋体" w:hAnsi="Book Antiqua" w:cs="宋体"/>
          <w:b/>
          <w:bCs/>
          <w:lang w:eastAsia="zh-CN"/>
        </w:rPr>
        <w:t>2</w:t>
      </w:r>
      <w:r w:rsidRPr="00D653BB">
        <w:rPr>
          <w:rFonts w:ascii="Book Antiqua" w:eastAsia="宋体" w:hAnsi="Book Antiqua" w:cs="宋体"/>
          <w:lang w:eastAsia="zh-CN"/>
        </w:rPr>
        <w:t>: 233-242 [PMID: 23408105 DOI: 10.5966/sctm.2012-0096]</w:t>
      </w:r>
      <w:r w:rsidR="00AA64D0">
        <w:rPr>
          <w:rFonts w:ascii="Book Antiqua" w:eastAsia="宋体" w:hAnsi="Book Antiqua" w:cs="宋体"/>
          <w:lang w:eastAsia="zh-CN"/>
        </w:rPr>
        <w:t xml:space="preserve"> </w:t>
      </w:r>
    </w:p>
    <w:p w14:paraId="52938823" w14:textId="6583C16C"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99 </w:t>
      </w:r>
      <w:r w:rsidRPr="00D653BB">
        <w:rPr>
          <w:rFonts w:ascii="Book Antiqua" w:eastAsia="宋体" w:hAnsi="Book Antiqua" w:cs="宋体"/>
          <w:b/>
          <w:bCs/>
          <w:lang w:eastAsia="zh-CN"/>
        </w:rPr>
        <w:t>Arcaroli JJ</w:t>
      </w:r>
      <w:r w:rsidRPr="00D653BB">
        <w:rPr>
          <w:rFonts w:ascii="Book Antiqua" w:eastAsia="宋体" w:hAnsi="Book Antiqua" w:cs="宋体"/>
          <w:lang w:eastAsia="zh-CN"/>
        </w:rPr>
        <w:t>, Quackenbush KS, Purkey A, Powell RW, Pitts TM, Bagby S, Tan AC, Cross B, McPhillips K, Song EK, Tai WM, Winn RA, Bikkavilli K, Vanscoyk M, Eckhardt SG, Messersmith WA. Tumours with elevated levels of the Notch and Wnt pathways exhibit efficacy to PF-03084014, a γ-secretase inhibitor, in a preclinical colorectal explant model. </w:t>
      </w:r>
      <w:r w:rsidRPr="00D653BB">
        <w:rPr>
          <w:rFonts w:ascii="Book Antiqua" w:eastAsia="宋体" w:hAnsi="Book Antiqua" w:cs="宋体"/>
          <w:i/>
          <w:iCs/>
          <w:lang w:eastAsia="zh-CN"/>
        </w:rPr>
        <w:t>Br J Cancer</w:t>
      </w:r>
      <w:r w:rsidRPr="00D653BB">
        <w:rPr>
          <w:rFonts w:ascii="Book Antiqua" w:eastAsia="宋体" w:hAnsi="Book Antiqua" w:cs="宋体"/>
          <w:lang w:eastAsia="zh-CN"/>
        </w:rPr>
        <w:t> 2013; </w:t>
      </w:r>
      <w:r w:rsidRPr="00D653BB">
        <w:rPr>
          <w:rFonts w:ascii="Book Antiqua" w:eastAsia="宋体" w:hAnsi="Book Antiqua" w:cs="宋体"/>
          <w:b/>
          <w:bCs/>
          <w:lang w:eastAsia="zh-CN"/>
        </w:rPr>
        <w:t>109</w:t>
      </w:r>
      <w:r w:rsidRPr="00D653BB">
        <w:rPr>
          <w:rFonts w:ascii="Book Antiqua" w:eastAsia="宋体" w:hAnsi="Book Antiqua" w:cs="宋体"/>
          <w:lang w:eastAsia="zh-CN"/>
        </w:rPr>
        <w:t>: 667-675 [PMID: 23868008 DOI: 10.1038/bjc.2013.361]</w:t>
      </w:r>
      <w:r w:rsidR="00AA64D0">
        <w:rPr>
          <w:rFonts w:ascii="Book Antiqua" w:eastAsia="宋体" w:hAnsi="Book Antiqua" w:cs="宋体"/>
          <w:lang w:eastAsia="zh-CN"/>
        </w:rPr>
        <w:t xml:space="preserve"> </w:t>
      </w:r>
    </w:p>
    <w:p w14:paraId="00DA8E6B" w14:textId="401D5354"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100 </w:t>
      </w:r>
      <w:r w:rsidRPr="00D653BB">
        <w:rPr>
          <w:rFonts w:ascii="Book Antiqua" w:eastAsia="宋体" w:hAnsi="Book Antiqua" w:cs="宋体"/>
          <w:b/>
          <w:bCs/>
          <w:lang w:eastAsia="zh-CN"/>
        </w:rPr>
        <w:t>Yabuuchi S</w:t>
      </w:r>
      <w:r w:rsidRPr="00D653BB">
        <w:rPr>
          <w:rFonts w:ascii="Book Antiqua" w:eastAsia="宋体" w:hAnsi="Book Antiqua" w:cs="宋体"/>
          <w:lang w:eastAsia="zh-CN"/>
        </w:rPr>
        <w:t>, Pai SG, Campbell NR, de Wilde RF, De Oliveira E, Korangath P, Streppel MM, Rasheed ZA, Hidalgo M, Maitra A, Rajeshkumar NV. Notch signaling pathway targeted therapy suppresses tumor progression and metastatic spread in pancreatic cancer. </w:t>
      </w:r>
      <w:r w:rsidRPr="00D653BB">
        <w:rPr>
          <w:rFonts w:ascii="Book Antiqua" w:eastAsia="宋体" w:hAnsi="Book Antiqua" w:cs="宋体"/>
          <w:i/>
          <w:iCs/>
          <w:lang w:eastAsia="zh-CN"/>
        </w:rPr>
        <w:t>Cancer Lett</w:t>
      </w:r>
      <w:r w:rsidRPr="00D653BB">
        <w:rPr>
          <w:rFonts w:ascii="Book Antiqua" w:eastAsia="宋体" w:hAnsi="Book Antiqua" w:cs="宋体"/>
          <w:lang w:eastAsia="zh-CN"/>
        </w:rPr>
        <w:t> 2013; </w:t>
      </w:r>
      <w:r w:rsidRPr="00D653BB">
        <w:rPr>
          <w:rFonts w:ascii="Book Antiqua" w:eastAsia="宋体" w:hAnsi="Book Antiqua" w:cs="宋体"/>
          <w:b/>
          <w:bCs/>
          <w:lang w:eastAsia="zh-CN"/>
        </w:rPr>
        <w:t>335</w:t>
      </w:r>
      <w:r w:rsidRPr="00D653BB">
        <w:rPr>
          <w:rFonts w:ascii="Book Antiqua" w:eastAsia="宋体" w:hAnsi="Book Antiqua" w:cs="宋体"/>
          <w:lang w:eastAsia="zh-CN"/>
        </w:rPr>
        <w:t>: 41-51 [PMID: 23402814 DOI: 10.1016/j.canlet.2013.01.054]</w:t>
      </w:r>
      <w:r w:rsidR="00AA64D0">
        <w:rPr>
          <w:rFonts w:ascii="Book Antiqua" w:eastAsia="宋体" w:hAnsi="Book Antiqua" w:cs="宋体"/>
          <w:lang w:eastAsia="zh-CN"/>
        </w:rPr>
        <w:t xml:space="preserve"> </w:t>
      </w:r>
    </w:p>
    <w:p w14:paraId="5B966155" w14:textId="24900C5F"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101 </w:t>
      </w:r>
      <w:r w:rsidRPr="00D653BB">
        <w:rPr>
          <w:rFonts w:ascii="Book Antiqua" w:eastAsia="宋体" w:hAnsi="Book Antiqua" w:cs="宋体"/>
          <w:b/>
          <w:bCs/>
          <w:lang w:eastAsia="zh-CN"/>
        </w:rPr>
        <w:t>Zhang CC</w:t>
      </w:r>
      <w:r w:rsidRPr="00D653BB">
        <w:rPr>
          <w:rFonts w:ascii="Book Antiqua" w:eastAsia="宋体" w:hAnsi="Book Antiqua" w:cs="宋体"/>
          <w:lang w:eastAsia="zh-CN"/>
        </w:rPr>
        <w:t>, Yan Z, Giddabasappa A, Lappin PB, Painter CL, Zhang Q, Li G, Goodman J, Simmons B, Pascual B, Lee J, Levkoff T, Nichols T, Xie Z. Comparison of dynamic contrast-enhanced MR, ultrasound and optical imaging modalities to evaluate the antiangiogenic effect of PF-03084014 and sunitinib. </w:t>
      </w:r>
      <w:r w:rsidRPr="00D653BB">
        <w:rPr>
          <w:rFonts w:ascii="Book Antiqua" w:eastAsia="宋体" w:hAnsi="Book Antiqua" w:cs="宋体"/>
          <w:i/>
          <w:iCs/>
          <w:lang w:eastAsia="zh-CN"/>
        </w:rPr>
        <w:t>Cancer Med</w:t>
      </w:r>
      <w:r w:rsidRPr="00D653BB">
        <w:rPr>
          <w:rFonts w:ascii="Book Antiqua" w:eastAsia="宋体" w:hAnsi="Book Antiqua" w:cs="宋体"/>
          <w:lang w:eastAsia="zh-CN"/>
        </w:rPr>
        <w:t> 2014; </w:t>
      </w:r>
      <w:r w:rsidRPr="00D653BB">
        <w:rPr>
          <w:rFonts w:ascii="Book Antiqua" w:eastAsia="宋体" w:hAnsi="Book Antiqua" w:cs="宋体"/>
          <w:b/>
          <w:bCs/>
          <w:lang w:eastAsia="zh-CN"/>
        </w:rPr>
        <w:t>3</w:t>
      </w:r>
      <w:r w:rsidRPr="00D653BB">
        <w:rPr>
          <w:rFonts w:ascii="Book Antiqua" w:eastAsia="宋体" w:hAnsi="Book Antiqua" w:cs="宋体"/>
          <w:lang w:eastAsia="zh-CN"/>
        </w:rPr>
        <w:t>: 462-471 [PMID: 24573979 DOI: 10.1002/cam4.215]</w:t>
      </w:r>
      <w:r w:rsidR="00AA64D0">
        <w:rPr>
          <w:rFonts w:ascii="Book Antiqua" w:eastAsia="宋体" w:hAnsi="Book Antiqua" w:cs="宋体"/>
          <w:lang w:eastAsia="zh-CN"/>
        </w:rPr>
        <w:t xml:space="preserve"> </w:t>
      </w:r>
    </w:p>
    <w:p w14:paraId="3320D824" w14:textId="27FF7D31"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102</w:t>
      </w:r>
      <w:r w:rsidRPr="00D653BB">
        <w:rPr>
          <w:rFonts w:ascii="Book Antiqua" w:eastAsia="宋体" w:hAnsi="Book Antiqua" w:cs="宋体"/>
          <w:b/>
          <w:lang w:eastAsia="zh-CN"/>
        </w:rPr>
        <w:t xml:space="preserve"> </w:t>
      </w:r>
      <w:hyperlink r:id="rId54" w:history="1">
        <w:r w:rsidR="00C743C5" w:rsidRPr="00C743C5">
          <w:rPr>
            <w:rFonts w:ascii="Book Antiqua" w:eastAsia="宋体" w:hAnsi="Book Antiqua" w:cs="宋体"/>
            <w:b/>
            <w:lang w:eastAsia="zh-CN"/>
          </w:rPr>
          <w:t>López-Guerra M</w:t>
        </w:r>
      </w:hyperlink>
      <w:r w:rsidR="00C743C5" w:rsidRPr="00C743C5">
        <w:rPr>
          <w:rFonts w:ascii="Book Antiqua" w:eastAsia="宋体" w:hAnsi="Book Antiqua" w:cs="宋体"/>
          <w:lang w:eastAsia="zh-CN"/>
        </w:rPr>
        <w:t>, </w:t>
      </w:r>
      <w:hyperlink r:id="rId55" w:history="1">
        <w:r w:rsidR="00C743C5" w:rsidRPr="00C743C5">
          <w:rPr>
            <w:rFonts w:ascii="Book Antiqua" w:eastAsia="宋体" w:hAnsi="Book Antiqua" w:cs="宋体"/>
            <w:lang w:eastAsia="zh-CN"/>
          </w:rPr>
          <w:t>Xargay-Torrent S</w:t>
        </w:r>
      </w:hyperlink>
      <w:r w:rsidR="00C743C5" w:rsidRPr="00C743C5">
        <w:rPr>
          <w:rFonts w:ascii="Book Antiqua" w:eastAsia="宋体" w:hAnsi="Book Antiqua" w:cs="宋体"/>
          <w:lang w:eastAsia="zh-CN"/>
        </w:rPr>
        <w:t>, </w:t>
      </w:r>
      <w:hyperlink r:id="rId56" w:history="1">
        <w:r w:rsidR="00C743C5" w:rsidRPr="00C743C5">
          <w:rPr>
            <w:rFonts w:ascii="Book Antiqua" w:eastAsia="宋体" w:hAnsi="Book Antiqua" w:cs="宋体"/>
            <w:lang w:eastAsia="zh-CN"/>
          </w:rPr>
          <w:t>Rosich L</w:t>
        </w:r>
      </w:hyperlink>
      <w:r w:rsidR="00C743C5" w:rsidRPr="00C743C5">
        <w:rPr>
          <w:rFonts w:ascii="Book Antiqua" w:eastAsia="宋体" w:hAnsi="Book Antiqua" w:cs="宋体"/>
          <w:lang w:eastAsia="zh-CN"/>
        </w:rPr>
        <w:t>, </w:t>
      </w:r>
      <w:hyperlink r:id="rId57" w:history="1">
        <w:r w:rsidR="00C743C5" w:rsidRPr="00C743C5">
          <w:rPr>
            <w:rFonts w:ascii="Book Antiqua" w:eastAsia="宋体" w:hAnsi="Book Antiqua" w:cs="宋体"/>
            <w:lang w:eastAsia="zh-CN"/>
          </w:rPr>
          <w:t>Montraveta A</w:t>
        </w:r>
      </w:hyperlink>
      <w:r w:rsidR="00C743C5" w:rsidRPr="00C743C5">
        <w:rPr>
          <w:rFonts w:ascii="Book Antiqua" w:eastAsia="宋体" w:hAnsi="Book Antiqua" w:cs="宋体"/>
          <w:lang w:eastAsia="zh-CN"/>
        </w:rPr>
        <w:t>, </w:t>
      </w:r>
      <w:hyperlink r:id="rId58" w:history="1">
        <w:r w:rsidR="00C743C5" w:rsidRPr="00C743C5">
          <w:rPr>
            <w:rFonts w:ascii="Book Antiqua" w:eastAsia="宋体" w:hAnsi="Book Antiqua" w:cs="宋体"/>
            <w:lang w:eastAsia="zh-CN"/>
          </w:rPr>
          <w:t>Roldán J</w:t>
        </w:r>
      </w:hyperlink>
      <w:r w:rsidR="00C743C5" w:rsidRPr="00C743C5">
        <w:rPr>
          <w:rFonts w:ascii="Book Antiqua" w:eastAsia="宋体" w:hAnsi="Book Antiqua" w:cs="宋体"/>
          <w:lang w:eastAsia="zh-CN"/>
        </w:rPr>
        <w:t>, </w:t>
      </w:r>
      <w:hyperlink r:id="rId59" w:history="1">
        <w:r w:rsidR="00C743C5" w:rsidRPr="00C743C5">
          <w:rPr>
            <w:rFonts w:ascii="Book Antiqua" w:eastAsia="宋体" w:hAnsi="Book Antiqua" w:cs="宋体"/>
            <w:lang w:eastAsia="zh-CN"/>
          </w:rPr>
          <w:t>Matas-Céspedes A</w:t>
        </w:r>
      </w:hyperlink>
      <w:r w:rsidR="00C743C5" w:rsidRPr="00C743C5">
        <w:rPr>
          <w:rFonts w:ascii="Book Antiqua" w:eastAsia="宋体" w:hAnsi="Book Antiqua" w:cs="宋体"/>
          <w:lang w:eastAsia="zh-CN"/>
        </w:rPr>
        <w:t>, </w:t>
      </w:r>
      <w:hyperlink r:id="rId60" w:history="1">
        <w:r w:rsidR="00C743C5" w:rsidRPr="00C743C5">
          <w:rPr>
            <w:rFonts w:ascii="Book Antiqua" w:eastAsia="宋体" w:hAnsi="Book Antiqua" w:cs="宋体"/>
            <w:lang w:eastAsia="zh-CN"/>
          </w:rPr>
          <w:t>Villamor N</w:t>
        </w:r>
      </w:hyperlink>
      <w:r w:rsidR="00C743C5" w:rsidRPr="00C743C5">
        <w:rPr>
          <w:rFonts w:ascii="Book Antiqua" w:eastAsia="宋体" w:hAnsi="Book Antiqua" w:cs="宋体"/>
          <w:lang w:eastAsia="zh-CN"/>
        </w:rPr>
        <w:t>, </w:t>
      </w:r>
      <w:hyperlink r:id="rId61" w:history="1">
        <w:r w:rsidR="00C743C5" w:rsidRPr="00C743C5">
          <w:rPr>
            <w:rFonts w:ascii="Book Antiqua" w:eastAsia="宋体" w:hAnsi="Book Antiqua" w:cs="宋体"/>
            <w:lang w:eastAsia="zh-CN"/>
          </w:rPr>
          <w:t>Aymerich M</w:t>
        </w:r>
      </w:hyperlink>
      <w:r w:rsidR="00C743C5" w:rsidRPr="00C743C5">
        <w:rPr>
          <w:rFonts w:ascii="Book Antiqua" w:eastAsia="宋体" w:hAnsi="Book Antiqua" w:cs="宋体"/>
          <w:lang w:eastAsia="zh-CN"/>
        </w:rPr>
        <w:t>, </w:t>
      </w:r>
      <w:hyperlink r:id="rId62" w:history="1">
        <w:r w:rsidR="00C743C5" w:rsidRPr="00C743C5">
          <w:rPr>
            <w:rFonts w:ascii="Book Antiqua" w:eastAsia="宋体" w:hAnsi="Book Antiqua" w:cs="宋体"/>
            <w:lang w:eastAsia="zh-CN"/>
          </w:rPr>
          <w:t>López-Otín C</w:t>
        </w:r>
      </w:hyperlink>
      <w:r w:rsidR="00C743C5" w:rsidRPr="00C743C5">
        <w:rPr>
          <w:rFonts w:ascii="Book Antiqua" w:eastAsia="宋体" w:hAnsi="Book Antiqua" w:cs="宋体"/>
          <w:lang w:eastAsia="zh-CN"/>
        </w:rPr>
        <w:t>, </w:t>
      </w:r>
      <w:hyperlink r:id="rId63" w:history="1">
        <w:r w:rsidR="00C743C5" w:rsidRPr="00C743C5">
          <w:rPr>
            <w:rFonts w:ascii="Book Antiqua" w:eastAsia="宋体" w:hAnsi="Book Antiqua" w:cs="宋体"/>
            <w:lang w:eastAsia="zh-CN"/>
          </w:rPr>
          <w:t>Pérez-Galán P</w:t>
        </w:r>
      </w:hyperlink>
      <w:r w:rsidR="00C743C5" w:rsidRPr="00C743C5">
        <w:rPr>
          <w:rFonts w:ascii="Book Antiqua" w:eastAsia="宋体" w:hAnsi="Book Antiqua" w:cs="宋体"/>
          <w:lang w:eastAsia="zh-CN"/>
        </w:rPr>
        <w:t>,</w:t>
      </w:r>
      <w:hyperlink r:id="rId64" w:history="1">
        <w:r w:rsidR="00C743C5" w:rsidRPr="00C743C5">
          <w:rPr>
            <w:rFonts w:ascii="Book Antiqua" w:eastAsia="宋体" w:hAnsi="Book Antiqua" w:cs="宋体"/>
            <w:lang w:eastAsia="zh-CN"/>
          </w:rPr>
          <w:t>Roué G</w:t>
        </w:r>
      </w:hyperlink>
      <w:r w:rsidR="00C743C5" w:rsidRPr="00C743C5">
        <w:rPr>
          <w:rFonts w:ascii="Book Antiqua" w:eastAsia="宋体" w:hAnsi="Book Antiqua" w:cs="宋体"/>
          <w:lang w:eastAsia="zh-CN"/>
        </w:rPr>
        <w:t>, </w:t>
      </w:r>
      <w:hyperlink r:id="rId65" w:history="1">
        <w:r w:rsidR="00C743C5" w:rsidRPr="00C743C5">
          <w:rPr>
            <w:rFonts w:ascii="Book Antiqua" w:eastAsia="宋体" w:hAnsi="Book Antiqua" w:cs="宋体"/>
            <w:lang w:eastAsia="zh-CN"/>
          </w:rPr>
          <w:t>Campo E</w:t>
        </w:r>
      </w:hyperlink>
      <w:r w:rsidR="00C743C5" w:rsidRPr="00C743C5">
        <w:rPr>
          <w:rFonts w:ascii="Book Antiqua" w:eastAsia="宋体" w:hAnsi="Book Antiqua" w:cs="宋体"/>
          <w:lang w:eastAsia="zh-CN"/>
        </w:rPr>
        <w:t>, </w:t>
      </w:r>
      <w:hyperlink r:id="rId66" w:history="1">
        <w:r w:rsidR="00C743C5" w:rsidRPr="00C743C5">
          <w:rPr>
            <w:rFonts w:ascii="Book Antiqua" w:eastAsia="宋体" w:hAnsi="Book Antiqua" w:cs="宋体"/>
            <w:lang w:eastAsia="zh-CN"/>
          </w:rPr>
          <w:t>Colomer D</w:t>
        </w:r>
      </w:hyperlink>
      <w:r w:rsidR="00C743C5" w:rsidRPr="00C743C5">
        <w:rPr>
          <w:rFonts w:ascii="Book Antiqua" w:eastAsia="宋体" w:hAnsi="Book Antiqua" w:cs="宋体"/>
          <w:lang w:eastAsia="zh-CN"/>
        </w:rPr>
        <w:t>.</w:t>
      </w:r>
      <w:r w:rsidRPr="00D653BB">
        <w:rPr>
          <w:rFonts w:ascii="Book Antiqua" w:eastAsia="宋体" w:hAnsi="Book Antiqua" w:cs="宋体"/>
          <w:lang w:eastAsia="zh-CN"/>
        </w:rPr>
        <w:t xml:space="preserve"> The γ-secretase inhibitor PF-03084014 combined with fludarabine antagonizes migration, invasion and angiogenesis in NOTCH1-mutated CLL cells. </w:t>
      </w:r>
      <w:r w:rsidRPr="00D653BB">
        <w:rPr>
          <w:rFonts w:ascii="Book Antiqua" w:eastAsia="宋体" w:hAnsi="Book Antiqua" w:cs="宋体"/>
          <w:i/>
          <w:iCs/>
          <w:lang w:eastAsia="zh-CN"/>
        </w:rPr>
        <w:t>Leukemia</w:t>
      </w:r>
      <w:r w:rsidRPr="00D653BB">
        <w:rPr>
          <w:rFonts w:ascii="Book Antiqua" w:eastAsia="宋体" w:hAnsi="Book Antiqua" w:cs="宋体"/>
          <w:lang w:eastAsia="zh-CN"/>
        </w:rPr>
        <w:t> </w:t>
      </w:r>
      <w:r w:rsidR="00C743C5">
        <w:rPr>
          <w:rFonts w:ascii="Book Antiqua" w:eastAsia="宋体" w:hAnsi="Book Antiqua" w:cs="宋体"/>
          <w:lang w:eastAsia="zh-CN"/>
        </w:rPr>
        <w:t>2014</w:t>
      </w:r>
      <w:r w:rsidRPr="00D653BB">
        <w:rPr>
          <w:rFonts w:ascii="Book Antiqua" w:eastAsia="宋体" w:hAnsi="Book Antiqua" w:cs="宋体"/>
          <w:lang w:eastAsia="zh-CN"/>
        </w:rPr>
        <w:t>:</w:t>
      </w:r>
      <w:r w:rsidR="00C743C5" w:rsidRPr="00C743C5">
        <w:rPr>
          <w:rFonts w:ascii="Book Antiqua" w:eastAsia="宋体" w:hAnsi="Book Antiqua" w:cs="宋体"/>
          <w:lang w:eastAsia="zh-CN"/>
        </w:rPr>
        <w:t xml:space="preserve"> Epub ahead of print</w:t>
      </w:r>
      <w:r w:rsidRPr="00D653BB">
        <w:rPr>
          <w:rFonts w:ascii="Book Antiqua" w:eastAsia="宋体" w:hAnsi="Book Antiqua" w:cs="宋体"/>
          <w:lang w:eastAsia="zh-CN"/>
        </w:rPr>
        <w:t xml:space="preserve"> [PMID: 24781018 DOI: 10.1038/leu.2014.143]</w:t>
      </w:r>
      <w:r w:rsidR="00AA64D0">
        <w:rPr>
          <w:rFonts w:ascii="Book Antiqua" w:eastAsia="宋体" w:hAnsi="Book Antiqua" w:cs="宋体"/>
          <w:lang w:eastAsia="zh-CN"/>
        </w:rPr>
        <w:t xml:space="preserve"> </w:t>
      </w:r>
    </w:p>
    <w:p w14:paraId="0E10AF5A" w14:textId="2AF5B3E5"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103 </w:t>
      </w:r>
      <w:r w:rsidRPr="00D653BB">
        <w:rPr>
          <w:rFonts w:ascii="Book Antiqua" w:eastAsia="宋体" w:hAnsi="Book Antiqua" w:cs="宋体"/>
          <w:b/>
          <w:bCs/>
          <w:lang w:eastAsia="zh-CN"/>
        </w:rPr>
        <w:t>Carol H</w:t>
      </w:r>
      <w:r w:rsidRPr="00D653BB">
        <w:rPr>
          <w:rFonts w:ascii="Book Antiqua" w:eastAsia="宋体" w:hAnsi="Book Antiqua" w:cs="宋体"/>
          <w:lang w:eastAsia="zh-CN"/>
        </w:rPr>
        <w:t>, Maris JM, Kang MH, Reynolds CP, Kolb EA, Gorlick R, Keir ST, Wu J, Kurmasheva RT, Houghton PJ, Smith MA, Lock RB, Lyalin D. Initial testing (stage 1) of the notch inhibitor PF-03084014, by the pediatric preclinical testing program. </w:t>
      </w:r>
      <w:r w:rsidRPr="00D653BB">
        <w:rPr>
          <w:rFonts w:ascii="Book Antiqua" w:eastAsia="宋体" w:hAnsi="Book Antiqua" w:cs="宋体"/>
          <w:i/>
          <w:iCs/>
          <w:lang w:eastAsia="zh-CN"/>
        </w:rPr>
        <w:t>Pediatr Blood Cancer</w:t>
      </w:r>
      <w:r w:rsidRPr="00D653BB">
        <w:rPr>
          <w:rFonts w:ascii="Book Antiqua" w:eastAsia="宋体" w:hAnsi="Book Antiqua" w:cs="宋体"/>
          <w:lang w:eastAsia="zh-CN"/>
        </w:rPr>
        <w:t> 2014; </w:t>
      </w:r>
      <w:r w:rsidRPr="00D653BB">
        <w:rPr>
          <w:rFonts w:ascii="Book Antiqua" w:eastAsia="宋体" w:hAnsi="Book Antiqua" w:cs="宋体"/>
          <w:b/>
          <w:bCs/>
          <w:lang w:eastAsia="zh-CN"/>
        </w:rPr>
        <w:t>61</w:t>
      </w:r>
      <w:r w:rsidRPr="00D653BB">
        <w:rPr>
          <w:rFonts w:ascii="Book Antiqua" w:eastAsia="宋体" w:hAnsi="Book Antiqua" w:cs="宋体"/>
          <w:lang w:eastAsia="zh-CN"/>
        </w:rPr>
        <w:t>: 1493-1496 [PMID: 24664981 DOI: 10.1002/pbc.25026]</w:t>
      </w:r>
      <w:r w:rsidR="00AA64D0">
        <w:rPr>
          <w:rFonts w:ascii="Book Antiqua" w:eastAsia="宋体" w:hAnsi="Book Antiqua" w:cs="宋体"/>
          <w:lang w:eastAsia="zh-CN"/>
        </w:rPr>
        <w:t xml:space="preserve"> </w:t>
      </w:r>
    </w:p>
    <w:p w14:paraId="3123D41B"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lastRenderedPageBreak/>
        <w:t>104 </w:t>
      </w:r>
      <w:r w:rsidRPr="00D653BB">
        <w:rPr>
          <w:rFonts w:ascii="Book Antiqua" w:eastAsia="宋体" w:hAnsi="Book Antiqua" w:cs="宋体"/>
          <w:b/>
          <w:bCs/>
          <w:lang w:eastAsia="zh-CN"/>
        </w:rPr>
        <w:t>Musgrove EA</w:t>
      </w:r>
      <w:r w:rsidRPr="00D653BB">
        <w:rPr>
          <w:rFonts w:ascii="Book Antiqua" w:eastAsia="宋体" w:hAnsi="Book Antiqua" w:cs="宋体"/>
          <w:lang w:eastAsia="zh-CN"/>
        </w:rPr>
        <w:t xml:space="preserve">, Lilischkis R, Cornish AL, Lee CS, Setlur V, Seshadri R, Sutherland RL. </w:t>
      </w:r>
      <w:proofErr w:type="gramStart"/>
      <w:r w:rsidRPr="00D653BB">
        <w:rPr>
          <w:rFonts w:ascii="Book Antiqua" w:eastAsia="宋体" w:hAnsi="Book Antiqua" w:cs="宋体"/>
          <w:lang w:eastAsia="zh-CN"/>
        </w:rPr>
        <w:t>Expression of the cyclin-dependent kinase inhibitors p16INK4, p15INK4B and p21WAF1/CIP1 in human breast cancer.</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Int J Cancer</w:t>
      </w:r>
      <w:r w:rsidRPr="00D653BB">
        <w:rPr>
          <w:rFonts w:ascii="Book Antiqua" w:eastAsia="宋体" w:hAnsi="Book Antiqua" w:cs="宋体"/>
          <w:lang w:eastAsia="zh-CN"/>
        </w:rPr>
        <w:t> 1995; </w:t>
      </w:r>
      <w:r w:rsidRPr="00D653BB">
        <w:rPr>
          <w:rFonts w:ascii="Book Antiqua" w:eastAsia="宋体" w:hAnsi="Book Antiqua" w:cs="宋体"/>
          <w:b/>
          <w:bCs/>
          <w:lang w:eastAsia="zh-CN"/>
        </w:rPr>
        <w:t>63</w:t>
      </w:r>
      <w:r w:rsidRPr="00D653BB">
        <w:rPr>
          <w:rFonts w:ascii="Book Antiqua" w:eastAsia="宋体" w:hAnsi="Book Antiqua" w:cs="宋体"/>
          <w:lang w:eastAsia="zh-CN"/>
        </w:rPr>
        <w:t>: 584-591 [PMID: 7591270]</w:t>
      </w:r>
    </w:p>
    <w:p w14:paraId="468CE36E"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105 </w:t>
      </w:r>
      <w:r w:rsidRPr="00D653BB">
        <w:rPr>
          <w:rFonts w:ascii="Book Antiqua" w:eastAsia="宋体" w:hAnsi="Book Antiqua" w:cs="宋体"/>
          <w:b/>
          <w:bCs/>
          <w:lang w:eastAsia="zh-CN"/>
        </w:rPr>
        <w:t>Zariwala M</w:t>
      </w:r>
      <w:r w:rsidRPr="00D653BB">
        <w:rPr>
          <w:rFonts w:ascii="Book Antiqua" w:eastAsia="宋体" w:hAnsi="Book Antiqua" w:cs="宋体"/>
          <w:lang w:eastAsia="zh-CN"/>
        </w:rPr>
        <w:t>, Liu E, Xiong Y. Mutational analysis of the p16 family cyclin-dependent kinase inhibitors p15INK4b and p18INK4c in tumor-derived cell lines and primary tumors. </w:t>
      </w:r>
      <w:r w:rsidRPr="00D653BB">
        <w:rPr>
          <w:rFonts w:ascii="Book Antiqua" w:eastAsia="宋体" w:hAnsi="Book Antiqua" w:cs="宋体"/>
          <w:i/>
          <w:iCs/>
          <w:lang w:eastAsia="zh-CN"/>
        </w:rPr>
        <w:t>Oncogene</w:t>
      </w:r>
      <w:r w:rsidRPr="00D653BB">
        <w:rPr>
          <w:rFonts w:ascii="Book Antiqua" w:eastAsia="宋体" w:hAnsi="Book Antiqua" w:cs="宋体"/>
          <w:lang w:eastAsia="zh-CN"/>
        </w:rPr>
        <w:t> 1996; </w:t>
      </w:r>
      <w:r w:rsidRPr="00D653BB">
        <w:rPr>
          <w:rFonts w:ascii="Book Antiqua" w:eastAsia="宋体" w:hAnsi="Book Antiqua" w:cs="宋体"/>
          <w:b/>
          <w:bCs/>
          <w:lang w:eastAsia="zh-CN"/>
        </w:rPr>
        <w:t>12</w:t>
      </w:r>
      <w:r w:rsidRPr="00D653BB">
        <w:rPr>
          <w:rFonts w:ascii="Book Antiqua" w:eastAsia="宋体" w:hAnsi="Book Antiqua" w:cs="宋体"/>
          <w:lang w:eastAsia="zh-CN"/>
        </w:rPr>
        <w:t>: 451-455 [PMID: 8570224]</w:t>
      </w:r>
    </w:p>
    <w:p w14:paraId="25FDC1B6" w14:textId="1E281F28"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106 </w:t>
      </w:r>
      <w:r w:rsidRPr="00D653BB">
        <w:rPr>
          <w:rFonts w:ascii="Book Antiqua" w:eastAsia="宋体" w:hAnsi="Book Antiqua" w:cs="宋体"/>
          <w:b/>
          <w:bCs/>
          <w:lang w:eastAsia="zh-CN"/>
        </w:rPr>
        <w:t>Nurse PM</w:t>
      </w:r>
      <w:r w:rsidRPr="00D653BB">
        <w:rPr>
          <w:rFonts w:ascii="Book Antiqua" w:eastAsia="宋体" w:hAnsi="Book Antiqua" w:cs="宋体"/>
          <w:lang w:eastAsia="zh-CN"/>
        </w:rPr>
        <w:t>. Nobel Lecture</w:t>
      </w:r>
      <w:proofErr w:type="gramEnd"/>
      <w:r w:rsidRPr="00D653BB">
        <w:rPr>
          <w:rFonts w:ascii="Book Antiqua" w:eastAsia="宋体" w:hAnsi="Book Antiqua" w:cs="宋体"/>
          <w:lang w:eastAsia="zh-CN"/>
        </w:rPr>
        <w:t>. Cyclin dependent kinases and cell cycle control. </w:t>
      </w:r>
      <w:r w:rsidRPr="00D653BB">
        <w:rPr>
          <w:rFonts w:ascii="Book Antiqua" w:eastAsia="宋体" w:hAnsi="Book Antiqua" w:cs="宋体"/>
          <w:i/>
          <w:iCs/>
          <w:lang w:eastAsia="zh-CN"/>
        </w:rPr>
        <w:t>Biosci Rep</w:t>
      </w:r>
      <w:r w:rsidRPr="00D653BB">
        <w:rPr>
          <w:rFonts w:ascii="Book Antiqua" w:eastAsia="宋体" w:hAnsi="Book Antiqua" w:cs="宋体"/>
          <w:lang w:eastAsia="zh-CN"/>
        </w:rPr>
        <w:t> </w:t>
      </w:r>
      <w:r w:rsidR="000923C3">
        <w:rPr>
          <w:rFonts w:ascii="Book Antiqua" w:eastAsia="宋体" w:hAnsi="Book Antiqua" w:cs="宋体" w:hint="eastAsia"/>
          <w:lang w:eastAsia="zh-CN"/>
        </w:rPr>
        <w:t>2002</w:t>
      </w:r>
      <w:r w:rsidRPr="00D653BB">
        <w:rPr>
          <w:rFonts w:ascii="Book Antiqua" w:eastAsia="宋体" w:hAnsi="Book Antiqua" w:cs="宋体"/>
          <w:lang w:eastAsia="zh-CN"/>
        </w:rPr>
        <w:t>; </w:t>
      </w:r>
      <w:r w:rsidRPr="00D653BB">
        <w:rPr>
          <w:rFonts w:ascii="Book Antiqua" w:eastAsia="宋体" w:hAnsi="Book Antiqua" w:cs="宋体"/>
          <w:b/>
          <w:bCs/>
          <w:lang w:eastAsia="zh-CN"/>
        </w:rPr>
        <w:t>22</w:t>
      </w:r>
      <w:r w:rsidRPr="00D653BB">
        <w:rPr>
          <w:rFonts w:ascii="Book Antiqua" w:eastAsia="宋体" w:hAnsi="Book Antiqua" w:cs="宋体"/>
          <w:lang w:eastAsia="zh-CN"/>
        </w:rPr>
        <w:t>: 487-499 [PMID: 12635846]</w:t>
      </w:r>
    </w:p>
    <w:p w14:paraId="12FD394A"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107 </w:t>
      </w:r>
      <w:r w:rsidRPr="00D653BB">
        <w:rPr>
          <w:rFonts w:ascii="Book Antiqua" w:eastAsia="宋体" w:hAnsi="Book Antiqua" w:cs="宋体"/>
          <w:b/>
          <w:bCs/>
          <w:lang w:eastAsia="zh-CN"/>
        </w:rPr>
        <w:t>Malumbres M</w:t>
      </w:r>
      <w:r w:rsidRPr="00D653BB">
        <w:rPr>
          <w:rFonts w:ascii="Book Antiqua" w:eastAsia="宋体" w:hAnsi="Book Antiqua" w:cs="宋体"/>
          <w:lang w:eastAsia="zh-CN"/>
        </w:rPr>
        <w:t>. Cyclins and related kinases in cancer cells.</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J BUON</w:t>
      </w:r>
      <w:r w:rsidRPr="00D653BB">
        <w:rPr>
          <w:rFonts w:ascii="Book Antiqua" w:eastAsia="宋体" w:hAnsi="Book Antiqua" w:cs="宋体"/>
          <w:lang w:eastAsia="zh-CN"/>
        </w:rPr>
        <w:t> 2007; </w:t>
      </w:r>
      <w:r w:rsidRPr="00D653BB">
        <w:rPr>
          <w:rFonts w:ascii="Book Antiqua" w:eastAsia="宋体" w:hAnsi="Book Antiqua" w:cs="宋体"/>
          <w:b/>
          <w:bCs/>
          <w:lang w:eastAsia="zh-CN"/>
        </w:rPr>
        <w:t xml:space="preserve">12 </w:t>
      </w:r>
      <w:r w:rsidRPr="00D653BB">
        <w:rPr>
          <w:rFonts w:ascii="Book Antiqua" w:eastAsia="宋体" w:hAnsi="Book Antiqua" w:cs="宋体"/>
          <w:bCs/>
          <w:lang w:eastAsia="zh-CN"/>
        </w:rPr>
        <w:t>Suppl 1</w:t>
      </w:r>
      <w:r w:rsidRPr="00D653BB">
        <w:rPr>
          <w:rFonts w:ascii="Book Antiqua" w:eastAsia="宋体" w:hAnsi="Book Antiqua" w:cs="宋体"/>
          <w:lang w:eastAsia="zh-CN"/>
        </w:rPr>
        <w:t>: S45-S52 [PMID: 17935277]</w:t>
      </w:r>
    </w:p>
    <w:p w14:paraId="178B7B04" w14:textId="2689A6C4"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108 </w:t>
      </w:r>
      <w:r w:rsidRPr="00D653BB">
        <w:rPr>
          <w:rFonts w:ascii="Book Antiqua" w:eastAsia="宋体" w:hAnsi="Book Antiqua" w:cs="宋体"/>
          <w:b/>
          <w:bCs/>
          <w:lang w:eastAsia="zh-CN"/>
        </w:rPr>
        <w:t>Satyanarayana A</w:t>
      </w:r>
      <w:r w:rsidRPr="00D653BB">
        <w:rPr>
          <w:rFonts w:ascii="Book Antiqua" w:eastAsia="宋体" w:hAnsi="Book Antiqua" w:cs="宋体"/>
          <w:lang w:eastAsia="zh-CN"/>
        </w:rPr>
        <w:t>, Kaldis P. Mammalian cell-cycle regulation: several Cdks, numerous cyclins and diverse compensatory mechanisms. </w:t>
      </w:r>
      <w:r w:rsidRPr="00D653BB">
        <w:rPr>
          <w:rFonts w:ascii="Book Antiqua" w:eastAsia="宋体" w:hAnsi="Book Antiqua" w:cs="宋体"/>
          <w:i/>
          <w:iCs/>
          <w:lang w:eastAsia="zh-CN"/>
        </w:rPr>
        <w:t>Oncogene</w:t>
      </w:r>
      <w:r w:rsidRPr="00D653BB">
        <w:rPr>
          <w:rFonts w:ascii="Book Antiqua" w:eastAsia="宋体" w:hAnsi="Book Antiqua" w:cs="宋体"/>
          <w:lang w:eastAsia="zh-CN"/>
        </w:rPr>
        <w:t> 2009; </w:t>
      </w:r>
      <w:r w:rsidRPr="00D653BB">
        <w:rPr>
          <w:rFonts w:ascii="Book Antiqua" w:eastAsia="宋体" w:hAnsi="Book Antiqua" w:cs="宋体"/>
          <w:b/>
          <w:bCs/>
          <w:lang w:eastAsia="zh-CN"/>
        </w:rPr>
        <w:t>28</w:t>
      </w:r>
      <w:r w:rsidRPr="00D653BB">
        <w:rPr>
          <w:rFonts w:ascii="Book Antiqua" w:eastAsia="宋体" w:hAnsi="Book Antiqua" w:cs="宋体"/>
          <w:lang w:eastAsia="zh-CN"/>
        </w:rPr>
        <w:t>: 2925-2939 [PMID: 19561645 DOI: 10.1038/onc.2009.170]</w:t>
      </w:r>
      <w:r w:rsidR="00AA64D0">
        <w:rPr>
          <w:rFonts w:ascii="Book Antiqua" w:eastAsia="宋体" w:hAnsi="Book Antiqua" w:cs="宋体"/>
          <w:lang w:eastAsia="zh-CN"/>
        </w:rPr>
        <w:t xml:space="preserve"> </w:t>
      </w:r>
    </w:p>
    <w:p w14:paraId="5CFB0598" w14:textId="742CDFD6"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109 </w:t>
      </w:r>
      <w:r w:rsidRPr="00D653BB">
        <w:rPr>
          <w:rFonts w:ascii="Book Antiqua" w:eastAsia="宋体" w:hAnsi="Book Antiqua" w:cs="宋体"/>
          <w:b/>
          <w:bCs/>
          <w:lang w:eastAsia="zh-CN"/>
        </w:rPr>
        <w:t>Kuwajima M</w:t>
      </w:r>
      <w:r w:rsidRPr="00D653BB">
        <w:rPr>
          <w:rFonts w:ascii="Book Antiqua" w:eastAsia="宋体" w:hAnsi="Book Antiqua" w:cs="宋体"/>
          <w:lang w:eastAsia="zh-CN"/>
        </w:rPr>
        <w:t>, Kumano G, Nishida H. Regulation of the number of cell division rounds by tissue-specific transcription factors and Cdk inhibitor during ascidian embryogenesis. </w:t>
      </w:r>
      <w:r w:rsidRPr="00D653BB">
        <w:rPr>
          <w:rFonts w:ascii="Book Antiqua" w:eastAsia="宋体" w:hAnsi="Book Antiqua" w:cs="宋体"/>
          <w:i/>
          <w:iCs/>
          <w:lang w:eastAsia="zh-CN"/>
        </w:rPr>
        <w:t>PLoS One</w:t>
      </w:r>
      <w:r w:rsidRPr="00D653BB">
        <w:rPr>
          <w:rFonts w:ascii="Book Antiqua" w:eastAsia="宋体" w:hAnsi="Book Antiqua" w:cs="宋体"/>
          <w:lang w:eastAsia="zh-CN"/>
        </w:rPr>
        <w:t> 2014; </w:t>
      </w:r>
      <w:r w:rsidRPr="00D653BB">
        <w:rPr>
          <w:rFonts w:ascii="Book Antiqua" w:eastAsia="宋体" w:hAnsi="Book Antiqua" w:cs="宋体"/>
          <w:b/>
          <w:bCs/>
          <w:lang w:eastAsia="zh-CN"/>
        </w:rPr>
        <w:t>9</w:t>
      </w:r>
      <w:r w:rsidRPr="00D653BB">
        <w:rPr>
          <w:rFonts w:ascii="Book Antiqua" w:eastAsia="宋体" w:hAnsi="Book Antiqua" w:cs="宋体"/>
          <w:lang w:eastAsia="zh-CN"/>
        </w:rPr>
        <w:t>: e90188 [PMID: 24608898 DOI: 10.1371/journal.pone.0090188]</w:t>
      </w:r>
      <w:r w:rsidR="00AA64D0">
        <w:rPr>
          <w:rFonts w:ascii="Book Antiqua" w:eastAsia="宋体" w:hAnsi="Book Antiqua" w:cs="宋体"/>
          <w:lang w:eastAsia="zh-CN"/>
        </w:rPr>
        <w:t xml:space="preserve"> </w:t>
      </w:r>
    </w:p>
    <w:p w14:paraId="25127A74" w14:textId="6DAE296A"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 xml:space="preserve">110 </w:t>
      </w:r>
      <w:hyperlink r:id="rId67" w:history="1">
        <w:r w:rsidR="000923C3" w:rsidRPr="000923C3">
          <w:rPr>
            <w:rFonts w:ascii="Book Antiqua" w:eastAsia="宋体" w:hAnsi="Book Antiqua" w:cs="宋体"/>
            <w:b/>
            <w:lang w:eastAsia="zh-CN"/>
          </w:rPr>
          <w:t>Xu S</w:t>
        </w:r>
      </w:hyperlink>
      <w:r w:rsidR="000923C3" w:rsidRPr="000923C3">
        <w:rPr>
          <w:rFonts w:ascii="Book Antiqua" w:eastAsia="宋体" w:hAnsi="Book Antiqua" w:cs="宋体"/>
          <w:lang w:eastAsia="zh-CN"/>
        </w:rPr>
        <w:t>, </w:t>
      </w:r>
      <w:hyperlink r:id="rId68" w:history="1">
        <w:r w:rsidR="000923C3" w:rsidRPr="000923C3">
          <w:rPr>
            <w:rFonts w:ascii="Book Antiqua" w:eastAsia="宋体" w:hAnsi="Book Antiqua" w:cs="宋体"/>
            <w:lang w:eastAsia="zh-CN"/>
          </w:rPr>
          <w:t>Li X</w:t>
        </w:r>
      </w:hyperlink>
      <w:r w:rsidR="000923C3" w:rsidRPr="000923C3">
        <w:rPr>
          <w:rFonts w:ascii="Book Antiqua" w:eastAsia="宋体" w:hAnsi="Book Antiqua" w:cs="宋体"/>
          <w:lang w:eastAsia="zh-CN"/>
        </w:rPr>
        <w:t>, </w:t>
      </w:r>
      <w:hyperlink r:id="rId69" w:history="1">
        <w:r w:rsidR="000923C3" w:rsidRPr="000923C3">
          <w:rPr>
            <w:rFonts w:ascii="Book Antiqua" w:eastAsia="宋体" w:hAnsi="Book Antiqua" w:cs="宋体"/>
            <w:lang w:eastAsia="zh-CN"/>
          </w:rPr>
          <w:t>Gong Z</w:t>
        </w:r>
      </w:hyperlink>
      <w:r w:rsidR="000923C3" w:rsidRPr="000923C3">
        <w:rPr>
          <w:rFonts w:ascii="Book Antiqua" w:eastAsia="宋体" w:hAnsi="Book Antiqua" w:cs="宋体"/>
          <w:lang w:eastAsia="zh-CN"/>
        </w:rPr>
        <w:t>, </w:t>
      </w:r>
      <w:hyperlink r:id="rId70" w:history="1">
        <w:r w:rsidR="000923C3" w:rsidRPr="000923C3">
          <w:rPr>
            <w:rFonts w:ascii="Book Antiqua" w:eastAsia="宋体" w:hAnsi="Book Antiqua" w:cs="宋体"/>
            <w:lang w:eastAsia="zh-CN"/>
          </w:rPr>
          <w:t>Wang W</w:t>
        </w:r>
      </w:hyperlink>
      <w:r w:rsidR="000923C3" w:rsidRPr="000923C3">
        <w:rPr>
          <w:rFonts w:ascii="Book Antiqua" w:eastAsia="宋体" w:hAnsi="Book Antiqua" w:cs="宋体"/>
          <w:lang w:eastAsia="zh-CN"/>
        </w:rPr>
        <w:t>, </w:t>
      </w:r>
      <w:hyperlink r:id="rId71" w:history="1">
        <w:r w:rsidR="000923C3" w:rsidRPr="000923C3">
          <w:rPr>
            <w:rFonts w:ascii="Book Antiqua" w:eastAsia="宋体" w:hAnsi="Book Antiqua" w:cs="宋体"/>
            <w:lang w:eastAsia="zh-CN"/>
          </w:rPr>
          <w:t>Li Y</w:t>
        </w:r>
      </w:hyperlink>
      <w:r w:rsidR="000923C3" w:rsidRPr="000923C3">
        <w:rPr>
          <w:rFonts w:ascii="Book Antiqua" w:eastAsia="宋体" w:hAnsi="Book Antiqua" w:cs="宋体"/>
          <w:lang w:eastAsia="zh-CN"/>
        </w:rPr>
        <w:t>, </w:t>
      </w:r>
      <w:hyperlink r:id="rId72" w:history="1">
        <w:r w:rsidR="000923C3" w:rsidRPr="000923C3">
          <w:rPr>
            <w:rFonts w:ascii="Book Antiqua" w:eastAsia="宋体" w:hAnsi="Book Antiqua" w:cs="宋体"/>
            <w:lang w:eastAsia="zh-CN"/>
          </w:rPr>
          <w:t>Nair BC</w:t>
        </w:r>
      </w:hyperlink>
      <w:r w:rsidR="000923C3" w:rsidRPr="000923C3">
        <w:rPr>
          <w:rFonts w:ascii="Book Antiqua" w:eastAsia="宋体" w:hAnsi="Book Antiqua" w:cs="宋体"/>
          <w:lang w:eastAsia="zh-CN"/>
        </w:rPr>
        <w:t>, </w:t>
      </w:r>
      <w:hyperlink r:id="rId73" w:history="1">
        <w:r w:rsidR="000923C3" w:rsidRPr="000923C3">
          <w:rPr>
            <w:rFonts w:ascii="Book Antiqua" w:eastAsia="宋体" w:hAnsi="Book Antiqua" w:cs="宋体"/>
            <w:lang w:eastAsia="zh-CN"/>
          </w:rPr>
          <w:t>Piao H</w:t>
        </w:r>
      </w:hyperlink>
      <w:r w:rsidR="000923C3" w:rsidRPr="000923C3">
        <w:rPr>
          <w:rFonts w:ascii="Book Antiqua" w:eastAsia="宋体" w:hAnsi="Book Antiqua" w:cs="宋体"/>
          <w:lang w:eastAsia="zh-CN"/>
        </w:rPr>
        <w:t>, </w:t>
      </w:r>
      <w:hyperlink r:id="rId74" w:history="1">
        <w:r w:rsidR="000923C3" w:rsidRPr="000923C3">
          <w:rPr>
            <w:rFonts w:ascii="Book Antiqua" w:eastAsia="宋体" w:hAnsi="Book Antiqua" w:cs="宋体"/>
            <w:lang w:eastAsia="zh-CN"/>
          </w:rPr>
          <w:t>Yang K</w:t>
        </w:r>
      </w:hyperlink>
      <w:r w:rsidR="000923C3" w:rsidRPr="000923C3">
        <w:rPr>
          <w:rFonts w:ascii="Book Antiqua" w:eastAsia="宋体" w:hAnsi="Book Antiqua" w:cs="宋体"/>
          <w:lang w:eastAsia="zh-CN"/>
        </w:rPr>
        <w:t>, </w:t>
      </w:r>
      <w:r w:rsidR="005A19CC">
        <w:fldChar w:fldCharType="begin"/>
      </w:r>
      <w:r w:rsidR="005A19CC">
        <w:instrText xml:space="preserve"> HYPERLINK "http://www.ncbi.nlm.nih.gov/pubmed?term=Wu%20G%5BAuthor%5D&amp;cauthor=true&amp;cauthor_uid=25096995" </w:instrText>
      </w:r>
      <w:r w:rsidR="005A19CC">
        <w:fldChar w:fldCharType="separate"/>
      </w:r>
      <w:r w:rsidR="000923C3" w:rsidRPr="000923C3">
        <w:rPr>
          <w:rFonts w:ascii="Book Antiqua" w:eastAsia="宋体" w:hAnsi="Book Antiqua" w:cs="宋体"/>
          <w:lang w:eastAsia="zh-CN"/>
        </w:rPr>
        <w:t>Wu G</w:t>
      </w:r>
      <w:r w:rsidR="005A19CC">
        <w:rPr>
          <w:rFonts w:ascii="Book Antiqua" w:eastAsia="宋体" w:hAnsi="Book Antiqua" w:cs="宋体"/>
          <w:lang w:eastAsia="zh-CN"/>
        </w:rPr>
        <w:fldChar w:fldCharType="end"/>
      </w:r>
      <w:r w:rsidR="000923C3" w:rsidRPr="000923C3">
        <w:rPr>
          <w:rFonts w:ascii="Book Antiqua" w:eastAsia="宋体" w:hAnsi="Book Antiqua" w:cs="宋体"/>
          <w:lang w:eastAsia="zh-CN"/>
        </w:rPr>
        <w:t>, </w:t>
      </w:r>
      <w:hyperlink r:id="rId75" w:history="1">
        <w:r w:rsidR="000923C3" w:rsidRPr="000923C3">
          <w:rPr>
            <w:rFonts w:ascii="Book Antiqua" w:eastAsia="宋体" w:hAnsi="Book Antiqua" w:cs="宋体"/>
            <w:lang w:eastAsia="zh-CN"/>
          </w:rPr>
          <w:t>Chen J</w:t>
        </w:r>
      </w:hyperlink>
      <w:r w:rsidR="000923C3" w:rsidRPr="000923C3">
        <w:rPr>
          <w:rFonts w:ascii="Book Antiqua" w:eastAsia="宋体" w:hAnsi="Book Antiqua" w:cs="宋体"/>
          <w:lang w:eastAsia="zh-CN"/>
        </w:rPr>
        <w:t>.</w:t>
      </w:r>
      <w:r w:rsidRPr="00D653BB">
        <w:rPr>
          <w:rFonts w:ascii="Book Antiqua" w:eastAsia="宋体" w:hAnsi="Book Antiqua" w:cs="宋体"/>
          <w:lang w:eastAsia="zh-CN"/>
        </w:rPr>
        <w:t xml:space="preserve"> Proteomic Analysis of the Human CDK Family Reveals a Novel CDK5 Complex Involved in Cell Growth and Migration. </w:t>
      </w:r>
      <w:r w:rsidRPr="00D653BB">
        <w:rPr>
          <w:rFonts w:ascii="Book Antiqua" w:eastAsia="宋体" w:hAnsi="Book Antiqua" w:cs="宋体"/>
          <w:i/>
          <w:iCs/>
          <w:lang w:eastAsia="zh-CN"/>
        </w:rPr>
        <w:t>Mol Cell Proteomics</w:t>
      </w:r>
      <w:r w:rsidRPr="00D653BB">
        <w:rPr>
          <w:rFonts w:ascii="Book Antiqua" w:eastAsia="宋体" w:hAnsi="Book Antiqua" w:cs="宋体"/>
          <w:lang w:eastAsia="zh-CN"/>
        </w:rPr>
        <w:t> 2</w:t>
      </w:r>
      <w:r w:rsidR="000923C3">
        <w:rPr>
          <w:rFonts w:ascii="Book Antiqua" w:eastAsia="宋体" w:hAnsi="Book Antiqua" w:cs="宋体"/>
          <w:lang w:eastAsia="zh-CN"/>
        </w:rPr>
        <w:t>014</w:t>
      </w:r>
      <w:r w:rsidRPr="00D653BB">
        <w:rPr>
          <w:rFonts w:ascii="Book Antiqua" w:eastAsia="宋体" w:hAnsi="Book Antiqua" w:cs="宋体"/>
          <w:lang w:eastAsia="zh-CN"/>
        </w:rPr>
        <w:t>:</w:t>
      </w:r>
      <w:r w:rsidR="000923C3">
        <w:rPr>
          <w:rFonts w:ascii="Book Antiqua" w:eastAsia="宋体" w:hAnsi="Book Antiqua" w:cs="宋体" w:hint="eastAsia"/>
          <w:lang w:eastAsia="zh-CN"/>
        </w:rPr>
        <w:t xml:space="preserve"> Epub ahead of print</w:t>
      </w:r>
      <w:r w:rsidRPr="00D653BB">
        <w:rPr>
          <w:rFonts w:ascii="Book Antiqua" w:eastAsia="宋体" w:hAnsi="Book Antiqua" w:cs="宋体"/>
          <w:lang w:eastAsia="zh-CN"/>
        </w:rPr>
        <w:t xml:space="preserve"> [PMID: 25096995 DOI: 10.1074/mcp.M113.036699]</w:t>
      </w:r>
      <w:r w:rsidR="00AA64D0">
        <w:rPr>
          <w:rFonts w:ascii="Book Antiqua" w:eastAsia="宋体" w:hAnsi="Book Antiqua" w:cs="宋体"/>
          <w:lang w:eastAsia="zh-CN"/>
        </w:rPr>
        <w:t xml:space="preserve"> </w:t>
      </w:r>
    </w:p>
    <w:p w14:paraId="50F06CA3"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111 </w:t>
      </w:r>
      <w:r w:rsidRPr="00D653BB">
        <w:rPr>
          <w:rFonts w:ascii="Book Antiqua" w:eastAsia="宋体" w:hAnsi="Book Antiqua" w:cs="宋体"/>
          <w:b/>
          <w:bCs/>
          <w:lang w:eastAsia="zh-CN"/>
        </w:rPr>
        <w:t>Torikoshi Y</w:t>
      </w:r>
      <w:r w:rsidRPr="00D653BB">
        <w:rPr>
          <w:rFonts w:ascii="Book Antiqua" w:eastAsia="宋体" w:hAnsi="Book Antiqua" w:cs="宋体"/>
          <w:lang w:eastAsia="zh-CN"/>
        </w:rPr>
        <w:t>, Gohda K, Davis ML, Symmans WF, Pusztai L, Kazansky A, Nakayama S, Yoshida T, Matsushima T, Hortobagyi GN, Ishihara H, Kim SJ, Noguchi S, Ueno NT. Novel functional assay for spindle-assembly checkpoint by cyclin-dependent kinase activity to predict taxane chemosensitivity in breast tumor patient. </w:t>
      </w:r>
      <w:r w:rsidRPr="00D653BB">
        <w:rPr>
          <w:rFonts w:ascii="Book Antiqua" w:eastAsia="宋体" w:hAnsi="Book Antiqua" w:cs="宋体"/>
          <w:i/>
          <w:iCs/>
          <w:lang w:eastAsia="zh-CN"/>
        </w:rPr>
        <w:t>J Cancer</w:t>
      </w:r>
      <w:r w:rsidRPr="00D653BB">
        <w:rPr>
          <w:rFonts w:ascii="Book Antiqua" w:eastAsia="宋体" w:hAnsi="Book Antiqua" w:cs="宋体"/>
          <w:lang w:eastAsia="zh-CN"/>
        </w:rPr>
        <w:t> 2013; </w:t>
      </w:r>
      <w:r w:rsidRPr="00D653BB">
        <w:rPr>
          <w:rFonts w:ascii="Book Antiqua" w:eastAsia="宋体" w:hAnsi="Book Antiqua" w:cs="宋体"/>
          <w:b/>
          <w:bCs/>
          <w:lang w:eastAsia="zh-CN"/>
        </w:rPr>
        <w:t>4</w:t>
      </w:r>
      <w:r w:rsidRPr="00D653BB">
        <w:rPr>
          <w:rFonts w:ascii="Book Antiqua" w:eastAsia="宋体" w:hAnsi="Book Antiqua" w:cs="宋体"/>
          <w:lang w:eastAsia="zh-CN"/>
        </w:rPr>
        <w:t>: 697-702 [PMID: 24312139]</w:t>
      </w:r>
    </w:p>
    <w:p w14:paraId="32848168" w14:textId="29334F50"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112 </w:t>
      </w:r>
      <w:r w:rsidRPr="00D653BB">
        <w:rPr>
          <w:rFonts w:ascii="Book Antiqua" w:eastAsia="宋体" w:hAnsi="Book Antiqua" w:cs="宋体"/>
          <w:b/>
          <w:bCs/>
          <w:lang w:eastAsia="zh-CN"/>
        </w:rPr>
        <w:t>Casimiro MC</w:t>
      </w:r>
      <w:r w:rsidRPr="00D653BB">
        <w:rPr>
          <w:rFonts w:ascii="Book Antiqua" w:eastAsia="宋体" w:hAnsi="Book Antiqua" w:cs="宋体"/>
          <w:lang w:eastAsia="zh-CN"/>
        </w:rPr>
        <w:t>, Velasco-Velázquez M, Aguirre-Alvarado C, Pestell RG.</w:t>
      </w:r>
      <w:proofErr w:type="gramEnd"/>
      <w:r w:rsidRPr="00D653BB">
        <w:rPr>
          <w:rFonts w:ascii="Book Antiqua" w:eastAsia="宋体" w:hAnsi="Book Antiqua" w:cs="宋体"/>
          <w:lang w:eastAsia="zh-CN"/>
        </w:rPr>
        <w:t xml:space="preserve"> Overview of cyclins D1 function in cancer and the CDK inhibitor landscape: past and present. </w:t>
      </w:r>
      <w:r w:rsidRPr="00D653BB">
        <w:rPr>
          <w:rFonts w:ascii="Book Antiqua" w:eastAsia="宋体" w:hAnsi="Book Antiqua" w:cs="宋体"/>
          <w:i/>
          <w:iCs/>
          <w:lang w:eastAsia="zh-CN"/>
        </w:rPr>
        <w:t xml:space="preserve">Expert </w:t>
      </w:r>
      <w:r w:rsidRPr="00D653BB">
        <w:rPr>
          <w:rFonts w:ascii="Book Antiqua" w:eastAsia="宋体" w:hAnsi="Book Antiqua" w:cs="宋体"/>
          <w:i/>
          <w:iCs/>
          <w:lang w:eastAsia="zh-CN"/>
        </w:rPr>
        <w:lastRenderedPageBreak/>
        <w:t>Opin Investig Drugs</w:t>
      </w:r>
      <w:r w:rsidRPr="00D653BB">
        <w:rPr>
          <w:rFonts w:ascii="Book Antiqua" w:eastAsia="宋体" w:hAnsi="Book Antiqua" w:cs="宋体"/>
          <w:lang w:eastAsia="zh-CN"/>
        </w:rPr>
        <w:t> 2014; </w:t>
      </w:r>
      <w:r w:rsidRPr="00D653BB">
        <w:rPr>
          <w:rFonts w:ascii="Book Antiqua" w:eastAsia="宋体" w:hAnsi="Book Antiqua" w:cs="宋体"/>
          <w:b/>
          <w:bCs/>
          <w:lang w:eastAsia="zh-CN"/>
        </w:rPr>
        <w:t>23</w:t>
      </w:r>
      <w:r w:rsidRPr="00D653BB">
        <w:rPr>
          <w:rFonts w:ascii="Book Antiqua" w:eastAsia="宋体" w:hAnsi="Book Antiqua" w:cs="宋体"/>
          <w:lang w:eastAsia="zh-CN"/>
        </w:rPr>
        <w:t>: 295-304 [PMID: 24387133 DOI: 10.1517/13543784.2014.867017]</w:t>
      </w:r>
      <w:r w:rsidR="00AA64D0">
        <w:rPr>
          <w:rFonts w:ascii="Book Antiqua" w:eastAsia="宋体" w:hAnsi="Book Antiqua" w:cs="宋体"/>
          <w:lang w:eastAsia="zh-CN"/>
        </w:rPr>
        <w:t xml:space="preserve"> </w:t>
      </w:r>
    </w:p>
    <w:p w14:paraId="2065449B" w14:textId="4E7875E2"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113 </w:t>
      </w:r>
      <w:r w:rsidRPr="00D653BB">
        <w:rPr>
          <w:rFonts w:ascii="Book Antiqua" w:eastAsia="宋体" w:hAnsi="Book Antiqua" w:cs="宋体"/>
          <w:b/>
          <w:bCs/>
          <w:lang w:eastAsia="zh-CN"/>
        </w:rPr>
        <w:t>Jinno H</w:t>
      </w:r>
      <w:r w:rsidRPr="00D653BB">
        <w:rPr>
          <w:rFonts w:ascii="Book Antiqua" w:eastAsia="宋体" w:hAnsi="Book Antiqua" w:cs="宋体"/>
          <w:lang w:eastAsia="zh-CN"/>
        </w:rPr>
        <w:t>, Matsuda S, Hayashida T, Takahashi M, Hirose S, Ikeda T, Kitagawa Y. Differential pathological response to preoperative chemotherapy across breast cancer intrinsic subtypes. </w:t>
      </w:r>
      <w:r w:rsidRPr="00D653BB">
        <w:rPr>
          <w:rFonts w:ascii="Book Antiqua" w:eastAsia="宋体" w:hAnsi="Book Antiqua" w:cs="宋体"/>
          <w:i/>
          <w:iCs/>
          <w:lang w:eastAsia="zh-CN"/>
        </w:rPr>
        <w:t>Chemotherapy</w:t>
      </w:r>
      <w:r w:rsidRPr="00D653BB">
        <w:rPr>
          <w:rFonts w:ascii="Book Antiqua" w:eastAsia="宋体" w:hAnsi="Book Antiqua" w:cs="宋体"/>
          <w:lang w:eastAsia="zh-CN"/>
        </w:rPr>
        <w:t> 2012; </w:t>
      </w:r>
      <w:r w:rsidRPr="00D653BB">
        <w:rPr>
          <w:rFonts w:ascii="Book Antiqua" w:eastAsia="宋体" w:hAnsi="Book Antiqua" w:cs="宋体"/>
          <w:b/>
          <w:bCs/>
          <w:lang w:eastAsia="zh-CN"/>
        </w:rPr>
        <w:t>58</w:t>
      </w:r>
      <w:r w:rsidRPr="00D653BB">
        <w:rPr>
          <w:rFonts w:ascii="Book Antiqua" w:eastAsia="宋体" w:hAnsi="Book Antiqua" w:cs="宋体"/>
          <w:lang w:eastAsia="zh-CN"/>
        </w:rPr>
        <w:t>: 364-370 [PMID: 23207824 DOI: 10.1159/000343663]</w:t>
      </w:r>
      <w:r w:rsidR="00AA64D0">
        <w:rPr>
          <w:rFonts w:ascii="Book Antiqua" w:eastAsia="宋体" w:hAnsi="Book Antiqua" w:cs="宋体"/>
          <w:lang w:eastAsia="zh-CN"/>
        </w:rPr>
        <w:t xml:space="preserve"> </w:t>
      </w:r>
    </w:p>
    <w:p w14:paraId="6805AF45" w14:textId="40A44316"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114 </w:t>
      </w:r>
      <w:r w:rsidRPr="00D653BB">
        <w:rPr>
          <w:rFonts w:ascii="Book Antiqua" w:eastAsia="宋体" w:hAnsi="Book Antiqua" w:cs="宋体"/>
          <w:b/>
          <w:bCs/>
          <w:lang w:eastAsia="zh-CN"/>
        </w:rPr>
        <w:t>Yamaguchi T</w:t>
      </w:r>
      <w:r w:rsidRPr="00D653BB">
        <w:rPr>
          <w:rFonts w:ascii="Book Antiqua" w:eastAsia="宋体" w:hAnsi="Book Antiqua" w:cs="宋体"/>
          <w:lang w:eastAsia="zh-CN"/>
        </w:rPr>
        <w:t>, Mukai H. Ki-67 index guided selection of preoperative chemotherapy for HER2-positive breast cancer: a randomized phase II trial. </w:t>
      </w:r>
      <w:r w:rsidRPr="00D653BB">
        <w:rPr>
          <w:rFonts w:ascii="Book Antiqua" w:eastAsia="宋体" w:hAnsi="Book Antiqua" w:cs="宋体"/>
          <w:i/>
          <w:iCs/>
          <w:lang w:eastAsia="zh-CN"/>
        </w:rPr>
        <w:t>Jpn J Clin Oncol</w:t>
      </w:r>
      <w:r w:rsidRPr="00D653BB">
        <w:rPr>
          <w:rFonts w:ascii="Book Antiqua" w:eastAsia="宋体" w:hAnsi="Book Antiqua" w:cs="宋体"/>
          <w:lang w:eastAsia="zh-CN"/>
        </w:rPr>
        <w:t> 2012; </w:t>
      </w:r>
      <w:r w:rsidRPr="00D653BB">
        <w:rPr>
          <w:rFonts w:ascii="Book Antiqua" w:eastAsia="宋体" w:hAnsi="Book Antiqua" w:cs="宋体"/>
          <w:b/>
          <w:bCs/>
          <w:lang w:eastAsia="zh-CN"/>
        </w:rPr>
        <w:t>42</w:t>
      </w:r>
      <w:r w:rsidRPr="00D653BB">
        <w:rPr>
          <w:rFonts w:ascii="Book Antiqua" w:eastAsia="宋体" w:hAnsi="Book Antiqua" w:cs="宋体"/>
          <w:lang w:eastAsia="zh-CN"/>
        </w:rPr>
        <w:t>: 1211-1214 [PMID: 23129778 DOI: 10.1093/jjco/hys161]</w:t>
      </w:r>
      <w:r w:rsidR="00AA64D0">
        <w:rPr>
          <w:rFonts w:ascii="Book Antiqua" w:eastAsia="宋体" w:hAnsi="Book Antiqua" w:cs="宋体"/>
          <w:lang w:eastAsia="zh-CN"/>
        </w:rPr>
        <w:t xml:space="preserve"> </w:t>
      </w:r>
    </w:p>
    <w:p w14:paraId="3D21D66A" w14:textId="5662A6CB"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115 </w:t>
      </w:r>
      <w:r w:rsidRPr="00D653BB">
        <w:rPr>
          <w:rFonts w:ascii="Book Antiqua" w:eastAsia="宋体" w:hAnsi="Book Antiqua" w:cs="宋体"/>
          <w:b/>
          <w:bCs/>
          <w:lang w:eastAsia="zh-CN"/>
        </w:rPr>
        <w:t>Toyoshima M</w:t>
      </w:r>
      <w:r w:rsidRPr="00D653BB">
        <w:rPr>
          <w:rFonts w:ascii="Book Antiqua" w:eastAsia="宋体" w:hAnsi="Book Antiqua" w:cs="宋体"/>
          <w:lang w:eastAsia="zh-CN"/>
        </w:rPr>
        <w:t>, Howie HL, Imakura M, Walsh RM, Annis JE, Chang AN, Frazier J, Chau BN, Loboda A, Linsley PS, Cleary MA, Park JR, Grandori C. Functional genomics identifies therapeutic targets for MYC-driven cancer. </w:t>
      </w:r>
      <w:r w:rsidRPr="00D653BB">
        <w:rPr>
          <w:rFonts w:ascii="Book Antiqua" w:eastAsia="宋体" w:hAnsi="Book Antiqua" w:cs="宋体"/>
          <w:i/>
          <w:iCs/>
          <w:lang w:eastAsia="zh-CN"/>
        </w:rPr>
        <w:t>Proc Natl Acad Sci U S A</w:t>
      </w:r>
      <w:r w:rsidRPr="00D653BB">
        <w:rPr>
          <w:rFonts w:ascii="Book Antiqua" w:eastAsia="宋体" w:hAnsi="Book Antiqua" w:cs="宋体"/>
          <w:lang w:eastAsia="zh-CN"/>
        </w:rPr>
        <w:t> 2012; </w:t>
      </w:r>
      <w:r w:rsidRPr="00D653BB">
        <w:rPr>
          <w:rFonts w:ascii="Book Antiqua" w:eastAsia="宋体" w:hAnsi="Book Antiqua" w:cs="宋体"/>
          <w:b/>
          <w:bCs/>
          <w:lang w:eastAsia="zh-CN"/>
        </w:rPr>
        <w:t>109</w:t>
      </w:r>
      <w:r w:rsidRPr="00D653BB">
        <w:rPr>
          <w:rFonts w:ascii="Book Antiqua" w:eastAsia="宋体" w:hAnsi="Book Antiqua" w:cs="宋体"/>
          <w:lang w:eastAsia="zh-CN"/>
        </w:rPr>
        <w:t>: 9545-9550 [PMID: 22623531 DOI: 10.1073/pnas.1121119109]</w:t>
      </w:r>
      <w:r w:rsidR="00AA64D0">
        <w:rPr>
          <w:rFonts w:ascii="Book Antiqua" w:eastAsia="宋体" w:hAnsi="Book Antiqua" w:cs="宋体"/>
          <w:lang w:eastAsia="zh-CN"/>
        </w:rPr>
        <w:t xml:space="preserve"> </w:t>
      </w:r>
    </w:p>
    <w:p w14:paraId="562B6D02" w14:textId="6C1B051F"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116 </w:t>
      </w:r>
      <w:r w:rsidRPr="00D653BB">
        <w:rPr>
          <w:rFonts w:ascii="Book Antiqua" w:eastAsia="宋体" w:hAnsi="Book Antiqua" w:cs="宋体"/>
          <w:b/>
          <w:bCs/>
          <w:lang w:eastAsia="zh-CN"/>
        </w:rPr>
        <w:t>Kessler JD</w:t>
      </w:r>
      <w:r w:rsidRPr="00D653BB">
        <w:rPr>
          <w:rFonts w:ascii="Book Antiqua" w:eastAsia="宋体" w:hAnsi="Book Antiqua" w:cs="宋体"/>
          <w:lang w:eastAsia="zh-CN"/>
        </w:rPr>
        <w:t>, Kahle KT, Sun T, Meerbrey KL, Schlabach MR, Schmitt EM, Skinner SO, Xu Q, Li MZ, Hartman ZC, Rao M, Yu P, Dominguez-Vidana R, Liang AC, Solimini NL, Bernardi RJ, Yu B, Hsu T, Golding I, Luo J, Osborne CK, Creighton CJ, Hilsenbeck SG, Schiff R, Shaw CA, Elledge SJ, Westbrook TF. A SUMOylation-dependent transcriptional subprogram is required for Myc-driven tumorigenesis. </w:t>
      </w:r>
      <w:r w:rsidRPr="00D653BB">
        <w:rPr>
          <w:rFonts w:ascii="Book Antiqua" w:eastAsia="宋体" w:hAnsi="Book Antiqua" w:cs="宋体"/>
          <w:i/>
          <w:iCs/>
          <w:lang w:eastAsia="zh-CN"/>
        </w:rPr>
        <w:t>Science</w:t>
      </w:r>
      <w:r w:rsidRPr="00D653BB">
        <w:rPr>
          <w:rFonts w:ascii="Book Antiqua" w:eastAsia="宋体" w:hAnsi="Book Antiqua" w:cs="宋体"/>
          <w:lang w:eastAsia="zh-CN"/>
        </w:rPr>
        <w:t> 2012; </w:t>
      </w:r>
      <w:r w:rsidRPr="00D653BB">
        <w:rPr>
          <w:rFonts w:ascii="Book Antiqua" w:eastAsia="宋体" w:hAnsi="Book Antiqua" w:cs="宋体"/>
          <w:b/>
          <w:bCs/>
          <w:lang w:eastAsia="zh-CN"/>
        </w:rPr>
        <w:t>335</w:t>
      </w:r>
      <w:r w:rsidRPr="00D653BB">
        <w:rPr>
          <w:rFonts w:ascii="Book Antiqua" w:eastAsia="宋体" w:hAnsi="Book Antiqua" w:cs="宋体"/>
          <w:lang w:eastAsia="zh-CN"/>
        </w:rPr>
        <w:t>: 348-353 [PMID: 22157079 DOI: 10.1126/science.1212728]</w:t>
      </w:r>
      <w:r w:rsidR="00AA64D0">
        <w:rPr>
          <w:rFonts w:ascii="Book Antiqua" w:eastAsia="宋体" w:hAnsi="Book Antiqua" w:cs="宋体"/>
          <w:lang w:eastAsia="zh-CN"/>
        </w:rPr>
        <w:t xml:space="preserve"> </w:t>
      </w:r>
    </w:p>
    <w:p w14:paraId="5B01D106" w14:textId="1C77D5CB"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117 </w:t>
      </w:r>
      <w:r w:rsidRPr="00D653BB">
        <w:rPr>
          <w:rFonts w:ascii="Book Antiqua" w:eastAsia="宋体" w:hAnsi="Book Antiqua" w:cs="宋体"/>
          <w:b/>
          <w:bCs/>
          <w:lang w:eastAsia="zh-CN"/>
        </w:rPr>
        <w:t>Kang J</w:t>
      </w:r>
      <w:r w:rsidRPr="00D653BB">
        <w:rPr>
          <w:rFonts w:ascii="Book Antiqua" w:eastAsia="宋体" w:hAnsi="Book Antiqua" w:cs="宋体"/>
          <w:lang w:eastAsia="zh-CN"/>
        </w:rPr>
        <w:t>, Sergio CM, Sutherland RL, Musgrove EA. Targeting cyclin-dependent kinase 1 (CDK1) but not CDK4/6 or CDK2 is selectively lethal to MYC-dependent human breast cancer cells. </w:t>
      </w:r>
      <w:r w:rsidRPr="00D653BB">
        <w:rPr>
          <w:rFonts w:ascii="Book Antiqua" w:eastAsia="宋体" w:hAnsi="Book Antiqua" w:cs="宋体"/>
          <w:i/>
          <w:iCs/>
          <w:lang w:eastAsia="zh-CN"/>
        </w:rPr>
        <w:t>BMC Cancer</w:t>
      </w:r>
      <w:r w:rsidRPr="00D653BB">
        <w:rPr>
          <w:rFonts w:ascii="Book Antiqua" w:eastAsia="宋体" w:hAnsi="Book Antiqua" w:cs="宋体"/>
          <w:lang w:eastAsia="zh-CN"/>
        </w:rPr>
        <w:t> 2014; </w:t>
      </w:r>
      <w:r w:rsidRPr="00D653BB">
        <w:rPr>
          <w:rFonts w:ascii="Book Antiqua" w:eastAsia="宋体" w:hAnsi="Book Antiqua" w:cs="宋体"/>
          <w:b/>
          <w:bCs/>
          <w:lang w:eastAsia="zh-CN"/>
        </w:rPr>
        <w:t>14</w:t>
      </w:r>
      <w:r w:rsidRPr="00D653BB">
        <w:rPr>
          <w:rFonts w:ascii="Book Antiqua" w:eastAsia="宋体" w:hAnsi="Book Antiqua" w:cs="宋体"/>
          <w:lang w:eastAsia="zh-CN"/>
        </w:rPr>
        <w:t>: 32 [PMID: 24444383 DOI: 10.1186/1471-2407-14-32]</w:t>
      </w:r>
      <w:r w:rsidR="00AA64D0">
        <w:rPr>
          <w:rFonts w:ascii="Book Antiqua" w:eastAsia="宋体" w:hAnsi="Book Antiqua" w:cs="宋体"/>
          <w:lang w:eastAsia="zh-CN"/>
        </w:rPr>
        <w:t xml:space="preserve"> </w:t>
      </w:r>
    </w:p>
    <w:p w14:paraId="6FBCB136" w14:textId="1E773375"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118 </w:t>
      </w:r>
      <w:r w:rsidRPr="00D653BB">
        <w:rPr>
          <w:rFonts w:ascii="Book Antiqua" w:eastAsia="宋体" w:hAnsi="Book Antiqua" w:cs="宋体"/>
          <w:b/>
          <w:bCs/>
          <w:lang w:eastAsia="zh-CN"/>
        </w:rPr>
        <w:t>Cunningham JT</w:t>
      </w:r>
      <w:r w:rsidRPr="00D653BB">
        <w:rPr>
          <w:rFonts w:ascii="Book Antiqua" w:eastAsia="宋体" w:hAnsi="Book Antiqua" w:cs="宋体"/>
          <w:lang w:eastAsia="zh-CN"/>
        </w:rPr>
        <w:t>, Pourdehnad M, Stumpf CR, Ruggero D. Investigating Myc-dependent translational regulation in normal and cancer cells. </w:t>
      </w:r>
      <w:r w:rsidRPr="00D653BB">
        <w:rPr>
          <w:rFonts w:ascii="Book Antiqua" w:eastAsia="宋体" w:hAnsi="Book Antiqua" w:cs="宋体"/>
          <w:i/>
          <w:iCs/>
          <w:lang w:eastAsia="zh-CN"/>
        </w:rPr>
        <w:t>Methods Mol Biol</w:t>
      </w:r>
      <w:r w:rsidRPr="00D653BB">
        <w:rPr>
          <w:rFonts w:ascii="Book Antiqua" w:eastAsia="宋体" w:hAnsi="Book Antiqua" w:cs="宋体"/>
          <w:lang w:eastAsia="zh-CN"/>
        </w:rPr>
        <w:t> 2013; </w:t>
      </w:r>
      <w:r w:rsidRPr="00D653BB">
        <w:rPr>
          <w:rFonts w:ascii="Book Antiqua" w:eastAsia="宋体" w:hAnsi="Book Antiqua" w:cs="宋体"/>
          <w:b/>
          <w:bCs/>
          <w:lang w:eastAsia="zh-CN"/>
        </w:rPr>
        <w:t>1012</w:t>
      </w:r>
      <w:r w:rsidRPr="00D653BB">
        <w:rPr>
          <w:rFonts w:ascii="Book Antiqua" w:eastAsia="宋体" w:hAnsi="Book Antiqua" w:cs="宋体"/>
          <w:lang w:eastAsia="zh-CN"/>
        </w:rPr>
        <w:t>: 201-212 [PMID: 24006066 DOI: 10.1007/978-1-62703-429-6_13]</w:t>
      </w:r>
      <w:r w:rsidR="00AA64D0">
        <w:rPr>
          <w:rFonts w:ascii="Book Antiqua" w:eastAsia="宋体" w:hAnsi="Book Antiqua" w:cs="宋体"/>
          <w:lang w:eastAsia="zh-CN"/>
        </w:rPr>
        <w:t xml:space="preserve"> </w:t>
      </w:r>
    </w:p>
    <w:p w14:paraId="34E7633F" w14:textId="6E7DE2B4"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lastRenderedPageBreak/>
        <w:t>119 </w:t>
      </w:r>
      <w:r w:rsidRPr="00D653BB">
        <w:rPr>
          <w:rFonts w:ascii="Book Antiqua" w:eastAsia="宋体" w:hAnsi="Book Antiqua" w:cs="宋体"/>
          <w:b/>
          <w:bCs/>
          <w:lang w:eastAsia="zh-CN"/>
        </w:rPr>
        <w:t>Said TK</w:t>
      </w:r>
      <w:r w:rsidRPr="00D653BB">
        <w:rPr>
          <w:rFonts w:ascii="Book Antiqua" w:eastAsia="宋体" w:hAnsi="Book Antiqua" w:cs="宋体"/>
          <w:lang w:eastAsia="zh-CN"/>
        </w:rPr>
        <w:t>, Medina D. Cell cyclins and cyclin-dependent kinase activities in mouse mammary tumor development.</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Carcinogenesis</w:t>
      </w:r>
      <w:r w:rsidRPr="00D653BB">
        <w:rPr>
          <w:rFonts w:ascii="Book Antiqua" w:eastAsia="宋体" w:hAnsi="Book Antiqua" w:cs="宋体"/>
          <w:lang w:eastAsia="zh-CN"/>
        </w:rPr>
        <w:t> 1995; </w:t>
      </w:r>
      <w:r w:rsidRPr="00D653BB">
        <w:rPr>
          <w:rFonts w:ascii="Book Antiqua" w:eastAsia="宋体" w:hAnsi="Book Antiqua" w:cs="宋体"/>
          <w:b/>
          <w:bCs/>
          <w:lang w:eastAsia="zh-CN"/>
        </w:rPr>
        <w:t>16</w:t>
      </w:r>
      <w:r w:rsidRPr="00D653BB">
        <w:rPr>
          <w:rFonts w:ascii="Book Antiqua" w:eastAsia="宋体" w:hAnsi="Book Antiqua" w:cs="宋体"/>
          <w:lang w:eastAsia="zh-CN"/>
        </w:rPr>
        <w:t>: 823-830 [PMID: 7728962 DOI: 10.1093/carcin/16.4.823]</w:t>
      </w:r>
      <w:r w:rsidR="00AA64D0">
        <w:rPr>
          <w:rFonts w:ascii="Book Antiqua" w:eastAsia="宋体" w:hAnsi="Book Antiqua" w:cs="宋体"/>
          <w:lang w:eastAsia="zh-CN"/>
        </w:rPr>
        <w:t xml:space="preserve"> </w:t>
      </w:r>
    </w:p>
    <w:p w14:paraId="2BD740AE" w14:textId="32478E52"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120 </w:t>
      </w:r>
      <w:r w:rsidRPr="00D653BB">
        <w:rPr>
          <w:rFonts w:ascii="Book Antiqua" w:eastAsia="宋体" w:hAnsi="Book Antiqua" w:cs="宋体"/>
          <w:b/>
          <w:bCs/>
          <w:lang w:eastAsia="zh-CN"/>
        </w:rPr>
        <w:t>Duong MT</w:t>
      </w:r>
      <w:r w:rsidRPr="00D653BB">
        <w:rPr>
          <w:rFonts w:ascii="Book Antiqua" w:eastAsia="宋体" w:hAnsi="Book Antiqua" w:cs="宋体"/>
          <w:lang w:eastAsia="zh-CN"/>
        </w:rPr>
        <w:t>, Akli S, Macalou S, Biernacka A, Debeb BG, Yi M, Hunt KK, Keyomarsi K. Hbo1 is a cyclin E/CDK2 substrate that enriches breast cancer stem-like cells. </w:t>
      </w:r>
      <w:r w:rsidRPr="00D653BB">
        <w:rPr>
          <w:rFonts w:ascii="Book Antiqua" w:eastAsia="宋体" w:hAnsi="Book Antiqua" w:cs="宋体"/>
          <w:i/>
          <w:iCs/>
          <w:lang w:eastAsia="zh-CN"/>
        </w:rPr>
        <w:t>Cancer Res</w:t>
      </w:r>
      <w:r w:rsidRPr="00D653BB">
        <w:rPr>
          <w:rFonts w:ascii="Book Antiqua" w:eastAsia="宋体" w:hAnsi="Book Antiqua" w:cs="宋体"/>
          <w:lang w:eastAsia="zh-CN"/>
        </w:rPr>
        <w:t> 2013; </w:t>
      </w:r>
      <w:r w:rsidRPr="00D653BB">
        <w:rPr>
          <w:rFonts w:ascii="Book Antiqua" w:eastAsia="宋体" w:hAnsi="Book Antiqua" w:cs="宋体"/>
          <w:b/>
          <w:bCs/>
          <w:lang w:eastAsia="zh-CN"/>
        </w:rPr>
        <w:t>73</w:t>
      </w:r>
      <w:r w:rsidRPr="00D653BB">
        <w:rPr>
          <w:rFonts w:ascii="Book Antiqua" w:eastAsia="宋体" w:hAnsi="Book Antiqua" w:cs="宋体"/>
          <w:lang w:eastAsia="zh-CN"/>
        </w:rPr>
        <w:t>: 5556-5568 [PMID: 23955388 DOI: 10.1158/0008-5472.CAN-13-0013]</w:t>
      </w:r>
      <w:r w:rsidR="00AA64D0">
        <w:rPr>
          <w:rFonts w:ascii="Book Antiqua" w:eastAsia="宋体" w:hAnsi="Book Antiqua" w:cs="宋体"/>
          <w:lang w:eastAsia="zh-CN"/>
        </w:rPr>
        <w:t xml:space="preserve"> </w:t>
      </w:r>
    </w:p>
    <w:p w14:paraId="7BD9100D" w14:textId="6BEDC4A5"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121 </w:t>
      </w:r>
      <w:r w:rsidRPr="00D653BB">
        <w:rPr>
          <w:rFonts w:ascii="Book Antiqua" w:eastAsia="宋体" w:hAnsi="Book Antiqua" w:cs="宋体"/>
          <w:b/>
          <w:bCs/>
          <w:lang w:eastAsia="zh-CN"/>
        </w:rPr>
        <w:t>Rath SL</w:t>
      </w:r>
      <w:r w:rsidRPr="00D653BB">
        <w:rPr>
          <w:rFonts w:ascii="Book Antiqua" w:eastAsia="宋体" w:hAnsi="Book Antiqua" w:cs="宋体"/>
          <w:lang w:eastAsia="zh-CN"/>
        </w:rPr>
        <w:t>, Senapati S. Why are the truncated cyclin Es more effective CDK2 activators than the full-length isoforms? </w:t>
      </w:r>
      <w:r w:rsidRPr="00D653BB">
        <w:rPr>
          <w:rFonts w:ascii="Book Antiqua" w:eastAsia="宋体" w:hAnsi="Book Antiqua" w:cs="宋体"/>
          <w:i/>
          <w:iCs/>
          <w:lang w:eastAsia="zh-CN"/>
        </w:rPr>
        <w:t>Biochemistry</w:t>
      </w:r>
      <w:r w:rsidRPr="00D653BB">
        <w:rPr>
          <w:rFonts w:ascii="Book Antiqua" w:eastAsia="宋体" w:hAnsi="Book Antiqua" w:cs="宋体"/>
          <w:lang w:eastAsia="zh-CN"/>
        </w:rPr>
        <w:t> 2014; </w:t>
      </w:r>
      <w:r w:rsidRPr="00D653BB">
        <w:rPr>
          <w:rFonts w:ascii="Book Antiqua" w:eastAsia="宋体" w:hAnsi="Book Antiqua" w:cs="宋体"/>
          <w:b/>
          <w:bCs/>
          <w:lang w:eastAsia="zh-CN"/>
        </w:rPr>
        <w:t>53</w:t>
      </w:r>
      <w:r w:rsidRPr="00D653BB">
        <w:rPr>
          <w:rFonts w:ascii="Book Antiqua" w:eastAsia="宋体" w:hAnsi="Book Antiqua" w:cs="宋体"/>
          <w:lang w:eastAsia="zh-CN"/>
        </w:rPr>
        <w:t>: 4612-4624 [PMID: 24947816 DOI: 10.1021/bi5004052]</w:t>
      </w:r>
      <w:r w:rsidR="00AA64D0">
        <w:rPr>
          <w:rFonts w:ascii="Book Antiqua" w:eastAsia="宋体" w:hAnsi="Book Antiqua" w:cs="宋体"/>
          <w:lang w:eastAsia="zh-CN"/>
        </w:rPr>
        <w:t xml:space="preserve"> </w:t>
      </w:r>
    </w:p>
    <w:p w14:paraId="5149AF71"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122 </w:t>
      </w:r>
      <w:r w:rsidRPr="00D653BB">
        <w:rPr>
          <w:rFonts w:ascii="Book Antiqua" w:eastAsia="宋体" w:hAnsi="Book Antiqua" w:cs="宋体"/>
          <w:b/>
          <w:bCs/>
          <w:lang w:eastAsia="zh-CN"/>
        </w:rPr>
        <w:t>Li XY</w:t>
      </w:r>
      <w:r w:rsidRPr="00D653BB">
        <w:rPr>
          <w:rFonts w:ascii="Book Antiqua" w:eastAsia="宋体" w:hAnsi="Book Antiqua" w:cs="宋体"/>
          <w:lang w:eastAsia="zh-CN"/>
        </w:rPr>
        <w:t>, Luo QF, Wei CK, Li DF, Fang L. siRNA-mediated silencing of CDK8 inhibits proliferation and growth in breast cancer cells. </w:t>
      </w:r>
      <w:r w:rsidRPr="00D653BB">
        <w:rPr>
          <w:rFonts w:ascii="Book Antiqua" w:eastAsia="宋体" w:hAnsi="Book Antiqua" w:cs="宋体"/>
          <w:i/>
          <w:iCs/>
          <w:lang w:eastAsia="zh-CN"/>
        </w:rPr>
        <w:t>Int J Clin Exp Pathol</w:t>
      </w:r>
      <w:r w:rsidRPr="00D653BB">
        <w:rPr>
          <w:rFonts w:ascii="Book Antiqua" w:eastAsia="宋体" w:hAnsi="Book Antiqua" w:cs="宋体"/>
          <w:lang w:eastAsia="zh-CN"/>
        </w:rPr>
        <w:t> 2014; </w:t>
      </w:r>
      <w:r w:rsidRPr="00D653BB">
        <w:rPr>
          <w:rFonts w:ascii="Book Antiqua" w:eastAsia="宋体" w:hAnsi="Book Antiqua" w:cs="宋体"/>
          <w:b/>
          <w:bCs/>
          <w:lang w:eastAsia="zh-CN"/>
        </w:rPr>
        <w:t>7</w:t>
      </w:r>
      <w:r w:rsidRPr="00D653BB">
        <w:rPr>
          <w:rFonts w:ascii="Book Antiqua" w:eastAsia="宋体" w:hAnsi="Book Antiqua" w:cs="宋体"/>
          <w:lang w:eastAsia="zh-CN"/>
        </w:rPr>
        <w:t>: 92-100 [PMID: 24427329]</w:t>
      </w:r>
    </w:p>
    <w:p w14:paraId="12DC7179" w14:textId="11C93598"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123 </w:t>
      </w:r>
      <w:r w:rsidRPr="00D653BB">
        <w:rPr>
          <w:rFonts w:ascii="Book Antiqua" w:eastAsia="宋体" w:hAnsi="Book Antiqua" w:cs="宋体"/>
          <w:b/>
          <w:bCs/>
          <w:lang w:eastAsia="zh-CN"/>
        </w:rPr>
        <w:t>Pisanò M</w:t>
      </w:r>
      <w:r w:rsidRPr="00D653BB">
        <w:rPr>
          <w:rFonts w:ascii="Book Antiqua" w:eastAsia="宋体" w:hAnsi="Book Antiqua" w:cs="宋体"/>
          <w:lang w:eastAsia="zh-CN"/>
        </w:rPr>
        <w:t xml:space="preserve">, Mezzolla V, Galante MM, Alemanno G, Manca C, Lorusso V, Malvasi A, Tinelli A. </w:t>
      </w:r>
      <w:proofErr w:type="gramStart"/>
      <w:r w:rsidRPr="00D653BB">
        <w:rPr>
          <w:rFonts w:ascii="Book Antiqua" w:eastAsia="宋体" w:hAnsi="Book Antiqua" w:cs="宋体"/>
          <w:lang w:eastAsia="zh-CN"/>
        </w:rPr>
        <w:t>A new mutation of BRCA2 gene in an Italian healthy woman with familial breast cancer history.</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Fam Cancer</w:t>
      </w:r>
      <w:r w:rsidRPr="00D653BB">
        <w:rPr>
          <w:rFonts w:ascii="Book Antiqua" w:eastAsia="宋体" w:hAnsi="Book Antiqua" w:cs="宋体"/>
          <w:lang w:eastAsia="zh-CN"/>
        </w:rPr>
        <w:t> 2011; </w:t>
      </w:r>
      <w:r w:rsidRPr="00D653BB">
        <w:rPr>
          <w:rFonts w:ascii="Book Antiqua" w:eastAsia="宋体" w:hAnsi="Book Antiqua" w:cs="宋体"/>
          <w:b/>
          <w:bCs/>
          <w:lang w:eastAsia="zh-CN"/>
        </w:rPr>
        <w:t>10</w:t>
      </w:r>
      <w:r w:rsidRPr="00D653BB">
        <w:rPr>
          <w:rFonts w:ascii="Book Antiqua" w:eastAsia="宋体" w:hAnsi="Book Antiqua" w:cs="宋体"/>
          <w:lang w:eastAsia="zh-CN"/>
        </w:rPr>
        <w:t>: 65-71 [PMID: 20878484 DOI: 10.1007/s10689-010-9389-7]</w:t>
      </w:r>
      <w:r w:rsidR="00AA64D0">
        <w:rPr>
          <w:rFonts w:ascii="Book Antiqua" w:eastAsia="宋体" w:hAnsi="Book Antiqua" w:cs="宋体"/>
          <w:lang w:eastAsia="zh-CN"/>
        </w:rPr>
        <w:t xml:space="preserve"> </w:t>
      </w:r>
    </w:p>
    <w:p w14:paraId="2DF9E641" w14:textId="47C9DE4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124 </w:t>
      </w:r>
      <w:r w:rsidRPr="00D653BB">
        <w:rPr>
          <w:rFonts w:ascii="Book Antiqua" w:eastAsia="宋体" w:hAnsi="Book Antiqua" w:cs="宋体"/>
          <w:b/>
          <w:bCs/>
          <w:lang w:eastAsia="zh-CN"/>
        </w:rPr>
        <w:t>Pruss D</w:t>
      </w:r>
      <w:r w:rsidRPr="00D653BB">
        <w:rPr>
          <w:rFonts w:ascii="Book Antiqua" w:eastAsia="宋体" w:hAnsi="Book Antiqua" w:cs="宋体"/>
          <w:lang w:eastAsia="zh-CN"/>
        </w:rPr>
        <w:t>, Morris B, Hughes E, Eggington JM, Esterling L, Robinson BS, van Kan A, Fernandes PH, Roa BB, Gutin A, Wenstrup RJ, Bowles KR. Development and validation of a new algorithm for the reclassification of genetic variants identified in the BRCA1 and BRCA2 genes. </w:t>
      </w:r>
      <w:r w:rsidRPr="00D653BB">
        <w:rPr>
          <w:rFonts w:ascii="Book Antiqua" w:eastAsia="宋体" w:hAnsi="Book Antiqua" w:cs="宋体"/>
          <w:i/>
          <w:iCs/>
          <w:lang w:eastAsia="zh-CN"/>
        </w:rPr>
        <w:t>Breast Cancer Res Treat</w:t>
      </w:r>
      <w:r w:rsidRPr="00D653BB">
        <w:rPr>
          <w:rFonts w:ascii="Book Antiqua" w:eastAsia="宋体" w:hAnsi="Book Antiqua" w:cs="宋体"/>
          <w:lang w:eastAsia="zh-CN"/>
        </w:rPr>
        <w:t> 2014; </w:t>
      </w:r>
      <w:r w:rsidRPr="00D653BB">
        <w:rPr>
          <w:rFonts w:ascii="Book Antiqua" w:eastAsia="宋体" w:hAnsi="Book Antiqua" w:cs="宋体"/>
          <w:b/>
          <w:bCs/>
          <w:lang w:eastAsia="zh-CN"/>
        </w:rPr>
        <w:t>147</w:t>
      </w:r>
      <w:r w:rsidRPr="00D653BB">
        <w:rPr>
          <w:rFonts w:ascii="Book Antiqua" w:eastAsia="宋体" w:hAnsi="Book Antiqua" w:cs="宋体"/>
          <w:lang w:eastAsia="zh-CN"/>
        </w:rPr>
        <w:t>: 119-132 [PMID: 25085752 DOI: 10.1007/s10549-014-3065-9]</w:t>
      </w:r>
      <w:r w:rsidR="00AA64D0">
        <w:rPr>
          <w:rFonts w:ascii="Book Antiqua" w:eastAsia="宋体" w:hAnsi="Book Antiqua" w:cs="宋体"/>
          <w:lang w:eastAsia="zh-CN"/>
        </w:rPr>
        <w:t xml:space="preserve"> </w:t>
      </w:r>
    </w:p>
    <w:p w14:paraId="67032766" w14:textId="77FCCB62"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125 </w:t>
      </w:r>
      <w:r w:rsidRPr="00D653BB">
        <w:rPr>
          <w:rFonts w:ascii="Book Antiqua" w:eastAsia="宋体" w:hAnsi="Book Antiqua" w:cs="宋体"/>
          <w:b/>
          <w:bCs/>
          <w:lang w:eastAsia="zh-CN"/>
        </w:rPr>
        <w:t>Yata K</w:t>
      </w:r>
      <w:r w:rsidRPr="00D653BB">
        <w:rPr>
          <w:rFonts w:ascii="Book Antiqua" w:eastAsia="宋体" w:hAnsi="Book Antiqua" w:cs="宋体"/>
          <w:lang w:eastAsia="zh-CN"/>
        </w:rPr>
        <w:t>, Bleuyard JY, Nakato R, Ralf C, Katou Y, Schwab RA, Niedzwiedz W, Shirahige K, Esashi F. BRCA2 coordinates the activities of cell-cycle kinases to promote genome stability. </w:t>
      </w:r>
      <w:r w:rsidRPr="00D653BB">
        <w:rPr>
          <w:rFonts w:ascii="Book Antiqua" w:eastAsia="宋体" w:hAnsi="Book Antiqua" w:cs="宋体"/>
          <w:i/>
          <w:iCs/>
          <w:lang w:eastAsia="zh-CN"/>
        </w:rPr>
        <w:t>Cell Rep</w:t>
      </w:r>
      <w:r w:rsidRPr="00D653BB">
        <w:rPr>
          <w:rFonts w:ascii="Book Antiqua" w:eastAsia="宋体" w:hAnsi="Book Antiqua" w:cs="宋体"/>
          <w:lang w:eastAsia="zh-CN"/>
        </w:rPr>
        <w:t> 2014; </w:t>
      </w:r>
      <w:r w:rsidRPr="00D653BB">
        <w:rPr>
          <w:rFonts w:ascii="Book Antiqua" w:eastAsia="宋体" w:hAnsi="Book Antiqua" w:cs="宋体"/>
          <w:b/>
          <w:bCs/>
          <w:lang w:eastAsia="zh-CN"/>
        </w:rPr>
        <w:t>7</w:t>
      </w:r>
      <w:r w:rsidRPr="00D653BB">
        <w:rPr>
          <w:rFonts w:ascii="Book Antiqua" w:eastAsia="宋体" w:hAnsi="Book Antiqua" w:cs="宋体"/>
          <w:lang w:eastAsia="zh-CN"/>
        </w:rPr>
        <w:t>: 1547-1559 [PMID: 24835992 DOI: 10.1016/j.celrep.2014.04.023]</w:t>
      </w:r>
      <w:r w:rsidR="00AA64D0">
        <w:rPr>
          <w:rFonts w:ascii="Book Antiqua" w:eastAsia="宋体" w:hAnsi="Book Antiqua" w:cs="宋体"/>
          <w:lang w:eastAsia="zh-CN"/>
        </w:rPr>
        <w:t xml:space="preserve"> </w:t>
      </w:r>
    </w:p>
    <w:p w14:paraId="7F0B6172" w14:textId="59F98454"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126 </w:t>
      </w:r>
      <w:r w:rsidRPr="00D653BB">
        <w:rPr>
          <w:rFonts w:ascii="Book Antiqua" w:eastAsia="宋体" w:hAnsi="Book Antiqua" w:cs="宋体"/>
          <w:b/>
          <w:bCs/>
          <w:lang w:eastAsia="zh-CN"/>
        </w:rPr>
        <w:t>Jia Y</w:t>
      </w:r>
      <w:r w:rsidRPr="00D653BB">
        <w:rPr>
          <w:rFonts w:ascii="Book Antiqua" w:eastAsia="宋体" w:hAnsi="Book Antiqua" w:cs="宋体"/>
          <w:lang w:eastAsia="zh-CN"/>
        </w:rPr>
        <w:t xml:space="preserve">, Domenico J, Swasey C, Wang M, Gelfand EW, Lucas JJ. Modulated expression of genes encoding </w:t>
      </w:r>
      <w:proofErr w:type="gramStart"/>
      <w:r w:rsidRPr="00D653BB">
        <w:rPr>
          <w:rFonts w:ascii="Book Antiqua" w:eastAsia="宋体" w:hAnsi="Book Antiqua" w:cs="宋体"/>
          <w:lang w:eastAsia="zh-CN"/>
        </w:rPr>
        <w:t>estrogen metabolizing</w:t>
      </w:r>
      <w:proofErr w:type="gramEnd"/>
      <w:r w:rsidRPr="00D653BB">
        <w:rPr>
          <w:rFonts w:ascii="Book Antiqua" w:eastAsia="宋体" w:hAnsi="Book Antiqua" w:cs="宋体"/>
          <w:lang w:eastAsia="zh-CN"/>
        </w:rPr>
        <w:t xml:space="preserve"> enzymes by G1-phase cyclin-dependent </w:t>
      </w:r>
      <w:r w:rsidRPr="00D653BB">
        <w:rPr>
          <w:rFonts w:ascii="Book Antiqua" w:eastAsia="宋体" w:hAnsi="Book Antiqua" w:cs="宋体"/>
          <w:lang w:eastAsia="zh-CN"/>
        </w:rPr>
        <w:lastRenderedPageBreak/>
        <w:t>kinases 6 and 4 in human breast cancer cells. </w:t>
      </w:r>
      <w:r w:rsidRPr="00D653BB">
        <w:rPr>
          <w:rFonts w:ascii="Book Antiqua" w:eastAsia="宋体" w:hAnsi="Book Antiqua" w:cs="宋体"/>
          <w:i/>
          <w:iCs/>
          <w:lang w:eastAsia="zh-CN"/>
        </w:rPr>
        <w:t>PLoS One</w:t>
      </w:r>
      <w:r w:rsidRPr="00D653BB">
        <w:rPr>
          <w:rFonts w:ascii="Book Antiqua" w:eastAsia="宋体" w:hAnsi="Book Antiqua" w:cs="宋体"/>
          <w:lang w:eastAsia="zh-CN"/>
        </w:rPr>
        <w:t> 2014; </w:t>
      </w:r>
      <w:r w:rsidRPr="00D653BB">
        <w:rPr>
          <w:rFonts w:ascii="Book Antiqua" w:eastAsia="宋体" w:hAnsi="Book Antiqua" w:cs="宋体"/>
          <w:b/>
          <w:bCs/>
          <w:lang w:eastAsia="zh-CN"/>
        </w:rPr>
        <w:t>9</w:t>
      </w:r>
      <w:r w:rsidRPr="00D653BB">
        <w:rPr>
          <w:rFonts w:ascii="Book Antiqua" w:eastAsia="宋体" w:hAnsi="Book Antiqua" w:cs="宋体"/>
          <w:lang w:eastAsia="zh-CN"/>
        </w:rPr>
        <w:t>: e97448 [PMID: 24848372 DOI: 10.1371/journal.pone.0097448]</w:t>
      </w:r>
      <w:r w:rsidR="00AA64D0">
        <w:rPr>
          <w:rFonts w:ascii="Book Antiqua" w:eastAsia="宋体" w:hAnsi="Book Antiqua" w:cs="宋体"/>
          <w:lang w:eastAsia="zh-CN"/>
        </w:rPr>
        <w:t xml:space="preserve"> </w:t>
      </w:r>
    </w:p>
    <w:p w14:paraId="72A65A1B" w14:textId="109FB0E2"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127 </w:t>
      </w:r>
      <w:r w:rsidRPr="00D653BB">
        <w:rPr>
          <w:rFonts w:ascii="Book Antiqua" w:eastAsia="宋体" w:hAnsi="Book Antiqua" w:cs="宋体"/>
          <w:b/>
          <w:bCs/>
          <w:lang w:eastAsia="zh-CN"/>
        </w:rPr>
        <w:t>Fu J</w:t>
      </w:r>
      <w:r w:rsidRPr="00D653BB">
        <w:rPr>
          <w:rFonts w:ascii="Book Antiqua" w:eastAsia="宋体" w:hAnsi="Book Antiqua" w:cs="宋体"/>
          <w:lang w:eastAsia="zh-CN"/>
        </w:rPr>
        <w:t>, Tian C, Xing M, Wang X, Guo H, Sun L, Sun L, Jiang Z, Zhang L. KU004 induces G1 cell cycle arrest in human breast cancer SKBR-3 cells by modulating PI3K/Akt pathway. </w:t>
      </w:r>
      <w:r w:rsidRPr="00D653BB">
        <w:rPr>
          <w:rFonts w:ascii="Book Antiqua" w:eastAsia="宋体" w:hAnsi="Book Antiqua" w:cs="宋体"/>
          <w:i/>
          <w:iCs/>
          <w:lang w:eastAsia="zh-CN"/>
        </w:rPr>
        <w:t>Biomed Pharmacother</w:t>
      </w:r>
      <w:r w:rsidRPr="00D653BB">
        <w:rPr>
          <w:rFonts w:ascii="Book Antiqua" w:eastAsia="宋体" w:hAnsi="Book Antiqua" w:cs="宋体"/>
          <w:lang w:eastAsia="zh-CN"/>
        </w:rPr>
        <w:t> 2014; </w:t>
      </w:r>
      <w:r w:rsidRPr="00D653BB">
        <w:rPr>
          <w:rFonts w:ascii="Book Antiqua" w:eastAsia="宋体" w:hAnsi="Book Antiqua" w:cs="宋体"/>
          <w:b/>
          <w:bCs/>
          <w:lang w:eastAsia="zh-CN"/>
        </w:rPr>
        <w:t>68</w:t>
      </w:r>
      <w:r w:rsidRPr="00D653BB">
        <w:rPr>
          <w:rFonts w:ascii="Book Antiqua" w:eastAsia="宋体" w:hAnsi="Book Antiqua" w:cs="宋体"/>
          <w:lang w:eastAsia="zh-CN"/>
        </w:rPr>
        <w:t>: 625-630 [PMID: 24996960 DOI: 10.1016/j.biopha.2014.05.006]</w:t>
      </w:r>
      <w:r w:rsidR="00AA64D0">
        <w:rPr>
          <w:rFonts w:ascii="Book Antiqua" w:eastAsia="宋体" w:hAnsi="Book Antiqua" w:cs="宋体"/>
          <w:lang w:eastAsia="zh-CN"/>
        </w:rPr>
        <w:t xml:space="preserve"> </w:t>
      </w:r>
    </w:p>
    <w:p w14:paraId="72DBBC36" w14:textId="257D8C9B"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128 </w:t>
      </w:r>
      <w:r w:rsidRPr="00D653BB">
        <w:rPr>
          <w:rFonts w:ascii="Book Antiqua" w:eastAsia="宋体" w:hAnsi="Book Antiqua" w:cs="宋体"/>
          <w:b/>
          <w:bCs/>
          <w:lang w:eastAsia="zh-CN"/>
        </w:rPr>
        <w:t>Vora SR</w:t>
      </w:r>
      <w:r w:rsidRPr="00D653BB">
        <w:rPr>
          <w:rFonts w:ascii="Book Antiqua" w:eastAsia="宋体" w:hAnsi="Book Antiqua" w:cs="宋体"/>
          <w:lang w:eastAsia="zh-CN"/>
        </w:rPr>
        <w:t>, Juric D, Kim N, Mino-Kenudson M, Huynh T, Costa C, Lockerman EL, Pollack SF, Liu M, Li X, Lehar J, Wiesmann M, Wartmann M, Chen Y, Cao ZA, Pinzon-Ortiz M, Kim S, Schlegel R, Huang A, Engelman JA. CDK 4/6 inhibitors sensitize PIK3CA mutant breast cancer to PI3K inhibitors. </w:t>
      </w:r>
      <w:r w:rsidRPr="00D653BB">
        <w:rPr>
          <w:rFonts w:ascii="Book Antiqua" w:eastAsia="宋体" w:hAnsi="Book Antiqua" w:cs="宋体"/>
          <w:i/>
          <w:iCs/>
          <w:lang w:eastAsia="zh-CN"/>
        </w:rPr>
        <w:t>Cancer Cell</w:t>
      </w:r>
      <w:r w:rsidRPr="00D653BB">
        <w:rPr>
          <w:rFonts w:ascii="Book Antiqua" w:eastAsia="宋体" w:hAnsi="Book Antiqua" w:cs="宋体"/>
          <w:lang w:eastAsia="zh-CN"/>
        </w:rPr>
        <w:t> 2014; </w:t>
      </w:r>
      <w:r w:rsidRPr="00D653BB">
        <w:rPr>
          <w:rFonts w:ascii="Book Antiqua" w:eastAsia="宋体" w:hAnsi="Book Antiqua" w:cs="宋体"/>
          <w:b/>
          <w:bCs/>
          <w:lang w:eastAsia="zh-CN"/>
        </w:rPr>
        <w:t>26</w:t>
      </w:r>
      <w:r w:rsidRPr="00D653BB">
        <w:rPr>
          <w:rFonts w:ascii="Book Antiqua" w:eastAsia="宋体" w:hAnsi="Book Antiqua" w:cs="宋体"/>
          <w:lang w:eastAsia="zh-CN"/>
        </w:rPr>
        <w:t>: 136-149 [PMID: 25002028 DOI: 10.1016/j.ccr.2014.05.02]</w:t>
      </w:r>
      <w:r w:rsidR="00AA64D0">
        <w:rPr>
          <w:rFonts w:ascii="Book Antiqua" w:eastAsia="宋体" w:hAnsi="Book Antiqua" w:cs="宋体"/>
          <w:lang w:eastAsia="zh-CN"/>
        </w:rPr>
        <w:t xml:space="preserve"> </w:t>
      </w:r>
    </w:p>
    <w:p w14:paraId="72D04DF0" w14:textId="62B93A25"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129 </w:t>
      </w:r>
      <w:r w:rsidRPr="00D653BB">
        <w:rPr>
          <w:rFonts w:ascii="Book Antiqua" w:eastAsia="宋体" w:hAnsi="Book Antiqua" w:cs="宋体"/>
          <w:b/>
          <w:bCs/>
          <w:lang w:eastAsia="zh-CN"/>
        </w:rPr>
        <w:t>Roberts PJ</w:t>
      </w:r>
      <w:r w:rsidRPr="00D653BB">
        <w:rPr>
          <w:rFonts w:ascii="Book Antiqua" w:eastAsia="宋体" w:hAnsi="Book Antiqua" w:cs="宋体"/>
          <w:lang w:eastAsia="zh-CN"/>
        </w:rPr>
        <w:t>, Bisi JE, Strum JC, Combest AJ, Darr DB, Usary JE, Zamboni WC, Wong KK, Perou CM, Sharpless NE. Multiple roles of cyclin-dependent kinase 4/6 inhibitors in cancer therapy. </w:t>
      </w:r>
      <w:r w:rsidRPr="00D653BB">
        <w:rPr>
          <w:rFonts w:ascii="Book Antiqua" w:eastAsia="宋体" w:hAnsi="Book Antiqua" w:cs="宋体"/>
          <w:i/>
          <w:iCs/>
          <w:lang w:eastAsia="zh-CN"/>
        </w:rPr>
        <w:t>J Natl Cancer Inst</w:t>
      </w:r>
      <w:r w:rsidRPr="00D653BB">
        <w:rPr>
          <w:rFonts w:ascii="Book Antiqua" w:eastAsia="宋体" w:hAnsi="Book Antiqua" w:cs="宋体"/>
          <w:lang w:eastAsia="zh-CN"/>
        </w:rPr>
        <w:t> 2012; </w:t>
      </w:r>
      <w:r w:rsidRPr="00D653BB">
        <w:rPr>
          <w:rFonts w:ascii="Book Antiqua" w:eastAsia="宋体" w:hAnsi="Book Antiqua" w:cs="宋体"/>
          <w:b/>
          <w:bCs/>
          <w:lang w:eastAsia="zh-CN"/>
        </w:rPr>
        <w:t>104</w:t>
      </w:r>
      <w:r w:rsidRPr="00D653BB">
        <w:rPr>
          <w:rFonts w:ascii="Book Antiqua" w:eastAsia="宋体" w:hAnsi="Book Antiqua" w:cs="宋体"/>
          <w:lang w:eastAsia="zh-CN"/>
        </w:rPr>
        <w:t>: 476-487 [PMID: 22302033 DOI: 10.1093/jnci/djs002]</w:t>
      </w:r>
      <w:r w:rsidR="00AA64D0">
        <w:rPr>
          <w:rFonts w:ascii="Book Antiqua" w:eastAsia="宋体" w:hAnsi="Book Antiqua" w:cs="宋体"/>
          <w:lang w:eastAsia="zh-CN"/>
        </w:rPr>
        <w:t xml:space="preserve"> </w:t>
      </w:r>
    </w:p>
    <w:p w14:paraId="3C4AE6CD" w14:textId="16EACCCF"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130 </w:t>
      </w:r>
      <w:r w:rsidRPr="00D653BB">
        <w:rPr>
          <w:rFonts w:ascii="Book Antiqua" w:eastAsia="宋体" w:hAnsi="Book Antiqua" w:cs="宋体"/>
          <w:b/>
          <w:bCs/>
          <w:lang w:eastAsia="zh-CN"/>
        </w:rPr>
        <w:t>Akin S</w:t>
      </w:r>
      <w:proofErr w:type="gramEnd"/>
      <w:r w:rsidRPr="00D653BB">
        <w:rPr>
          <w:rFonts w:ascii="Book Antiqua" w:eastAsia="宋体" w:hAnsi="Book Antiqua" w:cs="宋体"/>
          <w:lang w:eastAsia="zh-CN"/>
        </w:rPr>
        <w:t>, Babacan T, Sarici F, Altundag K. A novel targeted therapy in breast cancer: cyclin dependent kinase inhibitors. </w:t>
      </w:r>
      <w:r w:rsidRPr="00D653BB">
        <w:rPr>
          <w:rFonts w:ascii="Book Antiqua" w:eastAsia="宋体" w:hAnsi="Book Antiqua" w:cs="宋体"/>
          <w:i/>
          <w:iCs/>
          <w:lang w:eastAsia="zh-CN"/>
        </w:rPr>
        <w:t>J BUON</w:t>
      </w:r>
      <w:r w:rsidRPr="00D653BB">
        <w:rPr>
          <w:rFonts w:ascii="Book Antiqua" w:eastAsia="宋体" w:hAnsi="Book Antiqua" w:cs="宋体"/>
          <w:lang w:eastAsia="zh-CN"/>
        </w:rPr>
        <w:t> </w:t>
      </w:r>
      <w:r w:rsidR="0049542A">
        <w:rPr>
          <w:rFonts w:ascii="Book Antiqua" w:eastAsia="宋体" w:hAnsi="Book Antiqua" w:cs="宋体" w:hint="eastAsia"/>
          <w:lang w:eastAsia="zh-CN"/>
        </w:rPr>
        <w:t>2014</w:t>
      </w:r>
      <w:r w:rsidRPr="00D653BB">
        <w:rPr>
          <w:rFonts w:ascii="Book Antiqua" w:eastAsia="宋体" w:hAnsi="Book Antiqua" w:cs="宋体"/>
          <w:lang w:eastAsia="zh-CN"/>
        </w:rPr>
        <w:t>; </w:t>
      </w:r>
      <w:r w:rsidRPr="00D653BB">
        <w:rPr>
          <w:rFonts w:ascii="Book Antiqua" w:eastAsia="宋体" w:hAnsi="Book Antiqua" w:cs="宋体"/>
          <w:b/>
          <w:bCs/>
          <w:lang w:eastAsia="zh-CN"/>
        </w:rPr>
        <w:t>19</w:t>
      </w:r>
      <w:r w:rsidRPr="00D653BB">
        <w:rPr>
          <w:rFonts w:ascii="Book Antiqua" w:eastAsia="宋体" w:hAnsi="Book Antiqua" w:cs="宋体"/>
          <w:lang w:eastAsia="zh-CN"/>
        </w:rPr>
        <w:t>: 42-46 [PMID: 24659641]</w:t>
      </w:r>
    </w:p>
    <w:p w14:paraId="20850EA1"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131 </w:t>
      </w:r>
      <w:r w:rsidRPr="00D653BB">
        <w:rPr>
          <w:rFonts w:ascii="Book Antiqua" w:eastAsia="宋体" w:hAnsi="Book Antiqua" w:cs="宋体"/>
          <w:b/>
          <w:bCs/>
          <w:lang w:eastAsia="zh-CN"/>
        </w:rPr>
        <w:t>Zhang C</w:t>
      </w:r>
      <w:r w:rsidRPr="00D653BB">
        <w:rPr>
          <w:rFonts w:ascii="Book Antiqua" w:eastAsia="宋体" w:hAnsi="Book Antiqua" w:cs="宋体"/>
          <w:lang w:eastAsia="zh-CN"/>
        </w:rPr>
        <w:t>, Yan Z, Arango ME, Painter CL, Anderes K. Advancing bioluminescence imaging technology for the evaluation of anticancer agents in the MDA-MB-435-HAL-Luc mammary fat pad and subrenal capsule tumor models. </w:t>
      </w:r>
      <w:r w:rsidRPr="00D653BB">
        <w:rPr>
          <w:rFonts w:ascii="Book Antiqua" w:eastAsia="宋体" w:hAnsi="Book Antiqua" w:cs="宋体"/>
          <w:i/>
          <w:iCs/>
          <w:lang w:eastAsia="zh-CN"/>
        </w:rPr>
        <w:t>Clin Cancer Res</w:t>
      </w:r>
      <w:r w:rsidRPr="00D653BB">
        <w:rPr>
          <w:rFonts w:ascii="Book Antiqua" w:eastAsia="宋体" w:hAnsi="Book Antiqua" w:cs="宋体"/>
          <w:lang w:eastAsia="zh-CN"/>
        </w:rPr>
        <w:t> 2009; </w:t>
      </w:r>
      <w:r w:rsidRPr="00D653BB">
        <w:rPr>
          <w:rFonts w:ascii="Book Antiqua" w:eastAsia="宋体" w:hAnsi="Book Antiqua" w:cs="宋体"/>
          <w:b/>
          <w:bCs/>
          <w:lang w:eastAsia="zh-CN"/>
        </w:rPr>
        <w:t>15</w:t>
      </w:r>
      <w:r w:rsidRPr="00D653BB">
        <w:rPr>
          <w:rFonts w:ascii="Book Antiqua" w:eastAsia="宋体" w:hAnsi="Book Antiqua" w:cs="宋体"/>
          <w:lang w:eastAsia="zh-CN"/>
        </w:rPr>
        <w:t>: 238-246 [PMID: 19118051]</w:t>
      </w:r>
    </w:p>
    <w:p w14:paraId="2B8F0D42" w14:textId="35A2EFB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132 </w:t>
      </w:r>
      <w:r w:rsidRPr="00D653BB">
        <w:rPr>
          <w:rFonts w:ascii="Book Antiqua" w:eastAsia="宋体" w:hAnsi="Book Antiqua" w:cs="宋体"/>
          <w:b/>
          <w:bCs/>
          <w:lang w:eastAsia="zh-CN"/>
        </w:rPr>
        <w:t>Finn RS</w:t>
      </w:r>
      <w:r w:rsidRPr="00D653BB">
        <w:rPr>
          <w:rFonts w:ascii="Book Antiqua" w:eastAsia="宋体" w:hAnsi="Book Antiqua" w:cs="宋体"/>
          <w:lang w:eastAsia="zh-CN"/>
        </w:rPr>
        <w:t>, Dering J, Conklin D, Kalous O, Cohen DJ, Desai AJ, Ginther C, Atefi M, Chen I, Fowst C, Los G, Slamon DJ. PD 0332991, a selective cyclin D kinase 4/6 inhibitor, preferentially inhibits proliferation of luminal estrogen receptor-positive human breast cancer cell lines in vitro. </w:t>
      </w:r>
      <w:r w:rsidRPr="00D653BB">
        <w:rPr>
          <w:rFonts w:ascii="Book Antiqua" w:eastAsia="宋体" w:hAnsi="Book Antiqua" w:cs="宋体"/>
          <w:i/>
          <w:iCs/>
          <w:lang w:eastAsia="zh-CN"/>
        </w:rPr>
        <w:t>Breast Cancer Res</w:t>
      </w:r>
      <w:r w:rsidRPr="00D653BB">
        <w:rPr>
          <w:rFonts w:ascii="Book Antiqua" w:eastAsia="宋体" w:hAnsi="Book Antiqua" w:cs="宋体"/>
          <w:lang w:eastAsia="zh-CN"/>
        </w:rPr>
        <w:t> 2009; </w:t>
      </w:r>
      <w:r w:rsidRPr="00D653BB">
        <w:rPr>
          <w:rFonts w:ascii="Book Antiqua" w:eastAsia="宋体" w:hAnsi="Book Antiqua" w:cs="宋体"/>
          <w:b/>
          <w:bCs/>
          <w:lang w:eastAsia="zh-CN"/>
        </w:rPr>
        <w:t>11</w:t>
      </w:r>
      <w:r w:rsidRPr="00D653BB">
        <w:rPr>
          <w:rFonts w:ascii="Book Antiqua" w:eastAsia="宋体" w:hAnsi="Book Antiqua" w:cs="宋体"/>
          <w:lang w:eastAsia="zh-CN"/>
        </w:rPr>
        <w:t>: R77 [PMID: 19874578 DOI: 10.1158/1078-0432.CCR-08-0897]</w:t>
      </w:r>
      <w:r w:rsidR="00AA64D0">
        <w:rPr>
          <w:rFonts w:ascii="Book Antiqua" w:eastAsia="宋体" w:hAnsi="Book Antiqua" w:cs="宋体"/>
          <w:lang w:eastAsia="zh-CN"/>
        </w:rPr>
        <w:t xml:space="preserve"> </w:t>
      </w:r>
    </w:p>
    <w:p w14:paraId="29FC5D7E" w14:textId="2BF7EB08"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133 </w:t>
      </w:r>
      <w:r w:rsidRPr="00D653BB">
        <w:rPr>
          <w:rFonts w:ascii="Book Antiqua" w:eastAsia="宋体" w:hAnsi="Book Antiqua" w:cs="宋体"/>
          <w:b/>
          <w:bCs/>
          <w:lang w:eastAsia="zh-CN"/>
        </w:rPr>
        <w:t>Dean JL</w:t>
      </w:r>
      <w:r w:rsidRPr="00D653BB">
        <w:rPr>
          <w:rFonts w:ascii="Book Antiqua" w:eastAsia="宋体" w:hAnsi="Book Antiqua" w:cs="宋体"/>
          <w:lang w:eastAsia="zh-CN"/>
        </w:rPr>
        <w:t>, McClendon AK, Hickey TE, Butler LM, Tilley WD, Witkiewicz AK, Knudsen ES.</w:t>
      </w:r>
      <w:proofErr w:type="gramEnd"/>
      <w:r w:rsidRPr="00D653BB">
        <w:rPr>
          <w:rFonts w:ascii="Book Antiqua" w:eastAsia="宋体" w:hAnsi="Book Antiqua" w:cs="宋体"/>
          <w:lang w:eastAsia="zh-CN"/>
        </w:rPr>
        <w:t xml:space="preserve"> </w:t>
      </w:r>
      <w:proofErr w:type="gramStart"/>
      <w:r w:rsidRPr="00D653BB">
        <w:rPr>
          <w:rFonts w:ascii="Book Antiqua" w:eastAsia="宋体" w:hAnsi="Book Antiqua" w:cs="宋体"/>
          <w:lang w:eastAsia="zh-CN"/>
        </w:rPr>
        <w:t xml:space="preserve">Therapeutic response to CDK4/6 inhibition in breast cancer defined by ex </w:t>
      </w:r>
      <w:r w:rsidRPr="00D653BB">
        <w:rPr>
          <w:rFonts w:ascii="Book Antiqua" w:eastAsia="宋体" w:hAnsi="Book Antiqua" w:cs="宋体"/>
          <w:lang w:eastAsia="zh-CN"/>
        </w:rPr>
        <w:lastRenderedPageBreak/>
        <w:t>vivo analyses of human tumors.</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Cell Cycle</w:t>
      </w:r>
      <w:r w:rsidRPr="00D653BB">
        <w:rPr>
          <w:rFonts w:ascii="Book Antiqua" w:eastAsia="宋体" w:hAnsi="Book Antiqua" w:cs="宋体"/>
          <w:lang w:eastAsia="zh-CN"/>
        </w:rPr>
        <w:t> 2012; </w:t>
      </w:r>
      <w:r w:rsidRPr="00D653BB">
        <w:rPr>
          <w:rFonts w:ascii="Book Antiqua" w:eastAsia="宋体" w:hAnsi="Book Antiqua" w:cs="宋体"/>
          <w:b/>
          <w:bCs/>
          <w:lang w:eastAsia="zh-CN"/>
        </w:rPr>
        <w:t>11</w:t>
      </w:r>
      <w:r w:rsidRPr="00D653BB">
        <w:rPr>
          <w:rFonts w:ascii="Book Antiqua" w:eastAsia="宋体" w:hAnsi="Book Antiqua" w:cs="宋体"/>
          <w:lang w:eastAsia="zh-CN"/>
        </w:rPr>
        <w:t>: 2756-2761 [PMID: 22767154 DOI: 10.4161/cc.21195]</w:t>
      </w:r>
      <w:r w:rsidR="00AA64D0">
        <w:rPr>
          <w:rFonts w:ascii="Book Antiqua" w:eastAsia="宋体" w:hAnsi="Book Antiqua" w:cs="宋体"/>
          <w:lang w:eastAsia="zh-CN"/>
        </w:rPr>
        <w:t xml:space="preserve"> </w:t>
      </w:r>
    </w:p>
    <w:p w14:paraId="519B6D4F" w14:textId="652FF2B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134 </w:t>
      </w:r>
      <w:r w:rsidRPr="00D653BB">
        <w:rPr>
          <w:rFonts w:ascii="Book Antiqua" w:eastAsia="宋体" w:hAnsi="Book Antiqua" w:cs="宋体"/>
          <w:b/>
          <w:bCs/>
          <w:lang w:eastAsia="zh-CN"/>
        </w:rPr>
        <w:t>Lange CA</w:t>
      </w:r>
      <w:r w:rsidRPr="00D653BB">
        <w:rPr>
          <w:rFonts w:ascii="Book Antiqua" w:eastAsia="宋体" w:hAnsi="Book Antiqua" w:cs="宋体"/>
          <w:lang w:eastAsia="zh-CN"/>
        </w:rPr>
        <w:t>, Yee D. Killing the second messenger: targeting loss of cell cycle control in endocrine-resistant breast cancer. </w:t>
      </w:r>
      <w:r w:rsidRPr="00D653BB">
        <w:rPr>
          <w:rFonts w:ascii="Book Antiqua" w:eastAsia="宋体" w:hAnsi="Book Antiqua" w:cs="宋体"/>
          <w:i/>
          <w:iCs/>
          <w:lang w:eastAsia="zh-CN"/>
        </w:rPr>
        <w:t>Endocr Relat Cancer</w:t>
      </w:r>
      <w:r w:rsidRPr="00D653BB">
        <w:rPr>
          <w:rFonts w:ascii="Book Antiqua" w:eastAsia="宋体" w:hAnsi="Book Antiqua" w:cs="宋体"/>
          <w:lang w:eastAsia="zh-CN"/>
        </w:rPr>
        <w:t> 2011; </w:t>
      </w:r>
      <w:r w:rsidRPr="00D653BB">
        <w:rPr>
          <w:rFonts w:ascii="Book Antiqua" w:eastAsia="宋体" w:hAnsi="Book Antiqua" w:cs="宋体"/>
          <w:b/>
          <w:bCs/>
          <w:lang w:eastAsia="zh-CN"/>
        </w:rPr>
        <w:t>18</w:t>
      </w:r>
      <w:r w:rsidRPr="00D653BB">
        <w:rPr>
          <w:rFonts w:ascii="Book Antiqua" w:eastAsia="宋体" w:hAnsi="Book Antiqua" w:cs="宋体"/>
          <w:lang w:eastAsia="zh-CN"/>
        </w:rPr>
        <w:t>: C19-C24 [PMID: 21613412 DOI: 10.1530/ERC-11-0112]</w:t>
      </w:r>
      <w:r w:rsidR="00AA64D0">
        <w:rPr>
          <w:rFonts w:ascii="Book Antiqua" w:eastAsia="宋体" w:hAnsi="Book Antiqua" w:cs="宋体"/>
          <w:lang w:eastAsia="zh-CN"/>
        </w:rPr>
        <w:t xml:space="preserve"> </w:t>
      </w:r>
    </w:p>
    <w:p w14:paraId="52BD54ED" w14:textId="02B91DBD"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135 </w:t>
      </w:r>
      <w:r w:rsidRPr="00D653BB">
        <w:rPr>
          <w:rFonts w:ascii="Book Antiqua" w:eastAsia="宋体" w:hAnsi="Book Antiqua" w:cs="宋体"/>
          <w:b/>
          <w:bCs/>
          <w:lang w:eastAsia="zh-CN"/>
        </w:rPr>
        <w:t>Rocca A</w:t>
      </w:r>
      <w:r w:rsidRPr="00D653BB">
        <w:rPr>
          <w:rFonts w:ascii="Book Antiqua" w:eastAsia="宋体" w:hAnsi="Book Antiqua" w:cs="宋体"/>
          <w:lang w:eastAsia="zh-CN"/>
        </w:rPr>
        <w:t>, Farolfi A, Bravaccini S, Schirone A, Amad</w:t>
      </w:r>
      <w:r w:rsidR="0049542A">
        <w:rPr>
          <w:rFonts w:ascii="Book Antiqua" w:eastAsia="宋体" w:hAnsi="Book Antiqua" w:cs="宋体"/>
          <w:lang w:eastAsia="zh-CN"/>
        </w:rPr>
        <w:t>ori D. Palbociclib (PD 0332991)</w:t>
      </w:r>
      <w:r w:rsidRPr="00D653BB">
        <w:rPr>
          <w:rFonts w:ascii="Book Antiqua" w:eastAsia="宋体" w:hAnsi="Book Antiqua" w:cs="宋体"/>
          <w:lang w:eastAsia="zh-CN"/>
        </w:rPr>
        <w:t>: targeting the cell cycle machinery in breast cancer. </w:t>
      </w:r>
      <w:r w:rsidRPr="00D653BB">
        <w:rPr>
          <w:rFonts w:ascii="Book Antiqua" w:eastAsia="宋体" w:hAnsi="Book Antiqua" w:cs="宋体"/>
          <w:i/>
          <w:iCs/>
          <w:lang w:eastAsia="zh-CN"/>
        </w:rPr>
        <w:t>Expert Opin Pharmacother</w:t>
      </w:r>
      <w:r w:rsidRPr="00D653BB">
        <w:rPr>
          <w:rFonts w:ascii="Book Antiqua" w:eastAsia="宋体" w:hAnsi="Book Antiqua" w:cs="宋体"/>
          <w:lang w:eastAsia="zh-CN"/>
        </w:rPr>
        <w:t> 2014; </w:t>
      </w:r>
      <w:r w:rsidRPr="00D653BB">
        <w:rPr>
          <w:rFonts w:ascii="Book Antiqua" w:eastAsia="宋体" w:hAnsi="Book Antiqua" w:cs="宋体"/>
          <w:b/>
          <w:bCs/>
          <w:lang w:eastAsia="zh-CN"/>
        </w:rPr>
        <w:t>15</w:t>
      </w:r>
      <w:r w:rsidRPr="00D653BB">
        <w:rPr>
          <w:rFonts w:ascii="Book Antiqua" w:eastAsia="宋体" w:hAnsi="Book Antiqua" w:cs="宋体"/>
          <w:lang w:eastAsia="zh-CN"/>
        </w:rPr>
        <w:t>: 407-420 [PMID: 24369047 DOI: 10.1517/14656566.2014.870555]</w:t>
      </w:r>
      <w:r w:rsidR="00AA64D0">
        <w:rPr>
          <w:rFonts w:ascii="Book Antiqua" w:eastAsia="宋体" w:hAnsi="Book Antiqua" w:cs="宋体"/>
          <w:lang w:eastAsia="zh-CN"/>
        </w:rPr>
        <w:t xml:space="preserve"> </w:t>
      </w:r>
    </w:p>
    <w:p w14:paraId="446FF126" w14:textId="69A3EDE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136 </w:t>
      </w:r>
      <w:r w:rsidRPr="00D653BB">
        <w:rPr>
          <w:rFonts w:ascii="Book Antiqua" w:eastAsia="宋体" w:hAnsi="Book Antiqua" w:cs="宋体"/>
          <w:b/>
          <w:bCs/>
          <w:lang w:eastAsia="zh-CN"/>
        </w:rPr>
        <w:t>Robinson TJ</w:t>
      </w:r>
      <w:r w:rsidRPr="00D653BB">
        <w:rPr>
          <w:rFonts w:ascii="Book Antiqua" w:eastAsia="宋体" w:hAnsi="Book Antiqua" w:cs="宋体"/>
          <w:lang w:eastAsia="zh-CN"/>
        </w:rPr>
        <w:t>, Liu JC, Vizeacoumar F, Sun T, Maclean N, Egan SE, Schimmer AD, Datti A, Zacksenhaus E. RB1 status in triple negative breast cancer cells dictates response to radiation treatment and selective therapeutic drugs. </w:t>
      </w:r>
      <w:r w:rsidRPr="00D653BB">
        <w:rPr>
          <w:rFonts w:ascii="Book Antiqua" w:eastAsia="宋体" w:hAnsi="Book Antiqua" w:cs="宋体"/>
          <w:i/>
          <w:iCs/>
          <w:lang w:eastAsia="zh-CN"/>
        </w:rPr>
        <w:t>PLoS One</w:t>
      </w:r>
      <w:r w:rsidRPr="00D653BB">
        <w:rPr>
          <w:rFonts w:ascii="Book Antiqua" w:eastAsia="宋体" w:hAnsi="Book Antiqua" w:cs="宋体"/>
          <w:lang w:eastAsia="zh-CN"/>
        </w:rPr>
        <w:t> 2013; </w:t>
      </w:r>
      <w:r w:rsidRPr="00D653BB">
        <w:rPr>
          <w:rFonts w:ascii="Book Antiqua" w:eastAsia="宋体" w:hAnsi="Book Antiqua" w:cs="宋体"/>
          <w:b/>
          <w:bCs/>
          <w:lang w:eastAsia="zh-CN"/>
        </w:rPr>
        <w:t>8</w:t>
      </w:r>
      <w:r w:rsidRPr="00D653BB">
        <w:rPr>
          <w:rFonts w:ascii="Book Antiqua" w:eastAsia="宋体" w:hAnsi="Book Antiqua" w:cs="宋体"/>
          <w:lang w:eastAsia="zh-CN"/>
        </w:rPr>
        <w:t>: e78641 [PMID: 24265703 DOI: 10.1371/journal.pone.0078641]</w:t>
      </w:r>
      <w:r w:rsidR="00AA64D0">
        <w:rPr>
          <w:rFonts w:ascii="Book Antiqua" w:eastAsia="宋体" w:hAnsi="Book Antiqua" w:cs="宋体"/>
          <w:lang w:eastAsia="zh-CN"/>
        </w:rPr>
        <w:t xml:space="preserve"> </w:t>
      </w:r>
    </w:p>
    <w:p w14:paraId="15830B9C" w14:textId="524FEDAE"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137 </w:t>
      </w:r>
      <w:r w:rsidRPr="00D653BB">
        <w:rPr>
          <w:rFonts w:ascii="Book Antiqua" w:eastAsia="宋体" w:hAnsi="Book Antiqua" w:cs="宋体"/>
          <w:b/>
          <w:bCs/>
          <w:lang w:eastAsia="zh-CN"/>
        </w:rPr>
        <w:t>McClendon AK</w:t>
      </w:r>
      <w:r w:rsidRPr="00D653BB">
        <w:rPr>
          <w:rFonts w:ascii="Book Antiqua" w:eastAsia="宋体" w:hAnsi="Book Antiqua" w:cs="宋体"/>
          <w:lang w:eastAsia="zh-CN"/>
        </w:rPr>
        <w:t>, Dean JL, Rivadeneira DB, Yu JE, Reed CA, Gao E, Farber JL, Force T, Koch WJ, Knudsen ES. CDK4/6 inhibition antagonizes the cytotoxic response to anthracycline therapy. </w:t>
      </w:r>
      <w:r w:rsidRPr="00D653BB">
        <w:rPr>
          <w:rFonts w:ascii="Book Antiqua" w:eastAsia="宋体" w:hAnsi="Book Antiqua" w:cs="宋体"/>
          <w:i/>
          <w:iCs/>
          <w:lang w:eastAsia="zh-CN"/>
        </w:rPr>
        <w:t>Cell Cycle</w:t>
      </w:r>
      <w:r w:rsidRPr="00D653BB">
        <w:rPr>
          <w:rFonts w:ascii="Book Antiqua" w:eastAsia="宋体" w:hAnsi="Book Antiqua" w:cs="宋体"/>
          <w:lang w:eastAsia="zh-CN"/>
        </w:rPr>
        <w:t> 2012; </w:t>
      </w:r>
      <w:r w:rsidRPr="00D653BB">
        <w:rPr>
          <w:rFonts w:ascii="Book Antiqua" w:eastAsia="宋体" w:hAnsi="Book Antiqua" w:cs="宋体"/>
          <w:b/>
          <w:bCs/>
          <w:lang w:eastAsia="zh-CN"/>
        </w:rPr>
        <w:t>11</w:t>
      </w:r>
      <w:r w:rsidRPr="00D653BB">
        <w:rPr>
          <w:rFonts w:ascii="Book Antiqua" w:eastAsia="宋体" w:hAnsi="Book Antiqua" w:cs="宋体"/>
          <w:lang w:eastAsia="zh-CN"/>
        </w:rPr>
        <w:t>: 2747-2755 [PMID: 22751436 DOI: 10.4161/cc.21127]</w:t>
      </w:r>
      <w:r w:rsidR="00AA64D0">
        <w:rPr>
          <w:rFonts w:ascii="Book Antiqua" w:eastAsia="宋体" w:hAnsi="Book Antiqua" w:cs="宋体"/>
          <w:lang w:eastAsia="zh-CN"/>
        </w:rPr>
        <w:t xml:space="preserve"> </w:t>
      </w:r>
    </w:p>
    <w:p w14:paraId="5F611A1D" w14:textId="38A7498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138 </w:t>
      </w:r>
      <w:r w:rsidRPr="00D653BB">
        <w:rPr>
          <w:rFonts w:ascii="Book Antiqua" w:eastAsia="宋体" w:hAnsi="Book Antiqua" w:cs="宋体"/>
          <w:b/>
          <w:bCs/>
          <w:lang w:eastAsia="zh-CN"/>
        </w:rPr>
        <w:t>DiRocco DP</w:t>
      </w:r>
      <w:r w:rsidRPr="00D653BB">
        <w:rPr>
          <w:rFonts w:ascii="Book Antiqua" w:eastAsia="宋体" w:hAnsi="Book Antiqua" w:cs="宋体"/>
          <w:lang w:eastAsia="zh-CN"/>
        </w:rPr>
        <w:t>, Bisi J, Roberts P, Strum J, Wong KK, Sharpless N, Humphreys BD. CDK4/6 inhibition induces epithelial cell cycle arrest and ameliorates acute kidney injury. </w:t>
      </w:r>
      <w:r w:rsidRPr="00D653BB">
        <w:rPr>
          <w:rFonts w:ascii="Book Antiqua" w:eastAsia="宋体" w:hAnsi="Book Antiqua" w:cs="宋体"/>
          <w:i/>
          <w:iCs/>
          <w:lang w:eastAsia="zh-CN"/>
        </w:rPr>
        <w:t>Am J Physiol Renal Physiol</w:t>
      </w:r>
      <w:r w:rsidRPr="00D653BB">
        <w:rPr>
          <w:rFonts w:ascii="Book Antiqua" w:eastAsia="宋体" w:hAnsi="Book Antiqua" w:cs="宋体"/>
          <w:lang w:eastAsia="zh-CN"/>
        </w:rPr>
        <w:t> 2014; </w:t>
      </w:r>
      <w:r w:rsidRPr="00D653BB">
        <w:rPr>
          <w:rFonts w:ascii="Book Antiqua" w:eastAsia="宋体" w:hAnsi="Book Antiqua" w:cs="宋体"/>
          <w:b/>
          <w:bCs/>
          <w:lang w:eastAsia="zh-CN"/>
        </w:rPr>
        <w:t>306</w:t>
      </w:r>
      <w:r w:rsidRPr="00D653BB">
        <w:rPr>
          <w:rFonts w:ascii="Book Antiqua" w:eastAsia="宋体" w:hAnsi="Book Antiqua" w:cs="宋体"/>
          <w:lang w:eastAsia="zh-CN"/>
        </w:rPr>
        <w:t>: F379-F388 [PMID: 24338822 DOI: 10.1152/ajprenal.00475.2013]</w:t>
      </w:r>
      <w:r w:rsidR="00AA64D0">
        <w:rPr>
          <w:rFonts w:ascii="Book Antiqua" w:eastAsia="宋体" w:hAnsi="Book Antiqua" w:cs="宋体"/>
          <w:lang w:eastAsia="zh-CN"/>
        </w:rPr>
        <w:t xml:space="preserve"> </w:t>
      </w:r>
    </w:p>
    <w:p w14:paraId="2B33BE73" w14:textId="52A781ED"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139 </w:t>
      </w:r>
      <w:r w:rsidRPr="00D653BB">
        <w:rPr>
          <w:rFonts w:ascii="Book Antiqua" w:eastAsia="宋体" w:hAnsi="Book Antiqua" w:cs="宋体"/>
          <w:b/>
          <w:bCs/>
          <w:lang w:eastAsia="zh-CN"/>
        </w:rPr>
        <w:t>Martin MP</w:t>
      </w:r>
      <w:r w:rsidRPr="00D653BB">
        <w:rPr>
          <w:rFonts w:ascii="Book Antiqua" w:eastAsia="宋体" w:hAnsi="Book Antiqua" w:cs="宋体"/>
          <w:lang w:eastAsia="zh-CN"/>
        </w:rPr>
        <w:t>, Olesen SH, Georg GI, Schönbrunn E. Cyclin-dependent kinase inhibitor dinaciclib interacts with the acetyl-lysine recognition site of bromodomains. </w:t>
      </w:r>
      <w:r w:rsidRPr="00D653BB">
        <w:rPr>
          <w:rFonts w:ascii="Book Antiqua" w:eastAsia="宋体" w:hAnsi="Book Antiqua" w:cs="宋体"/>
          <w:i/>
          <w:iCs/>
          <w:lang w:eastAsia="zh-CN"/>
        </w:rPr>
        <w:t>ACS Chem Biol</w:t>
      </w:r>
      <w:r w:rsidRPr="00D653BB">
        <w:rPr>
          <w:rFonts w:ascii="Book Antiqua" w:eastAsia="宋体" w:hAnsi="Book Antiqua" w:cs="宋体"/>
          <w:lang w:eastAsia="zh-CN"/>
        </w:rPr>
        <w:t> 2013; </w:t>
      </w:r>
      <w:r w:rsidRPr="00D653BB">
        <w:rPr>
          <w:rFonts w:ascii="Book Antiqua" w:eastAsia="宋体" w:hAnsi="Book Antiqua" w:cs="宋体"/>
          <w:b/>
          <w:bCs/>
          <w:lang w:eastAsia="zh-CN"/>
        </w:rPr>
        <w:t>8</w:t>
      </w:r>
      <w:r w:rsidRPr="00D653BB">
        <w:rPr>
          <w:rFonts w:ascii="Book Antiqua" w:eastAsia="宋体" w:hAnsi="Book Antiqua" w:cs="宋体"/>
          <w:lang w:eastAsia="zh-CN"/>
        </w:rPr>
        <w:t>: 2360-2365 [PMID: 24007471 DOI: 10.1021/cb4003283]</w:t>
      </w:r>
      <w:r w:rsidR="00AA64D0">
        <w:rPr>
          <w:rFonts w:ascii="Book Antiqua" w:eastAsia="宋体" w:hAnsi="Book Antiqua" w:cs="宋体"/>
          <w:lang w:eastAsia="zh-CN"/>
        </w:rPr>
        <w:t xml:space="preserve"> </w:t>
      </w:r>
    </w:p>
    <w:p w14:paraId="7B1E1B8A" w14:textId="7BE9B179"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140 </w:t>
      </w:r>
      <w:r w:rsidRPr="00D653BB">
        <w:rPr>
          <w:rFonts w:ascii="Book Antiqua" w:eastAsia="宋体" w:hAnsi="Book Antiqua" w:cs="宋体"/>
          <w:b/>
          <w:bCs/>
          <w:lang w:eastAsia="zh-CN"/>
        </w:rPr>
        <w:t>Nguyen TK</w:t>
      </w:r>
      <w:r w:rsidRPr="00D653BB">
        <w:rPr>
          <w:rFonts w:ascii="Book Antiqua" w:eastAsia="宋体" w:hAnsi="Book Antiqua" w:cs="宋体"/>
          <w:lang w:eastAsia="zh-CN"/>
        </w:rPr>
        <w:t>, Grant S. Dinaciclib (SCH727965) inhibits the unfolded protein response through a CDK1- and 5-dependent mechanism. </w:t>
      </w:r>
      <w:r w:rsidRPr="00D653BB">
        <w:rPr>
          <w:rFonts w:ascii="Book Antiqua" w:eastAsia="宋体" w:hAnsi="Book Antiqua" w:cs="宋体"/>
          <w:i/>
          <w:iCs/>
          <w:lang w:eastAsia="zh-CN"/>
        </w:rPr>
        <w:t>Mol Cancer Ther</w:t>
      </w:r>
      <w:r w:rsidRPr="00D653BB">
        <w:rPr>
          <w:rFonts w:ascii="Book Antiqua" w:eastAsia="宋体" w:hAnsi="Book Antiqua" w:cs="宋体"/>
          <w:lang w:eastAsia="zh-CN"/>
        </w:rPr>
        <w:t> 2014; </w:t>
      </w:r>
      <w:r w:rsidRPr="00D653BB">
        <w:rPr>
          <w:rFonts w:ascii="Book Antiqua" w:eastAsia="宋体" w:hAnsi="Book Antiqua" w:cs="宋体"/>
          <w:b/>
          <w:bCs/>
          <w:lang w:eastAsia="zh-CN"/>
        </w:rPr>
        <w:t>13</w:t>
      </w:r>
      <w:r w:rsidRPr="00D653BB">
        <w:rPr>
          <w:rFonts w:ascii="Book Antiqua" w:eastAsia="宋体" w:hAnsi="Book Antiqua" w:cs="宋体"/>
          <w:lang w:eastAsia="zh-CN"/>
        </w:rPr>
        <w:t>: 662-674 [PMID: 24362465 DOI: 10.1158/1535-7163.MCT-13-0714]</w:t>
      </w:r>
      <w:r w:rsidR="00AA64D0">
        <w:rPr>
          <w:rFonts w:ascii="Book Antiqua" w:eastAsia="宋体" w:hAnsi="Book Antiqua" w:cs="宋体"/>
          <w:lang w:eastAsia="zh-CN"/>
        </w:rPr>
        <w:t xml:space="preserve"> </w:t>
      </w:r>
    </w:p>
    <w:p w14:paraId="4D136E33" w14:textId="735E233F"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141 </w:t>
      </w:r>
      <w:r w:rsidRPr="00D653BB">
        <w:rPr>
          <w:rFonts w:ascii="Book Antiqua" w:eastAsia="宋体" w:hAnsi="Book Antiqua" w:cs="宋体"/>
          <w:b/>
          <w:bCs/>
          <w:lang w:eastAsia="zh-CN"/>
        </w:rPr>
        <w:t>Paruch K</w:t>
      </w:r>
      <w:r w:rsidRPr="00D653BB">
        <w:rPr>
          <w:rFonts w:ascii="Book Antiqua" w:eastAsia="宋体" w:hAnsi="Book Antiqua" w:cs="宋体"/>
          <w:lang w:eastAsia="zh-CN"/>
        </w:rPr>
        <w:t xml:space="preserve">, Dwyer MP, Alvarez C, Brown C, Chan TY, Doll RJ, Keertikar K, Knutson C, McKittrick B, Rivera J, Rossman R, Tucker G, Fischmann T, Hruza A, Madison V, </w:t>
      </w:r>
      <w:r w:rsidRPr="00D653BB">
        <w:rPr>
          <w:rFonts w:ascii="Book Antiqua" w:eastAsia="宋体" w:hAnsi="Book Antiqua" w:cs="宋体"/>
          <w:lang w:eastAsia="zh-CN"/>
        </w:rPr>
        <w:lastRenderedPageBreak/>
        <w:t>Nomeir AA, Wang Y, Kirschmeier P, Lees E, Parry D, Sgambellone N, Seghezzi W, Schultz L, Shanahan F, Wiswell D, Xu X, Zhou Q, James RA, Paradkar VM, Park H, Rokosz LR, Stauffer TM, Guzi TJ. Discovery of Dinaciclib (SCH 727965): A Potent and Selective Inhibitor of Cyclin-Dependent Kinases. </w:t>
      </w:r>
      <w:r w:rsidRPr="00D653BB">
        <w:rPr>
          <w:rFonts w:ascii="Book Antiqua" w:eastAsia="宋体" w:hAnsi="Book Antiqua" w:cs="宋体"/>
          <w:i/>
          <w:iCs/>
          <w:lang w:eastAsia="zh-CN"/>
        </w:rPr>
        <w:t>ACS Med Chem Lett</w:t>
      </w:r>
      <w:r w:rsidRPr="00D653BB">
        <w:rPr>
          <w:rFonts w:ascii="Book Antiqua" w:eastAsia="宋体" w:hAnsi="Book Antiqua" w:cs="宋体"/>
          <w:lang w:eastAsia="zh-CN"/>
        </w:rPr>
        <w:t> 2010; </w:t>
      </w:r>
      <w:r w:rsidRPr="00D653BB">
        <w:rPr>
          <w:rFonts w:ascii="Book Antiqua" w:eastAsia="宋体" w:hAnsi="Book Antiqua" w:cs="宋体"/>
          <w:b/>
          <w:bCs/>
          <w:lang w:eastAsia="zh-CN"/>
        </w:rPr>
        <w:t>1</w:t>
      </w:r>
      <w:r w:rsidRPr="00D653BB">
        <w:rPr>
          <w:rFonts w:ascii="Book Antiqua" w:eastAsia="宋体" w:hAnsi="Book Antiqua" w:cs="宋体"/>
          <w:lang w:eastAsia="zh-CN"/>
        </w:rPr>
        <w:t>: 204-208 [PMID: 24900195 DOI: 10.1021/ml100051d]</w:t>
      </w:r>
      <w:r w:rsidR="00AA64D0">
        <w:rPr>
          <w:rFonts w:ascii="Book Antiqua" w:eastAsia="宋体" w:hAnsi="Book Antiqua" w:cs="宋体"/>
          <w:lang w:eastAsia="zh-CN"/>
        </w:rPr>
        <w:t xml:space="preserve"> </w:t>
      </w:r>
    </w:p>
    <w:p w14:paraId="7D77781C" w14:textId="7584D124"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142 </w:t>
      </w:r>
      <w:r w:rsidRPr="00D653BB">
        <w:rPr>
          <w:rFonts w:ascii="Book Antiqua" w:eastAsia="宋体" w:hAnsi="Book Antiqua" w:cs="宋体"/>
          <w:b/>
          <w:bCs/>
          <w:lang w:eastAsia="zh-CN"/>
        </w:rPr>
        <w:t>Parry D</w:t>
      </w:r>
      <w:r w:rsidRPr="00D653BB">
        <w:rPr>
          <w:rFonts w:ascii="Book Antiqua" w:eastAsia="宋体" w:hAnsi="Book Antiqua" w:cs="宋体"/>
          <w:lang w:eastAsia="zh-CN"/>
        </w:rPr>
        <w:t xml:space="preserve">, Guzi T, Shanahan F, Davis N, Prabhavalkar D, Wiswell D, Seghezzi W, Paruch K, Dwyer MP, Doll R, Nomeir A, Windsor W, Fischmann T, Wang Y, Oft M, Chen T, Kirschmeier P, Lees EM. </w:t>
      </w:r>
      <w:proofErr w:type="gramStart"/>
      <w:r w:rsidRPr="00D653BB">
        <w:rPr>
          <w:rFonts w:ascii="Book Antiqua" w:eastAsia="宋体" w:hAnsi="Book Antiqua" w:cs="宋体"/>
          <w:lang w:eastAsia="zh-CN"/>
        </w:rPr>
        <w:t>Dinaciclib (SCH 727965), a novel and potent cyclin-dependent kinase inhibitor.</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Mol Cancer Ther</w:t>
      </w:r>
      <w:r w:rsidRPr="00D653BB">
        <w:rPr>
          <w:rFonts w:ascii="Book Antiqua" w:eastAsia="宋体" w:hAnsi="Book Antiqua" w:cs="宋体"/>
          <w:lang w:eastAsia="zh-CN"/>
        </w:rPr>
        <w:t> 2010; </w:t>
      </w:r>
      <w:r w:rsidRPr="00D653BB">
        <w:rPr>
          <w:rFonts w:ascii="Book Antiqua" w:eastAsia="宋体" w:hAnsi="Book Antiqua" w:cs="宋体"/>
          <w:b/>
          <w:bCs/>
          <w:lang w:eastAsia="zh-CN"/>
        </w:rPr>
        <w:t>9</w:t>
      </w:r>
      <w:r w:rsidRPr="00D653BB">
        <w:rPr>
          <w:rFonts w:ascii="Book Antiqua" w:eastAsia="宋体" w:hAnsi="Book Antiqua" w:cs="宋体"/>
          <w:lang w:eastAsia="zh-CN"/>
        </w:rPr>
        <w:t>: 2344-2353 [PMID: 20663931 DOI: 10.1158/1535-7163.MCT-10-0324]</w:t>
      </w:r>
      <w:r w:rsidR="00AA64D0">
        <w:rPr>
          <w:rFonts w:ascii="Book Antiqua" w:eastAsia="宋体" w:hAnsi="Book Antiqua" w:cs="宋体"/>
          <w:lang w:eastAsia="zh-CN"/>
        </w:rPr>
        <w:t xml:space="preserve"> </w:t>
      </w:r>
    </w:p>
    <w:p w14:paraId="6B47C55A" w14:textId="6D50F1CC"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143 </w:t>
      </w:r>
      <w:r w:rsidRPr="00D653BB">
        <w:rPr>
          <w:rFonts w:ascii="Book Antiqua" w:eastAsia="宋体" w:hAnsi="Book Antiqua" w:cs="宋体"/>
          <w:b/>
          <w:bCs/>
          <w:lang w:eastAsia="zh-CN"/>
        </w:rPr>
        <w:t>Mita MM</w:t>
      </w:r>
      <w:r w:rsidRPr="00D653BB">
        <w:rPr>
          <w:rFonts w:ascii="Book Antiqua" w:eastAsia="宋体" w:hAnsi="Book Antiqua" w:cs="宋体"/>
          <w:lang w:eastAsia="zh-CN"/>
        </w:rPr>
        <w:t>, Joy AA, Mita A, Sankhala K, Jou YM, Zhang D, Statkevich P, Zhu Y, Yao SL, Small K, Bannerji R, Shapiro CL. Randomized phase II trial of the cyclin-dependent kinase inhibitor dinaciclib (MK-7965) versus capecitabine in patients with advanced breast cancer. </w:t>
      </w:r>
      <w:r w:rsidRPr="00D653BB">
        <w:rPr>
          <w:rFonts w:ascii="Book Antiqua" w:eastAsia="宋体" w:hAnsi="Book Antiqua" w:cs="宋体"/>
          <w:i/>
          <w:iCs/>
          <w:lang w:eastAsia="zh-CN"/>
        </w:rPr>
        <w:t>Clin Breast Cancer</w:t>
      </w:r>
      <w:r w:rsidRPr="00D653BB">
        <w:rPr>
          <w:rFonts w:ascii="Book Antiqua" w:eastAsia="宋体" w:hAnsi="Book Antiqua" w:cs="宋体"/>
          <w:lang w:eastAsia="zh-CN"/>
        </w:rPr>
        <w:t> 2014; </w:t>
      </w:r>
      <w:r w:rsidRPr="00D653BB">
        <w:rPr>
          <w:rFonts w:ascii="Book Antiqua" w:eastAsia="宋体" w:hAnsi="Book Antiqua" w:cs="宋体"/>
          <w:b/>
          <w:bCs/>
          <w:lang w:eastAsia="zh-CN"/>
        </w:rPr>
        <w:t>14</w:t>
      </w:r>
      <w:r w:rsidRPr="00D653BB">
        <w:rPr>
          <w:rFonts w:ascii="Book Antiqua" w:eastAsia="宋体" w:hAnsi="Book Antiqua" w:cs="宋体"/>
          <w:lang w:eastAsia="zh-CN"/>
        </w:rPr>
        <w:t>: 169-176 [PMID: 24393852 DOI: 10.1016/j.clbc.2013.10.016]</w:t>
      </w:r>
      <w:r w:rsidR="00AA64D0">
        <w:rPr>
          <w:rFonts w:ascii="Book Antiqua" w:eastAsia="宋体" w:hAnsi="Book Antiqua" w:cs="宋体"/>
          <w:lang w:eastAsia="zh-CN"/>
        </w:rPr>
        <w:t xml:space="preserve"> </w:t>
      </w:r>
    </w:p>
    <w:p w14:paraId="3B6AFF36" w14:textId="5760AE3E"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144 </w:t>
      </w:r>
      <w:r w:rsidRPr="00D653BB">
        <w:rPr>
          <w:rFonts w:ascii="Book Antiqua" w:eastAsia="宋体" w:hAnsi="Book Antiqua" w:cs="宋体"/>
          <w:b/>
          <w:bCs/>
          <w:lang w:eastAsia="zh-CN"/>
        </w:rPr>
        <w:t>Stephenson JJ</w:t>
      </w:r>
      <w:r w:rsidRPr="00D653BB">
        <w:rPr>
          <w:rFonts w:ascii="Book Antiqua" w:eastAsia="宋体" w:hAnsi="Book Antiqua" w:cs="宋体"/>
          <w:lang w:eastAsia="zh-CN"/>
        </w:rPr>
        <w:t xml:space="preserve">, Nemunaitis J, Joy AA, Martin JC, Jou YM, Zhang D, Statkevich P, Yao SL, Zhu Y, Zhou H, Small K, Bannerji R, Edelman MJ. </w:t>
      </w:r>
      <w:proofErr w:type="gramStart"/>
      <w:r w:rsidRPr="00D653BB">
        <w:rPr>
          <w:rFonts w:ascii="Book Antiqua" w:eastAsia="宋体" w:hAnsi="Book Antiqua" w:cs="宋体"/>
          <w:lang w:eastAsia="zh-CN"/>
        </w:rPr>
        <w:t>Randomized phase 2 study of the cyclin-dependent kinase inhibitor dinaciclib (MK-7965) versus erlotinib in patients with non-small cell lung cancer.</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Lung Cancer</w:t>
      </w:r>
      <w:r w:rsidRPr="00D653BB">
        <w:rPr>
          <w:rFonts w:ascii="Book Antiqua" w:eastAsia="宋体" w:hAnsi="Book Antiqua" w:cs="宋体"/>
          <w:lang w:eastAsia="zh-CN"/>
        </w:rPr>
        <w:t> 2014; </w:t>
      </w:r>
      <w:r w:rsidRPr="00D653BB">
        <w:rPr>
          <w:rFonts w:ascii="Book Antiqua" w:eastAsia="宋体" w:hAnsi="Book Antiqua" w:cs="宋体"/>
          <w:b/>
          <w:bCs/>
          <w:lang w:eastAsia="zh-CN"/>
        </w:rPr>
        <w:t>83</w:t>
      </w:r>
      <w:r w:rsidRPr="00D653BB">
        <w:rPr>
          <w:rFonts w:ascii="Book Antiqua" w:eastAsia="宋体" w:hAnsi="Book Antiqua" w:cs="宋体"/>
          <w:lang w:eastAsia="zh-CN"/>
        </w:rPr>
        <w:t>: 219-223 [PMID: 24388167 DOI: 10.1016/j.lungcan.2013.11.020]</w:t>
      </w:r>
      <w:r w:rsidR="00AA64D0">
        <w:rPr>
          <w:rFonts w:ascii="Book Antiqua" w:eastAsia="宋体" w:hAnsi="Book Antiqua" w:cs="宋体"/>
          <w:lang w:eastAsia="zh-CN"/>
        </w:rPr>
        <w:t xml:space="preserve"> </w:t>
      </w:r>
    </w:p>
    <w:p w14:paraId="12CD9BA7"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145 </w:t>
      </w:r>
      <w:r w:rsidRPr="00D653BB">
        <w:rPr>
          <w:rFonts w:ascii="Book Antiqua" w:eastAsia="宋体" w:hAnsi="Book Antiqua" w:cs="宋体"/>
          <w:b/>
          <w:bCs/>
          <w:lang w:eastAsia="zh-CN"/>
        </w:rPr>
        <w:t>Logan CY</w:t>
      </w:r>
      <w:r w:rsidRPr="00D653BB">
        <w:rPr>
          <w:rFonts w:ascii="Book Antiqua" w:eastAsia="宋体" w:hAnsi="Book Antiqua" w:cs="宋体"/>
          <w:lang w:eastAsia="zh-CN"/>
        </w:rPr>
        <w:t>, Nusse R.</w:t>
      </w:r>
      <w:proofErr w:type="gramEnd"/>
      <w:r w:rsidRPr="00D653BB">
        <w:rPr>
          <w:rFonts w:ascii="Book Antiqua" w:eastAsia="宋体" w:hAnsi="Book Antiqua" w:cs="宋体"/>
          <w:lang w:eastAsia="zh-CN"/>
        </w:rPr>
        <w:t xml:space="preserve"> </w:t>
      </w:r>
      <w:proofErr w:type="gramStart"/>
      <w:r w:rsidRPr="00D653BB">
        <w:rPr>
          <w:rFonts w:ascii="Book Antiqua" w:eastAsia="宋体" w:hAnsi="Book Antiqua" w:cs="宋体"/>
          <w:lang w:eastAsia="zh-CN"/>
        </w:rPr>
        <w:t>The Wnt signaling pathway in development and disease.</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Annu Rev Cell Dev Biol</w:t>
      </w:r>
      <w:r w:rsidRPr="00D653BB">
        <w:rPr>
          <w:rFonts w:ascii="Book Antiqua" w:eastAsia="宋体" w:hAnsi="Book Antiqua" w:cs="宋体"/>
          <w:lang w:eastAsia="zh-CN"/>
        </w:rPr>
        <w:t> 2004; </w:t>
      </w:r>
      <w:r w:rsidRPr="00D653BB">
        <w:rPr>
          <w:rFonts w:ascii="Book Antiqua" w:eastAsia="宋体" w:hAnsi="Book Antiqua" w:cs="宋体"/>
          <w:b/>
          <w:bCs/>
          <w:lang w:eastAsia="zh-CN"/>
        </w:rPr>
        <w:t>20</w:t>
      </w:r>
      <w:r w:rsidRPr="00D653BB">
        <w:rPr>
          <w:rFonts w:ascii="Book Antiqua" w:eastAsia="宋体" w:hAnsi="Book Antiqua" w:cs="宋体"/>
          <w:lang w:eastAsia="zh-CN"/>
        </w:rPr>
        <w:t>: 781-810 [PMID: 15473860]</w:t>
      </w:r>
    </w:p>
    <w:p w14:paraId="74D911C2" w14:textId="095DCDA4"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146 </w:t>
      </w:r>
      <w:r w:rsidRPr="00D653BB">
        <w:rPr>
          <w:rFonts w:ascii="Book Antiqua" w:eastAsia="宋体" w:hAnsi="Book Antiqua" w:cs="宋体"/>
          <w:b/>
          <w:bCs/>
          <w:lang w:eastAsia="zh-CN"/>
        </w:rPr>
        <w:t>Asai N</w:t>
      </w:r>
      <w:r w:rsidRPr="00D653BB">
        <w:rPr>
          <w:rFonts w:ascii="Book Antiqua" w:eastAsia="宋体" w:hAnsi="Book Antiqua" w:cs="宋体"/>
          <w:lang w:eastAsia="zh-CN"/>
        </w:rPr>
        <w:t>, Ohkawara B, Ito M, Masuda A, Ishiguro N, Ohno K. LRP4 induces extracellular matrix productions and facilitates chondrocyte differentiation. </w:t>
      </w:r>
      <w:r w:rsidRPr="00D653BB">
        <w:rPr>
          <w:rFonts w:ascii="Book Antiqua" w:eastAsia="宋体" w:hAnsi="Book Antiqua" w:cs="宋体"/>
          <w:i/>
          <w:iCs/>
          <w:lang w:eastAsia="zh-CN"/>
        </w:rPr>
        <w:t>Biochem Biophys Res Commun</w:t>
      </w:r>
      <w:r w:rsidRPr="00D653BB">
        <w:rPr>
          <w:rFonts w:ascii="Book Antiqua" w:eastAsia="宋体" w:hAnsi="Book Antiqua" w:cs="宋体"/>
          <w:lang w:eastAsia="zh-CN"/>
        </w:rPr>
        <w:t> 2014; </w:t>
      </w:r>
      <w:r w:rsidRPr="00D653BB">
        <w:rPr>
          <w:rFonts w:ascii="Book Antiqua" w:eastAsia="宋体" w:hAnsi="Book Antiqua" w:cs="宋体"/>
          <w:b/>
          <w:bCs/>
          <w:lang w:eastAsia="zh-CN"/>
        </w:rPr>
        <w:t>451</w:t>
      </w:r>
      <w:r w:rsidRPr="00D653BB">
        <w:rPr>
          <w:rFonts w:ascii="Book Antiqua" w:eastAsia="宋体" w:hAnsi="Book Antiqua" w:cs="宋体"/>
          <w:lang w:eastAsia="zh-CN"/>
        </w:rPr>
        <w:t>: 302-307 [PMID: 25091481 DOI: 10.1016/j.bbrc.2014.07.125]</w:t>
      </w:r>
      <w:r w:rsidR="00AA64D0">
        <w:rPr>
          <w:rFonts w:ascii="Book Antiqua" w:eastAsia="宋体" w:hAnsi="Book Antiqua" w:cs="宋体"/>
          <w:lang w:eastAsia="zh-CN"/>
        </w:rPr>
        <w:t xml:space="preserve"> </w:t>
      </w:r>
    </w:p>
    <w:p w14:paraId="468B333E" w14:textId="0F05C08B"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147 </w:t>
      </w:r>
      <w:r w:rsidRPr="00D653BB">
        <w:rPr>
          <w:rFonts w:ascii="Book Antiqua" w:eastAsia="宋体" w:hAnsi="Book Antiqua" w:cs="宋体"/>
          <w:b/>
          <w:bCs/>
          <w:lang w:eastAsia="zh-CN"/>
        </w:rPr>
        <w:t>Liu J</w:t>
      </w:r>
      <w:r w:rsidRPr="00D653BB">
        <w:rPr>
          <w:rFonts w:ascii="Book Antiqua" w:eastAsia="宋体" w:hAnsi="Book Antiqua" w:cs="宋体"/>
          <w:lang w:eastAsia="zh-CN"/>
        </w:rPr>
        <w:t xml:space="preserve">, Pan S, Hsieh MH, Ng N, Sun F, Wang T, Kasibhatla S, Schuller AG, Li AG, Cheng D, Li J, Tompkins C, Pferdekamper A, Steffy A, Cheng J, Kowal C, Phung V, Guo G, Wang Y, Graham MP, Flynn S, Brenner JC, Li C, Villarroel MC, Schultz PG, Wu X, </w:t>
      </w:r>
      <w:r w:rsidRPr="00D653BB">
        <w:rPr>
          <w:rFonts w:ascii="Book Antiqua" w:eastAsia="宋体" w:hAnsi="Book Antiqua" w:cs="宋体"/>
          <w:lang w:eastAsia="zh-CN"/>
        </w:rPr>
        <w:lastRenderedPageBreak/>
        <w:t>McNamara P, Sellers WR, Petruzzelli L, Boral AL, Seidel HM, McLaughlin ME, Che J, Carey TE, Vanasse G, Harris JL. Targeting Wnt-driven cancer through the inhibition of Porcupine by LGK974. </w:t>
      </w:r>
      <w:r w:rsidRPr="00D653BB">
        <w:rPr>
          <w:rFonts w:ascii="Book Antiqua" w:eastAsia="宋体" w:hAnsi="Book Antiqua" w:cs="宋体"/>
          <w:i/>
          <w:iCs/>
          <w:lang w:eastAsia="zh-CN"/>
        </w:rPr>
        <w:t>Proc Natl Acad Sci U S A</w:t>
      </w:r>
      <w:r w:rsidRPr="00D653BB">
        <w:rPr>
          <w:rFonts w:ascii="Book Antiqua" w:eastAsia="宋体" w:hAnsi="Book Antiqua" w:cs="宋体"/>
          <w:lang w:eastAsia="zh-CN"/>
        </w:rPr>
        <w:t> 2013; </w:t>
      </w:r>
      <w:r w:rsidRPr="00D653BB">
        <w:rPr>
          <w:rFonts w:ascii="Book Antiqua" w:eastAsia="宋体" w:hAnsi="Book Antiqua" w:cs="宋体"/>
          <w:b/>
          <w:bCs/>
          <w:lang w:eastAsia="zh-CN"/>
        </w:rPr>
        <w:t>110</w:t>
      </w:r>
      <w:r w:rsidRPr="00D653BB">
        <w:rPr>
          <w:rFonts w:ascii="Book Antiqua" w:eastAsia="宋体" w:hAnsi="Book Antiqua" w:cs="宋体"/>
          <w:lang w:eastAsia="zh-CN"/>
        </w:rPr>
        <w:t>: 20224-20229 [PMID: 24277854 DOI: 10.1073/pnas.1314239110]</w:t>
      </w:r>
      <w:r w:rsidR="00AA64D0">
        <w:rPr>
          <w:rFonts w:ascii="Book Antiqua" w:eastAsia="宋体" w:hAnsi="Book Antiqua" w:cs="宋体"/>
          <w:lang w:eastAsia="zh-CN"/>
        </w:rPr>
        <w:t xml:space="preserve"> </w:t>
      </w:r>
    </w:p>
    <w:p w14:paraId="65399D6D" w14:textId="3D938BC3"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148 </w:t>
      </w:r>
      <w:r w:rsidRPr="00D653BB">
        <w:rPr>
          <w:rFonts w:ascii="Book Antiqua" w:eastAsia="宋体" w:hAnsi="Book Antiqua" w:cs="宋体"/>
          <w:b/>
          <w:bCs/>
          <w:lang w:eastAsia="zh-CN"/>
        </w:rPr>
        <w:t>Lento W</w:t>
      </w:r>
      <w:r w:rsidRPr="00D653BB">
        <w:rPr>
          <w:rFonts w:ascii="Book Antiqua" w:eastAsia="宋体" w:hAnsi="Book Antiqua" w:cs="宋体"/>
          <w:lang w:eastAsia="zh-CN"/>
        </w:rPr>
        <w:t>, Congdon K, Voermans C, Kritzik M, Reya T. Wnt signaling in normal and malignant hematopoiesis. </w:t>
      </w:r>
      <w:r w:rsidRPr="00D653BB">
        <w:rPr>
          <w:rFonts w:ascii="Book Antiqua" w:eastAsia="宋体" w:hAnsi="Book Antiqua" w:cs="宋体"/>
          <w:i/>
          <w:iCs/>
          <w:lang w:eastAsia="zh-CN"/>
        </w:rPr>
        <w:t>Cold Spring Harb Perspect Biol</w:t>
      </w:r>
      <w:r w:rsidRPr="00D653BB">
        <w:rPr>
          <w:rFonts w:ascii="Book Antiqua" w:eastAsia="宋体" w:hAnsi="Book Antiqua" w:cs="宋体"/>
          <w:lang w:eastAsia="zh-CN"/>
        </w:rPr>
        <w:t> 2013; </w:t>
      </w:r>
      <w:r w:rsidRPr="00D653BB">
        <w:rPr>
          <w:rFonts w:ascii="Book Antiqua" w:eastAsia="宋体" w:hAnsi="Book Antiqua" w:cs="宋体"/>
          <w:b/>
          <w:bCs/>
          <w:lang w:eastAsia="zh-CN"/>
        </w:rPr>
        <w:t>5</w:t>
      </w:r>
      <w:r w:rsidRPr="00D653BB">
        <w:rPr>
          <w:rFonts w:ascii="Book Antiqua" w:eastAsia="宋体" w:hAnsi="Book Antiqua" w:cs="宋体"/>
          <w:lang w:eastAsia="zh-CN"/>
        </w:rPr>
        <w:t>: [PMID: 23378582 DOI: 10.1101/cshperspect.a008011]</w:t>
      </w:r>
      <w:r w:rsidR="00AA64D0">
        <w:rPr>
          <w:rFonts w:ascii="Book Antiqua" w:eastAsia="宋体" w:hAnsi="Book Antiqua" w:cs="宋体"/>
          <w:lang w:eastAsia="zh-CN"/>
        </w:rPr>
        <w:t xml:space="preserve"> </w:t>
      </w:r>
    </w:p>
    <w:p w14:paraId="6E593882" w14:textId="3524FFC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149 </w:t>
      </w:r>
      <w:r w:rsidRPr="00D653BB">
        <w:rPr>
          <w:rFonts w:ascii="Book Antiqua" w:eastAsia="宋体" w:hAnsi="Book Antiqua" w:cs="宋体"/>
          <w:b/>
          <w:bCs/>
          <w:lang w:eastAsia="zh-CN"/>
        </w:rPr>
        <w:t>Seke Etet PF</w:t>
      </w:r>
      <w:r w:rsidRPr="00D653BB">
        <w:rPr>
          <w:rFonts w:ascii="Book Antiqua" w:eastAsia="宋体" w:hAnsi="Book Antiqua" w:cs="宋体"/>
          <w:lang w:eastAsia="zh-CN"/>
        </w:rPr>
        <w:t>, Vecchio L, Bogne Kamga P, Nchiwan Nukenine E, Krampera M, Nwabo Kamdje AH. Normal hematopoiesis and hematologic malignancies: role of canonical Wnt signaling pathway and stromal microenvironment. </w:t>
      </w:r>
      <w:r w:rsidRPr="00D653BB">
        <w:rPr>
          <w:rFonts w:ascii="Book Antiqua" w:eastAsia="宋体" w:hAnsi="Book Antiqua" w:cs="宋体"/>
          <w:i/>
          <w:iCs/>
          <w:lang w:eastAsia="zh-CN"/>
        </w:rPr>
        <w:t>Biochim Biophys Acta</w:t>
      </w:r>
      <w:r w:rsidRPr="00D653BB">
        <w:rPr>
          <w:rFonts w:ascii="Book Antiqua" w:eastAsia="宋体" w:hAnsi="Book Antiqua" w:cs="宋体"/>
          <w:lang w:eastAsia="zh-CN"/>
        </w:rPr>
        <w:t> 2013; </w:t>
      </w:r>
      <w:r w:rsidRPr="00D653BB">
        <w:rPr>
          <w:rFonts w:ascii="Book Antiqua" w:eastAsia="宋体" w:hAnsi="Book Antiqua" w:cs="宋体"/>
          <w:b/>
          <w:bCs/>
          <w:lang w:eastAsia="zh-CN"/>
        </w:rPr>
        <w:t>1835</w:t>
      </w:r>
      <w:r w:rsidRPr="00D653BB">
        <w:rPr>
          <w:rFonts w:ascii="Book Antiqua" w:eastAsia="宋体" w:hAnsi="Book Antiqua" w:cs="宋体"/>
          <w:lang w:eastAsia="zh-CN"/>
        </w:rPr>
        <w:t>: 1-10 [PMID: 22982245 DOI: 10.1016/j.bbcan.2012.08.002]</w:t>
      </w:r>
      <w:r w:rsidR="00AA64D0">
        <w:rPr>
          <w:rFonts w:ascii="Book Antiqua" w:eastAsia="宋体" w:hAnsi="Book Antiqua" w:cs="宋体"/>
          <w:lang w:eastAsia="zh-CN"/>
        </w:rPr>
        <w:t xml:space="preserve"> </w:t>
      </w:r>
    </w:p>
    <w:p w14:paraId="6FD9D23A"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150 </w:t>
      </w:r>
      <w:r w:rsidRPr="00D653BB">
        <w:rPr>
          <w:rFonts w:ascii="Book Antiqua" w:eastAsia="宋体" w:hAnsi="Book Antiqua" w:cs="宋体"/>
          <w:b/>
          <w:bCs/>
          <w:lang w:eastAsia="zh-CN"/>
        </w:rPr>
        <w:t>Park JH</w:t>
      </w:r>
      <w:r w:rsidRPr="00D653BB">
        <w:rPr>
          <w:rFonts w:ascii="Book Antiqua" w:eastAsia="宋体" w:hAnsi="Book Antiqua" w:cs="宋体"/>
          <w:lang w:eastAsia="zh-CN"/>
        </w:rPr>
        <w:t>, Kwon HY, Sohn EJ, Kim KA, Kim B, Jeong SJ, Song JH, Koo JS, Kim SH. Inhibition of Wnt/β-catenin signaling mediates ursolic acid-induced apoptosis in PC-3 prostate cancer cells. </w:t>
      </w:r>
      <w:r w:rsidRPr="00D653BB">
        <w:rPr>
          <w:rFonts w:ascii="Book Antiqua" w:eastAsia="宋体" w:hAnsi="Book Antiqua" w:cs="宋体"/>
          <w:i/>
          <w:iCs/>
          <w:lang w:eastAsia="zh-CN"/>
        </w:rPr>
        <w:t>Pharmacol Rep</w:t>
      </w:r>
      <w:r w:rsidRPr="00D653BB">
        <w:rPr>
          <w:rFonts w:ascii="Book Antiqua" w:eastAsia="宋体" w:hAnsi="Book Antiqua" w:cs="宋体"/>
          <w:lang w:eastAsia="zh-CN"/>
        </w:rPr>
        <w:t> 2013; </w:t>
      </w:r>
      <w:r w:rsidRPr="00D653BB">
        <w:rPr>
          <w:rFonts w:ascii="Book Antiqua" w:eastAsia="宋体" w:hAnsi="Book Antiqua" w:cs="宋体"/>
          <w:b/>
          <w:bCs/>
          <w:lang w:eastAsia="zh-CN"/>
        </w:rPr>
        <w:t>65</w:t>
      </w:r>
      <w:r w:rsidRPr="00D653BB">
        <w:rPr>
          <w:rFonts w:ascii="Book Antiqua" w:eastAsia="宋体" w:hAnsi="Book Antiqua" w:cs="宋体"/>
          <w:lang w:eastAsia="zh-CN"/>
        </w:rPr>
        <w:t>: 1366-1374 [PMID: 24399733]</w:t>
      </w:r>
    </w:p>
    <w:p w14:paraId="1262F6C8"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151 </w:t>
      </w:r>
      <w:r w:rsidRPr="00D653BB">
        <w:rPr>
          <w:rFonts w:ascii="Book Antiqua" w:eastAsia="宋体" w:hAnsi="Book Antiqua" w:cs="宋体"/>
          <w:b/>
          <w:bCs/>
          <w:lang w:eastAsia="zh-CN"/>
        </w:rPr>
        <w:t>Menck K</w:t>
      </w:r>
      <w:r w:rsidRPr="00D653BB">
        <w:rPr>
          <w:rFonts w:ascii="Book Antiqua" w:eastAsia="宋体" w:hAnsi="Book Antiqua" w:cs="宋体"/>
          <w:lang w:eastAsia="zh-CN"/>
        </w:rPr>
        <w:t>, Klemm F, Gross JC, Pukrop T, Wenzel D, Binder C. Induction and transport of Wnt 5a during macrophage-induced malignant invasion is mediated by two types of extracellular vesicles. </w:t>
      </w:r>
      <w:r w:rsidRPr="00D653BB">
        <w:rPr>
          <w:rFonts w:ascii="Book Antiqua" w:eastAsia="宋体" w:hAnsi="Book Antiqua" w:cs="宋体"/>
          <w:i/>
          <w:iCs/>
          <w:lang w:eastAsia="zh-CN"/>
        </w:rPr>
        <w:t>Oncotarget</w:t>
      </w:r>
      <w:r w:rsidRPr="00D653BB">
        <w:rPr>
          <w:rFonts w:ascii="Book Antiqua" w:eastAsia="宋体" w:hAnsi="Book Antiqua" w:cs="宋体"/>
          <w:lang w:eastAsia="zh-CN"/>
        </w:rPr>
        <w:t> 2013; </w:t>
      </w:r>
      <w:r w:rsidRPr="00D653BB">
        <w:rPr>
          <w:rFonts w:ascii="Book Antiqua" w:eastAsia="宋体" w:hAnsi="Book Antiqua" w:cs="宋体"/>
          <w:b/>
          <w:bCs/>
          <w:lang w:eastAsia="zh-CN"/>
        </w:rPr>
        <w:t>4</w:t>
      </w:r>
      <w:r w:rsidRPr="00D653BB">
        <w:rPr>
          <w:rFonts w:ascii="Book Antiqua" w:eastAsia="宋体" w:hAnsi="Book Antiqua" w:cs="宋体"/>
          <w:lang w:eastAsia="zh-CN"/>
        </w:rPr>
        <w:t>: 2057-2066 [PMID: 24185202]</w:t>
      </w:r>
    </w:p>
    <w:p w14:paraId="79A205EF" w14:textId="1A1EE063"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152 </w:t>
      </w:r>
      <w:r w:rsidRPr="00D653BB">
        <w:rPr>
          <w:rFonts w:ascii="Book Antiqua" w:eastAsia="宋体" w:hAnsi="Book Antiqua" w:cs="宋体"/>
          <w:b/>
          <w:bCs/>
          <w:lang w:eastAsia="zh-CN"/>
        </w:rPr>
        <w:t>Tumova L</w:t>
      </w:r>
      <w:r w:rsidRPr="00D653BB">
        <w:rPr>
          <w:rFonts w:ascii="Book Antiqua" w:eastAsia="宋体" w:hAnsi="Book Antiqua" w:cs="宋体"/>
          <w:lang w:eastAsia="zh-CN"/>
        </w:rPr>
        <w:t>, Pombinho AR, Vojtechova M, Stancikova J, Gradl D, Krausova M, Sloncova E, Horazna M, Kriz V, Machonova O, Jindrich J, Zdrahal Z, Bartunek P, Korinek V. Monensin inhibits canonical Wnt signaling in human colorectal cancer cells and suppresses tumor growth in multiple intestinal neoplasia mice. </w:t>
      </w:r>
      <w:r w:rsidRPr="00D653BB">
        <w:rPr>
          <w:rFonts w:ascii="Book Antiqua" w:eastAsia="宋体" w:hAnsi="Book Antiqua" w:cs="宋体"/>
          <w:i/>
          <w:iCs/>
          <w:lang w:eastAsia="zh-CN"/>
        </w:rPr>
        <w:t>Mol Cancer Ther</w:t>
      </w:r>
      <w:r w:rsidRPr="00D653BB">
        <w:rPr>
          <w:rFonts w:ascii="Book Antiqua" w:eastAsia="宋体" w:hAnsi="Book Antiqua" w:cs="宋体"/>
          <w:lang w:eastAsia="zh-CN"/>
        </w:rPr>
        <w:t> 2014; </w:t>
      </w:r>
      <w:r w:rsidRPr="00D653BB">
        <w:rPr>
          <w:rFonts w:ascii="Book Antiqua" w:eastAsia="宋体" w:hAnsi="Book Antiqua" w:cs="宋体"/>
          <w:b/>
          <w:bCs/>
          <w:lang w:eastAsia="zh-CN"/>
        </w:rPr>
        <w:t>13</w:t>
      </w:r>
      <w:r w:rsidRPr="00D653BB">
        <w:rPr>
          <w:rFonts w:ascii="Book Antiqua" w:eastAsia="宋体" w:hAnsi="Book Antiqua" w:cs="宋体"/>
          <w:lang w:eastAsia="zh-CN"/>
        </w:rPr>
        <w:t>: 812-822 [PMID: 24552772 DOI: 10.1158/1535-7163.MCT-13-0625]</w:t>
      </w:r>
      <w:r w:rsidR="00AA64D0">
        <w:rPr>
          <w:rFonts w:ascii="Book Antiqua" w:eastAsia="宋体" w:hAnsi="Book Antiqua" w:cs="宋体"/>
          <w:lang w:eastAsia="zh-CN"/>
        </w:rPr>
        <w:t xml:space="preserve"> </w:t>
      </w:r>
    </w:p>
    <w:p w14:paraId="57CA9344" w14:textId="66D2E85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 xml:space="preserve">153 </w:t>
      </w:r>
      <w:hyperlink r:id="rId76" w:history="1">
        <w:r w:rsidR="0049542A" w:rsidRPr="0049542A">
          <w:rPr>
            <w:rFonts w:ascii="Book Antiqua" w:eastAsia="宋体" w:hAnsi="Book Antiqua" w:cs="宋体"/>
            <w:b/>
            <w:lang w:eastAsia="zh-CN"/>
          </w:rPr>
          <w:t>Kim JT</w:t>
        </w:r>
      </w:hyperlink>
      <w:r w:rsidR="0049542A" w:rsidRPr="0049542A">
        <w:rPr>
          <w:rFonts w:ascii="Book Antiqua" w:eastAsia="宋体" w:hAnsi="Book Antiqua" w:cs="宋体"/>
          <w:lang w:eastAsia="zh-CN"/>
        </w:rPr>
        <w:t>, </w:t>
      </w:r>
      <w:hyperlink r:id="rId77" w:history="1">
        <w:r w:rsidR="0049542A" w:rsidRPr="0049542A">
          <w:rPr>
            <w:rFonts w:ascii="Book Antiqua" w:eastAsia="宋体" w:hAnsi="Book Antiqua" w:cs="宋体"/>
            <w:lang w:eastAsia="zh-CN"/>
          </w:rPr>
          <w:t>Liu C</w:t>
        </w:r>
      </w:hyperlink>
      <w:r w:rsidR="0049542A" w:rsidRPr="0049542A">
        <w:rPr>
          <w:rFonts w:ascii="Book Antiqua" w:eastAsia="宋体" w:hAnsi="Book Antiqua" w:cs="宋体"/>
          <w:lang w:eastAsia="zh-CN"/>
        </w:rPr>
        <w:t>, </w:t>
      </w:r>
      <w:hyperlink r:id="rId78" w:history="1">
        <w:r w:rsidR="0049542A" w:rsidRPr="0049542A">
          <w:rPr>
            <w:rFonts w:ascii="Book Antiqua" w:eastAsia="宋体" w:hAnsi="Book Antiqua" w:cs="宋体"/>
            <w:lang w:eastAsia="zh-CN"/>
          </w:rPr>
          <w:t>Zaytseva YY</w:t>
        </w:r>
      </w:hyperlink>
      <w:r w:rsidR="0049542A" w:rsidRPr="0049542A">
        <w:rPr>
          <w:rFonts w:ascii="Book Antiqua" w:eastAsia="宋体" w:hAnsi="Book Antiqua" w:cs="宋体"/>
          <w:lang w:eastAsia="zh-CN"/>
        </w:rPr>
        <w:t>, </w:t>
      </w:r>
      <w:hyperlink r:id="rId79" w:history="1">
        <w:r w:rsidR="0049542A" w:rsidRPr="0049542A">
          <w:rPr>
            <w:rFonts w:ascii="Book Antiqua" w:eastAsia="宋体" w:hAnsi="Book Antiqua" w:cs="宋体"/>
            <w:lang w:eastAsia="zh-CN"/>
          </w:rPr>
          <w:t>Weiss HL</w:t>
        </w:r>
      </w:hyperlink>
      <w:r w:rsidR="0049542A" w:rsidRPr="0049542A">
        <w:rPr>
          <w:rFonts w:ascii="Book Antiqua" w:eastAsia="宋体" w:hAnsi="Book Antiqua" w:cs="宋体"/>
          <w:lang w:eastAsia="zh-CN"/>
        </w:rPr>
        <w:t>, </w:t>
      </w:r>
      <w:hyperlink r:id="rId80" w:history="1">
        <w:r w:rsidR="0049542A" w:rsidRPr="0049542A">
          <w:rPr>
            <w:rFonts w:ascii="Book Antiqua" w:eastAsia="宋体" w:hAnsi="Book Antiqua" w:cs="宋体"/>
            <w:lang w:eastAsia="zh-CN"/>
          </w:rPr>
          <w:t>Townsend CM Jr</w:t>
        </w:r>
      </w:hyperlink>
      <w:r w:rsidR="0049542A" w:rsidRPr="0049542A">
        <w:rPr>
          <w:rFonts w:ascii="Book Antiqua" w:eastAsia="宋体" w:hAnsi="Book Antiqua" w:cs="宋体"/>
          <w:lang w:eastAsia="zh-CN"/>
        </w:rPr>
        <w:t>, </w:t>
      </w:r>
      <w:hyperlink r:id="rId81" w:history="1">
        <w:r w:rsidR="0049542A" w:rsidRPr="0049542A">
          <w:rPr>
            <w:rFonts w:ascii="Book Antiqua" w:eastAsia="宋体" w:hAnsi="Book Antiqua" w:cs="宋体"/>
            <w:lang w:eastAsia="zh-CN"/>
          </w:rPr>
          <w:t>Evers BM</w:t>
        </w:r>
      </w:hyperlink>
      <w:r w:rsidR="0049542A" w:rsidRPr="0049542A">
        <w:rPr>
          <w:rFonts w:ascii="Book Antiqua" w:eastAsia="宋体" w:hAnsi="Book Antiqua" w:cs="宋体"/>
          <w:lang w:eastAsia="zh-CN"/>
        </w:rPr>
        <w:t>.</w:t>
      </w:r>
      <w:r w:rsidR="0049542A" w:rsidRPr="00D653BB">
        <w:rPr>
          <w:rFonts w:ascii="Book Antiqua" w:eastAsia="宋体" w:hAnsi="Book Antiqua" w:cs="宋体"/>
          <w:lang w:eastAsia="zh-CN"/>
        </w:rPr>
        <w:t xml:space="preserve"> </w:t>
      </w:r>
      <w:r w:rsidRPr="00D653BB">
        <w:rPr>
          <w:rFonts w:ascii="Book Antiqua" w:eastAsia="宋体" w:hAnsi="Book Antiqua" w:cs="宋体"/>
          <w:lang w:eastAsia="zh-CN"/>
        </w:rPr>
        <w:t>Neurotensin, a novel target of Wnt/β-catenin pathway, promotes growth of neuroendocrine tumor cells. </w:t>
      </w:r>
      <w:r w:rsidRPr="00D653BB">
        <w:rPr>
          <w:rFonts w:ascii="Book Antiqua" w:eastAsia="宋体" w:hAnsi="Book Antiqua" w:cs="宋体"/>
          <w:i/>
          <w:iCs/>
          <w:lang w:eastAsia="zh-CN"/>
        </w:rPr>
        <w:t>Int J Cancer</w:t>
      </w:r>
      <w:r w:rsidRPr="00D653BB">
        <w:rPr>
          <w:rFonts w:ascii="Book Antiqua" w:eastAsia="宋体" w:hAnsi="Book Antiqua" w:cs="宋体"/>
          <w:lang w:eastAsia="zh-CN"/>
        </w:rPr>
        <w:t> </w:t>
      </w:r>
      <w:r w:rsidR="0049542A">
        <w:rPr>
          <w:rFonts w:ascii="Book Antiqua" w:eastAsia="宋体" w:hAnsi="Book Antiqua" w:cs="宋体"/>
          <w:lang w:eastAsia="zh-CN"/>
        </w:rPr>
        <w:t>2014</w:t>
      </w:r>
      <w:r w:rsidRPr="00D653BB">
        <w:rPr>
          <w:rFonts w:ascii="Book Antiqua" w:eastAsia="宋体" w:hAnsi="Book Antiqua" w:cs="宋体"/>
          <w:lang w:eastAsia="zh-CN"/>
        </w:rPr>
        <w:t xml:space="preserve">: </w:t>
      </w:r>
      <w:r w:rsidR="0049542A" w:rsidRPr="0049542A">
        <w:rPr>
          <w:rFonts w:ascii="Book Antiqua" w:eastAsia="宋体" w:hAnsi="Book Antiqua" w:cs="宋体"/>
          <w:lang w:eastAsia="zh-CN"/>
        </w:rPr>
        <w:t>Epub ahead of print</w:t>
      </w:r>
      <w:r w:rsidR="0049542A" w:rsidRPr="0049542A">
        <w:rPr>
          <w:rFonts w:ascii="Book Antiqua" w:eastAsia="宋体" w:hAnsi="Book Antiqua" w:cs="宋体" w:hint="eastAsia"/>
          <w:lang w:eastAsia="zh-CN"/>
        </w:rPr>
        <w:t xml:space="preserve"> </w:t>
      </w:r>
      <w:r w:rsidRPr="00D653BB">
        <w:rPr>
          <w:rFonts w:ascii="Book Antiqua" w:eastAsia="宋体" w:hAnsi="Book Antiqua" w:cs="宋体"/>
          <w:lang w:eastAsia="zh-CN"/>
        </w:rPr>
        <w:t>[PMID: 25098665 DOI: 10.1002/ijc.29123]</w:t>
      </w:r>
      <w:r w:rsidR="00AA64D0">
        <w:rPr>
          <w:rFonts w:ascii="Book Antiqua" w:eastAsia="宋体" w:hAnsi="Book Antiqua" w:cs="宋体"/>
          <w:lang w:eastAsia="zh-CN"/>
        </w:rPr>
        <w:t xml:space="preserve"> </w:t>
      </w:r>
    </w:p>
    <w:p w14:paraId="118071B2" w14:textId="5BCC63FD"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154 </w:t>
      </w:r>
      <w:r w:rsidRPr="00D653BB">
        <w:rPr>
          <w:rFonts w:ascii="Book Antiqua" w:eastAsia="宋体" w:hAnsi="Book Antiqua" w:cs="宋体"/>
          <w:b/>
          <w:bCs/>
          <w:lang w:eastAsia="zh-CN"/>
        </w:rPr>
        <w:t>Yu DH</w:t>
      </w:r>
      <w:r w:rsidRPr="00D653BB">
        <w:rPr>
          <w:rFonts w:ascii="Book Antiqua" w:eastAsia="宋体" w:hAnsi="Book Antiqua" w:cs="宋体"/>
          <w:lang w:eastAsia="zh-CN"/>
        </w:rPr>
        <w:t xml:space="preserve">, Zhang X, Wang H, Zhang L, Chen H, Hu M, Dong Z, Zhu G, Qian Z, Fan J, Su X, Xu Y, Zheng L, Dong H, Yin X, Ji Q, Ji J. </w:t>
      </w:r>
      <w:proofErr w:type="gramStart"/>
      <w:r w:rsidRPr="00D653BB">
        <w:rPr>
          <w:rFonts w:ascii="Book Antiqua" w:eastAsia="宋体" w:hAnsi="Book Antiqua" w:cs="宋体"/>
          <w:lang w:eastAsia="zh-CN"/>
        </w:rPr>
        <w:t xml:space="preserve">The essential role of TNIK gene </w:t>
      </w:r>
      <w:r w:rsidRPr="00D653BB">
        <w:rPr>
          <w:rFonts w:ascii="Book Antiqua" w:eastAsia="宋体" w:hAnsi="Book Antiqua" w:cs="宋体"/>
          <w:lang w:eastAsia="zh-CN"/>
        </w:rPr>
        <w:lastRenderedPageBreak/>
        <w:t>amplification in gastric cancer growth.</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Oncogenesis</w:t>
      </w:r>
      <w:r w:rsidRPr="00D653BB">
        <w:rPr>
          <w:rFonts w:ascii="Book Antiqua" w:eastAsia="宋体" w:hAnsi="Book Antiqua" w:cs="宋体"/>
          <w:lang w:eastAsia="zh-CN"/>
        </w:rPr>
        <w:t> 2014; </w:t>
      </w:r>
      <w:r w:rsidRPr="00D653BB">
        <w:rPr>
          <w:rFonts w:ascii="Book Antiqua" w:eastAsia="宋体" w:hAnsi="Book Antiqua" w:cs="宋体"/>
          <w:b/>
          <w:bCs/>
          <w:lang w:eastAsia="zh-CN"/>
        </w:rPr>
        <w:t>2</w:t>
      </w:r>
      <w:r w:rsidRPr="00D653BB">
        <w:rPr>
          <w:rFonts w:ascii="Book Antiqua" w:eastAsia="宋体" w:hAnsi="Book Antiqua" w:cs="宋体"/>
          <w:lang w:eastAsia="zh-CN"/>
        </w:rPr>
        <w:t>: e89 [PMID: 24566388 DOI: 10.1038/oncsis.2014.2]</w:t>
      </w:r>
      <w:r w:rsidR="00AA64D0">
        <w:rPr>
          <w:rFonts w:ascii="Book Antiqua" w:eastAsia="宋体" w:hAnsi="Book Antiqua" w:cs="宋体"/>
          <w:lang w:eastAsia="zh-CN"/>
        </w:rPr>
        <w:t xml:space="preserve"> </w:t>
      </w:r>
    </w:p>
    <w:p w14:paraId="079672EA" w14:textId="5BAA0315"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155 </w:t>
      </w:r>
      <w:r w:rsidRPr="00D653BB">
        <w:rPr>
          <w:rFonts w:ascii="Book Antiqua" w:eastAsia="宋体" w:hAnsi="Book Antiqua" w:cs="宋体"/>
          <w:b/>
          <w:bCs/>
          <w:lang w:eastAsia="zh-CN"/>
        </w:rPr>
        <w:t>Many AM</w:t>
      </w:r>
      <w:r w:rsidRPr="00D653BB">
        <w:rPr>
          <w:rFonts w:ascii="Book Antiqua" w:eastAsia="宋体" w:hAnsi="Book Antiqua" w:cs="宋体"/>
          <w:lang w:eastAsia="zh-CN"/>
        </w:rPr>
        <w:t>, Brown AM. Both canonical and non-canonical Wnt signaling independently promote stem cell growth in mammospheres. </w:t>
      </w:r>
      <w:r w:rsidRPr="00D653BB">
        <w:rPr>
          <w:rFonts w:ascii="Book Antiqua" w:eastAsia="宋体" w:hAnsi="Book Antiqua" w:cs="宋体"/>
          <w:i/>
          <w:iCs/>
          <w:lang w:eastAsia="zh-CN"/>
        </w:rPr>
        <w:t>PLoS One</w:t>
      </w:r>
      <w:r w:rsidRPr="00D653BB">
        <w:rPr>
          <w:rFonts w:ascii="Book Antiqua" w:eastAsia="宋体" w:hAnsi="Book Antiqua" w:cs="宋体"/>
          <w:lang w:eastAsia="zh-CN"/>
        </w:rPr>
        <w:t> 2014; </w:t>
      </w:r>
      <w:r w:rsidRPr="00D653BB">
        <w:rPr>
          <w:rFonts w:ascii="Book Antiqua" w:eastAsia="宋体" w:hAnsi="Book Antiqua" w:cs="宋体"/>
          <w:b/>
          <w:bCs/>
          <w:lang w:eastAsia="zh-CN"/>
        </w:rPr>
        <w:t>9</w:t>
      </w:r>
      <w:r w:rsidRPr="00D653BB">
        <w:rPr>
          <w:rFonts w:ascii="Book Antiqua" w:eastAsia="宋体" w:hAnsi="Book Antiqua" w:cs="宋体"/>
          <w:lang w:eastAsia="zh-CN"/>
        </w:rPr>
        <w:t>: e101800 [PMID: 25019931 DOI: 10.1371/journal.pone.0101800]</w:t>
      </w:r>
      <w:r w:rsidR="00AA64D0">
        <w:rPr>
          <w:rFonts w:ascii="Book Antiqua" w:eastAsia="宋体" w:hAnsi="Book Antiqua" w:cs="宋体"/>
          <w:lang w:eastAsia="zh-CN"/>
        </w:rPr>
        <w:t xml:space="preserve"> </w:t>
      </w:r>
    </w:p>
    <w:p w14:paraId="31C325CB" w14:textId="0DA63B4A"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156 </w:t>
      </w:r>
      <w:r w:rsidRPr="00D653BB">
        <w:rPr>
          <w:rFonts w:ascii="Book Antiqua" w:eastAsia="宋体" w:hAnsi="Book Antiqua" w:cs="宋体"/>
          <w:b/>
          <w:bCs/>
          <w:lang w:eastAsia="zh-CN"/>
        </w:rPr>
        <w:t>Klinke DJ</w:t>
      </w:r>
      <w:r w:rsidRPr="00D653BB">
        <w:rPr>
          <w:rFonts w:ascii="Book Antiqua" w:eastAsia="宋体" w:hAnsi="Book Antiqua" w:cs="宋体"/>
          <w:lang w:eastAsia="zh-CN"/>
        </w:rPr>
        <w:t>.</w:t>
      </w:r>
      <w:proofErr w:type="gramEnd"/>
      <w:r w:rsidRPr="00D653BB">
        <w:rPr>
          <w:rFonts w:ascii="Book Antiqua" w:eastAsia="宋体" w:hAnsi="Book Antiqua" w:cs="宋体"/>
          <w:lang w:eastAsia="zh-CN"/>
        </w:rPr>
        <w:t xml:space="preserve"> Induction of Wnt-inducible signaling protein-1 correlates with invasive breast cancer oncogenesis and reduced type 1 cell-mediated cytotoxic immunity: a retrospective study. </w:t>
      </w:r>
      <w:r w:rsidRPr="00D653BB">
        <w:rPr>
          <w:rFonts w:ascii="Book Antiqua" w:eastAsia="宋体" w:hAnsi="Book Antiqua" w:cs="宋体"/>
          <w:i/>
          <w:iCs/>
          <w:lang w:eastAsia="zh-CN"/>
        </w:rPr>
        <w:t>PLoS Comput Biol</w:t>
      </w:r>
      <w:r w:rsidRPr="00D653BB">
        <w:rPr>
          <w:rFonts w:ascii="Book Antiqua" w:eastAsia="宋体" w:hAnsi="Book Antiqua" w:cs="宋体"/>
          <w:lang w:eastAsia="zh-CN"/>
        </w:rPr>
        <w:t> 2014; </w:t>
      </w:r>
      <w:r w:rsidRPr="00D653BB">
        <w:rPr>
          <w:rFonts w:ascii="Book Antiqua" w:eastAsia="宋体" w:hAnsi="Book Antiqua" w:cs="宋体"/>
          <w:b/>
          <w:bCs/>
          <w:lang w:eastAsia="zh-CN"/>
        </w:rPr>
        <w:t>10</w:t>
      </w:r>
      <w:r w:rsidRPr="00D653BB">
        <w:rPr>
          <w:rFonts w:ascii="Book Antiqua" w:eastAsia="宋体" w:hAnsi="Book Antiqua" w:cs="宋体"/>
          <w:lang w:eastAsia="zh-CN"/>
        </w:rPr>
        <w:t>: e1003409 [PMID: 24426833 DOI: 10.1371/journal.pcbi.1003409]</w:t>
      </w:r>
      <w:r w:rsidR="00AA64D0">
        <w:rPr>
          <w:rFonts w:ascii="Book Antiqua" w:eastAsia="宋体" w:hAnsi="Book Antiqua" w:cs="宋体"/>
          <w:lang w:eastAsia="zh-CN"/>
        </w:rPr>
        <w:t xml:space="preserve"> </w:t>
      </w:r>
    </w:p>
    <w:p w14:paraId="268DABB9" w14:textId="7194A72B"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157 </w:t>
      </w:r>
      <w:r w:rsidRPr="00D653BB">
        <w:rPr>
          <w:rFonts w:ascii="Book Antiqua" w:eastAsia="宋体" w:hAnsi="Book Antiqua" w:cs="宋体"/>
          <w:b/>
          <w:bCs/>
          <w:lang w:eastAsia="zh-CN"/>
        </w:rPr>
        <w:t>Lu W</w:t>
      </w:r>
      <w:r w:rsidRPr="00D653BB">
        <w:rPr>
          <w:rFonts w:ascii="Book Antiqua" w:eastAsia="宋体" w:hAnsi="Book Antiqua" w:cs="宋体"/>
          <w:lang w:eastAsia="zh-CN"/>
        </w:rPr>
        <w:t>, Li Y. Salinomycin Suppresses LRP6 Expression and Inhibits Both Wnt/β-catenin and mTORC1 Signaling in Breast and Prostate Cancer Cells. </w:t>
      </w:r>
      <w:r w:rsidRPr="00D653BB">
        <w:rPr>
          <w:rFonts w:ascii="Book Antiqua" w:eastAsia="宋体" w:hAnsi="Book Antiqua" w:cs="宋体"/>
          <w:i/>
          <w:iCs/>
          <w:lang w:eastAsia="zh-CN"/>
        </w:rPr>
        <w:t>J Cell Biochem</w:t>
      </w:r>
      <w:r w:rsidRPr="00D653BB">
        <w:rPr>
          <w:rFonts w:ascii="Book Antiqua" w:eastAsia="宋体" w:hAnsi="Book Antiqua" w:cs="宋体"/>
          <w:lang w:eastAsia="zh-CN"/>
        </w:rPr>
        <w:t> 2014; </w:t>
      </w:r>
      <w:r w:rsidRPr="00D653BB">
        <w:rPr>
          <w:rFonts w:ascii="Book Antiqua" w:eastAsia="宋体" w:hAnsi="Book Antiqua" w:cs="宋体"/>
          <w:b/>
          <w:bCs/>
          <w:lang w:eastAsia="zh-CN"/>
        </w:rPr>
        <w:t>115</w:t>
      </w:r>
      <w:r w:rsidRPr="00D653BB">
        <w:rPr>
          <w:rFonts w:ascii="Book Antiqua" w:eastAsia="宋体" w:hAnsi="Book Antiqua" w:cs="宋体"/>
          <w:lang w:eastAsia="zh-CN"/>
        </w:rPr>
        <w:t>: 1799-1807 [PMID: 24905570 DOI: 10.1002/jcb.24850]</w:t>
      </w:r>
      <w:r w:rsidR="00AA64D0">
        <w:rPr>
          <w:rFonts w:ascii="Book Antiqua" w:eastAsia="宋体" w:hAnsi="Book Antiqua" w:cs="宋体"/>
          <w:lang w:eastAsia="zh-CN"/>
        </w:rPr>
        <w:t xml:space="preserve"> </w:t>
      </w:r>
    </w:p>
    <w:p w14:paraId="24019CEB" w14:textId="5794D863"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158 </w:t>
      </w:r>
      <w:r w:rsidRPr="00D653BB">
        <w:rPr>
          <w:rFonts w:ascii="Book Antiqua" w:eastAsia="宋体" w:hAnsi="Book Antiqua" w:cs="宋体"/>
          <w:b/>
          <w:bCs/>
          <w:lang w:eastAsia="zh-CN"/>
        </w:rPr>
        <w:t>Lu W</w:t>
      </w:r>
      <w:r w:rsidRPr="00D653BB">
        <w:rPr>
          <w:rFonts w:ascii="Book Antiqua" w:eastAsia="宋体" w:hAnsi="Book Antiqua" w:cs="宋体"/>
          <w:lang w:eastAsia="zh-CN"/>
        </w:rPr>
        <w:t>, Lin C, Li Y. Rottlerin induces Wnt co-receptor LRP6 degradation and suppresses both Wnt/β-catenin and mTORC1 signaling in prostate and breast cancer cells. </w:t>
      </w:r>
      <w:r w:rsidRPr="00D653BB">
        <w:rPr>
          <w:rFonts w:ascii="Book Antiqua" w:eastAsia="宋体" w:hAnsi="Book Antiqua" w:cs="宋体"/>
          <w:i/>
          <w:iCs/>
          <w:lang w:eastAsia="zh-CN"/>
        </w:rPr>
        <w:t>Cell Signal</w:t>
      </w:r>
      <w:r w:rsidRPr="00D653BB">
        <w:rPr>
          <w:rFonts w:ascii="Book Antiqua" w:eastAsia="宋体" w:hAnsi="Book Antiqua" w:cs="宋体"/>
          <w:lang w:eastAsia="zh-CN"/>
        </w:rPr>
        <w:t> 2014; </w:t>
      </w:r>
      <w:r w:rsidRPr="00D653BB">
        <w:rPr>
          <w:rFonts w:ascii="Book Antiqua" w:eastAsia="宋体" w:hAnsi="Book Antiqua" w:cs="宋体"/>
          <w:b/>
          <w:bCs/>
          <w:lang w:eastAsia="zh-CN"/>
        </w:rPr>
        <w:t>26</w:t>
      </w:r>
      <w:r w:rsidRPr="00D653BB">
        <w:rPr>
          <w:rFonts w:ascii="Book Antiqua" w:eastAsia="宋体" w:hAnsi="Book Antiqua" w:cs="宋体"/>
          <w:lang w:eastAsia="zh-CN"/>
        </w:rPr>
        <w:t>: 1303-1309 [PMID: 24607787 DOI: 10.1016/j.cellsig.2014.02.018]</w:t>
      </w:r>
      <w:r w:rsidR="00AA64D0">
        <w:rPr>
          <w:rFonts w:ascii="Book Antiqua" w:eastAsia="宋体" w:hAnsi="Book Antiqua" w:cs="宋体"/>
          <w:lang w:eastAsia="zh-CN"/>
        </w:rPr>
        <w:t xml:space="preserve"> </w:t>
      </w:r>
    </w:p>
    <w:p w14:paraId="6CEDAC80" w14:textId="6144879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159 </w:t>
      </w:r>
      <w:r w:rsidRPr="00D653BB">
        <w:rPr>
          <w:rFonts w:ascii="Book Antiqua" w:eastAsia="宋体" w:hAnsi="Book Antiqua" w:cs="宋体"/>
          <w:b/>
          <w:bCs/>
          <w:lang w:eastAsia="zh-CN"/>
        </w:rPr>
        <w:t>Proffitt KD</w:t>
      </w:r>
      <w:r w:rsidRPr="00D653BB">
        <w:rPr>
          <w:rFonts w:ascii="Book Antiqua" w:eastAsia="宋体" w:hAnsi="Book Antiqua" w:cs="宋体"/>
          <w:lang w:eastAsia="zh-CN"/>
        </w:rPr>
        <w:t>, Madan B, Ke Z, Pendharkar V, Ding L, Lee MA, Hannoush RN, Virshup DM. Pharmacological inhibition of the Wnt acyltransferase PORCN prevents growth of WNT-driven mammary cancer. </w:t>
      </w:r>
      <w:r w:rsidRPr="00D653BB">
        <w:rPr>
          <w:rFonts w:ascii="Book Antiqua" w:eastAsia="宋体" w:hAnsi="Book Antiqua" w:cs="宋体"/>
          <w:i/>
          <w:iCs/>
          <w:lang w:eastAsia="zh-CN"/>
        </w:rPr>
        <w:t>Cancer Res</w:t>
      </w:r>
      <w:r w:rsidRPr="00D653BB">
        <w:rPr>
          <w:rFonts w:ascii="Book Antiqua" w:eastAsia="宋体" w:hAnsi="Book Antiqua" w:cs="宋体"/>
          <w:lang w:eastAsia="zh-CN"/>
        </w:rPr>
        <w:t> 2013; </w:t>
      </w:r>
      <w:r w:rsidRPr="00D653BB">
        <w:rPr>
          <w:rFonts w:ascii="Book Antiqua" w:eastAsia="宋体" w:hAnsi="Book Antiqua" w:cs="宋体"/>
          <w:b/>
          <w:bCs/>
          <w:lang w:eastAsia="zh-CN"/>
        </w:rPr>
        <w:t>73</w:t>
      </w:r>
      <w:r w:rsidRPr="00D653BB">
        <w:rPr>
          <w:rFonts w:ascii="Book Antiqua" w:eastAsia="宋体" w:hAnsi="Book Antiqua" w:cs="宋体"/>
          <w:lang w:eastAsia="zh-CN"/>
        </w:rPr>
        <w:t>: 502-507 [PMID: 23188502 DOI: 10.1158/0008-5472.CAN-12-2258]</w:t>
      </w:r>
      <w:r w:rsidR="00AA64D0">
        <w:rPr>
          <w:rFonts w:ascii="Book Antiqua" w:eastAsia="宋体" w:hAnsi="Book Antiqua" w:cs="宋体"/>
          <w:lang w:eastAsia="zh-CN"/>
        </w:rPr>
        <w:t xml:space="preserve"> </w:t>
      </w:r>
    </w:p>
    <w:p w14:paraId="74FF8F20" w14:textId="6D2F31D9"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160 </w:t>
      </w:r>
      <w:r w:rsidRPr="00D653BB">
        <w:rPr>
          <w:rFonts w:ascii="Book Antiqua" w:eastAsia="宋体" w:hAnsi="Book Antiqua" w:cs="宋体"/>
          <w:b/>
          <w:bCs/>
          <w:lang w:eastAsia="zh-CN"/>
        </w:rPr>
        <w:t>Jiang X</w:t>
      </w:r>
      <w:r w:rsidRPr="00D653BB">
        <w:rPr>
          <w:rFonts w:ascii="Book Antiqua" w:eastAsia="宋体" w:hAnsi="Book Antiqua" w:cs="宋体"/>
          <w:lang w:eastAsia="zh-CN"/>
        </w:rPr>
        <w:t>, Hao HX, Growney JD, Woolfenden S, Bottiglio C, Ng N, Lu B, Hsieh MH, Bagdasarian L, Meyer R, Smith TR, Avello M, Charlat O, Xie Y, Porter JA, Pan S, Liu J, McLaughlin ME, Cong F. Inactivating mutations of RNF43 confer Wnt dependency in pancreatic ductal adenocarcinoma. </w:t>
      </w:r>
      <w:r w:rsidRPr="00D653BB">
        <w:rPr>
          <w:rFonts w:ascii="Book Antiqua" w:eastAsia="宋体" w:hAnsi="Book Antiqua" w:cs="宋体"/>
          <w:i/>
          <w:iCs/>
          <w:lang w:eastAsia="zh-CN"/>
        </w:rPr>
        <w:t>Proc Natl Acad Sci U S A</w:t>
      </w:r>
      <w:r w:rsidRPr="00D653BB">
        <w:rPr>
          <w:rFonts w:ascii="Book Antiqua" w:eastAsia="宋体" w:hAnsi="Book Antiqua" w:cs="宋体"/>
          <w:lang w:eastAsia="zh-CN"/>
        </w:rPr>
        <w:t> 2013; </w:t>
      </w:r>
      <w:r w:rsidRPr="00D653BB">
        <w:rPr>
          <w:rFonts w:ascii="Book Antiqua" w:eastAsia="宋体" w:hAnsi="Book Antiqua" w:cs="宋体"/>
          <w:b/>
          <w:bCs/>
          <w:lang w:eastAsia="zh-CN"/>
        </w:rPr>
        <w:t>110</w:t>
      </w:r>
      <w:r w:rsidRPr="00D653BB">
        <w:rPr>
          <w:rFonts w:ascii="Book Antiqua" w:eastAsia="宋体" w:hAnsi="Book Antiqua" w:cs="宋体"/>
          <w:lang w:eastAsia="zh-CN"/>
        </w:rPr>
        <w:t>: 12649-12654 [PMID: 23847203 DOI: 10.1073/pnas.1307218110]</w:t>
      </w:r>
      <w:r w:rsidR="00AA64D0">
        <w:rPr>
          <w:rFonts w:ascii="Book Antiqua" w:eastAsia="宋体" w:hAnsi="Book Antiqua" w:cs="宋体"/>
          <w:lang w:eastAsia="zh-CN"/>
        </w:rPr>
        <w:t xml:space="preserve"> </w:t>
      </w:r>
    </w:p>
    <w:p w14:paraId="0B22BCBC" w14:textId="59AA5662"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161 </w:t>
      </w:r>
      <w:r w:rsidRPr="00D653BB">
        <w:rPr>
          <w:rFonts w:ascii="Book Antiqua" w:eastAsia="宋体" w:hAnsi="Book Antiqua" w:cs="宋体"/>
          <w:b/>
          <w:bCs/>
          <w:lang w:eastAsia="zh-CN"/>
        </w:rPr>
        <w:t>Lamb R</w:t>
      </w:r>
      <w:r w:rsidRPr="00D653BB">
        <w:rPr>
          <w:rFonts w:ascii="Book Antiqua" w:eastAsia="宋体" w:hAnsi="Book Antiqua" w:cs="宋体"/>
          <w:lang w:eastAsia="zh-CN"/>
        </w:rPr>
        <w:t>, Ablett MP, Spence K, Landberg G, Sims AH, Clarke RB.</w:t>
      </w:r>
      <w:proofErr w:type="gramEnd"/>
      <w:r w:rsidRPr="00D653BB">
        <w:rPr>
          <w:rFonts w:ascii="Book Antiqua" w:eastAsia="宋体" w:hAnsi="Book Antiqua" w:cs="宋体"/>
          <w:lang w:eastAsia="zh-CN"/>
        </w:rPr>
        <w:t xml:space="preserve"> </w:t>
      </w:r>
      <w:proofErr w:type="gramStart"/>
      <w:r w:rsidRPr="00D653BB">
        <w:rPr>
          <w:rFonts w:ascii="Book Antiqua" w:eastAsia="宋体" w:hAnsi="Book Antiqua" w:cs="宋体"/>
          <w:lang w:eastAsia="zh-CN"/>
        </w:rPr>
        <w:t>Wnt pathway activity in breast cancer sub-types and stem-like cells.</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PLoS One</w:t>
      </w:r>
      <w:r w:rsidRPr="00D653BB">
        <w:rPr>
          <w:rFonts w:ascii="Book Antiqua" w:eastAsia="宋体" w:hAnsi="Book Antiqua" w:cs="宋体"/>
          <w:lang w:eastAsia="zh-CN"/>
        </w:rPr>
        <w:t> 2013; </w:t>
      </w:r>
      <w:r w:rsidRPr="00D653BB">
        <w:rPr>
          <w:rFonts w:ascii="Book Antiqua" w:eastAsia="宋体" w:hAnsi="Book Antiqua" w:cs="宋体"/>
          <w:b/>
          <w:bCs/>
          <w:lang w:eastAsia="zh-CN"/>
        </w:rPr>
        <w:t>8</w:t>
      </w:r>
      <w:r w:rsidRPr="00D653BB">
        <w:rPr>
          <w:rFonts w:ascii="Book Antiqua" w:eastAsia="宋体" w:hAnsi="Book Antiqua" w:cs="宋体"/>
          <w:lang w:eastAsia="zh-CN"/>
        </w:rPr>
        <w:t>: e67811 [PMID: 23861811 DOI: 10.1371/journal.pone.0067811]</w:t>
      </w:r>
      <w:r w:rsidR="00AA64D0">
        <w:rPr>
          <w:rFonts w:ascii="Book Antiqua" w:eastAsia="宋体" w:hAnsi="Book Antiqua" w:cs="宋体"/>
          <w:lang w:eastAsia="zh-CN"/>
        </w:rPr>
        <w:t xml:space="preserve"> </w:t>
      </w:r>
    </w:p>
    <w:p w14:paraId="4EAF2062" w14:textId="5C06735A"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lastRenderedPageBreak/>
        <w:t>162 </w:t>
      </w:r>
      <w:r w:rsidRPr="00D653BB">
        <w:rPr>
          <w:rFonts w:ascii="Book Antiqua" w:eastAsia="宋体" w:hAnsi="Book Antiqua" w:cs="宋体"/>
          <w:b/>
          <w:bCs/>
          <w:lang w:eastAsia="zh-CN"/>
        </w:rPr>
        <w:t>Loh YN</w:t>
      </w:r>
      <w:r w:rsidRPr="00D653BB">
        <w:rPr>
          <w:rFonts w:ascii="Book Antiqua" w:eastAsia="宋体" w:hAnsi="Book Antiqua" w:cs="宋体"/>
          <w:lang w:eastAsia="zh-CN"/>
        </w:rPr>
        <w:t>, Hedditch EL, Baker LA, Jary E, Ward RL, Ford CE. The Wnt signalling pathway is upregulated in an in vitro model of acquired tamoxifen resistant breast cancer. </w:t>
      </w:r>
      <w:r w:rsidRPr="00D653BB">
        <w:rPr>
          <w:rFonts w:ascii="Book Antiqua" w:eastAsia="宋体" w:hAnsi="Book Antiqua" w:cs="宋体"/>
          <w:i/>
          <w:iCs/>
          <w:lang w:eastAsia="zh-CN"/>
        </w:rPr>
        <w:t>BMC Cancer</w:t>
      </w:r>
      <w:r w:rsidRPr="00D653BB">
        <w:rPr>
          <w:rFonts w:ascii="Book Antiqua" w:eastAsia="宋体" w:hAnsi="Book Antiqua" w:cs="宋体"/>
          <w:lang w:eastAsia="zh-CN"/>
        </w:rPr>
        <w:t> 2013; </w:t>
      </w:r>
      <w:r w:rsidRPr="00D653BB">
        <w:rPr>
          <w:rFonts w:ascii="Book Antiqua" w:eastAsia="宋体" w:hAnsi="Book Antiqua" w:cs="宋体"/>
          <w:b/>
          <w:bCs/>
          <w:lang w:eastAsia="zh-CN"/>
        </w:rPr>
        <w:t>13</w:t>
      </w:r>
      <w:r w:rsidRPr="00D653BB">
        <w:rPr>
          <w:rFonts w:ascii="Book Antiqua" w:eastAsia="宋体" w:hAnsi="Book Antiqua" w:cs="宋体"/>
          <w:lang w:eastAsia="zh-CN"/>
        </w:rPr>
        <w:t>: 174 [PMID: 23547709 DOI: 10.1186/1471-2407-13-174]</w:t>
      </w:r>
      <w:r w:rsidR="00AA64D0">
        <w:rPr>
          <w:rFonts w:ascii="Book Antiqua" w:eastAsia="宋体" w:hAnsi="Book Antiqua" w:cs="宋体"/>
          <w:lang w:eastAsia="zh-CN"/>
        </w:rPr>
        <w:t xml:space="preserve"> </w:t>
      </w:r>
    </w:p>
    <w:p w14:paraId="2F7A3043" w14:textId="2F50CCB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163 </w:t>
      </w:r>
      <w:r w:rsidRPr="00D653BB">
        <w:rPr>
          <w:rFonts w:ascii="Book Antiqua" w:eastAsia="宋体" w:hAnsi="Book Antiqua" w:cs="宋体"/>
          <w:b/>
          <w:bCs/>
          <w:lang w:eastAsia="zh-CN"/>
        </w:rPr>
        <w:t>Yin S</w:t>
      </w:r>
      <w:r w:rsidRPr="00D653BB">
        <w:rPr>
          <w:rFonts w:ascii="Book Antiqua" w:eastAsia="宋体" w:hAnsi="Book Antiqua" w:cs="宋体"/>
          <w:lang w:eastAsia="zh-CN"/>
        </w:rPr>
        <w:t>, Xu L, Bonfil RD, Banerjee S, Sarkar FH, Sethi S, Reddy KB. Tumor-initiating cells and FZD8 play a major role in drug resistance in triple-negative breast cancer. </w:t>
      </w:r>
      <w:r w:rsidRPr="00D653BB">
        <w:rPr>
          <w:rFonts w:ascii="Book Antiqua" w:eastAsia="宋体" w:hAnsi="Book Antiqua" w:cs="宋体"/>
          <w:i/>
          <w:iCs/>
          <w:lang w:eastAsia="zh-CN"/>
        </w:rPr>
        <w:t>Mol Cancer Ther</w:t>
      </w:r>
      <w:r w:rsidRPr="00D653BB">
        <w:rPr>
          <w:rFonts w:ascii="Book Antiqua" w:eastAsia="宋体" w:hAnsi="Book Antiqua" w:cs="宋体"/>
          <w:lang w:eastAsia="zh-CN"/>
        </w:rPr>
        <w:t> 2013; </w:t>
      </w:r>
      <w:r w:rsidRPr="00D653BB">
        <w:rPr>
          <w:rFonts w:ascii="Book Antiqua" w:eastAsia="宋体" w:hAnsi="Book Antiqua" w:cs="宋体"/>
          <w:b/>
          <w:bCs/>
          <w:lang w:eastAsia="zh-CN"/>
        </w:rPr>
        <w:t>12</w:t>
      </w:r>
      <w:r w:rsidRPr="00D653BB">
        <w:rPr>
          <w:rFonts w:ascii="Book Antiqua" w:eastAsia="宋体" w:hAnsi="Book Antiqua" w:cs="宋体"/>
          <w:lang w:eastAsia="zh-CN"/>
        </w:rPr>
        <w:t>: 491-498 [PMID: 23445611 DOI: 10.1158/1535-7163.MCT-12-1090]</w:t>
      </w:r>
      <w:r w:rsidR="00AA64D0">
        <w:rPr>
          <w:rFonts w:ascii="Book Antiqua" w:eastAsia="宋体" w:hAnsi="Book Antiqua" w:cs="宋体"/>
          <w:lang w:eastAsia="zh-CN"/>
        </w:rPr>
        <w:t xml:space="preserve"> </w:t>
      </w:r>
    </w:p>
    <w:p w14:paraId="7D9A39F3" w14:textId="73D47956"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164 </w:t>
      </w:r>
      <w:r w:rsidRPr="00D653BB">
        <w:rPr>
          <w:rFonts w:ascii="Book Antiqua" w:eastAsia="宋体" w:hAnsi="Book Antiqua" w:cs="宋体"/>
          <w:b/>
          <w:bCs/>
          <w:lang w:eastAsia="zh-CN"/>
        </w:rPr>
        <w:t>Cui W</w:t>
      </w:r>
      <w:r w:rsidRPr="00D653BB">
        <w:rPr>
          <w:rFonts w:ascii="Book Antiqua" w:eastAsia="宋体" w:hAnsi="Book Antiqua" w:cs="宋体"/>
          <w:lang w:eastAsia="zh-CN"/>
        </w:rPr>
        <w:t xml:space="preserve">, Wang LH, Wen YY, Song M, Li BL, Chen XL, Xu M, An SX, Zhao J, Lu YY, Mi XY, Wang EH. </w:t>
      </w:r>
      <w:proofErr w:type="gramStart"/>
      <w:r w:rsidRPr="00D653BB">
        <w:rPr>
          <w:rFonts w:ascii="Book Antiqua" w:eastAsia="宋体" w:hAnsi="Book Antiqua" w:cs="宋体"/>
          <w:lang w:eastAsia="zh-CN"/>
        </w:rPr>
        <w:t>Expression and regulation mechanisms of Sonic Hedgehog in breast cancer.</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Cancer Sci</w:t>
      </w:r>
      <w:r w:rsidRPr="00D653BB">
        <w:rPr>
          <w:rFonts w:ascii="Book Antiqua" w:eastAsia="宋体" w:hAnsi="Book Antiqua" w:cs="宋体"/>
          <w:lang w:eastAsia="zh-CN"/>
        </w:rPr>
        <w:t> 2010; </w:t>
      </w:r>
      <w:r w:rsidRPr="00D653BB">
        <w:rPr>
          <w:rFonts w:ascii="Book Antiqua" w:eastAsia="宋体" w:hAnsi="Book Antiqua" w:cs="宋体"/>
          <w:b/>
          <w:bCs/>
          <w:lang w:eastAsia="zh-CN"/>
        </w:rPr>
        <w:t>101</w:t>
      </w:r>
      <w:r w:rsidRPr="00D653BB">
        <w:rPr>
          <w:rFonts w:ascii="Book Antiqua" w:eastAsia="宋体" w:hAnsi="Book Antiqua" w:cs="宋体"/>
          <w:lang w:eastAsia="zh-CN"/>
        </w:rPr>
        <w:t>: 927-933 [PMID: 20180807 DOI: 10.1111/j.1349-7006.2010.01495.x]</w:t>
      </w:r>
      <w:r w:rsidR="00AA64D0">
        <w:rPr>
          <w:rFonts w:ascii="Book Antiqua" w:eastAsia="宋体" w:hAnsi="Book Antiqua" w:cs="宋体"/>
          <w:lang w:eastAsia="zh-CN"/>
        </w:rPr>
        <w:t xml:space="preserve"> </w:t>
      </w:r>
    </w:p>
    <w:p w14:paraId="20AE27A6" w14:textId="6295D131"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165 </w:t>
      </w:r>
      <w:r w:rsidRPr="00D653BB">
        <w:rPr>
          <w:rFonts w:ascii="Book Antiqua" w:eastAsia="宋体" w:hAnsi="Book Antiqua" w:cs="宋体"/>
          <w:b/>
          <w:bCs/>
          <w:lang w:eastAsia="zh-CN"/>
        </w:rPr>
        <w:t>Kasperczyk H</w:t>
      </w:r>
      <w:r w:rsidRPr="00D653BB">
        <w:rPr>
          <w:rFonts w:ascii="Book Antiqua" w:eastAsia="宋体" w:hAnsi="Book Antiqua" w:cs="宋体"/>
          <w:lang w:eastAsia="zh-CN"/>
        </w:rPr>
        <w:t>, Baumann B, Debatin KM, Fulda S. Characterization of sonic hedgehog as a novel NF-kappaB target gene that promotes NF-kappaB-mediated apoptosis resistance and tumor growth in vivo. </w:t>
      </w:r>
      <w:r w:rsidRPr="00D653BB">
        <w:rPr>
          <w:rFonts w:ascii="Book Antiqua" w:eastAsia="宋体" w:hAnsi="Book Antiqua" w:cs="宋体"/>
          <w:i/>
          <w:iCs/>
          <w:lang w:eastAsia="zh-CN"/>
        </w:rPr>
        <w:t>FASEB J</w:t>
      </w:r>
      <w:r w:rsidRPr="00D653BB">
        <w:rPr>
          <w:rFonts w:ascii="Book Antiqua" w:eastAsia="宋体" w:hAnsi="Book Antiqua" w:cs="宋体"/>
          <w:lang w:eastAsia="zh-CN"/>
        </w:rPr>
        <w:t> 2009; </w:t>
      </w:r>
      <w:r w:rsidRPr="00D653BB">
        <w:rPr>
          <w:rFonts w:ascii="Book Antiqua" w:eastAsia="宋体" w:hAnsi="Book Antiqua" w:cs="宋体"/>
          <w:b/>
          <w:bCs/>
          <w:lang w:eastAsia="zh-CN"/>
        </w:rPr>
        <w:t>23</w:t>
      </w:r>
      <w:r w:rsidRPr="00D653BB">
        <w:rPr>
          <w:rFonts w:ascii="Book Antiqua" w:eastAsia="宋体" w:hAnsi="Book Antiqua" w:cs="宋体"/>
          <w:lang w:eastAsia="zh-CN"/>
        </w:rPr>
        <w:t>: 21-33 [PMID: 18772349 DOI: 10.1096/fj.08-111096]</w:t>
      </w:r>
      <w:r w:rsidR="00AA64D0">
        <w:rPr>
          <w:rFonts w:ascii="Book Antiqua" w:eastAsia="宋体" w:hAnsi="Book Antiqua" w:cs="宋体"/>
          <w:lang w:eastAsia="zh-CN"/>
        </w:rPr>
        <w:t xml:space="preserve"> </w:t>
      </w:r>
    </w:p>
    <w:p w14:paraId="5433D542" w14:textId="65F3C59D"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166 </w:t>
      </w:r>
      <w:r w:rsidRPr="00D653BB">
        <w:rPr>
          <w:rFonts w:ascii="Book Antiqua" w:eastAsia="宋体" w:hAnsi="Book Antiqua" w:cs="宋体"/>
          <w:b/>
          <w:bCs/>
          <w:lang w:eastAsia="zh-CN"/>
        </w:rPr>
        <w:t>Wang TP</w:t>
      </w:r>
      <w:r w:rsidRPr="00D653BB">
        <w:rPr>
          <w:rFonts w:ascii="Book Antiqua" w:eastAsia="宋体" w:hAnsi="Book Antiqua" w:cs="宋体"/>
          <w:lang w:eastAsia="zh-CN"/>
        </w:rPr>
        <w:t>, Hsu SH, Feng HC, Huang RF. Folate deprivation enhances invasiveness of human colon cancer cells mediated by activation of sonic hedgehog signaling through promoter hypomethylation and cross action with transcription nuclear factor-kappa B pathway. </w:t>
      </w:r>
      <w:r w:rsidRPr="00D653BB">
        <w:rPr>
          <w:rFonts w:ascii="Book Antiqua" w:eastAsia="宋体" w:hAnsi="Book Antiqua" w:cs="宋体"/>
          <w:i/>
          <w:iCs/>
          <w:lang w:eastAsia="zh-CN"/>
        </w:rPr>
        <w:t>Carcinogenesis</w:t>
      </w:r>
      <w:r w:rsidRPr="00D653BB">
        <w:rPr>
          <w:rFonts w:ascii="Book Antiqua" w:eastAsia="宋体" w:hAnsi="Book Antiqua" w:cs="宋体"/>
          <w:lang w:eastAsia="zh-CN"/>
        </w:rPr>
        <w:t> 2012; </w:t>
      </w:r>
      <w:r w:rsidRPr="00D653BB">
        <w:rPr>
          <w:rFonts w:ascii="Book Antiqua" w:eastAsia="宋体" w:hAnsi="Book Antiqua" w:cs="宋体"/>
          <w:b/>
          <w:bCs/>
          <w:lang w:eastAsia="zh-CN"/>
        </w:rPr>
        <w:t>33</w:t>
      </w:r>
      <w:r w:rsidRPr="00D653BB">
        <w:rPr>
          <w:rFonts w:ascii="Book Antiqua" w:eastAsia="宋体" w:hAnsi="Book Antiqua" w:cs="宋体"/>
          <w:lang w:eastAsia="zh-CN"/>
        </w:rPr>
        <w:t>: 1158-1168 [PMID: 22461522 DOI: 10.1093/carcin/bgs138]</w:t>
      </w:r>
      <w:r w:rsidR="00AA64D0">
        <w:rPr>
          <w:rFonts w:ascii="Book Antiqua" w:eastAsia="宋体" w:hAnsi="Book Antiqua" w:cs="宋体"/>
          <w:lang w:eastAsia="zh-CN"/>
        </w:rPr>
        <w:t xml:space="preserve"> </w:t>
      </w:r>
    </w:p>
    <w:p w14:paraId="63892987" w14:textId="61AC1FCE"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167 </w:t>
      </w:r>
      <w:r w:rsidRPr="00D653BB">
        <w:rPr>
          <w:rFonts w:ascii="Book Antiqua" w:eastAsia="宋体" w:hAnsi="Book Antiqua" w:cs="宋体"/>
          <w:b/>
          <w:bCs/>
          <w:lang w:eastAsia="zh-CN"/>
        </w:rPr>
        <w:t>Singh AP</w:t>
      </w:r>
      <w:r w:rsidRPr="00D653BB">
        <w:rPr>
          <w:rFonts w:ascii="Book Antiqua" w:eastAsia="宋体" w:hAnsi="Book Antiqua" w:cs="宋体"/>
          <w:lang w:eastAsia="zh-CN"/>
        </w:rPr>
        <w:t>, Arora S, Bhardwaj A, Srivastava SK, Kadakia MP, Wang B, Grizzle WE, Owen LB, Singh S. CXCL12/CXCR4 protein signaling axis induces sonic hedgehog expression in pancreatic cancer cells via extracellular regulated kinase- and Akt kinase-mediated activation of nuclear factor κB: implications for bidirectional tumor-stromal interactions. </w:t>
      </w:r>
      <w:r w:rsidRPr="00D653BB">
        <w:rPr>
          <w:rFonts w:ascii="Book Antiqua" w:eastAsia="宋体" w:hAnsi="Book Antiqua" w:cs="宋体"/>
          <w:i/>
          <w:iCs/>
          <w:lang w:eastAsia="zh-CN"/>
        </w:rPr>
        <w:t>J Biol Chem</w:t>
      </w:r>
      <w:r w:rsidRPr="00D653BB">
        <w:rPr>
          <w:rFonts w:ascii="Book Antiqua" w:eastAsia="宋体" w:hAnsi="Book Antiqua" w:cs="宋体"/>
          <w:lang w:eastAsia="zh-CN"/>
        </w:rPr>
        <w:t> 2012; </w:t>
      </w:r>
      <w:r w:rsidRPr="00D653BB">
        <w:rPr>
          <w:rFonts w:ascii="Book Antiqua" w:eastAsia="宋体" w:hAnsi="Book Antiqua" w:cs="宋体"/>
          <w:b/>
          <w:bCs/>
          <w:lang w:eastAsia="zh-CN"/>
        </w:rPr>
        <w:t>287</w:t>
      </w:r>
      <w:r w:rsidRPr="00D653BB">
        <w:rPr>
          <w:rFonts w:ascii="Book Antiqua" w:eastAsia="宋体" w:hAnsi="Book Antiqua" w:cs="宋体"/>
          <w:lang w:eastAsia="zh-CN"/>
        </w:rPr>
        <w:t>: 39115-39124 [PMID: 22995914 DOI: 10.1074/jbc.M112.409581]</w:t>
      </w:r>
      <w:r w:rsidR="00AA64D0">
        <w:rPr>
          <w:rFonts w:ascii="Book Antiqua" w:eastAsia="宋体" w:hAnsi="Book Antiqua" w:cs="宋体"/>
          <w:lang w:eastAsia="zh-CN"/>
        </w:rPr>
        <w:t xml:space="preserve"> </w:t>
      </w:r>
    </w:p>
    <w:p w14:paraId="200B171B"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168 </w:t>
      </w:r>
      <w:r w:rsidRPr="00D653BB">
        <w:rPr>
          <w:rFonts w:ascii="Book Antiqua" w:eastAsia="宋体" w:hAnsi="Book Antiqua" w:cs="宋体"/>
          <w:b/>
          <w:bCs/>
          <w:lang w:eastAsia="zh-CN"/>
        </w:rPr>
        <w:t>Mukherjee S</w:t>
      </w:r>
      <w:r w:rsidRPr="00D653BB">
        <w:rPr>
          <w:rFonts w:ascii="Book Antiqua" w:eastAsia="宋体" w:hAnsi="Book Antiqua" w:cs="宋体"/>
          <w:lang w:eastAsia="zh-CN"/>
        </w:rPr>
        <w:t xml:space="preserve">, Frolova N, Sadlonova A, Novak Z, Steg A, Page GP, Welch DR, Lobo-Ruppert SM, Ruppert JM, Johnson MR, Frost AR. Hedgehog signaling and response to </w:t>
      </w:r>
      <w:r w:rsidRPr="00D653BB">
        <w:rPr>
          <w:rFonts w:ascii="Book Antiqua" w:eastAsia="宋体" w:hAnsi="Book Antiqua" w:cs="宋体"/>
          <w:lang w:eastAsia="zh-CN"/>
        </w:rPr>
        <w:lastRenderedPageBreak/>
        <w:t>cyclopamine differ in epithelial and stromal cells in benign breast and breast cancer. </w:t>
      </w:r>
      <w:r w:rsidRPr="00D653BB">
        <w:rPr>
          <w:rFonts w:ascii="Book Antiqua" w:eastAsia="宋体" w:hAnsi="Book Antiqua" w:cs="宋体"/>
          <w:i/>
          <w:iCs/>
          <w:lang w:eastAsia="zh-CN"/>
        </w:rPr>
        <w:t>Cancer Biol Ther</w:t>
      </w:r>
      <w:r w:rsidRPr="00D653BB">
        <w:rPr>
          <w:rFonts w:ascii="Book Antiqua" w:eastAsia="宋体" w:hAnsi="Book Antiqua" w:cs="宋体"/>
          <w:lang w:eastAsia="zh-CN"/>
        </w:rPr>
        <w:t> 2006; </w:t>
      </w:r>
      <w:r w:rsidRPr="00D653BB">
        <w:rPr>
          <w:rFonts w:ascii="Book Antiqua" w:eastAsia="宋体" w:hAnsi="Book Antiqua" w:cs="宋体"/>
          <w:b/>
          <w:bCs/>
          <w:lang w:eastAsia="zh-CN"/>
        </w:rPr>
        <w:t>5</w:t>
      </w:r>
      <w:r w:rsidRPr="00D653BB">
        <w:rPr>
          <w:rFonts w:ascii="Book Antiqua" w:eastAsia="宋体" w:hAnsi="Book Antiqua" w:cs="宋体"/>
          <w:lang w:eastAsia="zh-CN"/>
        </w:rPr>
        <w:t>: 674-683 [PMID: 16855373]</w:t>
      </w:r>
    </w:p>
    <w:p w14:paraId="64823256" w14:textId="60A9D09B"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169 </w:t>
      </w:r>
      <w:r w:rsidRPr="00D653BB">
        <w:rPr>
          <w:rFonts w:ascii="Book Antiqua" w:eastAsia="宋体" w:hAnsi="Book Antiqua" w:cs="宋体"/>
          <w:b/>
          <w:bCs/>
          <w:lang w:eastAsia="zh-CN"/>
        </w:rPr>
        <w:t>Thomas ZI</w:t>
      </w:r>
      <w:r w:rsidRPr="00D653BB">
        <w:rPr>
          <w:rFonts w:ascii="Book Antiqua" w:eastAsia="宋体" w:hAnsi="Book Antiqua" w:cs="宋体"/>
          <w:lang w:eastAsia="zh-CN"/>
        </w:rPr>
        <w:t>, Gibson W, Sexton JZ, Aird KM, Ingram SM, Aldrich A, Lyerly HK, Devi GR, Williams KP. Targeting GLI1 expression in human inflammatory breast cancer cells enhances apoptosis and attenuates migration. </w:t>
      </w:r>
      <w:r w:rsidRPr="00D653BB">
        <w:rPr>
          <w:rFonts w:ascii="Book Antiqua" w:eastAsia="宋体" w:hAnsi="Book Antiqua" w:cs="宋体"/>
          <w:i/>
          <w:iCs/>
          <w:lang w:eastAsia="zh-CN"/>
        </w:rPr>
        <w:t>Br J Cancer</w:t>
      </w:r>
      <w:r w:rsidRPr="00D653BB">
        <w:rPr>
          <w:rFonts w:ascii="Book Antiqua" w:eastAsia="宋体" w:hAnsi="Book Antiqua" w:cs="宋体"/>
          <w:lang w:eastAsia="zh-CN"/>
        </w:rPr>
        <w:t> 2011; </w:t>
      </w:r>
      <w:r w:rsidRPr="00D653BB">
        <w:rPr>
          <w:rFonts w:ascii="Book Antiqua" w:eastAsia="宋体" w:hAnsi="Book Antiqua" w:cs="宋体"/>
          <w:b/>
          <w:bCs/>
          <w:lang w:eastAsia="zh-CN"/>
        </w:rPr>
        <w:t>104</w:t>
      </w:r>
      <w:r w:rsidRPr="00D653BB">
        <w:rPr>
          <w:rFonts w:ascii="Book Antiqua" w:eastAsia="宋体" w:hAnsi="Book Antiqua" w:cs="宋体"/>
          <w:lang w:eastAsia="zh-CN"/>
        </w:rPr>
        <w:t>: 1575-1586 [PMID: 21505458 DOI: 10.1038/bjc.2011.133]</w:t>
      </w:r>
      <w:r w:rsidR="00AA64D0">
        <w:rPr>
          <w:rFonts w:ascii="Book Antiqua" w:eastAsia="宋体" w:hAnsi="Book Antiqua" w:cs="宋体"/>
          <w:lang w:eastAsia="zh-CN"/>
        </w:rPr>
        <w:t xml:space="preserve"> </w:t>
      </w:r>
    </w:p>
    <w:p w14:paraId="71D1EAAD" w14:textId="484BDD7B"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170 </w:t>
      </w:r>
      <w:r w:rsidRPr="00D653BB">
        <w:rPr>
          <w:rFonts w:ascii="Book Antiqua" w:eastAsia="宋体" w:hAnsi="Book Antiqua" w:cs="宋体"/>
          <w:b/>
          <w:bCs/>
          <w:lang w:eastAsia="zh-CN"/>
        </w:rPr>
        <w:t>Das S</w:t>
      </w:r>
      <w:r w:rsidRPr="00D653BB">
        <w:rPr>
          <w:rFonts w:ascii="Book Antiqua" w:eastAsia="宋体" w:hAnsi="Book Antiqua" w:cs="宋体"/>
          <w:lang w:eastAsia="zh-CN"/>
        </w:rPr>
        <w:t>, Samant RS, Shevde LA.</w:t>
      </w:r>
      <w:proofErr w:type="gramEnd"/>
      <w:r w:rsidRPr="00D653BB">
        <w:rPr>
          <w:rFonts w:ascii="Book Antiqua" w:eastAsia="宋体" w:hAnsi="Book Antiqua" w:cs="宋体"/>
          <w:lang w:eastAsia="zh-CN"/>
        </w:rPr>
        <w:t xml:space="preserve"> Nonclassical activation of Hedgehog signaling enhances multidrug resistance and makes cancer cells refractory to Smoothened-targeting Hedgehog inhibition. </w:t>
      </w:r>
      <w:r w:rsidRPr="00D653BB">
        <w:rPr>
          <w:rFonts w:ascii="Book Antiqua" w:eastAsia="宋体" w:hAnsi="Book Antiqua" w:cs="宋体"/>
          <w:i/>
          <w:iCs/>
          <w:lang w:eastAsia="zh-CN"/>
        </w:rPr>
        <w:t>J Biol Chem</w:t>
      </w:r>
      <w:r w:rsidRPr="00D653BB">
        <w:rPr>
          <w:rFonts w:ascii="Book Antiqua" w:eastAsia="宋体" w:hAnsi="Book Antiqua" w:cs="宋体"/>
          <w:lang w:eastAsia="zh-CN"/>
        </w:rPr>
        <w:t> 2013; </w:t>
      </w:r>
      <w:r w:rsidRPr="00D653BB">
        <w:rPr>
          <w:rFonts w:ascii="Book Antiqua" w:eastAsia="宋体" w:hAnsi="Book Antiqua" w:cs="宋体"/>
          <w:b/>
          <w:bCs/>
          <w:lang w:eastAsia="zh-CN"/>
        </w:rPr>
        <w:t>288</w:t>
      </w:r>
      <w:r w:rsidRPr="00D653BB">
        <w:rPr>
          <w:rFonts w:ascii="Book Antiqua" w:eastAsia="宋体" w:hAnsi="Book Antiqua" w:cs="宋体"/>
          <w:lang w:eastAsia="zh-CN"/>
        </w:rPr>
        <w:t>: 11824-11833 [PMID: 23508962 DOI: 10.1074/jbc.M112.432302]</w:t>
      </w:r>
      <w:r w:rsidR="00AA64D0">
        <w:rPr>
          <w:rFonts w:ascii="Book Antiqua" w:eastAsia="宋体" w:hAnsi="Book Antiqua" w:cs="宋体"/>
          <w:lang w:eastAsia="zh-CN"/>
        </w:rPr>
        <w:t xml:space="preserve"> </w:t>
      </w:r>
    </w:p>
    <w:p w14:paraId="1D24DC18" w14:textId="6319ABC2"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 xml:space="preserve">171 </w:t>
      </w:r>
      <w:hyperlink r:id="rId82" w:history="1">
        <w:r w:rsidR="0049542A" w:rsidRPr="0049542A">
          <w:rPr>
            <w:rFonts w:ascii="Book Antiqua" w:eastAsia="宋体" w:hAnsi="Book Antiqua" w:cs="宋体"/>
            <w:b/>
            <w:lang w:eastAsia="zh-CN"/>
          </w:rPr>
          <w:t>Bai R</w:t>
        </w:r>
      </w:hyperlink>
      <w:r w:rsidR="0049542A" w:rsidRPr="0049542A">
        <w:rPr>
          <w:rFonts w:ascii="Book Antiqua" w:eastAsia="宋体" w:hAnsi="Book Antiqua" w:cs="宋体"/>
          <w:b/>
          <w:lang w:eastAsia="zh-CN"/>
        </w:rPr>
        <w:t>,</w:t>
      </w:r>
      <w:r w:rsidR="0049542A" w:rsidRPr="0049542A">
        <w:rPr>
          <w:rFonts w:ascii="Book Antiqua" w:eastAsia="宋体" w:hAnsi="Book Antiqua" w:cs="宋体"/>
          <w:lang w:eastAsia="zh-CN"/>
        </w:rPr>
        <w:t> </w:t>
      </w:r>
      <w:hyperlink r:id="rId83" w:history="1">
        <w:r w:rsidR="0049542A" w:rsidRPr="0049542A">
          <w:rPr>
            <w:rFonts w:ascii="Book Antiqua" w:eastAsia="宋体" w:hAnsi="Book Antiqua" w:cs="宋体"/>
            <w:lang w:eastAsia="zh-CN"/>
          </w:rPr>
          <w:t>Zhao H</w:t>
        </w:r>
      </w:hyperlink>
      <w:r w:rsidR="0049542A" w:rsidRPr="0049542A">
        <w:rPr>
          <w:rFonts w:ascii="Book Antiqua" w:eastAsia="宋体" w:hAnsi="Book Antiqua" w:cs="宋体"/>
          <w:lang w:eastAsia="zh-CN"/>
        </w:rPr>
        <w:t>, </w:t>
      </w:r>
      <w:hyperlink r:id="rId84" w:history="1">
        <w:r w:rsidR="0049542A" w:rsidRPr="0049542A">
          <w:rPr>
            <w:rFonts w:ascii="Book Antiqua" w:eastAsia="宋体" w:hAnsi="Book Antiqua" w:cs="宋体"/>
            <w:lang w:eastAsia="zh-CN"/>
          </w:rPr>
          <w:t>Zhang X</w:t>
        </w:r>
      </w:hyperlink>
      <w:r w:rsidR="0049542A" w:rsidRPr="0049542A">
        <w:rPr>
          <w:rFonts w:ascii="Book Antiqua" w:eastAsia="宋体" w:hAnsi="Book Antiqua" w:cs="宋体"/>
          <w:lang w:eastAsia="zh-CN"/>
        </w:rPr>
        <w:t>, </w:t>
      </w:r>
      <w:hyperlink r:id="rId85" w:history="1">
        <w:r w:rsidR="0049542A" w:rsidRPr="0049542A">
          <w:rPr>
            <w:rFonts w:ascii="Book Antiqua" w:eastAsia="宋体" w:hAnsi="Book Antiqua" w:cs="宋体"/>
            <w:lang w:eastAsia="zh-CN"/>
          </w:rPr>
          <w:t>DU S</w:t>
        </w:r>
      </w:hyperlink>
      <w:r w:rsidR="0049542A" w:rsidRPr="0049542A">
        <w:rPr>
          <w:rFonts w:ascii="Book Antiqua" w:eastAsia="宋体" w:hAnsi="Book Antiqua" w:cs="宋体"/>
          <w:lang w:eastAsia="zh-CN"/>
        </w:rPr>
        <w:t>.</w:t>
      </w:r>
      <w:r w:rsidRPr="00D653BB">
        <w:rPr>
          <w:rFonts w:ascii="Book Antiqua" w:eastAsia="宋体" w:hAnsi="Book Antiqua" w:cs="宋体"/>
          <w:lang w:eastAsia="zh-CN"/>
        </w:rPr>
        <w:t xml:space="preserve"> </w:t>
      </w:r>
      <w:proofErr w:type="gramStart"/>
      <w:r w:rsidRPr="00D653BB">
        <w:rPr>
          <w:rFonts w:ascii="Book Antiqua" w:eastAsia="宋体" w:hAnsi="Book Antiqua" w:cs="宋体"/>
          <w:lang w:eastAsia="zh-CN"/>
        </w:rPr>
        <w:t>Characterization of sonic hedgehog inhibition in gastric carcinoma cells.</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Oncol Lett</w:t>
      </w:r>
      <w:r w:rsidRPr="00D653BB">
        <w:rPr>
          <w:rFonts w:ascii="Book Antiqua" w:eastAsia="宋体" w:hAnsi="Book Antiqua" w:cs="宋体"/>
          <w:lang w:eastAsia="zh-CN"/>
        </w:rPr>
        <w:t> 2014; </w:t>
      </w:r>
      <w:r w:rsidRPr="00D653BB">
        <w:rPr>
          <w:rFonts w:ascii="Book Antiqua" w:eastAsia="宋体" w:hAnsi="Book Antiqua" w:cs="宋体"/>
          <w:b/>
          <w:bCs/>
          <w:lang w:eastAsia="zh-CN"/>
        </w:rPr>
        <w:t>7</w:t>
      </w:r>
      <w:r w:rsidRPr="00D653BB">
        <w:rPr>
          <w:rFonts w:ascii="Book Antiqua" w:eastAsia="宋体" w:hAnsi="Book Antiqua" w:cs="宋体"/>
          <w:lang w:eastAsia="zh-CN"/>
        </w:rPr>
        <w:t>: 1381-1384 [PMID: 24765141]</w:t>
      </w:r>
    </w:p>
    <w:p w14:paraId="2A1C581E" w14:textId="26A7F6F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 xml:space="preserve">172 </w:t>
      </w:r>
      <w:hyperlink r:id="rId86" w:history="1">
        <w:r w:rsidR="00C9487D" w:rsidRPr="00C9487D">
          <w:rPr>
            <w:rFonts w:ascii="Book Antiqua" w:eastAsia="宋体" w:hAnsi="Book Antiqua" w:cs="宋体"/>
            <w:b/>
            <w:lang w:eastAsia="zh-CN"/>
          </w:rPr>
          <w:t>Heiden KB</w:t>
        </w:r>
      </w:hyperlink>
      <w:r w:rsidR="00C9487D" w:rsidRPr="00C9487D">
        <w:rPr>
          <w:rFonts w:ascii="Book Antiqua" w:eastAsia="宋体" w:hAnsi="Book Antiqua" w:cs="宋体"/>
          <w:lang w:eastAsia="zh-CN"/>
        </w:rPr>
        <w:t>, </w:t>
      </w:r>
      <w:hyperlink r:id="rId87" w:history="1">
        <w:r w:rsidR="00C9487D" w:rsidRPr="00C9487D">
          <w:rPr>
            <w:rFonts w:ascii="Book Antiqua" w:eastAsia="宋体" w:hAnsi="Book Antiqua" w:cs="宋体"/>
            <w:lang w:eastAsia="zh-CN"/>
          </w:rPr>
          <w:t>Williamson AJ</w:t>
        </w:r>
      </w:hyperlink>
      <w:r w:rsidR="00C9487D" w:rsidRPr="00C9487D">
        <w:rPr>
          <w:rFonts w:ascii="Book Antiqua" w:eastAsia="宋体" w:hAnsi="Book Antiqua" w:cs="宋体"/>
          <w:lang w:eastAsia="zh-CN"/>
        </w:rPr>
        <w:t>, </w:t>
      </w:r>
      <w:hyperlink r:id="rId88" w:history="1">
        <w:r w:rsidR="00C9487D" w:rsidRPr="00C9487D">
          <w:rPr>
            <w:rFonts w:ascii="Book Antiqua" w:eastAsia="宋体" w:hAnsi="Book Antiqua" w:cs="宋体"/>
            <w:lang w:eastAsia="zh-CN"/>
          </w:rPr>
          <w:t>Doscas ME</w:t>
        </w:r>
      </w:hyperlink>
      <w:r w:rsidR="00C9487D" w:rsidRPr="00C9487D">
        <w:rPr>
          <w:rFonts w:ascii="Book Antiqua" w:eastAsia="宋体" w:hAnsi="Book Antiqua" w:cs="宋体"/>
          <w:lang w:eastAsia="zh-CN"/>
        </w:rPr>
        <w:t>, </w:t>
      </w:r>
      <w:hyperlink r:id="rId89" w:history="1">
        <w:r w:rsidR="00C9487D" w:rsidRPr="00C9487D">
          <w:rPr>
            <w:rFonts w:ascii="Book Antiqua" w:eastAsia="宋体" w:hAnsi="Book Antiqua" w:cs="宋体"/>
            <w:lang w:eastAsia="zh-CN"/>
          </w:rPr>
          <w:t>Ye J</w:t>
        </w:r>
      </w:hyperlink>
      <w:r w:rsidR="00C9487D" w:rsidRPr="00C9487D">
        <w:rPr>
          <w:rFonts w:ascii="Book Antiqua" w:eastAsia="宋体" w:hAnsi="Book Antiqua" w:cs="宋体"/>
          <w:lang w:eastAsia="zh-CN"/>
        </w:rPr>
        <w:t>, </w:t>
      </w:r>
      <w:hyperlink r:id="rId90" w:history="1">
        <w:r w:rsidR="00C9487D" w:rsidRPr="00C9487D">
          <w:rPr>
            <w:rFonts w:ascii="Book Antiqua" w:eastAsia="宋体" w:hAnsi="Book Antiqua" w:cs="宋体"/>
            <w:lang w:eastAsia="zh-CN"/>
          </w:rPr>
          <w:t>Wang Y</w:t>
        </w:r>
      </w:hyperlink>
      <w:r w:rsidR="00C9487D" w:rsidRPr="00C9487D">
        <w:rPr>
          <w:rFonts w:ascii="Book Antiqua" w:eastAsia="宋体" w:hAnsi="Book Antiqua" w:cs="宋体"/>
          <w:lang w:eastAsia="zh-CN"/>
        </w:rPr>
        <w:t>, </w:t>
      </w:r>
      <w:hyperlink r:id="rId91" w:history="1">
        <w:r w:rsidR="00C9487D" w:rsidRPr="00C9487D">
          <w:rPr>
            <w:rFonts w:ascii="Book Antiqua" w:eastAsia="宋体" w:hAnsi="Book Antiqua" w:cs="宋体"/>
            <w:lang w:eastAsia="zh-CN"/>
          </w:rPr>
          <w:t>Liu D</w:t>
        </w:r>
      </w:hyperlink>
      <w:r w:rsidR="00C9487D" w:rsidRPr="00C9487D">
        <w:rPr>
          <w:rFonts w:ascii="Book Antiqua" w:eastAsia="宋体" w:hAnsi="Book Antiqua" w:cs="宋体"/>
          <w:lang w:eastAsia="zh-CN"/>
        </w:rPr>
        <w:t>, </w:t>
      </w:r>
      <w:hyperlink r:id="rId92" w:history="1">
        <w:r w:rsidR="00C9487D" w:rsidRPr="00C9487D">
          <w:rPr>
            <w:rFonts w:ascii="Book Antiqua" w:eastAsia="宋体" w:hAnsi="Book Antiqua" w:cs="宋体"/>
            <w:lang w:eastAsia="zh-CN"/>
          </w:rPr>
          <w:t>Xing M</w:t>
        </w:r>
      </w:hyperlink>
      <w:r w:rsidR="00C9487D" w:rsidRPr="00C9487D">
        <w:rPr>
          <w:rFonts w:ascii="Book Antiqua" w:eastAsia="宋体" w:hAnsi="Book Antiqua" w:cs="宋体"/>
          <w:lang w:eastAsia="zh-CN"/>
        </w:rPr>
        <w:t>, </w:t>
      </w:r>
      <w:hyperlink r:id="rId93" w:history="1">
        <w:r w:rsidR="00C9487D" w:rsidRPr="00C9487D">
          <w:rPr>
            <w:rFonts w:ascii="Book Antiqua" w:eastAsia="宋体" w:hAnsi="Book Antiqua" w:cs="宋体"/>
            <w:lang w:eastAsia="zh-CN"/>
          </w:rPr>
          <w:t>Prinz RA</w:t>
        </w:r>
      </w:hyperlink>
      <w:r w:rsidR="00C9487D" w:rsidRPr="00C9487D">
        <w:rPr>
          <w:rFonts w:ascii="Book Antiqua" w:eastAsia="宋体" w:hAnsi="Book Antiqua" w:cs="宋体"/>
          <w:lang w:eastAsia="zh-CN"/>
        </w:rPr>
        <w:t>, </w:t>
      </w:r>
      <w:hyperlink r:id="rId94" w:history="1">
        <w:r w:rsidR="00C9487D" w:rsidRPr="00C9487D">
          <w:rPr>
            <w:rFonts w:ascii="Book Antiqua" w:eastAsia="宋体" w:hAnsi="Book Antiqua" w:cs="宋体"/>
            <w:lang w:eastAsia="zh-CN"/>
          </w:rPr>
          <w:t>Xu X</w:t>
        </w:r>
      </w:hyperlink>
      <w:r w:rsidR="00C9487D" w:rsidRPr="00C9487D">
        <w:rPr>
          <w:rFonts w:ascii="Book Antiqua" w:eastAsia="宋体" w:hAnsi="Book Antiqua" w:cs="宋体"/>
          <w:lang w:eastAsia="zh-CN"/>
        </w:rPr>
        <w:t>.</w:t>
      </w:r>
      <w:r w:rsidRPr="00D653BB">
        <w:rPr>
          <w:rFonts w:ascii="Book Antiqua" w:eastAsia="宋体" w:hAnsi="Book Antiqua" w:cs="宋体"/>
          <w:lang w:eastAsia="zh-CN"/>
        </w:rPr>
        <w:t xml:space="preserve"> The sonic hedgehog signaling pathway maintains the cancer stem cell self-renewal of anaplastic thyroid cancer by inducing Snail expression. </w:t>
      </w:r>
      <w:r w:rsidRPr="00D653BB">
        <w:rPr>
          <w:rFonts w:ascii="Book Antiqua" w:eastAsia="宋体" w:hAnsi="Book Antiqua" w:cs="宋体"/>
          <w:i/>
          <w:iCs/>
          <w:lang w:eastAsia="zh-CN"/>
        </w:rPr>
        <w:t>J Clin Endocrinol Metab</w:t>
      </w:r>
      <w:r w:rsidRPr="00D653BB">
        <w:rPr>
          <w:rFonts w:ascii="Book Antiqua" w:eastAsia="宋体" w:hAnsi="Book Antiqua" w:cs="宋体"/>
          <w:lang w:eastAsia="zh-CN"/>
        </w:rPr>
        <w:t> </w:t>
      </w:r>
      <w:r w:rsidR="00C9487D">
        <w:rPr>
          <w:rFonts w:ascii="Book Antiqua" w:eastAsia="宋体" w:hAnsi="Book Antiqua" w:cs="宋体"/>
          <w:lang w:eastAsia="zh-CN"/>
        </w:rPr>
        <w:t>2014</w:t>
      </w:r>
      <w:r w:rsidRPr="00D653BB">
        <w:rPr>
          <w:rFonts w:ascii="Book Antiqua" w:eastAsia="宋体" w:hAnsi="Book Antiqua" w:cs="宋体"/>
          <w:lang w:eastAsia="zh-CN"/>
        </w:rPr>
        <w:t xml:space="preserve">: </w:t>
      </w:r>
      <w:r w:rsidR="00C9487D" w:rsidRPr="00C9487D">
        <w:rPr>
          <w:rFonts w:ascii="Book Antiqua" w:eastAsia="宋体" w:hAnsi="Book Antiqua" w:cs="宋体"/>
          <w:lang w:eastAsia="zh-CN"/>
        </w:rPr>
        <w:t>Epub ahead of print</w:t>
      </w:r>
      <w:r w:rsidR="00C9487D" w:rsidRPr="00C9487D">
        <w:rPr>
          <w:rFonts w:ascii="Book Antiqua" w:eastAsia="宋体" w:hAnsi="Book Antiqua" w:cs="宋体" w:hint="eastAsia"/>
          <w:lang w:eastAsia="zh-CN"/>
        </w:rPr>
        <w:t xml:space="preserve"> </w:t>
      </w:r>
      <w:r w:rsidRPr="00D653BB">
        <w:rPr>
          <w:rFonts w:ascii="Book Antiqua" w:eastAsia="宋体" w:hAnsi="Book Antiqua" w:cs="宋体"/>
          <w:lang w:eastAsia="zh-CN"/>
        </w:rPr>
        <w:t>[PMID: 25078145]</w:t>
      </w:r>
    </w:p>
    <w:p w14:paraId="1C6D30BF"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173 </w:t>
      </w:r>
      <w:r w:rsidRPr="00D653BB">
        <w:rPr>
          <w:rFonts w:ascii="Book Antiqua" w:eastAsia="宋体" w:hAnsi="Book Antiqua" w:cs="宋体"/>
          <w:b/>
          <w:bCs/>
          <w:lang w:eastAsia="zh-CN"/>
        </w:rPr>
        <w:t>Balbous A</w:t>
      </w:r>
      <w:r w:rsidRPr="00D653BB">
        <w:rPr>
          <w:rFonts w:ascii="Book Antiqua" w:eastAsia="宋体" w:hAnsi="Book Antiqua" w:cs="宋体"/>
          <w:lang w:eastAsia="zh-CN"/>
        </w:rPr>
        <w:t>, Renoux B, Cortes U, Milin S, Guilloteau K, Legigan T, Rivet P, Boissonnade O, Martin S, Tripiana C, Wager M, Bensadoun RJ, Papot S, Karayan-Tapon L. Selective Release of a Cyclopamine Glucuronide Prodrug toward Stem-like Cancer Cell Inhibition in Glioblastoma. </w:t>
      </w:r>
      <w:r w:rsidRPr="00D653BB">
        <w:rPr>
          <w:rFonts w:ascii="Book Antiqua" w:eastAsia="宋体" w:hAnsi="Book Antiqua" w:cs="宋体"/>
          <w:i/>
          <w:iCs/>
          <w:lang w:eastAsia="zh-CN"/>
        </w:rPr>
        <w:t>Mol Cancer Ther</w:t>
      </w:r>
      <w:r w:rsidRPr="00D653BB">
        <w:rPr>
          <w:rFonts w:ascii="Book Antiqua" w:eastAsia="宋体" w:hAnsi="Book Antiqua" w:cs="宋体"/>
          <w:lang w:eastAsia="zh-CN"/>
        </w:rPr>
        <w:t> 2014; </w:t>
      </w:r>
      <w:r w:rsidRPr="00D653BB">
        <w:rPr>
          <w:rFonts w:ascii="Book Antiqua" w:eastAsia="宋体" w:hAnsi="Book Antiqua" w:cs="宋体"/>
          <w:b/>
          <w:bCs/>
          <w:lang w:eastAsia="zh-CN"/>
        </w:rPr>
        <w:t>13</w:t>
      </w:r>
      <w:r w:rsidRPr="00D653BB">
        <w:rPr>
          <w:rFonts w:ascii="Book Antiqua" w:eastAsia="宋体" w:hAnsi="Book Antiqua" w:cs="宋体"/>
          <w:lang w:eastAsia="zh-CN"/>
        </w:rPr>
        <w:t>: 2159-2169 [PMID: 25053823]</w:t>
      </w:r>
    </w:p>
    <w:p w14:paraId="23F3CB8E" w14:textId="4531F8F8"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174 </w:t>
      </w:r>
      <w:r w:rsidRPr="00D653BB">
        <w:rPr>
          <w:rFonts w:ascii="Book Antiqua" w:eastAsia="宋体" w:hAnsi="Book Antiqua" w:cs="宋体"/>
          <w:b/>
          <w:bCs/>
          <w:lang w:eastAsia="zh-CN"/>
        </w:rPr>
        <w:t>Chai F</w:t>
      </w:r>
      <w:r w:rsidRPr="00D653BB">
        <w:rPr>
          <w:rFonts w:ascii="Book Antiqua" w:eastAsia="宋体" w:hAnsi="Book Antiqua" w:cs="宋体"/>
          <w:lang w:eastAsia="zh-CN"/>
        </w:rPr>
        <w:t>, Zhou J, Chen C, Xie S, Chen X, Su P, Shi J. The Hedgehog inhibitor cyclopamine antagonizes chemoresistance of breast cancer cells. </w:t>
      </w:r>
      <w:r w:rsidRPr="00D653BB">
        <w:rPr>
          <w:rFonts w:ascii="Book Antiqua" w:eastAsia="宋体" w:hAnsi="Book Antiqua" w:cs="宋体"/>
          <w:i/>
          <w:iCs/>
          <w:lang w:eastAsia="zh-CN"/>
        </w:rPr>
        <w:t>Onco Targets Ther</w:t>
      </w:r>
      <w:r w:rsidRPr="00D653BB">
        <w:rPr>
          <w:rFonts w:ascii="Book Antiqua" w:eastAsia="宋体" w:hAnsi="Book Antiqua" w:cs="宋体"/>
          <w:lang w:eastAsia="zh-CN"/>
        </w:rPr>
        <w:t> 2013; </w:t>
      </w:r>
      <w:r w:rsidRPr="00D653BB">
        <w:rPr>
          <w:rFonts w:ascii="Book Antiqua" w:eastAsia="宋体" w:hAnsi="Book Antiqua" w:cs="宋体"/>
          <w:b/>
          <w:bCs/>
          <w:lang w:eastAsia="zh-CN"/>
        </w:rPr>
        <w:t>6</w:t>
      </w:r>
      <w:r w:rsidRPr="00D653BB">
        <w:rPr>
          <w:rFonts w:ascii="Book Antiqua" w:eastAsia="宋体" w:hAnsi="Book Antiqua" w:cs="宋体"/>
          <w:lang w:eastAsia="zh-CN"/>
        </w:rPr>
        <w:t>: 1643-1647 [PMID: 24250231 DOI: 10.2147/OTT.S51914]</w:t>
      </w:r>
      <w:r w:rsidR="00AA64D0">
        <w:rPr>
          <w:rFonts w:ascii="Book Antiqua" w:eastAsia="宋体" w:hAnsi="Book Antiqua" w:cs="宋体"/>
          <w:lang w:eastAsia="zh-CN"/>
        </w:rPr>
        <w:t xml:space="preserve"> </w:t>
      </w:r>
    </w:p>
    <w:p w14:paraId="5AD4DAF4" w14:textId="298EAC95"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175 </w:t>
      </w:r>
      <w:r w:rsidRPr="00D653BB">
        <w:rPr>
          <w:rFonts w:ascii="Book Antiqua" w:eastAsia="宋体" w:hAnsi="Book Antiqua" w:cs="宋体"/>
          <w:b/>
          <w:bCs/>
          <w:lang w:eastAsia="zh-CN"/>
        </w:rPr>
        <w:t>Steg AD</w:t>
      </w:r>
      <w:r w:rsidRPr="00D653BB">
        <w:rPr>
          <w:rFonts w:ascii="Book Antiqua" w:eastAsia="宋体" w:hAnsi="Book Antiqua" w:cs="宋体"/>
          <w:lang w:eastAsia="zh-CN"/>
        </w:rPr>
        <w:t>, Katre AA, Bevis KS, Ziebarth A, Dobbin ZC, Shah MM, Alvarez RD, Landen CN. Smoothened antagonists reverse taxane resistance in ovarian cancer. </w:t>
      </w:r>
      <w:r w:rsidRPr="00D653BB">
        <w:rPr>
          <w:rFonts w:ascii="Book Antiqua" w:eastAsia="宋体" w:hAnsi="Book Antiqua" w:cs="宋体"/>
          <w:i/>
          <w:iCs/>
          <w:lang w:eastAsia="zh-CN"/>
        </w:rPr>
        <w:t>Mol Cancer Ther</w:t>
      </w:r>
      <w:r w:rsidRPr="00D653BB">
        <w:rPr>
          <w:rFonts w:ascii="Book Antiqua" w:eastAsia="宋体" w:hAnsi="Book Antiqua" w:cs="宋体"/>
          <w:lang w:eastAsia="zh-CN"/>
        </w:rPr>
        <w:t> 2012; </w:t>
      </w:r>
      <w:r w:rsidRPr="00D653BB">
        <w:rPr>
          <w:rFonts w:ascii="Book Antiqua" w:eastAsia="宋体" w:hAnsi="Book Antiqua" w:cs="宋体"/>
          <w:b/>
          <w:bCs/>
          <w:lang w:eastAsia="zh-CN"/>
        </w:rPr>
        <w:t>11</w:t>
      </w:r>
      <w:r w:rsidRPr="00D653BB">
        <w:rPr>
          <w:rFonts w:ascii="Book Antiqua" w:eastAsia="宋体" w:hAnsi="Book Antiqua" w:cs="宋体"/>
          <w:lang w:eastAsia="zh-CN"/>
        </w:rPr>
        <w:t>: 1587-1597 [PMID: 22553355 DOI: 10.1158/1535-7163.MCT-11-105]</w:t>
      </w:r>
      <w:r w:rsidR="00AA64D0">
        <w:rPr>
          <w:rFonts w:ascii="Book Antiqua" w:eastAsia="宋体" w:hAnsi="Book Antiqua" w:cs="宋体"/>
          <w:lang w:eastAsia="zh-CN"/>
        </w:rPr>
        <w:t xml:space="preserve"> </w:t>
      </w:r>
    </w:p>
    <w:p w14:paraId="32E0B0B6" w14:textId="791E66F8"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176 </w:t>
      </w:r>
      <w:r w:rsidRPr="00D653BB">
        <w:rPr>
          <w:rFonts w:ascii="Book Antiqua" w:eastAsia="宋体" w:hAnsi="Book Antiqua" w:cs="宋体"/>
          <w:b/>
          <w:bCs/>
          <w:lang w:eastAsia="zh-CN"/>
        </w:rPr>
        <w:t>Ramaswamy B</w:t>
      </w:r>
      <w:r w:rsidRPr="00D653BB">
        <w:rPr>
          <w:rFonts w:ascii="Book Antiqua" w:eastAsia="宋体" w:hAnsi="Book Antiqua" w:cs="宋体"/>
          <w:lang w:eastAsia="zh-CN"/>
        </w:rPr>
        <w:t xml:space="preserve">, Lu Y, Teng KY, Nuovo G, Li X, Shapiro CL, Majumder S. Hedgehog signaling is a novel therapeutic target in tamoxifen-resistant breast cancer aberrantly </w:t>
      </w:r>
      <w:r w:rsidRPr="00D653BB">
        <w:rPr>
          <w:rFonts w:ascii="Book Antiqua" w:eastAsia="宋体" w:hAnsi="Book Antiqua" w:cs="宋体"/>
          <w:lang w:eastAsia="zh-CN"/>
        </w:rPr>
        <w:lastRenderedPageBreak/>
        <w:t>activated by PI3K/AKT pathway. </w:t>
      </w:r>
      <w:r w:rsidRPr="00D653BB">
        <w:rPr>
          <w:rFonts w:ascii="Book Antiqua" w:eastAsia="宋体" w:hAnsi="Book Antiqua" w:cs="宋体"/>
          <w:i/>
          <w:iCs/>
          <w:lang w:eastAsia="zh-CN"/>
        </w:rPr>
        <w:t>Cancer Res</w:t>
      </w:r>
      <w:r w:rsidRPr="00D653BB">
        <w:rPr>
          <w:rFonts w:ascii="Book Antiqua" w:eastAsia="宋体" w:hAnsi="Book Antiqua" w:cs="宋体"/>
          <w:lang w:eastAsia="zh-CN"/>
        </w:rPr>
        <w:t> 2012; </w:t>
      </w:r>
      <w:r w:rsidRPr="00D653BB">
        <w:rPr>
          <w:rFonts w:ascii="Book Antiqua" w:eastAsia="宋体" w:hAnsi="Book Antiqua" w:cs="宋体"/>
          <w:b/>
          <w:bCs/>
          <w:lang w:eastAsia="zh-CN"/>
        </w:rPr>
        <w:t>72</w:t>
      </w:r>
      <w:r w:rsidRPr="00D653BB">
        <w:rPr>
          <w:rFonts w:ascii="Book Antiqua" w:eastAsia="宋体" w:hAnsi="Book Antiqua" w:cs="宋体"/>
          <w:lang w:eastAsia="zh-CN"/>
        </w:rPr>
        <w:t>: 5048-5059 [PMID: 22875023 DOI: 10.1158/0008-5472.CAN-12-1248]</w:t>
      </w:r>
      <w:r w:rsidR="00AA64D0">
        <w:rPr>
          <w:rFonts w:ascii="Book Antiqua" w:eastAsia="宋体" w:hAnsi="Book Antiqua" w:cs="宋体"/>
          <w:lang w:eastAsia="zh-CN"/>
        </w:rPr>
        <w:t xml:space="preserve"> </w:t>
      </w:r>
    </w:p>
    <w:p w14:paraId="70E8096F" w14:textId="138E43CA"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177 </w:t>
      </w:r>
      <w:r w:rsidRPr="00D653BB">
        <w:rPr>
          <w:rFonts w:ascii="Book Antiqua" w:eastAsia="宋体" w:hAnsi="Book Antiqua" w:cs="宋体"/>
          <w:b/>
          <w:bCs/>
          <w:lang w:eastAsia="zh-CN"/>
        </w:rPr>
        <w:t>Moraes RC</w:t>
      </w:r>
      <w:r w:rsidRPr="00D653BB">
        <w:rPr>
          <w:rFonts w:ascii="Book Antiqua" w:eastAsia="宋体" w:hAnsi="Book Antiqua" w:cs="宋体"/>
          <w:lang w:eastAsia="zh-CN"/>
        </w:rPr>
        <w:t>, Zhang X, Harrington N, Fung JY, Wu MF, Hilsenbeck SG, Allred DC, Lewis MT. Constitutive activation of smoothened (SMO) in mammary glands of transgenic mice leads to increased proliferation, altered differentiation and ductal dysplasia. </w:t>
      </w:r>
      <w:r w:rsidRPr="00D653BB">
        <w:rPr>
          <w:rFonts w:ascii="Book Antiqua" w:eastAsia="宋体" w:hAnsi="Book Antiqua" w:cs="宋体"/>
          <w:i/>
          <w:iCs/>
          <w:lang w:eastAsia="zh-CN"/>
        </w:rPr>
        <w:t>Development</w:t>
      </w:r>
      <w:r w:rsidRPr="00D653BB">
        <w:rPr>
          <w:rFonts w:ascii="Book Antiqua" w:eastAsia="宋体" w:hAnsi="Book Antiqua" w:cs="宋体"/>
          <w:lang w:eastAsia="zh-CN"/>
        </w:rPr>
        <w:t> 2007; </w:t>
      </w:r>
      <w:r w:rsidRPr="00D653BB">
        <w:rPr>
          <w:rFonts w:ascii="Book Antiqua" w:eastAsia="宋体" w:hAnsi="Book Antiqua" w:cs="宋体"/>
          <w:b/>
          <w:bCs/>
          <w:lang w:eastAsia="zh-CN"/>
        </w:rPr>
        <w:t>134</w:t>
      </w:r>
      <w:r w:rsidRPr="00D653BB">
        <w:rPr>
          <w:rFonts w:ascii="Book Antiqua" w:eastAsia="宋体" w:hAnsi="Book Antiqua" w:cs="宋体"/>
          <w:lang w:eastAsia="zh-CN"/>
        </w:rPr>
        <w:t>: 1231-1242 [PMID: 17287253 DOI: dx.doi.org/10.1242/dev.02797]</w:t>
      </w:r>
      <w:r w:rsidR="00AA64D0">
        <w:rPr>
          <w:rFonts w:ascii="Book Antiqua" w:eastAsia="宋体" w:hAnsi="Book Antiqua" w:cs="宋体"/>
          <w:lang w:eastAsia="zh-CN"/>
        </w:rPr>
        <w:t xml:space="preserve"> </w:t>
      </w:r>
    </w:p>
    <w:p w14:paraId="10BEE6EE" w14:textId="3B084DFB"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178 </w:t>
      </w:r>
      <w:r w:rsidRPr="00D653BB">
        <w:rPr>
          <w:rFonts w:ascii="Book Antiqua" w:eastAsia="宋体" w:hAnsi="Book Antiqua" w:cs="宋体"/>
          <w:b/>
          <w:bCs/>
          <w:lang w:eastAsia="zh-CN"/>
        </w:rPr>
        <w:t>Okolowsky N</w:t>
      </w:r>
      <w:r w:rsidRPr="00D653BB">
        <w:rPr>
          <w:rFonts w:ascii="Book Antiqua" w:eastAsia="宋体" w:hAnsi="Book Antiqua" w:cs="宋体"/>
          <w:lang w:eastAsia="zh-CN"/>
        </w:rPr>
        <w:t>, Furth PA, Hamel PA.</w:t>
      </w:r>
      <w:proofErr w:type="gramEnd"/>
      <w:r w:rsidRPr="00D653BB">
        <w:rPr>
          <w:rFonts w:ascii="Book Antiqua" w:eastAsia="宋体" w:hAnsi="Book Antiqua" w:cs="宋体"/>
          <w:lang w:eastAsia="zh-CN"/>
        </w:rPr>
        <w:t xml:space="preserve"> Oestrogen receptor-alpha regulates non-canonical Hedgehog-signalling in the mammary gland. </w:t>
      </w:r>
      <w:r w:rsidRPr="00D653BB">
        <w:rPr>
          <w:rFonts w:ascii="Book Antiqua" w:eastAsia="宋体" w:hAnsi="Book Antiqua" w:cs="宋体"/>
          <w:i/>
          <w:iCs/>
          <w:lang w:eastAsia="zh-CN"/>
        </w:rPr>
        <w:t>Dev Biol</w:t>
      </w:r>
      <w:r w:rsidRPr="00D653BB">
        <w:rPr>
          <w:rFonts w:ascii="Book Antiqua" w:eastAsia="宋体" w:hAnsi="Book Antiqua" w:cs="宋体"/>
          <w:lang w:eastAsia="zh-CN"/>
        </w:rPr>
        <w:t> 2014; </w:t>
      </w:r>
      <w:r w:rsidRPr="00D653BB">
        <w:rPr>
          <w:rFonts w:ascii="Book Antiqua" w:eastAsia="宋体" w:hAnsi="Book Antiqua" w:cs="宋体"/>
          <w:b/>
          <w:bCs/>
          <w:lang w:eastAsia="zh-CN"/>
        </w:rPr>
        <w:t>391</w:t>
      </w:r>
      <w:r w:rsidRPr="00D653BB">
        <w:rPr>
          <w:rFonts w:ascii="Book Antiqua" w:eastAsia="宋体" w:hAnsi="Book Antiqua" w:cs="宋体"/>
          <w:lang w:eastAsia="zh-CN"/>
        </w:rPr>
        <w:t>: 219-229 [PMID: 24769368 DOI: 10.1016/j.ydbio.2014.04.007]</w:t>
      </w:r>
      <w:r w:rsidR="00AA64D0">
        <w:rPr>
          <w:rFonts w:ascii="Book Antiqua" w:eastAsia="宋体" w:hAnsi="Book Antiqua" w:cs="宋体"/>
          <w:lang w:eastAsia="zh-CN"/>
        </w:rPr>
        <w:t xml:space="preserve"> </w:t>
      </w:r>
    </w:p>
    <w:p w14:paraId="06ADF8D4" w14:textId="668D11CF"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179 </w:t>
      </w:r>
      <w:r w:rsidRPr="00D653BB">
        <w:rPr>
          <w:rFonts w:ascii="Book Antiqua" w:eastAsia="宋体" w:hAnsi="Book Antiqua" w:cs="宋体"/>
          <w:b/>
          <w:bCs/>
          <w:lang w:eastAsia="zh-CN"/>
        </w:rPr>
        <w:t>Kwon YJ</w:t>
      </w:r>
      <w:r w:rsidRPr="00D653BB">
        <w:rPr>
          <w:rFonts w:ascii="Book Antiqua" w:eastAsia="宋体" w:hAnsi="Book Antiqua" w:cs="宋体"/>
          <w:lang w:eastAsia="zh-CN"/>
        </w:rPr>
        <w:t>, Hurst DR, Steg AD, Yuan K, Vaidya KS, Welch DR, Frost AR. Gli1 enhances migration and invasion via up-regulation of MMP-11 and promotes metastasis in ERα negative breast cancer cell lines. </w:t>
      </w:r>
      <w:r w:rsidRPr="00D653BB">
        <w:rPr>
          <w:rFonts w:ascii="Book Antiqua" w:eastAsia="宋体" w:hAnsi="Book Antiqua" w:cs="宋体"/>
          <w:i/>
          <w:iCs/>
          <w:lang w:eastAsia="zh-CN"/>
        </w:rPr>
        <w:t>Clin Exp Metastasis</w:t>
      </w:r>
      <w:r w:rsidRPr="00D653BB">
        <w:rPr>
          <w:rFonts w:ascii="Book Antiqua" w:eastAsia="宋体" w:hAnsi="Book Antiqua" w:cs="宋体"/>
          <w:lang w:eastAsia="zh-CN"/>
        </w:rPr>
        <w:t> 2011; </w:t>
      </w:r>
      <w:r w:rsidRPr="00D653BB">
        <w:rPr>
          <w:rFonts w:ascii="Book Antiqua" w:eastAsia="宋体" w:hAnsi="Book Antiqua" w:cs="宋体"/>
          <w:b/>
          <w:bCs/>
          <w:lang w:eastAsia="zh-CN"/>
        </w:rPr>
        <w:t>28</w:t>
      </w:r>
      <w:r w:rsidRPr="00D653BB">
        <w:rPr>
          <w:rFonts w:ascii="Book Antiqua" w:eastAsia="宋体" w:hAnsi="Book Antiqua" w:cs="宋体"/>
          <w:lang w:eastAsia="zh-CN"/>
        </w:rPr>
        <w:t>: 437-449 [PMID: 21442356 DOI: 10.1007/s10585-011-9382-z]</w:t>
      </w:r>
      <w:r w:rsidR="00AA64D0">
        <w:rPr>
          <w:rFonts w:ascii="Book Antiqua" w:eastAsia="宋体" w:hAnsi="Book Antiqua" w:cs="宋体"/>
          <w:lang w:eastAsia="zh-CN"/>
        </w:rPr>
        <w:t xml:space="preserve"> </w:t>
      </w:r>
    </w:p>
    <w:p w14:paraId="5B2F919D" w14:textId="57E5FC1A"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180 </w:t>
      </w:r>
      <w:r w:rsidRPr="00D653BB">
        <w:rPr>
          <w:rFonts w:ascii="Book Antiqua" w:eastAsia="宋体" w:hAnsi="Book Antiqua" w:cs="宋体"/>
          <w:b/>
          <w:bCs/>
          <w:lang w:eastAsia="zh-CN"/>
        </w:rPr>
        <w:t>Djiogue S</w:t>
      </w:r>
      <w:r w:rsidRPr="00D653BB">
        <w:rPr>
          <w:rFonts w:ascii="Book Antiqua" w:eastAsia="宋体" w:hAnsi="Book Antiqua" w:cs="宋体"/>
          <w:lang w:eastAsia="zh-CN"/>
        </w:rPr>
        <w:t>, Nwabo Kamdje AH, Vecchio L, Kipanyula MJ, Farahna M, Aldebasi Y, Seke Etet PF. Insulin resistance and cancer: the role of insulin and IGFs. </w:t>
      </w:r>
      <w:r w:rsidRPr="00D653BB">
        <w:rPr>
          <w:rFonts w:ascii="Book Antiqua" w:eastAsia="宋体" w:hAnsi="Book Antiqua" w:cs="宋体"/>
          <w:i/>
          <w:iCs/>
          <w:lang w:eastAsia="zh-CN"/>
        </w:rPr>
        <w:t>Endocr Relat Cancer</w:t>
      </w:r>
      <w:r w:rsidRPr="00D653BB">
        <w:rPr>
          <w:rFonts w:ascii="Book Antiqua" w:eastAsia="宋体" w:hAnsi="Book Antiqua" w:cs="宋体"/>
          <w:lang w:eastAsia="zh-CN"/>
        </w:rPr>
        <w:t> 2013; </w:t>
      </w:r>
      <w:r w:rsidRPr="00D653BB">
        <w:rPr>
          <w:rFonts w:ascii="Book Antiqua" w:eastAsia="宋体" w:hAnsi="Book Antiqua" w:cs="宋体"/>
          <w:b/>
          <w:bCs/>
          <w:lang w:eastAsia="zh-CN"/>
        </w:rPr>
        <w:t>20</w:t>
      </w:r>
      <w:r w:rsidRPr="00D653BB">
        <w:rPr>
          <w:rFonts w:ascii="Book Antiqua" w:eastAsia="宋体" w:hAnsi="Book Antiqua" w:cs="宋体"/>
          <w:lang w:eastAsia="zh-CN"/>
        </w:rPr>
        <w:t>: R1-R17 [PMID: 23207292 DOI: 10.1530/ERC-12-0324]</w:t>
      </w:r>
      <w:r w:rsidR="00AA64D0">
        <w:rPr>
          <w:rFonts w:ascii="Book Antiqua" w:eastAsia="宋体" w:hAnsi="Book Antiqua" w:cs="宋体"/>
          <w:lang w:eastAsia="zh-CN"/>
        </w:rPr>
        <w:t xml:space="preserve"> </w:t>
      </w:r>
    </w:p>
    <w:p w14:paraId="4AF22181"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181 </w:t>
      </w:r>
      <w:r w:rsidRPr="00D653BB">
        <w:rPr>
          <w:rFonts w:ascii="Book Antiqua" w:eastAsia="宋体" w:hAnsi="Book Antiqua" w:cs="宋体"/>
          <w:b/>
          <w:bCs/>
          <w:lang w:eastAsia="zh-CN"/>
        </w:rPr>
        <w:t>Zhou L</w:t>
      </w:r>
      <w:r w:rsidRPr="00D653BB">
        <w:rPr>
          <w:rFonts w:ascii="Book Antiqua" w:eastAsia="宋体" w:hAnsi="Book Antiqua" w:cs="宋体"/>
          <w:lang w:eastAsia="zh-CN"/>
        </w:rPr>
        <w:t>, Guo X, Jing BA, Zhao L. CD44 is involved in CXCL-12 induced acute myeloid leukemia HL-60 cell polarity. </w:t>
      </w:r>
      <w:r w:rsidRPr="00D653BB">
        <w:rPr>
          <w:rFonts w:ascii="Book Antiqua" w:eastAsia="宋体" w:hAnsi="Book Antiqua" w:cs="宋体"/>
          <w:i/>
          <w:iCs/>
          <w:lang w:eastAsia="zh-CN"/>
        </w:rPr>
        <w:t>Biocell</w:t>
      </w:r>
      <w:r w:rsidRPr="00D653BB">
        <w:rPr>
          <w:rFonts w:ascii="Book Antiqua" w:eastAsia="宋体" w:hAnsi="Book Antiqua" w:cs="宋体"/>
          <w:lang w:eastAsia="zh-CN"/>
        </w:rPr>
        <w:t> 2010; </w:t>
      </w:r>
      <w:r w:rsidRPr="00D653BB">
        <w:rPr>
          <w:rFonts w:ascii="Book Antiqua" w:eastAsia="宋体" w:hAnsi="Book Antiqua" w:cs="宋体"/>
          <w:b/>
          <w:bCs/>
          <w:lang w:eastAsia="zh-CN"/>
        </w:rPr>
        <w:t>34</w:t>
      </w:r>
      <w:r w:rsidRPr="00D653BB">
        <w:rPr>
          <w:rFonts w:ascii="Book Antiqua" w:eastAsia="宋体" w:hAnsi="Book Antiqua" w:cs="宋体"/>
          <w:lang w:eastAsia="zh-CN"/>
        </w:rPr>
        <w:t>: 91-94 [PMID: 20925198 DOI: NOT]</w:t>
      </w:r>
    </w:p>
    <w:p w14:paraId="45FC3A2A" w14:textId="432DF2C3"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182 </w:t>
      </w:r>
      <w:r w:rsidRPr="00D653BB">
        <w:rPr>
          <w:rFonts w:ascii="Book Antiqua" w:eastAsia="宋体" w:hAnsi="Book Antiqua" w:cs="宋体"/>
          <w:b/>
          <w:bCs/>
          <w:lang w:eastAsia="zh-CN"/>
        </w:rPr>
        <w:t>Razis E</w:t>
      </w:r>
      <w:r w:rsidRPr="00D653BB">
        <w:rPr>
          <w:rFonts w:ascii="Book Antiqua" w:eastAsia="宋体" w:hAnsi="Book Antiqua" w:cs="宋体"/>
          <w:lang w:eastAsia="zh-CN"/>
        </w:rPr>
        <w:t>, Kalogeras KT, Kotoula V, Eleftheraki AG, Nikitas N, Kronenwett R, Timotheadou E, Christodoulou C, Pectasides D, Gogas H, Wirtz RM, Makatsoris T, Bafaloukos D, Aravantinos G, Televantou D, Pavlidis N, Fountzilas G. Improved outcome of high-risk early HER2 positive breast cancer with high CXCL13-CXCR5 messenger RNA expression. </w:t>
      </w:r>
      <w:r w:rsidRPr="00D653BB">
        <w:rPr>
          <w:rFonts w:ascii="Book Antiqua" w:eastAsia="宋体" w:hAnsi="Book Antiqua" w:cs="宋体"/>
          <w:i/>
          <w:iCs/>
          <w:lang w:eastAsia="zh-CN"/>
        </w:rPr>
        <w:t>Clin Breast Cancer</w:t>
      </w:r>
      <w:r w:rsidRPr="00D653BB">
        <w:rPr>
          <w:rFonts w:ascii="Book Antiqua" w:eastAsia="宋体" w:hAnsi="Book Antiqua" w:cs="宋体"/>
          <w:lang w:eastAsia="zh-CN"/>
        </w:rPr>
        <w:t> 2012; </w:t>
      </w:r>
      <w:r w:rsidRPr="00D653BB">
        <w:rPr>
          <w:rFonts w:ascii="Book Antiqua" w:eastAsia="宋体" w:hAnsi="Book Antiqua" w:cs="宋体"/>
          <w:b/>
          <w:bCs/>
          <w:lang w:eastAsia="zh-CN"/>
        </w:rPr>
        <w:t>12</w:t>
      </w:r>
      <w:r w:rsidRPr="00D653BB">
        <w:rPr>
          <w:rFonts w:ascii="Book Antiqua" w:eastAsia="宋体" w:hAnsi="Book Antiqua" w:cs="宋体"/>
          <w:lang w:eastAsia="zh-CN"/>
        </w:rPr>
        <w:t>: 183-193 [PMID: 22607768 DOI: 10.1016/j.clbc.2012.03.006]</w:t>
      </w:r>
      <w:r w:rsidR="00AA64D0">
        <w:rPr>
          <w:rFonts w:ascii="Book Antiqua" w:eastAsia="宋体" w:hAnsi="Book Antiqua" w:cs="宋体"/>
          <w:lang w:eastAsia="zh-CN"/>
        </w:rPr>
        <w:t xml:space="preserve"> </w:t>
      </w:r>
    </w:p>
    <w:p w14:paraId="78503119" w14:textId="35FA7EF2"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183</w:t>
      </w:r>
      <w:r w:rsidRPr="00D653BB">
        <w:rPr>
          <w:rFonts w:ascii="Book Antiqua" w:eastAsia="宋体" w:hAnsi="Book Antiqua" w:cs="宋体"/>
          <w:b/>
          <w:lang w:eastAsia="zh-CN"/>
        </w:rPr>
        <w:t xml:space="preserve"> </w:t>
      </w:r>
      <w:hyperlink r:id="rId95" w:history="1">
        <w:r w:rsidR="00FF490D" w:rsidRPr="00FF490D">
          <w:rPr>
            <w:rFonts w:ascii="Book Antiqua" w:eastAsia="宋体" w:hAnsi="Book Antiqua" w:cs="宋体"/>
            <w:b/>
            <w:lang w:eastAsia="zh-CN"/>
          </w:rPr>
          <w:t>Jaeger S</w:t>
        </w:r>
      </w:hyperlink>
      <w:r w:rsidR="00FF490D" w:rsidRPr="00FF490D">
        <w:rPr>
          <w:rFonts w:ascii="Book Antiqua" w:eastAsia="宋体" w:hAnsi="Book Antiqua" w:cs="宋体"/>
          <w:b/>
          <w:lang w:eastAsia="zh-CN"/>
        </w:rPr>
        <w:t>,</w:t>
      </w:r>
      <w:r w:rsidR="00FF490D" w:rsidRPr="00FF490D">
        <w:rPr>
          <w:rFonts w:ascii="Book Antiqua" w:eastAsia="宋体" w:hAnsi="Book Antiqua" w:cs="宋体"/>
          <w:lang w:eastAsia="zh-CN"/>
        </w:rPr>
        <w:t> </w:t>
      </w:r>
      <w:hyperlink r:id="rId96" w:history="1">
        <w:r w:rsidR="00FF490D" w:rsidRPr="00FF490D">
          <w:rPr>
            <w:rFonts w:ascii="Book Antiqua" w:eastAsia="宋体" w:hAnsi="Book Antiqua" w:cs="宋体"/>
            <w:lang w:eastAsia="zh-CN"/>
          </w:rPr>
          <w:t>Min J</w:t>
        </w:r>
      </w:hyperlink>
      <w:r w:rsidR="00FF490D" w:rsidRPr="00FF490D">
        <w:rPr>
          <w:rFonts w:ascii="Book Antiqua" w:eastAsia="宋体" w:hAnsi="Book Antiqua" w:cs="宋体"/>
          <w:lang w:eastAsia="zh-CN"/>
        </w:rPr>
        <w:t>, </w:t>
      </w:r>
      <w:hyperlink r:id="rId97" w:history="1">
        <w:r w:rsidR="00FF490D" w:rsidRPr="00FF490D">
          <w:rPr>
            <w:rFonts w:ascii="Book Antiqua" w:eastAsia="宋体" w:hAnsi="Book Antiqua" w:cs="宋体"/>
            <w:lang w:eastAsia="zh-CN"/>
          </w:rPr>
          <w:t>Nigsch F</w:t>
        </w:r>
      </w:hyperlink>
      <w:r w:rsidR="00FF490D" w:rsidRPr="00FF490D">
        <w:rPr>
          <w:rFonts w:ascii="Book Antiqua" w:eastAsia="宋体" w:hAnsi="Book Antiqua" w:cs="宋体"/>
          <w:lang w:eastAsia="zh-CN"/>
        </w:rPr>
        <w:t>, </w:t>
      </w:r>
      <w:hyperlink r:id="rId98" w:history="1">
        <w:r w:rsidR="00FF490D" w:rsidRPr="00FF490D">
          <w:rPr>
            <w:rFonts w:ascii="Book Antiqua" w:eastAsia="宋体" w:hAnsi="Book Antiqua" w:cs="宋体"/>
            <w:lang w:eastAsia="zh-CN"/>
          </w:rPr>
          <w:t>Camargo M</w:t>
        </w:r>
      </w:hyperlink>
      <w:r w:rsidR="00FF490D" w:rsidRPr="00FF490D">
        <w:rPr>
          <w:rFonts w:ascii="Book Antiqua" w:eastAsia="宋体" w:hAnsi="Book Antiqua" w:cs="宋体"/>
          <w:lang w:eastAsia="zh-CN"/>
        </w:rPr>
        <w:t>, </w:t>
      </w:r>
      <w:hyperlink r:id="rId99" w:history="1">
        <w:r w:rsidR="00FF490D" w:rsidRPr="00FF490D">
          <w:rPr>
            <w:rFonts w:ascii="Book Antiqua" w:eastAsia="宋体" w:hAnsi="Book Antiqua" w:cs="宋体"/>
            <w:lang w:eastAsia="zh-CN"/>
          </w:rPr>
          <w:t>Hutz J</w:t>
        </w:r>
      </w:hyperlink>
      <w:r w:rsidR="00FF490D" w:rsidRPr="00FF490D">
        <w:rPr>
          <w:rFonts w:ascii="Book Antiqua" w:eastAsia="宋体" w:hAnsi="Book Antiqua" w:cs="宋体"/>
          <w:lang w:eastAsia="zh-CN"/>
        </w:rPr>
        <w:t>, </w:t>
      </w:r>
      <w:hyperlink r:id="rId100" w:history="1">
        <w:r w:rsidR="00FF490D" w:rsidRPr="00FF490D">
          <w:rPr>
            <w:rFonts w:ascii="Book Antiqua" w:eastAsia="宋体" w:hAnsi="Book Antiqua" w:cs="宋体"/>
            <w:lang w:eastAsia="zh-CN"/>
          </w:rPr>
          <w:t>Cornett A</w:t>
        </w:r>
      </w:hyperlink>
      <w:r w:rsidR="00FF490D" w:rsidRPr="00FF490D">
        <w:rPr>
          <w:rFonts w:ascii="Book Antiqua" w:eastAsia="宋体" w:hAnsi="Book Antiqua" w:cs="宋体"/>
          <w:lang w:eastAsia="zh-CN"/>
        </w:rPr>
        <w:t>, </w:t>
      </w:r>
      <w:hyperlink r:id="rId101" w:history="1">
        <w:r w:rsidR="00FF490D" w:rsidRPr="00FF490D">
          <w:rPr>
            <w:rFonts w:ascii="Book Antiqua" w:eastAsia="宋体" w:hAnsi="Book Antiqua" w:cs="宋体"/>
            <w:lang w:eastAsia="zh-CN"/>
          </w:rPr>
          <w:t>Cleaver S</w:t>
        </w:r>
      </w:hyperlink>
      <w:r w:rsidR="00FF490D" w:rsidRPr="00FF490D">
        <w:rPr>
          <w:rFonts w:ascii="Book Antiqua" w:eastAsia="宋体" w:hAnsi="Book Antiqua" w:cs="宋体"/>
          <w:lang w:eastAsia="zh-CN"/>
        </w:rPr>
        <w:t>, </w:t>
      </w:r>
      <w:hyperlink r:id="rId102" w:history="1">
        <w:r w:rsidR="00FF490D" w:rsidRPr="00FF490D">
          <w:rPr>
            <w:rFonts w:ascii="Book Antiqua" w:eastAsia="宋体" w:hAnsi="Book Antiqua" w:cs="宋体"/>
            <w:lang w:eastAsia="zh-CN"/>
          </w:rPr>
          <w:t>Buckler A</w:t>
        </w:r>
      </w:hyperlink>
      <w:r w:rsidR="00FF490D" w:rsidRPr="00FF490D">
        <w:rPr>
          <w:rFonts w:ascii="Book Antiqua" w:eastAsia="宋体" w:hAnsi="Book Antiqua" w:cs="宋体"/>
          <w:lang w:eastAsia="zh-CN"/>
        </w:rPr>
        <w:t>, </w:t>
      </w:r>
      <w:hyperlink r:id="rId103" w:history="1">
        <w:r w:rsidR="00FF490D" w:rsidRPr="00FF490D">
          <w:rPr>
            <w:rFonts w:ascii="Book Antiqua" w:eastAsia="宋体" w:hAnsi="Book Antiqua" w:cs="宋体"/>
            <w:lang w:eastAsia="zh-CN"/>
          </w:rPr>
          <w:t>Jenkins JL</w:t>
        </w:r>
      </w:hyperlink>
      <w:r w:rsidR="00FF490D" w:rsidRPr="00FF490D">
        <w:rPr>
          <w:rFonts w:ascii="Book Antiqua" w:eastAsia="宋体" w:hAnsi="Book Antiqua" w:cs="宋体"/>
          <w:lang w:eastAsia="zh-CN"/>
        </w:rPr>
        <w:t>.</w:t>
      </w:r>
      <w:r w:rsidRPr="00D653BB">
        <w:rPr>
          <w:rFonts w:ascii="Book Antiqua" w:eastAsia="宋体" w:hAnsi="Book Antiqua" w:cs="宋体"/>
          <w:lang w:eastAsia="zh-CN"/>
        </w:rPr>
        <w:t xml:space="preserve"> </w:t>
      </w:r>
      <w:proofErr w:type="gramStart"/>
      <w:r w:rsidRPr="00D653BB">
        <w:rPr>
          <w:rFonts w:ascii="Book Antiqua" w:eastAsia="宋体" w:hAnsi="Book Antiqua" w:cs="宋体"/>
          <w:lang w:eastAsia="zh-CN"/>
        </w:rPr>
        <w:t xml:space="preserve">Causal Network Models for Predicting Compound Targets and Driving </w:t>
      </w:r>
      <w:r w:rsidRPr="00D653BB">
        <w:rPr>
          <w:rFonts w:ascii="Book Antiqua" w:eastAsia="宋体" w:hAnsi="Book Antiqua" w:cs="宋体"/>
          <w:lang w:eastAsia="zh-CN"/>
        </w:rPr>
        <w:lastRenderedPageBreak/>
        <w:t>Pathways in Cancer.</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J Biomol Screen</w:t>
      </w:r>
      <w:r w:rsidRPr="00D653BB">
        <w:rPr>
          <w:rFonts w:ascii="Book Antiqua" w:eastAsia="宋体" w:hAnsi="Book Antiqua" w:cs="宋体"/>
          <w:lang w:eastAsia="zh-CN"/>
        </w:rPr>
        <w:t> 2014; </w:t>
      </w:r>
      <w:r w:rsidRPr="00D653BB">
        <w:rPr>
          <w:rFonts w:ascii="Book Antiqua" w:eastAsia="宋体" w:hAnsi="Book Antiqua" w:cs="宋体"/>
          <w:b/>
          <w:bCs/>
          <w:lang w:eastAsia="zh-CN"/>
        </w:rPr>
        <w:t>19</w:t>
      </w:r>
      <w:r w:rsidRPr="00D653BB">
        <w:rPr>
          <w:rFonts w:ascii="Book Antiqua" w:eastAsia="宋体" w:hAnsi="Book Antiqua" w:cs="宋体"/>
          <w:lang w:eastAsia="zh-CN"/>
        </w:rPr>
        <w:t>: 791-802 [PMID: 24518063 DOI: 10.1177/1087057114522690]</w:t>
      </w:r>
      <w:r w:rsidR="00AA64D0">
        <w:rPr>
          <w:rFonts w:ascii="Book Antiqua" w:eastAsia="宋体" w:hAnsi="Book Antiqua" w:cs="宋体"/>
          <w:lang w:eastAsia="zh-CN"/>
        </w:rPr>
        <w:t xml:space="preserve"> </w:t>
      </w:r>
    </w:p>
    <w:p w14:paraId="3778961A" w14:textId="2A921700"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184 </w:t>
      </w:r>
      <w:r w:rsidRPr="00D653BB">
        <w:rPr>
          <w:rFonts w:ascii="Book Antiqua" w:eastAsia="宋体" w:hAnsi="Book Antiqua" w:cs="宋体"/>
          <w:b/>
          <w:bCs/>
          <w:lang w:eastAsia="zh-CN"/>
        </w:rPr>
        <w:t>Konkel MK</w:t>
      </w:r>
      <w:r w:rsidRPr="00D653BB">
        <w:rPr>
          <w:rFonts w:ascii="Book Antiqua" w:eastAsia="宋体" w:hAnsi="Book Antiqua" w:cs="宋体"/>
          <w:lang w:eastAsia="zh-CN"/>
        </w:rPr>
        <w:t>, Batzer MA. A mobile threat to genome stability: The impact of non-LTR retrotransposons upon the human genome. </w:t>
      </w:r>
      <w:r w:rsidRPr="00D653BB">
        <w:rPr>
          <w:rFonts w:ascii="Book Antiqua" w:eastAsia="宋体" w:hAnsi="Book Antiqua" w:cs="宋体"/>
          <w:i/>
          <w:iCs/>
          <w:lang w:eastAsia="zh-CN"/>
        </w:rPr>
        <w:t>Semin Cancer Biol</w:t>
      </w:r>
      <w:r w:rsidRPr="00D653BB">
        <w:rPr>
          <w:rFonts w:ascii="Book Antiqua" w:eastAsia="宋体" w:hAnsi="Book Antiqua" w:cs="宋体"/>
          <w:lang w:eastAsia="zh-CN"/>
        </w:rPr>
        <w:t> 2010; </w:t>
      </w:r>
      <w:r w:rsidRPr="00D653BB">
        <w:rPr>
          <w:rFonts w:ascii="Book Antiqua" w:eastAsia="宋体" w:hAnsi="Book Antiqua" w:cs="宋体"/>
          <w:b/>
          <w:bCs/>
          <w:lang w:eastAsia="zh-CN"/>
        </w:rPr>
        <w:t>20</w:t>
      </w:r>
      <w:r w:rsidRPr="00D653BB">
        <w:rPr>
          <w:rFonts w:ascii="Book Antiqua" w:eastAsia="宋体" w:hAnsi="Book Antiqua" w:cs="宋体"/>
          <w:lang w:eastAsia="zh-CN"/>
        </w:rPr>
        <w:t>: 211-221 [PMID: 20307669 DOI: 10.1016/j.semcancer.2010.03.001]</w:t>
      </w:r>
      <w:r w:rsidR="00AA64D0">
        <w:rPr>
          <w:rFonts w:ascii="Book Antiqua" w:eastAsia="宋体" w:hAnsi="Book Antiqua" w:cs="宋体"/>
          <w:lang w:eastAsia="zh-CN"/>
        </w:rPr>
        <w:t xml:space="preserve"> </w:t>
      </w:r>
    </w:p>
    <w:p w14:paraId="28232D40" w14:textId="461660CA"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185 </w:t>
      </w:r>
      <w:r w:rsidRPr="00D653BB">
        <w:rPr>
          <w:rFonts w:ascii="Book Antiqua" w:eastAsia="宋体" w:hAnsi="Book Antiqua" w:cs="宋体"/>
          <w:b/>
          <w:bCs/>
          <w:lang w:eastAsia="zh-CN"/>
        </w:rPr>
        <w:t>Kipanyula MJ</w:t>
      </w:r>
      <w:r w:rsidRPr="00D653BB">
        <w:rPr>
          <w:rFonts w:ascii="Book Antiqua" w:eastAsia="宋体" w:hAnsi="Book Antiqua" w:cs="宋体"/>
          <w:lang w:eastAsia="zh-CN"/>
        </w:rPr>
        <w:t>, Seke Etet PF, Vecchio L, Farahna M, Nukenine EN, Nwabo Kamdje AH. Signaling pathways bridging microbial-triggered inflammation and cancer. </w:t>
      </w:r>
      <w:r w:rsidRPr="00D653BB">
        <w:rPr>
          <w:rFonts w:ascii="Book Antiqua" w:eastAsia="宋体" w:hAnsi="Book Antiqua" w:cs="宋体"/>
          <w:i/>
          <w:iCs/>
          <w:lang w:eastAsia="zh-CN"/>
        </w:rPr>
        <w:t>Cell Signal</w:t>
      </w:r>
      <w:r w:rsidRPr="00D653BB">
        <w:rPr>
          <w:rFonts w:ascii="Book Antiqua" w:eastAsia="宋体" w:hAnsi="Book Antiqua" w:cs="宋体"/>
          <w:lang w:eastAsia="zh-CN"/>
        </w:rPr>
        <w:t> 2013; </w:t>
      </w:r>
      <w:r w:rsidRPr="00D653BB">
        <w:rPr>
          <w:rFonts w:ascii="Book Antiqua" w:eastAsia="宋体" w:hAnsi="Book Antiqua" w:cs="宋体"/>
          <w:b/>
          <w:bCs/>
          <w:lang w:eastAsia="zh-CN"/>
        </w:rPr>
        <w:t>25</w:t>
      </w:r>
      <w:r w:rsidRPr="00D653BB">
        <w:rPr>
          <w:rFonts w:ascii="Book Antiqua" w:eastAsia="宋体" w:hAnsi="Book Antiqua" w:cs="宋体"/>
          <w:lang w:eastAsia="zh-CN"/>
        </w:rPr>
        <w:t>: 403-416 [PMID: 23123499 DOI: 10.1016/j.cellsig.2012.10.014]</w:t>
      </w:r>
      <w:r w:rsidR="00AA64D0">
        <w:rPr>
          <w:rFonts w:ascii="Book Antiqua" w:eastAsia="宋体" w:hAnsi="Book Antiqua" w:cs="宋体"/>
          <w:lang w:eastAsia="zh-CN"/>
        </w:rPr>
        <w:t xml:space="preserve"> </w:t>
      </w:r>
    </w:p>
    <w:p w14:paraId="688BC6DD" w14:textId="0B862DFF"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186 </w:t>
      </w:r>
      <w:r w:rsidRPr="00D653BB">
        <w:rPr>
          <w:rFonts w:ascii="Book Antiqua" w:eastAsia="宋体" w:hAnsi="Book Antiqua" w:cs="宋体"/>
          <w:b/>
          <w:bCs/>
          <w:lang w:eastAsia="zh-CN"/>
        </w:rPr>
        <w:t>Vecchio L</w:t>
      </w:r>
      <w:r w:rsidRPr="00D653BB">
        <w:rPr>
          <w:rFonts w:ascii="Book Antiqua" w:eastAsia="宋体" w:hAnsi="Book Antiqua" w:cs="宋体"/>
          <w:lang w:eastAsia="zh-CN"/>
        </w:rPr>
        <w:t>, Seke Etet PF, Kipanyula MJ, Krampera M, Nwabo Kamdje AH. Importance of epigenetic changes in cancer etiology, pathogenesis, clinical profiling, and treatment: what can be learned from hematologic malignancies? </w:t>
      </w:r>
      <w:r w:rsidRPr="00D653BB">
        <w:rPr>
          <w:rFonts w:ascii="Book Antiqua" w:eastAsia="宋体" w:hAnsi="Book Antiqua" w:cs="宋体"/>
          <w:i/>
          <w:iCs/>
          <w:lang w:eastAsia="zh-CN"/>
        </w:rPr>
        <w:t>Biochim Biophys Acta</w:t>
      </w:r>
      <w:r w:rsidRPr="00D653BB">
        <w:rPr>
          <w:rFonts w:ascii="Book Antiqua" w:eastAsia="宋体" w:hAnsi="Book Antiqua" w:cs="宋体"/>
          <w:lang w:eastAsia="zh-CN"/>
        </w:rPr>
        <w:t> 2013; </w:t>
      </w:r>
      <w:r w:rsidRPr="00D653BB">
        <w:rPr>
          <w:rFonts w:ascii="Book Antiqua" w:eastAsia="宋体" w:hAnsi="Book Antiqua" w:cs="宋体"/>
          <w:b/>
          <w:bCs/>
          <w:lang w:eastAsia="zh-CN"/>
        </w:rPr>
        <w:t>1836</w:t>
      </w:r>
      <w:r w:rsidRPr="00D653BB">
        <w:rPr>
          <w:rFonts w:ascii="Book Antiqua" w:eastAsia="宋体" w:hAnsi="Book Antiqua" w:cs="宋体"/>
          <w:lang w:eastAsia="zh-CN"/>
        </w:rPr>
        <w:t>: 90-104 [PMID: 23603458 DOI: 10.1016/j.bbcan.2013.04.001]</w:t>
      </w:r>
      <w:r w:rsidR="00AA64D0">
        <w:rPr>
          <w:rFonts w:ascii="Book Antiqua" w:eastAsia="宋体" w:hAnsi="Book Antiqua" w:cs="宋体"/>
          <w:lang w:eastAsia="zh-CN"/>
        </w:rPr>
        <w:t xml:space="preserve"> </w:t>
      </w:r>
    </w:p>
    <w:p w14:paraId="55590B96" w14:textId="3A9958CD"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187 </w:t>
      </w:r>
      <w:r w:rsidRPr="00D653BB">
        <w:rPr>
          <w:rFonts w:ascii="Book Antiqua" w:eastAsia="宋体" w:hAnsi="Book Antiqua" w:cs="宋体"/>
          <w:b/>
          <w:bCs/>
          <w:lang w:eastAsia="zh-CN"/>
        </w:rPr>
        <w:t>Flanagan JM</w:t>
      </w:r>
      <w:r w:rsidRPr="00D653BB">
        <w:rPr>
          <w:rFonts w:ascii="Book Antiqua" w:eastAsia="宋体" w:hAnsi="Book Antiqua" w:cs="宋体"/>
          <w:lang w:eastAsia="zh-CN"/>
        </w:rPr>
        <w:t>, Wilhelm-Benartzi CS, Metcalf M, Kaye SB, Brown R. Association of somatic DNA methylation variability with progression-free survival and toxicity in ovarian cancer patients. </w:t>
      </w:r>
      <w:r w:rsidRPr="00D653BB">
        <w:rPr>
          <w:rFonts w:ascii="Book Antiqua" w:eastAsia="宋体" w:hAnsi="Book Antiqua" w:cs="宋体"/>
          <w:i/>
          <w:iCs/>
          <w:lang w:eastAsia="zh-CN"/>
        </w:rPr>
        <w:t>Ann Oncol</w:t>
      </w:r>
      <w:r w:rsidRPr="00D653BB">
        <w:rPr>
          <w:rFonts w:ascii="Book Antiqua" w:eastAsia="宋体" w:hAnsi="Book Antiqua" w:cs="宋体"/>
          <w:lang w:eastAsia="zh-CN"/>
        </w:rPr>
        <w:t> 2013; </w:t>
      </w:r>
      <w:r w:rsidRPr="00D653BB">
        <w:rPr>
          <w:rFonts w:ascii="Book Antiqua" w:eastAsia="宋体" w:hAnsi="Book Antiqua" w:cs="宋体"/>
          <w:b/>
          <w:bCs/>
          <w:lang w:eastAsia="zh-CN"/>
        </w:rPr>
        <w:t>24</w:t>
      </w:r>
      <w:r w:rsidRPr="00D653BB">
        <w:rPr>
          <w:rFonts w:ascii="Book Antiqua" w:eastAsia="宋体" w:hAnsi="Book Antiqua" w:cs="宋体"/>
          <w:lang w:eastAsia="zh-CN"/>
        </w:rPr>
        <w:t>: 2813-2818 [PMID: 24114859 DOI: 10.1093/annonc/mdt370]</w:t>
      </w:r>
      <w:r w:rsidR="00AA64D0">
        <w:rPr>
          <w:rFonts w:ascii="Book Antiqua" w:eastAsia="宋体" w:hAnsi="Book Antiqua" w:cs="宋体"/>
          <w:lang w:eastAsia="zh-CN"/>
        </w:rPr>
        <w:t xml:space="preserve"> </w:t>
      </w:r>
    </w:p>
    <w:p w14:paraId="541E6AA2" w14:textId="51FF9058"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188 </w:t>
      </w:r>
      <w:r w:rsidRPr="00D653BB">
        <w:rPr>
          <w:rFonts w:ascii="Book Antiqua" w:eastAsia="宋体" w:hAnsi="Book Antiqua" w:cs="宋体"/>
          <w:b/>
          <w:bCs/>
          <w:lang w:eastAsia="zh-CN"/>
        </w:rPr>
        <w:t>Muntané J</w:t>
      </w:r>
      <w:r w:rsidRPr="00D653BB">
        <w:rPr>
          <w:rFonts w:ascii="Book Antiqua" w:eastAsia="宋体" w:hAnsi="Book Antiqua" w:cs="宋体"/>
          <w:lang w:eastAsia="zh-CN"/>
        </w:rPr>
        <w:t>, De la Rosa AJ, Docobo F, García-Carbonero R, Padillo FJ. Targeting tyrosine kinase receptors in hepatocellular carcinoma. </w:t>
      </w:r>
      <w:r w:rsidRPr="00D653BB">
        <w:rPr>
          <w:rFonts w:ascii="Book Antiqua" w:eastAsia="宋体" w:hAnsi="Book Antiqua" w:cs="宋体"/>
          <w:i/>
          <w:iCs/>
          <w:lang w:eastAsia="zh-CN"/>
        </w:rPr>
        <w:t>Curr Cancer Drug Targets</w:t>
      </w:r>
      <w:r w:rsidRPr="00D653BB">
        <w:rPr>
          <w:rFonts w:ascii="Book Antiqua" w:eastAsia="宋体" w:hAnsi="Book Antiqua" w:cs="宋体"/>
          <w:lang w:eastAsia="zh-CN"/>
        </w:rPr>
        <w:t> 2013; </w:t>
      </w:r>
      <w:r w:rsidRPr="00D653BB">
        <w:rPr>
          <w:rFonts w:ascii="Book Antiqua" w:eastAsia="宋体" w:hAnsi="Book Antiqua" w:cs="宋体"/>
          <w:b/>
          <w:bCs/>
          <w:lang w:eastAsia="zh-CN"/>
        </w:rPr>
        <w:t>13</w:t>
      </w:r>
      <w:r w:rsidRPr="00D653BB">
        <w:rPr>
          <w:rFonts w:ascii="Book Antiqua" w:eastAsia="宋体" w:hAnsi="Book Antiqua" w:cs="宋体"/>
          <w:lang w:eastAsia="zh-CN"/>
        </w:rPr>
        <w:t>: 300-312 [PMID: 23016985 DOI: 10.2174/15680096113139990075]</w:t>
      </w:r>
      <w:r w:rsidR="00AA64D0">
        <w:rPr>
          <w:rFonts w:ascii="Book Antiqua" w:eastAsia="宋体" w:hAnsi="Book Antiqua" w:cs="宋体"/>
          <w:lang w:eastAsia="zh-CN"/>
        </w:rPr>
        <w:t xml:space="preserve"> </w:t>
      </w:r>
    </w:p>
    <w:p w14:paraId="2DEDAD55" w14:textId="53C35FC5"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189 </w:t>
      </w:r>
      <w:r w:rsidRPr="00D653BB">
        <w:rPr>
          <w:rFonts w:ascii="Book Antiqua" w:eastAsia="宋体" w:hAnsi="Book Antiqua" w:cs="宋体"/>
          <w:b/>
          <w:bCs/>
          <w:lang w:eastAsia="zh-CN"/>
        </w:rPr>
        <w:t>Huang SS</w:t>
      </w:r>
      <w:r w:rsidRPr="00D653BB">
        <w:rPr>
          <w:rFonts w:ascii="Book Antiqua" w:eastAsia="宋体" w:hAnsi="Book Antiqua" w:cs="宋体"/>
          <w:lang w:eastAsia="zh-CN"/>
        </w:rPr>
        <w:t>, Clarke DC, Gosline SJ, Labadorf A, Chouinard CR, Gordon W, Lauffenburger DA, Fraenkel E. Linking proteomic and transcriptional data through the interactome and epigenome reveals a map of oncogene-induced signaling. </w:t>
      </w:r>
      <w:r w:rsidRPr="00D653BB">
        <w:rPr>
          <w:rFonts w:ascii="Book Antiqua" w:eastAsia="宋体" w:hAnsi="Book Antiqua" w:cs="宋体"/>
          <w:i/>
          <w:iCs/>
          <w:lang w:eastAsia="zh-CN"/>
        </w:rPr>
        <w:t>PLoS Comput Biol</w:t>
      </w:r>
      <w:r w:rsidRPr="00D653BB">
        <w:rPr>
          <w:rFonts w:ascii="Book Antiqua" w:eastAsia="宋体" w:hAnsi="Book Antiqua" w:cs="宋体"/>
          <w:lang w:eastAsia="zh-CN"/>
        </w:rPr>
        <w:t> 2013; </w:t>
      </w:r>
      <w:r w:rsidRPr="00D653BB">
        <w:rPr>
          <w:rFonts w:ascii="Book Antiqua" w:eastAsia="宋体" w:hAnsi="Book Antiqua" w:cs="宋体"/>
          <w:b/>
          <w:bCs/>
          <w:lang w:eastAsia="zh-CN"/>
        </w:rPr>
        <w:t>9</w:t>
      </w:r>
      <w:r w:rsidRPr="00D653BB">
        <w:rPr>
          <w:rFonts w:ascii="Book Antiqua" w:eastAsia="宋体" w:hAnsi="Book Antiqua" w:cs="宋体"/>
          <w:lang w:eastAsia="zh-CN"/>
        </w:rPr>
        <w:t>: e1002887 [PMID: 23408876 DOI: 10.1371/journal.pcbi.1002887]</w:t>
      </w:r>
      <w:r w:rsidR="00AA64D0">
        <w:rPr>
          <w:rFonts w:ascii="Book Antiqua" w:eastAsia="宋体" w:hAnsi="Book Antiqua" w:cs="宋体"/>
          <w:lang w:eastAsia="zh-CN"/>
        </w:rPr>
        <w:t xml:space="preserve"> </w:t>
      </w:r>
    </w:p>
    <w:p w14:paraId="121F5F9D" w14:textId="283189CA"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190 </w:t>
      </w:r>
      <w:r w:rsidRPr="00D653BB">
        <w:rPr>
          <w:rFonts w:ascii="Book Antiqua" w:eastAsia="宋体" w:hAnsi="Book Antiqua" w:cs="宋体"/>
          <w:b/>
          <w:bCs/>
          <w:lang w:eastAsia="zh-CN"/>
        </w:rPr>
        <w:t>Zazzu V</w:t>
      </w:r>
      <w:r w:rsidRPr="00D653BB">
        <w:rPr>
          <w:rFonts w:ascii="Book Antiqua" w:eastAsia="宋体" w:hAnsi="Book Antiqua" w:cs="宋体"/>
          <w:lang w:eastAsia="zh-CN"/>
        </w:rPr>
        <w:t>, Regierer B, Kühn A, Sudbrak R, Lehrach H. IT Future of Medicine: from molecular analysis to clinical diagnosis and improved treatment. </w:t>
      </w:r>
      <w:r w:rsidRPr="00D653BB">
        <w:rPr>
          <w:rFonts w:ascii="Book Antiqua" w:eastAsia="宋体" w:hAnsi="Book Antiqua" w:cs="宋体"/>
          <w:i/>
          <w:iCs/>
          <w:lang w:eastAsia="zh-CN"/>
        </w:rPr>
        <w:t>N Biotechnol</w:t>
      </w:r>
      <w:r w:rsidRPr="00D653BB">
        <w:rPr>
          <w:rFonts w:ascii="Book Antiqua" w:eastAsia="宋体" w:hAnsi="Book Antiqua" w:cs="宋体"/>
          <w:lang w:eastAsia="zh-CN"/>
        </w:rPr>
        <w:t> 2013; </w:t>
      </w:r>
      <w:r w:rsidRPr="00D653BB">
        <w:rPr>
          <w:rFonts w:ascii="Book Antiqua" w:eastAsia="宋体" w:hAnsi="Book Antiqua" w:cs="宋体"/>
          <w:b/>
          <w:bCs/>
          <w:lang w:eastAsia="zh-CN"/>
        </w:rPr>
        <w:t>30</w:t>
      </w:r>
      <w:r w:rsidRPr="00D653BB">
        <w:rPr>
          <w:rFonts w:ascii="Book Antiqua" w:eastAsia="宋体" w:hAnsi="Book Antiqua" w:cs="宋体"/>
          <w:lang w:eastAsia="zh-CN"/>
        </w:rPr>
        <w:t>: 362-365 [PMID: 23165094 DOI: 10.1016/j.nbt.2012.11.002]</w:t>
      </w:r>
      <w:r w:rsidR="00AA64D0">
        <w:rPr>
          <w:rFonts w:ascii="Book Antiqua" w:eastAsia="宋体" w:hAnsi="Book Antiqua" w:cs="宋体"/>
          <w:lang w:eastAsia="zh-CN"/>
        </w:rPr>
        <w:t xml:space="preserve"> </w:t>
      </w:r>
    </w:p>
    <w:p w14:paraId="58A3B352" w14:textId="34893CBD"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lastRenderedPageBreak/>
        <w:t>191 </w:t>
      </w:r>
      <w:r w:rsidRPr="00D653BB">
        <w:rPr>
          <w:rFonts w:ascii="Book Antiqua" w:eastAsia="宋体" w:hAnsi="Book Antiqua" w:cs="宋体"/>
          <w:b/>
          <w:bCs/>
          <w:lang w:eastAsia="zh-CN"/>
        </w:rPr>
        <w:t>Daniels M</w:t>
      </w:r>
      <w:r w:rsidRPr="00D653BB">
        <w:rPr>
          <w:rFonts w:ascii="Book Antiqua" w:eastAsia="宋体" w:hAnsi="Book Antiqua" w:cs="宋体"/>
          <w:lang w:eastAsia="zh-CN"/>
        </w:rPr>
        <w:t>, Goh F, Wright CM, Sriram KB, Relan V, Clarke BE, Duhig EE, Bowman RV, Yang IA, Fong KM. Whole genome sequencing for lung cancer. </w:t>
      </w:r>
      <w:r w:rsidRPr="00D653BB">
        <w:rPr>
          <w:rFonts w:ascii="Book Antiqua" w:eastAsia="宋体" w:hAnsi="Book Antiqua" w:cs="宋体"/>
          <w:i/>
          <w:iCs/>
          <w:lang w:eastAsia="zh-CN"/>
        </w:rPr>
        <w:t>J Thorac Dis</w:t>
      </w:r>
      <w:r w:rsidRPr="00D653BB">
        <w:rPr>
          <w:rFonts w:ascii="Book Antiqua" w:eastAsia="宋体" w:hAnsi="Book Antiqua" w:cs="宋体"/>
          <w:lang w:eastAsia="zh-CN"/>
        </w:rPr>
        <w:t> 2012; </w:t>
      </w:r>
      <w:r w:rsidRPr="00D653BB">
        <w:rPr>
          <w:rFonts w:ascii="Book Antiqua" w:eastAsia="宋体" w:hAnsi="Book Antiqua" w:cs="宋体"/>
          <w:b/>
          <w:bCs/>
          <w:lang w:eastAsia="zh-CN"/>
        </w:rPr>
        <w:t>4</w:t>
      </w:r>
      <w:r w:rsidRPr="00D653BB">
        <w:rPr>
          <w:rFonts w:ascii="Book Antiqua" w:eastAsia="宋体" w:hAnsi="Book Antiqua" w:cs="宋体"/>
          <w:lang w:eastAsia="zh-CN"/>
        </w:rPr>
        <w:t>: 155-163 [PMID: 22833821 DOI: 10.3978/j.issn.2072-1439.2012.02.01]</w:t>
      </w:r>
      <w:r w:rsidR="00AA64D0">
        <w:rPr>
          <w:rFonts w:ascii="Book Antiqua" w:eastAsia="宋体" w:hAnsi="Book Antiqua" w:cs="宋体"/>
          <w:lang w:eastAsia="zh-CN"/>
        </w:rPr>
        <w:t xml:space="preserve"> </w:t>
      </w:r>
    </w:p>
    <w:p w14:paraId="1B232DDA" w14:textId="69B4C32A"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192 </w:t>
      </w:r>
      <w:r w:rsidRPr="00D653BB">
        <w:rPr>
          <w:rFonts w:ascii="Book Antiqua" w:eastAsia="宋体" w:hAnsi="Book Antiqua" w:cs="宋体"/>
          <w:b/>
          <w:bCs/>
          <w:lang w:eastAsia="zh-CN"/>
        </w:rPr>
        <w:t>Giessrigl B</w:t>
      </w:r>
      <w:r w:rsidRPr="00D653BB">
        <w:rPr>
          <w:rFonts w:ascii="Book Antiqua" w:eastAsia="宋体" w:hAnsi="Book Antiqua" w:cs="宋体"/>
          <w:lang w:eastAsia="zh-CN"/>
        </w:rPr>
        <w:t>, Schmidt WM, Kalipciyan M, Jeitler M, Bilban M, Gollinger M, Krieger S, Jäger W, Mader RM, Krupitza G. Fulvestrant induces resistance by modulating GPER and CDK6 expression: implication of methyltransferases, deacetylases and the hSWI/SNF chromatin remodelling complex. </w:t>
      </w:r>
      <w:r w:rsidRPr="00D653BB">
        <w:rPr>
          <w:rFonts w:ascii="Book Antiqua" w:eastAsia="宋体" w:hAnsi="Book Antiqua" w:cs="宋体"/>
          <w:i/>
          <w:iCs/>
          <w:lang w:eastAsia="zh-CN"/>
        </w:rPr>
        <w:t>Br J Cancer</w:t>
      </w:r>
      <w:r w:rsidRPr="00D653BB">
        <w:rPr>
          <w:rFonts w:ascii="Book Antiqua" w:eastAsia="宋体" w:hAnsi="Book Antiqua" w:cs="宋体"/>
          <w:lang w:eastAsia="zh-CN"/>
        </w:rPr>
        <w:t> 2013; </w:t>
      </w:r>
      <w:r w:rsidRPr="00D653BB">
        <w:rPr>
          <w:rFonts w:ascii="Book Antiqua" w:eastAsia="宋体" w:hAnsi="Book Antiqua" w:cs="宋体"/>
          <w:b/>
          <w:bCs/>
          <w:lang w:eastAsia="zh-CN"/>
        </w:rPr>
        <w:t>109</w:t>
      </w:r>
      <w:r w:rsidRPr="00D653BB">
        <w:rPr>
          <w:rFonts w:ascii="Book Antiqua" w:eastAsia="宋体" w:hAnsi="Book Antiqua" w:cs="宋体"/>
          <w:lang w:eastAsia="zh-CN"/>
        </w:rPr>
        <w:t>: 2751-2762 [PMID: 24169358 DOI: 10.1038/bjc.2013.583]</w:t>
      </w:r>
      <w:r w:rsidR="00AA64D0">
        <w:rPr>
          <w:rFonts w:ascii="Book Antiqua" w:eastAsia="宋体" w:hAnsi="Book Antiqua" w:cs="宋体"/>
          <w:lang w:eastAsia="zh-CN"/>
        </w:rPr>
        <w:t xml:space="preserve"> </w:t>
      </w:r>
    </w:p>
    <w:p w14:paraId="2FA2CE9A" w14:textId="391674DE"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193 </w:t>
      </w:r>
      <w:r w:rsidRPr="00D653BB">
        <w:rPr>
          <w:rFonts w:ascii="Book Antiqua" w:eastAsia="宋体" w:hAnsi="Book Antiqua" w:cs="宋体"/>
          <w:b/>
          <w:bCs/>
          <w:lang w:eastAsia="zh-CN"/>
        </w:rPr>
        <w:t>Hohmann AF</w:t>
      </w:r>
      <w:r w:rsidRPr="00D653BB">
        <w:rPr>
          <w:rFonts w:ascii="Book Antiqua" w:eastAsia="宋体" w:hAnsi="Book Antiqua" w:cs="宋体"/>
          <w:lang w:eastAsia="zh-CN"/>
        </w:rPr>
        <w:t xml:space="preserve">, Vakoc CR. </w:t>
      </w:r>
      <w:proofErr w:type="gramStart"/>
      <w:r w:rsidRPr="00D653BB">
        <w:rPr>
          <w:rFonts w:ascii="Book Antiqua" w:eastAsia="宋体" w:hAnsi="Book Antiqua" w:cs="宋体"/>
          <w:lang w:eastAsia="zh-CN"/>
        </w:rPr>
        <w:t>A rationale to target the SWI/SNF complex for cancer therapy.</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Trends Genet</w:t>
      </w:r>
      <w:r w:rsidRPr="00D653BB">
        <w:rPr>
          <w:rFonts w:ascii="Book Antiqua" w:eastAsia="宋体" w:hAnsi="Book Antiqua" w:cs="宋体"/>
          <w:lang w:eastAsia="zh-CN"/>
        </w:rPr>
        <w:t> 2014; </w:t>
      </w:r>
      <w:r w:rsidRPr="00D653BB">
        <w:rPr>
          <w:rFonts w:ascii="Book Antiqua" w:eastAsia="宋体" w:hAnsi="Book Antiqua" w:cs="宋体"/>
          <w:b/>
          <w:bCs/>
          <w:lang w:eastAsia="zh-CN"/>
        </w:rPr>
        <w:t>30</w:t>
      </w:r>
      <w:r w:rsidRPr="00D653BB">
        <w:rPr>
          <w:rFonts w:ascii="Book Antiqua" w:eastAsia="宋体" w:hAnsi="Book Antiqua" w:cs="宋体"/>
          <w:lang w:eastAsia="zh-CN"/>
        </w:rPr>
        <w:t>: 356-363 [PMID: 24932742 DOI: 10.1016/j.tig.2014.05.001]</w:t>
      </w:r>
      <w:r w:rsidR="00AA64D0">
        <w:rPr>
          <w:rFonts w:ascii="Book Antiqua" w:eastAsia="宋体" w:hAnsi="Book Antiqua" w:cs="宋体"/>
          <w:lang w:eastAsia="zh-CN"/>
        </w:rPr>
        <w:t xml:space="preserve"> </w:t>
      </w:r>
    </w:p>
    <w:p w14:paraId="13DCAB96" w14:textId="54AF01F0"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 xml:space="preserve">194 </w:t>
      </w:r>
      <w:hyperlink r:id="rId104" w:history="1">
        <w:r w:rsidR="00FF490D" w:rsidRPr="00FF490D">
          <w:rPr>
            <w:rFonts w:ascii="Book Antiqua" w:eastAsia="宋体" w:hAnsi="Book Antiqua" w:cs="宋体"/>
            <w:b/>
            <w:lang w:eastAsia="zh-CN"/>
          </w:rPr>
          <w:t>Kimura A</w:t>
        </w:r>
      </w:hyperlink>
      <w:r w:rsidR="00FF490D" w:rsidRPr="00FF490D">
        <w:rPr>
          <w:rFonts w:ascii="Book Antiqua" w:eastAsia="宋体" w:hAnsi="Book Antiqua" w:cs="宋体"/>
          <w:b/>
          <w:lang w:eastAsia="zh-CN"/>
        </w:rPr>
        <w:t>, </w:t>
      </w:r>
      <w:hyperlink r:id="rId105" w:history="1">
        <w:r w:rsidR="00FF490D" w:rsidRPr="00FF490D">
          <w:rPr>
            <w:rFonts w:ascii="Book Antiqua" w:eastAsia="宋体" w:hAnsi="Book Antiqua" w:cs="宋体"/>
            <w:lang w:eastAsia="zh-CN"/>
          </w:rPr>
          <w:t>Arakawa N</w:t>
        </w:r>
      </w:hyperlink>
      <w:r w:rsidR="00FF490D" w:rsidRPr="00FF490D">
        <w:rPr>
          <w:rFonts w:ascii="Book Antiqua" w:eastAsia="宋体" w:hAnsi="Book Antiqua" w:cs="宋体"/>
          <w:lang w:eastAsia="zh-CN"/>
        </w:rPr>
        <w:t>, </w:t>
      </w:r>
      <w:hyperlink r:id="rId106" w:history="1">
        <w:r w:rsidR="00FF490D" w:rsidRPr="00FF490D">
          <w:rPr>
            <w:rFonts w:ascii="Book Antiqua" w:eastAsia="宋体" w:hAnsi="Book Antiqua" w:cs="宋体"/>
            <w:lang w:eastAsia="zh-CN"/>
          </w:rPr>
          <w:t>Hirano H</w:t>
        </w:r>
      </w:hyperlink>
      <w:r w:rsidR="00FF490D" w:rsidRPr="00FF490D">
        <w:rPr>
          <w:rFonts w:ascii="Book Antiqua" w:eastAsia="宋体" w:hAnsi="Book Antiqua" w:cs="宋体"/>
          <w:lang w:eastAsia="zh-CN"/>
        </w:rPr>
        <w:t>.</w:t>
      </w:r>
      <w:r w:rsidR="00FF490D" w:rsidRPr="00FF490D">
        <w:rPr>
          <w:rFonts w:ascii="Book Antiqua" w:eastAsia="宋体" w:hAnsi="Book Antiqua" w:cs="宋体" w:hint="eastAsia"/>
          <w:lang w:eastAsia="zh-CN"/>
        </w:rPr>
        <w:t xml:space="preserve"> </w:t>
      </w:r>
      <w:r w:rsidRPr="00D653BB">
        <w:rPr>
          <w:rFonts w:ascii="Book Antiqua" w:eastAsia="宋体" w:hAnsi="Book Antiqua" w:cs="宋体"/>
          <w:lang w:eastAsia="zh-CN"/>
        </w:rPr>
        <w:t>Mass Spectrometric Analysis of the Phosphorylation Levels of the SWI/SNF Chromatin Remodeling/Tumor Suppressor Proteins ARID1A and Brg1 in Ovarian Clear Cell Adenocarcinoma Cell Lines. </w:t>
      </w:r>
      <w:r w:rsidRPr="00D653BB">
        <w:rPr>
          <w:rFonts w:ascii="Book Antiqua" w:eastAsia="宋体" w:hAnsi="Book Antiqua" w:cs="宋体"/>
          <w:i/>
          <w:iCs/>
          <w:lang w:eastAsia="zh-CN"/>
        </w:rPr>
        <w:t>J Proteome Res</w:t>
      </w:r>
      <w:r w:rsidRPr="00D653BB">
        <w:rPr>
          <w:rFonts w:ascii="Book Antiqua" w:eastAsia="宋体" w:hAnsi="Book Antiqua" w:cs="宋体"/>
          <w:lang w:eastAsia="zh-CN"/>
        </w:rPr>
        <w:t> </w:t>
      </w:r>
      <w:r w:rsidR="00FF490D">
        <w:rPr>
          <w:rFonts w:ascii="Book Antiqua" w:eastAsia="宋体" w:hAnsi="Book Antiqua" w:cs="宋体"/>
          <w:lang w:eastAsia="zh-CN"/>
        </w:rPr>
        <w:t>2014</w:t>
      </w:r>
      <w:r w:rsidRPr="00D653BB">
        <w:rPr>
          <w:rFonts w:ascii="Book Antiqua" w:eastAsia="宋体" w:hAnsi="Book Antiqua" w:cs="宋体"/>
          <w:lang w:eastAsia="zh-CN"/>
        </w:rPr>
        <w:t>:</w:t>
      </w:r>
      <w:r w:rsidR="00FF490D" w:rsidRPr="00FF490D">
        <w:rPr>
          <w:rFonts w:ascii="Book Antiqua" w:eastAsia="宋体" w:hAnsi="Book Antiqua" w:cs="宋体"/>
          <w:lang w:eastAsia="zh-CN"/>
        </w:rPr>
        <w:t xml:space="preserve"> Epub ahead of print</w:t>
      </w:r>
      <w:r w:rsidRPr="00D653BB">
        <w:rPr>
          <w:rFonts w:ascii="Book Antiqua" w:eastAsia="宋体" w:hAnsi="Book Antiqua" w:cs="宋体"/>
          <w:lang w:eastAsia="zh-CN"/>
        </w:rPr>
        <w:t xml:space="preserve"> [PMID: 25083560 DOI: 10.1021/pr500470h]</w:t>
      </w:r>
      <w:r w:rsidR="00AA64D0">
        <w:rPr>
          <w:rFonts w:ascii="Book Antiqua" w:eastAsia="宋体" w:hAnsi="Book Antiqua" w:cs="宋体"/>
          <w:lang w:eastAsia="zh-CN"/>
        </w:rPr>
        <w:t xml:space="preserve"> </w:t>
      </w:r>
    </w:p>
    <w:p w14:paraId="13AF5177" w14:textId="4DC6A571"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195 </w:t>
      </w:r>
      <w:r w:rsidRPr="00D653BB">
        <w:rPr>
          <w:rFonts w:ascii="Book Antiqua" w:eastAsia="宋体" w:hAnsi="Book Antiqua" w:cs="宋体"/>
          <w:b/>
          <w:bCs/>
          <w:lang w:eastAsia="zh-CN"/>
        </w:rPr>
        <w:t>Brglez V</w:t>
      </w:r>
      <w:r w:rsidRPr="00D653BB">
        <w:rPr>
          <w:rFonts w:ascii="Book Antiqua" w:eastAsia="宋体" w:hAnsi="Book Antiqua" w:cs="宋体"/>
          <w:lang w:eastAsia="zh-CN"/>
        </w:rPr>
        <w:t>, Pucer A, Pungerčar J, Lambeau G, Petan T. Secreted phospholipases A</w:t>
      </w:r>
      <w:r w:rsidRPr="00D653BB">
        <w:rPr>
          <w:rFonts w:ascii="Cambria Math" w:eastAsia="宋体" w:hAnsi="Cambria Math" w:cs="Cambria Math"/>
          <w:lang w:eastAsia="zh-CN"/>
        </w:rPr>
        <w:t>₂</w:t>
      </w:r>
      <w:r w:rsidRPr="00D653BB">
        <w:rPr>
          <w:rFonts w:ascii="Book Antiqua" w:eastAsia="宋体" w:hAnsi="Book Antiqua" w:cs="宋体"/>
          <w:lang w:eastAsia="zh-CN"/>
        </w:rPr>
        <w:t>are differentially expressed and epigenetically silenced in human breast cancer cells. </w:t>
      </w:r>
      <w:r w:rsidRPr="00D653BB">
        <w:rPr>
          <w:rFonts w:ascii="Book Antiqua" w:eastAsia="宋体" w:hAnsi="Book Antiqua" w:cs="宋体"/>
          <w:i/>
          <w:iCs/>
          <w:lang w:eastAsia="zh-CN"/>
        </w:rPr>
        <w:t>Biochem Biophys Res Commun</w:t>
      </w:r>
      <w:r w:rsidRPr="00D653BB">
        <w:rPr>
          <w:rFonts w:ascii="Book Antiqua" w:eastAsia="宋体" w:hAnsi="Book Antiqua" w:cs="宋体"/>
          <w:lang w:eastAsia="zh-CN"/>
        </w:rPr>
        <w:t> 2014; </w:t>
      </w:r>
      <w:r w:rsidRPr="00D653BB">
        <w:rPr>
          <w:rFonts w:ascii="Book Antiqua" w:eastAsia="宋体" w:hAnsi="Book Antiqua" w:cs="宋体"/>
          <w:b/>
          <w:bCs/>
          <w:lang w:eastAsia="zh-CN"/>
        </w:rPr>
        <w:t>445</w:t>
      </w:r>
      <w:r w:rsidRPr="00D653BB">
        <w:rPr>
          <w:rFonts w:ascii="Book Antiqua" w:eastAsia="宋体" w:hAnsi="Book Antiqua" w:cs="宋体"/>
          <w:lang w:eastAsia="zh-CN"/>
        </w:rPr>
        <w:t>: 230-235 [PMID: 24508801 DOI: 10.1016/j.bbrc.2014.01.182]</w:t>
      </w:r>
      <w:r w:rsidR="00AA64D0">
        <w:rPr>
          <w:rFonts w:ascii="Book Antiqua" w:eastAsia="宋体" w:hAnsi="Book Antiqua" w:cs="宋体"/>
          <w:lang w:eastAsia="zh-CN"/>
        </w:rPr>
        <w:t xml:space="preserve"> </w:t>
      </w:r>
    </w:p>
    <w:p w14:paraId="47D51002" w14:textId="3567C6C4"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196 </w:t>
      </w:r>
      <w:r w:rsidRPr="00D653BB">
        <w:rPr>
          <w:rFonts w:ascii="Book Antiqua" w:eastAsia="宋体" w:hAnsi="Book Antiqua" w:cs="宋体"/>
          <w:b/>
          <w:bCs/>
          <w:lang w:eastAsia="zh-CN"/>
        </w:rPr>
        <w:t>Al-Rayyan N</w:t>
      </w:r>
      <w:r w:rsidRPr="00D653BB">
        <w:rPr>
          <w:rFonts w:ascii="Book Antiqua" w:eastAsia="宋体" w:hAnsi="Book Antiqua" w:cs="宋体"/>
          <w:lang w:eastAsia="zh-CN"/>
        </w:rPr>
        <w:t>, Litchfield LM, Ivanova MM, Radde BN, Cheng A, Elbedewy A, Klinge CM. 5-Aza-2-deoxycytidine and trichostatin A increase COUP-TFII expression in antiestrogen-resistant breast cancer cell lines. </w:t>
      </w:r>
      <w:r w:rsidRPr="00D653BB">
        <w:rPr>
          <w:rFonts w:ascii="Book Antiqua" w:eastAsia="宋体" w:hAnsi="Book Antiqua" w:cs="宋体"/>
          <w:i/>
          <w:iCs/>
          <w:lang w:eastAsia="zh-CN"/>
        </w:rPr>
        <w:t>Cancer Lett</w:t>
      </w:r>
      <w:r w:rsidRPr="00D653BB">
        <w:rPr>
          <w:rFonts w:ascii="Book Antiqua" w:eastAsia="宋体" w:hAnsi="Book Antiqua" w:cs="宋体"/>
          <w:lang w:eastAsia="zh-CN"/>
        </w:rPr>
        <w:t> 2014; </w:t>
      </w:r>
      <w:r w:rsidRPr="00D653BB">
        <w:rPr>
          <w:rFonts w:ascii="Book Antiqua" w:eastAsia="宋体" w:hAnsi="Book Antiqua" w:cs="宋体"/>
          <w:b/>
          <w:bCs/>
          <w:lang w:eastAsia="zh-CN"/>
        </w:rPr>
        <w:t>347</w:t>
      </w:r>
      <w:r w:rsidRPr="00D653BB">
        <w:rPr>
          <w:rFonts w:ascii="Book Antiqua" w:eastAsia="宋体" w:hAnsi="Book Antiqua" w:cs="宋体"/>
          <w:lang w:eastAsia="zh-CN"/>
        </w:rPr>
        <w:t>: 139-150 [PMID: 24513177 DOI: 10.1016/j.canlet.2014.02.001]</w:t>
      </w:r>
      <w:r w:rsidR="00AA64D0">
        <w:rPr>
          <w:rFonts w:ascii="Book Antiqua" w:eastAsia="宋体" w:hAnsi="Book Antiqua" w:cs="宋体"/>
          <w:lang w:eastAsia="zh-CN"/>
        </w:rPr>
        <w:t xml:space="preserve"> </w:t>
      </w:r>
    </w:p>
    <w:p w14:paraId="53D3E508" w14:textId="03EDFDE3"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197 </w:t>
      </w:r>
      <w:r w:rsidRPr="00D653BB">
        <w:rPr>
          <w:rFonts w:ascii="Book Antiqua" w:eastAsia="宋体" w:hAnsi="Book Antiqua" w:cs="宋体"/>
          <w:b/>
          <w:bCs/>
          <w:lang w:eastAsia="zh-CN"/>
        </w:rPr>
        <w:t>Wilson-Edell KA</w:t>
      </w:r>
      <w:r w:rsidRPr="00D653BB">
        <w:rPr>
          <w:rFonts w:ascii="Book Antiqua" w:eastAsia="宋体" w:hAnsi="Book Antiqua" w:cs="宋体"/>
          <w:lang w:eastAsia="zh-CN"/>
        </w:rPr>
        <w:t>, Yevtushenko MA, Rothschild DE, Rogers AN, Benz CC. mTORC1/C2 and pan-HDAC inhibitors synergistically impair breast cancer growth by convergent AKT and polysome inhibiting mechanisms. </w:t>
      </w:r>
      <w:r w:rsidRPr="00D653BB">
        <w:rPr>
          <w:rFonts w:ascii="Book Antiqua" w:eastAsia="宋体" w:hAnsi="Book Antiqua" w:cs="宋体"/>
          <w:i/>
          <w:iCs/>
          <w:lang w:eastAsia="zh-CN"/>
        </w:rPr>
        <w:t>Breast Cancer Res Treat</w:t>
      </w:r>
      <w:r w:rsidRPr="00D653BB">
        <w:rPr>
          <w:rFonts w:ascii="Book Antiqua" w:eastAsia="宋体" w:hAnsi="Book Antiqua" w:cs="宋体"/>
          <w:lang w:eastAsia="zh-CN"/>
        </w:rPr>
        <w:t> 2014; </w:t>
      </w:r>
      <w:r w:rsidRPr="00D653BB">
        <w:rPr>
          <w:rFonts w:ascii="Book Antiqua" w:eastAsia="宋体" w:hAnsi="Book Antiqua" w:cs="宋体"/>
          <w:b/>
          <w:bCs/>
          <w:lang w:eastAsia="zh-CN"/>
        </w:rPr>
        <w:t>144</w:t>
      </w:r>
      <w:r w:rsidRPr="00D653BB">
        <w:rPr>
          <w:rFonts w:ascii="Book Antiqua" w:eastAsia="宋体" w:hAnsi="Book Antiqua" w:cs="宋体"/>
          <w:lang w:eastAsia="zh-CN"/>
        </w:rPr>
        <w:t>: 287-298 [PMID: 24562770 DOI: 10.1007/s10549-014-2877-y]</w:t>
      </w:r>
      <w:r w:rsidR="00AA64D0">
        <w:rPr>
          <w:rFonts w:ascii="Book Antiqua" w:eastAsia="宋体" w:hAnsi="Book Antiqua" w:cs="宋体"/>
          <w:lang w:eastAsia="zh-CN"/>
        </w:rPr>
        <w:t xml:space="preserve"> </w:t>
      </w:r>
    </w:p>
    <w:p w14:paraId="0306489D" w14:textId="63D2B2D4"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lastRenderedPageBreak/>
        <w:t xml:space="preserve">198 </w:t>
      </w:r>
      <w:r w:rsidR="00DB55CD" w:rsidRPr="00DB55CD">
        <w:rPr>
          <w:rFonts w:ascii="Book Antiqua" w:eastAsia="宋体" w:hAnsi="Book Antiqua" w:cs="宋体"/>
          <w:b/>
          <w:lang w:eastAsia="zh-CN"/>
        </w:rPr>
        <w:t>Nickel A</w:t>
      </w:r>
      <w:r w:rsidR="00DB55CD" w:rsidRPr="00DB55CD">
        <w:rPr>
          <w:rFonts w:ascii="Book Antiqua" w:eastAsia="宋体" w:hAnsi="Book Antiqua" w:cs="宋体"/>
          <w:lang w:eastAsia="zh-CN"/>
        </w:rPr>
        <w:t>, Stadler SC.</w:t>
      </w:r>
      <w:r w:rsidRPr="00D653BB">
        <w:rPr>
          <w:rFonts w:ascii="Book Antiqua" w:eastAsia="宋体" w:hAnsi="Book Antiqua" w:cs="宋体"/>
          <w:lang w:eastAsia="zh-CN"/>
        </w:rPr>
        <w:t xml:space="preserve"> Role of epigenetic mechanisms in epithelial-to-mesenchymal transition of breast cancer cells. </w:t>
      </w:r>
      <w:r w:rsidRPr="00D653BB">
        <w:rPr>
          <w:rFonts w:ascii="Book Antiqua" w:eastAsia="宋体" w:hAnsi="Book Antiqua" w:cs="宋体"/>
          <w:i/>
          <w:iCs/>
          <w:lang w:eastAsia="zh-CN"/>
        </w:rPr>
        <w:t>Transl Res</w:t>
      </w:r>
      <w:r w:rsidRPr="00D653BB">
        <w:rPr>
          <w:rFonts w:ascii="Book Antiqua" w:eastAsia="宋体" w:hAnsi="Book Antiqua" w:cs="宋体"/>
          <w:lang w:eastAsia="zh-CN"/>
        </w:rPr>
        <w:t> </w:t>
      </w:r>
      <w:r w:rsidR="00DB55CD">
        <w:rPr>
          <w:rFonts w:ascii="Book Antiqua" w:eastAsia="宋体" w:hAnsi="Book Antiqua" w:cs="宋体"/>
          <w:lang w:eastAsia="zh-CN"/>
        </w:rPr>
        <w:t>2014</w:t>
      </w:r>
      <w:r w:rsidRPr="00D653BB">
        <w:rPr>
          <w:rFonts w:ascii="Book Antiqua" w:eastAsia="宋体" w:hAnsi="Book Antiqua" w:cs="宋体"/>
          <w:lang w:eastAsia="zh-CN"/>
        </w:rPr>
        <w:t>:</w:t>
      </w:r>
      <w:r w:rsidR="00DB55CD">
        <w:rPr>
          <w:rFonts w:ascii="Book Antiqua" w:eastAsia="宋体" w:hAnsi="Book Antiqua" w:cs="宋体" w:hint="eastAsia"/>
          <w:lang w:eastAsia="zh-CN"/>
        </w:rPr>
        <w:t xml:space="preserve"> </w:t>
      </w:r>
      <w:r w:rsidR="00DB55CD" w:rsidRPr="00FF490D">
        <w:rPr>
          <w:rFonts w:ascii="Book Antiqua" w:eastAsia="宋体" w:hAnsi="Book Antiqua" w:cs="宋体"/>
          <w:lang w:eastAsia="zh-CN"/>
        </w:rPr>
        <w:t>Epub ahead of print</w:t>
      </w:r>
      <w:r w:rsidRPr="00D653BB">
        <w:rPr>
          <w:rFonts w:ascii="Book Antiqua" w:eastAsia="宋体" w:hAnsi="Book Antiqua" w:cs="宋体"/>
          <w:lang w:eastAsia="zh-CN"/>
        </w:rPr>
        <w:t xml:space="preserve"> [PMID: 24768944 DOI: 10.1016/j.trsl.2014.04.001]</w:t>
      </w:r>
      <w:r w:rsidR="00AA64D0">
        <w:rPr>
          <w:rFonts w:ascii="Book Antiqua" w:eastAsia="宋体" w:hAnsi="Book Antiqua" w:cs="宋体"/>
          <w:lang w:eastAsia="zh-CN"/>
        </w:rPr>
        <w:t xml:space="preserve"> </w:t>
      </w:r>
    </w:p>
    <w:p w14:paraId="231C674F" w14:textId="729AD9B9"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199 </w:t>
      </w:r>
      <w:r w:rsidRPr="00D653BB">
        <w:rPr>
          <w:rFonts w:ascii="Book Antiqua" w:eastAsia="宋体" w:hAnsi="Book Antiqua" w:cs="宋体"/>
          <w:b/>
          <w:bCs/>
          <w:lang w:eastAsia="zh-CN"/>
        </w:rPr>
        <w:t>Al-Nakhle H</w:t>
      </w:r>
      <w:r w:rsidRPr="00D653BB">
        <w:rPr>
          <w:rFonts w:ascii="Book Antiqua" w:eastAsia="宋体" w:hAnsi="Book Antiqua" w:cs="宋体"/>
          <w:lang w:eastAsia="zh-CN"/>
        </w:rPr>
        <w:t>, Smith L, Bell SM, Burns PA, Cummings M, Hanby AM, Lane S, Parker MD, Hughes TA, Speirs V. Regulation of estrogen receptor β1 expression in breast cancer by epigenetic modification of the 5' regulatory region. </w:t>
      </w:r>
      <w:r w:rsidRPr="00D653BB">
        <w:rPr>
          <w:rFonts w:ascii="Book Antiqua" w:eastAsia="宋体" w:hAnsi="Book Antiqua" w:cs="宋体"/>
          <w:i/>
          <w:iCs/>
          <w:lang w:eastAsia="zh-CN"/>
        </w:rPr>
        <w:t>Int J Oncol</w:t>
      </w:r>
      <w:r w:rsidRPr="00D653BB">
        <w:rPr>
          <w:rFonts w:ascii="Book Antiqua" w:eastAsia="宋体" w:hAnsi="Book Antiqua" w:cs="宋体"/>
          <w:lang w:eastAsia="zh-CN"/>
        </w:rPr>
        <w:t> 2013; </w:t>
      </w:r>
      <w:r w:rsidRPr="00D653BB">
        <w:rPr>
          <w:rFonts w:ascii="Book Antiqua" w:eastAsia="宋体" w:hAnsi="Book Antiqua" w:cs="宋体"/>
          <w:b/>
          <w:bCs/>
          <w:lang w:eastAsia="zh-CN"/>
        </w:rPr>
        <w:t>43</w:t>
      </w:r>
      <w:r w:rsidRPr="00D653BB">
        <w:rPr>
          <w:rFonts w:ascii="Book Antiqua" w:eastAsia="宋体" w:hAnsi="Book Antiqua" w:cs="宋体"/>
          <w:lang w:eastAsia="zh-CN"/>
        </w:rPr>
        <w:t>: 2039-2045 [PMID: 24068253 DOI: 10.3892/ijo.2013.2112]</w:t>
      </w:r>
      <w:r w:rsidR="00AA64D0">
        <w:rPr>
          <w:rFonts w:ascii="Book Antiqua" w:eastAsia="宋体" w:hAnsi="Book Antiqua" w:cs="宋体"/>
          <w:lang w:eastAsia="zh-CN"/>
        </w:rPr>
        <w:t xml:space="preserve"> </w:t>
      </w:r>
    </w:p>
    <w:p w14:paraId="13B404FD" w14:textId="3918C4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200 </w:t>
      </w:r>
      <w:r w:rsidRPr="00D653BB">
        <w:rPr>
          <w:rFonts w:ascii="Book Antiqua" w:eastAsia="宋体" w:hAnsi="Book Antiqua" w:cs="宋体"/>
          <w:b/>
          <w:bCs/>
          <w:lang w:eastAsia="zh-CN"/>
        </w:rPr>
        <w:t>Mohapatra DK</w:t>
      </w:r>
      <w:r w:rsidRPr="00D653BB">
        <w:rPr>
          <w:rFonts w:ascii="Book Antiqua" w:eastAsia="宋体" w:hAnsi="Book Antiqua" w:cs="宋体"/>
          <w:lang w:eastAsia="zh-CN"/>
        </w:rPr>
        <w:t>, Reddy DS, Ramaiah MJ, Ghosh S, Pothula V, Lunavath S, Thomas S, Valli SN, Bhadra MP, Yadav JS. Rugulactone derivatives act as inhibitors of NF-κB activation and modulates the transcription of NF-κB dependent genes in MDA-MB-231cells. </w:t>
      </w:r>
      <w:r w:rsidRPr="00D653BB">
        <w:rPr>
          <w:rFonts w:ascii="Book Antiqua" w:eastAsia="宋体" w:hAnsi="Book Antiqua" w:cs="宋体"/>
          <w:i/>
          <w:iCs/>
          <w:lang w:eastAsia="zh-CN"/>
        </w:rPr>
        <w:t>Bioorg Med Chem Lett</w:t>
      </w:r>
      <w:r w:rsidRPr="00D653BB">
        <w:rPr>
          <w:rFonts w:ascii="Book Antiqua" w:eastAsia="宋体" w:hAnsi="Book Antiqua" w:cs="宋体"/>
          <w:lang w:eastAsia="zh-CN"/>
        </w:rPr>
        <w:t> 2014; </w:t>
      </w:r>
      <w:r w:rsidRPr="00D653BB">
        <w:rPr>
          <w:rFonts w:ascii="Book Antiqua" w:eastAsia="宋体" w:hAnsi="Book Antiqua" w:cs="宋体"/>
          <w:b/>
          <w:bCs/>
          <w:lang w:eastAsia="zh-CN"/>
        </w:rPr>
        <w:t>24</w:t>
      </w:r>
      <w:r w:rsidRPr="00D653BB">
        <w:rPr>
          <w:rFonts w:ascii="Book Antiqua" w:eastAsia="宋体" w:hAnsi="Book Antiqua" w:cs="宋体"/>
          <w:lang w:eastAsia="zh-CN"/>
        </w:rPr>
        <w:t>: 1389-1396 [PMID: 24508135 DOI: 10.1016/j.bmcl.2014.01.030]</w:t>
      </w:r>
      <w:r w:rsidR="00AA64D0">
        <w:rPr>
          <w:rFonts w:ascii="Book Antiqua" w:eastAsia="宋体" w:hAnsi="Book Antiqua" w:cs="宋体"/>
          <w:lang w:eastAsia="zh-CN"/>
        </w:rPr>
        <w:t xml:space="preserve"> </w:t>
      </w:r>
    </w:p>
    <w:p w14:paraId="7C302CBB" w14:textId="599A7AA3"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201 </w:t>
      </w:r>
      <w:r w:rsidRPr="00D653BB">
        <w:rPr>
          <w:rFonts w:ascii="Book Antiqua" w:eastAsia="宋体" w:hAnsi="Book Antiqua" w:cs="宋体"/>
          <w:b/>
          <w:bCs/>
          <w:lang w:eastAsia="zh-CN"/>
        </w:rPr>
        <w:t>Liao XH</w:t>
      </w:r>
      <w:r w:rsidRPr="00D653BB">
        <w:rPr>
          <w:rFonts w:ascii="Book Antiqua" w:eastAsia="宋体" w:hAnsi="Book Antiqua" w:cs="宋体"/>
          <w:lang w:eastAsia="zh-CN"/>
        </w:rPr>
        <w:t>, Li YQ, Wang N, Zheng L, Xing WJ, Zhao DW, Yan TB, Wang Y, Liu LY, Sun XG, Hu P, Zhou H, Zhang TC. Re-expression and epigenetic modification of maspin induced apoptosis in MCF-7 cells mediated by myocardin. </w:t>
      </w:r>
      <w:r w:rsidRPr="00D653BB">
        <w:rPr>
          <w:rFonts w:ascii="Book Antiqua" w:eastAsia="宋体" w:hAnsi="Book Antiqua" w:cs="宋体"/>
          <w:i/>
          <w:iCs/>
          <w:lang w:eastAsia="zh-CN"/>
        </w:rPr>
        <w:t>Cell Signal</w:t>
      </w:r>
      <w:r w:rsidRPr="00D653BB">
        <w:rPr>
          <w:rFonts w:ascii="Book Antiqua" w:eastAsia="宋体" w:hAnsi="Book Antiqua" w:cs="宋体"/>
          <w:lang w:eastAsia="zh-CN"/>
        </w:rPr>
        <w:t> 2014; </w:t>
      </w:r>
      <w:r w:rsidRPr="00D653BB">
        <w:rPr>
          <w:rFonts w:ascii="Book Antiqua" w:eastAsia="宋体" w:hAnsi="Book Antiqua" w:cs="宋体"/>
          <w:b/>
          <w:bCs/>
          <w:lang w:eastAsia="zh-CN"/>
        </w:rPr>
        <w:t>26</w:t>
      </w:r>
      <w:r w:rsidRPr="00D653BB">
        <w:rPr>
          <w:rFonts w:ascii="Book Antiqua" w:eastAsia="宋体" w:hAnsi="Book Antiqua" w:cs="宋体"/>
          <w:lang w:eastAsia="zh-CN"/>
        </w:rPr>
        <w:t>: 1335-1346 [PMID: 24607789 DOI: 10.1016/j.cellsig.2014.03.001]</w:t>
      </w:r>
      <w:r w:rsidR="00AA64D0">
        <w:rPr>
          <w:rFonts w:ascii="Book Antiqua" w:eastAsia="宋体" w:hAnsi="Book Antiqua" w:cs="宋体"/>
          <w:lang w:eastAsia="zh-CN"/>
        </w:rPr>
        <w:t xml:space="preserve"> </w:t>
      </w:r>
    </w:p>
    <w:p w14:paraId="5F31056E" w14:textId="6D0699AD"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202 </w:t>
      </w:r>
      <w:r w:rsidRPr="00D653BB">
        <w:rPr>
          <w:rFonts w:ascii="Book Antiqua" w:eastAsia="宋体" w:hAnsi="Book Antiqua" w:cs="宋体"/>
          <w:b/>
          <w:bCs/>
          <w:lang w:eastAsia="zh-CN"/>
        </w:rPr>
        <w:t>Sun S</w:t>
      </w:r>
      <w:r w:rsidRPr="00D653BB">
        <w:rPr>
          <w:rFonts w:ascii="Book Antiqua" w:eastAsia="宋体" w:hAnsi="Book Antiqua" w:cs="宋体"/>
          <w:lang w:eastAsia="zh-CN"/>
        </w:rPr>
        <w:t>, Han Y, Liu J, Fang Y, Tian Y, Zhou J, Ma D, Wu P. Trichostatin A targets the mitochondrial respiratory chain, increasing mitochondrial reactive oxygen species production to trigger apoptosis in human breast cancer cells. </w:t>
      </w:r>
      <w:r w:rsidRPr="00D653BB">
        <w:rPr>
          <w:rFonts w:ascii="Book Antiqua" w:eastAsia="宋体" w:hAnsi="Book Antiqua" w:cs="宋体"/>
          <w:i/>
          <w:iCs/>
          <w:lang w:eastAsia="zh-CN"/>
        </w:rPr>
        <w:t>PLoS One</w:t>
      </w:r>
      <w:r w:rsidRPr="00D653BB">
        <w:rPr>
          <w:rFonts w:ascii="Book Antiqua" w:eastAsia="宋体" w:hAnsi="Book Antiqua" w:cs="宋体"/>
          <w:lang w:eastAsia="zh-CN"/>
        </w:rPr>
        <w:t> 2014; </w:t>
      </w:r>
      <w:r w:rsidRPr="00D653BB">
        <w:rPr>
          <w:rFonts w:ascii="Book Antiqua" w:eastAsia="宋体" w:hAnsi="Book Antiqua" w:cs="宋体"/>
          <w:b/>
          <w:bCs/>
          <w:lang w:eastAsia="zh-CN"/>
        </w:rPr>
        <w:t>9</w:t>
      </w:r>
      <w:r w:rsidRPr="00D653BB">
        <w:rPr>
          <w:rFonts w:ascii="Book Antiqua" w:eastAsia="宋体" w:hAnsi="Book Antiqua" w:cs="宋体"/>
          <w:lang w:eastAsia="zh-CN"/>
        </w:rPr>
        <w:t>: e91610 [PMID: 24626188 DOI: 10.1371/journal.pone.0091610]</w:t>
      </w:r>
      <w:r w:rsidR="00AA64D0">
        <w:rPr>
          <w:rFonts w:ascii="Book Antiqua" w:eastAsia="宋体" w:hAnsi="Book Antiqua" w:cs="宋体"/>
          <w:lang w:eastAsia="zh-CN"/>
        </w:rPr>
        <w:t xml:space="preserve"> </w:t>
      </w:r>
    </w:p>
    <w:p w14:paraId="76AA44C5" w14:textId="5F2AE26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203 </w:t>
      </w:r>
      <w:r w:rsidRPr="00D653BB">
        <w:rPr>
          <w:rFonts w:ascii="Book Antiqua" w:eastAsia="宋体" w:hAnsi="Book Antiqua" w:cs="宋体"/>
          <w:b/>
          <w:bCs/>
          <w:lang w:eastAsia="zh-CN"/>
        </w:rPr>
        <w:t>Cody JJ</w:t>
      </w:r>
      <w:r w:rsidRPr="00D653BB">
        <w:rPr>
          <w:rFonts w:ascii="Book Antiqua" w:eastAsia="宋体" w:hAnsi="Book Antiqua" w:cs="宋体"/>
          <w:lang w:eastAsia="zh-CN"/>
        </w:rPr>
        <w:t>, Markert JM, Hurst DR. Histone deacetylase inhibitors improve the replication of oncolytic herpes simplex virus in breast cancer cells. </w:t>
      </w:r>
      <w:r w:rsidRPr="00D653BB">
        <w:rPr>
          <w:rFonts w:ascii="Book Antiqua" w:eastAsia="宋体" w:hAnsi="Book Antiqua" w:cs="宋体"/>
          <w:i/>
          <w:iCs/>
          <w:lang w:eastAsia="zh-CN"/>
        </w:rPr>
        <w:t>PLoS One</w:t>
      </w:r>
      <w:r w:rsidRPr="00D653BB">
        <w:rPr>
          <w:rFonts w:ascii="Book Antiqua" w:eastAsia="宋体" w:hAnsi="Book Antiqua" w:cs="宋体"/>
          <w:lang w:eastAsia="zh-CN"/>
        </w:rPr>
        <w:t> 2014; </w:t>
      </w:r>
      <w:r w:rsidRPr="00D653BB">
        <w:rPr>
          <w:rFonts w:ascii="Book Antiqua" w:eastAsia="宋体" w:hAnsi="Book Antiqua" w:cs="宋体"/>
          <w:b/>
          <w:bCs/>
          <w:lang w:eastAsia="zh-CN"/>
        </w:rPr>
        <w:t>9</w:t>
      </w:r>
      <w:r w:rsidRPr="00D653BB">
        <w:rPr>
          <w:rFonts w:ascii="Book Antiqua" w:eastAsia="宋体" w:hAnsi="Book Antiqua" w:cs="宋体"/>
          <w:lang w:eastAsia="zh-CN"/>
        </w:rPr>
        <w:t>: e92919 [PMID: 24651853 DOI: 10.1371/journal.pone.0092919]</w:t>
      </w:r>
      <w:r w:rsidR="00AA64D0">
        <w:rPr>
          <w:rFonts w:ascii="Book Antiqua" w:eastAsia="宋体" w:hAnsi="Book Antiqua" w:cs="宋体"/>
          <w:lang w:eastAsia="zh-CN"/>
        </w:rPr>
        <w:t xml:space="preserve"> </w:t>
      </w:r>
    </w:p>
    <w:p w14:paraId="7D1D2469" w14:textId="288D3792"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204 </w:t>
      </w:r>
      <w:r w:rsidRPr="00D653BB">
        <w:rPr>
          <w:rFonts w:ascii="Book Antiqua" w:eastAsia="宋体" w:hAnsi="Book Antiqua" w:cs="宋体"/>
          <w:b/>
          <w:bCs/>
          <w:lang w:eastAsia="zh-CN"/>
        </w:rPr>
        <w:t>Pellon-Maison M</w:t>
      </w:r>
      <w:r w:rsidRPr="00D653BB">
        <w:rPr>
          <w:rFonts w:ascii="Book Antiqua" w:eastAsia="宋体" w:hAnsi="Book Antiqua" w:cs="宋体"/>
          <w:lang w:eastAsia="zh-CN"/>
        </w:rPr>
        <w:t>, Montanaro MA, Lacunza E, Garcia-Fabiani MB, Soler-Gerino MC, Cattaneo ER, Quiroga IY, Abba MC, Coleman RA, Gonzalez-Baro MR. Glycerol-3-phosphate acyltranferase-2 behaves as a cancer testis gene and promotes growth and tumorigenicity of the breast cancer MDA-MB-231 cell line. </w:t>
      </w:r>
      <w:r w:rsidRPr="00D653BB">
        <w:rPr>
          <w:rFonts w:ascii="Book Antiqua" w:eastAsia="宋体" w:hAnsi="Book Antiqua" w:cs="宋体"/>
          <w:i/>
          <w:iCs/>
          <w:lang w:eastAsia="zh-CN"/>
        </w:rPr>
        <w:t>PLoS One</w:t>
      </w:r>
      <w:r w:rsidRPr="00D653BB">
        <w:rPr>
          <w:rFonts w:ascii="Book Antiqua" w:eastAsia="宋体" w:hAnsi="Book Antiqua" w:cs="宋体"/>
          <w:lang w:eastAsia="zh-CN"/>
        </w:rPr>
        <w:t> 2014; </w:t>
      </w:r>
      <w:r w:rsidRPr="00D653BB">
        <w:rPr>
          <w:rFonts w:ascii="Book Antiqua" w:eastAsia="宋体" w:hAnsi="Book Antiqua" w:cs="宋体"/>
          <w:b/>
          <w:bCs/>
          <w:lang w:eastAsia="zh-CN"/>
        </w:rPr>
        <w:t>9</w:t>
      </w:r>
      <w:r w:rsidRPr="00D653BB">
        <w:rPr>
          <w:rFonts w:ascii="Book Antiqua" w:eastAsia="宋体" w:hAnsi="Book Antiqua" w:cs="宋体"/>
          <w:lang w:eastAsia="zh-CN"/>
        </w:rPr>
        <w:t>: e100896 [PMID: 24967918 DOI: 10.1371/journal.pone.0100896]</w:t>
      </w:r>
      <w:r w:rsidR="00AA64D0">
        <w:rPr>
          <w:rFonts w:ascii="Book Antiqua" w:eastAsia="宋体" w:hAnsi="Book Antiqua" w:cs="宋体"/>
          <w:lang w:eastAsia="zh-CN"/>
        </w:rPr>
        <w:t xml:space="preserve"> </w:t>
      </w:r>
    </w:p>
    <w:p w14:paraId="620AD118" w14:textId="3CE3CCF1"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lastRenderedPageBreak/>
        <w:t>205 </w:t>
      </w:r>
      <w:r w:rsidRPr="00D653BB">
        <w:rPr>
          <w:rFonts w:ascii="Book Antiqua" w:eastAsia="宋体" w:hAnsi="Book Antiqua" w:cs="宋体"/>
          <w:b/>
          <w:bCs/>
          <w:lang w:eastAsia="zh-CN"/>
        </w:rPr>
        <w:t>Katz TA</w:t>
      </w:r>
      <w:r w:rsidRPr="00D653BB">
        <w:rPr>
          <w:rFonts w:ascii="Book Antiqua" w:eastAsia="宋体" w:hAnsi="Book Antiqua" w:cs="宋体"/>
          <w:lang w:eastAsia="zh-CN"/>
        </w:rPr>
        <w:t>, Vasilatos SN, Harrington E, Oesterreich S, Davidson NE, Huang Y. Inhibition of histone demethylase, LSD2 (KDM1B), attenuates DNA methylation and increases sensitivity to DNMT inhibitor-induced apoptosis in breast cancer cells. </w:t>
      </w:r>
      <w:r w:rsidRPr="00D653BB">
        <w:rPr>
          <w:rFonts w:ascii="Book Antiqua" w:eastAsia="宋体" w:hAnsi="Book Antiqua" w:cs="宋体"/>
          <w:i/>
          <w:iCs/>
          <w:lang w:eastAsia="zh-CN"/>
        </w:rPr>
        <w:t>Breast Cancer Res Treat</w:t>
      </w:r>
      <w:r w:rsidRPr="00D653BB">
        <w:rPr>
          <w:rFonts w:ascii="Book Antiqua" w:eastAsia="宋体" w:hAnsi="Book Antiqua" w:cs="宋体"/>
          <w:lang w:eastAsia="zh-CN"/>
        </w:rPr>
        <w:t> 2014; </w:t>
      </w:r>
      <w:r w:rsidRPr="00D653BB">
        <w:rPr>
          <w:rFonts w:ascii="Book Antiqua" w:eastAsia="宋体" w:hAnsi="Book Antiqua" w:cs="宋体"/>
          <w:b/>
          <w:bCs/>
          <w:lang w:eastAsia="zh-CN"/>
        </w:rPr>
        <w:t>146</w:t>
      </w:r>
      <w:r w:rsidRPr="00D653BB">
        <w:rPr>
          <w:rFonts w:ascii="Book Antiqua" w:eastAsia="宋体" w:hAnsi="Book Antiqua" w:cs="宋体"/>
          <w:lang w:eastAsia="zh-CN"/>
        </w:rPr>
        <w:t>: 99-108 [PMID: 24924415 DOI: 10.1007/s10549-014-3012-9]</w:t>
      </w:r>
      <w:r w:rsidR="00AA64D0">
        <w:rPr>
          <w:rFonts w:ascii="Book Antiqua" w:eastAsia="宋体" w:hAnsi="Book Antiqua" w:cs="宋体"/>
          <w:lang w:eastAsia="zh-CN"/>
        </w:rPr>
        <w:t xml:space="preserve"> </w:t>
      </w:r>
    </w:p>
    <w:p w14:paraId="540476C9"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206 </w:t>
      </w:r>
      <w:r w:rsidRPr="00D653BB">
        <w:rPr>
          <w:rFonts w:ascii="Book Antiqua" w:eastAsia="宋体" w:hAnsi="Book Antiqua" w:cs="宋体"/>
          <w:b/>
          <w:bCs/>
          <w:lang w:eastAsia="zh-CN"/>
        </w:rPr>
        <w:t>Robertson FM</w:t>
      </w:r>
      <w:r w:rsidRPr="00D653BB">
        <w:rPr>
          <w:rFonts w:ascii="Book Antiqua" w:eastAsia="宋体" w:hAnsi="Book Antiqua" w:cs="宋体"/>
          <w:lang w:eastAsia="zh-CN"/>
        </w:rPr>
        <w:t>, Chu K, Boley KM, Ye Z, Liu H, Wright MC, Moraes R, Zhang X, Green TL, Barsky SH, Heise C, Cristofanilli M. The class I HDAC inhibitor Romidepsin targets inflammatory breast cancer tumor emboli and synergizes with paclitaxel to inhibit metastasis. </w:t>
      </w:r>
      <w:r w:rsidRPr="00D653BB">
        <w:rPr>
          <w:rFonts w:ascii="Book Antiqua" w:eastAsia="宋体" w:hAnsi="Book Antiqua" w:cs="宋体"/>
          <w:i/>
          <w:iCs/>
          <w:lang w:eastAsia="zh-CN"/>
        </w:rPr>
        <w:t>J Exp Ther Oncol</w:t>
      </w:r>
      <w:r w:rsidRPr="00D653BB">
        <w:rPr>
          <w:rFonts w:ascii="Book Antiqua" w:eastAsia="宋体" w:hAnsi="Book Antiqua" w:cs="宋体"/>
          <w:lang w:eastAsia="zh-CN"/>
        </w:rPr>
        <w:t> 2013; </w:t>
      </w:r>
      <w:r w:rsidRPr="00D653BB">
        <w:rPr>
          <w:rFonts w:ascii="Book Antiqua" w:eastAsia="宋体" w:hAnsi="Book Antiqua" w:cs="宋体"/>
          <w:b/>
          <w:bCs/>
          <w:lang w:eastAsia="zh-CN"/>
        </w:rPr>
        <w:t>10</w:t>
      </w:r>
      <w:r w:rsidRPr="00D653BB">
        <w:rPr>
          <w:rFonts w:ascii="Book Antiqua" w:eastAsia="宋体" w:hAnsi="Book Antiqua" w:cs="宋体"/>
          <w:lang w:eastAsia="zh-CN"/>
        </w:rPr>
        <w:t>: 219-233 [PMID: 24416998]</w:t>
      </w:r>
    </w:p>
    <w:p w14:paraId="4A4DDA88" w14:textId="6908A8D8"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 xml:space="preserve">207 </w:t>
      </w:r>
      <w:hyperlink r:id="rId107" w:history="1">
        <w:r w:rsidR="00DB55CD" w:rsidRPr="00DB55CD">
          <w:rPr>
            <w:rFonts w:ascii="Book Antiqua" w:eastAsia="宋体" w:hAnsi="Book Antiqua" w:cs="宋体"/>
            <w:b/>
            <w:lang w:eastAsia="zh-CN"/>
          </w:rPr>
          <w:t>Deb G</w:t>
        </w:r>
      </w:hyperlink>
      <w:r w:rsidR="00DB55CD" w:rsidRPr="00DB55CD">
        <w:rPr>
          <w:rFonts w:ascii="Book Antiqua" w:eastAsia="宋体" w:hAnsi="Book Antiqua" w:cs="宋体"/>
          <w:b/>
          <w:lang w:eastAsia="zh-CN"/>
        </w:rPr>
        <w:t>,</w:t>
      </w:r>
      <w:r w:rsidR="00DB55CD" w:rsidRPr="00DB55CD">
        <w:rPr>
          <w:rFonts w:ascii="Book Antiqua" w:eastAsia="宋体" w:hAnsi="Book Antiqua" w:cs="宋体"/>
          <w:lang w:eastAsia="zh-CN"/>
        </w:rPr>
        <w:t> </w:t>
      </w:r>
      <w:hyperlink r:id="rId108" w:history="1">
        <w:r w:rsidR="00DB55CD" w:rsidRPr="00DB55CD">
          <w:rPr>
            <w:rFonts w:ascii="Book Antiqua" w:eastAsia="宋体" w:hAnsi="Book Antiqua" w:cs="宋体"/>
            <w:lang w:eastAsia="zh-CN"/>
          </w:rPr>
          <w:t>Thakur VS</w:t>
        </w:r>
      </w:hyperlink>
      <w:r w:rsidR="00DB55CD" w:rsidRPr="00DB55CD">
        <w:rPr>
          <w:rFonts w:ascii="Book Antiqua" w:eastAsia="宋体" w:hAnsi="Book Antiqua" w:cs="宋体"/>
          <w:lang w:eastAsia="zh-CN"/>
        </w:rPr>
        <w:t>, </w:t>
      </w:r>
      <w:hyperlink r:id="rId109" w:history="1">
        <w:r w:rsidR="00DB55CD" w:rsidRPr="00DB55CD">
          <w:rPr>
            <w:rFonts w:ascii="Book Antiqua" w:eastAsia="宋体" w:hAnsi="Book Antiqua" w:cs="宋体"/>
            <w:lang w:eastAsia="zh-CN"/>
          </w:rPr>
          <w:t>Limaye AM</w:t>
        </w:r>
      </w:hyperlink>
      <w:r w:rsidR="00DB55CD" w:rsidRPr="00DB55CD">
        <w:rPr>
          <w:rFonts w:ascii="Book Antiqua" w:eastAsia="宋体" w:hAnsi="Book Antiqua" w:cs="宋体"/>
          <w:lang w:eastAsia="zh-CN"/>
        </w:rPr>
        <w:t>, </w:t>
      </w:r>
      <w:hyperlink r:id="rId110" w:history="1">
        <w:r w:rsidR="00DB55CD" w:rsidRPr="00DB55CD">
          <w:rPr>
            <w:rFonts w:ascii="Book Antiqua" w:eastAsia="宋体" w:hAnsi="Book Antiqua" w:cs="宋体"/>
            <w:lang w:eastAsia="zh-CN"/>
          </w:rPr>
          <w:t>Gupta S</w:t>
        </w:r>
      </w:hyperlink>
      <w:r w:rsidR="00DB55CD" w:rsidRPr="00DB55CD">
        <w:rPr>
          <w:rFonts w:ascii="Book Antiqua" w:eastAsia="宋体" w:hAnsi="Book Antiqua" w:cs="宋体"/>
          <w:lang w:eastAsia="zh-CN"/>
        </w:rPr>
        <w:t>.</w:t>
      </w:r>
      <w:r w:rsidRPr="00D653BB">
        <w:rPr>
          <w:rFonts w:ascii="Book Antiqua" w:eastAsia="宋体" w:hAnsi="Book Antiqua" w:cs="宋体"/>
          <w:lang w:eastAsia="zh-CN"/>
        </w:rPr>
        <w:t xml:space="preserve"> </w:t>
      </w:r>
      <w:proofErr w:type="gramStart"/>
      <w:r w:rsidRPr="00D653BB">
        <w:rPr>
          <w:rFonts w:ascii="Book Antiqua" w:eastAsia="宋体" w:hAnsi="Book Antiqua" w:cs="宋体"/>
          <w:lang w:eastAsia="zh-CN"/>
        </w:rPr>
        <w:t>Epigenetic induction of tissue inhibitor of matrix metalloproteinase-3 by green tea polyphenols in breast cancer cells.</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Mol Carcinog</w:t>
      </w:r>
      <w:r w:rsidRPr="00D653BB">
        <w:rPr>
          <w:rFonts w:ascii="Book Antiqua" w:eastAsia="宋体" w:hAnsi="Book Antiqua" w:cs="宋体"/>
          <w:lang w:eastAsia="zh-CN"/>
        </w:rPr>
        <w:t> </w:t>
      </w:r>
      <w:r w:rsidR="00DB55CD">
        <w:rPr>
          <w:rFonts w:ascii="Book Antiqua" w:eastAsia="宋体" w:hAnsi="Book Antiqua" w:cs="宋体"/>
          <w:lang w:eastAsia="zh-CN"/>
        </w:rPr>
        <w:t>2014</w:t>
      </w:r>
      <w:r w:rsidRPr="00D653BB">
        <w:rPr>
          <w:rFonts w:ascii="Book Antiqua" w:eastAsia="宋体" w:hAnsi="Book Antiqua" w:cs="宋体"/>
          <w:lang w:eastAsia="zh-CN"/>
        </w:rPr>
        <w:t xml:space="preserve">: </w:t>
      </w:r>
      <w:r w:rsidR="00DB55CD" w:rsidRPr="00DB55CD">
        <w:rPr>
          <w:rFonts w:ascii="Book Antiqua" w:eastAsia="宋体" w:hAnsi="Book Antiqua" w:cs="宋体"/>
          <w:lang w:eastAsia="zh-CN"/>
        </w:rPr>
        <w:t>Epub ahead of print</w:t>
      </w:r>
      <w:r w:rsidR="00DB55CD" w:rsidRPr="00D653BB">
        <w:rPr>
          <w:rFonts w:ascii="Book Antiqua" w:eastAsia="宋体" w:hAnsi="Book Antiqua" w:cs="宋体"/>
          <w:lang w:eastAsia="zh-CN"/>
        </w:rPr>
        <w:t xml:space="preserve"> </w:t>
      </w:r>
      <w:r w:rsidRPr="00D653BB">
        <w:rPr>
          <w:rFonts w:ascii="Book Antiqua" w:eastAsia="宋体" w:hAnsi="Book Antiqua" w:cs="宋体"/>
          <w:lang w:eastAsia="zh-CN"/>
        </w:rPr>
        <w:t>[PMID: 24481780 DOI: 10.1002/mc.22121]</w:t>
      </w:r>
      <w:r w:rsidR="00AA64D0">
        <w:rPr>
          <w:rFonts w:ascii="Book Antiqua" w:eastAsia="宋体" w:hAnsi="Book Antiqua" w:cs="宋体"/>
          <w:lang w:eastAsia="zh-CN"/>
        </w:rPr>
        <w:t xml:space="preserve"> </w:t>
      </w:r>
    </w:p>
    <w:p w14:paraId="27C56142" w14:textId="6680CA49"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208 </w:t>
      </w:r>
      <w:r w:rsidRPr="00D653BB">
        <w:rPr>
          <w:rFonts w:ascii="Book Antiqua" w:eastAsia="宋体" w:hAnsi="Book Antiqua" w:cs="宋体"/>
          <w:b/>
          <w:bCs/>
          <w:lang w:eastAsia="zh-CN"/>
        </w:rPr>
        <w:t>Chiu HW</w:t>
      </w:r>
      <w:r w:rsidRPr="00D653BB">
        <w:rPr>
          <w:rFonts w:ascii="Book Antiqua" w:eastAsia="宋体" w:hAnsi="Book Antiqua" w:cs="宋体"/>
          <w:lang w:eastAsia="zh-CN"/>
        </w:rPr>
        <w:t>, Yeh YL, Wang YC, Huang WJ, Chen YA, Chiou YS, Ho SY, Lin P, Wang YJ.</w:t>
      </w:r>
      <w:proofErr w:type="gramEnd"/>
      <w:r w:rsidRPr="00D653BB">
        <w:rPr>
          <w:rFonts w:ascii="Book Antiqua" w:eastAsia="宋体" w:hAnsi="Book Antiqua" w:cs="宋体"/>
          <w:lang w:eastAsia="zh-CN"/>
        </w:rPr>
        <w:t xml:space="preserve"> Suberoylanilide hydroxamic acid, an inhibitor of histone deacetylase, enhances radiosensitivity and suppresses lung metastasis in breast cancer in vitro and in vivo. </w:t>
      </w:r>
      <w:r w:rsidRPr="00D653BB">
        <w:rPr>
          <w:rFonts w:ascii="Book Antiqua" w:eastAsia="宋体" w:hAnsi="Book Antiqua" w:cs="宋体"/>
          <w:i/>
          <w:iCs/>
          <w:lang w:eastAsia="zh-CN"/>
        </w:rPr>
        <w:t>PLoS One</w:t>
      </w:r>
      <w:r w:rsidRPr="00D653BB">
        <w:rPr>
          <w:rFonts w:ascii="Book Antiqua" w:eastAsia="宋体" w:hAnsi="Book Antiqua" w:cs="宋体"/>
          <w:lang w:eastAsia="zh-CN"/>
        </w:rPr>
        <w:t> 2013; </w:t>
      </w:r>
      <w:r w:rsidRPr="00D653BB">
        <w:rPr>
          <w:rFonts w:ascii="Book Antiqua" w:eastAsia="宋体" w:hAnsi="Book Antiqua" w:cs="宋体"/>
          <w:b/>
          <w:bCs/>
          <w:lang w:eastAsia="zh-CN"/>
        </w:rPr>
        <w:t>8</w:t>
      </w:r>
      <w:r w:rsidRPr="00D653BB">
        <w:rPr>
          <w:rFonts w:ascii="Book Antiqua" w:eastAsia="宋体" w:hAnsi="Book Antiqua" w:cs="宋体"/>
          <w:lang w:eastAsia="zh-CN"/>
        </w:rPr>
        <w:t>: e76340 [PMID: 24130769 DOI: 10.1371/journal.pone.0076340]</w:t>
      </w:r>
      <w:r w:rsidR="00AA64D0">
        <w:rPr>
          <w:rFonts w:ascii="Book Antiqua" w:eastAsia="宋体" w:hAnsi="Book Antiqua" w:cs="宋体"/>
          <w:lang w:eastAsia="zh-CN"/>
        </w:rPr>
        <w:t xml:space="preserve"> </w:t>
      </w:r>
    </w:p>
    <w:p w14:paraId="5A30F040" w14:textId="41D32D65"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209 </w:t>
      </w:r>
      <w:r w:rsidRPr="00D653BB">
        <w:rPr>
          <w:rFonts w:ascii="Book Antiqua" w:eastAsia="宋体" w:hAnsi="Book Antiqua" w:cs="宋体"/>
          <w:b/>
          <w:bCs/>
          <w:lang w:eastAsia="zh-CN"/>
        </w:rPr>
        <w:t>Stark K</w:t>
      </w:r>
      <w:r w:rsidRPr="00D653BB">
        <w:rPr>
          <w:rFonts w:ascii="Book Antiqua" w:eastAsia="宋体" w:hAnsi="Book Antiqua" w:cs="宋体"/>
          <w:lang w:eastAsia="zh-CN"/>
        </w:rPr>
        <w:t>, Burger A, Wu J, Shelton P, Polin L, Li J. Reactivation of estrogen receptor α by vorinostat sensitizes mesenchymal-like triple-negative breast cancer to aminoflavone, a ligand of the aryl hydrocarbon receptor. </w:t>
      </w:r>
      <w:r w:rsidRPr="00D653BB">
        <w:rPr>
          <w:rFonts w:ascii="Book Antiqua" w:eastAsia="宋体" w:hAnsi="Book Antiqua" w:cs="宋体"/>
          <w:i/>
          <w:iCs/>
          <w:lang w:eastAsia="zh-CN"/>
        </w:rPr>
        <w:t>PLoS One</w:t>
      </w:r>
      <w:r w:rsidRPr="00D653BB">
        <w:rPr>
          <w:rFonts w:ascii="Book Antiqua" w:eastAsia="宋体" w:hAnsi="Book Antiqua" w:cs="宋体"/>
          <w:lang w:eastAsia="zh-CN"/>
        </w:rPr>
        <w:t> 2013; </w:t>
      </w:r>
      <w:r w:rsidRPr="00D653BB">
        <w:rPr>
          <w:rFonts w:ascii="Book Antiqua" w:eastAsia="宋体" w:hAnsi="Book Antiqua" w:cs="宋体"/>
          <w:b/>
          <w:bCs/>
          <w:lang w:eastAsia="zh-CN"/>
        </w:rPr>
        <w:t>8</w:t>
      </w:r>
      <w:r w:rsidRPr="00D653BB">
        <w:rPr>
          <w:rFonts w:ascii="Book Antiqua" w:eastAsia="宋体" w:hAnsi="Book Antiqua" w:cs="宋体"/>
          <w:lang w:eastAsia="zh-CN"/>
        </w:rPr>
        <w:t>: e74525 [PMID: 24058584 DOI: 10.1371/journal.pone.0074525]</w:t>
      </w:r>
      <w:r w:rsidR="00AA64D0">
        <w:rPr>
          <w:rFonts w:ascii="Book Antiqua" w:eastAsia="宋体" w:hAnsi="Book Antiqua" w:cs="宋体"/>
          <w:lang w:eastAsia="zh-CN"/>
        </w:rPr>
        <w:t xml:space="preserve"> </w:t>
      </w:r>
    </w:p>
    <w:p w14:paraId="227DA7D6" w14:textId="4559587A"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210 </w:t>
      </w:r>
      <w:r w:rsidRPr="00D653BB">
        <w:rPr>
          <w:rFonts w:ascii="Book Antiqua" w:eastAsia="宋体" w:hAnsi="Book Antiqua" w:cs="宋体"/>
          <w:b/>
          <w:bCs/>
          <w:lang w:eastAsia="zh-CN"/>
        </w:rPr>
        <w:t>Tuval-Kochen L</w:t>
      </w:r>
      <w:r w:rsidRPr="00D653BB">
        <w:rPr>
          <w:rFonts w:ascii="Book Antiqua" w:eastAsia="宋体" w:hAnsi="Book Antiqua" w:cs="宋体"/>
          <w:lang w:eastAsia="zh-CN"/>
        </w:rPr>
        <w:t>, Paglin S, Keshet G, Lerenthal Y, Nakar C, Golani T, Toren A, Yahalom J, Pfeffer R, Lawrence Y. Eukaryotic initiation factor 2α--a downstream effector of mammalian target of rapamycin--modulates DNA repair and cancer response to treatment. </w:t>
      </w:r>
      <w:r w:rsidRPr="00D653BB">
        <w:rPr>
          <w:rFonts w:ascii="Book Antiqua" w:eastAsia="宋体" w:hAnsi="Book Antiqua" w:cs="宋体"/>
          <w:i/>
          <w:iCs/>
          <w:lang w:eastAsia="zh-CN"/>
        </w:rPr>
        <w:t>PLoS One</w:t>
      </w:r>
      <w:r w:rsidRPr="00D653BB">
        <w:rPr>
          <w:rFonts w:ascii="Book Antiqua" w:eastAsia="宋体" w:hAnsi="Book Antiqua" w:cs="宋体"/>
          <w:lang w:eastAsia="zh-CN"/>
        </w:rPr>
        <w:t> 2013; </w:t>
      </w:r>
      <w:r w:rsidRPr="00D653BB">
        <w:rPr>
          <w:rFonts w:ascii="Book Antiqua" w:eastAsia="宋体" w:hAnsi="Book Antiqua" w:cs="宋体"/>
          <w:b/>
          <w:bCs/>
          <w:lang w:eastAsia="zh-CN"/>
        </w:rPr>
        <w:t>8</w:t>
      </w:r>
      <w:r w:rsidRPr="00D653BB">
        <w:rPr>
          <w:rFonts w:ascii="Book Antiqua" w:eastAsia="宋体" w:hAnsi="Book Antiqua" w:cs="宋体"/>
          <w:lang w:eastAsia="zh-CN"/>
        </w:rPr>
        <w:t>: e77260 [PMID: 24204783 DOI: 10.1371/journal.pone.0077260]</w:t>
      </w:r>
      <w:r w:rsidR="00AA64D0">
        <w:rPr>
          <w:rFonts w:ascii="Book Antiqua" w:eastAsia="宋体" w:hAnsi="Book Antiqua" w:cs="宋体"/>
          <w:lang w:eastAsia="zh-CN"/>
        </w:rPr>
        <w:t xml:space="preserve"> </w:t>
      </w:r>
    </w:p>
    <w:p w14:paraId="499C7563" w14:textId="237B805D"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211 </w:t>
      </w:r>
      <w:r w:rsidRPr="00D653BB">
        <w:rPr>
          <w:rFonts w:ascii="Book Antiqua" w:eastAsia="宋体" w:hAnsi="Book Antiqua" w:cs="宋体"/>
          <w:b/>
          <w:bCs/>
          <w:lang w:eastAsia="zh-CN"/>
        </w:rPr>
        <w:t>Salvador MA</w:t>
      </w:r>
      <w:r w:rsidRPr="00D653BB">
        <w:rPr>
          <w:rFonts w:ascii="Book Antiqua" w:eastAsia="宋体" w:hAnsi="Book Antiqua" w:cs="宋体"/>
          <w:lang w:eastAsia="zh-CN"/>
        </w:rPr>
        <w:t xml:space="preserve">, Wicinski J, Cabaud O, Toiron Y, Finetti P, Josselin E, Lelièvre H, Kraus-Berthier L, Depil S, Bertucci F, Collette Y, Birnbaum D, Charafe-Jauffret E, Ginestier C. The histone deacetylase inhibitor abexinostat induces cancer stem cells </w:t>
      </w:r>
      <w:r w:rsidRPr="00D653BB">
        <w:rPr>
          <w:rFonts w:ascii="Book Antiqua" w:eastAsia="宋体" w:hAnsi="Book Antiqua" w:cs="宋体"/>
          <w:lang w:eastAsia="zh-CN"/>
        </w:rPr>
        <w:lastRenderedPageBreak/>
        <w:t>differentiation in breast cancer with low Xist expression. </w:t>
      </w:r>
      <w:r w:rsidRPr="00D653BB">
        <w:rPr>
          <w:rFonts w:ascii="Book Antiqua" w:eastAsia="宋体" w:hAnsi="Book Antiqua" w:cs="宋体"/>
          <w:i/>
          <w:iCs/>
          <w:lang w:eastAsia="zh-CN"/>
        </w:rPr>
        <w:t>Clin Cancer Res</w:t>
      </w:r>
      <w:r w:rsidRPr="00D653BB">
        <w:rPr>
          <w:rFonts w:ascii="Book Antiqua" w:eastAsia="宋体" w:hAnsi="Book Antiqua" w:cs="宋体"/>
          <w:lang w:eastAsia="zh-CN"/>
        </w:rPr>
        <w:t> 2013; </w:t>
      </w:r>
      <w:r w:rsidRPr="00D653BB">
        <w:rPr>
          <w:rFonts w:ascii="Book Antiqua" w:eastAsia="宋体" w:hAnsi="Book Antiqua" w:cs="宋体"/>
          <w:b/>
          <w:bCs/>
          <w:lang w:eastAsia="zh-CN"/>
        </w:rPr>
        <w:t>19</w:t>
      </w:r>
      <w:r w:rsidRPr="00D653BB">
        <w:rPr>
          <w:rFonts w:ascii="Book Antiqua" w:eastAsia="宋体" w:hAnsi="Book Antiqua" w:cs="宋体"/>
          <w:lang w:eastAsia="zh-CN"/>
        </w:rPr>
        <w:t>: 6520-6531 [PMID: 24141629 DOI: 10.1158/1078-0432.CCR-13-0877]</w:t>
      </w:r>
      <w:r w:rsidR="00AA64D0">
        <w:rPr>
          <w:rFonts w:ascii="Book Antiqua" w:eastAsia="宋体" w:hAnsi="Book Antiqua" w:cs="宋体"/>
          <w:lang w:eastAsia="zh-CN"/>
        </w:rPr>
        <w:t xml:space="preserve"> </w:t>
      </w:r>
    </w:p>
    <w:p w14:paraId="12503D18" w14:textId="75C3211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212 </w:t>
      </w:r>
      <w:r w:rsidRPr="00D653BB">
        <w:rPr>
          <w:rFonts w:ascii="Book Antiqua" w:eastAsia="宋体" w:hAnsi="Book Antiqua" w:cs="宋体"/>
          <w:b/>
          <w:bCs/>
          <w:lang w:eastAsia="zh-CN"/>
        </w:rPr>
        <w:t>Grassadonia A</w:t>
      </w:r>
      <w:r w:rsidRPr="00D653BB">
        <w:rPr>
          <w:rFonts w:ascii="Book Antiqua" w:eastAsia="宋体" w:hAnsi="Book Antiqua" w:cs="宋体"/>
          <w:lang w:eastAsia="zh-CN"/>
        </w:rPr>
        <w:t>, Cioffi P, Simiele F, Iezzi L, Zilli M, Natoli C. Role of Hydroxamate-Based Histone Deacetylase Inhibitors (Hb-HDACIs) in the Treatment of Solid Malignancies. </w:t>
      </w:r>
      <w:r w:rsidRPr="00D653BB">
        <w:rPr>
          <w:rFonts w:ascii="Book Antiqua" w:eastAsia="宋体" w:hAnsi="Book Antiqua" w:cs="宋体"/>
          <w:i/>
          <w:iCs/>
          <w:lang w:eastAsia="zh-CN"/>
        </w:rPr>
        <w:t xml:space="preserve">Cancers </w:t>
      </w:r>
      <w:r w:rsidRPr="00D653BB">
        <w:rPr>
          <w:rFonts w:ascii="Book Antiqua" w:eastAsia="宋体" w:hAnsi="Book Antiqua" w:cs="宋体"/>
          <w:iCs/>
          <w:lang w:eastAsia="zh-CN"/>
        </w:rPr>
        <w:t>(Basel)</w:t>
      </w:r>
      <w:r w:rsidRPr="00DB55CD">
        <w:rPr>
          <w:rFonts w:ascii="Book Antiqua" w:eastAsia="宋体" w:hAnsi="Book Antiqua" w:cs="宋体"/>
          <w:lang w:eastAsia="zh-CN"/>
        </w:rPr>
        <w:t> </w:t>
      </w:r>
      <w:r w:rsidRPr="00D653BB">
        <w:rPr>
          <w:rFonts w:ascii="Book Antiqua" w:eastAsia="宋体" w:hAnsi="Book Antiqua" w:cs="宋体"/>
          <w:lang w:eastAsia="zh-CN"/>
        </w:rPr>
        <w:t>2013; </w:t>
      </w:r>
      <w:r w:rsidRPr="00D653BB">
        <w:rPr>
          <w:rFonts w:ascii="Book Antiqua" w:eastAsia="宋体" w:hAnsi="Book Antiqua" w:cs="宋体"/>
          <w:b/>
          <w:bCs/>
          <w:lang w:eastAsia="zh-CN"/>
        </w:rPr>
        <w:t>5</w:t>
      </w:r>
      <w:r w:rsidRPr="00D653BB">
        <w:rPr>
          <w:rFonts w:ascii="Book Antiqua" w:eastAsia="宋体" w:hAnsi="Book Antiqua" w:cs="宋体"/>
          <w:lang w:eastAsia="zh-CN"/>
        </w:rPr>
        <w:t>: 919-942 [PMID: 24202327 DOI: 10.3390/cancers5030919]</w:t>
      </w:r>
      <w:r w:rsidR="00AA64D0">
        <w:rPr>
          <w:rFonts w:ascii="Book Antiqua" w:eastAsia="宋体" w:hAnsi="Book Antiqua" w:cs="宋体"/>
          <w:lang w:eastAsia="zh-CN"/>
        </w:rPr>
        <w:t xml:space="preserve"> </w:t>
      </w:r>
    </w:p>
    <w:p w14:paraId="2B448B4D" w14:textId="02DC3241"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213 </w:t>
      </w:r>
      <w:r w:rsidRPr="00D653BB">
        <w:rPr>
          <w:rFonts w:ascii="Book Antiqua" w:eastAsia="宋体" w:hAnsi="Book Antiqua" w:cs="宋体"/>
          <w:b/>
          <w:bCs/>
          <w:lang w:eastAsia="zh-CN"/>
        </w:rPr>
        <w:t>Martin M</w:t>
      </w:r>
      <w:r w:rsidRPr="00D653BB">
        <w:rPr>
          <w:rFonts w:ascii="Book Antiqua" w:eastAsia="宋体" w:hAnsi="Book Antiqua" w:cs="宋体"/>
          <w:lang w:eastAsia="zh-CN"/>
        </w:rPr>
        <w:t>, Bonneterre J, Geyer CE, Ito Y, Ro J, Lang I, Kim SB, Germa C, Vermette J, Wang K, Wang K, Awada A. A phase two randomised trial of neratinib monotherapy versus lapatinib plus capecitabine combination therapy in patients with HER2+ advanced breast cancer. </w:t>
      </w:r>
      <w:r w:rsidRPr="00D653BB">
        <w:rPr>
          <w:rFonts w:ascii="Book Antiqua" w:eastAsia="宋体" w:hAnsi="Book Antiqua" w:cs="宋体"/>
          <w:i/>
          <w:iCs/>
          <w:lang w:eastAsia="zh-CN"/>
        </w:rPr>
        <w:t>Eur J Cancer</w:t>
      </w:r>
      <w:r w:rsidRPr="00D653BB">
        <w:rPr>
          <w:rFonts w:ascii="Book Antiqua" w:eastAsia="宋体" w:hAnsi="Book Antiqua" w:cs="宋体"/>
          <w:lang w:eastAsia="zh-CN"/>
        </w:rPr>
        <w:t> 2013; </w:t>
      </w:r>
      <w:r w:rsidRPr="00D653BB">
        <w:rPr>
          <w:rFonts w:ascii="Book Antiqua" w:eastAsia="宋体" w:hAnsi="Book Antiqua" w:cs="宋体"/>
          <w:b/>
          <w:bCs/>
          <w:lang w:eastAsia="zh-CN"/>
        </w:rPr>
        <w:t>49</w:t>
      </w:r>
      <w:r w:rsidRPr="00D653BB">
        <w:rPr>
          <w:rFonts w:ascii="Book Antiqua" w:eastAsia="宋体" w:hAnsi="Book Antiqua" w:cs="宋体"/>
          <w:lang w:eastAsia="zh-CN"/>
        </w:rPr>
        <w:t>: 3763-3772 [PMID: 23953056 DOI: 10.1016/j.ejca.2013.07.142]</w:t>
      </w:r>
      <w:r w:rsidR="00AA64D0">
        <w:rPr>
          <w:rFonts w:ascii="Book Antiqua" w:eastAsia="宋体" w:hAnsi="Book Antiqua" w:cs="宋体"/>
          <w:lang w:eastAsia="zh-CN"/>
        </w:rPr>
        <w:t xml:space="preserve"> </w:t>
      </w:r>
    </w:p>
    <w:p w14:paraId="7FA0CAAE" w14:textId="66FB19CF"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214 </w:t>
      </w:r>
      <w:r w:rsidRPr="00D653BB">
        <w:rPr>
          <w:rFonts w:ascii="Book Antiqua" w:eastAsia="宋体" w:hAnsi="Book Antiqua" w:cs="宋体"/>
          <w:b/>
          <w:bCs/>
          <w:lang w:eastAsia="zh-CN"/>
        </w:rPr>
        <w:t>Curigliano G</w:t>
      </w:r>
      <w:r w:rsidRPr="00D653BB">
        <w:rPr>
          <w:rFonts w:ascii="Book Antiqua" w:eastAsia="宋体" w:hAnsi="Book Antiqua" w:cs="宋体"/>
          <w:lang w:eastAsia="zh-CN"/>
        </w:rPr>
        <w:t>, Pivot X, Cortés J, Elias A, Cesari R, Khosravan R, Collier M, Huang X, Cataruozolo PE, Kern KA, Goldhirsch A. Randomized phase II study of sunitinib versus standard of care for patients with previously treated advanced triple-negative breast cancer. </w:t>
      </w:r>
      <w:r w:rsidRPr="00D653BB">
        <w:rPr>
          <w:rFonts w:ascii="Book Antiqua" w:eastAsia="宋体" w:hAnsi="Book Antiqua" w:cs="宋体"/>
          <w:i/>
          <w:iCs/>
          <w:lang w:eastAsia="zh-CN"/>
        </w:rPr>
        <w:t>Breast</w:t>
      </w:r>
      <w:r w:rsidRPr="00D653BB">
        <w:rPr>
          <w:rFonts w:ascii="Book Antiqua" w:eastAsia="宋体" w:hAnsi="Book Antiqua" w:cs="宋体"/>
          <w:lang w:eastAsia="zh-CN"/>
        </w:rPr>
        <w:t> 2013; </w:t>
      </w:r>
      <w:r w:rsidRPr="00D653BB">
        <w:rPr>
          <w:rFonts w:ascii="Book Antiqua" w:eastAsia="宋体" w:hAnsi="Book Antiqua" w:cs="宋体"/>
          <w:b/>
          <w:bCs/>
          <w:lang w:eastAsia="zh-CN"/>
        </w:rPr>
        <w:t>22</w:t>
      </w:r>
      <w:r w:rsidRPr="00D653BB">
        <w:rPr>
          <w:rFonts w:ascii="Book Antiqua" w:eastAsia="宋体" w:hAnsi="Book Antiqua" w:cs="宋体"/>
          <w:lang w:eastAsia="zh-CN"/>
        </w:rPr>
        <w:t>: 650-656 [PMID: 23958375 DOI: 10.1016/j.breast.2013.07.037]</w:t>
      </w:r>
      <w:r w:rsidR="00AA64D0">
        <w:rPr>
          <w:rFonts w:ascii="Book Antiqua" w:eastAsia="宋体" w:hAnsi="Book Antiqua" w:cs="宋体"/>
          <w:lang w:eastAsia="zh-CN"/>
        </w:rPr>
        <w:t xml:space="preserve"> </w:t>
      </w:r>
    </w:p>
    <w:p w14:paraId="568C80E0" w14:textId="511A744B"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215 </w:t>
      </w:r>
      <w:r w:rsidRPr="00D653BB">
        <w:rPr>
          <w:rFonts w:ascii="Book Antiqua" w:eastAsia="宋体" w:hAnsi="Book Antiqua" w:cs="宋体"/>
          <w:b/>
          <w:bCs/>
          <w:lang w:eastAsia="zh-CN"/>
        </w:rPr>
        <w:t>Earl HM</w:t>
      </w:r>
      <w:r w:rsidRPr="00D653BB">
        <w:rPr>
          <w:rFonts w:ascii="Book Antiqua" w:eastAsia="宋体" w:hAnsi="Book Antiqua" w:cs="宋体"/>
          <w:lang w:eastAsia="zh-CN"/>
        </w:rPr>
        <w:t>, Vallier AL, Hiller L, Fenwick N, Young J, Iddawela M, Abraham J, Hughes-Davies L, Gounaris I, McAdam K, Houston S, Hickish T, Skene A, Chan S, Dean S, Ritchie D, Laing R, Harries M, Gallagher C, Wishart G, Dunn J, Provenzano E, Caldas C. Effects of the addition of gemcitabine, and paclitaxel-first sequencing, in neoadjuvant sequential epirubicin, cyclophosphamide, and paclitaxel for women with high-risk early breast cancer (Neo-tAnGo): an open-label, 2×2 factorial randomised phase 3 trial. </w:t>
      </w:r>
      <w:r w:rsidRPr="00D653BB">
        <w:rPr>
          <w:rFonts w:ascii="Book Antiqua" w:eastAsia="宋体" w:hAnsi="Book Antiqua" w:cs="宋体"/>
          <w:i/>
          <w:iCs/>
          <w:lang w:eastAsia="zh-CN"/>
        </w:rPr>
        <w:t>Lancet Oncol</w:t>
      </w:r>
      <w:r w:rsidRPr="00D653BB">
        <w:rPr>
          <w:rFonts w:ascii="Book Antiqua" w:eastAsia="宋体" w:hAnsi="Book Antiqua" w:cs="宋体"/>
          <w:lang w:eastAsia="zh-CN"/>
        </w:rPr>
        <w:t> 2014;</w:t>
      </w:r>
      <w:r w:rsidR="00DB55CD">
        <w:rPr>
          <w:rFonts w:ascii="Book Antiqua" w:eastAsia="宋体" w:hAnsi="Book Antiqua" w:cs="宋体" w:hint="eastAsia"/>
          <w:lang w:eastAsia="zh-CN"/>
        </w:rPr>
        <w:t xml:space="preserve"> </w:t>
      </w:r>
      <w:r w:rsidRPr="00D653BB">
        <w:rPr>
          <w:rFonts w:ascii="Book Antiqua" w:eastAsia="宋体" w:hAnsi="Book Antiqua" w:cs="宋体"/>
          <w:b/>
          <w:bCs/>
          <w:lang w:eastAsia="zh-CN"/>
        </w:rPr>
        <w:t>15</w:t>
      </w:r>
      <w:r w:rsidRPr="00D653BB">
        <w:rPr>
          <w:rFonts w:ascii="Book Antiqua" w:eastAsia="宋体" w:hAnsi="Book Antiqua" w:cs="宋体"/>
          <w:lang w:eastAsia="zh-CN"/>
        </w:rPr>
        <w:t>: 201-212 [PMID: 24360787 DOI: 10.1016/S1470-2045]</w:t>
      </w:r>
    </w:p>
    <w:p w14:paraId="67390164" w14:textId="6462CAE2"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216 </w:t>
      </w:r>
      <w:r w:rsidRPr="00D653BB">
        <w:rPr>
          <w:rFonts w:ascii="Book Antiqua" w:eastAsia="宋体" w:hAnsi="Book Antiqua" w:cs="宋体"/>
          <w:b/>
          <w:bCs/>
          <w:lang w:eastAsia="zh-CN"/>
        </w:rPr>
        <w:t>Wang J</w:t>
      </w:r>
      <w:r w:rsidRPr="00D653BB">
        <w:rPr>
          <w:rFonts w:ascii="Book Antiqua" w:eastAsia="宋体" w:hAnsi="Book Antiqua" w:cs="宋体"/>
          <w:lang w:eastAsia="zh-CN"/>
        </w:rPr>
        <w:t>, Song P, Schrieber S, Liu Q, Xu Q, Blumenthal G, Amiri Kordestani L, Cortazar P, Ibrahim A, Justice R, Wang Y, Tang S, Booth B, Mehrotra N, Rahman A. Exposure-response relationship of T-DM1: insight into dose optimization for patients with HER2-positive metastatic breast cancer. </w:t>
      </w:r>
      <w:r w:rsidRPr="00D653BB">
        <w:rPr>
          <w:rFonts w:ascii="Book Antiqua" w:eastAsia="宋体" w:hAnsi="Book Antiqua" w:cs="宋体"/>
          <w:i/>
          <w:iCs/>
          <w:lang w:eastAsia="zh-CN"/>
        </w:rPr>
        <w:t>Clin Pharmacol Ther</w:t>
      </w:r>
      <w:r w:rsidRPr="00D653BB">
        <w:rPr>
          <w:rFonts w:ascii="Book Antiqua" w:eastAsia="宋体" w:hAnsi="Book Antiqua" w:cs="宋体"/>
          <w:lang w:eastAsia="zh-CN"/>
        </w:rPr>
        <w:t> 2014; </w:t>
      </w:r>
      <w:r w:rsidRPr="00D653BB">
        <w:rPr>
          <w:rFonts w:ascii="Book Antiqua" w:eastAsia="宋体" w:hAnsi="Book Antiqua" w:cs="宋体"/>
          <w:b/>
          <w:bCs/>
          <w:lang w:eastAsia="zh-CN"/>
        </w:rPr>
        <w:t>95</w:t>
      </w:r>
      <w:r w:rsidRPr="00D653BB">
        <w:rPr>
          <w:rFonts w:ascii="Book Antiqua" w:eastAsia="宋体" w:hAnsi="Book Antiqua" w:cs="宋体"/>
          <w:lang w:eastAsia="zh-CN"/>
        </w:rPr>
        <w:t>: 558-564 [PMID: 24488143 DOI: 10.1038/clpt.2014.24]</w:t>
      </w:r>
      <w:r w:rsidR="00AA64D0">
        <w:rPr>
          <w:rFonts w:ascii="Book Antiqua" w:eastAsia="宋体" w:hAnsi="Book Antiqua" w:cs="宋体"/>
          <w:lang w:eastAsia="zh-CN"/>
        </w:rPr>
        <w:t xml:space="preserve"> </w:t>
      </w:r>
    </w:p>
    <w:p w14:paraId="10F74860" w14:textId="655B924D"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lastRenderedPageBreak/>
        <w:t>217 </w:t>
      </w:r>
      <w:r w:rsidRPr="00D653BB">
        <w:rPr>
          <w:rFonts w:ascii="Book Antiqua" w:eastAsia="宋体" w:hAnsi="Book Antiqua" w:cs="宋体"/>
          <w:b/>
          <w:bCs/>
          <w:lang w:eastAsia="zh-CN"/>
        </w:rPr>
        <w:t>Kashiwaba M</w:t>
      </w:r>
      <w:r w:rsidRPr="00D653BB">
        <w:rPr>
          <w:rFonts w:ascii="Book Antiqua" w:eastAsia="宋体" w:hAnsi="Book Antiqua" w:cs="宋体"/>
          <w:lang w:eastAsia="zh-CN"/>
        </w:rPr>
        <w:t>, Inaba T, Komatsu H, Ishida K, Kawagishi R, Matsui Y, Uesugi N, Sugai T, Wakabayashi G. A phase I study of capecitabine combined with CPT-11 in metastatic breast cancer pretreated with anthracyclines and taxanes. </w:t>
      </w:r>
      <w:r w:rsidRPr="00D653BB">
        <w:rPr>
          <w:rFonts w:ascii="Book Antiqua" w:eastAsia="宋体" w:hAnsi="Book Antiqua" w:cs="宋体"/>
          <w:i/>
          <w:iCs/>
          <w:lang w:eastAsia="zh-CN"/>
        </w:rPr>
        <w:t>Oncology</w:t>
      </w:r>
      <w:r w:rsidRPr="00D653BB">
        <w:rPr>
          <w:rFonts w:ascii="Book Antiqua" w:eastAsia="宋体" w:hAnsi="Book Antiqua" w:cs="宋体"/>
          <w:lang w:eastAsia="zh-CN"/>
        </w:rPr>
        <w:t> 2014; </w:t>
      </w:r>
      <w:r w:rsidRPr="00D653BB">
        <w:rPr>
          <w:rFonts w:ascii="Book Antiqua" w:eastAsia="宋体" w:hAnsi="Book Antiqua" w:cs="宋体"/>
          <w:b/>
          <w:bCs/>
          <w:lang w:eastAsia="zh-CN"/>
        </w:rPr>
        <w:t>86</w:t>
      </w:r>
      <w:r w:rsidRPr="00D653BB">
        <w:rPr>
          <w:rFonts w:ascii="Book Antiqua" w:eastAsia="宋体" w:hAnsi="Book Antiqua" w:cs="宋体"/>
          <w:lang w:eastAsia="zh-CN"/>
        </w:rPr>
        <w:t>: 206-211 [PMID: 24820348 DOI: 10.1159/000358596]</w:t>
      </w:r>
      <w:r w:rsidR="00AA64D0">
        <w:rPr>
          <w:rFonts w:ascii="Book Antiqua" w:eastAsia="宋体" w:hAnsi="Book Antiqua" w:cs="宋体"/>
          <w:lang w:eastAsia="zh-CN"/>
        </w:rPr>
        <w:t xml:space="preserve"> </w:t>
      </w:r>
    </w:p>
    <w:p w14:paraId="79A045B1" w14:textId="326BF393"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218 </w:t>
      </w:r>
      <w:r w:rsidRPr="00D653BB">
        <w:rPr>
          <w:rFonts w:ascii="Book Antiqua" w:eastAsia="宋体" w:hAnsi="Book Antiqua" w:cs="宋体"/>
          <w:b/>
          <w:bCs/>
          <w:lang w:eastAsia="zh-CN"/>
        </w:rPr>
        <w:t>Reddy JA</w:t>
      </w:r>
      <w:r w:rsidRPr="00D653BB">
        <w:rPr>
          <w:rFonts w:ascii="Book Antiqua" w:eastAsia="宋体" w:hAnsi="Book Antiqua" w:cs="宋体"/>
          <w:lang w:eastAsia="zh-CN"/>
        </w:rPr>
        <w:t>, Allagadda VM, Leamon CP. Targeting therapeutic and imaging agents to folate receptor positive tumors. </w:t>
      </w:r>
      <w:r w:rsidRPr="00D653BB">
        <w:rPr>
          <w:rFonts w:ascii="Book Antiqua" w:eastAsia="宋体" w:hAnsi="Book Antiqua" w:cs="宋体"/>
          <w:i/>
          <w:iCs/>
          <w:lang w:eastAsia="zh-CN"/>
        </w:rPr>
        <w:t>Curr Pharm Biotechnol</w:t>
      </w:r>
      <w:r w:rsidRPr="00D653BB">
        <w:rPr>
          <w:rFonts w:ascii="Book Antiqua" w:eastAsia="宋体" w:hAnsi="Book Antiqua" w:cs="宋体"/>
          <w:lang w:eastAsia="zh-CN"/>
        </w:rPr>
        <w:t> 2005; </w:t>
      </w:r>
      <w:r w:rsidRPr="00D653BB">
        <w:rPr>
          <w:rFonts w:ascii="Book Antiqua" w:eastAsia="宋体" w:hAnsi="Book Antiqua" w:cs="宋体"/>
          <w:b/>
          <w:bCs/>
          <w:lang w:eastAsia="zh-CN"/>
        </w:rPr>
        <w:t>6</w:t>
      </w:r>
      <w:r w:rsidRPr="00D653BB">
        <w:rPr>
          <w:rFonts w:ascii="Book Antiqua" w:eastAsia="宋体" w:hAnsi="Book Antiqua" w:cs="宋体"/>
          <w:lang w:eastAsia="zh-CN"/>
        </w:rPr>
        <w:t>: 131-150 [PMID: 15853692 DOI: 10.2174/1389201053642376]</w:t>
      </w:r>
      <w:r w:rsidR="00AA64D0">
        <w:rPr>
          <w:rFonts w:ascii="Book Antiqua" w:eastAsia="宋体" w:hAnsi="Book Antiqua" w:cs="宋体"/>
          <w:lang w:eastAsia="zh-CN"/>
        </w:rPr>
        <w:t xml:space="preserve"> </w:t>
      </w:r>
    </w:p>
    <w:p w14:paraId="149E87B2"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219 </w:t>
      </w:r>
      <w:r w:rsidRPr="00D653BB">
        <w:rPr>
          <w:rFonts w:ascii="Book Antiqua" w:eastAsia="宋体" w:hAnsi="Book Antiqua" w:cs="宋体"/>
          <w:b/>
          <w:bCs/>
          <w:lang w:eastAsia="zh-CN"/>
        </w:rPr>
        <w:t>Harrap KR</w:t>
      </w:r>
      <w:r w:rsidRPr="00D653BB">
        <w:rPr>
          <w:rFonts w:ascii="Book Antiqua" w:eastAsia="宋体" w:hAnsi="Book Antiqua" w:cs="宋体"/>
          <w:lang w:eastAsia="zh-CN"/>
        </w:rPr>
        <w:t>, Jackman AL, Newell DR, Taylor GA, Hughes LR, Calvert AH. Thymidylate synthase: a target for anticancer drug design. </w:t>
      </w:r>
      <w:r w:rsidRPr="00D653BB">
        <w:rPr>
          <w:rFonts w:ascii="Book Antiqua" w:eastAsia="宋体" w:hAnsi="Book Antiqua" w:cs="宋体"/>
          <w:i/>
          <w:iCs/>
          <w:lang w:eastAsia="zh-CN"/>
        </w:rPr>
        <w:t>Adv Enzyme Regul</w:t>
      </w:r>
      <w:r w:rsidRPr="00D653BB">
        <w:rPr>
          <w:rFonts w:ascii="Book Antiqua" w:eastAsia="宋体" w:hAnsi="Book Antiqua" w:cs="宋体"/>
          <w:lang w:eastAsia="zh-CN"/>
        </w:rPr>
        <w:t> 1989; </w:t>
      </w:r>
      <w:r w:rsidRPr="00D653BB">
        <w:rPr>
          <w:rFonts w:ascii="Book Antiqua" w:eastAsia="宋体" w:hAnsi="Book Antiqua" w:cs="宋体"/>
          <w:b/>
          <w:bCs/>
          <w:lang w:eastAsia="zh-CN"/>
        </w:rPr>
        <w:t>29</w:t>
      </w:r>
      <w:r w:rsidRPr="00D653BB">
        <w:rPr>
          <w:rFonts w:ascii="Book Antiqua" w:eastAsia="宋体" w:hAnsi="Book Antiqua" w:cs="宋体"/>
          <w:lang w:eastAsia="zh-CN"/>
        </w:rPr>
        <w:t>: 161-179 [PMID: 2633608 DOI: 10.1016/0065-2571]</w:t>
      </w:r>
    </w:p>
    <w:p w14:paraId="20C87CD3" w14:textId="7DFA9AF6"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 xml:space="preserve">220 </w:t>
      </w:r>
      <w:r w:rsidR="00DB55CD" w:rsidRPr="00DB55CD">
        <w:rPr>
          <w:rFonts w:ascii="Book Antiqua" w:eastAsia="宋体" w:hAnsi="Book Antiqua" w:cs="宋体"/>
          <w:b/>
          <w:lang w:eastAsia="zh-CN"/>
        </w:rPr>
        <w:t>Kolarevic A</w:t>
      </w:r>
      <w:r w:rsidR="00DB55CD" w:rsidRPr="00DB55CD">
        <w:rPr>
          <w:rFonts w:ascii="Book Antiqua" w:eastAsia="宋体" w:hAnsi="Book Antiqua" w:cs="宋体"/>
          <w:lang w:eastAsia="zh-CN"/>
        </w:rPr>
        <w:t>, Yancheva D, Kocic G, Smelcerovic A.</w:t>
      </w:r>
      <w:r w:rsidRPr="00D653BB">
        <w:rPr>
          <w:rFonts w:ascii="Book Antiqua" w:eastAsia="宋体" w:hAnsi="Book Antiqua" w:cs="宋体"/>
          <w:lang w:eastAsia="zh-CN"/>
        </w:rPr>
        <w:t xml:space="preserve"> Deoxyribonuclease inhibitors. </w:t>
      </w:r>
      <w:r w:rsidRPr="00D653BB">
        <w:rPr>
          <w:rFonts w:ascii="Book Antiqua" w:eastAsia="宋体" w:hAnsi="Book Antiqua" w:cs="宋体"/>
          <w:i/>
          <w:iCs/>
          <w:lang w:eastAsia="zh-CN"/>
        </w:rPr>
        <w:t>Eur J Med Chem</w:t>
      </w:r>
      <w:r w:rsidRPr="00D653BB">
        <w:rPr>
          <w:rFonts w:ascii="Book Antiqua" w:eastAsia="宋体" w:hAnsi="Book Antiqua" w:cs="宋体"/>
          <w:lang w:eastAsia="zh-CN"/>
        </w:rPr>
        <w:t> </w:t>
      </w:r>
      <w:r w:rsidR="00DB55CD">
        <w:rPr>
          <w:rFonts w:ascii="Book Antiqua" w:eastAsia="宋体" w:hAnsi="Book Antiqua" w:cs="宋体"/>
          <w:lang w:eastAsia="zh-CN"/>
        </w:rPr>
        <w:t>2014</w:t>
      </w:r>
      <w:r w:rsidRPr="00D653BB">
        <w:rPr>
          <w:rFonts w:ascii="Book Antiqua" w:eastAsia="宋体" w:hAnsi="Book Antiqua" w:cs="宋体"/>
          <w:lang w:eastAsia="zh-CN"/>
        </w:rPr>
        <w:t>:</w:t>
      </w:r>
      <w:r w:rsidR="00DB55CD">
        <w:rPr>
          <w:rFonts w:ascii="Book Antiqua" w:eastAsia="宋体" w:hAnsi="Book Antiqua" w:cs="宋体" w:hint="eastAsia"/>
          <w:lang w:eastAsia="zh-CN"/>
        </w:rPr>
        <w:t xml:space="preserve"> </w:t>
      </w:r>
      <w:r w:rsidR="00DB55CD" w:rsidRPr="00DB55CD">
        <w:rPr>
          <w:rFonts w:ascii="Book Antiqua" w:eastAsia="宋体" w:hAnsi="Book Antiqua" w:cs="宋体"/>
          <w:lang w:eastAsia="zh-CN"/>
        </w:rPr>
        <w:t>Epub ahead of print</w:t>
      </w:r>
      <w:r w:rsidRPr="00D653BB">
        <w:rPr>
          <w:rFonts w:ascii="Book Antiqua" w:eastAsia="宋体" w:hAnsi="Book Antiqua" w:cs="宋体"/>
          <w:lang w:eastAsia="zh-CN"/>
        </w:rPr>
        <w:t xml:space="preserve"> [PMID: 25042005 DOI: 10.1016/j.ejmech.2014.07.040]</w:t>
      </w:r>
      <w:r w:rsidR="00AA64D0">
        <w:rPr>
          <w:rFonts w:ascii="Book Antiqua" w:eastAsia="宋体" w:hAnsi="Book Antiqua" w:cs="宋体"/>
          <w:lang w:eastAsia="zh-CN"/>
        </w:rPr>
        <w:t xml:space="preserve"> </w:t>
      </w:r>
    </w:p>
    <w:p w14:paraId="4669773B" w14:textId="753C697E"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221 </w:t>
      </w:r>
      <w:r w:rsidRPr="00D653BB">
        <w:rPr>
          <w:rFonts w:ascii="Book Antiqua" w:eastAsia="宋体" w:hAnsi="Book Antiqua" w:cs="宋体"/>
          <w:b/>
          <w:bCs/>
          <w:lang w:eastAsia="zh-CN"/>
        </w:rPr>
        <w:t>Benzaïd I</w:t>
      </w:r>
      <w:r w:rsidRPr="00D653BB">
        <w:rPr>
          <w:rFonts w:ascii="Book Antiqua" w:eastAsia="宋体" w:hAnsi="Book Antiqua" w:cs="宋体"/>
          <w:lang w:eastAsia="zh-CN"/>
        </w:rPr>
        <w:t>, Mönkkönen H, Bonnelye E, Mönkkönen J, Clézardin P. In vivo phosphoantigen levels in bisphosphonate-treated human breast tumors trigger Vγ9Vδ2 T-cell antitumor cytotoxicity through ICAM-1 engagement. </w:t>
      </w:r>
      <w:r w:rsidRPr="00D653BB">
        <w:rPr>
          <w:rFonts w:ascii="Book Antiqua" w:eastAsia="宋体" w:hAnsi="Book Antiqua" w:cs="宋体"/>
          <w:i/>
          <w:iCs/>
          <w:lang w:eastAsia="zh-CN"/>
        </w:rPr>
        <w:t>Clin Cancer Res</w:t>
      </w:r>
      <w:r w:rsidRPr="00D653BB">
        <w:rPr>
          <w:rFonts w:ascii="Book Antiqua" w:eastAsia="宋体" w:hAnsi="Book Antiqua" w:cs="宋体"/>
          <w:lang w:eastAsia="zh-CN"/>
        </w:rPr>
        <w:t> 2012; </w:t>
      </w:r>
      <w:r w:rsidRPr="00D653BB">
        <w:rPr>
          <w:rFonts w:ascii="Book Antiqua" w:eastAsia="宋体" w:hAnsi="Book Antiqua" w:cs="宋体"/>
          <w:b/>
          <w:bCs/>
          <w:lang w:eastAsia="zh-CN"/>
        </w:rPr>
        <w:t>18</w:t>
      </w:r>
      <w:r w:rsidRPr="00D653BB">
        <w:rPr>
          <w:rFonts w:ascii="Book Antiqua" w:eastAsia="宋体" w:hAnsi="Book Antiqua" w:cs="宋体"/>
          <w:lang w:eastAsia="zh-CN"/>
        </w:rPr>
        <w:t>: 6249-6259 [PMID: 23032740 DOI: 10.1158/1078-0432.CCR-12-0918]</w:t>
      </w:r>
      <w:r w:rsidR="00AA64D0">
        <w:rPr>
          <w:rFonts w:ascii="Book Antiqua" w:eastAsia="宋体" w:hAnsi="Book Antiqua" w:cs="宋体"/>
          <w:lang w:eastAsia="zh-CN"/>
        </w:rPr>
        <w:t xml:space="preserve"> </w:t>
      </w:r>
    </w:p>
    <w:p w14:paraId="570FDE56" w14:textId="29ED66F0"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222 </w:t>
      </w:r>
      <w:r w:rsidRPr="00D653BB">
        <w:rPr>
          <w:rFonts w:ascii="Book Antiqua" w:eastAsia="宋体" w:hAnsi="Book Antiqua" w:cs="宋体"/>
          <w:b/>
          <w:bCs/>
          <w:lang w:eastAsia="zh-CN"/>
        </w:rPr>
        <w:t>Kollmannsberger C</w:t>
      </w:r>
      <w:r w:rsidRPr="00D653BB">
        <w:rPr>
          <w:rFonts w:ascii="Book Antiqua" w:eastAsia="宋体" w:hAnsi="Book Antiqua" w:cs="宋体"/>
          <w:lang w:eastAsia="zh-CN"/>
        </w:rPr>
        <w:t>, Mross K, Jakob A, Kanz L, Bokemeyer C. Topotecan - A novel topoisomerase I inhibitor: pharmacology and clinical experience. </w:t>
      </w:r>
      <w:r w:rsidRPr="00D653BB">
        <w:rPr>
          <w:rFonts w:ascii="Book Antiqua" w:eastAsia="宋体" w:hAnsi="Book Antiqua" w:cs="宋体"/>
          <w:i/>
          <w:iCs/>
          <w:lang w:eastAsia="zh-CN"/>
        </w:rPr>
        <w:t>Oncology</w:t>
      </w:r>
      <w:r w:rsidRPr="00D653BB">
        <w:rPr>
          <w:rFonts w:ascii="Book Antiqua" w:eastAsia="宋体" w:hAnsi="Book Antiqua" w:cs="宋体"/>
          <w:lang w:eastAsia="zh-CN"/>
        </w:rPr>
        <w:t> 1999; </w:t>
      </w:r>
      <w:r w:rsidRPr="00D653BB">
        <w:rPr>
          <w:rFonts w:ascii="Book Antiqua" w:eastAsia="宋体" w:hAnsi="Book Antiqua" w:cs="宋体"/>
          <w:b/>
          <w:bCs/>
          <w:lang w:eastAsia="zh-CN"/>
        </w:rPr>
        <w:t>56</w:t>
      </w:r>
      <w:r w:rsidRPr="00D653BB">
        <w:rPr>
          <w:rFonts w:ascii="Book Antiqua" w:eastAsia="宋体" w:hAnsi="Book Antiqua" w:cs="宋体"/>
          <w:lang w:eastAsia="zh-CN"/>
        </w:rPr>
        <w:t>: 1-12 [PMID: 9885371 DOI: 10.1159/000011923]</w:t>
      </w:r>
      <w:r w:rsidR="00AA64D0">
        <w:rPr>
          <w:rFonts w:ascii="Book Antiqua" w:eastAsia="宋体" w:hAnsi="Book Antiqua" w:cs="宋体"/>
          <w:lang w:eastAsia="zh-CN"/>
        </w:rPr>
        <w:t xml:space="preserve"> </w:t>
      </w:r>
    </w:p>
    <w:p w14:paraId="16D16329"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223 </w:t>
      </w:r>
      <w:r w:rsidRPr="00D653BB">
        <w:rPr>
          <w:rFonts w:ascii="Book Antiqua" w:eastAsia="宋体" w:hAnsi="Book Antiqua" w:cs="宋体"/>
          <w:b/>
          <w:bCs/>
          <w:lang w:eastAsia="zh-CN"/>
        </w:rPr>
        <w:t>Kumar N</w:t>
      </w:r>
      <w:r w:rsidRPr="00D653BB">
        <w:rPr>
          <w:rFonts w:ascii="Book Antiqua" w:eastAsia="宋体" w:hAnsi="Book Antiqua" w:cs="宋体"/>
          <w:lang w:eastAsia="zh-CN"/>
        </w:rPr>
        <w:t xml:space="preserve">. Taxol-induced polymerization of purified tubulin. </w:t>
      </w:r>
      <w:proofErr w:type="gramStart"/>
      <w:r w:rsidRPr="00D653BB">
        <w:rPr>
          <w:rFonts w:ascii="Book Antiqua" w:eastAsia="宋体" w:hAnsi="Book Antiqua" w:cs="宋体"/>
          <w:lang w:eastAsia="zh-CN"/>
        </w:rPr>
        <w:t>Mechanism of action.</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J Biol Chem</w:t>
      </w:r>
      <w:r w:rsidRPr="00D653BB">
        <w:rPr>
          <w:rFonts w:ascii="Book Antiqua" w:eastAsia="宋体" w:hAnsi="Book Antiqua" w:cs="宋体"/>
          <w:lang w:eastAsia="zh-CN"/>
        </w:rPr>
        <w:t> 1981; </w:t>
      </w:r>
      <w:r w:rsidRPr="00D653BB">
        <w:rPr>
          <w:rFonts w:ascii="Book Antiqua" w:eastAsia="宋体" w:hAnsi="Book Antiqua" w:cs="宋体"/>
          <w:b/>
          <w:bCs/>
          <w:lang w:eastAsia="zh-CN"/>
        </w:rPr>
        <w:t>256</w:t>
      </w:r>
      <w:r w:rsidRPr="00D653BB">
        <w:rPr>
          <w:rFonts w:ascii="Book Antiqua" w:eastAsia="宋体" w:hAnsi="Book Antiqua" w:cs="宋体"/>
          <w:lang w:eastAsia="zh-CN"/>
        </w:rPr>
        <w:t>: 10435-10441 [PMID: 6116707]</w:t>
      </w:r>
    </w:p>
    <w:p w14:paraId="79D5CE2B" w14:textId="00BFEC8B"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224 </w:t>
      </w:r>
      <w:r w:rsidRPr="00D653BB">
        <w:rPr>
          <w:rFonts w:ascii="Book Antiqua" w:eastAsia="宋体" w:hAnsi="Book Antiqua" w:cs="宋体"/>
          <w:b/>
          <w:bCs/>
          <w:lang w:eastAsia="zh-CN"/>
        </w:rPr>
        <w:t>Nicolaou KC</w:t>
      </w:r>
      <w:r w:rsidRPr="00D653BB">
        <w:rPr>
          <w:rFonts w:ascii="Book Antiqua" w:eastAsia="宋体" w:hAnsi="Book Antiqua" w:cs="宋体"/>
          <w:lang w:eastAsia="zh-CN"/>
        </w:rPr>
        <w:t>, Winssinger N, Pastor J, Ninkovic S, Sarabia F, He Y, Vourloumis D, Yang Z, Li T, Giannakakou P, Hamel E. Synthesis of epothilones A and B in solid and solution phase. </w:t>
      </w:r>
      <w:r w:rsidRPr="00D653BB">
        <w:rPr>
          <w:rFonts w:ascii="Book Antiqua" w:eastAsia="宋体" w:hAnsi="Book Antiqua" w:cs="宋体"/>
          <w:i/>
          <w:iCs/>
          <w:lang w:eastAsia="zh-CN"/>
        </w:rPr>
        <w:t>Nature</w:t>
      </w:r>
      <w:r w:rsidRPr="00D653BB">
        <w:rPr>
          <w:rFonts w:ascii="Book Antiqua" w:eastAsia="宋体" w:hAnsi="Book Antiqua" w:cs="宋体"/>
          <w:lang w:eastAsia="zh-CN"/>
        </w:rPr>
        <w:t> 1997; </w:t>
      </w:r>
      <w:r w:rsidRPr="00D653BB">
        <w:rPr>
          <w:rFonts w:ascii="Book Antiqua" w:eastAsia="宋体" w:hAnsi="Book Antiqua" w:cs="宋体"/>
          <w:b/>
          <w:bCs/>
          <w:lang w:eastAsia="zh-CN"/>
        </w:rPr>
        <w:t>387</w:t>
      </w:r>
      <w:r w:rsidRPr="00D653BB">
        <w:rPr>
          <w:rFonts w:ascii="Book Antiqua" w:eastAsia="宋体" w:hAnsi="Book Antiqua" w:cs="宋体"/>
          <w:lang w:eastAsia="zh-CN"/>
        </w:rPr>
        <w:t>: 268-272 [PMID: 9153390 DOI: 10.1038/387268a0]</w:t>
      </w:r>
      <w:r w:rsidR="00AA64D0">
        <w:rPr>
          <w:rFonts w:ascii="Book Antiqua" w:eastAsia="宋体" w:hAnsi="Book Antiqua" w:cs="宋体"/>
          <w:lang w:eastAsia="zh-CN"/>
        </w:rPr>
        <w:t xml:space="preserve"> </w:t>
      </w:r>
    </w:p>
    <w:p w14:paraId="1A534341" w14:textId="4C311AD0"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225 </w:t>
      </w:r>
      <w:r w:rsidRPr="00D653BB">
        <w:rPr>
          <w:rFonts w:ascii="Book Antiqua" w:eastAsia="宋体" w:hAnsi="Book Antiqua" w:cs="宋体"/>
          <w:b/>
          <w:bCs/>
          <w:lang w:eastAsia="zh-CN"/>
        </w:rPr>
        <w:t>Schuurman HJ</w:t>
      </w:r>
      <w:r w:rsidRPr="00D653BB">
        <w:rPr>
          <w:rFonts w:ascii="Book Antiqua" w:eastAsia="宋体" w:hAnsi="Book Antiqua" w:cs="宋体"/>
          <w:lang w:eastAsia="zh-CN"/>
        </w:rPr>
        <w:t xml:space="preserve">, Cottens S, Fuchs S, Joergensen J, Meerloo T, Sedrani R, Tanner M, Zenke G, Schuler W. SDZ RAD, a new rapamycin derivative: synergism with </w:t>
      </w:r>
      <w:r w:rsidRPr="00D653BB">
        <w:rPr>
          <w:rFonts w:ascii="Book Antiqua" w:eastAsia="宋体" w:hAnsi="Book Antiqua" w:cs="宋体"/>
          <w:lang w:eastAsia="zh-CN"/>
        </w:rPr>
        <w:lastRenderedPageBreak/>
        <w:t>cyclosporine. </w:t>
      </w:r>
      <w:r w:rsidRPr="00D653BB">
        <w:rPr>
          <w:rFonts w:ascii="Book Antiqua" w:eastAsia="宋体" w:hAnsi="Book Antiqua" w:cs="宋体"/>
          <w:i/>
          <w:iCs/>
          <w:lang w:eastAsia="zh-CN"/>
        </w:rPr>
        <w:t>Transplantation</w:t>
      </w:r>
      <w:r w:rsidRPr="00D653BB">
        <w:rPr>
          <w:rFonts w:ascii="Book Antiqua" w:eastAsia="宋体" w:hAnsi="Book Antiqua" w:cs="宋体"/>
          <w:lang w:eastAsia="zh-CN"/>
        </w:rPr>
        <w:t> 1997; </w:t>
      </w:r>
      <w:r w:rsidRPr="00D653BB">
        <w:rPr>
          <w:rFonts w:ascii="Book Antiqua" w:eastAsia="宋体" w:hAnsi="Book Antiqua" w:cs="宋体"/>
          <w:b/>
          <w:bCs/>
          <w:lang w:eastAsia="zh-CN"/>
        </w:rPr>
        <w:t>64</w:t>
      </w:r>
      <w:r w:rsidRPr="00D653BB">
        <w:rPr>
          <w:rFonts w:ascii="Book Antiqua" w:eastAsia="宋体" w:hAnsi="Book Antiqua" w:cs="宋体"/>
          <w:lang w:eastAsia="zh-CN"/>
        </w:rPr>
        <w:t>: 32-35 [PMID: 9233697 DOI: 10.1097/00007890-199707150-00007]</w:t>
      </w:r>
      <w:r w:rsidR="00AA64D0">
        <w:rPr>
          <w:rFonts w:ascii="Book Antiqua" w:eastAsia="宋体" w:hAnsi="Book Antiqua" w:cs="宋体"/>
          <w:lang w:eastAsia="zh-CN"/>
        </w:rPr>
        <w:t xml:space="preserve"> </w:t>
      </w:r>
    </w:p>
    <w:p w14:paraId="0747E338" w14:textId="79C5D10A"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226 </w:t>
      </w:r>
      <w:r w:rsidRPr="00D653BB">
        <w:rPr>
          <w:rFonts w:ascii="Book Antiqua" w:eastAsia="宋体" w:hAnsi="Book Antiqua" w:cs="宋体"/>
          <w:b/>
          <w:bCs/>
          <w:lang w:eastAsia="zh-CN"/>
        </w:rPr>
        <w:t>McNeil C</w:t>
      </w:r>
      <w:r w:rsidRPr="00D653BB">
        <w:rPr>
          <w:rFonts w:ascii="Book Antiqua" w:eastAsia="宋体" w:hAnsi="Book Antiqua" w:cs="宋体"/>
          <w:lang w:eastAsia="zh-CN"/>
        </w:rPr>
        <w:t>. Herceptin raises its sights beyond advanced breast cancer. </w:t>
      </w:r>
      <w:r w:rsidRPr="00D653BB">
        <w:rPr>
          <w:rFonts w:ascii="Book Antiqua" w:eastAsia="宋体" w:hAnsi="Book Antiqua" w:cs="宋体"/>
          <w:i/>
          <w:iCs/>
          <w:lang w:eastAsia="zh-CN"/>
        </w:rPr>
        <w:t>J Natl Cancer Inst</w:t>
      </w:r>
      <w:r w:rsidRPr="00D653BB">
        <w:rPr>
          <w:rFonts w:ascii="Book Antiqua" w:eastAsia="宋体" w:hAnsi="Book Antiqua" w:cs="宋体"/>
          <w:lang w:eastAsia="zh-CN"/>
        </w:rPr>
        <w:t> 1998; </w:t>
      </w:r>
      <w:r w:rsidRPr="00D653BB">
        <w:rPr>
          <w:rFonts w:ascii="Book Antiqua" w:eastAsia="宋体" w:hAnsi="Book Antiqua" w:cs="宋体"/>
          <w:b/>
          <w:bCs/>
          <w:lang w:eastAsia="zh-CN"/>
        </w:rPr>
        <w:t>90</w:t>
      </w:r>
      <w:r w:rsidRPr="00D653BB">
        <w:rPr>
          <w:rFonts w:ascii="Book Antiqua" w:eastAsia="宋体" w:hAnsi="Book Antiqua" w:cs="宋体"/>
          <w:lang w:eastAsia="zh-CN"/>
        </w:rPr>
        <w:t>: 882-883 [PMID: 9637135 DOI: 10.1093/jnci/90.12.882]</w:t>
      </w:r>
      <w:r w:rsidR="00AA64D0">
        <w:rPr>
          <w:rFonts w:ascii="Book Antiqua" w:eastAsia="宋体" w:hAnsi="Book Antiqua" w:cs="宋体"/>
          <w:lang w:eastAsia="zh-CN"/>
        </w:rPr>
        <w:t xml:space="preserve"> </w:t>
      </w:r>
    </w:p>
    <w:p w14:paraId="6BE47D36" w14:textId="44243140"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 xml:space="preserve">227 </w:t>
      </w:r>
      <w:hyperlink r:id="rId111" w:history="1">
        <w:r w:rsidR="00DB55CD" w:rsidRPr="00DB55CD">
          <w:rPr>
            <w:rFonts w:ascii="Book Antiqua" w:eastAsia="宋体" w:hAnsi="Book Antiqua" w:cs="宋体"/>
            <w:b/>
            <w:lang w:eastAsia="zh-CN"/>
          </w:rPr>
          <w:t>Sabatier R</w:t>
        </w:r>
      </w:hyperlink>
      <w:r w:rsidR="00DB55CD" w:rsidRPr="00DB55CD">
        <w:rPr>
          <w:rFonts w:ascii="Book Antiqua" w:eastAsia="宋体" w:hAnsi="Book Antiqua" w:cs="宋体"/>
          <w:lang w:eastAsia="zh-CN"/>
        </w:rPr>
        <w:t>, </w:t>
      </w:r>
      <w:hyperlink r:id="rId112" w:history="1">
        <w:r w:rsidR="00DB55CD" w:rsidRPr="00DB55CD">
          <w:rPr>
            <w:rFonts w:ascii="Book Antiqua" w:eastAsia="宋体" w:hAnsi="Book Antiqua" w:cs="宋体"/>
            <w:lang w:eastAsia="zh-CN"/>
          </w:rPr>
          <w:t>Gonçalves A</w:t>
        </w:r>
      </w:hyperlink>
      <w:r w:rsidR="00DB55CD" w:rsidRPr="00DB55CD">
        <w:rPr>
          <w:rFonts w:ascii="Book Antiqua" w:eastAsia="宋体" w:hAnsi="Book Antiqua" w:cs="宋体"/>
          <w:lang w:eastAsia="zh-CN"/>
        </w:rPr>
        <w:t>.</w:t>
      </w:r>
      <w:r w:rsidRPr="00D653BB">
        <w:rPr>
          <w:rFonts w:ascii="Book Antiqua" w:eastAsia="宋体" w:hAnsi="Book Antiqua" w:cs="宋体"/>
          <w:lang w:eastAsia="zh-CN"/>
        </w:rPr>
        <w:t xml:space="preserve"> Pertuzumab (</w:t>
      </w:r>
      <w:proofErr w:type="gramStart"/>
      <w:r w:rsidRPr="00D653BB">
        <w:rPr>
          <w:rFonts w:ascii="Book Antiqua" w:eastAsia="宋体" w:hAnsi="Book Antiqua" w:cs="宋体"/>
          <w:lang w:eastAsia="zh-CN"/>
        </w:rPr>
        <w:t>Perjeta(</w:t>
      </w:r>
      <w:proofErr w:type="gramEnd"/>
      <w:r w:rsidRPr="00D653BB">
        <w:rPr>
          <w:rFonts w:ascii="Book Antiqua" w:eastAsia="宋体" w:hAnsi="Book Antiqua" w:cs="宋体"/>
          <w:lang w:eastAsia="zh-CN"/>
        </w:rPr>
        <w:t>®)) approval in HER2-positive metastatic breast cancers. </w:t>
      </w:r>
      <w:r w:rsidRPr="00D653BB">
        <w:rPr>
          <w:rFonts w:ascii="Book Antiqua" w:eastAsia="宋体" w:hAnsi="Book Antiqua" w:cs="宋体"/>
          <w:i/>
          <w:iCs/>
          <w:lang w:eastAsia="zh-CN"/>
        </w:rPr>
        <w:t>Bull Cancer</w:t>
      </w:r>
      <w:r w:rsidRPr="00D653BB">
        <w:rPr>
          <w:rFonts w:ascii="Book Antiqua" w:eastAsia="宋体" w:hAnsi="Book Antiqua" w:cs="宋体"/>
          <w:lang w:eastAsia="zh-CN"/>
        </w:rPr>
        <w:t> 2014; </w:t>
      </w:r>
      <w:r w:rsidRPr="00D653BB">
        <w:rPr>
          <w:rFonts w:ascii="Book Antiqua" w:eastAsia="宋体" w:hAnsi="Book Antiqua" w:cs="宋体"/>
          <w:b/>
          <w:bCs/>
          <w:lang w:eastAsia="zh-CN"/>
        </w:rPr>
        <w:t>101</w:t>
      </w:r>
      <w:r w:rsidRPr="00D653BB">
        <w:rPr>
          <w:rFonts w:ascii="Book Antiqua" w:eastAsia="宋体" w:hAnsi="Book Antiqua" w:cs="宋体"/>
          <w:lang w:eastAsia="zh-CN"/>
        </w:rPr>
        <w:t>: 765-771 [PMID: 25091659]</w:t>
      </w:r>
    </w:p>
    <w:p w14:paraId="37A45E5A" w14:textId="758CE2A0"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 xml:space="preserve">228 </w:t>
      </w:r>
      <w:hyperlink r:id="rId113" w:history="1">
        <w:r w:rsidR="00DB55CD" w:rsidRPr="00DB55CD">
          <w:rPr>
            <w:rFonts w:ascii="Book Antiqua" w:eastAsia="宋体" w:hAnsi="Book Antiqua" w:cs="宋体"/>
            <w:b/>
            <w:lang w:eastAsia="zh-CN"/>
          </w:rPr>
          <w:t>Corrigan PA</w:t>
        </w:r>
      </w:hyperlink>
      <w:r w:rsidR="00DB55CD" w:rsidRPr="00DB55CD">
        <w:rPr>
          <w:rFonts w:ascii="Book Antiqua" w:eastAsia="宋体" w:hAnsi="Book Antiqua" w:cs="宋体"/>
          <w:lang w:eastAsia="zh-CN"/>
        </w:rPr>
        <w:t>, </w:t>
      </w:r>
      <w:hyperlink r:id="rId114" w:history="1">
        <w:r w:rsidR="00DB55CD" w:rsidRPr="00DB55CD">
          <w:rPr>
            <w:rFonts w:ascii="Book Antiqua" w:eastAsia="宋体" w:hAnsi="Book Antiqua" w:cs="宋体"/>
            <w:lang w:eastAsia="zh-CN"/>
          </w:rPr>
          <w:t>Cicci TA</w:t>
        </w:r>
      </w:hyperlink>
      <w:r w:rsidR="00DB55CD" w:rsidRPr="00DB55CD">
        <w:rPr>
          <w:rFonts w:ascii="Book Antiqua" w:eastAsia="宋体" w:hAnsi="Book Antiqua" w:cs="宋体"/>
          <w:lang w:eastAsia="zh-CN"/>
        </w:rPr>
        <w:t>, </w:t>
      </w:r>
      <w:hyperlink r:id="rId115" w:history="1">
        <w:r w:rsidR="00DB55CD" w:rsidRPr="00DB55CD">
          <w:rPr>
            <w:rFonts w:ascii="Book Antiqua" w:eastAsia="宋体" w:hAnsi="Book Antiqua" w:cs="宋体"/>
            <w:lang w:eastAsia="zh-CN"/>
          </w:rPr>
          <w:t>Auten JJ</w:t>
        </w:r>
      </w:hyperlink>
      <w:r w:rsidR="00DB55CD" w:rsidRPr="00DB55CD">
        <w:rPr>
          <w:rFonts w:ascii="Book Antiqua" w:eastAsia="宋体" w:hAnsi="Book Antiqua" w:cs="宋体"/>
          <w:lang w:eastAsia="zh-CN"/>
        </w:rPr>
        <w:t>, </w:t>
      </w:r>
      <w:hyperlink r:id="rId116" w:history="1">
        <w:r w:rsidR="00DB55CD" w:rsidRPr="00DB55CD">
          <w:rPr>
            <w:rFonts w:ascii="Book Antiqua" w:eastAsia="宋体" w:hAnsi="Book Antiqua" w:cs="宋体"/>
            <w:lang w:eastAsia="zh-CN"/>
          </w:rPr>
          <w:t>Lowe DK</w:t>
        </w:r>
      </w:hyperlink>
      <w:r w:rsidR="00DB55CD" w:rsidRPr="00DB55CD">
        <w:rPr>
          <w:rFonts w:ascii="Book Antiqua" w:eastAsia="宋体" w:hAnsi="Book Antiqua" w:cs="宋体"/>
          <w:lang w:eastAsia="zh-CN"/>
        </w:rPr>
        <w:t>.</w:t>
      </w:r>
      <w:r w:rsidR="00DB55CD" w:rsidRPr="00DB55CD">
        <w:rPr>
          <w:rFonts w:ascii="Book Antiqua" w:eastAsia="宋体" w:hAnsi="Book Antiqua" w:cs="宋体" w:hint="eastAsia"/>
          <w:lang w:eastAsia="zh-CN"/>
        </w:rPr>
        <w:t xml:space="preserve"> </w:t>
      </w:r>
      <w:r w:rsidRPr="00D653BB">
        <w:rPr>
          <w:rFonts w:ascii="Book Antiqua" w:eastAsia="宋体" w:hAnsi="Book Antiqua" w:cs="宋体"/>
          <w:lang w:eastAsia="zh-CN"/>
        </w:rPr>
        <w:t>Ado-trastuzumab Emtansine: A HER2-Positive Targeted Antibody-Drug Conjugate. </w:t>
      </w:r>
      <w:r w:rsidRPr="00D653BB">
        <w:rPr>
          <w:rFonts w:ascii="Book Antiqua" w:eastAsia="宋体" w:hAnsi="Book Antiqua" w:cs="宋体"/>
          <w:i/>
          <w:iCs/>
          <w:lang w:eastAsia="zh-CN"/>
        </w:rPr>
        <w:t>Ann Pharmacother</w:t>
      </w:r>
      <w:r w:rsidRPr="00D653BB">
        <w:rPr>
          <w:rFonts w:ascii="Book Antiqua" w:eastAsia="宋体" w:hAnsi="Book Antiqua" w:cs="宋体"/>
          <w:lang w:eastAsia="zh-CN"/>
        </w:rPr>
        <w:t> </w:t>
      </w:r>
      <w:r w:rsidR="00DB55CD">
        <w:rPr>
          <w:rFonts w:ascii="Book Antiqua" w:eastAsia="宋体" w:hAnsi="Book Antiqua" w:cs="宋体"/>
          <w:lang w:eastAsia="zh-CN"/>
        </w:rPr>
        <w:t>2014</w:t>
      </w:r>
      <w:r w:rsidRPr="00D653BB">
        <w:rPr>
          <w:rFonts w:ascii="Book Antiqua" w:eastAsia="宋体" w:hAnsi="Book Antiqua" w:cs="宋体"/>
          <w:lang w:eastAsia="zh-CN"/>
        </w:rPr>
        <w:t xml:space="preserve">: </w:t>
      </w:r>
      <w:r w:rsidR="00DB55CD" w:rsidRPr="00DB55CD">
        <w:rPr>
          <w:rFonts w:ascii="Book Antiqua" w:eastAsia="宋体" w:hAnsi="Book Antiqua" w:cs="宋体"/>
          <w:lang w:eastAsia="zh-CN"/>
        </w:rPr>
        <w:t>Epub ahead of print</w:t>
      </w:r>
      <w:r w:rsidR="00DB55CD" w:rsidRPr="00D653BB">
        <w:rPr>
          <w:rFonts w:ascii="Book Antiqua" w:eastAsia="宋体" w:hAnsi="Book Antiqua" w:cs="宋体"/>
          <w:lang w:eastAsia="zh-CN"/>
        </w:rPr>
        <w:t xml:space="preserve"> </w:t>
      </w:r>
      <w:r w:rsidRPr="00D653BB">
        <w:rPr>
          <w:rFonts w:ascii="Book Antiqua" w:eastAsia="宋体" w:hAnsi="Book Antiqua" w:cs="宋体"/>
          <w:lang w:eastAsia="zh-CN"/>
        </w:rPr>
        <w:t>[PMID: 25082874 DOI: 10.1177/1060028014545354]</w:t>
      </w:r>
      <w:r w:rsidR="00AA64D0">
        <w:rPr>
          <w:rFonts w:ascii="Book Antiqua" w:eastAsia="宋体" w:hAnsi="Book Antiqua" w:cs="宋体"/>
          <w:lang w:eastAsia="zh-CN"/>
        </w:rPr>
        <w:t xml:space="preserve"> </w:t>
      </w:r>
    </w:p>
    <w:p w14:paraId="37C48587" w14:textId="21923669"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229 </w:t>
      </w:r>
      <w:r w:rsidRPr="00D653BB">
        <w:rPr>
          <w:rFonts w:ascii="Book Antiqua" w:eastAsia="宋体" w:hAnsi="Book Antiqua" w:cs="宋体"/>
          <w:b/>
          <w:bCs/>
          <w:lang w:eastAsia="zh-CN"/>
        </w:rPr>
        <w:t>Xia W</w:t>
      </w:r>
      <w:r w:rsidRPr="00D653BB">
        <w:rPr>
          <w:rFonts w:ascii="Book Antiqua" w:eastAsia="宋体" w:hAnsi="Book Antiqua" w:cs="宋体"/>
          <w:lang w:eastAsia="zh-CN"/>
        </w:rPr>
        <w:t>, Mullin RJ, Keith BR, Liu LH, Ma H, Rusnak DW, Owens G, Alligood KJ, Spector NL. Anti-tumor activity of GW572016: a dual tyrosine kinase inhibitor blocks EGF activation of EGFR/erbB2 and downstream Erk1/2 and AKT pathways. </w:t>
      </w:r>
      <w:r w:rsidRPr="00D653BB">
        <w:rPr>
          <w:rFonts w:ascii="Book Antiqua" w:eastAsia="宋体" w:hAnsi="Book Antiqua" w:cs="宋体"/>
          <w:i/>
          <w:iCs/>
          <w:lang w:eastAsia="zh-CN"/>
        </w:rPr>
        <w:t>Oncogene</w:t>
      </w:r>
      <w:r w:rsidRPr="00D653BB">
        <w:rPr>
          <w:rFonts w:ascii="Book Antiqua" w:eastAsia="宋体" w:hAnsi="Book Antiqua" w:cs="宋体"/>
          <w:lang w:eastAsia="zh-CN"/>
        </w:rPr>
        <w:t> 2002; </w:t>
      </w:r>
      <w:r w:rsidRPr="00D653BB">
        <w:rPr>
          <w:rFonts w:ascii="Book Antiqua" w:eastAsia="宋体" w:hAnsi="Book Antiqua" w:cs="宋体"/>
          <w:b/>
          <w:bCs/>
          <w:lang w:eastAsia="zh-CN"/>
        </w:rPr>
        <w:t>21</w:t>
      </w:r>
      <w:r w:rsidRPr="00D653BB">
        <w:rPr>
          <w:rFonts w:ascii="Book Antiqua" w:eastAsia="宋体" w:hAnsi="Book Antiqua" w:cs="宋体"/>
          <w:lang w:eastAsia="zh-CN"/>
        </w:rPr>
        <w:t>: 6255-6263 [PMID: 12214266 DOI: 10.1038/sj.onc.1205794]</w:t>
      </w:r>
      <w:r w:rsidR="00AA64D0">
        <w:rPr>
          <w:rFonts w:ascii="Book Antiqua" w:eastAsia="宋体" w:hAnsi="Book Antiqua" w:cs="宋体"/>
          <w:lang w:eastAsia="zh-CN"/>
        </w:rPr>
        <w:t xml:space="preserve"> </w:t>
      </w:r>
    </w:p>
    <w:p w14:paraId="094355ED"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230 </w:t>
      </w:r>
      <w:r w:rsidRPr="00D653BB">
        <w:rPr>
          <w:rFonts w:ascii="Book Antiqua" w:eastAsia="宋体" w:hAnsi="Book Antiqua" w:cs="宋体"/>
          <w:b/>
          <w:bCs/>
          <w:lang w:eastAsia="zh-CN"/>
        </w:rPr>
        <w:t>Kangas L</w:t>
      </w:r>
      <w:r w:rsidRPr="00D653BB">
        <w:rPr>
          <w:rFonts w:ascii="Book Antiqua" w:eastAsia="宋体" w:hAnsi="Book Antiqua" w:cs="宋体"/>
          <w:lang w:eastAsia="zh-CN"/>
        </w:rPr>
        <w:t>, Nieminen AL, Cantell K. Additive and synergistic effects of a novel antiestrogen, toremifene (Fc-1157a), and human interferons on estrogen responsive MCF-7 cells in vitro. </w:t>
      </w:r>
      <w:r w:rsidRPr="00D653BB">
        <w:rPr>
          <w:rFonts w:ascii="Book Antiqua" w:eastAsia="宋体" w:hAnsi="Book Antiqua" w:cs="宋体"/>
          <w:i/>
          <w:iCs/>
          <w:lang w:eastAsia="zh-CN"/>
        </w:rPr>
        <w:t>Med Biol</w:t>
      </w:r>
      <w:r w:rsidRPr="00D653BB">
        <w:rPr>
          <w:rFonts w:ascii="Book Antiqua" w:eastAsia="宋体" w:hAnsi="Book Antiqua" w:cs="宋体"/>
          <w:lang w:eastAsia="zh-CN"/>
        </w:rPr>
        <w:t> 1985; </w:t>
      </w:r>
      <w:r w:rsidRPr="00D653BB">
        <w:rPr>
          <w:rFonts w:ascii="Book Antiqua" w:eastAsia="宋体" w:hAnsi="Book Antiqua" w:cs="宋体"/>
          <w:b/>
          <w:bCs/>
          <w:lang w:eastAsia="zh-CN"/>
        </w:rPr>
        <w:t>63</w:t>
      </w:r>
      <w:r w:rsidRPr="00D653BB">
        <w:rPr>
          <w:rFonts w:ascii="Book Antiqua" w:eastAsia="宋体" w:hAnsi="Book Antiqua" w:cs="宋体"/>
          <w:lang w:eastAsia="zh-CN"/>
        </w:rPr>
        <w:t>: 187-190 [PMID: 2419713]</w:t>
      </w:r>
    </w:p>
    <w:p w14:paraId="77441C51"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231 </w:t>
      </w:r>
      <w:r w:rsidRPr="00D653BB">
        <w:rPr>
          <w:rFonts w:ascii="Book Antiqua" w:eastAsia="宋体" w:hAnsi="Book Antiqua" w:cs="宋体"/>
          <w:b/>
          <w:bCs/>
          <w:lang w:eastAsia="zh-CN"/>
        </w:rPr>
        <w:t>Wakeling AE</w:t>
      </w:r>
      <w:r w:rsidRPr="00D653BB">
        <w:rPr>
          <w:rFonts w:ascii="Book Antiqua" w:eastAsia="宋体" w:hAnsi="Book Antiqua" w:cs="宋体"/>
          <w:lang w:eastAsia="zh-CN"/>
        </w:rPr>
        <w:t xml:space="preserve">, Dukes M, Bowler J. </w:t>
      </w:r>
      <w:proofErr w:type="gramStart"/>
      <w:r w:rsidRPr="00D653BB">
        <w:rPr>
          <w:rFonts w:ascii="Book Antiqua" w:eastAsia="宋体" w:hAnsi="Book Antiqua" w:cs="宋体"/>
          <w:lang w:eastAsia="zh-CN"/>
        </w:rPr>
        <w:t>A potent specific pure antiestrogen with clinical potential.</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Cancer Res</w:t>
      </w:r>
      <w:r w:rsidRPr="00D653BB">
        <w:rPr>
          <w:rFonts w:ascii="Book Antiqua" w:eastAsia="宋体" w:hAnsi="Book Antiqua" w:cs="宋体"/>
          <w:lang w:eastAsia="zh-CN"/>
        </w:rPr>
        <w:t> 1991; </w:t>
      </w:r>
      <w:r w:rsidRPr="00D653BB">
        <w:rPr>
          <w:rFonts w:ascii="Book Antiqua" w:eastAsia="宋体" w:hAnsi="Book Antiqua" w:cs="宋体"/>
          <w:b/>
          <w:bCs/>
          <w:lang w:eastAsia="zh-CN"/>
        </w:rPr>
        <w:t>51</w:t>
      </w:r>
      <w:r w:rsidRPr="00D653BB">
        <w:rPr>
          <w:rFonts w:ascii="Book Antiqua" w:eastAsia="宋体" w:hAnsi="Book Antiqua" w:cs="宋体"/>
          <w:lang w:eastAsia="zh-CN"/>
        </w:rPr>
        <w:t>: 3867-3873 [PMID: 1855205]</w:t>
      </w:r>
    </w:p>
    <w:p w14:paraId="0AFF4A9D"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t>232 </w:t>
      </w:r>
      <w:r w:rsidRPr="00D653BB">
        <w:rPr>
          <w:rFonts w:ascii="Book Antiqua" w:eastAsia="宋体" w:hAnsi="Book Antiqua" w:cs="宋体"/>
          <w:b/>
          <w:bCs/>
          <w:lang w:eastAsia="zh-CN"/>
        </w:rPr>
        <w:t>Nicholson RI</w:t>
      </w:r>
      <w:r w:rsidRPr="00D653BB">
        <w:rPr>
          <w:rFonts w:ascii="Book Antiqua" w:eastAsia="宋体" w:hAnsi="Book Antiqua" w:cs="宋体"/>
          <w:lang w:eastAsia="zh-CN"/>
        </w:rPr>
        <w:t>, Walker KJ, Maynard PV.</w:t>
      </w:r>
      <w:proofErr w:type="gramEnd"/>
      <w:r w:rsidRPr="00D653BB">
        <w:rPr>
          <w:rFonts w:ascii="Book Antiqua" w:eastAsia="宋体" w:hAnsi="Book Antiqua" w:cs="宋体"/>
          <w:lang w:eastAsia="zh-CN"/>
        </w:rPr>
        <w:t xml:space="preserve"> </w:t>
      </w:r>
      <w:proofErr w:type="gramStart"/>
      <w:r w:rsidRPr="00D653BB">
        <w:rPr>
          <w:rFonts w:ascii="Book Antiqua" w:eastAsia="宋体" w:hAnsi="Book Antiqua" w:cs="宋体"/>
          <w:lang w:eastAsia="zh-CN"/>
        </w:rPr>
        <w:t>Anti-tumour potential of a new luteinizing hormone releasing hormone analogue, ICI 118630.</w:t>
      </w:r>
      <w:proofErr w:type="gramEnd"/>
      <w:r w:rsidRPr="00D653BB">
        <w:rPr>
          <w:rFonts w:ascii="Book Antiqua" w:eastAsia="宋体" w:hAnsi="Book Antiqua" w:cs="宋体"/>
          <w:lang w:eastAsia="zh-CN"/>
        </w:rPr>
        <w:t> </w:t>
      </w:r>
      <w:r w:rsidRPr="00D653BB">
        <w:rPr>
          <w:rFonts w:ascii="Book Antiqua" w:eastAsia="宋体" w:hAnsi="Book Antiqua" w:cs="宋体"/>
          <w:i/>
          <w:iCs/>
          <w:lang w:eastAsia="zh-CN"/>
        </w:rPr>
        <w:t>Eur J Cancer</w:t>
      </w:r>
      <w:r w:rsidRPr="00D653BB">
        <w:rPr>
          <w:rFonts w:ascii="Book Antiqua" w:eastAsia="宋体" w:hAnsi="Book Antiqua" w:cs="宋体"/>
          <w:lang w:eastAsia="zh-CN"/>
        </w:rPr>
        <w:t> 1980; </w:t>
      </w:r>
      <w:r w:rsidRPr="00D653BB">
        <w:rPr>
          <w:rFonts w:ascii="Book Antiqua" w:eastAsia="宋体" w:hAnsi="Book Antiqua" w:cs="宋体"/>
          <w:b/>
          <w:bCs/>
          <w:lang w:eastAsia="zh-CN"/>
        </w:rPr>
        <w:t>Suppl 1</w:t>
      </w:r>
      <w:r w:rsidRPr="00D653BB">
        <w:rPr>
          <w:rFonts w:ascii="Book Antiqua" w:eastAsia="宋体" w:hAnsi="Book Antiqua" w:cs="宋体"/>
          <w:lang w:eastAsia="zh-CN"/>
        </w:rPr>
        <w:t>: 295-299 [PMID: 6459236]</w:t>
      </w:r>
      <w:bookmarkStart w:id="58" w:name="_GoBack"/>
    </w:p>
    <w:p w14:paraId="7EDE0DD2" w14:textId="463E2BAE"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233 </w:t>
      </w:r>
      <w:r w:rsidRPr="00D653BB">
        <w:rPr>
          <w:rFonts w:ascii="Book Antiqua" w:eastAsia="宋体" w:hAnsi="Book Antiqua" w:cs="宋体"/>
          <w:b/>
          <w:bCs/>
          <w:lang w:eastAsia="zh-CN"/>
        </w:rPr>
        <w:t>Plourde PV</w:t>
      </w:r>
      <w:r w:rsidRPr="00D653BB">
        <w:rPr>
          <w:rFonts w:ascii="Book Antiqua" w:eastAsia="宋体" w:hAnsi="Book Antiqua" w:cs="宋体"/>
          <w:lang w:eastAsia="zh-CN"/>
        </w:rPr>
        <w:t>, Dyroff M, Dukes M. Arimidex: a potent and selective fourth-generation aromatase inhibitor. </w:t>
      </w:r>
      <w:r w:rsidRPr="00D653BB">
        <w:rPr>
          <w:rFonts w:ascii="Book Antiqua" w:eastAsia="宋体" w:hAnsi="Book Antiqua" w:cs="宋体"/>
          <w:i/>
          <w:iCs/>
          <w:lang w:eastAsia="zh-CN"/>
        </w:rPr>
        <w:t>Breast Cancer Res Treat</w:t>
      </w:r>
      <w:r w:rsidRPr="00D653BB">
        <w:rPr>
          <w:rFonts w:ascii="Book Antiqua" w:eastAsia="宋体" w:hAnsi="Book Antiqua" w:cs="宋体"/>
          <w:lang w:eastAsia="zh-CN"/>
        </w:rPr>
        <w:t> 1994; </w:t>
      </w:r>
      <w:r w:rsidRPr="00D653BB">
        <w:rPr>
          <w:rFonts w:ascii="Book Antiqua" w:eastAsia="宋体" w:hAnsi="Book Antiqua" w:cs="宋体"/>
          <w:b/>
          <w:bCs/>
          <w:lang w:eastAsia="zh-CN"/>
        </w:rPr>
        <w:t>30</w:t>
      </w:r>
      <w:r w:rsidRPr="00D653BB">
        <w:rPr>
          <w:rFonts w:ascii="Book Antiqua" w:eastAsia="宋体" w:hAnsi="Book Antiqua" w:cs="宋体"/>
          <w:lang w:eastAsia="zh-CN"/>
        </w:rPr>
        <w:t>: 103-111 [PMID: 7949201 DOI: 10.1007/BF00682745]</w:t>
      </w:r>
      <w:r w:rsidR="00AA64D0">
        <w:rPr>
          <w:rFonts w:ascii="Book Antiqua" w:eastAsia="宋体" w:hAnsi="Book Antiqua" w:cs="宋体"/>
          <w:lang w:eastAsia="zh-CN"/>
        </w:rPr>
        <w:t xml:space="preserve"> </w:t>
      </w:r>
    </w:p>
    <w:p w14:paraId="27C5389D"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r w:rsidRPr="00D653BB">
        <w:rPr>
          <w:rFonts w:ascii="Book Antiqua" w:eastAsia="宋体" w:hAnsi="Book Antiqua" w:cs="宋体"/>
          <w:lang w:eastAsia="zh-CN"/>
        </w:rPr>
        <w:t>234 </w:t>
      </w:r>
      <w:r w:rsidRPr="00D653BB">
        <w:rPr>
          <w:rFonts w:ascii="Book Antiqua" w:eastAsia="宋体" w:hAnsi="Book Antiqua" w:cs="宋体"/>
          <w:b/>
          <w:bCs/>
          <w:lang w:eastAsia="zh-CN"/>
        </w:rPr>
        <w:t>Giudici D</w:t>
      </w:r>
      <w:r w:rsidRPr="00D653BB">
        <w:rPr>
          <w:rFonts w:ascii="Book Antiqua" w:eastAsia="宋体" w:hAnsi="Book Antiqua" w:cs="宋体"/>
          <w:lang w:eastAsia="zh-CN"/>
        </w:rPr>
        <w:t xml:space="preserve">, Ornati G, Briatico G, Buzzetti F, Lombardi P, di Salle E. 6-Methylenandrosta-1,4-diene-3,17-dione (FCE 24304): a new irreversible </w:t>
      </w:r>
      <w:bookmarkEnd w:id="58"/>
      <w:r w:rsidRPr="00D653BB">
        <w:rPr>
          <w:rFonts w:ascii="Book Antiqua" w:eastAsia="宋体" w:hAnsi="Book Antiqua" w:cs="宋体"/>
          <w:lang w:eastAsia="zh-CN"/>
        </w:rPr>
        <w:t>aromatase inhibitor. </w:t>
      </w:r>
      <w:r w:rsidRPr="00D653BB">
        <w:rPr>
          <w:rFonts w:ascii="Book Antiqua" w:eastAsia="宋体" w:hAnsi="Book Antiqua" w:cs="宋体"/>
          <w:i/>
          <w:iCs/>
          <w:lang w:eastAsia="zh-CN"/>
        </w:rPr>
        <w:t>J Steroid Biochem</w:t>
      </w:r>
      <w:r w:rsidRPr="00D653BB">
        <w:rPr>
          <w:rFonts w:ascii="Book Antiqua" w:eastAsia="宋体" w:hAnsi="Book Antiqua" w:cs="宋体"/>
          <w:lang w:eastAsia="zh-CN"/>
        </w:rPr>
        <w:t> 1988; </w:t>
      </w:r>
      <w:r w:rsidRPr="00D653BB">
        <w:rPr>
          <w:rFonts w:ascii="Book Antiqua" w:eastAsia="宋体" w:hAnsi="Book Antiqua" w:cs="宋体"/>
          <w:b/>
          <w:bCs/>
          <w:lang w:eastAsia="zh-CN"/>
        </w:rPr>
        <w:t>30</w:t>
      </w:r>
      <w:r w:rsidRPr="00D653BB">
        <w:rPr>
          <w:rFonts w:ascii="Book Antiqua" w:eastAsia="宋体" w:hAnsi="Book Antiqua" w:cs="宋体"/>
          <w:lang w:eastAsia="zh-CN"/>
        </w:rPr>
        <w:t>: 391-394 [PMID: 3386266 DOI: 10.1016/0022-4731]</w:t>
      </w:r>
    </w:p>
    <w:p w14:paraId="54199429" w14:textId="77777777" w:rsidR="00D653BB" w:rsidRPr="00D653BB" w:rsidRDefault="00D653BB" w:rsidP="00D653BB">
      <w:pPr>
        <w:widowControl/>
        <w:tabs>
          <w:tab w:val="clear" w:pos="180"/>
        </w:tabs>
        <w:autoSpaceDE/>
        <w:autoSpaceDN/>
        <w:adjustRightInd/>
        <w:spacing w:line="360" w:lineRule="auto"/>
        <w:jc w:val="both"/>
        <w:rPr>
          <w:rFonts w:ascii="Book Antiqua" w:eastAsia="宋体" w:hAnsi="Book Antiqua" w:cs="宋体"/>
          <w:lang w:eastAsia="zh-CN"/>
        </w:rPr>
      </w:pPr>
      <w:proofErr w:type="gramStart"/>
      <w:r w:rsidRPr="00D653BB">
        <w:rPr>
          <w:rFonts w:ascii="Book Antiqua" w:eastAsia="宋体" w:hAnsi="Book Antiqua" w:cs="宋体"/>
          <w:lang w:eastAsia="zh-CN"/>
        </w:rPr>
        <w:lastRenderedPageBreak/>
        <w:t>235 </w:t>
      </w:r>
      <w:r w:rsidRPr="00D653BB">
        <w:rPr>
          <w:rFonts w:ascii="Book Antiqua" w:eastAsia="宋体" w:hAnsi="Book Antiqua" w:cs="宋体"/>
          <w:b/>
          <w:bCs/>
          <w:lang w:eastAsia="zh-CN"/>
        </w:rPr>
        <w:t>Ansfield FJ</w:t>
      </w:r>
      <w:r w:rsidRPr="00D653BB">
        <w:rPr>
          <w:rFonts w:ascii="Book Antiqua" w:eastAsia="宋体" w:hAnsi="Book Antiqua" w:cs="宋体"/>
          <w:lang w:eastAsia="zh-CN"/>
        </w:rPr>
        <w:t>, Davis HL, Ellerby RA, Ramirez G.</w:t>
      </w:r>
      <w:proofErr w:type="gramEnd"/>
      <w:r w:rsidRPr="00D653BB">
        <w:rPr>
          <w:rFonts w:ascii="Book Antiqua" w:eastAsia="宋体" w:hAnsi="Book Antiqua" w:cs="宋体"/>
          <w:lang w:eastAsia="zh-CN"/>
        </w:rPr>
        <w:t xml:space="preserve"> A clinical trial of megestrol acetate in advanced breast cancer. </w:t>
      </w:r>
      <w:r w:rsidRPr="00D653BB">
        <w:rPr>
          <w:rFonts w:ascii="Book Antiqua" w:eastAsia="宋体" w:hAnsi="Book Antiqua" w:cs="宋体"/>
          <w:i/>
          <w:iCs/>
          <w:lang w:eastAsia="zh-CN"/>
        </w:rPr>
        <w:t>Cancer</w:t>
      </w:r>
      <w:r w:rsidRPr="00D653BB">
        <w:rPr>
          <w:rFonts w:ascii="Book Antiqua" w:eastAsia="宋体" w:hAnsi="Book Antiqua" w:cs="宋体"/>
          <w:lang w:eastAsia="zh-CN"/>
        </w:rPr>
        <w:t> 1974; </w:t>
      </w:r>
      <w:r w:rsidRPr="00D653BB">
        <w:rPr>
          <w:rFonts w:ascii="Book Antiqua" w:eastAsia="宋体" w:hAnsi="Book Antiqua" w:cs="宋体"/>
          <w:b/>
          <w:bCs/>
          <w:lang w:eastAsia="zh-CN"/>
        </w:rPr>
        <w:t>33</w:t>
      </w:r>
      <w:r w:rsidRPr="00D653BB">
        <w:rPr>
          <w:rFonts w:ascii="Book Antiqua" w:eastAsia="宋体" w:hAnsi="Book Antiqua" w:cs="宋体"/>
          <w:lang w:eastAsia="zh-CN"/>
        </w:rPr>
        <w:t>: 907-910 [PMID: 4819220 DOI: 10.1002/1097-0142]</w:t>
      </w:r>
    </w:p>
    <w:p w14:paraId="511C92FC" w14:textId="77777777" w:rsidR="00CF3729" w:rsidRPr="00D653BB" w:rsidRDefault="00CF3729" w:rsidP="00D653BB">
      <w:pPr>
        <w:spacing w:line="360" w:lineRule="auto"/>
        <w:jc w:val="both"/>
        <w:rPr>
          <w:rFonts w:ascii="Book Antiqua" w:eastAsia="宋体" w:hAnsi="Book Antiqua"/>
          <w:lang w:eastAsia="zh-CN"/>
        </w:rPr>
      </w:pPr>
    </w:p>
    <w:p w14:paraId="337004DF" w14:textId="4515FDA8" w:rsidR="00CF3729" w:rsidRDefault="00CF3729" w:rsidP="00627A69">
      <w:pPr>
        <w:pStyle w:val="PlainText"/>
        <w:spacing w:line="360" w:lineRule="auto"/>
        <w:jc w:val="right"/>
        <w:rPr>
          <w:rFonts w:ascii="Book Antiqua" w:hAnsi="Book Antiqua"/>
          <w:b/>
          <w:sz w:val="24"/>
          <w:szCs w:val="24"/>
        </w:rPr>
      </w:pPr>
      <w:r w:rsidRPr="00D653BB">
        <w:rPr>
          <w:rFonts w:ascii="Book Antiqua" w:hAnsi="Book Antiqua"/>
          <w:b/>
          <w:sz w:val="24"/>
          <w:szCs w:val="24"/>
        </w:rPr>
        <w:t xml:space="preserve">P-Reviewer: </w:t>
      </w:r>
      <w:r w:rsidRPr="00D653BB">
        <w:rPr>
          <w:rFonts w:ascii="Book Antiqua" w:hAnsi="Book Antiqua"/>
          <w:color w:val="000000"/>
          <w:sz w:val="24"/>
          <w:szCs w:val="24"/>
        </w:rPr>
        <w:t>Peng Y</w:t>
      </w:r>
      <w:r w:rsidRPr="00D653BB">
        <w:rPr>
          <w:rFonts w:ascii="Book Antiqua" w:hAnsi="Book Antiqua"/>
          <w:b/>
          <w:sz w:val="24"/>
          <w:szCs w:val="24"/>
        </w:rPr>
        <w:t xml:space="preserve"> S-Editor: </w:t>
      </w:r>
      <w:r w:rsidRPr="00D653BB">
        <w:rPr>
          <w:rFonts w:ascii="Book Antiqua" w:hAnsi="Book Antiqua"/>
          <w:sz w:val="24"/>
          <w:szCs w:val="24"/>
        </w:rPr>
        <w:t>Ji FF</w:t>
      </w:r>
      <w:r w:rsidRPr="00D653BB">
        <w:rPr>
          <w:rFonts w:ascii="Book Antiqua" w:hAnsi="Book Antiqua"/>
          <w:b/>
          <w:sz w:val="24"/>
          <w:szCs w:val="24"/>
        </w:rPr>
        <w:t xml:space="preserve"> L-Editor:  E-Editor:</w:t>
      </w:r>
    </w:p>
    <w:p w14:paraId="634B3DDF" w14:textId="77777777" w:rsidR="00627A69" w:rsidRPr="00D653BB" w:rsidRDefault="00627A69" w:rsidP="00627A69">
      <w:pPr>
        <w:pStyle w:val="PlainText"/>
        <w:spacing w:line="360" w:lineRule="auto"/>
        <w:jc w:val="right"/>
        <w:rPr>
          <w:rFonts w:ascii="Book Antiqua" w:hAnsi="Book Antiqua"/>
          <w:b/>
          <w:sz w:val="24"/>
          <w:szCs w:val="24"/>
        </w:rPr>
      </w:pPr>
    </w:p>
    <w:p w14:paraId="503F9CD2" w14:textId="2B0C4F7F" w:rsidR="00CF3729" w:rsidRPr="00CF3729" w:rsidRDefault="00C94F8A" w:rsidP="00CF3729">
      <w:pPr>
        <w:rPr>
          <w:rFonts w:eastAsia="宋体"/>
          <w:lang w:eastAsia="zh-CN"/>
        </w:rPr>
      </w:pPr>
      <w:r>
        <w:rPr>
          <w:rFonts w:eastAsia="宋体"/>
          <w:noProof/>
          <w:lang w:eastAsia="en-US"/>
        </w:rPr>
        <w:drawing>
          <wp:inline distT="0" distB="0" distL="0" distR="0" wp14:anchorId="237387FF" wp14:editId="5D233746">
            <wp:extent cx="3108960" cy="2249170"/>
            <wp:effectExtent l="0" t="0" r="0" b="0"/>
            <wp:docPr id="1" name="图片 1" descr="E:\jifangfang\送修稿\2014-7-11\11689\xiuhui3\Figure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7-11\11689\xiuhui3\Figure1.tif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108960" cy="2249170"/>
                    </a:xfrm>
                    <a:prstGeom prst="rect">
                      <a:avLst/>
                    </a:prstGeom>
                    <a:noFill/>
                    <a:ln>
                      <a:noFill/>
                    </a:ln>
                  </pic:spPr>
                </pic:pic>
              </a:graphicData>
            </a:graphic>
          </wp:inline>
        </w:drawing>
      </w:r>
    </w:p>
    <w:p w14:paraId="5C66AE78" w14:textId="66C080E4" w:rsidR="00CD671A" w:rsidRDefault="00CF3729" w:rsidP="00CF3729">
      <w:pPr>
        <w:pStyle w:val="Heading2"/>
        <w:spacing w:before="0" w:line="360" w:lineRule="auto"/>
        <w:jc w:val="both"/>
        <w:rPr>
          <w:rFonts w:ascii="Book Antiqua" w:eastAsia="宋体" w:hAnsi="Book Antiqua"/>
          <w:b w:val="0"/>
          <w:lang w:eastAsia="zh-CN"/>
        </w:rPr>
      </w:pPr>
      <w:r w:rsidRPr="00CF3729">
        <w:rPr>
          <w:rFonts w:ascii="Book Antiqua" w:hAnsi="Book Antiqua"/>
        </w:rPr>
        <w:t>Figure 1</w:t>
      </w:r>
      <w:r w:rsidR="008E4688" w:rsidRPr="00CF3729">
        <w:rPr>
          <w:rFonts w:ascii="Book Antiqua" w:hAnsi="Book Antiqua"/>
        </w:rPr>
        <w:t xml:space="preserve"> </w:t>
      </w:r>
      <w:r w:rsidR="008E4688" w:rsidRPr="00CF3729">
        <w:rPr>
          <w:rFonts w:ascii="Book Antiqua" w:hAnsi="Book Antiqua"/>
          <w:bCs w:val="0"/>
        </w:rPr>
        <w:t>Notch signaling in breast cancer.</w:t>
      </w:r>
      <w:r>
        <w:rPr>
          <w:rFonts w:ascii="Book Antiqua" w:eastAsia="宋体" w:hAnsi="Book Antiqua" w:hint="eastAsia"/>
          <w:b w:val="0"/>
          <w:bCs w:val="0"/>
          <w:lang w:eastAsia="zh-CN"/>
        </w:rPr>
        <w:t xml:space="preserve"> </w:t>
      </w:r>
      <w:r w:rsidR="008E4688" w:rsidRPr="00CF3729">
        <w:rPr>
          <w:rFonts w:ascii="Book Antiqua" w:hAnsi="Book Antiqua"/>
          <w:b w:val="0"/>
        </w:rPr>
        <w:t xml:space="preserve">In Notch-driven breast cancers, tumor cells and neighboring cells express Notch ligand and receptors. In presence of ADAM/TACE and </w:t>
      </w:r>
      <w:r w:rsidR="008E4688" w:rsidRPr="00CF3729">
        <w:rPr>
          <w:rFonts w:ascii="Book Antiqua" w:hAnsi="Book Antiqua"/>
          <w:b w:val="0"/>
        </w:rPr>
        <w:sym w:font="Symbol" w:char="F067"/>
      </w:r>
      <w:r w:rsidR="008E4688" w:rsidRPr="00CF3729">
        <w:rPr>
          <w:rFonts w:ascii="Book Antiqua" w:hAnsi="Book Antiqua"/>
          <w:b w:val="0"/>
        </w:rPr>
        <w:t>-secretase enzymatic complex, Notch ligand-receptor interactions result in the release of Notch intracellular domain (NICD)</w:t>
      </w:r>
      <w:r w:rsidR="00D33F25" w:rsidRPr="00CF3729">
        <w:rPr>
          <w:rFonts w:ascii="Book Antiqua" w:hAnsi="Book Antiqua"/>
          <w:b w:val="0"/>
        </w:rPr>
        <w:t>, which translocate</w:t>
      </w:r>
      <w:r w:rsidR="008E4688" w:rsidRPr="00CF3729">
        <w:rPr>
          <w:rFonts w:ascii="Book Antiqua" w:hAnsi="Book Antiqua"/>
          <w:b w:val="0"/>
        </w:rPr>
        <w:t xml:space="preserve"> to cell nucleus and activate CSL transcription factor. Target genes include </w:t>
      </w:r>
      <w:r w:rsidR="00A54128" w:rsidRPr="00CF3729">
        <w:rPr>
          <w:rFonts w:ascii="Book Antiqua" w:hAnsi="Book Antiqua"/>
          <w:b w:val="0"/>
        </w:rPr>
        <w:t xml:space="preserve">signaling molecules involve in cancer cell </w:t>
      </w:r>
      <w:r w:rsidR="008E4688" w:rsidRPr="00CF3729">
        <w:rPr>
          <w:rFonts w:ascii="Book Antiqua" w:hAnsi="Book Antiqua"/>
          <w:b w:val="0"/>
        </w:rPr>
        <w:t>survival, proliferation, angiogenesis, growth, energy metabolism, and chemoresistance</w:t>
      </w:r>
      <w:r w:rsidR="00A54128" w:rsidRPr="00CF3729">
        <w:rPr>
          <w:rFonts w:ascii="Book Antiqua" w:hAnsi="Book Antiqua"/>
          <w:b w:val="0"/>
        </w:rPr>
        <w:t xml:space="preserve">. </w:t>
      </w:r>
      <w:r w:rsidR="008C019A" w:rsidRPr="00CF3729">
        <w:rPr>
          <w:rFonts w:ascii="Book Antiqua" w:hAnsi="Book Antiqua"/>
          <w:b w:val="0"/>
        </w:rPr>
        <w:t xml:space="preserve">Inhibitors of many of these signaling molecules have been developed and are in use in various cancers, including </w:t>
      </w:r>
      <w:r w:rsidR="008C019A" w:rsidRPr="00CF3729">
        <w:rPr>
          <w:rFonts w:ascii="Book Antiqua" w:hAnsi="Book Antiqua"/>
          <w:b w:val="0"/>
        </w:rPr>
        <w:sym w:font="Symbol" w:char="F067"/>
      </w:r>
      <w:r w:rsidR="008C019A" w:rsidRPr="00CF3729">
        <w:rPr>
          <w:rFonts w:ascii="Book Antiqua" w:hAnsi="Book Antiqua"/>
          <w:b w:val="0"/>
        </w:rPr>
        <w:t>-secretase inhibitors, VEGF inhibitors, estrogen signaling inhibitors, and HER2 inhibitors.</w:t>
      </w:r>
    </w:p>
    <w:p w14:paraId="589177BD" w14:textId="77777777" w:rsidR="00627A69" w:rsidRPr="00627A69" w:rsidRDefault="00627A69" w:rsidP="00627A69">
      <w:pPr>
        <w:rPr>
          <w:rFonts w:eastAsia="宋体"/>
          <w:lang w:eastAsia="zh-CN"/>
        </w:rPr>
      </w:pPr>
    </w:p>
    <w:p w14:paraId="6A401C11" w14:textId="3854AAE9" w:rsidR="008E4688" w:rsidRPr="00FC41B9" w:rsidRDefault="00C94F8A" w:rsidP="00FC41B9">
      <w:pPr>
        <w:spacing w:line="360" w:lineRule="auto"/>
        <w:jc w:val="both"/>
        <w:rPr>
          <w:rFonts w:ascii="Book Antiqua" w:hAnsi="Book Antiqua"/>
        </w:rPr>
      </w:pPr>
      <w:r>
        <w:rPr>
          <w:rFonts w:ascii="Book Antiqua" w:hAnsi="Book Antiqua"/>
          <w:noProof/>
          <w:lang w:eastAsia="en-US"/>
        </w:rPr>
        <w:lastRenderedPageBreak/>
        <w:drawing>
          <wp:inline distT="0" distB="0" distL="0" distR="0" wp14:anchorId="285E1B61" wp14:editId="6EEDEAC6">
            <wp:extent cx="3108960" cy="2060575"/>
            <wp:effectExtent l="0" t="0" r="0" b="0"/>
            <wp:docPr id="2" name="图片 2" descr="E:\jifangfang\送修稿\2014-7-11\11689\xiuhui3\Figure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7-11\11689\xiuhui3\Figure2.tif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108960" cy="2060575"/>
                    </a:xfrm>
                    <a:prstGeom prst="rect">
                      <a:avLst/>
                    </a:prstGeom>
                    <a:noFill/>
                    <a:ln>
                      <a:noFill/>
                    </a:ln>
                  </pic:spPr>
                </pic:pic>
              </a:graphicData>
            </a:graphic>
          </wp:inline>
        </w:drawing>
      </w:r>
    </w:p>
    <w:p w14:paraId="5E6F4DC0" w14:textId="09D650C7" w:rsidR="000C4EB4" w:rsidRPr="00FC41B9" w:rsidRDefault="00CF3729" w:rsidP="00CF3729">
      <w:pPr>
        <w:pStyle w:val="Heading2"/>
        <w:spacing w:before="0" w:line="360" w:lineRule="auto"/>
        <w:jc w:val="both"/>
        <w:rPr>
          <w:rFonts w:ascii="Book Antiqua" w:hAnsi="Book Antiqua"/>
        </w:rPr>
      </w:pPr>
      <w:r w:rsidRPr="00CF3729">
        <w:rPr>
          <w:rFonts w:ascii="Book Antiqua" w:hAnsi="Book Antiqua"/>
        </w:rPr>
        <w:t>Figure 2</w:t>
      </w:r>
      <w:r w:rsidR="000C4EB4" w:rsidRPr="00CF3729">
        <w:rPr>
          <w:rFonts w:ascii="Book Antiqua" w:hAnsi="Book Antiqua"/>
        </w:rPr>
        <w:t xml:space="preserve"> </w:t>
      </w:r>
      <w:r w:rsidR="009227A6" w:rsidRPr="00CF3729">
        <w:rPr>
          <w:rFonts w:ascii="Book Antiqua" w:hAnsi="Book Antiqua"/>
          <w:bCs w:val="0"/>
        </w:rPr>
        <w:t>CDK4/6 signaling in breast cancer.</w:t>
      </w:r>
      <w:r>
        <w:rPr>
          <w:rFonts w:ascii="Book Antiqua" w:eastAsia="宋体" w:hAnsi="Book Antiqua" w:hint="eastAsia"/>
          <w:bCs w:val="0"/>
          <w:lang w:eastAsia="zh-CN"/>
        </w:rPr>
        <w:t xml:space="preserve"> </w:t>
      </w:r>
      <w:r w:rsidR="009227A6" w:rsidRPr="00CF3729">
        <w:rPr>
          <w:rFonts w:ascii="Book Antiqua" w:hAnsi="Book Antiqua"/>
          <w:b w:val="0"/>
        </w:rPr>
        <w:t>A</w:t>
      </w:r>
      <w:r w:rsidRPr="00CF3729">
        <w:rPr>
          <w:rFonts w:ascii="Book Antiqua" w:eastAsia="宋体" w:hAnsi="Book Antiqua" w:hint="eastAsia"/>
          <w:b w:val="0"/>
          <w:bCs w:val="0"/>
          <w:lang w:eastAsia="zh-CN"/>
        </w:rPr>
        <w:t>:</w:t>
      </w:r>
      <w:r w:rsidR="009227A6" w:rsidRPr="00CF3729">
        <w:rPr>
          <w:rFonts w:ascii="Book Antiqua" w:hAnsi="Book Antiqua"/>
          <w:b w:val="0"/>
        </w:rPr>
        <w:t xml:space="preserve"> Cyclin dependent kinases (CDK) 4/6 signaling is overexpressed in breast cancer. Such overexpression, which results from the silencing of CDK endogenous inhibitors, participate directly to cancer cell proliferation by triggering G1-S transition, and indirectly to chemoresistance via a PI3K/Akt/mTOR-dependent mechanism</w:t>
      </w:r>
      <w:r w:rsidRPr="00CF3729">
        <w:rPr>
          <w:rFonts w:ascii="Book Antiqua" w:eastAsia="宋体" w:hAnsi="Book Antiqua" w:hint="eastAsia"/>
          <w:b w:val="0"/>
          <w:lang w:eastAsia="zh-CN"/>
        </w:rPr>
        <w:t>;</w:t>
      </w:r>
      <w:r w:rsidR="009227A6" w:rsidRPr="00CF3729">
        <w:rPr>
          <w:rFonts w:ascii="Book Antiqua" w:hAnsi="Book Antiqua"/>
          <w:b w:val="0"/>
        </w:rPr>
        <w:t xml:space="preserve"> B</w:t>
      </w:r>
      <w:r w:rsidRPr="00CF3729">
        <w:rPr>
          <w:rFonts w:ascii="Book Antiqua" w:eastAsia="宋体" w:hAnsi="Book Antiqua" w:hint="eastAsia"/>
          <w:b w:val="0"/>
          <w:bCs w:val="0"/>
          <w:lang w:eastAsia="zh-CN"/>
        </w:rPr>
        <w:t>:</w:t>
      </w:r>
      <w:r w:rsidR="009227A6" w:rsidRPr="00CF3729">
        <w:rPr>
          <w:rFonts w:ascii="Book Antiqua" w:hAnsi="Book Antiqua"/>
          <w:b w:val="0"/>
        </w:rPr>
        <w:t xml:space="preserve"> CDK4/6 inhibitors sensitize </w:t>
      </w:r>
      <w:r w:rsidR="00131258" w:rsidRPr="00CF3729">
        <w:rPr>
          <w:rFonts w:ascii="Book Antiqua" w:hAnsi="Book Antiqua"/>
          <w:b w:val="0"/>
        </w:rPr>
        <w:t>chemoresistant cells to PI3K inhibitors and various other anticancer agents.</w:t>
      </w:r>
    </w:p>
    <w:p w14:paraId="6F06B9C8" w14:textId="77777777" w:rsidR="008C019A" w:rsidRPr="00FC41B9" w:rsidRDefault="008C019A" w:rsidP="00FC41B9">
      <w:pPr>
        <w:spacing w:line="360" w:lineRule="auto"/>
        <w:jc w:val="both"/>
        <w:rPr>
          <w:rFonts w:ascii="Book Antiqua" w:hAnsi="Book Antiqua"/>
        </w:rPr>
      </w:pPr>
    </w:p>
    <w:p w14:paraId="7012113C" w14:textId="232D8596" w:rsidR="00EF5149" w:rsidRPr="00FC41B9" w:rsidRDefault="00EF5149" w:rsidP="00FC41B9">
      <w:pPr>
        <w:pStyle w:val="Heading1"/>
        <w:spacing w:before="0" w:line="360" w:lineRule="auto"/>
        <w:jc w:val="both"/>
        <w:rPr>
          <w:rFonts w:ascii="Book Antiqua" w:hAnsi="Book Antiqua"/>
        </w:rPr>
      </w:pPr>
      <w:r w:rsidRPr="00FC41B9">
        <w:rPr>
          <w:rFonts w:ascii="Book Antiqua" w:hAnsi="Book Antiqua"/>
        </w:rPr>
        <w:br w:type="page"/>
      </w:r>
    </w:p>
    <w:p w14:paraId="002C1413" w14:textId="2813B98C" w:rsidR="00732AC8" w:rsidRPr="00FC41B9" w:rsidRDefault="00C94F8A" w:rsidP="00FC41B9">
      <w:pPr>
        <w:pStyle w:val="Heading2"/>
        <w:spacing w:before="0" w:line="360" w:lineRule="auto"/>
        <w:jc w:val="both"/>
        <w:rPr>
          <w:rFonts w:ascii="Book Antiqua" w:hAnsi="Book Antiqua"/>
        </w:rPr>
      </w:pPr>
      <w:r>
        <w:rPr>
          <w:rFonts w:ascii="Book Antiqua" w:hAnsi="Book Antiqua"/>
        </w:rPr>
        <w:lastRenderedPageBreak/>
        <w:t>Table 1</w:t>
      </w:r>
      <w:r w:rsidR="008E4688" w:rsidRPr="00FC41B9">
        <w:rPr>
          <w:rFonts w:ascii="Book Antiqua" w:hAnsi="Book Antiqua"/>
        </w:rPr>
        <w:t xml:space="preserve"> Current</w:t>
      </w:r>
      <w:r w:rsidR="00E3623E" w:rsidRPr="00FC41B9">
        <w:rPr>
          <w:rFonts w:ascii="Book Antiqua" w:hAnsi="Book Antiqua"/>
        </w:rPr>
        <w:t xml:space="preserve"> therapeutics for breast cancer</w:t>
      </w:r>
    </w:p>
    <w:tbl>
      <w:tblPr>
        <w:tblW w:w="9622" w:type="dxa"/>
        <w:tblBorders>
          <w:top w:val="single" w:sz="4" w:space="0" w:color="auto"/>
          <w:bottom w:val="single" w:sz="4" w:space="0" w:color="auto"/>
        </w:tblBorders>
        <w:tblLook w:val="04A0" w:firstRow="1" w:lastRow="0" w:firstColumn="1" w:lastColumn="0" w:noHBand="0" w:noVBand="1"/>
      </w:tblPr>
      <w:tblGrid>
        <w:gridCol w:w="2497"/>
        <w:gridCol w:w="2358"/>
        <w:gridCol w:w="2446"/>
        <w:gridCol w:w="2321"/>
      </w:tblGrid>
      <w:tr w:rsidR="005C7DAA" w:rsidRPr="00C94F8A" w14:paraId="61080D02" w14:textId="77777777" w:rsidTr="00C94F8A">
        <w:tc>
          <w:tcPr>
            <w:tcW w:w="2497" w:type="dxa"/>
            <w:tcBorders>
              <w:top w:val="single" w:sz="4" w:space="0" w:color="auto"/>
              <w:bottom w:val="single" w:sz="4" w:space="0" w:color="auto"/>
            </w:tcBorders>
          </w:tcPr>
          <w:p w14:paraId="360AD852" w14:textId="77777777" w:rsidR="005C7DAA" w:rsidRPr="00C94F8A" w:rsidRDefault="005C7DAA" w:rsidP="00FC41B9">
            <w:pPr>
              <w:pStyle w:val="NoSpacing"/>
              <w:spacing w:line="360" w:lineRule="auto"/>
              <w:rPr>
                <w:rFonts w:ascii="Book Antiqua" w:hAnsi="Book Antiqua"/>
                <w:b/>
                <w:bCs/>
                <w:sz w:val="21"/>
                <w:szCs w:val="21"/>
              </w:rPr>
            </w:pPr>
            <w:r w:rsidRPr="00C94F8A">
              <w:rPr>
                <w:rFonts w:ascii="Book Antiqua" w:hAnsi="Book Antiqua"/>
                <w:b/>
                <w:bCs/>
                <w:sz w:val="21"/>
                <w:szCs w:val="21"/>
              </w:rPr>
              <w:t>Drug</w:t>
            </w:r>
          </w:p>
        </w:tc>
        <w:tc>
          <w:tcPr>
            <w:tcW w:w="2358" w:type="dxa"/>
            <w:tcBorders>
              <w:top w:val="single" w:sz="4" w:space="0" w:color="auto"/>
              <w:bottom w:val="single" w:sz="4" w:space="0" w:color="auto"/>
            </w:tcBorders>
          </w:tcPr>
          <w:p w14:paraId="59199D34" w14:textId="77777777" w:rsidR="005C7DAA" w:rsidRPr="00C94F8A" w:rsidRDefault="00CD671A" w:rsidP="00FC41B9">
            <w:pPr>
              <w:pStyle w:val="NoSpacing"/>
              <w:spacing w:line="360" w:lineRule="auto"/>
              <w:rPr>
                <w:rFonts w:ascii="Book Antiqua" w:hAnsi="Book Antiqua"/>
                <w:b/>
                <w:bCs/>
                <w:sz w:val="21"/>
                <w:szCs w:val="21"/>
              </w:rPr>
            </w:pPr>
            <w:r w:rsidRPr="00C94F8A">
              <w:rPr>
                <w:rFonts w:ascii="Book Antiqua" w:hAnsi="Book Antiqua"/>
                <w:b/>
                <w:bCs/>
                <w:sz w:val="21"/>
                <w:szCs w:val="21"/>
              </w:rPr>
              <w:t>Trade name</w:t>
            </w:r>
          </w:p>
        </w:tc>
        <w:tc>
          <w:tcPr>
            <w:tcW w:w="2446" w:type="dxa"/>
            <w:tcBorders>
              <w:top w:val="single" w:sz="4" w:space="0" w:color="auto"/>
              <w:bottom w:val="single" w:sz="4" w:space="0" w:color="auto"/>
            </w:tcBorders>
          </w:tcPr>
          <w:p w14:paraId="46B0ACD5" w14:textId="77777777" w:rsidR="005C7DAA" w:rsidRPr="00C94F8A" w:rsidRDefault="005C7DAA" w:rsidP="00FC41B9">
            <w:pPr>
              <w:pStyle w:val="NoSpacing"/>
              <w:spacing w:line="360" w:lineRule="auto"/>
              <w:rPr>
                <w:rFonts w:ascii="Book Antiqua" w:hAnsi="Book Antiqua"/>
                <w:b/>
                <w:bCs/>
                <w:sz w:val="21"/>
                <w:szCs w:val="21"/>
              </w:rPr>
            </w:pPr>
            <w:r w:rsidRPr="00C94F8A">
              <w:rPr>
                <w:rFonts w:ascii="Book Antiqua" w:hAnsi="Book Antiqua"/>
                <w:b/>
                <w:bCs/>
                <w:sz w:val="21"/>
                <w:szCs w:val="21"/>
              </w:rPr>
              <w:t>Class</w:t>
            </w:r>
          </w:p>
        </w:tc>
        <w:tc>
          <w:tcPr>
            <w:tcW w:w="2321" w:type="dxa"/>
            <w:tcBorders>
              <w:top w:val="single" w:sz="4" w:space="0" w:color="auto"/>
              <w:bottom w:val="single" w:sz="4" w:space="0" w:color="auto"/>
            </w:tcBorders>
          </w:tcPr>
          <w:p w14:paraId="02E33229" w14:textId="77777777" w:rsidR="005C7DAA" w:rsidRPr="00C94F8A" w:rsidRDefault="005C7DAA" w:rsidP="00FC41B9">
            <w:pPr>
              <w:pStyle w:val="NoSpacing"/>
              <w:spacing w:line="360" w:lineRule="auto"/>
              <w:rPr>
                <w:rFonts w:ascii="Book Antiqua" w:hAnsi="Book Antiqua"/>
                <w:b/>
                <w:bCs/>
                <w:sz w:val="21"/>
                <w:szCs w:val="21"/>
              </w:rPr>
            </w:pPr>
            <w:r w:rsidRPr="00C94F8A">
              <w:rPr>
                <w:rFonts w:ascii="Book Antiqua" w:hAnsi="Book Antiqua"/>
                <w:b/>
                <w:bCs/>
                <w:sz w:val="21"/>
                <w:szCs w:val="21"/>
              </w:rPr>
              <w:t xml:space="preserve">Anticancer mechanism </w:t>
            </w:r>
          </w:p>
        </w:tc>
      </w:tr>
      <w:tr w:rsidR="00CD671A" w:rsidRPr="00C94F8A" w14:paraId="6C5335EA" w14:textId="77777777" w:rsidTr="00C94F8A">
        <w:tc>
          <w:tcPr>
            <w:tcW w:w="2497" w:type="dxa"/>
            <w:tcBorders>
              <w:top w:val="single" w:sz="4" w:space="0" w:color="auto"/>
            </w:tcBorders>
          </w:tcPr>
          <w:p w14:paraId="0CE7F5D3" w14:textId="77777777" w:rsidR="00CD671A" w:rsidRPr="00C94F8A" w:rsidRDefault="00CD671A" w:rsidP="00FC41B9">
            <w:pPr>
              <w:pStyle w:val="NoSpacing"/>
              <w:spacing w:line="360" w:lineRule="auto"/>
              <w:rPr>
                <w:rFonts w:ascii="Book Antiqua" w:hAnsi="Book Antiqua"/>
                <w:b/>
                <w:bCs/>
                <w:sz w:val="21"/>
                <w:szCs w:val="21"/>
              </w:rPr>
            </w:pPr>
          </w:p>
        </w:tc>
        <w:tc>
          <w:tcPr>
            <w:tcW w:w="2358" w:type="dxa"/>
            <w:tcBorders>
              <w:top w:val="single" w:sz="4" w:space="0" w:color="auto"/>
            </w:tcBorders>
          </w:tcPr>
          <w:p w14:paraId="39CE5FF1" w14:textId="77777777" w:rsidR="00CD671A" w:rsidRPr="00C94F8A" w:rsidRDefault="00CD671A" w:rsidP="00FC41B9">
            <w:pPr>
              <w:pStyle w:val="NoSpacing"/>
              <w:spacing w:line="360" w:lineRule="auto"/>
              <w:rPr>
                <w:rFonts w:ascii="Book Antiqua" w:hAnsi="Book Antiqua"/>
                <w:b/>
                <w:bCs/>
                <w:sz w:val="21"/>
                <w:szCs w:val="21"/>
              </w:rPr>
            </w:pPr>
          </w:p>
        </w:tc>
        <w:tc>
          <w:tcPr>
            <w:tcW w:w="2446" w:type="dxa"/>
            <w:tcBorders>
              <w:top w:val="single" w:sz="4" w:space="0" w:color="auto"/>
            </w:tcBorders>
          </w:tcPr>
          <w:p w14:paraId="3D43748C" w14:textId="77777777" w:rsidR="00CD671A" w:rsidRPr="00C94F8A" w:rsidRDefault="00CD671A" w:rsidP="00FC41B9">
            <w:pPr>
              <w:pStyle w:val="NoSpacing"/>
              <w:spacing w:line="360" w:lineRule="auto"/>
              <w:rPr>
                <w:rFonts w:ascii="Book Antiqua" w:hAnsi="Book Antiqua"/>
                <w:b/>
                <w:bCs/>
                <w:sz w:val="21"/>
                <w:szCs w:val="21"/>
              </w:rPr>
            </w:pPr>
          </w:p>
        </w:tc>
        <w:tc>
          <w:tcPr>
            <w:tcW w:w="2321" w:type="dxa"/>
            <w:tcBorders>
              <w:top w:val="single" w:sz="4" w:space="0" w:color="auto"/>
            </w:tcBorders>
          </w:tcPr>
          <w:p w14:paraId="5FDAEA16" w14:textId="77777777" w:rsidR="00CD671A" w:rsidRPr="00C94F8A" w:rsidRDefault="00CD671A" w:rsidP="00FC41B9">
            <w:pPr>
              <w:pStyle w:val="NoSpacing"/>
              <w:spacing w:line="360" w:lineRule="auto"/>
              <w:rPr>
                <w:rFonts w:ascii="Book Antiqua" w:hAnsi="Book Antiqua"/>
                <w:b/>
                <w:bCs/>
                <w:sz w:val="21"/>
                <w:szCs w:val="21"/>
              </w:rPr>
            </w:pPr>
          </w:p>
        </w:tc>
      </w:tr>
      <w:tr w:rsidR="005C7DAA" w:rsidRPr="00C94F8A" w14:paraId="1D0983BF" w14:textId="77777777" w:rsidTr="00C94F8A">
        <w:tc>
          <w:tcPr>
            <w:tcW w:w="4855" w:type="dxa"/>
            <w:gridSpan w:val="2"/>
          </w:tcPr>
          <w:p w14:paraId="4F484FBD" w14:textId="77777777" w:rsidR="005C7DAA" w:rsidRPr="00C94F8A" w:rsidRDefault="005C7DAA" w:rsidP="00FC41B9">
            <w:pPr>
              <w:pStyle w:val="NoSpacing"/>
              <w:spacing w:line="360" w:lineRule="auto"/>
              <w:rPr>
                <w:rFonts w:ascii="Book Antiqua" w:hAnsi="Book Antiqua"/>
                <w:sz w:val="21"/>
                <w:szCs w:val="21"/>
              </w:rPr>
            </w:pPr>
            <w:r w:rsidRPr="00C94F8A">
              <w:rPr>
                <w:rFonts w:ascii="Book Antiqua" w:hAnsi="Book Antiqua"/>
                <w:b/>
                <w:bCs/>
                <w:sz w:val="21"/>
                <w:szCs w:val="21"/>
              </w:rPr>
              <w:t>Classical chemotherapy</w:t>
            </w:r>
          </w:p>
        </w:tc>
        <w:tc>
          <w:tcPr>
            <w:tcW w:w="2446" w:type="dxa"/>
          </w:tcPr>
          <w:p w14:paraId="2427D7B5" w14:textId="77777777" w:rsidR="005C7DAA" w:rsidRPr="00C94F8A" w:rsidRDefault="005C7DAA" w:rsidP="00FC41B9">
            <w:pPr>
              <w:pStyle w:val="NoSpacing"/>
              <w:spacing w:line="360" w:lineRule="auto"/>
              <w:rPr>
                <w:rFonts w:ascii="Book Antiqua" w:hAnsi="Book Antiqua"/>
                <w:sz w:val="21"/>
                <w:szCs w:val="21"/>
              </w:rPr>
            </w:pPr>
          </w:p>
        </w:tc>
        <w:tc>
          <w:tcPr>
            <w:tcW w:w="2321" w:type="dxa"/>
          </w:tcPr>
          <w:p w14:paraId="278B10A0" w14:textId="77777777" w:rsidR="005C7DAA" w:rsidRPr="00C94F8A" w:rsidRDefault="005C7DAA" w:rsidP="00FC41B9">
            <w:pPr>
              <w:pStyle w:val="NoSpacing"/>
              <w:spacing w:line="360" w:lineRule="auto"/>
              <w:rPr>
                <w:rFonts w:ascii="Book Antiqua" w:hAnsi="Book Antiqua"/>
                <w:sz w:val="21"/>
                <w:szCs w:val="21"/>
              </w:rPr>
            </w:pPr>
          </w:p>
        </w:tc>
      </w:tr>
      <w:tr w:rsidR="005C7DAA" w:rsidRPr="00C94F8A" w14:paraId="60CFC2E7" w14:textId="77777777" w:rsidTr="00C94F8A">
        <w:tc>
          <w:tcPr>
            <w:tcW w:w="2497" w:type="dxa"/>
          </w:tcPr>
          <w:p w14:paraId="11100404" w14:textId="77777777" w:rsidR="005C7DAA" w:rsidRPr="00C94F8A" w:rsidRDefault="005C7DAA" w:rsidP="00FC41B9">
            <w:pPr>
              <w:pStyle w:val="NoSpacing"/>
              <w:spacing w:line="360" w:lineRule="auto"/>
              <w:rPr>
                <w:rFonts w:ascii="Book Antiqua" w:hAnsi="Book Antiqua"/>
                <w:sz w:val="21"/>
                <w:szCs w:val="21"/>
              </w:rPr>
            </w:pPr>
            <w:r w:rsidRPr="00C94F8A">
              <w:rPr>
                <w:rFonts w:ascii="Book Antiqua" w:hAnsi="Book Antiqua"/>
                <w:sz w:val="21"/>
                <w:szCs w:val="21"/>
              </w:rPr>
              <w:t xml:space="preserve">Methotrexate </w:t>
            </w:r>
          </w:p>
        </w:tc>
        <w:tc>
          <w:tcPr>
            <w:tcW w:w="2358" w:type="dxa"/>
          </w:tcPr>
          <w:p w14:paraId="2E76C7D3" w14:textId="77777777" w:rsidR="005C7DAA" w:rsidRPr="00C94F8A" w:rsidRDefault="005C7DAA" w:rsidP="00FC41B9">
            <w:pPr>
              <w:pStyle w:val="NoSpacing"/>
              <w:spacing w:line="360" w:lineRule="auto"/>
              <w:rPr>
                <w:rFonts w:ascii="Book Antiqua" w:hAnsi="Book Antiqua"/>
                <w:sz w:val="21"/>
                <w:szCs w:val="21"/>
              </w:rPr>
            </w:pPr>
            <w:r w:rsidRPr="00C94F8A">
              <w:rPr>
                <w:rFonts w:ascii="Book Antiqua" w:hAnsi="Book Antiqua"/>
                <w:sz w:val="21"/>
                <w:szCs w:val="21"/>
              </w:rPr>
              <w:t>Abitrexate®, Mexate®, Folex®</w:t>
            </w:r>
          </w:p>
        </w:tc>
        <w:tc>
          <w:tcPr>
            <w:tcW w:w="2446" w:type="dxa"/>
          </w:tcPr>
          <w:p w14:paraId="1DDCB03D" w14:textId="77777777" w:rsidR="005C7DAA" w:rsidRPr="00C94F8A" w:rsidRDefault="009F3340" w:rsidP="00FC41B9">
            <w:pPr>
              <w:pStyle w:val="NoSpacing"/>
              <w:spacing w:line="360" w:lineRule="auto"/>
              <w:rPr>
                <w:rFonts w:ascii="Book Antiqua" w:hAnsi="Book Antiqua"/>
                <w:sz w:val="21"/>
                <w:szCs w:val="21"/>
              </w:rPr>
            </w:pPr>
            <w:r w:rsidRPr="00C94F8A">
              <w:rPr>
                <w:rFonts w:ascii="Book Antiqua" w:hAnsi="Book Antiqua"/>
                <w:sz w:val="21"/>
                <w:szCs w:val="21"/>
              </w:rPr>
              <w:t>A</w:t>
            </w:r>
            <w:r w:rsidR="005C7DAA" w:rsidRPr="00C94F8A">
              <w:rPr>
                <w:rFonts w:ascii="Book Antiqua" w:hAnsi="Book Antiqua"/>
                <w:sz w:val="21"/>
                <w:szCs w:val="21"/>
              </w:rPr>
              <w:t>ntimetabolites, folate analogs</w:t>
            </w:r>
          </w:p>
        </w:tc>
        <w:tc>
          <w:tcPr>
            <w:tcW w:w="2321" w:type="dxa"/>
          </w:tcPr>
          <w:p w14:paraId="3661CBAF" w14:textId="2BB82C03" w:rsidR="005C7DAA" w:rsidRPr="00C94F8A" w:rsidRDefault="005C7DAA" w:rsidP="00FC41B9">
            <w:pPr>
              <w:pStyle w:val="NoSpacing"/>
              <w:spacing w:line="360" w:lineRule="auto"/>
              <w:rPr>
                <w:rFonts w:ascii="Book Antiqua" w:hAnsi="Book Antiqua"/>
                <w:sz w:val="21"/>
                <w:szCs w:val="21"/>
              </w:rPr>
            </w:pPr>
            <w:r w:rsidRPr="00C94F8A">
              <w:rPr>
                <w:rFonts w:ascii="Book Antiqua" w:hAnsi="Book Antiqua"/>
                <w:sz w:val="21"/>
                <w:szCs w:val="21"/>
              </w:rPr>
              <w:t>Folate receptor competitive antagonist</w:t>
            </w:r>
            <w:r w:rsidR="002D41DB" w:rsidRPr="00C94F8A">
              <w:rPr>
                <w:rFonts w:ascii="Book Antiqua" w:eastAsia="宋体" w:hAnsi="Book Antiqua"/>
                <w:sz w:val="21"/>
                <w:szCs w:val="21"/>
                <w:vertAlign w:val="superscript"/>
                <w:lang w:eastAsia="zh-CN"/>
              </w:rPr>
              <w:t>[218]</w:t>
            </w:r>
          </w:p>
        </w:tc>
      </w:tr>
      <w:tr w:rsidR="005C7DAA" w:rsidRPr="00C94F8A" w14:paraId="7FA37F80" w14:textId="77777777" w:rsidTr="00C94F8A">
        <w:tc>
          <w:tcPr>
            <w:tcW w:w="2497" w:type="dxa"/>
          </w:tcPr>
          <w:p w14:paraId="1D74F8F4" w14:textId="77777777" w:rsidR="005C7DAA" w:rsidRPr="00C94F8A" w:rsidRDefault="005C7DAA" w:rsidP="00FC41B9">
            <w:pPr>
              <w:pStyle w:val="NoSpacing"/>
              <w:spacing w:line="360" w:lineRule="auto"/>
              <w:rPr>
                <w:rFonts w:ascii="Book Antiqua" w:hAnsi="Book Antiqua"/>
                <w:sz w:val="21"/>
                <w:szCs w:val="21"/>
              </w:rPr>
            </w:pPr>
            <w:r w:rsidRPr="00C94F8A">
              <w:rPr>
                <w:rFonts w:ascii="Book Antiqua" w:hAnsi="Book Antiqua"/>
                <w:sz w:val="21"/>
                <w:szCs w:val="21"/>
              </w:rPr>
              <w:t xml:space="preserve">5-fluorouracil </w:t>
            </w:r>
          </w:p>
        </w:tc>
        <w:tc>
          <w:tcPr>
            <w:tcW w:w="2358" w:type="dxa"/>
          </w:tcPr>
          <w:p w14:paraId="2B7F64BC" w14:textId="77777777" w:rsidR="005C7DAA" w:rsidRPr="00C94F8A" w:rsidRDefault="005C7DAA" w:rsidP="00FC41B9">
            <w:pPr>
              <w:pStyle w:val="NoSpacing"/>
              <w:spacing w:line="360" w:lineRule="auto"/>
              <w:rPr>
                <w:rFonts w:ascii="Book Antiqua" w:hAnsi="Book Antiqua"/>
                <w:sz w:val="21"/>
                <w:szCs w:val="21"/>
              </w:rPr>
            </w:pPr>
            <w:r w:rsidRPr="00C94F8A">
              <w:rPr>
                <w:rFonts w:ascii="Book Antiqua" w:hAnsi="Book Antiqua"/>
                <w:sz w:val="21"/>
                <w:szCs w:val="21"/>
              </w:rPr>
              <w:t>Adrucil®, Efudex®, Fluoroplex®, prodrug capecitabine/Xeloda®</w:t>
            </w:r>
          </w:p>
        </w:tc>
        <w:tc>
          <w:tcPr>
            <w:tcW w:w="2446" w:type="dxa"/>
            <w:vMerge w:val="restart"/>
          </w:tcPr>
          <w:p w14:paraId="51484DB2" w14:textId="77777777" w:rsidR="005C7DAA" w:rsidRPr="00C94F8A" w:rsidRDefault="005C7DAA" w:rsidP="00FC41B9">
            <w:pPr>
              <w:pStyle w:val="NoSpacing"/>
              <w:spacing w:line="360" w:lineRule="auto"/>
              <w:rPr>
                <w:rFonts w:ascii="Book Antiqua" w:hAnsi="Book Antiqua"/>
                <w:sz w:val="21"/>
                <w:szCs w:val="21"/>
              </w:rPr>
            </w:pPr>
            <w:r w:rsidRPr="00C94F8A">
              <w:rPr>
                <w:rFonts w:ascii="Book Antiqua" w:hAnsi="Book Antiqua"/>
                <w:sz w:val="21"/>
                <w:szCs w:val="21"/>
              </w:rPr>
              <w:t>Antimetabolite, pyrimidine analogs</w:t>
            </w:r>
          </w:p>
        </w:tc>
        <w:tc>
          <w:tcPr>
            <w:tcW w:w="2321" w:type="dxa"/>
            <w:vMerge w:val="restart"/>
          </w:tcPr>
          <w:p w14:paraId="5DD997DA" w14:textId="119E37D4" w:rsidR="005C7DAA" w:rsidRPr="00C94F8A" w:rsidRDefault="005C7DAA" w:rsidP="00FC41B9">
            <w:pPr>
              <w:pStyle w:val="NoSpacing"/>
              <w:spacing w:line="360" w:lineRule="auto"/>
              <w:rPr>
                <w:rFonts w:ascii="Book Antiqua" w:eastAsia="宋体" w:hAnsi="Book Antiqua"/>
                <w:sz w:val="21"/>
                <w:szCs w:val="21"/>
                <w:lang w:eastAsia="zh-CN"/>
              </w:rPr>
            </w:pPr>
            <w:r w:rsidRPr="00C94F8A">
              <w:rPr>
                <w:rFonts w:ascii="Book Antiqua" w:hAnsi="Book Antiqua"/>
                <w:sz w:val="21"/>
                <w:szCs w:val="21"/>
              </w:rPr>
              <w:t>Inhibition of the phosphatase and tensin homolog (PTEN) thymidylate synthase</w:t>
            </w:r>
            <w:r w:rsidR="002D41DB" w:rsidRPr="00C94F8A">
              <w:rPr>
                <w:rFonts w:ascii="Book Antiqua" w:eastAsia="宋体" w:hAnsi="Book Antiqua"/>
                <w:sz w:val="21"/>
                <w:szCs w:val="21"/>
                <w:vertAlign w:val="superscript"/>
                <w:lang w:eastAsia="zh-CN"/>
              </w:rPr>
              <w:t>[219]</w:t>
            </w:r>
          </w:p>
        </w:tc>
      </w:tr>
      <w:tr w:rsidR="005C7DAA" w:rsidRPr="00C94F8A" w14:paraId="5F9EDE85" w14:textId="77777777" w:rsidTr="00C94F8A">
        <w:tc>
          <w:tcPr>
            <w:tcW w:w="2497" w:type="dxa"/>
          </w:tcPr>
          <w:p w14:paraId="3E5F54A0" w14:textId="77777777" w:rsidR="005C7DAA" w:rsidRPr="00C94F8A" w:rsidRDefault="005C7DAA" w:rsidP="00FC41B9">
            <w:pPr>
              <w:pStyle w:val="NoSpacing"/>
              <w:spacing w:line="360" w:lineRule="auto"/>
              <w:rPr>
                <w:rFonts w:ascii="Book Antiqua" w:hAnsi="Book Antiqua"/>
                <w:sz w:val="21"/>
                <w:szCs w:val="21"/>
              </w:rPr>
            </w:pPr>
            <w:r w:rsidRPr="00C94F8A">
              <w:rPr>
                <w:rFonts w:ascii="Book Antiqua" w:hAnsi="Book Antiqua"/>
                <w:sz w:val="21"/>
                <w:szCs w:val="21"/>
              </w:rPr>
              <w:t>Gemcitabine hydrochloride</w:t>
            </w:r>
          </w:p>
        </w:tc>
        <w:tc>
          <w:tcPr>
            <w:tcW w:w="2358" w:type="dxa"/>
          </w:tcPr>
          <w:p w14:paraId="6A3E532B" w14:textId="77777777" w:rsidR="005C7DAA" w:rsidRPr="00C94F8A" w:rsidRDefault="005C7DAA" w:rsidP="00FC41B9">
            <w:pPr>
              <w:pStyle w:val="NoSpacing"/>
              <w:spacing w:line="360" w:lineRule="auto"/>
              <w:rPr>
                <w:rFonts w:ascii="Book Antiqua" w:hAnsi="Book Antiqua"/>
                <w:sz w:val="21"/>
                <w:szCs w:val="21"/>
              </w:rPr>
            </w:pPr>
            <w:r w:rsidRPr="00C94F8A">
              <w:rPr>
                <w:rFonts w:ascii="Book Antiqua" w:hAnsi="Book Antiqua"/>
                <w:sz w:val="21"/>
                <w:szCs w:val="21"/>
              </w:rPr>
              <w:t>Gemzar®</w:t>
            </w:r>
          </w:p>
        </w:tc>
        <w:tc>
          <w:tcPr>
            <w:tcW w:w="2446" w:type="dxa"/>
            <w:vMerge/>
          </w:tcPr>
          <w:p w14:paraId="740978AD" w14:textId="77777777" w:rsidR="005C7DAA" w:rsidRPr="00C94F8A" w:rsidRDefault="005C7DAA" w:rsidP="00FC41B9">
            <w:pPr>
              <w:pStyle w:val="NoSpacing"/>
              <w:spacing w:line="360" w:lineRule="auto"/>
              <w:rPr>
                <w:rFonts w:ascii="Book Antiqua" w:hAnsi="Book Antiqua"/>
                <w:sz w:val="21"/>
                <w:szCs w:val="21"/>
              </w:rPr>
            </w:pPr>
          </w:p>
        </w:tc>
        <w:tc>
          <w:tcPr>
            <w:tcW w:w="2321" w:type="dxa"/>
            <w:vMerge/>
          </w:tcPr>
          <w:p w14:paraId="2A677FCE" w14:textId="77777777" w:rsidR="005C7DAA" w:rsidRPr="00C94F8A" w:rsidRDefault="005C7DAA" w:rsidP="00FC41B9">
            <w:pPr>
              <w:pStyle w:val="NoSpacing"/>
              <w:spacing w:line="360" w:lineRule="auto"/>
              <w:rPr>
                <w:rFonts w:ascii="Book Antiqua" w:hAnsi="Book Antiqua"/>
                <w:sz w:val="21"/>
                <w:szCs w:val="21"/>
              </w:rPr>
            </w:pPr>
          </w:p>
        </w:tc>
      </w:tr>
      <w:tr w:rsidR="005C7DAA" w:rsidRPr="00C94F8A" w14:paraId="76CAB8A6" w14:textId="77777777" w:rsidTr="00C94F8A">
        <w:tc>
          <w:tcPr>
            <w:tcW w:w="2497" w:type="dxa"/>
          </w:tcPr>
          <w:p w14:paraId="6CCB889A" w14:textId="77777777" w:rsidR="005C7DAA" w:rsidRPr="00C94F8A" w:rsidRDefault="005C7DAA" w:rsidP="00FC41B9">
            <w:pPr>
              <w:pStyle w:val="NoSpacing"/>
              <w:spacing w:line="360" w:lineRule="auto"/>
              <w:rPr>
                <w:rFonts w:ascii="Book Antiqua" w:hAnsi="Book Antiqua"/>
                <w:sz w:val="21"/>
                <w:szCs w:val="21"/>
              </w:rPr>
            </w:pPr>
            <w:r w:rsidRPr="00C94F8A">
              <w:rPr>
                <w:rFonts w:ascii="Book Antiqua" w:hAnsi="Book Antiqua"/>
                <w:sz w:val="21"/>
                <w:szCs w:val="21"/>
              </w:rPr>
              <w:t>Doxorubicin Hydrochloride</w:t>
            </w:r>
          </w:p>
        </w:tc>
        <w:tc>
          <w:tcPr>
            <w:tcW w:w="2358" w:type="dxa"/>
          </w:tcPr>
          <w:p w14:paraId="5744788D" w14:textId="77777777" w:rsidR="005C7DAA" w:rsidRPr="00C94F8A" w:rsidRDefault="005C7DAA" w:rsidP="00FC41B9">
            <w:pPr>
              <w:pStyle w:val="NoSpacing"/>
              <w:spacing w:line="360" w:lineRule="auto"/>
              <w:rPr>
                <w:rFonts w:ascii="Book Antiqua" w:hAnsi="Book Antiqua"/>
                <w:b/>
                <w:bCs/>
                <w:sz w:val="21"/>
                <w:szCs w:val="21"/>
              </w:rPr>
            </w:pPr>
            <w:r w:rsidRPr="00C94F8A">
              <w:rPr>
                <w:rFonts w:ascii="Book Antiqua" w:hAnsi="Book Antiqua"/>
                <w:sz w:val="21"/>
                <w:szCs w:val="21"/>
              </w:rPr>
              <w:t>Adriamycin®</w:t>
            </w:r>
          </w:p>
        </w:tc>
        <w:tc>
          <w:tcPr>
            <w:tcW w:w="2446" w:type="dxa"/>
            <w:vMerge w:val="restart"/>
          </w:tcPr>
          <w:p w14:paraId="78D195C2" w14:textId="77777777" w:rsidR="005C7DAA" w:rsidRPr="00C94F8A" w:rsidRDefault="009F3340" w:rsidP="00FC41B9">
            <w:pPr>
              <w:pStyle w:val="NoSpacing"/>
              <w:spacing w:line="360" w:lineRule="auto"/>
              <w:rPr>
                <w:rFonts w:ascii="Book Antiqua" w:hAnsi="Book Antiqua"/>
                <w:sz w:val="21"/>
                <w:szCs w:val="21"/>
              </w:rPr>
            </w:pPr>
            <w:r w:rsidRPr="00C94F8A">
              <w:rPr>
                <w:rFonts w:ascii="Book Antiqua" w:hAnsi="Book Antiqua"/>
                <w:sz w:val="21"/>
                <w:szCs w:val="21"/>
              </w:rPr>
              <w:t>A</w:t>
            </w:r>
            <w:r w:rsidR="005C7DAA" w:rsidRPr="00C94F8A">
              <w:rPr>
                <w:rFonts w:ascii="Book Antiqua" w:hAnsi="Book Antiqua"/>
                <w:sz w:val="21"/>
                <w:szCs w:val="21"/>
              </w:rPr>
              <w:t xml:space="preserve">nthracycline </w:t>
            </w:r>
          </w:p>
        </w:tc>
        <w:tc>
          <w:tcPr>
            <w:tcW w:w="2321" w:type="dxa"/>
            <w:vMerge w:val="restart"/>
          </w:tcPr>
          <w:p w14:paraId="1B6B19D5" w14:textId="3865BB0D" w:rsidR="005C7DAA" w:rsidRPr="00C94F8A" w:rsidRDefault="005C7DAA" w:rsidP="00FC41B9">
            <w:pPr>
              <w:pStyle w:val="NoSpacing"/>
              <w:spacing w:line="360" w:lineRule="auto"/>
              <w:rPr>
                <w:rFonts w:ascii="Book Antiqua" w:hAnsi="Book Antiqua"/>
                <w:sz w:val="21"/>
                <w:szCs w:val="21"/>
              </w:rPr>
            </w:pPr>
            <w:r w:rsidRPr="00C94F8A">
              <w:rPr>
                <w:rFonts w:ascii="Book Antiqua" w:hAnsi="Book Antiqua"/>
                <w:sz w:val="21"/>
                <w:szCs w:val="21"/>
              </w:rPr>
              <w:t>Deoxyribonuclease inhibitor</w:t>
            </w:r>
            <w:r w:rsidR="002D41DB" w:rsidRPr="00C94F8A">
              <w:rPr>
                <w:rFonts w:ascii="Book Antiqua" w:eastAsia="宋体" w:hAnsi="Book Antiqua"/>
                <w:sz w:val="21"/>
                <w:szCs w:val="21"/>
                <w:vertAlign w:val="superscript"/>
                <w:lang w:eastAsia="zh-CN"/>
              </w:rPr>
              <w:t>[220]</w:t>
            </w:r>
          </w:p>
        </w:tc>
      </w:tr>
      <w:tr w:rsidR="005C7DAA" w:rsidRPr="00C94F8A" w14:paraId="2D1CA52C" w14:textId="77777777" w:rsidTr="00C94F8A">
        <w:tc>
          <w:tcPr>
            <w:tcW w:w="2497" w:type="dxa"/>
          </w:tcPr>
          <w:p w14:paraId="5A1AA1F4" w14:textId="77777777" w:rsidR="005C7DAA" w:rsidRPr="00C94F8A" w:rsidRDefault="005C7DAA" w:rsidP="00FC41B9">
            <w:pPr>
              <w:pStyle w:val="NoSpacing"/>
              <w:spacing w:line="360" w:lineRule="auto"/>
              <w:rPr>
                <w:rFonts w:ascii="Book Antiqua" w:hAnsi="Book Antiqua"/>
                <w:sz w:val="21"/>
                <w:szCs w:val="21"/>
              </w:rPr>
            </w:pPr>
            <w:r w:rsidRPr="00C94F8A">
              <w:rPr>
                <w:rFonts w:ascii="Book Antiqua" w:hAnsi="Book Antiqua"/>
                <w:sz w:val="21"/>
                <w:szCs w:val="21"/>
              </w:rPr>
              <w:t xml:space="preserve">Epirubicin Hydrochloride </w:t>
            </w:r>
          </w:p>
        </w:tc>
        <w:tc>
          <w:tcPr>
            <w:tcW w:w="2358" w:type="dxa"/>
          </w:tcPr>
          <w:p w14:paraId="4AC3EBFA" w14:textId="77777777" w:rsidR="005C7DAA" w:rsidRPr="00C94F8A" w:rsidRDefault="005C7DAA" w:rsidP="00FC41B9">
            <w:pPr>
              <w:pStyle w:val="NoSpacing"/>
              <w:spacing w:line="360" w:lineRule="auto"/>
              <w:rPr>
                <w:rFonts w:ascii="Book Antiqua" w:hAnsi="Book Antiqua"/>
                <w:b/>
                <w:bCs/>
                <w:sz w:val="21"/>
                <w:szCs w:val="21"/>
              </w:rPr>
            </w:pPr>
            <w:r w:rsidRPr="00C94F8A">
              <w:rPr>
                <w:rFonts w:ascii="Book Antiqua" w:hAnsi="Book Antiqua"/>
                <w:sz w:val="21"/>
                <w:szCs w:val="21"/>
              </w:rPr>
              <w:t>Ellence®</w:t>
            </w:r>
          </w:p>
        </w:tc>
        <w:tc>
          <w:tcPr>
            <w:tcW w:w="2446" w:type="dxa"/>
            <w:vMerge/>
          </w:tcPr>
          <w:p w14:paraId="5940A398" w14:textId="77777777" w:rsidR="005C7DAA" w:rsidRPr="00C94F8A" w:rsidRDefault="005C7DAA" w:rsidP="00FC41B9">
            <w:pPr>
              <w:pStyle w:val="NoSpacing"/>
              <w:spacing w:line="360" w:lineRule="auto"/>
              <w:rPr>
                <w:rFonts w:ascii="Book Antiqua" w:hAnsi="Book Antiqua"/>
                <w:sz w:val="21"/>
                <w:szCs w:val="21"/>
              </w:rPr>
            </w:pPr>
          </w:p>
        </w:tc>
        <w:tc>
          <w:tcPr>
            <w:tcW w:w="2321" w:type="dxa"/>
            <w:vMerge/>
          </w:tcPr>
          <w:p w14:paraId="1FD0ECE4" w14:textId="77777777" w:rsidR="005C7DAA" w:rsidRPr="00C94F8A" w:rsidRDefault="005C7DAA" w:rsidP="00FC41B9">
            <w:pPr>
              <w:pStyle w:val="NoSpacing"/>
              <w:spacing w:line="360" w:lineRule="auto"/>
              <w:rPr>
                <w:rFonts w:ascii="Book Antiqua" w:hAnsi="Book Antiqua"/>
                <w:sz w:val="21"/>
                <w:szCs w:val="21"/>
              </w:rPr>
            </w:pPr>
          </w:p>
        </w:tc>
      </w:tr>
      <w:tr w:rsidR="005C7DAA" w:rsidRPr="00C94F8A" w14:paraId="531ADC85" w14:textId="77777777" w:rsidTr="00C94F8A">
        <w:tc>
          <w:tcPr>
            <w:tcW w:w="2497" w:type="dxa"/>
          </w:tcPr>
          <w:p w14:paraId="3EF94142" w14:textId="77777777" w:rsidR="005C7DAA" w:rsidRPr="00C94F8A" w:rsidRDefault="005C7DAA" w:rsidP="00FC41B9">
            <w:pPr>
              <w:pStyle w:val="NoSpacing"/>
              <w:spacing w:line="360" w:lineRule="auto"/>
              <w:rPr>
                <w:rFonts w:ascii="Book Antiqua" w:hAnsi="Book Antiqua"/>
                <w:sz w:val="21"/>
                <w:szCs w:val="21"/>
              </w:rPr>
            </w:pPr>
            <w:r w:rsidRPr="00C94F8A">
              <w:rPr>
                <w:rFonts w:ascii="Book Antiqua" w:hAnsi="Book Antiqua"/>
                <w:sz w:val="21"/>
                <w:szCs w:val="21"/>
              </w:rPr>
              <w:t>Pamidronate disodium</w:t>
            </w:r>
          </w:p>
        </w:tc>
        <w:tc>
          <w:tcPr>
            <w:tcW w:w="2358" w:type="dxa"/>
          </w:tcPr>
          <w:p w14:paraId="7B494442" w14:textId="77777777" w:rsidR="005C7DAA" w:rsidRPr="00C94F8A" w:rsidRDefault="005C7DAA" w:rsidP="00FC41B9">
            <w:pPr>
              <w:pStyle w:val="NoSpacing"/>
              <w:spacing w:line="360" w:lineRule="auto"/>
              <w:rPr>
                <w:rFonts w:ascii="Book Antiqua" w:hAnsi="Book Antiqua"/>
                <w:sz w:val="21"/>
                <w:szCs w:val="21"/>
              </w:rPr>
            </w:pPr>
            <w:r w:rsidRPr="00C94F8A">
              <w:rPr>
                <w:rFonts w:ascii="Book Antiqua" w:hAnsi="Book Antiqua"/>
                <w:sz w:val="21"/>
                <w:szCs w:val="21"/>
              </w:rPr>
              <w:t>Aredia®</w:t>
            </w:r>
          </w:p>
        </w:tc>
        <w:tc>
          <w:tcPr>
            <w:tcW w:w="2446" w:type="dxa"/>
          </w:tcPr>
          <w:p w14:paraId="44CC9C86" w14:textId="77777777" w:rsidR="005C7DAA" w:rsidRPr="00C94F8A" w:rsidRDefault="005C7DAA" w:rsidP="00FC41B9">
            <w:pPr>
              <w:pStyle w:val="NoSpacing"/>
              <w:spacing w:line="360" w:lineRule="auto"/>
              <w:rPr>
                <w:rFonts w:ascii="Book Antiqua" w:hAnsi="Book Antiqua"/>
                <w:sz w:val="21"/>
                <w:szCs w:val="21"/>
              </w:rPr>
            </w:pPr>
            <w:r w:rsidRPr="00C94F8A">
              <w:rPr>
                <w:rFonts w:ascii="Book Antiqua" w:hAnsi="Book Antiqua"/>
                <w:sz w:val="21"/>
                <w:szCs w:val="21"/>
              </w:rPr>
              <w:t>Nitrogen-containing bisphosphonate</w:t>
            </w:r>
          </w:p>
        </w:tc>
        <w:tc>
          <w:tcPr>
            <w:tcW w:w="2321" w:type="dxa"/>
          </w:tcPr>
          <w:p w14:paraId="789DA6F4" w14:textId="78386FF4" w:rsidR="005C7DAA" w:rsidRPr="00C94F8A" w:rsidRDefault="005206BC" w:rsidP="00FC41B9">
            <w:pPr>
              <w:pStyle w:val="NoSpacing"/>
              <w:spacing w:line="360" w:lineRule="auto"/>
              <w:rPr>
                <w:rFonts w:ascii="Book Antiqua" w:hAnsi="Book Antiqua"/>
                <w:sz w:val="21"/>
                <w:szCs w:val="21"/>
              </w:rPr>
            </w:pPr>
            <w:r w:rsidRPr="00C94F8A">
              <w:rPr>
                <w:rFonts w:ascii="Book Antiqua" w:hAnsi="Book Antiqua"/>
                <w:sz w:val="21"/>
                <w:szCs w:val="21"/>
              </w:rPr>
              <w:t>I</w:t>
            </w:r>
            <w:r w:rsidR="005C7DAA" w:rsidRPr="00C94F8A">
              <w:rPr>
                <w:rFonts w:ascii="Book Antiqua" w:hAnsi="Book Antiqua"/>
                <w:sz w:val="21"/>
                <w:szCs w:val="21"/>
              </w:rPr>
              <w:t xml:space="preserve">nhibition of farnesyl </w:t>
            </w:r>
            <w:r w:rsidR="002D41DB" w:rsidRPr="00C94F8A">
              <w:rPr>
                <w:rFonts w:ascii="Book Antiqua" w:hAnsi="Book Antiqua"/>
                <w:sz w:val="21"/>
                <w:szCs w:val="21"/>
              </w:rPr>
              <w:t>pyrophosphate synthase activity</w:t>
            </w:r>
            <w:r w:rsidR="002D41DB" w:rsidRPr="00C94F8A">
              <w:rPr>
                <w:rFonts w:ascii="Book Antiqua" w:eastAsia="宋体" w:hAnsi="Book Antiqua"/>
                <w:sz w:val="21"/>
                <w:szCs w:val="21"/>
                <w:vertAlign w:val="superscript"/>
                <w:lang w:eastAsia="zh-CN"/>
              </w:rPr>
              <w:t>[221]</w:t>
            </w:r>
          </w:p>
        </w:tc>
      </w:tr>
      <w:tr w:rsidR="005C7DAA" w:rsidRPr="00C94F8A" w14:paraId="1350C8E0" w14:textId="77777777" w:rsidTr="00C94F8A">
        <w:tc>
          <w:tcPr>
            <w:tcW w:w="2497" w:type="dxa"/>
          </w:tcPr>
          <w:p w14:paraId="488ABA26" w14:textId="77777777" w:rsidR="005C7DAA" w:rsidRPr="00C94F8A" w:rsidRDefault="009F3340" w:rsidP="00FC41B9">
            <w:pPr>
              <w:pStyle w:val="NoSpacing"/>
              <w:spacing w:line="360" w:lineRule="auto"/>
              <w:rPr>
                <w:rFonts w:ascii="Book Antiqua" w:hAnsi="Book Antiqua"/>
                <w:sz w:val="21"/>
                <w:szCs w:val="21"/>
              </w:rPr>
            </w:pPr>
            <w:r w:rsidRPr="00C94F8A">
              <w:rPr>
                <w:rFonts w:ascii="Book Antiqua" w:hAnsi="Book Antiqua"/>
                <w:sz w:val="21"/>
                <w:szCs w:val="21"/>
              </w:rPr>
              <w:t>Cyclophosphamide</w:t>
            </w:r>
          </w:p>
        </w:tc>
        <w:tc>
          <w:tcPr>
            <w:tcW w:w="2358" w:type="dxa"/>
          </w:tcPr>
          <w:p w14:paraId="0D1429DC" w14:textId="77777777" w:rsidR="005C7DAA" w:rsidRPr="00C94F8A" w:rsidRDefault="009F3340" w:rsidP="00FC41B9">
            <w:pPr>
              <w:pStyle w:val="NoSpacing"/>
              <w:spacing w:line="360" w:lineRule="auto"/>
              <w:rPr>
                <w:rFonts w:ascii="Book Antiqua" w:hAnsi="Book Antiqua"/>
                <w:sz w:val="21"/>
                <w:szCs w:val="21"/>
              </w:rPr>
            </w:pPr>
            <w:r w:rsidRPr="00C94F8A">
              <w:rPr>
                <w:rFonts w:ascii="Book Antiqua" w:hAnsi="Book Antiqua"/>
                <w:sz w:val="21"/>
                <w:szCs w:val="21"/>
              </w:rPr>
              <w:t>Clafen®, Cytoxan®, Neosar®</w:t>
            </w:r>
          </w:p>
        </w:tc>
        <w:tc>
          <w:tcPr>
            <w:tcW w:w="2446" w:type="dxa"/>
          </w:tcPr>
          <w:p w14:paraId="59969F88" w14:textId="77777777" w:rsidR="005C7DAA" w:rsidRPr="00C94F8A" w:rsidRDefault="009F3340" w:rsidP="00FC41B9">
            <w:pPr>
              <w:pStyle w:val="NoSpacing"/>
              <w:spacing w:line="360" w:lineRule="auto"/>
              <w:rPr>
                <w:rFonts w:ascii="Book Antiqua" w:hAnsi="Book Antiqua"/>
                <w:sz w:val="21"/>
                <w:szCs w:val="21"/>
              </w:rPr>
            </w:pPr>
            <w:r w:rsidRPr="00C94F8A">
              <w:rPr>
                <w:rFonts w:ascii="Book Antiqua" w:hAnsi="Book Antiqua"/>
                <w:sz w:val="21"/>
                <w:szCs w:val="21"/>
              </w:rPr>
              <w:t>Ni</w:t>
            </w:r>
            <w:r w:rsidR="005C7DAA" w:rsidRPr="00C94F8A">
              <w:rPr>
                <w:rFonts w:ascii="Book Antiqua" w:hAnsi="Book Antiqua"/>
                <w:sz w:val="21"/>
                <w:szCs w:val="21"/>
              </w:rPr>
              <w:t>trogen mustard alkylating agent</w:t>
            </w:r>
          </w:p>
        </w:tc>
        <w:tc>
          <w:tcPr>
            <w:tcW w:w="2321" w:type="dxa"/>
          </w:tcPr>
          <w:p w14:paraId="0273109B" w14:textId="0589FBFE" w:rsidR="005C7DAA" w:rsidRPr="00C94F8A" w:rsidRDefault="009F3340" w:rsidP="00FC41B9">
            <w:pPr>
              <w:pStyle w:val="NoSpacing"/>
              <w:spacing w:line="360" w:lineRule="auto"/>
              <w:rPr>
                <w:rFonts w:ascii="Book Antiqua" w:hAnsi="Book Antiqua"/>
                <w:sz w:val="21"/>
                <w:szCs w:val="21"/>
              </w:rPr>
            </w:pPr>
            <w:r w:rsidRPr="00C94F8A">
              <w:rPr>
                <w:rFonts w:ascii="Book Antiqua" w:hAnsi="Book Antiqua"/>
                <w:sz w:val="21"/>
                <w:szCs w:val="21"/>
              </w:rPr>
              <w:t xml:space="preserve">Inhibition of </w:t>
            </w:r>
            <w:r w:rsidR="005206BC" w:rsidRPr="00C94F8A">
              <w:rPr>
                <w:rFonts w:ascii="Book Antiqua" w:hAnsi="Book Antiqua"/>
                <w:sz w:val="21"/>
                <w:szCs w:val="21"/>
              </w:rPr>
              <w:t xml:space="preserve">DNA replication by interacting with </w:t>
            </w:r>
            <w:r w:rsidRPr="00C94F8A">
              <w:rPr>
                <w:rFonts w:ascii="Book Antiqua" w:hAnsi="Book Antiqua"/>
                <w:sz w:val="21"/>
                <w:szCs w:val="21"/>
              </w:rPr>
              <w:t xml:space="preserve">the </w:t>
            </w:r>
            <w:r w:rsidR="002D41DB" w:rsidRPr="00C94F8A">
              <w:rPr>
                <w:rFonts w:ascii="Book Antiqua" w:hAnsi="Book Antiqua"/>
                <w:sz w:val="21"/>
                <w:szCs w:val="21"/>
              </w:rPr>
              <w:t>alkyl group of DNA guanine base</w:t>
            </w:r>
            <w:r w:rsidR="002D41DB" w:rsidRPr="00C94F8A">
              <w:rPr>
                <w:rFonts w:ascii="Book Antiqua" w:eastAsia="宋体" w:hAnsi="Book Antiqua"/>
                <w:sz w:val="21"/>
                <w:szCs w:val="21"/>
                <w:vertAlign w:val="superscript"/>
                <w:lang w:eastAsia="zh-CN"/>
              </w:rPr>
              <w:t>[222]</w:t>
            </w:r>
          </w:p>
        </w:tc>
      </w:tr>
      <w:tr w:rsidR="00DF0AAD" w:rsidRPr="00C94F8A" w14:paraId="61BC207D" w14:textId="77777777" w:rsidTr="00C94F8A">
        <w:trPr>
          <w:trHeight w:val="242"/>
        </w:trPr>
        <w:tc>
          <w:tcPr>
            <w:tcW w:w="2497" w:type="dxa"/>
          </w:tcPr>
          <w:p w14:paraId="1D37068E" w14:textId="77777777" w:rsidR="00DF0AAD" w:rsidRPr="00C94F8A" w:rsidRDefault="00DF0AAD" w:rsidP="00FC41B9">
            <w:pPr>
              <w:pStyle w:val="NoSpacing"/>
              <w:spacing w:line="360" w:lineRule="auto"/>
              <w:rPr>
                <w:rFonts w:ascii="Book Antiqua" w:hAnsi="Book Antiqua"/>
                <w:sz w:val="21"/>
                <w:szCs w:val="21"/>
              </w:rPr>
            </w:pPr>
            <w:r w:rsidRPr="00C94F8A">
              <w:rPr>
                <w:rFonts w:ascii="Book Antiqua" w:hAnsi="Book Antiqua"/>
                <w:sz w:val="21"/>
                <w:szCs w:val="21"/>
              </w:rPr>
              <w:t>Paclitaxel</w:t>
            </w:r>
          </w:p>
        </w:tc>
        <w:tc>
          <w:tcPr>
            <w:tcW w:w="2358" w:type="dxa"/>
          </w:tcPr>
          <w:p w14:paraId="63034382" w14:textId="77777777" w:rsidR="00DF0AAD" w:rsidRPr="00C94F8A" w:rsidRDefault="00DF0AAD" w:rsidP="00FC41B9">
            <w:pPr>
              <w:pStyle w:val="NoSpacing"/>
              <w:spacing w:line="360" w:lineRule="auto"/>
              <w:rPr>
                <w:rFonts w:ascii="Book Antiqua" w:hAnsi="Book Antiqua"/>
                <w:b/>
                <w:bCs/>
                <w:sz w:val="21"/>
                <w:szCs w:val="21"/>
              </w:rPr>
            </w:pPr>
            <w:r w:rsidRPr="00C94F8A">
              <w:rPr>
                <w:rFonts w:ascii="Book Antiqua" w:hAnsi="Book Antiqua"/>
                <w:sz w:val="21"/>
                <w:szCs w:val="21"/>
              </w:rPr>
              <w:t>Abraxane ® Taxol®</w:t>
            </w:r>
          </w:p>
        </w:tc>
        <w:tc>
          <w:tcPr>
            <w:tcW w:w="2446" w:type="dxa"/>
            <w:vMerge w:val="restart"/>
          </w:tcPr>
          <w:p w14:paraId="0F41CED6" w14:textId="77777777" w:rsidR="00DF0AAD" w:rsidRPr="00C94F8A" w:rsidRDefault="00DF0AAD" w:rsidP="00FC41B9">
            <w:pPr>
              <w:pStyle w:val="NoSpacing"/>
              <w:spacing w:line="360" w:lineRule="auto"/>
              <w:rPr>
                <w:rFonts w:ascii="Book Antiqua" w:hAnsi="Book Antiqua"/>
                <w:sz w:val="21"/>
                <w:szCs w:val="21"/>
              </w:rPr>
            </w:pPr>
            <w:r w:rsidRPr="00C94F8A">
              <w:rPr>
                <w:rFonts w:ascii="Book Antiqua" w:hAnsi="Book Antiqua"/>
                <w:sz w:val="21"/>
                <w:szCs w:val="21"/>
              </w:rPr>
              <w:t>Taxanes</w:t>
            </w:r>
          </w:p>
        </w:tc>
        <w:tc>
          <w:tcPr>
            <w:tcW w:w="2321" w:type="dxa"/>
            <w:vMerge w:val="restart"/>
          </w:tcPr>
          <w:p w14:paraId="6AA89DD7" w14:textId="7D83ACA2" w:rsidR="00DF0AAD" w:rsidRPr="00C94F8A" w:rsidRDefault="00DF0AAD" w:rsidP="00FC41B9">
            <w:pPr>
              <w:pStyle w:val="NoSpacing"/>
              <w:spacing w:line="360" w:lineRule="auto"/>
              <w:rPr>
                <w:rFonts w:ascii="Book Antiqua" w:hAnsi="Book Antiqua"/>
                <w:sz w:val="21"/>
                <w:szCs w:val="21"/>
              </w:rPr>
            </w:pPr>
            <w:r w:rsidRPr="00C94F8A">
              <w:rPr>
                <w:rFonts w:ascii="Book Antiqua" w:hAnsi="Book Antiqua"/>
                <w:sz w:val="21"/>
                <w:szCs w:val="21"/>
              </w:rPr>
              <w:t>Microtubule Inhibitors</w:t>
            </w:r>
            <w:r w:rsidR="002D41DB" w:rsidRPr="00C94F8A">
              <w:rPr>
                <w:rFonts w:ascii="Book Antiqua" w:eastAsia="宋体" w:hAnsi="Book Antiqua"/>
                <w:sz w:val="21"/>
                <w:szCs w:val="21"/>
                <w:vertAlign w:val="superscript"/>
                <w:lang w:eastAsia="zh-CN"/>
              </w:rPr>
              <w:t>[223,224]</w:t>
            </w:r>
          </w:p>
        </w:tc>
      </w:tr>
      <w:tr w:rsidR="00DF0AAD" w:rsidRPr="00C94F8A" w14:paraId="2C55F61F" w14:textId="77777777" w:rsidTr="00C94F8A">
        <w:tc>
          <w:tcPr>
            <w:tcW w:w="2497" w:type="dxa"/>
          </w:tcPr>
          <w:p w14:paraId="09373E05" w14:textId="77777777" w:rsidR="00DF0AAD" w:rsidRPr="00C94F8A" w:rsidRDefault="00DF0AAD" w:rsidP="00FC41B9">
            <w:pPr>
              <w:pStyle w:val="NoSpacing"/>
              <w:spacing w:line="360" w:lineRule="auto"/>
              <w:rPr>
                <w:rFonts w:ascii="Book Antiqua" w:hAnsi="Book Antiqua"/>
                <w:sz w:val="21"/>
                <w:szCs w:val="21"/>
              </w:rPr>
            </w:pPr>
            <w:r w:rsidRPr="00C94F8A">
              <w:rPr>
                <w:rFonts w:ascii="Book Antiqua" w:hAnsi="Book Antiqua"/>
                <w:sz w:val="21"/>
                <w:szCs w:val="21"/>
              </w:rPr>
              <w:t>Docetaxel</w:t>
            </w:r>
          </w:p>
        </w:tc>
        <w:tc>
          <w:tcPr>
            <w:tcW w:w="2358" w:type="dxa"/>
          </w:tcPr>
          <w:p w14:paraId="2752FACB" w14:textId="77777777" w:rsidR="00DF0AAD" w:rsidRPr="00C94F8A" w:rsidRDefault="00DF0AAD" w:rsidP="00FC41B9">
            <w:pPr>
              <w:pStyle w:val="NoSpacing"/>
              <w:spacing w:line="360" w:lineRule="auto"/>
              <w:rPr>
                <w:rFonts w:ascii="Book Antiqua" w:hAnsi="Book Antiqua"/>
                <w:b/>
                <w:bCs/>
                <w:sz w:val="21"/>
                <w:szCs w:val="21"/>
                <w:highlight w:val="yellow"/>
              </w:rPr>
            </w:pPr>
            <w:r w:rsidRPr="00C94F8A">
              <w:rPr>
                <w:rFonts w:ascii="Book Antiqua" w:hAnsi="Book Antiqua"/>
                <w:sz w:val="21"/>
                <w:szCs w:val="21"/>
              </w:rPr>
              <w:t>Docecad®, Taxotere®</w:t>
            </w:r>
          </w:p>
        </w:tc>
        <w:tc>
          <w:tcPr>
            <w:tcW w:w="2446" w:type="dxa"/>
            <w:vMerge/>
          </w:tcPr>
          <w:p w14:paraId="356C0155" w14:textId="77777777" w:rsidR="00DF0AAD" w:rsidRPr="00C94F8A" w:rsidRDefault="00DF0AAD" w:rsidP="00FC41B9">
            <w:pPr>
              <w:pStyle w:val="NoSpacing"/>
              <w:spacing w:line="360" w:lineRule="auto"/>
              <w:rPr>
                <w:rFonts w:ascii="Book Antiqua" w:hAnsi="Book Antiqua"/>
                <w:sz w:val="21"/>
                <w:szCs w:val="21"/>
              </w:rPr>
            </w:pPr>
          </w:p>
        </w:tc>
        <w:tc>
          <w:tcPr>
            <w:tcW w:w="2321" w:type="dxa"/>
            <w:vMerge/>
          </w:tcPr>
          <w:p w14:paraId="0B7BED94" w14:textId="77777777" w:rsidR="00DF0AAD" w:rsidRPr="00C94F8A" w:rsidRDefault="00DF0AAD" w:rsidP="00FC41B9">
            <w:pPr>
              <w:pStyle w:val="NoSpacing"/>
              <w:spacing w:line="360" w:lineRule="auto"/>
              <w:rPr>
                <w:rFonts w:ascii="Book Antiqua" w:hAnsi="Book Antiqua"/>
                <w:sz w:val="21"/>
                <w:szCs w:val="21"/>
              </w:rPr>
            </w:pPr>
          </w:p>
        </w:tc>
      </w:tr>
      <w:tr w:rsidR="00DF0AAD" w:rsidRPr="00C94F8A" w14:paraId="2F729C55" w14:textId="77777777" w:rsidTr="00C94F8A">
        <w:trPr>
          <w:trHeight w:val="332"/>
        </w:trPr>
        <w:tc>
          <w:tcPr>
            <w:tcW w:w="2497" w:type="dxa"/>
          </w:tcPr>
          <w:p w14:paraId="78CFD54E" w14:textId="77777777" w:rsidR="00DF0AAD" w:rsidRPr="00C94F8A" w:rsidRDefault="00DF0AAD" w:rsidP="00FC41B9">
            <w:pPr>
              <w:pStyle w:val="NoSpacing"/>
              <w:spacing w:line="360" w:lineRule="auto"/>
              <w:rPr>
                <w:rFonts w:ascii="Book Antiqua" w:hAnsi="Book Antiqua"/>
                <w:sz w:val="21"/>
                <w:szCs w:val="21"/>
              </w:rPr>
            </w:pPr>
            <w:r w:rsidRPr="00C94F8A">
              <w:rPr>
                <w:rFonts w:ascii="Book Antiqua" w:hAnsi="Book Antiqua"/>
                <w:sz w:val="21"/>
                <w:szCs w:val="21"/>
              </w:rPr>
              <w:t>Ixabepilone</w:t>
            </w:r>
          </w:p>
        </w:tc>
        <w:tc>
          <w:tcPr>
            <w:tcW w:w="2358" w:type="dxa"/>
          </w:tcPr>
          <w:p w14:paraId="58370D91" w14:textId="77777777" w:rsidR="00DF0AAD" w:rsidRPr="00C94F8A" w:rsidRDefault="00DF0AAD" w:rsidP="00FC41B9">
            <w:pPr>
              <w:pStyle w:val="NoSpacing"/>
              <w:spacing w:line="360" w:lineRule="auto"/>
              <w:rPr>
                <w:rFonts w:ascii="Book Antiqua" w:hAnsi="Book Antiqua"/>
                <w:b/>
                <w:bCs/>
                <w:sz w:val="21"/>
                <w:szCs w:val="21"/>
              </w:rPr>
            </w:pPr>
            <w:r w:rsidRPr="00C94F8A">
              <w:rPr>
                <w:rFonts w:ascii="Book Antiqua" w:hAnsi="Book Antiqua"/>
                <w:sz w:val="21"/>
                <w:szCs w:val="21"/>
              </w:rPr>
              <w:t>Ixempra®</w:t>
            </w:r>
          </w:p>
        </w:tc>
        <w:tc>
          <w:tcPr>
            <w:tcW w:w="2446" w:type="dxa"/>
          </w:tcPr>
          <w:p w14:paraId="531053CF" w14:textId="77777777" w:rsidR="00DF0AAD" w:rsidRPr="00C94F8A" w:rsidRDefault="00DF0AAD" w:rsidP="00FC41B9">
            <w:pPr>
              <w:pStyle w:val="NoSpacing"/>
              <w:spacing w:line="360" w:lineRule="auto"/>
              <w:rPr>
                <w:rFonts w:ascii="Book Antiqua" w:hAnsi="Book Antiqua"/>
                <w:sz w:val="21"/>
                <w:szCs w:val="21"/>
              </w:rPr>
            </w:pPr>
            <w:r w:rsidRPr="00C94F8A">
              <w:rPr>
                <w:rFonts w:ascii="Book Antiqua" w:hAnsi="Book Antiqua"/>
                <w:sz w:val="21"/>
                <w:szCs w:val="21"/>
              </w:rPr>
              <w:t xml:space="preserve">Epothilone B analog. </w:t>
            </w:r>
          </w:p>
        </w:tc>
        <w:tc>
          <w:tcPr>
            <w:tcW w:w="2321" w:type="dxa"/>
            <w:vMerge/>
          </w:tcPr>
          <w:p w14:paraId="346C07C3" w14:textId="77777777" w:rsidR="00DF0AAD" w:rsidRPr="00C94F8A" w:rsidRDefault="00DF0AAD" w:rsidP="00FC41B9">
            <w:pPr>
              <w:pStyle w:val="NoSpacing"/>
              <w:spacing w:line="360" w:lineRule="auto"/>
              <w:rPr>
                <w:rFonts w:ascii="Book Antiqua" w:hAnsi="Book Antiqua"/>
                <w:sz w:val="21"/>
                <w:szCs w:val="21"/>
              </w:rPr>
            </w:pPr>
          </w:p>
        </w:tc>
      </w:tr>
      <w:tr w:rsidR="00CD671A" w:rsidRPr="00C94F8A" w14:paraId="395CC284" w14:textId="77777777" w:rsidTr="00C94F8A">
        <w:tc>
          <w:tcPr>
            <w:tcW w:w="2497" w:type="dxa"/>
          </w:tcPr>
          <w:p w14:paraId="5AE43036" w14:textId="77777777" w:rsidR="005C7DAA" w:rsidRPr="00C94F8A" w:rsidRDefault="005C7DAA" w:rsidP="00FC41B9">
            <w:pPr>
              <w:pStyle w:val="NoSpacing"/>
              <w:spacing w:line="360" w:lineRule="auto"/>
              <w:rPr>
                <w:rFonts w:ascii="Book Antiqua" w:hAnsi="Book Antiqua"/>
                <w:sz w:val="21"/>
                <w:szCs w:val="21"/>
              </w:rPr>
            </w:pPr>
          </w:p>
        </w:tc>
        <w:tc>
          <w:tcPr>
            <w:tcW w:w="2358" w:type="dxa"/>
          </w:tcPr>
          <w:p w14:paraId="7F1A5E75" w14:textId="77777777" w:rsidR="005C7DAA" w:rsidRPr="00C94F8A" w:rsidRDefault="005C7DAA" w:rsidP="00FC41B9">
            <w:pPr>
              <w:pStyle w:val="NoSpacing"/>
              <w:spacing w:line="360" w:lineRule="auto"/>
              <w:rPr>
                <w:rFonts w:ascii="Book Antiqua" w:hAnsi="Book Antiqua"/>
                <w:sz w:val="21"/>
                <w:szCs w:val="21"/>
              </w:rPr>
            </w:pPr>
          </w:p>
        </w:tc>
        <w:tc>
          <w:tcPr>
            <w:tcW w:w="2446" w:type="dxa"/>
          </w:tcPr>
          <w:p w14:paraId="31A69C5A" w14:textId="77777777" w:rsidR="005C7DAA" w:rsidRPr="00C94F8A" w:rsidRDefault="005C7DAA" w:rsidP="00FC41B9">
            <w:pPr>
              <w:pStyle w:val="NoSpacing"/>
              <w:spacing w:line="360" w:lineRule="auto"/>
              <w:rPr>
                <w:rFonts w:ascii="Book Antiqua" w:hAnsi="Book Antiqua"/>
                <w:sz w:val="21"/>
                <w:szCs w:val="21"/>
              </w:rPr>
            </w:pPr>
          </w:p>
        </w:tc>
        <w:tc>
          <w:tcPr>
            <w:tcW w:w="2321" w:type="dxa"/>
          </w:tcPr>
          <w:p w14:paraId="5FC8E742" w14:textId="77777777" w:rsidR="005C7DAA" w:rsidRPr="00C94F8A" w:rsidRDefault="005C7DAA" w:rsidP="00FC41B9">
            <w:pPr>
              <w:pStyle w:val="NoSpacing"/>
              <w:spacing w:line="360" w:lineRule="auto"/>
              <w:rPr>
                <w:rFonts w:ascii="Book Antiqua" w:hAnsi="Book Antiqua"/>
                <w:sz w:val="21"/>
                <w:szCs w:val="21"/>
              </w:rPr>
            </w:pPr>
          </w:p>
        </w:tc>
      </w:tr>
      <w:tr w:rsidR="00CD671A" w:rsidRPr="00C94F8A" w14:paraId="542F5F67" w14:textId="77777777" w:rsidTr="00C94F8A">
        <w:tc>
          <w:tcPr>
            <w:tcW w:w="2497" w:type="dxa"/>
          </w:tcPr>
          <w:p w14:paraId="369F1F3D" w14:textId="77777777" w:rsidR="005C7DAA" w:rsidRPr="00C94F8A" w:rsidRDefault="005C7DAA" w:rsidP="00FC41B9">
            <w:pPr>
              <w:pStyle w:val="NoSpacing"/>
              <w:spacing w:line="360" w:lineRule="auto"/>
              <w:rPr>
                <w:rFonts w:ascii="Book Antiqua" w:hAnsi="Book Antiqua"/>
                <w:b/>
                <w:bCs/>
                <w:sz w:val="21"/>
                <w:szCs w:val="21"/>
              </w:rPr>
            </w:pPr>
            <w:r w:rsidRPr="00C94F8A">
              <w:rPr>
                <w:rFonts w:ascii="Book Antiqua" w:hAnsi="Book Antiqua"/>
                <w:b/>
                <w:bCs/>
                <w:sz w:val="21"/>
                <w:szCs w:val="21"/>
              </w:rPr>
              <w:t>Targeted therapy</w:t>
            </w:r>
          </w:p>
        </w:tc>
        <w:tc>
          <w:tcPr>
            <w:tcW w:w="2358" w:type="dxa"/>
          </w:tcPr>
          <w:p w14:paraId="117E4679" w14:textId="77777777" w:rsidR="005C7DAA" w:rsidRPr="00C94F8A" w:rsidRDefault="005C7DAA" w:rsidP="00FC41B9">
            <w:pPr>
              <w:pStyle w:val="NoSpacing"/>
              <w:spacing w:line="360" w:lineRule="auto"/>
              <w:rPr>
                <w:rFonts w:ascii="Book Antiqua" w:hAnsi="Book Antiqua"/>
                <w:sz w:val="21"/>
                <w:szCs w:val="21"/>
              </w:rPr>
            </w:pPr>
          </w:p>
        </w:tc>
        <w:tc>
          <w:tcPr>
            <w:tcW w:w="2446" w:type="dxa"/>
          </w:tcPr>
          <w:p w14:paraId="3462453B" w14:textId="77777777" w:rsidR="005C7DAA" w:rsidRPr="00C94F8A" w:rsidRDefault="005C7DAA" w:rsidP="00FC41B9">
            <w:pPr>
              <w:pStyle w:val="NoSpacing"/>
              <w:spacing w:line="360" w:lineRule="auto"/>
              <w:rPr>
                <w:rFonts w:ascii="Book Antiqua" w:hAnsi="Book Antiqua"/>
                <w:sz w:val="21"/>
                <w:szCs w:val="21"/>
              </w:rPr>
            </w:pPr>
          </w:p>
        </w:tc>
        <w:tc>
          <w:tcPr>
            <w:tcW w:w="2321" w:type="dxa"/>
          </w:tcPr>
          <w:p w14:paraId="3906C7E5" w14:textId="77777777" w:rsidR="005C7DAA" w:rsidRPr="00C94F8A" w:rsidRDefault="005C7DAA" w:rsidP="00FC41B9">
            <w:pPr>
              <w:pStyle w:val="NoSpacing"/>
              <w:spacing w:line="360" w:lineRule="auto"/>
              <w:rPr>
                <w:rFonts w:ascii="Book Antiqua" w:hAnsi="Book Antiqua"/>
                <w:sz w:val="21"/>
                <w:szCs w:val="21"/>
              </w:rPr>
            </w:pPr>
          </w:p>
        </w:tc>
      </w:tr>
      <w:tr w:rsidR="005C7DAA" w:rsidRPr="00C94F8A" w14:paraId="00C72CAC" w14:textId="77777777" w:rsidTr="00C94F8A">
        <w:tc>
          <w:tcPr>
            <w:tcW w:w="2497" w:type="dxa"/>
          </w:tcPr>
          <w:p w14:paraId="386BC9A3" w14:textId="77777777" w:rsidR="005C7DAA" w:rsidRPr="00C94F8A" w:rsidRDefault="002A171B" w:rsidP="00FC41B9">
            <w:pPr>
              <w:pStyle w:val="NoSpacing"/>
              <w:spacing w:line="360" w:lineRule="auto"/>
              <w:rPr>
                <w:rFonts w:ascii="Book Antiqua" w:hAnsi="Book Antiqua"/>
                <w:sz w:val="21"/>
                <w:szCs w:val="21"/>
              </w:rPr>
            </w:pPr>
            <w:r w:rsidRPr="00C94F8A">
              <w:rPr>
                <w:rFonts w:ascii="Book Antiqua" w:hAnsi="Book Antiqua"/>
                <w:sz w:val="21"/>
                <w:szCs w:val="21"/>
              </w:rPr>
              <w:t>Everolimus</w:t>
            </w:r>
          </w:p>
        </w:tc>
        <w:tc>
          <w:tcPr>
            <w:tcW w:w="2358" w:type="dxa"/>
          </w:tcPr>
          <w:p w14:paraId="1A23362D" w14:textId="77777777" w:rsidR="005C7DAA" w:rsidRPr="00C94F8A" w:rsidRDefault="002A171B" w:rsidP="00FC41B9">
            <w:pPr>
              <w:pStyle w:val="NoSpacing"/>
              <w:spacing w:line="360" w:lineRule="auto"/>
              <w:rPr>
                <w:rFonts w:ascii="Book Antiqua" w:hAnsi="Book Antiqua"/>
                <w:sz w:val="21"/>
                <w:szCs w:val="21"/>
              </w:rPr>
            </w:pPr>
            <w:r w:rsidRPr="00C94F8A">
              <w:rPr>
                <w:rFonts w:ascii="Book Antiqua" w:hAnsi="Book Antiqua"/>
                <w:sz w:val="21"/>
                <w:szCs w:val="21"/>
              </w:rPr>
              <w:t>Afinitor®</w:t>
            </w:r>
          </w:p>
        </w:tc>
        <w:tc>
          <w:tcPr>
            <w:tcW w:w="2446" w:type="dxa"/>
          </w:tcPr>
          <w:p w14:paraId="53E22C85" w14:textId="77777777" w:rsidR="005C7DAA" w:rsidRPr="00C94F8A" w:rsidRDefault="002A171B" w:rsidP="00FC41B9">
            <w:pPr>
              <w:pStyle w:val="NoSpacing"/>
              <w:spacing w:line="360" w:lineRule="auto"/>
              <w:rPr>
                <w:rFonts w:ascii="Book Antiqua" w:hAnsi="Book Antiqua"/>
                <w:sz w:val="21"/>
                <w:szCs w:val="21"/>
              </w:rPr>
            </w:pPr>
            <w:r w:rsidRPr="00C94F8A">
              <w:rPr>
                <w:rFonts w:ascii="Book Antiqua" w:hAnsi="Book Antiqua"/>
                <w:b/>
                <w:bCs/>
                <w:sz w:val="21"/>
                <w:szCs w:val="21"/>
              </w:rPr>
              <w:t>mTOR inhibitor</w:t>
            </w:r>
          </w:p>
        </w:tc>
        <w:tc>
          <w:tcPr>
            <w:tcW w:w="2321" w:type="dxa"/>
          </w:tcPr>
          <w:p w14:paraId="26D2D1CB" w14:textId="0734631B" w:rsidR="005C7DAA" w:rsidRPr="00C94F8A" w:rsidRDefault="002A171B" w:rsidP="00FC41B9">
            <w:pPr>
              <w:pStyle w:val="NoSpacing"/>
              <w:spacing w:line="360" w:lineRule="auto"/>
              <w:rPr>
                <w:rFonts w:ascii="Book Antiqua" w:hAnsi="Book Antiqua"/>
                <w:sz w:val="21"/>
                <w:szCs w:val="21"/>
              </w:rPr>
            </w:pPr>
            <w:r w:rsidRPr="00C94F8A">
              <w:rPr>
                <w:rFonts w:ascii="Book Antiqua" w:hAnsi="Book Antiqua"/>
                <w:sz w:val="21"/>
                <w:szCs w:val="21"/>
              </w:rPr>
              <w:t xml:space="preserve">Silencing of PI3K/Akt/mTOR </w:t>
            </w:r>
            <w:r w:rsidRPr="00C94F8A">
              <w:rPr>
                <w:rFonts w:ascii="Book Antiqua" w:hAnsi="Book Antiqua"/>
                <w:sz w:val="21"/>
                <w:szCs w:val="21"/>
              </w:rPr>
              <w:lastRenderedPageBreak/>
              <w:t>signaling</w:t>
            </w:r>
            <w:r w:rsidR="002D41DB" w:rsidRPr="00C94F8A">
              <w:rPr>
                <w:rFonts w:ascii="Book Antiqua" w:eastAsia="宋体" w:hAnsi="Book Antiqua"/>
                <w:sz w:val="21"/>
                <w:szCs w:val="21"/>
                <w:vertAlign w:val="superscript"/>
                <w:lang w:eastAsia="zh-CN"/>
              </w:rPr>
              <w:t>[225]</w:t>
            </w:r>
          </w:p>
        </w:tc>
      </w:tr>
      <w:tr w:rsidR="00DF0AAD" w:rsidRPr="00C94F8A" w14:paraId="55ACFF6D" w14:textId="77777777" w:rsidTr="00C94F8A">
        <w:tc>
          <w:tcPr>
            <w:tcW w:w="2497" w:type="dxa"/>
          </w:tcPr>
          <w:p w14:paraId="74096061" w14:textId="77777777" w:rsidR="00DF0AAD" w:rsidRPr="00C94F8A" w:rsidRDefault="00DF0AAD" w:rsidP="00FC41B9">
            <w:pPr>
              <w:pStyle w:val="NoSpacing"/>
              <w:spacing w:line="360" w:lineRule="auto"/>
              <w:rPr>
                <w:rFonts w:ascii="Book Antiqua" w:hAnsi="Book Antiqua"/>
                <w:sz w:val="21"/>
                <w:szCs w:val="21"/>
              </w:rPr>
            </w:pPr>
            <w:r w:rsidRPr="00C94F8A">
              <w:rPr>
                <w:rFonts w:ascii="Book Antiqua" w:hAnsi="Book Antiqua"/>
                <w:sz w:val="21"/>
                <w:szCs w:val="21"/>
              </w:rPr>
              <w:lastRenderedPageBreak/>
              <w:t>Trastuzumab</w:t>
            </w:r>
          </w:p>
        </w:tc>
        <w:tc>
          <w:tcPr>
            <w:tcW w:w="2358" w:type="dxa"/>
          </w:tcPr>
          <w:p w14:paraId="26C3554A" w14:textId="77777777" w:rsidR="00DF0AAD" w:rsidRPr="00C94F8A" w:rsidRDefault="00DF0AAD" w:rsidP="00FC41B9">
            <w:pPr>
              <w:pStyle w:val="NoSpacing"/>
              <w:spacing w:line="360" w:lineRule="auto"/>
              <w:rPr>
                <w:rFonts w:ascii="Book Antiqua" w:hAnsi="Book Antiqua"/>
                <w:sz w:val="21"/>
                <w:szCs w:val="21"/>
              </w:rPr>
            </w:pPr>
            <w:r w:rsidRPr="00C94F8A">
              <w:rPr>
                <w:rFonts w:ascii="Book Antiqua" w:hAnsi="Book Antiqua"/>
                <w:sz w:val="21"/>
                <w:szCs w:val="21"/>
              </w:rPr>
              <w:t>Herceptin®</w:t>
            </w:r>
          </w:p>
        </w:tc>
        <w:tc>
          <w:tcPr>
            <w:tcW w:w="2446" w:type="dxa"/>
            <w:vMerge w:val="restart"/>
          </w:tcPr>
          <w:p w14:paraId="2EABB40D" w14:textId="77777777" w:rsidR="00DF0AAD" w:rsidRPr="00C94F8A" w:rsidRDefault="00DF0AAD" w:rsidP="00FC41B9">
            <w:pPr>
              <w:pStyle w:val="NoSpacing"/>
              <w:spacing w:line="360" w:lineRule="auto"/>
              <w:rPr>
                <w:rFonts w:ascii="Book Antiqua" w:hAnsi="Book Antiqua"/>
                <w:sz w:val="21"/>
                <w:szCs w:val="21"/>
              </w:rPr>
            </w:pPr>
            <w:r w:rsidRPr="00C94F8A">
              <w:rPr>
                <w:rFonts w:ascii="Book Antiqua" w:hAnsi="Book Antiqua"/>
                <w:sz w:val="21"/>
                <w:szCs w:val="21"/>
              </w:rPr>
              <w:t>HER2 inhibitor</w:t>
            </w:r>
          </w:p>
        </w:tc>
        <w:tc>
          <w:tcPr>
            <w:tcW w:w="2321" w:type="dxa"/>
            <w:vMerge w:val="restart"/>
          </w:tcPr>
          <w:p w14:paraId="0C272B18" w14:textId="793B54B0" w:rsidR="00DF0AAD" w:rsidRPr="00C94F8A" w:rsidRDefault="00DF0AAD" w:rsidP="00FC41B9">
            <w:pPr>
              <w:pStyle w:val="NoSpacing"/>
              <w:spacing w:line="360" w:lineRule="auto"/>
              <w:rPr>
                <w:rFonts w:ascii="Book Antiqua" w:hAnsi="Book Antiqua"/>
                <w:sz w:val="21"/>
                <w:szCs w:val="21"/>
              </w:rPr>
            </w:pPr>
            <w:r w:rsidRPr="00C94F8A">
              <w:rPr>
                <w:rFonts w:ascii="Book Antiqua" w:hAnsi="Book Antiqua"/>
                <w:sz w:val="21"/>
                <w:szCs w:val="21"/>
              </w:rPr>
              <w:t>Anti-HER2 monoclonal antibodies</w:t>
            </w:r>
            <w:r w:rsidR="002D41DB" w:rsidRPr="00C94F8A">
              <w:rPr>
                <w:rFonts w:ascii="Book Antiqua" w:eastAsia="宋体" w:hAnsi="Book Antiqua"/>
                <w:sz w:val="21"/>
                <w:szCs w:val="21"/>
                <w:vertAlign w:val="superscript"/>
                <w:lang w:eastAsia="zh-CN"/>
              </w:rPr>
              <w:t>[226,226]</w:t>
            </w:r>
          </w:p>
        </w:tc>
      </w:tr>
      <w:tr w:rsidR="00DF0AAD" w:rsidRPr="00C94F8A" w14:paraId="1500FB09" w14:textId="77777777" w:rsidTr="00C94F8A">
        <w:tc>
          <w:tcPr>
            <w:tcW w:w="2497" w:type="dxa"/>
          </w:tcPr>
          <w:p w14:paraId="68CFCBEA" w14:textId="77777777" w:rsidR="00DF0AAD" w:rsidRPr="00C94F8A" w:rsidRDefault="00DF0AAD" w:rsidP="00FC41B9">
            <w:pPr>
              <w:pStyle w:val="NoSpacing"/>
              <w:spacing w:line="360" w:lineRule="auto"/>
              <w:rPr>
                <w:rFonts w:ascii="Book Antiqua" w:hAnsi="Book Antiqua"/>
                <w:sz w:val="21"/>
                <w:szCs w:val="21"/>
              </w:rPr>
            </w:pPr>
            <w:r w:rsidRPr="00C94F8A">
              <w:rPr>
                <w:rFonts w:ascii="Book Antiqua" w:hAnsi="Book Antiqua"/>
                <w:sz w:val="21"/>
                <w:szCs w:val="21"/>
              </w:rPr>
              <w:t>Pertuzumab</w:t>
            </w:r>
          </w:p>
        </w:tc>
        <w:tc>
          <w:tcPr>
            <w:tcW w:w="2358" w:type="dxa"/>
          </w:tcPr>
          <w:p w14:paraId="06CECF9D" w14:textId="77777777" w:rsidR="00DF0AAD" w:rsidRPr="00C94F8A" w:rsidRDefault="00DF0AAD" w:rsidP="00FC41B9">
            <w:pPr>
              <w:pStyle w:val="NoSpacing"/>
              <w:spacing w:line="360" w:lineRule="auto"/>
              <w:rPr>
                <w:rFonts w:ascii="Book Antiqua" w:hAnsi="Book Antiqua"/>
                <w:sz w:val="21"/>
                <w:szCs w:val="21"/>
              </w:rPr>
            </w:pPr>
            <w:r w:rsidRPr="00C94F8A">
              <w:rPr>
                <w:rFonts w:ascii="Book Antiqua" w:hAnsi="Book Antiqua"/>
                <w:sz w:val="21"/>
                <w:szCs w:val="21"/>
              </w:rPr>
              <w:t>Perjeta®</w:t>
            </w:r>
          </w:p>
        </w:tc>
        <w:tc>
          <w:tcPr>
            <w:tcW w:w="2446" w:type="dxa"/>
            <w:vMerge/>
          </w:tcPr>
          <w:p w14:paraId="46FF7A53" w14:textId="77777777" w:rsidR="00DF0AAD" w:rsidRPr="00C94F8A" w:rsidRDefault="00DF0AAD" w:rsidP="00FC41B9">
            <w:pPr>
              <w:pStyle w:val="NoSpacing"/>
              <w:spacing w:line="360" w:lineRule="auto"/>
              <w:rPr>
                <w:rFonts w:ascii="Book Antiqua" w:hAnsi="Book Antiqua"/>
                <w:sz w:val="21"/>
                <w:szCs w:val="21"/>
              </w:rPr>
            </w:pPr>
          </w:p>
        </w:tc>
        <w:tc>
          <w:tcPr>
            <w:tcW w:w="2321" w:type="dxa"/>
            <w:vMerge/>
          </w:tcPr>
          <w:p w14:paraId="52049625" w14:textId="77777777" w:rsidR="00DF0AAD" w:rsidRPr="00C94F8A" w:rsidRDefault="00DF0AAD" w:rsidP="00FC41B9">
            <w:pPr>
              <w:pStyle w:val="NoSpacing"/>
              <w:spacing w:line="360" w:lineRule="auto"/>
              <w:rPr>
                <w:rFonts w:ascii="Book Antiqua" w:hAnsi="Book Antiqua"/>
                <w:sz w:val="21"/>
                <w:szCs w:val="21"/>
              </w:rPr>
            </w:pPr>
          </w:p>
        </w:tc>
      </w:tr>
      <w:tr w:rsidR="00EC25CB" w:rsidRPr="00C94F8A" w14:paraId="5FA82F01" w14:textId="77777777" w:rsidTr="00C94F8A">
        <w:tc>
          <w:tcPr>
            <w:tcW w:w="2497" w:type="dxa"/>
          </w:tcPr>
          <w:p w14:paraId="61AB49D4" w14:textId="77777777" w:rsidR="00EC25CB" w:rsidRPr="00C94F8A" w:rsidRDefault="00EC25CB" w:rsidP="00FC41B9">
            <w:pPr>
              <w:pStyle w:val="NoSpacing"/>
              <w:spacing w:line="360" w:lineRule="auto"/>
              <w:rPr>
                <w:rFonts w:ascii="Book Antiqua" w:hAnsi="Book Antiqua"/>
                <w:sz w:val="21"/>
                <w:szCs w:val="21"/>
              </w:rPr>
            </w:pPr>
            <w:r w:rsidRPr="00C94F8A">
              <w:rPr>
                <w:rFonts w:ascii="Book Antiqua" w:hAnsi="Book Antiqua"/>
                <w:sz w:val="21"/>
                <w:szCs w:val="21"/>
              </w:rPr>
              <w:t>Ado-Trastuzumab Emtansine</w:t>
            </w:r>
          </w:p>
        </w:tc>
        <w:tc>
          <w:tcPr>
            <w:tcW w:w="2358" w:type="dxa"/>
          </w:tcPr>
          <w:p w14:paraId="033C47C0" w14:textId="77777777" w:rsidR="00EC25CB" w:rsidRPr="00C94F8A" w:rsidRDefault="00EC25CB" w:rsidP="00FC41B9">
            <w:pPr>
              <w:pStyle w:val="NoSpacing"/>
              <w:spacing w:line="360" w:lineRule="auto"/>
              <w:rPr>
                <w:rFonts w:ascii="Book Antiqua" w:hAnsi="Book Antiqua"/>
                <w:sz w:val="21"/>
                <w:szCs w:val="21"/>
              </w:rPr>
            </w:pPr>
            <w:r w:rsidRPr="00C94F8A">
              <w:rPr>
                <w:rFonts w:ascii="Book Antiqua" w:hAnsi="Book Antiqua"/>
                <w:sz w:val="21"/>
                <w:szCs w:val="21"/>
              </w:rPr>
              <w:t>Kadcyla®</w:t>
            </w:r>
          </w:p>
        </w:tc>
        <w:tc>
          <w:tcPr>
            <w:tcW w:w="2446" w:type="dxa"/>
          </w:tcPr>
          <w:p w14:paraId="3A993C49" w14:textId="77777777" w:rsidR="00EC25CB" w:rsidRPr="00C94F8A" w:rsidRDefault="00EC25CB" w:rsidP="00FC41B9">
            <w:pPr>
              <w:pStyle w:val="NoSpacing"/>
              <w:spacing w:line="360" w:lineRule="auto"/>
              <w:rPr>
                <w:rFonts w:ascii="Book Antiqua" w:hAnsi="Book Antiqua"/>
                <w:sz w:val="21"/>
                <w:szCs w:val="21"/>
              </w:rPr>
            </w:pPr>
            <w:r w:rsidRPr="00C94F8A">
              <w:rPr>
                <w:rFonts w:ascii="Book Antiqua" w:hAnsi="Book Antiqua"/>
                <w:sz w:val="21"/>
                <w:szCs w:val="21"/>
              </w:rPr>
              <w:t>Antibody-drug conjugate</w:t>
            </w:r>
          </w:p>
        </w:tc>
        <w:tc>
          <w:tcPr>
            <w:tcW w:w="2321" w:type="dxa"/>
          </w:tcPr>
          <w:p w14:paraId="23AA8475" w14:textId="6BB9F5A7" w:rsidR="00EC25CB" w:rsidRPr="00C94F8A" w:rsidRDefault="00EC25CB" w:rsidP="00FC41B9">
            <w:pPr>
              <w:pStyle w:val="NoSpacing"/>
              <w:spacing w:line="360" w:lineRule="auto"/>
              <w:rPr>
                <w:rFonts w:ascii="Book Antiqua" w:hAnsi="Book Antiqua"/>
                <w:sz w:val="21"/>
                <w:szCs w:val="21"/>
              </w:rPr>
            </w:pPr>
            <w:r w:rsidRPr="00C94F8A">
              <w:rPr>
                <w:rFonts w:ascii="Book Antiqua" w:hAnsi="Book Antiqua"/>
                <w:sz w:val="21"/>
                <w:szCs w:val="21"/>
              </w:rPr>
              <w:t xml:space="preserve">HER2 inhibitor </w:t>
            </w:r>
            <w:r w:rsidR="00DF0AAD" w:rsidRPr="00C94F8A">
              <w:rPr>
                <w:rFonts w:ascii="Book Antiqua" w:hAnsi="Book Antiqua"/>
                <w:sz w:val="21"/>
                <w:szCs w:val="21"/>
              </w:rPr>
              <w:t>and</w:t>
            </w:r>
            <w:r w:rsidRPr="00C94F8A">
              <w:rPr>
                <w:rFonts w:ascii="Book Antiqua" w:hAnsi="Book Antiqua"/>
                <w:sz w:val="21"/>
                <w:szCs w:val="21"/>
              </w:rPr>
              <w:t xml:space="preserve"> cytotoxic agent</w:t>
            </w:r>
            <w:r w:rsidR="002D41DB" w:rsidRPr="00C94F8A">
              <w:rPr>
                <w:rFonts w:ascii="Book Antiqua" w:eastAsia="宋体" w:hAnsi="Book Antiqua"/>
                <w:sz w:val="21"/>
                <w:szCs w:val="21"/>
                <w:vertAlign w:val="superscript"/>
                <w:lang w:eastAsia="zh-CN"/>
              </w:rPr>
              <w:t>[228]</w:t>
            </w:r>
          </w:p>
        </w:tc>
      </w:tr>
      <w:tr w:rsidR="00DF0AAD" w:rsidRPr="00C94F8A" w14:paraId="19B54E98" w14:textId="77777777" w:rsidTr="00C94F8A">
        <w:tc>
          <w:tcPr>
            <w:tcW w:w="2497" w:type="dxa"/>
          </w:tcPr>
          <w:p w14:paraId="52202389" w14:textId="77777777" w:rsidR="00DF0AAD" w:rsidRPr="00C94F8A" w:rsidRDefault="00DF0AAD" w:rsidP="00FC41B9">
            <w:pPr>
              <w:pStyle w:val="NoSpacing"/>
              <w:spacing w:line="360" w:lineRule="auto"/>
              <w:rPr>
                <w:rFonts w:ascii="Book Antiqua" w:hAnsi="Book Antiqua"/>
                <w:sz w:val="21"/>
                <w:szCs w:val="21"/>
              </w:rPr>
            </w:pPr>
            <w:r w:rsidRPr="00C94F8A">
              <w:rPr>
                <w:rFonts w:ascii="Book Antiqua" w:hAnsi="Book Antiqua"/>
                <w:sz w:val="21"/>
                <w:szCs w:val="21"/>
              </w:rPr>
              <w:t>Lapatinib ditosylate</w:t>
            </w:r>
          </w:p>
        </w:tc>
        <w:tc>
          <w:tcPr>
            <w:tcW w:w="2358" w:type="dxa"/>
          </w:tcPr>
          <w:p w14:paraId="3600275F" w14:textId="77777777" w:rsidR="00DF0AAD" w:rsidRPr="00C94F8A" w:rsidRDefault="00DF0AAD" w:rsidP="00FC41B9">
            <w:pPr>
              <w:pStyle w:val="NoSpacing"/>
              <w:spacing w:line="360" w:lineRule="auto"/>
              <w:rPr>
                <w:rFonts w:ascii="Book Antiqua" w:hAnsi="Book Antiqua"/>
                <w:sz w:val="21"/>
                <w:szCs w:val="21"/>
              </w:rPr>
            </w:pPr>
            <w:r w:rsidRPr="00C94F8A">
              <w:rPr>
                <w:rFonts w:ascii="Book Antiqua" w:hAnsi="Book Antiqua"/>
                <w:sz w:val="21"/>
                <w:szCs w:val="21"/>
              </w:rPr>
              <w:t>Tykerb®</w:t>
            </w:r>
          </w:p>
        </w:tc>
        <w:tc>
          <w:tcPr>
            <w:tcW w:w="2446" w:type="dxa"/>
          </w:tcPr>
          <w:p w14:paraId="3EF330DE" w14:textId="77777777" w:rsidR="00DF0AAD" w:rsidRPr="00C94F8A" w:rsidRDefault="00DF0AAD" w:rsidP="00FC41B9">
            <w:pPr>
              <w:pStyle w:val="NoSpacing"/>
              <w:spacing w:line="360" w:lineRule="auto"/>
              <w:rPr>
                <w:rFonts w:ascii="Book Antiqua" w:hAnsi="Book Antiqua"/>
                <w:sz w:val="21"/>
                <w:szCs w:val="21"/>
              </w:rPr>
            </w:pPr>
            <w:r w:rsidRPr="00C94F8A">
              <w:rPr>
                <w:rFonts w:ascii="Book Antiqua" w:hAnsi="Book Antiqua"/>
                <w:sz w:val="21"/>
                <w:szCs w:val="21"/>
              </w:rPr>
              <w:t xml:space="preserve">Dual tyrosine kinase inhibitor </w:t>
            </w:r>
          </w:p>
        </w:tc>
        <w:tc>
          <w:tcPr>
            <w:tcW w:w="2321" w:type="dxa"/>
          </w:tcPr>
          <w:p w14:paraId="12A687D2" w14:textId="72AEE0C4" w:rsidR="00DF0AAD" w:rsidRPr="00C94F8A" w:rsidRDefault="00DF0AAD" w:rsidP="00FC41B9">
            <w:pPr>
              <w:pStyle w:val="NoSpacing"/>
              <w:spacing w:line="360" w:lineRule="auto"/>
              <w:rPr>
                <w:rFonts w:ascii="Book Antiqua" w:hAnsi="Book Antiqua"/>
                <w:sz w:val="21"/>
                <w:szCs w:val="21"/>
              </w:rPr>
            </w:pPr>
            <w:r w:rsidRPr="00C94F8A">
              <w:rPr>
                <w:rFonts w:ascii="Book Antiqua" w:hAnsi="Book Antiqua"/>
                <w:sz w:val="21"/>
                <w:szCs w:val="21"/>
              </w:rPr>
              <w:t>EGFR/HER2 inhibitor</w:t>
            </w:r>
            <w:r w:rsidR="002D41DB" w:rsidRPr="00C94F8A">
              <w:rPr>
                <w:rFonts w:ascii="Book Antiqua" w:eastAsia="宋体" w:hAnsi="Book Antiqua"/>
                <w:sz w:val="21"/>
                <w:szCs w:val="21"/>
                <w:vertAlign w:val="superscript"/>
                <w:lang w:eastAsia="zh-CN"/>
              </w:rPr>
              <w:t>[229]</w:t>
            </w:r>
          </w:p>
        </w:tc>
      </w:tr>
      <w:tr w:rsidR="00DF0AAD" w:rsidRPr="00C94F8A" w14:paraId="2A9C7473" w14:textId="77777777" w:rsidTr="00C94F8A">
        <w:tc>
          <w:tcPr>
            <w:tcW w:w="2497" w:type="dxa"/>
          </w:tcPr>
          <w:p w14:paraId="5B94E5BF" w14:textId="77777777" w:rsidR="00DF0AAD" w:rsidRPr="00C94F8A" w:rsidRDefault="00DF0AAD" w:rsidP="00FC41B9">
            <w:pPr>
              <w:pStyle w:val="NoSpacing"/>
              <w:spacing w:line="360" w:lineRule="auto"/>
              <w:rPr>
                <w:rFonts w:ascii="Book Antiqua" w:hAnsi="Book Antiqua"/>
                <w:sz w:val="21"/>
                <w:szCs w:val="21"/>
              </w:rPr>
            </w:pPr>
          </w:p>
        </w:tc>
        <w:tc>
          <w:tcPr>
            <w:tcW w:w="2358" w:type="dxa"/>
          </w:tcPr>
          <w:p w14:paraId="7A3EC9FE" w14:textId="77777777" w:rsidR="00DF0AAD" w:rsidRPr="00C94F8A" w:rsidRDefault="00DF0AAD" w:rsidP="00FC41B9">
            <w:pPr>
              <w:pStyle w:val="NoSpacing"/>
              <w:spacing w:line="360" w:lineRule="auto"/>
              <w:rPr>
                <w:rFonts w:ascii="Book Antiqua" w:hAnsi="Book Antiqua"/>
                <w:sz w:val="21"/>
                <w:szCs w:val="21"/>
              </w:rPr>
            </w:pPr>
          </w:p>
        </w:tc>
        <w:tc>
          <w:tcPr>
            <w:tcW w:w="2446" w:type="dxa"/>
          </w:tcPr>
          <w:p w14:paraId="55D80DE8" w14:textId="77777777" w:rsidR="00DF0AAD" w:rsidRPr="00C94F8A" w:rsidRDefault="00DF0AAD" w:rsidP="00FC41B9">
            <w:pPr>
              <w:pStyle w:val="NoSpacing"/>
              <w:spacing w:line="360" w:lineRule="auto"/>
              <w:rPr>
                <w:rFonts w:ascii="Book Antiqua" w:hAnsi="Book Antiqua"/>
                <w:sz w:val="21"/>
                <w:szCs w:val="21"/>
              </w:rPr>
            </w:pPr>
          </w:p>
        </w:tc>
        <w:tc>
          <w:tcPr>
            <w:tcW w:w="2321" w:type="dxa"/>
          </w:tcPr>
          <w:p w14:paraId="5C9A6834" w14:textId="77777777" w:rsidR="00DF0AAD" w:rsidRPr="00C94F8A" w:rsidRDefault="00DF0AAD" w:rsidP="00FC41B9">
            <w:pPr>
              <w:pStyle w:val="NoSpacing"/>
              <w:spacing w:line="360" w:lineRule="auto"/>
              <w:rPr>
                <w:rFonts w:ascii="Book Antiqua" w:hAnsi="Book Antiqua"/>
                <w:sz w:val="21"/>
                <w:szCs w:val="21"/>
              </w:rPr>
            </w:pPr>
          </w:p>
        </w:tc>
      </w:tr>
      <w:tr w:rsidR="00DF0AAD" w:rsidRPr="00C94F8A" w14:paraId="3347BD5C" w14:textId="77777777" w:rsidTr="00C94F8A">
        <w:tc>
          <w:tcPr>
            <w:tcW w:w="2497" w:type="dxa"/>
          </w:tcPr>
          <w:p w14:paraId="4F2C2649" w14:textId="77777777" w:rsidR="00DF0AAD" w:rsidRPr="00C94F8A" w:rsidRDefault="00DF0AAD" w:rsidP="00FC41B9">
            <w:pPr>
              <w:pStyle w:val="NoSpacing"/>
              <w:spacing w:line="360" w:lineRule="auto"/>
              <w:rPr>
                <w:rFonts w:ascii="Book Antiqua" w:hAnsi="Book Antiqua"/>
                <w:b/>
                <w:bCs/>
                <w:sz w:val="21"/>
                <w:szCs w:val="21"/>
              </w:rPr>
            </w:pPr>
            <w:r w:rsidRPr="00C94F8A">
              <w:rPr>
                <w:rFonts w:ascii="Book Antiqua" w:hAnsi="Book Antiqua"/>
                <w:b/>
                <w:bCs/>
                <w:sz w:val="21"/>
                <w:szCs w:val="21"/>
              </w:rPr>
              <w:t>Hormone therapy</w:t>
            </w:r>
          </w:p>
        </w:tc>
        <w:tc>
          <w:tcPr>
            <w:tcW w:w="2358" w:type="dxa"/>
          </w:tcPr>
          <w:p w14:paraId="6BC5956F" w14:textId="77777777" w:rsidR="00DF0AAD" w:rsidRPr="00C94F8A" w:rsidRDefault="00DF0AAD" w:rsidP="00FC41B9">
            <w:pPr>
              <w:pStyle w:val="NoSpacing"/>
              <w:spacing w:line="360" w:lineRule="auto"/>
              <w:rPr>
                <w:rFonts w:ascii="Book Antiqua" w:hAnsi="Book Antiqua"/>
                <w:sz w:val="21"/>
                <w:szCs w:val="21"/>
              </w:rPr>
            </w:pPr>
          </w:p>
        </w:tc>
        <w:tc>
          <w:tcPr>
            <w:tcW w:w="2446" w:type="dxa"/>
          </w:tcPr>
          <w:p w14:paraId="1602B824" w14:textId="77777777" w:rsidR="00DF0AAD" w:rsidRPr="00C94F8A" w:rsidRDefault="00DF0AAD" w:rsidP="00FC41B9">
            <w:pPr>
              <w:pStyle w:val="NoSpacing"/>
              <w:spacing w:line="360" w:lineRule="auto"/>
              <w:rPr>
                <w:rFonts w:ascii="Book Antiqua" w:hAnsi="Book Antiqua"/>
                <w:sz w:val="21"/>
                <w:szCs w:val="21"/>
              </w:rPr>
            </w:pPr>
          </w:p>
        </w:tc>
        <w:tc>
          <w:tcPr>
            <w:tcW w:w="2321" w:type="dxa"/>
          </w:tcPr>
          <w:p w14:paraId="015EF774" w14:textId="77777777" w:rsidR="00DF0AAD" w:rsidRPr="00C94F8A" w:rsidRDefault="00DF0AAD" w:rsidP="00FC41B9">
            <w:pPr>
              <w:pStyle w:val="NoSpacing"/>
              <w:spacing w:line="360" w:lineRule="auto"/>
              <w:rPr>
                <w:rFonts w:ascii="Book Antiqua" w:hAnsi="Book Antiqua"/>
                <w:sz w:val="21"/>
                <w:szCs w:val="21"/>
              </w:rPr>
            </w:pPr>
          </w:p>
        </w:tc>
      </w:tr>
      <w:tr w:rsidR="007B0EA7" w:rsidRPr="00C94F8A" w14:paraId="51E5D694" w14:textId="77777777" w:rsidTr="00C94F8A">
        <w:tc>
          <w:tcPr>
            <w:tcW w:w="2497" w:type="dxa"/>
          </w:tcPr>
          <w:p w14:paraId="6238504E" w14:textId="77777777" w:rsidR="007B0EA7"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Toremifene</w:t>
            </w:r>
          </w:p>
        </w:tc>
        <w:tc>
          <w:tcPr>
            <w:tcW w:w="2358" w:type="dxa"/>
          </w:tcPr>
          <w:p w14:paraId="256DBC88" w14:textId="77777777" w:rsidR="007B0EA7"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Fareston®</w:t>
            </w:r>
          </w:p>
        </w:tc>
        <w:tc>
          <w:tcPr>
            <w:tcW w:w="2446" w:type="dxa"/>
          </w:tcPr>
          <w:p w14:paraId="7DE676AF" w14:textId="77777777" w:rsidR="007B0EA7"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Selective ER modulator (SERM)</w:t>
            </w:r>
          </w:p>
        </w:tc>
        <w:tc>
          <w:tcPr>
            <w:tcW w:w="2321" w:type="dxa"/>
            <w:vMerge w:val="restart"/>
          </w:tcPr>
          <w:p w14:paraId="0D640A25" w14:textId="5B18970C" w:rsidR="007B0EA7"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Silence ER signaling</w:t>
            </w:r>
            <w:r w:rsidR="002D41DB" w:rsidRPr="00C94F8A">
              <w:rPr>
                <w:rFonts w:ascii="Book Antiqua" w:eastAsia="宋体" w:hAnsi="Book Antiqua"/>
                <w:sz w:val="21"/>
                <w:szCs w:val="21"/>
                <w:vertAlign w:val="superscript"/>
                <w:lang w:eastAsia="zh-CN"/>
              </w:rPr>
              <w:t>[230,231]</w:t>
            </w:r>
          </w:p>
        </w:tc>
      </w:tr>
      <w:tr w:rsidR="007B0EA7" w:rsidRPr="00C94F8A" w14:paraId="723A1B5D" w14:textId="77777777" w:rsidTr="00C94F8A">
        <w:tc>
          <w:tcPr>
            <w:tcW w:w="2497" w:type="dxa"/>
          </w:tcPr>
          <w:p w14:paraId="7965BAE3" w14:textId="77777777" w:rsidR="007B0EA7"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Fulvestrant</w:t>
            </w:r>
          </w:p>
        </w:tc>
        <w:tc>
          <w:tcPr>
            <w:tcW w:w="2358" w:type="dxa"/>
          </w:tcPr>
          <w:p w14:paraId="4EBF8F79" w14:textId="77777777" w:rsidR="007B0EA7" w:rsidRPr="00C94F8A" w:rsidRDefault="007B0EA7" w:rsidP="00FC41B9">
            <w:pPr>
              <w:pStyle w:val="NoSpacing"/>
              <w:spacing w:line="360" w:lineRule="auto"/>
              <w:rPr>
                <w:rFonts w:ascii="Book Antiqua" w:hAnsi="Book Antiqua"/>
                <w:b/>
                <w:bCs/>
                <w:sz w:val="21"/>
                <w:szCs w:val="21"/>
              </w:rPr>
            </w:pPr>
            <w:r w:rsidRPr="00C94F8A">
              <w:rPr>
                <w:rFonts w:ascii="Book Antiqua" w:hAnsi="Book Antiqua"/>
                <w:sz w:val="21"/>
                <w:szCs w:val="21"/>
              </w:rPr>
              <w:t>Faslodex®</w:t>
            </w:r>
          </w:p>
        </w:tc>
        <w:tc>
          <w:tcPr>
            <w:tcW w:w="2446" w:type="dxa"/>
            <w:vMerge w:val="restart"/>
          </w:tcPr>
          <w:p w14:paraId="25EFFC49" w14:textId="77777777" w:rsidR="007B0EA7"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 xml:space="preserve">ER antagonists </w:t>
            </w:r>
          </w:p>
        </w:tc>
        <w:tc>
          <w:tcPr>
            <w:tcW w:w="2321" w:type="dxa"/>
            <w:vMerge/>
          </w:tcPr>
          <w:p w14:paraId="02AE4282" w14:textId="77777777" w:rsidR="007B0EA7" w:rsidRPr="00C94F8A" w:rsidRDefault="007B0EA7" w:rsidP="00FC41B9">
            <w:pPr>
              <w:pStyle w:val="NoSpacing"/>
              <w:spacing w:line="360" w:lineRule="auto"/>
              <w:rPr>
                <w:rFonts w:ascii="Book Antiqua" w:hAnsi="Book Antiqua"/>
                <w:sz w:val="21"/>
                <w:szCs w:val="21"/>
              </w:rPr>
            </w:pPr>
          </w:p>
        </w:tc>
      </w:tr>
      <w:tr w:rsidR="007B0EA7" w:rsidRPr="00C94F8A" w14:paraId="5225CCC0" w14:textId="77777777" w:rsidTr="00C94F8A">
        <w:tc>
          <w:tcPr>
            <w:tcW w:w="2497" w:type="dxa"/>
          </w:tcPr>
          <w:p w14:paraId="3A38AA16" w14:textId="77777777" w:rsidR="007B0EA7"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 xml:space="preserve">Tamoxifen </w:t>
            </w:r>
            <w:r w:rsidR="00CD671A" w:rsidRPr="00C94F8A">
              <w:rPr>
                <w:rFonts w:ascii="Book Antiqua" w:hAnsi="Book Antiqua"/>
                <w:sz w:val="21"/>
                <w:szCs w:val="21"/>
              </w:rPr>
              <w:t>c</w:t>
            </w:r>
            <w:r w:rsidRPr="00C94F8A">
              <w:rPr>
                <w:rFonts w:ascii="Book Antiqua" w:hAnsi="Book Antiqua"/>
                <w:sz w:val="21"/>
                <w:szCs w:val="21"/>
              </w:rPr>
              <w:t>itrate</w:t>
            </w:r>
          </w:p>
        </w:tc>
        <w:tc>
          <w:tcPr>
            <w:tcW w:w="2358" w:type="dxa"/>
          </w:tcPr>
          <w:p w14:paraId="2AE1DCBE" w14:textId="77777777" w:rsidR="007B0EA7" w:rsidRPr="00C94F8A" w:rsidRDefault="007B0EA7" w:rsidP="00FC41B9">
            <w:pPr>
              <w:pStyle w:val="NoSpacing"/>
              <w:spacing w:line="360" w:lineRule="auto"/>
              <w:rPr>
                <w:rFonts w:ascii="Book Antiqua" w:hAnsi="Book Antiqua"/>
                <w:b/>
                <w:bCs/>
                <w:sz w:val="21"/>
                <w:szCs w:val="21"/>
              </w:rPr>
            </w:pPr>
            <w:r w:rsidRPr="00C94F8A">
              <w:rPr>
                <w:rFonts w:ascii="Book Antiqua" w:hAnsi="Book Antiqua"/>
                <w:sz w:val="21"/>
                <w:szCs w:val="21"/>
              </w:rPr>
              <w:t>Nolvadex®</w:t>
            </w:r>
          </w:p>
        </w:tc>
        <w:tc>
          <w:tcPr>
            <w:tcW w:w="2446" w:type="dxa"/>
            <w:vMerge/>
          </w:tcPr>
          <w:p w14:paraId="35DE3B31" w14:textId="77777777" w:rsidR="007B0EA7" w:rsidRPr="00C94F8A" w:rsidRDefault="007B0EA7" w:rsidP="00FC41B9">
            <w:pPr>
              <w:pStyle w:val="NoSpacing"/>
              <w:spacing w:line="360" w:lineRule="auto"/>
              <w:rPr>
                <w:rFonts w:ascii="Book Antiqua" w:hAnsi="Book Antiqua"/>
                <w:sz w:val="21"/>
                <w:szCs w:val="21"/>
              </w:rPr>
            </w:pPr>
          </w:p>
        </w:tc>
        <w:tc>
          <w:tcPr>
            <w:tcW w:w="2321" w:type="dxa"/>
            <w:vMerge/>
          </w:tcPr>
          <w:p w14:paraId="29919C4C" w14:textId="77777777" w:rsidR="007B0EA7" w:rsidRPr="00C94F8A" w:rsidRDefault="007B0EA7" w:rsidP="00FC41B9">
            <w:pPr>
              <w:pStyle w:val="NoSpacing"/>
              <w:spacing w:line="360" w:lineRule="auto"/>
              <w:rPr>
                <w:rFonts w:ascii="Book Antiqua" w:hAnsi="Book Antiqua"/>
                <w:sz w:val="21"/>
                <w:szCs w:val="21"/>
              </w:rPr>
            </w:pPr>
          </w:p>
        </w:tc>
      </w:tr>
      <w:tr w:rsidR="007B0EA7" w:rsidRPr="00C94F8A" w14:paraId="50116F4D" w14:textId="77777777" w:rsidTr="00C94F8A">
        <w:trPr>
          <w:trHeight w:val="215"/>
        </w:trPr>
        <w:tc>
          <w:tcPr>
            <w:tcW w:w="2497" w:type="dxa"/>
          </w:tcPr>
          <w:p w14:paraId="0F2CC3FC" w14:textId="77777777" w:rsidR="007B0EA7"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Anastrozole</w:t>
            </w:r>
          </w:p>
        </w:tc>
        <w:tc>
          <w:tcPr>
            <w:tcW w:w="2358" w:type="dxa"/>
          </w:tcPr>
          <w:p w14:paraId="4367530B" w14:textId="77777777" w:rsidR="007B0EA7"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Arimidex®</w:t>
            </w:r>
          </w:p>
        </w:tc>
        <w:tc>
          <w:tcPr>
            <w:tcW w:w="2446" w:type="dxa"/>
            <w:vMerge w:val="restart"/>
          </w:tcPr>
          <w:p w14:paraId="6DE9A52F" w14:textId="77777777" w:rsidR="007B0EA7"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Aromatase inhibitors</w:t>
            </w:r>
          </w:p>
        </w:tc>
        <w:tc>
          <w:tcPr>
            <w:tcW w:w="2321" w:type="dxa"/>
            <w:vMerge w:val="restart"/>
          </w:tcPr>
          <w:p w14:paraId="3772F443" w14:textId="12F3A02F" w:rsidR="007B0EA7"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Inhibit estrogen synthesis</w:t>
            </w:r>
            <w:r w:rsidR="002D41DB" w:rsidRPr="00C94F8A">
              <w:rPr>
                <w:rFonts w:ascii="Book Antiqua" w:eastAsia="宋体" w:hAnsi="Book Antiqua"/>
                <w:sz w:val="21"/>
                <w:szCs w:val="21"/>
                <w:vertAlign w:val="superscript"/>
                <w:lang w:eastAsia="zh-CN"/>
              </w:rPr>
              <w:t>[232-234]</w:t>
            </w:r>
          </w:p>
        </w:tc>
      </w:tr>
      <w:tr w:rsidR="007B0EA7" w:rsidRPr="00C94F8A" w14:paraId="363E0AA7" w14:textId="77777777" w:rsidTr="00C94F8A">
        <w:tc>
          <w:tcPr>
            <w:tcW w:w="2497" w:type="dxa"/>
          </w:tcPr>
          <w:p w14:paraId="47E7C952" w14:textId="77777777" w:rsidR="007B0EA7"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Exemestane</w:t>
            </w:r>
          </w:p>
        </w:tc>
        <w:tc>
          <w:tcPr>
            <w:tcW w:w="2358" w:type="dxa"/>
          </w:tcPr>
          <w:p w14:paraId="22231B4B" w14:textId="77777777" w:rsidR="007B0EA7"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Aromasin ®</w:t>
            </w:r>
          </w:p>
        </w:tc>
        <w:tc>
          <w:tcPr>
            <w:tcW w:w="2446" w:type="dxa"/>
            <w:vMerge/>
          </w:tcPr>
          <w:p w14:paraId="37DAD12E" w14:textId="77777777" w:rsidR="007B0EA7" w:rsidRPr="00C94F8A" w:rsidRDefault="007B0EA7" w:rsidP="00FC41B9">
            <w:pPr>
              <w:pStyle w:val="NoSpacing"/>
              <w:spacing w:line="360" w:lineRule="auto"/>
              <w:rPr>
                <w:rFonts w:ascii="Book Antiqua" w:hAnsi="Book Antiqua"/>
                <w:sz w:val="21"/>
                <w:szCs w:val="21"/>
              </w:rPr>
            </w:pPr>
          </w:p>
        </w:tc>
        <w:tc>
          <w:tcPr>
            <w:tcW w:w="2321" w:type="dxa"/>
            <w:vMerge/>
          </w:tcPr>
          <w:p w14:paraId="6097AFBF" w14:textId="77777777" w:rsidR="007B0EA7" w:rsidRPr="00C94F8A" w:rsidRDefault="007B0EA7" w:rsidP="00FC41B9">
            <w:pPr>
              <w:pStyle w:val="NoSpacing"/>
              <w:spacing w:line="360" w:lineRule="auto"/>
              <w:rPr>
                <w:rFonts w:ascii="Book Antiqua" w:hAnsi="Book Antiqua"/>
                <w:sz w:val="21"/>
                <w:szCs w:val="21"/>
              </w:rPr>
            </w:pPr>
          </w:p>
        </w:tc>
      </w:tr>
      <w:tr w:rsidR="007B0EA7" w:rsidRPr="00C94F8A" w14:paraId="3ED34189" w14:textId="77777777" w:rsidTr="00C94F8A">
        <w:trPr>
          <w:trHeight w:val="188"/>
        </w:trPr>
        <w:tc>
          <w:tcPr>
            <w:tcW w:w="2497" w:type="dxa"/>
          </w:tcPr>
          <w:p w14:paraId="052B8176" w14:textId="77777777" w:rsidR="007B0EA7"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Letrozole</w:t>
            </w:r>
          </w:p>
        </w:tc>
        <w:tc>
          <w:tcPr>
            <w:tcW w:w="2358" w:type="dxa"/>
          </w:tcPr>
          <w:p w14:paraId="711248B5" w14:textId="77777777" w:rsidR="007B0EA7"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Femara®</w:t>
            </w:r>
          </w:p>
        </w:tc>
        <w:tc>
          <w:tcPr>
            <w:tcW w:w="2446" w:type="dxa"/>
            <w:vMerge/>
          </w:tcPr>
          <w:p w14:paraId="657C3479" w14:textId="77777777" w:rsidR="007B0EA7" w:rsidRPr="00C94F8A" w:rsidRDefault="007B0EA7" w:rsidP="00FC41B9">
            <w:pPr>
              <w:pStyle w:val="NoSpacing"/>
              <w:spacing w:line="360" w:lineRule="auto"/>
              <w:rPr>
                <w:rFonts w:ascii="Book Antiqua" w:hAnsi="Book Antiqua"/>
                <w:sz w:val="21"/>
                <w:szCs w:val="21"/>
              </w:rPr>
            </w:pPr>
          </w:p>
        </w:tc>
        <w:tc>
          <w:tcPr>
            <w:tcW w:w="2321" w:type="dxa"/>
            <w:vMerge/>
          </w:tcPr>
          <w:p w14:paraId="68F5F560" w14:textId="77777777" w:rsidR="007B0EA7" w:rsidRPr="00C94F8A" w:rsidRDefault="007B0EA7" w:rsidP="00FC41B9">
            <w:pPr>
              <w:pStyle w:val="NoSpacing"/>
              <w:spacing w:line="360" w:lineRule="auto"/>
              <w:rPr>
                <w:rFonts w:ascii="Book Antiqua" w:hAnsi="Book Antiqua"/>
                <w:sz w:val="21"/>
                <w:szCs w:val="21"/>
              </w:rPr>
            </w:pPr>
          </w:p>
        </w:tc>
      </w:tr>
      <w:tr w:rsidR="007B0EA7" w:rsidRPr="00C94F8A" w14:paraId="7DFFCFA6" w14:textId="77777777" w:rsidTr="00C94F8A">
        <w:tc>
          <w:tcPr>
            <w:tcW w:w="2497" w:type="dxa"/>
          </w:tcPr>
          <w:p w14:paraId="4986008E" w14:textId="77777777" w:rsidR="007B0EA7"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Goserelin acetate</w:t>
            </w:r>
          </w:p>
        </w:tc>
        <w:tc>
          <w:tcPr>
            <w:tcW w:w="2358" w:type="dxa"/>
          </w:tcPr>
          <w:p w14:paraId="34D034FB" w14:textId="77777777" w:rsidR="007B0EA7" w:rsidRPr="00C94F8A" w:rsidRDefault="007B0EA7" w:rsidP="00FC41B9">
            <w:pPr>
              <w:pStyle w:val="NoSpacing"/>
              <w:spacing w:line="360" w:lineRule="auto"/>
              <w:rPr>
                <w:rFonts w:ascii="Book Antiqua" w:hAnsi="Book Antiqua"/>
                <w:b/>
                <w:bCs/>
                <w:sz w:val="21"/>
                <w:szCs w:val="21"/>
              </w:rPr>
            </w:pPr>
            <w:r w:rsidRPr="00C94F8A">
              <w:rPr>
                <w:rFonts w:ascii="Book Antiqua" w:hAnsi="Book Antiqua"/>
                <w:sz w:val="21"/>
                <w:szCs w:val="21"/>
              </w:rPr>
              <w:t>Zoladex®</w:t>
            </w:r>
          </w:p>
        </w:tc>
        <w:tc>
          <w:tcPr>
            <w:tcW w:w="2446" w:type="dxa"/>
          </w:tcPr>
          <w:p w14:paraId="328D6284" w14:textId="77777777" w:rsidR="007B0EA7"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GnRH agonist</w:t>
            </w:r>
          </w:p>
        </w:tc>
        <w:tc>
          <w:tcPr>
            <w:tcW w:w="2321" w:type="dxa"/>
            <w:vMerge/>
          </w:tcPr>
          <w:p w14:paraId="750939EB" w14:textId="77777777" w:rsidR="007B0EA7" w:rsidRPr="00C94F8A" w:rsidRDefault="007B0EA7" w:rsidP="00FC41B9">
            <w:pPr>
              <w:pStyle w:val="NoSpacing"/>
              <w:spacing w:line="360" w:lineRule="auto"/>
              <w:rPr>
                <w:rFonts w:ascii="Book Antiqua" w:hAnsi="Book Antiqua"/>
                <w:sz w:val="21"/>
                <w:szCs w:val="21"/>
              </w:rPr>
            </w:pPr>
          </w:p>
        </w:tc>
      </w:tr>
      <w:tr w:rsidR="00DF0AAD" w:rsidRPr="00C94F8A" w14:paraId="73AC32C7" w14:textId="77777777" w:rsidTr="00C94F8A">
        <w:tc>
          <w:tcPr>
            <w:tcW w:w="2497" w:type="dxa"/>
          </w:tcPr>
          <w:p w14:paraId="59CE0711" w14:textId="77777777" w:rsidR="00DF0AAD"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Megestrol acetate</w:t>
            </w:r>
          </w:p>
        </w:tc>
        <w:tc>
          <w:tcPr>
            <w:tcW w:w="2358" w:type="dxa"/>
          </w:tcPr>
          <w:p w14:paraId="4FF20971" w14:textId="77777777" w:rsidR="00DF0AAD"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Megace®</w:t>
            </w:r>
          </w:p>
        </w:tc>
        <w:tc>
          <w:tcPr>
            <w:tcW w:w="2446" w:type="dxa"/>
          </w:tcPr>
          <w:p w14:paraId="13610DF8" w14:textId="77777777" w:rsidR="00DF0AAD"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Progesterone derivative</w:t>
            </w:r>
          </w:p>
        </w:tc>
        <w:tc>
          <w:tcPr>
            <w:tcW w:w="2321" w:type="dxa"/>
          </w:tcPr>
          <w:p w14:paraId="0D619560" w14:textId="5D383FAC" w:rsidR="00DF0AAD" w:rsidRPr="00C94F8A" w:rsidRDefault="007B0EA7" w:rsidP="00FC41B9">
            <w:pPr>
              <w:pStyle w:val="NoSpacing"/>
              <w:spacing w:line="360" w:lineRule="auto"/>
              <w:rPr>
                <w:rFonts w:ascii="Book Antiqua" w:hAnsi="Book Antiqua"/>
                <w:sz w:val="21"/>
                <w:szCs w:val="21"/>
              </w:rPr>
            </w:pPr>
            <w:r w:rsidRPr="00C94F8A">
              <w:rPr>
                <w:rFonts w:ascii="Book Antiqua" w:hAnsi="Book Antiqua"/>
                <w:sz w:val="21"/>
                <w:szCs w:val="21"/>
              </w:rPr>
              <w:t>progestational and antigonadotropic effects</w:t>
            </w:r>
            <w:r w:rsidR="002D41DB" w:rsidRPr="00C94F8A">
              <w:rPr>
                <w:rFonts w:ascii="Book Antiqua" w:eastAsia="宋体" w:hAnsi="Book Antiqua"/>
                <w:sz w:val="21"/>
                <w:szCs w:val="21"/>
                <w:vertAlign w:val="superscript"/>
                <w:lang w:eastAsia="zh-CN"/>
              </w:rPr>
              <w:t>[235]</w:t>
            </w:r>
          </w:p>
        </w:tc>
      </w:tr>
    </w:tbl>
    <w:p w14:paraId="3024F142" w14:textId="77777777" w:rsidR="00BD1C10" w:rsidRPr="00FC41B9" w:rsidRDefault="00BD1C10" w:rsidP="00FC41B9">
      <w:pPr>
        <w:spacing w:line="360" w:lineRule="auto"/>
        <w:jc w:val="both"/>
        <w:rPr>
          <w:rFonts w:ascii="Book Antiqua" w:hAnsi="Book Antiqua"/>
        </w:rPr>
      </w:pPr>
    </w:p>
    <w:p w14:paraId="14483949" w14:textId="77777777" w:rsidR="00C41557" w:rsidRPr="00FC41B9" w:rsidRDefault="00C41557" w:rsidP="00FC41B9">
      <w:pPr>
        <w:spacing w:line="360" w:lineRule="auto"/>
        <w:jc w:val="both"/>
        <w:rPr>
          <w:rFonts w:ascii="Book Antiqua" w:hAnsi="Book Antiqua"/>
        </w:rPr>
      </w:pPr>
    </w:p>
    <w:sectPr w:rsidR="00C41557" w:rsidRPr="00FC41B9" w:rsidSect="009F65B3">
      <w:footerReference w:type="even" r:id="rId119"/>
      <w:footerReference w:type="default" r:id="rId120"/>
      <w:pgSz w:w="12240" w:h="15840"/>
      <w:pgMar w:top="1417" w:right="1417" w:bottom="1417" w:left="1417" w:header="720" w:footer="10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60D5B" w14:textId="77777777" w:rsidR="005A19CC" w:rsidRDefault="005A19CC" w:rsidP="008D6AEA">
      <w:r>
        <w:separator/>
      </w:r>
    </w:p>
  </w:endnote>
  <w:endnote w:type="continuationSeparator" w:id="0">
    <w:p w14:paraId="7AE97DDD" w14:textId="77777777" w:rsidR="005A19CC" w:rsidRDefault="005A19CC" w:rsidP="008D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F7760" w14:textId="77777777" w:rsidR="005A19CC" w:rsidRDefault="005A19CC" w:rsidP="008D6AE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EC35253" w14:textId="77777777" w:rsidR="005A19CC" w:rsidRDefault="005A19CC" w:rsidP="008D6A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3F1D" w14:textId="77777777" w:rsidR="005A19CC" w:rsidRDefault="005A19CC" w:rsidP="008D6AE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6059C">
      <w:rPr>
        <w:rStyle w:val="PageNumber"/>
        <w:noProof/>
      </w:rPr>
      <w:t>56</w:t>
    </w:r>
    <w:r>
      <w:rPr>
        <w:rStyle w:val="PageNumber"/>
      </w:rPr>
      <w:fldChar w:fldCharType="end"/>
    </w:r>
  </w:p>
  <w:p w14:paraId="679A34FE" w14:textId="77777777" w:rsidR="005A19CC" w:rsidRDefault="005A19CC" w:rsidP="008D6A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20269" w14:textId="77777777" w:rsidR="005A19CC" w:rsidRDefault="005A19CC" w:rsidP="008D6AEA">
      <w:r>
        <w:separator/>
      </w:r>
    </w:p>
  </w:footnote>
  <w:footnote w:type="continuationSeparator" w:id="0">
    <w:p w14:paraId="79545D35" w14:textId="77777777" w:rsidR="005A19CC" w:rsidRDefault="005A19CC" w:rsidP="008D6A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0&lt;/ScanUnformatted&gt;&lt;ScanChanges&gt;0&lt;/ScanChanges&gt;&lt;/ENInstantFormat&gt;"/>
    <w:docVar w:name="REFMGR.Layout" w:val="&lt;ENLayout&gt;&lt;Style&gt;Chest&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0&lt;/LineSpacing&gt;&lt;SpaceAfter&gt;1&lt;/SpaceAfter&gt;&lt;ReflistOrder&gt;0&lt;/ReflistOrder&gt;&lt;CitationOrder&gt;5&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bpg_breast&lt;/item&gt;&lt;/Libraries&gt;&lt;/ENLibraries&gt;"/>
  </w:docVars>
  <w:rsids>
    <w:rsidRoot w:val="00B91400"/>
    <w:rsid w:val="00000BD0"/>
    <w:rsid w:val="0000177E"/>
    <w:rsid w:val="000019A6"/>
    <w:rsid w:val="0000328F"/>
    <w:rsid w:val="000040E9"/>
    <w:rsid w:val="00004717"/>
    <w:rsid w:val="0000552B"/>
    <w:rsid w:val="00005AE6"/>
    <w:rsid w:val="00005ED4"/>
    <w:rsid w:val="000061BF"/>
    <w:rsid w:val="000118F3"/>
    <w:rsid w:val="00013C05"/>
    <w:rsid w:val="00016FE7"/>
    <w:rsid w:val="00022019"/>
    <w:rsid w:val="000259B3"/>
    <w:rsid w:val="000259DF"/>
    <w:rsid w:val="00026372"/>
    <w:rsid w:val="0003136B"/>
    <w:rsid w:val="0003254A"/>
    <w:rsid w:val="000327F0"/>
    <w:rsid w:val="0003340D"/>
    <w:rsid w:val="000342E1"/>
    <w:rsid w:val="00034DF9"/>
    <w:rsid w:val="00035C7D"/>
    <w:rsid w:val="00036AD4"/>
    <w:rsid w:val="00036E26"/>
    <w:rsid w:val="0003736F"/>
    <w:rsid w:val="00037FA7"/>
    <w:rsid w:val="000405DB"/>
    <w:rsid w:val="00040D9C"/>
    <w:rsid w:val="00042A6F"/>
    <w:rsid w:val="0005141A"/>
    <w:rsid w:val="00052514"/>
    <w:rsid w:val="000537CB"/>
    <w:rsid w:val="000553B4"/>
    <w:rsid w:val="00056CC1"/>
    <w:rsid w:val="0005739C"/>
    <w:rsid w:val="000603A3"/>
    <w:rsid w:val="00062AB7"/>
    <w:rsid w:val="00062B7C"/>
    <w:rsid w:val="00064B3F"/>
    <w:rsid w:val="00065A6A"/>
    <w:rsid w:val="0006785F"/>
    <w:rsid w:val="00067F98"/>
    <w:rsid w:val="000700EE"/>
    <w:rsid w:val="00070929"/>
    <w:rsid w:val="000709D0"/>
    <w:rsid w:val="00071311"/>
    <w:rsid w:val="000722C8"/>
    <w:rsid w:val="00072756"/>
    <w:rsid w:val="00081CED"/>
    <w:rsid w:val="00081D6E"/>
    <w:rsid w:val="0008305A"/>
    <w:rsid w:val="00085945"/>
    <w:rsid w:val="00087B3A"/>
    <w:rsid w:val="00087F08"/>
    <w:rsid w:val="00090D27"/>
    <w:rsid w:val="000923C3"/>
    <w:rsid w:val="00092A0A"/>
    <w:rsid w:val="00092F54"/>
    <w:rsid w:val="00093785"/>
    <w:rsid w:val="00094AAE"/>
    <w:rsid w:val="000A1483"/>
    <w:rsid w:val="000A315B"/>
    <w:rsid w:val="000A54B3"/>
    <w:rsid w:val="000A5EDE"/>
    <w:rsid w:val="000A62F4"/>
    <w:rsid w:val="000A641E"/>
    <w:rsid w:val="000A780F"/>
    <w:rsid w:val="000B168A"/>
    <w:rsid w:val="000B20CF"/>
    <w:rsid w:val="000B2A84"/>
    <w:rsid w:val="000B353E"/>
    <w:rsid w:val="000B4A4F"/>
    <w:rsid w:val="000B4F54"/>
    <w:rsid w:val="000B58AC"/>
    <w:rsid w:val="000B593A"/>
    <w:rsid w:val="000B7F7A"/>
    <w:rsid w:val="000C1A3F"/>
    <w:rsid w:val="000C4EB4"/>
    <w:rsid w:val="000C67D6"/>
    <w:rsid w:val="000D0526"/>
    <w:rsid w:val="000D36D0"/>
    <w:rsid w:val="000D3738"/>
    <w:rsid w:val="000D39DE"/>
    <w:rsid w:val="000D475D"/>
    <w:rsid w:val="000D565F"/>
    <w:rsid w:val="000D602F"/>
    <w:rsid w:val="000D7DE6"/>
    <w:rsid w:val="000E0653"/>
    <w:rsid w:val="000E0CB2"/>
    <w:rsid w:val="000E1CDD"/>
    <w:rsid w:val="000E4C5C"/>
    <w:rsid w:val="000E4F53"/>
    <w:rsid w:val="000E5142"/>
    <w:rsid w:val="000E51EA"/>
    <w:rsid w:val="000E67CC"/>
    <w:rsid w:val="000E6BFA"/>
    <w:rsid w:val="000F42C9"/>
    <w:rsid w:val="000F7FA9"/>
    <w:rsid w:val="00101CD2"/>
    <w:rsid w:val="00102D45"/>
    <w:rsid w:val="00103722"/>
    <w:rsid w:val="00104D1C"/>
    <w:rsid w:val="00106BB4"/>
    <w:rsid w:val="00107589"/>
    <w:rsid w:val="00107A3E"/>
    <w:rsid w:val="0011015E"/>
    <w:rsid w:val="0011055D"/>
    <w:rsid w:val="001106D7"/>
    <w:rsid w:val="00114C40"/>
    <w:rsid w:val="0011564A"/>
    <w:rsid w:val="001261D1"/>
    <w:rsid w:val="00127626"/>
    <w:rsid w:val="00127D15"/>
    <w:rsid w:val="001301E4"/>
    <w:rsid w:val="00131258"/>
    <w:rsid w:val="0013184E"/>
    <w:rsid w:val="001320E0"/>
    <w:rsid w:val="00132E10"/>
    <w:rsid w:val="001344A1"/>
    <w:rsid w:val="00134BC4"/>
    <w:rsid w:val="00134D72"/>
    <w:rsid w:val="0013654E"/>
    <w:rsid w:val="001378E5"/>
    <w:rsid w:val="00143C65"/>
    <w:rsid w:val="00144DC5"/>
    <w:rsid w:val="0015051D"/>
    <w:rsid w:val="00150789"/>
    <w:rsid w:val="00150BAF"/>
    <w:rsid w:val="0015656A"/>
    <w:rsid w:val="0015686F"/>
    <w:rsid w:val="0015750B"/>
    <w:rsid w:val="00157BB2"/>
    <w:rsid w:val="00162798"/>
    <w:rsid w:val="00163D2F"/>
    <w:rsid w:val="001645CE"/>
    <w:rsid w:val="00164EF4"/>
    <w:rsid w:val="0016620D"/>
    <w:rsid w:val="001663C2"/>
    <w:rsid w:val="00170570"/>
    <w:rsid w:val="001708CD"/>
    <w:rsid w:val="00174198"/>
    <w:rsid w:val="00174377"/>
    <w:rsid w:val="0017497B"/>
    <w:rsid w:val="00174A57"/>
    <w:rsid w:val="00177D21"/>
    <w:rsid w:val="00181CB5"/>
    <w:rsid w:val="0018358F"/>
    <w:rsid w:val="001855F2"/>
    <w:rsid w:val="00185C2C"/>
    <w:rsid w:val="00187630"/>
    <w:rsid w:val="001877B9"/>
    <w:rsid w:val="00190A17"/>
    <w:rsid w:val="0019118F"/>
    <w:rsid w:val="0019245F"/>
    <w:rsid w:val="001942C7"/>
    <w:rsid w:val="001A28D9"/>
    <w:rsid w:val="001A3418"/>
    <w:rsid w:val="001A34B1"/>
    <w:rsid w:val="001A38BC"/>
    <w:rsid w:val="001A3D2A"/>
    <w:rsid w:val="001A5ABF"/>
    <w:rsid w:val="001A63F5"/>
    <w:rsid w:val="001A71A6"/>
    <w:rsid w:val="001A7620"/>
    <w:rsid w:val="001A799D"/>
    <w:rsid w:val="001B13F1"/>
    <w:rsid w:val="001B2797"/>
    <w:rsid w:val="001B5572"/>
    <w:rsid w:val="001B648B"/>
    <w:rsid w:val="001C4454"/>
    <w:rsid w:val="001C52AF"/>
    <w:rsid w:val="001D4F05"/>
    <w:rsid w:val="001D563A"/>
    <w:rsid w:val="001D6BCD"/>
    <w:rsid w:val="001D6F94"/>
    <w:rsid w:val="001E3637"/>
    <w:rsid w:val="001E5E1C"/>
    <w:rsid w:val="001F06C1"/>
    <w:rsid w:val="001F15A4"/>
    <w:rsid w:val="001F2405"/>
    <w:rsid w:val="00200C1B"/>
    <w:rsid w:val="00201171"/>
    <w:rsid w:val="00204FE5"/>
    <w:rsid w:val="00205718"/>
    <w:rsid w:val="00210ED9"/>
    <w:rsid w:val="00210FB5"/>
    <w:rsid w:val="002113D5"/>
    <w:rsid w:val="0021177E"/>
    <w:rsid w:val="00211E4C"/>
    <w:rsid w:val="0021268E"/>
    <w:rsid w:val="00220EEF"/>
    <w:rsid w:val="0022463E"/>
    <w:rsid w:val="002246E8"/>
    <w:rsid w:val="00226789"/>
    <w:rsid w:val="00231F32"/>
    <w:rsid w:val="00233AFD"/>
    <w:rsid w:val="00233ECA"/>
    <w:rsid w:val="002345B0"/>
    <w:rsid w:val="00235054"/>
    <w:rsid w:val="00236FDF"/>
    <w:rsid w:val="00241230"/>
    <w:rsid w:val="00241937"/>
    <w:rsid w:val="00246F00"/>
    <w:rsid w:val="0025076E"/>
    <w:rsid w:val="0025111B"/>
    <w:rsid w:val="00251F9E"/>
    <w:rsid w:val="002525FA"/>
    <w:rsid w:val="002570CA"/>
    <w:rsid w:val="00257E74"/>
    <w:rsid w:val="0026350E"/>
    <w:rsid w:val="002637BD"/>
    <w:rsid w:val="00266F7A"/>
    <w:rsid w:val="00270B71"/>
    <w:rsid w:val="00271E10"/>
    <w:rsid w:val="00273815"/>
    <w:rsid w:val="002769F5"/>
    <w:rsid w:val="00277612"/>
    <w:rsid w:val="00280BE0"/>
    <w:rsid w:val="00281016"/>
    <w:rsid w:val="002824B2"/>
    <w:rsid w:val="002833F8"/>
    <w:rsid w:val="00283A78"/>
    <w:rsid w:val="00285190"/>
    <w:rsid w:val="002863DA"/>
    <w:rsid w:val="002913EA"/>
    <w:rsid w:val="0029196E"/>
    <w:rsid w:val="00292B79"/>
    <w:rsid w:val="00293A4B"/>
    <w:rsid w:val="002940E8"/>
    <w:rsid w:val="00294BC9"/>
    <w:rsid w:val="00295ECB"/>
    <w:rsid w:val="00295FD3"/>
    <w:rsid w:val="00296E97"/>
    <w:rsid w:val="002A171B"/>
    <w:rsid w:val="002A651F"/>
    <w:rsid w:val="002B4120"/>
    <w:rsid w:val="002B6557"/>
    <w:rsid w:val="002C1541"/>
    <w:rsid w:val="002C2669"/>
    <w:rsid w:val="002D2381"/>
    <w:rsid w:val="002D2983"/>
    <w:rsid w:val="002D2E6A"/>
    <w:rsid w:val="002D41DB"/>
    <w:rsid w:val="002D5034"/>
    <w:rsid w:val="002D5130"/>
    <w:rsid w:val="002D51F7"/>
    <w:rsid w:val="002D52FF"/>
    <w:rsid w:val="002E011D"/>
    <w:rsid w:val="002E2616"/>
    <w:rsid w:val="002E2D21"/>
    <w:rsid w:val="002E61D9"/>
    <w:rsid w:val="002E6728"/>
    <w:rsid w:val="002E7DAA"/>
    <w:rsid w:val="002F0C47"/>
    <w:rsid w:val="002F3A25"/>
    <w:rsid w:val="002F3D7D"/>
    <w:rsid w:val="002F40F8"/>
    <w:rsid w:val="002F4C69"/>
    <w:rsid w:val="002F55DC"/>
    <w:rsid w:val="002F561A"/>
    <w:rsid w:val="002F571F"/>
    <w:rsid w:val="002F7708"/>
    <w:rsid w:val="00302A1C"/>
    <w:rsid w:val="00302A85"/>
    <w:rsid w:val="00302E96"/>
    <w:rsid w:val="0030315B"/>
    <w:rsid w:val="00305EF9"/>
    <w:rsid w:val="003074A3"/>
    <w:rsid w:val="003075DE"/>
    <w:rsid w:val="00307ABD"/>
    <w:rsid w:val="00311832"/>
    <w:rsid w:val="00312FC7"/>
    <w:rsid w:val="0032050A"/>
    <w:rsid w:val="003248DD"/>
    <w:rsid w:val="003300FB"/>
    <w:rsid w:val="00330506"/>
    <w:rsid w:val="0033076D"/>
    <w:rsid w:val="00330CF7"/>
    <w:rsid w:val="00333A10"/>
    <w:rsid w:val="00341972"/>
    <w:rsid w:val="003433B4"/>
    <w:rsid w:val="00347A99"/>
    <w:rsid w:val="0035074A"/>
    <w:rsid w:val="00351029"/>
    <w:rsid w:val="00351C8B"/>
    <w:rsid w:val="00354E17"/>
    <w:rsid w:val="00363F7D"/>
    <w:rsid w:val="00367A2B"/>
    <w:rsid w:val="00370EE5"/>
    <w:rsid w:val="00372A7F"/>
    <w:rsid w:val="00382155"/>
    <w:rsid w:val="00390067"/>
    <w:rsid w:val="0039043C"/>
    <w:rsid w:val="00392155"/>
    <w:rsid w:val="00395DD9"/>
    <w:rsid w:val="0039661C"/>
    <w:rsid w:val="003A1899"/>
    <w:rsid w:val="003A29DF"/>
    <w:rsid w:val="003A2A9C"/>
    <w:rsid w:val="003A2FE0"/>
    <w:rsid w:val="003A71F9"/>
    <w:rsid w:val="003B194E"/>
    <w:rsid w:val="003B2542"/>
    <w:rsid w:val="003B4CDB"/>
    <w:rsid w:val="003B6302"/>
    <w:rsid w:val="003C2827"/>
    <w:rsid w:val="003C292B"/>
    <w:rsid w:val="003C30B5"/>
    <w:rsid w:val="003C4D33"/>
    <w:rsid w:val="003C5FC1"/>
    <w:rsid w:val="003C66AD"/>
    <w:rsid w:val="003C69C8"/>
    <w:rsid w:val="003C6DD4"/>
    <w:rsid w:val="003C7A22"/>
    <w:rsid w:val="003D36E4"/>
    <w:rsid w:val="003D7939"/>
    <w:rsid w:val="003E0D7F"/>
    <w:rsid w:val="003E2024"/>
    <w:rsid w:val="003E4CC0"/>
    <w:rsid w:val="003F0026"/>
    <w:rsid w:val="003F0745"/>
    <w:rsid w:val="003F3259"/>
    <w:rsid w:val="003F39AB"/>
    <w:rsid w:val="003F4631"/>
    <w:rsid w:val="003F47D1"/>
    <w:rsid w:val="003F5458"/>
    <w:rsid w:val="004001E7"/>
    <w:rsid w:val="0040076A"/>
    <w:rsid w:val="00404B32"/>
    <w:rsid w:val="0040629C"/>
    <w:rsid w:val="0040711A"/>
    <w:rsid w:val="004114FD"/>
    <w:rsid w:val="00411842"/>
    <w:rsid w:val="004127BD"/>
    <w:rsid w:val="00413566"/>
    <w:rsid w:val="00413B66"/>
    <w:rsid w:val="00414624"/>
    <w:rsid w:val="00414903"/>
    <w:rsid w:val="00414983"/>
    <w:rsid w:val="00415220"/>
    <w:rsid w:val="0041536A"/>
    <w:rsid w:val="00421473"/>
    <w:rsid w:val="004263C4"/>
    <w:rsid w:val="00427F12"/>
    <w:rsid w:val="0043253F"/>
    <w:rsid w:val="004341C9"/>
    <w:rsid w:val="0043490F"/>
    <w:rsid w:val="00436C7D"/>
    <w:rsid w:val="00437173"/>
    <w:rsid w:val="00437422"/>
    <w:rsid w:val="004401A2"/>
    <w:rsid w:val="00442213"/>
    <w:rsid w:val="0044258C"/>
    <w:rsid w:val="00442900"/>
    <w:rsid w:val="00443B2F"/>
    <w:rsid w:val="00444EB9"/>
    <w:rsid w:val="00445F5A"/>
    <w:rsid w:val="0045025A"/>
    <w:rsid w:val="00451E9A"/>
    <w:rsid w:val="004523C0"/>
    <w:rsid w:val="004541ED"/>
    <w:rsid w:val="0045540B"/>
    <w:rsid w:val="00457BCF"/>
    <w:rsid w:val="00461E17"/>
    <w:rsid w:val="00462B4F"/>
    <w:rsid w:val="004638C7"/>
    <w:rsid w:val="0047086A"/>
    <w:rsid w:val="00472466"/>
    <w:rsid w:val="00472762"/>
    <w:rsid w:val="00474716"/>
    <w:rsid w:val="00476CC7"/>
    <w:rsid w:val="00480A03"/>
    <w:rsid w:val="00482166"/>
    <w:rsid w:val="004857AA"/>
    <w:rsid w:val="0049126A"/>
    <w:rsid w:val="00491597"/>
    <w:rsid w:val="00493F25"/>
    <w:rsid w:val="0049542A"/>
    <w:rsid w:val="004965C7"/>
    <w:rsid w:val="00496888"/>
    <w:rsid w:val="00497D16"/>
    <w:rsid w:val="004A006C"/>
    <w:rsid w:val="004A0740"/>
    <w:rsid w:val="004A0DAF"/>
    <w:rsid w:val="004A1AA9"/>
    <w:rsid w:val="004A5959"/>
    <w:rsid w:val="004A6ED3"/>
    <w:rsid w:val="004A73D8"/>
    <w:rsid w:val="004B1413"/>
    <w:rsid w:val="004B2EC7"/>
    <w:rsid w:val="004B7035"/>
    <w:rsid w:val="004C1292"/>
    <w:rsid w:val="004C230D"/>
    <w:rsid w:val="004C2FED"/>
    <w:rsid w:val="004C3CE9"/>
    <w:rsid w:val="004C5463"/>
    <w:rsid w:val="004D00F6"/>
    <w:rsid w:val="004D0E58"/>
    <w:rsid w:val="004D0EF9"/>
    <w:rsid w:val="004D20D8"/>
    <w:rsid w:val="004D2E24"/>
    <w:rsid w:val="004D67F2"/>
    <w:rsid w:val="004E1730"/>
    <w:rsid w:val="004E5744"/>
    <w:rsid w:val="004E5D70"/>
    <w:rsid w:val="004E688D"/>
    <w:rsid w:val="004E6DF4"/>
    <w:rsid w:val="004E7387"/>
    <w:rsid w:val="004F0F87"/>
    <w:rsid w:val="004F324B"/>
    <w:rsid w:val="004F4C7F"/>
    <w:rsid w:val="004F6E4E"/>
    <w:rsid w:val="004F7A8F"/>
    <w:rsid w:val="004F7CE4"/>
    <w:rsid w:val="00500D3A"/>
    <w:rsid w:val="00501577"/>
    <w:rsid w:val="00502E55"/>
    <w:rsid w:val="00505778"/>
    <w:rsid w:val="00506B39"/>
    <w:rsid w:val="00506F54"/>
    <w:rsid w:val="0051156C"/>
    <w:rsid w:val="005120F0"/>
    <w:rsid w:val="005134F7"/>
    <w:rsid w:val="005151A0"/>
    <w:rsid w:val="0051754C"/>
    <w:rsid w:val="0051776D"/>
    <w:rsid w:val="005177DA"/>
    <w:rsid w:val="005206BC"/>
    <w:rsid w:val="00522156"/>
    <w:rsid w:val="0052356D"/>
    <w:rsid w:val="00523FF9"/>
    <w:rsid w:val="00524BFA"/>
    <w:rsid w:val="005257F7"/>
    <w:rsid w:val="00525A36"/>
    <w:rsid w:val="00530020"/>
    <w:rsid w:val="00530D04"/>
    <w:rsid w:val="00536FE8"/>
    <w:rsid w:val="00537168"/>
    <w:rsid w:val="005401E8"/>
    <w:rsid w:val="00540372"/>
    <w:rsid w:val="0054067E"/>
    <w:rsid w:val="005423BF"/>
    <w:rsid w:val="005457FC"/>
    <w:rsid w:val="00545F5D"/>
    <w:rsid w:val="0054736C"/>
    <w:rsid w:val="00551428"/>
    <w:rsid w:val="005519C2"/>
    <w:rsid w:val="0055391E"/>
    <w:rsid w:val="00554160"/>
    <w:rsid w:val="005549E0"/>
    <w:rsid w:val="0055533E"/>
    <w:rsid w:val="00555BA3"/>
    <w:rsid w:val="00560345"/>
    <w:rsid w:val="00564399"/>
    <w:rsid w:val="00565178"/>
    <w:rsid w:val="00565EEF"/>
    <w:rsid w:val="0056768A"/>
    <w:rsid w:val="0057061B"/>
    <w:rsid w:val="005711C5"/>
    <w:rsid w:val="00572C49"/>
    <w:rsid w:val="00572FCA"/>
    <w:rsid w:val="00580517"/>
    <w:rsid w:val="005807AD"/>
    <w:rsid w:val="00581235"/>
    <w:rsid w:val="005813CD"/>
    <w:rsid w:val="00581B71"/>
    <w:rsid w:val="00591149"/>
    <w:rsid w:val="005922FE"/>
    <w:rsid w:val="00592730"/>
    <w:rsid w:val="005944BD"/>
    <w:rsid w:val="00594EBB"/>
    <w:rsid w:val="005959F6"/>
    <w:rsid w:val="00596CF7"/>
    <w:rsid w:val="00596F77"/>
    <w:rsid w:val="005A15A4"/>
    <w:rsid w:val="005A19CC"/>
    <w:rsid w:val="005A295B"/>
    <w:rsid w:val="005A36FF"/>
    <w:rsid w:val="005A3DC8"/>
    <w:rsid w:val="005A750E"/>
    <w:rsid w:val="005B02FA"/>
    <w:rsid w:val="005B09EC"/>
    <w:rsid w:val="005B27B2"/>
    <w:rsid w:val="005B55A4"/>
    <w:rsid w:val="005B60AE"/>
    <w:rsid w:val="005C03F2"/>
    <w:rsid w:val="005C3A7E"/>
    <w:rsid w:val="005C7DAA"/>
    <w:rsid w:val="005D42A0"/>
    <w:rsid w:val="005D48FB"/>
    <w:rsid w:val="005D4F68"/>
    <w:rsid w:val="005D68EC"/>
    <w:rsid w:val="005E0DCC"/>
    <w:rsid w:val="005E1B7B"/>
    <w:rsid w:val="005E2E2E"/>
    <w:rsid w:val="005E2E50"/>
    <w:rsid w:val="005E4800"/>
    <w:rsid w:val="005E58B6"/>
    <w:rsid w:val="005E76B3"/>
    <w:rsid w:val="005F3112"/>
    <w:rsid w:val="005F58CE"/>
    <w:rsid w:val="005F728F"/>
    <w:rsid w:val="0060207A"/>
    <w:rsid w:val="00604112"/>
    <w:rsid w:val="00604773"/>
    <w:rsid w:val="0060594C"/>
    <w:rsid w:val="0060727D"/>
    <w:rsid w:val="006207B8"/>
    <w:rsid w:val="0062094B"/>
    <w:rsid w:val="00621B4F"/>
    <w:rsid w:val="006267EC"/>
    <w:rsid w:val="00627A69"/>
    <w:rsid w:val="00630882"/>
    <w:rsid w:val="00630C7F"/>
    <w:rsid w:val="006344BC"/>
    <w:rsid w:val="00634574"/>
    <w:rsid w:val="00634794"/>
    <w:rsid w:val="0063648E"/>
    <w:rsid w:val="006370FF"/>
    <w:rsid w:val="00642948"/>
    <w:rsid w:val="00643262"/>
    <w:rsid w:val="00643377"/>
    <w:rsid w:val="00646861"/>
    <w:rsid w:val="00651061"/>
    <w:rsid w:val="00653FDB"/>
    <w:rsid w:val="0066004E"/>
    <w:rsid w:val="0066050E"/>
    <w:rsid w:val="0066059C"/>
    <w:rsid w:val="00661A42"/>
    <w:rsid w:val="00661EF0"/>
    <w:rsid w:val="006622A7"/>
    <w:rsid w:val="006638AF"/>
    <w:rsid w:val="00663CD2"/>
    <w:rsid w:val="006653A3"/>
    <w:rsid w:val="00665593"/>
    <w:rsid w:val="00670D61"/>
    <w:rsid w:val="00670F5B"/>
    <w:rsid w:val="00672655"/>
    <w:rsid w:val="00677426"/>
    <w:rsid w:val="00680C4D"/>
    <w:rsid w:val="00681F7C"/>
    <w:rsid w:val="0068205B"/>
    <w:rsid w:val="0068305A"/>
    <w:rsid w:val="00684DC6"/>
    <w:rsid w:val="00691366"/>
    <w:rsid w:val="0069168C"/>
    <w:rsid w:val="00693F14"/>
    <w:rsid w:val="0069521A"/>
    <w:rsid w:val="006A127C"/>
    <w:rsid w:val="006A3987"/>
    <w:rsid w:val="006A3E00"/>
    <w:rsid w:val="006A4A7B"/>
    <w:rsid w:val="006B18FB"/>
    <w:rsid w:val="006B1B5B"/>
    <w:rsid w:val="006B2057"/>
    <w:rsid w:val="006B307C"/>
    <w:rsid w:val="006B5B6E"/>
    <w:rsid w:val="006C14C9"/>
    <w:rsid w:val="006C380C"/>
    <w:rsid w:val="006C5510"/>
    <w:rsid w:val="006C6BB9"/>
    <w:rsid w:val="006C718A"/>
    <w:rsid w:val="006D2172"/>
    <w:rsid w:val="006D42A3"/>
    <w:rsid w:val="006D4BE8"/>
    <w:rsid w:val="006E13A7"/>
    <w:rsid w:val="006E154E"/>
    <w:rsid w:val="006E15C6"/>
    <w:rsid w:val="006E276C"/>
    <w:rsid w:val="006E32AD"/>
    <w:rsid w:val="006E4F0F"/>
    <w:rsid w:val="006E4F32"/>
    <w:rsid w:val="006E5214"/>
    <w:rsid w:val="006F30ED"/>
    <w:rsid w:val="006F3303"/>
    <w:rsid w:val="006F66E0"/>
    <w:rsid w:val="006F6797"/>
    <w:rsid w:val="006F70AC"/>
    <w:rsid w:val="006F73C4"/>
    <w:rsid w:val="0070043C"/>
    <w:rsid w:val="00702717"/>
    <w:rsid w:val="007046F5"/>
    <w:rsid w:val="00705144"/>
    <w:rsid w:val="00705E8A"/>
    <w:rsid w:val="007061F0"/>
    <w:rsid w:val="007065E5"/>
    <w:rsid w:val="00706739"/>
    <w:rsid w:val="00711965"/>
    <w:rsid w:val="00717435"/>
    <w:rsid w:val="0071790B"/>
    <w:rsid w:val="00720AB5"/>
    <w:rsid w:val="00720E04"/>
    <w:rsid w:val="007226F8"/>
    <w:rsid w:val="0072585B"/>
    <w:rsid w:val="007276F3"/>
    <w:rsid w:val="007277C3"/>
    <w:rsid w:val="0073150A"/>
    <w:rsid w:val="00732AC8"/>
    <w:rsid w:val="0073470D"/>
    <w:rsid w:val="0073550A"/>
    <w:rsid w:val="00735CEF"/>
    <w:rsid w:val="007361B5"/>
    <w:rsid w:val="007375B1"/>
    <w:rsid w:val="007431FA"/>
    <w:rsid w:val="00750C5E"/>
    <w:rsid w:val="00750E33"/>
    <w:rsid w:val="00754C84"/>
    <w:rsid w:val="00756952"/>
    <w:rsid w:val="0075774F"/>
    <w:rsid w:val="00757FD9"/>
    <w:rsid w:val="00764882"/>
    <w:rsid w:val="007649BF"/>
    <w:rsid w:val="00770630"/>
    <w:rsid w:val="00772C56"/>
    <w:rsid w:val="00775B3B"/>
    <w:rsid w:val="007801E9"/>
    <w:rsid w:val="00781BEA"/>
    <w:rsid w:val="00781F74"/>
    <w:rsid w:val="00784585"/>
    <w:rsid w:val="00785C86"/>
    <w:rsid w:val="007862E3"/>
    <w:rsid w:val="0079140F"/>
    <w:rsid w:val="00794E7E"/>
    <w:rsid w:val="007A2096"/>
    <w:rsid w:val="007A435F"/>
    <w:rsid w:val="007A5A4F"/>
    <w:rsid w:val="007A7F0C"/>
    <w:rsid w:val="007B0EA7"/>
    <w:rsid w:val="007B144B"/>
    <w:rsid w:val="007B3331"/>
    <w:rsid w:val="007B3715"/>
    <w:rsid w:val="007B4992"/>
    <w:rsid w:val="007B5C37"/>
    <w:rsid w:val="007B5E32"/>
    <w:rsid w:val="007B7C95"/>
    <w:rsid w:val="007C1D54"/>
    <w:rsid w:val="007C3A7E"/>
    <w:rsid w:val="007C561B"/>
    <w:rsid w:val="007C5968"/>
    <w:rsid w:val="007C6B7D"/>
    <w:rsid w:val="007C704C"/>
    <w:rsid w:val="007C7898"/>
    <w:rsid w:val="007D42AD"/>
    <w:rsid w:val="007D6D39"/>
    <w:rsid w:val="007D7C6B"/>
    <w:rsid w:val="007D7FF4"/>
    <w:rsid w:val="007E313D"/>
    <w:rsid w:val="007E3A53"/>
    <w:rsid w:val="007E5945"/>
    <w:rsid w:val="007E67C2"/>
    <w:rsid w:val="007E715A"/>
    <w:rsid w:val="007F1D0B"/>
    <w:rsid w:val="007F1FA9"/>
    <w:rsid w:val="007F211A"/>
    <w:rsid w:val="007F3A73"/>
    <w:rsid w:val="007F475C"/>
    <w:rsid w:val="007F4EF7"/>
    <w:rsid w:val="007F6C9A"/>
    <w:rsid w:val="007F7953"/>
    <w:rsid w:val="00800C65"/>
    <w:rsid w:val="00802EC7"/>
    <w:rsid w:val="008059FE"/>
    <w:rsid w:val="00811055"/>
    <w:rsid w:val="00820A44"/>
    <w:rsid w:val="00827958"/>
    <w:rsid w:val="00830FE1"/>
    <w:rsid w:val="008315FC"/>
    <w:rsid w:val="00831F25"/>
    <w:rsid w:val="008333C0"/>
    <w:rsid w:val="008343A7"/>
    <w:rsid w:val="008359E9"/>
    <w:rsid w:val="00836297"/>
    <w:rsid w:val="008366EC"/>
    <w:rsid w:val="00837ECF"/>
    <w:rsid w:val="00840A87"/>
    <w:rsid w:val="008412E5"/>
    <w:rsid w:val="00841B20"/>
    <w:rsid w:val="00842119"/>
    <w:rsid w:val="00842328"/>
    <w:rsid w:val="008430A0"/>
    <w:rsid w:val="00843BA0"/>
    <w:rsid w:val="008445D1"/>
    <w:rsid w:val="00844CEF"/>
    <w:rsid w:val="0084564C"/>
    <w:rsid w:val="00845A9F"/>
    <w:rsid w:val="00845D0D"/>
    <w:rsid w:val="008509A8"/>
    <w:rsid w:val="00851754"/>
    <w:rsid w:val="00851869"/>
    <w:rsid w:val="008533E5"/>
    <w:rsid w:val="00854A9B"/>
    <w:rsid w:val="0085618C"/>
    <w:rsid w:val="00856198"/>
    <w:rsid w:val="00856D66"/>
    <w:rsid w:val="00860E2A"/>
    <w:rsid w:val="00862EC8"/>
    <w:rsid w:val="008644A0"/>
    <w:rsid w:val="00864CEA"/>
    <w:rsid w:val="008650BD"/>
    <w:rsid w:val="0086590C"/>
    <w:rsid w:val="00865CFE"/>
    <w:rsid w:val="00865D59"/>
    <w:rsid w:val="00867421"/>
    <w:rsid w:val="008701C9"/>
    <w:rsid w:val="008725C6"/>
    <w:rsid w:val="008725C8"/>
    <w:rsid w:val="00872BEA"/>
    <w:rsid w:val="0087361A"/>
    <w:rsid w:val="008749D1"/>
    <w:rsid w:val="008752FF"/>
    <w:rsid w:val="00876189"/>
    <w:rsid w:val="00880D07"/>
    <w:rsid w:val="00881898"/>
    <w:rsid w:val="00890E0D"/>
    <w:rsid w:val="008918BA"/>
    <w:rsid w:val="00893927"/>
    <w:rsid w:val="00894BD4"/>
    <w:rsid w:val="0089700D"/>
    <w:rsid w:val="008A0DE8"/>
    <w:rsid w:val="008A2525"/>
    <w:rsid w:val="008A2EF8"/>
    <w:rsid w:val="008A3B1A"/>
    <w:rsid w:val="008A6B23"/>
    <w:rsid w:val="008A74F3"/>
    <w:rsid w:val="008A7590"/>
    <w:rsid w:val="008B0EDB"/>
    <w:rsid w:val="008B32CB"/>
    <w:rsid w:val="008B41ED"/>
    <w:rsid w:val="008B674F"/>
    <w:rsid w:val="008C019A"/>
    <w:rsid w:val="008C08B3"/>
    <w:rsid w:val="008C1F90"/>
    <w:rsid w:val="008C5FA4"/>
    <w:rsid w:val="008C60F1"/>
    <w:rsid w:val="008C677B"/>
    <w:rsid w:val="008C6A09"/>
    <w:rsid w:val="008D0825"/>
    <w:rsid w:val="008D2211"/>
    <w:rsid w:val="008D27D3"/>
    <w:rsid w:val="008D3B52"/>
    <w:rsid w:val="008D4648"/>
    <w:rsid w:val="008D6AEA"/>
    <w:rsid w:val="008D6C9C"/>
    <w:rsid w:val="008D79A6"/>
    <w:rsid w:val="008E2E6A"/>
    <w:rsid w:val="008E32A2"/>
    <w:rsid w:val="008E4688"/>
    <w:rsid w:val="008E6A2D"/>
    <w:rsid w:val="008F22A6"/>
    <w:rsid w:val="008F2590"/>
    <w:rsid w:val="008F2881"/>
    <w:rsid w:val="008F2F91"/>
    <w:rsid w:val="008F39A6"/>
    <w:rsid w:val="008F3AF0"/>
    <w:rsid w:val="008F5518"/>
    <w:rsid w:val="008F573A"/>
    <w:rsid w:val="0090116B"/>
    <w:rsid w:val="009011CA"/>
    <w:rsid w:val="0090482A"/>
    <w:rsid w:val="0091098E"/>
    <w:rsid w:val="00911158"/>
    <w:rsid w:val="009135F9"/>
    <w:rsid w:val="00914679"/>
    <w:rsid w:val="00917EE4"/>
    <w:rsid w:val="0092058D"/>
    <w:rsid w:val="00920804"/>
    <w:rsid w:val="00922777"/>
    <w:rsid w:val="009227A6"/>
    <w:rsid w:val="009263C2"/>
    <w:rsid w:val="009314CA"/>
    <w:rsid w:val="00932AF1"/>
    <w:rsid w:val="009341BE"/>
    <w:rsid w:val="009403BC"/>
    <w:rsid w:val="00940668"/>
    <w:rsid w:val="009424EA"/>
    <w:rsid w:val="0094413E"/>
    <w:rsid w:val="0094483C"/>
    <w:rsid w:val="00946D7A"/>
    <w:rsid w:val="009521A0"/>
    <w:rsid w:val="00956563"/>
    <w:rsid w:val="00960109"/>
    <w:rsid w:val="009623D1"/>
    <w:rsid w:val="00963196"/>
    <w:rsid w:val="00965276"/>
    <w:rsid w:val="00965717"/>
    <w:rsid w:val="00966509"/>
    <w:rsid w:val="00967053"/>
    <w:rsid w:val="009705B3"/>
    <w:rsid w:val="00971020"/>
    <w:rsid w:val="0097251D"/>
    <w:rsid w:val="0097251E"/>
    <w:rsid w:val="00973C68"/>
    <w:rsid w:val="009756B4"/>
    <w:rsid w:val="0097699D"/>
    <w:rsid w:val="00976C15"/>
    <w:rsid w:val="00976DA1"/>
    <w:rsid w:val="0098015F"/>
    <w:rsid w:val="009811A9"/>
    <w:rsid w:val="00981259"/>
    <w:rsid w:val="009828A0"/>
    <w:rsid w:val="00987B7B"/>
    <w:rsid w:val="009906B7"/>
    <w:rsid w:val="00991CE8"/>
    <w:rsid w:val="00992374"/>
    <w:rsid w:val="0099243A"/>
    <w:rsid w:val="009925F7"/>
    <w:rsid w:val="009936B3"/>
    <w:rsid w:val="009951D9"/>
    <w:rsid w:val="00995D57"/>
    <w:rsid w:val="00996577"/>
    <w:rsid w:val="00997A2E"/>
    <w:rsid w:val="00997B76"/>
    <w:rsid w:val="009A0D93"/>
    <w:rsid w:val="009A6C70"/>
    <w:rsid w:val="009B123D"/>
    <w:rsid w:val="009B2908"/>
    <w:rsid w:val="009B41D4"/>
    <w:rsid w:val="009B47C7"/>
    <w:rsid w:val="009B59CA"/>
    <w:rsid w:val="009C1269"/>
    <w:rsid w:val="009C7626"/>
    <w:rsid w:val="009C7AA8"/>
    <w:rsid w:val="009D1EA3"/>
    <w:rsid w:val="009D3AAE"/>
    <w:rsid w:val="009E10A9"/>
    <w:rsid w:val="009E4C28"/>
    <w:rsid w:val="009E6DAE"/>
    <w:rsid w:val="009F297B"/>
    <w:rsid w:val="009F3198"/>
    <w:rsid w:val="009F3340"/>
    <w:rsid w:val="009F65B3"/>
    <w:rsid w:val="009F68EB"/>
    <w:rsid w:val="009F7066"/>
    <w:rsid w:val="00A04AD6"/>
    <w:rsid w:val="00A0660D"/>
    <w:rsid w:val="00A27AAD"/>
    <w:rsid w:val="00A35AAB"/>
    <w:rsid w:val="00A363DB"/>
    <w:rsid w:val="00A3715A"/>
    <w:rsid w:val="00A436D7"/>
    <w:rsid w:val="00A45633"/>
    <w:rsid w:val="00A4585B"/>
    <w:rsid w:val="00A469F1"/>
    <w:rsid w:val="00A51B85"/>
    <w:rsid w:val="00A54128"/>
    <w:rsid w:val="00A55937"/>
    <w:rsid w:val="00A56C71"/>
    <w:rsid w:val="00A57751"/>
    <w:rsid w:val="00A57822"/>
    <w:rsid w:val="00A6051F"/>
    <w:rsid w:val="00A60A21"/>
    <w:rsid w:val="00A60BB3"/>
    <w:rsid w:val="00A6117C"/>
    <w:rsid w:val="00A61C50"/>
    <w:rsid w:val="00A62BE0"/>
    <w:rsid w:val="00A639AC"/>
    <w:rsid w:val="00A6547C"/>
    <w:rsid w:val="00A719AA"/>
    <w:rsid w:val="00A74764"/>
    <w:rsid w:val="00A74C88"/>
    <w:rsid w:val="00A83181"/>
    <w:rsid w:val="00A847D8"/>
    <w:rsid w:val="00A85FCB"/>
    <w:rsid w:val="00A908E2"/>
    <w:rsid w:val="00A931D4"/>
    <w:rsid w:val="00A96342"/>
    <w:rsid w:val="00A977A6"/>
    <w:rsid w:val="00A97CB5"/>
    <w:rsid w:val="00AA0053"/>
    <w:rsid w:val="00AA068A"/>
    <w:rsid w:val="00AA1999"/>
    <w:rsid w:val="00AA3D5C"/>
    <w:rsid w:val="00AA45B6"/>
    <w:rsid w:val="00AA4F1D"/>
    <w:rsid w:val="00AA5C5A"/>
    <w:rsid w:val="00AA5E1B"/>
    <w:rsid w:val="00AA64D0"/>
    <w:rsid w:val="00AA7953"/>
    <w:rsid w:val="00AB153B"/>
    <w:rsid w:val="00AB2C3D"/>
    <w:rsid w:val="00AB3689"/>
    <w:rsid w:val="00AB440A"/>
    <w:rsid w:val="00AB4C5B"/>
    <w:rsid w:val="00AB7E13"/>
    <w:rsid w:val="00AC489A"/>
    <w:rsid w:val="00AD0098"/>
    <w:rsid w:val="00AD12D1"/>
    <w:rsid w:val="00AD3518"/>
    <w:rsid w:val="00AD3B2D"/>
    <w:rsid w:val="00AD6D38"/>
    <w:rsid w:val="00AD7BFD"/>
    <w:rsid w:val="00AE2F0C"/>
    <w:rsid w:val="00AE55FE"/>
    <w:rsid w:val="00AF01EE"/>
    <w:rsid w:val="00AF375E"/>
    <w:rsid w:val="00AF43BE"/>
    <w:rsid w:val="00AF4A62"/>
    <w:rsid w:val="00B007DD"/>
    <w:rsid w:val="00B04D75"/>
    <w:rsid w:val="00B05473"/>
    <w:rsid w:val="00B05628"/>
    <w:rsid w:val="00B058DD"/>
    <w:rsid w:val="00B07A07"/>
    <w:rsid w:val="00B07DE7"/>
    <w:rsid w:val="00B10552"/>
    <w:rsid w:val="00B11F57"/>
    <w:rsid w:val="00B13087"/>
    <w:rsid w:val="00B132B7"/>
    <w:rsid w:val="00B13C20"/>
    <w:rsid w:val="00B179D9"/>
    <w:rsid w:val="00B232A9"/>
    <w:rsid w:val="00B237B9"/>
    <w:rsid w:val="00B2600E"/>
    <w:rsid w:val="00B261F9"/>
    <w:rsid w:val="00B263D0"/>
    <w:rsid w:val="00B3194F"/>
    <w:rsid w:val="00B33646"/>
    <w:rsid w:val="00B35916"/>
    <w:rsid w:val="00B364BB"/>
    <w:rsid w:val="00B408EF"/>
    <w:rsid w:val="00B41F8D"/>
    <w:rsid w:val="00B42EDD"/>
    <w:rsid w:val="00B456BB"/>
    <w:rsid w:val="00B4725A"/>
    <w:rsid w:val="00B47A38"/>
    <w:rsid w:val="00B47F93"/>
    <w:rsid w:val="00B52C22"/>
    <w:rsid w:val="00B56256"/>
    <w:rsid w:val="00B6059A"/>
    <w:rsid w:val="00B62554"/>
    <w:rsid w:val="00B632B7"/>
    <w:rsid w:val="00B67381"/>
    <w:rsid w:val="00B70178"/>
    <w:rsid w:val="00B7347C"/>
    <w:rsid w:val="00B7642F"/>
    <w:rsid w:val="00B837A7"/>
    <w:rsid w:val="00B83F66"/>
    <w:rsid w:val="00B84D9C"/>
    <w:rsid w:val="00B91400"/>
    <w:rsid w:val="00B91E6D"/>
    <w:rsid w:val="00B94C45"/>
    <w:rsid w:val="00B95056"/>
    <w:rsid w:val="00B96214"/>
    <w:rsid w:val="00B97C63"/>
    <w:rsid w:val="00BA30A3"/>
    <w:rsid w:val="00BA3B5B"/>
    <w:rsid w:val="00BA407C"/>
    <w:rsid w:val="00BA6627"/>
    <w:rsid w:val="00BB0118"/>
    <w:rsid w:val="00BB10C8"/>
    <w:rsid w:val="00BB1AB7"/>
    <w:rsid w:val="00BB1FB0"/>
    <w:rsid w:val="00BB326C"/>
    <w:rsid w:val="00BB3979"/>
    <w:rsid w:val="00BB41D3"/>
    <w:rsid w:val="00BB4BF3"/>
    <w:rsid w:val="00BB5062"/>
    <w:rsid w:val="00BB529F"/>
    <w:rsid w:val="00BB7DB7"/>
    <w:rsid w:val="00BC3C27"/>
    <w:rsid w:val="00BC4DF9"/>
    <w:rsid w:val="00BC4ED6"/>
    <w:rsid w:val="00BD1C10"/>
    <w:rsid w:val="00BD2233"/>
    <w:rsid w:val="00BD23DD"/>
    <w:rsid w:val="00BD2F4F"/>
    <w:rsid w:val="00BD6E71"/>
    <w:rsid w:val="00BD701B"/>
    <w:rsid w:val="00BE6E15"/>
    <w:rsid w:val="00BF2A77"/>
    <w:rsid w:val="00C01272"/>
    <w:rsid w:val="00C0167B"/>
    <w:rsid w:val="00C023B4"/>
    <w:rsid w:val="00C051CA"/>
    <w:rsid w:val="00C05AC2"/>
    <w:rsid w:val="00C06125"/>
    <w:rsid w:val="00C064B8"/>
    <w:rsid w:val="00C07F82"/>
    <w:rsid w:val="00C105AC"/>
    <w:rsid w:val="00C12FDE"/>
    <w:rsid w:val="00C144C3"/>
    <w:rsid w:val="00C152A2"/>
    <w:rsid w:val="00C1666D"/>
    <w:rsid w:val="00C17127"/>
    <w:rsid w:val="00C17561"/>
    <w:rsid w:val="00C21E7D"/>
    <w:rsid w:val="00C23F40"/>
    <w:rsid w:val="00C24E74"/>
    <w:rsid w:val="00C331B8"/>
    <w:rsid w:val="00C33925"/>
    <w:rsid w:val="00C35377"/>
    <w:rsid w:val="00C4086F"/>
    <w:rsid w:val="00C41557"/>
    <w:rsid w:val="00C43395"/>
    <w:rsid w:val="00C44238"/>
    <w:rsid w:val="00C45194"/>
    <w:rsid w:val="00C46C12"/>
    <w:rsid w:val="00C51180"/>
    <w:rsid w:val="00C5253A"/>
    <w:rsid w:val="00C54835"/>
    <w:rsid w:val="00C5585B"/>
    <w:rsid w:val="00C57117"/>
    <w:rsid w:val="00C60DDE"/>
    <w:rsid w:val="00C61B56"/>
    <w:rsid w:val="00C63930"/>
    <w:rsid w:val="00C71F68"/>
    <w:rsid w:val="00C72AAA"/>
    <w:rsid w:val="00C743C5"/>
    <w:rsid w:val="00C77496"/>
    <w:rsid w:val="00C77AC7"/>
    <w:rsid w:val="00C77E97"/>
    <w:rsid w:val="00C77F76"/>
    <w:rsid w:val="00C805A7"/>
    <w:rsid w:val="00C81B08"/>
    <w:rsid w:val="00C81CBC"/>
    <w:rsid w:val="00C8249A"/>
    <w:rsid w:val="00C86A22"/>
    <w:rsid w:val="00C87F30"/>
    <w:rsid w:val="00C903A2"/>
    <w:rsid w:val="00C918E4"/>
    <w:rsid w:val="00C9487D"/>
    <w:rsid w:val="00C94F8A"/>
    <w:rsid w:val="00C954F6"/>
    <w:rsid w:val="00C97A9A"/>
    <w:rsid w:val="00CA44EB"/>
    <w:rsid w:val="00CA6281"/>
    <w:rsid w:val="00CA7284"/>
    <w:rsid w:val="00CB14D8"/>
    <w:rsid w:val="00CB252B"/>
    <w:rsid w:val="00CB3610"/>
    <w:rsid w:val="00CB41F0"/>
    <w:rsid w:val="00CB4752"/>
    <w:rsid w:val="00CB7F09"/>
    <w:rsid w:val="00CC0EAC"/>
    <w:rsid w:val="00CC1C85"/>
    <w:rsid w:val="00CC227D"/>
    <w:rsid w:val="00CD5BB0"/>
    <w:rsid w:val="00CD671A"/>
    <w:rsid w:val="00CE0793"/>
    <w:rsid w:val="00CF17E7"/>
    <w:rsid w:val="00CF2037"/>
    <w:rsid w:val="00CF3729"/>
    <w:rsid w:val="00CF7F66"/>
    <w:rsid w:val="00D0152A"/>
    <w:rsid w:val="00D01B5B"/>
    <w:rsid w:val="00D0353E"/>
    <w:rsid w:val="00D051A1"/>
    <w:rsid w:val="00D05940"/>
    <w:rsid w:val="00D05A9F"/>
    <w:rsid w:val="00D07BD2"/>
    <w:rsid w:val="00D07CD1"/>
    <w:rsid w:val="00D12AD1"/>
    <w:rsid w:val="00D156D5"/>
    <w:rsid w:val="00D166C7"/>
    <w:rsid w:val="00D16CF9"/>
    <w:rsid w:val="00D17308"/>
    <w:rsid w:val="00D216B4"/>
    <w:rsid w:val="00D24BDE"/>
    <w:rsid w:val="00D262E9"/>
    <w:rsid w:val="00D27078"/>
    <w:rsid w:val="00D310AC"/>
    <w:rsid w:val="00D31F6E"/>
    <w:rsid w:val="00D32987"/>
    <w:rsid w:val="00D33E0A"/>
    <w:rsid w:val="00D33F25"/>
    <w:rsid w:val="00D36D96"/>
    <w:rsid w:val="00D41EE6"/>
    <w:rsid w:val="00D42135"/>
    <w:rsid w:val="00D42159"/>
    <w:rsid w:val="00D423DE"/>
    <w:rsid w:val="00D4314E"/>
    <w:rsid w:val="00D45360"/>
    <w:rsid w:val="00D45462"/>
    <w:rsid w:val="00D54D0A"/>
    <w:rsid w:val="00D54EEF"/>
    <w:rsid w:val="00D54FDB"/>
    <w:rsid w:val="00D57FEC"/>
    <w:rsid w:val="00D60DCD"/>
    <w:rsid w:val="00D62039"/>
    <w:rsid w:val="00D63670"/>
    <w:rsid w:val="00D63B81"/>
    <w:rsid w:val="00D64266"/>
    <w:rsid w:val="00D653BB"/>
    <w:rsid w:val="00D6780D"/>
    <w:rsid w:val="00D74EC5"/>
    <w:rsid w:val="00D7745B"/>
    <w:rsid w:val="00D82C6F"/>
    <w:rsid w:val="00D84511"/>
    <w:rsid w:val="00D84E34"/>
    <w:rsid w:val="00D917AA"/>
    <w:rsid w:val="00D91B1F"/>
    <w:rsid w:val="00D92D4D"/>
    <w:rsid w:val="00D94FAF"/>
    <w:rsid w:val="00DA0D48"/>
    <w:rsid w:val="00DA4E1B"/>
    <w:rsid w:val="00DB393D"/>
    <w:rsid w:val="00DB4D9A"/>
    <w:rsid w:val="00DB55CD"/>
    <w:rsid w:val="00DB7654"/>
    <w:rsid w:val="00DB7965"/>
    <w:rsid w:val="00DC17E2"/>
    <w:rsid w:val="00DC33A0"/>
    <w:rsid w:val="00DC6E90"/>
    <w:rsid w:val="00DC7CCD"/>
    <w:rsid w:val="00DC7DD8"/>
    <w:rsid w:val="00DD286B"/>
    <w:rsid w:val="00DD473E"/>
    <w:rsid w:val="00DE0586"/>
    <w:rsid w:val="00DE0DDD"/>
    <w:rsid w:val="00DE16C7"/>
    <w:rsid w:val="00DE1B6E"/>
    <w:rsid w:val="00DE21C1"/>
    <w:rsid w:val="00DE22ED"/>
    <w:rsid w:val="00DE56DB"/>
    <w:rsid w:val="00DF0AAD"/>
    <w:rsid w:val="00DF1655"/>
    <w:rsid w:val="00DF1780"/>
    <w:rsid w:val="00DF1E97"/>
    <w:rsid w:val="00DF3885"/>
    <w:rsid w:val="00DF413B"/>
    <w:rsid w:val="00DF4FB7"/>
    <w:rsid w:val="00DF54D9"/>
    <w:rsid w:val="00DF59B8"/>
    <w:rsid w:val="00DF7527"/>
    <w:rsid w:val="00DF7E14"/>
    <w:rsid w:val="00E00155"/>
    <w:rsid w:val="00E02690"/>
    <w:rsid w:val="00E045E0"/>
    <w:rsid w:val="00E04F6E"/>
    <w:rsid w:val="00E06612"/>
    <w:rsid w:val="00E1175E"/>
    <w:rsid w:val="00E12825"/>
    <w:rsid w:val="00E1798F"/>
    <w:rsid w:val="00E2146A"/>
    <w:rsid w:val="00E2264C"/>
    <w:rsid w:val="00E22976"/>
    <w:rsid w:val="00E231FA"/>
    <w:rsid w:val="00E25325"/>
    <w:rsid w:val="00E254BB"/>
    <w:rsid w:val="00E2708A"/>
    <w:rsid w:val="00E31367"/>
    <w:rsid w:val="00E3357E"/>
    <w:rsid w:val="00E33E2A"/>
    <w:rsid w:val="00E344E4"/>
    <w:rsid w:val="00E35DFC"/>
    <w:rsid w:val="00E3623E"/>
    <w:rsid w:val="00E36972"/>
    <w:rsid w:val="00E379AD"/>
    <w:rsid w:val="00E37E65"/>
    <w:rsid w:val="00E4291C"/>
    <w:rsid w:val="00E42E3C"/>
    <w:rsid w:val="00E4483A"/>
    <w:rsid w:val="00E5163C"/>
    <w:rsid w:val="00E51BA7"/>
    <w:rsid w:val="00E52E63"/>
    <w:rsid w:val="00E52E6E"/>
    <w:rsid w:val="00E56BD6"/>
    <w:rsid w:val="00E61028"/>
    <w:rsid w:val="00E6137C"/>
    <w:rsid w:val="00E618A9"/>
    <w:rsid w:val="00E6236A"/>
    <w:rsid w:val="00E6425A"/>
    <w:rsid w:val="00E65385"/>
    <w:rsid w:val="00E67099"/>
    <w:rsid w:val="00E70E0F"/>
    <w:rsid w:val="00E7167A"/>
    <w:rsid w:val="00E76C21"/>
    <w:rsid w:val="00E8068A"/>
    <w:rsid w:val="00E81C37"/>
    <w:rsid w:val="00E82ED7"/>
    <w:rsid w:val="00E82F84"/>
    <w:rsid w:val="00E83D84"/>
    <w:rsid w:val="00E842CB"/>
    <w:rsid w:val="00E84B2A"/>
    <w:rsid w:val="00E863A5"/>
    <w:rsid w:val="00E86F90"/>
    <w:rsid w:val="00E872D9"/>
    <w:rsid w:val="00E874EE"/>
    <w:rsid w:val="00E87D1B"/>
    <w:rsid w:val="00E90055"/>
    <w:rsid w:val="00E90373"/>
    <w:rsid w:val="00E909F1"/>
    <w:rsid w:val="00E92208"/>
    <w:rsid w:val="00E92B38"/>
    <w:rsid w:val="00E930F2"/>
    <w:rsid w:val="00E97DF9"/>
    <w:rsid w:val="00EA0656"/>
    <w:rsid w:val="00EA1F04"/>
    <w:rsid w:val="00EA1F0B"/>
    <w:rsid w:val="00EA5871"/>
    <w:rsid w:val="00EA5C38"/>
    <w:rsid w:val="00EA612F"/>
    <w:rsid w:val="00EA62C7"/>
    <w:rsid w:val="00EA7EBE"/>
    <w:rsid w:val="00EB2F5E"/>
    <w:rsid w:val="00EB38B5"/>
    <w:rsid w:val="00EC0A5E"/>
    <w:rsid w:val="00EC1AAE"/>
    <w:rsid w:val="00EC25CB"/>
    <w:rsid w:val="00EC28DD"/>
    <w:rsid w:val="00EC2D78"/>
    <w:rsid w:val="00EC3793"/>
    <w:rsid w:val="00EC49B1"/>
    <w:rsid w:val="00ED0209"/>
    <w:rsid w:val="00ED4CAE"/>
    <w:rsid w:val="00ED56FF"/>
    <w:rsid w:val="00ED5EB6"/>
    <w:rsid w:val="00ED7A31"/>
    <w:rsid w:val="00ED7E67"/>
    <w:rsid w:val="00EF0B8E"/>
    <w:rsid w:val="00EF0C52"/>
    <w:rsid w:val="00EF32FA"/>
    <w:rsid w:val="00EF5149"/>
    <w:rsid w:val="00EF5A4A"/>
    <w:rsid w:val="00EF7BD6"/>
    <w:rsid w:val="00F01195"/>
    <w:rsid w:val="00F01E91"/>
    <w:rsid w:val="00F02E51"/>
    <w:rsid w:val="00F04617"/>
    <w:rsid w:val="00F049DE"/>
    <w:rsid w:val="00F06DC3"/>
    <w:rsid w:val="00F1054A"/>
    <w:rsid w:val="00F11786"/>
    <w:rsid w:val="00F12A16"/>
    <w:rsid w:val="00F12B47"/>
    <w:rsid w:val="00F143F8"/>
    <w:rsid w:val="00F14C10"/>
    <w:rsid w:val="00F14E57"/>
    <w:rsid w:val="00F156D5"/>
    <w:rsid w:val="00F23AB8"/>
    <w:rsid w:val="00F24F18"/>
    <w:rsid w:val="00F2541E"/>
    <w:rsid w:val="00F2570D"/>
    <w:rsid w:val="00F25AB8"/>
    <w:rsid w:val="00F26B2D"/>
    <w:rsid w:val="00F303A1"/>
    <w:rsid w:val="00F3574F"/>
    <w:rsid w:val="00F43B4D"/>
    <w:rsid w:val="00F44467"/>
    <w:rsid w:val="00F4480F"/>
    <w:rsid w:val="00F44B44"/>
    <w:rsid w:val="00F4648B"/>
    <w:rsid w:val="00F46913"/>
    <w:rsid w:val="00F47524"/>
    <w:rsid w:val="00F47AA4"/>
    <w:rsid w:val="00F5093A"/>
    <w:rsid w:val="00F523F8"/>
    <w:rsid w:val="00F56705"/>
    <w:rsid w:val="00F56F0B"/>
    <w:rsid w:val="00F609A3"/>
    <w:rsid w:val="00F60CB9"/>
    <w:rsid w:val="00F6342D"/>
    <w:rsid w:val="00F650C5"/>
    <w:rsid w:val="00F676FD"/>
    <w:rsid w:val="00F712E8"/>
    <w:rsid w:val="00F75017"/>
    <w:rsid w:val="00F77155"/>
    <w:rsid w:val="00F77CF2"/>
    <w:rsid w:val="00F84328"/>
    <w:rsid w:val="00F862C5"/>
    <w:rsid w:val="00F94787"/>
    <w:rsid w:val="00F9525E"/>
    <w:rsid w:val="00F95406"/>
    <w:rsid w:val="00F95A0B"/>
    <w:rsid w:val="00F95F3A"/>
    <w:rsid w:val="00F970AD"/>
    <w:rsid w:val="00F97AF2"/>
    <w:rsid w:val="00FA2EF3"/>
    <w:rsid w:val="00FA5902"/>
    <w:rsid w:val="00FA759F"/>
    <w:rsid w:val="00FB03B5"/>
    <w:rsid w:val="00FB103D"/>
    <w:rsid w:val="00FB1AA0"/>
    <w:rsid w:val="00FB2294"/>
    <w:rsid w:val="00FB2A30"/>
    <w:rsid w:val="00FC1162"/>
    <w:rsid w:val="00FC41B9"/>
    <w:rsid w:val="00FC4362"/>
    <w:rsid w:val="00FC5291"/>
    <w:rsid w:val="00FD4CB2"/>
    <w:rsid w:val="00FD59AF"/>
    <w:rsid w:val="00FD683A"/>
    <w:rsid w:val="00FD7812"/>
    <w:rsid w:val="00FE28A9"/>
    <w:rsid w:val="00FE4629"/>
    <w:rsid w:val="00FE5398"/>
    <w:rsid w:val="00FE62A0"/>
    <w:rsid w:val="00FE7D3B"/>
    <w:rsid w:val="00FF14CC"/>
    <w:rsid w:val="00FF1F15"/>
    <w:rsid w:val="00FF408A"/>
    <w:rsid w:val="00FF490D"/>
    <w:rsid w:val="00FF5476"/>
    <w:rsid w:val="00FF61D2"/>
    <w:rsid w:val="00FF65B4"/>
    <w:rsid w:val="00FF66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28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EA"/>
    <w:pPr>
      <w:widowControl w:val="0"/>
      <w:tabs>
        <w:tab w:val="left" w:pos="180"/>
      </w:tabs>
      <w:autoSpaceDE w:val="0"/>
      <w:autoSpaceDN w:val="0"/>
      <w:adjustRightInd w:val="0"/>
      <w:spacing w:line="480" w:lineRule="auto"/>
    </w:pPr>
    <w:rPr>
      <w:rFonts w:ascii="Times New Roman" w:hAnsi="Times New Roman" w:cs="Times New Roman"/>
      <w:color w:val="000000"/>
      <w:sz w:val="24"/>
      <w:szCs w:val="24"/>
      <w:lang w:eastAsia="fr-FR"/>
    </w:rPr>
  </w:style>
  <w:style w:type="paragraph" w:styleId="Heading1">
    <w:name w:val="heading 1"/>
    <w:basedOn w:val="Normal"/>
    <w:next w:val="Normal"/>
    <w:link w:val="Heading1Char"/>
    <w:uiPriority w:val="9"/>
    <w:qFormat/>
    <w:rsid w:val="009705B3"/>
    <w:pPr>
      <w:spacing w:before="240"/>
      <w:outlineLvl w:val="0"/>
    </w:pPr>
    <w:rPr>
      <w:b/>
      <w:bCs/>
    </w:rPr>
  </w:style>
  <w:style w:type="paragraph" w:styleId="Heading2">
    <w:name w:val="heading 2"/>
    <w:basedOn w:val="Heading1"/>
    <w:next w:val="Normal"/>
    <w:link w:val="Heading2Char"/>
    <w:uiPriority w:val="9"/>
    <w:unhideWhenUsed/>
    <w:qFormat/>
    <w:rsid w:val="009705B3"/>
    <w:pPr>
      <w:outlineLvl w:val="1"/>
    </w:pPr>
  </w:style>
  <w:style w:type="paragraph" w:styleId="Heading3">
    <w:name w:val="heading 3"/>
    <w:basedOn w:val="Heading2"/>
    <w:next w:val="Normal"/>
    <w:link w:val="Heading3Char"/>
    <w:uiPriority w:val="9"/>
    <w:unhideWhenUsed/>
    <w:qFormat/>
    <w:rsid w:val="009705B3"/>
    <w:pPr>
      <w:outlineLvl w:val="2"/>
    </w:pPr>
  </w:style>
  <w:style w:type="paragraph" w:styleId="Heading4">
    <w:name w:val="heading 4"/>
    <w:basedOn w:val="Heading3"/>
    <w:next w:val="Normal"/>
    <w:link w:val="Heading4Char"/>
    <w:uiPriority w:val="9"/>
    <w:unhideWhenUsed/>
    <w:qFormat/>
    <w:rsid w:val="00C4086F"/>
    <w:pPr>
      <w:outlineLvl w:val="3"/>
    </w:pPr>
    <w:rPr>
      <w:i/>
      <w:iCs/>
    </w:rPr>
  </w:style>
  <w:style w:type="paragraph" w:styleId="Heading5">
    <w:name w:val="heading 5"/>
    <w:basedOn w:val="Normal"/>
    <w:next w:val="Normal"/>
    <w:link w:val="Heading5Char"/>
    <w:uiPriority w:val="9"/>
    <w:unhideWhenUsed/>
    <w:qFormat/>
    <w:rsid w:val="00F44467"/>
    <w:pPr>
      <w:spacing w:before="240" w:after="60"/>
      <w:outlineLvl w:val="4"/>
    </w:pPr>
    <w:rPr>
      <w:rFonts w:eastAsia="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62C7"/>
    <w:rPr>
      <w:color w:val="0000FF"/>
      <w:u w:val="single"/>
    </w:rPr>
  </w:style>
  <w:style w:type="paragraph" w:styleId="Header">
    <w:name w:val="header"/>
    <w:basedOn w:val="Normal"/>
    <w:link w:val="HeaderChar"/>
    <w:uiPriority w:val="99"/>
    <w:unhideWhenUsed/>
    <w:rsid w:val="00107589"/>
    <w:pPr>
      <w:tabs>
        <w:tab w:val="center" w:pos="4703"/>
        <w:tab w:val="right" w:pos="9406"/>
      </w:tabs>
    </w:pPr>
  </w:style>
  <w:style w:type="character" w:customStyle="1" w:styleId="HeaderChar">
    <w:name w:val="Header Char"/>
    <w:basedOn w:val="DefaultParagraphFont"/>
    <w:link w:val="Header"/>
    <w:uiPriority w:val="99"/>
    <w:rsid w:val="00107589"/>
  </w:style>
  <w:style w:type="paragraph" w:styleId="Footer">
    <w:name w:val="footer"/>
    <w:basedOn w:val="Normal"/>
    <w:link w:val="FooterChar"/>
    <w:uiPriority w:val="99"/>
    <w:unhideWhenUsed/>
    <w:rsid w:val="00107589"/>
    <w:pPr>
      <w:tabs>
        <w:tab w:val="center" w:pos="4703"/>
        <w:tab w:val="right" w:pos="9406"/>
      </w:tabs>
    </w:pPr>
  </w:style>
  <w:style w:type="character" w:customStyle="1" w:styleId="FooterChar">
    <w:name w:val="Footer Char"/>
    <w:basedOn w:val="DefaultParagraphFont"/>
    <w:link w:val="Footer"/>
    <w:uiPriority w:val="99"/>
    <w:rsid w:val="00107589"/>
  </w:style>
  <w:style w:type="paragraph" w:styleId="ListParagraph">
    <w:name w:val="List Paragraph"/>
    <w:basedOn w:val="Normal"/>
    <w:uiPriority w:val="34"/>
    <w:qFormat/>
    <w:rsid w:val="00035C7D"/>
    <w:pPr>
      <w:ind w:left="720"/>
      <w:contextualSpacing/>
    </w:pPr>
  </w:style>
  <w:style w:type="character" w:customStyle="1" w:styleId="Heading1Char">
    <w:name w:val="Heading 1 Char"/>
    <w:link w:val="Heading1"/>
    <w:uiPriority w:val="9"/>
    <w:rsid w:val="009705B3"/>
    <w:rPr>
      <w:rFonts w:ascii="Times New Roman" w:hAnsi="Times New Roman" w:cs="Times New Roman"/>
      <w:b/>
      <w:bCs/>
      <w:color w:val="000000"/>
    </w:rPr>
  </w:style>
  <w:style w:type="paragraph" w:styleId="BalloonText">
    <w:name w:val="Balloon Text"/>
    <w:basedOn w:val="Normal"/>
    <w:link w:val="BalloonTextChar"/>
    <w:uiPriority w:val="99"/>
    <w:semiHidden/>
    <w:unhideWhenUsed/>
    <w:rsid w:val="00F650C5"/>
    <w:rPr>
      <w:rFonts w:ascii="Lucida Grande" w:hAnsi="Lucida Grande" w:cs="Lucida Grande"/>
      <w:sz w:val="18"/>
      <w:szCs w:val="18"/>
    </w:rPr>
  </w:style>
  <w:style w:type="character" w:customStyle="1" w:styleId="BalloonTextChar">
    <w:name w:val="Balloon Text Char"/>
    <w:link w:val="BalloonText"/>
    <w:uiPriority w:val="99"/>
    <w:semiHidden/>
    <w:rsid w:val="00F650C5"/>
    <w:rPr>
      <w:rFonts w:ascii="Lucida Grande" w:hAnsi="Lucida Grande" w:cs="Lucida Grande"/>
      <w:sz w:val="18"/>
      <w:szCs w:val="18"/>
    </w:rPr>
  </w:style>
  <w:style w:type="paragraph" w:styleId="Revision">
    <w:name w:val="Revision"/>
    <w:hidden/>
    <w:uiPriority w:val="99"/>
    <w:semiHidden/>
    <w:rsid w:val="00F650C5"/>
    <w:rPr>
      <w:sz w:val="24"/>
      <w:szCs w:val="24"/>
      <w:lang w:eastAsia="fr-FR"/>
    </w:rPr>
  </w:style>
  <w:style w:type="character" w:styleId="PageNumber">
    <w:name w:val="page number"/>
    <w:basedOn w:val="DefaultParagraphFont"/>
    <w:uiPriority w:val="99"/>
    <w:semiHidden/>
    <w:unhideWhenUsed/>
    <w:rsid w:val="009F65B3"/>
  </w:style>
  <w:style w:type="paragraph" w:styleId="NormalWeb">
    <w:name w:val="Normal (Web)"/>
    <w:basedOn w:val="Normal"/>
    <w:uiPriority w:val="99"/>
    <w:unhideWhenUsed/>
    <w:rsid w:val="003A71F9"/>
    <w:pPr>
      <w:spacing w:before="100" w:beforeAutospacing="1" w:after="100" w:afterAutospacing="1"/>
    </w:pPr>
    <w:rPr>
      <w:rFonts w:ascii="Times" w:hAnsi="Times"/>
      <w:sz w:val="20"/>
      <w:szCs w:val="20"/>
    </w:rPr>
  </w:style>
  <w:style w:type="character" w:styleId="CommentReference">
    <w:name w:val="annotation reference"/>
    <w:uiPriority w:val="99"/>
    <w:semiHidden/>
    <w:unhideWhenUsed/>
    <w:rsid w:val="00D051A1"/>
    <w:rPr>
      <w:sz w:val="21"/>
      <w:szCs w:val="21"/>
    </w:rPr>
  </w:style>
  <w:style w:type="paragraph" w:styleId="CommentText">
    <w:name w:val="annotation text"/>
    <w:basedOn w:val="Normal"/>
    <w:link w:val="CommentTextChar"/>
    <w:uiPriority w:val="99"/>
    <w:unhideWhenUsed/>
    <w:rsid w:val="00D051A1"/>
  </w:style>
  <w:style w:type="character" w:customStyle="1" w:styleId="CommentTextChar">
    <w:name w:val="Comment Text Char"/>
    <w:basedOn w:val="DefaultParagraphFont"/>
    <w:link w:val="CommentText"/>
    <w:uiPriority w:val="99"/>
    <w:rsid w:val="00D051A1"/>
  </w:style>
  <w:style w:type="paragraph" w:styleId="CommentSubject">
    <w:name w:val="annotation subject"/>
    <w:basedOn w:val="CommentText"/>
    <w:next w:val="CommentText"/>
    <w:link w:val="CommentSubjectChar"/>
    <w:uiPriority w:val="99"/>
    <w:semiHidden/>
    <w:unhideWhenUsed/>
    <w:rsid w:val="00D051A1"/>
    <w:rPr>
      <w:b/>
      <w:bCs/>
    </w:rPr>
  </w:style>
  <w:style w:type="character" w:customStyle="1" w:styleId="CommentSubjectChar">
    <w:name w:val="Comment Subject Char"/>
    <w:link w:val="CommentSubject"/>
    <w:uiPriority w:val="99"/>
    <w:semiHidden/>
    <w:rsid w:val="00D051A1"/>
    <w:rPr>
      <w:b/>
      <w:bCs/>
    </w:rPr>
  </w:style>
  <w:style w:type="paragraph" w:customStyle="1" w:styleId="Norm2">
    <w:name w:val="Norm2"/>
    <w:basedOn w:val="Normal"/>
    <w:link w:val="Norm2Char"/>
    <w:qFormat/>
    <w:rsid w:val="000700EE"/>
    <w:pPr>
      <w:tabs>
        <w:tab w:val="clear" w:pos="180"/>
        <w:tab w:val="left" w:pos="270"/>
      </w:tabs>
      <w:ind w:firstLine="720"/>
    </w:pPr>
  </w:style>
  <w:style w:type="character" w:customStyle="1" w:styleId="Heading2Char">
    <w:name w:val="Heading 2 Char"/>
    <w:link w:val="Heading2"/>
    <w:uiPriority w:val="9"/>
    <w:rsid w:val="009705B3"/>
    <w:rPr>
      <w:rFonts w:ascii="Times New Roman" w:hAnsi="Times New Roman" w:cs="Times New Roman"/>
      <w:b/>
      <w:bCs/>
      <w:color w:val="000000"/>
    </w:rPr>
  </w:style>
  <w:style w:type="character" w:customStyle="1" w:styleId="Norm2Char">
    <w:name w:val="Norm2 Char"/>
    <w:link w:val="Norm2"/>
    <w:rsid w:val="000700EE"/>
    <w:rPr>
      <w:rFonts w:ascii="Times New Roman" w:hAnsi="Times New Roman" w:cs="Times New Roman"/>
      <w:color w:val="000000"/>
      <w:sz w:val="24"/>
      <w:szCs w:val="24"/>
      <w:lang w:eastAsia="fr-FR"/>
    </w:rPr>
  </w:style>
  <w:style w:type="character" w:customStyle="1" w:styleId="Heading3Char">
    <w:name w:val="Heading 3 Char"/>
    <w:link w:val="Heading3"/>
    <w:uiPriority w:val="9"/>
    <w:rsid w:val="009705B3"/>
    <w:rPr>
      <w:rFonts w:ascii="Times New Roman" w:hAnsi="Times New Roman" w:cs="Times New Roman"/>
      <w:b/>
      <w:bCs/>
      <w:color w:val="000000"/>
    </w:rPr>
  </w:style>
  <w:style w:type="paragraph" w:styleId="NoSpacing">
    <w:name w:val="No Spacing"/>
    <w:uiPriority w:val="1"/>
    <w:qFormat/>
    <w:rsid w:val="005D48FB"/>
    <w:pPr>
      <w:widowControl w:val="0"/>
      <w:tabs>
        <w:tab w:val="left" w:pos="180"/>
      </w:tabs>
      <w:autoSpaceDE w:val="0"/>
      <w:autoSpaceDN w:val="0"/>
      <w:adjustRightInd w:val="0"/>
      <w:jc w:val="both"/>
    </w:pPr>
    <w:rPr>
      <w:rFonts w:ascii="Times New Roman" w:hAnsi="Times New Roman" w:cs="Times New Roman"/>
      <w:color w:val="000000"/>
      <w:sz w:val="24"/>
      <w:szCs w:val="24"/>
      <w:lang w:eastAsia="fr-FR"/>
    </w:rPr>
  </w:style>
  <w:style w:type="character" w:customStyle="1" w:styleId="Heading4Char">
    <w:name w:val="Heading 4 Char"/>
    <w:link w:val="Heading4"/>
    <w:uiPriority w:val="9"/>
    <w:rsid w:val="00C4086F"/>
    <w:rPr>
      <w:rFonts w:ascii="Times New Roman" w:hAnsi="Times New Roman" w:cs="Times New Roman"/>
      <w:b/>
      <w:bCs/>
      <w:i/>
      <w:iCs/>
      <w:color w:val="000000"/>
    </w:rPr>
  </w:style>
  <w:style w:type="character" w:customStyle="1" w:styleId="Heading5Char">
    <w:name w:val="Heading 5 Char"/>
    <w:link w:val="Heading5"/>
    <w:uiPriority w:val="9"/>
    <w:rsid w:val="00F44467"/>
    <w:rPr>
      <w:rFonts w:ascii="Times New Roman" w:eastAsia="Times New Roman" w:hAnsi="Times New Roman" w:cs="Times New Roman"/>
      <w:b/>
      <w:bCs/>
      <w:i/>
      <w:iCs/>
      <w:color w:val="000000"/>
      <w:sz w:val="24"/>
      <w:szCs w:val="24"/>
      <w:lang w:eastAsia="fr-FR"/>
    </w:rPr>
  </w:style>
  <w:style w:type="table" w:styleId="TableGrid">
    <w:name w:val="Table Grid"/>
    <w:basedOn w:val="TableNormal"/>
    <w:uiPriority w:val="59"/>
    <w:rsid w:val="00C86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E2D21"/>
  </w:style>
  <w:style w:type="character" w:customStyle="1" w:styleId="highlight">
    <w:name w:val="highlight"/>
    <w:basedOn w:val="DefaultParagraphFont"/>
    <w:rsid w:val="00B263D0"/>
  </w:style>
  <w:style w:type="paragraph" w:styleId="PlainText">
    <w:name w:val="Plain Text"/>
    <w:basedOn w:val="Normal"/>
    <w:link w:val="PlainTextChar"/>
    <w:rsid w:val="00CF3729"/>
    <w:pPr>
      <w:tabs>
        <w:tab w:val="clear" w:pos="180"/>
      </w:tabs>
      <w:autoSpaceDE/>
      <w:autoSpaceDN/>
      <w:adjustRightInd/>
      <w:spacing w:line="240" w:lineRule="auto"/>
      <w:jc w:val="both"/>
    </w:pPr>
    <w:rPr>
      <w:rFonts w:ascii="宋体" w:eastAsia="宋体" w:hAnsi="Courier New" w:cs="Courier New"/>
      <w:color w:val="auto"/>
      <w:kern w:val="2"/>
      <w:sz w:val="21"/>
      <w:szCs w:val="21"/>
      <w:lang w:eastAsia="zh-CN"/>
    </w:rPr>
  </w:style>
  <w:style w:type="character" w:customStyle="1" w:styleId="PlainTextChar">
    <w:name w:val="Plain Text Char"/>
    <w:basedOn w:val="DefaultParagraphFont"/>
    <w:link w:val="PlainText"/>
    <w:rsid w:val="00CF3729"/>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EA"/>
    <w:pPr>
      <w:widowControl w:val="0"/>
      <w:tabs>
        <w:tab w:val="left" w:pos="180"/>
      </w:tabs>
      <w:autoSpaceDE w:val="0"/>
      <w:autoSpaceDN w:val="0"/>
      <w:adjustRightInd w:val="0"/>
      <w:spacing w:line="480" w:lineRule="auto"/>
    </w:pPr>
    <w:rPr>
      <w:rFonts w:ascii="Times New Roman" w:hAnsi="Times New Roman" w:cs="Times New Roman"/>
      <w:color w:val="000000"/>
      <w:sz w:val="24"/>
      <w:szCs w:val="24"/>
      <w:lang w:eastAsia="fr-FR"/>
    </w:rPr>
  </w:style>
  <w:style w:type="paragraph" w:styleId="Heading1">
    <w:name w:val="heading 1"/>
    <w:basedOn w:val="Normal"/>
    <w:next w:val="Normal"/>
    <w:link w:val="Heading1Char"/>
    <w:uiPriority w:val="9"/>
    <w:qFormat/>
    <w:rsid w:val="009705B3"/>
    <w:pPr>
      <w:spacing w:before="240"/>
      <w:outlineLvl w:val="0"/>
    </w:pPr>
    <w:rPr>
      <w:b/>
      <w:bCs/>
    </w:rPr>
  </w:style>
  <w:style w:type="paragraph" w:styleId="Heading2">
    <w:name w:val="heading 2"/>
    <w:basedOn w:val="Heading1"/>
    <w:next w:val="Normal"/>
    <w:link w:val="Heading2Char"/>
    <w:uiPriority w:val="9"/>
    <w:unhideWhenUsed/>
    <w:qFormat/>
    <w:rsid w:val="009705B3"/>
    <w:pPr>
      <w:outlineLvl w:val="1"/>
    </w:pPr>
  </w:style>
  <w:style w:type="paragraph" w:styleId="Heading3">
    <w:name w:val="heading 3"/>
    <w:basedOn w:val="Heading2"/>
    <w:next w:val="Normal"/>
    <w:link w:val="Heading3Char"/>
    <w:uiPriority w:val="9"/>
    <w:unhideWhenUsed/>
    <w:qFormat/>
    <w:rsid w:val="009705B3"/>
    <w:pPr>
      <w:outlineLvl w:val="2"/>
    </w:pPr>
  </w:style>
  <w:style w:type="paragraph" w:styleId="Heading4">
    <w:name w:val="heading 4"/>
    <w:basedOn w:val="Heading3"/>
    <w:next w:val="Normal"/>
    <w:link w:val="Heading4Char"/>
    <w:uiPriority w:val="9"/>
    <w:unhideWhenUsed/>
    <w:qFormat/>
    <w:rsid w:val="00C4086F"/>
    <w:pPr>
      <w:outlineLvl w:val="3"/>
    </w:pPr>
    <w:rPr>
      <w:i/>
      <w:iCs/>
    </w:rPr>
  </w:style>
  <w:style w:type="paragraph" w:styleId="Heading5">
    <w:name w:val="heading 5"/>
    <w:basedOn w:val="Normal"/>
    <w:next w:val="Normal"/>
    <w:link w:val="Heading5Char"/>
    <w:uiPriority w:val="9"/>
    <w:unhideWhenUsed/>
    <w:qFormat/>
    <w:rsid w:val="00F44467"/>
    <w:pPr>
      <w:spacing w:before="240" w:after="60"/>
      <w:outlineLvl w:val="4"/>
    </w:pPr>
    <w:rPr>
      <w:rFonts w:eastAsia="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62C7"/>
    <w:rPr>
      <w:color w:val="0000FF"/>
      <w:u w:val="single"/>
    </w:rPr>
  </w:style>
  <w:style w:type="paragraph" w:styleId="Header">
    <w:name w:val="header"/>
    <w:basedOn w:val="Normal"/>
    <w:link w:val="HeaderChar"/>
    <w:uiPriority w:val="99"/>
    <w:unhideWhenUsed/>
    <w:rsid w:val="00107589"/>
    <w:pPr>
      <w:tabs>
        <w:tab w:val="center" w:pos="4703"/>
        <w:tab w:val="right" w:pos="9406"/>
      </w:tabs>
    </w:pPr>
  </w:style>
  <w:style w:type="character" w:customStyle="1" w:styleId="HeaderChar">
    <w:name w:val="Header Char"/>
    <w:basedOn w:val="DefaultParagraphFont"/>
    <w:link w:val="Header"/>
    <w:uiPriority w:val="99"/>
    <w:rsid w:val="00107589"/>
  </w:style>
  <w:style w:type="paragraph" w:styleId="Footer">
    <w:name w:val="footer"/>
    <w:basedOn w:val="Normal"/>
    <w:link w:val="FooterChar"/>
    <w:uiPriority w:val="99"/>
    <w:unhideWhenUsed/>
    <w:rsid w:val="00107589"/>
    <w:pPr>
      <w:tabs>
        <w:tab w:val="center" w:pos="4703"/>
        <w:tab w:val="right" w:pos="9406"/>
      </w:tabs>
    </w:pPr>
  </w:style>
  <w:style w:type="character" w:customStyle="1" w:styleId="FooterChar">
    <w:name w:val="Footer Char"/>
    <w:basedOn w:val="DefaultParagraphFont"/>
    <w:link w:val="Footer"/>
    <w:uiPriority w:val="99"/>
    <w:rsid w:val="00107589"/>
  </w:style>
  <w:style w:type="paragraph" w:styleId="ListParagraph">
    <w:name w:val="List Paragraph"/>
    <w:basedOn w:val="Normal"/>
    <w:uiPriority w:val="34"/>
    <w:qFormat/>
    <w:rsid w:val="00035C7D"/>
    <w:pPr>
      <w:ind w:left="720"/>
      <w:contextualSpacing/>
    </w:pPr>
  </w:style>
  <w:style w:type="character" w:customStyle="1" w:styleId="Heading1Char">
    <w:name w:val="Heading 1 Char"/>
    <w:link w:val="Heading1"/>
    <w:uiPriority w:val="9"/>
    <w:rsid w:val="009705B3"/>
    <w:rPr>
      <w:rFonts w:ascii="Times New Roman" w:hAnsi="Times New Roman" w:cs="Times New Roman"/>
      <w:b/>
      <w:bCs/>
      <w:color w:val="000000"/>
    </w:rPr>
  </w:style>
  <w:style w:type="paragraph" w:styleId="BalloonText">
    <w:name w:val="Balloon Text"/>
    <w:basedOn w:val="Normal"/>
    <w:link w:val="BalloonTextChar"/>
    <w:uiPriority w:val="99"/>
    <w:semiHidden/>
    <w:unhideWhenUsed/>
    <w:rsid w:val="00F650C5"/>
    <w:rPr>
      <w:rFonts w:ascii="Lucida Grande" w:hAnsi="Lucida Grande" w:cs="Lucida Grande"/>
      <w:sz w:val="18"/>
      <w:szCs w:val="18"/>
    </w:rPr>
  </w:style>
  <w:style w:type="character" w:customStyle="1" w:styleId="BalloonTextChar">
    <w:name w:val="Balloon Text Char"/>
    <w:link w:val="BalloonText"/>
    <w:uiPriority w:val="99"/>
    <w:semiHidden/>
    <w:rsid w:val="00F650C5"/>
    <w:rPr>
      <w:rFonts w:ascii="Lucida Grande" w:hAnsi="Lucida Grande" w:cs="Lucida Grande"/>
      <w:sz w:val="18"/>
      <w:szCs w:val="18"/>
    </w:rPr>
  </w:style>
  <w:style w:type="paragraph" w:styleId="Revision">
    <w:name w:val="Revision"/>
    <w:hidden/>
    <w:uiPriority w:val="99"/>
    <w:semiHidden/>
    <w:rsid w:val="00F650C5"/>
    <w:rPr>
      <w:sz w:val="24"/>
      <w:szCs w:val="24"/>
      <w:lang w:eastAsia="fr-FR"/>
    </w:rPr>
  </w:style>
  <w:style w:type="character" w:styleId="PageNumber">
    <w:name w:val="page number"/>
    <w:basedOn w:val="DefaultParagraphFont"/>
    <w:uiPriority w:val="99"/>
    <w:semiHidden/>
    <w:unhideWhenUsed/>
    <w:rsid w:val="009F65B3"/>
  </w:style>
  <w:style w:type="paragraph" w:styleId="NormalWeb">
    <w:name w:val="Normal (Web)"/>
    <w:basedOn w:val="Normal"/>
    <w:uiPriority w:val="99"/>
    <w:unhideWhenUsed/>
    <w:rsid w:val="003A71F9"/>
    <w:pPr>
      <w:spacing w:before="100" w:beforeAutospacing="1" w:after="100" w:afterAutospacing="1"/>
    </w:pPr>
    <w:rPr>
      <w:rFonts w:ascii="Times" w:hAnsi="Times"/>
      <w:sz w:val="20"/>
      <w:szCs w:val="20"/>
    </w:rPr>
  </w:style>
  <w:style w:type="character" w:styleId="CommentReference">
    <w:name w:val="annotation reference"/>
    <w:uiPriority w:val="99"/>
    <w:semiHidden/>
    <w:unhideWhenUsed/>
    <w:rsid w:val="00D051A1"/>
    <w:rPr>
      <w:sz w:val="21"/>
      <w:szCs w:val="21"/>
    </w:rPr>
  </w:style>
  <w:style w:type="paragraph" w:styleId="CommentText">
    <w:name w:val="annotation text"/>
    <w:basedOn w:val="Normal"/>
    <w:link w:val="CommentTextChar"/>
    <w:uiPriority w:val="99"/>
    <w:unhideWhenUsed/>
    <w:rsid w:val="00D051A1"/>
  </w:style>
  <w:style w:type="character" w:customStyle="1" w:styleId="CommentTextChar">
    <w:name w:val="Comment Text Char"/>
    <w:basedOn w:val="DefaultParagraphFont"/>
    <w:link w:val="CommentText"/>
    <w:uiPriority w:val="99"/>
    <w:rsid w:val="00D051A1"/>
  </w:style>
  <w:style w:type="paragraph" w:styleId="CommentSubject">
    <w:name w:val="annotation subject"/>
    <w:basedOn w:val="CommentText"/>
    <w:next w:val="CommentText"/>
    <w:link w:val="CommentSubjectChar"/>
    <w:uiPriority w:val="99"/>
    <w:semiHidden/>
    <w:unhideWhenUsed/>
    <w:rsid w:val="00D051A1"/>
    <w:rPr>
      <w:b/>
      <w:bCs/>
    </w:rPr>
  </w:style>
  <w:style w:type="character" w:customStyle="1" w:styleId="CommentSubjectChar">
    <w:name w:val="Comment Subject Char"/>
    <w:link w:val="CommentSubject"/>
    <w:uiPriority w:val="99"/>
    <w:semiHidden/>
    <w:rsid w:val="00D051A1"/>
    <w:rPr>
      <w:b/>
      <w:bCs/>
    </w:rPr>
  </w:style>
  <w:style w:type="paragraph" w:customStyle="1" w:styleId="Norm2">
    <w:name w:val="Norm2"/>
    <w:basedOn w:val="Normal"/>
    <w:link w:val="Norm2Char"/>
    <w:qFormat/>
    <w:rsid w:val="000700EE"/>
    <w:pPr>
      <w:tabs>
        <w:tab w:val="clear" w:pos="180"/>
        <w:tab w:val="left" w:pos="270"/>
      </w:tabs>
      <w:ind w:firstLine="720"/>
    </w:pPr>
  </w:style>
  <w:style w:type="character" w:customStyle="1" w:styleId="Heading2Char">
    <w:name w:val="Heading 2 Char"/>
    <w:link w:val="Heading2"/>
    <w:uiPriority w:val="9"/>
    <w:rsid w:val="009705B3"/>
    <w:rPr>
      <w:rFonts w:ascii="Times New Roman" w:hAnsi="Times New Roman" w:cs="Times New Roman"/>
      <w:b/>
      <w:bCs/>
      <w:color w:val="000000"/>
    </w:rPr>
  </w:style>
  <w:style w:type="character" w:customStyle="1" w:styleId="Norm2Char">
    <w:name w:val="Norm2 Char"/>
    <w:link w:val="Norm2"/>
    <w:rsid w:val="000700EE"/>
    <w:rPr>
      <w:rFonts w:ascii="Times New Roman" w:hAnsi="Times New Roman" w:cs="Times New Roman"/>
      <w:color w:val="000000"/>
      <w:sz w:val="24"/>
      <w:szCs w:val="24"/>
      <w:lang w:eastAsia="fr-FR"/>
    </w:rPr>
  </w:style>
  <w:style w:type="character" w:customStyle="1" w:styleId="Heading3Char">
    <w:name w:val="Heading 3 Char"/>
    <w:link w:val="Heading3"/>
    <w:uiPriority w:val="9"/>
    <w:rsid w:val="009705B3"/>
    <w:rPr>
      <w:rFonts w:ascii="Times New Roman" w:hAnsi="Times New Roman" w:cs="Times New Roman"/>
      <w:b/>
      <w:bCs/>
      <w:color w:val="000000"/>
    </w:rPr>
  </w:style>
  <w:style w:type="paragraph" w:styleId="NoSpacing">
    <w:name w:val="No Spacing"/>
    <w:uiPriority w:val="1"/>
    <w:qFormat/>
    <w:rsid w:val="005D48FB"/>
    <w:pPr>
      <w:widowControl w:val="0"/>
      <w:tabs>
        <w:tab w:val="left" w:pos="180"/>
      </w:tabs>
      <w:autoSpaceDE w:val="0"/>
      <w:autoSpaceDN w:val="0"/>
      <w:adjustRightInd w:val="0"/>
      <w:jc w:val="both"/>
    </w:pPr>
    <w:rPr>
      <w:rFonts w:ascii="Times New Roman" w:hAnsi="Times New Roman" w:cs="Times New Roman"/>
      <w:color w:val="000000"/>
      <w:sz w:val="24"/>
      <w:szCs w:val="24"/>
      <w:lang w:eastAsia="fr-FR"/>
    </w:rPr>
  </w:style>
  <w:style w:type="character" w:customStyle="1" w:styleId="Heading4Char">
    <w:name w:val="Heading 4 Char"/>
    <w:link w:val="Heading4"/>
    <w:uiPriority w:val="9"/>
    <w:rsid w:val="00C4086F"/>
    <w:rPr>
      <w:rFonts w:ascii="Times New Roman" w:hAnsi="Times New Roman" w:cs="Times New Roman"/>
      <w:b/>
      <w:bCs/>
      <w:i/>
      <w:iCs/>
      <w:color w:val="000000"/>
    </w:rPr>
  </w:style>
  <w:style w:type="character" w:customStyle="1" w:styleId="Heading5Char">
    <w:name w:val="Heading 5 Char"/>
    <w:link w:val="Heading5"/>
    <w:uiPriority w:val="9"/>
    <w:rsid w:val="00F44467"/>
    <w:rPr>
      <w:rFonts w:ascii="Times New Roman" w:eastAsia="Times New Roman" w:hAnsi="Times New Roman" w:cs="Times New Roman"/>
      <w:b/>
      <w:bCs/>
      <w:i/>
      <w:iCs/>
      <w:color w:val="000000"/>
      <w:sz w:val="24"/>
      <w:szCs w:val="24"/>
      <w:lang w:eastAsia="fr-FR"/>
    </w:rPr>
  </w:style>
  <w:style w:type="table" w:styleId="TableGrid">
    <w:name w:val="Table Grid"/>
    <w:basedOn w:val="TableNormal"/>
    <w:uiPriority w:val="59"/>
    <w:rsid w:val="00C86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E2D21"/>
  </w:style>
  <w:style w:type="character" w:customStyle="1" w:styleId="highlight">
    <w:name w:val="highlight"/>
    <w:basedOn w:val="DefaultParagraphFont"/>
    <w:rsid w:val="00B263D0"/>
  </w:style>
  <w:style w:type="paragraph" w:styleId="PlainText">
    <w:name w:val="Plain Text"/>
    <w:basedOn w:val="Normal"/>
    <w:link w:val="PlainTextChar"/>
    <w:rsid w:val="00CF3729"/>
    <w:pPr>
      <w:tabs>
        <w:tab w:val="clear" w:pos="180"/>
      </w:tabs>
      <w:autoSpaceDE/>
      <w:autoSpaceDN/>
      <w:adjustRightInd/>
      <w:spacing w:line="240" w:lineRule="auto"/>
      <w:jc w:val="both"/>
    </w:pPr>
    <w:rPr>
      <w:rFonts w:ascii="宋体" w:eastAsia="宋体" w:hAnsi="Courier New" w:cs="Courier New"/>
      <w:color w:val="auto"/>
      <w:kern w:val="2"/>
      <w:sz w:val="21"/>
      <w:szCs w:val="21"/>
      <w:lang w:eastAsia="zh-CN"/>
    </w:rPr>
  </w:style>
  <w:style w:type="character" w:customStyle="1" w:styleId="PlainTextChar">
    <w:name w:val="Plain Text Char"/>
    <w:basedOn w:val="DefaultParagraphFont"/>
    <w:link w:val="PlainText"/>
    <w:rsid w:val="00CF3729"/>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0881">
      <w:bodyDiv w:val="1"/>
      <w:marLeft w:val="0"/>
      <w:marRight w:val="0"/>
      <w:marTop w:val="0"/>
      <w:marBottom w:val="0"/>
      <w:divBdr>
        <w:top w:val="none" w:sz="0" w:space="0" w:color="auto"/>
        <w:left w:val="none" w:sz="0" w:space="0" w:color="auto"/>
        <w:bottom w:val="none" w:sz="0" w:space="0" w:color="auto"/>
        <w:right w:val="none" w:sz="0" w:space="0" w:color="auto"/>
      </w:divBdr>
    </w:div>
    <w:div w:id="71052388">
      <w:bodyDiv w:val="1"/>
      <w:marLeft w:val="0"/>
      <w:marRight w:val="0"/>
      <w:marTop w:val="0"/>
      <w:marBottom w:val="0"/>
      <w:divBdr>
        <w:top w:val="none" w:sz="0" w:space="0" w:color="auto"/>
        <w:left w:val="none" w:sz="0" w:space="0" w:color="auto"/>
        <w:bottom w:val="none" w:sz="0" w:space="0" w:color="auto"/>
        <w:right w:val="none" w:sz="0" w:space="0" w:color="auto"/>
      </w:divBdr>
    </w:div>
    <w:div w:id="97412871">
      <w:bodyDiv w:val="1"/>
      <w:marLeft w:val="0"/>
      <w:marRight w:val="0"/>
      <w:marTop w:val="0"/>
      <w:marBottom w:val="0"/>
      <w:divBdr>
        <w:top w:val="none" w:sz="0" w:space="0" w:color="auto"/>
        <w:left w:val="none" w:sz="0" w:space="0" w:color="auto"/>
        <w:bottom w:val="none" w:sz="0" w:space="0" w:color="auto"/>
        <w:right w:val="none" w:sz="0" w:space="0" w:color="auto"/>
      </w:divBdr>
    </w:div>
    <w:div w:id="113065562">
      <w:bodyDiv w:val="1"/>
      <w:marLeft w:val="0"/>
      <w:marRight w:val="0"/>
      <w:marTop w:val="0"/>
      <w:marBottom w:val="0"/>
      <w:divBdr>
        <w:top w:val="none" w:sz="0" w:space="0" w:color="auto"/>
        <w:left w:val="none" w:sz="0" w:space="0" w:color="auto"/>
        <w:bottom w:val="none" w:sz="0" w:space="0" w:color="auto"/>
        <w:right w:val="none" w:sz="0" w:space="0" w:color="auto"/>
      </w:divBdr>
    </w:div>
    <w:div w:id="113259621">
      <w:bodyDiv w:val="1"/>
      <w:marLeft w:val="0"/>
      <w:marRight w:val="0"/>
      <w:marTop w:val="0"/>
      <w:marBottom w:val="0"/>
      <w:divBdr>
        <w:top w:val="none" w:sz="0" w:space="0" w:color="auto"/>
        <w:left w:val="none" w:sz="0" w:space="0" w:color="auto"/>
        <w:bottom w:val="none" w:sz="0" w:space="0" w:color="auto"/>
        <w:right w:val="none" w:sz="0" w:space="0" w:color="auto"/>
      </w:divBdr>
    </w:div>
    <w:div w:id="130565959">
      <w:bodyDiv w:val="1"/>
      <w:marLeft w:val="0"/>
      <w:marRight w:val="0"/>
      <w:marTop w:val="0"/>
      <w:marBottom w:val="0"/>
      <w:divBdr>
        <w:top w:val="none" w:sz="0" w:space="0" w:color="auto"/>
        <w:left w:val="none" w:sz="0" w:space="0" w:color="auto"/>
        <w:bottom w:val="none" w:sz="0" w:space="0" w:color="auto"/>
        <w:right w:val="none" w:sz="0" w:space="0" w:color="auto"/>
      </w:divBdr>
    </w:div>
    <w:div w:id="131796474">
      <w:bodyDiv w:val="1"/>
      <w:marLeft w:val="0"/>
      <w:marRight w:val="0"/>
      <w:marTop w:val="0"/>
      <w:marBottom w:val="0"/>
      <w:divBdr>
        <w:top w:val="none" w:sz="0" w:space="0" w:color="auto"/>
        <w:left w:val="none" w:sz="0" w:space="0" w:color="auto"/>
        <w:bottom w:val="none" w:sz="0" w:space="0" w:color="auto"/>
        <w:right w:val="none" w:sz="0" w:space="0" w:color="auto"/>
      </w:divBdr>
    </w:div>
    <w:div w:id="148062127">
      <w:bodyDiv w:val="1"/>
      <w:marLeft w:val="0"/>
      <w:marRight w:val="0"/>
      <w:marTop w:val="0"/>
      <w:marBottom w:val="0"/>
      <w:divBdr>
        <w:top w:val="none" w:sz="0" w:space="0" w:color="auto"/>
        <w:left w:val="none" w:sz="0" w:space="0" w:color="auto"/>
        <w:bottom w:val="none" w:sz="0" w:space="0" w:color="auto"/>
        <w:right w:val="none" w:sz="0" w:space="0" w:color="auto"/>
      </w:divBdr>
    </w:div>
    <w:div w:id="157497598">
      <w:bodyDiv w:val="1"/>
      <w:marLeft w:val="0"/>
      <w:marRight w:val="0"/>
      <w:marTop w:val="0"/>
      <w:marBottom w:val="0"/>
      <w:divBdr>
        <w:top w:val="none" w:sz="0" w:space="0" w:color="auto"/>
        <w:left w:val="none" w:sz="0" w:space="0" w:color="auto"/>
        <w:bottom w:val="none" w:sz="0" w:space="0" w:color="auto"/>
        <w:right w:val="none" w:sz="0" w:space="0" w:color="auto"/>
      </w:divBdr>
    </w:div>
    <w:div w:id="167908676">
      <w:bodyDiv w:val="1"/>
      <w:marLeft w:val="0"/>
      <w:marRight w:val="0"/>
      <w:marTop w:val="0"/>
      <w:marBottom w:val="0"/>
      <w:divBdr>
        <w:top w:val="none" w:sz="0" w:space="0" w:color="auto"/>
        <w:left w:val="none" w:sz="0" w:space="0" w:color="auto"/>
        <w:bottom w:val="none" w:sz="0" w:space="0" w:color="auto"/>
        <w:right w:val="none" w:sz="0" w:space="0" w:color="auto"/>
      </w:divBdr>
    </w:div>
    <w:div w:id="169099132">
      <w:bodyDiv w:val="1"/>
      <w:marLeft w:val="0"/>
      <w:marRight w:val="0"/>
      <w:marTop w:val="0"/>
      <w:marBottom w:val="0"/>
      <w:divBdr>
        <w:top w:val="none" w:sz="0" w:space="0" w:color="auto"/>
        <w:left w:val="none" w:sz="0" w:space="0" w:color="auto"/>
        <w:bottom w:val="none" w:sz="0" w:space="0" w:color="auto"/>
        <w:right w:val="none" w:sz="0" w:space="0" w:color="auto"/>
      </w:divBdr>
    </w:div>
    <w:div w:id="176240078">
      <w:bodyDiv w:val="1"/>
      <w:marLeft w:val="0"/>
      <w:marRight w:val="0"/>
      <w:marTop w:val="0"/>
      <w:marBottom w:val="0"/>
      <w:divBdr>
        <w:top w:val="none" w:sz="0" w:space="0" w:color="auto"/>
        <w:left w:val="none" w:sz="0" w:space="0" w:color="auto"/>
        <w:bottom w:val="none" w:sz="0" w:space="0" w:color="auto"/>
        <w:right w:val="none" w:sz="0" w:space="0" w:color="auto"/>
      </w:divBdr>
    </w:div>
    <w:div w:id="193352816">
      <w:bodyDiv w:val="1"/>
      <w:marLeft w:val="0"/>
      <w:marRight w:val="0"/>
      <w:marTop w:val="0"/>
      <w:marBottom w:val="0"/>
      <w:divBdr>
        <w:top w:val="none" w:sz="0" w:space="0" w:color="auto"/>
        <w:left w:val="none" w:sz="0" w:space="0" w:color="auto"/>
        <w:bottom w:val="none" w:sz="0" w:space="0" w:color="auto"/>
        <w:right w:val="none" w:sz="0" w:space="0" w:color="auto"/>
      </w:divBdr>
    </w:div>
    <w:div w:id="219682479">
      <w:bodyDiv w:val="1"/>
      <w:marLeft w:val="0"/>
      <w:marRight w:val="0"/>
      <w:marTop w:val="0"/>
      <w:marBottom w:val="0"/>
      <w:divBdr>
        <w:top w:val="none" w:sz="0" w:space="0" w:color="auto"/>
        <w:left w:val="none" w:sz="0" w:space="0" w:color="auto"/>
        <w:bottom w:val="none" w:sz="0" w:space="0" w:color="auto"/>
        <w:right w:val="none" w:sz="0" w:space="0" w:color="auto"/>
      </w:divBdr>
    </w:div>
    <w:div w:id="224995247">
      <w:bodyDiv w:val="1"/>
      <w:marLeft w:val="0"/>
      <w:marRight w:val="0"/>
      <w:marTop w:val="0"/>
      <w:marBottom w:val="0"/>
      <w:divBdr>
        <w:top w:val="none" w:sz="0" w:space="0" w:color="auto"/>
        <w:left w:val="none" w:sz="0" w:space="0" w:color="auto"/>
        <w:bottom w:val="none" w:sz="0" w:space="0" w:color="auto"/>
        <w:right w:val="none" w:sz="0" w:space="0" w:color="auto"/>
      </w:divBdr>
    </w:div>
    <w:div w:id="227033477">
      <w:bodyDiv w:val="1"/>
      <w:marLeft w:val="0"/>
      <w:marRight w:val="0"/>
      <w:marTop w:val="0"/>
      <w:marBottom w:val="0"/>
      <w:divBdr>
        <w:top w:val="none" w:sz="0" w:space="0" w:color="auto"/>
        <w:left w:val="none" w:sz="0" w:space="0" w:color="auto"/>
        <w:bottom w:val="none" w:sz="0" w:space="0" w:color="auto"/>
        <w:right w:val="none" w:sz="0" w:space="0" w:color="auto"/>
      </w:divBdr>
      <w:divsChild>
        <w:div w:id="579563064">
          <w:marLeft w:val="0"/>
          <w:marRight w:val="0"/>
          <w:marTop w:val="0"/>
          <w:marBottom w:val="0"/>
          <w:divBdr>
            <w:top w:val="none" w:sz="0" w:space="0" w:color="auto"/>
            <w:left w:val="none" w:sz="0" w:space="0" w:color="auto"/>
            <w:bottom w:val="none" w:sz="0" w:space="0" w:color="auto"/>
            <w:right w:val="none" w:sz="0" w:space="0" w:color="auto"/>
          </w:divBdr>
        </w:div>
        <w:div w:id="260530872">
          <w:marLeft w:val="0"/>
          <w:marRight w:val="0"/>
          <w:marTop w:val="0"/>
          <w:marBottom w:val="0"/>
          <w:divBdr>
            <w:top w:val="none" w:sz="0" w:space="0" w:color="auto"/>
            <w:left w:val="none" w:sz="0" w:space="0" w:color="auto"/>
            <w:bottom w:val="none" w:sz="0" w:space="0" w:color="auto"/>
            <w:right w:val="none" w:sz="0" w:space="0" w:color="auto"/>
          </w:divBdr>
        </w:div>
        <w:div w:id="1561095937">
          <w:marLeft w:val="0"/>
          <w:marRight w:val="0"/>
          <w:marTop w:val="0"/>
          <w:marBottom w:val="0"/>
          <w:divBdr>
            <w:top w:val="none" w:sz="0" w:space="0" w:color="auto"/>
            <w:left w:val="none" w:sz="0" w:space="0" w:color="auto"/>
            <w:bottom w:val="none" w:sz="0" w:space="0" w:color="auto"/>
            <w:right w:val="none" w:sz="0" w:space="0" w:color="auto"/>
          </w:divBdr>
        </w:div>
        <w:div w:id="765341703">
          <w:marLeft w:val="0"/>
          <w:marRight w:val="0"/>
          <w:marTop w:val="0"/>
          <w:marBottom w:val="0"/>
          <w:divBdr>
            <w:top w:val="none" w:sz="0" w:space="0" w:color="auto"/>
            <w:left w:val="none" w:sz="0" w:space="0" w:color="auto"/>
            <w:bottom w:val="none" w:sz="0" w:space="0" w:color="auto"/>
            <w:right w:val="none" w:sz="0" w:space="0" w:color="auto"/>
          </w:divBdr>
        </w:div>
        <w:div w:id="209345066">
          <w:marLeft w:val="0"/>
          <w:marRight w:val="0"/>
          <w:marTop w:val="0"/>
          <w:marBottom w:val="0"/>
          <w:divBdr>
            <w:top w:val="none" w:sz="0" w:space="0" w:color="auto"/>
            <w:left w:val="none" w:sz="0" w:space="0" w:color="auto"/>
            <w:bottom w:val="none" w:sz="0" w:space="0" w:color="auto"/>
            <w:right w:val="none" w:sz="0" w:space="0" w:color="auto"/>
          </w:divBdr>
        </w:div>
        <w:div w:id="546256884">
          <w:marLeft w:val="0"/>
          <w:marRight w:val="0"/>
          <w:marTop w:val="0"/>
          <w:marBottom w:val="0"/>
          <w:divBdr>
            <w:top w:val="none" w:sz="0" w:space="0" w:color="auto"/>
            <w:left w:val="none" w:sz="0" w:space="0" w:color="auto"/>
            <w:bottom w:val="none" w:sz="0" w:space="0" w:color="auto"/>
            <w:right w:val="none" w:sz="0" w:space="0" w:color="auto"/>
          </w:divBdr>
        </w:div>
        <w:div w:id="657464601">
          <w:marLeft w:val="0"/>
          <w:marRight w:val="0"/>
          <w:marTop w:val="0"/>
          <w:marBottom w:val="0"/>
          <w:divBdr>
            <w:top w:val="none" w:sz="0" w:space="0" w:color="auto"/>
            <w:left w:val="none" w:sz="0" w:space="0" w:color="auto"/>
            <w:bottom w:val="none" w:sz="0" w:space="0" w:color="auto"/>
            <w:right w:val="none" w:sz="0" w:space="0" w:color="auto"/>
          </w:divBdr>
        </w:div>
        <w:div w:id="1562982615">
          <w:marLeft w:val="0"/>
          <w:marRight w:val="0"/>
          <w:marTop w:val="0"/>
          <w:marBottom w:val="0"/>
          <w:divBdr>
            <w:top w:val="none" w:sz="0" w:space="0" w:color="auto"/>
            <w:left w:val="none" w:sz="0" w:space="0" w:color="auto"/>
            <w:bottom w:val="none" w:sz="0" w:space="0" w:color="auto"/>
            <w:right w:val="none" w:sz="0" w:space="0" w:color="auto"/>
          </w:divBdr>
        </w:div>
        <w:div w:id="968508391">
          <w:marLeft w:val="0"/>
          <w:marRight w:val="0"/>
          <w:marTop w:val="0"/>
          <w:marBottom w:val="0"/>
          <w:divBdr>
            <w:top w:val="none" w:sz="0" w:space="0" w:color="auto"/>
            <w:left w:val="none" w:sz="0" w:space="0" w:color="auto"/>
            <w:bottom w:val="none" w:sz="0" w:space="0" w:color="auto"/>
            <w:right w:val="none" w:sz="0" w:space="0" w:color="auto"/>
          </w:divBdr>
        </w:div>
        <w:div w:id="501429932">
          <w:marLeft w:val="0"/>
          <w:marRight w:val="0"/>
          <w:marTop w:val="0"/>
          <w:marBottom w:val="0"/>
          <w:divBdr>
            <w:top w:val="none" w:sz="0" w:space="0" w:color="auto"/>
            <w:left w:val="none" w:sz="0" w:space="0" w:color="auto"/>
            <w:bottom w:val="none" w:sz="0" w:space="0" w:color="auto"/>
            <w:right w:val="none" w:sz="0" w:space="0" w:color="auto"/>
          </w:divBdr>
        </w:div>
        <w:div w:id="1901288229">
          <w:marLeft w:val="0"/>
          <w:marRight w:val="0"/>
          <w:marTop w:val="0"/>
          <w:marBottom w:val="0"/>
          <w:divBdr>
            <w:top w:val="none" w:sz="0" w:space="0" w:color="auto"/>
            <w:left w:val="none" w:sz="0" w:space="0" w:color="auto"/>
            <w:bottom w:val="none" w:sz="0" w:space="0" w:color="auto"/>
            <w:right w:val="none" w:sz="0" w:space="0" w:color="auto"/>
          </w:divBdr>
        </w:div>
        <w:div w:id="831215060">
          <w:marLeft w:val="0"/>
          <w:marRight w:val="0"/>
          <w:marTop w:val="0"/>
          <w:marBottom w:val="0"/>
          <w:divBdr>
            <w:top w:val="none" w:sz="0" w:space="0" w:color="auto"/>
            <w:left w:val="none" w:sz="0" w:space="0" w:color="auto"/>
            <w:bottom w:val="none" w:sz="0" w:space="0" w:color="auto"/>
            <w:right w:val="none" w:sz="0" w:space="0" w:color="auto"/>
          </w:divBdr>
        </w:div>
        <w:div w:id="1224636744">
          <w:marLeft w:val="0"/>
          <w:marRight w:val="0"/>
          <w:marTop w:val="0"/>
          <w:marBottom w:val="0"/>
          <w:divBdr>
            <w:top w:val="none" w:sz="0" w:space="0" w:color="auto"/>
            <w:left w:val="none" w:sz="0" w:space="0" w:color="auto"/>
            <w:bottom w:val="none" w:sz="0" w:space="0" w:color="auto"/>
            <w:right w:val="none" w:sz="0" w:space="0" w:color="auto"/>
          </w:divBdr>
        </w:div>
        <w:div w:id="1745451630">
          <w:marLeft w:val="0"/>
          <w:marRight w:val="0"/>
          <w:marTop w:val="0"/>
          <w:marBottom w:val="0"/>
          <w:divBdr>
            <w:top w:val="none" w:sz="0" w:space="0" w:color="auto"/>
            <w:left w:val="none" w:sz="0" w:space="0" w:color="auto"/>
            <w:bottom w:val="none" w:sz="0" w:space="0" w:color="auto"/>
            <w:right w:val="none" w:sz="0" w:space="0" w:color="auto"/>
          </w:divBdr>
        </w:div>
        <w:div w:id="1790969752">
          <w:marLeft w:val="0"/>
          <w:marRight w:val="0"/>
          <w:marTop w:val="0"/>
          <w:marBottom w:val="0"/>
          <w:divBdr>
            <w:top w:val="none" w:sz="0" w:space="0" w:color="auto"/>
            <w:left w:val="none" w:sz="0" w:space="0" w:color="auto"/>
            <w:bottom w:val="none" w:sz="0" w:space="0" w:color="auto"/>
            <w:right w:val="none" w:sz="0" w:space="0" w:color="auto"/>
          </w:divBdr>
        </w:div>
        <w:div w:id="1359967939">
          <w:marLeft w:val="0"/>
          <w:marRight w:val="0"/>
          <w:marTop w:val="0"/>
          <w:marBottom w:val="0"/>
          <w:divBdr>
            <w:top w:val="none" w:sz="0" w:space="0" w:color="auto"/>
            <w:left w:val="none" w:sz="0" w:space="0" w:color="auto"/>
            <w:bottom w:val="none" w:sz="0" w:space="0" w:color="auto"/>
            <w:right w:val="none" w:sz="0" w:space="0" w:color="auto"/>
          </w:divBdr>
        </w:div>
        <w:div w:id="1319454677">
          <w:marLeft w:val="0"/>
          <w:marRight w:val="0"/>
          <w:marTop w:val="0"/>
          <w:marBottom w:val="0"/>
          <w:divBdr>
            <w:top w:val="none" w:sz="0" w:space="0" w:color="auto"/>
            <w:left w:val="none" w:sz="0" w:space="0" w:color="auto"/>
            <w:bottom w:val="none" w:sz="0" w:space="0" w:color="auto"/>
            <w:right w:val="none" w:sz="0" w:space="0" w:color="auto"/>
          </w:divBdr>
        </w:div>
        <w:div w:id="1455444630">
          <w:marLeft w:val="0"/>
          <w:marRight w:val="0"/>
          <w:marTop w:val="0"/>
          <w:marBottom w:val="0"/>
          <w:divBdr>
            <w:top w:val="none" w:sz="0" w:space="0" w:color="auto"/>
            <w:left w:val="none" w:sz="0" w:space="0" w:color="auto"/>
            <w:bottom w:val="none" w:sz="0" w:space="0" w:color="auto"/>
            <w:right w:val="none" w:sz="0" w:space="0" w:color="auto"/>
          </w:divBdr>
        </w:div>
        <w:div w:id="1668753204">
          <w:marLeft w:val="0"/>
          <w:marRight w:val="0"/>
          <w:marTop w:val="0"/>
          <w:marBottom w:val="0"/>
          <w:divBdr>
            <w:top w:val="none" w:sz="0" w:space="0" w:color="auto"/>
            <w:left w:val="none" w:sz="0" w:space="0" w:color="auto"/>
            <w:bottom w:val="none" w:sz="0" w:space="0" w:color="auto"/>
            <w:right w:val="none" w:sz="0" w:space="0" w:color="auto"/>
          </w:divBdr>
        </w:div>
        <w:div w:id="421069967">
          <w:marLeft w:val="0"/>
          <w:marRight w:val="0"/>
          <w:marTop w:val="0"/>
          <w:marBottom w:val="0"/>
          <w:divBdr>
            <w:top w:val="none" w:sz="0" w:space="0" w:color="auto"/>
            <w:left w:val="none" w:sz="0" w:space="0" w:color="auto"/>
            <w:bottom w:val="none" w:sz="0" w:space="0" w:color="auto"/>
            <w:right w:val="none" w:sz="0" w:space="0" w:color="auto"/>
          </w:divBdr>
        </w:div>
        <w:div w:id="2029981302">
          <w:marLeft w:val="0"/>
          <w:marRight w:val="0"/>
          <w:marTop w:val="0"/>
          <w:marBottom w:val="0"/>
          <w:divBdr>
            <w:top w:val="none" w:sz="0" w:space="0" w:color="auto"/>
            <w:left w:val="none" w:sz="0" w:space="0" w:color="auto"/>
            <w:bottom w:val="none" w:sz="0" w:space="0" w:color="auto"/>
            <w:right w:val="none" w:sz="0" w:space="0" w:color="auto"/>
          </w:divBdr>
        </w:div>
        <w:div w:id="1595433504">
          <w:marLeft w:val="0"/>
          <w:marRight w:val="0"/>
          <w:marTop w:val="0"/>
          <w:marBottom w:val="0"/>
          <w:divBdr>
            <w:top w:val="none" w:sz="0" w:space="0" w:color="auto"/>
            <w:left w:val="none" w:sz="0" w:space="0" w:color="auto"/>
            <w:bottom w:val="none" w:sz="0" w:space="0" w:color="auto"/>
            <w:right w:val="none" w:sz="0" w:space="0" w:color="auto"/>
          </w:divBdr>
        </w:div>
        <w:div w:id="234821333">
          <w:marLeft w:val="0"/>
          <w:marRight w:val="0"/>
          <w:marTop w:val="0"/>
          <w:marBottom w:val="0"/>
          <w:divBdr>
            <w:top w:val="none" w:sz="0" w:space="0" w:color="auto"/>
            <w:left w:val="none" w:sz="0" w:space="0" w:color="auto"/>
            <w:bottom w:val="none" w:sz="0" w:space="0" w:color="auto"/>
            <w:right w:val="none" w:sz="0" w:space="0" w:color="auto"/>
          </w:divBdr>
        </w:div>
        <w:div w:id="2010912808">
          <w:marLeft w:val="0"/>
          <w:marRight w:val="0"/>
          <w:marTop w:val="0"/>
          <w:marBottom w:val="0"/>
          <w:divBdr>
            <w:top w:val="none" w:sz="0" w:space="0" w:color="auto"/>
            <w:left w:val="none" w:sz="0" w:space="0" w:color="auto"/>
            <w:bottom w:val="none" w:sz="0" w:space="0" w:color="auto"/>
            <w:right w:val="none" w:sz="0" w:space="0" w:color="auto"/>
          </w:divBdr>
        </w:div>
        <w:div w:id="1065102590">
          <w:marLeft w:val="0"/>
          <w:marRight w:val="0"/>
          <w:marTop w:val="0"/>
          <w:marBottom w:val="0"/>
          <w:divBdr>
            <w:top w:val="none" w:sz="0" w:space="0" w:color="auto"/>
            <w:left w:val="none" w:sz="0" w:space="0" w:color="auto"/>
            <w:bottom w:val="none" w:sz="0" w:space="0" w:color="auto"/>
            <w:right w:val="none" w:sz="0" w:space="0" w:color="auto"/>
          </w:divBdr>
        </w:div>
        <w:div w:id="488640327">
          <w:marLeft w:val="0"/>
          <w:marRight w:val="0"/>
          <w:marTop w:val="0"/>
          <w:marBottom w:val="0"/>
          <w:divBdr>
            <w:top w:val="none" w:sz="0" w:space="0" w:color="auto"/>
            <w:left w:val="none" w:sz="0" w:space="0" w:color="auto"/>
            <w:bottom w:val="none" w:sz="0" w:space="0" w:color="auto"/>
            <w:right w:val="none" w:sz="0" w:space="0" w:color="auto"/>
          </w:divBdr>
        </w:div>
        <w:div w:id="363139332">
          <w:marLeft w:val="0"/>
          <w:marRight w:val="0"/>
          <w:marTop w:val="0"/>
          <w:marBottom w:val="0"/>
          <w:divBdr>
            <w:top w:val="none" w:sz="0" w:space="0" w:color="auto"/>
            <w:left w:val="none" w:sz="0" w:space="0" w:color="auto"/>
            <w:bottom w:val="none" w:sz="0" w:space="0" w:color="auto"/>
            <w:right w:val="none" w:sz="0" w:space="0" w:color="auto"/>
          </w:divBdr>
        </w:div>
        <w:div w:id="1383090622">
          <w:marLeft w:val="0"/>
          <w:marRight w:val="0"/>
          <w:marTop w:val="0"/>
          <w:marBottom w:val="0"/>
          <w:divBdr>
            <w:top w:val="none" w:sz="0" w:space="0" w:color="auto"/>
            <w:left w:val="none" w:sz="0" w:space="0" w:color="auto"/>
            <w:bottom w:val="none" w:sz="0" w:space="0" w:color="auto"/>
            <w:right w:val="none" w:sz="0" w:space="0" w:color="auto"/>
          </w:divBdr>
        </w:div>
        <w:div w:id="753281255">
          <w:marLeft w:val="0"/>
          <w:marRight w:val="0"/>
          <w:marTop w:val="0"/>
          <w:marBottom w:val="0"/>
          <w:divBdr>
            <w:top w:val="none" w:sz="0" w:space="0" w:color="auto"/>
            <w:left w:val="none" w:sz="0" w:space="0" w:color="auto"/>
            <w:bottom w:val="none" w:sz="0" w:space="0" w:color="auto"/>
            <w:right w:val="none" w:sz="0" w:space="0" w:color="auto"/>
          </w:divBdr>
        </w:div>
        <w:div w:id="931356286">
          <w:marLeft w:val="0"/>
          <w:marRight w:val="0"/>
          <w:marTop w:val="0"/>
          <w:marBottom w:val="0"/>
          <w:divBdr>
            <w:top w:val="none" w:sz="0" w:space="0" w:color="auto"/>
            <w:left w:val="none" w:sz="0" w:space="0" w:color="auto"/>
            <w:bottom w:val="none" w:sz="0" w:space="0" w:color="auto"/>
            <w:right w:val="none" w:sz="0" w:space="0" w:color="auto"/>
          </w:divBdr>
        </w:div>
        <w:div w:id="583956949">
          <w:marLeft w:val="0"/>
          <w:marRight w:val="0"/>
          <w:marTop w:val="0"/>
          <w:marBottom w:val="0"/>
          <w:divBdr>
            <w:top w:val="none" w:sz="0" w:space="0" w:color="auto"/>
            <w:left w:val="none" w:sz="0" w:space="0" w:color="auto"/>
            <w:bottom w:val="none" w:sz="0" w:space="0" w:color="auto"/>
            <w:right w:val="none" w:sz="0" w:space="0" w:color="auto"/>
          </w:divBdr>
        </w:div>
        <w:div w:id="428893075">
          <w:marLeft w:val="0"/>
          <w:marRight w:val="0"/>
          <w:marTop w:val="0"/>
          <w:marBottom w:val="0"/>
          <w:divBdr>
            <w:top w:val="none" w:sz="0" w:space="0" w:color="auto"/>
            <w:left w:val="none" w:sz="0" w:space="0" w:color="auto"/>
            <w:bottom w:val="none" w:sz="0" w:space="0" w:color="auto"/>
            <w:right w:val="none" w:sz="0" w:space="0" w:color="auto"/>
          </w:divBdr>
        </w:div>
        <w:div w:id="350495102">
          <w:marLeft w:val="0"/>
          <w:marRight w:val="0"/>
          <w:marTop w:val="0"/>
          <w:marBottom w:val="0"/>
          <w:divBdr>
            <w:top w:val="none" w:sz="0" w:space="0" w:color="auto"/>
            <w:left w:val="none" w:sz="0" w:space="0" w:color="auto"/>
            <w:bottom w:val="none" w:sz="0" w:space="0" w:color="auto"/>
            <w:right w:val="none" w:sz="0" w:space="0" w:color="auto"/>
          </w:divBdr>
        </w:div>
        <w:div w:id="1810895280">
          <w:marLeft w:val="0"/>
          <w:marRight w:val="0"/>
          <w:marTop w:val="0"/>
          <w:marBottom w:val="0"/>
          <w:divBdr>
            <w:top w:val="none" w:sz="0" w:space="0" w:color="auto"/>
            <w:left w:val="none" w:sz="0" w:space="0" w:color="auto"/>
            <w:bottom w:val="none" w:sz="0" w:space="0" w:color="auto"/>
            <w:right w:val="none" w:sz="0" w:space="0" w:color="auto"/>
          </w:divBdr>
        </w:div>
        <w:div w:id="633100742">
          <w:marLeft w:val="0"/>
          <w:marRight w:val="0"/>
          <w:marTop w:val="0"/>
          <w:marBottom w:val="0"/>
          <w:divBdr>
            <w:top w:val="none" w:sz="0" w:space="0" w:color="auto"/>
            <w:left w:val="none" w:sz="0" w:space="0" w:color="auto"/>
            <w:bottom w:val="none" w:sz="0" w:space="0" w:color="auto"/>
            <w:right w:val="none" w:sz="0" w:space="0" w:color="auto"/>
          </w:divBdr>
        </w:div>
        <w:div w:id="796527174">
          <w:marLeft w:val="0"/>
          <w:marRight w:val="0"/>
          <w:marTop w:val="0"/>
          <w:marBottom w:val="0"/>
          <w:divBdr>
            <w:top w:val="none" w:sz="0" w:space="0" w:color="auto"/>
            <w:left w:val="none" w:sz="0" w:space="0" w:color="auto"/>
            <w:bottom w:val="none" w:sz="0" w:space="0" w:color="auto"/>
            <w:right w:val="none" w:sz="0" w:space="0" w:color="auto"/>
          </w:divBdr>
        </w:div>
        <w:div w:id="675376778">
          <w:marLeft w:val="0"/>
          <w:marRight w:val="0"/>
          <w:marTop w:val="0"/>
          <w:marBottom w:val="0"/>
          <w:divBdr>
            <w:top w:val="none" w:sz="0" w:space="0" w:color="auto"/>
            <w:left w:val="none" w:sz="0" w:space="0" w:color="auto"/>
            <w:bottom w:val="none" w:sz="0" w:space="0" w:color="auto"/>
            <w:right w:val="none" w:sz="0" w:space="0" w:color="auto"/>
          </w:divBdr>
        </w:div>
        <w:div w:id="1370715330">
          <w:marLeft w:val="0"/>
          <w:marRight w:val="0"/>
          <w:marTop w:val="0"/>
          <w:marBottom w:val="0"/>
          <w:divBdr>
            <w:top w:val="none" w:sz="0" w:space="0" w:color="auto"/>
            <w:left w:val="none" w:sz="0" w:space="0" w:color="auto"/>
            <w:bottom w:val="none" w:sz="0" w:space="0" w:color="auto"/>
            <w:right w:val="none" w:sz="0" w:space="0" w:color="auto"/>
          </w:divBdr>
        </w:div>
        <w:div w:id="1361320618">
          <w:marLeft w:val="0"/>
          <w:marRight w:val="0"/>
          <w:marTop w:val="0"/>
          <w:marBottom w:val="0"/>
          <w:divBdr>
            <w:top w:val="none" w:sz="0" w:space="0" w:color="auto"/>
            <w:left w:val="none" w:sz="0" w:space="0" w:color="auto"/>
            <w:bottom w:val="none" w:sz="0" w:space="0" w:color="auto"/>
            <w:right w:val="none" w:sz="0" w:space="0" w:color="auto"/>
          </w:divBdr>
        </w:div>
        <w:div w:id="1819413990">
          <w:marLeft w:val="0"/>
          <w:marRight w:val="0"/>
          <w:marTop w:val="0"/>
          <w:marBottom w:val="0"/>
          <w:divBdr>
            <w:top w:val="none" w:sz="0" w:space="0" w:color="auto"/>
            <w:left w:val="none" w:sz="0" w:space="0" w:color="auto"/>
            <w:bottom w:val="none" w:sz="0" w:space="0" w:color="auto"/>
            <w:right w:val="none" w:sz="0" w:space="0" w:color="auto"/>
          </w:divBdr>
        </w:div>
        <w:div w:id="931275633">
          <w:marLeft w:val="0"/>
          <w:marRight w:val="0"/>
          <w:marTop w:val="0"/>
          <w:marBottom w:val="0"/>
          <w:divBdr>
            <w:top w:val="none" w:sz="0" w:space="0" w:color="auto"/>
            <w:left w:val="none" w:sz="0" w:space="0" w:color="auto"/>
            <w:bottom w:val="none" w:sz="0" w:space="0" w:color="auto"/>
            <w:right w:val="none" w:sz="0" w:space="0" w:color="auto"/>
          </w:divBdr>
        </w:div>
        <w:div w:id="636301331">
          <w:marLeft w:val="0"/>
          <w:marRight w:val="0"/>
          <w:marTop w:val="0"/>
          <w:marBottom w:val="0"/>
          <w:divBdr>
            <w:top w:val="none" w:sz="0" w:space="0" w:color="auto"/>
            <w:left w:val="none" w:sz="0" w:space="0" w:color="auto"/>
            <w:bottom w:val="none" w:sz="0" w:space="0" w:color="auto"/>
            <w:right w:val="none" w:sz="0" w:space="0" w:color="auto"/>
          </w:divBdr>
        </w:div>
        <w:div w:id="1629235493">
          <w:marLeft w:val="0"/>
          <w:marRight w:val="0"/>
          <w:marTop w:val="0"/>
          <w:marBottom w:val="0"/>
          <w:divBdr>
            <w:top w:val="none" w:sz="0" w:space="0" w:color="auto"/>
            <w:left w:val="none" w:sz="0" w:space="0" w:color="auto"/>
            <w:bottom w:val="none" w:sz="0" w:space="0" w:color="auto"/>
            <w:right w:val="none" w:sz="0" w:space="0" w:color="auto"/>
          </w:divBdr>
        </w:div>
        <w:div w:id="2016036445">
          <w:marLeft w:val="0"/>
          <w:marRight w:val="0"/>
          <w:marTop w:val="0"/>
          <w:marBottom w:val="0"/>
          <w:divBdr>
            <w:top w:val="none" w:sz="0" w:space="0" w:color="auto"/>
            <w:left w:val="none" w:sz="0" w:space="0" w:color="auto"/>
            <w:bottom w:val="none" w:sz="0" w:space="0" w:color="auto"/>
            <w:right w:val="none" w:sz="0" w:space="0" w:color="auto"/>
          </w:divBdr>
        </w:div>
        <w:div w:id="2088921533">
          <w:marLeft w:val="0"/>
          <w:marRight w:val="0"/>
          <w:marTop w:val="0"/>
          <w:marBottom w:val="0"/>
          <w:divBdr>
            <w:top w:val="none" w:sz="0" w:space="0" w:color="auto"/>
            <w:left w:val="none" w:sz="0" w:space="0" w:color="auto"/>
            <w:bottom w:val="none" w:sz="0" w:space="0" w:color="auto"/>
            <w:right w:val="none" w:sz="0" w:space="0" w:color="auto"/>
          </w:divBdr>
        </w:div>
        <w:div w:id="450441003">
          <w:marLeft w:val="0"/>
          <w:marRight w:val="0"/>
          <w:marTop w:val="0"/>
          <w:marBottom w:val="0"/>
          <w:divBdr>
            <w:top w:val="none" w:sz="0" w:space="0" w:color="auto"/>
            <w:left w:val="none" w:sz="0" w:space="0" w:color="auto"/>
            <w:bottom w:val="none" w:sz="0" w:space="0" w:color="auto"/>
            <w:right w:val="none" w:sz="0" w:space="0" w:color="auto"/>
          </w:divBdr>
        </w:div>
        <w:div w:id="561671822">
          <w:marLeft w:val="0"/>
          <w:marRight w:val="0"/>
          <w:marTop w:val="0"/>
          <w:marBottom w:val="0"/>
          <w:divBdr>
            <w:top w:val="none" w:sz="0" w:space="0" w:color="auto"/>
            <w:left w:val="none" w:sz="0" w:space="0" w:color="auto"/>
            <w:bottom w:val="none" w:sz="0" w:space="0" w:color="auto"/>
            <w:right w:val="none" w:sz="0" w:space="0" w:color="auto"/>
          </w:divBdr>
        </w:div>
        <w:div w:id="1689676074">
          <w:marLeft w:val="0"/>
          <w:marRight w:val="0"/>
          <w:marTop w:val="0"/>
          <w:marBottom w:val="0"/>
          <w:divBdr>
            <w:top w:val="none" w:sz="0" w:space="0" w:color="auto"/>
            <w:left w:val="none" w:sz="0" w:space="0" w:color="auto"/>
            <w:bottom w:val="none" w:sz="0" w:space="0" w:color="auto"/>
            <w:right w:val="none" w:sz="0" w:space="0" w:color="auto"/>
          </w:divBdr>
        </w:div>
        <w:div w:id="654528972">
          <w:marLeft w:val="0"/>
          <w:marRight w:val="0"/>
          <w:marTop w:val="0"/>
          <w:marBottom w:val="0"/>
          <w:divBdr>
            <w:top w:val="none" w:sz="0" w:space="0" w:color="auto"/>
            <w:left w:val="none" w:sz="0" w:space="0" w:color="auto"/>
            <w:bottom w:val="none" w:sz="0" w:space="0" w:color="auto"/>
            <w:right w:val="none" w:sz="0" w:space="0" w:color="auto"/>
          </w:divBdr>
        </w:div>
        <w:div w:id="676813904">
          <w:marLeft w:val="0"/>
          <w:marRight w:val="0"/>
          <w:marTop w:val="0"/>
          <w:marBottom w:val="0"/>
          <w:divBdr>
            <w:top w:val="none" w:sz="0" w:space="0" w:color="auto"/>
            <w:left w:val="none" w:sz="0" w:space="0" w:color="auto"/>
            <w:bottom w:val="none" w:sz="0" w:space="0" w:color="auto"/>
            <w:right w:val="none" w:sz="0" w:space="0" w:color="auto"/>
          </w:divBdr>
        </w:div>
        <w:div w:id="378365445">
          <w:marLeft w:val="0"/>
          <w:marRight w:val="0"/>
          <w:marTop w:val="0"/>
          <w:marBottom w:val="0"/>
          <w:divBdr>
            <w:top w:val="none" w:sz="0" w:space="0" w:color="auto"/>
            <w:left w:val="none" w:sz="0" w:space="0" w:color="auto"/>
            <w:bottom w:val="none" w:sz="0" w:space="0" w:color="auto"/>
            <w:right w:val="none" w:sz="0" w:space="0" w:color="auto"/>
          </w:divBdr>
        </w:div>
        <w:div w:id="1805539837">
          <w:marLeft w:val="0"/>
          <w:marRight w:val="0"/>
          <w:marTop w:val="0"/>
          <w:marBottom w:val="0"/>
          <w:divBdr>
            <w:top w:val="none" w:sz="0" w:space="0" w:color="auto"/>
            <w:left w:val="none" w:sz="0" w:space="0" w:color="auto"/>
            <w:bottom w:val="none" w:sz="0" w:space="0" w:color="auto"/>
            <w:right w:val="none" w:sz="0" w:space="0" w:color="auto"/>
          </w:divBdr>
        </w:div>
        <w:div w:id="1582181005">
          <w:marLeft w:val="0"/>
          <w:marRight w:val="0"/>
          <w:marTop w:val="0"/>
          <w:marBottom w:val="0"/>
          <w:divBdr>
            <w:top w:val="none" w:sz="0" w:space="0" w:color="auto"/>
            <w:left w:val="none" w:sz="0" w:space="0" w:color="auto"/>
            <w:bottom w:val="none" w:sz="0" w:space="0" w:color="auto"/>
            <w:right w:val="none" w:sz="0" w:space="0" w:color="auto"/>
          </w:divBdr>
        </w:div>
        <w:div w:id="121769616">
          <w:marLeft w:val="0"/>
          <w:marRight w:val="0"/>
          <w:marTop w:val="0"/>
          <w:marBottom w:val="0"/>
          <w:divBdr>
            <w:top w:val="none" w:sz="0" w:space="0" w:color="auto"/>
            <w:left w:val="none" w:sz="0" w:space="0" w:color="auto"/>
            <w:bottom w:val="none" w:sz="0" w:space="0" w:color="auto"/>
            <w:right w:val="none" w:sz="0" w:space="0" w:color="auto"/>
          </w:divBdr>
        </w:div>
        <w:div w:id="1079788647">
          <w:marLeft w:val="0"/>
          <w:marRight w:val="0"/>
          <w:marTop w:val="0"/>
          <w:marBottom w:val="0"/>
          <w:divBdr>
            <w:top w:val="none" w:sz="0" w:space="0" w:color="auto"/>
            <w:left w:val="none" w:sz="0" w:space="0" w:color="auto"/>
            <w:bottom w:val="none" w:sz="0" w:space="0" w:color="auto"/>
            <w:right w:val="none" w:sz="0" w:space="0" w:color="auto"/>
          </w:divBdr>
        </w:div>
        <w:div w:id="1161501783">
          <w:marLeft w:val="0"/>
          <w:marRight w:val="0"/>
          <w:marTop w:val="0"/>
          <w:marBottom w:val="0"/>
          <w:divBdr>
            <w:top w:val="none" w:sz="0" w:space="0" w:color="auto"/>
            <w:left w:val="none" w:sz="0" w:space="0" w:color="auto"/>
            <w:bottom w:val="none" w:sz="0" w:space="0" w:color="auto"/>
            <w:right w:val="none" w:sz="0" w:space="0" w:color="auto"/>
          </w:divBdr>
        </w:div>
        <w:div w:id="1061445418">
          <w:marLeft w:val="0"/>
          <w:marRight w:val="0"/>
          <w:marTop w:val="0"/>
          <w:marBottom w:val="0"/>
          <w:divBdr>
            <w:top w:val="none" w:sz="0" w:space="0" w:color="auto"/>
            <w:left w:val="none" w:sz="0" w:space="0" w:color="auto"/>
            <w:bottom w:val="none" w:sz="0" w:space="0" w:color="auto"/>
            <w:right w:val="none" w:sz="0" w:space="0" w:color="auto"/>
          </w:divBdr>
        </w:div>
        <w:div w:id="1809203231">
          <w:marLeft w:val="0"/>
          <w:marRight w:val="0"/>
          <w:marTop w:val="0"/>
          <w:marBottom w:val="0"/>
          <w:divBdr>
            <w:top w:val="none" w:sz="0" w:space="0" w:color="auto"/>
            <w:left w:val="none" w:sz="0" w:space="0" w:color="auto"/>
            <w:bottom w:val="none" w:sz="0" w:space="0" w:color="auto"/>
            <w:right w:val="none" w:sz="0" w:space="0" w:color="auto"/>
          </w:divBdr>
        </w:div>
        <w:div w:id="2017267097">
          <w:marLeft w:val="0"/>
          <w:marRight w:val="0"/>
          <w:marTop w:val="0"/>
          <w:marBottom w:val="0"/>
          <w:divBdr>
            <w:top w:val="none" w:sz="0" w:space="0" w:color="auto"/>
            <w:left w:val="none" w:sz="0" w:space="0" w:color="auto"/>
            <w:bottom w:val="none" w:sz="0" w:space="0" w:color="auto"/>
            <w:right w:val="none" w:sz="0" w:space="0" w:color="auto"/>
          </w:divBdr>
        </w:div>
        <w:div w:id="971322999">
          <w:marLeft w:val="0"/>
          <w:marRight w:val="0"/>
          <w:marTop w:val="0"/>
          <w:marBottom w:val="0"/>
          <w:divBdr>
            <w:top w:val="none" w:sz="0" w:space="0" w:color="auto"/>
            <w:left w:val="none" w:sz="0" w:space="0" w:color="auto"/>
            <w:bottom w:val="none" w:sz="0" w:space="0" w:color="auto"/>
            <w:right w:val="none" w:sz="0" w:space="0" w:color="auto"/>
          </w:divBdr>
        </w:div>
        <w:div w:id="2132701249">
          <w:marLeft w:val="0"/>
          <w:marRight w:val="0"/>
          <w:marTop w:val="0"/>
          <w:marBottom w:val="0"/>
          <w:divBdr>
            <w:top w:val="none" w:sz="0" w:space="0" w:color="auto"/>
            <w:left w:val="none" w:sz="0" w:space="0" w:color="auto"/>
            <w:bottom w:val="none" w:sz="0" w:space="0" w:color="auto"/>
            <w:right w:val="none" w:sz="0" w:space="0" w:color="auto"/>
          </w:divBdr>
        </w:div>
        <w:div w:id="221598012">
          <w:marLeft w:val="0"/>
          <w:marRight w:val="0"/>
          <w:marTop w:val="0"/>
          <w:marBottom w:val="0"/>
          <w:divBdr>
            <w:top w:val="none" w:sz="0" w:space="0" w:color="auto"/>
            <w:left w:val="none" w:sz="0" w:space="0" w:color="auto"/>
            <w:bottom w:val="none" w:sz="0" w:space="0" w:color="auto"/>
            <w:right w:val="none" w:sz="0" w:space="0" w:color="auto"/>
          </w:divBdr>
        </w:div>
        <w:div w:id="94206498">
          <w:marLeft w:val="0"/>
          <w:marRight w:val="0"/>
          <w:marTop w:val="0"/>
          <w:marBottom w:val="0"/>
          <w:divBdr>
            <w:top w:val="none" w:sz="0" w:space="0" w:color="auto"/>
            <w:left w:val="none" w:sz="0" w:space="0" w:color="auto"/>
            <w:bottom w:val="none" w:sz="0" w:space="0" w:color="auto"/>
            <w:right w:val="none" w:sz="0" w:space="0" w:color="auto"/>
          </w:divBdr>
        </w:div>
        <w:div w:id="238953135">
          <w:marLeft w:val="0"/>
          <w:marRight w:val="0"/>
          <w:marTop w:val="0"/>
          <w:marBottom w:val="0"/>
          <w:divBdr>
            <w:top w:val="none" w:sz="0" w:space="0" w:color="auto"/>
            <w:left w:val="none" w:sz="0" w:space="0" w:color="auto"/>
            <w:bottom w:val="none" w:sz="0" w:space="0" w:color="auto"/>
            <w:right w:val="none" w:sz="0" w:space="0" w:color="auto"/>
          </w:divBdr>
        </w:div>
        <w:div w:id="814955784">
          <w:marLeft w:val="0"/>
          <w:marRight w:val="0"/>
          <w:marTop w:val="0"/>
          <w:marBottom w:val="0"/>
          <w:divBdr>
            <w:top w:val="none" w:sz="0" w:space="0" w:color="auto"/>
            <w:left w:val="none" w:sz="0" w:space="0" w:color="auto"/>
            <w:bottom w:val="none" w:sz="0" w:space="0" w:color="auto"/>
            <w:right w:val="none" w:sz="0" w:space="0" w:color="auto"/>
          </w:divBdr>
        </w:div>
        <w:div w:id="41682608">
          <w:marLeft w:val="0"/>
          <w:marRight w:val="0"/>
          <w:marTop w:val="0"/>
          <w:marBottom w:val="0"/>
          <w:divBdr>
            <w:top w:val="none" w:sz="0" w:space="0" w:color="auto"/>
            <w:left w:val="none" w:sz="0" w:space="0" w:color="auto"/>
            <w:bottom w:val="none" w:sz="0" w:space="0" w:color="auto"/>
            <w:right w:val="none" w:sz="0" w:space="0" w:color="auto"/>
          </w:divBdr>
        </w:div>
        <w:div w:id="391272136">
          <w:marLeft w:val="0"/>
          <w:marRight w:val="0"/>
          <w:marTop w:val="0"/>
          <w:marBottom w:val="0"/>
          <w:divBdr>
            <w:top w:val="none" w:sz="0" w:space="0" w:color="auto"/>
            <w:left w:val="none" w:sz="0" w:space="0" w:color="auto"/>
            <w:bottom w:val="none" w:sz="0" w:space="0" w:color="auto"/>
            <w:right w:val="none" w:sz="0" w:space="0" w:color="auto"/>
          </w:divBdr>
        </w:div>
        <w:div w:id="1192110296">
          <w:marLeft w:val="0"/>
          <w:marRight w:val="0"/>
          <w:marTop w:val="0"/>
          <w:marBottom w:val="0"/>
          <w:divBdr>
            <w:top w:val="none" w:sz="0" w:space="0" w:color="auto"/>
            <w:left w:val="none" w:sz="0" w:space="0" w:color="auto"/>
            <w:bottom w:val="none" w:sz="0" w:space="0" w:color="auto"/>
            <w:right w:val="none" w:sz="0" w:space="0" w:color="auto"/>
          </w:divBdr>
        </w:div>
        <w:div w:id="1988432819">
          <w:marLeft w:val="0"/>
          <w:marRight w:val="0"/>
          <w:marTop w:val="0"/>
          <w:marBottom w:val="0"/>
          <w:divBdr>
            <w:top w:val="none" w:sz="0" w:space="0" w:color="auto"/>
            <w:left w:val="none" w:sz="0" w:space="0" w:color="auto"/>
            <w:bottom w:val="none" w:sz="0" w:space="0" w:color="auto"/>
            <w:right w:val="none" w:sz="0" w:space="0" w:color="auto"/>
          </w:divBdr>
        </w:div>
        <w:div w:id="1521357249">
          <w:marLeft w:val="0"/>
          <w:marRight w:val="0"/>
          <w:marTop w:val="0"/>
          <w:marBottom w:val="0"/>
          <w:divBdr>
            <w:top w:val="none" w:sz="0" w:space="0" w:color="auto"/>
            <w:left w:val="none" w:sz="0" w:space="0" w:color="auto"/>
            <w:bottom w:val="none" w:sz="0" w:space="0" w:color="auto"/>
            <w:right w:val="none" w:sz="0" w:space="0" w:color="auto"/>
          </w:divBdr>
        </w:div>
        <w:div w:id="913079410">
          <w:marLeft w:val="0"/>
          <w:marRight w:val="0"/>
          <w:marTop w:val="0"/>
          <w:marBottom w:val="0"/>
          <w:divBdr>
            <w:top w:val="none" w:sz="0" w:space="0" w:color="auto"/>
            <w:left w:val="none" w:sz="0" w:space="0" w:color="auto"/>
            <w:bottom w:val="none" w:sz="0" w:space="0" w:color="auto"/>
            <w:right w:val="none" w:sz="0" w:space="0" w:color="auto"/>
          </w:divBdr>
        </w:div>
        <w:div w:id="1387990150">
          <w:marLeft w:val="0"/>
          <w:marRight w:val="0"/>
          <w:marTop w:val="0"/>
          <w:marBottom w:val="0"/>
          <w:divBdr>
            <w:top w:val="none" w:sz="0" w:space="0" w:color="auto"/>
            <w:left w:val="none" w:sz="0" w:space="0" w:color="auto"/>
            <w:bottom w:val="none" w:sz="0" w:space="0" w:color="auto"/>
            <w:right w:val="none" w:sz="0" w:space="0" w:color="auto"/>
          </w:divBdr>
        </w:div>
        <w:div w:id="1817141942">
          <w:marLeft w:val="0"/>
          <w:marRight w:val="0"/>
          <w:marTop w:val="0"/>
          <w:marBottom w:val="0"/>
          <w:divBdr>
            <w:top w:val="none" w:sz="0" w:space="0" w:color="auto"/>
            <w:left w:val="none" w:sz="0" w:space="0" w:color="auto"/>
            <w:bottom w:val="none" w:sz="0" w:space="0" w:color="auto"/>
            <w:right w:val="none" w:sz="0" w:space="0" w:color="auto"/>
          </w:divBdr>
        </w:div>
        <w:div w:id="248076085">
          <w:marLeft w:val="0"/>
          <w:marRight w:val="0"/>
          <w:marTop w:val="0"/>
          <w:marBottom w:val="0"/>
          <w:divBdr>
            <w:top w:val="none" w:sz="0" w:space="0" w:color="auto"/>
            <w:left w:val="none" w:sz="0" w:space="0" w:color="auto"/>
            <w:bottom w:val="none" w:sz="0" w:space="0" w:color="auto"/>
            <w:right w:val="none" w:sz="0" w:space="0" w:color="auto"/>
          </w:divBdr>
        </w:div>
        <w:div w:id="880290477">
          <w:marLeft w:val="0"/>
          <w:marRight w:val="0"/>
          <w:marTop w:val="0"/>
          <w:marBottom w:val="0"/>
          <w:divBdr>
            <w:top w:val="none" w:sz="0" w:space="0" w:color="auto"/>
            <w:left w:val="none" w:sz="0" w:space="0" w:color="auto"/>
            <w:bottom w:val="none" w:sz="0" w:space="0" w:color="auto"/>
            <w:right w:val="none" w:sz="0" w:space="0" w:color="auto"/>
          </w:divBdr>
        </w:div>
        <w:div w:id="980886182">
          <w:marLeft w:val="0"/>
          <w:marRight w:val="0"/>
          <w:marTop w:val="0"/>
          <w:marBottom w:val="0"/>
          <w:divBdr>
            <w:top w:val="none" w:sz="0" w:space="0" w:color="auto"/>
            <w:left w:val="none" w:sz="0" w:space="0" w:color="auto"/>
            <w:bottom w:val="none" w:sz="0" w:space="0" w:color="auto"/>
            <w:right w:val="none" w:sz="0" w:space="0" w:color="auto"/>
          </w:divBdr>
        </w:div>
        <w:div w:id="1473251617">
          <w:marLeft w:val="0"/>
          <w:marRight w:val="0"/>
          <w:marTop w:val="0"/>
          <w:marBottom w:val="0"/>
          <w:divBdr>
            <w:top w:val="none" w:sz="0" w:space="0" w:color="auto"/>
            <w:left w:val="none" w:sz="0" w:space="0" w:color="auto"/>
            <w:bottom w:val="none" w:sz="0" w:space="0" w:color="auto"/>
            <w:right w:val="none" w:sz="0" w:space="0" w:color="auto"/>
          </w:divBdr>
        </w:div>
        <w:div w:id="1012074733">
          <w:marLeft w:val="0"/>
          <w:marRight w:val="0"/>
          <w:marTop w:val="0"/>
          <w:marBottom w:val="0"/>
          <w:divBdr>
            <w:top w:val="none" w:sz="0" w:space="0" w:color="auto"/>
            <w:left w:val="none" w:sz="0" w:space="0" w:color="auto"/>
            <w:bottom w:val="none" w:sz="0" w:space="0" w:color="auto"/>
            <w:right w:val="none" w:sz="0" w:space="0" w:color="auto"/>
          </w:divBdr>
        </w:div>
        <w:div w:id="1742098303">
          <w:marLeft w:val="0"/>
          <w:marRight w:val="0"/>
          <w:marTop w:val="0"/>
          <w:marBottom w:val="0"/>
          <w:divBdr>
            <w:top w:val="none" w:sz="0" w:space="0" w:color="auto"/>
            <w:left w:val="none" w:sz="0" w:space="0" w:color="auto"/>
            <w:bottom w:val="none" w:sz="0" w:space="0" w:color="auto"/>
            <w:right w:val="none" w:sz="0" w:space="0" w:color="auto"/>
          </w:divBdr>
        </w:div>
        <w:div w:id="1725986213">
          <w:marLeft w:val="0"/>
          <w:marRight w:val="0"/>
          <w:marTop w:val="0"/>
          <w:marBottom w:val="0"/>
          <w:divBdr>
            <w:top w:val="none" w:sz="0" w:space="0" w:color="auto"/>
            <w:left w:val="none" w:sz="0" w:space="0" w:color="auto"/>
            <w:bottom w:val="none" w:sz="0" w:space="0" w:color="auto"/>
            <w:right w:val="none" w:sz="0" w:space="0" w:color="auto"/>
          </w:divBdr>
        </w:div>
        <w:div w:id="1440419096">
          <w:marLeft w:val="0"/>
          <w:marRight w:val="0"/>
          <w:marTop w:val="0"/>
          <w:marBottom w:val="0"/>
          <w:divBdr>
            <w:top w:val="none" w:sz="0" w:space="0" w:color="auto"/>
            <w:left w:val="none" w:sz="0" w:space="0" w:color="auto"/>
            <w:bottom w:val="none" w:sz="0" w:space="0" w:color="auto"/>
            <w:right w:val="none" w:sz="0" w:space="0" w:color="auto"/>
          </w:divBdr>
        </w:div>
        <w:div w:id="1449473289">
          <w:marLeft w:val="0"/>
          <w:marRight w:val="0"/>
          <w:marTop w:val="0"/>
          <w:marBottom w:val="0"/>
          <w:divBdr>
            <w:top w:val="none" w:sz="0" w:space="0" w:color="auto"/>
            <w:left w:val="none" w:sz="0" w:space="0" w:color="auto"/>
            <w:bottom w:val="none" w:sz="0" w:space="0" w:color="auto"/>
            <w:right w:val="none" w:sz="0" w:space="0" w:color="auto"/>
          </w:divBdr>
        </w:div>
        <w:div w:id="837503317">
          <w:marLeft w:val="0"/>
          <w:marRight w:val="0"/>
          <w:marTop w:val="0"/>
          <w:marBottom w:val="0"/>
          <w:divBdr>
            <w:top w:val="none" w:sz="0" w:space="0" w:color="auto"/>
            <w:left w:val="none" w:sz="0" w:space="0" w:color="auto"/>
            <w:bottom w:val="none" w:sz="0" w:space="0" w:color="auto"/>
            <w:right w:val="none" w:sz="0" w:space="0" w:color="auto"/>
          </w:divBdr>
        </w:div>
        <w:div w:id="1684014264">
          <w:marLeft w:val="0"/>
          <w:marRight w:val="0"/>
          <w:marTop w:val="0"/>
          <w:marBottom w:val="0"/>
          <w:divBdr>
            <w:top w:val="none" w:sz="0" w:space="0" w:color="auto"/>
            <w:left w:val="none" w:sz="0" w:space="0" w:color="auto"/>
            <w:bottom w:val="none" w:sz="0" w:space="0" w:color="auto"/>
            <w:right w:val="none" w:sz="0" w:space="0" w:color="auto"/>
          </w:divBdr>
        </w:div>
        <w:div w:id="218322902">
          <w:marLeft w:val="0"/>
          <w:marRight w:val="0"/>
          <w:marTop w:val="0"/>
          <w:marBottom w:val="0"/>
          <w:divBdr>
            <w:top w:val="none" w:sz="0" w:space="0" w:color="auto"/>
            <w:left w:val="none" w:sz="0" w:space="0" w:color="auto"/>
            <w:bottom w:val="none" w:sz="0" w:space="0" w:color="auto"/>
            <w:right w:val="none" w:sz="0" w:space="0" w:color="auto"/>
          </w:divBdr>
        </w:div>
        <w:div w:id="1627661387">
          <w:marLeft w:val="0"/>
          <w:marRight w:val="0"/>
          <w:marTop w:val="0"/>
          <w:marBottom w:val="0"/>
          <w:divBdr>
            <w:top w:val="none" w:sz="0" w:space="0" w:color="auto"/>
            <w:left w:val="none" w:sz="0" w:space="0" w:color="auto"/>
            <w:bottom w:val="none" w:sz="0" w:space="0" w:color="auto"/>
            <w:right w:val="none" w:sz="0" w:space="0" w:color="auto"/>
          </w:divBdr>
        </w:div>
        <w:div w:id="1785349338">
          <w:marLeft w:val="0"/>
          <w:marRight w:val="0"/>
          <w:marTop w:val="0"/>
          <w:marBottom w:val="0"/>
          <w:divBdr>
            <w:top w:val="none" w:sz="0" w:space="0" w:color="auto"/>
            <w:left w:val="none" w:sz="0" w:space="0" w:color="auto"/>
            <w:bottom w:val="none" w:sz="0" w:space="0" w:color="auto"/>
            <w:right w:val="none" w:sz="0" w:space="0" w:color="auto"/>
          </w:divBdr>
        </w:div>
        <w:div w:id="1761367284">
          <w:marLeft w:val="0"/>
          <w:marRight w:val="0"/>
          <w:marTop w:val="0"/>
          <w:marBottom w:val="0"/>
          <w:divBdr>
            <w:top w:val="none" w:sz="0" w:space="0" w:color="auto"/>
            <w:left w:val="none" w:sz="0" w:space="0" w:color="auto"/>
            <w:bottom w:val="none" w:sz="0" w:space="0" w:color="auto"/>
            <w:right w:val="none" w:sz="0" w:space="0" w:color="auto"/>
          </w:divBdr>
        </w:div>
        <w:div w:id="1170487952">
          <w:marLeft w:val="0"/>
          <w:marRight w:val="0"/>
          <w:marTop w:val="0"/>
          <w:marBottom w:val="0"/>
          <w:divBdr>
            <w:top w:val="none" w:sz="0" w:space="0" w:color="auto"/>
            <w:left w:val="none" w:sz="0" w:space="0" w:color="auto"/>
            <w:bottom w:val="none" w:sz="0" w:space="0" w:color="auto"/>
            <w:right w:val="none" w:sz="0" w:space="0" w:color="auto"/>
          </w:divBdr>
        </w:div>
        <w:div w:id="781221741">
          <w:marLeft w:val="0"/>
          <w:marRight w:val="0"/>
          <w:marTop w:val="0"/>
          <w:marBottom w:val="0"/>
          <w:divBdr>
            <w:top w:val="none" w:sz="0" w:space="0" w:color="auto"/>
            <w:left w:val="none" w:sz="0" w:space="0" w:color="auto"/>
            <w:bottom w:val="none" w:sz="0" w:space="0" w:color="auto"/>
            <w:right w:val="none" w:sz="0" w:space="0" w:color="auto"/>
          </w:divBdr>
        </w:div>
        <w:div w:id="349449336">
          <w:marLeft w:val="0"/>
          <w:marRight w:val="0"/>
          <w:marTop w:val="0"/>
          <w:marBottom w:val="0"/>
          <w:divBdr>
            <w:top w:val="none" w:sz="0" w:space="0" w:color="auto"/>
            <w:left w:val="none" w:sz="0" w:space="0" w:color="auto"/>
            <w:bottom w:val="none" w:sz="0" w:space="0" w:color="auto"/>
            <w:right w:val="none" w:sz="0" w:space="0" w:color="auto"/>
          </w:divBdr>
        </w:div>
        <w:div w:id="383069449">
          <w:marLeft w:val="0"/>
          <w:marRight w:val="0"/>
          <w:marTop w:val="0"/>
          <w:marBottom w:val="0"/>
          <w:divBdr>
            <w:top w:val="none" w:sz="0" w:space="0" w:color="auto"/>
            <w:left w:val="none" w:sz="0" w:space="0" w:color="auto"/>
            <w:bottom w:val="none" w:sz="0" w:space="0" w:color="auto"/>
            <w:right w:val="none" w:sz="0" w:space="0" w:color="auto"/>
          </w:divBdr>
        </w:div>
        <w:div w:id="907228649">
          <w:marLeft w:val="0"/>
          <w:marRight w:val="0"/>
          <w:marTop w:val="0"/>
          <w:marBottom w:val="0"/>
          <w:divBdr>
            <w:top w:val="none" w:sz="0" w:space="0" w:color="auto"/>
            <w:left w:val="none" w:sz="0" w:space="0" w:color="auto"/>
            <w:bottom w:val="none" w:sz="0" w:space="0" w:color="auto"/>
            <w:right w:val="none" w:sz="0" w:space="0" w:color="auto"/>
          </w:divBdr>
        </w:div>
        <w:div w:id="1197743521">
          <w:marLeft w:val="0"/>
          <w:marRight w:val="0"/>
          <w:marTop w:val="0"/>
          <w:marBottom w:val="0"/>
          <w:divBdr>
            <w:top w:val="none" w:sz="0" w:space="0" w:color="auto"/>
            <w:left w:val="none" w:sz="0" w:space="0" w:color="auto"/>
            <w:bottom w:val="none" w:sz="0" w:space="0" w:color="auto"/>
            <w:right w:val="none" w:sz="0" w:space="0" w:color="auto"/>
          </w:divBdr>
        </w:div>
        <w:div w:id="1210994718">
          <w:marLeft w:val="0"/>
          <w:marRight w:val="0"/>
          <w:marTop w:val="0"/>
          <w:marBottom w:val="0"/>
          <w:divBdr>
            <w:top w:val="none" w:sz="0" w:space="0" w:color="auto"/>
            <w:left w:val="none" w:sz="0" w:space="0" w:color="auto"/>
            <w:bottom w:val="none" w:sz="0" w:space="0" w:color="auto"/>
            <w:right w:val="none" w:sz="0" w:space="0" w:color="auto"/>
          </w:divBdr>
        </w:div>
        <w:div w:id="893351684">
          <w:marLeft w:val="0"/>
          <w:marRight w:val="0"/>
          <w:marTop w:val="0"/>
          <w:marBottom w:val="0"/>
          <w:divBdr>
            <w:top w:val="none" w:sz="0" w:space="0" w:color="auto"/>
            <w:left w:val="none" w:sz="0" w:space="0" w:color="auto"/>
            <w:bottom w:val="none" w:sz="0" w:space="0" w:color="auto"/>
            <w:right w:val="none" w:sz="0" w:space="0" w:color="auto"/>
          </w:divBdr>
        </w:div>
        <w:div w:id="1881162573">
          <w:marLeft w:val="0"/>
          <w:marRight w:val="0"/>
          <w:marTop w:val="0"/>
          <w:marBottom w:val="0"/>
          <w:divBdr>
            <w:top w:val="none" w:sz="0" w:space="0" w:color="auto"/>
            <w:left w:val="none" w:sz="0" w:space="0" w:color="auto"/>
            <w:bottom w:val="none" w:sz="0" w:space="0" w:color="auto"/>
            <w:right w:val="none" w:sz="0" w:space="0" w:color="auto"/>
          </w:divBdr>
        </w:div>
        <w:div w:id="1950038699">
          <w:marLeft w:val="0"/>
          <w:marRight w:val="0"/>
          <w:marTop w:val="0"/>
          <w:marBottom w:val="0"/>
          <w:divBdr>
            <w:top w:val="none" w:sz="0" w:space="0" w:color="auto"/>
            <w:left w:val="none" w:sz="0" w:space="0" w:color="auto"/>
            <w:bottom w:val="none" w:sz="0" w:space="0" w:color="auto"/>
            <w:right w:val="none" w:sz="0" w:space="0" w:color="auto"/>
          </w:divBdr>
        </w:div>
        <w:div w:id="1034429085">
          <w:marLeft w:val="0"/>
          <w:marRight w:val="0"/>
          <w:marTop w:val="0"/>
          <w:marBottom w:val="0"/>
          <w:divBdr>
            <w:top w:val="none" w:sz="0" w:space="0" w:color="auto"/>
            <w:left w:val="none" w:sz="0" w:space="0" w:color="auto"/>
            <w:bottom w:val="none" w:sz="0" w:space="0" w:color="auto"/>
            <w:right w:val="none" w:sz="0" w:space="0" w:color="auto"/>
          </w:divBdr>
        </w:div>
        <w:div w:id="2106073343">
          <w:marLeft w:val="0"/>
          <w:marRight w:val="0"/>
          <w:marTop w:val="0"/>
          <w:marBottom w:val="0"/>
          <w:divBdr>
            <w:top w:val="none" w:sz="0" w:space="0" w:color="auto"/>
            <w:left w:val="none" w:sz="0" w:space="0" w:color="auto"/>
            <w:bottom w:val="none" w:sz="0" w:space="0" w:color="auto"/>
            <w:right w:val="none" w:sz="0" w:space="0" w:color="auto"/>
          </w:divBdr>
        </w:div>
        <w:div w:id="1949697730">
          <w:marLeft w:val="0"/>
          <w:marRight w:val="0"/>
          <w:marTop w:val="0"/>
          <w:marBottom w:val="0"/>
          <w:divBdr>
            <w:top w:val="none" w:sz="0" w:space="0" w:color="auto"/>
            <w:left w:val="none" w:sz="0" w:space="0" w:color="auto"/>
            <w:bottom w:val="none" w:sz="0" w:space="0" w:color="auto"/>
            <w:right w:val="none" w:sz="0" w:space="0" w:color="auto"/>
          </w:divBdr>
        </w:div>
        <w:div w:id="1507401345">
          <w:marLeft w:val="0"/>
          <w:marRight w:val="0"/>
          <w:marTop w:val="0"/>
          <w:marBottom w:val="0"/>
          <w:divBdr>
            <w:top w:val="none" w:sz="0" w:space="0" w:color="auto"/>
            <w:left w:val="none" w:sz="0" w:space="0" w:color="auto"/>
            <w:bottom w:val="none" w:sz="0" w:space="0" w:color="auto"/>
            <w:right w:val="none" w:sz="0" w:space="0" w:color="auto"/>
          </w:divBdr>
        </w:div>
        <w:div w:id="1549613240">
          <w:marLeft w:val="0"/>
          <w:marRight w:val="0"/>
          <w:marTop w:val="0"/>
          <w:marBottom w:val="0"/>
          <w:divBdr>
            <w:top w:val="none" w:sz="0" w:space="0" w:color="auto"/>
            <w:left w:val="none" w:sz="0" w:space="0" w:color="auto"/>
            <w:bottom w:val="none" w:sz="0" w:space="0" w:color="auto"/>
            <w:right w:val="none" w:sz="0" w:space="0" w:color="auto"/>
          </w:divBdr>
        </w:div>
        <w:div w:id="118497510">
          <w:marLeft w:val="0"/>
          <w:marRight w:val="0"/>
          <w:marTop w:val="0"/>
          <w:marBottom w:val="0"/>
          <w:divBdr>
            <w:top w:val="none" w:sz="0" w:space="0" w:color="auto"/>
            <w:left w:val="none" w:sz="0" w:space="0" w:color="auto"/>
            <w:bottom w:val="none" w:sz="0" w:space="0" w:color="auto"/>
            <w:right w:val="none" w:sz="0" w:space="0" w:color="auto"/>
          </w:divBdr>
        </w:div>
        <w:div w:id="426774813">
          <w:marLeft w:val="0"/>
          <w:marRight w:val="0"/>
          <w:marTop w:val="0"/>
          <w:marBottom w:val="0"/>
          <w:divBdr>
            <w:top w:val="none" w:sz="0" w:space="0" w:color="auto"/>
            <w:left w:val="none" w:sz="0" w:space="0" w:color="auto"/>
            <w:bottom w:val="none" w:sz="0" w:space="0" w:color="auto"/>
            <w:right w:val="none" w:sz="0" w:space="0" w:color="auto"/>
          </w:divBdr>
        </w:div>
        <w:div w:id="291903789">
          <w:marLeft w:val="0"/>
          <w:marRight w:val="0"/>
          <w:marTop w:val="0"/>
          <w:marBottom w:val="0"/>
          <w:divBdr>
            <w:top w:val="none" w:sz="0" w:space="0" w:color="auto"/>
            <w:left w:val="none" w:sz="0" w:space="0" w:color="auto"/>
            <w:bottom w:val="none" w:sz="0" w:space="0" w:color="auto"/>
            <w:right w:val="none" w:sz="0" w:space="0" w:color="auto"/>
          </w:divBdr>
        </w:div>
        <w:div w:id="1961256973">
          <w:marLeft w:val="0"/>
          <w:marRight w:val="0"/>
          <w:marTop w:val="0"/>
          <w:marBottom w:val="0"/>
          <w:divBdr>
            <w:top w:val="none" w:sz="0" w:space="0" w:color="auto"/>
            <w:left w:val="none" w:sz="0" w:space="0" w:color="auto"/>
            <w:bottom w:val="none" w:sz="0" w:space="0" w:color="auto"/>
            <w:right w:val="none" w:sz="0" w:space="0" w:color="auto"/>
          </w:divBdr>
        </w:div>
        <w:div w:id="1652709186">
          <w:marLeft w:val="0"/>
          <w:marRight w:val="0"/>
          <w:marTop w:val="0"/>
          <w:marBottom w:val="0"/>
          <w:divBdr>
            <w:top w:val="none" w:sz="0" w:space="0" w:color="auto"/>
            <w:left w:val="none" w:sz="0" w:space="0" w:color="auto"/>
            <w:bottom w:val="none" w:sz="0" w:space="0" w:color="auto"/>
            <w:right w:val="none" w:sz="0" w:space="0" w:color="auto"/>
          </w:divBdr>
        </w:div>
        <w:div w:id="349376883">
          <w:marLeft w:val="0"/>
          <w:marRight w:val="0"/>
          <w:marTop w:val="0"/>
          <w:marBottom w:val="0"/>
          <w:divBdr>
            <w:top w:val="none" w:sz="0" w:space="0" w:color="auto"/>
            <w:left w:val="none" w:sz="0" w:space="0" w:color="auto"/>
            <w:bottom w:val="none" w:sz="0" w:space="0" w:color="auto"/>
            <w:right w:val="none" w:sz="0" w:space="0" w:color="auto"/>
          </w:divBdr>
        </w:div>
        <w:div w:id="1729183078">
          <w:marLeft w:val="0"/>
          <w:marRight w:val="0"/>
          <w:marTop w:val="0"/>
          <w:marBottom w:val="0"/>
          <w:divBdr>
            <w:top w:val="none" w:sz="0" w:space="0" w:color="auto"/>
            <w:left w:val="none" w:sz="0" w:space="0" w:color="auto"/>
            <w:bottom w:val="none" w:sz="0" w:space="0" w:color="auto"/>
            <w:right w:val="none" w:sz="0" w:space="0" w:color="auto"/>
          </w:divBdr>
        </w:div>
        <w:div w:id="492724916">
          <w:marLeft w:val="0"/>
          <w:marRight w:val="0"/>
          <w:marTop w:val="0"/>
          <w:marBottom w:val="0"/>
          <w:divBdr>
            <w:top w:val="none" w:sz="0" w:space="0" w:color="auto"/>
            <w:left w:val="none" w:sz="0" w:space="0" w:color="auto"/>
            <w:bottom w:val="none" w:sz="0" w:space="0" w:color="auto"/>
            <w:right w:val="none" w:sz="0" w:space="0" w:color="auto"/>
          </w:divBdr>
        </w:div>
        <w:div w:id="1082944531">
          <w:marLeft w:val="0"/>
          <w:marRight w:val="0"/>
          <w:marTop w:val="0"/>
          <w:marBottom w:val="0"/>
          <w:divBdr>
            <w:top w:val="none" w:sz="0" w:space="0" w:color="auto"/>
            <w:left w:val="none" w:sz="0" w:space="0" w:color="auto"/>
            <w:bottom w:val="none" w:sz="0" w:space="0" w:color="auto"/>
            <w:right w:val="none" w:sz="0" w:space="0" w:color="auto"/>
          </w:divBdr>
        </w:div>
        <w:div w:id="1047338628">
          <w:marLeft w:val="0"/>
          <w:marRight w:val="0"/>
          <w:marTop w:val="0"/>
          <w:marBottom w:val="0"/>
          <w:divBdr>
            <w:top w:val="none" w:sz="0" w:space="0" w:color="auto"/>
            <w:left w:val="none" w:sz="0" w:space="0" w:color="auto"/>
            <w:bottom w:val="none" w:sz="0" w:space="0" w:color="auto"/>
            <w:right w:val="none" w:sz="0" w:space="0" w:color="auto"/>
          </w:divBdr>
        </w:div>
        <w:div w:id="907422133">
          <w:marLeft w:val="0"/>
          <w:marRight w:val="0"/>
          <w:marTop w:val="0"/>
          <w:marBottom w:val="0"/>
          <w:divBdr>
            <w:top w:val="none" w:sz="0" w:space="0" w:color="auto"/>
            <w:left w:val="none" w:sz="0" w:space="0" w:color="auto"/>
            <w:bottom w:val="none" w:sz="0" w:space="0" w:color="auto"/>
            <w:right w:val="none" w:sz="0" w:space="0" w:color="auto"/>
          </w:divBdr>
        </w:div>
        <w:div w:id="265624460">
          <w:marLeft w:val="0"/>
          <w:marRight w:val="0"/>
          <w:marTop w:val="0"/>
          <w:marBottom w:val="0"/>
          <w:divBdr>
            <w:top w:val="none" w:sz="0" w:space="0" w:color="auto"/>
            <w:left w:val="none" w:sz="0" w:space="0" w:color="auto"/>
            <w:bottom w:val="none" w:sz="0" w:space="0" w:color="auto"/>
            <w:right w:val="none" w:sz="0" w:space="0" w:color="auto"/>
          </w:divBdr>
        </w:div>
        <w:div w:id="1723672899">
          <w:marLeft w:val="0"/>
          <w:marRight w:val="0"/>
          <w:marTop w:val="0"/>
          <w:marBottom w:val="0"/>
          <w:divBdr>
            <w:top w:val="none" w:sz="0" w:space="0" w:color="auto"/>
            <w:left w:val="none" w:sz="0" w:space="0" w:color="auto"/>
            <w:bottom w:val="none" w:sz="0" w:space="0" w:color="auto"/>
            <w:right w:val="none" w:sz="0" w:space="0" w:color="auto"/>
          </w:divBdr>
        </w:div>
        <w:div w:id="124584442">
          <w:marLeft w:val="0"/>
          <w:marRight w:val="0"/>
          <w:marTop w:val="0"/>
          <w:marBottom w:val="0"/>
          <w:divBdr>
            <w:top w:val="none" w:sz="0" w:space="0" w:color="auto"/>
            <w:left w:val="none" w:sz="0" w:space="0" w:color="auto"/>
            <w:bottom w:val="none" w:sz="0" w:space="0" w:color="auto"/>
            <w:right w:val="none" w:sz="0" w:space="0" w:color="auto"/>
          </w:divBdr>
        </w:div>
        <w:div w:id="1366903189">
          <w:marLeft w:val="0"/>
          <w:marRight w:val="0"/>
          <w:marTop w:val="0"/>
          <w:marBottom w:val="0"/>
          <w:divBdr>
            <w:top w:val="none" w:sz="0" w:space="0" w:color="auto"/>
            <w:left w:val="none" w:sz="0" w:space="0" w:color="auto"/>
            <w:bottom w:val="none" w:sz="0" w:space="0" w:color="auto"/>
            <w:right w:val="none" w:sz="0" w:space="0" w:color="auto"/>
          </w:divBdr>
        </w:div>
        <w:div w:id="1729104748">
          <w:marLeft w:val="0"/>
          <w:marRight w:val="0"/>
          <w:marTop w:val="0"/>
          <w:marBottom w:val="0"/>
          <w:divBdr>
            <w:top w:val="none" w:sz="0" w:space="0" w:color="auto"/>
            <w:left w:val="none" w:sz="0" w:space="0" w:color="auto"/>
            <w:bottom w:val="none" w:sz="0" w:space="0" w:color="auto"/>
            <w:right w:val="none" w:sz="0" w:space="0" w:color="auto"/>
          </w:divBdr>
        </w:div>
        <w:div w:id="1284381786">
          <w:marLeft w:val="0"/>
          <w:marRight w:val="0"/>
          <w:marTop w:val="0"/>
          <w:marBottom w:val="0"/>
          <w:divBdr>
            <w:top w:val="none" w:sz="0" w:space="0" w:color="auto"/>
            <w:left w:val="none" w:sz="0" w:space="0" w:color="auto"/>
            <w:bottom w:val="none" w:sz="0" w:space="0" w:color="auto"/>
            <w:right w:val="none" w:sz="0" w:space="0" w:color="auto"/>
          </w:divBdr>
        </w:div>
        <w:div w:id="729839906">
          <w:marLeft w:val="0"/>
          <w:marRight w:val="0"/>
          <w:marTop w:val="0"/>
          <w:marBottom w:val="0"/>
          <w:divBdr>
            <w:top w:val="none" w:sz="0" w:space="0" w:color="auto"/>
            <w:left w:val="none" w:sz="0" w:space="0" w:color="auto"/>
            <w:bottom w:val="none" w:sz="0" w:space="0" w:color="auto"/>
            <w:right w:val="none" w:sz="0" w:space="0" w:color="auto"/>
          </w:divBdr>
        </w:div>
        <w:div w:id="1076630125">
          <w:marLeft w:val="0"/>
          <w:marRight w:val="0"/>
          <w:marTop w:val="0"/>
          <w:marBottom w:val="0"/>
          <w:divBdr>
            <w:top w:val="none" w:sz="0" w:space="0" w:color="auto"/>
            <w:left w:val="none" w:sz="0" w:space="0" w:color="auto"/>
            <w:bottom w:val="none" w:sz="0" w:space="0" w:color="auto"/>
            <w:right w:val="none" w:sz="0" w:space="0" w:color="auto"/>
          </w:divBdr>
        </w:div>
        <w:div w:id="1909225968">
          <w:marLeft w:val="0"/>
          <w:marRight w:val="0"/>
          <w:marTop w:val="0"/>
          <w:marBottom w:val="0"/>
          <w:divBdr>
            <w:top w:val="none" w:sz="0" w:space="0" w:color="auto"/>
            <w:left w:val="none" w:sz="0" w:space="0" w:color="auto"/>
            <w:bottom w:val="none" w:sz="0" w:space="0" w:color="auto"/>
            <w:right w:val="none" w:sz="0" w:space="0" w:color="auto"/>
          </w:divBdr>
        </w:div>
        <w:div w:id="265501721">
          <w:marLeft w:val="0"/>
          <w:marRight w:val="0"/>
          <w:marTop w:val="0"/>
          <w:marBottom w:val="0"/>
          <w:divBdr>
            <w:top w:val="none" w:sz="0" w:space="0" w:color="auto"/>
            <w:left w:val="none" w:sz="0" w:space="0" w:color="auto"/>
            <w:bottom w:val="none" w:sz="0" w:space="0" w:color="auto"/>
            <w:right w:val="none" w:sz="0" w:space="0" w:color="auto"/>
          </w:divBdr>
        </w:div>
        <w:div w:id="757405804">
          <w:marLeft w:val="0"/>
          <w:marRight w:val="0"/>
          <w:marTop w:val="0"/>
          <w:marBottom w:val="0"/>
          <w:divBdr>
            <w:top w:val="none" w:sz="0" w:space="0" w:color="auto"/>
            <w:left w:val="none" w:sz="0" w:space="0" w:color="auto"/>
            <w:bottom w:val="none" w:sz="0" w:space="0" w:color="auto"/>
            <w:right w:val="none" w:sz="0" w:space="0" w:color="auto"/>
          </w:divBdr>
        </w:div>
        <w:div w:id="1834835315">
          <w:marLeft w:val="0"/>
          <w:marRight w:val="0"/>
          <w:marTop w:val="0"/>
          <w:marBottom w:val="0"/>
          <w:divBdr>
            <w:top w:val="none" w:sz="0" w:space="0" w:color="auto"/>
            <w:left w:val="none" w:sz="0" w:space="0" w:color="auto"/>
            <w:bottom w:val="none" w:sz="0" w:space="0" w:color="auto"/>
            <w:right w:val="none" w:sz="0" w:space="0" w:color="auto"/>
          </w:divBdr>
        </w:div>
        <w:div w:id="744189359">
          <w:marLeft w:val="0"/>
          <w:marRight w:val="0"/>
          <w:marTop w:val="0"/>
          <w:marBottom w:val="0"/>
          <w:divBdr>
            <w:top w:val="none" w:sz="0" w:space="0" w:color="auto"/>
            <w:left w:val="none" w:sz="0" w:space="0" w:color="auto"/>
            <w:bottom w:val="none" w:sz="0" w:space="0" w:color="auto"/>
            <w:right w:val="none" w:sz="0" w:space="0" w:color="auto"/>
          </w:divBdr>
        </w:div>
        <w:div w:id="29885557">
          <w:marLeft w:val="0"/>
          <w:marRight w:val="0"/>
          <w:marTop w:val="0"/>
          <w:marBottom w:val="0"/>
          <w:divBdr>
            <w:top w:val="none" w:sz="0" w:space="0" w:color="auto"/>
            <w:left w:val="none" w:sz="0" w:space="0" w:color="auto"/>
            <w:bottom w:val="none" w:sz="0" w:space="0" w:color="auto"/>
            <w:right w:val="none" w:sz="0" w:space="0" w:color="auto"/>
          </w:divBdr>
        </w:div>
        <w:div w:id="291374311">
          <w:marLeft w:val="0"/>
          <w:marRight w:val="0"/>
          <w:marTop w:val="0"/>
          <w:marBottom w:val="0"/>
          <w:divBdr>
            <w:top w:val="none" w:sz="0" w:space="0" w:color="auto"/>
            <w:left w:val="none" w:sz="0" w:space="0" w:color="auto"/>
            <w:bottom w:val="none" w:sz="0" w:space="0" w:color="auto"/>
            <w:right w:val="none" w:sz="0" w:space="0" w:color="auto"/>
          </w:divBdr>
        </w:div>
        <w:div w:id="312371400">
          <w:marLeft w:val="0"/>
          <w:marRight w:val="0"/>
          <w:marTop w:val="0"/>
          <w:marBottom w:val="0"/>
          <w:divBdr>
            <w:top w:val="none" w:sz="0" w:space="0" w:color="auto"/>
            <w:left w:val="none" w:sz="0" w:space="0" w:color="auto"/>
            <w:bottom w:val="none" w:sz="0" w:space="0" w:color="auto"/>
            <w:right w:val="none" w:sz="0" w:space="0" w:color="auto"/>
          </w:divBdr>
        </w:div>
        <w:div w:id="1468619455">
          <w:marLeft w:val="0"/>
          <w:marRight w:val="0"/>
          <w:marTop w:val="0"/>
          <w:marBottom w:val="0"/>
          <w:divBdr>
            <w:top w:val="none" w:sz="0" w:space="0" w:color="auto"/>
            <w:left w:val="none" w:sz="0" w:space="0" w:color="auto"/>
            <w:bottom w:val="none" w:sz="0" w:space="0" w:color="auto"/>
            <w:right w:val="none" w:sz="0" w:space="0" w:color="auto"/>
          </w:divBdr>
        </w:div>
        <w:div w:id="1750494886">
          <w:marLeft w:val="0"/>
          <w:marRight w:val="0"/>
          <w:marTop w:val="0"/>
          <w:marBottom w:val="0"/>
          <w:divBdr>
            <w:top w:val="none" w:sz="0" w:space="0" w:color="auto"/>
            <w:left w:val="none" w:sz="0" w:space="0" w:color="auto"/>
            <w:bottom w:val="none" w:sz="0" w:space="0" w:color="auto"/>
            <w:right w:val="none" w:sz="0" w:space="0" w:color="auto"/>
          </w:divBdr>
        </w:div>
        <w:div w:id="1880703050">
          <w:marLeft w:val="0"/>
          <w:marRight w:val="0"/>
          <w:marTop w:val="0"/>
          <w:marBottom w:val="0"/>
          <w:divBdr>
            <w:top w:val="none" w:sz="0" w:space="0" w:color="auto"/>
            <w:left w:val="none" w:sz="0" w:space="0" w:color="auto"/>
            <w:bottom w:val="none" w:sz="0" w:space="0" w:color="auto"/>
            <w:right w:val="none" w:sz="0" w:space="0" w:color="auto"/>
          </w:divBdr>
        </w:div>
        <w:div w:id="1635939819">
          <w:marLeft w:val="0"/>
          <w:marRight w:val="0"/>
          <w:marTop w:val="0"/>
          <w:marBottom w:val="0"/>
          <w:divBdr>
            <w:top w:val="none" w:sz="0" w:space="0" w:color="auto"/>
            <w:left w:val="none" w:sz="0" w:space="0" w:color="auto"/>
            <w:bottom w:val="none" w:sz="0" w:space="0" w:color="auto"/>
            <w:right w:val="none" w:sz="0" w:space="0" w:color="auto"/>
          </w:divBdr>
        </w:div>
        <w:div w:id="1473328285">
          <w:marLeft w:val="0"/>
          <w:marRight w:val="0"/>
          <w:marTop w:val="0"/>
          <w:marBottom w:val="0"/>
          <w:divBdr>
            <w:top w:val="none" w:sz="0" w:space="0" w:color="auto"/>
            <w:left w:val="none" w:sz="0" w:space="0" w:color="auto"/>
            <w:bottom w:val="none" w:sz="0" w:space="0" w:color="auto"/>
            <w:right w:val="none" w:sz="0" w:space="0" w:color="auto"/>
          </w:divBdr>
        </w:div>
        <w:div w:id="12149714">
          <w:marLeft w:val="0"/>
          <w:marRight w:val="0"/>
          <w:marTop w:val="0"/>
          <w:marBottom w:val="0"/>
          <w:divBdr>
            <w:top w:val="none" w:sz="0" w:space="0" w:color="auto"/>
            <w:left w:val="none" w:sz="0" w:space="0" w:color="auto"/>
            <w:bottom w:val="none" w:sz="0" w:space="0" w:color="auto"/>
            <w:right w:val="none" w:sz="0" w:space="0" w:color="auto"/>
          </w:divBdr>
        </w:div>
        <w:div w:id="63575507">
          <w:marLeft w:val="0"/>
          <w:marRight w:val="0"/>
          <w:marTop w:val="0"/>
          <w:marBottom w:val="0"/>
          <w:divBdr>
            <w:top w:val="none" w:sz="0" w:space="0" w:color="auto"/>
            <w:left w:val="none" w:sz="0" w:space="0" w:color="auto"/>
            <w:bottom w:val="none" w:sz="0" w:space="0" w:color="auto"/>
            <w:right w:val="none" w:sz="0" w:space="0" w:color="auto"/>
          </w:divBdr>
        </w:div>
        <w:div w:id="1302611851">
          <w:marLeft w:val="0"/>
          <w:marRight w:val="0"/>
          <w:marTop w:val="0"/>
          <w:marBottom w:val="0"/>
          <w:divBdr>
            <w:top w:val="none" w:sz="0" w:space="0" w:color="auto"/>
            <w:left w:val="none" w:sz="0" w:space="0" w:color="auto"/>
            <w:bottom w:val="none" w:sz="0" w:space="0" w:color="auto"/>
            <w:right w:val="none" w:sz="0" w:space="0" w:color="auto"/>
          </w:divBdr>
        </w:div>
        <w:div w:id="921334058">
          <w:marLeft w:val="0"/>
          <w:marRight w:val="0"/>
          <w:marTop w:val="0"/>
          <w:marBottom w:val="0"/>
          <w:divBdr>
            <w:top w:val="none" w:sz="0" w:space="0" w:color="auto"/>
            <w:left w:val="none" w:sz="0" w:space="0" w:color="auto"/>
            <w:bottom w:val="none" w:sz="0" w:space="0" w:color="auto"/>
            <w:right w:val="none" w:sz="0" w:space="0" w:color="auto"/>
          </w:divBdr>
        </w:div>
        <w:div w:id="288439006">
          <w:marLeft w:val="0"/>
          <w:marRight w:val="0"/>
          <w:marTop w:val="0"/>
          <w:marBottom w:val="0"/>
          <w:divBdr>
            <w:top w:val="none" w:sz="0" w:space="0" w:color="auto"/>
            <w:left w:val="none" w:sz="0" w:space="0" w:color="auto"/>
            <w:bottom w:val="none" w:sz="0" w:space="0" w:color="auto"/>
            <w:right w:val="none" w:sz="0" w:space="0" w:color="auto"/>
          </w:divBdr>
        </w:div>
        <w:div w:id="1929076356">
          <w:marLeft w:val="0"/>
          <w:marRight w:val="0"/>
          <w:marTop w:val="0"/>
          <w:marBottom w:val="0"/>
          <w:divBdr>
            <w:top w:val="none" w:sz="0" w:space="0" w:color="auto"/>
            <w:left w:val="none" w:sz="0" w:space="0" w:color="auto"/>
            <w:bottom w:val="none" w:sz="0" w:space="0" w:color="auto"/>
            <w:right w:val="none" w:sz="0" w:space="0" w:color="auto"/>
          </w:divBdr>
        </w:div>
        <w:div w:id="407970106">
          <w:marLeft w:val="0"/>
          <w:marRight w:val="0"/>
          <w:marTop w:val="0"/>
          <w:marBottom w:val="0"/>
          <w:divBdr>
            <w:top w:val="none" w:sz="0" w:space="0" w:color="auto"/>
            <w:left w:val="none" w:sz="0" w:space="0" w:color="auto"/>
            <w:bottom w:val="none" w:sz="0" w:space="0" w:color="auto"/>
            <w:right w:val="none" w:sz="0" w:space="0" w:color="auto"/>
          </w:divBdr>
        </w:div>
        <w:div w:id="1251084655">
          <w:marLeft w:val="0"/>
          <w:marRight w:val="0"/>
          <w:marTop w:val="0"/>
          <w:marBottom w:val="0"/>
          <w:divBdr>
            <w:top w:val="none" w:sz="0" w:space="0" w:color="auto"/>
            <w:left w:val="none" w:sz="0" w:space="0" w:color="auto"/>
            <w:bottom w:val="none" w:sz="0" w:space="0" w:color="auto"/>
            <w:right w:val="none" w:sz="0" w:space="0" w:color="auto"/>
          </w:divBdr>
        </w:div>
        <w:div w:id="1748729441">
          <w:marLeft w:val="0"/>
          <w:marRight w:val="0"/>
          <w:marTop w:val="0"/>
          <w:marBottom w:val="0"/>
          <w:divBdr>
            <w:top w:val="none" w:sz="0" w:space="0" w:color="auto"/>
            <w:left w:val="none" w:sz="0" w:space="0" w:color="auto"/>
            <w:bottom w:val="none" w:sz="0" w:space="0" w:color="auto"/>
            <w:right w:val="none" w:sz="0" w:space="0" w:color="auto"/>
          </w:divBdr>
        </w:div>
        <w:div w:id="2037272670">
          <w:marLeft w:val="0"/>
          <w:marRight w:val="0"/>
          <w:marTop w:val="0"/>
          <w:marBottom w:val="0"/>
          <w:divBdr>
            <w:top w:val="none" w:sz="0" w:space="0" w:color="auto"/>
            <w:left w:val="none" w:sz="0" w:space="0" w:color="auto"/>
            <w:bottom w:val="none" w:sz="0" w:space="0" w:color="auto"/>
            <w:right w:val="none" w:sz="0" w:space="0" w:color="auto"/>
          </w:divBdr>
        </w:div>
        <w:div w:id="1145244318">
          <w:marLeft w:val="0"/>
          <w:marRight w:val="0"/>
          <w:marTop w:val="0"/>
          <w:marBottom w:val="0"/>
          <w:divBdr>
            <w:top w:val="none" w:sz="0" w:space="0" w:color="auto"/>
            <w:left w:val="none" w:sz="0" w:space="0" w:color="auto"/>
            <w:bottom w:val="none" w:sz="0" w:space="0" w:color="auto"/>
            <w:right w:val="none" w:sz="0" w:space="0" w:color="auto"/>
          </w:divBdr>
        </w:div>
        <w:div w:id="1604264210">
          <w:marLeft w:val="0"/>
          <w:marRight w:val="0"/>
          <w:marTop w:val="0"/>
          <w:marBottom w:val="0"/>
          <w:divBdr>
            <w:top w:val="none" w:sz="0" w:space="0" w:color="auto"/>
            <w:left w:val="none" w:sz="0" w:space="0" w:color="auto"/>
            <w:bottom w:val="none" w:sz="0" w:space="0" w:color="auto"/>
            <w:right w:val="none" w:sz="0" w:space="0" w:color="auto"/>
          </w:divBdr>
        </w:div>
        <w:div w:id="1377314403">
          <w:marLeft w:val="0"/>
          <w:marRight w:val="0"/>
          <w:marTop w:val="0"/>
          <w:marBottom w:val="0"/>
          <w:divBdr>
            <w:top w:val="none" w:sz="0" w:space="0" w:color="auto"/>
            <w:left w:val="none" w:sz="0" w:space="0" w:color="auto"/>
            <w:bottom w:val="none" w:sz="0" w:space="0" w:color="auto"/>
            <w:right w:val="none" w:sz="0" w:space="0" w:color="auto"/>
          </w:divBdr>
        </w:div>
        <w:div w:id="1152718932">
          <w:marLeft w:val="0"/>
          <w:marRight w:val="0"/>
          <w:marTop w:val="0"/>
          <w:marBottom w:val="0"/>
          <w:divBdr>
            <w:top w:val="none" w:sz="0" w:space="0" w:color="auto"/>
            <w:left w:val="none" w:sz="0" w:space="0" w:color="auto"/>
            <w:bottom w:val="none" w:sz="0" w:space="0" w:color="auto"/>
            <w:right w:val="none" w:sz="0" w:space="0" w:color="auto"/>
          </w:divBdr>
        </w:div>
        <w:div w:id="1590578095">
          <w:marLeft w:val="0"/>
          <w:marRight w:val="0"/>
          <w:marTop w:val="0"/>
          <w:marBottom w:val="0"/>
          <w:divBdr>
            <w:top w:val="none" w:sz="0" w:space="0" w:color="auto"/>
            <w:left w:val="none" w:sz="0" w:space="0" w:color="auto"/>
            <w:bottom w:val="none" w:sz="0" w:space="0" w:color="auto"/>
            <w:right w:val="none" w:sz="0" w:space="0" w:color="auto"/>
          </w:divBdr>
        </w:div>
        <w:div w:id="496263765">
          <w:marLeft w:val="0"/>
          <w:marRight w:val="0"/>
          <w:marTop w:val="0"/>
          <w:marBottom w:val="0"/>
          <w:divBdr>
            <w:top w:val="none" w:sz="0" w:space="0" w:color="auto"/>
            <w:left w:val="none" w:sz="0" w:space="0" w:color="auto"/>
            <w:bottom w:val="none" w:sz="0" w:space="0" w:color="auto"/>
            <w:right w:val="none" w:sz="0" w:space="0" w:color="auto"/>
          </w:divBdr>
        </w:div>
        <w:div w:id="2093966697">
          <w:marLeft w:val="0"/>
          <w:marRight w:val="0"/>
          <w:marTop w:val="0"/>
          <w:marBottom w:val="0"/>
          <w:divBdr>
            <w:top w:val="none" w:sz="0" w:space="0" w:color="auto"/>
            <w:left w:val="none" w:sz="0" w:space="0" w:color="auto"/>
            <w:bottom w:val="none" w:sz="0" w:space="0" w:color="auto"/>
            <w:right w:val="none" w:sz="0" w:space="0" w:color="auto"/>
          </w:divBdr>
        </w:div>
        <w:div w:id="230311624">
          <w:marLeft w:val="0"/>
          <w:marRight w:val="0"/>
          <w:marTop w:val="0"/>
          <w:marBottom w:val="0"/>
          <w:divBdr>
            <w:top w:val="none" w:sz="0" w:space="0" w:color="auto"/>
            <w:left w:val="none" w:sz="0" w:space="0" w:color="auto"/>
            <w:bottom w:val="none" w:sz="0" w:space="0" w:color="auto"/>
            <w:right w:val="none" w:sz="0" w:space="0" w:color="auto"/>
          </w:divBdr>
        </w:div>
        <w:div w:id="344871447">
          <w:marLeft w:val="0"/>
          <w:marRight w:val="0"/>
          <w:marTop w:val="0"/>
          <w:marBottom w:val="0"/>
          <w:divBdr>
            <w:top w:val="none" w:sz="0" w:space="0" w:color="auto"/>
            <w:left w:val="none" w:sz="0" w:space="0" w:color="auto"/>
            <w:bottom w:val="none" w:sz="0" w:space="0" w:color="auto"/>
            <w:right w:val="none" w:sz="0" w:space="0" w:color="auto"/>
          </w:divBdr>
        </w:div>
        <w:div w:id="1614707216">
          <w:marLeft w:val="0"/>
          <w:marRight w:val="0"/>
          <w:marTop w:val="0"/>
          <w:marBottom w:val="0"/>
          <w:divBdr>
            <w:top w:val="none" w:sz="0" w:space="0" w:color="auto"/>
            <w:left w:val="none" w:sz="0" w:space="0" w:color="auto"/>
            <w:bottom w:val="none" w:sz="0" w:space="0" w:color="auto"/>
            <w:right w:val="none" w:sz="0" w:space="0" w:color="auto"/>
          </w:divBdr>
        </w:div>
        <w:div w:id="1583248584">
          <w:marLeft w:val="0"/>
          <w:marRight w:val="0"/>
          <w:marTop w:val="0"/>
          <w:marBottom w:val="0"/>
          <w:divBdr>
            <w:top w:val="none" w:sz="0" w:space="0" w:color="auto"/>
            <w:left w:val="none" w:sz="0" w:space="0" w:color="auto"/>
            <w:bottom w:val="none" w:sz="0" w:space="0" w:color="auto"/>
            <w:right w:val="none" w:sz="0" w:space="0" w:color="auto"/>
          </w:divBdr>
        </w:div>
        <w:div w:id="1080056599">
          <w:marLeft w:val="0"/>
          <w:marRight w:val="0"/>
          <w:marTop w:val="0"/>
          <w:marBottom w:val="0"/>
          <w:divBdr>
            <w:top w:val="none" w:sz="0" w:space="0" w:color="auto"/>
            <w:left w:val="none" w:sz="0" w:space="0" w:color="auto"/>
            <w:bottom w:val="none" w:sz="0" w:space="0" w:color="auto"/>
            <w:right w:val="none" w:sz="0" w:space="0" w:color="auto"/>
          </w:divBdr>
        </w:div>
        <w:div w:id="761070400">
          <w:marLeft w:val="0"/>
          <w:marRight w:val="0"/>
          <w:marTop w:val="0"/>
          <w:marBottom w:val="0"/>
          <w:divBdr>
            <w:top w:val="none" w:sz="0" w:space="0" w:color="auto"/>
            <w:left w:val="none" w:sz="0" w:space="0" w:color="auto"/>
            <w:bottom w:val="none" w:sz="0" w:space="0" w:color="auto"/>
            <w:right w:val="none" w:sz="0" w:space="0" w:color="auto"/>
          </w:divBdr>
        </w:div>
        <w:div w:id="926575716">
          <w:marLeft w:val="0"/>
          <w:marRight w:val="0"/>
          <w:marTop w:val="0"/>
          <w:marBottom w:val="0"/>
          <w:divBdr>
            <w:top w:val="none" w:sz="0" w:space="0" w:color="auto"/>
            <w:left w:val="none" w:sz="0" w:space="0" w:color="auto"/>
            <w:bottom w:val="none" w:sz="0" w:space="0" w:color="auto"/>
            <w:right w:val="none" w:sz="0" w:space="0" w:color="auto"/>
          </w:divBdr>
        </w:div>
        <w:div w:id="1875923280">
          <w:marLeft w:val="0"/>
          <w:marRight w:val="0"/>
          <w:marTop w:val="0"/>
          <w:marBottom w:val="0"/>
          <w:divBdr>
            <w:top w:val="none" w:sz="0" w:space="0" w:color="auto"/>
            <w:left w:val="none" w:sz="0" w:space="0" w:color="auto"/>
            <w:bottom w:val="none" w:sz="0" w:space="0" w:color="auto"/>
            <w:right w:val="none" w:sz="0" w:space="0" w:color="auto"/>
          </w:divBdr>
        </w:div>
        <w:div w:id="463667894">
          <w:marLeft w:val="0"/>
          <w:marRight w:val="0"/>
          <w:marTop w:val="0"/>
          <w:marBottom w:val="0"/>
          <w:divBdr>
            <w:top w:val="none" w:sz="0" w:space="0" w:color="auto"/>
            <w:left w:val="none" w:sz="0" w:space="0" w:color="auto"/>
            <w:bottom w:val="none" w:sz="0" w:space="0" w:color="auto"/>
            <w:right w:val="none" w:sz="0" w:space="0" w:color="auto"/>
          </w:divBdr>
        </w:div>
        <w:div w:id="178587825">
          <w:marLeft w:val="0"/>
          <w:marRight w:val="0"/>
          <w:marTop w:val="0"/>
          <w:marBottom w:val="0"/>
          <w:divBdr>
            <w:top w:val="none" w:sz="0" w:space="0" w:color="auto"/>
            <w:left w:val="none" w:sz="0" w:space="0" w:color="auto"/>
            <w:bottom w:val="none" w:sz="0" w:space="0" w:color="auto"/>
            <w:right w:val="none" w:sz="0" w:space="0" w:color="auto"/>
          </w:divBdr>
        </w:div>
        <w:div w:id="1999768139">
          <w:marLeft w:val="0"/>
          <w:marRight w:val="0"/>
          <w:marTop w:val="0"/>
          <w:marBottom w:val="0"/>
          <w:divBdr>
            <w:top w:val="none" w:sz="0" w:space="0" w:color="auto"/>
            <w:left w:val="none" w:sz="0" w:space="0" w:color="auto"/>
            <w:bottom w:val="none" w:sz="0" w:space="0" w:color="auto"/>
            <w:right w:val="none" w:sz="0" w:space="0" w:color="auto"/>
          </w:divBdr>
        </w:div>
        <w:div w:id="1647465388">
          <w:marLeft w:val="0"/>
          <w:marRight w:val="0"/>
          <w:marTop w:val="0"/>
          <w:marBottom w:val="0"/>
          <w:divBdr>
            <w:top w:val="none" w:sz="0" w:space="0" w:color="auto"/>
            <w:left w:val="none" w:sz="0" w:space="0" w:color="auto"/>
            <w:bottom w:val="none" w:sz="0" w:space="0" w:color="auto"/>
            <w:right w:val="none" w:sz="0" w:space="0" w:color="auto"/>
          </w:divBdr>
        </w:div>
        <w:div w:id="493035662">
          <w:marLeft w:val="0"/>
          <w:marRight w:val="0"/>
          <w:marTop w:val="0"/>
          <w:marBottom w:val="0"/>
          <w:divBdr>
            <w:top w:val="none" w:sz="0" w:space="0" w:color="auto"/>
            <w:left w:val="none" w:sz="0" w:space="0" w:color="auto"/>
            <w:bottom w:val="none" w:sz="0" w:space="0" w:color="auto"/>
            <w:right w:val="none" w:sz="0" w:space="0" w:color="auto"/>
          </w:divBdr>
        </w:div>
        <w:div w:id="1719283243">
          <w:marLeft w:val="0"/>
          <w:marRight w:val="0"/>
          <w:marTop w:val="0"/>
          <w:marBottom w:val="0"/>
          <w:divBdr>
            <w:top w:val="none" w:sz="0" w:space="0" w:color="auto"/>
            <w:left w:val="none" w:sz="0" w:space="0" w:color="auto"/>
            <w:bottom w:val="none" w:sz="0" w:space="0" w:color="auto"/>
            <w:right w:val="none" w:sz="0" w:space="0" w:color="auto"/>
          </w:divBdr>
        </w:div>
        <w:div w:id="1168597308">
          <w:marLeft w:val="0"/>
          <w:marRight w:val="0"/>
          <w:marTop w:val="0"/>
          <w:marBottom w:val="0"/>
          <w:divBdr>
            <w:top w:val="none" w:sz="0" w:space="0" w:color="auto"/>
            <w:left w:val="none" w:sz="0" w:space="0" w:color="auto"/>
            <w:bottom w:val="none" w:sz="0" w:space="0" w:color="auto"/>
            <w:right w:val="none" w:sz="0" w:space="0" w:color="auto"/>
          </w:divBdr>
        </w:div>
        <w:div w:id="1334458957">
          <w:marLeft w:val="0"/>
          <w:marRight w:val="0"/>
          <w:marTop w:val="0"/>
          <w:marBottom w:val="0"/>
          <w:divBdr>
            <w:top w:val="none" w:sz="0" w:space="0" w:color="auto"/>
            <w:left w:val="none" w:sz="0" w:space="0" w:color="auto"/>
            <w:bottom w:val="none" w:sz="0" w:space="0" w:color="auto"/>
            <w:right w:val="none" w:sz="0" w:space="0" w:color="auto"/>
          </w:divBdr>
        </w:div>
        <w:div w:id="1116559973">
          <w:marLeft w:val="0"/>
          <w:marRight w:val="0"/>
          <w:marTop w:val="0"/>
          <w:marBottom w:val="0"/>
          <w:divBdr>
            <w:top w:val="none" w:sz="0" w:space="0" w:color="auto"/>
            <w:left w:val="none" w:sz="0" w:space="0" w:color="auto"/>
            <w:bottom w:val="none" w:sz="0" w:space="0" w:color="auto"/>
            <w:right w:val="none" w:sz="0" w:space="0" w:color="auto"/>
          </w:divBdr>
        </w:div>
        <w:div w:id="2084176931">
          <w:marLeft w:val="0"/>
          <w:marRight w:val="0"/>
          <w:marTop w:val="0"/>
          <w:marBottom w:val="0"/>
          <w:divBdr>
            <w:top w:val="none" w:sz="0" w:space="0" w:color="auto"/>
            <w:left w:val="none" w:sz="0" w:space="0" w:color="auto"/>
            <w:bottom w:val="none" w:sz="0" w:space="0" w:color="auto"/>
            <w:right w:val="none" w:sz="0" w:space="0" w:color="auto"/>
          </w:divBdr>
        </w:div>
        <w:div w:id="1209075702">
          <w:marLeft w:val="0"/>
          <w:marRight w:val="0"/>
          <w:marTop w:val="0"/>
          <w:marBottom w:val="0"/>
          <w:divBdr>
            <w:top w:val="none" w:sz="0" w:space="0" w:color="auto"/>
            <w:left w:val="none" w:sz="0" w:space="0" w:color="auto"/>
            <w:bottom w:val="none" w:sz="0" w:space="0" w:color="auto"/>
            <w:right w:val="none" w:sz="0" w:space="0" w:color="auto"/>
          </w:divBdr>
        </w:div>
        <w:div w:id="1907177620">
          <w:marLeft w:val="0"/>
          <w:marRight w:val="0"/>
          <w:marTop w:val="0"/>
          <w:marBottom w:val="0"/>
          <w:divBdr>
            <w:top w:val="none" w:sz="0" w:space="0" w:color="auto"/>
            <w:left w:val="none" w:sz="0" w:space="0" w:color="auto"/>
            <w:bottom w:val="none" w:sz="0" w:space="0" w:color="auto"/>
            <w:right w:val="none" w:sz="0" w:space="0" w:color="auto"/>
          </w:divBdr>
        </w:div>
        <w:div w:id="214857803">
          <w:marLeft w:val="0"/>
          <w:marRight w:val="0"/>
          <w:marTop w:val="0"/>
          <w:marBottom w:val="0"/>
          <w:divBdr>
            <w:top w:val="none" w:sz="0" w:space="0" w:color="auto"/>
            <w:left w:val="none" w:sz="0" w:space="0" w:color="auto"/>
            <w:bottom w:val="none" w:sz="0" w:space="0" w:color="auto"/>
            <w:right w:val="none" w:sz="0" w:space="0" w:color="auto"/>
          </w:divBdr>
        </w:div>
        <w:div w:id="1941179411">
          <w:marLeft w:val="0"/>
          <w:marRight w:val="0"/>
          <w:marTop w:val="0"/>
          <w:marBottom w:val="0"/>
          <w:divBdr>
            <w:top w:val="none" w:sz="0" w:space="0" w:color="auto"/>
            <w:left w:val="none" w:sz="0" w:space="0" w:color="auto"/>
            <w:bottom w:val="none" w:sz="0" w:space="0" w:color="auto"/>
            <w:right w:val="none" w:sz="0" w:space="0" w:color="auto"/>
          </w:divBdr>
        </w:div>
        <w:div w:id="1249463738">
          <w:marLeft w:val="0"/>
          <w:marRight w:val="0"/>
          <w:marTop w:val="0"/>
          <w:marBottom w:val="0"/>
          <w:divBdr>
            <w:top w:val="none" w:sz="0" w:space="0" w:color="auto"/>
            <w:left w:val="none" w:sz="0" w:space="0" w:color="auto"/>
            <w:bottom w:val="none" w:sz="0" w:space="0" w:color="auto"/>
            <w:right w:val="none" w:sz="0" w:space="0" w:color="auto"/>
          </w:divBdr>
        </w:div>
        <w:div w:id="167065306">
          <w:marLeft w:val="0"/>
          <w:marRight w:val="0"/>
          <w:marTop w:val="0"/>
          <w:marBottom w:val="0"/>
          <w:divBdr>
            <w:top w:val="none" w:sz="0" w:space="0" w:color="auto"/>
            <w:left w:val="none" w:sz="0" w:space="0" w:color="auto"/>
            <w:bottom w:val="none" w:sz="0" w:space="0" w:color="auto"/>
            <w:right w:val="none" w:sz="0" w:space="0" w:color="auto"/>
          </w:divBdr>
        </w:div>
        <w:div w:id="1804736203">
          <w:marLeft w:val="0"/>
          <w:marRight w:val="0"/>
          <w:marTop w:val="0"/>
          <w:marBottom w:val="0"/>
          <w:divBdr>
            <w:top w:val="none" w:sz="0" w:space="0" w:color="auto"/>
            <w:left w:val="none" w:sz="0" w:space="0" w:color="auto"/>
            <w:bottom w:val="none" w:sz="0" w:space="0" w:color="auto"/>
            <w:right w:val="none" w:sz="0" w:space="0" w:color="auto"/>
          </w:divBdr>
        </w:div>
        <w:div w:id="2025552122">
          <w:marLeft w:val="0"/>
          <w:marRight w:val="0"/>
          <w:marTop w:val="0"/>
          <w:marBottom w:val="0"/>
          <w:divBdr>
            <w:top w:val="none" w:sz="0" w:space="0" w:color="auto"/>
            <w:left w:val="none" w:sz="0" w:space="0" w:color="auto"/>
            <w:bottom w:val="none" w:sz="0" w:space="0" w:color="auto"/>
            <w:right w:val="none" w:sz="0" w:space="0" w:color="auto"/>
          </w:divBdr>
        </w:div>
        <w:div w:id="756094673">
          <w:marLeft w:val="0"/>
          <w:marRight w:val="0"/>
          <w:marTop w:val="0"/>
          <w:marBottom w:val="0"/>
          <w:divBdr>
            <w:top w:val="none" w:sz="0" w:space="0" w:color="auto"/>
            <w:left w:val="none" w:sz="0" w:space="0" w:color="auto"/>
            <w:bottom w:val="none" w:sz="0" w:space="0" w:color="auto"/>
            <w:right w:val="none" w:sz="0" w:space="0" w:color="auto"/>
          </w:divBdr>
        </w:div>
        <w:div w:id="1300921334">
          <w:marLeft w:val="0"/>
          <w:marRight w:val="0"/>
          <w:marTop w:val="0"/>
          <w:marBottom w:val="0"/>
          <w:divBdr>
            <w:top w:val="none" w:sz="0" w:space="0" w:color="auto"/>
            <w:left w:val="none" w:sz="0" w:space="0" w:color="auto"/>
            <w:bottom w:val="none" w:sz="0" w:space="0" w:color="auto"/>
            <w:right w:val="none" w:sz="0" w:space="0" w:color="auto"/>
          </w:divBdr>
        </w:div>
        <w:div w:id="1136948076">
          <w:marLeft w:val="0"/>
          <w:marRight w:val="0"/>
          <w:marTop w:val="0"/>
          <w:marBottom w:val="0"/>
          <w:divBdr>
            <w:top w:val="none" w:sz="0" w:space="0" w:color="auto"/>
            <w:left w:val="none" w:sz="0" w:space="0" w:color="auto"/>
            <w:bottom w:val="none" w:sz="0" w:space="0" w:color="auto"/>
            <w:right w:val="none" w:sz="0" w:space="0" w:color="auto"/>
          </w:divBdr>
        </w:div>
        <w:div w:id="227308868">
          <w:marLeft w:val="0"/>
          <w:marRight w:val="0"/>
          <w:marTop w:val="0"/>
          <w:marBottom w:val="0"/>
          <w:divBdr>
            <w:top w:val="none" w:sz="0" w:space="0" w:color="auto"/>
            <w:left w:val="none" w:sz="0" w:space="0" w:color="auto"/>
            <w:bottom w:val="none" w:sz="0" w:space="0" w:color="auto"/>
            <w:right w:val="none" w:sz="0" w:space="0" w:color="auto"/>
          </w:divBdr>
        </w:div>
        <w:div w:id="1795900561">
          <w:marLeft w:val="0"/>
          <w:marRight w:val="0"/>
          <w:marTop w:val="0"/>
          <w:marBottom w:val="0"/>
          <w:divBdr>
            <w:top w:val="none" w:sz="0" w:space="0" w:color="auto"/>
            <w:left w:val="none" w:sz="0" w:space="0" w:color="auto"/>
            <w:bottom w:val="none" w:sz="0" w:space="0" w:color="auto"/>
            <w:right w:val="none" w:sz="0" w:space="0" w:color="auto"/>
          </w:divBdr>
        </w:div>
        <w:div w:id="470246713">
          <w:marLeft w:val="0"/>
          <w:marRight w:val="0"/>
          <w:marTop w:val="0"/>
          <w:marBottom w:val="0"/>
          <w:divBdr>
            <w:top w:val="none" w:sz="0" w:space="0" w:color="auto"/>
            <w:left w:val="none" w:sz="0" w:space="0" w:color="auto"/>
            <w:bottom w:val="none" w:sz="0" w:space="0" w:color="auto"/>
            <w:right w:val="none" w:sz="0" w:space="0" w:color="auto"/>
          </w:divBdr>
        </w:div>
        <w:div w:id="1475875002">
          <w:marLeft w:val="0"/>
          <w:marRight w:val="0"/>
          <w:marTop w:val="0"/>
          <w:marBottom w:val="0"/>
          <w:divBdr>
            <w:top w:val="none" w:sz="0" w:space="0" w:color="auto"/>
            <w:left w:val="none" w:sz="0" w:space="0" w:color="auto"/>
            <w:bottom w:val="none" w:sz="0" w:space="0" w:color="auto"/>
            <w:right w:val="none" w:sz="0" w:space="0" w:color="auto"/>
          </w:divBdr>
        </w:div>
        <w:div w:id="1006442525">
          <w:marLeft w:val="0"/>
          <w:marRight w:val="0"/>
          <w:marTop w:val="0"/>
          <w:marBottom w:val="0"/>
          <w:divBdr>
            <w:top w:val="none" w:sz="0" w:space="0" w:color="auto"/>
            <w:left w:val="none" w:sz="0" w:space="0" w:color="auto"/>
            <w:bottom w:val="none" w:sz="0" w:space="0" w:color="auto"/>
            <w:right w:val="none" w:sz="0" w:space="0" w:color="auto"/>
          </w:divBdr>
        </w:div>
        <w:div w:id="451172990">
          <w:marLeft w:val="0"/>
          <w:marRight w:val="0"/>
          <w:marTop w:val="0"/>
          <w:marBottom w:val="0"/>
          <w:divBdr>
            <w:top w:val="none" w:sz="0" w:space="0" w:color="auto"/>
            <w:left w:val="none" w:sz="0" w:space="0" w:color="auto"/>
            <w:bottom w:val="none" w:sz="0" w:space="0" w:color="auto"/>
            <w:right w:val="none" w:sz="0" w:space="0" w:color="auto"/>
          </w:divBdr>
        </w:div>
        <w:div w:id="598678702">
          <w:marLeft w:val="0"/>
          <w:marRight w:val="0"/>
          <w:marTop w:val="0"/>
          <w:marBottom w:val="0"/>
          <w:divBdr>
            <w:top w:val="none" w:sz="0" w:space="0" w:color="auto"/>
            <w:left w:val="none" w:sz="0" w:space="0" w:color="auto"/>
            <w:bottom w:val="none" w:sz="0" w:space="0" w:color="auto"/>
            <w:right w:val="none" w:sz="0" w:space="0" w:color="auto"/>
          </w:divBdr>
        </w:div>
        <w:div w:id="1439792544">
          <w:marLeft w:val="0"/>
          <w:marRight w:val="0"/>
          <w:marTop w:val="0"/>
          <w:marBottom w:val="0"/>
          <w:divBdr>
            <w:top w:val="none" w:sz="0" w:space="0" w:color="auto"/>
            <w:left w:val="none" w:sz="0" w:space="0" w:color="auto"/>
            <w:bottom w:val="none" w:sz="0" w:space="0" w:color="auto"/>
            <w:right w:val="none" w:sz="0" w:space="0" w:color="auto"/>
          </w:divBdr>
        </w:div>
        <w:div w:id="549659518">
          <w:marLeft w:val="0"/>
          <w:marRight w:val="0"/>
          <w:marTop w:val="0"/>
          <w:marBottom w:val="0"/>
          <w:divBdr>
            <w:top w:val="none" w:sz="0" w:space="0" w:color="auto"/>
            <w:left w:val="none" w:sz="0" w:space="0" w:color="auto"/>
            <w:bottom w:val="none" w:sz="0" w:space="0" w:color="auto"/>
            <w:right w:val="none" w:sz="0" w:space="0" w:color="auto"/>
          </w:divBdr>
        </w:div>
        <w:div w:id="553470619">
          <w:marLeft w:val="0"/>
          <w:marRight w:val="0"/>
          <w:marTop w:val="0"/>
          <w:marBottom w:val="0"/>
          <w:divBdr>
            <w:top w:val="none" w:sz="0" w:space="0" w:color="auto"/>
            <w:left w:val="none" w:sz="0" w:space="0" w:color="auto"/>
            <w:bottom w:val="none" w:sz="0" w:space="0" w:color="auto"/>
            <w:right w:val="none" w:sz="0" w:space="0" w:color="auto"/>
          </w:divBdr>
        </w:div>
        <w:div w:id="795950048">
          <w:marLeft w:val="0"/>
          <w:marRight w:val="0"/>
          <w:marTop w:val="0"/>
          <w:marBottom w:val="0"/>
          <w:divBdr>
            <w:top w:val="none" w:sz="0" w:space="0" w:color="auto"/>
            <w:left w:val="none" w:sz="0" w:space="0" w:color="auto"/>
            <w:bottom w:val="none" w:sz="0" w:space="0" w:color="auto"/>
            <w:right w:val="none" w:sz="0" w:space="0" w:color="auto"/>
          </w:divBdr>
        </w:div>
        <w:div w:id="264387884">
          <w:marLeft w:val="0"/>
          <w:marRight w:val="0"/>
          <w:marTop w:val="0"/>
          <w:marBottom w:val="0"/>
          <w:divBdr>
            <w:top w:val="none" w:sz="0" w:space="0" w:color="auto"/>
            <w:left w:val="none" w:sz="0" w:space="0" w:color="auto"/>
            <w:bottom w:val="none" w:sz="0" w:space="0" w:color="auto"/>
            <w:right w:val="none" w:sz="0" w:space="0" w:color="auto"/>
          </w:divBdr>
        </w:div>
        <w:div w:id="1220441571">
          <w:marLeft w:val="0"/>
          <w:marRight w:val="0"/>
          <w:marTop w:val="0"/>
          <w:marBottom w:val="0"/>
          <w:divBdr>
            <w:top w:val="none" w:sz="0" w:space="0" w:color="auto"/>
            <w:left w:val="none" w:sz="0" w:space="0" w:color="auto"/>
            <w:bottom w:val="none" w:sz="0" w:space="0" w:color="auto"/>
            <w:right w:val="none" w:sz="0" w:space="0" w:color="auto"/>
          </w:divBdr>
        </w:div>
        <w:div w:id="595485620">
          <w:marLeft w:val="0"/>
          <w:marRight w:val="0"/>
          <w:marTop w:val="0"/>
          <w:marBottom w:val="0"/>
          <w:divBdr>
            <w:top w:val="none" w:sz="0" w:space="0" w:color="auto"/>
            <w:left w:val="none" w:sz="0" w:space="0" w:color="auto"/>
            <w:bottom w:val="none" w:sz="0" w:space="0" w:color="auto"/>
            <w:right w:val="none" w:sz="0" w:space="0" w:color="auto"/>
          </w:divBdr>
        </w:div>
        <w:div w:id="433478729">
          <w:marLeft w:val="0"/>
          <w:marRight w:val="0"/>
          <w:marTop w:val="0"/>
          <w:marBottom w:val="0"/>
          <w:divBdr>
            <w:top w:val="none" w:sz="0" w:space="0" w:color="auto"/>
            <w:left w:val="none" w:sz="0" w:space="0" w:color="auto"/>
            <w:bottom w:val="none" w:sz="0" w:space="0" w:color="auto"/>
            <w:right w:val="none" w:sz="0" w:space="0" w:color="auto"/>
          </w:divBdr>
        </w:div>
        <w:div w:id="2008055590">
          <w:marLeft w:val="0"/>
          <w:marRight w:val="0"/>
          <w:marTop w:val="0"/>
          <w:marBottom w:val="0"/>
          <w:divBdr>
            <w:top w:val="none" w:sz="0" w:space="0" w:color="auto"/>
            <w:left w:val="none" w:sz="0" w:space="0" w:color="auto"/>
            <w:bottom w:val="none" w:sz="0" w:space="0" w:color="auto"/>
            <w:right w:val="none" w:sz="0" w:space="0" w:color="auto"/>
          </w:divBdr>
        </w:div>
        <w:div w:id="1983660059">
          <w:marLeft w:val="0"/>
          <w:marRight w:val="0"/>
          <w:marTop w:val="0"/>
          <w:marBottom w:val="0"/>
          <w:divBdr>
            <w:top w:val="none" w:sz="0" w:space="0" w:color="auto"/>
            <w:left w:val="none" w:sz="0" w:space="0" w:color="auto"/>
            <w:bottom w:val="none" w:sz="0" w:space="0" w:color="auto"/>
            <w:right w:val="none" w:sz="0" w:space="0" w:color="auto"/>
          </w:divBdr>
        </w:div>
        <w:div w:id="1736507895">
          <w:marLeft w:val="0"/>
          <w:marRight w:val="0"/>
          <w:marTop w:val="0"/>
          <w:marBottom w:val="0"/>
          <w:divBdr>
            <w:top w:val="none" w:sz="0" w:space="0" w:color="auto"/>
            <w:left w:val="none" w:sz="0" w:space="0" w:color="auto"/>
            <w:bottom w:val="none" w:sz="0" w:space="0" w:color="auto"/>
            <w:right w:val="none" w:sz="0" w:space="0" w:color="auto"/>
          </w:divBdr>
        </w:div>
        <w:div w:id="1636981581">
          <w:marLeft w:val="0"/>
          <w:marRight w:val="0"/>
          <w:marTop w:val="0"/>
          <w:marBottom w:val="0"/>
          <w:divBdr>
            <w:top w:val="none" w:sz="0" w:space="0" w:color="auto"/>
            <w:left w:val="none" w:sz="0" w:space="0" w:color="auto"/>
            <w:bottom w:val="none" w:sz="0" w:space="0" w:color="auto"/>
            <w:right w:val="none" w:sz="0" w:space="0" w:color="auto"/>
          </w:divBdr>
        </w:div>
        <w:div w:id="1195967585">
          <w:marLeft w:val="0"/>
          <w:marRight w:val="0"/>
          <w:marTop w:val="0"/>
          <w:marBottom w:val="0"/>
          <w:divBdr>
            <w:top w:val="none" w:sz="0" w:space="0" w:color="auto"/>
            <w:left w:val="none" w:sz="0" w:space="0" w:color="auto"/>
            <w:bottom w:val="none" w:sz="0" w:space="0" w:color="auto"/>
            <w:right w:val="none" w:sz="0" w:space="0" w:color="auto"/>
          </w:divBdr>
        </w:div>
        <w:div w:id="1939748457">
          <w:marLeft w:val="0"/>
          <w:marRight w:val="0"/>
          <w:marTop w:val="0"/>
          <w:marBottom w:val="0"/>
          <w:divBdr>
            <w:top w:val="none" w:sz="0" w:space="0" w:color="auto"/>
            <w:left w:val="none" w:sz="0" w:space="0" w:color="auto"/>
            <w:bottom w:val="none" w:sz="0" w:space="0" w:color="auto"/>
            <w:right w:val="none" w:sz="0" w:space="0" w:color="auto"/>
          </w:divBdr>
        </w:div>
        <w:div w:id="1727413536">
          <w:marLeft w:val="0"/>
          <w:marRight w:val="0"/>
          <w:marTop w:val="0"/>
          <w:marBottom w:val="0"/>
          <w:divBdr>
            <w:top w:val="none" w:sz="0" w:space="0" w:color="auto"/>
            <w:left w:val="none" w:sz="0" w:space="0" w:color="auto"/>
            <w:bottom w:val="none" w:sz="0" w:space="0" w:color="auto"/>
            <w:right w:val="none" w:sz="0" w:space="0" w:color="auto"/>
          </w:divBdr>
        </w:div>
        <w:div w:id="538707831">
          <w:marLeft w:val="0"/>
          <w:marRight w:val="0"/>
          <w:marTop w:val="0"/>
          <w:marBottom w:val="0"/>
          <w:divBdr>
            <w:top w:val="none" w:sz="0" w:space="0" w:color="auto"/>
            <w:left w:val="none" w:sz="0" w:space="0" w:color="auto"/>
            <w:bottom w:val="none" w:sz="0" w:space="0" w:color="auto"/>
            <w:right w:val="none" w:sz="0" w:space="0" w:color="auto"/>
          </w:divBdr>
        </w:div>
        <w:div w:id="1855874952">
          <w:marLeft w:val="0"/>
          <w:marRight w:val="0"/>
          <w:marTop w:val="0"/>
          <w:marBottom w:val="0"/>
          <w:divBdr>
            <w:top w:val="none" w:sz="0" w:space="0" w:color="auto"/>
            <w:left w:val="none" w:sz="0" w:space="0" w:color="auto"/>
            <w:bottom w:val="none" w:sz="0" w:space="0" w:color="auto"/>
            <w:right w:val="none" w:sz="0" w:space="0" w:color="auto"/>
          </w:divBdr>
        </w:div>
        <w:div w:id="33124082">
          <w:marLeft w:val="0"/>
          <w:marRight w:val="0"/>
          <w:marTop w:val="0"/>
          <w:marBottom w:val="0"/>
          <w:divBdr>
            <w:top w:val="none" w:sz="0" w:space="0" w:color="auto"/>
            <w:left w:val="none" w:sz="0" w:space="0" w:color="auto"/>
            <w:bottom w:val="none" w:sz="0" w:space="0" w:color="auto"/>
            <w:right w:val="none" w:sz="0" w:space="0" w:color="auto"/>
          </w:divBdr>
        </w:div>
        <w:div w:id="1957827252">
          <w:marLeft w:val="0"/>
          <w:marRight w:val="0"/>
          <w:marTop w:val="0"/>
          <w:marBottom w:val="0"/>
          <w:divBdr>
            <w:top w:val="none" w:sz="0" w:space="0" w:color="auto"/>
            <w:left w:val="none" w:sz="0" w:space="0" w:color="auto"/>
            <w:bottom w:val="none" w:sz="0" w:space="0" w:color="auto"/>
            <w:right w:val="none" w:sz="0" w:space="0" w:color="auto"/>
          </w:divBdr>
        </w:div>
        <w:div w:id="149519848">
          <w:marLeft w:val="0"/>
          <w:marRight w:val="0"/>
          <w:marTop w:val="0"/>
          <w:marBottom w:val="0"/>
          <w:divBdr>
            <w:top w:val="none" w:sz="0" w:space="0" w:color="auto"/>
            <w:left w:val="none" w:sz="0" w:space="0" w:color="auto"/>
            <w:bottom w:val="none" w:sz="0" w:space="0" w:color="auto"/>
            <w:right w:val="none" w:sz="0" w:space="0" w:color="auto"/>
          </w:divBdr>
        </w:div>
        <w:div w:id="1258364080">
          <w:marLeft w:val="0"/>
          <w:marRight w:val="0"/>
          <w:marTop w:val="0"/>
          <w:marBottom w:val="0"/>
          <w:divBdr>
            <w:top w:val="none" w:sz="0" w:space="0" w:color="auto"/>
            <w:left w:val="none" w:sz="0" w:space="0" w:color="auto"/>
            <w:bottom w:val="none" w:sz="0" w:space="0" w:color="auto"/>
            <w:right w:val="none" w:sz="0" w:space="0" w:color="auto"/>
          </w:divBdr>
        </w:div>
        <w:div w:id="660737107">
          <w:marLeft w:val="0"/>
          <w:marRight w:val="0"/>
          <w:marTop w:val="0"/>
          <w:marBottom w:val="0"/>
          <w:divBdr>
            <w:top w:val="none" w:sz="0" w:space="0" w:color="auto"/>
            <w:left w:val="none" w:sz="0" w:space="0" w:color="auto"/>
            <w:bottom w:val="none" w:sz="0" w:space="0" w:color="auto"/>
            <w:right w:val="none" w:sz="0" w:space="0" w:color="auto"/>
          </w:divBdr>
        </w:div>
        <w:div w:id="1501234981">
          <w:marLeft w:val="0"/>
          <w:marRight w:val="0"/>
          <w:marTop w:val="0"/>
          <w:marBottom w:val="0"/>
          <w:divBdr>
            <w:top w:val="none" w:sz="0" w:space="0" w:color="auto"/>
            <w:left w:val="none" w:sz="0" w:space="0" w:color="auto"/>
            <w:bottom w:val="none" w:sz="0" w:space="0" w:color="auto"/>
            <w:right w:val="none" w:sz="0" w:space="0" w:color="auto"/>
          </w:divBdr>
        </w:div>
        <w:div w:id="406461004">
          <w:marLeft w:val="0"/>
          <w:marRight w:val="0"/>
          <w:marTop w:val="0"/>
          <w:marBottom w:val="0"/>
          <w:divBdr>
            <w:top w:val="none" w:sz="0" w:space="0" w:color="auto"/>
            <w:left w:val="none" w:sz="0" w:space="0" w:color="auto"/>
            <w:bottom w:val="none" w:sz="0" w:space="0" w:color="auto"/>
            <w:right w:val="none" w:sz="0" w:space="0" w:color="auto"/>
          </w:divBdr>
        </w:div>
        <w:div w:id="1393195538">
          <w:marLeft w:val="0"/>
          <w:marRight w:val="0"/>
          <w:marTop w:val="0"/>
          <w:marBottom w:val="0"/>
          <w:divBdr>
            <w:top w:val="none" w:sz="0" w:space="0" w:color="auto"/>
            <w:left w:val="none" w:sz="0" w:space="0" w:color="auto"/>
            <w:bottom w:val="none" w:sz="0" w:space="0" w:color="auto"/>
            <w:right w:val="none" w:sz="0" w:space="0" w:color="auto"/>
          </w:divBdr>
        </w:div>
        <w:div w:id="1124230699">
          <w:marLeft w:val="0"/>
          <w:marRight w:val="0"/>
          <w:marTop w:val="0"/>
          <w:marBottom w:val="0"/>
          <w:divBdr>
            <w:top w:val="none" w:sz="0" w:space="0" w:color="auto"/>
            <w:left w:val="none" w:sz="0" w:space="0" w:color="auto"/>
            <w:bottom w:val="none" w:sz="0" w:space="0" w:color="auto"/>
            <w:right w:val="none" w:sz="0" w:space="0" w:color="auto"/>
          </w:divBdr>
        </w:div>
        <w:div w:id="843938231">
          <w:marLeft w:val="0"/>
          <w:marRight w:val="0"/>
          <w:marTop w:val="0"/>
          <w:marBottom w:val="0"/>
          <w:divBdr>
            <w:top w:val="none" w:sz="0" w:space="0" w:color="auto"/>
            <w:left w:val="none" w:sz="0" w:space="0" w:color="auto"/>
            <w:bottom w:val="none" w:sz="0" w:space="0" w:color="auto"/>
            <w:right w:val="none" w:sz="0" w:space="0" w:color="auto"/>
          </w:divBdr>
        </w:div>
        <w:div w:id="116460708">
          <w:marLeft w:val="0"/>
          <w:marRight w:val="0"/>
          <w:marTop w:val="0"/>
          <w:marBottom w:val="0"/>
          <w:divBdr>
            <w:top w:val="none" w:sz="0" w:space="0" w:color="auto"/>
            <w:left w:val="none" w:sz="0" w:space="0" w:color="auto"/>
            <w:bottom w:val="none" w:sz="0" w:space="0" w:color="auto"/>
            <w:right w:val="none" w:sz="0" w:space="0" w:color="auto"/>
          </w:divBdr>
        </w:div>
        <w:div w:id="177625346">
          <w:marLeft w:val="0"/>
          <w:marRight w:val="0"/>
          <w:marTop w:val="0"/>
          <w:marBottom w:val="0"/>
          <w:divBdr>
            <w:top w:val="none" w:sz="0" w:space="0" w:color="auto"/>
            <w:left w:val="none" w:sz="0" w:space="0" w:color="auto"/>
            <w:bottom w:val="none" w:sz="0" w:space="0" w:color="auto"/>
            <w:right w:val="none" w:sz="0" w:space="0" w:color="auto"/>
          </w:divBdr>
        </w:div>
        <w:div w:id="838278050">
          <w:marLeft w:val="0"/>
          <w:marRight w:val="0"/>
          <w:marTop w:val="0"/>
          <w:marBottom w:val="0"/>
          <w:divBdr>
            <w:top w:val="none" w:sz="0" w:space="0" w:color="auto"/>
            <w:left w:val="none" w:sz="0" w:space="0" w:color="auto"/>
            <w:bottom w:val="none" w:sz="0" w:space="0" w:color="auto"/>
            <w:right w:val="none" w:sz="0" w:space="0" w:color="auto"/>
          </w:divBdr>
        </w:div>
        <w:div w:id="427892901">
          <w:marLeft w:val="0"/>
          <w:marRight w:val="0"/>
          <w:marTop w:val="0"/>
          <w:marBottom w:val="0"/>
          <w:divBdr>
            <w:top w:val="none" w:sz="0" w:space="0" w:color="auto"/>
            <w:left w:val="none" w:sz="0" w:space="0" w:color="auto"/>
            <w:bottom w:val="none" w:sz="0" w:space="0" w:color="auto"/>
            <w:right w:val="none" w:sz="0" w:space="0" w:color="auto"/>
          </w:divBdr>
        </w:div>
        <w:div w:id="2092851267">
          <w:marLeft w:val="0"/>
          <w:marRight w:val="0"/>
          <w:marTop w:val="0"/>
          <w:marBottom w:val="0"/>
          <w:divBdr>
            <w:top w:val="none" w:sz="0" w:space="0" w:color="auto"/>
            <w:left w:val="none" w:sz="0" w:space="0" w:color="auto"/>
            <w:bottom w:val="none" w:sz="0" w:space="0" w:color="auto"/>
            <w:right w:val="none" w:sz="0" w:space="0" w:color="auto"/>
          </w:divBdr>
        </w:div>
        <w:div w:id="235437474">
          <w:marLeft w:val="0"/>
          <w:marRight w:val="0"/>
          <w:marTop w:val="0"/>
          <w:marBottom w:val="0"/>
          <w:divBdr>
            <w:top w:val="none" w:sz="0" w:space="0" w:color="auto"/>
            <w:left w:val="none" w:sz="0" w:space="0" w:color="auto"/>
            <w:bottom w:val="none" w:sz="0" w:space="0" w:color="auto"/>
            <w:right w:val="none" w:sz="0" w:space="0" w:color="auto"/>
          </w:divBdr>
        </w:div>
        <w:div w:id="1292705953">
          <w:marLeft w:val="0"/>
          <w:marRight w:val="0"/>
          <w:marTop w:val="0"/>
          <w:marBottom w:val="0"/>
          <w:divBdr>
            <w:top w:val="none" w:sz="0" w:space="0" w:color="auto"/>
            <w:left w:val="none" w:sz="0" w:space="0" w:color="auto"/>
            <w:bottom w:val="none" w:sz="0" w:space="0" w:color="auto"/>
            <w:right w:val="none" w:sz="0" w:space="0" w:color="auto"/>
          </w:divBdr>
        </w:div>
        <w:div w:id="1151214593">
          <w:marLeft w:val="0"/>
          <w:marRight w:val="0"/>
          <w:marTop w:val="0"/>
          <w:marBottom w:val="0"/>
          <w:divBdr>
            <w:top w:val="none" w:sz="0" w:space="0" w:color="auto"/>
            <w:left w:val="none" w:sz="0" w:space="0" w:color="auto"/>
            <w:bottom w:val="none" w:sz="0" w:space="0" w:color="auto"/>
            <w:right w:val="none" w:sz="0" w:space="0" w:color="auto"/>
          </w:divBdr>
        </w:div>
        <w:div w:id="1013917792">
          <w:marLeft w:val="0"/>
          <w:marRight w:val="0"/>
          <w:marTop w:val="0"/>
          <w:marBottom w:val="0"/>
          <w:divBdr>
            <w:top w:val="none" w:sz="0" w:space="0" w:color="auto"/>
            <w:left w:val="none" w:sz="0" w:space="0" w:color="auto"/>
            <w:bottom w:val="none" w:sz="0" w:space="0" w:color="auto"/>
            <w:right w:val="none" w:sz="0" w:space="0" w:color="auto"/>
          </w:divBdr>
        </w:div>
        <w:div w:id="152987496">
          <w:marLeft w:val="0"/>
          <w:marRight w:val="0"/>
          <w:marTop w:val="0"/>
          <w:marBottom w:val="0"/>
          <w:divBdr>
            <w:top w:val="none" w:sz="0" w:space="0" w:color="auto"/>
            <w:left w:val="none" w:sz="0" w:space="0" w:color="auto"/>
            <w:bottom w:val="none" w:sz="0" w:space="0" w:color="auto"/>
            <w:right w:val="none" w:sz="0" w:space="0" w:color="auto"/>
          </w:divBdr>
        </w:div>
        <w:div w:id="447090522">
          <w:marLeft w:val="0"/>
          <w:marRight w:val="0"/>
          <w:marTop w:val="0"/>
          <w:marBottom w:val="0"/>
          <w:divBdr>
            <w:top w:val="none" w:sz="0" w:space="0" w:color="auto"/>
            <w:left w:val="none" w:sz="0" w:space="0" w:color="auto"/>
            <w:bottom w:val="none" w:sz="0" w:space="0" w:color="auto"/>
            <w:right w:val="none" w:sz="0" w:space="0" w:color="auto"/>
          </w:divBdr>
        </w:div>
        <w:div w:id="2124958281">
          <w:marLeft w:val="0"/>
          <w:marRight w:val="0"/>
          <w:marTop w:val="0"/>
          <w:marBottom w:val="0"/>
          <w:divBdr>
            <w:top w:val="none" w:sz="0" w:space="0" w:color="auto"/>
            <w:left w:val="none" w:sz="0" w:space="0" w:color="auto"/>
            <w:bottom w:val="none" w:sz="0" w:space="0" w:color="auto"/>
            <w:right w:val="none" w:sz="0" w:space="0" w:color="auto"/>
          </w:divBdr>
        </w:div>
        <w:div w:id="1989286422">
          <w:marLeft w:val="0"/>
          <w:marRight w:val="0"/>
          <w:marTop w:val="0"/>
          <w:marBottom w:val="0"/>
          <w:divBdr>
            <w:top w:val="none" w:sz="0" w:space="0" w:color="auto"/>
            <w:left w:val="none" w:sz="0" w:space="0" w:color="auto"/>
            <w:bottom w:val="none" w:sz="0" w:space="0" w:color="auto"/>
            <w:right w:val="none" w:sz="0" w:space="0" w:color="auto"/>
          </w:divBdr>
        </w:div>
        <w:div w:id="1519852400">
          <w:marLeft w:val="0"/>
          <w:marRight w:val="0"/>
          <w:marTop w:val="0"/>
          <w:marBottom w:val="0"/>
          <w:divBdr>
            <w:top w:val="none" w:sz="0" w:space="0" w:color="auto"/>
            <w:left w:val="none" w:sz="0" w:space="0" w:color="auto"/>
            <w:bottom w:val="none" w:sz="0" w:space="0" w:color="auto"/>
            <w:right w:val="none" w:sz="0" w:space="0" w:color="auto"/>
          </w:divBdr>
        </w:div>
        <w:div w:id="735517755">
          <w:marLeft w:val="0"/>
          <w:marRight w:val="0"/>
          <w:marTop w:val="0"/>
          <w:marBottom w:val="0"/>
          <w:divBdr>
            <w:top w:val="none" w:sz="0" w:space="0" w:color="auto"/>
            <w:left w:val="none" w:sz="0" w:space="0" w:color="auto"/>
            <w:bottom w:val="none" w:sz="0" w:space="0" w:color="auto"/>
            <w:right w:val="none" w:sz="0" w:space="0" w:color="auto"/>
          </w:divBdr>
        </w:div>
        <w:div w:id="78791549">
          <w:marLeft w:val="0"/>
          <w:marRight w:val="0"/>
          <w:marTop w:val="0"/>
          <w:marBottom w:val="0"/>
          <w:divBdr>
            <w:top w:val="none" w:sz="0" w:space="0" w:color="auto"/>
            <w:left w:val="none" w:sz="0" w:space="0" w:color="auto"/>
            <w:bottom w:val="none" w:sz="0" w:space="0" w:color="auto"/>
            <w:right w:val="none" w:sz="0" w:space="0" w:color="auto"/>
          </w:divBdr>
        </w:div>
        <w:div w:id="462964426">
          <w:marLeft w:val="0"/>
          <w:marRight w:val="0"/>
          <w:marTop w:val="0"/>
          <w:marBottom w:val="0"/>
          <w:divBdr>
            <w:top w:val="none" w:sz="0" w:space="0" w:color="auto"/>
            <w:left w:val="none" w:sz="0" w:space="0" w:color="auto"/>
            <w:bottom w:val="none" w:sz="0" w:space="0" w:color="auto"/>
            <w:right w:val="none" w:sz="0" w:space="0" w:color="auto"/>
          </w:divBdr>
        </w:div>
        <w:div w:id="1539316523">
          <w:marLeft w:val="0"/>
          <w:marRight w:val="0"/>
          <w:marTop w:val="0"/>
          <w:marBottom w:val="0"/>
          <w:divBdr>
            <w:top w:val="none" w:sz="0" w:space="0" w:color="auto"/>
            <w:left w:val="none" w:sz="0" w:space="0" w:color="auto"/>
            <w:bottom w:val="none" w:sz="0" w:space="0" w:color="auto"/>
            <w:right w:val="none" w:sz="0" w:space="0" w:color="auto"/>
          </w:divBdr>
        </w:div>
        <w:div w:id="1212185434">
          <w:marLeft w:val="0"/>
          <w:marRight w:val="0"/>
          <w:marTop w:val="0"/>
          <w:marBottom w:val="0"/>
          <w:divBdr>
            <w:top w:val="none" w:sz="0" w:space="0" w:color="auto"/>
            <w:left w:val="none" w:sz="0" w:space="0" w:color="auto"/>
            <w:bottom w:val="none" w:sz="0" w:space="0" w:color="auto"/>
            <w:right w:val="none" w:sz="0" w:space="0" w:color="auto"/>
          </w:divBdr>
        </w:div>
        <w:div w:id="1363559305">
          <w:marLeft w:val="0"/>
          <w:marRight w:val="0"/>
          <w:marTop w:val="0"/>
          <w:marBottom w:val="0"/>
          <w:divBdr>
            <w:top w:val="none" w:sz="0" w:space="0" w:color="auto"/>
            <w:left w:val="none" w:sz="0" w:space="0" w:color="auto"/>
            <w:bottom w:val="none" w:sz="0" w:space="0" w:color="auto"/>
            <w:right w:val="none" w:sz="0" w:space="0" w:color="auto"/>
          </w:divBdr>
        </w:div>
      </w:divsChild>
    </w:div>
    <w:div w:id="232013338">
      <w:bodyDiv w:val="1"/>
      <w:marLeft w:val="0"/>
      <w:marRight w:val="0"/>
      <w:marTop w:val="0"/>
      <w:marBottom w:val="0"/>
      <w:divBdr>
        <w:top w:val="none" w:sz="0" w:space="0" w:color="auto"/>
        <w:left w:val="none" w:sz="0" w:space="0" w:color="auto"/>
        <w:bottom w:val="none" w:sz="0" w:space="0" w:color="auto"/>
        <w:right w:val="none" w:sz="0" w:space="0" w:color="auto"/>
      </w:divBdr>
    </w:div>
    <w:div w:id="246546660">
      <w:bodyDiv w:val="1"/>
      <w:marLeft w:val="0"/>
      <w:marRight w:val="0"/>
      <w:marTop w:val="0"/>
      <w:marBottom w:val="0"/>
      <w:divBdr>
        <w:top w:val="none" w:sz="0" w:space="0" w:color="auto"/>
        <w:left w:val="none" w:sz="0" w:space="0" w:color="auto"/>
        <w:bottom w:val="none" w:sz="0" w:space="0" w:color="auto"/>
        <w:right w:val="none" w:sz="0" w:space="0" w:color="auto"/>
      </w:divBdr>
    </w:div>
    <w:div w:id="260070778">
      <w:bodyDiv w:val="1"/>
      <w:marLeft w:val="0"/>
      <w:marRight w:val="0"/>
      <w:marTop w:val="0"/>
      <w:marBottom w:val="0"/>
      <w:divBdr>
        <w:top w:val="none" w:sz="0" w:space="0" w:color="auto"/>
        <w:left w:val="none" w:sz="0" w:space="0" w:color="auto"/>
        <w:bottom w:val="none" w:sz="0" w:space="0" w:color="auto"/>
        <w:right w:val="none" w:sz="0" w:space="0" w:color="auto"/>
      </w:divBdr>
    </w:div>
    <w:div w:id="323820178">
      <w:bodyDiv w:val="1"/>
      <w:marLeft w:val="0"/>
      <w:marRight w:val="0"/>
      <w:marTop w:val="0"/>
      <w:marBottom w:val="0"/>
      <w:divBdr>
        <w:top w:val="none" w:sz="0" w:space="0" w:color="auto"/>
        <w:left w:val="none" w:sz="0" w:space="0" w:color="auto"/>
        <w:bottom w:val="none" w:sz="0" w:space="0" w:color="auto"/>
        <w:right w:val="none" w:sz="0" w:space="0" w:color="auto"/>
      </w:divBdr>
    </w:div>
    <w:div w:id="333803817">
      <w:bodyDiv w:val="1"/>
      <w:marLeft w:val="0"/>
      <w:marRight w:val="0"/>
      <w:marTop w:val="0"/>
      <w:marBottom w:val="0"/>
      <w:divBdr>
        <w:top w:val="none" w:sz="0" w:space="0" w:color="auto"/>
        <w:left w:val="none" w:sz="0" w:space="0" w:color="auto"/>
        <w:bottom w:val="none" w:sz="0" w:space="0" w:color="auto"/>
        <w:right w:val="none" w:sz="0" w:space="0" w:color="auto"/>
      </w:divBdr>
    </w:div>
    <w:div w:id="373502495">
      <w:bodyDiv w:val="1"/>
      <w:marLeft w:val="0"/>
      <w:marRight w:val="0"/>
      <w:marTop w:val="0"/>
      <w:marBottom w:val="0"/>
      <w:divBdr>
        <w:top w:val="none" w:sz="0" w:space="0" w:color="auto"/>
        <w:left w:val="none" w:sz="0" w:space="0" w:color="auto"/>
        <w:bottom w:val="none" w:sz="0" w:space="0" w:color="auto"/>
        <w:right w:val="none" w:sz="0" w:space="0" w:color="auto"/>
      </w:divBdr>
    </w:div>
    <w:div w:id="379594996">
      <w:bodyDiv w:val="1"/>
      <w:marLeft w:val="0"/>
      <w:marRight w:val="0"/>
      <w:marTop w:val="0"/>
      <w:marBottom w:val="0"/>
      <w:divBdr>
        <w:top w:val="none" w:sz="0" w:space="0" w:color="auto"/>
        <w:left w:val="none" w:sz="0" w:space="0" w:color="auto"/>
        <w:bottom w:val="none" w:sz="0" w:space="0" w:color="auto"/>
        <w:right w:val="none" w:sz="0" w:space="0" w:color="auto"/>
      </w:divBdr>
    </w:div>
    <w:div w:id="384762471">
      <w:bodyDiv w:val="1"/>
      <w:marLeft w:val="0"/>
      <w:marRight w:val="0"/>
      <w:marTop w:val="0"/>
      <w:marBottom w:val="0"/>
      <w:divBdr>
        <w:top w:val="none" w:sz="0" w:space="0" w:color="auto"/>
        <w:left w:val="none" w:sz="0" w:space="0" w:color="auto"/>
        <w:bottom w:val="none" w:sz="0" w:space="0" w:color="auto"/>
        <w:right w:val="none" w:sz="0" w:space="0" w:color="auto"/>
      </w:divBdr>
    </w:div>
    <w:div w:id="402067628">
      <w:bodyDiv w:val="1"/>
      <w:marLeft w:val="0"/>
      <w:marRight w:val="0"/>
      <w:marTop w:val="0"/>
      <w:marBottom w:val="0"/>
      <w:divBdr>
        <w:top w:val="none" w:sz="0" w:space="0" w:color="auto"/>
        <w:left w:val="none" w:sz="0" w:space="0" w:color="auto"/>
        <w:bottom w:val="none" w:sz="0" w:space="0" w:color="auto"/>
        <w:right w:val="none" w:sz="0" w:space="0" w:color="auto"/>
      </w:divBdr>
    </w:div>
    <w:div w:id="423459391">
      <w:bodyDiv w:val="1"/>
      <w:marLeft w:val="0"/>
      <w:marRight w:val="0"/>
      <w:marTop w:val="0"/>
      <w:marBottom w:val="0"/>
      <w:divBdr>
        <w:top w:val="none" w:sz="0" w:space="0" w:color="auto"/>
        <w:left w:val="none" w:sz="0" w:space="0" w:color="auto"/>
        <w:bottom w:val="none" w:sz="0" w:space="0" w:color="auto"/>
        <w:right w:val="none" w:sz="0" w:space="0" w:color="auto"/>
      </w:divBdr>
    </w:div>
    <w:div w:id="423771410">
      <w:bodyDiv w:val="1"/>
      <w:marLeft w:val="0"/>
      <w:marRight w:val="0"/>
      <w:marTop w:val="0"/>
      <w:marBottom w:val="0"/>
      <w:divBdr>
        <w:top w:val="none" w:sz="0" w:space="0" w:color="auto"/>
        <w:left w:val="none" w:sz="0" w:space="0" w:color="auto"/>
        <w:bottom w:val="none" w:sz="0" w:space="0" w:color="auto"/>
        <w:right w:val="none" w:sz="0" w:space="0" w:color="auto"/>
      </w:divBdr>
    </w:div>
    <w:div w:id="443767919">
      <w:bodyDiv w:val="1"/>
      <w:marLeft w:val="0"/>
      <w:marRight w:val="0"/>
      <w:marTop w:val="0"/>
      <w:marBottom w:val="0"/>
      <w:divBdr>
        <w:top w:val="none" w:sz="0" w:space="0" w:color="auto"/>
        <w:left w:val="none" w:sz="0" w:space="0" w:color="auto"/>
        <w:bottom w:val="none" w:sz="0" w:space="0" w:color="auto"/>
        <w:right w:val="none" w:sz="0" w:space="0" w:color="auto"/>
      </w:divBdr>
    </w:div>
    <w:div w:id="451366850">
      <w:bodyDiv w:val="1"/>
      <w:marLeft w:val="0"/>
      <w:marRight w:val="0"/>
      <w:marTop w:val="0"/>
      <w:marBottom w:val="0"/>
      <w:divBdr>
        <w:top w:val="none" w:sz="0" w:space="0" w:color="auto"/>
        <w:left w:val="none" w:sz="0" w:space="0" w:color="auto"/>
        <w:bottom w:val="none" w:sz="0" w:space="0" w:color="auto"/>
        <w:right w:val="none" w:sz="0" w:space="0" w:color="auto"/>
      </w:divBdr>
    </w:div>
    <w:div w:id="455683065">
      <w:bodyDiv w:val="1"/>
      <w:marLeft w:val="0"/>
      <w:marRight w:val="0"/>
      <w:marTop w:val="0"/>
      <w:marBottom w:val="0"/>
      <w:divBdr>
        <w:top w:val="none" w:sz="0" w:space="0" w:color="auto"/>
        <w:left w:val="none" w:sz="0" w:space="0" w:color="auto"/>
        <w:bottom w:val="none" w:sz="0" w:space="0" w:color="auto"/>
        <w:right w:val="none" w:sz="0" w:space="0" w:color="auto"/>
      </w:divBdr>
    </w:div>
    <w:div w:id="508983749">
      <w:bodyDiv w:val="1"/>
      <w:marLeft w:val="0"/>
      <w:marRight w:val="0"/>
      <w:marTop w:val="0"/>
      <w:marBottom w:val="0"/>
      <w:divBdr>
        <w:top w:val="none" w:sz="0" w:space="0" w:color="auto"/>
        <w:left w:val="none" w:sz="0" w:space="0" w:color="auto"/>
        <w:bottom w:val="none" w:sz="0" w:space="0" w:color="auto"/>
        <w:right w:val="none" w:sz="0" w:space="0" w:color="auto"/>
      </w:divBdr>
    </w:div>
    <w:div w:id="536505748">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1772244">
      <w:bodyDiv w:val="1"/>
      <w:marLeft w:val="0"/>
      <w:marRight w:val="0"/>
      <w:marTop w:val="0"/>
      <w:marBottom w:val="0"/>
      <w:divBdr>
        <w:top w:val="none" w:sz="0" w:space="0" w:color="auto"/>
        <w:left w:val="none" w:sz="0" w:space="0" w:color="auto"/>
        <w:bottom w:val="none" w:sz="0" w:space="0" w:color="auto"/>
        <w:right w:val="none" w:sz="0" w:space="0" w:color="auto"/>
      </w:divBdr>
    </w:div>
    <w:div w:id="588736564">
      <w:bodyDiv w:val="1"/>
      <w:marLeft w:val="0"/>
      <w:marRight w:val="0"/>
      <w:marTop w:val="0"/>
      <w:marBottom w:val="0"/>
      <w:divBdr>
        <w:top w:val="none" w:sz="0" w:space="0" w:color="auto"/>
        <w:left w:val="none" w:sz="0" w:space="0" w:color="auto"/>
        <w:bottom w:val="none" w:sz="0" w:space="0" w:color="auto"/>
        <w:right w:val="none" w:sz="0" w:space="0" w:color="auto"/>
      </w:divBdr>
    </w:div>
    <w:div w:id="604535030">
      <w:bodyDiv w:val="1"/>
      <w:marLeft w:val="0"/>
      <w:marRight w:val="0"/>
      <w:marTop w:val="0"/>
      <w:marBottom w:val="0"/>
      <w:divBdr>
        <w:top w:val="none" w:sz="0" w:space="0" w:color="auto"/>
        <w:left w:val="none" w:sz="0" w:space="0" w:color="auto"/>
        <w:bottom w:val="none" w:sz="0" w:space="0" w:color="auto"/>
        <w:right w:val="none" w:sz="0" w:space="0" w:color="auto"/>
      </w:divBdr>
    </w:div>
    <w:div w:id="608660450">
      <w:bodyDiv w:val="1"/>
      <w:marLeft w:val="0"/>
      <w:marRight w:val="0"/>
      <w:marTop w:val="0"/>
      <w:marBottom w:val="0"/>
      <w:divBdr>
        <w:top w:val="none" w:sz="0" w:space="0" w:color="auto"/>
        <w:left w:val="none" w:sz="0" w:space="0" w:color="auto"/>
        <w:bottom w:val="none" w:sz="0" w:space="0" w:color="auto"/>
        <w:right w:val="none" w:sz="0" w:space="0" w:color="auto"/>
      </w:divBdr>
    </w:div>
    <w:div w:id="624190757">
      <w:bodyDiv w:val="1"/>
      <w:marLeft w:val="0"/>
      <w:marRight w:val="0"/>
      <w:marTop w:val="0"/>
      <w:marBottom w:val="0"/>
      <w:divBdr>
        <w:top w:val="none" w:sz="0" w:space="0" w:color="auto"/>
        <w:left w:val="none" w:sz="0" w:space="0" w:color="auto"/>
        <w:bottom w:val="none" w:sz="0" w:space="0" w:color="auto"/>
        <w:right w:val="none" w:sz="0" w:space="0" w:color="auto"/>
      </w:divBdr>
    </w:div>
    <w:div w:id="639188041">
      <w:bodyDiv w:val="1"/>
      <w:marLeft w:val="0"/>
      <w:marRight w:val="0"/>
      <w:marTop w:val="0"/>
      <w:marBottom w:val="0"/>
      <w:divBdr>
        <w:top w:val="none" w:sz="0" w:space="0" w:color="auto"/>
        <w:left w:val="none" w:sz="0" w:space="0" w:color="auto"/>
        <w:bottom w:val="none" w:sz="0" w:space="0" w:color="auto"/>
        <w:right w:val="none" w:sz="0" w:space="0" w:color="auto"/>
      </w:divBdr>
    </w:div>
    <w:div w:id="670834760">
      <w:bodyDiv w:val="1"/>
      <w:marLeft w:val="0"/>
      <w:marRight w:val="0"/>
      <w:marTop w:val="0"/>
      <w:marBottom w:val="0"/>
      <w:divBdr>
        <w:top w:val="none" w:sz="0" w:space="0" w:color="auto"/>
        <w:left w:val="none" w:sz="0" w:space="0" w:color="auto"/>
        <w:bottom w:val="none" w:sz="0" w:space="0" w:color="auto"/>
        <w:right w:val="none" w:sz="0" w:space="0" w:color="auto"/>
      </w:divBdr>
    </w:div>
    <w:div w:id="689648990">
      <w:bodyDiv w:val="1"/>
      <w:marLeft w:val="0"/>
      <w:marRight w:val="0"/>
      <w:marTop w:val="0"/>
      <w:marBottom w:val="0"/>
      <w:divBdr>
        <w:top w:val="none" w:sz="0" w:space="0" w:color="auto"/>
        <w:left w:val="none" w:sz="0" w:space="0" w:color="auto"/>
        <w:bottom w:val="none" w:sz="0" w:space="0" w:color="auto"/>
        <w:right w:val="none" w:sz="0" w:space="0" w:color="auto"/>
      </w:divBdr>
    </w:div>
    <w:div w:id="702101101">
      <w:bodyDiv w:val="1"/>
      <w:marLeft w:val="0"/>
      <w:marRight w:val="0"/>
      <w:marTop w:val="0"/>
      <w:marBottom w:val="0"/>
      <w:divBdr>
        <w:top w:val="none" w:sz="0" w:space="0" w:color="auto"/>
        <w:left w:val="none" w:sz="0" w:space="0" w:color="auto"/>
        <w:bottom w:val="none" w:sz="0" w:space="0" w:color="auto"/>
        <w:right w:val="none" w:sz="0" w:space="0" w:color="auto"/>
      </w:divBdr>
    </w:div>
    <w:div w:id="708262900">
      <w:bodyDiv w:val="1"/>
      <w:marLeft w:val="0"/>
      <w:marRight w:val="0"/>
      <w:marTop w:val="0"/>
      <w:marBottom w:val="0"/>
      <w:divBdr>
        <w:top w:val="none" w:sz="0" w:space="0" w:color="auto"/>
        <w:left w:val="none" w:sz="0" w:space="0" w:color="auto"/>
        <w:bottom w:val="none" w:sz="0" w:space="0" w:color="auto"/>
        <w:right w:val="none" w:sz="0" w:space="0" w:color="auto"/>
      </w:divBdr>
    </w:div>
    <w:div w:id="717825997">
      <w:bodyDiv w:val="1"/>
      <w:marLeft w:val="0"/>
      <w:marRight w:val="0"/>
      <w:marTop w:val="0"/>
      <w:marBottom w:val="0"/>
      <w:divBdr>
        <w:top w:val="none" w:sz="0" w:space="0" w:color="auto"/>
        <w:left w:val="none" w:sz="0" w:space="0" w:color="auto"/>
        <w:bottom w:val="none" w:sz="0" w:space="0" w:color="auto"/>
        <w:right w:val="none" w:sz="0" w:space="0" w:color="auto"/>
      </w:divBdr>
    </w:div>
    <w:div w:id="724332600">
      <w:bodyDiv w:val="1"/>
      <w:marLeft w:val="0"/>
      <w:marRight w:val="0"/>
      <w:marTop w:val="0"/>
      <w:marBottom w:val="0"/>
      <w:divBdr>
        <w:top w:val="none" w:sz="0" w:space="0" w:color="auto"/>
        <w:left w:val="none" w:sz="0" w:space="0" w:color="auto"/>
        <w:bottom w:val="none" w:sz="0" w:space="0" w:color="auto"/>
        <w:right w:val="none" w:sz="0" w:space="0" w:color="auto"/>
      </w:divBdr>
    </w:div>
    <w:div w:id="728115501">
      <w:bodyDiv w:val="1"/>
      <w:marLeft w:val="0"/>
      <w:marRight w:val="0"/>
      <w:marTop w:val="0"/>
      <w:marBottom w:val="0"/>
      <w:divBdr>
        <w:top w:val="none" w:sz="0" w:space="0" w:color="auto"/>
        <w:left w:val="none" w:sz="0" w:space="0" w:color="auto"/>
        <w:bottom w:val="none" w:sz="0" w:space="0" w:color="auto"/>
        <w:right w:val="none" w:sz="0" w:space="0" w:color="auto"/>
      </w:divBdr>
    </w:div>
    <w:div w:id="738096494">
      <w:bodyDiv w:val="1"/>
      <w:marLeft w:val="0"/>
      <w:marRight w:val="0"/>
      <w:marTop w:val="0"/>
      <w:marBottom w:val="0"/>
      <w:divBdr>
        <w:top w:val="none" w:sz="0" w:space="0" w:color="auto"/>
        <w:left w:val="none" w:sz="0" w:space="0" w:color="auto"/>
        <w:bottom w:val="none" w:sz="0" w:space="0" w:color="auto"/>
        <w:right w:val="none" w:sz="0" w:space="0" w:color="auto"/>
      </w:divBdr>
    </w:div>
    <w:div w:id="745540533">
      <w:bodyDiv w:val="1"/>
      <w:marLeft w:val="0"/>
      <w:marRight w:val="0"/>
      <w:marTop w:val="0"/>
      <w:marBottom w:val="0"/>
      <w:divBdr>
        <w:top w:val="none" w:sz="0" w:space="0" w:color="auto"/>
        <w:left w:val="none" w:sz="0" w:space="0" w:color="auto"/>
        <w:bottom w:val="none" w:sz="0" w:space="0" w:color="auto"/>
        <w:right w:val="none" w:sz="0" w:space="0" w:color="auto"/>
      </w:divBdr>
    </w:div>
    <w:div w:id="791175431">
      <w:bodyDiv w:val="1"/>
      <w:marLeft w:val="0"/>
      <w:marRight w:val="0"/>
      <w:marTop w:val="0"/>
      <w:marBottom w:val="0"/>
      <w:divBdr>
        <w:top w:val="none" w:sz="0" w:space="0" w:color="auto"/>
        <w:left w:val="none" w:sz="0" w:space="0" w:color="auto"/>
        <w:bottom w:val="none" w:sz="0" w:space="0" w:color="auto"/>
        <w:right w:val="none" w:sz="0" w:space="0" w:color="auto"/>
      </w:divBdr>
    </w:div>
    <w:div w:id="799421481">
      <w:bodyDiv w:val="1"/>
      <w:marLeft w:val="0"/>
      <w:marRight w:val="0"/>
      <w:marTop w:val="0"/>
      <w:marBottom w:val="0"/>
      <w:divBdr>
        <w:top w:val="none" w:sz="0" w:space="0" w:color="auto"/>
        <w:left w:val="none" w:sz="0" w:space="0" w:color="auto"/>
        <w:bottom w:val="none" w:sz="0" w:space="0" w:color="auto"/>
        <w:right w:val="none" w:sz="0" w:space="0" w:color="auto"/>
      </w:divBdr>
    </w:div>
    <w:div w:id="805969968">
      <w:bodyDiv w:val="1"/>
      <w:marLeft w:val="0"/>
      <w:marRight w:val="0"/>
      <w:marTop w:val="0"/>
      <w:marBottom w:val="0"/>
      <w:divBdr>
        <w:top w:val="none" w:sz="0" w:space="0" w:color="auto"/>
        <w:left w:val="none" w:sz="0" w:space="0" w:color="auto"/>
        <w:bottom w:val="none" w:sz="0" w:space="0" w:color="auto"/>
        <w:right w:val="none" w:sz="0" w:space="0" w:color="auto"/>
      </w:divBdr>
    </w:div>
    <w:div w:id="865748430">
      <w:bodyDiv w:val="1"/>
      <w:marLeft w:val="0"/>
      <w:marRight w:val="0"/>
      <w:marTop w:val="0"/>
      <w:marBottom w:val="0"/>
      <w:divBdr>
        <w:top w:val="none" w:sz="0" w:space="0" w:color="auto"/>
        <w:left w:val="none" w:sz="0" w:space="0" w:color="auto"/>
        <w:bottom w:val="none" w:sz="0" w:space="0" w:color="auto"/>
        <w:right w:val="none" w:sz="0" w:space="0" w:color="auto"/>
      </w:divBdr>
    </w:div>
    <w:div w:id="880214260">
      <w:bodyDiv w:val="1"/>
      <w:marLeft w:val="0"/>
      <w:marRight w:val="0"/>
      <w:marTop w:val="0"/>
      <w:marBottom w:val="0"/>
      <w:divBdr>
        <w:top w:val="none" w:sz="0" w:space="0" w:color="auto"/>
        <w:left w:val="none" w:sz="0" w:space="0" w:color="auto"/>
        <w:bottom w:val="none" w:sz="0" w:space="0" w:color="auto"/>
        <w:right w:val="none" w:sz="0" w:space="0" w:color="auto"/>
      </w:divBdr>
    </w:div>
    <w:div w:id="902325555">
      <w:bodyDiv w:val="1"/>
      <w:marLeft w:val="0"/>
      <w:marRight w:val="0"/>
      <w:marTop w:val="0"/>
      <w:marBottom w:val="0"/>
      <w:divBdr>
        <w:top w:val="none" w:sz="0" w:space="0" w:color="auto"/>
        <w:left w:val="none" w:sz="0" w:space="0" w:color="auto"/>
        <w:bottom w:val="none" w:sz="0" w:space="0" w:color="auto"/>
        <w:right w:val="none" w:sz="0" w:space="0" w:color="auto"/>
      </w:divBdr>
    </w:div>
    <w:div w:id="905409872">
      <w:bodyDiv w:val="1"/>
      <w:marLeft w:val="0"/>
      <w:marRight w:val="0"/>
      <w:marTop w:val="0"/>
      <w:marBottom w:val="0"/>
      <w:divBdr>
        <w:top w:val="none" w:sz="0" w:space="0" w:color="auto"/>
        <w:left w:val="none" w:sz="0" w:space="0" w:color="auto"/>
        <w:bottom w:val="none" w:sz="0" w:space="0" w:color="auto"/>
        <w:right w:val="none" w:sz="0" w:space="0" w:color="auto"/>
      </w:divBdr>
    </w:div>
    <w:div w:id="907807835">
      <w:bodyDiv w:val="1"/>
      <w:marLeft w:val="0"/>
      <w:marRight w:val="0"/>
      <w:marTop w:val="0"/>
      <w:marBottom w:val="0"/>
      <w:divBdr>
        <w:top w:val="none" w:sz="0" w:space="0" w:color="auto"/>
        <w:left w:val="none" w:sz="0" w:space="0" w:color="auto"/>
        <w:bottom w:val="none" w:sz="0" w:space="0" w:color="auto"/>
        <w:right w:val="none" w:sz="0" w:space="0" w:color="auto"/>
      </w:divBdr>
    </w:div>
    <w:div w:id="909510098">
      <w:bodyDiv w:val="1"/>
      <w:marLeft w:val="0"/>
      <w:marRight w:val="0"/>
      <w:marTop w:val="0"/>
      <w:marBottom w:val="0"/>
      <w:divBdr>
        <w:top w:val="none" w:sz="0" w:space="0" w:color="auto"/>
        <w:left w:val="none" w:sz="0" w:space="0" w:color="auto"/>
        <w:bottom w:val="none" w:sz="0" w:space="0" w:color="auto"/>
        <w:right w:val="none" w:sz="0" w:space="0" w:color="auto"/>
      </w:divBdr>
    </w:div>
    <w:div w:id="931357820">
      <w:bodyDiv w:val="1"/>
      <w:marLeft w:val="0"/>
      <w:marRight w:val="0"/>
      <w:marTop w:val="0"/>
      <w:marBottom w:val="0"/>
      <w:divBdr>
        <w:top w:val="none" w:sz="0" w:space="0" w:color="auto"/>
        <w:left w:val="none" w:sz="0" w:space="0" w:color="auto"/>
        <w:bottom w:val="none" w:sz="0" w:space="0" w:color="auto"/>
        <w:right w:val="none" w:sz="0" w:space="0" w:color="auto"/>
      </w:divBdr>
    </w:div>
    <w:div w:id="932083081">
      <w:bodyDiv w:val="1"/>
      <w:marLeft w:val="0"/>
      <w:marRight w:val="0"/>
      <w:marTop w:val="0"/>
      <w:marBottom w:val="0"/>
      <w:divBdr>
        <w:top w:val="none" w:sz="0" w:space="0" w:color="auto"/>
        <w:left w:val="none" w:sz="0" w:space="0" w:color="auto"/>
        <w:bottom w:val="none" w:sz="0" w:space="0" w:color="auto"/>
        <w:right w:val="none" w:sz="0" w:space="0" w:color="auto"/>
      </w:divBdr>
    </w:div>
    <w:div w:id="936331568">
      <w:bodyDiv w:val="1"/>
      <w:marLeft w:val="0"/>
      <w:marRight w:val="0"/>
      <w:marTop w:val="0"/>
      <w:marBottom w:val="0"/>
      <w:divBdr>
        <w:top w:val="none" w:sz="0" w:space="0" w:color="auto"/>
        <w:left w:val="none" w:sz="0" w:space="0" w:color="auto"/>
        <w:bottom w:val="none" w:sz="0" w:space="0" w:color="auto"/>
        <w:right w:val="none" w:sz="0" w:space="0" w:color="auto"/>
      </w:divBdr>
    </w:div>
    <w:div w:id="937911238">
      <w:bodyDiv w:val="1"/>
      <w:marLeft w:val="0"/>
      <w:marRight w:val="0"/>
      <w:marTop w:val="0"/>
      <w:marBottom w:val="0"/>
      <w:divBdr>
        <w:top w:val="none" w:sz="0" w:space="0" w:color="auto"/>
        <w:left w:val="none" w:sz="0" w:space="0" w:color="auto"/>
        <w:bottom w:val="none" w:sz="0" w:space="0" w:color="auto"/>
        <w:right w:val="none" w:sz="0" w:space="0" w:color="auto"/>
      </w:divBdr>
    </w:div>
    <w:div w:id="941188108">
      <w:bodyDiv w:val="1"/>
      <w:marLeft w:val="0"/>
      <w:marRight w:val="0"/>
      <w:marTop w:val="0"/>
      <w:marBottom w:val="0"/>
      <w:divBdr>
        <w:top w:val="none" w:sz="0" w:space="0" w:color="auto"/>
        <w:left w:val="none" w:sz="0" w:space="0" w:color="auto"/>
        <w:bottom w:val="none" w:sz="0" w:space="0" w:color="auto"/>
        <w:right w:val="none" w:sz="0" w:space="0" w:color="auto"/>
      </w:divBdr>
    </w:div>
    <w:div w:id="945189340">
      <w:bodyDiv w:val="1"/>
      <w:marLeft w:val="0"/>
      <w:marRight w:val="0"/>
      <w:marTop w:val="0"/>
      <w:marBottom w:val="0"/>
      <w:divBdr>
        <w:top w:val="none" w:sz="0" w:space="0" w:color="auto"/>
        <w:left w:val="none" w:sz="0" w:space="0" w:color="auto"/>
        <w:bottom w:val="none" w:sz="0" w:space="0" w:color="auto"/>
        <w:right w:val="none" w:sz="0" w:space="0" w:color="auto"/>
      </w:divBdr>
    </w:div>
    <w:div w:id="950238690">
      <w:bodyDiv w:val="1"/>
      <w:marLeft w:val="0"/>
      <w:marRight w:val="0"/>
      <w:marTop w:val="0"/>
      <w:marBottom w:val="0"/>
      <w:divBdr>
        <w:top w:val="none" w:sz="0" w:space="0" w:color="auto"/>
        <w:left w:val="none" w:sz="0" w:space="0" w:color="auto"/>
        <w:bottom w:val="none" w:sz="0" w:space="0" w:color="auto"/>
        <w:right w:val="none" w:sz="0" w:space="0" w:color="auto"/>
      </w:divBdr>
    </w:div>
    <w:div w:id="1032807085">
      <w:bodyDiv w:val="1"/>
      <w:marLeft w:val="0"/>
      <w:marRight w:val="0"/>
      <w:marTop w:val="0"/>
      <w:marBottom w:val="0"/>
      <w:divBdr>
        <w:top w:val="none" w:sz="0" w:space="0" w:color="auto"/>
        <w:left w:val="none" w:sz="0" w:space="0" w:color="auto"/>
        <w:bottom w:val="none" w:sz="0" w:space="0" w:color="auto"/>
        <w:right w:val="none" w:sz="0" w:space="0" w:color="auto"/>
      </w:divBdr>
    </w:div>
    <w:div w:id="1060441330">
      <w:bodyDiv w:val="1"/>
      <w:marLeft w:val="0"/>
      <w:marRight w:val="0"/>
      <w:marTop w:val="0"/>
      <w:marBottom w:val="0"/>
      <w:divBdr>
        <w:top w:val="none" w:sz="0" w:space="0" w:color="auto"/>
        <w:left w:val="none" w:sz="0" w:space="0" w:color="auto"/>
        <w:bottom w:val="none" w:sz="0" w:space="0" w:color="auto"/>
        <w:right w:val="none" w:sz="0" w:space="0" w:color="auto"/>
      </w:divBdr>
    </w:div>
    <w:div w:id="1072890170">
      <w:bodyDiv w:val="1"/>
      <w:marLeft w:val="0"/>
      <w:marRight w:val="0"/>
      <w:marTop w:val="0"/>
      <w:marBottom w:val="0"/>
      <w:divBdr>
        <w:top w:val="none" w:sz="0" w:space="0" w:color="auto"/>
        <w:left w:val="none" w:sz="0" w:space="0" w:color="auto"/>
        <w:bottom w:val="none" w:sz="0" w:space="0" w:color="auto"/>
        <w:right w:val="none" w:sz="0" w:space="0" w:color="auto"/>
      </w:divBdr>
    </w:div>
    <w:div w:id="1079399478">
      <w:bodyDiv w:val="1"/>
      <w:marLeft w:val="0"/>
      <w:marRight w:val="0"/>
      <w:marTop w:val="0"/>
      <w:marBottom w:val="0"/>
      <w:divBdr>
        <w:top w:val="none" w:sz="0" w:space="0" w:color="auto"/>
        <w:left w:val="none" w:sz="0" w:space="0" w:color="auto"/>
        <w:bottom w:val="none" w:sz="0" w:space="0" w:color="auto"/>
        <w:right w:val="none" w:sz="0" w:space="0" w:color="auto"/>
      </w:divBdr>
    </w:div>
    <w:div w:id="1080370556">
      <w:bodyDiv w:val="1"/>
      <w:marLeft w:val="0"/>
      <w:marRight w:val="0"/>
      <w:marTop w:val="0"/>
      <w:marBottom w:val="0"/>
      <w:divBdr>
        <w:top w:val="none" w:sz="0" w:space="0" w:color="auto"/>
        <w:left w:val="none" w:sz="0" w:space="0" w:color="auto"/>
        <w:bottom w:val="none" w:sz="0" w:space="0" w:color="auto"/>
        <w:right w:val="none" w:sz="0" w:space="0" w:color="auto"/>
      </w:divBdr>
    </w:div>
    <w:div w:id="1103843287">
      <w:bodyDiv w:val="1"/>
      <w:marLeft w:val="0"/>
      <w:marRight w:val="0"/>
      <w:marTop w:val="0"/>
      <w:marBottom w:val="0"/>
      <w:divBdr>
        <w:top w:val="none" w:sz="0" w:space="0" w:color="auto"/>
        <w:left w:val="none" w:sz="0" w:space="0" w:color="auto"/>
        <w:bottom w:val="none" w:sz="0" w:space="0" w:color="auto"/>
        <w:right w:val="none" w:sz="0" w:space="0" w:color="auto"/>
      </w:divBdr>
    </w:div>
    <w:div w:id="1130825232">
      <w:bodyDiv w:val="1"/>
      <w:marLeft w:val="0"/>
      <w:marRight w:val="0"/>
      <w:marTop w:val="0"/>
      <w:marBottom w:val="0"/>
      <w:divBdr>
        <w:top w:val="none" w:sz="0" w:space="0" w:color="auto"/>
        <w:left w:val="none" w:sz="0" w:space="0" w:color="auto"/>
        <w:bottom w:val="none" w:sz="0" w:space="0" w:color="auto"/>
        <w:right w:val="none" w:sz="0" w:space="0" w:color="auto"/>
      </w:divBdr>
    </w:div>
    <w:div w:id="1150634994">
      <w:bodyDiv w:val="1"/>
      <w:marLeft w:val="0"/>
      <w:marRight w:val="0"/>
      <w:marTop w:val="0"/>
      <w:marBottom w:val="0"/>
      <w:divBdr>
        <w:top w:val="none" w:sz="0" w:space="0" w:color="auto"/>
        <w:left w:val="none" w:sz="0" w:space="0" w:color="auto"/>
        <w:bottom w:val="none" w:sz="0" w:space="0" w:color="auto"/>
        <w:right w:val="none" w:sz="0" w:space="0" w:color="auto"/>
      </w:divBdr>
    </w:div>
    <w:div w:id="1156917759">
      <w:bodyDiv w:val="1"/>
      <w:marLeft w:val="0"/>
      <w:marRight w:val="0"/>
      <w:marTop w:val="0"/>
      <w:marBottom w:val="0"/>
      <w:divBdr>
        <w:top w:val="none" w:sz="0" w:space="0" w:color="auto"/>
        <w:left w:val="none" w:sz="0" w:space="0" w:color="auto"/>
        <w:bottom w:val="none" w:sz="0" w:space="0" w:color="auto"/>
        <w:right w:val="none" w:sz="0" w:space="0" w:color="auto"/>
      </w:divBdr>
    </w:div>
    <w:div w:id="1176993056">
      <w:bodyDiv w:val="1"/>
      <w:marLeft w:val="0"/>
      <w:marRight w:val="0"/>
      <w:marTop w:val="0"/>
      <w:marBottom w:val="0"/>
      <w:divBdr>
        <w:top w:val="none" w:sz="0" w:space="0" w:color="auto"/>
        <w:left w:val="none" w:sz="0" w:space="0" w:color="auto"/>
        <w:bottom w:val="none" w:sz="0" w:space="0" w:color="auto"/>
        <w:right w:val="none" w:sz="0" w:space="0" w:color="auto"/>
      </w:divBdr>
    </w:div>
    <w:div w:id="1178033425">
      <w:bodyDiv w:val="1"/>
      <w:marLeft w:val="0"/>
      <w:marRight w:val="0"/>
      <w:marTop w:val="0"/>
      <w:marBottom w:val="0"/>
      <w:divBdr>
        <w:top w:val="none" w:sz="0" w:space="0" w:color="auto"/>
        <w:left w:val="none" w:sz="0" w:space="0" w:color="auto"/>
        <w:bottom w:val="none" w:sz="0" w:space="0" w:color="auto"/>
        <w:right w:val="none" w:sz="0" w:space="0" w:color="auto"/>
      </w:divBdr>
    </w:div>
    <w:div w:id="1185052300">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93035067">
      <w:bodyDiv w:val="1"/>
      <w:marLeft w:val="0"/>
      <w:marRight w:val="0"/>
      <w:marTop w:val="0"/>
      <w:marBottom w:val="0"/>
      <w:divBdr>
        <w:top w:val="none" w:sz="0" w:space="0" w:color="auto"/>
        <w:left w:val="none" w:sz="0" w:space="0" w:color="auto"/>
        <w:bottom w:val="none" w:sz="0" w:space="0" w:color="auto"/>
        <w:right w:val="none" w:sz="0" w:space="0" w:color="auto"/>
      </w:divBdr>
    </w:div>
    <w:div w:id="1207059977">
      <w:bodyDiv w:val="1"/>
      <w:marLeft w:val="0"/>
      <w:marRight w:val="0"/>
      <w:marTop w:val="0"/>
      <w:marBottom w:val="0"/>
      <w:divBdr>
        <w:top w:val="none" w:sz="0" w:space="0" w:color="auto"/>
        <w:left w:val="none" w:sz="0" w:space="0" w:color="auto"/>
        <w:bottom w:val="none" w:sz="0" w:space="0" w:color="auto"/>
        <w:right w:val="none" w:sz="0" w:space="0" w:color="auto"/>
      </w:divBdr>
    </w:div>
    <w:div w:id="1210192830">
      <w:bodyDiv w:val="1"/>
      <w:marLeft w:val="0"/>
      <w:marRight w:val="0"/>
      <w:marTop w:val="0"/>
      <w:marBottom w:val="0"/>
      <w:divBdr>
        <w:top w:val="none" w:sz="0" w:space="0" w:color="auto"/>
        <w:left w:val="none" w:sz="0" w:space="0" w:color="auto"/>
        <w:bottom w:val="none" w:sz="0" w:space="0" w:color="auto"/>
        <w:right w:val="none" w:sz="0" w:space="0" w:color="auto"/>
      </w:divBdr>
    </w:div>
    <w:div w:id="1219630395">
      <w:bodyDiv w:val="1"/>
      <w:marLeft w:val="0"/>
      <w:marRight w:val="0"/>
      <w:marTop w:val="0"/>
      <w:marBottom w:val="0"/>
      <w:divBdr>
        <w:top w:val="none" w:sz="0" w:space="0" w:color="auto"/>
        <w:left w:val="none" w:sz="0" w:space="0" w:color="auto"/>
        <w:bottom w:val="none" w:sz="0" w:space="0" w:color="auto"/>
        <w:right w:val="none" w:sz="0" w:space="0" w:color="auto"/>
      </w:divBdr>
    </w:div>
    <w:div w:id="1241259629">
      <w:bodyDiv w:val="1"/>
      <w:marLeft w:val="0"/>
      <w:marRight w:val="0"/>
      <w:marTop w:val="0"/>
      <w:marBottom w:val="0"/>
      <w:divBdr>
        <w:top w:val="none" w:sz="0" w:space="0" w:color="auto"/>
        <w:left w:val="none" w:sz="0" w:space="0" w:color="auto"/>
        <w:bottom w:val="none" w:sz="0" w:space="0" w:color="auto"/>
        <w:right w:val="none" w:sz="0" w:space="0" w:color="auto"/>
      </w:divBdr>
    </w:div>
    <w:div w:id="1282766688">
      <w:bodyDiv w:val="1"/>
      <w:marLeft w:val="0"/>
      <w:marRight w:val="0"/>
      <w:marTop w:val="0"/>
      <w:marBottom w:val="0"/>
      <w:divBdr>
        <w:top w:val="none" w:sz="0" w:space="0" w:color="auto"/>
        <w:left w:val="none" w:sz="0" w:space="0" w:color="auto"/>
        <w:bottom w:val="none" w:sz="0" w:space="0" w:color="auto"/>
        <w:right w:val="none" w:sz="0" w:space="0" w:color="auto"/>
      </w:divBdr>
    </w:div>
    <w:div w:id="1313828591">
      <w:bodyDiv w:val="1"/>
      <w:marLeft w:val="0"/>
      <w:marRight w:val="0"/>
      <w:marTop w:val="0"/>
      <w:marBottom w:val="0"/>
      <w:divBdr>
        <w:top w:val="none" w:sz="0" w:space="0" w:color="auto"/>
        <w:left w:val="none" w:sz="0" w:space="0" w:color="auto"/>
        <w:bottom w:val="none" w:sz="0" w:space="0" w:color="auto"/>
        <w:right w:val="none" w:sz="0" w:space="0" w:color="auto"/>
      </w:divBdr>
    </w:div>
    <w:div w:id="1318723972">
      <w:bodyDiv w:val="1"/>
      <w:marLeft w:val="0"/>
      <w:marRight w:val="0"/>
      <w:marTop w:val="0"/>
      <w:marBottom w:val="0"/>
      <w:divBdr>
        <w:top w:val="none" w:sz="0" w:space="0" w:color="auto"/>
        <w:left w:val="none" w:sz="0" w:space="0" w:color="auto"/>
        <w:bottom w:val="none" w:sz="0" w:space="0" w:color="auto"/>
        <w:right w:val="none" w:sz="0" w:space="0" w:color="auto"/>
      </w:divBdr>
    </w:div>
    <w:div w:id="1318876878">
      <w:bodyDiv w:val="1"/>
      <w:marLeft w:val="0"/>
      <w:marRight w:val="0"/>
      <w:marTop w:val="0"/>
      <w:marBottom w:val="0"/>
      <w:divBdr>
        <w:top w:val="none" w:sz="0" w:space="0" w:color="auto"/>
        <w:left w:val="none" w:sz="0" w:space="0" w:color="auto"/>
        <w:bottom w:val="none" w:sz="0" w:space="0" w:color="auto"/>
        <w:right w:val="none" w:sz="0" w:space="0" w:color="auto"/>
      </w:divBdr>
    </w:div>
    <w:div w:id="1320959513">
      <w:bodyDiv w:val="1"/>
      <w:marLeft w:val="0"/>
      <w:marRight w:val="0"/>
      <w:marTop w:val="0"/>
      <w:marBottom w:val="0"/>
      <w:divBdr>
        <w:top w:val="none" w:sz="0" w:space="0" w:color="auto"/>
        <w:left w:val="none" w:sz="0" w:space="0" w:color="auto"/>
        <w:bottom w:val="none" w:sz="0" w:space="0" w:color="auto"/>
        <w:right w:val="none" w:sz="0" w:space="0" w:color="auto"/>
      </w:divBdr>
    </w:div>
    <w:div w:id="1345591084">
      <w:bodyDiv w:val="1"/>
      <w:marLeft w:val="0"/>
      <w:marRight w:val="0"/>
      <w:marTop w:val="0"/>
      <w:marBottom w:val="0"/>
      <w:divBdr>
        <w:top w:val="none" w:sz="0" w:space="0" w:color="auto"/>
        <w:left w:val="none" w:sz="0" w:space="0" w:color="auto"/>
        <w:bottom w:val="none" w:sz="0" w:space="0" w:color="auto"/>
        <w:right w:val="none" w:sz="0" w:space="0" w:color="auto"/>
      </w:divBdr>
    </w:div>
    <w:div w:id="1391808896">
      <w:bodyDiv w:val="1"/>
      <w:marLeft w:val="0"/>
      <w:marRight w:val="0"/>
      <w:marTop w:val="0"/>
      <w:marBottom w:val="0"/>
      <w:divBdr>
        <w:top w:val="none" w:sz="0" w:space="0" w:color="auto"/>
        <w:left w:val="none" w:sz="0" w:space="0" w:color="auto"/>
        <w:bottom w:val="none" w:sz="0" w:space="0" w:color="auto"/>
        <w:right w:val="none" w:sz="0" w:space="0" w:color="auto"/>
      </w:divBdr>
    </w:div>
    <w:div w:id="1403403511">
      <w:bodyDiv w:val="1"/>
      <w:marLeft w:val="0"/>
      <w:marRight w:val="0"/>
      <w:marTop w:val="0"/>
      <w:marBottom w:val="0"/>
      <w:divBdr>
        <w:top w:val="none" w:sz="0" w:space="0" w:color="auto"/>
        <w:left w:val="none" w:sz="0" w:space="0" w:color="auto"/>
        <w:bottom w:val="none" w:sz="0" w:space="0" w:color="auto"/>
        <w:right w:val="none" w:sz="0" w:space="0" w:color="auto"/>
      </w:divBdr>
    </w:div>
    <w:div w:id="1415129152">
      <w:bodyDiv w:val="1"/>
      <w:marLeft w:val="0"/>
      <w:marRight w:val="0"/>
      <w:marTop w:val="0"/>
      <w:marBottom w:val="0"/>
      <w:divBdr>
        <w:top w:val="none" w:sz="0" w:space="0" w:color="auto"/>
        <w:left w:val="none" w:sz="0" w:space="0" w:color="auto"/>
        <w:bottom w:val="none" w:sz="0" w:space="0" w:color="auto"/>
        <w:right w:val="none" w:sz="0" w:space="0" w:color="auto"/>
      </w:divBdr>
    </w:div>
    <w:div w:id="1418481077">
      <w:bodyDiv w:val="1"/>
      <w:marLeft w:val="0"/>
      <w:marRight w:val="0"/>
      <w:marTop w:val="0"/>
      <w:marBottom w:val="0"/>
      <w:divBdr>
        <w:top w:val="none" w:sz="0" w:space="0" w:color="auto"/>
        <w:left w:val="none" w:sz="0" w:space="0" w:color="auto"/>
        <w:bottom w:val="none" w:sz="0" w:space="0" w:color="auto"/>
        <w:right w:val="none" w:sz="0" w:space="0" w:color="auto"/>
      </w:divBdr>
    </w:div>
    <w:div w:id="1426413038">
      <w:bodyDiv w:val="1"/>
      <w:marLeft w:val="0"/>
      <w:marRight w:val="0"/>
      <w:marTop w:val="0"/>
      <w:marBottom w:val="0"/>
      <w:divBdr>
        <w:top w:val="none" w:sz="0" w:space="0" w:color="auto"/>
        <w:left w:val="none" w:sz="0" w:space="0" w:color="auto"/>
        <w:bottom w:val="none" w:sz="0" w:space="0" w:color="auto"/>
        <w:right w:val="none" w:sz="0" w:space="0" w:color="auto"/>
      </w:divBdr>
    </w:div>
    <w:div w:id="1431009018">
      <w:bodyDiv w:val="1"/>
      <w:marLeft w:val="0"/>
      <w:marRight w:val="0"/>
      <w:marTop w:val="0"/>
      <w:marBottom w:val="0"/>
      <w:divBdr>
        <w:top w:val="none" w:sz="0" w:space="0" w:color="auto"/>
        <w:left w:val="none" w:sz="0" w:space="0" w:color="auto"/>
        <w:bottom w:val="none" w:sz="0" w:space="0" w:color="auto"/>
        <w:right w:val="none" w:sz="0" w:space="0" w:color="auto"/>
      </w:divBdr>
    </w:div>
    <w:div w:id="1431196452">
      <w:bodyDiv w:val="1"/>
      <w:marLeft w:val="0"/>
      <w:marRight w:val="0"/>
      <w:marTop w:val="0"/>
      <w:marBottom w:val="0"/>
      <w:divBdr>
        <w:top w:val="none" w:sz="0" w:space="0" w:color="auto"/>
        <w:left w:val="none" w:sz="0" w:space="0" w:color="auto"/>
        <w:bottom w:val="none" w:sz="0" w:space="0" w:color="auto"/>
        <w:right w:val="none" w:sz="0" w:space="0" w:color="auto"/>
      </w:divBdr>
    </w:div>
    <w:div w:id="1432235079">
      <w:bodyDiv w:val="1"/>
      <w:marLeft w:val="0"/>
      <w:marRight w:val="0"/>
      <w:marTop w:val="0"/>
      <w:marBottom w:val="0"/>
      <w:divBdr>
        <w:top w:val="none" w:sz="0" w:space="0" w:color="auto"/>
        <w:left w:val="none" w:sz="0" w:space="0" w:color="auto"/>
        <w:bottom w:val="none" w:sz="0" w:space="0" w:color="auto"/>
        <w:right w:val="none" w:sz="0" w:space="0" w:color="auto"/>
      </w:divBdr>
    </w:div>
    <w:div w:id="1483080899">
      <w:bodyDiv w:val="1"/>
      <w:marLeft w:val="0"/>
      <w:marRight w:val="0"/>
      <w:marTop w:val="0"/>
      <w:marBottom w:val="0"/>
      <w:divBdr>
        <w:top w:val="none" w:sz="0" w:space="0" w:color="auto"/>
        <w:left w:val="none" w:sz="0" w:space="0" w:color="auto"/>
        <w:bottom w:val="none" w:sz="0" w:space="0" w:color="auto"/>
        <w:right w:val="none" w:sz="0" w:space="0" w:color="auto"/>
      </w:divBdr>
    </w:div>
    <w:div w:id="1505243521">
      <w:bodyDiv w:val="1"/>
      <w:marLeft w:val="0"/>
      <w:marRight w:val="0"/>
      <w:marTop w:val="0"/>
      <w:marBottom w:val="0"/>
      <w:divBdr>
        <w:top w:val="none" w:sz="0" w:space="0" w:color="auto"/>
        <w:left w:val="none" w:sz="0" w:space="0" w:color="auto"/>
        <w:bottom w:val="none" w:sz="0" w:space="0" w:color="auto"/>
        <w:right w:val="none" w:sz="0" w:space="0" w:color="auto"/>
      </w:divBdr>
    </w:div>
    <w:div w:id="1508448914">
      <w:bodyDiv w:val="1"/>
      <w:marLeft w:val="0"/>
      <w:marRight w:val="0"/>
      <w:marTop w:val="0"/>
      <w:marBottom w:val="0"/>
      <w:divBdr>
        <w:top w:val="none" w:sz="0" w:space="0" w:color="auto"/>
        <w:left w:val="none" w:sz="0" w:space="0" w:color="auto"/>
        <w:bottom w:val="none" w:sz="0" w:space="0" w:color="auto"/>
        <w:right w:val="none" w:sz="0" w:space="0" w:color="auto"/>
      </w:divBdr>
    </w:div>
    <w:div w:id="1511606932">
      <w:bodyDiv w:val="1"/>
      <w:marLeft w:val="0"/>
      <w:marRight w:val="0"/>
      <w:marTop w:val="0"/>
      <w:marBottom w:val="0"/>
      <w:divBdr>
        <w:top w:val="none" w:sz="0" w:space="0" w:color="auto"/>
        <w:left w:val="none" w:sz="0" w:space="0" w:color="auto"/>
        <w:bottom w:val="none" w:sz="0" w:space="0" w:color="auto"/>
        <w:right w:val="none" w:sz="0" w:space="0" w:color="auto"/>
      </w:divBdr>
    </w:div>
    <w:div w:id="1525286401">
      <w:bodyDiv w:val="1"/>
      <w:marLeft w:val="0"/>
      <w:marRight w:val="0"/>
      <w:marTop w:val="0"/>
      <w:marBottom w:val="0"/>
      <w:divBdr>
        <w:top w:val="none" w:sz="0" w:space="0" w:color="auto"/>
        <w:left w:val="none" w:sz="0" w:space="0" w:color="auto"/>
        <w:bottom w:val="none" w:sz="0" w:space="0" w:color="auto"/>
        <w:right w:val="none" w:sz="0" w:space="0" w:color="auto"/>
      </w:divBdr>
    </w:div>
    <w:div w:id="1550337264">
      <w:bodyDiv w:val="1"/>
      <w:marLeft w:val="0"/>
      <w:marRight w:val="0"/>
      <w:marTop w:val="0"/>
      <w:marBottom w:val="0"/>
      <w:divBdr>
        <w:top w:val="none" w:sz="0" w:space="0" w:color="auto"/>
        <w:left w:val="none" w:sz="0" w:space="0" w:color="auto"/>
        <w:bottom w:val="none" w:sz="0" w:space="0" w:color="auto"/>
        <w:right w:val="none" w:sz="0" w:space="0" w:color="auto"/>
      </w:divBdr>
    </w:div>
    <w:div w:id="1564289577">
      <w:bodyDiv w:val="1"/>
      <w:marLeft w:val="0"/>
      <w:marRight w:val="0"/>
      <w:marTop w:val="0"/>
      <w:marBottom w:val="0"/>
      <w:divBdr>
        <w:top w:val="none" w:sz="0" w:space="0" w:color="auto"/>
        <w:left w:val="none" w:sz="0" w:space="0" w:color="auto"/>
        <w:bottom w:val="none" w:sz="0" w:space="0" w:color="auto"/>
        <w:right w:val="none" w:sz="0" w:space="0" w:color="auto"/>
      </w:divBdr>
    </w:div>
    <w:div w:id="1564441923">
      <w:bodyDiv w:val="1"/>
      <w:marLeft w:val="0"/>
      <w:marRight w:val="0"/>
      <w:marTop w:val="0"/>
      <w:marBottom w:val="0"/>
      <w:divBdr>
        <w:top w:val="none" w:sz="0" w:space="0" w:color="auto"/>
        <w:left w:val="none" w:sz="0" w:space="0" w:color="auto"/>
        <w:bottom w:val="none" w:sz="0" w:space="0" w:color="auto"/>
        <w:right w:val="none" w:sz="0" w:space="0" w:color="auto"/>
      </w:divBdr>
    </w:div>
    <w:div w:id="1576435528">
      <w:bodyDiv w:val="1"/>
      <w:marLeft w:val="0"/>
      <w:marRight w:val="0"/>
      <w:marTop w:val="0"/>
      <w:marBottom w:val="0"/>
      <w:divBdr>
        <w:top w:val="none" w:sz="0" w:space="0" w:color="auto"/>
        <w:left w:val="none" w:sz="0" w:space="0" w:color="auto"/>
        <w:bottom w:val="none" w:sz="0" w:space="0" w:color="auto"/>
        <w:right w:val="none" w:sz="0" w:space="0" w:color="auto"/>
      </w:divBdr>
    </w:div>
    <w:div w:id="1597516871">
      <w:bodyDiv w:val="1"/>
      <w:marLeft w:val="0"/>
      <w:marRight w:val="0"/>
      <w:marTop w:val="0"/>
      <w:marBottom w:val="0"/>
      <w:divBdr>
        <w:top w:val="none" w:sz="0" w:space="0" w:color="auto"/>
        <w:left w:val="none" w:sz="0" w:space="0" w:color="auto"/>
        <w:bottom w:val="none" w:sz="0" w:space="0" w:color="auto"/>
        <w:right w:val="none" w:sz="0" w:space="0" w:color="auto"/>
      </w:divBdr>
    </w:div>
    <w:div w:id="1603298941">
      <w:bodyDiv w:val="1"/>
      <w:marLeft w:val="0"/>
      <w:marRight w:val="0"/>
      <w:marTop w:val="0"/>
      <w:marBottom w:val="0"/>
      <w:divBdr>
        <w:top w:val="none" w:sz="0" w:space="0" w:color="auto"/>
        <w:left w:val="none" w:sz="0" w:space="0" w:color="auto"/>
        <w:bottom w:val="none" w:sz="0" w:space="0" w:color="auto"/>
        <w:right w:val="none" w:sz="0" w:space="0" w:color="auto"/>
      </w:divBdr>
    </w:div>
    <w:div w:id="1603492627">
      <w:bodyDiv w:val="1"/>
      <w:marLeft w:val="0"/>
      <w:marRight w:val="0"/>
      <w:marTop w:val="0"/>
      <w:marBottom w:val="0"/>
      <w:divBdr>
        <w:top w:val="none" w:sz="0" w:space="0" w:color="auto"/>
        <w:left w:val="none" w:sz="0" w:space="0" w:color="auto"/>
        <w:bottom w:val="none" w:sz="0" w:space="0" w:color="auto"/>
        <w:right w:val="none" w:sz="0" w:space="0" w:color="auto"/>
      </w:divBdr>
    </w:div>
    <w:div w:id="1604921672">
      <w:bodyDiv w:val="1"/>
      <w:marLeft w:val="0"/>
      <w:marRight w:val="0"/>
      <w:marTop w:val="0"/>
      <w:marBottom w:val="0"/>
      <w:divBdr>
        <w:top w:val="none" w:sz="0" w:space="0" w:color="auto"/>
        <w:left w:val="none" w:sz="0" w:space="0" w:color="auto"/>
        <w:bottom w:val="none" w:sz="0" w:space="0" w:color="auto"/>
        <w:right w:val="none" w:sz="0" w:space="0" w:color="auto"/>
      </w:divBdr>
    </w:div>
    <w:div w:id="1612130851">
      <w:bodyDiv w:val="1"/>
      <w:marLeft w:val="0"/>
      <w:marRight w:val="0"/>
      <w:marTop w:val="0"/>
      <w:marBottom w:val="0"/>
      <w:divBdr>
        <w:top w:val="none" w:sz="0" w:space="0" w:color="auto"/>
        <w:left w:val="none" w:sz="0" w:space="0" w:color="auto"/>
        <w:bottom w:val="none" w:sz="0" w:space="0" w:color="auto"/>
        <w:right w:val="none" w:sz="0" w:space="0" w:color="auto"/>
      </w:divBdr>
    </w:div>
    <w:div w:id="1637104464">
      <w:bodyDiv w:val="1"/>
      <w:marLeft w:val="0"/>
      <w:marRight w:val="0"/>
      <w:marTop w:val="0"/>
      <w:marBottom w:val="0"/>
      <w:divBdr>
        <w:top w:val="none" w:sz="0" w:space="0" w:color="auto"/>
        <w:left w:val="none" w:sz="0" w:space="0" w:color="auto"/>
        <w:bottom w:val="none" w:sz="0" w:space="0" w:color="auto"/>
        <w:right w:val="none" w:sz="0" w:space="0" w:color="auto"/>
      </w:divBdr>
    </w:div>
    <w:div w:id="1649166582">
      <w:bodyDiv w:val="1"/>
      <w:marLeft w:val="0"/>
      <w:marRight w:val="0"/>
      <w:marTop w:val="0"/>
      <w:marBottom w:val="0"/>
      <w:divBdr>
        <w:top w:val="none" w:sz="0" w:space="0" w:color="auto"/>
        <w:left w:val="none" w:sz="0" w:space="0" w:color="auto"/>
        <w:bottom w:val="none" w:sz="0" w:space="0" w:color="auto"/>
        <w:right w:val="none" w:sz="0" w:space="0" w:color="auto"/>
      </w:divBdr>
    </w:div>
    <w:div w:id="1739205134">
      <w:bodyDiv w:val="1"/>
      <w:marLeft w:val="0"/>
      <w:marRight w:val="0"/>
      <w:marTop w:val="0"/>
      <w:marBottom w:val="0"/>
      <w:divBdr>
        <w:top w:val="none" w:sz="0" w:space="0" w:color="auto"/>
        <w:left w:val="none" w:sz="0" w:space="0" w:color="auto"/>
        <w:bottom w:val="none" w:sz="0" w:space="0" w:color="auto"/>
        <w:right w:val="none" w:sz="0" w:space="0" w:color="auto"/>
      </w:divBdr>
    </w:div>
    <w:div w:id="1778676608">
      <w:bodyDiv w:val="1"/>
      <w:marLeft w:val="0"/>
      <w:marRight w:val="0"/>
      <w:marTop w:val="0"/>
      <w:marBottom w:val="0"/>
      <w:divBdr>
        <w:top w:val="none" w:sz="0" w:space="0" w:color="auto"/>
        <w:left w:val="none" w:sz="0" w:space="0" w:color="auto"/>
        <w:bottom w:val="none" w:sz="0" w:space="0" w:color="auto"/>
        <w:right w:val="none" w:sz="0" w:space="0" w:color="auto"/>
      </w:divBdr>
    </w:div>
    <w:div w:id="1780417261">
      <w:bodyDiv w:val="1"/>
      <w:marLeft w:val="0"/>
      <w:marRight w:val="0"/>
      <w:marTop w:val="0"/>
      <w:marBottom w:val="0"/>
      <w:divBdr>
        <w:top w:val="none" w:sz="0" w:space="0" w:color="auto"/>
        <w:left w:val="none" w:sz="0" w:space="0" w:color="auto"/>
        <w:bottom w:val="none" w:sz="0" w:space="0" w:color="auto"/>
        <w:right w:val="none" w:sz="0" w:space="0" w:color="auto"/>
      </w:divBdr>
    </w:div>
    <w:div w:id="1789621357">
      <w:bodyDiv w:val="1"/>
      <w:marLeft w:val="0"/>
      <w:marRight w:val="0"/>
      <w:marTop w:val="0"/>
      <w:marBottom w:val="0"/>
      <w:divBdr>
        <w:top w:val="none" w:sz="0" w:space="0" w:color="auto"/>
        <w:left w:val="none" w:sz="0" w:space="0" w:color="auto"/>
        <w:bottom w:val="none" w:sz="0" w:space="0" w:color="auto"/>
        <w:right w:val="none" w:sz="0" w:space="0" w:color="auto"/>
      </w:divBdr>
    </w:div>
    <w:div w:id="1813790582">
      <w:bodyDiv w:val="1"/>
      <w:marLeft w:val="0"/>
      <w:marRight w:val="0"/>
      <w:marTop w:val="0"/>
      <w:marBottom w:val="0"/>
      <w:divBdr>
        <w:top w:val="none" w:sz="0" w:space="0" w:color="auto"/>
        <w:left w:val="none" w:sz="0" w:space="0" w:color="auto"/>
        <w:bottom w:val="none" w:sz="0" w:space="0" w:color="auto"/>
        <w:right w:val="none" w:sz="0" w:space="0" w:color="auto"/>
      </w:divBdr>
    </w:div>
    <w:div w:id="1815414000">
      <w:bodyDiv w:val="1"/>
      <w:marLeft w:val="0"/>
      <w:marRight w:val="0"/>
      <w:marTop w:val="0"/>
      <w:marBottom w:val="0"/>
      <w:divBdr>
        <w:top w:val="none" w:sz="0" w:space="0" w:color="auto"/>
        <w:left w:val="none" w:sz="0" w:space="0" w:color="auto"/>
        <w:bottom w:val="none" w:sz="0" w:space="0" w:color="auto"/>
        <w:right w:val="none" w:sz="0" w:space="0" w:color="auto"/>
      </w:divBdr>
    </w:div>
    <w:div w:id="1833327297">
      <w:bodyDiv w:val="1"/>
      <w:marLeft w:val="0"/>
      <w:marRight w:val="0"/>
      <w:marTop w:val="0"/>
      <w:marBottom w:val="0"/>
      <w:divBdr>
        <w:top w:val="none" w:sz="0" w:space="0" w:color="auto"/>
        <w:left w:val="none" w:sz="0" w:space="0" w:color="auto"/>
        <w:bottom w:val="none" w:sz="0" w:space="0" w:color="auto"/>
        <w:right w:val="none" w:sz="0" w:space="0" w:color="auto"/>
      </w:divBdr>
    </w:div>
    <w:div w:id="1836727796">
      <w:bodyDiv w:val="1"/>
      <w:marLeft w:val="0"/>
      <w:marRight w:val="0"/>
      <w:marTop w:val="0"/>
      <w:marBottom w:val="0"/>
      <w:divBdr>
        <w:top w:val="none" w:sz="0" w:space="0" w:color="auto"/>
        <w:left w:val="none" w:sz="0" w:space="0" w:color="auto"/>
        <w:bottom w:val="none" w:sz="0" w:space="0" w:color="auto"/>
        <w:right w:val="none" w:sz="0" w:space="0" w:color="auto"/>
      </w:divBdr>
    </w:div>
    <w:div w:id="1837695362">
      <w:bodyDiv w:val="1"/>
      <w:marLeft w:val="0"/>
      <w:marRight w:val="0"/>
      <w:marTop w:val="0"/>
      <w:marBottom w:val="0"/>
      <w:divBdr>
        <w:top w:val="none" w:sz="0" w:space="0" w:color="auto"/>
        <w:left w:val="none" w:sz="0" w:space="0" w:color="auto"/>
        <w:bottom w:val="none" w:sz="0" w:space="0" w:color="auto"/>
        <w:right w:val="none" w:sz="0" w:space="0" w:color="auto"/>
      </w:divBdr>
    </w:div>
    <w:div w:id="1855612079">
      <w:bodyDiv w:val="1"/>
      <w:marLeft w:val="0"/>
      <w:marRight w:val="0"/>
      <w:marTop w:val="0"/>
      <w:marBottom w:val="0"/>
      <w:divBdr>
        <w:top w:val="none" w:sz="0" w:space="0" w:color="auto"/>
        <w:left w:val="none" w:sz="0" w:space="0" w:color="auto"/>
        <w:bottom w:val="none" w:sz="0" w:space="0" w:color="auto"/>
        <w:right w:val="none" w:sz="0" w:space="0" w:color="auto"/>
      </w:divBdr>
    </w:div>
    <w:div w:id="1856385611">
      <w:bodyDiv w:val="1"/>
      <w:marLeft w:val="0"/>
      <w:marRight w:val="0"/>
      <w:marTop w:val="0"/>
      <w:marBottom w:val="0"/>
      <w:divBdr>
        <w:top w:val="none" w:sz="0" w:space="0" w:color="auto"/>
        <w:left w:val="none" w:sz="0" w:space="0" w:color="auto"/>
        <w:bottom w:val="none" w:sz="0" w:space="0" w:color="auto"/>
        <w:right w:val="none" w:sz="0" w:space="0" w:color="auto"/>
      </w:divBdr>
    </w:div>
    <w:div w:id="1860117107">
      <w:bodyDiv w:val="1"/>
      <w:marLeft w:val="0"/>
      <w:marRight w:val="0"/>
      <w:marTop w:val="0"/>
      <w:marBottom w:val="0"/>
      <w:divBdr>
        <w:top w:val="none" w:sz="0" w:space="0" w:color="auto"/>
        <w:left w:val="none" w:sz="0" w:space="0" w:color="auto"/>
        <w:bottom w:val="none" w:sz="0" w:space="0" w:color="auto"/>
        <w:right w:val="none" w:sz="0" w:space="0" w:color="auto"/>
      </w:divBdr>
    </w:div>
    <w:div w:id="1864173353">
      <w:bodyDiv w:val="1"/>
      <w:marLeft w:val="0"/>
      <w:marRight w:val="0"/>
      <w:marTop w:val="0"/>
      <w:marBottom w:val="0"/>
      <w:divBdr>
        <w:top w:val="none" w:sz="0" w:space="0" w:color="auto"/>
        <w:left w:val="none" w:sz="0" w:space="0" w:color="auto"/>
        <w:bottom w:val="none" w:sz="0" w:space="0" w:color="auto"/>
        <w:right w:val="none" w:sz="0" w:space="0" w:color="auto"/>
      </w:divBdr>
    </w:div>
    <w:div w:id="1915506385">
      <w:bodyDiv w:val="1"/>
      <w:marLeft w:val="0"/>
      <w:marRight w:val="0"/>
      <w:marTop w:val="0"/>
      <w:marBottom w:val="0"/>
      <w:divBdr>
        <w:top w:val="none" w:sz="0" w:space="0" w:color="auto"/>
        <w:left w:val="none" w:sz="0" w:space="0" w:color="auto"/>
        <w:bottom w:val="none" w:sz="0" w:space="0" w:color="auto"/>
        <w:right w:val="none" w:sz="0" w:space="0" w:color="auto"/>
      </w:divBdr>
    </w:div>
    <w:div w:id="1926378886">
      <w:bodyDiv w:val="1"/>
      <w:marLeft w:val="0"/>
      <w:marRight w:val="0"/>
      <w:marTop w:val="0"/>
      <w:marBottom w:val="0"/>
      <w:divBdr>
        <w:top w:val="none" w:sz="0" w:space="0" w:color="auto"/>
        <w:left w:val="none" w:sz="0" w:space="0" w:color="auto"/>
        <w:bottom w:val="none" w:sz="0" w:space="0" w:color="auto"/>
        <w:right w:val="none" w:sz="0" w:space="0" w:color="auto"/>
      </w:divBdr>
    </w:div>
    <w:div w:id="1942880633">
      <w:bodyDiv w:val="1"/>
      <w:marLeft w:val="0"/>
      <w:marRight w:val="0"/>
      <w:marTop w:val="0"/>
      <w:marBottom w:val="0"/>
      <w:divBdr>
        <w:top w:val="none" w:sz="0" w:space="0" w:color="auto"/>
        <w:left w:val="none" w:sz="0" w:space="0" w:color="auto"/>
        <w:bottom w:val="none" w:sz="0" w:space="0" w:color="auto"/>
        <w:right w:val="none" w:sz="0" w:space="0" w:color="auto"/>
      </w:divBdr>
    </w:div>
    <w:div w:id="1953972069">
      <w:bodyDiv w:val="1"/>
      <w:marLeft w:val="0"/>
      <w:marRight w:val="0"/>
      <w:marTop w:val="0"/>
      <w:marBottom w:val="0"/>
      <w:divBdr>
        <w:top w:val="none" w:sz="0" w:space="0" w:color="auto"/>
        <w:left w:val="none" w:sz="0" w:space="0" w:color="auto"/>
        <w:bottom w:val="none" w:sz="0" w:space="0" w:color="auto"/>
        <w:right w:val="none" w:sz="0" w:space="0" w:color="auto"/>
      </w:divBdr>
    </w:div>
    <w:div w:id="1958293471">
      <w:bodyDiv w:val="1"/>
      <w:marLeft w:val="0"/>
      <w:marRight w:val="0"/>
      <w:marTop w:val="0"/>
      <w:marBottom w:val="0"/>
      <w:divBdr>
        <w:top w:val="none" w:sz="0" w:space="0" w:color="auto"/>
        <w:left w:val="none" w:sz="0" w:space="0" w:color="auto"/>
        <w:bottom w:val="none" w:sz="0" w:space="0" w:color="auto"/>
        <w:right w:val="none" w:sz="0" w:space="0" w:color="auto"/>
      </w:divBdr>
    </w:div>
    <w:div w:id="1963608551">
      <w:bodyDiv w:val="1"/>
      <w:marLeft w:val="0"/>
      <w:marRight w:val="0"/>
      <w:marTop w:val="0"/>
      <w:marBottom w:val="0"/>
      <w:divBdr>
        <w:top w:val="none" w:sz="0" w:space="0" w:color="auto"/>
        <w:left w:val="none" w:sz="0" w:space="0" w:color="auto"/>
        <w:bottom w:val="none" w:sz="0" w:space="0" w:color="auto"/>
        <w:right w:val="none" w:sz="0" w:space="0" w:color="auto"/>
      </w:divBdr>
    </w:div>
    <w:div w:id="1973167525">
      <w:bodyDiv w:val="1"/>
      <w:marLeft w:val="0"/>
      <w:marRight w:val="0"/>
      <w:marTop w:val="0"/>
      <w:marBottom w:val="0"/>
      <w:divBdr>
        <w:top w:val="none" w:sz="0" w:space="0" w:color="auto"/>
        <w:left w:val="none" w:sz="0" w:space="0" w:color="auto"/>
        <w:bottom w:val="none" w:sz="0" w:space="0" w:color="auto"/>
        <w:right w:val="none" w:sz="0" w:space="0" w:color="auto"/>
      </w:divBdr>
    </w:div>
    <w:div w:id="1978754633">
      <w:bodyDiv w:val="1"/>
      <w:marLeft w:val="0"/>
      <w:marRight w:val="0"/>
      <w:marTop w:val="0"/>
      <w:marBottom w:val="0"/>
      <w:divBdr>
        <w:top w:val="none" w:sz="0" w:space="0" w:color="auto"/>
        <w:left w:val="none" w:sz="0" w:space="0" w:color="auto"/>
        <w:bottom w:val="none" w:sz="0" w:space="0" w:color="auto"/>
        <w:right w:val="none" w:sz="0" w:space="0" w:color="auto"/>
      </w:divBdr>
    </w:div>
    <w:div w:id="1983541318">
      <w:bodyDiv w:val="1"/>
      <w:marLeft w:val="0"/>
      <w:marRight w:val="0"/>
      <w:marTop w:val="0"/>
      <w:marBottom w:val="0"/>
      <w:divBdr>
        <w:top w:val="none" w:sz="0" w:space="0" w:color="auto"/>
        <w:left w:val="none" w:sz="0" w:space="0" w:color="auto"/>
        <w:bottom w:val="none" w:sz="0" w:space="0" w:color="auto"/>
        <w:right w:val="none" w:sz="0" w:space="0" w:color="auto"/>
      </w:divBdr>
    </w:div>
    <w:div w:id="1993173441">
      <w:bodyDiv w:val="1"/>
      <w:marLeft w:val="0"/>
      <w:marRight w:val="0"/>
      <w:marTop w:val="0"/>
      <w:marBottom w:val="0"/>
      <w:divBdr>
        <w:top w:val="none" w:sz="0" w:space="0" w:color="auto"/>
        <w:left w:val="none" w:sz="0" w:space="0" w:color="auto"/>
        <w:bottom w:val="none" w:sz="0" w:space="0" w:color="auto"/>
        <w:right w:val="none" w:sz="0" w:space="0" w:color="auto"/>
      </w:divBdr>
    </w:div>
    <w:div w:id="2004426122">
      <w:bodyDiv w:val="1"/>
      <w:marLeft w:val="0"/>
      <w:marRight w:val="0"/>
      <w:marTop w:val="0"/>
      <w:marBottom w:val="0"/>
      <w:divBdr>
        <w:top w:val="none" w:sz="0" w:space="0" w:color="auto"/>
        <w:left w:val="none" w:sz="0" w:space="0" w:color="auto"/>
        <w:bottom w:val="none" w:sz="0" w:space="0" w:color="auto"/>
        <w:right w:val="none" w:sz="0" w:space="0" w:color="auto"/>
      </w:divBdr>
    </w:div>
    <w:div w:id="2011639397">
      <w:bodyDiv w:val="1"/>
      <w:marLeft w:val="0"/>
      <w:marRight w:val="0"/>
      <w:marTop w:val="0"/>
      <w:marBottom w:val="0"/>
      <w:divBdr>
        <w:top w:val="none" w:sz="0" w:space="0" w:color="auto"/>
        <w:left w:val="none" w:sz="0" w:space="0" w:color="auto"/>
        <w:bottom w:val="none" w:sz="0" w:space="0" w:color="auto"/>
        <w:right w:val="none" w:sz="0" w:space="0" w:color="auto"/>
      </w:divBdr>
    </w:div>
    <w:div w:id="2016612424">
      <w:bodyDiv w:val="1"/>
      <w:marLeft w:val="0"/>
      <w:marRight w:val="0"/>
      <w:marTop w:val="0"/>
      <w:marBottom w:val="0"/>
      <w:divBdr>
        <w:top w:val="none" w:sz="0" w:space="0" w:color="auto"/>
        <w:left w:val="none" w:sz="0" w:space="0" w:color="auto"/>
        <w:bottom w:val="none" w:sz="0" w:space="0" w:color="auto"/>
        <w:right w:val="none" w:sz="0" w:space="0" w:color="auto"/>
      </w:divBdr>
    </w:div>
    <w:div w:id="2038308359">
      <w:bodyDiv w:val="1"/>
      <w:marLeft w:val="0"/>
      <w:marRight w:val="0"/>
      <w:marTop w:val="0"/>
      <w:marBottom w:val="0"/>
      <w:divBdr>
        <w:top w:val="none" w:sz="0" w:space="0" w:color="auto"/>
        <w:left w:val="none" w:sz="0" w:space="0" w:color="auto"/>
        <w:bottom w:val="none" w:sz="0" w:space="0" w:color="auto"/>
        <w:right w:val="none" w:sz="0" w:space="0" w:color="auto"/>
      </w:divBdr>
    </w:div>
    <w:div w:id="2044550237">
      <w:bodyDiv w:val="1"/>
      <w:marLeft w:val="0"/>
      <w:marRight w:val="0"/>
      <w:marTop w:val="0"/>
      <w:marBottom w:val="0"/>
      <w:divBdr>
        <w:top w:val="none" w:sz="0" w:space="0" w:color="auto"/>
        <w:left w:val="none" w:sz="0" w:space="0" w:color="auto"/>
        <w:bottom w:val="none" w:sz="0" w:space="0" w:color="auto"/>
        <w:right w:val="none" w:sz="0" w:space="0" w:color="auto"/>
      </w:divBdr>
    </w:div>
    <w:div w:id="2049060152">
      <w:bodyDiv w:val="1"/>
      <w:marLeft w:val="0"/>
      <w:marRight w:val="0"/>
      <w:marTop w:val="0"/>
      <w:marBottom w:val="0"/>
      <w:divBdr>
        <w:top w:val="none" w:sz="0" w:space="0" w:color="auto"/>
        <w:left w:val="none" w:sz="0" w:space="0" w:color="auto"/>
        <w:bottom w:val="none" w:sz="0" w:space="0" w:color="auto"/>
        <w:right w:val="none" w:sz="0" w:space="0" w:color="auto"/>
      </w:divBdr>
    </w:div>
    <w:div w:id="2055502697">
      <w:bodyDiv w:val="1"/>
      <w:marLeft w:val="0"/>
      <w:marRight w:val="0"/>
      <w:marTop w:val="0"/>
      <w:marBottom w:val="0"/>
      <w:divBdr>
        <w:top w:val="none" w:sz="0" w:space="0" w:color="auto"/>
        <w:left w:val="none" w:sz="0" w:space="0" w:color="auto"/>
        <w:bottom w:val="none" w:sz="0" w:space="0" w:color="auto"/>
        <w:right w:val="none" w:sz="0" w:space="0" w:color="auto"/>
      </w:divBdr>
    </w:div>
    <w:div w:id="2078741463">
      <w:bodyDiv w:val="1"/>
      <w:marLeft w:val="0"/>
      <w:marRight w:val="0"/>
      <w:marTop w:val="0"/>
      <w:marBottom w:val="0"/>
      <w:divBdr>
        <w:top w:val="none" w:sz="0" w:space="0" w:color="auto"/>
        <w:left w:val="none" w:sz="0" w:space="0" w:color="auto"/>
        <w:bottom w:val="none" w:sz="0" w:space="0" w:color="auto"/>
        <w:right w:val="none" w:sz="0" w:space="0" w:color="auto"/>
      </w:divBdr>
    </w:div>
    <w:div w:id="2095276142">
      <w:bodyDiv w:val="1"/>
      <w:marLeft w:val="0"/>
      <w:marRight w:val="0"/>
      <w:marTop w:val="0"/>
      <w:marBottom w:val="0"/>
      <w:divBdr>
        <w:top w:val="none" w:sz="0" w:space="0" w:color="auto"/>
        <w:left w:val="none" w:sz="0" w:space="0" w:color="auto"/>
        <w:bottom w:val="none" w:sz="0" w:space="0" w:color="auto"/>
        <w:right w:val="none" w:sz="0" w:space="0" w:color="auto"/>
      </w:divBdr>
    </w:div>
    <w:div w:id="2104109213">
      <w:bodyDiv w:val="1"/>
      <w:marLeft w:val="0"/>
      <w:marRight w:val="0"/>
      <w:marTop w:val="0"/>
      <w:marBottom w:val="0"/>
      <w:divBdr>
        <w:top w:val="none" w:sz="0" w:space="0" w:color="auto"/>
        <w:left w:val="none" w:sz="0" w:space="0" w:color="auto"/>
        <w:bottom w:val="none" w:sz="0" w:space="0" w:color="auto"/>
        <w:right w:val="none" w:sz="0" w:space="0" w:color="auto"/>
      </w:divBdr>
    </w:div>
    <w:div w:id="2108652581">
      <w:bodyDiv w:val="1"/>
      <w:marLeft w:val="0"/>
      <w:marRight w:val="0"/>
      <w:marTop w:val="0"/>
      <w:marBottom w:val="0"/>
      <w:divBdr>
        <w:top w:val="none" w:sz="0" w:space="0" w:color="auto"/>
        <w:left w:val="none" w:sz="0" w:space="0" w:color="auto"/>
        <w:bottom w:val="none" w:sz="0" w:space="0" w:color="auto"/>
        <w:right w:val="none" w:sz="0" w:space="0" w:color="auto"/>
      </w:divBdr>
    </w:div>
    <w:div w:id="2108889665">
      <w:bodyDiv w:val="1"/>
      <w:marLeft w:val="0"/>
      <w:marRight w:val="0"/>
      <w:marTop w:val="0"/>
      <w:marBottom w:val="0"/>
      <w:divBdr>
        <w:top w:val="none" w:sz="0" w:space="0" w:color="auto"/>
        <w:left w:val="none" w:sz="0" w:space="0" w:color="auto"/>
        <w:bottom w:val="none" w:sz="0" w:space="0" w:color="auto"/>
        <w:right w:val="none" w:sz="0" w:space="0" w:color="auto"/>
      </w:divBdr>
    </w:div>
    <w:div w:id="2124495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ncbi.nlm.nih.gov/pubmed?term=Yararbas%20U%5BAuthor%5D&amp;cauthor=true&amp;cauthor_uid=23925582" TargetMode="External"/><Relationship Id="rId11" Type="http://schemas.openxmlformats.org/officeDocument/2006/relationships/hyperlink" Target="http://www.ncbi.nlm.nih.gov/pubmed?term=Duran%20A%5BAuthor%5D&amp;cauthor=true&amp;cauthor_uid=23925582" TargetMode="External"/><Relationship Id="rId12" Type="http://schemas.openxmlformats.org/officeDocument/2006/relationships/hyperlink" Target="http://www.ncbi.nlm.nih.gov/pubmed?term=Uslu%20A%5BAuthor%5D&amp;cauthor=true&amp;cauthor_uid=23925582" TargetMode="External"/><Relationship Id="rId13" Type="http://schemas.openxmlformats.org/officeDocument/2006/relationships/hyperlink" Target="http://www.ncbi.nlm.nih.gov/pubmed?term=El%C4%B1yatk%C4%B1n%20N%5BAuthor%5D&amp;cauthor=true&amp;cauthor_uid=23925582" TargetMode="External"/><Relationship Id="rId14" Type="http://schemas.openxmlformats.org/officeDocument/2006/relationships/hyperlink" Target="http://www.ncbi.nlm.nih.gov/pubmed?term=Dem%C4%B1rk%C4%B1ran%20MA%5BAuthor%5D&amp;cauthor=true&amp;cauthor_uid=23925582" TargetMode="External"/><Relationship Id="rId15" Type="http://schemas.openxmlformats.org/officeDocument/2006/relationships/hyperlink" Target="http://www.ncbi.nlm.nih.gov/pubmed?term=Cengiz%20F%5BAuthor%5D&amp;cauthor=true&amp;cauthor_uid=23925582" TargetMode="External"/><Relationship Id="rId16" Type="http://schemas.openxmlformats.org/officeDocument/2006/relationships/hyperlink" Target="http://www.ncbi.nlm.nih.gov/pubmed?term=Sim%C5%9Fek%20C%5BAuthor%5D&amp;cauthor=true&amp;cauthor_uid=23925582" TargetMode="External"/><Relationship Id="rId17" Type="http://schemas.openxmlformats.org/officeDocument/2006/relationships/hyperlink" Target="http://www.ncbi.nlm.nih.gov/pubmed?term=Postac%C4%B1%20H%5BAuthor%5D&amp;cauthor=true&amp;cauthor_uid=23925582" TargetMode="External"/><Relationship Id="rId18" Type="http://schemas.openxmlformats.org/officeDocument/2006/relationships/hyperlink" Target="http://www.ncbi.nlm.nih.gov/pubmed?term=Vardar%20E%5BAuthor%5D&amp;cauthor=true&amp;cauthor_uid=23925582" TargetMode="External"/><Relationship Id="rId19" Type="http://schemas.openxmlformats.org/officeDocument/2006/relationships/hyperlink" Target="http://www.ncbi.nlm.nih.gov/pubmed?term=Durusoy%20R%5BAuthor%5D&amp;cauthor=true&amp;cauthor_uid=23925582" TargetMode="External"/><Relationship Id="rId60" Type="http://schemas.openxmlformats.org/officeDocument/2006/relationships/hyperlink" Target="http://www.ncbi.nlm.nih.gov/pubmed?term=Villamor%20N%5BAuthor%5D&amp;cauthor=true&amp;cauthor_uid=24781018" TargetMode="External"/><Relationship Id="rId61" Type="http://schemas.openxmlformats.org/officeDocument/2006/relationships/hyperlink" Target="http://www.ncbi.nlm.nih.gov/pubmed?term=Aymerich%20M%5BAuthor%5D&amp;cauthor=true&amp;cauthor_uid=24781018" TargetMode="External"/><Relationship Id="rId62" Type="http://schemas.openxmlformats.org/officeDocument/2006/relationships/hyperlink" Target="http://www.ncbi.nlm.nih.gov/pubmed?term=L%C3%B3pez-Ot%C3%ADn%20C%5BAuthor%5D&amp;cauthor=true&amp;cauthor_uid=24781018" TargetMode="External"/><Relationship Id="rId63" Type="http://schemas.openxmlformats.org/officeDocument/2006/relationships/hyperlink" Target="http://www.ncbi.nlm.nih.gov/pubmed?term=P%C3%A9rez-Gal%C3%A1n%20P%5BAuthor%5D&amp;cauthor=true&amp;cauthor_uid=24781018" TargetMode="External"/><Relationship Id="rId64" Type="http://schemas.openxmlformats.org/officeDocument/2006/relationships/hyperlink" Target="http://www.ncbi.nlm.nih.gov/pubmed?term=Rou%C3%A9%20G%5BAuthor%5D&amp;cauthor=true&amp;cauthor_uid=24781018" TargetMode="External"/><Relationship Id="rId65" Type="http://schemas.openxmlformats.org/officeDocument/2006/relationships/hyperlink" Target="http://www.ncbi.nlm.nih.gov/pubmed?term=Campo%20E%5BAuthor%5D&amp;cauthor=true&amp;cauthor_uid=24781018" TargetMode="External"/><Relationship Id="rId66" Type="http://schemas.openxmlformats.org/officeDocument/2006/relationships/hyperlink" Target="http://www.ncbi.nlm.nih.gov/pubmed?term=Colomer%20D%5BAuthor%5D&amp;cauthor=true&amp;cauthor_uid=24781018" TargetMode="External"/><Relationship Id="rId67" Type="http://schemas.openxmlformats.org/officeDocument/2006/relationships/hyperlink" Target="http://www.ncbi.nlm.nih.gov/pubmed?term=Xu%20S%5BAuthor%5D&amp;cauthor=true&amp;cauthor_uid=25096995" TargetMode="External"/><Relationship Id="rId68" Type="http://schemas.openxmlformats.org/officeDocument/2006/relationships/hyperlink" Target="http://www.ncbi.nlm.nih.gov/pubmed?term=Li%20X%5BAuthor%5D&amp;cauthor=true&amp;cauthor_uid=25096995" TargetMode="External"/><Relationship Id="rId69" Type="http://schemas.openxmlformats.org/officeDocument/2006/relationships/hyperlink" Target="http://www.ncbi.nlm.nih.gov/pubmed?term=Gong%20Z%5BAuthor%5D&amp;cauthor=true&amp;cauthor_uid=25096995" TargetMode="External"/><Relationship Id="rId120" Type="http://schemas.openxmlformats.org/officeDocument/2006/relationships/footer" Target="footer2.xml"/><Relationship Id="rId121" Type="http://schemas.openxmlformats.org/officeDocument/2006/relationships/fontTable" Target="fontTable.xml"/><Relationship Id="rId122" Type="http://schemas.openxmlformats.org/officeDocument/2006/relationships/theme" Target="theme/theme1.xml"/><Relationship Id="rId40" Type="http://schemas.openxmlformats.org/officeDocument/2006/relationships/hyperlink" Target="http://www.ncbi.nlm.nih.gov/pubmed?term=Holle%20L%5BAuthor%5D&amp;cauthor=true&amp;cauthor_uid=24993705" TargetMode="External"/><Relationship Id="rId41" Type="http://schemas.openxmlformats.org/officeDocument/2006/relationships/hyperlink" Target="http://www.ncbi.nlm.nih.gov/pubmed?term=Ota%20D%5BAuthor%5D&amp;cauthor=true&amp;cauthor_uid=25099519" TargetMode="External"/><Relationship Id="rId42" Type="http://schemas.openxmlformats.org/officeDocument/2006/relationships/hyperlink" Target="http://www.ncbi.nlm.nih.gov/pubmed?term=Kanayama%20M%5BAuthor%5D&amp;cauthor=true&amp;cauthor_uid=25099519" TargetMode="External"/><Relationship Id="rId90" Type="http://schemas.openxmlformats.org/officeDocument/2006/relationships/hyperlink" Target="http://www.ncbi.nlm.nih.gov/pubmed?term=Wang%20Y%5BAuthor%5D&amp;cauthor=true&amp;cauthor_uid=25078145" TargetMode="External"/><Relationship Id="rId91" Type="http://schemas.openxmlformats.org/officeDocument/2006/relationships/hyperlink" Target="http://www.ncbi.nlm.nih.gov/pubmed?term=Liu%20D%5BAuthor%5D&amp;cauthor=true&amp;cauthor_uid=25078145" TargetMode="External"/><Relationship Id="rId92" Type="http://schemas.openxmlformats.org/officeDocument/2006/relationships/hyperlink" Target="http://www.ncbi.nlm.nih.gov/pubmed?term=Xing%20M%5BAuthor%5D&amp;cauthor=true&amp;cauthor_uid=25078145" TargetMode="External"/><Relationship Id="rId93" Type="http://schemas.openxmlformats.org/officeDocument/2006/relationships/hyperlink" Target="http://www.ncbi.nlm.nih.gov/pubmed?term=Prinz%20RA%5BAuthor%5D&amp;cauthor=true&amp;cauthor_uid=25078145" TargetMode="External"/><Relationship Id="rId94" Type="http://schemas.openxmlformats.org/officeDocument/2006/relationships/hyperlink" Target="http://www.ncbi.nlm.nih.gov/pubmed?term=Xu%20X%5BAuthor%5D&amp;cauthor=true&amp;cauthor_uid=25078145" TargetMode="External"/><Relationship Id="rId95" Type="http://schemas.openxmlformats.org/officeDocument/2006/relationships/hyperlink" Target="http://www.ncbi.nlm.nih.gov/pubmed?term=Jaeger%20S%5BAuthor%5D&amp;cauthor=true&amp;cauthor_uid=24518063" TargetMode="External"/><Relationship Id="rId96" Type="http://schemas.openxmlformats.org/officeDocument/2006/relationships/hyperlink" Target="http://www.ncbi.nlm.nih.gov/pubmed?term=Min%20J%5BAuthor%5D&amp;cauthor=true&amp;cauthor_uid=24518063" TargetMode="External"/><Relationship Id="rId101" Type="http://schemas.openxmlformats.org/officeDocument/2006/relationships/hyperlink" Target="http://www.ncbi.nlm.nih.gov/pubmed?term=Cleaver%20S%5BAuthor%5D&amp;cauthor=true&amp;cauthor_uid=24518063" TargetMode="External"/><Relationship Id="rId102" Type="http://schemas.openxmlformats.org/officeDocument/2006/relationships/hyperlink" Target="http://www.ncbi.nlm.nih.gov/pubmed?term=Buckler%20A%5BAuthor%5D&amp;cauthor=true&amp;cauthor_uid=24518063" TargetMode="External"/><Relationship Id="rId103" Type="http://schemas.openxmlformats.org/officeDocument/2006/relationships/hyperlink" Target="http://www.ncbi.nlm.nih.gov/pubmed?term=Jenkins%20JL%5BAuthor%5D&amp;cauthor=true&amp;cauthor_uid=24518063" TargetMode="External"/><Relationship Id="rId104" Type="http://schemas.openxmlformats.org/officeDocument/2006/relationships/hyperlink" Target="http://www.ncbi.nlm.nih.gov/pubmed?term=Kimura%20A%5BAuthor%5D&amp;cauthor=true&amp;cauthor_uid=25083560" TargetMode="External"/><Relationship Id="rId105" Type="http://schemas.openxmlformats.org/officeDocument/2006/relationships/hyperlink" Target="http://www.ncbi.nlm.nih.gov/pubmed?term=Arakawa%20N%5BAuthor%5D&amp;cauthor=true&amp;cauthor_uid=25083560" TargetMode="External"/><Relationship Id="rId106" Type="http://schemas.openxmlformats.org/officeDocument/2006/relationships/hyperlink" Target="http://www.ncbi.nlm.nih.gov/pubmed?term=Hirano%20H%5BAuthor%5D&amp;cauthor=true&amp;cauthor_uid=25083560" TargetMode="External"/><Relationship Id="rId107" Type="http://schemas.openxmlformats.org/officeDocument/2006/relationships/hyperlink" Target="http://www.ncbi.nlm.nih.gov/pubmed?term=Deb%20G%5BAuthor%5D&amp;cauthor=true&amp;cauthor_uid=24481780" TargetMode="External"/><Relationship Id="rId108" Type="http://schemas.openxmlformats.org/officeDocument/2006/relationships/hyperlink" Target="http://www.ncbi.nlm.nih.gov/pubmed?term=Thakur%20VS%5BAuthor%5D&amp;cauthor=true&amp;cauthor_uid=24481780" TargetMode="External"/><Relationship Id="rId109" Type="http://schemas.openxmlformats.org/officeDocument/2006/relationships/hyperlink" Target="http://www.ncbi.nlm.nih.gov/pubmed?term=Limaye%20AM%5BAuthor%5D&amp;cauthor=true&amp;cauthor_uid=24481780" TargetMode="External"/><Relationship Id="rId97" Type="http://schemas.openxmlformats.org/officeDocument/2006/relationships/hyperlink" Target="http://www.ncbi.nlm.nih.gov/pubmed?term=Nigsch%20F%5BAuthor%5D&amp;cauthor=true&amp;cauthor_uid=24518063" TargetMode="External"/><Relationship Id="rId98" Type="http://schemas.openxmlformats.org/officeDocument/2006/relationships/hyperlink" Target="http://www.ncbi.nlm.nih.gov/pubmed?term=Camargo%20M%5BAuthor%5D&amp;cauthor=true&amp;cauthor_uid=24518063" TargetMode="External"/><Relationship Id="rId99" Type="http://schemas.openxmlformats.org/officeDocument/2006/relationships/hyperlink" Target="http://www.ncbi.nlm.nih.gov/pubmed?term=Hutz%20J%5BAuthor%5D&amp;cauthor=true&amp;cauthor_uid=24518063" TargetMode="External"/><Relationship Id="rId43" Type="http://schemas.openxmlformats.org/officeDocument/2006/relationships/hyperlink" Target="http://www.ncbi.nlm.nih.gov/pubmed?term=Matsui%20Y%5BAuthor%5D&amp;cauthor=true&amp;cauthor_uid=25099519" TargetMode="External"/><Relationship Id="rId44" Type="http://schemas.openxmlformats.org/officeDocument/2006/relationships/hyperlink" Target="http://www.ncbi.nlm.nih.gov/pubmed?term=Ito%20K%5BAuthor%5D&amp;cauthor=true&amp;cauthor_uid=25099519" TargetMode="External"/><Relationship Id="rId45" Type="http://schemas.openxmlformats.org/officeDocument/2006/relationships/hyperlink" Target="http://www.ncbi.nlm.nih.gov/pubmed?term=Maeda%20N%5BAuthor%5D&amp;cauthor=true&amp;cauthor_uid=25099519" TargetMode="External"/><Relationship Id="rId46" Type="http://schemas.openxmlformats.org/officeDocument/2006/relationships/hyperlink" Target="http://www.ncbi.nlm.nih.gov/pubmed?term=Kutomi%20G%5BAuthor%5D&amp;cauthor=true&amp;cauthor_uid=25099519" TargetMode="External"/><Relationship Id="rId47" Type="http://schemas.openxmlformats.org/officeDocument/2006/relationships/hyperlink" Target="http://www.ncbi.nlm.nih.gov/pubmed?term=Hirata%20K%5BAuthor%5D&amp;cauthor=true&amp;cauthor_uid=25099519" TargetMode="External"/><Relationship Id="rId48" Type="http://schemas.openxmlformats.org/officeDocument/2006/relationships/hyperlink" Target="http://www.ncbi.nlm.nih.gov/pubmed?term=Torigoe%20T%5BAuthor%5D&amp;cauthor=true&amp;cauthor_uid=25099519" TargetMode="External"/><Relationship Id="rId49" Type="http://schemas.openxmlformats.org/officeDocument/2006/relationships/hyperlink" Target="http://www.ncbi.nlm.nih.gov/pubmed?term=Sato%20N%5BAuthor%5D&amp;cauthor=true&amp;cauthor_uid=25099519" TargetMode="External"/><Relationship Id="rId100" Type="http://schemas.openxmlformats.org/officeDocument/2006/relationships/hyperlink" Target="http://www.ncbi.nlm.nih.gov/pubmed?term=Cornett%20A%5BAuthor%5D&amp;cauthor=true&amp;cauthor_uid=24518063" TargetMode="External"/><Relationship Id="rId20" Type="http://schemas.openxmlformats.org/officeDocument/2006/relationships/hyperlink" Target="http://www.ncbi.nlm.nih.gov/pubmed?term=Arps%20DP%5BAuthor%5D&amp;cauthor=true&amp;cauthor_uid=24980090" TargetMode="External"/><Relationship Id="rId21" Type="http://schemas.openxmlformats.org/officeDocument/2006/relationships/hyperlink" Target="http://www.ncbi.nlm.nih.gov/pubmed?term=Jorns%20JM%5BAuthor%5D&amp;cauthor=true&amp;cauthor_uid=24980090" TargetMode="External"/><Relationship Id="rId22" Type="http://schemas.openxmlformats.org/officeDocument/2006/relationships/hyperlink" Target="http://www.ncbi.nlm.nih.gov/pubmed?term=Zhao%20L%5BAuthor%5D&amp;cauthor=true&amp;cauthor_uid=24980090" TargetMode="External"/><Relationship Id="rId70" Type="http://schemas.openxmlformats.org/officeDocument/2006/relationships/hyperlink" Target="http://www.ncbi.nlm.nih.gov/pubmed?term=Wang%20W%5BAuthor%5D&amp;cauthor=true&amp;cauthor_uid=25096995" TargetMode="External"/><Relationship Id="rId71" Type="http://schemas.openxmlformats.org/officeDocument/2006/relationships/hyperlink" Target="http://www.ncbi.nlm.nih.gov/pubmed?term=Li%20Y%5BAuthor%5D&amp;cauthor=true&amp;cauthor_uid=25096995" TargetMode="External"/><Relationship Id="rId72" Type="http://schemas.openxmlformats.org/officeDocument/2006/relationships/hyperlink" Target="http://www.ncbi.nlm.nih.gov/pubmed?term=Nair%20BC%5BAuthor%5D&amp;cauthor=true&amp;cauthor_uid=25096995" TargetMode="External"/><Relationship Id="rId73" Type="http://schemas.openxmlformats.org/officeDocument/2006/relationships/hyperlink" Target="http://www.ncbi.nlm.nih.gov/pubmed?term=Piao%20H%5BAuthor%5D&amp;cauthor=true&amp;cauthor_uid=25096995" TargetMode="External"/><Relationship Id="rId74" Type="http://schemas.openxmlformats.org/officeDocument/2006/relationships/hyperlink" Target="http://www.ncbi.nlm.nih.gov/pubmed?term=Yang%20K%5BAuthor%5D&amp;cauthor=true&amp;cauthor_uid=25096995" TargetMode="External"/><Relationship Id="rId75" Type="http://schemas.openxmlformats.org/officeDocument/2006/relationships/hyperlink" Target="http://www.ncbi.nlm.nih.gov/pubmed?term=Chen%20J%5BAuthor%5D&amp;cauthor=true&amp;cauthor_uid=25096995" TargetMode="External"/><Relationship Id="rId76" Type="http://schemas.openxmlformats.org/officeDocument/2006/relationships/hyperlink" Target="http://www.ncbi.nlm.nih.gov/pubmed?term=Kim%20JT%5BAuthor%5D&amp;cauthor=true&amp;cauthor_uid=25098665" TargetMode="External"/><Relationship Id="rId77" Type="http://schemas.openxmlformats.org/officeDocument/2006/relationships/hyperlink" Target="http://www.ncbi.nlm.nih.gov/pubmed?term=Liu%20C%5BAuthor%5D&amp;cauthor=true&amp;cauthor_uid=25098665" TargetMode="External"/><Relationship Id="rId78" Type="http://schemas.openxmlformats.org/officeDocument/2006/relationships/hyperlink" Target="http://www.ncbi.nlm.nih.gov/pubmed?term=Zaytseva%20YY%5BAuthor%5D&amp;cauthor=true&amp;cauthor_uid=25098665" TargetMode="External"/><Relationship Id="rId79" Type="http://schemas.openxmlformats.org/officeDocument/2006/relationships/hyperlink" Target="http://www.ncbi.nlm.nih.gov/pubmed?term=Weiss%20HL%5BAuthor%5D&amp;cauthor=true&amp;cauthor_uid=25098665" TargetMode="External"/><Relationship Id="rId23" Type="http://schemas.openxmlformats.org/officeDocument/2006/relationships/hyperlink" Target="http://www.ncbi.nlm.nih.gov/pubmed?term=Bensenhaver%20J%5BAuthor%5D&amp;cauthor=true&amp;cauthor_uid=24980090" TargetMode="External"/><Relationship Id="rId24" Type="http://schemas.openxmlformats.org/officeDocument/2006/relationships/hyperlink" Target="http://www.ncbi.nlm.nih.gov/pubmed?term=Kleer%20CG%5BAuthor%5D&amp;cauthor=true&amp;cauthor_uid=24980090" TargetMode="External"/><Relationship Id="rId25" Type="http://schemas.openxmlformats.org/officeDocument/2006/relationships/hyperlink" Target="http://www.ncbi.nlm.nih.gov/pubmed?term=Pang%20JC%5BAuthor%5D&amp;cauthor=true&amp;cauthor_uid=24980090" TargetMode="External"/><Relationship Id="rId26" Type="http://schemas.openxmlformats.org/officeDocument/2006/relationships/hyperlink" Target="http://www.ncbi.nlm.nih.gov/pubmed?term=Onega%20T%5BAuthor%5D&amp;cauthor=true&amp;cauthor_uid=24682769" TargetMode="External"/><Relationship Id="rId27" Type="http://schemas.openxmlformats.org/officeDocument/2006/relationships/hyperlink" Target="http://www.ncbi.nlm.nih.gov/pubmed?term=Weaver%20D%5BAuthor%5D&amp;cauthor=true&amp;cauthor_uid=24682769" TargetMode="External"/><Relationship Id="rId28" Type="http://schemas.openxmlformats.org/officeDocument/2006/relationships/hyperlink" Target="http://www.ncbi.nlm.nih.gov/pubmed?term=Geller%20B%5BAuthor%5D&amp;cauthor=true&amp;cauthor_uid=24682769" TargetMode="External"/><Relationship Id="rId29" Type="http://schemas.openxmlformats.org/officeDocument/2006/relationships/hyperlink" Target="http://www.ncbi.nlm.nih.gov/pubmed?term=Oster%20N%5BAuthor%5D&amp;cauthor=true&amp;cauthor_uid=246827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term=Zengel%20B%5BAuthor%5D&amp;cauthor=true&amp;cauthor_uid=23925582" TargetMode="External"/><Relationship Id="rId50" Type="http://schemas.openxmlformats.org/officeDocument/2006/relationships/hyperlink" Target="http://www.ncbi.nlm.nih.gov/pubmed?term=Takaoka%20A%5BAuthor%5D&amp;cauthor=true&amp;cauthor_uid=25099519" TargetMode="External"/><Relationship Id="rId51" Type="http://schemas.openxmlformats.org/officeDocument/2006/relationships/hyperlink" Target="http://www.ncbi.nlm.nih.gov/pubmed?term=Chambers%20AF%5BAuthor%5D&amp;cauthor=true&amp;cauthor_uid=25099519" TargetMode="External"/><Relationship Id="rId52" Type="http://schemas.openxmlformats.org/officeDocument/2006/relationships/hyperlink" Target="http://www.ncbi.nlm.nih.gov/pubmed?term=Morimoto%20J%5BAuthor%5D&amp;cauthor=true&amp;cauthor_uid=25099519" TargetMode="External"/><Relationship Id="rId53" Type="http://schemas.openxmlformats.org/officeDocument/2006/relationships/hyperlink" Target="http://www.ncbi.nlm.nih.gov/pubmed?term=Uede%20T%5BAuthor%5D&amp;cauthor=true&amp;cauthor_uid=25099519" TargetMode="External"/><Relationship Id="rId54" Type="http://schemas.openxmlformats.org/officeDocument/2006/relationships/hyperlink" Target="http://www.ncbi.nlm.nih.gov/pubmed?term=L%C3%B3pez-Guerra%20M%5BAuthor%5D&amp;cauthor=true&amp;cauthor_uid=24781018" TargetMode="External"/><Relationship Id="rId55" Type="http://schemas.openxmlformats.org/officeDocument/2006/relationships/hyperlink" Target="http://www.ncbi.nlm.nih.gov/pubmed?term=Xargay-Torrent%20S%5BAuthor%5D&amp;cauthor=true&amp;cauthor_uid=24781018" TargetMode="External"/><Relationship Id="rId56" Type="http://schemas.openxmlformats.org/officeDocument/2006/relationships/hyperlink" Target="http://www.ncbi.nlm.nih.gov/pubmed?term=Rosich%20L%5BAuthor%5D&amp;cauthor=true&amp;cauthor_uid=24781018" TargetMode="External"/><Relationship Id="rId57" Type="http://schemas.openxmlformats.org/officeDocument/2006/relationships/hyperlink" Target="http://www.ncbi.nlm.nih.gov/pubmed?term=Montraveta%20A%5BAuthor%5D&amp;cauthor=true&amp;cauthor_uid=24781018" TargetMode="External"/><Relationship Id="rId58" Type="http://schemas.openxmlformats.org/officeDocument/2006/relationships/hyperlink" Target="http://www.ncbi.nlm.nih.gov/pubmed?term=Rold%C3%A1n%20J%5BAuthor%5D&amp;cauthor=true&amp;cauthor_uid=24781018" TargetMode="External"/><Relationship Id="rId59" Type="http://schemas.openxmlformats.org/officeDocument/2006/relationships/hyperlink" Target="http://www.ncbi.nlm.nih.gov/pubmed?term=Matas-C%C3%A9spedes%20A%5BAuthor%5D&amp;cauthor=true&amp;cauthor_uid=24781018" TargetMode="External"/><Relationship Id="rId110" Type="http://schemas.openxmlformats.org/officeDocument/2006/relationships/hyperlink" Target="http://www.ncbi.nlm.nih.gov/pubmed?term=Gupta%20S%5BAuthor%5D&amp;cauthor=true&amp;cauthor_uid=24481780" TargetMode="External"/><Relationship Id="rId111" Type="http://schemas.openxmlformats.org/officeDocument/2006/relationships/hyperlink" Target="http://www.ncbi.nlm.nih.gov/pubmed?term=Sabatier%20R%5BAuthor%5D&amp;cauthor=true&amp;cauthor_uid=25091659" TargetMode="External"/><Relationship Id="rId112" Type="http://schemas.openxmlformats.org/officeDocument/2006/relationships/hyperlink" Target="http://www.ncbi.nlm.nih.gov/pubmed?term=Gon%C3%A7alves%20A%5BAuthor%5D&amp;cauthor=true&amp;cauthor_uid=25091659" TargetMode="External"/><Relationship Id="rId113" Type="http://schemas.openxmlformats.org/officeDocument/2006/relationships/hyperlink" Target="http://www.ncbi.nlm.nih.gov/pubmed?term=Corrigan%20PA%5BAuthor%5D&amp;cauthor=true&amp;cauthor_uid=25082874" TargetMode="External"/><Relationship Id="rId114" Type="http://schemas.openxmlformats.org/officeDocument/2006/relationships/hyperlink" Target="http://www.ncbi.nlm.nih.gov/pubmed?term=Cicci%20TA%5BAuthor%5D&amp;cauthor=true&amp;cauthor_uid=25082874" TargetMode="External"/><Relationship Id="rId115" Type="http://schemas.openxmlformats.org/officeDocument/2006/relationships/hyperlink" Target="http://www.ncbi.nlm.nih.gov/pubmed?term=Auten%20JJ%5BAuthor%5D&amp;cauthor=true&amp;cauthor_uid=25082874" TargetMode="External"/><Relationship Id="rId116" Type="http://schemas.openxmlformats.org/officeDocument/2006/relationships/hyperlink" Target="http://www.ncbi.nlm.nih.gov/pubmed?term=Lowe%20DK%5BAuthor%5D&amp;cauthor=true&amp;cauthor_uid=25082874" TargetMode="External"/><Relationship Id="rId117" Type="http://schemas.openxmlformats.org/officeDocument/2006/relationships/image" Target="media/image1.tiff"/><Relationship Id="rId118" Type="http://schemas.openxmlformats.org/officeDocument/2006/relationships/image" Target="media/image2.tiff"/><Relationship Id="rId119" Type="http://schemas.openxmlformats.org/officeDocument/2006/relationships/footer" Target="footer1.xml"/><Relationship Id="rId30" Type="http://schemas.openxmlformats.org/officeDocument/2006/relationships/hyperlink" Target="http://www.ncbi.nlm.nih.gov/pubmed?term=Tosteson%20AN%5BAuthor%5D&amp;cauthor=true&amp;cauthor_uid=24682769" TargetMode="External"/><Relationship Id="rId31" Type="http://schemas.openxmlformats.org/officeDocument/2006/relationships/hyperlink" Target="http://www.ncbi.nlm.nih.gov/pubmed?term=Carney%20PA%5BAuthor%5D&amp;cauthor=true&amp;cauthor_uid=24682769" TargetMode="External"/><Relationship Id="rId32" Type="http://schemas.openxmlformats.org/officeDocument/2006/relationships/hyperlink" Target="http://www.ncbi.nlm.nih.gov/pubmed?term=Nelson%20H%5BAuthor%5D&amp;cauthor=true&amp;cauthor_uid=24682769" TargetMode="External"/><Relationship Id="rId33" Type="http://schemas.openxmlformats.org/officeDocument/2006/relationships/hyperlink" Target="http://www.ncbi.nlm.nih.gov/pubmed?term=Allison%20KH%5BAuthor%5D&amp;cauthor=true&amp;cauthor_uid=24682769" TargetMode="External"/><Relationship Id="rId34" Type="http://schemas.openxmlformats.org/officeDocument/2006/relationships/hyperlink" Target="http://www.ncbi.nlm.nih.gov/pubmed?term=O'Malley%20FP%5BAuthor%5D&amp;cauthor=true&amp;cauthor_uid=24682769" TargetMode="External"/><Relationship Id="rId35" Type="http://schemas.openxmlformats.org/officeDocument/2006/relationships/hyperlink" Target="http://www.ncbi.nlm.nih.gov/pubmed?term=Schnitt%20SJ%5BAuthor%5D&amp;cauthor=true&amp;cauthor_uid=24682769" TargetMode="External"/><Relationship Id="rId36" Type="http://schemas.openxmlformats.org/officeDocument/2006/relationships/hyperlink" Target="http://www.ncbi.nlm.nih.gov/pubmed?term=Elmore%20JG%5BAuthor%5D&amp;cauthor=true&amp;cauthor_uid=24682769" TargetMode="External"/><Relationship Id="rId37" Type="http://schemas.openxmlformats.org/officeDocument/2006/relationships/hyperlink" Target="http://www.ncbi.nlm.nih.gov/pubmed?term=Dadla%20A%5BAuthor%5D&amp;cauthor=true&amp;cauthor_uid=24993705" TargetMode="External"/><Relationship Id="rId38" Type="http://schemas.openxmlformats.org/officeDocument/2006/relationships/hyperlink" Target="http://www.ncbi.nlm.nih.gov/pubmed?term=Tannenbaum%20S%5BAuthor%5D&amp;cauthor=true&amp;cauthor_uid=24993705" TargetMode="External"/><Relationship Id="rId39" Type="http://schemas.openxmlformats.org/officeDocument/2006/relationships/hyperlink" Target="http://www.ncbi.nlm.nih.gov/pubmed?term=Yates%20B%5BAuthor%5D&amp;cauthor=true&amp;cauthor_uid=24993705" TargetMode="External"/><Relationship Id="rId80" Type="http://schemas.openxmlformats.org/officeDocument/2006/relationships/hyperlink" Target="http://www.ncbi.nlm.nih.gov/pubmed?term=Townsend%20CM%20Jr%5BAuthor%5D&amp;cauthor=true&amp;cauthor_uid=25098665" TargetMode="External"/><Relationship Id="rId81" Type="http://schemas.openxmlformats.org/officeDocument/2006/relationships/hyperlink" Target="http://www.ncbi.nlm.nih.gov/pubmed?term=Evers%20BM%5BAuthor%5D&amp;cauthor=true&amp;cauthor_uid=25098665" TargetMode="External"/><Relationship Id="rId82" Type="http://schemas.openxmlformats.org/officeDocument/2006/relationships/hyperlink" Target="http://www.ncbi.nlm.nih.gov/pubmed?term=Bai%20R%5BAuthor%5D&amp;cauthor=true&amp;cauthor_uid=24765141" TargetMode="External"/><Relationship Id="rId83" Type="http://schemas.openxmlformats.org/officeDocument/2006/relationships/hyperlink" Target="http://www.ncbi.nlm.nih.gov/pubmed?term=Zhao%20H%5BAuthor%5D&amp;cauthor=true&amp;cauthor_uid=24765141" TargetMode="External"/><Relationship Id="rId84" Type="http://schemas.openxmlformats.org/officeDocument/2006/relationships/hyperlink" Target="http://www.ncbi.nlm.nih.gov/pubmed?term=Zhang%20X%5BAuthor%5D&amp;cauthor=true&amp;cauthor_uid=24765141" TargetMode="External"/><Relationship Id="rId85" Type="http://schemas.openxmlformats.org/officeDocument/2006/relationships/hyperlink" Target="http://www.ncbi.nlm.nih.gov/pubmed?term=DU%20S%5BAuthor%5D&amp;cauthor=true&amp;cauthor_uid=24765141" TargetMode="External"/><Relationship Id="rId86" Type="http://schemas.openxmlformats.org/officeDocument/2006/relationships/hyperlink" Target="http://www.ncbi.nlm.nih.gov/pubmed?term=Heiden%20KB%5BAuthor%5D&amp;cauthor=true&amp;cauthor_uid=25078145" TargetMode="External"/><Relationship Id="rId87" Type="http://schemas.openxmlformats.org/officeDocument/2006/relationships/hyperlink" Target="http://www.ncbi.nlm.nih.gov/pubmed?term=Williamson%20AJ%5BAuthor%5D&amp;cauthor=true&amp;cauthor_uid=25078145" TargetMode="External"/><Relationship Id="rId88" Type="http://schemas.openxmlformats.org/officeDocument/2006/relationships/hyperlink" Target="http://www.ncbi.nlm.nih.gov/pubmed?term=Doscas%20ME%5BAuthor%5D&amp;cauthor=true&amp;cauthor_uid=25078145" TargetMode="External"/><Relationship Id="rId89" Type="http://schemas.openxmlformats.org/officeDocument/2006/relationships/hyperlink" Target="http://www.ncbi.nlm.nih.gov/pubmed?term=Ye%20J%5BAuthor%5D&amp;cauthor=true&amp;cauthor_uid=25078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E135-34AA-FD41-8FC0-A1D3F38E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18173</Words>
  <Characters>103590</Characters>
  <Application>Microsoft Macintosh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121520</CharactersWithSpaces>
  <SharedDoc>false</SharedDoc>
  <HLinks>
    <vt:vector size="6" baseType="variant">
      <vt:variant>
        <vt:i4>7143499</vt:i4>
      </vt:variant>
      <vt:variant>
        <vt:i4>0</vt:i4>
      </vt:variant>
      <vt:variant>
        <vt:i4>0</vt:i4>
      </vt:variant>
      <vt:variant>
        <vt:i4>5</vt:i4>
      </vt:variant>
      <vt:variant>
        <vt:lpwstr>mailto:ah.nwabo@univ-ndere.cm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dc:creator>
  <cp:keywords/>
  <dc:description/>
  <cp:lastModifiedBy>Na Ma</cp:lastModifiedBy>
  <cp:revision>2</cp:revision>
  <cp:lastPrinted>2014-06-27T02:46:00Z</cp:lastPrinted>
  <dcterms:created xsi:type="dcterms:W3CDTF">2014-09-23T21:07:00Z</dcterms:created>
  <dcterms:modified xsi:type="dcterms:W3CDTF">2014-09-23T21:07:00Z</dcterms:modified>
</cp:coreProperties>
</file>