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0D3" w:rsidRPr="00F449B2" w:rsidRDefault="00FE20D3" w:rsidP="00F449B2">
      <w:pPr>
        <w:spacing w:after="0" w:line="360" w:lineRule="auto"/>
        <w:jc w:val="both"/>
        <w:rPr>
          <w:rStyle w:val="Emphasis"/>
          <w:rFonts w:ascii="Book Antiqua" w:hAnsi="Book Antiqua" w:cstheme="majorBidi"/>
          <w:b/>
          <w:i w:val="0"/>
          <w:iCs w:val="0"/>
          <w:color w:val="000000"/>
          <w:sz w:val="24"/>
          <w:szCs w:val="24"/>
        </w:rPr>
      </w:pPr>
      <w:r w:rsidRPr="00F449B2">
        <w:rPr>
          <w:rStyle w:val="Emphasis"/>
          <w:rFonts w:ascii="Book Antiqua" w:hAnsi="Book Antiqua" w:cstheme="majorBidi"/>
          <w:b/>
          <w:bCs/>
          <w:i w:val="0"/>
          <w:iCs w:val="0"/>
          <w:color w:val="000000"/>
          <w:sz w:val="24"/>
          <w:szCs w:val="24"/>
        </w:rPr>
        <w:t>Name of Journal</w:t>
      </w:r>
      <w:r w:rsidRPr="00F449B2">
        <w:rPr>
          <w:rStyle w:val="Emphasis"/>
          <w:rFonts w:ascii="Book Antiqua" w:hAnsi="Book Antiqua" w:cstheme="majorBidi"/>
          <w:b/>
          <w:i w:val="0"/>
          <w:iCs w:val="0"/>
          <w:color w:val="000000"/>
          <w:sz w:val="24"/>
          <w:szCs w:val="24"/>
        </w:rPr>
        <w:t xml:space="preserve">: </w:t>
      </w:r>
      <w:r w:rsidRPr="00F449B2">
        <w:rPr>
          <w:rStyle w:val="Emphasis"/>
          <w:rFonts w:ascii="Book Antiqua" w:hAnsi="Book Antiqua" w:cstheme="majorBidi"/>
          <w:b/>
          <w:iCs w:val="0"/>
          <w:color w:val="000000"/>
          <w:sz w:val="24"/>
          <w:szCs w:val="24"/>
        </w:rPr>
        <w:t>World Journal of Rheumatology</w:t>
      </w:r>
      <w:r w:rsidRPr="00F449B2">
        <w:rPr>
          <w:rStyle w:val="apple-converted-space"/>
          <w:rFonts w:ascii="Book Antiqua" w:hAnsi="Book Antiqua" w:cstheme="majorBidi"/>
          <w:b/>
          <w:iCs/>
          <w:color w:val="000000"/>
          <w:sz w:val="24"/>
          <w:szCs w:val="24"/>
        </w:rPr>
        <w:t> </w:t>
      </w:r>
    </w:p>
    <w:p w:rsidR="00FE20D3" w:rsidRPr="00F449B2" w:rsidRDefault="00FE20D3" w:rsidP="00F449B2">
      <w:pPr>
        <w:spacing w:after="0" w:line="360" w:lineRule="auto"/>
        <w:jc w:val="both"/>
        <w:rPr>
          <w:rFonts w:ascii="Book Antiqua" w:hAnsi="Book Antiqua" w:cstheme="majorBidi"/>
          <w:b/>
          <w:bCs/>
          <w:i/>
          <w:iCs/>
          <w:color w:val="000000"/>
          <w:sz w:val="24"/>
          <w:szCs w:val="24"/>
        </w:rPr>
      </w:pPr>
      <w:r w:rsidRPr="00F449B2">
        <w:rPr>
          <w:rStyle w:val="Emphasis"/>
          <w:rFonts w:ascii="Book Antiqua" w:hAnsi="Book Antiqua" w:cstheme="majorBidi"/>
          <w:b/>
          <w:bCs/>
          <w:i w:val="0"/>
          <w:iCs w:val="0"/>
          <w:color w:val="000000"/>
          <w:sz w:val="24"/>
          <w:szCs w:val="24"/>
        </w:rPr>
        <w:t>ESPS Manuscript NO</w:t>
      </w:r>
      <w:r w:rsidRPr="00F449B2">
        <w:rPr>
          <w:rStyle w:val="Emphasis"/>
          <w:rFonts w:ascii="Book Antiqua" w:hAnsi="Book Antiqua" w:cstheme="majorBidi"/>
          <w:b/>
          <w:i w:val="0"/>
          <w:iCs w:val="0"/>
          <w:color w:val="000000"/>
          <w:sz w:val="24"/>
          <w:szCs w:val="24"/>
        </w:rPr>
        <w:t xml:space="preserve">: </w:t>
      </w:r>
      <w:r w:rsidR="00006A52" w:rsidRPr="00F449B2">
        <w:rPr>
          <w:rFonts w:ascii="Book Antiqua" w:hAnsi="Book Antiqua" w:cstheme="majorBidi"/>
          <w:b/>
          <w:color w:val="000000"/>
          <w:sz w:val="24"/>
          <w:szCs w:val="24"/>
        </w:rPr>
        <w:t>11743</w:t>
      </w:r>
    </w:p>
    <w:p w:rsidR="00FE20D3" w:rsidRPr="00F449B2" w:rsidRDefault="003942DC" w:rsidP="00F449B2">
      <w:pPr>
        <w:spacing w:after="0" w:line="360" w:lineRule="auto"/>
        <w:jc w:val="both"/>
        <w:rPr>
          <w:rFonts w:ascii="Book Antiqua" w:hAnsi="Book Antiqua" w:cstheme="majorBidi"/>
          <w:b/>
          <w:bCs/>
          <w:color w:val="000000"/>
          <w:sz w:val="24"/>
          <w:szCs w:val="24"/>
        </w:rPr>
      </w:pPr>
      <w:r w:rsidRPr="00F449B2">
        <w:rPr>
          <w:rFonts w:ascii="Book Antiqua" w:hAnsi="Book Antiqua" w:cstheme="majorBidi"/>
          <w:b/>
          <w:bCs/>
          <w:color w:val="000000"/>
          <w:sz w:val="24"/>
          <w:szCs w:val="24"/>
        </w:rPr>
        <w:t>Columns: REVIEW</w:t>
      </w:r>
    </w:p>
    <w:p w:rsidR="003942DC" w:rsidRPr="00F449B2" w:rsidRDefault="003942DC" w:rsidP="00F449B2">
      <w:pPr>
        <w:spacing w:after="0" w:line="360" w:lineRule="auto"/>
        <w:jc w:val="both"/>
        <w:rPr>
          <w:rFonts w:ascii="Book Antiqua" w:hAnsi="Book Antiqua" w:cstheme="majorBidi"/>
          <w:b/>
          <w:bCs/>
          <w:color w:val="000000"/>
          <w:sz w:val="24"/>
          <w:szCs w:val="24"/>
        </w:rPr>
      </w:pPr>
    </w:p>
    <w:p w:rsidR="00F000B0" w:rsidRPr="00F449B2" w:rsidRDefault="00F000B0" w:rsidP="00F449B2">
      <w:pPr>
        <w:spacing w:after="0" w:line="360" w:lineRule="auto"/>
        <w:jc w:val="both"/>
        <w:rPr>
          <w:rFonts w:ascii="Book Antiqua" w:hAnsi="Book Antiqua" w:cstheme="majorBidi"/>
          <w:b/>
          <w:bCs/>
          <w:color w:val="000000"/>
          <w:sz w:val="24"/>
          <w:szCs w:val="24"/>
        </w:rPr>
      </w:pPr>
      <w:r w:rsidRPr="00F449B2">
        <w:rPr>
          <w:rFonts w:ascii="Book Antiqua" w:hAnsi="Book Antiqua" w:cstheme="majorBidi"/>
          <w:b/>
          <w:bCs/>
          <w:color w:val="000000"/>
          <w:sz w:val="24"/>
          <w:szCs w:val="24"/>
        </w:rPr>
        <w:t xml:space="preserve">Diagnosis and pharmacologic management of </w:t>
      </w:r>
      <w:r w:rsidR="009B610C" w:rsidRPr="00F449B2">
        <w:rPr>
          <w:rFonts w:ascii="Book Antiqua" w:hAnsi="Book Antiqua" w:cstheme="majorBidi"/>
          <w:b/>
          <w:bCs/>
          <w:color w:val="000000"/>
          <w:sz w:val="24"/>
          <w:szCs w:val="24"/>
        </w:rPr>
        <w:t>neuropathic pain among patients with chronic low back pa</w:t>
      </w:r>
      <w:r w:rsidRPr="00F449B2">
        <w:rPr>
          <w:rFonts w:ascii="Book Antiqua" w:hAnsi="Book Antiqua" w:cstheme="majorBidi"/>
          <w:b/>
          <w:bCs/>
          <w:color w:val="000000"/>
          <w:sz w:val="24"/>
          <w:szCs w:val="24"/>
        </w:rPr>
        <w:t>in</w:t>
      </w:r>
    </w:p>
    <w:p w:rsidR="00006A52" w:rsidRPr="00F449B2" w:rsidRDefault="00006A52" w:rsidP="00F449B2">
      <w:pPr>
        <w:spacing w:after="0" w:line="360" w:lineRule="auto"/>
        <w:jc w:val="both"/>
        <w:rPr>
          <w:rFonts w:ascii="Book Antiqua" w:hAnsi="Book Antiqua" w:cstheme="majorBidi"/>
          <w:b/>
          <w:bCs/>
          <w:color w:val="000000"/>
          <w:sz w:val="24"/>
          <w:szCs w:val="24"/>
        </w:rPr>
      </w:pPr>
    </w:p>
    <w:p w:rsidR="00006A52" w:rsidRPr="00F449B2" w:rsidRDefault="00006A52" w:rsidP="00F449B2">
      <w:pPr>
        <w:spacing w:after="0" w:line="360" w:lineRule="auto"/>
        <w:jc w:val="both"/>
        <w:rPr>
          <w:rStyle w:val="hps"/>
          <w:rFonts w:ascii="Book Antiqua" w:hAnsi="Book Antiqua"/>
          <w:bCs/>
          <w:sz w:val="24"/>
          <w:szCs w:val="24"/>
        </w:rPr>
      </w:pPr>
      <w:r w:rsidRPr="00F449B2">
        <w:rPr>
          <w:rFonts w:ascii="Book Antiqua" w:hAnsi="Book Antiqua" w:cs="Times New Roman"/>
          <w:sz w:val="24"/>
          <w:szCs w:val="24"/>
        </w:rPr>
        <w:t xml:space="preserve">Yavuz F </w:t>
      </w:r>
      <w:r w:rsidRPr="00F449B2">
        <w:rPr>
          <w:rFonts w:ascii="Book Antiqua" w:hAnsi="Book Antiqua" w:cs="Times New Roman"/>
          <w:i/>
          <w:sz w:val="24"/>
          <w:szCs w:val="24"/>
        </w:rPr>
        <w:t>et al.</w:t>
      </w:r>
      <w:r w:rsidRPr="00F449B2">
        <w:rPr>
          <w:rFonts w:ascii="Book Antiqua" w:hAnsi="Book Antiqua" w:cs="Times New Roman"/>
          <w:bCs/>
          <w:sz w:val="24"/>
          <w:szCs w:val="24"/>
        </w:rPr>
        <w:t xml:space="preserve"> </w:t>
      </w:r>
      <w:r w:rsidRPr="00F449B2">
        <w:rPr>
          <w:rStyle w:val="hps"/>
          <w:rFonts w:ascii="Book Antiqua" w:hAnsi="Book Antiqua"/>
          <w:sz w:val="24"/>
          <w:szCs w:val="24"/>
        </w:rPr>
        <w:t>Neuropathic low back pain</w:t>
      </w:r>
    </w:p>
    <w:p w:rsidR="00F000B0" w:rsidRPr="00F449B2" w:rsidRDefault="00F000B0" w:rsidP="00F449B2">
      <w:pPr>
        <w:spacing w:after="0" w:line="360" w:lineRule="auto"/>
        <w:jc w:val="both"/>
        <w:rPr>
          <w:rFonts w:ascii="Book Antiqua" w:hAnsi="Book Antiqua" w:cs="Times New Roman"/>
          <w:b/>
          <w:bCs/>
          <w:sz w:val="24"/>
          <w:szCs w:val="24"/>
        </w:rPr>
      </w:pPr>
    </w:p>
    <w:p w:rsidR="009B610C" w:rsidRPr="00F449B2" w:rsidRDefault="009B610C" w:rsidP="00F449B2">
      <w:pPr>
        <w:spacing w:after="0" w:line="360" w:lineRule="auto"/>
        <w:jc w:val="both"/>
        <w:rPr>
          <w:rFonts w:ascii="Book Antiqua" w:hAnsi="Book Antiqua" w:cs="Times New Roman"/>
          <w:sz w:val="24"/>
          <w:szCs w:val="24"/>
        </w:rPr>
      </w:pPr>
      <w:r w:rsidRPr="00F449B2">
        <w:rPr>
          <w:rFonts w:ascii="Book Antiqua" w:hAnsi="Book Antiqua" w:cs="Times New Roman"/>
          <w:sz w:val="24"/>
          <w:szCs w:val="24"/>
        </w:rPr>
        <w:t>Ferdi Yavuz, Umit Guzelkucuk</w:t>
      </w:r>
    </w:p>
    <w:p w:rsidR="00006A52" w:rsidRPr="00F449B2" w:rsidRDefault="00006A52" w:rsidP="00F449B2">
      <w:pPr>
        <w:spacing w:after="0" w:line="360" w:lineRule="auto"/>
        <w:jc w:val="both"/>
        <w:rPr>
          <w:rFonts w:ascii="Book Antiqua" w:hAnsi="Book Antiqua" w:cs="Times New Roman"/>
          <w:b/>
          <w:sz w:val="24"/>
          <w:szCs w:val="24"/>
        </w:rPr>
      </w:pPr>
    </w:p>
    <w:p w:rsidR="00F000B0" w:rsidRPr="00F449B2" w:rsidRDefault="00006A52" w:rsidP="00F449B2">
      <w:pPr>
        <w:spacing w:after="0" w:line="360" w:lineRule="auto"/>
        <w:jc w:val="both"/>
        <w:rPr>
          <w:rFonts w:ascii="Book Antiqua" w:hAnsi="Book Antiqua" w:cs="Times New Roman"/>
          <w:sz w:val="24"/>
          <w:szCs w:val="24"/>
        </w:rPr>
      </w:pPr>
      <w:r w:rsidRPr="00F449B2">
        <w:rPr>
          <w:rFonts w:ascii="Book Antiqua" w:hAnsi="Book Antiqua" w:cs="Times New Roman"/>
          <w:b/>
          <w:sz w:val="24"/>
          <w:szCs w:val="24"/>
        </w:rPr>
        <w:t xml:space="preserve">Ferdi Yavuz, </w:t>
      </w:r>
      <w:r w:rsidR="00F000B0" w:rsidRPr="00F449B2">
        <w:rPr>
          <w:rFonts w:ascii="Book Antiqua" w:hAnsi="Book Antiqua" w:cs="Times New Roman"/>
          <w:sz w:val="24"/>
          <w:szCs w:val="24"/>
        </w:rPr>
        <w:t xml:space="preserve">The Clinic of Physical Medicine and Rehabilitation, Military Hospital of Etimesgut, </w:t>
      </w:r>
      <w:r w:rsidRPr="00F449B2">
        <w:rPr>
          <w:rFonts w:ascii="Book Antiqua" w:hAnsi="Book Antiqua" w:cs="Times New Roman"/>
          <w:sz w:val="24"/>
          <w:szCs w:val="24"/>
        </w:rPr>
        <w:t>06790</w:t>
      </w:r>
      <w:r w:rsidR="00C84E09" w:rsidRPr="00F449B2">
        <w:rPr>
          <w:rFonts w:ascii="Book Antiqua" w:hAnsi="Book Antiqua" w:cs="Times New Roman"/>
          <w:sz w:val="24"/>
          <w:szCs w:val="24"/>
        </w:rPr>
        <w:t xml:space="preserve"> </w:t>
      </w:r>
      <w:r w:rsidR="00F000B0" w:rsidRPr="00F449B2">
        <w:rPr>
          <w:rFonts w:ascii="Book Antiqua" w:hAnsi="Book Antiqua" w:cs="Times New Roman"/>
          <w:sz w:val="24"/>
          <w:szCs w:val="24"/>
        </w:rPr>
        <w:t>Ankara</w:t>
      </w:r>
      <w:r w:rsidRPr="00F449B2">
        <w:rPr>
          <w:rFonts w:ascii="Book Antiqua" w:hAnsi="Book Antiqua" w:cs="Times New Roman"/>
          <w:sz w:val="24"/>
          <w:szCs w:val="24"/>
        </w:rPr>
        <w:t>, Turkey</w:t>
      </w:r>
    </w:p>
    <w:p w:rsidR="00006A52" w:rsidRPr="00F449B2" w:rsidRDefault="00006A52" w:rsidP="00F449B2">
      <w:pPr>
        <w:spacing w:after="0" w:line="360" w:lineRule="auto"/>
        <w:jc w:val="both"/>
        <w:rPr>
          <w:rFonts w:ascii="Book Antiqua" w:hAnsi="Book Antiqua" w:cs="Times New Roman"/>
          <w:sz w:val="24"/>
          <w:szCs w:val="24"/>
        </w:rPr>
      </w:pPr>
    </w:p>
    <w:p w:rsidR="00F000B0" w:rsidRPr="00F449B2" w:rsidRDefault="00006A52" w:rsidP="00F449B2">
      <w:pPr>
        <w:spacing w:after="0" w:line="360" w:lineRule="auto"/>
        <w:jc w:val="both"/>
        <w:rPr>
          <w:rFonts w:ascii="Book Antiqua" w:hAnsi="Book Antiqua" w:cs="Times New Roman"/>
          <w:sz w:val="24"/>
          <w:szCs w:val="24"/>
        </w:rPr>
      </w:pPr>
      <w:r w:rsidRPr="00F449B2">
        <w:rPr>
          <w:rFonts w:ascii="Book Antiqua" w:hAnsi="Book Antiqua" w:cs="Times New Roman"/>
          <w:b/>
          <w:sz w:val="24"/>
          <w:szCs w:val="24"/>
        </w:rPr>
        <w:t>Umit Guzelkucuk,</w:t>
      </w:r>
      <w:r w:rsidRPr="00F449B2">
        <w:rPr>
          <w:rFonts w:ascii="Book Antiqua" w:hAnsi="Book Antiqua" w:cs="Times New Roman"/>
          <w:sz w:val="24"/>
          <w:szCs w:val="24"/>
        </w:rPr>
        <w:t xml:space="preserve"> </w:t>
      </w:r>
      <w:r w:rsidR="00F000B0" w:rsidRPr="00F449B2">
        <w:rPr>
          <w:rFonts w:ascii="Book Antiqua" w:hAnsi="Book Antiqua" w:cs="Times New Roman"/>
          <w:sz w:val="24"/>
          <w:szCs w:val="24"/>
        </w:rPr>
        <w:t xml:space="preserve">Department of Physical Medicine and Rehabilitation, TAF Rehabilitation Centre, Gulhane Military Medical Academy, </w:t>
      </w:r>
      <w:r w:rsidRPr="00F449B2">
        <w:rPr>
          <w:rFonts w:ascii="Book Antiqua" w:hAnsi="Book Antiqua" w:cs="Times New Roman"/>
          <w:sz w:val="24"/>
          <w:szCs w:val="24"/>
        </w:rPr>
        <w:t xml:space="preserve">06790 </w:t>
      </w:r>
      <w:r w:rsidR="00F000B0" w:rsidRPr="00F449B2">
        <w:rPr>
          <w:rFonts w:ascii="Book Antiqua" w:hAnsi="Book Antiqua" w:cs="Times New Roman"/>
          <w:sz w:val="24"/>
          <w:szCs w:val="24"/>
        </w:rPr>
        <w:t>Ankara</w:t>
      </w:r>
      <w:r w:rsidRPr="00F449B2">
        <w:rPr>
          <w:rFonts w:ascii="Book Antiqua" w:hAnsi="Book Antiqua" w:cs="Times New Roman"/>
          <w:sz w:val="24"/>
          <w:szCs w:val="24"/>
        </w:rPr>
        <w:t>, Turkey</w:t>
      </w:r>
    </w:p>
    <w:p w:rsidR="00F000B0" w:rsidRPr="00F449B2" w:rsidRDefault="00F000B0" w:rsidP="00F449B2">
      <w:pPr>
        <w:spacing w:after="0" w:line="360" w:lineRule="auto"/>
        <w:jc w:val="both"/>
        <w:rPr>
          <w:rFonts w:ascii="Book Antiqua" w:hAnsi="Book Antiqua" w:cs="Times New Roman"/>
          <w:b/>
          <w:sz w:val="24"/>
          <w:szCs w:val="24"/>
        </w:rPr>
      </w:pPr>
    </w:p>
    <w:p w:rsidR="00006A52" w:rsidRPr="00F449B2" w:rsidRDefault="003942DC" w:rsidP="00F449B2">
      <w:pPr>
        <w:spacing w:after="0" w:line="360" w:lineRule="auto"/>
        <w:jc w:val="both"/>
        <w:rPr>
          <w:rFonts w:ascii="Book Antiqua" w:hAnsi="Book Antiqua"/>
          <w:sz w:val="24"/>
          <w:szCs w:val="24"/>
        </w:rPr>
      </w:pPr>
      <w:r w:rsidRPr="00F449B2">
        <w:rPr>
          <w:rFonts w:ascii="Book Antiqua" w:hAnsi="Book Antiqua"/>
          <w:b/>
          <w:sz w:val="24"/>
          <w:szCs w:val="24"/>
        </w:rPr>
        <w:t>Author contributions:</w:t>
      </w:r>
      <w:r w:rsidR="00C84E09" w:rsidRPr="00F449B2">
        <w:rPr>
          <w:rFonts w:ascii="Book Antiqua" w:hAnsi="Book Antiqua"/>
          <w:b/>
          <w:sz w:val="24"/>
          <w:szCs w:val="24"/>
        </w:rPr>
        <w:t xml:space="preserve"> </w:t>
      </w:r>
      <w:r w:rsidR="00006A52" w:rsidRPr="00F449B2">
        <w:rPr>
          <w:rFonts w:ascii="Book Antiqua" w:hAnsi="Book Antiqua"/>
          <w:sz w:val="24"/>
          <w:szCs w:val="24"/>
        </w:rPr>
        <w:t>Guzelkucuk U performed t</w:t>
      </w:r>
      <w:r w:rsidR="00C84E09" w:rsidRPr="00F449B2">
        <w:rPr>
          <w:rFonts w:ascii="Book Antiqua" w:hAnsi="Book Antiqua"/>
          <w:sz w:val="24"/>
          <w:szCs w:val="24"/>
        </w:rPr>
        <w:t>he review of literature</w:t>
      </w:r>
      <w:r w:rsidR="00006A52" w:rsidRPr="00F449B2">
        <w:rPr>
          <w:rFonts w:ascii="Book Antiqua" w:hAnsi="Book Antiqua"/>
          <w:sz w:val="24"/>
          <w:szCs w:val="24"/>
        </w:rPr>
        <w:t xml:space="preserve">; </w:t>
      </w:r>
      <w:r w:rsidR="009852CF" w:rsidRPr="00F449B2">
        <w:rPr>
          <w:rFonts w:ascii="Book Antiqua" w:hAnsi="Book Antiqua"/>
          <w:sz w:val="24"/>
          <w:szCs w:val="24"/>
        </w:rPr>
        <w:t>Yavuz</w:t>
      </w:r>
      <w:r w:rsidR="00006A52" w:rsidRPr="00F449B2">
        <w:rPr>
          <w:rFonts w:ascii="Book Antiqua" w:hAnsi="Book Antiqua"/>
          <w:sz w:val="24"/>
          <w:szCs w:val="24"/>
        </w:rPr>
        <w:t xml:space="preserve"> F written and</w:t>
      </w:r>
      <w:r w:rsidR="009852CF" w:rsidRPr="00F449B2">
        <w:rPr>
          <w:rFonts w:ascii="Book Antiqua" w:hAnsi="Book Antiqua"/>
          <w:sz w:val="24"/>
          <w:szCs w:val="24"/>
        </w:rPr>
        <w:t xml:space="preserve"> revis</w:t>
      </w:r>
      <w:r w:rsidR="00006A52" w:rsidRPr="00F449B2">
        <w:rPr>
          <w:rFonts w:ascii="Book Antiqua" w:hAnsi="Book Antiqua"/>
          <w:sz w:val="24"/>
          <w:szCs w:val="24"/>
        </w:rPr>
        <w:t>ed</w:t>
      </w:r>
      <w:r w:rsidR="009852CF" w:rsidRPr="00F449B2">
        <w:rPr>
          <w:rFonts w:ascii="Book Antiqua" w:hAnsi="Book Antiqua"/>
          <w:sz w:val="24"/>
          <w:szCs w:val="24"/>
        </w:rPr>
        <w:t xml:space="preserve"> the article</w:t>
      </w:r>
      <w:r w:rsidR="00006A52" w:rsidRPr="00F449B2">
        <w:rPr>
          <w:rFonts w:ascii="Book Antiqua" w:hAnsi="Book Antiqua"/>
          <w:sz w:val="24"/>
          <w:szCs w:val="24"/>
        </w:rPr>
        <w:t>.</w:t>
      </w:r>
      <w:r w:rsidR="009852CF" w:rsidRPr="00F449B2">
        <w:rPr>
          <w:rFonts w:ascii="Book Antiqua" w:hAnsi="Book Antiqua"/>
          <w:sz w:val="24"/>
          <w:szCs w:val="24"/>
        </w:rPr>
        <w:t xml:space="preserve"> </w:t>
      </w:r>
    </w:p>
    <w:p w:rsidR="00006A52" w:rsidRPr="00F449B2" w:rsidRDefault="00006A52" w:rsidP="00F449B2">
      <w:pPr>
        <w:spacing w:after="0" w:line="360" w:lineRule="auto"/>
        <w:jc w:val="both"/>
        <w:rPr>
          <w:rFonts w:ascii="Book Antiqua" w:hAnsi="Book Antiqua"/>
          <w:sz w:val="24"/>
          <w:szCs w:val="24"/>
        </w:rPr>
      </w:pPr>
    </w:p>
    <w:p w:rsidR="00F000B0" w:rsidRPr="00F449B2" w:rsidRDefault="00006A52" w:rsidP="00F449B2">
      <w:pPr>
        <w:spacing w:after="0" w:line="360" w:lineRule="auto"/>
        <w:jc w:val="both"/>
        <w:rPr>
          <w:rFonts w:ascii="Book Antiqua" w:hAnsi="Book Antiqua" w:cs="Times New Roman"/>
          <w:sz w:val="24"/>
          <w:szCs w:val="24"/>
        </w:rPr>
      </w:pPr>
      <w:r w:rsidRPr="00F449B2">
        <w:rPr>
          <w:rFonts w:ascii="Book Antiqua" w:hAnsi="Book Antiqua"/>
          <w:b/>
          <w:sz w:val="24"/>
          <w:szCs w:val="24"/>
        </w:rPr>
        <w:t xml:space="preserve">Correspondence to: </w:t>
      </w:r>
      <w:r w:rsidR="00F000B0" w:rsidRPr="00F449B2">
        <w:rPr>
          <w:rFonts w:ascii="Book Antiqua" w:hAnsi="Book Antiqua" w:cs="Times New Roman"/>
          <w:b/>
          <w:sz w:val="24"/>
          <w:szCs w:val="24"/>
        </w:rPr>
        <w:t>Ferdi Y</w:t>
      </w:r>
      <w:r w:rsidRPr="00F449B2">
        <w:rPr>
          <w:rFonts w:ascii="Book Antiqua" w:hAnsi="Book Antiqua" w:cs="Times New Roman"/>
          <w:b/>
          <w:sz w:val="24"/>
          <w:szCs w:val="24"/>
        </w:rPr>
        <w:t>avuz</w:t>
      </w:r>
      <w:r w:rsidR="00F000B0" w:rsidRPr="00F449B2">
        <w:rPr>
          <w:rFonts w:ascii="Book Antiqua" w:hAnsi="Book Antiqua" w:cs="Times New Roman"/>
          <w:b/>
          <w:sz w:val="24"/>
          <w:szCs w:val="24"/>
        </w:rPr>
        <w:t>, MD</w:t>
      </w:r>
      <w:r w:rsidRPr="00F449B2">
        <w:rPr>
          <w:rFonts w:ascii="Book Antiqua" w:hAnsi="Book Antiqua" w:cs="Times New Roman"/>
          <w:b/>
          <w:sz w:val="24"/>
          <w:szCs w:val="24"/>
        </w:rPr>
        <w:t>,</w:t>
      </w:r>
      <w:r w:rsidRPr="00F449B2">
        <w:rPr>
          <w:rFonts w:ascii="Book Antiqua" w:hAnsi="Book Antiqua" w:cs="Times New Roman"/>
          <w:sz w:val="24"/>
          <w:szCs w:val="24"/>
        </w:rPr>
        <w:t xml:space="preserve"> </w:t>
      </w:r>
      <w:r w:rsidR="00F000B0" w:rsidRPr="00F449B2">
        <w:rPr>
          <w:rFonts w:ascii="Book Antiqua" w:hAnsi="Book Antiqua" w:cs="Times New Roman"/>
          <w:sz w:val="24"/>
          <w:szCs w:val="24"/>
        </w:rPr>
        <w:t xml:space="preserve">The Clinic of Physical Medicine and Rehabilitation, Military Hospital of Etimesgut, </w:t>
      </w:r>
      <w:r w:rsidRPr="00F449B2">
        <w:rPr>
          <w:rFonts w:ascii="Book Antiqua" w:hAnsi="Book Antiqua" w:cs="Times New Roman"/>
          <w:sz w:val="24"/>
          <w:szCs w:val="24"/>
        </w:rPr>
        <w:t xml:space="preserve">The Street of Erler, 06790 </w:t>
      </w:r>
      <w:r w:rsidR="00F000B0" w:rsidRPr="00F449B2">
        <w:rPr>
          <w:rFonts w:ascii="Book Antiqua" w:hAnsi="Book Antiqua" w:cs="Times New Roman"/>
          <w:sz w:val="24"/>
          <w:szCs w:val="24"/>
        </w:rPr>
        <w:t>Ankara</w:t>
      </w:r>
      <w:r w:rsidRPr="00F449B2">
        <w:rPr>
          <w:rFonts w:ascii="Book Antiqua" w:hAnsi="Book Antiqua" w:cs="Times New Roman"/>
          <w:sz w:val="24"/>
          <w:szCs w:val="24"/>
        </w:rPr>
        <w:t xml:space="preserve">, </w:t>
      </w:r>
      <w:r w:rsidR="00F000B0" w:rsidRPr="00F449B2">
        <w:rPr>
          <w:rFonts w:ascii="Book Antiqua" w:hAnsi="Book Antiqua" w:cs="Times New Roman"/>
          <w:sz w:val="24"/>
          <w:szCs w:val="24"/>
        </w:rPr>
        <w:t>Turkey.</w:t>
      </w:r>
      <w:r w:rsidRPr="00F449B2">
        <w:rPr>
          <w:rFonts w:ascii="Book Antiqua" w:hAnsi="Book Antiqua"/>
          <w:sz w:val="24"/>
          <w:szCs w:val="24"/>
        </w:rPr>
        <w:t xml:space="preserve"> </w:t>
      </w:r>
      <w:hyperlink r:id="rId9" w:history="1">
        <w:r w:rsidRPr="00F449B2">
          <w:rPr>
            <w:rStyle w:val="Hyperlink"/>
            <w:rFonts w:ascii="Book Antiqua" w:hAnsi="Book Antiqua"/>
            <w:color w:val="auto"/>
            <w:sz w:val="24"/>
            <w:szCs w:val="24"/>
            <w:u w:val="none"/>
          </w:rPr>
          <w:t>ferdiyavuz@yahoo.com</w:t>
        </w:r>
      </w:hyperlink>
    </w:p>
    <w:p w:rsidR="00006A52" w:rsidRPr="00F449B2" w:rsidRDefault="00006A52" w:rsidP="00F449B2">
      <w:pPr>
        <w:spacing w:after="0" w:line="360" w:lineRule="auto"/>
        <w:jc w:val="both"/>
        <w:rPr>
          <w:rFonts w:ascii="Book Antiqua" w:hAnsi="Book Antiqua" w:cs="Times New Roman"/>
          <w:sz w:val="24"/>
          <w:szCs w:val="24"/>
        </w:rPr>
      </w:pPr>
    </w:p>
    <w:p w:rsidR="00006A52" w:rsidRPr="00F449B2" w:rsidRDefault="00006A52" w:rsidP="00F449B2">
      <w:pPr>
        <w:spacing w:after="0" w:line="360" w:lineRule="auto"/>
        <w:jc w:val="both"/>
        <w:rPr>
          <w:rFonts w:ascii="Book Antiqua" w:hAnsi="Book Antiqua" w:cs="Times New Roman"/>
          <w:sz w:val="24"/>
          <w:szCs w:val="24"/>
        </w:rPr>
      </w:pPr>
      <w:r w:rsidRPr="00F449B2">
        <w:rPr>
          <w:rFonts w:ascii="Book Antiqua" w:hAnsi="Book Antiqua"/>
          <w:b/>
          <w:sz w:val="24"/>
          <w:szCs w:val="24"/>
        </w:rPr>
        <w:t xml:space="preserve">Telephone: </w:t>
      </w:r>
      <w:r w:rsidRPr="00F449B2">
        <w:rPr>
          <w:rFonts w:ascii="Book Antiqua" w:hAnsi="Book Antiqua" w:cs="Times New Roman"/>
          <w:sz w:val="24"/>
          <w:szCs w:val="24"/>
        </w:rPr>
        <w:t xml:space="preserve">+90-312-34613 11 </w:t>
      </w:r>
      <w:r w:rsidRPr="00F449B2">
        <w:rPr>
          <w:rFonts w:ascii="Book Antiqua" w:hAnsi="Book Antiqua"/>
          <w:b/>
          <w:sz w:val="24"/>
          <w:szCs w:val="24"/>
        </w:rPr>
        <w:t xml:space="preserve">Fax: </w:t>
      </w:r>
      <w:r w:rsidRPr="00F449B2">
        <w:rPr>
          <w:rFonts w:ascii="Book Antiqua" w:hAnsi="Book Antiqua" w:cs="Times New Roman"/>
          <w:sz w:val="24"/>
          <w:szCs w:val="24"/>
        </w:rPr>
        <w:t>+90-312-29110 09</w:t>
      </w:r>
    </w:p>
    <w:p w:rsidR="00F000B0" w:rsidRPr="00F449B2" w:rsidRDefault="00F000B0" w:rsidP="00F449B2">
      <w:pPr>
        <w:spacing w:after="0" w:line="360" w:lineRule="auto"/>
        <w:jc w:val="both"/>
        <w:rPr>
          <w:rFonts w:ascii="Book Antiqua" w:hAnsi="Book Antiqua" w:cs="Times New Roman"/>
          <w:sz w:val="24"/>
          <w:szCs w:val="24"/>
        </w:rPr>
      </w:pPr>
    </w:p>
    <w:p w:rsidR="00006A52" w:rsidRPr="00F449B2" w:rsidRDefault="008A1E95" w:rsidP="00F449B2">
      <w:pPr>
        <w:spacing w:after="0" w:line="360" w:lineRule="auto"/>
        <w:jc w:val="both"/>
        <w:rPr>
          <w:rFonts w:ascii="Book Antiqua" w:hAnsi="Book Antiqua"/>
          <w:b/>
          <w:sz w:val="24"/>
          <w:szCs w:val="24"/>
        </w:rPr>
      </w:pPr>
      <w:r w:rsidRPr="00F449B2">
        <w:rPr>
          <w:rFonts w:ascii="Book Antiqua" w:hAnsi="Book Antiqua"/>
          <w:b/>
          <w:sz w:val="24"/>
          <w:szCs w:val="24"/>
        </w:rPr>
        <w:t>Received:</w:t>
      </w:r>
      <w:r w:rsidR="00006A52" w:rsidRPr="00F449B2">
        <w:rPr>
          <w:rFonts w:ascii="Book Antiqua" w:hAnsi="Book Antiqua"/>
          <w:b/>
          <w:sz w:val="24"/>
          <w:szCs w:val="24"/>
        </w:rPr>
        <w:t xml:space="preserve"> </w:t>
      </w:r>
      <w:r w:rsidR="00006A52" w:rsidRPr="00F449B2">
        <w:rPr>
          <w:rFonts w:ascii="Book Antiqua" w:hAnsi="Book Antiqua"/>
          <w:sz w:val="24"/>
          <w:szCs w:val="24"/>
        </w:rPr>
        <w:t>June 1, 2014</w:t>
      </w:r>
      <w:r w:rsidRPr="00F449B2">
        <w:rPr>
          <w:rFonts w:ascii="Book Antiqua" w:hAnsi="Book Antiqua"/>
          <w:b/>
          <w:sz w:val="24"/>
          <w:szCs w:val="24"/>
        </w:rPr>
        <w:t xml:space="preserve"> </w:t>
      </w:r>
      <w:r w:rsidR="00006A52" w:rsidRPr="00F449B2">
        <w:rPr>
          <w:rFonts w:ascii="Book Antiqua" w:hAnsi="Book Antiqua"/>
          <w:b/>
          <w:sz w:val="24"/>
          <w:szCs w:val="24"/>
        </w:rPr>
        <w:t>Revised:</w:t>
      </w:r>
      <w:r w:rsidR="00006A52" w:rsidRPr="00F449B2">
        <w:rPr>
          <w:rFonts w:ascii="Book Antiqua" w:hAnsi="Book Antiqua"/>
          <w:sz w:val="24"/>
          <w:szCs w:val="24"/>
        </w:rPr>
        <w:t xml:space="preserve"> </w:t>
      </w:r>
      <w:r w:rsidR="003D5902" w:rsidRPr="00F449B2">
        <w:rPr>
          <w:rFonts w:ascii="Book Antiqua" w:hAnsi="Book Antiqua"/>
          <w:sz w:val="24"/>
          <w:szCs w:val="24"/>
        </w:rPr>
        <w:t>September</w:t>
      </w:r>
      <w:r w:rsidR="00006A52" w:rsidRPr="00F449B2">
        <w:rPr>
          <w:rFonts w:ascii="Book Antiqua" w:hAnsi="Book Antiqua"/>
          <w:sz w:val="24"/>
          <w:szCs w:val="24"/>
        </w:rPr>
        <w:t xml:space="preserve"> 2</w:t>
      </w:r>
      <w:r w:rsidR="003D5902" w:rsidRPr="00F449B2">
        <w:rPr>
          <w:rFonts w:ascii="Book Antiqua" w:hAnsi="Book Antiqua"/>
          <w:sz w:val="24"/>
          <w:szCs w:val="24"/>
        </w:rPr>
        <w:t>8</w:t>
      </w:r>
      <w:r w:rsidR="00006A52" w:rsidRPr="00F449B2">
        <w:rPr>
          <w:rFonts w:ascii="Book Antiqua" w:hAnsi="Book Antiqua"/>
          <w:sz w:val="24"/>
          <w:szCs w:val="24"/>
        </w:rPr>
        <w:t>, 2014</w:t>
      </w:r>
    </w:p>
    <w:p w:rsidR="00BB2C6B" w:rsidRPr="00605D8A" w:rsidRDefault="00006A52" w:rsidP="00BB2C6B">
      <w:pPr>
        <w:rPr>
          <w:rFonts w:ascii="Book Antiqua" w:hAnsi="Book Antiqua"/>
          <w:color w:val="000000"/>
          <w:sz w:val="24"/>
        </w:rPr>
      </w:pPr>
      <w:r w:rsidRPr="00F449B2">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proofErr w:type="spellStart"/>
      <w:r w:rsidR="00BB2C6B">
        <w:rPr>
          <w:rFonts w:ascii="Book Antiqua" w:hAnsi="Book Antiqua"/>
          <w:color w:val="000000"/>
          <w:sz w:val="24"/>
        </w:rPr>
        <w:t>October</w:t>
      </w:r>
      <w:proofErr w:type="spellEnd"/>
      <w:r w:rsidR="00BB2C6B" w:rsidRPr="00605D8A">
        <w:rPr>
          <w:rFonts w:ascii="Book Antiqua" w:hAnsi="Book Antiqua"/>
          <w:color w:val="000000"/>
          <w:sz w:val="24"/>
        </w:rPr>
        <w:t xml:space="preserve"> </w:t>
      </w:r>
      <w:r w:rsidR="00BB2C6B">
        <w:rPr>
          <w:rFonts w:ascii="Book Antiqua" w:hAnsi="Book Antiqua"/>
          <w:color w:val="000000"/>
          <w:sz w:val="24"/>
        </w:rPr>
        <w:t>14</w:t>
      </w:r>
      <w:r w:rsidR="00BB2C6B" w:rsidRPr="00605D8A">
        <w:rPr>
          <w:rFonts w:ascii="Book Antiqua" w:hAnsi="Book Antiqua"/>
          <w:color w:val="000000"/>
          <w:sz w:val="24"/>
        </w:rPr>
        <w:t>,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006A52" w:rsidRPr="00F449B2" w:rsidRDefault="00006A52" w:rsidP="00F449B2">
      <w:pPr>
        <w:spacing w:after="0" w:line="360" w:lineRule="auto"/>
        <w:jc w:val="both"/>
        <w:rPr>
          <w:rFonts w:ascii="Book Antiqua" w:hAnsi="Book Antiqua"/>
          <w:b/>
          <w:sz w:val="24"/>
          <w:szCs w:val="24"/>
        </w:rPr>
      </w:pPr>
    </w:p>
    <w:p w:rsidR="00F000B0" w:rsidRPr="00F449B2" w:rsidRDefault="00006A52" w:rsidP="00F449B2">
      <w:pPr>
        <w:spacing w:after="0" w:line="360" w:lineRule="auto"/>
        <w:jc w:val="both"/>
        <w:rPr>
          <w:rFonts w:ascii="Book Antiqua" w:hAnsi="Book Antiqua" w:cs="宋体"/>
          <w:bCs/>
          <w:color w:val="000000"/>
          <w:sz w:val="24"/>
          <w:szCs w:val="24"/>
        </w:rPr>
      </w:pPr>
      <w:r w:rsidRPr="00F449B2">
        <w:rPr>
          <w:rFonts w:ascii="Book Antiqua" w:hAnsi="Book Antiqua"/>
          <w:b/>
          <w:sz w:val="24"/>
          <w:szCs w:val="24"/>
        </w:rPr>
        <w:t>Published online:</w:t>
      </w:r>
    </w:p>
    <w:p w:rsidR="00006A52" w:rsidRPr="00F449B2" w:rsidRDefault="00006A52" w:rsidP="00F449B2">
      <w:pPr>
        <w:spacing w:after="0" w:line="360" w:lineRule="auto"/>
        <w:jc w:val="both"/>
        <w:rPr>
          <w:rFonts w:ascii="Book Antiqua" w:hAnsi="Book Antiqua" w:cs="宋体"/>
          <w:bCs/>
          <w:color w:val="000000"/>
          <w:sz w:val="24"/>
          <w:szCs w:val="24"/>
        </w:rPr>
      </w:pPr>
    </w:p>
    <w:p w:rsidR="00F000B0" w:rsidRPr="00F449B2" w:rsidRDefault="00F000B0" w:rsidP="00F449B2">
      <w:pPr>
        <w:pStyle w:val="CommentText"/>
        <w:spacing w:after="0" w:line="360" w:lineRule="auto"/>
        <w:jc w:val="both"/>
        <w:rPr>
          <w:rFonts w:ascii="Book Antiqua" w:hAnsi="Book Antiqua" w:cstheme="majorBidi"/>
          <w:b/>
          <w:bCs/>
          <w:color w:val="000000"/>
          <w:sz w:val="24"/>
          <w:szCs w:val="24"/>
        </w:rPr>
      </w:pPr>
      <w:r w:rsidRPr="00F449B2">
        <w:rPr>
          <w:rFonts w:ascii="Book Antiqua" w:hAnsi="Book Antiqua" w:cstheme="majorBidi"/>
          <w:b/>
          <w:bCs/>
          <w:color w:val="000000"/>
          <w:sz w:val="24"/>
          <w:szCs w:val="24"/>
        </w:rPr>
        <w:t>Abstract</w:t>
      </w:r>
    </w:p>
    <w:p w:rsidR="007E4E91" w:rsidRPr="00F449B2" w:rsidRDefault="007E4E91" w:rsidP="00F449B2">
      <w:pPr>
        <w:pStyle w:val="CommentText"/>
        <w:spacing w:after="0" w:line="360" w:lineRule="auto"/>
        <w:jc w:val="both"/>
        <w:rPr>
          <w:rFonts w:ascii="Book Antiqua" w:hAnsi="Book Antiqua" w:cstheme="majorBidi"/>
          <w:color w:val="000000"/>
          <w:sz w:val="24"/>
          <w:szCs w:val="24"/>
        </w:rPr>
      </w:pPr>
      <w:r w:rsidRPr="00F449B2">
        <w:rPr>
          <w:rFonts w:ascii="Book Antiqua" w:hAnsi="Book Antiqua" w:cstheme="majorBidi"/>
          <w:color w:val="000000"/>
          <w:sz w:val="24"/>
          <w:szCs w:val="24"/>
        </w:rPr>
        <w:lastRenderedPageBreak/>
        <w:t xml:space="preserve">Chronic low back pain </w:t>
      </w:r>
      <w:r w:rsidRPr="00F449B2">
        <w:rPr>
          <w:rFonts w:ascii="Book Antiqua" w:hAnsi="Book Antiqua" w:cstheme="majorBidi"/>
          <w:sz w:val="24"/>
          <w:szCs w:val="24"/>
          <w:lang w:val="en-US"/>
        </w:rPr>
        <w:t xml:space="preserve">consists of both nociceptive and neuropathic mechanisms </w:t>
      </w:r>
      <w:r w:rsidRPr="00F449B2">
        <w:rPr>
          <w:rFonts w:ascii="Book Antiqua" w:hAnsi="Book Antiqua" w:cstheme="majorBidi"/>
          <w:color w:val="000000"/>
          <w:sz w:val="24"/>
          <w:szCs w:val="24"/>
        </w:rPr>
        <w:t xml:space="preserve">and can be classified as a mixed pain syndrome. </w:t>
      </w:r>
      <w:r w:rsidRPr="00F449B2">
        <w:rPr>
          <w:rFonts w:ascii="Book Antiqua" w:hAnsi="Book Antiqua" w:cstheme="majorBidi"/>
          <w:sz w:val="24"/>
          <w:szCs w:val="24"/>
        </w:rPr>
        <w:t xml:space="preserve">Neuropathic component of chronic </w:t>
      </w:r>
      <w:r w:rsidR="00006A52" w:rsidRPr="00F449B2">
        <w:rPr>
          <w:rFonts w:ascii="Book Antiqua" w:hAnsi="Book Antiqua" w:cstheme="majorBidi"/>
          <w:color w:val="000000"/>
          <w:sz w:val="24"/>
          <w:szCs w:val="24"/>
        </w:rPr>
        <w:t>low back pain</w:t>
      </w:r>
      <w:r w:rsidRPr="00F449B2">
        <w:rPr>
          <w:rFonts w:ascii="Book Antiqua" w:hAnsi="Book Antiqua" w:cstheme="majorBidi"/>
          <w:sz w:val="24"/>
          <w:szCs w:val="24"/>
        </w:rPr>
        <w:t xml:space="preserve"> has often been under-recognized and under-treated by the physicians. Recent studies have demonstrated that approximately </w:t>
      </w:r>
      <w:r w:rsidRPr="00F449B2">
        <w:rPr>
          <w:rFonts w:ascii="Book Antiqua" w:hAnsi="Book Antiqua" w:cstheme="majorBidi"/>
          <w:sz w:val="24"/>
          <w:szCs w:val="24"/>
          <w:lang w:val="en-US"/>
        </w:rPr>
        <w:t>20</w:t>
      </w:r>
      <w:r w:rsidR="00006A52" w:rsidRPr="00F449B2">
        <w:rPr>
          <w:rFonts w:ascii="Book Antiqua" w:hAnsi="Book Antiqua" w:cstheme="majorBidi"/>
          <w:sz w:val="24"/>
          <w:szCs w:val="24"/>
          <w:lang w:val="en-US"/>
        </w:rPr>
        <w:t>%</w:t>
      </w:r>
      <w:r w:rsidRPr="00F449B2">
        <w:rPr>
          <w:rFonts w:ascii="Book Antiqua" w:hAnsi="Book Antiqua" w:cstheme="majorBidi"/>
          <w:sz w:val="24"/>
          <w:szCs w:val="24"/>
          <w:lang w:val="en-US"/>
        </w:rPr>
        <w:t xml:space="preserve">-55% of chronic </w:t>
      </w:r>
      <w:r w:rsidRPr="00F449B2">
        <w:rPr>
          <w:rFonts w:ascii="Book Antiqua" w:hAnsi="Book Antiqua" w:cstheme="majorBidi"/>
          <w:color w:val="000000"/>
          <w:sz w:val="24"/>
          <w:szCs w:val="24"/>
        </w:rPr>
        <w:t>low back pain</w:t>
      </w:r>
      <w:r w:rsidRPr="00F449B2">
        <w:rPr>
          <w:rFonts w:ascii="Book Antiqua" w:hAnsi="Book Antiqua" w:cstheme="majorBidi"/>
          <w:sz w:val="24"/>
          <w:szCs w:val="24"/>
          <w:lang w:val="en-US"/>
        </w:rPr>
        <w:t xml:space="preserve"> patients have neuropathic pain symptoms.</w:t>
      </w:r>
      <w:r w:rsidR="00006A52" w:rsidRPr="00F449B2">
        <w:rPr>
          <w:rFonts w:ascii="Book Antiqua" w:hAnsi="Book Antiqua" w:cstheme="majorBidi"/>
          <w:sz w:val="24"/>
          <w:szCs w:val="24"/>
          <w:lang w:val="en-US"/>
        </w:rPr>
        <w:t xml:space="preserve"> </w:t>
      </w:r>
      <w:r w:rsidR="00AA1EE4" w:rsidRPr="00F449B2">
        <w:rPr>
          <w:rFonts w:ascii="Book Antiqua" w:hAnsi="Book Antiqua" w:cstheme="majorBidi"/>
          <w:sz w:val="24"/>
          <w:szCs w:val="24"/>
          <w:lang w:val="en-US"/>
        </w:rPr>
        <w:t xml:space="preserve">An </w:t>
      </w:r>
      <w:r w:rsidR="00006A52" w:rsidRPr="00F449B2">
        <w:rPr>
          <w:rFonts w:ascii="Book Antiqua" w:hAnsi="Book Antiqua" w:cstheme="majorBidi"/>
          <w:sz w:val="24"/>
          <w:szCs w:val="24"/>
          <w:lang w:val="en-US"/>
        </w:rPr>
        <w:t>altered</w:t>
      </w:r>
      <w:r w:rsidR="002453DE" w:rsidRPr="00F449B2">
        <w:rPr>
          <w:rFonts w:ascii="Book Antiqua" w:hAnsi="Book Antiqua" w:cstheme="majorBidi"/>
          <w:sz w:val="24"/>
          <w:szCs w:val="24"/>
          <w:lang w:val="en-US"/>
        </w:rPr>
        <w:t xml:space="preserve"> peripheral, spinal, </w:t>
      </w:r>
      <w:r w:rsidR="008A1E95" w:rsidRPr="00F449B2">
        <w:rPr>
          <w:rFonts w:ascii="Book Antiqua" w:hAnsi="Book Antiqua" w:cstheme="majorBidi"/>
          <w:sz w:val="24"/>
          <w:szCs w:val="24"/>
          <w:lang w:val="en-US"/>
        </w:rPr>
        <w:t xml:space="preserve">and </w:t>
      </w:r>
      <w:proofErr w:type="spellStart"/>
      <w:r w:rsidR="008A1E95" w:rsidRPr="00F449B2">
        <w:rPr>
          <w:rFonts w:ascii="Book Antiqua" w:hAnsi="Book Antiqua" w:cstheme="majorBidi"/>
          <w:sz w:val="24"/>
          <w:szCs w:val="24"/>
          <w:lang w:val="en-US"/>
        </w:rPr>
        <w:t>supraspinal</w:t>
      </w:r>
      <w:proofErr w:type="spellEnd"/>
      <w:r w:rsidR="008A1E95" w:rsidRPr="00F449B2">
        <w:rPr>
          <w:rFonts w:ascii="Book Antiqua" w:hAnsi="Book Antiqua" w:cstheme="majorBidi"/>
          <w:sz w:val="24"/>
          <w:szCs w:val="24"/>
          <w:lang w:val="en-US"/>
        </w:rPr>
        <w:t xml:space="preserve"> </w:t>
      </w:r>
      <w:r w:rsidR="00AA1EE4" w:rsidRPr="00F449B2">
        <w:rPr>
          <w:rFonts w:ascii="Book Antiqua" w:hAnsi="Book Antiqua" w:cstheme="majorBidi"/>
          <w:sz w:val="24"/>
          <w:szCs w:val="24"/>
          <w:lang w:val="en-US"/>
        </w:rPr>
        <w:t xml:space="preserve">processing of pain arising as a result of a lesion affecting the nerves system are the major contributor to neuropathic </w:t>
      </w:r>
      <w:r w:rsidR="008A1E95" w:rsidRPr="00F449B2">
        <w:rPr>
          <w:rFonts w:ascii="Book Antiqua" w:hAnsi="Book Antiqua" w:cstheme="majorBidi"/>
          <w:color w:val="000000"/>
          <w:sz w:val="24"/>
          <w:szCs w:val="24"/>
        </w:rPr>
        <w:t>low back pain. The clinical evaluation</w:t>
      </w:r>
      <w:r w:rsidR="00A92311" w:rsidRPr="00F449B2">
        <w:rPr>
          <w:rFonts w:ascii="Book Antiqua" w:hAnsi="Book Antiqua" w:cstheme="majorBidi"/>
          <w:color w:val="000000"/>
          <w:sz w:val="24"/>
          <w:szCs w:val="24"/>
        </w:rPr>
        <w:t xml:space="preserve"> is still the gold standard for assessment and diagnosis of neuropathic low</w:t>
      </w:r>
      <w:r w:rsidR="008A1E95" w:rsidRPr="00F449B2">
        <w:rPr>
          <w:rFonts w:ascii="Book Antiqua" w:hAnsi="Book Antiqua" w:cstheme="majorBidi"/>
          <w:color w:val="000000"/>
          <w:sz w:val="24"/>
          <w:szCs w:val="24"/>
        </w:rPr>
        <w:t xml:space="preserve"> back pain. Although diagnosis can</w:t>
      </w:r>
      <w:r w:rsidR="00A92311" w:rsidRPr="00F449B2">
        <w:rPr>
          <w:rFonts w:ascii="Book Antiqua" w:hAnsi="Book Antiqua" w:cstheme="majorBidi"/>
          <w:color w:val="000000"/>
          <w:sz w:val="24"/>
          <w:szCs w:val="24"/>
        </w:rPr>
        <w:t xml:space="preserve"> be</w:t>
      </w:r>
      <w:r w:rsidR="008A1E95" w:rsidRPr="00F449B2">
        <w:rPr>
          <w:rFonts w:ascii="Book Antiqua" w:hAnsi="Book Antiqua" w:cstheme="majorBidi"/>
          <w:color w:val="000000"/>
          <w:sz w:val="24"/>
          <w:szCs w:val="24"/>
        </w:rPr>
        <w:t xml:space="preserve"> </w:t>
      </w:r>
      <w:r w:rsidR="00A92311" w:rsidRPr="00F449B2">
        <w:rPr>
          <w:rFonts w:ascii="Book Antiqua" w:hAnsi="Book Antiqua" w:cstheme="majorBidi"/>
          <w:color w:val="000000"/>
          <w:sz w:val="24"/>
          <w:szCs w:val="24"/>
        </w:rPr>
        <w:t>difficult</w:t>
      </w:r>
      <w:r w:rsidR="008A1E95" w:rsidRPr="00F449B2">
        <w:rPr>
          <w:rFonts w:ascii="Book Antiqua" w:hAnsi="Book Antiqua" w:cstheme="majorBidi"/>
          <w:color w:val="000000"/>
          <w:sz w:val="24"/>
          <w:szCs w:val="24"/>
        </w:rPr>
        <w:t xml:space="preserve"> </w:t>
      </w:r>
      <w:r w:rsidR="00A92311" w:rsidRPr="00F449B2">
        <w:rPr>
          <w:rFonts w:ascii="Book Antiqua" w:hAnsi="Book Antiqua" w:cstheme="majorBidi"/>
          <w:color w:val="000000"/>
          <w:sz w:val="24"/>
          <w:szCs w:val="24"/>
        </w:rPr>
        <w:t>due to the lack of reliable gold standard diagnostic test for neuropathic low back pain, screening tools may help non-specialists, in particular, to identify potential patients with neuropathic low back pain</w:t>
      </w:r>
      <w:r w:rsidR="008A1E95" w:rsidRPr="00F449B2">
        <w:rPr>
          <w:rFonts w:ascii="Book Antiqua" w:hAnsi="Book Antiqua" w:cstheme="majorBidi"/>
          <w:color w:val="000000"/>
          <w:sz w:val="24"/>
          <w:szCs w:val="24"/>
        </w:rPr>
        <w:t xml:space="preserve"> </w:t>
      </w:r>
      <w:r w:rsidR="00A92311" w:rsidRPr="00F449B2">
        <w:rPr>
          <w:rFonts w:ascii="Book Antiqua" w:hAnsi="Book Antiqua" w:cstheme="majorBidi"/>
          <w:color w:val="000000"/>
          <w:sz w:val="24"/>
          <w:szCs w:val="24"/>
        </w:rPr>
        <w:t>who</w:t>
      </w:r>
      <w:r w:rsidR="008A1E95" w:rsidRPr="00F449B2">
        <w:rPr>
          <w:rFonts w:ascii="Book Antiqua" w:hAnsi="Book Antiqua" w:cstheme="majorBidi"/>
          <w:color w:val="000000"/>
          <w:sz w:val="24"/>
          <w:szCs w:val="24"/>
        </w:rPr>
        <w:t xml:space="preserve"> </w:t>
      </w:r>
      <w:r w:rsidR="00A92311" w:rsidRPr="00F449B2">
        <w:rPr>
          <w:rFonts w:ascii="Book Antiqua" w:hAnsi="Book Antiqua" w:cstheme="majorBidi"/>
          <w:color w:val="000000"/>
          <w:sz w:val="24"/>
          <w:szCs w:val="24"/>
        </w:rPr>
        <w:t>require</w:t>
      </w:r>
      <w:r w:rsidR="008A1E95" w:rsidRPr="00F449B2">
        <w:rPr>
          <w:rFonts w:ascii="Book Antiqua" w:hAnsi="Book Antiqua" w:cstheme="majorBidi"/>
          <w:color w:val="000000"/>
          <w:sz w:val="24"/>
          <w:szCs w:val="24"/>
        </w:rPr>
        <w:t xml:space="preserve"> </w:t>
      </w:r>
      <w:r w:rsidR="00A92311" w:rsidRPr="00F449B2">
        <w:rPr>
          <w:rFonts w:ascii="Book Antiqua" w:hAnsi="Book Antiqua" w:cstheme="majorBidi"/>
          <w:color w:val="000000"/>
          <w:sz w:val="24"/>
          <w:szCs w:val="24"/>
        </w:rPr>
        <w:t>further</w:t>
      </w:r>
      <w:r w:rsidR="008A1E95" w:rsidRPr="00F449B2">
        <w:rPr>
          <w:rFonts w:ascii="Book Antiqua" w:hAnsi="Book Antiqua" w:cstheme="majorBidi"/>
          <w:color w:val="000000"/>
          <w:sz w:val="24"/>
          <w:szCs w:val="24"/>
        </w:rPr>
        <w:t xml:space="preserve"> </w:t>
      </w:r>
      <w:r w:rsidR="00A92311" w:rsidRPr="00F449B2">
        <w:rPr>
          <w:rFonts w:ascii="Book Antiqua" w:hAnsi="Book Antiqua" w:cstheme="majorBidi"/>
          <w:color w:val="000000"/>
          <w:sz w:val="24"/>
          <w:szCs w:val="24"/>
        </w:rPr>
        <w:t>diagnostic</w:t>
      </w:r>
      <w:r w:rsidR="008A1E95" w:rsidRPr="00F449B2">
        <w:rPr>
          <w:rFonts w:ascii="Book Antiqua" w:hAnsi="Book Antiqua" w:cstheme="majorBidi"/>
          <w:color w:val="000000"/>
          <w:sz w:val="24"/>
          <w:szCs w:val="24"/>
        </w:rPr>
        <w:t xml:space="preserve"> evaluation and </w:t>
      </w:r>
      <w:r w:rsidR="00A92311" w:rsidRPr="00F449B2">
        <w:rPr>
          <w:rFonts w:ascii="Book Antiqua" w:hAnsi="Book Antiqua" w:cstheme="majorBidi"/>
          <w:color w:val="000000"/>
          <w:sz w:val="24"/>
          <w:szCs w:val="24"/>
        </w:rPr>
        <w:t>pain management. Several screening tools for neuropathic pain have</w:t>
      </w:r>
      <w:r w:rsidR="008A1E95" w:rsidRPr="00F449B2">
        <w:rPr>
          <w:rFonts w:ascii="Book Antiqua" w:hAnsi="Book Antiqua" w:cstheme="majorBidi"/>
          <w:color w:val="000000"/>
          <w:sz w:val="24"/>
          <w:szCs w:val="24"/>
        </w:rPr>
        <w:t xml:space="preserve"> </w:t>
      </w:r>
      <w:r w:rsidR="00A92311" w:rsidRPr="00F449B2">
        <w:rPr>
          <w:rFonts w:ascii="Book Antiqua" w:hAnsi="Book Antiqua" w:cstheme="majorBidi"/>
          <w:color w:val="000000"/>
          <w:sz w:val="24"/>
          <w:szCs w:val="24"/>
        </w:rPr>
        <w:t>been</w:t>
      </w:r>
      <w:r w:rsidR="008A1E95" w:rsidRPr="00F449B2">
        <w:rPr>
          <w:rFonts w:ascii="Book Antiqua" w:hAnsi="Book Antiqua" w:cstheme="majorBidi"/>
          <w:color w:val="000000"/>
          <w:sz w:val="24"/>
          <w:szCs w:val="24"/>
        </w:rPr>
        <w:t xml:space="preserve"> </w:t>
      </w:r>
      <w:r w:rsidR="00A92311" w:rsidRPr="00F449B2">
        <w:rPr>
          <w:rFonts w:ascii="Book Antiqua" w:hAnsi="Book Antiqua" w:cstheme="majorBidi"/>
          <w:color w:val="000000"/>
          <w:sz w:val="24"/>
          <w:szCs w:val="24"/>
        </w:rPr>
        <w:t>developed</w:t>
      </w:r>
      <w:r w:rsidR="008A1E95" w:rsidRPr="00F449B2">
        <w:rPr>
          <w:rFonts w:ascii="Book Antiqua" w:hAnsi="Book Antiqua" w:cstheme="majorBidi"/>
          <w:color w:val="000000"/>
          <w:sz w:val="24"/>
          <w:szCs w:val="24"/>
        </w:rPr>
        <w:t xml:space="preserve"> </w:t>
      </w:r>
      <w:r w:rsidR="00A92311" w:rsidRPr="00F449B2">
        <w:rPr>
          <w:rFonts w:ascii="Book Antiqua" w:hAnsi="Book Antiqua" w:cstheme="majorBidi"/>
          <w:color w:val="000000"/>
          <w:sz w:val="24"/>
          <w:szCs w:val="24"/>
        </w:rPr>
        <w:t>and</w:t>
      </w:r>
      <w:r w:rsidR="008A1E95" w:rsidRPr="00F449B2">
        <w:rPr>
          <w:rFonts w:ascii="Book Antiqua" w:hAnsi="Book Antiqua" w:cstheme="majorBidi"/>
          <w:color w:val="000000"/>
          <w:sz w:val="24"/>
          <w:szCs w:val="24"/>
        </w:rPr>
        <w:t xml:space="preserve"> </w:t>
      </w:r>
      <w:r w:rsidR="00A92311" w:rsidRPr="00F449B2">
        <w:rPr>
          <w:rFonts w:ascii="Book Antiqua" w:hAnsi="Book Antiqua" w:cstheme="majorBidi"/>
          <w:color w:val="000000"/>
          <w:sz w:val="24"/>
          <w:szCs w:val="24"/>
        </w:rPr>
        <w:t>tested</w:t>
      </w:r>
      <w:r w:rsidR="008A1E95" w:rsidRPr="00F449B2">
        <w:rPr>
          <w:rFonts w:ascii="Book Antiqua" w:hAnsi="Book Antiqua" w:cstheme="majorBidi"/>
          <w:color w:val="000000"/>
          <w:sz w:val="24"/>
          <w:szCs w:val="24"/>
        </w:rPr>
        <w:t xml:space="preserve"> </w:t>
      </w:r>
      <w:r w:rsidR="00A92311" w:rsidRPr="00F449B2">
        <w:rPr>
          <w:rFonts w:ascii="Book Antiqua" w:hAnsi="Book Antiqua" w:cstheme="majorBidi"/>
          <w:color w:val="000000"/>
          <w:sz w:val="24"/>
          <w:szCs w:val="24"/>
        </w:rPr>
        <w:t>with</w:t>
      </w:r>
      <w:r w:rsidR="008A1E95" w:rsidRPr="00F449B2">
        <w:rPr>
          <w:rFonts w:ascii="Book Antiqua" w:hAnsi="Book Antiqua" w:cstheme="majorBidi"/>
          <w:color w:val="000000"/>
          <w:sz w:val="24"/>
          <w:szCs w:val="24"/>
        </w:rPr>
        <w:t xml:space="preserve"> </w:t>
      </w:r>
      <w:r w:rsidR="00A92311" w:rsidRPr="00F449B2">
        <w:rPr>
          <w:rFonts w:ascii="Book Antiqua" w:hAnsi="Book Antiqua" w:cstheme="majorBidi"/>
          <w:color w:val="000000"/>
          <w:sz w:val="24"/>
          <w:szCs w:val="24"/>
        </w:rPr>
        <w:t>different</w:t>
      </w:r>
      <w:r w:rsidR="008A1E95" w:rsidRPr="00F449B2">
        <w:rPr>
          <w:rFonts w:ascii="Book Antiqua" w:hAnsi="Book Antiqua" w:cstheme="majorBidi"/>
          <w:color w:val="000000"/>
          <w:sz w:val="24"/>
          <w:szCs w:val="24"/>
        </w:rPr>
        <w:t xml:space="preserve"> </w:t>
      </w:r>
      <w:r w:rsidR="00A92311" w:rsidRPr="00F449B2">
        <w:rPr>
          <w:rFonts w:ascii="Book Antiqua" w:hAnsi="Book Antiqua" w:cstheme="majorBidi"/>
          <w:color w:val="000000"/>
          <w:sz w:val="24"/>
          <w:szCs w:val="24"/>
        </w:rPr>
        <w:t>patient</w:t>
      </w:r>
      <w:r w:rsidR="008A1E95" w:rsidRPr="00F449B2">
        <w:rPr>
          <w:rFonts w:ascii="Book Antiqua" w:hAnsi="Book Antiqua" w:cstheme="majorBidi"/>
          <w:color w:val="000000"/>
          <w:sz w:val="24"/>
          <w:szCs w:val="24"/>
        </w:rPr>
        <w:t xml:space="preserve"> </w:t>
      </w:r>
      <w:r w:rsidR="00A92311" w:rsidRPr="00F449B2">
        <w:rPr>
          <w:rFonts w:ascii="Book Antiqua" w:hAnsi="Book Antiqua" w:cstheme="majorBidi"/>
          <w:color w:val="000000"/>
          <w:sz w:val="24"/>
          <w:szCs w:val="24"/>
        </w:rPr>
        <w:t>populations. Among the screening tools, the painDETECT questionnaire and the Standardized Evaluation of Pain are validated in patients with low back pain. The Standardized Evaluation of Pain</w:t>
      </w:r>
      <w:r w:rsidR="008A1E95" w:rsidRPr="00F449B2">
        <w:rPr>
          <w:rFonts w:ascii="Book Antiqua" w:hAnsi="Book Antiqua" w:cstheme="majorBidi"/>
          <w:color w:val="000000"/>
          <w:sz w:val="24"/>
          <w:szCs w:val="24"/>
        </w:rPr>
        <w:t xml:space="preserve"> </w:t>
      </w:r>
      <w:r w:rsidR="00A92311" w:rsidRPr="00F449B2">
        <w:rPr>
          <w:rFonts w:ascii="Book Antiqua" w:hAnsi="Book Antiqua" w:cstheme="majorBidi"/>
          <w:color w:val="000000"/>
          <w:sz w:val="24"/>
          <w:szCs w:val="24"/>
        </w:rPr>
        <w:t>may</w:t>
      </w:r>
      <w:r w:rsidR="008A1E95" w:rsidRPr="00F449B2">
        <w:rPr>
          <w:rFonts w:ascii="Book Antiqua" w:hAnsi="Book Antiqua" w:cstheme="majorBidi"/>
          <w:color w:val="000000"/>
          <w:sz w:val="24"/>
          <w:szCs w:val="24"/>
        </w:rPr>
        <w:t xml:space="preserve"> </w:t>
      </w:r>
      <w:r w:rsidR="00A92311" w:rsidRPr="00F449B2">
        <w:rPr>
          <w:rFonts w:ascii="Book Antiqua" w:hAnsi="Book Antiqua" w:cstheme="majorBidi"/>
          <w:color w:val="000000"/>
          <w:sz w:val="24"/>
          <w:szCs w:val="24"/>
        </w:rPr>
        <w:t>lead</w:t>
      </w:r>
      <w:r w:rsidR="008A1E95" w:rsidRPr="00F449B2">
        <w:rPr>
          <w:rFonts w:ascii="Book Antiqua" w:hAnsi="Book Antiqua" w:cstheme="majorBidi"/>
          <w:color w:val="000000"/>
          <w:sz w:val="24"/>
          <w:szCs w:val="24"/>
        </w:rPr>
        <w:t xml:space="preserve"> </w:t>
      </w:r>
      <w:r w:rsidR="00A92311" w:rsidRPr="00F449B2">
        <w:rPr>
          <w:rFonts w:ascii="Book Antiqua" w:hAnsi="Book Antiqua" w:cstheme="majorBidi"/>
          <w:color w:val="000000"/>
          <w:sz w:val="24"/>
          <w:szCs w:val="24"/>
        </w:rPr>
        <w:t>to</w:t>
      </w:r>
      <w:r w:rsidR="008A1E95" w:rsidRPr="00F449B2">
        <w:rPr>
          <w:rFonts w:ascii="Book Antiqua" w:hAnsi="Book Antiqua" w:cstheme="majorBidi"/>
          <w:color w:val="000000"/>
          <w:sz w:val="24"/>
          <w:szCs w:val="24"/>
        </w:rPr>
        <w:t xml:space="preserve"> </w:t>
      </w:r>
      <w:r w:rsidR="00A92311" w:rsidRPr="00F449B2">
        <w:rPr>
          <w:rFonts w:ascii="Book Antiqua" w:hAnsi="Book Antiqua" w:cstheme="majorBidi"/>
          <w:color w:val="000000"/>
          <w:sz w:val="24"/>
          <w:szCs w:val="24"/>
        </w:rPr>
        <w:t>more</w:t>
      </w:r>
      <w:r w:rsidR="008A1E95" w:rsidRPr="00F449B2">
        <w:rPr>
          <w:rFonts w:ascii="Book Antiqua" w:hAnsi="Book Antiqua" w:cstheme="majorBidi"/>
          <w:color w:val="000000"/>
          <w:sz w:val="24"/>
          <w:szCs w:val="24"/>
        </w:rPr>
        <w:t xml:space="preserve"> </w:t>
      </w:r>
      <w:r w:rsidR="00A92311" w:rsidRPr="00F449B2">
        <w:rPr>
          <w:rFonts w:ascii="Book Antiqua" w:hAnsi="Book Antiqua" w:cstheme="majorBidi"/>
          <w:color w:val="000000"/>
          <w:sz w:val="24"/>
          <w:szCs w:val="24"/>
        </w:rPr>
        <w:t>effective</w:t>
      </w:r>
      <w:r w:rsidR="008A1E95" w:rsidRPr="00F449B2">
        <w:rPr>
          <w:rFonts w:ascii="Book Antiqua" w:hAnsi="Book Antiqua" w:cstheme="majorBidi"/>
          <w:color w:val="000000"/>
          <w:sz w:val="24"/>
          <w:szCs w:val="24"/>
        </w:rPr>
        <w:t xml:space="preserve"> </w:t>
      </w:r>
      <w:r w:rsidR="00A92311" w:rsidRPr="00F449B2">
        <w:rPr>
          <w:rFonts w:ascii="Book Antiqua" w:hAnsi="Book Antiqua" w:cstheme="majorBidi"/>
          <w:color w:val="000000"/>
          <w:sz w:val="24"/>
          <w:szCs w:val="24"/>
        </w:rPr>
        <w:t>in discriminating between neuropathic and nociceptive</w:t>
      </w:r>
      <w:r w:rsidR="008A1E95" w:rsidRPr="00F449B2">
        <w:rPr>
          <w:rFonts w:ascii="Book Antiqua" w:hAnsi="Book Antiqua" w:cstheme="majorBidi"/>
          <w:color w:val="000000"/>
          <w:sz w:val="24"/>
          <w:szCs w:val="24"/>
        </w:rPr>
        <w:t xml:space="preserve"> </w:t>
      </w:r>
      <w:r w:rsidR="00A92311" w:rsidRPr="00F449B2">
        <w:rPr>
          <w:rFonts w:ascii="Book Antiqua" w:hAnsi="Book Antiqua" w:cstheme="majorBidi"/>
          <w:color w:val="000000"/>
          <w:sz w:val="24"/>
          <w:szCs w:val="24"/>
        </w:rPr>
        <w:t>pain</w:t>
      </w:r>
      <w:r w:rsidR="008A1E95" w:rsidRPr="00F449B2">
        <w:rPr>
          <w:rFonts w:ascii="Book Antiqua" w:hAnsi="Book Antiqua" w:cstheme="majorBidi"/>
          <w:color w:val="000000"/>
          <w:sz w:val="24"/>
          <w:szCs w:val="24"/>
        </w:rPr>
        <w:t xml:space="preserve"> </w:t>
      </w:r>
      <w:r w:rsidR="00A92311" w:rsidRPr="00F449B2">
        <w:rPr>
          <w:rFonts w:ascii="Book Antiqua" w:hAnsi="Book Antiqua" w:cstheme="majorBidi"/>
          <w:color w:val="000000"/>
          <w:sz w:val="24"/>
          <w:szCs w:val="24"/>
        </w:rPr>
        <w:t>in</w:t>
      </w:r>
      <w:r w:rsidR="008A1E95" w:rsidRPr="00F449B2">
        <w:rPr>
          <w:rFonts w:ascii="Book Antiqua" w:hAnsi="Book Antiqua" w:cstheme="majorBidi"/>
          <w:color w:val="000000"/>
          <w:sz w:val="24"/>
          <w:szCs w:val="24"/>
        </w:rPr>
        <w:t xml:space="preserve"> </w:t>
      </w:r>
      <w:r w:rsidR="00A92311" w:rsidRPr="00F449B2">
        <w:rPr>
          <w:rFonts w:ascii="Book Antiqua" w:hAnsi="Book Antiqua" w:cstheme="majorBidi"/>
          <w:color w:val="000000"/>
          <w:sz w:val="24"/>
          <w:szCs w:val="24"/>
        </w:rPr>
        <w:t>patients with low back pain</w:t>
      </w:r>
      <w:r w:rsidR="008A1E95" w:rsidRPr="00F449B2">
        <w:rPr>
          <w:rFonts w:ascii="Book Antiqua" w:hAnsi="Book Antiqua" w:cstheme="majorBidi"/>
          <w:color w:val="000000"/>
          <w:sz w:val="24"/>
          <w:szCs w:val="24"/>
        </w:rPr>
        <w:t xml:space="preserve"> </w:t>
      </w:r>
      <w:r w:rsidR="00A92311" w:rsidRPr="00F449B2">
        <w:rPr>
          <w:rFonts w:ascii="Book Antiqua" w:hAnsi="Book Antiqua" w:cstheme="majorBidi"/>
          <w:color w:val="000000"/>
          <w:sz w:val="24"/>
          <w:szCs w:val="24"/>
        </w:rPr>
        <w:t xml:space="preserve">according to the higher rate of sensitivity and its validity in patients with low back pain. However, the most appropriate approach is still to combine findings on physical </w:t>
      </w:r>
      <w:r w:rsidR="00006A52" w:rsidRPr="00F449B2">
        <w:rPr>
          <w:rFonts w:ascii="Book Antiqua" w:hAnsi="Book Antiqua" w:cstheme="majorBidi"/>
          <w:color w:val="000000"/>
          <w:sz w:val="24"/>
          <w:szCs w:val="24"/>
        </w:rPr>
        <w:t xml:space="preserve">and neurologic examinations and </w:t>
      </w:r>
      <w:r w:rsidR="00A92311" w:rsidRPr="00F449B2">
        <w:rPr>
          <w:rFonts w:ascii="Book Antiqua" w:hAnsi="Book Antiqua" w:cstheme="majorBidi"/>
          <w:color w:val="000000"/>
          <w:sz w:val="24"/>
          <w:szCs w:val="24"/>
        </w:rPr>
        <w:t>patient’s report in distinguishing neuropathic pain from nociceptive pain.</w:t>
      </w:r>
      <w:r w:rsidR="0035469F" w:rsidRPr="00F449B2">
        <w:rPr>
          <w:rFonts w:ascii="Book Antiqua" w:hAnsi="Book Antiqua" w:cstheme="majorBidi"/>
          <w:color w:val="000000"/>
          <w:sz w:val="24"/>
          <w:szCs w:val="24"/>
        </w:rPr>
        <w:t xml:space="preserve"> The clinical examination including bedside sensory tests</w:t>
      </w:r>
      <w:r w:rsidR="008A1E95" w:rsidRPr="00F449B2">
        <w:rPr>
          <w:rFonts w:ascii="Book Antiqua" w:hAnsi="Book Antiqua" w:cstheme="majorBidi"/>
          <w:color w:val="000000"/>
          <w:sz w:val="24"/>
          <w:szCs w:val="24"/>
        </w:rPr>
        <w:t xml:space="preserve"> </w:t>
      </w:r>
      <w:r w:rsidR="0035469F" w:rsidRPr="00F449B2">
        <w:rPr>
          <w:rFonts w:ascii="Book Antiqua" w:hAnsi="Book Antiqua" w:cstheme="majorBidi"/>
          <w:color w:val="000000"/>
          <w:sz w:val="24"/>
          <w:szCs w:val="24"/>
        </w:rPr>
        <w:t>is still the best available tool for assessment and diagnosis neuropathic pain among patients with chronic low back pain.</w:t>
      </w:r>
      <w:r w:rsidR="00643F5D" w:rsidRPr="00F449B2">
        <w:rPr>
          <w:rFonts w:ascii="Book Antiqua" w:hAnsi="Book Antiqua" w:cstheme="majorBidi"/>
          <w:color w:val="000000"/>
          <w:sz w:val="24"/>
          <w:szCs w:val="24"/>
        </w:rPr>
        <w:t xml:space="preserve"> Due to the fact that chronic low back pain</w:t>
      </w:r>
      <w:r w:rsidR="008A1E95" w:rsidRPr="00F449B2">
        <w:rPr>
          <w:rFonts w:ascii="Book Antiqua" w:hAnsi="Book Antiqua" w:cstheme="majorBidi"/>
          <w:color w:val="000000"/>
          <w:sz w:val="24"/>
          <w:szCs w:val="24"/>
        </w:rPr>
        <w:t xml:space="preserve"> </w:t>
      </w:r>
      <w:r w:rsidR="00643F5D" w:rsidRPr="00F449B2">
        <w:rPr>
          <w:rFonts w:ascii="Book Antiqua" w:hAnsi="Book Antiqua" w:cstheme="majorBidi"/>
          <w:sz w:val="24"/>
          <w:szCs w:val="24"/>
          <w:lang w:val="en-US"/>
        </w:rPr>
        <w:t xml:space="preserve">consists of both nociceptive and neuropathic mechanisms, </w:t>
      </w:r>
      <w:r w:rsidR="00643F5D" w:rsidRPr="00F449B2">
        <w:rPr>
          <w:rFonts w:ascii="Book Antiqua" w:hAnsi="Book Antiqua" w:cstheme="majorBidi"/>
          <w:color w:val="000000"/>
          <w:sz w:val="24"/>
          <w:szCs w:val="24"/>
        </w:rPr>
        <w:t>a multimodal treatment</w:t>
      </w:r>
      <w:r w:rsidR="008A1E95" w:rsidRPr="00F449B2">
        <w:rPr>
          <w:rFonts w:ascii="Book Antiqua" w:hAnsi="Book Antiqua" w:cstheme="majorBidi"/>
          <w:color w:val="000000"/>
          <w:sz w:val="24"/>
          <w:szCs w:val="24"/>
        </w:rPr>
        <w:t xml:space="preserve"> </w:t>
      </w:r>
      <w:r w:rsidR="00643F5D" w:rsidRPr="00F449B2">
        <w:rPr>
          <w:rFonts w:ascii="Book Antiqua" w:hAnsi="Book Antiqua" w:cstheme="majorBidi"/>
          <w:color w:val="000000"/>
          <w:sz w:val="24"/>
          <w:szCs w:val="24"/>
        </w:rPr>
        <w:t>approach</w:t>
      </w:r>
      <w:r w:rsidR="008A1E95" w:rsidRPr="00F449B2">
        <w:rPr>
          <w:rFonts w:ascii="Book Antiqua" w:hAnsi="Book Antiqua" w:cstheme="majorBidi"/>
          <w:color w:val="000000"/>
          <w:sz w:val="24"/>
          <w:szCs w:val="24"/>
        </w:rPr>
        <w:t xml:space="preserve"> </w:t>
      </w:r>
      <w:r w:rsidR="00643F5D" w:rsidRPr="00F449B2">
        <w:rPr>
          <w:rFonts w:ascii="Book Antiqua" w:hAnsi="Book Antiqua" w:cstheme="majorBidi"/>
          <w:color w:val="000000"/>
          <w:sz w:val="24"/>
          <w:szCs w:val="24"/>
        </w:rPr>
        <w:t>is more rational in the management of patients with chronic low back pain. Therefore, combination therapy including drugs with different mechanisms of action should be given to the patients with chronic low back pain.</w:t>
      </w:r>
    </w:p>
    <w:p w:rsidR="00006A52" w:rsidRPr="00F449B2" w:rsidRDefault="00006A52" w:rsidP="00F449B2">
      <w:pPr>
        <w:pStyle w:val="CommentText"/>
        <w:spacing w:after="0" w:line="360" w:lineRule="auto"/>
        <w:jc w:val="both"/>
        <w:rPr>
          <w:rFonts w:ascii="Book Antiqua" w:hAnsi="Book Antiqua" w:cstheme="majorBidi"/>
          <w:color w:val="000000"/>
          <w:sz w:val="24"/>
          <w:szCs w:val="24"/>
        </w:rPr>
      </w:pPr>
    </w:p>
    <w:p w:rsidR="00006A52" w:rsidRPr="00F449B2" w:rsidRDefault="00006A52" w:rsidP="00F449B2">
      <w:pPr>
        <w:spacing w:after="0" w:line="360" w:lineRule="auto"/>
        <w:jc w:val="both"/>
        <w:rPr>
          <w:rFonts w:ascii="Book Antiqua" w:hAnsi="Book Antiqua"/>
          <w:sz w:val="24"/>
          <w:szCs w:val="24"/>
          <w:lang w:val="en-GB"/>
        </w:rPr>
      </w:pPr>
      <w:r w:rsidRPr="00F449B2">
        <w:rPr>
          <w:rFonts w:ascii="Book Antiqua" w:hAnsi="Book Antiqua"/>
          <w:sz w:val="24"/>
          <w:szCs w:val="24"/>
        </w:rPr>
        <w:t xml:space="preserve">© </w:t>
      </w:r>
      <w:r w:rsidRPr="00F449B2">
        <w:rPr>
          <w:rFonts w:ascii="Book Antiqua" w:hAnsi="Book Antiqua"/>
          <w:sz w:val="24"/>
          <w:szCs w:val="24"/>
          <w:lang w:val="en-GB"/>
        </w:rPr>
        <w:t xml:space="preserve">2014 </w:t>
      </w:r>
      <w:proofErr w:type="spellStart"/>
      <w:r w:rsidRPr="00F449B2">
        <w:rPr>
          <w:rFonts w:ascii="Book Antiqua" w:hAnsi="Book Antiqua"/>
          <w:sz w:val="24"/>
          <w:szCs w:val="24"/>
          <w:lang w:val="en-GB"/>
        </w:rPr>
        <w:t>Baishideng</w:t>
      </w:r>
      <w:proofErr w:type="spellEnd"/>
      <w:r w:rsidRPr="00F449B2">
        <w:rPr>
          <w:rFonts w:ascii="Book Antiqua" w:hAnsi="Book Antiqua"/>
          <w:sz w:val="24"/>
          <w:szCs w:val="24"/>
          <w:lang w:val="en-GB"/>
        </w:rPr>
        <w:t xml:space="preserve"> Publishing Group Inc. All rights reserved.</w:t>
      </w:r>
    </w:p>
    <w:p w:rsidR="00F449B2" w:rsidRPr="00F449B2" w:rsidRDefault="00F449B2" w:rsidP="00F449B2">
      <w:pPr>
        <w:spacing w:after="0" w:line="360" w:lineRule="auto"/>
        <w:jc w:val="both"/>
        <w:rPr>
          <w:rFonts w:ascii="Book Antiqua" w:hAnsi="Book Antiqua"/>
          <w:sz w:val="24"/>
          <w:szCs w:val="24"/>
          <w:lang w:val="en-GB"/>
        </w:rPr>
      </w:pPr>
    </w:p>
    <w:p w:rsidR="00F000B0" w:rsidRPr="00F449B2" w:rsidRDefault="00964982" w:rsidP="00F449B2">
      <w:pPr>
        <w:pStyle w:val="CommentText"/>
        <w:spacing w:after="0" w:line="360" w:lineRule="auto"/>
        <w:jc w:val="both"/>
        <w:rPr>
          <w:rFonts w:ascii="Book Antiqua" w:hAnsi="Book Antiqua" w:cstheme="majorBidi"/>
          <w:color w:val="000000"/>
          <w:sz w:val="24"/>
          <w:szCs w:val="24"/>
        </w:rPr>
      </w:pPr>
      <w:r w:rsidRPr="00F449B2">
        <w:rPr>
          <w:rFonts w:ascii="Book Antiqua" w:hAnsi="Book Antiqua" w:cstheme="majorBidi"/>
          <w:b/>
          <w:bCs/>
          <w:color w:val="000000"/>
          <w:sz w:val="24"/>
          <w:szCs w:val="24"/>
        </w:rPr>
        <w:t>Key</w:t>
      </w:r>
      <w:r w:rsidR="00006A52" w:rsidRPr="00F449B2">
        <w:rPr>
          <w:rFonts w:ascii="Book Antiqua" w:hAnsi="Book Antiqua" w:cstheme="majorBidi"/>
          <w:b/>
          <w:bCs/>
          <w:color w:val="000000"/>
          <w:sz w:val="24"/>
          <w:szCs w:val="24"/>
        </w:rPr>
        <w:t xml:space="preserve"> </w:t>
      </w:r>
      <w:r w:rsidRPr="00F449B2">
        <w:rPr>
          <w:rFonts w:ascii="Book Antiqua" w:hAnsi="Book Antiqua" w:cstheme="majorBidi"/>
          <w:b/>
          <w:bCs/>
          <w:color w:val="000000"/>
          <w:sz w:val="24"/>
          <w:szCs w:val="24"/>
        </w:rPr>
        <w:t>words</w:t>
      </w:r>
      <w:r w:rsidR="00022AD2" w:rsidRPr="00F449B2">
        <w:rPr>
          <w:rFonts w:ascii="Book Antiqua" w:hAnsi="Book Antiqua" w:cstheme="majorBidi"/>
          <w:b/>
          <w:bCs/>
          <w:color w:val="000000"/>
          <w:sz w:val="24"/>
          <w:szCs w:val="24"/>
        </w:rPr>
        <w:t xml:space="preserve">: </w:t>
      </w:r>
      <w:r w:rsidR="005B688F" w:rsidRPr="00F449B2">
        <w:rPr>
          <w:rFonts w:ascii="Book Antiqua" w:hAnsi="Book Antiqua" w:cstheme="majorBidi"/>
          <w:color w:val="000000"/>
          <w:sz w:val="24"/>
          <w:szCs w:val="24"/>
        </w:rPr>
        <w:t>Low back pain; Neuropathic; Pharmacoth</w:t>
      </w:r>
      <w:r w:rsidR="00006A52" w:rsidRPr="00F449B2">
        <w:rPr>
          <w:rFonts w:ascii="Book Antiqua" w:hAnsi="Book Antiqua" w:cstheme="majorBidi"/>
          <w:color w:val="000000"/>
          <w:sz w:val="24"/>
          <w:szCs w:val="24"/>
        </w:rPr>
        <w:t>erapy; Screening; Questionnaire</w:t>
      </w:r>
    </w:p>
    <w:p w:rsidR="00006A52" w:rsidRPr="00F449B2" w:rsidRDefault="00006A52" w:rsidP="00F449B2">
      <w:pPr>
        <w:pStyle w:val="CommentText"/>
        <w:spacing w:after="0" w:line="360" w:lineRule="auto"/>
        <w:jc w:val="both"/>
        <w:rPr>
          <w:rFonts w:ascii="Book Antiqua" w:hAnsi="Book Antiqua" w:cstheme="majorBidi"/>
          <w:color w:val="000000"/>
          <w:sz w:val="24"/>
          <w:szCs w:val="24"/>
        </w:rPr>
      </w:pPr>
    </w:p>
    <w:p w:rsidR="002E225F" w:rsidRPr="00F449B2" w:rsidRDefault="002E225F" w:rsidP="00F449B2">
      <w:pPr>
        <w:pStyle w:val="CommentText"/>
        <w:spacing w:after="0" w:line="360" w:lineRule="auto"/>
        <w:jc w:val="both"/>
        <w:rPr>
          <w:rFonts w:ascii="Book Antiqua" w:hAnsi="Book Antiqua" w:cstheme="majorBidi"/>
          <w:b/>
          <w:bCs/>
          <w:color w:val="000000"/>
          <w:sz w:val="24"/>
          <w:szCs w:val="24"/>
        </w:rPr>
      </w:pPr>
      <w:r w:rsidRPr="00F449B2">
        <w:rPr>
          <w:rFonts w:ascii="Book Antiqua" w:hAnsi="Book Antiqua" w:cstheme="majorBidi"/>
          <w:b/>
          <w:bCs/>
          <w:color w:val="000000"/>
          <w:sz w:val="24"/>
          <w:szCs w:val="24"/>
        </w:rPr>
        <w:t xml:space="preserve">Core </w:t>
      </w:r>
      <w:r w:rsidR="00006A52" w:rsidRPr="00F449B2">
        <w:rPr>
          <w:rFonts w:ascii="Book Antiqua" w:hAnsi="Book Antiqua" w:cstheme="majorBidi"/>
          <w:b/>
          <w:bCs/>
          <w:color w:val="000000"/>
          <w:sz w:val="24"/>
          <w:szCs w:val="24"/>
        </w:rPr>
        <w:t>t</w:t>
      </w:r>
      <w:r w:rsidRPr="00F449B2">
        <w:rPr>
          <w:rFonts w:ascii="Book Antiqua" w:hAnsi="Book Antiqua" w:cstheme="majorBidi"/>
          <w:b/>
          <w:bCs/>
          <w:color w:val="000000"/>
          <w:sz w:val="24"/>
          <w:szCs w:val="24"/>
        </w:rPr>
        <w:t xml:space="preserve">ip: </w:t>
      </w:r>
      <w:r w:rsidRPr="00F449B2">
        <w:rPr>
          <w:rFonts w:ascii="Book Antiqua" w:hAnsi="Book Antiqua" w:cstheme="majorBidi"/>
          <w:sz w:val="24"/>
          <w:szCs w:val="24"/>
        </w:rPr>
        <w:t xml:space="preserve">Neuropathic component of chronic </w:t>
      </w:r>
      <w:r w:rsidR="00006A52" w:rsidRPr="00F449B2">
        <w:rPr>
          <w:rFonts w:ascii="Book Antiqua" w:hAnsi="Book Antiqua" w:cstheme="majorBidi"/>
          <w:color w:val="000000"/>
          <w:sz w:val="24"/>
          <w:szCs w:val="24"/>
        </w:rPr>
        <w:t>low back pain</w:t>
      </w:r>
      <w:r w:rsidRPr="00F449B2">
        <w:rPr>
          <w:rFonts w:ascii="Book Antiqua" w:hAnsi="Book Antiqua" w:cstheme="majorBidi"/>
          <w:sz w:val="24"/>
          <w:szCs w:val="24"/>
        </w:rPr>
        <w:t xml:space="preserve"> has often been under-recognized and under-treated by the physicians. Recent studies have demonstrated that approximately </w:t>
      </w:r>
      <w:r w:rsidRPr="00F449B2">
        <w:rPr>
          <w:rFonts w:ascii="Book Antiqua" w:hAnsi="Book Antiqua" w:cstheme="majorBidi"/>
          <w:sz w:val="24"/>
          <w:szCs w:val="24"/>
          <w:lang w:val="en-US"/>
        </w:rPr>
        <w:t>20</w:t>
      </w:r>
      <w:r w:rsidR="00006A52" w:rsidRPr="00F449B2">
        <w:rPr>
          <w:rFonts w:ascii="Book Antiqua" w:hAnsi="Book Antiqua" w:cstheme="majorBidi"/>
          <w:sz w:val="24"/>
          <w:szCs w:val="24"/>
          <w:lang w:val="en-US"/>
        </w:rPr>
        <w:t>%</w:t>
      </w:r>
      <w:r w:rsidRPr="00F449B2">
        <w:rPr>
          <w:rFonts w:ascii="Book Antiqua" w:hAnsi="Book Antiqua" w:cstheme="majorBidi"/>
          <w:sz w:val="24"/>
          <w:szCs w:val="24"/>
          <w:lang w:val="en-US"/>
        </w:rPr>
        <w:t xml:space="preserve">-55% of chronic </w:t>
      </w:r>
      <w:r w:rsidRPr="00F449B2">
        <w:rPr>
          <w:rFonts w:ascii="Book Antiqua" w:hAnsi="Book Antiqua" w:cstheme="majorBidi"/>
          <w:color w:val="000000"/>
          <w:sz w:val="24"/>
          <w:szCs w:val="24"/>
        </w:rPr>
        <w:t>low back pain</w:t>
      </w:r>
      <w:r w:rsidR="008A1E95" w:rsidRPr="00F449B2">
        <w:rPr>
          <w:rFonts w:ascii="Book Antiqua" w:hAnsi="Book Antiqua" w:cstheme="majorBidi"/>
          <w:sz w:val="24"/>
          <w:szCs w:val="24"/>
          <w:lang w:val="en-US"/>
        </w:rPr>
        <w:t xml:space="preserve"> </w:t>
      </w:r>
      <w:r w:rsidRPr="00F449B2">
        <w:rPr>
          <w:rFonts w:ascii="Book Antiqua" w:hAnsi="Book Antiqua" w:cstheme="majorBidi"/>
          <w:sz w:val="24"/>
          <w:szCs w:val="24"/>
          <w:lang w:val="en-US"/>
        </w:rPr>
        <w:t>patients have neuropathic pain symptoms.</w:t>
      </w:r>
      <w:r w:rsidRPr="00F449B2">
        <w:rPr>
          <w:rFonts w:ascii="Book Antiqua" w:hAnsi="Book Antiqua" w:cstheme="majorBidi"/>
          <w:color w:val="000000"/>
          <w:sz w:val="24"/>
          <w:szCs w:val="24"/>
        </w:rPr>
        <w:t xml:space="preserve"> The clinical examination including bedside sensory tests</w:t>
      </w:r>
      <w:r w:rsidR="008A1E95" w:rsidRPr="00F449B2">
        <w:rPr>
          <w:rFonts w:ascii="Book Antiqua" w:hAnsi="Book Antiqua" w:cstheme="majorBidi"/>
          <w:color w:val="000000"/>
          <w:sz w:val="24"/>
          <w:szCs w:val="24"/>
        </w:rPr>
        <w:t xml:space="preserve"> </w:t>
      </w:r>
      <w:r w:rsidRPr="00F449B2">
        <w:rPr>
          <w:rFonts w:ascii="Book Antiqua" w:hAnsi="Book Antiqua" w:cstheme="majorBidi"/>
          <w:color w:val="000000"/>
          <w:sz w:val="24"/>
          <w:szCs w:val="24"/>
        </w:rPr>
        <w:t>is still the best available tool for assessment and diagnosis neuropathic pain among patients with chronic low back pain. Combination therapy including drugs with different mechanisms of action should be given to the patients with chronic low back pain.</w:t>
      </w:r>
    </w:p>
    <w:p w:rsidR="00006A52" w:rsidRPr="00F449B2" w:rsidRDefault="00006A52" w:rsidP="00F449B2">
      <w:pPr>
        <w:spacing w:after="0" w:line="360" w:lineRule="auto"/>
        <w:jc w:val="both"/>
        <w:rPr>
          <w:rFonts w:ascii="Book Antiqua" w:hAnsi="Book Antiqua" w:cs="Times New Roman"/>
          <w:b/>
          <w:bCs/>
          <w:sz w:val="24"/>
          <w:szCs w:val="24"/>
        </w:rPr>
      </w:pPr>
    </w:p>
    <w:p w:rsidR="00006A52" w:rsidRPr="00F449B2" w:rsidRDefault="00006A52" w:rsidP="00F449B2">
      <w:pPr>
        <w:spacing w:after="0" w:line="360" w:lineRule="auto"/>
        <w:jc w:val="both"/>
        <w:rPr>
          <w:rFonts w:ascii="Book Antiqua" w:hAnsi="Book Antiqua" w:cstheme="majorBidi"/>
          <w:bCs/>
          <w:color w:val="000000"/>
          <w:sz w:val="24"/>
          <w:szCs w:val="24"/>
        </w:rPr>
      </w:pPr>
      <w:r w:rsidRPr="00F449B2">
        <w:rPr>
          <w:rFonts w:ascii="Book Antiqua" w:hAnsi="Book Antiqua" w:cs="Times New Roman"/>
          <w:sz w:val="24"/>
          <w:szCs w:val="24"/>
        </w:rPr>
        <w:t>Yavuz F, Guzelkucuk U.</w:t>
      </w:r>
      <w:r w:rsidRPr="00F449B2">
        <w:rPr>
          <w:rFonts w:ascii="Book Antiqua" w:hAnsi="Book Antiqua" w:cstheme="majorBidi"/>
          <w:bCs/>
          <w:color w:val="000000"/>
          <w:sz w:val="24"/>
          <w:szCs w:val="24"/>
        </w:rPr>
        <w:t xml:space="preserve"> Diagnosis and pharmacologic management of neuropathic pain among patients with chronic low back pain.</w:t>
      </w:r>
      <w:r w:rsidRPr="00F449B2">
        <w:rPr>
          <w:rFonts w:ascii="Book Antiqua" w:hAnsi="Book Antiqua"/>
          <w:i/>
          <w:iCs/>
          <w:sz w:val="24"/>
          <w:szCs w:val="24"/>
        </w:rPr>
        <w:t xml:space="preserve"> World J Rheumatol </w:t>
      </w:r>
      <w:r w:rsidRPr="00F449B2">
        <w:rPr>
          <w:rFonts w:ascii="Book Antiqua" w:hAnsi="Book Antiqua"/>
          <w:iCs/>
          <w:sz w:val="24"/>
          <w:szCs w:val="24"/>
        </w:rPr>
        <w:t>2014; In press</w:t>
      </w:r>
    </w:p>
    <w:p w:rsidR="002E225F" w:rsidRPr="00F449B2" w:rsidRDefault="002E225F" w:rsidP="00F449B2">
      <w:pPr>
        <w:pStyle w:val="CommentText"/>
        <w:spacing w:after="0" w:line="360" w:lineRule="auto"/>
        <w:jc w:val="both"/>
        <w:rPr>
          <w:rFonts w:ascii="Book Antiqua" w:hAnsi="Book Antiqua" w:cstheme="majorBidi"/>
          <w:b/>
          <w:bCs/>
          <w:color w:val="000000"/>
          <w:sz w:val="24"/>
          <w:szCs w:val="24"/>
        </w:rPr>
      </w:pPr>
    </w:p>
    <w:p w:rsidR="00927CCB" w:rsidRPr="00F449B2" w:rsidRDefault="00006A52" w:rsidP="00F449B2">
      <w:pPr>
        <w:pStyle w:val="CommentText"/>
        <w:spacing w:after="0" w:line="360" w:lineRule="auto"/>
        <w:jc w:val="both"/>
        <w:rPr>
          <w:rFonts w:ascii="Book Antiqua" w:hAnsi="Book Antiqua" w:cstheme="majorBidi"/>
          <w:sz w:val="24"/>
          <w:szCs w:val="24"/>
        </w:rPr>
      </w:pPr>
      <w:r w:rsidRPr="00F449B2">
        <w:rPr>
          <w:rFonts w:ascii="Book Antiqua" w:hAnsi="Book Antiqua" w:cstheme="majorBidi"/>
          <w:b/>
          <w:bCs/>
          <w:color w:val="000000"/>
          <w:sz w:val="24"/>
          <w:szCs w:val="24"/>
        </w:rPr>
        <w:t>INTRODUCTİON</w:t>
      </w:r>
    </w:p>
    <w:p w:rsidR="00DD081E" w:rsidRPr="00F449B2" w:rsidRDefault="003B5455" w:rsidP="00F449B2">
      <w:pPr>
        <w:tabs>
          <w:tab w:val="left" w:pos="735"/>
        </w:tabs>
        <w:spacing w:after="0" w:line="360" w:lineRule="auto"/>
        <w:jc w:val="both"/>
        <w:rPr>
          <w:rFonts w:ascii="Book Antiqua" w:hAnsi="Book Antiqua" w:cstheme="majorBidi"/>
          <w:color w:val="000000"/>
          <w:sz w:val="24"/>
          <w:szCs w:val="24"/>
        </w:rPr>
      </w:pPr>
      <w:r w:rsidRPr="00F449B2">
        <w:rPr>
          <w:rFonts w:ascii="Book Antiqua" w:hAnsi="Book Antiqua" w:cstheme="majorBidi"/>
          <w:color w:val="000000"/>
          <w:sz w:val="24"/>
          <w:szCs w:val="24"/>
        </w:rPr>
        <w:t xml:space="preserve">Chronic low back pain (LBP) is </w:t>
      </w:r>
      <w:r w:rsidR="000A0442" w:rsidRPr="00F449B2">
        <w:rPr>
          <w:rFonts w:ascii="Book Antiqua" w:hAnsi="Book Antiqua" w:cstheme="majorBidi"/>
          <w:color w:val="000000"/>
          <w:sz w:val="24"/>
          <w:szCs w:val="24"/>
        </w:rPr>
        <w:t xml:space="preserve">defined as pain and disability </w:t>
      </w:r>
      <w:r w:rsidRPr="00F449B2">
        <w:rPr>
          <w:rFonts w:ascii="Book Antiqua" w:hAnsi="Book Antiqua" w:cstheme="majorBidi"/>
          <w:color w:val="000000"/>
          <w:sz w:val="24"/>
          <w:szCs w:val="24"/>
        </w:rPr>
        <w:t xml:space="preserve">lasting </w:t>
      </w:r>
      <w:r w:rsidR="000A0442" w:rsidRPr="00F449B2">
        <w:rPr>
          <w:rFonts w:ascii="Book Antiqua" w:hAnsi="Book Antiqua" w:cstheme="majorBidi"/>
          <w:color w:val="000000"/>
          <w:sz w:val="24"/>
          <w:szCs w:val="24"/>
        </w:rPr>
        <w:t>more than 3 mo</w:t>
      </w:r>
      <w:r w:rsidRPr="00F449B2">
        <w:rPr>
          <w:rFonts w:ascii="Book Antiqua" w:hAnsi="Book Antiqua" w:cstheme="majorBidi"/>
          <w:color w:val="000000"/>
          <w:sz w:val="24"/>
          <w:szCs w:val="24"/>
        </w:rPr>
        <w:t>.</w:t>
      </w:r>
      <w:r w:rsidR="00006A52" w:rsidRPr="00F449B2">
        <w:rPr>
          <w:rFonts w:ascii="Book Antiqua" w:hAnsi="Book Antiqua" w:cstheme="majorBidi"/>
          <w:color w:val="000000"/>
          <w:sz w:val="24"/>
          <w:szCs w:val="24"/>
        </w:rPr>
        <w:t xml:space="preserve"> </w:t>
      </w:r>
      <w:r w:rsidR="00A9160B" w:rsidRPr="00F449B2">
        <w:rPr>
          <w:rFonts w:ascii="Book Antiqua" w:hAnsi="Book Antiqua" w:cstheme="majorBidi"/>
          <w:color w:val="000000"/>
          <w:sz w:val="24"/>
          <w:szCs w:val="24"/>
        </w:rPr>
        <w:t xml:space="preserve">In adults, the </w:t>
      </w:r>
      <w:r w:rsidR="0060049E" w:rsidRPr="00F449B2">
        <w:rPr>
          <w:rFonts w:ascii="Book Antiqua" w:hAnsi="Book Antiqua" w:cstheme="majorBidi"/>
          <w:color w:val="000000"/>
          <w:sz w:val="24"/>
          <w:szCs w:val="24"/>
        </w:rPr>
        <w:t>incidence of chronic LBP is estimated</w:t>
      </w:r>
      <w:r w:rsidR="00B352B6" w:rsidRPr="00F449B2">
        <w:rPr>
          <w:rFonts w:ascii="Book Antiqua" w:hAnsi="Book Antiqua" w:cstheme="majorBidi"/>
          <w:color w:val="000000"/>
          <w:sz w:val="24"/>
          <w:szCs w:val="24"/>
        </w:rPr>
        <w:t xml:space="preserve"> about 6</w:t>
      </w:r>
      <w:r w:rsidR="00F449B2" w:rsidRPr="00F449B2">
        <w:rPr>
          <w:rFonts w:ascii="Book Antiqua" w:hAnsi="Book Antiqua" w:cstheme="majorBidi"/>
          <w:color w:val="000000"/>
          <w:sz w:val="24"/>
          <w:szCs w:val="24"/>
        </w:rPr>
        <w:t>%</w:t>
      </w:r>
      <w:r w:rsidR="00B352B6" w:rsidRPr="00F449B2">
        <w:rPr>
          <w:rFonts w:ascii="Book Antiqua" w:hAnsi="Book Antiqua" w:cstheme="majorBidi"/>
          <w:color w:val="000000"/>
          <w:sz w:val="24"/>
          <w:szCs w:val="24"/>
        </w:rPr>
        <w:t>-15%</w:t>
      </w:r>
      <w:r w:rsidR="005011A0" w:rsidRPr="00F449B2">
        <w:rPr>
          <w:rFonts w:ascii="Book Antiqua" w:hAnsi="Book Antiqua" w:cstheme="majorBidi"/>
          <w:color w:val="000000"/>
          <w:sz w:val="24"/>
          <w:szCs w:val="24"/>
          <w:vertAlign w:val="superscript"/>
        </w:rPr>
        <w:t>[1]</w:t>
      </w:r>
      <w:r w:rsidR="0060049E" w:rsidRPr="00F449B2">
        <w:rPr>
          <w:rFonts w:ascii="Book Antiqua" w:hAnsi="Book Antiqua" w:cstheme="majorBidi"/>
          <w:color w:val="000000"/>
          <w:sz w:val="24"/>
          <w:szCs w:val="24"/>
        </w:rPr>
        <w:t xml:space="preserve">. </w:t>
      </w:r>
      <w:r w:rsidR="00DD081E" w:rsidRPr="00F449B2">
        <w:rPr>
          <w:rFonts w:ascii="Book Antiqua" w:hAnsi="Book Antiqua" w:cstheme="majorBidi"/>
          <w:color w:val="000000"/>
          <w:sz w:val="24"/>
          <w:szCs w:val="24"/>
        </w:rPr>
        <w:t>Although</w:t>
      </w:r>
      <w:r w:rsidR="008A1E95" w:rsidRPr="00F449B2">
        <w:rPr>
          <w:rFonts w:ascii="Book Antiqua" w:hAnsi="Book Antiqua" w:cstheme="majorBidi"/>
          <w:color w:val="000000"/>
          <w:sz w:val="24"/>
          <w:szCs w:val="24"/>
        </w:rPr>
        <w:t xml:space="preserve"> </w:t>
      </w:r>
      <w:r w:rsidR="00DD081E" w:rsidRPr="00F449B2">
        <w:rPr>
          <w:rFonts w:ascii="Book Antiqua" w:hAnsi="Book Antiqua" w:cstheme="majorBidi"/>
          <w:color w:val="000000"/>
          <w:sz w:val="24"/>
          <w:szCs w:val="24"/>
        </w:rPr>
        <w:t>there</w:t>
      </w:r>
      <w:r w:rsidR="008A1E95" w:rsidRPr="00F449B2">
        <w:rPr>
          <w:rFonts w:ascii="Book Antiqua" w:hAnsi="Book Antiqua" w:cstheme="majorBidi"/>
          <w:color w:val="000000"/>
          <w:sz w:val="24"/>
          <w:szCs w:val="24"/>
        </w:rPr>
        <w:t xml:space="preserve"> </w:t>
      </w:r>
      <w:r w:rsidR="00DD081E" w:rsidRPr="00F449B2">
        <w:rPr>
          <w:rFonts w:ascii="Book Antiqua" w:hAnsi="Book Antiqua" w:cstheme="majorBidi"/>
          <w:color w:val="000000"/>
          <w:sz w:val="24"/>
          <w:szCs w:val="24"/>
        </w:rPr>
        <w:t>are</w:t>
      </w:r>
      <w:r w:rsidR="008A1E95" w:rsidRPr="00F449B2">
        <w:rPr>
          <w:rFonts w:ascii="Book Antiqua" w:hAnsi="Book Antiqua" w:cstheme="majorBidi"/>
          <w:color w:val="000000"/>
          <w:sz w:val="24"/>
          <w:szCs w:val="24"/>
        </w:rPr>
        <w:t xml:space="preserve"> </w:t>
      </w:r>
      <w:r w:rsidR="00DD081E" w:rsidRPr="00F449B2">
        <w:rPr>
          <w:rFonts w:ascii="Book Antiqua" w:hAnsi="Book Antiqua" w:cstheme="majorBidi"/>
          <w:color w:val="000000"/>
          <w:sz w:val="24"/>
          <w:szCs w:val="24"/>
        </w:rPr>
        <w:t>multiple</w:t>
      </w:r>
      <w:r w:rsidR="008A1E95" w:rsidRPr="00F449B2">
        <w:rPr>
          <w:rFonts w:ascii="Book Antiqua" w:hAnsi="Book Antiqua" w:cstheme="majorBidi"/>
          <w:color w:val="000000"/>
          <w:sz w:val="24"/>
          <w:szCs w:val="24"/>
        </w:rPr>
        <w:t xml:space="preserve"> </w:t>
      </w:r>
      <w:r w:rsidR="00DD081E" w:rsidRPr="00F449B2">
        <w:rPr>
          <w:rFonts w:ascii="Book Antiqua" w:hAnsi="Book Antiqua" w:cstheme="majorBidi"/>
          <w:color w:val="000000"/>
          <w:sz w:val="24"/>
          <w:szCs w:val="24"/>
        </w:rPr>
        <w:t>causes</w:t>
      </w:r>
      <w:r w:rsidR="008A1E95" w:rsidRPr="00F449B2">
        <w:rPr>
          <w:rFonts w:ascii="Book Antiqua" w:hAnsi="Book Antiqua" w:cstheme="majorBidi"/>
          <w:color w:val="000000"/>
          <w:sz w:val="24"/>
          <w:szCs w:val="24"/>
        </w:rPr>
        <w:t xml:space="preserve"> </w:t>
      </w:r>
      <w:r w:rsidR="00DD081E" w:rsidRPr="00F449B2">
        <w:rPr>
          <w:rFonts w:ascii="Book Antiqua" w:hAnsi="Book Antiqua" w:cstheme="majorBidi"/>
          <w:color w:val="000000"/>
          <w:sz w:val="24"/>
          <w:szCs w:val="24"/>
        </w:rPr>
        <w:t>of</w:t>
      </w:r>
      <w:r w:rsidR="008A1E95" w:rsidRPr="00F449B2">
        <w:rPr>
          <w:rFonts w:ascii="Book Antiqua" w:hAnsi="Book Antiqua" w:cstheme="majorBidi"/>
          <w:color w:val="000000"/>
          <w:sz w:val="24"/>
          <w:szCs w:val="24"/>
        </w:rPr>
        <w:t xml:space="preserve"> </w:t>
      </w:r>
      <w:r w:rsidR="00DD081E" w:rsidRPr="00F449B2">
        <w:rPr>
          <w:rFonts w:ascii="Book Antiqua" w:hAnsi="Book Antiqua" w:cstheme="majorBidi"/>
          <w:color w:val="000000"/>
          <w:sz w:val="24"/>
          <w:szCs w:val="24"/>
        </w:rPr>
        <w:t>LBP,</w:t>
      </w:r>
      <w:r w:rsidR="00E5552E" w:rsidRPr="00F449B2">
        <w:rPr>
          <w:rFonts w:ascii="Book Antiqua" w:hAnsi="Book Antiqua" w:cstheme="majorBidi"/>
          <w:color w:val="000000"/>
          <w:sz w:val="24"/>
          <w:szCs w:val="24"/>
        </w:rPr>
        <w:t xml:space="preserve"> about 85% of LBP patients have non-specific LBP. </w:t>
      </w:r>
      <w:r w:rsidR="00DD081E" w:rsidRPr="00F449B2">
        <w:rPr>
          <w:rFonts w:ascii="Book Antiqua" w:hAnsi="Book Antiqua" w:cstheme="majorBidi"/>
          <w:color w:val="000000"/>
          <w:sz w:val="24"/>
          <w:szCs w:val="24"/>
        </w:rPr>
        <w:t xml:space="preserve">If the </w:t>
      </w:r>
      <w:r w:rsidR="008D2D0C" w:rsidRPr="00F449B2">
        <w:rPr>
          <w:rFonts w:ascii="Book Antiqua" w:hAnsi="Book Antiqua" w:cstheme="majorBidi"/>
          <w:color w:val="000000"/>
          <w:sz w:val="24"/>
          <w:szCs w:val="24"/>
        </w:rPr>
        <w:t xml:space="preserve">cause of </w:t>
      </w:r>
      <w:r w:rsidR="00DD081E" w:rsidRPr="00F449B2">
        <w:rPr>
          <w:rFonts w:ascii="Book Antiqua" w:hAnsi="Book Antiqua" w:cstheme="majorBidi"/>
          <w:color w:val="000000"/>
          <w:sz w:val="24"/>
          <w:szCs w:val="24"/>
        </w:rPr>
        <w:t xml:space="preserve">LBP </w:t>
      </w:r>
      <w:r w:rsidR="008D2D0C" w:rsidRPr="00F449B2">
        <w:rPr>
          <w:rFonts w:ascii="Book Antiqua" w:hAnsi="Book Antiqua" w:cstheme="majorBidi"/>
          <w:color w:val="000000"/>
          <w:sz w:val="24"/>
          <w:szCs w:val="24"/>
        </w:rPr>
        <w:t xml:space="preserve">is not due to a specific </w:t>
      </w:r>
      <w:r w:rsidR="00DD081E" w:rsidRPr="00F449B2">
        <w:rPr>
          <w:rFonts w:ascii="Book Antiqua" w:hAnsi="Book Antiqua" w:cstheme="majorBidi"/>
          <w:color w:val="000000"/>
          <w:sz w:val="24"/>
          <w:szCs w:val="24"/>
        </w:rPr>
        <w:t>pathology such as infection, tumor, osteoporosis, inﬂammatory disorders, disc pathologies</w:t>
      </w:r>
      <w:r w:rsidRPr="00F449B2">
        <w:rPr>
          <w:rFonts w:ascii="Book Antiqua" w:hAnsi="Book Antiqua" w:cstheme="majorBidi"/>
          <w:color w:val="000000"/>
          <w:sz w:val="24"/>
          <w:szCs w:val="24"/>
        </w:rPr>
        <w:t>, then it can be called non-spec</w:t>
      </w:r>
      <w:r w:rsidR="00DD081E" w:rsidRPr="00F449B2">
        <w:rPr>
          <w:rFonts w:ascii="Book Antiqua" w:hAnsi="Book Antiqua" w:cstheme="majorBidi"/>
          <w:color w:val="000000"/>
          <w:sz w:val="24"/>
          <w:szCs w:val="24"/>
        </w:rPr>
        <w:t>ific LBP. About 10</w:t>
      </w:r>
      <w:r w:rsidR="00F449B2" w:rsidRPr="00F449B2">
        <w:rPr>
          <w:rFonts w:ascii="Book Antiqua" w:hAnsi="Book Antiqua" w:cstheme="majorBidi"/>
          <w:color w:val="000000"/>
          <w:sz w:val="24"/>
          <w:szCs w:val="24"/>
        </w:rPr>
        <w:t>%</w:t>
      </w:r>
      <w:r w:rsidR="00C53EB0" w:rsidRPr="00F449B2">
        <w:rPr>
          <w:rFonts w:ascii="Book Antiqua" w:hAnsi="Book Antiqua" w:cstheme="majorBidi"/>
          <w:color w:val="000000"/>
          <w:sz w:val="24"/>
          <w:szCs w:val="24"/>
        </w:rPr>
        <w:t>-</w:t>
      </w:r>
      <w:r w:rsidR="00DD081E" w:rsidRPr="00F449B2">
        <w:rPr>
          <w:rFonts w:ascii="Book Antiqua" w:hAnsi="Book Antiqua" w:cstheme="majorBidi"/>
          <w:color w:val="000000"/>
          <w:sz w:val="24"/>
          <w:szCs w:val="24"/>
        </w:rPr>
        <w:t>15% of the patients with non-spe</w:t>
      </w:r>
      <w:r w:rsidR="00222DF3" w:rsidRPr="00F449B2">
        <w:rPr>
          <w:rFonts w:ascii="Book Antiqua" w:hAnsi="Book Antiqua" w:cstheme="majorBidi"/>
          <w:color w:val="000000"/>
          <w:sz w:val="24"/>
          <w:szCs w:val="24"/>
        </w:rPr>
        <w:t>c</w:t>
      </w:r>
      <w:r w:rsidR="00DD081E" w:rsidRPr="00F449B2">
        <w:rPr>
          <w:rFonts w:ascii="Book Antiqua" w:hAnsi="Book Antiqua" w:cstheme="majorBidi"/>
          <w:color w:val="000000"/>
          <w:sz w:val="24"/>
          <w:szCs w:val="24"/>
        </w:rPr>
        <w:t>ific LBP</w:t>
      </w:r>
      <w:r w:rsidR="00DF56C2" w:rsidRPr="00F449B2">
        <w:rPr>
          <w:rFonts w:ascii="Book Antiqua" w:hAnsi="Book Antiqua" w:cstheme="majorBidi"/>
          <w:color w:val="000000"/>
          <w:sz w:val="24"/>
          <w:szCs w:val="24"/>
        </w:rPr>
        <w:t xml:space="preserve"> will go on to develop chronic, disabling LBP</w:t>
      </w:r>
      <w:r w:rsidR="00927CCB" w:rsidRPr="00F449B2">
        <w:rPr>
          <w:rFonts w:ascii="Book Antiqua" w:hAnsi="Book Antiqua" w:cstheme="majorBidi"/>
          <w:color w:val="000000"/>
          <w:sz w:val="24"/>
          <w:szCs w:val="24"/>
          <w:vertAlign w:val="superscript"/>
        </w:rPr>
        <w:t>[2,3]</w:t>
      </w:r>
      <w:r w:rsidR="00DF56C2" w:rsidRPr="00F449B2">
        <w:rPr>
          <w:rFonts w:ascii="Book Antiqua" w:hAnsi="Book Antiqua" w:cstheme="majorBidi"/>
          <w:color w:val="000000"/>
          <w:sz w:val="24"/>
          <w:szCs w:val="24"/>
        </w:rPr>
        <w:t>.</w:t>
      </w:r>
      <w:r w:rsidR="002453DE" w:rsidRPr="00F449B2">
        <w:rPr>
          <w:rFonts w:ascii="Book Antiqua" w:hAnsi="Book Antiqua" w:cstheme="majorBidi"/>
          <w:color w:val="000000"/>
          <w:sz w:val="24"/>
          <w:szCs w:val="24"/>
        </w:rPr>
        <w:t xml:space="preserve"> </w:t>
      </w:r>
      <w:r w:rsidR="0094384E" w:rsidRPr="00F449B2">
        <w:rPr>
          <w:rFonts w:ascii="Book Antiqua" w:hAnsi="Book Antiqua" w:cstheme="majorBidi"/>
          <w:color w:val="000000"/>
          <w:sz w:val="24"/>
          <w:szCs w:val="24"/>
        </w:rPr>
        <w:t>The most common pain generator in chronic LBP is the facet joint (40%), the intervertebral disc (2</w:t>
      </w:r>
      <w:r w:rsidR="009C5804" w:rsidRPr="00F449B2">
        <w:rPr>
          <w:rFonts w:ascii="Book Antiqua" w:hAnsi="Book Antiqua" w:cstheme="majorBidi"/>
          <w:color w:val="000000"/>
          <w:sz w:val="24"/>
          <w:szCs w:val="24"/>
        </w:rPr>
        <w:t>6</w:t>
      </w:r>
      <w:r w:rsidR="0094384E" w:rsidRPr="00F449B2">
        <w:rPr>
          <w:rFonts w:ascii="Book Antiqua" w:hAnsi="Book Antiqua" w:cstheme="majorBidi"/>
          <w:color w:val="000000"/>
          <w:sz w:val="24"/>
          <w:szCs w:val="24"/>
        </w:rPr>
        <w:t>%) and the sacroiliac joint (</w:t>
      </w:r>
      <w:r w:rsidR="009C5804" w:rsidRPr="00F449B2">
        <w:rPr>
          <w:rFonts w:ascii="Book Antiqua" w:hAnsi="Book Antiqua" w:cstheme="majorBidi"/>
          <w:color w:val="000000"/>
          <w:sz w:val="24"/>
          <w:szCs w:val="24"/>
        </w:rPr>
        <w:t>2</w:t>
      </w:r>
      <w:r w:rsidR="00F449B2" w:rsidRPr="00F449B2">
        <w:rPr>
          <w:rFonts w:ascii="Book Antiqua" w:hAnsi="Book Antiqua" w:cstheme="majorBidi"/>
          <w:color w:val="000000"/>
          <w:sz w:val="24"/>
          <w:szCs w:val="24"/>
        </w:rPr>
        <w:t>%), respectively</w:t>
      </w:r>
      <w:r w:rsidR="004712B3" w:rsidRPr="00F449B2">
        <w:rPr>
          <w:rFonts w:ascii="Book Antiqua" w:hAnsi="Book Antiqua" w:cstheme="majorBidi"/>
          <w:color w:val="000000"/>
          <w:sz w:val="24"/>
          <w:szCs w:val="24"/>
          <w:vertAlign w:val="superscript"/>
        </w:rPr>
        <w:t>[4]</w:t>
      </w:r>
      <w:r w:rsidR="005C5D1D" w:rsidRPr="00F449B2">
        <w:rPr>
          <w:rFonts w:ascii="Book Antiqua" w:hAnsi="Book Antiqua" w:cstheme="majorBidi"/>
          <w:color w:val="000000"/>
          <w:sz w:val="24"/>
          <w:szCs w:val="24"/>
        </w:rPr>
        <w:t>.</w:t>
      </w:r>
    </w:p>
    <w:p w:rsidR="00B45534" w:rsidRPr="00F449B2" w:rsidRDefault="00D92F81" w:rsidP="00F449B2">
      <w:pPr>
        <w:tabs>
          <w:tab w:val="left" w:pos="735"/>
        </w:tabs>
        <w:spacing w:after="0" w:line="360" w:lineRule="auto"/>
        <w:ind w:firstLineChars="100" w:firstLine="240"/>
        <w:jc w:val="both"/>
        <w:rPr>
          <w:rFonts w:ascii="Book Antiqua" w:hAnsi="Book Antiqua" w:cstheme="majorBidi"/>
          <w:color w:val="000000"/>
          <w:sz w:val="24"/>
          <w:szCs w:val="24"/>
        </w:rPr>
      </w:pPr>
      <w:r w:rsidRPr="00F449B2">
        <w:rPr>
          <w:rFonts w:ascii="Book Antiqua" w:hAnsi="Book Antiqua" w:cstheme="majorBidi"/>
          <w:color w:val="000000"/>
          <w:sz w:val="24"/>
          <w:szCs w:val="24"/>
        </w:rPr>
        <w:t xml:space="preserve">Chronic LBP </w:t>
      </w:r>
      <w:r w:rsidRPr="00F449B2">
        <w:rPr>
          <w:rFonts w:ascii="Book Antiqua" w:hAnsi="Book Antiqua" w:cstheme="majorBidi"/>
          <w:sz w:val="24"/>
          <w:szCs w:val="24"/>
          <w:lang w:val="en-US"/>
        </w:rPr>
        <w:t xml:space="preserve">consists of both nociceptive and neuropathic mechanisms </w:t>
      </w:r>
      <w:r w:rsidRPr="00F449B2">
        <w:rPr>
          <w:rFonts w:ascii="Book Antiqua" w:hAnsi="Book Antiqua" w:cstheme="majorBidi"/>
          <w:color w:val="000000"/>
          <w:sz w:val="24"/>
          <w:szCs w:val="24"/>
        </w:rPr>
        <w:t>and can be classified as a mixed pain syndrome</w:t>
      </w:r>
      <w:r w:rsidR="00EC6CE3" w:rsidRPr="00F449B2">
        <w:rPr>
          <w:rFonts w:ascii="Book Antiqua" w:hAnsi="Book Antiqua" w:cstheme="majorBidi"/>
          <w:color w:val="000000"/>
          <w:sz w:val="24"/>
          <w:szCs w:val="24"/>
          <w:vertAlign w:val="superscript"/>
        </w:rPr>
        <w:t>[5</w:t>
      </w:r>
      <w:r w:rsidR="009C3508" w:rsidRPr="00F449B2">
        <w:rPr>
          <w:rFonts w:ascii="Book Antiqua" w:hAnsi="Book Antiqua" w:cstheme="majorBidi"/>
          <w:color w:val="000000"/>
          <w:sz w:val="24"/>
          <w:szCs w:val="24"/>
          <w:vertAlign w:val="superscript"/>
        </w:rPr>
        <w:t>,</w:t>
      </w:r>
      <w:r w:rsidR="009C3508" w:rsidRPr="00F449B2">
        <w:rPr>
          <w:rFonts w:ascii="Book Antiqua" w:hAnsi="Book Antiqua" w:cstheme="majorBidi"/>
          <w:sz w:val="24"/>
          <w:szCs w:val="24"/>
          <w:vertAlign w:val="superscript"/>
        </w:rPr>
        <w:t>6</w:t>
      </w:r>
      <w:r w:rsidR="00EC6CE3" w:rsidRPr="00F449B2">
        <w:rPr>
          <w:rFonts w:ascii="Book Antiqua" w:hAnsi="Book Antiqua" w:cstheme="majorBidi"/>
          <w:sz w:val="24"/>
          <w:szCs w:val="24"/>
          <w:vertAlign w:val="superscript"/>
        </w:rPr>
        <w:t>]</w:t>
      </w:r>
      <w:r w:rsidRPr="00F449B2">
        <w:rPr>
          <w:rFonts w:ascii="Book Antiqua" w:hAnsi="Book Antiqua" w:cstheme="majorBidi"/>
          <w:sz w:val="24"/>
          <w:szCs w:val="24"/>
        </w:rPr>
        <w:t>.</w:t>
      </w:r>
      <w:r w:rsidR="002453DE" w:rsidRPr="00F449B2">
        <w:rPr>
          <w:rFonts w:ascii="Book Antiqua" w:hAnsi="Book Antiqua" w:cstheme="majorBidi"/>
          <w:color w:val="000000"/>
          <w:sz w:val="24"/>
          <w:szCs w:val="24"/>
        </w:rPr>
        <w:t xml:space="preserve"> </w:t>
      </w:r>
      <w:r w:rsidR="000367A3" w:rsidRPr="00F449B2">
        <w:rPr>
          <w:rFonts w:ascii="Book Antiqua" w:hAnsi="Book Antiqua" w:cstheme="majorBidi"/>
          <w:sz w:val="24"/>
          <w:szCs w:val="24"/>
        </w:rPr>
        <w:t>Non-specific nociceptive pain is caused by</w:t>
      </w:r>
      <w:r w:rsidR="0009017F" w:rsidRPr="00F449B2">
        <w:rPr>
          <w:rFonts w:ascii="Book Antiqua" w:hAnsi="Book Antiqua" w:cstheme="majorBidi"/>
          <w:sz w:val="24"/>
          <w:szCs w:val="24"/>
        </w:rPr>
        <w:t xml:space="preserve"> an inflammatory response to tissue injury</w:t>
      </w:r>
      <w:r w:rsidR="000367A3" w:rsidRPr="00F449B2">
        <w:rPr>
          <w:rFonts w:ascii="Book Antiqua" w:hAnsi="Book Antiqua" w:cstheme="majorBidi"/>
          <w:sz w:val="24"/>
          <w:szCs w:val="24"/>
        </w:rPr>
        <w:t xml:space="preserve"> and usually described as a sharp or aching pain, while neuropathic pain</w:t>
      </w:r>
      <w:r w:rsidR="0009017F" w:rsidRPr="00F449B2">
        <w:rPr>
          <w:rFonts w:ascii="Book Antiqua" w:hAnsi="Book Antiqua" w:cstheme="majorBidi"/>
          <w:sz w:val="24"/>
          <w:szCs w:val="24"/>
        </w:rPr>
        <w:t xml:space="preserve"> is caused by damage to nerve tissues and usually described as a burning or heavy sensation, or numbness along the dermatom of the affected nerve</w:t>
      </w:r>
      <w:r w:rsidR="00B722BC" w:rsidRPr="00F449B2">
        <w:rPr>
          <w:rFonts w:ascii="Book Antiqua" w:hAnsi="Book Antiqua" w:cstheme="majorBidi"/>
          <w:color w:val="000000"/>
          <w:sz w:val="24"/>
          <w:szCs w:val="24"/>
          <w:vertAlign w:val="superscript"/>
        </w:rPr>
        <w:t>[</w:t>
      </w:r>
      <w:r w:rsidR="00FE1174" w:rsidRPr="00F449B2">
        <w:rPr>
          <w:rFonts w:ascii="Book Antiqua" w:hAnsi="Book Antiqua" w:cstheme="majorBidi"/>
          <w:color w:val="000000"/>
          <w:sz w:val="24"/>
          <w:szCs w:val="24"/>
          <w:vertAlign w:val="superscript"/>
        </w:rPr>
        <w:t>7</w:t>
      </w:r>
      <w:r w:rsidR="00B722BC" w:rsidRPr="00F449B2">
        <w:rPr>
          <w:rFonts w:ascii="Book Antiqua" w:hAnsi="Book Antiqua" w:cstheme="majorBidi"/>
          <w:color w:val="000000"/>
          <w:sz w:val="24"/>
          <w:szCs w:val="24"/>
          <w:vertAlign w:val="superscript"/>
        </w:rPr>
        <w:t>,</w:t>
      </w:r>
      <w:r w:rsidR="00FE1174" w:rsidRPr="00F449B2">
        <w:rPr>
          <w:rFonts w:ascii="Book Antiqua" w:hAnsi="Book Antiqua" w:cstheme="majorBidi"/>
          <w:color w:val="000000"/>
          <w:sz w:val="24"/>
          <w:szCs w:val="24"/>
          <w:vertAlign w:val="superscript"/>
        </w:rPr>
        <w:t>8</w:t>
      </w:r>
      <w:r w:rsidR="00B722BC" w:rsidRPr="00F449B2">
        <w:rPr>
          <w:rFonts w:ascii="Book Antiqua" w:hAnsi="Book Antiqua" w:cstheme="majorBidi"/>
          <w:color w:val="000000"/>
          <w:sz w:val="24"/>
          <w:szCs w:val="24"/>
          <w:vertAlign w:val="superscript"/>
        </w:rPr>
        <w:t>]</w:t>
      </w:r>
      <w:r w:rsidR="0009017F" w:rsidRPr="00F449B2">
        <w:rPr>
          <w:rFonts w:ascii="Book Antiqua" w:hAnsi="Book Antiqua" w:cstheme="majorBidi"/>
          <w:sz w:val="24"/>
          <w:szCs w:val="24"/>
        </w:rPr>
        <w:t>.</w:t>
      </w:r>
      <w:r w:rsidR="002453DE" w:rsidRPr="00F449B2">
        <w:rPr>
          <w:rFonts w:ascii="Book Antiqua" w:hAnsi="Book Antiqua" w:cstheme="majorBidi"/>
          <w:sz w:val="24"/>
          <w:szCs w:val="24"/>
        </w:rPr>
        <w:t xml:space="preserve"> </w:t>
      </w:r>
      <w:r w:rsidR="001A6315" w:rsidRPr="00F449B2">
        <w:rPr>
          <w:rFonts w:ascii="Book Antiqua" w:hAnsi="Book Antiqua" w:cstheme="majorBidi"/>
          <w:sz w:val="24"/>
          <w:szCs w:val="24"/>
        </w:rPr>
        <w:t>N</w:t>
      </w:r>
      <w:r w:rsidR="00DA289A" w:rsidRPr="00F449B2">
        <w:rPr>
          <w:rFonts w:ascii="Book Antiqua" w:hAnsi="Book Antiqua" w:cstheme="majorBidi"/>
          <w:sz w:val="24"/>
          <w:szCs w:val="24"/>
        </w:rPr>
        <w:t xml:space="preserve">europathic component </w:t>
      </w:r>
      <w:r w:rsidR="00DD2F8C" w:rsidRPr="00F449B2">
        <w:rPr>
          <w:rFonts w:ascii="Book Antiqua" w:hAnsi="Book Antiqua" w:cstheme="majorBidi"/>
          <w:sz w:val="24"/>
          <w:szCs w:val="24"/>
        </w:rPr>
        <w:t>of chronic LBP has often been under-recognized and under-treated by the physicians. Therefore, recent studies have demonstrated that approximately</w:t>
      </w:r>
      <w:r w:rsidR="00CB0886" w:rsidRPr="00F449B2">
        <w:rPr>
          <w:rFonts w:ascii="Book Antiqua" w:hAnsi="Book Antiqua" w:cstheme="majorBidi"/>
          <w:sz w:val="24"/>
          <w:szCs w:val="24"/>
        </w:rPr>
        <w:t xml:space="preserve"> </w:t>
      </w:r>
      <w:r w:rsidR="00DD2F8C" w:rsidRPr="00F449B2">
        <w:rPr>
          <w:rFonts w:ascii="Book Antiqua" w:hAnsi="Book Antiqua" w:cstheme="majorBidi"/>
          <w:sz w:val="24"/>
          <w:szCs w:val="24"/>
          <w:lang w:val="en-US"/>
        </w:rPr>
        <w:t>20</w:t>
      </w:r>
      <w:r w:rsidR="00F449B2">
        <w:rPr>
          <w:rFonts w:ascii="Book Antiqua" w:hAnsi="Book Antiqua" w:cstheme="majorBidi" w:hint="eastAsia"/>
          <w:sz w:val="24"/>
          <w:szCs w:val="24"/>
          <w:lang w:val="en-US"/>
        </w:rPr>
        <w:t>%</w:t>
      </w:r>
      <w:r w:rsidR="00DD2F8C" w:rsidRPr="00F449B2">
        <w:rPr>
          <w:rFonts w:ascii="Book Antiqua" w:hAnsi="Book Antiqua" w:cstheme="majorBidi"/>
          <w:sz w:val="24"/>
          <w:szCs w:val="24"/>
          <w:lang w:val="en-US"/>
        </w:rPr>
        <w:t>-55% of chronic LBP patients have n</w:t>
      </w:r>
      <w:r w:rsidR="007257A8" w:rsidRPr="00F449B2">
        <w:rPr>
          <w:rFonts w:ascii="Book Antiqua" w:hAnsi="Book Antiqua" w:cstheme="majorBidi"/>
          <w:sz w:val="24"/>
          <w:szCs w:val="24"/>
          <w:lang w:val="en-US"/>
        </w:rPr>
        <w:t>europathic</w:t>
      </w:r>
      <w:r w:rsidR="00DA289A" w:rsidRPr="00F449B2">
        <w:rPr>
          <w:rFonts w:ascii="Book Antiqua" w:hAnsi="Book Antiqua" w:cstheme="majorBidi"/>
          <w:sz w:val="24"/>
          <w:szCs w:val="24"/>
          <w:lang w:val="en-US"/>
        </w:rPr>
        <w:t xml:space="preserve"> pain </w:t>
      </w:r>
      <w:r w:rsidR="007257A8" w:rsidRPr="00F449B2">
        <w:rPr>
          <w:rFonts w:ascii="Book Antiqua" w:hAnsi="Book Antiqua" w:cstheme="majorBidi"/>
          <w:sz w:val="24"/>
          <w:szCs w:val="24"/>
          <w:lang w:val="en-US"/>
        </w:rPr>
        <w:t>symptoms</w:t>
      </w:r>
      <w:r w:rsidR="000505FE" w:rsidRPr="00F449B2">
        <w:rPr>
          <w:rFonts w:ascii="Book Antiqua" w:hAnsi="Book Antiqua" w:cstheme="majorBidi"/>
          <w:color w:val="000000"/>
          <w:sz w:val="24"/>
          <w:szCs w:val="24"/>
          <w:vertAlign w:val="superscript"/>
        </w:rPr>
        <w:t>[</w:t>
      </w:r>
      <w:r w:rsidR="001A28FF" w:rsidRPr="00F449B2">
        <w:rPr>
          <w:rFonts w:ascii="Book Antiqua" w:hAnsi="Book Antiqua" w:cstheme="majorBidi"/>
          <w:color w:val="000000"/>
          <w:sz w:val="24"/>
          <w:szCs w:val="24"/>
          <w:vertAlign w:val="superscript"/>
        </w:rPr>
        <w:t>6,</w:t>
      </w:r>
      <w:r w:rsidR="000505FE" w:rsidRPr="00F449B2">
        <w:rPr>
          <w:rFonts w:ascii="Book Antiqua" w:hAnsi="Book Antiqua" w:cstheme="majorBidi"/>
          <w:color w:val="000000"/>
          <w:sz w:val="24"/>
          <w:szCs w:val="24"/>
          <w:vertAlign w:val="superscript"/>
        </w:rPr>
        <w:t>9</w:t>
      </w:r>
      <w:r w:rsidR="00FE7430" w:rsidRPr="00F449B2">
        <w:rPr>
          <w:rFonts w:ascii="Book Antiqua" w:hAnsi="Book Antiqua" w:cstheme="majorBidi"/>
          <w:color w:val="000000"/>
          <w:sz w:val="24"/>
          <w:szCs w:val="24"/>
          <w:vertAlign w:val="superscript"/>
        </w:rPr>
        <w:t>-1</w:t>
      </w:r>
      <w:r w:rsidR="000505FE" w:rsidRPr="00F449B2">
        <w:rPr>
          <w:rFonts w:ascii="Book Antiqua" w:hAnsi="Book Antiqua" w:cstheme="majorBidi"/>
          <w:color w:val="000000"/>
          <w:sz w:val="24"/>
          <w:szCs w:val="24"/>
          <w:vertAlign w:val="superscript"/>
        </w:rPr>
        <w:t>1</w:t>
      </w:r>
      <w:r w:rsidR="00FE7430" w:rsidRPr="00F449B2">
        <w:rPr>
          <w:rFonts w:ascii="Book Antiqua" w:hAnsi="Book Antiqua" w:cstheme="majorBidi"/>
          <w:color w:val="000000"/>
          <w:sz w:val="24"/>
          <w:szCs w:val="24"/>
          <w:vertAlign w:val="superscript"/>
        </w:rPr>
        <w:t>]</w:t>
      </w:r>
      <w:r w:rsidR="00DD2F8C" w:rsidRPr="00F449B2">
        <w:rPr>
          <w:rFonts w:ascii="Book Antiqua" w:hAnsi="Book Antiqua" w:cstheme="majorBidi"/>
          <w:sz w:val="24"/>
          <w:szCs w:val="24"/>
          <w:lang w:val="en-US"/>
        </w:rPr>
        <w:t>.</w:t>
      </w:r>
      <w:r w:rsidR="00C8409B" w:rsidRPr="00F449B2">
        <w:rPr>
          <w:rFonts w:ascii="Book Antiqua" w:hAnsi="Book Antiqua" w:cstheme="majorBidi"/>
          <w:sz w:val="24"/>
          <w:szCs w:val="24"/>
          <w:lang w:val="en-US"/>
        </w:rPr>
        <w:t xml:space="preserve"> The presence of a</w:t>
      </w:r>
      <w:r w:rsidR="002453DE" w:rsidRPr="00F449B2">
        <w:rPr>
          <w:rFonts w:ascii="Book Antiqua" w:hAnsi="Book Antiqua" w:cstheme="majorBidi"/>
          <w:sz w:val="24"/>
          <w:szCs w:val="24"/>
          <w:lang w:val="en-US"/>
        </w:rPr>
        <w:t xml:space="preserve"> neuropathic pain component is </w:t>
      </w:r>
      <w:r w:rsidR="00C03639" w:rsidRPr="00F449B2">
        <w:rPr>
          <w:rFonts w:ascii="Book Antiqua" w:hAnsi="Book Antiqua" w:cstheme="majorBidi"/>
          <w:sz w:val="24"/>
          <w:szCs w:val="24"/>
          <w:lang w:val="en-US"/>
        </w:rPr>
        <w:t xml:space="preserve">associated </w:t>
      </w:r>
      <w:r w:rsidR="00C8409B" w:rsidRPr="00F449B2">
        <w:rPr>
          <w:rFonts w:ascii="Book Antiqua" w:hAnsi="Book Antiqua" w:cstheme="majorBidi"/>
          <w:sz w:val="24"/>
          <w:szCs w:val="24"/>
          <w:lang w:val="en-US"/>
        </w:rPr>
        <w:t xml:space="preserve">with more severe </w:t>
      </w:r>
      <w:proofErr w:type="gramStart"/>
      <w:r w:rsidR="00C8409B" w:rsidRPr="00F449B2">
        <w:rPr>
          <w:rFonts w:ascii="Book Antiqua" w:hAnsi="Book Antiqua" w:cstheme="majorBidi"/>
          <w:sz w:val="24"/>
          <w:szCs w:val="24"/>
          <w:lang w:val="en-US"/>
        </w:rPr>
        <w:t>pain</w:t>
      </w:r>
      <w:r w:rsidR="009C3508" w:rsidRPr="00F449B2">
        <w:rPr>
          <w:rFonts w:ascii="Book Antiqua" w:hAnsi="Book Antiqua" w:cstheme="majorBidi"/>
          <w:sz w:val="24"/>
          <w:szCs w:val="24"/>
          <w:vertAlign w:val="superscript"/>
        </w:rPr>
        <w:t>[</w:t>
      </w:r>
      <w:proofErr w:type="gramEnd"/>
      <w:r w:rsidR="009C3508" w:rsidRPr="00F449B2">
        <w:rPr>
          <w:rFonts w:ascii="Book Antiqua" w:hAnsi="Book Antiqua" w:cstheme="majorBidi"/>
          <w:sz w:val="24"/>
          <w:szCs w:val="24"/>
          <w:vertAlign w:val="superscript"/>
        </w:rPr>
        <w:t>6]</w:t>
      </w:r>
      <w:r w:rsidR="00A91BA0" w:rsidRPr="00F449B2">
        <w:rPr>
          <w:rFonts w:ascii="Book Antiqua" w:hAnsi="Book Antiqua" w:cstheme="majorBidi"/>
          <w:sz w:val="24"/>
          <w:szCs w:val="24"/>
          <w:lang w:val="en-US"/>
        </w:rPr>
        <w:t>, a greater number of comorbidities</w:t>
      </w:r>
      <w:r w:rsidR="00FE7430" w:rsidRPr="00F449B2">
        <w:rPr>
          <w:rFonts w:ascii="Book Antiqua" w:hAnsi="Book Antiqua" w:cstheme="majorBidi"/>
          <w:color w:val="000000"/>
          <w:sz w:val="24"/>
          <w:szCs w:val="24"/>
          <w:vertAlign w:val="superscript"/>
        </w:rPr>
        <w:t>[5]</w:t>
      </w:r>
      <w:r w:rsidR="00A91BA0" w:rsidRPr="00F449B2">
        <w:rPr>
          <w:rFonts w:ascii="Book Antiqua" w:hAnsi="Book Antiqua" w:cstheme="majorBidi"/>
          <w:sz w:val="24"/>
          <w:szCs w:val="24"/>
          <w:lang w:val="en-US"/>
        </w:rPr>
        <w:t>, reduced quality of life</w:t>
      </w:r>
      <w:r w:rsidR="000505FE" w:rsidRPr="00F449B2">
        <w:rPr>
          <w:rFonts w:ascii="Book Antiqua" w:hAnsi="Book Antiqua" w:cstheme="majorBidi"/>
          <w:color w:val="000000"/>
          <w:sz w:val="24"/>
          <w:szCs w:val="24"/>
          <w:vertAlign w:val="superscript"/>
        </w:rPr>
        <w:t>[12</w:t>
      </w:r>
      <w:r w:rsidR="00FE7430" w:rsidRPr="00F449B2">
        <w:rPr>
          <w:rFonts w:ascii="Book Antiqua" w:hAnsi="Book Antiqua" w:cstheme="majorBidi"/>
          <w:color w:val="000000"/>
          <w:sz w:val="24"/>
          <w:szCs w:val="24"/>
          <w:vertAlign w:val="superscript"/>
        </w:rPr>
        <w:t>]</w:t>
      </w:r>
      <w:r w:rsidR="002453DE" w:rsidRPr="00F449B2">
        <w:rPr>
          <w:rFonts w:ascii="Book Antiqua" w:hAnsi="Book Antiqua" w:cstheme="majorBidi"/>
          <w:color w:val="000000"/>
          <w:sz w:val="24"/>
          <w:szCs w:val="24"/>
          <w:vertAlign w:val="superscript"/>
        </w:rPr>
        <w:t xml:space="preserve"> </w:t>
      </w:r>
      <w:r w:rsidR="00C8409B" w:rsidRPr="00F449B2">
        <w:rPr>
          <w:rFonts w:ascii="Book Antiqua" w:hAnsi="Book Antiqua" w:cstheme="majorBidi"/>
          <w:sz w:val="24"/>
          <w:szCs w:val="24"/>
          <w:lang w:val="en-US"/>
        </w:rPr>
        <w:t>and</w:t>
      </w:r>
      <w:r w:rsidR="008A1E95" w:rsidRPr="00F449B2">
        <w:rPr>
          <w:rFonts w:ascii="Book Antiqua" w:hAnsi="Book Antiqua" w:cstheme="majorBidi"/>
          <w:sz w:val="24"/>
          <w:szCs w:val="24"/>
          <w:lang w:val="en-US"/>
        </w:rPr>
        <w:t xml:space="preserve"> </w:t>
      </w:r>
      <w:r w:rsidR="00C8409B" w:rsidRPr="00F449B2">
        <w:rPr>
          <w:rFonts w:ascii="Book Antiqua" w:hAnsi="Book Antiqua" w:cstheme="majorBidi"/>
          <w:sz w:val="24"/>
          <w:szCs w:val="24"/>
          <w:lang w:val="en-US"/>
        </w:rPr>
        <w:t>higher healthcare utilization costs</w:t>
      </w:r>
      <w:r w:rsidR="00FE7430" w:rsidRPr="00F449B2">
        <w:rPr>
          <w:rFonts w:ascii="Book Antiqua" w:hAnsi="Book Antiqua" w:cstheme="majorBidi"/>
          <w:color w:val="000000"/>
          <w:sz w:val="24"/>
          <w:szCs w:val="24"/>
          <w:vertAlign w:val="superscript"/>
        </w:rPr>
        <w:t>[1</w:t>
      </w:r>
      <w:r w:rsidR="000505FE" w:rsidRPr="00F449B2">
        <w:rPr>
          <w:rFonts w:ascii="Book Antiqua" w:hAnsi="Book Antiqua" w:cstheme="majorBidi"/>
          <w:color w:val="000000"/>
          <w:sz w:val="24"/>
          <w:szCs w:val="24"/>
          <w:vertAlign w:val="superscript"/>
        </w:rPr>
        <w:t>3</w:t>
      </w:r>
      <w:r w:rsidR="00FE7430" w:rsidRPr="00F449B2">
        <w:rPr>
          <w:rFonts w:ascii="Book Antiqua" w:hAnsi="Book Antiqua" w:cstheme="majorBidi"/>
          <w:color w:val="000000"/>
          <w:sz w:val="24"/>
          <w:szCs w:val="24"/>
          <w:vertAlign w:val="superscript"/>
        </w:rPr>
        <w:t>]</w:t>
      </w:r>
      <w:r w:rsidR="00C8409B" w:rsidRPr="00F449B2">
        <w:rPr>
          <w:rFonts w:ascii="Book Antiqua" w:hAnsi="Book Antiqua" w:cstheme="majorBidi"/>
          <w:sz w:val="24"/>
          <w:szCs w:val="24"/>
          <w:lang w:val="en-US"/>
        </w:rPr>
        <w:t xml:space="preserve">. </w:t>
      </w:r>
    </w:p>
    <w:p w:rsidR="00344C6F" w:rsidRPr="00F449B2" w:rsidRDefault="006C125E" w:rsidP="00F449B2">
      <w:pPr>
        <w:tabs>
          <w:tab w:val="left" w:pos="851"/>
        </w:tabs>
        <w:spacing w:after="0" w:line="360" w:lineRule="auto"/>
        <w:ind w:firstLineChars="100" w:firstLine="240"/>
        <w:jc w:val="both"/>
        <w:rPr>
          <w:rFonts w:ascii="Book Antiqua" w:hAnsi="Book Antiqua" w:cstheme="majorBidi"/>
          <w:sz w:val="24"/>
          <w:szCs w:val="24"/>
          <w:lang w:val="en-US"/>
        </w:rPr>
      </w:pPr>
      <w:r w:rsidRPr="00F449B2">
        <w:rPr>
          <w:rFonts w:ascii="Book Antiqua" w:hAnsi="Book Antiqua" w:cstheme="majorBidi"/>
          <w:color w:val="000000"/>
          <w:sz w:val="24"/>
          <w:szCs w:val="24"/>
        </w:rPr>
        <w:lastRenderedPageBreak/>
        <w:t>M</w:t>
      </w:r>
      <w:r w:rsidR="00F85523" w:rsidRPr="00F449B2">
        <w:rPr>
          <w:rFonts w:ascii="Book Antiqua" w:hAnsi="Book Antiqua" w:cstheme="majorBidi"/>
          <w:color w:val="000000"/>
          <w:sz w:val="24"/>
          <w:szCs w:val="24"/>
        </w:rPr>
        <w:t>echanical and chemical patho</w:t>
      </w:r>
      <w:r w:rsidRPr="00F449B2">
        <w:rPr>
          <w:rFonts w:ascii="Book Antiqua" w:hAnsi="Book Antiqua" w:cstheme="majorBidi"/>
          <w:color w:val="000000"/>
          <w:sz w:val="24"/>
          <w:szCs w:val="24"/>
        </w:rPr>
        <w:t xml:space="preserve">physiological </w:t>
      </w:r>
      <w:r w:rsidR="00F85523" w:rsidRPr="00F449B2">
        <w:rPr>
          <w:rFonts w:ascii="Book Antiqua" w:hAnsi="Book Antiqua" w:cstheme="majorBidi"/>
          <w:color w:val="000000"/>
          <w:sz w:val="24"/>
          <w:szCs w:val="24"/>
        </w:rPr>
        <w:t>mechanism</w:t>
      </w:r>
      <w:r w:rsidRPr="00F449B2">
        <w:rPr>
          <w:rFonts w:ascii="Book Antiqua" w:hAnsi="Book Antiqua" w:cstheme="majorBidi"/>
          <w:color w:val="000000"/>
          <w:sz w:val="24"/>
          <w:szCs w:val="24"/>
        </w:rPr>
        <w:t>s are</w:t>
      </w:r>
      <w:r w:rsidR="008A1E95" w:rsidRPr="00F449B2">
        <w:rPr>
          <w:rFonts w:ascii="Book Antiqua" w:hAnsi="Book Antiqua" w:cstheme="majorBidi"/>
          <w:color w:val="000000"/>
          <w:sz w:val="24"/>
          <w:szCs w:val="24"/>
        </w:rPr>
        <w:t xml:space="preserve"> </w:t>
      </w:r>
      <w:r w:rsidRPr="00F449B2">
        <w:rPr>
          <w:rFonts w:ascii="Book Antiqua" w:hAnsi="Book Antiqua" w:cstheme="majorBidi"/>
          <w:color w:val="000000"/>
          <w:sz w:val="24"/>
          <w:szCs w:val="24"/>
        </w:rPr>
        <w:t>t</w:t>
      </w:r>
      <w:r w:rsidR="002453DE" w:rsidRPr="00F449B2">
        <w:rPr>
          <w:rFonts w:ascii="Book Antiqua" w:hAnsi="Book Antiqua" w:cstheme="majorBidi"/>
          <w:color w:val="000000"/>
          <w:sz w:val="24"/>
          <w:szCs w:val="24"/>
        </w:rPr>
        <w:t>hought</w:t>
      </w:r>
      <w:r w:rsidR="008A1E95" w:rsidRPr="00F449B2">
        <w:rPr>
          <w:rFonts w:ascii="Book Antiqua" w:hAnsi="Book Antiqua" w:cstheme="majorBidi"/>
          <w:color w:val="000000"/>
          <w:sz w:val="24"/>
          <w:szCs w:val="24"/>
        </w:rPr>
        <w:t xml:space="preserve"> </w:t>
      </w:r>
      <w:r w:rsidR="002453DE" w:rsidRPr="00F449B2">
        <w:rPr>
          <w:rFonts w:ascii="Book Antiqua" w:hAnsi="Book Antiqua" w:cstheme="majorBidi"/>
          <w:color w:val="000000"/>
          <w:sz w:val="24"/>
          <w:szCs w:val="24"/>
        </w:rPr>
        <w:t>to</w:t>
      </w:r>
      <w:r w:rsidR="00282632" w:rsidRPr="00F449B2">
        <w:rPr>
          <w:rFonts w:ascii="Book Antiqua" w:hAnsi="Book Antiqua" w:cstheme="majorBidi"/>
          <w:color w:val="000000"/>
          <w:sz w:val="24"/>
          <w:szCs w:val="24"/>
        </w:rPr>
        <w:t xml:space="preserve"> be responsible for </w:t>
      </w:r>
      <w:r w:rsidR="00AC101A" w:rsidRPr="00F449B2">
        <w:rPr>
          <w:rFonts w:ascii="Book Antiqua" w:hAnsi="Book Antiqua" w:cstheme="majorBidi"/>
          <w:color w:val="000000"/>
          <w:sz w:val="24"/>
          <w:szCs w:val="24"/>
        </w:rPr>
        <w:t>neuropathic LBP. M</w:t>
      </w:r>
      <w:r w:rsidR="00F85523" w:rsidRPr="00F449B2">
        <w:rPr>
          <w:rFonts w:ascii="Book Antiqua" w:hAnsi="Book Antiqua" w:cstheme="majorBidi"/>
          <w:color w:val="000000"/>
          <w:sz w:val="24"/>
          <w:szCs w:val="24"/>
        </w:rPr>
        <w:t xml:space="preserve">echanical </w:t>
      </w:r>
      <w:r w:rsidRPr="00F449B2">
        <w:rPr>
          <w:rFonts w:ascii="Book Antiqua" w:hAnsi="Book Antiqua" w:cstheme="majorBidi"/>
          <w:color w:val="000000"/>
          <w:sz w:val="24"/>
          <w:szCs w:val="24"/>
        </w:rPr>
        <w:t>pathomechanism</w:t>
      </w:r>
      <w:r w:rsidR="00282632" w:rsidRPr="00F449B2">
        <w:rPr>
          <w:rFonts w:ascii="Book Antiqua" w:hAnsi="Book Antiqua" w:cstheme="majorBidi"/>
          <w:color w:val="000000"/>
          <w:sz w:val="24"/>
          <w:szCs w:val="24"/>
        </w:rPr>
        <w:t xml:space="preserve"> </w:t>
      </w:r>
      <w:r w:rsidR="002C2B88" w:rsidRPr="00F449B2">
        <w:rPr>
          <w:rFonts w:ascii="Book Antiqua" w:hAnsi="Book Antiqua" w:cstheme="majorBidi"/>
          <w:color w:val="000000"/>
          <w:sz w:val="24"/>
          <w:szCs w:val="24"/>
        </w:rPr>
        <w:t>consist</w:t>
      </w:r>
      <w:r w:rsidR="00AC101A" w:rsidRPr="00F449B2">
        <w:rPr>
          <w:rFonts w:ascii="Book Antiqua" w:hAnsi="Book Antiqua" w:cstheme="majorBidi"/>
          <w:color w:val="000000"/>
          <w:sz w:val="24"/>
          <w:szCs w:val="24"/>
        </w:rPr>
        <w:t xml:space="preserve"> of nerve root compression due to </w:t>
      </w:r>
      <w:r w:rsidR="00C526F8" w:rsidRPr="00F449B2">
        <w:rPr>
          <w:rFonts w:ascii="Book Antiqua" w:hAnsi="Book Antiqua" w:cstheme="majorBidi"/>
          <w:color w:val="000000"/>
          <w:sz w:val="24"/>
          <w:szCs w:val="24"/>
        </w:rPr>
        <w:t>spinal stenosis or intervertebral disc herniation</w:t>
      </w:r>
      <w:r w:rsidR="00AC101A" w:rsidRPr="00F449B2">
        <w:rPr>
          <w:rFonts w:ascii="Book Antiqua" w:hAnsi="Book Antiqua" w:cstheme="majorBidi"/>
          <w:color w:val="000000"/>
          <w:sz w:val="24"/>
          <w:szCs w:val="24"/>
        </w:rPr>
        <w:t xml:space="preserve"> and lesions of nociceptive sprouts within the degenerated intervertebral disc. </w:t>
      </w:r>
      <w:r w:rsidR="00A65F11" w:rsidRPr="00F449B2">
        <w:rPr>
          <w:rFonts w:ascii="Book Antiqua" w:hAnsi="Book Antiqua" w:cstheme="majorBidi"/>
          <w:color w:val="000000"/>
          <w:sz w:val="24"/>
          <w:szCs w:val="24"/>
        </w:rPr>
        <w:t>In chemical pathomechanism</w:t>
      </w:r>
      <w:r w:rsidR="002C2B88" w:rsidRPr="00F449B2">
        <w:rPr>
          <w:rFonts w:ascii="Book Antiqua" w:hAnsi="Book Antiqua" w:cstheme="majorBidi"/>
          <w:color w:val="000000"/>
          <w:sz w:val="24"/>
          <w:szCs w:val="24"/>
        </w:rPr>
        <w:t>, chemokines and cytokines originating from the degenerative disc have been elucidated</w:t>
      </w:r>
      <w:r w:rsidR="00F24E73" w:rsidRPr="00F449B2">
        <w:rPr>
          <w:rFonts w:ascii="Book Antiqua" w:hAnsi="Book Antiqua" w:cstheme="majorBidi"/>
          <w:color w:val="000000"/>
          <w:sz w:val="24"/>
          <w:szCs w:val="24"/>
          <w:vertAlign w:val="superscript"/>
        </w:rPr>
        <w:t>[5,14-16</w:t>
      </w:r>
      <w:r w:rsidR="002976FB" w:rsidRPr="00F449B2">
        <w:rPr>
          <w:rFonts w:ascii="Book Antiqua" w:hAnsi="Book Antiqua" w:cstheme="majorBidi"/>
          <w:color w:val="000000"/>
          <w:sz w:val="24"/>
          <w:szCs w:val="24"/>
          <w:vertAlign w:val="superscript"/>
        </w:rPr>
        <w:t>]</w:t>
      </w:r>
      <w:r w:rsidR="002C2B88" w:rsidRPr="00F449B2">
        <w:rPr>
          <w:rFonts w:ascii="Book Antiqua" w:hAnsi="Book Antiqua" w:cstheme="majorBidi"/>
          <w:color w:val="000000"/>
          <w:sz w:val="24"/>
          <w:szCs w:val="24"/>
        </w:rPr>
        <w:t>.</w:t>
      </w:r>
      <w:r w:rsidR="005A6B30" w:rsidRPr="00F449B2">
        <w:rPr>
          <w:rFonts w:ascii="Book Antiqua" w:hAnsi="Book Antiqua" w:cstheme="majorBidi"/>
          <w:color w:val="000000"/>
          <w:sz w:val="24"/>
          <w:szCs w:val="24"/>
        </w:rPr>
        <w:t xml:space="preserve"> In addition, </w:t>
      </w:r>
      <w:r w:rsidR="005A6B30" w:rsidRPr="00F449B2">
        <w:rPr>
          <w:rFonts w:ascii="Book Antiqua" w:hAnsi="Book Antiqua" w:cstheme="majorBidi"/>
          <w:sz w:val="24"/>
          <w:szCs w:val="24"/>
          <w:lang w:val="en-US"/>
        </w:rPr>
        <w:t>the theoretical</w:t>
      </w:r>
      <w:r w:rsidR="005A6B30" w:rsidRPr="00F449B2">
        <w:rPr>
          <w:rStyle w:val="apple-converted-space"/>
          <w:rFonts w:ascii="Book Antiqua" w:hAnsi="Book Antiqua" w:cstheme="majorBidi"/>
          <w:color w:val="222222"/>
          <w:sz w:val="24"/>
          <w:szCs w:val="24"/>
          <w:lang w:val="en-US"/>
        </w:rPr>
        <w:t> </w:t>
      </w:r>
      <w:r w:rsidR="005A6B30" w:rsidRPr="00F449B2">
        <w:rPr>
          <w:rFonts w:ascii="Book Antiqua" w:hAnsi="Book Antiqua" w:cstheme="majorBidi"/>
          <w:color w:val="000000"/>
          <w:sz w:val="24"/>
          <w:szCs w:val="24"/>
          <w:lang w:val="en-US"/>
        </w:rPr>
        <w:t xml:space="preserve">consideration </w:t>
      </w:r>
      <w:r w:rsidR="005A6B30" w:rsidRPr="00F449B2">
        <w:rPr>
          <w:rFonts w:ascii="Book Antiqua" w:hAnsi="Book Antiqua" w:cstheme="majorBidi"/>
          <w:sz w:val="24"/>
          <w:szCs w:val="24"/>
          <w:lang w:val="en-US"/>
        </w:rPr>
        <w:t xml:space="preserve">of nerve roots as the only cause of neuropathic pain in chronic LBP is incorrect. Regarding the pathogenesis of degenerative and painful discs, it was reported that intervertebral discs have nerve ingrowth into the inner layers of the annulus ﬁbrosis; as such, the intervertebral disc itself can be a source of neuropathic pain in patients with chronic </w:t>
      </w:r>
      <w:proofErr w:type="gramStart"/>
      <w:r w:rsidR="005A6B30" w:rsidRPr="00F449B2">
        <w:rPr>
          <w:rFonts w:ascii="Book Antiqua" w:hAnsi="Book Antiqua" w:cstheme="majorBidi"/>
          <w:sz w:val="24"/>
          <w:szCs w:val="24"/>
          <w:lang w:val="en-US"/>
        </w:rPr>
        <w:t>LBP</w:t>
      </w:r>
      <w:r w:rsidR="00F24E73" w:rsidRPr="00F449B2">
        <w:rPr>
          <w:rFonts w:ascii="Book Antiqua" w:hAnsi="Book Antiqua" w:cstheme="majorBidi"/>
          <w:color w:val="000000"/>
          <w:sz w:val="24"/>
          <w:szCs w:val="24"/>
          <w:vertAlign w:val="superscript"/>
        </w:rPr>
        <w:t>[</w:t>
      </w:r>
      <w:proofErr w:type="gramEnd"/>
      <w:r w:rsidR="00F24E73" w:rsidRPr="00F449B2">
        <w:rPr>
          <w:rFonts w:ascii="Book Antiqua" w:hAnsi="Book Antiqua" w:cstheme="majorBidi"/>
          <w:color w:val="000000"/>
          <w:sz w:val="24"/>
          <w:szCs w:val="24"/>
          <w:vertAlign w:val="superscript"/>
        </w:rPr>
        <w:t>14</w:t>
      </w:r>
      <w:r w:rsidR="0012271F" w:rsidRPr="00F449B2">
        <w:rPr>
          <w:rFonts w:ascii="Book Antiqua" w:hAnsi="Book Antiqua" w:cstheme="majorBidi"/>
          <w:color w:val="000000"/>
          <w:sz w:val="24"/>
          <w:szCs w:val="24"/>
          <w:vertAlign w:val="superscript"/>
        </w:rPr>
        <w:t>]</w:t>
      </w:r>
      <w:r w:rsidR="005A6B30" w:rsidRPr="00F449B2">
        <w:rPr>
          <w:rFonts w:ascii="Book Antiqua" w:hAnsi="Book Antiqua" w:cstheme="majorBidi"/>
          <w:sz w:val="24"/>
          <w:szCs w:val="24"/>
          <w:lang w:val="en-US"/>
        </w:rPr>
        <w:t>.</w:t>
      </w:r>
      <w:r w:rsidR="00542906" w:rsidRPr="00F449B2">
        <w:rPr>
          <w:rFonts w:ascii="Book Antiqua" w:hAnsi="Book Antiqua" w:cstheme="majorBidi"/>
          <w:sz w:val="24"/>
          <w:szCs w:val="24"/>
          <w:lang w:val="en-US"/>
        </w:rPr>
        <w:t xml:space="preserve"> </w:t>
      </w:r>
      <w:r w:rsidR="00BF09C2" w:rsidRPr="00F449B2">
        <w:rPr>
          <w:rFonts w:ascii="Book Antiqua" w:hAnsi="Book Antiqua" w:cstheme="majorBidi"/>
          <w:sz w:val="24"/>
          <w:szCs w:val="24"/>
          <w:lang w:val="en-US"/>
        </w:rPr>
        <w:t>Some v</w:t>
      </w:r>
      <w:r w:rsidR="0042559F" w:rsidRPr="00F449B2">
        <w:rPr>
          <w:rFonts w:ascii="Book Antiqua" w:hAnsi="Book Antiqua" w:cstheme="majorBidi"/>
          <w:sz w:val="24"/>
          <w:szCs w:val="24"/>
          <w:lang w:val="en-US"/>
        </w:rPr>
        <w:t>arious nerve-damaging mechanisms</w:t>
      </w:r>
      <w:r w:rsidR="00BF09C2" w:rsidRPr="00F449B2">
        <w:rPr>
          <w:rFonts w:ascii="Book Antiqua" w:hAnsi="Book Antiqua" w:cstheme="majorBidi"/>
          <w:sz w:val="24"/>
          <w:szCs w:val="24"/>
          <w:lang w:val="en-US"/>
        </w:rPr>
        <w:t xml:space="preserve"> were shown in generating</w:t>
      </w:r>
      <w:r w:rsidR="0042559F" w:rsidRPr="00F449B2">
        <w:rPr>
          <w:rFonts w:ascii="Book Antiqua" w:hAnsi="Book Antiqua" w:cstheme="majorBidi"/>
          <w:sz w:val="24"/>
          <w:szCs w:val="24"/>
          <w:lang w:val="en-US"/>
        </w:rPr>
        <w:t xml:space="preserve"> a neuropathic p</w:t>
      </w:r>
      <w:r w:rsidR="002453DE" w:rsidRPr="00F449B2">
        <w:rPr>
          <w:rFonts w:ascii="Book Antiqua" w:hAnsi="Book Antiqua" w:cstheme="majorBidi"/>
          <w:sz w:val="24"/>
          <w:szCs w:val="24"/>
          <w:lang w:val="en-US"/>
        </w:rPr>
        <w:t xml:space="preserve">ain component in patients with </w:t>
      </w:r>
      <w:r w:rsidR="00C03639" w:rsidRPr="00F449B2">
        <w:rPr>
          <w:rFonts w:ascii="Book Antiqua" w:hAnsi="Book Antiqua" w:cstheme="majorBidi"/>
          <w:sz w:val="24"/>
          <w:szCs w:val="24"/>
          <w:lang w:val="en-US"/>
        </w:rPr>
        <w:t xml:space="preserve">chronic </w:t>
      </w:r>
      <w:proofErr w:type="gramStart"/>
      <w:r w:rsidR="00C03639" w:rsidRPr="00F449B2">
        <w:rPr>
          <w:rFonts w:ascii="Book Antiqua" w:hAnsi="Book Antiqua" w:cstheme="majorBidi"/>
          <w:sz w:val="24"/>
          <w:szCs w:val="24"/>
          <w:lang w:val="en-US"/>
        </w:rPr>
        <w:t>LBP</w:t>
      </w:r>
      <w:r w:rsidR="009C3508" w:rsidRPr="00F449B2">
        <w:rPr>
          <w:rFonts w:ascii="Book Antiqua" w:hAnsi="Book Antiqua" w:cstheme="majorBidi"/>
          <w:color w:val="000000"/>
          <w:sz w:val="24"/>
          <w:szCs w:val="24"/>
          <w:vertAlign w:val="superscript"/>
        </w:rPr>
        <w:t>[</w:t>
      </w:r>
      <w:proofErr w:type="gramEnd"/>
      <w:r w:rsidR="009C3508" w:rsidRPr="00F449B2">
        <w:rPr>
          <w:rFonts w:ascii="Book Antiqua" w:hAnsi="Book Antiqua" w:cstheme="majorBidi"/>
          <w:sz w:val="24"/>
          <w:szCs w:val="24"/>
          <w:vertAlign w:val="superscript"/>
        </w:rPr>
        <w:t>5</w:t>
      </w:r>
      <w:r w:rsidR="009C3508" w:rsidRPr="00F449B2">
        <w:rPr>
          <w:rFonts w:ascii="Book Antiqua" w:hAnsi="Book Antiqua" w:cstheme="majorBidi"/>
          <w:color w:val="000000"/>
          <w:sz w:val="24"/>
          <w:szCs w:val="24"/>
          <w:vertAlign w:val="superscript"/>
        </w:rPr>
        <w:t>]</w:t>
      </w:r>
      <w:r w:rsidR="00C03639" w:rsidRPr="00F449B2">
        <w:rPr>
          <w:rFonts w:ascii="Book Antiqua" w:hAnsi="Book Antiqua" w:cstheme="majorBidi"/>
          <w:sz w:val="24"/>
          <w:szCs w:val="24"/>
          <w:lang w:val="en-US"/>
        </w:rPr>
        <w:t xml:space="preserve">. An altered peripheral, </w:t>
      </w:r>
      <w:r w:rsidR="0042559F" w:rsidRPr="00F449B2">
        <w:rPr>
          <w:rFonts w:ascii="Book Antiqua" w:hAnsi="Book Antiqua" w:cstheme="majorBidi"/>
          <w:sz w:val="24"/>
          <w:szCs w:val="24"/>
          <w:lang w:val="en-US"/>
        </w:rPr>
        <w:t>spina</w:t>
      </w:r>
      <w:r w:rsidR="00C03639" w:rsidRPr="00F449B2">
        <w:rPr>
          <w:rFonts w:ascii="Book Antiqua" w:hAnsi="Book Antiqua" w:cstheme="majorBidi"/>
          <w:sz w:val="24"/>
          <w:szCs w:val="24"/>
          <w:lang w:val="en-US"/>
        </w:rPr>
        <w:t xml:space="preserve">l, and </w:t>
      </w:r>
      <w:proofErr w:type="spellStart"/>
      <w:r w:rsidR="00C03639" w:rsidRPr="00F449B2">
        <w:rPr>
          <w:rFonts w:ascii="Book Antiqua" w:hAnsi="Book Antiqua" w:cstheme="majorBidi"/>
          <w:sz w:val="24"/>
          <w:szCs w:val="24"/>
          <w:lang w:val="en-US"/>
        </w:rPr>
        <w:t>supraspinal</w:t>
      </w:r>
      <w:proofErr w:type="spellEnd"/>
      <w:r w:rsidR="00C03639" w:rsidRPr="00F449B2">
        <w:rPr>
          <w:rFonts w:ascii="Book Antiqua" w:hAnsi="Book Antiqua" w:cstheme="majorBidi"/>
          <w:sz w:val="24"/>
          <w:szCs w:val="24"/>
          <w:lang w:val="en-US"/>
        </w:rPr>
        <w:t xml:space="preserve"> </w:t>
      </w:r>
      <w:r w:rsidR="0042559F" w:rsidRPr="00F449B2">
        <w:rPr>
          <w:rFonts w:ascii="Book Antiqua" w:hAnsi="Book Antiqua" w:cstheme="majorBidi"/>
          <w:sz w:val="24"/>
          <w:szCs w:val="24"/>
          <w:lang w:val="en-US"/>
        </w:rPr>
        <w:t xml:space="preserve">processing of pain arising as a result of a lesion affecting the nerves system are </w:t>
      </w:r>
      <w:r w:rsidR="00952A8F" w:rsidRPr="00F449B2">
        <w:rPr>
          <w:rFonts w:ascii="Book Antiqua" w:hAnsi="Book Antiqua" w:cstheme="majorBidi"/>
          <w:sz w:val="24"/>
          <w:szCs w:val="24"/>
          <w:lang w:val="en-US"/>
        </w:rPr>
        <w:t xml:space="preserve">the major contributor to neuropathic </w:t>
      </w:r>
      <w:proofErr w:type="gramStart"/>
      <w:r w:rsidR="00952A8F" w:rsidRPr="00F449B2">
        <w:rPr>
          <w:rFonts w:ascii="Book Antiqua" w:hAnsi="Book Antiqua" w:cstheme="majorBidi"/>
          <w:sz w:val="24"/>
          <w:szCs w:val="24"/>
          <w:lang w:val="en-US"/>
        </w:rPr>
        <w:t>LBP</w:t>
      </w:r>
      <w:r w:rsidR="00F24E73" w:rsidRPr="00F449B2">
        <w:rPr>
          <w:rFonts w:ascii="Book Antiqua" w:hAnsi="Book Antiqua" w:cstheme="majorBidi"/>
          <w:color w:val="000000"/>
          <w:sz w:val="24"/>
          <w:szCs w:val="24"/>
          <w:vertAlign w:val="superscript"/>
        </w:rPr>
        <w:t>[</w:t>
      </w:r>
      <w:proofErr w:type="gramEnd"/>
      <w:r w:rsidR="00F24E73" w:rsidRPr="00F449B2">
        <w:rPr>
          <w:rFonts w:ascii="Book Antiqua" w:hAnsi="Book Antiqua" w:cstheme="majorBidi"/>
          <w:color w:val="000000"/>
          <w:sz w:val="24"/>
          <w:szCs w:val="24"/>
          <w:vertAlign w:val="superscript"/>
        </w:rPr>
        <w:t>17-20</w:t>
      </w:r>
      <w:r w:rsidR="001B70D5" w:rsidRPr="00F449B2">
        <w:rPr>
          <w:rFonts w:ascii="Book Antiqua" w:hAnsi="Book Antiqua" w:cstheme="majorBidi"/>
          <w:color w:val="000000"/>
          <w:sz w:val="24"/>
          <w:szCs w:val="24"/>
          <w:vertAlign w:val="superscript"/>
        </w:rPr>
        <w:t>]</w:t>
      </w:r>
      <w:r w:rsidR="00607A55" w:rsidRPr="00F449B2">
        <w:rPr>
          <w:rFonts w:ascii="Book Antiqua" w:hAnsi="Book Antiqua" w:cstheme="majorBidi"/>
          <w:sz w:val="24"/>
          <w:szCs w:val="24"/>
          <w:lang w:val="en-US"/>
        </w:rPr>
        <w:t xml:space="preserve">. </w:t>
      </w:r>
      <w:r w:rsidR="00344C6F" w:rsidRPr="00F449B2">
        <w:rPr>
          <w:rFonts w:ascii="Book Antiqua" w:hAnsi="Book Antiqua" w:cstheme="majorBidi"/>
          <w:sz w:val="24"/>
          <w:szCs w:val="24"/>
          <w:lang w:val="en-US"/>
        </w:rPr>
        <w:tab/>
      </w:r>
    </w:p>
    <w:p w:rsidR="002453DE" w:rsidRPr="00F449B2" w:rsidRDefault="002453DE" w:rsidP="00F449B2">
      <w:pPr>
        <w:tabs>
          <w:tab w:val="left" w:pos="851"/>
        </w:tabs>
        <w:spacing w:after="0" w:line="360" w:lineRule="auto"/>
        <w:jc w:val="both"/>
        <w:rPr>
          <w:rFonts w:ascii="Book Antiqua" w:hAnsi="Book Antiqua" w:cstheme="majorBidi"/>
          <w:color w:val="000000"/>
          <w:sz w:val="24"/>
          <w:szCs w:val="24"/>
        </w:rPr>
      </w:pPr>
    </w:p>
    <w:p w:rsidR="00B45534" w:rsidRPr="00F449B2" w:rsidRDefault="002453DE" w:rsidP="00F449B2">
      <w:pPr>
        <w:tabs>
          <w:tab w:val="left" w:pos="851"/>
        </w:tabs>
        <w:spacing w:after="0" w:line="360" w:lineRule="auto"/>
        <w:jc w:val="both"/>
        <w:rPr>
          <w:rFonts w:ascii="Book Antiqua" w:hAnsi="Book Antiqua" w:cstheme="majorBidi"/>
          <w:b/>
          <w:bCs/>
          <w:color w:val="000000"/>
          <w:sz w:val="24"/>
          <w:szCs w:val="24"/>
        </w:rPr>
      </w:pPr>
      <w:r w:rsidRPr="00F449B2">
        <w:rPr>
          <w:rFonts w:ascii="Book Antiqua" w:hAnsi="Book Antiqua" w:cstheme="majorBidi"/>
          <w:b/>
          <w:bCs/>
          <w:color w:val="000000"/>
          <w:sz w:val="24"/>
          <w:szCs w:val="24"/>
        </w:rPr>
        <w:t>SCREENİNG TOOLS FOR NEUROPATHİC PAİN AMONG PATİENTS WİTH CHRONİC LBP</w:t>
      </w:r>
    </w:p>
    <w:p w:rsidR="00DF4175" w:rsidRPr="00F449B2" w:rsidRDefault="00AD71DF" w:rsidP="00F449B2">
      <w:pPr>
        <w:tabs>
          <w:tab w:val="left" w:pos="851"/>
        </w:tabs>
        <w:spacing w:after="0" w:line="360" w:lineRule="auto"/>
        <w:jc w:val="both"/>
        <w:rPr>
          <w:rFonts w:ascii="Book Antiqua" w:hAnsi="Book Antiqua" w:cstheme="majorBidi"/>
          <w:color w:val="000000"/>
          <w:sz w:val="24"/>
          <w:szCs w:val="24"/>
        </w:rPr>
      </w:pPr>
      <w:r w:rsidRPr="00F449B2">
        <w:rPr>
          <w:rFonts w:ascii="Book Antiqua" w:hAnsi="Book Antiqua" w:cstheme="majorBidi"/>
          <w:color w:val="000000"/>
          <w:sz w:val="24"/>
          <w:szCs w:val="24"/>
        </w:rPr>
        <w:t xml:space="preserve">Since </w:t>
      </w:r>
      <w:r w:rsidR="0068188D" w:rsidRPr="00F449B2">
        <w:rPr>
          <w:rFonts w:ascii="Book Antiqua" w:hAnsi="Book Antiqua" w:cstheme="majorBidi"/>
          <w:color w:val="000000"/>
          <w:sz w:val="24"/>
          <w:szCs w:val="24"/>
        </w:rPr>
        <w:t xml:space="preserve">neuropathic LBP </w:t>
      </w:r>
      <w:r w:rsidR="00767C51" w:rsidRPr="00F449B2">
        <w:rPr>
          <w:rFonts w:ascii="Book Antiqua" w:hAnsi="Book Antiqua" w:cstheme="majorBidi"/>
          <w:color w:val="000000"/>
          <w:sz w:val="24"/>
          <w:szCs w:val="24"/>
        </w:rPr>
        <w:t>requires spec</w:t>
      </w:r>
      <w:r w:rsidR="004F7BE2" w:rsidRPr="00F449B2">
        <w:rPr>
          <w:rFonts w:ascii="Book Antiqua" w:hAnsi="Book Antiqua" w:cstheme="majorBidi"/>
          <w:color w:val="000000"/>
          <w:sz w:val="24"/>
          <w:szCs w:val="24"/>
        </w:rPr>
        <w:t xml:space="preserve">ific </w:t>
      </w:r>
      <w:r w:rsidR="0068188D" w:rsidRPr="00F449B2">
        <w:rPr>
          <w:rFonts w:ascii="Book Antiqua" w:hAnsi="Book Antiqua" w:cstheme="majorBidi"/>
          <w:color w:val="000000"/>
          <w:sz w:val="24"/>
          <w:szCs w:val="24"/>
        </w:rPr>
        <w:t xml:space="preserve">treatment, </w:t>
      </w:r>
      <w:r w:rsidRPr="00F449B2">
        <w:rPr>
          <w:rFonts w:ascii="Book Antiqua" w:hAnsi="Book Antiqua" w:cstheme="majorBidi"/>
          <w:color w:val="000000"/>
          <w:sz w:val="24"/>
          <w:szCs w:val="24"/>
        </w:rPr>
        <w:t>favouring</w:t>
      </w:r>
      <w:r w:rsidR="008A1E95" w:rsidRPr="00F449B2">
        <w:rPr>
          <w:rFonts w:ascii="Book Antiqua" w:hAnsi="Book Antiqua" w:cstheme="majorBidi"/>
          <w:color w:val="000000"/>
          <w:sz w:val="24"/>
          <w:szCs w:val="24"/>
        </w:rPr>
        <w:t xml:space="preserve"> </w:t>
      </w:r>
      <w:r w:rsidRPr="00F449B2">
        <w:rPr>
          <w:rFonts w:ascii="Book Antiqua" w:hAnsi="Book Antiqua" w:cstheme="majorBidi"/>
          <w:color w:val="000000"/>
          <w:sz w:val="24"/>
          <w:szCs w:val="24"/>
        </w:rPr>
        <w:t>the</w:t>
      </w:r>
      <w:r w:rsidR="008A1E95" w:rsidRPr="00F449B2">
        <w:rPr>
          <w:rFonts w:ascii="Book Antiqua" w:hAnsi="Book Antiqua" w:cstheme="majorBidi"/>
          <w:color w:val="000000"/>
          <w:sz w:val="24"/>
          <w:szCs w:val="24"/>
        </w:rPr>
        <w:t xml:space="preserve"> </w:t>
      </w:r>
      <w:r w:rsidRPr="00F449B2">
        <w:rPr>
          <w:rFonts w:ascii="Book Antiqua" w:hAnsi="Book Antiqua" w:cstheme="majorBidi"/>
          <w:color w:val="000000"/>
          <w:sz w:val="24"/>
          <w:szCs w:val="24"/>
        </w:rPr>
        <w:t>use</w:t>
      </w:r>
      <w:r w:rsidR="008A1E95" w:rsidRPr="00F449B2">
        <w:rPr>
          <w:rFonts w:ascii="Book Antiqua" w:hAnsi="Book Antiqua" w:cstheme="majorBidi"/>
          <w:color w:val="000000"/>
          <w:sz w:val="24"/>
          <w:szCs w:val="24"/>
        </w:rPr>
        <w:t xml:space="preserve"> </w:t>
      </w:r>
      <w:r w:rsidRPr="00F449B2">
        <w:rPr>
          <w:rFonts w:ascii="Book Antiqua" w:hAnsi="Book Antiqua" w:cstheme="majorBidi"/>
          <w:color w:val="000000"/>
          <w:sz w:val="24"/>
          <w:szCs w:val="24"/>
        </w:rPr>
        <w:t>of</w:t>
      </w:r>
      <w:r w:rsidR="008A1E95" w:rsidRPr="00F449B2">
        <w:rPr>
          <w:rFonts w:ascii="Book Antiqua" w:hAnsi="Book Antiqua" w:cstheme="majorBidi"/>
          <w:color w:val="000000"/>
          <w:sz w:val="24"/>
          <w:szCs w:val="24"/>
        </w:rPr>
        <w:t xml:space="preserve"> </w:t>
      </w:r>
      <w:r w:rsidRPr="00F449B2">
        <w:rPr>
          <w:rFonts w:ascii="Book Antiqua" w:hAnsi="Book Antiqua" w:cstheme="majorBidi"/>
          <w:color w:val="000000"/>
          <w:sz w:val="24"/>
          <w:szCs w:val="24"/>
        </w:rPr>
        <w:t>drugs</w:t>
      </w:r>
      <w:r w:rsidR="009C3508" w:rsidRPr="00F449B2">
        <w:rPr>
          <w:rFonts w:ascii="Book Antiqua" w:hAnsi="Book Antiqua" w:cstheme="majorBidi"/>
          <w:color w:val="000000"/>
          <w:sz w:val="24"/>
          <w:szCs w:val="24"/>
        </w:rPr>
        <w:t xml:space="preserve"> </w:t>
      </w:r>
      <w:r w:rsidRPr="00F449B2">
        <w:rPr>
          <w:rFonts w:ascii="Book Antiqua" w:hAnsi="Book Antiqua" w:cstheme="majorBidi"/>
          <w:color w:val="000000"/>
          <w:sz w:val="24"/>
          <w:szCs w:val="24"/>
        </w:rPr>
        <w:t xml:space="preserve">with proven efficacy in the treatment of </w:t>
      </w:r>
      <w:r w:rsidR="0068188D" w:rsidRPr="00F449B2">
        <w:rPr>
          <w:rFonts w:ascii="Book Antiqua" w:hAnsi="Book Antiqua" w:cstheme="majorBidi"/>
          <w:color w:val="000000"/>
          <w:sz w:val="24"/>
          <w:szCs w:val="24"/>
        </w:rPr>
        <w:t>neuropathic pain</w:t>
      </w:r>
      <w:r w:rsidR="0083724C" w:rsidRPr="00F449B2">
        <w:rPr>
          <w:rFonts w:ascii="Book Antiqua" w:hAnsi="Book Antiqua" w:cstheme="majorBidi"/>
          <w:color w:val="000000"/>
          <w:sz w:val="24"/>
          <w:szCs w:val="24"/>
        </w:rPr>
        <w:t xml:space="preserve"> such as</w:t>
      </w:r>
      <w:r w:rsidR="008A1E95" w:rsidRPr="00F449B2">
        <w:rPr>
          <w:rFonts w:ascii="Book Antiqua" w:hAnsi="Book Antiqua" w:cstheme="majorBidi"/>
          <w:color w:val="000000"/>
          <w:sz w:val="24"/>
          <w:szCs w:val="24"/>
        </w:rPr>
        <w:t xml:space="preserve"> </w:t>
      </w:r>
      <w:r w:rsidR="0083724C" w:rsidRPr="00F449B2">
        <w:rPr>
          <w:rFonts w:ascii="Book Antiqua" w:hAnsi="Book Antiqua" w:cstheme="majorBidi"/>
          <w:color w:val="000000"/>
          <w:sz w:val="24"/>
          <w:szCs w:val="24"/>
        </w:rPr>
        <w:t>opioids,</w:t>
      </w:r>
      <w:r w:rsidR="008A1E95" w:rsidRPr="00F449B2">
        <w:rPr>
          <w:rFonts w:ascii="Book Antiqua" w:hAnsi="Book Antiqua" w:cstheme="majorBidi"/>
          <w:color w:val="000000"/>
          <w:sz w:val="24"/>
          <w:szCs w:val="24"/>
        </w:rPr>
        <w:t xml:space="preserve"> </w:t>
      </w:r>
      <w:r w:rsidR="0016587F" w:rsidRPr="00F449B2">
        <w:rPr>
          <w:rFonts w:ascii="Book Antiqua" w:hAnsi="Book Antiqua" w:cstheme="majorBidi"/>
          <w:color w:val="000000"/>
          <w:sz w:val="24"/>
          <w:szCs w:val="24"/>
        </w:rPr>
        <w:t>tri</w:t>
      </w:r>
      <w:r w:rsidR="0083724C" w:rsidRPr="00F449B2">
        <w:rPr>
          <w:rFonts w:ascii="Book Antiqua" w:hAnsi="Book Antiqua" w:cstheme="majorBidi"/>
          <w:color w:val="000000"/>
          <w:sz w:val="24"/>
          <w:szCs w:val="24"/>
        </w:rPr>
        <w:t>cyclic antidepressants and anticonvulsants</w:t>
      </w:r>
      <w:r w:rsidR="00F24E73" w:rsidRPr="00F449B2">
        <w:rPr>
          <w:rFonts w:ascii="Book Antiqua" w:hAnsi="Book Antiqua" w:cstheme="majorBidi"/>
          <w:color w:val="000000"/>
          <w:sz w:val="24"/>
          <w:szCs w:val="24"/>
          <w:vertAlign w:val="superscript"/>
        </w:rPr>
        <w:t>[21</w:t>
      </w:r>
      <w:r w:rsidR="008A5EC5" w:rsidRPr="00F449B2">
        <w:rPr>
          <w:rFonts w:ascii="Book Antiqua" w:hAnsi="Book Antiqua" w:cstheme="majorBidi"/>
          <w:color w:val="000000"/>
          <w:sz w:val="24"/>
          <w:szCs w:val="24"/>
          <w:vertAlign w:val="superscript"/>
        </w:rPr>
        <w:t>]</w:t>
      </w:r>
      <w:r w:rsidR="008A1E95" w:rsidRPr="00F449B2">
        <w:rPr>
          <w:rFonts w:ascii="Book Antiqua" w:hAnsi="Book Antiqua" w:cstheme="majorBidi"/>
          <w:color w:val="000000"/>
          <w:sz w:val="24"/>
          <w:szCs w:val="24"/>
        </w:rPr>
        <w:t xml:space="preserve">, </w:t>
      </w:r>
      <w:r w:rsidR="00767C51" w:rsidRPr="00F449B2">
        <w:rPr>
          <w:rFonts w:ascii="Book Antiqua" w:hAnsi="Book Antiqua" w:cstheme="majorBidi"/>
          <w:color w:val="000000"/>
          <w:sz w:val="24"/>
          <w:szCs w:val="24"/>
        </w:rPr>
        <w:t>identif</w:t>
      </w:r>
      <w:r w:rsidRPr="00F449B2">
        <w:rPr>
          <w:rFonts w:ascii="Book Antiqua" w:hAnsi="Book Antiqua" w:cstheme="majorBidi"/>
          <w:color w:val="000000"/>
          <w:sz w:val="24"/>
          <w:szCs w:val="24"/>
        </w:rPr>
        <w:t xml:space="preserve">ying neuropathic pain from nociceptive pain </w:t>
      </w:r>
      <w:r w:rsidR="00DE2B78" w:rsidRPr="00F449B2">
        <w:rPr>
          <w:rFonts w:ascii="Book Antiqua" w:hAnsi="Book Antiqua" w:cstheme="majorBidi"/>
          <w:color w:val="000000"/>
          <w:sz w:val="24"/>
          <w:szCs w:val="24"/>
        </w:rPr>
        <w:t xml:space="preserve">is </w:t>
      </w:r>
      <w:r w:rsidR="00DF4175" w:rsidRPr="00F449B2">
        <w:rPr>
          <w:rFonts w:ascii="Book Antiqua" w:hAnsi="Book Antiqua" w:cstheme="majorBidi"/>
          <w:color w:val="000000"/>
          <w:sz w:val="24"/>
          <w:szCs w:val="24"/>
        </w:rPr>
        <w:t>importan</w:t>
      </w:r>
      <w:r w:rsidR="0068188D" w:rsidRPr="00F449B2">
        <w:rPr>
          <w:rFonts w:ascii="Book Antiqua" w:hAnsi="Book Antiqua" w:cstheme="majorBidi"/>
          <w:color w:val="000000"/>
          <w:sz w:val="24"/>
          <w:szCs w:val="24"/>
        </w:rPr>
        <w:t>t.</w:t>
      </w:r>
      <w:r w:rsidR="00DF4175" w:rsidRPr="00F449B2">
        <w:rPr>
          <w:rFonts w:ascii="Book Antiqua" w:hAnsi="Book Antiqua" w:cstheme="majorBidi"/>
          <w:color w:val="000000"/>
          <w:sz w:val="24"/>
          <w:szCs w:val="24"/>
        </w:rPr>
        <w:t xml:space="preserve"> It is assumed that </w:t>
      </w:r>
      <w:r w:rsidR="00556DC0" w:rsidRPr="00F449B2">
        <w:rPr>
          <w:rFonts w:ascii="Book Antiqua" w:hAnsi="Book Antiqua" w:cstheme="majorBidi"/>
          <w:color w:val="000000"/>
          <w:sz w:val="24"/>
          <w:szCs w:val="24"/>
        </w:rPr>
        <w:t xml:space="preserve">the </w:t>
      </w:r>
      <w:r w:rsidR="00556DC0" w:rsidRPr="00F449B2">
        <w:rPr>
          <w:rStyle w:val="Emphasis"/>
          <w:rFonts w:ascii="Book Antiqua" w:hAnsi="Book Antiqua" w:cstheme="majorBidi"/>
          <w:i w:val="0"/>
          <w:iCs w:val="0"/>
          <w:sz w:val="24"/>
          <w:szCs w:val="24"/>
        </w:rPr>
        <w:t>treatment directed</w:t>
      </w:r>
      <w:r w:rsidR="00556DC0" w:rsidRPr="00F449B2">
        <w:rPr>
          <w:rStyle w:val="apple-converted-space"/>
          <w:rFonts w:ascii="Book Antiqua" w:hAnsi="Book Antiqua" w:cstheme="majorBidi"/>
          <w:sz w:val="24"/>
          <w:szCs w:val="24"/>
        </w:rPr>
        <w:t> </w:t>
      </w:r>
      <w:r w:rsidR="00556DC0" w:rsidRPr="00F449B2">
        <w:rPr>
          <w:rFonts w:ascii="Book Antiqua" w:hAnsi="Book Antiqua" w:cstheme="majorBidi"/>
          <w:sz w:val="24"/>
          <w:szCs w:val="24"/>
        </w:rPr>
        <w:t>against the</w:t>
      </w:r>
      <w:r w:rsidR="00556DC0" w:rsidRPr="00F449B2">
        <w:rPr>
          <w:rStyle w:val="apple-converted-space"/>
          <w:rFonts w:ascii="Book Antiqua" w:hAnsi="Book Antiqua" w:cstheme="majorBidi"/>
          <w:sz w:val="24"/>
          <w:szCs w:val="24"/>
        </w:rPr>
        <w:t> </w:t>
      </w:r>
      <w:r w:rsidR="00767C51" w:rsidRPr="00F449B2">
        <w:rPr>
          <w:rStyle w:val="apple-converted-space"/>
          <w:rFonts w:ascii="Book Antiqua" w:hAnsi="Book Antiqua" w:cstheme="majorBidi"/>
          <w:sz w:val="24"/>
          <w:szCs w:val="24"/>
        </w:rPr>
        <w:t>spec</w:t>
      </w:r>
      <w:r w:rsidR="00556DC0" w:rsidRPr="00F449B2">
        <w:rPr>
          <w:rStyle w:val="apple-converted-space"/>
          <w:rFonts w:ascii="Book Antiqua" w:hAnsi="Book Antiqua" w:cstheme="majorBidi"/>
          <w:sz w:val="24"/>
          <w:szCs w:val="24"/>
        </w:rPr>
        <w:t xml:space="preserve">ific </w:t>
      </w:r>
      <w:r w:rsidR="00556DC0" w:rsidRPr="00F449B2">
        <w:rPr>
          <w:rStyle w:val="Emphasis"/>
          <w:rFonts w:ascii="Book Antiqua" w:hAnsi="Book Antiqua" w:cstheme="majorBidi"/>
          <w:i w:val="0"/>
          <w:iCs w:val="0"/>
          <w:sz w:val="24"/>
          <w:szCs w:val="24"/>
        </w:rPr>
        <w:t>cause</w:t>
      </w:r>
      <w:r w:rsidR="00556DC0" w:rsidRPr="00F449B2">
        <w:rPr>
          <w:rFonts w:ascii="Book Antiqua" w:hAnsi="Book Antiqua" w:cstheme="majorBidi"/>
          <w:color w:val="000000"/>
          <w:sz w:val="24"/>
          <w:szCs w:val="24"/>
        </w:rPr>
        <w:t xml:space="preserve"> or particular pain mechanisms </w:t>
      </w:r>
      <w:r w:rsidR="00DF4175" w:rsidRPr="00F449B2">
        <w:rPr>
          <w:rFonts w:ascii="Book Antiqua" w:hAnsi="Book Antiqua" w:cstheme="majorBidi"/>
          <w:color w:val="000000"/>
          <w:sz w:val="24"/>
          <w:szCs w:val="24"/>
        </w:rPr>
        <w:t>will</w:t>
      </w:r>
      <w:r w:rsidR="00AB1AC5" w:rsidRPr="00F449B2">
        <w:rPr>
          <w:rFonts w:ascii="Book Antiqua" w:hAnsi="Book Antiqua" w:cstheme="majorBidi"/>
          <w:color w:val="000000"/>
          <w:sz w:val="24"/>
          <w:szCs w:val="24"/>
        </w:rPr>
        <w:t xml:space="preserve"> induce </w:t>
      </w:r>
      <w:r w:rsidR="00974233" w:rsidRPr="00F449B2">
        <w:rPr>
          <w:rFonts w:ascii="Book Antiqua" w:hAnsi="Book Antiqua" w:cstheme="majorBidi"/>
          <w:color w:val="000000"/>
          <w:sz w:val="24"/>
          <w:szCs w:val="24"/>
        </w:rPr>
        <w:t>better treatment response in the patients.</w:t>
      </w:r>
      <w:r w:rsidR="00DF4175" w:rsidRPr="00F449B2">
        <w:rPr>
          <w:rFonts w:ascii="Book Antiqua" w:hAnsi="Book Antiqua" w:cstheme="majorBidi"/>
          <w:color w:val="000000"/>
          <w:sz w:val="24"/>
          <w:szCs w:val="24"/>
        </w:rPr>
        <w:t xml:space="preserve"> Therefore, physicians should </w:t>
      </w:r>
      <w:r w:rsidR="005E2D80" w:rsidRPr="00F449B2">
        <w:rPr>
          <w:rFonts w:ascii="Book Antiqua" w:hAnsi="Book Antiqua" w:cstheme="majorBidi"/>
          <w:color w:val="000000"/>
          <w:sz w:val="24"/>
          <w:szCs w:val="24"/>
        </w:rPr>
        <w:t xml:space="preserve">consider chronic LBP not only with nociceptive component but also </w:t>
      </w:r>
      <w:r w:rsidR="00AB1AC5" w:rsidRPr="00F449B2">
        <w:rPr>
          <w:rFonts w:ascii="Book Antiqua" w:hAnsi="Book Antiqua" w:cstheme="majorBidi"/>
          <w:color w:val="000000"/>
          <w:sz w:val="24"/>
          <w:szCs w:val="24"/>
        </w:rPr>
        <w:t xml:space="preserve">with </w:t>
      </w:r>
      <w:r w:rsidR="005E2D80" w:rsidRPr="00F449B2">
        <w:rPr>
          <w:rFonts w:ascii="Book Antiqua" w:hAnsi="Book Antiqua" w:cstheme="majorBidi"/>
          <w:color w:val="000000"/>
          <w:sz w:val="24"/>
          <w:szCs w:val="24"/>
        </w:rPr>
        <w:t xml:space="preserve">neuropathic component. </w:t>
      </w:r>
      <w:r w:rsidR="00284D9A" w:rsidRPr="00F449B2">
        <w:rPr>
          <w:rFonts w:ascii="Book Antiqua" w:hAnsi="Book Antiqua" w:cstheme="majorBidi"/>
          <w:color w:val="000000"/>
          <w:sz w:val="24"/>
          <w:szCs w:val="24"/>
        </w:rPr>
        <w:t>The clinical</w:t>
      </w:r>
      <w:r w:rsidR="008A1E95" w:rsidRPr="00F449B2">
        <w:rPr>
          <w:rFonts w:ascii="Book Antiqua" w:hAnsi="Book Antiqua" w:cstheme="majorBidi"/>
          <w:color w:val="000000"/>
          <w:sz w:val="24"/>
          <w:szCs w:val="24"/>
        </w:rPr>
        <w:t xml:space="preserve"> </w:t>
      </w:r>
      <w:r w:rsidR="00284D9A" w:rsidRPr="00F449B2">
        <w:rPr>
          <w:rFonts w:ascii="Book Antiqua" w:hAnsi="Book Antiqua" w:cstheme="majorBidi"/>
          <w:color w:val="000000"/>
          <w:sz w:val="24"/>
          <w:szCs w:val="24"/>
        </w:rPr>
        <w:t>evaluation</w:t>
      </w:r>
      <w:r w:rsidR="008A1E95" w:rsidRPr="00F449B2">
        <w:rPr>
          <w:rFonts w:ascii="Book Antiqua" w:hAnsi="Book Antiqua" w:cstheme="majorBidi"/>
          <w:color w:val="000000"/>
          <w:sz w:val="24"/>
          <w:szCs w:val="24"/>
        </w:rPr>
        <w:t xml:space="preserve"> </w:t>
      </w:r>
      <w:r w:rsidR="00284D9A" w:rsidRPr="00F449B2">
        <w:rPr>
          <w:rFonts w:ascii="Book Antiqua" w:hAnsi="Book Antiqua" w:cstheme="majorBidi"/>
          <w:color w:val="000000"/>
          <w:sz w:val="24"/>
          <w:szCs w:val="24"/>
        </w:rPr>
        <w:t xml:space="preserve">is still the </w:t>
      </w:r>
      <w:r w:rsidR="00767C51" w:rsidRPr="00F449B2">
        <w:rPr>
          <w:rFonts w:ascii="Book Antiqua" w:hAnsi="Book Antiqua" w:cstheme="majorBidi"/>
          <w:color w:val="000000"/>
          <w:sz w:val="24"/>
          <w:szCs w:val="24"/>
        </w:rPr>
        <w:t xml:space="preserve">gold standard </w:t>
      </w:r>
      <w:r w:rsidR="00284D9A" w:rsidRPr="00F449B2">
        <w:rPr>
          <w:rFonts w:ascii="Book Antiqua" w:hAnsi="Book Antiqua" w:cstheme="majorBidi"/>
          <w:color w:val="000000"/>
          <w:sz w:val="24"/>
          <w:szCs w:val="24"/>
        </w:rPr>
        <w:t>for assessment and diagnosis of ne</w:t>
      </w:r>
      <w:r w:rsidR="002453DE" w:rsidRPr="00F449B2">
        <w:rPr>
          <w:rFonts w:ascii="Book Antiqua" w:hAnsi="Book Antiqua" w:cstheme="majorBidi"/>
          <w:color w:val="000000"/>
          <w:sz w:val="24"/>
          <w:szCs w:val="24"/>
        </w:rPr>
        <w:t>uropathic LBP. The</w:t>
      </w:r>
      <w:r w:rsidR="0083724C" w:rsidRPr="00F449B2">
        <w:rPr>
          <w:rFonts w:ascii="Book Antiqua" w:hAnsi="Book Antiqua" w:cstheme="majorBidi"/>
          <w:color w:val="000000"/>
          <w:sz w:val="24"/>
          <w:szCs w:val="24"/>
        </w:rPr>
        <w:t xml:space="preserve"> diagnostic work-up should include neurological and</w:t>
      </w:r>
      <w:r w:rsidR="008A1E95" w:rsidRPr="00F449B2">
        <w:rPr>
          <w:rFonts w:ascii="Book Antiqua" w:hAnsi="Book Antiqua" w:cstheme="majorBidi"/>
          <w:color w:val="000000"/>
          <w:sz w:val="24"/>
          <w:szCs w:val="24"/>
        </w:rPr>
        <w:t xml:space="preserve"> </w:t>
      </w:r>
      <w:r w:rsidR="0083724C" w:rsidRPr="00F449B2">
        <w:rPr>
          <w:rFonts w:ascii="Book Antiqua" w:hAnsi="Book Antiqua" w:cstheme="majorBidi"/>
          <w:color w:val="000000"/>
          <w:sz w:val="24"/>
          <w:szCs w:val="24"/>
        </w:rPr>
        <w:t xml:space="preserve">psychosocial </w:t>
      </w:r>
      <w:r w:rsidR="00284D9A" w:rsidRPr="00F449B2">
        <w:rPr>
          <w:rFonts w:ascii="Book Antiqua" w:hAnsi="Book Antiqua" w:cstheme="majorBidi"/>
          <w:color w:val="000000"/>
          <w:sz w:val="24"/>
          <w:szCs w:val="24"/>
        </w:rPr>
        <w:t xml:space="preserve">evaluation. </w:t>
      </w:r>
      <w:r w:rsidR="008F0379" w:rsidRPr="00F449B2">
        <w:rPr>
          <w:rFonts w:ascii="Book Antiqua" w:hAnsi="Book Antiqua" w:cstheme="majorBidi"/>
          <w:color w:val="000000"/>
          <w:sz w:val="24"/>
          <w:szCs w:val="24"/>
        </w:rPr>
        <w:t xml:space="preserve">Although </w:t>
      </w:r>
      <w:r w:rsidR="004F7BE2" w:rsidRPr="00F449B2">
        <w:rPr>
          <w:rFonts w:ascii="Book Antiqua" w:hAnsi="Book Antiqua" w:cstheme="majorBidi"/>
          <w:color w:val="000000"/>
          <w:sz w:val="24"/>
          <w:szCs w:val="24"/>
        </w:rPr>
        <w:t>diagnosis</w:t>
      </w:r>
      <w:r w:rsidR="008A1E95" w:rsidRPr="00F449B2">
        <w:rPr>
          <w:rFonts w:ascii="Book Antiqua" w:hAnsi="Book Antiqua" w:cstheme="majorBidi"/>
          <w:color w:val="000000"/>
          <w:sz w:val="24"/>
          <w:szCs w:val="24"/>
        </w:rPr>
        <w:t xml:space="preserve"> </w:t>
      </w:r>
      <w:r w:rsidR="004F7BE2" w:rsidRPr="00F449B2">
        <w:rPr>
          <w:rFonts w:ascii="Book Antiqua" w:hAnsi="Book Antiqua" w:cstheme="majorBidi"/>
          <w:color w:val="000000"/>
          <w:sz w:val="24"/>
          <w:szCs w:val="24"/>
        </w:rPr>
        <w:t>can</w:t>
      </w:r>
      <w:r w:rsidR="008A1E95" w:rsidRPr="00F449B2">
        <w:rPr>
          <w:rFonts w:ascii="Book Antiqua" w:hAnsi="Book Antiqua" w:cstheme="majorBidi"/>
          <w:color w:val="000000"/>
          <w:sz w:val="24"/>
          <w:szCs w:val="24"/>
        </w:rPr>
        <w:t xml:space="preserve"> </w:t>
      </w:r>
      <w:r w:rsidR="004F7BE2" w:rsidRPr="00F449B2">
        <w:rPr>
          <w:rFonts w:ascii="Book Antiqua" w:hAnsi="Book Antiqua" w:cstheme="majorBidi"/>
          <w:color w:val="000000"/>
          <w:sz w:val="24"/>
          <w:szCs w:val="24"/>
        </w:rPr>
        <w:t>be</w:t>
      </w:r>
      <w:r w:rsidR="008A1E95" w:rsidRPr="00F449B2">
        <w:rPr>
          <w:rFonts w:ascii="Book Antiqua" w:hAnsi="Book Antiqua" w:cstheme="majorBidi"/>
          <w:color w:val="000000"/>
          <w:sz w:val="24"/>
          <w:szCs w:val="24"/>
        </w:rPr>
        <w:t xml:space="preserve"> </w:t>
      </w:r>
      <w:r w:rsidR="004F7BE2" w:rsidRPr="00F449B2">
        <w:rPr>
          <w:rFonts w:ascii="Book Antiqua" w:hAnsi="Book Antiqua" w:cstheme="majorBidi"/>
          <w:color w:val="000000"/>
          <w:sz w:val="24"/>
          <w:szCs w:val="24"/>
        </w:rPr>
        <w:t>diffi</w:t>
      </w:r>
      <w:r w:rsidR="008F0379" w:rsidRPr="00F449B2">
        <w:rPr>
          <w:rFonts w:ascii="Book Antiqua" w:hAnsi="Book Antiqua" w:cstheme="majorBidi"/>
          <w:color w:val="000000"/>
          <w:sz w:val="24"/>
          <w:szCs w:val="24"/>
        </w:rPr>
        <w:t>cult</w:t>
      </w:r>
      <w:r w:rsidR="008A1E95" w:rsidRPr="00F449B2">
        <w:rPr>
          <w:rFonts w:ascii="Book Antiqua" w:hAnsi="Book Antiqua" w:cstheme="majorBidi"/>
          <w:color w:val="000000"/>
          <w:sz w:val="24"/>
          <w:szCs w:val="24"/>
        </w:rPr>
        <w:t xml:space="preserve"> </w:t>
      </w:r>
      <w:r w:rsidR="004F7BE2" w:rsidRPr="00F449B2">
        <w:rPr>
          <w:rFonts w:ascii="Book Antiqua" w:hAnsi="Book Antiqua" w:cstheme="majorBidi"/>
          <w:color w:val="000000"/>
          <w:sz w:val="24"/>
          <w:szCs w:val="24"/>
        </w:rPr>
        <w:t xml:space="preserve">due to the </w:t>
      </w:r>
      <w:r w:rsidR="008F0379" w:rsidRPr="00F449B2">
        <w:rPr>
          <w:rFonts w:ascii="Book Antiqua" w:hAnsi="Book Antiqua" w:cstheme="majorBidi"/>
          <w:color w:val="000000"/>
          <w:sz w:val="24"/>
          <w:szCs w:val="24"/>
        </w:rPr>
        <w:t xml:space="preserve">lack of </w:t>
      </w:r>
      <w:r w:rsidR="004F7BE2" w:rsidRPr="00F449B2">
        <w:rPr>
          <w:rFonts w:ascii="Book Antiqua" w:hAnsi="Book Antiqua" w:cstheme="majorBidi"/>
          <w:color w:val="000000"/>
          <w:sz w:val="24"/>
          <w:szCs w:val="24"/>
        </w:rPr>
        <w:t xml:space="preserve">reliable gold standard diagnostic </w:t>
      </w:r>
      <w:r w:rsidR="008F0379" w:rsidRPr="00F449B2">
        <w:rPr>
          <w:rFonts w:ascii="Book Antiqua" w:hAnsi="Book Antiqua" w:cstheme="majorBidi"/>
          <w:color w:val="000000"/>
          <w:sz w:val="24"/>
          <w:szCs w:val="24"/>
        </w:rPr>
        <w:t>test for neuropathic LBP, screening tools may help to identify neuropathic</w:t>
      </w:r>
      <w:r w:rsidR="00D06D48" w:rsidRPr="00F449B2">
        <w:rPr>
          <w:rFonts w:ascii="Book Antiqua" w:hAnsi="Book Antiqua" w:cstheme="majorBidi"/>
          <w:color w:val="000000"/>
          <w:sz w:val="24"/>
          <w:szCs w:val="24"/>
        </w:rPr>
        <w:t xml:space="preserve"> pain component in patients with chronic</w:t>
      </w:r>
      <w:r w:rsidR="008F0379" w:rsidRPr="00F449B2">
        <w:rPr>
          <w:rFonts w:ascii="Book Antiqua" w:hAnsi="Book Antiqua" w:cstheme="majorBidi"/>
          <w:color w:val="000000"/>
          <w:sz w:val="24"/>
          <w:szCs w:val="24"/>
        </w:rPr>
        <w:t xml:space="preserve"> LBP</w:t>
      </w:r>
      <w:r w:rsidR="00D83B58" w:rsidRPr="00F449B2">
        <w:rPr>
          <w:rFonts w:ascii="Book Antiqua" w:hAnsi="Book Antiqua" w:cstheme="majorBidi"/>
          <w:color w:val="000000"/>
          <w:sz w:val="24"/>
          <w:szCs w:val="24"/>
          <w:vertAlign w:val="superscript"/>
        </w:rPr>
        <w:t>[5]</w:t>
      </w:r>
      <w:r w:rsidR="008F0379" w:rsidRPr="00F449B2">
        <w:rPr>
          <w:rFonts w:ascii="Book Antiqua" w:hAnsi="Book Antiqua" w:cstheme="majorBidi"/>
          <w:color w:val="000000"/>
          <w:sz w:val="24"/>
          <w:szCs w:val="24"/>
        </w:rPr>
        <w:t>.</w:t>
      </w:r>
      <w:r w:rsidR="00D83B58" w:rsidRPr="00F449B2">
        <w:rPr>
          <w:rFonts w:ascii="Book Antiqua" w:hAnsi="Book Antiqua" w:cstheme="majorBidi"/>
          <w:color w:val="000000"/>
          <w:sz w:val="24"/>
          <w:szCs w:val="24"/>
        </w:rPr>
        <w:t xml:space="preserve"> </w:t>
      </w:r>
      <w:r w:rsidR="000B0B85" w:rsidRPr="00F449B2">
        <w:rPr>
          <w:rFonts w:ascii="Book Antiqua" w:hAnsi="Book Antiqua" w:cstheme="majorBidi"/>
          <w:color w:val="000000"/>
          <w:sz w:val="24"/>
          <w:szCs w:val="24"/>
        </w:rPr>
        <w:t xml:space="preserve">An ideal screening </w:t>
      </w:r>
      <w:r w:rsidR="00DF4175" w:rsidRPr="00F449B2">
        <w:rPr>
          <w:rFonts w:ascii="Book Antiqua" w:hAnsi="Book Antiqua" w:cstheme="majorBidi"/>
          <w:color w:val="000000"/>
          <w:sz w:val="24"/>
          <w:szCs w:val="24"/>
        </w:rPr>
        <w:t>tools should be</w:t>
      </w:r>
      <w:r w:rsidR="005101F2" w:rsidRPr="00F449B2">
        <w:rPr>
          <w:rFonts w:ascii="Book Antiqua" w:hAnsi="Book Antiqua" w:cstheme="majorBidi"/>
          <w:color w:val="000000"/>
          <w:sz w:val="24"/>
          <w:szCs w:val="24"/>
        </w:rPr>
        <w:t xml:space="preserve"> brief, simple, valid, and</w:t>
      </w:r>
      <w:r w:rsidR="005101F2" w:rsidRPr="00F449B2">
        <w:rPr>
          <w:rFonts w:ascii="Book Antiqua" w:hAnsi="Book Antiqua" w:cstheme="majorBidi"/>
          <w:color w:val="000000"/>
          <w:sz w:val="24"/>
          <w:szCs w:val="24"/>
        </w:rPr>
        <w:tab/>
        <w:t xml:space="preserve">sensitive. </w:t>
      </w:r>
      <w:r w:rsidR="00DF4175" w:rsidRPr="00F449B2">
        <w:rPr>
          <w:rFonts w:ascii="Book Antiqua" w:hAnsi="Book Antiqua" w:cstheme="majorBidi"/>
          <w:color w:val="000000"/>
          <w:sz w:val="24"/>
          <w:szCs w:val="24"/>
        </w:rPr>
        <w:t xml:space="preserve">Several screening tools for </w:t>
      </w:r>
      <w:r w:rsidR="001908C7" w:rsidRPr="00F449B2">
        <w:rPr>
          <w:rFonts w:ascii="Book Antiqua" w:hAnsi="Book Antiqua" w:cstheme="majorBidi"/>
          <w:color w:val="000000"/>
          <w:sz w:val="24"/>
          <w:szCs w:val="24"/>
        </w:rPr>
        <w:t xml:space="preserve">neuropathic </w:t>
      </w:r>
      <w:r w:rsidR="00DF4175" w:rsidRPr="00F449B2">
        <w:rPr>
          <w:rFonts w:ascii="Book Antiqua" w:hAnsi="Book Antiqua" w:cstheme="majorBidi"/>
          <w:color w:val="000000"/>
          <w:sz w:val="24"/>
          <w:szCs w:val="24"/>
        </w:rPr>
        <w:t xml:space="preserve">pain </w:t>
      </w:r>
      <w:r w:rsidR="00876C34" w:rsidRPr="00F449B2">
        <w:rPr>
          <w:rFonts w:ascii="Book Antiqua" w:hAnsi="Book Antiqua" w:cstheme="majorBidi"/>
          <w:color w:val="000000"/>
          <w:sz w:val="24"/>
          <w:szCs w:val="24"/>
        </w:rPr>
        <w:t>such as the LANSS (Leeds Assessment of Neuropathic Symptoms and Signs)</w:t>
      </w:r>
      <w:r w:rsidR="008A5EC5" w:rsidRPr="00F449B2">
        <w:rPr>
          <w:rFonts w:ascii="Book Antiqua" w:hAnsi="Book Antiqua" w:cstheme="majorBidi"/>
          <w:color w:val="000000"/>
          <w:sz w:val="24"/>
          <w:szCs w:val="24"/>
          <w:vertAlign w:val="superscript"/>
        </w:rPr>
        <w:t>[</w:t>
      </w:r>
      <w:r w:rsidR="00F24E73" w:rsidRPr="00F449B2">
        <w:rPr>
          <w:rFonts w:ascii="Book Antiqua" w:hAnsi="Book Antiqua" w:cstheme="majorBidi"/>
          <w:color w:val="000000"/>
          <w:sz w:val="24"/>
          <w:szCs w:val="24"/>
          <w:vertAlign w:val="superscript"/>
        </w:rPr>
        <w:t>10</w:t>
      </w:r>
      <w:r w:rsidR="008A5EC5" w:rsidRPr="00F449B2">
        <w:rPr>
          <w:rFonts w:ascii="Book Antiqua" w:hAnsi="Book Antiqua" w:cstheme="majorBidi"/>
          <w:color w:val="000000"/>
          <w:sz w:val="24"/>
          <w:szCs w:val="24"/>
          <w:vertAlign w:val="superscript"/>
        </w:rPr>
        <w:t>]</w:t>
      </w:r>
      <w:r w:rsidR="00876C34" w:rsidRPr="00F449B2">
        <w:rPr>
          <w:rFonts w:ascii="Book Antiqua" w:hAnsi="Book Antiqua" w:cstheme="majorBidi"/>
          <w:color w:val="000000"/>
          <w:sz w:val="24"/>
          <w:szCs w:val="24"/>
        </w:rPr>
        <w:t>, the</w:t>
      </w:r>
      <w:r w:rsidR="008A1E95" w:rsidRPr="00F449B2">
        <w:rPr>
          <w:rFonts w:ascii="Book Antiqua" w:hAnsi="Book Antiqua" w:cstheme="majorBidi"/>
          <w:color w:val="000000"/>
          <w:sz w:val="24"/>
          <w:szCs w:val="24"/>
        </w:rPr>
        <w:t xml:space="preserve"> </w:t>
      </w:r>
      <w:r w:rsidR="00876C34" w:rsidRPr="00F449B2">
        <w:rPr>
          <w:rFonts w:ascii="Book Antiqua" w:hAnsi="Book Antiqua" w:cstheme="majorBidi"/>
          <w:color w:val="000000"/>
          <w:sz w:val="24"/>
          <w:szCs w:val="24"/>
        </w:rPr>
        <w:t>DN4</w:t>
      </w:r>
      <w:r w:rsidR="008A1E95" w:rsidRPr="00F449B2">
        <w:rPr>
          <w:rFonts w:ascii="Book Antiqua" w:hAnsi="Book Antiqua" w:cstheme="majorBidi"/>
          <w:color w:val="000000"/>
          <w:sz w:val="24"/>
          <w:szCs w:val="24"/>
        </w:rPr>
        <w:t xml:space="preserve"> </w:t>
      </w:r>
      <w:r w:rsidR="00876C34" w:rsidRPr="00F449B2">
        <w:rPr>
          <w:rFonts w:ascii="Book Antiqua" w:hAnsi="Book Antiqua" w:cstheme="majorBidi"/>
          <w:color w:val="000000"/>
          <w:sz w:val="24"/>
          <w:szCs w:val="24"/>
        </w:rPr>
        <w:t>(Douleur</w:t>
      </w:r>
      <w:r w:rsidR="008A1E95" w:rsidRPr="00F449B2">
        <w:rPr>
          <w:rFonts w:ascii="Book Antiqua" w:hAnsi="Book Antiqua" w:cstheme="majorBidi"/>
          <w:color w:val="000000"/>
          <w:sz w:val="24"/>
          <w:szCs w:val="24"/>
        </w:rPr>
        <w:t xml:space="preserve"> </w:t>
      </w:r>
      <w:r w:rsidR="00876C34" w:rsidRPr="00F449B2">
        <w:rPr>
          <w:rFonts w:ascii="Book Antiqua" w:hAnsi="Book Antiqua" w:cstheme="majorBidi"/>
          <w:color w:val="000000"/>
          <w:sz w:val="24"/>
          <w:szCs w:val="24"/>
        </w:rPr>
        <w:t>Neuropathique</w:t>
      </w:r>
      <w:r w:rsidR="008A1E95" w:rsidRPr="00F449B2">
        <w:rPr>
          <w:rFonts w:ascii="Book Antiqua" w:hAnsi="Book Antiqua" w:cstheme="majorBidi"/>
          <w:color w:val="000000"/>
          <w:sz w:val="24"/>
          <w:szCs w:val="24"/>
        </w:rPr>
        <w:t xml:space="preserve"> </w:t>
      </w:r>
      <w:r w:rsidR="00876C34" w:rsidRPr="00F449B2">
        <w:rPr>
          <w:rFonts w:ascii="Book Antiqua" w:hAnsi="Book Antiqua" w:cstheme="majorBidi"/>
          <w:color w:val="000000"/>
          <w:sz w:val="24"/>
          <w:szCs w:val="24"/>
        </w:rPr>
        <w:t>en</w:t>
      </w:r>
      <w:r w:rsidR="008A1E95" w:rsidRPr="00F449B2">
        <w:rPr>
          <w:rFonts w:ascii="Book Antiqua" w:hAnsi="Book Antiqua" w:cstheme="majorBidi"/>
          <w:color w:val="000000"/>
          <w:sz w:val="24"/>
          <w:szCs w:val="24"/>
        </w:rPr>
        <w:t xml:space="preserve"> </w:t>
      </w:r>
      <w:r w:rsidR="00876C34" w:rsidRPr="00F449B2">
        <w:rPr>
          <w:rFonts w:ascii="Book Antiqua" w:hAnsi="Book Antiqua" w:cstheme="majorBidi"/>
          <w:color w:val="000000"/>
          <w:sz w:val="24"/>
          <w:szCs w:val="24"/>
        </w:rPr>
        <w:t>4</w:t>
      </w:r>
      <w:r w:rsidR="008A1E95" w:rsidRPr="00F449B2">
        <w:rPr>
          <w:rFonts w:ascii="Book Antiqua" w:hAnsi="Book Antiqua" w:cstheme="majorBidi"/>
          <w:color w:val="000000"/>
          <w:sz w:val="24"/>
          <w:szCs w:val="24"/>
        </w:rPr>
        <w:t xml:space="preserve"> </w:t>
      </w:r>
      <w:r w:rsidR="00876C34" w:rsidRPr="00F449B2">
        <w:rPr>
          <w:rFonts w:ascii="Book Antiqua" w:hAnsi="Book Antiqua" w:cstheme="majorBidi"/>
          <w:color w:val="000000"/>
          <w:sz w:val="24"/>
          <w:szCs w:val="24"/>
        </w:rPr>
        <w:t>questions)</w:t>
      </w:r>
      <w:r w:rsidR="008A5EC5" w:rsidRPr="00F449B2">
        <w:rPr>
          <w:rFonts w:ascii="Book Antiqua" w:hAnsi="Book Antiqua" w:cstheme="majorBidi"/>
          <w:color w:val="000000"/>
          <w:sz w:val="24"/>
          <w:szCs w:val="24"/>
          <w:vertAlign w:val="superscript"/>
        </w:rPr>
        <w:t>[2</w:t>
      </w:r>
      <w:r w:rsidR="00F24E73" w:rsidRPr="00F449B2">
        <w:rPr>
          <w:rFonts w:ascii="Book Antiqua" w:hAnsi="Book Antiqua" w:cstheme="majorBidi"/>
          <w:color w:val="000000"/>
          <w:sz w:val="24"/>
          <w:szCs w:val="24"/>
          <w:vertAlign w:val="superscript"/>
        </w:rPr>
        <w:t>2</w:t>
      </w:r>
      <w:r w:rsidR="008A5EC5" w:rsidRPr="00F449B2">
        <w:rPr>
          <w:rFonts w:ascii="Book Antiqua" w:hAnsi="Book Antiqua" w:cstheme="majorBidi"/>
          <w:color w:val="000000"/>
          <w:sz w:val="24"/>
          <w:szCs w:val="24"/>
          <w:vertAlign w:val="superscript"/>
        </w:rPr>
        <w:t>]</w:t>
      </w:r>
      <w:r w:rsidR="00876C34" w:rsidRPr="00F449B2">
        <w:rPr>
          <w:rFonts w:ascii="Book Antiqua" w:hAnsi="Book Antiqua" w:cstheme="majorBidi"/>
          <w:color w:val="000000"/>
          <w:sz w:val="24"/>
          <w:szCs w:val="24"/>
        </w:rPr>
        <w:t>,</w:t>
      </w:r>
      <w:r w:rsidR="008A1E95" w:rsidRPr="00F449B2">
        <w:rPr>
          <w:rFonts w:ascii="Book Antiqua" w:hAnsi="Book Antiqua" w:cstheme="majorBidi"/>
          <w:color w:val="000000"/>
          <w:sz w:val="24"/>
          <w:szCs w:val="24"/>
        </w:rPr>
        <w:t xml:space="preserve"> </w:t>
      </w:r>
      <w:r w:rsidR="00876C34" w:rsidRPr="00F449B2">
        <w:rPr>
          <w:rFonts w:ascii="Book Antiqua" w:hAnsi="Book Antiqua" w:cstheme="majorBidi"/>
          <w:color w:val="000000"/>
          <w:sz w:val="24"/>
          <w:szCs w:val="24"/>
        </w:rPr>
        <w:t>the ID-Pain</w:t>
      </w:r>
      <w:r w:rsidR="008A5EC5" w:rsidRPr="00F449B2">
        <w:rPr>
          <w:rFonts w:ascii="Book Antiqua" w:hAnsi="Book Antiqua" w:cstheme="majorBidi"/>
          <w:color w:val="000000"/>
          <w:sz w:val="24"/>
          <w:szCs w:val="24"/>
          <w:vertAlign w:val="superscript"/>
        </w:rPr>
        <w:t>[2</w:t>
      </w:r>
      <w:r w:rsidR="00F24E73" w:rsidRPr="00F449B2">
        <w:rPr>
          <w:rFonts w:ascii="Book Antiqua" w:hAnsi="Book Antiqua" w:cstheme="majorBidi"/>
          <w:color w:val="000000"/>
          <w:sz w:val="24"/>
          <w:szCs w:val="24"/>
          <w:vertAlign w:val="superscript"/>
        </w:rPr>
        <w:t>3</w:t>
      </w:r>
      <w:r w:rsidR="008A5EC5" w:rsidRPr="00F449B2">
        <w:rPr>
          <w:rFonts w:ascii="Book Antiqua" w:hAnsi="Book Antiqua" w:cstheme="majorBidi"/>
          <w:color w:val="000000"/>
          <w:sz w:val="24"/>
          <w:szCs w:val="24"/>
          <w:vertAlign w:val="superscript"/>
        </w:rPr>
        <w:t>]</w:t>
      </w:r>
      <w:r w:rsidR="00876C34" w:rsidRPr="00F449B2">
        <w:rPr>
          <w:rFonts w:ascii="Book Antiqua" w:hAnsi="Book Antiqua" w:cstheme="majorBidi"/>
          <w:color w:val="000000"/>
          <w:sz w:val="24"/>
          <w:szCs w:val="24"/>
        </w:rPr>
        <w:t>,</w:t>
      </w:r>
      <w:r w:rsidR="0036626A" w:rsidRPr="00F449B2">
        <w:rPr>
          <w:rFonts w:ascii="Book Antiqua" w:hAnsi="Book Antiqua" w:cstheme="majorBidi"/>
          <w:color w:val="000000"/>
          <w:sz w:val="24"/>
          <w:szCs w:val="24"/>
        </w:rPr>
        <w:t xml:space="preserve"> the NPQ </w:t>
      </w:r>
      <w:r w:rsidR="0036626A" w:rsidRPr="00F449B2">
        <w:rPr>
          <w:rFonts w:ascii="Book Antiqua" w:hAnsi="Book Antiqua" w:cstheme="majorBidi"/>
          <w:color w:val="000000"/>
          <w:sz w:val="24"/>
          <w:szCs w:val="24"/>
        </w:rPr>
        <w:lastRenderedPageBreak/>
        <w:t>(Neuropathic Pain Questionnaire)</w:t>
      </w:r>
      <w:r w:rsidR="008A5EC5" w:rsidRPr="00F449B2">
        <w:rPr>
          <w:rFonts w:ascii="Book Antiqua" w:hAnsi="Book Antiqua" w:cstheme="majorBidi"/>
          <w:color w:val="000000"/>
          <w:sz w:val="24"/>
          <w:szCs w:val="24"/>
          <w:vertAlign w:val="superscript"/>
        </w:rPr>
        <w:t>[2</w:t>
      </w:r>
      <w:r w:rsidR="00F24E73" w:rsidRPr="00F449B2">
        <w:rPr>
          <w:rFonts w:ascii="Book Antiqua" w:hAnsi="Book Antiqua" w:cstheme="majorBidi"/>
          <w:color w:val="000000"/>
          <w:sz w:val="24"/>
          <w:szCs w:val="24"/>
          <w:vertAlign w:val="superscript"/>
        </w:rPr>
        <w:t>4</w:t>
      </w:r>
      <w:r w:rsidR="008A5EC5" w:rsidRPr="00F449B2">
        <w:rPr>
          <w:rFonts w:ascii="Book Antiqua" w:hAnsi="Book Antiqua" w:cstheme="majorBidi"/>
          <w:color w:val="000000"/>
          <w:sz w:val="24"/>
          <w:szCs w:val="24"/>
          <w:vertAlign w:val="superscript"/>
        </w:rPr>
        <w:t>]</w:t>
      </w:r>
      <w:r w:rsidR="00764349" w:rsidRPr="00F449B2">
        <w:rPr>
          <w:rFonts w:ascii="Book Antiqua" w:hAnsi="Book Antiqua" w:cstheme="majorBidi"/>
          <w:color w:val="000000"/>
          <w:sz w:val="24"/>
          <w:szCs w:val="24"/>
        </w:rPr>
        <w:t>, the StEP (Standardized Evaluation of Pain)</w:t>
      </w:r>
      <w:r w:rsidR="008A5EC5" w:rsidRPr="00F449B2">
        <w:rPr>
          <w:rFonts w:ascii="Book Antiqua" w:hAnsi="Book Antiqua" w:cstheme="majorBidi"/>
          <w:color w:val="000000"/>
          <w:sz w:val="24"/>
          <w:szCs w:val="24"/>
          <w:vertAlign w:val="superscript"/>
        </w:rPr>
        <w:t>[2</w:t>
      </w:r>
      <w:r w:rsidR="00F24E73" w:rsidRPr="00F449B2">
        <w:rPr>
          <w:rFonts w:ascii="Book Antiqua" w:hAnsi="Book Antiqua" w:cstheme="majorBidi"/>
          <w:color w:val="000000"/>
          <w:sz w:val="24"/>
          <w:szCs w:val="24"/>
          <w:vertAlign w:val="superscript"/>
        </w:rPr>
        <w:t>5</w:t>
      </w:r>
      <w:r w:rsidR="008A5EC5" w:rsidRPr="00F449B2">
        <w:rPr>
          <w:rFonts w:ascii="Book Antiqua" w:hAnsi="Book Antiqua" w:cstheme="majorBidi"/>
          <w:color w:val="000000"/>
          <w:sz w:val="24"/>
          <w:szCs w:val="24"/>
          <w:vertAlign w:val="superscript"/>
        </w:rPr>
        <w:t>]</w:t>
      </w:r>
      <w:r w:rsidR="00764349" w:rsidRPr="00F449B2">
        <w:rPr>
          <w:rFonts w:ascii="Book Antiqua" w:hAnsi="Book Antiqua" w:cstheme="majorBidi"/>
          <w:color w:val="000000"/>
          <w:sz w:val="24"/>
          <w:szCs w:val="24"/>
        </w:rPr>
        <w:t>,</w:t>
      </w:r>
      <w:r w:rsidR="002453DE" w:rsidRPr="00F449B2">
        <w:rPr>
          <w:rFonts w:ascii="Book Antiqua" w:hAnsi="Book Antiqua" w:cstheme="majorBidi"/>
          <w:color w:val="000000"/>
          <w:sz w:val="24"/>
          <w:szCs w:val="24"/>
        </w:rPr>
        <w:t xml:space="preserve"> </w:t>
      </w:r>
      <w:r w:rsidR="00876C34" w:rsidRPr="00F449B2">
        <w:rPr>
          <w:rFonts w:ascii="Book Antiqua" w:hAnsi="Book Antiqua" w:cstheme="majorBidi"/>
          <w:color w:val="000000"/>
          <w:sz w:val="24"/>
          <w:szCs w:val="24"/>
        </w:rPr>
        <w:t xml:space="preserve">and </w:t>
      </w:r>
      <w:r w:rsidR="0036626A" w:rsidRPr="00F449B2">
        <w:rPr>
          <w:rFonts w:ascii="Book Antiqua" w:hAnsi="Book Antiqua" w:cstheme="majorBidi"/>
          <w:color w:val="000000"/>
          <w:sz w:val="24"/>
          <w:szCs w:val="24"/>
        </w:rPr>
        <w:t>the PD-Q (</w:t>
      </w:r>
      <w:r w:rsidR="00876C34" w:rsidRPr="00F449B2">
        <w:rPr>
          <w:rFonts w:ascii="Book Antiqua" w:hAnsi="Book Antiqua" w:cstheme="majorBidi"/>
          <w:color w:val="000000"/>
          <w:sz w:val="24"/>
          <w:szCs w:val="24"/>
        </w:rPr>
        <w:t>painDETECT</w:t>
      </w:r>
      <w:r w:rsidR="0036626A" w:rsidRPr="00F449B2">
        <w:rPr>
          <w:rFonts w:ascii="Book Antiqua" w:hAnsi="Book Antiqua" w:cstheme="majorBidi"/>
          <w:color w:val="000000"/>
          <w:sz w:val="24"/>
          <w:szCs w:val="24"/>
        </w:rPr>
        <w:t xml:space="preserve"> questionnaire)</w:t>
      </w:r>
      <w:r w:rsidR="008A5EC5" w:rsidRPr="00F449B2">
        <w:rPr>
          <w:rFonts w:ascii="Book Antiqua" w:hAnsi="Book Antiqua" w:cstheme="majorBidi"/>
          <w:color w:val="000000"/>
          <w:sz w:val="24"/>
          <w:szCs w:val="24"/>
          <w:vertAlign w:val="superscript"/>
        </w:rPr>
        <w:t>[</w:t>
      </w:r>
      <w:r w:rsidR="002B335B" w:rsidRPr="00F449B2">
        <w:rPr>
          <w:rFonts w:ascii="Book Antiqua" w:hAnsi="Book Antiqua" w:cstheme="majorBidi"/>
          <w:color w:val="000000"/>
          <w:sz w:val="24"/>
          <w:szCs w:val="24"/>
          <w:vertAlign w:val="superscript"/>
        </w:rPr>
        <w:t>1</w:t>
      </w:r>
      <w:r w:rsidR="00F24E73" w:rsidRPr="00F449B2">
        <w:rPr>
          <w:rFonts w:ascii="Book Antiqua" w:hAnsi="Book Antiqua" w:cstheme="majorBidi"/>
          <w:color w:val="000000"/>
          <w:sz w:val="24"/>
          <w:szCs w:val="24"/>
          <w:vertAlign w:val="superscript"/>
        </w:rPr>
        <w:t>1</w:t>
      </w:r>
      <w:r w:rsidR="008A5EC5" w:rsidRPr="00F449B2">
        <w:rPr>
          <w:rFonts w:ascii="Book Antiqua" w:hAnsi="Book Antiqua" w:cstheme="majorBidi"/>
          <w:color w:val="000000"/>
          <w:sz w:val="24"/>
          <w:szCs w:val="24"/>
          <w:vertAlign w:val="superscript"/>
        </w:rPr>
        <w:t>]</w:t>
      </w:r>
      <w:r w:rsidR="0036626A" w:rsidRPr="00F449B2">
        <w:rPr>
          <w:rFonts w:ascii="Book Antiqua" w:hAnsi="Book Antiqua" w:cstheme="majorBidi"/>
          <w:color w:val="000000"/>
          <w:sz w:val="24"/>
          <w:szCs w:val="24"/>
        </w:rPr>
        <w:t xml:space="preserve"> h</w:t>
      </w:r>
      <w:r w:rsidR="00DF4175" w:rsidRPr="00F449B2">
        <w:rPr>
          <w:rFonts w:ascii="Book Antiqua" w:hAnsi="Book Antiqua" w:cstheme="majorBidi"/>
          <w:color w:val="000000"/>
          <w:sz w:val="24"/>
          <w:szCs w:val="24"/>
        </w:rPr>
        <w:t>ave</w:t>
      </w:r>
      <w:r w:rsidR="008A1E95" w:rsidRPr="00F449B2">
        <w:rPr>
          <w:rFonts w:ascii="Book Antiqua" w:hAnsi="Book Antiqua" w:cstheme="majorBidi"/>
          <w:color w:val="000000"/>
          <w:sz w:val="24"/>
          <w:szCs w:val="24"/>
        </w:rPr>
        <w:t xml:space="preserve"> </w:t>
      </w:r>
      <w:r w:rsidR="00DF4175" w:rsidRPr="00F449B2">
        <w:rPr>
          <w:rFonts w:ascii="Book Antiqua" w:hAnsi="Book Antiqua" w:cstheme="majorBidi"/>
          <w:color w:val="000000"/>
          <w:sz w:val="24"/>
          <w:szCs w:val="24"/>
        </w:rPr>
        <w:t>been</w:t>
      </w:r>
      <w:r w:rsidR="008A1E95" w:rsidRPr="00F449B2">
        <w:rPr>
          <w:rFonts w:ascii="Book Antiqua" w:hAnsi="Book Antiqua" w:cstheme="majorBidi"/>
          <w:color w:val="000000"/>
          <w:sz w:val="24"/>
          <w:szCs w:val="24"/>
        </w:rPr>
        <w:t xml:space="preserve"> </w:t>
      </w:r>
      <w:r w:rsidR="00DF4175" w:rsidRPr="00F449B2">
        <w:rPr>
          <w:rFonts w:ascii="Book Antiqua" w:hAnsi="Book Antiqua" w:cstheme="majorBidi"/>
          <w:color w:val="000000"/>
          <w:sz w:val="24"/>
          <w:szCs w:val="24"/>
        </w:rPr>
        <w:t>developed</w:t>
      </w:r>
      <w:r w:rsidR="008A1E95" w:rsidRPr="00F449B2">
        <w:rPr>
          <w:rFonts w:ascii="Book Antiqua" w:hAnsi="Book Antiqua" w:cstheme="majorBidi"/>
          <w:color w:val="000000"/>
          <w:sz w:val="24"/>
          <w:szCs w:val="24"/>
        </w:rPr>
        <w:t xml:space="preserve"> </w:t>
      </w:r>
      <w:r w:rsidR="00DF4175" w:rsidRPr="00F449B2">
        <w:rPr>
          <w:rFonts w:ascii="Book Antiqua" w:hAnsi="Book Antiqua" w:cstheme="majorBidi"/>
          <w:color w:val="000000"/>
          <w:sz w:val="24"/>
          <w:szCs w:val="24"/>
        </w:rPr>
        <w:t>and</w:t>
      </w:r>
      <w:r w:rsidR="008A1E95" w:rsidRPr="00F449B2">
        <w:rPr>
          <w:rFonts w:ascii="Book Antiqua" w:hAnsi="Book Antiqua" w:cstheme="majorBidi"/>
          <w:color w:val="000000"/>
          <w:sz w:val="24"/>
          <w:szCs w:val="24"/>
        </w:rPr>
        <w:t xml:space="preserve"> </w:t>
      </w:r>
      <w:r w:rsidR="00DF4175" w:rsidRPr="00F449B2">
        <w:rPr>
          <w:rFonts w:ascii="Book Antiqua" w:hAnsi="Book Antiqua" w:cstheme="majorBidi"/>
          <w:color w:val="000000"/>
          <w:sz w:val="24"/>
          <w:szCs w:val="24"/>
        </w:rPr>
        <w:t>tested</w:t>
      </w:r>
      <w:r w:rsidR="008A1E95" w:rsidRPr="00F449B2">
        <w:rPr>
          <w:rFonts w:ascii="Book Antiqua" w:hAnsi="Book Antiqua" w:cstheme="majorBidi"/>
          <w:color w:val="000000"/>
          <w:sz w:val="24"/>
          <w:szCs w:val="24"/>
        </w:rPr>
        <w:t xml:space="preserve"> </w:t>
      </w:r>
      <w:r w:rsidR="00DF4175" w:rsidRPr="00F449B2">
        <w:rPr>
          <w:rFonts w:ascii="Book Antiqua" w:hAnsi="Book Antiqua" w:cstheme="majorBidi"/>
          <w:color w:val="000000"/>
          <w:sz w:val="24"/>
          <w:szCs w:val="24"/>
        </w:rPr>
        <w:t>with</w:t>
      </w:r>
      <w:r w:rsidR="008A1E95" w:rsidRPr="00F449B2">
        <w:rPr>
          <w:rFonts w:ascii="Book Antiqua" w:hAnsi="Book Antiqua" w:cstheme="majorBidi"/>
          <w:color w:val="000000"/>
          <w:sz w:val="24"/>
          <w:szCs w:val="24"/>
        </w:rPr>
        <w:t xml:space="preserve"> </w:t>
      </w:r>
      <w:r w:rsidR="0036626A" w:rsidRPr="00F449B2">
        <w:rPr>
          <w:rFonts w:ascii="Book Antiqua" w:hAnsi="Book Antiqua" w:cstheme="majorBidi"/>
          <w:color w:val="000000"/>
          <w:sz w:val="24"/>
          <w:szCs w:val="24"/>
        </w:rPr>
        <w:t>different</w:t>
      </w:r>
      <w:r w:rsidR="008A1E95" w:rsidRPr="00F449B2">
        <w:rPr>
          <w:rFonts w:ascii="Book Antiqua" w:hAnsi="Book Antiqua" w:cstheme="majorBidi"/>
          <w:color w:val="000000"/>
          <w:sz w:val="24"/>
          <w:szCs w:val="24"/>
        </w:rPr>
        <w:t xml:space="preserve"> </w:t>
      </w:r>
      <w:r w:rsidR="0036626A" w:rsidRPr="00F449B2">
        <w:rPr>
          <w:rFonts w:ascii="Book Antiqua" w:hAnsi="Book Antiqua" w:cstheme="majorBidi"/>
          <w:color w:val="000000"/>
          <w:sz w:val="24"/>
          <w:szCs w:val="24"/>
        </w:rPr>
        <w:t>patient</w:t>
      </w:r>
      <w:r w:rsidR="008A1E95" w:rsidRPr="00F449B2">
        <w:rPr>
          <w:rFonts w:ascii="Book Antiqua" w:hAnsi="Book Antiqua" w:cstheme="majorBidi"/>
          <w:color w:val="000000"/>
          <w:sz w:val="24"/>
          <w:szCs w:val="24"/>
        </w:rPr>
        <w:t xml:space="preserve"> </w:t>
      </w:r>
      <w:r w:rsidR="0036626A" w:rsidRPr="00F449B2">
        <w:rPr>
          <w:rFonts w:ascii="Book Antiqua" w:hAnsi="Book Antiqua" w:cstheme="majorBidi"/>
          <w:color w:val="000000"/>
          <w:sz w:val="24"/>
          <w:szCs w:val="24"/>
        </w:rPr>
        <w:t xml:space="preserve">populations. </w:t>
      </w:r>
      <w:r w:rsidR="00D47543" w:rsidRPr="00F449B2">
        <w:rPr>
          <w:rFonts w:ascii="Book Antiqua" w:hAnsi="Book Antiqua" w:cstheme="majorBidi"/>
          <w:color w:val="000000"/>
          <w:sz w:val="24"/>
          <w:szCs w:val="24"/>
        </w:rPr>
        <w:t>These tools contain some weak and strong features, and t</w:t>
      </w:r>
      <w:r w:rsidR="0009717B" w:rsidRPr="00F449B2">
        <w:rPr>
          <w:rFonts w:ascii="Book Antiqua" w:hAnsi="Book Antiqua" w:cstheme="majorBidi"/>
          <w:color w:val="000000"/>
          <w:sz w:val="24"/>
          <w:szCs w:val="24"/>
        </w:rPr>
        <w:t>hey are insufficient to diagnose neuropathic pain</w:t>
      </w:r>
      <w:r w:rsidR="000C1B25" w:rsidRPr="00F449B2">
        <w:rPr>
          <w:rFonts w:ascii="Book Antiqua" w:hAnsi="Book Antiqua" w:cstheme="majorBidi"/>
          <w:color w:val="000000"/>
          <w:sz w:val="24"/>
          <w:szCs w:val="24"/>
        </w:rPr>
        <w:t xml:space="preserve"> in </w:t>
      </w:r>
      <w:r w:rsidR="0009717B" w:rsidRPr="00F449B2">
        <w:rPr>
          <w:rFonts w:ascii="Book Antiqua" w:hAnsi="Book Antiqua" w:cstheme="majorBidi"/>
          <w:color w:val="000000"/>
          <w:sz w:val="24"/>
          <w:szCs w:val="24"/>
        </w:rPr>
        <w:t>10</w:t>
      </w:r>
      <w:r w:rsidR="00F449B2">
        <w:rPr>
          <w:rFonts w:ascii="Book Antiqua" w:hAnsi="Book Antiqua" w:cstheme="majorBidi" w:hint="eastAsia"/>
          <w:color w:val="000000"/>
          <w:sz w:val="24"/>
          <w:szCs w:val="24"/>
        </w:rPr>
        <w:t>%</w:t>
      </w:r>
      <w:r w:rsidR="0009717B" w:rsidRPr="00F449B2">
        <w:rPr>
          <w:rFonts w:ascii="Book Antiqua" w:hAnsi="Book Antiqua" w:cstheme="majorBidi"/>
          <w:color w:val="000000"/>
          <w:sz w:val="24"/>
          <w:szCs w:val="24"/>
        </w:rPr>
        <w:t>-</w:t>
      </w:r>
      <w:r w:rsidR="00D47543" w:rsidRPr="00F449B2">
        <w:rPr>
          <w:rFonts w:ascii="Book Antiqua" w:hAnsi="Book Antiqua" w:cstheme="majorBidi"/>
          <w:color w:val="000000"/>
          <w:sz w:val="24"/>
          <w:szCs w:val="24"/>
        </w:rPr>
        <w:t>20% of</w:t>
      </w:r>
      <w:r w:rsidR="008A1E95" w:rsidRPr="00F449B2">
        <w:rPr>
          <w:rFonts w:ascii="Book Antiqua" w:hAnsi="Book Antiqua" w:cstheme="majorBidi"/>
          <w:color w:val="000000"/>
          <w:sz w:val="24"/>
          <w:szCs w:val="24"/>
        </w:rPr>
        <w:t xml:space="preserve"> </w:t>
      </w:r>
      <w:r w:rsidR="000C1B25" w:rsidRPr="00F449B2">
        <w:rPr>
          <w:rFonts w:ascii="Book Antiqua" w:hAnsi="Book Antiqua" w:cstheme="majorBidi"/>
          <w:color w:val="000000"/>
          <w:sz w:val="24"/>
          <w:szCs w:val="24"/>
        </w:rPr>
        <w:t xml:space="preserve">the </w:t>
      </w:r>
      <w:r w:rsidR="00D47543" w:rsidRPr="00F449B2">
        <w:rPr>
          <w:rFonts w:ascii="Book Antiqua" w:hAnsi="Book Antiqua" w:cstheme="majorBidi"/>
          <w:color w:val="000000"/>
          <w:sz w:val="24"/>
          <w:szCs w:val="24"/>
        </w:rPr>
        <w:t>patie</w:t>
      </w:r>
      <w:r w:rsidR="002453DE" w:rsidRPr="00F449B2">
        <w:rPr>
          <w:rFonts w:ascii="Book Antiqua" w:hAnsi="Book Antiqua" w:cstheme="majorBidi"/>
          <w:color w:val="000000"/>
          <w:sz w:val="24"/>
          <w:szCs w:val="24"/>
        </w:rPr>
        <w:t>nts</w:t>
      </w:r>
      <w:r w:rsidR="000C1B25" w:rsidRPr="00F449B2">
        <w:rPr>
          <w:rFonts w:ascii="Book Antiqua" w:hAnsi="Book Antiqua" w:cstheme="majorBidi"/>
          <w:color w:val="000000"/>
          <w:sz w:val="24"/>
          <w:szCs w:val="24"/>
        </w:rPr>
        <w:t xml:space="preserve">. </w:t>
      </w:r>
      <w:r w:rsidR="00791568" w:rsidRPr="00F449B2">
        <w:rPr>
          <w:rFonts w:ascii="Book Antiqua" w:hAnsi="Book Antiqua" w:cstheme="majorBidi"/>
          <w:color w:val="000000"/>
          <w:sz w:val="24"/>
          <w:szCs w:val="24"/>
        </w:rPr>
        <w:t>However, providing immediate information and their ease of use for</w:t>
      </w:r>
      <w:r w:rsidR="008A1E95" w:rsidRPr="00F449B2">
        <w:rPr>
          <w:rFonts w:ascii="Book Antiqua" w:hAnsi="Book Antiqua" w:cstheme="majorBidi"/>
          <w:color w:val="000000"/>
          <w:sz w:val="24"/>
          <w:szCs w:val="24"/>
        </w:rPr>
        <w:t xml:space="preserve"> </w:t>
      </w:r>
      <w:r w:rsidR="00791568" w:rsidRPr="00F449B2">
        <w:rPr>
          <w:rFonts w:ascii="Book Antiqua" w:hAnsi="Book Antiqua" w:cstheme="majorBidi"/>
          <w:color w:val="000000"/>
          <w:sz w:val="24"/>
          <w:szCs w:val="24"/>
        </w:rPr>
        <w:t>both clinicians and patients</w:t>
      </w:r>
      <w:r w:rsidR="008A1E95" w:rsidRPr="00F449B2">
        <w:rPr>
          <w:rFonts w:ascii="Book Antiqua" w:hAnsi="Book Antiqua" w:cstheme="majorBidi"/>
          <w:color w:val="000000"/>
          <w:sz w:val="24"/>
          <w:szCs w:val="24"/>
        </w:rPr>
        <w:t xml:space="preserve"> </w:t>
      </w:r>
      <w:r w:rsidR="00791568" w:rsidRPr="00F449B2">
        <w:rPr>
          <w:rFonts w:ascii="Book Antiqua" w:hAnsi="Book Antiqua" w:cstheme="majorBidi"/>
          <w:color w:val="000000"/>
          <w:sz w:val="24"/>
          <w:szCs w:val="24"/>
        </w:rPr>
        <w:t>makes</w:t>
      </w:r>
      <w:r w:rsidR="008A1E95" w:rsidRPr="00F449B2">
        <w:rPr>
          <w:rFonts w:ascii="Book Antiqua" w:hAnsi="Book Antiqua" w:cstheme="majorBidi"/>
          <w:color w:val="000000"/>
          <w:sz w:val="24"/>
          <w:szCs w:val="24"/>
        </w:rPr>
        <w:t xml:space="preserve"> </w:t>
      </w:r>
      <w:r w:rsidR="00791568" w:rsidRPr="00F449B2">
        <w:rPr>
          <w:rFonts w:ascii="Book Antiqua" w:hAnsi="Book Antiqua" w:cstheme="majorBidi"/>
          <w:color w:val="000000"/>
          <w:sz w:val="24"/>
          <w:szCs w:val="24"/>
        </w:rPr>
        <w:t>these</w:t>
      </w:r>
      <w:r w:rsidR="008A1E95" w:rsidRPr="00F449B2">
        <w:rPr>
          <w:rFonts w:ascii="Book Antiqua" w:hAnsi="Book Antiqua" w:cstheme="majorBidi"/>
          <w:color w:val="000000"/>
          <w:sz w:val="24"/>
          <w:szCs w:val="24"/>
        </w:rPr>
        <w:t xml:space="preserve"> </w:t>
      </w:r>
      <w:r w:rsidR="00791568" w:rsidRPr="00F449B2">
        <w:rPr>
          <w:rFonts w:ascii="Book Antiqua" w:hAnsi="Book Antiqua" w:cstheme="majorBidi"/>
          <w:color w:val="000000"/>
          <w:sz w:val="24"/>
          <w:szCs w:val="24"/>
        </w:rPr>
        <w:t>screening</w:t>
      </w:r>
      <w:r w:rsidR="008A1E95" w:rsidRPr="00F449B2">
        <w:rPr>
          <w:rFonts w:ascii="Book Antiqua" w:hAnsi="Book Antiqua" w:cstheme="majorBidi"/>
          <w:color w:val="000000"/>
          <w:sz w:val="24"/>
          <w:szCs w:val="24"/>
        </w:rPr>
        <w:t xml:space="preserve"> </w:t>
      </w:r>
      <w:r w:rsidR="00791568" w:rsidRPr="00F449B2">
        <w:rPr>
          <w:rFonts w:ascii="Book Antiqua" w:hAnsi="Book Antiqua" w:cstheme="majorBidi"/>
          <w:color w:val="000000"/>
          <w:sz w:val="24"/>
          <w:szCs w:val="24"/>
        </w:rPr>
        <w:t>tools</w:t>
      </w:r>
      <w:r w:rsidR="008A1E95" w:rsidRPr="00F449B2">
        <w:rPr>
          <w:rFonts w:ascii="Book Antiqua" w:hAnsi="Book Antiqua" w:cstheme="majorBidi"/>
          <w:color w:val="000000"/>
          <w:sz w:val="24"/>
          <w:szCs w:val="24"/>
        </w:rPr>
        <w:t xml:space="preserve"> </w:t>
      </w:r>
      <w:r w:rsidR="00791568" w:rsidRPr="00F449B2">
        <w:rPr>
          <w:rFonts w:ascii="Book Antiqua" w:hAnsi="Book Antiqua" w:cstheme="majorBidi"/>
          <w:color w:val="000000"/>
          <w:sz w:val="24"/>
          <w:szCs w:val="24"/>
        </w:rPr>
        <w:t>attractive</w:t>
      </w:r>
      <w:r w:rsidR="00211FFC" w:rsidRPr="00F449B2">
        <w:rPr>
          <w:rFonts w:ascii="Book Antiqua" w:hAnsi="Book Antiqua" w:cstheme="majorBidi"/>
          <w:color w:val="000000"/>
          <w:sz w:val="24"/>
          <w:szCs w:val="24"/>
          <w:vertAlign w:val="superscript"/>
        </w:rPr>
        <w:t>[26]</w:t>
      </w:r>
      <w:r w:rsidR="00791568" w:rsidRPr="00F449B2">
        <w:rPr>
          <w:rFonts w:ascii="Book Antiqua" w:hAnsi="Book Antiqua" w:cstheme="majorBidi"/>
          <w:color w:val="000000"/>
          <w:sz w:val="24"/>
          <w:szCs w:val="24"/>
        </w:rPr>
        <w:t>.</w:t>
      </w:r>
    </w:p>
    <w:p w:rsidR="00CA63B9" w:rsidRPr="00F449B2" w:rsidRDefault="00CA63B9" w:rsidP="00F449B2">
      <w:pPr>
        <w:tabs>
          <w:tab w:val="left" w:pos="851"/>
        </w:tabs>
        <w:spacing w:after="0" w:line="360" w:lineRule="auto"/>
        <w:ind w:firstLineChars="100" w:firstLine="240"/>
        <w:jc w:val="both"/>
        <w:rPr>
          <w:rFonts w:ascii="Book Antiqua" w:hAnsi="Book Antiqua" w:cstheme="majorBidi"/>
          <w:b/>
          <w:bCs/>
          <w:color w:val="000000"/>
          <w:sz w:val="24"/>
          <w:szCs w:val="24"/>
        </w:rPr>
      </w:pPr>
      <w:r w:rsidRPr="00F449B2">
        <w:rPr>
          <w:rFonts w:ascii="Book Antiqua" w:hAnsi="Book Antiqua" w:cstheme="majorBidi"/>
          <w:color w:val="000000"/>
          <w:sz w:val="24"/>
          <w:szCs w:val="24"/>
        </w:rPr>
        <w:t>Among the screening tools, the PD-Q</w:t>
      </w:r>
      <w:r w:rsidR="00D25DCA" w:rsidRPr="00F449B2">
        <w:rPr>
          <w:rFonts w:ascii="Book Antiqua" w:hAnsi="Book Antiqua" w:cstheme="majorBidi"/>
          <w:color w:val="000000"/>
          <w:sz w:val="24"/>
          <w:szCs w:val="24"/>
        </w:rPr>
        <w:t xml:space="preserve"> and the StEP are</w:t>
      </w:r>
      <w:r w:rsidRPr="00F449B2">
        <w:rPr>
          <w:rFonts w:ascii="Book Antiqua" w:hAnsi="Book Antiqua" w:cstheme="majorBidi"/>
          <w:color w:val="000000"/>
          <w:sz w:val="24"/>
          <w:szCs w:val="24"/>
        </w:rPr>
        <w:t xml:space="preserve"> validated in patients with LBP</w:t>
      </w:r>
      <w:r w:rsidR="00A953C2" w:rsidRPr="00F449B2">
        <w:rPr>
          <w:rFonts w:ascii="Book Antiqua" w:hAnsi="Book Antiqua" w:cstheme="majorBidi"/>
          <w:color w:val="000000"/>
          <w:sz w:val="24"/>
          <w:szCs w:val="24"/>
          <w:vertAlign w:val="superscript"/>
        </w:rPr>
        <w:t>[</w:t>
      </w:r>
      <w:r w:rsidR="002B335B" w:rsidRPr="00F449B2">
        <w:rPr>
          <w:rFonts w:ascii="Book Antiqua" w:hAnsi="Book Antiqua" w:cstheme="majorBidi"/>
          <w:color w:val="000000"/>
          <w:sz w:val="24"/>
          <w:szCs w:val="24"/>
          <w:vertAlign w:val="superscript"/>
        </w:rPr>
        <w:t>1</w:t>
      </w:r>
      <w:r w:rsidR="00F24E73" w:rsidRPr="00F449B2">
        <w:rPr>
          <w:rFonts w:ascii="Book Antiqua" w:hAnsi="Book Antiqua" w:cstheme="majorBidi"/>
          <w:color w:val="000000"/>
          <w:sz w:val="24"/>
          <w:szCs w:val="24"/>
          <w:vertAlign w:val="superscript"/>
        </w:rPr>
        <w:t>1,25</w:t>
      </w:r>
      <w:r w:rsidR="00A953C2" w:rsidRPr="00F449B2">
        <w:rPr>
          <w:rFonts w:ascii="Book Antiqua" w:hAnsi="Book Antiqua" w:cstheme="majorBidi"/>
          <w:color w:val="000000"/>
          <w:sz w:val="24"/>
          <w:szCs w:val="24"/>
          <w:vertAlign w:val="superscript"/>
        </w:rPr>
        <w:t>]</w:t>
      </w:r>
      <w:r w:rsidR="00694531" w:rsidRPr="00F449B2">
        <w:rPr>
          <w:rFonts w:ascii="Book Antiqua" w:hAnsi="Book Antiqua" w:cstheme="majorBidi"/>
          <w:color w:val="000000"/>
          <w:sz w:val="24"/>
          <w:szCs w:val="24"/>
        </w:rPr>
        <w:t xml:space="preserve">. </w:t>
      </w:r>
      <w:r w:rsidR="00223EAD" w:rsidRPr="00F449B2">
        <w:rPr>
          <w:rFonts w:ascii="Book Antiqua" w:hAnsi="Book Antiqua" w:cstheme="majorBidi"/>
          <w:color w:val="000000"/>
          <w:sz w:val="24"/>
          <w:szCs w:val="24"/>
        </w:rPr>
        <w:t xml:space="preserve">The PD-Q consists of graduation of pain, pain course pattern and radiating pain. </w:t>
      </w:r>
      <w:r w:rsidR="00170D8B" w:rsidRPr="00F449B2">
        <w:rPr>
          <w:rFonts w:ascii="Book Antiqua" w:hAnsi="Book Antiqua" w:cstheme="majorBidi"/>
          <w:color w:val="000000"/>
          <w:sz w:val="24"/>
          <w:szCs w:val="24"/>
        </w:rPr>
        <w:t xml:space="preserve">The </w:t>
      </w:r>
      <w:r w:rsidR="00223EAD" w:rsidRPr="00F449B2">
        <w:rPr>
          <w:rFonts w:ascii="Book Antiqua" w:hAnsi="Book Antiqua" w:cstheme="majorBidi"/>
          <w:color w:val="000000"/>
          <w:sz w:val="24"/>
          <w:szCs w:val="24"/>
        </w:rPr>
        <w:t>graduation of pain</w:t>
      </w:r>
      <w:r w:rsidR="00170D8B" w:rsidRPr="00F449B2">
        <w:rPr>
          <w:rFonts w:ascii="Book Antiqua" w:hAnsi="Book Antiqua" w:cstheme="majorBidi"/>
          <w:color w:val="000000"/>
          <w:sz w:val="24"/>
          <w:szCs w:val="24"/>
        </w:rPr>
        <w:t xml:space="preserve"> subscale consists of seven items</w:t>
      </w:r>
      <w:r w:rsidR="00223EAD" w:rsidRPr="00F449B2">
        <w:rPr>
          <w:rFonts w:ascii="Book Antiqua" w:hAnsi="Book Antiqua" w:cstheme="majorBidi"/>
          <w:color w:val="000000"/>
          <w:sz w:val="24"/>
          <w:szCs w:val="24"/>
        </w:rPr>
        <w:t>,</w:t>
      </w:r>
      <w:r w:rsidR="00170D8B" w:rsidRPr="00F449B2">
        <w:rPr>
          <w:rFonts w:ascii="Book Antiqua" w:hAnsi="Book Antiqua" w:cstheme="majorBidi"/>
          <w:color w:val="000000"/>
          <w:sz w:val="24"/>
          <w:szCs w:val="24"/>
        </w:rPr>
        <w:t xml:space="preserve"> and </w:t>
      </w:r>
      <w:r w:rsidR="00DD24F8" w:rsidRPr="00F449B2">
        <w:rPr>
          <w:rFonts w:ascii="Book Antiqua" w:hAnsi="Book Antiqua" w:cstheme="majorBidi"/>
          <w:color w:val="000000"/>
          <w:sz w:val="24"/>
          <w:szCs w:val="24"/>
        </w:rPr>
        <w:t xml:space="preserve">patients are asked to answer each item using a </w:t>
      </w:r>
      <w:r w:rsidR="00223EAD" w:rsidRPr="00F449B2">
        <w:rPr>
          <w:rFonts w:ascii="Book Antiqua" w:hAnsi="Book Antiqua" w:cstheme="majorBidi"/>
          <w:color w:val="000000"/>
          <w:sz w:val="24"/>
          <w:szCs w:val="24"/>
        </w:rPr>
        <w:t>6-point scale</w:t>
      </w:r>
      <w:r w:rsidR="00DD24F8" w:rsidRPr="00F449B2">
        <w:rPr>
          <w:rFonts w:ascii="Book Antiqua" w:hAnsi="Book Antiqua" w:cstheme="majorBidi"/>
          <w:color w:val="000000"/>
          <w:sz w:val="24"/>
          <w:szCs w:val="24"/>
        </w:rPr>
        <w:t>.</w:t>
      </w:r>
      <w:r w:rsidR="00D301C5" w:rsidRPr="00F449B2">
        <w:rPr>
          <w:rFonts w:ascii="Book Antiqua" w:hAnsi="Book Antiqua" w:cstheme="majorBidi"/>
          <w:color w:val="000000"/>
          <w:sz w:val="24"/>
          <w:szCs w:val="24"/>
        </w:rPr>
        <w:t xml:space="preserve"> The PD-Q score is calculated by addition of the each score in the questionnaire, with a maximum score of 38.</w:t>
      </w:r>
      <w:r w:rsidR="002453DE" w:rsidRPr="00F449B2">
        <w:rPr>
          <w:rFonts w:ascii="Book Antiqua" w:hAnsi="Book Antiqua" w:cstheme="majorBidi"/>
          <w:color w:val="000000"/>
          <w:sz w:val="24"/>
          <w:szCs w:val="24"/>
        </w:rPr>
        <w:t xml:space="preserve"> </w:t>
      </w:r>
      <w:r w:rsidR="00D301C5" w:rsidRPr="00F449B2">
        <w:rPr>
          <w:rFonts w:ascii="Book Antiqua" w:hAnsi="Book Antiqua" w:cstheme="majorBidi"/>
          <w:color w:val="000000"/>
          <w:sz w:val="24"/>
          <w:szCs w:val="24"/>
        </w:rPr>
        <w:t>Scores 19 or greater indicate that neuropathic mechanisms are likely to be involved in the pain; score</w:t>
      </w:r>
      <w:r w:rsidR="00AD45D8" w:rsidRPr="00F449B2">
        <w:rPr>
          <w:rFonts w:ascii="Book Antiqua" w:hAnsi="Book Antiqua" w:cstheme="majorBidi"/>
          <w:color w:val="000000"/>
          <w:sz w:val="24"/>
          <w:szCs w:val="24"/>
        </w:rPr>
        <w:t>s</w:t>
      </w:r>
      <w:r w:rsidR="00D301C5" w:rsidRPr="00F449B2">
        <w:rPr>
          <w:rFonts w:ascii="Book Antiqua" w:hAnsi="Book Antiqua" w:cstheme="majorBidi"/>
          <w:color w:val="000000"/>
          <w:sz w:val="24"/>
          <w:szCs w:val="24"/>
        </w:rPr>
        <w:t xml:space="preserve"> between </w:t>
      </w:r>
      <w:r w:rsidR="00AD45D8" w:rsidRPr="00F449B2">
        <w:rPr>
          <w:rFonts w:ascii="Book Antiqua" w:hAnsi="Book Antiqua" w:cstheme="majorBidi"/>
          <w:color w:val="000000"/>
          <w:sz w:val="24"/>
          <w:szCs w:val="24"/>
        </w:rPr>
        <w:t xml:space="preserve">13 and 18 areuncertain </w:t>
      </w:r>
      <w:r w:rsidR="00D301C5" w:rsidRPr="00F449B2">
        <w:rPr>
          <w:rFonts w:ascii="Book Antiqua" w:hAnsi="Book Antiqua" w:cstheme="majorBidi"/>
          <w:color w:val="000000"/>
          <w:sz w:val="24"/>
          <w:szCs w:val="24"/>
        </w:rPr>
        <w:t>but a neuropathic pain component may be present; score</w:t>
      </w:r>
      <w:r w:rsidR="00AD45D8" w:rsidRPr="00F449B2">
        <w:rPr>
          <w:rFonts w:ascii="Book Antiqua" w:hAnsi="Book Antiqua" w:cstheme="majorBidi"/>
          <w:color w:val="000000"/>
          <w:sz w:val="24"/>
          <w:szCs w:val="24"/>
        </w:rPr>
        <w:t>s</w:t>
      </w:r>
      <w:r w:rsidR="00D301C5" w:rsidRPr="00F449B2">
        <w:rPr>
          <w:rFonts w:ascii="Book Antiqua" w:hAnsi="Book Antiqua" w:cstheme="majorBidi"/>
          <w:color w:val="000000"/>
          <w:sz w:val="24"/>
          <w:szCs w:val="24"/>
        </w:rPr>
        <w:t xml:space="preserve"> of ≤</w:t>
      </w:r>
      <w:r w:rsidR="00AD45D8" w:rsidRPr="00F449B2">
        <w:rPr>
          <w:rFonts w:ascii="Book Antiqua" w:hAnsi="Book Antiqua" w:cstheme="majorBidi"/>
          <w:color w:val="000000"/>
          <w:sz w:val="24"/>
          <w:szCs w:val="24"/>
        </w:rPr>
        <w:t xml:space="preserve"> 12 are </w:t>
      </w:r>
      <w:r w:rsidR="00D301C5" w:rsidRPr="00F449B2">
        <w:rPr>
          <w:rFonts w:ascii="Book Antiqua" w:hAnsi="Book Antiqua" w:cstheme="majorBidi"/>
          <w:color w:val="000000"/>
          <w:sz w:val="24"/>
          <w:szCs w:val="24"/>
        </w:rPr>
        <w:t>suggestive of nociceptive pain.</w:t>
      </w:r>
      <w:r w:rsidR="00BF7E89" w:rsidRPr="00F449B2">
        <w:rPr>
          <w:rFonts w:ascii="Book Antiqua" w:hAnsi="Book Antiqua" w:cstheme="majorBidi"/>
          <w:color w:val="000000"/>
          <w:sz w:val="24"/>
          <w:szCs w:val="24"/>
        </w:rPr>
        <w:t xml:space="preserve">Approximately </w:t>
      </w:r>
      <w:r w:rsidR="0016587F" w:rsidRPr="00F449B2">
        <w:rPr>
          <w:rFonts w:ascii="Book Antiqua" w:hAnsi="Book Antiqua" w:cstheme="majorBidi"/>
          <w:color w:val="000000"/>
          <w:sz w:val="24"/>
          <w:szCs w:val="24"/>
        </w:rPr>
        <w:t xml:space="preserve">80% sensitivity and specificity </w:t>
      </w:r>
      <w:r w:rsidR="00696493" w:rsidRPr="00F449B2">
        <w:rPr>
          <w:rFonts w:ascii="Book Antiqua" w:hAnsi="Book Antiqua" w:cstheme="majorBidi"/>
          <w:color w:val="000000"/>
          <w:sz w:val="24"/>
          <w:szCs w:val="24"/>
        </w:rPr>
        <w:t xml:space="preserve">have been found </w:t>
      </w:r>
      <w:r w:rsidR="00BF7E89" w:rsidRPr="00F449B2">
        <w:rPr>
          <w:rFonts w:ascii="Book Antiqua" w:hAnsi="Book Antiqua" w:cstheme="majorBidi"/>
          <w:color w:val="000000"/>
          <w:sz w:val="24"/>
          <w:szCs w:val="24"/>
        </w:rPr>
        <w:t>for the PD-Q. The StEP consists of six interview questions and ten physical tests</w:t>
      </w:r>
      <w:r w:rsidR="00A953C2" w:rsidRPr="00F449B2">
        <w:rPr>
          <w:rFonts w:ascii="Book Antiqua" w:hAnsi="Book Antiqua" w:cstheme="majorBidi"/>
          <w:color w:val="000000"/>
          <w:sz w:val="24"/>
          <w:szCs w:val="24"/>
          <w:vertAlign w:val="superscript"/>
        </w:rPr>
        <w:t>[2</w:t>
      </w:r>
      <w:r w:rsidR="00F24E73" w:rsidRPr="00F449B2">
        <w:rPr>
          <w:rFonts w:ascii="Book Antiqua" w:hAnsi="Book Antiqua" w:cstheme="majorBidi"/>
          <w:color w:val="000000"/>
          <w:sz w:val="24"/>
          <w:szCs w:val="24"/>
          <w:vertAlign w:val="superscript"/>
        </w:rPr>
        <w:t>5</w:t>
      </w:r>
      <w:r w:rsidR="00A953C2" w:rsidRPr="00F449B2">
        <w:rPr>
          <w:rFonts w:ascii="Book Antiqua" w:hAnsi="Book Antiqua" w:cstheme="majorBidi"/>
          <w:color w:val="000000"/>
          <w:sz w:val="24"/>
          <w:szCs w:val="24"/>
          <w:vertAlign w:val="superscript"/>
        </w:rPr>
        <w:t>]</w:t>
      </w:r>
      <w:r w:rsidR="00BF7E89" w:rsidRPr="00F449B2">
        <w:rPr>
          <w:rFonts w:ascii="Book Antiqua" w:hAnsi="Book Antiqua" w:cstheme="majorBidi"/>
          <w:color w:val="000000"/>
          <w:sz w:val="24"/>
          <w:szCs w:val="24"/>
        </w:rPr>
        <w:t xml:space="preserve">. </w:t>
      </w:r>
      <w:r w:rsidR="00A477A1" w:rsidRPr="00F449B2">
        <w:rPr>
          <w:rFonts w:ascii="Book Antiqua" w:hAnsi="Book Antiqua" w:cstheme="majorBidi"/>
          <w:color w:val="000000"/>
          <w:sz w:val="24"/>
          <w:szCs w:val="24"/>
        </w:rPr>
        <w:t>T</w:t>
      </w:r>
      <w:r w:rsidR="00BF7E89" w:rsidRPr="00F449B2">
        <w:rPr>
          <w:rFonts w:ascii="Book Antiqua" w:hAnsi="Book Antiqua" w:cstheme="majorBidi"/>
          <w:color w:val="000000"/>
          <w:sz w:val="24"/>
          <w:szCs w:val="24"/>
        </w:rPr>
        <w:t xml:space="preserve">he StEP achieves </w:t>
      </w:r>
      <w:r w:rsidR="00A477A1" w:rsidRPr="00F449B2">
        <w:rPr>
          <w:rFonts w:ascii="Book Antiqua" w:hAnsi="Book Antiqua" w:cstheme="majorBidi"/>
          <w:color w:val="000000"/>
          <w:sz w:val="24"/>
          <w:szCs w:val="24"/>
        </w:rPr>
        <w:t>higher sensitivity (92%) and specificity (97%) than</w:t>
      </w:r>
      <w:r w:rsidR="008A1E95" w:rsidRPr="00F449B2">
        <w:rPr>
          <w:rFonts w:ascii="Book Antiqua" w:hAnsi="Book Antiqua" w:cstheme="majorBidi"/>
          <w:color w:val="000000"/>
          <w:sz w:val="24"/>
          <w:szCs w:val="24"/>
        </w:rPr>
        <w:t xml:space="preserve"> </w:t>
      </w:r>
      <w:r w:rsidR="00A477A1" w:rsidRPr="00F449B2">
        <w:rPr>
          <w:rFonts w:ascii="Book Antiqua" w:hAnsi="Book Antiqua" w:cstheme="majorBidi"/>
          <w:color w:val="000000"/>
          <w:sz w:val="24"/>
          <w:szCs w:val="24"/>
        </w:rPr>
        <w:t>the</w:t>
      </w:r>
      <w:r w:rsidR="008A1E95" w:rsidRPr="00F449B2">
        <w:rPr>
          <w:rFonts w:ascii="Book Antiqua" w:hAnsi="Book Antiqua" w:cstheme="majorBidi"/>
          <w:color w:val="000000"/>
          <w:sz w:val="24"/>
          <w:szCs w:val="24"/>
        </w:rPr>
        <w:t xml:space="preserve"> </w:t>
      </w:r>
      <w:r w:rsidR="00A477A1" w:rsidRPr="00F449B2">
        <w:rPr>
          <w:rFonts w:ascii="Book Antiqua" w:hAnsi="Book Antiqua" w:cstheme="majorBidi"/>
          <w:color w:val="000000"/>
          <w:sz w:val="24"/>
          <w:szCs w:val="24"/>
        </w:rPr>
        <w:t>PD-Q which consists only interview questions</w:t>
      </w:r>
      <w:r w:rsidR="008A1E95" w:rsidRPr="00F449B2">
        <w:rPr>
          <w:rFonts w:ascii="Book Antiqua" w:hAnsi="Book Antiqua" w:cstheme="majorBidi"/>
          <w:color w:val="000000"/>
          <w:sz w:val="24"/>
          <w:szCs w:val="24"/>
        </w:rPr>
        <w:t xml:space="preserve"> </w:t>
      </w:r>
      <w:r w:rsidR="00BF7E89" w:rsidRPr="00F449B2">
        <w:rPr>
          <w:rFonts w:ascii="Book Antiqua" w:hAnsi="Book Antiqua" w:cstheme="majorBidi"/>
          <w:color w:val="000000"/>
          <w:sz w:val="24"/>
          <w:szCs w:val="24"/>
        </w:rPr>
        <w:t>in</w:t>
      </w:r>
      <w:r w:rsidR="008A1E95" w:rsidRPr="00F449B2">
        <w:rPr>
          <w:rFonts w:ascii="Book Antiqua" w:hAnsi="Book Antiqua" w:cstheme="majorBidi"/>
          <w:color w:val="000000"/>
          <w:sz w:val="24"/>
          <w:szCs w:val="24"/>
        </w:rPr>
        <w:t xml:space="preserve"> </w:t>
      </w:r>
      <w:r w:rsidR="00BF7E89" w:rsidRPr="00F449B2">
        <w:rPr>
          <w:rFonts w:ascii="Book Antiqua" w:hAnsi="Book Antiqua" w:cstheme="majorBidi"/>
          <w:color w:val="000000"/>
          <w:sz w:val="24"/>
          <w:szCs w:val="24"/>
        </w:rPr>
        <w:t>distinguishing</w:t>
      </w:r>
      <w:r w:rsidR="008A1E95" w:rsidRPr="00F449B2">
        <w:rPr>
          <w:rFonts w:ascii="Book Antiqua" w:hAnsi="Book Antiqua" w:cstheme="majorBidi"/>
          <w:color w:val="000000"/>
          <w:sz w:val="24"/>
          <w:szCs w:val="24"/>
        </w:rPr>
        <w:t xml:space="preserve"> </w:t>
      </w:r>
      <w:r w:rsidR="00BF7E89" w:rsidRPr="00F449B2">
        <w:rPr>
          <w:rFonts w:ascii="Book Antiqua" w:hAnsi="Book Antiqua" w:cstheme="majorBidi"/>
          <w:color w:val="000000"/>
          <w:sz w:val="24"/>
          <w:szCs w:val="24"/>
        </w:rPr>
        <w:t>neuropathic pain from</w:t>
      </w:r>
      <w:r w:rsidR="008A1E95" w:rsidRPr="00F449B2">
        <w:rPr>
          <w:rFonts w:ascii="Book Antiqua" w:hAnsi="Book Antiqua" w:cstheme="majorBidi"/>
          <w:color w:val="000000"/>
          <w:sz w:val="24"/>
          <w:szCs w:val="24"/>
        </w:rPr>
        <w:t xml:space="preserve"> </w:t>
      </w:r>
      <w:r w:rsidR="00BF7E89" w:rsidRPr="00F449B2">
        <w:rPr>
          <w:rFonts w:ascii="Book Antiqua" w:hAnsi="Book Antiqua" w:cstheme="majorBidi"/>
          <w:color w:val="000000"/>
          <w:sz w:val="24"/>
          <w:szCs w:val="24"/>
        </w:rPr>
        <w:t>nociceptive</w:t>
      </w:r>
      <w:r w:rsidR="008A1E95" w:rsidRPr="00F449B2">
        <w:rPr>
          <w:rFonts w:ascii="Book Antiqua" w:hAnsi="Book Antiqua" w:cstheme="majorBidi"/>
          <w:color w:val="000000"/>
          <w:sz w:val="24"/>
          <w:szCs w:val="24"/>
        </w:rPr>
        <w:t xml:space="preserve"> </w:t>
      </w:r>
      <w:r w:rsidR="00BF7E89" w:rsidRPr="00F449B2">
        <w:rPr>
          <w:rFonts w:ascii="Book Antiqua" w:hAnsi="Book Antiqua" w:cstheme="majorBidi"/>
          <w:color w:val="000000"/>
          <w:sz w:val="24"/>
          <w:szCs w:val="24"/>
        </w:rPr>
        <w:t>pain</w:t>
      </w:r>
      <w:r w:rsidR="008A1E95" w:rsidRPr="00F449B2">
        <w:rPr>
          <w:rFonts w:ascii="Book Antiqua" w:hAnsi="Book Antiqua" w:cstheme="majorBidi"/>
          <w:color w:val="000000"/>
          <w:sz w:val="24"/>
          <w:szCs w:val="24"/>
        </w:rPr>
        <w:t xml:space="preserve"> </w:t>
      </w:r>
      <w:r w:rsidR="00BF7E89" w:rsidRPr="00F449B2">
        <w:rPr>
          <w:rFonts w:ascii="Book Antiqua" w:hAnsi="Book Antiqua" w:cstheme="majorBidi"/>
          <w:color w:val="000000"/>
          <w:sz w:val="24"/>
          <w:szCs w:val="24"/>
        </w:rPr>
        <w:t>in</w:t>
      </w:r>
      <w:r w:rsidR="008A1E95" w:rsidRPr="00F449B2">
        <w:rPr>
          <w:rFonts w:ascii="Book Antiqua" w:hAnsi="Book Antiqua" w:cstheme="majorBidi"/>
          <w:color w:val="000000"/>
          <w:sz w:val="24"/>
          <w:szCs w:val="24"/>
        </w:rPr>
        <w:t xml:space="preserve"> </w:t>
      </w:r>
      <w:r w:rsidR="00BF7E89" w:rsidRPr="00F449B2">
        <w:rPr>
          <w:rFonts w:ascii="Book Antiqua" w:hAnsi="Book Antiqua" w:cstheme="majorBidi"/>
          <w:color w:val="000000"/>
          <w:sz w:val="24"/>
          <w:szCs w:val="24"/>
        </w:rPr>
        <w:t>patients with LBP.</w:t>
      </w:r>
      <w:r w:rsidR="00CB0886" w:rsidRPr="00F449B2">
        <w:rPr>
          <w:rFonts w:ascii="Book Antiqua" w:hAnsi="Book Antiqua" w:cstheme="majorBidi"/>
          <w:color w:val="000000"/>
          <w:sz w:val="24"/>
          <w:szCs w:val="24"/>
        </w:rPr>
        <w:t xml:space="preserve"> </w:t>
      </w:r>
      <w:r w:rsidR="0002230F" w:rsidRPr="00F449B2">
        <w:rPr>
          <w:rFonts w:ascii="Book Antiqua" w:hAnsi="Book Antiqua" w:cstheme="majorBidi"/>
          <w:color w:val="000000"/>
          <w:sz w:val="24"/>
          <w:szCs w:val="24"/>
        </w:rPr>
        <w:t>S</w:t>
      </w:r>
      <w:r w:rsidR="00DF6932" w:rsidRPr="00F449B2">
        <w:rPr>
          <w:rFonts w:ascii="Book Antiqua" w:hAnsi="Book Antiqua" w:cstheme="majorBidi"/>
          <w:color w:val="000000"/>
          <w:sz w:val="24"/>
          <w:szCs w:val="24"/>
        </w:rPr>
        <w:t>traight-leg-raising test (Lase</w:t>
      </w:r>
      <w:r w:rsidR="0002230F" w:rsidRPr="00F449B2">
        <w:rPr>
          <w:rFonts w:ascii="Book Antiqua" w:hAnsi="Book Antiqua" w:cstheme="majorBidi"/>
          <w:color w:val="000000"/>
          <w:sz w:val="24"/>
          <w:szCs w:val="24"/>
        </w:rPr>
        <w:t xml:space="preserve">gue’s sign), a reduced response to cold sensation and </w:t>
      </w:r>
      <w:r w:rsidR="0016587F" w:rsidRPr="00F449B2">
        <w:rPr>
          <w:rFonts w:ascii="Book Antiqua" w:hAnsi="Book Antiqua" w:cstheme="majorBidi"/>
          <w:color w:val="000000"/>
          <w:sz w:val="24"/>
          <w:szCs w:val="24"/>
        </w:rPr>
        <w:t xml:space="preserve">a reduced </w:t>
      </w:r>
      <w:r w:rsidR="0002230F" w:rsidRPr="00F449B2">
        <w:rPr>
          <w:rFonts w:ascii="Book Antiqua" w:hAnsi="Book Antiqua" w:cstheme="majorBidi"/>
          <w:color w:val="000000"/>
          <w:sz w:val="24"/>
          <w:szCs w:val="24"/>
        </w:rPr>
        <w:t>pinprick sensation are the most discriminatory StEP indicators for neuropathic pain</w:t>
      </w:r>
      <w:r w:rsidR="00392203" w:rsidRPr="00F449B2">
        <w:rPr>
          <w:rFonts w:ascii="Book Antiqua" w:hAnsi="Book Antiqua" w:cstheme="majorBidi"/>
          <w:color w:val="000000"/>
          <w:sz w:val="24"/>
          <w:szCs w:val="24"/>
          <w:vertAlign w:val="superscript"/>
        </w:rPr>
        <w:t>[27]</w:t>
      </w:r>
      <w:r w:rsidR="0002230F" w:rsidRPr="00F449B2">
        <w:rPr>
          <w:rFonts w:ascii="Book Antiqua" w:hAnsi="Book Antiqua" w:cstheme="majorBidi"/>
          <w:color w:val="000000"/>
          <w:sz w:val="24"/>
          <w:szCs w:val="24"/>
        </w:rPr>
        <w:t>.</w:t>
      </w:r>
      <w:r w:rsidR="00F26C20" w:rsidRPr="00F449B2">
        <w:rPr>
          <w:rFonts w:ascii="Book Antiqua" w:hAnsi="Book Antiqua" w:cstheme="majorBidi"/>
          <w:color w:val="000000"/>
          <w:sz w:val="24"/>
          <w:szCs w:val="24"/>
        </w:rPr>
        <w:t xml:space="preserve"> </w:t>
      </w:r>
    </w:p>
    <w:p w:rsidR="003630D2" w:rsidRPr="00F449B2" w:rsidRDefault="003630D2" w:rsidP="00F449B2">
      <w:pPr>
        <w:tabs>
          <w:tab w:val="left" w:pos="851"/>
        </w:tabs>
        <w:spacing w:after="0" w:line="360" w:lineRule="auto"/>
        <w:ind w:firstLineChars="100" w:firstLine="240"/>
        <w:jc w:val="both"/>
        <w:rPr>
          <w:rFonts w:ascii="Book Antiqua" w:hAnsi="Book Antiqua" w:cstheme="majorBidi"/>
          <w:color w:val="000000"/>
          <w:sz w:val="24"/>
          <w:szCs w:val="24"/>
        </w:rPr>
      </w:pPr>
      <w:r w:rsidRPr="00F449B2">
        <w:rPr>
          <w:rFonts w:ascii="Book Antiqua" w:hAnsi="Book Antiqua" w:cstheme="majorBidi"/>
          <w:color w:val="000000"/>
          <w:sz w:val="24"/>
          <w:szCs w:val="24"/>
        </w:rPr>
        <w:t xml:space="preserve">Although the other screening tools except for the </w:t>
      </w:r>
      <w:r w:rsidR="002208FF" w:rsidRPr="00F449B2">
        <w:rPr>
          <w:rFonts w:ascii="Book Antiqua" w:hAnsi="Book Antiqua" w:cstheme="majorBidi"/>
          <w:color w:val="000000"/>
          <w:sz w:val="24"/>
          <w:szCs w:val="24"/>
        </w:rPr>
        <w:t>PD-Q and the StEP</w:t>
      </w:r>
      <w:r w:rsidRPr="00F449B2">
        <w:rPr>
          <w:rFonts w:ascii="Book Antiqua" w:hAnsi="Book Antiqua" w:cstheme="majorBidi"/>
          <w:color w:val="000000"/>
          <w:sz w:val="24"/>
          <w:szCs w:val="24"/>
        </w:rPr>
        <w:t xml:space="preserve"> are also used</w:t>
      </w:r>
      <w:r w:rsidR="008A1E95" w:rsidRPr="00F449B2">
        <w:rPr>
          <w:rFonts w:ascii="Book Antiqua" w:hAnsi="Book Antiqua" w:cstheme="majorBidi"/>
          <w:color w:val="000000"/>
          <w:sz w:val="24"/>
          <w:szCs w:val="24"/>
        </w:rPr>
        <w:t xml:space="preserve"> </w:t>
      </w:r>
      <w:r w:rsidRPr="00F449B2">
        <w:rPr>
          <w:rFonts w:ascii="Book Antiqua" w:hAnsi="Book Antiqua" w:cstheme="majorBidi"/>
          <w:color w:val="000000"/>
          <w:sz w:val="24"/>
          <w:szCs w:val="24"/>
        </w:rPr>
        <w:t>in some clinical studies for distinguishing neuropathic pain from nociceptive</w:t>
      </w:r>
      <w:r w:rsidR="008A1E95" w:rsidRPr="00F449B2">
        <w:rPr>
          <w:rFonts w:ascii="Book Antiqua" w:hAnsi="Book Antiqua" w:cstheme="majorBidi"/>
          <w:color w:val="000000"/>
          <w:sz w:val="24"/>
          <w:szCs w:val="24"/>
        </w:rPr>
        <w:t xml:space="preserve"> </w:t>
      </w:r>
      <w:r w:rsidRPr="00F449B2">
        <w:rPr>
          <w:rFonts w:ascii="Book Antiqua" w:hAnsi="Book Antiqua" w:cstheme="majorBidi"/>
          <w:color w:val="000000"/>
          <w:sz w:val="24"/>
          <w:szCs w:val="24"/>
        </w:rPr>
        <w:t>pain</w:t>
      </w:r>
      <w:r w:rsidR="008A1E95" w:rsidRPr="00F449B2">
        <w:rPr>
          <w:rFonts w:ascii="Book Antiqua" w:hAnsi="Book Antiqua" w:cstheme="majorBidi"/>
          <w:color w:val="000000"/>
          <w:sz w:val="24"/>
          <w:szCs w:val="24"/>
        </w:rPr>
        <w:t xml:space="preserve"> </w:t>
      </w:r>
      <w:r w:rsidRPr="00F449B2">
        <w:rPr>
          <w:rFonts w:ascii="Book Antiqua" w:hAnsi="Book Antiqua" w:cstheme="majorBidi"/>
          <w:color w:val="000000"/>
          <w:sz w:val="24"/>
          <w:szCs w:val="24"/>
        </w:rPr>
        <w:t>in</w:t>
      </w:r>
      <w:r w:rsidR="008A1E95" w:rsidRPr="00F449B2">
        <w:rPr>
          <w:rFonts w:ascii="Book Antiqua" w:hAnsi="Book Antiqua" w:cstheme="majorBidi"/>
          <w:color w:val="000000"/>
          <w:sz w:val="24"/>
          <w:szCs w:val="24"/>
        </w:rPr>
        <w:t xml:space="preserve"> </w:t>
      </w:r>
      <w:r w:rsidRPr="00F449B2">
        <w:rPr>
          <w:rFonts w:ascii="Book Antiqua" w:hAnsi="Book Antiqua" w:cstheme="majorBidi"/>
          <w:color w:val="000000"/>
          <w:sz w:val="24"/>
          <w:szCs w:val="24"/>
        </w:rPr>
        <w:t>patients with LBP</w:t>
      </w:r>
      <w:r w:rsidR="00A953C2" w:rsidRPr="00F449B2">
        <w:rPr>
          <w:rFonts w:ascii="Book Antiqua" w:hAnsi="Book Antiqua" w:cstheme="majorBidi"/>
          <w:color w:val="000000"/>
          <w:sz w:val="24"/>
          <w:szCs w:val="24"/>
          <w:vertAlign w:val="superscript"/>
        </w:rPr>
        <w:t>[</w:t>
      </w:r>
      <w:r w:rsidR="00F24E73" w:rsidRPr="00F449B2">
        <w:rPr>
          <w:rFonts w:ascii="Book Antiqua" w:hAnsi="Book Antiqua" w:cstheme="majorBidi"/>
          <w:color w:val="000000"/>
          <w:sz w:val="24"/>
          <w:szCs w:val="24"/>
          <w:vertAlign w:val="superscript"/>
        </w:rPr>
        <w:t>10,2</w:t>
      </w:r>
      <w:r w:rsidR="00416FD7" w:rsidRPr="00F449B2">
        <w:rPr>
          <w:rFonts w:ascii="Book Antiqua" w:hAnsi="Book Antiqua" w:cstheme="majorBidi"/>
          <w:color w:val="000000"/>
          <w:sz w:val="24"/>
          <w:szCs w:val="24"/>
          <w:vertAlign w:val="superscript"/>
        </w:rPr>
        <w:t>8</w:t>
      </w:r>
      <w:r w:rsidR="00F24E73" w:rsidRPr="00F449B2">
        <w:rPr>
          <w:rFonts w:ascii="Book Antiqua" w:hAnsi="Book Antiqua" w:cstheme="majorBidi"/>
          <w:color w:val="000000"/>
          <w:sz w:val="24"/>
          <w:szCs w:val="24"/>
          <w:vertAlign w:val="superscript"/>
        </w:rPr>
        <w:t>-</w:t>
      </w:r>
      <w:r w:rsidR="00416FD7" w:rsidRPr="00F449B2">
        <w:rPr>
          <w:rFonts w:ascii="Book Antiqua" w:hAnsi="Book Antiqua" w:cstheme="majorBidi"/>
          <w:color w:val="000000"/>
          <w:sz w:val="24"/>
          <w:szCs w:val="24"/>
          <w:vertAlign w:val="superscript"/>
        </w:rPr>
        <w:t>31</w:t>
      </w:r>
      <w:r w:rsidR="00A953C2" w:rsidRPr="00F449B2">
        <w:rPr>
          <w:rFonts w:ascii="Book Antiqua" w:hAnsi="Book Antiqua" w:cstheme="majorBidi"/>
          <w:color w:val="000000"/>
          <w:sz w:val="24"/>
          <w:szCs w:val="24"/>
          <w:vertAlign w:val="superscript"/>
        </w:rPr>
        <w:t>]</w:t>
      </w:r>
      <w:r w:rsidRPr="00F449B2">
        <w:rPr>
          <w:rFonts w:ascii="Book Antiqua" w:hAnsi="Book Antiqua" w:cstheme="majorBidi"/>
          <w:color w:val="000000"/>
          <w:sz w:val="24"/>
          <w:szCs w:val="24"/>
        </w:rPr>
        <w:t>,</w:t>
      </w:r>
      <w:r w:rsidR="00847572" w:rsidRPr="00F449B2">
        <w:rPr>
          <w:rFonts w:ascii="Book Antiqua" w:hAnsi="Book Antiqua" w:cstheme="majorBidi"/>
          <w:color w:val="000000"/>
          <w:sz w:val="24"/>
          <w:szCs w:val="24"/>
        </w:rPr>
        <w:t xml:space="preserve"> none of themhas</w:t>
      </w:r>
      <w:r w:rsidRPr="00F449B2">
        <w:rPr>
          <w:rFonts w:ascii="Book Antiqua" w:hAnsi="Book Antiqua" w:cstheme="majorBidi"/>
          <w:color w:val="000000"/>
          <w:sz w:val="24"/>
          <w:szCs w:val="24"/>
        </w:rPr>
        <w:t xml:space="preserve"> been validated</w:t>
      </w:r>
      <w:r w:rsidR="008A1E95" w:rsidRPr="00F449B2">
        <w:rPr>
          <w:rFonts w:ascii="Book Antiqua" w:hAnsi="Book Antiqua" w:cstheme="majorBidi"/>
          <w:color w:val="000000"/>
          <w:sz w:val="24"/>
          <w:szCs w:val="24"/>
        </w:rPr>
        <w:t xml:space="preserve"> </w:t>
      </w:r>
      <w:r w:rsidRPr="00F449B2">
        <w:rPr>
          <w:rFonts w:ascii="Book Antiqua" w:hAnsi="Book Antiqua" w:cstheme="majorBidi"/>
          <w:color w:val="000000"/>
          <w:sz w:val="24"/>
          <w:szCs w:val="24"/>
        </w:rPr>
        <w:t>in</w:t>
      </w:r>
      <w:r w:rsidR="008A1E95" w:rsidRPr="00F449B2">
        <w:rPr>
          <w:rFonts w:ascii="Book Antiqua" w:hAnsi="Book Antiqua" w:cstheme="majorBidi"/>
          <w:color w:val="000000"/>
          <w:sz w:val="24"/>
          <w:szCs w:val="24"/>
        </w:rPr>
        <w:t xml:space="preserve"> </w:t>
      </w:r>
      <w:r w:rsidR="00847572" w:rsidRPr="00F449B2">
        <w:rPr>
          <w:rFonts w:ascii="Book Antiqua" w:hAnsi="Book Antiqua" w:cstheme="majorBidi"/>
          <w:color w:val="000000"/>
          <w:sz w:val="24"/>
          <w:szCs w:val="24"/>
        </w:rPr>
        <w:t>patients with LBP. The</w:t>
      </w:r>
      <w:r w:rsidR="008A1E95" w:rsidRPr="00F449B2">
        <w:rPr>
          <w:rFonts w:ascii="Book Antiqua" w:hAnsi="Book Antiqua" w:cstheme="majorBidi"/>
          <w:color w:val="000000"/>
          <w:sz w:val="24"/>
          <w:szCs w:val="24"/>
        </w:rPr>
        <w:t xml:space="preserve"> </w:t>
      </w:r>
      <w:r w:rsidR="00847572" w:rsidRPr="00F449B2">
        <w:rPr>
          <w:rFonts w:ascii="Book Antiqua" w:hAnsi="Book Antiqua" w:cstheme="majorBidi"/>
          <w:color w:val="000000"/>
          <w:sz w:val="24"/>
          <w:szCs w:val="24"/>
        </w:rPr>
        <w:t>LANSS scale</w:t>
      </w:r>
      <w:r w:rsidR="00A953C2" w:rsidRPr="00F449B2">
        <w:rPr>
          <w:rFonts w:ascii="Book Antiqua" w:hAnsi="Book Antiqua" w:cstheme="majorBidi"/>
          <w:color w:val="000000"/>
          <w:sz w:val="24"/>
          <w:szCs w:val="24"/>
          <w:vertAlign w:val="superscript"/>
        </w:rPr>
        <w:t>[</w:t>
      </w:r>
      <w:r w:rsidR="00F24E73" w:rsidRPr="00F449B2">
        <w:rPr>
          <w:rFonts w:ascii="Book Antiqua" w:hAnsi="Book Antiqua" w:cstheme="majorBidi"/>
          <w:color w:val="000000"/>
          <w:sz w:val="24"/>
          <w:szCs w:val="24"/>
          <w:vertAlign w:val="superscript"/>
        </w:rPr>
        <w:t>10</w:t>
      </w:r>
      <w:r w:rsidR="00A953C2" w:rsidRPr="00F449B2">
        <w:rPr>
          <w:rFonts w:ascii="Book Antiqua" w:hAnsi="Book Antiqua" w:cstheme="majorBidi"/>
          <w:color w:val="000000"/>
          <w:sz w:val="24"/>
          <w:szCs w:val="24"/>
          <w:vertAlign w:val="superscript"/>
        </w:rPr>
        <w:t>]</w:t>
      </w:r>
      <w:r w:rsidR="00847572" w:rsidRPr="00F449B2">
        <w:rPr>
          <w:rFonts w:ascii="Book Antiqua" w:hAnsi="Book Antiqua" w:cstheme="majorBidi"/>
          <w:color w:val="000000"/>
          <w:sz w:val="24"/>
          <w:szCs w:val="24"/>
        </w:rPr>
        <w:t xml:space="preserve"> and the DN4 questionnaire</w:t>
      </w:r>
      <w:r w:rsidR="00A953C2" w:rsidRPr="00F449B2">
        <w:rPr>
          <w:rFonts w:ascii="Book Antiqua" w:hAnsi="Book Antiqua" w:cstheme="majorBidi"/>
          <w:color w:val="000000"/>
          <w:sz w:val="24"/>
          <w:szCs w:val="24"/>
          <w:vertAlign w:val="superscript"/>
        </w:rPr>
        <w:t>[2</w:t>
      </w:r>
      <w:r w:rsidR="00F24E73" w:rsidRPr="00F449B2">
        <w:rPr>
          <w:rFonts w:ascii="Book Antiqua" w:hAnsi="Book Antiqua" w:cstheme="majorBidi"/>
          <w:color w:val="000000"/>
          <w:sz w:val="24"/>
          <w:szCs w:val="24"/>
          <w:vertAlign w:val="superscript"/>
        </w:rPr>
        <w:t>2</w:t>
      </w:r>
      <w:r w:rsidR="00A953C2" w:rsidRPr="00F449B2">
        <w:rPr>
          <w:rFonts w:ascii="Book Antiqua" w:hAnsi="Book Antiqua" w:cstheme="majorBidi"/>
          <w:color w:val="000000"/>
          <w:sz w:val="24"/>
          <w:szCs w:val="24"/>
          <w:vertAlign w:val="superscript"/>
        </w:rPr>
        <w:t>]</w:t>
      </w:r>
      <w:r w:rsidR="008A1E95" w:rsidRPr="00F449B2">
        <w:rPr>
          <w:rFonts w:ascii="Book Antiqua" w:hAnsi="Book Antiqua" w:cstheme="majorBidi"/>
          <w:color w:val="000000"/>
          <w:sz w:val="24"/>
          <w:szCs w:val="24"/>
        </w:rPr>
        <w:t xml:space="preserve"> </w:t>
      </w:r>
      <w:r w:rsidR="00847572" w:rsidRPr="00F449B2">
        <w:rPr>
          <w:rFonts w:ascii="Book Antiqua" w:hAnsi="Book Antiqua" w:cstheme="majorBidi"/>
          <w:color w:val="000000"/>
          <w:sz w:val="24"/>
          <w:szCs w:val="24"/>
        </w:rPr>
        <w:t xml:space="preserve">are another screening tools </w:t>
      </w:r>
      <w:r w:rsidR="004312F9" w:rsidRPr="00F449B2">
        <w:rPr>
          <w:rFonts w:ascii="Book Antiqua" w:hAnsi="Book Antiqua" w:cstheme="majorBidi"/>
          <w:color w:val="000000"/>
          <w:sz w:val="24"/>
          <w:szCs w:val="24"/>
        </w:rPr>
        <w:t xml:space="preserve">consist of physical tests such as sensation examination and interview questions. </w:t>
      </w:r>
      <w:r w:rsidR="00007AAE" w:rsidRPr="00F449B2">
        <w:rPr>
          <w:rFonts w:ascii="Book Antiqua" w:hAnsi="Book Antiqua" w:cstheme="majorBidi"/>
          <w:color w:val="000000"/>
          <w:sz w:val="24"/>
          <w:szCs w:val="24"/>
        </w:rPr>
        <w:t>The</w:t>
      </w:r>
      <w:r w:rsidR="008A1E95" w:rsidRPr="00F449B2">
        <w:rPr>
          <w:rFonts w:ascii="Book Antiqua" w:hAnsi="Book Antiqua" w:cstheme="majorBidi"/>
          <w:color w:val="000000"/>
          <w:sz w:val="24"/>
          <w:szCs w:val="24"/>
        </w:rPr>
        <w:t xml:space="preserve"> </w:t>
      </w:r>
      <w:r w:rsidR="00007AAE" w:rsidRPr="00F449B2">
        <w:rPr>
          <w:rFonts w:ascii="Book Antiqua" w:hAnsi="Book Antiqua" w:cstheme="majorBidi"/>
          <w:color w:val="000000"/>
          <w:sz w:val="24"/>
          <w:szCs w:val="24"/>
        </w:rPr>
        <w:t>LANSS comprises a seven-item pain scale, including</w:t>
      </w:r>
      <w:r w:rsidR="008A1E95" w:rsidRPr="00F449B2">
        <w:rPr>
          <w:rFonts w:ascii="Book Antiqua" w:hAnsi="Book Antiqua" w:cstheme="majorBidi"/>
          <w:color w:val="000000"/>
          <w:sz w:val="24"/>
          <w:szCs w:val="24"/>
        </w:rPr>
        <w:t xml:space="preserve"> </w:t>
      </w:r>
      <w:r w:rsidR="00007AAE" w:rsidRPr="00F449B2">
        <w:rPr>
          <w:rFonts w:ascii="Book Antiqua" w:hAnsi="Book Antiqua" w:cstheme="majorBidi"/>
          <w:color w:val="000000"/>
          <w:sz w:val="24"/>
          <w:szCs w:val="24"/>
        </w:rPr>
        <w:t>the</w:t>
      </w:r>
      <w:r w:rsidR="008A1E95" w:rsidRPr="00F449B2">
        <w:rPr>
          <w:rFonts w:ascii="Book Antiqua" w:hAnsi="Book Antiqua" w:cstheme="majorBidi"/>
          <w:color w:val="000000"/>
          <w:sz w:val="24"/>
          <w:szCs w:val="24"/>
        </w:rPr>
        <w:t xml:space="preserve"> </w:t>
      </w:r>
      <w:r w:rsidR="00007AAE" w:rsidRPr="00F449B2">
        <w:rPr>
          <w:rFonts w:ascii="Book Antiqua" w:hAnsi="Book Antiqua" w:cstheme="majorBidi"/>
          <w:color w:val="000000"/>
          <w:sz w:val="24"/>
          <w:szCs w:val="24"/>
        </w:rPr>
        <w:t>sensory</w:t>
      </w:r>
      <w:r w:rsidR="008A1E95" w:rsidRPr="00F449B2">
        <w:rPr>
          <w:rFonts w:ascii="Book Antiqua" w:hAnsi="Book Antiqua" w:cstheme="majorBidi"/>
          <w:color w:val="000000"/>
          <w:sz w:val="24"/>
          <w:szCs w:val="24"/>
        </w:rPr>
        <w:t xml:space="preserve"> </w:t>
      </w:r>
      <w:r w:rsidR="00007AAE" w:rsidRPr="00F449B2">
        <w:rPr>
          <w:rFonts w:ascii="Book Antiqua" w:hAnsi="Book Antiqua" w:cstheme="majorBidi"/>
          <w:color w:val="000000"/>
          <w:sz w:val="24"/>
          <w:szCs w:val="24"/>
        </w:rPr>
        <w:t>descriptors</w:t>
      </w:r>
      <w:r w:rsidR="008A1E95" w:rsidRPr="00F449B2">
        <w:rPr>
          <w:rFonts w:ascii="Book Antiqua" w:hAnsi="Book Antiqua" w:cstheme="majorBidi"/>
          <w:color w:val="000000"/>
          <w:sz w:val="24"/>
          <w:szCs w:val="24"/>
        </w:rPr>
        <w:t xml:space="preserve"> </w:t>
      </w:r>
      <w:r w:rsidR="00007AAE" w:rsidRPr="00F449B2">
        <w:rPr>
          <w:rFonts w:ascii="Book Antiqua" w:hAnsi="Book Antiqua" w:cstheme="majorBidi"/>
          <w:color w:val="000000"/>
          <w:sz w:val="24"/>
          <w:szCs w:val="24"/>
        </w:rPr>
        <w:t>and</w:t>
      </w:r>
      <w:r w:rsidR="008A1E95" w:rsidRPr="00F449B2">
        <w:rPr>
          <w:rFonts w:ascii="Book Antiqua" w:hAnsi="Book Antiqua" w:cstheme="majorBidi"/>
          <w:color w:val="000000"/>
          <w:sz w:val="24"/>
          <w:szCs w:val="24"/>
        </w:rPr>
        <w:t xml:space="preserve"> </w:t>
      </w:r>
      <w:r w:rsidR="00007AAE" w:rsidRPr="00F449B2">
        <w:rPr>
          <w:rFonts w:ascii="Book Antiqua" w:hAnsi="Book Antiqua" w:cstheme="majorBidi"/>
          <w:color w:val="000000"/>
          <w:sz w:val="24"/>
          <w:szCs w:val="24"/>
        </w:rPr>
        <w:t>items</w:t>
      </w:r>
      <w:r w:rsidR="008A1E95" w:rsidRPr="00F449B2">
        <w:rPr>
          <w:rFonts w:ascii="Book Antiqua" w:hAnsi="Book Antiqua" w:cstheme="majorBidi"/>
          <w:color w:val="000000"/>
          <w:sz w:val="24"/>
          <w:szCs w:val="24"/>
        </w:rPr>
        <w:t xml:space="preserve"> </w:t>
      </w:r>
      <w:r w:rsidR="00007AAE" w:rsidRPr="00F449B2">
        <w:rPr>
          <w:rFonts w:ascii="Book Antiqua" w:hAnsi="Book Antiqua" w:cstheme="majorBidi"/>
          <w:color w:val="000000"/>
          <w:sz w:val="24"/>
          <w:szCs w:val="24"/>
        </w:rPr>
        <w:t>for sensory examination, with a maximum score of 24. Scores less than 12 indicate that neuropathic mechanisms are unlikely to be involved in the pain and scores 12 or greater indicate the opposite.</w:t>
      </w:r>
      <w:r w:rsidR="008A1E95" w:rsidRPr="00F449B2">
        <w:rPr>
          <w:rFonts w:ascii="Book Antiqua" w:hAnsi="Book Antiqua" w:cstheme="majorBidi"/>
          <w:color w:val="000000"/>
          <w:sz w:val="24"/>
          <w:szCs w:val="24"/>
        </w:rPr>
        <w:t xml:space="preserve"> </w:t>
      </w:r>
      <w:r w:rsidR="00BE2B35" w:rsidRPr="00F449B2">
        <w:rPr>
          <w:rFonts w:ascii="Book Antiqua" w:hAnsi="Book Antiqua" w:cstheme="majorBidi"/>
          <w:color w:val="000000"/>
          <w:sz w:val="24"/>
          <w:szCs w:val="24"/>
        </w:rPr>
        <w:t xml:space="preserve">The LANSS demonstrated sensitivity of 83% and specificity of 87% in distinguishing neuropathic pain from </w:t>
      </w:r>
      <w:r w:rsidR="002C3CE5" w:rsidRPr="00F449B2">
        <w:rPr>
          <w:rFonts w:ascii="Book Antiqua" w:hAnsi="Book Antiqua" w:cstheme="majorBidi"/>
          <w:color w:val="000000"/>
          <w:sz w:val="24"/>
          <w:szCs w:val="24"/>
        </w:rPr>
        <w:t xml:space="preserve">nociceptive </w:t>
      </w:r>
      <w:r w:rsidR="00BE2B35" w:rsidRPr="00F449B2">
        <w:rPr>
          <w:rFonts w:ascii="Book Antiqua" w:hAnsi="Book Antiqua" w:cstheme="majorBidi"/>
          <w:color w:val="000000"/>
          <w:sz w:val="24"/>
          <w:szCs w:val="24"/>
        </w:rPr>
        <w:t>pain</w:t>
      </w:r>
      <w:r w:rsidR="002C3CE5" w:rsidRPr="00F449B2">
        <w:rPr>
          <w:rFonts w:ascii="Book Antiqua" w:hAnsi="Book Antiqua" w:cstheme="majorBidi"/>
          <w:color w:val="000000"/>
          <w:sz w:val="24"/>
          <w:szCs w:val="24"/>
        </w:rPr>
        <w:t>.</w:t>
      </w:r>
      <w:r w:rsidR="002453DE" w:rsidRPr="00F449B2">
        <w:rPr>
          <w:rFonts w:ascii="Book Antiqua" w:hAnsi="Book Antiqua" w:cstheme="majorBidi"/>
          <w:color w:val="000000"/>
          <w:sz w:val="24"/>
          <w:szCs w:val="24"/>
        </w:rPr>
        <w:t xml:space="preserve"> </w:t>
      </w:r>
      <w:r w:rsidR="00306C81" w:rsidRPr="00F449B2">
        <w:rPr>
          <w:rFonts w:ascii="Book Antiqua" w:hAnsi="Book Antiqua" w:cstheme="majorBidi"/>
          <w:color w:val="000000"/>
          <w:sz w:val="24"/>
          <w:szCs w:val="24"/>
        </w:rPr>
        <w:t xml:space="preserve">In the DN4 screening tool, three physical tests were using for determining light touch </w:t>
      </w:r>
      <w:r w:rsidR="00306C81" w:rsidRPr="00F449B2">
        <w:rPr>
          <w:rFonts w:ascii="Book Antiqua" w:hAnsi="Book Antiqua" w:cstheme="majorBidi"/>
          <w:color w:val="000000"/>
          <w:sz w:val="24"/>
          <w:szCs w:val="24"/>
        </w:rPr>
        <w:lastRenderedPageBreak/>
        <w:t>sensation, pinprick sensation and painful response</w:t>
      </w:r>
      <w:r w:rsidR="00BF6552" w:rsidRPr="00F449B2">
        <w:rPr>
          <w:rFonts w:ascii="Book Antiqua" w:hAnsi="Book Antiqua" w:cstheme="majorBidi"/>
          <w:color w:val="000000"/>
          <w:sz w:val="24"/>
          <w:szCs w:val="24"/>
          <w:vertAlign w:val="superscript"/>
        </w:rPr>
        <w:t>[2</w:t>
      </w:r>
      <w:r w:rsidR="00F24E73" w:rsidRPr="00F449B2">
        <w:rPr>
          <w:rFonts w:ascii="Book Antiqua" w:hAnsi="Book Antiqua" w:cstheme="majorBidi"/>
          <w:color w:val="000000"/>
          <w:sz w:val="24"/>
          <w:szCs w:val="24"/>
          <w:vertAlign w:val="superscript"/>
        </w:rPr>
        <w:t>5</w:t>
      </w:r>
      <w:r w:rsidR="00BF6552" w:rsidRPr="00F449B2">
        <w:rPr>
          <w:rFonts w:ascii="Book Antiqua" w:hAnsi="Book Antiqua" w:cstheme="majorBidi"/>
          <w:color w:val="000000"/>
          <w:sz w:val="24"/>
          <w:szCs w:val="24"/>
          <w:vertAlign w:val="superscript"/>
        </w:rPr>
        <w:t>]</w:t>
      </w:r>
      <w:r w:rsidR="00007AAE" w:rsidRPr="00F449B2">
        <w:rPr>
          <w:rFonts w:ascii="Book Antiqua" w:hAnsi="Book Antiqua" w:cstheme="majorBidi"/>
          <w:color w:val="000000"/>
          <w:sz w:val="24"/>
          <w:szCs w:val="24"/>
        </w:rPr>
        <w:t xml:space="preserve">. A score of at least 4/10 in this </w:t>
      </w:r>
      <w:r w:rsidR="000A2C70" w:rsidRPr="00F449B2">
        <w:rPr>
          <w:rFonts w:ascii="Book Antiqua" w:hAnsi="Book Antiqua" w:cstheme="majorBidi"/>
          <w:color w:val="000000"/>
          <w:sz w:val="24"/>
          <w:szCs w:val="24"/>
        </w:rPr>
        <w:t xml:space="preserve">screening tool </w:t>
      </w:r>
      <w:r w:rsidR="00007AAE" w:rsidRPr="00F449B2">
        <w:rPr>
          <w:rFonts w:ascii="Book Antiqua" w:hAnsi="Book Antiqua" w:cstheme="majorBidi"/>
          <w:color w:val="000000"/>
          <w:sz w:val="24"/>
          <w:szCs w:val="24"/>
        </w:rPr>
        <w:t xml:space="preserve">is indicative of neuropathic pain, with </w:t>
      </w:r>
      <w:r w:rsidR="000A2C70" w:rsidRPr="00F449B2">
        <w:rPr>
          <w:rFonts w:ascii="Book Antiqua" w:hAnsi="Book Antiqua" w:cstheme="majorBidi"/>
          <w:color w:val="000000"/>
          <w:sz w:val="24"/>
          <w:szCs w:val="24"/>
        </w:rPr>
        <w:t xml:space="preserve">high </w:t>
      </w:r>
      <w:r w:rsidR="00007AAE" w:rsidRPr="00F449B2">
        <w:rPr>
          <w:rFonts w:ascii="Book Antiqua" w:hAnsi="Book Antiqua" w:cstheme="majorBidi"/>
          <w:color w:val="000000"/>
          <w:sz w:val="24"/>
          <w:szCs w:val="24"/>
        </w:rPr>
        <w:t>sensitivity and speciﬁcity (82.9</w:t>
      </w:r>
      <w:r w:rsidR="00F449B2">
        <w:rPr>
          <w:rFonts w:ascii="Book Antiqua" w:hAnsi="Book Antiqua" w:cstheme="majorBidi" w:hint="eastAsia"/>
          <w:color w:val="000000"/>
          <w:sz w:val="24"/>
          <w:szCs w:val="24"/>
        </w:rPr>
        <w:t>%</w:t>
      </w:r>
      <w:r w:rsidR="00007AAE" w:rsidRPr="00F449B2">
        <w:rPr>
          <w:rFonts w:ascii="Book Antiqua" w:hAnsi="Book Antiqua" w:cstheme="majorBidi"/>
          <w:color w:val="000000"/>
          <w:sz w:val="24"/>
          <w:szCs w:val="24"/>
        </w:rPr>
        <w:t xml:space="preserve"> and 89.9%, respectively).</w:t>
      </w:r>
    </w:p>
    <w:p w:rsidR="002B3585" w:rsidRPr="00F449B2" w:rsidRDefault="00C33743" w:rsidP="00F449B2">
      <w:pPr>
        <w:tabs>
          <w:tab w:val="left" w:pos="735"/>
        </w:tabs>
        <w:spacing w:after="0" w:line="360" w:lineRule="auto"/>
        <w:ind w:firstLineChars="100" w:firstLine="240"/>
        <w:jc w:val="both"/>
        <w:rPr>
          <w:rFonts w:ascii="Book Antiqua" w:hAnsi="Book Antiqua" w:cstheme="majorBidi"/>
          <w:color w:val="000000"/>
          <w:sz w:val="24"/>
          <w:szCs w:val="24"/>
        </w:rPr>
      </w:pPr>
      <w:r w:rsidRPr="00F449B2">
        <w:rPr>
          <w:rFonts w:ascii="Book Antiqua" w:hAnsi="Book Antiqua" w:cstheme="majorBidi"/>
          <w:color w:val="000000"/>
          <w:sz w:val="24"/>
          <w:szCs w:val="24"/>
        </w:rPr>
        <w:t>T</w:t>
      </w:r>
      <w:r w:rsidR="000A2C70" w:rsidRPr="00F449B2">
        <w:rPr>
          <w:rFonts w:ascii="Book Antiqua" w:hAnsi="Book Antiqua" w:cstheme="majorBidi"/>
          <w:color w:val="000000"/>
          <w:sz w:val="24"/>
          <w:szCs w:val="24"/>
        </w:rPr>
        <w:t>he ID-Pain</w:t>
      </w:r>
      <w:r w:rsidR="00A953C2" w:rsidRPr="00F449B2">
        <w:rPr>
          <w:rFonts w:ascii="Book Antiqua" w:hAnsi="Book Antiqua" w:cstheme="majorBidi"/>
          <w:color w:val="000000"/>
          <w:sz w:val="24"/>
          <w:szCs w:val="24"/>
          <w:vertAlign w:val="superscript"/>
        </w:rPr>
        <w:t>[2</w:t>
      </w:r>
      <w:r w:rsidR="00F24E73" w:rsidRPr="00F449B2">
        <w:rPr>
          <w:rFonts w:ascii="Book Antiqua" w:hAnsi="Book Antiqua" w:cstheme="majorBidi"/>
          <w:color w:val="000000"/>
          <w:sz w:val="24"/>
          <w:szCs w:val="24"/>
          <w:vertAlign w:val="superscript"/>
        </w:rPr>
        <w:t>3</w:t>
      </w:r>
      <w:r w:rsidR="00A953C2" w:rsidRPr="00F449B2">
        <w:rPr>
          <w:rFonts w:ascii="Book Antiqua" w:hAnsi="Book Antiqua" w:cstheme="majorBidi"/>
          <w:color w:val="000000"/>
          <w:sz w:val="24"/>
          <w:szCs w:val="24"/>
          <w:vertAlign w:val="superscript"/>
        </w:rPr>
        <w:t>]</w:t>
      </w:r>
      <w:r w:rsidR="00DE242F" w:rsidRPr="00F449B2">
        <w:rPr>
          <w:rFonts w:ascii="Book Antiqua" w:hAnsi="Book Antiqua" w:cstheme="majorBidi"/>
          <w:color w:val="000000"/>
          <w:sz w:val="24"/>
          <w:szCs w:val="24"/>
        </w:rPr>
        <w:t xml:space="preserve"> and </w:t>
      </w:r>
      <w:r w:rsidR="000A2C70" w:rsidRPr="00F449B2">
        <w:rPr>
          <w:rFonts w:ascii="Book Antiqua" w:hAnsi="Book Antiqua" w:cstheme="majorBidi"/>
          <w:color w:val="000000"/>
          <w:sz w:val="24"/>
          <w:szCs w:val="24"/>
        </w:rPr>
        <w:t>the NPQ</w:t>
      </w:r>
      <w:r w:rsidR="00A953C2" w:rsidRPr="00F449B2">
        <w:rPr>
          <w:rFonts w:ascii="Book Antiqua" w:hAnsi="Book Antiqua" w:cstheme="majorBidi"/>
          <w:color w:val="000000"/>
          <w:sz w:val="24"/>
          <w:szCs w:val="24"/>
          <w:vertAlign w:val="superscript"/>
        </w:rPr>
        <w:t>[2</w:t>
      </w:r>
      <w:r w:rsidR="00F24E73" w:rsidRPr="00F449B2">
        <w:rPr>
          <w:rFonts w:ascii="Book Antiqua" w:hAnsi="Book Antiqua" w:cstheme="majorBidi"/>
          <w:color w:val="000000"/>
          <w:sz w:val="24"/>
          <w:szCs w:val="24"/>
          <w:vertAlign w:val="superscript"/>
        </w:rPr>
        <w:t>4</w:t>
      </w:r>
      <w:r w:rsidR="00A953C2" w:rsidRPr="00F449B2">
        <w:rPr>
          <w:rFonts w:ascii="Book Antiqua" w:hAnsi="Book Antiqua" w:cstheme="majorBidi"/>
          <w:color w:val="000000"/>
          <w:sz w:val="24"/>
          <w:szCs w:val="24"/>
          <w:vertAlign w:val="superscript"/>
        </w:rPr>
        <w:t>]</w:t>
      </w:r>
      <w:r w:rsidR="00C03639" w:rsidRPr="00F449B2">
        <w:rPr>
          <w:rFonts w:ascii="Book Antiqua" w:hAnsi="Book Antiqua" w:cstheme="majorBidi"/>
          <w:color w:val="000000"/>
          <w:sz w:val="24"/>
          <w:szCs w:val="24"/>
          <w:vertAlign w:val="superscript"/>
        </w:rPr>
        <w:t xml:space="preserve"> </w:t>
      </w:r>
      <w:r w:rsidR="00016DD4" w:rsidRPr="00F449B2">
        <w:rPr>
          <w:rFonts w:ascii="Book Antiqua" w:hAnsi="Book Antiqua" w:cstheme="majorBidi"/>
          <w:color w:val="000000"/>
          <w:sz w:val="24"/>
          <w:szCs w:val="24"/>
        </w:rPr>
        <w:t>rely only on interview questions, and they don’t include physical examinations.</w:t>
      </w:r>
      <w:r w:rsidR="002B3585" w:rsidRPr="00F449B2">
        <w:rPr>
          <w:rFonts w:ascii="Book Antiqua" w:hAnsi="Book Antiqua" w:cstheme="majorBidi"/>
          <w:color w:val="000000"/>
          <w:sz w:val="24"/>
          <w:szCs w:val="24"/>
        </w:rPr>
        <w:t xml:space="preserve"> The ID-Pain is a six-item scre</w:t>
      </w:r>
      <w:r w:rsidR="002453DE" w:rsidRPr="00F449B2">
        <w:rPr>
          <w:rFonts w:ascii="Book Antiqua" w:hAnsi="Book Antiqua" w:cstheme="majorBidi"/>
          <w:color w:val="000000"/>
          <w:sz w:val="24"/>
          <w:szCs w:val="24"/>
        </w:rPr>
        <w:t xml:space="preserve">ening tool, scores ranged from </w:t>
      </w:r>
      <w:r w:rsidR="002B3585" w:rsidRPr="00F449B2">
        <w:rPr>
          <w:rFonts w:ascii="Book Antiqua" w:hAnsi="Book Antiqua" w:cstheme="majorBidi"/>
          <w:color w:val="000000"/>
          <w:sz w:val="24"/>
          <w:szCs w:val="24"/>
        </w:rPr>
        <w:t>1 to 5, with a higher score indicative of pain that contains a neuropathic component.</w:t>
      </w:r>
      <w:r w:rsidR="002208FF" w:rsidRPr="00F449B2">
        <w:rPr>
          <w:rFonts w:ascii="Book Antiqua" w:hAnsi="Book Antiqua" w:cstheme="majorBidi"/>
          <w:color w:val="000000"/>
          <w:sz w:val="24"/>
          <w:szCs w:val="24"/>
        </w:rPr>
        <w:t>The NPQ consists a 12-item questionnaire</w:t>
      </w:r>
      <w:r w:rsidR="00A133B3" w:rsidRPr="00F449B2">
        <w:rPr>
          <w:rFonts w:ascii="Book Antiqua" w:hAnsi="Book Antiqua" w:cstheme="majorBidi"/>
          <w:color w:val="000000"/>
          <w:sz w:val="24"/>
          <w:szCs w:val="24"/>
        </w:rPr>
        <w:t xml:space="preserve"> form, and this scale demonstrated sensitivity of 66.6% and specificity of 74.4% in distinguishing neuropathic pain from nociceptive pain.</w:t>
      </w:r>
      <w:r w:rsidR="008A1E95" w:rsidRPr="00F449B2">
        <w:rPr>
          <w:rFonts w:ascii="Book Antiqua" w:hAnsi="Book Antiqua" w:cstheme="majorBidi"/>
          <w:color w:val="000000"/>
          <w:sz w:val="24"/>
          <w:szCs w:val="24"/>
        </w:rPr>
        <w:t xml:space="preserve"> </w:t>
      </w:r>
    </w:p>
    <w:p w:rsidR="0016587F" w:rsidRPr="00F449B2" w:rsidRDefault="0016587F" w:rsidP="00F449B2">
      <w:pPr>
        <w:tabs>
          <w:tab w:val="left" w:pos="851"/>
        </w:tabs>
        <w:spacing w:after="0" w:line="360" w:lineRule="auto"/>
        <w:ind w:firstLineChars="100" w:firstLine="240"/>
        <w:jc w:val="both"/>
        <w:rPr>
          <w:rFonts w:ascii="Book Antiqua" w:hAnsi="Book Antiqua" w:cstheme="majorBidi"/>
          <w:color w:val="000000"/>
          <w:sz w:val="24"/>
          <w:szCs w:val="24"/>
        </w:rPr>
      </w:pPr>
      <w:r w:rsidRPr="00F449B2">
        <w:rPr>
          <w:rFonts w:ascii="Book Antiqua" w:hAnsi="Book Antiqua" w:cstheme="majorBidi"/>
          <w:color w:val="000000"/>
          <w:sz w:val="24"/>
          <w:szCs w:val="24"/>
        </w:rPr>
        <w:t>Based on the above mentioned clinical studies, it seems plausible that the StEP</w:t>
      </w:r>
      <w:r w:rsidR="008A1E95" w:rsidRPr="00F449B2">
        <w:rPr>
          <w:rFonts w:ascii="Book Antiqua" w:hAnsi="Book Antiqua" w:cstheme="majorBidi"/>
          <w:color w:val="000000"/>
          <w:sz w:val="24"/>
          <w:szCs w:val="24"/>
        </w:rPr>
        <w:t xml:space="preserve"> </w:t>
      </w:r>
      <w:r w:rsidRPr="00F449B2">
        <w:rPr>
          <w:rFonts w:ascii="Book Antiqua" w:hAnsi="Book Antiqua" w:cstheme="majorBidi"/>
          <w:color w:val="000000"/>
          <w:sz w:val="24"/>
          <w:szCs w:val="24"/>
        </w:rPr>
        <w:t>may</w:t>
      </w:r>
      <w:r w:rsidR="008A1E95" w:rsidRPr="00F449B2">
        <w:rPr>
          <w:rFonts w:ascii="Book Antiqua" w:hAnsi="Book Antiqua" w:cstheme="majorBidi"/>
          <w:color w:val="000000"/>
          <w:sz w:val="24"/>
          <w:szCs w:val="24"/>
        </w:rPr>
        <w:t xml:space="preserve"> </w:t>
      </w:r>
      <w:r w:rsidRPr="00F449B2">
        <w:rPr>
          <w:rFonts w:ascii="Book Antiqua" w:hAnsi="Book Antiqua" w:cstheme="majorBidi"/>
          <w:color w:val="000000"/>
          <w:sz w:val="24"/>
          <w:szCs w:val="24"/>
        </w:rPr>
        <w:t>lead</w:t>
      </w:r>
      <w:r w:rsidR="008A1E95" w:rsidRPr="00F449B2">
        <w:rPr>
          <w:rFonts w:ascii="Book Antiqua" w:hAnsi="Book Antiqua" w:cstheme="majorBidi"/>
          <w:color w:val="000000"/>
          <w:sz w:val="24"/>
          <w:szCs w:val="24"/>
        </w:rPr>
        <w:t xml:space="preserve"> </w:t>
      </w:r>
      <w:r w:rsidRPr="00F449B2">
        <w:rPr>
          <w:rFonts w:ascii="Book Antiqua" w:hAnsi="Book Antiqua" w:cstheme="majorBidi"/>
          <w:color w:val="000000"/>
          <w:sz w:val="24"/>
          <w:szCs w:val="24"/>
        </w:rPr>
        <w:t>to</w:t>
      </w:r>
      <w:r w:rsidR="008A1E95" w:rsidRPr="00F449B2">
        <w:rPr>
          <w:rFonts w:ascii="Book Antiqua" w:hAnsi="Book Antiqua" w:cstheme="majorBidi"/>
          <w:color w:val="000000"/>
          <w:sz w:val="24"/>
          <w:szCs w:val="24"/>
        </w:rPr>
        <w:t xml:space="preserve"> </w:t>
      </w:r>
      <w:r w:rsidRPr="00F449B2">
        <w:rPr>
          <w:rFonts w:ascii="Book Antiqua" w:hAnsi="Book Antiqua" w:cstheme="majorBidi"/>
          <w:color w:val="000000"/>
          <w:sz w:val="24"/>
          <w:szCs w:val="24"/>
        </w:rPr>
        <w:t>more</w:t>
      </w:r>
      <w:r w:rsidR="008A1E95" w:rsidRPr="00F449B2">
        <w:rPr>
          <w:rFonts w:ascii="Book Antiqua" w:hAnsi="Book Antiqua" w:cstheme="majorBidi"/>
          <w:color w:val="000000"/>
          <w:sz w:val="24"/>
          <w:szCs w:val="24"/>
        </w:rPr>
        <w:t xml:space="preserve"> </w:t>
      </w:r>
      <w:r w:rsidRPr="00F449B2">
        <w:rPr>
          <w:rFonts w:ascii="Book Antiqua" w:hAnsi="Book Antiqua" w:cstheme="majorBidi"/>
          <w:color w:val="000000"/>
          <w:sz w:val="24"/>
          <w:szCs w:val="24"/>
        </w:rPr>
        <w:t>effective</w:t>
      </w:r>
      <w:r w:rsidR="008A1E95" w:rsidRPr="00F449B2">
        <w:rPr>
          <w:rFonts w:ascii="Book Antiqua" w:hAnsi="Book Antiqua" w:cstheme="majorBidi"/>
          <w:color w:val="000000"/>
          <w:sz w:val="24"/>
          <w:szCs w:val="24"/>
        </w:rPr>
        <w:t xml:space="preserve"> </w:t>
      </w:r>
      <w:r w:rsidRPr="00F449B2">
        <w:rPr>
          <w:rFonts w:ascii="Book Antiqua" w:hAnsi="Book Antiqua" w:cstheme="majorBidi"/>
          <w:color w:val="000000"/>
          <w:sz w:val="24"/>
          <w:szCs w:val="24"/>
        </w:rPr>
        <w:t>in discriminating between neuropathic and nociceptive</w:t>
      </w:r>
      <w:r w:rsidR="008A1E95" w:rsidRPr="00F449B2">
        <w:rPr>
          <w:rFonts w:ascii="Book Antiqua" w:hAnsi="Book Antiqua" w:cstheme="majorBidi"/>
          <w:color w:val="000000"/>
          <w:sz w:val="24"/>
          <w:szCs w:val="24"/>
        </w:rPr>
        <w:t xml:space="preserve"> </w:t>
      </w:r>
      <w:r w:rsidRPr="00F449B2">
        <w:rPr>
          <w:rFonts w:ascii="Book Antiqua" w:hAnsi="Book Antiqua" w:cstheme="majorBidi"/>
          <w:color w:val="000000"/>
          <w:sz w:val="24"/>
          <w:szCs w:val="24"/>
        </w:rPr>
        <w:t>pain</w:t>
      </w:r>
      <w:r w:rsidR="008A1E95" w:rsidRPr="00F449B2">
        <w:rPr>
          <w:rFonts w:ascii="Book Antiqua" w:hAnsi="Book Antiqua" w:cstheme="majorBidi"/>
          <w:color w:val="000000"/>
          <w:sz w:val="24"/>
          <w:szCs w:val="24"/>
        </w:rPr>
        <w:t xml:space="preserve"> </w:t>
      </w:r>
      <w:r w:rsidRPr="00F449B2">
        <w:rPr>
          <w:rFonts w:ascii="Book Antiqua" w:hAnsi="Book Antiqua" w:cstheme="majorBidi"/>
          <w:color w:val="000000"/>
          <w:sz w:val="24"/>
          <w:szCs w:val="24"/>
        </w:rPr>
        <w:t>in</w:t>
      </w:r>
      <w:r w:rsidR="008A1E95" w:rsidRPr="00F449B2">
        <w:rPr>
          <w:rFonts w:ascii="Book Antiqua" w:hAnsi="Book Antiqua" w:cstheme="majorBidi"/>
          <w:color w:val="000000"/>
          <w:sz w:val="24"/>
          <w:szCs w:val="24"/>
        </w:rPr>
        <w:t xml:space="preserve"> </w:t>
      </w:r>
      <w:r w:rsidRPr="00F449B2">
        <w:rPr>
          <w:rFonts w:ascii="Book Antiqua" w:hAnsi="Book Antiqua" w:cstheme="majorBidi"/>
          <w:color w:val="000000"/>
          <w:sz w:val="24"/>
          <w:szCs w:val="24"/>
        </w:rPr>
        <w:t xml:space="preserve">patients with LBP according to the higher rate of sensitivity and its validity in patients with LBP. However, the most </w:t>
      </w:r>
      <w:r w:rsidR="0077319C" w:rsidRPr="00F449B2">
        <w:rPr>
          <w:rFonts w:ascii="Book Antiqua" w:hAnsi="Book Antiqua" w:cstheme="majorBidi"/>
          <w:color w:val="000000"/>
          <w:sz w:val="24"/>
          <w:szCs w:val="24"/>
        </w:rPr>
        <w:t xml:space="preserve">appropriate </w:t>
      </w:r>
      <w:r w:rsidRPr="00F449B2">
        <w:rPr>
          <w:rFonts w:ascii="Book Antiqua" w:hAnsi="Book Antiqua" w:cstheme="majorBidi"/>
          <w:color w:val="000000"/>
          <w:sz w:val="24"/>
          <w:szCs w:val="24"/>
        </w:rPr>
        <w:t>approach is still to combine</w:t>
      </w:r>
      <w:r w:rsidR="0077319C" w:rsidRPr="00F449B2">
        <w:rPr>
          <w:rFonts w:ascii="Book Antiqua" w:hAnsi="Book Antiqua" w:cstheme="majorBidi"/>
          <w:color w:val="000000"/>
          <w:sz w:val="24"/>
          <w:szCs w:val="24"/>
        </w:rPr>
        <w:t xml:space="preserve"> findings on physical and neurologic examinations </w:t>
      </w:r>
      <w:r w:rsidRPr="00F449B2">
        <w:rPr>
          <w:rFonts w:ascii="Book Antiqua" w:hAnsi="Book Antiqua" w:cstheme="majorBidi"/>
          <w:color w:val="000000"/>
          <w:sz w:val="24"/>
          <w:szCs w:val="24"/>
        </w:rPr>
        <w:t>and pa</w:t>
      </w:r>
      <w:r w:rsidR="006A140C" w:rsidRPr="00F449B2">
        <w:rPr>
          <w:rFonts w:ascii="Book Antiqua" w:hAnsi="Book Antiqua" w:cstheme="majorBidi"/>
          <w:color w:val="000000"/>
          <w:sz w:val="24"/>
          <w:szCs w:val="24"/>
        </w:rPr>
        <w:t>tient’s report in distinguishing neuropathic pain from nociceptive pain.</w:t>
      </w:r>
    </w:p>
    <w:p w:rsidR="002453DE" w:rsidRPr="00F449B2" w:rsidRDefault="002453DE" w:rsidP="00F449B2">
      <w:pPr>
        <w:tabs>
          <w:tab w:val="left" w:pos="851"/>
        </w:tabs>
        <w:spacing w:after="0" w:line="360" w:lineRule="auto"/>
        <w:jc w:val="both"/>
        <w:rPr>
          <w:rFonts w:ascii="Book Antiqua" w:hAnsi="Book Antiqua" w:cstheme="majorBidi"/>
          <w:color w:val="000000"/>
          <w:sz w:val="24"/>
          <w:szCs w:val="24"/>
        </w:rPr>
      </w:pPr>
    </w:p>
    <w:p w:rsidR="002107A2" w:rsidRPr="00F449B2" w:rsidRDefault="006E43CA" w:rsidP="00F449B2">
      <w:pPr>
        <w:tabs>
          <w:tab w:val="left" w:pos="851"/>
        </w:tabs>
        <w:spacing w:after="0" w:line="360" w:lineRule="auto"/>
        <w:jc w:val="both"/>
        <w:rPr>
          <w:rFonts w:ascii="Book Antiqua" w:hAnsi="Book Antiqua" w:cstheme="majorBidi"/>
          <w:b/>
          <w:bCs/>
          <w:color w:val="000000"/>
          <w:sz w:val="24"/>
          <w:szCs w:val="24"/>
        </w:rPr>
      </w:pPr>
      <w:r w:rsidRPr="00F449B2">
        <w:rPr>
          <w:rFonts w:ascii="Book Antiqua" w:hAnsi="Book Antiqua" w:cstheme="majorBidi"/>
          <w:b/>
          <w:bCs/>
          <w:color w:val="000000"/>
          <w:sz w:val="24"/>
          <w:szCs w:val="24"/>
        </w:rPr>
        <w:t>BEDSI</w:t>
      </w:r>
      <w:r w:rsidR="002453DE" w:rsidRPr="00F449B2">
        <w:rPr>
          <w:rFonts w:ascii="Book Antiqua" w:hAnsi="Book Antiqua" w:cstheme="majorBidi"/>
          <w:b/>
          <w:bCs/>
          <w:color w:val="000000"/>
          <w:sz w:val="24"/>
          <w:szCs w:val="24"/>
        </w:rPr>
        <w:t>DE SENSORY TESTS</w:t>
      </w:r>
    </w:p>
    <w:p w:rsidR="003411DE" w:rsidRPr="00F449B2" w:rsidRDefault="003411DE" w:rsidP="00F449B2">
      <w:pPr>
        <w:tabs>
          <w:tab w:val="left" w:pos="851"/>
        </w:tabs>
        <w:spacing w:after="0" w:line="360" w:lineRule="auto"/>
        <w:jc w:val="both"/>
        <w:rPr>
          <w:rFonts w:ascii="Book Antiqua" w:hAnsi="Book Antiqua" w:cstheme="majorBidi"/>
          <w:color w:val="000000"/>
          <w:sz w:val="24"/>
          <w:szCs w:val="24"/>
        </w:rPr>
      </w:pPr>
      <w:r w:rsidRPr="00F449B2">
        <w:rPr>
          <w:rFonts w:ascii="Book Antiqua" w:hAnsi="Book Antiqua" w:cstheme="majorBidi"/>
          <w:color w:val="000000"/>
          <w:sz w:val="24"/>
          <w:szCs w:val="24"/>
        </w:rPr>
        <w:t xml:space="preserve">The Neuropathic Pain Special Interest Group of the International Association for the Study of Pain </w:t>
      </w:r>
      <w:r w:rsidR="002E0E76" w:rsidRPr="00F449B2">
        <w:rPr>
          <w:rFonts w:ascii="Book Antiqua" w:hAnsi="Book Antiqua" w:cstheme="majorBidi"/>
          <w:color w:val="000000"/>
          <w:sz w:val="24"/>
          <w:szCs w:val="24"/>
        </w:rPr>
        <w:t>recommend the sensory bedside examination which consists of</w:t>
      </w:r>
      <w:r w:rsidR="008A1E95" w:rsidRPr="00F449B2">
        <w:rPr>
          <w:rFonts w:ascii="Book Antiqua" w:hAnsi="Book Antiqua" w:cstheme="majorBidi"/>
          <w:color w:val="000000"/>
          <w:sz w:val="24"/>
          <w:szCs w:val="24"/>
        </w:rPr>
        <w:t xml:space="preserve"> </w:t>
      </w:r>
      <w:r w:rsidR="002E0E76" w:rsidRPr="00F449B2">
        <w:rPr>
          <w:rFonts w:ascii="Book Antiqua" w:hAnsi="Book Antiqua" w:cstheme="majorBidi"/>
          <w:color w:val="000000"/>
          <w:sz w:val="24"/>
          <w:szCs w:val="24"/>
        </w:rPr>
        <w:t>touch</w:t>
      </w:r>
      <w:r w:rsidR="00CB03BC" w:rsidRPr="00F449B2">
        <w:rPr>
          <w:rFonts w:ascii="Book Antiqua" w:hAnsi="Book Antiqua" w:cstheme="majorBidi"/>
          <w:color w:val="000000"/>
          <w:sz w:val="24"/>
          <w:szCs w:val="24"/>
        </w:rPr>
        <w:t>,</w:t>
      </w:r>
      <w:r w:rsidR="002E0E76" w:rsidRPr="00F449B2">
        <w:rPr>
          <w:rFonts w:ascii="Book Antiqua" w:hAnsi="Book Antiqua" w:cstheme="majorBidi"/>
          <w:color w:val="000000"/>
          <w:sz w:val="24"/>
          <w:szCs w:val="24"/>
        </w:rPr>
        <w:t xml:space="preserve"> pinprick, pressure, cold, heat, and vibration sensations for patients </w:t>
      </w:r>
      <w:r w:rsidR="00B04A17" w:rsidRPr="00F449B2">
        <w:rPr>
          <w:rFonts w:ascii="Book Antiqua" w:hAnsi="Book Antiqua" w:cstheme="majorBidi"/>
          <w:color w:val="000000"/>
          <w:sz w:val="24"/>
          <w:szCs w:val="24"/>
        </w:rPr>
        <w:t>presenting with possible neuropathic pain</w:t>
      </w:r>
      <w:r w:rsidR="00F24E73" w:rsidRPr="00F449B2">
        <w:rPr>
          <w:rFonts w:ascii="Book Antiqua" w:hAnsi="Book Antiqua" w:cstheme="majorBidi"/>
          <w:color w:val="000000"/>
          <w:sz w:val="24"/>
          <w:szCs w:val="24"/>
          <w:vertAlign w:val="superscript"/>
        </w:rPr>
        <w:t>[3</w:t>
      </w:r>
      <w:r w:rsidR="00416FD7" w:rsidRPr="00F449B2">
        <w:rPr>
          <w:rFonts w:ascii="Book Antiqua" w:hAnsi="Book Antiqua" w:cstheme="majorBidi"/>
          <w:color w:val="000000"/>
          <w:sz w:val="24"/>
          <w:szCs w:val="24"/>
          <w:vertAlign w:val="superscript"/>
        </w:rPr>
        <w:t>2</w:t>
      </w:r>
      <w:r w:rsidR="00A953C2" w:rsidRPr="00F449B2">
        <w:rPr>
          <w:rFonts w:ascii="Book Antiqua" w:hAnsi="Book Antiqua" w:cstheme="majorBidi"/>
          <w:color w:val="000000"/>
          <w:sz w:val="24"/>
          <w:szCs w:val="24"/>
          <w:vertAlign w:val="superscript"/>
        </w:rPr>
        <w:t>]</w:t>
      </w:r>
      <w:r w:rsidR="00B04A17" w:rsidRPr="00F449B2">
        <w:rPr>
          <w:rFonts w:ascii="Book Antiqua" w:hAnsi="Book Antiqua" w:cstheme="majorBidi"/>
          <w:color w:val="000000"/>
          <w:sz w:val="24"/>
          <w:szCs w:val="24"/>
        </w:rPr>
        <w:t>.</w:t>
      </w:r>
      <w:r w:rsidR="002453DE" w:rsidRPr="00F449B2">
        <w:rPr>
          <w:rFonts w:ascii="Book Antiqua" w:hAnsi="Book Antiqua" w:cstheme="majorBidi"/>
          <w:color w:val="000000"/>
          <w:sz w:val="24"/>
          <w:szCs w:val="24"/>
        </w:rPr>
        <w:t xml:space="preserve"> </w:t>
      </w:r>
      <w:r w:rsidR="00B04A17" w:rsidRPr="00F449B2">
        <w:rPr>
          <w:rFonts w:ascii="Book Antiqua" w:hAnsi="Book Antiqua" w:cstheme="majorBidi"/>
          <w:color w:val="000000"/>
          <w:sz w:val="24"/>
          <w:szCs w:val="24"/>
        </w:rPr>
        <w:t xml:space="preserve">In order to demonstrate </w:t>
      </w:r>
      <w:r w:rsidR="00AE1C05" w:rsidRPr="00F449B2">
        <w:rPr>
          <w:rFonts w:ascii="Book Antiqua" w:hAnsi="Book Antiqua" w:cstheme="majorBidi"/>
          <w:color w:val="000000"/>
          <w:sz w:val="24"/>
          <w:szCs w:val="24"/>
        </w:rPr>
        <w:t xml:space="preserve">sensory abnormalities </w:t>
      </w:r>
      <w:r w:rsidR="00B04A17" w:rsidRPr="00F449B2">
        <w:rPr>
          <w:rFonts w:ascii="Book Antiqua" w:hAnsi="Book Antiqua" w:cstheme="majorBidi"/>
          <w:color w:val="000000"/>
          <w:sz w:val="24"/>
          <w:szCs w:val="24"/>
        </w:rPr>
        <w:t xml:space="preserve">in patients with chronic LBP, sensory symptoms and signs should be investigated carefully in the affected dermatome. </w:t>
      </w:r>
      <w:r w:rsidR="00AE1C05" w:rsidRPr="00F449B2">
        <w:rPr>
          <w:rFonts w:ascii="Book Antiqua" w:hAnsi="Book Antiqua" w:cstheme="majorBidi"/>
          <w:color w:val="000000"/>
          <w:sz w:val="24"/>
          <w:szCs w:val="24"/>
        </w:rPr>
        <w:t xml:space="preserve">Thus, these tests will help to physicians confirming or denying the presence of neuropathic pain. </w:t>
      </w:r>
      <w:r w:rsidR="00474311" w:rsidRPr="00F449B2">
        <w:rPr>
          <w:rFonts w:ascii="Book Antiqua" w:hAnsi="Book Antiqua" w:cstheme="majorBidi"/>
          <w:color w:val="000000"/>
          <w:sz w:val="24"/>
          <w:szCs w:val="24"/>
        </w:rPr>
        <w:t>A piece of cotton wool can be used in touch sensation</w:t>
      </w:r>
      <w:r w:rsidR="0015781B" w:rsidRPr="00F449B2">
        <w:rPr>
          <w:rFonts w:ascii="Book Antiqua" w:hAnsi="Book Antiqua" w:cstheme="majorBidi"/>
          <w:color w:val="000000"/>
          <w:sz w:val="24"/>
          <w:szCs w:val="24"/>
        </w:rPr>
        <w:t xml:space="preserve"> examination</w:t>
      </w:r>
      <w:r w:rsidR="00474311" w:rsidRPr="00F449B2">
        <w:rPr>
          <w:rFonts w:ascii="Book Antiqua" w:hAnsi="Book Antiqua" w:cstheme="majorBidi"/>
          <w:color w:val="000000"/>
          <w:sz w:val="24"/>
          <w:szCs w:val="24"/>
        </w:rPr>
        <w:t xml:space="preserve">. </w:t>
      </w:r>
      <w:r w:rsidR="0015781B" w:rsidRPr="00F449B2">
        <w:rPr>
          <w:rFonts w:ascii="Book Antiqua" w:hAnsi="Book Antiqua" w:cstheme="majorBidi"/>
          <w:color w:val="000000"/>
          <w:sz w:val="24"/>
          <w:szCs w:val="24"/>
        </w:rPr>
        <w:t>T</w:t>
      </w:r>
      <w:r w:rsidR="00CB03BC" w:rsidRPr="00F449B2">
        <w:rPr>
          <w:rFonts w:ascii="Book Antiqua" w:hAnsi="Book Antiqua" w:cstheme="majorBidi"/>
          <w:color w:val="000000"/>
          <w:sz w:val="24"/>
          <w:szCs w:val="24"/>
        </w:rPr>
        <w:t>hermal sensation</w:t>
      </w:r>
      <w:r w:rsidR="0015781B" w:rsidRPr="00F449B2">
        <w:rPr>
          <w:rFonts w:ascii="Book Antiqua" w:hAnsi="Book Antiqua" w:cstheme="majorBidi"/>
          <w:color w:val="000000"/>
          <w:sz w:val="24"/>
          <w:szCs w:val="24"/>
        </w:rPr>
        <w:t xml:space="preserve"> can be assessed</w:t>
      </w:r>
      <w:r w:rsidR="00CB03BC" w:rsidRPr="00F449B2">
        <w:rPr>
          <w:rFonts w:ascii="Book Antiqua" w:hAnsi="Book Antiqua" w:cstheme="majorBidi"/>
          <w:color w:val="000000"/>
          <w:sz w:val="24"/>
          <w:szCs w:val="24"/>
        </w:rPr>
        <w:t xml:space="preserve"> by warm </w:t>
      </w:r>
      <w:r w:rsidR="0015781B" w:rsidRPr="00F449B2">
        <w:rPr>
          <w:rFonts w:ascii="Book Antiqua" w:hAnsi="Book Antiqua" w:cstheme="majorBidi"/>
          <w:color w:val="000000"/>
          <w:sz w:val="24"/>
          <w:szCs w:val="24"/>
        </w:rPr>
        <w:t>and cold objects. V</w:t>
      </w:r>
      <w:r w:rsidR="00CB03BC" w:rsidRPr="00F449B2">
        <w:rPr>
          <w:rFonts w:ascii="Book Antiqua" w:hAnsi="Book Antiqua" w:cstheme="majorBidi"/>
          <w:color w:val="000000"/>
          <w:sz w:val="24"/>
          <w:szCs w:val="24"/>
        </w:rPr>
        <w:t>ibration sense</w:t>
      </w:r>
      <w:r w:rsidR="0015781B" w:rsidRPr="00F449B2">
        <w:rPr>
          <w:rFonts w:ascii="Book Antiqua" w:hAnsi="Book Antiqua" w:cstheme="majorBidi"/>
          <w:color w:val="000000"/>
          <w:sz w:val="24"/>
          <w:szCs w:val="24"/>
        </w:rPr>
        <w:t xml:space="preserve"> can be assessed by</w:t>
      </w:r>
      <w:r w:rsidR="00CB03BC" w:rsidRPr="00F449B2">
        <w:rPr>
          <w:rFonts w:ascii="Book Antiqua" w:hAnsi="Book Antiqua" w:cstheme="majorBidi"/>
          <w:color w:val="000000"/>
          <w:sz w:val="24"/>
          <w:szCs w:val="24"/>
        </w:rPr>
        <w:t xml:space="preserve"> a 128-Hz tuning fork</w:t>
      </w:r>
      <w:r w:rsidR="00A953C2" w:rsidRPr="00F449B2">
        <w:rPr>
          <w:rFonts w:ascii="Book Antiqua" w:hAnsi="Book Antiqua" w:cstheme="majorBidi"/>
          <w:color w:val="000000"/>
          <w:sz w:val="24"/>
          <w:szCs w:val="24"/>
          <w:vertAlign w:val="superscript"/>
        </w:rPr>
        <w:t>[</w:t>
      </w:r>
      <w:r w:rsidR="005860DC" w:rsidRPr="00F449B2">
        <w:rPr>
          <w:rFonts w:ascii="Book Antiqua" w:hAnsi="Book Antiqua" w:cstheme="majorBidi"/>
          <w:color w:val="000000"/>
          <w:sz w:val="24"/>
          <w:szCs w:val="24"/>
          <w:vertAlign w:val="superscript"/>
        </w:rPr>
        <w:t>5,</w:t>
      </w:r>
      <w:r w:rsidR="00D969A3" w:rsidRPr="00F449B2">
        <w:rPr>
          <w:rFonts w:ascii="Book Antiqua" w:hAnsi="Book Antiqua" w:cstheme="majorBidi"/>
          <w:color w:val="000000"/>
          <w:sz w:val="24"/>
          <w:szCs w:val="24"/>
          <w:vertAlign w:val="superscript"/>
        </w:rPr>
        <w:t>3</w:t>
      </w:r>
      <w:r w:rsidR="00416FD7" w:rsidRPr="00F449B2">
        <w:rPr>
          <w:rFonts w:ascii="Book Antiqua" w:hAnsi="Book Antiqua" w:cstheme="majorBidi"/>
          <w:color w:val="000000"/>
          <w:sz w:val="24"/>
          <w:szCs w:val="24"/>
          <w:vertAlign w:val="superscript"/>
        </w:rPr>
        <w:t>3</w:t>
      </w:r>
      <w:r w:rsidR="00A953C2" w:rsidRPr="00F449B2">
        <w:rPr>
          <w:rFonts w:ascii="Book Antiqua" w:hAnsi="Book Antiqua" w:cstheme="majorBidi"/>
          <w:color w:val="000000"/>
          <w:sz w:val="24"/>
          <w:szCs w:val="24"/>
          <w:vertAlign w:val="superscript"/>
        </w:rPr>
        <w:t>]</w:t>
      </w:r>
      <w:r w:rsidR="00CB03BC" w:rsidRPr="00F449B2">
        <w:rPr>
          <w:rFonts w:ascii="Book Antiqua" w:hAnsi="Book Antiqua" w:cstheme="majorBidi"/>
          <w:color w:val="000000"/>
          <w:sz w:val="24"/>
          <w:szCs w:val="24"/>
        </w:rPr>
        <w:t>.</w:t>
      </w:r>
      <w:r w:rsidR="0099241F" w:rsidRPr="00F449B2">
        <w:rPr>
          <w:rFonts w:ascii="Book Antiqua" w:hAnsi="Book Antiqua" w:cstheme="majorBidi"/>
          <w:color w:val="000000"/>
          <w:sz w:val="24"/>
          <w:szCs w:val="24"/>
        </w:rPr>
        <w:t xml:space="preserve"> </w:t>
      </w:r>
      <w:r w:rsidR="00480CBA" w:rsidRPr="00F449B2">
        <w:rPr>
          <w:rFonts w:ascii="Book Antiqua" w:hAnsi="Book Antiqua" w:cstheme="majorBidi"/>
          <w:color w:val="000000"/>
          <w:sz w:val="24"/>
          <w:szCs w:val="24"/>
        </w:rPr>
        <w:t>The ﬁndings in the painful area should be compa</w:t>
      </w:r>
      <w:r w:rsidR="0084428C" w:rsidRPr="00F449B2">
        <w:rPr>
          <w:rFonts w:ascii="Book Antiqua" w:hAnsi="Book Antiqua" w:cstheme="majorBidi"/>
          <w:color w:val="000000"/>
          <w:sz w:val="24"/>
          <w:szCs w:val="24"/>
        </w:rPr>
        <w:t>red with the ﬁndings in the non-</w:t>
      </w:r>
      <w:r w:rsidR="00480CBA" w:rsidRPr="00F449B2">
        <w:rPr>
          <w:rFonts w:ascii="Book Antiqua" w:hAnsi="Book Antiqua" w:cstheme="majorBidi"/>
          <w:color w:val="000000"/>
          <w:sz w:val="24"/>
          <w:szCs w:val="24"/>
        </w:rPr>
        <w:t>painful area in contralateral side.</w:t>
      </w:r>
      <w:r w:rsidR="00025429" w:rsidRPr="00F449B2">
        <w:rPr>
          <w:rFonts w:ascii="Book Antiqua" w:hAnsi="Book Antiqua" w:cstheme="majorBidi"/>
          <w:color w:val="000000"/>
          <w:sz w:val="24"/>
          <w:szCs w:val="24"/>
        </w:rPr>
        <w:t xml:space="preserve"> The reported responses of the patient are recorded as the same, increased, or decreased, as compared with the normal area. </w:t>
      </w:r>
      <w:r w:rsidR="00B316DA" w:rsidRPr="00F449B2">
        <w:rPr>
          <w:rFonts w:ascii="Book Antiqua" w:hAnsi="Book Antiqua" w:cstheme="majorBidi"/>
          <w:color w:val="000000"/>
          <w:sz w:val="24"/>
          <w:szCs w:val="24"/>
        </w:rPr>
        <w:t>Temporal summation, hypoalgesia to pinprick, allodynia to brush and cold</w:t>
      </w:r>
      <w:r w:rsidR="00C4018B" w:rsidRPr="00F449B2">
        <w:rPr>
          <w:rFonts w:ascii="Book Antiqua" w:hAnsi="Book Antiqua" w:cstheme="majorBidi"/>
          <w:color w:val="000000"/>
          <w:sz w:val="24"/>
          <w:szCs w:val="24"/>
        </w:rPr>
        <w:t>,</w:t>
      </w:r>
      <w:r w:rsidR="00B316DA" w:rsidRPr="00F449B2">
        <w:rPr>
          <w:rFonts w:ascii="Book Antiqua" w:hAnsi="Book Antiqua" w:cstheme="majorBidi"/>
          <w:color w:val="000000"/>
          <w:sz w:val="24"/>
          <w:szCs w:val="24"/>
        </w:rPr>
        <w:t xml:space="preserve"> and hypoesthesia to light touch are discriminant</w:t>
      </w:r>
      <w:r w:rsidR="00C4018B" w:rsidRPr="00F449B2">
        <w:rPr>
          <w:rFonts w:ascii="Book Antiqua" w:hAnsi="Book Antiqua" w:cstheme="majorBidi"/>
          <w:color w:val="000000"/>
          <w:sz w:val="24"/>
          <w:szCs w:val="24"/>
        </w:rPr>
        <w:t xml:space="preserve"> findings</w:t>
      </w:r>
      <w:r w:rsidR="00B316DA" w:rsidRPr="00F449B2">
        <w:rPr>
          <w:rFonts w:ascii="Book Antiqua" w:hAnsi="Book Antiqua" w:cstheme="majorBidi"/>
          <w:color w:val="000000"/>
          <w:sz w:val="24"/>
          <w:szCs w:val="24"/>
        </w:rPr>
        <w:t xml:space="preserve"> for the neuropathic pain. </w:t>
      </w:r>
      <w:r w:rsidR="002235C1" w:rsidRPr="00F449B2">
        <w:rPr>
          <w:rFonts w:ascii="Book Antiqua" w:hAnsi="Book Antiqua" w:cstheme="majorBidi"/>
          <w:color w:val="000000"/>
          <w:sz w:val="24"/>
          <w:szCs w:val="24"/>
        </w:rPr>
        <w:t>The bedside sensory tests were also found more sensitive than quantitative sensory testing</w:t>
      </w:r>
      <w:r w:rsidR="00A953C2" w:rsidRPr="00F449B2">
        <w:rPr>
          <w:rFonts w:ascii="Book Antiqua" w:hAnsi="Book Antiqua" w:cstheme="majorBidi"/>
          <w:color w:val="000000"/>
          <w:sz w:val="24"/>
          <w:szCs w:val="24"/>
          <w:vertAlign w:val="superscript"/>
        </w:rPr>
        <w:t>[</w:t>
      </w:r>
      <w:r w:rsidR="00F24E73" w:rsidRPr="00F449B2">
        <w:rPr>
          <w:rFonts w:ascii="Book Antiqua" w:hAnsi="Book Antiqua" w:cstheme="majorBidi"/>
          <w:color w:val="000000"/>
          <w:sz w:val="24"/>
          <w:szCs w:val="24"/>
          <w:vertAlign w:val="superscript"/>
        </w:rPr>
        <w:t>3</w:t>
      </w:r>
      <w:r w:rsidR="00416FD7" w:rsidRPr="00F449B2">
        <w:rPr>
          <w:rFonts w:ascii="Book Antiqua" w:hAnsi="Book Antiqua" w:cstheme="majorBidi"/>
          <w:color w:val="000000"/>
          <w:sz w:val="24"/>
          <w:szCs w:val="24"/>
          <w:vertAlign w:val="superscript"/>
        </w:rPr>
        <w:t>4</w:t>
      </w:r>
      <w:r w:rsidR="00507E7B" w:rsidRPr="00F449B2">
        <w:rPr>
          <w:rFonts w:ascii="Book Antiqua" w:hAnsi="Book Antiqua" w:cstheme="majorBidi"/>
          <w:color w:val="000000"/>
          <w:sz w:val="24"/>
          <w:szCs w:val="24"/>
          <w:vertAlign w:val="superscript"/>
        </w:rPr>
        <w:t>,35</w:t>
      </w:r>
      <w:r w:rsidR="00A953C2" w:rsidRPr="00F449B2">
        <w:rPr>
          <w:rFonts w:ascii="Book Antiqua" w:hAnsi="Book Antiqua" w:cstheme="majorBidi"/>
          <w:color w:val="000000"/>
          <w:sz w:val="24"/>
          <w:szCs w:val="24"/>
          <w:vertAlign w:val="superscript"/>
        </w:rPr>
        <w:t>]</w:t>
      </w:r>
      <w:r w:rsidR="002235C1" w:rsidRPr="00F449B2">
        <w:rPr>
          <w:rFonts w:ascii="Book Antiqua" w:hAnsi="Book Antiqua" w:cstheme="majorBidi"/>
          <w:color w:val="000000"/>
          <w:sz w:val="24"/>
          <w:szCs w:val="24"/>
        </w:rPr>
        <w:t>.</w:t>
      </w:r>
      <w:r w:rsidR="00F26C20" w:rsidRPr="00F449B2">
        <w:rPr>
          <w:rFonts w:ascii="Book Antiqua" w:hAnsi="Book Antiqua" w:cstheme="majorBidi"/>
          <w:color w:val="000000"/>
          <w:sz w:val="24"/>
          <w:szCs w:val="24"/>
        </w:rPr>
        <w:t xml:space="preserve"> </w:t>
      </w:r>
      <w:r w:rsidR="00D803D5" w:rsidRPr="00F449B2">
        <w:rPr>
          <w:rFonts w:ascii="Book Antiqua" w:hAnsi="Book Antiqua" w:cstheme="majorBidi"/>
          <w:color w:val="000000"/>
          <w:sz w:val="24"/>
          <w:szCs w:val="24"/>
        </w:rPr>
        <w:t xml:space="preserve">In </w:t>
      </w:r>
      <w:r w:rsidR="00D803D5" w:rsidRPr="00F449B2">
        <w:rPr>
          <w:rFonts w:ascii="Book Antiqua" w:hAnsi="Book Antiqua" w:cstheme="majorBidi"/>
          <w:color w:val="000000"/>
          <w:sz w:val="24"/>
          <w:szCs w:val="24"/>
        </w:rPr>
        <w:lastRenderedPageBreak/>
        <w:t>order to show</w:t>
      </w:r>
      <w:r w:rsidR="00E82978" w:rsidRPr="00F449B2">
        <w:rPr>
          <w:rFonts w:ascii="Book Antiqua" w:hAnsi="Book Antiqua" w:cstheme="majorBidi"/>
          <w:color w:val="000000"/>
          <w:sz w:val="24"/>
          <w:szCs w:val="24"/>
        </w:rPr>
        <w:t xml:space="preserve"> a lesion of the somatosensory system</w:t>
      </w:r>
      <w:r w:rsidR="00D803D5" w:rsidRPr="00F449B2">
        <w:rPr>
          <w:rFonts w:ascii="Book Antiqua" w:hAnsi="Book Antiqua" w:cstheme="majorBidi"/>
          <w:color w:val="000000"/>
          <w:sz w:val="24"/>
          <w:szCs w:val="24"/>
        </w:rPr>
        <w:t xml:space="preserve"> </w:t>
      </w:r>
      <w:r w:rsidR="00E82978" w:rsidRPr="00F449B2">
        <w:rPr>
          <w:rFonts w:ascii="Book Antiqua" w:hAnsi="Book Antiqua" w:cstheme="majorBidi"/>
          <w:color w:val="000000"/>
          <w:sz w:val="24"/>
          <w:szCs w:val="24"/>
        </w:rPr>
        <w:t xml:space="preserve">suggesting possible neuropathic pain, careful clinical examination should be made. </w:t>
      </w:r>
      <w:r w:rsidR="001F452C" w:rsidRPr="00F449B2">
        <w:rPr>
          <w:rFonts w:ascii="Book Antiqua" w:hAnsi="Book Antiqua" w:cstheme="majorBidi"/>
          <w:color w:val="000000"/>
          <w:sz w:val="24"/>
          <w:szCs w:val="24"/>
        </w:rPr>
        <w:t>However, there is no gold standard finding to label a speciﬁc pain within an area of sensory abnormalities as neuropathic pain.</w:t>
      </w:r>
    </w:p>
    <w:p w:rsidR="002453DE" w:rsidRPr="00F449B2" w:rsidRDefault="002453DE" w:rsidP="00F449B2">
      <w:pPr>
        <w:tabs>
          <w:tab w:val="left" w:pos="851"/>
        </w:tabs>
        <w:spacing w:after="0" w:line="360" w:lineRule="auto"/>
        <w:jc w:val="both"/>
        <w:rPr>
          <w:rFonts w:ascii="Book Antiqua" w:hAnsi="Book Antiqua" w:cstheme="majorBidi"/>
          <w:color w:val="000000"/>
          <w:sz w:val="24"/>
          <w:szCs w:val="24"/>
        </w:rPr>
      </w:pPr>
    </w:p>
    <w:p w:rsidR="00B45534" w:rsidRPr="00F449B2" w:rsidRDefault="002453DE" w:rsidP="00F449B2">
      <w:pPr>
        <w:tabs>
          <w:tab w:val="left" w:pos="851"/>
        </w:tabs>
        <w:spacing w:after="0" w:line="360" w:lineRule="auto"/>
        <w:jc w:val="both"/>
        <w:rPr>
          <w:rFonts w:ascii="Book Antiqua" w:hAnsi="Book Antiqua" w:cstheme="majorBidi"/>
          <w:b/>
          <w:bCs/>
          <w:color w:val="000000"/>
          <w:sz w:val="24"/>
          <w:szCs w:val="24"/>
        </w:rPr>
      </w:pPr>
      <w:r w:rsidRPr="00F449B2">
        <w:rPr>
          <w:rFonts w:ascii="Book Antiqua" w:hAnsi="Book Antiqua" w:cstheme="majorBidi"/>
          <w:b/>
          <w:bCs/>
          <w:color w:val="000000"/>
          <w:sz w:val="24"/>
          <w:szCs w:val="24"/>
        </w:rPr>
        <w:t>PHARMACOLOGİC MANAGEMENT OF NEUROPATHİC PAİN AMONG PATİENTS WİTH CHRONİC LBP</w:t>
      </w:r>
    </w:p>
    <w:p w:rsidR="00344C6F" w:rsidRPr="00F449B2" w:rsidRDefault="00AE0F3B" w:rsidP="00F449B2">
      <w:pPr>
        <w:tabs>
          <w:tab w:val="left" w:pos="851"/>
        </w:tabs>
        <w:spacing w:after="0" w:line="360" w:lineRule="auto"/>
        <w:jc w:val="both"/>
        <w:rPr>
          <w:rFonts w:ascii="Book Antiqua" w:hAnsi="Book Antiqua" w:cstheme="majorBidi"/>
          <w:color w:val="000000"/>
          <w:sz w:val="24"/>
          <w:szCs w:val="24"/>
        </w:rPr>
      </w:pPr>
      <w:r w:rsidRPr="00F449B2">
        <w:rPr>
          <w:rFonts w:ascii="Book Antiqua" w:hAnsi="Book Antiqua" w:cstheme="majorBidi"/>
          <w:color w:val="000000"/>
          <w:sz w:val="24"/>
          <w:szCs w:val="24"/>
        </w:rPr>
        <w:t xml:space="preserve">In the treatment of </w:t>
      </w:r>
      <w:r w:rsidR="00C606F9" w:rsidRPr="00F449B2">
        <w:rPr>
          <w:rFonts w:ascii="Book Antiqua" w:hAnsi="Book Antiqua" w:cstheme="majorBidi"/>
          <w:color w:val="000000"/>
          <w:sz w:val="24"/>
          <w:szCs w:val="24"/>
        </w:rPr>
        <w:t xml:space="preserve">neuropathic pain among patients with </w:t>
      </w:r>
      <w:r w:rsidRPr="00F449B2">
        <w:rPr>
          <w:rFonts w:ascii="Book Antiqua" w:hAnsi="Book Antiqua" w:cstheme="majorBidi"/>
          <w:color w:val="000000"/>
          <w:sz w:val="24"/>
          <w:szCs w:val="24"/>
        </w:rPr>
        <w:t>chronic LBP, there are many treatment</w:t>
      </w:r>
      <w:r w:rsidR="00885BF7" w:rsidRPr="00F449B2">
        <w:rPr>
          <w:rFonts w:ascii="Book Antiqua" w:hAnsi="Book Antiqua" w:cstheme="majorBidi"/>
          <w:color w:val="000000"/>
          <w:sz w:val="24"/>
          <w:szCs w:val="24"/>
        </w:rPr>
        <w:t>s</w:t>
      </w:r>
      <w:r w:rsidR="00CB0886" w:rsidRPr="00F449B2">
        <w:rPr>
          <w:rFonts w:ascii="Book Antiqua" w:hAnsi="Book Antiqua" w:cstheme="majorBidi"/>
          <w:color w:val="000000"/>
          <w:sz w:val="24"/>
          <w:szCs w:val="24"/>
        </w:rPr>
        <w:t xml:space="preserve"> </w:t>
      </w:r>
      <w:r w:rsidR="00885BF7" w:rsidRPr="00F449B2">
        <w:rPr>
          <w:rFonts w:ascii="Book Antiqua" w:hAnsi="Book Antiqua" w:cstheme="majorBidi"/>
          <w:color w:val="000000"/>
          <w:sz w:val="24"/>
          <w:szCs w:val="24"/>
        </w:rPr>
        <w:t>consist of non-pharmacological and pharmacological. Thus, it is difficult for physicians to decide on convenient treatment method. In recently, some treatment guidelines</w:t>
      </w:r>
      <w:r w:rsidR="00C606F9" w:rsidRPr="00F449B2">
        <w:rPr>
          <w:rFonts w:ascii="Book Antiqua" w:hAnsi="Book Antiqua" w:cstheme="majorBidi"/>
          <w:color w:val="000000"/>
          <w:sz w:val="24"/>
          <w:szCs w:val="24"/>
        </w:rPr>
        <w:t xml:space="preserve"> which suggest a multimodal approach for the treatment of </w:t>
      </w:r>
      <w:r w:rsidR="00AB1F9A" w:rsidRPr="00F449B2">
        <w:rPr>
          <w:rFonts w:ascii="Book Antiqua" w:hAnsi="Book Antiqua" w:cstheme="majorBidi"/>
          <w:color w:val="000000"/>
          <w:sz w:val="24"/>
          <w:szCs w:val="24"/>
        </w:rPr>
        <w:t>neuropathic pain have been developed</w:t>
      </w:r>
      <w:r w:rsidR="00A953C2" w:rsidRPr="00F449B2">
        <w:rPr>
          <w:rFonts w:ascii="Book Antiqua" w:hAnsi="Book Antiqua" w:cstheme="majorBidi"/>
          <w:color w:val="000000"/>
          <w:sz w:val="24"/>
          <w:szCs w:val="24"/>
          <w:vertAlign w:val="superscript"/>
        </w:rPr>
        <w:t>[</w:t>
      </w:r>
      <w:r w:rsidR="00F24E73" w:rsidRPr="00F449B2">
        <w:rPr>
          <w:rFonts w:ascii="Book Antiqua" w:hAnsi="Book Antiqua" w:cstheme="majorBidi"/>
          <w:color w:val="000000"/>
          <w:sz w:val="24"/>
          <w:szCs w:val="24"/>
          <w:vertAlign w:val="superscript"/>
        </w:rPr>
        <w:t>3</w:t>
      </w:r>
      <w:r w:rsidR="00B947DF" w:rsidRPr="00F449B2">
        <w:rPr>
          <w:rFonts w:ascii="Book Antiqua" w:hAnsi="Book Antiqua" w:cstheme="majorBidi"/>
          <w:color w:val="000000"/>
          <w:sz w:val="24"/>
          <w:szCs w:val="24"/>
          <w:vertAlign w:val="superscript"/>
        </w:rPr>
        <w:t>6-40</w:t>
      </w:r>
      <w:r w:rsidR="00A953C2" w:rsidRPr="00F449B2">
        <w:rPr>
          <w:rFonts w:ascii="Book Antiqua" w:hAnsi="Book Antiqua" w:cstheme="majorBidi"/>
          <w:color w:val="000000"/>
          <w:sz w:val="24"/>
          <w:szCs w:val="24"/>
          <w:vertAlign w:val="superscript"/>
        </w:rPr>
        <w:t>]</w:t>
      </w:r>
      <w:r w:rsidR="00AB1F9A" w:rsidRPr="00F449B2">
        <w:rPr>
          <w:rFonts w:ascii="Book Antiqua" w:hAnsi="Book Antiqua" w:cstheme="majorBidi"/>
          <w:color w:val="000000"/>
          <w:sz w:val="24"/>
          <w:szCs w:val="24"/>
        </w:rPr>
        <w:t>. In the present review, we will only focus on</w:t>
      </w:r>
      <w:r w:rsidR="008A1E95" w:rsidRPr="00F449B2">
        <w:rPr>
          <w:rFonts w:ascii="Book Antiqua" w:hAnsi="Book Antiqua" w:cstheme="majorBidi"/>
          <w:color w:val="000000"/>
          <w:sz w:val="24"/>
          <w:szCs w:val="24"/>
        </w:rPr>
        <w:t xml:space="preserve"> </w:t>
      </w:r>
      <w:r w:rsidR="00AB1F9A" w:rsidRPr="00F449B2">
        <w:rPr>
          <w:rFonts w:ascii="Book Antiqua" w:hAnsi="Book Antiqua" w:cstheme="majorBidi"/>
          <w:color w:val="000000"/>
          <w:sz w:val="24"/>
          <w:szCs w:val="24"/>
        </w:rPr>
        <w:t>pharmacological treatment of</w:t>
      </w:r>
      <w:r w:rsidR="008A1E95" w:rsidRPr="00F449B2">
        <w:rPr>
          <w:rFonts w:ascii="Book Antiqua" w:hAnsi="Book Antiqua" w:cstheme="majorBidi"/>
          <w:color w:val="000000"/>
          <w:sz w:val="24"/>
          <w:szCs w:val="24"/>
        </w:rPr>
        <w:t xml:space="preserve"> </w:t>
      </w:r>
      <w:r w:rsidR="00AB1F9A" w:rsidRPr="00F449B2">
        <w:rPr>
          <w:rFonts w:ascii="Book Antiqua" w:hAnsi="Book Antiqua" w:cstheme="majorBidi"/>
          <w:color w:val="000000"/>
          <w:sz w:val="24"/>
          <w:szCs w:val="24"/>
        </w:rPr>
        <w:t xml:space="preserve">neuropathic pain among patients with chronic LBP. </w:t>
      </w:r>
      <w:r w:rsidR="0016587F" w:rsidRPr="00F449B2">
        <w:rPr>
          <w:rFonts w:ascii="Book Antiqua" w:hAnsi="Book Antiqua" w:cstheme="majorBidi"/>
          <w:color w:val="000000"/>
          <w:sz w:val="24"/>
          <w:szCs w:val="24"/>
        </w:rPr>
        <w:t>First-line medications</w:t>
      </w:r>
      <w:r w:rsidR="008A1E95" w:rsidRPr="00F449B2">
        <w:rPr>
          <w:rFonts w:ascii="Book Antiqua" w:hAnsi="Book Antiqua" w:cstheme="majorBidi"/>
          <w:color w:val="000000"/>
          <w:sz w:val="24"/>
          <w:szCs w:val="24"/>
        </w:rPr>
        <w:t xml:space="preserve"> </w:t>
      </w:r>
      <w:r w:rsidR="0016587F" w:rsidRPr="00F449B2">
        <w:rPr>
          <w:rFonts w:ascii="Book Antiqua" w:hAnsi="Book Antiqua" w:cstheme="majorBidi"/>
          <w:color w:val="000000"/>
          <w:sz w:val="24"/>
          <w:szCs w:val="24"/>
        </w:rPr>
        <w:t>recommended for neuropathic</w:t>
      </w:r>
      <w:r w:rsidR="008A1E95" w:rsidRPr="00F449B2">
        <w:rPr>
          <w:rFonts w:ascii="Book Antiqua" w:hAnsi="Book Antiqua" w:cstheme="majorBidi"/>
          <w:color w:val="000000"/>
          <w:sz w:val="24"/>
          <w:szCs w:val="24"/>
        </w:rPr>
        <w:t xml:space="preserve"> </w:t>
      </w:r>
      <w:r w:rsidR="0016587F" w:rsidRPr="00F449B2">
        <w:rPr>
          <w:rFonts w:ascii="Book Antiqua" w:hAnsi="Book Antiqua" w:cstheme="majorBidi"/>
          <w:color w:val="000000"/>
          <w:sz w:val="24"/>
          <w:szCs w:val="24"/>
        </w:rPr>
        <w:t>pain</w:t>
      </w:r>
      <w:r w:rsidR="008A1E95" w:rsidRPr="00F449B2">
        <w:rPr>
          <w:rFonts w:ascii="Book Antiqua" w:hAnsi="Book Antiqua" w:cstheme="majorBidi"/>
          <w:color w:val="000000"/>
          <w:sz w:val="24"/>
          <w:szCs w:val="24"/>
        </w:rPr>
        <w:t xml:space="preserve"> </w:t>
      </w:r>
      <w:r w:rsidR="0016587F" w:rsidRPr="00F449B2">
        <w:rPr>
          <w:rFonts w:ascii="Book Antiqua" w:hAnsi="Book Antiqua" w:cstheme="majorBidi"/>
          <w:color w:val="000000"/>
          <w:sz w:val="24"/>
          <w:szCs w:val="24"/>
        </w:rPr>
        <w:t>include</w:t>
      </w:r>
      <w:r w:rsidR="008A1E95" w:rsidRPr="00F449B2">
        <w:rPr>
          <w:rFonts w:ascii="Book Antiqua" w:hAnsi="Book Antiqua" w:cstheme="majorBidi"/>
          <w:color w:val="000000"/>
          <w:sz w:val="24"/>
          <w:szCs w:val="24"/>
        </w:rPr>
        <w:t xml:space="preserve"> </w:t>
      </w:r>
      <w:r w:rsidR="00FC2E59" w:rsidRPr="00F449B2">
        <w:rPr>
          <w:rFonts w:ascii="Book Antiqua" w:hAnsi="Book Antiqua" w:cstheme="majorBidi"/>
          <w:color w:val="000000"/>
          <w:sz w:val="24"/>
          <w:szCs w:val="24"/>
        </w:rPr>
        <w:t>tricyclic</w:t>
      </w:r>
      <w:r w:rsidR="008A1E95" w:rsidRPr="00F449B2">
        <w:rPr>
          <w:rFonts w:ascii="Book Antiqua" w:hAnsi="Book Antiqua" w:cstheme="majorBidi"/>
          <w:color w:val="000000"/>
          <w:sz w:val="24"/>
          <w:szCs w:val="24"/>
        </w:rPr>
        <w:t xml:space="preserve"> </w:t>
      </w:r>
      <w:r w:rsidR="00FC2E59" w:rsidRPr="00F449B2">
        <w:rPr>
          <w:rFonts w:ascii="Book Antiqua" w:hAnsi="Book Antiqua" w:cstheme="majorBidi"/>
          <w:color w:val="000000"/>
          <w:sz w:val="24"/>
          <w:szCs w:val="24"/>
        </w:rPr>
        <w:t xml:space="preserve">antidepressants, </w:t>
      </w:r>
      <w:r w:rsidR="0016587F" w:rsidRPr="00F449B2">
        <w:rPr>
          <w:rFonts w:ascii="Book Antiqua" w:hAnsi="Book Antiqua" w:cstheme="majorBidi"/>
          <w:color w:val="000000"/>
          <w:sz w:val="24"/>
          <w:szCs w:val="24"/>
        </w:rPr>
        <w:t>anticonvulsants,</w:t>
      </w:r>
      <w:r w:rsidR="008A1E95" w:rsidRPr="00F449B2">
        <w:rPr>
          <w:rFonts w:ascii="Book Antiqua" w:hAnsi="Book Antiqua" w:cstheme="majorBidi"/>
          <w:color w:val="000000"/>
          <w:sz w:val="24"/>
          <w:szCs w:val="24"/>
        </w:rPr>
        <w:t xml:space="preserve"> </w:t>
      </w:r>
      <w:r w:rsidR="00910127" w:rsidRPr="00F449B2">
        <w:rPr>
          <w:rFonts w:ascii="Book Antiqua" w:hAnsi="Book Antiqua" w:cstheme="majorBidi"/>
          <w:color w:val="000000"/>
          <w:sz w:val="24"/>
          <w:szCs w:val="24"/>
        </w:rPr>
        <w:t>and</w:t>
      </w:r>
      <w:r w:rsidR="00115B59" w:rsidRPr="00F449B2">
        <w:rPr>
          <w:rFonts w:ascii="Book Antiqua" w:hAnsi="Book Antiqua" w:cstheme="majorBidi"/>
          <w:color w:val="000000"/>
          <w:sz w:val="24"/>
          <w:szCs w:val="24"/>
        </w:rPr>
        <w:t xml:space="preserve"> opioid analgesics</w:t>
      </w:r>
      <w:r w:rsidRPr="00F449B2">
        <w:rPr>
          <w:rFonts w:ascii="Book Antiqua" w:hAnsi="Book Antiqua" w:cstheme="majorBidi"/>
          <w:color w:val="000000"/>
          <w:sz w:val="24"/>
          <w:szCs w:val="24"/>
        </w:rPr>
        <w:t>.</w:t>
      </w:r>
    </w:p>
    <w:p w:rsidR="00F449B2" w:rsidRDefault="00F449B2" w:rsidP="00F449B2">
      <w:pPr>
        <w:tabs>
          <w:tab w:val="left" w:pos="851"/>
        </w:tabs>
        <w:spacing w:after="0" w:line="360" w:lineRule="auto"/>
        <w:jc w:val="both"/>
        <w:rPr>
          <w:rFonts w:ascii="Book Antiqua" w:hAnsi="Book Antiqua" w:cstheme="majorBidi"/>
          <w:b/>
          <w:bCs/>
          <w:i/>
          <w:color w:val="000000"/>
          <w:sz w:val="24"/>
          <w:szCs w:val="24"/>
        </w:rPr>
      </w:pPr>
    </w:p>
    <w:p w:rsidR="00F7172F" w:rsidRPr="00F449B2" w:rsidRDefault="00910127" w:rsidP="00F449B2">
      <w:pPr>
        <w:tabs>
          <w:tab w:val="left" w:pos="851"/>
        </w:tabs>
        <w:spacing w:after="0" w:line="360" w:lineRule="auto"/>
        <w:jc w:val="both"/>
        <w:rPr>
          <w:rFonts w:ascii="Book Antiqua" w:hAnsi="Book Antiqua" w:cstheme="majorBidi"/>
          <w:b/>
          <w:bCs/>
          <w:i/>
          <w:color w:val="000000"/>
          <w:sz w:val="24"/>
          <w:szCs w:val="24"/>
        </w:rPr>
      </w:pPr>
      <w:r w:rsidRPr="00F449B2">
        <w:rPr>
          <w:rFonts w:ascii="Book Antiqua" w:hAnsi="Book Antiqua" w:cstheme="majorBidi"/>
          <w:b/>
          <w:bCs/>
          <w:i/>
          <w:color w:val="000000"/>
          <w:sz w:val="24"/>
          <w:szCs w:val="24"/>
        </w:rPr>
        <w:t>Antidepressants</w:t>
      </w:r>
    </w:p>
    <w:p w:rsidR="00F7172F" w:rsidRPr="00F449B2" w:rsidRDefault="0056230F" w:rsidP="00F449B2">
      <w:pPr>
        <w:tabs>
          <w:tab w:val="left" w:pos="851"/>
        </w:tabs>
        <w:spacing w:after="0" w:line="360" w:lineRule="auto"/>
        <w:jc w:val="both"/>
        <w:rPr>
          <w:rFonts w:ascii="Book Antiqua" w:hAnsi="Book Antiqua" w:cs="Times New Roman"/>
          <w:color w:val="000000"/>
          <w:sz w:val="24"/>
          <w:szCs w:val="24"/>
        </w:rPr>
      </w:pPr>
      <w:r w:rsidRPr="00F449B2">
        <w:rPr>
          <w:rFonts w:ascii="Book Antiqua" w:hAnsi="Book Antiqua" w:cstheme="majorBidi"/>
          <w:color w:val="000000"/>
          <w:sz w:val="24"/>
          <w:szCs w:val="24"/>
        </w:rPr>
        <w:t>Tricyclic antidepressants (TCAs) show t</w:t>
      </w:r>
      <w:r w:rsidR="008B0258" w:rsidRPr="00F449B2">
        <w:rPr>
          <w:rFonts w:ascii="Book Antiqua" w:hAnsi="Book Antiqua" w:cstheme="majorBidi"/>
          <w:color w:val="000000"/>
          <w:sz w:val="24"/>
          <w:szCs w:val="24"/>
        </w:rPr>
        <w:t xml:space="preserve">heir analgesic </w:t>
      </w:r>
      <w:r w:rsidRPr="00F449B2">
        <w:rPr>
          <w:rFonts w:ascii="Book Antiqua" w:hAnsi="Book Antiqua" w:cstheme="majorBidi"/>
          <w:color w:val="000000"/>
          <w:sz w:val="24"/>
          <w:szCs w:val="24"/>
        </w:rPr>
        <w:t xml:space="preserve">effect </w:t>
      </w:r>
      <w:r w:rsidRPr="00F449B2">
        <w:rPr>
          <w:rFonts w:ascii="Book Antiqua" w:hAnsi="Book Antiqua" w:cstheme="majorBidi"/>
          <w:i/>
          <w:color w:val="000000"/>
          <w:sz w:val="24"/>
          <w:szCs w:val="24"/>
        </w:rPr>
        <w:t>via</w:t>
      </w:r>
      <w:r w:rsidRPr="00F449B2">
        <w:rPr>
          <w:rFonts w:ascii="Book Antiqua" w:hAnsi="Book Antiqua" w:cstheme="majorBidi"/>
          <w:color w:val="000000"/>
          <w:sz w:val="24"/>
          <w:szCs w:val="24"/>
        </w:rPr>
        <w:t xml:space="preserve"> some mechanisms </w:t>
      </w:r>
      <w:r w:rsidR="008B0258" w:rsidRPr="00F449B2">
        <w:rPr>
          <w:rFonts w:ascii="Book Antiqua" w:hAnsi="Book Antiqua" w:cstheme="majorBidi"/>
          <w:color w:val="000000"/>
          <w:sz w:val="24"/>
          <w:szCs w:val="24"/>
        </w:rPr>
        <w:t>in</w:t>
      </w:r>
      <w:r w:rsidRPr="00F449B2">
        <w:rPr>
          <w:rFonts w:ascii="Book Antiqua" w:hAnsi="Book Antiqua" w:cstheme="majorBidi"/>
          <w:color w:val="000000"/>
          <w:sz w:val="24"/>
          <w:szCs w:val="24"/>
        </w:rPr>
        <w:t xml:space="preserve"> the central and peripheral ner</w:t>
      </w:r>
      <w:r w:rsidR="008B0258" w:rsidRPr="00F449B2">
        <w:rPr>
          <w:rFonts w:ascii="Book Antiqua" w:hAnsi="Book Antiqua" w:cstheme="majorBidi"/>
          <w:color w:val="000000"/>
          <w:sz w:val="24"/>
          <w:szCs w:val="24"/>
        </w:rPr>
        <w:t xml:space="preserve">vous systems, including: </w:t>
      </w:r>
      <w:r w:rsidRPr="00F449B2">
        <w:rPr>
          <w:rFonts w:ascii="Book Antiqua" w:hAnsi="Book Antiqua" w:cstheme="majorBidi"/>
          <w:color w:val="000000"/>
          <w:sz w:val="24"/>
          <w:szCs w:val="24"/>
        </w:rPr>
        <w:t>reuptake inhibition of noradrenaline and serotonin neu</w:t>
      </w:r>
      <w:r w:rsidR="008B0258" w:rsidRPr="00F449B2">
        <w:rPr>
          <w:rFonts w:ascii="Book Antiqua" w:hAnsi="Book Antiqua" w:cstheme="majorBidi"/>
          <w:color w:val="000000"/>
          <w:sz w:val="24"/>
          <w:szCs w:val="24"/>
        </w:rPr>
        <w:t>rotransmission</w:t>
      </w:r>
      <w:r w:rsidRPr="00F449B2">
        <w:rPr>
          <w:rFonts w:ascii="Book Antiqua" w:hAnsi="Book Antiqua" w:cstheme="majorBidi"/>
          <w:color w:val="000000"/>
          <w:sz w:val="24"/>
          <w:szCs w:val="24"/>
        </w:rPr>
        <w:t>; actions on opioid, adrenergic, serotonin, gamma-aminobutyric acid and N-methyl-D-aspartate receptors</w:t>
      </w:r>
      <w:r w:rsidR="000D5020" w:rsidRPr="00F449B2">
        <w:rPr>
          <w:rFonts w:ascii="Book Antiqua" w:hAnsi="Book Antiqua" w:cstheme="majorBidi"/>
          <w:color w:val="000000"/>
          <w:sz w:val="24"/>
          <w:szCs w:val="24"/>
        </w:rPr>
        <w:t>; and activation some ion channels</w:t>
      </w:r>
      <w:r w:rsidR="00A953C2" w:rsidRPr="00F449B2">
        <w:rPr>
          <w:rFonts w:ascii="Book Antiqua" w:hAnsi="Book Antiqua" w:cstheme="majorBidi"/>
          <w:color w:val="000000"/>
          <w:sz w:val="24"/>
          <w:szCs w:val="24"/>
          <w:vertAlign w:val="superscript"/>
        </w:rPr>
        <w:t>[</w:t>
      </w:r>
      <w:r w:rsidR="00B947DF" w:rsidRPr="00F449B2">
        <w:rPr>
          <w:rFonts w:ascii="Book Antiqua" w:hAnsi="Book Antiqua" w:cstheme="majorBidi"/>
          <w:color w:val="000000"/>
          <w:sz w:val="24"/>
          <w:szCs w:val="24"/>
          <w:vertAlign w:val="superscript"/>
        </w:rPr>
        <w:t>41</w:t>
      </w:r>
      <w:r w:rsidR="00A953C2" w:rsidRPr="00F449B2">
        <w:rPr>
          <w:rFonts w:ascii="Book Antiqua" w:hAnsi="Book Antiqua" w:cstheme="majorBidi"/>
          <w:color w:val="000000"/>
          <w:sz w:val="24"/>
          <w:szCs w:val="24"/>
          <w:vertAlign w:val="superscript"/>
        </w:rPr>
        <w:t>]</w:t>
      </w:r>
      <w:r w:rsidR="008A1E95" w:rsidRPr="00F449B2">
        <w:rPr>
          <w:rFonts w:ascii="Book Antiqua" w:hAnsi="Book Antiqua" w:cstheme="majorBidi"/>
          <w:color w:val="000000"/>
          <w:sz w:val="24"/>
          <w:szCs w:val="24"/>
        </w:rPr>
        <w:t xml:space="preserve">. </w:t>
      </w:r>
      <w:r w:rsidR="000D5020" w:rsidRPr="00F449B2">
        <w:rPr>
          <w:rFonts w:ascii="Book Antiqua" w:hAnsi="Book Antiqua" w:cstheme="majorBidi"/>
          <w:color w:val="000000"/>
          <w:sz w:val="24"/>
          <w:szCs w:val="24"/>
        </w:rPr>
        <w:t>Their analgesic effects are independent of</w:t>
      </w:r>
      <w:r w:rsidR="008A1E95" w:rsidRPr="00F449B2">
        <w:rPr>
          <w:rFonts w:ascii="Book Antiqua" w:hAnsi="Book Antiqua" w:cstheme="majorBidi"/>
          <w:color w:val="000000"/>
          <w:sz w:val="24"/>
          <w:szCs w:val="24"/>
        </w:rPr>
        <w:t xml:space="preserve"> </w:t>
      </w:r>
      <w:r w:rsidR="000D5020" w:rsidRPr="00F449B2">
        <w:rPr>
          <w:rFonts w:ascii="Book Antiqua" w:hAnsi="Book Antiqua" w:cstheme="majorBidi"/>
          <w:color w:val="000000"/>
          <w:sz w:val="24"/>
          <w:szCs w:val="24"/>
        </w:rPr>
        <w:t>their</w:t>
      </w:r>
      <w:r w:rsidR="008A1E95" w:rsidRPr="00F449B2">
        <w:rPr>
          <w:rFonts w:ascii="Book Antiqua" w:hAnsi="Book Antiqua" w:cstheme="majorBidi"/>
          <w:color w:val="000000"/>
          <w:sz w:val="24"/>
          <w:szCs w:val="24"/>
        </w:rPr>
        <w:t xml:space="preserve"> </w:t>
      </w:r>
      <w:r w:rsidR="000D5020" w:rsidRPr="00F449B2">
        <w:rPr>
          <w:rFonts w:ascii="Book Antiqua" w:hAnsi="Book Antiqua" w:cstheme="majorBidi"/>
          <w:color w:val="000000"/>
          <w:sz w:val="24"/>
          <w:szCs w:val="24"/>
        </w:rPr>
        <w:t>antidepressant effect. TCAs</w:t>
      </w:r>
      <w:r w:rsidR="008A1E95" w:rsidRPr="00F449B2">
        <w:rPr>
          <w:rFonts w:ascii="Book Antiqua" w:hAnsi="Book Antiqua" w:cstheme="majorBidi"/>
          <w:color w:val="000000"/>
          <w:sz w:val="24"/>
          <w:szCs w:val="24"/>
        </w:rPr>
        <w:t xml:space="preserve"> </w:t>
      </w:r>
      <w:r w:rsidR="000D5020" w:rsidRPr="00F449B2">
        <w:rPr>
          <w:rFonts w:ascii="Book Antiqua" w:hAnsi="Book Antiqua" w:cstheme="majorBidi"/>
          <w:color w:val="000000"/>
          <w:sz w:val="24"/>
          <w:szCs w:val="24"/>
        </w:rPr>
        <w:t>are</w:t>
      </w:r>
      <w:r w:rsidR="008A1E95" w:rsidRPr="00F449B2">
        <w:rPr>
          <w:rFonts w:ascii="Book Antiqua" w:hAnsi="Book Antiqua" w:cstheme="majorBidi"/>
          <w:color w:val="000000"/>
          <w:sz w:val="24"/>
          <w:szCs w:val="24"/>
        </w:rPr>
        <w:t xml:space="preserve"> </w:t>
      </w:r>
      <w:r w:rsidR="000D5020" w:rsidRPr="00F449B2">
        <w:rPr>
          <w:rFonts w:ascii="Book Antiqua" w:hAnsi="Book Antiqua" w:cstheme="majorBidi"/>
          <w:color w:val="000000"/>
          <w:sz w:val="24"/>
          <w:szCs w:val="24"/>
        </w:rPr>
        <w:t>recommended</w:t>
      </w:r>
      <w:r w:rsidR="008A1E95" w:rsidRPr="00F449B2">
        <w:rPr>
          <w:rFonts w:ascii="Book Antiqua" w:hAnsi="Book Antiqua" w:cstheme="majorBidi"/>
          <w:color w:val="000000"/>
          <w:sz w:val="24"/>
          <w:szCs w:val="24"/>
        </w:rPr>
        <w:t xml:space="preserve"> </w:t>
      </w:r>
      <w:r w:rsidR="000D5020" w:rsidRPr="00F449B2">
        <w:rPr>
          <w:rFonts w:ascii="Book Antiqua" w:hAnsi="Book Antiqua" w:cstheme="majorBidi"/>
          <w:color w:val="000000"/>
          <w:sz w:val="24"/>
          <w:szCs w:val="24"/>
        </w:rPr>
        <w:t>in</w:t>
      </w:r>
      <w:r w:rsidR="008A1E95" w:rsidRPr="00F449B2">
        <w:rPr>
          <w:rFonts w:ascii="Book Antiqua" w:hAnsi="Book Antiqua" w:cstheme="majorBidi"/>
          <w:color w:val="000000"/>
          <w:sz w:val="24"/>
          <w:szCs w:val="24"/>
        </w:rPr>
        <w:t xml:space="preserve"> </w:t>
      </w:r>
      <w:r w:rsidR="000D5020" w:rsidRPr="00F449B2">
        <w:rPr>
          <w:rFonts w:ascii="Book Antiqua" w:hAnsi="Book Antiqua" w:cstheme="majorBidi"/>
          <w:color w:val="000000"/>
          <w:sz w:val="24"/>
          <w:szCs w:val="24"/>
        </w:rPr>
        <w:t>the</w:t>
      </w:r>
      <w:r w:rsidR="008A1E95" w:rsidRPr="00F449B2">
        <w:rPr>
          <w:rFonts w:ascii="Book Antiqua" w:hAnsi="Book Antiqua" w:cstheme="majorBidi"/>
          <w:color w:val="000000"/>
          <w:sz w:val="24"/>
          <w:szCs w:val="24"/>
        </w:rPr>
        <w:t xml:space="preserve"> </w:t>
      </w:r>
      <w:r w:rsidR="000D5020" w:rsidRPr="00F449B2">
        <w:rPr>
          <w:rFonts w:ascii="Book Antiqua" w:hAnsi="Book Antiqua" w:cstheme="majorBidi"/>
          <w:color w:val="000000"/>
          <w:sz w:val="24"/>
          <w:szCs w:val="24"/>
        </w:rPr>
        <w:t>NICE</w:t>
      </w:r>
      <w:r w:rsidR="008A1E95" w:rsidRPr="00F449B2">
        <w:rPr>
          <w:rFonts w:ascii="Book Antiqua" w:hAnsi="Book Antiqua" w:cstheme="majorBidi"/>
          <w:color w:val="000000"/>
          <w:sz w:val="24"/>
          <w:szCs w:val="24"/>
        </w:rPr>
        <w:t xml:space="preserve"> </w:t>
      </w:r>
      <w:r w:rsidR="000D5020" w:rsidRPr="00F449B2">
        <w:rPr>
          <w:rFonts w:ascii="Book Antiqua" w:hAnsi="Book Antiqua" w:cstheme="majorBidi"/>
          <w:color w:val="000000"/>
          <w:sz w:val="24"/>
          <w:szCs w:val="24"/>
        </w:rPr>
        <w:t>guidelines</w:t>
      </w:r>
      <w:r w:rsidR="008A1E95" w:rsidRPr="00F449B2">
        <w:rPr>
          <w:rFonts w:ascii="Book Antiqua" w:hAnsi="Book Antiqua" w:cstheme="majorBidi"/>
          <w:color w:val="000000"/>
          <w:sz w:val="24"/>
          <w:szCs w:val="24"/>
        </w:rPr>
        <w:t xml:space="preserve"> </w:t>
      </w:r>
      <w:r w:rsidR="000D5020" w:rsidRPr="00F449B2">
        <w:rPr>
          <w:rFonts w:ascii="Book Antiqua" w:hAnsi="Book Antiqua" w:cstheme="majorBidi"/>
          <w:color w:val="000000"/>
          <w:sz w:val="24"/>
          <w:szCs w:val="24"/>
        </w:rPr>
        <w:t xml:space="preserve">for patients with chronic LBP who </w:t>
      </w:r>
      <w:r w:rsidR="00C900E7" w:rsidRPr="00F449B2">
        <w:rPr>
          <w:rFonts w:ascii="Book Antiqua" w:hAnsi="Book Antiqua" w:cstheme="majorBidi"/>
          <w:color w:val="000000"/>
          <w:sz w:val="24"/>
          <w:szCs w:val="24"/>
        </w:rPr>
        <w:t>showed inadequa</w:t>
      </w:r>
      <w:r w:rsidR="000D5020" w:rsidRPr="00F449B2">
        <w:rPr>
          <w:rFonts w:ascii="Book Antiqua" w:hAnsi="Book Antiqua" w:cstheme="majorBidi"/>
          <w:color w:val="000000"/>
          <w:sz w:val="24"/>
          <w:szCs w:val="24"/>
        </w:rPr>
        <w:t>te treatment response to other drugs</w:t>
      </w:r>
      <w:r w:rsidR="00A953C2" w:rsidRPr="00F449B2">
        <w:rPr>
          <w:rFonts w:ascii="Book Antiqua" w:hAnsi="Book Antiqua" w:cstheme="majorBidi"/>
          <w:color w:val="000000"/>
          <w:sz w:val="24"/>
          <w:szCs w:val="24"/>
          <w:vertAlign w:val="superscript"/>
        </w:rPr>
        <w:t>[</w:t>
      </w:r>
      <w:r w:rsidR="00B947DF" w:rsidRPr="00F449B2">
        <w:rPr>
          <w:rFonts w:ascii="Book Antiqua" w:hAnsi="Book Antiqua" w:cstheme="majorBidi"/>
          <w:color w:val="000000"/>
          <w:sz w:val="24"/>
          <w:szCs w:val="24"/>
          <w:vertAlign w:val="superscript"/>
        </w:rPr>
        <w:t>42</w:t>
      </w:r>
      <w:r w:rsidR="00A953C2" w:rsidRPr="00F449B2">
        <w:rPr>
          <w:rFonts w:ascii="Book Antiqua" w:hAnsi="Book Antiqua" w:cstheme="majorBidi"/>
          <w:color w:val="000000"/>
          <w:sz w:val="24"/>
          <w:szCs w:val="24"/>
          <w:vertAlign w:val="superscript"/>
        </w:rPr>
        <w:t>]</w:t>
      </w:r>
      <w:r w:rsidR="000D5020" w:rsidRPr="00F449B2">
        <w:rPr>
          <w:rFonts w:ascii="Book Antiqua" w:hAnsi="Book Antiqua" w:cstheme="majorBidi"/>
          <w:color w:val="000000"/>
          <w:sz w:val="24"/>
          <w:szCs w:val="24"/>
        </w:rPr>
        <w:t xml:space="preserve">. </w:t>
      </w:r>
      <w:r w:rsidR="00656D6F" w:rsidRPr="00F449B2">
        <w:rPr>
          <w:rFonts w:ascii="Book Antiqua" w:hAnsi="Book Antiqua" w:cstheme="majorBidi"/>
          <w:color w:val="000000"/>
          <w:sz w:val="24"/>
          <w:szCs w:val="24"/>
        </w:rPr>
        <w:t>TCAs</w:t>
      </w:r>
      <w:r w:rsidR="008A1E95" w:rsidRPr="00F449B2">
        <w:rPr>
          <w:rFonts w:ascii="Book Antiqua" w:hAnsi="Book Antiqua" w:cstheme="majorBidi"/>
          <w:color w:val="000000"/>
          <w:sz w:val="24"/>
          <w:szCs w:val="24"/>
        </w:rPr>
        <w:t xml:space="preserve"> </w:t>
      </w:r>
      <w:r w:rsidR="00656D6F" w:rsidRPr="00F449B2">
        <w:rPr>
          <w:rFonts w:ascii="Book Antiqua" w:hAnsi="Book Antiqua" w:cstheme="majorBidi"/>
          <w:color w:val="000000"/>
          <w:sz w:val="24"/>
          <w:szCs w:val="24"/>
        </w:rPr>
        <w:t>have</w:t>
      </w:r>
      <w:r w:rsidR="008A1E95" w:rsidRPr="00F449B2">
        <w:rPr>
          <w:rFonts w:ascii="Book Antiqua" w:hAnsi="Book Antiqua" w:cstheme="majorBidi"/>
          <w:color w:val="000000"/>
          <w:sz w:val="24"/>
          <w:szCs w:val="24"/>
        </w:rPr>
        <w:t xml:space="preserve"> </w:t>
      </w:r>
      <w:r w:rsidR="00656D6F" w:rsidRPr="00F449B2">
        <w:rPr>
          <w:rFonts w:ascii="Book Antiqua" w:hAnsi="Book Antiqua" w:cstheme="majorBidi"/>
          <w:color w:val="000000"/>
          <w:sz w:val="24"/>
          <w:szCs w:val="24"/>
        </w:rPr>
        <w:t>several</w:t>
      </w:r>
      <w:r w:rsidR="008A1E95" w:rsidRPr="00F449B2">
        <w:rPr>
          <w:rFonts w:ascii="Book Antiqua" w:hAnsi="Book Antiqua" w:cstheme="majorBidi"/>
          <w:color w:val="000000"/>
          <w:sz w:val="24"/>
          <w:szCs w:val="24"/>
        </w:rPr>
        <w:t xml:space="preserve"> </w:t>
      </w:r>
      <w:r w:rsidR="00656D6F" w:rsidRPr="00F449B2">
        <w:rPr>
          <w:rFonts w:ascii="Book Antiqua" w:hAnsi="Book Antiqua" w:cstheme="majorBidi"/>
          <w:color w:val="000000"/>
          <w:sz w:val="24"/>
          <w:szCs w:val="24"/>
        </w:rPr>
        <w:t>side-e</w:t>
      </w:r>
      <w:r w:rsidR="00656D6F" w:rsidRPr="00F449B2">
        <w:rPr>
          <w:rFonts w:ascii="Cambria Math" w:hAnsi="Cambria Math" w:cs="Cambria Math"/>
          <w:color w:val="000000"/>
          <w:sz w:val="24"/>
          <w:szCs w:val="24"/>
        </w:rPr>
        <w:t>ﬀ</w:t>
      </w:r>
      <w:r w:rsidR="00656D6F" w:rsidRPr="00F449B2">
        <w:rPr>
          <w:rFonts w:ascii="Book Antiqua" w:hAnsi="Book Antiqua" w:cs="Times New Roman"/>
          <w:color w:val="000000"/>
          <w:sz w:val="24"/>
          <w:szCs w:val="24"/>
        </w:rPr>
        <w:t>ects such as sedation, dry mouth, blurred vision, and urinary retention. All of these side-effects are often due</w:t>
      </w:r>
      <w:r w:rsidR="008A1E95" w:rsidRPr="00F449B2">
        <w:rPr>
          <w:rFonts w:ascii="Book Antiqua" w:hAnsi="Book Antiqua" w:cs="Times New Roman"/>
          <w:color w:val="000000"/>
          <w:sz w:val="24"/>
          <w:szCs w:val="24"/>
        </w:rPr>
        <w:t xml:space="preserve"> </w:t>
      </w:r>
      <w:r w:rsidR="00656D6F" w:rsidRPr="00F449B2">
        <w:rPr>
          <w:rFonts w:ascii="Book Antiqua" w:hAnsi="Book Antiqua" w:cs="Times New Roman"/>
          <w:color w:val="000000"/>
          <w:sz w:val="24"/>
          <w:szCs w:val="24"/>
        </w:rPr>
        <w:t>to</w:t>
      </w:r>
      <w:r w:rsidR="008A1E95" w:rsidRPr="00F449B2">
        <w:rPr>
          <w:rFonts w:ascii="Book Antiqua" w:hAnsi="Book Antiqua" w:cs="Times New Roman"/>
          <w:color w:val="000000"/>
          <w:sz w:val="24"/>
          <w:szCs w:val="24"/>
        </w:rPr>
        <w:t xml:space="preserve"> </w:t>
      </w:r>
      <w:r w:rsidR="00656D6F" w:rsidRPr="00F449B2">
        <w:rPr>
          <w:rFonts w:ascii="Book Antiqua" w:hAnsi="Book Antiqua" w:cs="Times New Roman"/>
          <w:color w:val="000000"/>
          <w:sz w:val="24"/>
          <w:szCs w:val="24"/>
        </w:rPr>
        <w:t>their anticholinergic properties</w:t>
      </w:r>
      <w:r w:rsidR="00FE2EFA" w:rsidRPr="00F449B2">
        <w:rPr>
          <w:rFonts w:ascii="Book Antiqua" w:hAnsi="Book Antiqua" w:cs="Times New Roman"/>
          <w:color w:val="000000"/>
          <w:sz w:val="24"/>
          <w:szCs w:val="24"/>
        </w:rPr>
        <w:t xml:space="preserve">. </w:t>
      </w:r>
      <w:r w:rsidR="00D72E11" w:rsidRPr="00F449B2">
        <w:rPr>
          <w:rFonts w:ascii="Book Antiqua" w:hAnsi="Book Antiqua" w:cs="Times New Roman"/>
          <w:color w:val="000000"/>
          <w:sz w:val="24"/>
          <w:szCs w:val="24"/>
        </w:rPr>
        <w:t xml:space="preserve">Especially, </w:t>
      </w:r>
      <w:r w:rsidR="00D72E11" w:rsidRPr="00F449B2">
        <w:rPr>
          <w:rFonts w:ascii="Book Antiqua" w:hAnsi="Book Antiqua" w:cstheme="majorBidi"/>
          <w:sz w:val="24"/>
          <w:szCs w:val="24"/>
        </w:rPr>
        <w:t>e</w:t>
      </w:r>
      <w:r w:rsidR="00D72E11" w:rsidRPr="00F449B2">
        <w:rPr>
          <w:rStyle w:val="Emphasis"/>
          <w:rFonts w:ascii="Book Antiqua" w:hAnsi="Book Antiqua" w:cstheme="majorBidi"/>
          <w:i w:val="0"/>
          <w:iCs w:val="0"/>
          <w:sz w:val="24"/>
          <w:szCs w:val="24"/>
        </w:rPr>
        <w:t>lderly</w:t>
      </w:r>
      <w:r w:rsidR="00D72E11" w:rsidRPr="00F449B2">
        <w:rPr>
          <w:rStyle w:val="apple-converted-space"/>
          <w:rFonts w:ascii="Book Antiqua" w:hAnsi="Book Antiqua" w:cstheme="majorBidi"/>
          <w:sz w:val="24"/>
          <w:szCs w:val="24"/>
        </w:rPr>
        <w:t> </w:t>
      </w:r>
      <w:r w:rsidR="00D72E11" w:rsidRPr="00F449B2">
        <w:rPr>
          <w:rFonts w:ascii="Book Antiqua" w:hAnsi="Book Antiqua" w:cstheme="majorBidi"/>
          <w:sz w:val="24"/>
          <w:szCs w:val="24"/>
        </w:rPr>
        <w:t>patients may be more susceptible to some of these effects. Therefore, TCAs should be used carefully in elderly patients</w:t>
      </w:r>
      <w:r w:rsidR="00E011DC" w:rsidRPr="00F449B2">
        <w:rPr>
          <w:rFonts w:ascii="Book Antiqua" w:hAnsi="Book Antiqua" w:cstheme="majorBidi"/>
          <w:color w:val="000000"/>
          <w:sz w:val="24"/>
          <w:szCs w:val="24"/>
          <w:vertAlign w:val="superscript"/>
        </w:rPr>
        <w:t>[4</w:t>
      </w:r>
      <w:r w:rsidR="00B947DF" w:rsidRPr="00F449B2">
        <w:rPr>
          <w:rFonts w:ascii="Book Antiqua" w:hAnsi="Book Antiqua" w:cstheme="majorBidi"/>
          <w:color w:val="000000"/>
          <w:sz w:val="24"/>
          <w:szCs w:val="24"/>
          <w:vertAlign w:val="superscript"/>
        </w:rPr>
        <w:t>3</w:t>
      </w:r>
      <w:r w:rsidR="00E53C0F" w:rsidRPr="00F449B2">
        <w:rPr>
          <w:rFonts w:ascii="Book Antiqua" w:hAnsi="Book Antiqua" w:cstheme="majorBidi"/>
          <w:color w:val="000000"/>
          <w:sz w:val="24"/>
          <w:szCs w:val="24"/>
          <w:vertAlign w:val="superscript"/>
        </w:rPr>
        <w:t>]</w:t>
      </w:r>
      <w:r w:rsidR="00D72E11" w:rsidRPr="00F449B2">
        <w:rPr>
          <w:rFonts w:ascii="Book Antiqua" w:hAnsi="Book Antiqua" w:cstheme="majorBidi"/>
          <w:sz w:val="24"/>
          <w:szCs w:val="24"/>
        </w:rPr>
        <w:t xml:space="preserve">. </w:t>
      </w:r>
      <w:r w:rsidR="00656D6F" w:rsidRPr="00F449B2">
        <w:rPr>
          <w:rFonts w:ascii="Book Antiqua" w:hAnsi="Book Antiqua" w:cs="Times New Roman"/>
          <w:color w:val="000000"/>
          <w:sz w:val="24"/>
          <w:szCs w:val="24"/>
        </w:rPr>
        <w:t>Data on the efficacy of anti</w:t>
      </w:r>
      <w:r w:rsidR="00656D6F" w:rsidRPr="00F449B2">
        <w:rPr>
          <w:rFonts w:ascii="Book Antiqua" w:hAnsi="Book Antiqua" w:cstheme="majorBidi"/>
          <w:color w:val="000000"/>
          <w:sz w:val="24"/>
          <w:szCs w:val="24"/>
        </w:rPr>
        <w:t xml:space="preserve">depressants other than TCAs such as </w:t>
      </w:r>
      <w:r w:rsidR="002107A2" w:rsidRPr="00F449B2">
        <w:rPr>
          <w:rFonts w:ascii="Book Antiqua" w:hAnsi="Book Antiqua" w:cs="Times New Roman"/>
          <w:color w:val="000000"/>
          <w:sz w:val="24"/>
          <w:szCs w:val="24"/>
        </w:rPr>
        <w:t>serotonin</w:t>
      </w:r>
      <w:r w:rsidR="00CB0886" w:rsidRPr="00F449B2">
        <w:rPr>
          <w:rFonts w:ascii="Book Antiqua" w:hAnsi="Book Antiqua" w:cs="Times New Roman"/>
          <w:color w:val="000000"/>
          <w:sz w:val="24"/>
          <w:szCs w:val="24"/>
        </w:rPr>
        <w:t xml:space="preserve"> </w:t>
      </w:r>
      <w:r w:rsidR="00656D6F" w:rsidRPr="00F449B2">
        <w:rPr>
          <w:rFonts w:ascii="Book Antiqua" w:hAnsi="Book Antiqua" w:cs="Times New Roman"/>
          <w:color w:val="000000"/>
          <w:sz w:val="24"/>
          <w:szCs w:val="24"/>
        </w:rPr>
        <w:t>noradrenaline reuptake inhibitor</w:t>
      </w:r>
      <w:r w:rsidR="002107A2" w:rsidRPr="00F449B2">
        <w:rPr>
          <w:rFonts w:ascii="Book Antiqua" w:hAnsi="Book Antiqua" w:cs="Times New Roman"/>
          <w:color w:val="000000"/>
          <w:sz w:val="24"/>
          <w:szCs w:val="24"/>
        </w:rPr>
        <w:t>s</w:t>
      </w:r>
      <w:r w:rsidR="00656D6F" w:rsidRPr="00F449B2">
        <w:rPr>
          <w:rFonts w:ascii="Book Antiqua" w:hAnsi="Book Antiqua" w:cs="Times New Roman"/>
          <w:color w:val="000000"/>
          <w:sz w:val="24"/>
          <w:szCs w:val="24"/>
        </w:rPr>
        <w:t xml:space="preserve"> (SNRI</w:t>
      </w:r>
      <w:r w:rsidR="002107A2" w:rsidRPr="00F449B2">
        <w:rPr>
          <w:rFonts w:ascii="Book Antiqua" w:hAnsi="Book Antiqua" w:cs="Times New Roman"/>
          <w:color w:val="000000"/>
          <w:sz w:val="24"/>
          <w:szCs w:val="24"/>
        </w:rPr>
        <w:t>s</w:t>
      </w:r>
      <w:r w:rsidR="00656D6F" w:rsidRPr="00F449B2">
        <w:rPr>
          <w:rFonts w:ascii="Book Antiqua" w:hAnsi="Book Antiqua" w:cs="Times New Roman"/>
          <w:color w:val="000000"/>
          <w:sz w:val="24"/>
          <w:szCs w:val="24"/>
        </w:rPr>
        <w:t>)</w:t>
      </w:r>
      <w:r w:rsidR="002107A2" w:rsidRPr="00F449B2">
        <w:rPr>
          <w:rFonts w:ascii="Book Antiqua" w:hAnsi="Book Antiqua" w:cs="Times New Roman"/>
          <w:color w:val="000000"/>
          <w:sz w:val="24"/>
          <w:szCs w:val="24"/>
        </w:rPr>
        <w:t>–</w:t>
      </w:r>
      <w:r w:rsidR="00656D6F" w:rsidRPr="00F449B2">
        <w:rPr>
          <w:rFonts w:ascii="Book Antiqua" w:hAnsi="Book Antiqua" w:cs="Times New Roman"/>
          <w:color w:val="000000"/>
          <w:sz w:val="24"/>
          <w:szCs w:val="24"/>
        </w:rPr>
        <w:t>duloxetine</w:t>
      </w:r>
      <w:r w:rsidR="002107A2" w:rsidRPr="00F449B2">
        <w:rPr>
          <w:rFonts w:ascii="Book Antiqua" w:hAnsi="Book Antiqua" w:cs="Times New Roman"/>
          <w:color w:val="000000"/>
          <w:sz w:val="24"/>
          <w:szCs w:val="24"/>
        </w:rPr>
        <w:t xml:space="preserve"> and venlafaxine-</w:t>
      </w:r>
      <w:r w:rsidR="00221604" w:rsidRPr="00F449B2">
        <w:rPr>
          <w:rFonts w:ascii="Book Antiqua" w:hAnsi="Book Antiqua" w:cs="Times New Roman"/>
          <w:color w:val="000000"/>
          <w:sz w:val="24"/>
          <w:szCs w:val="24"/>
        </w:rPr>
        <w:t xml:space="preserve"> and selective serotonin reuptake inhibitor</w:t>
      </w:r>
      <w:r w:rsidR="002107A2" w:rsidRPr="00F449B2">
        <w:rPr>
          <w:rFonts w:ascii="Book Antiqua" w:hAnsi="Book Antiqua" w:cs="Times New Roman"/>
          <w:color w:val="000000"/>
          <w:sz w:val="24"/>
          <w:szCs w:val="24"/>
        </w:rPr>
        <w:t>s</w:t>
      </w:r>
      <w:r w:rsidR="00283562" w:rsidRPr="00F449B2">
        <w:rPr>
          <w:rFonts w:ascii="Book Antiqua" w:hAnsi="Book Antiqua" w:cs="Times New Roman"/>
          <w:color w:val="000000"/>
          <w:sz w:val="24"/>
          <w:szCs w:val="24"/>
        </w:rPr>
        <w:t xml:space="preserve"> (SSRI</w:t>
      </w:r>
      <w:r w:rsidR="002107A2" w:rsidRPr="00F449B2">
        <w:rPr>
          <w:rFonts w:ascii="Book Antiqua" w:hAnsi="Book Antiqua" w:cs="Times New Roman"/>
          <w:color w:val="000000"/>
          <w:sz w:val="24"/>
          <w:szCs w:val="24"/>
        </w:rPr>
        <w:t>s</w:t>
      </w:r>
      <w:r w:rsidR="00221604" w:rsidRPr="00F449B2">
        <w:rPr>
          <w:rFonts w:ascii="Book Antiqua" w:hAnsi="Book Antiqua" w:cs="Times New Roman"/>
          <w:color w:val="000000"/>
          <w:sz w:val="24"/>
          <w:szCs w:val="24"/>
        </w:rPr>
        <w:t>)</w:t>
      </w:r>
      <w:r w:rsidR="00656D6F" w:rsidRPr="00F449B2">
        <w:rPr>
          <w:rFonts w:ascii="Book Antiqua" w:hAnsi="Book Antiqua" w:cs="Times New Roman"/>
          <w:color w:val="000000"/>
          <w:sz w:val="24"/>
          <w:szCs w:val="24"/>
        </w:rPr>
        <w:t>in chronic LBP are conflicting</w:t>
      </w:r>
      <w:r w:rsidR="00A953C2" w:rsidRPr="00F449B2">
        <w:rPr>
          <w:rFonts w:ascii="Book Antiqua" w:hAnsi="Book Antiqua" w:cstheme="majorBidi"/>
          <w:color w:val="000000"/>
          <w:sz w:val="24"/>
          <w:szCs w:val="24"/>
          <w:vertAlign w:val="superscript"/>
        </w:rPr>
        <w:t>[</w:t>
      </w:r>
      <w:r w:rsidR="00E011DC" w:rsidRPr="00F449B2">
        <w:rPr>
          <w:rFonts w:ascii="Book Antiqua" w:hAnsi="Book Antiqua" w:cstheme="majorBidi"/>
          <w:color w:val="000000"/>
          <w:sz w:val="24"/>
          <w:szCs w:val="24"/>
          <w:vertAlign w:val="superscript"/>
        </w:rPr>
        <w:t>4</w:t>
      </w:r>
      <w:r w:rsidR="00B947DF" w:rsidRPr="00F449B2">
        <w:rPr>
          <w:rFonts w:ascii="Book Antiqua" w:hAnsi="Book Antiqua" w:cstheme="majorBidi"/>
          <w:color w:val="000000"/>
          <w:sz w:val="24"/>
          <w:szCs w:val="24"/>
          <w:vertAlign w:val="superscript"/>
        </w:rPr>
        <w:t>4</w:t>
      </w:r>
      <w:r w:rsidR="00E011DC" w:rsidRPr="00F449B2">
        <w:rPr>
          <w:rFonts w:ascii="Book Antiqua" w:hAnsi="Book Antiqua" w:cstheme="majorBidi"/>
          <w:color w:val="000000"/>
          <w:sz w:val="24"/>
          <w:szCs w:val="24"/>
          <w:vertAlign w:val="superscript"/>
        </w:rPr>
        <w:t>-4</w:t>
      </w:r>
      <w:r w:rsidR="00B947DF" w:rsidRPr="00F449B2">
        <w:rPr>
          <w:rFonts w:ascii="Book Antiqua" w:hAnsi="Book Antiqua" w:cstheme="majorBidi"/>
          <w:color w:val="000000"/>
          <w:sz w:val="24"/>
          <w:szCs w:val="24"/>
          <w:vertAlign w:val="superscript"/>
        </w:rPr>
        <w:t>8</w:t>
      </w:r>
      <w:r w:rsidR="00A953C2" w:rsidRPr="00F449B2">
        <w:rPr>
          <w:rFonts w:ascii="Book Antiqua" w:hAnsi="Book Antiqua" w:cstheme="majorBidi"/>
          <w:color w:val="000000"/>
          <w:sz w:val="24"/>
          <w:szCs w:val="24"/>
          <w:vertAlign w:val="superscript"/>
        </w:rPr>
        <w:t>]</w:t>
      </w:r>
      <w:r w:rsidR="00656D6F" w:rsidRPr="00F449B2">
        <w:rPr>
          <w:rFonts w:ascii="Book Antiqua" w:hAnsi="Book Antiqua" w:cs="Times New Roman"/>
          <w:color w:val="000000"/>
          <w:sz w:val="24"/>
          <w:szCs w:val="24"/>
        </w:rPr>
        <w:t xml:space="preserve">. </w:t>
      </w:r>
    </w:p>
    <w:p w:rsidR="00333F03" w:rsidRPr="00F449B2" w:rsidRDefault="0057122B" w:rsidP="00F449B2">
      <w:pPr>
        <w:tabs>
          <w:tab w:val="left" w:pos="851"/>
        </w:tabs>
        <w:spacing w:after="0" w:line="360" w:lineRule="auto"/>
        <w:ind w:firstLineChars="100" w:firstLine="240"/>
        <w:jc w:val="both"/>
        <w:rPr>
          <w:rFonts w:ascii="Book Antiqua" w:hAnsi="Book Antiqua" w:cstheme="majorBidi"/>
          <w:color w:val="000000"/>
          <w:sz w:val="24"/>
          <w:szCs w:val="24"/>
        </w:rPr>
      </w:pPr>
      <w:r w:rsidRPr="00F449B2">
        <w:rPr>
          <w:rFonts w:ascii="Book Antiqua" w:hAnsi="Book Antiqua" w:cs="Times New Roman"/>
          <w:color w:val="000000"/>
          <w:sz w:val="24"/>
          <w:szCs w:val="24"/>
        </w:rPr>
        <w:lastRenderedPageBreak/>
        <w:t>In</w:t>
      </w:r>
      <w:r w:rsidR="008A1E95" w:rsidRPr="00F449B2">
        <w:rPr>
          <w:rFonts w:ascii="Book Antiqua" w:hAnsi="Book Antiqua" w:cs="Times New Roman"/>
          <w:color w:val="000000"/>
          <w:sz w:val="24"/>
          <w:szCs w:val="24"/>
        </w:rPr>
        <w:t xml:space="preserve"> </w:t>
      </w:r>
      <w:r w:rsidRPr="00F449B2">
        <w:rPr>
          <w:rFonts w:ascii="Book Antiqua" w:hAnsi="Book Antiqua" w:cs="Times New Roman"/>
          <w:color w:val="000000"/>
          <w:sz w:val="24"/>
          <w:szCs w:val="24"/>
        </w:rPr>
        <w:t>a</w:t>
      </w:r>
      <w:r w:rsidR="008A1E95" w:rsidRPr="00F449B2">
        <w:rPr>
          <w:rFonts w:ascii="Book Antiqua" w:hAnsi="Book Antiqua" w:cs="Times New Roman"/>
          <w:color w:val="000000"/>
          <w:sz w:val="24"/>
          <w:szCs w:val="24"/>
        </w:rPr>
        <w:t xml:space="preserve"> </w:t>
      </w:r>
      <w:r w:rsidRPr="00F449B2">
        <w:rPr>
          <w:rFonts w:ascii="Book Antiqua" w:hAnsi="Book Antiqua" w:cs="Times New Roman"/>
          <w:color w:val="000000"/>
          <w:sz w:val="24"/>
          <w:szCs w:val="24"/>
        </w:rPr>
        <w:t>system</w:t>
      </w:r>
      <w:r w:rsidR="00910127" w:rsidRPr="00F449B2">
        <w:rPr>
          <w:rFonts w:ascii="Book Antiqua" w:hAnsi="Book Antiqua" w:cs="Times New Roman"/>
          <w:color w:val="000000"/>
          <w:sz w:val="24"/>
          <w:szCs w:val="24"/>
        </w:rPr>
        <w:t>atic</w:t>
      </w:r>
      <w:r w:rsidR="008A1E95" w:rsidRPr="00F449B2">
        <w:rPr>
          <w:rFonts w:ascii="Book Antiqua" w:hAnsi="Book Antiqua" w:cs="Times New Roman"/>
          <w:color w:val="000000"/>
          <w:sz w:val="24"/>
          <w:szCs w:val="24"/>
        </w:rPr>
        <w:t xml:space="preserve"> </w:t>
      </w:r>
      <w:r w:rsidR="00910127" w:rsidRPr="00F449B2">
        <w:rPr>
          <w:rFonts w:ascii="Book Antiqua" w:hAnsi="Book Antiqua" w:cs="Times New Roman"/>
          <w:color w:val="000000"/>
          <w:sz w:val="24"/>
          <w:szCs w:val="24"/>
        </w:rPr>
        <w:t>review</w:t>
      </w:r>
      <w:r w:rsidR="008A1E95" w:rsidRPr="00F449B2">
        <w:rPr>
          <w:rFonts w:ascii="Book Antiqua" w:hAnsi="Book Antiqua" w:cs="Times New Roman"/>
          <w:color w:val="000000"/>
          <w:sz w:val="24"/>
          <w:szCs w:val="24"/>
        </w:rPr>
        <w:t xml:space="preserve"> </w:t>
      </w:r>
      <w:r w:rsidR="00910127" w:rsidRPr="00F449B2">
        <w:rPr>
          <w:rFonts w:ascii="Book Antiqua" w:hAnsi="Book Antiqua" w:cs="Times New Roman"/>
          <w:color w:val="000000"/>
          <w:sz w:val="24"/>
          <w:szCs w:val="24"/>
        </w:rPr>
        <w:t>by Staiger</w:t>
      </w:r>
      <w:r w:rsidR="008A1E95" w:rsidRPr="00F449B2">
        <w:rPr>
          <w:rFonts w:ascii="Book Antiqua" w:hAnsi="Book Antiqua" w:cs="Times New Roman"/>
          <w:color w:val="000000"/>
          <w:sz w:val="24"/>
          <w:szCs w:val="24"/>
        </w:rPr>
        <w:t xml:space="preserve"> </w:t>
      </w:r>
      <w:r w:rsidR="00910127" w:rsidRPr="00F449B2">
        <w:rPr>
          <w:rFonts w:ascii="Book Antiqua" w:hAnsi="Book Antiqua" w:cs="Times New Roman"/>
          <w:i/>
          <w:color w:val="000000"/>
          <w:sz w:val="24"/>
          <w:szCs w:val="24"/>
        </w:rPr>
        <w:t>et al</w:t>
      </w:r>
      <w:r w:rsidR="00A953C2" w:rsidRPr="00F449B2">
        <w:rPr>
          <w:rFonts w:ascii="Book Antiqua" w:hAnsi="Book Antiqua" w:cstheme="majorBidi"/>
          <w:color w:val="000000"/>
          <w:sz w:val="24"/>
          <w:szCs w:val="24"/>
          <w:vertAlign w:val="superscript"/>
        </w:rPr>
        <w:t>[</w:t>
      </w:r>
      <w:r w:rsidR="00E53C0F" w:rsidRPr="00F449B2">
        <w:rPr>
          <w:rFonts w:ascii="Book Antiqua" w:hAnsi="Book Antiqua" w:cstheme="majorBidi"/>
          <w:color w:val="000000"/>
          <w:sz w:val="24"/>
          <w:szCs w:val="24"/>
          <w:vertAlign w:val="superscript"/>
        </w:rPr>
        <w:t>4</w:t>
      </w:r>
      <w:r w:rsidR="00B947DF" w:rsidRPr="00F449B2">
        <w:rPr>
          <w:rFonts w:ascii="Book Antiqua" w:hAnsi="Book Antiqua" w:cstheme="majorBidi"/>
          <w:color w:val="000000"/>
          <w:sz w:val="24"/>
          <w:szCs w:val="24"/>
          <w:vertAlign w:val="superscript"/>
        </w:rPr>
        <w:t>9</w:t>
      </w:r>
      <w:r w:rsidR="00A953C2" w:rsidRPr="00F449B2">
        <w:rPr>
          <w:rFonts w:ascii="Book Antiqua" w:hAnsi="Book Antiqua" w:cstheme="majorBidi"/>
          <w:color w:val="000000"/>
          <w:sz w:val="24"/>
          <w:szCs w:val="24"/>
          <w:vertAlign w:val="superscript"/>
        </w:rPr>
        <w:t>]</w:t>
      </w:r>
      <w:r w:rsidR="00D4595A" w:rsidRPr="00F449B2">
        <w:rPr>
          <w:rFonts w:ascii="Book Antiqua" w:hAnsi="Book Antiqua" w:cs="Times New Roman"/>
          <w:color w:val="000000"/>
          <w:sz w:val="24"/>
          <w:szCs w:val="24"/>
        </w:rPr>
        <w:t>,</w:t>
      </w:r>
      <w:r w:rsidR="00910127" w:rsidRPr="00F449B2">
        <w:rPr>
          <w:rFonts w:ascii="Book Antiqua" w:hAnsi="Book Antiqua" w:cs="Times New Roman"/>
          <w:color w:val="000000"/>
          <w:sz w:val="24"/>
          <w:szCs w:val="24"/>
        </w:rPr>
        <w:t xml:space="preserve"> </w:t>
      </w:r>
      <w:r w:rsidRPr="00F449B2">
        <w:rPr>
          <w:rFonts w:ascii="Book Antiqua" w:hAnsi="Book Antiqua" w:cstheme="majorBidi"/>
          <w:sz w:val="24"/>
          <w:szCs w:val="24"/>
        </w:rPr>
        <w:t xml:space="preserve">TCAs were found to produce moderate </w:t>
      </w:r>
      <w:r w:rsidR="000E53ED" w:rsidRPr="00F449B2">
        <w:rPr>
          <w:rFonts w:ascii="Book Antiqua" w:hAnsi="Book Antiqua" w:cstheme="majorBidi"/>
          <w:sz w:val="24"/>
          <w:szCs w:val="24"/>
        </w:rPr>
        <w:t xml:space="preserve">pain </w:t>
      </w:r>
      <w:r w:rsidRPr="00F449B2">
        <w:rPr>
          <w:rFonts w:ascii="Book Antiqua" w:hAnsi="Book Antiqua" w:cstheme="majorBidi"/>
          <w:sz w:val="24"/>
          <w:szCs w:val="24"/>
        </w:rPr>
        <w:t xml:space="preserve">reductions for patients with chronic </w:t>
      </w:r>
      <w:r w:rsidR="000E53ED" w:rsidRPr="00F449B2">
        <w:rPr>
          <w:rStyle w:val="highlight"/>
          <w:rFonts w:ascii="Book Antiqua" w:hAnsi="Book Antiqua" w:cstheme="majorBidi"/>
          <w:sz w:val="24"/>
          <w:szCs w:val="24"/>
        </w:rPr>
        <w:t xml:space="preserve">LBP while </w:t>
      </w:r>
      <w:r w:rsidR="000E53ED" w:rsidRPr="00F449B2">
        <w:rPr>
          <w:rFonts w:ascii="Book Antiqua" w:hAnsi="Book Antiqua" w:cs="Times New Roman"/>
          <w:sz w:val="24"/>
          <w:szCs w:val="24"/>
        </w:rPr>
        <w:t xml:space="preserve">SSRIs were not found effective in pain reducing in patients with </w:t>
      </w:r>
      <w:r w:rsidR="000E53ED" w:rsidRPr="00F449B2">
        <w:rPr>
          <w:rFonts w:ascii="Book Antiqua" w:hAnsi="Book Antiqua" w:cstheme="majorBidi"/>
          <w:sz w:val="24"/>
          <w:szCs w:val="24"/>
        </w:rPr>
        <w:t xml:space="preserve">chronic </w:t>
      </w:r>
      <w:r w:rsidR="000E53ED" w:rsidRPr="00F449B2">
        <w:rPr>
          <w:rStyle w:val="highlight"/>
          <w:rFonts w:ascii="Book Antiqua" w:hAnsi="Book Antiqua" w:cstheme="majorBidi"/>
          <w:sz w:val="24"/>
          <w:szCs w:val="24"/>
        </w:rPr>
        <w:t xml:space="preserve">LBP. In addition, conflicting results were found </w:t>
      </w:r>
      <w:r w:rsidR="00A841FF" w:rsidRPr="00F449B2">
        <w:rPr>
          <w:rStyle w:val="highlight"/>
          <w:rFonts w:ascii="Book Antiqua" w:hAnsi="Book Antiqua" w:cstheme="majorBidi"/>
          <w:sz w:val="24"/>
          <w:szCs w:val="24"/>
        </w:rPr>
        <w:t>about the</w:t>
      </w:r>
      <w:r w:rsidR="008A1E95" w:rsidRPr="00F449B2">
        <w:rPr>
          <w:rStyle w:val="highlight"/>
          <w:rFonts w:ascii="Book Antiqua" w:hAnsi="Book Antiqua" w:cstheme="majorBidi"/>
          <w:sz w:val="24"/>
          <w:szCs w:val="24"/>
        </w:rPr>
        <w:t xml:space="preserve"> </w:t>
      </w:r>
      <w:r w:rsidR="00A841FF" w:rsidRPr="00F449B2">
        <w:rPr>
          <w:rFonts w:ascii="Book Antiqua" w:hAnsi="Book Antiqua" w:cs="Times New Roman"/>
          <w:color w:val="000000"/>
          <w:sz w:val="24"/>
          <w:szCs w:val="24"/>
        </w:rPr>
        <w:t>anti</w:t>
      </w:r>
      <w:r w:rsidR="00A841FF" w:rsidRPr="00F449B2">
        <w:rPr>
          <w:rFonts w:ascii="Book Antiqua" w:hAnsi="Book Antiqua" w:cstheme="majorBidi"/>
          <w:color w:val="000000"/>
          <w:sz w:val="24"/>
          <w:szCs w:val="24"/>
        </w:rPr>
        <w:t xml:space="preserve">depressants whether they improve functional status of </w:t>
      </w:r>
      <w:r w:rsidR="00A841FF" w:rsidRPr="00F449B2">
        <w:rPr>
          <w:rFonts w:ascii="Book Antiqua" w:hAnsi="Book Antiqua" w:cs="Times New Roman"/>
          <w:sz w:val="24"/>
          <w:szCs w:val="24"/>
        </w:rPr>
        <w:t xml:space="preserve">patients with </w:t>
      </w:r>
      <w:r w:rsidR="00A841FF" w:rsidRPr="00F449B2">
        <w:rPr>
          <w:rFonts w:ascii="Book Antiqua" w:hAnsi="Book Antiqua" w:cstheme="majorBidi"/>
          <w:sz w:val="24"/>
          <w:szCs w:val="24"/>
        </w:rPr>
        <w:t xml:space="preserve">chronic </w:t>
      </w:r>
      <w:r w:rsidR="00A841FF" w:rsidRPr="00F449B2">
        <w:rPr>
          <w:rStyle w:val="highlight"/>
          <w:rFonts w:ascii="Book Antiqua" w:hAnsi="Book Antiqua" w:cstheme="majorBidi"/>
          <w:sz w:val="24"/>
          <w:szCs w:val="24"/>
        </w:rPr>
        <w:t xml:space="preserve">LBP. In the Cochrane review of 10 placebo-controlled clinical trials including </w:t>
      </w:r>
      <w:r w:rsidR="00A841FF" w:rsidRPr="00F449B2">
        <w:rPr>
          <w:rFonts w:ascii="Book Antiqua" w:hAnsi="Book Antiqua" w:cs="Times New Roman"/>
          <w:color w:val="000000"/>
          <w:sz w:val="24"/>
          <w:szCs w:val="24"/>
        </w:rPr>
        <w:t>anti</w:t>
      </w:r>
      <w:r w:rsidR="00A841FF" w:rsidRPr="00F449B2">
        <w:rPr>
          <w:rFonts w:ascii="Book Antiqua" w:hAnsi="Book Antiqua" w:cstheme="majorBidi"/>
          <w:color w:val="000000"/>
          <w:sz w:val="24"/>
          <w:szCs w:val="24"/>
        </w:rPr>
        <w:t>depressants</w:t>
      </w:r>
      <w:r w:rsidR="00D90491" w:rsidRPr="00F449B2">
        <w:rPr>
          <w:rFonts w:ascii="Book Antiqua" w:hAnsi="Book Antiqua" w:cstheme="majorBidi"/>
          <w:color w:val="000000"/>
          <w:sz w:val="24"/>
          <w:szCs w:val="24"/>
        </w:rPr>
        <w:t xml:space="preserve">, </w:t>
      </w:r>
      <w:r w:rsidR="000A7876" w:rsidRPr="00F449B2">
        <w:rPr>
          <w:rFonts w:ascii="Book Antiqua" w:hAnsi="Book Antiqua" w:cstheme="majorBidi"/>
          <w:color w:val="000000"/>
          <w:sz w:val="24"/>
          <w:szCs w:val="24"/>
        </w:rPr>
        <w:t>the authors conclude</w:t>
      </w:r>
      <w:r w:rsidR="0085061D" w:rsidRPr="00F449B2">
        <w:rPr>
          <w:rFonts w:ascii="Book Antiqua" w:hAnsi="Book Antiqua" w:cstheme="majorBidi"/>
          <w:color w:val="000000"/>
          <w:sz w:val="24"/>
          <w:szCs w:val="24"/>
        </w:rPr>
        <w:t xml:space="preserve"> that “there is no clear evidence that antidepressants are more effective than placebo in the management of patients with chronic LBP’’</w:t>
      </w:r>
      <w:r w:rsidR="00A953C2" w:rsidRPr="00F449B2">
        <w:rPr>
          <w:rFonts w:ascii="Book Antiqua" w:hAnsi="Book Antiqua" w:cstheme="majorBidi"/>
          <w:color w:val="000000"/>
          <w:sz w:val="24"/>
          <w:szCs w:val="24"/>
          <w:vertAlign w:val="superscript"/>
        </w:rPr>
        <w:t>[</w:t>
      </w:r>
      <w:r w:rsidR="00B947DF" w:rsidRPr="00F449B2">
        <w:rPr>
          <w:rFonts w:ascii="Book Antiqua" w:hAnsi="Book Antiqua" w:cstheme="majorBidi"/>
          <w:color w:val="000000"/>
          <w:sz w:val="24"/>
          <w:szCs w:val="24"/>
          <w:vertAlign w:val="superscript"/>
        </w:rPr>
        <w:t>50</w:t>
      </w:r>
      <w:r w:rsidR="00A953C2" w:rsidRPr="00F449B2">
        <w:rPr>
          <w:rFonts w:ascii="Book Antiqua" w:hAnsi="Book Antiqua" w:cstheme="majorBidi"/>
          <w:color w:val="000000"/>
          <w:sz w:val="24"/>
          <w:szCs w:val="24"/>
          <w:vertAlign w:val="superscript"/>
        </w:rPr>
        <w:t>]</w:t>
      </w:r>
      <w:r w:rsidR="0085061D" w:rsidRPr="00F449B2">
        <w:rPr>
          <w:rFonts w:ascii="Book Antiqua" w:hAnsi="Book Antiqua" w:cstheme="majorBidi"/>
          <w:color w:val="000000"/>
          <w:sz w:val="24"/>
          <w:szCs w:val="24"/>
        </w:rPr>
        <w:t xml:space="preserve">. In randomized </w:t>
      </w:r>
      <w:r w:rsidR="00712971" w:rsidRPr="00F449B2">
        <w:rPr>
          <w:rFonts w:ascii="Book Antiqua" w:hAnsi="Book Antiqua" w:cstheme="majorBidi"/>
          <w:color w:val="000000"/>
          <w:sz w:val="24"/>
          <w:szCs w:val="24"/>
        </w:rPr>
        <w:t xml:space="preserve">placebo controlled </w:t>
      </w:r>
      <w:r w:rsidR="00F10FDC" w:rsidRPr="00F449B2">
        <w:rPr>
          <w:rFonts w:ascii="Book Antiqua" w:hAnsi="Book Antiqua" w:cstheme="majorBidi"/>
          <w:color w:val="000000"/>
          <w:sz w:val="24"/>
          <w:szCs w:val="24"/>
        </w:rPr>
        <w:t>trial</w:t>
      </w:r>
      <w:r w:rsidR="00712971" w:rsidRPr="00F449B2">
        <w:rPr>
          <w:rFonts w:ascii="Book Antiqua" w:hAnsi="Book Antiqua" w:cstheme="majorBidi"/>
          <w:color w:val="000000"/>
          <w:sz w:val="24"/>
          <w:szCs w:val="24"/>
        </w:rPr>
        <w:t xml:space="preserve"> involving duloxetine, the reduction in weekly mean pain observed with duloxetine</w:t>
      </w:r>
      <w:r w:rsidR="008A1E95" w:rsidRPr="00F449B2">
        <w:rPr>
          <w:rFonts w:ascii="Book Antiqua" w:hAnsi="Book Antiqua" w:cstheme="majorBidi"/>
          <w:color w:val="000000"/>
          <w:sz w:val="24"/>
          <w:szCs w:val="24"/>
        </w:rPr>
        <w:t xml:space="preserve"> </w:t>
      </w:r>
      <w:r w:rsidR="00712971" w:rsidRPr="00F449B2">
        <w:rPr>
          <w:rFonts w:ascii="Book Antiqua" w:hAnsi="Book Antiqua" w:cstheme="majorBidi"/>
          <w:color w:val="000000"/>
          <w:sz w:val="24"/>
          <w:szCs w:val="24"/>
        </w:rPr>
        <w:t>was significantly</w:t>
      </w:r>
      <w:r w:rsidR="008A1E95" w:rsidRPr="00F449B2">
        <w:rPr>
          <w:rFonts w:ascii="Book Antiqua" w:hAnsi="Book Antiqua" w:cstheme="majorBidi"/>
          <w:color w:val="000000"/>
          <w:sz w:val="24"/>
          <w:szCs w:val="24"/>
        </w:rPr>
        <w:t xml:space="preserve"> </w:t>
      </w:r>
      <w:r w:rsidR="00712971" w:rsidRPr="00F449B2">
        <w:rPr>
          <w:rFonts w:ascii="Book Antiqua" w:hAnsi="Book Antiqua" w:cstheme="majorBidi"/>
          <w:color w:val="000000"/>
          <w:sz w:val="24"/>
          <w:szCs w:val="24"/>
        </w:rPr>
        <w:t>greater</w:t>
      </w:r>
      <w:r w:rsidR="008A1E95" w:rsidRPr="00F449B2">
        <w:rPr>
          <w:rFonts w:ascii="Book Antiqua" w:hAnsi="Book Antiqua" w:cstheme="majorBidi"/>
          <w:color w:val="000000"/>
          <w:sz w:val="24"/>
          <w:szCs w:val="24"/>
        </w:rPr>
        <w:t xml:space="preserve"> </w:t>
      </w:r>
      <w:r w:rsidR="00712971" w:rsidRPr="00F449B2">
        <w:rPr>
          <w:rFonts w:ascii="Book Antiqua" w:hAnsi="Book Antiqua" w:cstheme="majorBidi"/>
          <w:color w:val="000000"/>
          <w:sz w:val="24"/>
          <w:szCs w:val="24"/>
        </w:rPr>
        <w:t>at higher doses (120 mg) than with placebo. However, there were no differences between duloxetine 20 mg or 60 mg and placebo.</w:t>
      </w:r>
      <w:r w:rsidR="00F10FDC" w:rsidRPr="00F449B2">
        <w:rPr>
          <w:rFonts w:ascii="Book Antiqua" w:hAnsi="Book Antiqua" w:cstheme="majorBidi"/>
          <w:color w:val="000000"/>
          <w:sz w:val="24"/>
          <w:szCs w:val="24"/>
        </w:rPr>
        <w:t xml:space="preserve"> Although duloxetine 120 mg showed significant effect on reducing pain level, adverse reactions were found significantly higher than placebo</w:t>
      </w:r>
      <w:r w:rsidR="00A953C2" w:rsidRPr="00F449B2">
        <w:rPr>
          <w:rFonts w:ascii="Book Antiqua" w:hAnsi="Book Antiqua" w:cstheme="majorBidi"/>
          <w:color w:val="000000"/>
          <w:sz w:val="24"/>
          <w:szCs w:val="24"/>
          <w:vertAlign w:val="superscript"/>
        </w:rPr>
        <w:t>[</w:t>
      </w:r>
      <w:r w:rsidR="00E011DC" w:rsidRPr="00F449B2">
        <w:rPr>
          <w:rFonts w:ascii="Book Antiqua" w:hAnsi="Book Antiqua" w:cstheme="majorBidi"/>
          <w:color w:val="000000"/>
          <w:sz w:val="24"/>
          <w:szCs w:val="24"/>
          <w:vertAlign w:val="superscript"/>
        </w:rPr>
        <w:t>4</w:t>
      </w:r>
      <w:r w:rsidR="00B947DF" w:rsidRPr="00F449B2">
        <w:rPr>
          <w:rFonts w:ascii="Book Antiqua" w:hAnsi="Book Antiqua" w:cstheme="majorBidi"/>
          <w:color w:val="000000"/>
          <w:sz w:val="24"/>
          <w:szCs w:val="24"/>
          <w:vertAlign w:val="superscript"/>
        </w:rPr>
        <w:t>4</w:t>
      </w:r>
      <w:r w:rsidR="00A953C2" w:rsidRPr="00F449B2">
        <w:rPr>
          <w:rFonts w:ascii="Book Antiqua" w:hAnsi="Book Antiqua" w:cstheme="majorBidi"/>
          <w:color w:val="000000"/>
          <w:sz w:val="24"/>
          <w:szCs w:val="24"/>
          <w:vertAlign w:val="superscript"/>
        </w:rPr>
        <w:t>]</w:t>
      </w:r>
      <w:r w:rsidR="00DD2F5C" w:rsidRPr="00F449B2">
        <w:rPr>
          <w:rFonts w:ascii="Book Antiqua" w:hAnsi="Book Antiqua" w:cstheme="majorBidi"/>
          <w:color w:val="000000"/>
          <w:sz w:val="24"/>
          <w:szCs w:val="24"/>
        </w:rPr>
        <w:t xml:space="preserve">. </w:t>
      </w:r>
      <w:r w:rsidR="00F10FDC" w:rsidRPr="00F449B2">
        <w:rPr>
          <w:rFonts w:ascii="Book Antiqua" w:hAnsi="Book Antiqua" w:cstheme="majorBidi"/>
          <w:color w:val="000000"/>
          <w:sz w:val="24"/>
          <w:szCs w:val="24"/>
        </w:rPr>
        <w:t xml:space="preserve">In contrast to this study, further clinical studies showed that duloxetine 60 mg </w:t>
      </w:r>
      <w:r w:rsidR="00DD2F5C" w:rsidRPr="00F449B2">
        <w:rPr>
          <w:rFonts w:ascii="Book Antiqua" w:hAnsi="Book Antiqua" w:cstheme="majorBidi"/>
          <w:color w:val="000000"/>
          <w:sz w:val="24"/>
          <w:szCs w:val="24"/>
        </w:rPr>
        <w:t xml:space="preserve">provided </w:t>
      </w:r>
      <w:r w:rsidR="00F10FDC" w:rsidRPr="00F449B2">
        <w:rPr>
          <w:rFonts w:ascii="Book Antiqua" w:hAnsi="Book Antiqua" w:cstheme="majorBidi"/>
          <w:color w:val="000000"/>
          <w:sz w:val="24"/>
          <w:szCs w:val="24"/>
        </w:rPr>
        <w:t>significantly greater</w:t>
      </w:r>
      <w:r w:rsidR="00DD2F5C" w:rsidRPr="00F449B2">
        <w:rPr>
          <w:rFonts w:ascii="Book Antiqua" w:hAnsi="Book Antiqua" w:cstheme="majorBidi"/>
          <w:color w:val="000000"/>
          <w:sz w:val="24"/>
          <w:szCs w:val="24"/>
        </w:rPr>
        <w:t xml:space="preserve"> pain reduc</w:t>
      </w:r>
      <w:r w:rsidR="00F10FDC" w:rsidRPr="00F449B2">
        <w:rPr>
          <w:rFonts w:ascii="Book Antiqua" w:hAnsi="Book Antiqua" w:cstheme="majorBidi"/>
          <w:color w:val="000000"/>
          <w:sz w:val="24"/>
          <w:szCs w:val="24"/>
        </w:rPr>
        <w:t>tionsthan placebo</w:t>
      </w:r>
      <w:r w:rsidR="00DD2F5C" w:rsidRPr="00F449B2">
        <w:rPr>
          <w:rFonts w:ascii="Book Antiqua" w:hAnsi="Book Antiqua" w:cstheme="majorBidi"/>
          <w:color w:val="000000"/>
          <w:sz w:val="24"/>
          <w:szCs w:val="24"/>
        </w:rPr>
        <w:t xml:space="preserve"> in patients with chronic LBP</w:t>
      </w:r>
      <w:r w:rsidR="00A953C2" w:rsidRPr="00F449B2">
        <w:rPr>
          <w:rFonts w:ascii="Book Antiqua" w:hAnsi="Book Antiqua" w:cstheme="majorBidi"/>
          <w:color w:val="000000"/>
          <w:sz w:val="24"/>
          <w:szCs w:val="24"/>
          <w:vertAlign w:val="superscript"/>
        </w:rPr>
        <w:t>[</w:t>
      </w:r>
      <w:r w:rsidR="00E011DC" w:rsidRPr="00F449B2">
        <w:rPr>
          <w:rFonts w:ascii="Book Antiqua" w:hAnsi="Book Antiqua" w:cstheme="majorBidi"/>
          <w:color w:val="000000"/>
          <w:sz w:val="24"/>
          <w:szCs w:val="24"/>
          <w:vertAlign w:val="superscript"/>
        </w:rPr>
        <w:t>4</w:t>
      </w:r>
      <w:r w:rsidR="00B947DF" w:rsidRPr="00F449B2">
        <w:rPr>
          <w:rFonts w:ascii="Book Antiqua" w:hAnsi="Book Antiqua" w:cstheme="majorBidi"/>
          <w:color w:val="000000"/>
          <w:sz w:val="24"/>
          <w:szCs w:val="24"/>
          <w:vertAlign w:val="superscript"/>
        </w:rPr>
        <w:t>5</w:t>
      </w:r>
      <w:r w:rsidR="00E53C0F" w:rsidRPr="00F449B2">
        <w:rPr>
          <w:rFonts w:ascii="Book Antiqua" w:hAnsi="Book Antiqua" w:cstheme="majorBidi"/>
          <w:color w:val="000000"/>
          <w:sz w:val="24"/>
          <w:szCs w:val="24"/>
          <w:vertAlign w:val="superscript"/>
        </w:rPr>
        <w:t>,4</w:t>
      </w:r>
      <w:r w:rsidR="00B947DF" w:rsidRPr="00F449B2">
        <w:rPr>
          <w:rFonts w:ascii="Book Antiqua" w:hAnsi="Book Antiqua" w:cstheme="majorBidi"/>
          <w:color w:val="000000"/>
          <w:sz w:val="24"/>
          <w:szCs w:val="24"/>
          <w:vertAlign w:val="superscript"/>
        </w:rPr>
        <w:t>6</w:t>
      </w:r>
      <w:r w:rsidR="00A953C2" w:rsidRPr="00F449B2">
        <w:rPr>
          <w:rFonts w:ascii="Book Antiqua" w:hAnsi="Book Antiqua" w:cstheme="majorBidi"/>
          <w:color w:val="000000"/>
          <w:sz w:val="24"/>
          <w:szCs w:val="24"/>
          <w:vertAlign w:val="superscript"/>
        </w:rPr>
        <w:t>]</w:t>
      </w:r>
      <w:r w:rsidR="00DD2F5C" w:rsidRPr="00F449B2">
        <w:rPr>
          <w:rFonts w:ascii="Book Antiqua" w:hAnsi="Book Antiqua" w:cstheme="majorBidi"/>
          <w:color w:val="000000"/>
          <w:sz w:val="24"/>
          <w:szCs w:val="24"/>
        </w:rPr>
        <w:t>.</w:t>
      </w:r>
    </w:p>
    <w:p w:rsidR="00910127" w:rsidRPr="00F449B2" w:rsidRDefault="00910127" w:rsidP="00F449B2">
      <w:pPr>
        <w:tabs>
          <w:tab w:val="left" w:pos="851"/>
        </w:tabs>
        <w:spacing w:after="0" w:line="360" w:lineRule="auto"/>
        <w:jc w:val="both"/>
        <w:rPr>
          <w:rFonts w:ascii="Book Antiqua" w:hAnsi="Book Antiqua" w:cstheme="majorBidi"/>
          <w:color w:val="000000"/>
          <w:sz w:val="24"/>
          <w:szCs w:val="24"/>
        </w:rPr>
      </w:pPr>
    </w:p>
    <w:p w:rsidR="0016587F" w:rsidRPr="00F449B2" w:rsidRDefault="00910127" w:rsidP="00F449B2">
      <w:pPr>
        <w:tabs>
          <w:tab w:val="left" w:pos="851"/>
        </w:tabs>
        <w:spacing w:after="0" w:line="360" w:lineRule="auto"/>
        <w:jc w:val="both"/>
        <w:rPr>
          <w:rFonts w:ascii="Book Antiqua" w:hAnsi="Book Antiqua" w:cstheme="majorBidi"/>
          <w:b/>
          <w:bCs/>
          <w:i/>
          <w:color w:val="000000"/>
          <w:sz w:val="24"/>
          <w:szCs w:val="24"/>
        </w:rPr>
      </w:pPr>
      <w:r w:rsidRPr="00F449B2">
        <w:rPr>
          <w:rFonts w:ascii="Book Antiqua" w:hAnsi="Book Antiqua" w:cstheme="majorBidi"/>
          <w:b/>
          <w:bCs/>
          <w:i/>
          <w:color w:val="000000"/>
          <w:sz w:val="24"/>
          <w:szCs w:val="24"/>
        </w:rPr>
        <w:t>Anticonvulsants</w:t>
      </w:r>
    </w:p>
    <w:p w:rsidR="00164C1D" w:rsidRPr="00F449B2" w:rsidRDefault="00164C1D" w:rsidP="00F449B2">
      <w:pPr>
        <w:tabs>
          <w:tab w:val="left" w:pos="851"/>
        </w:tabs>
        <w:spacing w:after="0" w:line="360" w:lineRule="auto"/>
        <w:jc w:val="both"/>
        <w:rPr>
          <w:rFonts w:ascii="Book Antiqua" w:hAnsi="Book Antiqua" w:cstheme="majorBidi"/>
          <w:color w:val="000000"/>
          <w:sz w:val="24"/>
          <w:szCs w:val="24"/>
        </w:rPr>
      </w:pPr>
      <w:r w:rsidRPr="00F449B2">
        <w:rPr>
          <w:rFonts w:ascii="Book Antiqua" w:hAnsi="Book Antiqua" w:cstheme="majorBidi"/>
          <w:color w:val="000000"/>
          <w:sz w:val="24"/>
          <w:szCs w:val="24"/>
        </w:rPr>
        <w:t xml:space="preserve">Anticonvulsant agents such as pregabalin and gabapentin show their analgesic effects by binding to the α2-γ </w:t>
      </w:r>
      <w:r w:rsidR="00910127" w:rsidRPr="00F449B2">
        <w:rPr>
          <w:rFonts w:ascii="Book Antiqua" w:hAnsi="Book Antiqua" w:cstheme="majorBidi"/>
          <w:color w:val="000000"/>
          <w:sz w:val="24"/>
          <w:szCs w:val="24"/>
        </w:rPr>
        <w:t>subunit of</w:t>
      </w:r>
      <w:r w:rsidR="00FD0D35" w:rsidRPr="00F449B2">
        <w:rPr>
          <w:rFonts w:ascii="Book Antiqua" w:hAnsi="Book Antiqua" w:cstheme="majorBidi"/>
          <w:color w:val="000000"/>
          <w:sz w:val="24"/>
          <w:szCs w:val="24"/>
        </w:rPr>
        <w:t xml:space="preserve"> N-type voltage-gated </w:t>
      </w:r>
      <w:r w:rsidRPr="00F449B2">
        <w:rPr>
          <w:rFonts w:ascii="Book Antiqua" w:hAnsi="Book Antiqua" w:cstheme="majorBidi"/>
          <w:color w:val="000000"/>
          <w:sz w:val="24"/>
          <w:szCs w:val="24"/>
        </w:rPr>
        <w:t>cal</w:t>
      </w:r>
      <w:r w:rsidR="00FD0D35" w:rsidRPr="00F449B2">
        <w:rPr>
          <w:rFonts w:ascii="Book Antiqua" w:hAnsi="Book Antiqua" w:cstheme="majorBidi"/>
          <w:color w:val="000000"/>
          <w:sz w:val="24"/>
          <w:szCs w:val="24"/>
        </w:rPr>
        <w:t xml:space="preserve">cium </w:t>
      </w:r>
      <w:r w:rsidRPr="00F449B2">
        <w:rPr>
          <w:rFonts w:ascii="Book Antiqua" w:hAnsi="Book Antiqua" w:cstheme="majorBidi"/>
          <w:color w:val="000000"/>
          <w:sz w:val="24"/>
          <w:szCs w:val="24"/>
        </w:rPr>
        <w:t>channels</w:t>
      </w:r>
      <w:r w:rsidR="00FD0D35" w:rsidRPr="00F449B2">
        <w:rPr>
          <w:rFonts w:ascii="Book Antiqua" w:hAnsi="Book Antiqua" w:cstheme="majorBidi"/>
          <w:color w:val="000000"/>
          <w:sz w:val="24"/>
          <w:szCs w:val="24"/>
        </w:rPr>
        <w:t xml:space="preserve"> which leads</w:t>
      </w:r>
      <w:r w:rsidR="008A1E95" w:rsidRPr="00F449B2">
        <w:rPr>
          <w:rFonts w:ascii="Book Antiqua" w:hAnsi="Book Antiqua" w:cstheme="majorBidi"/>
          <w:color w:val="000000"/>
          <w:sz w:val="24"/>
          <w:szCs w:val="24"/>
        </w:rPr>
        <w:t xml:space="preserve"> </w:t>
      </w:r>
      <w:r w:rsidR="00FD0D35" w:rsidRPr="00F449B2">
        <w:rPr>
          <w:rFonts w:ascii="Book Antiqua" w:hAnsi="Book Antiqua" w:cstheme="majorBidi"/>
          <w:color w:val="000000"/>
          <w:sz w:val="24"/>
          <w:szCs w:val="24"/>
        </w:rPr>
        <w:t>to decreased release of neurotransmitters</w:t>
      </w:r>
      <w:r w:rsidR="00A953C2" w:rsidRPr="00F449B2">
        <w:rPr>
          <w:rFonts w:ascii="Book Antiqua" w:hAnsi="Book Antiqua" w:cstheme="majorBidi"/>
          <w:color w:val="000000"/>
          <w:sz w:val="24"/>
          <w:szCs w:val="24"/>
          <w:vertAlign w:val="superscript"/>
        </w:rPr>
        <w:t>[</w:t>
      </w:r>
      <w:r w:rsidR="00B947DF" w:rsidRPr="00F449B2">
        <w:rPr>
          <w:rFonts w:ascii="Book Antiqua" w:hAnsi="Book Antiqua" w:cstheme="majorBidi"/>
          <w:color w:val="000000"/>
          <w:sz w:val="24"/>
          <w:szCs w:val="24"/>
          <w:vertAlign w:val="superscript"/>
        </w:rPr>
        <w:t>51</w:t>
      </w:r>
      <w:r w:rsidR="00A953C2" w:rsidRPr="00F449B2">
        <w:rPr>
          <w:rFonts w:ascii="Book Antiqua" w:hAnsi="Book Antiqua" w:cstheme="majorBidi"/>
          <w:color w:val="000000"/>
          <w:sz w:val="24"/>
          <w:szCs w:val="24"/>
          <w:vertAlign w:val="superscript"/>
        </w:rPr>
        <w:t>]</w:t>
      </w:r>
      <w:r w:rsidR="00FD0D35" w:rsidRPr="00F449B2">
        <w:rPr>
          <w:rFonts w:ascii="Book Antiqua" w:hAnsi="Book Antiqua" w:cstheme="majorBidi"/>
          <w:color w:val="000000"/>
          <w:sz w:val="24"/>
          <w:szCs w:val="24"/>
        </w:rPr>
        <w:t>.</w:t>
      </w:r>
      <w:r w:rsidR="00910127" w:rsidRPr="00F449B2">
        <w:rPr>
          <w:rFonts w:ascii="Book Antiqua" w:hAnsi="Book Antiqua" w:cstheme="majorBidi"/>
          <w:color w:val="000000"/>
          <w:sz w:val="24"/>
          <w:szCs w:val="24"/>
        </w:rPr>
        <w:t xml:space="preserve"> </w:t>
      </w:r>
      <w:r w:rsidR="00FD0D35" w:rsidRPr="00F449B2">
        <w:rPr>
          <w:rFonts w:ascii="Book Antiqua" w:hAnsi="Book Antiqua" w:cstheme="majorBidi"/>
          <w:color w:val="000000"/>
          <w:sz w:val="24"/>
          <w:szCs w:val="24"/>
        </w:rPr>
        <w:t>Gabapentin</w:t>
      </w:r>
      <w:r w:rsidR="008A1E95" w:rsidRPr="00F449B2">
        <w:rPr>
          <w:rFonts w:ascii="Book Antiqua" w:hAnsi="Book Antiqua" w:cstheme="majorBidi"/>
          <w:color w:val="000000"/>
          <w:sz w:val="24"/>
          <w:szCs w:val="24"/>
        </w:rPr>
        <w:t xml:space="preserve"> </w:t>
      </w:r>
      <w:r w:rsidR="00FD0D35" w:rsidRPr="00F449B2">
        <w:rPr>
          <w:rFonts w:ascii="Book Antiqua" w:hAnsi="Book Antiqua" w:cstheme="majorBidi"/>
          <w:color w:val="000000"/>
          <w:sz w:val="24"/>
          <w:szCs w:val="24"/>
        </w:rPr>
        <w:t>is initiated</w:t>
      </w:r>
      <w:r w:rsidR="008A1E95" w:rsidRPr="00F449B2">
        <w:rPr>
          <w:rFonts w:ascii="Book Antiqua" w:hAnsi="Book Antiqua" w:cstheme="majorBidi"/>
          <w:color w:val="000000"/>
          <w:sz w:val="24"/>
          <w:szCs w:val="24"/>
        </w:rPr>
        <w:t xml:space="preserve"> </w:t>
      </w:r>
      <w:r w:rsidR="00FD0D35" w:rsidRPr="00F449B2">
        <w:rPr>
          <w:rFonts w:ascii="Book Antiqua" w:hAnsi="Book Antiqua" w:cstheme="majorBidi"/>
          <w:color w:val="000000"/>
          <w:sz w:val="24"/>
          <w:szCs w:val="24"/>
        </w:rPr>
        <w:t>at 300 mg/d and uptitrated in 300-mg increments every 3</w:t>
      </w:r>
      <w:r w:rsidR="00C03639" w:rsidRPr="00F449B2">
        <w:rPr>
          <w:rFonts w:ascii="Book Antiqua" w:hAnsi="Book Antiqua" w:cstheme="majorBidi"/>
          <w:color w:val="000000"/>
          <w:sz w:val="24"/>
          <w:szCs w:val="24"/>
        </w:rPr>
        <w:t>-</w:t>
      </w:r>
      <w:r w:rsidR="00FD0D35" w:rsidRPr="00F449B2">
        <w:rPr>
          <w:rFonts w:ascii="Book Antiqua" w:hAnsi="Book Antiqua" w:cstheme="majorBidi"/>
          <w:color w:val="000000"/>
          <w:sz w:val="24"/>
          <w:szCs w:val="24"/>
        </w:rPr>
        <w:t xml:space="preserve">7 d according to tolerability, to a target dose of </w:t>
      </w:r>
      <w:r w:rsidR="007B183F" w:rsidRPr="00F449B2">
        <w:rPr>
          <w:rFonts w:ascii="Book Antiqua" w:hAnsi="Book Antiqua" w:cstheme="majorBidi"/>
          <w:color w:val="000000"/>
          <w:sz w:val="24"/>
          <w:szCs w:val="24"/>
        </w:rPr>
        <w:t>1800</w:t>
      </w:r>
      <w:r w:rsidR="00C03639" w:rsidRPr="00F449B2">
        <w:rPr>
          <w:rFonts w:ascii="Book Antiqua" w:hAnsi="Book Antiqua" w:cstheme="majorBidi"/>
          <w:color w:val="000000"/>
          <w:sz w:val="24"/>
          <w:szCs w:val="24"/>
        </w:rPr>
        <w:t>-</w:t>
      </w:r>
      <w:r w:rsidR="007B183F" w:rsidRPr="00F449B2">
        <w:rPr>
          <w:rFonts w:ascii="Book Antiqua" w:hAnsi="Book Antiqua" w:cstheme="majorBidi"/>
          <w:color w:val="000000"/>
          <w:sz w:val="24"/>
          <w:szCs w:val="24"/>
        </w:rPr>
        <w:t xml:space="preserve">3600 mg/d in </w:t>
      </w:r>
      <w:r w:rsidR="00FD0D35" w:rsidRPr="00F449B2">
        <w:rPr>
          <w:rFonts w:ascii="Book Antiqua" w:hAnsi="Book Antiqua" w:cstheme="majorBidi"/>
          <w:color w:val="000000"/>
          <w:sz w:val="24"/>
          <w:szCs w:val="24"/>
        </w:rPr>
        <w:t>three divided dose</w:t>
      </w:r>
      <w:r w:rsidR="007B183F" w:rsidRPr="00F449B2">
        <w:rPr>
          <w:rFonts w:ascii="Book Antiqua" w:hAnsi="Book Antiqua" w:cstheme="majorBidi"/>
          <w:color w:val="000000"/>
          <w:sz w:val="24"/>
          <w:szCs w:val="24"/>
        </w:rPr>
        <w:t>s</w:t>
      </w:r>
      <w:r w:rsidR="00FD0D35" w:rsidRPr="00F449B2">
        <w:rPr>
          <w:rFonts w:ascii="Book Antiqua" w:hAnsi="Book Antiqua" w:cstheme="majorBidi"/>
          <w:color w:val="000000"/>
          <w:sz w:val="24"/>
          <w:szCs w:val="24"/>
        </w:rPr>
        <w:t>. Pregabalin</w:t>
      </w:r>
      <w:r w:rsidR="00F449B2">
        <w:rPr>
          <w:rFonts w:ascii="Book Antiqua" w:hAnsi="Book Antiqua" w:cstheme="majorBidi"/>
          <w:color w:val="000000"/>
          <w:sz w:val="24"/>
          <w:szCs w:val="24"/>
        </w:rPr>
        <w:t xml:space="preserve"> is initiated at 150 mg</w:t>
      </w:r>
      <w:r w:rsidR="007B183F" w:rsidRPr="00F449B2">
        <w:rPr>
          <w:rFonts w:ascii="Book Antiqua" w:hAnsi="Book Antiqua" w:cstheme="majorBidi"/>
          <w:color w:val="000000"/>
          <w:sz w:val="24"/>
          <w:szCs w:val="24"/>
        </w:rPr>
        <w:t xml:space="preserve">/d in </w:t>
      </w:r>
      <w:r w:rsidR="00FD0D35" w:rsidRPr="00F449B2">
        <w:rPr>
          <w:rFonts w:ascii="Book Antiqua" w:hAnsi="Book Antiqua" w:cstheme="majorBidi"/>
          <w:color w:val="000000"/>
          <w:sz w:val="24"/>
          <w:szCs w:val="24"/>
        </w:rPr>
        <w:t>two divide</w:t>
      </w:r>
      <w:r w:rsidR="00D4595A" w:rsidRPr="00F449B2">
        <w:rPr>
          <w:rFonts w:ascii="Book Antiqua" w:hAnsi="Book Antiqua" w:cstheme="majorBidi"/>
          <w:color w:val="000000"/>
          <w:sz w:val="24"/>
          <w:szCs w:val="24"/>
        </w:rPr>
        <w:t>d</w:t>
      </w:r>
      <w:r w:rsidR="00FD0D35" w:rsidRPr="00F449B2">
        <w:rPr>
          <w:rFonts w:ascii="Book Antiqua" w:hAnsi="Book Antiqua" w:cstheme="majorBidi"/>
          <w:color w:val="000000"/>
          <w:sz w:val="24"/>
          <w:szCs w:val="24"/>
        </w:rPr>
        <w:t xml:space="preserve"> dose</w:t>
      </w:r>
      <w:r w:rsidR="007B183F" w:rsidRPr="00F449B2">
        <w:rPr>
          <w:rFonts w:ascii="Book Antiqua" w:hAnsi="Book Antiqua" w:cstheme="majorBidi"/>
          <w:color w:val="000000"/>
          <w:sz w:val="24"/>
          <w:szCs w:val="24"/>
        </w:rPr>
        <w:t>s</w:t>
      </w:r>
      <w:r w:rsidR="00FD0D35" w:rsidRPr="00F449B2">
        <w:rPr>
          <w:rFonts w:ascii="Book Antiqua" w:hAnsi="Book Antiqua" w:cstheme="majorBidi"/>
          <w:color w:val="000000"/>
          <w:sz w:val="24"/>
          <w:szCs w:val="24"/>
        </w:rPr>
        <w:t>. After 7 d, the dose was elevated to target dose of 300</w:t>
      </w:r>
      <w:r w:rsidR="00D72E11" w:rsidRPr="00F449B2">
        <w:rPr>
          <w:rFonts w:ascii="Book Antiqua" w:hAnsi="Book Antiqua" w:cstheme="majorBidi"/>
          <w:color w:val="000000"/>
          <w:sz w:val="24"/>
          <w:szCs w:val="24"/>
        </w:rPr>
        <w:t>-600</w:t>
      </w:r>
      <w:r w:rsidR="00A80750" w:rsidRPr="00F449B2">
        <w:rPr>
          <w:rFonts w:ascii="Book Antiqua" w:hAnsi="Book Antiqua" w:cstheme="majorBidi"/>
          <w:color w:val="000000"/>
          <w:sz w:val="24"/>
          <w:szCs w:val="24"/>
        </w:rPr>
        <w:t xml:space="preserve"> mg/d. </w:t>
      </w:r>
      <w:r w:rsidR="00D72E11" w:rsidRPr="00F449B2">
        <w:rPr>
          <w:rFonts w:ascii="Book Antiqua" w:hAnsi="Book Antiqua" w:cstheme="majorBidi"/>
          <w:color w:val="000000"/>
          <w:sz w:val="24"/>
          <w:szCs w:val="24"/>
        </w:rPr>
        <w:t xml:space="preserve">The main </w:t>
      </w:r>
      <w:r w:rsidR="00A80750" w:rsidRPr="00F449B2">
        <w:rPr>
          <w:rFonts w:ascii="Book Antiqua" w:hAnsi="Book Antiqua" w:cstheme="majorBidi"/>
          <w:color w:val="000000"/>
          <w:sz w:val="24"/>
          <w:szCs w:val="24"/>
        </w:rPr>
        <w:t>side effects of</w:t>
      </w:r>
      <w:r w:rsidR="008A1E95" w:rsidRPr="00F449B2">
        <w:rPr>
          <w:rFonts w:ascii="Book Antiqua" w:hAnsi="Book Antiqua" w:cstheme="majorBidi"/>
          <w:color w:val="000000"/>
          <w:sz w:val="24"/>
          <w:szCs w:val="24"/>
        </w:rPr>
        <w:t xml:space="preserve"> </w:t>
      </w:r>
      <w:r w:rsidR="00D72E11" w:rsidRPr="00F449B2">
        <w:rPr>
          <w:rFonts w:ascii="Book Antiqua" w:hAnsi="Book Antiqua" w:cstheme="majorBidi"/>
          <w:color w:val="000000"/>
          <w:sz w:val="24"/>
          <w:szCs w:val="24"/>
        </w:rPr>
        <w:t xml:space="preserve">these </w:t>
      </w:r>
      <w:r w:rsidR="00A80750" w:rsidRPr="00F449B2">
        <w:rPr>
          <w:rFonts w:ascii="Book Antiqua" w:hAnsi="Book Antiqua" w:cstheme="majorBidi"/>
          <w:color w:val="000000"/>
          <w:sz w:val="24"/>
          <w:szCs w:val="24"/>
        </w:rPr>
        <w:t>drugs include somnolence, dizziness and</w:t>
      </w:r>
      <w:r w:rsidR="008A1E95" w:rsidRPr="00F449B2">
        <w:rPr>
          <w:rFonts w:ascii="Book Antiqua" w:hAnsi="Book Antiqua" w:cstheme="majorBidi"/>
          <w:color w:val="000000"/>
          <w:sz w:val="24"/>
          <w:szCs w:val="24"/>
        </w:rPr>
        <w:t xml:space="preserve"> </w:t>
      </w:r>
      <w:r w:rsidR="00A80750" w:rsidRPr="00F449B2">
        <w:rPr>
          <w:rFonts w:ascii="Book Antiqua" w:hAnsi="Book Antiqua" w:cstheme="majorBidi"/>
          <w:color w:val="000000"/>
          <w:sz w:val="24"/>
          <w:szCs w:val="24"/>
        </w:rPr>
        <w:t xml:space="preserve">peripheral </w:t>
      </w:r>
      <w:r w:rsidR="00D72E11" w:rsidRPr="00F449B2">
        <w:rPr>
          <w:rFonts w:ascii="Book Antiqua" w:hAnsi="Book Antiqua" w:cstheme="majorBidi"/>
          <w:color w:val="000000"/>
          <w:sz w:val="24"/>
          <w:szCs w:val="24"/>
        </w:rPr>
        <w:t xml:space="preserve">oedema, and caution is </w:t>
      </w:r>
      <w:r w:rsidR="00A80750" w:rsidRPr="00F449B2">
        <w:rPr>
          <w:rFonts w:ascii="Book Antiqua" w:hAnsi="Book Antiqua" w:cstheme="majorBidi"/>
          <w:color w:val="000000"/>
          <w:sz w:val="24"/>
          <w:szCs w:val="24"/>
        </w:rPr>
        <w:t>advised in patients with renal insufficiency</w:t>
      </w:r>
      <w:r w:rsidR="00507E7B" w:rsidRPr="00F449B2">
        <w:rPr>
          <w:rFonts w:ascii="Book Antiqua" w:hAnsi="Book Antiqua" w:cstheme="majorBidi"/>
          <w:color w:val="000000"/>
          <w:sz w:val="24"/>
          <w:szCs w:val="24"/>
          <w:vertAlign w:val="superscript"/>
        </w:rPr>
        <w:t>[</w:t>
      </w:r>
      <w:r w:rsidR="00B6357E" w:rsidRPr="00F449B2">
        <w:rPr>
          <w:rFonts w:ascii="Book Antiqua" w:hAnsi="Book Antiqua" w:cstheme="majorBidi"/>
          <w:color w:val="000000"/>
          <w:sz w:val="24"/>
          <w:szCs w:val="24"/>
          <w:vertAlign w:val="superscript"/>
        </w:rPr>
        <w:t>37</w:t>
      </w:r>
      <w:r w:rsidR="00507E7B" w:rsidRPr="00F449B2">
        <w:rPr>
          <w:rFonts w:ascii="Book Antiqua" w:hAnsi="Book Antiqua" w:cstheme="majorBidi"/>
          <w:color w:val="000000"/>
          <w:sz w:val="24"/>
          <w:szCs w:val="24"/>
          <w:vertAlign w:val="superscript"/>
        </w:rPr>
        <w:t>]</w:t>
      </w:r>
      <w:r w:rsidR="00A80750" w:rsidRPr="00F449B2">
        <w:rPr>
          <w:rFonts w:ascii="Book Antiqua" w:hAnsi="Book Antiqua" w:cstheme="majorBidi"/>
          <w:color w:val="000000"/>
          <w:sz w:val="24"/>
          <w:szCs w:val="24"/>
        </w:rPr>
        <w:t>.</w:t>
      </w:r>
      <w:r w:rsidR="00F26C20" w:rsidRPr="00F449B2">
        <w:rPr>
          <w:rFonts w:ascii="Book Antiqua" w:hAnsi="Book Antiqua" w:cstheme="majorBidi"/>
          <w:color w:val="000000"/>
          <w:sz w:val="24"/>
          <w:szCs w:val="24"/>
        </w:rPr>
        <w:t xml:space="preserve"> </w:t>
      </w:r>
    </w:p>
    <w:p w:rsidR="00D05F24" w:rsidRPr="00F449B2" w:rsidRDefault="00D05F24" w:rsidP="00F449B2">
      <w:pPr>
        <w:tabs>
          <w:tab w:val="left" w:pos="851"/>
        </w:tabs>
        <w:spacing w:after="0" w:line="360" w:lineRule="auto"/>
        <w:jc w:val="both"/>
        <w:rPr>
          <w:rFonts w:ascii="Book Antiqua" w:hAnsi="Book Antiqua" w:cstheme="majorBidi"/>
          <w:color w:val="000000"/>
          <w:sz w:val="24"/>
          <w:szCs w:val="24"/>
        </w:rPr>
      </w:pPr>
      <w:r w:rsidRPr="00F449B2">
        <w:rPr>
          <w:rFonts w:ascii="Book Antiqua" w:hAnsi="Book Antiqua" w:cstheme="majorBidi"/>
          <w:color w:val="000000"/>
          <w:sz w:val="24"/>
          <w:szCs w:val="24"/>
        </w:rPr>
        <w:t>To date, there is no systematic reviews of anticonvulsants for chronic LBP. However, there are two clinical trials of gabapentin for chronic LBP</w:t>
      </w:r>
      <w:r w:rsidR="00A953C2" w:rsidRPr="00F449B2">
        <w:rPr>
          <w:rFonts w:ascii="Book Antiqua" w:hAnsi="Book Antiqua" w:cstheme="majorBidi"/>
          <w:color w:val="000000"/>
          <w:sz w:val="24"/>
          <w:szCs w:val="24"/>
          <w:vertAlign w:val="superscript"/>
        </w:rPr>
        <w:t>[</w:t>
      </w:r>
      <w:r w:rsidR="00B947DF" w:rsidRPr="00F449B2">
        <w:rPr>
          <w:rFonts w:ascii="Book Antiqua" w:hAnsi="Book Antiqua" w:cstheme="majorBidi"/>
          <w:color w:val="000000"/>
          <w:sz w:val="24"/>
          <w:szCs w:val="24"/>
          <w:vertAlign w:val="superscript"/>
        </w:rPr>
        <w:t>5</w:t>
      </w:r>
      <w:r w:rsidR="00B6357E" w:rsidRPr="00F449B2">
        <w:rPr>
          <w:rFonts w:ascii="Book Antiqua" w:hAnsi="Book Antiqua" w:cstheme="majorBidi"/>
          <w:color w:val="000000"/>
          <w:sz w:val="24"/>
          <w:szCs w:val="24"/>
          <w:vertAlign w:val="superscript"/>
        </w:rPr>
        <w:t>2</w:t>
      </w:r>
      <w:r w:rsidR="00E53C0F" w:rsidRPr="00F449B2">
        <w:rPr>
          <w:rFonts w:ascii="Book Antiqua" w:hAnsi="Book Antiqua" w:cstheme="majorBidi"/>
          <w:color w:val="000000"/>
          <w:sz w:val="24"/>
          <w:szCs w:val="24"/>
          <w:vertAlign w:val="superscript"/>
        </w:rPr>
        <w:t>,</w:t>
      </w:r>
      <w:r w:rsidR="00085FCB" w:rsidRPr="00F449B2">
        <w:rPr>
          <w:rFonts w:ascii="Book Antiqua" w:hAnsi="Book Antiqua" w:cstheme="majorBidi"/>
          <w:color w:val="000000"/>
          <w:sz w:val="24"/>
          <w:szCs w:val="24"/>
          <w:vertAlign w:val="superscript"/>
        </w:rPr>
        <w:t>5</w:t>
      </w:r>
      <w:r w:rsidR="00B6357E" w:rsidRPr="00F449B2">
        <w:rPr>
          <w:rFonts w:ascii="Book Antiqua" w:hAnsi="Book Antiqua" w:cstheme="majorBidi"/>
          <w:color w:val="000000"/>
          <w:sz w:val="24"/>
          <w:szCs w:val="24"/>
          <w:vertAlign w:val="superscript"/>
        </w:rPr>
        <w:t>3</w:t>
      </w:r>
      <w:r w:rsidR="00A953C2" w:rsidRPr="00F449B2">
        <w:rPr>
          <w:rFonts w:ascii="Book Antiqua" w:hAnsi="Book Antiqua" w:cstheme="majorBidi"/>
          <w:color w:val="000000"/>
          <w:sz w:val="24"/>
          <w:szCs w:val="24"/>
          <w:vertAlign w:val="superscript"/>
        </w:rPr>
        <w:t>]</w:t>
      </w:r>
      <w:r w:rsidRPr="00F449B2">
        <w:rPr>
          <w:rFonts w:ascii="Book Antiqua" w:hAnsi="Book Antiqua" w:cstheme="majorBidi"/>
          <w:color w:val="000000"/>
          <w:sz w:val="24"/>
          <w:szCs w:val="24"/>
        </w:rPr>
        <w:t xml:space="preserve">. As the result of these studies, gabapentin showed small improvements in pain scores compared with placebo. There was no difference between gabapentin andplacebo in </w:t>
      </w:r>
      <w:r w:rsidR="00F143A9" w:rsidRPr="00F449B2">
        <w:rPr>
          <w:rFonts w:ascii="Book Antiqua" w:hAnsi="Book Antiqua" w:cstheme="majorBidi"/>
          <w:color w:val="000000"/>
          <w:sz w:val="24"/>
          <w:szCs w:val="24"/>
        </w:rPr>
        <w:t xml:space="preserve">according to the </w:t>
      </w:r>
      <w:r w:rsidRPr="00F449B2">
        <w:rPr>
          <w:rFonts w:ascii="Book Antiqua" w:hAnsi="Book Antiqua" w:cstheme="majorBidi"/>
          <w:color w:val="000000"/>
          <w:sz w:val="24"/>
          <w:szCs w:val="24"/>
        </w:rPr>
        <w:t>rates of</w:t>
      </w:r>
      <w:r w:rsidR="00F143A9" w:rsidRPr="00F449B2">
        <w:rPr>
          <w:rFonts w:ascii="Book Antiqua" w:hAnsi="Book Antiqua" w:cstheme="majorBidi"/>
          <w:color w:val="000000"/>
          <w:sz w:val="24"/>
          <w:szCs w:val="24"/>
        </w:rPr>
        <w:t xml:space="preserve"> adverse reactions. In the treatment of chronic LBP, there is no evidence to support the use of pregabalin. In two randomized trials, </w:t>
      </w:r>
      <w:r w:rsidR="005E726D" w:rsidRPr="00F449B2">
        <w:rPr>
          <w:rFonts w:ascii="Book Antiqua" w:hAnsi="Book Antiqua" w:cstheme="majorBidi"/>
          <w:color w:val="000000"/>
          <w:sz w:val="24"/>
          <w:szCs w:val="24"/>
        </w:rPr>
        <w:t>there were no significant difference between pregabalin and</w:t>
      </w:r>
      <w:r w:rsidR="008A1E95" w:rsidRPr="00F449B2">
        <w:rPr>
          <w:rFonts w:ascii="Book Antiqua" w:hAnsi="Book Antiqua" w:cstheme="majorBidi"/>
          <w:color w:val="000000"/>
          <w:sz w:val="24"/>
          <w:szCs w:val="24"/>
        </w:rPr>
        <w:t xml:space="preserve"> </w:t>
      </w:r>
      <w:r w:rsidR="005E726D" w:rsidRPr="00F449B2">
        <w:rPr>
          <w:rFonts w:ascii="Book Antiqua" w:hAnsi="Book Antiqua" w:cstheme="majorBidi"/>
          <w:color w:val="000000"/>
          <w:sz w:val="24"/>
          <w:szCs w:val="24"/>
        </w:rPr>
        <w:t xml:space="preserve">placebo groups in according to the reduction in </w:t>
      </w:r>
      <w:r w:rsidR="005E726D" w:rsidRPr="00F449B2">
        <w:rPr>
          <w:rFonts w:ascii="Book Antiqua" w:hAnsi="Book Antiqua" w:cstheme="majorBidi"/>
          <w:color w:val="000000"/>
          <w:sz w:val="24"/>
          <w:szCs w:val="24"/>
        </w:rPr>
        <w:lastRenderedPageBreak/>
        <w:t>weekly mean pain score.</w:t>
      </w:r>
      <w:r w:rsidR="00AA337A" w:rsidRPr="00F449B2">
        <w:rPr>
          <w:rFonts w:ascii="Book Antiqua" w:hAnsi="Book Antiqua" w:cstheme="majorBidi"/>
          <w:color w:val="000000"/>
          <w:sz w:val="24"/>
          <w:szCs w:val="24"/>
        </w:rPr>
        <w:t xml:space="preserve"> In addition,</w:t>
      </w:r>
      <w:r w:rsidR="0060347B" w:rsidRPr="00F449B2">
        <w:rPr>
          <w:rFonts w:ascii="Book Antiqua" w:hAnsi="Book Antiqua" w:cstheme="majorBidi"/>
          <w:color w:val="000000"/>
          <w:sz w:val="24"/>
          <w:szCs w:val="24"/>
        </w:rPr>
        <w:t xml:space="preserve"> when</w:t>
      </w:r>
      <w:r w:rsidR="008A1E95" w:rsidRPr="00F449B2">
        <w:rPr>
          <w:rFonts w:ascii="Book Antiqua" w:hAnsi="Book Antiqua" w:cstheme="majorBidi"/>
          <w:color w:val="000000"/>
          <w:sz w:val="24"/>
          <w:szCs w:val="24"/>
        </w:rPr>
        <w:t xml:space="preserve"> </w:t>
      </w:r>
      <w:r w:rsidR="00AA337A" w:rsidRPr="00F449B2">
        <w:rPr>
          <w:rFonts w:ascii="Book Antiqua" w:hAnsi="Book Antiqua" w:cstheme="majorBidi"/>
          <w:color w:val="000000"/>
          <w:sz w:val="24"/>
          <w:szCs w:val="24"/>
        </w:rPr>
        <w:t xml:space="preserve">the patients with treatment-refractory neuropathic pain, including those with chronic LBP had taken pregabalin as a monotherapy, pain relief and improvement in quality of life were </w:t>
      </w:r>
      <w:r w:rsidR="0060347B" w:rsidRPr="00F449B2">
        <w:rPr>
          <w:rFonts w:ascii="Book Antiqua" w:hAnsi="Book Antiqua" w:cstheme="majorBidi"/>
          <w:color w:val="000000"/>
          <w:sz w:val="24"/>
          <w:szCs w:val="24"/>
        </w:rPr>
        <w:t xml:space="preserve">found </w:t>
      </w:r>
      <w:r w:rsidR="00AA337A" w:rsidRPr="00F449B2">
        <w:rPr>
          <w:rFonts w:ascii="Book Antiqua" w:hAnsi="Book Antiqua" w:cstheme="majorBidi"/>
          <w:color w:val="000000"/>
          <w:sz w:val="24"/>
          <w:szCs w:val="24"/>
        </w:rPr>
        <w:t>significantly lower than those</w:t>
      </w:r>
      <w:r w:rsidR="0060347B" w:rsidRPr="00F449B2">
        <w:rPr>
          <w:rFonts w:ascii="Book Antiqua" w:hAnsi="Book Antiqua" w:cstheme="majorBidi"/>
          <w:color w:val="000000"/>
          <w:sz w:val="24"/>
          <w:szCs w:val="24"/>
        </w:rPr>
        <w:t xml:space="preserve"> patients with</w:t>
      </w:r>
      <w:r w:rsidR="008A1E95" w:rsidRPr="00F449B2">
        <w:rPr>
          <w:rFonts w:ascii="Book Antiqua" w:hAnsi="Book Antiqua" w:cstheme="majorBidi"/>
          <w:color w:val="000000"/>
          <w:sz w:val="24"/>
          <w:szCs w:val="24"/>
        </w:rPr>
        <w:t xml:space="preserve"> </w:t>
      </w:r>
      <w:r w:rsidR="005E726D" w:rsidRPr="00F449B2">
        <w:rPr>
          <w:rFonts w:ascii="Book Antiqua" w:hAnsi="Book Antiqua" w:cstheme="majorBidi"/>
          <w:color w:val="000000"/>
          <w:sz w:val="24"/>
          <w:szCs w:val="24"/>
        </w:rPr>
        <w:t>either oxycodone CR alone or the combination of oxycodone CR and pregabalin</w:t>
      </w:r>
      <w:r w:rsidR="00A953C2" w:rsidRPr="00F449B2">
        <w:rPr>
          <w:rFonts w:ascii="Book Antiqua" w:hAnsi="Book Antiqua" w:cstheme="majorBidi"/>
          <w:color w:val="000000"/>
          <w:sz w:val="24"/>
          <w:szCs w:val="24"/>
          <w:vertAlign w:val="superscript"/>
        </w:rPr>
        <w:t>[</w:t>
      </w:r>
      <w:r w:rsidR="00E53C0F" w:rsidRPr="00F449B2">
        <w:rPr>
          <w:rFonts w:ascii="Book Antiqua" w:hAnsi="Book Antiqua" w:cstheme="majorBidi"/>
          <w:color w:val="000000"/>
          <w:sz w:val="24"/>
          <w:szCs w:val="24"/>
          <w:vertAlign w:val="superscript"/>
        </w:rPr>
        <w:t>5</w:t>
      </w:r>
      <w:r w:rsidR="00B6357E" w:rsidRPr="00F449B2">
        <w:rPr>
          <w:rFonts w:ascii="Book Antiqua" w:hAnsi="Book Antiqua" w:cstheme="majorBidi"/>
          <w:color w:val="000000"/>
          <w:sz w:val="24"/>
          <w:szCs w:val="24"/>
          <w:vertAlign w:val="superscript"/>
        </w:rPr>
        <w:t>4</w:t>
      </w:r>
      <w:r w:rsidR="006559CB" w:rsidRPr="00F449B2">
        <w:rPr>
          <w:rFonts w:ascii="Book Antiqua" w:hAnsi="Book Antiqua" w:cstheme="majorBidi"/>
          <w:color w:val="000000"/>
          <w:sz w:val="24"/>
          <w:szCs w:val="24"/>
          <w:vertAlign w:val="superscript"/>
        </w:rPr>
        <w:t>,5</w:t>
      </w:r>
      <w:r w:rsidR="00B6357E" w:rsidRPr="00F449B2">
        <w:rPr>
          <w:rFonts w:ascii="Book Antiqua" w:hAnsi="Book Antiqua" w:cstheme="majorBidi"/>
          <w:color w:val="000000"/>
          <w:sz w:val="24"/>
          <w:szCs w:val="24"/>
          <w:vertAlign w:val="superscript"/>
        </w:rPr>
        <w:t>5</w:t>
      </w:r>
      <w:r w:rsidR="00A953C2" w:rsidRPr="00F449B2">
        <w:rPr>
          <w:rFonts w:ascii="Book Antiqua" w:hAnsi="Book Antiqua" w:cstheme="majorBidi"/>
          <w:color w:val="000000"/>
          <w:sz w:val="24"/>
          <w:szCs w:val="24"/>
          <w:vertAlign w:val="superscript"/>
        </w:rPr>
        <w:t>]</w:t>
      </w:r>
      <w:r w:rsidR="005E726D" w:rsidRPr="00F449B2">
        <w:rPr>
          <w:rFonts w:ascii="Book Antiqua" w:hAnsi="Book Antiqua" w:cstheme="majorBidi"/>
          <w:color w:val="000000"/>
          <w:sz w:val="24"/>
          <w:szCs w:val="24"/>
        </w:rPr>
        <w:t xml:space="preserve">. </w:t>
      </w:r>
    </w:p>
    <w:p w:rsidR="00910127" w:rsidRPr="00F449B2" w:rsidRDefault="00910127" w:rsidP="00F449B2">
      <w:pPr>
        <w:tabs>
          <w:tab w:val="left" w:pos="851"/>
        </w:tabs>
        <w:spacing w:after="0" w:line="360" w:lineRule="auto"/>
        <w:jc w:val="both"/>
        <w:rPr>
          <w:rFonts w:ascii="Book Antiqua" w:hAnsi="Book Antiqua" w:cstheme="majorBidi"/>
          <w:color w:val="000000"/>
          <w:sz w:val="24"/>
          <w:szCs w:val="24"/>
        </w:rPr>
      </w:pPr>
    </w:p>
    <w:p w:rsidR="0056230F" w:rsidRPr="00F449B2" w:rsidRDefault="00910127" w:rsidP="00F449B2">
      <w:pPr>
        <w:tabs>
          <w:tab w:val="left" w:pos="851"/>
        </w:tabs>
        <w:spacing w:after="0" w:line="360" w:lineRule="auto"/>
        <w:jc w:val="both"/>
        <w:rPr>
          <w:rFonts w:ascii="Book Antiqua" w:hAnsi="Book Antiqua" w:cstheme="majorBidi"/>
          <w:b/>
          <w:bCs/>
          <w:i/>
          <w:color w:val="000000"/>
          <w:sz w:val="24"/>
          <w:szCs w:val="24"/>
        </w:rPr>
      </w:pPr>
      <w:r w:rsidRPr="00F449B2">
        <w:rPr>
          <w:rFonts w:ascii="Book Antiqua" w:hAnsi="Book Antiqua" w:cstheme="majorBidi"/>
          <w:b/>
          <w:bCs/>
          <w:i/>
          <w:color w:val="000000"/>
          <w:sz w:val="24"/>
          <w:szCs w:val="24"/>
        </w:rPr>
        <w:t>Opioid analgesics</w:t>
      </w:r>
    </w:p>
    <w:p w:rsidR="0056230F" w:rsidRPr="00F449B2" w:rsidRDefault="001E692B" w:rsidP="00F449B2">
      <w:pPr>
        <w:tabs>
          <w:tab w:val="left" w:pos="851"/>
        </w:tabs>
        <w:spacing w:after="0" w:line="360" w:lineRule="auto"/>
        <w:jc w:val="both"/>
        <w:rPr>
          <w:rFonts w:ascii="Book Antiqua" w:hAnsi="Book Antiqua" w:cstheme="majorBidi"/>
          <w:color w:val="000000"/>
          <w:sz w:val="24"/>
          <w:szCs w:val="24"/>
        </w:rPr>
      </w:pPr>
      <w:r w:rsidRPr="00F449B2">
        <w:rPr>
          <w:rFonts w:ascii="Book Antiqua" w:hAnsi="Book Antiqua" w:cstheme="majorBidi"/>
          <w:color w:val="000000"/>
          <w:sz w:val="24"/>
          <w:szCs w:val="24"/>
        </w:rPr>
        <w:t xml:space="preserve">These drugs show their analgesic effect with </w:t>
      </w:r>
      <w:r w:rsidR="00144F73" w:rsidRPr="00F449B2">
        <w:rPr>
          <w:rFonts w:ascii="Book Antiqua" w:hAnsi="Book Antiqua" w:cstheme="majorBidi"/>
          <w:color w:val="000000"/>
          <w:sz w:val="24"/>
          <w:szCs w:val="24"/>
        </w:rPr>
        <w:t>binding to opioid receptors in the central nervous system, thus</w:t>
      </w:r>
      <w:r w:rsidR="008A1E95" w:rsidRPr="00F449B2">
        <w:rPr>
          <w:rFonts w:ascii="Book Antiqua" w:hAnsi="Book Antiqua" w:cstheme="majorBidi"/>
          <w:color w:val="000000"/>
          <w:sz w:val="24"/>
          <w:szCs w:val="24"/>
        </w:rPr>
        <w:t xml:space="preserve"> </w:t>
      </w:r>
      <w:r w:rsidR="00144F73" w:rsidRPr="00F449B2">
        <w:rPr>
          <w:rFonts w:ascii="Book Antiqua" w:hAnsi="Book Antiqua" w:cstheme="majorBidi"/>
          <w:color w:val="000000"/>
          <w:sz w:val="24"/>
          <w:szCs w:val="24"/>
        </w:rPr>
        <w:t>they regulate the pathways involved in the generation, transmission, and modulation of pain impulses</w:t>
      </w:r>
      <w:r w:rsidR="00A953C2" w:rsidRPr="00F449B2">
        <w:rPr>
          <w:rFonts w:ascii="Book Antiqua" w:hAnsi="Book Antiqua" w:cstheme="majorBidi"/>
          <w:color w:val="000000"/>
          <w:sz w:val="24"/>
          <w:szCs w:val="24"/>
          <w:vertAlign w:val="superscript"/>
        </w:rPr>
        <w:t>[</w:t>
      </w:r>
      <w:r w:rsidR="00E53C0F" w:rsidRPr="00F449B2">
        <w:rPr>
          <w:rFonts w:ascii="Book Antiqua" w:hAnsi="Book Antiqua" w:cstheme="majorBidi"/>
          <w:color w:val="000000"/>
          <w:sz w:val="24"/>
          <w:szCs w:val="24"/>
          <w:vertAlign w:val="superscript"/>
        </w:rPr>
        <w:t>5</w:t>
      </w:r>
      <w:r w:rsidR="00B6357E" w:rsidRPr="00F449B2">
        <w:rPr>
          <w:rFonts w:ascii="Book Antiqua" w:hAnsi="Book Antiqua" w:cstheme="majorBidi"/>
          <w:color w:val="000000"/>
          <w:sz w:val="24"/>
          <w:szCs w:val="24"/>
          <w:vertAlign w:val="superscript"/>
        </w:rPr>
        <w:t>6</w:t>
      </w:r>
      <w:r w:rsidR="00A953C2" w:rsidRPr="00F449B2">
        <w:rPr>
          <w:rFonts w:ascii="Book Antiqua" w:hAnsi="Book Antiqua" w:cstheme="majorBidi"/>
          <w:color w:val="000000"/>
          <w:sz w:val="24"/>
          <w:szCs w:val="24"/>
          <w:vertAlign w:val="superscript"/>
        </w:rPr>
        <w:t>]</w:t>
      </w:r>
      <w:r w:rsidR="00144F73" w:rsidRPr="00F449B2">
        <w:rPr>
          <w:rFonts w:ascii="Book Antiqua" w:hAnsi="Book Antiqua" w:cstheme="majorBidi"/>
          <w:color w:val="000000"/>
          <w:sz w:val="24"/>
          <w:szCs w:val="24"/>
        </w:rPr>
        <w:t xml:space="preserve">. In clinical practice, </w:t>
      </w:r>
      <w:r w:rsidR="00A60943" w:rsidRPr="00F449B2">
        <w:rPr>
          <w:rFonts w:ascii="Book Antiqua" w:hAnsi="Book Antiqua" w:cstheme="majorBidi"/>
          <w:color w:val="000000"/>
          <w:sz w:val="24"/>
          <w:szCs w:val="24"/>
        </w:rPr>
        <w:t>the most important factors for the</w:t>
      </w:r>
      <w:r w:rsidR="008A1E95" w:rsidRPr="00F449B2">
        <w:rPr>
          <w:rFonts w:ascii="Book Antiqua" w:hAnsi="Book Antiqua" w:cstheme="majorBidi"/>
          <w:color w:val="000000"/>
          <w:sz w:val="24"/>
          <w:szCs w:val="24"/>
        </w:rPr>
        <w:t xml:space="preserve"> </w:t>
      </w:r>
      <w:r w:rsidR="00144F73" w:rsidRPr="00F449B2">
        <w:rPr>
          <w:rFonts w:ascii="Book Antiqua" w:hAnsi="Book Antiqua" w:cstheme="majorBidi"/>
          <w:color w:val="000000"/>
          <w:sz w:val="24"/>
          <w:szCs w:val="24"/>
        </w:rPr>
        <w:t xml:space="preserve">restriction of an opioid using </w:t>
      </w:r>
      <w:r w:rsidR="00A60943" w:rsidRPr="00F449B2">
        <w:rPr>
          <w:rFonts w:ascii="Book Antiqua" w:hAnsi="Book Antiqua" w:cstheme="majorBidi"/>
          <w:color w:val="000000"/>
          <w:sz w:val="24"/>
          <w:szCs w:val="24"/>
        </w:rPr>
        <w:t>are drug tolerability issues and adverse reactions.</w:t>
      </w:r>
      <w:r w:rsidR="008A1E95" w:rsidRPr="00F449B2">
        <w:rPr>
          <w:rFonts w:ascii="Book Antiqua" w:hAnsi="Book Antiqua" w:cstheme="majorBidi"/>
          <w:color w:val="000000"/>
          <w:sz w:val="24"/>
          <w:szCs w:val="24"/>
        </w:rPr>
        <w:t xml:space="preserve"> </w:t>
      </w:r>
      <w:r w:rsidR="00A60943" w:rsidRPr="00F449B2">
        <w:rPr>
          <w:rFonts w:ascii="Book Antiqua" w:hAnsi="Book Antiqua" w:cstheme="majorBidi"/>
          <w:color w:val="000000"/>
          <w:sz w:val="24"/>
          <w:szCs w:val="24"/>
        </w:rPr>
        <w:t>The most common adverse reactions are dry mouth, nausea, constipation, dizziness, drowsiness, pruritis and vomiting</w:t>
      </w:r>
      <w:r w:rsidR="00A953C2" w:rsidRPr="00F449B2">
        <w:rPr>
          <w:rFonts w:ascii="Book Antiqua" w:hAnsi="Book Antiqua" w:cstheme="majorBidi"/>
          <w:color w:val="000000"/>
          <w:sz w:val="24"/>
          <w:szCs w:val="24"/>
          <w:vertAlign w:val="superscript"/>
        </w:rPr>
        <w:t>[</w:t>
      </w:r>
      <w:r w:rsidR="00E53C0F" w:rsidRPr="00F449B2">
        <w:rPr>
          <w:rFonts w:ascii="Book Antiqua" w:hAnsi="Book Antiqua" w:cstheme="majorBidi"/>
          <w:color w:val="000000"/>
          <w:sz w:val="24"/>
          <w:szCs w:val="24"/>
          <w:vertAlign w:val="superscript"/>
        </w:rPr>
        <w:t>5</w:t>
      </w:r>
      <w:r w:rsidR="00B6357E" w:rsidRPr="00F449B2">
        <w:rPr>
          <w:rFonts w:ascii="Book Antiqua" w:hAnsi="Book Antiqua" w:cstheme="majorBidi"/>
          <w:color w:val="000000"/>
          <w:sz w:val="24"/>
          <w:szCs w:val="24"/>
          <w:vertAlign w:val="superscript"/>
        </w:rPr>
        <w:t>7</w:t>
      </w:r>
      <w:r w:rsidR="00A953C2" w:rsidRPr="00F449B2">
        <w:rPr>
          <w:rFonts w:ascii="Book Antiqua" w:hAnsi="Book Antiqua" w:cstheme="majorBidi"/>
          <w:color w:val="000000"/>
          <w:sz w:val="24"/>
          <w:szCs w:val="24"/>
          <w:vertAlign w:val="superscript"/>
        </w:rPr>
        <w:t>]</w:t>
      </w:r>
      <w:r w:rsidR="00A60943" w:rsidRPr="00F449B2">
        <w:rPr>
          <w:rFonts w:ascii="Book Antiqua" w:hAnsi="Book Antiqua" w:cstheme="majorBidi"/>
          <w:color w:val="000000"/>
          <w:sz w:val="24"/>
          <w:szCs w:val="24"/>
        </w:rPr>
        <w:t xml:space="preserve">. </w:t>
      </w:r>
      <w:r w:rsidR="001664E2" w:rsidRPr="00F449B2">
        <w:rPr>
          <w:rFonts w:ascii="Book Antiqua" w:hAnsi="Book Antiqua" w:cstheme="majorBidi"/>
          <w:color w:val="000000"/>
          <w:sz w:val="24"/>
          <w:szCs w:val="24"/>
        </w:rPr>
        <w:t xml:space="preserve">In addition, </w:t>
      </w:r>
      <w:r w:rsidR="00502258" w:rsidRPr="00F449B2">
        <w:rPr>
          <w:rFonts w:ascii="Book Antiqua" w:hAnsi="Book Antiqua" w:cstheme="majorBidi"/>
          <w:color w:val="000000"/>
          <w:sz w:val="24"/>
          <w:szCs w:val="24"/>
        </w:rPr>
        <w:t xml:space="preserve">the other concerns about </w:t>
      </w:r>
      <w:r w:rsidR="001664E2" w:rsidRPr="00F449B2">
        <w:rPr>
          <w:rFonts w:ascii="Book Antiqua" w:hAnsi="Book Antiqua" w:cstheme="majorBidi"/>
          <w:color w:val="000000"/>
          <w:sz w:val="24"/>
          <w:szCs w:val="24"/>
        </w:rPr>
        <w:t>opioids using</w:t>
      </w:r>
      <w:r w:rsidR="008A1E95" w:rsidRPr="00F449B2">
        <w:rPr>
          <w:rFonts w:ascii="Book Antiqua" w:hAnsi="Book Antiqua" w:cstheme="majorBidi"/>
          <w:color w:val="000000"/>
          <w:sz w:val="24"/>
          <w:szCs w:val="24"/>
        </w:rPr>
        <w:t xml:space="preserve"> </w:t>
      </w:r>
      <w:r w:rsidR="001664E2" w:rsidRPr="00F449B2">
        <w:rPr>
          <w:rFonts w:ascii="Book Antiqua" w:hAnsi="Book Antiqua" w:cstheme="majorBidi"/>
          <w:color w:val="000000"/>
          <w:sz w:val="24"/>
          <w:szCs w:val="24"/>
        </w:rPr>
        <w:t xml:space="preserve">in chronic non-malignant pain management </w:t>
      </w:r>
      <w:r w:rsidR="00502258" w:rsidRPr="00F449B2">
        <w:rPr>
          <w:rFonts w:ascii="Book Antiqua" w:hAnsi="Book Antiqua" w:cstheme="majorBidi"/>
          <w:color w:val="000000"/>
          <w:sz w:val="24"/>
          <w:szCs w:val="24"/>
        </w:rPr>
        <w:t>are development of</w:t>
      </w:r>
      <w:r w:rsidR="008A1E95" w:rsidRPr="00F449B2">
        <w:rPr>
          <w:rFonts w:ascii="Book Antiqua" w:hAnsi="Book Antiqua" w:cstheme="majorBidi"/>
          <w:color w:val="000000"/>
          <w:sz w:val="24"/>
          <w:szCs w:val="24"/>
        </w:rPr>
        <w:t xml:space="preserve"> </w:t>
      </w:r>
      <w:r w:rsidR="00502258" w:rsidRPr="00F449B2">
        <w:rPr>
          <w:rFonts w:ascii="Book Antiqua" w:hAnsi="Book Antiqua" w:cstheme="majorBidi"/>
          <w:color w:val="000000"/>
          <w:sz w:val="24"/>
          <w:szCs w:val="24"/>
        </w:rPr>
        <w:t xml:space="preserve">analgesic </w:t>
      </w:r>
      <w:r w:rsidR="001664E2" w:rsidRPr="00F449B2">
        <w:rPr>
          <w:rFonts w:ascii="Book Antiqua" w:hAnsi="Book Antiqua" w:cstheme="majorBidi"/>
          <w:color w:val="000000"/>
          <w:sz w:val="24"/>
          <w:szCs w:val="24"/>
        </w:rPr>
        <w:t>tolerance and dependence in susceptible patients.</w:t>
      </w:r>
      <w:r w:rsidR="00502258" w:rsidRPr="00F449B2">
        <w:rPr>
          <w:rFonts w:ascii="Book Antiqua" w:hAnsi="Book Antiqua" w:cstheme="majorBidi"/>
          <w:color w:val="000000"/>
          <w:sz w:val="24"/>
          <w:szCs w:val="24"/>
        </w:rPr>
        <w:t xml:space="preserve"> However, the short-term using of opioids is recommended in those patients with nociceptive and neuropathic pain who have unresponsive</w:t>
      </w:r>
      <w:r w:rsidR="00DD3A1A" w:rsidRPr="00F449B2">
        <w:rPr>
          <w:rFonts w:ascii="Book Antiqua" w:hAnsi="Book Antiqua" w:cstheme="majorBidi"/>
          <w:color w:val="000000"/>
          <w:sz w:val="24"/>
          <w:szCs w:val="24"/>
        </w:rPr>
        <w:t xml:space="preserve"> to first-line treatment and in those patients who have moderate to severe pain</w:t>
      </w:r>
      <w:r w:rsidR="00A953C2" w:rsidRPr="00F449B2">
        <w:rPr>
          <w:rFonts w:ascii="Book Antiqua" w:hAnsi="Book Antiqua" w:cstheme="majorBidi"/>
          <w:color w:val="000000"/>
          <w:sz w:val="24"/>
          <w:szCs w:val="24"/>
          <w:vertAlign w:val="superscript"/>
        </w:rPr>
        <w:t>[</w:t>
      </w:r>
      <w:r w:rsidR="00E53C0F" w:rsidRPr="00F449B2">
        <w:rPr>
          <w:rFonts w:ascii="Book Antiqua" w:hAnsi="Book Antiqua" w:cstheme="majorBidi"/>
          <w:color w:val="000000"/>
          <w:sz w:val="24"/>
          <w:szCs w:val="24"/>
          <w:vertAlign w:val="superscript"/>
        </w:rPr>
        <w:t>5</w:t>
      </w:r>
      <w:r w:rsidR="00B6357E" w:rsidRPr="00F449B2">
        <w:rPr>
          <w:rFonts w:ascii="Book Antiqua" w:hAnsi="Book Antiqua" w:cstheme="majorBidi"/>
          <w:color w:val="000000"/>
          <w:sz w:val="24"/>
          <w:szCs w:val="24"/>
          <w:vertAlign w:val="superscript"/>
        </w:rPr>
        <w:t>8</w:t>
      </w:r>
      <w:r w:rsidR="00A953C2" w:rsidRPr="00F449B2">
        <w:rPr>
          <w:rFonts w:ascii="Book Antiqua" w:hAnsi="Book Antiqua" w:cstheme="majorBidi"/>
          <w:color w:val="000000"/>
          <w:sz w:val="24"/>
          <w:szCs w:val="24"/>
          <w:vertAlign w:val="superscript"/>
        </w:rPr>
        <w:t>]</w:t>
      </w:r>
      <w:r w:rsidR="00DD3A1A" w:rsidRPr="00F449B2">
        <w:rPr>
          <w:rFonts w:ascii="Book Antiqua" w:hAnsi="Book Antiqua" w:cstheme="majorBidi"/>
          <w:color w:val="000000"/>
          <w:sz w:val="24"/>
          <w:szCs w:val="24"/>
        </w:rPr>
        <w:t xml:space="preserve">. </w:t>
      </w:r>
      <w:r w:rsidR="008D3676" w:rsidRPr="00F449B2">
        <w:rPr>
          <w:rFonts w:ascii="Book Antiqua" w:hAnsi="Book Antiqua" w:cstheme="majorBidi"/>
          <w:color w:val="000000"/>
          <w:sz w:val="24"/>
          <w:szCs w:val="24"/>
        </w:rPr>
        <w:t xml:space="preserve">Due to </w:t>
      </w:r>
      <w:r w:rsidR="00937A69" w:rsidRPr="00F449B2">
        <w:rPr>
          <w:rFonts w:ascii="Book Antiqua" w:hAnsi="Book Antiqua" w:cstheme="majorBidi"/>
          <w:color w:val="000000"/>
          <w:sz w:val="24"/>
          <w:szCs w:val="24"/>
        </w:rPr>
        <w:t xml:space="preserve">the </w:t>
      </w:r>
      <w:r w:rsidR="008D3676" w:rsidRPr="00F449B2">
        <w:rPr>
          <w:rFonts w:ascii="Book Antiqua" w:hAnsi="Book Antiqua" w:cstheme="majorBidi"/>
          <w:color w:val="000000"/>
          <w:sz w:val="24"/>
          <w:szCs w:val="24"/>
        </w:rPr>
        <w:t>absence of high-quality published trials, t</w:t>
      </w:r>
      <w:r w:rsidR="00DD3A1A" w:rsidRPr="00F449B2">
        <w:rPr>
          <w:rFonts w:ascii="Book Antiqua" w:hAnsi="Book Antiqua" w:cstheme="majorBidi"/>
          <w:color w:val="000000"/>
          <w:sz w:val="24"/>
          <w:szCs w:val="24"/>
        </w:rPr>
        <w:t>here are few meta-analyses and systematic reviews investigating opioids in the chronic pain setting</w:t>
      </w:r>
      <w:r w:rsidR="008D3676" w:rsidRPr="00F449B2">
        <w:rPr>
          <w:rFonts w:ascii="Book Antiqua" w:hAnsi="Book Antiqua" w:cstheme="majorBidi"/>
          <w:color w:val="000000"/>
          <w:sz w:val="24"/>
          <w:szCs w:val="24"/>
        </w:rPr>
        <w:t xml:space="preserve">. </w:t>
      </w:r>
    </w:p>
    <w:p w:rsidR="00D4595A" w:rsidRPr="00F449B2" w:rsidRDefault="000A069A" w:rsidP="00F449B2">
      <w:pPr>
        <w:tabs>
          <w:tab w:val="left" w:pos="851"/>
        </w:tabs>
        <w:spacing w:after="0" w:line="360" w:lineRule="auto"/>
        <w:ind w:firstLineChars="100" w:firstLine="240"/>
        <w:jc w:val="both"/>
        <w:rPr>
          <w:rFonts w:ascii="Book Antiqua" w:hAnsi="Book Antiqua" w:cstheme="majorBidi"/>
          <w:color w:val="000000"/>
          <w:sz w:val="24"/>
          <w:szCs w:val="24"/>
        </w:rPr>
      </w:pPr>
      <w:r w:rsidRPr="00F449B2">
        <w:rPr>
          <w:rFonts w:ascii="Book Antiqua" w:hAnsi="Book Antiqua" w:cstheme="majorBidi"/>
          <w:color w:val="000000"/>
          <w:sz w:val="24"/>
          <w:szCs w:val="24"/>
        </w:rPr>
        <w:t>In higher-quality trial, sustained-release oxymorphone</w:t>
      </w:r>
      <w:r w:rsidR="008A1E95" w:rsidRPr="00F449B2">
        <w:rPr>
          <w:rFonts w:ascii="Book Antiqua" w:hAnsi="Book Antiqua" w:cstheme="majorBidi"/>
          <w:color w:val="000000"/>
          <w:sz w:val="24"/>
          <w:szCs w:val="24"/>
        </w:rPr>
        <w:t xml:space="preserve"> </w:t>
      </w:r>
      <w:r w:rsidRPr="00F449B2">
        <w:rPr>
          <w:rFonts w:ascii="Book Antiqua" w:hAnsi="Book Antiqua" w:cstheme="majorBidi"/>
          <w:color w:val="000000"/>
          <w:sz w:val="24"/>
          <w:szCs w:val="24"/>
        </w:rPr>
        <w:t>or</w:t>
      </w:r>
      <w:r w:rsidR="008A1E95" w:rsidRPr="00F449B2">
        <w:rPr>
          <w:rFonts w:ascii="Book Antiqua" w:hAnsi="Book Antiqua" w:cstheme="majorBidi"/>
          <w:color w:val="000000"/>
          <w:sz w:val="24"/>
          <w:szCs w:val="24"/>
        </w:rPr>
        <w:t xml:space="preserve"> </w:t>
      </w:r>
      <w:r w:rsidRPr="00F449B2">
        <w:rPr>
          <w:rFonts w:ascii="Book Antiqua" w:hAnsi="Book Antiqua" w:cstheme="majorBidi"/>
          <w:color w:val="000000"/>
          <w:sz w:val="24"/>
          <w:szCs w:val="24"/>
        </w:rPr>
        <w:t xml:space="preserve">sustained-release oxycodone was </w:t>
      </w:r>
      <w:r w:rsidR="00937A69" w:rsidRPr="00F449B2">
        <w:rPr>
          <w:rFonts w:ascii="Book Antiqua" w:hAnsi="Book Antiqua" w:cstheme="majorBidi"/>
          <w:color w:val="000000"/>
          <w:sz w:val="24"/>
          <w:szCs w:val="24"/>
        </w:rPr>
        <w:t xml:space="preserve">found to be superior than </w:t>
      </w:r>
      <w:r w:rsidRPr="00F449B2">
        <w:rPr>
          <w:rFonts w:ascii="Book Antiqua" w:hAnsi="Book Antiqua" w:cstheme="majorBidi"/>
          <w:color w:val="000000"/>
          <w:sz w:val="24"/>
          <w:szCs w:val="24"/>
        </w:rPr>
        <w:t>placebo in the treatment of chronic LBP</w:t>
      </w:r>
      <w:r w:rsidR="00A953C2" w:rsidRPr="00F449B2">
        <w:rPr>
          <w:rFonts w:ascii="Book Antiqua" w:hAnsi="Book Antiqua" w:cstheme="majorBidi"/>
          <w:color w:val="000000"/>
          <w:sz w:val="24"/>
          <w:szCs w:val="24"/>
          <w:vertAlign w:val="superscript"/>
        </w:rPr>
        <w:t xml:space="preserve"> [</w:t>
      </w:r>
      <w:r w:rsidR="008C57BA" w:rsidRPr="00F449B2">
        <w:rPr>
          <w:rFonts w:ascii="Book Antiqua" w:hAnsi="Book Antiqua" w:cstheme="majorBidi"/>
          <w:color w:val="000000"/>
          <w:sz w:val="24"/>
          <w:szCs w:val="24"/>
          <w:vertAlign w:val="superscript"/>
        </w:rPr>
        <w:t>59</w:t>
      </w:r>
      <w:r w:rsidR="00A953C2" w:rsidRPr="00F449B2">
        <w:rPr>
          <w:rFonts w:ascii="Book Antiqua" w:hAnsi="Book Antiqua" w:cstheme="majorBidi"/>
          <w:color w:val="000000"/>
          <w:sz w:val="24"/>
          <w:szCs w:val="24"/>
          <w:vertAlign w:val="superscript"/>
        </w:rPr>
        <w:t>]</w:t>
      </w:r>
      <w:r w:rsidRPr="00F449B2">
        <w:rPr>
          <w:rFonts w:ascii="Book Antiqua" w:hAnsi="Book Antiqua" w:cstheme="majorBidi"/>
          <w:color w:val="000000"/>
          <w:sz w:val="24"/>
          <w:szCs w:val="24"/>
        </w:rPr>
        <w:t xml:space="preserve">. </w:t>
      </w:r>
      <w:r w:rsidR="00854947" w:rsidRPr="00F449B2">
        <w:rPr>
          <w:rFonts w:ascii="Book Antiqua" w:hAnsi="Book Antiqua" w:cstheme="majorBidi"/>
          <w:color w:val="000000"/>
          <w:sz w:val="24"/>
          <w:szCs w:val="24"/>
        </w:rPr>
        <w:t>In another stu</w:t>
      </w:r>
      <w:r w:rsidR="00910127" w:rsidRPr="00F449B2">
        <w:rPr>
          <w:rFonts w:ascii="Book Antiqua" w:hAnsi="Book Antiqua" w:cstheme="majorBidi"/>
          <w:color w:val="000000"/>
          <w:sz w:val="24"/>
          <w:szCs w:val="24"/>
        </w:rPr>
        <w:t>dy conducted by Schnitzer</w:t>
      </w:r>
      <w:r w:rsidR="00910127" w:rsidRPr="00F449B2">
        <w:rPr>
          <w:rFonts w:ascii="Book Antiqua" w:hAnsi="Book Antiqua" w:cstheme="majorBidi"/>
          <w:i/>
          <w:color w:val="000000"/>
          <w:sz w:val="24"/>
          <w:szCs w:val="24"/>
        </w:rPr>
        <w:t xml:space="preserve"> et al</w:t>
      </w:r>
      <w:r w:rsidR="00A953C2" w:rsidRPr="00F449B2">
        <w:rPr>
          <w:rFonts w:ascii="Book Antiqua" w:hAnsi="Book Antiqua" w:cstheme="majorBidi"/>
          <w:color w:val="000000"/>
          <w:sz w:val="24"/>
          <w:szCs w:val="24"/>
          <w:vertAlign w:val="superscript"/>
        </w:rPr>
        <w:t>[</w:t>
      </w:r>
      <w:r w:rsidR="00507E7B" w:rsidRPr="00F449B2">
        <w:rPr>
          <w:rFonts w:ascii="Book Antiqua" w:hAnsi="Book Antiqua" w:cstheme="majorBidi"/>
          <w:color w:val="000000"/>
          <w:sz w:val="24"/>
          <w:szCs w:val="24"/>
          <w:vertAlign w:val="superscript"/>
        </w:rPr>
        <w:t>6</w:t>
      </w:r>
      <w:r w:rsidR="008C57BA" w:rsidRPr="00F449B2">
        <w:rPr>
          <w:rFonts w:ascii="Book Antiqua" w:hAnsi="Book Antiqua" w:cstheme="majorBidi"/>
          <w:color w:val="000000"/>
          <w:sz w:val="24"/>
          <w:szCs w:val="24"/>
          <w:vertAlign w:val="superscript"/>
        </w:rPr>
        <w:t>0</w:t>
      </w:r>
      <w:r w:rsidR="00A953C2" w:rsidRPr="00F449B2">
        <w:rPr>
          <w:rFonts w:ascii="Book Antiqua" w:hAnsi="Book Antiqua" w:cstheme="majorBidi"/>
          <w:color w:val="000000"/>
          <w:sz w:val="24"/>
          <w:szCs w:val="24"/>
          <w:vertAlign w:val="superscript"/>
        </w:rPr>
        <w:t>]</w:t>
      </w:r>
      <w:r w:rsidR="00854947" w:rsidRPr="00F449B2">
        <w:rPr>
          <w:rFonts w:ascii="Book Antiqua" w:hAnsi="Book Antiqua" w:cstheme="majorBidi"/>
          <w:color w:val="000000"/>
          <w:sz w:val="24"/>
          <w:szCs w:val="24"/>
        </w:rPr>
        <w:t xml:space="preserve"> tramadol was found more effective than placebo for short-term pain relief</w:t>
      </w:r>
      <w:r w:rsidR="008A1E95" w:rsidRPr="00F449B2">
        <w:rPr>
          <w:rFonts w:ascii="Book Antiqua" w:hAnsi="Book Antiqua" w:cstheme="majorBidi"/>
          <w:color w:val="000000"/>
          <w:sz w:val="24"/>
          <w:szCs w:val="24"/>
        </w:rPr>
        <w:t xml:space="preserve"> </w:t>
      </w:r>
      <w:r w:rsidR="00854947" w:rsidRPr="00F449B2">
        <w:rPr>
          <w:rFonts w:ascii="Book Antiqua" w:hAnsi="Book Antiqua" w:cstheme="majorBidi"/>
          <w:color w:val="000000"/>
          <w:sz w:val="24"/>
          <w:szCs w:val="24"/>
        </w:rPr>
        <w:t>in the patients with chronic LBP. Two oth</w:t>
      </w:r>
      <w:r w:rsidR="002810F9" w:rsidRPr="00F449B2">
        <w:rPr>
          <w:rFonts w:ascii="Book Antiqua" w:hAnsi="Book Antiqua" w:cstheme="majorBidi"/>
          <w:color w:val="000000"/>
          <w:sz w:val="24"/>
          <w:szCs w:val="24"/>
        </w:rPr>
        <w:t>er trials</w:t>
      </w:r>
      <w:r w:rsidR="00B26290" w:rsidRPr="00F449B2">
        <w:rPr>
          <w:rFonts w:ascii="Book Antiqua" w:hAnsi="Book Antiqua" w:cstheme="majorBidi"/>
          <w:color w:val="000000"/>
          <w:sz w:val="24"/>
          <w:szCs w:val="24"/>
        </w:rPr>
        <w:t xml:space="preserve"> of tramadol</w:t>
      </w:r>
      <w:r w:rsidR="002810F9" w:rsidRPr="00F449B2">
        <w:rPr>
          <w:rFonts w:ascii="Book Antiqua" w:hAnsi="Book Antiqua" w:cstheme="majorBidi"/>
          <w:color w:val="000000"/>
          <w:sz w:val="24"/>
          <w:szCs w:val="24"/>
        </w:rPr>
        <w:t xml:space="preserve"> found that there were no significant </w:t>
      </w:r>
      <w:r w:rsidR="00854947" w:rsidRPr="00F449B2">
        <w:rPr>
          <w:rFonts w:ascii="Book Antiqua" w:hAnsi="Book Antiqua" w:cstheme="majorBidi"/>
          <w:color w:val="000000"/>
          <w:sz w:val="24"/>
          <w:szCs w:val="24"/>
        </w:rPr>
        <w:t>differencesin beneﬁts or harms bet</w:t>
      </w:r>
      <w:r w:rsidR="002810F9" w:rsidRPr="00F449B2">
        <w:rPr>
          <w:rFonts w:ascii="Book Antiqua" w:hAnsi="Book Antiqua" w:cstheme="majorBidi"/>
          <w:color w:val="000000"/>
          <w:sz w:val="24"/>
          <w:szCs w:val="24"/>
        </w:rPr>
        <w:t>ween sustained-release and imme</w:t>
      </w:r>
      <w:r w:rsidR="00854947" w:rsidRPr="00F449B2">
        <w:rPr>
          <w:rFonts w:ascii="Book Antiqua" w:hAnsi="Book Antiqua" w:cstheme="majorBidi"/>
          <w:color w:val="000000"/>
          <w:sz w:val="24"/>
          <w:szCs w:val="24"/>
        </w:rPr>
        <w:t xml:space="preserve">diate-release tramadol for chronic </w:t>
      </w:r>
      <w:r w:rsidR="002810F9" w:rsidRPr="00F449B2">
        <w:rPr>
          <w:rFonts w:ascii="Book Antiqua" w:hAnsi="Book Antiqua" w:cstheme="majorBidi"/>
          <w:color w:val="000000"/>
          <w:sz w:val="24"/>
          <w:szCs w:val="24"/>
        </w:rPr>
        <w:t>LBP</w:t>
      </w:r>
      <w:r w:rsidR="00A953C2" w:rsidRPr="00F449B2">
        <w:rPr>
          <w:rFonts w:ascii="Book Antiqua" w:hAnsi="Book Antiqua" w:cstheme="majorBidi"/>
          <w:color w:val="000000"/>
          <w:sz w:val="24"/>
          <w:szCs w:val="24"/>
          <w:vertAlign w:val="superscript"/>
        </w:rPr>
        <w:t>[</w:t>
      </w:r>
      <w:r w:rsidR="00507E7B" w:rsidRPr="00F449B2">
        <w:rPr>
          <w:rFonts w:ascii="Book Antiqua" w:hAnsi="Book Antiqua" w:cstheme="majorBidi"/>
          <w:color w:val="000000"/>
          <w:sz w:val="24"/>
          <w:szCs w:val="24"/>
          <w:vertAlign w:val="superscript"/>
        </w:rPr>
        <w:t>6</w:t>
      </w:r>
      <w:r w:rsidR="008C57BA" w:rsidRPr="00F449B2">
        <w:rPr>
          <w:rFonts w:ascii="Book Antiqua" w:hAnsi="Book Antiqua" w:cstheme="majorBidi"/>
          <w:color w:val="000000"/>
          <w:sz w:val="24"/>
          <w:szCs w:val="24"/>
          <w:vertAlign w:val="superscript"/>
        </w:rPr>
        <w:t>1</w:t>
      </w:r>
      <w:r w:rsidR="00E53C0F" w:rsidRPr="00F449B2">
        <w:rPr>
          <w:rFonts w:ascii="Book Antiqua" w:hAnsi="Book Antiqua" w:cstheme="majorBidi"/>
          <w:color w:val="000000"/>
          <w:sz w:val="24"/>
          <w:szCs w:val="24"/>
          <w:vertAlign w:val="superscript"/>
        </w:rPr>
        <w:t>,</w:t>
      </w:r>
      <w:r w:rsidR="00507E7B" w:rsidRPr="00F449B2">
        <w:rPr>
          <w:rFonts w:ascii="Book Antiqua" w:hAnsi="Book Antiqua" w:cstheme="majorBidi"/>
          <w:color w:val="000000"/>
          <w:sz w:val="24"/>
          <w:szCs w:val="24"/>
          <w:vertAlign w:val="superscript"/>
        </w:rPr>
        <w:t>6</w:t>
      </w:r>
      <w:r w:rsidR="008C57BA" w:rsidRPr="00F449B2">
        <w:rPr>
          <w:rFonts w:ascii="Book Antiqua" w:hAnsi="Book Antiqua" w:cstheme="majorBidi"/>
          <w:color w:val="000000"/>
          <w:sz w:val="24"/>
          <w:szCs w:val="24"/>
          <w:vertAlign w:val="superscript"/>
        </w:rPr>
        <w:t>2</w:t>
      </w:r>
      <w:r w:rsidR="00A953C2" w:rsidRPr="00F449B2">
        <w:rPr>
          <w:rFonts w:ascii="Book Antiqua" w:hAnsi="Book Antiqua" w:cstheme="majorBidi"/>
          <w:color w:val="000000"/>
          <w:sz w:val="24"/>
          <w:szCs w:val="24"/>
          <w:vertAlign w:val="superscript"/>
        </w:rPr>
        <w:t>]</w:t>
      </w:r>
      <w:r w:rsidR="002810F9" w:rsidRPr="00F449B2">
        <w:rPr>
          <w:rFonts w:ascii="Book Antiqua" w:hAnsi="Book Antiqua" w:cstheme="majorBidi"/>
          <w:color w:val="000000"/>
          <w:sz w:val="24"/>
          <w:szCs w:val="24"/>
        </w:rPr>
        <w:t xml:space="preserve">. </w:t>
      </w:r>
      <w:r w:rsidR="00B26290" w:rsidRPr="00F449B2">
        <w:rPr>
          <w:rFonts w:ascii="Book Antiqua" w:hAnsi="Book Antiqua" w:cstheme="majorBidi"/>
          <w:color w:val="000000"/>
          <w:sz w:val="24"/>
          <w:szCs w:val="24"/>
        </w:rPr>
        <w:t>There is no trial comparing tramadol with acetaminophen or opioid monotherapy, or with other NSAIDs. Another open-label, randomized multi</w:t>
      </w:r>
      <w:r w:rsidR="00937A69" w:rsidRPr="00F449B2">
        <w:rPr>
          <w:rFonts w:ascii="Book Antiqua" w:hAnsi="Book Antiqua" w:cstheme="majorBidi"/>
          <w:color w:val="000000"/>
          <w:sz w:val="24"/>
          <w:szCs w:val="24"/>
        </w:rPr>
        <w:t>center</w:t>
      </w:r>
      <w:r w:rsidR="00B26290" w:rsidRPr="00F449B2">
        <w:rPr>
          <w:rFonts w:ascii="Book Antiqua" w:hAnsi="Book Antiqua" w:cstheme="majorBidi"/>
          <w:color w:val="000000"/>
          <w:sz w:val="24"/>
          <w:szCs w:val="24"/>
        </w:rPr>
        <w:t xml:space="preserve"> study showed that transdermal fentanyl and </w:t>
      </w:r>
      <w:r w:rsidR="00D64859" w:rsidRPr="00F449B2">
        <w:rPr>
          <w:rFonts w:ascii="Book Antiqua" w:hAnsi="Book Antiqua" w:cstheme="majorBidi"/>
          <w:color w:val="000000"/>
          <w:sz w:val="24"/>
          <w:szCs w:val="24"/>
        </w:rPr>
        <w:t xml:space="preserve">sustained-release </w:t>
      </w:r>
      <w:r w:rsidR="00B26290" w:rsidRPr="00F449B2">
        <w:rPr>
          <w:rFonts w:ascii="Book Antiqua" w:hAnsi="Book Antiqua" w:cstheme="majorBidi"/>
          <w:color w:val="000000"/>
          <w:sz w:val="24"/>
          <w:szCs w:val="24"/>
        </w:rPr>
        <w:t xml:space="preserve">oral morphine </w:t>
      </w:r>
      <w:r w:rsidR="00D64859" w:rsidRPr="00F449B2">
        <w:rPr>
          <w:rFonts w:ascii="Book Antiqua" w:hAnsi="Book Antiqua" w:cstheme="majorBidi"/>
          <w:color w:val="000000"/>
          <w:sz w:val="24"/>
          <w:szCs w:val="24"/>
        </w:rPr>
        <w:t>provided similar pain relief in patients with chronic LBP</w:t>
      </w:r>
      <w:r w:rsidR="00A953C2" w:rsidRPr="00F449B2">
        <w:rPr>
          <w:rFonts w:ascii="Book Antiqua" w:hAnsi="Book Antiqua" w:cstheme="majorBidi"/>
          <w:color w:val="000000"/>
          <w:sz w:val="24"/>
          <w:szCs w:val="24"/>
          <w:vertAlign w:val="superscript"/>
        </w:rPr>
        <w:t>[</w:t>
      </w:r>
      <w:r w:rsidR="00085FCB" w:rsidRPr="00F449B2">
        <w:rPr>
          <w:rFonts w:ascii="Book Antiqua" w:hAnsi="Book Antiqua" w:cstheme="majorBidi"/>
          <w:color w:val="000000"/>
          <w:sz w:val="24"/>
          <w:szCs w:val="24"/>
          <w:vertAlign w:val="superscript"/>
        </w:rPr>
        <w:t>6</w:t>
      </w:r>
      <w:r w:rsidR="008C57BA" w:rsidRPr="00F449B2">
        <w:rPr>
          <w:rFonts w:ascii="Book Antiqua" w:hAnsi="Book Antiqua" w:cstheme="majorBidi"/>
          <w:color w:val="000000"/>
          <w:sz w:val="24"/>
          <w:szCs w:val="24"/>
          <w:vertAlign w:val="superscript"/>
        </w:rPr>
        <w:t>3</w:t>
      </w:r>
      <w:r w:rsidR="00A953C2" w:rsidRPr="00F449B2">
        <w:rPr>
          <w:rFonts w:ascii="Book Antiqua" w:hAnsi="Book Antiqua" w:cstheme="majorBidi"/>
          <w:color w:val="000000"/>
          <w:sz w:val="24"/>
          <w:szCs w:val="24"/>
          <w:vertAlign w:val="superscript"/>
        </w:rPr>
        <w:t>]</w:t>
      </w:r>
      <w:r w:rsidR="00D64859" w:rsidRPr="00F449B2">
        <w:rPr>
          <w:rFonts w:ascii="Book Antiqua" w:hAnsi="Book Antiqua" w:cstheme="majorBidi"/>
          <w:color w:val="000000"/>
          <w:sz w:val="24"/>
          <w:szCs w:val="24"/>
        </w:rPr>
        <w:t>. The meta-analysis investigating the use of opioids in chronic non-cancer pain, including chronic LBP</w:t>
      </w:r>
      <w:r w:rsidR="008A1E95" w:rsidRPr="00F449B2">
        <w:rPr>
          <w:rFonts w:ascii="Book Antiqua" w:hAnsi="Book Antiqua" w:cstheme="majorBidi"/>
          <w:color w:val="000000"/>
          <w:sz w:val="24"/>
          <w:szCs w:val="24"/>
        </w:rPr>
        <w:t xml:space="preserve"> </w:t>
      </w:r>
      <w:r w:rsidR="00D64859" w:rsidRPr="00F449B2">
        <w:rPr>
          <w:rFonts w:ascii="Book Antiqua" w:hAnsi="Book Antiqua" w:cstheme="majorBidi"/>
          <w:color w:val="000000"/>
          <w:sz w:val="24"/>
          <w:szCs w:val="24"/>
        </w:rPr>
        <w:t>reported that opioids were more effective than placebo for both nociceptive and neuropathic pain</w:t>
      </w:r>
      <w:r w:rsidR="00A953C2" w:rsidRPr="00F449B2">
        <w:rPr>
          <w:rFonts w:ascii="Book Antiqua" w:hAnsi="Book Antiqua" w:cstheme="majorBidi"/>
          <w:color w:val="000000"/>
          <w:sz w:val="24"/>
          <w:szCs w:val="24"/>
          <w:vertAlign w:val="superscript"/>
        </w:rPr>
        <w:t>[</w:t>
      </w:r>
      <w:r w:rsidR="00085FCB" w:rsidRPr="00F449B2">
        <w:rPr>
          <w:rFonts w:ascii="Book Antiqua" w:hAnsi="Book Antiqua" w:cstheme="majorBidi"/>
          <w:color w:val="000000"/>
          <w:sz w:val="24"/>
          <w:szCs w:val="24"/>
          <w:vertAlign w:val="superscript"/>
        </w:rPr>
        <w:t>6</w:t>
      </w:r>
      <w:r w:rsidR="008C57BA" w:rsidRPr="00F449B2">
        <w:rPr>
          <w:rFonts w:ascii="Book Antiqua" w:hAnsi="Book Antiqua" w:cstheme="majorBidi"/>
          <w:color w:val="000000"/>
          <w:sz w:val="24"/>
          <w:szCs w:val="24"/>
          <w:vertAlign w:val="superscript"/>
        </w:rPr>
        <w:t>4</w:t>
      </w:r>
      <w:r w:rsidR="00A953C2" w:rsidRPr="00F449B2">
        <w:rPr>
          <w:rFonts w:ascii="Book Antiqua" w:hAnsi="Book Antiqua" w:cstheme="majorBidi"/>
          <w:color w:val="000000"/>
          <w:sz w:val="24"/>
          <w:szCs w:val="24"/>
          <w:vertAlign w:val="superscript"/>
        </w:rPr>
        <w:t>]</w:t>
      </w:r>
      <w:r w:rsidR="00D64859" w:rsidRPr="00F449B2">
        <w:rPr>
          <w:rFonts w:ascii="Book Antiqua" w:hAnsi="Book Antiqua" w:cstheme="majorBidi"/>
          <w:color w:val="000000"/>
          <w:sz w:val="24"/>
          <w:szCs w:val="24"/>
        </w:rPr>
        <w:t>.</w:t>
      </w:r>
      <w:r w:rsidR="008A1E95" w:rsidRPr="00F449B2">
        <w:rPr>
          <w:rFonts w:ascii="Book Antiqua" w:hAnsi="Book Antiqua" w:cstheme="majorBidi"/>
          <w:color w:val="000000"/>
          <w:sz w:val="24"/>
          <w:szCs w:val="24"/>
        </w:rPr>
        <w:t xml:space="preserve"> </w:t>
      </w:r>
      <w:r w:rsidR="00D64859" w:rsidRPr="00F449B2">
        <w:rPr>
          <w:rFonts w:ascii="Book Antiqua" w:hAnsi="Book Antiqua" w:cstheme="majorBidi"/>
          <w:color w:val="000000"/>
          <w:sz w:val="24"/>
          <w:szCs w:val="24"/>
        </w:rPr>
        <w:lastRenderedPageBreak/>
        <w:t>Controversy exists as to whether opioids are effective for neuropathic component of chronic LBP.</w:t>
      </w:r>
    </w:p>
    <w:p w:rsidR="00910127" w:rsidRPr="00F449B2" w:rsidRDefault="00910127" w:rsidP="00F449B2">
      <w:pPr>
        <w:tabs>
          <w:tab w:val="left" w:pos="851"/>
        </w:tabs>
        <w:spacing w:after="0" w:line="360" w:lineRule="auto"/>
        <w:jc w:val="both"/>
        <w:rPr>
          <w:rFonts w:ascii="Book Antiqua" w:hAnsi="Book Antiqua" w:cstheme="majorBidi"/>
          <w:color w:val="000000"/>
          <w:sz w:val="24"/>
          <w:szCs w:val="24"/>
        </w:rPr>
      </w:pPr>
    </w:p>
    <w:p w:rsidR="000B764B" w:rsidRPr="00F449B2" w:rsidRDefault="000B764B" w:rsidP="00F449B2">
      <w:pPr>
        <w:tabs>
          <w:tab w:val="left" w:pos="851"/>
        </w:tabs>
        <w:spacing w:after="0" w:line="360" w:lineRule="auto"/>
        <w:jc w:val="both"/>
        <w:rPr>
          <w:rFonts w:ascii="Book Antiqua" w:hAnsi="Book Antiqua" w:cstheme="majorBidi"/>
          <w:b/>
          <w:bCs/>
          <w:i/>
          <w:color w:val="000000"/>
          <w:sz w:val="24"/>
          <w:szCs w:val="24"/>
        </w:rPr>
      </w:pPr>
      <w:r w:rsidRPr="00F449B2">
        <w:rPr>
          <w:rFonts w:ascii="Book Antiqua" w:hAnsi="Book Antiqua" w:cstheme="majorBidi"/>
          <w:b/>
          <w:bCs/>
          <w:i/>
          <w:color w:val="000000"/>
          <w:sz w:val="24"/>
          <w:szCs w:val="24"/>
        </w:rPr>
        <w:t xml:space="preserve">Other </w:t>
      </w:r>
      <w:r w:rsidR="00910127" w:rsidRPr="00F449B2">
        <w:rPr>
          <w:rFonts w:ascii="Book Antiqua" w:hAnsi="Book Antiqua" w:cstheme="majorBidi"/>
          <w:b/>
          <w:bCs/>
          <w:i/>
          <w:color w:val="000000"/>
          <w:sz w:val="24"/>
          <w:szCs w:val="24"/>
        </w:rPr>
        <w:t>d</w:t>
      </w:r>
      <w:r w:rsidRPr="00F449B2">
        <w:rPr>
          <w:rFonts w:ascii="Book Antiqua" w:hAnsi="Book Antiqua" w:cstheme="majorBidi"/>
          <w:b/>
          <w:bCs/>
          <w:i/>
          <w:color w:val="000000"/>
          <w:sz w:val="24"/>
          <w:szCs w:val="24"/>
        </w:rPr>
        <w:t>rugs</w:t>
      </w:r>
    </w:p>
    <w:p w:rsidR="00CE5EE0" w:rsidRPr="00F449B2" w:rsidRDefault="00AA2382" w:rsidP="00F449B2">
      <w:pPr>
        <w:tabs>
          <w:tab w:val="left" w:pos="615"/>
        </w:tabs>
        <w:spacing w:after="0" w:line="360" w:lineRule="auto"/>
        <w:jc w:val="both"/>
        <w:rPr>
          <w:rFonts w:ascii="Book Antiqua" w:hAnsi="Book Antiqua" w:cstheme="majorBidi"/>
          <w:color w:val="000000"/>
          <w:sz w:val="24"/>
          <w:szCs w:val="24"/>
        </w:rPr>
      </w:pPr>
      <w:r w:rsidRPr="00F449B2">
        <w:rPr>
          <w:rFonts w:ascii="Book Antiqua" w:hAnsi="Book Antiqua" w:cstheme="majorBidi"/>
          <w:color w:val="000000"/>
          <w:sz w:val="24"/>
          <w:szCs w:val="24"/>
        </w:rPr>
        <w:t xml:space="preserve">Tapentadol is </w:t>
      </w:r>
      <w:r w:rsidRPr="00F449B2">
        <w:rPr>
          <w:rFonts w:ascii="Book Antiqua" w:hAnsi="Book Antiqua" w:cstheme="majorBidi"/>
          <w:sz w:val="24"/>
          <w:szCs w:val="24"/>
        </w:rPr>
        <w:t xml:space="preserve">a </w:t>
      </w:r>
      <w:r w:rsidR="000D4165" w:rsidRPr="00F449B2">
        <w:rPr>
          <w:rFonts w:ascii="Book Antiqua" w:hAnsi="Book Antiqua" w:cstheme="majorBidi"/>
          <w:sz w:val="24"/>
          <w:szCs w:val="24"/>
        </w:rPr>
        <w:t xml:space="preserve">centrally acting analgesic </w:t>
      </w:r>
      <w:r w:rsidRPr="00F449B2">
        <w:rPr>
          <w:rFonts w:ascii="Book Antiqua" w:hAnsi="Book Antiqua" w:cstheme="majorBidi"/>
          <w:sz w:val="24"/>
          <w:szCs w:val="24"/>
        </w:rPr>
        <w:t xml:space="preserve">used to treat moderate to severe acute pain. This drug show its analgesic effect </w:t>
      </w:r>
      <w:r w:rsidRPr="00F449B2">
        <w:rPr>
          <w:rFonts w:ascii="Book Antiqua" w:hAnsi="Book Antiqua" w:cstheme="majorBidi"/>
          <w:i/>
          <w:sz w:val="24"/>
          <w:szCs w:val="24"/>
        </w:rPr>
        <w:t>via</w:t>
      </w:r>
      <w:r w:rsidRPr="00F449B2">
        <w:rPr>
          <w:rFonts w:ascii="Book Antiqua" w:hAnsi="Book Antiqua" w:cstheme="majorBidi"/>
          <w:sz w:val="24"/>
          <w:szCs w:val="24"/>
        </w:rPr>
        <w:t xml:space="preserve"> acting as μ-opioid receptor agonist and</w:t>
      </w:r>
      <w:r w:rsidR="008A1E95" w:rsidRPr="00F449B2">
        <w:rPr>
          <w:rFonts w:ascii="Book Antiqua" w:hAnsi="Book Antiqua" w:cstheme="majorBidi"/>
          <w:sz w:val="24"/>
          <w:szCs w:val="24"/>
        </w:rPr>
        <w:t xml:space="preserve"> </w:t>
      </w:r>
      <w:r w:rsidRPr="00F449B2">
        <w:rPr>
          <w:rFonts w:ascii="Book Antiqua" w:hAnsi="Book Antiqua" w:cstheme="majorBidi"/>
          <w:sz w:val="24"/>
          <w:szCs w:val="24"/>
        </w:rPr>
        <w:t>providing noradrenaline re</w:t>
      </w:r>
      <w:r w:rsidR="00BB0DC5" w:rsidRPr="00F449B2">
        <w:rPr>
          <w:rFonts w:ascii="Book Antiqua" w:hAnsi="Book Antiqua" w:cstheme="majorBidi"/>
          <w:sz w:val="24"/>
          <w:szCs w:val="24"/>
        </w:rPr>
        <w:t>-</w:t>
      </w:r>
      <w:r w:rsidRPr="00F449B2">
        <w:rPr>
          <w:rFonts w:ascii="Book Antiqua" w:hAnsi="Book Antiqua" w:cstheme="majorBidi"/>
          <w:sz w:val="24"/>
          <w:szCs w:val="24"/>
        </w:rPr>
        <w:t>uptake inhibition</w:t>
      </w:r>
      <w:r w:rsidR="00BA36FB" w:rsidRPr="00F449B2">
        <w:rPr>
          <w:rFonts w:ascii="Book Antiqua" w:hAnsi="Book Antiqua" w:cstheme="majorBidi"/>
          <w:color w:val="000000"/>
          <w:sz w:val="24"/>
          <w:szCs w:val="24"/>
          <w:vertAlign w:val="superscript"/>
        </w:rPr>
        <w:t>[</w:t>
      </w:r>
      <w:r w:rsidR="006559CB" w:rsidRPr="00F449B2">
        <w:rPr>
          <w:rFonts w:ascii="Book Antiqua" w:hAnsi="Book Antiqua" w:cstheme="majorBidi"/>
          <w:color w:val="000000"/>
          <w:sz w:val="24"/>
          <w:szCs w:val="24"/>
          <w:vertAlign w:val="superscript"/>
        </w:rPr>
        <w:t>6</w:t>
      </w:r>
      <w:r w:rsidR="008C57BA" w:rsidRPr="00F449B2">
        <w:rPr>
          <w:rFonts w:ascii="Book Antiqua" w:hAnsi="Book Antiqua" w:cstheme="majorBidi"/>
          <w:color w:val="000000"/>
          <w:sz w:val="24"/>
          <w:szCs w:val="24"/>
          <w:vertAlign w:val="superscript"/>
        </w:rPr>
        <w:t>5</w:t>
      </w:r>
      <w:r w:rsidR="00BA36FB" w:rsidRPr="00F449B2">
        <w:rPr>
          <w:rFonts w:ascii="Book Antiqua" w:hAnsi="Book Antiqua" w:cstheme="majorBidi"/>
          <w:color w:val="000000"/>
          <w:sz w:val="24"/>
          <w:szCs w:val="24"/>
          <w:vertAlign w:val="superscript"/>
        </w:rPr>
        <w:t>]</w:t>
      </w:r>
      <w:r w:rsidRPr="00F449B2">
        <w:rPr>
          <w:rFonts w:ascii="Book Antiqua" w:hAnsi="Book Antiqua" w:cstheme="majorBidi"/>
          <w:sz w:val="24"/>
          <w:szCs w:val="24"/>
        </w:rPr>
        <w:t xml:space="preserve">. </w:t>
      </w:r>
      <w:r w:rsidR="003060E0" w:rsidRPr="00F449B2">
        <w:rPr>
          <w:rFonts w:ascii="Book Antiqua" w:hAnsi="Book Antiqua" w:cstheme="majorBidi"/>
          <w:color w:val="000000"/>
          <w:sz w:val="24"/>
          <w:szCs w:val="24"/>
        </w:rPr>
        <w:t xml:space="preserve">In phase 3 studies, patients with chronic LBP showed good clinical results to  </w:t>
      </w:r>
      <w:r w:rsidR="005C55E7" w:rsidRPr="00F449B2">
        <w:rPr>
          <w:rFonts w:ascii="Book Antiqua" w:hAnsi="Book Antiqua" w:cstheme="majorBidi"/>
          <w:color w:val="000000"/>
          <w:sz w:val="24"/>
          <w:szCs w:val="24"/>
        </w:rPr>
        <w:t>tapentadol</w:t>
      </w:r>
      <w:r w:rsidR="008A1E95" w:rsidRPr="00F449B2">
        <w:rPr>
          <w:rFonts w:ascii="Book Antiqua" w:hAnsi="Book Antiqua" w:cstheme="majorBidi"/>
          <w:color w:val="000000"/>
          <w:sz w:val="24"/>
          <w:szCs w:val="24"/>
        </w:rPr>
        <w:t xml:space="preserve"> </w:t>
      </w:r>
      <w:r w:rsidR="005C55E7" w:rsidRPr="00F449B2">
        <w:rPr>
          <w:rFonts w:ascii="Book Antiqua" w:hAnsi="Book Antiqua" w:cstheme="majorBidi"/>
          <w:color w:val="000000"/>
          <w:sz w:val="24"/>
          <w:szCs w:val="24"/>
        </w:rPr>
        <w:t>prolonged</w:t>
      </w:r>
      <w:r w:rsidR="008A1E95" w:rsidRPr="00F449B2">
        <w:rPr>
          <w:rFonts w:ascii="Book Antiqua" w:hAnsi="Book Antiqua" w:cstheme="majorBidi"/>
          <w:color w:val="000000"/>
          <w:sz w:val="24"/>
          <w:szCs w:val="24"/>
        </w:rPr>
        <w:t xml:space="preserve"> </w:t>
      </w:r>
      <w:r w:rsidR="005C55E7" w:rsidRPr="00F449B2">
        <w:rPr>
          <w:rFonts w:ascii="Book Antiqua" w:hAnsi="Book Antiqua" w:cstheme="majorBidi"/>
          <w:color w:val="000000"/>
          <w:sz w:val="24"/>
          <w:szCs w:val="24"/>
        </w:rPr>
        <w:t>release</w:t>
      </w:r>
      <w:r w:rsidR="008A1E95" w:rsidRPr="00F449B2">
        <w:rPr>
          <w:rFonts w:ascii="Book Antiqua" w:hAnsi="Book Antiqua" w:cstheme="majorBidi"/>
          <w:color w:val="000000"/>
          <w:sz w:val="24"/>
          <w:szCs w:val="24"/>
        </w:rPr>
        <w:t xml:space="preserve"> </w:t>
      </w:r>
      <w:r w:rsidR="005C55E7" w:rsidRPr="00F449B2">
        <w:rPr>
          <w:rFonts w:ascii="Book Antiqua" w:hAnsi="Book Antiqua" w:cstheme="majorBidi"/>
          <w:color w:val="000000"/>
          <w:sz w:val="24"/>
          <w:szCs w:val="24"/>
        </w:rPr>
        <w:t>(PR)</w:t>
      </w:r>
      <w:r w:rsidR="00BA36FB" w:rsidRPr="00F449B2">
        <w:rPr>
          <w:rFonts w:ascii="Book Antiqua" w:hAnsi="Book Antiqua" w:cstheme="majorBidi"/>
          <w:color w:val="000000"/>
          <w:sz w:val="24"/>
          <w:szCs w:val="24"/>
          <w:vertAlign w:val="superscript"/>
        </w:rPr>
        <w:t>[</w:t>
      </w:r>
      <w:r w:rsidR="00085FCB" w:rsidRPr="00F449B2">
        <w:rPr>
          <w:rFonts w:ascii="Book Antiqua" w:hAnsi="Book Antiqua" w:cstheme="majorBidi"/>
          <w:color w:val="000000"/>
          <w:sz w:val="24"/>
          <w:szCs w:val="24"/>
          <w:vertAlign w:val="superscript"/>
        </w:rPr>
        <w:t>6</w:t>
      </w:r>
      <w:r w:rsidR="008C57BA" w:rsidRPr="00F449B2">
        <w:rPr>
          <w:rFonts w:ascii="Book Antiqua" w:hAnsi="Book Antiqua" w:cstheme="majorBidi"/>
          <w:color w:val="000000"/>
          <w:sz w:val="24"/>
          <w:szCs w:val="24"/>
          <w:vertAlign w:val="superscript"/>
        </w:rPr>
        <w:t>6</w:t>
      </w:r>
      <w:r w:rsidR="00E53C0F" w:rsidRPr="00F449B2">
        <w:rPr>
          <w:rFonts w:ascii="Book Antiqua" w:hAnsi="Book Antiqua" w:cstheme="majorBidi"/>
          <w:color w:val="000000"/>
          <w:sz w:val="24"/>
          <w:szCs w:val="24"/>
          <w:vertAlign w:val="superscript"/>
        </w:rPr>
        <w:t>,6</w:t>
      </w:r>
      <w:r w:rsidR="008C57BA" w:rsidRPr="00F449B2">
        <w:rPr>
          <w:rFonts w:ascii="Book Antiqua" w:hAnsi="Book Antiqua" w:cstheme="majorBidi"/>
          <w:color w:val="000000"/>
          <w:sz w:val="24"/>
          <w:szCs w:val="24"/>
          <w:vertAlign w:val="superscript"/>
        </w:rPr>
        <w:t>7</w:t>
      </w:r>
      <w:r w:rsidR="00BA36FB" w:rsidRPr="00F449B2">
        <w:rPr>
          <w:rFonts w:ascii="Book Antiqua" w:hAnsi="Book Antiqua" w:cstheme="majorBidi"/>
          <w:color w:val="000000"/>
          <w:sz w:val="24"/>
          <w:szCs w:val="24"/>
          <w:vertAlign w:val="superscript"/>
        </w:rPr>
        <w:t>]</w:t>
      </w:r>
      <w:r w:rsidR="00B759C0" w:rsidRPr="00F449B2">
        <w:rPr>
          <w:rFonts w:ascii="Book Antiqua" w:hAnsi="Book Antiqua" w:cstheme="majorBidi"/>
          <w:color w:val="000000"/>
          <w:sz w:val="24"/>
          <w:szCs w:val="24"/>
        </w:rPr>
        <w:t>.</w:t>
      </w:r>
      <w:r w:rsidR="0050641A" w:rsidRPr="00F449B2">
        <w:rPr>
          <w:rFonts w:ascii="Book Antiqua" w:hAnsi="Book Antiqua" w:cstheme="majorBidi"/>
          <w:color w:val="000000"/>
          <w:sz w:val="24"/>
          <w:szCs w:val="24"/>
        </w:rPr>
        <w:t xml:space="preserve"> In th</w:t>
      </w:r>
      <w:r w:rsidR="002A3D90" w:rsidRPr="00F449B2">
        <w:rPr>
          <w:rFonts w:ascii="Book Antiqua" w:hAnsi="Book Antiqua" w:cstheme="majorBidi"/>
          <w:color w:val="000000"/>
          <w:sz w:val="24"/>
          <w:szCs w:val="24"/>
        </w:rPr>
        <w:t xml:space="preserve">ese </w:t>
      </w:r>
      <w:r w:rsidR="0050641A" w:rsidRPr="00F449B2">
        <w:rPr>
          <w:rFonts w:ascii="Book Antiqua" w:hAnsi="Book Antiqua" w:cstheme="majorBidi"/>
          <w:color w:val="000000"/>
          <w:sz w:val="24"/>
          <w:szCs w:val="24"/>
        </w:rPr>
        <w:t>studies</w:t>
      </w:r>
      <w:r w:rsidR="00A97BC5" w:rsidRPr="00F449B2">
        <w:rPr>
          <w:rFonts w:ascii="Book Antiqua" w:hAnsi="Book Antiqua" w:cstheme="majorBidi"/>
          <w:color w:val="000000"/>
          <w:sz w:val="24"/>
          <w:szCs w:val="24"/>
        </w:rPr>
        <w:t>, tapentadol PR</w:t>
      </w:r>
      <w:r w:rsidR="008A1E95" w:rsidRPr="00F449B2">
        <w:rPr>
          <w:rFonts w:ascii="Book Antiqua" w:hAnsi="Book Antiqua" w:cstheme="majorBidi"/>
          <w:color w:val="000000"/>
          <w:sz w:val="24"/>
          <w:szCs w:val="24"/>
        </w:rPr>
        <w:t xml:space="preserve"> demonstrated similar analgesic efﬁcacy </w:t>
      </w:r>
      <w:r w:rsidR="00A97BC5" w:rsidRPr="00F449B2">
        <w:rPr>
          <w:rFonts w:ascii="Book Antiqua" w:hAnsi="Book Antiqua" w:cstheme="majorBidi"/>
          <w:color w:val="000000"/>
          <w:sz w:val="24"/>
          <w:szCs w:val="24"/>
        </w:rPr>
        <w:t>compared with oxycodone CR. Gastrointestinal</w:t>
      </w:r>
      <w:r w:rsidR="008A1E95" w:rsidRPr="00F449B2">
        <w:rPr>
          <w:rFonts w:ascii="Book Antiqua" w:hAnsi="Book Antiqua" w:cstheme="majorBidi"/>
          <w:color w:val="000000"/>
          <w:sz w:val="24"/>
          <w:szCs w:val="24"/>
        </w:rPr>
        <w:t xml:space="preserve"> </w:t>
      </w:r>
      <w:r w:rsidR="00A97BC5" w:rsidRPr="00F449B2">
        <w:rPr>
          <w:rFonts w:ascii="Book Antiqua" w:hAnsi="Book Antiqua" w:cstheme="majorBidi"/>
          <w:color w:val="000000"/>
          <w:sz w:val="24"/>
          <w:szCs w:val="24"/>
        </w:rPr>
        <w:t>tolerability and the incidence of drug discontinuations were lower in patients using tapentadol PR than those patients using oxycodone CR</w:t>
      </w:r>
      <w:r w:rsidR="00BA36FB" w:rsidRPr="00F449B2">
        <w:rPr>
          <w:rFonts w:ascii="Book Antiqua" w:hAnsi="Book Antiqua" w:cstheme="majorBidi"/>
          <w:color w:val="000000"/>
          <w:sz w:val="24"/>
          <w:szCs w:val="24"/>
          <w:vertAlign w:val="superscript"/>
        </w:rPr>
        <w:t>[</w:t>
      </w:r>
      <w:r w:rsidR="00E53C0F" w:rsidRPr="00F449B2">
        <w:rPr>
          <w:rFonts w:ascii="Book Antiqua" w:hAnsi="Book Antiqua" w:cstheme="majorBidi"/>
          <w:color w:val="000000"/>
          <w:sz w:val="24"/>
          <w:szCs w:val="24"/>
          <w:vertAlign w:val="superscript"/>
        </w:rPr>
        <w:t>6</w:t>
      </w:r>
      <w:r w:rsidR="008C57BA" w:rsidRPr="00F449B2">
        <w:rPr>
          <w:rFonts w:ascii="Book Antiqua" w:hAnsi="Book Antiqua" w:cstheme="majorBidi"/>
          <w:color w:val="000000"/>
          <w:sz w:val="24"/>
          <w:szCs w:val="24"/>
          <w:vertAlign w:val="superscript"/>
        </w:rPr>
        <w:t>8</w:t>
      </w:r>
      <w:r w:rsidR="00507E7B" w:rsidRPr="00F449B2">
        <w:rPr>
          <w:rFonts w:ascii="Book Antiqua" w:hAnsi="Book Antiqua" w:cstheme="majorBidi"/>
          <w:color w:val="000000"/>
          <w:sz w:val="24"/>
          <w:szCs w:val="24"/>
          <w:vertAlign w:val="superscript"/>
        </w:rPr>
        <w:t>,</w:t>
      </w:r>
      <w:r w:rsidR="008C57BA" w:rsidRPr="00F449B2">
        <w:rPr>
          <w:rFonts w:ascii="Book Antiqua" w:hAnsi="Book Antiqua" w:cstheme="majorBidi"/>
          <w:color w:val="000000"/>
          <w:sz w:val="24"/>
          <w:szCs w:val="24"/>
          <w:vertAlign w:val="superscript"/>
        </w:rPr>
        <w:t>69</w:t>
      </w:r>
      <w:r w:rsidR="00BA36FB" w:rsidRPr="00F449B2">
        <w:rPr>
          <w:rFonts w:ascii="Book Antiqua" w:hAnsi="Book Antiqua" w:cstheme="majorBidi"/>
          <w:color w:val="000000"/>
          <w:sz w:val="24"/>
          <w:szCs w:val="24"/>
          <w:vertAlign w:val="superscript"/>
        </w:rPr>
        <w:t>]</w:t>
      </w:r>
      <w:r w:rsidR="00A97BC5" w:rsidRPr="00F449B2">
        <w:rPr>
          <w:rFonts w:ascii="Book Antiqua" w:hAnsi="Book Antiqua" w:cstheme="majorBidi"/>
          <w:color w:val="000000"/>
          <w:sz w:val="24"/>
          <w:szCs w:val="24"/>
        </w:rPr>
        <w:t xml:space="preserve">. </w:t>
      </w:r>
      <w:r w:rsidR="00003A91" w:rsidRPr="00F449B2">
        <w:rPr>
          <w:rFonts w:ascii="Book Antiqua" w:hAnsi="Book Antiqua" w:cstheme="majorBidi"/>
          <w:color w:val="000000"/>
          <w:sz w:val="24"/>
          <w:szCs w:val="24"/>
        </w:rPr>
        <w:t xml:space="preserve">In another phase 3b study, the effectiveness and safety of tapentadol PR </w:t>
      </w:r>
      <w:r w:rsidR="00003A91" w:rsidRPr="00F449B2">
        <w:rPr>
          <w:rFonts w:ascii="Book Antiqua" w:hAnsi="Book Antiqua" w:cstheme="majorBidi"/>
          <w:i/>
          <w:color w:val="000000"/>
          <w:sz w:val="24"/>
          <w:szCs w:val="24"/>
        </w:rPr>
        <w:t>vs</w:t>
      </w:r>
      <w:r w:rsidR="00003A91" w:rsidRPr="00F449B2">
        <w:rPr>
          <w:rFonts w:ascii="Book Antiqua" w:hAnsi="Book Antiqua" w:cstheme="majorBidi"/>
          <w:color w:val="000000"/>
          <w:sz w:val="24"/>
          <w:szCs w:val="24"/>
        </w:rPr>
        <w:t xml:space="preserve"> a combination of tapentadol PR and pregabalin were compared for the management of severe, chronic LBP with a neuropathic component. The authors found that tapentadol PR showed comparable improvements in pain intensity and quality-of-life measures to combination of tapentadol PR and pregabalin, with improved drug tolerability</w:t>
      </w:r>
      <w:r w:rsidR="00BA36FB" w:rsidRPr="00F449B2">
        <w:rPr>
          <w:rFonts w:ascii="Book Antiqua" w:hAnsi="Book Antiqua" w:cstheme="majorBidi"/>
          <w:color w:val="000000"/>
          <w:sz w:val="24"/>
          <w:szCs w:val="24"/>
          <w:vertAlign w:val="superscript"/>
        </w:rPr>
        <w:t>[</w:t>
      </w:r>
      <w:r w:rsidR="008C57BA" w:rsidRPr="00F449B2">
        <w:rPr>
          <w:rFonts w:ascii="Book Antiqua" w:hAnsi="Book Antiqua" w:cstheme="majorBidi"/>
          <w:color w:val="000000"/>
          <w:sz w:val="24"/>
          <w:szCs w:val="24"/>
          <w:vertAlign w:val="superscript"/>
        </w:rPr>
        <w:t>69</w:t>
      </w:r>
      <w:r w:rsidR="00BA36FB" w:rsidRPr="00F449B2">
        <w:rPr>
          <w:rFonts w:ascii="Book Antiqua" w:hAnsi="Book Antiqua" w:cstheme="majorBidi"/>
          <w:color w:val="000000"/>
          <w:sz w:val="24"/>
          <w:szCs w:val="24"/>
          <w:vertAlign w:val="superscript"/>
        </w:rPr>
        <w:t>]</w:t>
      </w:r>
      <w:r w:rsidR="00003A91" w:rsidRPr="00F449B2">
        <w:rPr>
          <w:rFonts w:ascii="Book Antiqua" w:hAnsi="Book Antiqua" w:cstheme="majorBidi"/>
          <w:color w:val="000000"/>
          <w:sz w:val="24"/>
          <w:szCs w:val="24"/>
        </w:rPr>
        <w:t xml:space="preserve">. </w:t>
      </w:r>
      <w:r w:rsidR="00BC1DCB" w:rsidRPr="00F449B2">
        <w:rPr>
          <w:rFonts w:ascii="Book Antiqua" w:hAnsi="Book Antiqua" w:cstheme="majorBidi"/>
          <w:color w:val="000000"/>
          <w:sz w:val="24"/>
          <w:szCs w:val="24"/>
        </w:rPr>
        <w:t>Ascorbic acid (</w:t>
      </w:r>
      <w:r w:rsidR="00BC1DCB" w:rsidRPr="00F449B2">
        <w:rPr>
          <w:rFonts w:ascii="Book Antiqua" w:hAnsi="Book Antiqua" w:cs="Arial"/>
          <w:sz w:val="24"/>
          <w:szCs w:val="24"/>
        </w:rPr>
        <w:t>Vitamin C) is an</w:t>
      </w:r>
      <w:r w:rsidR="00BC1DCB" w:rsidRPr="00F449B2">
        <w:rPr>
          <w:rStyle w:val="apple-converted-space"/>
          <w:rFonts w:ascii="Book Antiqua" w:hAnsi="Book Antiqua" w:cs="Arial"/>
          <w:sz w:val="24"/>
          <w:szCs w:val="24"/>
        </w:rPr>
        <w:t> </w:t>
      </w:r>
      <w:r w:rsidR="00BC1DCB" w:rsidRPr="00F449B2">
        <w:rPr>
          <w:rStyle w:val="Emphasis"/>
          <w:rFonts w:ascii="Book Antiqua" w:hAnsi="Book Antiqua" w:cs="Arial"/>
          <w:i w:val="0"/>
          <w:sz w:val="24"/>
          <w:szCs w:val="24"/>
          <w:bdr w:val="none" w:sz="0" w:space="0" w:color="auto" w:frame="1"/>
        </w:rPr>
        <w:t>anti-oxidant</w:t>
      </w:r>
      <w:r w:rsidR="00BC1DCB" w:rsidRPr="00F449B2">
        <w:rPr>
          <w:rFonts w:ascii="Book Antiqua" w:hAnsi="Book Antiqua" w:cs="Arial"/>
          <w:sz w:val="24"/>
          <w:szCs w:val="24"/>
        </w:rPr>
        <w:t xml:space="preserve">. This means it lowers the amount of free radicals produced from oxidation, like the reactive oxygen species (ROS). </w:t>
      </w:r>
      <w:r w:rsidR="00BC1DCB" w:rsidRPr="00F449B2">
        <w:rPr>
          <w:rStyle w:val="highlight"/>
          <w:rFonts w:ascii="Book Antiqua" w:hAnsi="Book Antiqua" w:cs="Arial"/>
          <w:sz w:val="24"/>
          <w:szCs w:val="24"/>
        </w:rPr>
        <w:t>ROS</w:t>
      </w:r>
      <w:r w:rsidR="00BC1DCB" w:rsidRPr="00F449B2">
        <w:rPr>
          <w:rStyle w:val="apple-converted-space"/>
          <w:rFonts w:ascii="Book Antiqua" w:hAnsi="Book Antiqua" w:cs="Arial"/>
          <w:sz w:val="24"/>
          <w:szCs w:val="24"/>
        </w:rPr>
        <w:t> </w:t>
      </w:r>
      <w:r w:rsidR="00BC1DCB" w:rsidRPr="00F449B2">
        <w:rPr>
          <w:rFonts w:ascii="Book Antiqua" w:hAnsi="Book Antiqua" w:cs="Arial"/>
          <w:sz w:val="24"/>
          <w:szCs w:val="24"/>
        </w:rPr>
        <w:t>are critically involved in the development and maintenance of</w:t>
      </w:r>
      <w:r w:rsidR="00BC1DCB" w:rsidRPr="00F449B2">
        <w:rPr>
          <w:rStyle w:val="apple-converted-space"/>
          <w:rFonts w:ascii="Book Antiqua" w:hAnsi="Book Antiqua" w:cs="Arial"/>
          <w:sz w:val="24"/>
          <w:szCs w:val="24"/>
        </w:rPr>
        <w:t> </w:t>
      </w:r>
      <w:r w:rsidR="00BC1DCB" w:rsidRPr="00F449B2">
        <w:rPr>
          <w:rStyle w:val="highlight"/>
          <w:rFonts w:ascii="Book Antiqua" w:hAnsi="Book Antiqua" w:cs="Arial"/>
          <w:sz w:val="24"/>
          <w:szCs w:val="24"/>
        </w:rPr>
        <w:t>neuropathic</w:t>
      </w:r>
      <w:r w:rsidR="00BC1DCB" w:rsidRPr="00F449B2">
        <w:rPr>
          <w:rStyle w:val="apple-converted-space"/>
          <w:rFonts w:ascii="Book Antiqua" w:hAnsi="Book Antiqua" w:cs="Arial"/>
          <w:sz w:val="24"/>
          <w:szCs w:val="24"/>
        </w:rPr>
        <w:t> </w:t>
      </w:r>
      <w:r w:rsidR="00BC1DCB" w:rsidRPr="00F449B2">
        <w:rPr>
          <w:rStyle w:val="highlight"/>
          <w:rFonts w:ascii="Book Antiqua" w:hAnsi="Book Antiqua" w:cs="Arial"/>
          <w:sz w:val="24"/>
          <w:szCs w:val="24"/>
        </w:rPr>
        <w:t xml:space="preserve">pain. </w:t>
      </w:r>
      <w:r w:rsidR="00097FFC" w:rsidRPr="00F449B2">
        <w:rPr>
          <w:rStyle w:val="highlight"/>
          <w:rFonts w:ascii="Book Antiqua" w:hAnsi="Book Antiqua" w:cs="Arial"/>
          <w:sz w:val="24"/>
          <w:szCs w:val="24"/>
        </w:rPr>
        <w:t xml:space="preserve">So, </w:t>
      </w:r>
      <w:r w:rsidR="00097FFC" w:rsidRPr="00F449B2">
        <w:rPr>
          <w:rFonts w:ascii="Book Antiqua" w:hAnsi="Book Antiqua" w:cs="Arial"/>
          <w:sz w:val="24"/>
          <w:szCs w:val="24"/>
        </w:rPr>
        <w:t>free radical scavengers like ascorbic acid could be useful for treatment of</w:t>
      </w:r>
      <w:r w:rsidR="00097FFC" w:rsidRPr="00F449B2">
        <w:rPr>
          <w:rStyle w:val="apple-converted-space"/>
          <w:rFonts w:ascii="Book Antiqua" w:hAnsi="Book Antiqua" w:cs="Arial"/>
          <w:sz w:val="24"/>
          <w:szCs w:val="24"/>
        </w:rPr>
        <w:t> </w:t>
      </w:r>
      <w:r w:rsidR="00097FFC" w:rsidRPr="00F449B2">
        <w:rPr>
          <w:rStyle w:val="highlight"/>
          <w:rFonts w:ascii="Book Antiqua" w:hAnsi="Book Antiqua" w:cs="Arial"/>
          <w:sz w:val="24"/>
          <w:szCs w:val="24"/>
        </w:rPr>
        <w:t>neuropathic</w:t>
      </w:r>
      <w:r w:rsidR="00097FFC" w:rsidRPr="00F449B2">
        <w:rPr>
          <w:rStyle w:val="apple-converted-space"/>
          <w:rFonts w:ascii="Book Antiqua" w:hAnsi="Book Antiqua" w:cs="Arial"/>
          <w:sz w:val="24"/>
          <w:szCs w:val="24"/>
        </w:rPr>
        <w:t> </w:t>
      </w:r>
      <w:r w:rsidR="00097FFC" w:rsidRPr="00F449B2">
        <w:rPr>
          <w:rStyle w:val="highlight"/>
          <w:rFonts w:ascii="Book Antiqua" w:hAnsi="Book Antiqua" w:cs="Arial"/>
          <w:sz w:val="24"/>
          <w:szCs w:val="24"/>
        </w:rPr>
        <w:t>pain</w:t>
      </w:r>
      <w:r w:rsidR="00507E7B" w:rsidRPr="00F449B2">
        <w:rPr>
          <w:rFonts w:ascii="Book Antiqua" w:hAnsi="Book Antiqua" w:cstheme="majorBidi"/>
          <w:color w:val="000000"/>
          <w:sz w:val="24"/>
          <w:szCs w:val="24"/>
          <w:vertAlign w:val="superscript"/>
        </w:rPr>
        <w:t>[7</w:t>
      </w:r>
      <w:r w:rsidR="008C57BA" w:rsidRPr="00F449B2">
        <w:rPr>
          <w:rFonts w:ascii="Book Antiqua" w:hAnsi="Book Antiqua" w:cstheme="majorBidi"/>
          <w:color w:val="000000"/>
          <w:sz w:val="24"/>
          <w:szCs w:val="24"/>
          <w:vertAlign w:val="superscript"/>
        </w:rPr>
        <w:t>0</w:t>
      </w:r>
      <w:r w:rsidR="00CE5EE0" w:rsidRPr="00F449B2">
        <w:rPr>
          <w:rFonts w:ascii="Book Antiqua" w:hAnsi="Book Antiqua" w:cstheme="majorBidi"/>
          <w:color w:val="000000"/>
          <w:sz w:val="24"/>
          <w:szCs w:val="24"/>
          <w:vertAlign w:val="superscript"/>
        </w:rPr>
        <w:t>]</w:t>
      </w:r>
      <w:r w:rsidR="00CE5EE0" w:rsidRPr="00F449B2">
        <w:rPr>
          <w:rFonts w:ascii="Book Antiqua" w:hAnsi="Book Antiqua" w:cstheme="majorBidi"/>
          <w:color w:val="000000"/>
          <w:sz w:val="24"/>
          <w:szCs w:val="24"/>
        </w:rPr>
        <w:t>.</w:t>
      </w:r>
      <w:r w:rsidR="00CE5EE0" w:rsidRPr="00F449B2">
        <w:rPr>
          <w:rStyle w:val="highlight"/>
          <w:rFonts w:ascii="Book Antiqua" w:hAnsi="Book Antiqua" w:cs="Arial"/>
          <w:sz w:val="24"/>
          <w:szCs w:val="24"/>
        </w:rPr>
        <w:t xml:space="preserve"> </w:t>
      </w:r>
      <w:r w:rsidR="00097FFC" w:rsidRPr="00F449B2">
        <w:rPr>
          <w:rStyle w:val="highlight"/>
          <w:rFonts w:ascii="Book Antiqua" w:hAnsi="Book Antiqua" w:cs="Arial"/>
          <w:sz w:val="24"/>
          <w:szCs w:val="24"/>
        </w:rPr>
        <w:t xml:space="preserve">However, </w:t>
      </w:r>
      <w:r w:rsidR="00500AC0" w:rsidRPr="00F449B2">
        <w:rPr>
          <w:rFonts w:ascii="Book Antiqua" w:hAnsi="Book Antiqua" w:cstheme="majorBidi"/>
          <w:color w:val="000000"/>
          <w:sz w:val="24"/>
          <w:szCs w:val="24"/>
        </w:rPr>
        <w:t>there is no clinical study investigating tilidine and ascorbic acid in the management of neuropathic pain among patients with chronic LBP</w:t>
      </w:r>
      <w:r w:rsidR="00EE3251" w:rsidRPr="00F449B2">
        <w:rPr>
          <w:rFonts w:ascii="Book Antiqua" w:hAnsi="Book Antiqua" w:cstheme="majorBidi"/>
          <w:color w:val="000000"/>
          <w:sz w:val="24"/>
          <w:szCs w:val="24"/>
        </w:rPr>
        <w:t>.</w:t>
      </w:r>
    </w:p>
    <w:p w:rsidR="00F449B2" w:rsidRDefault="00F449B2" w:rsidP="00F449B2">
      <w:pPr>
        <w:tabs>
          <w:tab w:val="left" w:pos="851"/>
        </w:tabs>
        <w:spacing w:after="0" w:line="360" w:lineRule="auto"/>
        <w:jc w:val="both"/>
        <w:rPr>
          <w:rFonts w:ascii="Book Antiqua" w:hAnsi="Book Antiqua" w:cstheme="majorBidi"/>
          <w:b/>
          <w:bCs/>
          <w:color w:val="000000"/>
          <w:sz w:val="24"/>
          <w:szCs w:val="24"/>
        </w:rPr>
      </w:pPr>
    </w:p>
    <w:p w:rsidR="007945E9" w:rsidRPr="00F449B2" w:rsidRDefault="00910127" w:rsidP="00F449B2">
      <w:pPr>
        <w:tabs>
          <w:tab w:val="left" w:pos="851"/>
        </w:tabs>
        <w:spacing w:after="0" w:line="360" w:lineRule="auto"/>
        <w:jc w:val="both"/>
        <w:rPr>
          <w:rFonts w:ascii="Book Antiqua" w:hAnsi="Book Antiqua" w:cstheme="majorBidi"/>
          <w:color w:val="000000"/>
          <w:sz w:val="24"/>
          <w:szCs w:val="24"/>
        </w:rPr>
      </w:pPr>
      <w:r w:rsidRPr="00F449B2">
        <w:rPr>
          <w:rFonts w:ascii="Book Antiqua" w:hAnsi="Book Antiqua" w:cstheme="majorBidi"/>
          <w:b/>
          <w:bCs/>
          <w:color w:val="000000"/>
          <w:sz w:val="24"/>
          <w:szCs w:val="24"/>
        </w:rPr>
        <w:t>COMBİNATİON THERAPY</w:t>
      </w:r>
    </w:p>
    <w:p w:rsidR="0056230F" w:rsidRPr="00F449B2" w:rsidRDefault="008F69CD" w:rsidP="00F449B2">
      <w:pPr>
        <w:tabs>
          <w:tab w:val="left" w:pos="851"/>
        </w:tabs>
        <w:spacing w:after="0" w:line="360" w:lineRule="auto"/>
        <w:jc w:val="both"/>
        <w:rPr>
          <w:rFonts w:ascii="Book Antiqua" w:hAnsi="Book Antiqua" w:cstheme="majorBidi"/>
          <w:sz w:val="24"/>
          <w:szCs w:val="24"/>
          <w:lang w:val="en-US"/>
        </w:rPr>
      </w:pPr>
      <w:r w:rsidRPr="00F449B2">
        <w:rPr>
          <w:rFonts w:ascii="Book Antiqua" w:hAnsi="Book Antiqua" w:cstheme="majorBidi"/>
          <w:color w:val="000000"/>
          <w:sz w:val="24"/>
          <w:szCs w:val="24"/>
        </w:rPr>
        <w:t xml:space="preserve">Since chronic LBP </w:t>
      </w:r>
      <w:r w:rsidRPr="00F449B2">
        <w:rPr>
          <w:rFonts w:ascii="Book Antiqua" w:hAnsi="Book Antiqua" w:cstheme="majorBidi"/>
          <w:sz w:val="24"/>
          <w:szCs w:val="24"/>
          <w:lang w:val="en-US"/>
        </w:rPr>
        <w:t>consists of both nociceptive and neuropathic me</w:t>
      </w:r>
      <w:r w:rsidR="00910127" w:rsidRPr="00F449B2">
        <w:rPr>
          <w:rFonts w:ascii="Book Antiqua" w:hAnsi="Book Antiqua" w:cstheme="majorBidi"/>
          <w:sz w:val="24"/>
          <w:szCs w:val="24"/>
          <w:lang w:val="en-US"/>
        </w:rPr>
        <w:t xml:space="preserve">chanisms, </w:t>
      </w:r>
      <w:r w:rsidR="000D276B" w:rsidRPr="00F449B2">
        <w:rPr>
          <w:rFonts w:ascii="Book Antiqua" w:hAnsi="Book Antiqua" w:cstheme="majorBidi"/>
          <w:sz w:val="24"/>
          <w:szCs w:val="24"/>
          <w:lang w:val="en-US"/>
        </w:rPr>
        <w:t xml:space="preserve">combination therapy such as </w:t>
      </w:r>
      <w:r w:rsidR="00910127" w:rsidRPr="00F449B2">
        <w:rPr>
          <w:rFonts w:ascii="Book Antiqua" w:hAnsi="Book Antiqua" w:cstheme="majorBidi"/>
          <w:sz w:val="24"/>
          <w:szCs w:val="24"/>
          <w:lang w:val="en-US"/>
        </w:rPr>
        <w:t>antidepressants and/</w:t>
      </w:r>
      <w:r w:rsidRPr="00F449B2">
        <w:rPr>
          <w:rFonts w:ascii="Book Antiqua" w:hAnsi="Book Antiqua" w:cstheme="majorBidi"/>
          <w:sz w:val="24"/>
          <w:szCs w:val="24"/>
          <w:lang w:val="en-US"/>
        </w:rPr>
        <w:t xml:space="preserve">or anticonvulsants </w:t>
      </w:r>
      <w:r w:rsidR="00772A6B" w:rsidRPr="00F449B2">
        <w:rPr>
          <w:rFonts w:ascii="Book Antiqua" w:hAnsi="Book Antiqua" w:cstheme="majorBidi"/>
          <w:sz w:val="24"/>
          <w:szCs w:val="24"/>
          <w:lang w:val="en-US"/>
        </w:rPr>
        <w:t xml:space="preserve">plus opioids or NSAIIs </w:t>
      </w:r>
      <w:r w:rsidR="000B764B" w:rsidRPr="00F449B2">
        <w:rPr>
          <w:rFonts w:ascii="Book Antiqua" w:hAnsi="Book Antiqua" w:cstheme="majorBidi"/>
          <w:sz w:val="24"/>
          <w:szCs w:val="24"/>
          <w:lang w:val="en-US"/>
        </w:rPr>
        <w:t>might</w:t>
      </w:r>
      <w:r w:rsidR="002F5E59" w:rsidRPr="00F449B2">
        <w:rPr>
          <w:rFonts w:ascii="Book Antiqua" w:hAnsi="Book Antiqua" w:cstheme="majorBidi"/>
          <w:sz w:val="24"/>
          <w:szCs w:val="24"/>
          <w:lang w:val="en-US"/>
        </w:rPr>
        <w:t xml:space="preserve"> </w:t>
      </w:r>
      <w:r w:rsidR="000B764B" w:rsidRPr="00F449B2">
        <w:rPr>
          <w:rFonts w:ascii="Book Antiqua" w:hAnsi="Book Antiqua" w:cstheme="majorBidi"/>
          <w:sz w:val="24"/>
          <w:szCs w:val="24"/>
          <w:lang w:val="en-US"/>
        </w:rPr>
        <w:t xml:space="preserve">be rational </w:t>
      </w:r>
      <w:r w:rsidRPr="00F449B2">
        <w:rPr>
          <w:rFonts w:ascii="Book Antiqua" w:hAnsi="Book Antiqua" w:cstheme="majorBidi"/>
          <w:sz w:val="24"/>
          <w:szCs w:val="24"/>
          <w:lang w:val="en-US"/>
        </w:rPr>
        <w:t>in the treatment of chronic LBP</w:t>
      </w:r>
      <w:r w:rsidR="00507E7B" w:rsidRPr="00F449B2">
        <w:rPr>
          <w:rFonts w:ascii="Book Antiqua" w:hAnsi="Book Antiqua" w:cstheme="majorBidi"/>
          <w:color w:val="000000"/>
          <w:sz w:val="24"/>
          <w:szCs w:val="24"/>
          <w:vertAlign w:val="superscript"/>
        </w:rPr>
        <w:t>[7</w:t>
      </w:r>
      <w:r w:rsidR="008C57BA" w:rsidRPr="00F449B2">
        <w:rPr>
          <w:rFonts w:ascii="Book Antiqua" w:hAnsi="Book Antiqua" w:cstheme="majorBidi"/>
          <w:color w:val="000000"/>
          <w:sz w:val="24"/>
          <w:szCs w:val="24"/>
          <w:vertAlign w:val="superscript"/>
        </w:rPr>
        <w:t>1</w:t>
      </w:r>
      <w:r w:rsidR="009C0944" w:rsidRPr="00F449B2">
        <w:rPr>
          <w:rFonts w:ascii="Book Antiqua" w:hAnsi="Book Antiqua" w:cstheme="majorBidi"/>
          <w:color w:val="000000"/>
          <w:sz w:val="24"/>
          <w:szCs w:val="24"/>
          <w:vertAlign w:val="superscript"/>
        </w:rPr>
        <w:t>]</w:t>
      </w:r>
      <w:r w:rsidRPr="00F449B2">
        <w:rPr>
          <w:rFonts w:ascii="Book Antiqua" w:hAnsi="Book Antiqua" w:cstheme="majorBidi"/>
          <w:sz w:val="24"/>
          <w:szCs w:val="24"/>
          <w:lang w:val="en-US"/>
        </w:rPr>
        <w:t>.</w:t>
      </w:r>
      <w:r w:rsidR="00B33C30" w:rsidRPr="00F449B2">
        <w:rPr>
          <w:rFonts w:ascii="Book Antiqua" w:hAnsi="Book Antiqua" w:cstheme="majorBidi"/>
          <w:sz w:val="24"/>
          <w:szCs w:val="24"/>
          <w:lang w:val="en-US"/>
        </w:rPr>
        <w:t xml:space="preserve"> Treatment guidelines also</w:t>
      </w:r>
      <w:r w:rsidR="008A1E95" w:rsidRPr="00F449B2">
        <w:rPr>
          <w:rFonts w:ascii="Book Antiqua" w:hAnsi="Book Antiqua" w:cstheme="majorBidi"/>
          <w:sz w:val="24"/>
          <w:szCs w:val="24"/>
          <w:lang w:val="en-US"/>
        </w:rPr>
        <w:t xml:space="preserve"> </w:t>
      </w:r>
      <w:r w:rsidR="00B33C30" w:rsidRPr="00F449B2">
        <w:rPr>
          <w:rFonts w:ascii="Book Antiqua" w:hAnsi="Book Antiqua" w:cstheme="majorBidi"/>
          <w:sz w:val="24"/>
          <w:szCs w:val="24"/>
          <w:lang w:val="en-US"/>
        </w:rPr>
        <w:t>recommend</w:t>
      </w:r>
      <w:r w:rsidR="008A1E95" w:rsidRPr="00F449B2">
        <w:rPr>
          <w:rFonts w:ascii="Book Antiqua" w:hAnsi="Book Antiqua" w:cstheme="majorBidi"/>
          <w:sz w:val="24"/>
          <w:szCs w:val="24"/>
          <w:lang w:val="en-US"/>
        </w:rPr>
        <w:t xml:space="preserve"> </w:t>
      </w:r>
      <w:r w:rsidR="00B33C30" w:rsidRPr="00F449B2">
        <w:rPr>
          <w:rFonts w:ascii="Book Antiqua" w:hAnsi="Book Antiqua" w:cstheme="majorBidi"/>
          <w:sz w:val="24"/>
          <w:szCs w:val="24"/>
          <w:lang w:val="en-US"/>
        </w:rPr>
        <w:t>combination</w:t>
      </w:r>
      <w:r w:rsidR="008A1E95" w:rsidRPr="00F449B2">
        <w:rPr>
          <w:rFonts w:ascii="Book Antiqua" w:hAnsi="Book Antiqua" w:cstheme="majorBidi"/>
          <w:sz w:val="24"/>
          <w:szCs w:val="24"/>
          <w:lang w:val="en-US"/>
        </w:rPr>
        <w:t xml:space="preserve"> </w:t>
      </w:r>
      <w:r w:rsidR="00B33C30" w:rsidRPr="00F449B2">
        <w:rPr>
          <w:rFonts w:ascii="Book Antiqua" w:hAnsi="Book Antiqua" w:cstheme="majorBidi"/>
          <w:sz w:val="24"/>
          <w:szCs w:val="24"/>
          <w:lang w:val="en-US"/>
        </w:rPr>
        <w:t>therapy</w:t>
      </w:r>
      <w:r w:rsidR="008A1E95" w:rsidRPr="00F449B2">
        <w:rPr>
          <w:rFonts w:ascii="Book Antiqua" w:hAnsi="Book Antiqua" w:cstheme="majorBidi"/>
          <w:sz w:val="24"/>
          <w:szCs w:val="24"/>
          <w:lang w:val="en-US"/>
        </w:rPr>
        <w:t xml:space="preserve"> </w:t>
      </w:r>
      <w:r w:rsidR="00B33C30" w:rsidRPr="00F449B2">
        <w:rPr>
          <w:rFonts w:ascii="Book Antiqua" w:hAnsi="Book Antiqua" w:cstheme="majorBidi"/>
          <w:sz w:val="24"/>
          <w:szCs w:val="24"/>
          <w:lang w:val="en-US"/>
        </w:rPr>
        <w:t>in the treatment of neuropathic pain due to</w:t>
      </w:r>
      <w:r w:rsidR="008A1E95" w:rsidRPr="00F449B2">
        <w:rPr>
          <w:rFonts w:ascii="Book Antiqua" w:hAnsi="Book Antiqua" w:cstheme="majorBidi"/>
          <w:sz w:val="24"/>
          <w:szCs w:val="24"/>
          <w:lang w:val="en-US"/>
        </w:rPr>
        <w:t xml:space="preserve"> </w:t>
      </w:r>
      <w:r w:rsidR="00B33C30" w:rsidRPr="00F449B2">
        <w:rPr>
          <w:rFonts w:ascii="Book Antiqua" w:hAnsi="Book Antiqua" w:cstheme="majorBidi"/>
          <w:sz w:val="24"/>
          <w:szCs w:val="24"/>
          <w:lang w:val="en-US"/>
        </w:rPr>
        <w:t>different</w:t>
      </w:r>
      <w:r w:rsidR="008A1E95" w:rsidRPr="00F449B2">
        <w:rPr>
          <w:rFonts w:ascii="Book Antiqua" w:hAnsi="Book Antiqua" w:cstheme="majorBidi"/>
          <w:sz w:val="24"/>
          <w:szCs w:val="24"/>
          <w:lang w:val="en-US"/>
        </w:rPr>
        <w:t xml:space="preserve"> </w:t>
      </w:r>
      <w:r w:rsidR="00B33C30" w:rsidRPr="00F449B2">
        <w:rPr>
          <w:rFonts w:ascii="Book Antiqua" w:hAnsi="Book Antiqua" w:cstheme="majorBidi"/>
          <w:sz w:val="24"/>
          <w:szCs w:val="24"/>
          <w:lang w:val="en-US"/>
        </w:rPr>
        <w:t>causes</w:t>
      </w:r>
      <w:r w:rsidR="008A1E95" w:rsidRPr="00F449B2">
        <w:rPr>
          <w:rFonts w:ascii="Book Antiqua" w:hAnsi="Book Antiqua" w:cstheme="majorBidi"/>
          <w:sz w:val="24"/>
          <w:szCs w:val="24"/>
          <w:lang w:val="en-US"/>
        </w:rPr>
        <w:t xml:space="preserve"> </w:t>
      </w:r>
      <w:r w:rsidR="00B33C30" w:rsidRPr="00F449B2">
        <w:rPr>
          <w:rFonts w:ascii="Book Antiqua" w:hAnsi="Book Antiqua" w:cstheme="majorBidi"/>
          <w:sz w:val="24"/>
          <w:szCs w:val="24"/>
          <w:lang w:val="en-US"/>
        </w:rPr>
        <w:t>as</w:t>
      </w:r>
      <w:r w:rsidR="008A1E95" w:rsidRPr="00F449B2">
        <w:rPr>
          <w:rFonts w:ascii="Book Antiqua" w:hAnsi="Book Antiqua" w:cstheme="majorBidi"/>
          <w:sz w:val="24"/>
          <w:szCs w:val="24"/>
          <w:lang w:val="en-US"/>
        </w:rPr>
        <w:t xml:space="preserve"> </w:t>
      </w:r>
      <w:r w:rsidR="00B33C30" w:rsidRPr="00F449B2">
        <w:rPr>
          <w:rFonts w:ascii="Book Antiqua" w:hAnsi="Book Antiqua" w:cstheme="majorBidi"/>
          <w:sz w:val="24"/>
          <w:szCs w:val="24"/>
          <w:lang w:val="en-US"/>
        </w:rPr>
        <w:t>an</w:t>
      </w:r>
      <w:r w:rsidR="008A1E95" w:rsidRPr="00F449B2">
        <w:rPr>
          <w:rFonts w:ascii="Book Antiqua" w:hAnsi="Book Antiqua" w:cstheme="majorBidi"/>
          <w:sz w:val="24"/>
          <w:szCs w:val="24"/>
          <w:lang w:val="en-US"/>
        </w:rPr>
        <w:t xml:space="preserve"> </w:t>
      </w:r>
      <w:r w:rsidR="00B33C30" w:rsidRPr="00F449B2">
        <w:rPr>
          <w:rFonts w:ascii="Book Antiqua" w:hAnsi="Book Antiqua" w:cstheme="majorBidi"/>
          <w:sz w:val="24"/>
          <w:szCs w:val="24"/>
          <w:lang w:val="en-US"/>
        </w:rPr>
        <w:t>option for</w:t>
      </w:r>
      <w:r w:rsidR="008A1E95" w:rsidRPr="00F449B2">
        <w:rPr>
          <w:rFonts w:ascii="Book Antiqua" w:hAnsi="Book Antiqua" w:cstheme="majorBidi"/>
          <w:sz w:val="24"/>
          <w:szCs w:val="24"/>
          <w:lang w:val="en-US"/>
        </w:rPr>
        <w:t xml:space="preserve"> </w:t>
      </w:r>
      <w:r w:rsidR="00B33C30" w:rsidRPr="00F449B2">
        <w:rPr>
          <w:rFonts w:ascii="Book Antiqua" w:hAnsi="Book Antiqua" w:cstheme="majorBidi"/>
          <w:sz w:val="24"/>
          <w:szCs w:val="24"/>
          <w:lang w:val="en-US"/>
        </w:rPr>
        <w:t xml:space="preserve">patients who are unresponsive to the </w:t>
      </w:r>
      <w:proofErr w:type="gramStart"/>
      <w:r w:rsidR="00B33C30" w:rsidRPr="00F449B2">
        <w:rPr>
          <w:rFonts w:ascii="Book Antiqua" w:hAnsi="Book Antiqua" w:cstheme="majorBidi"/>
          <w:sz w:val="24"/>
          <w:szCs w:val="24"/>
          <w:lang w:val="en-US"/>
        </w:rPr>
        <w:t>monotherapy</w:t>
      </w:r>
      <w:r w:rsidR="00BA36FB" w:rsidRPr="00F449B2">
        <w:rPr>
          <w:rFonts w:ascii="Book Antiqua" w:hAnsi="Book Antiqua" w:cstheme="majorBidi"/>
          <w:color w:val="000000"/>
          <w:sz w:val="24"/>
          <w:szCs w:val="24"/>
          <w:vertAlign w:val="superscript"/>
        </w:rPr>
        <w:t>[</w:t>
      </w:r>
      <w:proofErr w:type="gramEnd"/>
      <w:r w:rsidR="00085FCB" w:rsidRPr="00F449B2">
        <w:rPr>
          <w:rFonts w:ascii="Book Antiqua" w:hAnsi="Book Antiqua" w:cstheme="majorBidi"/>
          <w:color w:val="000000"/>
          <w:sz w:val="24"/>
          <w:szCs w:val="24"/>
          <w:vertAlign w:val="superscript"/>
        </w:rPr>
        <w:t>7</w:t>
      </w:r>
      <w:r w:rsidR="006559CB" w:rsidRPr="00F449B2">
        <w:rPr>
          <w:rFonts w:ascii="Book Antiqua" w:hAnsi="Book Antiqua" w:cstheme="majorBidi"/>
          <w:color w:val="000000"/>
          <w:sz w:val="24"/>
          <w:szCs w:val="24"/>
          <w:vertAlign w:val="superscript"/>
        </w:rPr>
        <w:t>,3</w:t>
      </w:r>
      <w:r w:rsidR="00507E7B" w:rsidRPr="00F449B2">
        <w:rPr>
          <w:rFonts w:ascii="Book Antiqua" w:hAnsi="Book Antiqua" w:cstheme="majorBidi"/>
          <w:color w:val="000000"/>
          <w:sz w:val="24"/>
          <w:szCs w:val="24"/>
          <w:vertAlign w:val="superscript"/>
        </w:rPr>
        <w:t>6</w:t>
      </w:r>
      <w:r w:rsidR="00BA36FB" w:rsidRPr="00F449B2">
        <w:rPr>
          <w:rFonts w:ascii="Book Antiqua" w:hAnsi="Book Antiqua" w:cstheme="majorBidi"/>
          <w:color w:val="000000"/>
          <w:sz w:val="24"/>
          <w:szCs w:val="24"/>
          <w:vertAlign w:val="superscript"/>
        </w:rPr>
        <w:t>]</w:t>
      </w:r>
      <w:r w:rsidR="00910127" w:rsidRPr="00F449B2">
        <w:rPr>
          <w:rFonts w:ascii="Book Antiqua" w:hAnsi="Book Antiqua" w:cstheme="majorBidi"/>
          <w:sz w:val="24"/>
          <w:szCs w:val="24"/>
          <w:lang w:val="en-US"/>
        </w:rPr>
        <w:t>.</w:t>
      </w:r>
      <w:r w:rsidR="00B33C30" w:rsidRPr="00F449B2">
        <w:rPr>
          <w:rFonts w:ascii="Book Antiqua" w:hAnsi="Book Antiqua" w:cstheme="majorBidi"/>
          <w:sz w:val="24"/>
          <w:szCs w:val="24"/>
          <w:lang w:val="en-US"/>
        </w:rPr>
        <w:t xml:space="preserve"> </w:t>
      </w:r>
      <w:r w:rsidR="002B3DD8" w:rsidRPr="00F449B2">
        <w:rPr>
          <w:rFonts w:ascii="Book Antiqua" w:hAnsi="Book Antiqua" w:cstheme="majorBidi"/>
          <w:sz w:val="24"/>
          <w:szCs w:val="24"/>
          <w:lang w:val="en-US"/>
        </w:rPr>
        <w:t xml:space="preserve">However, combination therapy is associated with some limitations consisting of adverse reactions and drug </w:t>
      </w:r>
      <w:proofErr w:type="gramStart"/>
      <w:r w:rsidR="002B3DD8" w:rsidRPr="00F449B2">
        <w:rPr>
          <w:rFonts w:ascii="Book Antiqua" w:hAnsi="Book Antiqua" w:cstheme="majorBidi"/>
          <w:sz w:val="24"/>
          <w:szCs w:val="24"/>
          <w:lang w:val="en-US"/>
        </w:rPr>
        <w:t>interactions</w:t>
      </w:r>
      <w:r w:rsidR="00BA36FB" w:rsidRPr="00F449B2">
        <w:rPr>
          <w:rFonts w:ascii="Book Antiqua" w:hAnsi="Book Antiqua" w:cstheme="majorBidi"/>
          <w:color w:val="000000"/>
          <w:sz w:val="24"/>
          <w:szCs w:val="24"/>
          <w:vertAlign w:val="superscript"/>
        </w:rPr>
        <w:t>[</w:t>
      </w:r>
      <w:proofErr w:type="gramEnd"/>
      <w:r w:rsidR="00910127" w:rsidRPr="00F449B2">
        <w:rPr>
          <w:rFonts w:ascii="Book Antiqua" w:hAnsi="Book Antiqua" w:cstheme="majorBidi"/>
          <w:color w:val="000000"/>
          <w:sz w:val="24"/>
          <w:szCs w:val="24"/>
          <w:vertAlign w:val="superscript"/>
        </w:rPr>
        <w:t>3</w:t>
      </w:r>
      <w:r w:rsidR="00507E7B" w:rsidRPr="00F449B2">
        <w:rPr>
          <w:rFonts w:ascii="Book Antiqua" w:hAnsi="Book Antiqua" w:cstheme="majorBidi"/>
          <w:color w:val="000000"/>
          <w:sz w:val="24"/>
          <w:szCs w:val="24"/>
          <w:vertAlign w:val="superscript"/>
        </w:rPr>
        <w:t>9</w:t>
      </w:r>
      <w:r w:rsidR="00910127" w:rsidRPr="00F449B2">
        <w:rPr>
          <w:rFonts w:ascii="Book Antiqua" w:hAnsi="Book Antiqua" w:cstheme="majorBidi"/>
          <w:color w:val="000000"/>
          <w:sz w:val="24"/>
          <w:szCs w:val="24"/>
          <w:vertAlign w:val="superscript"/>
        </w:rPr>
        <w:t>,</w:t>
      </w:r>
      <w:r w:rsidR="00507E7B" w:rsidRPr="00F449B2">
        <w:rPr>
          <w:rFonts w:ascii="Book Antiqua" w:hAnsi="Book Antiqua" w:cstheme="majorBidi"/>
          <w:color w:val="000000"/>
          <w:sz w:val="24"/>
          <w:szCs w:val="24"/>
          <w:vertAlign w:val="superscript"/>
        </w:rPr>
        <w:t>7</w:t>
      </w:r>
      <w:r w:rsidR="008C57BA" w:rsidRPr="00F449B2">
        <w:rPr>
          <w:rFonts w:ascii="Book Antiqua" w:hAnsi="Book Antiqua" w:cstheme="majorBidi"/>
          <w:color w:val="000000"/>
          <w:sz w:val="24"/>
          <w:szCs w:val="24"/>
          <w:vertAlign w:val="superscript"/>
        </w:rPr>
        <w:t>2</w:t>
      </w:r>
      <w:r w:rsidR="00BA36FB" w:rsidRPr="00F449B2">
        <w:rPr>
          <w:rFonts w:ascii="Book Antiqua" w:hAnsi="Book Antiqua" w:cstheme="majorBidi"/>
          <w:color w:val="000000"/>
          <w:sz w:val="24"/>
          <w:szCs w:val="24"/>
          <w:vertAlign w:val="superscript"/>
        </w:rPr>
        <w:t>]</w:t>
      </w:r>
      <w:r w:rsidR="00DF6932" w:rsidRPr="00F449B2">
        <w:rPr>
          <w:rFonts w:ascii="Book Antiqua" w:hAnsi="Book Antiqua" w:cstheme="majorBidi"/>
          <w:sz w:val="24"/>
          <w:szCs w:val="24"/>
          <w:lang w:val="en-US"/>
        </w:rPr>
        <w:t>.</w:t>
      </w:r>
    </w:p>
    <w:p w:rsidR="003D1B58" w:rsidRPr="00F449B2" w:rsidRDefault="00E603A0" w:rsidP="00F449B2">
      <w:pPr>
        <w:tabs>
          <w:tab w:val="left" w:pos="851"/>
        </w:tabs>
        <w:spacing w:after="0" w:line="360" w:lineRule="auto"/>
        <w:ind w:firstLineChars="100" w:firstLine="240"/>
        <w:jc w:val="both"/>
        <w:rPr>
          <w:rFonts w:ascii="Book Antiqua" w:hAnsi="Book Antiqua" w:cstheme="majorBidi"/>
          <w:sz w:val="24"/>
          <w:szCs w:val="24"/>
          <w:lang w:val="en-US"/>
        </w:rPr>
      </w:pPr>
      <w:r w:rsidRPr="00F449B2">
        <w:rPr>
          <w:rFonts w:ascii="Book Antiqua" w:hAnsi="Book Antiqua" w:cstheme="majorBidi"/>
          <w:sz w:val="24"/>
          <w:szCs w:val="24"/>
          <w:lang w:val="en-US"/>
        </w:rPr>
        <w:lastRenderedPageBreak/>
        <w:t>In the literature, the number of clinical studies investigating the effect of combination therapy for neuropathic pain component in patients with chronic LBP is very few. Although most of the available clinical studies have investigated combinations of</w:t>
      </w:r>
      <w:r w:rsidR="008A1E95" w:rsidRPr="00F449B2">
        <w:rPr>
          <w:rFonts w:ascii="Book Antiqua" w:hAnsi="Book Antiqua" w:cstheme="majorBidi"/>
          <w:sz w:val="24"/>
          <w:szCs w:val="24"/>
          <w:lang w:val="en-US"/>
        </w:rPr>
        <w:t xml:space="preserve"> </w:t>
      </w:r>
      <w:r w:rsidRPr="00F449B2">
        <w:rPr>
          <w:rFonts w:ascii="Book Antiqua" w:hAnsi="Book Antiqua" w:cstheme="majorBidi"/>
          <w:sz w:val="24"/>
          <w:szCs w:val="24"/>
          <w:lang w:val="en-US"/>
        </w:rPr>
        <w:t>an opioid plus another drugs, there is only one study</w:t>
      </w:r>
      <w:r w:rsidR="008A1E95" w:rsidRPr="00F449B2">
        <w:rPr>
          <w:rFonts w:ascii="Book Antiqua" w:hAnsi="Book Antiqua" w:cstheme="majorBidi"/>
          <w:sz w:val="24"/>
          <w:szCs w:val="24"/>
          <w:lang w:val="en-US"/>
        </w:rPr>
        <w:t xml:space="preserve"> </w:t>
      </w:r>
      <w:r w:rsidRPr="00F449B2">
        <w:rPr>
          <w:rFonts w:ascii="Book Antiqua" w:hAnsi="Book Antiqua" w:cstheme="majorBidi"/>
          <w:sz w:val="24"/>
          <w:szCs w:val="24"/>
          <w:lang w:val="en-US"/>
        </w:rPr>
        <w:t xml:space="preserve">investigating the efficacy of </w:t>
      </w:r>
      <w:proofErr w:type="spellStart"/>
      <w:r w:rsidRPr="00F449B2">
        <w:rPr>
          <w:rFonts w:ascii="Book Antiqua" w:hAnsi="Book Antiqua" w:cstheme="majorBidi"/>
          <w:sz w:val="24"/>
          <w:szCs w:val="24"/>
          <w:lang w:val="en-US"/>
        </w:rPr>
        <w:t>celecoxib</w:t>
      </w:r>
      <w:proofErr w:type="spellEnd"/>
      <w:r w:rsidRPr="00F449B2">
        <w:rPr>
          <w:rFonts w:ascii="Book Antiqua" w:hAnsi="Book Antiqua" w:cstheme="majorBidi"/>
          <w:sz w:val="24"/>
          <w:szCs w:val="24"/>
          <w:lang w:val="en-US"/>
        </w:rPr>
        <w:t xml:space="preserve"> plus </w:t>
      </w:r>
      <w:proofErr w:type="spellStart"/>
      <w:r w:rsidRPr="00F449B2">
        <w:rPr>
          <w:rFonts w:ascii="Book Antiqua" w:hAnsi="Book Antiqua" w:cstheme="majorBidi"/>
          <w:sz w:val="24"/>
          <w:szCs w:val="24"/>
          <w:lang w:val="en-US"/>
        </w:rPr>
        <w:t>pregabalin</w:t>
      </w:r>
      <w:proofErr w:type="spellEnd"/>
      <w:r w:rsidRPr="00F449B2">
        <w:rPr>
          <w:rFonts w:ascii="Book Antiqua" w:hAnsi="Book Antiqua" w:cstheme="majorBidi"/>
          <w:sz w:val="24"/>
          <w:szCs w:val="24"/>
          <w:lang w:val="en-US"/>
        </w:rPr>
        <w:t xml:space="preserve"> combination drug therapy</w:t>
      </w:r>
      <w:r w:rsidR="008A1E95" w:rsidRPr="00F449B2">
        <w:rPr>
          <w:rFonts w:ascii="Book Antiqua" w:hAnsi="Book Antiqua" w:cstheme="majorBidi"/>
          <w:sz w:val="24"/>
          <w:szCs w:val="24"/>
          <w:lang w:val="en-US"/>
        </w:rPr>
        <w:t xml:space="preserve"> </w:t>
      </w:r>
      <w:r w:rsidRPr="00F449B2">
        <w:rPr>
          <w:rFonts w:ascii="Book Antiqua" w:hAnsi="Book Antiqua" w:cstheme="majorBidi"/>
          <w:sz w:val="24"/>
          <w:szCs w:val="24"/>
          <w:lang w:val="en-US"/>
        </w:rPr>
        <w:t>in</w:t>
      </w:r>
      <w:r w:rsidR="008A1E95" w:rsidRPr="00F449B2">
        <w:rPr>
          <w:rFonts w:ascii="Book Antiqua" w:hAnsi="Book Antiqua" w:cstheme="majorBidi"/>
          <w:sz w:val="24"/>
          <w:szCs w:val="24"/>
          <w:lang w:val="en-US"/>
        </w:rPr>
        <w:t xml:space="preserve"> </w:t>
      </w:r>
      <w:r w:rsidRPr="00F449B2">
        <w:rPr>
          <w:rFonts w:ascii="Book Antiqua" w:hAnsi="Book Antiqua" w:cstheme="majorBidi"/>
          <w:sz w:val="24"/>
          <w:szCs w:val="24"/>
          <w:lang w:val="en-US"/>
        </w:rPr>
        <w:t>a</w:t>
      </w:r>
      <w:r w:rsidR="008A1E95" w:rsidRPr="00F449B2">
        <w:rPr>
          <w:rFonts w:ascii="Book Antiqua" w:hAnsi="Book Antiqua" w:cstheme="majorBidi"/>
          <w:sz w:val="24"/>
          <w:szCs w:val="24"/>
          <w:lang w:val="en-US"/>
        </w:rPr>
        <w:t xml:space="preserve"> </w:t>
      </w:r>
      <w:r w:rsidRPr="00F449B2">
        <w:rPr>
          <w:rFonts w:ascii="Book Antiqua" w:hAnsi="Book Antiqua" w:cstheme="majorBidi"/>
          <w:sz w:val="24"/>
          <w:szCs w:val="24"/>
          <w:lang w:val="en-US"/>
        </w:rPr>
        <w:t>mixed</w:t>
      </w:r>
      <w:r w:rsidR="008A1E95" w:rsidRPr="00F449B2">
        <w:rPr>
          <w:rFonts w:ascii="Book Antiqua" w:hAnsi="Book Antiqua" w:cstheme="majorBidi"/>
          <w:sz w:val="24"/>
          <w:szCs w:val="24"/>
          <w:lang w:val="en-US"/>
        </w:rPr>
        <w:t xml:space="preserve"> </w:t>
      </w:r>
      <w:r w:rsidR="006C034D" w:rsidRPr="00F449B2">
        <w:rPr>
          <w:rFonts w:ascii="Book Antiqua" w:hAnsi="Book Antiqua" w:cstheme="majorBidi"/>
          <w:sz w:val="24"/>
          <w:szCs w:val="24"/>
          <w:lang w:val="en-US"/>
        </w:rPr>
        <w:t>population</w:t>
      </w:r>
      <w:r w:rsidR="008A1E95" w:rsidRPr="00F449B2">
        <w:rPr>
          <w:rFonts w:ascii="Book Antiqua" w:hAnsi="Book Antiqua" w:cstheme="majorBidi"/>
          <w:sz w:val="24"/>
          <w:szCs w:val="24"/>
          <w:lang w:val="en-US"/>
        </w:rPr>
        <w:t xml:space="preserve"> </w:t>
      </w:r>
      <w:r w:rsidR="006C034D" w:rsidRPr="00F449B2">
        <w:rPr>
          <w:rFonts w:ascii="Book Antiqua" w:hAnsi="Book Antiqua" w:cstheme="majorBidi"/>
          <w:sz w:val="24"/>
          <w:szCs w:val="24"/>
          <w:lang w:val="en-US"/>
        </w:rPr>
        <w:t>of</w:t>
      </w:r>
      <w:r w:rsidR="008A1E95" w:rsidRPr="00F449B2">
        <w:rPr>
          <w:rFonts w:ascii="Book Antiqua" w:hAnsi="Book Antiqua" w:cstheme="majorBidi"/>
          <w:sz w:val="24"/>
          <w:szCs w:val="24"/>
          <w:lang w:val="en-US"/>
        </w:rPr>
        <w:t xml:space="preserve"> </w:t>
      </w:r>
      <w:r w:rsidR="006C034D" w:rsidRPr="00F449B2">
        <w:rPr>
          <w:rFonts w:ascii="Book Antiqua" w:hAnsi="Book Antiqua" w:cstheme="majorBidi"/>
          <w:sz w:val="24"/>
          <w:szCs w:val="24"/>
          <w:lang w:val="en-US"/>
        </w:rPr>
        <w:t xml:space="preserve">patients including </w:t>
      </w:r>
      <w:r w:rsidRPr="00F449B2">
        <w:rPr>
          <w:rFonts w:ascii="Book Antiqua" w:hAnsi="Book Antiqua" w:cstheme="majorBidi"/>
          <w:sz w:val="24"/>
          <w:szCs w:val="24"/>
          <w:lang w:val="en-US"/>
        </w:rPr>
        <w:t xml:space="preserve">chronic </w:t>
      </w:r>
      <w:proofErr w:type="gramStart"/>
      <w:r w:rsidRPr="00F449B2">
        <w:rPr>
          <w:rFonts w:ascii="Book Antiqua" w:hAnsi="Book Antiqua" w:cstheme="majorBidi"/>
          <w:sz w:val="24"/>
          <w:szCs w:val="24"/>
          <w:lang w:val="en-US"/>
        </w:rPr>
        <w:t>LBP</w:t>
      </w:r>
      <w:r w:rsidR="00BA36FB" w:rsidRPr="00F449B2">
        <w:rPr>
          <w:rFonts w:ascii="Book Antiqua" w:hAnsi="Book Antiqua" w:cstheme="majorBidi"/>
          <w:color w:val="000000"/>
          <w:sz w:val="24"/>
          <w:szCs w:val="24"/>
          <w:vertAlign w:val="superscript"/>
        </w:rPr>
        <w:t>[</w:t>
      </w:r>
      <w:proofErr w:type="gramEnd"/>
      <w:r w:rsidR="00507E7B" w:rsidRPr="00F449B2">
        <w:rPr>
          <w:rFonts w:ascii="Book Antiqua" w:hAnsi="Book Antiqua" w:cstheme="majorBidi"/>
          <w:color w:val="000000"/>
          <w:sz w:val="24"/>
          <w:szCs w:val="24"/>
          <w:vertAlign w:val="superscript"/>
        </w:rPr>
        <w:t>7</w:t>
      </w:r>
      <w:r w:rsidR="008C57BA" w:rsidRPr="00F449B2">
        <w:rPr>
          <w:rFonts w:ascii="Book Antiqua" w:hAnsi="Book Antiqua" w:cstheme="majorBidi"/>
          <w:color w:val="000000"/>
          <w:sz w:val="24"/>
          <w:szCs w:val="24"/>
          <w:vertAlign w:val="superscript"/>
        </w:rPr>
        <w:t>1</w:t>
      </w:r>
      <w:r w:rsidR="00BA36FB" w:rsidRPr="00F449B2">
        <w:rPr>
          <w:rFonts w:ascii="Book Antiqua" w:hAnsi="Book Antiqua" w:cstheme="majorBidi"/>
          <w:color w:val="000000"/>
          <w:sz w:val="24"/>
          <w:szCs w:val="24"/>
          <w:vertAlign w:val="superscript"/>
        </w:rPr>
        <w:t>]</w:t>
      </w:r>
      <w:r w:rsidR="006C034D" w:rsidRPr="00F449B2">
        <w:rPr>
          <w:rFonts w:ascii="Book Antiqua" w:hAnsi="Book Antiqua" w:cstheme="majorBidi"/>
          <w:sz w:val="24"/>
          <w:szCs w:val="24"/>
          <w:lang w:val="en-US"/>
        </w:rPr>
        <w:t xml:space="preserve">. </w:t>
      </w:r>
      <w:r w:rsidR="00DC2772" w:rsidRPr="00F449B2">
        <w:rPr>
          <w:rFonts w:ascii="Book Antiqua" w:hAnsi="Book Antiqua" w:cstheme="majorBidi"/>
          <w:sz w:val="24"/>
          <w:szCs w:val="24"/>
          <w:lang w:val="en-US"/>
        </w:rPr>
        <w:t xml:space="preserve">In this study, the authors showed that combination therapy showed significantly greater reductions in LBP, and a similar frequency of adverse reactions, compared with either </w:t>
      </w:r>
      <w:proofErr w:type="spellStart"/>
      <w:r w:rsidR="00DC2772" w:rsidRPr="00F449B2">
        <w:rPr>
          <w:rFonts w:ascii="Book Antiqua" w:hAnsi="Book Antiqua" w:cstheme="majorBidi"/>
          <w:sz w:val="24"/>
          <w:szCs w:val="24"/>
          <w:lang w:val="en-US"/>
        </w:rPr>
        <w:t>celecoxib</w:t>
      </w:r>
      <w:proofErr w:type="spellEnd"/>
      <w:r w:rsidR="00DC2772" w:rsidRPr="00F449B2">
        <w:rPr>
          <w:rFonts w:ascii="Book Antiqua" w:hAnsi="Book Antiqua" w:cstheme="majorBidi"/>
          <w:sz w:val="24"/>
          <w:szCs w:val="24"/>
          <w:lang w:val="en-US"/>
        </w:rPr>
        <w:t xml:space="preserve"> or </w:t>
      </w:r>
      <w:proofErr w:type="spellStart"/>
      <w:r w:rsidR="00DC2772" w:rsidRPr="00F449B2">
        <w:rPr>
          <w:rFonts w:ascii="Book Antiqua" w:hAnsi="Book Antiqua" w:cstheme="majorBidi"/>
          <w:sz w:val="24"/>
          <w:szCs w:val="24"/>
          <w:lang w:val="en-US"/>
        </w:rPr>
        <w:t>pregabalin</w:t>
      </w:r>
      <w:proofErr w:type="spellEnd"/>
      <w:r w:rsidR="00DC2772" w:rsidRPr="00F449B2">
        <w:rPr>
          <w:rFonts w:ascii="Book Antiqua" w:hAnsi="Book Antiqua" w:cstheme="majorBidi"/>
          <w:sz w:val="24"/>
          <w:szCs w:val="24"/>
          <w:lang w:val="en-US"/>
        </w:rPr>
        <w:t xml:space="preserve"> alone. </w:t>
      </w:r>
      <w:r w:rsidR="00D712BB" w:rsidRPr="00F449B2">
        <w:rPr>
          <w:rFonts w:ascii="Book Antiqua" w:hAnsi="Book Antiqua" w:cstheme="majorBidi"/>
          <w:sz w:val="24"/>
          <w:szCs w:val="24"/>
          <w:lang w:val="en-US"/>
        </w:rPr>
        <w:t>In the literature, there were t</w:t>
      </w:r>
      <w:r w:rsidR="003D1B58" w:rsidRPr="00F449B2">
        <w:rPr>
          <w:rFonts w:ascii="Book Antiqua" w:hAnsi="Book Antiqua" w:cstheme="majorBidi"/>
          <w:sz w:val="24"/>
          <w:szCs w:val="24"/>
          <w:lang w:val="en-US"/>
        </w:rPr>
        <w:t xml:space="preserve">wo studies </w:t>
      </w:r>
      <w:r w:rsidR="00D712BB" w:rsidRPr="00F449B2">
        <w:rPr>
          <w:rFonts w:ascii="Book Antiqua" w:hAnsi="Book Antiqua" w:cstheme="majorBidi"/>
          <w:sz w:val="24"/>
          <w:szCs w:val="24"/>
          <w:lang w:val="en-US"/>
        </w:rPr>
        <w:t xml:space="preserve">investigating </w:t>
      </w:r>
      <w:r w:rsidR="003D1B58" w:rsidRPr="00F449B2">
        <w:rPr>
          <w:rFonts w:ascii="Book Antiqua" w:hAnsi="Book Antiqua" w:cstheme="majorBidi"/>
          <w:sz w:val="24"/>
          <w:szCs w:val="24"/>
          <w:lang w:val="en-US"/>
        </w:rPr>
        <w:t xml:space="preserve">the benefit of an opioid plus </w:t>
      </w:r>
      <w:proofErr w:type="spellStart"/>
      <w:r w:rsidR="003D1B58" w:rsidRPr="00F449B2">
        <w:rPr>
          <w:rFonts w:ascii="Book Antiqua" w:hAnsi="Book Antiqua" w:cstheme="majorBidi"/>
          <w:sz w:val="24"/>
          <w:szCs w:val="24"/>
          <w:lang w:val="en-US"/>
        </w:rPr>
        <w:t>pregabalin</w:t>
      </w:r>
      <w:proofErr w:type="spellEnd"/>
      <w:r w:rsidR="003D1B58" w:rsidRPr="00F449B2">
        <w:rPr>
          <w:rFonts w:ascii="Book Antiqua" w:hAnsi="Book Antiqua" w:cstheme="majorBidi"/>
          <w:sz w:val="24"/>
          <w:szCs w:val="24"/>
          <w:lang w:val="en-US"/>
        </w:rPr>
        <w:t xml:space="preserve">. In the first study, </w:t>
      </w:r>
      <w:r w:rsidR="00D712BB" w:rsidRPr="00F449B2">
        <w:rPr>
          <w:rFonts w:ascii="Book Antiqua" w:hAnsi="Book Antiqua" w:cstheme="majorBidi"/>
          <w:sz w:val="24"/>
          <w:szCs w:val="24"/>
          <w:lang w:val="en-US"/>
        </w:rPr>
        <w:t>the combination of oxycodone CR</w:t>
      </w:r>
      <w:r w:rsidR="008A1E95" w:rsidRPr="00F449B2">
        <w:rPr>
          <w:rFonts w:ascii="Book Antiqua" w:hAnsi="Book Antiqua" w:cstheme="majorBidi"/>
          <w:sz w:val="24"/>
          <w:szCs w:val="24"/>
          <w:lang w:val="en-US"/>
        </w:rPr>
        <w:t xml:space="preserve"> </w:t>
      </w:r>
      <w:r w:rsidR="00D712BB" w:rsidRPr="00F449B2">
        <w:rPr>
          <w:rFonts w:ascii="Book Antiqua" w:hAnsi="Book Antiqua" w:cstheme="majorBidi"/>
          <w:sz w:val="24"/>
          <w:szCs w:val="24"/>
          <w:lang w:val="en-US"/>
        </w:rPr>
        <w:t xml:space="preserve">plus </w:t>
      </w:r>
      <w:proofErr w:type="spellStart"/>
      <w:r w:rsidR="00D712BB" w:rsidRPr="00F449B2">
        <w:rPr>
          <w:rFonts w:ascii="Book Antiqua" w:hAnsi="Book Antiqua" w:cstheme="majorBidi"/>
          <w:sz w:val="24"/>
          <w:szCs w:val="24"/>
          <w:lang w:val="en-US"/>
        </w:rPr>
        <w:t>pregabalin</w:t>
      </w:r>
      <w:proofErr w:type="spellEnd"/>
      <w:r w:rsidR="00D712BB" w:rsidRPr="00F449B2">
        <w:rPr>
          <w:rFonts w:ascii="Book Antiqua" w:hAnsi="Book Antiqua" w:cstheme="majorBidi"/>
          <w:sz w:val="24"/>
          <w:szCs w:val="24"/>
          <w:lang w:val="en-US"/>
        </w:rPr>
        <w:t xml:space="preserve"> was compared with either oxycodone CR</w:t>
      </w:r>
      <w:r w:rsidR="008A1E95" w:rsidRPr="00F449B2">
        <w:rPr>
          <w:rFonts w:ascii="Book Antiqua" w:hAnsi="Book Antiqua" w:cstheme="majorBidi"/>
          <w:sz w:val="24"/>
          <w:szCs w:val="24"/>
          <w:lang w:val="en-US"/>
        </w:rPr>
        <w:t xml:space="preserve"> </w:t>
      </w:r>
      <w:r w:rsidR="00D712BB" w:rsidRPr="00F449B2">
        <w:rPr>
          <w:rFonts w:ascii="Book Antiqua" w:hAnsi="Book Antiqua" w:cstheme="majorBidi"/>
          <w:sz w:val="24"/>
          <w:szCs w:val="24"/>
          <w:lang w:val="en-US"/>
        </w:rPr>
        <w:t xml:space="preserve">or </w:t>
      </w:r>
      <w:proofErr w:type="spellStart"/>
      <w:r w:rsidR="00D712BB" w:rsidRPr="00F449B2">
        <w:rPr>
          <w:rFonts w:ascii="Book Antiqua" w:hAnsi="Book Antiqua" w:cstheme="majorBidi"/>
          <w:sz w:val="24"/>
          <w:szCs w:val="24"/>
          <w:lang w:val="en-US"/>
        </w:rPr>
        <w:t>pregabalin</w:t>
      </w:r>
      <w:proofErr w:type="spellEnd"/>
      <w:r w:rsidR="00D712BB" w:rsidRPr="00F449B2">
        <w:rPr>
          <w:rFonts w:ascii="Book Antiqua" w:hAnsi="Book Antiqua" w:cstheme="majorBidi"/>
          <w:sz w:val="24"/>
          <w:szCs w:val="24"/>
          <w:lang w:val="en-US"/>
        </w:rPr>
        <w:t xml:space="preserve"> alone in </w:t>
      </w:r>
      <w:r w:rsidR="003D1B58" w:rsidRPr="00F449B2">
        <w:rPr>
          <w:rFonts w:ascii="Book Antiqua" w:hAnsi="Book Antiqua" w:cstheme="majorBidi"/>
          <w:sz w:val="24"/>
          <w:szCs w:val="24"/>
          <w:lang w:val="en-US"/>
        </w:rPr>
        <w:t xml:space="preserve">409 patients with treatment-refractory neuropathic pain (most commonly due to radiculopathy). </w:t>
      </w:r>
      <w:r w:rsidR="00910127" w:rsidRPr="00F449B2">
        <w:rPr>
          <w:rFonts w:ascii="Book Antiqua" w:hAnsi="Book Antiqua" w:cstheme="majorBidi"/>
          <w:sz w:val="24"/>
          <w:szCs w:val="24"/>
          <w:lang w:val="en-US"/>
        </w:rPr>
        <w:t xml:space="preserve">The authors found that LBP </w:t>
      </w:r>
      <w:r w:rsidR="00D712BB" w:rsidRPr="00F449B2">
        <w:rPr>
          <w:rFonts w:ascii="Book Antiqua" w:hAnsi="Book Antiqua" w:cstheme="majorBidi"/>
          <w:sz w:val="24"/>
          <w:szCs w:val="24"/>
          <w:lang w:val="en-US"/>
        </w:rPr>
        <w:t xml:space="preserve">relief was faster and more substantial in the patients with combination therapy than in those patients with </w:t>
      </w:r>
      <w:proofErr w:type="spellStart"/>
      <w:r w:rsidR="00D712BB" w:rsidRPr="00F449B2">
        <w:rPr>
          <w:rFonts w:ascii="Book Antiqua" w:hAnsi="Book Antiqua" w:cstheme="majorBidi"/>
          <w:sz w:val="24"/>
          <w:szCs w:val="24"/>
          <w:lang w:val="en-US"/>
        </w:rPr>
        <w:t>pregabalin</w:t>
      </w:r>
      <w:proofErr w:type="spellEnd"/>
      <w:r w:rsidR="00D712BB" w:rsidRPr="00F449B2">
        <w:rPr>
          <w:rFonts w:ascii="Book Antiqua" w:hAnsi="Book Antiqua" w:cstheme="majorBidi"/>
          <w:sz w:val="24"/>
          <w:szCs w:val="24"/>
          <w:lang w:val="en-US"/>
        </w:rPr>
        <w:t xml:space="preserve"> monotherapy.</w:t>
      </w:r>
      <w:r w:rsidR="00CF0220" w:rsidRPr="00F449B2">
        <w:rPr>
          <w:rFonts w:ascii="Book Antiqua" w:hAnsi="Book Antiqua" w:cstheme="majorBidi"/>
          <w:sz w:val="24"/>
          <w:szCs w:val="24"/>
          <w:lang w:val="en-US"/>
        </w:rPr>
        <w:t xml:space="preserve"> The patients with combination therapy showed significantly greater i</w:t>
      </w:r>
      <w:r w:rsidR="00910127" w:rsidRPr="00F449B2">
        <w:rPr>
          <w:rFonts w:ascii="Book Antiqua" w:hAnsi="Book Antiqua" w:cstheme="majorBidi"/>
          <w:sz w:val="24"/>
          <w:szCs w:val="24"/>
          <w:lang w:val="en-US"/>
        </w:rPr>
        <w:t xml:space="preserve">mprovements in quality of life </w:t>
      </w:r>
      <w:r w:rsidR="00D712BB" w:rsidRPr="00F449B2">
        <w:rPr>
          <w:rFonts w:ascii="Book Antiqua" w:hAnsi="Book Antiqua" w:cstheme="majorBidi"/>
          <w:sz w:val="24"/>
          <w:szCs w:val="24"/>
          <w:lang w:val="en-US"/>
        </w:rPr>
        <w:t xml:space="preserve">than </w:t>
      </w:r>
      <w:r w:rsidR="00CF0220" w:rsidRPr="00F449B2">
        <w:rPr>
          <w:rFonts w:ascii="Book Antiqua" w:hAnsi="Book Antiqua" w:cstheme="majorBidi"/>
          <w:sz w:val="24"/>
          <w:szCs w:val="24"/>
          <w:lang w:val="en-US"/>
        </w:rPr>
        <w:t>pat</w:t>
      </w:r>
      <w:r w:rsidR="00910127" w:rsidRPr="00F449B2">
        <w:rPr>
          <w:rFonts w:ascii="Book Antiqua" w:hAnsi="Book Antiqua" w:cstheme="majorBidi"/>
          <w:sz w:val="24"/>
          <w:szCs w:val="24"/>
          <w:lang w:val="en-US"/>
        </w:rPr>
        <w:t xml:space="preserve">ients with either oxycodone CR </w:t>
      </w:r>
      <w:r w:rsidR="00CF0220" w:rsidRPr="00F449B2">
        <w:rPr>
          <w:rFonts w:ascii="Book Antiqua" w:hAnsi="Book Antiqua" w:cstheme="majorBidi"/>
          <w:sz w:val="24"/>
          <w:szCs w:val="24"/>
          <w:lang w:val="en-US"/>
        </w:rPr>
        <w:t xml:space="preserve">or </w:t>
      </w:r>
      <w:proofErr w:type="spellStart"/>
      <w:r w:rsidR="00CF0220" w:rsidRPr="00F449B2">
        <w:rPr>
          <w:rFonts w:ascii="Book Antiqua" w:hAnsi="Book Antiqua" w:cstheme="majorBidi"/>
          <w:sz w:val="24"/>
          <w:szCs w:val="24"/>
          <w:lang w:val="en-US"/>
        </w:rPr>
        <w:t>pregabalin</w:t>
      </w:r>
      <w:proofErr w:type="spellEnd"/>
      <w:r w:rsidR="00CF0220" w:rsidRPr="00F449B2">
        <w:rPr>
          <w:rFonts w:ascii="Book Antiqua" w:hAnsi="Book Antiqua" w:cstheme="majorBidi"/>
          <w:sz w:val="24"/>
          <w:szCs w:val="24"/>
          <w:lang w:val="en-US"/>
        </w:rPr>
        <w:t xml:space="preserve"> using. </w:t>
      </w:r>
      <w:r w:rsidR="00910127" w:rsidRPr="00F449B2">
        <w:rPr>
          <w:rFonts w:ascii="Book Antiqua" w:hAnsi="Book Antiqua" w:cstheme="majorBidi"/>
          <w:sz w:val="24"/>
          <w:szCs w:val="24"/>
          <w:lang w:val="en-US"/>
        </w:rPr>
        <w:t xml:space="preserve">Combination </w:t>
      </w:r>
      <w:r w:rsidR="00D712BB" w:rsidRPr="00F449B2">
        <w:rPr>
          <w:rFonts w:ascii="Book Antiqua" w:hAnsi="Book Antiqua" w:cstheme="majorBidi"/>
          <w:sz w:val="24"/>
          <w:szCs w:val="24"/>
          <w:lang w:val="en-US"/>
        </w:rPr>
        <w:t>therapy</w:t>
      </w:r>
      <w:r w:rsidR="004E0E63" w:rsidRPr="00F449B2">
        <w:rPr>
          <w:rFonts w:ascii="Book Antiqua" w:hAnsi="Book Antiqua" w:cstheme="majorBidi"/>
          <w:sz w:val="24"/>
          <w:szCs w:val="24"/>
          <w:lang w:val="en-US"/>
        </w:rPr>
        <w:t xml:space="preserve"> </w:t>
      </w:r>
      <w:r w:rsidR="00CF0220" w:rsidRPr="00F449B2">
        <w:rPr>
          <w:rFonts w:ascii="Book Antiqua" w:hAnsi="Book Antiqua" w:cstheme="majorBidi"/>
          <w:sz w:val="24"/>
          <w:szCs w:val="24"/>
          <w:lang w:val="en-US"/>
        </w:rPr>
        <w:t>also showed</w:t>
      </w:r>
      <w:r w:rsidR="00910127" w:rsidRPr="00F449B2">
        <w:rPr>
          <w:rFonts w:ascii="Book Antiqua" w:hAnsi="Book Antiqua" w:cstheme="majorBidi"/>
          <w:sz w:val="24"/>
          <w:szCs w:val="24"/>
          <w:lang w:val="en-US"/>
        </w:rPr>
        <w:t xml:space="preserve"> a superior safety profile to </w:t>
      </w:r>
      <w:r w:rsidR="00D712BB" w:rsidRPr="00F449B2">
        <w:rPr>
          <w:rFonts w:ascii="Book Antiqua" w:hAnsi="Book Antiqua" w:cstheme="majorBidi"/>
          <w:sz w:val="24"/>
          <w:szCs w:val="24"/>
          <w:lang w:val="en-US"/>
        </w:rPr>
        <w:t>both</w:t>
      </w:r>
      <w:r w:rsidR="008A1E95" w:rsidRPr="00F449B2">
        <w:rPr>
          <w:rFonts w:ascii="Book Antiqua" w:hAnsi="Book Antiqua" w:cstheme="majorBidi"/>
          <w:sz w:val="24"/>
          <w:szCs w:val="24"/>
          <w:lang w:val="en-US"/>
        </w:rPr>
        <w:t xml:space="preserve"> </w:t>
      </w:r>
      <w:proofErr w:type="gramStart"/>
      <w:r w:rsidR="00D712BB" w:rsidRPr="00F449B2">
        <w:rPr>
          <w:rFonts w:ascii="Book Antiqua" w:hAnsi="Book Antiqua" w:cstheme="majorBidi"/>
          <w:sz w:val="24"/>
          <w:szCs w:val="24"/>
          <w:lang w:val="en-US"/>
        </w:rPr>
        <w:t>monotherapies</w:t>
      </w:r>
      <w:r w:rsidR="00BA36FB" w:rsidRPr="00F449B2">
        <w:rPr>
          <w:rFonts w:ascii="Book Antiqua" w:hAnsi="Book Antiqua" w:cstheme="majorBidi"/>
          <w:color w:val="000000"/>
          <w:sz w:val="24"/>
          <w:szCs w:val="24"/>
          <w:vertAlign w:val="superscript"/>
        </w:rPr>
        <w:t>[</w:t>
      </w:r>
      <w:proofErr w:type="gramEnd"/>
      <w:r w:rsidR="006559CB" w:rsidRPr="00F449B2">
        <w:rPr>
          <w:rFonts w:ascii="Book Antiqua" w:hAnsi="Book Antiqua" w:cstheme="majorBidi"/>
          <w:color w:val="000000"/>
          <w:sz w:val="24"/>
          <w:szCs w:val="24"/>
          <w:vertAlign w:val="superscript"/>
        </w:rPr>
        <w:t>5</w:t>
      </w:r>
      <w:r w:rsidR="00507E7B" w:rsidRPr="00F449B2">
        <w:rPr>
          <w:rFonts w:ascii="Book Antiqua" w:hAnsi="Book Antiqua" w:cstheme="majorBidi"/>
          <w:color w:val="000000"/>
          <w:sz w:val="24"/>
          <w:szCs w:val="24"/>
          <w:vertAlign w:val="superscript"/>
        </w:rPr>
        <w:t>5</w:t>
      </w:r>
      <w:r w:rsidR="00BA36FB" w:rsidRPr="00F449B2">
        <w:rPr>
          <w:rFonts w:ascii="Book Antiqua" w:hAnsi="Book Antiqua" w:cstheme="majorBidi"/>
          <w:color w:val="000000"/>
          <w:sz w:val="24"/>
          <w:szCs w:val="24"/>
          <w:vertAlign w:val="superscript"/>
        </w:rPr>
        <w:t>]</w:t>
      </w:r>
      <w:r w:rsidR="00CF0220" w:rsidRPr="00F449B2">
        <w:rPr>
          <w:rFonts w:ascii="Book Antiqua" w:hAnsi="Book Antiqua" w:cstheme="majorBidi"/>
          <w:sz w:val="24"/>
          <w:szCs w:val="24"/>
          <w:lang w:val="en-US"/>
        </w:rPr>
        <w:t>.</w:t>
      </w:r>
      <w:r w:rsidR="00BB30E1" w:rsidRPr="00F449B2">
        <w:rPr>
          <w:rFonts w:ascii="Book Antiqua" w:hAnsi="Book Antiqua" w:cstheme="majorBidi"/>
          <w:sz w:val="24"/>
          <w:szCs w:val="24"/>
          <w:lang w:val="en-US"/>
        </w:rPr>
        <w:t xml:space="preserve"> In the second study, the authors investigated the benefit of combination of buprenorphine plus </w:t>
      </w:r>
      <w:proofErr w:type="spellStart"/>
      <w:r w:rsidR="00BB30E1" w:rsidRPr="00F449B2">
        <w:rPr>
          <w:rFonts w:ascii="Book Antiqua" w:hAnsi="Book Antiqua" w:cstheme="majorBidi"/>
          <w:sz w:val="24"/>
          <w:szCs w:val="24"/>
          <w:lang w:val="en-US"/>
        </w:rPr>
        <w:t>pregabalin</w:t>
      </w:r>
      <w:proofErr w:type="spellEnd"/>
      <w:r w:rsidR="00BB30E1" w:rsidRPr="00F449B2">
        <w:rPr>
          <w:rFonts w:ascii="Book Antiqua" w:hAnsi="Book Antiqua" w:cstheme="majorBidi"/>
          <w:sz w:val="24"/>
          <w:szCs w:val="24"/>
          <w:lang w:val="en-US"/>
        </w:rPr>
        <w:t xml:space="preserve"> in patients with chronic LBP. Pain reduction was found significantly greate</w:t>
      </w:r>
      <w:r w:rsidR="00910127" w:rsidRPr="00F449B2">
        <w:rPr>
          <w:rFonts w:ascii="Book Antiqua" w:hAnsi="Book Antiqua" w:cstheme="majorBidi"/>
          <w:sz w:val="24"/>
          <w:szCs w:val="24"/>
          <w:lang w:val="en-US"/>
        </w:rPr>
        <w:t xml:space="preserve">r in patients with combination therapy than in patients with buprenorphine </w:t>
      </w:r>
      <w:proofErr w:type="gramStart"/>
      <w:r w:rsidR="00BB30E1" w:rsidRPr="00F449B2">
        <w:rPr>
          <w:rFonts w:ascii="Book Antiqua" w:hAnsi="Book Antiqua" w:cstheme="majorBidi"/>
          <w:sz w:val="24"/>
          <w:szCs w:val="24"/>
          <w:lang w:val="en-US"/>
        </w:rPr>
        <w:t>monotherapy</w:t>
      </w:r>
      <w:r w:rsidR="00BA36FB" w:rsidRPr="00F449B2">
        <w:rPr>
          <w:rFonts w:ascii="Book Antiqua" w:hAnsi="Book Antiqua" w:cstheme="majorBidi"/>
          <w:color w:val="000000"/>
          <w:sz w:val="24"/>
          <w:szCs w:val="24"/>
          <w:vertAlign w:val="superscript"/>
        </w:rPr>
        <w:t>[</w:t>
      </w:r>
      <w:proofErr w:type="gramEnd"/>
      <w:r w:rsidR="00085FCB" w:rsidRPr="00F449B2">
        <w:rPr>
          <w:rFonts w:ascii="Book Antiqua" w:hAnsi="Book Antiqua" w:cstheme="majorBidi"/>
          <w:color w:val="000000"/>
          <w:sz w:val="24"/>
          <w:szCs w:val="24"/>
          <w:vertAlign w:val="superscript"/>
        </w:rPr>
        <w:t>7</w:t>
      </w:r>
      <w:r w:rsidR="008C57BA" w:rsidRPr="00F449B2">
        <w:rPr>
          <w:rFonts w:ascii="Book Antiqua" w:hAnsi="Book Antiqua" w:cstheme="majorBidi"/>
          <w:color w:val="000000"/>
          <w:sz w:val="24"/>
          <w:szCs w:val="24"/>
          <w:vertAlign w:val="superscript"/>
        </w:rPr>
        <w:t>3</w:t>
      </w:r>
      <w:r w:rsidR="00BA36FB" w:rsidRPr="00F449B2">
        <w:rPr>
          <w:rFonts w:ascii="Book Antiqua" w:hAnsi="Book Antiqua" w:cstheme="majorBidi"/>
          <w:color w:val="000000"/>
          <w:sz w:val="24"/>
          <w:szCs w:val="24"/>
          <w:vertAlign w:val="superscript"/>
        </w:rPr>
        <w:t>]</w:t>
      </w:r>
      <w:r w:rsidR="00BB30E1" w:rsidRPr="00F449B2">
        <w:rPr>
          <w:rFonts w:ascii="Book Antiqua" w:hAnsi="Book Antiqua" w:cstheme="majorBidi"/>
          <w:sz w:val="24"/>
          <w:szCs w:val="24"/>
          <w:lang w:val="en-US"/>
        </w:rPr>
        <w:t>.</w:t>
      </w:r>
      <w:r w:rsidR="00702B40" w:rsidRPr="00F449B2">
        <w:rPr>
          <w:rFonts w:ascii="Book Antiqua" w:hAnsi="Book Antiqua" w:cstheme="majorBidi"/>
          <w:sz w:val="24"/>
          <w:szCs w:val="24"/>
          <w:lang w:val="en-US"/>
        </w:rPr>
        <w:t xml:space="preserve"> There were also 2 studies examining the benefit of tramadol plus </w:t>
      </w:r>
      <w:proofErr w:type="spellStart"/>
      <w:r w:rsidR="00702B40" w:rsidRPr="00F449B2">
        <w:rPr>
          <w:rFonts w:ascii="Book Antiqua" w:hAnsi="Book Antiqua" w:cstheme="majorBidi"/>
          <w:sz w:val="24"/>
          <w:szCs w:val="24"/>
          <w:lang w:val="en-US"/>
        </w:rPr>
        <w:t>paracetamol</w:t>
      </w:r>
      <w:proofErr w:type="spellEnd"/>
      <w:r w:rsidR="00702B40" w:rsidRPr="00F449B2">
        <w:rPr>
          <w:rFonts w:ascii="Book Antiqua" w:hAnsi="Book Antiqua" w:cstheme="majorBidi"/>
          <w:sz w:val="24"/>
          <w:szCs w:val="24"/>
          <w:lang w:val="en-US"/>
        </w:rPr>
        <w:t xml:space="preserve"> in a combination</w:t>
      </w:r>
      <w:r w:rsidR="004F4F87" w:rsidRPr="00F449B2">
        <w:rPr>
          <w:rFonts w:ascii="Book Antiqua" w:hAnsi="Book Antiqua" w:cstheme="majorBidi"/>
          <w:sz w:val="24"/>
          <w:szCs w:val="24"/>
          <w:lang w:val="en-US"/>
        </w:rPr>
        <w:t xml:space="preserve"> therapy for the patients with </w:t>
      </w:r>
      <w:r w:rsidR="00702B40" w:rsidRPr="00F449B2">
        <w:rPr>
          <w:rFonts w:ascii="Book Antiqua" w:hAnsi="Book Antiqua" w:cstheme="majorBidi"/>
          <w:sz w:val="24"/>
          <w:szCs w:val="24"/>
          <w:lang w:val="en-US"/>
        </w:rPr>
        <w:t>chronic LBP. In these studies, signifi</w:t>
      </w:r>
      <w:r w:rsidR="004F4F87" w:rsidRPr="00F449B2">
        <w:rPr>
          <w:rFonts w:ascii="Book Antiqua" w:hAnsi="Book Antiqua" w:cstheme="majorBidi"/>
          <w:sz w:val="24"/>
          <w:szCs w:val="24"/>
          <w:lang w:val="en-US"/>
        </w:rPr>
        <w:t>cantly greater improvements in LBP severity were determine</w:t>
      </w:r>
      <w:r w:rsidR="00910127" w:rsidRPr="00F449B2">
        <w:rPr>
          <w:rFonts w:ascii="Book Antiqua" w:hAnsi="Book Antiqua" w:cstheme="majorBidi"/>
          <w:sz w:val="24"/>
          <w:szCs w:val="24"/>
          <w:lang w:val="en-US"/>
        </w:rPr>
        <w:t xml:space="preserve">d in patients with combination </w:t>
      </w:r>
      <w:r w:rsidR="004F4F87" w:rsidRPr="00F449B2">
        <w:rPr>
          <w:rFonts w:ascii="Book Antiqua" w:hAnsi="Book Antiqua" w:cstheme="majorBidi"/>
          <w:sz w:val="24"/>
          <w:szCs w:val="24"/>
          <w:lang w:val="en-US"/>
        </w:rPr>
        <w:t xml:space="preserve">therapy than in patients with placebo. Adverse reactions were found more common with the combination therapy than with </w:t>
      </w:r>
      <w:proofErr w:type="gramStart"/>
      <w:r w:rsidR="004F4F87" w:rsidRPr="00F449B2">
        <w:rPr>
          <w:rFonts w:ascii="Book Antiqua" w:hAnsi="Book Antiqua" w:cstheme="majorBidi"/>
          <w:sz w:val="24"/>
          <w:szCs w:val="24"/>
          <w:lang w:val="en-US"/>
        </w:rPr>
        <w:t>placebo</w:t>
      </w:r>
      <w:r w:rsidR="00BA36FB" w:rsidRPr="00F449B2">
        <w:rPr>
          <w:rFonts w:ascii="Book Antiqua" w:hAnsi="Book Antiqua" w:cstheme="majorBidi"/>
          <w:color w:val="000000"/>
          <w:sz w:val="24"/>
          <w:szCs w:val="24"/>
          <w:vertAlign w:val="superscript"/>
        </w:rPr>
        <w:t>[</w:t>
      </w:r>
      <w:proofErr w:type="gramEnd"/>
      <w:r w:rsidR="00085FCB" w:rsidRPr="00F449B2">
        <w:rPr>
          <w:rFonts w:ascii="Book Antiqua" w:hAnsi="Book Antiqua" w:cstheme="majorBidi"/>
          <w:color w:val="000000"/>
          <w:sz w:val="24"/>
          <w:szCs w:val="24"/>
          <w:vertAlign w:val="superscript"/>
        </w:rPr>
        <w:t>7</w:t>
      </w:r>
      <w:r w:rsidR="008C57BA" w:rsidRPr="00F449B2">
        <w:rPr>
          <w:rFonts w:ascii="Book Antiqua" w:hAnsi="Book Antiqua" w:cstheme="majorBidi"/>
          <w:color w:val="000000"/>
          <w:sz w:val="24"/>
          <w:szCs w:val="24"/>
          <w:vertAlign w:val="superscript"/>
        </w:rPr>
        <w:t>4</w:t>
      </w:r>
      <w:r w:rsidR="00E53C0F" w:rsidRPr="00F449B2">
        <w:rPr>
          <w:rFonts w:ascii="Book Antiqua" w:hAnsi="Book Antiqua" w:cstheme="majorBidi"/>
          <w:color w:val="000000"/>
          <w:sz w:val="24"/>
          <w:szCs w:val="24"/>
          <w:vertAlign w:val="superscript"/>
        </w:rPr>
        <w:t>,7</w:t>
      </w:r>
      <w:r w:rsidR="008C57BA" w:rsidRPr="00F449B2">
        <w:rPr>
          <w:rFonts w:ascii="Book Antiqua" w:hAnsi="Book Antiqua" w:cstheme="majorBidi"/>
          <w:color w:val="000000"/>
          <w:sz w:val="24"/>
          <w:szCs w:val="24"/>
          <w:vertAlign w:val="superscript"/>
        </w:rPr>
        <w:t>5</w:t>
      </w:r>
      <w:r w:rsidR="00BA36FB" w:rsidRPr="00F449B2">
        <w:rPr>
          <w:rFonts w:ascii="Book Antiqua" w:hAnsi="Book Antiqua" w:cstheme="majorBidi"/>
          <w:color w:val="000000"/>
          <w:sz w:val="24"/>
          <w:szCs w:val="24"/>
          <w:vertAlign w:val="superscript"/>
        </w:rPr>
        <w:t>]</w:t>
      </w:r>
      <w:r w:rsidR="004F4F87" w:rsidRPr="00F449B2">
        <w:rPr>
          <w:rFonts w:ascii="Book Antiqua" w:hAnsi="Book Antiqua" w:cstheme="majorBidi"/>
          <w:sz w:val="24"/>
          <w:szCs w:val="24"/>
          <w:lang w:val="en-US"/>
        </w:rPr>
        <w:t xml:space="preserve">. </w:t>
      </w:r>
    </w:p>
    <w:p w:rsidR="004F4F87" w:rsidRPr="00F449B2" w:rsidRDefault="004F4F87" w:rsidP="00F449B2">
      <w:pPr>
        <w:tabs>
          <w:tab w:val="left" w:pos="851"/>
        </w:tabs>
        <w:spacing w:after="0" w:line="360" w:lineRule="auto"/>
        <w:ind w:firstLineChars="100" w:firstLine="240"/>
        <w:jc w:val="both"/>
        <w:rPr>
          <w:rFonts w:ascii="Book Antiqua" w:hAnsi="Book Antiqua" w:cstheme="majorBidi"/>
          <w:sz w:val="24"/>
          <w:szCs w:val="24"/>
          <w:lang w:val="en-US"/>
        </w:rPr>
      </w:pPr>
      <w:r w:rsidRPr="00F449B2">
        <w:rPr>
          <w:rFonts w:ascii="Book Antiqua" w:hAnsi="Book Antiqua" w:cstheme="majorBidi"/>
          <w:sz w:val="24"/>
          <w:szCs w:val="24"/>
          <w:lang w:val="en-US"/>
        </w:rPr>
        <w:t xml:space="preserve">To sum up, </w:t>
      </w:r>
      <w:r w:rsidR="00F67C0F" w:rsidRPr="00F449B2">
        <w:rPr>
          <w:rFonts w:ascii="Book Antiqua" w:hAnsi="Book Antiqua" w:cstheme="majorBidi"/>
          <w:sz w:val="24"/>
          <w:szCs w:val="24"/>
          <w:lang w:val="en-US"/>
        </w:rPr>
        <w:t xml:space="preserve">combination therapy of </w:t>
      </w:r>
      <w:proofErr w:type="spellStart"/>
      <w:r w:rsidR="00F67C0F" w:rsidRPr="00F449B2">
        <w:rPr>
          <w:rFonts w:ascii="Book Antiqua" w:hAnsi="Book Antiqua" w:cstheme="majorBidi"/>
          <w:sz w:val="24"/>
          <w:szCs w:val="24"/>
          <w:lang w:val="en-US"/>
        </w:rPr>
        <w:t>pregabalin</w:t>
      </w:r>
      <w:proofErr w:type="spellEnd"/>
      <w:r w:rsidR="00F67C0F" w:rsidRPr="00F449B2">
        <w:rPr>
          <w:rFonts w:ascii="Book Antiqua" w:hAnsi="Book Antiqua" w:cstheme="majorBidi"/>
          <w:sz w:val="24"/>
          <w:szCs w:val="24"/>
          <w:lang w:val="en-US"/>
        </w:rPr>
        <w:t xml:space="preserve"> plus other analgesic drugs such </w:t>
      </w:r>
      <w:r w:rsidR="00910127" w:rsidRPr="00F449B2">
        <w:rPr>
          <w:rFonts w:ascii="Book Antiqua" w:hAnsi="Book Antiqua" w:cstheme="majorBidi"/>
          <w:sz w:val="24"/>
          <w:szCs w:val="24"/>
          <w:lang w:val="en-US"/>
        </w:rPr>
        <w:t xml:space="preserve">as </w:t>
      </w:r>
      <w:proofErr w:type="spellStart"/>
      <w:r w:rsidR="00910127" w:rsidRPr="00F449B2">
        <w:rPr>
          <w:rFonts w:ascii="Book Antiqua" w:hAnsi="Book Antiqua" w:cstheme="majorBidi"/>
          <w:sz w:val="24"/>
          <w:szCs w:val="24"/>
          <w:lang w:val="en-US"/>
        </w:rPr>
        <w:t>celecoxib</w:t>
      </w:r>
      <w:proofErr w:type="spellEnd"/>
      <w:r w:rsidR="00910127" w:rsidRPr="00F449B2">
        <w:rPr>
          <w:rFonts w:ascii="Book Antiqua" w:hAnsi="Book Antiqua" w:cstheme="majorBidi"/>
          <w:sz w:val="24"/>
          <w:szCs w:val="24"/>
          <w:lang w:val="en-US"/>
        </w:rPr>
        <w:t xml:space="preserve">, oxycodone CR and </w:t>
      </w:r>
      <w:r w:rsidR="00F67C0F" w:rsidRPr="00F449B2">
        <w:rPr>
          <w:rFonts w:ascii="Book Antiqua" w:hAnsi="Book Antiqua" w:cstheme="majorBidi"/>
          <w:sz w:val="24"/>
          <w:szCs w:val="24"/>
          <w:lang w:val="en-US"/>
        </w:rPr>
        <w:t xml:space="preserve">buprenorphine appears to be more effective in reducing neuropathic pain component whereas </w:t>
      </w:r>
      <w:proofErr w:type="spellStart"/>
      <w:r w:rsidR="00F67C0F" w:rsidRPr="00F449B2">
        <w:rPr>
          <w:rFonts w:ascii="Book Antiqua" w:hAnsi="Book Antiqua" w:cstheme="majorBidi"/>
          <w:sz w:val="24"/>
          <w:szCs w:val="24"/>
          <w:lang w:val="en-US"/>
        </w:rPr>
        <w:t>pregabalin</w:t>
      </w:r>
      <w:proofErr w:type="spellEnd"/>
      <w:r w:rsidR="00F67C0F" w:rsidRPr="00F449B2">
        <w:rPr>
          <w:rFonts w:ascii="Book Antiqua" w:hAnsi="Book Antiqua" w:cstheme="majorBidi"/>
          <w:sz w:val="24"/>
          <w:szCs w:val="24"/>
          <w:lang w:val="en-US"/>
        </w:rPr>
        <w:t xml:space="preserve"> monotherapy </w:t>
      </w:r>
      <w:r w:rsidR="00D6246E" w:rsidRPr="00F449B2">
        <w:rPr>
          <w:rFonts w:ascii="Book Antiqua" w:hAnsi="Book Antiqua" w:cstheme="majorBidi"/>
          <w:sz w:val="24"/>
          <w:szCs w:val="24"/>
          <w:lang w:val="en-US"/>
        </w:rPr>
        <w:t xml:space="preserve">seems </w:t>
      </w:r>
      <w:r w:rsidRPr="00F449B2">
        <w:rPr>
          <w:rFonts w:ascii="Book Antiqua" w:hAnsi="Book Antiqua" w:cstheme="majorBidi"/>
          <w:sz w:val="24"/>
          <w:szCs w:val="24"/>
          <w:lang w:val="en-US"/>
        </w:rPr>
        <w:t>to be</w:t>
      </w:r>
      <w:r w:rsidR="00F67C0F" w:rsidRPr="00F449B2">
        <w:rPr>
          <w:rFonts w:ascii="Book Antiqua" w:hAnsi="Book Antiqua" w:cstheme="majorBidi"/>
          <w:sz w:val="24"/>
          <w:szCs w:val="24"/>
          <w:lang w:val="en-US"/>
        </w:rPr>
        <w:t xml:space="preserve"> ineffective. </w:t>
      </w:r>
      <w:r w:rsidR="00910127" w:rsidRPr="00F449B2">
        <w:rPr>
          <w:rFonts w:ascii="Book Antiqua" w:hAnsi="Book Antiqua" w:cstheme="majorBidi"/>
          <w:sz w:val="24"/>
          <w:szCs w:val="24"/>
          <w:lang w:val="en-US"/>
        </w:rPr>
        <w:t>Tramadol</w:t>
      </w:r>
      <w:r w:rsidRPr="00F449B2">
        <w:rPr>
          <w:rFonts w:ascii="Book Antiqua" w:hAnsi="Book Antiqua" w:cstheme="majorBidi"/>
          <w:sz w:val="24"/>
          <w:szCs w:val="24"/>
          <w:lang w:val="en-US"/>
        </w:rPr>
        <w:t xml:space="preserve"> alone</w:t>
      </w:r>
      <w:r w:rsidR="00D57AF7" w:rsidRPr="00F449B2">
        <w:rPr>
          <w:rFonts w:ascii="Book Antiqua" w:hAnsi="Book Antiqua" w:cstheme="majorBidi"/>
          <w:sz w:val="24"/>
          <w:szCs w:val="24"/>
          <w:lang w:val="en-US"/>
        </w:rPr>
        <w:t xml:space="preserve"> </w:t>
      </w:r>
      <w:r w:rsidR="00910127" w:rsidRPr="00F449B2">
        <w:rPr>
          <w:rFonts w:ascii="Book Antiqua" w:hAnsi="Book Antiqua" w:cstheme="majorBidi"/>
          <w:sz w:val="24"/>
          <w:szCs w:val="24"/>
          <w:lang w:val="en-US"/>
        </w:rPr>
        <w:t>and</w:t>
      </w:r>
      <w:r w:rsidRPr="00F449B2">
        <w:rPr>
          <w:rFonts w:ascii="Book Antiqua" w:hAnsi="Book Antiqua" w:cstheme="majorBidi"/>
          <w:sz w:val="24"/>
          <w:szCs w:val="24"/>
          <w:lang w:val="en-US"/>
        </w:rPr>
        <w:t xml:space="preserve"> </w:t>
      </w:r>
      <w:r w:rsidR="00910127" w:rsidRPr="00F449B2">
        <w:rPr>
          <w:rFonts w:ascii="Book Antiqua" w:hAnsi="Book Antiqua" w:cstheme="majorBidi"/>
          <w:sz w:val="24"/>
          <w:szCs w:val="24"/>
          <w:lang w:val="en-US"/>
        </w:rPr>
        <w:t xml:space="preserve">in combination </w:t>
      </w:r>
      <w:r w:rsidR="00F67C0F" w:rsidRPr="00F449B2">
        <w:rPr>
          <w:rFonts w:ascii="Book Antiqua" w:hAnsi="Book Antiqua" w:cstheme="majorBidi"/>
          <w:sz w:val="24"/>
          <w:szCs w:val="24"/>
          <w:lang w:val="en-US"/>
        </w:rPr>
        <w:t>with</w:t>
      </w:r>
      <w:r w:rsidR="008A1E95" w:rsidRPr="00F449B2">
        <w:rPr>
          <w:rFonts w:ascii="Book Antiqua" w:hAnsi="Book Antiqua" w:cstheme="majorBidi"/>
          <w:sz w:val="24"/>
          <w:szCs w:val="24"/>
          <w:lang w:val="en-US"/>
        </w:rPr>
        <w:t xml:space="preserve"> </w:t>
      </w:r>
      <w:proofErr w:type="spellStart"/>
      <w:r w:rsidR="00F67C0F" w:rsidRPr="00F449B2">
        <w:rPr>
          <w:rFonts w:ascii="Book Antiqua" w:hAnsi="Book Antiqua" w:cstheme="majorBidi"/>
          <w:sz w:val="24"/>
          <w:szCs w:val="24"/>
          <w:lang w:val="en-US"/>
        </w:rPr>
        <w:t>paraceta</w:t>
      </w:r>
      <w:r w:rsidRPr="00F449B2">
        <w:rPr>
          <w:rFonts w:ascii="Book Antiqua" w:hAnsi="Book Antiqua" w:cstheme="majorBidi"/>
          <w:sz w:val="24"/>
          <w:szCs w:val="24"/>
          <w:lang w:val="en-US"/>
        </w:rPr>
        <w:t>mol</w:t>
      </w:r>
      <w:proofErr w:type="spellEnd"/>
      <w:r w:rsidR="00D57AF7" w:rsidRPr="00F449B2">
        <w:rPr>
          <w:rFonts w:ascii="Book Antiqua" w:hAnsi="Book Antiqua" w:cstheme="majorBidi"/>
          <w:sz w:val="24"/>
          <w:szCs w:val="24"/>
          <w:lang w:val="en-US"/>
        </w:rPr>
        <w:t xml:space="preserve"> </w:t>
      </w:r>
      <w:r w:rsidRPr="00F449B2">
        <w:rPr>
          <w:rFonts w:ascii="Book Antiqua" w:hAnsi="Book Antiqua" w:cstheme="majorBidi"/>
          <w:sz w:val="24"/>
          <w:szCs w:val="24"/>
          <w:lang w:val="en-US"/>
        </w:rPr>
        <w:t>also appeared to be effective.</w:t>
      </w:r>
    </w:p>
    <w:p w:rsidR="00910127" w:rsidRPr="00F449B2" w:rsidRDefault="00910127" w:rsidP="00F449B2">
      <w:pPr>
        <w:tabs>
          <w:tab w:val="left" w:pos="851"/>
        </w:tabs>
        <w:spacing w:after="0" w:line="360" w:lineRule="auto"/>
        <w:jc w:val="both"/>
        <w:rPr>
          <w:rFonts w:ascii="Book Antiqua" w:hAnsi="Book Antiqua" w:cstheme="majorBidi"/>
          <w:sz w:val="24"/>
          <w:szCs w:val="24"/>
          <w:lang w:val="en-US"/>
        </w:rPr>
      </w:pPr>
    </w:p>
    <w:p w:rsidR="00B45534" w:rsidRPr="00F449B2" w:rsidRDefault="00910127" w:rsidP="00F449B2">
      <w:pPr>
        <w:tabs>
          <w:tab w:val="left" w:pos="851"/>
        </w:tabs>
        <w:spacing w:after="0" w:line="360" w:lineRule="auto"/>
        <w:jc w:val="both"/>
        <w:rPr>
          <w:rFonts w:ascii="Book Antiqua" w:hAnsi="Book Antiqua" w:cstheme="majorBidi"/>
          <w:b/>
          <w:bCs/>
          <w:color w:val="000000"/>
          <w:sz w:val="24"/>
          <w:szCs w:val="24"/>
        </w:rPr>
      </w:pPr>
      <w:r w:rsidRPr="00F449B2">
        <w:rPr>
          <w:rFonts w:ascii="Book Antiqua" w:hAnsi="Book Antiqua" w:cstheme="majorBidi"/>
          <w:b/>
          <w:bCs/>
          <w:color w:val="000000"/>
          <w:sz w:val="24"/>
          <w:szCs w:val="24"/>
        </w:rPr>
        <w:lastRenderedPageBreak/>
        <w:t>CONCLUSİON</w:t>
      </w:r>
    </w:p>
    <w:p w:rsidR="001E692B" w:rsidRPr="00F449B2" w:rsidRDefault="00B03EEB" w:rsidP="00F449B2">
      <w:pPr>
        <w:spacing w:after="0" w:line="360" w:lineRule="auto"/>
        <w:jc w:val="both"/>
        <w:rPr>
          <w:rFonts w:ascii="Book Antiqua" w:hAnsi="Book Antiqua" w:cstheme="majorBidi"/>
          <w:color w:val="000000"/>
          <w:sz w:val="24"/>
          <w:szCs w:val="24"/>
        </w:rPr>
      </w:pPr>
      <w:r w:rsidRPr="00F449B2">
        <w:rPr>
          <w:rFonts w:ascii="Book Antiqua" w:hAnsi="Book Antiqua" w:cstheme="majorBidi"/>
          <w:color w:val="000000"/>
          <w:sz w:val="24"/>
          <w:szCs w:val="24"/>
        </w:rPr>
        <w:t xml:space="preserve">Presently, there is no available gold standard test for determining a neuropathic pain component in chronic LBP. Neurophysiological testing and  screening tools have some limitations in the differentiation of a neuropathic component in chronic LBP patients. So that, bedside sensory tests is the still best available tool for assessment and diagnosis neuropathic pain among patients with chronic LBP. </w:t>
      </w:r>
      <w:r w:rsidR="00307AB8" w:rsidRPr="00F449B2">
        <w:rPr>
          <w:rFonts w:ascii="Book Antiqua" w:hAnsi="Book Antiqua" w:cstheme="majorBidi"/>
          <w:color w:val="000000"/>
          <w:sz w:val="24"/>
          <w:szCs w:val="24"/>
        </w:rPr>
        <w:t xml:space="preserve">Due to the fact that chronic LBP </w:t>
      </w:r>
      <w:r w:rsidR="00307AB8" w:rsidRPr="00F449B2">
        <w:rPr>
          <w:rFonts w:ascii="Book Antiqua" w:hAnsi="Book Antiqua" w:cstheme="majorBidi"/>
          <w:sz w:val="24"/>
          <w:szCs w:val="24"/>
          <w:lang w:val="en-US"/>
        </w:rPr>
        <w:t xml:space="preserve">consists of both nociceptive and neuropathic mechanisms, </w:t>
      </w:r>
      <w:r w:rsidR="00307AB8" w:rsidRPr="00F449B2">
        <w:rPr>
          <w:rFonts w:ascii="Book Antiqua" w:hAnsi="Book Antiqua" w:cstheme="majorBidi"/>
          <w:color w:val="000000"/>
          <w:sz w:val="24"/>
          <w:szCs w:val="24"/>
        </w:rPr>
        <w:t>a multimodal approach</w:t>
      </w:r>
      <w:r w:rsidR="000F7F2C" w:rsidRPr="00F449B2">
        <w:rPr>
          <w:rFonts w:ascii="Book Antiqua" w:hAnsi="Book Antiqua" w:cstheme="majorBidi"/>
          <w:color w:val="000000"/>
          <w:sz w:val="24"/>
          <w:szCs w:val="24"/>
        </w:rPr>
        <w:t xml:space="preserve"> to medication probably</w:t>
      </w:r>
      <w:r w:rsidR="00307AB8" w:rsidRPr="00F449B2">
        <w:rPr>
          <w:rFonts w:ascii="Book Antiqua" w:hAnsi="Book Antiqua" w:cstheme="majorBidi"/>
          <w:color w:val="000000"/>
          <w:sz w:val="24"/>
          <w:szCs w:val="24"/>
        </w:rPr>
        <w:t xml:space="preserve"> is more rational in the management of patients with chronic LBP. </w:t>
      </w:r>
      <w:r w:rsidR="00A754B0" w:rsidRPr="00F449B2">
        <w:rPr>
          <w:rFonts w:ascii="Book Antiqua" w:hAnsi="Book Antiqua" w:cstheme="majorBidi"/>
          <w:color w:val="000000"/>
          <w:sz w:val="24"/>
          <w:szCs w:val="24"/>
        </w:rPr>
        <w:t>Therefore, combination therapy including drugs with different mechanisms of action should be given to the patients with chronic LBP.</w:t>
      </w:r>
      <w:r w:rsidR="009230A7" w:rsidRPr="00F449B2">
        <w:rPr>
          <w:rFonts w:ascii="Book Antiqua" w:hAnsi="Book Antiqua" w:cstheme="majorBidi"/>
          <w:color w:val="000000"/>
          <w:sz w:val="24"/>
          <w:szCs w:val="24"/>
        </w:rPr>
        <w:t xml:space="preserve"> In the literature there is no clear evidence that antidepressants and opioids are effective in the management of neuropathic pain among patients with chronic LBP. In addition, there is no evidence to support the use of anti-convulsant drugs. </w:t>
      </w:r>
      <w:r w:rsidR="00AF6011" w:rsidRPr="00F449B2">
        <w:rPr>
          <w:rFonts w:ascii="Book Antiqua" w:hAnsi="Book Antiqua" w:cstheme="majorBidi"/>
          <w:color w:val="000000"/>
          <w:sz w:val="24"/>
          <w:szCs w:val="24"/>
        </w:rPr>
        <w:t xml:space="preserve">In order to improve </w:t>
      </w:r>
      <w:r w:rsidR="002F5E59" w:rsidRPr="00F449B2">
        <w:rPr>
          <w:rFonts w:ascii="Book Antiqua" w:hAnsi="Book Antiqua" w:cstheme="majorBidi"/>
          <w:color w:val="000000"/>
          <w:sz w:val="24"/>
          <w:szCs w:val="24"/>
        </w:rPr>
        <w:t>level of evidence</w:t>
      </w:r>
      <w:r w:rsidR="00AF6011" w:rsidRPr="00F449B2">
        <w:rPr>
          <w:rFonts w:ascii="Book Antiqua" w:hAnsi="Book Antiqua" w:cstheme="majorBidi"/>
          <w:color w:val="000000"/>
          <w:sz w:val="24"/>
          <w:szCs w:val="24"/>
        </w:rPr>
        <w:t xml:space="preserve"> in diagnosing and treating neuropathic LBP</w:t>
      </w:r>
      <w:r w:rsidR="002F5E59" w:rsidRPr="00F449B2">
        <w:rPr>
          <w:rFonts w:ascii="Book Antiqua" w:hAnsi="Book Antiqua" w:cstheme="majorBidi"/>
          <w:color w:val="000000"/>
          <w:sz w:val="24"/>
          <w:szCs w:val="24"/>
        </w:rPr>
        <w:t>,</w:t>
      </w:r>
      <w:r w:rsidR="00AF6011" w:rsidRPr="00F449B2">
        <w:rPr>
          <w:rFonts w:ascii="Book Antiqua" w:hAnsi="Book Antiqua" w:cstheme="majorBidi"/>
          <w:color w:val="000000"/>
          <w:sz w:val="24"/>
          <w:szCs w:val="24"/>
        </w:rPr>
        <w:t xml:space="preserve"> </w:t>
      </w:r>
      <w:r w:rsidR="00AF6011" w:rsidRPr="00F449B2">
        <w:rPr>
          <w:rFonts w:ascii="Book Antiqua" w:hAnsi="Book Antiqua" w:cs="Arial"/>
          <w:sz w:val="24"/>
          <w:szCs w:val="24"/>
        </w:rPr>
        <w:t xml:space="preserve">further </w:t>
      </w:r>
      <w:r w:rsidR="006F638E" w:rsidRPr="00F449B2">
        <w:rPr>
          <w:rFonts w:ascii="Book Antiqua" w:hAnsi="Book Antiqua" w:cs="Arial"/>
          <w:sz w:val="24"/>
          <w:szCs w:val="24"/>
        </w:rPr>
        <w:t xml:space="preserve">well-designed </w:t>
      </w:r>
      <w:r w:rsidR="00AF6011" w:rsidRPr="00F449B2">
        <w:rPr>
          <w:rFonts w:ascii="Book Antiqua" w:hAnsi="Book Antiqua" w:cs="Arial"/>
          <w:sz w:val="24"/>
          <w:szCs w:val="24"/>
        </w:rPr>
        <w:t xml:space="preserve">clinical studies </w:t>
      </w:r>
      <w:r w:rsidR="00CB0886" w:rsidRPr="00F449B2">
        <w:rPr>
          <w:rFonts w:ascii="Book Antiqua" w:hAnsi="Book Antiqua" w:cstheme="majorBidi"/>
          <w:color w:val="000000"/>
          <w:sz w:val="24"/>
          <w:szCs w:val="24"/>
        </w:rPr>
        <w:t>investigating pharmacologic management in neuropathic pain among patients with chronic LBP</w:t>
      </w:r>
      <w:r w:rsidR="002F5E59" w:rsidRPr="00F449B2">
        <w:rPr>
          <w:rFonts w:ascii="Book Antiqua" w:hAnsi="Book Antiqua" w:cstheme="majorBidi"/>
          <w:color w:val="000000"/>
          <w:sz w:val="24"/>
          <w:szCs w:val="24"/>
        </w:rPr>
        <w:t xml:space="preserve"> are needed. </w:t>
      </w:r>
      <w:r w:rsidR="00307AB8" w:rsidRPr="00F449B2">
        <w:rPr>
          <w:rFonts w:ascii="Book Antiqua" w:hAnsi="Book Antiqua" w:cstheme="majorBidi"/>
          <w:b/>
          <w:bCs/>
          <w:color w:val="000000"/>
          <w:sz w:val="24"/>
          <w:szCs w:val="24"/>
        </w:rPr>
        <w:tab/>
      </w:r>
    </w:p>
    <w:p w:rsidR="00600EC7" w:rsidRPr="00FF7890" w:rsidRDefault="00600EC7" w:rsidP="00FF7890">
      <w:pPr>
        <w:spacing w:after="0" w:line="360" w:lineRule="auto"/>
        <w:jc w:val="both"/>
        <w:rPr>
          <w:rFonts w:ascii="Book Antiqua" w:hAnsi="Book Antiqua" w:cstheme="majorBidi"/>
          <w:sz w:val="24"/>
          <w:szCs w:val="24"/>
        </w:rPr>
      </w:pPr>
    </w:p>
    <w:p w:rsidR="006559CB" w:rsidRPr="00FF7890" w:rsidRDefault="00910127" w:rsidP="00FF7890">
      <w:pPr>
        <w:spacing w:after="0" w:line="360" w:lineRule="auto"/>
        <w:jc w:val="both"/>
        <w:rPr>
          <w:rFonts w:ascii="Book Antiqua" w:hAnsi="Book Antiqua" w:cstheme="majorBidi"/>
          <w:b/>
          <w:bCs/>
          <w:sz w:val="24"/>
          <w:szCs w:val="24"/>
        </w:rPr>
      </w:pPr>
      <w:r w:rsidRPr="00FF7890">
        <w:rPr>
          <w:rFonts w:ascii="Book Antiqua" w:hAnsi="Book Antiqua" w:cstheme="majorBidi"/>
          <w:b/>
          <w:bCs/>
          <w:sz w:val="24"/>
          <w:szCs w:val="24"/>
        </w:rPr>
        <w:t>REFERENCES</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proofErr w:type="gramStart"/>
      <w:r w:rsidRPr="00FF7890">
        <w:rPr>
          <w:rFonts w:ascii="Book Antiqua" w:eastAsia="宋体" w:hAnsi="Book Antiqua" w:cs="宋体"/>
          <w:color w:val="000000"/>
          <w:sz w:val="24"/>
          <w:szCs w:val="24"/>
          <w:lang w:val="en-US"/>
        </w:rPr>
        <w:t>1 </w:t>
      </w:r>
      <w:proofErr w:type="spellStart"/>
      <w:r w:rsidRPr="00FF7890">
        <w:rPr>
          <w:rFonts w:ascii="Book Antiqua" w:eastAsia="宋体" w:hAnsi="Book Antiqua" w:cs="宋体"/>
          <w:b/>
          <w:bCs/>
          <w:color w:val="000000"/>
          <w:sz w:val="24"/>
          <w:szCs w:val="24"/>
          <w:lang w:val="en-US"/>
        </w:rPr>
        <w:t>Manchikanti</w:t>
      </w:r>
      <w:proofErr w:type="spellEnd"/>
      <w:r w:rsidRPr="00FF7890">
        <w:rPr>
          <w:rFonts w:ascii="Book Antiqua" w:eastAsia="宋体" w:hAnsi="Book Antiqua" w:cs="宋体"/>
          <w:b/>
          <w:bCs/>
          <w:color w:val="000000"/>
          <w:sz w:val="24"/>
          <w:szCs w:val="24"/>
          <w:lang w:val="en-US"/>
        </w:rPr>
        <w:t xml:space="preserve"> L</w:t>
      </w:r>
      <w:r w:rsidRPr="00FF7890">
        <w:rPr>
          <w:rFonts w:ascii="Book Antiqua" w:eastAsia="宋体" w:hAnsi="Book Antiqua" w:cs="宋体"/>
          <w:color w:val="000000"/>
          <w:sz w:val="24"/>
          <w:szCs w:val="24"/>
          <w:lang w:val="en-US"/>
        </w:rPr>
        <w:t>. Epidemiology of low back pain.</w:t>
      </w:r>
      <w:proofErr w:type="gramEnd"/>
      <w:r w:rsidRPr="00FF7890">
        <w:rPr>
          <w:rFonts w:ascii="Book Antiqua" w:eastAsia="宋体" w:hAnsi="Book Antiqua" w:cs="宋体"/>
          <w:color w:val="000000"/>
          <w:sz w:val="24"/>
          <w:szCs w:val="24"/>
          <w:lang w:val="en-US"/>
        </w:rPr>
        <w:t> </w:t>
      </w:r>
      <w:r w:rsidRPr="00FF7890">
        <w:rPr>
          <w:rFonts w:ascii="Book Antiqua" w:eastAsia="宋体" w:hAnsi="Book Antiqua" w:cs="宋体"/>
          <w:i/>
          <w:iCs/>
          <w:color w:val="000000"/>
          <w:sz w:val="24"/>
          <w:szCs w:val="24"/>
          <w:lang w:val="en-US"/>
        </w:rPr>
        <w:t>Pain Physician</w:t>
      </w:r>
      <w:r w:rsidRPr="00FF7890">
        <w:rPr>
          <w:rFonts w:ascii="Book Antiqua" w:eastAsia="宋体" w:hAnsi="Book Antiqua" w:cs="宋体"/>
          <w:color w:val="000000"/>
          <w:sz w:val="24"/>
          <w:szCs w:val="24"/>
          <w:lang w:val="en-US"/>
        </w:rPr>
        <w:t> 2000; </w:t>
      </w:r>
      <w:r w:rsidRPr="00FF7890">
        <w:rPr>
          <w:rFonts w:ascii="Book Antiqua" w:eastAsia="宋体" w:hAnsi="Book Antiqua" w:cs="宋体"/>
          <w:b/>
          <w:bCs/>
          <w:color w:val="000000"/>
          <w:sz w:val="24"/>
          <w:szCs w:val="24"/>
          <w:lang w:val="en-US"/>
        </w:rPr>
        <w:t>3</w:t>
      </w:r>
      <w:r w:rsidRPr="00FF7890">
        <w:rPr>
          <w:rFonts w:ascii="Book Antiqua" w:eastAsia="宋体" w:hAnsi="Book Antiqua" w:cs="宋体"/>
          <w:color w:val="000000"/>
          <w:sz w:val="24"/>
          <w:szCs w:val="24"/>
          <w:lang w:val="en-US"/>
        </w:rPr>
        <w:t>: 167-192 [PMID: 16906196]</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t>2 </w:t>
      </w:r>
      <w:proofErr w:type="spellStart"/>
      <w:r w:rsidRPr="00FF7890">
        <w:rPr>
          <w:rFonts w:ascii="Book Antiqua" w:eastAsia="宋体" w:hAnsi="Book Antiqua" w:cs="宋体"/>
          <w:b/>
          <w:bCs/>
          <w:color w:val="000000"/>
          <w:sz w:val="24"/>
          <w:szCs w:val="24"/>
          <w:lang w:val="en-US"/>
        </w:rPr>
        <w:t>Deyo</w:t>
      </w:r>
      <w:proofErr w:type="spellEnd"/>
      <w:r w:rsidRPr="00FF7890">
        <w:rPr>
          <w:rFonts w:ascii="Book Antiqua" w:eastAsia="宋体" w:hAnsi="Book Antiqua" w:cs="宋体"/>
          <w:b/>
          <w:bCs/>
          <w:color w:val="000000"/>
          <w:sz w:val="24"/>
          <w:szCs w:val="24"/>
          <w:lang w:val="en-US"/>
        </w:rPr>
        <w:t xml:space="preserve"> RA</w:t>
      </w:r>
      <w:r w:rsidRPr="00FF7890">
        <w:rPr>
          <w:rFonts w:ascii="Book Antiqua" w:eastAsia="宋体" w:hAnsi="Book Antiqua" w:cs="宋体"/>
          <w:color w:val="000000"/>
          <w:sz w:val="24"/>
          <w:szCs w:val="24"/>
          <w:lang w:val="en-US"/>
        </w:rPr>
        <w:t xml:space="preserve">, Phillips WR. </w:t>
      </w:r>
      <w:proofErr w:type="gramStart"/>
      <w:r w:rsidRPr="00FF7890">
        <w:rPr>
          <w:rFonts w:ascii="Book Antiqua" w:eastAsia="宋体" w:hAnsi="Book Antiqua" w:cs="宋体"/>
          <w:color w:val="000000"/>
          <w:sz w:val="24"/>
          <w:szCs w:val="24"/>
          <w:lang w:val="en-US"/>
        </w:rPr>
        <w:t>Low back pain.</w:t>
      </w:r>
      <w:proofErr w:type="gramEnd"/>
      <w:r w:rsidRPr="00FF7890">
        <w:rPr>
          <w:rFonts w:ascii="Book Antiqua" w:eastAsia="宋体" w:hAnsi="Book Antiqua" w:cs="宋体"/>
          <w:color w:val="000000"/>
          <w:sz w:val="24"/>
          <w:szCs w:val="24"/>
          <w:lang w:val="en-US"/>
        </w:rPr>
        <w:t xml:space="preserve"> </w:t>
      </w:r>
      <w:proofErr w:type="gramStart"/>
      <w:r w:rsidRPr="00FF7890">
        <w:rPr>
          <w:rFonts w:ascii="Book Antiqua" w:eastAsia="宋体" w:hAnsi="Book Antiqua" w:cs="宋体"/>
          <w:color w:val="000000"/>
          <w:sz w:val="24"/>
          <w:szCs w:val="24"/>
          <w:lang w:val="en-US"/>
        </w:rPr>
        <w:t>A primary care challenge.</w:t>
      </w:r>
      <w:proofErr w:type="gramEnd"/>
      <w:r w:rsidRPr="00FF7890">
        <w:rPr>
          <w:rFonts w:ascii="Book Antiqua" w:eastAsia="宋体" w:hAnsi="Book Antiqua" w:cs="宋体"/>
          <w:color w:val="000000"/>
          <w:sz w:val="24"/>
          <w:szCs w:val="24"/>
          <w:lang w:val="en-US"/>
        </w:rPr>
        <w:t> </w:t>
      </w:r>
      <w:r w:rsidRPr="00FF7890">
        <w:rPr>
          <w:rFonts w:ascii="Book Antiqua" w:eastAsia="宋体" w:hAnsi="Book Antiqua" w:cs="宋体"/>
          <w:i/>
          <w:iCs/>
          <w:color w:val="000000"/>
          <w:sz w:val="24"/>
          <w:szCs w:val="24"/>
          <w:lang w:val="en-US"/>
        </w:rPr>
        <w:t>Spine (</w:t>
      </w:r>
      <w:proofErr w:type="spellStart"/>
      <w:r w:rsidRPr="00FF7890">
        <w:rPr>
          <w:rFonts w:ascii="Book Antiqua" w:eastAsia="宋体" w:hAnsi="Book Antiqua" w:cs="宋体"/>
          <w:i/>
          <w:iCs/>
          <w:color w:val="000000"/>
          <w:sz w:val="24"/>
          <w:szCs w:val="24"/>
          <w:lang w:val="en-US"/>
        </w:rPr>
        <w:t>Phila</w:t>
      </w:r>
      <w:proofErr w:type="spellEnd"/>
      <w:r w:rsidRPr="00FF7890">
        <w:rPr>
          <w:rFonts w:ascii="Book Antiqua" w:eastAsia="宋体" w:hAnsi="Book Antiqua" w:cs="宋体"/>
          <w:i/>
          <w:iCs/>
          <w:color w:val="000000"/>
          <w:sz w:val="24"/>
          <w:szCs w:val="24"/>
          <w:lang w:val="en-US"/>
        </w:rPr>
        <w:t xml:space="preserve"> Pa 1976)</w:t>
      </w:r>
      <w:r w:rsidRPr="00FF7890">
        <w:rPr>
          <w:rFonts w:ascii="Book Antiqua" w:eastAsia="宋体" w:hAnsi="Book Antiqua" w:cs="宋体"/>
          <w:color w:val="000000"/>
          <w:sz w:val="24"/>
          <w:szCs w:val="24"/>
          <w:lang w:val="en-US"/>
        </w:rPr>
        <w:t> 1996; </w:t>
      </w:r>
      <w:r w:rsidRPr="00FF7890">
        <w:rPr>
          <w:rFonts w:ascii="Book Antiqua" w:eastAsia="宋体" w:hAnsi="Book Antiqua" w:cs="宋体"/>
          <w:b/>
          <w:bCs/>
          <w:color w:val="000000"/>
          <w:sz w:val="24"/>
          <w:szCs w:val="24"/>
          <w:lang w:val="en-US"/>
        </w:rPr>
        <w:t>21</w:t>
      </w:r>
      <w:r w:rsidRPr="00FF7890">
        <w:rPr>
          <w:rFonts w:ascii="Book Antiqua" w:eastAsia="宋体" w:hAnsi="Book Antiqua" w:cs="宋体"/>
          <w:color w:val="000000"/>
          <w:sz w:val="24"/>
          <w:szCs w:val="24"/>
          <w:lang w:val="en-US"/>
        </w:rPr>
        <w:t>: 2826-2832 [PMID: 9112706]</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proofErr w:type="gramStart"/>
      <w:r w:rsidRPr="00FF7890">
        <w:rPr>
          <w:rFonts w:ascii="Book Antiqua" w:eastAsia="宋体" w:hAnsi="Book Antiqua" w:cs="宋体"/>
          <w:color w:val="000000"/>
          <w:sz w:val="24"/>
          <w:szCs w:val="24"/>
          <w:lang w:val="en-US"/>
        </w:rPr>
        <w:t>3 </w:t>
      </w:r>
      <w:r w:rsidRPr="00FF7890">
        <w:rPr>
          <w:rFonts w:ascii="Book Antiqua" w:eastAsia="宋体" w:hAnsi="Book Antiqua" w:cs="宋体"/>
          <w:b/>
          <w:bCs/>
          <w:color w:val="000000"/>
          <w:sz w:val="24"/>
          <w:szCs w:val="24"/>
          <w:lang w:val="en-US"/>
        </w:rPr>
        <w:t>Carey TS</w:t>
      </w:r>
      <w:r w:rsidRPr="00FF7890">
        <w:rPr>
          <w:rFonts w:ascii="Book Antiqua" w:eastAsia="宋体" w:hAnsi="Book Antiqua" w:cs="宋体"/>
          <w:color w:val="000000"/>
          <w:sz w:val="24"/>
          <w:szCs w:val="24"/>
          <w:lang w:val="en-US"/>
        </w:rPr>
        <w:t xml:space="preserve">, Garrett JM, </w:t>
      </w:r>
      <w:proofErr w:type="spellStart"/>
      <w:r w:rsidRPr="00FF7890">
        <w:rPr>
          <w:rFonts w:ascii="Book Antiqua" w:eastAsia="宋体" w:hAnsi="Book Antiqua" w:cs="宋体"/>
          <w:color w:val="000000"/>
          <w:sz w:val="24"/>
          <w:szCs w:val="24"/>
          <w:lang w:val="en-US"/>
        </w:rPr>
        <w:t>Jackman</w:t>
      </w:r>
      <w:proofErr w:type="spellEnd"/>
      <w:r w:rsidRPr="00FF7890">
        <w:rPr>
          <w:rFonts w:ascii="Book Antiqua" w:eastAsia="宋体" w:hAnsi="Book Antiqua" w:cs="宋体"/>
          <w:color w:val="000000"/>
          <w:sz w:val="24"/>
          <w:szCs w:val="24"/>
          <w:lang w:val="en-US"/>
        </w:rPr>
        <w:t xml:space="preserve"> AM.</w:t>
      </w:r>
      <w:proofErr w:type="gramEnd"/>
      <w:r w:rsidRPr="00FF7890">
        <w:rPr>
          <w:rFonts w:ascii="Book Antiqua" w:eastAsia="宋体" w:hAnsi="Book Antiqua" w:cs="宋体"/>
          <w:color w:val="000000"/>
          <w:sz w:val="24"/>
          <w:szCs w:val="24"/>
          <w:lang w:val="en-US"/>
        </w:rPr>
        <w:t xml:space="preserve"> </w:t>
      </w:r>
      <w:proofErr w:type="gramStart"/>
      <w:r w:rsidRPr="00FF7890">
        <w:rPr>
          <w:rFonts w:ascii="Book Antiqua" w:eastAsia="宋体" w:hAnsi="Book Antiqua" w:cs="宋体"/>
          <w:color w:val="000000"/>
          <w:sz w:val="24"/>
          <w:szCs w:val="24"/>
          <w:lang w:val="en-US"/>
        </w:rPr>
        <w:t>Beyond the good prognosis.</w:t>
      </w:r>
      <w:proofErr w:type="gramEnd"/>
      <w:r w:rsidRPr="00FF7890">
        <w:rPr>
          <w:rFonts w:ascii="Book Antiqua" w:eastAsia="宋体" w:hAnsi="Book Antiqua" w:cs="宋体"/>
          <w:color w:val="000000"/>
          <w:sz w:val="24"/>
          <w:szCs w:val="24"/>
          <w:lang w:val="en-US"/>
        </w:rPr>
        <w:t xml:space="preserve"> </w:t>
      </w:r>
      <w:proofErr w:type="gramStart"/>
      <w:r w:rsidRPr="00FF7890">
        <w:rPr>
          <w:rFonts w:ascii="Book Antiqua" w:eastAsia="宋体" w:hAnsi="Book Antiqua" w:cs="宋体"/>
          <w:color w:val="000000"/>
          <w:sz w:val="24"/>
          <w:szCs w:val="24"/>
          <w:lang w:val="en-US"/>
        </w:rPr>
        <w:t>Examination of an inception cohort of patients with chronic low back pain.</w:t>
      </w:r>
      <w:proofErr w:type="gramEnd"/>
      <w:r w:rsidRPr="00FF7890">
        <w:rPr>
          <w:rFonts w:ascii="Book Antiqua" w:eastAsia="宋体" w:hAnsi="Book Antiqua" w:cs="宋体"/>
          <w:color w:val="000000"/>
          <w:sz w:val="24"/>
          <w:szCs w:val="24"/>
          <w:lang w:val="en-US"/>
        </w:rPr>
        <w:t> </w:t>
      </w:r>
      <w:r w:rsidRPr="00FF7890">
        <w:rPr>
          <w:rFonts w:ascii="Book Antiqua" w:eastAsia="宋体" w:hAnsi="Book Antiqua" w:cs="宋体"/>
          <w:i/>
          <w:iCs/>
          <w:color w:val="000000"/>
          <w:sz w:val="24"/>
          <w:szCs w:val="24"/>
          <w:lang w:val="en-US"/>
        </w:rPr>
        <w:t>Spine (</w:t>
      </w:r>
      <w:proofErr w:type="spellStart"/>
      <w:r w:rsidRPr="00FF7890">
        <w:rPr>
          <w:rFonts w:ascii="Book Antiqua" w:eastAsia="宋体" w:hAnsi="Book Antiqua" w:cs="宋体"/>
          <w:i/>
          <w:iCs/>
          <w:color w:val="000000"/>
          <w:sz w:val="24"/>
          <w:szCs w:val="24"/>
          <w:lang w:val="en-US"/>
        </w:rPr>
        <w:t>Phila</w:t>
      </w:r>
      <w:proofErr w:type="spellEnd"/>
      <w:r w:rsidRPr="00FF7890">
        <w:rPr>
          <w:rFonts w:ascii="Book Antiqua" w:eastAsia="宋体" w:hAnsi="Book Antiqua" w:cs="宋体"/>
          <w:i/>
          <w:iCs/>
          <w:color w:val="000000"/>
          <w:sz w:val="24"/>
          <w:szCs w:val="24"/>
          <w:lang w:val="en-US"/>
        </w:rPr>
        <w:t xml:space="preserve"> Pa 1976)</w:t>
      </w:r>
      <w:r w:rsidRPr="00FF7890">
        <w:rPr>
          <w:rFonts w:ascii="Book Antiqua" w:eastAsia="宋体" w:hAnsi="Book Antiqua" w:cs="宋体"/>
          <w:color w:val="000000"/>
          <w:sz w:val="24"/>
          <w:szCs w:val="24"/>
          <w:lang w:val="en-US"/>
        </w:rPr>
        <w:t> 2000; </w:t>
      </w:r>
      <w:r w:rsidRPr="00FF7890">
        <w:rPr>
          <w:rFonts w:ascii="Book Antiqua" w:eastAsia="宋体" w:hAnsi="Book Antiqua" w:cs="宋体"/>
          <w:b/>
          <w:bCs/>
          <w:color w:val="000000"/>
          <w:sz w:val="24"/>
          <w:szCs w:val="24"/>
          <w:lang w:val="en-US"/>
        </w:rPr>
        <w:t>25</w:t>
      </w:r>
      <w:r w:rsidRPr="00FF7890">
        <w:rPr>
          <w:rFonts w:ascii="Book Antiqua" w:eastAsia="宋体" w:hAnsi="Book Antiqua" w:cs="宋体"/>
          <w:color w:val="000000"/>
          <w:sz w:val="24"/>
          <w:szCs w:val="24"/>
          <w:lang w:val="en-US"/>
        </w:rPr>
        <w:t>: 115-120 [PMID: 10647169]</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t>4 </w:t>
      </w:r>
      <w:proofErr w:type="spellStart"/>
      <w:r w:rsidRPr="00FF7890">
        <w:rPr>
          <w:rFonts w:ascii="Book Antiqua" w:eastAsia="宋体" w:hAnsi="Book Antiqua" w:cs="宋体"/>
          <w:b/>
          <w:bCs/>
          <w:color w:val="000000"/>
          <w:sz w:val="24"/>
          <w:szCs w:val="24"/>
          <w:lang w:val="en-US"/>
        </w:rPr>
        <w:t>Manchikanti</w:t>
      </w:r>
      <w:proofErr w:type="spellEnd"/>
      <w:r w:rsidRPr="00FF7890">
        <w:rPr>
          <w:rFonts w:ascii="Book Antiqua" w:eastAsia="宋体" w:hAnsi="Book Antiqua" w:cs="宋体"/>
          <w:b/>
          <w:bCs/>
          <w:color w:val="000000"/>
          <w:sz w:val="24"/>
          <w:szCs w:val="24"/>
          <w:lang w:val="en-US"/>
        </w:rPr>
        <w:t xml:space="preserve"> L</w:t>
      </w:r>
      <w:r w:rsidRPr="00FF7890">
        <w:rPr>
          <w:rFonts w:ascii="Book Antiqua" w:eastAsia="宋体" w:hAnsi="Book Antiqua" w:cs="宋体"/>
          <w:color w:val="000000"/>
          <w:sz w:val="24"/>
          <w:szCs w:val="24"/>
          <w:lang w:val="en-US"/>
        </w:rPr>
        <w:t xml:space="preserve">, Singh V, </w:t>
      </w:r>
      <w:proofErr w:type="spellStart"/>
      <w:r w:rsidRPr="00FF7890">
        <w:rPr>
          <w:rFonts w:ascii="Book Antiqua" w:eastAsia="宋体" w:hAnsi="Book Antiqua" w:cs="宋体"/>
          <w:color w:val="000000"/>
          <w:sz w:val="24"/>
          <w:szCs w:val="24"/>
          <w:lang w:val="en-US"/>
        </w:rPr>
        <w:t>Pampati</w:t>
      </w:r>
      <w:proofErr w:type="spellEnd"/>
      <w:r w:rsidRPr="00FF7890">
        <w:rPr>
          <w:rFonts w:ascii="Book Antiqua" w:eastAsia="宋体" w:hAnsi="Book Antiqua" w:cs="宋体"/>
          <w:color w:val="000000"/>
          <w:sz w:val="24"/>
          <w:szCs w:val="24"/>
          <w:lang w:val="en-US"/>
        </w:rPr>
        <w:t xml:space="preserve"> V, </w:t>
      </w:r>
      <w:proofErr w:type="spellStart"/>
      <w:r w:rsidRPr="00FF7890">
        <w:rPr>
          <w:rFonts w:ascii="Book Antiqua" w:eastAsia="宋体" w:hAnsi="Book Antiqua" w:cs="宋体"/>
          <w:color w:val="000000"/>
          <w:sz w:val="24"/>
          <w:szCs w:val="24"/>
          <w:lang w:val="en-US"/>
        </w:rPr>
        <w:t>Damron</w:t>
      </w:r>
      <w:proofErr w:type="spellEnd"/>
      <w:r w:rsidRPr="00FF7890">
        <w:rPr>
          <w:rFonts w:ascii="Book Antiqua" w:eastAsia="宋体" w:hAnsi="Book Antiqua" w:cs="宋体"/>
          <w:color w:val="000000"/>
          <w:sz w:val="24"/>
          <w:szCs w:val="24"/>
          <w:lang w:val="en-US"/>
        </w:rPr>
        <w:t xml:space="preserve"> KS, Barnhill RC, Beyer C, Cash KA. </w:t>
      </w:r>
      <w:proofErr w:type="gramStart"/>
      <w:r w:rsidRPr="00FF7890">
        <w:rPr>
          <w:rFonts w:ascii="Book Antiqua" w:eastAsia="宋体" w:hAnsi="Book Antiqua" w:cs="宋体"/>
          <w:color w:val="000000"/>
          <w:sz w:val="24"/>
          <w:szCs w:val="24"/>
          <w:lang w:val="en-US"/>
        </w:rPr>
        <w:t>Evaluation of the relative contributions of various structures in chronic low back pain.</w:t>
      </w:r>
      <w:proofErr w:type="gramEnd"/>
      <w:r w:rsidRPr="00FF7890">
        <w:rPr>
          <w:rFonts w:ascii="Book Antiqua" w:eastAsia="宋体" w:hAnsi="Book Antiqua" w:cs="宋体"/>
          <w:color w:val="000000"/>
          <w:sz w:val="24"/>
          <w:szCs w:val="24"/>
          <w:lang w:val="en-US"/>
        </w:rPr>
        <w:t> </w:t>
      </w:r>
      <w:r w:rsidRPr="00FF7890">
        <w:rPr>
          <w:rFonts w:ascii="Book Antiqua" w:eastAsia="宋体" w:hAnsi="Book Antiqua" w:cs="宋体"/>
          <w:i/>
          <w:iCs/>
          <w:color w:val="000000"/>
          <w:sz w:val="24"/>
          <w:szCs w:val="24"/>
          <w:lang w:val="en-US"/>
        </w:rPr>
        <w:t>Pain Physician</w:t>
      </w:r>
      <w:r w:rsidRPr="00FF7890">
        <w:rPr>
          <w:rFonts w:ascii="Book Antiqua" w:eastAsia="宋体" w:hAnsi="Book Antiqua" w:cs="宋体"/>
          <w:color w:val="000000"/>
          <w:sz w:val="24"/>
          <w:szCs w:val="24"/>
          <w:lang w:val="en-US"/>
        </w:rPr>
        <w:t> 2001; </w:t>
      </w:r>
      <w:r w:rsidRPr="00FF7890">
        <w:rPr>
          <w:rFonts w:ascii="Book Antiqua" w:eastAsia="宋体" w:hAnsi="Book Antiqua" w:cs="宋体"/>
          <w:b/>
          <w:bCs/>
          <w:color w:val="000000"/>
          <w:sz w:val="24"/>
          <w:szCs w:val="24"/>
          <w:lang w:val="en-US"/>
        </w:rPr>
        <w:t>4</w:t>
      </w:r>
      <w:r w:rsidRPr="00FF7890">
        <w:rPr>
          <w:rFonts w:ascii="Book Antiqua" w:eastAsia="宋体" w:hAnsi="Book Antiqua" w:cs="宋体"/>
          <w:color w:val="000000"/>
          <w:sz w:val="24"/>
          <w:szCs w:val="24"/>
          <w:lang w:val="en-US"/>
        </w:rPr>
        <w:t>: 308-316 [PMID: 16902676]</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proofErr w:type="gramStart"/>
      <w:r w:rsidRPr="00FF7890">
        <w:rPr>
          <w:rFonts w:ascii="Book Antiqua" w:eastAsia="宋体" w:hAnsi="Book Antiqua" w:cs="宋体"/>
          <w:color w:val="000000"/>
          <w:sz w:val="24"/>
          <w:szCs w:val="24"/>
          <w:lang w:val="en-US"/>
        </w:rPr>
        <w:t>5 </w:t>
      </w:r>
      <w:proofErr w:type="spellStart"/>
      <w:r w:rsidRPr="00FF7890">
        <w:rPr>
          <w:rFonts w:ascii="Book Antiqua" w:eastAsia="宋体" w:hAnsi="Book Antiqua" w:cs="宋体"/>
          <w:b/>
          <w:bCs/>
          <w:color w:val="000000"/>
          <w:sz w:val="24"/>
          <w:szCs w:val="24"/>
          <w:lang w:val="en-US"/>
        </w:rPr>
        <w:t>Freynhagen</w:t>
      </w:r>
      <w:proofErr w:type="spellEnd"/>
      <w:r w:rsidRPr="00FF7890">
        <w:rPr>
          <w:rFonts w:ascii="Book Antiqua" w:eastAsia="宋体" w:hAnsi="Book Antiqua" w:cs="宋体"/>
          <w:b/>
          <w:bCs/>
          <w:color w:val="000000"/>
          <w:sz w:val="24"/>
          <w:szCs w:val="24"/>
          <w:lang w:val="en-US"/>
        </w:rPr>
        <w:t xml:space="preserve"> R</w:t>
      </w:r>
      <w:r w:rsidRPr="00FF7890">
        <w:rPr>
          <w:rFonts w:ascii="Book Antiqua" w:eastAsia="宋体" w:hAnsi="Book Antiqua" w:cs="宋体"/>
          <w:color w:val="000000"/>
          <w:sz w:val="24"/>
          <w:szCs w:val="24"/>
          <w:lang w:val="en-US"/>
        </w:rPr>
        <w:t>, Baron R.</w:t>
      </w:r>
      <w:proofErr w:type="gramEnd"/>
      <w:r w:rsidRPr="00FF7890">
        <w:rPr>
          <w:rFonts w:ascii="Book Antiqua" w:eastAsia="宋体" w:hAnsi="Book Antiqua" w:cs="宋体"/>
          <w:color w:val="000000"/>
          <w:sz w:val="24"/>
          <w:szCs w:val="24"/>
          <w:lang w:val="en-US"/>
        </w:rPr>
        <w:t xml:space="preserve"> </w:t>
      </w:r>
      <w:proofErr w:type="gramStart"/>
      <w:r w:rsidRPr="00FF7890">
        <w:rPr>
          <w:rFonts w:ascii="Book Antiqua" w:eastAsia="宋体" w:hAnsi="Book Antiqua" w:cs="宋体"/>
          <w:color w:val="000000"/>
          <w:sz w:val="24"/>
          <w:szCs w:val="24"/>
          <w:lang w:val="en-US"/>
        </w:rPr>
        <w:t>The evaluation of neuropathic components in low back pain.</w:t>
      </w:r>
      <w:proofErr w:type="gramEnd"/>
      <w:r w:rsidRPr="00FF7890">
        <w:rPr>
          <w:rFonts w:ascii="Book Antiqua" w:eastAsia="宋体" w:hAnsi="Book Antiqua" w:cs="宋体"/>
          <w:color w:val="000000"/>
          <w:sz w:val="24"/>
          <w:szCs w:val="24"/>
          <w:lang w:val="en-US"/>
        </w:rPr>
        <w:t> </w:t>
      </w:r>
      <w:proofErr w:type="spellStart"/>
      <w:r w:rsidRPr="00FF7890">
        <w:rPr>
          <w:rFonts w:ascii="Book Antiqua" w:eastAsia="宋体" w:hAnsi="Book Antiqua" w:cs="宋体"/>
          <w:i/>
          <w:iCs/>
          <w:color w:val="000000"/>
          <w:sz w:val="24"/>
          <w:szCs w:val="24"/>
          <w:lang w:val="en-US"/>
        </w:rPr>
        <w:t>Curr</w:t>
      </w:r>
      <w:proofErr w:type="spellEnd"/>
      <w:r w:rsidRPr="00FF7890">
        <w:rPr>
          <w:rFonts w:ascii="Book Antiqua" w:eastAsia="宋体" w:hAnsi="Book Antiqua" w:cs="宋体"/>
          <w:i/>
          <w:iCs/>
          <w:color w:val="000000"/>
          <w:sz w:val="24"/>
          <w:szCs w:val="24"/>
          <w:lang w:val="en-US"/>
        </w:rPr>
        <w:t xml:space="preserve"> Pain Headache Rep</w:t>
      </w:r>
      <w:r w:rsidRPr="00FF7890">
        <w:rPr>
          <w:rFonts w:ascii="Book Antiqua" w:eastAsia="宋体" w:hAnsi="Book Antiqua" w:cs="宋体"/>
          <w:color w:val="000000"/>
          <w:sz w:val="24"/>
          <w:szCs w:val="24"/>
          <w:lang w:val="en-US"/>
        </w:rPr>
        <w:t> 2009; </w:t>
      </w:r>
      <w:r w:rsidRPr="00FF7890">
        <w:rPr>
          <w:rFonts w:ascii="Book Antiqua" w:eastAsia="宋体" w:hAnsi="Book Antiqua" w:cs="宋体"/>
          <w:b/>
          <w:bCs/>
          <w:color w:val="000000"/>
          <w:sz w:val="24"/>
          <w:szCs w:val="24"/>
          <w:lang w:val="en-US"/>
        </w:rPr>
        <w:t>13</w:t>
      </w:r>
      <w:r w:rsidRPr="00FF7890">
        <w:rPr>
          <w:rFonts w:ascii="Book Antiqua" w:eastAsia="宋体" w:hAnsi="Book Antiqua" w:cs="宋体"/>
          <w:color w:val="000000"/>
          <w:sz w:val="24"/>
          <w:szCs w:val="24"/>
          <w:lang w:val="en-US"/>
        </w:rPr>
        <w:t>: 185-190 [PMID: 19457278 DOI: 10.1007/s11916-009-0032-y]</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lastRenderedPageBreak/>
        <w:t>6 </w:t>
      </w:r>
      <w:proofErr w:type="spellStart"/>
      <w:r w:rsidRPr="00FF7890">
        <w:rPr>
          <w:rFonts w:ascii="Book Antiqua" w:eastAsia="宋体" w:hAnsi="Book Antiqua" w:cs="宋体"/>
          <w:b/>
          <w:bCs/>
          <w:color w:val="000000"/>
          <w:sz w:val="24"/>
          <w:szCs w:val="24"/>
          <w:lang w:val="en-US"/>
        </w:rPr>
        <w:t>Romanò</w:t>
      </w:r>
      <w:proofErr w:type="spellEnd"/>
      <w:r w:rsidRPr="00FF7890">
        <w:rPr>
          <w:rFonts w:ascii="Book Antiqua" w:eastAsia="宋体" w:hAnsi="Book Antiqua" w:cs="宋体"/>
          <w:b/>
          <w:bCs/>
          <w:color w:val="000000"/>
          <w:sz w:val="24"/>
          <w:szCs w:val="24"/>
          <w:lang w:val="en-US"/>
        </w:rPr>
        <w:t xml:space="preserve"> CL</w:t>
      </w:r>
      <w:r w:rsidRPr="00FF7890">
        <w:rPr>
          <w:rFonts w:ascii="Book Antiqua" w:eastAsia="宋体" w:hAnsi="Book Antiqua" w:cs="宋体"/>
          <w:color w:val="000000"/>
          <w:sz w:val="24"/>
          <w:szCs w:val="24"/>
          <w:lang w:val="en-US"/>
        </w:rPr>
        <w:t xml:space="preserve">, </w:t>
      </w:r>
      <w:proofErr w:type="spellStart"/>
      <w:r w:rsidRPr="00FF7890">
        <w:rPr>
          <w:rFonts w:ascii="Book Antiqua" w:eastAsia="宋体" w:hAnsi="Book Antiqua" w:cs="宋体"/>
          <w:color w:val="000000"/>
          <w:sz w:val="24"/>
          <w:szCs w:val="24"/>
          <w:lang w:val="en-US"/>
        </w:rPr>
        <w:t>Romanò</w:t>
      </w:r>
      <w:proofErr w:type="spellEnd"/>
      <w:r w:rsidRPr="00FF7890">
        <w:rPr>
          <w:rFonts w:ascii="Book Antiqua" w:eastAsia="宋体" w:hAnsi="Book Antiqua" w:cs="宋体"/>
          <w:color w:val="000000"/>
          <w:sz w:val="24"/>
          <w:szCs w:val="24"/>
          <w:lang w:val="en-US"/>
        </w:rPr>
        <w:t xml:space="preserve"> D, </w:t>
      </w:r>
      <w:proofErr w:type="spellStart"/>
      <w:r w:rsidRPr="00FF7890">
        <w:rPr>
          <w:rFonts w:ascii="Book Antiqua" w:eastAsia="宋体" w:hAnsi="Book Antiqua" w:cs="宋体"/>
          <w:color w:val="000000"/>
          <w:sz w:val="24"/>
          <w:szCs w:val="24"/>
          <w:lang w:val="en-US"/>
        </w:rPr>
        <w:t>Lacerenza</w:t>
      </w:r>
      <w:proofErr w:type="spellEnd"/>
      <w:r w:rsidRPr="00FF7890">
        <w:rPr>
          <w:rFonts w:ascii="Book Antiqua" w:eastAsia="宋体" w:hAnsi="Book Antiqua" w:cs="宋体"/>
          <w:color w:val="000000"/>
          <w:sz w:val="24"/>
          <w:szCs w:val="24"/>
          <w:lang w:val="en-US"/>
        </w:rPr>
        <w:t xml:space="preserve"> M. </w:t>
      </w:r>
      <w:proofErr w:type="spellStart"/>
      <w:r w:rsidRPr="00FF7890">
        <w:rPr>
          <w:rFonts w:ascii="Book Antiqua" w:eastAsia="宋体" w:hAnsi="Book Antiqua" w:cs="宋体"/>
          <w:color w:val="000000"/>
          <w:sz w:val="24"/>
          <w:szCs w:val="24"/>
          <w:lang w:val="en-US"/>
        </w:rPr>
        <w:t>Antineuropathic</w:t>
      </w:r>
      <w:proofErr w:type="spellEnd"/>
      <w:r w:rsidRPr="00FF7890">
        <w:rPr>
          <w:rFonts w:ascii="Book Antiqua" w:eastAsia="宋体" w:hAnsi="Book Antiqua" w:cs="宋体"/>
          <w:color w:val="000000"/>
          <w:sz w:val="24"/>
          <w:szCs w:val="24"/>
          <w:lang w:val="en-US"/>
        </w:rPr>
        <w:t xml:space="preserve"> and </w:t>
      </w:r>
      <w:proofErr w:type="spellStart"/>
      <w:r w:rsidRPr="00FF7890">
        <w:rPr>
          <w:rFonts w:ascii="Book Antiqua" w:eastAsia="宋体" w:hAnsi="Book Antiqua" w:cs="宋体"/>
          <w:color w:val="000000"/>
          <w:sz w:val="24"/>
          <w:szCs w:val="24"/>
          <w:lang w:val="en-US"/>
        </w:rPr>
        <w:t>antinociceptive</w:t>
      </w:r>
      <w:proofErr w:type="spellEnd"/>
      <w:r w:rsidRPr="00FF7890">
        <w:rPr>
          <w:rFonts w:ascii="Book Antiqua" w:eastAsia="宋体" w:hAnsi="Book Antiqua" w:cs="宋体"/>
          <w:color w:val="000000"/>
          <w:sz w:val="24"/>
          <w:szCs w:val="24"/>
          <w:lang w:val="en-US"/>
        </w:rPr>
        <w:t xml:space="preserve"> drugs combination in patients with chronic low back pain: a systematic review. </w:t>
      </w:r>
      <w:r w:rsidRPr="00FF7890">
        <w:rPr>
          <w:rFonts w:ascii="Book Antiqua" w:eastAsia="宋体" w:hAnsi="Book Antiqua" w:cs="宋体"/>
          <w:i/>
          <w:iCs/>
          <w:color w:val="000000"/>
          <w:sz w:val="24"/>
          <w:szCs w:val="24"/>
          <w:lang w:val="en-US"/>
        </w:rPr>
        <w:t>Pain Res Treat</w:t>
      </w:r>
      <w:r w:rsidRPr="00FF7890">
        <w:rPr>
          <w:rFonts w:ascii="Book Antiqua" w:eastAsia="宋体" w:hAnsi="Book Antiqua" w:cs="宋体"/>
          <w:color w:val="000000"/>
          <w:sz w:val="24"/>
          <w:szCs w:val="24"/>
          <w:lang w:val="en-US"/>
        </w:rPr>
        <w:t> 2012; </w:t>
      </w:r>
      <w:r w:rsidRPr="00FF7890">
        <w:rPr>
          <w:rFonts w:ascii="Book Antiqua" w:eastAsia="宋体" w:hAnsi="Book Antiqua" w:cs="宋体"/>
          <w:b/>
          <w:bCs/>
          <w:color w:val="000000"/>
          <w:sz w:val="24"/>
          <w:szCs w:val="24"/>
          <w:lang w:val="en-US"/>
        </w:rPr>
        <w:t>2012</w:t>
      </w:r>
      <w:r w:rsidRPr="00FF7890">
        <w:rPr>
          <w:rFonts w:ascii="Book Antiqua" w:eastAsia="宋体" w:hAnsi="Book Antiqua" w:cs="宋体"/>
          <w:color w:val="000000"/>
          <w:sz w:val="24"/>
          <w:szCs w:val="24"/>
          <w:lang w:val="en-US"/>
        </w:rPr>
        <w:t>: 154781 [PMID: 22</w:t>
      </w:r>
      <w:r>
        <w:rPr>
          <w:rFonts w:ascii="Book Antiqua" w:eastAsia="宋体" w:hAnsi="Book Antiqua" w:cs="宋体"/>
          <w:color w:val="000000"/>
          <w:sz w:val="24"/>
          <w:szCs w:val="24"/>
          <w:lang w:val="en-US"/>
        </w:rPr>
        <w:t>619711 DOI: 10.1155/2012/154781</w:t>
      </w:r>
      <w:r w:rsidRPr="00FF7890">
        <w:rPr>
          <w:rFonts w:ascii="Book Antiqua" w:eastAsia="宋体" w:hAnsi="Book Antiqua" w:cs="宋体"/>
          <w:color w:val="000000"/>
          <w:sz w:val="24"/>
          <w:szCs w:val="24"/>
          <w:lang w:val="en-US"/>
        </w:rPr>
        <w:t>]</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t>7 </w:t>
      </w:r>
      <w:r w:rsidRPr="00FF7890">
        <w:rPr>
          <w:rFonts w:ascii="Book Antiqua" w:eastAsia="宋体" w:hAnsi="Book Antiqua" w:cs="宋体"/>
          <w:b/>
          <w:bCs/>
          <w:color w:val="000000"/>
          <w:sz w:val="24"/>
          <w:szCs w:val="24"/>
          <w:lang w:val="en-US"/>
        </w:rPr>
        <w:t>Forde G</w:t>
      </w:r>
      <w:r w:rsidRPr="00FF7890">
        <w:rPr>
          <w:rFonts w:ascii="Book Antiqua" w:eastAsia="宋体" w:hAnsi="Book Antiqua" w:cs="宋体"/>
          <w:color w:val="000000"/>
          <w:sz w:val="24"/>
          <w:szCs w:val="24"/>
          <w:lang w:val="en-US"/>
        </w:rPr>
        <w:t>. Adjuvant analgesics for the treatment of neuropathic pain: evaluating efficacy and safety profiles. </w:t>
      </w:r>
      <w:r w:rsidRPr="00FF7890">
        <w:rPr>
          <w:rFonts w:ascii="Book Antiqua" w:eastAsia="宋体" w:hAnsi="Book Antiqua" w:cs="宋体"/>
          <w:i/>
          <w:iCs/>
          <w:color w:val="000000"/>
          <w:sz w:val="24"/>
          <w:szCs w:val="24"/>
          <w:lang w:val="en-US"/>
        </w:rPr>
        <w:t xml:space="preserve">J </w:t>
      </w:r>
      <w:proofErr w:type="spellStart"/>
      <w:r w:rsidRPr="00FF7890">
        <w:rPr>
          <w:rFonts w:ascii="Book Antiqua" w:eastAsia="宋体" w:hAnsi="Book Antiqua" w:cs="宋体"/>
          <w:i/>
          <w:iCs/>
          <w:color w:val="000000"/>
          <w:sz w:val="24"/>
          <w:szCs w:val="24"/>
          <w:lang w:val="en-US"/>
        </w:rPr>
        <w:t>Fam</w:t>
      </w:r>
      <w:proofErr w:type="spellEnd"/>
      <w:r w:rsidRPr="00FF7890">
        <w:rPr>
          <w:rFonts w:ascii="Book Antiqua" w:eastAsia="宋体" w:hAnsi="Book Antiqua" w:cs="宋体"/>
          <w:i/>
          <w:iCs/>
          <w:color w:val="000000"/>
          <w:sz w:val="24"/>
          <w:szCs w:val="24"/>
          <w:lang w:val="en-US"/>
        </w:rPr>
        <w:t xml:space="preserve"> </w:t>
      </w:r>
      <w:proofErr w:type="spellStart"/>
      <w:r w:rsidRPr="00FF7890">
        <w:rPr>
          <w:rFonts w:ascii="Book Antiqua" w:eastAsia="宋体" w:hAnsi="Book Antiqua" w:cs="宋体"/>
          <w:i/>
          <w:iCs/>
          <w:color w:val="000000"/>
          <w:sz w:val="24"/>
          <w:szCs w:val="24"/>
          <w:lang w:val="en-US"/>
        </w:rPr>
        <w:t>Pract</w:t>
      </w:r>
      <w:proofErr w:type="spellEnd"/>
      <w:r w:rsidRPr="00FF7890">
        <w:rPr>
          <w:rFonts w:ascii="Book Antiqua" w:eastAsia="宋体" w:hAnsi="Book Antiqua" w:cs="宋体"/>
          <w:color w:val="000000"/>
          <w:sz w:val="24"/>
          <w:szCs w:val="24"/>
          <w:lang w:val="en-US"/>
        </w:rPr>
        <w:t> 2007; </w:t>
      </w:r>
      <w:r w:rsidRPr="00FF7890">
        <w:rPr>
          <w:rFonts w:ascii="Book Antiqua" w:eastAsia="宋体" w:hAnsi="Book Antiqua" w:cs="宋体"/>
          <w:b/>
          <w:bCs/>
          <w:color w:val="000000"/>
          <w:sz w:val="24"/>
          <w:szCs w:val="24"/>
          <w:lang w:val="en-US"/>
        </w:rPr>
        <w:t>56</w:t>
      </w:r>
      <w:r w:rsidRPr="00FF7890">
        <w:rPr>
          <w:rFonts w:ascii="Book Antiqua" w:eastAsia="宋体" w:hAnsi="Book Antiqua" w:cs="宋体"/>
          <w:color w:val="000000"/>
          <w:sz w:val="24"/>
          <w:szCs w:val="24"/>
          <w:lang w:val="en-US"/>
        </w:rPr>
        <w:t>: 3-12 [PMID: 17270113]</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proofErr w:type="gramStart"/>
      <w:r w:rsidRPr="00FF7890">
        <w:rPr>
          <w:rFonts w:ascii="Book Antiqua" w:eastAsia="宋体" w:hAnsi="Book Antiqua" w:cs="宋体"/>
          <w:color w:val="000000"/>
          <w:sz w:val="24"/>
          <w:szCs w:val="24"/>
          <w:lang w:val="en-US"/>
        </w:rPr>
        <w:t>8 </w:t>
      </w:r>
      <w:r w:rsidRPr="00FF7890">
        <w:rPr>
          <w:rFonts w:ascii="Book Antiqua" w:eastAsia="宋体" w:hAnsi="Book Antiqua" w:cs="宋体"/>
          <w:b/>
          <w:bCs/>
          <w:color w:val="000000"/>
          <w:sz w:val="24"/>
          <w:szCs w:val="24"/>
          <w:lang w:val="en-US"/>
        </w:rPr>
        <w:t>Woolf CJ</w:t>
      </w:r>
      <w:r w:rsidRPr="00FF7890">
        <w:rPr>
          <w:rFonts w:ascii="Book Antiqua" w:eastAsia="宋体" w:hAnsi="Book Antiqua" w:cs="宋体"/>
          <w:color w:val="000000"/>
          <w:sz w:val="24"/>
          <w:szCs w:val="24"/>
          <w:lang w:val="en-US"/>
        </w:rPr>
        <w:t>.</w:t>
      </w:r>
      <w:proofErr w:type="gramEnd"/>
      <w:r w:rsidRPr="00FF7890">
        <w:rPr>
          <w:rFonts w:ascii="Book Antiqua" w:eastAsia="宋体" w:hAnsi="Book Antiqua" w:cs="宋体"/>
          <w:color w:val="000000"/>
          <w:sz w:val="24"/>
          <w:szCs w:val="24"/>
          <w:lang w:val="en-US"/>
        </w:rPr>
        <w:t xml:space="preserve"> Pain: moving from symptom control toward mechanism-specific pharmacologic management. </w:t>
      </w:r>
      <w:r w:rsidRPr="00FF7890">
        <w:rPr>
          <w:rFonts w:ascii="Book Antiqua" w:eastAsia="宋体" w:hAnsi="Book Antiqua" w:cs="宋体"/>
          <w:i/>
          <w:iCs/>
          <w:color w:val="000000"/>
          <w:sz w:val="24"/>
          <w:szCs w:val="24"/>
          <w:lang w:val="en-US"/>
        </w:rPr>
        <w:t>Ann Intern Med</w:t>
      </w:r>
      <w:r w:rsidRPr="00FF7890">
        <w:rPr>
          <w:rFonts w:ascii="Book Antiqua" w:eastAsia="宋体" w:hAnsi="Book Antiqua" w:cs="宋体"/>
          <w:color w:val="000000"/>
          <w:sz w:val="24"/>
          <w:szCs w:val="24"/>
          <w:lang w:val="en-US"/>
        </w:rPr>
        <w:t> 2004; </w:t>
      </w:r>
      <w:r w:rsidRPr="00FF7890">
        <w:rPr>
          <w:rFonts w:ascii="Book Antiqua" w:eastAsia="宋体" w:hAnsi="Book Antiqua" w:cs="宋体"/>
          <w:b/>
          <w:bCs/>
          <w:color w:val="000000"/>
          <w:sz w:val="24"/>
          <w:szCs w:val="24"/>
          <w:lang w:val="en-US"/>
        </w:rPr>
        <w:t>140</w:t>
      </w:r>
      <w:r w:rsidRPr="00FF7890">
        <w:rPr>
          <w:rFonts w:ascii="Book Antiqua" w:eastAsia="宋体" w:hAnsi="Book Antiqua" w:cs="宋体"/>
          <w:color w:val="000000"/>
          <w:sz w:val="24"/>
          <w:szCs w:val="24"/>
          <w:lang w:val="en-US"/>
        </w:rPr>
        <w:t>: 441-451 [PMID: 15023710]</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t>9 </w:t>
      </w:r>
      <w:proofErr w:type="spellStart"/>
      <w:r w:rsidRPr="00FF7890">
        <w:rPr>
          <w:rFonts w:ascii="Book Antiqua" w:eastAsia="宋体" w:hAnsi="Book Antiqua" w:cs="宋体"/>
          <w:b/>
          <w:bCs/>
          <w:color w:val="000000"/>
          <w:sz w:val="24"/>
          <w:szCs w:val="24"/>
          <w:lang w:val="en-US"/>
        </w:rPr>
        <w:t>Beith</w:t>
      </w:r>
      <w:proofErr w:type="spellEnd"/>
      <w:r w:rsidRPr="00FF7890">
        <w:rPr>
          <w:rFonts w:ascii="Book Antiqua" w:eastAsia="宋体" w:hAnsi="Book Antiqua" w:cs="宋体"/>
          <w:b/>
          <w:bCs/>
          <w:color w:val="000000"/>
          <w:sz w:val="24"/>
          <w:szCs w:val="24"/>
          <w:lang w:val="en-US"/>
        </w:rPr>
        <w:t xml:space="preserve"> ID</w:t>
      </w:r>
      <w:r w:rsidRPr="00FF7890">
        <w:rPr>
          <w:rFonts w:ascii="Book Antiqua" w:eastAsia="宋体" w:hAnsi="Book Antiqua" w:cs="宋体"/>
          <w:color w:val="000000"/>
          <w:sz w:val="24"/>
          <w:szCs w:val="24"/>
          <w:lang w:val="en-US"/>
        </w:rPr>
        <w:t xml:space="preserve">, Kemp A, Kenyon J, </w:t>
      </w:r>
      <w:proofErr w:type="spellStart"/>
      <w:r w:rsidRPr="00FF7890">
        <w:rPr>
          <w:rFonts w:ascii="Book Antiqua" w:eastAsia="宋体" w:hAnsi="Book Antiqua" w:cs="宋体"/>
          <w:color w:val="000000"/>
          <w:sz w:val="24"/>
          <w:szCs w:val="24"/>
          <w:lang w:val="en-US"/>
        </w:rPr>
        <w:t>Prout</w:t>
      </w:r>
      <w:proofErr w:type="spellEnd"/>
      <w:r w:rsidRPr="00FF7890">
        <w:rPr>
          <w:rFonts w:ascii="Book Antiqua" w:eastAsia="宋体" w:hAnsi="Book Antiqua" w:cs="宋体"/>
          <w:color w:val="000000"/>
          <w:sz w:val="24"/>
          <w:szCs w:val="24"/>
          <w:lang w:val="en-US"/>
        </w:rPr>
        <w:t xml:space="preserve"> M, Chestnut TJ. Identifying neuropathic back and leg pain: a cross-sectional study. </w:t>
      </w:r>
      <w:r w:rsidRPr="00FF7890">
        <w:rPr>
          <w:rFonts w:ascii="Book Antiqua" w:eastAsia="宋体" w:hAnsi="Book Antiqua" w:cs="宋体"/>
          <w:i/>
          <w:iCs/>
          <w:color w:val="000000"/>
          <w:sz w:val="24"/>
          <w:szCs w:val="24"/>
          <w:lang w:val="en-US"/>
        </w:rPr>
        <w:t>Pain</w:t>
      </w:r>
      <w:r w:rsidRPr="00FF7890">
        <w:rPr>
          <w:rFonts w:ascii="Book Antiqua" w:eastAsia="宋体" w:hAnsi="Book Antiqua" w:cs="宋体"/>
          <w:color w:val="000000"/>
          <w:sz w:val="24"/>
          <w:szCs w:val="24"/>
          <w:lang w:val="en-US"/>
        </w:rPr>
        <w:t> 2011; </w:t>
      </w:r>
      <w:r w:rsidRPr="00FF7890">
        <w:rPr>
          <w:rFonts w:ascii="Book Antiqua" w:eastAsia="宋体" w:hAnsi="Book Antiqua" w:cs="宋体"/>
          <w:b/>
          <w:bCs/>
          <w:color w:val="000000"/>
          <w:sz w:val="24"/>
          <w:szCs w:val="24"/>
          <w:lang w:val="en-US"/>
        </w:rPr>
        <w:t>152</w:t>
      </w:r>
      <w:r w:rsidRPr="00FF7890">
        <w:rPr>
          <w:rFonts w:ascii="Book Antiqua" w:eastAsia="宋体" w:hAnsi="Book Antiqua" w:cs="宋体"/>
          <w:color w:val="000000"/>
          <w:sz w:val="24"/>
          <w:szCs w:val="24"/>
          <w:lang w:val="en-US"/>
        </w:rPr>
        <w:t xml:space="preserve">: 1511-1516 [PMID: 21396774 </w:t>
      </w:r>
      <w:r>
        <w:rPr>
          <w:rFonts w:ascii="Book Antiqua" w:eastAsia="宋体" w:hAnsi="Book Antiqua" w:cs="宋体"/>
          <w:color w:val="000000"/>
          <w:sz w:val="24"/>
          <w:szCs w:val="24"/>
          <w:lang w:val="en-US"/>
        </w:rPr>
        <w:t>DOI: 10.1016/j.pain.2011.02.033</w:t>
      </w:r>
      <w:r w:rsidRPr="00FF7890">
        <w:rPr>
          <w:rFonts w:ascii="Book Antiqua" w:eastAsia="宋体" w:hAnsi="Book Antiqua" w:cs="宋体"/>
          <w:color w:val="000000"/>
          <w:sz w:val="24"/>
          <w:szCs w:val="24"/>
          <w:lang w:val="en-US"/>
        </w:rPr>
        <w:t>]</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t>10 </w:t>
      </w:r>
      <w:r w:rsidRPr="00FF7890">
        <w:rPr>
          <w:rFonts w:ascii="Book Antiqua" w:eastAsia="宋体" w:hAnsi="Book Antiqua" w:cs="宋体"/>
          <w:b/>
          <w:bCs/>
          <w:color w:val="000000"/>
          <w:sz w:val="24"/>
          <w:szCs w:val="24"/>
          <w:lang w:val="en-US"/>
        </w:rPr>
        <w:t>Kaki AM</w:t>
      </w:r>
      <w:r w:rsidRPr="00FF7890">
        <w:rPr>
          <w:rFonts w:ascii="Book Antiqua" w:eastAsia="宋体" w:hAnsi="Book Antiqua" w:cs="宋体"/>
          <w:color w:val="000000"/>
          <w:sz w:val="24"/>
          <w:szCs w:val="24"/>
          <w:lang w:val="en-US"/>
        </w:rPr>
        <w:t>, El-</w:t>
      </w:r>
      <w:proofErr w:type="spellStart"/>
      <w:r w:rsidRPr="00FF7890">
        <w:rPr>
          <w:rFonts w:ascii="Book Antiqua" w:eastAsia="宋体" w:hAnsi="Book Antiqua" w:cs="宋体"/>
          <w:color w:val="000000"/>
          <w:sz w:val="24"/>
          <w:szCs w:val="24"/>
          <w:lang w:val="en-US"/>
        </w:rPr>
        <w:t>Yaski</w:t>
      </w:r>
      <w:proofErr w:type="spellEnd"/>
      <w:r w:rsidRPr="00FF7890">
        <w:rPr>
          <w:rFonts w:ascii="Book Antiqua" w:eastAsia="宋体" w:hAnsi="Book Antiqua" w:cs="宋体"/>
          <w:color w:val="000000"/>
          <w:sz w:val="24"/>
          <w:szCs w:val="24"/>
          <w:lang w:val="en-US"/>
        </w:rPr>
        <w:t xml:space="preserve"> AZ, </w:t>
      </w:r>
      <w:proofErr w:type="spellStart"/>
      <w:r w:rsidRPr="00FF7890">
        <w:rPr>
          <w:rFonts w:ascii="Book Antiqua" w:eastAsia="宋体" w:hAnsi="Book Antiqua" w:cs="宋体"/>
          <w:color w:val="000000"/>
          <w:sz w:val="24"/>
          <w:szCs w:val="24"/>
          <w:lang w:val="en-US"/>
        </w:rPr>
        <w:t>Youseif</w:t>
      </w:r>
      <w:proofErr w:type="spellEnd"/>
      <w:r w:rsidRPr="00FF7890">
        <w:rPr>
          <w:rFonts w:ascii="Book Antiqua" w:eastAsia="宋体" w:hAnsi="Book Antiqua" w:cs="宋体"/>
          <w:color w:val="000000"/>
          <w:sz w:val="24"/>
          <w:szCs w:val="24"/>
          <w:lang w:val="en-US"/>
        </w:rPr>
        <w:t xml:space="preserve"> E. Identifying neuropathic pain among patients with chronic low-back pain: use of the Leeds Assessment of Neuropathic Symptoms and Signs pain scale. </w:t>
      </w:r>
      <w:proofErr w:type="spellStart"/>
      <w:r w:rsidRPr="00FF7890">
        <w:rPr>
          <w:rFonts w:ascii="Book Antiqua" w:eastAsia="宋体" w:hAnsi="Book Antiqua" w:cs="宋体"/>
          <w:i/>
          <w:iCs/>
          <w:color w:val="000000"/>
          <w:sz w:val="24"/>
          <w:szCs w:val="24"/>
          <w:lang w:val="en-US"/>
        </w:rPr>
        <w:t>Reg</w:t>
      </w:r>
      <w:proofErr w:type="spellEnd"/>
      <w:r w:rsidRPr="00FF7890">
        <w:rPr>
          <w:rFonts w:ascii="Book Antiqua" w:eastAsia="宋体" w:hAnsi="Book Antiqua" w:cs="宋体"/>
          <w:i/>
          <w:iCs/>
          <w:color w:val="000000"/>
          <w:sz w:val="24"/>
          <w:szCs w:val="24"/>
          <w:lang w:val="en-US"/>
        </w:rPr>
        <w:t xml:space="preserve"> </w:t>
      </w:r>
      <w:proofErr w:type="spellStart"/>
      <w:r w:rsidRPr="00FF7890">
        <w:rPr>
          <w:rFonts w:ascii="Book Antiqua" w:eastAsia="宋体" w:hAnsi="Book Antiqua" w:cs="宋体"/>
          <w:i/>
          <w:iCs/>
          <w:color w:val="000000"/>
          <w:sz w:val="24"/>
          <w:szCs w:val="24"/>
          <w:lang w:val="en-US"/>
        </w:rPr>
        <w:t>Anesth</w:t>
      </w:r>
      <w:proofErr w:type="spellEnd"/>
      <w:r w:rsidRPr="00FF7890">
        <w:rPr>
          <w:rFonts w:ascii="Book Antiqua" w:eastAsia="宋体" w:hAnsi="Book Antiqua" w:cs="宋体"/>
          <w:i/>
          <w:iCs/>
          <w:color w:val="000000"/>
          <w:sz w:val="24"/>
          <w:szCs w:val="24"/>
          <w:lang w:val="en-US"/>
        </w:rPr>
        <w:t xml:space="preserve"> Pain Med</w:t>
      </w:r>
      <w:r w:rsidRPr="00FF7890">
        <w:rPr>
          <w:rFonts w:ascii="Book Antiqua" w:eastAsia="宋体" w:hAnsi="Book Antiqua" w:cs="宋体"/>
          <w:color w:val="000000"/>
          <w:sz w:val="24"/>
          <w:szCs w:val="24"/>
          <w:lang w:val="en-US"/>
        </w:rPr>
        <w:t> </w:t>
      </w:r>
      <w:r>
        <w:rPr>
          <w:rFonts w:ascii="Book Antiqua" w:eastAsia="宋体" w:hAnsi="Book Antiqua" w:cs="宋体" w:hint="eastAsia"/>
          <w:color w:val="000000"/>
          <w:sz w:val="24"/>
          <w:szCs w:val="24"/>
          <w:lang w:val="en-US"/>
        </w:rPr>
        <w:t>2005</w:t>
      </w:r>
      <w:r w:rsidRPr="00FF7890">
        <w:rPr>
          <w:rFonts w:ascii="Book Antiqua" w:eastAsia="宋体" w:hAnsi="Book Antiqua" w:cs="宋体"/>
          <w:color w:val="000000"/>
          <w:sz w:val="24"/>
          <w:szCs w:val="24"/>
          <w:lang w:val="en-US"/>
        </w:rPr>
        <w:t>; </w:t>
      </w:r>
      <w:r w:rsidRPr="00FF7890">
        <w:rPr>
          <w:rFonts w:ascii="Book Antiqua" w:eastAsia="宋体" w:hAnsi="Book Antiqua" w:cs="宋体"/>
          <w:b/>
          <w:bCs/>
          <w:color w:val="000000"/>
          <w:sz w:val="24"/>
          <w:szCs w:val="24"/>
          <w:lang w:val="en-US"/>
        </w:rPr>
        <w:t>30</w:t>
      </w:r>
      <w:r w:rsidRPr="00FF7890">
        <w:rPr>
          <w:rFonts w:ascii="Book Antiqua" w:eastAsia="宋体" w:hAnsi="Book Antiqua" w:cs="宋体"/>
          <w:color w:val="000000"/>
          <w:sz w:val="24"/>
          <w:szCs w:val="24"/>
          <w:lang w:val="en-US"/>
        </w:rPr>
        <w:t>: 422-428 [PMID: 16135345]</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t>11 </w:t>
      </w:r>
      <w:proofErr w:type="spellStart"/>
      <w:r w:rsidRPr="00FF7890">
        <w:rPr>
          <w:rFonts w:ascii="Book Antiqua" w:eastAsia="宋体" w:hAnsi="Book Antiqua" w:cs="宋体"/>
          <w:b/>
          <w:bCs/>
          <w:color w:val="000000"/>
          <w:sz w:val="24"/>
          <w:szCs w:val="24"/>
          <w:lang w:val="en-US"/>
        </w:rPr>
        <w:t>Freynhagen</w:t>
      </w:r>
      <w:proofErr w:type="spellEnd"/>
      <w:r w:rsidRPr="00FF7890">
        <w:rPr>
          <w:rFonts w:ascii="Book Antiqua" w:eastAsia="宋体" w:hAnsi="Book Antiqua" w:cs="宋体"/>
          <w:b/>
          <w:bCs/>
          <w:color w:val="000000"/>
          <w:sz w:val="24"/>
          <w:szCs w:val="24"/>
          <w:lang w:val="en-US"/>
        </w:rPr>
        <w:t xml:space="preserve"> R</w:t>
      </w:r>
      <w:r w:rsidRPr="00FF7890">
        <w:rPr>
          <w:rFonts w:ascii="Book Antiqua" w:eastAsia="宋体" w:hAnsi="Book Antiqua" w:cs="宋体"/>
          <w:color w:val="000000"/>
          <w:sz w:val="24"/>
          <w:szCs w:val="24"/>
          <w:lang w:val="en-US"/>
        </w:rPr>
        <w:t xml:space="preserve">, Baron R, </w:t>
      </w:r>
      <w:proofErr w:type="spellStart"/>
      <w:r w:rsidRPr="00FF7890">
        <w:rPr>
          <w:rFonts w:ascii="Book Antiqua" w:eastAsia="宋体" w:hAnsi="Book Antiqua" w:cs="宋体"/>
          <w:color w:val="000000"/>
          <w:sz w:val="24"/>
          <w:szCs w:val="24"/>
          <w:lang w:val="en-US"/>
        </w:rPr>
        <w:t>Gockel</w:t>
      </w:r>
      <w:proofErr w:type="spellEnd"/>
      <w:r w:rsidRPr="00FF7890">
        <w:rPr>
          <w:rFonts w:ascii="Book Antiqua" w:eastAsia="宋体" w:hAnsi="Book Antiqua" w:cs="宋体"/>
          <w:color w:val="000000"/>
          <w:sz w:val="24"/>
          <w:szCs w:val="24"/>
          <w:lang w:val="en-US"/>
        </w:rPr>
        <w:t xml:space="preserve"> U, </w:t>
      </w:r>
      <w:proofErr w:type="spellStart"/>
      <w:r w:rsidRPr="00FF7890">
        <w:rPr>
          <w:rFonts w:ascii="Book Antiqua" w:eastAsia="宋体" w:hAnsi="Book Antiqua" w:cs="宋体"/>
          <w:color w:val="000000"/>
          <w:sz w:val="24"/>
          <w:szCs w:val="24"/>
          <w:lang w:val="en-US"/>
        </w:rPr>
        <w:t>Tölle</w:t>
      </w:r>
      <w:proofErr w:type="spellEnd"/>
      <w:r w:rsidRPr="00FF7890">
        <w:rPr>
          <w:rFonts w:ascii="Book Antiqua" w:eastAsia="宋体" w:hAnsi="Book Antiqua" w:cs="宋体"/>
          <w:color w:val="000000"/>
          <w:sz w:val="24"/>
          <w:szCs w:val="24"/>
          <w:lang w:val="en-US"/>
        </w:rPr>
        <w:t xml:space="preserve"> TR. </w:t>
      </w:r>
      <w:proofErr w:type="spellStart"/>
      <w:r w:rsidRPr="00FF7890">
        <w:rPr>
          <w:rFonts w:ascii="Book Antiqua" w:eastAsia="宋体" w:hAnsi="Book Antiqua" w:cs="宋体"/>
          <w:color w:val="000000"/>
          <w:sz w:val="24"/>
          <w:szCs w:val="24"/>
          <w:lang w:val="en-US"/>
        </w:rPr>
        <w:t>painDETECT</w:t>
      </w:r>
      <w:proofErr w:type="spellEnd"/>
      <w:r w:rsidRPr="00FF7890">
        <w:rPr>
          <w:rFonts w:ascii="Book Antiqua" w:eastAsia="宋体" w:hAnsi="Book Antiqua" w:cs="宋体"/>
          <w:color w:val="000000"/>
          <w:sz w:val="24"/>
          <w:szCs w:val="24"/>
          <w:lang w:val="en-US"/>
        </w:rPr>
        <w:t>: a new screening questionnaire to identify neuropathic components in patients with back pain. </w:t>
      </w:r>
      <w:proofErr w:type="spellStart"/>
      <w:r w:rsidRPr="00FF7890">
        <w:rPr>
          <w:rFonts w:ascii="Book Antiqua" w:eastAsia="宋体" w:hAnsi="Book Antiqua" w:cs="宋体"/>
          <w:i/>
          <w:iCs/>
          <w:color w:val="000000"/>
          <w:sz w:val="24"/>
          <w:szCs w:val="24"/>
          <w:lang w:val="en-US"/>
        </w:rPr>
        <w:t>Curr</w:t>
      </w:r>
      <w:proofErr w:type="spellEnd"/>
      <w:r w:rsidRPr="00FF7890">
        <w:rPr>
          <w:rFonts w:ascii="Book Antiqua" w:eastAsia="宋体" w:hAnsi="Book Antiqua" w:cs="宋体"/>
          <w:i/>
          <w:iCs/>
          <w:color w:val="000000"/>
          <w:sz w:val="24"/>
          <w:szCs w:val="24"/>
          <w:lang w:val="en-US"/>
        </w:rPr>
        <w:t xml:space="preserve"> Med Res </w:t>
      </w:r>
      <w:proofErr w:type="spellStart"/>
      <w:r w:rsidRPr="00FF7890">
        <w:rPr>
          <w:rFonts w:ascii="Book Antiqua" w:eastAsia="宋体" w:hAnsi="Book Antiqua" w:cs="宋体"/>
          <w:i/>
          <w:iCs/>
          <w:color w:val="000000"/>
          <w:sz w:val="24"/>
          <w:szCs w:val="24"/>
          <w:lang w:val="en-US"/>
        </w:rPr>
        <w:t>Opin</w:t>
      </w:r>
      <w:proofErr w:type="spellEnd"/>
      <w:r w:rsidRPr="00FF7890">
        <w:rPr>
          <w:rFonts w:ascii="Book Antiqua" w:eastAsia="宋体" w:hAnsi="Book Antiqua" w:cs="宋体"/>
          <w:color w:val="000000"/>
          <w:sz w:val="24"/>
          <w:szCs w:val="24"/>
          <w:lang w:val="en-US"/>
        </w:rPr>
        <w:t> 2006; </w:t>
      </w:r>
      <w:r w:rsidRPr="00FF7890">
        <w:rPr>
          <w:rFonts w:ascii="Book Antiqua" w:eastAsia="宋体" w:hAnsi="Book Antiqua" w:cs="宋体"/>
          <w:b/>
          <w:bCs/>
          <w:color w:val="000000"/>
          <w:sz w:val="24"/>
          <w:szCs w:val="24"/>
          <w:lang w:val="en-US"/>
        </w:rPr>
        <w:t>22</w:t>
      </w:r>
      <w:r w:rsidRPr="00FF7890">
        <w:rPr>
          <w:rFonts w:ascii="Book Antiqua" w:eastAsia="宋体" w:hAnsi="Book Antiqua" w:cs="宋体"/>
          <w:color w:val="000000"/>
          <w:sz w:val="24"/>
          <w:szCs w:val="24"/>
          <w:lang w:val="en-US"/>
        </w:rPr>
        <w:t>: 1911-1920 [PMID: 17022849 DOI: 10.1185/030079906X132488]</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t>12 </w:t>
      </w:r>
      <w:r w:rsidRPr="00FF7890">
        <w:rPr>
          <w:rFonts w:ascii="Book Antiqua" w:eastAsia="宋体" w:hAnsi="Book Antiqua" w:cs="宋体"/>
          <w:b/>
          <w:bCs/>
          <w:color w:val="000000"/>
          <w:sz w:val="24"/>
          <w:szCs w:val="24"/>
          <w:lang w:val="en-US"/>
        </w:rPr>
        <w:t>O'Connor AB</w:t>
      </w:r>
      <w:r w:rsidRPr="00FF7890">
        <w:rPr>
          <w:rFonts w:ascii="Book Antiqua" w:eastAsia="宋体" w:hAnsi="Book Antiqua" w:cs="宋体"/>
          <w:color w:val="000000"/>
          <w:sz w:val="24"/>
          <w:szCs w:val="24"/>
          <w:lang w:val="en-US"/>
        </w:rPr>
        <w:t>. Neuropathic pain: quality-of-life impact, costs and cost effectiveness of therapy. </w:t>
      </w:r>
      <w:proofErr w:type="spellStart"/>
      <w:r w:rsidRPr="00FF7890">
        <w:rPr>
          <w:rFonts w:ascii="Book Antiqua" w:eastAsia="宋体" w:hAnsi="Book Antiqua" w:cs="宋体"/>
          <w:i/>
          <w:iCs/>
          <w:color w:val="000000"/>
          <w:sz w:val="24"/>
          <w:szCs w:val="24"/>
          <w:lang w:val="en-US"/>
        </w:rPr>
        <w:t>Pharmacoeconomics</w:t>
      </w:r>
      <w:proofErr w:type="spellEnd"/>
      <w:r w:rsidRPr="00FF7890">
        <w:rPr>
          <w:rFonts w:ascii="Book Antiqua" w:eastAsia="宋体" w:hAnsi="Book Antiqua" w:cs="宋体"/>
          <w:color w:val="000000"/>
          <w:sz w:val="24"/>
          <w:szCs w:val="24"/>
          <w:lang w:val="en-US"/>
        </w:rPr>
        <w:t> 2009; </w:t>
      </w:r>
      <w:r w:rsidRPr="00FF7890">
        <w:rPr>
          <w:rFonts w:ascii="Book Antiqua" w:eastAsia="宋体" w:hAnsi="Book Antiqua" w:cs="宋体"/>
          <w:b/>
          <w:bCs/>
          <w:color w:val="000000"/>
          <w:sz w:val="24"/>
          <w:szCs w:val="24"/>
          <w:lang w:val="en-US"/>
        </w:rPr>
        <w:t>27</w:t>
      </w:r>
      <w:r w:rsidRPr="00FF7890">
        <w:rPr>
          <w:rFonts w:ascii="Book Antiqua" w:eastAsia="宋体" w:hAnsi="Book Antiqua" w:cs="宋体"/>
          <w:color w:val="000000"/>
          <w:sz w:val="24"/>
          <w:szCs w:val="24"/>
          <w:lang w:val="en-US"/>
        </w:rPr>
        <w:t>: 95-112 [PMID: 19254044 DOI: 10.2165/00019053-200927020-00002]</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t>13 </w:t>
      </w:r>
      <w:r w:rsidRPr="00FF7890">
        <w:rPr>
          <w:rFonts w:ascii="Book Antiqua" w:eastAsia="宋体" w:hAnsi="Book Antiqua" w:cs="宋体"/>
          <w:b/>
          <w:bCs/>
          <w:color w:val="000000"/>
          <w:sz w:val="24"/>
          <w:szCs w:val="24"/>
          <w:lang w:val="en-US"/>
        </w:rPr>
        <w:t>Schmidt CO</w:t>
      </w:r>
      <w:r w:rsidRPr="00FF7890">
        <w:rPr>
          <w:rFonts w:ascii="Book Antiqua" w:eastAsia="宋体" w:hAnsi="Book Antiqua" w:cs="宋体"/>
          <w:color w:val="000000"/>
          <w:sz w:val="24"/>
          <w:szCs w:val="24"/>
          <w:lang w:val="en-US"/>
        </w:rPr>
        <w:t xml:space="preserve">, </w:t>
      </w:r>
      <w:proofErr w:type="spellStart"/>
      <w:r w:rsidRPr="00FF7890">
        <w:rPr>
          <w:rFonts w:ascii="Book Antiqua" w:eastAsia="宋体" w:hAnsi="Book Antiqua" w:cs="宋体"/>
          <w:color w:val="000000"/>
          <w:sz w:val="24"/>
          <w:szCs w:val="24"/>
          <w:lang w:val="en-US"/>
        </w:rPr>
        <w:t>Schweikert</w:t>
      </w:r>
      <w:proofErr w:type="spellEnd"/>
      <w:r w:rsidRPr="00FF7890">
        <w:rPr>
          <w:rFonts w:ascii="Book Antiqua" w:eastAsia="宋体" w:hAnsi="Book Antiqua" w:cs="宋体"/>
          <w:color w:val="000000"/>
          <w:sz w:val="24"/>
          <w:szCs w:val="24"/>
          <w:lang w:val="en-US"/>
        </w:rPr>
        <w:t xml:space="preserve"> B, </w:t>
      </w:r>
      <w:proofErr w:type="spellStart"/>
      <w:r w:rsidRPr="00FF7890">
        <w:rPr>
          <w:rFonts w:ascii="Book Antiqua" w:eastAsia="宋体" w:hAnsi="Book Antiqua" w:cs="宋体"/>
          <w:color w:val="000000"/>
          <w:sz w:val="24"/>
          <w:szCs w:val="24"/>
          <w:lang w:val="en-US"/>
        </w:rPr>
        <w:t>Wenig</w:t>
      </w:r>
      <w:proofErr w:type="spellEnd"/>
      <w:r w:rsidRPr="00FF7890">
        <w:rPr>
          <w:rFonts w:ascii="Book Antiqua" w:eastAsia="宋体" w:hAnsi="Book Antiqua" w:cs="宋体"/>
          <w:color w:val="000000"/>
          <w:sz w:val="24"/>
          <w:szCs w:val="24"/>
          <w:lang w:val="en-US"/>
        </w:rPr>
        <w:t xml:space="preserve"> CM, Schmidt U, </w:t>
      </w:r>
      <w:proofErr w:type="spellStart"/>
      <w:r w:rsidRPr="00FF7890">
        <w:rPr>
          <w:rFonts w:ascii="Book Antiqua" w:eastAsia="宋体" w:hAnsi="Book Antiqua" w:cs="宋体"/>
          <w:color w:val="000000"/>
          <w:sz w:val="24"/>
          <w:szCs w:val="24"/>
          <w:lang w:val="en-US"/>
        </w:rPr>
        <w:t>Gockel</w:t>
      </w:r>
      <w:proofErr w:type="spellEnd"/>
      <w:r w:rsidRPr="00FF7890">
        <w:rPr>
          <w:rFonts w:ascii="Book Antiqua" w:eastAsia="宋体" w:hAnsi="Book Antiqua" w:cs="宋体"/>
          <w:color w:val="000000"/>
          <w:sz w:val="24"/>
          <w:szCs w:val="24"/>
          <w:lang w:val="en-US"/>
        </w:rPr>
        <w:t xml:space="preserve"> U, </w:t>
      </w:r>
      <w:proofErr w:type="spellStart"/>
      <w:r w:rsidRPr="00FF7890">
        <w:rPr>
          <w:rFonts w:ascii="Book Antiqua" w:eastAsia="宋体" w:hAnsi="Book Antiqua" w:cs="宋体"/>
          <w:color w:val="000000"/>
          <w:sz w:val="24"/>
          <w:szCs w:val="24"/>
          <w:lang w:val="en-US"/>
        </w:rPr>
        <w:t>Freynhagen</w:t>
      </w:r>
      <w:proofErr w:type="spellEnd"/>
      <w:r w:rsidRPr="00FF7890">
        <w:rPr>
          <w:rFonts w:ascii="Book Antiqua" w:eastAsia="宋体" w:hAnsi="Book Antiqua" w:cs="宋体"/>
          <w:color w:val="000000"/>
          <w:sz w:val="24"/>
          <w:szCs w:val="24"/>
          <w:lang w:val="en-US"/>
        </w:rPr>
        <w:t xml:space="preserve"> R, </w:t>
      </w:r>
      <w:proofErr w:type="spellStart"/>
      <w:r w:rsidRPr="00FF7890">
        <w:rPr>
          <w:rFonts w:ascii="Book Antiqua" w:eastAsia="宋体" w:hAnsi="Book Antiqua" w:cs="宋体"/>
          <w:color w:val="000000"/>
          <w:sz w:val="24"/>
          <w:szCs w:val="24"/>
          <w:lang w:val="en-US"/>
        </w:rPr>
        <w:t>Tölle</w:t>
      </w:r>
      <w:proofErr w:type="spellEnd"/>
      <w:r w:rsidRPr="00FF7890">
        <w:rPr>
          <w:rFonts w:ascii="Book Antiqua" w:eastAsia="宋体" w:hAnsi="Book Antiqua" w:cs="宋体"/>
          <w:color w:val="000000"/>
          <w:sz w:val="24"/>
          <w:szCs w:val="24"/>
          <w:lang w:val="en-US"/>
        </w:rPr>
        <w:t xml:space="preserve"> TR, Baron R, </w:t>
      </w:r>
      <w:proofErr w:type="spellStart"/>
      <w:r w:rsidRPr="00FF7890">
        <w:rPr>
          <w:rFonts w:ascii="Book Antiqua" w:eastAsia="宋体" w:hAnsi="Book Antiqua" w:cs="宋体"/>
          <w:color w:val="000000"/>
          <w:sz w:val="24"/>
          <w:szCs w:val="24"/>
          <w:lang w:val="en-US"/>
        </w:rPr>
        <w:t>Kohlmann</w:t>
      </w:r>
      <w:proofErr w:type="spellEnd"/>
      <w:r w:rsidRPr="00FF7890">
        <w:rPr>
          <w:rFonts w:ascii="Book Antiqua" w:eastAsia="宋体" w:hAnsi="Book Antiqua" w:cs="宋体"/>
          <w:color w:val="000000"/>
          <w:sz w:val="24"/>
          <w:szCs w:val="24"/>
          <w:lang w:val="en-US"/>
        </w:rPr>
        <w:t xml:space="preserve"> T. Modelling the prevalence and cost of back pain with neuropathic components in the general population. </w:t>
      </w:r>
      <w:proofErr w:type="spellStart"/>
      <w:r w:rsidRPr="00FF7890">
        <w:rPr>
          <w:rFonts w:ascii="Book Antiqua" w:eastAsia="宋体" w:hAnsi="Book Antiqua" w:cs="宋体"/>
          <w:i/>
          <w:iCs/>
          <w:color w:val="000000"/>
          <w:sz w:val="24"/>
          <w:szCs w:val="24"/>
          <w:lang w:val="en-US"/>
        </w:rPr>
        <w:t>Eur</w:t>
      </w:r>
      <w:proofErr w:type="spellEnd"/>
      <w:r w:rsidRPr="00FF7890">
        <w:rPr>
          <w:rFonts w:ascii="Book Antiqua" w:eastAsia="宋体" w:hAnsi="Book Antiqua" w:cs="宋体"/>
          <w:i/>
          <w:iCs/>
          <w:color w:val="000000"/>
          <w:sz w:val="24"/>
          <w:szCs w:val="24"/>
          <w:lang w:val="en-US"/>
        </w:rPr>
        <w:t xml:space="preserve"> J Pain</w:t>
      </w:r>
      <w:r w:rsidRPr="00FF7890">
        <w:rPr>
          <w:rFonts w:ascii="Book Antiqua" w:eastAsia="宋体" w:hAnsi="Book Antiqua" w:cs="宋体"/>
          <w:color w:val="000000"/>
          <w:sz w:val="24"/>
          <w:szCs w:val="24"/>
          <w:lang w:val="en-US"/>
        </w:rPr>
        <w:t> 2009; </w:t>
      </w:r>
      <w:r w:rsidRPr="00FF7890">
        <w:rPr>
          <w:rFonts w:ascii="Book Antiqua" w:eastAsia="宋体" w:hAnsi="Book Antiqua" w:cs="宋体"/>
          <w:b/>
          <w:bCs/>
          <w:color w:val="000000"/>
          <w:sz w:val="24"/>
          <w:szCs w:val="24"/>
          <w:lang w:val="en-US"/>
        </w:rPr>
        <w:t>13</w:t>
      </w:r>
      <w:r w:rsidRPr="00FF7890">
        <w:rPr>
          <w:rFonts w:ascii="Book Antiqua" w:eastAsia="宋体" w:hAnsi="Book Antiqua" w:cs="宋体"/>
          <w:color w:val="000000"/>
          <w:sz w:val="24"/>
          <w:szCs w:val="24"/>
          <w:lang w:val="en-US"/>
        </w:rPr>
        <w:t>: 1030-1035 [PMID: 19201230 DOI: 0.1016/j.ejpain.2008.12.003]</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proofErr w:type="gramStart"/>
      <w:r w:rsidRPr="00FF7890">
        <w:rPr>
          <w:rFonts w:ascii="Book Antiqua" w:eastAsia="宋体" w:hAnsi="Book Antiqua" w:cs="宋体"/>
          <w:color w:val="000000"/>
          <w:sz w:val="24"/>
          <w:szCs w:val="24"/>
          <w:lang w:val="en-US"/>
        </w:rPr>
        <w:t>14 </w:t>
      </w:r>
      <w:proofErr w:type="spellStart"/>
      <w:r w:rsidRPr="00FF7890">
        <w:rPr>
          <w:rFonts w:ascii="Book Antiqua" w:eastAsia="宋体" w:hAnsi="Book Antiqua" w:cs="宋体"/>
          <w:b/>
          <w:bCs/>
          <w:color w:val="000000"/>
          <w:sz w:val="24"/>
          <w:szCs w:val="24"/>
          <w:lang w:val="en-US"/>
        </w:rPr>
        <w:t>Coppes</w:t>
      </w:r>
      <w:proofErr w:type="spellEnd"/>
      <w:r w:rsidRPr="00FF7890">
        <w:rPr>
          <w:rFonts w:ascii="Book Antiqua" w:eastAsia="宋体" w:hAnsi="Book Antiqua" w:cs="宋体"/>
          <w:b/>
          <w:bCs/>
          <w:color w:val="000000"/>
          <w:sz w:val="24"/>
          <w:szCs w:val="24"/>
          <w:lang w:val="en-US"/>
        </w:rPr>
        <w:t xml:space="preserve"> MH</w:t>
      </w:r>
      <w:r w:rsidRPr="00FF7890">
        <w:rPr>
          <w:rFonts w:ascii="Book Antiqua" w:eastAsia="宋体" w:hAnsi="Book Antiqua" w:cs="宋体"/>
          <w:color w:val="000000"/>
          <w:sz w:val="24"/>
          <w:szCs w:val="24"/>
          <w:lang w:val="en-US"/>
        </w:rPr>
        <w:t xml:space="preserve">, </w:t>
      </w:r>
      <w:proofErr w:type="spellStart"/>
      <w:r w:rsidRPr="00FF7890">
        <w:rPr>
          <w:rFonts w:ascii="Book Antiqua" w:eastAsia="宋体" w:hAnsi="Book Antiqua" w:cs="宋体"/>
          <w:color w:val="000000"/>
          <w:sz w:val="24"/>
          <w:szCs w:val="24"/>
          <w:lang w:val="en-US"/>
        </w:rPr>
        <w:t>Marani</w:t>
      </w:r>
      <w:proofErr w:type="spellEnd"/>
      <w:r w:rsidRPr="00FF7890">
        <w:rPr>
          <w:rFonts w:ascii="Book Antiqua" w:eastAsia="宋体" w:hAnsi="Book Antiqua" w:cs="宋体"/>
          <w:color w:val="000000"/>
          <w:sz w:val="24"/>
          <w:szCs w:val="24"/>
          <w:lang w:val="en-US"/>
        </w:rPr>
        <w:t xml:space="preserve"> E, </w:t>
      </w:r>
      <w:proofErr w:type="spellStart"/>
      <w:r w:rsidRPr="00FF7890">
        <w:rPr>
          <w:rFonts w:ascii="Book Antiqua" w:eastAsia="宋体" w:hAnsi="Book Antiqua" w:cs="宋体"/>
          <w:color w:val="000000"/>
          <w:sz w:val="24"/>
          <w:szCs w:val="24"/>
          <w:lang w:val="en-US"/>
        </w:rPr>
        <w:t>Thomeer</w:t>
      </w:r>
      <w:proofErr w:type="spellEnd"/>
      <w:r w:rsidRPr="00FF7890">
        <w:rPr>
          <w:rFonts w:ascii="Book Antiqua" w:eastAsia="宋体" w:hAnsi="Book Antiqua" w:cs="宋体"/>
          <w:color w:val="000000"/>
          <w:sz w:val="24"/>
          <w:szCs w:val="24"/>
          <w:lang w:val="en-US"/>
        </w:rPr>
        <w:t xml:space="preserve"> RT, </w:t>
      </w:r>
      <w:proofErr w:type="spellStart"/>
      <w:r w:rsidRPr="00FF7890">
        <w:rPr>
          <w:rFonts w:ascii="Book Antiqua" w:eastAsia="宋体" w:hAnsi="Book Antiqua" w:cs="宋体"/>
          <w:color w:val="000000"/>
          <w:sz w:val="24"/>
          <w:szCs w:val="24"/>
          <w:lang w:val="en-US"/>
        </w:rPr>
        <w:t>Groen</w:t>
      </w:r>
      <w:proofErr w:type="spellEnd"/>
      <w:r w:rsidRPr="00FF7890">
        <w:rPr>
          <w:rFonts w:ascii="Book Antiqua" w:eastAsia="宋体" w:hAnsi="Book Antiqua" w:cs="宋体"/>
          <w:color w:val="000000"/>
          <w:sz w:val="24"/>
          <w:szCs w:val="24"/>
          <w:lang w:val="en-US"/>
        </w:rPr>
        <w:t xml:space="preserve"> GJ.</w:t>
      </w:r>
      <w:proofErr w:type="gramEnd"/>
      <w:r w:rsidRPr="00FF7890">
        <w:rPr>
          <w:rFonts w:ascii="Book Antiqua" w:eastAsia="宋体" w:hAnsi="Book Antiqua" w:cs="宋体"/>
          <w:color w:val="000000"/>
          <w:sz w:val="24"/>
          <w:szCs w:val="24"/>
          <w:lang w:val="en-US"/>
        </w:rPr>
        <w:t xml:space="preserve"> Innervation of "painful" lumbar discs. </w:t>
      </w:r>
      <w:r w:rsidRPr="00FF7890">
        <w:rPr>
          <w:rFonts w:ascii="Book Antiqua" w:eastAsia="宋体" w:hAnsi="Book Antiqua" w:cs="宋体"/>
          <w:i/>
          <w:iCs/>
          <w:color w:val="000000"/>
          <w:sz w:val="24"/>
          <w:szCs w:val="24"/>
          <w:lang w:val="en-US"/>
        </w:rPr>
        <w:t>Spine (</w:t>
      </w:r>
      <w:proofErr w:type="spellStart"/>
      <w:r w:rsidRPr="00FF7890">
        <w:rPr>
          <w:rFonts w:ascii="Book Antiqua" w:eastAsia="宋体" w:hAnsi="Book Antiqua" w:cs="宋体"/>
          <w:i/>
          <w:iCs/>
          <w:color w:val="000000"/>
          <w:sz w:val="24"/>
          <w:szCs w:val="24"/>
          <w:lang w:val="en-US"/>
        </w:rPr>
        <w:t>Phila</w:t>
      </w:r>
      <w:proofErr w:type="spellEnd"/>
      <w:r w:rsidRPr="00FF7890">
        <w:rPr>
          <w:rFonts w:ascii="Book Antiqua" w:eastAsia="宋体" w:hAnsi="Book Antiqua" w:cs="宋体"/>
          <w:i/>
          <w:iCs/>
          <w:color w:val="000000"/>
          <w:sz w:val="24"/>
          <w:szCs w:val="24"/>
          <w:lang w:val="en-US"/>
        </w:rPr>
        <w:t xml:space="preserve"> Pa 1976)</w:t>
      </w:r>
      <w:r w:rsidRPr="00FF7890">
        <w:rPr>
          <w:rFonts w:ascii="Book Antiqua" w:eastAsia="宋体" w:hAnsi="Book Antiqua" w:cs="宋体"/>
          <w:color w:val="000000"/>
          <w:sz w:val="24"/>
          <w:szCs w:val="24"/>
          <w:lang w:val="en-US"/>
        </w:rPr>
        <w:t> 1997; </w:t>
      </w:r>
      <w:r w:rsidRPr="00FF7890">
        <w:rPr>
          <w:rFonts w:ascii="Book Antiqua" w:eastAsia="宋体" w:hAnsi="Book Antiqua" w:cs="宋体"/>
          <w:b/>
          <w:bCs/>
          <w:color w:val="000000"/>
          <w:sz w:val="24"/>
          <w:szCs w:val="24"/>
          <w:lang w:val="en-US"/>
        </w:rPr>
        <w:t>22</w:t>
      </w:r>
      <w:r w:rsidRPr="00FF7890">
        <w:rPr>
          <w:rFonts w:ascii="Book Antiqua" w:eastAsia="宋体" w:hAnsi="Book Antiqua" w:cs="宋体"/>
          <w:color w:val="000000"/>
          <w:sz w:val="24"/>
          <w:szCs w:val="24"/>
          <w:lang w:val="en-US"/>
        </w:rPr>
        <w:t>: 2342-239; discussion 2342-239; [PMID: 9355214]</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t>15 </w:t>
      </w:r>
      <w:r w:rsidRPr="00FF7890">
        <w:rPr>
          <w:rFonts w:ascii="Book Antiqua" w:eastAsia="宋体" w:hAnsi="Book Antiqua" w:cs="宋体"/>
          <w:b/>
          <w:bCs/>
          <w:color w:val="000000"/>
          <w:sz w:val="24"/>
          <w:szCs w:val="24"/>
          <w:lang w:val="en-US"/>
        </w:rPr>
        <w:t>Peng B</w:t>
      </w:r>
      <w:r w:rsidRPr="00FF7890">
        <w:rPr>
          <w:rFonts w:ascii="Book Antiqua" w:eastAsia="宋体" w:hAnsi="Book Antiqua" w:cs="宋体"/>
          <w:color w:val="000000"/>
          <w:sz w:val="24"/>
          <w:szCs w:val="24"/>
          <w:lang w:val="en-US"/>
        </w:rPr>
        <w:t xml:space="preserve">, </w:t>
      </w:r>
      <w:proofErr w:type="spellStart"/>
      <w:r w:rsidRPr="00FF7890">
        <w:rPr>
          <w:rFonts w:ascii="Book Antiqua" w:eastAsia="宋体" w:hAnsi="Book Antiqua" w:cs="宋体"/>
          <w:color w:val="000000"/>
          <w:sz w:val="24"/>
          <w:szCs w:val="24"/>
          <w:lang w:val="en-US"/>
        </w:rPr>
        <w:t>Hou</w:t>
      </w:r>
      <w:proofErr w:type="spellEnd"/>
      <w:r w:rsidRPr="00FF7890">
        <w:rPr>
          <w:rFonts w:ascii="Book Antiqua" w:eastAsia="宋体" w:hAnsi="Book Antiqua" w:cs="宋体"/>
          <w:color w:val="000000"/>
          <w:sz w:val="24"/>
          <w:szCs w:val="24"/>
          <w:lang w:val="en-US"/>
        </w:rPr>
        <w:t xml:space="preserve"> S, Wu W, Zhang C, Yang Y. </w:t>
      </w:r>
      <w:proofErr w:type="gramStart"/>
      <w:r w:rsidRPr="00FF7890">
        <w:rPr>
          <w:rFonts w:ascii="Book Antiqua" w:eastAsia="宋体" w:hAnsi="Book Antiqua" w:cs="宋体"/>
          <w:color w:val="000000"/>
          <w:sz w:val="24"/>
          <w:szCs w:val="24"/>
          <w:lang w:val="en-US"/>
        </w:rPr>
        <w:t xml:space="preserve">The pathogenesis and clinical significance of a high-intensity zone (HIZ) of lumbar intervertebral disc on MR imaging in the patient with </w:t>
      </w:r>
      <w:proofErr w:type="spellStart"/>
      <w:r w:rsidRPr="00FF7890">
        <w:rPr>
          <w:rFonts w:ascii="Book Antiqua" w:eastAsia="宋体" w:hAnsi="Book Antiqua" w:cs="宋体"/>
          <w:color w:val="000000"/>
          <w:sz w:val="24"/>
          <w:szCs w:val="24"/>
          <w:lang w:val="en-US"/>
        </w:rPr>
        <w:t>discogenic</w:t>
      </w:r>
      <w:proofErr w:type="spellEnd"/>
      <w:r w:rsidRPr="00FF7890">
        <w:rPr>
          <w:rFonts w:ascii="Book Antiqua" w:eastAsia="宋体" w:hAnsi="Book Antiqua" w:cs="宋体"/>
          <w:color w:val="000000"/>
          <w:sz w:val="24"/>
          <w:szCs w:val="24"/>
          <w:lang w:val="en-US"/>
        </w:rPr>
        <w:t xml:space="preserve"> low back pain.</w:t>
      </w:r>
      <w:proofErr w:type="gramEnd"/>
      <w:r w:rsidRPr="00FF7890">
        <w:rPr>
          <w:rFonts w:ascii="Book Antiqua" w:eastAsia="宋体" w:hAnsi="Book Antiqua" w:cs="宋体"/>
          <w:color w:val="000000"/>
          <w:sz w:val="24"/>
          <w:szCs w:val="24"/>
          <w:lang w:val="en-US"/>
        </w:rPr>
        <w:t> </w:t>
      </w:r>
      <w:proofErr w:type="spellStart"/>
      <w:r w:rsidRPr="00FF7890">
        <w:rPr>
          <w:rFonts w:ascii="Book Antiqua" w:eastAsia="宋体" w:hAnsi="Book Antiqua" w:cs="宋体"/>
          <w:i/>
          <w:iCs/>
          <w:color w:val="000000"/>
          <w:sz w:val="24"/>
          <w:szCs w:val="24"/>
          <w:lang w:val="en-US"/>
        </w:rPr>
        <w:t>Eur</w:t>
      </w:r>
      <w:proofErr w:type="spellEnd"/>
      <w:r w:rsidRPr="00FF7890">
        <w:rPr>
          <w:rFonts w:ascii="Book Antiqua" w:eastAsia="宋体" w:hAnsi="Book Antiqua" w:cs="宋体"/>
          <w:i/>
          <w:iCs/>
          <w:color w:val="000000"/>
          <w:sz w:val="24"/>
          <w:szCs w:val="24"/>
          <w:lang w:val="en-US"/>
        </w:rPr>
        <w:t xml:space="preserve"> Spine J</w:t>
      </w:r>
      <w:r w:rsidRPr="00FF7890">
        <w:rPr>
          <w:rFonts w:ascii="Book Antiqua" w:eastAsia="宋体" w:hAnsi="Book Antiqua" w:cs="宋体"/>
          <w:color w:val="000000"/>
          <w:sz w:val="24"/>
          <w:szCs w:val="24"/>
          <w:lang w:val="en-US"/>
        </w:rPr>
        <w:t> 2006; </w:t>
      </w:r>
      <w:r w:rsidRPr="00FF7890">
        <w:rPr>
          <w:rFonts w:ascii="Book Antiqua" w:eastAsia="宋体" w:hAnsi="Book Antiqua" w:cs="宋体"/>
          <w:b/>
          <w:bCs/>
          <w:color w:val="000000"/>
          <w:sz w:val="24"/>
          <w:szCs w:val="24"/>
          <w:lang w:val="en-US"/>
        </w:rPr>
        <w:t>15</w:t>
      </w:r>
      <w:r w:rsidRPr="00FF7890">
        <w:rPr>
          <w:rFonts w:ascii="Book Antiqua" w:eastAsia="宋体" w:hAnsi="Book Antiqua" w:cs="宋体"/>
          <w:color w:val="000000"/>
          <w:sz w:val="24"/>
          <w:szCs w:val="24"/>
          <w:lang w:val="en-US"/>
        </w:rPr>
        <w:t>: 583-587 [PMID: 16047210 DOI: 10.1007/s00586-005-0892-8]</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t>16 </w:t>
      </w:r>
      <w:r w:rsidRPr="00FF7890">
        <w:rPr>
          <w:rFonts w:ascii="Book Antiqua" w:eastAsia="宋体" w:hAnsi="Book Antiqua" w:cs="宋体"/>
          <w:b/>
          <w:bCs/>
          <w:color w:val="000000"/>
          <w:sz w:val="24"/>
          <w:szCs w:val="24"/>
          <w:lang w:val="en-US"/>
        </w:rPr>
        <w:t>Peng B</w:t>
      </w:r>
      <w:r w:rsidRPr="00FF7890">
        <w:rPr>
          <w:rFonts w:ascii="Book Antiqua" w:eastAsia="宋体" w:hAnsi="Book Antiqua" w:cs="宋体"/>
          <w:color w:val="000000"/>
          <w:sz w:val="24"/>
          <w:szCs w:val="24"/>
          <w:lang w:val="en-US"/>
        </w:rPr>
        <w:t xml:space="preserve">, Wu W, </w:t>
      </w:r>
      <w:proofErr w:type="spellStart"/>
      <w:r w:rsidRPr="00FF7890">
        <w:rPr>
          <w:rFonts w:ascii="Book Antiqua" w:eastAsia="宋体" w:hAnsi="Book Antiqua" w:cs="宋体"/>
          <w:color w:val="000000"/>
          <w:sz w:val="24"/>
          <w:szCs w:val="24"/>
          <w:lang w:val="en-US"/>
        </w:rPr>
        <w:t>Hou</w:t>
      </w:r>
      <w:proofErr w:type="spellEnd"/>
      <w:r w:rsidRPr="00FF7890">
        <w:rPr>
          <w:rFonts w:ascii="Book Antiqua" w:eastAsia="宋体" w:hAnsi="Book Antiqua" w:cs="宋体"/>
          <w:color w:val="000000"/>
          <w:sz w:val="24"/>
          <w:szCs w:val="24"/>
          <w:lang w:val="en-US"/>
        </w:rPr>
        <w:t xml:space="preserve"> S, Li P, Zhang C, Yang Y. </w:t>
      </w:r>
      <w:proofErr w:type="gramStart"/>
      <w:r w:rsidRPr="00FF7890">
        <w:rPr>
          <w:rFonts w:ascii="Book Antiqua" w:eastAsia="宋体" w:hAnsi="Book Antiqua" w:cs="宋体"/>
          <w:color w:val="000000"/>
          <w:sz w:val="24"/>
          <w:szCs w:val="24"/>
          <w:lang w:val="en-US"/>
        </w:rPr>
        <w:t xml:space="preserve">The pathogenesis of </w:t>
      </w:r>
      <w:proofErr w:type="spellStart"/>
      <w:r w:rsidRPr="00FF7890">
        <w:rPr>
          <w:rFonts w:ascii="Book Antiqua" w:eastAsia="宋体" w:hAnsi="Book Antiqua" w:cs="宋体"/>
          <w:color w:val="000000"/>
          <w:sz w:val="24"/>
          <w:szCs w:val="24"/>
          <w:lang w:val="en-US"/>
        </w:rPr>
        <w:t>discogenic</w:t>
      </w:r>
      <w:proofErr w:type="spellEnd"/>
      <w:r w:rsidRPr="00FF7890">
        <w:rPr>
          <w:rFonts w:ascii="Book Antiqua" w:eastAsia="宋体" w:hAnsi="Book Antiqua" w:cs="宋体"/>
          <w:color w:val="000000"/>
          <w:sz w:val="24"/>
          <w:szCs w:val="24"/>
          <w:lang w:val="en-US"/>
        </w:rPr>
        <w:t xml:space="preserve"> low back pain.</w:t>
      </w:r>
      <w:proofErr w:type="gramEnd"/>
      <w:r w:rsidRPr="00FF7890">
        <w:rPr>
          <w:rFonts w:ascii="Book Antiqua" w:eastAsia="宋体" w:hAnsi="Book Antiqua" w:cs="宋体"/>
          <w:color w:val="000000"/>
          <w:sz w:val="24"/>
          <w:szCs w:val="24"/>
          <w:lang w:val="en-US"/>
        </w:rPr>
        <w:t> </w:t>
      </w:r>
      <w:r w:rsidRPr="00FF7890">
        <w:rPr>
          <w:rFonts w:ascii="Book Antiqua" w:eastAsia="宋体" w:hAnsi="Book Antiqua" w:cs="宋体"/>
          <w:i/>
          <w:iCs/>
          <w:color w:val="000000"/>
          <w:sz w:val="24"/>
          <w:szCs w:val="24"/>
          <w:lang w:val="en-US"/>
        </w:rPr>
        <w:t xml:space="preserve">J Bone Joint </w:t>
      </w:r>
      <w:proofErr w:type="spellStart"/>
      <w:r w:rsidRPr="00FF7890">
        <w:rPr>
          <w:rFonts w:ascii="Book Antiqua" w:eastAsia="宋体" w:hAnsi="Book Antiqua" w:cs="宋体"/>
          <w:i/>
          <w:iCs/>
          <w:color w:val="000000"/>
          <w:sz w:val="24"/>
          <w:szCs w:val="24"/>
          <w:lang w:val="en-US"/>
        </w:rPr>
        <w:t>Surg</w:t>
      </w:r>
      <w:proofErr w:type="spellEnd"/>
      <w:r w:rsidRPr="00FF7890">
        <w:rPr>
          <w:rFonts w:ascii="Book Antiqua" w:eastAsia="宋体" w:hAnsi="Book Antiqua" w:cs="宋体"/>
          <w:i/>
          <w:iCs/>
          <w:color w:val="000000"/>
          <w:sz w:val="24"/>
          <w:szCs w:val="24"/>
          <w:lang w:val="en-US"/>
        </w:rPr>
        <w:t xml:space="preserve"> Br</w:t>
      </w:r>
      <w:r w:rsidRPr="00FF7890">
        <w:rPr>
          <w:rFonts w:ascii="Book Antiqua" w:eastAsia="宋体" w:hAnsi="Book Antiqua" w:cs="宋体"/>
          <w:color w:val="000000"/>
          <w:sz w:val="24"/>
          <w:szCs w:val="24"/>
          <w:lang w:val="en-US"/>
        </w:rPr>
        <w:t> 2005; </w:t>
      </w:r>
      <w:r w:rsidRPr="00FF7890">
        <w:rPr>
          <w:rFonts w:ascii="Book Antiqua" w:eastAsia="宋体" w:hAnsi="Book Antiqua" w:cs="宋体"/>
          <w:b/>
          <w:bCs/>
          <w:color w:val="000000"/>
          <w:sz w:val="24"/>
          <w:szCs w:val="24"/>
          <w:lang w:val="en-US"/>
        </w:rPr>
        <w:t>87</w:t>
      </w:r>
      <w:r w:rsidRPr="00FF7890">
        <w:rPr>
          <w:rFonts w:ascii="Book Antiqua" w:eastAsia="宋体" w:hAnsi="Book Antiqua" w:cs="宋体"/>
          <w:color w:val="000000"/>
          <w:sz w:val="24"/>
          <w:szCs w:val="24"/>
          <w:lang w:val="en-US"/>
        </w:rPr>
        <w:t>: 62-67 [PMID: 15686239]</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lastRenderedPageBreak/>
        <w:t>17 </w:t>
      </w:r>
      <w:r w:rsidRPr="00FF7890">
        <w:rPr>
          <w:rFonts w:ascii="Book Antiqua" w:eastAsia="宋体" w:hAnsi="Book Antiqua" w:cs="宋体"/>
          <w:b/>
          <w:bCs/>
          <w:color w:val="000000"/>
          <w:sz w:val="24"/>
          <w:szCs w:val="24"/>
          <w:lang w:val="en-US"/>
        </w:rPr>
        <w:t>Wu G</w:t>
      </w:r>
      <w:r w:rsidRPr="00FF7890">
        <w:rPr>
          <w:rFonts w:ascii="Book Antiqua" w:eastAsia="宋体" w:hAnsi="Book Antiqua" w:cs="宋体"/>
          <w:color w:val="000000"/>
          <w:sz w:val="24"/>
          <w:szCs w:val="24"/>
          <w:lang w:val="en-US"/>
        </w:rPr>
        <w:t xml:space="preserve">, </w:t>
      </w:r>
      <w:proofErr w:type="spellStart"/>
      <w:r w:rsidRPr="00FF7890">
        <w:rPr>
          <w:rFonts w:ascii="Book Antiqua" w:eastAsia="宋体" w:hAnsi="Book Antiqua" w:cs="宋体"/>
          <w:color w:val="000000"/>
          <w:sz w:val="24"/>
          <w:szCs w:val="24"/>
          <w:lang w:val="en-US"/>
        </w:rPr>
        <w:t>Ringkamp</w:t>
      </w:r>
      <w:proofErr w:type="spellEnd"/>
      <w:r w:rsidRPr="00FF7890">
        <w:rPr>
          <w:rFonts w:ascii="Book Antiqua" w:eastAsia="宋体" w:hAnsi="Book Antiqua" w:cs="宋体"/>
          <w:color w:val="000000"/>
          <w:sz w:val="24"/>
          <w:szCs w:val="24"/>
          <w:lang w:val="en-US"/>
        </w:rPr>
        <w:t xml:space="preserve"> M, </w:t>
      </w:r>
      <w:proofErr w:type="spellStart"/>
      <w:r w:rsidRPr="00FF7890">
        <w:rPr>
          <w:rFonts w:ascii="Book Antiqua" w:eastAsia="宋体" w:hAnsi="Book Antiqua" w:cs="宋体"/>
          <w:color w:val="000000"/>
          <w:sz w:val="24"/>
          <w:szCs w:val="24"/>
          <w:lang w:val="en-US"/>
        </w:rPr>
        <w:t>Murinson</w:t>
      </w:r>
      <w:proofErr w:type="spellEnd"/>
      <w:r w:rsidRPr="00FF7890">
        <w:rPr>
          <w:rFonts w:ascii="Book Antiqua" w:eastAsia="宋体" w:hAnsi="Book Antiqua" w:cs="宋体"/>
          <w:color w:val="000000"/>
          <w:sz w:val="24"/>
          <w:szCs w:val="24"/>
          <w:lang w:val="en-US"/>
        </w:rPr>
        <w:t xml:space="preserve"> BB, </w:t>
      </w:r>
      <w:proofErr w:type="spellStart"/>
      <w:r w:rsidRPr="00FF7890">
        <w:rPr>
          <w:rFonts w:ascii="Book Antiqua" w:eastAsia="宋体" w:hAnsi="Book Antiqua" w:cs="宋体"/>
          <w:color w:val="000000"/>
          <w:sz w:val="24"/>
          <w:szCs w:val="24"/>
          <w:lang w:val="en-US"/>
        </w:rPr>
        <w:t>Pogatzki</w:t>
      </w:r>
      <w:proofErr w:type="spellEnd"/>
      <w:r w:rsidRPr="00FF7890">
        <w:rPr>
          <w:rFonts w:ascii="Book Antiqua" w:eastAsia="宋体" w:hAnsi="Book Antiqua" w:cs="宋体"/>
          <w:color w:val="000000"/>
          <w:sz w:val="24"/>
          <w:szCs w:val="24"/>
          <w:lang w:val="en-US"/>
        </w:rPr>
        <w:t xml:space="preserve"> EM, </w:t>
      </w:r>
      <w:proofErr w:type="spellStart"/>
      <w:r w:rsidRPr="00FF7890">
        <w:rPr>
          <w:rFonts w:ascii="Book Antiqua" w:eastAsia="宋体" w:hAnsi="Book Antiqua" w:cs="宋体"/>
          <w:color w:val="000000"/>
          <w:sz w:val="24"/>
          <w:szCs w:val="24"/>
          <w:lang w:val="en-US"/>
        </w:rPr>
        <w:t>Hartke</w:t>
      </w:r>
      <w:proofErr w:type="spellEnd"/>
      <w:r w:rsidRPr="00FF7890">
        <w:rPr>
          <w:rFonts w:ascii="Book Antiqua" w:eastAsia="宋体" w:hAnsi="Book Antiqua" w:cs="宋体"/>
          <w:color w:val="000000"/>
          <w:sz w:val="24"/>
          <w:szCs w:val="24"/>
          <w:lang w:val="en-US"/>
        </w:rPr>
        <w:t xml:space="preserve"> TV, </w:t>
      </w:r>
      <w:proofErr w:type="spellStart"/>
      <w:r w:rsidRPr="00FF7890">
        <w:rPr>
          <w:rFonts w:ascii="Book Antiqua" w:eastAsia="宋体" w:hAnsi="Book Antiqua" w:cs="宋体"/>
          <w:color w:val="000000"/>
          <w:sz w:val="24"/>
          <w:szCs w:val="24"/>
          <w:lang w:val="en-US"/>
        </w:rPr>
        <w:t>Weerahandi</w:t>
      </w:r>
      <w:proofErr w:type="spellEnd"/>
      <w:r w:rsidRPr="00FF7890">
        <w:rPr>
          <w:rFonts w:ascii="Book Antiqua" w:eastAsia="宋体" w:hAnsi="Book Antiqua" w:cs="宋体"/>
          <w:color w:val="000000"/>
          <w:sz w:val="24"/>
          <w:szCs w:val="24"/>
          <w:lang w:val="en-US"/>
        </w:rPr>
        <w:t xml:space="preserve"> HM, Campbell JN, Griffin JW, Meyer RA. Degeneration of myelinated efferent fibers induces spontaneous activity in uninjured C-fiber afferents. </w:t>
      </w:r>
      <w:r w:rsidRPr="00FF7890">
        <w:rPr>
          <w:rFonts w:ascii="Book Antiqua" w:eastAsia="宋体" w:hAnsi="Book Antiqua" w:cs="宋体"/>
          <w:i/>
          <w:iCs/>
          <w:color w:val="000000"/>
          <w:sz w:val="24"/>
          <w:szCs w:val="24"/>
          <w:lang w:val="en-US"/>
        </w:rPr>
        <w:t xml:space="preserve">J </w:t>
      </w:r>
      <w:proofErr w:type="spellStart"/>
      <w:r w:rsidRPr="00FF7890">
        <w:rPr>
          <w:rFonts w:ascii="Book Antiqua" w:eastAsia="宋体" w:hAnsi="Book Antiqua" w:cs="宋体"/>
          <w:i/>
          <w:iCs/>
          <w:color w:val="000000"/>
          <w:sz w:val="24"/>
          <w:szCs w:val="24"/>
          <w:lang w:val="en-US"/>
        </w:rPr>
        <w:t>Neurosci</w:t>
      </w:r>
      <w:proofErr w:type="spellEnd"/>
      <w:r w:rsidRPr="00FF7890">
        <w:rPr>
          <w:rFonts w:ascii="Book Antiqua" w:eastAsia="宋体" w:hAnsi="Book Antiqua" w:cs="宋体"/>
          <w:color w:val="000000"/>
          <w:sz w:val="24"/>
          <w:szCs w:val="24"/>
          <w:lang w:val="en-US"/>
        </w:rPr>
        <w:t> 2002; </w:t>
      </w:r>
      <w:r w:rsidRPr="00FF7890">
        <w:rPr>
          <w:rFonts w:ascii="Book Antiqua" w:eastAsia="宋体" w:hAnsi="Book Antiqua" w:cs="宋体"/>
          <w:b/>
          <w:bCs/>
          <w:color w:val="000000"/>
          <w:sz w:val="24"/>
          <w:szCs w:val="24"/>
          <w:lang w:val="en-US"/>
        </w:rPr>
        <w:t>22</w:t>
      </w:r>
      <w:r w:rsidRPr="00FF7890">
        <w:rPr>
          <w:rFonts w:ascii="Book Antiqua" w:eastAsia="宋体" w:hAnsi="Book Antiqua" w:cs="宋体"/>
          <w:color w:val="000000"/>
          <w:sz w:val="24"/>
          <w:szCs w:val="24"/>
          <w:lang w:val="en-US"/>
        </w:rPr>
        <w:t>: 7746-7753 [PMID: 12196598]</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t>18 </w:t>
      </w:r>
      <w:r w:rsidRPr="00FF7890">
        <w:rPr>
          <w:rFonts w:ascii="Book Antiqua" w:eastAsia="宋体" w:hAnsi="Book Antiqua" w:cs="宋体"/>
          <w:b/>
          <w:bCs/>
          <w:color w:val="000000"/>
          <w:sz w:val="24"/>
          <w:szCs w:val="24"/>
          <w:lang w:val="en-US"/>
        </w:rPr>
        <w:t>Amir R</w:t>
      </w:r>
      <w:r w:rsidRPr="00FF7890">
        <w:rPr>
          <w:rFonts w:ascii="Book Antiqua" w:eastAsia="宋体" w:hAnsi="Book Antiqua" w:cs="宋体"/>
          <w:color w:val="000000"/>
          <w:sz w:val="24"/>
          <w:szCs w:val="24"/>
          <w:lang w:val="en-US"/>
        </w:rPr>
        <w:t xml:space="preserve">, </w:t>
      </w:r>
      <w:proofErr w:type="spellStart"/>
      <w:r w:rsidRPr="00FF7890">
        <w:rPr>
          <w:rFonts w:ascii="Book Antiqua" w:eastAsia="宋体" w:hAnsi="Book Antiqua" w:cs="宋体"/>
          <w:color w:val="000000"/>
          <w:sz w:val="24"/>
          <w:szCs w:val="24"/>
          <w:lang w:val="en-US"/>
        </w:rPr>
        <w:t>Kocsis</w:t>
      </w:r>
      <w:proofErr w:type="spellEnd"/>
      <w:r w:rsidRPr="00FF7890">
        <w:rPr>
          <w:rFonts w:ascii="Book Antiqua" w:eastAsia="宋体" w:hAnsi="Book Antiqua" w:cs="宋体"/>
          <w:color w:val="000000"/>
          <w:sz w:val="24"/>
          <w:szCs w:val="24"/>
          <w:lang w:val="en-US"/>
        </w:rPr>
        <w:t xml:space="preserve"> JD, </w:t>
      </w:r>
      <w:proofErr w:type="spellStart"/>
      <w:r w:rsidRPr="00FF7890">
        <w:rPr>
          <w:rFonts w:ascii="Book Antiqua" w:eastAsia="宋体" w:hAnsi="Book Antiqua" w:cs="宋体"/>
          <w:color w:val="000000"/>
          <w:sz w:val="24"/>
          <w:szCs w:val="24"/>
          <w:lang w:val="en-US"/>
        </w:rPr>
        <w:t>Devor</w:t>
      </w:r>
      <w:proofErr w:type="spellEnd"/>
      <w:r w:rsidRPr="00FF7890">
        <w:rPr>
          <w:rFonts w:ascii="Book Antiqua" w:eastAsia="宋体" w:hAnsi="Book Antiqua" w:cs="宋体"/>
          <w:color w:val="000000"/>
          <w:sz w:val="24"/>
          <w:szCs w:val="24"/>
          <w:lang w:val="en-US"/>
        </w:rPr>
        <w:t xml:space="preserve"> M. Multiple interacting sites of ectopic spike </w:t>
      </w:r>
      <w:proofErr w:type="spellStart"/>
      <w:r w:rsidRPr="00FF7890">
        <w:rPr>
          <w:rFonts w:ascii="Book Antiqua" w:eastAsia="宋体" w:hAnsi="Book Antiqua" w:cs="宋体"/>
          <w:color w:val="000000"/>
          <w:sz w:val="24"/>
          <w:szCs w:val="24"/>
          <w:lang w:val="en-US"/>
        </w:rPr>
        <w:t>electrogenesis</w:t>
      </w:r>
      <w:proofErr w:type="spellEnd"/>
      <w:r w:rsidRPr="00FF7890">
        <w:rPr>
          <w:rFonts w:ascii="Book Antiqua" w:eastAsia="宋体" w:hAnsi="Book Antiqua" w:cs="宋体"/>
          <w:color w:val="000000"/>
          <w:sz w:val="24"/>
          <w:szCs w:val="24"/>
          <w:lang w:val="en-US"/>
        </w:rPr>
        <w:t xml:space="preserve"> in primary sensory neurons. </w:t>
      </w:r>
      <w:r w:rsidRPr="00FF7890">
        <w:rPr>
          <w:rFonts w:ascii="Book Antiqua" w:eastAsia="宋体" w:hAnsi="Book Antiqua" w:cs="宋体"/>
          <w:i/>
          <w:iCs/>
          <w:color w:val="000000"/>
          <w:sz w:val="24"/>
          <w:szCs w:val="24"/>
          <w:lang w:val="en-US"/>
        </w:rPr>
        <w:t xml:space="preserve">J </w:t>
      </w:r>
      <w:proofErr w:type="spellStart"/>
      <w:r w:rsidRPr="00FF7890">
        <w:rPr>
          <w:rFonts w:ascii="Book Antiqua" w:eastAsia="宋体" w:hAnsi="Book Antiqua" w:cs="宋体"/>
          <w:i/>
          <w:iCs/>
          <w:color w:val="000000"/>
          <w:sz w:val="24"/>
          <w:szCs w:val="24"/>
          <w:lang w:val="en-US"/>
        </w:rPr>
        <w:t>Neurosci</w:t>
      </w:r>
      <w:proofErr w:type="spellEnd"/>
      <w:r w:rsidRPr="00FF7890">
        <w:rPr>
          <w:rFonts w:ascii="Book Antiqua" w:eastAsia="宋体" w:hAnsi="Book Antiqua" w:cs="宋体"/>
          <w:color w:val="000000"/>
          <w:sz w:val="24"/>
          <w:szCs w:val="24"/>
          <w:lang w:val="en-US"/>
        </w:rPr>
        <w:t> 2005; </w:t>
      </w:r>
      <w:r w:rsidRPr="00FF7890">
        <w:rPr>
          <w:rFonts w:ascii="Book Antiqua" w:eastAsia="宋体" w:hAnsi="Book Antiqua" w:cs="宋体"/>
          <w:b/>
          <w:bCs/>
          <w:color w:val="000000"/>
          <w:sz w:val="24"/>
          <w:szCs w:val="24"/>
          <w:lang w:val="en-US"/>
        </w:rPr>
        <w:t>25</w:t>
      </w:r>
      <w:r w:rsidRPr="00FF7890">
        <w:rPr>
          <w:rFonts w:ascii="Book Antiqua" w:eastAsia="宋体" w:hAnsi="Book Antiqua" w:cs="宋体"/>
          <w:color w:val="000000"/>
          <w:sz w:val="24"/>
          <w:szCs w:val="24"/>
          <w:lang w:val="en-US"/>
        </w:rPr>
        <w:t>: 2576-2585 [PMID: 15758167 DOI: 10.1523/JNEUROSCI.4118-04.2005]</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proofErr w:type="gramStart"/>
      <w:r w:rsidRPr="00FF7890">
        <w:rPr>
          <w:rFonts w:ascii="Book Antiqua" w:eastAsia="宋体" w:hAnsi="Book Antiqua" w:cs="宋体"/>
          <w:color w:val="000000"/>
          <w:sz w:val="24"/>
          <w:szCs w:val="24"/>
          <w:lang w:val="en-US"/>
        </w:rPr>
        <w:t>19 </w:t>
      </w:r>
      <w:proofErr w:type="spellStart"/>
      <w:r w:rsidRPr="00FF7890">
        <w:rPr>
          <w:rFonts w:ascii="Book Antiqua" w:eastAsia="宋体" w:hAnsi="Book Antiqua" w:cs="宋体"/>
          <w:b/>
          <w:bCs/>
          <w:color w:val="000000"/>
          <w:sz w:val="24"/>
          <w:szCs w:val="24"/>
          <w:lang w:val="en-US"/>
        </w:rPr>
        <w:t>Finnerup</w:t>
      </w:r>
      <w:proofErr w:type="spellEnd"/>
      <w:r w:rsidRPr="00FF7890">
        <w:rPr>
          <w:rFonts w:ascii="Book Antiqua" w:eastAsia="宋体" w:hAnsi="Book Antiqua" w:cs="宋体"/>
          <w:b/>
          <w:bCs/>
          <w:color w:val="000000"/>
          <w:sz w:val="24"/>
          <w:szCs w:val="24"/>
          <w:lang w:val="en-US"/>
        </w:rPr>
        <w:t xml:space="preserve"> NB</w:t>
      </w:r>
      <w:r w:rsidRPr="00FF7890">
        <w:rPr>
          <w:rFonts w:ascii="Book Antiqua" w:eastAsia="宋体" w:hAnsi="Book Antiqua" w:cs="宋体"/>
          <w:color w:val="000000"/>
          <w:sz w:val="24"/>
          <w:szCs w:val="24"/>
          <w:lang w:val="en-US"/>
        </w:rPr>
        <w:t>, Jensen TS.</w:t>
      </w:r>
      <w:proofErr w:type="gramEnd"/>
      <w:r w:rsidRPr="00FF7890">
        <w:rPr>
          <w:rFonts w:ascii="Book Antiqua" w:eastAsia="宋体" w:hAnsi="Book Antiqua" w:cs="宋体"/>
          <w:color w:val="000000"/>
          <w:sz w:val="24"/>
          <w:szCs w:val="24"/>
          <w:lang w:val="en-US"/>
        </w:rPr>
        <w:t xml:space="preserve"> Mechanisms of disease: mechanism-based classification of neuropathic pain-a critical analysis. </w:t>
      </w:r>
      <w:r w:rsidRPr="00FF7890">
        <w:rPr>
          <w:rFonts w:ascii="Book Antiqua" w:eastAsia="宋体" w:hAnsi="Book Antiqua" w:cs="宋体"/>
          <w:i/>
          <w:iCs/>
          <w:color w:val="000000"/>
          <w:sz w:val="24"/>
          <w:szCs w:val="24"/>
          <w:lang w:val="en-US"/>
        </w:rPr>
        <w:t xml:space="preserve">Nat </w:t>
      </w:r>
      <w:proofErr w:type="spellStart"/>
      <w:r w:rsidRPr="00FF7890">
        <w:rPr>
          <w:rFonts w:ascii="Book Antiqua" w:eastAsia="宋体" w:hAnsi="Book Antiqua" w:cs="宋体"/>
          <w:i/>
          <w:iCs/>
          <w:color w:val="000000"/>
          <w:sz w:val="24"/>
          <w:szCs w:val="24"/>
          <w:lang w:val="en-US"/>
        </w:rPr>
        <w:t>Clin</w:t>
      </w:r>
      <w:proofErr w:type="spellEnd"/>
      <w:r w:rsidRPr="00FF7890">
        <w:rPr>
          <w:rFonts w:ascii="Book Antiqua" w:eastAsia="宋体" w:hAnsi="Book Antiqua" w:cs="宋体"/>
          <w:i/>
          <w:iCs/>
          <w:color w:val="000000"/>
          <w:sz w:val="24"/>
          <w:szCs w:val="24"/>
          <w:lang w:val="en-US"/>
        </w:rPr>
        <w:t xml:space="preserve"> </w:t>
      </w:r>
      <w:proofErr w:type="spellStart"/>
      <w:r w:rsidRPr="00FF7890">
        <w:rPr>
          <w:rFonts w:ascii="Book Antiqua" w:eastAsia="宋体" w:hAnsi="Book Antiqua" w:cs="宋体"/>
          <w:i/>
          <w:iCs/>
          <w:color w:val="000000"/>
          <w:sz w:val="24"/>
          <w:szCs w:val="24"/>
          <w:lang w:val="en-US"/>
        </w:rPr>
        <w:t>Pract</w:t>
      </w:r>
      <w:proofErr w:type="spellEnd"/>
      <w:r w:rsidRPr="00FF7890">
        <w:rPr>
          <w:rFonts w:ascii="Book Antiqua" w:eastAsia="宋体" w:hAnsi="Book Antiqua" w:cs="宋体"/>
          <w:i/>
          <w:iCs/>
          <w:color w:val="000000"/>
          <w:sz w:val="24"/>
          <w:szCs w:val="24"/>
          <w:lang w:val="en-US"/>
        </w:rPr>
        <w:t xml:space="preserve"> </w:t>
      </w:r>
      <w:proofErr w:type="spellStart"/>
      <w:r w:rsidRPr="00FF7890">
        <w:rPr>
          <w:rFonts w:ascii="Book Antiqua" w:eastAsia="宋体" w:hAnsi="Book Antiqua" w:cs="宋体"/>
          <w:i/>
          <w:iCs/>
          <w:color w:val="000000"/>
          <w:sz w:val="24"/>
          <w:szCs w:val="24"/>
          <w:lang w:val="en-US"/>
        </w:rPr>
        <w:t>Neurol</w:t>
      </w:r>
      <w:proofErr w:type="spellEnd"/>
      <w:r w:rsidRPr="00FF7890">
        <w:rPr>
          <w:rFonts w:ascii="Book Antiqua" w:eastAsia="宋体" w:hAnsi="Book Antiqua" w:cs="宋体"/>
          <w:color w:val="000000"/>
          <w:sz w:val="24"/>
          <w:szCs w:val="24"/>
          <w:lang w:val="en-US"/>
        </w:rPr>
        <w:t> 2006; </w:t>
      </w:r>
      <w:r w:rsidRPr="00FF7890">
        <w:rPr>
          <w:rFonts w:ascii="Book Antiqua" w:eastAsia="宋体" w:hAnsi="Book Antiqua" w:cs="宋体"/>
          <w:b/>
          <w:bCs/>
          <w:color w:val="000000"/>
          <w:sz w:val="24"/>
          <w:szCs w:val="24"/>
          <w:lang w:val="en-US"/>
        </w:rPr>
        <w:t>2</w:t>
      </w:r>
      <w:r w:rsidRPr="00FF7890">
        <w:rPr>
          <w:rFonts w:ascii="Book Antiqua" w:eastAsia="宋体" w:hAnsi="Book Antiqua" w:cs="宋体"/>
          <w:color w:val="000000"/>
          <w:sz w:val="24"/>
          <w:szCs w:val="24"/>
          <w:lang w:val="en-US"/>
        </w:rPr>
        <w:t>: 107-115 [PMID: 16932532]</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t>20 </w:t>
      </w:r>
      <w:r w:rsidRPr="00FF7890">
        <w:rPr>
          <w:rFonts w:ascii="Book Antiqua" w:eastAsia="宋体" w:hAnsi="Book Antiqua" w:cs="宋体"/>
          <w:b/>
          <w:bCs/>
          <w:color w:val="000000"/>
          <w:sz w:val="24"/>
          <w:szCs w:val="24"/>
          <w:lang w:val="en-US"/>
        </w:rPr>
        <w:t>Baron R</w:t>
      </w:r>
      <w:r w:rsidRPr="00FF7890">
        <w:rPr>
          <w:rFonts w:ascii="Book Antiqua" w:eastAsia="宋体" w:hAnsi="Book Antiqua" w:cs="宋体"/>
          <w:color w:val="000000"/>
          <w:sz w:val="24"/>
          <w:szCs w:val="24"/>
          <w:lang w:val="en-US"/>
        </w:rPr>
        <w:t>. Mechanisms of disease: neuropathic pain--a clinical perspective. </w:t>
      </w:r>
      <w:r w:rsidRPr="00FF7890">
        <w:rPr>
          <w:rFonts w:ascii="Book Antiqua" w:eastAsia="宋体" w:hAnsi="Book Antiqua" w:cs="宋体"/>
          <w:i/>
          <w:iCs/>
          <w:color w:val="000000"/>
          <w:sz w:val="24"/>
          <w:szCs w:val="24"/>
          <w:lang w:val="en-US"/>
        </w:rPr>
        <w:t xml:space="preserve">Nat </w:t>
      </w:r>
      <w:proofErr w:type="spellStart"/>
      <w:r w:rsidRPr="00FF7890">
        <w:rPr>
          <w:rFonts w:ascii="Book Antiqua" w:eastAsia="宋体" w:hAnsi="Book Antiqua" w:cs="宋体"/>
          <w:i/>
          <w:iCs/>
          <w:color w:val="000000"/>
          <w:sz w:val="24"/>
          <w:szCs w:val="24"/>
          <w:lang w:val="en-US"/>
        </w:rPr>
        <w:t>Clin</w:t>
      </w:r>
      <w:proofErr w:type="spellEnd"/>
      <w:r w:rsidRPr="00FF7890">
        <w:rPr>
          <w:rFonts w:ascii="Book Antiqua" w:eastAsia="宋体" w:hAnsi="Book Antiqua" w:cs="宋体"/>
          <w:i/>
          <w:iCs/>
          <w:color w:val="000000"/>
          <w:sz w:val="24"/>
          <w:szCs w:val="24"/>
          <w:lang w:val="en-US"/>
        </w:rPr>
        <w:t xml:space="preserve"> </w:t>
      </w:r>
      <w:proofErr w:type="spellStart"/>
      <w:r w:rsidRPr="00FF7890">
        <w:rPr>
          <w:rFonts w:ascii="Book Antiqua" w:eastAsia="宋体" w:hAnsi="Book Antiqua" w:cs="宋体"/>
          <w:i/>
          <w:iCs/>
          <w:color w:val="000000"/>
          <w:sz w:val="24"/>
          <w:szCs w:val="24"/>
          <w:lang w:val="en-US"/>
        </w:rPr>
        <w:t>Pract</w:t>
      </w:r>
      <w:proofErr w:type="spellEnd"/>
      <w:r w:rsidRPr="00FF7890">
        <w:rPr>
          <w:rFonts w:ascii="Book Antiqua" w:eastAsia="宋体" w:hAnsi="Book Antiqua" w:cs="宋体"/>
          <w:i/>
          <w:iCs/>
          <w:color w:val="000000"/>
          <w:sz w:val="24"/>
          <w:szCs w:val="24"/>
          <w:lang w:val="en-US"/>
        </w:rPr>
        <w:t xml:space="preserve"> </w:t>
      </w:r>
      <w:proofErr w:type="spellStart"/>
      <w:r w:rsidRPr="00FF7890">
        <w:rPr>
          <w:rFonts w:ascii="Book Antiqua" w:eastAsia="宋体" w:hAnsi="Book Antiqua" w:cs="宋体"/>
          <w:i/>
          <w:iCs/>
          <w:color w:val="000000"/>
          <w:sz w:val="24"/>
          <w:szCs w:val="24"/>
          <w:lang w:val="en-US"/>
        </w:rPr>
        <w:t>Neurol</w:t>
      </w:r>
      <w:proofErr w:type="spellEnd"/>
      <w:r w:rsidRPr="00FF7890">
        <w:rPr>
          <w:rFonts w:ascii="Book Antiqua" w:eastAsia="宋体" w:hAnsi="Book Antiqua" w:cs="宋体"/>
          <w:color w:val="000000"/>
          <w:sz w:val="24"/>
          <w:szCs w:val="24"/>
          <w:lang w:val="en-US"/>
        </w:rPr>
        <w:t> 2006; </w:t>
      </w:r>
      <w:r w:rsidRPr="00FF7890">
        <w:rPr>
          <w:rFonts w:ascii="Book Antiqua" w:eastAsia="宋体" w:hAnsi="Book Antiqua" w:cs="宋体"/>
          <w:b/>
          <w:bCs/>
          <w:color w:val="000000"/>
          <w:sz w:val="24"/>
          <w:szCs w:val="24"/>
          <w:lang w:val="en-US"/>
        </w:rPr>
        <w:t>2</w:t>
      </w:r>
      <w:r w:rsidRPr="00FF7890">
        <w:rPr>
          <w:rFonts w:ascii="Book Antiqua" w:eastAsia="宋体" w:hAnsi="Book Antiqua" w:cs="宋体"/>
          <w:color w:val="000000"/>
          <w:sz w:val="24"/>
          <w:szCs w:val="24"/>
          <w:lang w:val="en-US"/>
        </w:rPr>
        <w:t>: 95-106 [PMID: 16932531]</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t>21 </w:t>
      </w:r>
      <w:proofErr w:type="spellStart"/>
      <w:r w:rsidRPr="00FF7890">
        <w:rPr>
          <w:rFonts w:ascii="Book Antiqua" w:eastAsia="宋体" w:hAnsi="Book Antiqua" w:cs="宋体"/>
          <w:b/>
          <w:bCs/>
          <w:color w:val="000000"/>
          <w:sz w:val="24"/>
          <w:szCs w:val="24"/>
          <w:lang w:val="en-US"/>
        </w:rPr>
        <w:t>Finnerup</w:t>
      </w:r>
      <w:proofErr w:type="spellEnd"/>
      <w:r w:rsidRPr="00FF7890">
        <w:rPr>
          <w:rFonts w:ascii="Book Antiqua" w:eastAsia="宋体" w:hAnsi="Book Antiqua" w:cs="宋体"/>
          <w:b/>
          <w:bCs/>
          <w:color w:val="000000"/>
          <w:sz w:val="24"/>
          <w:szCs w:val="24"/>
          <w:lang w:val="en-US"/>
        </w:rPr>
        <w:t xml:space="preserve"> NB</w:t>
      </w:r>
      <w:r w:rsidRPr="00FF7890">
        <w:rPr>
          <w:rFonts w:ascii="Book Antiqua" w:eastAsia="宋体" w:hAnsi="Book Antiqua" w:cs="宋体"/>
          <w:color w:val="000000"/>
          <w:sz w:val="24"/>
          <w:szCs w:val="24"/>
          <w:lang w:val="en-US"/>
        </w:rPr>
        <w:t xml:space="preserve">, Otto M, </w:t>
      </w:r>
      <w:proofErr w:type="spellStart"/>
      <w:r w:rsidRPr="00FF7890">
        <w:rPr>
          <w:rFonts w:ascii="Book Antiqua" w:eastAsia="宋体" w:hAnsi="Book Antiqua" w:cs="宋体"/>
          <w:color w:val="000000"/>
          <w:sz w:val="24"/>
          <w:szCs w:val="24"/>
          <w:lang w:val="en-US"/>
        </w:rPr>
        <w:t>McQuay</w:t>
      </w:r>
      <w:proofErr w:type="spellEnd"/>
      <w:r w:rsidRPr="00FF7890">
        <w:rPr>
          <w:rFonts w:ascii="Book Antiqua" w:eastAsia="宋体" w:hAnsi="Book Antiqua" w:cs="宋体"/>
          <w:color w:val="000000"/>
          <w:sz w:val="24"/>
          <w:szCs w:val="24"/>
          <w:lang w:val="en-US"/>
        </w:rPr>
        <w:t xml:space="preserve"> HJ, Jensen TS, </w:t>
      </w:r>
      <w:proofErr w:type="spellStart"/>
      <w:r w:rsidRPr="00FF7890">
        <w:rPr>
          <w:rFonts w:ascii="Book Antiqua" w:eastAsia="宋体" w:hAnsi="Book Antiqua" w:cs="宋体"/>
          <w:color w:val="000000"/>
          <w:sz w:val="24"/>
          <w:szCs w:val="24"/>
          <w:lang w:val="en-US"/>
        </w:rPr>
        <w:t>Sindrup</w:t>
      </w:r>
      <w:proofErr w:type="spellEnd"/>
      <w:r w:rsidRPr="00FF7890">
        <w:rPr>
          <w:rFonts w:ascii="Book Antiqua" w:eastAsia="宋体" w:hAnsi="Book Antiqua" w:cs="宋体"/>
          <w:color w:val="000000"/>
          <w:sz w:val="24"/>
          <w:szCs w:val="24"/>
          <w:lang w:val="en-US"/>
        </w:rPr>
        <w:t xml:space="preserve"> SH. Algorithm for neuropathic pain treatment: an evidence based proposal. </w:t>
      </w:r>
      <w:r w:rsidRPr="00FF7890">
        <w:rPr>
          <w:rFonts w:ascii="Book Antiqua" w:eastAsia="宋体" w:hAnsi="Book Antiqua" w:cs="宋体"/>
          <w:i/>
          <w:iCs/>
          <w:color w:val="000000"/>
          <w:sz w:val="24"/>
          <w:szCs w:val="24"/>
          <w:lang w:val="en-US"/>
        </w:rPr>
        <w:t>Pain</w:t>
      </w:r>
      <w:r w:rsidRPr="00FF7890">
        <w:rPr>
          <w:rFonts w:ascii="Book Antiqua" w:eastAsia="宋体" w:hAnsi="Book Antiqua" w:cs="宋体"/>
          <w:color w:val="000000"/>
          <w:sz w:val="24"/>
          <w:szCs w:val="24"/>
          <w:lang w:val="en-US"/>
        </w:rPr>
        <w:t> 2005; </w:t>
      </w:r>
      <w:r w:rsidRPr="00FF7890">
        <w:rPr>
          <w:rFonts w:ascii="Book Antiqua" w:eastAsia="宋体" w:hAnsi="Book Antiqua" w:cs="宋体"/>
          <w:b/>
          <w:bCs/>
          <w:color w:val="000000"/>
          <w:sz w:val="24"/>
          <w:szCs w:val="24"/>
          <w:lang w:val="en-US"/>
        </w:rPr>
        <w:t>118</w:t>
      </w:r>
      <w:r w:rsidRPr="00FF7890">
        <w:rPr>
          <w:rFonts w:ascii="Book Antiqua" w:eastAsia="宋体" w:hAnsi="Book Antiqua" w:cs="宋体"/>
          <w:color w:val="000000"/>
          <w:sz w:val="24"/>
          <w:szCs w:val="24"/>
          <w:lang w:val="en-US"/>
        </w:rPr>
        <w:t>: 289-305 [PMID: 16213659]</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t>22 </w:t>
      </w:r>
      <w:proofErr w:type="spellStart"/>
      <w:r w:rsidRPr="00FF7890">
        <w:rPr>
          <w:rFonts w:ascii="Book Antiqua" w:eastAsia="宋体" w:hAnsi="Book Antiqua" w:cs="宋体"/>
          <w:b/>
          <w:bCs/>
          <w:color w:val="000000"/>
          <w:sz w:val="24"/>
          <w:szCs w:val="24"/>
          <w:lang w:val="en-US"/>
        </w:rPr>
        <w:t>Bouhassira</w:t>
      </w:r>
      <w:proofErr w:type="spellEnd"/>
      <w:r w:rsidRPr="00FF7890">
        <w:rPr>
          <w:rFonts w:ascii="Book Antiqua" w:eastAsia="宋体" w:hAnsi="Book Antiqua" w:cs="宋体"/>
          <w:b/>
          <w:bCs/>
          <w:color w:val="000000"/>
          <w:sz w:val="24"/>
          <w:szCs w:val="24"/>
          <w:lang w:val="en-US"/>
        </w:rPr>
        <w:t xml:space="preserve"> D</w:t>
      </w:r>
      <w:r w:rsidRPr="00FF7890">
        <w:rPr>
          <w:rFonts w:ascii="Book Antiqua" w:eastAsia="宋体" w:hAnsi="Book Antiqua" w:cs="宋体"/>
          <w:color w:val="000000"/>
          <w:sz w:val="24"/>
          <w:szCs w:val="24"/>
          <w:lang w:val="en-US"/>
        </w:rPr>
        <w:t xml:space="preserve">, </w:t>
      </w:r>
      <w:proofErr w:type="spellStart"/>
      <w:r w:rsidRPr="00FF7890">
        <w:rPr>
          <w:rFonts w:ascii="Book Antiqua" w:eastAsia="宋体" w:hAnsi="Book Antiqua" w:cs="宋体"/>
          <w:color w:val="000000"/>
          <w:sz w:val="24"/>
          <w:szCs w:val="24"/>
          <w:lang w:val="en-US"/>
        </w:rPr>
        <w:t>Attal</w:t>
      </w:r>
      <w:proofErr w:type="spellEnd"/>
      <w:r w:rsidRPr="00FF7890">
        <w:rPr>
          <w:rFonts w:ascii="Book Antiqua" w:eastAsia="宋体" w:hAnsi="Book Antiqua" w:cs="宋体"/>
          <w:color w:val="000000"/>
          <w:sz w:val="24"/>
          <w:szCs w:val="24"/>
          <w:lang w:val="en-US"/>
        </w:rPr>
        <w:t xml:space="preserve"> N, </w:t>
      </w:r>
      <w:proofErr w:type="spellStart"/>
      <w:r w:rsidRPr="00FF7890">
        <w:rPr>
          <w:rFonts w:ascii="Book Antiqua" w:eastAsia="宋体" w:hAnsi="Book Antiqua" w:cs="宋体"/>
          <w:color w:val="000000"/>
          <w:sz w:val="24"/>
          <w:szCs w:val="24"/>
          <w:lang w:val="en-US"/>
        </w:rPr>
        <w:t>Alchaar</w:t>
      </w:r>
      <w:proofErr w:type="spellEnd"/>
      <w:r w:rsidRPr="00FF7890">
        <w:rPr>
          <w:rFonts w:ascii="Book Antiqua" w:eastAsia="宋体" w:hAnsi="Book Antiqua" w:cs="宋体"/>
          <w:color w:val="000000"/>
          <w:sz w:val="24"/>
          <w:szCs w:val="24"/>
          <w:lang w:val="en-US"/>
        </w:rPr>
        <w:t xml:space="preserve"> H, </w:t>
      </w:r>
      <w:proofErr w:type="spellStart"/>
      <w:r w:rsidRPr="00FF7890">
        <w:rPr>
          <w:rFonts w:ascii="Book Antiqua" w:eastAsia="宋体" w:hAnsi="Book Antiqua" w:cs="宋体"/>
          <w:color w:val="000000"/>
          <w:sz w:val="24"/>
          <w:szCs w:val="24"/>
          <w:lang w:val="en-US"/>
        </w:rPr>
        <w:t>Boureau</w:t>
      </w:r>
      <w:proofErr w:type="spellEnd"/>
      <w:r w:rsidRPr="00FF7890">
        <w:rPr>
          <w:rFonts w:ascii="Book Antiqua" w:eastAsia="宋体" w:hAnsi="Book Antiqua" w:cs="宋体"/>
          <w:color w:val="000000"/>
          <w:sz w:val="24"/>
          <w:szCs w:val="24"/>
          <w:lang w:val="en-US"/>
        </w:rPr>
        <w:t xml:space="preserve"> F, </w:t>
      </w:r>
      <w:proofErr w:type="spellStart"/>
      <w:r w:rsidRPr="00FF7890">
        <w:rPr>
          <w:rFonts w:ascii="Book Antiqua" w:eastAsia="宋体" w:hAnsi="Book Antiqua" w:cs="宋体"/>
          <w:color w:val="000000"/>
          <w:sz w:val="24"/>
          <w:szCs w:val="24"/>
          <w:lang w:val="en-US"/>
        </w:rPr>
        <w:t>Brochet</w:t>
      </w:r>
      <w:proofErr w:type="spellEnd"/>
      <w:r w:rsidRPr="00FF7890">
        <w:rPr>
          <w:rFonts w:ascii="Book Antiqua" w:eastAsia="宋体" w:hAnsi="Book Antiqua" w:cs="宋体"/>
          <w:color w:val="000000"/>
          <w:sz w:val="24"/>
          <w:szCs w:val="24"/>
          <w:lang w:val="en-US"/>
        </w:rPr>
        <w:t xml:space="preserve"> B, </w:t>
      </w:r>
      <w:proofErr w:type="spellStart"/>
      <w:r w:rsidRPr="00FF7890">
        <w:rPr>
          <w:rFonts w:ascii="Book Antiqua" w:eastAsia="宋体" w:hAnsi="Book Antiqua" w:cs="宋体"/>
          <w:color w:val="000000"/>
          <w:sz w:val="24"/>
          <w:szCs w:val="24"/>
          <w:lang w:val="en-US"/>
        </w:rPr>
        <w:t>Bruxelle</w:t>
      </w:r>
      <w:proofErr w:type="spellEnd"/>
      <w:r w:rsidRPr="00FF7890">
        <w:rPr>
          <w:rFonts w:ascii="Book Antiqua" w:eastAsia="宋体" w:hAnsi="Book Antiqua" w:cs="宋体"/>
          <w:color w:val="000000"/>
          <w:sz w:val="24"/>
          <w:szCs w:val="24"/>
          <w:lang w:val="en-US"/>
        </w:rPr>
        <w:t xml:space="preserve"> J, </w:t>
      </w:r>
      <w:proofErr w:type="spellStart"/>
      <w:r w:rsidRPr="00FF7890">
        <w:rPr>
          <w:rFonts w:ascii="Book Antiqua" w:eastAsia="宋体" w:hAnsi="Book Antiqua" w:cs="宋体"/>
          <w:color w:val="000000"/>
          <w:sz w:val="24"/>
          <w:szCs w:val="24"/>
          <w:lang w:val="en-US"/>
        </w:rPr>
        <w:t>Cunin</w:t>
      </w:r>
      <w:proofErr w:type="spellEnd"/>
      <w:r w:rsidRPr="00FF7890">
        <w:rPr>
          <w:rFonts w:ascii="Book Antiqua" w:eastAsia="宋体" w:hAnsi="Book Antiqua" w:cs="宋体"/>
          <w:color w:val="000000"/>
          <w:sz w:val="24"/>
          <w:szCs w:val="24"/>
          <w:lang w:val="en-US"/>
        </w:rPr>
        <w:t xml:space="preserve"> G, </w:t>
      </w:r>
      <w:proofErr w:type="spellStart"/>
      <w:r w:rsidRPr="00FF7890">
        <w:rPr>
          <w:rFonts w:ascii="Book Antiqua" w:eastAsia="宋体" w:hAnsi="Book Antiqua" w:cs="宋体"/>
          <w:color w:val="000000"/>
          <w:sz w:val="24"/>
          <w:szCs w:val="24"/>
          <w:lang w:val="en-US"/>
        </w:rPr>
        <w:t>Fermanian</w:t>
      </w:r>
      <w:proofErr w:type="spellEnd"/>
      <w:r w:rsidRPr="00FF7890">
        <w:rPr>
          <w:rFonts w:ascii="Book Antiqua" w:eastAsia="宋体" w:hAnsi="Book Antiqua" w:cs="宋体"/>
          <w:color w:val="000000"/>
          <w:sz w:val="24"/>
          <w:szCs w:val="24"/>
          <w:lang w:val="en-US"/>
        </w:rPr>
        <w:t xml:space="preserve"> J, </w:t>
      </w:r>
      <w:proofErr w:type="spellStart"/>
      <w:r w:rsidRPr="00FF7890">
        <w:rPr>
          <w:rFonts w:ascii="Book Antiqua" w:eastAsia="宋体" w:hAnsi="Book Antiqua" w:cs="宋体"/>
          <w:color w:val="000000"/>
          <w:sz w:val="24"/>
          <w:szCs w:val="24"/>
          <w:lang w:val="en-US"/>
        </w:rPr>
        <w:t>Ginies</w:t>
      </w:r>
      <w:proofErr w:type="spellEnd"/>
      <w:r w:rsidRPr="00FF7890">
        <w:rPr>
          <w:rFonts w:ascii="Book Antiqua" w:eastAsia="宋体" w:hAnsi="Book Antiqua" w:cs="宋体"/>
          <w:color w:val="000000"/>
          <w:sz w:val="24"/>
          <w:szCs w:val="24"/>
          <w:lang w:val="en-US"/>
        </w:rPr>
        <w:t xml:space="preserve"> P, </w:t>
      </w:r>
      <w:proofErr w:type="spellStart"/>
      <w:r w:rsidRPr="00FF7890">
        <w:rPr>
          <w:rFonts w:ascii="Book Antiqua" w:eastAsia="宋体" w:hAnsi="Book Antiqua" w:cs="宋体"/>
          <w:color w:val="000000"/>
          <w:sz w:val="24"/>
          <w:szCs w:val="24"/>
          <w:lang w:val="en-US"/>
        </w:rPr>
        <w:t>Grun-Overdyking</w:t>
      </w:r>
      <w:proofErr w:type="spellEnd"/>
      <w:r w:rsidRPr="00FF7890">
        <w:rPr>
          <w:rFonts w:ascii="Book Antiqua" w:eastAsia="宋体" w:hAnsi="Book Antiqua" w:cs="宋体"/>
          <w:color w:val="000000"/>
          <w:sz w:val="24"/>
          <w:szCs w:val="24"/>
          <w:lang w:val="en-US"/>
        </w:rPr>
        <w:t xml:space="preserve"> A, </w:t>
      </w:r>
      <w:proofErr w:type="spellStart"/>
      <w:r w:rsidRPr="00FF7890">
        <w:rPr>
          <w:rFonts w:ascii="Book Antiqua" w:eastAsia="宋体" w:hAnsi="Book Antiqua" w:cs="宋体"/>
          <w:color w:val="000000"/>
          <w:sz w:val="24"/>
          <w:szCs w:val="24"/>
          <w:lang w:val="en-US"/>
        </w:rPr>
        <w:t>Jafari-Schluep</w:t>
      </w:r>
      <w:proofErr w:type="spellEnd"/>
      <w:r w:rsidRPr="00FF7890">
        <w:rPr>
          <w:rFonts w:ascii="Book Antiqua" w:eastAsia="宋体" w:hAnsi="Book Antiqua" w:cs="宋体"/>
          <w:color w:val="000000"/>
          <w:sz w:val="24"/>
          <w:szCs w:val="24"/>
          <w:lang w:val="en-US"/>
        </w:rPr>
        <w:t xml:space="preserve"> H, </w:t>
      </w:r>
      <w:proofErr w:type="spellStart"/>
      <w:r w:rsidRPr="00FF7890">
        <w:rPr>
          <w:rFonts w:ascii="Book Antiqua" w:eastAsia="宋体" w:hAnsi="Book Antiqua" w:cs="宋体"/>
          <w:color w:val="000000"/>
          <w:sz w:val="24"/>
          <w:szCs w:val="24"/>
          <w:lang w:val="en-US"/>
        </w:rPr>
        <w:t>Lantéri-Minet</w:t>
      </w:r>
      <w:proofErr w:type="spellEnd"/>
      <w:r w:rsidRPr="00FF7890">
        <w:rPr>
          <w:rFonts w:ascii="Book Antiqua" w:eastAsia="宋体" w:hAnsi="Book Antiqua" w:cs="宋体"/>
          <w:color w:val="000000"/>
          <w:sz w:val="24"/>
          <w:szCs w:val="24"/>
          <w:lang w:val="en-US"/>
        </w:rPr>
        <w:t xml:space="preserve"> M, Laurent B, Mick G, </w:t>
      </w:r>
      <w:proofErr w:type="spellStart"/>
      <w:r w:rsidRPr="00FF7890">
        <w:rPr>
          <w:rFonts w:ascii="Book Antiqua" w:eastAsia="宋体" w:hAnsi="Book Antiqua" w:cs="宋体"/>
          <w:color w:val="000000"/>
          <w:sz w:val="24"/>
          <w:szCs w:val="24"/>
          <w:lang w:val="en-US"/>
        </w:rPr>
        <w:t>Serrie</w:t>
      </w:r>
      <w:proofErr w:type="spellEnd"/>
      <w:r w:rsidRPr="00FF7890">
        <w:rPr>
          <w:rFonts w:ascii="Book Antiqua" w:eastAsia="宋体" w:hAnsi="Book Antiqua" w:cs="宋体"/>
          <w:color w:val="000000"/>
          <w:sz w:val="24"/>
          <w:szCs w:val="24"/>
          <w:lang w:val="en-US"/>
        </w:rPr>
        <w:t xml:space="preserve"> A, </w:t>
      </w:r>
      <w:proofErr w:type="spellStart"/>
      <w:r w:rsidRPr="00FF7890">
        <w:rPr>
          <w:rFonts w:ascii="Book Antiqua" w:eastAsia="宋体" w:hAnsi="Book Antiqua" w:cs="宋体"/>
          <w:color w:val="000000"/>
          <w:sz w:val="24"/>
          <w:szCs w:val="24"/>
          <w:lang w:val="en-US"/>
        </w:rPr>
        <w:t>Valade</w:t>
      </w:r>
      <w:proofErr w:type="spellEnd"/>
      <w:r w:rsidRPr="00FF7890">
        <w:rPr>
          <w:rFonts w:ascii="Book Antiqua" w:eastAsia="宋体" w:hAnsi="Book Antiqua" w:cs="宋体"/>
          <w:color w:val="000000"/>
          <w:sz w:val="24"/>
          <w:szCs w:val="24"/>
          <w:lang w:val="en-US"/>
        </w:rPr>
        <w:t xml:space="preserve"> D, </w:t>
      </w:r>
      <w:proofErr w:type="spellStart"/>
      <w:r w:rsidRPr="00FF7890">
        <w:rPr>
          <w:rFonts w:ascii="Book Antiqua" w:eastAsia="宋体" w:hAnsi="Book Antiqua" w:cs="宋体"/>
          <w:color w:val="000000"/>
          <w:sz w:val="24"/>
          <w:szCs w:val="24"/>
          <w:lang w:val="en-US"/>
        </w:rPr>
        <w:t>Vicaut</w:t>
      </w:r>
      <w:proofErr w:type="spellEnd"/>
      <w:r w:rsidRPr="00FF7890">
        <w:rPr>
          <w:rFonts w:ascii="Book Antiqua" w:eastAsia="宋体" w:hAnsi="Book Antiqua" w:cs="宋体"/>
          <w:color w:val="000000"/>
          <w:sz w:val="24"/>
          <w:szCs w:val="24"/>
          <w:lang w:val="en-US"/>
        </w:rPr>
        <w:t xml:space="preserve"> E. Comparison of pain syndromes associated with nervous or somatic lesions and development of a new neuropathic pain diagnostic questionnaire (DN4). </w:t>
      </w:r>
      <w:r w:rsidRPr="00FF7890">
        <w:rPr>
          <w:rFonts w:ascii="Book Antiqua" w:eastAsia="宋体" w:hAnsi="Book Antiqua" w:cs="宋体"/>
          <w:i/>
          <w:iCs/>
          <w:color w:val="000000"/>
          <w:sz w:val="24"/>
          <w:szCs w:val="24"/>
          <w:lang w:val="en-US"/>
        </w:rPr>
        <w:t>Pain</w:t>
      </w:r>
      <w:r w:rsidRPr="00FF7890">
        <w:rPr>
          <w:rFonts w:ascii="Book Antiqua" w:eastAsia="宋体" w:hAnsi="Book Antiqua" w:cs="宋体"/>
          <w:color w:val="000000"/>
          <w:sz w:val="24"/>
          <w:szCs w:val="24"/>
          <w:lang w:val="en-US"/>
        </w:rPr>
        <w:t> 2005; </w:t>
      </w:r>
      <w:r w:rsidRPr="00FF7890">
        <w:rPr>
          <w:rFonts w:ascii="Book Antiqua" w:eastAsia="宋体" w:hAnsi="Book Antiqua" w:cs="宋体"/>
          <w:b/>
          <w:bCs/>
          <w:color w:val="000000"/>
          <w:sz w:val="24"/>
          <w:szCs w:val="24"/>
          <w:lang w:val="en-US"/>
        </w:rPr>
        <w:t>114</w:t>
      </w:r>
      <w:r w:rsidRPr="00FF7890">
        <w:rPr>
          <w:rFonts w:ascii="Book Antiqua" w:eastAsia="宋体" w:hAnsi="Book Antiqua" w:cs="宋体"/>
          <w:color w:val="000000"/>
          <w:sz w:val="24"/>
          <w:szCs w:val="24"/>
          <w:lang w:val="en-US"/>
        </w:rPr>
        <w:t>: 29-36 [PMID: 15733628 DOI: 10.1016/j.pain.2004.12.010]</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t>23 </w:t>
      </w:r>
      <w:proofErr w:type="spellStart"/>
      <w:r w:rsidRPr="00FF7890">
        <w:rPr>
          <w:rFonts w:ascii="Book Antiqua" w:eastAsia="宋体" w:hAnsi="Book Antiqua" w:cs="宋体"/>
          <w:b/>
          <w:bCs/>
          <w:color w:val="000000"/>
          <w:sz w:val="24"/>
          <w:szCs w:val="24"/>
          <w:lang w:val="en-US"/>
        </w:rPr>
        <w:t>Portenoy</w:t>
      </w:r>
      <w:proofErr w:type="spellEnd"/>
      <w:r w:rsidRPr="00FF7890">
        <w:rPr>
          <w:rFonts w:ascii="Book Antiqua" w:eastAsia="宋体" w:hAnsi="Book Antiqua" w:cs="宋体"/>
          <w:b/>
          <w:bCs/>
          <w:color w:val="000000"/>
          <w:sz w:val="24"/>
          <w:szCs w:val="24"/>
          <w:lang w:val="en-US"/>
        </w:rPr>
        <w:t xml:space="preserve"> R</w:t>
      </w:r>
      <w:r w:rsidRPr="00FF7890">
        <w:rPr>
          <w:rFonts w:ascii="Book Antiqua" w:eastAsia="宋体" w:hAnsi="Book Antiqua" w:cs="宋体"/>
          <w:color w:val="000000"/>
          <w:sz w:val="24"/>
          <w:szCs w:val="24"/>
          <w:lang w:val="en-US"/>
        </w:rPr>
        <w:t>. Development and testing of a neuropathic pain screening questionnaire: ID Pain. </w:t>
      </w:r>
      <w:proofErr w:type="spellStart"/>
      <w:r w:rsidRPr="00FF7890">
        <w:rPr>
          <w:rFonts w:ascii="Book Antiqua" w:eastAsia="宋体" w:hAnsi="Book Antiqua" w:cs="宋体"/>
          <w:i/>
          <w:iCs/>
          <w:color w:val="000000"/>
          <w:sz w:val="24"/>
          <w:szCs w:val="24"/>
          <w:lang w:val="en-US"/>
        </w:rPr>
        <w:t>Curr</w:t>
      </w:r>
      <w:proofErr w:type="spellEnd"/>
      <w:r w:rsidRPr="00FF7890">
        <w:rPr>
          <w:rFonts w:ascii="Book Antiqua" w:eastAsia="宋体" w:hAnsi="Book Antiqua" w:cs="宋体"/>
          <w:i/>
          <w:iCs/>
          <w:color w:val="000000"/>
          <w:sz w:val="24"/>
          <w:szCs w:val="24"/>
          <w:lang w:val="en-US"/>
        </w:rPr>
        <w:t xml:space="preserve"> Med Res </w:t>
      </w:r>
      <w:proofErr w:type="spellStart"/>
      <w:r w:rsidRPr="00FF7890">
        <w:rPr>
          <w:rFonts w:ascii="Book Antiqua" w:eastAsia="宋体" w:hAnsi="Book Antiqua" w:cs="宋体"/>
          <w:i/>
          <w:iCs/>
          <w:color w:val="000000"/>
          <w:sz w:val="24"/>
          <w:szCs w:val="24"/>
          <w:lang w:val="en-US"/>
        </w:rPr>
        <w:t>Opin</w:t>
      </w:r>
      <w:proofErr w:type="spellEnd"/>
      <w:r w:rsidRPr="00FF7890">
        <w:rPr>
          <w:rFonts w:ascii="Book Antiqua" w:eastAsia="宋体" w:hAnsi="Book Antiqua" w:cs="宋体"/>
          <w:color w:val="000000"/>
          <w:sz w:val="24"/>
          <w:szCs w:val="24"/>
          <w:lang w:val="en-US"/>
        </w:rPr>
        <w:t> 2006; </w:t>
      </w:r>
      <w:r w:rsidRPr="00FF7890">
        <w:rPr>
          <w:rFonts w:ascii="Book Antiqua" w:eastAsia="宋体" w:hAnsi="Book Antiqua" w:cs="宋体"/>
          <w:b/>
          <w:bCs/>
          <w:color w:val="000000"/>
          <w:sz w:val="24"/>
          <w:szCs w:val="24"/>
          <w:lang w:val="en-US"/>
        </w:rPr>
        <w:t>22</w:t>
      </w:r>
      <w:r w:rsidRPr="00FF7890">
        <w:rPr>
          <w:rFonts w:ascii="Book Antiqua" w:eastAsia="宋体" w:hAnsi="Book Antiqua" w:cs="宋体"/>
          <w:color w:val="000000"/>
          <w:sz w:val="24"/>
          <w:szCs w:val="24"/>
          <w:lang w:val="en-US"/>
        </w:rPr>
        <w:t>: 1555-1565 [PMID: 16870080 DOI: 10.1185/030079906X115702]</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t>24 </w:t>
      </w:r>
      <w:r w:rsidRPr="00FF7890">
        <w:rPr>
          <w:rFonts w:ascii="Book Antiqua" w:eastAsia="宋体" w:hAnsi="Book Antiqua" w:cs="宋体"/>
          <w:b/>
          <w:bCs/>
          <w:color w:val="000000"/>
          <w:sz w:val="24"/>
          <w:szCs w:val="24"/>
          <w:lang w:val="en-US"/>
        </w:rPr>
        <w:t>Krause SJ</w:t>
      </w:r>
      <w:r w:rsidRPr="00FF7890">
        <w:rPr>
          <w:rFonts w:ascii="Book Antiqua" w:eastAsia="宋体" w:hAnsi="Book Antiqua" w:cs="宋体"/>
          <w:color w:val="000000"/>
          <w:sz w:val="24"/>
          <w:szCs w:val="24"/>
          <w:lang w:val="en-US"/>
        </w:rPr>
        <w:t xml:space="preserve">, </w:t>
      </w:r>
      <w:proofErr w:type="spellStart"/>
      <w:r w:rsidRPr="00FF7890">
        <w:rPr>
          <w:rFonts w:ascii="Book Antiqua" w:eastAsia="宋体" w:hAnsi="Book Antiqua" w:cs="宋体"/>
          <w:color w:val="000000"/>
          <w:sz w:val="24"/>
          <w:szCs w:val="24"/>
          <w:lang w:val="en-US"/>
        </w:rPr>
        <w:t>Backonja</w:t>
      </w:r>
      <w:proofErr w:type="spellEnd"/>
      <w:r w:rsidRPr="00FF7890">
        <w:rPr>
          <w:rFonts w:ascii="Book Antiqua" w:eastAsia="宋体" w:hAnsi="Book Antiqua" w:cs="宋体"/>
          <w:color w:val="000000"/>
          <w:sz w:val="24"/>
          <w:szCs w:val="24"/>
          <w:lang w:val="en-US"/>
        </w:rPr>
        <w:t xml:space="preserve"> MM. Development of a neuropathic pain questionnaire. </w:t>
      </w:r>
      <w:proofErr w:type="spellStart"/>
      <w:r w:rsidRPr="00FF7890">
        <w:rPr>
          <w:rFonts w:ascii="Book Antiqua" w:eastAsia="宋体" w:hAnsi="Book Antiqua" w:cs="宋体"/>
          <w:i/>
          <w:iCs/>
          <w:color w:val="000000"/>
          <w:sz w:val="24"/>
          <w:szCs w:val="24"/>
          <w:lang w:val="en-US"/>
        </w:rPr>
        <w:t>Clin</w:t>
      </w:r>
      <w:proofErr w:type="spellEnd"/>
      <w:r w:rsidRPr="00FF7890">
        <w:rPr>
          <w:rFonts w:ascii="Book Antiqua" w:eastAsia="宋体" w:hAnsi="Book Antiqua" w:cs="宋体"/>
          <w:i/>
          <w:iCs/>
          <w:color w:val="000000"/>
          <w:sz w:val="24"/>
          <w:szCs w:val="24"/>
          <w:lang w:val="en-US"/>
        </w:rPr>
        <w:t xml:space="preserve"> J Pain</w:t>
      </w:r>
      <w:r w:rsidRPr="00FF7890">
        <w:rPr>
          <w:rFonts w:ascii="Book Antiqua" w:eastAsia="宋体" w:hAnsi="Book Antiqua" w:cs="宋体"/>
          <w:color w:val="000000"/>
          <w:sz w:val="24"/>
          <w:szCs w:val="24"/>
          <w:lang w:val="en-US"/>
        </w:rPr>
        <w:t> </w:t>
      </w:r>
      <w:r>
        <w:rPr>
          <w:rFonts w:ascii="Book Antiqua" w:eastAsia="宋体" w:hAnsi="Book Antiqua" w:cs="宋体" w:hint="eastAsia"/>
          <w:color w:val="000000"/>
          <w:sz w:val="24"/>
          <w:szCs w:val="24"/>
          <w:lang w:val="en-US"/>
        </w:rPr>
        <w:t>2003</w:t>
      </w:r>
      <w:r w:rsidRPr="00FF7890">
        <w:rPr>
          <w:rFonts w:ascii="Book Antiqua" w:eastAsia="宋体" w:hAnsi="Book Antiqua" w:cs="宋体"/>
          <w:color w:val="000000"/>
          <w:sz w:val="24"/>
          <w:szCs w:val="24"/>
          <w:lang w:val="en-US"/>
        </w:rPr>
        <w:t>; </w:t>
      </w:r>
      <w:r w:rsidRPr="00FF7890">
        <w:rPr>
          <w:rFonts w:ascii="Book Antiqua" w:eastAsia="宋体" w:hAnsi="Book Antiqua" w:cs="宋体"/>
          <w:b/>
          <w:bCs/>
          <w:color w:val="000000"/>
          <w:sz w:val="24"/>
          <w:szCs w:val="24"/>
          <w:lang w:val="en-US"/>
        </w:rPr>
        <w:t>19</w:t>
      </w:r>
      <w:r w:rsidRPr="00FF7890">
        <w:rPr>
          <w:rFonts w:ascii="Book Antiqua" w:eastAsia="宋体" w:hAnsi="Book Antiqua" w:cs="宋体"/>
          <w:color w:val="000000"/>
          <w:sz w:val="24"/>
          <w:szCs w:val="24"/>
          <w:lang w:val="en-US"/>
        </w:rPr>
        <w:t>: 306-314 [PMID: 12966256 DOI: 10.1097/00002508-200309000-00004]</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t>25 </w:t>
      </w:r>
      <w:proofErr w:type="spellStart"/>
      <w:r w:rsidRPr="00FF7890">
        <w:rPr>
          <w:rFonts w:ascii="Book Antiqua" w:eastAsia="宋体" w:hAnsi="Book Antiqua" w:cs="宋体"/>
          <w:b/>
          <w:bCs/>
          <w:color w:val="000000"/>
          <w:sz w:val="24"/>
          <w:szCs w:val="24"/>
          <w:lang w:val="en-US"/>
        </w:rPr>
        <w:t>Scholz</w:t>
      </w:r>
      <w:proofErr w:type="spellEnd"/>
      <w:r w:rsidRPr="00FF7890">
        <w:rPr>
          <w:rFonts w:ascii="Book Antiqua" w:eastAsia="宋体" w:hAnsi="Book Antiqua" w:cs="宋体"/>
          <w:b/>
          <w:bCs/>
          <w:color w:val="000000"/>
          <w:sz w:val="24"/>
          <w:szCs w:val="24"/>
          <w:lang w:val="en-US"/>
        </w:rPr>
        <w:t xml:space="preserve"> J</w:t>
      </w:r>
      <w:r w:rsidRPr="00FF7890">
        <w:rPr>
          <w:rFonts w:ascii="Book Antiqua" w:eastAsia="宋体" w:hAnsi="Book Antiqua" w:cs="宋体"/>
          <w:color w:val="000000"/>
          <w:sz w:val="24"/>
          <w:szCs w:val="24"/>
          <w:lang w:val="en-US"/>
        </w:rPr>
        <w:t xml:space="preserve">, </w:t>
      </w:r>
      <w:proofErr w:type="spellStart"/>
      <w:r w:rsidRPr="00FF7890">
        <w:rPr>
          <w:rFonts w:ascii="Book Antiqua" w:eastAsia="宋体" w:hAnsi="Book Antiqua" w:cs="宋体"/>
          <w:color w:val="000000"/>
          <w:sz w:val="24"/>
          <w:szCs w:val="24"/>
          <w:lang w:val="en-US"/>
        </w:rPr>
        <w:t>Mannion</w:t>
      </w:r>
      <w:proofErr w:type="spellEnd"/>
      <w:r w:rsidRPr="00FF7890">
        <w:rPr>
          <w:rFonts w:ascii="Book Antiqua" w:eastAsia="宋体" w:hAnsi="Book Antiqua" w:cs="宋体"/>
          <w:color w:val="000000"/>
          <w:sz w:val="24"/>
          <w:szCs w:val="24"/>
          <w:lang w:val="en-US"/>
        </w:rPr>
        <w:t xml:space="preserve"> RJ, </w:t>
      </w:r>
      <w:proofErr w:type="spellStart"/>
      <w:r w:rsidRPr="00FF7890">
        <w:rPr>
          <w:rFonts w:ascii="Book Antiqua" w:eastAsia="宋体" w:hAnsi="Book Antiqua" w:cs="宋体"/>
          <w:color w:val="000000"/>
          <w:sz w:val="24"/>
          <w:szCs w:val="24"/>
          <w:lang w:val="en-US"/>
        </w:rPr>
        <w:t>Hord</w:t>
      </w:r>
      <w:proofErr w:type="spellEnd"/>
      <w:r w:rsidRPr="00FF7890">
        <w:rPr>
          <w:rFonts w:ascii="Book Antiqua" w:eastAsia="宋体" w:hAnsi="Book Antiqua" w:cs="宋体"/>
          <w:color w:val="000000"/>
          <w:sz w:val="24"/>
          <w:szCs w:val="24"/>
          <w:lang w:val="en-US"/>
        </w:rPr>
        <w:t xml:space="preserve"> DE, Griffin RS, </w:t>
      </w:r>
      <w:proofErr w:type="spellStart"/>
      <w:r w:rsidRPr="00FF7890">
        <w:rPr>
          <w:rFonts w:ascii="Book Antiqua" w:eastAsia="宋体" w:hAnsi="Book Antiqua" w:cs="宋体"/>
          <w:color w:val="000000"/>
          <w:sz w:val="24"/>
          <w:szCs w:val="24"/>
          <w:lang w:val="en-US"/>
        </w:rPr>
        <w:t>Rawal</w:t>
      </w:r>
      <w:proofErr w:type="spellEnd"/>
      <w:r w:rsidRPr="00FF7890">
        <w:rPr>
          <w:rFonts w:ascii="Book Antiqua" w:eastAsia="宋体" w:hAnsi="Book Antiqua" w:cs="宋体"/>
          <w:color w:val="000000"/>
          <w:sz w:val="24"/>
          <w:szCs w:val="24"/>
          <w:lang w:val="en-US"/>
        </w:rPr>
        <w:t xml:space="preserve"> B, Zheng H, </w:t>
      </w:r>
      <w:proofErr w:type="spellStart"/>
      <w:r w:rsidRPr="00FF7890">
        <w:rPr>
          <w:rFonts w:ascii="Book Antiqua" w:eastAsia="宋体" w:hAnsi="Book Antiqua" w:cs="宋体"/>
          <w:color w:val="000000"/>
          <w:sz w:val="24"/>
          <w:szCs w:val="24"/>
          <w:lang w:val="en-US"/>
        </w:rPr>
        <w:t>Scoffings</w:t>
      </w:r>
      <w:proofErr w:type="spellEnd"/>
      <w:r w:rsidRPr="00FF7890">
        <w:rPr>
          <w:rFonts w:ascii="Book Antiqua" w:eastAsia="宋体" w:hAnsi="Book Antiqua" w:cs="宋体"/>
          <w:color w:val="000000"/>
          <w:sz w:val="24"/>
          <w:szCs w:val="24"/>
          <w:lang w:val="en-US"/>
        </w:rPr>
        <w:t xml:space="preserve"> D, Phillips A, </w:t>
      </w:r>
      <w:proofErr w:type="spellStart"/>
      <w:r w:rsidRPr="00FF7890">
        <w:rPr>
          <w:rFonts w:ascii="Book Antiqua" w:eastAsia="宋体" w:hAnsi="Book Antiqua" w:cs="宋体"/>
          <w:color w:val="000000"/>
          <w:sz w:val="24"/>
          <w:szCs w:val="24"/>
          <w:lang w:val="en-US"/>
        </w:rPr>
        <w:t>Guo</w:t>
      </w:r>
      <w:proofErr w:type="spellEnd"/>
      <w:r w:rsidRPr="00FF7890">
        <w:rPr>
          <w:rFonts w:ascii="Book Antiqua" w:eastAsia="宋体" w:hAnsi="Book Antiqua" w:cs="宋体"/>
          <w:color w:val="000000"/>
          <w:sz w:val="24"/>
          <w:szCs w:val="24"/>
          <w:lang w:val="en-US"/>
        </w:rPr>
        <w:t xml:space="preserve"> J, Laing RJ, Abdi S, </w:t>
      </w:r>
      <w:proofErr w:type="spellStart"/>
      <w:r w:rsidRPr="00FF7890">
        <w:rPr>
          <w:rFonts w:ascii="Book Antiqua" w:eastAsia="宋体" w:hAnsi="Book Antiqua" w:cs="宋体"/>
          <w:color w:val="000000"/>
          <w:sz w:val="24"/>
          <w:szCs w:val="24"/>
          <w:lang w:val="en-US"/>
        </w:rPr>
        <w:t>Decosterd</w:t>
      </w:r>
      <w:proofErr w:type="spellEnd"/>
      <w:r w:rsidRPr="00FF7890">
        <w:rPr>
          <w:rFonts w:ascii="Book Antiqua" w:eastAsia="宋体" w:hAnsi="Book Antiqua" w:cs="宋体"/>
          <w:color w:val="000000"/>
          <w:sz w:val="24"/>
          <w:szCs w:val="24"/>
          <w:lang w:val="en-US"/>
        </w:rPr>
        <w:t xml:space="preserve"> I, Woolf CJ. A novel tool for the assessment of pain: validation in low back pain. </w:t>
      </w:r>
      <w:proofErr w:type="spellStart"/>
      <w:r w:rsidRPr="00FF7890">
        <w:rPr>
          <w:rFonts w:ascii="Book Antiqua" w:eastAsia="宋体" w:hAnsi="Book Antiqua" w:cs="宋体"/>
          <w:i/>
          <w:iCs/>
          <w:color w:val="000000"/>
          <w:sz w:val="24"/>
          <w:szCs w:val="24"/>
          <w:lang w:val="en-US"/>
        </w:rPr>
        <w:t>PLoS</w:t>
      </w:r>
      <w:proofErr w:type="spellEnd"/>
      <w:r w:rsidRPr="00FF7890">
        <w:rPr>
          <w:rFonts w:ascii="Book Antiqua" w:eastAsia="宋体" w:hAnsi="Book Antiqua" w:cs="宋体"/>
          <w:i/>
          <w:iCs/>
          <w:color w:val="000000"/>
          <w:sz w:val="24"/>
          <w:szCs w:val="24"/>
          <w:lang w:val="en-US"/>
        </w:rPr>
        <w:t xml:space="preserve"> Med</w:t>
      </w:r>
      <w:r w:rsidRPr="00FF7890">
        <w:rPr>
          <w:rFonts w:ascii="Book Antiqua" w:eastAsia="宋体" w:hAnsi="Book Antiqua" w:cs="宋体"/>
          <w:color w:val="000000"/>
          <w:sz w:val="24"/>
          <w:szCs w:val="24"/>
          <w:lang w:val="en-US"/>
        </w:rPr>
        <w:t> 2009; </w:t>
      </w:r>
      <w:r w:rsidRPr="00FF7890">
        <w:rPr>
          <w:rFonts w:ascii="Book Antiqua" w:eastAsia="宋体" w:hAnsi="Book Antiqua" w:cs="宋体"/>
          <w:b/>
          <w:bCs/>
          <w:color w:val="000000"/>
          <w:sz w:val="24"/>
          <w:szCs w:val="24"/>
          <w:lang w:val="en-US"/>
        </w:rPr>
        <w:t>6</w:t>
      </w:r>
      <w:r w:rsidRPr="00FF7890">
        <w:rPr>
          <w:rFonts w:ascii="Book Antiqua" w:eastAsia="宋体" w:hAnsi="Book Antiqua" w:cs="宋体"/>
          <w:color w:val="000000"/>
          <w:sz w:val="24"/>
          <w:szCs w:val="24"/>
          <w:lang w:val="en-US"/>
        </w:rPr>
        <w:t>: e1000047 [PMID: 19360087 DOI: 10.1371/journal.pmed.1000047]</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lastRenderedPageBreak/>
        <w:t>26 </w:t>
      </w:r>
      <w:r w:rsidRPr="00FF7890">
        <w:rPr>
          <w:rFonts w:ascii="Book Antiqua" w:eastAsia="宋体" w:hAnsi="Book Antiqua" w:cs="宋体"/>
          <w:b/>
          <w:bCs/>
          <w:color w:val="000000"/>
          <w:sz w:val="24"/>
          <w:szCs w:val="24"/>
          <w:lang w:val="en-US"/>
        </w:rPr>
        <w:t>Baron R</w:t>
      </w:r>
      <w:r w:rsidRPr="00FF7890">
        <w:rPr>
          <w:rFonts w:ascii="Book Antiqua" w:eastAsia="宋体" w:hAnsi="Book Antiqua" w:cs="宋体"/>
          <w:color w:val="000000"/>
          <w:sz w:val="24"/>
          <w:szCs w:val="24"/>
          <w:lang w:val="en-US"/>
        </w:rPr>
        <w:t xml:space="preserve">, Binder A, </w:t>
      </w:r>
      <w:proofErr w:type="spellStart"/>
      <w:r w:rsidRPr="00FF7890">
        <w:rPr>
          <w:rFonts w:ascii="Book Antiqua" w:eastAsia="宋体" w:hAnsi="Book Antiqua" w:cs="宋体"/>
          <w:color w:val="000000"/>
          <w:sz w:val="24"/>
          <w:szCs w:val="24"/>
          <w:lang w:val="en-US"/>
        </w:rPr>
        <w:t>Wasner</w:t>
      </w:r>
      <w:proofErr w:type="spellEnd"/>
      <w:r w:rsidRPr="00FF7890">
        <w:rPr>
          <w:rFonts w:ascii="Book Antiqua" w:eastAsia="宋体" w:hAnsi="Book Antiqua" w:cs="宋体"/>
          <w:color w:val="000000"/>
          <w:sz w:val="24"/>
          <w:szCs w:val="24"/>
          <w:lang w:val="en-US"/>
        </w:rPr>
        <w:t xml:space="preserve"> G. Neuropathic pain: diagnosis, pathophysiological mechanisms, and treatment. </w:t>
      </w:r>
      <w:r w:rsidRPr="00FF7890">
        <w:rPr>
          <w:rFonts w:ascii="Book Antiqua" w:eastAsia="宋体" w:hAnsi="Book Antiqua" w:cs="宋体"/>
          <w:i/>
          <w:iCs/>
          <w:color w:val="000000"/>
          <w:sz w:val="24"/>
          <w:szCs w:val="24"/>
          <w:lang w:val="en-US"/>
        </w:rPr>
        <w:t xml:space="preserve">Lancet </w:t>
      </w:r>
      <w:proofErr w:type="spellStart"/>
      <w:r w:rsidRPr="00FF7890">
        <w:rPr>
          <w:rFonts w:ascii="Book Antiqua" w:eastAsia="宋体" w:hAnsi="Book Antiqua" w:cs="宋体"/>
          <w:i/>
          <w:iCs/>
          <w:color w:val="000000"/>
          <w:sz w:val="24"/>
          <w:szCs w:val="24"/>
          <w:lang w:val="en-US"/>
        </w:rPr>
        <w:t>Neurol</w:t>
      </w:r>
      <w:proofErr w:type="spellEnd"/>
      <w:r w:rsidRPr="00FF7890">
        <w:rPr>
          <w:rFonts w:ascii="Book Antiqua" w:eastAsia="宋体" w:hAnsi="Book Antiqua" w:cs="宋体"/>
          <w:color w:val="000000"/>
          <w:sz w:val="24"/>
          <w:szCs w:val="24"/>
          <w:lang w:val="en-US"/>
        </w:rPr>
        <w:t> 2010; </w:t>
      </w:r>
      <w:r w:rsidRPr="00FF7890">
        <w:rPr>
          <w:rFonts w:ascii="Book Antiqua" w:eastAsia="宋体" w:hAnsi="Book Antiqua" w:cs="宋体"/>
          <w:b/>
          <w:bCs/>
          <w:color w:val="000000"/>
          <w:sz w:val="24"/>
          <w:szCs w:val="24"/>
          <w:lang w:val="en-US"/>
        </w:rPr>
        <w:t>9</w:t>
      </w:r>
      <w:r w:rsidRPr="00FF7890">
        <w:rPr>
          <w:rFonts w:ascii="Book Antiqua" w:eastAsia="宋体" w:hAnsi="Book Antiqua" w:cs="宋体"/>
          <w:color w:val="000000"/>
          <w:sz w:val="24"/>
          <w:szCs w:val="24"/>
          <w:lang w:val="en-US"/>
        </w:rPr>
        <w:t>: 807-819 [PMID: 20650402 DOI: 10.1016/S1474-4422(10)70143-5.]</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proofErr w:type="gramStart"/>
      <w:r w:rsidRPr="00FF7890">
        <w:rPr>
          <w:rFonts w:ascii="Book Antiqua" w:eastAsia="宋体" w:hAnsi="Book Antiqua" w:cs="宋体"/>
          <w:color w:val="000000"/>
          <w:sz w:val="24"/>
          <w:szCs w:val="24"/>
          <w:lang w:val="en-US"/>
        </w:rPr>
        <w:t>27 </w:t>
      </w:r>
      <w:proofErr w:type="spellStart"/>
      <w:r w:rsidRPr="00FF7890">
        <w:rPr>
          <w:rFonts w:ascii="Book Antiqua" w:eastAsia="宋体" w:hAnsi="Book Antiqua" w:cs="宋体"/>
          <w:b/>
          <w:bCs/>
          <w:color w:val="000000"/>
          <w:sz w:val="24"/>
          <w:szCs w:val="24"/>
          <w:lang w:val="en-US"/>
        </w:rPr>
        <w:t>Cruccu</w:t>
      </w:r>
      <w:proofErr w:type="spellEnd"/>
      <w:r w:rsidRPr="00FF7890">
        <w:rPr>
          <w:rFonts w:ascii="Book Antiqua" w:eastAsia="宋体" w:hAnsi="Book Antiqua" w:cs="宋体"/>
          <w:b/>
          <w:bCs/>
          <w:color w:val="000000"/>
          <w:sz w:val="24"/>
          <w:szCs w:val="24"/>
          <w:lang w:val="en-US"/>
        </w:rPr>
        <w:t xml:space="preserve"> G</w:t>
      </w:r>
      <w:r w:rsidRPr="00FF7890">
        <w:rPr>
          <w:rFonts w:ascii="Book Antiqua" w:eastAsia="宋体" w:hAnsi="Book Antiqua" w:cs="宋体"/>
          <w:color w:val="000000"/>
          <w:sz w:val="24"/>
          <w:szCs w:val="24"/>
          <w:lang w:val="en-US"/>
        </w:rPr>
        <w:t xml:space="preserve">, </w:t>
      </w:r>
      <w:proofErr w:type="spellStart"/>
      <w:r w:rsidRPr="00FF7890">
        <w:rPr>
          <w:rFonts w:ascii="Book Antiqua" w:eastAsia="宋体" w:hAnsi="Book Antiqua" w:cs="宋体"/>
          <w:color w:val="000000"/>
          <w:sz w:val="24"/>
          <w:szCs w:val="24"/>
          <w:lang w:val="en-US"/>
        </w:rPr>
        <w:t>Truini</w:t>
      </w:r>
      <w:proofErr w:type="spellEnd"/>
      <w:r w:rsidRPr="00FF7890">
        <w:rPr>
          <w:rFonts w:ascii="Book Antiqua" w:eastAsia="宋体" w:hAnsi="Book Antiqua" w:cs="宋体"/>
          <w:color w:val="000000"/>
          <w:sz w:val="24"/>
          <w:szCs w:val="24"/>
          <w:lang w:val="en-US"/>
        </w:rPr>
        <w:t xml:space="preserve"> A. Tools for assessing neuropathic pain.</w:t>
      </w:r>
      <w:proofErr w:type="gramEnd"/>
      <w:r w:rsidRPr="00FF7890">
        <w:rPr>
          <w:rFonts w:ascii="Book Antiqua" w:eastAsia="宋体" w:hAnsi="Book Antiqua" w:cs="宋体"/>
          <w:color w:val="000000"/>
          <w:sz w:val="24"/>
          <w:szCs w:val="24"/>
          <w:lang w:val="en-US"/>
        </w:rPr>
        <w:t> </w:t>
      </w:r>
      <w:proofErr w:type="spellStart"/>
      <w:r w:rsidRPr="00FF7890">
        <w:rPr>
          <w:rFonts w:ascii="Book Antiqua" w:eastAsia="宋体" w:hAnsi="Book Antiqua" w:cs="宋体"/>
          <w:i/>
          <w:iCs/>
          <w:color w:val="000000"/>
          <w:sz w:val="24"/>
          <w:szCs w:val="24"/>
          <w:lang w:val="en-US"/>
        </w:rPr>
        <w:t>PLoS</w:t>
      </w:r>
      <w:proofErr w:type="spellEnd"/>
      <w:r w:rsidRPr="00FF7890">
        <w:rPr>
          <w:rFonts w:ascii="Book Antiqua" w:eastAsia="宋体" w:hAnsi="Book Antiqua" w:cs="宋体"/>
          <w:i/>
          <w:iCs/>
          <w:color w:val="000000"/>
          <w:sz w:val="24"/>
          <w:szCs w:val="24"/>
          <w:lang w:val="en-US"/>
        </w:rPr>
        <w:t xml:space="preserve"> Med</w:t>
      </w:r>
      <w:r w:rsidRPr="00FF7890">
        <w:rPr>
          <w:rFonts w:ascii="Book Antiqua" w:eastAsia="宋体" w:hAnsi="Book Antiqua" w:cs="宋体"/>
          <w:color w:val="000000"/>
          <w:sz w:val="24"/>
          <w:szCs w:val="24"/>
          <w:lang w:val="en-US"/>
        </w:rPr>
        <w:t> 2009; </w:t>
      </w:r>
      <w:r w:rsidRPr="00FF7890">
        <w:rPr>
          <w:rFonts w:ascii="Book Antiqua" w:eastAsia="宋体" w:hAnsi="Book Antiqua" w:cs="宋体"/>
          <w:b/>
          <w:bCs/>
          <w:color w:val="000000"/>
          <w:sz w:val="24"/>
          <w:szCs w:val="24"/>
          <w:lang w:val="en-US"/>
        </w:rPr>
        <w:t>6</w:t>
      </w:r>
      <w:r w:rsidRPr="00FF7890">
        <w:rPr>
          <w:rFonts w:ascii="Book Antiqua" w:eastAsia="宋体" w:hAnsi="Book Antiqua" w:cs="宋体"/>
          <w:color w:val="000000"/>
          <w:sz w:val="24"/>
          <w:szCs w:val="24"/>
          <w:lang w:val="en-US"/>
        </w:rPr>
        <w:t>: e1000045 [PMID: 19360134 DO</w:t>
      </w:r>
      <w:r w:rsidR="00AD5705">
        <w:rPr>
          <w:rFonts w:ascii="Book Antiqua" w:eastAsia="宋体" w:hAnsi="Book Antiqua" w:cs="宋体"/>
          <w:color w:val="000000"/>
          <w:sz w:val="24"/>
          <w:szCs w:val="24"/>
          <w:lang w:val="en-US"/>
        </w:rPr>
        <w:t>I: 10.1371/journal.pmed.1000045</w:t>
      </w:r>
      <w:r w:rsidRPr="00FF7890">
        <w:rPr>
          <w:rFonts w:ascii="Book Antiqua" w:eastAsia="宋体" w:hAnsi="Book Antiqua" w:cs="宋体"/>
          <w:color w:val="000000"/>
          <w:sz w:val="24"/>
          <w:szCs w:val="24"/>
          <w:lang w:val="en-US"/>
        </w:rPr>
        <w:t>]</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t>28 </w:t>
      </w:r>
      <w:proofErr w:type="spellStart"/>
      <w:r w:rsidRPr="00FF7890">
        <w:rPr>
          <w:rFonts w:ascii="Book Antiqua" w:eastAsia="宋体" w:hAnsi="Book Antiqua" w:cs="宋体"/>
          <w:b/>
          <w:bCs/>
          <w:color w:val="000000"/>
          <w:sz w:val="24"/>
          <w:szCs w:val="24"/>
          <w:lang w:val="en-US"/>
        </w:rPr>
        <w:t>Enthoven</w:t>
      </w:r>
      <w:proofErr w:type="spellEnd"/>
      <w:r w:rsidRPr="00FF7890">
        <w:rPr>
          <w:rFonts w:ascii="Book Antiqua" w:eastAsia="宋体" w:hAnsi="Book Antiqua" w:cs="宋体"/>
          <w:b/>
          <w:bCs/>
          <w:color w:val="000000"/>
          <w:sz w:val="24"/>
          <w:szCs w:val="24"/>
          <w:lang w:val="en-US"/>
        </w:rPr>
        <w:t xml:space="preserve"> WT</w:t>
      </w:r>
      <w:r w:rsidRPr="00FF7890">
        <w:rPr>
          <w:rFonts w:ascii="Book Antiqua" w:eastAsia="宋体" w:hAnsi="Book Antiqua" w:cs="宋体"/>
          <w:color w:val="000000"/>
          <w:sz w:val="24"/>
          <w:szCs w:val="24"/>
          <w:lang w:val="en-US"/>
        </w:rPr>
        <w:t xml:space="preserve">, Scheele J, </w:t>
      </w:r>
      <w:proofErr w:type="spellStart"/>
      <w:r w:rsidRPr="00FF7890">
        <w:rPr>
          <w:rFonts w:ascii="Book Antiqua" w:eastAsia="宋体" w:hAnsi="Book Antiqua" w:cs="宋体"/>
          <w:color w:val="000000"/>
          <w:sz w:val="24"/>
          <w:szCs w:val="24"/>
          <w:lang w:val="en-US"/>
        </w:rPr>
        <w:t>Bierma-Zeinstra</w:t>
      </w:r>
      <w:proofErr w:type="spellEnd"/>
      <w:r w:rsidRPr="00FF7890">
        <w:rPr>
          <w:rFonts w:ascii="Book Antiqua" w:eastAsia="宋体" w:hAnsi="Book Antiqua" w:cs="宋体"/>
          <w:color w:val="000000"/>
          <w:sz w:val="24"/>
          <w:szCs w:val="24"/>
          <w:lang w:val="en-US"/>
        </w:rPr>
        <w:t xml:space="preserve"> SM, </w:t>
      </w:r>
      <w:proofErr w:type="spellStart"/>
      <w:r w:rsidRPr="00FF7890">
        <w:rPr>
          <w:rFonts w:ascii="Book Antiqua" w:eastAsia="宋体" w:hAnsi="Book Antiqua" w:cs="宋体"/>
          <w:color w:val="000000"/>
          <w:sz w:val="24"/>
          <w:szCs w:val="24"/>
          <w:lang w:val="en-US"/>
        </w:rPr>
        <w:t>Bueving</w:t>
      </w:r>
      <w:proofErr w:type="spellEnd"/>
      <w:r w:rsidRPr="00FF7890">
        <w:rPr>
          <w:rFonts w:ascii="Book Antiqua" w:eastAsia="宋体" w:hAnsi="Book Antiqua" w:cs="宋体"/>
          <w:color w:val="000000"/>
          <w:sz w:val="24"/>
          <w:szCs w:val="24"/>
          <w:lang w:val="en-US"/>
        </w:rPr>
        <w:t xml:space="preserve"> HJ, </w:t>
      </w:r>
      <w:proofErr w:type="spellStart"/>
      <w:r w:rsidRPr="00FF7890">
        <w:rPr>
          <w:rFonts w:ascii="Book Antiqua" w:eastAsia="宋体" w:hAnsi="Book Antiqua" w:cs="宋体"/>
          <w:color w:val="000000"/>
          <w:sz w:val="24"/>
          <w:szCs w:val="24"/>
          <w:lang w:val="en-US"/>
        </w:rPr>
        <w:t>Bohnen</w:t>
      </w:r>
      <w:proofErr w:type="spellEnd"/>
      <w:r w:rsidRPr="00FF7890">
        <w:rPr>
          <w:rFonts w:ascii="Book Antiqua" w:eastAsia="宋体" w:hAnsi="Book Antiqua" w:cs="宋体"/>
          <w:color w:val="000000"/>
          <w:sz w:val="24"/>
          <w:szCs w:val="24"/>
          <w:lang w:val="en-US"/>
        </w:rPr>
        <w:t xml:space="preserve"> AM, </w:t>
      </w:r>
      <w:proofErr w:type="spellStart"/>
      <w:r w:rsidRPr="00FF7890">
        <w:rPr>
          <w:rFonts w:ascii="Book Antiqua" w:eastAsia="宋体" w:hAnsi="Book Antiqua" w:cs="宋体"/>
          <w:color w:val="000000"/>
          <w:sz w:val="24"/>
          <w:szCs w:val="24"/>
          <w:lang w:val="en-US"/>
        </w:rPr>
        <w:t>Peul</w:t>
      </w:r>
      <w:proofErr w:type="spellEnd"/>
      <w:r w:rsidRPr="00FF7890">
        <w:rPr>
          <w:rFonts w:ascii="Book Antiqua" w:eastAsia="宋体" w:hAnsi="Book Antiqua" w:cs="宋体"/>
          <w:color w:val="000000"/>
          <w:sz w:val="24"/>
          <w:szCs w:val="24"/>
          <w:lang w:val="en-US"/>
        </w:rPr>
        <w:t xml:space="preserve"> WC, van </w:t>
      </w:r>
      <w:proofErr w:type="spellStart"/>
      <w:r w:rsidRPr="00FF7890">
        <w:rPr>
          <w:rFonts w:ascii="Book Antiqua" w:eastAsia="宋体" w:hAnsi="Book Antiqua" w:cs="宋体"/>
          <w:color w:val="000000"/>
          <w:sz w:val="24"/>
          <w:szCs w:val="24"/>
          <w:lang w:val="en-US"/>
        </w:rPr>
        <w:t>Tulder</w:t>
      </w:r>
      <w:proofErr w:type="spellEnd"/>
      <w:r w:rsidRPr="00FF7890">
        <w:rPr>
          <w:rFonts w:ascii="Book Antiqua" w:eastAsia="宋体" w:hAnsi="Book Antiqua" w:cs="宋体"/>
          <w:color w:val="000000"/>
          <w:sz w:val="24"/>
          <w:szCs w:val="24"/>
          <w:lang w:val="en-US"/>
        </w:rPr>
        <w:t xml:space="preserve"> MW, Berger MY, </w:t>
      </w:r>
      <w:proofErr w:type="spellStart"/>
      <w:r w:rsidRPr="00FF7890">
        <w:rPr>
          <w:rFonts w:ascii="Book Antiqua" w:eastAsia="宋体" w:hAnsi="Book Antiqua" w:cs="宋体"/>
          <w:color w:val="000000"/>
          <w:sz w:val="24"/>
          <w:szCs w:val="24"/>
          <w:lang w:val="en-US"/>
        </w:rPr>
        <w:t>Koes</w:t>
      </w:r>
      <w:proofErr w:type="spellEnd"/>
      <w:r w:rsidRPr="00FF7890">
        <w:rPr>
          <w:rFonts w:ascii="Book Antiqua" w:eastAsia="宋体" w:hAnsi="Book Antiqua" w:cs="宋体"/>
          <w:color w:val="000000"/>
          <w:sz w:val="24"/>
          <w:szCs w:val="24"/>
          <w:lang w:val="en-US"/>
        </w:rPr>
        <w:t xml:space="preserve"> BW, </w:t>
      </w:r>
      <w:proofErr w:type="spellStart"/>
      <w:r w:rsidRPr="00FF7890">
        <w:rPr>
          <w:rFonts w:ascii="Book Antiqua" w:eastAsia="宋体" w:hAnsi="Book Antiqua" w:cs="宋体"/>
          <w:color w:val="000000"/>
          <w:sz w:val="24"/>
          <w:szCs w:val="24"/>
          <w:lang w:val="en-US"/>
        </w:rPr>
        <w:t>Luijsterburg</w:t>
      </w:r>
      <w:proofErr w:type="spellEnd"/>
      <w:r w:rsidRPr="00FF7890">
        <w:rPr>
          <w:rFonts w:ascii="Book Antiqua" w:eastAsia="宋体" w:hAnsi="Book Antiqua" w:cs="宋体"/>
          <w:color w:val="000000"/>
          <w:sz w:val="24"/>
          <w:szCs w:val="24"/>
          <w:lang w:val="en-US"/>
        </w:rPr>
        <w:t xml:space="preserve"> PA. Back complaints in older adults: prevalence of neuropathic pain and its characteristics. </w:t>
      </w:r>
      <w:r w:rsidRPr="00FF7890">
        <w:rPr>
          <w:rFonts w:ascii="Book Antiqua" w:eastAsia="宋体" w:hAnsi="Book Antiqua" w:cs="宋体"/>
          <w:i/>
          <w:iCs/>
          <w:color w:val="000000"/>
          <w:sz w:val="24"/>
          <w:szCs w:val="24"/>
          <w:lang w:val="en-US"/>
        </w:rPr>
        <w:t>Pain Med</w:t>
      </w:r>
      <w:r w:rsidRPr="00FF7890">
        <w:rPr>
          <w:rFonts w:ascii="Book Antiqua" w:eastAsia="宋体" w:hAnsi="Book Antiqua" w:cs="宋体"/>
          <w:color w:val="000000"/>
          <w:sz w:val="24"/>
          <w:szCs w:val="24"/>
          <w:lang w:val="en-US"/>
        </w:rPr>
        <w:t> 2013; </w:t>
      </w:r>
      <w:r w:rsidRPr="00FF7890">
        <w:rPr>
          <w:rFonts w:ascii="Book Antiqua" w:eastAsia="宋体" w:hAnsi="Book Antiqua" w:cs="宋体"/>
          <w:b/>
          <w:bCs/>
          <w:color w:val="000000"/>
          <w:sz w:val="24"/>
          <w:szCs w:val="24"/>
          <w:lang w:val="en-US"/>
        </w:rPr>
        <w:t>14</w:t>
      </w:r>
      <w:r w:rsidRPr="00FF7890">
        <w:rPr>
          <w:rFonts w:ascii="Book Antiqua" w:eastAsia="宋体" w:hAnsi="Book Antiqua" w:cs="宋体"/>
          <w:color w:val="000000"/>
          <w:sz w:val="24"/>
          <w:szCs w:val="24"/>
          <w:lang w:val="en-US"/>
        </w:rPr>
        <w:t>: 1664-1672 [PMID: 24118796 DOI: 10.1111/pme.12232]</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t>29 </w:t>
      </w:r>
      <w:r w:rsidRPr="00FF7890">
        <w:rPr>
          <w:rFonts w:ascii="Book Antiqua" w:eastAsia="宋体" w:hAnsi="Book Antiqua" w:cs="宋体"/>
          <w:b/>
          <w:bCs/>
          <w:color w:val="000000"/>
          <w:sz w:val="24"/>
          <w:szCs w:val="24"/>
          <w:lang w:val="en-US"/>
        </w:rPr>
        <w:t xml:space="preserve">El </w:t>
      </w:r>
      <w:proofErr w:type="spellStart"/>
      <w:r w:rsidRPr="00FF7890">
        <w:rPr>
          <w:rFonts w:ascii="Book Antiqua" w:eastAsia="宋体" w:hAnsi="Book Antiqua" w:cs="宋体"/>
          <w:b/>
          <w:bCs/>
          <w:color w:val="000000"/>
          <w:sz w:val="24"/>
          <w:szCs w:val="24"/>
          <w:lang w:val="en-US"/>
        </w:rPr>
        <w:t>Sissi</w:t>
      </w:r>
      <w:proofErr w:type="spellEnd"/>
      <w:r w:rsidRPr="00FF7890">
        <w:rPr>
          <w:rFonts w:ascii="Book Antiqua" w:eastAsia="宋体" w:hAnsi="Book Antiqua" w:cs="宋体"/>
          <w:b/>
          <w:bCs/>
          <w:color w:val="000000"/>
          <w:sz w:val="24"/>
          <w:szCs w:val="24"/>
          <w:lang w:val="en-US"/>
        </w:rPr>
        <w:t xml:space="preserve"> W</w:t>
      </w:r>
      <w:r w:rsidRPr="00FF7890">
        <w:rPr>
          <w:rFonts w:ascii="Book Antiqua" w:eastAsia="宋体" w:hAnsi="Book Antiqua" w:cs="宋体"/>
          <w:color w:val="000000"/>
          <w:sz w:val="24"/>
          <w:szCs w:val="24"/>
          <w:lang w:val="en-US"/>
        </w:rPr>
        <w:t xml:space="preserve">, </w:t>
      </w:r>
      <w:proofErr w:type="spellStart"/>
      <w:r w:rsidRPr="00FF7890">
        <w:rPr>
          <w:rFonts w:ascii="Book Antiqua" w:eastAsia="宋体" w:hAnsi="Book Antiqua" w:cs="宋体"/>
          <w:color w:val="000000"/>
          <w:sz w:val="24"/>
          <w:szCs w:val="24"/>
          <w:lang w:val="en-US"/>
        </w:rPr>
        <w:t>Arnaout</w:t>
      </w:r>
      <w:proofErr w:type="spellEnd"/>
      <w:r w:rsidRPr="00FF7890">
        <w:rPr>
          <w:rFonts w:ascii="Book Antiqua" w:eastAsia="宋体" w:hAnsi="Book Antiqua" w:cs="宋体"/>
          <w:color w:val="000000"/>
          <w:sz w:val="24"/>
          <w:szCs w:val="24"/>
          <w:lang w:val="en-US"/>
        </w:rPr>
        <w:t xml:space="preserve"> A, </w:t>
      </w:r>
      <w:proofErr w:type="spellStart"/>
      <w:r w:rsidRPr="00FF7890">
        <w:rPr>
          <w:rFonts w:ascii="Book Antiqua" w:eastAsia="宋体" w:hAnsi="Book Antiqua" w:cs="宋体"/>
          <w:color w:val="000000"/>
          <w:sz w:val="24"/>
          <w:szCs w:val="24"/>
          <w:lang w:val="en-US"/>
        </w:rPr>
        <w:t>Chaarani</w:t>
      </w:r>
      <w:proofErr w:type="spellEnd"/>
      <w:r w:rsidRPr="00FF7890">
        <w:rPr>
          <w:rFonts w:ascii="Book Antiqua" w:eastAsia="宋体" w:hAnsi="Book Antiqua" w:cs="宋体"/>
          <w:color w:val="000000"/>
          <w:sz w:val="24"/>
          <w:szCs w:val="24"/>
          <w:lang w:val="en-US"/>
        </w:rPr>
        <w:t xml:space="preserve"> MW, </w:t>
      </w:r>
      <w:proofErr w:type="spellStart"/>
      <w:r w:rsidRPr="00FF7890">
        <w:rPr>
          <w:rFonts w:ascii="Book Antiqua" w:eastAsia="宋体" w:hAnsi="Book Antiqua" w:cs="宋体"/>
          <w:color w:val="000000"/>
          <w:sz w:val="24"/>
          <w:szCs w:val="24"/>
          <w:lang w:val="en-US"/>
        </w:rPr>
        <w:t>Fouad</w:t>
      </w:r>
      <w:proofErr w:type="spellEnd"/>
      <w:r w:rsidRPr="00FF7890">
        <w:rPr>
          <w:rFonts w:ascii="Book Antiqua" w:eastAsia="宋体" w:hAnsi="Book Antiqua" w:cs="宋体"/>
          <w:color w:val="000000"/>
          <w:sz w:val="24"/>
          <w:szCs w:val="24"/>
          <w:lang w:val="en-US"/>
        </w:rPr>
        <w:t xml:space="preserve"> M, El </w:t>
      </w:r>
      <w:proofErr w:type="spellStart"/>
      <w:r w:rsidRPr="00FF7890">
        <w:rPr>
          <w:rFonts w:ascii="Book Antiqua" w:eastAsia="宋体" w:hAnsi="Book Antiqua" w:cs="宋体"/>
          <w:color w:val="000000"/>
          <w:sz w:val="24"/>
          <w:szCs w:val="24"/>
          <w:lang w:val="en-US"/>
        </w:rPr>
        <w:t>Assuity</w:t>
      </w:r>
      <w:proofErr w:type="spellEnd"/>
      <w:r w:rsidRPr="00FF7890">
        <w:rPr>
          <w:rFonts w:ascii="Book Antiqua" w:eastAsia="宋体" w:hAnsi="Book Antiqua" w:cs="宋体"/>
          <w:color w:val="000000"/>
          <w:sz w:val="24"/>
          <w:szCs w:val="24"/>
          <w:lang w:val="en-US"/>
        </w:rPr>
        <w:t xml:space="preserve"> W, </w:t>
      </w:r>
      <w:proofErr w:type="spellStart"/>
      <w:r w:rsidRPr="00FF7890">
        <w:rPr>
          <w:rFonts w:ascii="Book Antiqua" w:eastAsia="宋体" w:hAnsi="Book Antiqua" w:cs="宋体"/>
          <w:color w:val="000000"/>
          <w:sz w:val="24"/>
          <w:szCs w:val="24"/>
          <w:lang w:val="en-US"/>
        </w:rPr>
        <w:t>Zalzala</w:t>
      </w:r>
      <w:proofErr w:type="spellEnd"/>
      <w:r w:rsidRPr="00FF7890">
        <w:rPr>
          <w:rFonts w:ascii="Book Antiqua" w:eastAsia="宋体" w:hAnsi="Book Antiqua" w:cs="宋体"/>
          <w:color w:val="000000"/>
          <w:sz w:val="24"/>
          <w:szCs w:val="24"/>
          <w:lang w:val="en-US"/>
        </w:rPr>
        <w:t xml:space="preserve"> M, </w:t>
      </w:r>
      <w:proofErr w:type="spellStart"/>
      <w:r w:rsidRPr="00FF7890">
        <w:rPr>
          <w:rFonts w:ascii="Book Antiqua" w:eastAsia="宋体" w:hAnsi="Book Antiqua" w:cs="宋体"/>
          <w:color w:val="000000"/>
          <w:sz w:val="24"/>
          <w:szCs w:val="24"/>
          <w:lang w:val="en-US"/>
        </w:rPr>
        <w:t>Dershaby</w:t>
      </w:r>
      <w:proofErr w:type="spellEnd"/>
      <w:r w:rsidRPr="00FF7890">
        <w:rPr>
          <w:rFonts w:ascii="Book Antiqua" w:eastAsia="宋体" w:hAnsi="Book Antiqua" w:cs="宋体"/>
          <w:color w:val="000000"/>
          <w:sz w:val="24"/>
          <w:szCs w:val="24"/>
          <w:lang w:val="en-US"/>
        </w:rPr>
        <w:t xml:space="preserve"> YE, </w:t>
      </w:r>
      <w:proofErr w:type="spellStart"/>
      <w:r w:rsidRPr="00FF7890">
        <w:rPr>
          <w:rFonts w:ascii="Book Antiqua" w:eastAsia="宋体" w:hAnsi="Book Antiqua" w:cs="宋体"/>
          <w:color w:val="000000"/>
          <w:sz w:val="24"/>
          <w:szCs w:val="24"/>
          <w:lang w:val="en-US"/>
        </w:rPr>
        <w:t>Youseif</w:t>
      </w:r>
      <w:proofErr w:type="spellEnd"/>
      <w:r w:rsidRPr="00FF7890">
        <w:rPr>
          <w:rFonts w:ascii="Book Antiqua" w:eastAsia="宋体" w:hAnsi="Book Antiqua" w:cs="宋体"/>
          <w:color w:val="000000"/>
          <w:sz w:val="24"/>
          <w:szCs w:val="24"/>
          <w:lang w:val="en-US"/>
        </w:rPr>
        <w:t xml:space="preserve"> E. Prevalence of neuropathic pain among patients with chronic low-back pain in the Arabian Gulf Region assessed using the </w:t>
      </w:r>
      <w:proofErr w:type="spellStart"/>
      <w:r w:rsidRPr="00FF7890">
        <w:rPr>
          <w:rFonts w:ascii="Book Antiqua" w:eastAsia="宋体" w:hAnsi="Book Antiqua" w:cs="宋体"/>
          <w:color w:val="000000"/>
          <w:sz w:val="24"/>
          <w:szCs w:val="24"/>
          <w:lang w:val="en-US"/>
        </w:rPr>
        <w:t>leeds</w:t>
      </w:r>
      <w:proofErr w:type="spellEnd"/>
      <w:r w:rsidRPr="00FF7890">
        <w:rPr>
          <w:rFonts w:ascii="Book Antiqua" w:eastAsia="宋体" w:hAnsi="Book Antiqua" w:cs="宋体"/>
          <w:color w:val="000000"/>
          <w:sz w:val="24"/>
          <w:szCs w:val="24"/>
          <w:lang w:val="en-US"/>
        </w:rPr>
        <w:t xml:space="preserve"> assessment of neuropathic symptoms and signs pain scale. </w:t>
      </w:r>
      <w:r w:rsidRPr="00FF7890">
        <w:rPr>
          <w:rFonts w:ascii="Book Antiqua" w:eastAsia="宋体" w:hAnsi="Book Antiqua" w:cs="宋体"/>
          <w:i/>
          <w:iCs/>
          <w:color w:val="000000"/>
          <w:sz w:val="24"/>
          <w:szCs w:val="24"/>
          <w:lang w:val="en-US"/>
        </w:rPr>
        <w:t xml:space="preserve">J </w:t>
      </w:r>
      <w:proofErr w:type="spellStart"/>
      <w:r w:rsidRPr="00FF7890">
        <w:rPr>
          <w:rFonts w:ascii="Book Antiqua" w:eastAsia="宋体" w:hAnsi="Book Antiqua" w:cs="宋体"/>
          <w:i/>
          <w:iCs/>
          <w:color w:val="000000"/>
          <w:sz w:val="24"/>
          <w:szCs w:val="24"/>
          <w:lang w:val="en-US"/>
        </w:rPr>
        <w:t>Int</w:t>
      </w:r>
      <w:proofErr w:type="spellEnd"/>
      <w:r w:rsidRPr="00FF7890">
        <w:rPr>
          <w:rFonts w:ascii="Book Antiqua" w:eastAsia="宋体" w:hAnsi="Book Antiqua" w:cs="宋体"/>
          <w:i/>
          <w:iCs/>
          <w:color w:val="000000"/>
          <w:sz w:val="24"/>
          <w:szCs w:val="24"/>
          <w:lang w:val="en-US"/>
        </w:rPr>
        <w:t xml:space="preserve"> Med Res</w:t>
      </w:r>
      <w:r w:rsidRPr="00FF7890">
        <w:rPr>
          <w:rFonts w:ascii="Book Antiqua" w:eastAsia="宋体" w:hAnsi="Book Antiqua" w:cs="宋体"/>
          <w:color w:val="000000"/>
          <w:sz w:val="24"/>
          <w:szCs w:val="24"/>
          <w:lang w:val="en-US"/>
        </w:rPr>
        <w:t> 2010; </w:t>
      </w:r>
      <w:r w:rsidRPr="00FF7890">
        <w:rPr>
          <w:rFonts w:ascii="Book Antiqua" w:eastAsia="宋体" w:hAnsi="Book Antiqua" w:cs="宋体"/>
          <w:b/>
          <w:bCs/>
          <w:color w:val="000000"/>
          <w:sz w:val="24"/>
          <w:szCs w:val="24"/>
          <w:lang w:val="en-US"/>
        </w:rPr>
        <w:t>38</w:t>
      </w:r>
      <w:r w:rsidRPr="00FF7890">
        <w:rPr>
          <w:rFonts w:ascii="Book Antiqua" w:eastAsia="宋体" w:hAnsi="Book Antiqua" w:cs="宋体"/>
          <w:color w:val="000000"/>
          <w:sz w:val="24"/>
          <w:szCs w:val="24"/>
          <w:lang w:val="en-US"/>
        </w:rPr>
        <w:t>: 2135-2145 [PMID: 21227019 DOI: 10.1177/147323001003800629]</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t>30 </w:t>
      </w:r>
      <w:proofErr w:type="spellStart"/>
      <w:r w:rsidRPr="00FF7890">
        <w:rPr>
          <w:rFonts w:ascii="Book Antiqua" w:eastAsia="宋体" w:hAnsi="Book Antiqua" w:cs="宋体"/>
          <w:b/>
          <w:bCs/>
          <w:color w:val="000000"/>
          <w:sz w:val="24"/>
          <w:szCs w:val="24"/>
          <w:lang w:val="en-US"/>
        </w:rPr>
        <w:t>Attal</w:t>
      </w:r>
      <w:proofErr w:type="spellEnd"/>
      <w:r w:rsidRPr="00FF7890">
        <w:rPr>
          <w:rFonts w:ascii="Book Antiqua" w:eastAsia="宋体" w:hAnsi="Book Antiqua" w:cs="宋体"/>
          <w:b/>
          <w:bCs/>
          <w:color w:val="000000"/>
          <w:sz w:val="24"/>
          <w:szCs w:val="24"/>
          <w:lang w:val="en-US"/>
        </w:rPr>
        <w:t xml:space="preserve"> N</w:t>
      </w:r>
      <w:r w:rsidRPr="00FF7890">
        <w:rPr>
          <w:rFonts w:ascii="Book Antiqua" w:eastAsia="宋体" w:hAnsi="Book Antiqua" w:cs="宋体"/>
          <w:color w:val="000000"/>
          <w:sz w:val="24"/>
          <w:szCs w:val="24"/>
          <w:lang w:val="en-US"/>
        </w:rPr>
        <w:t xml:space="preserve">, Perrot S, </w:t>
      </w:r>
      <w:proofErr w:type="spellStart"/>
      <w:r w:rsidRPr="00FF7890">
        <w:rPr>
          <w:rFonts w:ascii="Book Antiqua" w:eastAsia="宋体" w:hAnsi="Book Antiqua" w:cs="宋体"/>
          <w:color w:val="000000"/>
          <w:sz w:val="24"/>
          <w:szCs w:val="24"/>
          <w:lang w:val="en-US"/>
        </w:rPr>
        <w:t>Fermanian</w:t>
      </w:r>
      <w:proofErr w:type="spellEnd"/>
      <w:r w:rsidRPr="00FF7890">
        <w:rPr>
          <w:rFonts w:ascii="Book Antiqua" w:eastAsia="宋体" w:hAnsi="Book Antiqua" w:cs="宋体"/>
          <w:color w:val="000000"/>
          <w:sz w:val="24"/>
          <w:szCs w:val="24"/>
          <w:lang w:val="en-US"/>
        </w:rPr>
        <w:t xml:space="preserve"> J, </w:t>
      </w:r>
      <w:proofErr w:type="spellStart"/>
      <w:r w:rsidRPr="00FF7890">
        <w:rPr>
          <w:rFonts w:ascii="Book Antiqua" w:eastAsia="宋体" w:hAnsi="Book Antiqua" w:cs="宋体"/>
          <w:color w:val="000000"/>
          <w:sz w:val="24"/>
          <w:szCs w:val="24"/>
          <w:lang w:val="en-US"/>
        </w:rPr>
        <w:t>Bouhassira</w:t>
      </w:r>
      <w:proofErr w:type="spellEnd"/>
      <w:r w:rsidRPr="00FF7890">
        <w:rPr>
          <w:rFonts w:ascii="Book Antiqua" w:eastAsia="宋体" w:hAnsi="Book Antiqua" w:cs="宋体"/>
          <w:color w:val="000000"/>
          <w:sz w:val="24"/>
          <w:szCs w:val="24"/>
          <w:lang w:val="en-US"/>
        </w:rPr>
        <w:t xml:space="preserve"> D. The neuropathic components of chronic low back pain: a prospective multicenter study using the DN4 Questionnaire. </w:t>
      </w:r>
      <w:r w:rsidRPr="00FF7890">
        <w:rPr>
          <w:rFonts w:ascii="Book Antiqua" w:eastAsia="宋体" w:hAnsi="Book Antiqua" w:cs="宋体"/>
          <w:i/>
          <w:iCs/>
          <w:color w:val="000000"/>
          <w:sz w:val="24"/>
          <w:szCs w:val="24"/>
          <w:lang w:val="en-US"/>
        </w:rPr>
        <w:t>J Pain</w:t>
      </w:r>
      <w:r w:rsidRPr="00FF7890">
        <w:rPr>
          <w:rFonts w:ascii="Book Antiqua" w:eastAsia="宋体" w:hAnsi="Book Antiqua" w:cs="宋体"/>
          <w:color w:val="000000"/>
          <w:sz w:val="24"/>
          <w:szCs w:val="24"/>
          <w:lang w:val="en-US"/>
        </w:rPr>
        <w:t> 2011; </w:t>
      </w:r>
      <w:r w:rsidRPr="00FF7890">
        <w:rPr>
          <w:rFonts w:ascii="Book Antiqua" w:eastAsia="宋体" w:hAnsi="Book Antiqua" w:cs="宋体"/>
          <w:b/>
          <w:bCs/>
          <w:color w:val="000000"/>
          <w:sz w:val="24"/>
          <w:szCs w:val="24"/>
          <w:lang w:val="en-US"/>
        </w:rPr>
        <w:t>12</w:t>
      </w:r>
      <w:r w:rsidRPr="00FF7890">
        <w:rPr>
          <w:rFonts w:ascii="Book Antiqua" w:eastAsia="宋体" w:hAnsi="Book Antiqua" w:cs="宋体"/>
          <w:color w:val="000000"/>
          <w:sz w:val="24"/>
          <w:szCs w:val="24"/>
          <w:lang w:val="en-US"/>
        </w:rPr>
        <w:t>: 1080-1087 [PMID: 21783428 DOI: 10.1016/j.jpain.2011.05.006.Epub]</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t>31 </w:t>
      </w:r>
      <w:r w:rsidRPr="00FF7890">
        <w:rPr>
          <w:rFonts w:ascii="Book Antiqua" w:eastAsia="宋体" w:hAnsi="Book Antiqua" w:cs="宋体"/>
          <w:b/>
          <w:bCs/>
          <w:color w:val="000000"/>
          <w:sz w:val="24"/>
          <w:szCs w:val="24"/>
          <w:lang w:val="en-US"/>
        </w:rPr>
        <w:t>Walsh J</w:t>
      </w:r>
      <w:r w:rsidRPr="00FF7890">
        <w:rPr>
          <w:rFonts w:ascii="Book Antiqua" w:eastAsia="宋体" w:hAnsi="Book Antiqua" w:cs="宋体"/>
          <w:color w:val="000000"/>
          <w:sz w:val="24"/>
          <w:szCs w:val="24"/>
          <w:lang w:val="en-US"/>
        </w:rPr>
        <w:t xml:space="preserve">, </w:t>
      </w:r>
      <w:proofErr w:type="spellStart"/>
      <w:r w:rsidRPr="00FF7890">
        <w:rPr>
          <w:rFonts w:ascii="Book Antiqua" w:eastAsia="宋体" w:hAnsi="Book Antiqua" w:cs="宋体"/>
          <w:color w:val="000000"/>
          <w:sz w:val="24"/>
          <w:szCs w:val="24"/>
          <w:lang w:val="en-US"/>
        </w:rPr>
        <w:t>Rabey</w:t>
      </w:r>
      <w:proofErr w:type="spellEnd"/>
      <w:r w:rsidRPr="00FF7890">
        <w:rPr>
          <w:rFonts w:ascii="Book Antiqua" w:eastAsia="宋体" w:hAnsi="Book Antiqua" w:cs="宋体"/>
          <w:color w:val="000000"/>
          <w:sz w:val="24"/>
          <w:szCs w:val="24"/>
          <w:lang w:val="en-US"/>
        </w:rPr>
        <w:t xml:space="preserve"> MI, Hall TM. Agreement and correlation between the self-report </w:t>
      </w:r>
      <w:proofErr w:type="spellStart"/>
      <w:r w:rsidRPr="00FF7890">
        <w:rPr>
          <w:rFonts w:ascii="Book Antiqua" w:eastAsia="宋体" w:hAnsi="Book Antiqua" w:cs="宋体"/>
          <w:color w:val="000000"/>
          <w:sz w:val="24"/>
          <w:szCs w:val="24"/>
          <w:lang w:val="en-US"/>
        </w:rPr>
        <w:t>leeds</w:t>
      </w:r>
      <w:proofErr w:type="spellEnd"/>
      <w:r w:rsidRPr="00FF7890">
        <w:rPr>
          <w:rFonts w:ascii="Book Antiqua" w:eastAsia="宋体" w:hAnsi="Book Antiqua" w:cs="宋体"/>
          <w:color w:val="000000"/>
          <w:sz w:val="24"/>
          <w:szCs w:val="24"/>
          <w:lang w:val="en-US"/>
        </w:rPr>
        <w:t xml:space="preserve"> assessment of neuropathic symptoms and signs and </w:t>
      </w:r>
      <w:proofErr w:type="spellStart"/>
      <w:r w:rsidRPr="00FF7890">
        <w:rPr>
          <w:rFonts w:ascii="Book Antiqua" w:eastAsia="宋体" w:hAnsi="Book Antiqua" w:cs="宋体"/>
          <w:color w:val="000000"/>
          <w:sz w:val="24"/>
          <w:szCs w:val="24"/>
          <w:lang w:val="en-US"/>
        </w:rPr>
        <w:t>Douleur</w:t>
      </w:r>
      <w:proofErr w:type="spellEnd"/>
      <w:r w:rsidRPr="00FF7890">
        <w:rPr>
          <w:rFonts w:ascii="Book Antiqua" w:eastAsia="宋体" w:hAnsi="Book Antiqua" w:cs="宋体"/>
          <w:color w:val="000000"/>
          <w:sz w:val="24"/>
          <w:szCs w:val="24"/>
          <w:lang w:val="en-US"/>
        </w:rPr>
        <w:t xml:space="preserve"> </w:t>
      </w:r>
      <w:proofErr w:type="spellStart"/>
      <w:r w:rsidRPr="00FF7890">
        <w:rPr>
          <w:rFonts w:ascii="Book Antiqua" w:eastAsia="宋体" w:hAnsi="Book Antiqua" w:cs="宋体"/>
          <w:color w:val="000000"/>
          <w:sz w:val="24"/>
          <w:szCs w:val="24"/>
          <w:lang w:val="en-US"/>
        </w:rPr>
        <w:t>Neuropathique</w:t>
      </w:r>
      <w:proofErr w:type="spellEnd"/>
      <w:r w:rsidRPr="00FF7890">
        <w:rPr>
          <w:rFonts w:ascii="Book Antiqua" w:eastAsia="宋体" w:hAnsi="Book Antiqua" w:cs="宋体"/>
          <w:color w:val="000000"/>
          <w:sz w:val="24"/>
          <w:szCs w:val="24"/>
          <w:lang w:val="en-US"/>
        </w:rPr>
        <w:t xml:space="preserve"> 4 Questions neuropathic pain screening tools in subjects with low back-related leg pain. </w:t>
      </w:r>
      <w:r w:rsidRPr="00FF7890">
        <w:rPr>
          <w:rFonts w:ascii="Book Antiqua" w:eastAsia="宋体" w:hAnsi="Book Antiqua" w:cs="宋体"/>
          <w:i/>
          <w:iCs/>
          <w:color w:val="000000"/>
          <w:sz w:val="24"/>
          <w:szCs w:val="24"/>
          <w:lang w:val="en-US"/>
        </w:rPr>
        <w:t xml:space="preserve">J Manipulative </w:t>
      </w:r>
      <w:proofErr w:type="spellStart"/>
      <w:r w:rsidRPr="00FF7890">
        <w:rPr>
          <w:rFonts w:ascii="Book Antiqua" w:eastAsia="宋体" w:hAnsi="Book Antiqua" w:cs="宋体"/>
          <w:i/>
          <w:iCs/>
          <w:color w:val="000000"/>
          <w:sz w:val="24"/>
          <w:szCs w:val="24"/>
          <w:lang w:val="en-US"/>
        </w:rPr>
        <w:t>Physiol</w:t>
      </w:r>
      <w:proofErr w:type="spellEnd"/>
      <w:r w:rsidRPr="00FF7890">
        <w:rPr>
          <w:rFonts w:ascii="Book Antiqua" w:eastAsia="宋体" w:hAnsi="Book Antiqua" w:cs="宋体"/>
          <w:i/>
          <w:iCs/>
          <w:color w:val="000000"/>
          <w:sz w:val="24"/>
          <w:szCs w:val="24"/>
          <w:lang w:val="en-US"/>
        </w:rPr>
        <w:t xml:space="preserve"> </w:t>
      </w:r>
      <w:proofErr w:type="spellStart"/>
      <w:r w:rsidRPr="00FF7890">
        <w:rPr>
          <w:rFonts w:ascii="Book Antiqua" w:eastAsia="宋体" w:hAnsi="Book Antiqua" w:cs="宋体"/>
          <w:i/>
          <w:iCs/>
          <w:color w:val="000000"/>
          <w:sz w:val="24"/>
          <w:szCs w:val="24"/>
          <w:lang w:val="en-US"/>
        </w:rPr>
        <w:t>Ther</w:t>
      </w:r>
      <w:proofErr w:type="spellEnd"/>
      <w:r w:rsidRPr="00FF7890">
        <w:rPr>
          <w:rFonts w:ascii="Book Antiqua" w:eastAsia="宋体" w:hAnsi="Book Antiqua" w:cs="宋体"/>
          <w:color w:val="000000"/>
          <w:sz w:val="24"/>
          <w:szCs w:val="24"/>
          <w:lang w:val="en-US"/>
        </w:rPr>
        <w:t> </w:t>
      </w:r>
      <w:r>
        <w:rPr>
          <w:rFonts w:ascii="Book Antiqua" w:eastAsia="宋体" w:hAnsi="Book Antiqua" w:cs="宋体" w:hint="eastAsia"/>
          <w:color w:val="000000"/>
          <w:sz w:val="24"/>
          <w:szCs w:val="24"/>
          <w:lang w:val="en-US"/>
        </w:rPr>
        <w:t>2012</w:t>
      </w:r>
      <w:r w:rsidRPr="00FF7890">
        <w:rPr>
          <w:rFonts w:ascii="Book Antiqua" w:eastAsia="宋体" w:hAnsi="Book Antiqua" w:cs="宋体"/>
          <w:color w:val="000000"/>
          <w:sz w:val="24"/>
          <w:szCs w:val="24"/>
          <w:lang w:val="en-US"/>
        </w:rPr>
        <w:t>; </w:t>
      </w:r>
      <w:r w:rsidRPr="00FF7890">
        <w:rPr>
          <w:rFonts w:ascii="Book Antiqua" w:eastAsia="宋体" w:hAnsi="Book Antiqua" w:cs="宋体"/>
          <w:b/>
          <w:bCs/>
          <w:color w:val="000000"/>
          <w:sz w:val="24"/>
          <w:szCs w:val="24"/>
          <w:lang w:val="en-US"/>
        </w:rPr>
        <w:t>35</w:t>
      </w:r>
      <w:r w:rsidRPr="00FF7890">
        <w:rPr>
          <w:rFonts w:ascii="Book Antiqua" w:eastAsia="宋体" w:hAnsi="Book Antiqua" w:cs="宋体"/>
          <w:color w:val="000000"/>
          <w:sz w:val="24"/>
          <w:szCs w:val="24"/>
          <w:lang w:val="en-US"/>
        </w:rPr>
        <w:t>: 196-202 [PMID: 22397741 DOI: 10.1016/j.jmpt.2012.02.001]</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t>32 </w:t>
      </w:r>
      <w:r w:rsidRPr="00FF7890">
        <w:rPr>
          <w:rFonts w:ascii="Book Antiqua" w:eastAsia="宋体" w:hAnsi="Book Antiqua" w:cs="宋体"/>
          <w:b/>
          <w:bCs/>
          <w:color w:val="000000"/>
          <w:sz w:val="24"/>
          <w:szCs w:val="24"/>
          <w:lang w:val="en-US"/>
        </w:rPr>
        <w:t>O'Connor AB</w:t>
      </w:r>
      <w:r w:rsidRPr="00FF7890">
        <w:rPr>
          <w:rFonts w:ascii="Book Antiqua" w:eastAsia="宋体" w:hAnsi="Book Antiqua" w:cs="宋体"/>
          <w:color w:val="000000"/>
          <w:sz w:val="24"/>
          <w:szCs w:val="24"/>
          <w:lang w:val="en-US"/>
        </w:rPr>
        <w:t xml:space="preserve">, </w:t>
      </w:r>
      <w:proofErr w:type="spellStart"/>
      <w:r w:rsidRPr="00FF7890">
        <w:rPr>
          <w:rFonts w:ascii="Book Antiqua" w:eastAsia="宋体" w:hAnsi="Book Antiqua" w:cs="宋体"/>
          <w:color w:val="000000"/>
          <w:sz w:val="24"/>
          <w:szCs w:val="24"/>
          <w:lang w:val="en-US"/>
        </w:rPr>
        <w:t>Dworkin</w:t>
      </w:r>
      <w:proofErr w:type="spellEnd"/>
      <w:r w:rsidRPr="00FF7890">
        <w:rPr>
          <w:rFonts w:ascii="Book Antiqua" w:eastAsia="宋体" w:hAnsi="Book Antiqua" w:cs="宋体"/>
          <w:color w:val="000000"/>
          <w:sz w:val="24"/>
          <w:szCs w:val="24"/>
          <w:lang w:val="en-US"/>
        </w:rPr>
        <w:t xml:space="preserve"> RH. Treatment of neuropathic pain: an overview of recent guidelines. </w:t>
      </w:r>
      <w:r w:rsidRPr="00FF7890">
        <w:rPr>
          <w:rFonts w:ascii="Book Antiqua" w:eastAsia="宋体" w:hAnsi="Book Antiqua" w:cs="宋体"/>
          <w:i/>
          <w:iCs/>
          <w:color w:val="000000"/>
          <w:sz w:val="24"/>
          <w:szCs w:val="24"/>
          <w:lang w:val="en-US"/>
        </w:rPr>
        <w:t>Am J Med</w:t>
      </w:r>
      <w:r w:rsidRPr="00FF7890">
        <w:rPr>
          <w:rFonts w:ascii="Book Antiqua" w:eastAsia="宋体" w:hAnsi="Book Antiqua" w:cs="宋体"/>
          <w:color w:val="000000"/>
          <w:sz w:val="24"/>
          <w:szCs w:val="24"/>
          <w:lang w:val="en-US"/>
        </w:rPr>
        <w:t> 2009; </w:t>
      </w:r>
      <w:r w:rsidRPr="00FF7890">
        <w:rPr>
          <w:rFonts w:ascii="Book Antiqua" w:eastAsia="宋体" w:hAnsi="Book Antiqua" w:cs="宋体"/>
          <w:b/>
          <w:bCs/>
          <w:color w:val="000000"/>
          <w:sz w:val="24"/>
          <w:szCs w:val="24"/>
          <w:lang w:val="en-US"/>
        </w:rPr>
        <w:t>122</w:t>
      </w:r>
      <w:r w:rsidRPr="00FF7890">
        <w:rPr>
          <w:rFonts w:ascii="Book Antiqua" w:eastAsia="宋体" w:hAnsi="Book Antiqua" w:cs="宋体"/>
          <w:color w:val="000000"/>
          <w:sz w:val="24"/>
          <w:szCs w:val="24"/>
          <w:lang w:val="en-US"/>
        </w:rPr>
        <w:t>: S22-S32 [PMID: 19801049 DOI: 10.1016/j.amjmed.2009.04.007]</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t>33 </w:t>
      </w:r>
      <w:proofErr w:type="spellStart"/>
      <w:r w:rsidRPr="00FF7890">
        <w:rPr>
          <w:rFonts w:ascii="Book Antiqua" w:eastAsia="宋体" w:hAnsi="Book Antiqua" w:cs="宋体"/>
          <w:b/>
          <w:bCs/>
          <w:color w:val="000000"/>
          <w:sz w:val="24"/>
          <w:szCs w:val="24"/>
          <w:lang w:val="en-US"/>
        </w:rPr>
        <w:t>Cruccu</w:t>
      </w:r>
      <w:proofErr w:type="spellEnd"/>
      <w:r w:rsidRPr="00FF7890">
        <w:rPr>
          <w:rFonts w:ascii="Book Antiqua" w:eastAsia="宋体" w:hAnsi="Book Antiqua" w:cs="宋体"/>
          <w:b/>
          <w:bCs/>
          <w:color w:val="000000"/>
          <w:sz w:val="24"/>
          <w:szCs w:val="24"/>
          <w:lang w:val="en-US"/>
        </w:rPr>
        <w:t xml:space="preserve"> G</w:t>
      </w:r>
      <w:r w:rsidRPr="00FF7890">
        <w:rPr>
          <w:rFonts w:ascii="Book Antiqua" w:eastAsia="宋体" w:hAnsi="Book Antiqua" w:cs="宋体"/>
          <w:color w:val="000000"/>
          <w:sz w:val="24"/>
          <w:szCs w:val="24"/>
          <w:lang w:val="en-US"/>
        </w:rPr>
        <w:t xml:space="preserve">, </w:t>
      </w:r>
      <w:proofErr w:type="spellStart"/>
      <w:r w:rsidRPr="00FF7890">
        <w:rPr>
          <w:rFonts w:ascii="Book Antiqua" w:eastAsia="宋体" w:hAnsi="Book Antiqua" w:cs="宋体"/>
          <w:color w:val="000000"/>
          <w:sz w:val="24"/>
          <w:szCs w:val="24"/>
          <w:lang w:val="en-US"/>
        </w:rPr>
        <w:t>Anand</w:t>
      </w:r>
      <w:proofErr w:type="spellEnd"/>
      <w:r w:rsidRPr="00FF7890">
        <w:rPr>
          <w:rFonts w:ascii="Book Antiqua" w:eastAsia="宋体" w:hAnsi="Book Antiqua" w:cs="宋体"/>
          <w:color w:val="000000"/>
          <w:sz w:val="24"/>
          <w:szCs w:val="24"/>
          <w:lang w:val="en-US"/>
        </w:rPr>
        <w:t xml:space="preserve"> P, </w:t>
      </w:r>
      <w:proofErr w:type="spellStart"/>
      <w:r w:rsidRPr="00FF7890">
        <w:rPr>
          <w:rFonts w:ascii="Book Antiqua" w:eastAsia="宋体" w:hAnsi="Book Antiqua" w:cs="宋体"/>
          <w:color w:val="000000"/>
          <w:sz w:val="24"/>
          <w:szCs w:val="24"/>
          <w:lang w:val="en-US"/>
        </w:rPr>
        <w:t>Attal</w:t>
      </w:r>
      <w:proofErr w:type="spellEnd"/>
      <w:r w:rsidRPr="00FF7890">
        <w:rPr>
          <w:rFonts w:ascii="Book Antiqua" w:eastAsia="宋体" w:hAnsi="Book Antiqua" w:cs="宋体"/>
          <w:color w:val="000000"/>
          <w:sz w:val="24"/>
          <w:szCs w:val="24"/>
          <w:lang w:val="en-US"/>
        </w:rPr>
        <w:t xml:space="preserve"> N, Garcia-</w:t>
      </w:r>
      <w:proofErr w:type="spellStart"/>
      <w:r w:rsidRPr="00FF7890">
        <w:rPr>
          <w:rFonts w:ascii="Book Antiqua" w:eastAsia="宋体" w:hAnsi="Book Antiqua" w:cs="宋体"/>
          <w:color w:val="000000"/>
          <w:sz w:val="24"/>
          <w:szCs w:val="24"/>
          <w:lang w:val="en-US"/>
        </w:rPr>
        <w:t>Larrea</w:t>
      </w:r>
      <w:proofErr w:type="spellEnd"/>
      <w:r w:rsidRPr="00FF7890">
        <w:rPr>
          <w:rFonts w:ascii="Book Antiqua" w:eastAsia="宋体" w:hAnsi="Book Antiqua" w:cs="宋体"/>
          <w:color w:val="000000"/>
          <w:sz w:val="24"/>
          <w:szCs w:val="24"/>
          <w:lang w:val="en-US"/>
        </w:rPr>
        <w:t xml:space="preserve"> L, </w:t>
      </w:r>
      <w:proofErr w:type="spellStart"/>
      <w:r w:rsidRPr="00FF7890">
        <w:rPr>
          <w:rFonts w:ascii="Book Antiqua" w:eastAsia="宋体" w:hAnsi="Book Antiqua" w:cs="宋体"/>
          <w:color w:val="000000"/>
          <w:sz w:val="24"/>
          <w:szCs w:val="24"/>
          <w:lang w:val="en-US"/>
        </w:rPr>
        <w:t>Haanpää</w:t>
      </w:r>
      <w:proofErr w:type="spellEnd"/>
      <w:r w:rsidRPr="00FF7890">
        <w:rPr>
          <w:rFonts w:ascii="Book Antiqua" w:eastAsia="宋体" w:hAnsi="Book Antiqua" w:cs="宋体"/>
          <w:color w:val="000000"/>
          <w:sz w:val="24"/>
          <w:szCs w:val="24"/>
          <w:lang w:val="en-US"/>
        </w:rPr>
        <w:t xml:space="preserve"> M, </w:t>
      </w:r>
      <w:proofErr w:type="spellStart"/>
      <w:r w:rsidRPr="00FF7890">
        <w:rPr>
          <w:rFonts w:ascii="Book Antiqua" w:eastAsia="宋体" w:hAnsi="Book Antiqua" w:cs="宋体"/>
          <w:color w:val="000000"/>
          <w:sz w:val="24"/>
          <w:szCs w:val="24"/>
          <w:lang w:val="en-US"/>
        </w:rPr>
        <w:t>Jørum</w:t>
      </w:r>
      <w:proofErr w:type="spellEnd"/>
      <w:r w:rsidRPr="00FF7890">
        <w:rPr>
          <w:rFonts w:ascii="Book Antiqua" w:eastAsia="宋体" w:hAnsi="Book Antiqua" w:cs="宋体"/>
          <w:color w:val="000000"/>
          <w:sz w:val="24"/>
          <w:szCs w:val="24"/>
          <w:lang w:val="en-US"/>
        </w:rPr>
        <w:t xml:space="preserve"> E, Serra J, Jensen TS. </w:t>
      </w:r>
      <w:proofErr w:type="gramStart"/>
      <w:r w:rsidRPr="00FF7890">
        <w:rPr>
          <w:rFonts w:ascii="Book Antiqua" w:eastAsia="宋体" w:hAnsi="Book Antiqua" w:cs="宋体"/>
          <w:color w:val="000000"/>
          <w:sz w:val="24"/>
          <w:szCs w:val="24"/>
          <w:lang w:val="en-US"/>
        </w:rPr>
        <w:t>EFNS guidelines on neuropathic pain assessment.</w:t>
      </w:r>
      <w:proofErr w:type="gramEnd"/>
      <w:r w:rsidRPr="00FF7890">
        <w:rPr>
          <w:rFonts w:ascii="Book Antiqua" w:eastAsia="宋体" w:hAnsi="Book Antiqua" w:cs="宋体"/>
          <w:color w:val="000000"/>
          <w:sz w:val="24"/>
          <w:szCs w:val="24"/>
          <w:lang w:val="en-US"/>
        </w:rPr>
        <w:t> </w:t>
      </w:r>
      <w:proofErr w:type="spellStart"/>
      <w:r w:rsidRPr="00FF7890">
        <w:rPr>
          <w:rFonts w:ascii="Book Antiqua" w:eastAsia="宋体" w:hAnsi="Book Antiqua" w:cs="宋体"/>
          <w:i/>
          <w:iCs/>
          <w:color w:val="000000"/>
          <w:sz w:val="24"/>
          <w:szCs w:val="24"/>
          <w:lang w:val="en-US"/>
        </w:rPr>
        <w:t>Eur</w:t>
      </w:r>
      <w:proofErr w:type="spellEnd"/>
      <w:r w:rsidRPr="00FF7890">
        <w:rPr>
          <w:rFonts w:ascii="Book Antiqua" w:eastAsia="宋体" w:hAnsi="Book Antiqua" w:cs="宋体"/>
          <w:i/>
          <w:iCs/>
          <w:color w:val="000000"/>
          <w:sz w:val="24"/>
          <w:szCs w:val="24"/>
          <w:lang w:val="en-US"/>
        </w:rPr>
        <w:t xml:space="preserve"> J </w:t>
      </w:r>
      <w:proofErr w:type="spellStart"/>
      <w:r w:rsidRPr="00FF7890">
        <w:rPr>
          <w:rFonts w:ascii="Book Antiqua" w:eastAsia="宋体" w:hAnsi="Book Antiqua" w:cs="宋体"/>
          <w:i/>
          <w:iCs/>
          <w:color w:val="000000"/>
          <w:sz w:val="24"/>
          <w:szCs w:val="24"/>
          <w:lang w:val="en-US"/>
        </w:rPr>
        <w:t>Neurol</w:t>
      </w:r>
      <w:proofErr w:type="spellEnd"/>
      <w:r w:rsidRPr="00FF7890">
        <w:rPr>
          <w:rFonts w:ascii="Book Antiqua" w:eastAsia="宋体" w:hAnsi="Book Antiqua" w:cs="宋体"/>
          <w:color w:val="000000"/>
          <w:sz w:val="24"/>
          <w:szCs w:val="24"/>
          <w:lang w:val="en-US"/>
        </w:rPr>
        <w:t> 2004; </w:t>
      </w:r>
      <w:r w:rsidRPr="00FF7890">
        <w:rPr>
          <w:rFonts w:ascii="Book Antiqua" w:eastAsia="宋体" w:hAnsi="Book Antiqua" w:cs="宋体"/>
          <w:b/>
          <w:bCs/>
          <w:color w:val="000000"/>
          <w:sz w:val="24"/>
          <w:szCs w:val="24"/>
          <w:lang w:val="en-US"/>
        </w:rPr>
        <w:t>11</w:t>
      </w:r>
      <w:r w:rsidRPr="00FF7890">
        <w:rPr>
          <w:rFonts w:ascii="Book Antiqua" w:eastAsia="宋体" w:hAnsi="Book Antiqua" w:cs="宋体"/>
          <w:color w:val="000000"/>
          <w:sz w:val="24"/>
          <w:szCs w:val="24"/>
          <w:lang w:val="en-US"/>
        </w:rPr>
        <w:t>: 153-162 [PMID: 15009162 DOI: 10.1111/j.1468-1331.2004.00791.x]</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t>34 </w:t>
      </w:r>
      <w:proofErr w:type="spellStart"/>
      <w:r w:rsidRPr="00FF7890">
        <w:rPr>
          <w:rFonts w:ascii="Book Antiqua" w:eastAsia="宋体" w:hAnsi="Book Antiqua" w:cs="宋体"/>
          <w:b/>
          <w:bCs/>
          <w:color w:val="000000"/>
          <w:sz w:val="24"/>
          <w:szCs w:val="24"/>
          <w:lang w:val="en-US"/>
        </w:rPr>
        <w:t>Haanpää</w:t>
      </w:r>
      <w:proofErr w:type="spellEnd"/>
      <w:r w:rsidRPr="00FF7890">
        <w:rPr>
          <w:rFonts w:ascii="Book Antiqua" w:eastAsia="宋体" w:hAnsi="Book Antiqua" w:cs="宋体"/>
          <w:b/>
          <w:bCs/>
          <w:color w:val="000000"/>
          <w:sz w:val="24"/>
          <w:szCs w:val="24"/>
          <w:lang w:val="en-US"/>
        </w:rPr>
        <w:t xml:space="preserve"> M</w:t>
      </w:r>
      <w:r w:rsidRPr="00FF7890">
        <w:rPr>
          <w:rFonts w:ascii="Book Antiqua" w:eastAsia="宋体" w:hAnsi="Book Antiqua" w:cs="宋体"/>
          <w:color w:val="000000"/>
          <w:sz w:val="24"/>
          <w:szCs w:val="24"/>
          <w:lang w:val="en-US"/>
        </w:rPr>
        <w:t xml:space="preserve">, </w:t>
      </w:r>
      <w:proofErr w:type="spellStart"/>
      <w:r w:rsidRPr="00FF7890">
        <w:rPr>
          <w:rFonts w:ascii="Book Antiqua" w:eastAsia="宋体" w:hAnsi="Book Antiqua" w:cs="宋体"/>
          <w:color w:val="000000"/>
          <w:sz w:val="24"/>
          <w:szCs w:val="24"/>
          <w:lang w:val="en-US"/>
        </w:rPr>
        <w:t>Attal</w:t>
      </w:r>
      <w:proofErr w:type="spellEnd"/>
      <w:r w:rsidRPr="00FF7890">
        <w:rPr>
          <w:rFonts w:ascii="Book Antiqua" w:eastAsia="宋体" w:hAnsi="Book Antiqua" w:cs="宋体"/>
          <w:color w:val="000000"/>
          <w:sz w:val="24"/>
          <w:szCs w:val="24"/>
          <w:lang w:val="en-US"/>
        </w:rPr>
        <w:t xml:space="preserve"> N, </w:t>
      </w:r>
      <w:proofErr w:type="spellStart"/>
      <w:r w:rsidRPr="00FF7890">
        <w:rPr>
          <w:rFonts w:ascii="Book Antiqua" w:eastAsia="宋体" w:hAnsi="Book Antiqua" w:cs="宋体"/>
          <w:color w:val="000000"/>
          <w:sz w:val="24"/>
          <w:szCs w:val="24"/>
          <w:lang w:val="en-US"/>
        </w:rPr>
        <w:t>Backonja</w:t>
      </w:r>
      <w:proofErr w:type="spellEnd"/>
      <w:r w:rsidRPr="00FF7890">
        <w:rPr>
          <w:rFonts w:ascii="Book Antiqua" w:eastAsia="宋体" w:hAnsi="Book Antiqua" w:cs="宋体"/>
          <w:color w:val="000000"/>
          <w:sz w:val="24"/>
          <w:szCs w:val="24"/>
          <w:lang w:val="en-US"/>
        </w:rPr>
        <w:t xml:space="preserve"> M, Baron R, Bennett M, </w:t>
      </w:r>
      <w:proofErr w:type="spellStart"/>
      <w:r w:rsidRPr="00FF7890">
        <w:rPr>
          <w:rFonts w:ascii="Book Antiqua" w:eastAsia="宋体" w:hAnsi="Book Antiqua" w:cs="宋体"/>
          <w:color w:val="000000"/>
          <w:sz w:val="24"/>
          <w:szCs w:val="24"/>
          <w:lang w:val="en-US"/>
        </w:rPr>
        <w:t>Bouhassira</w:t>
      </w:r>
      <w:proofErr w:type="spellEnd"/>
      <w:r w:rsidRPr="00FF7890">
        <w:rPr>
          <w:rFonts w:ascii="Book Antiqua" w:eastAsia="宋体" w:hAnsi="Book Antiqua" w:cs="宋体"/>
          <w:color w:val="000000"/>
          <w:sz w:val="24"/>
          <w:szCs w:val="24"/>
          <w:lang w:val="en-US"/>
        </w:rPr>
        <w:t xml:space="preserve"> D, </w:t>
      </w:r>
      <w:proofErr w:type="spellStart"/>
      <w:r w:rsidRPr="00FF7890">
        <w:rPr>
          <w:rFonts w:ascii="Book Antiqua" w:eastAsia="宋体" w:hAnsi="Book Antiqua" w:cs="宋体"/>
          <w:color w:val="000000"/>
          <w:sz w:val="24"/>
          <w:szCs w:val="24"/>
          <w:lang w:val="en-US"/>
        </w:rPr>
        <w:t>Cruccu</w:t>
      </w:r>
      <w:proofErr w:type="spellEnd"/>
      <w:r w:rsidRPr="00FF7890">
        <w:rPr>
          <w:rFonts w:ascii="Book Antiqua" w:eastAsia="宋体" w:hAnsi="Book Antiqua" w:cs="宋体"/>
          <w:color w:val="000000"/>
          <w:sz w:val="24"/>
          <w:szCs w:val="24"/>
          <w:lang w:val="en-US"/>
        </w:rPr>
        <w:t xml:space="preserve"> G, Hansson P, </w:t>
      </w:r>
      <w:proofErr w:type="spellStart"/>
      <w:r w:rsidRPr="00FF7890">
        <w:rPr>
          <w:rFonts w:ascii="Book Antiqua" w:eastAsia="宋体" w:hAnsi="Book Antiqua" w:cs="宋体"/>
          <w:color w:val="000000"/>
          <w:sz w:val="24"/>
          <w:szCs w:val="24"/>
          <w:lang w:val="en-US"/>
        </w:rPr>
        <w:t>Haythornthwaite</w:t>
      </w:r>
      <w:proofErr w:type="spellEnd"/>
      <w:r w:rsidRPr="00FF7890">
        <w:rPr>
          <w:rFonts w:ascii="Book Antiqua" w:eastAsia="宋体" w:hAnsi="Book Antiqua" w:cs="宋体"/>
          <w:color w:val="000000"/>
          <w:sz w:val="24"/>
          <w:szCs w:val="24"/>
          <w:lang w:val="en-US"/>
        </w:rPr>
        <w:t xml:space="preserve"> JA, </w:t>
      </w:r>
      <w:proofErr w:type="spellStart"/>
      <w:r w:rsidRPr="00FF7890">
        <w:rPr>
          <w:rFonts w:ascii="Book Antiqua" w:eastAsia="宋体" w:hAnsi="Book Antiqua" w:cs="宋体"/>
          <w:color w:val="000000"/>
          <w:sz w:val="24"/>
          <w:szCs w:val="24"/>
          <w:lang w:val="en-US"/>
        </w:rPr>
        <w:t>Iannetti</w:t>
      </w:r>
      <w:proofErr w:type="spellEnd"/>
      <w:r w:rsidRPr="00FF7890">
        <w:rPr>
          <w:rFonts w:ascii="Book Antiqua" w:eastAsia="宋体" w:hAnsi="Book Antiqua" w:cs="宋体"/>
          <w:color w:val="000000"/>
          <w:sz w:val="24"/>
          <w:szCs w:val="24"/>
          <w:lang w:val="en-US"/>
        </w:rPr>
        <w:t xml:space="preserve"> GD, Jensen TS, </w:t>
      </w:r>
      <w:proofErr w:type="spellStart"/>
      <w:r w:rsidRPr="00FF7890">
        <w:rPr>
          <w:rFonts w:ascii="Book Antiqua" w:eastAsia="宋体" w:hAnsi="Book Antiqua" w:cs="宋体"/>
          <w:color w:val="000000"/>
          <w:sz w:val="24"/>
          <w:szCs w:val="24"/>
          <w:lang w:val="en-US"/>
        </w:rPr>
        <w:t>Kauppila</w:t>
      </w:r>
      <w:proofErr w:type="spellEnd"/>
      <w:r w:rsidRPr="00FF7890">
        <w:rPr>
          <w:rFonts w:ascii="Book Antiqua" w:eastAsia="宋体" w:hAnsi="Book Antiqua" w:cs="宋体"/>
          <w:color w:val="000000"/>
          <w:sz w:val="24"/>
          <w:szCs w:val="24"/>
          <w:lang w:val="en-US"/>
        </w:rPr>
        <w:t xml:space="preserve"> T, </w:t>
      </w:r>
      <w:proofErr w:type="spellStart"/>
      <w:r w:rsidRPr="00FF7890">
        <w:rPr>
          <w:rFonts w:ascii="Book Antiqua" w:eastAsia="宋体" w:hAnsi="Book Antiqua" w:cs="宋体"/>
          <w:color w:val="000000"/>
          <w:sz w:val="24"/>
          <w:szCs w:val="24"/>
          <w:lang w:val="en-US"/>
        </w:rPr>
        <w:t>Nurmikko</w:t>
      </w:r>
      <w:proofErr w:type="spellEnd"/>
      <w:r w:rsidRPr="00FF7890">
        <w:rPr>
          <w:rFonts w:ascii="Book Antiqua" w:eastAsia="宋体" w:hAnsi="Book Antiqua" w:cs="宋体"/>
          <w:color w:val="000000"/>
          <w:sz w:val="24"/>
          <w:szCs w:val="24"/>
          <w:lang w:val="en-US"/>
        </w:rPr>
        <w:t xml:space="preserve"> TJ, Rice AS, </w:t>
      </w:r>
      <w:proofErr w:type="spellStart"/>
      <w:r w:rsidRPr="00FF7890">
        <w:rPr>
          <w:rFonts w:ascii="Book Antiqua" w:eastAsia="宋体" w:hAnsi="Book Antiqua" w:cs="宋体"/>
          <w:color w:val="000000"/>
          <w:sz w:val="24"/>
          <w:szCs w:val="24"/>
          <w:lang w:val="en-US"/>
        </w:rPr>
        <w:t>Rowbotham</w:t>
      </w:r>
      <w:proofErr w:type="spellEnd"/>
      <w:r w:rsidRPr="00FF7890">
        <w:rPr>
          <w:rFonts w:ascii="Book Antiqua" w:eastAsia="宋体" w:hAnsi="Book Antiqua" w:cs="宋体"/>
          <w:color w:val="000000"/>
          <w:sz w:val="24"/>
          <w:szCs w:val="24"/>
          <w:lang w:val="en-US"/>
        </w:rPr>
        <w:t xml:space="preserve"> M, Serra J, </w:t>
      </w:r>
      <w:proofErr w:type="spellStart"/>
      <w:r w:rsidRPr="00FF7890">
        <w:rPr>
          <w:rFonts w:ascii="Book Antiqua" w:eastAsia="宋体" w:hAnsi="Book Antiqua" w:cs="宋体"/>
          <w:color w:val="000000"/>
          <w:sz w:val="24"/>
          <w:szCs w:val="24"/>
          <w:lang w:val="en-US"/>
        </w:rPr>
        <w:t>Sommer</w:t>
      </w:r>
      <w:proofErr w:type="spellEnd"/>
      <w:r w:rsidRPr="00FF7890">
        <w:rPr>
          <w:rFonts w:ascii="Book Antiqua" w:eastAsia="宋体" w:hAnsi="Book Antiqua" w:cs="宋体"/>
          <w:color w:val="000000"/>
          <w:sz w:val="24"/>
          <w:szCs w:val="24"/>
          <w:lang w:val="en-US"/>
        </w:rPr>
        <w:t xml:space="preserve"> C, Smith BH, </w:t>
      </w:r>
      <w:proofErr w:type="spellStart"/>
      <w:r w:rsidRPr="00FF7890">
        <w:rPr>
          <w:rFonts w:ascii="Book Antiqua" w:eastAsia="宋体" w:hAnsi="Book Antiqua" w:cs="宋体"/>
          <w:color w:val="000000"/>
          <w:sz w:val="24"/>
          <w:szCs w:val="24"/>
          <w:lang w:val="en-US"/>
        </w:rPr>
        <w:t>Treede</w:t>
      </w:r>
      <w:proofErr w:type="spellEnd"/>
      <w:r w:rsidRPr="00FF7890">
        <w:rPr>
          <w:rFonts w:ascii="Book Antiqua" w:eastAsia="宋体" w:hAnsi="Book Antiqua" w:cs="宋体"/>
          <w:color w:val="000000"/>
          <w:sz w:val="24"/>
          <w:szCs w:val="24"/>
          <w:lang w:val="en-US"/>
        </w:rPr>
        <w:t xml:space="preserve"> RD. </w:t>
      </w:r>
      <w:proofErr w:type="spellStart"/>
      <w:r w:rsidRPr="00FF7890">
        <w:rPr>
          <w:rFonts w:ascii="Book Antiqua" w:eastAsia="宋体" w:hAnsi="Book Antiqua" w:cs="宋体"/>
          <w:color w:val="000000"/>
          <w:sz w:val="24"/>
          <w:szCs w:val="24"/>
          <w:lang w:val="en-US"/>
        </w:rPr>
        <w:t>NeuPSIG</w:t>
      </w:r>
      <w:proofErr w:type="spellEnd"/>
      <w:r w:rsidRPr="00FF7890">
        <w:rPr>
          <w:rFonts w:ascii="Book Antiqua" w:eastAsia="宋体" w:hAnsi="Book Antiqua" w:cs="宋体"/>
          <w:color w:val="000000"/>
          <w:sz w:val="24"/>
          <w:szCs w:val="24"/>
          <w:lang w:val="en-US"/>
        </w:rPr>
        <w:t xml:space="preserve"> </w:t>
      </w:r>
      <w:r w:rsidRPr="00FF7890">
        <w:rPr>
          <w:rFonts w:ascii="Book Antiqua" w:eastAsia="宋体" w:hAnsi="Book Antiqua" w:cs="宋体"/>
          <w:color w:val="000000"/>
          <w:sz w:val="24"/>
          <w:szCs w:val="24"/>
          <w:lang w:val="en-US"/>
        </w:rPr>
        <w:lastRenderedPageBreak/>
        <w:t>guidelines on neuropathic pain assessment. </w:t>
      </w:r>
      <w:r w:rsidRPr="00FF7890">
        <w:rPr>
          <w:rFonts w:ascii="Book Antiqua" w:eastAsia="宋体" w:hAnsi="Book Antiqua" w:cs="宋体"/>
          <w:i/>
          <w:iCs/>
          <w:color w:val="000000"/>
          <w:sz w:val="24"/>
          <w:szCs w:val="24"/>
          <w:lang w:val="en-US"/>
        </w:rPr>
        <w:t>Pain</w:t>
      </w:r>
      <w:r w:rsidRPr="00FF7890">
        <w:rPr>
          <w:rFonts w:ascii="Book Antiqua" w:eastAsia="宋体" w:hAnsi="Book Antiqua" w:cs="宋体"/>
          <w:color w:val="000000"/>
          <w:sz w:val="24"/>
          <w:szCs w:val="24"/>
          <w:lang w:val="en-US"/>
        </w:rPr>
        <w:t> 2011; </w:t>
      </w:r>
      <w:r w:rsidRPr="00FF7890">
        <w:rPr>
          <w:rFonts w:ascii="Book Antiqua" w:eastAsia="宋体" w:hAnsi="Book Antiqua" w:cs="宋体"/>
          <w:b/>
          <w:bCs/>
          <w:color w:val="000000"/>
          <w:sz w:val="24"/>
          <w:szCs w:val="24"/>
          <w:lang w:val="en-US"/>
        </w:rPr>
        <w:t>152</w:t>
      </w:r>
      <w:r w:rsidRPr="00FF7890">
        <w:rPr>
          <w:rFonts w:ascii="Book Antiqua" w:eastAsia="宋体" w:hAnsi="Book Antiqua" w:cs="宋体"/>
          <w:color w:val="000000"/>
          <w:sz w:val="24"/>
          <w:szCs w:val="24"/>
          <w:lang w:val="en-US"/>
        </w:rPr>
        <w:t>: 14-27 [PMID: 20851519 DOI: 10.1016/j.pain.2010.07.031]</w:t>
      </w:r>
    </w:p>
    <w:p w:rsidR="00FF7890" w:rsidRPr="00FF7890" w:rsidRDefault="00FF7890" w:rsidP="00633908">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t xml:space="preserve">35 </w:t>
      </w:r>
      <w:r w:rsidR="00633908" w:rsidRPr="00633908">
        <w:rPr>
          <w:rFonts w:ascii="Book Antiqua" w:eastAsia="宋体" w:hAnsi="Book Antiqua" w:cs="宋体"/>
          <w:b/>
          <w:color w:val="000000"/>
          <w:sz w:val="24"/>
          <w:szCs w:val="24"/>
          <w:lang w:val="en-US"/>
        </w:rPr>
        <w:t>Baron R</w:t>
      </w:r>
      <w:r w:rsidR="00633908" w:rsidRPr="00633908">
        <w:rPr>
          <w:rFonts w:ascii="Book Antiqua" w:eastAsia="宋体" w:hAnsi="Book Antiqua" w:cs="宋体"/>
          <w:color w:val="000000"/>
          <w:sz w:val="24"/>
          <w:szCs w:val="24"/>
          <w:lang w:val="en-US"/>
        </w:rPr>
        <w:t>. Neuropathic pain: cl</w:t>
      </w:r>
      <w:r w:rsidR="00633908">
        <w:rPr>
          <w:rFonts w:ascii="Book Antiqua" w:eastAsia="宋体" w:hAnsi="Book Antiqua" w:cs="宋体"/>
          <w:color w:val="000000"/>
          <w:sz w:val="24"/>
          <w:szCs w:val="24"/>
          <w:lang w:val="en-US"/>
        </w:rPr>
        <w:t xml:space="preserve">inical, </w:t>
      </w:r>
      <w:proofErr w:type="spellStart"/>
      <w:r w:rsidR="00633908">
        <w:rPr>
          <w:rFonts w:ascii="Book Antiqua" w:eastAsia="宋体" w:hAnsi="Book Antiqua" w:cs="宋体"/>
          <w:color w:val="000000"/>
          <w:sz w:val="24"/>
          <w:szCs w:val="24"/>
          <w:lang w:val="en-US"/>
        </w:rPr>
        <w:t>vol</w:t>
      </w:r>
      <w:proofErr w:type="spellEnd"/>
      <w:r w:rsidR="00633908">
        <w:rPr>
          <w:rFonts w:ascii="Book Antiqua" w:eastAsia="宋体" w:hAnsi="Book Antiqua" w:cs="宋体"/>
          <w:color w:val="000000"/>
          <w:sz w:val="24"/>
          <w:szCs w:val="24"/>
          <w:lang w:val="en-US"/>
        </w:rPr>
        <w:t xml:space="preserve"> 5. In: </w:t>
      </w:r>
      <w:proofErr w:type="spellStart"/>
      <w:r w:rsidR="00633908">
        <w:rPr>
          <w:rFonts w:ascii="Book Antiqua" w:eastAsia="宋体" w:hAnsi="Book Antiqua" w:cs="宋体"/>
          <w:color w:val="000000"/>
          <w:sz w:val="24"/>
          <w:szCs w:val="24"/>
          <w:lang w:val="en-US"/>
        </w:rPr>
        <w:t>Basbaum</w:t>
      </w:r>
      <w:proofErr w:type="spellEnd"/>
      <w:r w:rsidR="00633908">
        <w:rPr>
          <w:rFonts w:ascii="Book Antiqua" w:eastAsia="宋体" w:hAnsi="Book Antiqua" w:cs="宋体"/>
          <w:color w:val="000000"/>
          <w:sz w:val="24"/>
          <w:szCs w:val="24"/>
          <w:lang w:val="en-US"/>
        </w:rPr>
        <w:t xml:space="preserve"> AI, </w:t>
      </w:r>
      <w:r w:rsidR="00633908" w:rsidRPr="00633908">
        <w:rPr>
          <w:rFonts w:ascii="Book Antiqua" w:eastAsia="宋体" w:hAnsi="Book Antiqua" w:cs="宋体"/>
          <w:color w:val="000000"/>
          <w:sz w:val="24"/>
          <w:szCs w:val="24"/>
          <w:lang w:val="en-US"/>
        </w:rPr>
        <w:t>Kaneko A, Shepherd GM, et al (</w:t>
      </w:r>
      <w:proofErr w:type="spellStart"/>
      <w:r w:rsidR="00633908" w:rsidRPr="00633908">
        <w:rPr>
          <w:rFonts w:ascii="Book Antiqua" w:eastAsia="宋体" w:hAnsi="Book Antiqua" w:cs="宋体"/>
          <w:color w:val="000000"/>
          <w:sz w:val="24"/>
          <w:szCs w:val="24"/>
          <w:lang w:val="en-US"/>
        </w:rPr>
        <w:t>eds</w:t>
      </w:r>
      <w:proofErr w:type="spellEnd"/>
      <w:r w:rsidR="00633908">
        <w:rPr>
          <w:rFonts w:ascii="Book Antiqua" w:eastAsia="宋体" w:hAnsi="Book Antiqua" w:cs="宋体"/>
          <w:color w:val="000000"/>
          <w:sz w:val="24"/>
          <w:szCs w:val="24"/>
          <w:lang w:val="en-US"/>
        </w:rPr>
        <w:t xml:space="preserve">). The Senses: a Comprehensive </w:t>
      </w:r>
      <w:r w:rsidR="00633908" w:rsidRPr="00633908">
        <w:rPr>
          <w:rFonts w:ascii="Book Antiqua" w:eastAsia="宋体" w:hAnsi="Book Antiqua" w:cs="宋体"/>
          <w:color w:val="000000"/>
          <w:sz w:val="24"/>
          <w:szCs w:val="24"/>
          <w:lang w:val="en-US"/>
        </w:rPr>
        <w:t>Reference. Amsterdam: Elsevier, 2008: 865–900</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t>36 </w:t>
      </w:r>
      <w:r w:rsidRPr="00FF7890">
        <w:rPr>
          <w:rFonts w:ascii="Book Antiqua" w:eastAsia="宋体" w:hAnsi="Book Antiqua" w:cs="宋体"/>
          <w:b/>
          <w:bCs/>
          <w:color w:val="000000"/>
          <w:sz w:val="24"/>
          <w:szCs w:val="24"/>
          <w:lang w:val="en-US"/>
        </w:rPr>
        <w:t>Moulin DE</w:t>
      </w:r>
      <w:r w:rsidRPr="00FF7890">
        <w:rPr>
          <w:rFonts w:ascii="Book Antiqua" w:eastAsia="宋体" w:hAnsi="Book Antiqua" w:cs="宋体"/>
          <w:color w:val="000000"/>
          <w:sz w:val="24"/>
          <w:szCs w:val="24"/>
          <w:lang w:val="en-US"/>
        </w:rPr>
        <w:t xml:space="preserve">, Clark AJ, </w:t>
      </w:r>
      <w:proofErr w:type="spellStart"/>
      <w:r w:rsidRPr="00FF7890">
        <w:rPr>
          <w:rFonts w:ascii="Book Antiqua" w:eastAsia="宋体" w:hAnsi="Book Antiqua" w:cs="宋体"/>
          <w:color w:val="000000"/>
          <w:sz w:val="24"/>
          <w:szCs w:val="24"/>
          <w:lang w:val="en-US"/>
        </w:rPr>
        <w:t>Gilron</w:t>
      </w:r>
      <w:proofErr w:type="spellEnd"/>
      <w:r w:rsidRPr="00FF7890">
        <w:rPr>
          <w:rFonts w:ascii="Book Antiqua" w:eastAsia="宋体" w:hAnsi="Book Antiqua" w:cs="宋体"/>
          <w:color w:val="000000"/>
          <w:sz w:val="24"/>
          <w:szCs w:val="24"/>
          <w:lang w:val="en-US"/>
        </w:rPr>
        <w:t xml:space="preserve"> I, Ware MA, Watson CP, </w:t>
      </w:r>
      <w:proofErr w:type="spellStart"/>
      <w:r w:rsidRPr="00FF7890">
        <w:rPr>
          <w:rFonts w:ascii="Book Antiqua" w:eastAsia="宋体" w:hAnsi="Book Antiqua" w:cs="宋体"/>
          <w:color w:val="000000"/>
          <w:sz w:val="24"/>
          <w:szCs w:val="24"/>
          <w:lang w:val="en-US"/>
        </w:rPr>
        <w:t>Sessle</w:t>
      </w:r>
      <w:proofErr w:type="spellEnd"/>
      <w:r w:rsidRPr="00FF7890">
        <w:rPr>
          <w:rFonts w:ascii="Book Antiqua" w:eastAsia="宋体" w:hAnsi="Book Antiqua" w:cs="宋体"/>
          <w:color w:val="000000"/>
          <w:sz w:val="24"/>
          <w:szCs w:val="24"/>
          <w:lang w:val="en-US"/>
        </w:rPr>
        <w:t xml:space="preserve"> BJ, </w:t>
      </w:r>
      <w:proofErr w:type="spellStart"/>
      <w:r w:rsidRPr="00FF7890">
        <w:rPr>
          <w:rFonts w:ascii="Book Antiqua" w:eastAsia="宋体" w:hAnsi="Book Antiqua" w:cs="宋体"/>
          <w:color w:val="000000"/>
          <w:sz w:val="24"/>
          <w:szCs w:val="24"/>
          <w:lang w:val="en-US"/>
        </w:rPr>
        <w:t>Coderre</w:t>
      </w:r>
      <w:proofErr w:type="spellEnd"/>
      <w:r w:rsidRPr="00FF7890">
        <w:rPr>
          <w:rFonts w:ascii="Book Antiqua" w:eastAsia="宋体" w:hAnsi="Book Antiqua" w:cs="宋体"/>
          <w:color w:val="000000"/>
          <w:sz w:val="24"/>
          <w:szCs w:val="24"/>
          <w:lang w:val="en-US"/>
        </w:rPr>
        <w:t xml:space="preserve"> T, Morley-Forster PK, Stinson J, Boulanger A, Peng P, Finley GA, </w:t>
      </w:r>
      <w:proofErr w:type="spellStart"/>
      <w:r w:rsidRPr="00FF7890">
        <w:rPr>
          <w:rFonts w:ascii="Book Antiqua" w:eastAsia="宋体" w:hAnsi="Book Antiqua" w:cs="宋体"/>
          <w:color w:val="000000"/>
          <w:sz w:val="24"/>
          <w:szCs w:val="24"/>
          <w:lang w:val="en-US"/>
        </w:rPr>
        <w:t>Taenzer</w:t>
      </w:r>
      <w:proofErr w:type="spellEnd"/>
      <w:r w:rsidRPr="00FF7890">
        <w:rPr>
          <w:rFonts w:ascii="Book Antiqua" w:eastAsia="宋体" w:hAnsi="Book Antiqua" w:cs="宋体"/>
          <w:color w:val="000000"/>
          <w:sz w:val="24"/>
          <w:szCs w:val="24"/>
          <w:lang w:val="en-US"/>
        </w:rPr>
        <w:t xml:space="preserve"> P, Squire P, Dion D, </w:t>
      </w:r>
      <w:proofErr w:type="spellStart"/>
      <w:r w:rsidRPr="00FF7890">
        <w:rPr>
          <w:rFonts w:ascii="Book Antiqua" w:eastAsia="宋体" w:hAnsi="Book Antiqua" w:cs="宋体"/>
          <w:color w:val="000000"/>
          <w:sz w:val="24"/>
          <w:szCs w:val="24"/>
          <w:lang w:val="en-US"/>
        </w:rPr>
        <w:t>Cholkan</w:t>
      </w:r>
      <w:proofErr w:type="spellEnd"/>
      <w:r w:rsidRPr="00FF7890">
        <w:rPr>
          <w:rFonts w:ascii="Book Antiqua" w:eastAsia="宋体" w:hAnsi="Book Antiqua" w:cs="宋体"/>
          <w:color w:val="000000"/>
          <w:sz w:val="24"/>
          <w:szCs w:val="24"/>
          <w:lang w:val="en-US"/>
        </w:rPr>
        <w:t xml:space="preserve"> A, </w:t>
      </w:r>
      <w:proofErr w:type="spellStart"/>
      <w:r w:rsidRPr="00FF7890">
        <w:rPr>
          <w:rFonts w:ascii="Book Antiqua" w:eastAsia="宋体" w:hAnsi="Book Antiqua" w:cs="宋体"/>
          <w:color w:val="000000"/>
          <w:sz w:val="24"/>
          <w:szCs w:val="24"/>
          <w:lang w:val="en-US"/>
        </w:rPr>
        <w:t>Gilani</w:t>
      </w:r>
      <w:proofErr w:type="spellEnd"/>
      <w:r w:rsidRPr="00FF7890">
        <w:rPr>
          <w:rFonts w:ascii="Book Antiqua" w:eastAsia="宋体" w:hAnsi="Book Antiqua" w:cs="宋体"/>
          <w:color w:val="000000"/>
          <w:sz w:val="24"/>
          <w:szCs w:val="24"/>
          <w:lang w:val="en-US"/>
        </w:rPr>
        <w:t xml:space="preserve"> A, Gordon A, Henry J, </w:t>
      </w:r>
      <w:proofErr w:type="spellStart"/>
      <w:r w:rsidRPr="00FF7890">
        <w:rPr>
          <w:rFonts w:ascii="Book Antiqua" w:eastAsia="宋体" w:hAnsi="Book Antiqua" w:cs="宋体"/>
          <w:color w:val="000000"/>
          <w:sz w:val="24"/>
          <w:szCs w:val="24"/>
          <w:lang w:val="en-US"/>
        </w:rPr>
        <w:t>Jovey</w:t>
      </w:r>
      <w:proofErr w:type="spellEnd"/>
      <w:r w:rsidRPr="00FF7890">
        <w:rPr>
          <w:rFonts w:ascii="Book Antiqua" w:eastAsia="宋体" w:hAnsi="Book Antiqua" w:cs="宋体"/>
          <w:color w:val="000000"/>
          <w:sz w:val="24"/>
          <w:szCs w:val="24"/>
          <w:lang w:val="en-US"/>
        </w:rPr>
        <w:t xml:space="preserve"> R, Lynch M, </w:t>
      </w:r>
      <w:proofErr w:type="spellStart"/>
      <w:r w:rsidRPr="00FF7890">
        <w:rPr>
          <w:rFonts w:ascii="Book Antiqua" w:eastAsia="宋体" w:hAnsi="Book Antiqua" w:cs="宋体"/>
          <w:color w:val="000000"/>
          <w:sz w:val="24"/>
          <w:szCs w:val="24"/>
          <w:lang w:val="en-US"/>
        </w:rPr>
        <w:t>Mailis</w:t>
      </w:r>
      <w:proofErr w:type="spellEnd"/>
      <w:r w:rsidRPr="00FF7890">
        <w:rPr>
          <w:rFonts w:ascii="Book Antiqua" w:eastAsia="宋体" w:hAnsi="Book Antiqua" w:cs="宋体"/>
          <w:color w:val="000000"/>
          <w:sz w:val="24"/>
          <w:szCs w:val="24"/>
          <w:lang w:val="en-US"/>
        </w:rPr>
        <w:t xml:space="preserve">-Gagnon A, </w:t>
      </w:r>
      <w:proofErr w:type="spellStart"/>
      <w:r w:rsidRPr="00FF7890">
        <w:rPr>
          <w:rFonts w:ascii="Book Antiqua" w:eastAsia="宋体" w:hAnsi="Book Antiqua" w:cs="宋体"/>
          <w:color w:val="000000"/>
          <w:sz w:val="24"/>
          <w:szCs w:val="24"/>
          <w:lang w:val="en-US"/>
        </w:rPr>
        <w:t>Panju</w:t>
      </w:r>
      <w:proofErr w:type="spellEnd"/>
      <w:r w:rsidRPr="00FF7890">
        <w:rPr>
          <w:rFonts w:ascii="Book Antiqua" w:eastAsia="宋体" w:hAnsi="Book Antiqua" w:cs="宋体"/>
          <w:color w:val="000000"/>
          <w:sz w:val="24"/>
          <w:szCs w:val="24"/>
          <w:lang w:val="en-US"/>
        </w:rPr>
        <w:t xml:space="preserve"> A, </w:t>
      </w:r>
      <w:proofErr w:type="spellStart"/>
      <w:r w:rsidRPr="00FF7890">
        <w:rPr>
          <w:rFonts w:ascii="Book Antiqua" w:eastAsia="宋体" w:hAnsi="Book Antiqua" w:cs="宋体"/>
          <w:color w:val="000000"/>
          <w:sz w:val="24"/>
          <w:szCs w:val="24"/>
          <w:lang w:val="en-US"/>
        </w:rPr>
        <w:t>Rollman</w:t>
      </w:r>
      <w:proofErr w:type="spellEnd"/>
      <w:r w:rsidRPr="00FF7890">
        <w:rPr>
          <w:rFonts w:ascii="Book Antiqua" w:eastAsia="宋体" w:hAnsi="Book Antiqua" w:cs="宋体"/>
          <w:color w:val="000000"/>
          <w:sz w:val="24"/>
          <w:szCs w:val="24"/>
          <w:lang w:val="en-US"/>
        </w:rPr>
        <w:t xml:space="preserve"> GB, </w:t>
      </w:r>
      <w:proofErr w:type="spellStart"/>
      <w:r w:rsidRPr="00FF7890">
        <w:rPr>
          <w:rFonts w:ascii="Book Antiqua" w:eastAsia="宋体" w:hAnsi="Book Antiqua" w:cs="宋体"/>
          <w:color w:val="000000"/>
          <w:sz w:val="24"/>
          <w:szCs w:val="24"/>
          <w:lang w:val="en-US"/>
        </w:rPr>
        <w:t>Velly</w:t>
      </w:r>
      <w:proofErr w:type="spellEnd"/>
      <w:r w:rsidRPr="00FF7890">
        <w:rPr>
          <w:rFonts w:ascii="Book Antiqua" w:eastAsia="宋体" w:hAnsi="Book Antiqua" w:cs="宋体"/>
          <w:color w:val="000000"/>
          <w:sz w:val="24"/>
          <w:szCs w:val="24"/>
          <w:lang w:val="en-US"/>
        </w:rPr>
        <w:t xml:space="preserve"> A. Pharmacological management of chronic neuropathic pain - consensus statement and guidelines from the Canadian Pain Society. </w:t>
      </w:r>
      <w:r w:rsidRPr="00FF7890">
        <w:rPr>
          <w:rFonts w:ascii="Book Antiqua" w:eastAsia="宋体" w:hAnsi="Book Antiqua" w:cs="宋体"/>
          <w:i/>
          <w:iCs/>
          <w:color w:val="000000"/>
          <w:sz w:val="24"/>
          <w:szCs w:val="24"/>
          <w:lang w:val="en-US"/>
        </w:rPr>
        <w:t xml:space="preserve">Pain Res </w:t>
      </w:r>
      <w:proofErr w:type="spellStart"/>
      <w:r w:rsidRPr="00FF7890">
        <w:rPr>
          <w:rFonts w:ascii="Book Antiqua" w:eastAsia="宋体" w:hAnsi="Book Antiqua" w:cs="宋体"/>
          <w:i/>
          <w:iCs/>
          <w:color w:val="000000"/>
          <w:sz w:val="24"/>
          <w:szCs w:val="24"/>
          <w:lang w:val="en-US"/>
        </w:rPr>
        <w:t>Manag</w:t>
      </w:r>
      <w:proofErr w:type="spellEnd"/>
      <w:r w:rsidRPr="00FF7890">
        <w:rPr>
          <w:rFonts w:ascii="Book Antiqua" w:eastAsia="宋体" w:hAnsi="Book Antiqua" w:cs="宋体"/>
          <w:color w:val="000000"/>
          <w:sz w:val="24"/>
          <w:szCs w:val="24"/>
          <w:lang w:val="en-US"/>
        </w:rPr>
        <w:t> 2007; </w:t>
      </w:r>
      <w:r w:rsidRPr="00FF7890">
        <w:rPr>
          <w:rFonts w:ascii="Book Antiqua" w:eastAsia="宋体" w:hAnsi="Book Antiqua" w:cs="宋体"/>
          <w:b/>
          <w:bCs/>
          <w:color w:val="000000"/>
          <w:sz w:val="24"/>
          <w:szCs w:val="24"/>
          <w:lang w:val="en-US"/>
        </w:rPr>
        <w:t>12</w:t>
      </w:r>
      <w:r w:rsidRPr="00FF7890">
        <w:rPr>
          <w:rFonts w:ascii="Book Antiqua" w:eastAsia="宋体" w:hAnsi="Book Antiqua" w:cs="宋体"/>
          <w:color w:val="000000"/>
          <w:sz w:val="24"/>
          <w:szCs w:val="24"/>
          <w:lang w:val="en-US"/>
        </w:rPr>
        <w:t>: 13-21 [PMID: 17372630]</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t>37 </w:t>
      </w:r>
      <w:proofErr w:type="spellStart"/>
      <w:r w:rsidRPr="00FF7890">
        <w:rPr>
          <w:rFonts w:ascii="Book Antiqua" w:eastAsia="宋体" w:hAnsi="Book Antiqua" w:cs="宋体"/>
          <w:b/>
          <w:bCs/>
          <w:color w:val="000000"/>
          <w:sz w:val="24"/>
          <w:szCs w:val="24"/>
          <w:lang w:val="en-US"/>
        </w:rPr>
        <w:t>Dworkin</w:t>
      </w:r>
      <w:proofErr w:type="spellEnd"/>
      <w:r w:rsidRPr="00FF7890">
        <w:rPr>
          <w:rFonts w:ascii="Book Antiqua" w:eastAsia="宋体" w:hAnsi="Book Antiqua" w:cs="宋体"/>
          <w:b/>
          <w:bCs/>
          <w:color w:val="000000"/>
          <w:sz w:val="24"/>
          <w:szCs w:val="24"/>
          <w:lang w:val="en-US"/>
        </w:rPr>
        <w:t xml:space="preserve"> RH</w:t>
      </w:r>
      <w:r w:rsidRPr="00FF7890">
        <w:rPr>
          <w:rFonts w:ascii="Book Antiqua" w:eastAsia="宋体" w:hAnsi="Book Antiqua" w:cs="宋体"/>
          <w:color w:val="000000"/>
          <w:sz w:val="24"/>
          <w:szCs w:val="24"/>
          <w:lang w:val="en-US"/>
        </w:rPr>
        <w:t xml:space="preserve">, O'Connor AB, </w:t>
      </w:r>
      <w:proofErr w:type="spellStart"/>
      <w:r w:rsidRPr="00FF7890">
        <w:rPr>
          <w:rFonts w:ascii="Book Antiqua" w:eastAsia="宋体" w:hAnsi="Book Antiqua" w:cs="宋体"/>
          <w:color w:val="000000"/>
          <w:sz w:val="24"/>
          <w:szCs w:val="24"/>
          <w:lang w:val="en-US"/>
        </w:rPr>
        <w:t>Backonja</w:t>
      </w:r>
      <w:proofErr w:type="spellEnd"/>
      <w:r w:rsidRPr="00FF7890">
        <w:rPr>
          <w:rFonts w:ascii="Book Antiqua" w:eastAsia="宋体" w:hAnsi="Book Antiqua" w:cs="宋体"/>
          <w:color w:val="000000"/>
          <w:sz w:val="24"/>
          <w:szCs w:val="24"/>
          <w:lang w:val="en-US"/>
        </w:rPr>
        <w:t xml:space="preserve"> M, Farrar JT, </w:t>
      </w:r>
      <w:proofErr w:type="spellStart"/>
      <w:r w:rsidRPr="00FF7890">
        <w:rPr>
          <w:rFonts w:ascii="Book Antiqua" w:eastAsia="宋体" w:hAnsi="Book Antiqua" w:cs="宋体"/>
          <w:color w:val="000000"/>
          <w:sz w:val="24"/>
          <w:szCs w:val="24"/>
          <w:lang w:val="en-US"/>
        </w:rPr>
        <w:t>Finnerup</w:t>
      </w:r>
      <w:proofErr w:type="spellEnd"/>
      <w:r w:rsidRPr="00FF7890">
        <w:rPr>
          <w:rFonts w:ascii="Book Antiqua" w:eastAsia="宋体" w:hAnsi="Book Antiqua" w:cs="宋体"/>
          <w:color w:val="000000"/>
          <w:sz w:val="24"/>
          <w:szCs w:val="24"/>
          <w:lang w:val="en-US"/>
        </w:rPr>
        <w:t xml:space="preserve"> NB, Jensen TS, </w:t>
      </w:r>
      <w:proofErr w:type="spellStart"/>
      <w:r w:rsidRPr="00FF7890">
        <w:rPr>
          <w:rFonts w:ascii="Book Antiqua" w:eastAsia="宋体" w:hAnsi="Book Antiqua" w:cs="宋体"/>
          <w:color w:val="000000"/>
          <w:sz w:val="24"/>
          <w:szCs w:val="24"/>
          <w:lang w:val="en-US"/>
        </w:rPr>
        <w:t>Kalso</w:t>
      </w:r>
      <w:proofErr w:type="spellEnd"/>
      <w:r w:rsidRPr="00FF7890">
        <w:rPr>
          <w:rFonts w:ascii="Book Antiqua" w:eastAsia="宋体" w:hAnsi="Book Antiqua" w:cs="宋体"/>
          <w:color w:val="000000"/>
          <w:sz w:val="24"/>
          <w:szCs w:val="24"/>
          <w:lang w:val="en-US"/>
        </w:rPr>
        <w:t xml:space="preserve"> EA, </w:t>
      </w:r>
      <w:proofErr w:type="spellStart"/>
      <w:r w:rsidRPr="00FF7890">
        <w:rPr>
          <w:rFonts w:ascii="Book Antiqua" w:eastAsia="宋体" w:hAnsi="Book Antiqua" w:cs="宋体"/>
          <w:color w:val="000000"/>
          <w:sz w:val="24"/>
          <w:szCs w:val="24"/>
          <w:lang w:val="en-US"/>
        </w:rPr>
        <w:t>Loeser</w:t>
      </w:r>
      <w:proofErr w:type="spellEnd"/>
      <w:r w:rsidRPr="00FF7890">
        <w:rPr>
          <w:rFonts w:ascii="Book Antiqua" w:eastAsia="宋体" w:hAnsi="Book Antiqua" w:cs="宋体"/>
          <w:color w:val="000000"/>
          <w:sz w:val="24"/>
          <w:szCs w:val="24"/>
          <w:lang w:val="en-US"/>
        </w:rPr>
        <w:t xml:space="preserve"> JD, </w:t>
      </w:r>
      <w:proofErr w:type="spellStart"/>
      <w:r w:rsidRPr="00FF7890">
        <w:rPr>
          <w:rFonts w:ascii="Book Antiqua" w:eastAsia="宋体" w:hAnsi="Book Antiqua" w:cs="宋体"/>
          <w:color w:val="000000"/>
          <w:sz w:val="24"/>
          <w:szCs w:val="24"/>
          <w:lang w:val="en-US"/>
        </w:rPr>
        <w:t>Miaskowski</w:t>
      </w:r>
      <w:proofErr w:type="spellEnd"/>
      <w:r w:rsidRPr="00FF7890">
        <w:rPr>
          <w:rFonts w:ascii="Book Antiqua" w:eastAsia="宋体" w:hAnsi="Book Antiqua" w:cs="宋体"/>
          <w:color w:val="000000"/>
          <w:sz w:val="24"/>
          <w:szCs w:val="24"/>
          <w:lang w:val="en-US"/>
        </w:rPr>
        <w:t xml:space="preserve"> C, </w:t>
      </w:r>
      <w:proofErr w:type="spellStart"/>
      <w:r w:rsidRPr="00FF7890">
        <w:rPr>
          <w:rFonts w:ascii="Book Antiqua" w:eastAsia="宋体" w:hAnsi="Book Antiqua" w:cs="宋体"/>
          <w:color w:val="000000"/>
          <w:sz w:val="24"/>
          <w:szCs w:val="24"/>
          <w:lang w:val="en-US"/>
        </w:rPr>
        <w:t>Nurmikko</w:t>
      </w:r>
      <w:proofErr w:type="spellEnd"/>
      <w:r w:rsidRPr="00FF7890">
        <w:rPr>
          <w:rFonts w:ascii="Book Antiqua" w:eastAsia="宋体" w:hAnsi="Book Antiqua" w:cs="宋体"/>
          <w:color w:val="000000"/>
          <w:sz w:val="24"/>
          <w:szCs w:val="24"/>
          <w:lang w:val="en-US"/>
        </w:rPr>
        <w:t xml:space="preserve"> TJ, </w:t>
      </w:r>
      <w:proofErr w:type="spellStart"/>
      <w:r w:rsidRPr="00FF7890">
        <w:rPr>
          <w:rFonts w:ascii="Book Antiqua" w:eastAsia="宋体" w:hAnsi="Book Antiqua" w:cs="宋体"/>
          <w:color w:val="000000"/>
          <w:sz w:val="24"/>
          <w:szCs w:val="24"/>
          <w:lang w:val="en-US"/>
        </w:rPr>
        <w:t>Portenoy</w:t>
      </w:r>
      <w:proofErr w:type="spellEnd"/>
      <w:r w:rsidRPr="00FF7890">
        <w:rPr>
          <w:rFonts w:ascii="Book Antiqua" w:eastAsia="宋体" w:hAnsi="Book Antiqua" w:cs="宋体"/>
          <w:color w:val="000000"/>
          <w:sz w:val="24"/>
          <w:szCs w:val="24"/>
          <w:lang w:val="en-US"/>
        </w:rPr>
        <w:t xml:space="preserve"> RK, Rice AS, Stacey BR, </w:t>
      </w:r>
      <w:proofErr w:type="spellStart"/>
      <w:r w:rsidRPr="00FF7890">
        <w:rPr>
          <w:rFonts w:ascii="Book Antiqua" w:eastAsia="宋体" w:hAnsi="Book Antiqua" w:cs="宋体"/>
          <w:color w:val="000000"/>
          <w:sz w:val="24"/>
          <w:szCs w:val="24"/>
          <w:lang w:val="en-US"/>
        </w:rPr>
        <w:t>Treede</w:t>
      </w:r>
      <w:proofErr w:type="spellEnd"/>
      <w:r w:rsidRPr="00FF7890">
        <w:rPr>
          <w:rFonts w:ascii="Book Antiqua" w:eastAsia="宋体" w:hAnsi="Book Antiqua" w:cs="宋体"/>
          <w:color w:val="000000"/>
          <w:sz w:val="24"/>
          <w:szCs w:val="24"/>
          <w:lang w:val="en-US"/>
        </w:rPr>
        <w:t xml:space="preserve"> RD, Turk DC, Wallace MS. Pharmacologic management of neuropathic pain: evidence-based recommendations. </w:t>
      </w:r>
      <w:r w:rsidRPr="00FF7890">
        <w:rPr>
          <w:rFonts w:ascii="Book Antiqua" w:eastAsia="宋体" w:hAnsi="Book Antiqua" w:cs="宋体"/>
          <w:i/>
          <w:iCs/>
          <w:color w:val="000000"/>
          <w:sz w:val="24"/>
          <w:szCs w:val="24"/>
          <w:lang w:val="en-US"/>
        </w:rPr>
        <w:t>Pain</w:t>
      </w:r>
      <w:r w:rsidRPr="00FF7890">
        <w:rPr>
          <w:rFonts w:ascii="Book Antiqua" w:eastAsia="宋体" w:hAnsi="Book Antiqua" w:cs="宋体"/>
          <w:color w:val="000000"/>
          <w:sz w:val="24"/>
          <w:szCs w:val="24"/>
          <w:lang w:val="en-US"/>
        </w:rPr>
        <w:t> 2007; </w:t>
      </w:r>
      <w:r w:rsidRPr="00FF7890">
        <w:rPr>
          <w:rFonts w:ascii="Book Antiqua" w:eastAsia="宋体" w:hAnsi="Book Antiqua" w:cs="宋体"/>
          <w:b/>
          <w:bCs/>
          <w:color w:val="000000"/>
          <w:sz w:val="24"/>
          <w:szCs w:val="24"/>
          <w:lang w:val="en-US"/>
        </w:rPr>
        <w:t>132</w:t>
      </w:r>
      <w:r w:rsidRPr="00FF7890">
        <w:rPr>
          <w:rFonts w:ascii="Book Antiqua" w:eastAsia="宋体" w:hAnsi="Book Antiqua" w:cs="宋体"/>
          <w:color w:val="000000"/>
          <w:sz w:val="24"/>
          <w:szCs w:val="24"/>
          <w:lang w:val="en-US"/>
        </w:rPr>
        <w:t>: 237-251 [PMID: 17920770]</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proofErr w:type="gramStart"/>
      <w:r w:rsidRPr="00FF7890">
        <w:rPr>
          <w:rFonts w:ascii="Book Antiqua" w:eastAsia="宋体" w:hAnsi="Book Antiqua" w:cs="宋体"/>
          <w:color w:val="000000"/>
          <w:sz w:val="24"/>
          <w:szCs w:val="24"/>
          <w:lang w:val="en-US"/>
        </w:rPr>
        <w:t>38 </w:t>
      </w:r>
      <w:r w:rsidRPr="00FF7890">
        <w:rPr>
          <w:rFonts w:ascii="Book Antiqua" w:eastAsia="宋体" w:hAnsi="Book Antiqua" w:cs="宋体"/>
          <w:b/>
          <w:bCs/>
          <w:color w:val="000000"/>
          <w:sz w:val="24"/>
          <w:szCs w:val="24"/>
          <w:lang w:val="en-US"/>
        </w:rPr>
        <w:t>Jensen TS</w:t>
      </w:r>
      <w:r w:rsidRPr="00FF7890">
        <w:rPr>
          <w:rFonts w:ascii="Book Antiqua" w:eastAsia="宋体" w:hAnsi="Book Antiqua" w:cs="宋体"/>
          <w:color w:val="000000"/>
          <w:sz w:val="24"/>
          <w:szCs w:val="24"/>
          <w:lang w:val="en-US"/>
        </w:rPr>
        <w:t xml:space="preserve">, Madsen CS, </w:t>
      </w:r>
      <w:proofErr w:type="spellStart"/>
      <w:r w:rsidRPr="00FF7890">
        <w:rPr>
          <w:rFonts w:ascii="Book Antiqua" w:eastAsia="宋体" w:hAnsi="Book Antiqua" w:cs="宋体"/>
          <w:color w:val="000000"/>
          <w:sz w:val="24"/>
          <w:szCs w:val="24"/>
          <w:lang w:val="en-US"/>
        </w:rPr>
        <w:t>Finnerup</w:t>
      </w:r>
      <w:proofErr w:type="spellEnd"/>
      <w:r w:rsidRPr="00FF7890">
        <w:rPr>
          <w:rFonts w:ascii="Book Antiqua" w:eastAsia="宋体" w:hAnsi="Book Antiqua" w:cs="宋体"/>
          <w:color w:val="000000"/>
          <w:sz w:val="24"/>
          <w:szCs w:val="24"/>
          <w:lang w:val="en-US"/>
        </w:rPr>
        <w:t xml:space="preserve"> NB.</w:t>
      </w:r>
      <w:proofErr w:type="gramEnd"/>
      <w:r w:rsidRPr="00FF7890">
        <w:rPr>
          <w:rFonts w:ascii="Book Antiqua" w:eastAsia="宋体" w:hAnsi="Book Antiqua" w:cs="宋体"/>
          <w:color w:val="000000"/>
          <w:sz w:val="24"/>
          <w:szCs w:val="24"/>
          <w:lang w:val="en-US"/>
        </w:rPr>
        <w:t xml:space="preserve"> </w:t>
      </w:r>
      <w:proofErr w:type="gramStart"/>
      <w:r w:rsidRPr="00FF7890">
        <w:rPr>
          <w:rFonts w:ascii="Book Antiqua" w:eastAsia="宋体" w:hAnsi="Book Antiqua" w:cs="宋体"/>
          <w:color w:val="000000"/>
          <w:sz w:val="24"/>
          <w:szCs w:val="24"/>
          <w:lang w:val="en-US"/>
        </w:rPr>
        <w:t>Pharmacology and treatment of neuropathic pains.</w:t>
      </w:r>
      <w:proofErr w:type="gramEnd"/>
      <w:r w:rsidRPr="00FF7890">
        <w:rPr>
          <w:rFonts w:ascii="Book Antiqua" w:eastAsia="宋体" w:hAnsi="Book Antiqua" w:cs="宋体"/>
          <w:color w:val="000000"/>
          <w:sz w:val="24"/>
          <w:szCs w:val="24"/>
          <w:lang w:val="en-US"/>
        </w:rPr>
        <w:t> </w:t>
      </w:r>
      <w:proofErr w:type="spellStart"/>
      <w:r w:rsidRPr="00FF7890">
        <w:rPr>
          <w:rFonts w:ascii="Book Antiqua" w:eastAsia="宋体" w:hAnsi="Book Antiqua" w:cs="宋体"/>
          <w:i/>
          <w:iCs/>
          <w:color w:val="000000"/>
          <w:sz w:val="24"/>
          <w:szCs w:val="24"/>
          <w:lang w:val="en-US"/>
        </w:rPr>
        <w:t>Curr</w:t>
      </w:r>
      <w:proofErr w:type="spellEnd"/>
      <w:r w:rsidRPr="00FF7890">
        <w:rPr>
          <w:rFonts w:ascii="Book Antiqua" w:eastAsia="宋体" w:hAnsi="Book Antiqua" w:cs="宋体"/>
          <w:i/>
          <w:iCs/>
          <w:color w:val="000000"/>
          <w:sz w:val="24"/>
          <w:szCs w:val="24"/>
          <w:lang w:val="en-US"/>
        </w:rPr>
        <w:t xml:space="preserve"> </w:t>
      </w:r>
      <w:proofErr w:type="spellStart"/>
      <w:r w:rsidRPr="00FF7890">
        <w:rPr>
          <w:rFonts w:ascii="Book Antiqua" w:eastAsia="宋体" w:hAnsi="Book Antiqua" w:cs="宋体"/>
          <w:i/>
          <w:iCs/>
          <w:color w:val="000000"/>
          <w:sz w:val="24"/>
          <w:szCs w:val="24"/>
          <w:lang w:val="en-US"/>
        </w:rPr>
        <w:t>Opin</w:t>
      </w:r>
      <w:proofErr w:type="spellEnd"/>
      <w:r w:rsidRPr="00FF7890">
        <w:rPr>
          <w:rFonts w:ascii="Book Antiqua" w:eastAsia="宋体" w:hAnsi="Book Antiqua" w:cs="宋体"/>
          <w:i/>
          <w:iCs/>
          <w:color w:val="000000"/>
          <w:sz w:val="24"/>
          <w:szCs w:val="24"/>
          <w:lang w:val="en-US"/>
        </w:rPr>
        <w:t xml:space="preserve"> </w:t>
      </w:r>
      <w:proofErr w:type="spellStart"/>
      <w:r w:rsidRPr="00FF7890">
        <w:rPr>
          <w:rFonts w:ascii="Book Antiqua" w:eastAsia="宋体" w:hAnsi="Book Antiqua" w:cs="宋体"/>
          <w:i/>
          <w:iCs/>
          <w:color w:val="000000"/>
          <w:sz w:val="24"/>
          <w:szCs w:val="24"/>
          <w:lang w:val="en-US"/>
        </w:rPr>
        <w:t>Neurol</w:t>
      </w:r>
      <w:proofErr w:type="spellEnd"/>
      <w:r w:rsidRPr="00FF7890">
        <w:rPr>
          <w:rFonts w:ascii="Book Antiqua" w:eastAsia="宋体" w:hAnsi="Book Antiqua" w:cs="宋体"/>
          <w:color w:val="000000"/>
          <w:sz w:val="24"/>
          <w:szCs w:val="24"/>
          <w:lang w:val="en-US"/>
        </w:rPr>
        <w:t> 2009; </w:t>
      </w:r>
      <w:r w:rsidRPr="00FF7890">
        <w:rPr>
          <w:rFonts w:ascii="Book Antiqua" w:eastAsia="宋体" w:hAnsi="Book Antiqua" w:cs="宋体"/>
          <w:b/>
          <w:bCs/>
          <w:color w:val="000000"/>
          <w:sz w:val="24"/>
          <w:szCs w:val="24"/>
          <w:lang w:val="en-US"/>
        </w:rPr>
        <w:t>22</w:t>
      </w:r>
      <w:r w:rsidRPr="00FF7890">
        <w:rPr>
          <w:rFonts w:ascii="Book Antiqua" w:eastAsia="宋体" w:hAnsi="Book Antiqua" w:cs="宋体"/>
          <w:color w:val="000000"/>
          <w:sz w:val="24"/>
          <w:szCs w:val="24"/>
          <w:lang w:val="en-US"/>
        </w:rPr>
        <w:t>: 467-474 [PMID: 19741531 DOI: 10.1097/WCO.0b013e3283311e13]</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t>39 </w:t>
      </w:r>
      <w:proofErr w:type="spellStart"/>
      <w:r w:rsidRPr="00FF7890">
        <w:rPr>
          <w:rFonts w:ascii="Book Antiqua" w:eastAsia="宋体" w:hAnsi="Book Antiqua" w:cs="宋体"/>
          <w:b/>
          <w:bCs/>
          <w:color w:val="000000"/>
          <w:sz w:val="24"/>
          <w:szCs w:val="24"/>
          <w:lang w:val="en-US"/>
        </w:rPr>
        <w:t>Dworkin</w:t>
      </w:r>
      <w:proofErr w:type="spellEnd"/>
      <w:r w:rsidRPr="00FF7890">
        <w:rPr>
          <w:rFonts w:ascii="Book Antiqua" w:eastAsia="宋体" w:hAnsi="Book Antiqua" w:cs="宋体"/>
          <w:b/>
          <w:bCs/>
          <w:color w:val="000000"/>
          <w:sz w:val="24"/>
          <w:szCs w:val="24"/>
          <w:lang w:val="en-US"/>
        </w:rPr>
        <w:t xml:space="preserve"> RH</w:t>
      </w:r>
      <w:r w:rsidRPr="00FF7890">
        <w:rPr>
          <w:rFonts w:ascii="Book Antiqua" w:eastAsia="宋体" w:hAnsi="Book Antiqua" w:cs="宋体"/>
          <w:color w:val="000000"/>
          <w:sz w:val="24"/>
          <w:szCs w:val="24"/>
          <w:lang w:val="en-US"/>
        </w:rPr>
        <w:t xml:space="preserve">, O'Connor AB, </w:t>
      </w:r>
      <w:proofErr w:type="spellStart"/>
      <w:r w:rsidRPr="00FF7890">
        <w:rPr>
          <w:rFonts w:ascii="Book Antiqua" w:eastAsia="宋体" w:hAnsi="Book Antiqua" w:cs="宋体"/>
          <w:color w:val="000000"/>
          <w:sz w:val="24"/>
          <w:szCs w:val="24"/>
          <w:lang w:val="en-US"/>
        </w:rPr>
        <w:t>Audette</w:t>
      </w:r>
      <w:proofErr w:type="spellEnd"/>
      <w:r w:rsidRPr="00FF7890">
        <w:rPr>
          <w:rFonts w:ascii="Book Antiqua" w:eastAsia="宋体" w:hAnsi="Book Antiqua" w:cs="宋体"/>
          <w:color w:val="000000"/>
          <w:sz w:val="24"/>
          <w:szCs w:val="24"/>
          <w:lang w:val="en-US"/>
        </w:rPr>
        <w:t xml:space="preserve"> J, Baron R, </w:t>
      </w:r>
      <w:proofErr w:type="spellStart"/>
      <w:r w:rsidRPr="00FF7890">
        <w:rPr>
          <w:rFonts w:ascii="Book Antiqua" w:eastAsia="宋体" w:hAnsi="Book Antiqua" w:cs="宋体"/>
          <w:color w:val="000000"/>
          <w:sz w:val="24"/>
          <w:szCs w:val="24"/>
          <w:lang w:val="en-US"/>
        </w:rPr>
        <w:t>Gourlay</w:t>
      </w:r>
      <w:proofErr w:type="spellEnd"/>
      <w:r w:rsidRPr="00FF7890">
        <w:rPr>
          <w:rFonts w:ascii="Book Antiqua" w:eastAsia="宋体" w:hAnsi="Book Antiqua" w:cs="宋体"/>
          <w:color w:val="000000"/>
          <w:sz w:val="24"/>
          <w:szCs w:val="24"/>
          <w:lang w:val="en-US"/>
        </w:rPr>
        <w:t xml:space="preserve"> GK, </w:t>
      </w:r>
      <w:proofErr w:type="spellStart"/>
      <w:r w:rsidRPr="00FF7890">
        <w:rPr>
          <w:rFonts w:ascii="Book Antiqua" w:eastAsia="宋体" w:hAnsi="Book Antiqua" w:cs="宋体"/>
          <w:color w:val="000000"/>
          <w:sz w:val="24"/>
          <w:szCs w:val="24"/>
          <w:lang w:val="en-US"/>
        </w:rPr>
        <w:t>Haanpää</w:t>
      </w:r>
      <w:proofErr w:type="spellEnd"/>
      <w:r w:rsidRPr="00FF7890">
        <w:rPr>
          <w:rFonts w:ascii="Book Antiqua" w:eastAsia="宋体" w:hAnsi="Book Antiqua" w:cs="宋体"/>
          <w:color w:val="000000"/>
          <w:sz w:val="24"/>
          <w:szCs w:val="24"/>
          <w:lang w:val="en-US"/>
        </w:rPr>
        <w:t xml:space="preserve"> ML, Kent JL, </w:t>
      </w:r>
      <w:proofErr w:type="spellStart"/>
      <w:r w:rsidRPr="00FF7890">
        <w:rPr>
          <w:rFonts w:ascii="Book Antiqua" w:eastAsia="宋体" w:hAnsi="Book Antiqua" w:cs="宋体"/>
          <w:color w:val="000000"/>
          <w:sz w:val="24"/>
          <w:szCs w:val="24"/>
          <w:lang w:val="en-US"/>
        </w:rPr>
        <w:t>Krane</w:t>
      </w:r>
      <w:proofErr w:type="spellEnd"/>
      <w:r w:rsidRPr="00FF7890">
        <w:rPr>
          <w:rFonts w:ascii="Book Antiqua" w:eastAsia="宋体" w:hAnsi="Book Antiqua" w:cs="宋体"/>
          <w:color w:val="000000"/>
          <w:sz w:val="24"/>
          <w:szCs w:val="24"/>
          <w:lang w:val="en-US"/>
        </w:rPr>
        <w:t xml:space="preserve"> EJ, </w:t>
      </w:r>
      <w:proofErr w:type="spellStart"/>
      <w:r w:rsidRPr="00FF7890">
        <w:rPr>
          <w:rFonts w:ascii="Book Antiqua" w:eastAsia="宋体" w:hAnsi="Book Antiqua" w:cs="宋体"/>
          <w:color w:val="000000"/>
          <w:sz w:val="24"/>
          <w:szCs w:val="24"/>
          <w:lang w:val="en-US"/>
        </w:rPr>
        <w:t>Lebel</w:t>
      </w:r>
      <w:proofErr w:type="spellEnd"/>
      <w:r w:rsidRPr="00FF7890">
        <w:rPr>
          <w:rFonts w:ascii="Book Antiqua" w:eastAsia="宋体" w:hAnsi="Book Antiqua" w:cs="宋体"/>
          <w:color w:val="000000"/>
          <w:sz w:val="24"/>
          <w:szCs w:val="24"/>
          <w:lang w:val="en-US"/>
        </w:rPr>
        <w:t xml:space="preserve"> AA, Levy RM, Mackey SC, Mayer J, </w:t>
      </w:r>
      <w:proofErr w:type="spellStart"/>
      <w:r w:rsidRPr="00FF7890">
        <w:rPr>
          <w:rFonts w:ascii="Book Antiqua" w:eastAsia="宋体" w:hAnsi="Book Antiqua" w:cs="宋体"/>
          <w:color w:val="000000"/>
          <w:sz w:val="24"/>
          <w:szCs w:val="24"/>
          <w:lang w:val="en-US"/>
        </w:rPr>
        <w:t>Miaskowski</w:t>
      </w:r>
      <w:proofErr w:type="spellEnd"/>
      <w:r w:rsidRPr="00FF7890">
        <w:rPr>
          <w:rFonts w:ascii="Book Antiqua" w:eastAsia="宋体" w:hAnsi="Book Antiqua" w:cs="宋体"/>
          <w:color w:val="000000"/>
          <w:sz w:val="24"/>
          <w:szCs w:val="24"/>
          <w:lang w:val="en-US"/>
        </w:rPr>
        <w:t xml:space="preserve"> C, Raja SN, Rice AS, </w:t>
      </w:r>
      <w:proofErr w:type="spellStart"/>
      <w:r w:rsidRPr="00FF7890">
        <w:rPr>
          <w:rFonts w:ascii="Book Antiqua" w:eastAsia="宋体" w:hAnsi="Book Antiqua" w:cs="宋体"/>
          <w:color w:val="000000"/>
          <w:sz w:val="24"/>
          <w:szCs w:val="24"/>
          <w:lang w:val="en-US"/>
        </w:rPr>
        <w:t>Schmader</w:t>
      </w:r>
      <w:proofErr w:type="spellEnd"/>
      <w:r w:rsidRPr="00FF7890">
        <w:rPr>
          <w:rFonts w:ascii="Book Antiqua" w:eastAsia="宋体" w:hAnsi="Book Antiqua" w:cs="宋体"/>
          <w:color w:val="000000"/>
          <w:sz w:val="24"/>
          <w:szCs w:val="24"/>
          <w:lang w:val="en-US"/>
        </w:rPr>
        <w:t xml:space="preserve"> KE, Stacey B, </w:t>
      </w:r>
      <w:proofErr w:type="spellStart"/>
      <w:r w:rsidRPr="00FF7890">
        <w:rPr>
          <w:rFonts w:ascii="Book Antiqua" w:eastAsia="宋体" w:hAnsi="Book Antiqua" w:cs="宋体"/>
          <w:color w:val="000000"/>
          <w:sz w:val="24"/>
          <w:szCs w:val="24"/>
          <w:lang w:val="en-US"/>
        </w:rPr>
        <w:t>Stanos</w:t>
      </w:r>
      <w:proofErr w:type="spellEnd"/>
      <w:r w:rsidRPr="00FF7890">
        <w:rPr>
          <w:rFonts w:ascii="Book Antiqua" w:eastAsia="宋体" w:hAnsi="Book Antiqua" w:cs="宋体"/>
          <w:color w:val="000000"/>
          <w:sz w:val="24"/>
          <w:szCs w:val="24"/>
          <w:lang w:val="en-US"/>
        </w:rPr>
        <w:t xml:space="preserve"> S, </w:t>
      </w:r>
      <w:proofErr w:type="spellStart"/>
      <w:r w:rsidRPr="00FF7890">
        <w:rPr>
          <w:rFonts w:ascii="Book Antiqua" w:eastAsia="宋体" w:hAnsi="Book Antiqua" w:cs="宋体"/>
          <w:color w:val="000000"/>
          <w:sz w:val="24"/>
          <w:szCs w:val="24"/>
          <w:lang w:val="en-US"/>
        </w:rPr>
        <w:t>Treede</w:t>
      </w:r>
      <w:proofErr w:type="spellEnd"/>
      <w:r w:rsidRPr="00FF7890">
        <w:rPr>
          <w:rFonts w:ascii="Book Antiqua" w:eastAsia="宋体" w:hAnsi="Book Antiqua" w:cs="宋体"/>
          <w:color w:val="000000"/>
          <w:sz w:val="24"/>
          <w:szCs w:val="24"/>
          <w:lang w:val="en-US"/>
        </w:rPr>
        <w:t xml:space="preserve"> RD, Turk DC, </w:t>
      </w:r>
      <w:proofErr w:type="spellStart"/>
      <w:r w:rsidRPr="00FF7890">
        <w:rPr>
          <w:rFonts w:ascii="Book Antiqua" w:eastAsia="宋体" w:hAnsi="Book Antiqua" w:cs="宋体"/>
          <w:color w:val="000000"/>
          <w:sz w:val="24"/>
          <w:szCs w:val="24"/>
          <w:lang w:val="en-US"/>
        </w:rPr>
        <w:t>Walco</w:t>
      </w:r>
      <w:proofErr w:type="spellEnd"/>
      <w:r w:rsidRPr="00FF7890">
        <w:rPr>
          <w:rFonts w:ascii="Book Antiqua" w:eastAsia="宋体" w:hAnsi="Book Antiqua" w:cs="宋体"/>
          <w:color w:val="000000"/>
          <w:sz w:val="24"/>
          <w:szCs w:val="24"/>
          <w:lang w:val="en-US"/>
        </w:rPr>
        <w:t xml:space="preserve"> GA, Wells CD. Recommendations for the pharmacological management of neuropathic pain: an overview and literature update. </w:t>
      </w:r>
      <w:r w:rsidRPr="00FF7890">
        <w:rPr>
          <w:rFonts w:ascii="Book Antiqua" w:eastAsia="宋体" w:hAnsi="Book Antiqua" w:cs="宋体"/>
          <w:i/>
          <w:iCs/>
          <w:color w:val="000000"/>
          <w:sz w:val="24"/>
          <w:szCs w:val="24"/>
          <w:lang w:val="en-US"/>
        </w:rPr>
        <w:t xml:space="preserve">Mayo </w:t>
      </w:r>
      <w:proofErr w:type="spellStart"/>
      <w:r w:rsidRPr="00FF7890">
        <w:rPr>
          <w:rFonts w:ascii="Book Antiqua" w:eastAsia="宋体" w:hAnsi="Book Antiqua" w:cs="宋体"/>
          <w:i/>
          <w:iCs/>
          <w:color w:val="000000"/>
          <w:sz w:val="24"/>
          <w:szCs w:val="24"/>
          <w:lang w:val="en-US"/>
        </w:rPr>
        <w:t>Clin</w:t>
      </w:r>
      <w:proofErr w:type="spellEnd"/>
      <w:r w:rsidRPr="00FF7890">
        <w:rPr>
          <w:rFonts w:ascii="Book Antiqua" w:eastAsia="宋体" w:hAnsi="Book Antiqua" w:cs="宋体"/>
          <w:i/>
          <w:iCs/>
          <w:color w:val="000000"/>
          <w:sz w:val="24"/>
          <w:szCs w:val="24"/>
          <w:lang w:val="en-US"/>
        </w:rPr>
        <w:t xml:space="preserve"> </w:t>
      </w:r>
      <w:proofErr w:type="spellStart"/>
      <w:r w:rsidRPr="00FF7890">
        <w:rPr>
          <w:rFonts w:ascii="Book Antiqua" w:eastAsia="宋体" w:hAnsi="Book Antiqua" w:cs="宋体"/>
          <w:i/>
          <w:iCs/>
          <w:color w:val="000000"/>
          <w:sz w:val="24"/>
          <w:szCs w:val="24"/>
          <w:lang w:val="en-US"/>
        </w:rPr>
        <w:t>Proc</w:t>
      </w:r>
      <w:proofErr w:type="spellEnd"/>
      <w:r w:rsidRPr="00FF7890">
        <w:rPr>
          <w:rFonts w:ascii="Book Antiqua" w:eastAsia="宋体" w:hAnsi="Book Antiqua" w:cs="宋体"/>
          <w:color w:val="000000"/>
          <w:sz w:val="24"/>
          <w:szCs w:val="24"/>
          <w:lang w:val="en-US"/>
        </w:rPr>
        <w:t> 2010; </w:t>
      </w:r>
      <w:r w:rsidRPr="00FF7890">
        <w:rPr>
          <w:rFonts w:ascii="Book Antiqua" w:eastAsia="宋体" w:hAnsi="Book Antiqua" w:cs="宋体"/>
          <w:b/>
          <w:bCs/>
          <w:color w:val="000000"/>
          <w:sz w:val="24"/>
          <w:szCs w:val="24"/>
          <w:lang w:val="en-US"/>
        </w:rPr>
        <w:t>85</w:t>
      </w:r>
      <w:r w:rsidRPr="00FF7890">
        <w:rPr>
          <w:rFonts w:ascii="Book Antiqua" w:eastAsia="宋体" w:hAnsi="Book Antiqua" w:cs="宋体"/>
          <w:color w:val="000000"/>
          <w:sz w:val="24"/>
          <w:szCs w:val="24"/>
          <w:lang w:val="en-US"/>
        </w:rPr>
        <w:t>: S3-14 [PMID: 20194146 DOI: 10.4065/mcp.2009.0649]</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t>40 </w:t>
      </w:r>
      <w:proofErr w:type="spellStart"/>
      <w:r w:rsidRPr="00FF7890">
        <w:rPr>
          <w:rFonts w:ascii="Book Antiqua" w:eastAsia="宋体" w:hAnsi="Book Antiqua" w:cs="宋体"/>
          <w:b/>
          <w:bCs/>
          <w:color w:val="000000"/>
          <w:sz w:val="24"/>
          <w:szCs w:val="24"/>
          <w:lang w:val="en-US"/>
        </w:rPr>
        <w:t>Attal</w:t>
      </w:r>
      <w:proofErr w:type="spellEnd"/>
      <w:r w:rsidRPr="00FF7890">
        <w:rPr>
          <w:rFonts w:ascii="Book Antiqua" w:eastAsia="宋体" w:hAnsi="Book Antiqua" w:cs="宋体"/>
          <w:b/>
          <w:bCs/>
          <w:color w:val="000000"/>
          <w:sz w:val="24"/>
          <w:szCs w:val="24"/>
          <w:lang w:val="en-US"/>
        </w:rPr>
        <w:t xml:space="preserve"> N</w:t>
      </w:r>
      <w:r w:rsidRPr="00FF7890">
        <w:rPr>
          <w:rFonts w:ascii="Book Antiqua" w:eastAsia="宋体" w:hAnsi="Book Antiqua" w:cs="宋体"/>
          <w:color w:val="000000"/>
          <w:sz w:val="24"/>
          <w:szCs w:val="24"/>
          <w:lang w:val="en-US"/>
        </w:rPr>
        <w:t xml:space="preserve">, </w:t>
      </w:r>
      <w:proofErr w:type="spellStart"/>
      <w:r w:rsidRPr="00FF7890">
        <w:rPr>
          <w:rFonts w:ascii="Book Antiqua" w:eastAsia="宋体" w:hAnsi="Book Antiqua" w:cs="宋体"/>
          <w:color w:val="000000"/>
          <w:sz w:val="24"/>
          <w:szCs w:val="24"/>
          <w:lang w:val="en-US"/>
        </w:rPr>
        <w:t>Cruccu</w:t>
      </w:r>
      <w:proofErr w:type="spellEnd"/>
      <w:r w:rsidRPr="00FF7890">
        <w:rPr>
          <w:rFonts w:ascii="Book Antiqua" w:eastAsia="宋体" w:hAnsi="Book Antiqua" w:cs="宋体"/>
          <w:color w:val="000000"/>
          <w:sz w:val="24"/>
          <w:szCs w:val="24"/>
          <w:lang w:val="en-US"/>
        </w:rPr>
        <w:t xml:space="preserve"> G, Baron R, </w:t>
      </w:r>
      <w:proofErr w:type="spellStart"/>
      <w:r w:rsidRPr="00FF7890">
        <w:rPr>
          <w:rFonts w:ascii="Book Antiqua" w:eastAsia="宋体" w:hAnsi="Book Antiqua" w:cs="宋体"/>
          <w:color w:val="000000"/>
          <w:sz w:val="24"/>
          <w:szCs w:val="24"/>
          <w:lang w:val="en-US"/>
        </w:rPr>
        <w:t>Haanpää</w:t>
      </w:r>
      <w:proofErr w:type="spellEnd"/>
      <w:r w:rsidRPr="00FF7890">
        <w:rPr>
          <w:rFonts w:ascii="Book Antiqua" w:eastAsia="宋体" w:hAnsi="Book Antiqua" w:cs="宋体"/>
          <w:color w:val="000000"/>
          <w:sz w:val="24"/>
          <w:szCs w:val="24"/>
          <w:lang w:val="en-US"/>
        </w:rPr>
        <w:t xml:space="preserve"> M, Hansson P, Jensen TS, </w:t>
      </w:r>
      <w:proofErr w:type="spellStart"/>
      <w:r w:rsidRPr="00FF7890">
        <w:rPr>
          <w:rFonts w:ascii="Book Antiqua" w:eastAsia="宋体" w:hAnsi="Book Antiqua" w:cs="宋体"/>
          <w:color w:val="000000"/>
          <w:sz w:val="24"/>
          <w:szCs w:val="24"/>
          <w:lang w:val="en-US"/>
        </w:rPr>
        <w:t>Nurmikko</w:t>
      </w:r>
      <w:proofErr w:type="spellEnd"/>
      <w:r w:rsidRPr="00FF7890">
        <w:rPr>
          <w:rFonts w:ascii="Book Antiqua" w:eastAsia="宋体" w:hAnsi="Book Antiqua" w:cs="宋体"/>
          <w:color w:val="000000"/>
          <w:sz w:val="24"/>
          <w:szCs w:val="24"/>
          <w:lang w:val="en-US"/>
        </w:rPr>
        <w:t xml:space="preserve"> T. EFNS guidelines on the pharmacological treatment of neuropathic pain: 2010 revision. </w:t>
      </w:r>
      <w:proofErr w:type="spellStart"/>
      <w:r w:rsidRPr="00FF7890">
        <w:rPr>
          <w:rFonts w:ascii="Book Antiqua" w:eastAsia="宋体" w:hAnsi="Book Antiqua" w:cs="宋体"/>
          <w:i/>
          <w:iCs/>
          <w:color w:val="000000"/>
          <w:sz w:val="24"/>
          <w:szCs w:val="24"/>
          <w:lang w:val="en-US"/>
        </w:rPr>
        <w:t>Eur</w:t>
      </w:r>
      <w:proofErr w:type="spellEnd"/>
      <w:r w:rsidRPr="00FF7890">
        <w:rPr>
          <w:rFonts w:ascii="Book Antiqua" w:eastAsia="宋体" w:hAnsi="Book Antiqua" w:cs="宋体"/>
          <w:i/>
          <w:iCs/>
          <w:color w:val="000000"/>
          <w:sz w:val="24"/>
          <w:szCs w:val="24"/>
          <w:lang w:val="en-US"/>
        </w:rPr>
        <w:t xml:space="preserve"> J </w:t>
      </w:r>
      <w:proofErr w:type="spellStart"/>
      <w:r w:rsidRPr="00FF7890">
        <w:rPr>
          <w:rFonts w:ascii="Book Antiqua" w:eastAsia="宋体" w:hAnsi="Book Antiqua" w:cs="宋体"/>
          <w:i/>
          <w:iCs/>
          <w:color w:val="000000"/>
          <w:sz w:val="24"/>
          <w:szCs w:val="24"/>
          <w:lang w:val="en-US"/>
        </w:rPr>
        <w:t>Neurol</w:t>
      </w:r>
      <w:proofErr w:type="spellEnd"/>
      <w:r w:rsidRPr="00FF7890">
        <w:rPr>
          <w:rFonts w:ascii="Book Antiqua" w:eastAsia="宋体" w:hAnsi="Book Antiqua" w:cs="宋体"/>
          <w:color w:val="000000"/>
          <w:sz w:val="24"/>
          <w:szCs w:val="24"/>
          <w:lang w:val="en-US"/>
        </w:rPr>
        <w:t> 2010; </w:t>
      </w:r>
      <w:r w:rsidRPr="00FF7890">
        <w:rPr>
          <w:rFonts w:ascii="Book Antiqua" w:eastAsia="宋体" w:hAnsi="Book Antiqua" w:cs="宋体"/>
          <w:b/>
          <w:bCs/>
          <w:color w:val="000000"/>
          <w:sz w:val="24"/>
          <w:szCs w:val="24"/>
          <w:lang w:val="en-US"/>
        </w:rPr>
        <w:t>17</w:t>
      </w:r>
      <w:r w:rsidRPr="00FF7890">
        <w:rPr>
          <w:rFonts w:ascii="Book Antiqua" w:eastAsia="宋体" w:hAnsi="Book Antiqua" w:cs="宋体"/>
          <w:color w:val="000000"/>
          <w:sz w:val="24"/>
          <w:szCs w:val="24"/>
          <w:lang w:val="en-US"/>
        </w:rPr>
        <w:t>: 1113-1e88 [PMID: 20402746 DOI: 10.1111/j.1468-1331.2010.02999.x]</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t>41 </w:t>
      </w:r>
      <w:proofErr w:type="spellStart"/>
      <w:r w:rsidRPr="00FF7890">
        <w:rPr>
          <w:rFonts w:ascii="Book Antiqua" w:eastAsia="宋体" w:hAnsi="Book Antiqua" w:cs="宋体"/>
          <w:b/>
          <w:bCs/>
          <w:color w:val="000000"/>
          <w:sz w:val="24"/>
          <w:szCs w:val="24"/>
          <w:lang w:val="en-US"/>
        </w:rPr>
        <w:t>Verdu</w:t>
      </w:r>
      <w:proofErr w:type="spellEnd"/>
      <w:r w:rsidRPr="00FF7890">
        <w:rPr>
          <w:rFonts w:ascii="Book Antiqua" w:eastAsia="宋体" w:hAnsi="Book Antiqua" w:cs="宋体"/>
          <w:b/>
          <w:bCs/>
          <w:color w:val="000000"/>
          <w:sz w:val="24"/>
          <w:szCs w:val="24"/>
          <w:lang w:val="en-US"/>
        </w:rPr>
        <w:t xml:space="preserve"> B</w:t>
      </w:r>
      <w:r w:rsidRPr="00FF7890">
        <w:rPr>
          <w:rFonts w:ascii="Book Antiqua" w:eastAsia="宋体" w:hAnsi="Book Antiqua" w:cs="宋体"/>
          <w:color w:val="000000"/>
          <w:sz w:val="24"/>
          <w:szCs w:val="24"/>
          <w:lang w:val="en-US"/>
        </w:rPr>
        <w:t xml:space="preserve">, </w:t>
      </w:r>
      <w:proofErr w:type="spellStart"/>
      <w:r w:rsidRPr="00FF7890">
        <w:rPr>
          <w:rFonts w:ascii="Book Antiqua" w:eastAsia="宋体" w:hAnsi="Book Antiqua" w:cs="宋体"/>
          <w:color w:val="000000"/>
          <w:sz w:val="24"/>
          <w:szCs w:val="24"/>
          <w:lang w:val="en-US"/>
        </w:rPr>
        <w:t>Decosterd</w:t>
      </w:r>
      <w:proofErr w:type="spellEnd"/>
      <w:r w:rsidRPr="00FF7890">
        <w:rPr>
          <w:rFonts w:ascii="Book Antiqua" w:eastAsia="宋体" w:hAnsi="Book Antiqua" w:cs="宋体"/>
          <w:color w:val="000000"/>
          <w:sz w:val="24"/>
          <w:szCs w:val="24"/>
          <w:lang w:val="en-US"/>
        </w:rPr>
        <w:t xml:space="preserve"> I, </w:t>
      </w:r>
      <w:proofErr w:type="spellStart"/>
      <w:r w:rsidRPr="00FF7890">
        <w:rPr>
          <w:rFonts w:ascii="Book Antiqua" w:eastAsia="宋体" w:hAnsi="Book Antiqua" w:cs="宋体"/>
          <w:color w:val="000000"/>
          <w:sz w:val="24"/>
          <w:szCs w:val="24"/>
          <w:lang w:val="en-US"/>
        </w:rPr>
        <w:t>Buclin</w:t>
      </w:r>
      <w:proofErr w:type="spellEnd"/>
      <w:r w:rsidRPr="00FF7890">
        <w:rPr>
          <w:rFonts w:ascii="Book Antiqua" w:eastAsia="宋体" w:hAnsi="Book Antiqua" w:cs="宋体"/>
          <w:color w:val="000000"/>
          <w:sz w:val="24"/>
          <w:szCs w:val="24"/>
          <w:lang w:val="en-US"/>
        </w:rPr>
        <w:t xml:space="preserve"> T, </w:t>
      </w:r>
      <w:proofErr w:type="spellStart"/>
      <w:r w:rsidRPr="00FF7890">
        <w:rPr>
          <w:rFonts w:ascii="Book Antiqua" w:eastAsia="宋体" w:hAnsi="Book Antiqua" w:cs="宋体"/>
          <w:color w:val="000000"/>
          <w:sz w:val="24"/>
          <w:szCs w:val="24"/>
          <w:lang w:val="en-US"/>
        </w:rPr>
        <w:t>Stiefel</w:t>
      </w:r>
      <w:proofErr w:type="spellEnd"/>
      <w:r w:rsidRPr="00FF7890">
        <w:rPr>
          <w:rFonts w:ascii="Book Antiqua" w:eastAsia="宋体" w:hAnsi="Book Antiqua" w:cs="宋体"/>
          <w:color w:val="000000"/>
          <w:sz w:val="24"/>
          <w:szCs w:val="24"/>
          <w:lang w:val="en-US"/>
        </w:rPr>
        <w:t xml:space="preserve"> F, </w:t>
      </w:r>
      <w:proofErr w:type="spellStart"/>
      <w:r w:rsidRPr="00FF7890">
        <w:rPr>
          <w:rFonts w:ascii="Book Antiqua" w:eastAsia="宋体" w:hAnsi="Book Antiqua" w:cs="宋体"/>
          <w:color w:val="000000"/>
          <w:sz w:val="24"/>
          <w:szCs w:val="24"/>
          <w:lang w:val="en-US"/>
        </w:rPr>
        <w:t>Berney</w:t>
      </w:r>
      <w:proofErr w:type="spellEnd"/>
      <w:r w:rsidRPr="00FF7890">
        <w:rPr>
          <w:rFonts w:ascii="Book Antiqua" w:eastAsia="宋体" w:hAnsi="Book Antiqua" w:cs="宋体"/>
          <w:color w:val="000000"/>
          <w:sz w:val="24"/>
          <w:szCs w:val="24"/>
          <w:lang w:val="en-US"/>
        </w:rPr>
        <w:t xml:space="preserve"> A. Antidepressants for the treatment of chronic pain. </w:t>
      </w:r>
      <w:r w:rsidRPr="00FF7890">
        <w:rPr>
          <w:rFonts w:ascii="Book Antiqua" w:eastAsia="宋体" w:hAnsi="Book Antiqua" w:cs="宋体"/>
          <w:i/>
          <w:iCs/>
          <w:color w:val="000000"/>
          <w:sz w:val="24"/>
          <w:szCs w:val="24"/>
          <w:lang w:val="en-US"/>
        </w:rPr>
        <w:t>Drugs</w:t>
      </w:r>
      <w:r w:rsidRPr="00FF7890">
        <w:rPr>
          <w:rFonts w:ascii="Book Antiqua" w:eastAsia="宋体" w:hAnsi="Book Antiqua" w:cs="宋体"/>
          <w:color w:val="000000"/>
          <w:sz w:val="24"/>
          <w:szCs w:val="24"/>
          <w:lang w:val="en-US"/>
        </w:rPr>
        <w:t> 2008; </w:t>
      </w:r>
      <w:r w:rsidRPr="00FF7890">
        <w:rPr>
          <w:rFonts w:ascii="Book Antiqua" w:eastAsia="宋体" w:hAnsi="Book Antiqua" w:cs="宋体"/>
          <w:b/>
          <w:bCs/>
          <w:color w:val="000000"/>
          <w:sz w:val="24"/>
          <w:szCs w:val="24"/>
          <w:lang w:val="en-US"/>
        </w:rPr>
        <w:t>68</w:t>
      </w:r>
      <w:r w:rsidRPr="00FF7890">
        <w:rPr>
          <w:rFonts w:ascii="Book Antiqua" w:eastAsia="宋体" w:hAnsi="Book Antiqua" w:cs="宋体"/>
          <w:color w:val="000000"/>
          <w:sz w:val="24"/>
          <w:szCs w:val="24"/>
          <w:lang w:val="en-US"/>
        </w:rPr>
        <w:t>: 2611-2632 [PMID: 19093703 DOI: 10.2165/0003495-200868180-00007]</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proofErr w:type="gramStart"/>
      <w:r w:rsidRPr="00FF7890">
        <w:rPr>
          <w:rFonts w:ascii="Book Antiqua" w:eastAsia="宋体" w:hAnsi="Book Antiqua" w:cs="宋体"/>
          <w:color w:val="000000"/>
          <w:sz w:val="24"/>
          <w:szCs w:val="24"/>
          <w:lang w:val="en-US"/>
        </w:rPr>
        <w:lastRenderedPageBreak/>
        <w:t xml:space="preserve">42 </w:t>
      </w:r>
      <w:r w:rsidRPr="00FF7890">
        <w:rPr>
          <w:rFonts w:ascii="Book Antiqua" w:eastAsia="宋体" w:hAnsi="Book Antiqua" w:cs="宋体"/>
          <w:b/>
          <w:color w:val="000000"/>
          <w:sz w:val="24"/>
          <w:szCs w:val="24"/>
          <w:lang w:val="en-US"/>
        </w:rPr>
        <w:t>National Collaborating Centre for Primary Care (UK).</w:t>
      </w:r>
      <w:proofErr w:type="gramEnd"/>
      <w:r w:rsidRPr="00FF7890">
        <w:rPr>
          <w:rFonts w:ascii="Book Antiqua" w:eastAsia="宋体" w:hAnsi="Book Antiqua" w:cs="宋体"/>
          <w:color w:val="000000"/>
          <w:sz w:val="24"/>
          <w:szCs w:val="24"/>
          <w:lang w:val="en-US"/>
        </w:rPr>
        <w:t xml:space="preserve"> Low Back Pain: Early Management of Persistent Non-specific Low Back Pain [Internet]. London: Royal College of General Practitioners</w:t>
      </w:r>
      <w:r w:rsidR="00BB2C6B">
        <w:rPr>
          <w:rFonts w:ascii="Book Antiqua" w:eastAsia="宋体" w:hAnsi="Book Antiqua" w:cs="宋体"/>
          <w:color w:val="000000"/>
          <w:sz w:val="24"/>
          <w:szCs w:val="24"/>
          <w:lang w:val="en-US"/>
        </w:rPr>
        <w:t xml:space="preserve"> (UK); 2009 May. Available from</w:t>
      </w:r>
      <w:r w:rsidRPr="00FF7890">
        <w:rPr>
          <w:rFonts w:ascii="Book Antiqua" w:eastAsia="宋体" w:hAnsi="Book Antiqua" w:cs="宋体"/>
          <w:color w:val="000000"/>
          <w:sz w:val="24"/>
          <w:szCs w:val="24"/>
          <w:lang w:val="en-US"/>
        </w:rPr>
        <w:t>: http: //www.ncbi.nlm.nih.gov/books/NBK11702/</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t>43 </w:t>
      </w:r>
      <w:proofErr w:type="spellStart"/>
      <w:r w:rsidRPr="00FF7890">
        <w:rPr>
          <w:rFonts w:ascii="Book Antiqua" w:eastAsia="宋体" w:hAnsi="Book Antiqua" w:cs="宋体"/>
          <w:b/>
          <w:bCs/>
          <w:color w:val="000000"/>
          <w:sz w:val="24"/>
          <w:szCs w:val="24"/>
          <w:lang w:val="en-US"/>
        </w:rPr>
        <w:t>Amann</w:t>
      </w:r>
      <w:proofErr w:type="spellEnd"/>
      <w:r w:rsidRPr="00FF7890">
        <w:rPr>
          <w:rFonts w:ascii="Book Antiqua" w:eastAsia="宋体" w:hAnsi="Book Antiqua" w:cs="宋体"/>
          <w:b/>
          <w:bCs/>
          <w:color w:val="000000"/>
          <w:sz w:val="24"/>
          <w:szCs w:val="24"/>
          <w:lang w:val="en-US"/>
        </w:rPr>
        <w:t xml:space="preserve"> U</w:t>
      </w:r>
      <w:r w:rsidRPr="00FF7890">
        <w:rPr>
          <w:rFonts w:ascii="Book Antiqua" w:eastAsia="宋体" w:hAnsi="Book Antiqua" w:cs="宋体"/>
          <w:color w:val="000000"/>
          <w:sz w:val="24"/>
          <w:szCs w:val="24"/>
          <w:lang w:val="en-US"/>
        </w:rPr>
        <w:t xml:space="preserve">, </w:t>
      </w:r>
      <w:proofErr w:type="spellStart"/>
      <w:r w:rsidRPr="00FF7890">
        <w:rPr>
          <w:rFonts w:ascii="Book Antiqua" w:eastAsia="宋体" w:hAnsi="Book Antiqua" w:cs="宋体"/>
          <w:color w:val="000000"/>
          <w:sz w:val="24"/>
          <w:szCs w:val="24"/>
          <w:lang w:val="en-US"/>
        </w:rPr>
        <w:t>Schmedt</w:t>
      </w:r>
      <w:proofErr w:type="spellEnd"/>
      <w:r w:rsidRPr="00FF7890">
        <w:rPr>
          <w:rFonts w:ascii="Book Antiqua" w:eastAsia="宋体" w:hAnsi="Book Antiqua" w:cs="宋体"/>
          <w:color w:val="000000"/>
          <w:sz w:val="24"/>
          <w:szCs w:val="24"/>
          <w:lang w:val="en-US"/>
        </w:rPr>
        <w:t xml:space="preserve"> N, </w:t>
      </w:r>
      <w:proofErr w:type="spellStart"/>
      <w:r w:rsidRPr="00FF7890">
        <w:rPr>
          <w:rFonts w:ascii="Book Antiqua" w:eastAsia="宋体" w:hAnsi="Book Antiqua" w:cs="宋体"/>
          <w:color w:val="000000"/>
          <w:sz w:val="24"/>
          <w:szCs w:val="24"/>
          <w:lang w:val="en-US"/>
        </w:rPr>
        <w:t>Garbe</w:t>
      </w:r>
      <w:proofErr w:type="spellEnd"/>
      <w:r w:rsidRPr="00FF7890">
        <w:rPr>
          <w:rFonts w:ascii="Book Antiqua" w:eastAsia="宋体" w:hAnsi="Book Antiqua" w:cs="宋体"/>
          <w:color w:val="000000"/>
          <w:sz w:val="24"/>
          <w:szCs w:val="24"/>
          <w:lang w:val="en-US"/>
        </w:rPr>
        <w:t xml:space="preserve"> E. Prescribing of potentially inappropriate medications for the elderly: an analysis based on the PRISCUS list. </w:t>
      </w:r>
      <w:proofErr w:type="spellStart"/>
      <w:r w:rsidRPr="00FF7890">
        <w:rPr>
          <w:rFonts w:ascii="Book Antiqua" w:eastAsia="宋体" w:hAnsi="Book Antiqua" w:cs="宋体"/>
          <w:i/>
          <w:iCs/>
          <w:color w:val="000000"/>
          <w:sz w:val="24"/>
          <w:szCs w:val="24"/>
          <w:lang w:val="en-US"/>
        </w:rPr>
        <w:t>Dtsch</w:t>
      </w:r>
      <w:proofErr w:type="spellEnd"/>
      <w:r w:rsidRPr="00FF7890">
        <w:rPr>
          <w:rFonts w:ascii="Book Antiqua" w:eastAsia="宋体" w:hAnsi="Book Antiqua" w:cs="宋体"/>
          <w:i/>
          <w:iCs/>
          <w:color w:val="000000"/>
          <w:sz w:val="24"/>
          <w:szCs w:val="24"/>
          <w:lang w:val="en-US"/>
        </w:rPr>
        <w:t xml:space="preserve"> </w:t>
      </w:r>
      <w:proofErr w:type="spellStart"/>
      <w:r w:rsidRPr="00FF7890">
        <w:rPr>
          <w:rFonts w:ascii="Book Antiqua" w:eastAsia="宋体" w:hAnsi="Book Antiqua" w:cs="宋体"/>
          <w:i/>
          <w:iCs/>
          <w:color w:val="000000"/>
          <w:sz w:val="24"/>
          <w:szCs w:val="24"/>
          <w:lang w:val="en-US"/>
        </w:rPr>
        <w:t>Arztebl</w:t>
      </w:r>
      <w:proofErr w:type="spellEnd"/>
      <w:r w:rsidRPr="00FF7890">
        <w:rPr>
          <w:rFonts w:ascii="Book Antiqua" w:eastAsia="宋体" w:hAnsi="Book Antiqua" w:cs="宋体"/>
          <w:i/>
          <w:iCs/>
          <w:color w:val="000000"/>
          <w:sz w:val="24"/>
          <w:szCs w:val="24"/>
          <w:lang w:val="en-US"/>
        </w:rPr>
        <w:t xml:space="preserve"> </w:t>
      </w:r>
      <w:proofErr w:type="spellStart"/>
      <w:r w:rsidRPr="00FF7890">
        <w:rPr>
          <w:rFonts w:ascii="Book Antiqua" w:eastAsia="宋体" w:hAnsi="Book Antiqua" w:cs="宋体"/>
          <w:i/>
          <w:iCs/>
          <w:color w:val="000000"/>
          <w:sz w:val="24"/>
          <w:szCs w:val="24"/>
          <w:lang w:val="en-US"/>
        </w:rPr>
        <w:t>Int</w:t>
      </w:r>
      <w:proofErr w:type="spellEnd"/>
      <w:r w:rsidRPr="00FF7890">
        <w:rPr>
          <w:rFonts w:ascii="Book Antiqua" w:eastAsia="宋体" w:hAnsi="Book Antiqua" w:cs="宋体"/>
          <w:color w:val="000000"/>
          <w:sz w:val="24"/>
          <w:szCs w:val="24"/>
          <w:lang w:val="en-US"/>
        </w:rPr>
        <w:t> 2012; </w:t>
      </w:r>
      <w:r w:rsidRPr="00FF7890">
        <w:rPr>
          <w:rFonts w:ascii="Book Antiqua" w:eastAsia="宋体" w:hAnsi="Book Antiqua" w:cs="宋体"/>
          <w:b/>
          <w:bCs/>
          <w:color w:val="000000"/>
          <w:sz w:val="24"/>
          <w:szCs w:val="24"/>
          <w:lang w:val="en-US"/>
        </w:rPr>
        <w:t>109</w:t>
      </w:r>
      <w:r w:rsidRPr="00FF7890">
        <w:rPr>
          <w:rFonts w:ascii="Book Antiqua" w:eastAsia="宋体" w:hAnsi="Book Antiqua" w:cs="宋体"/>
          <w:color w:val="000000"/>
          <w:sz w:val="24"/>
          <w:szCs w:val="24"/>
          <w:lang w:val="en-US"/>
        </w:rPr>
        <w:t>: 69-75 [PMID: 22368709 DOI: 10.3238/arztebl.2012.0069]</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t>44 </w:t>
      </w:r>
      <w:proofErr w:type="spellStart"/>
      <w:r w:rsidRPr="00FF7890">
        <w:rPr>
          <w:rFonts w:ascii="Book Antiqua" w:eastAsia="宋体" w:hAnsi="Book Antiqua" w:cs="宋体"/>
          <w:b/>
          <w:bCs/>
          <w:color w:val="000000"/>
          <w:sz w:val="24"/>
          <w:szCs w:val="24"/>
          <w:lang w:val="en-US"/>
        </w:rPr>
        <w:t>Skljarevski</w:t>
      </w:r>
      <w:proofErr w:type="spellEnd"/>
      <w:r w:rsidRPr="00FF7890">
        <w:rPr>
          <w:rFonts w:ascii="Book Antiqua" w:eastAsia="宋体" w:hAnsi="Book Antiqua" w:cs="宋体"/>
          <w:b/>
          <w:bCs/>
          <w:color w:val="000000"/>
          <w:sz w:val="24"/>
          <w:szCs w:val="24"/>
          <w:lang w:val="en-US"/>
        </w:rPr>
        <w:t xml:space="preserve"> V</w:t>
      </w:r>
      <w:r w:rsidRPr="00FF7890">
        <w:rPr>
          <w:rFonts w:ascii="Book Antiqua" w:eastAsia="宋体" w:hAnsi="Book Antiqua" w:cs="宋体"/>
          <w:color w:val="000000"/>
          <w:sz w:val="24"/>
          <w:szCs w:val="24"/>
          <w:lang w:val="en-US"/>
        </w:rPr>
        <w:t xml:space="preserve">, </w:t>
      </w:r>
      <w:proofErr w:type="spellStart"/>
      <w:r w:rsidRPr="00FF7890">
        <w:rPr>
          <w:rFonts w:ascii="Book Antiqua" w:eastAsia="宋体" w:hAnsi="Book Antiqua" w:cs="宋体"/>
          <w:color w:val="000000"/>
          <w:sz w:val="24"/>
          <w:szCs w:val="24"/>
          <w:lang w:val="en-US"/>
        </w:rPr>
        <w:t>Ossanna</w:t>
      </w:r>
      <w:proofErr w:type="spellEnd"/>
      <w:r w:rsidRPr="00FF7890">
        <w:rPr>
          <w:rFonts w:ascii="Book Antiqua" w:eastAsia="宋体" w:hAnsi="Book Antiqua" w:cs="宋体"/>
          <w:color w:val="000000"/>
          <w:sz w:val="24"/>
          <w:szCs w:val="24"/>
          <w:lang w:val="en-US"/>
        </w:rPr>
        <w:t xml:space="preserve"> M, Liu-Seifert H, Zhang Q, Chappell A, </w:t>
      </w:r>
      <w:proofErr w:type="spellStart"/>
      <w:r w:rsidRPr="00FF7890">
        <w:rPr>
          <w:rFonts w:ascii="Book Antiqua" w:eastAsia="宋体" w:hAnsi="Book Antiqua" w:cs="宋体"/>
          <w:color w:val="000000"/>
          <w:sz w:val="24"/>
          <w:szCs w:val="24"/>
          <w:lang w:val="en-US"/>
        </w:rPr>
        <w:t>Iyengar</w:t>
      </w:r>
      <w:proofErr w:type="spellEnd"/>
      <w:r w:rsidRPr="00FF7890">
        <w:rPr>
          <w:rFonts w:ascii="Book Antiqua" w:eastAsia="宋体" w:hAnsi="Book Antiqua" w:cs="宋体"/>
          <w:color w:val="000000"/>
          <w:sz w:val="24"/>
          <w:szCs w:val="24"/>
          <w:lang w:val="en-US"/>
        </w:rPr>
        <w:t xml:space="preserve"> S, </w:t>
      </w:r>
      <w:proofErr w:type="spellStart"/>
      <w:r w:rsidRPr="00FF7890">
        <w:rPr>
          <w:rFonts w:ascii="Book Antiqua" w:eastAsia="宋体" w:hAnsi="Book Antiqua" w:cs="宋体"/>
          <w:color w:val="000000"/>
          <w:sz w:val="24"/>
          <w:szCs w:val="24"/>
          <w:lang w:val="en-US"/>
        </w:rPr>
        <w:t>Detke</w:t>
      </w:r>
      <w:proofErr w:type="spellEnd"/>
      <w:r w:rsidRPr="00FF7890">
        <w:rPr>
          <w:rFonts w:ascii="Book Antiqua" w:eastAsia="宋体" w:hAnsi="Book Antiqua" w:cs="宋体"/>
          <w:color w:val="000000"/>
          <w:sz w:val="24"/>
          <w:szCs w:val="24"/>
          <w:lang w:val="en-US"/>
        </w:rPr>
        <w:t xml:space="preserve"> M, </w:t>
      </w:r>
      <w:proofErr w:type="spellStart"/>
      <w:r w:rsidRPr="00FF7890">
        <w:rPr>
          <w:rFonts w:ascii="Book Antiqua" w:eastAsia="宋体" w:hAnsi="Book Antiqua" w:cs="宋体"/>
          <w:color w:val="000000"/>
          <w:sz w:val="24"/>
          <w:szCs w:val="24"/>
          <w:lang w:val="en-US"/>
        </w:rPr>
        <w:t>Backonja</w:t>
      </w:r>
      <w:proofErr w:type="spellEnd"/>
      <w:r w:rsidRPr="00FF7890">
        <w:rPr>
          <w:rFonts w:ascii="Book Antiqua" w:eastAsia="宋体" w:hAnsi="Book Antiqua" w:cs="宋体"/>
          <w:color w:val="000000"/>
          <w:sz w:val="24"/>
          <w:szCs w:val="24"/>
          <w:lang w:val="en-US"/>
        </w:rPr>
        <w:t xml:space="preserve"> M. A </w:t>
      </w:r>
      <w:proofErr w:type="gramStart"/>
      <w:r w:rsidRPr="00FF7890">
        <w:rPr>
          <w:rFonts w:ascii="Book Antiqua" w:eastAsia="宋体" w:hAnsi="Book Antiqua" w:cs="宋体"/>
          <w:color w:val="000000"/>
          <w:sz w:val="24"/>
          <w:szCs w:val="24"/>
          <w:lang w:val="en-US"/>
        </w:rPr>
        <w:t>double-blind</w:t>
      </w:r>
      <w:proofErr w:type="gramEnd"/>
      <w:r w:rsidRPr="00FF7890">
        <w:rPr>
          <w:rFonts w:ascii="Book Antiqua" w:eastAsia="宋体" w:hAnsi="Book Antiqua" w:cs="宋体"/>
          <w:color w:val="000000"/>
          <w:sz w:val="24"/>
          <w:szCs w:val="24"/>
          <w:lang w:val="en-US"/>
        </w:rPr>
        <w:t>, randomized trial of duloxetine versus placebo in the management of chronic low back pain. </w:t>
      </w:r>
      <w:proofErr w:type="spellStart"/>
      <w:r w:rsidRPr="00FF7890">
        <w:rPr>
          <w:rFonts w:ascii="Book Antiqua" w:eastAsia="宋体" w:hAnsi="Book Antiqua" w:cs="宋体"/>
          <w:i/>
          <w:iCs/>
          <w:color w:val="000000"/>
          <w:sz w:val="24"/>
          <w:szCs w:val="24"/>
          <w:lang w:val="en-US"/>
        </w:rPr>
        <w:t>Eur</w:t>
      </w:r>
      <w:proofErr w:type="spellEnd"/>
      <w:r w:rsidRPr="00FF7890">
        <w:rPr>
          <w:rFonts w:ascii="Book Antiqua" w:eastAsia="宋体" w:hAnsi="Book Antiqua" w:cs="宋体"/>
          <w:i/>
          <w:iCs/>
          <w:color w:val="000000"/>
          <w:sz w:val="24"/>
          <w:szCs w:val="24"/>
          <w:lang w:val="en-US"/>
        </w:rPr>
        <w:t xml:space="preserve"> J </w:t>
      </w:r>
      <w:proofErr w:type="spellStart"/>
      <w:r w:rsidRPr="00FF7890">
        <w:rPr>
          <w:rFonts w:ascii="Book Antiqua" w:eastAsia="宋体" w:hAnsi="Book Antiqua" w:cs="宋体"/>
          <w:i/>
          <w:iCs/>
          <w:color w:val="000000"/>
          <w:sz w:val="24"/>
          <w:szCs w:val="24"/>
          <w:lang w:val="en-US"/>
        </w:rPr>
        <w:t>Neurol</w:t>
      </w:r>
      <w:proofErr w:type="spellEnd"/>
      <w:r w:rsidRPr="00FF7890">
        <w:rPr>
          <w:rFonts w:ascii="Book Antiqua" w:eastAsia="宋体" w:hAnsi="Book Antiqua" w:cs="宋体"/>
          <w:color w:val="000000"/>
          <w:sz w:val="24"/>
          <w:szCs w:val="24"/>
          <w:lang w:val="en-US"/>
        </w:rPr>
        <w:t> 2009; </w:t>
      </w:r>
      <w:r w:rsidRPr="00FF7890">
        <w:rPr>
          <w:rFonts w:ascii="Book Antiqua" w:eastAsia="宋体" w:hAnsi="Book Antiqua" w:cs="宋体"/>
          <w:b/>
          <w:bCs/>
          <w:color w:val="000000"/>
          <w:sz w:val="24"/>
          <w:szCs w:val="24"/>
          <w:lang w:val="en-US"/>
        </w:rPr>
        <w:t>16</w:t>
      </w:r>
      <w:r w:rsidRPr="00FF7890">
        <w:rPr>
          <w:rFonts w:ascii="Book Antiqua" w:eastAsia="宋体" w:hAnsi="Book Antiqua" w:cs="宋体"/>
          <w:color w:val="000000"/>
          <w:sz w:val="24"/>
          <w:szCs w:val="24"/>
          <w:lang w:val="en-US"/>
        </w:rPr>
        <w:t>: 1041-1048 [PMID: 19469829 DOI: 10.1111/j.1468-1331.2009.02648.x]</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t>45 </w:t>
      </w:r>
      <w:proofErr w:type="spellStart"/>
      <w:r w:rsidRPr="00FF7890">
        <w:rPr>
          <w:rFonts w:ascii="Book Antiqua" w:eastAsia="宋体" w:hAnsi="Book Antiqua" w:cs="宋体"/>
          <w:b/>
          <w:bCs/>
          <w:color w:val="000000"/>
          <w:sz w:val="24"/>
          <w:szCs w:val="24"/>
          <w:lang w:val="en-US"/>
        </w:rPr>
        <w:t>Skljarevski</w:t>
      </w:r>
      <w:proofErr w:type="spellEnd"/>
      <w:r w:rsidRPr="00FF7890">
        <w:rPr>
          <w:rFonts w:ascii="Book Antiqua" w:eastAsia="宋体" w:hAnsi="Book Antiqua" w:cs="宋体"/>
          <w:b/>
          <w:bCs/>
          <w:color w:val="000000"/>
          <w:sz w:val="24"/>
          <w:szCs w:val="24"/>
          <w:lang w:val="en-US"/>
        </w:rPr>
        <w:t xml:space="preserve"> V</w:t>
      </w:r>
      <w:r w:rsidRPr="00FF7890">
        <w:rPr>
          <w:rFonts w:ascii="Book Antiqua" w:eastAsia="宋体" w:hAnsi="Book Antiqua" w:cs="宋体"/>
          <w:color w:val="000000"/>
          <w:sz w:val="24"/>
          <w:szCs w:val="24"/>
          <w:lang w:val="en-US"/>
        </w:rPr>
        <w:t xml:space="preserve">, Zhang S, </w:t>
      </w:r>
      <w:proofErr w:type="spellStart"/>
      <w:r w:rsidRPr="00FF7890">
        <w:rPr>
          <w:rFonts w:ascii="Book Antiqua" w:eastAsia="宋体" w:hAnsi="Book Antiqua" w:cs="宋体"/>
          <w:color w:val="000000"/>
          <w:sz w:val="24"/>
          <w:szCs w:val="24"/>
          <w:lang w:val="en-US"/>
        </w:rPr>
        <w:t>Desaiah</w:t>
      </w:r>
      <w:proofErr w:type="spellEnd"/>
      <w:r w:rsidRPr="00FF7890">
        <w:rPr>
          <w:rFonts w:ascii="Book Antiqua" w:eastAsia="宋体" w:hAnsi="Book Antiqua" w:cs="宋体"/>
          <w:color w:val="000000"/>
          <w:sz w:val="24"/>
          <w:szCs w:val="24"/>
          <w:lang w:val="en-US"/>
        </w:rPr>
        <w:t xml:space="preserve"> D, </w:t>
      </w:r>
      <w:proofErr w:type="spellStart"/>
      <w:r w:rsidRPr="00FF7890">
        <w:rPr>
          <w:rFonts w:ascii="Book Antiqua" w:eastAsia="宋体" w:hAnsi="Book Antiqua" w:cs="宋体"/>
          <w:color w:val="000000"/>
          <w:sz w:val="24"/>
          <w:szCs w:val="24"/>
          <w:lang w:val="en-US"/>
        </w:rPr>
        <w:t>Alaka</w:t>
      </w:r>
      <w:proofErr w:type="spellEnd"/>
      <w:r w:rsidRPr="00FF7890">
        <w:rPr>
          <w:rFonts w:ascii="Book Antiqua" w:eastAsia="宋体" w:hAnsi="Book Antiqua" w:cs="宋体"/>
          <w:color w:val="000000"/>
          <w:sz w:val="24"/>
          <w:szCs w:val="24"/>
          <w:lang w:val="en-US"/>
        </w:rPr>
        <w:t xml:space="preserve"> KJ, Palacios S, </w:t>
      </w:r>
      <w:proofErr w:type="spellStart"/>
      <w:r w:rsidRPr="00FF7890">
        <w:rPr>
          <w:rFonts w:ascii="Book Antiqua" w:eastAsia="宋体" w:hAnsi="Book Antiqua" w:cs="宋体"/>
          <w:color w:val="000000"/>
          <w:sz w:val="24"/>
          <w:szCs w:val="24"/>
          <w:lang w:val="en-US"/>
        </w:rPr>
        <w:t>Miazgowski</w:t>
      </w:r>
      <w:proofErr w:type="spellEnd"/>
      <w:r w:rsidRPr="00FF7890">
        <w:rPr>
          <w:rFonts w:ascii="Book Antiqua" w:eastAsia="宋体" w:hAnsi="Book Antiqua" w:cs="宋体"/>
          <w:color w:val="000000"/>
          <w:sz w:val="24"/>
          <w:szCs w:val="24"/>
          <w:lang w:val="en-US"/>
        </w:rPr>
        <w:t xml:space="preserve"> T, Patrick K. Duloxetine versus placebo in patients with chronic low back pain: a 12-week, fixed-dose, randomized, double-blind trial. </w:t>
      </w:r>
      <w:r w:rsidRPr="00FF7890">
        <w:rPr>
          <w:rFonts w:ascii="Book Antiqua" w:eastAsia="宋体" w:hAnsi="Book Antiqua" w:cs="宋体"/>
          <w:i/>
          <w:iCs/>
          <w:color w:val="000000"/>
          <w:sz w:val="24"/>
          <w:szCs w:val="24"/>
          <w:lang w:val="en-US"/>
        </w:rPr>
        <w:t>J Pain</w:t>
      </w:r>
      <w:r w:rsidRPr="00FF7890">
        <w:rPr>
          <w:rFonts w:ascii="Book Antiqua" w:eastAsia="宋体" w:hAnsi="Book Antiqua" w:cs="宋体"/>
          <w:color w:val="000000"/>
          <w:sz w:val="24"/>
          <w:szCs w:val="24"/>
          <w:lang w:val="en-US"/>
        </w:rPr>
        <w:t> 2010; </w:t>
      </w:r>
      <w:r w:rsidRPr="00FF7890">
        <w:rPr>
          <w:rFonts w:ascii="Book Antiqua" w:eastAsia="宋体" w:hAnsi="Book Antiqua" w:cs="宋体"/>
          <w:b/>
          <w:bCs/>
          <w:color w:val="000000"/>
          <w:sz w:val="24"/>
          <w:szCs w:val="24"/>
          <w:lang w:val="en-US"/>
        </w:rPr>
        <w:t>11</w:t>
      </w:r>
      <w:r w:rsidRPr="00FF7890">
        <w:rPr>
          <w:rFonts w:ascii="Book Antiqua" w:eastAsia="宋体" w:hAnsi="Book Antiqua" w:cs="宋体"/>
          <w:color w:val="000000"/>
          <w:sz w:val="24"/>
          <w:szCs w:val="24"/>
          <w:lang w:val="en-US"/>
        </w:rPr>
        <w:t>: 1282-1290 [PMID: 20472510 DOI: 10.1016/j.jpain.2010.03.002]</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t>46 </w:t>
      </w:r>
      <w:proofErr w:type="spellStart"/>
      <w:r w:rsidRPr="00FF7890">
        <w:rPr>
          <w:rFonts w:ascii="Book Antiqua" w:eastAsia="宋体" w:hAnsi="Book Antiqua" w:cs="宋体"/>
          <w:b/>
          <w:bCs/>
          <w:color w:val="000000"/>
          <w:sz w:val="24"/>
          <w:szCs w:val="24"/>
          <w:lang w:val="en-US"/>
        </w:rPr>
        <w:t>Skljarevski</w:t>
      </w:r>
      <w:proofErr w:type="spellEnd"/>
      <w:r w:rsidRPr="00FF7890">
        <w:rPr>
          <w:rFonts w:ascii="Book Antiqua" w:eastAsia="宋体" w:hAnsi="Book Antiqua" w:cs="宋体"/>
          <w:b/>
          <w:bCs/>
          <w:color w:val="000000"/>
          <w:sz w:val="24"/>
          <w:szCs w:val="24"/>
          <w:lang w:val="en-US"/>
        </w:rPr>
        <w:t xml:space="preserve"> V</w:t>
      </w:r>
      <w:r w:rsidRPr="00FF7890">
        <w:rPr>
          <w:rFonts w:ascii="Book Antiqua" w:eastAsia="宋体" w:hAnsi="Book Antiqua" w:cs="宋体"/>
          <w:color w:val="000000"/>
          <w:sz w:val="24"/>
          <w:szCs w:val="24"/>
          <w:lang w:val="en-US"/>
        </w:rPr>
        <w:t xml:space="preserve">, </w:t>
      </w:r>
      <w:proofErr w:type="spellStart"/>
      <w:r w:rsidRPr="00FF7890">
        <w:rPr>
          <w:rFonts w:ascii="Book Antiqua" w:eastAsia="宋体" w:hAnsi="Book Antiqua" w:cs="宋体"/>
          <w:color w:val="000000"/>
          <w:sz w:val="24"/>
          <w:szCs w:val="24"/>
          <w:lang w:val="en-US"/>
        </w:rPr>
        <w:t>Desaiah</w:t>
      </w:r>
      <w:proofErr w:type="spellEnd"/>
      <w:r w:rsidRPr="00FF7890">
        <w:rPr>
          <w:rFonts w:ascii="Book Antiqua" w:eastAsia="宋体" w:hAnsi="Book Antiqua" w:cs="宋体"/>
          <w:color w:val="000000"/>
          <w:sz w:val="24"/>
          <w:szCs w:val="24"/>
          <w:lang w:val="en-US"/>
        </w:rPr>
        <w:t xml:space="preserve"> D, Liu-Seifert H, Zhang Q, Chappell AS, </w:t>
      </w:r>
      <w:proofErr w:type="spellStart"/>
      <w:r w:rsidRPr="00FF7890">
        <w:rPr>
          <w:rFonts w:ascii="Book Antiqua" w:eastAsia="宋体" w:hAnsi="Book Antiqua" w:cs="宋体"/>
          <w:color w:val="000000"/>
          <w:sz w:val="24"/>
          <w:szCs w:val="24"/>
          <w:lang w:val="en-US"/>
        </w:rPr>
        <w:t>Detke</w:t>
      </w:r>
      <w:proofErr w:type="spellEnd"/>
      <w:r w:rsidRPr="00FF7890">
        <w:rPr>
          <w:rFonts w:ascii="Book Antiqua" w:eastAsia="宋体" w:hAnsi="Book Antiqua" w:cs="宋体"/>
          <w:color w:val="000000"/>
          <w:sz w:val="24"/>
          <w:szCs w:val="24"/>
          <w:lang w:val="en-US"/>
        </w:rPr>
        <w:t xml:space="preserve"> MJ, </w:t>
      </w:r>
      <w:proofErr w:type="spellStart"/>
      <w:r w:rsidRPr="00FF7890">
        <w:rPr>
          <w:rFonts w:ascii="Book Antiqua" w:eastAsia="宋体" w:hAnsi="Book Antiqua" w:cs="宋体"/>
          <w:color w:val="000000"/>
          <w:sz w:val="24"/>
          <w:szCs w:val="24"/>
          <w:lang w:val="en-US"/>
        </w:rPr>
        <w:t>Iyengar</w:t>
      </w:r>
      <w:proofErr w:type="spellEnd"/>
      <w:r w:rsidRPr="00FF7890">
        <w:rPr>
          <w:rFonts w:ascii="Book Antiqua" w:eastAsia="宋体" w:hAnsi="Book Antiqua" w:cs="宋体"/>
          <w:color w:val="000000"/>
          <w:sz w:val="24"/>
          <w:szCs w:val="24"/>
          <w:lang w:val="en-US"/>
        </w:rPr>
        <w:t xml:space="preserve"> S, Atkinson JH, </w:t>
      </w:r>
      <w:proofErr w:type="spellStart"/>
      <w:r w:rsidRPr="00FF7890">
        <w:rPr>
          <w:rFonts w:ascii="Book Antiqua" w:eastAsia="宋体" w:hAnsi="Book Antiqua" w:cs="宋体"/>
          <w:color w:val="000000"/>
          <w:sz w:val="24"/>
          <w:szCs w:val="24"/>
          <w:lang w:val="en-US"/>
        </w:rPr>
        <w:t>Backonja</w:t>
      </w:r>
      <w:proofErr w:type="spellEnd"/>
      <w:r w:rsidRPr="00FF7890">
        <w:rPr>
          <w:rFonts w:ascii="Book Antiqua" w:eastAsia="宋体" w:hAnsi="Book Antiqua" w:cs="宋体"/>
          <w:color w:val="000000"/>
          <w:sz w:val="24"/>
          <w:szCs w:val="24"/>
          <w:lang w:val="en-US"/>
        </w:rPr>
        <w:t xml:space="preserve"> M. Efficacy and safety of duloxetine in patients with chronic low back pain. </w:t>
      </w:r>
      <w:r w:rsidRPr="00FF7890">
        <w:rPr>
          <w:rFonts w:ascii="Book Antiqua" w:eastAsia="宋体" w:hAnsi="Book Antiqua" w:cs="宋体"/>
          <w:i/>
          <w:iCs/>
          <w:color w:val="000000"/>
          <w:sz w:val="24"/>
          <w:szCs w:val="24"/>
          <w:lang w:val="en-US"/>
        </w:rPr>
        <w:t>Spine (</w:t>
      </w:r>
      <w:proofErr w:type="spellStart"/>
      <w:r w:rsidRPr="00FF7890">
        <w:rPr>
          <w:rFonts w:ascii="Book Antiqua" w:eastAsia="宋体" w:hAnsi="Book Antiqua" w:cs="宋体"/>
          <w:i/>
          <w:iCs/>
          <w:color w:val="000000"/>
          <w:sz w:val="24"/>
          <w:szCs w:val="24"/>
          <w:lang w:val="en-US"/>
        </w:rPr>
        <w:t>Phila</w:t>
      </w:r>
      <w:proofErr w:type="spellEnd"/>
      <w:r w:rsidRPr="00FF7890">
        <w:rPr>
          <w:rFonts w:ascii="Book Antiqua" w:eastAsia="宋体" w:hAnsi="Book Antiqua" w:cs="宋体"/>
          <w:i/>
          <w:iCs/>
          <w:color w:val="000000"/>
          <w:sz w:val="24"/>
          <w:szCs w:val="24"/>
          <w:lang w:val="en-US"/>
        </w:rPr>
        <w:t xml:space="preserve"> Pa 1976)</w:t>
      </w:r>
      <w:r w:rsidRPr="00FF7890">
        <w:rPr>
          <w:rFonts w:ascii="Book Antiqua" w:eastAsia="宋体" w:hAnsi="Book Antiqua" w:cs="宋体"/>
          <w:color w:val="000000"/>
          <w:sz w:val="24"/>
          <w:szCs w:val="24"/>
          <w:lang w:val="en-US"/>
        </w:rPr>
        <w:t> 2010; </w:t>
      </w:r>
      <w:r w:rsidRPr="00FF7890">
        <w:rPr>
          <w:rFonts w:ascii="Book Antiqua" w:eastAsia="宋体" w:hAnsi="Book Antiqua" w:cs="宋体"/>
          <w:b/>
          <w:bCs/>
          <w:color w:val="000000"/>
          <w:sz w:val="24"/>
          <w:szCs w:val="24"/>
          <w:lang w:val="en-US"/>
        </w:rPr>
        <w:t>35</w:t>
      </w:r>
      <w:r w:rsidRPr="00FF7890">
        <w:rPr>
          <w:rFonts w:ascii="Book Antiqua" w:eastAsia="宋体" w:hAnsi="Book Antiqua" w:cs="宋体"/>
          <w:color w:val="000000"/>
          <w:sz w:val="24"/>
          <w:szCs w:val="24"/>
          <w:lang w:val="en-US"/>
        </w:rPr>
        <w:t>: E578-E585 [PMID: 20461028 DOI: 10.1097/BRS.0b013e3181d3cef6]</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t>47 </w:t>
      </w:r>
      <w:proofErr w:type="spellStart"/>
      <w:r w:rsidRPr="00FF7890">
        <w:rPr>
          <w:rFonts w:ascii="Book Antiqua" w:eastAsia="宋体" w:hAnsi="Book Antiqua" w:cs="宋体"/>
          <w:b/>
          <w:bCs/>
          <w:color w:val="000000"/>
          <w:sz w:val="24"/>
          <w:szCs w:val="24"/>
          <w:lang w:val="en-US"/>
        </w:rPr>
        <w:t>Skljarevski</w:t>
      </w:r>
      <w:proofErr w:type="spellEnd"/>
      <w:r w:rsidRPr="00FF7890">
        <w:rPr>
          <w:rFonts w:ascii="Book Antiqua" w:eastAsia="宋体" w:hAnsi="Book Antiqua" w:cs="宋体"/>
          <w:b/>
          <w:bCs/>
          <w:color w:val="000000"/>
          <w:sz w:val="24"/>
          <w:szCs w:val="24"/>
          <w:lang w:val="en-US"/>
        </w:rPr>
        <w:t xml:space="preserve"> V</w:t>
      </w:r>
      <w:r w:rsidRPr="00FF7890">
        <w:rPr>
          <w:rFonts w:ascii="Book Antiqua" w:eastAsia="宋体" w:hAnsi="Book Antiqua" w:cs="宋体"/>
          <w:color w:val="000000"/>
          <w:sz w:val="24"/>
          <w:szCs w:val="24"/>
          <w:lang w:val="en-US"/>
        </w:rPr>
        <w:t xml:space="preserve">, Zhang S, Chappell AS, Walker DJ, Murray I, </w:t>
      </w:r>
      <w:proofErr w:type="spellStart"/>
      <w:r w:rsidRPr="00FF7890">
        <w:rPr>
          <w:rFonts w:ascii="Book Antiqua" w:eastAsia="宋体" w:hAnsi="Book Antiqua" w:cs="宋体"/>
          <w:color w:val="000000"/>
          <w:sz w:val="24"/>
          <w:szCs w:val="24"/>
          <w:lang w:val="en-US"/>
        </w:rPr>
        <w:t>Backonja</w:t>
      </w:r>
      <w:proofErr w:type="spellEnd"/>
      <w:r w:rsidRPr="00FF7890">
        <w:rPr>
          <w:rFonts w:ascii="Book Antiqua" w:eastAsia="宋体" w:hAnsi="Book Antiqua" w:cs="宋体"/>
          <w:color w:val="000000"/>
          <w:sz w:val="24"/>
          <w:szCs w:val="24"/>
          <w:lang w:val="en-US"/>
        </w:rPr>
        <w:t xml:space="preserve"> M. Maintenance of effect of duloxetine in patients with chronic low back pain: a 41-week uncontrolled, dose-blinded study. </w:t>
      </w:r>
      <w:r w:rsidRPr="00FF7890">
        <w:rPr>
          <w:rFonts w:ascii="Book Antiqua" w:eastAsia="宋体" w:hAnsi="Book Antiqua" w:cs="宋体"/>
          <w:i/>
          <w:iCs/>
          <w:color w:val="000000"/>
          <w:sz w:val="24"/>
          <w:szCs w:val="24"/>
          <w:lang w:val="en-US"/>
        </w:rPr>
        <w:t>Pain Med</w:t>
      </w:r>
      <w:r w:rsidRPr="00FF7890">
        <w:rPr>
          <w:rFonts w:ascii="Book Antiqua" w:eastAsia="宋体" w:hAnsi="Book Antiqua" w:cs="宋体"/>
          <w:color w:val="000000"/>
          <w:sz w:val="24"/>
          <w:szCs w:val="24"/>
          <w:lang w:val="en-US"/>
        </w:rPr>
        <w:t> 2010; </w:t>
      </w:r>
      <w:r w:rsidRPr="00FF7890">
        <w:rPr>
          <w:rFonts w:ascii="Book Antiqua" w:eastAsia="宋体" w:hAnsi="Book Antiqua" w:cs="宋体"/>
          <w:b/>
          <w:bCs/>
          <w:color w:val="000000"/>
          <w:sz w:val="24"/>
          <w:szCs w:val="24"/>
          <w:lang w:val="en-US"/>
        </w:rPr>
        <w:t>11</w:t>
      </w:r>
      <w:r w:rsidRPr="00FF7890">
        <w:rPr>
          <w:rFonts w:ascii="Book Antiqua" w:eastAsia="宋体" w:hAnsi="Book Antiqua" w:cs="宋体"/>
          <w:color w:val="000000"/>
          <w:sz w:val="24"/>
          <w:szCs w:val="24"/>
          <w:lang w:val="en-US"/>
        </w:rPr>
        <w:t>: 648-657 [PMID: 20546509 DOI: 10.1111/j.1526-4637.2010.00836.x]</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t>48 </w:t>
      </w:r>
      <w:r w:rsidRPr="00FF7890">
        <w:rPr>
          <w:rFonts w:ascii="Book Antiqua" w:eastAsia="宋体" w:hAnsi="Book Antiqua" w:cs="宋体"/>
          <w:b/>
          <w:bCs/>
          <w:color w:val="000000"/>
          <w:sz w:val="24"/>
          <w:szCs w:val="24"/>
          <w:lang w:val="en-US"/>
        </w:rPr>
        <w:t>Dickens C</w:t>
      </w:r>
      <w:r w:rsidRPr="00FF7890">
        <w:rPr>
          <w:rFonts w:ascii="Book Antiqua" w:eastAsia="宋体" w:hAnsi="Book Antiqua" w:cs="宋体"/>
          <w:color w:val="000000"/>
          <w:sz w:val="24"/>
          <w:szCs w:val="24"/>
          <w:lang w:val="en-US"/>
        </w:rPr>
        <w:t xml:space="preserve">, Jayson M, Sutton C, Creed F. </w:t>
      </w:r>
      <w:proofErr w:type="gramStart"/>
      <w:r w:rsidRPr="00FF7890">
        <w:rPr>
          <w:rFonts w:ascii="Book Antiqua" w:eastAsia="宋体" w:hAnsi="Book Antiqua" w:cs="宋体"/>
          <w:color w:val="000000"/>
          <w:sz w:val="24"/>
          <w:szCs w:val="24"/>
          <w:lang w:val="en-US"/>
        </w:rPr>
        <w:t>The relationship between pain and depression in a trial using paroxetine in sufferers of chronic low back pain.</w:t>
      </w:r>
      <w:proofErr w:type="gramEnd"/>
      <w:r w:rsidRPr="00FF7890">
        <w:rPr>
          <w:rFonts w:ascii="Book Antiqua" w:eastAsia="宋体" w:hAnsi="Book Antiqua" w:cs="宋体"/>
          <w:color w:val="000000"/>
          <w:sz w:val="24"/>
          <w:szCs w:val="24"/>
          <w:lang w:val="en-US"/>
        </w:rPr>
        <w:t> </w:t>
      </w:r>
      <w:r w:rsidRPr="00FF7890">
        <w:rPr>
          <w:rFonts w:ascii="Book Antiqua" w:eastAsia="宋体" w:hAnsi="Book Antiqua" w:cs="宋体"/>
          <w:i/>
          <w:iCs/>
          <w:color w:val="000000"/>
          <w:sz w:val="24"/>
          <w:szCs w:val="24"/>
          <w:lang w:val="en-US"/>
        </w:rPr>
        <w:t>Psychosomatics</w:t>
      </w:r>
      <w:r w:rsidRPr="00FF7890">
        <w:rPr>
          <w:rFonts w:ascii="Book Antiqua" w:eastAsia="宋体" w:hAnsi="Book Antiqua" w:cs="宋体"/>
          <w:color w:val="000000"/>
          <w:sz w:val="24"/>
          <w:szCs w:val="24"/>
          <w:lang w:val="en-US"/>
        </w:rPr>
        <w:t> </w:t>
      </w:r>
      <w:r>
        <w:rPr>
          <w:rFonts w:ascii="Book Antiqua" w:eastAsia="宋体" w:hAnsi="Book Antiqua" w:cs="宋体" w:hint="eastAsia"/>
          <w:color w:val="000000"/>
          <w:sz w:val="24"/>
          <w:szCs w:val="24"/>
          <w:lang w:val="en-US"/>
        </w:rPr>
        <w:t>2000</w:t>
      </w:r>
      <w:r w:rsidRPr="00FF7890">
        <w:rPr>
          <w:rFonts w:ascii="Book Antiqua" w:eastAsia="宋体" w:hAnsi="Book Antiqua" w:cs="宋体"/>
          <w:color w:val="000000"/>
          <w:sz w:val="24"/>
          <w:szCs w:val="24"/>
          <w:lang w:val="en-US"/>
        </w:rPr>
        <w:t>; </w:t>
      </w:r>
      <w:r w:rsidRPr="00FF7890">
        <w:rPr>
          <w:rFonts w:ascii="Book Antiqua" w:eastAsia="宋体" w:hAnsi="Book Antiqua" w:cs="宋体"/>
          <w:b/>
          <w:bCs/>
          <w:color w:val="000000"/>
          <w:sz w:val="24"/>
          <w:szCs w:val="24"/>
          <w:lang w:val="en-US"/>
        </w:rPr>
        <w:t>41</w:t>
      </w:r>
      <w:r w:rsidRPr="00FF7890">
        <w:rPr>
          <w:rFonts w:ascii="Book Antiqua" w:eastAsia="宋体" w:hAnsi="Book Antiqua" w:cs="宋体"/>
          <w:color w:val="000000"/>
          <w:sz w:val="24"/>
          <w:szCs w:val="24"/>
          <w:lang w:val="en-US"/>
        </w:rPr>
        <w:t>: 490-499 [PMID: 11110112 DOI: 10.1176/appi.psy.41.6.490]</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proofErr w:type="gramStart"/>
      <w:r w:rsidRPr="00FF7890">
        <w:rPr>
          <w:rFonts w:ascii="Book Antiqua" w:eastAsia="宋体" w:hAnsi="Book Antiqua" w:cs="宋体"/>
          <w:color w:val="000000"/>
          <w:sz w:val="24"/>
          <w:szCs w:val="24"/>
          <w:lang w:val="en-US"/>
        </w:rPr>
        <w:t>49 </w:t>
      </w:r>
      <w:proofErr w:type="spellStart"/>
      <w:r w:rsidRPr="00FF7890">
        <w:rPr>
          <w:rFonts w:ascii="Book Antiqua" w:eastAsia="宋体" w:hAnsi="Book Antiqua" w:cs="宋体"/>
          <w:b/>
          <w:bCs/>
          <w:color w:val="000000"/>
          <w:sz w:val="24"/>
          <w:szCs w:val="24"/>
          <w:lang w:val="en-US"/>
        </w:rPr>
        <w:t>Staiger</w:t>
      </w:r>
      <w:proofErr w:type="spellEnd"/>
      <w:r w:rsidRPr="00FF7890">
        <w:rPr>
          <w:rFonts w:ascii="Book Antiqua" w:eastAsia="宋体" w:hAnsi="Book Antiqua" w:cs="宋体"/>
          <w:b/>
          <w:bCs/>
          <w:color w:val="000000"/>
          <w:sz w:val="24"/>
          <w:szCs w:val="24"/>
          <w:lang w:val="en-US"/>
        </w:rPr>
        <w:t xml:space="preserve"> TO</w:t>
      </w:r>
      <w:r w:rsidRPr="00FF7890">
        <w:rPr>
          <w:rFonts w:ascii="Book Antiqua" w:eastAsia="宋体" w:hAnsi="Book Antiqua" w:cs="宋体"/>
          <w:color w:val="000000"/>
          <w:sz w:val="24"/>
          <w:szCs w:val="24"/>
          <w:lang w:val="en-US"/>
        </w:rPr>
        <w:t xml:space="preserve">, </w:t>
      </w:r>
      <w:proofErr w:type="spellStart"/>
      <w:r w:rsidRPr="00FF7890">
        <w:rPr>
          <w:rFonts w:ascii="Book Antiqua" w:eastAsia="宋体" w:hAnsi="Book Antiqua" w:cs="宋体"/>
          <w:color w:val="000000"/>
          <w:sz w:val="24"/>
          <w:szCs w:val="24"/>
          <w:lang w:val="en-US"/>
        </w:rPr>
        <w:t>Gaster</w:t>
      </w:r>
      <w:proofErr w:type="spellEnd"/>
      <w:r w:rsidRPr="00FF7890">
        <w:rPr>
          <w:rFonts w:ascii="Book Antiqua" w:eastAsia="宋体" w:hAnsi="Book Antiqua" w:cs="宋体"/>
          <w:color w:val="000000"/>
          <w:sz w:val="24"/>
          <w:szCs w:val="24"/>
          <w:lang w:val="en-US"/>
        </w:rPr>
        <w:t xml:space="preserve"> B, Sullivan MD, </w:t>
      </w:r>
      <w:proofErr w:type="spellStart"/>
      <w:r w:rsidRPr="00FF7890">
        <w:rPr>
          <w:rFonts w:ascii="Book Antiqua" w:eastAsia="宋体" w:hAnsi="Book Antiqua" w:cs="宋体"/>
          <w:color w:val="000000"/>
          <w:sz w:val="24"/>
          <w:szCs w:val="24"/>
          <w:lang w:val="en-US"/>
        </w:rPr>
        <w:t>Deyo</w:t>
      </w:r>
      <w:proofErr w:type="spellEnd"/>
      <w:r w:rsidRPr="00FF7890">
        <w:rPr>
          <w:rFonts w:ascii="Book Antiqua" w:eastAsia="宋体" w:hAnsi="Book Antiqua" w:cs="宋体"/>
          <w:color w:val="000000"/>
          <w:sz w:val="24"/>
          <w:szCs w:val="24"/>
          <w:lang w:val="en-US"/>
        </w:rPr>
        <w:t xml:space="preserve"> RA.</w:t>
      </w:r>
      <w:proofErr w:type="gramEnd"/>
      <w:r w:rsidRPr="00FF7890">
        <w:rPr>
          <w:rFonts w:ascii="Book Antiqua" w:eastAsia="宋体" w:hAnsi="Book Antiqua" w:cs="宋体"/>
          <w:color w:val="000000"/>
          <w:sz w:val="24"/>
          <w:szCs w:val="24"/>
          <w:lang w:val="en-US"/>
        </w:rPr>
        <w:t xml:space="preserve"> </w:t>
      </w:r>
      <w:proofErr w:type="gramStart"/>
      <w:r w:rsidRPr="00FF7890">
        <w:rPr>
          <w:rFonts w:ascii="Book Antiqua" w:eastAsia="宋体" w:hAnsi="Book Antiqua" w:cs="宋体"/>
          <w:color w:val="000000"/>
          <w:sz w:val="24"/>
          <w:szCs w:val="24"/>
          <w:lang w:val="en-US"/>
        </w:rPr>
        <w:t>Systematic review of antidepressants in the treatment of chronic low back pain.</w:t>
      </w:r>
      <w:proofErr w:type="gramEnd"/>
      <w:r w:rsidRPr="00FF7890">
        <w:rPr>
          <w:rFonts w:ascii="Book Antiqua" w:eastAsia="宋体" w:hAnsi="Book Antiqua" w:cs="宋体"/>
          <w:color w:val="000000"/>
          <w:sz w:val="24"/>
          <w:szCs w:val="24"/>
          <w:lang w:val="en-US"/>
        </w:rPr>
        <w:t> </w:t>
      </w:r>
      <w:r w:rsidRPr="00FF7890">
        <w:rPr>
          <w:rFonts w:ascii="Book Antiqua" w:eastAsia="宋体" w:hAnsi="Book Antiqua" w:cs="宋体"/>
          <w:i/>
          <w:iCs/>
          <w:color w:val="000000"/>
          <w:sz w:val="24"/>
          <w:szCs w:val="24"/>
          <w:lang w:val="en-US"/>
        </w:rPr>
        <w:t>Spine (</w:t>
      </w:r>
      <w:proofErr w:type="spellStart"/>
      <w:r w:rsidRPr="00FF7890">
        <w:rPr>
          <w:rFonts w:ascii="Book Antiqua" w:eastAsia="宋体" w:hAnsi="Book Antiqua" w:cs="宋体"/>
          <w:i/>
          <w:iCs/>
          <w:color w:val="000000"/>
          <w:sz w:val="24"/>
          <w:szCs w:val="24"/>
          <w:lang w:val="en-US"/>
        </w:rPr>
        <w:t>Phila</w:t>
      </w:r>
      <w:proofErr w:type="spellEnd"/>
      <w:r w:rsidRPr="00FF7890">
        <w:rPr>
          <w:rFonts w:ascii="Book Antiqua" w:eastAsia="宋体" w:hAnsi="Book Antiqua" w:cs="宋体"/>
          <w:i/>
          <w:iCs/>
          <w:color w:val="000000"/>
          <w:sz w:val="24"/>
          <w:szCs w:val="24"/>
          <w:lang w:val="en-US"/>
        </w:rPr>
        <w:t xml:space="preserve"> Pa 1976)</w:t>
      </w:r>
      <w:r w:rsidRPr="00FF7890">
        <w:rPr>
          <w:rFonts w:ascii="Book Antiqua" w:eastAsia="宋体" w:hAnsi="Book Antiqua" w:cs="宋体"/>
          <w:color w:val="000000"/>
          <w:sz w:val="24"/>
          <w:szCs w:val="24"/>
          <w:lang w:val="en-US"/>
        </w:rPr>
        <w:t> 2003; </w:t>
      </w:r>
      <w:r w:rsidRPr="00FF7890">
        <w:rPr>
          <w:rFonts w:ascii="Book Antiqua" w:eastAsia="宋体" w:hAnsi="Book Antiqua" w:cs="宋体"/>
          <w:b/>
          <w:bCs/>
          <w:color w:val="000000"/>
          <w:sz w:val="24"/>
          <w:szCs w:val="24"/>
          <w:lang w:val="en-US"/>
        </w:rPr>
        <w:t>28</w:t>
      </w:r>
      <w:r w:rsidRPr="00FF7890">
        <w:rPr>
          <w:rFonts w:ascii="Book Antiqua" w:eastAsia="宋体" w:hAnsi="Book Antiqua" w:cs="宋体"/>
          <w:color w:val="000000"/>
          <w:sz w:val="24"/>
          <w:szCs w:val="24"/>
          <w:lang w:val="en-US"/>
        </w:rPr>
        <w:t>: 2540-2545 [PMID: 14624092]</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lastRenderedPageBreak/>
        <w:t>50 </w:t>
      </w:r>
      <w:r w:rsidRPr="00FF7890">
        <w:rPr>
          <w:rFonts w:ascii="Book Antiqua" w:eastAsia="宋体" w:hAnsi="Book Antiqua" w:cs="宋体"/>
          <w:b/>
          <w:bCs/>
          <w:color w:val="000000"/>
          <w:sz w:val="24"/>
          <w:szCs w:val="24"/>
          <w:lang w:val="en-US"/>
        </w:rPr>
        <w:t>Urquhart DM</w:t>
      </w:r>
      <w:r w:rsidRPr="00FF7890">
        <w:rPr>
          <w:rFonts w:ascii="Book Antiqua" w:eastAsia="宋体" w:hAnsi="Book Antiqua" w:cs="宋体"/>
          <w:color w:val="000000"/>
          <w:sz w:val="24"/>
          <w:szCs w:val="24"/>
          <w:lang w:val="en-US"/>
        </w:rPr>
        <w:t xml:space="preserve">, </w:t>
      </w:r>
      <w:proofErr w:type="spellStart"/>
      <w:r w:rsidRPr="00FF7890">
        <w:rPr>
          <w:rFonts w:ascii="Book Antiqua" w:eastAsia="宋体" w:hAnsi="Book Antiqua" w:cs="宋体"/>
          <w:color w:val="000000"/>
          <w:sz w:val="24"/>
          <w:szCs w:val="24"/>
          <w:lang w:val="en-US"/>
        </w:rPr>
        <w:t>Hoving</w:t>
      </w:r>
      <w:proofErr w:type="spellEnd"/>
      <w:r w:rsidRPr="00FF7890">
        <w:rPr>
          <w:rFonts w:ascii="Book Antiqua" w:eastAsia="宋体" w:hAnsi="Book Antiqua" w:cs="宋体"/>
          <w:color w:val="000000"/>
          <w:sz w:val="24"/>
          <w:szCs w:val="24"/>
          <w:lang w:val="en-US"/>
        </w:rPr>
        <w:t xml:space="preserve"> JL, </w:t>
      </w:r>
      <w:proofErr w:type="spellStart"/>
      <w:r w:rsidRPr="00FF7890">
        <w:rPr>
          <w:rFonts w:ascii="Book Antiqua" w:eastAsia="宋体" w:hAnsi="Book Antiqua" w:cs="宋体"/>
          <w:color w:val="000000"/>
          <w:sz w:val="24"/>
          <w:szCs w:val="24"/>
          <w:lang w:val="en-US"/>
        </w:rPr>
        <w:t>Assendelft</w:t>
      </w:r>
      <w:proofErr w:type="spellEnd"/>
      <w:r w:rsidRPr="00FF7890">
        <w:rPr>
          <w:rFonts w:ascii="Book Antiqua" w:eastAsia="宋体" w:hAnsi="Book Antiqua" w:cs="宋体"/>
          <w:color w:val="000000"/>
          <w:sz w:val="24"/>
          <w:szCs w:val="24"/>
          <w:lang w:val="en-US"/>
        </w:rPr>
        <w:t xml:space="preserve"> WW, Roland M, van </w:t>
      </w:r>
      <w:proofErr w:type="spellStart"/>
      <w:r w:rsidRPr="00FF7890">
        <w:rPr>
          <w:rFonts w:ascii="Book Antiqua" w:eastAsia="宋体" w:hAnsi="Book Antiqua" w:cs="宋体"/>
          <w:color w:val="000000"/>
          <w:sz w:val="24"/>
          <w:szCs w:val="24"/>
          <w:lang w:val="en-US"/>
        </w:rPr>
        <w:t>Tulder</w:t>
      </w:r>
      <w:proofErr w:type="spellEnd"/>
      <w:r w:rsidRPr="00FF7890">
        <w:rPr>
          <w:rFonts w:ascii="Book Antiqua" w:eastAsia="宋体" w:hAnsi="Book Antiqua" w:cs="宋体"/>
          <w:color w:val="000000"/>
          <w:sz w:val="24"/>
          <w:szCs w:val="24"/>
          <w:lang w:val="en-US"/>
        </w:rPr>
        <w:t xml:space="preserve"> MW. </w:t>
      </w:r>
      <w:proofErr w:type="gramStart"/>
      <w:r w:rsidRPr="00FF7890">
        <w:rPr>
          <w:rFonts w:ascii="Book Antiqua" w:eastAsia="宋体" w:hAnsi="Book Antiqua" w:cs="宋体"/>
          <w:color w:val="000000"/>
          <w:sz w:val="24"/>
          <w:szCs w:val="24"/>
          <w:lang w:val="en-US"/>
        </w:rPr>
        <w:t>Antidepressants for non-specific low back pain.</w:t>
      </w:r>
      <w:proofErr w:type="gramEnd"/>
      <w:r w:rsidRPr="00FF7890">
        <w:rPr>
          <w:rFonts w:ascii="Book Antiqua" w:eastAsia="宋体" w:hAnsi="Book Antiqua" w:cs="宋体"/>
          <w:color w:val="000000"/>
          <w:sz w:val="24"/>
          <w:szCs w:val="24"/>
          <w:lang w:val="en-US"/>
        </w:rPr>
        <w:t> </w:t>
      </w:r>
      <w:r w:rsidRPr="00FF7890">
        <w:rPr>
          <w:rFonts w:ascii="Book Antiqua" w:eastAsia="宋体" w:hAnsi="Book Antiqua" w:cs="宋体"/>
          <w:i/>
          <w:iCs/>
          <w:color w:val="000000"/>
          <w:sz w:val="24"/>
          <w:szCs w:val="24"/>
          <w:lang w:val="en-US"/>
        </w:rPr>
        <w:t xml:space="preserve">Cochrane Database </w:t>
      </w:r>
      <w:proofErr w:type="spellStart"/>
      <w:r w:rsidRPr="00FF7890">
        <w:rPr>
          <w:rFonts w:ascii="Book Antiqua" w:eastAsia="宋体" w:hAnsi="Book Antiqua" w:cs="宋体"/>
          <w:i/>
          <w:iCs/>
          <w:color w:val="000000"/>
          <w:sz w:val="24"/>
          <w:szCs w:val="24"/>
          <w:lang w:val="en-US"/>
        </w:rPr>
        <w:t>Syst</w:t>
      </w:r>
      <w:proofErr w:type="spellEnd"/>
      <w:r w:rsidRPr="00FF7890">
        <w:rPr>
          <w:rFonts w:ascii="Book Antiqua" w:eastAsia="宋体" w:hAnsi="Book Antiqua" w:cs="宋体"/>
          <w:i/>
          <w:iCs/>
          <w:color w:val="000000"/>
          <w:sz w:val="24"/>
          <w:szCs w:val="24"/>
          <w:lang w:val="en-US"/>
        </w:rPr>
        <w:t xml:space="preserve"> Rev</w:t>
      </w:r>
      <w:r w:rsidRPr="00FF7890">
        <w:rPr>
          <w:rFonts w:ascii="Book Antiqua" w:eastAsia="宋体" w:hAnsi="Book Antiqua" w:cs="宋体"/>
          <w:color w:val="000000"/>
          <w:sz w:val="24"/>
          <w:szCs w:val="24"/>
          <w:lang w:val="en-US"/>
        </w:rPr>
        <w:t> 2008</w:t>
      </w:r>
      <w:proofErr w:type="gramStart"/>
      <w:r w:rsidRPr="00FF7890">
        <w:rPr>
          <w:rFonts w:ascii="Book Antiqua" w:eastAsia="宋体" w:hAnsi="Book Antiqua" w:cs="宋体"/>
          <w:color w:val="000000"/>
          <w:sz w:val="24"/>
          <w:szCs w:val="24"/>
          <w:lang w:val="en-US"/>
        </w:rPr>
        <w:t>;</w:t>
      </w:r>
      <w:proofErr w:type="gramEnd"/>
      <w:r w:rsidRPr="00FF7890">
        <w:rPr>
          <w:rFonts w:ascii="Book Antiqua" w:eastAsia="宋体" w:hAnsi="Book Antiqua" w:cs="宋体"/>
          <w:color w:val="000000"/>
          <w:sz w:val="24"/>
          <w:szCs w:val="24"/>
          <w:lang w:val="en-US"/>
        </w:rPr>
        <w:t> </w:t>
      </w:r>
      <w:r w:rsidR="00BB2C6B" w:rsidRPr="00BB2C6B">
        <w:rPr>
          <w:rFonts w:ascii="Book Antiqua" w:eastAsia="宋体" w:hAnsi="Book Antiqua" w:cs="宋体"/>
          <w:b/>
          <w:color w:val="000000"/>
          <w:sz w:val="24"/>
          <w:szCs w:val="24"/>
          <w:lang w:val="en-US"/>
        </w:rPr>
        <w:t>1</w:t>
      </w:r>
      <w:r w:rsidRPr="00FF7890">
        <w:rPr>
          <w:rFonts w:ascii="Book Antiqua" w:eastAsia="宋体" w:hAnsi="Book Antiqua" w:cs="宋体"/>
          <w:color w:val="000000"/>
          <w:sz w:val="24"/>
          <w:szCs w:val="24"/>
          <w:lang w:val="en-US"/>
        </w:rPr>
        <w:t>: CD001703 [PMID: 18253994 DOI: 10.1002/14651858.CD001703.pub3]</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proofErr w:type="gramStart"/>
      <w:r w:rsidRPr="00FF7890">
        <w:rPr>
          <w:rFonts w:ascii="Book Antiqua" w:eastAsia="宋体" w:hAnsi="Book Antiqua" w:cs="宋体"/>
          <w:color w:val="000000"/>
          <w:sz w:val="24"/>
          <w:szCs w:val="24"/>
          <w:lang w:val="en-US"/>
        </w:rPr>
        <w:t>51 </w:t>
      </w:r>
      <w:r w:rsidRPr="00FF7890">
        <w:rPr>
          <w:rFonts w:ascii="Book Antiqua" w:eastAsia="宋体" w:hAnsi="Book Antiqua" w:cs="宋体"/>
          <w:b/>
          <w:bCs/>
          <w:color w:val="000000"/>
          <w:sz w:val="24"/>
          <w:szCs w:val="24"/>
          <w:lang w:val="en-US"/>
        </w:rPr>
        <w:t>Sills GJ</w:t>
      </w:r>
      <w:r w:rsidRPr="00FF7890">
        <w:rPr>
          <w:rFonts w:ascii="Book Antiqua" w:eastAsia="宋体" w:hAnsi="Book Antiqua" w:cs="宋体"/>
          <w:color w:val="000000"/>
          <w:sz w:val="24"/>
          <w:szCs w:val="24"/>
          <w:lang w:val="en-US"/>
        </w:rPr>
        <w:t>.</w:t>
      </w:r>
      <w:proofErr w:type="gramEnd"/>
      <w:r w:rsidRPr="00FF7890">
        <w:rPr>
          <w:rFonts w:ascii="Book Antiqua" w:eastAsia="宋体" w:hAnsi="Book Antiqua" w:cs="宋体"/>
          <w:color w:val="000000"/>
          <w:sz w:val="24"/>
          <w:szCs w:val="24"/>
          <w:lang w:val="en-US"/>
        </w:rPr>
        <w:t xml:space="preserve"> </w:t>
      </w:r>
      <w:proofErr w:type="gramStart"/>
      <w:r w:rsidRPr="00FF7890">
        <w:rPr>
          <w:rFonts w:ascii="Book Antiqua" w:eastAsia="宋体" w:hAnsi="Book Antiqua" w:cs="宋体"/>
          <w:color w:val="000000"/>
          <w:sz w:val="24"/>
          <w:szCs w:val="24"/>
          <w:lang w:val="en-US"/>
        </w:rPr>
        <w:t xml:space="preserve">The mechanisms of action of gabapentin and </w:t>
      </w:r>
      <w:proofErr w:type="spellStart"/>
      <w:r w:rsidRPr="00FF7890">
        <w:rPr>
          <w:rFonts w:ascii="Book Antiqua" w:eastAsia="宋体" w:hAnsi="Book Antiqua" w:cs="宋体"/>
          <w:color w:val="000000"/>
          <w:sz w:val="24"/>
          <w:szCs w:val="24"/>
          <w:lang w:val="en-US"/>
        </w:rPr>
        <w:t>pregabalin</w:t>
      </w:r>
      <w:proofErr w:type="spellEnd"/>
      <w:r w:rsidRPr="00FF7890">
        <w:rPr>
          <w:rFonts w:ascii="Book Antiqua" w:eastAsia="宋体" w:hAnsi="Book Antiqua" w:cs="宋体"/>
          <w:color w:val="000000"/>
          <w:sz w:val="24"/>
          <w:szCs w:val="24"/>
          <w:lang w:val="en-US"/>
        </w:rPr>
        <w:t>.</w:t>
      </w:r>
      <w:proofErr w:type="gramEnd"/>
      <w:r w:rsidRPr="00FF7890">
        <w:rPr>
          <w:rFonts w:ascii="Book Antiqua" w:eastAsia="宋体" w:hAnsi="Book Antiqua" w:cs="宋体"/>
          <w:color w:val="000000"/>
          <w:sz w:val="24"/>
          <w:szCs w:val="24"/>
          <w:lang w:val="en-US"/>
        </w:rPr>
        <w:t> </w:t>
      </w:r>
      <w:proofErr w:type="spellStart"/>
      <w:r w:rsidRPr="00FF7890">
        <w:rPr>
          <w:rFonts w:ascii="Book Antiqua" w:eastAsia="宋体" w:hAnsi="Book Antiqua" w:cs="宋体"/>
          <w:i/>
          <w:iCs/>
          <w:color w:val="000000"/>
          <w:sz w:val="24"/>
          <w:szCs w:val="24"/>
          <w:lang w:val="en-US"/>
        </w:rPr>
        <w:t>Curr</w:t>
      </w:r>
      <w:proofErr w:type="spellEnd"/>
      <w:r w:rsidRPr="00FF7890">
        <w:rPr>
          <w:rFonts w:ascii="Book Antiqua" w:eastAsia="宋体" w:hAnsi="Book Antiqua" w:cs="宋体"/>
          <w:i/>
          <w:iCs/>
          <w:color w:val="000000"/>
          <w:sz w:val="24"/>
          <w:szCs w:val="24"/>
          <w:lang w:val="en-US"/>
        </w:rPr>
        <w:t xml:space="preserve"> </w:t>
      </w:r>
      <w:proofErr w:type="spellStart"/>
      <w:r w:rsidRPr="00FF7890">
        <w:rPr>
          <w:rFonts w:ascii="Book Antiqua" w:eastAsia="宋体" w:hAnsi="Book Antiqua" w:cs="宋体"/>
          <w:i/>
          <w:iCs/>
          <w:color w:val="000000"/>
          <w:sz w:val="24"/>
          <w:szCs w:val="24"/>
          <w:lang w:val="en-US"/>
        </w:rPr>
        <w:t>Opin</w:t>
      </w:r>
      <w:proofErr w:type="spellEnd"/>
      <w:r w:rsidRPr="00FF7890">
        <w:rPr>
          <w:rFonts w:ascii="Book Antiqua" w:eastAsia="宋体" w:hAnsi="Book Antiqua" w:cs="宋体"/>
          <w:i/>
          <w:iCs/>
          <w:color w:val="000000"/>
          <w:sz w:val="24"/>
          <w:szCs w:val="24"/>
          <w:lang w:val="en-US"/>
        </w:rPr>
        <w:t xml:space="preserve"> </w:t>
      </w:r>
      <w:proofErr w:type="spellStart"/>
      <w:r w:rsidRPr="00FF7890">
        <w:rPr>
          <w:rFonts w:ascii="Book Antiqua" w:eastAsia="宋体" w:hAnsi="Book Antiqua" w:cs="宋体"/>
          <w:i/>
          <w:iCs/>
          <w:color w:val="000000"/>
          <w:sz w:val="24"/>
          <w:szCs w:val="24"/>
          <w:lang w:val="en-US"/>
        </w:rPr>
        <w:t>Pharmacol</w:t>
      </w:r>
      <w:proofErr w:type="spellEnd"/>
      <w:r w:rsidRPr="00FF7890">
        <w:rPr>
          <w:rFonts w:ascii="Book Antiqua" w:eastAsia="宋体" w:hAnsi="Book Antiqua" w:cs="宋体"/>
          <w:color w:val="000000"/>
          <w:sz w:val="24"/>
          <w:szCs w:val="24"/>
          <w:lang w:val="en-US"/>
        </w:rPr>
        <w:t> 2006; </w:t>
      </w:r>
      <w:r w:rsidRPr="00FF7890">
        <w:rPr>
          <w:rFonts w:ascii="Book Antiqua" w:eastAsia="宋体" w:hAnsi="Book Antiqua" w:cs="宋体"/>
          <w:b/>
          <w:bCs/>
          <w:color w:val="000000"/>
          <w:sz w:val="24"/>
          <w:szCs w:val="24"/>
          <w:lang w:val="en-US"/>
        </w:rPr>
        <w:t>6</w:t>
      </w:r>
      <w:r w:rsidRPr="00FF7890">
        <w:rPr>
          <w:rFonts w:ascii="Book Antiqua" w:eastAsia="宋体" w:hAnsi="Book Antiqua" w:cs="宋体"/>
          <w:color w:val="000000"/>
          <w:sz w:val="24"/>
          <w:szCs w:val="24"/>
          <w:lang w:val="en-US"/>
        </w:rPr>
        <w:t>: 108-113 [PMID: 16376147]</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proofErr w:type="gramStart"/>
      <w:r w:rsidRPr="00FF7890">
        <w:rPr>
          <w:rFonts w:ascii="Book Antiqua" w:eastAsia="宋体" w:hAnsi="Book Antiqua" w:cs="宋体"/>
          <w:color w:val="000000"/>
          <w:sz w:val="24"/>
          <w:szCs w:val="24"/>
          <w:lang w:val="en-US"/>
        </w:rPr>
        <w:t xml:space="preserve">52 </w:t>
      </w:r>
      <w:proofErr w:type="spellStart"/>
      <w:r w:rsidRPr="00FF7890">
        <w:rPr>
          <w:rFonts w:ascii="Book Antiqua" w:eastAsia="宋体" w:hAnsi="Book Antiqua" w:cs="宋体"/>
          <w:b/>
          <w:color w:val="000000"/>
          <w:sz w:val="24"/>
          <w:szCs w:val="24"/>
          <w:lang w:val="en-US"/>
        </w:rPr>
        <w:t>McCleane</w:t>
      </w:r>
      <w:proofErr w:type="spellEnd"/>
      <w:r w:rsidRPr="00FF7890">
        <w:rPr>
          <w:rFonts w:ascii="Book Antiqua" w:eastAsia="宋体" w:hAnsi="Book Antiqua" w:cs="宋体"/>
          <w:b/>
          <w:color w:val="000000"/>
          <w:sz w:val="24"/>
          <w:szCs w:val="24"/>
          <w:lang w:val="en-US"/>
        </w:rPr>
        <w:t xml:space="preserve"> GJ.</w:t>
      </w:r>
      <w:proofErr w:type="gramEnd"/>
      <w:r w:rsidRPr="00FF7890">
        <w:rPr>
          <w:rFonts w:ascii="Book Antiqua" w:eastAsia="宋体" w:hAnsi="Book Antiqua" w:cs="宋体"/>
          <w:b/>
          <w:color w:val="000000"/>
          <w:sz w:val="24"/>
          <w:szCs w:val="24"/>
          <w:lang w:val="en-US"/>
        </w:rPr>
        <w:t xml:space="preserve"> </w:t>
      </w:r>
      <w:r w:rsidRPr="00FF7890">
        <w:rPr>
          <w:rFonts w:ascii="Book Antiqua" w:eastAsia="宋体" w:hAnsi="Book Antiqua" w:cs="宋体"/>
          <w:color w:val="000000"/>
          <w:sz w:val="24"/>
          <w:szCs w:val="24"/>
          <w:lang w:val="en-US"/>
        </w:rPr>
        <w:t xml:space="preserve">Does gabapentin have an analgesic effect on background, movement and referred pain? A </w:t>
      </w:r>
      <w:proofErr w:type="spellStart"/>
      <w:r w:rsidRPr="00FF7890">
        <w:rPr>
          <w:rFonts w:ascii="Book Antiqua" w:eastAsia="宋体" w:hAnsi="Book Antiqua" w:cs="宋体"/>
          <w:color w:val="000000"/>
          <w:sz w:val="24"/>
          <w:szCs w:val="24"/>
          <w:lang w:val="en-US"/>
        </w:rPr>
        <w:t>randomised</w:t>
      </w:r>
      <w:proofErr w:type="spellEnd"/>
      <w:r w:rsidRPr="00FF7890">
        <w:rPr>
          <w:rFonts w:ascii="Book Antiqua" w:eastAsia="宋体" w:hAnsi="Book Antiqua" w:cs="宋体"/>
          <w:color w:val="000000"/>
          <w:sz w:val="24"/>
          <w:szCs w:val="24"/>
          <w:lang w:val="en-US"/>
        </w:rPr>
        <w:t>, double-blind, placebo</w:t>
      </w:r>
      <w:bookmarkStart w:id="58" w:name="_GoBack"/>
      <w:bookmarkEnd w:id="58"/>
      <w:r w:rsidRPr="00FF7890">
        <w:rPr>
          <w:rFonts w:ascii="Book Antiqua" w:eastAsia="宋体" w:hAnsi="Book Antiqua" w:cs="宋体"/>
          <w:color w:val="000000"/>
          <w:sz w:val="24"/>
          <w:szCs w:val="24"/>
          <w:lang w:val="en-US"/>
        </w:rPr>
        <w:t xml:space="preserve"> controlled study. </w:t>
      </w:r>
      <w:r w:rsidRPr="00FF7890">
        <w:rPr>
          <w:rFonts w:ascii="Book Antiqua" w:eastAsia="宋体" w:hAnsi="Book Antiqua" w:cs="宋体"/>
          <w:i/>
          <w:color w:val="000000"/>
          <w:sz w:val="24"/>
          <w:szCs w:val="24"/>
          <w:lang w:val="en-US"/>
        </w:rPr>
        <w:t>Pain Clinic</w:t>
      </w:r>
      <w:r w:rsidRPr="00FF7890">
        <w:rPr>
          <w:rFonts w:ascii="Book Antiqua" w:eastAsia="宋体" w:hAnsi="Book Antiqua" w:cs="宋体"/>
          <w:color w:val="000000"/>
          <w:sz w:val="24"/>
          <w:szCs w:val="24"/>
          <w:lang w:val="en-US"/>
        </w:rPr>
        <w:t xml:space="preserve"> 2001; </w:t>
      </w:r>
      <w:r w:rsidRPr="00FF7890">
        <w:rPr>
          <w:rFonts w:ascii="Book Antiqua" w:eastAsia="宋体" w:hAnsi="Book Antiqua" w:cs="宋体"/>
          <w:b/>
          <w:color w:val="000000"/>
          <w:sz w:val="24"/>
          <w:szCs w:val="24"/>
          <w:lang w:val="en-US"/>
        </w:rPr>
        <w:t xml:space="preserve">13: </w:t>
      </w:r>
      <w:r w:rsidRPr="00FF7890">
        <w:rPr>
          <w:rFonts w:ascii="Book Antiqua" w:eastAsia="宋体" w:hAnsi="Book Antiqua" w:cs="宋体"/>
          <w:color w:val="000000"/>
          <w:sz w:val="24"/>
          <w:szCs w:val="24"/>
          <w:lang w:val="en-US"/>
        </w:rPr>
        <w:t>103-107 [DOI: 10.1163/156856901753420945]</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t xml:space="preserve">53 </w:t>
      </w:r>
      <w:proofErr w:type="spellStart"/>
      <w:r w:rsidRPr="00FF7890">
        <w:rPr>
          <w:rFonts w:ascii="Book Antiqua" w:eastAsia="宋体" w:hAnsi="Book Antiqua" w:cs="宋体"/>
          <w:b/>
          <w:color w:val="000000"/>
          <w:sz w:val="24"/>
          <w:szCs w:val="24"/>
          <w:lang w:val="en-US"/>
        </w:rPr>
        <w:t>Yildirim</w:t>
      </w:r>
      <w:proofErr w:type="spellEnd"/>
      <w:r w:rsidRPr="00FF7890">
        <w:rPr>
          <w:rFonts w:ascii="Book Antiqua" w:eastAsia="宋体" w:hAnsi="Book Antiqua" w:cs="宋体"/>
          <w:b/>
          <w:color w:val="000000"/>
          <w:sz w:val="24"/>
          <w:szCs w:val="24"/>
          <w:lang w:val="en-US"/>
        </w:rPr>
        <w:t xml:space="preserve"> K, </w:t>
      </w:r>
      <w:proofErr w:type="spellStart"/>
      <w:r w:rsidRPr="00FF7890">
        <w:rPr>
          <w:rFonts w:ascii="Book Antiqua" w:eastAsia="宋体" w:hAnsi="Book Antiqua" w:cs="宋体"/>
          <w:color w:val="000000"/>
          <w:sz w:val="24"/>
          <w:szCs w:val="24"/>
          <w:lang w:val="en-US"/>
        </w:rPr>
        <w:t>Sisecioglu</w:t>
      </w:r>
      <w:proofErr w:type="spellEnd"/>
      <w:r w:rsidRPr="00FF7890">
        <w:rPr>
          <w:rFonts w:ascii="Book Antiqua" w:eastAsia="宋体" w:hAnsi="Book Antiqua" w:cs="宋体"/>
          <w:color w:val="000000"/>
          <w:sz w:val="24"/>
          <w:szCs w:val="24"/>
          <w:lang w:val="en-US"/>
        </w:rPr>
        <w:t xml:space="preserve"> M, </w:t>
      </w:r>
      <w:proofErr w:type="spellStart"/>
      <w:r w:rsidRPr="00FF7890">
        <w:rPr>
          <w:rFonts w:ascii="Book Antiqua" w:eastAsia="宋体" w:hAnsi="Book Antiqua" w:cs="宋体"/>
          <w:color w:val="000000"/>
          <w:sz w:val="24"/>
          <w:szCs w:val="24"/>
          <w:lang w:val="en-US"/>
        </w:rPr>
        <w:t>Karatay</w:t>
      </w:r>
      <w:proofErr w:type="spellEnd"/>
      <w:r w:rsidRPr="00FF7890">
        <w:rPr>
          <w:rFonts w:ascii="Book Antiqua" w:eastAsia="宋体" w:hAnsi="Book Antiqua" w:cs="宋体"/>
          <w:color w:val="000000"/>
          <w:sz w:val="24"/>
          <w:szCs w:val="24"/>
          <w:lang w:val="en-US"/>
        </w:rPr>
        <w:t xml:space="preserve"> S, </w:t>
      </w:r>
      <w:proofErr w:type="spellStart"/>
      <w:r w:rsidRPr="00FF7890">
        <w:rPr>
          <w:rFonts w:ascii="Book Antiqua" w:eastAsia="宋体" w:hAnsi="Book Antiqua" w:cs="宋体"/>
          <w:color w:val="000000"/>
          <w:sz w:val="24"/>
          <w:szCs w:val="24"/>
          <w:lang w:val="en-US"/>
        </w:rPr>
        <w:t>Erdal</w:t>
      </w:r>
      <w:proofErr w:type="spellEnd"/>
      <w:r w:rsidRPr="00FF7890">
        <w:rPr>
          <w:rFonts w:ascii="Book Antiqua" w:eastAsia="宋体" w:hAnsi="Book Antiqua" w:cs="宋体"/>
          <w:color w:val="000000"/>
          <w:sz w:val="24"/>
          <w:szCs w:val="24"/>
          <w:lang w:val="en-US"/>
        </w:rPr>
        <w:t xml:space="preserve"> A, </w:t>
      </w:r>
      <w:proofErr w:type="spellStart"/>
      <w:r w:rsidRPr="00FF7890">
        <w:rPr>
          <w:rFonts w:ascii="Book Antiqua" w:eastAsia="宋体" w:hAnsi="Book Antiqua" w:cs="宋体"/>
          <w:color w:val="000000"/>
          <w:sz w:val="24"/>
          <w:szCs w:val="24"/>
          <w:lang w:val="en-US"/>
        </w:rPr>
        <w:t>Levent</w:t>
      </w:r>
      <w:proofErr w:type="spellEnd"/>
      <w:r w:rsidRPr="00FF7890">
        <w:rPr>
          <w:rFonts w:ascii="Book Antiqua" w:eastAsia="宋体" w:hAnsi="Book Antiqua" w:cs="宋体"/>
          <w:color w:val="000000"/>
          <w:sz w:val="24"/>
          <w:szCs w:val="24"/>
          <w:lang w:val="en-US"/>
        </w:rPr>
        <w:t xml:space="preserve"> A, </w:t>
      </w:r>
      <w:proofErr w:type="spellStart"/>
      <w:r w:rsidRPr="00FF7890">
        <w:rPr>
          <w:rFonts w:ascii="Book Antiqua" w:eastAsia="宋体" w:hAnsi="Book Antiqua" w:cs="宋体"/>
          <w:color w:val="000000"/>
          <w:sz w:val="24"/>
          <w:szCs w:val="24"/>
          <w:lang w:val="en-US"/>
        </w:rPr>
        <w:t>Ugur</w:t>
      </w:r>
      <w:proofErr w:type="spellEnd"/>
      <w:r w:rsidRPr="00FF7890">
        <w:rPr>
          <w:rFonts w:ascii="Book Antiqua" w:eastAsia="宋体" w:hAnsi="Book Antiqua" w:cs="宋体"/>
          <w:color w:val="000000"/>
          <w:sz w:val="24"/>
          <w:szCs w:val="24"/>
          <w:lang w:val="en-US"/>
        </w:rPr>
        <w:t xml:space="preserve"> M. </w:t>
      </w:r>
      <w:proofErr w:type="gramStart"/>
      <w:r w:rsidRPr="00FF7890">
        <w:rPr>
          <w:rFonts w:ascii="Book Antiqua" w:eastAsia="宋体" w:hAnsi="Book Antiqua" w:cs="宋体"/>
          <w:color w:val="000000"/>
          <w:sz w:val="24"/>
          <w:szCs w:val="24"/>
          <w:lang w:val="en-US"/>
        </w:rPr>
        <w:t>The effectiveness of gabapentin in patients with chronic radiculopathy.</w:t>
      </w:r>
      <w:proofErr w:type="gramEnd"/>
      <w:r w:rsidRPr="00FF7890">
        <w:rPr>
          <w:rFonts w:ascii="Book Antiqua" w:eastAsia="宋体" w:hAnsi="Book Antiqua" w:cs="宋体"/>
          <w:color w:val="000000"/>
          <w:sz w:val="24"/>
          <w:szCs w:val="24"/>
          <w:lang w:val="en-US"/>
        </w:rPr>
        <w:t xml:space="preserve"> </w:t>
      </w:r>
      <w:r w:rsidRPr="00FF7890">
        <w:rPr>
          <w:rFonts w:ascii="Book Antiqua" w:eastAsia="宋体" w:hAnsi="Book Antiqua" w:cs="宋体"/>
          <w:i/>
          <w:color w:val="000000"/>
          <w:sz w:val="24"/>
          <w:szCs w:val="24"/>
          <w:lang w:val="en-US"/>
        </w:rPr>
        <w:t>The Pain Clinic</w:t>
      </w:r>
      <w:r w:rsidRPr="00FF7890">
        <w:rPr>
          <w:rFonts w:ascii="Book Antiqua" w:eastAsia="宋体" w:hAnsi="Book Antiqua" w:cs="宋体"/>
          <w:color w:val="000000"/>
          <w:sz w:val="24"/>
          <w:szCs w:val="24"/>
          <w:lang w:val="en-US"/>
        </w:rPr>
        <w:t xml:space="preserve"> 2003; </w:t>
      </w:r>
      <w:r w:rsidRPr="00FF7890">
        <w:rPr>
          <w:rFonts w:ascii="Book Antiqua" w:eastAsia="宋体" w:hAnsi="Book Antiqua" w:cs="宋体"/>
          <w:b/>
          <w:color w:val="000000"/>
          <w:sz w:val="24"/>
          <w:szCs w:val="24"/>
          <w:lang w:val="en-US"/>
        </w:rPr>
        <w:t>15</w:t>
      </w:r>
      <w:r w:rsidRPr="00FF7890">
        <w:rPr>
          <w:rFonts w:ascii="Book Antiqua" w:eastAsia="宋体" w:hAnsi="Book Antiqua" w:cs="宋体"/>
          <w:color w:val="000000"/>
          <w:sz w:val="24"/>
          <w:szCs w:val="24"/>
          <w:lang w:val="en-US"/>
        </w:rPr>
        <w:t>: 213-218 [DOI: 10.1163/156856903767650718]</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t xml:space="preserve">54 </w:t>
      </w:r>
      <w:proofErr w:type="spellStart"/>
      <w:r w:rsidRPr="00FF7890">
        <w:rPr>
          <w:rFonts w:ascii="Book Antiqua" w:eastAsia="宋体" w:hAnsi="Book Antiqua" w:cs="宋体"/>
          <w:b/>
          <w:color w:val="000000"/>
          <w:sz w:val="24"/>
          <w:szCs w:val="24"/>
          <w:lang w:val="en-US"/>
        </w:rPr>
        <w:t>Remmers</w:t>
      </w:r>
      <w:proofErr w:type="spellEnd"/>
      <w:r w:rsidRPr="00FF7890">
        <w:rPr>
          <w:rFonts w:ascii="Book Antiqua" w:eastAsia="宋体" w:hAnsi="Book Antiqua" w:cs="宋体"/>
          <w:b/>
          <w:color w:val="000000"/>
          <w:sz w:val="24"/>
          <w:szCs w:val="24"/>
          <w:lang w:val="en-US"/>
        </w:rPr>
        <w:t xml:space="preserve"> AE,</w:t>
      </w:r>
      <w:r w:rsidRPr="00FF7890">
        <w:rPr>
          <w:rFonts w:ascii="Book Antiqua" w:eastAsia="宋体" w:hAnsi="Book Antiqua" w:cs="宋体"/>
          <w:color w:val="000000"/>
          <w:sz w:val="24"/>
          <w:szCs w:val="24"/>
          <w:lang w:val="en-US"/>
        </w:rPr>
        <w:t xml:space="preserve"> Sharma U, </w:t>
      </w:r>
      <w:proofErr w:type="spellStart"/>
      <w:r w:rsidRPr="00FF7890">
        <w:rPr>
          <w:rFonts w:ascii="Book Antiqua" w:eastAsia="宋体" w:hAnsi="Book Antiqua" w:cs="宋体"/>
          <w:color w:val="000000"/>
          <w:sz w:val="24"/>
          <w:szCs w:val="24"/>
          <w:lang w:val="en-US"/>
        </w:rPr>
        <w:t>Lamoreaux</w:t>
      </w:r>
      <w:proofErr w:type="spellEnd"/>
      <w:r w:rsidRPr="00FF7890">
        <w:rPr>
          <w:rFonts w:ascii="Book Antiqua" w:eastAsia="宋体" w:hAnsi="Book Antiqua" w:cs="宋体"/>
          <w:color w:val="000000"/>
          <w:sz w:val="24"/>
          <w:szCs w:val="24"/>
          <w:lang w:val="en-US"/>
        </w:rPr>
        <w:t xml:space="preserve"> L. </w:t>
      </w:r>
      <w:proofErr w:type="spellStart"/>
      <w:r w:rsidRPr="00FF7890">
        <w:rPr>
          <w:rFonts w:ascii="Book Antiqua" w:eastAsia="宋体" w:hAnsi="Book Antiqua" w:cs="宋体"/>
          <w:color w:val="000000"/>
          <w:sz w:val="24"/>
          <w:szCs w:val="24"/>
          <w:lang w:val="en-US"/>
        </w:rPr>
        <w:t>Pregabalin</w:t>
      </w:r>
      <w:proofErr w:type="spellEnd"/>
      <w:r w:rsidRPr="00FF7890">
        <w:rPr>
          <w:rFonts w:ascii="Book Antiqua" w:eastAsia="宋体" w:hAnsi="Book Antiqua" w:cs="宋体"/>
          <w:color w:val="000000"/>
          <w:sz w:val="24"/>
          <w:szCs w:val="24"/>
          <w:lang w:val="en-US"/>
        </w:rPr>
        <w:t xml:space="preserve"> treatment of patients with chronic low back pain. Abstract 660. </w:t>
      </w:r>
      <w:proofErr w:type="gramStart"/>
      <w:r w:rsidRPr="00FF7890">
        <w:rPr>
          <w:rFonts w:ascii="Book Antiqua" w:eastAsia="宋体" w:hAnsi="Book Antiqua" w:cs="宋体"/>
          <w:color w:val="000000"/>
          <w:sz w:val="24"/>
          <w:szCs w:val="24"/>
          <w:lang w:val="en-US"/>
        </w:rPr>
        <w:t>Proceedings of the 19</w:t>
      </w:r>
      <w:r w:rsidRPr="00FF7890">
        <w:rPr>
          <w:rFonts w:ascii="Book Antiqua" w:eastAsia="宋体" w:hAnsi="Book Antiqua" w:cs="宋体"/>
          <w:color w:val="000000"/>
          <w:sz w:val="24"/>
          <w:szCs w:val="24"/>
          <w:vertAlign w:val="superscript"/>
          <w:lang w:val="en-US"/>
        </w:rPr>
        <w:t>th</w:t>
      </w:r>
      <w:r w:rsidRPr="00FF7890">
        <w:rPr>
          <w:rFonts w:ascii="Book Antiqua" w:eastAsia="宋体" w:hAnsi="Book Antiqua" w:cs="宋体"/>
          <w:color w:val="000000"/>
          <w:sz w:val="24"/>
          <w:szCs w:val="24"/>
          <w:lang w:val="en-US"/>
        </w:rPr>
        <w:t xml:space="preserve"> Annual Meeting of the American Pain Society 2000.</w:t>
      </w:r>
      <w:proofErr w:type="gramEnd"/>
      <w:r w:rsidRPr="00FF7890">
        <w:rPr>
          <w:rFonts w:ascii="Book Antiqua" w:eastAsia="宋体" w:hAnsi="Book Antiqua" w:cs="宋体"/>
          <w:color w:val="000000"/>
          <w:sz w:val="24"/>
          <w:szCs w:val="24"/>
          <w:lang w:val="en-US"/>
        </w:rPr>
        <w:t xml:space="preserve"> Atlanta, Georgia, 2000</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t>55 </w:t>
      </w:r>
      <w:proofErr w:type="spellStart"/>
      <w:r w:rsidRPr="00FF7890">
        <w:rPr>
          <w:rFonts w:ascii="Book Antiqua" w:eastAsia="宋体" w:hAnsi="Book Antiqua" w:cs="宋体"/>
          <w:b/>
          <w:bCs/>
          <w:color w:val="000000"/>
          <w:sz w:val="24"/>
          <w:szCs w:val="24"/>
          <w:lang w:val="en-US"/>
        </w:rPr>
        <w:t>Gatti</w:t>
      </w:r>
      <w:proofErr w:type="spellEnd"/>
      <w:r w:rsidRPr="00FF7890">
        <w:rPr>
          <w:rFonts w:ascii="Book Antiqua" w:eastAsia="宋体" w:hAnsi="Book Antiqua" w:cs="宋体"/>
          <w:b/>
          <w:bCs/>
          <w:color w:val="000000"/>
          <w:sz w:val="24"/>
          <w:szCs w:val="24"/>
          <w:lang w:val="en-US"/>
        </w:rPr>
        <w:t xml:space="preserve"> A</w:t>
      </w:r>
      <w:r w:rsidRPr="00FF7890">
        <w:rPr>
          <w:rFonts w:ascii="Book Antiqua" w:eastAsia="宋体" w:hAnsi="Book Antiqua" w:cs="宋体"/>
          <w:color w:val="000000"/>
          <w:sz w:val="24"/>
          <w:szCs w:val="24"/>
          <w:lang w:val="en-US"/>
        </w:rPr>
        <w:t xml:space="preserve">, </w:t>
      </w:r>
      <w:proofErr w:type="spellStart"/>
      <w:r w:rsidRPr="00FF7890">
        <w:rPr>
          <w:rFonts w:ascii="Book Antiqua" w:eastAsia="宋体" w:hAnsi="Book Antiqua" w:cs="宋体"/>
          <w:color w:val="000000"/>
          <w:sz w:val="24"/>
          <w:szCs w:val="24"/>
          <w:lang w:val="en-US"/>
        </w:rPr>
        <w:t>Sabato</w:t>
      </w:r>
      <w:proofErr w:type="spellEnd"/>
      <w:r w:rsidRPr="00FF7890">
        <w:rPr>
          <w:rFonts w:ascii="Book Antiqua" w:eastAsia="宋体" w:hAnsi="Book Antiqua" w:cs="宋体"/>
          <w:color w:val="000000"/>
          <w:sz w:val="24"/>
          <w:szCs w:val="24"/>
          <w:lang w:val="en-US"/>
        </w:rPr>
        <w:t xml:space="preserve"> AF, </w:t>
      </w:r>
      <w:proofErr w:type="spellStart"/>
      <w:r w:rsidRPr="00FF7890">
        <w:rPr>
          <w:rFonts w:ascii="Book Antiqua" w:eastAsia="宋体" w:hAnsi="Book Antiqua" w:cs="宋体"/>
          <w:color w:val="000000"/>
          <w:sz w:val="24"/>
          <w:szCs w:val="24"/>
          <w:lang w:val="en-US"/>
        </w:rPr>
        <w:t>Occhioni</w:t>
      </w:r>
      <w:proofErr w:type="spellEnd"/>
      <w:r w:rsidRPr="00FF7890">
        <w:rPr>
          <w:rFonts w:ascii="Book Antiqua" w:eastAsia="宋体" w:hAnsi="Book Antiqua" w:cs="宋体"/>
          <w:color w:val="000000"/>
          <w:sz w:val="24"/>
          <w:szCs w:val="24"/>
          <w:lang w:val="en-US"/>
        </w:rPr>
        <w:t xml:space="preserve"> R, </w:t>
      </w:r>
      <w:proofErr w:type="spellStart"/>
      <w:r w:rsidRPr="00FF7890">
        <w:rPr>
          <w:rFonts w:ascii="Book Antiqua" w:eastAsia="宋体" w:hAnsi="Book Antiqua" w:cs="宋体"/>
          <w:color w:val="000000"/>
          <w:sz w:val="24"/>
          <w:szCs w:val="24"/>
          <w:lang w:val="en-US"/>
        </w:rPr>
        <w:t>Colini</w:t>
      </w:r>
      <w:proofErr w:type="spellEnd"/>
      <w:r w:rsidRPr="00FF7890">
        <w:rPr>
          <w:rFonts w:ascii="Book Antiqua" w:eastAsia="宋体" w:hAnsi="Book Antiqua" w:cs="宋体"/>
          <w:color w:val="000000"/>
          <w:sz w:val="24"/>
          <w:szCs w:val="24"/>
          <w:lang w:val="en-US"/>
        </w:rPr>
        <w:t xml:space="preserve"> </w:t>
      </w:r>
      <w:proofErr w:type="spellStart"/>
      <w:r w:rsidRPr="00FF7890">
        <w:rPr>
          <w:rFonts w:ascii="Book Antiqua" w:eastAsia="宋体" w:hAnsi="Book Antiqua" w:cs="宋体"/>
          <w:color w:val="000000"/>
          <w:sz w:val="24"/>
          <w:szCs w:val="24"/>
          <w:lang w:val="en-US"/>
        </w:rPr>
        <w:t>Baldeschi</w:t>
      </w:r>
      <w:proofErr w:type="spellEnd"/>
      <w:r w:rsidRPr="00FF7890">
        <w:rPr>
          <w:rFonts w:ascii="Book Antiqua" w:eastAsia="宋体" w:hAnsi="Book Antiqua" w:cs="宋体"/>
          <w:color w:val="000000"/>
          <w:sz w:val="24"/>
          <w:szCs w:val="24"/>
          <w:lang w:val="en-US"/>
        </w:rPr>
        <w:t xml:space="preserve"> G, </w:t>
      </w:r>
      <w:proofErr w:type="spellStart"/>
      <w:r w:rsidRPr="00FF7890">
        <w:rPr>
          <w:rFonts w:ascii="Book Antiqua" w:eastAsia="宋体" w:hAnsi="Book Antiqua" w:cs="宋体"/>
          <w:color w:val="000000"/>
          <w:sz w:val="24"/>
          <w:szCs w:val="24"/>
          <w:lang w:val="en-US"/>
        </w:rPr>
        <w:t>Reale</w:t>
      </w:r>
      <w:proofErr w:type="spellEnd"/>
      <w:r w:rsidRPr="00FF7890">
        <w:rPr>
          <w:rFonts w:ascii="Book Antiqua" w:eastAsia="宋体" w:hAnsi="Book Antiqua" w:cs="宋体"/>
          <w:color w:val="000000"/>
          <w:sz w:val="24"/>
          <w:szCs w:val="24"/>
          <w:lang w:val="en-US"/>
        </w:rPr>
        <w:t xml:space="preserve"> C. Controlled-release oxycodone and </w:t>
      </w:r>
      <w:proofErr w:type="spellStart"/>
      <w:r w:rsidRPr="00FF7890">
        <w:rPr>
          <w:rFonts w:ascii="Book Antiqua" w:eastAsia="宋体" w:hAnsi="Book Antiqua" w:cs="宋体"/>
          <w:color w:val="000000"/>
          <w:sz w:val="24"/>
          <w:szCs w:val="24"/>
          <w:lang w:val="en-US"/>
        </w:rPr>
        <w:t>pregabalin</w:t>
      </w:r>
      <w:proofErr w:type="spellEnd"/>
      <w:r w:rsidRPr="00FF7890">
        <w:rPr>
          <w:rFonts w:ascii="Book Antiqua" w:eastAsia="宋体" w:hAnsi="Book Antiqua" w:cs="宋体"/>
          <w:color w:val="000000"/>
          <w:sz w:val="24"/>
          <w:szCs w:val="24"/>
          <w:lang w:val="en-US"/>
        </w:rPr>
        <w:t xml:space="preserve"> in the treatment of neuropathic pain: results of a multicenter Italian study. </w:t>
      </w:r>
      <w:proofErr w:type="spellStart"/>
      <w:r w:rsidRPr="00FF7890">
        <w:rPr>
          <w:rFonts w:ascii="Book Antiqua" w:eastAsia="宋体" w:hAnsi="Book Antiqua" w:cs="宋体"/>
          <w:i/>
          <w:iCs/>
          <w:color w:val="000000"/>
          <w:sz w:val="24"/>
          <w:szCs w:val="24"/>
          <w:lang w:val="en-US"/>
        </w:rPr>
        <w:t>Eur</w:t>
      </w:r>
      <w:proofErr w:type="spellEnd"/>
      <w:r w:rsidRPr="00FF7890">
        <w:rPr>
          <w:rFonts w:ascii="Book Antiqua" w:eastAsia="宋体" w:hAnsi="Book Antiqua" w:cs="宋体"/>
          <w:i/>
          <w:iCs/>
          <w:color w:val="000000"/>
          <w:sz w:val="24"/>
          <w:szCs w:val="24"/>
          <w:lang w:val="en-US"/>
        </w:rPr>
        <w:t xml:space="preserve"> </w:t>
      </w:r>
      <w:proofErr w:type="spellStart"/>
      <w:r w:rsidRPr="00FF7890">
        <w:rPr>
          <w:rFonts w:ascii="Book Antiqua" w:eastAsia="宋体" w:hAnsi="Book Antiqua" w:cs="宋体"/>
          <w:i/>
          <w:iCs/>
          <w:color w:val="000000"/>
          <w:sz w:val="24"/>
          <w:szCs w:val="24"/>
          <w:lang w:val="en-US"/>
        </w:rPr>
        <w:t>Neurol</w:t>
      </w:r>
      <w:proofErr w:type="spellEnd"/>
      <w:r w:rsidRPr="00FF7890">
        <w:rPr>
          <w:rFonts w:ascii="Book Antiqua" w:eastAsia="宋体" w:hAnsi="Book Antiqua" w:cs="宋体"/>
          <w:color w:val="000000"/>
          <w:sz w:val="24"/>
          <w:szCs w:val="24"/>
          <w:lang w:val="en-US"/>
        </w:rPr>
        <w:t> 2009; </w:t>
      </w:r>
      <w:r w:rsidRPr="00FF7890">
        <w:rPr>
          <w:rFonts w:ascii="Book Antiqua" w:eastAsia="宋体" w:hAnsi="Book Antiqua" w:cs="宋体"/>
          <w:b/>
          <w:bCs/>
          <w:color w:val="000000"/>
          <w:sz w:val="24"/>
          <w:szCs w:val="24"/>
          <w:lang w:val="en-US"/>
        </w:rPr>
        <w:t>61</w:t>
      </w:r>
      <w:r w:rsidRPr="00FF7890">
        <w:rPr>
          <w:rFonts w:ascii="Book Antiqua" w:eastAsia="宋体" w:hAnsi="Book Antiqua" w:cs="宋体"/>
          <w:color w:val="000000"/>
          <w:sz w:val="24"/>
          <w:szCs w:val="24"/>
          <w:lang w:val="en-US"/>
        </w:rPr>
        <w:t>: 129-137 [PMID: 19092248 DOI: 10.1159/000186502]</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proofErr w:type="gramStart"/>
      <w:r w:rsidRPr="00FF7890">
        <w:rPr>
          <w:rFonts w:ascii="Book Antiqua" w:eastAsia="宋体" w:hAnsi="Book Antiqua" w:cs="宋体"/>
          <w:color w:val="000000"/>
          <w:sz w:val="24"/>
          <w:szCs w:val="24"/>
          <w:lang w:val="en-US"/>
        </w:rPr>
        <w:t>56 </w:t>
      </w:r>
      <w:proofErr w:type="spellStart"/>
      <w:r w:rsidRPr="00FF7890">
        <w:rPr>
          <w:rFonts w:ascii="Book Antiqua" w:eastAsia="宋体" w:hAnsi="Book Antiqua" w:cs="宋体"/>
          <w:b/>
          <w:bCs/>
          <w:color w:val="000000"/>
          <w:sz w:val="24"/>
          <w:szCs w:val="24"/>
          <w:lang w:val="en-US"/>
        </w:rPr>
        <w:t>Grabois</w:t>
      </w:r>
      <w:proofErr w:type="spellEnd"/>
      <w:r w:rsidRPr="00FF7890">
        <w:rPr>
          <w:rFonts w:ascii="Book Antiqua" w:eastAsia="宋体" w:hAnsi="Book Antiqua" w:cs="宋体"/>
          <w:b/>
          <w:bCs/>
          <w:color w:val="000000"/>
          <w:sz w:val="24"/>
          <w:szCs w:val="24"/>
          <w:lang w:val="en-US"/>
        </w:rPr>
        <w:t xml:space="preserve"> M</w:t>
      </w:r>
      <w:r w:rsidRPr="00FF7890">
        <w:rPr>
          <w:rFonts w:ascii="Book Antiqua" w:eastAsia="宋体" w:hAnsi="Book Antiqua" w:cs="宋体"/>
          <w:color w:val="000000"/>
          <w:sz w:val="24"/>
          <w:szCs w:val="24"/>
          <w:lang w:val="en-US"/>
        </w:rPr>
        <w:t>. Management of chronic low back pain.</w:t>
      </w:r>
      <w:proofErr w:type="gramEnd"/>
      <w:r w:rsidRPr="00FF7890">
        <w:rPr>
          <w:rFonts w:ascii="Book Antiqua" w:eastAsia="宋体" w:hAnsi="Book Antiqua" w:cs="宋体"/>
          <w:color w:val="000000"/>
          <w:sz w:val="24"/>
          <w:szCs w:val="24"/>
          <w:lang w:val="en-US"/>
        </w:rPr>
        <w:t> </w:t>
      </w:r>
      <w:r w:rsidRPr="00FF7890">
        <w:rPr>
          <w:rFonts w:ascii="Book Antiqua" w:eastAsia="宋体" w:hAnsi="Book Antiqua" w:cs="宋体"/>
          <w:i/>
          <w:iCs/>
          <w:color w:val="000000"/>
          <w:sz w:val="24"/>
          <w:szCs w:val="24"/>
          <w:lang w:val="en-US"/>
        </w:rPr>
        <w:t xml:space="preserve">Am J </w:t>
      </w:r>
      <w:proofErr w:type="spellStart"/>
      <w:r w:rsidRPr="00FF7890">
        <w:rPr>
          <w:rFonts w:ascii="Book Antiqua" w:eastAsia="宋体" w:hAnsi="Book Antiqua" w:cs="宋体"/>
          <w:i/>
          <w:iCs/>
          <w:color w:val="000000"/>
          <w:sz w:val="24"/>
          <w:szCs w:val="24"/>
          <w:lang w:val="en-US"/>
        </w:rPr>
        <w:t>Phys</w:t>
      </w:r>
      <w:proofErr w:type="spellEnd"/>
      <w:r w:rsidRPr="00FF7890">
        <w:rPr>
          <w:rFonts w:ascii="Book Antiqua" w:eastAsia="宋体" w:hAnsi="Book Antiqua" w:cs="宋体"/>
          <w:i/>
          <w:iCs/>
          <w:color w:val="000000"/>
          <w:sz w:val="24"/>
          <w:szCs w:val="24"/>
          <w:lang w:val="en-US"/>
        </w:rPr>
        <w:t xml:space="preserve"> Med </w:t>
      </w:r>
      <w:proofErr w:type="spellStart"/>
      <w:r w:rsidRPr="00FF7890">
        <w:rPr>
          <w:rFonts w:ascii="Book Antiqua" w:eastAsia="宋体" w:hAnsi="Book Antiqua" w:cs="宋体"/>
          <w:i/>
          <w:iCs/>
          <w:color w:val="000000"/>
          <w:sz w:val="24"/>
          <w:szCs w:val="24"/>
          <w:lang w:val="en-US"/>
        </w:rPr>
        <w:t>Rehabil</w:t>
      </w:r>
      <w:proofErr w:type="spellEnd"/>
      <w:r w:rsidRPr="00FF7890">
        <w:rPr>
          <w:rFonts w:ascii="Book Antiqua" w:eastAsia="宋体" w:hAnsi="Book Antiqua" w:cs="宋体"/>
          <w:color w:val="000000"/>
          <w:sz w:val="24"/>
          <w:szCs w:val="24"/>
          <w:lang w:val="en-US"/>
        </w:rPr>
        <w:t> 2005; </w:t>
      </w:r>
      <w:r w:rsidRPr="00FF7890">
        <w:rPr>
          <w:rFonts w:ascii="Book Antiqua" w:eastAsia="宋体" w:hAnsi="Book Antiqua" w:cs="宋体"/>
          <w:b/>
          <w:bCs/>
          <w:color w:val="000000"/>
          <w:sz w:val="24"/>
          <w:szCs w:val="24"/>
          <w:lang w:val="en-US"/>
        </w:rPr>
        <w:t>84</w:t>
      </w:r>
      <w:r w:rsidRPr="00FF7890">
        <w:rPr>
          <w:rFonts w:ascii="Book Antiqua" w:eastAsia="宋体" w:hAnsi="Book Antiqua" w:cs="宋体"/>
          <w:color w:val="000000"/>
          <w:sz w:val="24"/>
          <w:szCs w:val="24"/>
          <w:lang w:val="en-US"/>
        </w:rPr>
        <w:t>: S29-S41 [PMID: 15722781]</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proofErr w:type="gramStart"/>
      <w:r w:rsidRPr="00FF7890">
        <w:rPr>
          <w:rFonts w:ascii="Book Antiqua" w:eastAsia="宋体" w:hAnsi="Book Antiqua" w:cs="宋体"/>
          <w:color w:val="000000"/>
          <w:sz w:val="24"/>
          <w:szCs w:val="24"/>
          <w:lang w:val="en-US"/>
        </w:rPr>
        <w:t>57 </w:t>
      </w:r>
      <w:r w:rsidRPr="00FF7890">
        <w:rPr>
          <w:rFonts w:ascii="Book Antiqua" w:eastAsia="宋体" w:hAnsi="Book Antiqua" w:cs="宋体"/>
          <w:b/>
          <w:bCs/>
          <w:color w:val="000000"/>
          <w:sz w:val="24"/>
          <w:szCs w:val="24"/>
          <w:lang w:val="en-US"/>
        </w:rPr>
        <w:t>Moore RA</w:t>
      </w:r>
      <w:r w:rsidRPr="00FF7890">
        <w:rPr>
          <w:rFonts w:ascii="Book Antiqua" w:eastAsia="宋体" w:hAnsi="Book Antiqua" w:cs="宋体"/>
          <w:color w:val="000000"/>
          <w:sz w:val="24"/>
          <w:szCs w:val="24"/>
          <w:lang w:val="en-US"/>
        </w:rPr>
        <w:t xml:space="preserve">, </w:t>
      </w:r>
      <w:proofErr w:type="spellStart"/>
      <w:r w:rsidRPr="00FF7890">
        <w:rPr>
          <w:rFonts w:ascii="Book Antiqua" w:eastAsia="宋体" w:hAnsi="Book Antiqua" w:cs="宋体"/>
          <w:color w:val="000000"/>
          <w:sz w:val="24"/>
          <w:szCs w:val="24"/>
          <w:lang w:val="en-US"/>
        </w:rPr>
        <w:t>McQuay</w:t>
      </w:r>
      <w:proofErr w:type="spellEnd"/>
      <w:r w:rsidRPr="00FF7890">
        <w:rPr>
          <w:rFonts w:ascii="Book Antiqua" w:eastAsia="宋体" w:hAnsi="Book Antiqua" w:cs="宋体"/>
          <w:color w:val="000000"/>
          <w:sz w:val="24"/>
          <w:szCs w:val="24"/>
          <w:lang w:val="en-US"/>
        </w:rPr>
        <w:t xml:space="preserve"> HJ.</w:t>
      </w:r>
      <w:proofErr w:type="gramEnd"/>
      <w:r w:rsidRPr="00FF7890">
        <w:rPr>
          <w:rFonts w:ascii="Book Antiqua" w:eastAsia="宋体" w:hAnsi="Book Antiqua" w:cs="宋体"/>
          <w:color w:val="000000"/>
          <w:sz w:val="24"/>
          <w:szCs w:val="24"/>
          <w:lang w:val="en-US"/>
        </w:rPr>
        <w:t xml:space="preserve"> Prevalence of opioid adverse events in chronic non-malignant pain: systematic review of </w:t>
      </w:r>
      <w:proofErr w:type="spellStart"/>
      <w:r w:rsidRPr="00FF7890">
        <w:rPr>
          <w:rFonts w:ascii="Book Antiqua" w:eastAsia="宋体" w:hAnsi="Book Antiqua" w:cs="宋体"/>
          <w:color w:val="000000"/>
          <w:sz w:val="24"/>
          <w:szCs w:val="24"/>
          <w:lang w:val="en-US"/>
        </w:rPr>
        <w:t>randomised</w:t>
      </w:r>
      <w:proofErr w:type="spellEnd"/>
      <w:r w:rsidRPr="00FF7890">
        <w:rPr>
          <w:rFonts w:ascii="Book Antiqua" w:eastAsia="宋体" w:hAnsi="Book Antiqua" w:cs="宋体"/>
          <w:color w:val="000000"/>
          <w:sz w:val="24"/>
          <w:szCs w:val="24"/>
          <w:lang w:val="en-US"/>
        </w:rPr>
        <w:t xml:space="preserve"> trials of oral opioids. </w:t>
      </w:r>
      <w:r w:rsidRPr="00FF7890">
        <w:rPr>
          <w:rFonts w:ascii="Book Antiqua" w:eastAsia="宋体" w:hAnsi="Book Antiqua" w:cs="宋体"/>
          <w:i/>
          <w:iCs/>
          <w:color w:val="000000"/>
          <w:sz w:val="24"/>
          <w:szCs w:val="24"/>
          <w:lang w:val="en-US"/>
        </w:rPr>
        <w:t xml:space="preserve">Arthritis Res </w:t>
      </w:r>
      <w:proofErr w:type="spellStart"/>
      <w:r w:rsidRPr="00FF7890">
        <w:rPr>
          <w:rFonts w:ascii="Book Antiqua" w:eastAsia="宋体" w:hAnsi="Book Antiqua" w:cs="宋体"/>
          <w:i/>
          <w:iCs/>
          <w:color w:val="000000"/>
          <w:sz w:val="24"/>
          <w:szCs w:val="24"/>
          <w:lang w:val="en-US"/>
        </w:rPr>
        <w:t>Ther</w:t>
      </w:r>
      <w:proofErr w:type="spellEnd"/>
      <w:r w:rsidRPr="00FF7890">
        <w:rPr>
          <w:rFonts w:ascii="Book Antiqua" w:eastAsia="宋体" w:hAnsi="Book Antiqua" w:cs="宋体"/>
          <w:color w:val="000000"/>
          <w:sz w:val="24"/>
          <w:szCs w:val="24"/>
          <w:lang w:val="en-US"/>
        </w:rPr>
        <w:t> 2005; </w:t>
      </w:r>
      <w:r w:rsidRPr="00FF7890">
        <w:rPr>
          <w:rFonts w:ascii="Book Antiqua" w:eastAsia="宋体" w:hAnsi="Book Antiqua" w:cs="宋体"/>
          <w:b/>
          <w:bCs/>
          <w:color w:val="000000"/>
          <w:sz w:val="24"/>
          <w:szCs w:val="24"/>
          <w:lang w:val="en-US"/>
        </w:rPr>
        <w:t>7</w:t>
      </w:r>
      <w:r w:rsidRPr="00FF7890">
        <w:rPr>
          <w:rFonts w:ascii="Book Antiqua" w:eastAsia="宋体" w:hAnsi="Book Antiqua" w:cs="宋体"/>
          <w:color w:val="000000"/>
          <w:sz w:val="24"/>
          <w:szCs w:val="24"/>
          <w:lang w:val="en-US"/>
        </w:rPr>
        <w:t>: R1046-R1051 [PMID: 16207320]</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t>58 </w:t>
      </w:r>
      <w:r w:rsidRPr="00FF7890">
        <w:rPr>
          <w:rFonts w:ascii="Book Antiqua" w:eastAsia="宋体" w:hAnsi="Book Antiqua" w:cs="宋体"/>
          <w:b/>
          <w:bCs/>
          <w:color w:val="000000"/>
          <w:sz w:val="24"/>
          <w:szCs w:val="24"/>
          <w:lang w:val="en-US"/>
        </w:rPr>
        <w:t>Deshpande A</w:t>
      </w:r>
      <w:r w:rsidRPr="00FF7890">
        <w:rPr>
          <w:rFonts w:ascii="Book Antiqua" w:eastAsia="宋体" w:hAnsi="Book Antiqua" w:cs="宋体"/>
          <w:color w:val="000000"/>
          <w:sz w:val="24"/>
          <w:szCs w:val="24"/>
          <w:lang w:val="en-US"/>
        </w:rPr>
        <w:t xml:space="preserve">, </w:t>
      </w:r>
      <w:proofErr w:type="spellStart"/>
      <w:r w:rsidRPr="00FF7890">
        <w:rPr>
          <w:rFonts w:ascii="Book Antiqua" w:eastAsia="宋体" w:hAnsi="Book Antiqua" w:cs="宋体"/>
          <w:color w:val="000000"/>
          <w:sz w:val="24"/>
          <w:szCs w:val="24"/>
          <w:lang w:val="en-US"/>
        </w:rPr>
        <w:t>Furlan</w:t>
      </w:r>
      <w:proofErr w:type="spellEnd"/>
      <w:r w:rsidRPr="00FF7890">
        <w:rPr>
          <w:rFonts w:ascii="Book Antiqua" w:eastAsia="宋体" w:hAnsi="Book Antiqua" w:cs="宋体"/>
          <w:color w:val="000000"/>
          <w:sz w:val="24"/>
          <w:szCs w:val="24"/>
          <w:lang w:val="en-US"/>
        </w:rPr>
        <w:t xml:space="preserve"> A, </w:t>
      </w:r>
      <w:proofErr w:type="spellStart"/>
      <w:r w:rsidRPr="00FF7890">
        <w:rPr>
          <w:rFonts w:ascii="Book Antiqua" w:eastAsia="宋体" w:hAnsi="Book Antiqua" w:cs="宋体"/>
          <w:color w:val="000000"/>
          <w:sz w:val="24"/>
          <w:szCs w:val="24"/>
          <w:lang w:val="en-US"/>
        </w:rPr>
        <w:t>Mailis</w:t>
      </w:r>
      <w:proofErr w:type="spellEnd"/>
      <w:r w:rsidRPr="00FF7890">
        <w:rPr>
          <w:rFonts w:ascii="Book Antiqua" w:eastAsia="宋体" w:hAnsi="Book Antiqua" w:cs="宋体"/>
          <w:color w:val="000000"/>
          <w:sz w:val="24"/>
          <w:szCs w:val="24"/>
          <w:lang w:val="en-US"/>
        </w:rPr>
        <w:t>-Gagnon A, Atlas S, Turk D. Opioids for chronic low-back pain. </w:t>
      </w:r>
      <w:r w:rsidRPr="00FF7890">
        <w:rPr>
          <w:rFonts w:ascii="Book Antiqua" w:eastAsia="宋体" w:hAnsi="Book Antiqua" w:cs="宋体"/>
          <w:i/>
          <w:iCs/>
          <w:color w:val="000000"/>
          <w:sz w:val="24"/>
          <w:szCs w:val="24"/>
          <w:lang w:val="en-US"/>
        </w:rPr>
        <w:t xml:space="preserve">Cochrane Database </w:t>
      </w:r>
      <w:proofErr w:type="spellStart"/>
      <w:r w:rsidRPr="00FF7890">
        <w:rPr>
          <w:rFonts w:ascii="Book Antiqua" w:eastAsia="宋体" w:hAnsi="Book Antiqua" w:cs="宋体"/>
          <w:i/>
          <w:iCs/>
          <w:color w:val="000000"/>
          <w:sz w:val="24"/>
          <w:szCs w:val="24"/>
          <w:lang w:val="en-US"/>
        </w:rPr>
        <w:t>Syst</w:t>
      </w:r>
      <w:proofErr w:type="spellEnd"/>
      <w:r w:rsidRPr="00FF7890">
        <w:rPr>
          <w:rFonts w:ascii="Book Antiqua" w:eastAsia="宋体" w:hAnsi="Book Antiqua" w:cs="宋体"/>
          <w:i/>
          <w:iCs/>
          <w:color w:val="000000"/>
          <w:sz w:val="24"/>
          <w:szCs w:val="24"/>
          <w:lang w:val="en-US"/>
        </w:rPr>
        <w:t xml:space="preserve"> Rev</w:t>
      </w:r>
      <w:r w:rsidRPr="00FF7890">
        <w:rPr>
          <w:rFonts w:ascii="Book Antiqua" w:eastAsia="宋体" w:hAnsi="Book Antiqua" w:cs="宋体"/>
          <w:color w:val="000000"/>
          <w:sz w:val="24"/>
          <w:szCs w:val="24"/>
          <w:lang w:val="en-US"/>
        </w:rPr>
        <w:t> 2007; </w:t>
      </w:r>
      <w:r>
        <w:rPr>
          <w:rFonts w:ascii="Book Antiqua" w:eastAsia="宋体" w:hAnsi="Book Antiqua" w:cs="宋体" w:hint="eastAsia"/>
          <w:b/>
          <w:color w:val="000000"/>
          <w:sz w:val="24"/>
          <w:szCs w:val="24"/>
          <w:lang w:val="en-US"/>
        </w:rPr>
        <w:t>8</w:t>
      </w:r>
      <w:r w:rsidRPr="00FF7890">
        <w:rPr>
          <w:rFonts w:ascii="Book Antiqua" w:eastAsia="宋体" w:hAnsi="Book Antiqua" w:cs="宋体"/>
          <w:color w:val="000000"/>
          <w:sz w:val="24"/>
          <w:szCs w:val="24"/>
          <w:lang w:val="en-US"/>
        </w:rPr>
        <w:t>: CD004959 [PMID: 17636781]</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t>59 </w:t>
      </w:r>
      <w:r w:rsidRPr="00FF7890">
        <w:rPr>
          <w:rFonts w:ascii="Book Antiqua" w:eastAsia="宋体" w:hAnsi="Book Antiqua" w:cs="宋体"/>
          <w:b/>
          <w:bCs/>
          <w:color w:val="000000"/>
          <w:sz w:val="24"/>
          <w:szCs w:val="24"/>
          <w:lang w:val="en-US"/>
        </w:rPr>
        <w:t>Hale ME</w:t>
      </w:r>
      <w:r w:rsidRPr="00FF7890">
        <w:rPr>
          <w:rFonts w:ascii="Book Antiqua" w:eastAsia="宋体" w:hAnsi="Book Antiqua" w:cs="宋体"/>
          <w:color w:val="000000"/>
          <w:sz w:val="24"/>
          <w:szCs w:val="24"/>
          <w:lang w:val="en-US"/>
        </w:rPr>
        <w:t xml:space="preserve">, </w:t>
      </w:r>
      <w:proofErr w:type="spellStart"/>
      <w:r w:rsidRPr="00FF7890">
        <w:rPr>
          <w:rFonts w:ascii="Book Antiqua" w:eastAsia="宋体" w:hAnsi="Book Antiqua" w:cs="宋体"/>
          <w:color w:val="000000"/>
          <w:sz w:val="24"/>
          <w:szCs w:val="24"/>
          <w:lang w:val="en-US"/>
        </w:rPr>
        <w:t>Dvergsten</w:t>
      </w:r>
      <w:proofErr w:type="spellEnd"/>
      <w:r w:rsidRPr="00FF7890">
        <w:rPr>
          <w:rFonts w:ascii="Book Antiqua" w:eastAsia="宋体" w:hAnsi="Book Antiqua" w:cs="宋体"/>
          <w:color w:val="000000"/>
          <w:sz w:val="24"/>
          <w:szCs w:val="24"/>
          <w:lang w:val="en-US"/>
        </w:rPr>
        <w:t xml:space="preserve"> C, </w:t>
      </w:r>
      <w:proofErr w:type="spellStart"/>
      <w:r w:rsidRPr="00FF7890">
        <w:rPr>
          <w:rFonts w:ascii="Book Antiqua" w:eastAsia="宋体" w:hAnsi="Book Antiqua" w:cs="宋体"/>
          <w:color w:val="000000"/>
          <w:sz w:val="24"/>
          <w:szCs w:val="24"/>
          <w:lang w:val="en-US"/>
        </w:rPr>
        <w:t>Gimbel</w:t>
      </w:r>
      <w:proofErr w:type="spellEnd"/>
      <w:r w:rsidRPr="00FF7890">
        <w:rPr>
          <w:rFonts w:ascii="Book Antiqua" w:eastAsia="宋体" w:hAnsi="Book Antiqua" w:cs="宋体"/>
          <w:color w:val="000000"/>
          <w:sz w:val="24"/>
          <w:szCs w:val="24"/>
          <w:lang w:val="en-US"/>
        </w:rPr>
        <w:t xml:space="preserve"> J. Efficacy and safety of </w:t>
      </w:r>
      <w:proofErr w:type="spellStart"/>
      <w:r w:rsidRPr="00FF7890">
        <w:rPr>
          <w:rFonts w:ascii="Book Antiqua" w:eastAsia="宋体" w:hAnsi="Book Antiqua" w:cs="宋体"/>
          <w:color w:val="000000"/>
          <w:sz w:val="24"/>
          <w:szCs w:val="24"/>
          <w:lang w:val="en-US"/>
        </w:rPr>
        <w:t>oxymorphone</w:t>
      </w:r>
      <w:proofErr w:type="spellEnd"/>
      <w:r w:rsidRPr="00FF7890">
        <w:rPr>
          <w:rFonts w:ascii="Book Antiqua" w:eastAsia="宋体" w:hAnsi="Book Antiqua" w:cs="宋体"/>
          <w:color w:val="000000"/>
          <w:sz w:val="24"/>
          <w:szCs w:val="24"/>
          <w:lang w:val="en-US"/>
        </w:rPr>
        <w:t xml:space="preserve"> extended release in chronic low back pain: results of a randomized, double-blind, placebo- and active-controlled phase III study. </w:t>
      </w:r>
      <w:r w:rsidRPr="00FF7890">
        <w:rPr>
          <w:rFonts w:ascii="Book Antiqua" w:eastAsia="宋体" w:hAnsi="Book Antiqua" w:cs="宋体"/>
          <w:i/>
          <w:iCs/>
          <w:color w:val="000000"/>
          <w:sz w:val="24"/>
          <w:szCs w:val="24"/>
          <w:lang w:val="en-US"/>
        </w:rPr>
        <w:t>J Pain</w:t>
      </w:r>
      <w:r w:rsidRPr="00FF7890">
        <w:rPr>
          <w:rFonts w:ascii="Book Antiqua" w:eastAsia="宋体" w:hAnsi="Book Antiqua" w:cs="宋体"/>
          <w:color w:val="000000"/>
          <w:sz w:val="24"/>
          <w:szCs w:val="24"/>
          <w:lang w:val="en-US"/>
        </w:rPr>
        <w:t> 2005; </w:t>
      </w:r>
      <w:r w:rsidRPr="00FF7890">
        <w:rPr>
          <w:rFonts w:ascii="Book Antiqua" w:eastAsia="宋体" w:hAnsi="Book Antiqua" w:cs="宋体"/>
          <w:b/>
          <w:bCs/>
          <w:color w:val="000000"/>
          <w:sz w:val="24"/>
          <w:szCs w:val="24"/>
          <w:lang w:val="en-US"/>
        </w:rPr>
        <w:t>6</w:t>
      </w:r>
      <w:r w:rsidRPr="00FF7890">
        <w:rPr>
          <w:rFonts w:ascii="Book Antiqua" w:eastAsia="宋体" w:hAnsi="Book Antiqua" w:cs="宋体"/>
          <w:color w:val="000000"/>
          <w:sz w:val="24"/>
          <w:szCs w:val="24"/>
          <w:lang w:val="en-US"/>
        </w:rPr>
        <w:t>: 21-28 [PMID: 15629415 DOI: 10.1016/j.jpain.2004.09.005]</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t>60 </w:t>
      </w:r>
      <w:proofErr w:type="spellStart"/>
      <w:r w:rsidRPr="00FF7890">
        <w:rPr>
          <w:rFonts w:ascii="Book Antiqua" w:eastAsia="宋体" w:hAnsi="Book Antiqua" w:cs="宋体"/>
          <w:b/>
          <w:bCs/>
          <w:color w:val="000000"/>
          <w:sz w:val="24"/>
          <w:szCs w:val="24"/>
          <w:lang w:val="en-US"/>
        </w:rPr>
        <w:t>Schnitzer</w:t>
      </w:r>
      <w:proofErr w:type="spellEnd"/>
      <w:r w:rsidRPr="00FF7890">
        <w:rPr>
          <w:rFonts w:ascii="Book Antiqua" w:eastAsia="宋体" w:hAnsi="Book Antiqua" w:cs="宋体"/>
          <w:b/>
          <w:bCs/>
          <w:color w:val="000000"/>
          <w:sz w:val="24"/>
          <w:szCs w:val="24"/>
          <w:lang w:val="en-US"/>
        </w:rPr>
        <w:t xml:space="preserve"> TJ</w:t>
      </w:r>
      <w:r w:rsidRPr="00FF7890">
        <w:rPr>
          <w:rFonts w:ascii="Book Antiqua" w:eastAsia="宋体" w:hAnsi="Book Antiqua" w:cs="宋体"/>
          <w:color w:val="000000"/>
          <w:sz w:val="24"/>
          <w:szCs w:val="24"/>
          <w:lang w:val="en-US"/>
        </w:rPr>
        <w:t xml:space="preserve">, Gray WL, </w:t>
      </w:r>
      <w:proofErr w:type="spellStart"/>
      <w:r w:rsidRPr="00FF7890">
        <w:rPr>
          <w:rFonts w:ascii="Book Antiqua" w:eastAsia="宋体" w:hAnsi="Book Antiqua" w:cs="宋体"/>
          <w:color w:val="000000"/>
          <w:sz w:val="24"/>
          <w:szCs w:val="24"/>
          <w:lang w:val="en-US"/>
        </w:rPr>
        <w:t>Paster</w:t>
      </w:r>
      <w:proofErr w:type="spellEnd"/>
      <w:r w:rsidRPr="00FF7890">
        <w:rPr>
          <w:rFonts w:ascii="Book Antiqua" w:eastAsia="宋体" w:hAnsi="Book Antiqua" w:cs="宋体"/>
          <w:color w:val="000000"/>
          <w:sz w:val="24"/>
          <w:szCs w:val="24"/>
          <w:lang w:val="en-US"/>
        </w:rPr>
        <w:t xml:space="preserve"> RZ, </w:t>
      </w:r>
      <w:proofErr w:type="spellStart"/>
      <w:r w:rsidRPr="00FF7890">
        <w:rPr>
          <w:rFonts w:ascii="Book Antiqua" w:eastAsia="宋体" w:hAnsi="Book Antiqua" w:cs="宋体"/>
          <w:color w:val="000000"/>
          <w:sz w:val="24"/>
          <w:szCs w:val="24"/>
          <w:lang w:val="en-US"/>
        </w:rPr>
        <w:t>Kamin</w:t>
      </w:r>
      <w:proofErr w:type="spellEnd"/>
      <w:r w:rsidRPr="00FF7890">
        <w:rPr>
          <w:rFonts w:ascii="Book Antiqua" w:eastAsia="宋体" w:hAnsi="Book Antiqua" w:cs="宋体"/>
          <w:color w:val="000000"/>
          <w:sz w:val="24"/>
          <w:szCs w:val="24"/>
          <w:lang w:val="en-US"/>
        </w:rPr>
        <w:t xml:space="preserve"> M. Efficacy of tramadol in treatment of chronic low back pain. </w:t>
      </w:r>
      <w:r w:rsidRPr="00FF7890">
        <w:rPr>
          <w:rFonts w:ascii="Book Antiqua" w:eastAsia="宋体" w:hAnsi="Book Antiqua" w:cs="宋体"/>
          <w:i/>
          <w:iCs/>
          <w:color w:val="000000"/>
          <w:sz w:val="24"/>
          <w:szCs w:val="24"/>
          <w:lang w:val="en-US"/>
        </w:rPr>
        <w:t xml:space="preserve">J </w:t>
      </w:r>
      <w:proofErr w:type="spellStart"/>
      <w:r w:rsidRPr="00FF7890">
        <w:rPr>
          <w:rFonts w:ascii="Book Antiqua" w:eastAsia="宋体" w:hAnsi="Book Antiqua" w:cs="宋体"/>
          <w:i/>
          <w:iCs/>
          <w:color w:val="000000"/>
          <w:sz w:val="24"/>
          <w:szCs w:val="24"/>
          <w:lang w:val="en-US"/>
        </w:rPr>
        <w:t>Rheumatol</w:t>
      </w:r>
      <w:proofErr w:type="spellEnd"/>
      <w:r w:rsidRPr="00FF7890">
        <w:rPr>
          <w:rFonts w:ascii="Book Antiqua" w:eastAsia="宋体" w:hAnsi="Book Antiqua" w:cs="宋体"/>
          <w:color w:val="000000"/>
          <w:sz w:val="24"/>
          <w:szCs w:val="24"/>
          <w:lang w:val="en-US"/>
        </w:rPr>
        <w:t> 2000; </w:t>
      </w:r>
      <w:r w:rsidRPr="00FF7890">
        <w:rPr>
          <w:rFonts w:ascii="Book Antiqua" w:eastAsia="宋体" w:hAnsi="Book Antiqua" w:cs="宋体"/>
          <w:b/>
          <w:bCs/>
          <w:color w:val="000000"/>
          <w:sz w:val="24"/>
          <w:szCs w:val="24"/>
          <w:lang w:val="en-US"/>
        </w:rPr>
        <w:t>27</w:t>
      </w:r>
      <w:r w:rsidRPr="00FF7890">
        <w:rPr>
          <w:rFonts w:ascii="Book Antiqua" w:eastAsia="宋体" w:hAnsi="Book Antiqua" w:cs="宋体"/>
          <w:color w:val="000000"/>
          <w:sz w:val="24"/>
          <w:szCs w:val="24"/>
          <w:lang w:val="en-US"/>
        </w:rPr>
        <w:t>: 772-778 [PMID: 10743823]</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lastRenderedPageBreak/>
        <w:t xml:space="preserve">61 </w:t>
      </w:r>
      <w:proofErr w:type="spellStart"/>
      <w:r w:rsidRPr="00FF7890">
        <w:rPr>
          <w:rFonts w:ascii="Book Antiqua" w:eastAsia="宋体" w:hAnsi="Book Antiqua" w:cs="宋体"/>
          <w:b/>
          <w:color w:val="000000"/>
          <w:sz w:val="24"/>
          <w:szCs w:val="24"/>
          <w:lang w:val="en-US"/>
        </w:rPr>
        <w:t>Raber</w:t>
      </w:r>
      <w:proofErr w:type="spellEnd"/>
      <w:r w:rsidRPr="00FF7890">
        <w:rPr>
          <w:rFonts w:ascii="Book Antiqua" w:eastAsia="宋体" w:hAnsi="Book Antiqua" w:cs="宋体"/>
          <w:b/>
          <w:color w:val="000000"/>
          <w:sz w:val="24"/>
          <w:szCs w:val="24"/>
          <w:lang w:val="en-US"/>
        </w:rPr>
        <w:t xml:space="preserve"> M</w:t>
      </w:r>
      <w:r w:rsidRPr="00FF7890">
        <w:rPr>
          <w:rFonts w:ascii="Book Antiqua" w:eastAsia="宋体" w:hAnsi="Book Antiqua" w:cs="宋体" w:hint="eastAsia"/>
          <w:b/>
          <w:color w:val="000000"/>
          <w:sz w:val="24"/>
          <w:szCs w:val="24"/>
          <w:lang w:val="en-US"/>
        </w:rPr>
        <w:t>,</w:t>
      </w:r>
      <w:r w:rsidRPr="00FF7890">
        <w:rPr>
          <w:rFonts w:ascii="Book Antiqua" w:eastAsia="宋体" w:hAnsi="Book Antiqua" w:cs="宋体"/>
          <w:b/>
          <w:color w:val="000000"/>
          <w:sz w:val="24"/>
          <w:szCs w:val="24"/>
          <w:lang w:val="en-US"/>
        </w:rPr>
        <w:t xml:space="preserve"> </w:t>
      </w:r>
      <w:r w:rsidRPr="00FF7890">
        <w:rPr>
          <w:rFonts w:ascii="Book Antiqua" w:eastAsia="宋体" w:hAnsi="Book Antiqua" w:cs="宋体"/>
          <w:color w:val="000000"/>
          <w:sz w:val="24"/>
          <w:szCs w:val="24"/>
          <w:lang w:val="en-US"/>
        </w:rPr>
        <w:t xml:space="preserve">Hofmann S, </w:t>
      </w:r>
      <w:proofErr w:type="spellStart"/>
      <w:r w:rsidRPr="00FF7890">
        <w:rPr>
          <w:rFonts w:ascii="Book Antiqua" w:eastAsia="宋体" w:hAnsi="Book Antiqua" w:cs="宋体"/>
          <w:color w:val="000000"/>
          <w:sz w:val="24"/>
          <w:szCs w:val="24"/>
          <w:lang w:val="en-US"/>
        </w:rPr>
        <w:t>Junge</w:t>
      </w:r>
      <w:proofErr w:type="spellEnd"/>
      <w:r w:rsidRPr="00FF7890">
        <w:rPr>
          <w:rFonts w:ascii="Book Antiqua" w:eastAsia="宋体" w:hAnsi="Book Antiqua" w:cs="宋体"/>
          <w:color w:val="000000"/>
          <w:sz w:val="24"/>
          <w:szCs w:val="24"/>
          <w:lang w:val="en-US"/>
        </w:rPr>
        <w:t xml:space="preserve"> K, </w:t>
      </w:r>
      <w:proofErr w:type="spellStart"/>
      <w:r w:rsidRPr="00FF7890">
        <w:rPr>
          <w:rFonts w:ascii="Book Antiqua" w:eastAsia="宋体" w:hAnsi="Book Antiqua" w:cs="宋体"/>
          <w:color w:val="000000"/>
          <w:sz w:val="24"/>
          <w:szCs w:val="24"/>
          <w:lang w:val="en-US"/>
        </w:rPr>
        <w:t>Momberger</w:t>
      </w:r>
      <w:proofErr w:type="spellEnd"/>
      <w:r w:rsidRPr="00FF7890">
        <w:rPr>
          <w:rFonts w:ascii="Book Antiqua" w:eastAsia="宋体" w:hAnsi="Book Antiqua" w:cs="宋体"/>
          <w:color w:val="000000"/>
          <w:sz w:val="24"/>
          <w:szCs w:val="24"/>
          <w:lang w:val="en-US"/>
        </w:rPr>
        <w:t xml:space="preserve"> H, Kuhn D. Analgesic ef</w:t>
      </w:r>
      <w:r w:rsidRPr="00FF7890">
        <w:rPr>
          <w:rFonts w:ascii="Book Antiqua" w:eastAsia="MS Mincho" w:hAnsi="Book Antiqua" w:cs="MS Mincho"/>
          <w:color w:val="000000"/>
          <w:sz w:val="24"/>
          <w:szCs w:val="24"/>
          <w:lang w:val="en-US"/>
        </w:rPr>
        <w:t>ﬁ</w:t>
      </w:r>
      <w:r w:rsidRPr="00FF7890">
        <w:rPr>
          <w:rFonts w:ascii="Book Antiqua" w:eastAsia="宋体" w:hAnsi="Book Antiqua" w:cs="宋体"/>
          <w:color w:val="000000"/>
          <w:sz w:val="24"/>
          <w:szCs w:val="24"/>
          <w:lang w:val="en-US"/>
        </w:rPr>
        <w:t xml:space="preserve">cacy and tolerability of tramadol 100mg sustained-release capsules in patients with moderate to severe low back pain. </w:t>
      </w:r>
      <w:proofErr w:type="spellStart"/>
      <w:r w:rsidRPr="00FF7890">
        <w:rPr>
          <w:rFonts w:ascii="Book Antiqua" w:eastAsia="宋体" w:hAnsi="Book Antiqua" w:cs="宋体"/>
          <w:i/>
          <w:color w:val="000000"/>
          <w:sz w:val="24"/>
          <w:szCs w:val="24"/>
          <w:lang w:val="en-US"/>
        </w:rPr>
        <w:t>Clin</w:t>
      </w:r>
      <w:proofErr w:type="spellEnd"/>
      <w:r w:rsidRPr="00FF7890">
        <w:rPr>
          <w:rFonts w:ascii="Book Antiqua" w:eastAsia="宋体" w:hAnsi="Book Antiqua" w:cs="宋体"/>
          <w:i/>
          <w:color w:val="000000"/>
          <w:sz w:val="24"/>
          <w:szCs w:val="24"/>
          <w:lang w:val="en-US"/>
        </w:rPr>
        <w:t xml:space="preserve"> Drug </w:t>
      </w:r>
      <w:proofErr w:type="spellStart"/>
      <w:r w:rsidRPr="00FF7890">
        <w:rPr>
          <w:rFonts w:ascii="Book Antiqua" w:eastAsia="宋体" w:hAnsi="Book Antiqua" w:cs="宋体"/>
          <w:i/>
          <w:color w:val="000000"/>
          <w:sz w:val="24"/>
          <w:szCs w:val="24"/>
          <w:lang w:val="en-US"/>
        </w:rPr>
        <w:t>Investig</w:t>
      </w:r>
      <w:proofErr w:type="spellEnd"/>
      <w:r w:rsidRPr="00FF7890">
        <w:rPr>
          <w:rFonts w:ascii="Book Antiqua" w:eastAsia="宋体" w:hAnsi="Book Antiqua" w:cs="宋体"/>
          <w:color w:val="000000"/>
          <w:sz w:val="24"/>
          <w:szCs w:val="24"/>
          <w:lang w:val="en-US"/>
        </w:rPr>
        <w:t xml:space="preserve"> 1999;</w:t>
      </w:r>
      <w:r w:rsidRPr="00FF7890">
        <w:rPr>
          <w:rFonts w:ascii="Book Antiqua" w:eastAsia="宋体" w:hAnsi="Book Antiqua" w:cs="宋体"/>
          <w:b/>
          <w:color w:val="000000"/>
          <w:sz w:val="24"/>
          <w:szCs w:val="24"/>
          <w:lang w:val="en-US"/>
        </w:rPr>
        <w:t xml:space="preserve"> 17: </w:t>
      </w:r>
      <w:r w:rsidRPr="00FF7890">
        <w:rPr>
          <w:rFonts w:ascii="Book Antiqua" w:eastAsia="宋体" w:hAnsi="Book Antiqua" w:cs="宋体"/>
          <w:color w:val="000000"/>
          <w:sz w:val="24"/>
          <w:szCs w:val="24"/>
          <w:lang w:val="en-US"/>
        </w:rPr>
        <w:t>415-423 [DOI: 10.2165/00044011-199917060-00001]</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t xml:space="preserve">62 </w:t>
      </w:r>
      <w:proofErr w:type="spellStart"/>
      <w:r w:rsidRPr="00FF7890">
        <w:rPr>
          <w:rFonts w:ascii="Book Antiqua" w:eastAsia="宋体" w:hAnsi="Book Antiqua" w:cs="宋体"/>
          <w:b/>
          <w:color w:val="000000"/>
          <w:sz w:val="24"/>
          <w:szCs w:val="24"/>
          <w:lang w:val="en-US"/>
        </w:rPr>
        <w:t>Sorge</w:t>
      </w:r>
      <w:proofErr w:type="spellEnd"/>
      <w:r w:rsidRPr="00FF7890">
        <w:rPr>
          <w:rFonts w:ascii="Book Antiqua" w:eastAsia="宋体" w:hAnsi="Book Antiqua" w:cs="宋体"/>
          <w:b/>
          <w:color w:val="000000"/>
          <w:sz w:val="24"/>
          <w:szCs w:val="24"/>
          <w:lang w:val="en-US"/>
        </w:rPr>
        <w:t xml:space="preserve"> J,</w:t>
      </w:r>
      <w:r w:rsidRPr="00FF7890">
        <w:rPr>
          <w:rFonts w:ascii="Book Antiqua" w:eastAsia="宋体" w:hAnsi="Book Antiqua" w:cs="宋体"/>
          <w:color w:val="000000"/>
          <w:sz w:val="24"/>
          <w:szCs w:val="24"/>
          <w:lang w:val="en-US"/>
        </w:rPr>
        <w:t xml:space="preserve"> </w:t>
      </w:r>
      <w:proofErr w:type="spellStart"/>
      <w:r w:rsidRPr="00FF7890">
        <w:rPr>
          <w:rFonts w:ascii="Book Antiqua" w:eastAsia="宋体" w:hAnsi="Book Antiqua" w:cs="宋体"/>
          <w:color w:val="000000"/>
          <w:sz w:val="24"/>
          <w:szCs w:val="24"/>
          <w:lang w:val="en-US"/>
        </w:rPr>
        <w:t>Stadler</w:t>
      </w:r>
      <w:proofErr w:type="spellEnd"/>
      <w:r w:rsidRPr="00FF7890">
        <w:rPr>
          <w:rFonts w:ascii="Book Antiqua" w:eastAsia="宋体" w:hAnsi="Book Antiqua" w:cs="宋体"/>
          <w:color w:val="000000"/>
          <w:sz w:val="24"/>
          <w:szCs w:val="24"/>
          <w:lang w:val="en-US"/>
        </w:rPr>
        <w:t xml:space="preserve"> T. Comparison of the analgesic ef</w:t>
      </w:r>
      <w:r w:rsidRPr="00FF7890">
        <w:rPr>
          <w:rFonts w:ascii="Book Antiqua" w:eastAsia="MS Mincho" w:hAnsi="Book Antiqua" w:cs="MS Mincho"/>
          <w:color w:val="000000"/>
          <w:sz w:val="24"/>
          <w:szCs w:val="24"/>
          <w:lang w:val="en-US"/>
        </w:rPr>
        <w:t>ﬁ</w:t>
      </w:r>
      <w:r w:rsidRPr="00FF7890">
        <w:rPr>
          <w:rFonts w:ascii="Book Antiqua" w:eastAsia="宋体" w:hAnsi="Book Antiqua" w:cs="宋体"/>
          <w:color w:val="000000"/>
          <w:sz w:val="24"/>
          <w:szCs w:val="24"/>
          <w:lang w:val="en-US"/>
        </w:rPr>
        <w:t xml:space="preserve">cacy and tolerability of tramadol 100mg sustained-release tablets and tramadol 50mg capsules for the treatment of chronic low back pain. </w:t>
      </w:r>
      <w:proofErr w:type="spellStart"/>
      <w:r w:rsidRPr="00FF7890">
        <w:rPr>
          <w:rFonts w:ascii="Book Antiqua" w:eastAsia="宋体" w:hAnsi="Book Antiqua" w:cs="宋体"/>
          <w:i/>
          <w:color w:val="000000"/>
          <w:sz w:val="24"/>
          <w:szCs w:val="24"/>
          <w:lang w:val="en-US"/>
        </w:rPr>
        <w:t>Clin</w:t>
      </w:r>
      <w:proofErr w:type="spellEnd"/>
      <w:r w:rsidRPr="00FF7890">
        <w:rPr>
          <w:rFonts w:ascii="Book Antiqua" w:eastAsia="宋体" w:hAnsi="Book Antiqua" w:cs="宋体"/>
          <w:i/>
          <w:color w:val="000000"/>
          <w:sz w:val="24"/>
          <w:szCs w:val="24"/>
          <w:lang w:val="en-US"/>
        </w:rPr>
        <w:t xml:space="preserve"> Drug </w:t>
      </w:r>
      <w:proofErr w:type="spellStart"/>
      <w:r w:rsidRPr="00FF7890">
        <w:rPr>
          <w:rFonts w:ascii="Book Antiqua" w:eastAsia="宋体" w:hAnsi="Book Antiqua" w:cs="宋体"/>
          <w:i/>
          <w:color w:val="000000"/>
          <w:sz w:val="24"/>
          <w:szCs w:val="24"/>
          <w:lang w:val="en-US"/>
        </w:rPr>
        <w:t>Investig</w:t>
      </w:r>
      <w:proofErr w:type="spellEnd"/>
      <w:r w:rsidRPr="00FF7890">
        <w:rPr>
          <w:rFonts w:ascii="Book Antiqua" w:eastAsia="宋体" w:hAnsi="Book Antiqua" w:cs="宋体"/>
          <w:color w:val="000000"/>
          <w:sz w:val="24"/>
          <w:szCs w:val="24"/>
          <w:lang w:val="en-US"/>
        </w:rPr>
        <w:t xml:space="preserve"> 1997; </w:t>
      </w:r>
      <w:r w:rsidRPr="00FF7890">
        <w:rPr>
          <w:rFonts w:ascii="Book Antiqua" w:eastAsia="宋体" w:hAnsi="Book Antiqua" w:cs="宋体"/>
          <w:b/>
          <w:color w:val="000000"/>
          <w:sz w:val="24"/>
          <w:szCs w:val="24"/>
          <w:lang w:val="en-US"/>
        </w:rPr>
        <w:t>14</w:t>
      </w:r>
      <w:r w:rsidRPr="00FF7890">
        <w:rPr>
          <w:rFonts w:ascii="Book Antiqua" w:eastAsia="宋体" w:hAnsi="Book Antiqua" w:cs="宋体"/>
          <w:color w:val="000000"/>
          <w:sz w:val="24"/>
          <w:szCs w:val="24"/>
          <w:lang w:val="en-US"/>
        </w:rPr>
        <w:t>: 157-164 [DOI: 10.2165/00044011-199714030-00001]</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t>63 </w:t>
      </w:r>
      <w:r w:rsidRPr="00FF7890">
        <w:rPr>
          <w:rFonts w:ascii="Book Antiqua" w:eastAsia="宋体" w:hAnsi="Book Antiqua" w:cs="宋体"/>
          <w:b/>
          <w:bCs/>
          <w:color w:val="000000"/>
          <w:sz w:val="24"/>
          <w:szCs w:val="24"/>
          <w:lang w:val="en-US"/>
        </w:rPr>
        <w:t>Allan L</w:t>
      </w:r>
      <w:r w:rsidRPr="00FF7890">
        <w:rPr>
          <w:rFonts w:ascii="Book Antiqua" w:eastAsia="宋体" w:hAnsi="Book Antiqua" w:cs="宋体"/>
          <w:color w:val="000000"/>
          <w:sz w:val="24"/>
          <w:szCs w:val="24"/>
          <w:lang w:val="en-US"/>
        </w:rPr>
        <w:t xml:space="preserve">, </w:t>
      </w:r>
      <w:proofErr w:type="spellStart"/>
      <w:r w:rsidRPr="00FF7890">
        <w:rPr>
          <w:rFonts w:ascii="Book Antiqua" w:eastAsia="宋体" w:hAnsi="Book Antiqua" w:cs="宋体"/>
          <w:color w:val="000000"/>
          <w:sz w:val="24"/>
          <w:szCs w:val="24"/>
          <w:lang w:val="en-US"/>
        </w:rPr>
        <w:t>Richarz</w:t>
      </w:r>
      <w:proofErr w:type="spellEnd"/>
      <w:r w:rsidRPr="00FF7890">
        <w:rPr>
          <w:rFonts w:ascii="Book Antiqua" w:eastAsia="宋体" w:hAnsi="Book Antiqua" w:cs="宋体"/>
          <w:color w:val="000000"/>
          <w:sz w:val="24"/>
          <w:szCs w:val="24"/>
          <w:lang w:val="en-US"/>
        </w:rPr>
        <w:t xml:space="preserve"> U, Simpson K, </w:t>
      </w:r>
      <w:proofErr w:type="spellStart"/>
      <w:r w:rsidRPr="00FF7890">
        <w:rPr>
          <w:rFonts w:ascii="Book Antiqua" w:eastAsia="宋体" w:hAnsi="Book Antiqua" w:cs="宋体"/>
          <w:color w:val="000000"/>
          <w:sz w:val="24"/>
          <w:szCs w:val="24"/>
          <w:lang w:val="en-US"/>
        </w:rPr>
        <w:t>Slappendel</w:t>
      </w:r>
      <w:proofErr w:type="spellEnd"/>
      <w:r w:rsidRPr="00FF7890">
        <w:rPr>
          <w:rFonts w:ascii="Book Antiqua" w:eastAsia="宋体" w:hAnsi="Book Antiqua" w:cs="宋体"/>
          <w:color w:val="000000"/>
          <w:sz w:val="24"/>
          <w:szCs w:val="24"/>
          <w:lang w:val="en-US"/>
        </w:rPr>
        <w:t xml:space="preserve"> R. Transdermal fentanyl versus sustained release oral morphine in strong-opioid naïve patients with chronic low back pain. </w:t>
      </w:r>
      <w:r w:rsidRPr="00FF7890">
        <w:rPr>
          <w:rFonts w:ascii="Book Antiqua" w:eastAsia="宋体" w:hAnsi="Book Antiqua" w:cs="宋体"/>
          <w:i/>
          <w:iCs/>
          <w:color w:val="000000"/>
          <w:sz w:val="24"/>
          <w:szCs w:val="24"/>
          <w:lang w:val="en-US"/>
        </w:rPr>
        <w:t>Spine (</w:t>
      </w:r>
      <w:proofErr w:type="spellStart"/>
      <w:r w:rsidRPr="00FF7890">
        <w:rPr>
          <w:rFonts w:ascii="Book Antiqua" w:eastAsia="宋体" w:hAnsi="Book Antiqua" w:cs="宋体"/>
          <w:i/>
          <w:iCs/>
          <w:color w:val="000000"/>
          <w:sz w:val="24"/>
          <w:szCs w:val="24"/>
          <w:lang w:val="en-US"/>
        </w:rPr>
        <w:t>Phila</w:t>
      </w:r>
      <w:proofErr w:type="spellEnd"/>
      <w:r w:rsidRPr="00FF7890">
        <w:rPr>
          <w:rFonts w:ascii="Book Antiqua" w:eastAsia="宋体" w:hAnsi="Book Antiqua" w:cs="宋体"/>
          <w:i/>
          <w:iCs/>
          <w:color w:val="000000"/>
          <w:sz w:val="24"/>
          <w:szCs w:val="24"/>
          <w:lang w:val="en-US"/>
        </w:rPr>
        <w:t xml:space="preserve"> Pa 1976)</w:t>
      </w:r>
      <w:r w:rsidRPr="00FF7890">
        <w:rPr>
          <w:rFonts w:ascii="Book Antiqua" w:eastAsia="宋体" w:hAnsi="Book Antiqua" w:cs="宋体"/>
          <w:color w:val="000000"/>
          <w:sz w:val="24"/>
          <w:szCs w:val="24"/>
          <w:lang w:val="en-US"/>
        </w:rPr>
        <w:t> 2005; </w:t>
      </w:r>
      <w:r w:rsidRPr="00FF7890">
        <w:rPr>
          <w:rFonts w:ascii="Book Antiqua" w:eastAsia="宋体" w:hAnsi="Book Antiqua" w:cs="宋体"/>
          <w:b/>
          <w:bCs/>
          <w:color w:val="000000"/>
          <w:sz w:val="24"/>
          <w:szCs w:val="24"/>
          <w:lang w:val="en-US"/>
        </w:rPr>
        <w:t>30</w:t>
      </w:r>
      <w:r w:rsidRPr="00FF7890">
        <w:rPr>
          <w:rFonts w:ascii="Book Antiqua" w:eastAsia="宋体" w:hAnsi="Book Antiqua" w:cs="宋体"/>
          <w:color w:val="000000"/>
          <w:sz w:val="24"/>
          <w:szCs w:val="24"/>
          <w:lang w:val="en-US"/>
        </w:rPr>
        <w:t>: 2484-2490 [PMID: 16284584]</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t>64 </w:t>
      </w:r>
      <w:proofErr w:type="spellStart"/>
      <w:r w:rsidRPr="00FF7890">
        <w:rPr>
          <w:rFonts w:ascii="Book Antiqua" w:eastAsia="宋体" w:hAnsi="Book Antiqua" w:cs="宋体"/>
          <w:b/>
          <w:bCs/>
          <w:color w:val="000000"/>
          <w:sz w:val="24"/>
          <w:szCs w:val="24"/>
          <w:lang w:val="en-US"/>
        </w:rPr>
        <w:t>Furlan</w:t>
      </w:r>
      <w:proofErr w:type="spellEnd"/>
      <w:r w:rsidRPr="00FF7890">
        <w:rPr>
          <w:rFonts w:ascii="Book Antiqua" w:eastAsia="宋体" w:hAnsi="Book Antiqua" w:cs="宋体"/>
          <w:b/>
          <w:bCs/>
          <w:color w:val="000000"/>
          <w:sz w:val="24"/>
          <w:szCs w:val="24"/>
          <w:lang w:val="en-US"/>
        </w:rPr>
        <w:t xml:space="preserve"> AD</w:t>
      </w:r>
      <w:r w:rsidRPr="00FF7890">
        <w:rPr>
          <w:rFonts w:ascii="Book Antiqua" w:eastAsia="宋体" w:hAnsi="Book Antiqua" w:cs="宋体"/>
          <w:color w:val="000000"/>
          <w:sz w:val="24"/>
          <w:szCs w:val="24"/>
          <w:lang w:val="en-US"/>
        </w:rPr>
        <w:t xml:space="preserve">, Sandoval JA, </w:t>
      </w:r>
      <w:proofErr w:type="spellStart"/>
      <w:r w:rsidRPr="00FF7890">
        <w:rPr>
          <w:rFonts w:ascii="Book Antiqua" w:eastAsia="宋体" w:hAnsi="Book Antiqua" w:cs="宋体"/>
          <w:color w:val="000000"/>
          <w:sz w:val="24"/>
          <w:szCs w:val="24"/>
          <w:lang w:val="en-US"/>
        </w:rPr>
        <w:t>Mailis</w:t>
      </w:r>
      <w:proofErr w:type="spellEnd"/>
      <w:r w:rsidRPr="00FF7890">
        <w:rPr>
          <w:rFonts w:ascii="Book Antiqua" w:eastAsia="宋体" w:hAnsi="Book Antiqua" w:cs="宋体"/>
          <w:color w:val="000000"/>
          <w:sz w:val="24"/>
          <w:szCs w:val="24"/>
          <w:lang w:val="en-US"/>
        </w:rPr>
        <w:t xml:space="preserve">-Gagnon A, </w:t>
      </w:r>
      <w:proofErr w:type="spellStart"/>
      <w:r w:rsidRPr="00FF7890">
        <w:rPr>
          <w:rFonts w:ascii="Book Antiqua" w:eastAsia="宋体" w:hAnsi="Book Antiqua" w:cs="宋体"/>
          <w:color w:val="000000"/>
          <w:sz w:val="24"/>
          <w:szCs w:val="24"/>
          <w:lang w:val="en-US"/>
        </w:rPr>
        <w:t>Tunks</w:t>
      </w:r>
      <w:proofErr w:type="spellEnd"/>
      <w:r w:rsidRPr="00FF7890">
        <w:rPr>
          <w:rFonts w:ascii="Book Antiqua" w:eastAsia="宋体" w:hAnsi="Book Antiqua" w:cs="宋体"/>
          <w:color w:val="000000"/>
          <w:sz w:val="24"/>
          <w:szCs w:val="24"/>
          <w:lang w:val="en-US"/>
        </w:rPr>
        <w:t xml:space="preserve"> E. Opioids for chronic </w:t>
      </w:r>
      <w:proofErr w:type="spellStart"/>
      <w:r w:rsidRPr="00FF7890">
        <w:rPr>
          <w:rFonts w:ascii="Book Antiqua" w:eastAsia="宋体" w:hAnsi="Book Antiqua" w:cs="宋体"/>
          <w:color w:val="000000"/>
          <w:sz w:val="24"/>
          <w:szCs w:val="24"/>
          <w:lang w:val="en-US"/>
        </w:rPr>
        <w:t>noncancer</w:t>
      </w:r>
      <w:proofErr w:type="spellEnd"/>
      <w:r w:rsidRPr="00FF7890">
        <w:rPr>
          <w:rFonts w:ascii="Book Antiqua" w:eastAsia="宋体" w:hAnsi="Book Antiqua" w:cs="宋体"/>
          <w:color w:val="000000"/>
          <w:sz w:val="24"/>
          <w:szCs w:val="24"/>
          <w:lang w:val="en-US"/>
        </w:rPr>
        <w:t xml:space="preserve"> pain: a meta-analysis of effectiveness and side effects. </w:t>
      </w:r>
      <w:r w:rsidRPr="00FF7890">
        <w:rPr>
          <w:rFonts w:ascii="Book Antiqua" w:eastAsia="宋体" w:hAnsi="Book Antiqua" w:cs="宋体"/>
          <w:i/>
          <w:iCs/>
          <w:color w:val="000000"/>
          <w:sz w:val="24"/>
          <w:szCs w:val="24"/>
          <w:lang w:val="en-US"/>
        </w:rPr>
        <w:t>CMAJ</w:t>
      </w:r>
      <w:r w:rsidRPr="00FF7890">
        <w:rPr>
          <w:rFonts w:ascii="Book Antiqua" w:eastAsia="宋体" w:hAnsi="Book Antiqua" w:cs="宋体"/>
          <w:color w:val="000000"/>
          <w:sz w:val="24"/>
          <w:szCs w:val="24"/>
          <w:lang w:val="en-US"/>
        </w:rPr>
        <w:t> 2006; </w:t>
      </w:r>
      <w:r w:rsidRPr="00FF7890">
        <w:rPr>
          <w:rFonts w:ascii="Book Antiqua" w:eastAsia="宋体" w:hAnsi="Book Antiqua" w:cs="宋体"/>
          <w:b/>
          <w:bCs/>
          <w:color w:val="000000"/>
          <w:sz w:val="24"/>
          <w:szCs w:val="24"/>
          <w:lang w:val="en-US"/>
        </w:rPr>
        <w:t>174</w:t>
      </w:r>
      <w:r w:rsidRPr="00FF7890">
        <w:rPr>
          <w:rFonts w:ascii="Book Antiqua" w:eastAsia="宋体" w:hAnsi="Book Antiqua" w:cs="宋体"/>
          <w:color w:val="000000"/>
          <w:sz w:val="24"/>
          <w:szCs w:val="24"/>
          <w:lang w:val="en-US"/>
        </w:rPr>
        <w:t>: 1589-1594 [PMID: 16717269 DOI: 10.1503/cmaj.051528]</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t>65 </w:t>
      </w:r>
      <w:proofErr w:type="spellStart"/>
      <w:r w:rsidRPr="00FF7890">
        <w:rPr>
          <w:rFonts w:ascii="Book Antiqua" w:eastAsia="宋体" w:hAnsi="Book Antiqua" w:cs="宋体"/>
          <w:b/>
          <w:bCs/>
          <w:color w:val="000000"/>
          <w:sz w:val="24"/>
          <w:szCs w:val="24"/>
          <w:lang w:val="en-US"/>
        </w:rPr>
        <w:t>Tzschentke</w:t>
      </w:r>
      <w:proofErr w:type="spellEnd"/>
      <w:r w:rsidRPr="00FF7890">
        <w:rPr>
          <w:rFonts w:ascii="Book Antiqua" w:eastAsia="宋体" w:hAnsi="Book Antiqua" w:cs="宋体"/>
          <w:b/>
          <w:bCs/>
          <w:color w:val="000000"/>
          <w:sz w:val="24"/>
          <w:szCs w:val="24"/>
          <w:lang w:val="en-US"/>
        </w:rPr>
        <w:t xml:space="preserve"> TM</w:t>
      </w:r>
      <w:r w:rsidRPr="00FF7890">
        <w:rPr>
          <w:rFonts w:ascii="Book Antiqua" w:eastAsia="宋体" w:hAnsi="Book Antiqua" w:cs="宋体"/>
          <w:color w:val="000000"/>
          <w:sz w:val="24"/>
          <w:szCs w:val="24"/>
          <w:lang w:val="en-US"/>
        </w:rPr>
        <w:t xml:space="preserve">, </w:t>
      </w:r>
      <w:proofErr w:type="spellStart"/>
      <w:r w:rsidRPr="00FF7890">
        <w:rPr>
          <w:rFonts w:ascii="Book Antiqua" w:eastAsia="宋体" w:hAnsi="Book Antiqua" w:cs="宋体"/>
          <w:color w:val="000000"/>
          <w:sz w:val="24"/>
          <w:szCs w:val="24"/>
          <w:lang w:val="en-US"/>
        </w:rPr>
        <w:t>Jahnel</w:t>
      </w:r>
      <w:proofErr w:type="spellEnd"/>
      <w:r w:rsidRPr="00FF7890">
        <w:rPr>
          <w:rFonts w:ascii="Book Antiqua" w:eastAsia="宋体" w:hAnsi="Book Antiqua" w:cs="宋体"/>
          <w:color w:val="000000"/>
          <w:sz w:val="24"/>
          <w:szCs w:val="24"/>
          <w:lang w:val="en-US"/>
        </w:rPr>
        <w:t xml:space="preserve"> U, </w:t>
      </w:r>
      <w:proofErr w:type="spellStart"/>
      <w:r w:rsidRPr="00FF7890">
        <w:rPr>
          <w:rFonts w:ascii="Book Antiqua" w:eastAsia="宋体" w:hAnsi="Book Antiqua" w:cs="宋体"/>
          <w:color w:val="000000"/>
          <w:sz w:val="24"/>
          <w:szCs w:val="24"/>
          <w:lang w:val="en-US"/>
        </w:rPr>
        <w:t>Kogel</w:t>
      </w:r>
      <w:proofErr w:type="spellEnd"/>
      <w:r w:rsidRPr="00FF7890">
        <w:rPr>
          <w:rFonts w:ascii="Book Antiqua" w:eastAsia="宋体" w:hAnsi="Book Antiqua" w:cs="宋体"/>
          <w:color w:val="000000"/>
          <w:sz w:val="24"/>
          <w:szCs w:val="24"/>
          <w:lang w:val="en-US"/>
        </w:rPr>
        <w:t xml:space="preserve"> B, </w:t>
      </w:r>
      <w:proofErr w:type="spellStart"/>
      <w:r w:rsidRPr="00FF7890">
        <w:rPr>
          <w:rFonts w:ascii="Book Antiqua" w:eastAsia="宋体" w:hAnsi="Book Antiqua" w:cs="宋体"/>
          <w:color w:val="000000"/>
          <w:sz w:val="24"/>
          <w:szCs w:val="24"/>
          <w:lang w:val="en-US"/>
        </w:rPr>
        <w:t>Christoph</w:t>
      </w:r>
      <w:proofErr w:type="spellEnd"/>
      <w:r w:rsidRPr="00FF7890">
        <w:rPr>
          <w:rFonts w:ascii="Book Antiqua" w:eastAsia="宋体" w:hAnsi="Book Antiqua" w:cs="宋体"/>
          <w:color w:val="000000"/>
          <w:sz w:val="24"/>
          <w:szCs w:val="24"/>
          <w:lang w:val="en-US"/>
        </w:rPr>
        <w:t xml:space="preserve"> T, </w:t>
      </w:r>
      <w:proofErr w:type="spellStart"/>
      <w:r w:rsidRPr="00FF7890">
        <w:rPr>
          <w:rFonts w:ascii="Book Antiqua" w:eastAsia="宋体" w:hAnsi="Book Antiqua" w:cs="宋体"/>
          <w:color w:val="000000"/>
          <w:sz w:val="24"/>
          <w:szCs w:val="24"/>
          <w:lang w:val="en-US"/>
        </w:rPr>
        <w:t>Englberger</w:t>
      </w:r>
      <w:proofErr w:type="spellEnd"/>
      <w:r w:rsidRPr="00FF7890">
        <w:rPr>
          <w:rFonts w:ascii="Book Antiqua" w:eastAsia="宋体" w:hAnsi="Book Antiqua" w:cs="宋体"/>
          <w:color w:val="000000"/>
          <w:sz w:val="24"/>
          <w:szCs w:val="24"/>
          <w:lang w:val="en-US"/>
        </w:rPr>
        <w:t xml:space="preserve"> W, De </w:t>
      </w:r>
      <w:proofErr w:type="spellStart"/>
      <w:r w:rsidRPr="00FF7890">
        <w:rPr>
          <w:rFonts w:ascii="Book Antiqua" w:eastAsia="宋体" w:hAnsi="Book Antiqua" w:cs="宋体"/>
          <w:color w:val="000000"/>
          <w:sz w:val="24"/>
          <w:szCs w:val="24"/>
          <w:lang w:val="en-US"/>
        </w:rPr>
        <w:t>Vry</w:t>
      </w:r>
      <w:proofErr w:type="spellEnd"/>
      <w:r w:rsidRPr="00FF7890">
        <w:rPr>
          <w:rFonts w:ascii="Book Antiqua" w:eastAsia="宋体" w:hAnsi="Book Antiqua" w:cs="宋体"/>
          <w:color w:val="000000"/>
          <w:sz w:val="24"/>
          <w:szCs w:val="24"/>
          <w:lang w:val="en-US"/>
        </w:rPr>
        <w:t xml:space="preserve"> J, </w:t>
      </w:r>
      <w:proofErr w:type="spellStart"/>
      <w:r w:rsidRPr="00FF7890">
        <w:rPr>
          <w:rFonts w:ascii="Book Antiqua" w:eastAsia="宋体" w:hAnsi="Book Antiqua" w:cs="宋体"/>
          <w:color w:val="000000"/>
          <w:sz w:val="24"/>
          <w:szCs w:val="24"/>
          <w:lang w:val="en-US"/>
        </w:rPr>
        <w:t>Schiene</w:t>
      </w:r>
      <w:proofErr w:type="spellEnd"/>
      <w:r w:rsidRPr="00FF7890">
        <w:rPr>
          <w:rFonts w:ascii="Book Antiqua" w:eastAsia="宋体" w:hAnsi="Book Antiqua" w:cs="宋体"/>
          <w:color w:val="000000"/>
          <w:sz w:val="24"/>
          <w:szCs w:val="24"/>
          <w:lang w:val="en-US"/>
        </w:rPr>
        <w:t xml:space="preserve"> K, Okamoto A, </w:t>
      </w:r>
      <w:proofErr w:type="spellStart"/>
      <w:r w:rsidRPr="00FF7890">
        <w:rPr>
          <w:rFonts w:ascii="Book Antiqua" w:eastAsia="宋体" w:hAnsi="Book Antiqua" w:cs="宋体"/>
          <w:color w:val="000000"/>
          <w:sz w:val="24"/>
          <w:szCs w:val="24"/>
          <w:lang w:val="en-US"/>
        </w:rPr>
        <w:t>Upmalis</w:t>
      </w:r>
      <w:proofErr w:type="spellEnd"/>
      <w:r w:rsidRPr="00FF7890">
        <w:rPr>
          <w:rFonts w:ascii="Book Antiqua" w:eastAsia="宋体" w:hAnsi="Book Antiqua" w:cs="宋体"/>
          <w:color w:val="000000"/>
          <w:sz w:val="24"/>
          <w:szCs w:val="24"/>
          <w:lang w:val="en-US"/>
        </w:rPr>
        <w:t xml:space="preserve"> D, Weber H, Lange C, </w:t>
      </w:r>
      <w:proofErr w:type="spellStart"/>
      <w:r w:rsidRPr="00FF7890">
        <w:rPr>
          <w:rFonts w:ascii="Book Antiqua" w:eastAsia="宋体" w:hAnsi="Book Antiqua" w:cs="宋体"/>
          <w:color w:val="000000"/>
          <w:sz w:val="24"/>
          <w:szCs w:val="24"/>
          <w:lang w:val="en-US"/>
        </w:rPr>
        <w:t>Stegmann</w:t>
      </w:r>
      <w:proofErr w:type="spellEnd"/>
      <w:r w:rsidRPr="00FF7890">
        <w:rPr>
          <w:rFonts w:ascii="Book Antiqua" w:eastAsia="宋体" w:hAnsi="Book Antiqua" w:cs="宋体"/>
          <w:color w:val="000000"/>
          <w:sz w:val="24"/>
          <w:szCs w:val="24"/>
          <w:lang w:val="en-US"/>
        </w:rPr>
        <w:t xml:space="preserve"> JU, </w:t>
      </w:r>
      <w:proofErr w:type="spellStart"/>
      <w:r w:rsidRPr="00FF7890">
        <w:rPr>
          <w:rFonts w:ascii="Book Antiqua" w:eastAsia="宋体" w:hAnsi="Book Antiqua" w:cs="宋体"/>
          <w:color w:val="000000"/>
          <w:sz w:val="24"/>
          <w:szCs w:val="24"/>
          <w:lang w:val="en-US"/>
        </w:rPr>
        <w:t>Kleinert</w:t>
      </w:r>
      <w:proofErr w:type="spellEnd"/>
      <w:r w:rsidRPr="00FF7890">
        <w:rPr>
          <w:rFonts w:ascii="Book Antiqua" w:eastAsia="宋体" w:hAnsi="Book Antiqua" w:cs="宋体"/>
          <w:color w:val="000000"/>
          <w:sz w:val="24"/>
          <w:szCs w:val="24"/>
          <w:lang w:val="en-US"/>
        </w:rPr>
        <w:t xml:space="preserve"> R. </w:t>
      </w:r>
      <w:proofErr w:type="spellStart"/>
      <w:r w:rsidRPr="00FF7890">
        <w:rPr>
          <w:rFonts w:ascii="Book Antiqua" w:eastAsia="宋体" w:hAnsi="Book Antiqua" w:cs="宋体"/>
          <w:color w:val="000000"/>
          <w:sz w:val="24"/>
          <w:szCs w:val="24"/>
          <w:lang w:val="en-US"/>
        </w:rPr>
        <w:t>Tapentadol</w:t>
      </w:r>
      <w:proofErr w:type="spellEnd"/>
      <w:r w:rsidRPr="00FF7890">
        <w:rPr>
          <w:rFonts w:ascii="Book Antiqua" w:eastAsia="宋体" w:hAnsi="Book Antiqua" w:cs="宋体"/>
          <w:color w:val="000000"/>
          <w:sz w:val="24"/>
          <w:szCs w:val="24"/>
          <w:lang w:val="en-US"/>
        </w:rPr>
        <w:t xml:space="preserve"> hydrochloride: a next-generation, centrally acting analgesic with two mechanisms of action in a single molecule. </w:t>
      </w:r>
      <w:r w:rsidRPr="00FF7890">
        <w:rPr>
          <w:rFonts w:ascii="Book Antiqua" w:eastAsia="宋体" w:hAnsi="Book Antiqua" w:cs="宋体"/>
          <w:i/>
          <w:iCs/>
          <w:color w:val="000000"/>
          <w:sz w:val="24"/>
          <w:szCs w:val="24"/>
          <w:lang w:val="en-US"/>
        </w:rPr>
        <w:t>Drugs Today (</w:t>
      </w:r>
      <w:proofErr w:type="spellStart"/>
      <w:r w:rsidRPr="00FF7890">
        <w:rPr>
          <w:rFonts w:ascii="Book Antiqua" w:eastAsia="宋体" w:hAnsi="Book Antiqua" w:cs="宋体"/>
          <w:i/>
          <w:iCs/>
          <w:color w:val="000000"/>
          <w:sz w:val="24"/>
          <w:szCs w:val="24"/>
          <w:lang w:val="en-US"/>
        </w:rPr>
        <w:t>Barc</w:t>
      </w:r>
      <w:proofErr w:type="spellEnd"/>
      <w:r w:rsidRPr="00FF7890">
        <w:rPr>
          <w:rFonts w:ascii="Book Antiqua" w:eastAsia="宋体" w:hAnsi="Book Antiqua" w:cs="宋体"/>
          <w:i/>
          <w:iCs/>
          <w:color w:val="000000"/>
          <w:sz w:val="24"/>
          <w:szCs w:val="24"/>
          <w:lang w:val="en-US"/>
        </w:rPr>
        <w:t>)</w:t>
      </w:r>
      <w:r w:rsidRPr="00FF7890">
        <w:rPr>
          <w:rFonts w:ascii="Book Antiqua" w:eastAsia="宋体" w:hAnsi="Book Antiqua" w:cs="宋体"/>
          <w:color w:val="000000"/>
          <w:sz w:val="24"/>
          <w:szCs w:val="24"/>
          <w:lang w:val="en-US"/>
        </w:rPr>
        <w:t> 2009; </w:t>
      </w:r>
      <w:r w:rsidRPr="00FF7890">
        <w:rPr>
          <w:rFonts w:ascii="Book Antiqua" w:eastAsia="宋体" w:hAnsi="Book Antiqua" w:cs="宋体"/>
          <w:b/>
          <w:bCs/>
          <w:color w:val="000000"/>
          <w:sz w:val="24"/>
          <w:szCs w:val="24"/>
          <w:lang w:val="en-US"/>
        </w:rPr>
        <w:t>45</w:t>
      </w:r>
      <w:r w:rsidRPr="00FF7890">
        <w:rPr>
          <w:rFonts w:ascii="Book Antiqua" w:eastAsia="宋体" w:hAnsi="Book Antiqua" w:cs="宋体"/>
          <w:color w:val="000000"/>
          <w:sz w:val="24"/>
          <w:szCs w:val="24"/>
          <w:lang w:val="en-US"/>
        </w:rPr>
        <w:t>: 483-496 [PMID: 19834626 DOI: 10.1358/dot.2009.45.7.1395291]</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t>66 </w:t>
      </w:r>
      <w:proofErr w:type="spellStart"/>
      <w:r w:rsidRPr="00FF7890">
        <w:rPr>
          <w:rFonts w:ascii="Book Antiqua" w:eastAsia="宋体" w:hAnsi="Book Antiqua" w:cs="宋体"/>
          <w:b/>
          <w:bCs/>
          <w:color w:val="000000"/>
          <w:sz w:val="24"/>
          <w:szCs w:val="24"/>
          <w:lang w:val="en-US"/>
        </w:rPr>
        <w:t>Buynak</w:t>
      </w:r>
      <w:proofErr w:type="spellEnd"/>
      <w:r w:rsidRPr="00FF7890">
        <w:rPr>
          <w:rFonts w:ascii="Book Antiqua" w:eastAsia="宋体" w:hAnsi="Book Antiqua" w:cs="宋体"/>
          <w:b/>
          <w:bCs/>
          <w:color w:val="000000"/>
          <w:sz w:val="24"/>
          <w:szCs w:val="24"/>
          <w:lang w:val="en-US"/>
        </w:rPr>
        <w:t xml:space="preserve"> R</w:t>
      </w:r>
      <w:r w:rsidRPr="00FF7890">
        <w:rPr>
          <w:rFonts w:ascii="Book Antiqua" w:eastAsia="宋体" w:hAnsi="Book Antiqua" w:cs="宋体"/>
          <w:color w:val="000000"/>
          <w:sz w:val="24"/>
          <w:szCs w:val="24"/>
          <w:lang w:val="en-US"/>
        </w:rPr>
        <w:t xml:space="preserve">, Shapiro DY, Okamoto A, Van Hove I, </w:t>
      </w:r>
      <w:proofErr w:type="spellStart"/>
      <w:r w:rsidRPr="00FF7890">
        <w:rPr>
          <w:rFonts w:ascii="Book Antiqua" w:eastAsia="宋体" w:hAnsi="Book Antiqua" w:cs="宋体"/>
          <w:color w:val="000000"/>
          <w:sz w:val="24"/>
          <w:szCs w:val="24"/>
          <w:lang w:val="en-US"/>
        </w:rPr>
        <w:t>Rauschkolb</w:t>
      </w:r>
      <w:proofErr w:type="spellEnd"/>
      <w:r w:rsidRPr="00FF7890">
        <w:rPr>
          <w:rFonts w:ascii="Book Antiqua" w:eastAsia="宋体" w:hAnsi="Book Antiqua" w:cs="宋体"/>
          <w:color w:val="000000"/>
          <w:sz w:val="24"/>
          <w:szCs w:val="24"/>
          <w:lang w:val="en-US"/>
        </w:rPr>
        <w:t xml:space="preserve"> C, </w:t>
      </w:r>
      <w:proofErr w:type="spellStart"/>
      <w:r w:rsidRPr="00FF7890">
        <w:rPr>
          <w:rFonts w:ascii="Book Antiqua" w:eastAsia="宋体" w:hAnsi="Book Antiqua" w:cs="宋体"/>
          <w:color w:val="000000"/>
          <w:sz w:val="24"/>
          <w:szCs w:val="24"/>
          <w:lang w:val="en-US"/>
        </w:rPr>
        <w:t>Steup</w:t>
      </w:r>
      <w:proofErr w:type="spellEnd"/>
      <w:r w:rsidRPr="00FF7890">
        <w:rPr>
          <w:rFonts w:ascii="Book Antiqua" w:eastAsia="宋体" w:hAnsi="Book Antiqua" w:cs="宋体"/>
          <w:color w:val="000000"/>
          <w:sz w:val="24"/>
          <w:szCs w:val="24"/>
          <w:lang w:val="en-US"/>
        </w:rPr>
        <w:t xml:space="preserve"> A, Lange B, Lange C, </w:t>
      </w:r>
      <w:proofErr w:type="spellStart"/>
      <w:r w:rsidRPr="00FF7890">
        <w:rPr>
          <w:rFonts w:ascii="Book Antiqua" w:eastAsia="宋体" w:hAnsi="Book Antiqua" w:cs="宋体"/>
          <w:color w:val="000000"/>
          <w:sz w:val="24"/>
          <w:szCs w:val="24"/>
          <w:lang w:val="en-US"/>
        </w:rPr>
        <w:t>Etropolski</w:t>
      </w:r>
      <w:proofErr w:type="spellEnd"/>
      <w:r w:rsidRPr="00FF7890">
        <w:rPr>
          <w:rFonts w:ascii="Book Antiqua" w:eastAsia="宋体" w:hAnsi="Book Antiqua" w:cs="宋体"/>
          <w:color w:val="000000"/>
          <w:sz w:val="24"/>
          <w:szCs w:val="24"/>
          <w:lang w:val="en-US"/>
        </w:rPr>
        <w:t xml:space="preserve"> M. Efficacy and safety of </w:t>
      </w:r>
      <w:proofErr w:type="spellStart"/>
      <w:r w:rsidRPr="00FF7890">
        <w:rPr>
          <w:rFonts w:ascii="Book Antiqua" w:eastAsia="宋体" w:hAnsi="Book Antiqua" w:cs="宋体"/>
          <w:color w:val="000000"/>
          <w:sz w:val="24"/>
          <w:szCs w:val="24"/>
          <w:lang w:val="en-US"/>
        </w:rPr>
        <w:t>tapentadol</w:t>
      </w:r>
      <w:proofErr w:type="spellEnd"/>
      <w:r w:rsidRPr="00FF7890">
        <w:rPr>
          <w:rFonts w:ascii="Book Antiqua" w:eastAsia="宋体" w:hAnsi="Book Antiqua" w:cs="宋体"/>
          <w:color w:val="000000"/>
          <w:sz w:val="24"/>
          <w:szCs w:val="24"/>
          <w:lang w:val="en-US"/>
        </w:rPr>
        <w:t xml:space="preserve"> extended release for the management of chronic low back pain: results of a prospective, randomized, double-blind, placebo- and active-controlled Phase III study. </w:t>
      </w:r>
      <w:r w:rsidRPr="00FF7890">
        <w:rPr>
          <w:rFonts w:ascii="Book Antiqua" w:eastAsia="宋体" w:hAnsi="Book Antiqua" w:cs="宋体"/>
          <w:i/>
          <w:iCs/>
          <w:color w:val="000000"/>
          <w:sz w:val="24"/>
          <w:szCs w:val="24"/>
          <w:lang w:val="en-US"/>
        </w:rPr>
        <w:t xml:space="preserve">Expert </w:t>
      </w:r>
      <w:proofErr w:type="spellStart"/>
      <w:r w:rsidRPr="00FF7890">
        <w:rPr>
          <w:rFonts w:ascii="Book Antiqua" w:eastAsia="宋体" w:hAnsi="Book Antiqua" w:cs="宋体"/>
          <w:i/>
          <w:iCs/>
          <w:color w:val="000000"/>
          <w:sz w:val="24"/>
          <w:szCs w:val="24"/>
          <w:lang w:val="en-US"/>
        </w:rPr>
        <w:t>Opin</w:t>
      </w:r>
      <w:proofErr w:type="spellEnd"/>
      <w:r w:rsidRPr="00FF7890">
        <w:rPr>
          <w:rFonts w:ascii="Book Antiqua" w:eastAsia="宋体" w:hAnsi="Book Antiqua" w:cs="宋体"/>
          <w:i/>
          <w:iCs/>
          <w:color w:val="000000"/>
          <w:sz w:val="24"/>
          <w:szCs w:val="24"/>
          <w:lang w:val="en-US"/>
        </w:rPr>
        <w:t xml:space="preserve"> </w:t>
      </w:r>
      <w:proofErr w:type="spellStart"/>
      <w:r w:rsidRPr="00FF7890">
        <w:rPr>
          <w:rFonts w:ascii="Book Antiqua" w:eastAsia="宋体" w:hAnsi="Book Antiqua" w:cs="宋体"/>
          <w:i/>
          <w:iCs/>
          <w:color w:val="000000"/>
          <w:sz w:val="24"/>
          <w:szCs w:val="24"/>
          <w:lang w:val="en-US"/>
        </w:rPr>
        <w:t>Pharmacother</w:t>
      </w:r>
      <w:proofErr w:type="spellEnd"/>
      <w:r w:rsidRPr="00FF7890">
        <w:rPr>
          <w:rFonts w:ascii="Book Antiqua" w:eastAsia="宋体" w:hAnsi="Book Antiqua" w:cs="宋体"/>
          <w:color w:val="000000"/>
          <w:sz w:val="24"/>
          <w:szCs w:val="24"/>
          <w:lang w:val="en-US"/>
        </w:rPr>
        <w:t> 2010; </w:t>
      </w:r>
      <w:r w:rsidRPr="00FF7890">
        <w:rPr>
          <w:rFonts w:ascii="Book Antiqua" w:eastAsia="宋体" w:hAnsi="Book Antiqua" w:cs="宋体"/>
          <w:b/>
          <w:bCs/>
          <w:color w:val="000000"/>
          <w:sz w:val="24"/>
          <w:szCs w:val="24"/>
          <w:lang w:val="en-US"/>
        </w:rPr>
        <w:t>11</w:t>
      </w:r>
      <w:r w:rsidRPr="00FF7890">
        <w:rPr>
          <w:rFonts w:ascii="Book Antiqua" w:eastAsia="宋体" w:hAnsi="Book Antiqua" w:cs="宋体"/>
          <w:color w:val="000000"/>
          <w:sz w:val="24"/>
          <w:szCs w:val="24"/>
          <w:lang w:val="en-US"/>
        </w:rPr>
        <w:t>: 1787-1804 [PMID: 20578811 DOI: 10.1517/14656566.2010.497720]</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t>67 </w:t>
      </w:r>
      <w:proofErr w:type="spellStart"/>
      <w:r w:rsidRPr="00FF7890">
        <w:rPr>
          <w:rFonts w:ascii="Book Antiqua" w:eastAsia="宋体" w:hAnsi="Book Antiqua" w:cs="宋体"/>
          <w:b/>
          <w:bCs/>
          <w:color w:val="000000"/>
          <w:sz w:val="24"/>
          <w:szCs w:val="24"/>
          <w:lang w:val="en-US"/>
        </w:rPr>
        <w:t>Steigerwald</w:t>
      </w:r>
      <w:proofErr w:type="spellEnd"/>
      <w:r w:rsidRPr="00FF7890">
        <w:rPr>
          <w:rFonts w:ascii="Book Antiqua" w:eastAsia="宋体" w:hAnsi="Book Antiqua" w:cs="宋体"/>
          <w:b/>
          <w:bCs/>
          <w:color w:val="000000"/>
          <w:sz w:val="24"/>
          <w:szCs w:val="24"/>
          <w:lang w:val="en-US"/>
        </w:rPr>
        <w:t xml:space="preserve"> I</w:t>
      </w:r>
      <w:r w:rsidRPr="00FF7890">
        <w:rPr>
          <w:rFonts w:ascii="Book Antiqua" w:eastAsia="宋体" w:hAnsi="Book Antiqua" w:cs="宋体"/>
          <w:color w:val="000000"/>
          <w:sz w:val="24"/>
          <w:szCs w:val="24"/>
          <w:lang w:val="en-US"/>
        </w:rPr>
        <w:t xml:space="preserve">, Müller M, Davies A, Samper D, </w:t>
      </w:r>
      <w:proofErr w:type="spellStart"/>
      <w:r w:rsidRPr="00FF7890">
        <w:rPr>
          <w:rFonts w:ascii="Book Antiqua" w:eastAsia="宋体" w:hAnsi="Book Antiqua" w:cs="宋体"/>
          <w:color w:val="000000"/>
          <w:sz w:val="24"/>
          <w:szCs w:val="24"/>
          <w:lang w:val="en-US"/>
        </w:rPr>
        <w:t>Sabatowski</w:t>
      </w:r>
      <w:proofErr w:type="spellEnd"/>
      <w:r w:rsidRPr="00FF7890">
        <w:rPr>
          <w:rFonts w:ascii="Book Antiqua" w:eastAsia="宋体" w:hAnsi="Book Antiqua" w:cs="宋体"/>
          <w:color w:val="000000"/>
          <w:sz w:val="24"/>
          <w:szCs w:val="24"/>
          <w:lang w:val="en-US"/>
        </w:rPr>
        <w:t xml:space="preserve"> R, Baron R, </w:t>
      </w:r>
      <w:proofErr w:type="spellStart"/>
      <w:r w:rsidRPr="00FF7890">
        <w:rPr>
          <w:rFonts w:ascii="Book Antiqua" w:eastAsia="宋体" w:hAnsi="Book Antiqua" w:cs="宋体"/>
          <w:color w:val="000000"/>
          <w:sz w:val="24"/>
          <w:szCs w:val="24"/>
          <w:lang w:val="en-US"/>
        </w:rPr>
        <w:t>Rozenberg</w:t>
      </w:r>
      <w:proofErr w:type="spellEnd"/>
      <w:r w:rsidRPr="00FF7890">
        <w:rPr>
          <w:rFonts w:ascii="Book Antiqua" w:eastAsia="宋体" w:hAnsi="Book Antiqua" w:cs="宋体"/>
          <w:color w:val="000000"/>
          <w:sz w:val="24"/>
          <w:szCs w:val="24"/>
          <w:lang w:val="en-US"/>
        </w:rPr>
        <w:t xml:space="preserve"> S, </w:t>
      </w:r>
      <w:proofErr w:type="spellStart"/>
      <w:r w:rsidRPr="00FF7890">
        <w:rPr>
          <w:rFonts w:ascii="Book Antiqua" w:eastAsia="宋体" w:hAnsi="Book Antiqua" w:cs="宋体"/>
          <w:color w:val="000000"/>
          <w:sz w:val="24"/>
          <w:szCs w:val="24"/>
          <w:lang w:val="en-US"/>
        </w:rPr>
        <w:t>Szczepanska-Szerej</w:t>
      </w:r>
      <w:proofErr w:type="spellEnd"/>
      <w:r w:rsidRPr="00FF7890">
        <w:rPr>
          <w:rFonts w:ascii="Book Antiqua" w:eastAsia="宋体" w:hAnsi="Book Antiqua" w:cs="宋体"/>
          <w:color w:val="000000"/>
          <w:sz w:val="24"/>
          <w:szCs w:val="24"/>
          <w:lang w:val="en-US"/>
        </w:rPr>
        <w:t xml:space="preserve"> A, </w:t>
      </w:r>
      <w:proofErr w:type="spellStart"/>
      <w:r w:rsidRPr="00FF7890">
        <w:rPr>
          <w:rFonts w:ascii="Book Antiqua" w:eastAsia="宋体" w:hAnsi="Book Antiqua" w:cs="宋体"/>
          <w:color w:val="000000"/>
          <w:sz w:val="24"/>
          <w:szCs w:val="24"/>
          <w:lang w:val="en-US"/>
        </w:rPr>
        <w:t>Gatti</w:t>
      </w:r>
      <w:proofErr w:type="spellEnd"/>
      <w:r w:rsidRPr="00FF7890">
        <w:rPr>
          <w:rFonts w:ascii="Book Antiqua" w:eastAsia="宋体" w:hAnsi="Book Antiqua" w:cs="宋体"/>
          <w:color w:val="000000"/>
          <w:sz w:val="24"/>
          <w:szCs w:val="24"/>
          <w:lang w:val="en-US"/>
        </w:rPr>
        <w:t xml:space="preserve"> A, Kress HG. Effectiveness and safety of </w:t>
      </w:r>
      <w:proofErr w:type="spellStart"/>
      <w:r w:rsidRPr="00FF7890">
        <w:rPr>
          <w:rFonts w:ascii="Book Antiqua" w:eastAsia="宋体" w:hAnsi="Book Antiqua" w:cs="宋体"/>
          <w:color w:val="000000"/>
          <w:sz w:val="24"/>
          <w:szCs w:val="24"/>
          <w:lang w:val="en-US"/>
        </w:rPr>
        <w:t>tapentadol</w:t>
      </w:r>
      <w:proofErr w:type="spellEnd"/>
      <w:r w:rsidRPr="00FF7890">
        <w:rPr>
          <w:rFonts w:ascii="Book Antiqua" w:eastAsia="宋体" w:hAnsi="Book Antiqua" w:cs="宋体"/>
          <w:color w:val="000000"/>
          <w:sz w:val="24"/>
          <w:szCs w:val="24"/>
          <w:lang w:val="en-US"/>
        </w:rPr>
        <w:t xml:space="preserve"> prolonged release for severe, chronic low back pain with or without a neuropathic pain component: results of an open-label, phase 3b study. </w:t>
      </w:r>
      <w:proofErr w:type="spellStart"/>
      <w:r w:rsidRPr="00FF7890">
        <w:rPr>
          <w:rFonts w:ascii="Book Antiqua" w:eastAsia="宋体" w:hAnsi="Book Antiqua" w:cs="宋体"/>
          <w:i/>
          <w:iCs/>
          <w:color w:val="000000"/>
          <w:sz w:val="24"/>
          <w:szCs w:val="24"/>
          <w:lang w:val="en-US"/>
        </w:rPr>
        <w:t>Curr</w:t>
      </w:r>
      <w:proofErr w:type="spellEnd"/>
      <w:r w:rsidRPr="00FF7890">
        <w:rPr>
          <w:rFonts w:ascii="Book Antiqua" w:eastAsia="宋体" w:hAnsi="Book Antiqua" w:cs="宋体"/>
          <w:i/>
          <w:iCs/>
          <w:color w:val="000000"/>
          <w:sz w:val="24"/>
          <w:szCs w:val="24"/>
          <w:lang w:val="en-US"/>
        </w:rPr>
        <w:t xml:space="preserve"> Med Res </w:t>
      </w:r>
      <w:proofErr w:type="spellStart"/>
      <w:r w:rsidRPr="00FF7890">
        <w:rPr>
          <w:rFonts w:ascii="Book Antiqua" w:eastAsia="宋体" w:hAnsi="Book Antiqua" w:cs="宋体"/>
          <w:i/>
          <w:iCs/>
          <w:color w:val="000000"/>
          <w:sz w:val="24"/>
          <w:szCs w:val="24"/>
          <w:lang w:val="en-US"/>
        </w:rPr>
        <w:t>Opin</w:t>
      </w:r>
      <w:proofErr w:type="spellEnd"/>
      <w:r w:rsidRPr="00FF7890">
        <w:rPr>
          <w:rFonts w:ascii="Book Antiqua" w:eastAsia="宋体" w:hAnsi="Book Antiqua" w:cs="宋体"/>
          <w:color w:val="000000"/>
          <w:sz w:val="24"/>
          <w:szCs w:val="24"/>
          <w:lang w:val="en-US"/>
        </w:rPr>
        <w:t> 2012; </w:t>
      </w:r>
      <w:r w:rsidRPr="00FF7890">
        <w:rPr>
          <w:rFonts w:ascii="Book Antiqua" w:eastAsia="宋体" w:hAnsi="Book Antiqua" w:cs="宋体"/>
          <w:b/>
          <w:bCs/>
          <w:color w:val="000000"/>
          <w:sz w:val="24"/>
          <w:szCs w:val="24"/>
          <w:lang w:val="en-US"/>
        </w:rPr>
        <w:t>28</w:t>
      </w:r>
      <w:r w:rsidRPr="00FF7890">
        <w:rPr>
          <w:rFonts w:ascii="Book Antiqua" w:eastAsia="宋体" w:hAnsi="Book Antiqua" w:cs="宋体"/>
          <w:color w:val="000000"/>
          <w:sz w:val="24"/>
          <w:szCs w:val="24"/>
          <w:lang w:val="en-US"/>
        </w:rPr>
        <w:t>: 911-936 [PMID: 22443293 DOI: 10.1185/03007995.2012.679254]</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t>68 </w:t>
      </w:r>
      <w:r w:rsidRPr="00FF7890">
        <w:rPr>
          <w:rFonts w:ascii="Book Antiqua" w:eastAsia="宋体" w:hAnsi="Book Antiqua" w:cs="宋体"/>
          <w:b/>
          <w:bCs/>
          <w:color w:val="000000"/>
          <w:sz w:val="24"/>
          <w:szCs w:val="24"/>
          <w:lang w:val="en-US"/>
        </w:rPr>
        <w:t>Lange B</w:t>
      </w:r>
      <w:r w:rsidRPr="00FF7890">
        <w:rPr>
          <w:rFonts w:ascii="Book Antiqua" w:eastAsia="宋体" w:hAnsi="Book Antiqua" w:cs="宋体"/>
          <w:color w:val="000000"/>
          <w:sz w:val="24"/>
          <w:szCs w:val="24"/>
          <w:lang w:val="en-US"/>
        </w:rPr>
        <w:t xml:space="preserve">, </w:t>
      </w:r>
      <w:proofErr w:type="spellStart"/>
      <w:r w:rsidRPr="00FF7890">
        <w:rPr>
          <w:rFonts w:ascii="Book Antiqua" w:eastAsia="宋体" w:hAnsi="Book Antiqua" w:cs="宋体"/>
          <w:color w:val="000000"/>
          <w:sz w:val="24"/>
          <w:szCs w:val="24"/>
          <w:lang w:val="en-US"/>
        </w:rPr>
        <w:t>Kuperwasser</w:t>
      </w:r>
      <w:proofErr w:type="spellEnd"/>
      <w:r w:rsidRPr="00FF7890">
        <w:rPr>
          <w:rFonts w:ascii="Book Antiqua" w:eastAsia="宋体" w:hAnsi="Book Antiqua" w:cs="宋体"/>
          <w:color w:val="000000"/>
          <w:sz w:val="24"/>
          <w:szCs w:val="24"/>
          <w:lang w:val="en-US"/>
        </w:rPr>
        <w:t xml:space="preserve"> B, Okamoto A, </w:t>
      </w:r>
      <w:proofErr w:type="spellStart"/>
      <w:r w:rsidRPr="00FF7890">
        <w:rPr>
          <w:rFonts w:ascii="Book Antiqua" w:eastAsia="宋体" w:hAnsi="Book Antiqua" w:cs="宋体"/>
          <w:color w:val="000000"/>
          <w:sz w:val="24"/>
          <w:szCs w:val="24"/>
          <w:lang w:val="en-US"/>
        </w:rPr>
        <w:t>Steup</w:t>
      </w:r>
      <w:proofErr w:type="spellEnd"/>
      <w:r w:rsidRPr="00FF7890">
        <w:rPr>
          <w:rFonts w:ascii="Book Antiqua" w:eastAsia="宋体" w:hAnsi="Book Antiqua" w:cs="宋体"/>
          <w:color w:val="000000"/>
          <w:sz w:val="24"/>
          <w:szCs w:val="24"/>
          <w:lang w:val="en-US"/>
        </w:rPr>
        <w:t xml:space="preserve"> A, </w:t>
      </w:r>
      <w:proofErr w:type="spellStart"/>
      <w:r w:rsidRPr="00FF7890">
        <w:rPr>
          <w:rFonts w:ascii="Book Antiqua" w:eastAsia="宋体" w:hAnsi="Book Antiqua" w:cs="宋体"/>
          <w:color w:val="000000"/>
          <w:sz w:val="24"/>
          <w:szCs w:val="24"/>
          <w:lang w:val="en-US"/>
        </w:rPr>
        <w:t>Häufel</w:t>
      </w:r>
      <w:proofErr w:type="spellEnd"/>
      <w:r w:rsidRPr="00FF7890">
        <w:rPr>
          <w:rFonts w:ascii="Book Antiqua" w:eastAsia="宋体" w:hAnsi="Book Antiqua" w:cs="宋体"/>
          <w:color w:val="000000"/>
          <w:sz w:val="24"/>
          <w:szCs w:val="24"/>
          <w:lang w:val="en-US"/>
        </w:rPr>
        <w:t xml:space="preserve"> T, Ashworth J, </w:t>
      </w:r>
      <w:proofErr w:type="spellStart"/>
      <w:r w:rsidRPr="00FF7890">
        <w:rPr>
          <w:rFonts w:ascii="Book Antiqua" w:eastAsia="宋体" w:hAnsi="Book Antiqua" w:cs="宋体"/>
          <w:color w:val="000000"/>
          <w:sz w:val="24"/>
          <w:szCs w:val="24"/>
          <w:lang w:val="en-US"/>
        </w:rPr>
        <w:t>Etropolski</w:t>
      </w:r>
      <w:proofErr w:type="spellEnd"/>
      <w:r w:rsidRPr="00FF7890">
        <w:rPr>
          <w:rFonts w:ascii="Book Antiqua" w:eastAsia="宋体" w:hAnsi="Book Antiqua" w:cs="宋体"/>
          <w:color w:val="000000"/>
          <w:sz w:val="24"/>
          <w:szCs w:val="24"/>
          <w:lang w:val="en-US"/>
        </w:rPr>
        <w:t xml:space="preserve"> M. Efficacy and safety of </w:t>
      </w:r>
      <w:proofErr w:type="spellStart"/>
      <w:r w:rsidRPr="00FF7890">
        <w:rPr>
          <w:rFonts w:ascii="Book Antiqua" w:eastAsia="宋体" w:hAnsi="Book Antiqua" w:cs="宋体"/>
          <w:color w:val="000000"/>
          <w:sz w:val="24"/>
          <w:szCs w:val="24"/>
          <w:lang w:val="en-US"/>
        </w:rPr>
        <w:t>tapentadol</w:t>
      </w:r>
      <w:proofErr w:type="spellEnd"/>
      <w:r w:rsidRPr="00FF7890">
        <w:rPr>
          <w:rFonts w:ascii="Book Antiqua" w:eastAsia="宋体" w:hAnsi="Book Antiqua" w:cs="宋体"/>
          <w:color w:val="000000"/>
          <w:sz w:val="24"/>
          <w:szCs w:val="24"/>
          <w:lang w:val="en-US"/>
        </w:rPr>
        <w:t xml:space="preserve"> prolonged release for chronic osteoarthritis pain </w:t>
      </w:r>
      <w:r w:rsidRPr="00FF7890">
        <w:rPr>
          <w:rFonts w:ascii="Book Antiqua" w:eastAsia="宋体" w:hAnsi="Book Antiqua" w:cs="宋体"/>
          <w:color w:val="000000"/>
          <w:sz w:val="24"/>
          <w:szCs w:val="24"/>
          <w:lang w:val="en-US"/>
        </w:rPr>
        <w:lastRenderedPageBreak/>
        <w:t>and low back pain. </w:t>
      </w:r>
      <w:proofErr w:type="spellStart"/>
      <w:r w:rsidRPr="00FF7890">
        <w:rPr>
          <w:rFonts w:ascii="Book Antiqua" w:eastAsia="宋体" w:hAnsi="Book Antiqua" w:cs="宋体"/>
          <w:i/>
          <w:iCs/>
          <w:color w:val="000000"/>
          <w:sz w:val="24"/>
          <w:szCs w:val="24"/>
          <w:lang w:val="en-US"/>
        </w:rPr>
        <w:t>Adv</w:t>
      </w:r>
      <w:proofErr w:type="spellEnd"/>
      <w:r w:rsidRPr="00FF7890">
        <w:rPr>
          <w:rFonts w:ascii="Book Antiqua" w:eastAsia="宋体" w:hAnsi="Book Antiqua" w:cs="宋体"/>
          <w:i/>
          <w:iCs/>
          <w:color w:val="000000"/>
          <w:sz w:val="24"/>
          <w:szCs w:val="24"/>
          <w:lang w:val="en-US"/>
        </w:rPr>
        <w:t xml:space="preserve"> </w:t>
      </w:r>
      <w:proofErr w:type="spellStart"/>
      <w:r w:rsidRPr="00FF7890">
        <w:rPr>
          <w:rFonts w:ascii="Book Antiqua" w:eastAsia="宋体" w:hAnsi="Book Antiqua" w:cs="宋体"/>
          <w:i/>
          <w:iCs/>
          <w:color w:val="000000"/>
          <w:sz w:val="24"/>
          <w:szCs w:val="24"/>
          <w:lang w:val="en-US"/>
        </w:rPr>
        <w:t>Ther</w:t>
      </w:r>
      <w:proofErr w:type="spellEnd"/>
      <w:r w:rsidRPr="00FF7890">
        <w:rPr>
          <w:rFonts w:ascii="Book Antiqua" w:eastAsia="宋体" w:hAnsi="Book Antiqua" w:cs="宋体"/>
          <w:color w:val="000000"/>
          <w:sz w:val="24"/>
          <w:szCs w:val="24"/>
          <w:lang w:val="en-US"/>
        </w:rPr>
        <w:t> 2010; </w:t>
      </w:r>
      <w:r w:rsidRPr="00FF7890">
        <w:rPr>
          <w:rFonts w:ascii="Book Antiqua" w:eastAsia="宋体" w:hAnsi="Book Antiqua" w:cs="宋体"/>
          <w:b/>
          <w:bCs/>
          <w:color w:val="000000"/>
          <w:sz w:val="24"/>
          <w:szCs w:val="24"/>
          <w:lang w:val="en-US"/>
        </w:rPr>
        <w:t>27</w:t>
      </w:r>
      <w:r w:rsidRPr="00FF7890">
        <w:rPr>
          <w:rFonts w:ascii="Book Antiqua" w:eastAsia="宋体" w:hAnsi="Book Antiqua" w:cs="宋体"/>
          <w:color w:val="000000"/>
          <w:sz w:val="24"/>
          <w:szCs w:val="24"/>
          <w:lang w:val="en-US"/>
        </w:rPr>
        <w:t>: 381-399 [PMID: 20556560 DOI: 10.1007/s12325-010-0036-3]</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t xml:space="preserve">69 </w:t>
      </w:r>
      <w:r w:rsidRPr="00F449B2">
        <w:rPr>
          <w:rFonts w:ascii="Book Antiqua" w:eastAsia="宋体" w:hAnsi="Book Antiqua" w:cs="宋体"/>
          <w:b/>
          <w:color w:val="000000"/>
          <w:sz w:val="24"/>
          <w:szCs w:val="24"/>
        </w:rPr>
        <w:t>Baron R,</w:t>
      </w:r>
      <w:r w:rsidRPr="00F449B2">
        <w:rPr>
          <w:rFonts w:ascii="Book Antiqua" w:eastAsia="宋体" w:hAnsi="Book Antiqua" w:cs="宋体"/>
          <w:color w:val="000000"/>
          <w:sz w:val="24"/>
          <w:szCs w:val="24"/>
        </w:rPr>
        <w:t xml:space="preserve"> Martin-Mola E, Müller M, Dubois C, Falke D, Steigerwald I.</w:t>
      </w:r>
      <w:r w:rsidRPr="00FF7890">
        <w:rPr>
          <w:rFonts w:ascii="Book Antiqua" w:eastAsia="宋体" w:hAnsi="Book Antiqua" w:cs="宋体"/>
          <w:color w:val="000000"/>
          <w:sz w:val="24"/>
          <w:szCs w:val="24"/>
          <w:lang w:val="en-US"/>
        </w:rPr>
        <w:t xml:space="preserve"> Effectiveness and Safety of </w:t>
      </w:r>
      <w:proofErr w:type="spellStart"/>
      <w:r w:rsidRPr="00FF7890">
        <w:rPr>
          <w:rFonts w:ascii="Book Antiqua" w:eastAsia="宋体" w:hAnsi="Book Antiqua" w:cs="宋体"/>
          <w:color w:val="000000"/>
          <w:sz w:val="24"/>
          <w:szCs w:val="24"/>
          <w:lang w:val="en-US"/>
        </w:rPr>
        <w:t>Tapentadol</w:t>
      </w:r>
      <w:proofErr w:type="spellEnd"/>
      <w:r w:rsidRPr="00FF7890">
        <w:rPr>
          <w:rFonts w:ascii="Book Antiqua" w:eastAsia="宋体" w:hAnsi="Book Antiqua" w:cs="宋体"/>
          <w:color w:val="000000"/>
          <w:sz w:val="24"/>
          <w:szCs w:val="24"/>
          <w:lang w:val="en-US"/>
        </w:rPr>
        <w:t xml:space="preserve"> Prolonged Release (PR) Versus a Combination of </w:t>
      </w:r>
      <w:proofErr w:type="spellStart"/>
      <w:r w:rsidRPr="00FF7890">
        <w:rPr>
          <w:rFonts w:ascii="Book Antiqua" w:eastAsia="宋体" w:hAnsi="Book Antiqua" w:cs="宋体"/>
          <w:color w:val="000000"/>
          <w:sz w:val="24"/>
          <w:szCs w:val="24"/>
          <w:lang w:val="en-US"/>
        </w:rPr>
        <w:t>Tapentadol</w:t>
      </w:r>
      <w:proofErr w:type="spellEnd"/>
      <w:r w:rsidRPr="00FF7890">
        <w:rPr>
          <w:rFonts w:ascii="Book Antiqua" w:eastAsia="宋体" w:hAnsi="Book Antiqua" w:cs="宋体"/>
          <w:color w:val="000000"/>
          <w:sz w:val="24"/>
          <w:szCs w:val="24"/>
          <w:lang w:val="en-US"/>
        </w:rPr>
        <w:t xml:space="preserve"> PR and </w:t>
      </w:r>
      <w:proofErr w:type="spellStart"/>
      <w:r w:rsidRPr="00FF7890">
        <w:rPr>
          <w:rFonts w:ascii="Book Antiqua" w:eastAsia="宋体" w:hAnsi="Book Antiqua" w:cs="宋体"/>
          <w:color w:val="000000"/>
          <w:sz w:val="24"/>
          <w:szCs w:val="24"/>
          <w:lang w:val="en-US"/>
        </w:rPr>
        <w:t>Pregabalin</w:t>
      </w:r>
      <w:proofErr w:type="spellEnd"/>
      <w:r w:rsidRPr="00FF7890">
        <w:rPr>
          <w:rFonts w:ascii="Book Antiqua" w:eastAsia="宋体" w:hAnsi="Book Antiqua" w:cs="宋体"/>
          <w:color w:val="000000"/>
          <w:sz w:val="24"/>
          <w:szCs w:val="24"/>
          <w:lang w:val="en-US"/>
        </w:rPr>
        <w:t xml:space="preserve"> for the Management of Severe, Chronic Low Back Pain With a Neuropathic Component: A Randomized, Double-blind, Phase 3b Study. </w:t>
      </w:r>
      <w:r w:rsidRPr="00FF7890">
        <w:rPr>
          <w:rFonts w:ascii="Book Antiqua" w:eastAsia="宋体" w:hAnsi="Book Antiqua" w:cs="宋体"/>
          <w:i/>
          <w:iCs/>
          <w:color w:val="000000"/>
          <w:sz w:val="24"/>
          <w:szCs w:val="24"/>
          <w:lang w:val="en-US"/>
        </w:rPr>
        <w:t xml:space="preserve">Pain </w:t>
      </w:r>
      <w:proofErr w:type="spellStart"/>
      <w:r w:rsidRPr="00FF7890">
        <w:rPr>
          <w:rFonts w:ascii="Book Antiqua" w:eastAsia="宋体" w:hAnsi="Book Antiqua" w:cs="宋体"/>
          <w:i/>
          <w:iCs/>
          <w:color w:val="000000"/>
          <w:sz w:val="24"/>
          <w:szCs w:val="24"/>
          <w:lang w:val="en-US"/>
        </w:rPr>
        <w:t>Pract</w:t>
      </w:r>
      <w:proofErr w:type="spellEnd"/>
      <w:r w:rsidRPr="00FF7890">
        <w:rPr>
          <w:rFonts w:ascii="Book Antiqua" w:eastAsia="宋体" w:hAnsi="Book Antiqua" w:cs="宋体"/>
          <w:color w:val="000000"/>
          <w:sz w:val="24"/>
          <w:szCs w:val="24"/>
          <w:lang w:val="en-US"/>
        </w:rPr>
        <w:t> </w:t>
      </w:r>
      <w:r>
        <w:rPr>
          <w:rFonts w:ascii="Book Antiqua" w:eastAsia="宋体" w:hAnsi="Book Antiqua" w:cs="宋体"/>
          <w:color w:val="000000"/>
          <w:sz w:val="24"/>
          <w:szCs w:val="24"/>
          <w:lang w:val="en-US"/>
        </w:rPr>
        <w:t>2014</w:t>
      </w:r>
      <w:r>
        <w:rPr>
          <w:rFonts w:ascii="Book Antiqua" w:eastAsia="宋体" w:hAnsi="Book Antiqua" w:cs="宋体" w:hint="eastAsia"/>
          <w:color w:val="000000"/>
          <w:sz w:val="24"/>
          <w:szCs w:val="24"/>
          <w:lang w:val="en-US"/>
        </w:rPr>
        <w:t xml:space="preserve"> </w:t>
      </w:r>
      <w:r w:rsidRPr="00FF7890">
        <w:rPr>
          <w:rFonts w:ascii="Book Antiqua" w:eastAsia="宋体" w:hAnsi="Book Antiqua" w:cs="宋体"/>
          <w:color w:val="000000"/>
          <w:sz w:val="24"/>
          <w:szCs w:val="24"/>
          <w:lang w:val="en-US"/>
        </w:rPr>
        <w:t>[PMID: 24738609 DOI: 10.1111/papr.12200]</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t>70 </w:t>
      </w:r>
      <w:r w:rsidRPr="00FF7890">
        <w:rPr>
          <w:rFonts w:ascii="Book Antiqua" w:eastAsia="宋体" w:hAnsi="Book Antiqua" w:cs="宋体"/>
          <w:b/>
          <w:bCs/>
          <w:color w:val="000000"/>
          <w:sz w:val="24"/>
          <w:szCs w:val="24"/>
          <w:lang w:val="en-US"/>
        </w:rPr>
        <w:t>Kim HK</w:t>
      </w:r>
      <w:r w:rsidRPr="00FF7890">
        <w:rPr>
          <w:rFonts w:ascii="Book Antiqua" w:eastAsia="宋体" w:hAnsi="Book Antiqua" w:cs="宋体"/>
          <w:color w:val="000000"/>
          <w:sz w:val="24"/>
          <w:szCs w:val="24"/>
          <w:lang w:val="en-US"/>
        </w:rPr>
        <w:t xml:space="preserve">, Park SK, Zhou JL, </w:t>
      </w:r>
      <w:proofErr w:type="spellStart"/>
      <w:r w:rsidRPr="00FF7890">
        <w:rPr>
          <w:rFonts w:ascii="Book Antiqua" w:eastAsia="宋体" w:hAnsi="Book Antiqua" w:cs="宋体"/>
          <w:color w:val="000000"/>
          <w:sz w:val="24"/>
          <w:szCs w:val="24"/>
          <w:lang w:val="en-US"/>
        </w:rPr>
        <w:t>Taglialatela</w:t>
      </w:r>
      <w:proofErr w:type="spellEnd"/>
      <w:r w:rsidRPr="00FF7890">
        <w:rPr>
          <w:rFonts w:ascii="Book Antiqua" w:eastAsia="宋体" w:hAnsi="Book Antiqua" w:cs="宋体"/>
          <w:color w:val="000000"/>
          <w:sz w:val="24"/>
          <w:szCs w:val="24"/>
          <w:lang w:val="en-US"/>
        </w:rPr>
        <w:t xml:space="preserve"> G, Chung K, </w:t>
      </w:r>
      <w:proofErr w:type="spellStart"/>
      <w:r w:rsidRPr="00FF7890">
        <w:rPr>
          <w:rFonts w:ascii="Book Antiqua" w:eastAsia="宋体" w:hAnsi="Book Antiqua" w:cs="宋体"/>
          <w:color w:val="000000"/>
          <w:sz w:val="24"/>
          <w:szCs w:val="24"/>
          <w:lang w:val="en-US"/>
        </w:rPr>
        <w:t>Coggeshall</w:t>
      </w:r>
      <w:proofErr w:type="spellEnd"/>
      <w:r w:rsidRPr="00FF7890">
        <w:rPr>
          <w:rFonts w:ascii="Book Antiqua" w:eastAsia="宋体" w:hAnsi="Book Antiqua" w:cs="宋体"/>
          <w:color w:val="000000"/>
          <w:sz w:val="24"/>
          <w:szCs w:val="24"/>
          <w:lang w:val="en-US"/>
        </w:rPr>
        <w:t xml:space="preserve"> RE, Chung JM. Reactive oxygen species (ROS) play an important role in a rat model of neuropathic pain. </w:t>
      </w:r>
      <w:r w:rsidRPr="00FF7890">
        <w:rPr>
          <w:rFonts w:ascii="Book Antiqua" w:eastAsia="宋体" w:hAnsi="Book Antiqua" w:cs="宋体"/>
          <w:i/>
          <w:iCs/>
          <w:color w:val="000000"/>
          <w:sz w:val="24"/>
          <w:szCs w:val="24"/>
          <w:lang w:val="en-US"/>
        </w:rPr>
        <w:t>Pain</w:t>
      </w:r>
      <w:r w:rsidRPr="00FF7890">
        <w:rPr>
          <w:rFonts w:ascii="Book Antiqua" w:eastAsia="宋体" w:hAnsi="Book Antiqua" w:cs="宋体"/>
          <w:color w:val="000000"/>
          <w:sz w:val="24"/>
          <w:szCs w:val="24"/>
          <w:lang w:val="en-US"/>
        </w:rPr>
        <w:t> 2004; </w:t>
      </w:r>
      <w:r w:rsidRPr="00FF7890">
        <w:rPr>
          <w:rFonts w:ascii="Book Antiqua" w:eastAsia="宋体" w:hAnsi="Book Antiqua" w:cs="宋体"/>
          <w:b/>
          <w:bCs/>
          <w:color w:val="000000"/>
          <w:sz w:val="24"/>
          <w:szCs w:val="24"/>
          <w:lang w:val="en-US"/>
        </w:rPr>
        <w:t>111</w:t>
      </w:r>
      <w:r w:rsidRPr="00FF7890">
        <w:rPr>
          <w:rFonts w:ascii="Book Antiqua" w:eastAsia="宋体" w:hAnsi="Book Antiqua" w:cs="宋体"/>
          <w:color w:val="000000"/>
          <w:sz w:val="24"/>
          <w:szCs w:val="24"/>
          <w:lang w:val="en-US"/>
        </w:rPr>
        <w:t>: 116-124 [PMID: 15327815 DOI: 10.1016/j.pain.2004.06.008]</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t>71 </w:t>
      </w:r>
      <w:proofErr w:type="spellStart"/>
      <w:r w:rsidRPr="00FF7890">
        <w:rPr>
          <w:rFonts w:ascii="Book Antiqua" w:eastAsia="宋体" w:hAnsi="Book Antiqua" w:cs="宋体"/>
          <w:b/>
          <w:bCs/>
          <w:color w:val="000000"/>
          <w:sz w:val="24"/>
          <w:szCs w:val="24"/>
          <w:lang w:val="en-US"/>
        </w:rPr>
        <w:t>Romanò</w:t>
      </w:r>
      <w:proofErr w:type="spellEnd"/>
      <w:r w:rsidRPr="00FF7890">
        <w:rPr>
          <w:rFonts w:ascii="Book Antiqua" w:eastAsia="宋体" w:hAnsi="Book Antiqua" w:cs="宋体"/>
          <w:b/>
          <w:bCs/>
          <w:color w:val="000000"/>
          <w:sz w:val="24"/>
          <w:szCs w:val="24"/>
          <w:lang w:val="en-US"/>
        </w:rPr>
        <w:t xml:space="preserve"> CL</w:t>
      </w:r>
      <w:r w:rsidRPr="00FF7890">
        <w:rPr>
          <w:rFonts w:ascii="Book Antiqua" w:eastAsia="宋体" w:hAnsi="Book Antiqua" w:cs="宋体"/>
          <w:color w:val="000000"/>
          <w:sz w:val="24"/>
          <w:szCs w:val="24"/>
          <w:lang w:val="en-US"/>
        </w:rPr>
        <w:t xml:space="preserve">, </w:t>
      </w:r>
      <w:proofErr w:type="spellStart"/>
      <w:r w:rsidRPr="00FF7890">
        <w:rPr>
          <w:rFonts w:ascii="Book Antiqua" w:eastAsia="宋体" w:hAnsi="Book Antiqua" w:cs="宋体"/>
          <w:color w:val="000000"/>
          <w:sz w:val="24"/>
          <w:szCs w:val="24"/>
          <w:lang w:val="en-US"/>
        </w:rPr>
        <w:t>Romanò</w:t>
      </w:r>
      <w:proofErr w:type="spellEnd"/>
      <w:r w:rsidRPr="00FF7890">
        <w:rPr>
          <w:rFonts w:ascii="Book Antiqua" w:eastAsia="宋体" w:hAnsi="Book Antiqua" w:cs="宋体"/>
          <w:color w:val="000000"/>
          <w:sz w:val="24"/>
          <w:szCs w:val="24"/>
          <w:lang w:val="en-US"/>
        </w:rPr>
        <w:t xml:space="preserve"> D, </w:t>
      </w:r>
      <w:proofErr w:type="spellStart"/>
      <w:r w:rsidRPr="00FF7890">
        <w:rPr>
          <w:rFonts w:ascii="Book Antiqua" w:eastAsia="宋体" w:hAnsi="Book Antiqua" w:cs="宋体"/>
          <w:color w:val="000000"/>
          <w:sz w:val="24"/>
          <w:szCs w:val="24"/>
          <w:lang w:val="en-US"/>
        </w:rPr>
        <w:t>Bonora</w:t>
      </w:r>
      <w:proofErr w:type="spellEnd"/>
      <w:r w:rsidRPr="00FF7890">
        <w:rPr>
          <w:rFonts w:ascii="Book Antiqua" w:eastAsia="宋体" w:hAnsi="Book Antiqua" w:cs="宋体"/>
          <w:color w:val="000000"/>
          <w:sz w:val="24"/>
          <w:szCs w:val="24"/>
          <w:lang w:val="en-US"/>
        </w:rPr>
        <w:t xml:space="preserve"> C, </w:t>
      </w:r>
      <w:proofErr w:type="spellStart"/>
      <w:r w:rsidRPr="00FF7890">
        <w:rPr>
          <w:rFonts w:ascii="Book Antiqua" w:eastAsia="宋体" w:hAnsi="Book Antiqua" w:cs="宋体"/>
          <w:color w:val="000000"/>
          <w:sz w:val="24"/>
          <w:szCs w:val="24"/>
          <w:lang w:val="en-US"/>
        </w:rPr>
        <w:t>Mineo</w:t>
      </w:r>
      <w:proofErr w:type="spellEnd"/>
      <w:r w:rsidRPr="00FF7890">
        <w:rPr>
          <w:rFonts w:ascii="Book Antiqua" w:eastAsia="宋体" w:hAnsi="Book Antiqua" w:cs="宋体"/>
          <w:color w:val="000000"/>
          <w:sz w:val="24"/>
          <w:szCs w:val="24"/>
          <w:lang w:val="en-US"/>
        </w:rPr>
        <w:t xml:space="preserve"> G. </w:t>
      </w:r>
      <w:proofErr w:type="spellStart"/>
      <w:r w:rsidRPr="00FF7890">
        <w:rPr>
          <w:rFonts w:ascii="Book Antiqua" w:eastAsia="宋体" w:hAnsi="Book Antiqua" w:cs="宋体"/>
          <w:color w:val="000000"/>
          <w:sz w:val="24"/>
          <w:szCs w:val="24"/>
          <w:lang w:val="en-US"/>
        </w:rPr>
        <w:t>Pregabalin</w:t>
      </w:r>
      <w:proofErr w:type="spellEnd"/>
      <w:r w:rsidRPr="00FF7890">
        <w:rPr>
          <w:rFonts w:ascii="Book Antiqua" w:eastAsia="宋体" w:hAnsi="Book Antiqua" w:cs="宋体"/>
          <w:color w:val="000000"/>
          <w:sz w:val="24"/>
          <w:szCs w:val="24"/>
          <w:lang w:val="en-US"/>
        </w:rPr>
        <w:t xml:space="preserve">, </w:t>
      </w:r>
      <w:proofErr w:type="spellStart"/>
      <w:r w:rsidRPr="00FF7890">
        <w:rPr>
          <w:rFonts w:ascii="Book Antiqua" w:eastAsia="宋体" w:hAnsi="Book Antiqua" w:cs="宋体"/>
          <w:color w:val="000000"/>
          <w:sz w:val="24"/>
          <w:szCs w:val="24"/>
          <w:lang w:val="en-US"/>
        </w:rPr>
        <w:t>celecoxib</w:t>
      </w:r>
      <w:proofErr w:type="spellEnd"/>
      <w:r w:rsidRPr="00FF7890">
        <w:rPr>
          <w:rFonts w:ascii="Book Antiqua" w:eastAsia="宋体" w:hAnsi="Book Antiqua" w:cs="宋体"/>
          <w:color w:val="000000"/>
          <w:sz w:val="24"/>
          <w:szCs w:val="24"/>
          <w:lang w:val="en-US"/>
        </w:rPr>
        <w:t>, and their combination for treatment of chronic low-back pain. </w:t>
      </w:r>
      <w:r w:rsidRPr="00FF7890">
        <w:rPr>
          <w:rFonts w:ascii="Book Antiqua" w:eastAsia="宋体" w:hAnsi="Book Antiqua" w:cs="宋体"/>
          <w:i/>
          <w:iCs/>
          <w:color w:val="000000"/>
          <w:sz w:val="24"/>
          <w:szCs w:val="24"/>
          <w:lang w:val="en-US"/>
        </w:rPr>
        <w:t xml:space="preserve">J </w:t>
      </w:r>
      <w:proofErr w:type="spellStart"/>
      <w:r w:rsidRPr="00FF7890">
        <w:rPr>
          <w:rFonts w:ascii="Book Antiqua" w:eastAsia="宋体" w:hAnsi="Book Antiqua" w:cs="宋体"/>
          <w:i/>
          <w:iCs/>
          <w:color w:val="000000"/>
          <w:sz w:val="24"/>
          <w:szCs w:val="24"/>
          <w:lang w:val="en-US"/>
        </w:rPr>
        <w:t>Orthop</w:t>
      </w:r>
      <w:proofErr w:type="spellEnd"/>
      <w:r w:rsidRPr="00FF7890">
        <w:rPr>
          <w:rFonts w:ascii="Book Antiqua" w:eastAsia="宋体" w:hAnsi="Book Antiqua" w:cs="宋体"/>
          <w:i/>
          <w:iCs/>
          <w:color w:val="000000"/>
          <w:sz w:val="24"/>
          <w:szCs w:val="24"/>
          <w:lang w:val="en-US"/>
        </w:rPr>
        <w:t xml:space="preserve"> </w:t>
      </w:r>
      <w:proofErr w:type="spellStart"/>
      <w:r w:rsidRPr="00FF7890">
        <w:rPr>
          <w:rFonts w:ascii="Book Antiqua" w:eastAsia="宋体" w:hAnsi="Book Antiqua" w:cs="宋体"/>
          <w:i/>
          <w:iCs/>
          <w:color w:val="000000"/>
          <w:sz w:val="24"/>
          <w:szCs w:val="24"/>
          <w:lang w:val="en-US"/>
        </w:rPr>
        <w:t>Traumatol</w:t>
      </w:r>
      <w:proofErr w:type="spellEnd"/>
      <w:r w:rsidRPr="00FF7890">
        <w:rPr>
          <w:rFonts w:ascii="Book Antiqua" w:eastAsia="宋体" w:hAnsi="Book Antiqua" w:cs="宋体"/>
          <w:color w:val="000000"/>
          <w:sz w:val="24"/>
          <w:szCs w:val="24"/>
          <w:lang w:val="en-US"/>
        </w:rPr>
        <w:t> 2009; </w:t>
      </w:r>
      <w:r w:rsidRPr="00FF7890">
        <w:rPr>
          <w:rFonts w:ascii="Book Antiqua" w:eastAsia="宋体" w:hAnsi="Book Antiqua" w:cs="宋体"/>
          <w:b/>
          <w:bCs/>
          <w:color w:val="000000"/>
          <w:sz w:val="24"/>
          <w:szCs w:val="24"/>
          <w:lang w:val="en-US"/>
        </w:rPr>
        <w:t>10</w:t>
      </w:r>
      <w:r w:rsidRPr="00FF7890">
        <w:rPr>
          <w:rFonts w:ascii="Book Antiqua" w:eastAsia="宋体" w:hAnsi="Book Antiqua" w:cs="宋体"/>
          <w:color w:val="000000"/>
          <w:sz w:val="24"/>
          <w:szCs w:val="24"/>
          <w:lang w:val="en-US"/>
        </w:rPr>
        <w:t>: 185-191 [PMID: 19921480 DOI: 10.1007/s10195-009-0077-z]</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t>72 </w:t>
      </w:r>
      <w:proofErr w:type="spellStart"/>
      <w:r w:rsidRPr="00FF7890">
        <w:rPr>
          <w:rFonts w:ascii="Book Antiqua" w:eastAsia="宋体" w:hAnsi="Book Antiqua" w:cs="宋体"/>
          <w:b/>
          <w:bCs/>
          <w:color w:val="000000"/>
          <w:sz w:val="24"/>
          <w:szCs w:val="24"/>
          <w:lang w:val="en-US"/>
        </w:rPr>
        <w:t>Chaparro</w:t>
      </w:r>
      <w:proofErr w:type="spellEnd"/>
      <w:r w:rsidRPr="00FF7890">
        <w:rPr>
          <w:rFonts w:ascii="Book Antiqua" w:eastAsia="宋体" w:hAnsi="Book Antiqua" w:cs="宋体"/>
          <w:b/>
          <w:bCs/>
          <w:color w:val="000000"/>
          <w:sz w:val="24"/>
          <w:szCs w:val="24"/>
          <w:lang w:val="en-US"/>
        </w:rPr>
        <w:t xml:space="preserve"> LE</w:t>
      </w:r>
      <w:r w:rsidRPr="00FF7890">
        <w:rPr>
          <w:rFonts w:ascii="Book Antiqua" w:eastAsia="宋体" w:hAnsi="Book Antiqua" w:cs="宋体"/>
          <w:color w:val="000000"/>
          <w:sz w:val="24"/>
          <w:szCs w:val="24"/>
          <w:lang w:val="en-US"/>
        </w:rPr>
        <w:t xml:space="preserve">, </w:t>
      </w:r>
      <w:proofErr w:type="spellStart"/>
      <w:r w:rsidRPr="00FF7890">
        <w:rPr>
          <w:rFonts w:ascii="Book Antiqua" w:eastAsia="宋体" w:hAnsi="Book Antiqua" w:cs="宋体"/>
          <w:color w:val="000000"/>
          <w:sz w:val="24"/>
          <w:szCs w:val="24"/>
          <w:lang w:val="en-US"/>
        </w:rPr>
        <w:t>Wiffen</w:t>
      </w:r>
      <w:proofErr w:type="spellEnd"/>
      <w:r w:rsidRPr="00FF7890">
        <w:rPr>
          <w:rFonts w:ascii="Book Antiqua" w:eastAsia="宋体" w:hAnsi="Book Antiqua" w:cs="宋体"/>
          <w:color w:val="000000"/>
          <w:sz w:val="24"/>
          <w:szCs w:val="24"/>
          <w:lang w:val="en-US"/>
        </w:rPr>
        <w:t xml:space="preserve"> PJ, Moore RA, </w:t>
      </w:r>
      <w:proofErr w:type="spellStart"/>
      <w:r w:rsidRPr="00FF7890">
        <w:rPr>
          <w:rFonts w:ascii="Book Antiqua" w:eastAsia="宋体" w:hAnsi="Book Antiqua" w:cs="宋体"/>
          <w:color w:val="000000"/>
          <w:sz w:val="24"/>
          <w:szCs w:val="24"/>
          <w:lang w:val="en-US"/>
        </w:rPr>
        <w:t>Gilron</w:t>
      </w:r>
      <w:proofErr w:type="spellEnd"/>
      <w:r w:rsidRPr="00FF7890">
        <w:rPr>
          <w:rFonts w:ascii="Book Antiqua" w:eastAsia="宋体" w:hAnsi="Book Antiqua" w:cs="宋体"/>
          <w:color w:val="000000"/>
          <w:sz w:val="24"/>
          <w:szCs w:val="24"/>
          <w:lang w:val="en-US"/>
        </w:rPr>
        <w:t xml:space="preserve"> I. Combination pharmacotherapy for the treatment of neuropathic pain in adults. </w:t>
      </w:r>
      <w:r w:rsidRPr="00FF7890">
        <w:rPr>
          <w:rFonts w:ascii="Book Antiqua" w:eastAsia="宋体" w:hAnsi="Book Antiqua" w:cs="宋体"/>
          <w:i/>
          <w:iCs/>
          <w:color w:val="000000"/>
          <w:sz w:val="24"/>
          <w:szCs w:val="24"/>
          <w:lang w:val="en-US"/>
        </w:rPr>
        <w:t xml:space="preserve">Cochrane Database </w:t>
      </w:r>
      <w:proofErr w:type="spellStart"/>
      <w:r w:rsidRPr="00FF7890">
        <w:rPr>
          <w:rFonts w:ascii="Book Antiqua" w:eastAsia="宋体" w:hAnsi="Book Antiqua" w:cs="宋体"/>
          <w:i/>
          <w:iCs/>
          <w:color w:val="000000"/>
          <w:sz w:val="24"/>
          <w:szCs w:val="24"/>
          <w:lang w:val="en-US"/>
        </w:rPr>
        <w:t>Syst</w:t>
      </w:r>
      <w:proofErr w:type="spellEnd"/>
      <w:r w:rsidRPr="00FF7890">
        <w:rPr>
          <w:rFonts w:ascii="Book Antiqua" w:eastAsia="宋体" w:hAnsi="Book Antiqua" w:cs="宋体"/>
          <w:i/>
          <w:iCs/>
          <w:color w:val="000000"/>
          <w:sz w:val="24"/>
          <w:szCs w:val="24"/>
          <w:lang w:val="en-US"/>
        </w:rPr>
        <w:t xml:space="preserve"> Rev</w:t>
      </w:r>
      <w:r w:rsidRPr="00FF7890">
        <w:rPr>
          <w:rFonts w:ascii="Book Antiqua" w:eastAsia="宋体" w:hAnsi="Book Antiqua" w:cs="宋体"/>
          <w:color w:val="000000"/>
          <w:sz w:val="24"/>
          <w:szCs w:val="24"/>
          <w:lang w:val="en-US"/>
        </w:rPr>
        <w:t> 2012; </w:t>
      </w:r>
      <w:r w:rsidRPr="00FF7890">
        <w:rPr>
          <w:rFonts w:ascii="Book Antiqua" w:eastAsia="宋体" w:hAnsi="Book Antiqua" w:cs="宋体"/>
          <w:b/>
          <w:bCs/>
          <w:color w:val="000000"/>
          <w:sz w:val="24"/>
          <w:szCs w:val="24"/>
          <w:lang w:val="en-US"/>
        </w:rPr>
        <w:t>7</w:t>
      </w:r>
      <w:r w:rsidRPr="00FF7890">
        <w:rPr>
          <w:rFonts w:ascii="Book Antiqua" w:eastAsia="宋体" w:hAnsi="Book Antiqua" w:cs="宋体"/>
          <w:color w:val="000000"/>
          <w:sz w:val="24"/>
          <w:szCs w:val="24"/>
          <w:lang w:val="en-US"/>
        </w:rPr>
        <w:t>: CD008943 [PMID: 22786518 DOI: 10.1002/14651858.CD008943.pub2]</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proofErr w:type="gramStart"/>
      <w:r w:rsidRPr="00FF7890">
        <w:rPr>
          <w:rFonts w:ascii="Book Antiqua" w:eastAsia="宋体" w:hAnsi="Book Antiqua" w:cs="宋体"/>
          <w:color w:val="000000"/>
          <w:sz w:val="24"/>
          <w:szCs w:val="24"/>
          <w:lang w:val="en-US"/>
        </w:rPr>
        <w:t xml:space="preserve">73 </w:t>
      </w:r>
      <w:proofErr w:type="spellStart"/>
      <w:r w:rsidRPr="00FF7890">
        <w:rPr>
          <w:rFonts w:ascii="Book Antiqua" w:eastAsia="宋体" w:hAnsi="Book Antiqua" w:cs="宋体"/>
          <w:b/>
          <w:color w:val="000000"/>
          <w:sz w:val="24"/>
          <w:szCs w:val="24"/>
          <w:lang w:val="en-US"/>
        </w:rPr>
        <w:t>Pota</w:t>
      </w:r>
      <w:proofErr w:type="spellEnd"/>
      <w:r w:rsidRPr="00FF7890">
        <w:rPr>
          <w:rFonts w:ascii="Book Antiqua" w:eastAsia="宋体" w:hAnsi="Book Antiqua" w:cs="宋体"/>
          <w:b/>
          <w:color w:val="000000"/>
          <w:sz w:val="24"/>
          <w:szCs w:val="24"/>
          <w:lang w:val="en-US"/>
        </w:rPr>
        <w:t xml:space="preserve"> V,</w:t>
      </w:r>
      <w:r w:rsidRPr="00FF7890">
        <w:rPr>
          <w:rFonts w:ascii="Book Antiqua" w:eastAsia="宋体" w:hAnsi="Book Antiqua" w:cs="宋体"/>
          <w:color w:val="000000"/>
          <w:sz w:val="24"/>
          <w:szCs w:val="24"/>
          <w:lang w:val="en-US"/>
        </w:rPr>
        <w:t xml:space="preserve"> </w:t>
      </w:r>
      <w:proofErr w:type="spellStart"/>
      <w:r w:rsidRPr="00FF7890">
        <w:rPr>
          <w:rFonts w:ascii="Book Antiqua" w:eastAsia="宋体" w:hAnsi="Book Antiqua" w:cs="宋体"/>
          <w:color w:val="000000"/>
          <w:sz w:val="24"/>
          <w:szCs w:val="24"/>
          <w:lang w:val="en-US"/>
        </w:rPr>
        <w:t>Maisto</w:t>
      </w:r>
      <w:proofErr w:type="spellEnd"/>
      <w:r w:rsidRPr="00FF7890">
        <w:rPr>
          <w:rFonts w:ascii="Book Antiqua" w:eastAsia="宋体" w:hAnsi="Book Antiqua" w:cs="宋体"/>
          <w:color w:val="000000"/>
          <w:sz w:val="24"/>
          <w:szCs w:val="24"/>
          <w:lang w:val="en-US"/>
        </w:rPr>
        <w:t xml:space="preserve"> M, Pace MC. Association of buprenorphine TDS and </w:t>
      </w:r>
      <w:proofErr w:type="spellStart"/>
      <w:r w:rsidRPr="00FF7890">
        <w:rPr>
          <w:rFonts w:ascii="Book Antiqua" w:eastAsia="宋体" w:hAnsi="Book Antiqua" w:cs="宋体"/>
          <w:color w:val="000000"/>
          <w:sz w:val="24"/>
          <w:szCs w:val="24"/>
          <w:lang w:val="en-US"/>
        </w:rPr>
        <w:t>pregabalin</w:t>
      </w:r>
      <w:proofErr w:type="spellEnd"/>
      <w:r w:rsidRPr="00FF7890">
        <w:rPr>
          <w:rFonts w:ascii="Book Antiqua" w:eastAsia="宋体" w:hAnsi="Book Antiqua" w:cs="宋体"/>
          <w:color w:val="000000"/>
          <w:sz w:val="24"/>
          <w:szCs w:val="24"/>
          <w:lang w:val="en-US"/>
        </w:rPr>
        <w:t xml:space="preserve"> in the treatment of low back pain.</w:t>
      </w:r>
      <w:proofErr w:type="gramEnd"/>
      <w:r w:rsidRPr="00FF7890">
        <w:rPr>
          <w:rFonts w:ascii="Book Antiqua" w:eastAsia="宋体" w:hAnsi="Book Antiqua" w:cs="宋体"/>
          <w:color w:val="000000"/>
          <w:sz w:val="24"/>
          <w:szCs w:val="24"/>
          <w:lang w:val="en-US"/>
        </w:rPr>
        <w:t xml:space="preserve"> </w:t>
      </w:r>
      <w:proofErr w:type="spellStart"/>
      <w:r w:rsidRPr="00FF7890">
        <w:rPr>
          <w:rFonts w:ascii="Book Antiqua" w:eastAsia="宋体" w:hAnsi="Book Antiqua" w:cs="宋体"/>
          <w:i/>
          <w:color w:val="000000"/>
          <w:sz w:val="24"/>
          <w:szCs w:val="24"/>
          <w:lang w:val="en-US"/>
        </w:rPr>
        <w:t>Eur</w:t>
      </w:r>
      <w:proofErr w:type="spellEnd"/>
      <w:r w:rsidRPr="00FF7890">
        <w:rPr>
          <w:rFonts w:ascii="Book Antiqua" w:eastAsia="宋体" w:hAnsi="Book Antiqua" w:cs="宋体"/>
          <w:i/>
          <w:color w:val="000000"/>
          <w:sz w:val="24"/>
          <w:szCs w:val="24"/>
          <w:lang w:val="en-US"/>
        </w:rPr>
        <w:t xml:space="preserve"> J Pain</w:t>
      </w:r>
      <w:r w:rsidRPr="00FF7890">
        <w:rPr>
          <w:rFonts w:ascii="Book Antiqua" w:eastAsia="宋体" w:hAnsi="Book Antiqua" w:cs="宋体"/>
          <w:color w:val="000000"/>
          <w:sz w:val="24"/>
          <w:szCs w:val="24"/>
          <w:lang w:val="en-US"/>
        </w:rPr>
        <w:t xml:space="preserve"> 2007; </w:t>
      </w:r>
      <w:r w:rsidRPr="00FF7890">
        <w:rPr>
          <w:rFonts w:ascii="Book Antiqua" w:eastAsia="宋体" w:hAnsi="Book Antiqua" w:cs="宋体"/>
          <w:b/>
          <w:color w:val="000000"/>
          <w:sz w:val="24"/>
          <w:szCs w:val="24"/>
          <w:lang w:val="en-US"/>
        </w:rPr>
        <w:t>11</w:t>
      </w:r>
      <w:r w:rsidRPr="00FF7890">
        <w:rPr>
          <w:rFonts w:ascii="Book Antiqua" w:eastAsia="宋体" w:hAnsi="Book Antiqua" w:cs="宋体"/>
          <w:color w:val="000000"/>
          <w:sz w:val="24"/>
          <w:szCs w:val="24"/>
          <w:lang w:val="en-US"/>
        </w:rPr>
        <w:t>: S83 [DOI: 10.1016/j.ejpain.2007.03.206]</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t>74 </w:t>
      </w:r>
      <w:proofErr w:type="spellStart"/>
      <w:r w:rsidRPr="00FF7890">
        <w:rPr>
          <w:rFonts w:ascii="Book Antiqua" w:eastAsia="宋体" w:hAnsi="Book Antiqua" w:cs="宋体"/>
          <w:b/>
          <w:bCs/>
          <w:color w:val="000000"/>
          <w:sz w:val="24"/>
          <w:szCs w:val="24"/>
          <w:lang w:val="en-US"/>
        </w:rPr>
        <w:t>Ruoff</w:t>
      </w:r>
      <w:proofErr w:type="spellEnd"/>
      <w:r w:rsidRPr="00FF7890">
        <w:rPr>
          <w:rFonts w:ascii="Book Antiqua" w:eastAsia="宋体" w:hAnsi="Book Antiqua" w:cs="宋体"/>
          <w:b/>
          <w:bCs/>
          <w:color w:val="000000"/>
          <w:sz w:val="24"/>
          <w:szCs w:val="24"/>
          <w:lang w:val="en-US"/>
        </w:rPr>
        <w:t xml:space="preserve"> GE</w:t>
      </w:r>
      <w:r w:rsidRPr="00FF7890">
        <w:rPr>
          <w:rFonts w:ascii="Book Antiqua" w:eastAsia="宋体" w:hAnsi="Book Antiqua" w:cs="宋体"/>
          <w:color w:val="000000"/>
          <w:sz w:val="24"/>
          <w:szCs w:val="24"/>
          <w:lang w:val="en-US"/>
        </w:rPr>
        <w:t xml:space="preserve">, Rosenthal N, Jordan D, Karim R, </w:t>
      </w:r>
      <w:proofErr w:type="spellStart"/>
      <w:r w:rsidRPr="00FF7890">
        <w:rPr>
          <w:rFonts w:ascii="Book Antiqua" w:eastAsia="宋体" w:hAnsi="Book Antiqua" w:cs="宋体"/>
          <w:color w:val="000000"/>
          <w:sz w:val="24"/>
          <w:szCs w:val="24"/>
          <w:lang w:val="en-US"/>
        </w:rPr>
        <w:t>Kamin</w:t>
      </w:r>
      <w:proofErr w:type="spellEnd"/>
      <w:r w:rsidRPr="00FF7890">
        <w:rPr>
          <w:rFonts w:ascii="Book Antiqua" w:eastAsia="宋体" w:hAnsi="Book Antiqua" w:cs="宋体"/>
          <w:color w:val="000000"/>
          <w:sz w:val="24"/>
          <w:szCs w:val="24"/>
          <w:lang w:val="en-US"/>
        </w:rPr>
        <w:t xml:space="preserve"> M. Tramadol/acetaminophen combination tablets for the treatment of chronic lower back pain: a multicenter, randomized, double-blind, placebo-controlled outpatient study. </w:t>
      </w:r>
      <w:proofErr w:type="spellStart"/>
      <w:r w:rsidRPr="00FF7890">
        <w:rPr>
          <w:rFonts w:ascii="Book Antiqua" w:eastAsia="宋体" w:hAnsi="Book Antiqua" w:cs="宋体"/>
          <w:i/>
          <w:iCs/>
          <w:color w:val="000000"/>
          <w:sz w:val="24"/>
          <w:szCs w:val="24"/>
          <w:lang w:val="en-US"/>
        </w:rPr>
        <w:t>Clin</w:t>
      </w:r>
      <w:proofErr w:type="spellEnd"/>
      <w:r w:rsidRPr="00FF7890">
        <w:rPr>
          <w:rFonts w:ascii="Book Antiqua" w:eastAsia="宋体" w:hAnsi="Book Antiqua" w:cs="宋体"/>
          <w:i/>
          <w:iCs/>
          <w:color w:val="000000"/>
          <w:sz w:val="24"/>
          <w:szCs w:val="24"/>
          <w:lang w:val="en-US"/>
        </w:rPr>
        <w:t xml:space="preserve"> </w:t>
      </w:r>
      <w:proofErr w:type="spellStart"/>
      <w:r w:rsidRPr="00FF7890">
        <w:rPr>
          <w:rFonts w:ascii="Book Antiqua" w:eastAsia="宋体" w:hAnsi="Book Antiqua" w:cs="宋体"/>
          <w:i/>
          <w:iCs/>
          <w:color w:val="000000"/>
          <w:sz w:val="24"/>
          <w:szCs w:val="24"/>
          <w:lang w:val="en-US"/>
        </w:rPr>
        <w:t>Ther</w:t>
      </w:r>
      <w:proofErr w:type="spellEnd"/>
      <w:r w:rsidRPr="00FF7890">
        <w:rPr>
          <w:rFonts w:ascii="Book Antiqua" w:eastAsia="宋体" w:hAnsi="Book Antiqua" w:cs="宋体"/>
          <w:color w:val="000000"/>
          <w:sz w:val="24"/>
          <w:szCs w:val="24"/>
          <w:lang w:val="en-US"/>
        </w:rPr>
        <w:t> 2003; </w:t>
      </w:r>
      <w:r w:rsidRPr="00FF7890">
        <w:rPr>
          <w:rFonts w:ascii="Book Antiqua" w:eastAsia="宋体" w:hAnsi="Book Antiqua" w:cs="宋体"/>
          <w:b/>
          <w:bCs/>
          <w:color w:val="000000"/>
          <w:sz w:val="24"/>
          <w:szCs w:val="24"/>
          <w:lang w:val="en-US"/>
        </w:rPr>
        <w:t>25</w:t>
      </w:r>
      <w:r w:rsidRPr="00FF7890">
        <w:rPr>
          <w:rFonts w:ascii="Book Antiqua" w:eastAsia="宋体" w:hAnsi="Book Antiqua" w:cs="宋体"/>
          <w:color w:val="000000"/>
          <w:sz w:val="24"/>
          <w:szCs w:val="24"/>
          <w:lang w:val="en-US"/>
        </w:rPr>
        <w:t>: 1123-1141 [PMID: 12809961 DOI: 10.1016/S0149-2918(03)80071-1]</w:t>
      </w:r>
    </w:p>
    <w:p w:rsidR="00FF7890" w:rsidRPr="00FF7890" w:rsidRDefault="00FF7890" w:rsidP="00FF7890">
      <w:pPr>
        <w:spacing w:after="0" w:line="360" w:lineRule="auto"/>
        <w:jc w:val="both"/>
        <w:rPr>
          <w:rFonts w:ascii="Book Antiqua" w:eastAsia="宋体" w:hAnsi="Book Antiqua" w:cs="宋体"/>
          <w:color w:val="000000"/>
          <w:sz w:val="24"/>
          <w:szCs w:val="24"/>
          <w:lang w:val="en-US"/>
        </w:rPr>
      </w:pPr>
      <w:r w:rsidRPr="00FF7890">
        <w:rPr>
          <w:rFonts w:ascii="Book Antiqua" w:eastAsia="宋体" w:hAnsi="Book Antiqua" w:cs="宋体"/>
          <w:color w:val="000000"/>
          <w:sz w:val="24"/>
          <w:szCs w:val="24"/>
          <w:lang w:val="en-US"/>
        </w:rPr>
        <w:t>75 </w:t>
      </w:r>
      <w:proofErr w:type="spellStart"/>
      <w:r w:rsidRPr="00FF7890">
        <w:rPr>
          <w:rFonts w:ascii="Book Antiqua" w:eastAsia="宋体" w:hAnsi="Book Antiqua" w:cs="宋体"/>
          <w:b/>
          <w:bCs/>
          <w:color w:val="000000"/>
          <w:sz w:val="24"/>
          <w:szCs w:val="24"/>
          <w:lang w:val="en-US"/>
        </w:rPr>
        <w:t>Peloso</w:t>
      </w:r>
      <w:proofErr w:type="spellEnd"/>
      <w:r w:rsidRPr="00FF7890">
        <w:rPr>
          <w:rFonts w:ascii="Book Antiqua" w:eastAsia="宋体" w:hAnsi="Book Antiqua" w:cs="宋体"/>
          <w:b/>
          <w:bCs/>
          <w:color w:val="000000"/>
          <w:sz w:val="24"/>
          <w:szCs w:val="24"/>
          <w:lang w:val="en-US"/>
        </w:rPr>
        <w:t xml:space="preserve"> PM</w:t>
      </w:r>
      <w:r w:rsidRPr="00FF7890">
        <w:rPr>
          <w:rFonts w:ascii="Book Antiqua" w:eastAsia="宋体" w:hAnsi="Book Antiqua" w:cs="宋体"/>
          <w:color w:val="000000"/>
          <w:sz w:val="24"/>
          <w:szCs w:val="24"/>
          <w:lang w:val="en-US"/>
        </w:rPr>
        <w:t xml:space="preserve">, Fortin L, Beaulieu A, </w:t>
      </w:r>
      <w:proofErr w:type="spellStart"/>
      <w:r w:rsidRPr="00FF7890">
        <w:rPr>
          <w:rFonts w:ascii="Book Antiqua" w:eastAsia="宋体" w:hAnsi="Book Antiqua" w:cs="宋体"/>
          <w:color w:val="000000"/>
          <w:sz w:val="24"/>
          <w:szCs w:val="24"/>
          <w:lang w:val="en-US"/>
        </w:rPr>
        <w:t>Kamin</w:t>
      </w:r>
      <w:proofErr w:type="spellEnd"/>
      <w:r w:rsidRPr="00FF7890">
        <w:rPr>
          <w:rFonts w:ascii="Book Antiqua" w:eastAsia="宋体" w:hAnsi="Book Antiqua" w:cs="宋体"/>
          <w:color w:val="000000"/>
          <w:sz w:val="24"/>
          <w:szCs w:val="24"/>
          <w:lang w:val="en-US"/>
        </w:rPr>
        <w:t xml:space="preserve"> M, Rosenthal N. Analgesic efficacy and safety of tramadol/ acetaminophen combination tablets (</w:t>
      </w:r>
      <w:proofErr w:type="spellStart"/>
      <w:r w:rsidRPr="00FF7890">
        <w:rPr>
          <w:rFonts w:ascii="Book Antiqua" w:eastAsia="宋体" w:hAnsi="Book Antiqua" w:cs="宋体"/>
          <w:color w:val="000000"/>
          <w:sz w:val="24"/>
          <w:szCs w:val="24"/>
          <w:lang w:val="en-US"/>
        </w:rPr>
        <w:t>Ultracet</w:t>
      </w:r>
      <w:proofErr w:type="spellEnd"/>
      <w:r w:rsidRPr="00FF7890">
        <w:rPr>
          <w:rFonts w:ascii="Book Antiqua" w:eastAsia="宋体" w:hAnsi="Book Antiqua" w:cs="宋体"/>
          <w:color w:val="000000"/>
          <w:sz w:val="24"/>
          <w:szCs w:val="24"/>
          <w:lang w:val="en-US"/>
        </w:rPr>
        <w:t>) in treatment of chronic low back pain: a multicenter, outpatient, randomized, double blind, placebo controlled trial. </w:t>
      </w:r>
      <w:r w:rsidRPr="00FF7890">
        <w:rPr>
          <w:rFonts w:ascii="Book Antiqua" w:eastAsia="宋体" w:hAnsi="Book Antiqua" w:cs="宋体"/>
          <w:i/>
          <w:iCs/>
          <w:color w:val="000000"/>
          <w:sz w:val="24"/>
          <w:szCs w:val="24"/>
          <w:lang w:val="en-US"/>
        </w:rPr>
        <w:t xml:space="preserve">J </w:t>
      </w:r>
      <w:proofErr w:type="spellStart"/>
      <w:r w:rsidRPr="00FF7890">
        <w:rPr>
          <w:rFonts w:ascii="Book Antiqua" w:eastAsia="宋体" w:hAnsi="Book Antiqua" w:cs="宋体"/>
          <w:i/>
          <w:iCs/>
          <w:color w:val="000000"/>
          <w:sz w:val="24"/>
          <w:szCs w:val="24"/>
          <w:lang w:val="en-US"/>
        </w:rPr>
        <w:t>Rheumatol</w:t>
      </w:r>
      <w:proofErr w:type="spellEnd"/>
      <w:r w:rsidRPr="00FF7890">
        <w:rPr>
          <w:rFonts w:ascii="Book Antiqua" w:eastAsia="宋体" w:hAnsi="Book Antiqua" w:cs="宋体"/>
          <w:color w:val="000000"/>
          <w:sz w:val="24"/>
          <w:szCs w:val="24"/>
          <w:lang w:val="en-US"/>
        </w:rPr>
        <w:t> 2004; </w:t>
      </w:r>
      <w:r w:rsidRPr="00FF7890">
        <w:rPr>
          <w:rFonts w:ascii="Book Antiqua" w:eastAsia="宋体" w:hAnsi="Book Antiqua" w:cs="宋体"/>
          <w:b/>
          <w:bCs/>
          <w:color w:val="000000"/>
          <w:sz w:val="24"/>
          <w:szCs w:val="24"/>
          <w:lang w:val="en-US"/>
        </w:rPr>
        <w:t>31</w:t>
      </w:r>
      <w:r w:rsidRPr="00FF7890">
        <w:rPr>
          <w:rFonts w:ascii="Book Antiqua" w:eastAsia="宋体" w:hAnsi="Book Antiqua" w:cs="宋体"/>
          <w:color w:val="000000"/>
          <w:sz w:val="24"/>
          <w:szCs w:val="24"/>
          <w:lang w:val="en-US"/>
        </w:rPr>
        <w:t>: 2454-2463 [PMID: 15570651]</w:t>
      </w:r>
    </w:p>
    <w:p w:rsidR="00910127" w:rsidRPr="00FF7890" w:rsidRDefault="00910127" w:rsidP="00FF7890">
      <w:pPr>
        <w:spacing w:after="0" w:line="360" w:lineRule="auto"/>
        <w:jc w:val="both"/>
        <w:rPr>
          <w:rFonts w:ascii="Book Antiqua" w:hAnsi="Book Antiqua" w:cstheme="majorBidi"/>
          <w:b/>
          <w:bCs/>
          <w:sz w:val="24"/>
          <w:szCs w:val="24"/>
        </w:rPr>
      </w:pPr>
    </w:p>
    <w:p w:rsidR="00910127" w:rsidRPr="00FF7890" w:rsidRDefault="00910127" w:rsidP="00FF7890">
      <w:pPr>
        <w:pStyle w:val="PlainText"/>
        <w:spacing w:line="360" w:lineRule="auto"/>
        <w:jc w:val="right"/>
        <w:rPr>
          <w:rFonts w:ascii="Book Antiqua" w:hAnsi="Book Antiqua"/>
          <w:b/>
          <w:sz w:val="24"/>
          <w:szCs w:val="24"/>
        </w:rPr>
      </w:pPr>
      <w:r w:rsidRPr="00FF7890">
        <w:rPr>
          <w:rFonts w:ascii="Book Antiqua" w:hAnsi="Book Antiqua"/>
          <w:b/>
          <w:sz w:val="24"/>
          <w:szCs w:val="24"/>
        </w:rPr>
        <w:t>P-Reviewer:</w:t>
      </w:r>
      <w:r w:rsidR="00C03639" w:rsidRPr="00FF7890">
        <w:rPr>
          <w:rFonts w:ascii="Book Antiqua" w:hAnsi="Book Antiqua"/>
          <w:b/>
          <w:sz w:val="24"/>
          <w:szCs w:val="24"/>
        </w:rPr>
        <w:t xml:space="preserve"> </w:t>
      </w:r>
      <w:proofErr w:type="spellStart"/>
      <w:r w:rsidR="00C03639" w:rsidRPr="00FF7890">
        <w:rPr>
          <w:rFonts w:ascii="Book Antiqua" w:hAnsi="Book Antiqua"/>
          <w:color w:val="000000"/>
          <w:sz w:val="24"/>
          <w:szCs w:val="24"/>
        </w:rPr>
        <w:t>Beales</w:t>
      </w:r>
      <w:proofErr w:type="spellEnd"/>
      <w:r w:rsidR="00C03639" w:rsidRPr="00FF7890">
        <w:rPr>
          <w:rFonts w:ascii="Book Antiqua" w:hAnsi="Book Antiqua"/>
          <w:color w:val="000000"/>
          <w:sz w:val="24"/>
          <w:szCs w:val="24"/>
        </w:rPr>
        <w:t xml:space="preserve"> DJ, </w:t>
      </w:r>
      <w:proofErr w:type="spellStart"/>
      <w:r w:rsidR="00C03639" w:rsidRPr="00FF7890">
        <w:rPr>
          <w:rFonts w:ascii="Book Antiqua" w:hAnsi="Book Antiqua"/>
          <w:color w:val="000000"/>
          <w:sz w:val="24"/>
          <w:szCs w:val="24"/>
        </w:rPr>
        <w:t>Schencking</w:t>
      </w:r>
      <w:proofErr w:type="spellEnd"/>
      <w:r w:rsidR="00C03639" w:rsidRPr="00FF7890">
        <w:rPr>
          <w:rFonts w:ascii="Book Antiqua" w:hAnsi="Book Antiqua"/>
          <w:color w:val="000000"/>
          <w:sz w:val="24"/>
          <w:szCs w:val="24"/>
        </w:rPr>
        <w:t xml:space="preserve"> M, </w:t>
      </w:r>
      <w:proofErr w:type="spellStart"/>
      <w:r w:rsidR="00C03639" w:rsidRPr="00FF7890">
        <w:rPr>
          <w:rFonts w:ascii="Book Antiqua" w:hAnsi="Book Antiqua"/>
          <w:color w:val="000000"/>
          <w:sz w:val="24"/>
          <w:szCs w:val="24"/>
        </w:rPr>
        <w:t>Tangtrakulwanich</w:t>
      </w:r>
      <w:proofErr w:type="spellEnd"/>
      <w:r w:rsidR="00C03639" w:rsidRPr="00FF7890">
        <w:rPr>
          <w:rFonts w:ascii="Book Antiqua" w:hAnsi="Book Antiqua"/>
          <w:color w:val="000000"/>
          <w:sz w:val="24"/>
          <w:szCs w:val="24"/>
        </w:rPr>
        <w:t xml:space="preserve"> B </w:t>
      </w:r>
      <w:r w:rsidRPr="00FF7890">
        <w:rPr>
          <w:rFonts w:ascii="Book Antiqua" w:hAnsi="Book Antiqua"/>
          <w:b/>
          <w:sz w:val="24"/>
          <w:szCs w:val="24"/>
        </w:rPr>
        <w:t xml:space="preserve">S-Editor: </w:t>
      </w:r>
      <w:proofErr w:type="spellStart"/>
      <w:r w:rsidRPr="00FF7890">
        <w:rPr>
          <w:rFonts w:ascii="Book Antiqua" w:hAnsi="Book Antiqua"/>
          <w:sz w:val="24"/>
          <w:szCs w:val="24"/>
        </w:rPr>
        <w:t>Ji</w:t>
      </w:r>
      <w:proofErr w:type="spellEnd"/>
      <w:r w:rsidRPr="00FF7890">
        <w:rPr>
          <w:rFonts w:ascii="Book Antiqua" w:hAnsi="Book Antiqua"/>
          <w:sz w:val="24"/>
          <w:szCs w:val="24"/>
        </w:rPr>
        <w:t xml:space="preserve"> FF</w:t>
      </w:r>
      <w:r w:rsidRPr="00FF7890">
        <w:rPr>
          <w:rFonts w:ascii="Book Antiqua" w:hAnsi="Book Antiqua"/>
          <w:b/>
          <w:sz w:val="24"/>
          <w:szCs w:val="24"/>
        </w:rPr>
        <w:t xml:space="preserve"> L-Editor:</w:t>
      </w:r>
      <w:r w:rsidR="008A1E95" w:rsidRPr="00FF7890">
        <w:rPr>
          <w:rFonts w:ascii="Book Antiqua" w:hAnsi="Book Antiqua"/>
          <w:b/>
          <w:sz w:val="24"/>
          <w:szCs w:val="24"/>
        </w:rPr>
        <w:t xml:space="preserve"> </w:t>
      </w:r>
      <w:r w:rsidRPr="00FF7890">
        <w:rPr>
          <w:rFonts w:ascii="Book Antiqua" w:hAnsi="Book Antiqua"/>
          <w:b/>
          <w:sz w:val="24"/>
          <w:szCs w:val="24"/>
        </w:rPr>
        <w:t>E-Editor:</w:t>
      </w:r>
    </w:p>
    <w:sectPr w:rsidR="00910127" w:rsidRPr="00FF7890" w:rsidSect="00A30FD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626" w:rsidRDefault="00AD3626" w:rsidP="00DB4E11">
      <w:pPr>
        <w:spacing w:after="0" w:line="240" w:lineRule="auto"/>
      </w:pPr>
      <w:r>
        <w:separator/>
      </w:r>
    </w:p>
  </w:endnote>
  <w:endnote w:type="continuationSeparator" w:id="0">
    <w:p w:rsidR="00AD3626" w:rsidRDefault="00AD3626" w:rsidP="00DB4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420712"/>
      <w:docPartObj>
        <w:docPartGallery w:val="Page Numbers (Bottom of Page)"/>
        <w:docPartUnique/>
      </w:docPartObj>
    </w:sdtPr>
    <w:sdtEndPr/>
    <w:sdtContent>
      <w:p w:rsidR="00D803D5" w:rsidRDefault="00AD3626">
        <w:pPr>
          <w:pStyle w:val="Footer"/>
          <w:jc w:val="right"/>
        </w:pPr>
        <w:r>
          <w:fldChar w:fldCharType="begin"/>
        </w:r>
        <w:r>
          <w:instrText xml:space="preserve"> PAGE   \* MERGEFORMAT </w:instrText>
        </w:r>
        <w:r>
          <w:fldChar w:fldCharType="separate"/>
        </w:r>
        <w:r w:rsidR="00BB2C6B">
          <w:rPr>
            <w:noProof/>
          </w:rPr>
          <w:t>20</w:t>
        </w:r>
        <w:r>
          <w:rPr>
            <w:noProof/>
          </w:rPr>
          <w:fldChar w:fldCharType="end"/>
        </w:r>
      </w:p>
    </w:sdtContent>
  </w:sdt>
  <w:p w:rsidR="00D803D5" w:rsidRDefault="00D803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626" w:rsidRDefault="00AD3626" w:rsidP="00DB4E11">
      <w:pPr>
        <w:spacing w:after="0" w:line="240" w:lineRule="auto"/>
      </w:pPr>
      <w:r>
        <w:separator/>
      </w:r>
    </w:p>
  </w:footnote>
  <w:footnote w:type="continuationSeparator" w:id="0">
    <w:p w:rsidR="00AD3626" w:rsidRDefault="00AD3626" w:rsidP="00DB4E1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74882"/>
    <w:multiLevelType w:val="hybridMultilevel"/>
    <w:tmpl w:val="F3CA40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10301C9"/>
    <w:multiLevelType w:val="hybridMultilevel"/>
    <w:tmpl w:val="312EFC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6436559"/>
    <w:multiLevelType w:val="hybridMultilevel"/>
    <w:tmpl w:val="BA667D92"/>
    <w:lvl w:ilvl="0" w:tplc="C5A03730">
      <w:start w:val="1"/>
      <w:numFmt w:val="decimal"/>
      <w:lvlText w:val="%1."/>
      <w:lvlJc w:val="left"/>
      <w:pPr>
        <w:ind w:left="720" w:hanging="360"/>
      </w:pPr>
      <w:rPr>
        <w:b/>
        <w:bCs/>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F38077C"/>
    <w:multiLevelType w:val="hybridMultilevel"/>
    <w:tmpl w:val="C4E2A968"/>
    <w:lvl w:ilvl="0" w:tplc="8104EDA6">
      <w:start w:val="2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7DC"/>
    <w:rsid w:val="0000249F"/>
    <w:rsid w:val="00003A91"/>
    <w:rsid w:val="00006A52"/>
    <w:rsid w:val="00007AAE"/>
    <w:rsid w:val="00016DD4"/>
    <w:rsid w:val="000210F3"/>
    <w:rsid w:val="0002230F"/>
    <w:rsid w:val="00022660"/>
    <w:rsid w:val="00022AD2"/>
    <w:rsid w:val="000246E7"/>
    <w:rsid w:val="00025429"/>
    <w:rsid w:val="000367A3"/>
    <w:rsid w:val="00041EB8"/>
    <w:rsid w:val="000505FE"/>
    <w:rsid w:val="00050B48"/>
    <w:rsid w:val="00071E48"/>
    <w:rsid w:val="00074EEB"/>
    <w:rsid w:val="00080129"/>
    <w:rsid w:val="00081C6F"/>
    <w:rsid w:val="00085FCB"/>
    <w:rsid w:val="0009017F"/>
    <w:rsid w:val="0009717B"/>
    <w:rsid w:val="00097FFC"/>
    <w:rsid w:val="000A0442"/>
    <w:rsid w:val="000A069A"/>
    <w:rsid w:val="000A2C70"/>
    <w:rsid w:val="000A3DFA"/>
    <w:rsid w:val="000A7876"/>
    <w:rsid w:val="000B0B85"/>
    <w:rsid w:val="000B764B"/>
    <w:rsid w:val="000C1B25"/>
    <w:rsid w:val="000C7503"/>
    <w:rsid w:val="000D136B"/>
    <w:rsid w:val="000D276B"/>
    <w:rsid w:val="000D40FB"/>
    <w:rsid w:val="000D4165"/>
    <w:rsid w:val="000D5020"/>
    <w:rsid w:val="000E09BD"/>
    <w:rsid w:val="000E53ED"/>
    <w:rsid w:val="000E6D8D"/>
    <w:rsid w:val="000F7F2C"/>
    <w:rsid w:val="00104516"/>
    <w:rsid w:val="00111FD9"/>
    <w:rsid w:val="00115B59"/>
    <w:rsid w:val="001226C4"/>
    <w:rsid w:val="0012271F"/>
    <w:rsid w:val="00142905"/>
    <w:rsid w:val="00144F73"/>
    <w:rsid w:val="001542CF"/>
    <w:rsid w:val="0015781B"/>
    <w:rsid w:val="00160133"/>
    <w:rsid w:val="00164C1D"/>
    <w:rsid w:val="0016587F"/>
    <w:rsid w:val="001664E2"/>
    <w:rsid w:val="00170D8B"/>
    <w:rsid w:val="00172E1E"/>
    <w:rsid w:val="00185D56"/>
    <w:rsid w:val="001908C7"/>
    <w:rsid w:val="001968A8"/>
    <w:rsid w:val="001A28FF"/>
    <w:rsid w:val="001A6315"/>
    <w:rsid w:val="001B70D5"/>
    <w:rsid w:val="001C442C"/>
    <w:rsid w:val="001D6874"/>
    <w:rsid w:val="001E1A17"/>
    <w:rsid w:val="001E692B"/>
    <w:rsid w:val="001F452C"/>
    <w:rsid w:val="001F62B8"/>
    <w:rsid w:val="001F6E6A"/>
    <w:rsid w:val="002107A2"/>
    <w:rsid w:val="00211FFC"/>
    <w:rsid w:val="0021220F"/>
    <w:rsid w:val="002208FF"/>
    <w:rsid w:val="00221604"/>
    <w:rsid w:val="00222DF3"/>
    <w:rsid w:val="002235C1"/>
    <w:rsid w:val="00223EAD"/>
    <w:rsid w:val="00226707"/>
    <w:rsid w:val="002453DE"/>
    <w:rsid w:val="00252C52"/>
    <w:rsid w:val="002566AA"/>
    <w:rsid w:val="002628C4"/>
    <w:rsid w:val="00265ED1"/>
    <w:rsid w:val="00266645"/>
    <w:rsid w:val="00280ACC"/>
    <w:rsid w:val="002810F9"/>
    <w:rsid w:val="00282632"/>
    <w:rsid w:val="00283562"/>
    <w:rsid w:val="00284D9A"/>
    <w:rsid w:val="002955A1"/>
    <w:rsid w:val="002976FB"/>
    <w:rsid w:val="002A3D90"/>
    <w:rsid w:val="002B02CC"/>
    <w:rsid w:val="002B335B"/>
    <w:rsid w:val="002B3585"/>
    <w:rsid w:val="002B3DD8"/>
    <w:rsid w:val="002B65FF"/>
    <w:rsid w:val="002C2B88"/>
    <w:rsid w:val="002C3CE5"/>
    <w:rsid w:val="002E0E76"/>
    <w:rsid w:val="002E225F"/>
    <w:rsid w:val="002E67FC"/>
    <w:rsid w:val="002F5E59"/>
    <w:rsid w:val="003060E0"/>
    <w:rsid w:val="00306C81"/>
    <w:rsid w:val="00307AB8"/>
    <w:rsid w:val="00310AC1"/>
    <w:rsid w:val="00333F03"/>
    <w:rsid w:val="0034049C"/>
    <w:rsid w:val="003411DE"/>
    <w:rsid w:val="00344874"/>
    <w:rsid w:val="00344C6F"/>
    <w:rsid w:val="00347C16"/>
    <w:rsid w:val="0035469F"/>
    <w:rsid w:val="00362BB4"/>
    <w:rsid w:val="003630D2"/>
    <w:rsid w:val="0036626A"/>
    <w:rsid w:val="00392203"/>
    <w:rsid w:val="003942DC"/>
    <w:rsid w:val="003A1915"/>
    <w:rsid w:val="003A5EDA"/>
    <w:rsid w:val="003B5455"/>
    <w:rsid w:val="003C0634"/>
    <w:rsid w:val="003D1B58"/>
    <w:rsid w:val="003D5902"/>
    <w:rsid w:val="00403374"/>
    <w:rsid w:val="00410C29"/>
    <w:rsid w:val="00416FD7"/>
    <w:rsid w:val="0042559F"/>
    <w:rsid w:val="004312F9"/>
    <w:rsid w:val="00457EAB"/>
    <w:rsid w:val="004712B3"/>
    <w:rsid w:val="00474311"/>
    <w:rsid w:val="0048092E"/>
    <w:rsid w:val="00480CBA"/>
    <w:rsid w:val="004B2D42"/>
    <w:rsid w:val="004D06CC"/>
    <w:rsid w:val="004E0E63"/>
    <w:rsid w:val="004F2F9C"/>
    <w:rsid w:val="004F4F87"/>
    <w:rsid w:val="004F7BE2"/>
    <w:rsid w:val="00500AC0"/>
    <w:rsid w:val="005011A0"/>
    <w:rsid w:val="00502258"/>
    <w:rsid w:val="005042F3"/>
    <w:rsid w:val="0050641A"/>
    <w:rsid w:val="00507E7B"/>
    <w:rsid w:val="005101F2"/>
    <w:rsid w:val="00520F45"/>
    <w:rsid w:val="00522872"/>
    <w:rsid w:val="00542906"/>
    <w:rsid w:val="00543C17"/>
    <w:rsid w:val="0054693F"/>
    <w:rsid w:val="00556711"/>
    <w:rsid w:val="00556DC0"/>
    <w:rsid w:val="0056230F"/>
    <w:rsid w:val="0057122B"/>
    <w:rsid w:val="005860DC"/>
    <w:rsid w:val="005878DF"/>
    <w:rsid w:val="0059277C"/>
    <w:rsid w:val="005941BD"/>
    <w:rsid w:val="005A6B30"/>
    <w:rsid w:val="005B37E8"/>
    <w:rsid w:val="005B4961"/>
    <w:rsid w:val="005B688F"/>
    <w:rsid w:val="005B7134"/>
    <w:rsid w:val="005C55E7"/>
    <w:rsid w:val="005C5D1D"/>
    <w:rsid w:val="005E2D80"/>
    <w:rsid w:val="005E726D"/>
    <w:rsid w:val="005F7063"/>
    <w:rsid w:val="0060049E"/>
    <w:rsid w:val="00600EC7"/>
    <w:rsid w:val="0060347B"/>
    <w:rsid w:val="00607A55"/>
    <w:rsid w:val="0061427A"/>
    <w:rsid w:val="00633908"/>
    <w:rsid w:val="006353D5"/>
    <w:rsid w:val="00643F5D"/>
    <w:rsid w:val="0064761E"/>
    <w:rsid w:val="006559CB"/>
    <w:rsid w:val="00656D6F"/>
    <w:rsid w:val="00657978"/>
    <w:rsid w:val="00670618"/>
    <w:rsid w:val="00673102"/>
    <w:rsid w:val="00677C89"/>
    <w:rsid w:val="0068188D"/>
    <w:rsid w:val="006936C5"/>
    <w:rsid w:val="00693F81"/>
    <w:rsid w:val="00694531"/>
    <w:rsid w:val="00696493"/>
    <w:rsid w:val="006A140C"/>
    <w:rsid w:val="006C034D"/>
    <w:rsid w:val="006C125E"/>
    <w:rsid w:val="006C1DCC"/>
    <w:rsid w:val="006E43CA"/>
    <w:rsid w:val="006E4502"/>
    <w:rsid w:val="006F638E"/>
    <w:rsid w:val="00702B40"/>
    <w:rsid w:val="00712971"/>
    <w:rsid w:val="007257A8"/>
    <w:rsid w:val="00740D82"/>
    <w:rsid w:val="00760A20"/>
    <w:rsid w:val="00764349"/>
    <w:rsid w:val="00764B27"/>
    <w:rsid w:val="00767C51"/>
    <w:rsid w:val="00772A6B"/>
    <w:rsid w:val="0077319C"/>
    <w:rsid w:val="00776C9D"/>
    <w:rsid w:val="00782CC3"/>
    <w:rsid w:val="00791568"/>
    <w:rsid w:val="007945E9"/>
    <w:rsid w:val="007A364C"/>
    <w:rsid w:val="007B183F"/>
    <w:rsid w:val="007B456E"/>
    <w:rsid w:val="007C2707"/>
    <w:rsid w:val="007E4E91"/>
    <w:rsid w:val="00800107"/>
    <w:rsid w:val="00810223"/>
    <w:rsid w:val="00817CE2"/>
    <w:rsid w:val="0083724C"/>
    <w:rsid w:val="00837BF5"/>
    <w:rsid w:val="0084428C"/>
    <w:rsid w:val="00847572"/>
    <w:rsid w:val="00850168"/>
    <w:rsid w:val="0085061D"/>
    <w:rsid w:val="00854947"/>
    <w:rsid w:val="0085762F"/>
    <w:rsid w:val="00866AF2"/>
    <w:rsid w:val="00874F96"/>
    <w:rsid w:val="00876C34"/>
    <w:rsid w:val="00885BF7"/>
    <w:rsid w:val="00886744"/>
    <w:rsid w:val="00891BBF"/>
    <w:rsid w:val="008963B9"/>
    <w:rsid w:val="008A1E95"/>
    <w:rsid w:val="008A48DC"/>
    <w:rsid w:val="008A5EC5"/>
    <w:rsid w:val="008A6040"/>
    <w:rsid w:val="008B0258"/>
    <w:rsid w:val="008B2ED3"/>
    <w:rsid w:val="008B5B3A"/>
    <w:rsid w:val="008B5E94"/>
    <w:rsid w:val="008B7E30"/>
    <w:rsid w:val="008C57BA"/>
    <w:rsid w:val="008D2D0C"/>
    <w:rsid w:val="008D3676"/>
    <w:rsid w:val="008E7301"/>
    <w:rsid w:val="008F0379"/>
    <w:rsid w:val="008F69CD"/>
    <w:rsid w:val="00910127"/>
    <w:rsid w:val="009156F3"/>
    <w:rsid w:val="009230A7"/>
    <w:rsid w:val="0092352E"/>
    <w:rsid w:val="00927CCB"/>
    <w:rsid w:val="00937A69"/>
    <w:rsid w:val="0094384E"/>
    <w:rsid w:val="00952A8F"/>
    <w:rsid w:val="00960C67"/>
    <w:rsid w:val="00964982"/>
    <w:rsid w:val="00974233"/>
    <w:rsid w:val="009852CF"/>
    <w:rsid w:val="0099241F"/>
    <w:rsid w:val="0099476C"/>
    <w:rsid w:val="009B610C"/>
    <w:rsid w:val="009C0944"/>
    <w:rsid w:val="009C3508"/>
    <w:rsid w:val="009C5804"/>
    <w:rsid w:val="009E4BB7"/>
    <w:rsid w:val="009F0E8C"/>
    <w:rsid w:val="009F12BD"/>
    <w:rsid w:val="009F1CBE"/>
    <w:rsid w:val="00A10FB8"/>
    <w:rsid w:val="00A133B3"/>
    <w:rsid w:val="00A14DCC"/>
    <w:rsid w:val="00A30FD4"/>
    <w:rsid w:val="00A32868"/>
    <w:rsid w:val="00A36B9A"/>
    <w:rsid w:val="00A4090E"/>
    <w:rsid w:val="00A477A1"/>
    <w:rsid w:val="00A60943"/>
    <w:rsid w:val="00A64B02"/>
    <w:rsid w:val="00A65F11"/>
    <w:rsid w:val="00A752FA"/>
    <w:rsid w:val="00A754B0"/>
    <w:rsid w:val="00A80750"/>
    <w:rsid w:val="00A80E11"/>
    <w:rsid w:val="00A841FF"/>
    <w:rsid w:val="00A9160B"/>
    <w:rsid w:val="00A91BA0"/>
    <w:rsid w:val="00A92311"/>
    <w:rsid w:val="00A953C2"/>
    <w:rsid w:val="00A97BC5"/>
    <w:rsid w:val="00AA1EE4"/>
    <w:rsid w:val="00AA20F2"/>
    <w:rsid w:val="00AA2382"/>
    <w:rsid w:val="00AA337A"/>
    <w:rsid w:val="00AA4FF8"/>
    <w:rsid w:val="00AB1AC5"/>
    <w:rsid w:val="00AB1F9A"/>
    <w:rsid w:val="00AC101A"/>
    <w:rsid w:val="00AD3626"/>
    <w:rsid w:val="00AD45D8"/>
    <w:rsid w:val="00AD5705"/>
    <w:rsid w:val="00AD71DF"/>
    <w:rsid w:val="00AE0F3B"/>
    <w:rsid w:val="00AE151B"/>
    <w:rsid w:val="00AE1C05"/>
    <w:rsid w:val="00AE67CB"/>
    <w:rsid w:val="00AF0694"/>
    <w:rsid w:val="00AF0824"/>
    <w:rsid w:val="00AF6011"/>
    <w:rsid w:val="00B03EEB"/>
    <w:rsid w:val="00B04A17"/>
    <w:rsid w:val="00B26290"/>
    <w:rsid w:val="00B316DA"/>
    <w:rsid w:val="00B33C30"/>
    <w:rsid w:val="00B352B6"/>
    <w:rsid w:val="00B45534"/>
    <w:rsid w:val="00B617D3"/>
    <w:rsid w:val="00B6357E"/>
    <w:rsid w:val="00B6638C"/>
    <w:rsid w:val="00B66ABF"/>
    <w:rsid w:val="00B70B43"/>
    <w:rsid w:val="00B722BC"/>
    <w:rsid w:val="00B759C0"/>
    <w:rsid w:val="00B86F51"/>
    <w:rsid w:val="00B947DF"/>
    <w:rsid w:val="00B95215"/>
    <w:rsid w:val="00BA174B"/>
    <w:rsid w:val="00BA36FB"/>
    <w:rsid w:val="00BB0DC5"/>
    <w:rsid w:val="00BB2C6B"/>
    <w:rsid w:val="00BB30E1"/>
    <w:rsid w:val="00BC1DCB"/>
    <w:rsid w:val="00BE2B35"/>
    <w:rsid w:val="00BF09C2"/>
    <w:rsid w:val="00BF43AA"/>
    <w:rsid w:val="00BF6552"/>
    <w:rsid w:val="00BF7E89"/>
    <w:rsid w:val="00C03639"/>
    <w:rsid w:val="00C33743"/>
    <w:rsid w:val="00C4018B"/>
    <w:rsid w:val="00C414DE"/>
    <w:rsid w:val="00C431C8"/>
    <w:rsid w:val="00C526F8"/>
    <w:rsid w:val="00C53EB0"/>
    <w:rsid w:val="00C54B62"/>
    <w:rsid w:val="00C606F9"/>
    <w:rsid w:val="00C65709"/>
    <w:rsid w:val="00C8409B"/>
    <w:rsid w:val="00C84E09"/>
    <w:rsid w:val="00C900E7"/>
    <w:rsid w:val="00CA63B9"/>
    <w:rsid w:val="00CB03BC"/>
    <w:rsid w:val="00CB0886"/>
    <w:rsid w:val="00CB3A22"/>
    <w:rsid w:val="00CD0C33"/>
    <w:rsid w:val="00CD7774"/>
    <w:rsid w:val="00CE170D"/>
    <w:rsid w:val="00CE5EE0"/>
    <w:rsid w:val="00CF0220"/>
    <w:rsid w:val="00D007FF"/>
    <w:rsid w:val="00D05F24"/>
    <w:rsid w:val="00D06D48"/>
    <w:rsid w:val="00D20B35"/>
    <w:rsid w:val="00D25DCA"/>
    <w:rsid w:val="00D301C5"/>
    <w:rsid w:val="00D41156"/>
    <w:rsid w:val="00D42E95"/>
    <w:rsid w:val="00D4595A"/>
    <w:rsid w:val="00D47543"/>
    <w:rsid w:val="00D57AF7"/>
    <w:rsid w:val="00D57BE8"/>
    <w:rsid w:val="00D60BF1"/>
    <w:rsid w:val="00D6246E"/>
    <w:rsid w:val="00D64859"/>
    <w:rsid w:val="00D712BB"/>
    <w:rsid w:val="00D72E11"/>
    <w:rsid w:val="00D77E6B"/>
    <w:rsid w:val="00D803D5"/>
    <w:rsid w:val="00D83B58"/>
    <w:rsid w:val="00D90491"/>
    <w:rsid w:val="00D92F81"/>
    <w:rsid w:val="00D93994"/>
    <w:rsid w:val="00D969A3"/>
    <w:rsid w:val="00DA289A"/>
    <w:rsid w:val="00DA3BBB"/>
    <w:rsid w:val="00DB04D2"/>
    <w:rsid w:val="00DB4E11"/>
    <w:rsid w:val="00DB7D4A"/>
    <w:rsid w:val="00DC12B0"/>
    <w:rsid w:val="00DC1576"/>
    <w:rsid w:val="00DC2772"/>
    <w:rsid w:val="00DC47DC"/>
    <w:rsid w:val="00DD081E"/>
    <w:rsid w:val="00DD24F8"/>
    <w:rsid w:val="00DD2F5C"/>
    <w:rsid w:val="00DD2F8C"/>
    <w:rsid w:val="00DD3A1A"/>
    <w:rsid w:val="00DD6CBB"/>
    <w:rsid w:val="00DE242F"/>
    <w:rsid w:val="00DE2B78"/>
    <w:rsid w:val="00DF4175"/>
    <w:rsid w:val="00DF56C2"/>
    <w:rsid w:val="00DF6932"/>
    <w:rsid w:val="00E011DC"/>
    <w:rsid w:val="00E1460A"/>
    <w:rsid w:val="00E15813"/>
    <w:rsid w:val="00E211C5"/>
    <w:rsid w:val="00E21900"/>
    <w:rsid w:val="00E34F84"/>
    <w:rsid w:val="00E42A69"/>
    <w:rsid w:val="00E53C0F"/>
    <w:rsid w:val="00E5552E"/>
    <w:rsid w:val="00E556C2"/>
    <w:rsid w:val="00E603A0"/>
    <w:rsid w:val="00E67A8A"/>
    <w:rsid w:val="00E82978"/>
    <w:rsid w:val="00E85049"/>
    <w:rsid w:val="00EA7C61"/>
    <w:rsid w:val="00EC1297"/>
    <w:rsid w:val="00EC6CE3"/>
    <w:rsid w:val="00EC7093"/>
    <w:rsid w:val="00EC7DDF"/>
    <w:rsid w:val="00ED52B6"/>
    <w:rsid w:val="00EE3251"/>
    <w:rsid w:val="00EF185C"/>
    <w:rsid w:val="00F000B0"/>
    <w:rsid w:val="00F10FDC"/>
    <w:rsid w:val="00F143A9"/>
    <w:rsid w:val="00F24E73"/>
    <w:rsid w:val="00F26C20"/>
    <w:rsid w:val="00F352E3"/>
    <w:rsid w:val="00F3550D"/>
    <w:rsid w:val="00F4235E"/>
    <w:rsid w:val="00F449B2"/>
    <w:rsid w:val="00F46460"/>
    <w:rsid w:val="00F60D23"/>
    <w:rsid w:val="00F63039"/>
    <w:rsid w:val="00F67C0F"/>
    <w:rsid w:val="00F67C7F"/>
    <w:rsid w:val="00F7172F"/>
    <w:rsid w:val="00F82561"/>
    <w:rsid w:val="00F825E8"/>
    <w:rsid w:val="00F85523"/>
    <w:rsid w:val="00FA7177"/>
    <w:rsid w:val="00FC2E59"/>
    <w:rsid w:val="00FD0D35"/>
    <w:rsid w:val="00FD441E"/>
    <w:rsid w:val="00FD7767"/>
    <w:rsid w:val="00FE1174"/>
    <w:rsid w:val="00FE13BB"/>
    <w:rsid w:val="00FE20D3"/>
    <w:rsid w:val="00FE2EFA"/>
    <w:rsid w:val="00FE4AE6"/>
    <w:rsid w:val="00FE7430"/>
    <w:rsid w:val="00FF176A"/>
    <w:rsid w:val="00FF7890"/>
  </w:rsids>
  <m:mathPr>
    <m:mathFont m:val="Cambria Math"/>
    <m:brkBin m:val="before"/>
    <m:brkBinSub m:val="--"/>
    <m:smallFrac/>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F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E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4E11"/>
  </w:style>
  <w:style w:type="paragraph" w:styleId="Footer">
    <w:name w:val="footer"/>
    <w:basedOn w:val="Normal"/>
    <w:link w:val="FooterChar"/>
    <w:uiPriority w:val="99"/>
    <w:unhideWhenUsed/>
    <w:rsid w:val="00DB4E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4E11"/>
  </w:style>
  <w:style w:type="character" w:styleId="CommentReference">
    <w:name w:val="annotation reference"/>
    <w:basedOn w:val="DefaultParagraphFont"/>
    <w:uiPriority w:val="99"/>
    <w:semiHidden/>
    <w:unhideWhenUsed/>
    <w:rsid w:val="0060049E"/>
    <w:rPr>
      <w:sz w:val="16"/>
      <w:szCs w:val="16"/>
    </w:rPr>
  </w:style>
  <w:style w:type="paragraph" w:styleId="CommentText">
    <w:name w:val="annotation text"/>
    <w:basedOn w:val="Normal"/>
    <w:link w:val="CommentTextChar"/>
    <w:uiPriority w:val="99"/>
    <w:unhideWhenUsed/>
    <w:rsid w:val="0060049E"/>
    <w:pPr>
      <w:spacing w:line="240" w:lineRule="auto"/>
    </w:pPr>
    <w:rPr>
      <w:sz w:val="20"/>
      <w:szCs w:val="20"/>
    </w:rPr>
  </w:style>
  <w:style w:type="character" w:customStyle="1" w:styleId="CommentTextChar">
    <w:name w:val="Comment Text Char"/>
    <w:basedOn w:val="DefaultParagraphFont"/>
    <w:link w:val="CommentText"/>
    <w:uiPriority w:val="99"/>
    <w:rsid w:val="0060049E"/>
    <w:rPr>
      <w:sz w:val="20"/>
      <w:szCs w:val="20"/>
    </w:rPr>
  </w:style>
  <w:style w:type="paragraph" w:styleId="CommentSubject">
    <w:name w:val="annotation subject"/>
    <w:basedOn w:val="CommentText"/>
    <w:next w:val="CommentText"/>
    <w:link w:val="CommentSubjectChar"/>
    <w:uiPriority w:val="99"/>
    <w:semiHidden/>
    <w:unhideWhenUsed/>
    <w:rsid w:val="0060049E"/>
    <w:rPr>
      <w:b/>
      <w:bCs/>
    </w:rPr>
  </w:style>
  <w:style w:type="character" w:customStyle="1" w:styleId="CommentSubjectChar">
    <w:name w:val="Comment Subject Char"/>
    <w:basedOn w:val="CommentTextChar"/>
    <w:link w:val="CommentSubject"/>
    <w:uiPriority w:val="99"/>
    <w:semiHidden/>
    <w:rsid w:val="0060049E"/>
    <w:rPr>
      <w:b/>
      <w:bCs/>
      <w:sz w:val="20"/>
      <w:szCs w:val="20"/>
    </w:rPr>
  </w:style>
  <w:style w:type="paragraph" w:styleId="BalloonText">
    <w:name w:val="Balloon Text"/>
    <w:basedOn w:val="Normal"/>
    <w:link w:val="BalloonTextChar"/>
    <w:uiPriority w:val="99"/>
    <w:semiHidden/>
    <w:unhideWhenUsed/>
    <w:rsid w:val="00600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49E"/>
    <w:rPr>
      <w:rFonts w:ascii="Tahoma" w:hAnsi="Tahoma" w:cs="Tahoma"/>
      <w:sz w:val="16"/>
      <w:szCs w:val="16"/>
    </w:rPr>
  </w:style>
  <w:style w:type="paragraph" w:styleId="ListParagraph">
    <w:name w:val="List Paragraph"/>
    <w:basedOn w:val="Normal"/>
    <w:uiPriority w:val="34"/>
    <w:qFormat/>
    <w:rsid w:val="00D92F81"/>
    <w:pPr>
      <w:ind w:left="720"/>
      <w:contextualSpacing/>
    </w:pPr>
  </w:style>
  <w:style w:type="character" w:customStyle="1" w:styleId="apple-converted-space">
    <w:name w:val="apple-converted-space"/>
    <w:basedOn w:val="DefaultParagraphFont"/>
    <w:rsid w:val="005A6B30"/>
  </w:style>
  <w:style w:type="character" w:styleId="Emphasis">
    <w:name w:val="Emphasis"/>
    <w:basedOn w:val="DefaultParagraphFont"/>
    <w:uiPriority w:val="20"/>
    <w:qFormat/>
    <w:rsid w:val="00556DC0"/>
    <w:rPr>
      <w:i/>
      <w:iCs/>
    </w:rPr>
  </w:style>
  <w:style w:type="paragraph" w:styleId="Revision">
    <w:name w:val="Revision"/>
    <w:hidden/>
    <w:uiPriority w:val="99"/>
    <w:semiHidden/>
    <w:rsid w:val="00764349"/>
    <w:pPr>
      <w:spacing w:after="0" w:line="240" w:lineRule="auto"/>
    </w:pPr>
  </w:style>
  <w:style w:type="paragraph" w:styleId="DocumentMap">
    <w:name w:val="Document Map"/>
    <w:basedOn w:val="Normal"/>
    <w:link w:val="DocumentMapChar"/>
    <w:uiPriority w:val="99"/>
    <w:semiHidden/>
    <w:unhideWhenUsed/>
    <w:rsid w:val="0076434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64349"/>
    <w:rPr>
      <w:rFonts w:ascii="Tahoma" w:hAnsi="Tahoma" w:cs="Tahoma"/>
      <w:sz w:val="16"/>
      <w:szCs w:val="16"/>
    </w:rPr>
  </w:style>
  <w:style w:type="paragraph" w:styleId="HTMLPreformatted">
    <w:name w:val="HTML Preformatted"/>
    <w:basedOn w:val="Normal"/>
    <w:link w:val="HTMLPreformattedChar"/>
    <w:uiPriority w:val="99"/>
    <w:unhideWhenUsed/>
    <w:rsid w:val="00850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rsid w:val="00850168"/>
    <w:rPr>
      <w:rFonts w:ascii="Courier New" w:eastAsia="Times New Roman" w:hAnsi="Courier New" w:cs="Courier New"/>
      <w:sz w:val="20"/>
      <w:szCs w:val="20"/>
      <w:lang w:eastAsia="tr-TR"/>
    </w:rPr>
  </w:style>
  <w:style w:type="character" w:customStyle="1" w:styleId="highlight">
    <w:name w:val="highlight"/>
    <w:basedOn w:val="DefaultParagraphFont"/>
    <w:rsid w:val="0057122B"/>
  </w:style>
  <w:style w:type="character" w:styleId="Hyperlink">
    <w:name w:val="Hyperlink"/>
    <w:basedOn w:val="DefaultParagraphFont"/>
    <w:rsid w:val="00F000B0"/>
    <w:rPr>
      <w:rFonts w:cs="Times New Roman"/>
      <w:color w:val="0000FF"/>
      <w:u w:val="single"/>
    </w:rPr>
  </w:style>
  <w:style w:type="character" w:customStyle="1" w:styleId="hps">
    <w:name w:val="hps"/>
    <w:basedOn w:val="DefaultParagraphFont"/>
    <w:rsid w:val="00F000B0"/>
    <w:rPr>
      <w:rFonts w:cs="Times New Roman"/>
    </w:rPr>
  </w:style>
  <w:style w:type="character" w:styleId="FollowedHyperlink">
    <w:name w:val="FollowedHyperlink"/>
    <w:basedOn w:val="DefaultParagraphFont"/>
    <w:uiPriority w:val="99"/>
    <w:semiHidden/>
    <w:unhideWhenUsed/>
    <w:rsid w:val="00D007FF"/>
    <w:rPr>
      <w:color w:val="800080" w:themeColor="followedHyperlink"/>
      <w:u w:val="single"/>
    </w:rPr>
  </w:style>
  <w:style w:type="paragraph" w:styleId="PlainText">
    <w:name w:val="Plain Text"/>
    <w:basedOn w:val="Normal"/>
    <w:link w:val="PlainTextChar"/>
    <w:rsid w:val="00910127"/>
    <w:pPr>
      <w:widowControl w:val="0"/>
      <w:spacing w:after="0" w:line="240" w:lineRule="auto"/>
      <w:jc w:val="both"/>
    </w:pPr>
    <w:rPr>
      <w:rFonts w:ascii="宋体" w:eastAsia="宋体" w:hAnsi="Courier New" w:cs="Courier New"/>
      <w:kern w:val="2"/>
      <w:sz w:val="21"/>
      <w:szCs w:val="21"/>
      <w:lang w:val="en-US"/>
    </w:rPr>
  </w:style>
  <w:style w:type="character" w:customStyle="1" w:styleId="PlainTextChar">
    <w:name w:val="Plain Text Char"/>
    <w:basedOn w:val="DefaultParagraphFont"/>
    <w:link w:val="PlainText"/>
    <w:rsid w:val="00910127"/>
    <w:rPr>
      <w:rFonts w:ascii="宋体" w:eastAsia="宋体" w:hAnsi="Courier New" w:cs="Courier New"/>
      <w:kern w:val="2"/>
      <w:sz w:val="21"/>
      <w:szCs w:val="21"/>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F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E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4E11"/>
  </w:style>
  <w:style w:type="paragraph" w:styleId="Footer">
    <w:name w:val="footer"/>
    <w:basedOn w:val="Normal"/>
    <w:link w:val="FooterChar"/>
    <w:uiPriority w:val="99"/>
    <w:unhideWhenUsed/>
    <w:rsid w:val="00DB4E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4E11"/>
  </w:style>
  <w:style w:type="character" w:styleId="CommentReference">
    <w:name w:val="annotation reference"/>
    <w:basedOn w:val="DefaultParagraphFont"/>
    <w:uiPriority w:val="99"/>
    <w:semiHidden/>
    <w:unhideWhenUsed/>
    <w:rsid w:val="0060049E"/>
    <w:rPr>
      <w:sz w:val="16"/>
      <w:szCs w:val="16"/>
    </w:rPr>
  </w:style>
  <w:style w:type="paragraph" w:styleId="CommentText">
    <w:name w:val="annotation text"/>
    <w:basedOn w:val="Normal"/>
    <w:link w:val="CommentTextChar"/>
    <w:uiPriority w:val="99"/>
    <w:unhideWhenUsed/>
    <w:rsid w:val="0060049E"/>
    <w:pPr>
      <w:spacing w:line="240" w:lineRule="auto"/>
    </w:pPr>
    <w:rPr>
      <w:sz w:val="20"/>
      <w:szCs w:val="20"/>
    </w:rPr>
  </w:style>
  <w:style w:type="character" w:customStyle="1" w:styleId="CommentTextChar">
    <w:name w:val="Comment Text Char"/>
    <w:basedOn w:val="DefaultParagraphFont"/>
    <w:link w:val="CommentText"/>
    <w:uiPriority w:val="99"/>
    <w:rsid w:val="0060049E"/>
    <w:rPr>
      <w:sz w:val="20"/>
      <w:szCs w:val="20"/>
    </w:rPr>
  </w:style>
  <w:style w:type="paragraph" w:styleId="CommentSubject">
    <w:name w:val="annotation subject"/>
    <w:basedOn w:val="CommentText"/>
    <w:next w:val="CommentText"/>
    <w:link w:val="CommentSubjectChar"/>
    <w:uiPriority w:val="99"/>
    <w:semiHidden/>
    <w:unhideWhenUsed/>
    <w:rsid w:val="0060049E"/>
    <w:rPr>
      <w:b/>
      <w:bCs/>
    </w:rPr>
  </w:style>
  <w:style w:type="character" w:customStyle="1" w:styleId="CommentSubjectChar">
    <w:name w:val="Comment Subject Char"/>
    <w:basedOn w:val="CommentTextChar"/>
    <w:link w:val="CommentSubject"/>
    <w:uiPriority w:val="99"/>
    <w:semiHidden/>
    <w:rsid w:val="0060049E"/>
    <w:rPr>
      <w:b/>
      <w:bCs/>
      <w:sz w:val="20"/>
      <w:szCs w:val="20"/>
    </w:rPr>
  </w:style>
  <w:style w:type="paragraph" w:styleId="BalloonText">
    <w:name w:val="Balloon Text"/>
    <w:basedOn w:val="Normal"/>
    <w:link w:val="BalloonTextChar"/>
    <w:uiPriority w:val="99"/>
    <w:semiHidden/>
    <w:unhideWhenUsed/>
    <w:rsid w:val="00600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49E"/>
    <w:rPr>
      <w:rFonts w:ascii="Tahoma" w:hAnsi="Tahoma" w:cs="Tahoma"/>
      <w:sz w:val="16"/>
      <w:szCs w:val="16"/>
    </w:rPr>
  </w:style>
  <w:style w:type="paragraph" w:styleId="ListParagraph">
    <w:name w:val="List Paragraph"/>
    <w:basedOn w:val="Normal"/>
    <w:uiPriority w:val="34"/>
    <w:qFormat/>
    <w:rsid w:val="00D92F81"/>
    <w:pPr>
      <w:ind w:left="720"/>
      <w:contextualSpacing/>
    </w:pPr>
  </w:style>
  <w:style w:type="character" w:customStyle="1" w:styleId="apple-converted-space">
    <w:name w:val="apple-converted-space"/>
    <w:basedOn w:val="DefaultParagraphFont"/>
    <w:rsid w:val="005A6B30"/>
  </w:style>
  <w:style w:type="character" w:styleId="Emphasis">
    <w:name w:val="Emphasis"/>
    <w:basedOn w:val="DefaultParagraphFont"/>
    <w:uiPriority w:val="20"/>
    <w:qFormat/>
    <w:rsid w:val="00556DC0"/>
    <w:rPr>
      <w:i/>
      <w:iCs/>
    </w:rPr>
  </w:style>
  <w:style w:type="paragraph" w:styleId="Revision">
    <w:name w:val="Revision"/>
    <w:hidden/>
    <w:uiPriority w:val="99"/>
    <w:semiHidden/>
    <w:rsid w:val="00764349"/>
    <w:pPr>
      <w:spacing w:after="0" w:line="240" w:lineRule="auto"/>
    </w:pPr>
  </w:style>
  <w:style w:type="paragraph" w:styleId="DocumentMap">
    <w:name w:val="Document Map"/>
    <w:basedOn w:val="Normal"/>
    <w:link w:val="DocumentMapChar"/>
    <w:uiPriority w:val="99"/>
    <w:semiHidden/>
    <w:unhideWhenUsed/>
    <w:rsid w:val="0076434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64349"/>
    <w:rPr>
      <w:rFonts w:ascii="Tahoma" w:hAnsi="Tahoma" w:cs="Tahoma"/>
      <w:sz w:val="16"/>
      <w:szCs w:val="16"/>
    </w:rPr>
  </w:style>
  <w:style w:type="paragraph" w:styleId="HTMLPreformatted">
    <w:name w:val="HTML Preformatted"/>
    <w:basedOn w:val="Normal"/>
    <w:link w:val="HTMLPreformattedChar"/>
    <w:uiPriority w:val="99"/>
    <w:unhideWhenUsed/>
    <w:rsid w:val="00850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rsid w:val="00850168"/>
    <w:rPr>
      <w:rFonts w:ascii="Courier New" w:eastAsia="Times New Roman" w:hAnsi="Courier New" w:cs="Courier New"/>
      <w:sz w:val="20"/>
      <w:szCs w:val="20"/>
      <w:lang w:eastAsia="tr-TR"/>
    </w:rPr>
  </w:style>
  <w:style w:type="character" w:customStyle="1" w:styleId="highlight">
    <w:name w:val="highlight"/>
    <w:basedOn w:val="DefaultParagraphFont"/>
    <w:rsid w:val="0057122B"/>
  </w:style>
  <w:style w:type="character" w:styleId="Hyperlink">
    <w:name w:val="Hyperlink"/>
    <w:basedOn w:val="DefaultParagraphFont"/>
    <w:rsid w:val="00F000B0"/>
    <w:rPr>
      <w:rFonts w:cs="Times New Roman"/>
      <w:color w:val="0000FF"/>
      <w:u w:val="single"/>
    </w:rPr>
  </w:style>
  <w:style w:type="character" w:customStyle="1" w:styleId="hps">
    <w:name w:val="hps"/>
    <w:basedOn w:val="DefaultParagraphFont"/>
    <w:rsid w:val="00F000B0"/>
    <w:rPr>
      <w:rFonts w:cs="Times New Roman"/>
    </w:rPr>
  </w:style>
  <w:style w:type="character" w:styleId="FollowedHyperlink">
    <w:name w:val="FollowedHyperlink"/>
    <w:basedOn w:val="DefaultParagraphFont"/>
    <w:uiPriority w:val="99"/>
    <w:semiHidden/>
    <w:unhideWhenUsed/>
    <w:rsid w:val="00D007FF"/>
    <w:rPr>
      <w:color w:val="800080" w:themeColor="followedHyperlink"/>
      <w:u w:val="single"/>
    </w:rPr>
  </w:style>
  <w:style w:type="paragraph" w:styleId="PlainText">
    <w:name w:val="Plain Text"/>
    <w:basedOn w:val="Normal"/>
    <w:link w:val="PlainTextChar"/>
    <w:rsid w:val="00910127"/>
    <w:pPr>
      <w:widowControl w:val="0"/>
      <w:spacing w:after="0" w:line="240" w:lineRule="auto"/>
      <w:jc w:val="both"/>
    </w:pPr>
    <w:rPr>
      <w:rFonts w:ascii="宋体" w:eastAsia="宋体" w:hAnsi="Courier New" w:cs="Courier New"/>
      <w:kern w:val="2"/>
      <w:sz w:val="21"/>
      <w:szCs w:val="21"/>
      <w:lang w:val="en-US"/>
    </w:rPr>
  </w:style>
  <w:style w:type="character" w:customStyle="1" w:styleId="PlainTextChar">
    <w:name w:val="Plain Text Char"/>
    <w:basedOn w:val="DefaultParagraphFont"/>
    <w:link w:val="PlainText"/>
    <w:rsid w:val="00910127"/>
    <w:rPr>
      <w:rFonts w:ascii="宋体" w:eastAsia="宋体" w:hAnsi="Courier New" w:cs="Courier New"/>
      <w:kern w:val="2"/>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363">
      <w:bodyDiv w:val="1"/>
      <w:marLeft w:val="0"/>
      <w:marRight w:val="0"/>
      <w:marTop w:val="0"/>
      <w:marBottom w:val="0"/>
      <w:divBdr>
        <w:top w:val="none" w:sz="0" w:space="0" w:color="auto"/>
        <w:left w:val="none" w:sz="0" w:space="0" w:color="auto"/>
        <w:bottom w:val="none" w:sz="0" w:space="0" w:color="auto"/>
        <w:right w:val="none" w:sz="0" w:space="0" w:color="auto"/>
      </w:divBdr>
    </w:div>
    <w:div w:id="154302812">
      <w:bodyDiv w:val="1"/>
      <w:marLeft w:val="0"/>
      <w:marRight w:val="0"/>
      <w:marTop w:val="0"/>
      <w:marBottom w:val="0"/>
      <w:divBdr>
        <w:top w:val="none" w:sz="0" w:space="0" w:color="auto"/>
        <w:left w:val="none" w:sz="0" w:space="0" w:color="auto"/>
        <w:bottom w:val="none" w:sz="0" w:space="0" w:color="auto"/>
        <w:right w:val="none" w:sz="0" w:space="0" w:color="auto"/>
      </w:divBdr>
    </w:div>
    <w:div w:id="164715244">
      <w:bodyDiv w:val="1"/>
      <w:marLeft w:val="0"/>
      <w:marRight w:val="0"/>
      <w:marTop w:val="0"/>
      <w:marBottom w:val="0"/>
      <w:divBdr>
        <w:top w:val="none" w:sz="0" w:space="0" w:color="auto"/>
        <w:left w:val="none" w:sz="0" w:space="0" w:color="auto"/>
        <w:bottom w:val="none" w:sz="0" w:space="0" w:color="auto"/>
        <w:right w:val="none" w:sz="0" w:space="0" w:color="auto"/>
      </w:divBdr>
    </w:div>
    <w:div w:id="171376883">
      <w:bodyDiv w:val="1"/>
      <w:marLeft w:val="0"/>
      <w:marRight w:val="0"/>
      <w:marTop w:val="0"/>
      <w:marBottom w:val="0"/>
      <w:divBdr>
        <w:top w:val="none" w:sz="0" w:space="0" w:color="auto"/>
        <w:left w:val="none" w:sz="0" w:space="0" w:color="auto"/>
        <w:bottom w:val="none" w:sz="0" w:space="0" w:color="auto"/>
        <w:right w:val="none" w:sz="0" w:space="0" w:color="auto"/>
      </w:divBdr>
    </w:div>
    <w:div w:id="278755692">
      <w:bodyDiv w:val="1"/>
      <w:marLeft w:val="0"/>
      <w:marRight w:val="0"/>
      <w:marTop w:val="0"/>
      <w:marBottom w:val="0"/>
      <w:divBdr>
        <w:top w:val="none" w:sz="0" w:space="0" w:color="auto"/>
        <w:left w:val="none" w:sz="0" w:space="0" w:color="auto"/>
        <w:bottom w:val="none" w:sz="0" w:space="0" w:color="auto"/>
        <w:right w:val="none" w:sz="0" w:space="0" w:color="auto"/>
      </w:divBdr>
    </w:div>
    <w:div w:id="281426607">
      <w:bodyDiv w:val="1"/>
      <w:marLeft w:val="0"/>
      <w:marRight w:val="0"/>
      <w:marTop w:val="0"/>
      <w:marBottom w:val="0"/>
      <w:divBdr>
        <w:top w:val="none" w:sz="0" w:space="0" w:color="auto"/>
        <w:left w:val="none" w:sz="0" w:space="0" w:color="auto"/>
        <w:bottom w:val="none" w:sz="0" w:space="0" w:color="auto"/>
        <w:right w:val="none" w:sz="0" w:space="0" w:color="auto"/>
      </w:divBdr>
    </w:div>
    <w:div w:id="321157093">
      <w:bodyDiv w:val="1"/>
      <w:marLeft w:val="0"/>
      <w:marRight w:val="0"/>
      <w:marTop w:val="0"/>
      <w:marBottom w:val="0"/>
      <w:divBdr>
        <w:top w:val="none" w:sz="0" w:space="0" w:color="auto"/>
        <w:left w:val="none" w:sz="0" w:space="0" w:color="auto"/>
        <w:bottom w:val="none" w:sz="0" w:space="0" w:color="auto"/>
        <w:right w:val="none" w:sz="0" w:space="0" w:color="auto"/>
      </w:divBdr>
    </w:div>
    <w:div w:id="418646557">
      <w:bodyDiv w:val="1"/>
      <w:marLeft w:val="0"/>
      <w:marRight w:val="0"/>
      <w:marTop w:val="0"/>
      <w:marBottom w:val="0"/>
      <w:divBdr>
        <w:top w:val="none" w:sz="0" w:space="0" w:color="auto"/>
        <w:left w:val="none" w:sz="0" w:space="0" w:color="auto"/>
        <w:bottom w:val="none" w:sz="0" w:space="0" w:color="auto"/>
        <w:right w:val="none" w:sz="0" w:space="0" w:color="auto"/>
      </w:divBdr>
    </w:div>
    <w:div w:id="429661670">
      <w:bodyDiv w:val="1"/>
      <w:marLeft w:val="0"/>
      <w:marRight w:val="0"/>
      <w:marTop w:val="0"/>
      <w:marBottom w:val="0"/>
      <w:divBdr>
        <w:top w:val="none" w:sz="0" w:space="0" w:color="auto"/>
        <w:left w:val="none" w:sz="0" w:space="0" w:color="auto"/>
        <w:bottom w:val="none" w:sz="0" w:space="0" w:color="auto"/>
        <w:right w:val="none" w:sz="0" w:space="0" w:color="auto"/>
      </w:divBdr>
    </w:div>
    <w:div w:id="453596795">
      <w:bodyDiv w:val="1"/>
      <w:marLeft w:val="0"/>
      <w:marRight w:val="0"/>
      <w:marTop w:val="0"/>
      <w:marBottom w:val="0"/>
      <w:divBdr>
        <w:top w:val="none" w:sz="0" w:space="0" w:color="auto"/>
        <w:left w:val="none" w:sz="0" w:space="0" w:color="auto"/>
        <w:bottom w:val="none" w:sz="0" w:space="0" w:color="auto"/>
        <w:right w:val="none" w:sz="0" w:space="0" w:color="auto"/>
      </w:divBdr>
    </w:div>
    <w:div w:id="453990287">
      <w:bodyDiv w:val="1"/>
      <w:marLeft w:val="0"/>
      <w:marRight w:val="0"/>
      <w:marTop w:val="0"/>
      <w:marBottom w:val="0"/>
      <w:divBdr>
        <w:top w:val="none" w:sz="0" w:space="0" w:color="auto"/>
        <w:left w:val="none" w:sz="0" w:space="0" w:color="auto"/>
        <w:bottom w:val="none" w:sz="0" w:space="0" w:color="auto"/>
        <w:right w:val="none" w:sz="0" w:space="0" w:color="auto"/>
      </w:divBdr>
    </w:div>
    <w:div w:id="477888924">
      <w:bodyDiv w:val="1"/>
      <w:marLeft w:val="0"/>
      <w:marRight w:val="0"/>
      <w:marTop w:val="0"/>
      <w:marBottom w:val="0"/>
      <w:divBdr>
        <w:top w:val="none" w:sz="0" w:space="0" w:color="auto"/>
        <w:left w:val="none" w:sz="0" w:space="0" w:color="auto"/>
        <w:bottom w:val="none" w:sz="0" w:space="0" w:color="auto"/>
        <w:right w:val="none" w:sz="0" w:space="0" w:color="auto"/>
      </w:divBdr>
    </w:div>
    <w:div w:id="477960896">
      <w:bodyDiv w:val="1"/>
      <w:marLeft w:val="0"/>
      <w:marRight w:val="0"/>
      <w:marTop w:val="0"/>
      <w:marBottom w:val="0"/>
      <w:divBdr>
        <w:top w:val="none" w:sz="0" w:space="0" w:color="auto"/>
        <w:left w:val="none" w:sz="0" w:space="0" w:color="auto"/>
        <w:bottom w:val="none" w:sz="0" w:space="0" w:color="auto"/>
        <w:right w:val="none" w:sz="0" w:space="0" w:color="auto"/>
      </w:divBdr>
    </w:div>
    <w:div w:id="489639887">
      <w:bodyDiv w:val="1"/>
      <w:marLeft w:val="0"/>
      <w:marRight w:val="0"/>
      <w:marTop w:val="0"/>
      <w:marBottom w:val="0"/>
      <w:divBdr>
        <w:top w:val="none" w:sz="0" w:space="0" w:color="auto"/>
        <w:left w:val="none" w:sz="0" w:space="0" w:color="auto"/>
        <w:bottom w:val="none" w:sz="0" w:space="0" w:color="auto"/>
        <w:right w:val="none" w:sz="0" w:space="0" w:color="auto"/>
      </w:divBdr>
    </w:div>
    <w:div w:id="494611839">
      <w:bodyDiv w:val="1"/>
      <w:marLeft w:val="0"/>
      <w:marRight w:val="0"/>
      <w:marTop w:val="0"/>
      <w:marBottom w:val="0"/>
      <w:divBdr>
        <w:top w:val="none" w:sz="0" w:space="0" w:color="auto"/>
        <w:left w:val="none" w:sz="0" w:space="0" w:color="auto"/>
        <w:bottom w:val="none" w:sz="0" w:space="0" w:color="auto"/>
        <w:right w:val="none" w:sz="0" w:space="0" w:color="auto"/>
      </w:divBdr>
    </w:div>
    <w:div w:id="520625738">
      <w:bodyDiv w:val="1"/>
      <w:marLeft w:val="0"/>
      <w:marRight w:val="0"/>
      <w:marTop w:val="0"/>
      <w:marBottom w:val="0"/>
      <w:divBdr>
        <w:top w:val="none" w:sz="0" w:space="0" w:color="auto"/>
        <w:left w:val="none" w:sz="0" w:space="0" w:color="auto"/>
        <w:bottom w:val="none" w:sz="0" w:space="0" w:color="auto"/>
        <w:right w:val="none" w:sz="0" w:space="0" w:color="auto"/>
      </w:divBdr>
    </w:div>
    <w:div w:id="526986374">
      <w:bodyDiv w:val="1"/>
      <w:marLeft w:val="0"/>
      <w:marRight w:val="0"/>
      <w:marTop w:val="0"/>
      <w:marBottom w:val="0"/>
      <w:divBdr>
        <w:top w:val="none" w:sz="0" w:space="0" w:color="auto"/>
        <w:left w:val="none" w:sz="0" w:space="0" w:color="auto"/>
        <w:bottom w:val="none" w:sz="0" w:space="0" w:color="auto"/>
        <w:right w:val="none" w:sz="0" w:space="0" w:color="auto"/>
      </w:divBdr>
    </w:div>
    <w:div w:id="586619070">
      <w:bodyDiv w:val="1"/>
      <w:marLeft w:val="0"/>
      <w:marRight w:val="0"/>
      <w:marTop w:val="0"/>
      <w:marBottom w:val="0"/>
      <w:divBdr>
        <w:top w:val="none" w:sz="0" w:space="0" w:color="auto"/>
        <w:left w:val="none" w:sz="0" w:space="0" w:color="auto"/>
        <w:bottom w:val="none" w:sz="0" w:space="0" w:color="auto"/>
        <w:right w:val="none" w:sz="0" w:space="0" w:color="auto"/>
      </w:divBdr>
    </w:div>
    <w:div w:id="658728008">
      <w:bodyDiv w:val="1"/>
      <w:marLeft w:val="0"/>
      <w:marRight w:val="0"/>
      <w:marTop w:val="0"/>
      <w:marBottom w:val="0"/>
      <w:divBdr>
        <w:top w:val="none" w:sz="0" w:space="0" w:color="auto"/>
        <w:left w:val="none" w:sz="0" w:space="0" w:color="auto"/>
        <w:bottom w:val="none" w:sz="0" w:space="0" w:color="auto"/>
        <w:right w:val="none" w:sz="0" w:space="0" w:color="auto"/>
      </w:divBdr>
    </w:div>
    <w:div w:id="672802544">
      <w:bodyDiv w:val="1"/>
      <w:marLeft w:val="0"/>
      <w:marRight w:val="0"/>
      <w:marTop w:val="0"/>
      <w:marBottom w:val="0"/>
      <w:divBdr>
        <w:top w:val="none" w:sz="0" w:space="0" w:color="auto"/>
        <w:left w:val="none" w:sz="0" w:space="0" w:color="auto"/>
        <w:bottom w:val="none" w:sz="0" w:space="0" w:color="auto"/>
        <w:right w:val="none" w:sz="0" w:space="0" w:color="auto"/>
      </w:divBdr>
    </w:div>
    <w:div w:id="720059452">
      <w:bodyDiv w:val="1"/>
      <w:marLeft w:val="0"/>
      <w:marRight w:val="0"/>
      <w:marTop w:val="0"/>
      <w:marBottom w:val="0"/>
      <w:divBdr>
        <w:top w:val="none" w:sz="0" w:space="0" w:color="auto"/>
        <w:left w:val="none" w:sz="0" w:space="0" w:color="auto"/>
        <w:bottom w:val="none" w:sz="0" w:space="0" w:color="auto"/>
        <w:right w:val="none" w:sz="0" w:space="0" w:color="auto"/>
      </w:divBdr>
    </w:div>
    <w:div w:id="726759229">
      <w:bodyDiv w:val="1"/>
      <w:marLeft w:val="0"/>
      <w:marRight w:val="0"/>
      <w:marTop w:val="0"/>
      <w:marBottom w:val="0"/>
      <w:divBdr>
        <w:top w:val="none" w:sz="0" w:space="0" w:color="auto"/>
        <w:left w:val="none" w:sz="0" w:space="0" w:color="auto"/>
        <w:bottom w:val="none" w:sz="0" w:space="0" w:color="auto"/>
        <w:right w:val="none" w:sz="0" w:space="0" w:color="auto"/>
      </w:divBdr>
    </w:div>
    <w:div w:id="736126829">
      <w:bodyDiv w:val="1"/>
      <w:marLeft w:val="0"/>
      <w:marRight w:val="0"/>
      <w:marTop w:val="0"/>
      <w:marBottom w:val="0"/>
      <w:divBdr>
        <w:top w:val="none" w:sz="0" w:space="0" w:color="auto"/>
        <w:left w:val="none" w:sz="0" w:space="0" w:color="auto"/>
        <w:bottom w:val="none" w:sz="0" w:space="0" w:color="auto"/>
        <w:right w:val="none" w:sz="0" w:space="0" w:color="auto"/>
      </w:divBdr>
    </w:div>
    <w:div w:id="745884477">
      <w:bodyDiv w:val="1"/>
      <w:marLeft w:val="0"/>
      <w:marRight w:val="0"/>
      <w:marTop w:val="0"/>
      <w:marBottom w:val="0"/>
      <w:divBdr>
        <w:top w:val="none" w:sz="0" w:space="0" w:color="auto"/>
        <w:left w:val="none" w:sz="0" w:space="0" w:color="auto"/>
        <w:bottom w:val="none" w:sz="0" w:space="0" w:color="auto"/>
        <w:right w:val="none" w:sz="0" w:space="0" w:color="auto"/>
      </w:divBdr>
    </w:div>
    <w:div w:id="773016885">
      <w:bodyDiv w:val="1"/>
      <w:marLeft w:val="0"/>
      <w:marRight w:val="0"/>
      <w:marTop w:val="0"/>
      <w:marBottom w:val="0"/>
      <w:divBdr>
        <w:top w:val="none" w:sz="0" w:space="0" w:color="auto"/>
        <w:left w:val="none" w:sz="0" w:space="0" w:color="auto"/>
        <w:bottom w:val="none" w:sz="0" w:space="0" w:color="auto"/>
        <w:right w:val="none" w:sz="0" w:space="0" w:color="auto"/>
      </w:divBdr>
    </w:div>
    <w:div w:id="773479155">
      <w:bodyDiv w:val="1"/>
      <w:marLeft w:val="0"/>
      <w:marRight w:val="0"/>
      <w:marTop w:val="0"/>
      <w:marBottom w:val="0"/>
      <w:divBdr>
        <w:top w:val="none" w:sz="0" w:space="0" w:color="auto"/>
        <w:left w:val="none" w:sz="0" w:space="0" w:color="auto"/>
        <w:bottom w:val="none" w:sz="0" w:space="0" w:color="auto"/>
        <w:right w:val="none" w:sz="0" w:space="0" w:color="auto"/>
      </w:divBdr>
    </w:div>
    <w:div w:id="852377902">
      <w:bodyDiv w:val="1"/>
      <w:marLeft w:val="0"/>
      <w:marRight w:val="0"/>
      <w:marTop w:val="0"/>
      <w:marBottom w:val="0"/>
      <w:divBdr>
        <w:top w:val="none" w:sz="0" w:space="0" w:color="auto"/>
        <w:left w:val="none" w:sz="0" w:space="0" w:color="auto"/>
        <w:bottom w:val="none" w:sz="0" w:space="0" w:color="auto"/>
        <w:right w:val="none" w:sz="0" w:space="0" w:color="auto"/>
      </w:divBdr>
    </w:div>
    <w:div w:id="907224258">
      <w:bodyDiv w:val="1"/>
      <w:marLeft w:val="0"/>
      <w:marRight w:val="0"/>
      <w:marTop w:val="0"/>
      <w:marBottom w:val="0"/>
      <w:divBdr>
        <w:top w:val="none" w:sz="0" w:space="0" w:color="auto"/>
        <w:left w:val="none" w:sz="0" w:space="0" w:color="auto"/>
        <w:bottom w:val="none" w:sz="0" w:space="0" w:color="auto"/>
        <w:right w:val="none" w:sz="0" w:space="0" w:color="auto"/>
      </w:divBdr>
    </w:div>
    <w:div w:id="932014419">
      <w:bodyDiv w:val="1"/>
      <w:marLeft w:val="0"/>
      <w:marRight w:val="0"/>
      <w:marTop w:val="0"/>
      <w:marBottom w:val="0"/>
      <w:divBdr>
        <w:top w:val="none" w:sz="0" w:space="0" w:color="auto"/>
        <w:left w:val="none" w:sz="0" w:space="0" w:color="auto"/>
        <w:bottom w:val="none" w:sz="0" w:space="0" w:color="auto"/>
        <w:right w:val="none" w:sz="0" w:space="0" w:color="auto"/>
      </w:divBdr>
    </w:div>
    <w:div w:id="1011494787">
      <w:bodyDiv w:val="1"/>
      <w:marLeft w:val="0"/>
      <w:marRight w:val="0"/>
      <w:marTop w:val="0"/>
      <w:marBottom w:val="0"/>
      <w:divBdr>
        <w:top w:val="none" w:sz="0" w:space="0" w:color="auto"/>
        <w:left w:val="none" w:sz="0" w:space="0" w:color="auto"/>
        <w:bottom w:val="none" w:sz="0" w:space="0" w:color="auto"/>
        <w:right w:val="none" w:sz="0" w:space="0" w:color="auto"/>
      </w:divBdr>
    </w:div>
    <w:div w:id="1012682091">
      <w:bodyDiv w:val="1"/>
      <w:marLeft w:val="0"/>
      <w:marRight w:val="0"/>
      <w:marTop w:val="0"/>
      <w:marBottom w:val="0"/>
      <w:divBdr>
        <w:top w:val="none" w:sz="0" w:space="0" w:color="auto"/>
        <w:left w:val="none" w:sz="0" w:space="0" w:color="auto"/>
        <w:bottom w:val="none" w:sz="0" w:space="0" w:color="auto"/>
        <w:right w:val="none" w:sz="0" w:space="0" w:color="auto"/>
      </w:divBdr>
    </w:div>
    <w:div w:id="1062405720">
      <w:bodyDiv w:val="1"/>
      <w:marLeft w:val="0"/>
      <w:marRight w:val="0"/>
      <w:marTop w:val="0"/>
      <w:marBottom w:val="0"/>
      <w:divBdr>
        <w:top w:val="none" w:sz="0" w:space="0" w:color="auto"/>
        <w:left w:val="none" w:sz="0" w:space="0" w:color="auto"/>
        <w:bottom w:val="none" w:sz="0" w:space="0" w:color="auto"/>
        <w:right w:val="none" w:sz="0" w:space="0" w:color="auto"/>
      </w:divBdr>
    </w:div>
    <w:div w:id="1076901179">
      <w:bodyDiv w:val="1"/>
      <w:marLeft w:val="0"/>
      <w:marRight w:val="0"/>
      <w:marTop w:val="0"/>
      <w:marBottom w:val="0"/>
      <w:divBdr>
        <w:top w:val="none" w:sz="0" w:space="0" w:color="auto"/>
        <w:left w:val="none" w:sz="0" w:space="0" w:color="auto"/>
        <w:bottom w:val="none" w:sz="0" w:space="0" w:color="auto"/>
        <w:right w:val="none" w:sz="0" w:space="0" w:color="auto"/>
      </w:divBdr>
    </w:div>
    <w:div w:id="1093235513">
      <w:bodyDiv w:val="1"/>
      <w:marLeft w:val="0"/>
      <w:marRight w:val="0"/>
      <w:marTop w:val="0"/>
      <w:marBottom w:val="0"/>
      <w:divBdr>
        <w:top w:val="none" w:sz="0" w:space="0" w:color="auto"/>
        <w:left w:val="none" w:sz="0" w:space="0" w:color="auto"/>
        <w:bottom w:val="none" w:sz="0" w:space="0" w:color="auto"/>
        <w:right w:val="none" w:sz="0" w:space="0" w:color="auto"/>
      </w:divBdr>
    </w:div>
    <w:div w:id="1188522789">
      <w:bodyDiv w:val="1"/>
      <w:marLeft w:val="0"/>
      <w:marRight w:val="0"/>
      <w:marTop w:val="0"/>
      <w:marBottom w:val="0"/>
      <w:divBdr>
        <w:top w:val="none" w:sz="0" w:space="0" w:color="auto"/>
        <w:left w:val="none" w:sz="0" w:space="0" w:color="auto"/>
        <w:bottom w:val="none" w:sz="0" w:space="0" w:color="auto"/>
        <w:right w:val="none" w:sz="0" w:space="0" w:color="auto"/>
      </w:divBdr>
    </w:div>
    <w:div w:id="1195342361">
      <w:bodyDiv w:val="1"/>
      <w:marLeft w:val="0"/>
      <w:marRight w:val="0"/>
      <w:marTop w:val="0"/>
      <w:marBottom w:val="0"/>
      <w:divBdr>
        <w:top w:val="none" w:sz="0" w:space="0" w:color="auto"/>
        <w:left w:val="none" w:sz="0" w:space="0" w:color="auto"/>
        <w:bottom w:val="none" w:sz="0" w:space="0" w:color="auto"/>
        <w:right w:val="none" w:sz="0" w:space="0" w:color="auto"/>
      </w:divBdr>
    </w:div>
    <w:div w:id="1263345586">
      <w:bodyDiv w:val="1"/>
      <w:marLeft w:val="0"/>
      <w:marRight w:val="0"/>
      <w:marTop w:val="0"/>
      <w:marBottom w:val="0"/>
      <w:divBdr>
        <w:top w:val="none" w:sz="0" w:space="0" w:color="auto"/>
        <w:left w:val="none" w:sz="0" w:space="0" w:color="auto"/>
        <w:bottom w:val="none" w:sz="0" w:space="0" w:color="auto"/>
        <w:right w:val="none" w:sz="0" w:space="0" w:color="auto"/>
      </w:divBdr>
    </w:div>
    <w:div w:id="1300066878">
      <w:bodyDiv w:val="1"/>
      <w:marLeft w:val="0"/>
      <w:marRight w:val="0"/>
      <w:marTop w:val="0"/>
      <w:marBottom w:val="0"/>
      <w:divBdr>
        <w:top w:val="none" w:sz="0" w:space="0" w:color="auto"/>
        <w:left w:val="none" w:sz="0" w:space="0" w:color="auto"/>
        <w:bottom w:val="none" w:sz="0" w:space="0" w:color="auto"/>
        <w:right w:val="none" w:sz="0" w:space="0" w:color="auto"/>
      </w:divBdr>
    </w:div>
    <w:div w:id="1347756137">
      <w:bodyDiv w:val="1"/>
      <w:marLeft w:val="0"/>
      <w:marRight w:val="0"/>
      <w:marTop w:val="0"/>
      <w:marBottom w:val="0"/>
      <w:divBdr>
        <w:top w:val="none" w:sz="0" w:space="0" w:color="auto"/>
        <w:left w:val="none" w:sz="0" w:space="0" w:color="auto"/>
        <w:bottom w:val="none" w:sz="0" w:space="0" w:color="auto"/>
        <w:right w:val="none" w:sz="0" w:space="0" w:color="auto"/>
      </w:divBdr>
      <w:divsChild>
        <w:div w:id="370419251">
          <w:marLeft w:val="0"/>
          <w:marRight w:val="0"/>
          <w:marTop w:val="0"/>
          <w:marBottom w:val="0"/>
          <w:divBdr>
            <w:top w:val="none" w:sz="0" w:space="0" w:color="auto"/>
            <w:left w:val="none" w:sz="0" w:space="0" w:color="auto"/>
            <w:bottom w:val="none" w:sz="0" w:space="0" w:color="auto"/>
            <w:right w:val="none" w:sz="0" w:space="0" w:color="auto"/>
          </w:divBdr>
        </w:div>
        <w:div w:id="2138058615">
          <w:marLeft w:val="0"/>
          <w:marRight w:val="0"/>
          <w:marTop w:val="0"/>
          <w:marBottom w:val="0"/>
          <w:divBdr>
            <w:top w:val="none" w:sz="0" w:space="0" w:color="auto"/>
            <w:left w:val="none" w:sz="0" w:space="0" w:color="auto"/>
            <w:bottom w:val="none" w:sz="0" w:space="0" w:color="auto"/>
            <w:right w:val="none" w:sz="0" w:space="0" w:color="auto"/>
          </w:divBdr>
        </w:div>
        <w:div w:id="1886284994">
          <w:marLeft w:val="0"/>
          <w:marRight w:val="0"/>
          <w:marTop w:val="0"/>
          <w:marBottom w:val="0"/>
          <w:divBdr>
            <w:top w:val="none" w:sz="0" w:space="0" w:color="auto"/>
            <w:left w:val="none" w:sz="0" w:space="0" w:color="auto"/>
            <w:bottom w:val="none" w:sz="0" w:space="0" w:color="auto"/>
            <w:right w:val="none" w:sz="0" w:space="0" w:color="auto"/>
          </w:divBdr>
        </w:div>
        <w:div w:id="149372678">
          <w:marLeft w:val="0"/>
          <w:marRight w:val="0"/>
          <w:marTop w:val="0"/>
          <w:marBottom w:val="0"/>
          <w:divBdr>
            <w:top w:val="none" w:sz="0" w:space="0" w:color="auto"/>
            <w:left w:val="none" w:sz="0" w:space="0" w:color="auto"/>
            <w:bottom w:val="none" w:sz="0" w:space="0" w:color="auto"/>
            <w:right w:val="none" w:sz="0" w:space="0" w:color="auto"/>
          </w:divBdr>
        </w:div>
        <w:div w:id="1724403547">
          <w:marLeft w:val="0"/>
          <w:marRight w:val="0"/>
          <w:marTop w:val="0"/>
          <w:marBottom w:val="0"/>
          <w:divBdr>
            <w:top w:val="none" w:sz="0" w:space="0" w:color="auto"/>
            <w:left w:val="none" w:sz="0" w:space="0" w:color="auto"/>
            <w:bottom w:val="none" w:sz="0" w:space="0" w:color="auto"/>
            <w:right w:val="none" w:sz="0" w:space="0" w:color="auto"/>
          </w:divBdr>
        </w:div>
        <w:div w:id="142165213">
          <w:marLeft w:val="0"/>
          <w:marRight w:val="0"/>
          <w:marTop w:val="0"/>
          <w:marBottom w:val="0"/>
          <w:divBdr>
            <w:top w:val="none" w:sz="0" w:space="0" w:color="auto"/>
            <w:left w:val="none" w:sz="0" w:space="0" w:color="auto"/>
            <w:bottom w:val="none" w:sz="0" w:space="0" w:color="auto"/>
            <w:right w:val="none" w:sz="0" w:space="0" w:color="auto"/>
          </w:divBdr>
        </w:div>
        <w:div w:id="1754933803">
          <w:marLeft w:val="0"/>
          <w:marRight w:val="0"/>
          <w:marTop w:val="0"/>
          <w:marBottom w:val="0"/>
          <w:divBdr>
            <w:top w:val="none" w:sz="0" w:space="0" w:color="auto"/>
            <w:left w:val="none" w:sz="0" w:space="0" w:color="auto"/>
            <w:bottom w:val="none" w:sz="0" w:space="0" w:color="auto"/>
            <w:right w:val="none" w:sz="0" w:space="0" w:color="auto"/>
          </w:divBdr>
        </w:div>
        <w:div w:id="1218127730">
          <w:marLeft w:val="0"/>
          <w:marRight w:val="0"/>
          <w:marTop w:val="0"/>
          <w:marBottom w:val="0"/>
          <w:divBdr>
            <w:top w:val="none" w:sz="0" w:space="0" w:color="auto"/>
            <w:left w:val="none" w:sz="0" w:space="0" w:color="auto"/>
            <w:bottom w:val="none" w:sz="0" w:space="0" w:color="auto"/>
            <w:right w:val="none" w:sz="0" w:space="0" w:color="auto"/>
          </w:divBdr>
        </w:div>
        <w:div w:id="1254628270">
          <w:marLeft w:val="0"/>
          <w:marRight w:val="0"/>
          <w:marTop w:val="0"/>
          <w:marBottom w:val="0"/>
          <w:divBdr>
            <w:top w:val="none" w:sz="0" w:space="0" w:color="auto"/>
            <w:left w:val="none" w:sz="0" w:space="0" w:color="auto"/>
            <w:bottom w:val="none" w:sz="0" w:space="0" w:color="auto"/>
            <w:right w:val="none" w:sz="0" w:space="0" w:color="auto"/>
          </w:divBdr>
        </w:div>
        <w:div w:id="1944075192">
          <w:marLeft w:val="0"/>
          <w:marRight w:val="0"/>
          <w:marTop w:val="0"/>
          <w:marBottom w:val="0"/>
          <w:divBdr>
            <w:top w:val="none" w:sz="0" w:space="0" w:color="auto"/>
            <w:left w:val="none" w:sz="0" w:space="0" w:color="auto"/>
            <w:bottom w:val="none" w:sz="0" w:space="0" w:color="auto"/>
            <w:right w:val="none" w:sz="0" w:space="0" w:color="auto"/>
          </w:divBdr>
        </w:div>
        <w:div w:id="357395155">
          <w:marLeft w:val="0"/>
          <w:marRight w:val="0"/>
          <w:marTop w:val="0"/>
          <w:marBottom w:val="0"/>
          <w:divBdr>
            <w:top w:val="none" w:sz="0" w:space="0" w:color="auto"/>
            <w:left w:val="none" w:sz="0" w:space="0" w:color="auto"/>
            <w:bottom w:val="none" w:sz="0" w:space="0" w:color="auto"/>
            <w:right w:val="none" w:sz="0" w:space="0" w:color="auto"/>
          </w:divBdr>
        </w:div>
        <w:div w:id="1511329840">
          <w:marLeft w:val="0"/>
          <w:marRight w:val="0"/>
          <w:marTop w:val="0"/>
          <w:marBottom w:val="0"/>
          <w:divBdr>
            <w:top w:val="none" w:sz="0" w:space="0" w:color="auto"/>
            <w:left w:val="none" w:sz="0" w:space="0" w:color="auto"/>
            <w:bottom w:val="none" w:sz="0" w:space="0" w:color="auto"/>
            <w:right w:val="none" w:sz="0" w:space="0" w:color="auto"/>
          </w:divBdr>
        </w:div>
        <w:div w:id="136915999">
          <w:marLeft w:val="0"/>
          <w:marRight w:val="0"/>
          <w:marTop w:val="0"/>
          <w:marBottom w:val="0"/>
          <w:divBdr>
            <w:top w:val="none" w:sz="0" w:space="0" w:color="auto"/>
            <w:left w:val="none" w:sz="0" w:space="0" w:color="auto"/>
            <w:bottom w:val="none" w:sz="0" w:space="0" w:color="auto"/>
            <w:right w:val="none" w:sz="0" w:space="0" w:color="auto"/>
          </w:divBdr>
        </w:div>
        <w:div w:id="934366105">
          <w:marLeft w:val="0"/>
          <w:marRight w:val="0"/>
          <w:marTop w:val="0"/>
          <w:marBottom w:val="0"/>
          <w:divBdr>
            <w:top w:val="none" w:sz="0" w:space="0" w:color="auto"/>
            <w:left w:val="none" w:sz="0" w:space="0" w:color="auto"/>
            <w:bottom w:val="none" w:sz="0" w:space="0" w:color="auto"/>
            <w:right w:val="none" w:sz="0" w:space="0" w:color="auto"/>
          </w:divBdr>
        </w:div>
        <w:div w:id="1500806711">
          <w:marLeft w:val="0"/>
          <w:marRight w:val="0"/>
          <w:marTop w:val="0"/>
          <w:marBottom w:val="0"/>
          <w:divBdr>
            <w:top w:val="none" w:sz="0" w:space="0" w:color="auto"/>
            <w:left w:val="none" w:sz="0" w:space="0" w:color="auto"/>
            <w:bottom w:val="none" w:sz="0" w:space="0" w:color="auto"/>
            <w:right w:val="none" w:sz="0" w:space="0" w:color="auto"/>
          </w:divBdr>
        </w:div>
        <w:div w:id="853033076">
          <w:marLeft w:val="0"/>
          <w:marRight w:val="0"/>
          <w:marTop w:val="0"/>
          <w:marBottom w:val="0"/>
          <w:divBdr>
            <w:top w:val="none" w:sz="0" w:space="0" w:color="auto"/>
            <w:left w:val="none" w:sz="0" w:space="0" w:color="auto"/>
            <w:bottom w:val="none" w:sz="0" w:space="0" w:color="auto"/>
            <w:right w:val="none" w:sz="0" w:space="0" w:color="auto"/>
          </w:divBdr>
        </w:div>
        <w:div w:id="825777617">
          <w:marLeft w:val="0"/>
          <w:marRight w:val="0"/>
          <w:marTop w:val="0"/>
          <w:marBottom w:val="0"/>
          <w:divBdr>
            <w:top w:val="none" w:sz="0" w:space="0" w:color="auto"/>
            <w:left w:val="none" w:sz="0" w:space="0" w:color="auto"/>
            <w:bottom w:val="none" w:sz="0" w:space="0" w:color="auto"/>
            <w:right w:val="none" w:sz="0" w:space="0" w:color="auto"/>
          </w:divBdr>
        </w:div>
        <w:div w:id="1149833492">
          <w:marLeft w:val="0"/>
          <w:marRight w:val="0"/>
          <w:marTop w:val="0"/>
          <w:marBottom w:val="0"/>
          <w:divBdr>
            <w:top w:val="none" w:sz="0" w:space="0" w:color="auto"/>
            <w:left w:val="none" w:sz="0" w:space="0" w:color="auto"/>
            <w:bottom w:val="none" w:sz="0" w:space="0" w:color="auto"/>
            <w:right w:val="none" w:sz="0" w:space="0" w:color="auto"/>
          </w:divBdr>
        </w:div>
        <w:div w:id="766771566">
          <w:marLeft w:val="0"/>
          <w:marRight w:val="0"/>
          <w:marTop w:val="0"/>
          <w:marBottom w:val="0"/>
          <w:divBdr>
            <w:top w:val="none" w:sz="0" w:space="0" w:color="auto"/>
            <w:left w:val="none" w:sz="0" w:space="0" w:color="auto"/>
            <w:bottom w:val="none" w:sz="0" w:space="0" w:color="auto"/>
            <w:right w:val="none" w:sz="0" w:space="0" w:color="auto"/>
          </w:divBdr>
        </w:div>
        <w:div w:id="1907572756">
          <w:marLeft w:val="0"/>
          <w:marRight w:val="0"/>
          <w:marTop w:val="0"/>
          <w:marBottom w:val="0"/>
          <w:divBdr>
            <w:top w:val="none" w:sz="0" w:space="0" w:color="auto"/>
            <w:left w:val="none" w:sz="0" w:space="0" w:color="auto"/>
            <w:bottom w:val="none" w:sz="0" w:space="0" w:color="auto"/>
            <w:right w:val="none" w:sz="0" w:space="0" w:color="auto"/>
          </w:divBdr>
        </w:div>
        <w:div w:id="1465468984">
          <w:marLeft w:val="0"/>
          <w:marRight w:val="0"/>
          <w:marTop w:val="0"/>
          <w:marBottom w:val="0"/>
          <w:divBdr>
            <w:top w:val="none" w:sz="0" w:space="0" w:color="auto"/>
            <w:left w:val="none" w:sz="0" w:space="0" w:color="auto"/>
            <w:bottom w:val="none" w:sz="0" w:space="0" w:color="auto"/>
            <w:right w:val="none" w:sz="0" w:space="0" w:color="auto"/>
          </w:divBdr>
        </w:div>
        <w:div w:id="614097496">
          <w:marLeft w:val="0"/>
          <w:marRight w:val="0"/>
          <w:marTop w:val="0"/>
          <w:marBottom w:val="0"/>
          <w:divBdr>
            <w:top w:val="none" w:sz="0" w:space="0" w:color="auto"/>
            <w:left w:val="none" w:sz="0" w:space="0" w:color="auto"/>
            <w:bottom w:val="none" w:sz="0" w:space="0" w:color="auto"/>
            <w:right w:val="none" w:sz="0" w:space="0" w:color="auto"/>
          </w:divBdr>
        </w:div>
        <w:div w:id="1880823106">
          <w:marLeft w:val="0"/>
          <w:marRight w:val="0"/>
          <w:marTop w:val="0"/>
          <w:marBottom w:val="0"/>
          <w:divBdr>
            <w:top w:val="none" w:sz="0" w:space="0" w:color="auto"/>
            <w:left w:val="none" w:sz="0" w:space="0" w:color="auto"/>
            <w:bottom w:val="none" w:sz="0" w:space="0" w:color="auto"/>
            <w:right w:val="none" w:sz="0" w:space="0" w:color="auto"/>
          </w:divBdr>
        </w:div>
        <w:div w:id="10183392">
          <w:marLeft w:val="0"/>
          <w:marRight w:val="0"/>
          <w:marTop w:val="0"/>
          <w:marBottom w:val="0"/>
          <w:divBdr>
            <w:top w:val="none" w:sz="0" w:space="0" w:color="auto"/>
            <w:left w:val="none" w:sz="0" w:space="0" w:color="auto"/>
            <w:bottom w:val="none" w:sz="0" w:space="0" w:color="auto"/>
            <w:right w:val="none" w:sz="0" w:space="0" w:color="auto"/>
          </w:divBdr>
        </w:div>
        <w:div w:id="1446074998">
          <w:marLeft w:val="0"/>
          <w:marRight w:val="0"/>
          <w:marTop w:val="0"/>
          <w:marBottom w:val="0"/>
          <w:divBdr>
            <w:top w:val="none" w:sz="0" w:space="0" w:color="auto"/>
            <w:left w:val="none" w:sz="0" w:space="0" w:color="auto"/>
            <w:bottom w:val="none" w:sz="0" w:space="0" w:color="auto"/>
            <w:right w:val="none" w:sz="0" w:space="0" w:color="auto"/>
          </w:divBdr>
        </w:div>
        <w:div w:id="2026514054">
          <w:marLeft w:val="0"/>
          <w:marRight w:val="0"/>
          <w:marTop w:val="0"/>
          <w:marBottom w:val="0"/>
          <w:divBdr>
            <w:top w:val="none" w:sz="0" w:space="0" w:color="auto"/>
            <w:left w:val="none" w:sz="0" w:space="0" w:color="auto"/>
            <w:bottom w:val="none" w:sz="0" w:space="0" w:color="auto"/>
            <w:right w:val="none" w:sz="0" w:space="0" w:color="auto"/>
          </w:divBdr>
        </w:div>
        <w:div w:id="1746756739">
          <w:marLeft w:val="0"/>
          <w:marRight w:val="0"/>
          <w:marTop w:val="0"/>
          <w:marBottom w:val="0"/>
          <w:divBdr>
            <w:top w:val="none" w:sz="0" w:space="0" w:color="auto"/>
            <w:left w:val="none" w:sz="0" w:space="0" w:color="auto"/>
            <w:bottom w:val="none" w:sz="0" w:space="0" w:color="auto"/>
            <w:right w:val="none" w:sz="0" w:space="0" w:color="auto"/>
          </w:divBdr>
        </w:div>
        <w:div w:id="555632295">
          <w:marLeft w:val="0"/>
          <w:marRight w:val="0"/>
          <w:marTop w:val="0"/>
          <w:marBottom w:val="0"/>
          <w:divBdr>
            <w:top w:val="none" w:sz="0" w:space="0" w:color="auto"/>
            <w:left w:val="none" w:sz="0" w:space="0" w:color="auto"/>
            <w:bottom w:val="none" w:sz="0" w:space="0" w:color="auto"/>
            <w:right w:val="none" w:sz="0" w:space="0" w:color="auto"/>
          </w:divBdr>
        </w:div>
        <w:div w:id="243413881">
          <w:marLeft w:val="0"/>
          <w:marRight w:val="0"/>
          <w:marTop w:val="0"/>
          <w:marBottom w:val="0"/>
          <w:divBdr>
            <w:top w:val="none" w:sz="0" w:space="0" w:color="auto"/>
            <w:left w:val="none" w:sz="0" w:space="0" w:color="auto"/>
            <w:bottom w:val="none" w:sz="0" w:space="0" w:color="auto"/>
            <w:right w:val="none" w:sz="0" w:space="0" w:color="auto"/>
          </w:divBdr>
        </w:div>
        <w:div w:id="1042941908">
          <w:marLeft w:val="0"/>
          <w:marRight w:val="0"/>
          <w:marTop w:val="0"/>
          <w:marBottom w:val="0"/>
          <w:divBdr>
            <w:top w:val="none" w:sz="0" w:space="0" w:color="auto"/>
            <w:left w:val="none" w:sz="0" w:space="0" w:color="auto"/>
            <w:bottom w:val="none" w:sz="0" w:space="0" w:color="auto"/>
            <w:right w:val="none" w:sz="0" w:space="0" w:color="auto"/>
          </w:divBdr>
        </w:div>
        <w:div w:id="1612010566">
          <w:marLeft w:val="0"/>
          <w:marRight w:val="0"/>
          <w:marTop w:val="0"/>
          <w:marBottom w:val="0"/>
          <w:divBdr>
            <w:top w:val="none" w:sz="0" w:space="0" w:color="auto"/>
            <w:left w:val="none" w:sz="0" w:space="0" w:color="auto"/>
            <w:bottom w:val="none" w:sz="0" w:space="0" w:color="auto"/>
            <w:right w:val="none" w:sz="0" w:space="0" w:color="auto"/>
          </w:divBdr>
        </w:div>
        <w:div w:id="342976298">
          <w:marLeft w:val="0"/>
          <w:marRight w:val="0"/>
          <w:marTop w:val="0"/>
          <w:marBottom w:val="0"/>
          <w:divBdr>
            <w:top w:val="none" w:sz="0" w:space="0" w:color="auto"/>
            <w:left w:val="none" w:sz="0" w:space="0" w:color="auto"/>
            <w:bottom w:val="none" w:sz="0" w:space="0" w:color="auto"/>
            <w:right w:val="none" w:sz="0" w:space="0" w:color="auto"/>
          </w:divBdr>
        </w:div>
        <w:div w:id="1578786101">
          <w:marLeft w:val="0"/>
          <w:marRight w:val="0"/>
          <w:marTop w:val="0"/>
          <w:marBottom w:val="0"/>
          <w:divBdr>
            <w:top w:val="none" w:sz="0" w:space="0" w:color="auto"/>
            <w:left w:val="none" w:sz="0" w:space="0" w:color="auto"/>
            <w:bottom w:val="none" w:sz="0" w:space="0" w:color="auto"/>
            <w:right w:val="none" w:sz="0" w:space="0" w:color="auto"/>
          </w:divBdr>
        </w:div>
        <w:div w:id="1441878022">
          <w:marLeft w:val="0"/>
          <w:marRight w:val="0"/>
          <w:marTop w:val="0"/>
          <w:marBottom w:val="0"/>
          <w:divBdr>
            <w:top w:val="none" w:sz="0" w:space="0" w:color="auto"/>
            <w:left w:val="none" w:sz="0" w:space="0" w:color="auto"/>
            <w:bottom w:val="none" w:sz="0" w:space="0" w:color="auto"/>
            <w:right w:val="none" w:sz="0" w:space="0" w:color="auto"/>
          </w:divBdr>
        </w:div>
        <w:div w:id="338702008">
          <w:marLeft w:val="0"/>
          <w:marRight w:val="0"/>
          <w:marTop w:val="0"/>
          <w:marBottom w:val="0"/>
          <w:divBdr>
            <w:top w:val="none" w:sz="0" w:space="0" w:color="auto"/>
            <w:left w:val="none" w:sz="0" w:space="0" w:color="auto"/>
            <w:bottom w:val="none" w:sz="0" w:space="0" w:color="auto"/>
            <w:right w:val="none" w:sz="0" w:space="0" w:color="auto"/>
          </w:divBdr>
        </w:div>
        <w:div w:id="1466315220">
          <w:marLeft w:val="0"/>
          <w:marRight w:val="0"/>
          <w:marTop w:val="0"/>
          <w:marBottom w:val="0"/>
          <w:divBdr>
            <w:top w:val="none" w:sz="0" w:space="0" w:color="auto"/>
            <w:left w:val="none" w:sz="0" w:space="0" w:color="auto"/>
            <w:bottom w:val="none" w:sz="0" w:space="0" w:color="auto"/>
            <w:right w:val="none" w:sz="0" w:space="0" w:color="auto"/>
          </w:divBdr>
        </w:div>
        <w:div w:id="459958443">
          <w:marLeft w:val="0"/>
          <w:marRight w:val="0"/>
          <w:marTop w:val="0"/>
          <w:marBottom w:val="0"/>
          <w:divBdr>
            <w:top w:val="none" w:sz="0" w:space="0" w:color="auto"/>
            <w:left w:val="none" w:sz="0" w:space="0" w:color="auto"/>
            <w:bottom w:val="none" w:sz="0" w:space="0" w:color="auto"/>
            <w:right w:val="none" w:sz="0" w:space="0" w:color="auto"/>
          </w:divBdr>
        </w:div>
        <w:div w:id="452865233">
          <w:marLeft w:val="0"/>
          <w:marRight w:val="0"/>
          <w:marTop w:val="0"/>
          <w:marBottom w:val="0"/>
          <w:divBdr>
            <w:top w:val="none" w:sz="0" w:space="0" w:color="auto"/>
            <w:left w:val="none" w:sz="0" w:space="0" w:color="auto"/>
            <w:bottom w:val="none" w:sz="0" w:space="0" w:color="auto"/>
            <w:right w:val="none" w:sz="0" w:space="0" w:color="auto"/>
          </w:divBdr>
        </w:div>
        <w:div w:id="1791046594">
          <w:marLeft w:val="0"/>
          <w:marRight w:val="0"/>
          <w:marTop w:val="0"/>
          <w:marBottom w:val="0"/>
          <w:divBdr>
            <w:top w:val="none" w:sz="0" w:space="0" w:color="auto"/>
            <w:left w:val="none" w:sz="0" w:space="0" w:color="auto"/>
            <w:bottom w:val="none" w:sz="0" w:space="0" w:color="auto"/>
            <w:right w:val="none" w:sz="0" w:space="0" w:color="auto"/>
          </w:divBdr>
        </w:div>
        <w:div w:id="1118454413">
          <w:marLeft w:val="0"/>
          <w:marRight w:val="0"/>
          <w:marTop w:val="0"/>
          <w:marBottom w:val="0"/>
          <w:divBdr>
            <w:top w:val="none" w:sz="0" w:space="0" w:color="auto"/>
            <w:left w:val="none" w:sz="0" w:space="0" w:color="auto"/>
            <w:bottom w:val="none" w:sz="0" w:space="0" w:color="auto"/>
            <w:right w:val="none" w:sz="0" w:space="0" w:color="auto"/>
          </w:divBdr>
        </w:div>
        <w:div w:id="690379242">
          <w:marLeft w:val="0"/>
          <w:marRight w:val="0"/>
          <w:marTop w:val="0"/>
          <w:marBottom w:val="0"/>
          <w:divBdr>
            <w:top w:val="none" w:sz="0" w:space="0" w:color="auto"/>
            <w:left w:val="none" w:sz="0" w:space="0" w:color="auto"/>
            <w:bottom w:val="none" w:sz="0" w:space="0" w:color="auto"/>
            <w:right w:val="none" w:sz="0" w:space="0" w:color="auto"/>
          </w:divBdr>
        </w:div>
        <w:div w:id="439181202">
          <w:marLeft w:val="0"/>
          <w:marRight w:val="0"/>
          <w:marTop w:val="0"/>
          <w:marBottom w:val="0"/>
          <w:divBdr>
            <w:top w:val="none" w:sz="0" w:space="0" w:color="auto"/>
            <w:left w:val="none" w:sz="0" w:space="0" w:color="auto"/>
            <w:bottom w:val="none" w:sz="0" w:space="0" w:color="auto"/>
            <w:right w:val="none" w:sz="0" w:space="0" w:color="auto"/>
          </w:divBdr>
        </w:div>
        <w:div w:id="2006937150">
          <w:marLeft w:val="0"/>
          <w:marRight w:val="0"/>
          <w:marTop w:val="0"/>
          <w:marBottom w:val="0"/>
          <w:divBdr>
            <w:top w:val="none" w:sz="0" w:space="0" w:color="auto"/>
            <w:left w:val="none" w:sz="0" w:space="0" w:color="auto"/>
            <w:bottom w:val="none" w:sz="0" w:space="0" w:color="auto"/>
            <w:right w:val="none" w:sz="0" w:space="0" w:color="auto"/>
          </w:divBdr>
        </w:div>
        <w:div w:id="1946377816">
          <w:marLeft w:val="0"/>
          <w:marRight w:val="0"/>
          <w:marTop w:val="0"/>
          <w:marBottom w:val="0"/>
          <w:divBdr>
            <w:top w:val="none" w:sz="0" w:space="0" w:color="auto"/>
            <w:left w:val="none" w:sz="0" w:space="0" w:color="auto"/>
            <w:bottom w:val="none" w:sz="0" w:space="0" w:color="auto"/>
            <w:right w:val="none" w:sz="0" w:space="0" w:color="auto"/>
          </w:divBdr>
        </w:div>
        <w:div w:id="101149410">
          <w:marLeft w:val="0"/>
          <w:marRight w:val="0"/>
          <w:marTop w:val="0"/>
          <w:marBottom w:val="0"/>
          <w:divBdr>
            <w:top w:val="none" w:sz="0" w:space="0" w:color="auto"/>
            <w:left w:val="none" w:sz="0" w:space="0" w:color="auto"/>
            <w:bottom w:val="none" w:sz="0" w:space="0" w:color="auto"/>
            <w:right w:val="none" w:sz="0" w:space="0" w:color="auto"/>
          </w:divBdr>
        </w:div>
        <w:div w:id="2067560981">
          <w:marLeft w:val="0"/>
          <w:marRight w:val="0"/>
          <w:marTop w:val="0"/>
          <w:marBottom w:val="0"/>
          <w:divBdr>
            <w:top w:val="none" w:sz="0" w:space="0" w:color="auto"/>
            <w:left w:val="none" w:sz="0" w:space="0" w:color="auto"/>
            <w:bottom w:val="none" w:sz="0" w:space="0" w:color="auto"/>
            <w:right w:val="none" w:sz="0" w:space="0" w:color="auto"/>
          </w:divBdr>
        </w:div>
        <w:div w:id="704066645">
          <w:marLeft w:val="0"/>
          <w:marRight w:val="0"/>
          <w:marTop w:val="0"/>
          <w:marBottom w:val="0"/>
          <w:divBdr>
            <w:top w:val="none" w:sz="0" w:space="0" w:color="auto"/>
            <w:left w:val="none" w:sz="0" w:space="0" w:color="auto"/>
            <w:bottom w:val="none" w:sz="0" w:space="0" w:color="auto"/>
            <w:right w:val="none" w:sz="0" w:space="0" w:color="auto"/>
          </w:divBdr>
        </w:div>
        <w:div w:id="1179656929">
          <w:marLeft w:val="0"/>
          <w:marRight w:val="0"/>
          <w:marTop w:val="0"/>
          <w:marBottom w:val="0"/>
          <w:divBdr>
            <w:top w:val="none" w:sz="0" w:space="0" w:color="auto"/>
            <w:left w:val="none" w:sz="0" w:space="0" w:color="auto"/>
            <w:bottom w:val="none" w:sz="0" w:space="0" w:color="auto"/>
            <w:right w:val="none" w:sz="0" w:space="0" w:color="auto"/>
          </w:divBdr>
        </w:div>
        <w:div w:id="911082609">
          <w:marLeft w:val="0"/>
          <w:marRight w:val="0"/>
          <w:marTop w:val="0"/>
          <w:marBottom w:val="0"/>
          <w:divBdr>
            <w:top w:val="none" w:sz="0" w:space="0" w:color="auto"/>
            <w:left w:val="none" w:sz="0" w:space="0" w:color="auto"/>
            <w:bottom w:val="none" w:sz="0" w:space="0" w:color="auto"/>
            <w:right w:val="none" w:sz="0" w:space="0" w:color="auto"/>
          </w:divBdr>
        </w:div>
        <w:div w:id="1630431657">
          <w:marLeft w:val="0"/>
          <w:marRight w:val="0"/>
          <w:marTop w:val="0"/>
          <w:marBottom w:val="0"/>
          <w:divBdr>
            <w:top w:val="none" w:sz="0" w:space="0" w:color="auto"/>
            <w:left w:val="none" w:sz="0" w:space="0" w:color="auto"/>
            <w:bottom w:val="none" w:sz="0" w:space="0" w:color="auto"/>
            <w:right w:val="none" w:sz="0" w:space="0" w:color="auto"/>
          </w:divBdr>
        </w:div>
        <w:div w:id="317997312">
          <w:marLeft w:val="0"/>
          <w:marRight w:val="0"/>
          <w:marTop w:val="0"/>
          <w:marBottom w:val="0"/>
          <w:divBdr>
            <w:top w:val="none" w:sz="0" w:space="0" w:color="auto"/>
            <w:left w:val="none" w:sz="0" w:space="0" w:color="auto"/>
            <w:bottom w:val="none" w:sz="0" w:space="0" w:color="auto"/>
            <w:right w:val="none" w:sz="0" w:space="0" w:color="auto"/>
          </w:divBdr>
        </w:div>
        <w:div w:id="1232811997">
          <w:marLeft w:val="0"/>
          <w:marRight w:val="0"/>
          <w:marTop w:val="0"/>
          <w:marBottom w:val="0"/>
          <w:divBdr>
            <w:top w:val="none" w:sz="0" w:space="0" w:color="auto"/>
            <w:left w:val="none" w:sz="0" w:space="0" w:color="auto"/>
            <w:bottom w:val="none" w:sz="0" w:space="0" w:color="auto"/>
            <w:right w:val="none" w:sz="0" w:space="0" w:color="auto"/>
          </w:divBdr>
        </w:div>
        <w:div w:id="875629363">
          <w:marLeft w:val="0"/>
          <w:marRight w:val="0"/>
          <w:marTop w:val="0"/>
          <w:marBottom w:val="0"/>
          <w:divBdr>
            <w:top w:val="none" w:sz="0" w:space="0" w:color="auto"/>
            <w:left w:val="none" w:sz="0" w:space="0" w:color="auto"/>
            <w:bottom w:val="none" w:sz="0" w:space="0" w:color="auto"/>
            <w:right w:val="none" w:sz="0" w:space="0" w:color="auto"/>
          </w:divBdr>
        </w:div>
        <w:div w:id="724569819">
          <w:marLeft w:val="0"/>
          <w:marRight w:val="0"/>
          <w:marTop w:val="0"/>
          <w:marBottom w:val="0"/>
          <w:divBdr>
            <w:top w:val="none" w:sz="0" w:space="0" w:color="auto"/>
            <w:left w:val="none" w:sz="0" w:space="0" w:color="auto"/>
            <w:bottom w:val="none" w:sz="0" w:space="0" w:color="auto"/>
            <w:right w:val="none" w:sz="0" w:space="0" w:color="auto"/>
          </w:divBdr>
        </w:div>
        <w:div w:id="35667049">
          <w:marLeft w:val="0"/>
          <w:marRight w:val="0"/>
          <w:marTop w:val="0"/>
          <w:marBottom w:val="0"/>
          <w:divBdr>
            <w:top w:val="none" w:sz="0" w:space="0" w:color="auto"/>
            <w:left w:val="none" w:sz="0" w:space="0" w:color="auto"/>
            <w:bottom w:val="none" w:sz="0" w:space="0" w:color="auto"/>
            <w:right w:val="none" w:sz="0" w:space="0" w:color="auto"/>
          </w:divBdr>
        </w:div>
        <w:div w:id="760026294">
          <w:marLeft w:val="0"/>
          <w:marRight w:val="0"/>
          <w:marTop w:val="0"/>
          <w:marBottom w:val="0"/>
          <w:divBdr>
            <w:top w:val="none" w:sz="0" w:space="0" w:color="auto"/>
            <w:left w:val="none" w:sz="0" w:space="0" w:color="auto"/>
            <w:bottom w:val="none" w:sz="0" w:space="0" w:color="auto"/>
            <w:right w:val="none" w:sz="0" w:space="0" w:color="auto"/>
          </w:divBdr>
        </w:div>
        <w:div w:id="724647278">
          <w:marLeft w:val="0"/>
          <w:marRight w:val="0"/>
          <w:marTop w:val="0"/>
          <w:marBottom w:val="0"/>
          <w:divBdr>
            <w:top w:val="none" w:sz="0" w:space="0" w:color="auto"/>
            <w:left w:val="none" w:sz="0" w:space="0" w:color="auto"/>
            <w:bottom w:val="none" w:sz="0" w:space="0" w:color="auto"/>
            <w:right w:val="none" w:sz="0" w:space="0" w:color="auto"/>
          </w:divBdr>
        </w:div>
        <w:div w:id="859900459">
          <w:marLeft w:val="0"/>
          <w:marRight w:val="0"/>
          <w:marTop w:val="0"/>
          <w:marBottom w:val="0"/>
          <w:divBdr>
            <w:top w:val="none" w:sz="0" w:space="0" w:color="auto"/>
            <w:left w:val="none" w:sz="0" w:space="0" w:color="auto"/>
            <w:bottom w:val="none" w:sz="0" w:space="0" w:color="auto"/>
            <w:right w:val="none" w:sz="0" w:space="0" w:color="auto"/>
          </w:divBdr>
        </w:div>
        <w:div w:id="815995048">
          <w:marLeft w:val="0"/>
          <w:marRight w:val="0"/>
          <w:marTop w:val="0"/>
          <w:marBottom w:val="0"/>
          <w:divBdr>
            <w:top w:val="none" w:sz="0" w:space="0" w:color="auto"/>
            <w:left w:val="none" w:sz="0" w:space="0" w:color="auto"/>
            <w:bottom w:val="none" w:sz="0" w:space="0" w:color="auto"/>
            <w:right w:val="none" w:sz="0" w:space="0" w:color="auto"/>
          </w:divBdr>
        </w:div>
        <w:div w:id="2135902045">
          <w:marLeft w:val="0"/>
          <w:marRight w:val="0"/>
          <w:marTop w:val="0"/>
          <w:marBottom w:val="0"/>
          <w:divBdr>
            <w:top w:val="none" w:sz="0" w:space="0" w:color="auto"/>
            <w:left w:val="none" w:sz="0" w:space="0" w:color="auto"/>
            <w:bottom w:val="none" w:sz="0" w:space="0" w:color="auto"/>
            <w:right w:val="none" w:sz="0" w:space="0" w:color="auto"/>
          </w:divBdr>
        </w:div>
        <w:div w:id="1332417173">
          <w:marLeft w:val="0"/>
          <w:marRight w:val="0"/>
          <w:marTop w:val="0"/>
          <w:marBottom w:val="0"/>
          <w:divBdr>
            <w:top w:val="none" w:sz="0" w:space="0" w:color="auto"/>
            <w:left w:val="none" w:sz="0" w:space="0" w:color="auto"/>
            <w:bottom w:val="none" w:sz="0" w:space="0" w:color="auto"/>
            <w:right w:val="none" w:sz="0" w:space="0" w:color="auto"/>
          </w:divBdr>
        </w:div>
        <w:div w:id="1543321455">
          <w:marLeft w:val="0"/>
          <w:marRight w:val="0"/>
          <w:marTop w:val="0"/>
          <w:marBottom w:val="0"/>
          <w:divBdr>
            <w:top w:val="none" w:sz="0" w:space="0" w:color="auto"/>
            <w:left w:val="none" w:sz="0" w:space="0" w:color="auto"/>
            <w:bottom w:val="none" w:sz="0" w:space="0" w:color="auto"/>
            <w:right w:val="none" w:sz="0" w:space="0" w:color="auto"/>
          </w:divBdr>
        </w:div>
        <w:div w:id="707678128">
          <w:marLeft w:val="0"/>
          <w:marRight w:val="0"/>
          <w:marTop w:val="0"/>
          <w:marBottom w:val="0"/>
          <w:divBdr>
            <w:top w:val="none" w:sz="0" w:space="0" w:color="auto"/>
            <w:left w:val="none" w:sz="0" w:space="0" w:color="auto"/>
            <w:bottom w:val="none" w:sz="0" w:space="0" w:color="auto"/>
            <w:right w:val="none" w:sz="0" w:space="0" w:color="auto"/>
          </w:divBdr>
        </w:div>
        <w:div w:id="934553475">
          <w:marLeft w:val="0"/>
          <w:marRight w:val="0"/>
          <w:marTop w:val="0"/>
          <w:marBottom w:val="0"/>
          <w:divBdr>
            <w:top w:val="none" w:sz="0" w:space="0" w:color="auto"/>
            <w:left w:val="none" w:sz="0" w:space="0" w:color="auto"/>
            <w:bottom w:val="none" w:sz="0" w:space="0" w:color="auto"/>
            <w:right w:val="none" w:sz="0" w:space="0" w:color="auto"/>
          </w:divBdr>
        </w:div>
        <w:div w:id="1564751407">
          <w:marLeft w:val="0"/>
          <w:marRight w:val="0"/>
          <w:marTop w:val="0"/>
          <w:marBottom w:val="0"/>
          <w:divBdr>
            <w:top w:val="none" w:sz="0" w:space="0" w:color="auto"/>
            <w:left w:val="none" w:sz="0" w:space="0" w:color="auto"/>
            <w:bottom w:val="none" w:sz="0" w:space="0" w:color="auto"/>
            <w:right w:val="none" w:sz="0" w:space="0" w:color="auto"/>
          </w:divBdr>
        </w:div>
        <w:div w:id="1047950180">
          <w:marLeft w:val="0"/>
          <w:marRight w:val="0"/>
          <w:marTop w:val="0"/>
          <w:marBottom w:val="0"/>
          <w:divBdr>
            <w:top w:val="none" w:sz="0" w:space="0" w:color="auto"/>
            <w:left w:val="none" w:sz="0" w:space="0" w:color="auto"/>
            <w:bottom w:val="none" w:sz="0" w:space="0" w:color="auto"/>
            <w:right w:val="none" w:sz="0" w:space="0" w:color="auto"/>
          </w:divBdr>
        </w:div>
        <w:div w:id="1557736016">
          <w:marLeft w:val="0"/>
          <w:marRight w:val="0"/>
          <w:marTop w:val="0"/>
          <w:marBottom w:val="0"/>
          <w:divBdr>
            <w:top w:val="none" w:sz="0" w:space="0" w:color="auto"/>
            <w:left w:val="none" w:sz="0" w:space="0" w:color="auto"/>
            <w:bottom w:val="none" w:sz="0" w:space="0" w:color="auto"/>
            <w:right w:val="none" w:sz="0" w:space="0" w:color="auto"/>
          </w:divBdr>
        </w:div>
        <w:div w:id="1405177987">
          <w:marLeft w:val="0"/>
          <w:marRight w:val="0"/>
          <w:marTop w:val="0"/>
          <w:marBottom w:val="0"/>
          <w:divBdr>
            <w:top w:val="none" w:sz="0" w:space="0" w:color="auto"/>
            <w:left w:val="none" w:sz="0" w:space="0" w:color="auto"/>
            <w:bottom w:val="none" w:sz="0" w:space="0" w:color="auto"/>
            <w:right w:val="none" w:sz="0" w:space="0" w:color="auto"/>
          </w:divBdr>
        </w:div>
        <w:div w:id="1358461739">
          <w:marLeft w:val="0"/>
          <w:marRight w:val="0"/>
          <w:marTop w:val="0"/>
          <w:marBottom w:val="0"/>
          <w:divBdr>
            <w:top w:val="none" w:sz="0" w:space="0" w:color="auto"/>
            <w:left w:val="none" w:sz="0" w:space="0" w:color="auto"/>
            <w:bottom w:val="none" w:sz="0" w:space="0" w:color="auto"/>
            <w:right w:val="none" w:sz="0" w:space="0" w:color="auto"/>
          </w:divBdr>
        </w:div>
        <w:div w:id="1241986274">
          <w:marLeft w:val="0"/>
          <w:marRight w:val="0"/>
          <w:marTop w:val="0"/>
          <w:marBottom w:val="0"/>
          <w:divBdr>
            <w:top w:val="none" w:sz="0" w:space="0" w:color="auto"/>
            <w:left w:val="none" w:sz="0" w:space="0" w:color="auto"/>
            <w:bottom w:val="none" w:sz="0" w:space="0" w:color="auto"/>
            <w:right w:val="none" w:sz="0" w:space="0" w:color="auto"/>
          </w:divBdr>
        </w:div>
        <w:div w:id="1728455530">
          <w:marLeft w:val="0"/>
          <w:marRight w:val="0"/>
          <w:marTop w:val="0"/>
          <w:marBottom w:val="0"/>
          <w:divBdr>
            <w:top w:val="none" w:sz="0" w:space="0" w:color="auto"/>
            <w:left w:val="none" w:sz="0" w:space="0" w:color="auto"/>
            <w:bottom w:val="none" w:sz="0" w:space="0" w:color="auto"/>
            <w:right w:val="none" w:sz="0" w:space="0" w:color="auto"/>
          </w:divBdr>
        </w:div>
        <w:div w:id="827019369">
          <w:marLeft w:val="0"/>
          <w:marRight w:val="0"/>
          <w:marTop w:val="0"/>
          <w:marBottom w:val="0"/>
          <w:divBdr>
            <w:top w:val="none" w:sz="0" w:space="0" w:color="auto"/>
            <w:left w:val="none" w:sz="0" w:space="0" w:color="auto"/>
            <w:bottom w:val="none" w:sz="0" w:space="0" w:color="auto"/>
            <w:right w:val="none" w:sz="0" w:space="0" w:color="auto"/>
          </w:divBdr>
        </w:div>
        <w:div w:id="1557667778">
          <w:marLeft w:val="0"/>
          <w:marRight w:val="0"/>
          <w:marTop w:val="0"/>
          <w:marBottom w:val="0"/>
          <w:divBdr>
            <w:top w:val="none" w:sz="0" w:space="0" w:color="auto"/>
            <w:left w:val="none" w:sz="0" w:space="0" w:color="auto"/>
            <w:bottom w:val="none" w:sz="0" w:space="0" w:color="auto"/>
            <w:right w:val="none" w:sz="0" w:space="0" w:color="auto"/>
          </w:divBdr>
        </w:div>
        <w:div w:id="1730376112">
          <w:marLeft w:val="0"/>
          <w:marRight w:val="0"/>
          <w:marTop w:val="0"/>
          <w:marBottom w:val="0"/>
          <w:divBdr>
            <w:top w:val="none" w:sz="0" w:space="0" w:color="auto"/>
            <w:left w:val="none" w:sz="0" w:space="0" w:color="auto"/>
            <w:bottom w:val="none" w:sz="0" w:space="0" w:color="auto"/>
            <w:right w:val="none" w:sz="0" w:space="0" w:color="auto"/>
          </w:divBdr>
        </w:div>
        <w:div w:id="461922323">
          <w:marLeft w:val="0"/>
          <w:marRight w:val="0"/>
          <w:marTop w:val="0"/>
          <w:marBottom w:val="0"/>
          <w:divBdr>
            <w:top w:val="none" w:sz="0" w:space="0" w:color="auto"/>
            <w:left w:val="none" w:sz="0" w:space="0" w:color="auto"/>
            <w:bottom w:val="none" w:sz="0" w:space="0" w:color="auto"/>
            <w:right w:val="none" w:sz="0" w:space="0" w:color="auto"/>
          </w:divBdr>
        </w:div>
      </w:divsChild>
    </w:div>
    <w:div w:id="1362511432">
      <w:bodyDiv w:val="1"/>
      <w:marLeft w:val="0"/>
      <w:marRight w:val="0"/>
      <w:marTop w:val="0"/>
      <w:marBottom w:val="0"/>
      <w:divBdr>
        <w:top w:val="none" w:sz="0" w:space="0" w:color="auto"/>
        <w:left w:val="none" w:sz="0" w:space="0" w:color="auto"/>
        <w:bottom w:val="none" w:sz="0" w:space="0" w:color="auto"/>
        <w:right w:val="none" w:sz="0" w:space="0" w:color="auto"/>
      </w:divBdr>
    </w:div>
    <w:div w:id="1366828505">
      <w:bodyDiv w:val="1"/>
      <w:marLeft w:val="0"/>
      <w:marRight w:val="0"/>
      <w:marTop w:val="0"/>
      <w:marBottom w:val="0"/>
      <w:divBdr>
        <w:top w:val="none" w:sz="0" w:space="0" w:color="auto"/>
        <w:left w:val="none" w:sz="0" w:space="0" w:color="auto"/>
        <w:bottom w:val="none" w:sz="0" w:space="0" w:color="auto"/>
        <w:right w:val="none" w:sz="0" w:space="0" w:color="auto"/>
      </w:divBdr>
    </w:div>
    <w:div w:id="1368216668">
      <w:bodyDiv w:val="1"/>
      <w:marLeft w:val="0"/>
      <w:marRight w:val="0"/>
      <w:marTop w:val="0"/>
      <w:marBottom w:val="0"/>
      <w:divBdr>
        <w:top w:val="none" w:sz="0" w:space="0" w:color="auto"/>
        <w:left w:val="none" w:sz="0" w:space="0" w:color="auto"/>
        <w:bottom w:val="none" w:sz="0" w:space="0" w:color="auto"/>
        <w:right w:val="none" w:sz="0" w:space="0" w:color="auto"/>
      </w:divBdr>
    </w:div>
    <w:div w:id="1383746585">
      <w:bodyDiv w:val="1"/>
      <w:marLeft w:val="0"/>
      <w:marRight w:val="0"/>
      <w:marTop w:val="0"/>
      <w:marBottom w:val="0"/>
      <w:divBdr>
        <w:top w:val="none" w:sz="0" w:space="0" w:color="auto"/>
        <w:left w:val="none" w:sz="0" w:space="0" w:color="auto"/>
        <w:bottom w:val="none" w:sz="0" w:space="0" w:color="auto"/>
        <w:right w:val="none" w:sz="0" w:space="0" w:color="auto"/>
      </w:divBdr>
    </w:div>
    <w:div w:id="1399861844">
      <w:bodyDiv w:val="1"/>
      <w:marLeft w:val="0"/>
      <w:marRight w:val="0"/>
      <w:marTop w:val="0"/>
      <w:marBottom w:val="0"/>
      <w:divBdr>
        <w:top w:val="none" w:sz="0" w:space="0" w:color="auto"/>
        <w:left w:val="none" w:sz="0" w:space="0" w:color="auto"/>
        <w:bottom w:val="none" w:sz="0" w:space="0" w:color="auto"/>
        <w:right w:val="none" w:sz="0" w:space="0" w:color="auto"/>
      </w:divBdr>
    </w:div>
    <w:div w:id="1445885525">
      <w:bodyDiv w:val="1"/>
      <w:marLeft w:val="0"/>
      <w:marRight w:val="0"/>
      <w:marTop w:val="0"/>
      <w:marBottom w:val="0"/>
      <w:divBdr>
        <w:top w:val="none" w:sz="0" w:space="0" w:color="auto"/>
        <w:left w:val="none" w:sz="0" w:space="0" w:color="auto"/>
        <w:bottom w:val="none" w:sz="0" w:space="0" w:color="auto"/>
        <w:right w:val="none" w:sz="0" w:space="0" w:color="auto"/>
      </w:divBdr>
    </w:div>
    <w:div w:id="1447233553">
      <w:bodyDiv w:val="1"/>
      <w:marLeft w:val="0"/>
      <w:marRight w:val="0"/>
      <w:marTop w:val="0"/>
      <w:marBottom w:val="0"/>
      <w:divBdr>
        <w:top w:val="none" w:sz="0" w:space="0" w:color="auto"/>
        <w:left w:val="none" w:sz="0" w:space="0" w:color="auto"/>
        <w:bottom w:val="none" w:sz="0" w:space="0" w:color="auto"/>
        <w:right w:val="none" w:sz="0" w:space="0" w:color="auto"/>
      </w:divBdr>
    </w:div>
    <w:div w:id="1450778948">
      <w:bodyDiv w:val="1"/>
      <w:marLeft w:val="0"/>
      <w:marRight w:val="0"/>
      <w:marTop w:val="0"/>
      <w:marBottom w:val="0"/>
      <w:divBdr>
        <w:top w:val="none" w:sz="0" w:space="0" w:color="auto"/>
        <w:left w:val="none" w:sz="0" w:space="0" w:color="auto"/>
        <w:bottom w:val="none" w:sz="0" w:space="0" w:color="auto"/>
        <w:right w:val="none" w:sz="0" w:space="0" w:color="auto"/>
      </w:divBdr>
    </w:div>
    <w:div w:id="1457289958">
      <w:bodyDiv w:val="1"/>
      <w:marLeft w:val="0"/>
      <w:marRight w:val="0"/>
      <w:marTop w:val="0"/>
      <w:marBottom w:val="0"/>
      <w:divBdr>
        <w:top w:val="none" w:sz="0" w:space="0" w:color="auto"/>
        <w:left w:val="none" w:sz="0" w:space="0" w:color="auto"/>
        <w:bottom w:val="none" w:sz="0" w:space="0" w:color="auto"/>
        <w:right w:val="none" w:sz="0" w:space="0" w:color="auto"/>
      </w:divBdr>
    </w:div>
    <w:div w:id="1469207376">
      <w:bodyDiv w:val="1"/>
      <w:marLeft w:val="0"/>
      <w:marRight w:val="0"/>
      <w:marTop w:val="0"/>
      <w:marBottom w:val="0"/>
      <w:divBdr>
        <w:top w:val="none" w:sz="0" w:space="0" w:color="auto"/>
        <w:left w:val="none" w:sz="0" w:space="0" w:color="auto"/>
        <w:bottom w:val="none" w:sz="0" w:space="0" w:color="auto"/>
        <w:right w:val="none" w:sz="0" w:space="0" w:color="auto"/>
      </w:divBdr>
    </w:div>
    <w:div w:id="1497459895">
      <w:bodyDiv w:val="1"/>
      <w:marLeft w:val="0"/>
      <w:marRight w:val="0"/>
      <w:marTop w:val="0"/>
      <w:marBottom w:val="0"/>
      <w:divBdr>
        <w:top w:val="none" w:sz="0" w:space="0" w:color="auto"/>
        <w:left w:val="none" w:sz="0" w:space="0" w:color="auto"/>
        <w:bottom w:val="none" w:sz="0" w:space="0" w:color="auto"/>
        <w:right w:val="none" w:sz="0" w:space="0" w:color="auto"/>
      </w:divBdr>
    </w:div>
    <w:div w:id="1529878687">
      <w:bodyDiv w:val="1"/>
      <w:marLeft w:val="0"/>
      <w:marRight w:val="0"/>
      <w:marTop w:val="0"/>
      <w:marBottom w:val="0"/>
      <w:divBdr>
        <w:top w:val="none" w:sz="0" w:space="0" w:color="auto"/>
        <w:left w:val="none" w:sz="0" w:space="0" w:color="auto"/>
        <w:bottom w:val="none" w:sz="0" w:space="0" w:color="auto"/>
        <w:right w:val="none" w:sz="0" w:space="0" w:color="auto"/>
      </w:divBdr>
    </w:div>
    <w:div w:id="1537963860">
      <w:bodyDiv w:val="1"/>
      <w:marLeft w:val="0"/>
      <w:marRight w:val="0"/>
      <w:marTop w:val="0"/>
      <w:marBottom w:val="0"/>
      <w:divBdr>
        <w:top w:val="none" w:sz="0" w:space="0" w:color="auto"/>
        <w:left w:val="none" w:sz="0" w:space="0" w:color="auto"/>
        <w:bottom w:val="none" w:sz="0" w:space="0" w:color="auto"/>
        <w:right w:val="none" w:sz="0" w:space="0" w:color="auto"/>
      </w:divBdr>
    </w:div>
    <w:div w:id="1549223083">
      <w:bodyDiv w:val="1"/>
      <w:marLeft w:val="0"/>
      <w:marRight w:val="0"/>
      <w:marTop w:val="0"/>
      <w:marBottom w:val="0"/>
      <w:divBdr>
        <w:top w:val="none" w:sz="0" w:space="0" w:color="auto"/>
        <w:left w:val="none" w:sz="0" w:space="0" w:color="auto"/>
        <w:bottom w:val="none" w:sz="0" w:space="0" w:color="auto"/>
        <w:right w:val="none" w:sz="0" w:space="0" w:color="auto"/>
      </w:divBdr>
    </w:div>
    <w:div w:id="1562983265">
      <w:bodyDiv w:val="1"/>
      <w:marLeft w:val="0"/>
      <w:marRight w:val="0"/>
      <w:marTop w:val="0"/>
      <w:marBottom w:val="0"/>
      <w:divBdr>
        <w:top w:val="none" w:sz="0" w:space="0" w:color="auto"/>
        <w:left w:val="none" w:sz="0" w:space="0" w:color="auto"/>
        <w:bottom w:val="none" w:sz="0" w:space="0" w:color="auto"/>
        <w:right w:val="none" w:sz="0" w:space="0" w:color="auto"/>
      </w:divBdr>
    </w:div>
    <w:div w:id="1678194773">
      <w:bodyDiv w:val="1"/>
      <w:marLeft w:val="0"/>
      <w:marRight w:val="0"/>
      <w:marTop w:val="0"/>
      <w:marBottom w:val="0"/>
      <w:divBdr>
        <w:top w:val="none" w:sz="0" w:space="0" w:color="auto"/>
        <w:left w:val="none" w:sz="0" w:space="0" w:color="auto"/>
        <w:bottom w:val="none" w:sz="0" w:space="0" w:color="auto"/>
        <w:right w:val="none" w:sz="0" w:space="0" w:color="auto"/>
      </w:divBdr>
    </w:div>
    <w:div w:id="1680278781">
      <w:bodyDiv w:val="1"/>
      <w:marLeft w:val="0"/>
      <w:marRight w:val="0"/>
      <w:marTop w:val="0"/>
      <w:marBottom w:val="0"/>
      <w:divBdr>
        <w:top w:val="none" w:sz="0" w:space="0" w:color="auto"/>
        <w:left w:val="none" w:sz="0" w:space="0" w:color="auto"/>
        <w:bottom w:val="none" w:sz="0" w:space="0" w:color="auto"/>
        <w:right w:val="none" w:sz="0" w:space="0" w:color="auto"/>
      </w:divBdr>
    </w:div>
    <w:div w:id="1697655390">
      <w:bodyDiv w:val="1"/>
      <w:marLeft w:val="0"/>
      <w:marRight w:val="0"/>
      <w:marTop w:val="0"/>
      <w:marBottom w:val="0"/>
      <w:divBdr>
        <w:top w:val="none" w:sz="0" w:space="0" w:color="auto"/>
        <w:left w:val="none" w:sz="0" w:space="0" w:color="auto"/>
        <w:bottom w:val="none" w:sz="0" w:space="0" w:color="auto"/>
        <w:right w:val="none" w:sz="0" w:space="0" w:color="auto"/>
      </w:divBdr>
    </w:div>
    <w:div w:id="1716584935">
      <w:bodyDiv w:val="1"/>
      <w:marLeft w:val="0"/>
      <w:marRight w:val="0"/>
      <w:marTop w:val="0"/>
      <w:marBottom w:val="0"/>
      <w:divBdr>
        <w:top w:val="none" w:sz="0" w:space="0" w:color="auto"/>
        <w:left w:val="none" w:sz="0" w:space="0" w:color="auto"/>
        <w:bottom w:val="none" w:sz="0" w:space="0" w:color="auto"/>
        <w:right w:val="none" w:sz="0" w:space="0" w:color="auto"/>
      </w:divBdr>
    </w:div>
    <w:div w:id="1753428006">
      <w:bodyDiv w:val="1"/>
      <w:marLeft w:val="0"/>
      <w:marRight w:val="0"/>
      <w:marTop w:val="0"/>
      <w:marBottom w:val="0"/>
      <w:divBdr>
        <w:top w:val="none" w:sz="0" w:space="0" w:color="auto"/>
        <w:left w:val="none" w:sz="0" w:space="0" w:color="auto"/>
        <w:bottom w:val="none" w:sz="0" w:space="0" w:color="auto"/>
        <w:right w:val="none" w:sz="0" w:space="0" w:color="auto"/>
      </w:divBdr>
    </w:div>
    <w:div w:id="1755131085">
      <w:bodyDiv w:val="1"/>
      <w:marLeft w:val="0"/>
      <w:marRight w:val="0"/>
      <w:marTop w:val="0"/>
      <w:marBottom w:val="0"/>
      <w:divBdr>
        <w:top w:val="none" w:sz="0" w:space="0" w:color="auto"/>
        <w:left w:val="none" w:sz="0" w:space="0" w:color="auto"/>
        <w:bottom w:val="none" w:sz="0" w:space="0" w:color="auto"/>
        <w:right w:val="none" w:sz="0" w:space="0" w:color="auto"/>
      </w:divBdr>
    </w:div>
    <w:div w:id="1911848545">
      <w:bodyDiv w:val="1"/>
      <w:marLeft w:val="0"/>
      <w:marRight w:val="0"/>
      <w:marTop w:val="0"/>
      <w:marBottom w:val="0"/>
      <w:divBdr>
        <w:top w:val="none" w:sz="0" w:space="0" w:color="auto"/>
        <w:left w:val="none" w:sz="0" w:space="0" w:color="auto"/>
        <w:bottom w:val="none" w:sz="0" w:space="0" w:color="auto"/>
        <w:right w:val="none" w:sz="0" w:space="0" w:color="auto"/>
      </w:divBdr>
    </w:div>
    <w:div w:id="1928032779">
      <w:bodyDiv w:val="1"/>
      <w:marLeft w:val="0"/>
      <w:marRight w:val="0"/>
      <w:marTop w:val="0"/>
      <w:marBottom w:val="0"/>
      <w:divBdr>
        <w:top w:val="none" w:sz="0" w:space="0" w:color="auto"/>
        <w:left w:val="none" w:sz="0" w:space="0" w:color="auto"/>
        <w:bottom w:val="none" w:sz="0" w:space="0" w:color="auto"/>
        <w:right w:val="none" w:sz="0" w:space="0" w:color="auto"/>
      </w:divBdr>
    </w:div>
    <w:div w:id="1946420944">
      <w:bodyDiv w:val="1"/>
      <w:marLeft w:val="0"/>
      <w:marRight w:val="0"/>
      <w:marTop w:val="0"/>
      <w:marBottom w:val="0"/>
      <w:divBdr>
        <w:top w:val="none" w:sz="0" w:space="0" w:color="auto"/>
        <w:left w:val="none" w:sz="0" w:space="0" w:color="auto"/>
        <w:bottom w:val="none" w:sz="0" w:space="0" w:color="auto"/>
        <w:right w:val="none" w:sz="0" w:space="0" w:color="auto"/>
      </w:divBdr>
    </w:div>
    <w:div w:id="1952204719">
      <w:bodyDiv w:val="1"/>
      <w:marLeft w:val="0"/>
      <w:marRight w:val="0"/>
      <w:marTop w:val="0"/>
      <w:marBottom w:val="0"/>
      <w:divBdr>
        <w:top w:val="none" w:sz="0" w:space="0" w:color="auto"/>
        <w:left w:val="none" w:sz="0" w:space="0" w:color="auto"/>
        <w:bottom w:val="none" w:sz="0" w:space="0" w:color="auto"/>
        <w:right w:val="none" w:sz="0" w:space="0" w:color="auto"/>
      </w:divBdr>
    </w:div>
    <w:div w:id="1952514485">
      <w:bodyDiv w:val="1"/>
      <w:marLeft w:val="0"/>
      <w:marRight w:val="0"/>
      <w:marTop w:val="0"/>
      <w:marBottom w:val="0"/>
      <w:divBdr>
        <w:top w:val="none" w:sz="0" w:space="0" w:color="auto"/>
        <w:left w:val="none" w:sz="0" w:space="0" w:color="auto"/>
        <w:bottom w:val="none" w:sz="0" w:space="0" w:color="auto"/>
        <w:right w:val="none" w:sz="0" w:space="0" w:color="auto"/>
      </w:divBdr>
    </w:div>
    <w:div w:id="1958173108">
      <w:bodyDiv w:val="1"/>
      <w:marLeft w:val="0"/>
      <w:marRight w:val="0"/>
      <w:marTop w:val="0"/>
      <w:marBottom w:val="0"/>
      <w:divBdr>
        <w:top w:val="none" w:sz="0" w:space="0" w:color="auto"/>
        <w:left w:val="none" w:sz="0" w:space="0" w:color="auto"/>
        <w:bottom w:val="none" w:sz="0" w:space="0" w:color="auto"/>
        <w:right w:val="none" w:sz="0" w:space="0" w:color="auto"/>
      </w:divBdr>
    </w:div>
    <w:div w:id="1964847374">
      <w:bodyDiv w:val="1"/>
      <w:marLeft w:val="0"/>
      <w:marRight w:val="0"/>
      <w:marTop w:val="0"/>
      <w:marBottom w:val="0"/>
      <w:divBdr>
        <w:top w:val="none" w:sz="0" w:space="0" w:color="auto"/>
        <w:left w:val="none" w:sz="0" w:space="0" w:color="auto"/>
        <w:bottom w:val="none" w:sz="0" w:space="0" w:color="auto"/>
        <w:right w:val="none" w:sz="0" w:space="0" w:color="auto"/>
      </w:divBdr>
      <w:divsChild>
        <w:div w:id="1810709691">
          <w:marLeft w:val="0"/>
          <w:marRight w:val="0"/>
          <w:marTop w:val="0"/>
          <w:marBottom w:val="0"/>
          <w:divBdr>
            <w:top w:val="none" w:sz="0" w:space="0" w:color="auto"/>
            <w:left w:val="none" w:sz="0" w:space="0" w:color="auto"/>
            <w:bottom w:val="none" w:sz="0" w:space="0" w:color="auto"/>
            <w:right w:val="none" w:sz="0" w:space="0" w:color="auto"/>
          </w:divBdr>
          <w:divsChild>
            <w:div w:id="94836770">
              <w:marLeft w:val="0"/>
              <w:marRight w:val="0"/>
              <w:marTop w:val="0"/>
              <w:marBottom w:val="0"/>
              <w:divBdr>
                <w:top w:val="none" w:sz="0" w:space="0" w:color="auto"/>
                <w:left w:val="none" w:sz="0" w:space="0" w:color="auto"/>
                <w:bottom w:val="none" w:sz="0" w:space="0" w:color="auto"/>
                <w:right w:val="none" w:sz="0" w:space="0" w:color="auto"/>
              </w:divBdr>
            </w:div>
            <w:div w:id="1827551629">
              <w:marLeft w:val="0"/>
              <w:marRight w:val="0"/>
              <w:marTop w:val="0"/>
              <w:marBottom w:val="0"/>
              <w:divBdr>
                <w:top w:val="none" w:sz="0" w:space="0" w:color="auto"/>
                <w:left w:val="none" w:sz="0" w:space="0" w:color="auto"/>
                <w:bottom w:val="none" w:sz="0" w:space="0" w:color="auto"/>
                <w:right w:val="none" w:sz="0" w:space="0" w:color="auto"/>
              </w:divBdr>
            </w:div>
            <w:div w:id="2127188386">
              <w:marLeft w:val="0"/>
              <w:marRight w:val="0"/>
              <w:marTop w:val="0"/>
              <w:marBottom w:val="0"/>
              <w:divBdr>
                <w:top w:val="none" w:sz="0" w:space="0" w:color="auto"/>
                <w:left w:val="none" w:sz="0" w:space="0" w:color="auto"/>
                <w:bottom w:val="none" w:sz="0" w:space="0" w:color="auto"/>
                <w:right w:val="none" w:sz="0" w:space="0" w:color="auto"/>
              </w:divBdr>
            </w:div>
            <w:div w:id="1629703143">
              <w:marLeft w:val="0"/>
              <w:marRight w:val="0"/>
              <w:marTop w:val="0"/>
              <w:marBottom w:val="0"/>
              <w:divBdr>
                <w:top w:val="none" w:sz="0" w:space="0" w:color="auto"/>
                <w:left w:val="none" w:sz="0" w:space="0" w:color="auto"/>
                <w:bottom w:val="none" w:sz="0" w:space="0" w:color="auto"/>
                <w:right w:val="none" w:sz="0" w:space="0" w:color="auto"/>
              </w:divBdr>
            </w:div>
            <w:div w:id="1868564229">
              <w:marLeft w:val="0"/>
              <w:marRight w:val="0"/>
              <w:marTop w:val="0"/>
              <w:marBottom w:val="0"/>
              <w:divBdr>
                <w:top w:val="none" w:sz="0" w:space="0" w:color="auto"/>
                <w:left w:val="none" w:sz="0" w:space="0" w:color="auto"/>
                <w:bottom w:val="none" w:sz="0" w:space="0" w:color="auto"/>
                <w:right w:val="none" w:sz="0" w:space="0" w:color="auto"/>
              </w:divBdr>
            </w:div>
            <w:div w:id="1463696516">
              <w:marLeft w:val="0"/>
              <w:marRight w:val="0"/>
              <w:marTop w:val="0"/>
              <w:marBottom w:val="0"/>
              <w:divBdr>
                <w:top w:val="none" w:sz="0" w:space="0" w:color="auto"/>
                <w:left w:val="none" w:sz="0" w:space="0" w:color="auto"/>
                <w:bottom w:val="none" w:sz="0" w:space="0" w:color="auto"/>
                <w:right w:val="none" w:sz="0" w:space="0" w:color="auto"/>
              </w:divBdr>
            </w:div>
            <w:div w:id="815951693">
              <w:marLeft w:val="0"/>
              <w:marRight w:val="0"/>
              <w:marTop w:val="0"/>
              <w:marBottom w:val="0"/>
              <w:divBdr>
                <w:top w:val="none" w:sz="0" w:space="0" w:color="auto"/>
                <w:left w:val="none" w:sz="0" w:space="0" w:color="auto"/>
                <w:bottom w:val="none" w:sz="0" w:space="0" w:color="auto"/>
                <w:right w:val="none" w:sz="0" w:space="0" w:color="auto"/>
              </w:divBdr>
            </w:div>
            <w:div w:id="59331060">
              <w:marLeft w:val="0"/>
              <w:marRight w:val="0"/>
              <w:marTop w:val="0"/>
              <w:marBottom w:val="0"/>
              <w:divBdr>
                <w:top w:val="none" w:sz="0" w:space="0" w:color="auto"/>
                <w:left w:val="none" w:sz="0" w:space="0" w:color="auto"/>
                <w:bottom w:val="none" w:sz="0" w:space="0" w:color="auto"/>
                <w:right w:val="none" w:sz="0" w:space="0" w:color="auto"/>
              </w:divBdr>
            </w:div>
            <w:div w:id="748381497">
              <w:marLeft w:val="0"/>
              <w:marRight w:val="0"/>
              <w:marTop w:val="0"/>
              <w:marBottom w:val="0"/>
              <w:divBdr>
                <w:top w:val="none" w:sz="0" w:space="0" w:color="auto"/>
                <w:left w:val="none" w:sz="0" w:space="0" w:color="auto"/>
                <w:bottom w:val="none" w:sz="0" w:space="0" w:color="auto"/>
                <w:right w:val="none" w:sz="0" w:space="0" w:color="auto"/>
              </w:divBdr>
            </w:div>
            <w:div w:id="1597132279">
              <w:marLeft w:val="0"/>
              <w:marRight w:val="0"/>
              <w:marTop w:val="0"/>
              <w:marBottom w:val="0"/>
              <w:divBdr>
                <w:top w:val="none" w:sz="0" w:space="0" w:color="auto"/>
                <w:left w:val="none" w:sz="0" w:space="0" w:color="auto"/>
                <w:bottom w:val="none" w:sz="0" w:space="0" w:color="auto"/>
                <w:right w:val="none" w:sz="0" w:space="0" w:color="auto"/>
              </w:divBdr>
            </w:div>
            <w:div w:id="784885877">
              <w:marLeft w:val="0"/>
              <w:marRight w:val="0"/>
              <w:marTop w:val="0"/>
              <w:marBottom w:val="0"/>
              <w:divBdr>
                <w:top w:val="none" w:sz="0" w:space="0" w:color="auto"/>
                <w:left w:val="none" w:sz="0" w:space="0" w:color="auto"/>
                <w:bottom w:val="none" w:sz="0" w:space="0" w:color="auto"/>
                <w:right w:val="none" w:sz="0" w:space="0" w:color="auto"/>
              </w:divBdr>
            </w:div>
            <w:div w:id="103577909">
              <w:marLeft w:val="0"/>
              <w:marRight w:val="0"/>
              <w:marTop w:val="0"/>
              <w:marBottom w:val="0"/>
              <w:divBdr>
                <w:top w:val="none" w:sz="0" w:space="0" w:color="auto"/>
                <w:left w:val="none" w:sz="0" w:space="0" w:color="auto"/>
                <w:bottom w:val="none" w:sz="0" w:space="0" w:color="auto"/>
                <w:right w:val="none" w:sz="0" w:space="0" w:color="auto"/>
              </w:divBdr>
            </w:div>
            <w:div w:id="323239941">
              <w:marLeft w:val="0"/>
              <w:marRight w:val="0"/>
              <w:marTop w:val="0"/>
              <w:marBottom w:val="0"/>
              <w:divBdr>
                <w:top w:val="none" w:sz="0" w:space="0" w:color="auto"/>
                <w:left w:val="none" w:sz="0" w:space="0" w:color="auto"/>
                <w:bottom w:val="none" w:sz="0" w:space="0" w:color="auto"/>
                <w:right w:val="none" w:sz="0" w:space="0" w:color="auto"/>
              </w:divBdr>
            </w:div>
            <w:div w:id="138350484">
              <w:marLeft w:val="0"/>
              <w:marRight w:val="0"/>
              <w:marTop w:val="0"/>
              <w:marBottom w:val="0"/>
              <w:divBdr>
                <w:top w:val="none" w:sz="0" w:space="0" w:color="auto"/>
                <w:left w:val="none" w:sz="0" w:space="0" w:color="auto"/>
                <w:bottom w:val="none" w:sz="0" w:space="0" w:color="auto"/>
                <w:right w:val="none" w:sz="0" w:space="0" w:color="auto"/>
              </w:divBdr>
            </w:div>
            <w:div w:id="722946079">
              <w:marLeft w:val="0"/>
              <w:marRight w:val="0"/>
              <w:marTop w:val="0"/>
              <w:marBottom w:val="0"/>
              <w:divBdr>
                <w:top w:val="none" w:sz="0" w:space="0" w:color="auto"/>
                <w:left w:val="none" w:sz="0" w:space="0" w:color="auto"/>
                <w:bottom w:val="none" w:sz="0" w:space="0" w:color="auto"/>
                <w:right w:val="none" w:sz="0" w:space="0" w:color="auto"/>
              </w:divBdr>
            </w:div>
            <w:div w:id="1880586717">
              <w:marLeft w:val="0"/>
              <w:marRight w:val="0"/>
              <w:marTop w:val="0"/>
              <w:marBottom w:val="0"/>
              <w:divBdr>
                <w:top w:val="none" w:sz="0" w:space="0" w:color="auto"/>
                <w:left w:val="none" w:sz="0" w:space="0" w:color="auto"/>
                <w:bottom w:val="none" w:sz="0" w:space="0" w:color="auto"/>
                <w:right w:val="none" w:sz="0" w:space="0" w:color="auto"/>
              </w:divBdr>
            </w:div>
            <w:div w:id="977609881">
              <w:marLeft w:val="0"/>
              <w:marRight w:val="0"/>
              <w:marTop w:val="0"/>
              <w:marBottom w:val="0"/>
              <w:divBdr>
                <w:top w:val="none" w:sz="0" w:space="0" w:color="auto"/>
                <w:left w:val="none" w:sz="0" w:space="0" w:color="auto"/>
                <w:bottom w:val="none" w:sz="0" w:space="0" w:color="auto"/>
                <w:right w:val="none" w:sz="0" w:space="0" w:color="auto"/>
              </w:divBdr>
            </w:div>
            <w:div w:id="310597284">
              <w:marLeft w:val="0"/>
              <w:marRight w:val="0"/>
              <w:marTop w:val="0"/>
              <w:marBottom w:val="0"/>
              <w:divBdr>
                <w:top w:val="none" w:sz="0" w:space="0" w:color="auto"/>
                <w:left w:val="none" w:sz="0" w:space="0" w:color="auto"/>
                <w:bottom w:val="none" w:sz="0" w:space="0" w:color="auto"/>
                <w:right w:val="none" w:sz="0" w:space="0" w:color="auto"/>
              </w:divBdr>
            </w:div>
            <w:div w:id="42992688">
              <w:marLeft w:val="0"/>
              <w:marRight w:val="0"/>
              <w:marTop w:val="0"/>
              <w:marBottom w:val="0"/>
              <w:divBdr>
                <w:top w:val="none" w:sz="0" w:space="0" w:color="auto"/>
                <w:left w:val="none" w:sz="0" w:space="0" w:color="auto"/>
                <w:bottom w:val="none" w:sz="0" w:space="0" w:color="auto"/>
                <w:right w:val="none" w:sz="0" w:space="0" w:color="auto"/>
              </w:divBdr>
            </w:div>
            <w:div w:id="642585812">
              <w:marLeft w:val="0"/>
              <w:marRight w:val="0"/>
              <w:marTop w:val="0"/>
              <w:marBottom w:val="0"/>
              <w:divBdr>
                <w:top w:val="none" w:sz="0" w:space="0" w:color="auto"/>
                <w:left w:val="none" w:sz="0" w:space="0" w:color="auto"/>
                <w:bottom w:val="none" w:sz="0" w:space="0" w:color="auto"/>
                <w:right w:val="none" w:sz="0" w:space="0" w:color="auto"/>
              </w:divBdr>
            </w:div>
            <w:div w:id="205723906">
              <w:marLeft w:val="0"/>
              <w:marRight w:val="0"/>
              <w:marTop w:val="0"/>
              <w:marBottom w:val="0"/>
              <w:divBdr>
                <w:top w:val="none" w:sz="0" w:space="0" w:color="auto"/>
                <w:left w:val="none" w:sz="0" w:space="0" w:color="auto"/>
                <w:bottom w:val="none" w:sz="0" w:space="0" w:color="auto"/>
                <w:right w:val="none" w:sz="0" w:space="0" w:color="auto"/>
              </w:divBdr>
            </w:div>
            <w:div w:id="1781758317">
              <w:marLeft w:val="0"/>
              <w:marRight w:val="0"/>
              <w:marTop w:val="0"/>
              <w:marBottom w:val="0"/>
              <w:divBdr>
                <w:top w:val="none" w:sz="0" w:space="0" w:color="auto"/>
                <w:left w:val="none" w:sz="0" w:space="0" w:color="auto"/>
                <w:bottom w:val="none" w:sz="0" w:space="0" w:color="auto"/>
                <w:right w:val="none" w:sz="0" w:space="0" w:color="auto"/>
              </w:divBdr>
            </w:div>
            <w:div w:id="1984579314">
              <w:marLeft w:val="0"/>
              <w:marRight w:val="0"/>
              <w:marTop w:val="0"/>
              <w:marBottom w:val="0"/>
              <w:divBdr>
                <w:top w:val="none" w:sz="0" w:space="0" w:color="auto"/>
                <w:left w:val="none" w:sz="0" w:space="0" w:color="auto"/>
                <w:bottom w:val="none" w:sz="0" w:space="0" w:color="auto"/>
                <w:right w:val="none" w:sz="0" w:space="0" w:color="auto"/>
              </w:divBdr>
            </w:div>
            <w:div w:id="1064792356">
              <w:marLeft w:val="0"/>
              <w:marRight w:val="0"/>
              <w:marTop w:val="0"/>
              <w:marBottom w:val="0"/>
              <w:divBdr>
                <w:top w:val="none" w:sz="0" w:space="0" w:color="auto"/>
                <w:left w:val="none" w:sz="0" w:space="0" w:color="auto"/>
                <w:bottom w:val="none" w:sz="0" w:space="0" w:color="auto"/>
                <w:right w:val="none" w:sz="0" w:space="0" w:color="auto"/>
              </w:divBdr>
            </w:div>
            <w:div w:id="580143548">
              <w:marLeft w:val="0"/>
              <w:marRight w:val="0"/>
              <w:marTop w:val="0"/>
              <w:marBottom w:val="0"/>
              <w:divBdr>
                <w:top w:val="none" w:sz="0" w:space="0" w:color="auto"/>
                <w:left w:val="none" w:sz="0" w:space="0" w:color="auto"/>
                <w:bottom w:val="none" w:sz="0" w:space="0" w:color="auto"/>
                <w:right w:val="none" w:sz="0" w:space="0" w:color="auto"/>
              </w:divBdr>
            </w:div>
            <w:div w:id="1552380854">
              <w:marLeft w:val="0"/>
              <w:marRight w:val="0"/>
              <w:marTop w:val="0"/>
              <w:marBottom w:val="0"/>
              <w:divBdr>
                <w:top w:val="none" w:sz="0" w:space="0" w:color="auto"/>
                <w:left w:val="none" w:sz="0" w:space="0" w:color="auto"/>
                <w:bottom w:val="none" w:sz="0" w:space="0" w:color="auto"/>
                <w:right w:val="none" w:sz="0" w:space="0" w:color="auto"/>
              </w:divBdr>
            </w:div>
            <w:div w:id="952513293">
              <w:marLeft w:val="0"/>
              <w:marRight w:val="0"/>
              <w:marTop w:val="0"/>
              <w:marBottom w:val="0"/>
              <w:divBdr>
                <w:top w:val="none" w:sz="0" w:space="0" w:color="auto"/>
                <w:left w:val="none" w:sz="0" w:space="0" w:color="auto"/>
                <w:bottom w:val="none" w:sz="0" w:space="0" w:color="auto"/>
                <w:right w:val="none" w:sz="0" w:space="0" w:color="auto"/>
              </w:divBdr>
            </w:div>
            <w:div w:id="592280199">
              <w:marLeft w:val="0"/>
              <w:marRight w:val="0"/>
              <w:marTop w:val="0"/>
              <w:marBottom w:val="0"/>
              <w:divBdr>
                <w:top w:val="none" w:sz="0" w:space="0" w:color="auto"/>
                <w:left w:val="none" w:sz="0" w:space="0" w:color="auto"/>
                <w:bottom w:val="none" w:sz="0" w:space="0" w:color="auto"/>
                <w:right w:val="none" w:sz="0" w:space="0" w:color="auto"/>
              </w:divBdr>
            </w:div>
            <w:div w:id="1244611297">
              <w:marLeft w:val="0"/>
              <w:marRight w:val="0"/>
              <w:marTop w:val="0"/>
              <w:marBottom w:val="0"/>
              <w:divBdr>
                <w:top w:val="none" w:sz="0" w:space="0" w:color="auto"/>
                <w:left w:val="none" w:sz="0" w:space="0" w:color="auto"/>
                <w:bottom w:val="none" w:sz="0" w:space="0" w:color="auto"/>
                <w:right w:val="none" w:sz="0" w:space="0" w:color="auto"/>
              </w:divBdr>
            </w:div>
            <w:div w:id="1020162426">
              <w:marLeft w:val="0"/>
              <w:marRight w:val="0"/>
              <w:marTop w:val="0"/>
              <w:marBottom w:val="0"/>
              <w:divBdr>
                <w:top w:val="none" w:sz="0" w:space="0" w:color="auto"/>
                <w:left w:val="none" w:sz="0" w:space="0" w:color="auto"/>
                <w:bottom w:val="none" w:sz="0" w:space="0" w:color="auto"/>
                <w:right w:val="none" w:sz="0" w:space="0" w:color="auto"/>
              </w:divBdr>
            </w:div>
            <w:div w:id="91438148">
              <w:marLeft w:val="0"/>
              <w:marRight w:val="0"/>
              <w:marTop w:val="0"/>
              <w:marBottom w:val="0"/>
              <w:divBdr>
                <w:top w:val="none" w:sz="0" w:space="0" w:color="auto"/>
                <w:left w:val="none" w:sz="0" w:space="0" w:color="auto"/>
                <w:bottom w:val="none" w:sz="0" w:space="0" w:color="auto"/>
                <w:right w:val="none" w:sz="0" w:space="0" w:color="auto"/>
              </w:divBdr>
            </w:div>
            <w:div w:id="461314551">
              <w:marLeft w:val="0"/>
              <w:marRight w:val="0"/>
              <w:marTop w:val="0"/>
              <w:marBottom w:val="0"/>
              <w:divBdr>
                <w:top w:val="none" w:sz="0" w:space="0" w:color="auto"/>
                <w:left w:val="none" w:sz="0" w:space="0" w:color="auto"/>
                <w:bottom w:val="none" w:sz="0" w:space="0" w:color="auto"/>
                <w:right w:val="none" w:sz="0" w:space="0" w:color="auto"/>
              </w:divBdr>
            </w:div>
            <w:div w:id="833180749">
              <w:marLeft w:val="0"/>
              <w:marRight w:val="0"/>
              <w:marTop w:val="0"/>
              <w:marBottom w:val="0"/>
              <w:divBdr>
                <w:top w:val="none" w:sz="0" w:space="0" w:color="auto"/>
                <w:left w:val="none" w:sz="0" w:space="0" w:color="auto"/>
                <w:bottom w:val="none" w:sz="0" w:space="0" w:color="auto"/>
                <w:right w:val="none" w:sz="0" w:space="0" w:color="auto"/>
              </w:divBdr>
            </w:div>
            <w:div w:id="742988067">
              <w:marLeft w:val="0"/>
              <w:marRight w:val="0"/>
              <w:marTop w:val="0"/>
              <w:marBottom w:val="0"/>
              <w:divBdr>
                <w:top w:val="none" w:sz="0" w:space="0" w:color="auto"/>
                <w:left w:val="none" w:sz="0" w:space="0" w:color="auto"/>
                <w:bottom w:val="none" w:sz="0" w:space="0" w:color="auto"/>
                <w:right w:val="none" w:sz="0" w:space="0" w:color="auto"/>
              </w:divBdr>
            </w:div>
            <w:div w:id="1691879264">
              <w:marLeft w:val="0"/>
              <w:marRight w:val="0"/>
              <w:marTop w:val="0"/>
              <w:marBottom w:val="0"/>
              <w:divBdr>
                <w:top w:val="none" w:sz="0" w:space="0" w:color="auto"/>
                <w:left w:val="none" w:sz="0" w:space="0" w:color="auto"/>
                <w:bottom w:val="none" w:sz="0" w:space="0" w:color="auto"/>
                <w:right w:val="none" w:sz="0" w:space="0" w:color="auto"/>
              </w:divBdr>
            </w:div>
            <w:div w:id="93785776">
              <w:marLeft w:val="0"/>
              <w:marRight w:val="0"/>
              <w:marTop w:val="0"/>
              <w:marBottom w:val="0"/>
              <w:divBdr>
                <w:top w:val="none" w:sz="0" w:space="0" w:color="auto"/>
                <w:left w:val="none" w:sz="0" w:space="0" w:color="auto"/>
                <w:bottom w:val="none" w:sz="0" w:space="0" w:color="auto"/>
                <w:right w:val="none" w:sz="0" w:space="0" w:color="auto"/>
              </w:divBdr>
            </w:div>
            <w:div w:id="1890417539">
              <w:marLeft w:val="0"/>
              <w:marRight w:val="0"/>
              <w:marTop w:val="0"/>
              <w:marBottom w:val="0"/>
              <w:divBdr>
                <w:top w:val="none" w:sz="0" w:space="0" w:color="auto"/>
                <w:left w:val="none" w:sz="0" w:space="0" w:color="auto"/>
                <w:bottom w:val="none" w:sz="0" w:space="0" w:color="auto"/>
                <w:right w:val="none" w:sz="0" w:space="0" w:color="auto"/>
              </w:divBdr>
            </w:div>
            <w:div w:id="2049835015">
              <w:marLeft w:val="0"/>
              <w:marRight w:val="0"/>
              <w:marTop w:val="0"/>
              <w:marBottom w:val="0"/>
              <w:divBdr>
                <w:top w:val="none" w:sz="0" w:space="0" w:color="auto"/>
                <w:left w:val="none" w:sz="0" w:space="0" w:color="auto"/>
                <w:bottom w:val="none" w:sz="0" w:space="0" w:color="auto"/>
                <w:right w:val="none" w:sz="0" w:space="0" w:color="auto"/>
              </w:divBdr>
            </w:div>
            <w:div w:id="263418942">
              <w:marLeft w:val="0"/>
              <w:marRight w:val="0"/>
              <w:marTop w:val="0"/>
              <w:marBottom w:val="0"/>
              <w:divBdr>
                <w:top w:val="none" w:sz="0" w:space="0" w:color="auto"/>
                <w:left w:val="none" w:sz="0" w:space="0" w:color="auto"/>
                <w:bottom w:val="none" w:sz="0" w:space="0" w:color="auto"/>
                <w:right w:val="none" w:sz="0" w:space="0" w:color="auto"/>
              </w:divBdr>
            </w:div>
            <w:div w:id="587925470">
              <w:marLeft w:val="0"/>
              <w:marRight w:val="0"/>
              <w:marTop w:val="0"/>
              <w:marBottom w:val="0"/>
              <w:divBdr>
                <w:top w:val="none" w:sz="0" w:space="0" w:color="auto"/>
                <w:left w:val="none" w:sz="0" w:space="0" w:color="auto"/>
                <w:bottom w:val="none" w:sz="0" w:space="0" w:color="auto"/>
                <w:right w:val="none" w:sz="0" w:space="0" w:color="auto"/>
              </w:divBdr>
            </w:div>
            <w:div w:id="1230454786">
              <w:marLeft w:val="0"/>
              <w:marRight w:val="0"/>
              <w:marTop w:val="0"/>
              <w:marBottom w:val="0"/>
              <w:divBdr>
                <w:top w:val="none" w:sz="0" w:space="0" w:color="auto"/>
                <w:left w:val="none" w:sz="0" w:space="0" w:color="auto"/>
                <w:bottom w:val="none" w:sz="0" w:space="0" w:color="auto"/>
                <w:right w:val="none" w:sz="0" w:space="0" w:color="auto"/>
              </w:divBdr>
            </w:div>
            <w:div w:id="655885586">
              <w:marLeft w:val="0"/>
              <w:marRight w:val="0"/>
              <w:marTop w:val="0"/>
              <w:marBottom w:val="0"/>
              <w:divBdr>
                <w:top w:val="none" w:sz="0" w:space="0" w:color="auto"/>
                <w:left w:val="none" w:sz="0" w:space="0" w:color="auto"/>
                <w:bottom w:val="none" w:sz="0" w:space="0" w:color="auto"/>
                <w:right w:val="none" w:sz="0" w:space="0" w:color="auto"/>
              </w:divBdr>
            </w:div>
            <w:div w:id="2058234430">
              <w:marLeft w:val="0"/>
              <w:marRight w:val="0"/>
              <w:marTop w:val="0"/>
              <w:marBottom w:val="0"/>
              <w:divBdr>
                <w:top w:val="none" w:sz="0" w:space="0" w:color="auto"/>
                <w:left w:val="none" w:sz="0" w:space="0" w:color="auto"/>
                <w:bottom w:val="none" w:sz="0" w:space="0" w:color="auto"/>
                <w:right w:val="none" w:sz="0" w:space="0" w:color="auto"/>
              </w:divBdr>
            </w:div>
            <w:div w:id="454180676">
              <w:marLeft w:val="0"/>
              <w:marRight w:val="0"/>
              <w:marTop w:val="0"/>
              <w:marBottom w:val="0"/>
              <w:divBdr>
                <w:top w:val="none" w:sz="0" w:space="0" w:color="auto"/>
                <w:left w:val="none" w:sz="0" w:space="0" w:color="auto"/>
                <w:bottom w:val="none" w:sz="0" w:space="0" w:color="auto"/>
                <w:right w:val="none" w:sz="0" w:space="0" w:color="auto"/>
              </w:divBdr>
            </w:div>
            <w:div w:id="1082800685">
              <w:marLeft w:val="0"/>
              <w:marRight w:val="0"/>
              <w:marTop w:val="0"/>
              <w:marBottom w:val="0"/>
              <w:divBdr>
                <w:top w:val="none" w:sz="0" w:space="0" w:color="auto"/>
                <w:left w:val="none" w:sz="0" w:space="0" w:color="auto"/>
                <w:bottom w:val="none" w:sz="0" w:space="0" w:color="auto"/>
                <w:right w:val="none" w:sz="0" w:space="0" w:color="auto"/>
              </w:divBdr>
            </w:div>
            <w:div w:id="1931741332">
              <w:marLeft w:val="0"/>
              <w:marRight w:val="0"/>
              <w:marTop w:val="0"/>
              <w:marBottom w:val="0"/>
              <w:divBdr>
                <w:top w:val="none" w:sz="0" w:space="0" w:color="auto"/>
                <w:left w:val="none" w:sz="0" w:space="0" w:color="auto"/>
                <w:bottom w:val="none" w:sz="0" w:space="0" w:color="auto"/>
                <w:right w:val="none" w:sz="0" w:space="0" w:color="auto"/>
              </w:divBdr>
            </w:div>
            <w:div w:id="655259425">
              <w:marLeft w:val="0"/>
              <w:marRight w:val="0"/>
              <w:marTop w:val="0"/>
              <w:marBottom w:val="0"/>
              <w:divBdr>
                <w:top w:val="none" w:sz="0" w:space="0" w:color="auto"/>
                <w:left w:val="none" w:sz="0" w:space="0" w:color="auto"/>
                <w:bottom w:val="none" w:sz="0" w:space="0" w:color="auto"/>
                <w:right w:val="none" w:sz="0" w:space="0" w:color="auto"/>
              </w:divBdr>
            </w:div>
            <w:div w:id="1559779033">
              <w:marLeft w:val="0"/>
              <w:marRight w:val="0"/>
              <w:marTop w:val="0"/>
              <w:marBottom w:val="0"/>
              <w:divBdr>
                <w:top w:val="none" w:sz="0" w:space="0" w:color="auto"/>
                <w:left w:val="none" w:sz="0" w:space="0" w:color="auto"/>
                <w:bottom w:val="none" w:sz="0" w:space="0" w:color="auto"/>
                <w:right w:val="none" w:sz="0" w:space="0" w:color="auto"/>
              </w:divBdr>
            </w:div>
            <w:div w:id="1918632856">
              <w:marLeft w:val="0"/>
              <w:marRight w:val="0"/>
              <w:marTop w:val="0"/>
              <w:marBottom w:val="0"/>
              <w:divBdr>
                <w:top w:val="none" w:sz="0" w:space="0" w:color="auto"/>
                <w:left w:val="none" w:sz="0" w:space="0" w:color="auto"/>
                <w:bottom w:val="none" w:sz="0" w:space="0" w:color="auto"/>
                <w:right w:val="none" w:sz="0" w:space="0" w:color="auto"/>
              </w:divBdr>
            </w:div>
            <w:div w:id="1507131528">
              <w:marLeft w:val="0"/>
              <w:marRight w:val="0"/>
              <w:marTop w:val="0"/>
              <w:marBottom w:val="0"/>
              <w:divBdr>
                <w:top w:val="none" w:sz="0" w:space="0" w:color="auto"/>
                <w:left w:val="none" w:sz="0" w:space="0" w:color="auto"/>
                <w:bottom w:val="none" w:sz="0" w:space="0" w:color="auto"/>
                <w:right w:val="none" w:sz="0" w:space="0" w:color="auto"/>
              </w:divBdr>
            </w:div>
            <w:div w:id="2090534621">
              <w:marLeft w:val="0"/>
              <w:marRight w:val="0"/>
              <w:marTop w:val="0"/>
              <w:marBottom w:val="0"/>
              <w:divBdr>
                <w:top w:val="none" w:sz="0" w:space="0" w:color="auto"/>
                <w:left w:val="none" w:sz="0" w:space="0" w:color="auto"/>
                <w:bottom w:val="none" w:sz="0" w:space="0" w:color="auto"/>
                <w:right w:val="none" w:sz="0" w:space="0" w:color="auto"/>
              </w:divBdr>
            </w:div>
            <w:div w:id="1307470446">
              <w:marLeft w:val="0"/>
              <w:marRight w:val="0"/>
              <w:marTop w:val="0"/>
              <w:marBottom w:val="0"/>
              <w:divBdr>
                <w:top w:val="none" w:sz="0" w:space="0" w:color="auto"/>
                <w:left w:val="none" w:sz="0" w:space="0" w:color="auto"/>
                <w:bottom w:val="none" w:sz="0" w:space="0" w:color="auto"/>
                <w:right w:val="none" w:sz="0" w:space="0" w:color="auto"/>
              </w:divBdr>
            </w:div>
            <w:div w:id="426385448">
              <w:marLeft w:val="0"/>
              <w:marRight w:val="0"/>
              <w:marTop w:val="0"/>
              <w:marBottom w:val="0"/>
              <w:divBdr>
                <w:top w:val="none" w:sz="0" w:space="0" w:color="auto"/>
                <w:left w:val="none" w:sz="0" w:space="0" w:color="auto"/>
                <w:bottom w:val="none" w:sz="0" w:space="0" w:color="auto"/>
                <w:right w:val="none" w:sz="0" w:space="0" w:color="auto"/>
              </w:divBdr>
            </w:div>
            <w:div w:id="627249230">
              <w:marLeft w:val="0"/>
              <w:marRight w:val="0"/>
              <w:marTop w:val="0"/>
              <w:marBottom w:val="0"/>
              <w:divBdr>
                <w:top w:val="none" w:sz="0" w:space="0" w:color="auto"/>
                <w:left w:val="none" w:sz="0" w:space="0" w:color="auto"/>
                <w:bottom w:val="none" w:sz="0" w:space="0" w:color="auto"/>
                <w:right w:val="none" w:sz="0" w:space="0" w:color="auto"/>
              </w:divBdr>
            </w:div>
            <w:div w:id="411893910">
              <w:marLeft w:val="0"/>
              <w:marRight w:val="0"/>
              <w:marTop w:val="0"/>
              <w:marBottom w:val="0"/>
              <w:divBdr>
                <w:top w:val="none" w:sz="0" w:space="0" w:color="auto"/>
                <w:left w:val="none" w:sz="0" w:space="0" w:color="auto"/>
                <w:bottom w:val="none" w:sz="0" w:space="0" w:color="auto"/>
                <w:right w:val="none" w:sz="0" w:space="0" w:color="auto"/>
              </w:divBdr>
            </w:div>
            <w:div w:id="285164158">
              <w:marLeft w:val="0"/>
              <w:marRight w:val="0"/>
              <w:marTop w:val="0"/>
              <w:marBottom w:val="0"/>
              <w:divBdr>
                <w:top w:val="none" w:sz="0" w:space="0" w:color="auto"/>
                <w:left w:val="none" w:sz="0" w:space="0" w:color="auto"/>
                <w:bottom w:val="none" w:sz="0" w:space="0" w:color="auto"/>
                <w:right w:val="none" w:sz="0" w:space="0" w:color="auto"/>
              </w:divBdr>
            </w:div>
            <w:div w:id="1797526739">
              <w:marLeft w:val="0"/>
              <w:marRight w:val="0"/>
              <w:marTop w:val="0"/>
              <w:marBottom w:val="0"/>
              <w:divBdr>
                <w:top w:val="none" w:sz="0" w:space="0" w:color="auto"/>
                <w:left w:val="none" w:sz="0" w:space="0" w:color="auto"/>
                <w:bottom w:val="none" w:sz="0" w:space="0" w:color="auto"/>
                <w:right w:val="none" w:sz="0" w:space="0" w:color="auto"/>
              </w:divBdr>
            </w:div>
            <w:div w:id="1601639068">
              <w:marLeft w:val="0"/>
              <w:marRight w:val="0"/>
              <w:marTop w:val="0"/>
              <w:marBottom w:val="0"/>
              <w:divBdr>
                <w:top w:val="none" w:sz="0" w:space="0" w:color="auto"/>
                <w:left w:val="none" w:sz="0" w:space="0" w:color="auto"/>
                <w:bottom w:val="none" w:sz="0" w:space="0" w:color="auto"/>
                <w:right w:val="none" w:sz="0" w:space="0" w:color="auto"/>
              </w:divBdr>
            </w:div>
            <w:div w:id="2007324785">
              <w:marLeft w:val="0"/>
              <w:marRight w:val="0"/>
              <w:marTop w:val="0"/>
              <w:marBottom w:val="0"/>
              <w:divBdr>
                <w:top w:val="none" w:sz="0" w:space="0" w:color="auto"/>
                <w:left w:val="none" w:sz="0" w:space="0" w:color="auto"/>
                <w:bottom w:val="none" w:sz="0" w:space="0" w:color="auto"/>
                <w:right w:val="none" w:sz="0" w:space="0" w:color="auto"/>
              </w:divBdr>
            </w:div>
            <w:div w:id="93476984">
              <w:marLeft w:val="0"/>
              <w:marRight w:val="0"/>
              <w:marTop w:val="0"/>
              <w:marBottom w:val="0"/>
              <w:divBdr>
                <w:top w:val="none" w:sz="0" w:space="0" w:color="auto"/>
                <w:left w:val="none" w:sz="0" w:space="0" w:color="auto"/>
                <w:bottom w:val="none" w:sz="0" w:space="0" w:color="auto"/>
                <w:right w:val="none" w:sz="0" w:space="0" w:color="auto"/>
              </w:divBdr>
            </w:div>
            <w:div w:id="514076478">
              <w:marLeft w:val="0"/>
              <w:marRight w:val="0"/>
              <w:marTop w:val="0"/>
              <w:marBottom w:val="0"/>
              <w:divBdr>
                <w:top w:val="none" w:sz="0" w:space="0" w:color="auto"/>
                <w:left w:val="none" w:sz="0" w:space="0" w:color="auto"/>
                <w:bottom w:val="none" w:sz="0" w:space="0" w:color="auto"/>
                <w:right w:val="none" w:sz="0" w:space="0" w:color="auto"/>
              </w:divBdr>
            </w:div>
            <w:div w:id="13578247">
              <w:marLeft w:val="0"/>
              <w:marRight w:val="0"/>
              <w:marTop w:val="0"/>
              <w:marBottom w:val="0"/>
              <w:divBdr>
                <w:top w:val="none" w:sz="0" w:space="0" w:color="auto"/>
                <w:left w:val="none" w:sz="0" w:space="0" w:color="auto"/>
                <w:bottom w:val="none" w:sz="0" w:space="0" w:color="auto"/>
                <w:right w:val="none" w:sz="0" w:space="0" w:color="auto"/>
              </w:divBdr>
            </w:div>
            <w:div w:id="399015774">
              <w:marLeft w:val="0"/>
              <w:marRight w:val="0"/>
              <w:marTop w:val="0"/>
              <w:marBottom w:val="0"/>
              <w:divBdr>
                <w:top w:val="none" w:sz="0" w:space="0" w:color="auto"/>
                <w:left w:val="none" w:sz="0" w:space="0" w:color="auto"/>
                <w:bottom w:val="none" w:sz="0" w:space="0" w:color="auto"/>
                <w:right w:val="none" w:sz="0" w:space="0" w:color="auto"/>
              </w:divBdr>
            </w:div>
            <w:div w:id="1612392749">
              <w:marLeft w:val="0"/>
              <w:marRight w:val="0"/>
              <w:marTop w:val="0"/>
              <w:marBottom w:val="0"/>
              <w:divBdr>
                <w:top w:val="none" w:sz="0" w:space="0" w:color="auto"/>
                <w:left w:val="none" w:sz="0" w:space="0" w:color="auto"/>
                <w:bottom w:val="none" w:sz="0" w:space="0" w:color="auto"/>
                <w:right w:val="none" w:sz="0" w:space="0" w:color="auto"/>
              </w:divBdr>
            </w:div>
            <w:div w:id="1238324340">
              <w:marLeft w:val="0"/>
              <w:marRight w:val="0"/>
              <w:marTop w:val="0"/>
              <w:marBottom w:val="0"/>
              <w:divBdr>
                <w:top w:val="none" w:sz="0" w:space="0" w:color="auto"/>
                <w:left w:val="none" w:sz="0" w:space="0" w:color="auto"/>
                <w:bottom w:val="none" w:sz="0" w:space="0" w:color="auto"/>
                <w:right w:val="none" w:sz="0" w:space="0" w:color="auto"/>
              </w:divBdr>
            </w:div>
            <w:div w:id="330063796">
              <w:marLeft w:val="0"/>
              <w:marRight w:val="0"/>
              <w:marTop w:val="0"/>
              <w:marBottom w:val="0"/>
              <w:divBdr>
                <w:top w:val="none" w:sz="0" w:space="0" w:color="auto"/>
                <w:left w:val="none" w:sz="0" w:space="0" w:color="auto"/>
                <w:bottom w:val="none" w:sz="0" w:space="0" w:color="auto"/>
                <w:right w:val="none" w:sz="0" w:space="0" w:color="auto"/>
              </w:divBdr>
            </w:div>
            <w:div w:id="561675881">
              <w:marLeft w:val="0"/>
              <w:marRight w:val="0"/>
              <w:marTop w:val="0"/>
              <w:marBottom w:val="0"/>
              <w:divBdr>
                <w:top w:val="none" w:sz="0" w:space="0" w:color="auto"/>
                <w:left w:val="none" w:sz="0" w:space="0" w:color="auto"/>
                <w:bottom w:val="none" w:sz="0" w:space="0" w:color="auto"/>
                <w:right w:val="none" w:sz="0" w:space="0" w:color="auto"/>
              </w:divBdr>
            </w:div>
            <w:div w:id="685711026">
              <w:marLeft w:val="0"/>
              <w:marRight w:val="0"/>
              <w:marTop w:val="0"/>
              <w:marBottom w:val="0"/>
              <w:divBdr>
                <w:top w:val="none" w:sz="0" w:space="0" w:color="auto"/>
                <w:left w:val="none" w:sz="0" w:space="0" w:color="auto"/>
                <w:bottom w:val="none" w:sz="0" w:space="0" w:color="auto"/>
                <w:right w:val="none" w:sz="0" w:space="0" w:color="auto"/>
              </w:divBdr>
            </w:div>
            <w:div w:id="599337206">
              <w:marLeft w:val="0"/>
              <w:marRight w:val="0"/>
              <w:marTop w:val="0"/>
              <w:marBottom w:val="0"/>
              <w:divBdr>
                <w:top w:val="none" w:sz="0" w:space="0" w:color="auto"/>
                <w:left w:val="none" w:sz="0" w:space="0" w:color="auto"/>
                <w:bottom w:val="none" w:sz="0" w:space="0" w:color="auto"/>
                <w:right w:val="none" w:sz="0" w:space="0" w:color="auto"/>
              </w:divBdr>
            </w:div>
            <w:div w:id="5375826">
              <w:marLeft w:val="0"/>
              <w:marRight w:val="0"/>
              <w:marTop w:val="0"/>
              <w:marBottom w:val="0"/>
              <w:divBdr>
                <w:top w:val="none" w:sz="0" w:space="0" w:color="auto"/>
                <w:left w:val="none" w:sz="0" w:space="0" w:color="auto"/>
                <w:bottom w:val="none" w:sz="0" w:space="0" w:color="auto"/>
                <w:right w:val="none" w:sz="0" w:space="0" w:color="auto"/>
              </w:divBdr>
            </w:div>
            <w:div w:id="16101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54549">
      <w:bodyDiv w:val="1"/>
      <w:marLeft w:val="0"/>
      <w:marRight w:val="0"/>
      <w:marTop w:val="0"/>
      <w:marBottom w:val="0"/>
      <w:divBdr>
        <w:top w:val="none" w:sz="0" w:space="0" w:color="auto"/>
        <w:left w:val="none" w:sz="0" w:space="0" w:color="auto"/>
        <w:bottom w:val="none" w:sz="0" w:space="0" w:color="auto"/>
        <w:right w:val="none" w:sz="0" w:space="0" w:color="auto"/>
      </w:divBdr>
    </w:div>
    <w:div w:id="1998536944">
      <w:bodyDiv w:val="1"/>
      <w:marLeft w:val="0"/>
      <w:marRight w:val="0"/>
      <w:marTop w:val="0"/>
      <w:marBottom w:val="0"/>
      <w:divBdr>
        <w:top w:val="none" w:sz="0" w:space="0" w:color="auto"/>
        <w:left w:val="none" w:sz="0" w:space="0" w:color="auto"/>
        <w:bottom w:val="none" w:sz="0" w:space="0" w:color="auto"/>
        <w:right w:val="none" w:sz="0" w:space="0" w:color="auto"/>
      </w:divBdr>
    </w:div>
    <w:div w:id="204613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ferdiyavuz@yahoo.com" TargetMode="External"/><Relationship Id="rId10"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D25A2-EDD0-EF4B-814E-6678524E9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6484</Words>
  <Characters>36961</Characters>
  <Application>Microsoft Macintosh Word</Application>
  <DocSecurity>0</DocSecurity>
  <Lines>308</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Na Ma</cp:lastModifiedBy>
  <cp:revision>2</cp:revision>
  <dcterms:created xsi:type="dcterms:W3CDTF">2014-10-15T01:41:00Z</dcterms:created>
  <dcterms:modified xsi:type="dcterms:W3CDTF">2014-10-15T01:41:00Z</dcterms:modified>
</cp:coreProperties>
</file>