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8B" w:rsidRPr="007B58D2" w:rsidRDefault="00862D8B" w:rsidP="007B58D2">
      <w:pPr>
        <w:spacing w:after="0" w:line="360" w:lineRule="auto"/>
        <w:jc w:val="both"/>
        <w:rPr>
          <w:rFonts w:ascii="Book Antiqua" w:hAnsi="Book Antiqua" w:cs="Tahoma"/>
          <w:b/>
          <w:sz w:val="24"/>
          <w:szCs w:val="24"/>
          <w:lang w:val="en-US"/>
        </w:rPr>
      </w:pPr>
      <w:r w:rsidRPr="007B58D2">
        <w:rPr>
          <w:rFonts w:ascii="Book Antiqua" w:hAnsi="Book Antiqua" w:cs="Tahoma"/>
          <w:b/>
          <w:sz w:val="24"/>
          <w:szCs w:val="24"/>
          <w:lang w:val="en-US"/>
        </w:rPr>
        <w:t xml:space="preserve">Name of journal: </w:t>
      </w:r>
      <w:r w:rsidRPr="007B58D2">
        <w:rPr>
          <w:rFonts w:ascii="Book Antiqua" w:hAnsi="Book Antiqua" w:cs="Tahoma"/>
          <w:b/>
          <w:i/>
          <w:sz w:val="24"/>
          <w:szCs w:val="24"/>
          <w:lang w:val="en-US"/>
        </w:rPr>
        <w:t>World Journal of Clinical Cases</w:t>
      </w:r>
    </w:p>
    <w:p w:rsidR="00862D8B" w:rsidRPr="007B58D2" w:rsidRDefault="00862D8B" w:rsidP="007B58D2">
      <w:pPr>
        <w:spacing w:after="0" w:line="360" w:lineRule="auto"/>
        <w:jc w:val="both"/>
        <w:rPr>
          <w:rFonts w:ascii="Book Antiqua" w:hAnsi="Book Antiqua" w:cs="Tahoma"/>
          <w:b/>
          <w:sz w:val="24"/>
          <w:szCs w:val="24"/>
          <w:lang w:val="en-US"/>
        </w:rPr>
      </w:pPr>
      <w:r w:rsidRPr="007B58D2">
        <w:rPr>
          <w:rFonts w:ascii="Book Antiqua" w:hAnsi="Book Antiqua" w:cs="Tahoma"/>
          <w:b/>
          <w:sz w:val="24"/>
          <w:szCs w:val="24"/>
          <w:lang w:val="en-US"/>
        </w:rPr>
        <w:t xml:space="preserve">ESPS Manuscript NO: </w:t>
      </w:r>
      <w:r w:rsidRPr="007B58D2">
        <w:rPr>
          <w:rFonts w:ascii="Book Antiqua" w:hAnsi="Book Antiqua" w:cs="Tahoma"/>
          <w:b/>
          <w:bCs/>
          <w:sz w:val="24"/>
          <w:szCs w:val="24"/>
          <w:lang w:val="en-US"/>
        </w:rPr>
        <w:t>11827</w:t>
      </w:r>
    </w:p>
    <w:p w:rsidR="00862D8B" w:rsidRPr="007B58D2" w:rsidRDefault="00BE7F73" w:rsidP="007B58D2">
      <w:pPr>
        <w:spacing w:after="0" w:line="360" w:lineRule="auto"/>
        <w:jc w:val="both"/>
        <w:rPr>
          <w:rFonts w:ascii="Book Antiqua" w:eastAsiaTheme="minorEastAsia" w:hAnsi="Book Antiqua" w:cs="Tahoma"/>
          <w:b/>
          <w:sz w:val="24"/>
          <w:szCs w:val="24"/>
          <w:lang w:val="en-US" w:eastAsia="zh-CN"/>
        </w:rPr>
      </w:pPr>
      <w:r w:rsidRPr="007B58D2">
        <w:rPr>
          <w:rFonts w:ascii="Book Antiqua" w:eastAsiaTheme="minorEastAsia" w:hAnsi="Book Antiqua" w:cs="Tahoma"/>
          <w:b/>
          <w:sz w:val="24"/>
          <w:szCs w:val="24"/>
          <w:lang w:val="en-US" w:eastAsia="zh-CN"/>
        </w:rPr>
        <w:t>Columns: MINIREVIEW</w:t>
      </w:r>
    </w:p>
    <w:p w:rsidR="00BE7F73" w:rsidRPr="007B58D2" w:rsidRDefault="00BE7F73" w:rsidP="007B58D2">
      <w:pPr>
        <w:spacing w:after="0" w:line="360" w:lineRule="auto"/>
        <w:jc w:val="both"/>
        <w:rPr>
          <w:rFonts w:ascii="Book Antiqua" w:eastAsiaTheme="minorEastAsia" w:hAnsi="Book Antiqua" w:cs="Estrangelo Edessa"/>
          <w:b/>
          <w:sz w:val="24"/>
          <w:szCs w:val="24"/>
          <w:lang w:val="en-US" w:eastAsia="zh-CN"/>
        </w:rPr>
      </w:pPr>
    </w:p>
    <w:p w:rsidR="00862D8B" w:rsidRPr="007B58D2" w:rsidRDefault="00862D8B" w:rsidP="007B58D2">
      <w:pPr>
        <w:spacing w:after="0" w:line="360" w:lineRule="auto"/>
        <w:jc w:val="both"/>
        <w:rPr>
          <w:rFonts w:ascii="Book Antiqua" w:hAnsi="Book Antiqua" w:cs="Estrangelo Edessa"/>
          <w:b/>
          <w:sz w:val="24"/>
          <w:szCs w:val="24"/>
          <w:lang w:val="en-US"/>
        </w:rPr>
      </w:pPr>
      <w:r w:rsidRPr="007B58D2">
        <w:rPr>
          <w:rFonts w:ascii="Book Antiqua" w:hAnsi="Book Antiqua" w:cs="Estrangelo Edessa"/>
          <w:b/>
          <w:sz w:val="24"/>
          <w:szCs w:val="24"/>
          <w:lang w:val="en-US"/>
        </w:rPr>
        <w:t>Olfactory dysfunction in dementia</w:t>
      </w:r>
    </w:p>
    <w:p w:rsidR="00862D8B" w:rsidRPr="007B58D2" w:rsidRDefault="00862D8B" w:rsidP="007B58D2">
      <w:pPr>
        <w:autoSpaceDE w:val="0"/>
        <w:autoSpaceDN w:val="0"/>
        <w:adjustRightInd w:val="0"/>
        <w:spacing w:after="0" w:line="360" w:lineRule="auto"/>
        <w:jc w:val="both"/>
        <w:rPr>
          <w:rFonts w:ascii="Book Antiqua" w:hAnsi="Book Antiqua"/>
          <w:sz w:val="24"/>
          <w:szCs w:val="24"/>
          <w:lang w:val="en-US"/>
        </w:rPr>
      </w:pPr>
    </w:p>
    <w:p w:rsidR="00862D8B" w:rsidRPr="007B58D2" w:rsidRDefault="00862D8B" w:rsidP="007B58D2">
      <w:pPr>
        <w:spacing w:after="0" w:line="360" w:lineRule="auto"/>
        <w:jc w:val="both"/>
        <w:rPr>
          <w:rFonts w:ascii="Book Antiqua" w:eastAsiaTheme="minorEastAsia" w:hAnsi="Book Antiqua" w:cs="Tahoma"/>
          <w:sz w:val="24"/>
          <w:szCs w:val="24"/>
          <w:lang w:val="fr-FR" w:eastAsia="zh-CN"/>
        </w:rPr>
      </w:pPr>
      <w:r w:rsidRPr="007B58D2">
        <w:rPr>
          <w:rFonts w:ascii="Book Antiqua" w:hAnsi="Book Antiqua" w:cs="Tahoma"/>
          <w:sz w:val="24"/>
          <w:szCs w:val="24"/>
          <w:lang w:val="fr-FR"/>
        </w:rPr>
        <w:t xml:space="preserve">Alves J </w:t>
      </w:r>
      <w:r w:rsidRPr="007B58D2">
        <w:rPr>
          <w:rFonts w:ascii="Book Antiqua" w:hAnsi="Book Antiqua" w:cs="Tahoma"/>
          <w:i/>
          <w:sz w:val="24"/>
          <w:szCs w:val="24"/>
          <w:lang w:val="fr-FR"/>
        </w:rPr>
        <w:t>et al.</w:t>
      </w:r>
      <w:r w:rsidRPr="007B58D2">
        <w:rPr>
          <w:rFonts w:ascii="Book Antiqua" w:hAnsi="Book Antiqua" w:cs="Tahoma"/>
          <w:sz w:val="24"/>
          <w:szCs w:val="24"/>
          <w:lang w:val="fr-FR"/>
        </w:rPr>
        <w:t xml:space="preserve"> Olfactory dysfunction in dementia</w:t>
      </w:r>
    </w:p>
    <w:p w:rsidR="00BE7F73" w:rsidRPr="007B58D2" w:rsidRDefault="00BE7F73" w:rsidP="007B58D2">
      <w:pPr>
        <w:spacing w:after="0" w:line="360" w:lineRule="auto"/>
        <w:jc w:val="both"/>
        <w:rPr>
          <w:rFonts w:ascii="Book Antiqua" w:eastAsiaTheme="minorEastAsia" w:hAnsi="Book Antiqua" w:cs="Estrangelo Edessa"/>
          <w:b/>
          <w:sz w:val="24"/>
          <w:szCs w:val="24"/>
          <w:lang w:val="en-US" w:eastAsia="zh-CN"/>
        </w:rPr>
      </w:pPr>
    </w:p>
    <w:p w:rsidR="00862D8B" w:rsidRPr="007B58D2" w:rsidRDefault="00BE7F73" w:rsidP="007B58D2">
      <w:pPr>
        <w:spacing w:after="0" w:line="360" w:lineRule="auto"/>
        <w:jc w:val="both"/>
        <w:rPr>
          <w:rFonts w:ascii="Book Antiqua" w:eastAsiaTheme="minorEastAsia" w:hAnsi="Book Antiqua"/>
          <w:sz w:val="24"/>
          <w:szCs w:val="24"/>
          <w:lang w:eastAsia="zh-CN"/>
        </w:rPr>
      </w:pPr>
      <w:r w:rsidRPr="007B58D2">
        <w:rPr>
          <w:rFonts w:ascii="Book Antiqua" w:hAnsi="Book Antiqua"/>
          <w:sz w:val="24"/>
          <w:szCs w:val="24"/>
        </w:rPr>
        <w:t>Jorge Alves,</w:t>
      </w:r>
      <w:r w:rsidRPr="007B58D2">
        <w:rPr>
          <w:rFonts w:ascii="Book Antiqua" w:hAnsi="Book Antiqua"/>
          <w:sz w:val="24"/>
          <w:szCs w:val="24"/>
          <w:lang w:val="en-US"/>
        </w:rPr>
        <w:t xml:space="preserve"> </w:t>
      </w:r>
      <w:proofErr w:type="spellStart"/>
      <w:r w:rsidRPr="007B58D2">
        <w:rPr>
          <w:rFonts w:ascii="Book Antiqua" w:hAnsi="Book Antiqua"/>
          <w:sz w:val="24"/>
          <w:szCs w:val="24"/>
          <w:lang w:val="en-US"/>
        </w:rPr>
        <w:t>Agavni</w:t>
      </w:r>
      <w:proofErr w:type="spellEnd"/>
      <w:r w:rsidRPr="007B58D2">
        <w:rPr>
          <w:rFonts w:ascii="Book Antiqua" w:hAnsi="Book Antiqua"/>
          <w:sz w:val="24"/>
          <w:szCs w:val="24"/>
          <w:lang w:val="en-US"/>
        </w:rPr>
        <w:t xml:space="preserve"> </w:t>
      </w:r>
      <w:proofErr w:type="spellStart"/>
      <w:r w:rsidRPr="007B58D2">
        <w:rPr>
          <w:rFonts w:ascii="Book Antiqua" w:hAnsi="Book Antiqua"/>
          <w:sz w:val="24"/>
          <w:szCs w:val="24"/>
          <w:lang w:val="en-US"/>
        </w:rPr>
        <w:t>Petrosyan</w:t>
      </w:r>
      <w:proofErr w:type="spellEnd"/>
      <w:r w:rsidRPr="007B58D2">
        <w:rPr>
          <w:rFonts w:ascii="Book Antiqua" w:hAnsi="Book Antiqua"/>
          <w:sz w:val="24"/>
          <w:szCs w:val="24"/>
          <w:lang w:val="en-US"/>
        </w:rPr>
        <w:t>,</w:t>
      </w:r>
      <w:r w:rsidRPr="007B58D2">
        <w:rPr>
          <w:rFonts w:ascii="Book Antiqua" w:hAnsi="Book Antiqua"/>
          <w:sz w:val="24"/>
          <w:szCs w:val="24"/>
        </w:rPr>
        <w:t xml:space="preserve"> Rosana Magalhães</w:t>
      </w:r>
    </w:p>
    <w:p w:rsidR="00862D8B" w:rsidRPr="007B58D2" w:rsidRDefault="00862D8B" w:rsidP="007B58D2">
      <w:pPr>
        <w:spacing w:after="0" w:line="360" w:lineRule="auto"/>
        <w:jc w:val="both"/>
        <w:rPr>
          <w:rFonts w:ascii="Book Antiqua" w:eastAsiaTheme="minorEastAsia" w:hAnsi="Book Antiqua"/>
          <w:sz w:val="24"/>
          <w:szCs w:val="24"/>
          <w:lang w:eastAsia="zh-CN"/>
        </w:rPr>
      </w:pPr>
    </w:p>
    <w:p w:rsidR="00862D8B" w:rsidRPr="007B58D2" w:rsidRDefault="00862D8B" w:rsidP="007B58D2">
      <w:pPr>
        <w:spacing w:after="0" w:line="360" w:lineRule="auto"/>
        <w:jc w:val="both"/>
        <w:rPr>
          <w:rFonts w:ascii="Book Antiqua" w:eastAsiaTheme="minorEastAsia" w:hAnsi="Book Antiqua"/>
          <w:sz w:val="24"/>
          <w:szCs w:val="24"/>
          <w:lang w:eastAsia="zh-CN"/>
        </w:rPr>
      </w:pPr>
      <w:r w:rsidRPr="007B58D2">
        <w:rPr>
          <w:rFonts w:ascii="Book Antiqua" w:hAnsi="Book Antiqua"/>
          <w:b/>
          <w:sz w:val="24"/>
          <w:szCs w:val="24"/>
        </w:rPr>
        <w:t xml:space="preserve">Jorge Alves, </w:t>
      </w:r>
      <w:r w:rsidR="007B58D2" w:rsidRPr="007B58D2">
        <w:rPr>
          <w:rFonts w:ascii="Book Antiqua" w:hAnsi="Book Antiqua"/>
          <w:b/>
          <w:sz w:val="24"/>
          <w:szCs w:val="24"/>
        </w:rPr>
        <w:t>Rosana Magalhães,</w:t>
      </w:r>
      <w:r w:rsidR="007B58D2" w:rsidRPr="007B58D2">
        <w:rPr>
          <w:rFonts w:ascii="Book Antiqua" w:hAnsi="Book Antiqua"/>
          <w:sz w:val="24"/>
          <w:szCs w:val="24"/>
        </w:rPr>
        <w:t xml:space="preserve"> </w:t>
      </w:r>
      <w:r w:rsidRPr="007B58D2">
        <w:rPr>
          <w:rFonts w:ascii="Book Antiqua" w:hAnsi="Book Antiqua"/>
          <w:sz w:val="24"/>
          <w:szCs w:val="24"/>
        </w:rPr>
        <w:t>Cognitive Rehabilitation Center, 4710-228 Braga, Portugal</w:t>
      </w:r>
    </w:p>
    <w:p w:rsidR="007B58D2" w:rsidRPr="007B58D2" w:rsidRDefault="007B58D2" w:rsidP="007B58D2">
      <w:pPr>
        <w:spacing w:after="0" w:line="360" w:lineRule="auto"/>
        <w:jc w:val="both"/>
        <w:rPr>
          <w:rFonts w:ascii="Book Antiqua" w:eastAsiaTheme="minorEastAsia" w:hAnsi="Book Antiqua"/>
          <w:sz w:val="24"/>
          <w:szCs w:val="24"/>
          <w:lang w:eastAsia="zh-CN"/>
        </w:rPr>
      </w:pPr>
    </w:p>
    <w:p w:rsidR="00862D8B" w:rsidRPr="007B58D2" w:rsidRDefault="00862D8B" w:rsidP="007B58D2">
      <w:pPr>
        <w:spacing w:after="0" w:line="360" w:lineRule="auto"/>
        <w:jc w:val="both"/>
        <w:rPr>
          <w:rFonts w:ascii="Book Antiqua" w:eastAsiaTheme="minorEastAsia" w:hAnsi="Book Antiqua"/>
          <w:sz w:val="24"/>
          <w:szCs w:val="24"/>
          <w:lang w:val="en-US" w:eastAsia="zh-CN"/>
        </w:rPr>
      </w:pPr>
      <w:proofErr w:type="spellStart"/>
      <w:r w:rsidRPr="007B58D2">
        <w:rPr>
          <w:rFonts w:ascii="Book Antiqua" w:hAnsi="Book Antiqua"/>
          <w:b/>
          <w:sz w:val="24"/>
          <w:szCs w:val="24"/>
          <w:lang w:val="en-US"/>
        </w:rPr>
        <w:t>Agavni</w:t>
      </w:r>
      <w:proofErr w:type="spellEnd"/>
      <w:r w:rsidRPr="007B58D2">
        <w:rPr>
          <w:rFonts w:ascii="Book Antiqua" w:hAnsi="Book Antiqua"/>
          <w:b/>
          <w:sz w:val="24"/>
          <w:szCs w:val="24"/>
          <w:lang w:val="en-US"/>
        </w:rPr>
        <w:t xml:space="preserve"> </w:t>
      </w:r>
      <w:proofErr w:type="spellStart"/>
      <w:r w:rsidRPr="007B58D2">
        <w:rPr>
          <w:rFonts w:ascii="Book Antiqua" w:hAnsi="Book Antiqua"/>
          <w:b/>
          <w:sz w:val="24"/>
          <w:szCs w:val="24"/>
          <w:lang w:val="en-US"/>
        </w:rPr>
        <w:t>Petrosyan</w:t>
      </w:r>
      <w:proofErr w:type="spellEnd"/>
      <w:r w:rsidRPr="007B58D2">
        <w:rPr>
          <w:rFonts w:ascii="Book Antiqua" w:hAnsi="Book Antiqua"/>
          <w:b/>
          <w:sz w:val="24"/>
          <w:szCs w:val="24"/>
          <w:lang w:val="en-US"/>
        </w:rPr>
        <w:t xml:space="preserve">, </w:t>
      </w:r>
      <w:r w:rsidRPr="007B58D2">
        <w:rPr>
          <w:rFonts w:ascii="Book Antiqua" w:hAnsi="Book Antiqua"/>
          <w:sz w:val="24"/>
          <w:szCs w:val="24"/>
          <w:lang w:val="en-US"/>
        </w:rPr>
        <w:t>Department of Cognitive Sciences, University of California at Irvine, Irvine, CA 92717, United States</w:t>
      </w:r>
    </w:p>
    <w:p w:rsidR="00862D8B" w:rsidRPr="007B58D2" w:rsidRDefault="00862D8B" w:rsidP="007B58D2">
      <w:pPr>
        <w:spacing w:after="0" w:line="360" w:lineRule="auto"/>
        <w:jc w:val="both"/>
        <w:rPr>
          <w:rFonts w:ascii="Book Antiqua" w:eastAsiaTheme="minorEastAsia" w:hAnsi="Book Antiqua"/>
          <w:b/>
          <w:sz w:val="24"/>
          <w:szCs w:val="24"/>
          <w:lang w:eastAsia="zh-CN"/>
        </w:rPr>
      </w:pPr>
    </w:p>
    <w:p w:rsidR="00862D8B" w:rsidRPr="007B58D2" w:rsidRDefault="00862D8B" w:rsidP="007B58D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t xml:space="preserve">Author contributions: </w:t>
      </w:r>
      <w:r w:rsidRPr="007B58D2">
        <w:rPr>
          <w:rFonts w:ascii="Book Antiqua" w:hAnsi="Book Antiqua"/>
          <w:sz w:val="24"/>
          <w:szCs w:val="24"/>
          <w:lang w:val="en-US"/>
        </w:rPr>
        <w:t xml:space="preserve">Alves </w:t>
      </w:r>
      <w:r w:rsidR="007B58D2" w:rsidRPr="007B58D2">
        <w:rPr>
          <w:rFonts w:ascii="Book Antiqua" w:eastAsiaTheme="minorEastAsia" w:hAnsi="Book Antiqua"/>
          <w:sz w:val="24"/>
          <w:szCs w:val="24"/>
          <w:lang w:val="en-US" w:eastAsia="zh-CN"/>
        </w:rPr>
        <w:t xml:space="preserve">J </w:t>
      </w:r>
      <w:r w:rsidRPr="007B58D2">
        <w:rPr>
          <w:rFonts w:ascii="Book Antiqua" w:hAnsi="Book Antiqua"/>
          <w:sz w:val="24"/>
          <w:szCs w:val="24"/>
          <w:lang w:val="en-US"/>
        </w:rPr>
        <w:t>conceptualized the present work</w:t>
      </w:r>
      <w:r w:rsidR="007B58D2"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 xml:space="preserve"> </w:t>
      </w:r>
      <w:proofErr w:type="spellStart"/>
      <w:r w:rsidRPr="007B58D2">
        <w:rPr>
          <w:rFonts w:ascii="Book Antiqua" w:hAnsi="Book Antiqua"/>
          <w:sz w:val="24"/>
          <w:szCs w:val="24"/>
          <w:lang w:val="en-US"/>
        </w:rPr>
        <w:t>Alves</w:t>
      </w:r>
      <w:proofErr w:type="spellEnd"/>
      <w:r w:rsidRPr="007B58D2">
        <w:rPr>
          <w:rFonts w:ascii="Book Antiqua" w:hAnsi="Book Antiqua"/>
          <w:sz w:val="24"/>
          <w:szCs w:val="24"/>
          <w:lang w:val="en-US"/>
        </w:rPr>
        <w:t xml:space="preserve"> </w:t>
      </w:r>
      <w:r w:rsidR="007B58D2" w:rsidRPr="007B58D2">
        <w:rPr>
          <w:rFonts w:ascii="Book Antiqua" w:eastAsiaTheme="minorEastAsia" w:hAnsi="Book Antiqua"/>
          <w:sz w:val="24"/>
          <w:szCs w:val="24"/>
          <w:lang w:val="en-US" w:eastAsia="zh-CN"/>
        </w:rPr>
        <w:t xml:space="preserve">J </w:t>
      </w:r>
      <w:r w:rsidRPr="007B58D2">
        <w:rPr>
          <w:rFonts w:ascii="Book Antiqua" w:hAnsi="Book Antiqua"/>
          <w:sz w:val="24"/>
          <w:szCs w:val="24"/>
          <w:lang w:val="en-US"/>
        </w:rPr>
        <w:t xml:space="preserve">and </w:t>
      </w:r>
      <w:proofErr w:type="spellStart"/>
      <w:r w:rsidRPr="007B58D2">
        <w:rPr>
          <w:rFonts w:ascii="Book Antiqua" w:hAnsi="Book Antiqua"/>
          <w:sz w:val="24"/>
          <w:szCs w:val="24"/>
          <w:lang w:val="en-US"/>
        </w:rPr>
        <w:t>Magalhães</w:t>
      </w:r>
      <w:proofErr w:type="spellEnd"/>
      <w:r w:rsidR="007B58D2" w:rsidRPr="007B58D2">
        <w:rPr>
          <w:rFonts w:ascii="Book Antiqua" w:eastAsiaTheme="minorEastAsia" w:hAnsi="Book Antiqua"/>
          <w:sz w:val="24"/>
          <w:szCs w:val="24"/>
          <w:lang w:val="en-US" w:eastAsia="zh-CN"/>
        </w:rPr>
        <w:t xml:space="preserve"> R</w:t>
      </w:r>
      <w:r w:rsidRPr="007B58D2">
        <w:rPr>
          <w:rFonts w:ascii="Book Antiqua" w:hAnsi="Book Antiqua"/>
          <w:sz w:val="24"/>
          <w:szCs w:val="24"/>
          <w:lang w:val="en-US"/>
        </w:rPr>
        <w:t xml:space="preserve"> performed article search and collection, and drafted the initial version of the manuscript</w:t>
      </w:r>
      <w:r w:rsidR="007B58D2"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 xml:space="preserve"> </w:t>
      </w:r>
      <w:proofErr w:type="spellStart"/>
      <w:r w:rsidRPr="007B58D2">
        <w:rPr>
          <w:rFonts w:ascii="Book Antiqua" w:hAnsi="Book Antiqua"/>
          <w:sz w:val="24"/>
          <w:szCs w:val="24"/>
          <w:lang w:val="en-US"/>
        </w:rPr>
        <w:t>Petrosyan</w:t>
      </w:r>
      <w:proofErr w:type="spellEnd"/>
      <w:r w:rsidRPr="007B58D2">
        <w:rPr>
          <w:rFonts w:ascii="Book Antiqua" w:hAnsi="Book Antiqua"/>
          <w:sz w:val="24"/>
          <w:szCs w:val="24"/>
          <w:lang w:val="en-US"/>
        </w:rPr>
        <w:t xml:space="preserve"> </w:t>
      </w:r>
      <w:r w:rsidR="007B58D2" w:rsidRPr="007B58D2">
        <w:rPr>
          <w:rFonts w:ascii="Book Antiqua" w:eastAsiaTheme="minorEastAsia" w:hAnsi="Book Antiqua"/>
          <w:sz w:val="24"/>
          <w:szCs w:val="24"/>
          <w:lang w:val="en-US" w:eastAsia="zh-CN"/>
        </w:rPr>
        <w:t xml:space="preserve">A </w:t>
      </w:r>
      <w:r w:rsidRPr="007B58D2">
        <w:rPr>
          <w:rFonts w:ascii="Book Antiqua" w:hAnsi="Book Antiqua"/>
          <w:sz w:val="24"/>
          <w:szCs w:val="24"/>
          <w:lang w:val="en-US"/>
        </w:rPr>
        <w:t>contributed to further revisions of the paper</w:t>
      </w:r>
      <w:r w:rsidR="007B58D2" w:rsidRPr="007B58D2">
        <w:rPr>
          <w:rFonts w:ascii="Book Antiqua" w:eastAsiaTheme="minorEastAsia" w:hAnsi="Book Antiqua" w:cs="Tahoma"/>
          <w:spacing w:val="-5"/>
          <w:sz w:val="24"/>
          <w:szCs w:val="24"/>
          <w:lang w:val="en-US" w:eastAsia="zh-CN"/>
        </w:rPr>
        <w:t>;</w:t>
      </w:r>
      <w:r w:rsidRPr="007B58D2">
        <w:rPr>
          <w:rFonts w:ascii="Book Antiqua" w:hAnsi="Book Antiqua" w:cs="Tahoma"/>
          <w:spacing w:val="-5"/>
          <w:sz w:val="24"/>
          <w:szCs w:val="24"/>
          <w:lang w:val="en-US"/>
        </w:rPr>
        <w:t xml:space="preserve"> </w:t>
      </w:r>
      <w:r w:rsidR="0037562F">
        <w:rPr>
          <w:rFonts w:ascii="Book Antiqua" w:eastAsiaTheme="minorEastAsia" w:hAnsi="Book Antiqua" w:cs="Tahoma" w:hint="eastAsia"/>
          <w:spacing w:val="-5"/>
          <w:sz w:val="24"/>
          <w:szCs w:val="24"/>
          <w:lang w:val="en-US" w:eastAsia="zh-CN"/>
        </w:rPr>
        <w:t>all</w:t>
      </w:r>
      <w:r w:rsidR="007B58D2" w:rsidRPr="007B58D2">
        <w:rPr>
          <w:rFonts w:ascii="Book Antiqua" w:hAnsi="Book Antiqua" w:cs="Tahoma"/>
          <w:spacing w:val="-5"/>
          <w:sz w:val="24"/>
          <w:szCs w:val="24"/>
          <w:lang w:val="en-US"/>
        </w:rPr>
        <w:t xml:space="preserve"> </w:t>
      </w:r>
      <w:r w:rsidRPr="007B58D2">
        <w:rPr>
          <w:rFonts w:ascii="Book Antiqua" w:hAnsi="Book Antiqua" w:cs="Tahoma"/>
          <w:spacing w:val="-5"/>
          <w:sz w:val="24"/>
          <w:szCs w:val="24"/>
          <w:lang w:val="en-US"/>
        </w:rPr>
        <w:t>authors read and approved the final version of the manuscript before submission.</w:t>
      </w:r>
    </w:p>
    <w:p w:rsidR="00862D8B" w:rsidRPr="007B58D2" w:rsidRDefault="00862D8B" w:rsidP="007B58D2">
      <w:pPr>
        <w:spacing w:after="0" w:line="360" w:lineRule="auto"/>
        <w:jc w:val="both"/>
        <w:rPr>
          <w:rFonts w:ascii="Book Antiqua" w:hAnsi="Book Antiqua"/>
          <w:b/>
          <w:sz w:val="24"/>
          <w:szCs w:val="24"/>
          <w:lang w:val="en-US"/>
        </w:rPr>
      </w:pP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b/>
          <w:sz w:val="24"/>
          <w:szCs w:val="24"/>
        </w:rPr>
        <w:t xml:space="preserve">Correspondence to: Jorge Alves, PhD, </w:t>
      </w:r>
      <w:r w:rsidR="0037562F" w:rsidRPr="007B58D2">
        <w:rPr>
          <w:rFonts w:ascii="Book Antiqua" w:hAnsi="Book Antiqua"/>
          <w:sz w:val="24"/>
          <w:szCs w:val="24"/>
        </w:rPr>
        <w:t>Cognitive Rehabilitation Center</w:t>
      </w:r>
      <w:r w:rsidRPr="007B58D2">
        <w:rPr>
          <w:rFonts w:ascii="Book Antiqua" w:hAnsi="Book Antiqua"/>
          <w:sz w:val="24"/>
          <w:szCs w:val="24"/>
        </w:rPr>
        <w:t xml:space="preserve">, Av. </w:t>
      </w:r>
      <w:proofErr w:type="gramStart"/>
      <w:r w:rsidRPr="007B58D2">
        <w:rPr>
          <w:rFonts w:ascii="Book Antiqua" w:hAnsi="Book Antiqua"/>
          <w:sz w:val="24"/>
          <w:szCs w:val="24"/>
          <w:lang w:val="en-US"/>
        </w:rPr>
        <w:t>Central, 33, 3, S4, 4710-228 Braga, Portugal.</w:t>
      </w:r>
      <w:proofErr w:type="gramEnd"/>
      <w:r w:rsidRPr="007B58D2">
        <w:rPr>
          <w:rFonts w:ascii="Book Antiqua" w:hAnsi="Book Antiqua"/>
          <w:sz w:val="24"/>
          <w:szCs w:val="24"/>
          <w:lang w:val="en-US"/>
        </w:rPr>
        <w:t xml:space="preserve"> jorge.alves@neuropsicologia.pt</w:t>
      </w:r>
    </w:p>
    <w:p w:rsidR="007B58D2" w:rsidRPr="007B58D2" w:rsidRDefault="007B58D2" w:rsidP="007B58D2">
      <w:pPr>
        <w:spacing w:after="0" w:line="360" w:lineRule="auto"/>
        <w:jc w:val="both"/>
        <w:rPr>
          <w:rFonts w:ascii="Book Antiqua" w:eastAsiaTheme="minorEastAsia" w:hAnsi="Book Antiqua"/>
          <w:sz w:val="24"/>
          <w:szCs w:val="24"/>
          <w:lang w:val="en-US" w:eastAsia="zh-CN"/>
        </w:rPr>
      </w:pPr>
    </w:p>
    <w:p w:rsidR="007B58D2" w:rsidRPr="007B58D2" w:rsidRDefault="00862D8B" w:rsidP="007B58D2">
      <w:pPr>
        <w:spacing w:after="0" w:line="360" w:lineRule="auto"/>
        <w:jc w:val="both"/>
        <w:rPr>
          <w:rFonts w:ascii="Book Antiqua" w:eastAsiaTheme="minorEastAsia" w:hAnsi="Book Antiqua"/>
          <w:sz w:val="24"/>
          <w:szCs w:val="24"/>
          <w:lang w:val="en-US" w:eastAsia="zh-CN"/>
        </w:rPr>
      </w:pPr>
      <w:r w:rsidRPr="007B58D2">
        <w:rPr>
          <w:rFonts w:ascii="Book Antiqua" w:hAnsi="Book Antiqua"/>
          <w:b/>
          <w:sz w:val="24"/>
          <w:szCs w:val="24"/>
          <w:lang w:val="en-US"/>
        </w:rPr>
        <w:t xml:space="preserve">Telephone: </w:t>
      </w:r>
      <w:r w:rsidRPr="007B58D2">
        <w:rPr>
          <w:rFonts w:ascii="Book Antiqua" w:hAnsi="Book Antiqua"/>
          <w:sz w:val="24"/>
          <w:szCs w:val="24"/>
          <w:lang w:val="en-US"/>
        </w:rPr>
        <w:t>+351</w:t>
      </w:r>
      <w:r w:rsidR="007B58D2"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25</w:t>
      </w:r>
      <w:r w:rsidR="007B58D2"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3</w:t>
      </w:r>
      <w:r w:rsidR="007B58D2" w:rsidRPr="007B58D2">
        <w:rPr>
          <w:rFonts w:ascii="Book Antiqua" w:hAnsi="Book Antiqua"/>
          <w:sz w:val="24"/>
          <w:szCs w:val="24"/>
          <w:lang w:val="en-US"/>
        </w:rPr>
        <w:t>095</w:t>
      </w:r>
      <w:r w:rsidRPr="007B58D2">
        <w:rPr>
          <w:rFonts w:ascii="Book Antiqua" w:hAnsi="Book Antiqua"/>
          <w:sz w:val="24"/>
          <w:szCs w:val="24"/>
          <w:lang w:val="en-US"/>
        </w:rPr>
        <w:t xml:space="preserve">648  </w:t>
      </w:r>
    </w:p>
    <w:p w:rsidR="007B58D2" w:rsidRPr="007B58D2" w:rsidRDefault="007B58D2" w:rsidP="007B58D2">
      <w:pPr>
        <w:spacing w:after="0" w:line="360" w:lineRule="auto"/>
        <w:jc w:val="both"/>
        <w:rPr>
          <w:rFonts w:ascii="Book Antiqua" w:eastAsiaTheme="minorEastAsia" w:hAnsi="Book Antiqua"/>
          <w:sz w:val="24"/>
          <w:szCs w:val="24"/>
          <w:lang w:val="en-US" w:eastAsia="zh-CN"/>
        </w:rPr>
      </w:pPr>
    </w:p>
    <w:p w:rsidR="007B58D2" w:rsidRPr="007B58D2" w:rsidRDefault="007B58D2" w:rsidP="007B58D2">
      <w:pPr>
        <w:spacing w:after="0" w:line="360" w:lineRule="auto"/>
        <w:jc w:val="both"/>
        <w:rPr>
          <w:rFonts w:ascii="Book Antiqua" w:hAnsi="Book Antiqua"/>
          <w:sz w:val="24"/>
          <w:szCs w:val="24"/>
        </w:rPr>
      </w:pPr>
      <w:r w:rsidRPr="007B58D2">
        <w:rPr>
          <w:rFonts w:ascii="Book Antiqua" w:hAnsi="Book Antiqua"/>
          <w:b/>
          <w:sz w:val="24"/>
          <w:szCs w:val="24"/>
        </w:rPr>
        <w:t>Received:</w:t>
      </w:r>
      <w:r w:rsidRPr="007B58D2">
        <w:rPr>
          <w:rFonts w:ascii="Book Antiqua" w:eastAsiaTheme="minorEastAsia" w:hAnsi="Book Antiqua"/>
          <w:b/>
          <w:sz w:val="24"/>
          <w:szCs w:val="24"/>
          <w:lang w:eastAsia="zh-CN"/>
        </w:rPr>
        <w:t xml:space="preserve"> </w:t>
      </w:r>
      <w:r w:rsidRPr="007B58D2">
        <w:rPr>
          <w:rFonts w:ascii="Book Antiqua" w:eastAsiaTheme="minorEastAsia" w:hAnsi="Book Antiqua"/>
          <w:sz w:val="24"/>
          <w:szCs w:val="24"/>
          <w:lang w:eastAsia="zh-CN"/>
        </w:rPr>
        <w:t>June 6, 2014</w:t>
      </w:r>
      <w:r w:rsidRPr="007B58D2">
        <w:rPr>
          <w:rFonts w:ascii="Book Antiqua" w:hAnsi="Book Antiqua"/>
          <w:b/>
          <w:sz w:val="24"/>
          <w:szCs w:val="24"/>
        </w:rPr>
        <w:t xml:space="preserve"> Revised:</w:t>
      </w:r>
      <w:r w:rsidRPr="007B58D2">
        <w:rPr>
          <w:rFonts w:ascii="Book Antiqua" w:eastAsiaTheme="minorEastAsia" w:hAnsi="Book Antiqua"/>
          <w:b/>
          <w:sz w:val="24"/>
          <w:szCs w:val="24"/>
          <w:lang w:eastAsia="zh-CN"/>
        </w:rPr>
        <w:t xml:space="preserve"> </w:t>
      </w:r>
      <w:r w:rsidRPr="007B58D2">
        <w:rPr>
          <w:rFonts w:ascii="Book Antiqua" w:eastAsiaTheme="minorEastAsia" w:hAnsi="Book Antiqua"/>
          <w:sz w:val="24"/>
          <w:szCs w:val="24"/>
          <w:lang w:eastAsia="zh-CN"/>
        </w:rPr>
        <w:t>July 31, 2014</w:t>
      </w:r>
      <w:r w:rsidRPr="007B58D2">
        <w:rPr>
          <w:rFonts w:ascii="Book Antiqua" w:hAnsi="Book Antiqua"/>
          <w:sz w:val="24"/>
          <w:szCs w:val="24"/>
        </w:rPr>
        <w:t xml:space="preserve">  </w:t>
      </w:r>
    </w:p>
    <w:p w:rsidR="00067D0F" w:rsidRDefault="007B58D2" w:rsidP="00067D0F">
      <w:pPr>
        <w:rPr>
          <w:rFonts w:ascii="Book Antiqua" w:hAnsi="Book Antiqua"/>
          <w:color w:val="000000"/>
          <w:sz w:val="24"/>
        </w:rPr>
      </w:pPr>
      <w:r w:rsidRPr="007B58D2">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67D0F">
        <w:rPr>
          <w:rFonts w:ascii="Book Antiqua" w:hAnsi="Book Antiqua" w:hint="eastAsia"/>
          <w:color w:val="000000"/>
          <w:sz w:val="24"/>
          <w:lang w:eastAsia="zh-CN"/>
        </w:rPr>
        <w:t>September 6</w:t>
      </w:r>
      <w:r w:rsidR="00067D0F">
        <w:rPr>
          <w:rFonts w:ascii="Book Antiqua" w:hAnsi="Book Antiqua" w:hint="eastAsia"/>
          <w:color w:val="000000"/>
          <w:sz w:val="24"/>
        </w:rPr>
        <w:t>,</w:t>
      </w:r>
      <w:r w:rsidR="00067D0F">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B58D2" w:rsidRPr="00067D0F" w:rsidRDefault="007B58D2" w:rsidP="007B58D2">
      <w:pPr>
        <w:spacing w:after="0" w:line="360" w:lineRule="auto"/>
        <w:jc w:val="both"/>
        <w:rPr>
          <w:rFonts w:ascii="Book Antiqua" w:hAnsi="Book Antiqua"/>
          <w:b/>
          <w:sz w:val="24"/>
          <w:szCs w:val="24"/>
        </w:rPr>
      </w:pPr>
    </w:p>
    <w:p w:rsidR="007B58D2" w:rsidRPr="007B58D2" w:rsidRDefault="007B58D2" w:rsidP="007B58D2">
      <w:pPr>
        <w:spacing w:after="0" w:line="360" w:lineRule="auto"/>
        <w:jc w:val="both"/>
        <w:rPr>
          <w:rFonts w:ascii="Book Antiqua" w:hAnsi="Book Antiqua" w:cs="宋体"/>
          <w:bCs/>
          <w:color w:val="000000"/>
          <w:sz w:val="24"/>
          <w:szCs w:val="24"/>
        </w:rPr>
      </w:pPr>
      <w:r w:rsidRPr="007B58D2">
        <w:rPr>
          <w:rFonts w:ascii="Book Antiqua" w:hAnsi="Book Antiqua"/>
          <w:b/>
          <w:sz w:val="24"/>
          <w:szCs w:val="24"/>
        </w:rPr>
        <w:t>Published online:</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   </w:t>
      </w:r>
    </w:p>
    <w:p w:rsidR="00862D8B" w:rsidRPr="007B58D2" w:rsidRDefault="00862D8B" w:rsidP="007B58D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lastRenderedPageBreak/>
        <w:t>Abstract</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The natural aging process brings about some inevitable consequences, such as olfactory dysfunction, which is also frequently linked to numerous neurodegenerative disorders.   </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Many age-related dementia, such as Alzheimer</w:t>
      </w:r>
      <w:r w:rsidR="007B58D2"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 xml:space="preserve">s disease, </w:t>
      </w:r>
      <w:proofErr w:type="gramStart"/>
      <w:r w:rsidRPr="007B58D2">
        <w:rPr>
          <w:rFonts w:ascii="Book Antiqua" w:hAnsi="Book Antiqua"/>
          <w:sz w:val="24"/>
          <w:szCs w:val="24"/>
          <w:lang w:val="en-US"/>
        </w:rPr>
        <w:t>Vascular</w:t>
      </w:r>
      <w:proofErr w:type="gramEnd"/>
      <w:r w:rsidRPr="007B58D2">
        <w:rPr>
          <w:rFonts w:ascii="Book Antiqua" w:hAnsi="Book Antiqua"/>
          <w:sz w:val="24"/>
          <w:szCs w:val="24"/>
          <w:lang w:val="en-US"/>
        </w:rPr>
        <w:t xml:space="preserve"> dementia, Parkinson</w:t>
      </w:r>
      <w:r w:rsidR="007B58D2"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 xml:space="preserve">s disease, and </w:t>
      </w:r>
      <w:proofErr w:type="spellStart"/>
      <w:r w:rsidRPr="007B58D2">
        <w:rPr>
          <w:rFonts w:ascii="Book Antiqua" w:hAnsi="Book Antiqua"/>
          <w:sz w:val="24"/>
          <w:szCs w:val="24"/>
          <w:lang w:val="en-US"/>
        </w:rPr>
        <w:t>Frontotemporal</w:t>
      </w:r>
      <w:proofErr w:type="spellEnd"/>
      <w:r w:rsidRPr="007B58D2">
        <w:rPr>
          <w:rFonts w:ascii="Book Antiqua" w:hAnsi="Book Antiqua"/>
          <w:sz w:val="24"/>
          <w:szCs w:val="24"/>
          <w:lang w:val="en-US"/>
        </w:rPr>
        <w:t xml:space="preserve"> Dementia often display olfactory dysfunction. Despite the overwhelming evidence of above mentioned facts, the symptomatic relevance and potential clinical and pre-clinical value of olfactory dysfunction remains overlooked by many clinicians and public alike. Olfactory dysfunction has strong practical implications on daily activities and, although not as prominent as in other mammals, olfaction is still an evolutionarily relevant sense involved in human survival (</w:t>
      </w:r>
      <w:r w:rsidRPr="007B58D2">
        <w:rPr>
          <w:rFonts w:ascii="Book Antiqua" w:hAnsi="Book Antiqua"/>
          <w:i/>
          <w:sz w:val="24"/>
          <w:szCs w:val="24"/>
          <w:lang w:val="en-US"/>
        </w:rPr>
        <w:t>e.g.</w:t>
      </w:r>
      <w:r w:rsidR="00BE7F73"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 xml:space="preserve"> smelling gas; bad food).</w:t>
      </w:r>
      <w:r w:rsidR="00BE7F73" w:rsidRPr="007B58D2">
        <w:rPr>
          <w:rFonts w:ascii="Book Antiqua" w:eastAsiaTheme="minorEastAsia" w:hAnsi="Book Antiqua"/>
          <w:sz w:val="24"/>
          <w:szCs w:val="24"/>
          <w:lang w:val="en-US" w:eastAsia="zh-CN"/>
        </w:rPr>
        <w:t xml:space="preserve"> </w:t>
      </w:r>
      <w:r w:rsidRPr="007B58D2">
        <w:rPr>
          <w:rFonts w:ascii="Book Antiqua" w:hAnsi="Book Antiqua"/>
          <w:sz w:val="24"/>
          <w:szCs w:val="24"/>
          <w:lang w:val="en-US"/>
        </w:rPr>
        <w:t>In this work, we provide a brief review of current research related to the olfactory dysfunction profiles in different types of dementia. Additionally, we present a compilation of accessible, easy to use olfaction assessment tools; and highlight future directions in terms of improving clinical diagnosis in patient care and research.</w:t>
      </w:r>
    </w:p>
    <w:p w:rsidR="00862D8B" w:rsidRPr="007B58D2" w:rsidRDefault="00862D8B" w:rsidP="007B58D2">
      <w:pPr>
        <w:spacing w:after="0" w:line="360" w:lineRule="auto"/>
        <w:jc w:val="both"/>
        <w:rPr>
          <w:rFonts w:ascii="Book Antiqua" w:eastAsiaTheme="minorEastAsia" w:hAnsi="Book Antiqua"/>
          <w:sz w:val="24"/>
          <w:szCs w:val="24"/>
          <w:lang w:val="en-US" w:eastAsia="zh-CN"/>
        </w:rPr>
      </w:pPr>
    </w:p>
    <w:p w:rsidR="007B58D2" w:rsidRPr="007B58D2" w:rsidRDefault="007B58D2" w:rsidP="007B58D2">
      <w:pPr>
        <w:spacing w:after="0" w:line="360" w:lineRule="auto"/>
        <w:jc w:val="both"/>
        <w:rPr>
          <w:rFonts w:ascii="Book Antiqua" w:eastAsiaTheme="minorEastAsia" w:hAnsi="Book Antiqua"/>
          <w:sz w:val="24"/>
          <w:szCs w:val="24"/>
          <w:lang w:val="en-GB" w:eastAsia="zh-CN"/>
        </w:rPr>
      </w:pPr>
      <w:r w:rsidRPr="007B58D2">
        <w:rPr>
          <w:rFonts w:ascii="Book Antiqua" w:hAnsi="Book Antiqua"/>
          <w:sz w:val="24"/>
          <w:szCs w:val="24"/>
        </w:rPr>
        <w:t xml:space="preserve">© </w:t>
      </w:r>
      <w:r w:rsidRPr="007B58D2">
        <w:rPr>
          <w:rFonts w:ascii="Book Antiqua" w:hAnsi="Book Antiqua"/>
          <w:sz w:val="24"/>
          <w:szCs w:val="24"/>
          <w:lang w:val="en-GB"/>
        </w:rPr>
        <w:t xml:space="preserve">2014 </w:t>
      </w:r>
      <w:proofErr w:type="spellStart"/>
      <w:r w:rsidRPr="007B58D2">
        <w:rPr>
          <w:rFonts w:ascii="Book Antiqua" w:hAnsi="Book Antiqua"/>
          <w:sz w:val="24"/>
          <w:szCs w:val="24"/>
          <w:lang w:val="en-GB"/>
        </w:rPr>
        <w:t>Baishideng</w:t>
      </w:r>
      <w:proofErr w:type="spellEnd"/>
      <w:r w:rsidRPr="007B58D2">
        <w:rPr>
          <w:rFonts w:ascii="Book Antiqua" w:hAnsi="Book Antiqua"/>
          <w:sz w:val="24"/>
          <w:szCs w:val="24"/>
          <w:lang w:val="en-GB"/>
        </w:rPr>
        <w:t xml:space="preserve"> Publishing Group Inc. All rights reserved.</w:t>
      </w:r>
    </w:p>
    <w:p w:rsidR="007B58D2" w:rsidRPr="007B58D2" w:rsidRDefault="007B58D2" w:rsidP="007B58D2">
      <w:pPr>
        <w:spacing w:after="0" w:line="360" w:lineRule="auto"/>
        <w:jc w:val="both"/>
        <w:rPr>
          <w:rFonts w:ascii="Book Antiqua" w:eastAsiaTheme="minorEastAsia" w:hAnsi="Book Antiqua"/>
          <w:sz w:val="24"/>
          <w:szCs w:val="24"/>
          <w:lang w:val="en-US" w:eastAsia="zh-CN"/>
        </w:rPr>
      </w:pP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b/>
          <w:sz w:val="24"/>
          <w:szCs w:val="24"/>
          <w:lang w:val="en-US"/>
        </w:rPr>
        <w:t>Key words</w:t>
      </w:r>
      <w:r w:rsidRPr="007B58D2">
        <w:rPr>
          <w:rFonts w:ascii="Book Antiqua" w:hAnsi="Book Antiqua"/>
          <w:sz w:val="24"/>
          <w:szCs w:val="24"/>
          <w:lang w:val="en-US"/>
        </w:rPr>
        <w:t xml:space="preserve">: Dementia; Aging; Olfaction; Olfactory </w:t>
      </w:r>
      <w:r w:rsidR="007B58D2" w:rsidRPr="007B58D2">
        <w:rPr>
          <w:rFonts w:ascii="Book Antiqua" w:hAnsi="Book Antiqua"/>
          <w:sz w:val="24"/>
          <w:szCs w:val="24"/>
          <w:lang w:val="en-US"/>
        </w:rPr>
        <w:t>d</w:t>
      </w:r>
      <w:r w:rsidRPr="007B58D2">
        <w:rPr>
          <w:rFonts w:ascii="Book Antiqua" w:hAnsi="Book Antiqua"/>
          <w:sz w:val="24"/>
          <w:szCs w:val="24"/>
          <w:lang w:val="en-US"/>
        </w:rPr>
        <w:t>ysfunction</w:t>
      </w:r>
    </w:p>
    <w:p w:rsidR="00862D8B" w:rsidRPr="007B58D2" w:rsidRDefault="00862D8B" w:rsidP="007B58D2">
      <w:pPr>
        <w:spacing w:after="0" w:line="360" w:lineRule="auto"/>
        <w:jc w:val="both"/>
        <w:rPr>
          <w:rFonts w:ascii="Book Antiqua" w:hAnsi="Book Antiqua"/>
          <w:sz w:val="24"/>
          <w:szCs w:val="24"/>
          <w:lang w:val="en-US"/>
        </w:rPr>
      </w:pP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b/>
          <w:sz w:val="24"/>
          <w:szCs w:val="24"/>
          <w:lang w:val="en-US"/>
        </w:rPr>
        <w:t>Core tip</w:t>
      </w:r>
      <w:r w:rsidRPr="007B58D2">
        <w:rPr>
          <w:rFonts w:ascii="Book Antiqua" w:hAnsi="Book Antiqua"/>
          <w:sz w:val="24"/>
          <w:szCs w:val="24"/>
          <w:lang w:val="en-US"/>
        </w:rPr>
        <w:t>: Olfactory dysfunction is often present as a symptom of a neurodegenerative disease. The potential clinical value (prodromal/pre-diagnostic, diagnostic, intervention target) of olfactory dysfunction still remains to be fully established. Standardized and easy to use tools are available and can be implemented to improve the definite differential profiles, through its widespread integration in clinical practice and research.</w:t>
      </w:r>
    </w:p>
    <w:p w:rsidR="007B58D2" w:rsidRPr="007B58D2" w:rsidRDefault="007B58D2" w:rsidP="007B58D2">
      <w:pPr>
        <w:spacing w:after="0" w:line="360" w:lineRule="auto"/>
        <w:jc w:val="both"/>
        <w:rPr>
          <w:rFonts w:ascii="Book Antiqua" w:eastAsiaTheme="minorEastAsia" w:hAnsi="Book Antiqua"/>
          <w:sz w:val="24"/>
          <w:szCs w:val="24"/>
          <w:lang w:eastAsia="zh-CN"/>
        </w:rPr>
      </w:pPr>
    </w:p>
    <w:p w:rsidR="007B58D2" w:rsidRPr="007B58D2" w:rsidRDefault="007B58D2" w:rsidP="007B58D2">
      <w:pPr>
        <w:spacing w:after="0" w:line="360" w:lineRule="auto"/>
        <w:jc w:val="both"/>
        <w:rPr>
          <w:rFonts w:ascii="Book Antiqua" w:eastAsiaTheme="minorEastAsia" w:hAnsi="Book Antiqua" w:cs="Estrangelo Edessa"/>
          <w:b/>
          <w:sz w:val="24"/>
          <w:szCs w:val="24"/>
          <w:lang w:val="en-US" w:eastAsia="zh-CN"/>
        </w:rPr>
      </w:pPr>
      <w:r w:rsidRPr="007B58D2">
        <w:rPr>
          <w:rFonts w:ascii="Book Antiqua" w:hAnsi="Book Antiqua"/>
          <w:sz w:val="24"/>
          <w:szCs w:val="24"/>
        </w:rPr>
        <w:t>Alves J, Petrosyan A, Magalhães R</w:t>
      </w:r>
      <w:r w:rsidRPr="007B58D2">
        <w:rPr>
          <w:rFonts w:ascii="Book Antiqua" w:eastAsiaTheme="minorEastAsia" w:hAnsi="Book Antiqua"/>
          <w:sz w:val="24"/>
          <w:szCs w:val="24"/>
          <w:lang w:eastAsia="zh-CN"/>
        </w:rPr>
        <w:t>.</w:t>
      </w:r>
      <w:r w:rsidRPr="007B58D2">
        <w:rPr>
          <w:rFonts w:ascii="Book Antiqua" w:hAnsi="Book Antiqua" w:cs="Estrangelo Edessa"/>
          <w:b/>
          <w:sz w:val="24"/>
          <w:szCs w:val="24"/>
          <w:lang w:val="en-US"/>
        </w:rPr>
        <w:t xml:space="preserve"> </w:t>
      </w:r>
      <w:proofErr w:type="gramStart"/>
      <w:r w:rsidRPr="007B58D2">
        <w:rPr>
          <w:rFonts w:ascii="Book Antiqua" w:hAnsi="Book Antiqua" w:cs="Estrangelo Edessa"/>
          <w:sz w:val="24"/>
          <w:szCs w:val="24"/>
          <w:lang w:val="en-US"/>
        </w:rPr>
        <w:t>Olfactory dysfunction in dementia</w:t>
      </w:r>
      <w:r w:rsidRPr="007B58D2">
        <w:rPr>
          <w:rFonts w:ascii="Book Antiqua" w:eastAsiaTheme="minorEastAsia" w:hAnsi="Book Antiqua" w:cs="Estrangelo Edessa"/>
          <w:sz w:val="24"/>
          <w:szCs w:val="24"/>
          <w:lang w:val="en-US" w:eastAsia="zh-CN"/>
        </w:rPr>
        <w:t>.</w:t>
      </w:r>
      <w:proofErr w:type="gramEnd"/>
      <w:r w:rsidRPr="007B58D2">
        <w:rPr>
          <w:rFonts w:ascii="Book Antiqua" w:eastAsiaTheme="minorEastAsia" w:hAnsi="Book Antiqua" w:cs="Estrangelo Edessa"/>
          <w:sz w:val="24"/>
          <w:szCs w:val="24"/>
          <w:lang w:val="en-US" w:eastAsia="zh-CN"/>
        </w:rPr>
        <w:t xml:space="preserve"> </w:t>
      </w:r>
      <w:r w:rsidRPr="007B58D2">
        <w:rPr>
          <w:rFonts w:ascii="Book Antiqua" w:hAnsi="Book Antiqua"/>
          <w:i/>
          <w:iCs/>
          <w:sz w:val="24"/>
          <w:szCs w:val="24"/>
        </w:rPr>
        <w:t>World J Clin Cases</w:t>
      </w:r>
      <w:r w:rsidRPr="007B58D2">
        <w:rPr>
          <w:rFonts w:ascii="Book Antiqua" w:eastAsiaTheme="minorEastAsia" w:hAnsi="Book Antiqua"/>
          <w:i/>
          <w:iCs/>
          <w:sz w:val="24"/>
          <w:szCs w:val="24"/>
          <w:lang w:eastAsia="zh-CN"/>
        </w:rPr>
        <w:t xml:space="preserve"> </w:t>
      </w:r>
      <w:r w:rsidRPr="007B58D2">
        <w:rPr>
          <w:rFonts w:ascii="Book Antiqua" w:eastAsiaTheme="minorEastAsia" w:hAnsi="Book Antiqua"/>
          <w:iCs/>
          <w:sz w:val="24"/>
          <w:szCs w:val="24"/>
          <w:lang w:eastAsia="zh-CN"/>
        </w:rPr>
        <w:t>2014; In press</w:t>
      </w:r>
    </w:p>
    <w:p w:rsidR="007B58D2" w:rsidRPr="007B58D2" w:rsidRDefault="007B58D2" w:rsidP="007B58D2">
      <w:pPr>
        <w:spacing w:after="0" w:line="360" w:lineRule="auto"/>
        <w:jc w:val="both"/>
        <w:rPr>
          <w:rFonts w:ascii="Book Antiqua" w:eastAsiaTheme="minorEastAsia" w:hAnsi="Book Antiqua"/>
          <w:sz w:val="24"/>
          <w:szCs w:val="24"/>
          <w:lang w:val="en-US" w:eastAsia="zh-CN"/>
        </w:rPr>
      </w:pPr>
    </w:p>
    <w:p w:rsidR="00862D8B" w:rsidRPr="007B58D2" w:rsidRDefault="00BE7F73" w:rsidP="007B58D2">
      <w:pPr>
        <w:spacing w:after="0" w:line="360" w:lineRule="auto"/>
        <w:jc w:val="both"/>
        <w:rPr>
          <w:rFonts w:ascii="Book Antiqua" w:hAnsi="Book Antiqua"/>
          <w:sz w:val="24"/>
          <w:szCs w:val="24"/>
          <w:lang w:val="en-US"/>
        </w:rPr>
      </w:pPr>
      <w:r w:rsidRPr="007B58D2">
        <w:rPr>
          <w:rFonts w:ascii="Book Antiqua" w:hAnsi="Book Antiqua"/>
          <w:b/>
          <w:sz w:val="24"/>
          <w:szCs w:val="24"/>
          <w:lang w:val="en-US"/>
        </w:rPr>
        <w:t>INTRODUCTION</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lastRenderedPageBreak/>
        <w:t xml:space="preserve">Although olfaction is a topic of scientific interest for both public and many </w:t>
      </w:r>
      <w:proofErr w:type="gramStart"/>
      <w:r w:rsidRPr="007B58D2">
        <w:rPr>
          <w:rFonts w:ascii="Book Antiqua" w:hAnsi="Book Antiqua"/>
          <w:sz w:val="24"/>
          <w:szCs w:val="24"/>
          <w:lang w:val="en-US"/>
        </w:rPr>
        <w:t>professionals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1]</w:t>
      </w:r>
      <w:r w:rsidRPr="007B58D2">
        <w:rPr>
          <w:rFonts w:ascii="Book Antiqua" w:hAnsi="Book Antiqua"/>
          <w:sz w:val="24"/>
          <w:szCs w:val="24"/>
          <w:lang w:val="en-US"/>
        </w:rPr>
        <w:t xml:space="preserve">, awareness concerning olfactory dysfunction, both in healthy aging and dementia, remains limited even when considering the widespread prevalence of age-related olfactory decline. For example, half of the elderly population between 65 and 80 years of age have evident olfactory </w:t>
      </w:r>
      <w:proofErr w:type="gramStart"/>
      <w:r w:rsidRPr="007B58D2">
        <w:rPr>
          <w:rFonts w:ascii="Book Antiqua" w:hAnsi="Book Antiqua"/>
          <w:sz w:val="24"/>
          <w:szCs w:val="24"/>
          <w:lang w:val="en-US"/>
        </w:rPr>
        <w:t>dysfunction</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2-4]</w:t>
      </w:r>
      <w:r w:rsidRPr="007B58D2">
        <w:rPr>
          <w:rFonts w:ascii="Book Antiqua" w:hAnsi="Book Antiqua"/>
          <w:sz w:val="24"/>
          <w:szCs w:val="24"/>
          <w:lang w:val="en-US"/>
        </w:rPr>
        <w:t>.</w:t>
      </w:r>
    </w:p>
    <w:p w:rsidR="00862D8B" w:rsidRPr="007B58D2" w:rsidRDefault="00862D8B" w:rsidP="007B58D2">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Moreover, olfactory dysfunction has been acknowledged as a symptom present in dementias, such as Alzheimer's disease, vascular dementia, Parkinson and </w:t>
      </w:r>
      <w:proofErr w:type="spellStart"/>
      <w:r w:rsidR="007B58D2" w:rsidRPr="007B58D2">
        <w:rPr>
          <w:rFonts w:ascii="Book Antiqua" w:hAnsi="Book Antiqua"/>
          <w:sz w:val="24"/>
          <w:szCs w:val="24"/>
          <w:lang w:val="en-US"/>
        </w:rPr>
        <w:t>Frontotemporal</w:t>
      </w:r>
      <w:proofErr w:type="spellEnd"/>
      <w:r w:rsidR="007B58D2" w:rsidRPr="007B58D2">
        <w:rPr>
          <w:rFonts w:ascii="Book Antiqua" w:hAnsi="Book Antiqua"/>
          <w:sz w:val="24"/>
          <w:szCs w:val="24"/>
          <w:lang w:val="en-US"/>
        </w:rPr>
        <w:t xml:space="preserve"> Dementia (FTD</w:t>
      </w:r>
      <w:proofErr w:type="gramStart"/>
      <w:r w:rsidR="007B58D2" w:rsidRPr="007B58D2">
        <w:rPr>
          <w:rFonts w:ascii="Book Antiqua" w:hAnsi="Book Antiqua"/>
          <w:sz w:val="24"/>
          <w:szCs w:val="24"/>
          <w:lang w:val="en-US"/>
        </w:rPr>
        <w:t>)</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w:t>
      </w:r>
      <w:r w:rsidRPr="007B58D2">
        <w:rPr>
          <w:rFonts w:ascii="Book Antiqua" w:hAnsi="Book Antiqua"/>
          <w:sz w:val="24"/>
          <w:szCs w:val="24"/>
          <w:lang w:val="en-US"/>
        </w:rPr>
        <w:t>.</w:t>
      </w:r>
    </w:p>
    <w:p w:rsidR="00862D8B" w:rsidRPr="007B58D2" w:rsidRDefault="00862D8B" w:rsidP="007B58D2">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Indeed, olfactory dysfunction has a considerable prevalence in dementia, with estimated numbers as high as 100% in </w:t>
      </w:r>
      <w:r w:rsidR="007B58D2" w:rsidRPr="007B58D2">
        <w:rPr>
          <w:rFonts w:ascii="Book Antiqua" w:hAnsi="Book Antiqua"/>
          <w:sz w:val="24"/>
          <w:szCs w:val="24"/>
          <w:lang w:val="en-US"/>
        </w:rPr>
        <w:t>Alzheimer</w:t>
      </w:r>
      <w:r w:rsidR="007B58D2" w:rsidRPr="007B58D2">
        <w:rPr>
          <w:rFonts w:ascii="Book Antiqua" w:eastAsiaTheme="minorEastAsia" w:hAnsi="Book Antiqua"/>
          <w:sz w:val="24"/>
          <w:szCs w:val="24"/>
          <w:lang w:val="en-US" w:eastAsia="zh-CN"/>
        </w:rPr>
        <w:t>’</w:t>
      </w:r>
      <w:r w:rsidR="007B58D2" w:rsidRPr="007B58D2">
        <w:rPr>
          <w:rFonts w:ascii="Book Antiqua" w:hAnsi="Book Antiqua"/>
          <w:sz w:val="24"/>
          <w:szCs w:val="24"/>
          <w:lang w:val="en-US"/>
        </w:rPr>
        <w:t>s disease (AD</w:t>
      </w:r>
      <w:proofErr w:type="gramStart"/>
      <w:r w:rsidR="007B58D2" w:rsidRPr="007B58D2">
        <w:rPr>
          <w:rFonts w:ascii="Book Antiqua" w:hAnsi="Book Antiqua"/>
          <w:sz w:val="24"/>
          <w:szCs w:val="24"/>
          <w:lang w:val="en-US"/>
        </w:rPr>
        <w:t>)</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6]</w:t>
      </w:r>
      <w:r w:rsidRPr="007B58D2">
        <w:rPr>
          <w:rFonts w:ascii="Book Antiqua" w:hAnsi="Book Antiqua"/>
          <w:sz w:val="24"/>
          <w:szCs w:val="24"/>
          <w:lang w:val="en-US"/>
        </w:rPr>
        <w:t xml:space="preserve">,  90% in </w:t>
      </w:r>
      <w:r w:rsidR="007B58D2" w:rsidRPr="007B58D2">
        <w:rPr>
          <w:rFonts w:ascii="Book Antiqua" w:hAnsi="Book Antiqua"/>
          <w:sz w:val="24"/>
          <w:szCs w:val="24"/>
          <w:lang w:val="en-US"/>
        </w:rPr>
        <w:t>Parkinson</w:t>
      </w:r>
      <w:r w:rsidR="007B58D2" w:rsidRPr="007B58D2">
        <w:rPr>
          <w:rFonts w:ascii="Book Antiqua" w:eastAsiaTheme="minorEastAsia" w:hAnsi="Book Antiqua"/>
          <w:sz w:val="24"/>
          <w:szCs w:val="24"/>
          <w:lang w:val="en-US" w:eastAsia="zh-CN"/>
        </w:rPr>
        <w:t>’</w:t>
      </w:r>
      <w:r w:rsidR="007B58D2" w:rsidRPr="007B58D2">
        <w:rPr>
          <w:rFonts w:ascii="Book Antiqua" w:hAnsi="Book Antiqua"/>
          <w:sz w:val="24"/>
          <w:szCs w:val="24"/>
          <w:lang w:val="en-US"/>
        </w:rPr>
        <w:t>s disease (PD)</w:t>
      </w:r>
      <w:r w:rsidRPr="007B58D2">
        <w:rPr>
          <w:rFonts w:ascii="Book Antiqua" w:hAnsi="Book Antiqua"/>
          <w:noProof/>
          <w:sz w:val="24"/>
          <w:szCs w:val="24"/>
          <w:vertAlign w:val="superscript"/>
          <w:lang w:val="en-US"/>
        </w:rPr>
        <w:t>[7]</w:t>
      </w:r>
      <w:r w:rsidRPr="007B58D2">
        <w:rPr>
          <w:rFonts w:ascii="Book Antiqua" w:hAnsi="Book Antiqua"/>
          <w:sz w:val="24"/>
          <w:szCs w:val="24"/>
          <w:lang w:val="en-US"/>
        </w:rPr>
        <w:t>; 96% in the frontal variant of FTD</w:t>
      </w:r>
      <w:r w:rsidRPr="007B58D2">
        <w:rPr>
          <w:rFonts w:ascii="Book Antiqua" w:hAnsi="Book Antiqua"/>
          <w:noProof/>
          <w:sz w:val="24"/>
          <w:szCs w:val="24"/>
          <w:vertAlign w:val="superscript"/>
          <w:lang w:val="en-US"/>
        </w:rPr>
        <w:t>[8]</w:t>
      </w:r>
      <w:r w:rsidRPr="007B58D2">
        <w:rPr>
          <w:rFonts w:ascii="Book Antiqua" w:hAnsi="Book Antiqua"/>
          <w:sz w:val="24"/>
          <w:szCs w:val="24"/>
          <w:lang w:val="en-US"/>
        </w:rPr>
        <w:t xml:space="preserve"> and 15% in </w:t>
      </w:r>
      <w:r w:rsidR="007B58D2" w:rsidRPr="007B58D2">
        <w:rPr>
          <w:rFonts w:ascii="Book Antiqua" w:hAnsi="Book Antiqua"/>
          <w:sz w:val="24"/>
          <w:szCs w:val="24"/>
          <w:lang w:val="en-US"/>
        </w:rPr>
        <w:t>Vascular dementia (VD)</w:t>
      </w:r>
      <w:r w:rsidRPr="007B58D2">
        <w:rPr>
          <w:rFonts w:ascii="Book Antiqua" w:hAnsi="Book Antiqua"/>
          <w:noProof/>
          <w:sz w:val="24"/>
          <w:szCs w:val="24"/>
          <w:vertAlign w:val="superscript"/>
          <w:lang w:val="en-US"/>
        </w:rPr>
        <w:t>[6]</w:t>
      </w:r>
      <w:r w:rsidRPr="007B58D2">
        <w:rPr>
          <w:rFonts w:ascii="Book Antiqua" w:hAnsi="Book Antiqua"/>
          <w:sz w:val="24"/>
          <w:szCs w:val="24"/>
          <w:lang w:val="en-US"/>
        </w:rPr>
        <w:t>.</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In the next sections we will briefly review the main </w:t>
      </w:r>
      <w:proofErr w:type="gramStart"/>
      <w:r w:rsidRPr="007B58D2">
        <w:rPr>
          <w:rFonts w:ascii="Book Antiqua" w:hAnsi="Book Antiqua"/>
          <w:sz w:val="24"/>
          <w:szCs w:val="24"/>
          <w:lang w:val="en-US"/>
        </w:rPr>
        <w:t>types of dementia in which olfactory dysfunction is</w:t>
      </w:r>
      <w:proofErr w:type="gramEnd"/>
      <w:r w:rsidRPr="007B58D2">
        <w:rPr>
          <w:rFonts w:ascii="Book Antiqua" w:hAnsi="Book Antiqua"/>
          <w:sz w:val="24"/>
          <w:szCs w:val="24"/>
          <w:lang w:val="en-US"/>
        </w:rPr>
        <w:t xml:space="preserve"> present.</w:t>
      </w:r>
    </w:p>
    <w:p w:rsidR="00862D8B" w:rsidRPr="007B58D2" w:rsidRDefault="00862D8B" w:rsidP="007B58D2">
      <w:pPr>
        <w:spacing w:after="0" w:line="360" w:lineRule="auto"/>
        <w:jc w:val="both"/>
        <w:rPr>
          <w:rFonts w:ascii="Book Antiqua" w:hAnsi="Book Antiqua"/>
          <w:b/>
          <w:sz w:val="24"/>
          <w:szCs w:val="24"/>
          <w:lang w:val="en-US"/>
        </w:rPr>
      </w:pPr>
    </w:p>
    <w:p w:rsidR="00862D8B" w:rsidRPr="007B58D2" w:rsidRDefault="007B58D2" w:rsidP="007B58D2">
      <w:pPr>
        <w:spacing w:after="0" w:line="360" w:lineRule="auto"/>
        <w:jc w:val="both"/>
        <w:rPr>
          <w:rFonts w:ascii="Book Antiqua" w:eastAsiaTheme="minorEastAsia" w:hAnsi="Book Antiqua"/>
          <w:b/>
          <w:sz w:val="24"/>
          <w:szCs w:val="24"/>
          <w:lang w:val="en-US" w:eastAsia="zh-CN"/>
        </w:rPr>
      </w:pPr>
      <w:r w:rsidRPr="007B58D2">
        <w:rPr>
          <w:rFonts w:ascii="Book Antiqua" w:eastAsiaTheme="minorEastAsia" w:hAnsi="Book Antiqua"/>
          <w:b/>
          <w:sz w:val="24"/>
          <w:szCs w:val="24"/>
          <w:lang w:val="en-US" w:eastAsia="zh-CN"/>
        </w:rPr>
        <w:t>RESEARCH</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The present study is a selective narrative review. The selected articles consisted of literature/articles previously known by the authors, complemented with a search on PubMed/MEDLINE focusing on olfactory dysfunction with the following search terms: olfaction (and related expressions - olfactory), Alzheimer’s disease, vascular dementia, Parkinson’s disease, </w:t>
      </w:r>
      <w:proofErr w:type="spellStart"/>
      <w:r w:rsidRPr="007B58D2">
        <w:rPr>
          <w:rFonts w:ascii="Book Antiqua" w:hAnsi="Book Antiqua"/>
          <w:sz w:val="24"/>
          <w:szCs w:val="24"/>
          <w:lang w:val="en-US"/>
        </w:rPr>
        <w:t>frontotemporal</w:t>
      </w:r>
      <w:proofErr w:type="spellEnd"/>
      <w:r w:rsidRPr="007B58D2">
        <w:rPr>
          <w:rFonts w:ascii="Book Antiqua" w:hAnsi="Book Antiqua"/>
          <w:sz w:val="24"/>
          <w:szCs w:val="24"/>
          <w:lang w:val="en-US"/>
        </w:rPr>
        <w:t xml:space="preserve"> dementia, </w:t>
      </w:r>
      <w:proofErr w:type="spellStart"/>
      <w:r w:rsidRPr="007B58D2">
        <w:rPr>
          <w:rFonts w:ascii="Book Antiqua" w:hAnsi="Book Antiqua"/>
          <w:sz w:val="24"/>
          <w:szCs w:val="24"/>
          <w:lang w:val="en-US"/>
        </w:rPr>
        <w:t>Lewy</w:t>
      </w:r>
      <w:proofErr w:type="spellEnd"/>
      <w:r w:rsidRPr="007B58D2">
        <w:rPr>
          <w:rFonts w:ascii="Book Antiqua" w:hAnsi="Book Antiqua"/>
          <w:sz w:val="24"/>
          <w:szCs w:val="24"/>
          <w:lang w:val="en-US"/>
        </w:rPr>
        <w:t xml:space="preserve"> body dementia, and dysfunction/impairment/deficit.</w:t>
      </w:r>
      <w:r w:rsidR="007B58D2">
        <w:rPr>
          <w:rFonts w:ascii="Book Antiqua" w:eastAsiaTheme="minorEastAsia" w:hAnsi="Book Antiqua" w:hint="eastAsia"/>
          <w:sz w:val="24"/>
          <w:szCs w:val="24"/>
          <w:lang w:val="en-US" w:eastAsia="zh-CN"/>
        </w:rPr>
        <w:t xml:space="preserve"> </w:t>
      </w:r>
      <w:r w:rsidRPr="007B58D2">
        <w:rPr>
          <w:rFonts w:ascii="Book Antiqua" w:hAnsi="Book Antiqua"/>
          <w:sz w:val="24"/>
          <w:szCs w:val="24"/>
          <w:lang w:val="en-US"/>
        </w:rPr>
        <w:t>Relevant articles were selected through abstract inspection. Both, reviews and clinical studies were included.</w:t>
      </w:r>
    </w:p>
    <w:p w:rsidR="00862D8B" w:rsidRPr="007B58D2" w:rsidRDefault="00862D8B" w:rsidP="007B58D2">
      <w:pPr>
        <w:spacing w:after="0" w:line="360" w:lineRule="auto"/>
        <w:jc w:val="both"/>
        <w:rPr>
          <w:rFonts w:ascii="Book Antiqua" w:hAnsi="Book Antiqua"/>
          <w:sz w:val="24"/>
          <w:szCs w:val="24"/>
          <w:lang w:val="en-US"/>
        </w:rPr>
      </w:pPr>
    </w:p>
    <w:p w:rsidR="00862D8B" w:rsidRPr="007B58D2" w:rsidRDefault="007B58D2" w:rsidP="007B58D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t>OLFACTION IN HEALTHY AGING</w:t>
      </w:r>
    </w:p>
    <w:p w:rsidR="00862D8B" w:rsidRPr="007B58D2" w:rsidRDefault="00862D8B" w:rsidP="007B58D2">
      <w:pPr>
        <w:spacing w:after="0" w:line="360" w:lineRule="auto"/>
        <w:jc w:val="both"/>
        <w:rPr>
          <w:rFonts w:ascii="Book Antiqua" w:hAnsi="Book Antiqua"/>
          <w:b/>
          <w:i/>
          <w:sz w:val="24"/>
          <w:szCs w:val="24"/>
          <w:lang w:val="en-US"/>
        </w:rPr>
      </w:pPr>
      <w:r w:rsidRPr="007B58D2">
        <w:rPr>
          <w:rFonts w:ascii="Book Antiqua" w:hAnsi="Book Antiqua"/>
          <w:b/>
          <w:i/>
          <w:sz w:val="24"/>
          <w:szCs w:val="24"/>
          <w:lang w:val="en-US"/>
        </w:rPr>
        <w:t>Olfactory loss associated with normal aging</w:t>
      </w:r>
    </w:p>
    <w:p w:rsidR="00862D8B" w:rsidRPr="007B58D2" w:rsidRDefault="00862D8B" w:rsidP="007B58D2">
      <w:pPr>
        <w:spacing w:after="0" w:line="360" w:lineRule="auto"/>
        <w:jc w:val="both"/>
        <w:rPr>
          <w:rFonts w:ascii="Book Antiqua" w:hAnsi="Book Antiqua"/>
          <w:strike/>
          <w:sz w:val="24"/>
          <w:szCs w:val="24"/>
          <w:lang w:val="en-US"/>
        </w:rPr>
      </w:pPr>
      <w:r w:rsidRPr="007B58D2">
        <w:rPr>
          <w:rFonts w:ascii="Book Antiqua" w:hAnsi="Book Antiqua"/>
          <w:sz w:val="24"/>
          <w:szCs w:val="24"/>
          <w:lang w:val="en-US"/>
        </w:rPr>
        <w:t>Olfactory dysfunction has a considerable prevalence with recent estimates pointing to 3.8% in adults between 21 and 84 years of age, increasing prevalence with age (from 0.6% in those &lt;</w:t>
      </w:r>
      <w:r w:rsidR="007B58D2" w:rsidRPr="007B58D2">
        <w:rPr>
          <w:rFonts w:ascii="Book Antiqua" w:eastAsiaTheme="minorEastAsia" w:hAnsi="Book Antiqua"/>
          <w:sz w:val="24"/>
          <w:szCs w:val="24"/>
          <w:lang w:val="en-US" w:eastAsia="zh-CN"/>
        </w:rPr>
        <w:t xml:space="preserve"> </w:t>
      </w:r>
      <w:r w:rsidRPr="007B58D2">
        <w:rPr>
          <w:rFonts w:ascii="Book Antiqua" w:hAnsi="Book Antiqua"/>
          <w:sz w:val="24"/>
          <w:szCs w:val="24"/>
          <w:lang w:val="en-US"/>
        </w:rPr>
        <w:t>35 years to 13.9% among those ≥</w:t>
      </w:r>
      <w:r w:rsidR="007B58D2" w:rsidRPr="007B58D2">
        <w:rPr>
          <w:rFonts w:ascii="Book Antiqua" w:eastAsiaTheme="minorEastAsia" w:hAnsi="Book Antiqua"/>
          <w:sz w:val="24"/>
          <w:szCs w:val="24"/>
          <w:lang w:val="en-US" w:eastAsia="zh-CN"/>
        </w:rPr>
        <w:t xml:space="preserve"> </w:t>
      </w:r>
      <w:r w:rsidRPr="007B58D2">
        <w:rPr>
          <w:rFonts w:ascii="Book Antiqua" w:hAnsi="Book Antiqua"/>
          <w:sz w:val="24"/>
          <w:szCs w:val="24"/>
          <w:lang w:val="en-US"/>
        </w:rPr>
        <w:t>65 years), with higher prevalence in men</w:t>
      </w:r>
      <w:r w:rsidRPr="007B58D2">
        <w:rPr>
          <w:rFonts w:ascii="Book Antiqua" w:hAnsi="Book Antiqua"/>
          <w:noProof/>
          <w:sz w:val="24"/>
          <w:szCs w:val="24"/>
          <w:vertAlign w:val="superscript"/>
          <w:lang w:val="en-US"/>
        </w:rPr>
        <w:t>[9]</w:t>
      </w:r>
      <w:r w:rsidRPr="007B58D2">
        <w:rPr>
          <w:rFonts w:ascii="Book Antiqua" w:hAnsi="Book Antiqua"/>
          <w:sz w:val="24"/>
          <w:szCs w:val="24"/>
          <w:lang w:val="en-US"/>
        </w:rPr>
        <w:t>. Factors involved in age-related olfactory dysfunction include changes in non-olfactory elements of the nose (</w:t>
      </w:r>
      <w:r w:rsidRPr="007B58D2">
        <w:rPr>
          <w:rFonts w:ascii="Book Antiqua" w:hAnsi="Book Antiqua"/>
          <w:i/>
          <w:sz w:val="24"/>
          <w:szCs w:val="24"/>
          <w:lang w:val="en-US"/>
        </w:rPr>
        <w:t>e.g</w:t>
      </w:r>
      <w:r w:rsidR="007B58D2" w:rsidRPr="007B58D2">
        <w:rPr>
          <w:rFonts w:ascii="Book Antiqua" w:eastAsiaTheme="minorEastAsia" w:hAnsi="Book Antiqua"/>
          <w:i/>
          <w:sz w:val="24"/>
          <w:szCs w:val="24"/>
          <w:lang w:val="en-US" w:eastAsia="zh-CN"/>
        </w:rPr>
        <w:t>.</w:t>
      </w:r>
      <w:r w:rsidR="007B58D2" w:rsidRPr="007B58D2">
        <w:rPr>
          <w:rFonts w:ascii="Book Antiqua" w:eastAsiaTheme="minorEastAsia" w:hAnsi="Book Antiqua"/>
          <w:sz w:val="24"/>
          <w:szCs w:val="24"/>
          <w:lang w:val="en-US" w:eastAsia="zh-CN"/>
        </w:rPr>
        <w:t>,</w:t>
      </w:r>
      <w:r w:rsidRPr="007B58D2">
        <w:rPr>
          <w:rFonts w:ascii="Book Antiqua" w:hAnsi="Book Antiqua"/>
          <w:sz w:val="24"/>
          <w:szCs w:val="24"/>
          <w:lang w:val="en-US"/>
        </w:rPr>
        <w:t xml:space="preserve"> airflow patterns and mucous composition), olfactory </w:t>
      </w:r>
      <w:proofErr w:type="spellStart"/>
      <w:r w:rsidRPr="007B58D2">
        <w:rPr>
          <w:rFonts w:ascii="Book Antiqua" w:hAnsi="Book Antiqua"/>
          <w:sz w:val="24"/>
          <w:szCs w:val="24"/>
          <w:lang w:val="en-US"/>
        </w:rPr>
        <w:lastRenderedPageBreak/>
        <w:t>neuroepithelium</w:t>
      </w:r>
      <w:proofErr w:type="spellEnd"/>
      <w:r w:rsidRPr="007B58D2">
        <w:rPr>
          <w:rFonts w:ascii="Book Antiqua" w:hAnsi="Book Antiqua"/>
          <w:sz w:val="24"/>
          <w:szCs w:val="24"/>
          <w:lang w:val="en-US"/>
        </w:rPr>
        <w:t>, olfactory bulb, central brain regions involved in olfactory processing, and neurochemical changes in the brain (for a detailed review see Doty and Kamath</w:t>
      </w:r>
      <w:r w:rsidRPr="007B58D2">
        <w:rPr>
          <w:rFonts w:ascii="Book Antiqua" w:hAnsi="Book Antiqua"/>
          <w:noProof/>
          <w:sz w:val="24"/>
          <w:szCs w:val="24"/>
          <w:vertAlign w:val="superscript"/>
          <w:lang w:val="en-US"/>
        </w:rPr>
        <w:t>[10]</w:t>
      </w:r>
      <w:r w:rsidRPr="007B58D2">
        <w:rPr>
          <w:rFonts w:ascii="Book Antiqua" w:hAnsi="Book Antiqua"/>
          <w:sz w:val="24"/>
          <w:szCs w:val="24"/>
          <w:lang w:val="en-US"/>
        </w:rPr>
        <w:t>).</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Measured with University of Pennsylvania Smell Identification Test UPSIT, </w:t>
      </w:r>
      <w:proofErr w:type="spellStart"/>
      <w:proofErr w:type="gramStart"/>
      <w:r w:rsidRPr="007B58D2">
        <w:rPr>
          <w:rFonts w:ascii="Book Antiqua" w:hAnsi="Book Antiqua"/>
          <w:sz w:val="24"/>
          <w:szCs w:val="24"/>
          <w:lang w:val="en-US"/>
        </w:rPr>
        <w:t>Djordjevic</w:t>
      </w:r>
      <w:proofErr w:type="spellEnd"/>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11]</w:t>
      </w:r>
      <w:r w:rsidRPr="007B58D2">
        <w:rPr>
          <w:rFonts w:ascii="Book Antiqua" w:hAnsi="Book Antiqua"/>
          <w:sz w:val="24"/>
          <w:szCs w:val="24"/>
          <w:lang w:val="en-US"/>
        </w:rPr>
        <w:t xml:space="preserve"> and Morgan</w:t>
      </w:r>
      <w:r w:rsidRPr="007B58D2">
        <w:rPr>
          <w:rFonts w:ascii="Book Antiqua" w:hAnsi="Book Antiqua"/>
          <w:noProof/>
          <w:sz w:val="24"/>
          <w:szCs w:val="24"/>
          <w:vertAlign w:val="superscript"/>
          <w:lang w:val="en-US"/>
        </w:rPr>
        <w:t>[12]</w:t>
      </w:r>
      <w:r w:rsidRPr="007B58D2">
        <w:rPr>
          <w:rFonts w:ascii="Book Antiqua" w:hAnsi="Book Antiqua"/>
          <w:sz w:val="24"/>
          <w:szCs w:val="24"/>
          <w:lang w:val="en-US"/>
        </w:rPr>
        <w:t xml:space="preserve"> refer values of approximately 33-35 as a normal olf</w:t>
      </w:r>
      <w:r w:rsidR="007B58D2">
        <w:rPr>
          <w:rFonts w:ascii="Book Antiqua" w:hAnsi="Book Antiqua"/>
          <w:sz w:val="24"/>
          <w:szCs w:val="24"/>
          <w:lang w:val="en-US"/>
        </w:rPr>
        <w:t xml:space="preserve">actory performance.  Doty </w:t>
      </w:r>
      <w:r w:rsidR="007B58D2" w:rsidRPr="007B58D2">
        <w:rPr>
          <w:rFonts w:ascii="Book Antiqua" w:hAnsi="Book Antiqua"/>
          <w:i/>
          <w:sz w:val="24"/>
          <w:szCs w:val="24"/>
          <w:lang w:val="en-US"/>
        </w:rPr>
        <w:t xml:space="preserve">et </w:t>
      </w:r>
      <w:proofErr w:type="gramStart"/>
      <w:r w:rsidR="007B58D2" w:rsidRPr="007B58D2">
        <w:rPr>
          <w:rFonts w:ascii="Book Antiqua" w:hAnsi="Book Antiqua"/>
          <w:i/>
          <w:sz w:val="24"/>
          <w:szCs w:val="24"/>
          <w:lang w:val="en-US"/>
        </w:rPr>
        <w:t>al</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w:t>
      </w:r>
      <w:r w:rsidRPr="007B58D2">
        <w:rPr>
          <w:rFonts w:ascii="Book Antiqua" w:hAnsi="Book Antiqua"/>
          <w:sz w:val="24"/>
          <w:szCs w:val="24"/>
          <w:lang w:val="en-US"/>
        </w:rPr>
        <w:t xml:space="preserve"> also provide a prototypical progression of olfactory decline during normal aging. They report median UPSIT values of normal olfactory performance around 37, with olfactory decline starting in the 60</w:t>
      </w:r>
      <w:r w:rsidR="007B58D2">
        <w:rPr>
          <w:rFonts w:ascii="Book Antiqua" w:eastAsiaTheme="minorEastAsia" w:hAnsi="Book Antiqua" w:hint="eastAsia"/>
          <w:sz w:val="24"/>
          <w:szCs w:val="24"/>
          <w:lang w:val="en-US" w:eastAsia="zh-CN"/>
        </w:rPr>
        <w:t xml:space="preserve"> </w:t>
      </w:r>
      <w:r w:rsidRPr="007B58D2">
        <w:rPr>
          <w:rFonts w:ascii="Book Antiqua" w:hAnsi="Book Antiqua"/>
          <w:sz w:val="24"/>
          <w:szCs w:val="24"/>
          <w:lang w:val="en-US"/>
        </w:rPr>
        <w:t>s, reaching around 34 in the 70</w:t>
      </w:r>
      <w:r w:rsidR="007B58D2">
        <w:rPr>
          <w:rFonts w:ascii="Book Antiqua" w:eastAsiaTheme="minorEastAsia" w:hAnsi="Book Antiqua" w:hint="eastAsia"/>
          <w:sz w:val="24"/>
          <w:szCs w:val="24"/>
          <w:lang w:val="en-US" w:eastAsia="zh-CN"/>
        </w:rPr>
        <w:t xml:space="preserve"> </w:t>
      </w:r>
      <w:r w:rsidRPr="007B58D2">
        <w:rPr>
          <w:rFonts w:ascii="Book Antiqua" w:hAnsi="Book Antiqua"/>
          <w:sz w:val="24"/>
          <w:szCs w:val="24"/>
          <w:lang w:val="en-US"/>
        </w:rPr>
        <w:t>s, and 26 in the 80</w:t>
      </w:r>
      <w:r w:rsidR="007B58D2">
        <w:rPr>
          <w:rFonts w:ascii="Book Antiqua" w:eastAsiaTheme="minorEastAsia" w:hAnsi="Book Antiqua" w:hint="eastAsia"/>
          <w:sz w:val="24"/>
          <w:szCs w:val="24"/>
          <w:lang w:val="en-US" w:eastAsia="zh-CN"/>
        </w:rPr>
        <w:t xml:space="preserve"> </w:t>
      </w:r>
      <w:r w:rsidRPr="007B58D2">
        <w:rPr>
          <w:rFonts w:ascii="Book Antiqua" w:hAnsi="Book Antiqua"/>
          <w:sz w:val="24"/>
          <w:szCs w:val="24"/>
          <w:lang w:val="en-US"/>
        </w:rPr>
        <w:t xml:space="preserve">s. Lower values than </w:t>
      </w:r>
      <w:r w:rsidR="00660697" w:rsidRPr="007B58D2">
        <w:rPr>
          <w:rFonts w:ascii="Book Antiqua" w:hAnsi="Book Antiqua"/>
          <w:sz w:val="24"/>
          <w:szCs w:val="24"/>
          <w:lang w:val="en-US"/>
        </w:rPr>
        <w:t xml:space="preserve">those of </w:t>
      </w:r>
      <w:r w:rsidRPr="007B58D2">
        <w:rPr>
          <w:rFonts w:ascii="Book Antiqua" w:hAnsi="Book Antiqua"/>
          <w:sz w:val="24"/>
          <w:szCs w:val="24"/>
          <w:lang w:val="en-US"/>
        </w:rPr>
        <w:t>the observed normative scores would imply a loss of olfactory abilities (for furthe</w:t>
      </w:r>
      <w:r w:rsidR="007B58D2">
        <w:rPr>
          <w:rFonts w:ascii="Book Antiqua" w:hAnsi="Book Antiqua"/>
          <w:sz w:val="24"/>
          <w:szCs w:val="24"/>
          <w:lang w:val="en-US"/>
        </w:rPr>
        <w:t xml:space="preserve">r details please see Doty </w:t>
      </w:r>
      <w:r w:rsidR="007B58D2" w:rsidRPr="007B58D2">
        <w:rPr>
          <w:rFonts w:ascii="Book Antiqua" w:hAnsi="Book Antiqua"/>
          <w:i/>
          <w:sz w:val="24"/>
          <w:szCs w:val="24"/>
          <w:lang w:val="en-US"/>
        </w:rPr>
        <w:t xml:space="preserve">et </w:t>
      </w:r>
      <w:proofErr w:type="gramStart"/>
      <w:r w:rsidR="007B58D2" w:rsidRPr="007B58D2">
        <w:rPr>
          <w:rFonts w:ascii="Book Antiqua" w:hAnsi="Book Antiqua"/>
          <w:i/>
          <w:sz w:val="24"/>
          <w:szCs w:val="24"/>
          <w:lang w:val="en-US"/>
        </w:rPr>
        <w:t>al</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w:t>
      </w:r>
      <w:r w:rsidRPr="007B58D2">
        <w:rPr>
          <w:rFonts w:ascii="Book Antiqua" w:hAnsi="Book Antiqua"/>
          <w:sz w:val="24"/>
          <w:szCs w:val="24"/>
          <w:lang w:val="en-US"/>
        </w:rPr>
        <w:t xml:space="preserve"> or Doty </w:t>
      </w:r>
      <w:r w:rsidR="007B58D2">
        <w:rPr>
          <w:rFonts w:ascii="Book Antiqua" w:eastAsiaTheme="minorEastAsia" w:hAnsi="Book Antiqua"/>
          <w:sz w:val="24"/>
          <w:szCs w:val="24"/>
          <w:lang w:val="en-US" w:eastAsia="zh-CN"/>
        </w:rPr>
        <w:t>and</w:t>
      </w:r>
      <w:r w:rsidRPr="007B58D2">
        <w:rPr>
          <w:rFonts w:ascii="Book Antiqua" w:hAnsi="Book Antiqua"/>
          <w:sz w:val="24"/>
          <w:szCs w:val="24"/>
          <w:lang w:val="en-US"/>
        </w:rPr>
        <w:t xml:space="preserve"> Kamath</w:t>
      </w:r>
      <w:r w:rsidRPr="007B58D2">
        <w:rPr>
          <w:rFonts w:ascii="Book Antiqua" w:hAnsi="Book Antiqua"/>
          <w:noProof/>
          <w:sz w:val="24"/>
          <w:szCs w:val="24"/>
          <w:vertAlign w:val="superscript"/>
          <w:lang w:val="en-US"/>
        </w:rPr>
        <w:t>[10]</w:t>
      </w:r>
      <w:r w:rsidRPr="007B58D2">
        <w:rPr>
          <w:rFonts w:ascii="Book Antiqua" w:hAnsi="Book Antiqua"/>
          <w:sz w:val="24"/>
          <w:szCs w:val="24"/>
          <w:lang w:val="en-US"/>
        </w:rPr>
        <w:t>) For a systematic review on normative and pathological values of olfactory performance in dementia please ref</w:t>
      </w:r>
      <w:r w:rsidR="007B58D2">
        <w:rPr>
          <w:rFonts w:ascii="Book Antiqua" w:hAnsi="Book Antiqua"/>
          <w:sz w:val="24"/>
          <w:szCs w:val="24"/>
          <w:lang w:val="en-US"/>
        </w:rPr>
        <w:t xml:space="preserve">er to Sun </w:t>
      </w:r>
      <w:r w:rsidR="007B58D2" w:rsidRPr="007B58D2">
        <w:rPr>
          <w:rFonts w:ascii="Book Antiqua" w:hAnsi="Book Antiqua"/>
          <w:i/>
          <w:sz w:val="24"/>
          <w:szCs w:val="24"/>
          <w:lang w:val="en-US"/>
        </w:rPr>
        <w:t>et al</w:t>
      </w:r>
      <w:r w:rsidRPr="007B58D2">
        <w:rPr>
          <w:rFonts w:ascii="Book Antiqua" w:hAnsi="Book Antiqua"/>
          <w:noProof/>
          <w:sz w:val="24"/>
          <w:szCs w:val="24"/>
          <w:vertAlign w:val="superscript"/>
          <w:lang w:val="en-US"/>
        </w:rPr>
        <w:t>[13]</w:t>
      </w:r>
      <w:r w:rsidRPr="007B58D2">
        <w:rPr>
          <w:rFonts w:ascii="Book Antiqua" w:hAnsi="Book Antiqua"/>
          <w:sz w:val="24"/>
          <w:szCs w:val="24"/>
          <w:lang w:val="en-US"/>
        </w:rPr>
        <w:t>.</w:t>
      </w:r>
    </w:p>
    <w:p w:rsidR="00862D8B" w:rsidRPr="007B58D2" w:rsidRDefault="00862D8B" w:rsidP="007B58D2">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Besides the normal age-related olfactory decrements, sensory and central processing impairments in the components of olfaction, are observed in number of neurodegenerative </w:t>
      </w:r>
      <w:proofErr w:type="gramStart"/>
      <w:r w:rsidRPr="007B58D2">
        <w:rPr>
          <w:rFonts w:ascii="Book Antiqua" w:hAnsi="Book Antiqua"/>
          <w:sz w:val="24"/>
          <w:szCs w:val="24"/>
          <w:lang w:val="en-US"/>
        </w:rPr>
        <w:t>conditions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14]</w:t>
      </w:r>
      <w:r w:rsidRPr="007B58D2">
        <w:rPr>
          <w:rFonts w:ascii="Book Antiqua" w:hAnsi="Book Antiqua"/>
          <w:sz w:val="24"/>
          <w:szCs w:val="24"/>
          <w:lang w:val="en-US"/>
        </w:rPr>
        <w:t xml:space="preserve">. These impairments might influence appetite in people with dementia and lead to dietary restrictions with negative implications on nutrition and overall </w:t>
      </w:r>
      <w:proofErr w:type="gramStart"/>
      <w:r w:rsidRPr="007B58D2">
        <w:rPr>
          <w:rFonts w:ascii="Book Antiqua" w:hAnsi="Book Antiqua"/>
          <w:sz w:val="24"/>
          <w:szCs w:val="24"/>
          <w:lang w:val="en-US"/>
        </w:rPr>
        <w:t>health</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15]</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It is important to note, however, that the performance in olfactory assessment tasks might also be influenced by the assessment method as well as other brain functions such as me</w:t>
      </w:r>
      <w:r w:rsidR="004D1CB3">
        <w:rPr>
          <w:rFonts w:ascii="Book Antiqua" w:hAnsi="Book Antiqua"/>
          <w:sz w:val="24"/>
          <w:szCs w:val="24"/>
          <w:lang w:val="en-US"/>
        </w:rPr>
        <w:t xml:space="preserve">mory. For example, Larson </w:t>
      </w:r>
      <w:r w:rsidR="004D1CB3" w:rsidRPr="004D1CB3">
        <w:rPr>
          <w:rFonts w:ascii="Book Antiqua" w:hAnsi="Book Antiqua"/>
          <w:i/>
          <w:sz w:val="24"/>
          <w:szCs w:val="24"/>
          <w:lang w:val="en-US"/>
        </w:rPr>
        <w:t xml:space="preserve">et </w:t>
      </w:r>
      <w:proofErr w:type="gramStart"/>
      <w:r w:rsidR="004D1CB3" w:rsidRPr="004D1CB3">
        <w:rPr>
          <w:rFonts w:ascii="Book Antiqua" w:hAnsi="Book Antiqua"/>
          <w:i/>
          <w:sz w:val="24"/>
          <w:szCs w:val="24"/>
          <w:lang w:val="en-US"/>
        </w:rPr>
        <w:t>al</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16]</w:t>
      </w:r>
      <w:r w:rsidRPr="007B58D2">
        <w:rPr>
          <w:rFonts w:ascii="Book Antiqua" w:hAnsi="Book Antiqua"/>
          <w:sz w:val="24"/>
          <w:szCs w:val="24"/>
          <w:lang w:val="en-US"/>
        </w:rPr>
        <w:t xml:space="preserve"> suggest that age-related difficulties in the activation of odor knowledge (</w:t>
      </w:r>
      <w:r w:rsidRPr="004D1CB3">
        <w:rPr>
          <w:rFonts w:ascii="Book Antiqua" w:hAnsi="Book Antiqua"/>
          <w:i/>
          <w:sz w:val="24"/>
          <w:szCs w:val="24"/>
          <w:lang w:val="en-US"/>
        </w:rPr>
        <w:t>i.e.</w:t>
      </w:r>
      <w:r w:rsidRPr="007B58D2">
        <w:rPr>
          <w:rFonts w:ascii="Book Antiqua" w:hAnsi="Book Antiqua"/>
          <w:sz w:val="24"/>
          <w:szCs w:val="24"/>
          <w:lang w:val="en-US"/>
        </w:rPr>
        <w:t>, odor names) might contribute to the observed age differences.</w:t>
      </w:r>
    </w:p>
    <w:p w:rsidR="00862D8B" w:rsidRPr="007B58D2" w:rsidRDefault="00862D8B" w:rsidP="007B58D2">
      <w:pPr>
        <w:spacing w:after="0" w:line="360" w:lineRule="auto"/>
        <w:jc w:val="both"/>
        <w:rPr>
          <w:rFonts w:ascii="Book Antiqua" w:hAnsi="Book Antiqua"/>
          <w:sz w:val="24"/>
          <w:szCs w:val="24"/>
          <w:lang w:val="en-US"/>
        </w:rPr>
      </w:pPr>
    </w:p>
    <w:p w:rsidR="00862D8B" w:rsidRPr="007B58D2" w:rsidRDefault="00317848" w:rsidP="007B58D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t>OLFACTION IN DEMENTIA</w:t>
      </w:r>
    </w:p>
    <w:p w:rsidR="00862D8B" w:rsidRPr="00317848" w:rsidRDefault="00862D8B" w:rsidP="007B58D2">
      <w:pPr>
        <w:spacing w:after="0" w:line="360" w:lineRule="auto"/>
        <w:jc w:val="both"/>
        <w:rPr>
          <w:rFonts w:ascii="Book Antiqua" w:hAnsi="Book Antiqua"/>
          <w:b/>
          <w:i/>
          <w:sz w:val="24"/>
          <w:szCs w:val="24"/>
          <w:lang w:val="en-US"/>
        </w:rPr>
      </w:pPr>
      <w:r w:rsidRPr="00317848">
        <w:rPr>
          <w:rFonts w:ascii="Book Antiqua" w:hAnsi="Book Antiqua"/>
          <w:b/>
          <w:i/>
          <w:sz w:val="24"/>
          <w:szCs w:val="24"/>
          <w:lang w:val="en-US"/>
        </w:rPr>
        <w:t>Alzheimer</w:t>
      </w:r>
      <w:r w:rsidR="00317848">
        <w:rPr>
          <w:rFonts w:ascii="Book Antiqua" w:eastAsiaTheme="minorEastAsia" w:hAnsi="Book Antiqua"/>
          <w:b/>
          <w:i/>
          <w:sz w:val="24"/>
          <w:szCs w:val="24"/>
          <w:lang w:val="en-US" w:eastAsia="zh-CN"/>
        </w:rPr>
        <w:t>’</w:t>
      </w:r>
      <w:r w:rsidRPr="00317848">
        <w:rPr>
          <w:rFonts w:ascii="Book Antiqua" w:hAnsi="Book Antiqua"/>
          <w:b/>
          <w:i/>
          <w:sz w:val="24"/>
          <w:szCs w:val="24"/>
          <w:lang w:val="en-US"/>
        </w:rPr>
        <w:t>s disease</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Alzheimer's disease is characterized by </w:t>
      </w:r>
      <w:proofErr w:type="spellStart"/>
      <w:r w:rsidRPr="007B58D2">
        <w:rPr>
          <w:rFonts w:ascii="Book Antiqua" w:hAnsi="Book Antiqua"/>
          <w:sz w:val="24"/>
          <w:szCs w:val="24"/>
          <w:lang w:val="en-US"/>
        </w:rPr>
        <w:t>neuropathological</w:t>
      </w:r>
      <w:proofErr w:type="spellEnd"/>
      <w:r w:rsidRPr="007B58D2">
        <w:rPr>
          <w:rFonts w:ascii="Book Antiqua" w:hAnsi="Book Antiqua"/>
          <w:sz w:val="24"/>
          <w:szCs w:val="24"/>
          <w:lang w:val="en-US"/>
        </w:rPr>
        <w:t xml:space="preserve"> changes, such as neurofibrillary tangles, </w:t>
      </w:r>
      <w:proofErr w:type="spellStart"/>
      <w:r w:rsidRPr="007B58D2">
        <w:rPr>
          <w:rFonts w:ascii="Book Antiqua" w:hAnsi="Book Antiqua"/>
          <w:sz w:val="24"/>
          <w:szCs w:val="24"/>
          <w:lang w:val="en-US"/>
        </w:rPr>
        <w:t>neuritic</w:t>
      </w:r>
      <w:proofErr w:type="spellEnd"/>
      <w:r w:rsidRPr="007B58D2">
        <w:rPr>
          <w:rFonts w:ascii="Book Antiqua" w:hAnsi="Book Antiqua"/>
          <w:sz w:val="24"/>
          <w:szCs w:val="24"/>
          <w:lang w:val="en-US"/>
        </w:rPr>
        <w:t xml:space="preserve"> plaques and atrophy, leading to progressively marked deficits in memory (amnestic presentation) and/or other domains such as language and visuospatial capacities (non-amnestic presentations)</w:t>
      </w:r>
      <w:r w:rsidRPr="007B58D2">
        <w:rPr>
          <w:rFonts w:ascii="Book Antiqua" w:hAnsi="Book Antiqua"/>
          <w:noProof/>
          <w:sz w:val="24"/>
          <w:szCs w:val="24"/>
          <w:vertAlign w:val="superscript"/>
          <w:lang w:val="en-US"/>
        </w:rPr>
        <w:t>[17]</w:t>
      </w:r>
      <w:r w:rsidRPr="007B58D2">
        <w:rPr>
          <w:rFonts w:ascii="Book Antiqua" w:hAnsi="Book Antiqua"/>
          <w:sz w:val="24"/>
          <w:szCs w:val="24"/>
          <w:lang w:val="en-US"/>
        </w:rPr>
        <w:t xml:space="preserve">. Olfactory bulbs are considered to be involved from the early stages of the disease and related to the </w:t>
      </w:r>
      <w:proofErr w:type="spellStart"/>
      <w:r w:rsidRPr="007B58D2">
        <w:rPr>
          <w:rFonts w:ascii="Book Antiqua" w:hAnsi="Book Antiqua"/>
          <w:sz w:val="24"/>
          <w:szCs w:val="24"/>
          <w:lang w:val="en-US"/>
        </w:rPr>
        <w:t>neuropathological</w:t>
      </w:r>
      <w:proofErr w:type="spellEnd"/>
      <w:r w:rsidRPr="007B58D2">
        <w:rPr>
          <w:rFonts w:ascii="Book Antiqua" w:hAnsi="Book Antiqua"/>
          <w:sz w:val="24"/>
          <w:szCs w:val="24"/>
          <w:lang w:val="en-US"/>
        </w:rPr>
        <w:t xml:space="preserve"> </w:t>
      </w:r>
      <w:proofErr w:type="gramStart"/>
      <w:r w:rsidRPr="007B58D2">
        <w:rPr>
          <w:rFonts w:ascii="Book Antiqua" w:hAnsi="Book Antiqua"/>
          <w:sz w:val="24"/>
          <w:szCs w:val="24"/>
          <w:lang w:val="en-US"/>
        </w:rPr>
        <w:t>changes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18-20]</w:t>
      </w:r>
      <w:r w:rsidRPr="007B58D2">
        <w:rPr>
          <w:rFonts w:ascii="Book Antiqua" w:hAnsi="Book Antiqua"/>
          <w:sz w:val="24"/>
          <w:szCs w:val="24"/>
          <w:lang w:val="en-US"/>
        </w:rPr>
        <w:t xml:space="preserve">. Indeed, there is evidence for considerable olfactory tau pathology in post-mortem confirmed AD, with tau pathology correlating with dementia </w:t>
      </w:r>
      <w:proofErr w:type="gramStart"/>
      <w:r w:rsidRPr="007B58D2">
        <w:rPr>
          <w:rFonts w:ascii="Book Antiqua" w:hAnsi="Book Antiqua"/>
          <w:sz w:val="24"/>
          <w:szCs w:val="24"/>
          <w:lang w:val="en-US"/>
        </w:rPr>
        <w:t>severity</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21]</w:t>
      </w:r>
      <w:r w:rsidRPr="007B58D2">
        <w:rPr>
          <w:rFonts w:ascii="Book Antiqua" w:hAnsi="Book Antiqua"/>
          <w:sz w:val="24"/>
          <w:szCs w:val="24"/>
          <w:lang w:val="en-US"/>
        </w:rPr>
        <w:t xml:space="preserve">. </w:t>
      </w:r>
      <w:r w:rsidRPr="007B58D2">
        <w:rPr>
          <w:rFonts w:ascii="Book Antiqua" w:hAnsi="Book Antiqua"/>
          <w:sz w:val="24"/>
          <w:szCs w:val="24"/>
          <w:lang w:val="en-US"/>
        </w:rPr>
        <w:lastRenderedPageBreak/>
        <w:t xml:space="preserve">Moreover, similar pathologic changes have been reported in the brain and olfactory mucosa of AD </w:t>
      </w:r>
      <w:proofErr w:type="gramStart"/>
      <w:r w:rsidRPr="007B58D2">
        <w:rPr>
          <w:rFonts w:ascii="Book Antiqua" w:hAnsi="Book Antiqua"/>
          <w:sz w:val="24"/>
          <w:szCs w:val="24"/>
          <w:lang w:val="en-US"/>
        </w:rPr>
        <w:t>patients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14]</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As expected due to the aforementioned </w:t>
      </w:r>
      <w:proofErr w:type="spellStart"/>
      <w:r w:rsidRPr="007B58D2">
        <w:rPr>
          <w:rFonts w:ascii="Book Antiqua" w:hAnsi="Book Antiqua"/>
          <w:sz w:val="24"/>
          <w:szCs w:val="24"/>
          <w:lang w:val="en-US"/>
        </w:rPr>
        <w:t>lesional</w:t>
      </w:r>
      <w:proofErr w:type="spellEnd"/>
      <w:r w:rsidRPr="007B58D2">
        <w:rPr>
          <w:rFonts w:ascii="Book Antiqua" w:hAnsi="Book Antiqua"/>
          <w:sz w:val="24"/>
          <w:szCs w:val="24"/>
          <w:lang w:val="en-US"/>
        </w:rPr>
        <w:t xml:space="preserve"> pattern, olfactory dysfunction, namely odor identification, is also a widely acknowledged, feature of </w:t>
      </w:r>
      <w:proofErr w:type="gramStart"/>
      <w:r w:rsidRPr="007B58D2">
        <w:rPr>
          <w:rFonts w:ascii="Book Antiqua" w:hAnsi="Book Antiqua"/>
          <w:sz w:val="24"/>
          <w:szCs w:val="24"/>
          <w:lang w:val="en-US"/>
        </w:rPr>
        <w:t>Alzheimer’s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22]</w:t>
      </w:r>
      <w:r w:rsidRPr="007B58D2">
        <w:rPr>
          <w:rFonts w:ascii="Book Antiqua" w:hAnsi="Book Antiqua"/>
          <w:sz w:val="24"/>
          <w:szCs w:val="24"/>
          <w:lang w:val="en-US"/>
        </w:rPr>
        <w:t xml:space="preserve"> with patients showing overt deficits in odor identification</w:t>
      </w:r>
      <w:r w:rsidR="00317848">
        <w:rPr>
          <w:rFonts w:ascii="Book Antiqua" w:hAnsi="Book Antiqua"/>
          <w:noProof/>
          <w:sz w:val="24"/>
          <w:szCs w:val="24"/>
          <w:vertAlign w:val="superscript"/>
          <w:lang w:val="en-US"/>
        </w:rPr>
        <w:t>[22,</w:t>
      </w:r>
      <w:r w:rsidRPr="007B58D2">
        <w:rPr>
          <w:rFonts w:ascii="Book Antiqua" w:hAnsi="Book Antiqua"/>
          <w:noProof/>
          <w:sz w:val="24"/>
          <w:szCs w:val="24"/>
          <w:vertAlign w:val="superscript"/>
          <w:lang w:val="en-US"/>
        </w:rPr>
        <w:t>23]</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Olfactory dysfunction may even be present during the amnestic mild cognitive impairment (MCI) stage of Alzheimer</w:t>
      </w:r>
      <w:r w:rsidR="00317848">
        <w:rPr>
          <w:rFonts w:ascii="Book Antiqua" w:eastAsiaTheme="minorEastAsia" w:hAnsi="Book Antiqua"/>
          <w:sz w:val="24"/>
          <w:szCs w:val="24"/>
          <w:lang w:val="en-US" w:eastAsia="zh-CN"/>
        </w:rPr>
        <w:t>’</w:t>
      </w:r>
      <w:r w:rsidRPr="007B58D2">
        <w:rPr>
          <w:rFonts w:ascii="Book Antiqua" w:hAnsi="Book Antiqua"/>
          <w:sz w:val="24"/>
          <w:szCs w:val="24"/>
          <w:lang w:val="en-US"/>
        </w:rPr>
        <w:t xml:space="preserve">s disease, mainly as an odor discrimination and identification difficulty and less of an odor detection </w:t>
      </w:r>
      <w:proofErr w:type="gramStart"/>
      <w:r w:rsidRPr="007B58D2">
        <w:rPr>
          <w:rFonts w:ascii="Book Antiqua" w:hAnsi="Book Antiqua"/>
          <w:sz w:val="24"/>
          <w:szCs w:val="24"/>
          <w:lang w:val="en-US"/>
        </w:rPr>
        <w:t>deficit</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24]</w:t>
      </w:r>
      <w:r w:rsidRPr="007B58D2">
        <w:rPr>
          <w:rFonts w:ascii="Book Antiqua" w:hAnsi="Book Antiqua"/>
          <w:sz w:val="24"/>
          <w:szCs w:val="24"/>
          <w:lang w:val="en-US"/>
        </w:rPr>
        <w:t xml:space="preserve">. While cognitive and sensory characteristics associated with visuospatial, language and immediate memory skills are interconnected with olfactory discrimination, olfactory identification in itself is more related to delayed memory </w:t>
      </w:r>
      <w:proofErr w:type="gramStart"/>
      <w:r w:rsidRPr="007B58D2">
        <w:rPr>
          <w:rFonts w:ascii="Book Antiqua" w:hAnsi="Book Antiqua"/>
          <w:sz w:val="24"/>
          <w:szCs w:val="24"/>
          <w:lang w:val="en-US"/>
        </w:rPr>
        <w:t>processing</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24]</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Although evidence is still limited, differential profiles between AD and other dementias have been observed which are evidently due to the underlying neurological decline characteristic of each dementia type. For example, smell identification seems to be more impaired in AD than in </w:t>
      </w:r>
      <w:proofErr w:type="gramStart"/>
      <w:r w:rsidRPr="007B58D2">
        <w:rPr>
          <w:rFonts w:ascii="Book Antiqua" w:hAnsi="Book Antiqua"/>
          <w:sz w:val="24"/>
          <w:szCs w:val="24"/>
          <w:lang w:val="en-US"/>
        </w:rPr>
        <w:t>VD</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23]</w:t>
      </w:r>
      <w:r w:rsidR="00317848">
        <w:rPr>
          <w:rFonts w:ascii="Book Antiqua" w:hAnsi="Book Antiqua"/>
          <w:sz w:val="24"/>
          <w:szCs w:val="24"/>
          <w:lang w:val="en-US"/>
        </w:rPr>
        <w:t xml:space="preserve">, however Gray </w:t>
      </w:r>
      <w:r w:rsidR="00317848" w:rsidRPr="00317848">
        <w:rPr>
          <w:rFonts w:ascii="Book Antiqua" w:hAnsi="Book Antiqua"/>
          <w:i/>
          <w:sz w:val="24"/>
          <w:szCs w:val="24"/>
          <w:lang w:val="en-US"/>
        </w:rPr>
        <w:t>et al</w:t>
      </w:r>
      <w:r w:rsidRPr="007B58D2">
        <w:rPr>
          <w:rFonts w:ascii="Book Antiqua" w:hAnsi="Book Antiqua"/>
          <w:noProof/>
          <w:sz w:val="24"/>
          <w:szCs w:val="24"/>
          <w:vertAlign w:val="superscript"/>
          <w:lang w:val="en-US"/>
        </w:rPr>
        <w:t>[25]</w:t>
      </w:r>
      <w:r w:rsidRPr="007B58D2">
        <w:rPr>
          <w:rFonts w:ascii="Book Antiqua" w:hAnsi="Book Antiqua"/>
          <w:sz w:val="24"/>
          <w:szCs w:val="24"/>
          <w:lang w:val="en-US"/>
        </w:rPr>
        <w:t xml:space="preserve"> found impairment similarities. In the same way, AD and PD patients show equivalent levels of </w:t>
      </w:r>
      <w:proofErr w:type="spellStart"/>
      <w:r w:rsidRPr="007B58D2">
        <w:rPr>
          <w:rFonts w:ascii="Book Antiqua" w:hAnsi="Book Antiqua"/>
          <w:sz w:val="24"/>
          <w:szCs w:val="24"/>
          <w:lang w:val="en-US"/>
        </w:rPr>
        <w:t>hyposmia</w:t>
      </w:r>
      <w:proofErr w:type="spellEnd"/>
      <w:r w:rsidRPr="007B58D2">
        <w:rPr>
          <w:rFonts w:ascii="Book Antiqua" w:hAnsi="Book Antiqua"/>
          <w:sz w:val="24"/>
          <w:szCs w:val="24"/>
          <w:lang w:val="en-US"/>
        </w:rPr>
        <w:t xml:space="preserve"> (assessed through odor identification</w:t>
      </w:r>
      <w:proofErr w:type="gramStart"/>
      <w:r w:rsidRPr="007B58D2">
        <w:rPr>
          <w:rFonts w:ascii="Book Antiqua" w:hAnsi="Book Antiqua"/>
          <w:sz w:val="24"/>
          <w:szCs w:val="24"/>
          <w:lang w:val="en-US"/>
        </w:rPr>
        <w:t>)</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26]</w:t>
      </w:r>
      <w:r w:rsidRPr="007B58D2">
        <w:rPr>
          <w:rFonts w:ascii="Book Antiqua" w:hAnsi="Book Antiqua"/>
          <w:sz w:val="24"/>
          <w:szCs w:val="24"/>
          <w:lang w:val="en-US"/>
        </w:rPr>
        <w:t xml:space="preserve">. On the other hand, there is evidence of more olfactory impairment in mild Dementia with </w:t>
      </w:r>
      <w:proofErr w:type="spellStart"/>
      <w:r w:rsidRPr="007B58D2">
        <w:rPr>
          <w:rFonts w:ascii="Book Antiqua" w:hAnsi="Book Antiqua"/>
          <w:sz w:val="24"/>
          <w:szCs w:val="24"/>
          <w:lang w:val="en-US"/>
        </w:rPr>
        <w:t>Lewy</w:t>
      </w:r>
      <w:proofErr w:type="spellEnd"/>
      <w:r w:rsidRPr="007B58D2">
        <w:rPr>
          <w:rFonts w:ascii="Book Antiqua" w:hAnsi="Book Antiqua"/>
          <w:sz w:val="24"/>
          <w:szCs w:val="24"/>
          <w:lang w:val="en-US"/>
        </w:rPr>
        <w:t xml:space="preserve"> Bodies (DLB) than in MCI or </w:t>
      </w:r>
      <w:proofErr w:type="gramStart"/>
      <w:r w:rsidRPr="007B58D2">
        <w:rPr>
          <w:rFonts w:ascii="Book Antiqua" w:hAnsi="Book Antiqua"/>
          <w:sz w:val="24"/>
          <w:szCs w:val="24"/>
          <w:lang w:val="en-US"/>
        </w:rPr>
        <w:t>AD</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27]</w:t>
      </w:r>
      <w:r w:rsidRPr="007B58D2">
        <w:rPr>
          <w:rFonts w:ascii="Book Antiqua" w:hAnsi="Book Antiqua"/>
          <w:sz w:val="24"/>
          <w:szCs w:val="24"/>
          <w:lang w:val="en-US"/>
        </w:rPr>
        <w:t>.</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However, whether the available olfactory screening tests are well adjusted and specifically tailored for each of these dementias is still unclear.</w:t>
      </w:r>
    </w:p>
    <w:p w:rsidR="00862D8B" w:rsidRPr="007B58D2" w:rsidRDefault="00862D8B" w:rsidP="007B58D2">
      <w:pPr>
        <w:spacing w:after="0" w:line="360" w:lineRule="auto"/>
        <w:jc w:val="both"/>
        <w:rPr>
          <w:rFonts w:ascii="Book Antiqua" w:hAnsi="Book Antiqua"/>
          <w:sz w:val="24"/>
          <w:szCs w:val="24"/>
          <w:lang w:val="en-US"/>
        </w:rPr>
      </w:pPr>
    </w:p>
    <w:p w:rsidR="00862D8B" w:rsidRPr="00317848" w:rsidRDefault="00862D8B" w:rsidP="007B58D2">
      <w:pPr>
        <w:spacing w:after="0" w:line="360" w:lineRule="auto"/>
        <w:jc w:val="both"/>
        <w:rPr>
          <w:rFonts w:ascii="Book Antiqua" w:hAnsi="Book Antiqua"/>
          <w:b/>
          <w:i/>
          <w:sz w:val="24"/>
          <w:szCs w:val="24"/>
          <w:lang w:val="en-US"/>
        </w:rPr>
      </w:pPr>
      <w:r w:rsidRPr="00317848">
        <w:rPr>
          <w:rFonts w:ascii="Book Antiqua" w:hAnsi="Book Antiqua"/>
          <w:b/>
          <w:i/>
          <w:sz w:val="24"/>
          <w:szCs w:val="24"/>
          <w:lang w:val="en-US"/>
        </w:rPr>
        <w:t>Vascular dementia</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Vascular dementia (VD) is characterized by cognitive decline, typically in a stepwise manner, compatible with dementia related to cerebrovascular </w:t>
      </w:r>
      <w:proofErr w:type="gramStart"/>
      <w:r w:rsidRPr="007B58D2">
        <w:rPr>
          <w:rFonts w:ascii="Book Antiqua" w:hAnsi="Book Antiqua"/>
          <w:sz w:val="24"/>
          <w:szCs w:val="24"/>
          <w:lang w:val="en-US"/>
        </w:rPr>
        <w:t>disease</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28]</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VD is considered the second main cause of </w:t>
      </w:r>
      <w:proofErr w:type="gramStart"/>
      <w:r w:rsidRPr="007B58D2">
        <w:rPr>
          <w:rFonts w:ascii="Book Antiqua" w:hAnsi="Book Antiqua"/>
          <w:sz w:val="24"/>
          <w:szCs w:val="24"/>
          <w:lang w:val="en-US"/>
        </w:rPr>
        <w:t>dementia</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29]</w:t>
      </w:r>
      <w:r w:rsidRPr="007B58D2">
        <w:rPr>
          <w:rFonts w:ascii="Book Antiqua" w:hAnsi="Book Antiqua"/>
          <w:sz w:val="24"/>
          <w:szCs w:val="24"/>
          <w:lang w:val="en-US"/>
        </w:rPr>
        <w:t xml:space="preserve"> and is the topic of a considerable amount of research concerning its characterization and </w:t>
      </w:r>
      <w:proofErr w:type="spellStart"/>
      <w:r w:rsidRPr="007B58D2">
        <w:rPr>
          <w:rFonts w:ascii="Book Antiqua" w:hAnsi="Book Antiqua"/>
          <w:sz w:val="24"/>
          <w:szCs w:val="24"/>
          <w:lang w:val="en-US"/>
        </w:rPr>
        <w:t>etiopathology</w:t>
      </w:r>
      <w:proofErr w:type="spellEnd"/>
      <w:r w:rsidRPr="007B58D2">
        <w:rPr>
          <w:rFonts w:ascii="Book Antiqua" w:hAnsi="Book Antiqua"/>
          <w:sz w:val="24"/>
          <w:szCs w:val="24"/>
          <w:lang w:val="en-US"/>
        </w:rPr>
        <w:t xml:space="preserve">. Research on olfactory dysfunction in VD is comparatively scarce. However, it has been found that VD patients score below normative performance in olfactory </w:t>
      </w:r>
      <w:proofErr w:type="gramStart"/>
      <w:r w:rsidRPr="007B58D2">
        <w:rPr>
          <w:rFonts w:ascii="Book Antiqua" w:hAnsi="Book Antiqua"/>
          <w:sz w:val="24"/>
          <w:szCs w:val="24"/>
          <w:lang w:val="en-US"/>
        </w:rPr>
        <w:t>tests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25]</w:t>
      </w:r>
      <w:r w:rsidRPr="007B58D2">
        <w:rPr>
          <w:rFonts w:ascii="Book Antiqua" w:hAnsi="Book Antiqua"/>
          <w:sz w:val="24"/>
          <w:szCs w:val="24"/>
          <w:lang w:val="en-US"/>
        </w:rPr>
        <w:t>. Nonetheless, when comparing VD and AD, there are</w:t>
      </w:r>
      <w:r w:rsidR="004D1CB3">
        <w:rPr>
          <w:rFonts w:ascii="Book Antiqua" w:hAnsi="Book Antiqua"/>
          <w:sz w:val="24"/>
          <w:szCs w:val="24"/>
          <w:lang w:val="en-US"/>
        </w:rPr>
        <w:t xml:space="preserve"> mixed findings with Gray </w:t>
      </w:r>
      <w:r w:rsidR="004D1CB3" w:rsidRPr="004D1CB3">
        <w:rPr>
          <w:rFonts w:ascii="Book Antiqua" w:hAnsi="Book Antiqua"/>
          <w:i/>
          <w:sz w:val="24"/>
          <w:szCs w:val="24"/>
          <w:lang w:val="en-US"/>
        </w:rPr>
        <w:t xml:space="preserve">et </w:t>
      </w:r>
      <w:proofErr w:type="gramStart"/>
      <w:r w:rsidR="004D1CB3" w:rsidRPr="004D1CB3">
        <w:rPr>
          <w:rFonts w:ascii="Book Antiqua" w:hAnsi="Book Antiqua"/>
          <w:i/>
          <w:sz w:val="24"/>
          <w:szCs w:val="24"/>
          <w:lang w:val="en-US"/>
        </w:rPr>
        <w:t>al</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25]</w:t>
      </w:r>
      <w:r w:rsidRPr="007B58D2">
        <w:rPr>
          <w:rFonts w:ascii="Book Antiqua" w:hAnsi="Book Antiqua"/>
          <w:sz w:val="24"/>
          <w:szCs w:val="24"/>
          <w:lang w:val="en-US"/>
        </w:rPr>
        <w:t xml:space="preserve"> reporting a similar degree of olfactory impairment bet</w:t>
      </w:r>
      <w:r w:rsidR="00317848">
        <w:rPr>
          <w:rFonts w:ascii="Book Antiqua" w:hAnsi="Book Antiqua"/>
          <w:sz w:val="24"/>
          <w:szCs w:val="24"/>
          <w:lang w:val="en-US"/>
        </w:rPr>
        <w:t>ween AD and VD while Duff</w:t>
      </w:r>
      <w:r w:rsidR="00317848" w:rsidRPr="00317848">
        <w:rPr>
          <w:rFonts w:ascii="Book Antiqua" w:hAnsi="Book Antiqua"/>
          <w:i/>
          <w:sz w:val="24"/>
          <w:szCs w:val="24"/>
          <w:lang w:val="en-US"/>
        </w:rPr>
        <w:t xml:space="preserve"> et al</w:t>
      </w:r>
      <w:r w:rsidRPr="007B58D2">
        <w:rPr>
          <w:rFonts w:ascii="Book Antiqua" w:hAnsi="Book Antiqua"/>
          <w:noProof/>
          <w:sz w:val="24"/>
          <w:szCs w:val="24"/>
          <w:vertAlign w:val="superscript"/>
          <w:lang w:val="en-US"/>
        </w:rPr>
        <w:t>[6]</w:t>
      </w:r>
      <w:r w:rsidRPr="007B58D2">
        <w:rPr>
          <w:rFonts w:ascii="Book Antiqua" w:hAnsi="Book Antiqua"/>
          <w:sz w:val="24"/>
          <w:szCs w:val="24"/>
          <w:lang w:val="en-US"/>
        </w:rPr>
        <w:t xml:space="preserve"> state lower performance in AD patients.</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lastRenderedPageBreak/>
        <w:t xml:space="preserve">Interestingly, preliminary data, on people with history of stroke, identified them having within normal or slightly below normal olfactory </w:t>
      </w:r>
      <w:proofErr w:type="gramStart"/>
      <w:r w:rsidRPr="007B58D2">
        <w:rPr>
          <w:rFonts w:ascii="Book Antiqua" w:hAnsi="Book Antiqua"/>
          <w:sz w:val="24"/>
          <w:szCs w:val="24"/>
          <w:lang w:val="en-US"/>
        </w:rPr>
        <w:t>performance</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30]</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From the aforementioned data it seems plausible to hypothesize that the presence or absence, the range/extent and type of olfactory deficit might depend on the location and extension of vascular pathology.</w:t>
      </w:r>
    </w:p>
    <w:p w:rsidR="00862D8B" w:rsidRPr="007B58D2" w:rsidRDefault="00862D8B" w:rsidP="007B58D2">
      <w:pPr>
        <w:spacing w:after="0" w:line="360" w:lineRule="auto"/>
        <w:jc w:val="both"/>
        <w:rPr>
          <w:rFonts w:ascii="Book Antiqua" w:hAnsi="Book Antiqua"/>
          <w:sz w:val="24"/>
          <w:szCs w:val="24"/>
          <w:lang w:val="en-US"/>
        </w:rPr>
      </w:pPr>
    </w:p>
    <w:p w:rsidR="00862D8B" w:rsidRPr="00317848" w:rsidRDefault="00862D8B" w:rsidP="007B58D2">
      <w:pPr>
        <w:spacing w:after="0" w:line="360" w:lineRule="auto"/>
        <w:jc w:val="both"/>
        <w:rPr>
          <w:rFonts w:ascii="Book Antiqua" w:hAnsi="Book Antiqua"/>
          <w:b/>
          <w:i/>
          <w:sz w:val="24"/>
          <w:szCs w:val="24"/>
          <w:lang w:val="en-US"/>
        </w:rPr>
      </w:pPr>
      <w:r w:rsidRPr="00317848">
        <w:rPr>
          <w:rFonts w:ascii="Book Antiqua" w:hAnsi="Book Antiqua"/>
          <w:b/>
          <w:i/>
          <w:sz w:val="24"/>
          <w:szCs w:val="24"/>
          <w:lang w:val="en-US"/>
        </w:rPr>
        <w:t xml:space="preserve">Parkinson disease and other </w:t>
      </w:r>
      <w:proofErr w:type="spellStart"/>
      <w:r w:rsidRPr="00317848">
        <w:rPr>
          <w:rFonts w:ascii="Book Antiqua" w:hAnsi="Book Antiqua"/>
          <w:b/>
          <w:i/>
          <w:sz w:val="24"/>
          <w:szCs w:val="24"/>
          <w:lang w:val="en-US"/>
        </w:rPr>
        <w:t>synucleinopathies</w:t>
      </w:r>
      <w:proofErr w:type="spellEnd"/>
      <w:r w:rsidRPr="00317848">
        <w:rPr>
          <w:rFonts w:ascii="Book Antiqua" w:hAnsi="Book Antiqua"/>
          <w:b/>
          <w:i/>
          <w:sz w:val="24"/>
          <w:szCs w:val="24"/>
          <w:lang w:val="en-US"/>
        </w:rPr>
        <w:t xml:space="preserve"> </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Parkinson’s disease belongs to a group of neurological conditions named movement disorders, which occur due to a loss of </w:t>
      </w:r>
      <w:proofErr w:type="spellStart"/>
      <w:r w:rsidRPr="007B58D2">
        <w:rPr>
          <w:rFonts w:ascii="Book Antiqua" w:hAnsi="Book Antiqua"/>
          <w:sz w:val="24"/>
          <w:szCs w:val="24"/>
          <w:lang w:val="en-US"/>
        </w:rPr>
        <w:t>nigrostriatal</w:t>
      </w:r>
      <w:proofErr w:type="spellEnd"/>
      <w:r w:rsidRPr="007B58D2">
        <w:rPr>
          <w:rFonts w:ascii="Book Antiqua" w:hAnsi="Book Antiqua"/>
          <w:sz w:val="24"/>
          <w:szCs w:val="24"/>
          <w:lang w:val="en-US"/>
        </w:rPr>
        <w:t xml:space="preserve"> dopaminergic neurons in certain circuits of the </w:t>
      </w:r>
      <w:proofErr w:type="gramStart"/>
      <w:r w:rsidRPr="007B58D2">
        <w:rPr>
          <w:rFonts w:ascii="Book Antiqua" w:hAnsi="Book Antiqua"/>
          <w:sz w:val="24"/>
          <w:szCs w:val="24"/>
          <w:lang w:val="en-US"/>
        </w:rPr>
        <w:t>brain</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31]</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Diagnosis usually occurs after the fifth decade of life typically with a slow progression of disease which is based on neurological examination and the patient’s clinical </w:t>
      </w:r>
      <w:proofErr w:type="gramStart"/>
      <w:r w:rsidRPr="007B58D2">
        <w:rPr>
          <w:rFonts w:ascii="Book Antiqua" w:hAnsi="Book Antiqua"/>
          <w:sz w:val="24"/>
          <w:szCs w:val="24"/>
          <w:lang w:val="en-US"/>
        </w:rPr>
        <w:t>history</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31]</w:t>
      </w:r>
      <w:r w:rsidRPr="007B58D2">
        <w:rPr>
          <w:rFonts w:ascii="Book Antiqua" w:hAnsi="Book Antiqua"/>
          <w:sz w:val="24"/>
          <w:szCs w:val="24"/>
          <w:lang w:val="en-US"/>
        </w:rPr>
        <w:t xml:space="preserve">. Feature symptoms include tremor, trembling of hands, legs, jaw, and face; stiffness of the limbs and trunk; bradykinesia of movements; and postural instability, resulting in impaired balance and coordination. As expected, these symptoms interfere with several daily living </w:t>
      </w:r>
      <w:proofErr w:type="gramStart"/>
      <w:r w:rsidRPr="007B58D2">
        <w:rPr>
          <w:rFonts w:ascii="Book Antiqua" w:hAnsi="Book Antiqua"/>
          <w:sz w:val="24"/>
          <w:szCs w:val="24"/>
          <w:lang w:val="en-US"/>
        </w:rPr>
        <w:t>activities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31]</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Researchers have recently directed their attention towards olfactory dysfunction in PD, as it is a prominent symptom, occurring in about 80</w:t>
      </w:r>
      <w:r w:rsidR="00317848">
        <w:rPr>
          <w:rFonts w:ascii="Book Antiqua" w:eastAsiaTheme="minorEastAsia" w:hAnsi="Book Antiqua" w:hint="eastAsia"/>
          <w:sz w:val="24"/>
          <w:szCs w:val="24"/>
          <w:lang w:val="en-US" w:eastAsia="zh-CN"/>
        </w:rPr>
        <w:t>%-</w:t>
      </w:r>
      <w:r w:rsidRPr="007B58D2">
        <w:rPr>
          <w:rFonts w:ascii="Book Antiqua" w:hAnsi="Book Antiqua"/>
          <w:sz w:val="24"/>
          <w:szCs w:val="24"/>
          <w:lang w:val="en-US"/>
        </w:rPr>
        <w:t xml:space="preserve">90% of PD </w:t>
      </w:r>
      <w:proofErr w:type="gramStart"/>
      <w:r w:rsidRPr="007B58D2">
        <w:rPr>
          <w:rFonts w:ascii="Book Antiqua" w:hAnsi="Book Antiqua"/>
          <w:sz w:val="24"/>
          <w:szCs w:val="24"/>
          <w:lang w:val="en-US"/>
        </w:rPr>
        <w:t>patients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32]</w:t>
      </w:r>
      <w:r w:rsidRPr="007B58D2">
        <w:rPr>
          <w:rFonts w:ascii="Book Antiqua" w:hAnsi="Book Antiqua"/>
          <w:sz w:val="24"/>
          <w:szCs w:val="24"/>
          <w:lang w:val="en-US"/>
        </w:rPr>
        <w:t xml:space="preserve">. Moreover, olfactory dysfunction is usually prodromal to motor symptoms by several </w:t>
      </w:r>
      <w:proofErr w:type="gramStart"/>
      <w:r w:rsidRPr="007B58D2">
        <w:rPr>
          <w:rFonts w:ascii="Book Antiqua" w:hAnsi="Book Antiqua"/>
          <w:sz w:val="24"/>
          <w:szCs w:val="24"/>
          <w:lang w:val="en-US"/>
        </w:rPr>
        <w:t>years</w:t>
      </w:r>
      <w:r w:rsidR="00317848">
        <w:rPr>
          <w:rFonts w:ascii="Book Antiqua" w:hAnsi="Book Antiqua"/>
          <w:noProof/>
          <w:sz w:val="24"/>
          <w:szCs w:val="24"/>
          <w:vertAlign w:val="superscript"/>
          <w:lang w:val="en-US"/>
        </w:rPr>
        <w:t>[</w:t>
      </w:r>
      <w:proofErr w:type="gramEnd"/>
      <w:r w:rsidR="00317848">
        <w:rPr>
          <w:rFonts w:ascii="Book Antiqua" w:hAnsi="Book Antiqua"/>
          <w:noProof/>
          <w:sz w:val="24"/>
          <w:szCs w:val="24"/>
          <w:vertAlign w:val="superscript"/>
          <w:lang w:val="en-US"/>
        </w:rPr>
        <w:t>33,</w:t>
      </w:r>
      <w:r w:rsidRPr="007B58D2">
        <w:rPr>
          <w:rFonts w:ascii="Book Antiqua" w:hAnsi="Book Antiqua"/>
          <w:noProof/>
          <w:sz w:val="24"/>
          <w:szCs w:val="24"/>
          <w:vertAlign w:val="superscript"/>
          <w:lang w:val="en-US"/>
        </w:rPr>
        <w:t>34]</w:t>
      </w:r>
      <w:r w:rsidRPr="007B58D2">
        <w:rPr>
          <w:rFonts w:ascii="Book Antiqua" w:hAnsi="Book Antiqua"/>
          <w:sz w:val="24"/>
          <w:szCs w:val="24"/>
          <w:lang w:val="en-US"/>
        </w:rPr>
        <w:t xml:space="preserve">. Olfactory dysfunction also occurs alongside non-motor symptoms, such as in </w:t>
      </w:r>
      <w:proofErr w:type="gramStart"/>
      <w:r w:rsidRPr="007B58D2">
        <w:rPr>
          <w:rFonts w:ascii="Book Antiqua" w:hAnsi="Book Antiqua"/>
          <w:sz w:val="24"/>
          <w:szCs w:val="24"/>
          <w:lang w:val="en-US"/>
        </w:rPr>
        <w:t>autonomic</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35]</w:t>
      </w:r>
      <w:r w:rsidRPr="007B58D2">
        <w:rPr>
          <w:rFonts w:ascii="Book Antiqua" w:hAnsi="Book Antiqua"/>
          <w:sz w:val="24"/>
          <w:szCs w:val="24"/>
          <w:lang w:val="en-US"/>
        </w:rPr>
        <w:t xml:space="preserve"> (cardiovascular changes) and REM-sleep Behavior Disorders</w:t>
      </w:r>
      <w:r w:rsidRPr="007B58D2">
        <w:rPr>
          <w:rFonts w:ascii="Book Antiqua" w:hAnsi="Book Antiqua"/>
          <w:noProof/>
          <w:sz w:val="24"/>
          <w:szCs w:val="24"/>
          <w:vertAlign w:val="superscript"/>
          <w:lang w:val="en-US"/>
        </w:rPr>
        <w:t>[36]</w:t>
      </w:r>
      <w:r w:rsidRPr="007B58D2">
        <w:rPr>
          <w:rFonts w:ascii="Book Antiqua" w:hAnsi="Book Antiqua"/>
          <w:sz w:val="24"/>
          <w:szCs w:val="24"/>
          <w:lang w:val="en-US"/>
        </w:rPr>
        <w:t xml:space="preserve"> (RBD), both during and at the premotor phases of PD.</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Therefore, authors argue that deficits in the sense of smell may be used to assess the risk of developing PD in apparent asymptomatic </w:t>
      </w:r>
      <w:proofErr w:type="gramStart"/>
      <w:r w:rsidRPr="007B58D2">
        <w:rPr>
          <w:rFonts w:ascii="Book Antiqua" w:hAnsi="Book Antiqua"/>
          <w:sz w:val="24"/>
          <w:szCs w:val="24"/>
          <w:lang w:val="en-US"/>
        </w:rPr>
        <w:t>patients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37]</w:t>
      </w:r>
      <w:r w:rsidRPr="007B58D2">
        <w:rPr>
          <w:rFonts w:ascii="Book Antiqua" w:hAnsi="Book Antiqua"/>
          <w:sz w:val="24"/>
          <w:szCs w:val="24"/>
          <w:lang w:val="en-US"/>
        </w:rPr>
        <w:t xml:space="preserve">. </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In a population-based prospective study (longitudinal Honolulu-Asia Aging Study; HAAS), authors have demonstrated that odor identification deficits may precede the development of clinical PD in men by at least 4 </w:t>
      </w:r>
      <w:proofErr w:type="gramStart"/>
      <w:r w:rsidRPr="007B58D2">
        <w:rPr>
          <w:rFonts w:ascii="Book Antiqua" w:hAnsi="Book Antiqua"/>
          <w:sz w:val="24"/>
          <w:szCs w:val="24"/>
          <w:lang w:val="en-US"/>
        </w:rPr>
        <w:t>years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34]</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The fact that olfactory deficits appear even before confirmed PD diagnosis</w:t>
      </w:r>
      <w:r w:rsidRPr="007B58D2">
        <w:rPr>
          <w:rFonts w:ascii="Book Antiqua" w:hAnsi="Book Antiqua"/>
          <w:noProof/>
          <w:sz w:val="24"/>
          <w:szCs w:val="24"/>
          <w:vertAlign w:val="superscript"/>
          <w:lang w:val="en-US"/>
        </w:rPr>
        <w:t>[38]</w:t>
      </w:r>
      <w:r w:rsidRPr="007B58D2">
        <w:rPr>
          <w:rFonts w:ascii="Book Antiqua" w:hAnsi="Book Antiqua"/>
          <w:sz w:val="24"/>
          <w:szCs w:val="24"/>
          <w:lang w:val="en-US"/>
        </w:rPr>
        <w:t>, while motor signs appear afterwards and gradually worsen, might explain the lack of relationship found between olfactory deficits and PD severity or disease duration</w:t>
      </w:r>
      <w:r w:rsidRPr="007B58D2">
        <w:rPr>
          <w:rFonts w:ascii="Book Antiqua" w:hAnsi="Book Antiqua"/>
          <w:noProof/>
          <w:sz w:val="24"/>
          <w:szCs w:val="24"/>
          <w:vertAlign w:val="superscript"/>
          <w:lang w:val="en-US"/>
        </w:rPr>
        <w:t>[39]</w:t>
      </w:r>
      <w:r w:rsidRPr="007B58D2">
        <w:rPr>
          <w:rFonts w:ascii="Book Antiqua" w:hAnsi="Book Antiqua"/>
          <w:sz w:val="24"/>
          <w:szCs w:val="24"/>
          <w:lang w:val="en-US"/>
        </w:rPr>
        <w:t>.</w:t>
      </w:r>
    </w:p>
    <w:p w:rsidR="00862D8B" w:rsidRPr="007B58D2" w:rsidRDefault="00862D8B" w:rsidP="00317848">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lastRenderedPageBreak/>
        <w:t xml:space="preserve">Unsurprisingly, olfactory testing is quite sensitive and specific in distinguishing PD from other movement </w:t>
      </w:r>
      <w:proofErr w:type="gramStart"/>
      <w:r w:rsidRPr="007B58D2">
        <w:rPr>
          <w:rFonts w:ascii="Book Antiqua" w:hAnsi="Book Antiqua"/>
          <w:sz w:val="24"/>
          <w:szCs w:val="24"/>
          <w:lang w:val="en-US"/>
        </w:rPr>
        <w:t>disorders</w:t>
      </w:r>
      <w:r w:rsidR="00317848">
        <w:rPr>
          <w:rFonts w:ascii="Book Antiqua" w:hAnsi="Book Antiqua"/>
          <w:noProof/>
          <w:sz w:val="24"/>
          <w:szCs w:val="24"/>
          <w:vertAlign w:val="superscript"/>
          <w:lang w:val="en-US"/>
        </w:rPr>
        <w:t>[</w:t>
      </w:r>
      <w:proofErr w:type="gramEnd"/>
      <w:r w:rsidR="00317848">
        <w:rPr>
          <w:rFonts w:ascii="Book Antiqua" w:hAnsi="Book Antiqua"/>
          <w:noProof/>
          <w:sz w:val="24"/>
          <w:szCs w:val="24"/>
          <w:vertAlign w:val="superscript"/>
          <w:lang w:val="en-US"/>
        </w:rPr>
        <w:t>33,37,</w:t>
      </w:r>
      <w:r w:rsidRPr="007B58D2">
        <w:rPr>
          <w:rFonts w:ascii="Book Antiqua" w:hAnsi="Book Antiqua"/>
          <w:noProof/>
          <w:sz w:val="24"/>
          <w:szCs w:val="24"/>
          <w:vertAlign w:val="superscript"/>
          <w:lang w:val="en-US"/>
        </w:rPr>
        <w:t>40]</w:t>
      </w:r>
      <w:r w:rsidRPr="007B58D2">
        <w:rPr>
          <w:rFonts w:ascii="Book Antiqua" w:hAnsi="Book Antiqua"/>
          <w:sz w:val="24"/>
          <w:szCs w:val="24"/>
          <w:lang w:val="en-US"/>
        </w:rPr>
        <w:t xml:space="preserve">. In particular, considering that </w:t>
      </w:r>
      <w:proofErr w:type="spellStart"/>
      <w:r w:rsidRPr="007B58D2">
        <w:rPr>
          <w:rFonts w:ascii="Book Antiqua" w:hAnsi="Book Antiqua"/>
          <w:sz w:val="24"/>
          <w:szCs w:val="24"/>
          <w:lang w:val="en-US"/>
        </w:rPr>
        <w:t>hyposmia</w:t>
      </w:r>
      <w:proofErr w:type="spellEnd"/>
      <w:r w:rsidRPr="007B58D2">
        <w:rPr>
          <w:rFonts w:ascii="Book Antiqua" w:hAnsi="Book Antiqua"/>
          <w:sz w:val="24"/>
          <w:szCs w:val="24"/>
          <w:lang w:val="en-US"/>
        </w:rPr>
        <w:t xml:space="preserve"> is relatively rare in atypical Parkinson syndromes or in essential tremor, olfactory dysfunction presents added value due to its discriminatory power to differentiate neurodegenerative </w:t>
      </w:r>
      <w:proofErr w:type="gramStart"/>
      <w:r w:rsidRPr="007B58D2">
        <w:rPr>
          <w:rFonts w:ascii="Book Antiqua" w:hAnsi="Book Antiqua"/>
          <w:sz w:val="24"/>
          <w:szCs w:val="24"/>
          <w:lang w:val="en-US"/>
        </w:rPr>
        <w:t>diseases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33]</w:t>
      </w:r>
      <w:r w:rsidRPr="007B58D2">
        <w:rPr>
          <w:rFonts w:ascii="Book Antiqua" w:hAnsi="Book Antiqua"/>
          <w:sz w:val="24"/>
          <w:szCs w:val="24"/>
          <w:lang w:val="en-US"/>
        </w:rPr>
        <w:t>. Several tests are currently being used</w:t>
      </w:r>
      <w:r w:rsidR="008E28E5">
        <w:rPr>
          <w:rFonts w:ascii="Book Antiqua" w:hAnsi="Book Antiqua"/>
          <w:noProof/>
          <w:sz w:val="24"/>
          <w:szCs w:val="24"/>
          <w:vertAlign w:val="superscript"/>
          <w:lang w:val="en-US"/>
        </w:rPr>
        <w:t>[10,</w:t>
      </w:r>
      <w:r w:rsidRPr="007B58D2">
        <w:rPr>
          <w:rFonts w:ascii="Book Antiqua" w:hAnsi="Book Antiqua"/>
          <w:noProof/>
          <w:sz w:val="24"/>
          <w:szCs w:val="24"/>
          <w:vertAlign w:val="superscript"/>
          <w:lang w:val="en-US"/>
        </w:rPr>
        <w:t>41]</w:t>
      </w:r>
      <w:r w:rsidRPr="007B58D2">
        <w:rPr>
          <w:rFonts w:ascii="Book Antiqua" w:hAnsi="Book Antiqua"/>
          <w:sz w:val="24"/>
          <w:szCs w:val="24"/>
          <w:lang w:val="en-US"/>
        </w:rPr>
        <w:t>, some of them purposely adapted and implemented for assisting in Parkinson’s Disease diagnosis, presenting appropriate sensitivity and specificity indices</w:t>
      </w:r>
      <w:r w:rsidRPr="007B58D2">
        <w:rPr>
          <w:rFonts w:ascii="Book Antiqua" w:hAnsi="Book Antiqua"/>
          <w:noProof/>
          <w:sz w:val="24"/>
          <w:szCs w:val="24"/>
          <w:vertAlign w:val="superscript"/>
          <w:lang w:val="en-US"/>
        </w:rPr>
        <w:t>[42]</w:t>
      </w:r>
      <w:r w:rsidRPr="007B58D2">
        <w:rPr>
          <w:rFonts w:ascii="Book Antiqua" w:hAnsi="Book Antiqua"/>
          <w:sz w:val="24"/>
          <w:szCs w:val="24"/>
          <w:lang w:val="en-US"/>
        </w:rPr>
        <w:t>.</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Decreased odor identification in PD patients has been associated with older age, greater smoking habits, more coffee intake and lower performance in cognition </w:t>
      </w:r>
      <w:proofErr w:type="gramStart"/>
      <w:r w:rsidRPr="007B58D2">
        <w:rPr>
          <w:rFonts w:ascii="Book Antiqua" w:hAnsi="Book Antiqua"/>
          <w:sz w:val="24"/>
          <w:szCs w:val="24"/>
          <w:lang w:val="en-US"/>
        </w:rPr>
        <w:t>tests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34]</w:t>
      </w:r>
      <w:r w:rsidRPr="007B58D2">
        <w:rPr>
          <w:rFonts w:ascii="Book Antiqua" w:hAnsi="Book Antiqua"/>
          <w:sz w:val="24"/>
          <w:szCs w:val="24"/>
          <w:lang w:val="en-US"/>
        </w:rPr>
        <w:t xml:space="preserve">. Additionally, </w:t>
      </w:r>
      <w:proofErr w:type="spellStart"/>
      <w:r w:rsidRPr="007B58D2">
        <w:rPr>
          <w:rFonts w:ascii="Book Antiqua" w:hAnsi="Book Antiqua"/>
          <w:sz w:val="24"/>
          <w:szCs w:val="24"/>
          <w:lang w:val="en-US"/>
        </w:rPr>
        <w:t>hyposmia</w:t>
      </w:r>
      <w:proofErr w:type="spellEnd"/>
      <w:r w:rsidRPr="007B58D2">
        <w:rPr>
          <w:rFonts w:ascii="Book Antiqua" w:hAnsi="Book Antiqua"/>
          <w:sz w:val="24"/>
          <w:szCs w:val="24"/>
          <w:lang w:val="en-US"/>
        </w:rPr>
        <w:t xml:space="preserve"> was also found to be predictive of dementia installation in PD patients within 3 years of </w:t>
      </w:r>
      <w:proofErr w:type="gramStart"/>
      <w:r w:rsidRPr="007B58D2">
        <w:rPr>
          <w:rFonts w:ascii="Book Antiqua" w:hAnsi="Book Antiqua"/>
          <w:sz w:val="24"/>
          <w:szCs w:val="24"/>
          <w:lang w:val="en-US"/>
        </w:rPr>
        <w:t>assessment</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43]</w:t>
      </w:r>
      <w:r w:rsidRPr="007B58D2">
        <w:rPr>
          <w:rFonts w:ascii="Book Antiqua" w:hAnsi="Book Antiqua"/>
          <w:sz w:val="24"/>
          <w:szCs w:val="24"/>
          <w:lang w:val="en-US"/>
        </w:rPr>
        <w:t xml:space="preserve">. Furthermore, patients with severe </w:t>
      </w:r>
      <w:proofErr w:type="spellStart"/>
      <w:r w:rsidRPr="007B58D2">
        <w:rPr>
          <w:rFonts w:ascii="Book Antiqua" w:hAnsi="Book Antiqua"/>
          <w:sz w:val="24"/>
          <w:szCs w:val="24"/>
          <w:lang w:val="en-US"/>
        </w:rPr>
        <w:t>hyposmia</w:t>
      </w:r>
      <w:proofErr w:type="spellEnd"/>
      <w:r w:rsidRPr="007B58D2">
        <w:rPr>
          <w:rFonts w:ascii="Book Antiqua" w:hAnsi="Book Antiqua"/>
          <w:sz w:val="24"/>
          <w:szCs w:val="24"/>
          <w:lang w:val="en-US"/>
        </w:rPr>
        <w:t xml:space="preserve"> at baseline, display more prominent cognitive decline in the follow-up assessment. </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More recently, Lee and </w:t>
      </w:r>
      <w:proofErr w:type="gramStart"/>
      <w:r w:rsidRPr="007B58D2">
        <w:rPr>
          <w:rFonts w:ascii="Book Antiqua" w:hAnsi="Book Antiqua"/>
          <w:sz w:val="24"/>
          <w:szCs w:val="24"/>
          <w:lang w:val="en-US"/>
        </w:rPr>
        <w:t>colleagues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44]</w:t>
      </w:r>
      <w:r w:rsidRPr="007B58D2">
        <w:rPr>
          <w:rFonts w:ascii="Book Antiqua" w:hAnsi="Book Antiqua"/>
          <w:sz w:val="24"/>
          <w:szCs w:val="24"/>
          <w:lang w:val="en-US"/>
        </w:rPr>
        <w:t xml:space="preserve"> divided non-demented PD participants into three groups according to their performance in an olfactory test (Cross-Cultural Smell Identification; CCSI</w:t>
      </w:r>
      <w:r w:rsidRPr="007B58D2">
        <w:rPr>
          <w:rFonts w:ascii="Book Antiqua" w:hAnsi="Book Antiqua"/>
          <w:noProof/>
          <w:sz w:val="24"/>
          <w:szCs w:val="24"/>
          <w:vertAlign w:val="superscript"/>
          <w:lang w:val="en-US"/>
        </w:rPr>
        <w:t>[45]</w:t>
      </w:r>
      <w:r w:rsidRPr="007B58D2">
        <w:rPr>
          <w:rFonts w:ascii="Book Antiqua" w:hAnsi="Book Antiqua"/>
          <w:sz w:val="24"/>
          <w:szCs w:val="24"/>
          <w:lang w:val="en-US"/>
        </w:rPr>
        <w:t xml:space="preserve">): PD-H (high score), PD-M (middle score) and PD-L (low score group). They further noted that the clinical dementia rating score was lower in the PD-H patients than in the PD-M or PD-L </w:t>
      </w:r>
      <w:proofErr w:type="gramStart"/>
      <w:r w:rsidRPr="007B58D2">
        <w:rPr>
          <w:rFonts w:ascii="Book Antiqua" w:hAnsi="Book Antiqua"/>
          <w:sz w:val="24"/>
          <w:szCs w:val="24"/>
          <w:lang w:val="en-US"/>
        </w:rPr>
        <w:t>patients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44]</w:t>
      </w:r>
      <w:r w:rsidRPr="007B58D2">
        <w:rPr>
          <w:rFonts w:ascii="Book Antiqua" w:hAnsi="Book Antiqua"/>
          <w:sz w:val="24"/>
          <w:szCs w:val="24"/>
          <w:lang w:val="en-US"/>
        </w:rPr>
        <w:t xml:space="preserve">. Moreover, the PD-L patients performance in the verbal memory tests was noted to be worse than that of the PD-H </w:t>
      </w:r>
      <w:proofErr w:type="gramStart"/>
      <w:r w:rsidRPr="007B58D2">
        <w:rPr>
          <w:rFonts w:ascii="Book Antiqua" w:hAnsi="Book Antiqua"/>
          <w:sz w:val="24"/>
          <w:szCs w:val="24"/>
          <w:lang w:val="en-US"/>
        </w:rPr>
        <w:t>patients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44]</w:t>
      </w:r>
      <w:r w:rsidRPr="007B58D2">
        <w:rPr>
          <w:rFonts w:ascii="Book Antiqua" w:hAnsi="Book Antiqua"/>
          <w:sz w:val="24"/>
          <w:szCs w:val="24"/>
          <w:lang w:val="en-US"/>
        </w:rPr>
        <w:t>, which is in consonance with previous findings</w:t>
      </w:r>
      <w:r w:rsidR="008E28E5">
        <w:rPr>
          <w:rFonts w:ascii="Book Antiqua" w:hAnsi="Book Antiqua"/>
          <w:noProof/>
          <w:sz w:val="24"/>
          <w:szCs w:val="24"/>
          <w:vertAlign w:val="superscript"/>
          <w:lang w:val="en-US"/>
        </w:rPr>
        <w:t>[34,</w:t>
      </w:r>
      <w:r w:rsidRPr="007B58D2">
        <w:rPr>
          <w:rFonts w:ascii="Book Antiqua" w:hAnsi="Book Antiqua"/>
          <w:noProof/>
          <w:sz w:val="24"/>
          <w:szCs w:val="24"/>
          <w:vertAlign w:val="superscript"/>
          <w:lang w:val="en-US"/>
        </w:rPr>
        <w:t>43]</w:t>
      </w:r>
      <w:r w:rsidRPr="007B58D2">
        <w:rPr>
          <w:rFonts w:ascii="Book Antiqua" w:hAnsi="Book Antiqua"/>
          <w:sz w:val="24"/>
          <w:szCs w:val="24"/>
          <w:lang w:val="en-US"/>
        </w:rPr>
        <w:t>.</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In terms of the </w:t>
      </w:r>
      <w:proofErr w:type="spellStart"/>
      <w:r w:rsidRPr="007B58D2">
        <w:rPr>
          <w:rFonts w:ascii="Book Antiqua" w:hAnsi="Book Antiqua"/>
          <w:sz w:val="24"/>
          <w:szCs w:val="24"/>
          <w:lang w:val="en-US"/>
        </w:rPr>
        <w:t>neuropathological</w:t>
      </w:r>
      <w:proofErr w:type="spellEnd"/>
      <w:r w:rsidRPr="007B58D2">
        <w:rPr>
          <w:rFonts w:ascii="Book Antiqua" w:hAnsi="Book Antiqua"/>
          <w:sz w:val="24"/>
          <w:szCs w:val="24"/>
          <w:lang w:val="en-US"/>
        </w:rPr>
        <w:t xml:space="preserve"> findings in olfactory bulb, depositions of </w:t>
      </w:r>
      <w:r w:rsidRPr="007B58D2">
        <w:rPr>
          <w:rFonts w:ascii="Book Antiqua" w:hAnsi="Book Antiqua" w:cs="Lucida Grande"/>
          <w:sz w:val="24"/>
          <w:szCs w:val="24"/>
          <w:lang w:val="en-US"/>
        </w:rPr>
        <w:t>α</w:t>
      </w:r>
      <w:r w:rsidRPr="007B58D2">
        <w:rPr>
          <w:rFonts w:ascii="Book Antiqua" w:hAnsi="Book Antiqua"/>
          <w:sz w:val="24"/>
          <w:szCs w:val="24"/>
          <w:lang w:val="en-US"/>
        </w:rPr>
        <w:t>-</w:t>
      </w:r>
      <w:proofErr w:type="spellStart"/>
      <w:r w:rsidRPr="007B58D2">
        <w:rPr>
          <w:rFonts w:ascii="Book Antiqua" w:hAnsi="Book Antiqua"/>
          <w:sz w:val="24"/>
          <w:szCs w:val="24"/>
          <w:lang w:val="en-US"/>
        </w:rPr>
        <w:t>Syn</w:t>
      </w:r>
      <w:proofErr w:type="spellEnd"/>
      <w:r w:rsidRPr="007B58D2">
        <w:rPr>
          <w:rFonts w:ascii="Book Antiqua" w:hAnsi="Book Antiqua"/>
          <w:sz w:val="24"/>
          <w:szCs w:val="24"/>
          <w:lang w:val="en-US"/>
        </w:rPr>
        <w:t xml:space="preserve"> have been found in </w:t>
      </w:r>
      <w:proofErr w:type="spellStart"/>
      <w:r w:rsidRPr="007B58D2">
        <w:rPr>
          <w:rFonts w:ascii="Book Antiqua" w:hAnsi="Book Antiqua"/>
          <w:sz w:val="24"/>
          <w:szCs w:val="24"/>
          <w:lang w:val="en-US"/>
        </w:rPr>
        <w:t>Lewy</w:t>
      </w:r>
      <w:proofErr w:type="spellEnd"/>
      <w:r w:rsidRPr="007B58D2">
        <w:rPr>
          <w:rFonts w:ascii="Book Antiqua" w:hAnsi="Book Antiqua"/>
          <w:sz w:val="24"/>
          <w:szCs w:val="24"/>
          <w:lang w:val="en-US"/>
        </w:rPr>
        <w:t xml:space="preserve"> Body </w:t>
      </w:r>
      <w:proofErr w:type="gramStart"/>
      <w:r w:rsidRPr="007B58D2">
        <w:rPr>
          <w:rFonts w:ascii="Book Antiqua" w:hAnsi="Book Antiqua"/>
          <w:sz w:val="24"/>
          <w:szCs w:val="24"/>
          <w:lang w:val="en-US"/>
        </w:rPr>
        <w:t>Diseases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33]</w:t>
      </w:r>
      <w:r w:rsidRPr="007B58D2">
        <w:rPr>
          <w:rFonts w:ascii="Book Antiqua" w:hAnsi="Book Antiqua"/>
          <w:sz w:val="24"/>
          <w:szCs w:val="24"/>
          <w:lang w:val="en-US"/>
        </w:rPr>
        <w:t>, with additional lesions extending to the olfactory epithelium as well as to the olfactory cortex and other olfactory-related structures</w:t>
      </w:r>
      <w:r w:rsidR="008E28E5">
        <w:rPr>
          <w:rFonts w:ascii="Book Antiqua" w:hAnsi="Book Antiqua"/>
          <w:noProof/>
          <w:sz w:val="24"/>
          <w:szCs w:val="24"/>
          <w:vertAlign w:val="superscript"/>
          <w:lang w:val="en-US"/>
        </w:rPr>
        <w:t>[33,</w:t>
      </w:r>
      <w:r w:rsidRPr="007B58D2">
        <w:rPr>
          <w:rFonts w:ascii="Book Antiqua" w:hAnsi="Book Antiqua"/>
          <w:noProof/>
          <w:sz w:val="24"/>
          <w:szCs w:val="24"/>
          <w:vertAlign w:val="superscript"/>
          <w:lang w:val="en-US"/>
        </w:rPr>
        <w:t>46]</w:t>
      </w:r>
      <w:r w:rsidRPr="007B58D2">
        <w:rPr>
          <w:rFonts w:ascii="Book Antiqua" w:hAnsi="Book Antiqua"/>
          <w:sz w:val="24"/>
          <w:szCs w:val="24"/>
          <w:lang w:val="en-US"/>
        </w:rPr>
        <w:t xml:space="preserve">. Indeed, MRI studies confirmed that PD patients present greater Gray Matter (GM) loss in brain regions </w:t>
      </w:r>
      <w:proofErr w:type="spellStart"/>
      <w:r w:rsidRPr="007B58D2">
        <w:rPr>
          <w:rFonts w:ascii="Book Antiqua" w:hAnsi="Book Antiqua"/>
          <w:sz w:val="24"/>
          <w:szCs w:val="24"/>
          <w:lang w:val="en-US"/>
        </w:rPr>
        <w:t>subserving</w:t>
      </w:r>
      <w:proofErr w:type="spellEnd"/>
      <w:r w:rsidRPr="007B58D2">
        <w:rPr>
          <w:rFonts w:ascii="Book Antiqua" w:hAnsi="Book Antiqua"/>
          <w:sz w:val="24"/>
          <w:szCs w:val="24"/>
          <w:lang w:val="en-US"/>
        </w:rPr>
        <w:t xml:space="preserve"> primary and secondary olfactory processing, namely, bilateral </w:t>
      </w:r>
      <w:proofErr w:type="spellStart"/>
      <w:r w:rsidRPr="007B58D2">
        <w:rPr>
          <w:rFonts w:ascii="Book Antiqua" w:hAnsi="Book Antiqua"/>
          <w:sz w:val="24"/>
          <w:szCs w:val="24"/>
          <w:lang w:val="en-US"/>
        </w:rPr>
        <w:t>piriform</w:t>
      </w:r>
      <w:proofErr w:type="spellEnd"/>
      <w:r w:rsidRPr="007B58D2">
        <w:rPr>
          <w:rFonts w:ascii="Book Antiqua" w:hAnsi="Book Antiqua"/>
          <w:sz w:val="24"/>
          <w:szCs w:val="24"/>
          <w:lang w:val="en-US"/>
        </w:rPr>
        <w:t xml:space="preserve"> cortex (PC) and bilateral orbitofrontal cortex (OFC), when compared to controls (</w:t>
      </w:r>
      <w:r w:rsidRPr="008E28E5">
        <w:rPr>
          <w:rFonts w:ascii="Book Antiqua" w:hAnsi="Book Antiqua"/>
          <w:i/>
          <w:sz w:val="24"/>
          <w:szCs w:val="24"/>
          <w:lang w:val="en-US"/>
        </w:rPr>
        <w:t>e.g.,</w:t>
      </w:r>
      <w:r w:rsidR="008E28E5">
        <w:rPr>
          <w:rFonts w:ascii="Book Antiqua" w:hAnsi="Book Antiqua"/>
          <w:sz w:val="24"/>
          <w:szCs w:val="24"/>
          <w:lang w:val="en-US"/>
        </w:rPr>
        <w:t xml:space="preserve"> Lee </w:t>
      </w:r>
      <w:r w:rsidR="008E28E5" w:rsidRPr="008E28E5">
        <w:rPr>
          <w:rFonts w:ascii="Book Antiqua" w:hAnsi="Book Antiqua"/>
          <w:i/>
          <w:sz w:val="24"/>
          <w:szCs w:val="24"/>
          <w:lang w:val="en-US"/>
        </w:rPr>
        <w:t>et al</w:t>
      </w:r>
      <w:r w:rsidRPr="007B58D2">
        <w:rPr>
          <w:rFonts w:ascii="Book Antiqua" w:hAnsi="Book Antiqua"/>
          <w:noProof/>
          <w:sz w:val="24"/>
          <w:szCs w:val="24"/>
          <w:vertAlign w:val="superscript"/>
          <w:lang w:val="en-US"/>
        </w:rPr>
        <w:t>[47]</w:t>
      </w:r>
      <w:r w:rsidRPr="007B58D2">
        <w:rPr>
          <w:rFonts w:ascii="Book Antiqua" w:hAnsi="Book Antiqua"/>
          <w:sz w:val="24"/>
          <w:szCs w:val="24"/>
          <w:lang w:val="en-US"/>
        </w:rPr>
        <w:t>). Additionally, right PC and left OFC volumes were correlated with the performance in olfactory tests (reduced performance correlated with lower GM volumes</w:t>
      </w:r>
      <w:proofErr w:type="gramStart"/>
      <w:r w:rsidRPr="007B58D2">
        <w:rPr>
          <w:rFonts w:ascii="Book Antiqua" w:hAnsi="Book Antiqua"/>
          <w:sz w:val="24"/>
          <w:szCs w:val="24"/>
          <w:lang w:val="en-US"/>
        </w:rPr>
        <w:t>)</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47]</w:t>
      </w:r>
      <w:r w:rsidRPr="007B58D2">
        <w:rPr>
          <w:rFonts w:ascii="Book Antiqua" w:hAnsi="Book Antiqua"/>
          <w:sz w:val="24"/>
          <w:szCs w:val="24"/>
          <w:lang w:val="en-US"/>
        </w:rPr>
        <w:t xml:space="preserve">. </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These results foster the hypothesis that olfactory dysfunction is related with </w:t>
      </w:r>
      <w:proofErr w:type="spellStart"/>
      <w:r w:rsidRPr="007B58D2">
        <w:rPr>
          <w:rFonts w:ascii="Book Antiqua" w:hAnsi="Book Antiqua"/>
          <w:sz w:val="24"/>
          <w:szCs w:val="24"/>
          <w:lang w:val="en-US"/>
        </w:rPr>
        <w:t>extranigral</w:t>
      </w:r>
      <w:proofErr w:type="spellEnd"/>
      <w:r w:rsidRPr="007B58D2">
        <w:rPr>
          <w:rFonts w:ascii="Book Antiqua" w:hAnsi="Book Antiqua"/>
          <w:sz w:val="24"/>
          <w:szCs w:val="24"/>
          <w:lang w:val="en-US"/>
        </w:rPr>
        <w:t xml:space="preserve"> cortical involvement, which is consistent with the fact that the olfactory function does not improve with dopaminergic </w:t>
      </w:r>
      <w:proofErr w:type="gramStart"/>
      <w:r w:rsidRPr="007B58D2">
        <w:rPr>
          <w:rFonts w:ascii="Book Antiqua" w:hAnsi="Book Antiqua"/>
          <w:sz w:val="24"/>
          <w:szCs w:val="24"/>
          <w:lang w:val="en-US"/>
        </w:rPr>
        <w:t>treatments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41]</w:t>
      </w:r>
      <w:r w:rsidRPr="007B58D2">
        <w:rPr>
          <w:rFonts w:ascii="Book Antiqua" w:hAnsi="Book Antiqua"/>
          <w:sz w:val="24"/>
          <w:szCs w:val="24"/>
          <w:lang w:val="en-US"/>
        </w:rPr>
        <w:t xml:space="preserve">. Hence, other </w:t>
      </w:r>
      <w:r w:rsidRPr="007B58D2">
        <w:rPr>
          <w:rFonts w:ascii="Book Antiqua" w:hAnsi="Book Antiqua"/>
          <w:sz w:val="24"/>
          <w:szCs w:val="24"/>
          <w:lang w:val="en-US"/>
        </w:rPr>
        <w:lastRenderedPageBreak/>
        <w:t>neurotransmitter systems are being considered to be involved in olfactory dysfunction (</w:t>
      </w:r>
      <w:r w:rsidRPr="008E28E5">
        <w:rPr>
          <w:rFonts w:ascii="Book Antiqua" w:hAnsi="Book Antiqua"/>
          <w:i/>
          <w:sz w:val="24"/>
          <w:szCs w:val="24"/>
          <w:lang w:val="en-US"/>
        </w:rPr>
        <w:t>e.g.,</w:t>
      </w:r>
      <w:r w:rsidRPr="007B58D2">
        <w:rPr>
          <w:rFonts w:ascii="Book Antiqua" w:hAnsi="Book Antiqua"/>
          <w:sz w:val="24"/>
          <w:szCs w:val="24"/>
          <w:lang w:val="en-US"/>
        </w:rPr>
        <w:t xml:space="preserve"> </w:t>
      </w:r>
      <w:proofErr w:type="gramStart"/>
      <w:r w:rsidRPr="007B58D2">
        <w:rPr>
          <w:rFonts w:ascii="Book Antiqua" w:hAnsi="Book Antiqua"/>
          <w:sz w:val="24"/>
          <w:szCs w:val="24"/>
          <w:lang w:val="en-US"/>
        </w:rPr>
        <w:t>cholinergic</w:t>
      </w:r>
      <w:r w:rsidR="008E28E5">
        <w:rPr>
          <w:rFonts w:ascii="Book Antiqua" w:hAnsi="Book Antiqua"/>
          <w:noProof/>
          <w:sz w:val="24"/>
          <w:szCs w:val="24"/>
          <w:vertAlign w:val="superscript"/>
          <w:lang w:val="en-US"/>
        </w:rPr>
        <w:t>[</w:t>
      </w:r>
      <w:proofErr w:type="gramEnd"/>
      <w:r w:rsidR="008E28E5">
        <w:rPr>
          <w:rFonts w:ascii="Book Antiqua" w:hAnsi="Book Antiqua"/>
          <w:noProof/>
          <w:sz w:val="24"/>
          <w:szCs w:val="24"/>
          <w:vertAlign w:val="superscript"/>
          <w:lang w:val="en-US"/>
        </w:rPr>
        <w:t>48,</w:t>
      </w:r>
      <w:r w:rsidRPr="007B58D2">
        <w:rPr>
          <w:rFonts w:ascii="Book Antiqua" w:hAnsi="Book Antiqua"/>
          <w:noProof/>
          <w:sz w:val="24"/>
          <w:szCs w:val="24"/>
          <w:vertAlign w:val="superscript"/>
          <w:lang w:val="en-US"/>
        </w:rPr>
        <w:t>49]</w:t>
      </w:r>
      <w:r w:rsidRPr="007B58D2">
        <w:rPr>
          <w:rFonts w:ascii="Book Antiqua" w:hAnsi="Book Antiqua"/>
          <w:sz w:val="24"/>
          <w:szCs w:val="24"/>
          <w:lang w:val="en-US"/>
        </w:rPr>
        <w:t>).</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Importantly, differences between studies may also be explained by the tested components such as odor threshold, discrimination and identification. Each of these olfactory components can be related to atrophy in different brain </w:t>
      </w:r>
      <w:proofErr w:type="gramStart"/>
      <w:r w:rsidRPr="007B58D2">
        <w:rPr>
          <w:rFonts w:ascii="Book Antiqua" w:hAnsi="Book Antiqua"/>
          <w:sz w:val="24"/>
          <w:szCs w:val="24"/>
          <w:lang w:val="en-US"/>
        </w:rPr>
        <w:t>structures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47]</w:t>
      </w:r>
      <w:r w:rsidRPr="007B58D2">
        <w:rPr>
          <w:rFonts w:ascii="Book Antiqua" w:hAnsi="Book Antiqua"/>
          <w:sz w:val="24"/>
          <w:szCs w:val="24"/>
          <w:lang w:val="en-US"/>
        </w:rPr>
        <w:t xml:space="preserve"> therefore possibly contributing to the diverse smell deficits.</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Finally, Takeda and colleagues highlight some considerations: there is actually no established standard odorants for the olfactory testing; environmental conditions such as humidity may interfere in olfactory stimulation; and sniffing (the act by one inhales air to be able to smell) may be impaired in PD patients due to motor </w:t>
      </w:r>
      <w:proofErr w:type="gramStart"/>
      <w:r w:rsidRPr="007B58D2">
        <w:rPr>
          <w:rFonts w:ascii="Book Antiqua" w:hAnsi="Book Antiqua"/>
          <w:sz w:val="24"/>
          <w:szCs w:val="24"/>
          <w:lang w:val="en-US"/>
        </w:rPr>
        <w:t>deficits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41]</w:t>
      </w:r>
      <w:r w:rsidRPr="007B58D2">
        <w:rPr>
          <w:rFonts w:ascii="Book Antiqua" w:hAnsi="Book Antiqua"/>
          <w:sz w:val="24"/>
          <w:szCs w:val="24"/>
          <w:lang w:val="en-US"/>
        </w:rPr>
        <w:t xml:space="preserve">. </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Since olfactory dysfunction is an evident feature of PD, which can be detected in early stages of the disease, to improve diagnostic precision, stronger efforts should be made to include olfactory assessment in the routine neurological </w:t>
      </w:r>
      <w:proofErr w:type="gramStart"/>
      <w:r w:rsidRPr="007B58D2">
        <w:rPr>
          <w:rFonts w:ascii="Book Antiqua" w:hAnsi="Book Antiqua"/>
          <w:sz w:val="24"/>
          <w:szCs w:val="24"/>
          <w:lang w:val="en-US"/>
        </w:rPr>
        <w:t>examinations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41]</w:t>
      </w:r>
      <w:r w:rsidRPr="007B58D2">
        <w:rPr>
          <w:rFonts w:ascii="Book Antiqua" w:hAnsi="Book Antiqua"/>
          <w:sz w:val="24"/>
          <w:szCs w:val="24"/>
          <w:lang w:val="en-US"/>
        </w:rPr>
        <w:t>.</w:t>
      </w:r>
    </w:p>
    <w:p w:rsidR="00862D8B" w:rsidRPr="007B58D2" w:rsidRDefault="00862D8B" w:rsidP="007B58D2">
      <w:pPr>
        <w:spacing w:after="0" w:line="360" w:lineRule="auto"/>
        <w:jc w:val="both"/>
        <w:rPr>
          <w:rFonts w:ascii="Book Antiqua" w:hAnsi="Book Antiqua"/>
          <w:sz w:val="24"/>
          <w:szCs w:val="24"/>
          <w:lang w:val="en-US"/>
        </w:rPr>
      </w:pPr>
    </w:p>
    <w:p w:rsidR="00862D8B" w:rsidRPr="008E28E5" w:rsidRDefault="00862D8B" w:rsidP="007B58D2">
      <w:pPr>
        <w:spacing w:after="0" w:line="360" w:lineRule="auto"/>
        <w:jc w:val="both"/>
        <w:rPr>
          <w:rFonts w:ascii="Book Antiqua" w:hAnsi="Book Antiqua"/>
          <w:b/>
          <w:i/>
          <w:sz w:val="24"/>
          <w:szCs w:val="24"/>
          <w:lang w:val="en-US"/>
        </w:rPr>
      </w:pPr>
      <w:proofErr w:type="spellStart"/>
      <w:r w:rsidRPr="008E28E5">
        <w:rPr>
          <w:rFonts w:ascii="Book Antiqua" w:hAnsi="Book Antiqua"/>
          <w:b/>
          <w:i/>
          <w:sz w:val="24"/>
          <w:szCs w:val="24"/>
          <w:lang w:val="en-US"/>
        </w:rPr>
        <w:t>Frontotemporal</w:t>
      </w:r>
      <w:proofErr w:type="spellEnd"/>
      <w:r w:rsidRPr="008E28E5">
        <w:rPr>
          <w:rFonts w:ascii="Book Antiqua" w:hAnsi="Book Antiqua"/>
          <w:b/>
          <w:i/>
          <w:sz w:val="24"/>
          <w:szCs w:val="24"/>
          <w:lang w:val="en-US"/>
        </w:rPr>
        <w:t xml:space="preserve"> dementia</w:t>
      </w:r>
    </w:p>
    <w:p w:rsidR="00862D8B" w:rsidRPr="007B58D2" w:rsidRDefault="00862D8B" w:rsidP="007B58D2">
      <w:pPr>
        <w:spacing w:after="0" w:line="360" w:lineRule="auto"/>
        <w:jc w:val="both"/>
        <w:rPr>
          <w:rFonts w:ascii="Book Antiqua" w:hAnsi="Book Antiqua"/>
          <w:sz w:val="24"/>
          <w:szCs w:val="24"/>
          <w:lang w:val="en-US"/>
        </w:rPr>
      </w:pPr>
      <w:proofErr w:type="spellStart"/>
      <w:r w:rsidRPr="007B58D2">
        <w:rPr>
          <w:rFonts w:ascii="Book Antiqua" w:hAnsi="Book Antiqua"/>
          <w:sz w:val="24"/>
          <w:szCs w:val="24"/>
          <w:lang w:val="en-US"/>
        </w:rPr>
        <w:t>Frontotemporal</w:t>
      </w:r>
      <w:proofErr w:type="spellEnd"/>
      <w:r w:rsidRPr="007B58D2">
        <w:rPr>
          <w:rFonts w:ascii="Book Antiqua" w:hAnsi="Book Antiqua"/>
          <w:sz w:val="24"/>
          <w:szCs w:val="24"/>
          <w:lang w:val="en-US"/>
        </w:rPr>
        <w:t xml:space="preserve"> dementia is a clinical syndrome associated with shrinking/degeneration of the frontal and anterior temporal lobes of the </w:t>
      </w:r>
      <w:proofErr w:type="gramStart"/>
      <w:r w:rsidRPr="007B58D2">
        <w:rPr>
          <w:rFonts w:ascii="Book Antiqua" w:hAnsi="Book Antiqua"/>
          <w:sz w:val="24"/>
          <w:szCs w:val="24"/>
          <w:lang w:val="en-US"/>
        </w:rPr>
        <w:t>brain</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50]</w:t>
      </w:r>
      <w:r w:rsidRPr="007B58D2">
        <w:rPr>
          <w:rFonts w:ascii="Book Antiqua" w:hAnsi="Book Antiqua"/>
          <w:sz w:val="24"/>
          <w:szCs w:val="24"/>
          <w:lang w:val="en-US"/>
        </w:rPr>
        <w:t xml:space="preserve">, sometimes called </w:t>
      </w:r>
      <w:proofErr w:type="spellStart"/>
      <w:r w:rsidRPr="007B58D2">
        <w:rPr>
          <w:rFonts w:ascii="Book Antiqua" w:hAnsi="Book Antiqua"/>
          <w:sz w:val="24"/>
          <w:szCs w:val="24"/>
          <w:lang w:val="en-US"/>
        </w:rPr>
        <w:t>frontotemporal</w:t>
      </w:r>
      <w:proofErr w:type="spellEnd"/>
      <w:r w:rsidRPr="007B58D2">
        <w:rPr>
          <w:rFonts w:ascii="Book Antiqua" w:hAnsi="Book Antiqua"/>
          <w:sz w:val="24"/>
          <w:szCs w:val="24"/>
          <w:lang w:val="en-US"/>
        </w:rPr>
        <w:t xml:space="preserve"> lobar degeneration</w:t>
      </w:r>
      <w:r w:rsidRPr="007B58D2">
        <w:rPr>
          <w:rFonts w:ascii="Book Antiqua" w:hAnsi="Book Antiqua"/>
          <w:noProof/>
          <w:sz w:val="24"/>
          <w:szCs w:val="24"/>
          <w:vertAlign w:val="superscript"/>
          <w:lang w:val="en-US"/>
        </w:rPr>
        <w:t>[51]</w:t>
      </w:r>
      <w:r w:rsidRPr="007B58D2">
        <w:rPr>
          <w:rFonts w:ascii="Book Antiqua" w:hAnsi="Book Antiqua"/>
          <w:sz w:val="24"/>
          <w:szCs w:val="24"/>
          <w:lang w:val="en-US"/>
        </w:rPr>
        <w:t xml:space="preserve">. FTD was formerly known as Pick’s </w:t>
      </w:r>
      <w:proofErr w:type="gramStart"/>
      <w:r w:rsidRPr="007B58D2">
        <w:rPr>
          <w:rFonts w:ascii="Book Antiqua" w:hAnsi="Book Antiqua"/>
          <w:sz w:val="24"/>
          <w:szCs w:val="24"/>
          <w:lang w:val="en-US"/>
        </w:rPr>
        <w:t>disease</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50]</w:t>
      </w:r>
      <w:r w:rsidRPr="007B58D2">
        <w:rPr>
          <w:rFonts w:ascii="Book Antiqua" w:hAnsi="Book Antiqua"/>
          <w:sz w:val="24"/>
          <w:szCs w:val="24"/>
          <w:lang w:val="en-US"/>
        </w:rPr>
        <w:t>, however, currently, FTD groups several neurological designations such as Pick’s disease, primary progressive aphasia and semantic dementia</w:t>
      </w:r>
      <w:r w:rsidR="008E28E5">
        <w:rPr>
          <w:rFonts w:ascii="Book Antiqua" w:hAnsi="Book Antiqua"/>
          <w:noProof/>
          <w:sz w:val="24"/>
          <w:szCs w:val="24"/>
          <w:vertAlign w:val="superscript"/>
          <w:lang w:val="en-US"/>
        </w:rPr>
        <w:t>[50,</w:t>
      </w:r>
      <w:r w:rsidRPr="007B58D2">
        <w:rPr>
          <w:rFonts w:ascii="Book Antiqua" w:hAnsi="Book Antiqua"/>
          <w:noProof/>
          <w:sz w:val="24"/>
          <w:szCs w:val="24"/>
          <w:vertAlign w:val="superscript"/>
          <w:lang w:val="en-US"/>
        </w:rPr>
        <w:t>52]</w:t>
      </w:r>
      <w:r w:rsidRPr="007B58D2">
        <w:rPr>
          <w:rFonts w:ascii="Book Antiqua" w:hAnsi="Book Antiqua"/>
          <w:sz w:val="24"/>
          <w:szCs w:val="24"/>
          <w:lang w:val="en-US"/>
        </w:rPr>
        <w:t>.</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FTD accounts for up to 10</w:t>
      </w:r>
      <w:r w:rsidR="008E28E5">
        <w:rPr>
          <w:rFonts w:ascii="Book Antiqua" w:eastAsiaTheme="minorEastAsia" w:hAnsi="Book Antiqua" w:hint="eastAsia"/>
          <w:sz w:val="24"/>
          <w:szCs w:val="24"/>
          <w:lang w:val="en-US" w:eastAsia="zh-CN"/>
        </w:rPr>
        <w:t>%</w:t>
      </w:r>
      <w:r w:rsidRPr="007B58D2">
        <w:rPr>
          <w:rFonts w:ascii="Book Antiqua" w:hAnsi="Book Antiqua"/>
          <w:sz w:val="24"/>
          <w:szCs w:val="24"/>
          <w:lang w:val="en-US"/>
        </w:rPr>
        <w:t xml:space="preserve"> to 20% of </w:t>
      </w:r>
      <w:proofErr w:type="spellStart"/>
      <w:r w:rsidRPr="007B58D2">
        <w:rPr>
          <w:rFonts w:ascii="Book Antiqua" w:hAnsi="Book Antiqua"/>
          <w:sz w:val="24"/>
          <w:szCs w:val="24"/>
          <w:lang w:val="en-US"/>
        </w:rPr>
        <w:t>presenile</w:t>
      </w:r>
      <w:proofErr w:type="spellEnd"/>
      <w:r w:rsidRPr="007B58D2">
        <w:rPr>
          <w:rFonts w:ascii="Book Antiqua" w:hAnsi="Book Antiqua"/>
          <w:sz w:val="24"/>
          <w:szCs w:val="24"/>
          <w:lang w:val="en-US"/>
        </w:rPr>
        <w:t xml:space="preserve"> dementia cases and its onset tends to occur between the ages of 45 and 65 </w:t>
      </w:r>
      <w:proofErr w:type="gramStart"/>
      <w:r w:rsidRPr="007B58D2">
        <w:rPr>
          <w:rFonts w:ascii="Book Antiqua" w:hAnsi="Book Antiqua"/>
          <w:sz w:val="24"/>
          <w:szCs w:val="24"/>
          <w:lang w:val="en-US"/>
        </w:rPr>
        <w:t>years</w:t>
      </w:r>
      <w:r w:rsidR="004D1CB3">
        <w:rPr>
          <w:rFonts w:ascii="Book Antiqua" w:hAnsi="Book Antiqua"/>
          <w:noProof/>
          <w:sz w:val="24"/>
          <w:szCs w:val="24"/>
          <w:vertAlign w:val="superscript"/>
          <w:lang w:val="en-US"/>
        </w:rPr>
        <w:t>[</w:t>
      </w:r>
      <w:proofErr w:type="gramEnd"/>
      <w:r w:rsidR="004D1CB3">
        <w:rPr>
          <w:rFonts w:ascii="Book Antiqua" w:hAnsi="Book Antiqua"/>
          <w:noProof/>
          <w:sz w:val="24"/>
          <w:szCs w:val="24"/>
          <w:vertAlign w:val="superscript"/>
          <w:lang w:val="en-US"/>
        </w:rPr>
        <w:t>52,</w:t>
      </w:r>
      <w:r w:rsidRPr="007B58D2">
        <w:rPr>
          <w:rFonts w:ascii="Book Antiqua" w:hAnsi="Book Antiqua"/>
          <w:noProof/>
          <w:sz w:val="24"/>
          <w:szCs w:val="24"/>
          <w:vertAlign w:val="superscript"/>
          <w:lang w:val="en-US"/>
        </w:rPr>
        <w:t>53]</w:t>
      </w:r>
      <w:r w:rsidRPr="007B58D2">
        <w:rPr>
          <w:rFonts w:ascii="Book Antiqua" w:hAnsi="Book Antiqua"/>
          <w:sz w:val="24"/>
          <w:szCs w:val="24"/>
          <w:lang w:val="en-US"/>
        </w:rPr>
        <w:t xml:space="preserve">. The main feature in FTD is a marked change in the behavior, usually characterized by either impulsive, disinhibited or apathetic behaviors; accompanied by inappropriate social interaction, lack of social skills, lack of empathy, distractibility and compulsive behavior. Regarding language disturbances, patients may present difficulties in producing or understanding </w:t>
      </w:r>
      <w:proofErr w:type="gramStart"/>
      <w:r w:rsidRPr="007B58D2">
        <w:rPr>
          <w:rFonts w:ascii="Book Antiqua" w:hAnsi="Book Antiqua"/>
          <w:sz w:val="24"/>
          <w:szCs w:val="24"/>
          <w:lang w:val="en-US"/>
        </w:rPr>
        <w:t>speech</w:t>
      </w:r>
      <w:r w:rsidR="008E28E5">
        <w:rPr>
          <w:rFonts w:ascii="Book Antiqua" w:hAnsi="Book Antiqua"/>
          <w:noProof/>
          <w:sz w:val="24"/>
          <w:szCs w:val="24"/>
          <w:vertAlign w:val="superscript"/>
          <w:lang w:val="en-US"/>
        </w:rPr>
        <w:t>[</w:t>
      </w:r>
      <w:proofErr w:type="gramEnd"/>
      <w:r w:rsidR="008E28E5">
        <w:rPr>
          <w:rFonts w:ascii="Book Antiqua" w:hAnsi="Book Antiqua"/>
          <w:noProof/>
          <w:sz w:val="24"/>
          <w:szCs w:val="24"/>
          <w:vertAlign w:val="superscript"/>
          <w:lang w:val="en-US"/>
        </w:rPr>
        <w:t>50,</w:t>
      </w:r>
      <w:r w:rsidRPr="007B58D2">
        <w:rPr>
          <w:rFonts w:ascii="Book Antiqua" w:hAnsi="Book Antiqua"/>
          <w:noProof/>
          <w:sz w:val="24"/>
          <w:szCs w:val="24"/>
          <w:vertAlign w:val="superscript"/>
          <w:lang w:val="en-US"/>
        </w:rPr>
        <w:t>52]</w:t>
      </w:r>
      <w:r w:rsidRPr="007B58D2">
        <w:rPr>
          <w:rFonts w:ascii="Book Antiqua" w:hAnsi="Book Antiqua"/>
          <w:sz w:val="24"/>
          <w:szCs w:val="24"/>
          <w:lang w:val="en-US"/>
        </w:rPr>
        <w:t xml:space="preserve">. </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Concerning other cognitive abilities, such as spatial skills and memory, they tend to remain intact. For a careful characterization of this clinical syndrome, core features and cognitive changes in FTD, refe</w:t>
      </w:r>
      <w:r w:rsidR="008E28E5">
        <w:rPr>
          <w:rFonts w:ascii="Book Antiqua" w:hAnsi="Book Antiqua"/>
          <w:sz w:val="24"/>
          <w:szCs w:val="24"/>
          <w:lang w:val="en-US"/>
        </w:rPr>
        <w:t xml:space="preserve">r to the works of Snowden </w:t>
      </w:r>
      <w:r w:rsidR="008E28E5" w:rsidRPr="008E28E5">
        <w:rPr>
          <w:rFonts w:ascii="Book Antiqua" w:hAnsi="Book Antiqua"/>
          <w:i/>
          <w:sz w:val="24"/>
          <w:szCs w:val="24"/>
          <w:lang w:val="en-US"/>
        </w:rPr>
        <w:t xml:space="preserve">et </w:t>
      </w:r>
      <w:proofErr w:type="gramStart"/>
      <w:r w:rsidR="008E28E5" w:rsidRPr="008E28E5">
        <w:rPr>
          <w:rFonts w:ascii="Book Antiqua" w:hAnsi="Book Antiqua"/>
          <w:i/>
          <w:sz w:val="24"/>
          <w:szCs w:val="24"/>
          <w:lang w:val="en-US"/>
        </w:rPr>
        <w:t>al</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52]</w:t>
      </w:r>
      <w:r w:rsidRPr="007B58D2">
        <w:rPr>
          <w:rFonts w:ascii="Book Antiqua" w:hAnsi="Book Antiqua"/>
          <w:sz w:val="24"/>
          <w:szCs w:val="24"/>
          <w:lang w:val="en-US"/>
        </w:rPr>
        <w:t xml:space="preserve"> and </w:t>
      </w:r>
      <w:proofErr w:type="spellStart"/>
      <w:r w:rsidRPr="007B58D2">
        <w:rPr>
          <w:rFonts w:ascii="Book Antiqua" w:hAnsi="Book Antiqua"/>
          <w:sz w:val="24"/>
          <w:szCs w:val="24"/>
          <w:lang w:val="en-US"/>
        </w:rPr>
        <w:t>Neary</w:t>
      </w:r>
      <w:proofErr w:type="spellEnd"/>
      <w:r w:rsidRPr="007B58D2">
        <w:rPr>
          <w:rFonts w:ascii="Book Antiqua" w:hAnsi="Book Antiqua"/>
          <w:sz w:val="24"/>
          <w:szCs w:val="24"/>
          <w:lang w:val="en-US"/>
        </w:rPr>
        <w:t xml:space="preserve"> and colleagues</w:t>
      </w:r>
      <w:r w:rsidRPr="007B58D2">
        <w:rPr>
          <w:rFonts w:ascii="Book Antiqua" w:hAnsi="Book Antiqua"/>
          <w:noProof/>
          <w:sz w:val="24"/>
          <w:szCs w:val="24"/>
          <w:vertAlign w:val="superscript"/>
          <w:lang w:val="en-US"/>
        </w:rPr>
        <w:t>[51]</w:t>
      </w:r>
      <w:r w:rsidRPr="007B58D2">
        <w:rPr>
          <w:rFonts w:ascii="Book Antiqua" w:hAnsi="Book Antiqua"/>
          <w:sz w:val="24"/>
          <w:szCs w:val="24"/>
          <w:lang w:val="en-US"/>
        </w:rPr>
        <w:t>.</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lastRenderedPageBreak/>
        <w:t>Regarding its neuropathology, FTD is mostly characterized by cortical loss of pyramidal cells, and spongiform degeneration. In fewer cases, neuron swellings or inclusions are observed, that is, accumulation of tau proteins in neurons, visible as silver-staining aggregations (Pick bodies</w:t>
      </w:r>
      <w:proofErr w:type="gramStart"/>
      <w:r w:rsidRPr="007B58D2">
        <w:rPr>
          <w:rFonts w:ascii="Book Antiqua" w:hAnsi="Book Antiqua"/>
          <w:sz w:val="24"/>
          <w:szCs w:val="24"/>
          <w:lang w:val="en-US"/>
        </w:rPr>
        <w:t>)</w:t>
      </w:r>
      <w:r w:rsidR="008E28E5">
        <w:rPr>
          <w:rFonts w:ascii="Book Antiqua" w:hAnsi="Book Antiqua"/>
          <w:noProof/>
          <w:sz w:val="24"/>
          <w:szCs w:val="24"/>
          <w:vertAlign w:val="superscript"/>
          <w:lang w:val="en-US"/>
        </w:rPr>
        <w:t>[</w:t>
      </w:r>
      <w:proofErr w:type="gramEnd"/>
      <w:r w:rsidR="008E28E5">
        <w:rPr>
          <w:rFonts w:ascii="Book Antiqua" w:hAnsi="Book Antiqua"/>
          <w:noProof/>
          <w:sz w:val="24"/>
          <w:szCs w:val="24"/>
          <w:vertAlign w:val="superscript"/>
          <w:lang w:val="en-US"/>
        </w:rPr>
        <w:t>50,</w:t>
      </w:r>
      <w:r w:rsidRPr="007B58D2">
        <w:rPr>
          <w:rFonts w:ascii="Book Antiqua" w:hAnsi="Book Antiqua"/>
          <w:noProof/>
          <w:sz w:val="24"/>
          <w:szCs w:val="24"/>
          <w:vertAlign w:val="superscript"/>
          <w:lang w:val="en-US"/>
        </w:rPr>
        <w:t>52]</w:t>
      </w:r>
      <w:r w:rsidRPr="007B58D2">
        <w:rPr>
          <w:rFonts w:ascii="Book Antiqua" w:hAnsi="Book Antiqua"/>
          <w:sz w:val="24"/>
          <w:szCs w:val="24"/>
          <w:lang w:val="en-US"/>
        </w:rPr>
        <w:t>.</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Despite being less frequent than in Parkinson’s Disease, olfactory dysfunction has been reported in FTD as </w:t>
      </w:r>
      <w:proofErr w:type="gramStart"/>
      <w:r w:rsidRPr="007B58D2">
        <w:rPr>
          <w:rFonts w:ascii="Book Antiqua" w:hAnsi="Book Antiqua"/>
          <w:sz w:val="24"/>
          <w:szCs w:val="24"/>
          <w:lang w:val="en-US"/>
        </w:rPr>
        <w:t>well</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54]</w:t>
      </w:r>
      <w:r w:rsidRPr="007B58D2">
        <w:rPr>
          <w:rFonts w:ascii="Book Antiqua" w:hAnsi="Book Antiqua"/>
          <w:sz w:val="24"/>
          <w:szCs w:val="24"/>
          <w:lang w:val="en-US"/>
        </w:rPr>
        <w:t xml:space="preserve">. Considering the neuroanatomy of the olfactory system (involving </w:t>
      </w:r>
      <w:proofErr w:type="spellStart"/>
      <w:r w:rsidRPr="007B58D2">
        <w:rPr>
          <w:rFonts w:ascii="Book Antiqua" w:hAnsi="Book Antiqua"/>
          <w:sz w:val="24"/>
          <w:szCs w:val="24"/>
          <w:lang w:val="en-US"/>
        </w:rPr>
        <w:t>parahippocampal</w:t>
      </w:r>
      <w:proofErr w:type="spellEnd"/>
      <w:r w:rsidRPr="007B58D2">
        <w:rPr>
          <w:rFonts w:ascii="Book Antiqua" w:hAnsi="Book Antiqua"/>
          <w:sz w:val="24"/>
          <w:szCs w:val="24"/>
          <w:lang w:val="en-US"/>
        </w:rPr>
        <w:t xml:space="preserve"> </w:t>
      </w:r>
      <w:proofErr w:type="spellStart"/>
      <w:r w:rsidRPr="007B58D2">
        <w:rPr>
          <w:rFonts w:ascii="Book Antiqua" w:hAnsi="Book Antiqua"/>
          <w:sz w:val="24"/>
          <w:szCs w:val="24"/>
          <w:lang w:val="en-US"/>
        </w:rPr>
        <w:t>gyrus</w:t>
      </w:r>
      <w:proofErr w:type="spellEnd"/>
      <w:r w:rsidRPr="007B58D2">
        <w:rPr>
          <w:rFonts w:ascii="Book Antiqua" w:hAnsi="Book Antiqua"/>
          <w:sz w:val="24"/>
          <w:szCs w:val="24"/>
          <w:lang w:val="en-US"/>
        </w:rPr>
        <w:t xml:space="preserve"> and </w:t>
      </w:r>
      <w:proofErr w:type="spellStart"/>
      <w:r w:rsidRPr="007B58D2">
        <w:rPr>
          <w:rFonts w:ascii="Book Antiqua" w:hAnsi="Book Antiqua"/>
          <w:sz w:val="24"/>
          <w:szCs w:val="24"/>
          <w:lang w:val="en-US"/>
        </w:rPr>
        <w:t>entorhinal</w:t>
      </w:r>
      <w:proofErr w:type="spellEnd"/>
      <w:r w:rsidRPr="007B58D2">
        <w:rPr>
          <w:rFonts w:ascii="Book Antiqua" w:hAnsi="Book Antiqua"/>
          <w:sz w:val="24"/>
          <w:szCs w:val="24"/>
          <w:lang w:val="en-US"/>
        </w:rPr>
        <w:t xml:space="preserve"> area) and the existing compromise of the temporal cortex in FTD, olfactory dysfunction should be expected as well. One of the first studies comparing several dementia types, concluded that, when compared with AD and Semantic Dementia (SD) FTD patients do present olfactory impairment but at a lesser degree</w:t>
      </w:r>
      <w:r w:rsidRPr="007B58D2">
        <w:rPr>
          <w:rFonts w:ascii="Book Antiqua" w:hAnsi="Book Antiqua"/>
          <w:noProof/>
          <w:sz w:val="24"/>
          <w:szCs w:val="24"/>
          <w:vertAlign w:val="superscript"/>
          <w:lang w:val="en-US"/>
        </w:rPr>
        <w:t>[54]</w:t>
      </w:r>
      <w:r w:rsidRPr="007B58D2">
        <w:rPr>
          <w:rFonts w:ascii="Book Antiqua" w:hAnsi="Book Antiqua"/>
          <w:sz w:val="24"/>
          <w:szCs w:val="24"/>
          <w:lang w:val="en-US"/>
        </w:rPr>
        <w:t xml:space="preserve">. Namely, FTD patients demonstrate preserved odor discrimination abilities, whereas impairment surfaced in tasks of odor naming and odor–picture </w:t>
      </w:r>
      <w:proofErr w:type="gramStart"/>
      <w:r w:rsidRPr="007B58D2">
        <w:rPr>
          <w:rFonts w:ascii="Book Antiqua" w:hAnsi="Book Antiqua"/>
          <w:sz w:val="24"/>
          <w:szCs w:val="24"/>
          <w:lang w:val="en-US"/>
        </w:rPr>
        <w:t>matching</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54]</w:t>
      </w:r>
      <w:r w:rsidRPr="007B58D2">
        <w:rPr>
          <w:rFonts w:ascii="Book Antiqua" w:hAnsi="Book Antiqua"/>
          <w:sz w:val="24"/>
          <w:szCs w:val="24"/>
          <w:lang w:val="en-US"/>
        </w:rPr>
        <w:t xml:space="preserve">. Additionally, the authors found a correlation between odor identification performance and measures of executive </w:t>
      </w:r>
      <w:proofErr w:type="gramStart"/>
      <w:r w:rsidRPr="007B58D2">
        <w:rPr>
          <w:rFonts w:ascii="Book Antiqua" w:hAnsi="Book Antiqua"/>
          <w:sz w:val="24"/>
          <w:szCs w:val="24"/>
          <w:lang w:val="en-US"/>
        </w:rPr>
        <w:t>functioning</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54]</w:t>
      </w:r>
      <w:r w:rsidRPr="007B58D2">
        <w:rPr>
          <w:rFonts w:ascii="Book Antiqua" w:hAnsi="Book Antiqua"/>
          <w:sz w:val="24"/>
          <w:szCs w:val="24"/>
          <w:lang w:val="en-US"/>
        </w:rPr>
        <w:t xml:space="preserve">. </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In the same line of findings, McLaughlin and </w:t>
      </w:r>
      <w:proofErr w:type="spellStart"/>
      <w:proofErr w:type="gramStart"/>
      <w:r w:rsidRPr="007B58D2">
        <w:rPr>
          <w:rFonts w:ascii="Book Antiqua" w:hAnsi="Book Antiqua"/>
          <w:sz w:val="24"/>
          <w:szCs w:val="24"/>
          <w:lang w:val="en-US"/>
        </w:rPr>
        <w:t>Westervelt</w:t>
      </w:r>
      <w:proofErr w:type="spellEnd"/>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55]</w:t>
      </w:r>
      <w:r w:rsidRPr="007B58D2">
        <w:rPr>
          <w:rFonts w:ascii="Book Antiqua" w:hAnsi="Book Antiqua"/>
          <w:sz w:val="24"/>
          <w:szCs w:val="24"/>
          <w:lang w:val="en-US"/>
        </w:rPr>
        <w:t xml:space="preserve"> compared groups of FTD, AD patients and controls in an odor identification test (BSIT). The authors found that the FTD performed significantly worse than the controls, but very similar to the AD </w:t>
      </w:r>
      <w:proofErr w:type="gramStart"/>
      <w:r w:rsidRPr="007B58D2">
        <w:rPr>
          <w:rFonts w:ascii="Book Antiqua" w:hAnsi="Book Antiqua"/>
          <w:sz w:val="24"/>
          <w:szCs w:val="24"/>
          <w:lang w:val="en-US"/>
        </w:rPr>
        <w:t>group</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55]</w:t>
      </w:r>
      <w:r w:rsidRPr="007B58D2">
        <w:rPr>
          <w:rFonts w:ascii="Book Antiqua" w:hAnsi="Book Antiqua"/>
          <w:sz w:val="24"/>
          <w:szCs w:val="24"/>
          <w:lang w:val="en-US"/>
        </w:rPr>
        <w:t xml:space="preserve">. Additionally, a tendency towards correlation between FTD severity and olfactory identification ability was observed. </w:t>
      </w:r>
    </w:p>
    <w:p w:rsidR="00862D8B" w:rsidRPr="007B58D2" w:rsidRDefault="00862D8B" w:rsidP="008E28E5">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In another </w:t>
      </w:r>
      <w:proofErr w:type="gramStart"/>
      <w:r w:rsidRPr="007B58D2">
        <w:rPr>
          <w:rFonts w:ascii="Book Antiqua" w:hAnsi="Book Antiqua"/>
          <w:sz w:val="24"/>
          <w:szCs w:val="24"/>
          <w:lang w:val="en-US"/>
        </w:rPr>
        <w:t>study</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8]</w:t>
      </w:r>
      <w:r w:rsidRPr="007B58D2">
        <w:rPr>
          <w:rFonts w:ascii="Book Antiqua" w:hAnsi="Book Antiqua"/>
          <w:sz w:val="24"/>
          <w:szCs w:val="24"/>
          <w:lang w:val="en-US"/>
        </w:rPr>
        <w:t xml:space="preserve"> patients with the frontal variant of FTD presented olfactory recognition deficits. The authors highlight the need to assess olfactory function in FTD patients more often, since initially these patients are commonly misdiagnosed as having depressive disorder. Considering the fact that depressive patients are expected to have better olfactory function, olfactory testing could be used to distinguish depression in elderly from a FTD </w:t>
      </w:r>
      <w:proofErr w:type="gramStart"/>
      <w:r w:rsidRPr="007B58D2">
        <w:rPr>
          <w:rFonts w:ascii="Book Antiqua" w:hAnsi="Book Antiqua"/>
          <w:sz w:val="24"/>
          <w:szCs w:val="24"/>
          <w:lang w:val="en-US"/>
        </w:rPr>
        <w:t>diagnosis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8]</w:t>
      </w:r>
      <w:r w:rsidRPr="007B58D2">
        <w:rPr>
          <w:rFonts w:ascii="Book Antiqua" w:hAnsi="Book Antiqua"/>
          <w:sz w:val="24"/>
          <w:szCs w:val="24"/>
          <w:lang w:val="en-US"/>
        </w:rPr>
        <w:t>.</w:t>
      </w:r>
    </w:p>
    <w:p w:rsidR="00862D8B" w:rsidRPr="007B58D2" w:rsidRDefault="00862D8B" w:rsidP="00FD2E07">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When comparing variants of FTD in an odor identification test, Omar and </w:t>
      </w:r>
      <w:proofErr w:type="gramStart"/>
      <w:r w:rsidRPr="007B58D2">
        <w:rPr>
          <w:rFonts w:ascii="Book Antiqua" w:hAnsi="Book Antiqua"/>
          <w:sz w:val="24"/>
          <w:szCs w:val="24"/>
          <w:lang w:val="en-US"/>
        </w:rPr>
        <w:t>colleagues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56]</w:t>
      </w:r>
      <w:r w:rsidRPr="007B58D2">
        <w:rPr>
          <w:rFonts w:ascii="Book Antiqua" w:hAnsi="Book Antiqua"/>
          <w:sz w:val="24"/>
          <w:szCs w:val="24"/>
          <w:lang w:val="en-US"/>
        </w:rPr>
        <w:t xml:space="preserve"> did not find differences between the subgroups, even when compared in a flavor identification task. Interestingly, these authors also found that the odor identification performance paralleled the flavor identification and both performances were correlated in clinical </w:t>
      </w:r>
      <w:proofErr w:type="gramStart"/>
      <w:r w:rsidRPr="007B58D2">
        <w:rPr>
          <w:rFonts w:ascii="Book Antiqua" w:hAnsi="Book Antiqua"/>
          <w:sz w:val="24"/>
          <w:szCs w:val="24"/>
          <w:lang w:val="en-US"/>
        </w:rPr>
        <w:t>groups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56]</w:t>
      </w:r>
      <w:r w:rsidRPr="007B58D2">
        <w:rPr>
          <w:rFonts w:ascii="Book Antiqua" w:hAnsi="Book Antiqua"/>
          <w:sz w:val="24"/>
          <w:szCs w:val="24"/>
          <w:lang w:val="en-US"/>
        </w:rPr>
        <w:t xml:space="preserve">. </w:t>
      </w:r>
    </w:p>
    <w:p w:rsidR="00862D8B" w:rsidRPr="007B58D2" w:rsidRDefault="00862D8B" w:rsidP="007B58D2">
      <w:pPr>
        <w:spacing w:after="0" w:line="360" w:lineRule="auto"/>
        <w:jc w:val="both"/>
        <w:rPr>
          <w:rFonts w:ascii="Book Antiqua" w:hAnsi="Book Antiqua"/>
          <w:sz w:val="24"/>
          <w:szCs w:val="24"/>
          <w:lang w:val="en-US"/>
        </w:rPr>
      </w:pPr>
    </w:p>
    <w:p w:rsidR="00862D8B" w:rsidRPr="007B58D2" w:rsidRDefault="00862D8B" w:rsidP="007B58D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lastRenderedPageBreak/>
        <w:t>CONCLUSION</w:t>
      </w:r>
    </w:p>
    <w:p w:rsidR="00862D8B" w:rsidRPr="00FD2E07" w:rsidRDefault="00862D8B" w:rsidP="007B58D2">
      <w:pPr>
        <w:spacing w:after="0" w:line="360" w:lineRule="auto"/>
        <w:jc w:val="both"/>
        <w:rPr>
          <w:rFonts w:ascii="Book Antiqua" w:hAnsi="Book Antiqua"/>
          <w:b/>
          <w:i/>
          <w:sz w:val="24"/>
          <w:szCs w:val="24"/>
          <w:lang w:val="en-US"/>
        </w:rPr>
      </w:pPr>
      <w:r w:rsidRPr="00FD2E07">
        <w:rPr>
          <w:rFonts w:ascii="Book Antiqua" w:hAnsi="Book Antiqua"/>
          <w:b/>
          <w:i/>
          <w:sz w:val="24"/>
          <w:szCs w:val="24"/>
          <w:lang w:val="en-US"/>
        </w:rPr>
        <w:t>General conclusions and future directions</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In the present review, in hopes of providing a primer of the topic, we summarized the main findings regarding olfactory dysfunction in aging and the main types of dementia (please refer to Table 1 for a summary of main findings in different dementias).</w:t>
      </w:r>
    </w:p>
    <w:p w:rsidR="00862D8B" w:rsidRPr="007B58D2" w:rsidRDefault="00862D8B" w:rsidP="00FD2E07">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While there is still no solid olfactory profile for each type of dementia, olfactory assessment might prove to be a valuable tool in assisting diagnosis, as a biomarker for disease progression and a surrogate marker for disease-modifying drug </w:t>
      </w:r>
      <w:proofErr w:type="gramStart"/>
      <w:r w:rsidRPr="007B58D2">
        <w:rPr>
          <w:rFonts w:ascii="Book Antiqua" w:hAnsi="Book Antiqua"/>
          <w:sz w:val="24"/>
          <w:szCs w:val="24"/>
          <w:lang w:val="en-US"/>
        </w:rPr>
        <w:t>efficacy</w:t>
      </w:r>
      <w:r w:rsidR="00FD2E07">
        <w:rPr>
          <w:rFonts w:ascii="Book Antiqua" w:hAnsi="Book Antiqua"/>
          <w:noProof/>
          <w:sz w:val="24"/>
          <w:szCs w:val="24"/>
          <w:vertAlign w:val="superscript"/>
          <w:lang w:val="en-US"/>
        </w:rPr>
        <w:t>[</w:t>
      </w:r>
      <w:proofErr w:type="gramEnd"/>
      <w:r w:rsidR="00FD2E07">
        <w:rPr>
          <w:rFonts w:ascii="Book Antiqua" w:hAnsi="Book Antiqua"/>
          <w:noProof/>
          <w:sz w:val="24"/>
          <w:szCs w:val="24"/>
          <w:vertAlign w:val="superscript"/>
          <w:lang w:val="en-US"/>
        </w:rPr>
        <w:t>33,</w:t>
      </w:r>
      <w:r w:rsidRPr="007B58D2">
        <w:rPr>
          <w:rFonts w:ascii="Book Antiqua" w:hAnsi="Book Antiqua"/>
          <w:noProof/>
          <w:sz w:val="24"/>
          <w:szCs w:val="24"/>
          <w:vertAlign w:val="superscript"/>
          <w:lang w:val="en-US"/>
        </w:rPr>
        <w:t>57]</w:t>
      </w:r>
      <w:r w:rsidRPr="007B58D2">
        <w:rPr>
          <w:rFonts w:ascii="Book Antiqua" w:hAnsi="Book Antiqua"/>
          <w:sz w:val="24"/>
          <w:szCs w:val="24"/>
          <w:lang w:val="en-US"/>
        </w:rPr>
        <w:t xml:space="preserve">. Easy to use tests/assessments (Table 2 for an exemplifying list of standardized tests) are available and can be easily implemented from a practice-research integrative perspective, leading into an improved evidence-based profiling. However, a clear definition of the evaluated component (identification, recognition, retrieval, </w:t>
      </w:r>
      <w:proofErr w:type="gramStart"/>
      <w:r w:rsidRPr="007B58D2">
        <w:rPr>
          <w:rFonts w:ascii="Book Antiqua" w:hAnsi="Book Antiqua"/>
          <w:sz w:val="24"/>
          <w:szCs w:val="24"/>
          <w:lang w:val="en-US"/>
        </w:rPr>
        <w:t>choice</w:t>
      </w:r>
      <w:proofErr w:type="gramEnd"/>
      <w:r w:rsidRPr="007B58D2">
        <w:rPr>
          <w:rFonts w:ascii="Book Antiqua" w:hAnsi="Book Antiqua"/>
          <w:sz w:val="24"/>
          <w:szCs w:val="24"/>
          <w:lang w:val="en-US"/>
        </w:rPr>
        <w:t>) must be regarded carefully since the discrepancies in the results reported throughout this work might have the contribution of confounding variables such as memory and naming difficulties.</w:t>
      </w:r>
    </w:p>
    <w:p w:rsidR="00862D8B" w:rsidRPr="00FD2E07" w:rsidRDefault="00862D8B" w:rsidP="00FD2E07">
      <w:pPr>
        <w:spacing w:after="0" w:line="360" w:lineRule="auto"/>
        <w:ind w:firstLineChars="100" w:firstLine="240"/>
        <w:jc w:val="both"/>
        <w:rPr>
          <w:rFonts w:ascii="Book Antiqua" w:eastAsiaTheme="minorEastAsia" w:hAnsi="Book Antiqua"/>
          <w:sz w:val="24"/>
          <w:szCs w:val="24"/>
          <w:lang w:val="en-US" w:eastAsia="zh-CN"/>
        </w:rPr>
      </w:pPr>
      <w:r w:rsidRPr="007B58D2">
        <w:rPr>
          <w:rFonts w:ascii="Book Antiqua" w:hAnsi="Book Antiqua"/>
          <w:sz w:val="24"/>
          <w:szCs w:val="24"/>
          <w:lang w:val="en-US"/>
        </w:rPr>
        <w:t>Regarding these procedural issues, computerized odor systems might provide a more accurate disposal of odorants and determination of potential differential olfactory thresholds in early stages of different types of dementia. Although, functional neuroimaging studies, concerning the present topic, are scarce, if implemented more often they may assist in the clarification of the existence of different in vivo neural signatures related to differential olfactory impairments (</w:t>
      </w:r>
      <w:r w:rsidRPr="00FD2E07">
        <w:rPr>
          <w:rFonts w:ascii="Book Antiqua" w:hAnsi="Book Antiqua"/>
          <w:i/>
          <w:sz w:val="24"/>
          <w:szCs w:val="24"/>
          <w:lang w:val="en-US"/>
        </w:rPr>
        <w:t>e.g.</w:t>
      </w:r>
      <w:r w:rsidR="00FD2E07" w:rsidRPr="00FD2E07">
        <w:rPr>
          <w:rFonts w:ascii="Book Antiqua" w:eastAsiaTheme="minorEastAsia" w:hAnsi="Book Antiqua" w:hint="eastAsia"/>
          <w:i/>
          <w:sz w:val="24"/>
          <w:szCs w:val="24"/>
          <w:lang w:val="en-US" w:eastAsia="zh-CN"/>
        </w:rPr>
        <w:t>,</w:t>
      </w:r>
      <w:r w:rsidRPr="007B58D2">
        <w:rPr>
          <w:rFonts w:ascii="Book Antiqua" w:hAnsi="Book Antiqua"/>
          <w:sz w:val="24"/>
          <w:szCs w:val="24"/>
          <w:lang w:val="en-US"/>
        </w:rPr>
        <w:t xml:space="preserve"> naming identification, confrontation identification, </w:t>
      </w:r>
      <w:proofErr w:type="gramStart"/>
      <w:r w:rsidRPr="007B58D2">
        <w:rPr>
          <w:rFonts w:ascii="Book Antiqua" w:hAnsi="Book Antiqua"/>
          <w:sz w:val="24"/>
          <w:szCs w:val="24"/>
          <w:lang w:val="en-US"/>
        </w:rPr>
        <w:t>retrieval</w:t>
      </w:r>
      <w:proofErr w:type="gramEnd"/>
      <w:r w:rsidRPr="007B58D2">
        <w:rPr>
          <w:rFonts w:ascii="Book Antiqua" w:hAnsi="Book Antiqua"/>
          <w:sz w:val="24"/>
          <w:szCs w:val="24"/>
          <w:lang w:val="en-US"/>
        </w:rPr>
        <w:t>)</w:t>
      </w:r>
      <w:r w:rsidR="00FD2E07">
        <w:rPr>
          <w:rFonts w:ascii="Book Antiqua" w:eastAsiaTheme="minorEastAsia" w:hAnsi="Book Antiqua" w:hint="eastAsia"/>
          <w:sz w:val="24"/>
          <w:szCs w:val="24"/>
          <w:lang w:val="en-US" w:eastAsia="zh-CN"/>
        </w:rPr>
        <w:t>.</w:t>
      </w:r>
    </w:p>
    <w:p w:rsidR="00862D8B" w:rsidRPr="007B58D2" w:rsidRDefault="00862D8B" w:rsidP="00FD2E07">
      <w:pPr>
        <w:spacing w:after="0" w:line="360" w:lineRule="auto"/>
        <w:ind w:firstLineChars="100" w:firstLine="240"/>
        <w:jc w:val="both"/>
        <w:rPr>
          <w:rFonts w:ascii="Book Antiqua" w:hAnsi="Book Antiqua"/>
          <w:b/>
          <w:sz w:val="24"/>
          <w:szCs w:val="24"/>
          <w:lang w:val="en-US"/>
        </w:rPr>
      </w:pPr>
      <w:r w:rsidRPr="007B58D2">
        <w:rPr>
          <w:rFonts w:ascii="Book Antiqua" w:hAnsi="Book Antiqua"/>
          <w:sz w:val="24"/>
          <w:szCs w:val="24"/>
          <w:lang w:val="en-US"/>
        </w:rPr>
        <w:t xml:space="preserve">In the context of neuroimaging, despite the costs associated with sophisticated </w:t>
      </w:r>
      <w:proofErr w:type="spellStart"/>
      <w:r w:rsidRPr="007B58D2">
        <w:rPr>
          <w:rFonts w:ascii="Book Antiqua" w:hAnsi="Book Antiqua"/>
          <w:sz w:val="24"/>
          <w:szCs w:val="24"/>
          <w:lang w:val="en-US"/>
        </w:rPr>
        <w:t>olfactometer</w:t>
      </w:r>
      <w:proofErr w:type="spellEnd"/>
      <w:r w:rsidRPr="007B58D2">
        <w:rPr>
          <w:rFonts w:ascii="Book Antiqua" w:hAnsi="Book Antiqua"/>
          <w:sz w:val="24"/>
          <w:szCs w:val="24"/>
          <w:lang w:val="en-US"/>
        </w:rPr>
        <w:t xml:space="preserve"> apparatus, simpler alternatives, such as odorant saturated cotton can be implemented as well (although with less reliability). Also, semi-automatic </w:t>
      </w:r>
      <w:proofErr w:type="spellStart"/>
      <w:r w:rsidRPr="007B58D2">
        <w:rPr>
          <w:rFonts w:ascii="Book Antiqua" w:hAnsi="Book Antiqua"/>
          <w:sz w:val="24"/>
          <w:szCs w:val="24"/>
          <w:lang w:val="en-US"/>
        </w:rPr>
        <w:t>olfactometers</w:t>
      </w:r>
      <w:proofErr w:type="spellEnd"/>
      <w:r w:rsidRPr="007B58D2">
        <w:rPr>
          <w:rFonts w:ascii="Book Antiqua" w:hAnsi="Book Antiqua"/>
          <w:sz w:val="24"/>
          <w:szCs w:val="24"/>
          <w:lang w:val="en-US"/>
        </w:rPr>
        <w:t xml:space="preserve">/odor dispensers for imaging setting can be built on a rather reasonable </w:t>
      </w:r>
      <w:proofErr w:type="gramStart"/>
      <w:r w:rsidRPr="007B58D2">
        <w:rPr>
          <w:rFonts w:ascii="Book Antiqua" w:hAnsi="Book Antiqua"/>
          <w:sz w:val="24"/>
          <w:szCs w:val="24"/>
          <w:lang w:val="en-US"/>
        </w:rPr>
        <w:t>budget</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58]</w:t>
      </w:r>
      <w:r w:rsidRPr="007B58D2">
        <w:rPr>
          <w:rFonts w:ascii="Book Antiqua" w:hAnsi="Book Antiqua"/>
          <w:sz w:val="24"/>
          <w:szCs w:val="24"/>
          <w:lang w:val="en-US"/>
        </w:rPr>
        <w:t>.</w:t>
      </w:r>
    </w:p>
    <w:p w:rsidR="00862D8B" w:rsidRPr="007B58D2" w:rsidRDefault="00862D8B" w:rsidP="00FD2E07">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Although olfactory symptoms are a feature of dementia, which is regarded as such with a relative consensus, diagnostic guidelines seldom highlight its role or presence as a supportive feature. In this regard, screening pocket olfactory tests could be recommended in healthcare and diagnostic guidelines as a supportive test for improving differential diagnosis </w:t>
      </w:r>
      <w:r w:rsidR="000667DE" w:rsidRPr="007B58D2">
        <w:rPr>
          <w:rFonts w:ascii="Book Antiqua" w:hAnsi="Book Antiqua"/>
          <w:sz w:val="24"/>
          <w:szCs w:val="24"/>
          <w:lang w:val="en-US"/>
        </w:rPr>
        <w:t xml:space="preserve">through </w:t>
      </w:r>
      <w:r w:rsidRPr="007B58D2">
        <w:rPr>
          <w:rFonts w:ascii="Book Antiqua" w:hAnsi="Book Antiqua"/>
          <w:sz w:val="24"/>
          <w:szCs w:val="24"/>
          <w:lang w:val="en-US"/>
        </w:rPr>
        <w:t xml:space="preserve">fast data collection and prior screening for the </w:t>
      </w:r>
      <w:r w:rsidR="00492539" w:rsidRPr="007B58D2">
        <w:rPr>
          <w:rFonts w:ascii="Book Antiqua" w:hAnsi="Book Antiqua"/>
          <w:sz w:val="24"/>
          <w:szCs w:val="24"/>
          <w:lang w:val="en-US"/>
        </w:rPr>
        <w:t xml:space="preserve">purposes </w:t>
      </w:r>
      <w:r w:rsidRPr="007B58D2">
        <w:rPr>
          <w:rFonts w:ascii="Book Antiqua" w:hAnsi="Book Antiqua"/>
          <w:sz w:val="24"/>
          <w:szCs w:val="24"/>
          <w:lang w:val="en-US"/>
        </w:rPr>
        <w:t xml:space="preserve">of </w:t>
      </w:r>
      <w:r w:rsidRPr="007B58D2">
        <w:rPr>
          <w:rFonts w:ascii="Book Antiqua" w:hAnsi="Book Antiqua"/>
          <w:sz w:val="24"/>
          <w:szCs w:val="24"/>
          <w:lang w:val="en-US"/>
        </w:rPr>
        <w:lastRenderedPageBreak/>
        <w:t>a more extensive olfactory assessment. Although one may argue that these tests are not exempt of costs, there are alternatives, such as the Smell Diskettes, which can be reused for several months.</w:t>
      </w:r>
    </w:p>
    <w:p w:rsidR="00862D8B" w:rsidRPr="007B58D2" w:rsidRDefault="00862D8B" w:rsidP="00FD2E07">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The use of olfactory baseline measurements, similar to the neuropsychological baseline assessments used in some countries, should be implemented worldwide. However, as in neuropsychological assessments, baseline olfactory results are seldom available.</w:t>
      </w:r>
    </w:p>
    <w:p w:rsidR="00862D8B" w:rsidRPr="007B58D2" w:rsidRDefault="00862D8B" w:rsidP="00FD2E07">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As noted recently, olfactory assessments could also be </w:t>
      </w:r>
      <w:r w:rsidR="00FD2E07">
        <w:rPr>
          <w:rFonts w:ascii="Book Antiqua" w:hAnsi="Book Antiqua"/>
          <w:sz w:val="24"/>
          <w:szCs w:val="24"/>
          <w:lang w:val="en-US"/>
        </w:rPr>
        <w:t xml:space="preserve">included </w:t>
      </w:r>
      <w:r w:rsidR="00492539" w:rsidRPr="007B58D2">
        <w:rPr>
          <w:rFonts w:ascii="Book Antiqua" w:hAnsi="Book Antiqua"/>
          <w:sz w:val="24"/>
          <w:szCs w:val="24"/>
          <w:lang w:val="en-US"/>
        </w:rPr>
        <w:t xml:space="preserve">in </w:t>
      </w:r>
      <w:r w:rsidRPr="007B58D2">
        <w:rPr>
          <w:rFonts w:ascii="Book Antiqua" w:hAnsi="Book Antiqua"/>
          <w:sz w:val="24"/>
          <w:szCs w:val="24"/>
          <w:lang w:val="en-US"/>
        </w:rPr>
        <w:t xml:space="preserve">other routine sensory assessments, such as </w:t>
      </w:r>
      <w:r w:rsidR="00492539" w:rsidRPr="007B58D2">
        <w:rPr>
          <w:rFonts w:ascii="Book Antiqua" w:hAnsi="Book Antiqua"/>
          <w:sz w:val="24"/>
          <w:szCs w:val="24"/>
          <w:lang w:val="en-US"/>
        </w:rPr>
        <w:t xml:space="preserve">in </w:t>
      </w:r>
      <w:r w:rsidRPr="007B58D2">
        <w:rPr>
          <w:rFonts w:ascii="Book Antiqua" w:hAnsi="Book Antiqua"/>
          <w:sz w:val="24"/>
          <w:szCs w:val="24"/>
          <w:lang w:val="en-US"/>
        </w:rPr>
        <w:t xml:space="preserve">eye or hearing </w:t>
      </w:r>
      <w:proofErr w:type="gramStart"/>
      <w:r w:rsidRPr="007B58D2">
        <w:rPr>
          <w:rFonts w:ascii="Book Antiqua" w:hAnsi="Book Antiqua"/>
          <w:sz w:val="24"/>
          <w:szCs w:val="24"/>
          <w:lang w:val="en-US"/>
        </w:rPr>
        <w:t>tests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59]</w:t>
      </w:r>
      <w:r w:rsidRPr="007B58D2">
        <w:rPr>
          <w:rFonts w:ascii="Book Antiqua" w:hAnsi="Book Antiqua"/>
          <w:sz w:val="24"/>
          <w:szCs w:val="24"/>
          <w:lang w:val="en-US"/>
        </w:rPr>
        <w:t>.</w:t>
      </w:r>
      <w:r w:rsidR="00FD2E07">
        <w:rPr>
          <w:rFonts w:ascii="Book Antiqua" w:eastAsiaTheme="minorEastAsia" w:hAnsi="Book Antiqua" w:hint="eastAsia"/>
          <w:sz w:val="24"/>
          <w:szCs w:val="24"/>
          <w:lang w:val="en-US" w:eastAsia="zh-CN"/>
        </w:rPr>
        <w:t xml:space="preserve"> </w:t>
      </w:r>
      <w:r w:rsidRPr="007B58D2">
        <w:rPr>
          <w:rFonts w:ascii="Book Antiqua" w:hAnsi="Book Antiqua"/>
          <w:sz w:val="24"/>
          <w:szCs w:val="24"/>
          <w:lang w:val="en-US"/>
        </w:rPr>
        <w:t>Routine olfactory tests</w:t>
      </w:r>
      <w:r w:rsidR="00492539" w:rsidRPr="007B58D2">
        <w:rPr>
          <w:rFonts w:ascii="Book Antiqua" w:hAnsi="Book Antiqua"/>
          <w:sz w:val="24"/>
          <w:szCs w:val="24"/>
          <w:lang w:val="en-US"/>
        </w:rPr>
        <w:t>,</w:t>
      </w:r>
      <w:r w:rsidRPr="007B58D2">
        <w:rPr>
          <w:rFonts w:ascii="Book Antiqua" w:hAnsi="Book Antiqua"/>
          <w:sz w:val="24"/>
          <w:szCs w:val="24"/>
          <w:lang w:val="en-US"/>
        </w:rPr>
        <w:t xml:space="preserve"> assessing several olfaction </w:t>
      </w:r>
      <w:proofErr w:type="gramStart"/>
      <w:r w:rsidRPr="007B58D2">
        <w:rPr>
          <w:rFonts w:ascii="Book Antiqua" w:hAnsi="Book Antiqua"/>
          <w:sz w:val="24"/>
          <w:szCs w:val="24"/>
          <w:lang w:val="en-US"/>
        </w:rPr>
        <w:t>components</w:t>
      </w:r>
      <w:r w:rsidRPr="007B58D2">
        <w:rPr>
          <w:rFonts w:ascii="Book Antiqua" w:hAnsi="Book Antiqua"/>
          <w:noProof/>
          <w:sz w:val="24"/>
          <w:szCs w:val="24"/>
          <w:vertAlign w:val="superscript"/>
          <w:lang w:val="en-US"/>
        </w:rPr>
        <w:t>[</w:t>
      </w:r>
      <w:proofErr w:type="gramEnd"/>
      <w:r w:rsidRPr="007B58D2">
        <w:rPr>
          <w:rFonts w:ascii="Book Antiqua" w:hAnsi="Book Antiqua"/>
          <w:noProof/>
          <w:sz w:val="24"/>
          <w:szCs w:val="24"/>
          <w:vertAlign w:val="superscript"/>
          <w:lang w:val="en-US"/>
        </w:rPr>
        <w:t>54]</w:t>
      </w:r>
      <w:r w:rsidRPr="007B58D2">
        <w:rPr>
          <w:rFonts w:ascii="Book Antiqua" w:hAnsi="Book Antiqua"/>
          <w:sz w:val="24"/>
          <w:szCs w:val="24"/>
          <w:lang w:val="en-US"/>
        </w:rPr>
        <w:t>, could assist not only in the detection and the discovery of causes for olfactory dysfunctions, but also aid longitudinal studies aiming to understand olfaction, and more immediately in the detection of common causes of olfactory dysfunctions, such as airway disorders and viral or bacterial infections.</w:t>
      </w:r>
    </w:p>
    <w:p w:rsidR="00862D8B" w:rsidRPr="007B58D2" w:rsidRDefault="00862D8B" w:rsidP="00FD2E07">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In order to improve and generalize these baseline assessment practices, it is important to increase awareness of its clinical and research relevance not only among the researchers</w:t>
      </w:r>
      <w:r w:rsidR="00492539" w:rsidRPr="007B58D2">
        <w:rPr>
          <w:rFonts w:ascii="Book Antiqua" w:hAnsi="Book Antiqua"/>
          <w:sz w:val="24"/>
          <w:szCs w:val="24"/>
          <w:lang w:val="en-US"/>
        </w:rPr>
        <w:t>,</w:t>
      </w:r>
      <w:r w:rsidRPr="007B58D2">
        <w:rPr>
          <w:rFonts w:ascii="Book Antiqua" w:hAnsi="Book Antiqua"/>
          <w:sz w:val="24"/>
          <w:szCs w:val="24"/>
          <w:lang w:val="en-US"/>
        </w:rPr>
        <w:t xml:space="preserve"> but also among the physicians and the psychologists. Concerted informative action for generating awareness among governmental and legislative health bodies should be implemented by researchers and clinicians in all the fields of olfactory dysfunction. The absence of baseline assessments will continue to minimize accuracy in studies and clinical practices, since comparisons of patient values exclusively to group results, and not to individual levels of olfactory functioning, will only yield approximate results.</w:t>
      </w:r>
    </w:p>
    <w:p w:rsidR="00862D8B" w:rsidRPr="007B58D2" w:rsidRDefault="00862D8B" w:rsidP="00FD2E07">
      <w:pPr>
        <w:spacing w:after="0" w:line="360" w:lineRule="auto"/>
        <w:ind w:firstLineChars="100" w:firstLine="240"/>
        <w:jc w:val="both"/>
        <w:rPr>
          <w:rFonts w:ascii="Book Antiqua" w:hAnsi="Book Antiqua"/>
          <w:sz w:val="24"/>
          <w:szCs w:val="24"/>
          <w:lang w:val="en-US"/>
        </w:rPr>
      </w:pPr>
      <w:r w:rsidRPr="007B58D2">
        <w:rPr>
          <w:rFonts w:ascii="Book Antiqua" w:hAnsi="Book Antiqua"/>
          <w:sz w:val="24"/>
          <w:szCs w:val="24"/>
          <w:lang w:val="en-US"/>
        </w:rPr>
        <w:t xml:space="preserve">In sum, we hope that the potential of utilizing the olfactory dysfunction for diagnosis and perhaps even as intervention outcome, together with an awareness of available inexpensive and easy to implement assessment tools, can lead to its wider clinical use (integrated with research efforts). The latter mentioned proposal may very well improve dementia diagnosis and allow an establishment of differential profiles. Implementation of olfactory tests in standard neuropsychological screening and diagnostic batteries, from preclinical and early stages of dementia, will clarify if olfactory dysfunction holds any potential for aiding research progress in the field of </w:t>
      </w:r>
      <w:proofErr w:type="gramStart"/>
      <w:r w:rsidRPr="007B58D2">
        <w:rPr>
          <w:rFonts w:ascii="Book Antiqua" w:hAnsi="Book Antiqua"/>
          <w:sz w:val="24"/>
          <w:szCs w:val="24"/>
          <w:lang w:val="en-US"/>
        </w:rPr>
        <w:t>dementia</w:t>
      </w:r>
      <w:r w:rsidR="00FD2E07">
        <w:rPr>
          <w:rFonts w:ascii="Book Antiqua" w:hAnsi="Book Antiqua"/>
          <w:noProof/>
          <w:sz w:val="24"/>
          <w:szCs w:val="24"/>
          <w:vertAlign w:val="superscript"/>
          <w:lang w:val="en-US"/>
        </w:rPr>
        <w:t>[</w:t>
      </w:r>
      <w:proofErr w:type="gramEnd"/>
      <w:r w:rsidR="00FD2E07">
        <w:rPr>
          <w:rFonts w:ascii="Book Antiqua" w:hAnsi="Book Antiqua"/>
          <w:noProof/>
          <w:sz w:val="24"/>
          <w:szCs w:val="24"/>
          <w:vertAlign w:val="superscript"/>
          <w:lang w:val="en-US"/>
        </w:rPr>
        <w:t>13,</w:t>
      </w:r>
      <w:r w:rsidRPr="007B58D2">
        <w:rPr>
          <w:rFonts w:ascii="Book Antiqua" w:hAnsi="Book Antiqua"/>
          <w:noProof/>
          <w:sz w:val="24"/>
          <w:szCs w:val="24"/>
          <w:vertAlign w:val="superscript"/>
          <w:lang w:val="en-US"/>
        </w:rPr>
        <w:t>24]</w:t>
      </w:r>
      <w:r w:rsidRPr="007B58D2">
        <w:rPr>
          <w:rFonts w:ascii="Book Antiqua" w:hAnsi="Book Antiqua"/>
          <w:sz w:val="24"/>
          <w:szCs w:val="24"/>
          <w:lang w:val="en-US"/>
        </w:rPr>
        <w:t>.</w:t>
      </w:r>
    </w:p>
    <w:p w:rsidR="00FD2E07" w:rsidRDefault="00FD2E07" w:rsidP="007B58D2">
      <w:pPr>
        <w:spacing w:after="0" w:line="360" w:lineRule="auto"/>
        <w:jc w:val="both"/>
        <w:rPr>
          <w:rFonts w:ascii="Book Antiqua" w:eastAsiaTheme="minorEastAsia" w:hAnsi="Book Antiqua"/>
          <w:sz w:val="24"/>
          <w:szCs w:val="24"/>
          <w:lang w:val="en-US" w:eastAsia="zh-CN"/>
        </w:rPr>
      </w:pPr>
    </w:p>
    <w:p w:rsidR="00FD2E07" w:rsidRPr="00DB5D0F" w:rsidRDefault="00FD2E07" w:rsidP="00DB5D0F">
      <w:pPr>
        <w:spacing w:after="0" w:line="360" w:lineRule="auto"/>
        <w:jc w:val="both"/>
        <w:rPr>
          <w:rFonts w:ascii="Book Antiqua" w:eastAsiaTheme="minorEastAsia" w:hAnsi="Book Antiqua"/>
          <w:b/>
          <w:sz w:val="24"/>
          <w:szCs w:val="24"/>
          <w:lang w:val="en-US" w:eastAsia="zh-CN"/>
        </w:rPr>
      </w:pPr>
      <w:r w:rsidRPr="00DB5D0F">
        <w:rPr>
          <w:rFonts w:ascii="Book Antiqua" w:eastAsiaTheme="minorEastAsia" w:hAnsi="Book Antiqua"/>
          <w:b/>
          <w:sz w:val="24"/>
          <w:szCs w:val="24"/>
          <w:lang w:val="en-US" w:eastAsia="zh-CN"/>
        </w:rPr>
        <w:lastRenderedPageBreak/>
        <w:t>REFERENCES</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1 </w:t>
      </w:r>
      <w:r w:rsidRPr="00DB5D0F">
        <w:rPr>
          <w:rFonts w:ascii="Book Antiqua" w:eastAsia="宋体" w:hAnsi="Book Antiqua" w:cs="宋体"/>
          <w:b/>
          <w:bCs/>
          <w:color w:val="000000"/>
          <w:sz w:val="24"/>
          <w:szCs w:val="24"/>
          <w:lang w:val="en-US" w:eastAsia="zh-CN"/>
        </w:rPr>
        <w:t>Chu S</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Downes</w:t>
      </w:r>
      <w:proofErr w:type="spellEnd"/>
      <w:r w:rsidRPr="00DB5D0F">
        <w:rPr>
          <w:rFonts w:ascii="Book Antiqua" w:eastAsia="宋体" w:hAnsi="Book Antiqua" w:cs="宋体"/>
          <w:color w:val="000000"/>
          <w:sz w:val="24"/>
          <w:szCs w:val="24"/>
          <w:lang w:val="en-US" w:eastAsia="zh-CN"/>
        </w:rPr>
        <w:t xml:space="preserve"> JJ.</w:t>
      </w:r>
      <w:proofErr w:type="gramEnd"/>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Odour</w:t>
      </w:r>
      <w:proofErr w:type="spellEnd"/>
      <w:r w:rsidRPr="00DB5D0F">
        <w:rPr>
          <w:rFonts w:ascii="Book Antiqua" w:eastAsia="宋体" w:hAnsi="Book Antiqua" w:cs="宋体"/>
          <w:color w:val="000000"/>
          <w:sz w:val="24"/>
          <w:szCs w:val="24"/>
          <w:lang w:val="en-US" w:eastAsia="zh-CN"/>
        </w:rPr>
        <w:t xml:space="preserve">-evoked autobiographical memories: psychological investigations of </w:t>
      </w:r>
      <w:proofErr w:type="spellStart"/>
      <w:r w:rsidRPr="00DB5D0F">
        <w:rPr>
          <w:rFonts w:ascii="Book Antiqua" w:eastAsia="宋体" w:hAnsi="Book Antiqua" w:cs="宋体"/>
          <w:color w:val="000000"/>
          <w:sz w:val="24"/>
          <w:szCs w:val="24"/>
          <w:lang w:val="en-US" w:eastAsia="zh-CN"/>
        </w:rPr>
        <w:t>proustian</w:t>
      </w:r>
      <w:proofErr w:type="spellEnd"/>
      <w:r w:rsidRPr="00DB5D0F">
        <w:rPr>
          <w:rFonts w:ascii="Book Antiqua" w:eastAsia="宋体" w:hAnsi="Book Antiqua" w:cs="宋体"/>
          <w:color w:val="000000"/>
          <w:sz w:val="24"/>
          <w:szCs w:val="24"/>
          <w:lang w:val="en-US" w:eastAsia="zh-CN"/>
        </w:rPr>
        <w:t xml:space="preserve"> phenomena. </w:t>
      </w:r>
      <w:proofErr w:type="spellStart"/>
      <w:r w:rsidRPr="00DB5D0F">
        <w:rPr>
          <w:rFonts w:ascii="Book Antiqua" w:eastAsia="宋体" w:hAnsi="Book Antiqua" w:cs="宋体"/>
          <w:i/>
          <w:iCs/>
          <w:color w:val="000000"/>
          <w:sz w:val="24"/>
          <w:szCs w:val="24"/>
          <w:lang w:val="en-US" w:eastAsia="zh-CN"/>
        </w:rPr>
        <w:t>Chem</w:t>
      </w:r>
      <w:proofErr w:type="spellEnd"/>
      <w:r w:rsidRPr="00DB5D0F">
        <w:rPr>
          <w:rFonts w:ascii="Book Antiqua" w:eastAsia="宋体" w:hAnsi="Book Antiqua" w:cs="宋体"/>
          <w:i/>
          <w:iCs/>
          <w:color w:val="000000"/>
          <w:sz w:val="24"/>
          <w:szCs w:val="24"/>
          <w:lang w:val="en-US" w:eastAsia="zh-CN"/>
        </w:rPr>
        <w:t xml:space="preserve"> Senses</w:t>
      </w:r>
      <w:r w:rsidRPr="00DB5D0F">
        <w:rPr>
          <w:rFonts w:ascii="Book Antiqua" w:eastAsia="宋体" w:hAnsi="Book Antiqua" w:cs="宋体"/>
          <w:color w:val="000000"/>
          <w:sz w:val="24"/>
          <w:szCs w:val="24"/>
          <w:lang w:val="en-US" w:eastAsia="zh-CN"/>
        </w:rPr>
        <w:t> 2000; </w:t>
      </w:r>
      <w:r w:rsidRPr="00DB5D0F">
        <w:rPr>
          <w:rFonts w:ascii="Book Antiqua" w:eastAsia="宋体" w:hAnsi="Book Antiqua" w:cs="宋体"/>
          <w:b/>
          <w:bCs/>
          <w:color w:val="000000"/>
          <w:sz w:val="24"/>
          <w:szCs w:val="24"/>
          <w:lang w:val="en-US" w:eastAsia="zh-CN"/>
        </w:rPr>
        <w:t>25</w:t>
      </w:r>
      <w:r w:rsidRPr="00DB5D0F">
        <w:rPr>
          <w:rFonts w:ascii="Book Antiqua" w:eastAsia="宋体" w:hAnsi="Book Antiqua" w:cs="宋体"/>
          <w:color w:val="000000"/>
          <w:sz w:val="24"/>
          <w:szCs w:val="24"/>
          <w:lang w:val="en-US" w:eastAsia="zh-CN"/>
        </w:rPr>
        <w:t>: 111-116 [PMID: 10668001]</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2 </w:t>
      </w:r>
      <w:r w:rsidRPr="00DB5D0F">
        <w:rPr>
          <w:rFonts w:ascii="Book Antiqua" w:eastAsia="宋体" w:hAnsi="Book Antiqua" w:cs="宋体"/>
          <w:b/>
          <w:bCs/>
          <w:color w:val="000000"/>
          <w:sz w:val="24"/>
          <w:szCs w:val="24"/>
          <w:lang w:val="en-US" w:eastAsia="zh-CN"/>
        </w:rPr>
        <w:t>Doty RL</w:t>
      </w:r>
      <w:r w:rsidRPr="00DB5D0F">
        <w:rPr>
          <w:rFonts w:ascii="Book Antiqua" w:eastAsia="宋体" w:hAnsi="Book Antiqua" w:cs="宋体"/>
          <w:color w:val="000000"/>
          <w:sz w:val="24"/>
          <w:szCs w:val="24"/>
          <w:lang w:val="en-US" w:eastAsia="zh-CN"/>
        </w:rPr>
        <w:t xml:space="preserve">, Shaman P, </w:t>
      </w:r>
      <w:proofErr w:type="spellStart"/>
      <w:r w:rsidRPr="00DB5D0F">
        <w:rPr>
          <w:rFonts w:ascii="Book Antiqua" w:eastAsia="宋体" w:hAnsi="Book Antiqua" w:cs="宋体"/>
          <w:color w:val="000000"/>
          <w:sz w:val="24"/>
          <w:szCs w:val="24"/>
          <w:lang w:val="en-US" w:eastAsia="zh-CN"/>
        </w:rPr>
        <w:t>Applebaum</w:t>
      </w:r>
      <w:proofErr w:type="spellEnd"/>
      <w:r w:rsidRPr="00DB5D0F">
        <w:rPr>
          <w:rFonts w:ascii="Book Antiqua" w:eastAsia="宋体" w:hAnsi="Book Antiqua" w:cs="宋体"/>
          <w:color w:val="000000"/>
          <w:sz w:val="24"/>
          <w:szCs w:val="24"/>
          <w:lang w:val="en-US" w:eastAsia="zh-CN"/>
        </w:rPr>
        <w:t xml:space="preserve"> SL, </w:t>
      </w:r>
      <w:proofErr w:type="spellStart"/>
      <w:r w:rsidRPr="00DB5D0F">
        <w:rPr>
          <w:rFonts w:ascii="Book Antiqua" w:eastAsia="宋体" w:hAnsi="Book Antiqua" w:cs="宋体"/>
          <w:color w:val="000000"/>
          <w:sz w:val="24"/>
          <w:szCs w:val="24"/>
          <w:lang w:val="en-US" w:eastAsia="zh-CN"/>
        </w:rPr>
        <w:t>Giberson</w:t>
      </w:r>
      <w:proofErr w:type="spellEnd"/>
      <w:r w:rsidRPr="00DB5D0F">
        <w:rPr>
          <w:rFonts w:ascii="Book Antiqua" w:eastAsia="宋体" w:hAnsi="Book Antiqua" w:cs="宋体"/>
          <w:color w:val="000000"/>
          <w:sz w:val="24"/>
          <w:szCs w:val="24"/>
          <w:lang w:val="en-US" w:eastAsia="zh-CN"/>
        </w:rPr>
        <w:t xml:space="preserve"> R, </w:t>
      </w:r>
      <w:proofErr w:type="spellStart"/>
      <w:proofErr w:type="gramStart"/>
      <w:r w:rsidRPr="00DB5D0F">
        <w:rPr>
          <w:rFonts w:ascii="Book Antiqua" w:eastAsia="宋体" w:hAnsi="Book Antiqua" w:cs="宋体"/>
          <w:color w:val="000000"/>
          <w:sz w:val="24"/>
          <w:szCs w:val="24"/>
          <w:lang w:val="en-US" w:eastAsia="zh-CN"/>
        </w:rPr>
        <w:t>Siksorski</w:t>
      </w:r>
      <w:proofErr w:type="spellEnd"/>
      <w:proofErr w:type="gramEnd"/>
      <w:r w:rsidRPr="00DB5D0F">
        <w:rPr>
          <w:rFonts w:ascii="Book Antiqua" w:eastAsia="宋体" w:hAnsi="Book Antiqua" w:cs="宋体"/>
          <w:color w:val="000000"/>
          <w:sz w:val="24"/>
          <w:szCs w:val="24"/>
          <w:lang w:val="en-US" w:eastAsia="zh-CN"/>
        </w:rPr>
        <w:t xml:space="preserve"> L, Rosenberg L. Smell identification ability: changes with age. </w:t>
      </w:r>
      <w:r w:rsidRPr="00DB5D0F">
        <w:rPr>
          <w:rFonts w:ascii="Book Antiqua" w:eastAsia="宋体" w:hAnsi="Book Antiqua" w:cs="宋体"/>
          <w:i/>
          <w:iCs/>
          <w:color w:val="000000"/>
          <w:sz w:val="24"/>
          <w:szCs w:val="24"/>
          <w:lang w:val="en-US" w:eastAsia="zh-CN"/>
        </w:rPr>
        <w:t>Science</w:t>
      </w:r>
      <w:r w:rsidRPr="00DB5D0F">
        <w:rPr>
          <w:rFonts w:ascii="Book Antiqua" w:eastAsia="宋体" w:hAnsi="Book Antiqua" w:cs="宋体"/>
          <w:color w:val="000000"/>
          <w:sz w:val="24"/>
          <w:szCs w:val="24"/>
          <w:lang w:val="en-US" w:eastAsia="zh-CN"/>
        </w:rPr>
        <w:t> 1984; </w:t>
      </w:r>
      <w:r w:rsidRPr="00DB5D0F">
        <w:rPr>
          <w:rFonts w:ascii="Book Antiqua" w:eastAsia="宋体" w:hAnsi="Book Antiqua" w:cs="宋体"/>
          <w:b/>
          <w:bCs/>
          <w:color w:val="000000"/>
          <w:sz w:val="24"/>
          <w:szCs w:val="24"/>
          <w:lang w:val="en-US" w:eastAsia="zh-CN"/>
        </w:rPr>
        <w:t>226</w:t>
      </w:r>
      <w:r w:rsidRPr="00DB5D0F">
        <w:rPr>
          <w:rFonts w:ascii="Book Antiqua" w:eastAsia="宋体" w:hAnsi="Book Antiqua" w:cs="宋体"/>
          <w:color w:val="000000"/>
          <w:sz w:val="24"/>
          <w:szCs w:val="24"/>
          <w:lang w:val="en-US" w:eastAsia="zh-CN"/>
        </w:rPr>
        <w:t>: 1441-1443 [PMID: 6505700]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3 </w:t>
      </w:r>
      <w:r w:rsidRPr="00DB5D0F">
        <w:rPr>
          <w:rFonts w:ascii="Book Antiqua" w:eastAsia="宋体" w:hAnsi="Book Antiqua" w:cs="宋体"/>
          <w:b/>
          <w:bCs/>
          <w:color w:val="000000"/>
          <w:sz w:val="24"/>
          <w:szCs w:val="24"/>
          <w:lang w:val="en-US" w:eastAsia="zh-CN"/>
        </w:rPr>
        <w:t>Duffy VB</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Backstrand</w:t>
      </w:r>
      <w:proofErr w:type="spellEnd"/>
      <w:r w:rsidRPr="00DB5D0F">
        <w:rPr>
          <w:rFonts w:ascii="Book Antiqua" w:eastAsia="宋体" w:hAnsi="Book Antiqua" w:cs="宋体"/>
          <w:color w:val="000000"/>
          <w:sz w:val="24"/>
          <w:szCs w:val="24"/>
          <w:lang w:val="en-US" w:eastAsia="zh-CN"/>
        </w:rPr>
        <w:t xml:space="preserve"> JR, Ferris AM. </w:t>
      </w:r>
      <w:proofErr w:type="gramStart"/>
      <w:r w:rsidRPr="00DB5D0F">
        <w:rPr>
          <w:rFonts w:ascii="Book Antiqua" w:eastAsia="宋体" w:hAnsi="Book Antiqua" w:cs="宋体"/>
          <w:color w:val="000000"/>
          <w:sz w:val="24"/>
          <w:szCs w:val="24"/>
          <w:lang w:val="en-US" w:eastAsia="zh-CN"/>
        </w:rPr>
        <w:t>Olfactory dysfunction and related nutritional risk in free-living, elderly women.</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J Am Diet </w:t>
      </w:r>
      <w:proofErr w:type="spellStart"/>
      <w:r w:rsidRPr="00DB5D0F">
        <w:rPr>
          <w:rFonts w:ascii="Book Antiqua" w:eastAsia="宋体" w:hAnsi="Book Antiqua" w:cs="宋体"/>
          <w:i/>
          <w:iCs/>
          <w:color w:val="000000"/>
          <w:sz w:val="24"/>
          <w:szCs w:val="24"/>
          <w:lang w:val="en-US" w:eastAsia="zh-CN"/>
        </w:rPr>
        <w:t>Assoc</w:t>
      </w:r>
      <w:proofErr w:type="spellEnd"/>
      <w:r w:rsidRPr="00DB5D0F">
        <w:rPr>
          <w:rFonts w:ascii="Book Antiqua" w:eastAsia="宋体" w:hAnsi="Book Antiqua" w:cs="宋体"/>
          <w:color w:val="000000"/>
          <w:sz w:val="24"/>
          <w:szCs w:val="24"/>
          <w:lang w:val="en-US" w:eastAsia="zh-CN"/>
        </w:rPr>
        <w:t> 1995; </w:t>
      </w:r>
      <w:r w:rsidRPr="00DB5D0F">
        <w:rPr>
          <w:rFonts w:ascii="Book Antiqua" w:eastAsia="宋体" w:hAnsi="Book Antiqua" w:cs="宋体"/>
          <w:b/>
          <w:bCs/>
          <w:color w:val="000000"/>
          <w:sz w:val="24"/>
          <w:szCs w:val="24"/>
          <w:lang w:val="en-US" w:eastAsia="zh-CN"/>
        </w:rPr>
        <w:t>95</w:t>
      </w:r>
      <w:r w:rsidRPr="00DB5D0F">
        <w:rPr>
          <w:rFonts w:ascii="Book Antiqua" w:eastAsia="宋体" w:hAnsi="Book Antiqua" w:cs="宋体"/>
          <w:color w:val="000000"/>
          <w:sz w:val="24"/>
          <w:szCs w:val="24"/>
          <w:lang w:val="en-US" w:eastAsia="zh-CN"/>
        </w:rPr>
        <w:t>: 879-</w:t>
      </w:r>
      <w:r w:rsidR="00067D0F">
        <w:rPr>
          <w:rFonts w:ascii="Book Antiqua" w:eastAsia="宋体" w:hAnsi="Book Antiqua" w:cs="宋体" w:hint="eastAsia"/>
          <w:color w:val="000000"/>
          <w:sz w:val="24"/>
          <w:szCs w:val="24"/>
          <w:lang w:val="en-US" w:eastAsia="zh-CN"/>
        </w:rPr>
        <w:t>8</w:t>
      </w:r>
      <w:r w:rsidRPr="00DB5D0F">
        <w:rPr>
          <w:rFonts w:ascii="Book Antiqua" w:eastAsia="宋体" w:hAnsi="Book Antiqua" w:cs="宋体"/>
          <w:color w:val="000000"/>
          <w:sz w:val="24"/>
          <w:szCs w:val="24"/>
          <w:lang w:val="en-US" w:eastAsia="zh-CN"/>
        </w:rPr>
        <w:t>84; quiz 885-</w:t>
      </w:r>
      <w:r w:rsidR="00067D0F">
        <w:rPr>
          <w:rFonts w:ascii="Book Antiqua" w:eastAsia="宋体" w:hAnsi="Book Antiqua" w:cs="宋体" w:hint="eastAsia"/>
          <w:color w:val="000000"/>
          <w:sz w:val="24"/>
          <w:szCs w:val="24"/>
          <w:lang w:val="en-US" w:eastAsia="zh-CN"/>
        </w:rPr>
        <w:t>88</w:t>
      </w:r>
      <w:r w:rsidRPr="00DB5D0F">
        <w:rPr>
          <w:rFonts w:ascii="Book Antiqua" w:eastAsia="宋体" w:hAnsi="Book Antiqua" w:cs="宋体"/>
          <w:color w:val="000000"/>
          <w:sz w:val="24"/>
          <w:szCs w:val="24"/>
          <w:lang w:val="en-US" w:eastAsia="zh-CN"/>
        </w:rPr>
        <w:t>6 [PMID: 7636078 DOI: 10.1016/S0002-8223(95)00244-8]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4 </w:t>
      </w:r>
      <w:r w:rsidRPr="00DB5D0F">
        <w:rPr>
          <w:rFonts w:ascii="Book Antiqua" w:eastAsia="宋体" w:hAnsi="Book Antiqua" w:cs="宋体"/>
          <w:b/>
          <w:bCs/>
          <w:color w:val="000000"/>
          <w:sz w:val="24"/>
          <w:szCs w:val="24"/>
          <w:lang w:val="en-US" w:eastAsia="zh-CN"/>
        </w:rPr>
        <w:t>Murphy C</w:t>
      </w:r>
      <w:r w:rsidRPr="00DB5D0F">
        <w:rPr>
          <w:rFonts w:ascii="Book Antiqua" w:eastAsia="宋体" w:hAnsi="Book Antiqua" w:cs="宋体"/>
          <w:color w:val="000000"/>
          <w:sz w:val="24"/>
          <w:szCs w:val="24"/>
          <w:lang w:val="en-US" w:eastAsia="zh-CN"/>
        </w:rPr>
        <w:t xml:space="preserve">, Schubert CR, </w:t>
      </w:r>
      <w:proofErr w:type="spellStart"/>
      <w:r w:rsidRPr="00DB5D0F">
        <w:rPr>
          <w:rFonts w:ascii="Book Antiqua" w:eastAsia="宋体" w:hAnsi="Book Antiqua" w:cs="宋体"/>
          <w:color w:val="000000"/>
          <w:sz w:val="24"/>
          <w:szCs w:val="24"/>
          <w:lang w:val="en-US" w:eastAsia="zh-CN"/>
        </w:rPr>
        <w:t>Cruickshanks</w:t>
      </w:r>
      <w:proofErr w:type="spellEnd"/>
      <w:r w:rsidRPr="00DB5D0F">
        <w:rPr>
          <w:rFonts w:ascii="Book Antiqua" w:eastAsia="宋体" w:hAnsi="Book Antiqua" w:cs="宋体"/>
          <w:color w:val="000000"/>
          <w:sz w:val="24"/>
          <w:szCs w:val="24"/>
          <w:lang w:val="en-US" w:eastAsia="zh-CN"/>
        </w:rPr>
        <w:t xml:space="preserve"> KJ, Klein BE, Klein R, </w:t>
      </w:r>
      <w:proofErr w:type="spellStart"/>
      <w:r w:rsidRPr="00DB5D0F">
        <w:rPr>
          <w:rFonts w:ascii="Book Antiqua" w:eastAsia="宋体" w:hAnsi="Book Antiqua" w:cs="宋体"/>
          <w:color w:val="000000"/>
          <w:sz w:val="24"/>
          <w:szCs w:val="24"/>
          <w:lang w:val="en-US" w:eastAsia="zh-CN"/>
        </w:rPr>
        <w:t>Nondahl</w:t>
      </w:r>
      <w:proofErr w:type="spellEnd"/>
      <w:r w:rsidRPr="00DB5D0F">
        <w:rPr>
          <w:rFonts w:ascii="Book Antiqua" w:eastAsia="宋体" w:hAnsi="Book Antiqua" w:cs="宋体"/>
          <w:color w:val="000000"/>
          <w:sz w:val="24"/>
          <w:szCs w:val="24"/>
          <w:lang w:val="en-US" w:eastAsia="zh-CN"/>
        </w:rPr>
        <w:t xml:space="preserve"> DM. Prevalence of olfactory impairment in older adults. </w:t>
      </w:r>
      <w:r w:rsidRPr="00DB5D0F">
        <w:rPr>
          <w:rFonts w:ascii="Book Antiqua" w:eastAsia="宋体" w:hAnsi="Book Antiqua" w:cs="宋体"/>
          <w:i/>
          <w:iCs/>
          <w:color w:val="000000"/>
          <w:sz w:val="24"/>
          <w:szCs w:val="24"/>
          <w:lang w:val="en-US" w:eastAsia="zh-CN"/>
        </w:rPr>
        <w:t>JAMA</w:t>
      </w:r>
      <w:r w:rsidRPr="00DB5D0F">
        <w:rPr>
          <w:rFonts w:ascii="Book Antiqua" w:eastAsia="宋体" w:hAnsi="Book Antiqua" w:cs="宋体"/>
          <w:color w:val="000000"/>
          <w:sz w:val="24"/>
          <w:szCs w:val="24"/>
          <w:lang w:val="en-US" w:eastAsia="zh-CN"/>
        </w:rPr>
        <w:t> 2002; </w:t>
      </w:r>
      <w:r w:rsidRPr="00DB5D0F">
        <w:rPr>
          <w:rFonts w:ascii="Book Antiqua" w:eastAsia="宋体" w:hAnsi="Book Antiqua" w:cs="宋体"/>
          <w:b/>
          <w:bCs/>
          <w:color w:val="000000"/>
          <w:sz w:val="24"/>
          <w:szCs w:val="24"/>
          <w:lang w:val="en-US" w:eastAsia="zh-CN"/>
        </w:rPr>
        <w:t>288</w:t>
      </w:r>
      <w:r w:rsidRPr="00DB5D0F">
        <w:rPr>
          <w:rFonts w:ascii="Book Antiqua" w:eastAsia="宋体" w:hAnsi="Book Antiqua" w:cs="宋体"/>
          <w:color w:val="000000"/>
          <w:sz w:val="24"/>
          <w:szCs w:val="24"/>
          <w:lang w:val="en-US" w:eastAsia="zh-CN"/>
        </w:rPr>
        <w:t>: 2307-2312 [PMID: 12425708]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5 </w:t>
      </w:r>
      <w:r w:rsidRPr="00DB5D0F">
        <w:rPr>
          <w:rFonts w:ascii="Book Antiqua" w:eastAsia="宋体" w:hAnsi="Book Antiqua" w:cs="宋体"/>
          <w:b/>
          <w:bCs/>
          <w:color w:val="000000"/>
          <w:sz w:val="24"/>
          <w:szCs w:val="24"/>
          <w:lang w:val="en-US" w:eastAsia="zh-CN"/>
        </w:rPr>
        <w:t>Barresi M</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Ciurleo</w:t>
      </w:r>
      <w:proofErr w:type="spellEnd"/>
      <w:r w:rsidRPr="00DB5D0F">
        <w:rPr>
          <w:rFonts w:ascii="Book Antiqua" w:eastAsia="宋体" w:hAnsi="Book Antiqua" w:cs="宋体"/>
          <w:color w:val="000000"/>
          <w:sz w:val="24"/>
          <w:szCs w:val="24"/>
          <w:lang w:val="en-US" w:eastAsia="zh-CN"/>
        </w:rPr>
        <w:t xml:space="preserve"> R, </w:t>
      </w:r>
      <w:proofErr w:type="spellStart"/>
      <w:r w:rsidRPr="00DB5D0F">
        <w:rPr>
          <w:rFonts w:ascii="Book Antiqua" w:eastAsia="宋体" w:hAnsi="Book Antiqua" w:cs="宋体"/>
          <w:color w:val="000000"/>
          <w:sz w:val="24"/>
          <w:szCs w:val="24"/>
          <w:lang w:val="en-US" w:eastAsia="zh-CN"/>
        </w:rPr>
        <w:t>Giacoppo</w:t>
      </w:r>
      <w:proofErr w:type="spellEnd"/>
      <w:r w:rsidRPr="00DB5D0F">
        <w:rPr>
          <w:rFonts w:ascii="Book Antiqua" w:eastAsia="宋体" w:hAnsi="Book Antiqua" w:cs="宋体"/>
          <w:color w:val="000000"/>
          <w:sz w:val="24"/>
          <w:szCs w:val="24"/>
          <w:lang w:val="en-US" w:eastAsia="zh-CN"/>
        </w:rPr>
        <w:t xml:space="preserve"> S, </w:t>
      </w:r>
      <w:proofErr w:type="spellStart"/>
      <w:r w:rsidRPr="00DB5D0F">
        <w:rPr>
          <w:rFonts w:ascii="Book Antiqua" w:eastAsia="宋体" w:hAnsi="Book Antiqua" w:cs="宋体"/>
          <w:color w:val="000000"/>
          <w:sz w:val="24"/>
          <w:szCs w:val="24"/>
          <w:lang w:val="en-US" w:eastAsia="zh-CN"/>
        </w:rPr>
        <w:t>Foti</w:t>
      </w:r>
      <w:proofErr w:type="spellEnd"/>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Cuzzola</w:t>
      </w:r>
      <w:proofErr w:type="spellEnd"/>
      <w:r w:rsidRPr="00DB5D0F">
        <w:rPr>
          <w:rFonts w:ascii="Book Antiqua" w:eastAsia="宋体" w:hAnsi="Book Antiqua" w:cs="宋体"/>
          <w:color w:val="000000"/>
          <w:sz w:val="24"/>
          <w:szCs w:val="24"/>
          <w:lang w:val="en-US" w:eastAsia="zh-CN"/>
        </w:rPr>
        <w:t xml:space="preserve"> V, </w:t>
      </w:r>
      <w:proofErr w:type="spellStart"/>
      <w:r w:rsidRPr="00DB5D0F">
        <w:rPr>
          <w:rFonts w:ascii="Book Antiqua" w:eastAsia="宋体" w:hAnsi="Book Antiqua" w:cs="宋体"/>
          <w:color w:val="000000"/>
          <w:sz w:val="24"/>
          <w:szCs w:val="24"/>
          <w:lang w:val="en-US" w:eastAsia="zh-CN"/>
        </w:rPr>
        <w:t>Celi</w:t>
      </w:r>
      <w:proofErr w:type="spellEnd"/>
      <w:r w:rsidRPr="00DB5D0F">
        <w:rPr>
          <w:rFonts w:ascii="Book Antiqua" w:eastAsia="宋体" w:hAnsi="Book Antiqua" w:cs="宋体"/>
          <w:color w:val="000000"/>
          <w:sz w:val="24"/>
          <w:szCs w:val="24"/>
          <w:lang w:val="en-US" w:eastAsia="zh-CN"/>
        </w:rPr>
        <w:t xml:space="preserve"> D, </w:t>
      </w:r>
      <w:proofErr w:type="spellStart"/>
      <w:r w:rsidRPr="00DB5D0F">
        <w:rPr>
          <w:rFonts w:ascii="Book Antiqua" w:eastAsia="宋体" w:hAnsi="Book Antiqua" w:cs="宋体"/>
          <w:color w:val="000000"/>
          <w:sz w:val="24"/>
          <w:szCs w:val="24"/>
          <w:lang w:val="en-US" w:eastAsia="zh-CN"/>
        </w:rPr>
        <w:t>Bramanti</w:t>
      </w:r>
      <w:proofErr w:type="spellEnd"/>
      <w:r w:rsidRPr="00DB5D0F">
        <w:rPr>
          <w:rFonts w:ascii="Book Antiqua" w:eastAsia="宋体" w:hAnsi="Book Antiqua" w:cs="宋体"/>
          <w:color w:val="000000"/>
          <w:sz w:val="24"/>
          <w:szCs w:val="24"/>
          <w:lang w:val="en-US" w:eastAsia="zh-CN"/>
        </w:rPr>
        <w:t xml:space="preserve"> P, Marino S. Evaluation of olfactory dysfunction in neurodegenerative diseases.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Sci</w:t>
      </w:r>
      <w:proofErr w:type="spellEnd"/>
      <w:r w:rsidRPr="00DB5D0F">
        <w:rPr>
          <w:rFonts w:ascii="Book Antiqua" w:eastAsia="宋体" w:hAnsi="Book Antiqua" w:cs="宋体"/>
          <w:color w:val="000000"/>
          <w:sz w:val="24"/>
          <w:szCs w:val="24"/>
          <w:lang w:val="en-US" w:eastAsia="zh-CN"/>
        </w:rPr>
        <w:t> 2012; </w:t>
      </w:r>
      <w:r w:rsidRPr="00DB5D0F">
        <w:rPr>
          <w:rFonts w:ascii="Book Antiqua" w:eastAsia="宋体" w:hAnsi="Book Antiqua" w:cs="宋体"/>
          <w:b/>
          <w:bCs/>
          <w:color w:val="000000"/>
          <w:sz w:val="24"/>
          <w:szCs w:val="24"/>
          <w:lang w:val="en-US" w:eastAsia="zh-CN"/>
        </w:rPr>
        <w:t>323</w:t>
      </w:r>
      <w:r w:rsidRPr="00DB5D0F">
        <w:rPr>
          <w:rFonts w:ascii="Book Antiqua" w:eastAsia="宋体" w:hAnsi="Book Antiqua" w:cs="宋体"/>
          <w:color w:val="000000"/>
          <w:sz w:val="24"/>
          <w:szCs w:val="24"/>
          <w:lang w:val="en-US" w:eastAsia="zh-CN"/>
        </w:rPr>
        <w:t>: 16-24 [PMID: 23010543 DOI: 10.1016/j.jns.2012.08.028]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6 </w:t>
      </w:r>
      <w:r w:rsidRPr="00DB5D0F">
        <w:rPr>
          <w:rFonts w:ascii="Book Antiqua" w:eastAsia="宋体" w:hAnsi="Book Antiqua" w:cs="宋体"/>
          <w:b/>
          <w:bCs/>
          <w:color w:val="000000"/>
          <w:sz w:val="24"/>
          <w:szCs w:val="24"/>
          <w:lang w:val="en-US" w:eastAsia="zh-CN"/>
        </w:rPr>
        <w:t>Duff K</w:t>
      </w:r>
      <w:r w:rsidRPr="00DB5D0F">
        <w:rPr>
          <w:rFonts w:ascii="Book Antiqua" w:eastAsia="宋体" w:hAnsi="Book Antiqua" w:cs="宋体"/>
          <w:color w:val="000000"/>
          <w:sz w:val="24"/>
          <w:szCs w:val="24"/>
          <w:lang w:val="en-US" w:eastAsia="zh-CN"/>
        </w:rPr>
        <w:t>, McCaffrey RJ, Solomon GS.</w:t>
      </w:r>
      <w:proofErr w:type="gramEnd"/>
      <w:r w:rsidRPr="00DB5D0F">
        <w:rPr>
          <w:rFonts w:ascii="Book Antiqua" w:eastAsia="宋体" w:hAnsi="Book Antiqua" w:cs="宋体"/>
          <w:color w:val="000000"/>
          <w:sz w:val="24"/>
          <w:szCs w:val="24"/>
          <w:lang w:val="en-US" w:eastAsia="zh-CN"/>
        </w:rPr>
        <w:t xml:space="preserve"> The Pocket Smell Test: successfully discriminating probable Alzheimer's dementia from vascular dementia and major depression. </w:t>
      </w:r>
      <w:r w:rsidRPr="00DB5D0F">
        <w:rPr>
          <w:rFonts w:ascii="Book Antiqua" w:eastAsia="宋体" w:hAnsi="Book Antiqua" w:cs="宋体"/>
          <w:i/>
          <w:iCs/>
          <w:color w:val="000000"/>
          <w:sz w:val="24"/>
          <w:szCs w:val="24"/>
          <w:lang w:val="en-US" w:eastAsia="zh-CN"/>
        </w:rPr>
        <w:t xml:space="preserve">J Neuropsychiatry </w:t>
      </w:r>
      <w:proofErr w:type="spellStart"/>
      <w:r w:rsidRPr="00DB5D0F">
        <w:rPr>
          <w:rFonts w:ascii="Book Antiqua" w:eastAsia="宋体" w:hAnsi="Book Antiqua" w:cs="宋体"/>
          <w:i/>
          <w:iCs/>
          <w:color w:val="000000"/>
          <w:sz w:val="24"/>
          <w:szCs w:val="24"/>
          <w:lang w:val="en-US" w:eastAsia="zh-CN"/>
        </w:rPr>
        <w:t>Clin</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Neurosci</w:t>
      </w:r>
      <w:proofErr w:type="spellEnd"/>
      <w:r w:rsidRPr="00DB5D0F">
        <w:rPr>
          <w:rFonts w:ascii="Book Antiqua" w:eastAsia="宋体" w:hAnsi="Book Antiqua" w:cs="宋体"/>
          <w:color w:val="000000"/>
          <w:sz w:val="24"/>
          <w:szCs w:val="24"/>
          <w:lang w:val="en-US" w:eastAsia="zh-CN"/>
        </w:rPr>
        <w:t> 2002; </w:t>
      </w:r>
      <w:r w:rsidRPr="00DB5D0F">
        <w:rPr>
          <w:rFonts w:ascii="Book Antiqua" w:eastAsia="宋体" w:hAnsi="Book Antiqua" w:cs="宋体"/>
          <w:b/>
          <w:bCs/>
          <w:color w:val="000000"/>
          <w:sz w:val="24"/>
          <w:szCs w:val="24"/>
          <w:lang w:val="en-US" w:eastAsia="zh-CN"/>
        </w:rPr>
        <w:t>14</w:t>
      </w:r>
      <w:r w:rsidRPr="00DB5D0F">
        <w:rPr>
          <w:rFonts w:ascii="Book Antiqua" w:eastAsia="宋体" w:hAnsi="Book Antiqua" w:cs="宋体"/>
          <w:color w:val="000000"/>
          <w:sz w:val="24"/>
          <w:szCs w:val="24"/>
          <w:lang w:val="en-US" w:eastAsia="zh-CN"/>
        </w:rPr>
        <w:t>: 197-201 [PMID: 11983795]</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7 </w:t>
      </w:r>
      <w:r w:rsidRPr="00DB5D0F">
        <w:rPr>
          <w:rFonts w:ascii="Book Antiqua" w:eastAsia="宋体" w:hAnsi="Book Antiqua" w:cs="宋体"/>
          <w:b/>
          <w:bCs/>
          <w:color w:val="000000"/>
          <w:sz w:val="24"/>
          <w:szCs w:val="24"/>
          <w:lang w:val="en-US" w:eastAsia="zh-CN"/>
        </w:rPr>
        <w:t>Doty RL</w:t>
      </w:r>
      <w:r w:rsidRPr="00DB5D0F">
        <w:rPr>
          <w:rFonts w:ascii="Book Antiqua" w:eastAsia="宋体" w:hAnsi="Book Antiqua" w:cs="宋体"/>
          <w:color w:val="000000"/>
          <w:sz w:val="24"/>
          <w:szCs w:val="24"/>
          <w:lang w:val="en-US" w:eastAsia="zh-CN"/>
        </w:rPr>
        <w:t>.</w:t>
      </w:r>
      <w:proofErr w:type="gramEnd"/>
      <w:r w:rsidRPr="00DB5D0F">
        <w:rPr>
          <w:rFonts w:ascii="Book Antiqua" w:eastAsia="宋体" w:hAnsi="Book Antiqua" w:cs="宋体"/>
          <w:color w:val="000000"/>
          <w:sz w:val="24"/>
          <w:szCs w:val="24"/>
          <w:lang w:val="en-US" w:eastAsia="zh-CN"/>
        </w:rPr>
        <w:t xml:space="preserve"> </w:t>
      </w:r>
      <w:proofErr w:type="gramStart"/>
      <w:r w:rsidRPr="00DB5D0F">
        <w:rPr>
          <w:rFonts w:ascii="Book Antiqua" w:eastAsia="宋体" w:hAnsi="Book Antiqua" w:cs="宋体"/>
          <w:color w:val="000000"/>
          <w:sz w:val="24"/>
          <w:szCs w:val="24"/>
          <w:lang w:val="en-US" w:eastAsia="zh-CN"/>
        </w:rPr>
        <w:t>Olfactory dysfunction in Parkinson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Nat Rev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color w:val="000000"/>
          <w:sz w:val="24"/>
          <w:szCs w:val="24"/>
          <w:lang w:val="en-US" w:eastAsia="zh-CN"/>
        </w:rPr>
        <w:t> 2012; </w:t>
      </w:r>
      <w:r w:rsidRPr="00DB5D0F">
        <w:rPr>
          <w:rFonts w:ascii="Book Antiqua" w:eastAsia="宋体" w:hAnsi="Book Antiqua" w:cs="宋体"/>
          <w:b/>
          <w:bCs/>
          <w:color w:val="000000"/>
          <w:sz w:val="24"/>
          <w:szCs w:val="24"/>
          <w:lang w:val="en-US" w:eastAsia="zh-CN"/>
        </w:rPr>
        <w:t>8</w:t>
      </w:r>
      <w:r w:rsidRPr="00DB5D0F">
        <w:rPr>
          <w:rFonts w:ascii="Book Antiqua" w:eastAsia="宋体" w:hAnsi="Book Antiqua" w:cs="宋体"/>
          <w:color w:val="000000"/>
          <w:sz w:val="24"/>
          <w:szCs w:val="24"/>
          <w:lang w:val="en-US" w:eastAsia="zh-CN"/>
        </w:rPr>
        <w:t>: 329-339 [PMID: 22584158 DOI: 10.1038/nrneurol.2012.80]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8 </w:t>
      </w:r>
      <w:proofErr w:type="spellStart"/>
      <w:r w:rsidRPr="00DB5D0F">
        <w:rPr>
          <w:rFonts w:ascii="Book Antiqua" w:eastAsia="宋体" w:hAnsi="Book Antiqua" w:cs="宋体"/>
          <w:b/>
          <w:bCs/>
          <w:color w:val="000000"/>
          <w:sz w:val="24"/>
          <w:szCs w:val="24"/>
          <w:lang w:val="en-US" w:eastAsia="zh-CN"/>
        </w:rPr>
        <w:t>Pardini</w:t>
      </w:r>
      <w:proofErr w:type="spellEnd"/>
      <w:r w:rsidRPr="00DB5D0F">
        <w:rPr>
          <w:rFonts w:ascii="Book Antiqua" w:eastAsia="宋体" w:hAnsi="Book Antiqua" w:cs="宋体"/>
          <w:b/>
          <w:bCs/>
          <w:color w:val="000000"/>
          <w:sz w:val="24"/>
          <w:szCs w:val="24"/>
          <w:lang w:val="en-US" w:eastAsia="zh-CN"/>
        </w:rPr>
        <w:t xml:space="preserve"> M</w:t>
      </w:r>
      <w:r w:rsidRPr="00DB5D0F">
        <w:rPr>
          <w:rFonts w:ascii="Book Antiqua" w:eastAsia="宋体" w:hAnsi="Book Antiqua" w:cs="宋体"/>
          <w:color w:val="000000"/>
          <w:sz w:val="24"/>
          <w:szCs w:val="24"/>
          <w:lang w:val="en-US" w:eastAsia="zh-CN"/>
        </w:rPr>
        <w:t xml:space="preserve">, Huey ED, Cavanagh AL, </w:t>
      </w:r>
      <w:proofErr w:type="spellStart"/>
      <w:r w:rsidRPr="00DB5D0F">
        <w:rPr>
          <w:rFonts w:ascii="Book Antiqua" w:eastAsia="宋体" w:hAnsi="Book Antiqua" w:cs="宋体"/>
          <w:color w:val="000000"/>
          <w:sz w:val="24"/>
          <w:szCs w:val="24"/>
          <w:lang w:val="en-US" w:eastAsia="zh-CN"/>
        </w:rPr>
        <w:t>Grafman</w:t>
      </w:r>
      <w:proofErr w:type="spellEnd"/>
      <w:r w:rsidRPr="00DB5D0F">
        <w:rPr>
          <w:rFonts w:ascii="Book Antiqua" w:eastAsia="宋体" w:hAnsi="Book Antiqua" w:cs="宋体"/>
          <w:color w:val="000000"/>
          <w:sz w:val="24"/>
          <w:szCs w:val="24"/>
          <w:lang w:val="en-US" w:eastAsia="zh-CN"/>
        </w:rPr>
        <w:t xml:space="preserve"> J. Olfactory function in </w:t>
      </w:r>
      <w:proofErr w:type="spellStart"/>
      <w:r w:rsidRPr="00DB5D0F">
        <w:rPr>
          <w:rFonts w:ascii="Book Antiqua" w:eastAsia="宋体" w:hAnsi="Book Antiqua" w:cs="宋体"/>
          <w:color w:val="000000"/>
          <w:sz w:val="24"/>
          <w:szCs w:val="24"/>
          <w:lang w:val="en-US" w:eastAsia="zh-CN"/>
        </w:rPr>
        <w:t>corticobasal</w:t>
      </w:r>
      <w:proofErr w:type="spellEnd"/>
      <w:r w:rsidRPr="00DB5D0F">
        <w:rPr>
          <w:rFonts w:ascii="Book Antiqua" w:eastAsia="宋体" w:hAnsi="Book Antiqua" w:cs="宋体"/>
          <w:color w:val="000000"/>
          <w:sz w:val="24"/>
          <w:szCs w:val="24"/>
          <w:lang w:val="en-US" w:eastAsia="zh-CN"/>
        </w:rPr>
        <w:t xml:space="preserve"> syndrome and </w:t>
      </w:r>
      <w:proofErr w:type="spellStart"/>
      <w:r w:rsidRPr="00DB5D0F">
        <w:rPr>
          <w:rFonts w:ascii="Book Antiqua" w:eastAsia="宋体" w:hAnsi="Book Antiqua" w:cs="宋体"/>
          <w:color w:val="000000"/>
          <w:sz w:val="24"/>
          <w:szCs w:val="24"/>
          <w:lang w:val="en-US" w:eastAsia="zh-CN"/>
        </w:rPr>
        <w:t>frontotemporal</w:t>
      </w:r>
      <w:proofErr w:type="spellEnd"/>
      <w:r w:rsidRPr="00DB5D0F">
        <w:rPr>
          <w:rFonts w:ascii="Book Antiqua" w:eastAsia="宋体" w:hAnsi="Book Antiqua" w:cs="宋体"/>
          <w:color w:val="000000"/>
          <w:sz w:val="24"/>
          <w:szCs w:val="24"/>
          <w:lang w:val="en-US" w:eastAsia="zh-CN"/>
        </w:rPr>
        <w:t xml:space="preserve"> dementia.</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Arch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color w:val="000000"/>
          <w:sz w:val="24"/>
          <w:szCs w:val="24"/>
          <w:lang w:val="en-US" w:eastAsia="zh-CN"/>
        </w:rPr>
        <w:t> 2009; </w:t>
      </w:r>
      <w:r w:rsidRPr="00DB5D0F">
        <w:rPr>
          <w:rFonts w:ascii="Book Antiqua" w:eastAsia="宋体" w:hAnsi="Book Antiqua" w:cs="宋体"/>
          <w:b/>
          <w:bCs/>
          <w:color w:val="000000"/>
          <w:sz w:val="24"/>
          <w:szCs w:val="24"/>
          <w:lang w:val="en-US" w:eastAsia="zh-CN"/>
        </w:rPr>
        <w:t>66</w:t>
      </w:r>
      <w:r w:rsidRPr="00DB5D0F">
        <w:rPr>
          <w:rFonts w:ascii="Book Antiqua" w:eastAsia="宋体" w:hAnsi="Book Antiqua" w:cs="宋体"/>
          <w:color w:val="000000"/>
          <w:sz w:val="24"/>
          <w:szCs w:val="24"/>
          <w:lang w:val="en-US" w:eastAsia="zh-CN"/>
        </w:rPr>
        <w:t>: 92-96 [PMID: 19139305 DOI: 10.1001/archneurol.2008.521]</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9 </w:t>
      </w:r>
      <w:r w:rsidRPr="00DB5D0F">
        <w:rPr>
          <w:rFonts w:ascii="Book Antiqua" w:eastAsia="宋体" w:hAnsi="Book Antiqua" w:cs="宋体"/>
          <w:b/>
          <w:bCs/>
          <w:color w:val="000000"/>
          <w:sz w:val="24"/>
          <w:szCs w:val="24"/>
          <w:lang w:val="en-US" w:eastAsia="zh-CN"/>
        </w:rPr>
        <w:t>Schubert CR</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Cruickshanks</w:t>
      </w:r>
      <w:proofErr w:type="spellEnd"/>
      <w:r w:rsidRPr="00DB5D0F">
        <w:rPr>
          <w:rFonts w:ascii="Book Antiqua" w:eastAsia="宋体" w:hAnsi="Book Antiqua" w:cs="宋体"/>
          <w:color w:val="000000"/>
          <w:sz w:val="24"/>
          <w:szCs w:val="24"/>
          <w:lang w:val="en-US" w:eastAsia="zh-CN"/>
        </w:rPr>
        <w:t xml:space="preserve"> KJ, Fischer ME, Huang GH, Klein BE, Klein R, </w:t>
      </w:r>
      <w:proofErr w:type="spellStart"/>
      <w:r w:rsidRPr="00DB5D0F">
        <w:rPr>
          <w:rFonts w:ascii="Book Antiqua" w:eastAsia="宋体" w:hAnsi="Book Antiqua" w:cs="宋体"/>
          <w:color w:val="000000"/>
          <w:sz w:val="24"/>
          <w:szCs w:val="24"/>
          <w:lang w:val="en-US" w:eastAsia="zh-CN"/>
        </w:rPr>
        <w:t>Pankow</w:t>
      </w:r>
      <w:proofErr w:type="spellEnd"/>
      <w:r w:rsidRPr="00DB5D0F">
        <w:rPr>
          <w:rFonts w:ascii="Book Antiqua" w:eastAsia="宋体" w:hAnsi="Book Antiqua" w:cs="宋体"/>
          <w:color w:val="000000"/>
          <w:sz w:val="24"/>
          <w:szCs w:val="24"/>
          <w:lang w:val="en-US" w:eastAsia="zh-CN"/>
        </w:rPr>
        <w:t xml:space="preserve"> JS, </w:t>
      </w:r>
      <w:proofErr w:type="spellStart"/>
      <w:r w:rsidRPr="00DB5D0F">
        <w:rPr>
          <w:rFonts w:ascii="Book Antiqua" w:eastAsia="宋体" w:hAnsi="Book Antiqua" w:cs="宋体"/>
          <w:color w:val="000000"/>
          <w:sz w:val="24"/>
          <w:szCs w:val="24"/>
          <w:lang w:val="en-US" w:eastAsia="zh-CN"/>
        </w:rPr>
        <w:t>Nondahl</w:t>
      </w:r>
      <w:proofErr w:type="spellEnd"/>
      <w:r w:rsidRPr="00DB5D0F">
        <w:rPr>
          <w:rFonts w:ascii="Book Antiqua" w:eastAsia="宋体" w:hAnsi="Book Antiqua" w:cs="宋体"/>
          <w:color w:val="000000"/>
          <w:sz w:val="24"/>
          <w:szCs w:val="24"/>
          <w:lang w:val="en-US" w:eastAsia="zh-CN"/>
        </w:rPr>
        <w:t xml:space="preserve"> DM. Olfactory impairment in an adult population: the Beaver Dam Offspring Study. </w:t>
      </w:r>
      <w:proofErr w:type="spellStart"/>
      <w:r w:rsidRPr="00DB5D0F">
        <w:rPr>
          <w:rFonts w:ascii="Book Antiqua" w:eastAsia="宋体" w:hAnsi="Book Antiqua" w:cs="宋体"/>
          <w:i/>
          <w:iCs/>
          <w:color w:val="000000"/>
          <w:sz w:val="24"/>
          <w:szCs w:val="24"/>
          <w:lang w:val="en-US" w:eastAsia="zh-CN"/>
        </w:rPr>
        <w:t>Chem</w:t>
      </w:r>
      <w:proofErr w:type="spellEnd"/>
      <w:r w:rsidRPr="00DB5D0F">
        <w:rPr>
          <w:rFonts w:ascii="Book Antiqua" w:eastAsia="宋体" w:hAnsi="Book Antiqua" w:cs="宋体"/>
          <w:i/>
          <w:iCs/>
          <w:color w:val="000000"/>
          <w:sz w:val="24"/>
          <w:szCs w:val="24"/>
          <w:lang w:val="en-US" w:eastAsia="zh-CN"/>
        </w:rPr>
        <w:t xml:space="preserve"> Senses</w:t>
      </w:r>
      <w:r w:rsidRPr="00DB5D0F">
        <w:rPr>
          <w:rFonts w:ascii="Book Antiqua" w:eastAsia="宋体" w:hAnsi="Book Antiqua" w:cs="宋体"/>
          <w:color w:val="000000"/>
          <w:sz w:val="24"/>
          <w:szCs w:val="24"/>
          <w:lang w:val="en-US" w:eastAsia="zh-CN"/>
        </w:rPr>
        <w:t> 2012; </w:t>
      </w:r>
      <w:r w:rsidRPr="00DB5D0F">
        <w:rPr>
          <w:rFonts w:ascii="Book Antiqua" w:eastAsia="宋体" w:hAnsi="Book Antiqua" w:cs="宋体"/>
          <w:b/>
          <w:bCs/>
          <w:color w:val="000000"/>
          <w:sz w:val="24"/>
          <w:szCs w:val="24"/>
          <w:lang w:val="en-US" w:eastAsia="zh-CN"/>
        </w:rPr>
        <w:t>37</w:t>
      </w:r>
      <w:r w:rsidRPr="00DB5D0F">
        <w:rPr>
          <w:rFonts w:ascii="Book Antiqua" w:eastAsia="宋体" w:hAnsi="Book Antiqua" w:cs="宋体"/>
          <w:color w:val="000000"/>
          <w:sz w:val="24"/>
          <w:szCs w:val="24"/>
          <w:lang w:val="en-US" w:eastAsia="zh-CN"/>
        </w:rPr>
        <w:t>: 325-334 [PMID: 22045704 DOI: 10.1093/</w:t>
      </w:r>
      <w:proofErr w:type="spellStart"/>
      <w:r w:rsidRPr="00DB5D0F">
        <w:rPr>
          <w:rFonts w:ascii="Book Antiqua" w:eastAsia="宋体" w:hAnsi="Book Antiqua" w:cs="宋体"/>
          <w:color w:val="000000"/>
          <w:sz w:val="24"/>
          <w:szCs w:val="24"/>
          <w:lang w:val="en-US" w:eastAsia="zh-CN"/>
        </w:rPr>
        <w:t>chemse</w:t>
      </w:r>
      <w:proofErr w:type="spellEnd"/>
      <w:r w:rsidRPr="00DB5D0F">
        <w:rPr>
          <w:rFonts w:ascii="Book Antiqua" w:eastAsia="宋体" w:hAnsi="Book Antiqua" w:cs="宋体"/>
          <w:color w:val="000000"/>
          <w:sz w:val="24"/>
          <w:szCs w:val="24"/>
          <w:lang w:val="en-US" w:eastAsia="zh-CN"/>
        </w:rPr>
        <w:t>/bjr102]</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10 </w:t>
      </w:r>
      <w:r w:rsidRPr="00DB5D0F">
        <w:rPr>
          <w:rFonts w:ascii="Book Antiqua" w:eastAsia="宋体" w:hAnsi="Book Antiqua" w:cs="宋体"/>
          <w:b/>
          <w:bCs/>
          <w:color w:val="000000"/>
          <w:sz w:val="24"/>
          <w:szCs w:val="24"/>
          <w:lang w:val="en-US" w:eastAsia="zh-CN"/>
        </w:rPr>
        <w:t>Doty RL</w:t>
      </w:r>
      <w:r w:rsidRPr="00DB5D0F">
        <w:rPr>
          <w:rFonts w:ascii="Book Antiqua" w:eastAsia="宋体" w:hAnsi="Book Antiqua" w:cs="宋体"/>
          <w:color w:val="000000"/>
          <w:sz w:val="24"/>
          <w:szCs w:val="24"/>
          <w:lang w:val="en-US" w:eastAsia="zh-CN"/>
        </w:rPr>
        <w:t>, Kamath V.</w:t>
      </w:r>
      <w:proofErr w:type="gramEnd"/>
      <w:r w:rsidRPr="00DB5D0F">
        <w:rPr>
          <w:rFonts w:ascii="Book Antiqua" w:eastAsia="宋体" w:hAnsi="Book Antiqua" w:cs="宋体"/>
          <w:color w:val="000000"/>
          <w:sz w:val="24"/>
          <w:szCs w:val="24"/>
          <w:lang w:val="en-US" w:eastAsia="zh-CN"/>
        </w:rPr>
        <w:t xml:space="preserve"> The influences of age on olfaction: a review. </w:t>
      </w:r>
      <w:r w:rsidRPr="00DB5D0F">
        <w:rPr>
          <w:rFonts w:ascii="Book Antiqua" w:eastAsia="宋体" w:hAnsi="Book Antiqua" w:cs="宋体"/>
          <w:i/>
          <w:iCs/>
          <w:color w:val="000000"/>
          <w:sz w:val="24"/>
          <w:szCs w:val="24"/>
          <w:lang w:val="en-US" w:eastAsia="zh-CN"/>
        </w:rPr>
        <w:t xml:space="preserve">Front </w:t>
      </w:r>
      <w:proofErr w:type="spellStart"/>
      <w:r w:rsidRPr="00DB5D0F">
        <w:rPr>
          <w:rFonts w:ascii="Book Antiqua" w:eastAsia="宋体" w:hAnsi="Book Antiqua" w:cs="宋体"/>
          <w:i/>
          <w:iCs/>
          <w:color w:val="000000"/>
          <w:sz w:val="24"/>
          <w:szCs w:val="24"/>
          <w:lang w:val="en-US" w:eastAsia="zh-CN"/>
        </w:rPr>
        <w:t>Psychol</w:t>
      </w:r>
      <w:proofErr w:type="spellEnd"/>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5</w:t>
      </w:r>
      <w:r w:rsidRPr="00DB5D0F">
        <w:rPr>
          <w:rFonts w:ascii="Book Antiqua" w:eastAsia="宋体" w:hAnsi="Book Antiqua" w:cs="宋体"/>
          <w:color w:val="000000"/>
          <w:sz w:val="24"/>
          <w:szCs w:val="24"/>
          <w:lang w:val="en-US" w:eastAsia="zh-CN"/>
        </w:rPr>
        <w:t>: 20 [PMID: 24570664 DOI: 10.3389/fpsyg.2014.00020]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11 </w:t>
      </w:r>
      <w:proofErr w:type="spellStart"/>
      <w:r w:rsidRPr="00DB5D0F">
        <w:rPr>
          <w:rFonts w:ascii="Book Antiqua" w:eastAsia="宋体" w:hAnsi="Book Antiqua" w:cs="宋体"/>
          <w:b/>
          <w:bCs/>
          <w:color w:val="000000"/>
          <w:sz w:val="24"/>
          <w:szCs w:val="24"/>
          <w:lang w:val="en-US" w:eastAsia="zh-CN"/>
        </w:rPr>
        <w:t>Djordjevic</w:t>
      </w:r>
      <w:proofErr w:type="spellEnd"/>
      <w:r w:rsidRPr="00DB5D0F">
        <w:rPr>
          <w:rFonts w:ascii="Book Antiqua" w:eastAsia="宋体" w:hAnsi="Book Antiqua" w:cs="宋体"/>
          <w:b/>
          <w:bCs/>
          <w:color w:val="000000"/>
          <w:sz w:val="24"/>
          <w:szCs w:val="24"/>
          <w:lang w:val="en-US" w:eastAsia="zh-CN"/>
        </w:rPr>
        <w:t xml:space="preserve"> J</w:t>
      </w:r>
      <w:r w:rsidRPr="00DB5D0F">
        <w:rPr>
          <w:rFonts w:ascii="Book Antiqua" w:eastAsia="宋体" w:hAnsi="Book Antiqua" w:cs="宋体"/>
          <w:color w:val="000000"/>
          <w:sz w:val="24"/>
          <w:szCs w:val="24"/>
          <w:lang w:val="en-US" w:eastAsia="zh-CN"/>
        </w:rPr>
        <w:t>, Jones-</w:t>
      </w:r>
      <w:proofErr w:type="spellStart"/>
      <w:r w:rsidRPr="00DB5D0F">
        <w:rPr>
          <w:rFonts w:ascii="Book Antiqua" w:eastAsia="宋体" w:hAnsi="Book Antiqua" w:cs="宋体"/>
          <w:color w:val="000000"/>
          <w:sz w:val="24"/>
          <w:szCs w:val="24"/>
          <w:lang w:val="en-US" w:eastAsia="zh-CN"/>
        </w:rPr>
        <w:t>Gotman</w:t>
      </w:r>
      <w:proofErr w:type="spellEnd"/>
      <w:r w:rsidRPr="00DB5D0F">
        <w:rPr>
          <w:rFonts w:ascii="Book Antiqua" w:eastAsia="宋体" w:hAnsi="Book Antiqua" w:cs="宋体"/>
          <w:color w:val="000000"/>
          <w:sz w:val="24"/>
          <w:szCs w:val="24"/>
          <w:lang w:val="en-US" w:eastAsia="zh-CN"/>
        </w:rPr>
        <w:t xml:space="preserve"> M, De Sousa K, </w:t>
      </w:r>
      <w:proofErr w:type="spellStart"/>
      <w:r w:rsidRPr="00DB5D0F">
        <w:rPr>
          <w:rFonts w:ascii="Book Antiqua" w:eastAsia="宋体" w:hAnsi="Book Antiqua" w:cs="宋体"/>
          <w:color w:val="000000"/>
          <w:sz w:val="24"/>
          <w:szCs w:val="24"/>
          <w:lang w:val="en-US" w:eastAsia="zh-CN"/>
        </w:rPr>
        <w:t>Chertkow</w:t>
      </w:r>
      <w:proofErr w:type="spellEnd"/>
      <w:r w:rsidRPr="00DB5D0F">
        <w:rPr>
          <w:rFonts w:ascii="Book Antiqua" w:eastAsia="宋体" w:hAnsi="Book Antiqua" w:cs="宋体"/>
          <w:color w:val="000000"/>
          <w:sz w:val="24"/>
          <w:szCs w:val="24"/>
          <w:lang w:val="en-US" w:eastAsia="zh-CN"/>
        </w:rPr>
        <w:t xml:space="preserve"> H. Olfaction in patients with mild cognitive impairment and Alzheimer's disease. </w:t>
      </w:r>
      <w:proofErr w:type="spellStart"/>
      <w:r w:rsidRPr="00DB5D0F">
        <w:rPr>
          <w:rFonts w:ascii="Book Antiqua" w:eastAsia="宋体" w:hAnsi="Book Antiqua" w:cs="宋体"/>
          <w:i/>
          <w:iCs/>
          <w:color w:val="000000"/>
          <w:sz w:val="24"/>
          <w:szCs w:val="24"/>
          <w:lang w:val="en-US" w:eastAsia="zh-CN"/>
        </w:rPr>
        <w:t>Neurobiol</w:t>
      </w:r>
      <w:proofErr w:type="spellEnd"/>
      <w:r w:rsidRPr="00DB5D0F">
        <w:rPr>
          <w:rFonts w:ascii="Book Antiqua" w:eastAsia="宋体" w:hAnsi="Book Antiqua" w:cs="宋体"/>
          <w:i/>
          <w:iCs/>
          <w:color w:val="000000"/>
          <w:sz w:val="24"/>
          <w:szCs w:val="24"/>
          <w:lang w:val="en-US" w:eastAsia="zh-CN"/>
        </w:rPr>
        <w:t xml:space="preserve"> Aging</w:t>
      </w:r>
      <w:r w:rsidRPr="00DB5D0F">
        <w:rPr>
          <w:rFonts w:ascii="Book Antiqua" w:eastAsia="宋体" w:hAnsi="Book Antiqua" w:cs="宋体"/>
          <w:color w:val="000000"/>
          <w:sz w:val="24"/>
          <w:szCs w:val="24"/>
          <w:lang w:val="en-US" w:eastAsia="zh-CN"/>
        </w:rPr>
        <w:t> 2008; </w:t>
      </w:r>
      <w:r w:rsidRPr="00DB5D0F">
        <w:rPr>
          <w:rFonts w:ascii="Book Antiqua" w:eastAsia="宋体" w:hAnsi="Book Antiqua" w:cs="宋体"/>
          <w:b/>
          <w:bCs/>
          <w:color w:val="000000"/>
          <w:sz w:val="24"/>
          <w:szCs w:val="24"/>
          <w:lang w:val="en-US" w:eastAsia="zh-CN"/>
        </w:rPr>
        <w:t>29</w:t>
      </w:r>
      <w:r w:rsidRPr="00DB5D0F">
        <w:rPr>
          <w:rFonts w:ascii="Book Antiqua" w:eastAsia="宋体" w:hAnsi="Book Antiqua" w:cs="宋体"/>
          <w:color w:val="000000"/>
          <w:sz w:val="24"/>
          <w:szCs w:val="24"/>
          <w:lang w:val="en-US" w:eastAsia="zh-CN"/>
        </w:rPr>
        <w:t>: 693-706 [PMID: 17207898 DOI: 10.1016/j.neurobiolaging.2006.11.014]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12 </w:t>
      </w:r>
      <w:r w:rsidRPr="00DB5D0F">
        <w:rPr>
          <w:rFonts w:ascii="Book Antiqua" w:eastAsia="宋体" w:hAnsi="Book Antiqua" w:cs="宋体"/>
          <w:b/>
          <w:bCs/>
          <w:color w:val="000000"/>
          <w:sz w:val="24"/>
          <w:szCs w:val="24"/>
          <w:lang w:val="en-US" w:eastAsia="zh-CN"/>
        </w:rPr>
        <w:t>Morgan CD</w:t>
      </w:r>
      <w:r w:rsidRPr="00DB5D0F">
        <w:rPr>
          <w:rFonts w:ascii="Book Antiqua" w:eastAsia="宋体" w:hAnsi="Book Antiqua" w:cs="宋体"/>
          <w:color w:val="000000"/>
          <w:sz w:val="24"/>
          <w:szCs w:val="24"/>
          <w:lang w:val="en-US" w:eastAsia="zh-CN"/>
        </w:rPr>
        <w:t>, Murphy C. Olfactory event-related potentials in Alzheimer's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Int</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Neuropsychol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Soc</w:t>
      </w:r>
      <w:proofErr w:type="spellEnd"/>
      <w:r w:rsidRPr="00DB5D0F">
        <w:rPr>
          <w:rFonts w:ascii="Book Antiqua" w:eastAsia="宋体" w:hAnsi="Book Antiqua" w:cs="宋体"/>
          <w:color w:val="000000"/>
          <w:sz w:val="24"/>
          <w:szCs w:val="24"/>
          <w:lang w:val="en-US" w:eastAsia="zh-CN"/>
        </w:rPr>
        <w:t> 2002; </w:t>
      </w:r>
      <w:r w:rsidRPr="00DB5D0F">
        <w:rPr>
          <w:rFonts w:ascii="Book Antiqua" w:eastAsia="宋体" w:hAnsi="Book Antiqua" w:cs="宋体"/>
          <w:b/>
          <w:bCs/>
          <w:color w:val="000000"/>
          <w:sz w:val="24"/>
          <w:szCs w:val="24"/>
          <w:lang w:val="en-US" w:eastAsia="zh-CN"/>
        </w:rPr>
        <w:t>8</w:t>
      </w:r>
      <w:r w:rsidRPr="00DB5D0F">
        <w:rPr>
          <w:rFonts w:ascii="Book Antiqua" w:eastAsia="宋体" w:hAnsi="Book Antiqua" w:cs="宋体"/>
          <w:color w:val="000000"/>
          <w:sz w:val="24"/>
          <w:szCs w:val="24"/>
          <w:lang w:val="en-US" w:eastAsia="zh-CN"/>
        </w:rPr>
        <w:t>: 753-763 [PMID: 12240739]</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lastRenderedPageBreak/>
        <w:t>13 </w:t>
      </w:r>
      <w:r w:rsidRPr="00DB5D0F">
        <w:rPr>
          <w:rFonts w:ascii="Book Antiqua" w:eastAsia="宋体" w:hAnsi="Book Antiqua" w:cs="宋体"/>
          <w:b/>
          <w:bCs/>
          <w:color w:val="000000"/>
          <w:sz w:val="24"/>
          <w:szCs w:val="24"/>
          <w:lang w:val="en-US" w:eastAsia="zh-CN"/>
        </w:rPr>
        <w:t>Sun GH</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Raji</w:t>
      </w:r>
      <w:proofErr w:type="spellEnd"/>
      <w:r w:rsidRPr="00DB5D0F">
        <w:rPr>
          <w:rFonts w:ascii="Book Antiqua" w:eastAsia="宋体" w:hAnsi="Book Antiqua" w:cs="宋体"/>
          <w:color w:val="000000"/>
          <w:sz w:val="24"/>
          <w:szCs w:val="24"/>
          <w:lang w:val="en-US" w:eastAsia="zh-CN"/>
        </w:rPr>
        <w:t xml:space="preserve"> CA, </w:t>
      </w:r>
      <w:proofErr w:type="spellStart"/>
      <w:r w:rsidRPr="00DB5D0F">
        <w:rPr>
          <w:rFonts w:ascii="Book Antiqua" w:eastAsia="宋体" w:hAnsi="Book Antiqua" w:cs="宋体"/>
          <w:color w:val="000000"/>
          <w:sz w:val="24"/>
          <w:szCs w:val="24"/>
          <w:lang w:val="en-US" w:eastAsia="zh-CN"/>
        </w:rPr>
        <w:t>Maceachern</w:t>
      </w:r>
      <w:proofErr w:type="spellEnd"/>
      <w:r w:rsidRPr="00DB5D0F">
        <w:rPr>
          <w:rFonts w:ascii="Book Antiqua" w:eastAsia="宋体" w:hAnsi="Book Antiqua" w:cs="宋体"/>
          <w:color w:val="000000"/>
          <w:sz w:val="24"/>
          <w:szCs w:val="24"/>
          <w:lang w:val="en-US" w:eastAsia="zh-CN"/>
        </w:rPr>
        <w:t xml:space="preserve"> MP, Burke JF. Olfactory identification testing as a predictor of the development of Alzheimer's dementia: a systematic review. </w:t>
      </w:r>
      <w:r w:rsidRPr="00DB5D0F">
        <w:rPr>
          <w:rFonts w:ascii="Book Antiqua" w:eastAsia="宋体" w:hAnsi="Book Antiqua" w:cs="宋体"/>
          <w:i/>
          <w:iCs/>
          <w:color w:val="000000"/>
          <w:sz w:val="24"/>
          <w:szCs w:val="24"/>
          <w:lang w:val="en-US" w:eastAsia="zh-CN"/>
        </w:rPr>
        <w:t>Laryngoscope</w:t>
      </w:r>
      <w:r w:rsidRPr="00DB5D0F">
        <w:rPr>
          <w:rFonts w:ascii="Book Antiqua" w:eastAsia="宋体" w:hAnsi="Book Antiqua" w:cs="宋体"/>
          <w:color w:val="000000"/>
          <w:sz w:val="24"/>
          <w:szCs w:val="24"/>
          <w:lang w:val="en-US" w:eastAsia="zh-CN"/>
        </w:rPr>
        <w:t> 2012; </w:t>
      </w:r>
      <w:r w:rsidRPr="00DB5D0F">
        <w:rPr>
          <w:rFonts w:ascii="Book Antiqua" w:eastAsia="宋体" w:hAnsi="Book Antiqua" w:cs="宋体"/>
          <w:b/>
          <w:bCs/>
          <w:color w:val="000000"/>
          <w:sz w:val="24"/>
          <w:szCs w:val="24"/>
          <w:lang w:val="en-US" w:eastAsia="zh-CN"/>
        </w:rPr>
        <w:t>122</w:t>
      </w:r>
      <w:r w:rsidRPr="00DB5D0F">
        <w:rPr>
          <w:rFonts w:ascii="Book Antiqua" w:eastAsia="宋体" w:hAnsi="Book Antiqua" w:cs="宋体"/>
          <w:color w:val="000000"/>
          <w:sz w:val="24"/>
          <w:szCs w:val="24"/>
          <w:lang w:val="en-US" w:eastAsia="zh-CN"/>
        </w:rPr>
        <w:t>: 1455-1462 [PMID: 22552846 DOI: 10.1002/lary.23365]</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14 </w:t>
      </w:r>
      <w:r w:rsidRPr="00DB5D0F">
        <w:rPr>
          <w:rFonts w:ascii="Book Antiqua" w:eastAsia="宋体" w:hAnsi="Book Antiqua" w:cs="宋体"/>
          <w:b/>
          <w:bCs/>
          <w:color w:val="000000"/>
          <w:sz w:val="24"/>
          <w:szCs w:val="24"/>
          <w:lang w:val="en-US" w:eastAsia="zh-CN"/>
        </w:rPr>
        <w:t>Yamagishi M</w:t>
      </w:r>
      <w:r w:rsidRPr="00DB5D0F">
        <w:rPr>
          <w:rFonts w:ascii="Book Antiqua" w:eastAsia="宋体" w:hAnsi="Book Antiqua" w:cs="宋体"/>
          <w:color w:val="000000"/>
          <w:sz w:val="24"/>
          <w:szCs w:val="24"/>
          <w:lang w:val="en-US" w:eastAsia="zh-CN"/>
        </w:rPr>
        <w:t>, Ishizuka Y, Seki K. Pathology of olfactory mucosa in patients with Alzheimer's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Ann </w:t>
      </w:r>
      <w:proofErr w:type="spellStart"/>
      <w:r w:rsidRPr="00DB5D0F">
        <w:rPr>
          <w:rFonts w:ascii="Book Antiqua" w:eastAsia="宋体" w:hAnsi="Book Antiqua" w:cs="宋体"/>
          <w:i/>
          <w:iCs/>
          <w:color w:val="000000"/>
          <w:sz w:val="24"/>
          <w:szCs w:val="24"/>
          <w:lang w:val="en-US" w:eastAsia="zh-CN"/>
        </w:rPr>
        <w:t>Otol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Rhinol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Laryngol</w:t>
      </w:r>
      <w:proofErr w:type="spellEnd"/>
      <w:r w:rsidRPr="00DB5D0F">
        <w:rPr>
          <w:rFonts w:ascii="Book Antiqua" w:eastAsia="宋体" w:hAnsi="Book Antiqua" w:cs="宋体"/>
          <w:color w:val="000000"/>
          <w:sz w:val="24"/>
          <w:szCs w:val="24"/>
          <w:lang w:val="en-US" w:eastAsia="zh-CN"/>
        </w:rPr>
        <w:t> 1994; </w:t>
      </w:r>
      <w:r w:rsidRPr="00DB5D0F">
        <w:rPr>
          <w:rFonts w:ascii="Book Antiqua" w:eastAsia="宋体" w:hAnsi="Book Antiqua" w:cs="宋体"/>
          <w:b/>
          <w:bCs/>
          <w:color w:val="000000"/>
          <w:sz w:val="24"/>
          <w:szCs w:val="24"/>
          <w:lang w:val="en-US" w:eastAsia="zh-CN"/>
        </w:rPr>
        <w:t>103</w:t>
      </w:r>
      <w:r w:rsidRPr="00DB5D0F">
        <w:rPr>
          <w:rFonts w:ascii="Book Antiqua" w:eastAsia="宋体" w:hAnsi="Book Antiqua" w:cs="宋体"/>
          <w:color w:val="000000"/>
          <w:sz w:val="24"/>
          <w:szCs w:val="24"/>
          <w:lang w:val="en-US" w:eastAsia="zh-CN"/>
        </w:rPr>
        <w:t>: 421-427 [PMID: 8203807]</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15 </w:t>
      </w:r>
      <w:proofErr w:type="spellStart"/>
      <w:r w:rsidRPr="00DB5D0F">
        <w:rPr>
          <w:rFonts w:ascii="Book Antiqua" w:eastAsia="宋体" w:hAnsi="Book Antiqua" w:cs="宋体"/>
          <w:b/>
          <w:bCs/>
          <w:color w:val="000000"/>
          <w:sz w:val="24"/>
          <w:szCs w:val="24"/>
          <w:lang w:val="en-US" w:eastAsia="zh-CN"/>
        </w:rPr>
        <w:t>Aliani</w:t>
      </w:r>
      <w:proofErr w:type="spellEnd"/>
      <w:r w:rsidRPr="00DB5D0F">
        <w:rPr>
          <w:rFonts w:ascii="Book Antiqua" w:eastAsia="宋体" w:hAnsi="Book Antiqua" w:cs="宋体"/>
          <w:b/>
          <w:bCs/>
          <w:color w:val="000000"/>
          <w:sz w:val="24"/>
          <w:szCs w:val="24"/>
          <w:lang w:val="en-US" w:eastAsia="zh-CN"/>
        </w:rPr>
        <w:t xml:space="preserve"> M</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Udenigwe</w:t>
      </w:r>
      <w:proofErr w:type="spellEnd"/>
      <w:r w:rsidRPr="00DB5D0F">
        <w:rPr>
          <w:rFonts w:ascii="Book Antiqua" w:eastAsia="宋体" w:hAnsi="Book Antiqua" w:cs="宋体"/>
          <w:color w:val="000000"/>
          <w:sz w:val="24"/>
          <w:szCs w:val="24"/>
          <w:lang w:val="en-US" w:eastAsia="zh-CN"/>
        </w:rPr>
        <w:t xml:space="preserve"> CC, </w:t>
      </w:r>
      <w:proofErr w:type="spellStart"/>
      <w:r w:rsidRPr="00DB5D0F">
        <w:rPr>
          <w:rFonts w:ascii="Book Antiqua" w:eastAsia="宋体" w:hAnsi="Book Antiqua" w:cs="宋体"/>
          <w:color w:val="000000"/>
          <w:sz w:val="24"/>
          <w:szCs w:val="24"/>
          <w:lang w:val="en-US" w:eastAsia="zh-CN"/>
        </w:rPr>
        <w:t>Girgih</w:t>
      </w:r>
      <w:proofErr w:type="spellEnd"/>
      <w:r w:rsidRPr="00DB5D0F">
        <w:rPr>
          <w:rFonts w:ascii="Book Antiqua" w:eastAsia="宋体" w:hAnsi="Book Antiqua" w:cs="宋体"/>
          <w:color w:val="000000"/>
          <w:sz w:val="24"/>
          <w:szCs w:val="24"/>
          <w:lang w:val="en-US" w:eastAsia="zh-CN"/>
        </w:rPr>
        <w:t xml:space="preserve"> AT, </w:t>
      </w:r>
      <w:proofErr w:type="spellStart"/>
      <w:r w:rsidRPr="00DB5D0F">
        <w:rPr>
          <w:rFonts w:ascii="Book Antiqua" w:eastAsia="宋体" w:hAnsi="Book Antiqua" w:cs="宋体"/>
          <w:color w:val="000000"/>
          <w:sz w:val="24"/>
          <w:szCs w:val="24"/>
          <w:lang w:val="en-US" w:eastAsia="zh-CN"/>
        </w:rPr>
        <w:t>Pownall</w:t>
      </w:r>
      <w:proofErr w:type="spellEnd"/>
      <w:r w:rsidRPr="00DB5D0F">
        <w:rPr>
          <w:rFonts w:ascii="Book Antiqua" w:eastAsia="宋体" w:hAnsi="Book Antiqua" w:cs="宋体"/>
          <w:color w:val="000000"/>
          <w:sz w:val="24"/>
          <w:szCs w:val="24"/>
          <w:lang w:val="en-US" w:eastAsia="zh-CN"/>
        </w:rPr>
        <w:t xml:space="preserve"> TL, </w:t>
      </w:r>
      <w:proofErr w:type="spellStart"/>
      <w:r w:rsidRPr="00DB5D0F">
        <w:rPr>
          <w:rFonts w:ascii="Book Antiqua" w:eastAsia="宋体" w:hAnsi="Book Antiqua" w:cs="宋体"/>
          <w:color w:val="000000"/>
          <w:sz w:val="24"/>
          <w:szCs w:val="24"/>
          <w:lang w:val="en-US" w:eastAsia="zh-CN"/>
        </w:rPr>
        <w:t>Bugera</w:t>
      </w:r>
      <w:proofErr w:type="spellEnd"/>
      <w:r w:rsidRPr="00DB5D0F">
        <w:rPr>
          <w:rFonts w:ascii="Book Antiqua" w:eastAsia="宋体" w:hAnsi="Book Antiqua" w:cs="宋体"/>
          <w:color w:val="000000"/>
          <w:sz w:val="24"/>
          <w:szCs w:val="24"/>
          <w:lang w:val="en-US" w:eastAsia="zh-CN"/>
        </w:rPr>
        <w:t xml:space="preserve"> JL, </w:t>
      </w:r>
      <w:proofErr w:type="spellStart"/>
      <w:r w:rsidRPr="00DB5D0F">
        <w:rPr>
          <w:rFonts w:ascii="Book Antiqua" w:eastAsia="宋体" w:hAnsi="Book Antiqua" w:cs="宋体"/>
          <w:color w:val="000000"/>
          <w:sz w:val="24"/>
          <w:szCs w:val="24"/>
          <w:lang w:val="en-US" w:eastAsia="zh-CN"/>
        </w:rPr>
        <w:t>Eskin</w:t>
      </w:r>
      <w:proofErr w:type="spellEnd"/>
      <w:r w:rsidRPr="00DB5D0F">
        <w:rPr>
          <w:rFonts w:ascii="Book Antiqua" w:eastAsia="宋体" w:hAnsi="Book Antiqua" w:cs="宋体"/>
          <w:color w:val="000000"/>
          <w:sz w:val="24"/>
          <w:szCs w:val="24"/>
          <w:lang w:val="en-US" w:eastAsia="zh-CN"/>
        </w:rPr>
        <w:t xml:space="preserve"> MN. </w:t>
      </w:r>
      <w:proofErr w:type="gramStart"/>
      <w:r w:rsidRPr="00DB5D0F">
        <w:rPr>
          <w:rFonts w:ascii="Book Antiqua" w:eastAsia="宋体" w:hAnsi="Book Antiqua" w:cs="宋体"/>
          <w:color w:val="000000"/>
          <w:sz w:val="24"/>
          <w:szCs w:val="24"/>
          <w:lang w:val="en-US" w:eastAsia="zh-CN"/>
        </w:rPr>
        <w:t>Aroma and taste perceptions with Alzheimer disease and stroke.</w:t>
      </w:r>
      <w:proofErr w:type="gramEnd"/>
      <w:r w:rsidRPr="00DB5D0F">
        <w:rPr>
          <w:rFonts w:ascii="Book Antiqua" w:eastAsia="宋体" w:hAnsi="Book Antiqua" w:cs="宋体"/>
          <w:color w:val="000000"/>
          <w:sz w:val="24"/>
          <w:szCs w:val="24"/>
          <w:lang w:val="en-US" w:eastAsia="zh-CN"/>
        </w:rPr>
        <w:t> </w:t>
      </w:r>
      <w:proofErr w:type="spellStart"/>
      <w:r w:rsidRPr="00DB5D0F">
        <w:rPr>
          <w:rFonts w:ascii="Book Antiqua" w:eastAsia="宋体" w:hAnsi="Book Antiqua" w:cs="宋体"/>
          <w:i/>
          <w:iCs/>
          <w:color w:val="000000"/>
          <w:sz w:val="24"/>
          <w:szCs w:val="24"/>
          <w:lang w:val="en-US" w:eastAsia="zh-CN"/>
        </w:rPr>
        <w:t>Crit</w:t>
      </w:r>
      <w:proofErr w:type="spellEnd"/>
      <w:r w:rsidRPr="00DB5D0F">
        <w:rPr>
          <w:rFonts w:ascii="Book Antiqua" w:eastAsia="宋体" w:hAnsi="Book Antiqua" w:cs="宋体"/>
          <w:i/>
          <w:iCs/>
          <w:color w:val="000000"/>
          <w:sz w:val="24"/>
          <w:szCs w:val="24"/>
          <w:lang w:val="en-US" w:eastAsia="zh-CN"/>
        </w:rPr>
        <w:t xml:space="preserve"> Rev Food </w:t>
      </w:r>
      <w:proofErr w:type="spellStart"/>
      <w:r w:rsidRPr="00DB5D0F">
        <w:rPr>
          <w:rFonts w:ascii="Book Antiqua" w:eastAsia="宋体" w:hAnsi="Book Antiqua" w:cs="宋体"/>
          <w:i/>
          <w:iCs/>
          <w:color w:val="000000"/>
          <w:sz w:val="24"/>
          <w:szCs w:val="24"/>
          <w:lang w:val="en-US" w:eastAsia="zh-CN"/>
        </w:rPr>
        <w:t>Sci</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Nutr</w:t>
      </w:r>
      <w:proofErr w:type="spellEnd"/>
      <w:r w:rsidRPr="00DB5D0F">
        <w:rPr>
          <w:rFonts w:ascii="Book Antiqua" w:eastAsia="宋体" w:hAnsi="Book Antiqua" w:cs="宋体"/>
          <w:color w:val="000000"/>
          <w:sz w:val="24"/>
          <w:szCs w:val="24"/>
          <w:lang w:val="en-US" w:eastAsia="zh-CN"/>
        </w:rPr>
        <w:t> 2013; </w:t>
      </w:r>
      <w:r w:rsidRPr="00DB5D0F">
        <w:rPr>
          <w:rFonts w:ascii="Book Antiqua" w:eastAsia="宋体" w:hAnsi="Book Antiqua" w:cs="宋体"/>
          <w:b/>
          <w:bCs/>
          <w:color w:val="000000"/>
          <w:sz w:val="24"/>
          <w:szCs w:val="24"/>
          <w:lang w:val="en-US" w:eastAsia="zh-CN"/>
        </w:rPr>
        <w:t>53</w:t>
      </w:r>
      <w:r w:rsidRPr="00DB5D0F">
        <w:rPr>
          <w:rFonts w:ascii="Book Antiqua" w:eastAsia="宋体" w:hAnsi="Book Antiqua" w:cs="宋体"/>
          <w:color w:val="000000"/>
          <w:sz w:val="24"/>
          <w:szCs w:val="24"/>
          <w:lang w:val="en-US" w:eastAsia="zh-CN"/>
        </w:rPr>
        <w:t>: 760-769 [PMID: 23638935 DOI: 10.1080/10408398.2011.559557]</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16 </w:t>
      </w:r>
      <w:r w:rsidRPr="00DB5D0F">
        <w:rPr>
          <w:rFonts w:ascii="Book Antiqua" w:eastAsia="宋体" w:hAnsi="Book Antiqua" w:cs="宋体"/>
          <w:b/>
          <w:bCs/>
          <w:color w:val="000000"/>
          <w:sz w:val="24"/>
          <w:szCs w:val="24"/>
          <w:lang w:val="en-US" w:eastAsia="zh-CN"/>
        </w:rPr>
        <w:t>Larsson M</w:t>
      </w:r>
      <w:r w:rsidRPr="00DB5D0F">
        <w:rPr>
          <w:rFonts w:ascii="Book Antiqua" w:eastAsia="宋体" w:hAnsi="Book Antiqua" w:cs="宋体"/>
          <w:color w:val="000000"/>
          <w:sz w:val="24"/>
          <w:szCs w:val="24"/>
          <w:lang w:val="en-US" w:eastAsia="zh-CN"/>
        </w:rPr>
        <w:t xml:space="preserve">, Oberg C, </w:t>
      </w:r>
      <w:proofErr w:type="spellStart"/>
      <w:r w:rsidRPr="00DB5D0F">
        <w:rPr>
          <w:rFonts w:ascii="Book Antiqua" w:eastAsia="宋体" w:hAnsi="Book Antiqua" w:cs="宋体"/>
          <w:color w:val="000000"/>
          <w:sz w:val="24"/>
          <w:szCs w:val="24"/>
          <w:lang w:val="en-US" w:eastAsia="zh-CN"/>
        </w:rPr>
        <w:t>Bäckman</w:t>
      </w:r>
      <w:proofErr w:type="spellEnd"/>
      <w:r w:rsidRPr="00DB5D0F">
        <w:rPr>
          <w:rFonts w:ascii="Book Antiqua" w:eastAsia="宋体" w:hAnsi="Book Antiqua" w:cs="宋体"/>
          <w:color w:val="000000"/>
          <w:sz w:val="24"/>
          <w:szCs w:val="24"/>
          <w:lang w:val="en-US" w:eastAsia="zh-CN"/>
        </w:rPr>
        <w:t xml:space="preserve"> L. </w:t>
      </w:r>
      <w:proofErr w:type="spellStart"/>
      <w:r w:rsidRPr="00DB5D0F">
        <w:rPr>
          <w:rFonts w:ascii="Book Antiqua" w:eastAsia="宋体" w:hAnsi="Book Antiqua" w:cs="宋体"/>
          <w:color w:val="000000"/>
          <w:sz w:val="24"/>
          <w:szCs w:val="24"/>
          <w:lang w:val="en-US" w:eastAsia="zh-CN"/>
        </w:rPr>
        <w:t>Recollective</w:t>
      </w:r>
      <w:proofErr w:type="spellEnd"/>
      <w:r w:rsidRPr="00DB5D0F">
        <w:rPr>
          <w:rFonts w:ascii="Book Antiqua" w:eastAsia="宋体" w:hAnsi="Book Antiqua" w:cs="宋体"/>
          <w:color w:val="000000"/>
          <w:sz w:val="24"/>
          <w:szCs w:val="24"/>
          <w:lang w:val="en-US" w:eastAsia="zh-CN"/>
        </w:rPr>
        <w:t xml:space="preserve"> experience in odor recognition: influences of adult age and familiarity. </w:t>
      </w:r>
      <w:proofErr w:type="spellStart"/>
      <w:r w:rsidRPr="00DB5D0F">
        <w:rPr>
          <w:rFonts w:ascii="Book Antiqua" w:eastAsia="宋体" w:hAnsi="Book Antiqua" w:cs="宋体"/>
          <w:i/>
          <w:iCs/>
          <w:color w:val="000000"/>
          <w:sz w:val="24"/>
          <w:szCs w:val="24"/>
          <w:lang w:val="en-US" w:eastAsia="zh-CN"/>
        </w:rPr>
        <w:t>Psychol</w:t>
      </w:r>
      <w:proofErr w:type="spellEnd"/>
      <w:r w:rsidRPr="00DB5D0F">
        <w:rPr>
          <w:rFonts w:ascii="Book Antiqua" w:eastAsia="宋体" w:hAnsi="Book Antiqua" w:cs="宋体"/>
          <w:i/>
          <w:iCs/>
          <w:color w:val="000000"/>
          <w:sz w:val="24"/>
          <w:szCs w:val="24"/>
          <w:lang w:val="en-US" w:eastAsia="zh-CN"/>
        </w:rPr>
        <w:t xml:space="preserve"> Res</w:t>
      </w:r>
      <w:r w:rsidRPr="00DB5D0F">
        <w:rPr>
          <w:rFonts w:ascii="Book Antiqua" w:eastAsia="宋体" w:hAnsi="Book Antiqua" w:cs="宋体"/>
          <w:color w:val="000000"/>
          <w:sz w:val="24"/>
          <w:szCs w:val="24"/>
          <w:lang w:val="en-US" w:eastAsia="zh-CN"/>
        </w:rPr>
        <w:t> 2006; </w:t>
      </w:r>
      <w:r w:rsidRPr="00DB5D0F">
        <w:rPr>
          <w:rFonts w:ascii="Book Antiqua" w:eastAsia="宋体" w:hAnsi="Book Antiqua" w:cs="宋体"/>
          <w:b/>
          <w:bCs/>
          <w:color w:val="000000"/>
          <w:sz w:val="24"/>
          <w:szCs w:val="24"/>
          <w:lang w:val="en-US" w:eastAsia="zh-CN"/>
        </w:rPr>
        <w:t>70</w:t>
      </w:r>
      <w:r w:rsidRPr="00DB5D0F">
        <w:rPr>
          <w:rFonts w:ascii="Book Antiqua" w:eastAsia="宋体" w:hAnsi="Book Antiqua" w:cs="宋体"/>
          <w:color w:val="000000"/>
          <w:sz w:val="24"/>
          <w:szCs w:val="24"/>
          <w:lang w:val="en-US" w:eastAsia="zh-CN"/>
        </w:rPr>
        <w:t>: 68-75 [PMID: 15480757 DOI: 10.1007/s00426-004-0190-9]</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17 </w:t>
      </w:r>
      <w:proofErr w:type="spellStart"/>
      <w:r w:rsidRPr="00DB5D0F">
        <w:rPr>
          <w:rFonts w:ascii="Book Antiqua" w:eastAsia="宋体" w:hAnsi="Book Antiqua" w:cs="宋体"/>
          <w:b/>
          <w:bCs/>
          <w:color w:val="000000"/>
          <w:sz w:val="24"/>
          <w:szCs w:val="24"/>
          <w:lang w:val="en-US" w:eastAsia="zh-CN"/>
        </w:rPr>
        <w:t>McKhann</w:t>
      </w:r>
      <w:proofErr w:type="spellEnd"/>
      <w:r w:rsidRPr="00DB5D0F">
        <w:rPr>
          <w:rFonts w:ascii="Book Antiqua" w:eastAsia="宋体" w:hAnsi="Book Antiqua" w:cs="宋体"/>
          <w:b/>
          <w:bCs/>
          <w:color w:val="000000"/>
          <w:sz w:val="24"/>
          <w:szCs w:val="24"/>
          <w:lang w:val="en-US" w:eastAsia="zh-CN"/>
        </w:rPr>
        <w:t xml:space="preserve"> GM</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Knopman</w:t>
      </w:r>
      <w:proofErr w:type="spellEnd"/>
      <w:r w:rsidRPr="00DB5D0F">
        <w:rPr>
          <w:rFonts w:ascii="Book Antiqua" w:eastAsia="宋体" w:hAnsi="Book Antiqua" w:cs="宋体"/>
          <w:color w:val="000000"/>
          <w:sz w:val="24"/>
          <w:szCs w:val="24"/>
          <w:lang w:val="en-US" w:eastAsia="zh-CN"/>
        </w:rPr>
        <w:t xml:space="preserve"> DS, </w:t>
      </w:r>
      <w:proofErr w:type="spellStart"/>
      <w:r w:rsidRPr="00DB5D0F">
        <w:rPr>
          <w:rFonts w:ascii="Book Antiqua" w:eastAsia="宋体" w:hAnsi="Book Antiqua" w:cs="宋体"/>
          <w:color w:val="000000"/>
          <w:sz w:val="24"/>
          <w:szCs w:val="24"/>
          <w:lang w:val="en-US" w:eastAsia="zh-CN"/>
        </w:rPr>
        <w:t>Chertkow</w:t>
      </w:r>
      <w:proofErr w:type="spellEnd"/>
      <w:r w:rsidRPr="00DB5D0F">
        <w:rPr>
          <w:rFonts w:ascii="Book Antiqua" w:eastAsia="宋体" w:hAnsi="Book Antiqua" w:cs="宋体"/>
          <w:color w:val="000000"/>
          <w:sz w:val="24"/>
          <w:szCs w:val="24"/>
          <w:lang w:val="en-US" w:eastAsia="zh-CN"/>
        </w:rPr>
        <w:t xml:space="preserve"> H, Hyman BT, Jack CR, </w:t>
      </w:r>
      <w:proofErr w:type="spellStart"/>
      <w:r w:rsidRPr="00DB5D0F">
        <w:rPr>
          <w:rFonts w:ascii="Book Antiqua" w:eastAsia="宋体" w:hAnsi="Book Antiqua" w:cs="宋体"/>
          <w:color w:val="000000"/>
          <w:sz w:val="24"/>
          <w:szCs w:val="24"/>
          <w:lang w:val="en-US" w:eastAsia="zh-CN"/>
        </w:rPr>
        <w:t>Kawas</w:t>
      </w:r>
      <w:proofErr w:type="spellEnd"/>
      <w:r w:rsidRPr="00DB5D0F">
        <w:rPr>
          <w:rFonts w:ascii="Book Antiqua" w:eastAsia="宋体" w:hAnsi="Book Antiqua" w:cs="宋体"/>
          <w:color w:val="000000"/>
          <w:sz w:val="24"/>
          <w:szCs w:val="24"/>
          <w:lang w:val="en-US" w:eastAsia="zh-CN"/>
        </w:rPr>
        <w:t xml:space="preserve"> CH, </w:t>
      </w:r>
      <w:proofErr w:type="spellStart"/>
      <w:r w:rsidRPr="00DB5D0F">
        <w:rPr>
          <w:rFonts w:ascii="Book Antiqua" w:eastAsia="宋体" w:hAnsi="Book Antiqua" w:cs="宋体"/>
          <w:color w:val="000000"/>
          <w:sz w:val="24"/>
          <w:szCs w:val="24"/>
          <w:lang w:val="en-US" w:eastAsia="zh-CN"/>
        </w:rPr>
        <w:t>Klunk</w:t>
      </w:r>
      <w:proofErr w:type="spellEnd"/>
      <w:r w:rsidRPr="00DB5D0F">
        <w:rPr>
          <w:rFonts w:ascii="Book Antiqua" w:eastAsia="宋体" w:hAnsi="Book Antiqua" w:cs="宋体"/>
          <w:color w:val="000000"/>
          <w:sz w:val="24"/>
          <w:szCs w:val="24"/>
          <w:lang w:val="en-US" w:eastAsia="zh-CN"/>
        </w:rPr>
        <w:t xml:space="preserve"> WE, </w:t>
      </w:r>
      <w:proofErr w:type="spellStart"/>
      <w:r w:rsidRPr="00DB5D0F">
        <w:rPr>
          <w:rFonts w:ascii="Book Antiqua" w:eastAsia="宋体" w:hAnsi="Book Antiqua" w:cs="宋体"/>
          <w:color w:val="000000"/>
          <w:sz w:val="24"/>
          <w:szCs w:val="24"/>
          <w:lang w:val="en-US" w:eastAsia="zh-CN"/>
        </w:rPr>
        <w:t>Koroshetz</w:t>
      </w:r>
      <w:proofErr w:type="spellEnd"/>
      <w:r w:rsidRPr="00DB5D0F">
        <w:rPr>
          <w:rFonts w:ascii="Book Antiqua" w:eastAsia="宋体" w:hAnsi="Book Antiqua" w:cs="宋体"/>
          <w:color w:val="000000"/>
          <w:sz w:val="24"/>
          <w:szCs w:val="24"/>
          <w:lang w:val="en-US" w:eastAsia="zh-CN"/>
        </w:rPr>
        <w:t xml:space="preserve"> WJ, Manly JJ, </w:t>
      </w:r>
      <w:proofErr w:type="spellStart"/>
      <w:r w:rsidRPr="00DB5D0F">
        <w:rPr>
          <w:rFonts w:ascii="Book Antiqua" w:eastAsia="宋体" w:hAnsi="Book Antiqua" w:cs="宋体"/>
          <w:color w:val="000000"/>
          <w:sz w:val="24"/>
          <w:szCs w:val="24"/>
          <w:lang w:val="en-US" w:eastAsia="zh-CN"/>
        </w:rPr>
        <w:t>Mayeux</w:t>
      </w:r>
      <w:proofErr w:type="spellEnd"/>
      <w:r w:rsidRPr="00DB5D0F">
        <w:rPr>
          <w:rFonts w:ascii="Book Antiqua" w:eastAsia="宋体" w:hAnsi="Book Antiqua" w:cs="宋体"/>
          <w:color w:val="000000"/>
          <w:sz w:val="24"/>
          <w:szCs w:val="24"/>
          <w:lang w:val="en-US" w:eastAsia="zh-CN"/>
        </w:rPr>
        <w:t xml:space="preserve"> R, </w:t>
      </w:r>
      <w:proofErr w:type="spellStart"/>
      <w:r w:rsidRPr="00DB5D0F">
        <w:rPr>
          <w:rFonts w:ascii="Book Antiqua" w:eastAsia="宋体" w:hAnsi="Book Antiqua" w:cs="宋体"/>
          <w:color w:val="000000"/>
          <w:sz w:val="24"/>
          <w:szCs w:val="24"/>
          <w:lang w:val="en-US" w:eastAsia="zh-CN"/>
        </w:rPr>
        <w:t>Mohs</w:t>
      </w:r>
      <w:proofErr w:type="spellEnd"/>
      <w:r w:rsidRPr="00DB5D0F">
        <w:rPr>
          <w:rFonts w:ascii="Book Antiqua" w:eastAsia="宋体" w:hAnsi="Book Antiqua" w:cs="宋体"/>
          <w:color w:val="000000"/>
          <w:sz w:val="24"/>
          <w:szCs w:val="24"/>
          <w:lang w:val="en-US" w:eastAsia="zh-CN"/>
        </w:rPr>
        <w:t xml:space="preserve"> RC, Morris JC, </w:t>
      </w:r>
      <w:proofErr w:type="spellStart"/>
      <w:r w:rsidRPr="00DB5D0F">
        <w:rPr>
          <w:rFonts w:ascii="Book Antiqua" w:eastAsia="宋体" w:hAnsi="Book Antiqua" w:cs="宋体"/>
          <w:color w:val="000000"/>
          <w:sz w:val="24"/>
          <w:szCs w:val="24"/>
          <w:lang w:val="en-US" w:eastAsia="zh-CN"/>
        </w:rPr>
        <w:t>Rossor</w:t>
      </w:r>
      <w:proofErr w:type="spellEnd"/>
      <w:r w:rsidRPr="00DB5D0F">
        <w:rPr>
          <w:rFonts w:ascii="Book Antiqua" w:eastAsia="宋体" w:hAnsi="Book Antiqua" w:cs="宋体"/>
          <w:color w:val="000000"/>
          <w:sz w:val="24"/>
          <w:szCs w:val="24"/>
          <w:lang w:val="en-US" w:eastAsia="zh-CN"/>
        </w:rPr>
        <w:t xml:space="preserve"> MN, </w:t>
      </w:r>
      <w:proofErr w:type="spellStart"/>
      <w:r w:rsidRPr="00DB5D0F">
        <w:rPr>
          <w:rFonts w:ascii="Book Antiqua" w:eastAsia="宋体" w:hAnsi="Book Antiqua" w:cs="宋体"/>
          <w:color w:val="000000"/>
          <w:sz w:val="24"/>
          <w:szCs w:val="24"/>
          <w:lang w:val="en-US" w:eastAsia="zh-CN"/>
        </w:rPr>
        <w:t>Scheltens</w:t>
      </w:r>
      <w:proofErr w:type="spellEnd"/>
      <w:r w:rsidRPr="00DB5D0F">
        <w:rPr>
          <w:rFonts w:ascii="Book Antiqua" w:eastAsia="宋体" w:hAnsi="Book Antiqua" w:cs="宋体"/>
          <w:color w:val="000000"/>
          <w:sz w:val="24"/>
          <w:szCs w:val="24"/>
          <w:lang w:val="en-US" w:eastAsia="zh-CN"/>
        </w:rPr>
        <w:t xml:space="preserve"> P, Carrillo MC, </w:t>
      </w:r>
      <w:proofErr w:type="spellStart"/>
      <w:r w:rsidRPr="00DB5D0F">
        <w:rPr>
          <w:rFonts w:ascii="Book Antiqua" w:eastAsia="宋体" w:hAnsi="Book Antiqua" w:cs="宋体"/>
          <w:color w:val="000000"/>
          <w:sz w:val="24"/>
          <w:szCs w:val="24"/>
          <w:lang w:val="en-US" w:eastAsia="zh-CN"/>
        </w:rPr>
        <w:t>Thies</w:t>
      </w:r>
      <w:proofErr w:type="spellEnd"/>
      <w:r w:rsidRPr="00DB5D0F">
        <w:rPr>
          <w:rFonts w:ascii="Book Antiqua" w:eastAsia="宋体" w:hAnsi="Book Antiqua" w:cs="宋体"/>
          <w:color w:val="000000"/>
          <w:sz w:val="24"/>
          <w:szCs w:val="24"/>
          <w:lang w:val="en-US" w:eastAsia="zh-CN"/>
        </w:rPr>
        <w:t xml:space="preserve"> B, </w:t>
      </w:r>
      <w:proofErr w:type="spellStart"/>
      <w:r w:rsidRPr="00DB5D0F">
        <w:rPr>
          <w:rFonts w:ascii="Book Antiqua" w:eastAsia="宋体" w:hAnsi="Book Antiqua" w:cs="宋体"/>
          <w:color w:val="000000"/>
          <w:sz w:val="24"/>
          <w:szCs w:val="24"/>
          <w:lang w:val="en-US" w:eastAsia="zh-CN"/>
        </w:rPr>
        <w:t>Weintraub</w:t>
      </w:r>
      <w:proofErr w:type="spellEnd"/>
      <w:r w:rsidRPr="00DB5D0F">
        <w:rPr>
          <w:rFonts w:ascii="Book Antiqua" w:eastAsia="宋体" w:hAnsi="Book Antiqua" w:cs="宋体"/>
          <w:color w:val="000000"/>
          <w:sz w:val="24"/>
          <w:szCs w:val="24"/>
          <w:lang w:val="en-US" w:eastAsia="zh-CN"/>
        </w:rPr>
        <w:t xml:space="preserve"> S, Phelps CH. The diagnosis of dementia due to Alzheimer's disease: recommendations from the National Institute on Aging-Alzheimer's Association workgroups on diagnostic guidelines for Alzheimer's disease. </w:t>
      </w:r>
      <w:proofErr w:type="spellStart"/>
      <w:r w:rsidRPr="00DB5D0F">
        <w:rPr>
          <w:rFonts w:ascii="Book Antiqua" w:eastAsia="宋体" w:hAnsi="Book Antiqua" w:cs="宋体"/>
          <w:i/>
          <w:iCs/>
          <w:color w:val="000000"/>
          <w:sz w:val="24"/>
          <w:szCs w:val="24"/>
          <w:lang w:val="en-US" w:eastAsia="zh-CN"/>
        </w:rPr>
        <w:t>Alzheimers</w:t>
      </w:r>
      <w:proofErr w:type="spellEnd"/>
      <w:r w:rsidRPr="00DB5D0F">
        <w:rPr>
          <w:rFonts w:ascii="Book Antiqua" w:eastAsia="宋体" w:hAnsi="Book Antiqua" w:cs="宋体"/>
          <w:i/>
          <w:iCs/>
          <w:color w:val="000000"/>
          <w:sz w:val="24"/>
          <w:szCs w:val="24"/>
          <w:lang w:val="en-US" w:eastAsia="zh-CN"/>
        </w:rPr>
        <w:t xml:space="preserve"> Dement</w:t>
      </w:r>
      <w:r w:rsidRPr="00DB5D0F">
        <w:rPr>
          <w:rFonts w:ascii="Book Antiqua" w:eastAsia="宋体" w:hAnsi="Book Antiqua" w:cs="宋体"/>
          <w:color w:val="000000"/>
          <w:sz w:val="24"/>
          <w:szCs w:val="24"/>
          <w:lang w:val="en-US" w:eastAsia="zh-CN"/>
        </w:rPr>
        <w:t> 2011; </w:t>
      </w:r>
      <w:r w:rsidRPr="00DB5D0F">
        <w:rPr>
          <w:rFonts w:ascii="Book Antiqua" w:eastAsia="宋体" w:hAnsi="Book Antiqua" w:cs="宋体"/>
          <w:b/>
          <w:bCs/>
          <w:color w:val="000000"/>
          <w:sz w:val="24"/>
          <w:szCs w:val="24"/>
          <w:lang w:val="en-US" w:eastAsia="zh-CN"/>
        </w:rPr>
        <w:t>7</w:t>
      </w:r>
      <w:r w:rsidRPr="00DB5D0F">
        <w:rPr>
          <w:rFonts w:ascii="Book Antiqua" w:eastAsia="宋体" w:hAnsi="Book Antiqua" w:cs="宋体"/>
          <w:color w:val="000000"/>
          <w:sz w:val="24"/>
          <w:szCs w:val="24"/>
          <w:lang w:val="en-US" w:eastAsia="zh-CN"/>
        </w:rPr>
        <w:t>: 263-269 [PMID: 21514250 DOI: 10.1016/j.jalz.2011.03.005]</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18 </w:t>
      </w:r>
      <w:proofErr w:type="spellStart"/>
      <w:r w:rsidRPr="00DB5D0F">
        <w:rPr>
          <w:rFonts w:ascii="Book Antiqua" w:eastAsia="宋体" w:hAnsi="Book Antiqua" w:cs="宋体"/>
          <w:b/>
          <w:bCs/>
          <w:color w:val="000000"/>
          <w:sz w:val="24"/>
          <w:szCs w:val="24"/>
          <w:lang w:val="en-US" w:eastAsia="zh-CN"/>
        </w:rPr>
        <w:t>Kovács</w:t>
      </w:r>
      <w:proofErr w:type="spellEnd"/>
      <w:r w:rsidRPr="00DB5D0F">
        <w:rPr>
          <w:rFonts w:ascii="Book Antiqua" w:eastAsia="宋体" w:hAnsi="Book Antiqua" w:cs="宋体"/>
          <w:b/>
          <w:bCs/>
          <w:color w:val="000000"/>
          <w:sz w:val="24"/>
          <w:szCs w:val="24"/>
          <w:lang w:val="en-US" w:eastAsia="zh-CN"/>
        </w:rPr>
        <w:t xml:space="preserve"> T</w:t>
      </w:r>
      <w:r w:rsidRPr="00DB5D0F">
        <w:rPr>
          <w:rFonts w:ascii="Book Antiqua" w:eastAsia="宋体" w:hAnsi="Book Antiqua" w:cs="宋体"/>
          <w:color w:val="000000"/>
          <w:sz w:val="24"/>
          <w:szCs w:val="24"/>
          <w:lang w:val="en-US" w:eastAsia="zh-CN"/>
        </w:rPr>
        <w:t xml:space="preserve">, Cairns NJ, Lantos PL. Olfactory </w:t>
      </w:r>
      <w:proofErr w:type="spellStart"/>
      <w:r w:rsidRPr="00DB5D0F">
        <w:rPr>
          <w:rFonts w:ascii="Book Antiqua" w:eastAsia="宋体" w:hAnsi="Book Antiqua" w:cs="宋体"/>
          <w:color w:val="000000"/>
          <w:sz w:val="24"/>
          <w:szCs w:val="24"/>
          <w:lang w:val="en-US" w:eastAsia="zh-CN"/>
        </w:rPr>
        <w:t>centres</w:t>
      </w:r>
      <w:proofErr w:type="spellEnd"/>
      <w:r w:rsidRPr="00DB5D0F">
        <w:rPr>
          <w:rFonts w:ascii="Book Antiqua" w:eastAsia="宋体" w:hAnsi="Book Antiqua" w:cs="宋体"/>
          <w:color w:val="000000"/>
          <w:sz w:val="24"/>
          <w:szCs w:val="24"/>
          <w:lang w:val="en-US" w:eastAsia="zh-CN"/>
        </w:rPr>
        <w:t xml:space="preserve"> in Alzheimer's disease: olfactory bulb is involved in early </w:t>
      </w:r>
      <w:proofErr w:type="spellStart"/>
      <w:r w:rsidRPr="00DB5D0F">
        <w:rPr>
          <w:rFonts w:ascii="Book Antiqua" w:eastAsia="宋体" w:hAnsi="Book Antiqua" w:cs="宋体"/>
          <w:color w:val="000000"/>
          <w:sz w:val="24"/>
          <w:szCs w:val="24"/>
          <w:lang w:val="en-US" w:eastAsia="zh-CN"/>
        </w:rPr>
        <w:t>Braak's</w:t>
      </w:r>
      <w:proofErr w:type="spellEnd"/>
      <w:r w:rsidRPr="00DB5D0F">
        <w:rPr>
          <w:rFonts w:ascii="Book Antiqua" w:eastAsia="宋体" w:hAnsi="Book Antiqua" w:cs="宋体"/>
          <w:color w:val="000000"/>
          <w:sz w:val="24"/>
          <w:szCs w:val="24"/>
          <w:lang w:val="en-US" w:eastAsia="zh-CN"/>
        </w:rPr>
        <w:t xml:space="preserve"> stages. </w:t>
      </w:r>
      <w:proofErr w:type="spellStart"/>
      <w:r w:rsidRPr="00DB5D0F">
        <w:rPr>
          <w:rFonts w:ascii="Book Antiqua" w:eastAsia="宋体" w:hAnsi="Book Antiqua" w:cs="宋体"/>
          <w:i/>
          <w:iCs/>
          <w:color w:val="000000"/>
          <w:sz w:val="24"/>
          <w:szCs w:val="24"/>
          <w:lang w:val="en-US" w:eastAsia="zh-CN"/>
        </w:rPr>
        <w:t>Neuroreport</w:t>
      </w:r>
      <w:proofErr w:type="spellEnd"/>
      <w:r w:rsidRPr="00DB5D0F">
        <w:rPr>
          <w:rFonts w:ascii="Book Antiqua" w:eastAsia="宋体" w:hAnsi="Book Antiqua" w:cs="宋体"/>
          <w:color w:val="000000"/>
          <w:sz w:val="24"/>
          <w:szCs w:val="24"/>
          <w:lang w:val="en-US" w:eastAsia="zh-CN"/>
        </w:rPr>
        <w:t> 2001; </w:t>
      </w:r>
      <w:r w:rsidRPr="00DB5D0F">
        <w:rPr>
          <w:rFonts w:ascii="Book Antiqua" w:eastAsia="宋体" w:hAnsi="Book Antiqua" w:cs="宋体"/>
          <w:b/>
          <w:bCs/>
          <w:color w:val="000000"/>
          <w:sz w:val="24"/>
          <w:szCs w:val="24"/>
          <w:lang w:val="en-US" w:eastAsia="zh-CN"/>
        </w:rPr>
        <w:t>12</w:t>
      </w:r>
      <w:r w:rsidRPr="00DB5D0F">
        <w:rPr>
          <w:rFonts w:ascii="Book Antiqua" w:eastAsia="宋体" w:hAnsi="Book Antiqua" w:cs="宋体"/>
          <w:color w:val="000000"/>
          <w:sz w:val="24"/>
          <w:szCs w:val="24"/>
          <w:lang w:val="en-US" w:eastAsia="zh-CN"/>
        </w:rPr>
        <w:t>: 285-288 [PMID: 11209936]</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19 </w:t>
      </w:r>
      <w:proofErr w:type="spellStart"/>
      <w:r w:rsidRPr="00DB5D0F">
        <w:rPr>
          <w:rFonts w:ascii="Book Antiqua" w:eastAsia="宋体" w:hAnsi="Book Antiqua" w:cs="宋体"/>
          <w:b/>
          <w:bCs/>
          <w:color w:val="000000"/>
          <w:sz w:val="24"/>
          <w:szCs w:val="24"/>
          <w:lang w:val="en-US" w:eastAsia="zh-CN"/>
        </w:rPr>
        <w:t>Esiri</w:t>
      </w:r>
      <w:proofErr w:type="spellEnd"/>
      <w:r w:rsidRPr="00DB5D0F">
        <w:rPr>
          <w:rFonts w:ascii="Book Antiqua" w:eastAsia="宋体" w:hAnsi="Book Antiqua" w:cs="宋体"/>
          <w:b/>
          <w:bCs/>
          <w:color w:val="000000"/>
          <w:sz w:val="24"/>
          <w:szCs w:val="24"/>
          <w:lang w:val="en-US" w:eastAsia="zh-CN"/>
        </w:rPr>
        <w:t xml:space="preserve"> MM</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Wilcock</w:t>
      </w:r>
      <w:proofErr w:type="spellEnd"/>
      <w:r w:rsidRPr="00DB5D0F">
        <w:rPr>
          <w:rFonts w:ascii="Book Antiqua" w:eastAsia="宋体" w:hAnsi="Book Antiqua" w:cs="宋体"/>
          <w:color w:val="000000"/>
          <w:sz w:val="24"/>
          <w:szCs w:val="24"/>
          <w:lang w:val="en-US" w:eastAsia="zh-CN"/>
        </w:rPr>
        <w:t xml:space="preserve"> GK.</w:t>
      </w:r>
      <w:proofErr w:type="gramEnd"/>
      <w:r w:rsidRPr="00DB5D0F">
        <w:rPr>
          <w:rFonts w:ascii="Book Antiqua" w:eastAsia="宋体" w:hAnsi="Book Antiqua" w:cs="宋体"/>
          <w:color w:val="000000"/>
          <w:sz w:val="24"/>
          <w:szCs w:val="24"/>
          <w:lang w:val="en-US" w:eastAsia="zh-CN"/>
        </w:rPr>
        <w:t xml:space="preserve"> </w:t>
      </w:r>
      <w:proofErr w:type="gramStart"/>
      <w:r w:rsidRPr="00DB5D0F">
        <w:rPr>
          <w:rFonts w:ascii="Book Antiqua" w:eastAsia="宋体" w:hAnsi="Book Antiqua" w:cs="宋体"/>
          <w:color w:val="000000"/>
          <w:sz w:val="24"/>
          <w:szCs w:val="24"/>
          <w:lang w:val="en-US" w:eastAsia="zh-CN"/>
        </w:rPr>
        <w:t>The olfactory bulbs in Alzheimer's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Neurosurg</w:t>
      </w:r>
      <w:proofErr w:type="spellEnd"/>
      <w:r w:rsidRPr="00DB5D0F">
        <w:rPr>
          <w:rFonts w:ascii="Book Antiqua" w:eastAsia="宋体" w:hAnsi="Book Antiqua" w:cs="宋体"/>
          <w:i/>
          <w:iCs/>
          <w:color w:val="000000"/>
          <w:sz w:val="24"/>
          <w:szCs w:val="24"/>
          <w:lang w:val="en-US" w:eastAsia="zh-CN"/>
        </w:rPr>
        <w:t xml:space="preserve"> Psychiatry</w:t>
      </w:r>
      <w:r w:rsidRPr="00DB5D0F">
        <w:rPr>
          <w:rFonts w:ascii="Book Antiqua" w:eastAsia="宋体" w:hAnsi="Book Antiqua" w:cs="宋体"/>
          <w:color w:val="000000"/>
          <w:sz w:val="24"/>
          <w:szCs w:val="24"/>
          <w:lang w:val="en-US" w:eastAsia="zh-CN"/>
        </w:rPr>
        <w:t> 1984; </w:t>
      </w:r>
      <w:r w:rsidRPr="00DB5D0F">
        <w:rPr>
          <w:rFonts w:ascii="Book Antiqua" w:eastAsia="宋体" w:hAnsi="Book Antiqua" w:cs="宋体"/>
          <w:b/>
          <w:bCs/>
          <w:color w:val="000000"/>
          <w:sz w:val="24"/>
          <w:szCs w:val="24"/>
          <w:lang w:val="en-US" w:eastAsia="zh-CN"/>
        </w:rPr>
        <w:t>47</w:t>
      </w:r>
      <w:r w:rsidRPr="00DB5D0F">
        <w:rPr>
          <w:rFonts w:ascii="Book Antiqua" w:eastAsia="宋体" w:hAnsi="Book Antiqua" w:cs="宋体"/>
          <w:color w:val="000000"/>
          <w:sz w:val="24"/>
          <w:szCs w:val="24"/>
          <w:lang w:val="en-US" w:eastAsia="zh-CN"/>
        </w:rPr>
        <w:t>: 56-60 [PMID: 6693914]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20 </w:t>
      </w:r>
      <w:r w:rsidRPr="00DB5D0F">
        <w:rPr>
          <w:rFonts w:ascii="Book Antiqua" w:eastAsia="宋体" w:hAnsi="Book Antiqua" w:cs="宋体"/>
          <w:b/>
          <w:bCs/>
          <w:color w:val="000000"/>
          <w:sz w:val="24"/>
          <w:szCs w:val="24"/>
          <w:lang w:val="en-US" w:eastAsia="zh-CN"/>
        </w:rPr>
        <w:t>Wesson DW</w:t>
      </w:r>
      <w:r w:rsidRPr="00DB5D0F">
        <w:rPr>
          <w:rFonts w:ascii="Book Antiqua" w:eastAsia="宋体" w:hAnsi="Book Antiqua" w:cs="宋体"/>
          <w:color w:val="000000"/>
          <w:sz w:val="24"/>
          <w:szCs w:val="24"/>
          <w:lang w:val="en-US" w:eastAsia="zh-CN"/>
        </w:rPr>
        <w:t>, Levy E, Nixon RA, Wilson DA.</w:t>
      </w:r>
      <w:proofErr w:type="gramEnd"/>
      <w:r w:rsidRPr="00DB5D0F">
        <w:rPr>
          <w:rFonts w:ascii="Book Antiqua" w:eastAsia="宋体" w:hAnsi="Book Antiqua" w:cs="宋体"/>
          <w:color w:val="000000"/>
          <w:sz w:val="24"/>
          <w:szCs w:val="24"/>
          <w:lang w:val="en-US" w:eastAsia="zh-CN"/>
        </w:rPr>
        <w:t xml:space="preserve"> Olfactory dysfunction correlates with amyloid-beta burden in an Alzheimer's disease mouse model.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Neurosci</w:t>
      </w:r>
      <w:proofErr w:type="spellEnd"/>
      <w:r w:rsidRPr="00DB5D0F">
        <w:rPr>
          <w:rFonts w:ascii="Book Antiqua" w:eastAsia="宋体" w:hAnsi="Book Antiqua" w:cs="宋体"/>
          <w:color w:val="000000"/>
          <w:sz w:val="24"/>
          <w:szCs w:val="24"/>
          <w:lang w:val="en-US" w:eastAsia="zh-CN"/>
        </w:rPr>
        <w:t> 2010; </w:t>
      </w:r>
      <w:r w:rsidRPr="00DB5D0F">
        <w:rPr>
          <w:rFonts w:ascii="Book Antiqua" w:eastAsia="宋体" w:hAnsi="Book Antiqua" w:cs="宋体"/>
          <w:b/>
          <w:bCs/>
          <w:color w:val="000000"/>
          <w:sz w:val="24"/>
          <w:szCs w:val="24"/>
          <w:lang w:val="en-US" w:eastAsia="zh-CN"/>
        </w:rPr>
        <w:t>30</w:t>
      </w:r>
      <w:r w:rsidRPr="00DB5D0F">
        <w:rPr>
          <w:rFonts w:ascii="Book Antiqua" w:eastAsia="宋体" w:hAnsi="Book Antiqua" w:cs="宋体"/>
          <w:color w:val="000000"/>
          <w:sz w:val="24"/>
          <w:szCs w:val="24"/>
          <w:lang w:val="en-US" w:eastAsia="zh-CN"/>
        </w:rPr>
        <w:t>: 505-514 [PMID: 20071513 DOI: 10.1523/JNEUROSCI.4622-09.2010]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21 </w:t>
      </w:r>
      <w:proofErr w:type="spellStart"/>
      <w:r w:rsidRPr="00DB5D0F">
        <w:rPr>
          <w:rFonts w:ascii="Book Antiqua" w:eastAsia="宋体" w:hAnsi="Book Antiqua" w:cs="宋体"/>
          <w:b/>
          <w:bCs/>
          <w:color w:val="000000"/>
          <w:sz w:val="24"/>
          <w:szCs w:val="24"/>
          <w:lang w:val="en-US" w:eastAsia="zh-CN"/>
        </w:rPr>
        <w:t>Attems</w:t>
      </w:r>
      <w:proofErr w:type="spellEnd"/>
      <w:r w:rsidRPr="00DB5D0F">
        <w:rPr>
          <w:rFonts w:ascii="Book Antiqua" w:eastAsia="宋体" w:hAnsi="Book Antiqua" w:cs="宋体"/>
          <w:b/>
          <w:bCs/>
          <w:color w:val="000000"/>
          <w:sz w:val="24"/>
          <w:szCs w:val="24"/>
          <w:lang w:val="en-US" w:eastAsia="zh-CN"/>
        </w:rPr>
        <w:t xml:space="preserve"> J</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Jellinger</w:t>
      </w:r>
      <w:proofErr w:type="spellEnd"/>
      <w:r w:rsidRPr="00DB5D0F">
        <w:rPr>
          <w:rFonts w:ascii="Book Antiqua" w:eastAsia="宋体" w:hAnsi="Book Antiqua" w:cs="宋体"/>
          <w:color w:val="000000"/>
          <w:sz w:val="24"/>
          <w:szCs w:val="24"/>
          <w:lang w:val="en-US" w:eastAsia="zh-CN"/>
        </w:rPr>
        <w:t xml:space="preserve"> KA.</w:t>
      </w:r>
      <w:proofErr w:type="gramEnd"/>
      <w:r w:rsidRPr="00DB5D0F">
        <w:rPr>
          <w:rFonts w:ascii="Book Antiqua" w:eastAsia="宋体" w:hAnsi="Book Antiqua" w:cs="宋体"/>
          <w:color w:val="000000"/>
          <w:sz w:val="24"/>
          <w:szCs w:val="24"/>
          <w:lang w:val="en-US" w:eastAsia="zh-CN"/>
        </w:rPr>
        <w:t xml:space="preserve"> </w:t>
      </w:r>
      <w:proofErr w:type="gramStart"/>
      <w:r w:rsidRPr="00DB5D0F">
        <w:rPr>
          <w:rFonts w:ascii="Book Antiqua" w:eastAsia="宋体" w:hAnsi="Book Antiqua" w:cs="宋体"/>
          <w:color w:val="000000"/>
          <w:sz w:val="24"/>
          <w:szCs w:val="24"/>
          <w:lang w:val="en-US" w:eastAsia="zh-CN"/>
        </w:rPr>
        <w:t>Olfactory tau pathology in Alzheimer disease and mild cognitive impairment.</w:t>
      </w:r>
      <w:proofErr w:type="gramEnd"/>
      <w:r w:rsidRPr="00DB5D0F">
        <w:rPr>
          <w:rFonts w:ascii="Book Antiqua" w:eastAsia="宋体" w:hAnsi="Book Antiqua" w:cs="宋体"/>
          <w:color w:val="000000"/>
          <w:sz w:val="24"/>
          <w:szCs w:val="24"/>
          <w:lang w:val="en-US" w:eastAsia="zh-CN"/>
        </w:rPr>
        <w:t> </w:t>
      </w:r>
      <w:proofErr w:type="spellStart"/>
      <w:r w:rsidRPr="00DB5D0F">
        <w:rPr>
          <w:rFonts w:ascii="Book Antiqua" w:eastAsia="宋体" w:hAnsi="Book Antiqua" w:cs="宋体"/>
          <w:i/>
          <w:iCs/>
          <w:color w:val="000000"/>
          <w:sz w:val="24"/>
          <w:szCs w:val="24"/>
          <w:lang w:val="en-US" w:eastAsia="zh-CN"/>
        </w:rPr>
        <w:t>Clin</w:t>
      </w:r>
      <w:proofErr w:type="spellEnd"/>
      <w:r w:rsidRPr="00DB5D0F">
        <w:rPr>
          <w:rFonts w:ascii="Book Antiqua" w:eastAsia="宋体" w:hAnsi="Book Antiqua" w:cs="宋体"/>
          <w:i/>
          <w:iCs/>
          <w:color w:val="000000"/>
          <w:sz w:val="24"/>
          <w:szCs w:val="24"/>
          <w:lang w:val="en-US" w:eastAsia="zh-CN"/>
        </w:rPr>
        <w:t xml:space="preserve"> </w:t>
      </w:r>
      <w:proofErr w:type="spellStart"/>
      <w:proofErr w:type="gramStart"/>
      <w:r w:rsidRPr="00DB5D0F">
        <w:rPr>
          <w:rFonts w:ascii="Book Antiqua" w:eastAsia="宋体" w:hAnsi="Book Antiqua" w:cs="宋体"/>
          <w:i/>
          <w:iCs/>
          <w:color w:val="000000"/>
          <w:sz w:val="24"/>
          <w:szCs w:val="24"/>
          <w:lang w:val="en-US" w:eastAsia="zh-CN"/>
        </w:rPr>
        <w:t>Neuropathol</w:t>
      </w:r>
      <w:proofErr w:type="spellEnd"/>
      <w:r w:rsidRPr="00DB5D0F">
        <w:rPr>
          <w:rFonts w:ascii="Book Antiqua" w:eastAsia="宋体" w:hAnsi="Book Antiqua" w:cs="宋体"/>
          <w:color w:val="000000"/>
          <w:sz w:val="24"/>
          <w:szCs w:val="24"/>
          <w:lang w:val="en-US" w:eastAsia="zh-CN"/>
        </w:rPr>
        <w:t> ;</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b/>
          <w:bCs/>
          <w:color w:val="000000"/>
          <w:sz w:val="24"/>
          <w:szCs w:val="24"/>
          <w:lang w:val="en-US" w:eastAsia="zh-CN"/>
        </w:rPr>
        <w:t>25</w:t>
      </w:r>
      <w:r w:rsidRPr="00DB5D0F">
        <w:rPr>
          <w:rFonts w:ascii="Book Antiqua" w:eastAsia="宋体" w:hAnsi="Book Antiqua" w:cs="宋体"/>
          <w:color w:val="000000"/>
          <w:sz w:val="24"/>
          <w:szCs w:val="24"/>
          <w:lang w:val="en-US" w:eastAsia="zh-CN"/>
        </w:rPr>
        <w:t>: 265-271 [PMID: 17140156]</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22 </w:t>
      </w:r>
      <w:proofErr w:type="spellStart"/>
      <w:r w:rsidRPr="00DB5D0F">
        <w:rPr>
          <w:rFonts w:ascii="Book Antiqua" w:eastAsia="宋体" w:hAnsi="Book Antiqua" w:cs="宋体"/>
          <w:b/>
          <w:bCs/>
          <w:color w:val="000000"/>
          <w:sz w:val="24"/>
          <w:szCs w:val="24"/>
          <w:lang w:val="en-US" w:eastAsia="zh-CN"/>
        </w:rPr>
        <w:t>Rezek</w:t>
      </w:r>
      <w:proofErr w:type="spellEnd"/>
      <w:r w:rsidRPr="00DB5D0F">
        <w:rPr>
          <w:rFonts w:ascii="Book Antiqua" w:eastAsia="宋体" w:hAnsi="Book Antiqua" w:cs="宋体"/>
          <w:b/>
          <w:bCs/>
          <w:color w:val="000000"/>
          <w:sz w:val="24"/>
          <w:szCs w:val="24"/>
          <w:lang w:val="en-US" w:eastAsia="zh-CN"/>
        </w:rPr>
        <w:t xml:space="preserve"> DL</w:t>
      </w:r>
      <w:r w:rsidRPr="00DB5D0F">
        <w:rPr>
          <w:rFonts w:ascii="Book Antiqua" w:eastAsia="宋体" w:hAnsi="Book Antiqua" w:cs="宋体"/>
          <w:color w:val="000000"/>
          <w:sz w:val="24"/>
          <w:szCs w:val="24"/>
          <w:lang w:val="en-US" w:eastAsia="zh-CN"/>
        </w:rPr>
        <w:t>.</w:t>
      </w:r>
      <w:proofErr w:type="gramEnd"/>
      <w:r w:rsidRPr="00DB5D0F">
        <w:rPr>
          <w:rFonts w:ascii="Book Antiqua" w:eastAsia="宋体" w:hAnsi="Book Antiqua" w:cs="宋体"/>
          <w:color w:val="000000"/>
          <w:sz w:val="24"/>
          <w:szCs w:val="24"/>
          <w:lang w:val="en-US" w:eastAsia="zh-CN"/>
        </w:rPr>
        <w:t xml:space="preserve"> </w:t>
      </w:r>
      <w:proofErr w:type="gramStart"/>
      <w:r w:rsidRPr="00DB5D0F">
        <w:rPr>
          <w:rFonts w:ascii="Book Antiqua" w:eastAsia="宋体" w:hAnsi="Book Antiqua" w:cs="宋体"/>
          <w:color w:val="000000"/>
          <w:sz w:val="24"/>
          <w:szCs w:val="24"/>
          <w:lang w:val="en-US" w:eastAsia="zh-CN"/>
        </w:rPr>
        <w:t>Olfactory deficits as a neurologic sign in dementia of the Alzheimer type.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Arch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color w:val="000000"/>
          <w:sz w:val="24"/>
          <w:szCs w:val="24"/>
          <w:lang w:val="en-US" w:eastAsia="zh-CN"/>
        </w:rPr>
        <w:t> 1987; </w:t>
      </w:r>
      <w:r w:rsidRPr="00DB5D0F">
        <w:rPr>
          <w:rFonts w:ascii="Book Antiqua" w:eastAsia="宋体" w:hAnsi="Book Antiqua" w:cs="宋体"/>
          <w:b/>
          <w:bCs/>
          <w:color w:val="000000"/>
          <w:sz w:val="24"/>
          <w:szCs w:val="24"/>
          <w:lang w:val="en-US" w:eastAsia="zh-CN"/>
        </w:rPr>
        <w:t>44</w:t>
      </w:r>
      <w:r w:rsidRPr="00DB5D0F">
        <w:rPr>
          <w:rFonts w:ascii="Book Antiqua" w:eastAsia="宋体" w:hAnsi="Book Antiqua" w:cs="宋体"/>
          <w:color w:val="000000"/>
          <w:sz w:val="24"/>
          <w:szCs w:val="24"/>
          <w:lang w:val="en-US" w:eastAsia="zh-CN"/>
        </w:rPr>
        <w:t>: 1030-1032 [PMID: 3632374]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 xml:space="preserve">23 </w:t>
      </w:r>
      <w:proofErr w:type="spellStart"/>
      <w:r w:rsidRPr="00DB5D0F">
        <w:rPr>
          <w:rFonts w:ascii="Book Antiqua" w:eastAsia="宋体" w:hAnsi="Book Antiqua" w:cs="宋体"/>
          <w:b/>
          <w:color w:val="000000"/>
          <w:sz w:val="24"/>
          <w:szCs w:val="24"/>
          <w:lang w:val="en-US" w:eastAsia="zh-CN"/>
        </w:rPr>
        <w:t>Motomura</w:t>
      </w:r>
      <w:proofErr w:type="spellEnd"/>
      <w:r w:rsidRPr="00DB5D0F">
        <w:rPr>
          <w:rFonts w:ascii="Book Antiqua" w:eastAsia="宋体" w:hAnsi="Book Antiqua" w:cs="宋体"/>
          <w:b/>
          <w:color w:val="000000"/>
          <w:sz w:val="24"/>
          <w:szCs w:val="24"/>
          <w:lang w:val="en-US" w:eastAsia="zh-CN"/>
        </w:rPr>
        <w:t xml:space="preserve"> N,</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Tomota</w:t>
      </w:r>
      <w:proofErr w:type="spellEnd"/>
      <w:r w:rsidRPr="00DB5D0F">
        <w:rPr>
          <w:rFonts w:ascii="Book Antiqua" w:eastAsia="宋体" w:hAnsi="Book Antiqua" w:cs="宋体"/>
          <w:color w:val="000000"/>
          <w:sz w:val="24"/>
          <w:szCs w:val="24"/>
          <w:lang w:val="en-US" w:eastAsia="zh-CN"/>
        </w:rPr>
        <w:t xml:space="preserve"> Y. Olfactory dysfunction in dementia of Alzheimer's type and vascular dementia.</w:t>
      </w:r>
      <w:proofErr w:type="gramEnd"/>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i/>
          <w:color w:val="000000"/>
          <w:sz w:val="24"/>
          <w:szCs w:val="24"/>
          <w:lang w:val="en-US" w:eastAsia="zh-CN"/>
        </w:rPr>
        <w:t>Psychogeriatrics</w:t>
      </w:r>
      <w:proofErr w:type="spellEnd"/>
      <w:r w:rsidRPr="00DB5D0F">
        <w:rPr>
          <w:rFonts w:ascii="Book Antiqua" w:eastAsia="宋体" w:hAnsi="Book Antiqua" w:cs="宋体"/>
          <w:i/>
          <w:color w:val="000000"/>
          <w:sz w:val="24"/>
          <w:szCs w:val="24"/>
          <w:lang w:val="en-US" w:eastAsia="zh-CN"/>
        </w:rPr>
        <w:t xml:space="preserve"> </w:t>
      </w:r>
      <w:r>
        <w:rPr>
          <w:rFonts w:ascii="Book Antiqua" w:eastAsia="宋体" w:hAnsi="Book Antiqua" w:cs="宋体"/>
          <w:color w:val="000000"/>
          <w:sz w:val="24"/>
          <w:szCs w:val="24"/>
          <w:lang w:val="en-US" w:eastAsia="zh-CN"/>
        </w:rPr>
        <w:t xml:space="preserve">2006; </w:t>
      </w:r>
      <w:r w:rsidRPr="00DB5D0F">
        <w:rPr>
          <w:rFonts w:ascii="Book Antiqua" w:eastAsia="宋体" w:hAnsi="Book Antiqua" w:cs="宋体"/>
          <w:b/>
          <w:color w:val="000000"/>
          <w:sz w:val="24"/>
          <w:szCs w:val="24"/>
          <w:lang w:val="en-US" w:eastAsia="zh-CN"/>
        </w:rPr>
        <w:t>6</w:t>
      </w:r>
      <w:r w:rsidRPr="00DB5D0F">
        <w:rPr>
          <w:rFonts w:ascii="Book Antiqua" w:eastAsia="宋体" w:hAnsi="Book Antiqua" w:cs="宋体"/>
          <w:color w:val="000000"/>
          <w:sz w:val="24"/>
          <w:szCs w:val="24"/>
          <w:lang w:val="en-US" w:eastAsia="zh-CN"/>
        </w:rPr>
        <w:t>: 19-20 [DOI: 10.1111/j.1479-8301.2006.00119.x]</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lastRenderedPageBreak/>
        <w:t>24 </w:t>
      </w:r>
      <w:proofErr w:type="spellStart"/>
      <w:r w:rsidRPr="00DB5D0F">
        <w:rPr>
          <w:rFonts w:ascii="Book Antiqua" w:eastAsia="宋体" w:hAnsi="Book Antiqua" w:cs="宋体"/>
          <w:b/>
          <w:bCs/>
          <w:color w:val="000000"/>
          <w:sz w:val="24"/>
          <w:szCs w:val="24"/>
          <w:lang w:val="en-US" w:eastAsia="zh-CN"/>
        </w:rPr>
        <w:t>Fusetti</w:t>
      </w:r>
      <w:proofErr w:type="spellEnd"/>
      <w:r w:rsidRPr="00DB5D0F">
        <w:rPr>
          <w:rFonts w:ascii="Book Antiqua" w:eastAsia="宋体" w:hAnsi="Book Antiqua" w:cs="宋体"/>
          <w:b/>
          <w:bCs/>
          <w:color w:val="000000"/>
          <w:sz w:val="24"/>
          <w:szCs w:val="24"/>
          <w:lang w:val="en-US" w:eastAsia="zh-CN"/>
        </w:rPr>
        <w:t xml:space="preserve"> M</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Fioretti</w:t>
      </w:r>
      <w:proofErr w:type="spellEnd"/>
      <w:r w:rsidRPr="00DB5D0F">
        <w:rPr>
          <w:rFonts w:ascii="Book Antiqua" w:eastAsia="宋体" w:hAnsi="Book Antiqua" w:cs="宋体"/>
          <w:color w:val="000000"/>
          <w:sz w:val="24"/>
          <w:szCs w:val="24"/>
          <w:lang w:val="en-US" w:eastAsia="zh-CN"/>
        </w:rPr>
        <w:t xml:space="preserve"> AB, </w:t>
      </w:r>
      <w:proofErr w:type="spellStart"/>
      <w:r w:rsidRPr="00DB5D0F">
        <w:rPr>
          <w:rFonts w:ascii="Book Antiqua" w:eastAsia="宋体" w:hAnsi="Book Antiqua" w:cs="宋体"/>
          <w:color w:val="000000"/>
          <w:sz w:val="24"/>
          <w:szCs w:val="24"/>
          <w:lang w:val="en-US" w:eastAsia="zh-CN"/>
        </w:rPr>
        <w:t>Silvagni</w:t>
      </w:r>
      <w:proofErr w:type="spellEnd"/>
      <w:r w:rsidRPr="00DB5D0F">
        <w:rPr>
          <w:rFonts w:ascii="Book Antiqua" w:eastAsia="宋体" w:hAnsi="Book Antiqua" w:cs="宋体"/>
          <w:color w:val="000000"/>
          <w:sz w:val="24"/>
          <w:szCs w:val="24"/>
          <w:lang w:val="en-US" w:eastAsia="zh-CN"/>
        </w:rPr>
        <w:t xml:space="preserve"> F, </w:t>
      </w:r>
      <w:proofErr w:type="spellStart"/>
      <w:r w:rsidRPr="00DB5D0F">
        <w:rPr>
          <w:rFonts w:ascii="Book Antiqua" w:eastAsia="宋体" w:hAnsi="Book Antiqua" w:cs="宋体"/>
          <w:color w:val="000000"/>
          <w:sz w:val="24"/>
          <w:szCs w:val="24"/>
          <w:lang w:val="en-US" w:eastAsia="zh-CN"/>
        </w:rPr>
        <w:t>Simaskou</w:t>
      </w:r>
      <w:proofErr w:type="spellEnd"/>
      <w:r w:rsidRPr="00DB5D0F">
        <w:rPr>
          <w:rFonts w:ascii="Book Antiqua" w:eastAsia="宋体" w:hAnsi="Book Antiqua" w:cs="宋体"/>
          <w:color w:val="000000"/>
          <w:sz w:val="24"/>
          <w:szCs w:val="24"/>
          <w:lang w:val="en-US" w:eastAsia="zh-CN"/>
        </w:rPr>
        <w:t xml:space="preserve"> M, </w:t>
      </w:r>
      <w:proofErr w:type="spellStart"/>
      <w:r w:rsidRPr="00DB5D0F">
        <w:rPr>
          <w:rFonts w:ascii="Book Antiqua" w:eastAsia="宋体" w:hAnsi="Book Antiqua" w:cs="宋体"/>
          <w:color w:val="000000"/>
          <w:sz w:val="24"/>
          <w:szCs w:val="24"/>
          <w:lang w:val="en-US" w:eastAsia="zh-CN"/>
        </w:rPr>
        <w:t>Sucapane</w:t>
      </w:r>
      <w:proofErr w:type="spellEnd"/>
      <w:r w:rsidRPr="00DB5D0F">
        <w:rPr>
          <w:rFonts w:ascii="Book Antiqua" w:eastAsia="宋体" w:hAnsi="Book Antiqua" w:cs="宋体"/>
          <w:color w:val="000000"/>
          <w:sz w:val="24"/>
          <w:szCs w:val="24"/>
          <w:lang w:val="en-US" w:eastAsia="zh-CN"/>
        </w:rPr>
        <w:t xml:space="preserve"> P, </w:t>
      </w:r>
      <w:proofErr w:type="spellStart"/>
      <w:r w:rsidRPr="00DB5D0F">
        <w:rPr>
          <w:rFonts w:ascii="Book Antiqua" w:eastAsia="宋体" w:hAnsi="Book Antiqua" w:cs="宋体"/>
          <w:color w:val="000000"/>
          <w:sz w:val="24"/>
          <w:szCs w:val="24"/>
          <w:lang w:val="en-US" w:eastAsia="zh-CN"/>
        </w:rPr>
        <w:t>Necozione</w:t>
      </w:r>
      <w:proofErr w:type="spellEnd"/>
      <w:r w:rsidRPr="00DB5D0F">
        <w:rPr>
          <w:rFonts w:ascii="Book Antiqua" w:eastAsia="宋体" w:hAnsi="Book Antiqua" w:cs="宋体"/>
          <w:color w:val="000000"/>
          <w:sz w:val="24"/>
          <w:szCs w:val="24"/>
          <w:lang w:val="en-US" w:eastAsia="zh-CN"/>
        </w:rPr>
        <w:t xml:space="preserve"> S, </w:t>
      </w:r>
      <w:proofErr w:type="spellStart"/>
      <w:r w:rsidRPr="00DB5D0F">
        <w:rPr>
          <w:rFonts w:ascii="Book Antiqua" w:eastAsia="宋体" w:hAnsi="Book Antiqua" w:cs="宋体"/>
          <w:color w:val="000000"/>
          <w:sz w:val="24"/>
          <w:szCs w:val="24"/>
          <w:lang w:val="en-US" w:eastAsia="zh-CN"/>
        </w:rPr>
        <w:t>Eibenstein</w:t>
      </w:r>
      <w:proofErr w:type="spellEnd"/>
      <w:r w:rsidRPr="00DB5D0F">
        <w:rPr>
          <w:rFonts w:ascii="Book Antiqua" w:eastAsia="宋体" w:hAnsi="Book Antiqua" w:cs="宋体"/>
          <w:color w:val="000000"/>
          <w:sz w:val="24"/>
          <w:szCs w:val="24"/>
          <w:lang w:val="en-US" w:eastAsia="zh-CN"/>
        </w:rPr>
        <w:t xml:space="preserve"> A. Smell and preclinical Alzheimer disease: study of 29 patients with amnesic mild cognitive impairment.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Otolaryngol</w:t>
      </w:r>
      <w:proofErr w:type="spellEnd"/>
      <w:r w:rsidRPr="00DB5D0F">
        <w:rPr>
          <w:rFonts w:ascii="Book Antiqua" w:eastAsia="宋体" w:hAnsi="Book Antiqua" w:cs="宋体"/>
          <w:i/>
          <w:iCs/>
          <w:color w:val="000000"/>
          <w:sz w:val="24"/>
          <w:szCs w:val="24"/>
          <w:lang w:val="en-US" w:eastAsia="zh-CN"/>
        </w:rPr>
        <w:t xml:space="preserve"> Head Neck </w:t>
      </w:r>
      <w:proofErr w:type="spellStart"/>
      <w:r w:rsidRPr="00DB5D0F">
        <w:rPr>
          <w:rFonts w:ascii="Book Antiqua" w:eastAsia="宋体" w:hAnsi="Book Antiqua" w:cs="宋体"/>
          <w:i/>
          <w:iCs/>
          <w:color w:val="000000"/>
          <w:sz w:val="24"/>
          <w:szCs w:val="24"/>
          <w:lang w:val="en-US" w:eastAsia="zh-CN"/>
        </w:rPr>
        <w:t>Surg</w:t>
      </w:r>
      <w:proofErr w:type="spellEnd"/>
      <w:r w:rsidRPr="00DB5D0F">
        <w:rPr>
          <w:rFonts w:ascii="Book Antiqua" w:eastAsia="宋体" w:hAnsi="Book Antiqua" w:cs="宋体"/>
          <w:color w:val="000000"/>
          <w:sz w:val="24"/>
          <w:szCs w:val="24"/>
          <w:lang w:val="en-US" w:eastAsia="zh-CN"/>
        </w:rPr>
        <w:t> 2010; </w:t>
      </w:r>
      <w:r w:rsidRPr="00DB5D0F">
        <w:rPr>
          <w:rFonts w:ascii="Book Antiqua" w:eastAsia="宋体" w:hAnsi="Book Antiqua" w:cs="宋体"/>
          <w:b/>
          <w:bCs/>
          <w:color w:val="000000"/>
          <w:sz w:val="24"/>
          <w:szCs w:val="24"/>
          <w:lang w:val="en-US" w:eastAsia="zh-CN"/>
        </w:rPr>
        <w:t>39</w:t>
      </w:r>
      <w:r w:rsidRPr="00DB5D0F">
        <w:rPr>
          <w:rFonts w:ascii="Book Antiqua" w:eastAsia="宋体" w:hAnsi="Book Antiqua" w:cs="宋体"/>
          <w:color w:val="000000"/>
          <w:sz w:val="24"/>
          <w:szCs w:val="24"/>
          <w:lang w:val="en-US" w:eastAsia="zh-CN"/>
        </w:rPr>
        <w:t>: 175-181 [PMID: 20211105]</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25 </w:t>
      </w:r>
      <w:r w:rsidRPr="00DB5D0F">
        <w:rPr>
          <w:rFonts w:ascii="Book Antiqua" w:eastAsia="宋体" w:hAnsi="Book Antiqua" w:cs="宋体"/>
          <w:b/>
          <w:bCs/>
          <w:color w:val="000000"/>
          <w:sz w:val="24"/>
          <w:szCs w:val="24"/>
          <w:lang w:val="en-US" w:eastAsia="zh-CN"/>
        </w:rPr>
        <w:t>Gray AJ</w:t>
      </w:r>
      <w:r w:rsidRPr="00DB5D0F">
        <w:rPr>
          <w:rFonts w:ascii="Book Antiqua" w:eastAsia="宋体" w:hAnsi="Book Antiqua" w:cs="宋体"/>
          <w:color w:val="000000"/>
          <w:sz w:val="24"/>
          <w:szCs w:val="24"/>
          <w:lang w:val="en-US" w:eastAsia="zh-CN"/>
        </w:rPr>
        <w:t xml:space="preserve">, Staples V, </w:t>
      </w:r>
      <w:proofErr w:type="spellStart"/>
      <w:r w:rsidRPr="00DB5D0F">
        <w:rPr>
          <w:rFonts w:ascii="Book Antiqua" w:eastAsia="宋体" w:hAnsi="Book Antiqua" w:cs="宋体"/>
          <w:color w:val="000000"/>
          <w:sz w:val="24"/>
          <w:szCs w:val="24"/>
          <w:lang w:val="en-US" w:eastAsia="zh-CN"/>
        </w:rPr>
        <w:t>Murren</w:t>
      </w:r>
      <w:proofErr w:type="spellEnd"/>
      <w:r w:rsidRPr="00DB5D0F">
        <w:rPr>
          <w:rFonts w:ascii="Book Antiqua" w:eastAsia="宋体" w:hAnsi="Book Antiqua" w:cs="宋体"/>
          <w:color w:val="000000"/>
          <w:sz w:val="24"/>
          <w:szCs w:val="24"/>
          <w:lang w:val="en-US" w:eastAsia="zh-CN"/>
        </w:rPr>
        <w:t xml:space="preserve"> K, </w:t>
      </w:r>
      <w:proofErr w:type="spellStart"/>
      <w:r w:rsidRPr="00DB5D0F">
        <w:rPr>
          <w:rFonts w:ascii="Book Antiqua" w:eastAsia="宋体" w:hAnsi="Book Antiqua" w:cs="宋体"/>
          <w:color w:val="000000"/>
          <w:sz w:val="24"/>
          <w:szCs w:val="24"/>
          <w:lang w:val="en-US" w:eastAsia="zh-CN"/>
        </w:rPr>
        <w:t>Dhariwal</w:t>
      </w:r>
      <w:proofErr w:type="spellEnd"/>
      <w:r w:rsidRPr="00DB5D0F">
        <w:rPr>
          <w:rFonts w:ascii="Book Antiqua" w:eastAsia="宋体" w:hAnsi="Book Antiqua" w:cs="宋体"/>
          <w:color w:val="000000"/>
          <w:sz w:val="24"/>
          <w:szCs w:val="24"/>
          <w:lang w:val="en-US" w:eastAsia="zh-CN"/>
        </w:rPr>
        <w:t xml:space="preserve"> A, Bentham P. Olfactory identification is impaired in clinic-based patients with vascular dementia and senile dementia of Alzheimer type. </w:t>
      </w:r>
      <w:proofErr w:type="spellStart"/>
      <w:r w:rsidRPr="00DB5D0F">
        <w:rPr>
          <w:rFonts w:ascii="Book Antiqua" w:eastAsia="宋体" w:hAnsi="Book Antiqua" w:cs="宋体"/>
          <w:i/>
          <w:iCs/>
          <w:color w:val="000000"/>
          <w:sz w:val="24"/>
          <w:szCs w:val="24"/>
          <w:lang w:val="en-US" w:eastAsia="zh-CN"/>
        </w:rPr>
        <w:t>Int</w:t>
      </w:r>
      <w:proofErr w:type="spellEnd"/>
      <w:r w:rsidRPr="00DB5D0F">
        <w:rPr>
          <w:rFonts w:ascii="Book Antiqua" w:eastAsia="宋体" w:hAnsi="Book Antiqua" w:cs="宋体"/>
          <w:i/>
          <w:iCs/>
          <w:color w:val="000000"/>
          <w:sz w:val="24"/>
          <w:szCs w:val="24"/>
          <w:lang w:val="en-US" w:eastAsia="zh-CN"/>
        </w:rPr>
        <w:t xml:space="preserve"> J </w:t>
      </w:r>
      <w:proofErr w:type="spellStart"/>
      <w:r w:rsidRPr="00DB5D0F">
        <w:rPr>
          <w:rFonts w:ascii="Book Antiqua" w:eastAsia="宋体" w:hAnsi="Book Antiqua" w:cs="宋体"/>
          <w:i/>
          <w:iCs/>
          <w:color w:val="000000"/>
          <w:sz w:val="24"/>
          <w:szCs w:val="24"/>
          <w:lang w:val="en-US" w:eastAsia="zh-CN"/>
        </w:rPr>
        <w:t>Geriatr</w:t>
      </w:r>
      <w:proofErr w:type="spellEnd"/>
      <w:r w:rsidRPr="00DB5D0F">
        <w:rPr>
          <w:rFonts w:ascii="Book Antiqua" w:eastAsia="宋体" w:hAnsi="Book Antiqua" w:cs="宋体"/>
          <w:i/>
          <w:iCs/>
          <w:color w:val="000000"/>
          <w:sz w:val="24"/>
          <w:szCs w:val="24"/>
          <w:lang w:val="en-US" w:eastAsia="zh-CN"/>
        </w:rPr>
        <w:t xml:space="preserve"> Psychiatry</w:t>
      </w:r>
      <w:r w:rsidRPr="00DB5D0F">
        <w:rPr>
          <w:rFonts w:ascii="Book Antiqua" w:eastAsia="宋体" w:hAnsi="Book Antiqua" w:cs="宋体"/>
          <w:color w:val="000000"/>
          <w:sz w:val="24"/>
          <w:szCs w:val="24"/>
          <w:lang w:val="en-US" w:eastAsia="zh-CN"/>
        </w:rPr>
        <w:t> 2001; </w:t>
      </w:r>
      <w:r w:rsidRPr="00DB5D0F">
        <w:rPr>
          <w:rFonts w:ascii="Book Antiqua" w:eastAsia="宋体" w:hAnsi="Book Antiqua" w:cs="宋体"/>
          <w:b/>
          <w:bCs/>
          <w:color w:val="000000"/>
          <w:sz w:val="24"/>
          <w:szCs w:val="24"/>
          <w:lang w:val="en-US" w:eastAsia="zh-CN"/>
        </w:rPr>
        <w:t>16</w:t>
      </w:r>
      <w:r w:rsidRPr="00DB5D0F">
        <w:rPr>
          <w:rFonts w:ascii="Book Antiqua" w:eastAsia="宋体" w:hAnsi="Book Antiqua" w:cs="宋体"/>
          <w:color w:val="000000"/>
          <w:sz w:val="24"/>
          <w:szCs w:val="24"/>
          <w:lang w:val="en-US" w:eastAsia="zh-CN"/>
        </w:rPr>
        <w:t>: 513-517 [PMID: 11376468]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26 </w:t>
      </w:r>
      <w:r w:rsidRPr="00DB5D0F">
        <w:rPr>
          <w:rFonts w:ascii="Book Antiqua" w:eastAsia="宋体" w:hAnsi="Book Antiqua" w:cs="宋体"/>
          <w:b/>
          <w:bCs/>
          <w:color w:val="000000"/>
          <w:sz w:val="24"/>
          <w:szCs w:val="24"/>
          <w:lang w:val="en-US" w:eastAsia="zh-CN"/>
        </w:rPr>
        <w:t>Chou KL</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Bohnen</w:t>
      </w:r>
      <w:proofErr w:type="spellEnd"/>
      <w:r w:rsidRPr="00DB5D0F">
        <w:rPr>
          <w:rFonts w:ascii="Book Antiqua" w:eastAsia="宋体" w:hAnsi="Book Antiqua" w:cs="宋体"/>
          <w:color w:val="000000"/>
          <w:sz w:val="24"/>
          <w:szCs w:val="24"/>
          <w:lang w:val="en-US" w:eastAsia="zh-CN"/>
        </w:rPr>
        <w:t xml:space="preserve"> NI. </w:t>
      </w:r>
      <w:proofErr w:type="gramStart"/>
      <w:r w:rsidRPr="00DB5D0F">
        <w:rPr>
          <w:rFonts w:ascii="Book Antiqua" w:eastAsia="宋体" w:hAnsi="Book Antiqua" w:cs="宋体"/>
          <w:color w:val="000000"/>
          <w:sz w:val="24"/>
          <w:szCs w:val="24"/>
          <w:lang w:val="en-US" w:eastAsia="zh-CN"/>
        </w:rPr>
        <w:t>Performance on an Alzheimer-selective odor identification test in patients with Parkinson's disease and its relationship with cerebral dopamine transporter activity.</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Parkinsonism </w:t>
      </w:r>
      <w:proofErr w:type="spellStart"/>
      <w:r w:rsidRPr="00DB5D0F">
        <w:rPr>
          <w:rFonts w:ascii="Book Antiqua" w:eastAsia="宋体" w:hAnsi="Book Antiqua" w:cs="宋体"/>
          <w:i/>
          <w:iCs/>
          <w:color w:val="000000"/>
          <w:sz w:val="24"/>
          <w:szCs w:val="24"/>
          <w:lang w:val="en-US" w:eastAsia="zh-CN"/>
        </w:rPr>
        <w:t>Relat</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Disord</w:t>
      </w:r>
      <w:proofErr w:type="spellEnd"/>
      <w:r w:rsidRPr="00DB5D0F">
        <w:rPr>
          <w:rFonts w:ascii="Book Antiqua" w:eastAsia="宋体" w:hAnsi="Book Antiqua" w:cs="宋体"/>
          <w:color w:val="000000"/>
          <w:sz w:val="24"/>
          <w:szCs w:val="24"/>
          <w:lang w:val="en-US" w:eastAsia="zh-CN"/>
        </w:rPr>
        <w:t> 2009; </w:t>
      </w:r>
      <w:r w:rsidRPr="00DB5D0F">
        <w:rPr>
          <w:rFonts w:ascii="Book Antiqua" w:eastAsia="宋体" w:hAnsi="Book Antiqua" w:cs="宋体"/>
          <w:b/>
          <w:bCs/>
          <w:color w:val="000000"/>
          <w:sz w:val="24"/>
          <w:szCs w:val="24"/>
          <w:lang w:val="en-US" w:eastAsia="zh-CN"/>
        </w:rPr>
        <w:t>15</w:t>
      </w:r>
      <w:r w:rsidRPr="00DB5D0F">
        <w:rPr>
          <w:rFonts w:ascii="Book Antiqua" w:eastAsia="宋体" w:hAnsi="Book Antiqua" w:cs="宋体"/>
          <w:color w:val="000000"/>
          <w:sz w:val="24"/>
          <w:szCs w:val="24"/>
          <w:lang w:val="en-US" w:eastAsia="zh-CN"/>
        </w:rPr>
        <w:t>: 640-643 [PMID: 19329351 DOI: 10.1016/j.parkreldis.2009.03.004]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27 </w:t>
      </w:r>
      <w:r w:rsidRPr="00DB5D0F">
        <w:rPr>
          <w:rFonts w:ascii="Book Antiqua" w:eastAsia="宋体" w:hAnsi="Book Antiqua" w:cs="宋体"/>
          <w:b/>
          <w:bCs/>
          <w:color w:val="000000"/>
          <w:sz w:val="24"/>
          <w:szCs w:val="24"/>
          <w:lang w:val="en-US" w:eastAsia="zh-CN"/>
        </w:rPr>
        <w:t>Williams SS</w:t>
      </w:r>
      <w:r w:rsidRPr="00DB5D0F">
        <w:rPr>
          <w:rFonts w:ascii="Book Antiqua" w:eastAsia="宋体" w:hAnsi="Book Antiqua" w:cs="宋体"/>
          <w:color w:val="000000"/>
          <w:sz w:val="24"/>
          <w:szCs w:val="24"/>
          <w:lang w:val="en-US" w:eastAsia="zh-CN"/>
        </w:rPr>
        <w:t xml:space="preserve">, Williams J, </w:t>
      </w:r>
      <w:proofErr w:type="spellStart"/>
      <w:r w:rsidRPr="00DB5D0F">
        <w:rPr>
          <w:rFonts w:ascii="Book Antiqua" w:eastAsia="宋体" w:hAnsi="Book Antiqua" w:cs="宋体"/>
          <w:color w:val="000000"/>
          <w:sz w:val="24"/>
          <w:szCs w:val="24"/>
          <w:lang w:val="en-US" w:eastAsia="zh-CN"/>
        </w:rPr>
        <w:t>Combrinck</w:t>
      </w:r>
      <w:proofErr w:type="spellEnd"/>
      <w:r w:rsidRPr="00DB5D0F">
        <w:rPr>
          <w:rFonts w:ascii="Book Antiqua" w:eastAsia="宋体" w:hAnsi="Book Antiqua" w:cs="宋体"/>
          <w:color w:val="000000"/>
          <w:sz w:val="24"/>
          <w:szCs w:val="24"/>
          <w:lang w:val="en-US" w:eastAsia="zh-CN"/>
        </w:rPr>
        <w:t xml:space="preserve"> M, Christie S, Smith AD, McShane R. Olfactory impairment is more marked in patients with mild dementia with </w:t>
      </w:r>
      <w:proofErr w:type="spellStart"/>
      <w:r w:rsidRPr="00DB5D0F">
        <w:rPr>
          <w:rFonts w:ascii="Book Antiqua" w:eastAsia="宋体" w:hAnsi="Book Antiqua" w:cs="宋体"/>
          <w:color w:val="000000"/>
          <w:sz w:val="24"/>
          <w:szCs w:val="24"/>
          <w:lang w:val="en-US" w:eastAsia="zh-CN"/>
        </w:rPr>
        <w:t>Lewy</w:t>
      </w:r>
      <w:proofErr w:type="spellEnd"/>
      <w:r w:rsidRPr="00DB5D0F">
        <w:rPr>
          <w:rFonts w:ascii="Book Antiqua" w:eastAsia="宋体" w:hAnsi="Book Antiqua" w:cs="宋体"/>
          <w:color w:val="000000"/>
          <w:sz w:val="24"/>
          <w:szCs w:val="24"/>
          <w:lang w:val="en-US" w:eastAsia="zh-CN"/>
        </w:rPr>
        <w:t xml:space="preserve"> bodies than those with mild Alzheimer disease.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Neurosurg</w:t>
      </w:r>
      <w:proofErr w:type="spellEnd"/>
      <w:r w:rsidRPr="00DB5D0F">
        <w:rPr>
          <w:rFonts w:ascii="Book Antiqua" w:eastAsia="宋体" w:hAnsi="Book Antiqua" w:cs="宋体"/>
          <w:i/>
          <w:iCs/>
          <w:color w:val="000000"/>
          <w:sz w:val="24"/>
          <w:szCs w:val="24"/>
          <w:lang w:val="en-US" w:eastAsia="zh-CN"/>
        </w:rPr>
        <w:t xml:space="preserve"> Psychiatry</w:t>
      </w:r>
      <w:r w:rsidRPr="00DB5D0F">
        <w:rPr>
          <w:rFonts w:ascii="Book Antiqua" w:eastAsia="宋体" w:hAnsi="Book Antiqua" w:cs="宋体"/>
          <w:color w:val="000000"/>
          <w:sz w:val="24"/>
          <w:szCs w:val="24"/>
          <w:lang w:val="en-US" w:eastAsia="zh-CN"/>
        </w:rPr>
        <w:t> 2009; </w:t>
      </w:r>
      <w:r w:rsidRPr="00DB5D0F">
        <w:rPr>
          <w:rFonts w:ascii="Book Antiqua" w:eastAsia="宋体" w:hAnsi="Book Antiqua" w:cs="宋体"/>
          <w:b/>
          <w:bCs/>
          <w:color w:val="000000"/>
          <w:sz w:val="24"/>
          <w:szCs w:val="24"/>
          <w:lang w:val="en-US" w:eastAsia="zh-CN"/>
        </w:rPr>
        <w:t>80</w:t>
      </w:r>
      <w:r w:rsidRPr="00DB5D0F">
        <w:rPr>
          <w:rFonts w:ascii="Book Antiqua" w:eastAsia="宋体" w:hAnsi="Book Antiqua" w:cs="宋体"/>
          <w:color w:val="000000"/>
          <w:sz w:val="24"/>
          <w:szCs w:val="24"/>
          <w:lang w:val="en-US" w:eastAsia="zh-CN"/>
        </w:rPr>
        <w:t>: 667-670 [PMID: 19448090 DOI: 10.1136/jnnp.2008.155895]</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28 </w:t>
      </w:r>
      <w:proofErr w:type="spellStart"/>
      <w:r w:rsidRPr="00DB5D0F">
        <w:rPr>
          <w:rFonts w:ascii="Book Antiqua" w:eastAsia="宋体" w:hAnsi="Book Antiqua" w:cs="宋体"/>
          <w:b/>
          <w:bCs/>
          <w:color w:val="000000"/>
          <w:sz w:val="24"/>
          <w:szCs w:val="24"/>
          <w:lang w:val="en-US" w:eastAsia="zh-CN"/>
        </w:rPr>
        <w:t>Wiederkehr</w:t>
      </w:r>
      <w:proofErr w:type="spellEnd"/>
      <w:r w:rsidRPr="00DB5D0F">
        <w:rPr>
          <w:rFonts w:ascii="Book Antiqua" w:eastAsia="宋体" w:hAnsi="Book Antiqua" w:cs="宋体"/>
          <w:b/>
          <w:bCs/>
          <w:color w:val="000000"/>
          <w:sz w:val="24"/>
          <w:szCs w:val="24"/>
          <w:lang w:val="en-US" w:eastAsia="zh-CN"/>
        </w:rPr>
        <w:t xml:space="preserve"> S</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Simard</w:t>
      </w:r>
      <w:proofErr w:type="spellEnd"/>
      <w:r w:rsidRPr="00DB5D0F">
        <w:rPr>
          <w:rFonts w:ascii="Book Antiqua" w:eastAsia="宋体" w:hAnsi="Book Antiqua" w:cs="宋体"/>
          <w:color w:val="000000"/>
          <w:sz w:val="24"/>
          <w:szCs w:val="24"/>
          <w:lang w:val="en-US" w:eastAsia="zh-CN"/>
        </w:rPr>
        <w:t xml:space="preserve"> M, Fortin C, van </w:t>
      </w:r>
      <w:proofErr w:type="spellStart"/>
      <w:r w:rsidRPr="00DB5D0F">
        <w:rPr>
          <w:rFonts w:ascii="Book Antiqua" w:eastAsia="宋体" w:hAnsi="Book Antiqua" w:cs="宋体"/>
          <w:color w:val="000000"/>
          <w:sz w:val="24"/>
          <w:szCs w:val="24"/>
          <w:lang w:val="en-US" w:eastAsia="zh-CN"/>
        </w:rPr>
        <w:t>Reekum</w:t>
      </w:r>
      <w:proofErr w:type="spellEnd"/>
      <w:r w:rsidRPr="00DB5D0F">
        <w:rPr>
          <w:rFonts w:ascii="Book Antiqua" w:eastAsia="宋体" w:hAnsi="Book Antiqua" w:cs="宋体"/>
          <w:color w:val="000000"/>
          <w:sz w:val="24"/>
          <w:szCs w:val="24"/>
          <w:lang w:val="en-US" w:eastAsia="zh-CN"/>
        </w:rPr>
        <w:t xml:space="preserve"> R. Validity of the clinical diagnostic criteria for vascular dementia: a critical review. Part II. </w:t>
      </w:r>
      <w:r w:rsidRPr="00DB5D0F">
        <w:rPr>
          <w:rFonts w:ascii="Book Antiqua" w:eastAsia="宋体" w:hAnsi="Book Antiqua" w:cs="宋体"/>
          <w:i/>
          <w:iCs/>
          <w:color w:val="000000"/>
          <w:sz w:val="24"/>
          <w:szCs w:val="24"/>
          <w:lang w:val="en-US" w:eastAsia="zh-CN"/>
        </w:rPr>
        <w:t xml:space="preserve">J Neuropsychiatry </w:t>
      </w:r>
      <w:proofErr w:type="spellStart"/>
      <w:r w:rsidRPr="00DB5D0F">
        <w:rPr>
          <w:rFonts w:ascii="Book Antiqua" w:eastAsia="宋体" w:hAnsi="Book Antiqua" w:cs="宋体"/>
          <w:i/>
          <w:iCs/>
          <w:color w:val="000000"/>
          <w:sz w:val="24"/>
          <w:szCs w:val="24"/>
          <w:lang w:val="en-US" w:eastAsia="zh-CN"/>
        </w:rPr>
        <w:t>Clin</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Neurosci</w:t>
      </w:r>
      <w:proofErr w:type="spellEnd"/>
      <w:r w:rsidRPr="00DB5D0F">
        <w:rPr>
          <w:rFonts w:ascii="Book Antiqua" w:eastAsia="宋体" w:hAnsi="Book Antiqua" w:cs="宋体"/>
          <w:color w:val="000000"/>
          <w:sz w:val="24"/>
          <w:szCs w:val="24"/>
          <w:lang w:val="en-US" w:eastAsia="zh-CN"/>
        </w:rPr>
        <w:t> 2008; </w:t>
      </w:r>
      <w:r w:rsidRPr="00DB5D0F">
        <w:rPr>
          <w:rFonts w:ascii="Book Antiqua" w:eastAsia="宋体" w:hAnsi="Book Antiqua" w:cs="宋体"/>
          <w:b/>
          <w:bCs/>
          <w:color w:val="000000"/>
          <w:sz w:val="24"/>
          <w:szCs w:val="24"/>
          <w:lang w:val="en-US" w:eastAsia="zh-CN"/>
        </w:rPr>
        <w:t>20</w:t>
      </w:r>
      <w:r w:rsidRPr="00DB5D0F">
        <w:rPr>
          <w:rFonts w:ascii="Book Antiqua" w:eastAsia="宋体" w:hAnsi="Book Antiqua" w:cs="宋体"/>
          <w:color w:val="000000"/>
          <w:sz w:val="24"/>
          <w:szCs w:val="24"/>
          <w:lang w:val="en-US" w:eastAsia="zh-CN"/>
        </w:rPr>
        <w:t>: 162-177 [PMID: 18451187 DOI: 10.1176/appi.neuropsych.20.2.162]</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29 </w:t>
      </w:r>
      <w:r w:rsidRPr="00DB5D0F">
        <w:rPr>
          <w:rFonts w:ascii="Book Antiqua" w:eastAsia="宋体" w:hAnsi="Book Antiqua" w:cs="宋体"/>
          <w:b/>
          <w:bCs/>
          <w:color w:val="000000"/>
          <w:sz w:val="24"/>
          <w:szCs w:val="24"/>
          <w:lang w:val="en-US" w:eastAsia="zh-CN"/>
        </w:rPr>
        <w:t>Albert MS</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DeKosky</w:t>
      </w:r>
      <w:proofErr w:type="spellEnd"/>
      <w:r w:rsidRPr="00DB5D0F">
        <w:rPr>
          <w:rFonts w:ascii="Book Antiqua" w:eastAsia="宋体" w:hAnsi="Book Antiqua" w:cs="宋体"/>
          <w:color w:val="000000"/>
          <w:sz w:val="24"/>
          <w:szCs w:val="24"/>
          <w:lang w:val="en-US" w:eastAsia="zh-CN"/>
        </w:rPr>
        <w:t xml:space="preserve"> ST, Dickson D, Dubois B, Feldman HH, Fox NC, </w:t>
      </w:r>
      <w:proofErr w:type="spellStart"/>
      <w:r w:rsidRPr="00DB5D0F">
        <w:rPr>
          <w:rFonts w:ascii="Book Antiqua" w:eastAsia="宋体" w:hAnsi="Book Antiqua" w:cs="宋体"/>
          <w:color w:val="000000"/>
          <w:sz w:val="24"/>
          <w:szCs w:val="24"/>
          <w:lang w:val="en-US" w:eastAsia="zh-CN"/>
        </w:rPr>
        <w:t>Gamst</w:t>
      </w:r>
      <w:proofErr w:type="spellEnd"/>
      <w:r w:rsidRPr="00DB5D0F">
        <w:rPr>
          <w:rFonts w:ascii="Book Antiqua" w:eastAsia="宋体" w:hAnsi="Book Antiqua" w:cs="宋体"/>
          <w:color w:val="000000"/>
          <w:sz w:val="24"/>
          <w:szCs w:val="24"/>
          <w:lang w:val="en-US" w:eastAsia="zh-CN"/>
        </w:rPr>
        <w:t xml:space="preserve"> A, </w:t>
      </w:r>
      <w:proofErr w:type="spellStart"/>
      <w:r w:rsidRPr="00DB5D0F">
        <w:rPr>
          <w:rFonts w:ascii="Book Antiqua" w:eastAsia="宋体" w:hAnsi="Book Antiqua" w:cs="宋体"/>
          <w:color w:val="000000"/>
          <w:sz w:val="24"/>
          <w:szCs w:val="24"/>
          <w:lang w:val="en-US" w:eastAsia="zh-CN"/>
        </w:rPr>
        <w:t>Holtzman</w:t>
      </w:r>
      <w:proofErr w:type="spellEnd"/>
      <w:r w:rsidRPr="00DB5D0F">
        <w:rPr>
          <w:rFonts w:ascii="Book Antiqua" w:eastAsia="宋体" w:hAnsi="Book Antiqua" w:cs="宋体"/>
          <w:color w:val="000000"/>
          <w:sz w:val="24"/>
          <w:szCs w:val="24"/>
          <w:lang w:val="en-US" w:eastAsia="zh-CN"/>
        </w:rPr>
        <w:t xml:space="preserve"> DM, </w:t>
      </w:r>
      <w:proofErr w:type="spellStart"/>
      <w:r w:rsidRPr="00DB5D0F">
        <w:rPr>
          <w:rFonts w:ascii="Book Antiqua" w:eastAsia="宋体" w:hAnsi="Book Antiqua" w:cs="宋体"/>
          <w:color w:val="000000"/>
          <w:sz w:val="24"/>
          <w:szCs w:val="24"/>
          <w:lang w:val="en-US" w:eastAsia="zh-CN"/>
        </w:rPr>
        <w:t>Jagust</w:t>
      </w:r>
      <w:proofErr w:type="spellEnd"/>
      <w:r w:rsidRPr="00DB5D0F">
        <w:rPr>
          <w:rFonts w:ascii="Book Antiqua" w:eastAsia="宋体" w:hAnsi="Book Antiqua" w:cs="宋体"/>
          <w:color w:val="000000"/>
          <w:sz w:val="24"/>
          <w:szCs w:val="24"/>
          <w:lang w:val="en-US" w:eastAsia="zh-CN"/>
        </w:rPr>
        <w:t xml:space="preserve"> WJ, Petersen RC, Snyder PJ, Carrillo MC, </w:t>
      </w:r>
      <w:proofErr w:type="spellStart"/>
      <w:r w:rsidRPr="00DB5D0F">
        <w:rPr>
          <w:rFonts w:ascii="Book Antiqua" w:eastAsia="宋体" w:hAnsi="Book Antiqua" w:cs="宋体"/>
          <w:color w:val="000000"/>
          <w:sz w:val="24"/>
          <w:szCs w:val="24"/>
          <w:lang w:val="en-US" w:eastAsia="zh-CN"/>
        </w:rPr>
        <w:t>Thies</w:t>
      </w:r>
      <w:proofErr w:type="spellEnd"/>
      <w:r w:rsidRPr="00DB5D0F">
        <w:rPr>
          <w:rFonts w:ascii="Book Antiqua" w:eastAsia="宋体" w:hAnsi="Book Antiqua" w:cs="宋体"/>
          <w:color w:val="000000"/>
          <w:sz w:val="24"/>
          <w:szCs w:val="24"/>
          <w:lang w:val="en-US" w:eastAsia="zh-CN"/>
        </w:rPr>
        <w:t xml:space="preserve"> B, Phelps CH. The diagnosis of mild cognitive impairment due to Alzheimer's disease: recommendations from the National Institute on Aging-Alzheimer's Association workgroups on diagnostic guidelines for Alzheimer's disease. </w:t>
      </w:r>
      <w:proofErr w:type="spellStart"/>
      <w:r w:rsidRPr="00DB5D0F">
        <w:rPr>
          <w:rFonts w:ascii="Book Antiqua" w:eastAsia="宋体" w:hAnsi="Book Antiqua" w:cs="宋体"/>
          <w:i/>
          <w:iCs/>
          <w:color w:val="000000"/>
          <w:sz w:val="24"/>
          <w:szCs w:val="24"/>
          <w:lang w:val="en-US" w:eastAsia="zh-CN"/>
        </w:rPr>
        <w:t>Alzheimers</w:t>
      </w:r>
      <w:proofErr w:type="spellEnd"/>
      <w:r w:rsidRPr="00DB5D0F">
        <w:rPr>
          <w:rFonts w:ascii="Book Antiqua" w:eastAsia="宋体" w:hAnsi="Book Antiqua" w:cs="宋体"/>
          <w:i/>
          <w:iCs/>
          <w:color w:val="000000"/>
          <w:sz w:val="24"/>
          <w:szCs w:val="24"/>
          <w:lang w:val="en-US" w:eastAsia="zh-CN"/>
        </w:rPr>
        <w:t xml:space="preserve"> Dement</w:t>
      </w:r>
      <w:r w:rsidRPr="00DB5D0F">
        <w:rPr>
          <w:rFonts w:ascii="Book Antiqua" w:eastAsia="宋体" w:hAnsi="Book Antiqua" w:cs="宋体"/>
          <w:color w:val="000000"/>
          <w:sz w:val="24"/>
          <w:szCs w:val="24"/>
          <w:lang w:val="en-US" w:eastAsia="zh-CN"/>
        </w:rPr>
        <w:t> 2011; </w:t>
      </w:r>
      <w:r w:rsidRPr="00DB5D0F">
        <w:rPr>
          <w:rFonts w:ascii="Book Antiqua" w:eastAsia="宋体" w:hAnsi="Book Antiqua" w:cs="宋体"/>
          <w:b/>
          <w:bCs/>
          <w:color w:val="000000"/>
          <w:sz w:val="24"/>
          <w:szCs w:val="24"/>
          <w:lang w:val="en-US" w:eastAsia="zh-CN"/>
        </w:rPr>
        <w:t>7</w:t>
      </w:r>
      <w:r w:rsidRPr="00DB5D0F">
        <w:rPr>
          <w:rFonts w:ascii="Book Antiqua" w:eastAsia="宋体" w:hAnsi="Book Antiqua" w:cs="宋体"/>
          <w:color w:val="000000"/>
          <w:sz w:val="24"/>
          <w:szCs w:val="24"/>
          <w:lang w:val="en-US" w:eastAsia="zh-CN"/>
        </w:rPr>
        <w:t>: 270-279 [PMID: 21514249 DOI: 10.1016/j.jalz.2011.03.008]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30 </w:t>
      </w:r>
      <w:proofErr w:type="spellStart"/>
      <w:r w:rsidRPr="00DB5D0F">
        <w:rPr>
          <w:rFonts w:ascii="Book Antiqua" w:eastAsia="宋体" w:hAnsi="Book Antiqua" w:cs="宋体"/>
          <w:b/>
          <w:bCs/>
          <w:color w:val="000000"/>
          <w:sz w:val="24"/>
          <w:szCs w:val="24"/>
          <w:lang w:val="en-US" w:eastAsia="zh-CN"/>
        </w:rPr>
        <w:t>Cecchini</w:t>
      </w:r>
      <w:proofErr w:type="spellEnd"/>
      <w:r w:rsidRPr="00DB5D0F">
        <w:rPr>
          <w:rFonts w:ascii="Book Antiqua" w:eastAsia="宋体" w:hAnsi="Book Antiqua" w:cs="宋体"/>
          <w:b/>
          <w:bCs/>
          <w:color w:val="000000"/>
          <w:sz w:val="24"/>
          <w:szCs w:val="24"/>
          <w:lang w:val="en-US" w:eastAsia="zh-CN"/>
        </w:rPr>
        <w:t xml:space="preserve"> MP</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Bojanowski</w:t>
      </w:r>
      <w:proofErr w:type="spellEnd"/>
      <w:r w:rsidRPr="00DB5D0F">
        <w:rPr>
          <w:rFonts w:ascii="Book Antiqua" w:eastAsia="宋体" w:hAnsi="Book Antiqua" w:cs="宋体"/>
          <w:color w:val="000000"/>
          <w:sz w:val="24"/>
          <w:szCs w:val="24"/>
          <w:lang w:val="en-US" w:eastAsia="zh-CN"/>
        </w:rPr>
        <w:t xml:space="preserve"> V, </w:t>
      </w:r>
      <w:proofErr w:type="spellStart"/>
      <w:r w:rsidRPr="00DB5D0F">
        <w:rPr>
          <w:rFonts w:ascii="Book Antiqua" w:eastAsia="宋体" w:hAnsi="Book Antiqua" w:cs="宋体"/>
          <w:color w:val="000000"/>
          <w:sz w:val="24"/>
          <w:szCs w:val="24"/>
          <w:lang w:val="en-US" w:eastAsia="zh-CN"/>
        </w:rPr>
        <w:t>Bodechtel</w:t>
      </w:r>
      <w:proofErr w:type="spellEnd"/>
      <w:r w:rsidRPr="00DB5D0F">
        <w:rPr>
          <w:rFonts w:ascii="Book Antiqua" w:eastAsia="宋体" w:hAnsi="Book Antiqua" w:cs="宋体"/>
          <w:color w:val="000000"/>
          <w:sz w:val="24"/>
          <w:szCs w:val="24"/>
          <w:lang w:val="en-US" w:eastAsia="zh-CN"/>
        </w:rPr>
        <w:t xml:space="preserve"> U, Hummel T, </w:t>
      </w:r>
      <w:proofErr w:type="spellStart"/>
      <w:r w:rsidRPr="00DB5D0F">
        <w:rPr>
          <w:rFonts w:ascii="Book Antiqua" w:eastAsia="宋体" w:hAnsi="Book Antiqua" w:cs="宋体"/>
          <w:color w:val="000000"/>
          <w:sz w:val="24"/>
          <w:szCs w:val="24"/>
          <w:lang w:val="en-US" w:eastAsia="zh-CN"/>
        </w:rPr>
        <w:t>Hähner</w:t>
      </w:r>
      <w:proofErr w:type="spellEnd"/>
      <w:r w:rsidRPr="00DB5D0F">
        <w:rPr>
          <w:rFonts w:ascii="Book Antiqua" w:eastAsia="宋体" w:hAnsi="Book Antiqua" w:cs="宋体"/>
          <w:color w:val="000000"/>
          <w:sz w:val="24"/>
          <w:szCs w:val="24"/>
          <w:lang w:val="en-US" w:eastAsia="zh-CN"/>
        </w:rPr>
        <w:t xml:space="preserve"> A. Olfactory function in patients with ischemic stroke: a pilot study. </w:t>
      </w:r>
      <w:proofErr w:type="spellStart"/>
      <w:r w:rsidRPr="00DB5D0F">
        <w:rPr>
          <w:rFonts w:ascii="Book Antiqua" w:eastAsia="宋体" w:hAnsi="Book Antiqua" w:cs="宋体"/>
          <w:i/>
          <w:iCs/>
          <w:color w:val="000000"/>
          <w:sz w:val="24"/>
          <w:szCs w:val="24"/>
          <w:lang w:val="en-US" w:eastAsia="zh-CN"/>
        </w:rPr>
        <w:t>Eur</w:t>
      </w:r>
      <w:proofErr w:type="spellEnd"/>
      <w:r w:rsidRPr="00DB5D0F">
        <w:rPr>
          <w:rFonts w:ascii="Book Antiqua" w:eastAsia="宋体" w:hAnsi="Book Antiqua" w:cs="宋体"/>
          <w:i/>
          <w:iCs/>
          <w:color w:val="000000"/>
          <w:sz w:val="24"/>
          <w:szCs w:val="24"/>
          <w:lang w:val="en-US" w:eastAsia="zh-CN"/>
        </w:rPr>
        <w:t xml:space="preserve"> Arch </w:t>
      </w:r>
      <w:proofErr w:type="spellStart"/>
      <w:r w:rsidRPr="00DB5D0F">
        <w:rPr>
          <w:rFonts w:ascii="Book Antiqua" w:eastAsia="宋体" w:hAnsi="Book Antiqua" w:cs="宋体"/>
          <w:i/>
          <w:iCs/>
          <w:color w:val="000000"/>
          <w:sz w:val="24"/>
          <w:szCs w:val="24"/>
          <w:lang w:val="en-US" w:eastAsia="zh-CN"/>
        </w:rPr>
        <w:t>Otorhinolaryngol</w:t>
      </w:r>
      <w:proofErr w:type="spellEnd"/>
      <w:r w:rsidRPr="00DB5D0F">
        <w:rPr>
          <w:rFonts w:ascii="Book Antiqua" w:eastAsia="宋体" w:hAnsi="Book Antiqua" w:cs="宋体"/>
          <w:color w:val="000000"/>
          <w:sz w:val="24"/>
          <w:szCs w:val="24"/>
          <w:lang w:val="en-US" w:eastAsia="zh-CN"/>
        </w:rPr>
        <w:t> 2012; </w:t>
      </w:r>
      <w:r w:rsidRPr="00DB5D0F">
        <w:rPr>
          <w:rFonts w:ascii="Book Antiqua" w:eastAsia="宋体" w:hAnsi="Book Antiqua" w:cs="宋体"/>
          <w:b/>
          <w:bCs/>
          <w:color w:val="000000"/>
          <w:sz w:val="24"/>
          <w:szCs w:val="24"/>
          <w:lang w:val="en-US" w:eastAsia="zh-CN"/>
        </w:rPr>
        <w:t>269</w:t>
      </w:r>
      <w:r w:rsidRPr="00DB5D0F">
        <w:rPr>
          <w:rFonts w:ascii="Book Antiqua" w:eastAsia="宋体" w:hAnsi="Book Antiqua" w:cs="宋体"/>
          <w:color w:val="000000"/>
          <w:sz w:val="24"/>
          <w:szCs w:val="24"/>
          <w:lang w:val="en-US" w:eastAsia="zh-CN"/>
        </w:rPr>
        <w:t>: 1149-1153 [PMID: 22042242 DOI: 10.1007/s00405-011-1819-0]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 xml:space="preserve">31 </w:t>
      </w:r>
      <w:r w:rsidRPr="00A22353">
        <w:rPr>
          <w:rFonts w:ascii="Book Antiqua" w:eastAsia="宋体" w:hAnsi="Book Antiqua" w:cs="宋体"/>
          <w:b/>
          <w:color w:val="000000"/>
          <w:sz w:val="24"/>
          <w:szCs w:val="24"/>
          <w:lang w:val="en-US" w:eastAsia="zh-CN"/>
        </w:rPr>
        <w:t>Hall WC.</w:t>
      </w:r>
      <w:proofErr w:type="gramEnd"/>
      <w:r w:rsidRPr="00DB5D0F">
        <w:rPr>
          <w:rFonts w:ascii="Book Antiqua" w:eastAsia="宋体" w:hAnsi="Book Antiqua" w:cs="宋体"/>
          <w:color w:val="000000"/>
          <w:sz w:val="24"/>
          <w:szCs w:val="24"/>
          <w:lang w:val="en-US" w:eastAsia="zh-CN"/>
        </w:rPr>
        <w:t xml:space="preserve"> </w:t>
      </w:r>
      <w:proofErr w:type="gramStart"/>
      <w:r w:rsidRPr="00DB5D0F">
        <w:rPr>
          <w:rFonts w:ascii="Book Antiqua" w:eastAsia="宋体" w:hAnsi="Book Antiqua" w:cs="宋体"/>
          <w:color w:val="000000"/>
          <w:sz w:val="24"/>
          <w:szCs w:val="24"/>
          <w:lang w:val="en-US" w:eastAsia="zh-CN"/>
        </w:rPr>
        <w:t>Movement and Its Central Control.</w:t>
      </w:r>
      <w:proofErr w:type="gramEnd"/>
      <w:r w:rsidRPr="00DB5D0F">
        <w:rPr>
          <w:rFonts w:ascii="Book Antiqua" w:eastAsia="宋体" w:hAnsi="Book Antiqua" w:cs="宋体"/>
          <w:color w:val="000000"/>
          <w:sz w:val="24"/>
          <w:szCs w:val="24"/>
          <w:lang w:val="en-US" w:eastAsia="zh-CN"/>
        </w:rPr>
        <w:t xml:space="preserve"> In: </w:t>
      </w:r>
      <w:proofErr w:type="spellStart"/>
      <w:r w:rsidRPr="00DB5D0F">
        <w:rPr>
          <w:rFonts w:ascii="Book Antiqua" w:eastAsia="宋体" w:hAnsi="Book Antiqua" w:cs="宋体"/>
          <w:color w:val="000000"/>
          <w:sz w:val="24"/>
          <w:szCs w:val="24"/>
          <w:lang w:val="en-US" w:eastAsia="zh-CN"/>
        </w:rPr>
        <w:t>Purves</w:t>
      </w:r>
      <w:proofErr w:type="spellEnd"/>
      <w:r w:rsidRPr="00DB5D0F">
        <w:rPr>
          <w:rFonts w:ascii="Book Antiqua" w:eastAsia="宋体" w:hAnsi="Book Antiqua" w:cs="宋体"/>
          <w:color w:val="000000"/>
          <w:sz w:val="24"/>
          <w:szCs w:val="24"/>
          <w:lang w:val="en-US" w:eastAsia="zh-CN"/>
        </w:rPr>
        <w:t xml:space="preserve"> D, Augustine GJ, Fitzpatrick D, Hall WC, </w:t>
      </w:r>
      <w:proofErr w:type="spellStart"/>
      <w:r w:rsidRPr="00DB5D0F">
        <w:rPr>
          <w:rFonts w:ascii="Book Antiqua" w:eastAsia="宋体" w:hAnsi="Book Antiqua" w:cs="宋体"/>
          <w:color w:val="000000"/>
          <w:sz w:val="24"/>
          <w:szCs w:val="24"/>
          <w:lang w:val="en-US" w:eastAsia="zh-CN"/>
        </w:rPr>
        <w:t>Lamantia</w:t>
      </w:r>
      <w:proofErr w:type="spellEnd"/>
      <w:r w:rsidRPr="00DB5D0F">
        <w:rPr>
          <w:rFonts w:ascii="Book Antiqua" w:eastAsia="宋体" w:hAnsi="Book Antiqua" w:cs="宋体"/>
          <w:color w:val="000000"/>
          <w:sz w:val="24"/>
          <w:szCs w:val="24"/>
          <w:lang w:val="en-US" w:eastAsia="zh-CN"/>
        </w:rPr>
        <w:t xml:space="preserve"> AS, </w:t>
      </w:r>
      <w:proofErr w:type="spellStart"/>
      <w:r w:rsidRPr="00DB5D0F">
        <w:rPr>
          <w:rFonts w:ascii="Book Antiqua" w:eastAsia="宋体" w:hAnsi="Book Antiqua" w:cs="宋体"/>
          <w:color w:val="000000"/>
          <w:sz w:val="24"/>
          <w:szCs w:val="24"/>
          <w:lang w:val="en-US" w:eastAsia="zh-CN"/>
        </w:rPr>
        <w:t>Mcnamara</w:t>
      </w:r>
      <w:proofErr w:type="spellEnd"/>
      <w:r w:rsidRPr="00DB5D0F">
        <w:rPr>
          <w:rFonts w:ascii="Book Antiqua" w:eastAsia="宋体" w:hAnsi="Book Antiqua" w:cs="宋体"/>
          <w:color w:val="000000"/>
          <w:sz w:val="24"/>
          <w:szCs w:val="24"/>
          <w:lang w:val="en-US" w:eastAsia="zh-CN"/>
        </w:rPr>
        <w:t xml:space="preserve"> JO, Williams SM, editors. </w:t>
      </w:r>
      <w:proofErr w:type="gramStart"/>
      <w:r w:rsidRPr="00DB5D0F">
        <w:rPr>
          <w:rFonts w:ascii="Book Antiqua" w:eastAsia="宋体" w:hAnsi="Book Antiqua" w:cs="宋体"/>
          <w:color w:val="000000"/>
          <w:sz w:val="24"/>
          <w:szCs w:val="24"/>
          <w:lang w:val="en-US" w:eastAsia="zh-CN"/>
        </w:rPr>
        <w:t>Neuroscience</w:t>
      </w:r>
      <w:r w:rsidR="00067D0F">
        <w:rPr>
          <w:rFonts w:ascii="Book Antiqua" w:eastAsia="宋体" w:hAnsi="Book Antiqua" w:cs="宋体" w:hint="eastAsia"/>
          <w:color w:val="000000"/>
          <w:sz w:val="24"/>
          <w:szCs w:val="24"/>
          <w:lang w:val="en-US" w:eastAsia="zh-CN"/>
        </w:rPr>
        <w:t>.</w:t>
      </w:r>
      <w:proofErr w:type="gramEnd"/>
      <w:r w:rsidRPr="00DB5D0F">
        <w:rPr>
          <w:rFonts w:ascii="Book Antiqua" w:eastAsia="宋体" w:hAnsi="Book Antiqua" w:cs="宋体"/>
          <w:color w:val="000000"/>
          <w:sz w:val="24"/>
          <w:szCs w:val="24"/>
          <w:lang w:val="en-US" w:eastAsia="zh-CN"/>
        </w:rPr>
        <w:t xml:space="preserve"> </w:t>
      </w:r>
      <w:r w:rsidR="00067D0F">
        <w:rPr>
          <w:rFonts w:ascii="Book Antiqua" w:eastAsia="宋体" w:hAnsi="Book Antiqua" w:cs="宋体" w:hint="eastAsia"/>
          <w:color w:val="000000"/>
          <w:sz w:val="24"/>
          <w:szCs w:val="24"/>
          <w:lang w:val="en-US" w:eastAsia="zh-CN"/>
        </w:rPr>
        <w:t>3rd</w:t>
      </w:r>
      <w:r w:rsidRPr="00DB5D0F">
        <w:rPr>
          <w:rFonts w:ascii="Book Antiqua" w:eastAsia="宋体" w:hAnsi="Book Antiqua" w:cs="宋体"/>
          <w:color w:val="000000"/>
          <w:sz w:val="24"/>
          <w:szCs w:val="24"/>
          <w:lang w:val="en-US" w:eastAsia="zh-CN"/>
        </w:rPr>
        <w:t xml:space="preserve"> </w:t>
      </w:r>
      <w:r w:rsidR="00067D0F">
        <w:rPr>
          <w:rFonts w:ascii="Book Antiqua" w:eastAsia="宋体" w:hAnsi="Book Antiqua" w:cs="宋体" w:hint="eastAsia"/>
          <w:color w:val="000000"/>
          <w:sz w:val="24"/>
          <w:szCs w:val="24"/>
          <w:lang w:val="en-US" w:eastAsia="zh-CN"/>
        </w:rPr>
        <w:t>ed</w:t>
      </w:r>
      <w:r w:rsidRPr="00DB5D0F">
        <w:rPr>
          <w:rFonts w:ascii="Book Antiqua" w:eastAsia="宋体" w:hAnsi="Book Antiqua" w:cs="宋体"/>
          <w:color w:val="000000"/>
          <w:sz w:val="24"/>
          <w:szCs w:val="24"/>
          <w:lang w:val="en-US" w:eastAsia="zh-CN"/>
        </w:rPr>
        <w:t xml:space="preserve">. Sunderland, MA, USA: </w:t>
      </w:r>
      <w:proofErr w:type="spellStart"/>
      <w:r w:rsidRPr="00DB5D0F">
        <w:rPr>
          <w:rFonts w:ascii="Book Antiqua" w:eastAsia="宋体" w:hAnsi="Book Antiqua" w:cs="宋体"/>
          <w:color w:val="000000"/>
          <w:sz w:val="24"/>
          <w:szCs w:val="24"/>
          <w:lang w:val="en-US" w:eastAsia="zh-CN"/>
        </w:rPr>
        <w:t>Sinauer</w:t>
      </w:r>
      <w:proofErr w:type="spellEnd"/>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Asociates</w:t>
      </w:r>
      <w:proofErr w:type="spellEnd"/>
      <w:r w:rsidRPr="00DB5D0F">
        <w:rPr>
          <w:rFonts w:ascii="Book Antiqua" w:eastAsia="宋体" w:hAnsi="Book Antiqua" w:cs="宋体"/>
          <w:color w:val="000000"/>
          <w:sz w:val="24"/>
          <w:szCs w:val="24"/>
          <w:lang w:val="en-US" w:eastAsia="zh-CN"/>
        </w:rPr>
        <w:t xml:space="preserve"> Inc.</w:t>
      </w:r>
      <w:r w:rsidR="00067D0F">
        <w:rPr>
          <w:rFonts w:ascii="Book Antiqua" w:eastAsia="宋体" w:hAnsi="Book Antiqua" w:cs="宋体" w:hint="eastAsia"/>
          <w:color w:val="000000"/>
          <w:sz w:val="24"/>
          <w:szCs w:val="24"/>
          <w:lang w:val="en-US" w:eastAsia="zh-CN"/>
        </w:rPr>
        <w:t xml:space="preserve">; </w:t>
      </w:r>
      <w:r w:rsidRPr="00DB5D0F">
        <w:rPr>
          <w:rFonts w:ascii="Book Antiqua" w:eastAsia="宋体" w:hAnsi="Book Antiqua" w:cs="宋体"/>
          <w:color w:val="000000"/>
          <w:sz w:val="24"/>
          <w:szCs w:val="24"/>
          <w:lang w:val="en-US" w:eastAsia="zh-CN"/>
        </w:rPr>
        <w:t>2004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32 </w:t>
      </w:r>
      <w:r w:rsidRPr="00DB5D0F">
        <w:rPr>
          <w:rFonts w:ascii="Book Antiqua" w:eastAsia="宋体" w:hAnsi="Book Antiqua" w:cs="宋体"/>
          <w:b/>
          <w:bCs/>
          <w:color w:val="000000"/>
          <w:sz w:val="24"/>
          <w:szCs w:val="24"/>
          <w:lang w:val="en-US" w:eastAsia="zh-CN"/>
        </w:rPr>
        <w:t>Hawkes CH</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Shephard</w:t>
      </w:r>
      <w:proofErr w:type="spellEnd"/>
      <w:r w:rsidRPr="00DB5D0F">
        <w:rPr>
          <w:rFonts w:ascii="Book Antiqua" w:eastAsia="宋体" w:hAnsi="Book Antiqua" w:cs="宋体"/>
          <w:color w:val="000000"/>
          <w:sz w:val="24"/>
          <w:szCs w:val="24"/>
          <w:lang w:val="en-US" w:eastAsia="zh-CN"/>
        </w:rPr>
        <w:t xml:space="preserve"> BC, Daniel SE.</w:t>
      </w:r>
      <w:proofErr w:type="gramEnd"/>
      <w:r w:rsidRPr="00DB5D0F">
        <w:rPr>
          <w:rFonts w:ascii="Book Antiqua" w:eastAsia="宋体" w:hAnsi="Book Antiqua" w:cs="宋体"/>
          <w:color w:val="000000"/>
          <w:sz w:val="24"/>
          <w:szCs w:val="24"/>
          <w:lang w:val="en-US" w:eastAsia="zh-CN"/>
        </w:rPr>
        <w:t xml:space="preserve"> Is Parkinson's disease a primary olfactory disorder? </w:t>
      </w:r>
      <w:r w:rsidRPr="00DB5D0F">
        <w:rPr>
          <w:rFonts w:ascii="Book Antiqua" w:eastAsia="宋体" w:hAnsi="Book Antiqua" w:cs="宋体"/>
          <w:i/>
          <w:iCs/>
          <w:color w:val="000000"/>
          <w:sz w:val="24"/>
          <w:szCs w:val="24"/>
          <w:lang w:val="en-US" w:eastAsia="zh-CN"/>
        </w:rPr>
        <w:t>QJM</w:t>
      </w:r>
      <w:r w:rsidRPr="00DB5D0F">
        <w:rPr>
          <w:rFonts w:ascii="Book Antiqua" w:eastAsia="宋体" w:hAnsi="Book Antiqua" w:cs="宋体"/>
          <w:color w:val="000000"/>
          <w:sz w:val="24"/>
          <w:szCs w:val="24"/>
          <w:lang w:val="en-US" w:eastAsia="zh-CN"/>
        </w:rPr>
        <w:t> 1999; </w:t>
      </w:r>
      <w:r w:rsidRPr="00DB5D0F">
        <w:rPr>
          <w:rFonts w:ascii="Book Antiqua" w:eastAsia="宋体" w:hAnsi="Book Antiqua" w:cs="宋体"/>
          <w:b/>
          <w:bCs/>
          <w:color w:val="000000"/>
          <w:sz w:val="24"/>
          <w:szCs w:val="24"/>
          <w:lang w:val="en-US" w:eastAsia="zh-CN"/>
        </w:rPr>
        <w:t>92</w:t>
      </w:r>
      <w:r w:rsidRPr="00DB5D0F">
        <w:rPr>
          <w:rFonts w:ascii="Book Antiqua" w:eastAsia="宋体" w:hAnsi="Book Antiqua" w:cs="宋体"/>
          <w:color w:val="000000"/>
          <w:sz w:val="24"/>
          <w:szCs w:val="24"/>
          <w:lang w:val="en-US" w:eastAsia="zh-CN"/>
        </w:rPr>
        <w:t>: 473-480 [PMID: 10627864]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lastRenderedPageBreak/>
        <w:t>33 </w:t>
      </w:r>
      <w:proofErr w:type="spellStart"/>
      <w:r w:rsidRPr="00DB5D0F">
        <w:rPr>
          <w:rFonts w:ascii="Book Antiqua" w:eastAsia="宋体" w:hAnsi="Book Antiqua" w:cs="宋体"/>
          <w:b/>
          <w:bCs/>
          <w:color w:val="000000"/>
          <w:sz w:val="24"/>
          <w:szCs w:val="24"/>
          <w:lang w:val="en-US" w:eastAsia="zh-CN"/>
        </w:rPr>
        <w:t>Attems</w:t>
      </w:r>
      <w:proofErr w:type="spellEnd"/>
      <w:r w:rsidRPr="00DB5D0F">
        <w:rPr>
          <w:rFonts w:ascii="Book Antiqua" w:eastAsia="宋体" w:hAnsi="Book Antiqua" w:cs="宋体"/>
          <w:b/>
          <w:bCs/>
          <w:color w:val="000000"/>
          <w:sz w:val="24"/>
          <w:szCs w:val="24"/>
          <w:lang w:val="en-US" w:eastAsia="zh-CN"/>
        </w:rPr>
        <w:t xml:space="preserve"> J</w:t>
      </w:r>
      <w:r w:rsidRPr="00DB5D0F">
        <w:rPr>
          <w:rFonts w:ascii="Book Antiqua" w:eastAsia="宋体" w:hAnsi="Book Antiqua" w:cs="宋体"/>
          <w:color w:val="000000"/>
          <w:sz w:val="24"/>
          <w:szCs w:val="24"/>
          <w:lang w:val="en-US" w:eastAsia="zh-CN"/>
        </w:rPr>
        <w:t xml:space="preserve">, Walker L, </w:t>
      </w:r>
      <w:proofErr w:type="spellStart"/>
      <w:r w:rsidRPr="00DB5D0F">
        <w:rPr>
          <w:rFonts w:ascii="Book Antiqua" w:eastAsia="宋体" w:hAnsi="Book Antiqua" w:cs="宋体"/>
          <w:color w:val="000000"/>
          <w:sz w:val="24"/>
          <w:szCs w:val="24"/>
          <w:lang w:val="en-US" w:eastAsia="zh-CN"/>
        </w:rPr>
        <w:t>Jellinger</w:t>
      </w:r>
      <w:proofErr w:type="spellEnd"/>
      <w:r w:rsidRPr="00DB5D0F">
        <w:rPr>
          <w:rFonts w:ascii="Book Antiqua" w:eastAsia="宋体" w:hAnsi="Book Antiqua" w:cs="宋体"/>
          <w:color w:val="000000"/>
          <w:sz w:val="24"/>
          <w:szCs w:val="24"/>
          <w:lang w:val="en-US" w:eastAsia="zh-CN"/>
        </w:rPr>
        <w:t xml:space="preserve"> KA.</w:t>
      </w:r>
      <w:proofErr w:type="gramEnd"/>
      <w:r w:rsidRPr="00DB5D0F">
        <w:rPr>
          <w:rFonts w:ascii="Book Antiqua" w:eastAsia="宋体" w:hAnsi="Book Antiqua" w:cs="宋体"/>
          <w:color w:val="000000"/>
          <w:sz w:val="24"/>
          <w:szCs w:val="24"/>
          <w:lang w:val="en-US" w:eastAsia="zh-CN"/>
        </w:rPr>
        <w:t xml:space="preserve"> </w:t>
      </w:r>
      <w:proofErr w:type="gramStart"/>
      <w:r w:rsidRPr="00DB5D0F">
        <w:rPr>
          <w:rFonts w:ascii="Book Antiqua" w:eastAsia="宋体" w:hAnsi="Book Antiqua" w:cs="宋体"/>
          <w:color w:val="000000"/>
          <w:sz w:val="24"/>
          <w:szCs w:val="24"/>
          <w:lang w:val="en-US" w:eastAsia="zh-CN"/>
        </w:rPr>
        <w:t>Olfactory bulb involvement in neurodegenerative diseases.</w:t>
      </w:r>
      <w:proofErr w:type="gramEnd"/>
      <w:r w:rsidRPr="00DB5D0F">
        <w:rPr>
          <w:rFonts w:ascii="Book Antiqua" w:eastAsia="宋体" w:hAnsi="Book Antiqua" w:cs="宋体"/>
          <w:color w:val="000000"/>
          <w:sz w:val="24"/>
          <w:szCs w:val="24"/>
          <w:lang w:val="en-US" w:eastAsia="zh-CN"/>
        </w:rPr>
        <w:t> </w:t>
      </w:r>
      <w:proofErr w:type="spellStart"/>
      <w:r w:rsidRPr="00DB5D0F">
        <w:rPr>
          <w:rFonts w:ascii="Book Antiqua" w:eastAsia="宋体" w:hAnsi="Book Antiqua" w:cs="宋体"/>
          <w:i/>
          <w:iCs/>
          <w:color w:val="000000"/>
          <w:sz w:val="24"/>
          <w:szCs w:val="24"/>
          <w:lang w:val="en-US" w:eastAsia="zh-CN"/>
        </w:rPr>
        <w:t>Acta</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Neuropathol</w:t>
      </w:r>
      <w:proofErr w:type="spellEnd"/>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127</w:t>
      </w:r>
      <w:r w:rsidRPr="00DB5D0F">
        <w:rPr>
          <w:rFonts w:ascii="Book Antiqua" w:eastAsia="宋体" w:hAnsi="Book Antiqua" w:cs="宋体"/>
          <w:color w:val="000000"/>
          <w:sz w:val="24"/>
          <w:szCs w:val="24"/>
          <w:lang w:val="en-US" w:eastAsia="zh-CN"/>
        </w:rPr>
        <w:t>: 459-475 [PMID: 24554308 DOI: 10.1007/s00401-014-1261-7]</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34 </w:t>
      </w:r>
      <w:r w:rsidRPr="00DB5D0F">
        <w:rPr>
          <w:rFonts w:ascii="Book Antiqua" w:eastAsia="宋体" w:hAnsi="Book Antiqua" w:cs="宋体"/>
          <w:b/>
          <w:bCs/>
          <w:color w:val="000000"/>
          <w:sz w:val="24"/>
          <w:szCs w:val="24"/>
          <w:lang w:val="en-US" w:eastAsia="zh-CN"/>
        </w:rPr>
        <w:t>Ross GW</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Petrovitch</w:t>
      </w:r>
      <w:proofErr w:type="spellEnd"/>
      <w:r w:rsidRPr="00DB5D0F">
        <w:rPr>
          <w:rFonts w:ascii="Book Antiqua" w:eastAsia="宋体" w:hAnsi="Book Antiqua" w:cs="宋体"/>
          <w:color w:val="000000"/>
          <w:sz w:val="24"/>
          <w:szCs w:val="24"/>
          <w:lang w:val="en-US" w:eastAsia="zh-CN"/>
        </w:rPr>
        <w:t xml:space="preserve"> H, Abbott RD, Tanner CM, Popper J, Masaki K, </w:t>
      </w:r>
      <w:proofErr w:type="spellStart"/>
      <w:r w:rsidRPr="00DB5D0F">
        <w:rPr>
          <w:rFonts w:ascii="Book Antiqua" w:eastAsia="宋体" w:hAnsi="Book Antiqua" w:cs="宋体"/>
          <w:color w:val="000000"/>
          <w:sz w:val="24"/>
          <w:szCs w:val="24"/>
          <w:lang w:val="en-US" w:eastAsia="zh-CN"/>
        </w:rPr>
        <w:t>Launer</w:t>
      </w:r>
      <w:proofErr w:type="spellEnd"/>
      <w:r w:rsidRPr="00DB5D0F">
        <w:rPr>
          <w:rFonts w:ascii="Book Antiqua" w:eastAsia="宋体" w:hAnsi="Book Antiqua" w:cs="宋体"/>
          <w:color w:val="000000"/>
          <w:sz w:val="24"/>
          <w:szCs w:val="24"/>
          <w:lang w:val="en-US" w:eastAsia="zh-CN"/>
        </w:rPr>
        <w:t xml:space="preserve"> L, White LR. </w:t>
      </w:r>
      <w:proofErr w:type="gramStart"/>
      <w:r w:rsidRPr="00DB5D0F">
        <w:rPr>
          <w:rFonts w:ascii="Book Antiqua" w:eastAsia="宋体" w:hAnsi="Book Antiqua" w:cs="宋体"/>
          <w:color w:val="000000"/>
          <w:sz w:val="24"/>
          <w:szCs w:val="24"/>
          <w:lang w:val="en-US" w:eastAsia="zh-CN"/>
        </w:rPr>
        <w:t>Association of olfactory dysfunction with risk for future Parkinson's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Ann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color w:val="000000"/>
          <w:sz w:val="24"/>
          <w:szCs w:val="24"/>
          <w:lang w:val="en-US" w:eastAsia="zh-CN"/>
        </w:rPr>
        <w:t> 2008; </w:t>
      </w:r>
      <w:r w:rsidRPr="00DB5D0F">
        <w:rPr>
          <w:rFonts w:ascii="Book Antiqua" w:eastAsia="宋体" w:hAnsi="Book Antiqua" w:cs="宋体"/>
          <w:b/>
          <w:bCs/>
          <w:color w:val="000000"/>
          <w:sz w:val="24"/>
          <w:szCs w:val="24"/>
          <w:lang w:val="en-US" w:eastAsia="zh-CN"/>
        </w:rPr>
        <w:t>63</w:t>
      </w:r>
      <w:r w:rsidRPr="00DB5D0F">
        <w:rPr>
          <w:rFonts w:ascii="Book Antiqua" w:eastAsia="宋体" w:hAnsi="Book Antiqua" w:cs="宋体"/>
          <w:color w:val="000000"/>
          <w:sz w:val="24"/>
          <w:szCs w:val="24"/>
          <w:lang w:val="en-US" w:eastAsia="zh-CN"/>
        </w:rPr>
        <w:t>: 167-173 [PMID: 18067173 DOI: 10.1002/ana.21291]</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35 </w:t>
      </w:r>
      <w:proofErr w:type="spellStart"/>
      <w:r w:rsidRPr="00DB5D0F">
        <w:rPr>
          <w:rFonts w:ascii="Book Antiqua" w:eastAsia="宋体" w:hAnsi="Book Antiqua" w:cs="宋体"/>
          <w:b/>
          <w:bCs/>
          <w:color w:val="000000"/>
          <w:sz w:val="24"/>
          <w:szCs w:val="24"/>
          <w:lang w:val="en-US" w:eastAsia="zh-CN"/>
        </w:rPr>
        <w:t>Mizutani</w:t>
      </w:r>
      <w:proofErr w:type="spellEnd"/>
      <w:r w:rsidRPr="00DB5D0F">
        <w:rPr>
          <w:rFonts w:ascii="Book Antiqua" w:eastAsia="宋体" w:hAnsi="Book Antiqua" w:cs="宋体"/>
          <w:b/>
          <w:bCs/>
          <w:color w:val="000000"/>
          <w:sz w:val="24"/>
          <w:szCs w:val="24"/>
          <w:lang w:val="en-US" w:eastAsia="zh-CN"/>
        </w:rPr>
        <w:t xml:space="preserve"> Y</w:t>
      </w:r>
      <w:r w:rsidRPr="00DB5D0F">
        <w:rPr>
          <w:rFonts w:ascii="Book Antiqua" w:eastAsia="宋体" w:hAnsi="Book Antiqua" w:cs="宋体"/>
          <w:color w:val="000000"/>
          <w:sz w:val="24"/>
          <w:szCs w:val="24"/>
          <w:lang w:val="en-US" w:eastAsia="zh-CN"/>
        </w:rPr>
        <w:t xml:space="preserve">, Nakamura T, Okada A, Suzuki J, Watanabe H, Hirayama M, </w:t>
      </w:r>
      <w:proofErr w:type="spellStart"/>
      <w:r w:rsidRPr="00DB5D0F">
        <w:rPr>
          <w:rFonts w:ascii="Book Antiqua" w:eastAsia="宋体" w:hAnsi="Book Antiqua" w:cs="宋体"/>
          <w:color w:val="000000"/>
          <w:sz w:val="24"/>
          <w:szCs w:val="24"/>
          <w:lang w:val="en-US" w:eastAsia="zh-CN"/>
        </w:rPr>
        <w:t>Sobue</w:t>
      </w:r>
      <w:proofErr w:type="spellEnd"/>
      <w:r w:rsidRPr="00DB5D0F">
        <w:rPr>
          <w:rFonts w:ascii="Book Antiqua" w:eastAsia="宋体" w:hAnsi="Book Antiqua" w:cs="宋体"/>
          <w:color w:val="000000"/>
          <w:sz w:val="24"/>
          <w:szCs w:val="24"/>
          <w:lang w:val="en-US" w:eastAsia="zh-CN"/>
        </w:rPr>
        <w:t xml:space="preserve"> G. </w:t>
      </w:r>
      <w:proofErr w:type="spellStart"/>
      <w:r w:rsidRPr="00DB5D0F">
        <w:rPr>
          <w:rFonts w:ascii="Book Antiqua" w:eastAsia="宋体" w:hAnsi="Book Antiqua" w:cs="宋体"/>
          <w:color w:val="000000"/>
          <w:sz w:val="24"/>
          <w:szCs w:val="24"/>
          <w:lang w:val="en-US" w:eastAsia="zh-CN"/>
        </w:rPr>
        <w:t>Hyposmia</w:t>
      </w:r>
      <w:proofErr w:type="spellEnd"/>
      <w:r w:rsidRPr="00DB5D0F">
        <w:rPr>
          <w:rFonts w:ascii="Book Antiqua" w:eastAsia="宋体" w:hAnsi="Book Antiqua" w:cs="宋体"/>
          <w:color w:val="000000"/>
          <w:sz w:val="24"/>
          <w:szCs w:val="24"/>
          <w:lang w:val="en-US" w:eastAsia="zh-CN"/>
        </w:rPr>
        <w:t xml:space="preserve"> and cardiovascular </w:t>
      </w:r>
      <w:proofErr w:type="spellStart"/>
      <w:r w:rsidRPr="00DB5D0F">
        <w:rPr>
          <w:rFonts w:ascii="Book Antiqua" w:eastAsia="宋体" w:hAnsi="Book Antiqua" w:cs="宋体"/>
          <w:color w:val="000000"/>
          <w:sz w:val="24"/>
          <w:szCs w:val="24"/>
          <w:lang w:val="en-US" w:eastAsia="zh-CN"/>
        </w:rPr>
        <w:t>dysautonomia</w:t>
      </w:r>
      <w:proofErr w:type="spellEnd"/>
      <w:r w:rsidRPr="00DB5D0F">
        <w:rPr>
          <w:rFonts w:ascii="Book Antiqua" w:eastAsia="宋体" w:hAnsi="Book Antiqua" w:cs="宋体"/>
          <w:color w:val="000000"/>
          <w:sz w:val="24"/>
          <w:szCs w:val="24"/>
          <w:lang w:val="en-US" w:eastAsia="zh-CN"/>
        </w:rPr>
        <w:t xml:space="preserve"> correlatively appear in early-stage Parkinson's disease. </w:t>
      </w:r>
      <w:r w:rsidRPr="00DB5D0F">
        <w:rPr>
          <w:rFonts w:ascii="Book Antiqua" w:eastAsia="宋体" w:hAnsi="Book Antiqua" w:cs="宋体"/>
          <w:i/>
          <w:iCs/>
          <w:color w:val="000000"/>
          <w:sz w:val="24"/>
          <w:szCs w:val="24"/>
          <w:lang w:val="en-US" w:eastAsia="zh-CN"/>
        </w:rPr>
        <w:t xml:space="preserve">Parkinsonism </w:t>
      </w:r>
      <w:proofErr w:type="spellStart"/>
      <w:r w:rsidRPr="00DB5D0F">
        <w:rPr>
          <w:rFonts w:ascii="Book Antiqua" w:eastAsia="宋体" w:hAnsi="Book Antiqua" w:cs="宋体"/>
          <w:i/>
          <w:iCs/>
          <w:color w:val="000000"/>
          <w:sz w:val="24"/>
          <w:szCs w:val="24"/>
          <w:lang w:val="en-US" w:eastAsia="zh-CN"/>
        </w:rPr>
        <w:t>Relat</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Disord</w:t>
      </w:r>
      <w:proofErr w:type="spellEnd"/>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20</w:t>
      </w:r>
      <w:r w:rsidRPr="00DB5D0F">
        <w:rPr>
          <w:rFonts w:ascii="Book Antiqua" w:eastAsia="宋体" w:hAnsi="Book Antiqua" w:cs="宋体"/>
          <w:color w:val="000000"/>
          <w:sz w:val="24"/>
          <w:szCs w:val="24"/>
          <w:lang w:val="en-US" w:eastAsia="zh-CN"/>
        </w:rPr>
        <w:t>: 520-524 [PMID: 24637128 DOI: 10.1016/j.parkreldis.2014.02.010]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36 </w:t>
      </w:r>
      <w:r w:rsidRPr="00DB5D0F">
        <w:rPr>
          <w:rFonts w:ascii="Book Antiqua" w:eastAsia="宋体" w:hAnsi="Book Antiqua" w:cs="宋体"/>
          <w:b/>
          <w:bCs/>
          <w:color w:val="000000"/>
          <w:sz w:val="24"/>
          <w:szCs w:val="24"/>
          <w:lang w:val="en-US" w:eastAsia="zh-CN"/>
        </w:rPr>
        <w:t>Slow EJ</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Postuma</w:t>
      </w:r>
      <w:proofErr w:type="spellEnd"/>
      <w:r w:rsidRPr="00DB5D0F">
        <w:rPr>
          <w:rFonts w:ascii="Book Antiqua" w:eastAsia="宋体" w:hAnsi="Book Antiqua" w:cs="宋体"/>
          <w:color w:val="000000"/>
          <w:sz w:val="24"/>
          <w:szCs w:val="24"/>
          <w:lang w:val="en-US" w:eastAsia="zh-CN"/>
        </w:rPr>
        <w:t xml:space="preserve"> RB, Lang AE. </w:t>
      </w:r>
      <w:proofErr w:type="gramStart"/>
      <w:r w:rsidRPr="00DB5D0F">
        <w:rPr>
          <w:rFonts w:ascii="Book Antiqua" w:eastAsia="宋体" w:hAnsi="Book Antiqua" w:cs="宋体"/>
          <w:color w:val="000000"/>
          <w:sz w:val="24"/>
          <w:szCs w:val="24"/>
          <w:lang w:val="en-US" w:eastAsia="zh-CN"/>
        </w:rPr>
        <w:t>Implications of nocturnal symptoms towards the early diagnosis of Parkinson's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J Neural </w:t>
      </w:r>
      <w:proofErr w:type="spellStart"/>
      <w:r w:rsidRPr="00DB5D0F">
        <w:rPr>
          <w:rFonts w:ascii="Book Antiqua" w:eastAsia="宋体" w:hAnsi="Book Antiqua" w:cs="宋体"/>
          <w:i/>
          <w:iCs/>
          <w:color w:val="000000"/>
          <w:sz w:val="24"/>
          <w:szCs w:val="24"/>
          <w:lang w:val="en-US" w:eastAsia="zh-CN"/>
        </w:rPr>
        <w:t>Transm</w:t>
      </w:r>
      <w:proofErr w:type="spellEnd"/>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 xml:space="preserve">121 </w:t>
      </w:r>
      <w:proofErr w:type="spellStart"/>
      <w:r w:rsidRPr="00DB5D0F">
        <w:rPr>
          <w:rFonts w:ascii="Book Antiqua" w:eastAsia="宋体" w:hAnsi="Book Antiqua" w:cs="宋体"/>
          <w:b/>
          <w:bCs/>
          <w:color w:val="000000"/>
          <w:sz w:val="24"/>
          <w:szCs w:val="24"/>
          <w:lang w:val="en-US" w:eastAsia="zh-CN"/>
        </w:rPr>
        <w:t>Suppl</w:t>
      </w:r>
      <w:proofErr w:type="spellEnd"/>
      <w:r w:rsidRPr="00DB5D0F">
        <w:rPr>
          <w:rFonts w:ascii="Book Antiqua" w:eastAsia="宋体" w:hAnsi="Book Antiqua" w:cs="宋体"/>
          <w:b/>
          <w:bCs/>
          <w:color w:val="000000"/>
          <w:sz w:val="24"/>
          <w:szCs w:val="24"/>
          <w:lang w:val="en-US" w:eastAsia="zh-CN"/>
        </w:rPr>
        <w:t xml:space="preserve"> 1</w:t>
      </w:r>
      <w:r w:rsidRPr="00DB5D0F">
        <w:rPr>
          <w:rFonts w:ascii="Book Antiqua" w:eastAsia="宋体" w:hAnsi="Book Antiqua" w:cs="宋体"/>
          <w:color w:val="000000"/>
          <w:sz w:val="24"/>
          <w:szCs w:val="24"/>
          <w:lang w:val="en-US" w:eastAsia="zh-CN"/>
        </w:rPr>
        <w:t>: 49-57 [PMID: 24500032 DOI: 10.1007/s00702-014-1168-4]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37 </w:t>
      </w:r>
      <w:proofErr w:type="spellStart"/>
      <w:r w:rsidRPr="00DB5D0F">
        <w:rPr>
          <w:rFonts w:ascii="Book Antiqua" w:eastAsia="宋体" w:hAnsi="Book Antiqua" w:cs="宋体"/>
          <w:b/>
          <w:bCs/>
          <w:color w:val="000000"/>
          <w:sz w:val="24"/>
          <w:szCs w:val="24"/>
          <w:lang w:val="en-US" w:eastAsia="zh-CN"/>
        </w:rPr>
        <w:t>Haehner</w:t>
      </w:r>
      <w:proofErr w:type="spellEnd"/>
      <w:r w:rsidRPr="00DB5D0F">
        <w:rPr>
          <w:rFonts w:ascii="Book Antiqua" w:eastAsia="宋体" w:hAnsi="Book Antiqua" w:cs="宋体"/>
          <w:b/>
          <w:bCs/>
          <w:color w:val="000000"/>
          <w:sz w:val="24"/>
          <w:szCs w:val="24"/>
          <w:lang w:val="en-US" w:eastAsia="zh-CN"/>
        </w:rPr>
        <w:t xml:space="preserve"> A</w:t>
      </w:r>
      <w:r w:rsidRPr="00DB5D0F">
        <w:rPr>
          <w:rFonts w:ascii="Book Antiqua" w:eastAsia="宋体" w:hAnsi="Book Antiqua" w:cs="宋体"/>
          <w:color w:val="000000"/>
          <w:sz w:val="24"/>
          <w:szCs w:val="24"/>
          <w:lang w:val="en-US" w:eastAsia="zh-CN"/>
        </w:rPr>
        <w:t xml:space="preserve">, Hummel T, Reichmann H. </w:t>
      </w:r>
      <w:proofErr w:type="gramStart"/>
      <w:r w:rsidRPr="00DB5D0F">
        <w:rPr>
          <w:rFonts w:ascii="Book Antiqua" w:eastAsia="宋体" w:hAnsi="Book Antiqua" w:cs="宋体"/>
          <w:color w:val="000000"/>
          <w:sz w:val="24"/>
          <w:szCs w:val="24"/>
          <w:lang w:val="en-US" w:eastAsia="zh-CN"/>
        </w:rPr>
        <w:t>A clinical approach towards smell loss in Parkinson's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Parkinsons</w:t>
      </w:r>
      <w:proofErr w:type="spellEnd"/>
      <w:r w:rsidRPr="00DB5D0F">
        <w:rPr>
          <w:rFonts w:ascii="Book Antiqua" w:eastAsia="宋体" w:hAnsi="Book Antiqua" w:cs="宋体"/>
          <w:i/>
          <w:iCs/>
          <w:color w:val="000000"/>
          <w:sz w:val="24"/>
          <w:szCs w:val="24"/>
          <w:lang w:val="en-US" w:eastAsia="zh-CN"/>
        </w:rPr>
        <w:t xml:space="preserve"> Dis</w:t>
      </w:r>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4</w:t>
      </w:r>
      <w:r w:rsidRPr="00DB5D0F">
        <w:rPr>
          <w:rFonts w:ascii="Book Antiqua" w:eastAsia="宋体" w:hAnsi="Book Antiqua" w:cs="宋体"/>
          <w:color w:val="000000"/>
          <w:sz w:val="24"/>
          <w:szCs w:val="24"/>
          <w:lang w:val="en-US" w:eastAsia="zh-CN"/>
        </w:rPr>
        <w:t>: 189-195 [PMID: 24322062 DOI: 10.3233/JPD-130278]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38 </w:t>
      </w:r>
      <w:r w:rsidRPr="00DB5D0F">
        <w:rPr>
          <w:rFonts w:ascii="Book Antiqua" w:eastAsia="宋体" w:hAnsi="Book Antiqua" w:cs="宋体"/>
          <w:b/>
          <w:bCs/>
          <w:color w:val="000000"/>
          <w:sz w:val="24"/>
          <w:szCs w:val="24"/>
          <w:lang w:val="en-US" w:eastAsia="zh-CN"/>
        </w:rPr>
        <w:t>Müller A</w:t>
      </w:r>
      <w:r w:rsidRPr="00DB5D0F">
        <w:rPr>
          <w:rFonts w:ascii="Book Antiqua" w:eastAsia="宋体" w:hAnsi="Book Antiqua" w:cs="宋体"/>
          <w:color w:val="000000"/>
          <w:sz w:val="24"/>
          <w:szCs w:val="24"/>
          <w:lang w:val="en-US" w:eastAsia="zh-CN"/>
        </w:rPr>
        <w:t xml:space="preserve">, Reichmann H, Livermore </w:t>
      </w:r>
      <w:proofErr w:type="gramStart"/>
      <w:r w:rsidRPr="00DB5D0F">
        <w:rPr>
          <w:rFonts w:ascii="Book Antiqua" w:eastAsia="宋体" w:hAnsi="Book Antiqua" w:cs="宋体"/>
          <w:color w:val="000000"/>
          <w:sz w:val="24"/>
          <w:szCs w:val="24"/>
          <w:lang w:val="en-US" w:eastAsia="zh-CN"/>
        </w:rPr>
        <w:t>A</w:t>
      </w:r>
      <w:proofErr w:type="gramEnd"/>
      <w:r w:rsidRPr="00DB5D0F">
        <w:rPr>
          <w:rFonts w:ascii="Book Antiqua" w:eastAsia="宋体" w:hAnsi="Book Antiqua" w:cs="宋体"/>
          <w:color w:val="000000"/>
          <w:sz w:val="24"/>
          <w:szCs w:val="24"/>
          <w:lang w:val="en-US" w:eastAsia="zh-CN"/>
        </w:rPr>
        <w:t>, Hummel T. Olfactory function in idiopathic Parkinson's disease (IPD): results from cross-sectional studies in IPD patients and long-term follow-up of de-novo IPD patients. </w:t>
      </w:r>
      <w:r w:rsidRPr="00DB5D0F">
        <w:rPr>
          <w:rFonts w:ascii="Book Antiqua" w:eastAsia="宋体" w:hAnsi="Book Antiqua" w:cs="宋体"/>
          <w:i/>
          <w:iCs/>
          <w:color w:val="000000"/>
          <w:sz w:val="24"/>
          <w:szCs w:val="24"/>
          <w:lang w:val="en-US" w:eastAsia="zh-CN"/>
        </w:rPr>
        <w:t xml:space="preserve">J Neural </w:t>
      </w:r>
      <w:proofErr w:type="spellStart"/>
      <w:r w:rsidRPr="00DB5D0F">
        <w:rPr>
          <w:rFonts w:ascii="Book Antiqua" w:eastAsia="宋体" w:hAnsi="Book Antiqua" w:cs="宋体"/>
          <w:i/>
          <w:iCs/>
          <w:color w:val="000000"/>
          <w:sz w:val="24"/>
          <w:szCs w:val="24"/>
          <w:lang w:val="en-US" w:eastAsia="zh-CN"/>
        </w:rPr>
        <w:t>Transm</w:t>
      </w:r>
      <w:proofErr w:type="spellEnd"/>
      <w:r w:rsidRPr="00DB5D0F">
        <w:rPr>
          <w:rFonts w:ascii="Book Antiqua" w:eastAsia="宋体" w:hAnsi="Book Antiqua" w:cs="宋体"/>
          <w:color w:val="000000"/>
          <w:sz w:val="24"/>
          <w:szCs w:val="24"/>
          <w:lang w:val="en-US" w:eastAsia="zh-CN"/>
        </w:rPr>
        <w:t> 2002; </w:t>
      </w:r>
      <w:r w:rsidRPr="00DB5D0F">
        <w:rPr>
          <w:rFonts w:ascii="Book Antiqua" w:eastAsia="宋体" w:hAnsi="Book Antiqua" w:cs="宋体"/>
          <w:b/>
          <w:bCs/>
          <w:color w:val="000000"/>
          <w:sz w:val="24"/>
          <w:szCs w:val="24"/>
          <w:lang w:val="en-US" w:eastAsia="zh-CN"/>
        </w:rPr>
        <w:t>109</w:t>
      </w:r>
      <w:r w:rsidRPr="00DB5D0F">
        <w:rPr>
          <w:rFonts w:ascii="Book Antiqua" w:eastAsia="宋体" w:hAnsi="Book Antiqua" w:cs="宋体"/>
          <w:color w:val="000000"/>
          <w:sz w:val="24"/>
          <w:szCs w:val="24"/>
          <w:lang w:val="en-US" w:eastAsia="zh-CN"/>
        </w:rPr>
        <w:t>: 805-811 [PMID: 12111470 DOI: 10.1007/s007020200067]</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39 </w:t>
      </w:r>
      <w:r w:rsidRPr="00DB5D0F">
        <w:rPr>
          <w:rFonts w:ascii="Book Antiqua" w:eastAsia="宋体" w:hAnsi="Book Antiqua" w:cs="宋体"/>
          <w:b/>
          <w:bCs/>
          <w:color w:val="000000"/>
          <w:sz w:val="24"/>
          <w:szCs w:val="24"/>
          <w:lang w:val="en-US" w:eastAsia="zh-CN"/>
        </w:rPr>
        <w:t>Doty RL</w:t>
      </w:r>
      <w:r w:rsidRPr="00DB5D0F">
        <w:rPr>
          <w:rFonts w:ascii="Book Antiqua" w:eastAsia="宋体" w:hAnsi="Book Antiqua" w:cs="宋体"/>
          <w:color w:val="000000"/>
          <w:sz w:val="24"/>
          <w:szCs w:val="24"/>
          <w:lang w:val="en-US" w:eastAsia="zh-CN"/>
        </w:rPr>
        <w:t xml:space="preserve">, Deems DA, Stellar S. Olfactory dysfunction in </w:t>
      </w:r>
      <w:proofErr w:type="gramStart"/>
      <w:r w:rsidRPr="00DB5D0F">
        <w:rPr>
          <w:rFonts w:ascii="Book Antiqua" w:eastAsia="宋体" w:hAnsi="Book Antiqua" w:cs="宋体"/>
          <w:color w:val="000000"/>
          <w:sz w:val="24"/>
          <w:szCs w:val="24"/>
          <w:lang w:val="en-US" w:eastAsia="zh-CN"/>
        </w:rPr>
        <w:t>parkinsonism</w:t>
      </w:r>
      <w:proofErr w:type="gramEnd"/>
      <w:r w:rsidRPr="00DB5D0F">
        <w:rPr>
          <w:rFonts w:ascii="Book Antiqua" w:eastAsia="宋体" w:hAnsi="Book Antiqua" w:cs="宋体"/>
          <w:color w:val="000000"/>
          <w:sz w:val="24"/>
          <w:szCs w:val="24"/>
          <w:lang w:val="en-US" w:eastAsia="zh-CN"/>
        </w:rPr>
        <w:t>: a general deficit unrelated to neurologic signs, disease stage, or disease duration. </w:t>
      </w:r>
      <w:r w:rsidRPr="00DB5D0F">
        <w:rPr>
          <w:rFonts w:ascii="Book Antiqua" w:eastAsia="宋体" w:hAnsi="Book Antiqua" w:cs="宋体"/>
          <w:i/>
          <w:iCs/>
          <w:color w:val="000000"/>
          <w:sz w:val="24"/>
          <w:szCs w:val="24"/>
          <w:lang w:val="en-US" w:eastAsia="zh-CN"/>
        </w:rPr>
        <w:t>Neurology</w:t>
      </w:r>
      <w:r w:rsidRPr="00DB5D0F">
        <w:rPr>
          <w:rFonts w:ascii="Book Antiqua" w:eastAsia="宋体" w:hAnsi="Book Antiqua" w:cs="宋体"/>
          <w:color w:val="000000"/>
          <w:sz w:val="24"/>
          <w:szCs w:val="24"/>
          <w:lang w:val="en-US" w:eastAsia="zh-CN"/>
        </w:rPr>
        <w:t> 1988; </w:t>
      </w:r>
      <w:r w:rsidRPr="00DB5D0F">
        <w:rPr>
          <w:rFonts w:ascii="Book Antiqua" w:eastAsia="宋体" w:hAnsi="Book Antiqua" w:cs="宋体"/>
          <w:b/>
          <w:bCs/>
          <w:color w:val="000000"/>
          <w:sz w:val="24"/>
          <w:szCs w:val="24"/>
          <w:lang w:val="en-US" w:eastAsia="zh-CN"/>
        </w:rPr>
        <w:t>38</w:t>
      </w:r>
      <w:r w:rsidRPr="00DB5D0F">
        <w:rPr>
          <w:rFonts w:ascii="Book Antiqua" w:eastAsia="宋体" w:hAnsi="Book Antiqua" w:cs="宋体"/>
          <w:color w:val="000000"/>
          <w:sz w:val="24"/>
          <w:szCs w:val="24"/>
          <w:lang w:val="en-US" w:eastAsia="zh-CN"/>
        </w:rPr>
        <w:t>: 1237-1244 [PMID: 3399075]</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40 </w:t>
      </w:r>
      <w:proofErr w:type="spellStart"/>
      <w:r w:rsidRPr="00DB5D0F">
        <w:rPr>
          <w:rFonts w:ascii="Book Antiqua" w:eastAsia="宋体" w:hAnsi="Book Antiqua" w:cs="宋体"/>
          <w:b/>
          <w:bCs/>
          <w:color w:val="000000"/>
          <w:sz w:val="24"/>
          <w:szCs w:val="24"/>
          <w:lang w:val="en-US" w:eastAsia="zh-CN"/>
        </w:rPr>
        <w:t>Duda</w:t>
      </w:r>
      <w:proofErr w:type="spellEnd"/>
      <w:r w:rsidRPr="00DB5D0F">
        <w:rPr>
          <w:rFonts w:ascii="Book Antiqua" w:eastAsia="宋体" w:hAnsi="Book Antiqua" w:cs="宋体"/>
          <w:b/>
          <w:bCs/>
          <w:color w:val="000000"/>
          <w:sz w:val="24"/>
          <w:szCs w:val="24"/>
          <w:lang w:val="en-US" w:eastAsia="zh-CN"/>
        </w:rPr>
        <w:t xml:space="preserve"> JE</w:t>
      </w:r>
      <w:r w:rsidRPr="00DB5D0F">
        <w:rPr>
          <w:rFonts w:ascii="Book Antiqua" w:eastAsia="宋体" w:hAnsi="Book Antiqua" w:cs="宋体"/>
          <w:color w:val="000000"/>
          <w:sz w:val="24"/>
          <w:szCs w:val="24"/>
          <w:lang w:val="en-US" w:eastAsia="zh-CN"/>
        </w:rPr>
        <w:t>.</w:t>
      </w:r>
      <w:proofErr w:type="gramEnd"/>
      <w:r w:rsidRPr="00DB5D0F">
        <w:rPr>
          <w:rFonts w:ascii="Book Antiqua" w:eastAsia="宋体" w:hAnsi="Book Antiqua" w:cs="宋体"/>
          <w:color w:val="000000"/>
          <w:sz w:val="24"/>
          <w:szCs w:val="24"/>
          <w:lang w:val="en-US" w:eastAsia="zh-CN"/>
        </w:rPr>
        <w:t xml:space="preserve"> </w:t>
      </w:r>
      <w:proofErr w:type="gramStart"/>
      <w:r w:rsidRPr="00DB5D0F">
        <w:rPr>
          <w:rFonts w:ascii="Book Antiqua" w:eastAsia="宋体" w:hAnsi="Book Antiqua" w:cs="宋体"/>
          <w:color w:val="000000"/>
          <w:sz w:val="24"/>
          <w:szCs w:val="24"/>
          <w:lang w:val="en-US" w:eastAsia="zh-CN"/>
        </w:rPr>
        <w:t xml:space="preserve">Olfactory system pathology as a model of </w:t>
      </w:r>
      <w:proofErr w:type="spellStart"/>
      <w:r w:rsidRPr="00DB5D0F">
        <w:rPr>
          <w:rFonts w:ascii="Book Antiqua" w:eastAsia="宋体" w:hAnsi="Book Antiqua" w:cs="宋体"/>
          <w:color w:val="000000"/>
          <w:sz w:val="24"/>
          <w:szCs w:val="24"/>
          <w:lang w:val="en-US" w:eastAsia="zh-CN"/>
        </w:rPr>
        <w:t>Lewy</w:t>
      </w:r>
      <w:proofErr w:type="spellEnd"/>
      <w:r w:rsidRPr="00DB5D0F">
        <w:rPr>
          <w:rFonts w:ascii="Book Antiqua" w:eastAsia="宋体" w:hAnsi="Book Antiqua" w:cs="宋体"/>
          <w:color w:val="000000"/>
          <w:sz w:val="24"/>
          <w:szCs w:val="24"/>
          <w:lang w:val="en-US" w:eastAsia="zh-CN"/>
        </w:rPr>
        <w:t xml:space="preserve"> neurodegenerative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Sci</w:t>
      </w:r>
      <w:proofErr w:type="spellEnd"/>
      <w:r w:rsidRPr="00DB5D0F">
        <w:rPr>
          <w:rFonts w:ascii="Book Antiqua" w:eastAsia="宋体" w:hAnsi="Book Antiqua" w:cs="宋体"/>
          <w:color w:val="000000"/>
          <w:sz w:val="24"/>
          <w:szCs w:val="24"/>
          <w:lang w:val="en-US" w:eastAsia="zh-CN"/>
        </w:rPr>
        <w:t> 2010; </w:t>
      </w:r>
      <w:r w:rsidRPr="00DB5D0F">
        <w:rPr>
          <w:rFonts w:ascii="Book Antiqua" w:eastAsia="宋体" w:hAnsi="Book Antiqua" w:cs="宋体"/>
          <w:b/>
          <w:bCs/>
          <w:color w:val="000000"/>
          <w:sz w:val="24"/>
          <w:szCs w:val="24"/>
          <w:lang w:val="en-US" w:eastAsia="zh-CN"/>
        </w:rPr>
        <w:t>289</w:t>
      </w:r>
      <w:r w:rsidRPr="00DB5D0F">
        <w:rPr>
          <w:rFonts w:ascii="Book Antiqua" w:eastAsia="宋体" w:hAnsi="Book Antiqua" w:cs="宋体"/>
          <w:color w:val="000000"/>
          <w:sz w:val="24"/>
          <w:szCs w:val="24"/>
          <w:lang w:val="en-US" w:eastAsia="zh-CN"/>
        </w:rPr>
        <w:t>: 49-54 [PMID: 19783257 DOI: 10.1016/j.jns.2009.08.042]</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41 </w:t>
      </w:r>
      <w:r w:rsidRPr="00DB5D0F">
        <w:rPr>
          <w:rFonts w:ascii="Book Antiqua" w:eastAsia="宋体" w:hAnsi="Book Antiqua" w:cs="宋体"/>
          <w:b/>
          <w:bCs/>
          <w:color w:val="000000"/>
          <w:sz w:val="24"/>
          <w:szCs w:val="24"/>
          <w:lang w:val="en-US" w:eastAsia="zh-CN"/>
        </w:rPr>
        <w:t>Takeda A</w:t>
      </w:r>
      <w:r w:rsidRPr="00DB5D0F">
        <w:rPr>
          <w:rFonts w:ascii="Book Antiqua" w:eastAsia="宋体" w:hAnsi="Book Antiqua" w:cs="宋体"/>
          <w:color w:val="000000"/>
          <w:sz w:val="24"/>
          <w:szCs w:val="24"/>
          <w:lang w:val="en-US" w:eastAsia="zh-CN"/>
        </w:rPr>
        <w:t xml:space="preserve">, Saito N, Baba T, Kikuchi A, </w:t>
      </w:r>
      <w:proofErr w:type="spellStart"/>
      <w:r w:rsidRPr="00DB5D0F">
        <w:rPr>
          <w:rFonts w:ascii="Book Antiqua" w:eastAsia="宋体" w:hAnsi="Book Antiqua" w:cs="宋体"/>
          <w:color w:val="000000"/>
          <w:sz w:val="24"/>
          <w:szCs w:val="24"/>
          <w:lang w:val="en-US" w:eastAsia="zh-CN"/>
        </w:rPr>
        <w:t>Sugeno</w:t>
      </w:r>
      <w:proofErr w:type="spellEnd"/>
      <w:r w:rsidRPr="00DB5D0F">
        <w:rPr>
          <w:rFonts w:ascii="Book Antiqua" w:eastAsia="宋体" w:hAnsi="Book Antiqua" w:cs="宋体"/>
          <w:color w:val="000000"/>
          <w:sz w:val="24"/>
          <w:szCs w:val="24"/>
          <w:lang w:val="en-US" w:eastAsia="zh-CN"/>
        </w:rPr>
        <w:t xml:space="preserve"> N, Kobayashi M, Hasegawa T, </w:t>
      </w:r>
      <w:proofErr w:type="spellStart"/>
      <w:r w:rsidRPr="00DB5D0F">
        <w:rPr>
          <w:rFonts w:ascii="Book Antiqua" w:eastAsia="宋体" w:hAnsi="Book Antiqua" w:cs="宋体"/>
          <w:color w:val="000000"/>
          <w:sz w:val="24"/>
          <w:szCs w:val="24"/>
          <w:lang w:val="en-US" w:eastAsia="zh-CN"/>
        </w:rPr>
        <w:t>Itoyama</w:t>
      </w:r>
      <w:proofErr w:type="spellEnd"/>
      <w:r w:rsidRPr="00DB5D0F">
        <w:rPr>
          <w:rFonts w:ascii="Book Antiqua" w:eastAsia="宋体" w:hAnsi="Book Antiqua" w:cs="宋体"/>
          <w:color w:val="000000"/>
          <w:sz w:val="24"/>
          <w:szCs w:val="24"/>
          <w:lang w:val="en-US" w:eastAsia="zh-CN"/>
        </w:rPr>
        <w:t xml:space="preserve"> Y. Functional imaging studies of </w:t>
      </w:r>
      <w:proofErr w:type="spellStart"/>
      <w:r w:rsidRPr="00DB5D0F">
        <w:rPr>
          <w:rFonts w:ascii="Book Antiqua" w:eastAsia="宋体" w:hAnsi="Book Antiqua" w:cs="宋体"/>
          <w:color w:val="000000"/>
          <w:sz w:val="24"/>
          <w:szCs w:val="24"/>
          <w:lang w:val="en-US" w:eastAsia="zh-CN"/>
        </w:rPr>
        <w:t>hyposmia</w:t>
      </w:r>
      <w:proofErr w:type="spellEnd"/>
      <w:r w:rsidRPr="00DB5D0F">
        <w:rPr>
          <w:rFonts w:ascii="Book Antiqua" w:eastAsia="宋体" w:hAnsi="Book Antiqua" w:cs="宋体"/>
          <w:color w:val="000000"/>
          <w:sz w:val="24"/>
          <w:szCs w:val="24"/>
          <w:lang w:val="en-US" w:eastAsia="zh-CN"/>
        </w:rPr>
        <w:t xml:space="preserve"> in Parkinson's disease.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Sci</w:t>
      </w:r>
      <w:proofErr w:type="spellEnd"/>
      <w:r w:rsidRPr="00DB5D0F">
        <w:rPr>
          <w:rFonts w:ascii="Book Antiqua" w:eastAsia="宋体" w:hAnsi="Book Antiqua" w:cs="宋体"/>
          <w:color w:val="000000"/>
          <w:sz w:val="24"/>
          <w:szCs w:val="24"/>
          <w:lang w:val="en-US" w:eastAsia="zh-CN"/>
        </w:rPr>
        <w:t> 2010; </w:t>
      </w:r>
      <w:r w:rsidRPr="00DB5D0F">
        <w:rPr>
          <w:rFonts w:ascii="Book Antiqua" w:eastAsia="宋体" w:hAnsi="Book Antiqua" w:cs="宋体"/>
          <w:b/>
          <w:bCs/>
          <w:color w:val="000000"/>
          <w:sz w:val="24"/>
          <w:szCs w:val="24"/>
          <w:lang w:val="en-US" w:eastAsia="zh-CN"/>
        </w:rPr>
        <w:t>289</w:t>
      </w:r>
      <w:r w:rsidRPr="00DB5D0F">
        <w:rPr>
          <w:rFonts w:ascii="Book Antiqua" w:eastAsia="宋体" w:hAnsi="Book Antiqua" w:cs="宋体"/>
          <w:color w:val="000000"/>
          <w:sz w:val="24"/>
          <w:szCs w:val="24"/>
          <w:lang w:val="en-US" w:eastAsia="zh-CN"/>
        </w:rPr>
        <w:t>: 36-39 [PMID: 19720385 DOI: 10.1016/j.jns.2009.08.041]</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42 </w:t>
      </w:r>
      <w:proofErr w:type="spellStart"/>
      <w:r w:rsidRPr="00DB5D0F">
        <w:rPr>
          <w:rFonts w:ascii="Book Antiqua" w:eastAsia="宋体" w:hAnsi="Book Antiqua" w:cs="宋体"/>
          <w:b/>
          <w:bCs/>
          <w:color w:val="000000"/>
          <w:sz w:val="24"/>
          <w:szCs w:val="24"/>
          <w:lang w:val="en-US" w:eastAsia="zh-CN"/>
        </w:rPr>
        <w:t>Antsov</w:t>
      </w:r>
      <w:proofErr w:type="spellEnd"/>
      <w:r w:rsidRPr="00DB5D0F">
        <w:rPr>
          <w:rFonts w:ascii="Book Antiqua" w:eastAsia="宋体" w:hAnsi="Book Antiqua" w:cs="宋体"/>
          <w:b/>
          <w:bCs/>
          <w:color w:val="000000"/>
          <w:sz w:val="24"/>
          <w:szCs w:val="24"/>
          <w:lang w:val="en-US" w:eastAsia="zh-CN"/>
        </w:rPr>
        <w:t xml:space="preserve"> E</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Silveira</w:t>
      </w:r>
      <w:proofErr w:type="spellEnd"/>
      <w:r w:rsidRPr="00DB5D0F">
        <w:rPr>
          <w:rFonts w:ascii="Book Antiqua" w:eastAsia="宋体" w:hAnsi="Book Antiqua" w:cs="宋体"/>
          <w:color w:val="000000"/>
          <w:sz w:val="24"/>
          <w:szCs w:val="24"/>
          <w:lang w:val="en-US" w:eastAsia="zh-CN"/>
        </w:rPr>
        <w:t xml:space="preserve">-Moriyama L, </w:t>
      </w:r>
      <w:proofErr w:type="spellStart"/>
      <w:r w:rsidRPr="00DB5D0F">
        <w:rPr>
          <w:rFonts w:ascii="Book Antiqua" w:eastAsia="宋体" w:hAnsi="Book Antiqua" w:cs="宋体"/>
          <w:color w:val="000000"/>
          <w:sz w:val="24"/>
          <w:szCs w:val="24"/>
          <w:lang w:val="en-US" w:eastAsia="zh-CN"/>
        </w:rPr>
        <w:t>Kilk</w:t>
      </w:r>
      <w:proofErr w:type="spellEnd"/>
      <w:r w:rsidRPr="00DB5D0F">
        <w:rPr>
          <w:rFonts w:ascii="Book Antiqua" w:eastAsia="宋体" w:hAnsi="Book Antiqua" w:cs="宋体"/>
          <w:color w:val="000000"/>
          <w:sz w:val="24"/>
          <w:szCs w:val="24"/>
          <w:lang w:val="en-US" w:eastAsia="zh-CN"/>
        </w:rPr>
        <w:t xml:space="preserve"> S, </w:t>
      </w:r>
      <w:proofErr w:type="spellStart"/>
      <w:r w:rsidRPr="00DB5D0F">
        <w:rPr>
          <w:rFonts w:ascii="Book Antiqua" w:eastAsia="宋体" w:hAnsi="Book Antiqua" w:cs="宋体"/>
          <w:color w:val="000000"/>
          <w:sz w:val="24"/>
          <w:szCs w:val="24"/>
          <w:lang w:val="en-US" w:eastAsia="zh-CN"/>
        </w:rPr>
        <w:t>Kadastik-Eerme</w:t>
      </w:r>
      <w:proofErr w:type="spellEnd"/>
      <w:r w:rsidRPr="00DB5D0F">
        <w:rPr>
          <w:rFonts w:ascii="Book Antiqua" w:eastAsia="宋体" w:hAnsi="Book Antiqua" w:cs="宋体"/>
          <w:color w:val="000000"/>
          <w:sz w:val="24"/>
          <w:szCs w:val="24"/>
          <w:lang w:val="en-US" w:eastAsia="zh-CN"/>
        </w:rPr>
        <w:t xml:space="preserve"> L, </w:t>
      </w:r>
      <w:proofErr w:type="spellStart"/>
      <w:r w:rsidRPr="00DB5D0F">
        <w:rPr>
          <w:rFonts w:ascii="Book Antiqua" w:eastAsia="宋体" w:hAnsi="Book Antiqua" w:cs="宋体"/>
          <w:color w:val="000000"/>
          <w:sz w:val="24"/>
          <w:szCs w:val="24"/>
          <w:lang w:val="en-US" w:eastAsia="zh-CN"/>
        </w:rPr>
        <w:t>Toomsoo</w:t>
      </w:r>
      <w:proofErr w:type="spellEnd"/>
      <w:r w:rsidRPr="00DB5D0F">
        <w:rPr>
          <w:rFonts w:ascii="Book Antiqua" w:eastAsia="宋体" w:hAnsi="Book Antiqua" w:cs="宋体"/>
          <w:color w:val="000000"/>
          <w:sz w:val="24"/>
          <w:szCs w:val="24"/>
          <w:lang w:val="en-US" w:eastAsia="zh-CN"/>
        </w:rPr>
        <w:t xml:space="preserve"> T, Lees A, </w:t>
      </w:r>
      <w:proofErr w:type="spellStart"/>
      <w:r w:rsidRPr="00DB5D0F">
        <w:rPr>
          <w:rFonts w:ascii="Book Antiqua" w:eastAsia="宋体" w:hAnsi="Book Antiqua" w:cs="宋体"/>
          <w:color w:val="000000"/>
          <w:sz w:val="24"/>
          <w:szCs w:val="24"/>
          <w:lang w:val="en-US" w:eastAsia="zh-CN"/>
        </w:rPr>
        <w:t>Taba</w:t>
      </w:r>
      <w:proofErr w:type="spellEnd"/>
      <w:r w:rsidRPr="00DB5D0F">
        <w:rPr>
          <w:rFonts w:ascii="Book Antiqua" w:eastAsia="宋体" w:hAnsi="Book Antiqua" w:cs="宋体"/>
          <w:color w:val="000000"/>
          <w:sz w:val="24"/>
          <w:szCs w:val="24"/>
          <w:lang w:val="en-US" w:eastAsia="zh-CN"/>
        </w:rPr>
        <w:t xml:space="preserve"> P. Adapting the </w:t>
      </w:r>
      <w:proofErr w:type="spellStart"/>
      <w:r w:rsidRPr="00DB5D0F">
        <w:rPr>
          <w:rFonts w:ascii="Book Antiqua" w:eastAsia="宋体" w:hAnsi="Book Antiqua" w:cs="宋体"/>
          <w:color w:val="000000"/>
          <w:sz w:val="24"/>
          <w:szCs w:val="24"/>
          <w:lang w:val="en-US" w:eastAsia="zh-CN"/>
        </w:rPr>
        <w:t>Sniffin</w:t>
      </w:r>
      <w:proofErr w:type="spellEnd"/>
      <w:r w:rsidRPr="00DB5D0F">
        <w:rPr>
          <w:rFonts w:ascii="Book Antiqua" w:eastAsia="宋体" w:hAnsi="Book Antiqua" w:cs="宋体"/>
          <w:color w:val="000000"/>
          <w:sz w:val="24"/>
          <w:szCs w:val="24"/>
          <w:lang w:val="en-US" w:eastAsia="zh-CN"/>
        </w:rPr>
        <w:t xml:space="preserve">' Sticks olfactory test to diagnose Parkinson's disease in </w:t>
      </w:r>
      <w:r w:rsidRPr="00DB5D0F">
        <w:rPr>
          <w:rFonts w:ascii="Book Antiqua" w:eastAsia="宋体" w:hAnsi="Book Antiqua" w:cs="宋体"/>
          <w:color w:val="000000"/>
          <w:sz w:val="24"/>
          <w:szCs w:val="24"/>
          <w:lang w:val="en-US" w:eastAsia="zh-CN"/>
        </w:rPr>
        <w:lastRenderedPageBreak/>
        <w:t>Estonia. </w:t>
      </w:r>
      <w:r w:rsidRPr="00DB5D0F">
        <w:rPr>
          <w:rFonts w:ascii="Book Antiqua" w:eastAsia="宋体" w:hAnsi="Book Antiqua" w:cs="宋体"/>
          <w:i/>
          <w:iCs/>
          <w:color w:val="000000"/>
          <w:sz w:val="24"/>
          <w:szCs w:val="24"/>
          <w:lang w:val="en-US" w:eastAsia="zh-CN"/>
        </w:rPr>
        <w:t xml:space="preserve">Parkinsonism </w:t>
      </w:r>
      <w:proofErr w:type="spellStart"/>
      <w:r w:rsidRPr="00DB5D0F">
        <w:rPr>
          <w:rFonts w:ascii="Book Antiqua" w:eastAsia="宋体" w:hAnsi="Book Antiqua" w:cs="宋体"/>
          <w:i/>
          <w:iCs/>
          <w:color w:val="000000"/>
          <w:sz w:val="24"/>
          <w:szCs w:val="24"/>
          <w:lang w:val="en-US" w:eastAsia="zh-CN"/>
        </w:rPr>
        <w:t>Relat</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Disord</w:t>
      </w:r>
      <w:proofErr w:type="spellEnd"/>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20</w:t>
      </w:r>
      <w:r w:rsidRPr="00DB5D0F">
        <w:rPr>
          <w:rFonts w:ascii="Book Antiqua" w:eastAsia="宋体" w:hAnsi="Book Antiqua" w:cs="宋体"/>
          <w:color w:val="000000"/>
          <w:sz w:val="24"/>
          <w:szCs w:val="24"/>
          <w:lang w:val="en-US" w:eastAsia="zh-CN"/>
        </w:rPr>
        <w:t>: 830-833 [PMID: 24792992 DOI: 10.1016/j.parkreldis.2014.04.012]</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43 </w:t>
      </w:r>
      <w:r w:rsidRPr="00DB5D0F">
        <w:rPr>
          <w:rFonts w:ascii="Book Antiqua" w:eastAsia="宋体" w:hAnsi="Book Antiqua" w:cs="宋体"/>
          <w:b/>
          <w:bCs/>
          <w:color w:val="000000"/>
          <w:sz w:val="24"/>
          <w:szCs w:val="24"/>
          <w:lang w:val="en-US" w:eastAsia="zh-CN"/>
        </w:rPr>
        <w:t>Baba T</w:t>
      </w:r>
      <w:r w:rsidRPr="00DB5D0F">
        <w:rPr>
          <w:rFonts w:ascii="Book Antiqua" w:eastAsia="宋体" w:hAnsi="Book Antiqua" w:cs="宋体"/>
          <w:color w:val="000000"/>
          <w:sz w:val="24"/>
          <w:szCs w:val="24"/>
          <w:lang w:val="en-US" w:eastAsia="zh-CN"/>
        </w:rPr>
        <w:t xml:space="preserve">, Kikuchi A, Hirayama K, </w:t>
      </w:r>
      <w:proofErr w:type="spellStart"/>
      <w:r w:rsidRPr="00DB5D0F">
        <w:rPr>
          <w:rFonts w:ascii="Book Antiqua" w:eastAsia="宋体" w:hAnsi="Book Antiqua" w:cs="宋体"/>
          <w:color w:val="000000"/>
          <w:sz w:val="24"/>
          <w:szCs w:val="24"/>
          <w:lang w:val="en-US" w:eastAsia="zh-CN"/>
        </w:rPr>
        <w:t>Nishio</w:t>
      </w:r>
      <w:proofErr w:type="spellEnd"/>
      <w:r w:rsidRPr="00DB5D0F">
        <w:rPr>
          <w:rFonts w:ascii="Book Antiqua" w:eastAsia="宋体" w:hAnsi="Book Antiqua" w:cs="宋体"/>
          <w:color w:val="000000"/>
          <w:sz w:val="24"/>
          <w:szCs w:val="24"/>
          <w:lang w:val="en-US" w:eastAsia="zh-CN"/>
        </w:rPr>
        <w:t xml:space="preserve"> Y, </w:t>
      </w:r>
      <w:proofErr w:type="spellStart"/>
      <w:r w:rsidRPr="00DB5D0F">
        <w:rPr>
          <w:rFonts w:ascii="Book Antiqua" w:eastAsia="宋体" w:hAnsi="Book Antiqua" w:cs="宋体"/>
          <w:color w:val="000000"/>
          <w:sz w:val="24"/>
          <w:szCs w:val="24"/>
          <w:lang w:val="en-US" w:eastAsia="zh-CN"/>
        </w:rPr>
        <w:t>Hosokai</w:t>
      </w:r>
      <w:proofErr w:type="spellEnd"/>
      <w:r w:rsidRPr="00DB5D0F">
        <w:rPr>
          <w:rFonts w:ascii="Book Antiqua" w:eastAsia="宋体" w:hAnsi="Book Antiqua" w:cs="宋体"/>
          <w:color w:val="000000"/>
          <w:sz w:val="24"/>
          <w:szCs w:val="24"/>
          <w:lang w:val="en-US" w:eastAsia="zh-CN"/>
        </w:rPr>
        <w:t xml:space="preserve"> Y, </w:t>
      </w:r>
      <w:proofErr w:type="spellStart"/>
      <w:r w:rsidRPr="00DB5D0F">
        <w:rPr>
          <w:rFonts w:ascii="Book Antiqua" w:eastAsia="宋体" w:hAnsi="Book Antiqua" w:cs="宋体"/>
          <w:color w:val="000000"/>
          <w:sz w:val="24"/>
          <w:szCs w:val="24"/>
          <w:lang w:val="en-US" w:eastAsia="zh-CN"/>
        </w:rPr>
        <w:t>Kanno</w:t>
      </w:r>
      <w:proofErr w:type="spellEnd"/>
      <w:r w:rsidRPr="00DB5D0F">
        <w:rPr>
          <w:rFonts w:ascii="Book Antiqua" w:eastAsia="宋体" w:hAnsi="Book Antiqua" w:cs="宋体"/>
          <w:color w:val="000000"/>
          <w:sz w:val="24"/>
          <w:szCs w:val="24"/>
          <w:lang w:val="en-US" w:eastAsia="zh-CN"/>
        </w:rPr>
        <w:t xml:space="preserve"> S, Hasegawa T, </w:t>
      </w:r>
      <w:proofErr w:type="spellStart"/>
      <w:r w:rsidRPr="00DB5D0F">
        <w:rPr>
          <w:rFonts w:ascii="Book Antiqua" w:eastAsia="宋体" w:hAnsi="Book Antiqua" w:cs="宋体"/>
          <w:color w:val="000000"/>
          <w:sz w:val="24"/>
          <w:szCs w:val="24"/>
          <w:lang w:val="en-US" w:eastAsia="zh-CN"/>
        </w:rPr>
        <w:t>Sugeno</w:t>
      </w:r>
      <w:proofErr w:type="spellEnd"/>
      <w:r w:rsidRPr="00DB5D0F">
        <w:rPr>
          <w:rFonts w:ascii="Book Antiqua" w:eastAsia="宋体" w:hAnsi="Book Antiqua" w:cs="宋体"/>
          <w:color w:val="000000"/>
          <w:sz w:val="24"/>
          <w:szCs w:val="24"/>
          <w:lang w:val="en-US" w:eastAsia="zh-CN"/>
        </w:rPr>
        <w:t xml:space="preserve"> N, Konno M, Suzuki K, Takahashi S, Fukuda H, Aoki M, </w:t>
      </w:r>
      <w:proofErr w:type="spellStart"/>
      <w:r w:rsidRPr="00DB5D0F">
        <w:rPr>
          <w:rFonts w:ascii="Book Antiqua" w:eastAsia="宋体" w:hAnsi="Book Antiqua" w:cs="宋体"/>
          <w:color w:val="000000"/>
          <w:sz w:val="24"/>
          <w:szCs w:val="24"/>
          <w:lang w:val="en-US" w:eastAsia="zh-CN"/>
        </w:rPr>
        <w:t>Itoyama</w:t>
      </w:r>
      <w:proofErr w:type="spellEnd"/>
      <w:r w:rsidRPr="00DB5D0F">
        <w:rPr>
          <w:rFonts w:ascii="Book Antiqua" w:eastAsia="宋体" w:hAnsi="Book Antiqua" w:cs="宋体"/>
          <w:color w:val="000000"/>
          <w:sz w:val="24"/>
          <w:szCs w:val="24"/>
          <w:lang w:val="en-US" w:eastAsia="zh-CN"/>
        </w:rPr>
        <w:t xml:space="preserve"> Y, Mori E, Takeda A. Severe olfactory dysfunction is a prodromal symptom of dementia associated with Parkinson's disease: a 3 year longitudinal study. </w:t>
      </w:r>
      <w:r w:rsidRPr="00DB5D0F">
        <w:rPr>
          <w:rFonts w:ascii="Book Antiqua" w:eastAsia="宋体" w:hAnsi="Book Antiqua" w:cs="宋体"/>
          <w:i/>
          <w:iCs/>
          <w:color w:val="000000"/>
          <w:sz w:val="24"/>
          <w:szCs w:val="24"/>
          <w:lang w:val="en-US" w:eastAsia="zh-CN"/>
        </w:rPr>
        <w:t>Brain</w:t>
      </w:r>
      <w:r w:rsidRPr="00DB5D0F">
        <w:rPr>
          <w:rFonts w:ascii="Book Antiqua" w:eastAsia="宋体" w:hAnsi="Book Antiqua" w:cs="宋体"/>
          <w:color w:val="000000"/>
          <w:sz w:val="24"/>
          <w:szCs w:val="24"/>
          <w:lang w:val="en-US" w:eastAsia="zh-CN"/>
        </w:rPr>
        <w:t> 2012; </w:t>
      </w:r>
      <w:r w:rsidRPr="00DB5D0F">
        <w:rPr>
          <w:rFonts w:ascii="Book Antiqua" w:eastAsia="宋体" w:hAnsi="Book Antiqua" w:cs="宋体"/>
          <w:b/>
          <w:bCs/>
          <w:color w:val="000000"/>
          <w:sz w:val="24"/>
          <w:szCs w:val="24"/>
          <w:lang w:val="en-US" w:eastAsia="zh-CN"/>
        </w:rPr>
        <w:t>135</w:t>
      </w:r>
      <w:r w:rsidRPr="00DB5D0F">
        <w:rPr>
          <w:rFonts w:ascii="Book Antiqua" w:eastAsia="宋体" w:hAnsi="Book Antiqua" w:cs="宋体"/>
          <w:color w:val="000000"/>
          <w:sz w:val="24"/>
          <w:szCs w:val="24"/>
          <w:lang w:val="en-US" w:eastAsia="zh-CN"/>
        </w:rPr>
        <w:t>: 161-169 [PMID: 22287381 DOI: 10.1093/brain/awr321]</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44 </w:t>
      </w:r>
      <w:r w:rsidRPr="00DB5D0F">
        <w:rPr>
          <w:rFonts w:ascii="Book Antiqua" w:eastAsia="宋体" w:hAnsi="Book Antiqua" w:cs="宋体"/>
          <w:b/>
          <w:bCs/>
          <w:color w:val="000000"/>
          <w:sz w:val="24"/>
          <w:szCs w:val="24"/>
          <w:lang w:val="en-US" w:eastAsia="zh-CN"/>
        </w:rPr>
        <w:t>Lee JE</w:t>
      </w:r>
      <w:r w:rsidRPr="00DB5D0F">
        <w:rPr>
          <w:rFonts w:ascii="Book Antiqua" w:eastAsia="宋体" w:hAnsi="Book Antiqua" w:cs="宋体"/>
          <w:color w:val="000000"/>
          <w:sz w:val="24"/>
          <w:szCs w:val="24"/>
          <w:lang w:val="en-US" w:eastAsia="zh-CN"/>
        </w:rPr>
        <w:t xml:space="preserve">, Cho KH, Ham JH, Song SK, </w:t>
      </w:r>
      <w:proofErr w:type="spellStart"/>
      <w:r w:rsidRPr="00DB5D0F">
        <w:rPr>
          <w:rFonts w:ascii="Book Antiqua" w:eastAsia="宋体" w:hAnsi="Book Antiqua" w:cs="宋体"/>
          <w:color w:val="000000"/>
          <w:sz w:val="24"/>
          <w:szCs w:val="24"/>
          <w:lang w:val="en-US" w:eastAsia="zh-CN"/>
        </w:rPr>
        <w:t>Sohn</w:t>
      </w:r>
      <w:proofErr w:type="spellEnd"/>
      <w:r w:rsidRPr="00DB5D0F">
        <w:rPr>
          <w:rFonts w:ascii="Book Antiqua" w:eastAsia="宋体" w:hAnsi="Book Antiqua" w:cs="宋体"/>
          <w:color w:val="000000"/>
          <w:sz w:val="24"/>
          <w:szCs w:val="24"/>
          <w:lang w:val="en-US" w:eastAsia="zh-CN"/>
        </w:rPr>
        <w:t xml:space="preserve"> YH, Lee PH. Olfactory performance acts as a cognitive reserve in non-demented patients with Parkinson's disease. </w:t>
      </w:r>
      <w:r w:rsidRPr="00DB5D0F">
        <w:rPr>
          <w:rFonts w:ascii="Book Antiqua" w:eastAsia="宋体" w:hAnsi="Book Antiqua" w:cs="宋体"/>
          <w:i/>
          <w:iCs/>
          <w:color w:val="000000"/>
          <w:sz w:val="24"/>
          <w:szCs w:val="24"/>
          <w:lang w:val="en-US" w:eastAsia="zh-CN"/>
        </w:rPr>
        <w:t xml:space="preserve">Parkinsonism </w:t>
      </w:r>
      <w:proofErr w:type="spellStart"/>
      <w:r w:rsidRPr="00DB5D0F">
        <w:rPr>
          <w:rFonts w:ascii="Book Antiqua" w:eastAsia="宋体" w:hAnsi="Book Antiqua" w:cs="宋体"/>
          <w:i/>
          <w:iCs/>
          <w:color w:val="000000"/>
          <w:sz w:val="24"/>
          <w:szCs w:val="24"/>
          <w:lang w:val="en-US" w:eastAsia="zh-CN"/>
        </w:rPr>
        <w:t>Relat</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Disord</w:t>
      </w:r>
      <w:proofErr w:type="spellEnd"/>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20</w:t>
      </w:r>
      <w:r w:rsidRPr="00DB5D0F">
        <w:rPr>
          <w:rFonts w:ascii="Book Antiqua" w:eastAsia="宋体" w:hAnsi="Book Antiqua" w:cs="宋体"/>
          <w:color w:val="000000"/>
          <w:sz w:val="24"/>
          <w:szCs w:val="24"/>
          <w:lang w:val="en-US" w:eastAsia="zh-CN"/>
        </w:rPr>
        <w:t>: 186-191 [PMID: 24262869 DOI: 10.1016/j.parkreldis.2013.10.024]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45 </w:t>
      </w:r>
      <w:r w:rsidRPr="00DB5D0F">
        <w:rPr>
          <w:rFonts w:ascii="Book Antiqua" w:eastAsia="宋体" w:hAnsi="Book Antiqua" w:cs="宋体"/>
          <w:b/>
          <w:bCs/>
          <w:color w:val="000000"/>
          <w:sz w:val="24"/>
          <w:szCs w:val="24"/>
          <w:lang w:val="en-US" w:eastAsia="zh-CN"/>
        </w:rPr>
        <w:t>Double KL</w:t>
      </w:r>
      <w:r w:rsidRPr="00DB5D0F">
        <w:rPr>
          <w:rFonts w:ascii="Book Antiqua" w:eastAsia="宋体" w:hAnsi="Book Antiqua" w:cs="宋体"/>
          <w:color w:val="000000"/>
          <w:sz w:val="24"/>
          <w:szCs w:val="24"/>
          <w:lang w:val="en-US" w:eastAsia="zh-CN"/>
        </w:rPr>
        <w:t xml:space="preserve">, Rowe DB, Hayes M, Chan DK, Blackie J, Corbett A, </w:t>
      </w:r>
      <w:proofErr w:type="spellStart"/>
      <w:r w:rsidRPr="00DB5D0F">
        <w:rPr>
          <w:rFonts w:ascii="Book Antiqua" w:eastAsia="宋体" w:hAnsi="Book Antiqua" w:cs="宋体"/>
          <w:color w:val="000000"/>
          <w:sz w:val="24"/>
          <w:szCs w:val="24"/>
          <w:lang w:val="en-US" w:eastAsia="zh-CN"/>
        </w:rPr>
        <w:t>Joffe</w:t>
      </w:r>
      <w:proofErr w:type="spellEnd"/>
      <w:r w:rsidRPr="00DB5D0F">
        <w:rPr>
          <w:rFonts w:ascii="Book Antiqua" w:eastAsia="宋体" w:hAnsi="Book Antiqua" w:cs="宋体"/>
          <w:color w:val="000000"/>
          <w:sz w:val="24"/>
          <w:szCs w:val="24"/>
          <w:lang w:val="en-US" w:eastAsia="zh-CN"/>
        </w:rPr>
        <w:t xml:space="preserve"> R, Fung VS, Morris J, Halliday GM. Identifying the pattern of olfactory deficits in Parkinson disease using the brief smell identification test. </w:t>
      </w:r>
      <w:r w:rsidRPr="00DB5D0F">
        <w:rPr>
          <w:rFonts w:ascii="Book Antiqua" w:eastAsia="宋体" w:hAnsi="Book Antiqua" w:cs="宋体"/>
          <w:i/>
          <w:iCs/>
          <w:color w:val="000000"/>
          <w:sz w:val="24"/>
          <w:szCs w:val="24"/>
          <w:lang w:val="en-US" w:eastAsia="zh-CN"/>
        </w:rPr>
        <w:t xml:space="preserve">Arch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color w:val="000000"/>
          <w:sz w:val="24"/>
          <w:szCs w:val="24"/>
          <w:lang w:val="en-US" w:eastAsia="zh-CN"/>
        </w:rPr>
        <w:t> 2003; </w:t>
      </w:r>
      <w:r w:rsidRPr="00DB5D0F">
        <w:rPr>
          <w:rFonts w:ascii="Book Antiqua" w:eastAsia="宋体" w:hAnsi="Book Antiqua" w:cs="宋体"/>
          <w:b/>
          <w:bCs/>
          <w:color w:val="000000"/>
          <w:sz w:val="24"/>
          <w:szCs w:val="24"/>
          <w:lang w:val="en-US" w:eastAsia="zh-CN"/>
        </w:rPr>
        <w:t>60</w:t>
      </w:r>
      <w:r w:rsidRPr="00DB5D0F">
        <w:rPr>
          <w:rFonts w:ascii="Book Antiqua" w:eastAsia="宋体" w:hAnsi="Book Antiqua" w:cs="宋体"/>
          <w:color w:val="000000"/>
          <w:sz w:val="24"/>
          <w:szCs w:val="24"/>
          <w:lang w:val="en-US" w:eastAsia="zh-CN"/>
        </w:rPr>
        <w:t>: 545-549 [PMID: 12707068 DOI: 10.1001/archneur.60.4.545]</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46 </w:t>
      </w:r>
      <w:proofErr w:type="spellStart"/>
      <w:r w:rsidRPr="00DB5D0F">
        <w:rPr>
          <w:rFonts w:ascii="Book Antiqua" w:eastAsia="宋体" w:hAnsi="Book Antiqua" w:cs="宋体"/>
          <w:b/>
          <w:bCs/>
          <w:color w:val="000000"/>
          <w:sz w:val="24"/>
          <w:szCs w:val="24"/>
          <w:lang w:val="en-US" w:eastAsia="zh-CN"/>
        </w:rPr>
        <w:t>Braak</w:t>
      </w:r>
      <w:proofErr w:type="spellEnd"/>
      <w:r w:rsidRPr="00DB5D0F">
        <w:rPr>
          <w:rFonts w:ascii="Book Antiqua" w:eastAsia="宋体" w:hAnsi="Book Antiqua" w:cs="宋体"/>
          <w:b/>
          <w:bCs/>
          <w:color w:val="000000"/>
          <w:sz w:val="24"/>
          <w:szCs w:val="24"/>
          <w:lang w:val="en-US" w:eastAsia="zh-CN"/>
        </w:rPr>
        <w:t xml:space="preserve"> H</w:t>
      </w:r>
      <w:r w:rsidRPr="00DB5D0F">
        <w:rPr>
          <w:rFonts w:ascii="Book Antiqua" w:eastAsia="宋体" w:hAnsi="Book Antiqua" w:cs="宋体"/>
          <w:color w:val="000000"/>
          <w:sz w:val="24"/>
          <w:szCs w:val="24"/>
          <w:lang w:val="en-US" w:eastAsia="zh-CN"/>
        </w:rPr>
        <w:t xml:space="preserve">, Del </w:t>
      </w:r>
      <w:proofErr w:type="spellStart"/>
      <w:r w:rsidRPr="00DB5D0F">
        <w:rPr>
          <w:rFonts w:ascii="Book Antiqua" w:eastAsia="宋体" w:hAnsi="Book Antiqua" w:cs="宋体"/>
          <w:color w:val="000000"/>
          <w:sz w:val="24"/>
          <w:szCs w:val="24"/>
          <w:lang w:val="en-US" w:eastAsia="zh-CN"/>
        </w:rPr>
        <w:t>Tredici</w:t>
      </w:r>
      <w:proofErr w:type="spellEnd"/>
      <w:r w:rsidRPr="00DB5D0F">
        <w:rPr>
          <w:rFonts w:ascii="Book Antiqua" w:eastAsia="宋体" w:hAnsi="Book Antiqua" w:cs="宋体"/>
          <w:color w:val="000000"/>
          <w:sz w:val="24"/>
          <w:szCs w:val="24"/>
          <w:lang w:val="en-US" w:eastAsia="zh-CN"/>
        </w:rPr>
        <w:t xml:space="preserve"> K, </w:t>
      </w:r>
      <w:proofErr w:type="spellStart"/>
      <w:r w:rsidRPr="00DB5D0F">
        <w:rPr>
          <w:rFonts w:ascii="Book Antiqua" w:eastAsia="宋体" w:hAnsi="Book Antiqua" w:cs="宋体"/>
          <w:color w:val="000000"/>
          <w:sz w:val="24"/>
          <w:szCs w:val="24"/>
          <w:lang w:val="en-US" w:eastAsia="zh-CN"/>
        </w:rPr>
        <w:t>Rüb</w:t>
      </w:r>
      <w:proofErr w:type="spellEnd"/>
      <w:r w:rsidRPr="00DB5D0F">
        <w:rPr>
          <w:rFonts w:ascii="Book Antiqua" w:eastAsia="宋体" w:hAnsi="Book Antiqua" w:cs="宋体"/>
          <w:color w:val="000000"/>
          <w:sz w:val="24"/>
          <w:szCs w:val="24"/>
          <w:lang w:val="en-US" w:eastAsia="zh-CN"/>
        </w:rPr>
        <w:t xml:space="preserve"> U, de </w:t>
      </w:r>
      <w:proofErr w:type="spellStart"/>
      <w:r w:rsidRPr="00DB5D0F">
        <w:rPr>
          <w:rFonts w:ascii="Book Antiqua" w:eastAsia="宋体" w:hAnsi="Book Antiqua" w:cs="宋体"/>
          <w:color w:val="000000"/>
          <w:sz w:val="24"/>
          <w:szCs w:val="24"/>
          <w:lang w:val="en-US" w:eastAsia="zh-CN"/>
        </w:rPr>
        <w:t>Vos</w:t>
      </w:r>
      <w:proofErr w:type="spellEnd"/>
      <w:r w:rsidRPr="00DB5D0F">
        <w:rPr>
          <w:rFonts w:ascii="Book Antiqua" w:eastAsia="宋体" w:hAnsi="Book Antiqua" w:cs="宋体"/>
          <w:color w:val="000000"/>
          <w:sz w:val="24"/>
          <w:szCs w:val="24"/>
          <w:lang w:val="en-US" w:eastAsia="zh-CN"/>
        </w:rPr>
        <w:t xml:space="preserve"> RA, Jansen </w:t>
      </w:r>
      <w:proofErr w:type="spellStart"/>
      <w:r w:rsidRPr="00DB5D0F">
        <w:rPr>
          <w:rFonts w:ascii="Book Antiqua" w:eastAsia="宋体" w:hAnsi="Book Antiqua" w:cs="宋体"/>
          <w:color w:val="000000"/>
          <w:sz w:val="24"/>
          <w:szCs w:val="24"/>
          <w:lang w:val="en-US" w:eastAsia="zh-CN"/>
        </w:rPr>
        <w:t>Steur</w:t>
      </w:r>
      <w:proofErr w:type="spellEnd"/>
      <w:r w:rsidRPr="00DB5D0F">
        <w:rPr>
          <w:rFonts w:ascii="Book Antiqua" w:eastAsia="宋体" w:hAnsi="Book Antiqua" w:cs="宋体"/>
          <w:color w:val="000000"/>
          <w:sz w:val="24"/>
          <w:szCs w:val="24"/>
          <w:lang w:val="en-US" w:eastAsia="zh-CN"/>
        </w:rPr>
        <w:t xml:space="preserve"> EN, </w:t>
      </w:r>
      <w:proofErr w:type="spellStart"/>
      <w:r w:rsidRPr="00DB5D0F">
        <w:rPr>
          <w:rFonts w:ascii="Book Antiqua" w:eastAsia="宋体" w:hAnsi="Book Antiqua" w:cs="宋体"/>
          <w:color w:val="000000"/>
          <w:sz w:val="24"/>
          <w:szCs w:val="24"/>
          <w:lang w:val="en-US" w:eastAsia="zh-CN"/>
        </w:rPr>
        <w:t>Braak</w:t>
      </w:r>
      <w:proofErr w:type="spellEnd"/>
      <w:r w:rsidRPr="00DB5D0F">
        <w:rPr>
          <w:rFonts w:ascii="Book Antiqua" w:eastAsia="宋体" w:hAnsi="Book Antiqua" w:cs="宋体"/>
          <w:color w:val="000000"/>
          <w:sz w:val="24"/>
          <w:szCs w:val="24"/>
          <w:lang w:val="en-US" w:eastAsia="zh-CN"/>
        </w:rPr>
        <w:t xml:space="preserve"> E. Staging of brain pathology related to sporadic Parkinson's disease. </w:t>
      </w:r>
      <w:proofErr w:type="spellStart"/>
      <w:r w:rsidRPr="00DB5D0F">
        <w:rPr>
          <w:rFonts w:ascii="Book Antiqua" w:eastAsia="宋体" w:hAnsi="Book Antiqua" w:cs="宋体"/>
          <w:i/>
          <w:iCs/>
          <w:color w:val="000000"/>
          <w:sz w:val="24"/>
          <w:szCs w:val="24"/>
          <w:lang w:val="en-US" w:eastAsia="zh-CN"/>
        </w:rPr>
        <w:t>Neurobiol</w:t>
      </w:r>
      <w:proofErr w:type="spellEnd"/>
      <w:r w:rsidRPr="00DB5D0F">
        <w:rPr>
          <w:rFonts w:ascii="Book Antiqua" w:eastAsia="宋体" w:hAnsi="Book Antiqua" w:cs="宋体"/>
          <w:i/>
          <w:iCs/>
          <w:color w:val="000000"/>
          <w:sz w:val="24"/>
          <w:szCs w:val="24"/>
          <w:lang w:val="en-US" w:eastAsia="zh-CN"/>
        </w:rPr>
        <w:t xml:space="preserve"> Aging</w:t>
      </w:r>
      <w:r w:rsidRPr="00DB5D0F">
        <w:rPr>
          <w:rFonts w:ascii="Book Antiqua" w:eastAsia="宋体" w:hAnsi="Book Antiqua" w:cs="宋体"/>
          <w:color w:val="000000"/>
          <w:sz w:val="24"/>
          <w:szCs w:val="24"/>
          <w:lang w:val="en-US" w:eastAsia="zh-CN"/>
        </w:rPr>
        <w:t> </w:t>
      </w:r>
      <w:r w:rsidR="00CB0421">
        <w:rPr>
          <w:rFonts w:ascii="Book Antiqua" w:eastAsia="宋体" w:hAnsi="Book Antiqua" w:cs="宋体" w:hint="eastAsia"/>
          <w:color w:val="000000"/>
          <w:sz w:val="24"/>
          <w:szCs w:val="24"/>
          <w:lang w:val="en-US" w:eastAsia="zh-CN"/>
        </w:rPr>
        <w:t>2003</w:t>
      </w:r>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b/>
          <w:bCs/>
          <w:color w:val="000000"/>
          <w:sz w:val="24"/>
          <w:szCs w:val="24"/>
          <w:lang w:val="en-US" w:eastAsia="zh-CN"/>
        </w:rPr>
        <w:t>24</w:t>
      </w:r>
      <w:r w:rsidRPr="00DB5D0F">
        <w:rPr>
          <w:rFonts w:ascii="Book Antiqua" w:eastAsia="宋体" w:hAnsi="Book Antiqua" w:cs="宋体"/>
          <w:color w:val="000000"/>
          <w:sz w:val="24"/>
          <w:szCs w:val="24"/>
          <w:lang w:val="en-US" w:eastAsia="zh-CN"/>
        </w:rPr>
        <w:t>: 197-211 [PMID: 12498954]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47 </w:t>
      </w:r>
      <w:r w:rsidRPr="00DB5D0F">
        <w:rPr>
          <w:rFonts w:ascii="Book Antiqua" w:eastAsia="宋体" w:hAnsi="Book Antiqua" w:cs="宋体"/>
          <w:b/>
          <w:bCs/>
          <w:color w:val="000000"/>
          <w:sz w:val="24"/>
          <w:szCs w:val="24"/>
          <w:lang w:val="en-US" w:eastAsia="zh-CN"/>
        </w:rPr>
        <w:t>Lee EY</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Eslinger</w:t>
      </w:r>
      <w:proofErr w:type="spellEnd"/>
      <w:r w:rsidRPr="00DB5D0F">
        <w:rPr>
          <w:rFonts w:ascii="Book Antiqua" w:eastAsia="宋体" w:hAnsi="Book Antiqua" w:cs="宋体"/>
          <w:color w:val="000000"/>
          <w:sz w:val="24"/>
          <w:szCs w:val="24"/>
          <w:lang w:val="en-US" w:eastAsia="zh-CN"/>
        </w:rPr>
        <w:t xml:space="preserve"> PJ, Du G, Kong L, Lewis MM, Huang X. Olfactory-related cortical atrophy is associated with olfactory dysfunction in Parkinson's disease. </w:t>
      </w:r>
      <w:proofErr w:type="spellStart"/>
      <w:r w:rsidRPr="00DB5D0F">
        <w:rPr>
          <w:rFonts w:ascii="Book Antiqua" w:eastAsia="宋体" w:hAnsi="Book Antiqua" w:cs="宋体"/>
          <w:i/>
          <w:iCs/>
          <w:color w:val="000000"/>
          <w:sz w:val="24"/>
          <w:szCs w:val="24"/>
          <w:lang w:val="en-US" w:eastAsia="zh-CN"/>
        </w:rPr>
        <w:t>Mov</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Disord</w:t>
      </w:r>
      <w:proofErr w:type="spellEnd"/>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29</w:t>
      </w:r>
      <w:r w:rsidRPr="00DB5D0F">
        <w:rPr>
          <w:rFonts w:ascii="Book Antiqua" w:eastAsia="宋体" w:hAnsi="Book Antiqua" w:cs="宋体"/>
          <w:color w:val="000000"/>
          <w:sz w:val="24"/>
          <w:szCs w:val="24"/>
          <w:lang w:val="en-US" w:eastAsia="zh-CN"/>
        </w:rPr>
        <w:t>: 1205-1208 [PMID: 24482154 DOI: 10.1002/mds.25829]</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48 </w:t>
      </w:r>
      <w:r w:rsidRPr="00DB5D0F">
        <w:rPr>
          <w:rFonts w:ascii="Book Antiqua" w:eastAsia="宋体" w:hAnsi="Book Antiqua" w:cs="宋体"/>
          <w:b/>
          <w:bCs/>
          <w:color w:val="000000"/>
          <w:sz w:val="24"/>
          <w:szCs w:val="24"/>
          <w:lang w:val="en-US" w:eastAsia="zh-CN"/>
        </w:rPr>
        <w:t>Müller ML</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Bohnen</w:t>
      </w:r>
      <w:proofErr w:type="spellEnd"/>
      <w:r w:rsidRPr="00DB5D0F">
        <w:rPr>
          <w:rFonts w:ascii="Book Antiqua" w:eastAsia="宋体" w:hAnsi="Book Antiqua" w:cs="宋体"/>
          <w:color w:val="000000"/>
          <w:sz w:val="24"/>
          <w:szCs w:val="24"/>
          <w:lang w:val="en-US" w:eastAsia="zh-CN"/>
        </w:rPr>
        <w:t xml:space="preserve"> NI. </w:t>
      </w:r>
      <w:proofErr w:type="gramStart"/>
      <w:r w:rsidRPr="00DB5D0F">
        <w:rPr>
          <w:rFonts w:ascii="Book Antiqua" w:eastAsia="宋体" w:hAnsi="Book Antiqua" w:cs="宋体"/>
          <w:color w:val="000000"/>
          <w:sz w:val="24"/>
          <w:szCs w:val="24"/>
          <w:lang w:val="en-US" w:eastAsia="zh-CN"/>
        </w:rPr>
        <w:t>Cholinergic dysfunction in Parkinson's disease.</w:t>
      </w:r>
      <w:proofErr w:type="gramEnd"/>
      <w:r w:rsidRPr="00DB5D0F">
        <w:rPr>
          <w:rFonts w:ascii="Book Antiqua" w:eastAsia="宋体" w:hAnsi="Book Antiqua" w:cs="宋体"/>
          <w:color w:val="000000"/>
          <w:sz w:val="24"/>
          <w:szCs w:val="24"/>
          <w:lang w:val="en-US" w:eastAsia="zh-CN"/>
        </w:rPr>
        <w:t> </w:t>
      </w:r>
      <w:proofErr w:type="spellStart"/>
      <w:r w:rsidRPr="00DB5D0F">
        <w:rPr>
          <w:rFonts w:ascii="Book Antiqua" w:eastAsia="宋体" w:hAnsi="Book Antiqua" w:cs="宋体"/>
          <w:i/>
          <w:iCs/>
          <w:color w:val="000000"/>
          <w:sz w:val="24"/>
          <w:szCs w:val="24"/>
          <w:lang w:val="en-US" w:eastAsia="zh-CN"/>
        </w:rPr>
        <w:t>Curr</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Neurosci</w:t>
      </w:r>
      <w:proofErr w:type="spellEnd"/>
      <w:r w:rsidRPr="00DB5D0F">
        <w:rPr>
          <w:rFonts w:ascii="Book Antiqua" w:eastAsia="宋体" w:hAnsi="Book Antiqua" w:cs="宋体"/>
          <w:i/>
          <w:iCs/>
          <w:color w:val="000000"/>
          <w:sz w:val="24"/>
          <w:szCs w:val="24"/>
          <w:lang w:val="en-US" w:eastAsia="zh-CN"/>
        </w:rPr>
        <w:t xml:space="preserve"> Rep</w:t>
      </w:r>
      <w:r w:rsidRPr="00DB5D0F">
        <w:rPr>
          <w:rFonts w:ascii="Book Antiqua" w:eastAsia="宋体" w:hAnsi="Book Antiqua" w:cs="宋体"/>
          <w:color w:val="000000"/>
          <w:sz w:val="24"/>
          <w:szCs w:val="24"/>
          <w:lang w:val="en-US" w:eastAsia="zh-CN"/>
        </w:rPr>
        <w:t> 2013; </w:t>
      </w:r>
      <w:r w:rsidRPr="00DB5D0F">
        <w:rPr>
          <w:rFonts w:ascii="Book Antiqua" w:eastAsia="宋体" w:hAnsi="Book Antiqua" w:cs="宋体"/>
          <w:b/>
          <w:bCs/>
          <w:color w:val="000000"/>
          <w:sz w:val="24"/>
          <w:szCs w:val="24"/>
          <w:lang w:val="en-US" w:eastAsia="zh-CN"/>
        </w:rPr>
        <w:t>13</w:t>
      </w:r>
      <w:r w:rsidRPr="00DB5D0F">
        <w:rPr>
          <w:rFonts w:ascii="Book Antiqua" w:eastAsia="宋体" w:hAnsi="Book Antiqua" w:cs="宋体"/>
          <w:color w:val="000000"/>
          <w:sz w:val="24"/>
          <w:szCs w:val="24"/>
          <w:lang w:val="en-US" w:eastAsia="zh-CN"/>
        </w:rPr>
        <w:t>: 377 [PMID: 23943367 DOI: 10.1007/s11910-013-0377-9]</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49 </w:t>
      </w:r>
      <w:proofErr w:type="spellStart"/>
      <w:r w:rsidRPr="00DB5D0F">
        <w:rPr>
          <w:rFonts w:ascii="Book Antiqua" w:eastAsia="宋体" w:hAnsi="Book Antiqua" w:cs="宋体"/>
          <w:b/>
          <w:bCs/>
          <w:color w:val="000000"/>
          <w:sz w:val="24"/>
          <w:szCs w:val="24"/>
          <w:lang w:val="en-US" w:eastAsia="zh-CN"/>
        </w:rPr>
        <w:t>Bohnen</w:t>
      </w:r>
      <w:proofErr w:type="spellEnd"/>
      <w:r w:rsidRPr="00DB5D0F">
        <w:rPr>
          <w:rFonts w:ascii="Book Antiqua" w:eastAsia="宋体" w:hAnsi="Book Antiqua" w:cs="宋体"/>
          <w:b/>
          <w:bCs/>
          <w:color w:val="000000"/>
          <w:sz w:val="24"/>
          <w:szCs w:val="24"/>
          <w:lang w:val="en-US" w:eastAsia="zh-CN"/>
        </w:rPr>
        <w:t xml:space="preserve"> NI</w:t>
      </w:r>
      <w:r w:rsidRPr="00DB5D0F">
        <w:rPr>
          <w:rFonts w:ascii="Book Antiqua" w:eastAsia="宋体" w:hAnsi="Book Antiqua" w:cs="宋体"/>
          <w:color w:val="000000"/>
          <w:sz w:val="24"/>
          <w:szCs w:val="24"/>
          <w:lang w:val="en-US" w:eastAsia="zh-CN"/>
        </w:rPr>
        <w:t xml:space="preserve">, Müller ML, </w:t>
      </w:r>
      <w:proofErr w:type="spellStart"/>
      <w:r w:rsidRPr="00DB5D0F">
        <w:rPr>
          <w:rFonts w:ascii="Book Antiqua" w:eastAsia="宋体" w:hAnsi="Book Antiqua" w:cs="宋体"/>
          <w:color w:val="000000"/>
          <w:sz w:val="24"/>
          <w:szCs w:val="24"/>
          <w:lang w:val="en-US" w:eastAsia="zh-CN"/>
        </w:rPr>
        <w:t>Kotagal</w:t>
      </w:r>
      <w:proofErr w:type="spellEnd"/>
      <w:r w:rsidRPr="00DB5D0F">
        <w:rPr>
          <w:rFonts w:ascii="Book Antiqua" w:eastAsia="宋体" w:hAnsi="Book Antiqua" w:cs="宋体"/>
          <w:color w:val="000000"/>
          <w:sz w:val="24"/>
          <w:szCs w:val="24"/>
          <w:lang w:val="en-US" w:eastAsia="zh-CN"/>
        </w:rPr>
        <w:t xml:space="preserve"> V, </w:t>
      </w:r>
      <w:proofErr w:type="spellStart"/>
      <w:r w:rsidRPr="00DB5D0F">
        <w:rPr>
          <w:rFonts w:ascii="Book Antiqua" w:eastAsia="宋体" w:hAnsi="Book Antiqua" w:cs="宋体"/>
          <w:color w:val="000000"/>
          <w:sz w:val="24"/>
          <w:szCs w:val="24"/>
          <w:lang w:val="en-US" w:eastAsia="zh-CN"/>
        </w:rPr>
        <w:t>Koeppe</w:t>
      </w:r>
      <w:proofErr w:type="spellEnd"/>
      <w:r w:rsidRPr="00DB5D0F">
        <w:rPr>
          <w:rFonts w:ascii="Book Antiqua" w:eastAsia="宋体" w:hAnsi="Book Antiqua" w:cs="宋体"/>
          <w:color w:val="000000"/>
          <w:sz w:val="24"/>
          <w:szCs w:val="24"/>
          <w:lang w:val="en-US" w:eastAsia="zh-CN"/>
        </w:rPr>
        <w:t xml:space="preserve"> RA, </w:t>
      </w:r>
      <w:proofErr w:type="spellStart"/>
      <w:r w:rsidRPr="00DB5D0F">
        <w:rPr>
          <w:rFonts w:ascii="Book Antiqua" w:eastAsia="宋体" w:hAnsi="Book Antiqua" w:cs="宋体"/>
          <w:color w:val="000000"/>
          <w:sz w:val="24"/>
          <w:szCs w:val="24"/>
          <w:lang w:val="en-US" w:eastAsia="zh-CN"/>
        </w:rPr>
        <w:t>Kilbourn</w:t>
      </w:r>
      <w:proofErr w:type="spellEnd"/>
      <w:r w:rsidRPr="00DB5D0F">
        <w:rPr>
          <w:rFonts w:ascii="Book Antiqua" w:eastAsia="宋体" w:hAnsi="Book Antiqua" w:cs="宋体"/>
          <w:color w:val="000000"/>
          <w:sz w:val="24"/>
          <w:szCs w:val="24"/>
          <w:lang w:val="en-US" w:eastAsia="zh-CN"/>
        </w:rPr>
        <w:t xml:space="preserve"> MA, </w:t>
      </w:r>
      <w:proofErr w:type="spellStart"/>
      <w:r w:rsidRPr="00DB5D0F">
        <w:rPr>
          <w:rFonts w:ascii="Book Antiqua" w:eastAsia="宋体" w:hAnsi="Book Antiqua" w:cs="宋体"/>
          <w:color w:val="000000"/>
          <w:sz w:val="24"/>
          <w:szCs w:val="24"/>
          <w:lang w:val="en-US" w:eastAsia="zh-CN"/>
        </w:rPr>
        <w:t>Albin</w:t>
      </w:r>
      <w:proofErr w:type="spellEnd"/>
      <w:r w:rsidRPr="00DB5D0F">
        <w:rPr>
          <w:rFonts w:ascii="Book Antiqua" w:eastAsia="宋体" w:hAnsi="Book Antiqua" w:cs="宋体"/>
          <w:color w:val="000000"/>
          <w:sz w:val="24"/>
          <w:szCs w:val="24"/>
          <w:lang w:val="en-US" w:eastAsia="zh-CN"/>
        </w:rPr>
        <w:t xml:space="preserve"> RL, Frey KA. </w:t>
      </w:r>
      <w:proofErr w:type="gramStart"/>
      <w:r w:rsidRPr="00DB5D0F">
        <w:rPr>
          <w:rFonts w:ascii="Book Antiqua" w:eastAsia="宋体" w:hAnsi="Book Antiqua" w:cs="宋体"/>
          <w:color w:val="000000"/>
          <w:sz w:val="24"/>
          <w:szCs w:val="24"/>
          <w:lang w:val="en-US" w:eastAsia="zh-CN"/>
        </w:rPr>
        <w:t>Olfactory dysfunction, central cholinergic integrity and cognitive impairment in Parkinson's disease.</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Brain</w:t>
      </w:r>
      <w:r w:rsidRPr="00DB5D0F">
        <w:rPr>
          <w:rFonts w:ascii="Book Antiqua" w:eastAsia="宋体" w:hAnsi="Book Antiqua" w:cs="宋体"/>
          <w:color w:val="000000"/>
          <w:sz w:val="24"/>
          <w:szCs w:val="24"/>
          <w:lang w:val="en-US" w:eastAsia="zh-CN"/>
        </w:rPr>
        <w:t> 2010; </w:t>
      </w:r>
      <w:r w:rsidRPr="00DB5D0F">
        <w:rPr>
          <w:rFonts w:ascii="Book Antiqua" w:eastAsia="宋体" w:hAnsi="Book Antiqua" w:cs="宋体"/>
          <w:b/>
          <w:bCs/>
          <w:color w:val="000000"/>
          <w:sz w:val="24"/>
          <w:szCs w:val="24"/>
          <w:lang w:val="en-US" w:eastAsia="zh-CN"/>
        </w:rPr>
        <w:t>133</w:t>
      </w:r>
      <w:r w:rsidRPr="00DB5D0F">
        <w:rPr>
          <w:rFonts w:ascii="Book Antiqua" w:eastAsia="宋体" w:hAnsi="Book Antiqua" w:cs="宋体"/>
          <w:color w:val="000000"/>
          <w:sz w:val="24"/>
          <w:szCs w:val="24"/>
          <w:lang w:val="en-US" w:eastAsia="zh-CN"/>
        </w:rPr>
        <w:t>: 1747-1754 [PMID: 20413575 DOI: 10.1093/brain/awq079]</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 xml:space="preserve">50 </w:t>
      </w:r>
      <w:r w:rsidRPr="00CB0421">
        <w:rPr>
          <w:rFonts w:ascii="Book Antiqua" w:eastAsia="宋体" w:hAnsi="Book Antiqua" w:cs="宋体"/>
          <w:b/>
          <w:color w:val="000000"/>
          <w:sz w:val="24"/>
          <w:szCs w:val="24"/>
          <w:lang w:val="en-US" w:eastAsia="zh-CN"/>
        </w:rPr>
        <w:t>NINDS.</w:t>
      </w:r>
      <w:proofErr w:type="gramEnd"/>
      <w:r w:rsidRPr="00DB5D0F">
        <w:rPr>
          <w:rFonts w:ascii="Book Antiqua" w:eastAsia="宋体" w:hAnsi="Book Antiqua" w:cs="宋体"/>
          <w:color w:val="000000"/>
          <w:sz w:val="24"/>
          <w:szCs w:val="24"/>
          <w:lang w:val="en-US" w:eastAsia="zh-CN"/>
        </w:rPr>
        <w:t xml:space="preserve"> NINDS </w:t>
      </w:r>
      <w:proofErr w:type="spellStart"/>
      <w:r w:rsidRPr="00DB5D0F">
        <w:rPr>
          <w:rFonts w:ascii="Book Antiqua" w:eastAsia="宋体" w:hAnsi="Book Antiqua" w:cs="宋体"/>
          <w:color w:val="000000"/>
          <w:sz w:val="24"/>
          <w:szCs w:val="24"/>
          <w:lang w:val="en-US" w:eastAsia="zh-CN"/>
        </w:rPr>
        <w:t>Frontotemporal</w:t>
      </w:r>
      <w:proofErr w:type="spellEnd"/>
      <w:r w:rsidRPr="00DB5D0F">
        <w:rPr>
          <w:rFonts w:ascii="Book Antiqua" w:eastAsia="宋体" w:hAnsi="Book Antiqua" w:cs="宋体"/>
          <w:color w:val="000000"/>
          <w:sz w:val="24"/>
          <w:szCs w:val="24"/>
          <w:lang w:val="en-US" w:eastAsia="zh-CN"/>
        </w:rPr>
        <w:t xml:space="preserve"> </w:t>
      </w:r>
      <w:r w:rsidR="00067D0F">
        <w:rPr>
          <w:rFonts w:ascii="Book Antiqua" w:eastAsia="宋体" w:hAnsi="Book Antiqua" w:cs="宋体"/>
          <w:color w:val="000000"/>
          <w:sz w:val="24"/>
          <w:szCs w:val="24"/>
          <w:lang w:val="en-US" w:eastAsia="zh-CN"/>
        </w:rPr>
        <w:t>Dementia Information Page</w:t>
      </w:r>
      <w:r w:rsidR="00067D0F">
        <w:rPr>
          <w:rFonts w:ascii="Book Antiqua" w:eastAsia="宋体" w:hAnsi="Book Antiqua" w:cs="宋体" w:hint="eastAsia"/>
          <w:color w:val="000000"/>
          <w:sz w:val="24"/>
          <w:szCs w:val="24"/>
          <w:lang w:val="en-US" w:eastAsia="zh-CN"/>
        </w:rPr>
        <w:t xml:space="preserve"> [Internet]</w:t>
      </w:r>
      <w:r w:rsidR="00CB0421">
        <w:rPr>
          <w:rFonts w:ascii="Book Antiqua" w:eastAsia="宋体" w:hAnsi="Book Antiqua" w:cs="宋体"/>
          <w:color w:val="000000"/>
          <w:sz w:val="24"/>
          <w:szCs w:val="24"/>
          <w:lang w:val="en-US" w:eastAsia="zh-CN"/>
        </w:rPr>
        <w:t xml:space="preserve"> 2014</w:t>
      </w:r>
      <w:r w:rsidR="00067D0F">
        <w:rPr>
          <w:rFonts w:ascii="Book Antiqua" w:eastAsia="宋体" w:hAnsi="Book Antiqua" w:cs="宋体"/>
          <w:color w:val="000000"/>
          <w:sz w:val="24"/>
          <w:szCs w:val="24"/>
          <w:lang w:val="en-US" w:eastAsia="zh-CN"/>
        </w:rPr>
        <w:t xml:space="preserve">. </w:t>
      </w:r>
      <w:r w:rsidRPr="00DB5D0F">
        <w:rPr>
          <w:rFonts w:ascii="Book Antiqua" w:eastAsia="宋体" w:hAnsi="Book Antiqua" w:cs="宋体"/>
          <w:color w:val="000000"/>
          <w:sz w:val="24"/>
          <w:szCs w:val="24"/>
          <w:lang w:val="en-US" w:eastAsia="zh-CN"/>
        </w:rPr>
        <w:t>Available from: http: //www.ninds.nih.gov/disorders/picks/picks.htm</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51 </w:t>
      </w:r>
      <w:proofErr w:type="spellStart"/>
      <w:r w:rsidRPr="00DB5D0F">
        <w:rPr>
          <w:rFonts w:ascii="Book Antiqua" w:eastAsia="宋体" w:hAnsi="Book Antiqua" w:cs="宋体"/>
          <w:b/>
          <w:bCs/>
          <w:color w:val="000000"/>
          <w:sz w:val="24"/>
          <w:szCs w:val="24"/>
          <w:lang w:val="en-US" w:eastAsia="zh-CN"/>
        </w:rPr>
        <w:t>Neary</w:t>
      </w:r>
      <w:proofErr w:type="spellEnd"/>
      <w:r w:rsidRPr="00DB5D0F">
        <w:rPr>
          <w:rFonts w:ascii="Book Antiqua" w:eastAsia="宋体" w:hAnsi="Book Antiqua" w:cs="宋体"/>
          <w:b/>
          <w:bCs/>
          <w:color w:val="000000"/>
          <w:sz w:val="24"/>
          <w:szCs w:val="24"/>
          <w:lang w:val="en-US" w:eastAsia="zh-CN"/>
        </w:rPr>
        <w:t xml:space="preserve"> D</w:t>
      </w:r>
      <w:r w:rsidRPr="00DB5D0F">
        <w:rPr>
          <w:rFonts w:ascii="Book Antiqua" w:eastAsia="宋体" w:hAnsi="Book Antiqua" w:cs="宋体"/>
          <w:color w:val="000000"/>
          <w:sz w:val="24"/>
          <w:szCs w:val="24"/>
          <w:lang w:val="en-US" w:eastAsia="zh-CN"/>
        </w:rPr>
        <w:t xml:space="preserve">, Snowden J, Mann D. </w:t>
      </w:r>
      <w:proofErr w:type="spellStart"/>
      <w:r w:rsidRPr="00DB5D0F">
        <w:rPr>
          <w:rFonts w:ascii="Book Antiqua" w:eastAsia="宋体" w:hAnsi="Book Antiqua" w:cs="宋体"/>
          <w:color w:val="000000"/>
          <w:sz w:val="24"/>
          <w:szCs w:val="24"/>
          <w:lang w:val="en-US" w:eastAsia="zh-CN"/>
        </w:rPr>
        <w:t>Frontotemporal</w:t>
      </w:r>
      <w:proofErr w:type="spellEnd"/>
      <w:r w:rsidRPr="00DB5D0F">
        <w:rPr>
          <w:rFonts w:ascii="Book Antiqua" w:eastAsia="宋体" w:hAnsi="Book Antiqua" w:cs="宋体"/>
          <w:color w:val="000000"/>
          <w:sz w:val="24"/>
          <w:szCs w:val="24"/>
          <w:lang w:val="en-US" w:eastAsia="zh-CN"/>
        </w:rPr>
        <w:t xml:space="preserve"> dementia.</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 xml:space="preserve">Lancet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color w:val="000000"/>
          <w:sz w:val="24"/>
          <w:szCs w:val="24"/>
          <w:lang w:val="en-US" w:eastAsia="zh-CN"/>
        </w:rPr>
        <w:t> 2005; </w:t>
      </w:r>
      <w:r w:rsidRPr="00DB5D0F">
        <w:rPr>
          <w:rFonts w:ascii="Book Antiqua" w:eastAsia="宋体" w:hAnsi="Book Antiqua" w:cs="宋体"/>
          <w:b/>
          <w:bCs/>
          <w:color w:val="000000"/>
          <w:sz w:val="24"/>
          <w:szCs w:val="24"/>
          <w:lang w:val="en-US" w:eastAsia="zh-CN"/>
        </w:rPr>
        <w:t>4</w:t>
      </w:r>
      <w:r w:rsidRPr="00DB5D0F">
        <w:rPr>
          <w:rFonts w:ascii="Book Antiqua" w:eastAsia="宋体" w:hAnsi="Book Antiqua" w:cs="宋体"/>
          <w:color w:val="000000"/>
          <w:sz w:val="24"/>
          <w:szCs w:val="24"/>
          <w:lang w:val="en-US" w:eastAsia="zh-CN"/>
        </w:rPr>
        <w:t>: 771-780 [PMID: 16239184 DOI: 10.1016/S1474-4422(05)70223-4]</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lastRenderedPageBreak/>
        <w:t>52 </w:t>
      </w:r>
      <w:r w:rsidRPr="00DB5D0F">
        <w:rPr>
          <w:rFonts w:ascii="Book Antiqua" w:eastAsia="宋体" w:hAnsi="Book Antiqua" w:cs="宋体"/>
          <w:b/>
          <w:bCs/>
          <w:color w:val="000000"/>
          <w:sz w:val="24"/>
          <w:szCs w:val="24"/>
          <w:lang w:val="en-US" w:eastAsia="zh-CN"/>
        </w:rPr>
        <w:t>Snowden JS</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Neary</w:t>
      </w:r>
      <w:proofErr w:type="spellEnd"/>
      <w:r w:rsidRPr="00DB5D0F">
        <w:rPr>
          <w:rFonts w:ascii="Book Antiqua" w:eastAsia="宋体" w:hAnsi="Book Antiqua" w:cs="宋体"/>
          <w:color w:val="000000"/>
          <w:sz w:val="24"/>
          <w:szCs w:val="24"/>
          <w:lang w:val="en-US" w:eastAsia="zh-CN"/>
        </w:rPr>
        <w:t xml:space="preserve"> D, Mann DM. </w:t>
      </w:r>
      <w:proofErr w:type="spellStart"/>
      <w:r w:rsidRPr="00DB5D0F">
        <w:rPr>
          <w:rFonts w:ascii="Book Antiqua" w:eastAsia="宋体" w:hAnsi="Book Antiqua" w:cs="宋体"/>
          <w:color w:val="000000"/>
          <w:sz w:val="24"/>
          <w:szCs w:val="24"/>
          <w:lang w:val="en-US" w:eastAsia="zh-CN"/>
        </w:rPr>
        <w:t>Frontotemporal</w:t>
      </w:r>
      <w:proofErr w:type="spellEnd"/>
      <w:r w:rsidRPr="00DB5D0F">
        <w:rPr>
          <w:rFonts w:ascii="Book Antiqua" w:eastAsia="宋体" w:hAnsi="Book Antiqua" w:cs="宋体"/>
          <w:color w:val="000000"/>
          <w:sz w:val="24"/>
          <w:szCs w:val="24"/>
          <w:lang w:val="en-US" w:eastAsia="zh-CN"/>
        </w:rPr>
        <w:t xml:space="preserve"> dementia. </w:t>
      </w:r>
      <w:r w:rsidRPr="00DB5D0F">
        <w:rPr>
          <w:rFonts w:ascii="Book Antiqua" w:eastAsia="宋体" w:hAnsi="Book Antiqua" w:cs="宋体"/>
          <w:i/>
          <w:iCs/>
          <w:color w:val="000000"/>
          <w:sz w:val="24"/>
          <w:szCs w:val="24"/>
          <w:lang w:val="en-US" w:eastAsia="zh-CN"/>
        </w:rPr>
        <w:t>Br J Psychiatry</w:t>
      </w:r>
      <w:r w:rsidRPr="00DB5D0F">
        <w:rPr>
          <w:rFonts w:ascii="Book Antiqua" w:eastAsia="宋体" w:hAnsi="Book Antiqua" w:cs="宋体"/>
          <w:color w:val="000000"/>
          <w:sz w:val="24"/>
          <w:szCs w:val="24"/>
          <w:lang w:val="en-US" w:eastAsia="zh-CN"/>
        </w:rPr>
        <w:t> 2002; </w:t>
      </w:r>
      <w:r w:rsidRPr="00DB5D0F">
        <w:rPr>
          <w:rFonts w:ascii="Book Antiqua" w:eastAsia="宋体" w:hAnsi="Book Antiqua" w:cs="宋体"/>
          <w:b/>
          <w:bCs/>
          <w:color w:val="000000"/>
          <w:sz w:val="24"/>
          <w:szCs w:val="24"/>
          <w:lang w:val="en-US" w:eastAsia="zh-CN"/>
        </w:rPr>
        <w:t>180</w:t>
      </w:r>
      <w:r w:rsidRPr="00DB5D0F">
        <w:rPr>
          <w:rFonts w:ascii="Book Antiqua" w:eastAsia="宋体" w:hAnsi="Book Antiqua" w:cs="宋体"/>
          <w:color w:val="000000"/>
          <w:sz w:val="24"/>
          <w:szCs w:val="24"/>
          <w:lang w:val="en-US" w:eastAsia="zh-CN"/>
        </w:rPr>
        <w:t>: 140-143 [PMID: 11823324]</w:t>
      </w:r>
    </w:p>
    <w:p w:rsidR="00DB5D0F" w:rsidRPr="00CB0421"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 xml:space="preserve">53 </w:t>
      </w:r>
      <w:r w:rsidRPr="00CB0421">
        <w:rPr>
          <w:rFonts w:ascii="Book Antiqua" w:eastAsia="宋体" w:hAnsi="Book Antiqua" w:cs="宋体"/>
          <w:b/>
          <w:color w:val="000000"/>
          <w:sz w:val="24"/>
          <w:szCs w:val="24"/>
          <w:lang w:val="en-US" w:eastAsia="zh-CN"/>
        </w:rPr>
        <w:t xml:space="preserve">Manji </w:t>
      </w:r>
      <w:proofErr w:type="gramStart"/>
      <w:r w:rsidRPr="00CB0421">
        <w:rPr>
          <w:rFonts w:ascii="Book Antiqua" w:eastAsia="宋体" w:hAnsi="Book Antiqua" w:cs="宋体"/>
          <w:b/>
          <w:color w:val="000000"/>
          <w:sz w:val="24"/>
          <w:szCs w:val="24"/>
          <w:lang w:val="en-US" w:eastAsia="zh-CN"/>
        </w:rPr>
        <w:t>H,</w:t>
      </w:r>
      <w:proofErr w:type="gramEnd"/>
      <w:r w:rsidRPr="00DB5D0F">
        <w:rPr>
          <w:rFonts w:ascii="Book Antiqua" w:eastAsia="宋体" w:hAnsi="Book Antiqua" w:cs="宋体"/>
          <w:color w:val="000000"/>
          <w:sz w:val="24"/>
          <w:szCs w:val="24"/>
          <w:lang w:val="en-US" w:eastAsia="zh-CN"/>
        </w:rPr>
        <w:t xml:space="preserve"> Wills A, Kitchen N, </w:t>
      </w:r>
      <w:proofErr w:type="spellStart"/>
      <w:r w:rsidRPr="00DB5D0F">
        <w:rPr>
          <w:rFonts w:ascii="Book Antiqua" w:eastAsia="宋体" w:hAnsi="Book Antiqua" w:cs="宋体"/>
          <w:color w:val="000000"/>
          <w:sz w:val="24"/>
          <w:szCs w:val="24"/>
          <w:lang w:val="en-US" w:eastAsia="zh-CN"/>
        </w:rPr>
        <w:t>Dorward</w:t>
      </w:r>
      <w:proofErr w:type="spellEnd"/>
      <w:r w:rsidRPr="00DB5D0F">
        <w:rPr>
          <w:rFonts w:ascii="Book Antiqua" w:eastAsia="宋体" w:hAnsi="Book Antiqua" w:cs="宋体"/>
          <w:color w:val="000000"/>
          <w:sz w:val="24"/>
          <w:szCs w:val="24"/>
          <w:lang w:val="en-US" w:eastAsia="zh-CN"/>
        </w:rPr>
        <w:t xml:space="preserve"> N, Connelly S, Mehta A. Oxford Handbook of </w:t>
      </w:r>
      <w:r w:rsidRPr="00CB0421">
        <w:rPr>
          <w:rFonts w:ascii="Book Antiqua" w:eastAsia="宋体" w:hAnsi="Book Antiqua" w:cs="宋体"/>
          <w:color w:val="000000"/>
          <w:sz w:val="24"/>
          <w:szCs w:val="24"/>
          <w:lang w:val="en-US" w:eastAsia="zh-CN"/>
        </w:rPr>
        <w:t>Neurology. Oxford: Oxford University Press</w:t>
      </w:r>
      <w:r w:rsidR="00CB0421" w:rsidRPr="00CB0421">
        <w:rPr>
          <w:rFonts w:ascii="Book Antiqua" w:eastAsia="宋体" w:hAnsi="Book Antiqua" w:cs="宋体"/>
          <w:color w:val="000000"/>
          <w:sz w:val="24"/>
          <w:szCs w:val="24"/>
          <w:lang w:val="en-US" w:eastAsia="zh-CN"/>
        </w:rPr>
        <w:t xml:space="preserve">. </w:t>
      </w:r>
      <w:r w:rsidRPr="00CB0421">
        <w:rPr>
          <w:rFonts w:ascii="Book Antiqua" w:eastAsia="宋体" w:hAnsi="Book Antiqua" w:cs="宋体"/>
          <w:i/>
          <w:color w:val="000000"/>
          <w:sz w:val="24"/>
          <w:szCs w:val="24"/>
          <w:lang w:val="en-US" w:eastAsia="zh-CN"/>
        </w:rPr>
        <w:t>Physiotherapy</w:t>
      </w:r>
      <w:r w:rsidRPr="00CB0421">
        <w:rPr>
          <w:rFonts w:ascii="Book Antiqua" w:eastAsia="宋体" w:hAnsi="Book Antiqua" w:cs="宋体"/>
          <w:color w:val="000000"/>
          <w:sz w:val="24"/>
          <w:szCs w:val="24"/>
          <w:lang w:val="en-US" w:eastAsia="zh-CN"/>
        </w:rPr>
        <w:t xml:space="preserve"> 2009; </w:t>
      </w:r>
      <w:r w:rsidRPr="00CB0421">
        <w:rPr>
          <w:rFonts w:ascii="Book Antiqua" w:eastAsia="宋体" w:hAnsi="Book Antiqua" w:cs="宋体"/>
          <w:b/>
          <w:color w:val="000000"/>
          <w:sz w:val="24"/>
          <w:szCs w:val="24"/>
          <w:lang w:val="en-US" w:eastAsia="zh-CN"/>
        </w:rPr>
        <w:t>95:</w:t>
      </w:r>
      <w:r w:rsidR="00CB0421" w:rsidRPr="00CB0421">
        <w:rPr>
          <w:rFonts w:ascii="Book Antiqua" w:eastAsia="宋体" w:hAnsi="Book Antiqua" w:cs="宋体"/>
          <w:color w:val="000000"/>
          <w:sz w:val="24"/>
          <w:szCs w:val="24"/>
          <w:lang w:val="en-US" w:eastAsia="zh-CN"/>
        </w:rPr>
        <w:t xml:space="preserve"> 326</w:t>
      </w:r>
      <w:r w:rsidRPr="00CB0421">
        <w:rPr>
          <w:rFonts w:ascii="Book Antiqua" w:eastAsia="宋体" w:hAnsi="Book Antiqua" w:cs="宋体"/>
          <w:color w:val="000000"/>
          <w:sz w:val="24"/>
          <w:szCs w:val="24"/>
          <w:lang w:val="en-US" w:eastAsia="zh-CN"/>
        </w:rPr>
        <w:t xml:space="preserve"> </w:t>
      </w:r>
      <w:r w:rsidR="00CB0421" w:rsidRPr="00CB0421">
        <w:rPr>
          <w:rFonts w:ascii="Book Antiqua" w:eastAsia="宋体" w:hAnsi="Book Antiqua" w:cs="宋体"/>
          <w:color w:val="000000"/>
          <w:sz w:val="24"/>
          <w:szCs w:val="24"/>
          <w:lang w:val="en-US" w:eastAsia="zh-CN"/>
        </w:rPr>
        <w:t>[</w:t>
      </w:r>
      <w:r w:rsidRPr="00CB0421">
        <w:rPr>
          <w:rFonts w:ascii="Book Antiqua" w:eastAsia="宋体" w:hAnsi="Book Antiqua" w:cs="宋体"/>
          <w:color w:val="000000"/>
          <w:sz w:val="24"/>
          <w:szCs w:val="24"/>
          <w:lang w:val="en-US" w:eastAsia="zh-CN"/>
        </w:rPr>
        <w:t>DOI: 10.1016/j.physio.2007.10.003</w:t>
      </w:r>
      <w:r w:rsidR="00CB0421" w:rsidRPr="00CB0421">
        <w:rPr>
          <w:rFonts w:ascii="Book Antiqua" w:eastAsia="宋体" w:hAnsi="Book Antiqua" w:cs="宋体"/>
          <w:color w:val="000000"/>
          <w:sz w:val="24"/>
          <w:szCs w:val="24"/>
          <w:lang w:val="en-US" w:eastAsia="zh-CN"/>
        </w:rPr>
        <w:t>]</w:t>
      </w:r>
    </w:p>
    <w:p w:rsidR="00DB5D0F" w:rsidRPr="00CB0421" w:rsidRDefault="00CB0421" w:rsidP="00DB5D0F">
      <w:pPr>
        <w:spacing w:after="0" w:line="360" w:lineRule="auto"/>
        <w:jc w:val="both"/>
        <w:rPr>
          <w:rFonts w:ascii="Book Antiqua" w:eastAsia="宋体" w:hAnsi="Book Antiqua" w:cs="宋体"/>
          <w:color w:val="000000"/>
          <w:sz w:val="24"/>
          <w:szCs w:val="24"/>
          <w:lang w:val="en-US" w:eastAsia="zh-CN"/>
        </w:rPr>
      </w:pPr>
      <w:r w:rsidRPr="00CB0421">
        <w:rPr>
          <w:rFonts w:ascii="Book Antiqua" w:eastAsia="宋体" w:hAnsi="Book Antiqua" w:cs="宋体"/>
          <w:color w:val="000000"/>
          <w:sz w:val="24"/>
          <w:szCs w:val="24"/>
          <w:lang w:val="en-US" w:eastAsia="zh-CN"/>
        </w:rPr>
        <w:t xml:space="preserve">54 </w:t>
      </w:r>
      <w:r w:rsidRPr="00CB0421">
        <w:rPr>
          <w:rFonts w:ascii="Book Antiqua" w:hAnsi="Book Antiqua"/>
          <w:b/>
          <w:bCs/>
          <w:color w:val="000000"/>
          <w:sz w:val="24"/>
          <w:szCs w:val="24"/>
        </w:rPr>
        <w:t>Luzzi S</w:t>
      </w:r>
      <w:r w:rsidRPr="00CB0421">
        <w:rPr>
          <w:rFonts w:ascii="Book Antiqua" w:hAnsi="Book Antiqua"/>
          <w:color w:val="000000"/>
          <w:sz w:val="24"/>
          <w:szCs w:val="24"/>
        </w:rPr>
        <w:t>, Snowden JS, Neary D, Coccia M, Provinciali L, Lambon Ralph MA. Distinct patterns of olfactory impairment in Alzheimer's disease, semantic dementia, frontotemporal dementia, and corticobasal degeneration.</w:t>
      </w:r>
      <w:r w:rsidRPr="00CB0421">
        <w:rPr>
          <w:rStyle w:val="apple-converted-space"/>
          <w:rFonts w:ascii="Book Antiqua" w:hAnsi="Book Antiqua"/>
          <w:color w:val="000000"/>
          <w:sz w:val="24"/>
          <w:szCs w:val="24"/>
        </w:rPr>
        <w:t> </w:t>
      </w:r>
      <w:r w:rsidRPr="00CB0421">
        <w:rPr>
          <w:rFonts w:ascii="Book Antiqua" w:hAnsi="Book Antiqua"/>
          <w:i/>
          <w:iCs/>
          <w:color w:val="000000"/>
          <w:sz w:val="24"/>
          <w:szCs w:val="24"/>
        </w:rPr>
        <w:t>Neuropsychologia</w:t>
      </w:r>
      <w:r w:rsidRPr="00CB0421">
        <w:rPr>
          <w:rStyle w:val="apple-converted-space"/>
          <w:rFonts w:ascii="Book Antiqua" w:hAnsi="Book Antiqua"/>
          <w:color w:val="000000"/>
          <w:sz w:val="24"/>
          <w:szCs w:val="24"/>
        </w:rPr>
        <w:t> </w:t>
      </w:r>
      <w:r w:rsidRPr="00CB0421">
        <w:rPr>
          <w:rFonts w:ascii="Book Antiqua" w:hAnsi="Book Antiqua"/>
          <w:color w:val="000000"/>
          <w:sz w:val="24"/>
          <w:szCs w:val="24"/>
        </w:rPr>
        <w:t>2007;</w:t>
      </w:r>
      <w:r w:rsidRPr="00CB0421">
        <w:rPr>
          <w:rStyle w:val="apple-converted-space"/>
          <w:rFonts w:ascii="Book Antiqua" w:hAnsi="Book Antiqua"/>
          <w:color w:val="000000"/>
          <w:sz w:val="24"/>
          <w:szCs w:val="24"/>
        </w:rPr>
        <w:t> </w:t>
      </w:r>
      <w:r w:rsidRPr="00CB0421">
        <w:rPr>
          <w:rFonts w:ascii="Book Antiqua" w:hAnsi="Book Antiqua"/>
          <w:b/>
          <w:bCs/>
          <w:color w:val="000000"/>
          <w:sz w:val="24"/>
          <w:szCs w:val="24"/>
        </w:rPr>
        <w:t>45</w:t>
      </w:r>
      <w:r w:rsidRPr="00CB0421">
        <w:rPr>
          <w:rFonts w:ascii="Book Antiqua" w:hAnsi="Book Antiqua"/>
          <w:color w:val="000000"/>
          <w:sz w:val="24"/>
          <w:szCs w:val="24"/>
        </w:rPr>
        <w:t>: 1823-1831 [PMID: 17270222 DOI: 10.1016/j.neuropsychologia.2006.12.008]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CB0421">
        <w:rPr>
          <w:rFonts w:ascii="Book Antiqua" w:eastAsia="宋体" w:hAnsi="Book Antiqua" w:cs="宋体"/>
          <w:color w:val="000000"/>
          <w:sz w:val="24"/>
          <w:szCs w:val="24"/>
          <w:lang w:val="en-US" w:eastAsia="zh-CN"/>
        </w:rPr>
        <w:t>55 </w:t>
      </w:r>
      <w:r w:rsidRPr="00CB0421">
        <w:rPr>
          <w:rFonts w:ascii="Book Antiqua" w:eastAsia="宋体" w:hAnsi="Book Antiqua" w:cs="宋体"/>
          <w:b/>
          <w:bCs/>
          <w:color w:val="000000"/>
          <w:sz w:val="24"/>
          <w:szCs w:val="24"/>
          <w:lang w:val="en-US" w:eastAsia="zh-CN"/>
        </w:rPr>
        <w:t>McLaughlin NC</w:t>
      </w:r>
      <w:r w:rsidRPr="00CB0421">
        <w:rPr>
          <w:rFonts w:ascii="Book Antiqua" w:eastAsia="宋体" w:hAnsi="Book Antiqua" w:cs="宋体"/>
          <w:color w:val="000000"/>
          <w:sz w:val="24"/>
          <w:szCs w:val="24"/>
          <w:lang w:val="en-US" w:eastAsia="zh-CN"/>
        </w:rPr>
        <w:t xml:space="preserve">, </w:t>
      </w:r>
      <w:proofErr w:type="spellStart"/>
      <w:r w:rsidRPr="00CB0421">
        <w:rPr>
          <w:rFonts w:ascii="Book Antiqua" w:eastAsia="宋体" w:hAnsi="Book Antiqua" w:cs="宋体"/>
          <w:color w:val="000000"/>
          <w:sz w:val="24"/>
          <w:szCs w:val="24"/>
          <w:lang w:val="en-US" w:eastAsia="zh-CN"/>
        </w:rPr>
        <w:t>Westervelt</w:t>
      </w:r>
      <w:proofErr w:type="spellEnd"/>
      <w:r w:rsidRPr="00CB0421">
        <w:rPr>
          <w:rFonts w:ascii="Book Antiqua" w:eastAsia="宋体" w:hAnsi="Book Antiqua" w:cs="宋体"/>
          <w:color w:val="000000"/>
          <w:sz w:val="24"/>
          <w:szCs w:val="24"/>
          <w:lang w:val="en-US" w:eastAsia="zh-CN"/>
        </w:rPr>
        <w:t xml:space="preserve"> HJ. Odor identification deficits in </w:t>
      </w:r>
      <w:proofErr w:type="spellStart"/>
      <w:r w:rsidRPr="00CB0421">
        <w:rPr>
          <w:rFonts w:ascii="Book Antiqua" w:eastAsia="宋体" w:hAnsi="Book Antiqua" w:cs="宋体"/>
          <w:color w:val="000000"/>
          <w:sz w:val="24"/>
          <w:szCs w:val="24"/>
          <w:lang w:val="en-US" w:eastAsia="zh-CN"/>
        </w:rPr>
        <w:t>frontotemporal</w:t>
      </w:r>
      <w:proofErr w:type="spellEnd"/>
      <w:r w:rsidRPr="00CB0421">
        <w:rPr>
          <w:rFonts w:ascii="Book Antiqua" w:eastAsia="宋体" w:hAnsi="Book Antiqua" w:cs="宋体"/>
          <w:color w:val="000000"/>
          <w:sz w:val="24"/>
          <w:szCs w:val="24"/>
          <w:lang w:val="en-US" w:eastAsia="zh-CN"/>
        </w:rPr>
        <w:t xml:space="preserve"> dementia: a preliminary study. </w:t>
      </w:r>
      <w:r w:rsidRPr="00CB0421">
        <w:rPr>
          <w:rFonts w:ascii="Book Antiqua" w:eastAsia="宋体" w:hAnsi="Book Antiqua" w:cs="宋体"/>
          <w:i/>
          <w:iCs/>
          <w:color w:val="000000"/>
          <w:sz w:val="24"/>
          <w:szCs w:val="24"/>
          <w:lang w:val="en-US" w:eastAsia="zh-CN"/>
        </w:rPr>
        <w:t xml:space="preserve">Arch </w:t>
      </w:r>
      <w:proofErr w:type="spellStart"/>
      <w:r w:rsidRPr="00CB0421">
        <w:rPr>
          <w:rFonts w:ascii="Book Antiqua" w:eastAsia="宋体" w:hAnsi="Book Antiqua" w:cs="宋体"/>
          <w:i/>
          <w:iCs/>
          <w:color w:val="000000"/>
          <w:sz w:val="24"/>
          <w:szCs w:val="24"/>
          <w:lang w:val="en-US" w:eastAsia="zh-CN"/>
        </w:rPr>
        <w:t>Clin</w:t>
      </w:r>
      <w:proofErr w:type="spellEnd"/>
      <w:r w:rsidRPr="00CB0421">
        <w:rPr>
          <w:rFonts w:ascii="Book Antiqua" w:eastAsia="宋体" w:hAnsi="Book Antiqua" w:cs="宋体"/>
          <w:i/>
          <w:iCs/>
          <w:color w:val="000000"/>
          <w:sz w:val="24"/>
          <w:szCs w:val="24"/>
          <w:lang w:val="en-US" w:eastAsia="zh-CN"/>
        </w:rPr>
        <w:t xml:space="preserve"> </w:t>
      </w:r>
      <w:proofErr w:type="spellStart"/>
      <w:r w:rsidRPr="00CB0421">
        <w:rPr>
          <w:rFonts w:ascii="Book Antiqua" w:eastAsia="宋体" w:hAnsi="Book Antiqua" w:cs="宋体"/>
          <w:i/>
          <w:iCs/>
          <w:color w:val="000000"/>
          <w:sz w:val="24"/>
          <w:szCs w:val="24"/>
          <w:lang w:val="en-US" w:eastAsia="zh-CN"/>
        </w:rPr>
        <w:t>Neuropsychol</w:t>
      </w:r>
      <w:proofErr w:type="spellEnd"/>
      <w:r w:rsidRPr="00CB0421">
        <w:rPr>
          <w:rFonts w:ascii="Book Antiqua" w:eastAsia="宋体" w:hAnsi="Book Antiqua" w:cs="宋体"/>
          <w:color w:val="000000"/>
          <w:sz w:val="24"/>
          <w:szCs w:val="24"/>
          <w:lang w:val="en-US" w:eastAsia="zh-CN"/>
        </w:rPr>
        <w:t> 2008; </w:t>
      </w:r>
      <w:r w:rsidRPr="00CB0421">
        <w:rPr>
          <w:rFonts w:ascii="Book Antiqua" w:eastAsia="宋体" w:hAnsi="Book Antiqua" w:cs="宋体"/>
          <w:b/>
          <w:bCs/>
          <w:color w:val="000000"/>
          <w:sz w:val="24"/>
          <w:szCs w:val="24"/>
          <w:lang w:val="en-US" w:eastAsia="zh-CN"/>
        </w:rPr>
        <w:t>23</w:t>
      </w:r>
      <w:r w:rsidRPr="00CB0421">
        <w:rPr>
          <w:rFonts w:ascii="Book Antiqua" w:eastAsia="宋体" w:hAnsi="Book Antiqua" w:cs="宋体"/>
          <w:color w:val="000000"/>
          <w:sz w:val="24"/>
          <w:szCs w:val="24"/>
          <w:lang w:val="en-US" w:eastAsia="zh-CN"/>
        </w:rPr>
        <w:t>: 119-123 [PM</w:t>
      </w:r>
      <w:r w:rsidRPr="00DB5D0F">
        <w:rPr>
          <w:rFonts w:ascii="Book Antiqua" w:eastAsia="宋体" w:hAnsi="Book Antiqua" w:cs="宋体"/>
          <w:color w:val="000000"/>
          <w:sz w:val="24"/>
          <w:szCs w:val="24"/>
          <w:lang w:val="en-US" w:eastAsia="zh-CN"/>
        </w:rPr>
        <w:t>ID: 17875380 DOI: 10.1016/j.acn.2007.07.008]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56 </w:t>
      </w:r>
      <w:r w:rsidRPr="00DB5D0F">
        <w:rPr>
          <w:rFonts w:ascii="Book Antiqua" w:eastAsia="宋体" w:hAnsi="Book Antiqua" w:cs="宋体"/>
          <w:b/>
          <w:bCs/>
          <w:color w:val="000000"/>
          <w:sz w:val="24"/>
          <w:szCs w:val="24"/>
          <w:lang w:val="en-US" w:eastAsia="zh-CN"/>
        </w:rPr>
        <w:t>Omar R</w:t>
      </w:r>
      <w:r w:rsidRPr="00DB5D0F">
        <w:rPr>
          <w:rFonts w:ascii="Book Antiqua" w:eastAsia="宋体" w:hAnsi="Book Antiqua" w:cs="宋体"/>
          <w:color w:val="000000"/>
          <w:sz w:val="24"/>
          <w:szCs w:val="24"/>
          <w:lang w:val="en-US" w:eastAsia="zh-CN"/>
        </w:rPr>
        <w:t>, Mahoney CJ, Buckley AH, Warren JD.</w:t>
      </w:r>
      <w:proofErr w:type="gramEnd"/>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Flavour</w:t>
      </w:r>
      <w:proofErr w:type="spellEnd"/>
      <w:r w:rsidRPr="00DB5D0F">
        <w:rPr>
          <w:rFonts w:ascii="Book Antiqua" w:eastAsia="宋体" w:hAnsi="Book Antiqua" w:cs="宋体"/>
          <w:color w:val="000000"/>
          <w:sz w:val="24"/>
          <w:szCs w:val="24"/>
          <w:lang w:val="en-US" w:eastAsia="zh-CN"/>
        </w:rPr>
        <w:t xml:space="preserve"> identification in </w:t>
      </w:r>
      <w:proofErr w:type="spellStart"/>
      <w:r w:rsidRPr="00DB5D0F">
        <w:rPr>
          <w:rFonts w:ascii="Book Antiqua" w:eastAsia="宋体" w:hAnsi="Book Antiqua" w:cs="宋体"/>
          <w:color w:val="000000"/>
          <w:sz w:val="24"/>
          <w:szCs w:val="24"/>
          <w:lang w:val="en-US" w:eastAsia="zh-CN"/>
        </w:rPr>
        <w:t>frontotemporal</w:t>
      </w:r>
      <w:proofErr w:type="spellEnd"/>
      <w:r w:rsidRPr="00DB5D0F">
        <w:rPr>
          <w:rFonts w:ascii="Book Antiqua" w:eastAsia="宋体" w:hAnsi="Book Antiqua" w:cs="宋体"/>
          <w:color w:val="000000"/>
          <w:sz w:val="24"/>
          <w:szCs w:val="24"/>
          <w:lang w:val="en-US" w:eastAsia="zh-CN"/>
        </w:rPr>
        <w:t xml:space="preserve"> lobar degeneration.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Neurosurg</w:t>
      </w:r>
      <w:proofErr w:type="spellEnd"/>
      <w:r w:rsidRPr="00DB5D0F">
        <w:rPr>
          <w:rFonts w:ascii="Book Antiqua" w:eastAsia="宋体" w:hAnsi="Book Antiqua" w:cs="宋体"/>
          <w:i/>
          <w:iCs/>
          <w:color w:val="000000"/>
          <w:sz w:val="24"/>
          <w:szCs w:val="24"/>
          <w:lang w:val="en-US" w:eastAsia="zh-CN"/>
        </w:rPr>
        <w:t xml:space="preserve"> Psychiatry</w:t>
      </w:r>
      <w:r w:rsidRPr="00DB5D0F">
        <w:rPr>
          <w:rFonts w:ascii="Book Antiqua" w:eastAsia="宋体" w:hAnsi="Book Antiqua" w:cs="宋体"/>
          <w:color w:val="000000"/>
          <w:sz w:val="24"/>
          <w:szCs w:val="24"/>
          <w:lang w:val="en-US" w:eastAsia="zh-CN"/>
        </w:rPr>
        <w:t> 2013; </w:t>
      </w:r>
      <w:r w:rsidRPr="00DB5D0F">
        <w:rPr>
          <w:rFonts w:ascii="Book Antiqua" w:eastAsia="宋体" w:hAnsi="Book Antiqua" w:cs="宋体"/>
          <w:b/>
          <w:bCs/>
          <w:color w:val="000000"/>
          <w:sz w:val="24"/>
          <w:szCs w:val="24"/>
          <w:lang w:val="en-US" w:eastAsia="zh-CN"/>
        </w:rPr>
        <w:t>84</w:t>
      </w:r>
      <w:r w:rsidRPr="00DB5D0F">
        <w:rPr>
          <w:rFonts w:ascii="Book Antiqua" w:eastAsia="宋体" w:hAnsi="Book Antiqua" w:cs="宋体"/>
          <w:color w:val="000000"/>
          <w:sz w:val="24"/>
          <w:szCs w:val="24"/>
          <w:lang w:val="en-US" w:eastAsia="zh-CN"/>
        </w:rPr>
        <w:t>: 88-93 [PMID: 23138765 DOI: 10.1136/jnnp-2012-303853]</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57 </w:t>
      </w:r>
      <w:r w:rsidRPr="00DB5D0F">
        <w:rPr>
          <w:rFonts w:ascii="Book Antiqua" w:eastAsia="宋体" w:hAnsi="Book Antiqua" w:cs="宋体"/>
          <w:b/>
          <w:bCs/>
          <w:color w:val="000000"/>
          <w:sz w:val="24"/>
          <w:szCs w:val="24"/>
          <w:lang w:val="en-US" w:eastAsia="zh-CN"/>
        </w:rPr>
        <w:t>Takeda A</w:t>
      </w:r>
      <w:r w:rsidRPr="00DB5D0F">
        <w:rPr>
          <w:rFonts w:ascii="Book Antiqua" w:eastAsia="宋体" w:hAnsi="Book Antiqua" w:cs="宋体"/>
          <w:color w:val="000000"/>
          <w:sz w:val="24"/>
          <w:szCs w:val="24"/>
          <w:lang w:val="en-US" w:eastAsia="zh-CN"/>
        </w:rPr>
        <w:t xml:space="preserve">, Baba T, Kikuchi A, Hasegawa T, </w:t>
      </w:r>
      <w:proofErr w:type="spellStart"/>
      <w:r w:rsidRPr="00DB5D0F">
        <w:rPr>
          <w:rFonts w:ascii="Book Antiqua" w:eastAsia="宋体" w:hAnsi="Book Antiqua" w:cs="宋体"/>
          <w:color w:val="000000"/>
          <w:sz w:val="24"/>
          <w:szCs w:val="24"/>
          <w:lang w:val="en-US" w:eastAsia="zh-CN"/>
        </w:rPr>
        <w:t>Sugeno</w:t>
      </w:r>
      <w:proofErr w:type="spellEnd"/>
      <w:r w:rsidRPr="00DB5D0F">
        <w:rPr>
          <w:rFonts w:ascii="Book Antiqua" w:eastAsia="宋体" w:hAnsi="Book Antiqua" w:cs="宋体"/>
          <w:color w:val="000000"/>
          <w:sz w:val="24"/>
          <w:szCs w:val="24"/>
          <w:lang w:val="en-US" w:eastAsia="zh-CN"/>
        </w:rPr>
        <w:t xml:space="preserve"> N, Konno M, Miura E, Mori E. Olfactory dysfunction and dementia in Parkinson's disease.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Parkinsons</w:t>
      </w:r>
      <w:proofErr w:type="spellEnd"/>
      <w:r w:rsidRPr="00DB5D0F">
        <w:rPr>
          <w:rFonts w:ascii="Book Antiqua" w:eastAsia="宋体" w:hAnsi="Book Antiqua" w:cs="宋体"/>
          <w:i/>
          <w:iCs/>
          <w:color w:val="000000"/>
          <w:sz w:val="24"/>
          <w:szCs w:val="24"/>
          <w:lang w:val="en-US" w:eastAsia="zh-CN"/>
        </w:rPr>
        <w:t xml:space="preserve"> Dis</w:t>
      </w:r>
      <w:r w:rsidRPr="00DB5D0F">
        <w:rPr>
          <w:rFonts w:ascii="Book Antiqua" w:eastAsia="宋体" w:hAnsi="Book Antiqua" w:cs="宋体"/>
          <w:color w:val="000000"/>
          <w:sz w:val="24"/>
          <w:szCs w:val="24"/>
          <w:lang w:val="en-US" w:eastAsia="zh-CN"/>
        </w:rPr>
        <w:t> 2014; </w:t>
      </w:r>
      <w:r w:rsidRPr="00DB5D0F">
        <w:rPr>
          <w:rFonts w:ascii="Book Antiqua" w:eastAsia="宋体" w:hAnsi="Book Antiqua" w:cs="宋体"/>
          <w:b/>
          <w:bCs/>
          <w:color w:val="000000"/>
          <w:sz w:val="24"/>
          <w:szCs w:val="24"/>
          <w:lang w:val="en-US" w:eastAsia="zh-CN"/>
        </w:rPr>
        <w:t>4</w:t>
      </w:r>
      <w:r w:rsidRPr="00DB5D0F">
        <w:rPr>
          <w:rFonts w:ascii="Book Antiqua" w:eastAsia="宋体" w:hAnsi="Book Antiqua" w:cs="宋体"/>
          <w:color w:val="000000"/>
          <w:sz w:val="24"/>
          <w:szCs w:val="24"/>
          <w:lang w:val="en-US" w:eastAsia="zh-CN"/>
        </w:rPr>
        <w:t>: 181-187 [PMID: 24625830 DOI: 10.3233/JPD-130277]</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58 </w:t>
      </w:r>
      <w:proofErr w:type="spellStart"/>
      <w:r w:rsidRPr="00DB5D0F">
        <w:rPr>
          <w:rFonts w:ascii="Book Antiqua" w:eastAsia="宋体" w:hAnsi="Book Antiqua" w:cs="宋体"/>
          <w:b/>
          <w:bCs/>
          <w:color w:val="000000"/>
          <w:sz w:val="24"/>
          <w:szCs w:val="24"/>
          <w:lang w:val="en-US" w:eastAsia="zh-CN"/>
        </w:rPr>
        <w:t>Vigouroux</w:t>
      </w:r>
      <w:proofErr w:type="spellEnd"/>
      <w:r w:rsidRPr="00DB5D0F">
        <w:rPr>
          <w:rFonts w:ascii="Book Antiqua" w:eastAsia="宋体" w:hAnsi="Book Antiqua" w:cs="宋体"/>
          <w:b/>
          <w:bCs/>
          <w:color w:val="000000"/>
          <w:sz w:val="24"/>
          <w:szCs w:val="24"/>
          <w:lang w:val="en-US" w:eastAsia="zh-CN"/>
        </w:rPr>
        <w:t xml:space="preserve"> M</w:t>
      </w:r>
      <w:r w:rsidRPr="00DB5D0F">
        <w:rPr>
          <w:rFonts w:ascii="Book Antiqua" w:eastAsia="宋体" w:hAnsi="Book Antiqua" w:cs="宋体"/>
          <w:color w:val="000000"/>
          <w:sz w:val="24"/>
          <w:szCs w:val="24"/>
          <w:lang w:val="en-US" w:eastAsia="zh-CN"/>
        </w:rPr>
        <w:t xml:space="preserve">, Bertrand B, </w:t>
      </w:r>
      <w:proofErr w:type="spellStart"/>
      <w:r w:rsidRPr="00DB5D0F">
        <w:rPr>
          <w:rFonts w:ascii="Book Antiqua" w:eastAsia="宋体" w:hAnsi="Book Antiqua" w:cs="宋体"/>
          <w:color w:val="000000"/>
          <w:sz w:val="24"/>
          <w:szCs w:val="24"/>
          <w:lang w:val="en-US" w:eastAsia="zh-CN"/>
        </w:rPr>
        <w:t>Farget</w:t>
      </w:r>
      <w:proofErr w:type="spellEnd"/>
      <w:r w:rsidRPr="00DB5D0F">
        <w:rPr>
          <w:rFonts w:ascii="Book Antiqua" w:eastAsia="宋体" w:hAnsi="Book Antiqua" w:cs="宋体"/>
          <w:color w:val="000000"/>
          <w:sz w:val="24"/>
          <w:szCs w:val="24"/>
          <w:lang w:val="en-US" w:eastAsia="zh-CN"/>
        </w:rPr>
        <w:t xml:space="preserve"> V, </w:t>
      </w:r>
      <w:proofErr w:type="spellStart"/>
      <w:r w:rsidRPr="00DB5D0F">
        <w:rPr>
          <w:rFonts w:ascii="Book Antiqua" w:eastAsia="宋体" w:hAnsi="Book Antiqua" w:cs="宋体"/>
          <w:color w:val="000000"/>
          <w:sz w:val="24"/>
          <w:szCs w:val="24"/>
          <w:lang w:val="en-US" w:eastAsia="zh-CN"/>
        </w:rPr>
        <w:t>Plailly</w:t>
      </w:r>
      <w:proofErr w:type="spellEnd"/>
      <w:r w:rsidRPr="00DB5D0F">
        <w:rPr>
          <w:rFonts w:ascii="Book Antiqua" w:eastAsia="宋体" w:hAnsi="Book Antiqua" w:cs="宋体"/>
          <w:color w:val="000000"/>
          <w:sz w:val="24"/>
          <w:szCs w:val="24"/>
          <w:lang w:val="en-US" w:eastAsia="zh-CN"/>
        </w:rPr>
        <w:t xml:space="preserve"> J, </w:t>
      </w:r>
      <w:proofErr w:type="spellStart"/>
      <w:r w:rsidRPr="00DB5D0F">
        <w:rPr>
          <w:rFonts w:ascii="Book Antiqua" w:eastAsia="宋体" w:hAnsi="Book Antiqua" w:cs="宋体"/>
          <w:color w:val="000000"/>
          <w:sz w:val="24"/>
          <w:szCs w:val="24"/>
          <w:lang w:val="en-US" w:eastAsia="zh-CN"/>
        </w:rPr>
        <w:t>Royet</w:t>
      </w:r>
      <w:proofErr w:type="spellEnd"/>
      <w:r w:rsidRPr="00DB5D0F">
        <w:rPr>
          <w:rFonts w:ascii="Book Antiqua" w:eastAsia="宋体" w:hAnsi="Book Antiqua" w:cs="宋体"/>
          <w:color w:val="000000"/>
          <w:sz w:val="24"/>
          <w:szCs w:val="24"/>
          <w:lang w:val="en-US" w:eastAsia="zh-CN"/>
        </w:rPr>
        <w:t xml:space="preserve"> JP.</w:t>
      </w:r>
      <w:proofErr w:type="gramEnd"/>
      <w:r w:rsidRPr="00DB5D0F">
        <w:rPr>
          <w:rFonts w:ascii="Book Antiqua" w:eastAsia="宋体" w:hAnsi="Book Antiqua" w:cs="宋体"/>
          <w:color w:val="000000"/>
          <w:sz w:val="24"/>
          <w:szCs w:val="24"/>
          <w:lang w:val="en-US" w:eastAsia="zh-CN"/>
        </w:rPr>
        <w:t xml:space="preserve"> A stimulation method using odors suitable for PET and fMRI studies with recording of physiological and behavioral signals. </w:t>
      </w:r>
      <w:r w:rsidRPr="00DB5D0F">
        <w:rPr>
          <w:rFonts w:ascii="Book Antiqua" w:eastAsia="宋体" w:hAnsi="Book Antiqua" w:cs="宋体"/>
          <w:i/>
          <w:iCs/>
          <w:color w:val="000000"/>
          <w:sz w:val="24"/>
          <w:szCs w:val="24"/>
          <w:lang w:val="en-US" w:eastAsia="zh-CN"/>
        </w:rPr>
        <w:t xml:space="preserve">J </w:t>
      </w:r>
      <w:proofErr w:type="spellStart"/>
      <w:r w:rsidRPr="00DB5D0F">
        <w:rPr>
          <w:rFonts w:ascii="Book Antiqua" w:eastAsia="宋体" w:hAnsi="Book Antiqua" w:cs="宋体"/>
          <w:i/>
          <w:iCs/>
          <w:color w:val="000000"/>
          <w:sz w:val="24"/>
          <w:szCs w:val="24"/>
          <w:lang w:val="en-US" w:eastAsia="zh-CN"/>
        </w:rPr>
        <w:t>Neurosci</w:t>
      </w:r>
      <w:proofErr w:type="spellEnd"/>
      <w:r w:rsidRPr="00DB5D0F">
        <w:rPr>
          <w:rFonts w:ascii="Book Antiqua" w:eastAsia="宋体" w:hAnsi="Book Antiqua" w:cs="宋体"/>
          <w:i/>
          <w:iCs/>
          <w:color w:val="000000"/>
          <w:sz w:val="24"/>
          <w:szCs w:val="24"/>
          <w:lang w:val="en-US" w:eastAsia="zh-CN"/>
        </w:rPr>
        <w:t xml:space="preserve"> Methods</w:t>
      </w:r>
      <w:r w:rsidRPr="00DB5D0F">
        <w:rPr>
          <w:rFonts w:ascii="Book Antiqua" w:eastAsia="宋体" w:hAnsi="Book Antiqua" w:cs="宋体"/>
          <w:color w:val="000000"/>
          <w:sz w:val="24"/>
          <w:szCs w:val="24"/>
          <w:lang w:val="en-US" w:eastAsia="zh-CN"/>
        </w:rPr>
        <w:t> 2005; </w:t>
      </w:r>
      <w:r w:rsidRPr="00DB5D0F">
        <w:rPr>
          <w:rFonts w:ascii="Book Antiqua" w:eastAsia="宋体" w:hAnsi="Book Antiqua" w:cs="宋体"/>
          <w:b/>
          <w:bCs/>
          <w:color w:val="000000"/>
          <w:sz w:val="24"/>
          <w:szCs w:val="24"/>
          <w:lang w:val="en-US" w:eastAsia="zh-CN"/>
        </w:rPr>
        <w:t>142</w:t>
      </w:r>
      <w:r w:rsidRPr="00DB5D0F">
        <w:rPr>
          <w:rFonts w:ascii="Book Antiqua" w:eastAsia="宋体" w:hAnsi="Book Antiqua" w:cs="宋体"/>
          <w:color w:val="000000"/>
          <w:sz w:val="24"/>
          <w:szCs w:val="24"/>
          <w:lang w:val="en-US" w:eastAsia="zh-CN"/>
        </w:rPr>
        <w:t>: 35-44 [PMID: 15652615 DOI: 10.1016/j.jneumeth.2004.07.010]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 xml:space="preserve">59 </w:t>
      </w:r>
      <w:r w:rsidRPr="00CB0421">
        <w:rPr>
          <w:rFonts w:ascii="Book Antiqua" w:eastAsia="宋体" w:hAnsi="Book Antiqua" w:cs="宋体"/>
          <w:b/>
          <w:color w:val="000000"/>
          <w:sz w:val="24"/>
          <w:szCs w:val="24"/>
          <w:lang w:val="en-US" w:eastAsia="zh-CN"/>
        </w:rPr>
        <w:t>Fox M.</w:t>
      </w:r>
      <w:r w:rsidRPr="00DB5D0F">
        <w:rPr>
          <w:rFonts w:ascii="Book Antiqua" w:eastAsia="宋体" w:hAnsi="Book Antiqua" w:cs="宋体"/>
          <w:color w:val="000000"/>
          <w:sz w:val="24"/>
          <w:szCs w:val="24"/>
          <w:lang w:val="en-US" w:eastAsia="zh-CN"/>
        </w:rPr>
        <w:t xml:space="preserve"> Worried You May Be Developing Alzheimer's? Check Your Eyes. </w:t>
      </w:r>
      <w:proofErr w:type="spellStart"/>
      <w:r w:rsidRPr="00DB5D0F">
        <w:rPr>
          <w:rFonts w:ascii="Book Antiqua" w:eastAsia="宋体" w:hAnsi="Book Antiqua" w:cs="宋体"/>
          <w:color w:val="000000"/>
          <w:sz w:val="24"/>
          <w:szCs w:val="24"/>
          <w:lang w:val="en-US" w:eastAsia="zh-CN"/>
        </w:rPr>
        <w:t>NBCNews</w:t>
      </w:r>
      <w:proofErr w:type="spellEnd"/>
      <w:r w:rsidR="00067D0F">
        <w:rPr>
          <w:rFonts w:ascii="Book Antiqua" w:eastAsia="宋体" w:hAnsi="Book Antiqua" w:cs="宋体" w:hint="eastAsia"/>
          <w:color w:val="000000"/>
          <w:sz w:val="24"/>
          <w:szCs w:val="24"/>
          <w:lang w:val="en-US" w:eastAsia="zh-CN"/>
        </w:rPr>
        <w:t xml:space="preserve"> [Internet].</w:t>
      </w:r>
      <w:r w:rsidRPr="00DB5D0F">
        <w:rPr>
          <w:rFonts w:ascii="Book Antiqua" w:eastAsia="宋体" w:hAnsi="Book Antiqua" w:cs="宋体"/>
          <w:color w:val="000000"/>
          <w:sz w:val="24"/>
          <w:szCs w:val="24"/>
          <w:lang w:val="en-US" w:eastAsia="zh-CN"/>
        </w:rPr>
        <w:t xml:space="preserve"> 2014</w:t>
      </w:r>
      <w:r w:rsidR="00067D0F">
        <w:rPr>
          <w:rFonts w:ascii="Book Antiqua" w:eastAsia="宋体" w:hAnsi="Book Antiqua" w:cs="宋体" w:hint="eastAsia"/>
          <w:color w:val="000000"/>
          <w:sz w:val="24"/>
          <w:szCs w:val="24"/>
          <w:lang w:val="en-US" w:eastAsia="zh-CN"/>
        </w:rPr>
        <w:t xml:space="preserve"> July 12;</w:t>
      </w:r>
      <w:bookmarkStart w:id="58" w:name="_GoBack"/>
      <w:bookmarkEnd w:id="58"/>
      <w:r w:rsidRPr="00DB5D0F">
        <w:rPr>
          <w:rFonts w:ascii="Book Antiqua" w:eastAsia="宋体" w:hAnsi="Book Antiqua" w:cs="宋体"/>
          <w:color w:val="000000"/>
          <w:sz w:val="24"/>
          <w:szCs w:val="24"/>
          <w:lang w:val="en-US" w:eastAsia="zh-CN"/>
        </w:rPr>
        <w:t xml:space="preserve"> Available from: http: //www.nbcnews.com/health/aging/worried-you-may-be-developing-alzheimers-check-your-eyes-n153226</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60 </w:t>
      </w:r>
      <w:r w:rsidRPr="00DB5D0F">
        <w:rPr>
          <w:rFonts w:ascii="Book Antiqua" w:eastAsia="宋体" w:hAnsi="Book Antiqua" w:cs="宋体"/>
          <w:b/>
          <w:bCs/>
          <w:color w:val="000000"/>
          <w:sz w:val="24"/>
          <w:szCs w:val="24"/>
          <w:lang w:val="en-US" w:eastAsia="zh-CN"/>
        </w:rPr>
        <w:t>Doty RL</w:t>
      </w:r>
      <w:r w:rsidRPr="00DB5D0F">
        <w:rPr>
          <w:rFonts w:ascii="Book Antiqua" w:eastAsia="宋体" w:hAnsi="Book Antiqua" w:cs="宋体"/>
          <w:color w:val="000000"/>
          <w:sz w:val="24"/>
          <w:szCs w:val="24"/>
          <w:lang w:val="en-US" w:eastAsia="zh-CN"/>
        </w:rPr>
        <w:t xml:space="preserve">, Shaman P, </w:t>
      </w:r>
      <w:proofErr w:type="spellStart"/>
      <w:r w:rsidRPr="00DB5D0F">
        <w:rPr>
          <w:rFonts w:ascii="Book Antiqua" w:eastAsia="宋体" w:hAnsi="Book Antiqua" w:cs="宋体"/>
          <w:color w:val="000000"/>
          <w:sz w:val="24"/>
          <w:szCs w:val="24"/>
          <w:lang w:val="en-US" w:eastAsia="zh-CN"/>
        </w:rPr>
        <w:t>Dann</w:t>
      </w:r>
      <w:proofErr w:type="spellEnd"/>
      <w:r w:rsidRPr="00DB5D0F">
        <w:rPr>
          <w:rFonts w:ascii="Book Antiqua" w:eastAsia="宋体" w:hAnsi="Book Antiqua" w:cs="宋体"/>
          <w:color w:val="000000"/>
          <w:sz w:val="24"/>
          <w:szCs w:val="24"/>
          <w:lang w:val="en-US" w:eastAsia="zh-CN"/>
        </w:rPr>
        <w:t xml:space="preserve"> M. Development of the University of Pennsylvania Smell Identification Test: a standardized microencapsulated test of olfactory function. </w:t>
      </w:r>
      <w:proofErr w:type="spellStart"/>
      <w:r w:rsidRPr="00DB5D0F">
        <w:rPr>
          <w:rFonts w:ascii="Book Antiqua" w:eastAsia="宋体" w:hAnsi="Book Antiqua" w:cs="宋体"/>
          <w:i/>
          <w:iCs/>
          <w:color w:val="000000"/>
          <w:sz w:val="24"/>
          <w:szCs w:val="24"/>
          <w:lang w:val="en-US" w:eastAsia="zh-CN"/>
        </w:rPr>
        <w:t>Physiol</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Behav</w:t>
      </w:r>
      <w:proofErr w:type="spellEnd"/>
      <w:r w:rsidRPr="00DB5D0F">
        <w:rPr>
          <w:rFonts w:ascii="Book Antiqua" w:eastAsia="宋体" w:hAnsi="Book Antiqua" w:cs="宋体"/>
          <w:color w:val="000000"/>
          <w:sz w:val="24"/>
          <w:szCs w:val="24"/>
          <w:lang w:val="en-US" w:eastAsia="zh-CN"/>
        </w:rPr>
        <w:t> 1984; </w:t>
      </w:r>
      <w:r w:rsidRPr="00DB5D0F">
        <w:rPr>
          <w:rFonts w:ascii="Book Antiqua" w:eastAsia="宋体" w:hAnsi="Book Antiqua" w:cs="宋体"/>
          <w:b/>
          <w:bCs/>
          <w:color w:val="000000"/>
          <w:sz w:val="24"/>
          <w:szCs w:val="24"/>
          <w:lang w:val="en-US" w:eastAsia="zh-CN"/>
        </w:rPr>
        <w:t>32</w:t>
      </w:r>
      <w:r w:rsidRPr="00DB5D0F">
        <w:rPr>
          <w:rFonts w:ascii="Book Antiqua" w:eastAsia="宋体" w:hAnsi="Book Antiqua" w:cs="宋体"/>
          <w:color w:val="000000"/>
          <w:sz w:val="24"/>
          <w:szCs w:val="24"/>
          <w:lang w:val="en-US" w:eastAsia="zh-CN"/>
        </w:rPr>
        <w:t>: 489-502 [PMID: 6463130]</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61 </w:t>
      </w:r>
      <w:r w:rsidRPr="00DB5D0F">
        <w:rPr>
          <w:rFonts w:ascii="Book Antiqua" w:eastAsia="宋体" w:hAnsi="Book Antiqua" w:cs="宋体"/>
          <w:b/>
          <w:bCs/>
          <w:color w:val="000000"/>
          <w:sz w:val="24"/>
          <w:szCs w:val="24"/>
          <w:lang w:val="en-US" w:eastAsia="zh-CN"/>
        </w:rPr>
        <w:t>Doty RL</w:t>
      </w:r>
      <w:r w:rsidRPr="00DB5D0F">
        <w:rPr>
          <w:rFonts w:ascii="Book Antiqua" w:eastAsia="宋体" w:hAnsi="Book Antiqua" w:cs="宋体"/>
          <w:color w:val="000000"/>
          <w:sz w:val="24"/>
          <w:szCs w:val="24"/>
          <w:lang w:val="en-US" w:eastAsia="zh-CN"/>
        </w:rPr>
        <w:t xml:space="preserve">, Marcus A, Lee WW. </w:t>
      </w:r>
      <w:proofErr w:type="gramStart"/>
      <w:r w:rsidRPr="00DB5D0F">
        <w:rPr>
          <w:rFonts w:ascii="Book Antiqua" w:eastAsia="宋体" w:hAnsi="Book Antiqua" w:cs="宋体"/>
          <w:color w:val="000000"/>
          <w:sz w:val="24"/>
          <w:szCs w:val="24"/>
          <w:lang w:val="en-US" w:eastAsia="zh-CN"/>
        </w:rPr>
        <w:t>Development of the 12-item Cross-Cultural Smell Identification Test (CC-SIT).</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Laryngoscope</w:t>
      </w:r>
      <w:r w:rsidRPr="00DB5D0F">
        <w:rPr>
          <w:rFonts w:ascii="Book Antiqua" w:eastAsia="宋体" w:hAnsi="Book Antiqua" w:cs="宋体"/>
          <w:color w:val="000000"/>
          <w:sz w:val="24"/>
          <w:szCs w:val="24"/>
          <w:lang w:val="en-US" w:eastAsia="zh-CN"/>
        </w:rPr>
        <w:t> 1996; </w:t>
      </w:r>
      <w:r w:rsidRPr="00DB5D0F">
        <w:rPr>
          <w:rFonts w:ascii="Book Antiqua" w:eastAsia="宋体" w:hAnsi="Book Antiqua" w:cs="宋体"/>
          <w:b/>
          <w:bCs/>
          <w:color w:val="000000"/>
          <w:sz w:val="24"/>
          <w:szCs w:val="24"/>
          <w:lang w:val="en-US" w:eastAsia="zh-CN"/>
        </w:rPr>
        <w:t>106</w:t>
      </w:r>
      <w:r w:rsidRPr="00DB5D0F">
        <w:rPr>
          <w:rFonts w:ascii="Book Antiqua" w:eastAsia="宋体" w:hAnsi="Book Antiqua" w:cs="宋体"/>
          <w:color w:val="000000"/>
          <w:sz w:val="24"/>
          <w:szCs w:val="24"/>
          <w:lang w:val="en-US" w:eastAsia="zh-CN"/>
        </w:rPr>
        <w:t>: 353-356 [PMID: 8614203]</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lastRenderedPageBreak/>
        <w:t>62 </w:t>
      </w:r>
      <w:r w:rsidRPr="00DB5D0F">
        <w:rPr>
          <w:rFonts w:ascii="Book Antiqua" w:eastAsia="宋体" w:hAnsi="Book Antiqua" w:cs="宋体"/>
          <w:b/>
          <w:bCs/>
          <w:color w:val="000000"/>
          <w:sz w:val="24"/>
          <w:szCs w:val="24"/>
          <w:lang w:val="en-US" w:eastAsia="zh-CN"/>
        </w:rPr>
        <w:t>Solomon GS</w:t>
      </w:r>
      <w:r w:rsidRPr="00DB5D0F">
        <w:rPr>
          <w:rFonts w:ascii="Book Antiqua" w:eastAsia="宋体" w:hAnsi="Book Antiqua" w:cs="宋体"/>
          <w:color w:val="000000"/>
          <w:sz w:val="24"/>
          <w:szCs w:val="24"/>
          <w:lang w:val="en-US" w:eastAsia="zh-CN"/>
        </w:rPr>
        <w:t xml:space="preserve">, Petrie WM, Hart JR, </w:t>
      </w:r>
      <w:proofErr w:type="spellStart"/>
      <w:r w:rsidRPr="00DB5D0F">
        <w:rPr>
          <w:rFonts w:ascii="Book Antiqua" w:eastAsia="宋体" w:hAnsi="Book Antiqua" w:cs="宋体"/>
          <w:color w:val="000000"/>
          <w:sz w:val="24"/>
          <w:szCs w:val="24"/>
          <w:lang w:val="en-US" w:eastAsia="zh-CN"/>
        </w:rPr>
        <w:t>Brackin</w:t>
      </w:r>
      <w:proofErr w:type="spellEnd"/>
      <w:r w:rsidRPr="00DB5D0F">
        <w:rPr>
          <w:rFonts w:ascii="Book Antiqua" w:eastAsia="宋体" w:hAnsi="Book Antiqua" w:cs="宋体"/>
          <w:color w:val="000000"/>
          <w:sz w:val="24"/>
          <w:szCs w:val="24"/>
          <w:lang w:val="en-US" w:eastAsia="zh-CN"/>
        </w:rPr>
        <w:t xml:space="preserve"> HB.</w:t>
      </w:r>
      <w:proofErr w:type="gramEnd"/>
      <w:r w:rsidRPr="00DB5D0F">
        <w:rPr>
          <w:rFonts w:ascii="Book Antiqua" w:eastAsia="宋体" w:hAnsi="Book Antiqua" w:cs="宋体"/>
          <w:color w:val="000000"/>
          <w:sz w:val="24"/>
          <w:szCs w:val="24"/>
          <w:lang w:val="en-US" w:eastAsia="zh-CN"/>
        </w:rPr>
        <w:t xml:space="preserve"> Olfactory dysfunction discriminates Alzheimer's dementia from major depression. </w:t>
      </w:r>
      <w:r w:rsidRPr="00DB5D0F">
        <w:rPr>
          <w:rFonts w:ascii="Book Antiqua" w:eastAsia="宋体" w:hAnsi="Book Antiqua" w:cs="宋体"/>
          <w:i/>
          <w:iCs/>
          <w:color w:val="000000"/>
          <w:sz w:val="24"/>
          <w:szCs w:val="24"/>
          <w:lang w:val="en-US" w:eastAsia="zh-CN"/>
        </w:rPr>
        <w:t xml:space="preserve">J Neuropsychiatry </w:t>
      </w:r>
      <w:proofErr w:type="spellStart"/>
      <w:r w:rsidRPr="00DB5D0F">
        <w:rPr>
          <w:rFonts w:ascii="Book Antiqua" w:eastAsia="宋体" w:hAnsi="Book Antiqua" w:cs="宋体"/>
          <w:i/>
          <w:iCs/>
          <w:color w:val="000000"/>
          <w:sz w:val="24"/>
          <w:szCs w:val="24"/>
          <w:lang w:val="en-US" w:eastAsia="zh-CN"/>
        </w:rPr>
        <w:t>Clin</w:t>
      </w:r>
      <w:proofErr w:type="spellEnd"/>
      <w:r w:rsidRPr="00DB5D0F">
        <w:rPr>
          <w:rFonts w:ascii="Book Antiqua" w:eastAsia="宋体" w:hAnsi="Book Antiqua" w:cs="宋体"/>
          <w:i/>
          <w:iCs/>
          <w:color w:val="000000"/>
          <w:sz w:val="24"/>
          <w:szCs w:val="24"/>
          <w:lang w:val="en-US" w:eastAsia="zh-CN"/>
        </w:rPr>
        <w:t xml:space="preserve"> </w:t>
      </w:r>
      <w:proofErr w:type="spellStart"/>
      <w:r w:rsidRPr="00DB5D0F">
        <w:rPr>
          <w:rFonts w:ascii="Book Antiqua" w:eastAsia="宋体" w:hAnsi="Book Antiqua" w:cs="宋体"/>
          <w:i/>
          <w:iCs/>
          <w:color w:val="000000"/>
          <w:sz w:val="24"/>
          <w:szCs w:val="24"/>
          <w:lang w:val="en-US" w:eastAsia="zh-CN"/>
        </w:rPr>
        <w:t>Neurosci</w:t>
      </w:r>
      <w:proofErr w:type="spellEnd"/>
      <w:r w:rsidRPr="00DB5D0F">
        <w:rPr>
          <w:rFonts w:ascii="Book Antiqua" w:eastAsia="宋体" w:hAnsi="Book Antiqua" w:cs="宋体"/>
          <w:color w:val="000000"/>
          <w:sz w:val="24"/>
          <w:szCs w:val="24"/>
          <w:lang w:val="en-US" w:eastAsia="zh-CN"/>
        </w:rPr>
        <w:t> 1998; </w:t>
      </w:r>
      <w:r w:rsidRPr="00DB5D0F">
        <w:rPr>
          <w:rFonts w:ascii="Book Antiqua" w:eastAsia="宋体" w:hAnsi="Book Antiqua" w:cs="宋体"/>
          <w:b/>
          <w:bCs/>
          <w:color w:val="000000"/>
          <w:sz w:val="24"/>
          <w:szCs w:val="24"/>
          <w:lang w:val="en-US" w:eastAsia="zh-CN"/>
        </w:rPr>
        <w:t>10</w:t>
      </w:r>
      <w:r w:rsidRPr="00DB5D0F">
        <w:rPr>
          <w:rFonts w:ascii="Book Antiqua" w:eastAsia="宋体" w:hAnsi="Book Antiqua" w:cs="宋体"/>
          <w:color w:val="000000"/>
          <w:sz w:val="24"/>
          <w:szCs w:val="24"/>
          <w:lang w:val="en-US" w:eastAsia="zh-CN"/>
        </w:rPr>
        <w:t>: 64-67 [PMID: 9547468]</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proofErr w:type="gramStart"/>
      <w:r w:rsidRPr="00DB5D0F">
        <w:rPr>
          <w:rFonts w:ascii="Book Antiqua" w:eastAsia="宋体" w:hAnsi="Book Antiqua" w:cs="宋体"/>
          <w:color w:val="000000"/>
          <w:sz w:val="24"/>
          <w:szCs w:val="24"/>
          <w:lang w:val="en-US" w:eastAsia="zh-CN"/>
        </w:rPr>
        <w:t>63 </w:t>
      </w:r>
      <w:proofErr w:type="spellStart"/>
      <w:r w:rsidRPr="00DB5D0F">
        <w:rPr>
          <w:rFonts w:ascii="Book Antiqua" w:eastAsia="宋体" w:hAnsi="Book Antiqua" w:cs="宋体"/>
          <w:b/>
          <w:bCs/>
          <w:color w:val="000000"/>
          <w:sz w:val="24"/>
          <w:szCs w:val="24"/>
          <w:lang w:val="en-US" w:eastAsia="zh-CN"/>
        </w:rPr>
        <w:t>Briner</w:t>
      </w:r>
      <w:proofErr w:type="spellEnd"/>
      <w:r w:rsidRPr="00DB5D0F">
        <w:rPr>
          <w:rFonts w:ascii="Book Antiqua" w:eastAsia="宋体" w:hAnsi="Book Antiqua" w:cs="宋体"/>
          <w:b/>
          <w:bCs/>
          <w:color w:val="000000"/>
          <w:sz w:val="24"/>
          <w:szCs w:val="24"/>
          <w:lang w:val="en-US" w:eastAsia="zh-CN"/>
        </w:rPr>
        <w:t xml:space="preserve"> HR</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Simmen</w:t>
      </w:r>
      <w:proofErr w:type="spellEnd"/>
      <w:r w:rsidRPr="00DB5D0F">
        <w:rPr>
          <w:rFonts w:ascii="Book Antiqua" w:eastAsia="宋体" w:hAnsi="Book Antiqua" w:cs="宋体"/>
          <w:color w:val="000000"/>
          <w:sz w:val="24"/>
          <w:szCs w:val="24"/>
          <w:lang w:val="en-US" w:eastAsia="zh-CN"/>
        </w:rPr>
        <w:t xml:space="preserve"> D. Smell diskettes as screening test of olfaction.</w:t>
      </w:r>
      <w:proofErr w:type="gramEnd"/>
      <w:r w:rsidRPr="00DB5D0F">
        <w:rPr>
          <w:rFonts w:ascii="Book Antiqua" w:eastAsia="宋体" w:hAnsi="Book Antiqua" w:cs="宋体"/>
          <w:color w:val="000000"/>
          <w:sz w:val="24"/>
          <w:szCs w:val="24"/>
          <w:lang w:val="en-US" w:eastAsia="zh-CN"/>
        </w:rPr>
        <w:t> </w:t>
      </w:r>
      <w:r w:rsidRPr="00DB5D0F">
        <w:rPr>
          <w:rFonts w:ascii="Book Antiqua" w:eastAsia="宋体" w:hAnsi="Book Antiqua" w:cs="宋体"/>
          <w:i/>
          <w:iCs/>
          <w:color w:val="000000"/>
          <w:sz w:val="24"/>
          <w:szCs w:val="24"/>
          <w:lang w:val="en-US" w:eastAsia="zh-CN"/>
        </w:rPr>
        <w:t>Rhinology</w:t>
      </w:r>
      <w:r w:rsidRPr="00DB5D0F">
        <w:rPr>
          <w:rFonts w:ascii="Book Antiqua" w:eastAsia="宋体" w:hAnsi="Book Antiqua" w:cs="宋体"/>
          <w:color w:val="000000"/>
          <w:sz w:val="24"/>
          <w:szCs w:val="24"/>
          <w:lang w:val="en-US" w:eastAsia="zh-CN"/>
        </w:rPr>
        <w:t> 1999; </w:t>
      </w:r>
      <w:r w:rsidRPr="00DB5D0F">
        <w:rPr>
          <w:rFonts w:ascii="Book Antiqua" w:eastAsia="宋体" w:hAnsi="Book Antiqua" w:cs="宋体"/>
          <w:b/>
          <w:bCs/>
          <w:color w:val="000000"/>
          <w:sz w:val="24"/>
          <w:szCs w:val="24"/>
          <w:lang w:val="en-US" w:eastAsia="zh-CN"/>
        </w:rPr>
        <w:t>37</w:t>
      </w:r>
      <w:r w:rsidRPr="00DB5D0F">
        <w:rPr>
          <w:rFonts w:ascii="Book Antiqua" w:eastAsia="宋体" w:hAnsi="Book Antiqua" w:cs="宋体"/>
          <w:color w:val="000000"/>
          <w:sz w:val="24"/>
          <w:szCs w:val="24"/>
          <w:lang w:val="en-US" w:eastAsia="zh-CN"/>
        </w:rPr>
        <w:t>: 145-148 [PMID: 10670026]</w:t>
      </w:r>
    </w:p>
    <w:p w:rsidR="00DB5D0F" w:rsidRPr="00DB5D0F" w:rsidRDefault="00DB5D0F" w:rsidP="00DB5D0F">
      <w:pPr>
        <w:spacing w:after="0" w:line="360" w:lineRule="auto"/>
        <w:jc w:val="both"/>
        <w:rPr>
          <w:rFonts w:ascii="Book Antiqua" w:eastAsia="宋体" w:hAnsi="Book Antiqua" w:cs="宋体"/>
          <w:color w:val="000000"/>
          <w:sz w:val="24"/>
          <w:szCs w:val="24"/>
          <w:lang w:val="en-US" w:eastAsia="zh-CN"/>
        </w:rPr>
      </w:pPr>
      <w:r w:rsidRPr="00DB5D0F">
        <w:rPr>
          <w:rFonts w:ascii="Book Antiqua" w:eastAsia="宋体" w:hAnsi="Book Antiqua" w:cs="宋体"/>
          <w:color w:val="000000"/>
          <w:sz w:val="24"/>
          <w:szCs w:val="24"/>
          <w:lang w:val="en-US" w:eastAsia="zh-CN"/>
        </w:rPr>
        <w:t>64 </w:t>
      </w:r>
      <w:r w:rsidRPr="00DB5D0F">
        <w:rPr>
          <w:rFonts w:ascii="Book Antiqua" w:eastAsia="宋体" w:hAnsi="Book Antiqua" w:cs="宋体"/>
          <w:b/>
          <w:bCs/>
          <w:color w:val="000000"/>
          <w:sz w:val="24"/>
          <w:szCs w:val="24"/>
          <w:lang w:val="en-US" w:eastAsia="zh-CN"/>
        </w:rPr>
        <w:t>Hummel T</w:t>
      </w:r>
      <w:r w:rsidRPr="00DB5D0F">
        <w:rPr>
          <w:rFonts w:ascii="Book Antiqua" w:eastAsia="宋体" w:hAnsi="Book Antiqua" w:cs="宋体"/>
          <w:color w:val="000000"/>
          <w:sz w:val="24"/>
          <w:szCs w:val="24"/>
          <w:lang w:val="en-US" w:eastAsia="zh-CN"/>
        </w:rPr>
        <w:t xml:space="preserve">, </w:t>
      </w:r>
      <w:proofErr w:type="spellStart"/>
      <w:r w:rsidRPr="00DB5D0F">
        <w:rPr>
          <w:rFonts w:ascii="Book Antiqua" w:eastAsia="宋体" w:hAnsi="Book Antiqua" w:cs="宋体"/>
          <w:color w:val="000000"/>
          <w:sz w:val="24"/>
          <w:szCs w:val="24"/>
          <w:lang w:val="en-US" w:eastAsia="zh-CN"/>
        </w:rPr>
        <w:t>Sekinger</w:t>
      </w:r>
      <w:proofErr w:type="spellEnd"/>
      <w:r w:rsidRPr="00DB5D0F">
        <w:rPr>
          <w:rFonts w:ascii="Book Antiqua" w:eastAsia="宋体" w:hAnsi="Book Antiqua" w:cs="宋体"/>
          <w:color w:val="000000"/>
          <w:sz w:val="24"/>
          <w:szCs w:val="24"/>
          <w:lang w:val="en-US" w:eastAsia="zh-CN"/>
        </w:rPr>
        <w:t xml:space="preserve"> B, Wolf SR, Pauli E, </w:t>
      </w:r>
      <w:proofErr w:type="spellStart"/>
      <w:r w:rsidRPr="00DB5D0F">
        <w:rPr>
          <w:rFonts w:ascii="Book Antiqua" w:eastAsia="宋体" w:hAnsi="Book Antiqua" w:cs="宋体"/>
          <w:color w:val="000000"/>
          <w:sz w:val="24"/>
          <w:szCs w:val="24"/>
          <w:lang w:val="en-US" w:eastAsia="zh-CN"/>
        </w:rPr>
        <w:t>Kobal</w:t>
      </w:r>
      <w:proofErr w:type="spellEnd"/>
      <w:r w:rsidRPr="00DB5D0F">
        <w:rPr>
          <w:rFonts w:ascii="Book Antiqua" w:eastAsia="宋体" w:hAnsi="Book Antiqua" w:cs="宋体"/>
          <w:color w:val="000000"/>
          <w:sz w:val="24"/>
          <w:szCs w:val="24"/>
          <w:lang w:val="en-US" w:eastAsia="zh-CN"/>
        </w:rPr>
        <w:t xml:space="preserve"> G. '</w:t>
      </w:r>
      <w:proofErr w:type="spellStart"/>
      <w:r w:rsidRPr="00DB5D0F">
        <w:rPr>
          <w:rFonts w:ascii="Book Antiqua" w:eastAsia="宋体" w:hAnsi="Book Antiqua" w:cs="宋体"/>
          <w:color w:val="000000"/>
          <w:sz w:val="24"/>
          <w:szCs w:val="24"/>
          <w:lang w:val="en-US" w:eastAsia="zh-CN"/>
        </w:rPr>
        <w:t>Sniffin</w:t>
      </w:r>
      <w:proofErr w:type="spellEnd"/>
      <w:r w:rsidRPr="00DB5D0F">
        <w:rPr>
          <w:rFonts w:ascii="Book Antiqua" w:eastAsia="宋体" w:hAnsi="Book Antiqua" w:cs="宋体"/>
          <w:color w:val="000000"/>
          <w:sz w:val="24"/>
          <w:szCs w:val="24"/>
          <w:lang w:val="en-US" w:eastAsia="zh-CN"/>
        </w:rPr>
        <w:t>' sticks': olfactory performance assessed by the combined testing of odor identification, odor discrimination and olfactory threshold. </w:t>
      </w:r>
      <w:proofErr w:type="spellStart"/>
      <w:r w:rsidRPr="00DB5D0F">
        <w:rPr>
          <w:rFonts w:ascii="Book Antiqua" w:eastAsia="宋体" w:hAnsi="Book Antiqua" w:cs="宋体"/>
          <w:i/>
          <w:iCs/>
          <w:color w:val="000000"/>
          <w:sz w:val="24"/>
          <w:szCs w:val="24"/>
          <w:lang w:val="en-US" w:eastAsia="zh-CN"/>
        </w:rPr>
        <w:t>Chem</w:t>
      </w:r>
      <w:proofErr w:type="spellEnd"/>
      <w:r w:rsidRPr="00DB5D0F">
        <w:rPr>
          <w:rFonts w:ascii="Book Antiqua" w:eastAsia="宋体" w:hAnsi="Book Antiqua" w:cs="宋体"/>
          <w:i/>
          <w:iCs/>
          <w:color w:val="000000"/>
          <w:sz w:val="24"/>
          <w:szCs w:val="24"/>
          <w:lang w:val="en-US" w:eastAsia="zh-CN"/>
        </w:rPr>
        <w:t xml:space="preserve"> Senses</w:t>
      </w:r>
      <w:r w:rsidRPr="00DB5D0F">
        <w:rPr>
          <w:rFonts w:ascii="Book Antiqua" w:eastAsia="宋体" w:hAnsi="Book Antiqua" w:cs="宋体"/>
          <w:color w:val="000000"/>
          <w:sz w:val="24"/>
          <w:szCs w:val="24"/>
          <w:lang w:val="en-US" w:eastAsia="zh-CN"/>
        </w:rPr>
        <w:t> 1997; </w:t>
      </w:r>
      <w:r w:rsidRPr="00DB5D0F">
        <w:rPr>
          <w:rFonts w:ascii="Book Antiqua" w:eastAsia="宋体" w:hAnsi="Book Antiqua" w:cs="宋体"/>
          <w:b/>
          <w:bCs/>
          <w:color w:val="000000"/>
          <w:sz w:val="24"/>
          <w:szCs w:val="24"/>
          <w:lang w:val="en-US" w:eastAsia="zh-CN"/>
        </w:rPr>
        <w:t>22</w:t>
      </w:r>
      <w:r w:rsidRPr="00DB5D0F">
        <w:rPr>
          <w:rFonts w:ascii="Book Antiqua" w:eastAsia="宋体" w:hAnsi="Book Antiqua" w:cs="宋体"/>
          <w:color w:val="000000"/>
          <w:sz w:val="24"/>
          <w:szCs w:val="24"/>
          <w:lang w:val="en-US" w:eastAsia="zh-CN"/>
        </w:rPr>
        <w:t>: 39-52 [PMID: 9056084]</w:t>
      </w:r>
    </w:p>
    <w:p w:rsidR="00DB5D0F" w:rsidRPr="00DB5D0F" w:rsidRDefault="00DB5D0F" w:rsidP="00DB5D0F">
      <w:pPr>
        <w:spacing w:after="0" w:line="360" w:lineRule="auto"/>
        <w:jc w:val="both"/>
        <w:rPr>
          <w:rFonts w:ascii="Book Antiqua" w:eastAsiaTheme="minorEastAsia" w:hAnsi="Book Antiqua"/>
          <w:sz w:val="24"/>
          <w:szCs w:val="24"/>
          <w:lang w:val="en-US" w:eastAsia="zh-CN"/>
        </w:rPr>
      </w:pPr>
    </w:p>
    <w:p w:rsidR="00FD2E07" w:rsidRPr="00DB5D0F" w:rsidRDefault="00FD2E07" w:rsidP="00CB0421">
      <w:pPr>
        <w:pStyle w:val="PlainText"/>
        <w:spacing w:line="360" w:lineRule="auto"/>
        <w:jc w:val="right"/>
        <w:rPr>
          <w:rFonts w:ascii="Book Antiqua" w:hAnsi="Book Antiqua"/>
          <w:b/>
          <w:sz w:val="24"/>
          <w:szCs w:val="24"/>
        </w:rPr>
      </w:pPr>
      <w:r w:rsidRPr="00DB5D0F">
        <w:rPr>
          <w:rFonts w:ascii="Book Antiqua" w:hAnsi="Book Antiqua"/>
          <w:b/>
          <w:sz w:val="24"/>
          <w:szCs w:val="24"/>
        </w:rPr>
        <w:t xml:space="preserve">P-Reviewer: </w:t>
      </w:r>
      <w:r w:rsidR="00985560" w:rsidRPr="00DB5D0F">
        <w:rPr>
          <w:rFonts w:ascii="Book Antiqua" w:hAnsi="Book Antiqua"/>
          <w:color w:val="000000"/>
          <w:sz w:val="24"/>
          <w:szCs w:val="24"/>
        </w:rPr>
        <w:t>Altamura C, Carter WG</w:t>
      </w:r>
      <w:r w:rsidRPr="00DB5D0F">
        <w:rPr>
          <w:rFonts w:ascii="Book Antiqua" w:hAnsi="Book Antiqua"/>
          <w:b/>
          <w:sz w:val="24"/>
          <w:szCs w:val="24"/>
        </w:rPr>
        <w:t xml:space="preserve"> S-Editor: </w:t>
      </w:r>
      <w:proofErr w:type="spellStart"/>
      <w:r w:rsidRPr="00DB5D0F">
        <w:rPr>
          <w:rFonts w:ascii="Book Antiqua" w:hAnsi="Book Antiqua"/>
          <w:sz w:val="24"/>
          <w:szCs w:val="24"/>
        </w:rPr>
        <w:t>Ji</w:t>
      </w:r>
      <w:proofErr w:type="spellEnd"/>
      <w:r w:rsidRPr="00DB5D0F">
        <w:rPr>
          <w:rFonts w:ascii="Book Antiqua" w:hAnsi="Book Antiqua"/>
          <w:sz w:val="24"/>
          <w:szCs w:val="24"/>
        </w:rPr>
        <w:t xml:space="preserve"> FF</w:t>
      </w:r>
      <w:r w:rsidRPr="00DB5D0F">
        <w:rPr>
          <w:rFonts w:ascii="Book Antiqua" w:hAnsi="Book Antiqua"/>
          <w:b/>
          <w:sz w:val="24"/>
          <w:szCs w:val="24"/>
        </w:rPr>
        <w:t xml:space="preserve"> L-Editor:  E-Editor:</w:t>
      </w:r>
    </w:p>
    <w:p w:rsidR="00862D8B" w:rsidRPr="00E03682" w:rsidRDefault="00862D8B" w:rsidP="007B58D2">
      <w:pPr>
        <w:spacing w:after="0" w:line="360" w:lineRule="auto"/>
        <w:jc w:val="both"/>
        <w:rPr>
          <w:rFonts w:ascii="Book Antiqua" w:hAnsi="Book Antiqua"/>
          <w:b/>
          <w:sz w:val="24"/>
          <w:szCs w:val="24"/>
          <w:lang w:val="en-US"/>
        </w:rPr>
      </w:pPr>
      <w:r w:rsidRPr="007B58D2">
        <w:rPr>
          <w:rFonts w:ascii="Book Antiqua" w:hAnsi="Book Antiqua"/>
          <w:sz w:val="24"/>
          <w:szCs w:val="24"/>
          <w:lang w:val="en-US"/>
        </w:rPr>
        <w:br w:type="page"/>
      </w:r>
      <w:r w:rsidR="00E03682" w:rsidRPr="00E03682">
        <w:rPr>
          <w:rFonts w:ascii="Book Antiqua" w:hAnsi="Book Antiqua"/>
          <w:b/>
          <w:sz w:val="24"/>
          <w:szCs w:val="24"/>
          <w:lang w:val="en-US"/>
        </w:rPr>
        <w:lastRenderedPageBreak/>
        <w:t>Table 1</w:t>
      </w:r>
      <w:r w:rsidRPr="00E03682">
        <w:rPr>
          <w:rFonts w:ascii="Book Antiqua" w:hAnsi="Book Antiqua"/>
          <w:b/>
          <w:sz w:val="24"/>
          <w:szCs w:val="24"/>
          <w:lang w:val="en-US"/>
        </w:rPr>
        <w:t xml:space="preserve"> Table of main findings (comparing findings in different dementias)</w:t>
      </w:r>
    </w:p>
    <w:tbl>
      <w:tblPr>
        <w:tblpPr w:leftFromText="141" w:rightFromText="141" w:vertAnchor="page" w:horzAnchor="margin" w:tblpY="2137"/>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743"/>
        <w:gridCol w:w="3197"/>
      </w:tblGrid>
      <w:tr w:rsidR="00BE7F73" w:rsidRPr="007B58D2" w:rsidTr="00E03682">
        <w:tc>
          <w:tcPr>
            <w:tcW w:w="1780" w:type="dxa"/>
            <w:tcBorders>
              <w:left w:val="nil"/>
              <w:bottom w:val="single" w:sz="4" w:space="0" w:color="auto"/>
              <w:right w:val="nil"/>
            </w:tcBorders>
          </w:tcPr>
          <w:p w:rsidR="00862D8B" w:rsidRPr="007B58D2" w:rsidRDefault="00862D8B" w:rsidP="007B58D2">
            <w:pPr>
              <w:spacing w:after="0" w:line="360" w:lineRule="auto"/>
              <w:jc w:val="both"/>
              <w:rPr>
                <w:rFonts w:ascii="Book Antiqua" w:hAnsi="Book Antiqua"/>
                <w:sz w:val="24"/>
                <w:szCs w:val="24"/>
              </w:rPr>
            </w:pPr>
            <w:r w:rsidRPr="007B58D2">
              <w:rPr>
                <w:rFonts w:ascii="Book Antiqua" w:hAnsi="Book Antiqua"/>
                <w:sz w:val="24"/>
                <w:szCs w:val="24"/>
              </w:rPr>
              <w:t>Type of dementia</w:t>
            </w:r>
          </w:p>
        </w:tc>
        <w:tc>
          <w:tcPr>
            <w:tcW w:w="3743" w:type="dxa"/>
            <w:tcBorders>
              <w:left w:val="nil"/>
              <w:bottom w:val="single" w:sz="4" w:space="0" w:color="auto"/>
              <w:right w:val="nil"/>
            </w:tcBorders>
          </w:tcPr>
          <w:p w:rsidR="00862D8B" w:rsidRPr="007B58D2" w:rsidRDefault="00862D8B" w:rsidP="007B58D2">
            <w:pPr>
              <w:spacing w:after="0" w:line="360" w:lineRule="auto"/>
              <w:jc w:val="both"/>
              <w:rPr>
                <w:rFonts w:ascii="Book Antiqua" w:hAnsi="Book Antiqua"/>
                <w:sz w:val="24"/>
                <w:szCs w:val="24"/>
              </w:rPr>
            </w:pPr>
            <w:r w:rsidRPr="007B58D2">
              <w:rPr>
                <w:rFonts w:ascii="Book Antiqua" w:hAnsi="Book Antiqua"/>
                <w:sz w:val="24"/>
                <w:szCs w:val="24"/>
              </w:rPr>
              <w:t>Profile/</w:t>
            </w:r>
            <w:r w:rsidR="00E03682" w:rsidRPr="007B58D2">
              <w:rPr>
                <w:rFonts w:ascii="Book Antiqua" w:hAnsi="Book Antiqua"/>
                <w:sz w:val="24"/>
                <w:szCs w:val="24"/>
              </w:rPr>
              <w:t>m</w:t>
            </w:r>
            <w:r w:rsidRPr="007B58D2">
              <w:rPr>
                <w:rFonts w:ascii="Book Antiqua" w:hAnsi="Book Antiqua"/>
                <w:sz w:val="24"/>
                <w:szCs w:val="24"/>
              </w:rPr>
              <w:t>ain findings</w:t>
            </w:r>
          </w:p>
        </w:tc>
        <w:tc>
          <w:tcPr>
            <w:tcW w:w="3197" w:type="dxa"/>
            <w:tcBorders>
              <w:left w:val="nil"/>
              <w:bottom w:val="single" w:sz="4" w:space="0" w:color="auto"/>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Differences between dementias (</w:t>
            </w:r>
            <w:r w:rsidR="00E03682" w:rsidRPr="007B58D2">
              <w:rPr>
                <w:rFonts w:ascii="Book Antiqua" w:hAnsi="Book Antiqua"/>
                <w:sz w:val="24"/>
                <w:szCs w:val="24"/>
                <w:lang w:val="en-US"/>
              </w:rPr>
              <w:t>e</w:t>
            </w:r>
            <w:r w:rsidRPr="007B58D2">
              <w:rPr>
                <w:rFonts w:ascii="Book Antiqua" w:hAnsi="Book Antiqua"/>
                <w:sz w:val="24"/>
                <w:szCs w:val="24"/>
                <w:lang w:val="en-US"/>
              </w:rPr>
              <w:t>xtent/degree/severity of impairment)</w:t>
            </w:r>
          </w:p>
        </w:tc>
      </w:tr>
      <w:tr w:rsidR="00BE7F73" w:rsidRPr="007B58D2" w:rsidTr="00E03682">
        <w:tc>
          <w:tcPr>
            <w:tcW w:w="1780" w:type="dxa"/>
            <w:tcBorders>
              <w:top w:val="single" w:sz="4" w:space="0" w:color="auto"/>
              <w:left w:val="nil"/>
              <w:bottom w:val="nil"/>
              <w:right w:val="nil"/>
            </w:tcBorders>
          </w:tcPr>
          <w:p w:rsidR="00862D8B" w:rsidRPr="007B58D2" w:rsidRDefault="00862D8B" w:rsidP="007B58D2">
            <w:pPr>
              <w:spacing w:after="0" w:line="360" w:lineRule="auto"/>
              <w:jc w:val="both"/>
              <w:rPr>
                <w:rFonts w:ascii="Book Antiqua" w:hAnsi="Book Antiqua"/>
                <w:sz w:val="24"/>
                <w:szCs w:val="24"/>
              </w:rPr>
            </w:pPr>
            <w:r w:rsidRPr="007B58D2">
              <w:rPr>
                <w:rFonts w:ascii="Book Antiqua" w:hAnsi="Book Antiqua"/>
                <w:sz w:val="24"/>
                <w:szCs w:val="24"/>
              </w:rPr>
              <w:t>Alzheimer</w:t>
            </w:r>
          </w:p>
        </w:tc>
        <w:tc>
          <w:tcPr>
            <w:tcW w:w="3743" w:type="dxa"/>
            <w:tcBorders>
              <w:top w:val="single" w:sz="4" w:space="0" w:color="auto"/>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Odor identification deficit, is a widely acknowledged feature of Alzheimer’s</w:t>
            </w:r>
          </w:p>
        </w:tc>
        <w:tc>
          <w:tcPr>
            <w:tcW w:w="3197" w:type="dxa"/>
            <w:vMerge w:val="restart"/>
            <w:tcBorders>
              <w:top w:val="single" w:sz="4" w:space="0" w:color="auto"/>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Mixed findings:</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AD &gt; VD</w:t>
            </w:r>
            <w:r w:rsidR="00E03682">
              <w:rPr>
                <w:rFonts w:ascii="Book Antiqua" w:hAnsi="Book Antiqua"/>
                <w:noProof/>
                <w:sz w:val="24"/>
                <w:szCs w:val="24"/>
                <w:vertAlign w:val="superscript"/>
                <w:lang w:val="en-US"/>
              </w:rPr>
              <w:t>[6,</w:t>
            </w:r>
            <w:r w:rsidRPr="007B58D2">
              <w:rPr>
                <w:rFonts w:ascii="Book Antiqua" w:hAnsi="Book Antiqua"/>
                <w:noProof/>
                <w:sz w:val="24"/>
                <w:szCs w:val="24"/>
                <w:vertAlign w:val="superscript"/>
                <w:lang w:val="en-US"/>
              </w:rPr>
              <w:t>23]</w:t>
            </w:r>
            <w:r w:rsidRPr="007B58D2">
              <w:rPr>
                <w:rFonts w:ascii="Book Antiqua" w:hAnsi="Book Antiqua"/>
                <w:sz w:val="24"/>
                <w:szCs w:val="24"/>
                <w:lang w:val="en-US"/>
              </w:rPr>
              <w:t>; AD = VD</w:t>
            </w:r>
            <w:r w:rsidRPr="007B58D2">
              <w:rPr>
                <w:rFonts w:ascii="Book Antiqua" w:hAnsi="Book Antiqua"/>
                <w:noProof/>
                <w:sz w:val="24"/>
                <w:szCs w:val="24"/>
                <w:vertAlign w:val="superscript"/>
                <w:lang w:val="en-US"/>
              </w:rPr>
              <w:t>[25]</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AD  = PD</w:t>
            </w:r>
            <w:r w:rsidRPr="007B58D2">
              <w:rPr>
                <w:rFonts w:ascii="Book Antiqua" w:hAnsi="Book Antiqua"/>
                <w:noProof/>
                <w:sz w:val="24"/>
                <w:szCs w:val="24"/>
                <w:vertAlign w:val="superscript"/>
                <w:lang w:val="en-US"/>
              </w:rPr>
              <w:t>[26]</w:t>
            </w:r>
            <w:r w:rsidRPr="007B58D2">
              <w:rPr>
                <w:rFonts w:ascii="Book Antiqua" w:hAnsi="Book Antiqua"/>
                <w:sz w:val="24"/>
                <w:szCs w:val="24"/>
                <w:lang w:val="en-US"/>
              </w:rPr>
              <w:t>; mild DLB &gt; MCI/AD</w:t>
            </w:r>
            <w:r w:rsidRPr="007B58D2">
              <w:rPr>
                <w:rFonts w:ascii="Book Antiqua" w:hAnsi="Book Antiqua"/>
                <w:noProof/>
                <w:sz w:val="24"/>
                <w:szCs w:val="24"/>
                <w:vertAlign w:val="superscript"/>
                <w:lang w:val="en-US"/>
              </w:rPr>
              <w:t>[27]</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FTD &lt; AD</w:t>
            </w:r>
            <w:r w:rsidRPr="007B58D2">
              <w:rPr>
                <w:rFonts w:ascii="Book Antiqua" w:hAnsi="Book Antiqua"/>
                <w:noProof/>
                <w:sz w:val="24"/>
                <w:szCs w:val="24"/>
                <w:vertAlign w:val="superscript"/>
                <w:lang w:val="en-US"/>
              </w:rPr>
              <w:t>[54]</w:t>
            </w:r>
            <w:r w:rsidRPr="007B58D2">
              <w:rPr>
                <w:rFonts w:ascii="Book Antiqua" w:hAnsi="Book Antiqua"/>
                <w:sz w:val="24"/>
                <w:szCs w:val="24"/>
                <w:lang w:val="en-US"/>
              </w:rPr>
              <w:t xml:space="preserve"> </w:t>
            </w:r>
          </w:p>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noProof/>
                <w:sz w:val="24"/>
                <w:szCs w:val="24"/>
                <w:lang w:val="en-US"/>
              </w:rPr>
              <w:t>FTD = AD</w:t>
            </w:r>
            <w:r w:rsidRPr="007B58D2">
              <w:rPr>
                <w:rFonts w:ascii="Book Antiqua" w:hAnsi="Book Antiqua"/>
                <w:noProof/>
                <w:sz w:val="24"/>
                <w:szCs w:val="24"/>
                <w:vertAlign w:val="superscript"/>
                <w:lang w:val="en-US"/>
              </w:rPr>
              <w:t>[55]</w:t>
            </w:r>
          </w:p>
          <w:p w:rsidR="00862D8B" w:rsidRPr="007B58D2" w:rsidRDefault="00E03682" w:rsidP="007B58D2">
            <w:pPr>
              <w:spacing w:after="0" w:line="360" w:lineRule="auto"/>
              <w:jc w:val="both"/>
              <w:rPr>
                <w:rFonts w:ascii="Book Antiqua" w:hAnsi="Book Antiqua"/>
                <w:sz w:val="24"/>
                <w:szCs w:val="24"/>
                <w:lang w:val="en-US"/>
              </w:rPr>
            </w:pPr>
            <w:r>
              <w:rPr>
                <w:rFonts w:ascii="Book Antiqua" w:hAnsi="Book Antiqua"/>
                <w:sz w:val="24"/>
                <w:szCs w:val="24"/>
                <w:lang w:val="en-US"/>
              </w:rPr>
              <w:t xml:space="preserve">Legend: &gt; </w:t>
            </w:r>
            <w:r w:rsidR="00862D8B" w:rsidRPr="007B58D2">
              <w:rPr>
                <w:rFonts w:ascii="Book Antiqua" w:hAnsi="Book Antiqua"/>
                <w:sz w:val="24"/>
                <w:szCs w:val="24"/>
                <w:lang w:val="en-US"/>
              </w:rPr>
              <w:t xml:space="preserve"> more  impaired ; </w:t>
            </w:r>
            <w:r>
              <w:rPr>
                <w:rFonts w:ascii="Book Antiqua" w:hAnsi="Book Antiqua"/>
                <w:sz w:val="24"/>
                <w:szCs w:val="24"/>
                <w:lang w:val="en-US"/>
              </w:rPr>
              <w:t xml:space="preserve">&lt; </w:t>
            </w:r>
            <w:r w:rsidR="00862D8B" w:rsidRPr="007B58D2">
              <w:rPr>
                <w:rFonts w:ascii="Book Antiqua" w:hAnsi="Book Antiqua"/>
                <w:sz w:val="24"/>
                <w:szCs w:val="24"/>
                <w:lang w:val="en-US"/>
              </w:rPr>
              <w:t>less impaired; =</w:t>
            </w:r>
            <w:r>
              <w:rPr>
                <w:rFonts w:ascii="Book Antiqua" w:hAnsi="Book Antiqua"/>
                <w:noProof/>
                <w:sz w:val="24"/>
                <w:szCs w:val="24"/>
                <w:lang w:val="en-US"/>
              </w:rPr>
              <w:t xml:space="preserve"> </w:t>
            </w:r>
            <w:r w:rsidR="00862D8B" w:rsidRPr="007B58D2">
              <w:rPr>
                <w:rFonts w:ascii="Book Antiqua" w:hAnsi="Book Antiqua"/>
                <w:noProof/>
                <w:sz w:val="24"/>
                <w:szCs w:val="24"/>
                <w:lang w:val="en-US"/>
              </w:rPr>
              <w:t>similar</w:t>
            </w:r>
          </w:p>
          <w:p w:rsidR="00862D8B" w:rsidRPr="007B58D2" w:rsidRDefault="00862D8B" w:rsidP="007B58D2">
            <w:pPr>
              <w:spacing w:after="0" w:line="360" w:lineRule="auto"/>
              <w:jc w:val="both"/>
              <w:rPr>
                <w:rFonts w:ascii="Book Antiqua" w:hAnsi="Book Antiqua"/>
                <w:sz w:val="24"/>
                <w:szCs w:val="24"/>
                <w:lang w:val="en-US"/>
              </w:rPr>
            </w:pPr>
          </w:p>
        </w:tc>
      </w:tr>
      <w:tr w:rsidR="00BE7F73" w:rsidRPr="007B58D2" w:rsidTr="00E03682">
        <w:tc>
          <w:tcPr>
            <w:tcW w:w="1780" w:type="dxa"/>
            <w:tcBorders>
              <w:top w:val="nil"/>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VD</w:t>
            </w:r>
          </w:p>
        </w:tc>
        <w:tc>
          <w:tcPr>
            <w:tcW w:w="3743" w:type="dxa"/>
            <w:tcBorders>
              <w:top w:val="nil"/>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Olfactory performance below normative scores; Unclear differential profile with other dementias</w:t>
            </w:r>
          </w:p>
        </w:tc>
        <w:tc>
          <w:tcPr>
            <w:tcW w:w="3197" w:type="dxa"/>
            <w:vMerge/>
            <w:tcBorders>
              <w:top w:val="nil"/>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p>
        </w:tc>
      </w:tr>
      <w:tr w:rsidR="00BE7F73" w:rsidRPr="007B58D2" w:rsidTr="00E03682">
        <w:tc>
          <w:tcPr>
            <w:tcW w:w="1780" w:type="dxa"/>
            <w:tcBorders>
              <w:top w:val="nil"/>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PD</w:t>
            </w:r>
          </w:p>
        </w:tc>
        <w:tc>
          <w:tcPr>
            <w:tcW w:w="3743" w:type="dxa"/>
            <w:tcBorders>
              <w:top w:val="nil"/>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Decreased odor identification, which may precede the development of clinical PD</w:t>
            </w:r>
          </w:p>
        </w:tc>
        <w:tc>
          <w:tcPr>
            <w:tcW w:w="3197" w:type="dxa"/>
            <w:vMerge/>
            <w:tcBorders>
              <w:top w:val="nil"/>
              <w:left w:val="nil"/>
              <w:bottom w:val="nil"/>
              <w:right w:val="nil"/>
            </w:tcBorders>
          </w:tcPr>
          <w:p w:rsidR="00862D8B" w:rsidRPr="007B58D2" w:rsidRDefault="00862D8B" w:rsidP="007B58D2">
            <w:pPr>
              <w:spacing w:after="0" w:line="360" w:lineRule="auto"/>
              <w:jc w:val="both"/>
              <w:rPr>
                <w:rFonts w:ascii="Book Antiqua" w:hAnsi="Book Antiqua"/>
                <w:sz w:val="24"/>
                <w:szCs w:val="24"/>
                <w:lang w:val="en-US"/>
              </w:rPr>
            </w:pPr>
          </w:p>
        </w:tc>
      </w:tr>
      <w:tr w:rsidR="00BE7F73" w:rsidRPr="007B58D2" w:rsidTr="00E03682">
        <w:tc>
          <w:tcPr>
            <w:tcW w:w="1780" w:type="dxa"/>
            <w:tcBorders>
              <w:top w:val="nil"/>
              <w:left w:val="nil"/>
              <w:bottom w:val="single" w:sz="4" w:space="0" w:color="auto"/>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FTD</w:t>
            </w:r>
          </w:p>
        </w:tc>
        <w:tc>
          <w:tcPr>
            <w:tcW w:w="3743" w:type="dxa"/>
            <w:tcBorders>
              <w:top w:val="nil"/>
              <w:left w:val="nil"/>
              <w:bottom w:val="single" w:sz="4" w:space="0" w:color="auto"/>
              <w:right w:val="nil"/>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FTD patients demonstrate preserved odor discrimination abilities, Impairments in odor naming and odor-picture</w:t>
            </w:r>
          </w:p>
        </w:tc>
        <w:tc>
          <w:tcPr>
            <w:tcW w:w="3197" w:type="dxa"/>
            <w:vMerge/>
            <w:tcBorders>
              <w:top w:val="nil"/>
              <w:left w:val="nil"/>
              <w:bottom w:val="single" w:sz="4" w:space="0" w:color="auto"/>
              <w:right w:val="nil"/>
            </w:tcBorders>
          </w:tcPr>
          <w:p w:rsidR="00862D8B" w:rsidRPr="007B58D2" w:rsidRDefault="00862D8B" w:rsidP="007B58D2">
            <w:pPr>
              <w:spacing w:after="0" w:line="360" w:lineRule="auto"/>
              <w:jc w:val="both"/>
              <w:rPr>
                <w:rFonts w:ascii="Book Antiqua" w:hAnsi="Book Antiqua"/>
                <w:sz w:val="24"/>
                <w:szCs w:val="24"/>
                <w:lang w:val="en-US"/>
              </w:rPr>
            </w:pPr>
          </w:p>
        </w:tc>
      </w:tr>
    </w:tbl>
    <w:p w:rsidR="00862D8B" w:rsidRPr="007B58D2" w:rsidRDefault="00862D8B" w:rsidP="007B58D2">
      <w:pPr>
        <w:spacing w:after="0" w:line="360" w:lineRule="auto"/>
        <w:jc w:val="both"/>
        <w:rPr>
          <w:rFonts w:ascii="Book Antiqua" w:hAnsi="Book Antiqua"/>
          <w:sz w:val="24"/>
          <w:szCs w:val="24"/>
          <w:lang w:val="en-US"/>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Default="00E03682" w:rsidP="007B58D2">
      <w:pPr>
        <w:spacing w:after="0" w:line="360" w:lineRule="auto"/>
        <w:jc w:val="both"/>
        <w:rPr>
          <w:rFonts w:ascii="Book Antiqua" w:eastAsiaTheme="minorEastAsia" w:hAnsi="Book Antiqua"/>
          <w:sz w:val="24"/>
          <w:szCs w:val="24"/>
          <w:lang w:val="en-US" w:eastAsia="zh-CN"/>
        </w:rPr>
      </w:pPr>
    </w:p>
    <w:p w:rsidR="00E03682" w:rsidRPr="00E03682" w:rsidRDefault="00E03682" w:rsidP="007B58D2">
      <w:pPr>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AD</w:t>
      </w:r>
      <w:r>
        <w:rPr>
          <w:rFonts w:ascii="Book Antiqua" w:eastAsiaTheme="minorEastAsia" w:hAnsi="Book Antiqua" w:hint="eastAsia"/>
          <w:sz w:val="24"/>
          <w:szCs w:val="24"/>
          <w:lang w:val="en-US" w:eastAsia="zh-CN"/>
        </w:rPr>
        <w:t>:</w:t>
      </w:r>
      <w:r w:rsidRPr="00C761A1">
        <w:rPr>
          <w:rFonts w:ascii="Book Antiqua" w:hAnsi="Book Antiqua"/>
          <w:sz w:val="24"/>
          <w:szCs w:val="24"/>
          <w:lang w:val="en-US"/>
        </w:rPr>
        <w:t xml:space="preserve"> Alzheimer</w:t>
      </w:r>
      <w:r>
        <w:rPr>
          <w:rFonts w:ascii="Book Antiqua" w:eastAsiaTheme="minorEastAsia" w:hAnsi="Book Antiqua"/>
          <w:sz w:val="24"/>
          <w:szCs w:val="24"/>
          <w:lang w:val="en-US" w:eastAsia="zh-CN"/>
        </w:rPr>
        <w:t>’</w:t>
      </w:r>
      <w:r w:rsidRPr="00C761A1">
        <w:rPr>
          <w:rFonts w:ascii="Book Antiqua" w:hAnsi="Book Antiqua"/>
          <w:sz w:val="24"/>
          <w:szCs w:val="24"/>
          <w:lang w:val="en-US"/>
        </w:rPr>
        <w:t>s disease</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VD</w:t>
      </w:r>
      <w:r>
        <w:rPr>
          <w:rFonts w:ascii="Book Antiqua" w:eastAsiaTheme="minorEastAsia" w:hAnsi="Book Antiqua" w:hint="eastAsia"/>
          <w:sz w:val="24"/>
          <w:szCs w:val="24"/>
          <w:lang w:val="en-US" w:eastAsia="zh-CN"/>
        </w:rPr>
        <w:t>:</w:t>
      </w:r>
      <w:r w:rsidRPr="00C761A1">
        <w:rPr>
          <w:rFonts w:ascii="Book Antiqua" w:hAnsi="Book Antiqua"/>
          <w:sz w:val="24"/>
          <w:szCs w:val="24"/>
          <w:lang w:val="en-US"/>
        </w:rPr>
        <w:t xml:space="preserve"> Vascular dementia</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PD</w:t>
      </w:r>
      <w:r>
        <w:rPr>
          <w:rFonts w:ascii="Book Antiqua" w:eastAsiaTheme="minorEastAsia" w:hAnsi="Book Antiqua" w:hint="eastAsia"/>
          <w:sz w:val="24"/>
          <w:szCs w:val="24"/>
          <w:lang w:val="en-US" w:eastAsia="zh-CN"/>
        </w:rPr>
        <w:t>:</w:t>
      </w:r>
      <w:r w:rsidRPr="00C761A1">
        <w:rPr>
          <w:rFonts w:ascii="Book Antiqua" w:hAnsi="Book Antiqua"/>
          <w:sz w:val="24"/>
          <w:szCs w:val="24"/>
          <w:lang w:val="en-US"/>
        </w:rPr>
        <w:t xml:space="preserve"> Parkinson</w:t>
      </w:r>
      <w:r>
        <w:rPr>
          <w:rFonts w:ascii="Book Antiqua" w:eastAsiaTheme="minorEastAsia" w:hAnsi="Book Antiqua"/>
          <w:sz w:val="24"/>
          <w:szCs w:val="24"/>
          <w:lang w:val="en-US" w:eastAsia="zh-CN"/>
        </w:rPr>
        <w:t>’</w:t>
      </w:r>
      <w:r w:rsidRPr="00C761A1">
        <w:rPr>
          <w:rFonts w:ascii="Book Antiqua" w:hAnsi="Book Antiqua"/>
          <w:sz w:val="24"/>
          <w:szCs w:val="24"/>
          <w:lang w:val="en-US"/>
        </w:rPr>
        <w:t>s disease</w:t>
      </w:r>
      <w:r>
        <w:rPr>
          <w:rFonts w:ascii="Book Antiqua" w:eastAsiaTheme="minorEastAsia" w:hAnsi="Book Antiqua" w:hint="eastAsia"/>
          <w:sz w:val="24"/>
          <w:szCs w:val="24"/>
          <w:lang w:val="en-US" w:eastAsia="zh-CN"/>
        </w:rPr>
        <w:t>;</w:t>
      </w:r>
      <w:r w:rsidRPr="00C761A1">
        <w:rPr>
          <w:rFonts w:ascii="Book Antiqua" w:hAnsi="Book Antiqua"/>
          <w:sz w:val="24"/>
          <w:szCs w:val="24"/>
          <w:lang w:val="en-US"/>
        </w:rPr>
        <w:t xml:space="preserve"> </w:t>
      </w:r>
      <w:r>
        <w:rPr>
          <w:rFonts w:ascii="Book Antiqua" w:hAnsi="Book Antiqua"/>
          <w:sz w:val="24"/>
          <w:szCs w:val="24"/>
          <w:lang w:val="en-US"/>
        </w:rPr>
        <w:t>FTD</w:t>
      </w:r>
      <w:r>
        <w:rPr>
          <w:rFonts w:ascii="Book Antiqua" w:eastAsiaTheme="minorEastAsia" w:hAnsi="Book Antiqua" w:hint="eastAsia"/>
          <w:sz w:val="24"/>
          <w:szCs w:val="24"/>
          <w:lang w:val="en-US" w:eastAsia="zh-CN"/>
        </w:rPr>
        <w:t>:</w:t>
      </w:r>
      <w:r w:rsidRPr="00C761A1">
        <w:rPr>
          <w:rFonts w:ascii="Book Antiqua" w:hAnsi="Book Antiqua"/>
          <w:sz w:val="24"/>
          <w:szCs w:val="24"/>
          <w:lang w:val="en-US"/>
        </w:rPr>
        <w:t xml:space="preserve"> </w:t>
      </w:r>
      <w:proofErr w:type="spellStart"/>
      <w:r w:rsidRPr="00C761A1">
        <w:rPr>
          <w:rFonts w:ascii="Book Antiqua" w:hAnsi="Book Antiqua"/>
          <w:sz w:val="24"/>
          <w:szCs w:val="24"/>
          <w:lang w:val="en-US"/>
        </w:rPr>
        <w:t>Frontotemporal</w:t>
      </w:r>
      <w:proofErr w:type="spellEnd"/>
      <w:r w:rsidRPr="00C761A1">
        <w:rPr>
          <w:rFonts w:ascii="Book Antiqua" w:hAnsi="Book Antiqua"/>
          <w:sz w:val="24"/>
          <w:szCs w:val="24"/>
          <w:lang w:val="en-US"/>
        </w:rPr>
        <w:t xml:space="preserve"> Dementia</w:t>
      </w:r>
      <w:r>
        <w:rPr>
          <w:rFonts w:ascii="Book Antiqua" w:eastAsiaTheme="minorEastAsia" w:hAnsi="Book Antiqua" w:hint="eastAsia"/>
          <w:sz w:val="24"/>
          <w:szCs w:val="24"/>
          <w:lang w:val="en-US" w:eastAsia="zh-CN"/>
        </w:rPr>
        <w:t xml:space="preserve">; DLB: </w:t>
      </w:r>
      <w:r>
        <w:rPr>
          <w:rFonts w:ascii="Book Antiqua" w:hAnsi="Book Antiqua"/>
          <w:sz w:val="24"/>
          <w:szCs w:val="24"/>
          <w:lang w:val="en-US"/>
        </w:rPr>
        <w:t xml:space="preserve">Dementia with </w:t>
      </w:r>
      <w:proofErr w:type="spellStart"/>
      <w:r>
        <w:rPr>
          <w:rFonts w:ascii="Book Antiqua" w:hAnsi="Book Antiqua"/>
          <w:sz w:val="24"/>
          <w:szCs w:val="24"/>
          <w:lang w:val="en-US"/>
        </w:rPr>
        <w:t>Lewy</w:t>
      </w:r>
      <w:proofErr w:type="spellEnd"/>
      <w:r>
        <w:rPr>
          <w:rFonts w:ascii="Book Antiqua" w:hAnsi="Book Antiqua"/>
          <w:sz w:val="24"/>
          <w:szCs w:val="24"/>
          <w:lang w:val="en-US"/>
        </w:rPr>
        <w:t xml:space="preserve"> Bodies</w:t>
      </w:r>
      <w:r>
        <w:rPr>
          <w:rFonts w:ascii="Book Antiqua" w:eastAsiaTheme="minorEastAsia" w:hAnsi="Book Antiqua" w:hint="eastAsia"/>
          <w:sz w:val="24"/>
          <w:szCs w:val="24"/>
          <w:lang w:val="en-US" w:eastAsia="zh-CN"/>
        </w:rPr>
        <w:t xml:space="preserve">; </w:t>
      </w:r>
      <w:r w:rsidRPr="007B58D2">
        <w:rPr>
          <w:rFonts w:ascii="Book Antiqua" w:hAnsi="Book Antiqua"/>
          <w:sz w:val="24"/>
          <w:szCs w:val="24"/>
          <w:lang w:val="en-US"/>
        </w:rPr>
        <w:t>MCI</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Mild cognitive impairment</w:t>
      </w:r>
      <w:r>
        <w:rPr>
          <w:rFonts w:ascii="Book Antiqua" w:eastAsiaTheme="minorEastAsia" w:hAnsi="Book Antiqua" w:hint="eastAsia"/>
          <w:sz w:val="24"/>
          <w:szCs w:val="24"/>
          <w:lang w:val="en-US" w:eastAsia="zh-CN"/>
        </w:rPr>
        <w:t>.</w:t>
      </w:r>
    </w:p>
    <w:p w:rsidR="00862D8B" w:rsidRPr="00E03682" w:rsidRDefault="00862D8B" w:rsidP="007B58D2">
      <w:pPr>
        <w:spacing w:after="0" w:line="360" w:lineRule="auto"/>
        <w:jc w:val="both"/>
        <w:rPr>
          <w:rFonts w:ascii="Book Antiqua" w:hAnsi="Book Antiqua"/>
          <w:b/>
          <w:sz w:val="24"/>
          <w:szCs w:val="24"/>
          <w:lang w:val="en-US"/>
        </w:rPr>
      </w:pPr>
      <w:r w:rsidRPr="007B58D2">
        <w:rPr>
          <w:rFonts w:ascii="Book Antiqua" w:hAnsi="Book Antiqua"/>
          <w:sz w:val="24"/>
          <w:szCs w:val="24"/>
          <w:lang w:val="en-US"/>
        </w:rPr>
        <w:br w:type="page"/>
      </w:r>
      <w:r w:rsidR="00E03682" w:rsidRPr="00E03682">
        <w:rPr>
          <w:rFonts w:ascii="Book Antiqua" w:hAnsi="Book Antiqua"/>
          <w:b/>
          <w:sz w:val="24"/>
          <w:szCs w:val="24"/>
          <w:lang w:val="en-US"/>
        </w:rPr>
        <w:lastRenderedPageBreak/>
        <w:t>Table 2</w:t>
      </w:r>
      <w:r w:rsidRPr="00E03682">
        <w:rPr>
          <w:rFonts w:ascii="Book Antiqua" w:hAnsi="Book Antiqua"/>
          <w:b/>
          <w:sz w:val="24"/>
          <w:szCs w:val="24"/>
          <w:lang w:val="en-US"/>
        </w:rPr>
        <w:t xml:space="preserve"> Easy to use common olfaction tests</w:t>
      </w:r>
    </w:p>
    <w:tbl>
      <w:tblPr>
        <w:tblW w:w="4678" w:type="pct"/>
        <w:tblBorders>
          <w:top w:val="single" w:sz="4" w:space="0" w:color="auto"/>
          <w:bottom w:val="single" w:sz="4" w:space="0" w:color="auto"/>
        </w:tblBorders>
        <w:tblLayout w:type="fixed"/>
        <w:tblLook w:val="04A0" w:firstRow="1" w:lastRow="0" w:firstColumn="1" w:lastColumn="0" w:noHBand="0" w:noVBand="1"/>
      </w:tblPr>
      <w:tblGrid>
        <w:gridCol w:w="4786"/>
        <w:gridCol w:w="4254"/>
      </w:tblGrid>
      <w:tr w:rsidR="00BE7F73" w:rsidRPr="007B58D2" w:rsidTr="00E03682">
        <w:trPr>
          <w:trHeight w:val="509"/>
        </w:trPr>
        <w:tc>
          <w:tcPr>
            <w:tcW w:w="2647" w:type="pct"/>
            <w:tcBorders>
              <w:top w:val="single" w:sz="4" w:space="0" w:color="auto"/>
              <w:bottom w:val="single" w:sz="4" w:space="0" w:color="auto"/>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Test name</w:t>
            </w:r>
          </w:p>
        </w:tc>
        <w:tc>
          <w:tcPr>
            <w:tcW w:w="2353" w:type="pct"/>
            <w:tcBorders>
              <w:top w:val="single" w:sz="4" w:space="0" w:color="auto"/>
              <w:bottom w:val="single" w:sz="4" w:space="0" w:color="auto"/>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 xml:space="preserve">Internet </w:t>
            </w:r>
            <w:r w:rsidR="00E03682" w:rsidRPr="007B58D2">
              <w:rPr>
                <w:rFonts w:ascii="Book Antiqua" w:hAnsi="Book Antiqua"/>
                <w:sz w:val="24"/>
                <w:szCs w:val="24"/>
                <w:lang w:val="en-US"/>
              </w:rPr>
              <w:t>a</w:t>
            </w:r>
            <w:r w:rsidRPr="007B58D2">
              <w:rPr>
                <w:rFonts w:ascii="Book Antiqua" w:hAnsi="Book Antiqua"/>
                <w:sz w:val="24"/>
                <w:szCs w:val="24"/>
                <w:lang w:val="en-US"/>
              </w:rPr>
              <w:t>ddress</w:t>
            </w:r>
          </w:p>
        </w:tc>
      </w:tr>
      <w:tr w:rsidR="00BE7F73" w:rsidRPr="007B58D2" w:rsidTr="00E03682">
        <w:trPr>
          <w:trHeight w:val="586"/>
        </w:trPr>
        <w:tc>
          <w:tcPr>
            <w:tcW w:w="2647" w:type="pct"/>
            <w:tcBorders>
              <w:top w:val="single" w:sz="4" w:space="0" w:color="auto"/>
            </w:tcBorders>
          </w:tcPr>
          <w:p w:rsidR="00862D8B" w:rsidRPr="007B58D2" w:rsidRDefault="00862D8B" w:rsidP="00E0368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t>Smell Identification Test (UPSIT)</w:t>
            </w:r>
            <w:r w:rsidR="00E03682" w:rsidRPr="00E03682">
              <w:rPr>
                <w:rFonts w:ascii="Book Antiqua" w:eastAsiaTheme="minorEastAsia" w:hAnsi="Book Antiqua" w:hint="eastAsia"/>
                <w:b/>
                <w:sz w:val="24"/>
                <w:szCs w:val="24"/>
                <w:vertAlign w:val="superscript"/>
                <w:lang w:val="en-US" w:eastAsia="zh-CN"/>
              </w:rPr>
              <w:t>1</w:t>
            </w:r>
            <w:r w:rsidRPr="007B58D2">
              <w:rPr>
                <w:rFonts w:ascii="Book Antiqua" w:hAnsi="Book Antiqua"/>
                <w:noProof/>
                <w:sz w:val="24"/>
                <w:szCs w:val="24"/>
                <w:vertAlign w:val="superscript"/>
                <w:lang w:val="en-US"/>
              </w:rPr>
              <w:t>[60]</w:t>
            </w:r>
            <w:r w:rsidRPr="007B58D2">
              <w:rPr>
                <w:rFonts w:ascii="Book Antiqua" w:hAnsi="Book Antiqua"/>
                <w:b/>
                <w:sz w:val="24"/>
                <w:szCs w:val="24"/>
                <w:lang w:val="en-US"/>
              </w:rPr>
              <w:t xml:space="preserve"> </w:t>
            </w:r>
            <w:r w:rsidR="00492539" w:rsidRPr="007B58D2">
              <w:rPr>
                <w:rFonts w:ascii="Book Antiqua" w:hAnsi="Book Antiqua"/>
                <w:sz w:val="24"/>
                <w:szCs w:val="24"/>
                <w:lang w:val="en-US"/>
              </w:rPr>
              <w:t>Commercially</w:t>
            </w:r>
            <w:r w:rsidRPr="007B58D2">
              <w:rPr>
                <w:rFonts w:ascii="Book Antiqua" w:hAnsi="Book Antiqua"/>
                <w:sz w:val="24"/>
                <w:szCs w:val="24"/>
                <w:lang w:val="en-US"/>
              </w:rPr>
              <w:t xml:space="preserve"> known as the Smell Identification Test</w:t>
            </w:r>
          </w:p>
        </w:tc>
        <w:tc>
          <w:tcPr>
            <w:tcW w:w="2353" w:type="pct"/>
            <w:tcBorders>
              <w:top w:val="single" w:sz="4" w:space="0" w:color="auto"/>
            </w:tcBorders>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http://sensonics.com/smell-products/smell-identification-test-international-versions-available.html</w:t>
            </w:r>
          </w:p>
        </w:tc>
      </w:tr>
      <w:tr w:rsidR="00BE7F73" w:rsidRPr="007B58D2" w:rsidTr="00E03682">
        <w:trPr>
          <w:trHeight w:val="490"/>
        </w:trPr>
        <w:tc>
          <w:tcPr>
            <w:tcW w:w="2647" w:type="pct"/>
          </w:tcPr>
          <w:p w:rsidR="00862D8B" w:rsidRPr="007B58D2" w:rsidRDefault="00862D8B" w:rsidP="00E03682">
            <w:pPr>
              <w:spacing w:after="0" w:line="360" w:lineRule="auto"/>
              <w:jc w:val="both"/>
              <w:rPr>
                <w:rFonts w:ascii="Book Antiqua" w:hAnsi="Book Antiqua"/>
                <w:sz w:val="24"/>
                <w:szCs w:val="24"/>
                <w:lang w:val="en-US"/>
              </w:rPr>
            </w:pPr>
            <w:r w:rsidRPr="007B58D2">
              <w:rPr>
                <w:rFonts w:ascii="Book Antiqua" w:hAnsi="Book Antiqua"/>
                <w:b/>
                <w:sz w:val="24"/>
                <w:szCs w:val="24"/>
                <w:lang w:val="en-US"/>
              </w:rPr>
              <w:t>Brief Smell Identification Test</w:t>
            </w:r>
            <w:r w:rsidR="00E03682" w:rsidRPr="00E03682">
              <w:rPr>
                <w:rFonts w:ascii="Book Antiqua" w:eastAsiaTheme="minorEastAsia" w:hAnsi="Book Antiqua" w:hint="eastAsia"/>
                <w:b/>
                <w:sz w:val="24"/>
                <w:szCs w:val="24"/>
                <w:vertAlign w:val="superscript"/>
                <w:lang w:val="en-US" w:eastAsia="zh-CN"/>
              </w:rPr>
              <w:t>1</w:t>
            </w:r>
            <w:r w:rsidRPr="007B58D2">
              <w:rPr>
                <w:rFonts w:ascii="Book Antiqua" w:hAnsi="Book Antiqua"/>
                <w:b/>
                <w:sz w:val="24"/>
                <w:szCs w:val="24"/>
                <w:lang w:val="en-US"/>
              </w:rPr>
              <w:t xml:space="preserve">- </w:t>
            </w:r>
            <w:r w:rsidRPr="007B58D2">
              <w:rPr>
                <w:rFonts w:ascii="Book Antiqua" w:hAnsi="Book Antiqua"/>
                <w:sz w:val="24"/>
                <w:szCs w:val="24"/>
                <w:lang w:val="en-US"/>
              </w:rPr>
              <w:t>also known as the Cross-Cultural Smell Identification Test</w:t>
            </w:r>
            <w:r w:rsidRPr="007B58D2">
              <w:rPr>
                <w:rFonts w:ascii="Book Antiqua" w:hAnsi="Book Antiqua"/>
                <w:noProof/>
                <w:sz w:val="24"/>
                <w:szCs w:val="24"/>
                <w:vertAlign w:val="superscript"/>
                <w:lang w:val="en-US"/>
              </w:rPr>
              <w:t>[61]</w:t>
            </w:r>
          </w:p>
        </w:tc>
        <w:tc>
          <w:tcPr>
            <w:tcW w:w="2353" w:type="pct"/>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http://sensonics.com/smell-products/brief-smell-identification-test.html</w:t>
            </w:r>
          </w:p>
        </w:tc>
      </w:tr>
      <w:tr w:rsidR="00BE7F73" w:rsidRPr="007B58D2" w:rsidTr="00E03682">
        <w:trPr>
          <w:trHeight w:val="509"/>
        </w:trPr>
        <w:tc>
          <w:tcPr>
            <w:tcW w:w="2647" w:type="pct"/>
          </w:tcPr>
          <w:p w:rsidR="00862D8B" w:rsidRPr="007B58D2" w:rsidRDefault="00862D8B" w:rsidP="007B58D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t>Pocket Smell Test</w:t>
            </w:r>
            <w:r w:rsidRPr="007B58D2">
              <w:rPr>
                <w:rFonts w:ascii="Book Antiqua" w:hAnsi="Book Antiqua"/>
                <w:noProof/>
                <w:sz w:val="24"/>
                <w:szCs w:val="24"/>
                <w:vertAlign w:val="superscript"/>
                <w:lang w:val="en-US"/>
              </w:rPr>
              <w:t>[62]</w:t>
            </w:r>
          </w:p>
        </w:tc>
        <w:tc>
          <w:tcPr>
            <w:tcW w:w="2353" w:type="pct"/>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http://sensonics.com/smell-products/pocket-smell-test.html</w:t>
            </w:r>
          </w:p>
        </w:tc>
      </w:tr>
      <w:tr w:rsidR="00BE7F73" w:rsidRPr="007B58D2" w:rsidTr="00E03682">
        <w:trPr>
          <w:trHeight w:val="490"/>
        </w:trPr>
        <w:tc>
          <w:tcPr>
            <w:tcW w:w="2647" w:type="pct"/>
          </w:tcPr>
          <w:p w:rsidR="00862D8B" w:rsidRPr="007B58D2" w:rsidRDefault="00862D8B" w:rsidP="007B58D2">
            <w:pPr>
              <w:spacing w:after="0" w:line="360" w:lineRule="auto"/>
              <w:jc w:val="both"/>
              <w:rPr>
                <w:rFonts w:ascii="Book Antiqua" w:hAnsi="Book Antiqua"/>
                <w:b/>
                <w:sz w:val="24"/>
                <w:szCs w:val="24"/>
                <w:lang w:val="en-US"/>
              </w:rPr>
            </w:pPr>
            <w:r w:rsidRPr="007B58D2">
              <w:rPr>
                <w:rFonts w:ascii="Book Antiqua" w:hAnsi="Book Antiqua"/>
                <w:b/>
                <w:sz w:val="24"/>
                <w:szCs w:val="24"/>
                <w:lang w:val="en-US"/>
              </w:rPr>
              <w:t>Smell Diskettes</w:t>
            </w:r>
            <w:r w:rsidRPr="007B58D2">
              <w:rPr>
                <w:rFonts w:ascii="Book Antiqua" w:hAnsi="Book Antiqua"/>
                <w:noProof/>
                <w:sz w:val="24"/>
                <w:szCs w:val="24"/>
                <w:vertAlign w:val="superscript"/>
                <w:lang w:val="en-US"/>
              </w:rPr>
              <w:t>[63]</w:t>
            </w:r>
          </w:p>
        </w:tc>
        <w:tc>
          <w:tcPr>
            <w:tcW w:w="2353" w:type="pct"/>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http://www.smelldiskettes.com/</w:t>
            </w:r>
          </w:p>
        </w:tc>
      </w:tr>
      <w:tr w:rsidR="00BE7F73" w:rsidRPr="007B58D2" w:rsidTr="00E03682">
        <w:trPr>
          <w:trHeight w:val="509"/>
        </w:trPr>
        <w:tc>
          <w:tcPr>
            <w:tcW w:w="2647" w:type="pct"/>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b/>
                <w:sz w:val="24"/>
                <w:szCs w:val="24"/>
                <w:lang w:val="en-US"/>
              </w:rPr>
              <w:t>Screening 12 Test (</w:t>
            </w:r>
            <w:proofErr w:type="spellStart"/>
            <w:r w:rsidRPr="007B58D2">
              <w:rPr>
                <w:rFonts w:ascii="Book Antiqua" w:hAnsi="Book Antiqua"/>
                <w:b/>
                <w:sz w:val="24"/>
                <w:szCs w:val="24"/>
                <w:lang w:val="en-US"/>
              </w:rPr>
              <w:t>Sniffin</w:t>
            </w:r>
            <w:proofErr w:type="spellEnd"/>
            <w:r w:rsidRPr="007B58D2">
              <w:rPr>
                <w:rFonts w:ascii="Book Antiqua" w:hAnsi="Book Antiqua"/>
                <w:b/>
                <w:sz w:val="24"/>
                <w:szCs w:val="24"/>
                <w:lang w:val="en-US"/>
              </w:rPr>
              <w:t>' Sticks)</w:t>
            </w:r>
            <w:r w:rsidRPr="007B58D2">
              <w:rPr>
                <w:rFonts w:ascii="Book Antiqua" w:hAnsi="Book Antiqua"/>
                <w:noProof/>
                <w:sz w:val="24"/>
                <w:szCs w:val="24"/>
                <w:vertAlign w:val="superscript"/>
                <w:lang w:val="en-US"/>
              </w:rPr>
              <w:t>[64]</w:t>
            </w:r>
          </w:p>
        </w:tc>
        <w:tc>
          <w:tcPr>
            <w:tcW w:w="2353" w:type="pct"/>
          </w:tcPr>
          <w:p w:rsidR="00862D8B" w:rsidRPr="007B58D2" w:rsidRDefault="00862D8B" w:rsidP="007B58D2">
            <w:pPr>
              <w:spacing w:after="0" w:line="360" w:lineRule="auto"/>
              <w:jc w:val="both"/>
              <w:rPr>
                <w:rFonts w:ascii="Book Antiqua" w:hAnsi="Book Antiqua"/>
                <w:sz w:val="24"/>
                <w:szCs w:val="24"/>
                <w:lang w:val="en-US"/>
              </w:rPr>
            </w:pPr>
            <w:r w:rsidRPr="007B58D2">
              <w:rPr>
                <w:rFonts w:ascii="Book Antiqua" w:hAnsi="Book Antiqua"/>
                <w:sz w:val="24"/>
                <w:szCs w:val="24"/>
                <w:lang w:val="en-US"/>
              </w:rPr>
              <w:t>http://www.usneurologicals.com/index.php?app=ecom&amp;ns=prodshow&amp;ref=ST_SniffinSticks</w:t>
            </w:r>
          </w:p>
        </w:tc>
      </w:tr>
    </w:tbl>
    <w:p w:rsidR="00862D8B" w:rsidRPr="007B58D2" w:rsidRDefault="00E03682" w:rsidP="007B58D2">
      <w:pPr>
        <w:spacing w:after="0" w:line="360" w:lineRule="auto"/>
        <w:jc w:val="both"/>
        <w:rPr>
          <w:rFonts w:ascii="Book Antiqua" w:hAnsi="Book Antiqua"/>
          <w:sz w:val="24"/>
          <w:szCs w:val="24"/>
          <w:lang w:val="en-US"/>
        </w:rPr>
      </w:pPr>
      <w:proofErr w:type="gramStart"/>
      <w:r w:rsidRPr="00E03682">
        <w:rPr>
          <w:rFonts w:ascii="Book Antiqua" w:eastAsiaTheme="minorEastAsia" w:hAnsi="Book Antiqua" w:hint="eastAsia"/>
          <w:sz w:val="24"/>
          <w:szCs w:val="24"/>
          <w:vertAlign w:val="superscript"/>
          <w:lang w:val="en-US" w:eastAsia="zh-CN"/>
        </w:rPr>
        <w:t>1</w:t>
      </w:r>
      <w:r w:rsidR="00862D8B" w:rsidRPr="007B58D2">
        <w:rPr>
          <w:rFonts w:ascii="Book Antiqua" w:hAnsi="Book Antiqua"/>
          <w:sz w:val="24"/>
          <w:szCs w:val="24"/>
          <w:lang w:val="en-US"/>
        </w:rPr>
        <w:t>Test available in</w:t>
      </w:r>
      <w:r w:rsidR="005179B5" w:rsidRPr="007B58D2">
        <w:rPr>
          <w:rFonts w:ascii="Book Antiqua" w:hAnsi="Book Antiqua"/>
          <w:sz w:val="24"/>
          <w:szCs w:val="24"/>
          <w:lang w:val="en-US"/>
        </w:rPr>
        <w:t xml:space="preserve"> </w:t>
      </w:r>
      <w:r w:rsidR="00DE1FE1" w:rsidRPr="007B58D2">
        <w:rPr>
          <w:rFonts w:ascii="Book Antiqua" w:hAnsi="Book Antiqua"/>
          <w:sz w:val="24"/>
          <w:szCs w:val="24"/>
          <w:lang w:val="en-US"/>
        </w:rPr>
        <w:t xml:space="preserve">multiple </w:t>
      </w:r>
      <w:r w:rsidR="00862D8B" w:rsidRPr="007B58D2">
        <w:rPr>
          <w:rFonts w:ascii="Book Antiqua" w:hAnsi="Book Antiqua"/>
          <w:sz w:val="24"/>
          <w:szCs w:val="24"/>
          <w:lang w:val="en-US"/>
        </w:rPr>
        <w:t>languages.</w:t>
      </w:r>
      <w:proofErr w:type="gramEnd"/>
    </w:p>
    <w:p w:rsidR="00862D8B" w:rsidRPr="00C342E1" w:rsidRDefault="00862D8B" w:rsidP="007B58D2">
      <w:pPr>
        <w:spacing w:after="0" w:line="360" w:lineRule="auto"/>
        <w:jc w:val="both"/>
        <w:rPr>
          <w:rFonts w:ascii="Book Antiqua" w:eastAsiaTheme="minorEastAsia" w:hAnsi="Book Antiqua"/>
          <w:sz w:val="24"/>
          <w:szCs w:val="24"/>
          <w:lang w:val="en-US" w:eastAsia="zh-CN"/>
        </w:rPr>
      </w:pPr>
    </w:p>
    <w:p w:rsidR="00862D8B" w:rsidRPr="007B58D2" w:rsidRDefault="00862D8B" w:rsidP="007B58D2">
      <w:pPr>
        <w:spacing w:after="0" w:line="360" w:lineRule="auto"/>
        <w:jc w:val="both"/>
        <w:rPr>
          <w:rFonts w:ascii="Book Antiqua" w:hAnsi="Book Antiqua"/>
          <w:sz w:val="24"/>
          <w:szCs w:val="24"/>
          <w:lang w:val="en-US"/>
        </w:rPr>
      </w:pPr>
    </w:p>
    <w:sectPr w:rsidR="00862D8B" w:rsidRPr="007B58D2" w:rsidSect="005179B5">
      <w:pgSz w:w="11906" w:h="16838"/>
      <w:pgMar w:top="1418" w:right="1230" w:bottom="1418"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BC" w:rsidRDefault="00576BBC" w:rsidP="007B58D2">
      <w:pPr>
        <w:spacing w:after="0" w:line="240" w:lineRule="auto"/>
      </w:pPr>
      <w:r>
        <w:separator/>
      </w:r>
    </w:p>
  </w:endnote>
  <w:endnote w:type="continuationSeparator" w:id="0">
    <w:p w:rsidR="00576BBC" w:rsidRDefault="00576BBC" w:rsidP="007B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Lucida Grande">
    <w:charset w:val="00"/>
    <w:family w:val="auto"/>
    <w:pitch w:val="variable"/>
    <w:sig w:usb0="A1002AE7" w:usb1="C0000063" w:usb2="00000038"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BC" w:rsidRDefault="00576BBC" w:rsidP="007B58D2">
      <w:pPr>
        <w:spacing w:after="0" w:line="240" w:lineRule="auto"/>
      </w:pPr>
      <w:r>
        <w:separator/>
      </w:r>
    </w:p>
  </w:footnote>
  <w:footnote w:type="continuationSeparator" w:id="0">
    <w:p w:rsidR="00576BBC" w:rsidRDefault="00576BBC" w:rsidP="007B5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2C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4A1FA0"/>
    <w:multiLevelType w:val="multilevel"/>
    <w:tmpl w:val="B4D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2D8B"/>
    <w:rsid w:val="00000211"/>
    <w:rsid w:val="0000142D"/>
    <w:rsid w:val="0000161F"/>
    <w:rsid w:val="00001B64"/>
    <w:rsid w:val="00002333"/>
    <w:rsid w:val="000023F5"/>
    <w:rsid w:val="000026ED"/>
    <w:rsid w:val="00002C5C"/>
    <w:rsid w:val="0000349E"/>
    <w:rsid w:val="000036F5"/>
    <w:rsid w:val="000045E2"/>
    <w:rsid w:val="00004B4A"/>
    <w:rsid w:val="00004C64"/>
    <w:rsid w:val="00005A51"/>
    <w:rsid w:val="00005F75"/>
    <w:rsid w:val="000077FB"/>
    <w:rsid w:val="00007ECE"/>
    <w:rsid w:val="00010C09"/>
    <w:rsid w:val="00010EB2"/>
    <w:rsid w:val="00012189"/>
    <w:rsid w:val="000123A8"/>
    <w:rsid w:val="00012995"/>
    <w:rsid w:val="0001349C"/>
    <w:rsid w:val="00013E15"/>
    <w:rsid w:val="00013E6D"/>
    <w:rsid w:val="00014428"/>
    <w:rsid w:val="00014DA7"/>
    <w:rsid w:val="00016DAF"/>
    <w:rsid w:val="000179DA"/>
    <w:rsid w:val="000213BF"/>
    <w:rsid w:val="000231B3"/>
    <w:rsid w:val="000237E9"/>
    <w:rsid w:val="00023887"/>
    <w:rsid w:val="00023A6D"/>
    <w:rsid w:val="0002431E"/>
    <w:rsid w:val="00024349"/>
    <w:rsid w:val="00025AE2"/>
    <w:rsid w:val="00027840"/>
    <w:rsid w:val="00027A17"/>
    <w:rsid w:val="00027DD3"/>
    <w:rsid w:val="00030198"/>
    <w:rsid w:val="000301DB"/>
    <w:rsid w:val="00030375"/>
    <w:rsid w:val="0003079A"/>
    <w:rsid w:val="00030E38"/>
    <w:rsid w:val="00031309"/>
    <w:rsid w:val="0003180D"/>
    <w:rsid w:val="00031E87"/>
    <w:rsid w:val="00032B65"/>
    <w:rsid w:val="00033520"/>
    <w:rsid w:val="00034391"/>
    <w:rsid w:val="00034AE8"/>
    <w:rsid w:val="000357BB"/>
    <w:rsid w:val="000359E1"/>
    <w:rsid w:val="0003659A"/>
    <w:rsid w:val="00040063"/>
    <w:rsid w:val="00040719"/>
    <w:rsid w:val="00040D3C"/>
    <w:rsid w:val="00040E73"/>
    <w:rsid w:val="00041068"/>
    <w:rsid w:val="000415BA"/>
    <w:rsid w:val="0004222A"/>
    <w:rsid w:val="00042A21"/>
    <w:rsid w:val="000430C0"/>
    <w:rsid w:val="00043953"/>
    <w:rsid w:val="00043BF5"/>
    <w:rsid w:val="00043E7C"/>
    <w:rsid w:val="000443E5"/>
    <w:rsid w:val="0004457C"/>
    <w:rsid w:val="00044644"/>
    <w:rsid w:val="00044D91"/>
    <w:rsid w:val="0004601A"/>
    <w:rsid w:val="000460DF"/>
    <w:rsid w:val="0004661F"/>
    <w:rsid w:val="0004697B"/>
    <w:rsid w:val="000479BF"/>
    <w:rsid w:val="000508F4"/>
    <w:rsid w:val="00052C6D"/>
    <w:rsid w:val="00053250"/>
    <w:rsid w:val="00053779"/>
    <w:rsid w:val="000538DB"/>
    <w:rsid w:val="00053A38"/>
    <w:rsid w:val="00053A69"/>
    <w:rsid w:val="000550F0"/>
    <w:rsid w:val="000559FD"/>
    <w:rsid w:val="00055E57"/>
    <w:rsid w:val="000563EE"/>
    <w:rsid w:val="00056568"/>
    <w:rsid w:val="000568F3"/>
    <w:rsid w:val="00057CD9"/>
    <w:rsid w:val="00060511"/>
    <w:rsid w:val="00061003"/>
    <w:rsid w:val="00061921"/>
    <w:rsid w:val="000628E0"/>
    <w:rsid w:val="00063BE1"/>
    <w:rsid w:val="00063CBB"/>
    <w:rsid w:val="00066677"/>
    <w:rsid w:val="000667DE"/>
    <w:rsid w:val="00066A5C"/>
    <w:rsid w:val="00066AEE"/>
    <w:rsid w:val="00066C78"/>
    <w:rsid w:val="00067A57"/>
    <w:rsid w:val="00067D0F"/>
    <w:rsid w:val="00067FC0"/>
    <w:rsid w:val="00070160"/>
    <w:rsid w:val="00070A4A"/>
    <w:rsid w:val="00071215"/>
    <w:rsid w:val="00071999"/>
    <w:rsid w:val="00071BA8"/>
    <w:rsid w:val="00072E7C"/>
    <w:rsid w:val="00073839"/>
    <w:rsid w:val="00073B9F"/>
    <w:rsid w:val="00073DAE"/>
    <w:rsid w:val="0007524E"/>
    <w:rsid w:val="0007659E"/>
    <w:rsid w:val="00077943"/>
    <w:rsid w:val="00077F1F"/>
    <w:rsid w:val="0008037A"/>
    <w:rsid w:val="000813DF"/>
    <w:rsid w:val="00082824"/>
    <w:rsid w:val="00082B1A"/>
    <w:rsid w:val="00084C03"/>
    <w:rsid w:val="00085915"/>
    <w:rsid w:val="00085AAF"/>
    <w:rsid w:val="00087833"/>
    <w:rsid w:val="00087D91"/>
    <w:rsid w:val="000912DD"/>
    <w:rsid w:val="00091C81"/>
    <w:rsid w:val="00091C82"/>
    <w:rsid w:val="00092C42"/>
    <w:rsid w:val="00093542"/>
    <w:rsid w:val="00094D7D"/>
    <w:rsid w:val="00095C8C"/>
    <w:rsid w:val="00096301"/>
    <w:rsid w:val="0009631F"/>
    <w:rsid w:val="000A0911"/>
    <w:rsid w:val="000A1981"/>
    <w:rsid w:val="000A1A8C"/>
    <w:rsid w:val="000A1BA1"/>
    <w:rsid w:val="000A3811"/>
    <w:rsid w:val="000A49ED"/>
    <w:rsid w:val="000A4B04"/>
    <w:rsid w:val="000A4E34"/>
    <w:rsid w:val="000A662C"/>
    <w:rsid w:val="000A6786"/>
    <w:rsid w:val="000B1941"/>
    <w:rsid w:val="000B1D5A"/>
    <w:rsid w:val="000B3389"/>
    <w:rsid w:val="000B4D75"/>
    <w:rsid w:val="000B59BD"/>
    <w:rsid w:val="000B59C0"/>
    <w:rsid w:val="000B5D0A"/>
    <w:rsid w:val="000B5DFA"/>
    <w:rsid w:val="000B69C7"/>
    <w:rsid w:val="000C050B"/>
    <w:rsid w:val="000C2122"/>
    <w:rsid w:val="000C3B74"/>
    <w:rsid w:val="000C3F06"/>
    <w:rsid w:val="000C4E81"/>
    <w:rsid w:val="000C5000"/>
    <w:rsid w:val="000C5846"/>
    <w:rsid w:val="000C5940"/>
    <w:rsid w:val="000C5EBA"/>
    <w:rsid w:val="000C652F"/>
    <w:rsid w:val="000C6ADA"/>
    <w:rsid w:val="000C7607"/>
    <w:rsid w:val="000C79B9"/>
    <w:rsid w:val="000D0667"/>
    <w:rsid w:val="000D1BC6"/>
    <w:rsid w:val="000D21DA"/>
    <w:rsid w:val="000D2BC5"/>
    <w:rsid w:val="000D2D53"/>
    <w:rsid w:val="000D39E2"/>
    <w:rsid w:val="000D3A6E"/>
    <w:rsid w:val="000D41D7"/>
    <w:rsid w:val="000D445E"/>
    <w:rsid w:val="000D447C"/>
    <w:rsid w:val="000D4A77"/>
    <w:rsid w:val="000D6746"/>
    <w:rsid w:val="000D695A"/>
    <w:rsid w:val="000D6F07"/>
    <w:rsid w:val="000D6F85"/>
    <w:rsid w:val="000E01F8"/>
    <w:rsid w:val="000E19DE"/>
    <w:rsid w:val="000E1C1C"/>
    <w:rsid w:val="000E21B2"/>
    <w:rsid w:val="000E3109"/>
    <w:rsid w:val="000E3114"/>
    <w:rsid w:val="000E340B"/>
    <w:rsid w:val="000E4A10"/>
    <w:rsid w:val="000E6107"/>
    <w:rsid w:val="000E71A2"/>
    <w:rsid w:val="000E7409"/>
    <w:rsid w:val="000E7909"/>
    <w:rsid w:val="000F07FC"/>
    <w:rsid w:val="000F117F"/>
    <w:rsid w:val="000F1662"/>
    <w:rsid w:val="000F2024"/>
    <w:rsid w:val="000F28AF"/>
    <w:rsid w:val="000F395E"/>
    <w:rsid w:val="000F39F4"/>
    <w:rsid w:val="000F4078"/>
    <w:rsid w:val="000F53D0"/>
    <w:rsid w:val="000F54E3"/>
    <w:rsid w:val="000F5BC1"/>
    <w:rsid w:val="000F6353"/>
    <w:rsid w:val="000F6585"/>
    <w:rsid w:val="000F65E4"/>
    <w:rsid w:val="000F6A5F"/>
    <w:rsid w:val="000F6BF4"/>
    <w:rsid w:val="001006C8"/>
    <w:rsid w:val="00101CCA"/>
    <w:rsid w:val="00102F93"/>
    <w:rsid w:val="001035FD"/>
    <w:rsid w:val="00104806"/>
    <w:rsid w:val="00104C40"/>
    <w:rsid w:val="00105608"/>
    <w:rsid w:val="00105632"/>
    <w:rsid w:val="001056E1"/>
    <w:rsid w:val="001059D1"/>
    <w:rsid w:val="0010645D"/>
    <w:rsid w:val="0010651A"/>
    <w:rsid w:val="0010685F"/>
    <w:rsid w:val="0010751D"/>
    <w:rsid w:val="001106AC"/>
    <w:rsid w:val="0011147F"/>
    <w:rsid w:val="00112B12"/>
    <w:rsid w:val="001135DD"/>
    <w:rsid w:val="00113AA9"/>
    <w:rsid w:val="00113FE8"/>
    <w:rsid w:val="00116785"/>
    <w:rsid w:val="0011699E"/>
    <w:rsid w:val="0011711D"/>
    <w:rsid w:val="00117709"/>
    <w:rsid w:val="00117750"/>
    <w:rsid w:val="00120FE3"/>
    <w:rsid w:val="001211A0"/>
    <w:rsid w:val="00122581"/>
    <w:rsid w:val="00122641"/>
    <w:rsid w:val="00122653"/>
    <w:rsid w:val="00122A93"/>
    <w:rsid w:val="0012328D"/>
    <w:rsid w:val="00123C3C"/>
    <w:rsid w:val="0012410D"/>
    <w:rsid w:val="00124C44"/>
    <w:rsid w:val="00125647"/>
    <w:rsid w:val="001275E3"/>
    <w:rsid w:val="001278E5"/>
    <w:rsid w:val="00130C23"/>
    <w:rsid w:val="00131B82"/>
    <w:rsid w:val="001329F9"/>
    <w:rsid w:val="00132B5C"/>
    <w:rsid w:val="00132DBB"/>
    <w:rsid w:val="00132F0B"/>
    <w:rsid w:val="0013332F"/>
    <w:rsid w:val="0013348A"/>
    <w:rsid w:val="00134631"/>
    <w:rsid w:val="0013482B"/>
    <w:rsid w:val="00135153"/>
    <w:rsid w:val="00135BA4"/>
    <w:rsid w:val="00135CA0"/>
    <w:rsid w:val="00135F88"/>
    <w:rsid w:val="001362C1"/>
    <w:rsid w:val="00136300"/>
    <w:rsid w:val="00136F01"/>
    <w:rsid w:val="0013793A"/>
    <w:rsid w:val="001400BA"/>
    <w:rsid w:val="00140B17"/>
    <w:rsid w:val="0014195B"/>
    <w:rsid w:val="0014309D"/>
    <w:rsid w:val="00143611"/>
    <w:rsid w:val="001437D0"/>
    <w:rsid w:val="00143A63"/>
    <w:rsid w:val="001443B5"/>
    <w:rsid w:val="00144F3B"/>
    <w:rsid w:val="0014525F"/>
    <w:rsid w:val="00145871"/>
    <w:rsid w:val="0014690B"/>
    <w:rsid w:val="0014763A"/>
    <w:rsid w:val="001478BD"/>
    <w:rsid w:val="00147A35"/>
    <w:rsid w:val="001502F4"/>
    <w:rsid w:val="0015066D"/>
    <w:rsid w:val="00151D58"/>
    <w:rsid w:val="00152E42"/>
    <w:rsid w:val="00153133"/>
    <w:rsid w:val="0015501D"/>
    <w:rsid w:val="0015524F"/>
    <w:rsid w:val="001555F2"/>
    <w:rsid w:val="00155E62"/>
    <w:rsid w:val="00155F74"/>
    <w:rsid w:val="00155FB5"/>
    <w:rsid w:val="001560FD"/>
    <w:rsid w:val="00157A9A"/>
    <w:rsid w:val="00161D96"/>
    <w:rsid w:val="001631C8"/>
    <w:rsid w:val="00163345"/>
    <w:rsid w:val="00163743"/>
    <w:rsid w:val="001637D1"/>
    <w:rsid w:val="00163C21"/>
    <w:rsid w:val="00163EAC"/>
    <w:rsid w:val="0016408D"/>
    <w:rsid w:val="00164AF1"/>
    <w:rsid w:val="00165347"/>
    <w:rsid w:val="0016587E"/>
    <w:rsid w:val="0016641D"/>
    <w:rsid w:val="00166EE6"/>
    <w:rsid w:val="00166F9D"/>
    <w:rsid w:val="0016711A"/>
    <w:rsid w:val="001671D9"/>
    <w:rsid w:val="00167C97"/>
    <w:rsid w:val="001706C3"/>
    <w:rsid w:val="00170A42"/>
    <w:rsid w:val="00172428"/>
    <w:rsid w:val="00172859"/>
    <w:rsid w:val="00172E6D"/>
    <w:rsid w:val="00172FDE"/>
    <w:rsid w:val="0017382F"/>
    <w:rsid w:val="0017459D"/>
    <w:rsid w:val="0017504F"/>
    <w:rsid w:val="00175467"/>
    <w:rsid w:val="00175C89"/>
    <w:rsid w:val="001768DE"/>
    <w:rsid w:val="00176E19"/>
    <w:rsid w:val="00176F5D"/>
    <w:rsid w:val="0017708F"/>
    <w:rsid w:val="0017749D"/>
    <w:rsid w:val="0018046B"/>
    <w:rsid w:val="0018059F"/>
    <w:rsid w:val="00180DB9"/>
    <w:rsid w:val="00180FDA"/>
    <w:rsid w:val="00181C2A"/>
    <w:rsid w:val="00181C3F"/>
    <w:rsid w:val="00183AFB"/>
    <w:rsid w:val="0018502A"/>
    <w:rsid w:val="00185031"/>
    <w:rsid w:val="00185AA9"/>
    <w:rsid w:val="00185F50"/>
    <w:rsid w:val="00187AA9"/>
    <w:rsid w:val="00190359"/>
    <w:rsid w:val="001916BA"/>
    <w:rsid w:val="0019188E"/>
    <w:rsid w:val="00191DD8"/>
    <w:rsid w:val="001929C3"/>
    <w:rsid w:val="00192DB0"/>
    <w:rsid w:val="00193001"/>
    <w:rsid w:val="0019385D"/>
    <w:rsid w:val="001939FF"/>
    <w:rsid w:val="00193E3B"/>
    <w:rsid w:val="0019412E"/>
    <w:rsid w:val="00194466"/>
    <w:rsid w:val="00194512"/>
    <w:rsid w:val="00194B53"/>
    <w:rsid w:val="00195A3C"/>
    <w:rsid w:val="0019730C"/>
    <w:rsid w:val="00197806"/>
    <w:rsid w:val="001A0AB0"/>
    <w:rsid w:val="001A10D8"/>
    <w:rsid w:val="001A2AEF"/>
    <w:rsid w:val="001A3288"/>
    <w:rsid w:val="001A526A"/>
    <w:rsid w:val="001A625C"/>
    <w:rsid w:val="001A6731"/>
    <w:rsid w:val="001A6DAF"/>
    <w:rsid w:val="001A7018"/>
    <w:rsid w:val="001A7062"/>
    <w:rsid w:val="001A7409"/>
    <w:rsid w:val="001B0961"/>
    <w:rsid w:val="001B1BEC"/>
    <w:rsid w:val="001B2491"/>
    <w:rsid w:val="001B2FDF"/>
    <w:rsid w:val="001B456B"/>
    <w:rsid w:val="001B4BB3"/>
    <w:rsid w:val="001B6459"/>
    <w:rsid w:val="001B680D"/>
    <w:rsid w:val="001B7F05"/>
    <w:rsid w:val="001C026F"/>
    <w:rsid w:val="001C0577"/>
    <w:rsid w:val="001C1558"/>
    <w:rsid w:val="001C19D3"/>
    <w:rsid w:val="001C1A1A"/>
    <w:rsid w:val="001C27C9"/>
    <w:rsid w:val="001C3424"/>
    <w:rsid w:val="001C3B8B"/>
    <w:rsid w:val="001C3BA3"/>
    <w:rsid w:val="001C4513"/>
    <w:rsid w:val="001C4A60"/>
    <w:rsid w:val="001C4DB8"/>
    <w:rsid w:val="001C643D"/>
    <w:rsid w:val="001C6756"/>
    <w:rsid w:val="001C6B41"/>
    <w:rsid w:val="001C748D"/>
    <w:rsid w:val="001C7A89"/>
    <w:rsid w:val="001C7D9B"/>
    <w:rsid w:val="001D0257"/>
    <w:rsid w:val="001D0445"/>
    <w:rsid w:val="001D0539"/>
    <w:rsid w:val="001D0767"/>
    <w:rsid w:val="001D084B"/>
    <w:rsid w:val="001D0E45"/>
    <w:rsid w:val="001D0E6A"/>
    <w:rsid w:val="001D0FA7"/>
    <w:rsid w:val="001D1059"/>
    <w:rsid w:val="001D193C"/>
    <w:rsid w:val="001D1BB7"/>
    <w:rsid w:val="001D1FB6"/>
    <w:rsid w:val="001D2287"/>
    <w:rsid w:val="001D2339"/>
    <w:rsid w:val="001D2D8F"/>
    <w:rsid w:val="001D3948"/>
    <w:rsid w:val="001D4FF0"/>
    <w:rsid w:val="001D6A05"/>
    <w:rsid w:val="001D7225"/>
    <w:rsid w:val="001D7C97"/>
    <w:rsid w:val="001D7D7D"/>
    <w:rsid w:val="001D7D9D"/>
    <w:rsid w:val="001E02C0"/>
    <w:rsid w:val="001E2786"/>
    <w:rsid w:val="001E280A"/>
    <w:rsid w:val="001E2D74"/>
    <w:rsid w:val="001E3525"/>
    <w:rsid w:val="001E35B5"/>
    <w:rsid w:val="001E4350"/>
    <w:rsid w:val="001E49F1"/>
    <w:rsid w:val="001E5091"/>
    <w:rsid w:val="001E59BD"/>
    <w:rsid w:val="001E67EA"/>
    <w:rsid w:val="001E6B5E"/>
    <w:rsid w:val="001E7AF8"/>
    <w:rsid w:val="001E7B72"/>
    <w:rsid w:val="001E7E41"/>
    <w:rsid w:val="001F128B"/>
    <w:rsid w:val="001F1C20"/>
    <w:rsid w:val="001F2374"/>
    <w:rsid w:val="001F2C83"/>
    <w:rsid w:val="001F3214"/>
    <w:rsid w:val="001F4149"/>
    <w:rsid w:val="001F514B"/>
    <w:rsid w:val="001F5F3F"/>
    <w:rsid w:val="001F6D63"/>
    <w:rsid w:val="0020038D"/>
    <w:rsid w:val="0020046F"/>
    <w:rsid w:val="00202251"/>
    <w:rsid w:val="00202901"/>
    <w:rsid w:val="00202D7E"/>
    <w:rsid w:val="0020391F"/>
    <w:rsid w:val="00203D1C"/>
    <w:rsid w:val="00203FCB"/>
    <w:rsid w:val="002042AD"/>
    <w:rsid w:val="0020470E"/>
    <w:rsid w:val="00204DDC"/>
    <w:rsid w:val="00205078"/>
    <w:rsid w:val="00205153"/>
    <w:rsid w:val="00205559"/>
    <w:rsid w:val="00205964"/>
    <w:rsid w:val="00205A07"/>
    <w:rsid w:val="00205A3B"/>
    <w:rsid w:val="002064E0"/>
    <w:rsid w:val="002074A1"/>
    <w:rsid w:val="00210784"/>
    <w:rsid w:val="00211604"/>
    <w:rsid w:val="00211B72"/>
    <w:rsid w:val="00213554"/>
    <w:rsid w:val="00213FF0"/>
    <w:rsid w:val="00214EAB"/>
    <w:rsid w:val="002159FD"/>
    <w:rsid w:val="002169B9"/>
    <w:rsid w:val="00216F2F"/>
    <w:rsid w:val="002171D3"/>
    <w:rsid w:val="0021766F"/>
    <w:rsid w:val="00217672"/>
    <w:rsid w:val="00217B23"/>
    <w:rsid w:val="00221D79"/>
    <w:rsid w:val="00222002"/>
    <w:rsid w:val="00223F01"/>
    <w:rsid w:val="0022607A"/>
    <w:rsid w:val="0022645A"/>
    <w:rsid w:val="00227017"/>
    <w:rsid w:val="00227AC4"/>
    <w:rsid w:val="00227BCB"/>
    <w:rsid w:val="002302AE"/>
    <w:rsid w:val="00230CC0"/>
    <w:rsid w:val="0023194B"/>
    <w:rsid w:val="00232099"/>
    <w:rsid w:val="002320AE"/>
    <w:rsid w:val="0023252A"/>
    <w:rsid w:val="002332B1"/>
    <w:rsid w:val="00233592"/>
    <w:rsid w:val="00233A79"/>
    <w:rsid w:val="00234078"/>
    <w:rsid w:val="00234F9A"/>
    <w:rsid w:val="0023534E"/>
    <w:rsid w:val="00236497"/>
    <w:rsid w:val="002367F2"/>
    <w:rsid w:val="00237354"/>
    <w:rsid w:val="002379BB"/>
    <w:rsid w:val="002405A0"/>
    <w:rsid w:val="00240824"/>
    <w:rsid w:val="00240A60"/>
    <w:rsid w:val="0024144A"/>
    <w:rsid w:val="0024170C"/>
    <w:rsid w:val="002428C7"/>
    <w:rsid w:val="002440D1"/>
    <w:rsid w:val="002443CB"/>
    <w:rsid w:val="0024446B"/>
    <w:rsid w:val="002451EE"/>
    <w:rsid w:val="00245EF1"/>
    <w:rsid w:val="00246891"/>
    <w:rsid w:val="00246A62"/>
    <w:rsid w:val="00246C1D"/>
    <w:rsid w:val="00246E0F"/>
    <w:rsid w:val="00247FAE"/>
    <w:rsid w:val="00247FFB"/>
    <w:rsid w:val="00250817"/>
    <w:rsid w:val="00252FD7"/>
    <w:rsid w:val="00253939"/>
    <w:rsid w:val="002550A4"/>
    <w:rsid w:val="0025554C"/>
    <w:rsid w:val="00255D6B"/>
    <w:rsid w:val="00256066"/>
    <w:rsid w:val="0025636E"/>
    <w:rsid w:val="00256B8E"/>
    <w:rsid w:val="002571F1"/>
    <w:rsid w:val="0025778E"/>
    <w:rsid w:val="002604C1"/>
    <w:rsid w:val="0026060D"/>
    <w:rsid w:val="00261DCC"/>
    <w:rsid w:val="00262CB5"/>
    <w:rsid w:val="0026356C"/>
    <w:rsid w:val="002640E9"/>
    <w:rsid w:val="00264AAE"/>
    <w:rsid w:val="00264E49"/>
    <w:rsid w:val="00265728"/>
    <w:rsid w:val="00265975"/>
    <w:rsid w:val="002662F0"/>
    <w:rsid w:val="0026697B"/>
    <w:rsid w:val="00266CC1"/>
    <w:rsid w:val="00267169"/>
    <w:rsid w:val="002702FF"/>
    <w:rsid w:val="0027078C"/>
    <w:rsid w:val="00270A35"/>
    <w:rsid w:val="00273074"/>
    <w:rsid w:val="002731AD"/>
    <w:rsid w:val="002733CC"/>
    <w:rsid w:val="00273E9F"/>
    <w:rsid w:val="002749BA"/>
    <w:rsid w:val="0027546D"/>
    <w:rsid w:val="002772A5"/>
    <w:rsid w:val="00277712"/>
    <w:rsid w:val="00281119"/>
    <w:rsid w:val="002814EE"/>
    <w:rsid w:val="00281B10"/>
    <w:rsid w:val="00281F0D"/>
    <w:rsid w:val="00282D75"/>
    <w:rsid w:val="0028366B"/>
    <w:rsid w:val="00283C88"/>
    <w:rsid w:val="00284ED6"/>
    <w:rsid w:val="0028588D"/>
    <w:rsid w:val="00285F38"/>
    <w:rsid w:val="002867EF"/>
    <w:rsid w:val="00286A8D"/>
    <w:rsid w:val="00286C05"/>
    <w:rsid w:val="00287A9B"/>
    <w:rsid w:val="00291706"/>
    <w:rsid w:val="00291CCB"/>
    <w:rsid w:val="00291D32"/>
    <w:rsid w:val="00292A23"/>
    <w:rsid w:val="00293BBC"/>
    <w:rsid w:val="00294AEC"/>
    <w:rsid w:val="0029614C"/>
    <w:rsid w:val="002A07EA"/>
    <w:rsid w:val="002A1CF3"/>
    <w:rsid w:val="002A22E4"/>
    <w:rsid w:val="002A2D8C"/>
    <w:rsid w:val="002A475C"/>
    <w:rsid w:val="002A55AD"/>
    <w:rsid w:val="002A5632"/>
    <w:rsid w:val="002A5B6B"/>
    <w:rsid w:val="002B12AB"/>
    <w:rsid w:val="002B1BAE"/>
    <w:rsid w:val="002B1D07"/>
    <w:rsid w:val="002B21BB"/>
    <w:rsid w:val="002B3409"/>
    <w:rsid w:val="002B3C85"/>
    <w:rsid w:val="002B41BD"/>
    <w:rsid w:val="002B4A70"/>
    <w:rsid w:val="002B4B95"/>
    <w:rsid w:val="002B5302"/>
    <w:rsid w:val="002B5BF7"/>
    <w:rsid w:val="002B6D42"/>
    <w:rsid w:val="002B7135"/>
    <w:rsid w:val="002B7A4B"/>
    <w:rsid w:val="002C0348"/>
    <w:rsid w:val="002C0B91"/>
    <w:rsid w:val="002C2BFA"/>
    <w:rsid w:val="002C34CA"/>
    <w:rsid w:val="002C3AB9"/>
    <w:rsid w:val="002C3E62"/>
    <w:rsid w:val="002C404B"/>
    <w:rsid w:val="002C40D1"/>
    <w:rsid w:val="002C4F59"/>
    <w:rsid w:val="002C54AD"/>
    <w:rsid w:val="002C5BEB"/>
    <w:rsid w:val="002C6BC7"/>
    <w:rsid w:val="002C7098"/>
    <w:rsid w:val="002D0153"/>
    <w:rsid w:val="002D0C12"/>
    <w:rsid w:val="002D2640"/>
    <w:rsid w:val="002D2EAD"/>
    <w:rsid w:val="002D32ED"/>
    <w:rsid w:val="002D3884"/>
    <w:rsid w:val="002D3D3B"/>
    <w:rsid w:val="002D414B"/>
    <w:rsid w:val="002D4312"/>
    <w:rsid w:val="002D47D7"/>
    <w:rsid w:val="002D4C33"/>
    <w:rsid w:val="002D5279"/>
    <w:rsid w:val="002D56B0"/>
    <w:rsid w:val="002D78A5"/>
    <w:rsid w:val="002E0231"/>
    <w:rsid w:val="002E0621"/>
    <w:rsid w:val="002E08FF"/>
    <w:rsid w:val="002E1329"/>
    <w:rsid w:val="002E3097"/>
    <w:rsid w:val="002E377B"/>
    <w:rsid w:val="002E3D12"/>
    <w:rsid w:val="002E3F82"/>
    <w:rsid w:val="002E4F3C"/>
    <w:rsid w:val="002E5F6E"/>
    <w:rsid w:val="002E5FAF"/>
    <w:rsid w:val="002E6507"/>
    <w:rsid w:val="002E6572"/>
    <w:rsid w:val="002E6EE7"/>
    <w:rsid w:val="002E7F7B"/>
    <w:rsid w:val="002F01B7"/>
    <w:rsid w:val="002F0AAD"/>
    <w:rsid w:val="002F0CC0"/>
    <w:rsid w:val="002F1260"/>
    <w:rsid w:val="002F1725"/>
    <w:rsid w:val="002F179A"/>
    <w:rsid w:val="002F190C"/>
    <w:rsid w:val="002F1DDD"/>
    <w:rsid w:val="002F2834"/>
    <w:rsid w:val="002F285A"/>
    <w:rsid w:val="002F45F3"/>
    <w:rsid w:val="002F4627"/>
    <w:rsid w:val="002F5956"/>
    <w:rsid w:val="002F5BBE"/>
    <w:rsid w:val="002F63E7"/>
    <w:rsid w:val="002F6BE0"/>
    <w:rsid w:val="002F6FA6"/>
    <w:rsid w:val="002F70DB"/>
    <w:rsid w:val="002F747F"/>
    <w:rsid w:val="003008CC"/>
    <w:rsid w:val="00301051"/>
    <w:rsid w:val="003023BE"/>
    <w:rsid w:val="003031D9"/>
    <w:rsid w:val="00303216"/>
    <w:rsid w:val="00304E1A"/>
    <w:rsid w:val="003050C8"/>
    <w:rsid w:val="003050EE"/>
    <w:rsid w:val="00305164"/>
    <w:rsid w:val="00306231"/>
    <w:rsid w:val="003063A1"/>
    <w:rsid w:val="00306747"/>
    <w:rsid w:val="0031010F"/>
    <w:rsid w:val="00312055"/>
    <w:rsid w:val="00312624"/>
    <w:rsid w:val="003128D9"/>
    <w:rsid w:val="00313C96"/>
    <w:rsid w:val="00315A38"/>
    <w:rsid w:val="0031618E"/>
    <w:rsid w:val="00316F13"/>
    <w:rsid w:val="00317848"/>
    <w:rsid w:val="00321A63"/>
    <w:rsid w:val="00322E86"/>
    <w:rsid w:val="003245D6"/>
    <w:rsid w:val="00326DB0"/>
    <w:rsid w:val="00327FD8"/>
    <w:rsid w:val="00330930"/>
    <w:rsid w:val="00331486"/>
    <w:rsid w:val="0033191A"/>
    <w:rsid w:val="0033194D"/>
    <w:rsid w:val="00331B6A"/>
    <w:rsid w:val="00331F5E"/>
    <w:rsid w:val="003325BF"/>
    <w:rsid w:val="00333A7F"/>
    <w:rsid w:val="00334A22"/>
    <w:rsid w:val="003356CF"/>
    <w:rsid w:val="003358E4"/>
    <w:rsid w:val="00335C4D"/>
    <w:rsid w:val="00335EA4"/>
    <w:rsid w:val="0033746D"/>
    <w:rsid w:val="00337F2C"/>
    <w:rsid w:val="0034040D"/>
    <w:rsid w:val="00340C9A"/>
    <w:rsid w:val="0034140C"/>
    <w:rsid w:val="00341B87"/>
    <w:rsid w:val="00341D17"/>
    <w:rsid w:val="00343150"/>
    <w:rsid w:val="00343A78"/>
    <w:rsid w:val="003440E4"/>
    <w:rsid w:val="00344DA8"/>
    <w:rsid w:val="003452E8"/>
    <w:rsid w:val="003453B8"/>
    <w:rsid w:val="00346467"/>
    <w:rsid w:val="00346508"/>
    <w:rsid w:val="0034650D"/>
    <w:rsid w:val="0034710C"/>
    <w:rsid w:val="00351528"/>
    <w:rsid w:val="00351B7C"/>
    <w:rsid w:val="00351E62"/>
    <w:rsid w:val="003524EE"/>
    <w:rsid w:val="00352804"/>
    <w:rsid w:val="003529A2"/>
    <w:rsid w:val="00353006"/>
    <w:rsid w:val="00353137"/>
    <w:rsid w:val="00353922"/>
    <w:rsid w:val="00356052"/>
    <w:rsid w:val="00356230"/>
    <w:rsid w:val="003572FB"/>
    <w:rsid w:val="00357B20"/>
    <w:rsid w:val="0036058C"/>
    <w:rsid w:val="00360F05"/>
    <w:rsid w:val="00362224"/>
    <w:rsid w:val="0036242D"/>
    <w:rsid w:val="00363C87"/>
    <w:rsid w:val="00364562"/>
    <w:rsid w:val="00364FD3"/>
    <w:rsid w:val="003652FB"/>
    <w:rsid w:val="0036614D"/>
    <w:rsid w:val="00366938"/>
    <w:rsid w:val="00366C00"/>
    <w:rsid w:val="00366E91"/>
    <w:rsid w:val="0036733F"/>
    <w:rsid w:val="003727D2"/>
    <w:rsid w:val="00372D4D"/>
    <w:rsid w:val="00373152"/>
    <w:rsid w:val="00373290"/>
    <w:rsid w:val="0037346C"/>
    <w:rsid w:val="00373D92"/>
    <w:rsid w:val="00374244"/>
    <w:rsid w:val="00374857"/>
    <w:rsid w:val="0037494D"/>
    <w:rsid w:val="00374CB7"/>
    <w:rsid w:val="00375563"/>
    <w:rsid w:val="0037562F"/>
    <w:rsid w:val="003757A2"/>
    <w:rsid w:val="00375F85"/>
    <w:rsid w:val="0037601A"/>
    <w:rsid w:val="003765D1"/>
    <w:rsid w:val="003766D8"/>
    <w:rsid w:val="00376BBA"/>
    <w:rsid w:val="00376D4E"/>
    <w:rsid w:val="0038013F"/>
    <w:rsid w:val="003802BB"/>
    <w:rsid w:val="00380BCF"/>
    <w:rsid w:val="00380DBB"/>
    <w:rsid w:val="0038148C"/>
    <w:rsid w:val="00381B79"/>
    <w:rsid w:val="003829CD"/>
    <w:rsid w:val="0038357E"/>
    <w:rsid w:val="00383FF0"/>
    <w:rsid w:val="00384009"/>
    <w:rsid w:val="0038429B"/>
    <w:rsid w:val="00384AED"/>
    <w:rsid w:val="00385045"/>
    <w:rsid w:val="0038576C"/>
    <w:rsid w:val="00385A52"/>
    <w:rsid w:val="003860B1"/>
    <w:rsid w:val="00386A9B"/>
    <w:rsid w:val="00387305"/>
    <w:rsid w:val="003874F8"/>
    <w:rsid w:val="00387AF1"/>
    <w:rsid w:val="00390371"/>
    <w:rsid w:val="003906C1"/>
    <w:rsid w:val="00390BDE"/>
    <w:rsid w:val="003915AC"/>
    <w:rsid w:val="00391AAD"/>
    <w:rsid w:val="00392314"/>
    <w:rsid w:val="00392C2E"/>
    <w:rsid w:val="00392E35"/>
    <w:rsid w:val="00393F92"/>
    <w:rsid w:val="0039417F"/>
    <w:rsid w:val="003942AB"/>
    <w:rsid w:val="00395C8D"/>
    <w:rsid w:val="00395E01"/>
    <w:rsid w:val="003A019D"/>
    <w:rsid w:val="003A04C3"/>
    <w:rsid w:val="003A0BF9"/>
    <w:rsid w:val="003A1149"/>
    <w:rsid w:val="003A1B9D"/>
    <w:rsid w:val="003A1BEB"/>
    <w:rsid w:val="003A2048"/>
    <w:rsid w:val="003A2617"/>
    <w:rsid w:val="003A2C2A"/>
    <w:rsid w:val="003A2CB3"/>
    <w:rsid w:val="003A3B17"/>
    <w:rsid w:val="003A40D4"/>
    <w:rsid w:val="003A4774"/>
    <w:rsid w:val="003A51DF"/>
    <w:rsid w:val="003A5CB6"/>
    <w:rsid w:val="003A63B8"/>
    <w:rsid w:val="003A64A1"/>
    <w:rsid w:val="003A686A"/>
    <w:rsid w:val="003A707A"/>
    <w:rsid w:val="003A7778"/>
    <w:rsid w:val="003A79A3"/>
    <w:rsid w:val="003B12E7"/>
    <w:rsid w:val="003B16CD"/>
    <w:rsid w:val="003B31F8"/>
    <w:rsid w:val="003B45CB"/>
    <w:rsid w:val="003B4CBD"/>
    <w:rsid w:val="003B522E"/>
    <w:rsid w:val="003B6406"/>
    <w:rsid w:val="003B67B5"/>
    <w:rsid w:val="003B7507"/>
    <w:rsid w:val="003C1286"/>
    <w:rsid w:val="003C1B03"/>
    <w:rsid w:val="003C2E93"/>
    <w:rsid w:val="003C3134"/>
    <w:rsid w:val="003C577E"/>
    <w:rsid w:val="003C66BD"/>
    <w:rsid w:val="003C67FC"/>
    <w:rsid w:val="003C6C49"/>
    <w:rsid w:val="003C7B30"/>
    <w:rsid w:val="003C7DAA"/>
    <w:rsid w:val="003C7F85"/>
    <w:rsid w:val="003D0FEF"/>
    <w:rsid w:val="003D1613"/>
    <w:rsid w:val="003D211F"/>
    <w:rsid w:val="003D22B3"/>
    <w:rsid w:val="003D251A"/>
    <w:rsid w:val="003D284C"/>
    <w:rsid w:val="003D2F29"/>
    <w:rsid w:val="003D2F8C"/>
    <w:rsid w:val="003D3B86"/>
    <w:rsid w:val="003D532C"/>
    <w:rsid w:val="003D5F1A"/>
    <w:rsid w:val="003D7A19"/>
    <w:rsid w:val="003E0058"/>
    <w:rsid w:val="003E046F"/>
    <w:rsid w:val="003E067B"/>
    <w:rsid w:val="003E1912"/>
    <w:rsid w:val="003E23C4"/>
    <w:rsid w:val="003E2462"/>
    <w:rsid w:val="003E278B"/>
    <w:rsid w:val="003E3AD9"/>
    <w:rsid w:val="003E3B81"/>
    <w:rsid w:val="003E3EB4"/>
    <w:rsid w:val="003E466A"/>
    <w:rsid w:val="003E4CBC"/>
    <w:rsid w:val="003E509D"/>
    <w:rsid w:val="003E5E12"/>
    <w:rsid w:val="003E679C"/>
    <w:rsid w:val="003E6DC7"/>
    <w:rsid w:val="003E7E57"/>
    <w:rsid w:val="003F058A"/>
    <w:rsid w:val="003F1CD6"/>
    <w:rsid w:val="003F1D9D"/>
    <w:rsid w:val="003F2362"/>
    <w:rsid w:val="003F3187"/>
    <w:rsid w:val="003F33CF"/>
    <w:rsid w:val="003F3638"/>
    <w:rsid w:val="003F39E5"/>
    <w:rsid w:val="003F437E"/>
    <w:rsid w:val="003F5628"/>
    <w:rsid w:val="003F6530"/>
    <w:rsid w:val="003F716A"/>
    <w:rsid w:val="003F757D"/>
    <w:rsid w:val="00400F9B"/>
    <w:rsid w:val="004019F8"/>
    <w:rsid w:val="00402A42"/>
    <w:rsid w:val="004042D4"/>
    <w:rsid w:val="004045C4"/>
    <w:rsid w:val="00406A0A"/>
    <w:rsid w:val="00406C7A"/>
    <w:rsid w:val="00407245"/>
    <w:rsid w:val="0040776F"/>
    <w:rsid w:val="00407C43"/>
    <w:rsid w:val="004113D4"/>
    <w:rsid w:val="00411639"/>
    <w:rsid w:val="004117F5"/>
    <w:rsid w:val="00411AD8"/>
    <w:rsid w:val="00413467"/>
    <w:rsid w:val="0041361C"/>
    <w:rsid w:val="004145DD"/>
    <w:rsid w:val="0041569D"/>
    <w:rsid w:val="004162FB"/>
    <w:rsid w:val="0042240E"/>
    <w:rsid w:val="00422A98"/>
    <w:rsid w:val="0042321F"/>
    <w:rsid w:val="004234F3"/>
    <w:rsid w:val="004235F1"/>
    <w:rsid w:val="00423772"/>
    <w:rsid w:val="00423961"/>
    <w:rsid w:val="00423C4A"/>
    <w:rsid w:val="00424CC2"/>
    <w:rsid w:val="004260D4"/>
    <w:rsid w:val="004266EB"/>
    <w:rsid w:val="00426F89"/>
    <w:rsid w:val="004276EE"/>
    <w:rsid w:val="0043075C"/>
    <w:rsid w:val="00430D8A"/>
    <w:rsid w:val="00430E12"/>
    <w:rsid w:val="00432671"/>
    <w:rsid w:val="00432884"/>
    <w:rsid w:val="00432E42"/>
    <w:rsid w:val="004342C5"/>
    <w:rsid w:val="00434977"/>
    <w:rsid w:val="00434D4B"/>
    <w:rsid w:val="0043546C"/>
    <w:rsid w:val="00435737"/>
    <w:rsid w:val="00436258"/>
    <w:rsid w:val="00436259"/>
    <w:rsid w:val="00437C02"/>
    <w:rsid w:val="00437D7A"/>
    <w:rsid w:val="004407DD"/>
    <w:rsid w:val="0044246F"/>
    <w:rsid w:val="00442479"/>
    <w:rsid w:val="0044322C"/>
    <w:rsid w:val="004432E2"/>
    <w:rsid w:val="00443DA1"/>
    <w:rsid w:val="00444147"/>
    <w:rsid w:val="0044528E"/>
    <w:rsid w:val="00447BBC"/>
    <w:rsid w:val="004504F6"/>
    <w:rsid w:val="00450F56"/>
    <w:rsid w:val="00451BF7"/>
    <w:rsid w:val="0045215C"/>
    <w:rsid w:val="00452B11"/>
    <w:rsid w:val="00454E72"/>
    <w:rsid w:val="00455608"/>
    <w:rsid w:val="00455DBF"/>
    <w:rsid w:val="00456AA5"/>
    <w:rsid w:val="00460C6A"/>
    <w:rsid w:val="0046114E"/>
    <w:rsid w:val="004612CA"/>
    <w:rsid w:val="004617DD"/>
    <w:rsid w:val="004634DB"/>
    <w:rsid w:val="004635C7"/>
    <w:rsid w:val="0046588D"/>
    <w:rsid w:val="00466280"/>
    <w:rsid w:val="0046762E"/>
    <w:rsid w:val="00467775"/>
    <w:rsid w:val="0047131D"/>
    <w:rsid w:val="00471979"/>
    <w:rsid w:val="0047207F"/>
    <w:rsid w:val="00472554"/>
    <w:rsid w:val="00472D5D"/>
    <w:rsid w:val="00472DAC"/>
    <w:rsid w:val="00472F43"/>
    <w:rsid w:val="004730A6"/>
    <w:rsid w:val="004733E8"/>
    <w:rsid w:val="00474320"/>
    <w:rsid w:val="0047529F"/>
    <w:rsid w:val="0047543B"/>
    <w:rsid w:val="00476685"/>
    <w:rsid w:val="00477059"/>
    <w:rsid w:val="004779F0"/>
    <w:rsid w:val="00477D00"/>
    <w:rsid w:val="00477F78"/>
    <w:rsid w:val="0048182D"/>
    <w:rsid w:val="00482240"/>
    <w:rsid w:val="00482747"/>
    <w:rsid w:val="0048368E"/>
    <w:rsid w:val="00483F8A"/>
    <w:rsid w:val="00484EA6"/>
    <w:rsid w:val="00487213"/>
    <w:rsid w:val="004873C4"/>
    <w:rsid w:val="00487CD6"/>
    <w:rsid w:val="00490172"/>
    <w:rsid w:val="004904E0"/>
    <w:rsid w:val="0049083A"/>
    <w:rsid w:val="004918C4"/>
    <w:rsid w:val="00491F56"/>
    <w:rsid w:val="00491F66"/>
    <w:rsid w:val="00492028"/>
    <w:rsid w:val="00492539"/>
    <w:rsid w:val="004928EB"/>
    <w:rsid w:val="0049492F"/>
    <w:rsid w:val="004956F0"/>
    <w:rsid w:val="00496466"/>
    <w:rsid w:val="004975C6"/>
    <w:rsid w:val="00497E36"/>
    <w:rsid w:val="004A019D"/>
    <w:rsid w:val="004A01F4"/>
    <w:rsid w:val="004A0596"/>
    <w:rsid w:val="004A0886"/>
    <w:rsid w:val="004A0DCD"/>
    <w:rsid w:val="004A1E8D"/>
    <w:rsid w:val="004A2AD5"/>
    <w:rsid w:val="004A3C67"/>
    <w:rsid w:val="004A4524"/>
    <w:rsid w:val="004A481D"/>
    <w:rsid w:val="004A51D6"/>
    <w:rsid w:val="004A6E02"/>
    <w:rsid w:val="004A736A"/>
    <w:rsid w:val="004B090B"/>
    <w:rsid w:val="004B0D94"/>
    <w:rsid w:val="004B1472"/>
    <w:rsid w:val="004B1862"/>
    <w:rsid w:val="004B1FCA"/>
    <w:rsid w:val="004B20C9"/>
    <w:rsid w:val="004B2215"/>
    <w:rsid w:val="004B2AF5"/>
    <w:rsid w:val="004B42E7"/>
    <w:rsid w:val="004B51C0"/>
    <w:rsid w:val="004B56F8"/>
    <w:rsid w:val="004B5920"/>
    <w:rsid w:val="004B6097"/>
    <w:rsid w:val="004C071C"/>
    <w:rsid w:val="004C1A6F"/>
    <w:rsid w:val="004C1C19"/>
    <w:rsid w:val="004C25D8"/>
    <w:rsid w:val="004C34B6"/>
    <w:rsid w:val="004C35AF"/>
    <w:rsid w:val="004C4024"/>
    <w:rsid w:val="004C4607"/>
    <w:rsid w:val="004C4681"/>
    <w:rsid w:val="004C5248"/>
    <w:rsid w:val="004C5764"/>
    <w:rsid w:val="004C58E4"/>
    <w:rsid w:val="004C5E65"/>
    <w:rsid w:val="004C5EC7"/>
    <w:rsid w:val="004C6044"/>
    <w:rsid w:val="004D008C"/>
    <w:rsid w:val="004D032C"/>
    <w:rsid w:val="004D1BB0"/>
    <w:rsid w:val="004D1CB3"/>
    <w:rsid w:val="004D2634"/>
    <w:rsid w:val="004D28AA"/>
    <w:rsid w:val="004D2C0C"/>
    <w:rsid w:val="004D2EAC"/>
    <w:rsid w:val="004D31AA"/>
    <w:rsid w:val="004D516E"/>
    <w:rsid w:val="004D79AF"/>
    <w:rsid w:val="004E07DD"/>
    <w:rsid w:val="004E0AAE"/>
    <w:rsid w:val="004E0BFB"/>
    <w:rsid w:val="004E0F77"/>
    <w:rsid w:val="004E15F4"/>
    <w:rsid w:val="004E218F"/>
    <w:rsid w:val="004E22D3"/>
    <w:rsid w:val="004E3750"/>
    <w:rsid w:val="004E476E"/>
    <w:rsid w:val="004E643D"/>
    <w:rsid w:val="004F029A"/>
    <w:rsid w:val="004F1A38"/>
    <w:rsid w:val="004F1A81"/>
    <w:rsid w:val="004F258B"/>
    <w:rsid w:val="004F2C77"/>
    <w:rsid w:val="004F31E1"/>
    <w:rsid w:val="004F348D"/>
    <w:rsid w:val="004F3631"/>
    <w:rsid w:val="004F3BEF"/>
    <w:rsid w:val="004F53CC"/>
    <w:rsid w:val="004F54A3"/>
    <w:rsid w:val="004F5758"/>
    <w:rsid w:val="004F57EC"/>
    <w:rsid w:val="004F5941"/>
    <w:rsid w:val="004F5E9D"/>
    <w:rsid w:val="004F6D29"/>
    <w:rsid w:val="004F78D1"/>
    <w:rsid w:val="004F7B1E"/>
    <w:rsid w:val="004F7FBF"/>
    <w:rsid w:val="0050107B"/>
    <w:rsid w:val="005012BF"/>
    <w:rsid w:val="00501623"/>
    <w:rsid w:val="00501E72"/>
    <w:rsid w:val="00502774"/>
    <w:rsid w:val="0050386C"/>
    <w:rsid w:val="00503D62"/>
    <w:rsid w:val="00503EB6"/>
    <w:rsid w:val="00504581"/>
    <w:rsid w:val="0050475B"/>
    <w:rsid w:val="00504848"/>
    <w:rsid w:val="00504F58"/>
    <w:rsid w:val="00505032"/>
    <w:rsid w:val="0050656D"/>
    <w:rsid w:val="00506DB6"/>
    <w:rsid w:val="00507699"/>
    <w:rsid w:val="005079D4"/>
    <w:rsid w:val="0051112C"/>
    <w:rsid w:val="0051152B"/>
    <w:rsid w:val="00511E29"/>
    <w:rsid w:val="00512581"/>
    <w:rsid w:val="005137BC"/>
    <w:rsid w:val="00513FAE"/>
    <w:rsid w:val="005149EF"/>
    <w:rsid w:val="0051621F"/>
    <w:rsid w:val="00517015"/>
    <w:rsid w:val="005179B5"/>
    <w:rsid w:val="00517B4F"/>
    <w:rsid w:val="00517FF7"/>
    <w:rsid w:val="005200B8"/>
    <w:rsid w:val="005212F5"/>
    <w:rsid w:val="0052168A"/>
    <w:rsid w:val="00522339"/>
    <w:rsid w:val="00522D4E"/>
    <w:rsid w:val="005232C3"/>
    <w:rsid w:val="00523BF3"/>
    <w:rsid w:val="005248D0"/>
    <w:rsid w:val="00525A81"/>
    <w:rsid w:val="005273CA"/>
    <w:rsid w:val="00527499"/>
    <w:rsid w:val="00527508"/>
    <w:rsid w:val="005278B5"/>
    <w:rsid w:val="00530779"/>
    <w:rsid w:val="00530899"/>
    <w:rsid w:val="00532BB7"/>
    <w:rsid w:val="005347FF"/>
    <w:rsid w:val="00534A11"/>
    <w:rsid w:val="00534C83"/>
    <w:rsid w:val="00534E15"/>
    <w:rsid w:val="005364EE"/>
    <w:rsid w:val="00537464"/>
    <w:rsid w:val="005405CB"/>
    <w:rsid w:val="0054090E"/>
    <w:rsid w:val="0054153C"/>
    <w:rsid w:val="00542428"/>
    <w:rsid w:val="005425A3"/>
    <w:rsid w:val="00543496"/>
    <w:rsid w:val="00543D82"/>
    <w:rsid w:val="00544256"/>
    <w:rsid w:val="00544806"/>
    <w:rsid w:val="00544935"/>
    <w:rsid w:val="00544B1D"/>
    <w:rsid w:val="005454F9"/>
    <w:rsid w:val="00545741"/>
    <w:rsid w:val="00545795"/>
    <w:rsid w:val="00546A7F"/>
    <w:rsid w:val="00546B79"/>
    <w:rsid w:val="00550542"/>
    <w:rsid w:val="00550B68"/>
    <w:rsid w:val="0055188E"/>
    <w:rsid w:val="005518C7"/>
    <w:rsid w:val="00551972"/>
    <w:rsid w:val="005520E9"/>
    <w:rsid w:val="005528AE"/>
    <w:rsid w:val="00552BA4"/>
    <w:rsid w:val="00553383"/>
    <w:rsid w:val="00553B40"/>
    <w:rsid w:val="0055418A"/>
    <w:rsid w:val="005543CA"/>
    <w:rsid w:val="00554A9F"/>
    <w:rsid w:val="00554F2F"/>
    <w:rsid w:val="0055524C"/>
    <w:rsid w:val="00555FD2"/>
    <w:rsid w:val="00556343"/>
    <w:rsid w:val="00556509"/>
    <w:rsid w:val="00557DB7"/>
    <w:rsid w:val="005622B5"/>
    <w:rsid w:val="00563662"/>
    <w:rsid w:val="005636F5"/>
    <w:rsid w:val="00565ED5"/>
    <w:rsid w:val="00567D0A"/>
    <w:rsid w:val="005707B2"/>
    <w:rsid w:val="00570B6E"/>
    <w:rsid w:val="005713E2"/>
    <w:rsid w:val="005715DB"/>
    <w:rsid w:val="00571CB9"/>
    <w:rsid w:val="00572147"/>
    <w:rsid w:val="0057297C"/>
    <w:rsid w:val="005740D8"/>
    <w:rsid w:val="005752F4"/>
    <w:rsid w:val="005753AA"/>
    <w:rsid w:val="00575408"/>
    <w:rsid w:val="005754CA"/>
    <w:rsid w:val="00575588"/>
    <w:rsid w:val="005761AB"/>
    <w:rsid w:val="005762A7"/>
    <w:rsid w:val="00576446"/>
    <w:rsid w:val="00576BBC"/>
    <w:rsid w:val="00576C82"/>
    <w:rsid w:val="005779FF"/>
    <w:rsid w:val="00577DCF"/>
    <w:rsid w:val="005806BA"/>
    <w:rsid w:val="005806E2"/>
    <w:rsid w:val="00580896"/>
    <w:rsid w:val="00581991"/>
    <w:rsid w:val="00581EDE"/>
    <w:rsid w:val="005820A1"/>
    <w:rsid w:val="00582F94"/>
    <w:rsid w:val="0058307A"/>
    <w:rsid w:val="0058403F"/>
    <w:rsid w:val="005848DC"/>
    <w:rsid w:val="005862CC"/>
    <w:rsid w:val="00587A25"/>
    <w:rsid w:val="00587D66"/>
    <w:rsid w:val="005901F4"/>
    <w:rsid w:val="005905B6"/>
    <w:rsid w:val="00591AED"/>
    <w:rsid w:val="00592AE3"/>
    <w:rsid w:val="005931B5"/>
    <w:rsid w:val="0059405F"/>
    <w:rsid w:val="00594C6E"/>
    <w:rsid w:val="0059575F"/>
    <w:rsid w:val="00596945"/>
    <w:rsid w:val="00597030"/>
    <w:rsid w:val="00597129"/>
    <w:rsid w:val="0059714E"/>
    <w:rsid w:val="00597CE6"/>
    <w:rsid w:val="005A17C4"/>
    <w:rsid w:val="005A3348"/>
    <w:rsid w:val="005A35A1"/>
    <w:rsid w:val="005A40DB"/>
    <w:rsid w:val="005A4563"/>
    <w:rsid w:val="005A5BCD"/>
    <w:rsid w:val="005A6761"/>
    <w:rsid w:val="005A6B55"/>
    <w:rsid w:val="005A6C67"/>
    <w:rsid w:val="005A7075"/>
    <w:rsid w:val="005A741D"/>
    <w:rsid w:val="005A7718"/>
    <w:rsid w:val="005B025D"/>
    <w:rsid w:val="005B168C"/>
    <w:rsid w:val="005B26D3"/>
    <w:rsid w:val="005B3D69"/>
    <w:rsid w:val="005B54B1"/>
    <w:rsid w:val="005B5CD6"/>
    <w:rsid w:val="005B5F59"/>
    <w:rsid w:val="005B678A"/>
    <w:rsid w:val="005B6A61"/>
    <w:rsid w:val="005B6FF4"/>
    <w:rsid w:val="005B7C18"/>
    <w:rsid w:val="005C038E"/>
    <w:rsid w:val="005C0C2E"/>
    <w:rsid w:val="005C1D68"/>
    <w:rsid w:val="005C2606"/>
    <w:rsid w:val="005C26D1"/>
    <w:rsid w:val="005C33B8"/>
    <w:rsid w:val="005C48BB"/>
    <w:rsid w:val="005C4C5B"/>
    <w:rsid w:val="005C5828"/>
    <w:rsid w:val="005C614C"/>
    <w:rsid w:val="005C6292"/>
    <w:rsid w:val="005C6F8B"/>
    <w:rsid w:val="005C71BE"/>
    <w:rsid w:val="005C77B1"/>
    <w:rsid w:val="005C7BB3"/>
    <w:rsid w:val="005C7DDB"/>
    <w:rsid w:val="005C7E69"/>
    <w:rsid w:val="005D0605"/>
    <w:rsid w:val="005D0EAB"/>
    <w:rsid w:val="005D148F"/>
    <w:rsid w:val="005D1727"/>
    <w:rsid w:val="005D1DFC"/>
    <w:rsid w:val="005D2CE4"/>
    <w:rsid w:val="005D3917"/>
    <w:rsid w:val="005D3B33"/>
    <w:rsid w:val="005D5CC1"/>
    <w:rsid w:val="005D64FF"/>
    <w:rsid w:val="005D790A"/>
    <w:rsid w:val="005D7CF9"/>
    <w:rsid w:val="005E03BE"/>
    <w:rsid w:val="005E0432"/>
    <w:rsid w:val="005E0C0B"/>
    <w:rsid w:val="005E197B"/>
    <w:rsid w:val="005E1A34"/>
    <w:rsid w:val="005E2806"/>
    <w:rsid w:val="005E2819"/>
    <w:rsid w:val="005E28AD"/>
    <w:rsid w:val="005E3781"/>
    <w:rsid w:val="005E4C62"/>
    <w:rsid w:val="005E6BA8"/>
    <w:rsid w:val="005E77AA"/>
    <w:rsid w:val="005F1E24"/>
    <w:rsid w:val="005F1F92"/>
    <w:rsid w:val="005F249C"/>
    <w:rsid w:val="005F3147"/>
    <w:rsid w:val="005F55EE"/>
    <w:rsid w:val="005F5B68"/>
    <w:rsid w:val="005F5FD5"/>
    <w:rsid w:val="005F67B2"/>
    <w:rsid w:val="005F68A6"/>
    <w:rsid w:val="005F6C24"/>
    <w:rsid w:val="005F762B"/>
    <w:rsid w:val="00600F43"/>
    <w:rsid w:val="00601473"/>
    <w:rsid w:val="006019E6"/>
    <w:rsid w:val="0060301F"/>
    <w:rsid w:val="006035D1"/>
    <w:rsid w:val="00603B41"/>
    <w:rsid w:val="00605221"/>
    <w:rsid w:val="006066D9"/>
    <w:rsid w:val="00606F0B"/>
    <w:rsid w:val="00607D31"/>
    <w:rsid w:val="00607D58"/>
    <w:rsid w:val="006107DC"/>
    <w:rsid w:val="00610C4D"/>
    <w:rsid w:val="00612A52"/>
    <w:rsid w:val="00612C77"/>
    <w:rsid w:val="006137FD"/>
    <w:rsid w:val="00614067"/>
    <w:rsid w:val="00615916"/>
    <w:rsid w:val="006174B1"/>
    <w:rsid w:val="0061797A"/>
    <w:rsid w:val="00620155"/>
    <w:rsid w:val="00620764"/>
    <w:rsid w:val="006207DB"/>
    <w:rsid w:val="0062088E"/>
    <w:rsid w:val="006209DA"/>
    <w:rsid w:val="00620F92"/>
    <w:rsid w:val="006220D5"/>
    <w:rsid w:val="00622AF2"/>
    <w:rsid w:val="00623788"/>
    <w:rsid w:val="00625365"/>
    <w:rsid w:val="0062539E"/>
    <w:rsid w:val="0062599B"/>
    <w:rsid w:val="006259F9"/>
    <w:rsid w:val="00625E3C"/>
    <w:rsid w:val="00625F8C"/>
    <w:rsid w:val="006264A2"/>
    <w:rsid w:val="00626519"/>
    <w:rsid w:val="00626BB5"/>
    <w:rsid w:val="006314A6"/>
    <w:rsid w:val="006330EC"/>
    <w:rsid w:val="006345D2"/>
    <w:rsid w:val="00635645"/>
    <w:rsid w:val="006357B8"/>
    <w:rsid w:val="006361F6"/>
    <w:rsid w:val="00637E00"/>
    <w:rsid w:val="0064026E"/>
    <w:rsid w:val="00640E5B"/>
    <w:rsid w:val="006413C4"/>
    <w:rsid w:val="0064197E"/>
    <w:rsid w:val="00641F83"/>
    <w:rsid w:val="0064281E"/>
    <w:rsid w:val="0064317D"/>
    <w:rsid w:val="00643662"/>
    <w:rsid w:val="00644508"/>
    <w:rsid w:val="00644E9C"/>
    <w:rsid w:val="0064652F"/>
    <w:rsid w:val="0065020F"/>
    <w:rsid w:val="00650AC1"/>
    <w:rsid w:val="00651190"/>
    <w:rsid w:val="006512ED"/>
    <w:rsid w:val="006518AB"/>
    <w:rsid w:val="00652D47"/>
    <w:rsid w:val="00653800"/>
    <w:rsid w:val="006541B6"/>
    <w:rsid w:val="00654EA8"/>
    <w:rsid w:val="00654F30"/>
    <w:rsid w:val="0065565F"/>
    <w:rsid w:val="00655A53"/>
    <w:rsid w:val="00655ABD"/>
    <w:rsid w:val="00656215"/>
    <w:rsid w:val="00656B2F"/>
    <w:rsid w:val="006574DD"/>
    <w:rsid w:val="00660697"/>
    <w:rsid w:val="00661184"/>
    <w:rsid w:val="00661D48"/>
    <w:rsid w:val="00664404"/>
    <w:rsid w:val="006652C9"/>
    <w:rsid w:val="00665370"/>
    <w:rsid w:val="006656FC"/>
    <w:rsid w:val="00665EED"/>
    <w:rsid w:val="00665F46"/>
    <w:rsid w:val="006670E6"/>
    <w:rsid w:val="006674A7"/>
    <w:rsid w:val="00667A0D"/>
    <w:rsid w:val="00667A4D"/>
    <w:rsid w:val="0067053D"/>
    <w:rsid w:val="006705EB"/>
    <w:rsid w:val="0067075F"/>
    <w:rsid w:val="00670F72"/>
    <w:rsid w:val="00672FFF"/>
    <w:rsid w:val="006741E4"/>
    <w:rsid w:val="00675812"/>
    <w:rsid w:val="00675C4D"/>
    <w:rsid w:val="00675F67"/>
    <w:rsid w:val="0067671A"/>
    <w:rsid w:val="00680043"/>
    <w:rsid w:val="006801BA"/>
    <w:rsid w:val="00680EBD"/>
    <w:rsid w:val="00681790"/>
    <w:rsid w:val="00681D0E"/>
    <w:rsid w:val="00682436"/>
    <w:rsid w:val="0068350C"/>
    <w:rsid w:val="00683689"/>
    <w:rsid w:val="0068387D"/>
    <w:rsid w:val="00683B55"/>
    <w:rsid w:val="00683BE8"/>
    <w:rsid w:val="00684AED"/>
    <w:rsid w:val="0068530F"/>
    <w:rsid w:val="00685506"/>
    <w:rsid w:val="006858C1"/>
    <w:rsid w:val="00686DEA"/>
    <w:rsid w:val="006875E4"/>
    <w:rsid w:val="00687724"/>
    <w:rsid w:val="006905E2"/>
    <w:rsid w:val="00690F74"/>
    <w:rsid w:val="00690FB6"/>
    <w:rsid w:val="00690FEC"/>
    <w:rsid w:val="006910D0"/>
    <w:rsid w:val="006936D8"/>
    <w:rsid w:val="00693B5D"/>
    <w:rsid w:val="00693B5F"/>
    <w:rsid w:val="00693E58"/>
    <w:rsid w:val="006942D7"/>
    <w:rsid w:val="006944DD"/>
    <w:rsid w:val="006956B1"/>
    <w:rsid w:val="00695980"/>
    <w:rsid w:val="00695ED3"/>
    <w:rsid w:val="00696340"/>
    <w:rsid w:val="00697141"/>
    <w:rsid w:val="006974D1"/>
    <w:rsid w:val="00697D7D"/>
    <w:rsid w:val="00697DCB"/>
    <w:rsid w:val="006A0A2A"/>
    <w:rsid w:val="006A160E"/>
    <w:rsid w:val="006A1850"/>
    <w:rsid w:val="006A1A40"/>
    <w:rsid w:val="006A1B97"/>
    <w:rsid w:val="006A25E1"/>
    <w:rsid w:val="006A40EC"/>
    <w:rsid w:val="006A418E"/>
    <w:rsid w:val="006A4AE6"/>
    <w:rsid w:val="006A4DAF"/>
    <w:rsid w:val="006A582F"/>
    <w:rsid w:val="006B0193"/>
    <w:rsid w:val="006B0A38"/>
    <w:rsid w:val="006B12A8"/>
    <w:rsid w:val="006B137E"/>
    <w:rsid w:val="006B170B"/>
    <w:rsid w:val="006B1CB9"/>
    <w:rsid w:val="006B1D6C"/>
    <w:rsid w:val="006B23F9"/>
    <w:rsid w:val="006B3049"/>
    <w:rsid w:val="006B3122"/>
    <w:rsid w:val="006B3168"/>
    <w:rsid w:val="006B395F"/>
    <w:rsid w:val="006B3C1E"/>
    <w:rsid w:val="006B5F62"/>
    <w:rsid w:val="006B5FC8"/>
    <w:rsid w:val="006B64E7"/>
    <w:rsid w:val="006B6570"/>
    <w:rsid w:val="006B684D"/>
    <w:rsid w:val="006B71F4"/>
    <w:rsid w:val="006B76B5"/>
    <w:rsid w:val="006B77FF"/>
    <w:rsid w:val="006C01B7"/>
    <w:rsid w:val="006C046D"/>
    <w:rsid w:val="006C1AB3"/>
    <w:rsid w:val="006C25D0"/>
    <w:rsid w:val="006C30D3"/>
    <w:rsid w:val="006C4B1A"/>
    <w:rsid w:val="006C4E89"/>
    <w:rsid w:val="006C5C7E"/>
    <w:rsid w:val="006C65FF"/>
    <w:rsid w:val="006C7327"/>
    <w:rsid w:val="006D12BB"/>
    <w:rsid w:val="006D2FDF"/>
    <w:rsid w:val="006D35D1"/>
    <w:rsid w:val="006D39B3"/>
    <w:rsid w:val="006D3AA4"/>
    <w:rsid w:val="006D3F18"/>
    <w:rsid w:val="006D45EB"/>
    <w:rsid w:val="006D4603"/>
    <w:rsid w:val="006D4DEA"/>
    <w:rsid w:val="006D4FBF"/>
    <w:rsid w:val="006D5D0E"/>
    <w:rsid w:val="006D5D2C"/>
    <w:rsid w:val="006D6326"/>
    <w:rsid w:val="006D7788"/>
    <w:rsid w:val="006E0F24"/>
    <w:rsid w:val="006E127B"/>
    <w:rsid w:val="006E1E87"/>
    <w:rsid w:val="006E2FAF"/>
    <w:rsid w:val="006E3690"/>
    <w:rsid w:val="006E429F"/>
    <w:rsid w:val="006E5CBF"/>
    <w:rsid w:val="006E6429"/>
    <w:rsid w:val="006F008C"/>
    <w:rsid w:val="006F0272"/>
    <w:rsid w:val="006F16E2"/>
    <w:rsid w:val="006F1739"/>
    <w:rsid w:val="006F2EB3"/>
    <w:rsid w:val="006F469A"/>
    <w:rsid w:val="006F46E9"/>
    <w:rsid w:val="006F78C0"/>
    <w:rsid w:val="00700C8B"/>
    <w:rsid w:val="00701E45"/>
    <w:rsid w:val="00704239"/>
    <w:rsid w:val="00705CDC"/>
    <w:rsid w:val="0070712D"/>
    <w:rsid w:val="00707FB6"/>
    <w:rsid w:val="0071048A"/>
    <w:rsid w:val="007120C4"/>
    <w:rsid w:val="0071217F"/>
    <w:rsid w:val="00712F7D"/>
    <w:rsid w:val="007134B0"/>
    <w:rsid w:val="00713968"/>
    <w:rsid w:val="00713D25"/>
    <w:rsid w:val="00713D69"/>
    <w:rsid w:val="00715ACC"/>
    <w:rsid w:val="0071716D"/>
    <w:rsid w:val="00717271"/>
    <w:rsid w:val="007173BD"/>
    <w:rsid w:val="00717584"/>
    <w:rsid w:val="00717A67"/>
    <w:rsid w:val="0072108B"/>
    <w:rsid w:val="007216F2"/>
    <w:rsid w:val="007230FA"/>
    <w:rsid w:val="00724648"/>
    <w:rsid w:val="00726C7D"/>
    <w:rsid w:val="00726DD3"/>
    <w:rsid w:val="007273BE"/>
    <w:rsid w:val="00727BF5"/>
    <w:rsid w:val="00727D00"/>
    <w:rsid w:val="00727DF9"/>
    <w:rsid w:val="00730223"/>
    <w:rsid w:val="00730FC5"/>
    <w:rsid w:val="00731305"/>
    <w:rsid w:val="00731859"/>
    <w:rsid w:val="00731D89"/>
    <w:rsid w:val="00731ECF"/>
    <w:rsid w:val="00732353"/>
    <w:rsid w:val="007328E4"/>
    <w:rsid w:val="00733126"/>
    <w:rsid w:val="0073368F"/>
    <w:rsid w:val="00733EC2"/>
    <w:rsid w:val="007341A8"/>
    <w:rsid w:val="0073589E"/>
    <w:rsid w:val="00735C13"/>
    <w:rsid w:val="00737684"/>
    <w:rsid w:val="00737D69"/>
    <w:rsid w:val="0074028A"/>
    <w:rsid w:val="00740FE9"/>
    <w:rsid w:val="00741F97"/>
    <w:rsid w:val="0074213A"/>
    <w:rsid w:val="0074222F"/>
    <w:rsid w:val="00742FC2"/>
    <w:rsid w:val="00743A6E"/>
    <w:rsid w:val="007462EC"/>
    <w:rsid w:val="00746664"/>
    <w:rsid w:val="00746B75"/>
    <w:rsid w:val="00746D1F"/>
    <w:rsid w:val="00750888"/>
    <w:rsid w:val="00751153"/>
    <w:rsid w:val="0075169A"/>
    <w:rsid w:val="007519B4"/>
    <w:rsid w:val="00751E32"/>
    <w:rsid w:val="0075248C"/>
    <w:rsid w:val="0075259C"/>
    <w:rsid w:val="00752F6A"/>
    <w:rsid w:val="007531AF"/>
    <w:rsid w:val="0075329D"/>
    <w:rsid w:val="00753C83"/>
    <w:rsid w:val="00754704"/>
    <w:rsid w:val="00754CE9"/>
    <w:rsid w:val="007551F9"/>
    <w:rsid w:val="00755348"/>
    <w:rsid w:val="007555FA"/>
    <w:rsid w:val="0075573B"/>
    <w:rsid w:val="00755A34"/>
    <w:rsid w:val="00755D10"/>
    <w:rsid w:val="007560FF"/>
    <w:rsid w:val="00756A08"/>
    <w:rsid w:val="00756AAE"/>
    <w:rsid w:val="007570D1"/>
    <w:rsid w:val="0075747C"/>
    <w:rsid w:val="00757A20"/>
    <w:rsid w:val="00757F45"/>
    <w:rsid w:val="0076143A"/>
    <w:rsid w:val="00761A05"/>
    <w:rsid w:val="0076288F"/>
    <w:rsid w:val="00762975"/>
    <w:rsid w:val="00763032"/>
    <w:rsid w:val="00763333"/>
    <w:rsid w:val="00763477"/>
    <w:rsid w:val="0076359B"/>
    <w:rsid w:val="00763A1A"/>
    <w:rsid w:val="00763DC1"/>
    <w:rsid w:val="00764FE2"/>
    <w:rsid w:val="00765D99"/>
    <w:rsid w:val="00765DA5"/>
    <w:rsid w:val="007663B0"/>
    <w:rsid w:val="00766B65"/>
    <w:rsid w:val="00767C5D"/>
    <w:rsid w:val="007703D4"/>
    <w:rsid w:val="00770DF0"/>
    <w:rsid w:val="00771A43"/>
    <w:rsid w:val="00771A98"/>
    <w:rsid w:val="007732B0"/>
    <w:rsid w:val="007741B9"/>
    <w:rsid w:val="007742F7"/>
    <w:rsid w:val="00774426"/>
    <w:rsid w:val="0077525A"/>
    <w:rsid w:val="00776035"/>
    <w:rsid w:val="00776902"/>
    <w:rsid w:val="0077742F"/>
    <w:rsid w:val="00780C0E"/>
    <w:rsid w:val="007810E9"/>
    <w:rsid w:val="00781FA9"/>
    <w:rsid w:val="00782361"/>
    <w:rsid w:val="00783B06"/>
    <w:rsid w:val="00784CC0"/>
    <w:rsid w:val="00784D68"/>
    <w:rsid w:val="007850DF"/>
    <w:rsid w:val="007853D3"/>
    <w:rsid w:val="007856CD"/>
    <w:rsid w:val="00785861"/>
    <w:rsid w:val="00786E4A"/>
    <w:rsid w:val="0078757C"/>
    <w:rsid w:val="00787824"/>
    <w:rsid w:val="00790458"/>
    <w:rsid w:val="00790667"/>
    <w:rsid w:val="00790B6B"/>
    <w:rsid w:val="007913A0"/>
    <w:rsid w:val="00792F3A"/>
    <w:rsid w:val="00793454"/>
    <w:rsid w:val="00793473"/>
    <w:rsid w:val="007940E8"/>
    <w:rsid w:val="00796429"/>
    <w:rsid w:val="007968FB"/>
    <w:rsid w:val="00796C46"/>
    <w:rsid w:val="00797247"/>
    <w:rsid w:val="00797AFF"/>
    <w:rsid w:val="00797EF5"/>
    <w:rsid w:val="007A02E6"/>
    <w:rsid w:val="007A1CC6"/>
    <w:rsid w:val="007A27C0"/>
    <w:rsid w:val="007A3077"/>
    <w:rsid w:val="007A3DA8"/>
    <w:rsid w:val="007A425F"/>
    <w:rsid w:val="007A449D"/>
    <w:rsid w:val="007A5A1B"/>
    <w:rsid w:val="007A6C7E"/>
    <w:rsid w:val="007A6FB4"/>
    <w:rsid w:val="007A72E8"/>
    <w:rsid w:val="007B0D82"/>
    <w:rsid w:val="007B1361"/>
    <w:rsid w:val="007B1B18"/>
    <w:rsid w:val="007B2174"/>
    <w:rsid w:val="007B3831"/>
    <w:rsid w:val="007B3B5C"/>
    <w:rsid w:val="007B3FBC"/>
    <w:rsid w:val="007B463C"/>
    <w:rsid w:val="007B4DEC"/>
    <w:rsid w:val="007B553D"/>
    <w:rsid w:val="007B58D2"/>
    <w:rsid w:val="007B59C4"/>
    <w:rsid w:val="007B651F"/>
    <w:rsid w:val="007B6DCE"/>
    <w:rsid w:val="007B7240"/>
    <w:rsid w:val="007C0205"/>
    <w:rsid w:val="007C056D"/>
    <w:rsid w:val="007C078D"/>
    <w:rsid w:val="007C0852"/>
    <w:rsid w:val="007C0A65"/>
    <w:rsid w:val="007C1E64"/>
    <w:rsid w:val="007C2586"/>
    <w:rsid w:val="007C2E16"/>
    <w:rsid w:val="007C3590"/>
    <w:rsid w:val="007C39D2"/>
    <w:rsid w:val="007C4B7D"/>
    <w:rsid w:val="007C5344"/>
    <w:rsid w:val="007C5889"/>
    <w:rsid w:val="007C5BBC"/>
    <w:rsid w:val="007C739B"/>
    <w:rsid w:val="007D08A5"/>
    <w:rsid w:val="007D1775"/>
    <w:rsid w:val="007D1913"/>
    <w:rsid w:val="007D2162"/>
    <w:rsid w:val="007D370B"/>
    <w:rsid w:val="007D37FF"/>
    <w:rsid w:val="007D53B1"/>
    <w:rsid w:val="007D60CC"/>
    <w:rsid w:val="007D6127"/>
    <w:rsid w:val="007D6F7B"/>
    <w:rsid w:val="007D7483"/>
    <w:rsid w:val="007D7688"/>
    <w:rsid w:val="007D7ACB"/>
    <w:rsid w:val="007E0656"/>
    <w:rsid w:val="007E0737"/>
    <w:rsid w:val="007E1F79"/>
    <w:rsid w:val="007E20DA"/>
    <w:rsid w:val="007E3295"/>
    <w:rsid w:val="007E33F5"/>
    <w:rsid w:val="007E41B6"/>
    <w:rsid w:val="007E4AC4"/>
    <w:rsid w:val="007E4F6D"/>
    <w:rsid w:val="007E5103"/>
    <w:rsid w:val="007E544D"/>
    <w:rsid w:val="007E617F"/>
    <w:rsid w:val="007E70F6"/>
    <w:rsid w:val="007F111A"/>
    <w:rsid w:val="007F2BA6"/>
    <w:rsid w:val="007F2F6A"/>
    <w:rsid w:val="007F32B1"/>
    <w:rsid w:val="007F39F6"/>
    <w:rsid w:val="007F3F51"/>
    <w:rsid w:val="007F4010"/>
    <w:rsid w:val="007F4FC9"/>
    <w:rsid w:val="007F50EF"/>
    <w:rsid w:val="007F585D"/>
    <w:rsid w:val="007F6403"/>
    <w:rsid w:val="007F713C"/>
    <w:rsid w:val="007F767A"/>
    <w:rsid w:val="007F7B20"/>
    <w:rsid w:val="007F7DF6"/>
    <w:rsid w:val="008005CB"/>
    <w:rsid w:val="00801FD0"/>
    <w:rsid w:val="0080204A"/>
    <w:rsid w:val="00803902"/>
    <w:rsid w:val="008039C1"/>
    <w:rsid w:val="00803D99"/>
    <w:rsid w:val="00804570"/>
    <w:rsid w:val="00804B21"/>
    <w:rsid w:val="00805ACA"/>
    <w:rsid w:val="00807B33"/>
    <w:rsid w:val="00810951"/>
    <w:rsid w:val="00810C71"/>
    <w:rsid w:val="008117CA"/>
    <w:rsid w:val="00811BCF"/>
    <w:rsid w:val="00813859"/>
    <w:rsid w:val="008138BD"/>
    <w:rsid w:val="0081704D"/>
    <w:rsid w:val="0081722E"/>
    <w:rsid w:val="0081771B"/>
    <w:rsid w:val="00817A62"/>
    <w:rsid w:val="008207B9"/>
    <w:rsid w:val="0082160A"/>
    <w:rsid w:val="00821A42"/>
    <w:rsid w:val="00822081"/>
    <w:rsid w:val="008229D5"/>
    <w:rsid w:val="00822A09"/>
    <w:rsid w:val="00823528"/>
    <w:rsid w:val="00825F0E"/>
    <w:rsid w:val="00825F36"/>
    <w:rsid w:val="00826090"/>
    <w:rsid w:val="00827014"/>
    <w:rsid w:val="00827122"/>
    <w:rsid w:val="00830306"/>
    <w:rsid w:val="00830E56"/>
    <w:rsid w:val="00831311"/>
    <w:rsid w:val="00832D7B"/>
    <w:rsid w:val="00834196"/>
    <w:rsid w:val="00834D1E"/>
    <w:rsid w:val="00835F7C"/>
    <w:rsid w:val="00836226"/>
    <w:rsid w:val="00836997"/>
    <w:rsid w:val="00836AA4"/>
    <w:rsid w:val="00837325"/>
    <w:rsid w:val="008406D7"/>
    <w:rsid w:val="00840A9D"/>
    <w:rsid w:val="0084175E"/>
    <w:rsid w:val="00842CEC"/>
    <w:rsid w:val="008437E7"/>
    <w:rsid w:val="00843E52"/>
    <w:rsid w:val="00844863"/>
    <w:rsid w:val="00845181"/>
    <w:rsid w:val="008454A7"/>
    <w:rsid w:val="00845FEA"/>
    <w:rsid w:val="00846327"/>
    <w:rsid w:val="008466BC"/>
    <w:rsid w:val="00846A75"/>
    <w:rsid w:val="00847F36"/>
    <w:rsid w:val="00847FC8"/>
    <w:rsid w:val="00847FCF"/>
    <w:rsid w:val="008521C7"/>
    <w:rsid w:val="0085240C"/>
    <w:rsid w:val="008527CE"/>
    <w:rsid w:val="00852A3B"/>
    <w:rsid w:val="008531D2"/>
    <w:rsid w:val="00854B6E"/>
    <w:rsid w:val="008552AC"/>
    <w:rsid w:val="0085545A"/>
    <w:rsid w:val="00855CAE"/>
    <w:rsid w:val="00855D6A"/>
    <w:rsid w:val="008562B6"/>
    <w:rsid w:val="00857ED2"/>
    <w:rsid w:val="00860262"/>
    <w:rsid w:val="0086074E"/>
    <w:rsid w:val="0086166E"/>
    <w:rsid w:val="0086215D"/>
    <w:rsid w:val="0086228D"/>
    <w:rsid w:val="008623BB"/>
    <w:rsid w:val="00862D8B"/>
    <w:rsid w:val="008633B0"/>
    <w:rsid w:val="00863F27"/>
    <w:rsid w:val="008643C2"/>
    <w:rsid w:val="00864AB5"/>
    <w:rsid w:val="008654BD"/>
    <w:rsid w:val="008657E9"/>
    <w:rsid w:val="00865DBA"/>
    <w:rsid w:val="00866373"/>
    <w:rsid w:val="00867565"/>
    <w:rsid w:val="00871D83"/>
    <w:rsid w:val="00871EB0"/>
    <w:rsid w:val="00872681"/>
    <w:rsid w:val="00873E72"/>
    <w:rsid w:val="00874E46"/>
    <w:rsid w:val="008753A6"/>
    <w:rsid w:val="008754C1"/>
    <w:rsid w:val="008759F6"/>
    <w:rsid w:val="00875E64"/>
    <w:rsid w:val="00877010"/>
    <w:rsid w:val="008802CF"/>
    <w:rsid w:val="00880EB2"/>
    <w:rsid w:val="0088107C"/>
    <w:rsid w:val="00881259"/>
    <w:rsid w:val="00881651"/>
    <w:rsid w:val="00881725"/>
    <w:rsid w:val="0088207E"/>
    <w:rsid w:val="00884228"/>
    <w:rsid w:val="00884D5E"/>
    <w:rsid w:val="0088520E"/>
    <w:rsid w:val="0088529E"/>
    <w:rsid w:val="008854A0"/>
    <w:rsid w:val="00885BD8"/>
    <w:rsid w:val="00885C43"/>
    <w:rsid w:val="00886359"/>
    <w:rsid w:val="008867C9"/>
    <w:rsid w:val="00890241"/>
    <w:rsid w:val="0089063E"/>
    <w:rsid w:val="0089094A"/>
    <w:rsid w:val="008914A8"/>
    <w:rsid w:val="008928A6"/>
    <w:rsid w:val="00892FC7"/>
    <w:rsid w:val="0089314C"/>
    <w:rsid w:val="0089565C"/>
    <w:rsid w:val="008960A0"/>
    <w:rsid w:val="00896360"/>
    <w:rsid w:val="008963F1"/>
    <w:rsid w:val="008977D5"/>
    <w:rsid w:val="008A04EF"/>
    <w:rsid w:val="008A05B8"/>
    <w:rsid w:val="008A0E83"/>
    <w:rsid w:val="008A12C9"/>
    <w:rsid w:val="008A1472"/>
    <w:rsid w:val="008A19B7"/>
    <w:rsid w:val="008A2DAE"/>
    <w:rsid w:val="008A2FB1"/>
    <w:rsid w:val="008A3808"/>
    <w:rsid w:val="008A3F0C"/>
    <w:rsid w:val="008A42FE"/>
    <w:rsid w:val="008A4BF3"/>
    <w:rsid w:val="008A58BF"/>
    <w:rsid w:val="008A5CFB"/>
    <w:rsid w:val="008A64B6"/>
    <w:rsid w:val="008A65BD"/>
    <w:rsid w:val="008A670D"/>
    <w:rsid w:val="008A6F3B"/>
    <w:rsid w:val="008A7979"/>
    <w:rsid w:val="008A7AB7"/>
    <w:rsid w:val="008A7B96"/>
    <w:rsid w:val="008B05BC"/>
    <w:rsid w:val="008B1350"/>
    <w:rsid w:val="008B1517"/>
    <w:rsid w:val="008B1881"/>
    <w:rsid w:val="008B1CBA"/>
    <w:rsid w:val="008B1DBC"/>
    <w:rsid w:val="008B27FE"/>
    <w:rsid w:val="008B3B5C"/>
    <w:rsid w:val="008B3DBF"/>
    <w:rsid w:val="008B40BC"/>
    <w:rsid w:val="008B515E"/>
    <w:rsid w:val="008B51BE"/>
    <w:rsid w:val="008B53D0"/>
    <w:rsid w:val="008B5C49"/>
    <w:rsid w:val="008B5EE7"/>
    <w:rsid w:val="008B6C0A"/>
    <w:rsid w:val="008B6C16"/>
    <w:rsid w:val="008B70DA"/>
    <w:rsid w:val="008B724C"/>
    <w:rsid w:val="008B7295"/>
    <w:rsid w:val="008C1E90"/>
    <w:rsid w:val="008C2475"/>
    <w:rsid w:val="008C24A4"/>
    <w:rsid w:val="008C44FB"/>
    <w:rsid w:val="008C49BD"/>
    <w:rsid w:val="008C5854"/>
    <w:rsid w:val="008C652D"/>
    <w:rsid w:val="008D179B"/>
    <w:rsid w:val="008D2224"/>
    <w:rsid w:val="008D2403"/>
    <w:rsid w:val="008D2915"/>
    <w:rsid w:val="008D3427"/>
    <w:rsid w:val="008D41E9"/>
    <w:rsid w:val="008D4B68"/>
    <w:rsid w:val="008D5DD4"/>
    <w:rsid w:val="008D6A6C"/>
    <w:rsid w:val="008D6C90"/>
    <w:rsid w:val="008D6CFF"/>
    <w:rsid w:val="008D7043"/>
    <w:rsid w:val="008D711D"/>
    <w:rsid w:val="008D766F"/>
    <w:rsid w:val="008E070B"/>
    <w:rsid w:val="008E12EB"/>
    <w:rsid w:val="008E1BF4"/>
    <w:rsid w:val="008E1CA1"/>
    <w:rsid w:val="008E28D4"/>
    <w:rsid w:val="008E28E5"/>
    <w:rsid w:val="008E2B83"/>
    <w:rsid w:val="008E349B"/>
    <w:rsid w:val="008E3600"/>
    <w:rsid w:val="008E3892"/>
    <w:rsid w:val="008E40C2"/>
    <w:rsid w:val="008E4B5E"/>
    <w:rsid w:val="008E5F7F"/>
    <w:rsid w:val="008E6F76"/>
    <w:rsid w:val="008E7474"/>
    <w:rsid w:val="008F05CC"/>
    <w:rsid w:val="008F17D4"/>
    <w:rsid w:val="008F1981"/>
    <w:rsid w:val="008F2721"/>
    <w:rsid w:val="008F27E2"/>
    <w:rsid w:val="008F2B39"/>
    <w:rsid w:val="008F362F"/>
    <w:rsid w:val="008F3958"/>
    <w:rsid w:val="008F4180"/>
    <w:rsid w:val="008F425D"/>
    <w:rsid w:val="008F459F"/>
    <w:rsid w:val="008F4BFF"/>
    <w:rsid w:val="008F536C"/>
    <w:rsid w:val="008F56C4"/>
    <w:rsid w:val="008F5792"/>
    <w:rsid w:val="008F6889"/>
    <w:rsid w:val="008F698B"/>
    <w:rsid w:val="008F6A3B"/>
    <w:rsid w:val="008F6AFA"/>
    <w:rsid w:val="009041D2"/>
    <w:rsid w:val="00904338"/>
    <w:rsid w:val="009048FA"/>
    <w:rsid w:val="00904A74"/>
    <w:rsid w:val="009050A6"/>
    <w:rsid w:val="00907027"/>
    <w:rsid w:val="0090727C"/>
    <w:rsid w:val="00907D11"/>
    <w:rsid w:val="00907D6F"/>
    <w:rsid w:val="00910030"/>
    <w:rsid w:val="00910034"/>
    <w:rsid w:val="00910A07"/>
    <w:rsid w:val="00910C70"/>
    <w:rsid w:val="00910E51"/>
    <w:rsid w:val="009114D5"/>
    <w:rsid w:val="009115A6"/>
    <w:rsid w:val="00911823"/>
    <w:rsid w:val="00911A85"/>
    <w:rsid w:val="009121BB"/>
    <w:rsid w:val="009123C1"/>
    <w:rsid w:val="009128CB"/>
    <w:rsid w:val="00912B85"/>
    <w:rsid w:val="00912BD0"/>
    <w:rsid w:val="009135BB"/>
    <w:rsid w:val="009146B2"/>
    <w:rsid w:val="00914765"/>
    <w:rsid w:val="009148A3"/>
    <w:rsid w:val="009149A6"/>
    <w:rsid w:val="00914F03"/>
    <w:rsid w:val="00915D87"/>
    <w:rsid w:val="00916407"/>
    <w:rsid w:val="009217AB"/>
    <w:rsid w:val="009217D1"/>
    <w:rsid w:val="00922CC5"/>
    <w:rsid w:val="0092439F"/>
    <w:rsid w:val="009243B9"/>
    <w:rsid w:val="0092490B"/>
    <w:rsid w:val="00925C8D"/>
    <w:rsid w:val="009273F6"/>
    <w:rsid w:val="00930355"/>
    <w:rsid w:val="009306EA"/>
    <w:rsid w:val="009318B9"/>
    <w:rsid w:val="009321E5"/>
    <w:rsid w:val="00933435"/>
    <w:rsid w:val="0093392D"/>
    <w:rsid w:val="00933D01"/>
    <w:rsid w:val="00934113"/>
    <w:rsid w:val="00934E7F"/>
    <w:rsid w:val="009352BE"/>
    <w:rsid w:val="009363F6"/>
    <w:rsid w:val="00936AB4"/>
    <w:rsid w:val="00936D23"/>
    <w:rsid w:val="0094042B"/>
    <w:rsid w:val="00940614"/>
    <w:rsid w:val="0094121F"/>
    <w:rsid w:val="00941B44"/>
    <w:rsid w:val="009425FE"/>
    <w:rsid w:val="00942B0F"/>
    <w:rsid w:val="00942BA3"/>
    <w:rsid w:val="0094357C"/>
    <w:rsid w:val="009437C3"/>
    <w:rsid w:val="00943AE7"/>
    <w:rsid w:val="00945864"/>
    <w:rsid w:val="00945F1E"/>
    <w:rsid w:val="00946C34"/>
    <w:rsid w:val="00947978"/>
    <w:rsid w:val="00951CF3"/>
    <w:rsid w:val="00951E23"/>
    <w:rsid w:val="00952BD4"/>
    <w:rsid w:val="009532DC"/>
    <w:rsid w:val="00953811"/>
    <w:rsid w:val="00953E9B"/>
    <w:rsid w:val="0095414C"/>
    <w:rsid w:val="00954C11"/>
    <w:rsid w:val="00954E01"/>
    <w:rsid w:val="00955100"/>
    <w:rsid w:val="009555B9"/>
    <w:rsid w:val="00955E14"/>
    <w:rsid w:val="009569DF"/>
    <w:rsid w:val="00956DBE"/>
    <w:rsid w:val="00957318"/>
    <w:rsid w:val="00961666"/>
    <w:rsid w:val="00963713"/>
    <w:rsid w:val="00963E6A"/>
    <w:rsid w:val="00964528"/>
    <w:rsid w:val="009646B6"/>
    <w:rsid w:val="00965629"/>
    <w:rsid w:val="00966477"/>
    <w:rsid w:val="009672E4"/>
    <w:rsid w:val="00967F6C"/>
    <w:rsid w:val="0097004E"/>
    <w:rsid w:val="009705D9"/>
    <w:rsid w:val="009705FA"/>
    <w:rsid w:val="009715F8"/>
    <w:rsid w:val="00971BC1"/>
    <w:rsid w:val="00972086"/>
    <w:rsid w:val="00972391"/>
    <w:rsid w:val="00973BF5"/>
    <w:rsid w:val="009765C6"/>
    <w:rsid w:val="009770B2"/>
    <w:rsid w:val="00981347"/>
    <w:rsid w:val="00981B55"/>
    <w:rsid w:val="00981E97"/>
    <w:rsid w:val="00981F9D"/>
    <w:rsid w:val="009827C5"/>
    <w:rsid w:val="00983073"/>
    <w:rsid w:val="00983125"/>
    <w:rsid w:val="0098322B"/>
    <w:rsid w:val="00983737"/>
    <w:rsid w:val="009844DC"/>
    <w:rsid w:val="00984AE6"/>
    <w:rsid w:val="00985560"/>
    <w:rsid w:val="00985ED1"/>
    <w:rsid w:val="00987AA7"/>
    <w:rsid w:val="009901CB"/>
    <w:rsid w:val="009901EE"/>
    <w:rsid w:val="00990F8A"/>
    <w:rsid w:val="009924FB"/>
    <w:rsid w:val="0099271C"/>
    <w:rsid w:val="00993CFF"/>
    <w:rsid w:val="009946EF"/>
    <w:rsid w:val="00996D3F"/>
    <w:rsid w:val="00996D5F"/>
    <w:rsid w:val="009A08D9"/>
    <w:rsid w:val="009A14F8"/>
    <w:rsid w:val="009A1916"/>
    <w:rsid w:val="009A2A76"/>
    <w:rsid w:val="009A3D23"/>
    <w:rsid w:val="009A4ACA"/>
    <w:rsid w:val="009A53DD"/>
    <w:rsid w:val="009A5446"/>
    <w:rsid w:val="009A5E1B"/>
    <w:rsid w:val="009A66C0"/>
    <w:rsid w:val="009A6AD3"/>
    <w:rsid w:val="009A6D7E"/>
    <w:rsid w:val="009A7166"/>
    <w:rsid w:val="009A7D78"/>
    <w:rsid w:val="009B0538"/>
    <w:rsid w:val="009B1CFC"/>
    <w:rsid w:val="009B1E45"/>
    <w:rsid w:val="009B3564"/>
    <w:rsid w:val="009B3C6B"/>
    <w:rsid w:val="009B4102"/>
    <w:rsid w:val="009B44E5"/>
    <w:rsid w:val="009B4813"/>
    <w:rsid w:val="009B4B9C"/>
    <w:rsid w:val="009B4E3A"/>
    <w:rsid w:val="009B5348"/>
    <w:rsid w:val="009B575D"/>
    <w:rsid w:val="009B6643"/>
    <w:rsid w:val="009B6993"/>
    <w:rsid w:val="009B6F08"/>
    <w:rsid w:val="009B7B55"/>
    <w:rsid w:val="009B7BA9"/>
    <w:rsid w:val="009C0461"/>
    <w:rsid w:val="009C06B9"/>
    <w:rsid w:val="009C075C"/>
    <w:rsid w:val="009C0807"/>
    <w:rsid w:val="009C0B9F"/>
    <w:rsid w:val="009C1FB2"/>
    <w:rsid w:val="009C2D99"/>
    <w:rsid w:val="009C4EDA"/>
    <w:rsid w:val="009C5E14"/>
    <w:rsid w:val="009C614C"/>
    <w:rsid w:val="009C6552"/>
    <w:rsid w:val="009C6AA1"/>
    <w:rsid w:val="009C6F5F"/>
    <w:rsid w:val="009C76E9"/>
    <w:rsid w:val="009C7CCA"/>
    <w:rsid w:val="009C7E94"/>
    <w:rsid w:val="009D03B3"/>
    <w:rsid w:val="009D06DA"/>
    <w:rsid w:val="009D0A26"/>
    <w:rsid w:val="009D2196"/>
    <w:rsid w:val="009D2B2A"/>
    <w:rsid w:val="009D2C21"/>
    <w:rsid w:val="009D2D89"/>
    <w:rsid w:val="009D32C8"/>
    <w:rsid w:val="009D3571"/>
    <w:rsid w:val="009D36DA"/>
    <w:rsid w:val="009D40BF"/>
    <w:rsid w:val="009D4E73"/>
    <w:rsid w:val="009D5BF2"/>
    <w:rsid w:val="009D5EDF"/>
    <w:rsid w:val="009D5F63"/>
    <w:rsid w:val="009D66E6"/>
    <w:rsid w:val="009E062B"/>
    <w:rsid w:val="009E0D82"/>
    <w:rsid w:val="009E0F57"/>
    <w:rsid w:val="009E164F"/>
    <w:rsid w:val="009E2745"/>
    <w:rsid w:val="009E2E1B"/>
    <w:rsid w:val="009E3E8A"/>
    <w:rsid w:val="009E403D"/>
    <w:rsid w:val="009E5495"/>
    <w:rsid w:val="009E593B"/>
    <w:rsid w:val="009E5F40"/>
    <w:rsid w:val="009E6C25"/>
    <w:rsid w:val="009E7947"/>
    <w:rsid w:val="009F182D"/>
    <w:rsid w:val="009F1E68"/>
    <w:rsid w:val="009F1F4F"/>
    <w:rsid w:val="009F2001"/>
    <w:rsid w:val="009F2E65"/>
    <w:rsid w:val="009F3FBF"/>
    <w:rsid w:val="009F402C"/>
    <w:rsid w:val="009F44E3"/>
    <w:rsid w:val="009F4942"/>
    <w:rsid w:val="009F4BE8"/>
    <w:rsid w:val="009F51F5"/>
    <w:rsid w:val="009F5EA2"/>
    <w:rsid w:val="009F6A0F"/>
    <w:rsid w:val="009F6C7D"/>
    <w:rsid w:val="009F7E28"/>
    <w:rsid w:val="00A01E9B"/>
    <w:rsid w:val="00A0203F"/>
    <w:rsid w:val="00A026CD"/>
    <w:rsid w:val="00A048ED"/>
    <w:rsid w:val="00A058A1"/>
    <w:rsid w:val="00A0630B"/>
    <w:rsid w:val="00A06BD9"/>
    <w:rsid w:val="00A10286"/>
    <w:rsid w:val="00A1061C"/>
    <w:rsid w:val="00A10B48"/>
    <w:rsid w:val="00A10D11"/>
    <w:rsid w:val="00A1160A"/>
    <w:rsid w:val="00A11C90"/>
    <w:rsid w:val="00A11DC8"/>
    <w:rsid w:val="00A12693"/>
    <w:rsid w:val="00A129CA"/>
    <w:rsid w:val="00A12DD7"/>
    <w:rsid w:val="00A13378"/>
    <w:rsid w:val="00A14432"/>
    <w:rsid w:val="00A1490F"/>
    <w:rsid w:val="00A14CB5"/>
    <w:rsid w:val="00A1509D"/>
    <w:rsid w:val="00A1522C"/>
    <w:rsid w:val="00A15539"/>
    <w:rsid w:val="00A15EE0"/>
    <w:rsid w:val="00A15EE5"/>
    <w:rsid w:val="00A1609E"/>
    <w:rsid w:val="00A168D4"/>
    <w:rsid w:val="00A16CCE"/>
    <w:rsid w:val="00A178E3"/>
    <w:rsid w:val="00A17F7F"/>
    <w:rsid w:val="00A201B0"/>
    <w:rsid w:val="00A20262"/>
    <w:rsid w:val="00A2027A"/>
    <w:rsid w:val="00A20D58"/>
    <w:rsid w:val="00A2105A"/>
    <w:rsid w:val="00A2115E"/>
    <w:rsid w:val="00A21E2E"/>
    <w:rsid w:val="00A22353"/>
    <w:rsid w:val="00A22745"/>
    <w:rsid w:val="00A23634"/>
    <w:rsid w:val="00A23662"/>
    <w:rsid w:val="00A24CA2"/>
    <w:rsid w:val="00A270C6"/>
    <w:rsid w:val="00A27D00"/>
    <w:rsid w:val="00A30CCF"/>
    <w:rsid w:val="00A30E60"/>
    <w:rsid w:val="00A3164B"/>
    <w:rsid w:val="00A318B1"/>
    <w:rsid w:val="00A31D2C"/>
    <w:rsid w:val="00A32164"/>
    <w:rsid w:val="00A33076"/>
    <w:rsid w:val="00A33FD4"/>
    <w:rsid w:val="00A340A9"/>
    <w:rsid w:val="00A35008"/>
    <w:rsid w:val="00A353F5"/>
    <w:rsid w:val="00A3618E"/>
    <w:rsid w:val="00A36EB4"/>
    <w:rsid w:val="00A3736E"/>
    <w:rsid w:val="00A3742A"/>
    <w:rsid w:val="00A37991"/>
    <w:rsid w:val="00A4055A"/>
    <w:rsid w:val="00A40CE6"/>
    <w:rsid w:val="00A41495"/>
    <w:rsid w:val="00A42235"/>
    <w:rsid w:val="00A4270B"/>
    <w:rsid w:val="00A429F8"/>
    <w:rsid w:val="00A4466B"/>
    <w:rsid w:val="00A45DE4"/>
    <w:rsid w:val="00A472A2"/>
    <w:rsid w:val="00A47820"/>
    <w:rsid w:val="00A47E24"/>
    <w:rsid w:val="00A5013E"/>
    <w:rsid w:val="00A5227D"/>
    <w:rsid w:val="00A52286"/>
    <w:rsid w:val="00A53289"/>
    <w:rsid w:val="00A537D3"/>
    <w:rsid w:val="00A54078"/>
    <w:rsid w:val="00A5457B"/>
    <w:rsid w:val="00A54C0B"/>
    <w:rsid w:val="00A5570C"/>
    <w:rsid w:val="00A56057"/>
    <w:rsid w:val="00A57267"/>
    <w:rsid w:val="00A57B1B"/>
    <w:rsid w:val="00A57D0D"/>
    <w:rsid w:val="00A57FC5"/>
    <w:rsid w:val="00A6077C"/>
    <w:rsid w:val="00A60BF7"/>
    <w:rsid w:val="00A60D3A"/>
    <w:rsid w:val="00A6146B"/>
    <w:rsid w:val="00A616E6"/>
    <w:rsid w:val="00A61739"/>
    <w:rsid w:val="00A61922"/>
    <w:rsid w:val="00A61A45"/>
    <w:rsid w:val="00A61BAE"/>
    <w:rsid w:val="00A6247A"/>
    <w:rsid w:val="00A62D46"/>
    <w:rsid w:val="00A64C8E"/>
    <w:rsid w:val="00A6510A"/>
    <w:rsid w:val="00A65B1B"/>
    <w:rsid w:val="00A669C6"/>
    <w:rsid w:val="00A678F2"/>
    <w:rsid w:val="00A67A17"/>
    <w:rsid w:val="00A7050A"/>
    <w:rsid w:val="00A71277"/>
    <w:rsid w:val="00A718B2"/>
    <w:rsid w:val="00A7307C"/>
    <w:rsid w:val="00A73492"/>
    <w:rsid w:val="00A736D6"/>
    <w:rsid w:val="00A7387E"/>
    <w:rsid w:val="00A73C2A"/>
    <w:rsid w:val="00A74010"/>
    <w:rsid w:val="00A744DB"/>
    <w:rsid w:val="00A746A8"/>
    <w:rsid w:val="00A74CDF"/>
    <w:rsid w:val="00A76335"/>
    <w:rsid w:val="00A77714"/>
    <w:rsid w:val="00A80AE4"/>
    <w:rsid w:val="00A80E14"/>
    <w:rsid w:val="00A80F5F"/>
    <w:rsid w:val="00A81458"/>
    <w:rsid w:val="00A81554"/>
    <w:rsid w:val="00A81FEA"/>
    <w:rsid w:val="00A825EB"/>
    <w:rsid w:val="00A8482C"/>
    <w:rsid w:val="00A86709"/>
    <w:rsid w:val="00A86EF1"/>
    <w:rsid w:val="00A87B0D"/>
    <w:rsid w:val="00A90FC0"/>
    <w:rsid w:val="00A9294C"/>
    <w:rsid w:val="00A92E6E"/>
    <w:rsid w:val="00A930B2"/>
    <w:rsid w:val="00A931BC"/>
    <w:rsid w:val="00A93940"/>
    <w:rsid w:val="00A9412B"/>
    <w:rsid w:val="00A94454"/>
    <w:rsid w:val="00A94645"/>
    <w:rsid w:val="00A95C3E"/>
    <w:rsid w:val="00A97858"/>
    <w:rsid w:val="00AA0586"/>
    <w:rsid w:val="00AA149F"/>
    <w:rsid w:val="00AA1948"/>
    <w:rsid w:val="00AA1BF1"/>
    <w:rsid w:val="00AA216C"/>
    <w:rsid w:val="00AA2D8F"/>
    <w:rsid w:val="00AA39C0"/>
    <w:rsid w:val="00AA3DD8"/>
    <w:rsid w:val="00AA4908"/>
    <w:rsid w:val="00AA495A"/>
    <w:rsid w:val="00AA6C2B"/>
    <w:rsid w:val="00AA6D2F"/>
    <w:rsid w:val="00AA70DE"/>
    <w:rsid w:val="00AA739B"/>
    <w:rsid w:val="00AA75EA"/>
    <w:rsid w:val="00AA7659"/>
    <w:rsid w:val="00AB064D"/>
    <w:rsid w:val="00AB0665"/>
    <w:rsid w:val="00AB23DF"/>
    <w:rsid w:val="00AB37F8"/>
    <w:rsid w:val="00AB3841"/>
    <w:rsid w:val="00AB4270"/>
    <w:rsid w:val="00AB43F9"/>
    <w:rsid w:val="00AB464B"/>
    <w:rsid w:val="00AB649D"/>
    <w:rsid w:val="00AB6AF3"/>
    <w:rsid w:val="00AB7B90"/>
    <w:rsid w:val="00AB7E29"/>
    <w:rsid w:val="00AB7EA7"/>
    <w:rsid w:val="00AC09B7"/>
    <w:rsid w:val="00AC0AAD"/>
    <w:rsid w:val="00AC0C76"/>
    <w:rsid w:val="00AC1183"/>
    <w:rsid w:val="00AC15D1"/>
    <w:rsid w:val="00AC1D39"/>
    <w:rsid w:val="00AC373C"/>
    <w:rsid w:val="00AC64FD"/>
    <w:rsid w:val="00AC7A48"/>
    <w:rsid w:val="00AC7A4E"/>
    <w:rsid w:val="00AD00DA"/>
    <w:rsid w:val="00AD0C0A"/>
    <w:rsid w:val="00AD106E"/>
    <w:rsid w:val="00AD1836"/>
    <w:rsid w:val="00AD1E93"/>
    <w:rsid w:val="00AD28B0"/>
    <w:rsid w:val="00AD2CD5"/>
    <w:rsid w:val="00AD3DD6"/>
    <w:rsid w:val="00AD4031"/>
    <w:rsid w:val="00AD41CE"/>
    <w:rsid w:val="00AD596B"/>
    <w:rsid w:val="00AD5F5B"/>
    <w:rsid w:val="00AD6085"/>
    <w:rsid w:val="00AE10A5"/>
    <w:rsid w:val="00AE1823"/>
    <w:rsid w:val="00AE1BF0"/>
    <w:rsid w:val="00AE1DDB"/>
    <w:rsid w:val="00AE2CA7"/>
    <w:rsid w:val="00AE3804"/>
    <w:rsid w:val="00AE3D99"/>
    <w:rsid w:val="00AE45B2"/>
    <w:rsid w:val="00AE527F"/>
    <w:rsid w:val="00AE6954"/>
    <w:rsid w:val="00AE70DB"/>
    <w:rsid w:val="00AE7F95"/>
    <w:rsid w:val="00AF2EAA"/>
    <w:rsid w:val="00AF4C6A"/>
    <w:rsid w:val="00AF55B0"/>
    <w:rsid w:val="00AF61D8"/>
    <w:rsid w:val="00AF629B"/>
    <w:rsid w:val="00AF6489"/>
    <w:rsid w:val="00B00804"/>
    <w:rsid w:val="00B00B66"/>
    <w:rsid w:val="00B01052"/>
    <w:rsid w:val="00B0174D"/>
    <w:rsid w:val="00B01BA8"/>
    <w:rsid w:val="00B02D46"/>
    <w:rsid w:val="00B03081"/>
    <w:rsid w:val="00B03327"/>
    <w:rsid w:val="00B036A5"/>
    <w:rsid w:val="00B04B0E"/>
    <w:rsid w:val="00B0541F"/>
    <w:rsid w:val="00B06E56"/>
    <w:rsid w:val="00B0776C"/>
    <w:rsid w:val="00B07CE5"/>
    <w:rsid w:val="00B10C93"/>
    <w:rsid w:val="00B10FDD"/>
    <w:rsid w:val="00B11D8A"/>
    <w:rsid w:val="00B128D5"/>
    <w:rsid w:val="00B138D0"/>
    <w:rsid w:val="00B139FE"/>
    <w:rsid w:val="00B13B42"/>
    <w:rsid w:val="00B14289"/>
    <w:rsid w:val="00B14996"/>
    <w:rsid w:val="00B155CD"/>
    <w:rsid w:val="00B15D57"/>
    <w:rsid w:val="00B15DF4"/>
    <w:rsid w:val="00B1608B"/>
    <w:rsid w:val="00B16BEC"/>
    <w:rsid w:val="00B17799"/>
    <w:rsid w:val="00B20441"/>
    <w:rsid w:val="00B23F45"/>
    <w:rsid w:val="00B24954"/>
    <w:rsid w:val="00B24B97"/>
    <w:rsid w:val="00B25637"/>
    <w:rsid w:val="00B25978"/>
    <w:rsid w:val="00B25E2F"/>
    <w:rsid w:val="00B26867"/>
    <w:rsid w:val="00B26FAE"/>
    <w:rsid w:val="00B2783E"/>
    <w:rsid w:val="00B3056C"/>
    <w:rsid w:val="00B30591"/>
    <w:rsid w:val="00B317FF"/>
    <w:rsid w:val="00B32120"/>
    <w:rsid w:val="00B3237B"/>
    <w:rsid w:val="00B32463"/>
    <w:rsid w:val="00B33001"/>
    <w:rsid w:val="00B3486C"/>
    <w:rsid w:val="00B35501"/>
    <w:rsid w:val="00B3555B"/>
    <w:rsid w:val="00B35582"/>
    <w:rsid w:val="00B35F56"/>
    <w:rsid w:val="00B3616E"/>
    <w:rsid w:val="00B3705D"/>
    <w:rsid w:val="00B37A2B"/>
    <w:rsid w:val="00B41269"/>
    <w:rsid w:val="00B41AB7"/>
    <w:rsid w:val="00B42955"/>
    <w:rsid w:val="00B42CCD"/>
    <w:rsid w:val="00B439E5"/>
    <w:rsid w:val="00B441CA"/>
    <w:rsid w:val="00B44776"/>
    <w:rsid w:val="00B448A6"/>
    <w:rsid w:val="00B45265"/>
    <w:rsid w:val="00B46060"/>
    <w:rsid w:val="00B46425"/>
    <w:rsid w:val="00B46490"/>
    <w:rsid w:val="00B4661A"/>
    <w:rsid w:val="00B46B83"/>
    <w:rsid w:val="00B474DB"/>
    <w:rsid w:val="00B4770C"/>
    <w:rsid w:val="00B47DAD"/>
    <w:rsid w:val="00B50028"/>
    <w:rsid w:val="00B50406"/>
    <w:rsid w:val="00B50BCA"/>
    <w:rsid w:val="00B50FCF"/>
    <w:rsid w:val="00B535EF"/>
    <w:rsid w:val="00B53B28"/>
    <w:rsid w:val="00B53C35"/>
    <w:rsid w:val="00B55826"/>
    <w:rsid w:val="00B56291"/>
    <w:rsid w:val="00B576C4"/>
    <w:rsid w:val="00B57A20"/>
    <w:rsid w:val="00B57C3C"/>
    <w:rsid w:val="00B57E60"/>
    <w:rsid w:val="00B60B47"/>
    <w:rsid w:val="00B61336"/>
    <w:rsid w:val="00B61573"/>
    <w:rsid w:val="00B61E72"/>
    <w:rsid w:val="00B61ECE"/>
    <w:rsid w:val="00B626B0"/>
    <w:rsid w:val="00B63B21"/>
    <w:rsid w:val="00B63E8D"/>
    <w:rsid w:val="00B669D6"/>
    <w:rsid w:val="00B67215"/>
    <w:rsid w:val="00B70159"/>
    <w:rsid w:val="00B703B5"/>
    <w:rsid w:val="00B706A3"/>
    <w:rsid w:val="00B70B98"/>
    <w:rsid w:val="00B72956"/>
    <w:rsid w:val="00B72A97"/>
    <w:rsid w:val="00B72B19"/>
    <w:rsid w:val="00B72D54"/>
    <w:rsid w:val="00B73B8E"/>
    <w:rsid w:val="00B751CB"/>
    <w:rsid w:val="00B7585C"/>
    <w:rsid w:val="00B75F4A"/>
    <w:rsid w:val="00B767C2"/>
    <w:rsid w:val="00B7692E"/>
    <w:rsid w:val="00B774F8"/>
    <w:rsid w:val="00B77504"/>
    <w:rsid w:val="00B77A22"/>
    <w:rsid w:val="00B77E33"/>
    <w:rsid w:val="00B77ED0"/>
    <w:rsid w:val="00B80320"/>
    <w:rsid w:val="00B80C1D"/>
    <w:rsid w:val="00B824F4"/>
    <w:rsid w:val="00B825DD"/>
    <w:rsid w:val="00B827E0"/>
    <w:rsid w:val="00B82EA0"/>
    <w:rsid w:val="00B83180"/>
    <w:rsid w:val="00B833E0"/>
    <w:rsid w:val="00B83502"/>
    <w:rsid w:val="00B835F1"/>
    <w:rsid w:val="00B84801"/>
    <w:rsid w:val="00B84B6F"/>
    <w:rsid w:val="00B84C0F"/>
    <w:rsid w:val="00B8519D"/>
    <w:rsid w:val="00B85BCC"/>
    <w:rsid w:val="00B85EB5"/>
    <w:rsid w:val="00B868FF"/>
    <w:rsid w:val="00B86A89"/>
    <w:rsid w:val="00B872B8"/>
    <w:rsid w:val="00B8762E"/>
    <w:rsid w:val="00B8780E"/>
    <w:rsid w:val="00B87899"/>
    <w:rsid w:val="00B87A42"/>
    <w:rsid w:val="00B87AE5"/>
    <w:rsid w:val="00B9194B"/>
    <w:rsid w:val="00B92648"/>
    <w:rsid w:val="00B9268A"/>
    <w:rsid w:val="00B92730"/>
    <w:rsid w:val="00B92766"/>
    <w:rsid w:val="00B935CE"/>
    <w:rsid w:val="00B936D8"/>
    <w:rsid w:val="00B94512"/>
    <w:rsid w:val="00B94A90"/>
    <w:rsid w:val="00B94F1E"/>
    <w:rsid w:val="00B9500F"/>
    <w:rsid w:val="00B95B6E"/>
    <w:rsid w:val="00B962C3"/>
    <w:rsid w:val="00B963D3"/>
    <w:rsid w:val="00B97B9B"/>
    <w:rsid w:val="00BA0B13"/>
    <w:rsid w:val="00BA0E65"/>
    <w:rsid w:val="00BA14BC"/>
    <w:rsid w:val="00BA1803"/>
    <w:rsid w:val="00BA183D"/>
    <w:rsid w:val="00BA1BD3"/>
    <w:rsid w:val="00BA1FDB"/>
    <w:rsid w:val="00BA240E"/>
    <w:rsid w:val="00BA292B"/>
    <w:rsid w:val="00BA50AB"/>
    <w:rsid w:val="00BA5CFE"/>
    <w:rsid w:val="00BA6D04"/>
    <w:rsid w:val="00BA6F93"/>
    <w:rsid w:val="00BA728C"/>
    <w:rsid w:val="00BB0A63"/>
    <w:rsid w:val="00BB184A"/>
    <w:rsid w:val="00BB2B00"/>
    <w:rsid w:val="00BB3570"/>
    <w:rsid w:val="00BB487D"/>
    <w:rsid w:val="00BB4B79"/>
    <w:rsid w:val="00BB50F0"/>
    <w:rsid w:val="00BB523E"/>
    <w:rsid w:val="00BB6214"/>
    <w:rsid w:val="00BB6A1B"/>
    <w:rsid w:val="00BB6A2E"/>
    <w:rsid w:val="00BB6FA5"/>
    <w:rsid w:val="00BB722A"/>
    <w:rsid w:val="00BC0233"/>
    <w:rsid w:val="00BC064B"/>
    <w:rsid w:val="00BC1133"/>
    <w:rsid w:val="00BC169C"/>
    <w:rsid w:val="00BC16B0"/>
    <w:rsid w:val="00BC1C08"/>
    <w:rsid w:val="00BC2AA8"/>
    <w:rsid w:val="00BC2D27"/>
    <w:rsid w:val="00BC2DF2"/>
    <w:rsid w:val="00BC3897"/>
    <w:rsid w:val="00BC3BE3"/>
    <w:rsid w:val="00BC5A26"/>
    <w:rsid w:val="00BC6544"/>
    <w:rsid w:val="00BC6562"/>
    <w:rsid w:val="00BC664F"/>
    <w:rsid w:val="00BC6760"/>
    <w:rsid w:val="00BC6E6C"/>
    <w:rsid w:val="00BC6EE5"/>
    <w:rsid w:val="00BC7679"/>
    <w:rsid w:val="00BC767E"/>
    <w:rsid w:val="00BC7B81"/>
    <w:rsid w:val="00BC7D81"/>
    <w:rsid w:val="00BD00D5"/>
    <w:rsid w:val="00BD039E"/>
    <w:rsid w:val="00BD1170"/>
    <w:rsid w:val="00BD1355"/>
    <w:rsid w:val="00BD27D6"/>
    <w:rsid w:val="00BD3FE5"/>
    <w:rsid w:val="00BD430E"/>
    <w:rsid w:val="00BD4382"/>
    <w:rsid w:val="00BD59DC"/>
    <w:rsid w:val="00BD6D05"/>
    <w:rsid w:val="00BD7BB4"/>
    <w:rsid w:val="00BE00EB"/>
    <w:rsid w:val="00BE108E"/>
    <w:rsid w:val="00BE1846"/>
    <w:rsid w:val="00BE1C08"/>
    <w:rsid w:val="00BE209D"/>
    <w:rsid w:val="00BE21A8"/>
    <w:rsid w:val="00BE2F17"/>
    <w:rsid w:val="00BE344B"/>
    <w:rsid w:val="00BE5458"/>
    <w:rsid w:val="00BE570D"/>
    <w:rsid w:val="00BE5FFF"/>
    <w:rsid w:val="00BE66F1"/>
    <w:rsid w:val="00BE68DA"/>
    <w:rsid w:val="00BE6A42"/>
    <w:rsid w:val="00BE7B3A"/>
    <w:rsid w:val="00BE7E95"/>
    <w:rsid w:val="00BE7F49"/>
    <w:rsid w:val="00BE7F73"/>
    <w:rsid w:val="00BF0324"/>
    <w:rsid w:val="00BF09F7"/>
    <w:rsid w:val="00BF15A9"/>
    <w:rsid w:val="00BF1A4C"/>
    <w:rsid w:val="00BF24CA"/>
    <w:rsid w:val="00BF2989"/>
    <w:rsid w:val="00BF2F5B"/>
    <w:rsid w:val="00BF3885"/>
    <w:rsid w:val="00BF3CCC"/>
    <w:rsid w:val="00BF4145"/>
    <w:rsid w:val="00BF4214"/>
    <w:rsid w:val="00BF4AA0"/>
    <w:rsid w:val="00BF5ACE"/>
    <w:rsid w:val="00BF5C6D"/>
    <w:rsid w:val="00C0021D"/>
    <w:rsid w:val="00C005E6"/>
    <w:rsid w:val="00C00F74"/>
    <w:rsid w:val="00C01499"/>
    <w:rsid w:val="00C019CB"/>
    <w:rsid w:val="00C01EE6"/>
    <w:rsid w:val="00C01F23"/>
    <w:rsid w:val="00C020DA"/>
    <w:rsid w:val="00C029F2"/>
    <w:rsid w:val="00C02CD2"/>
    <w:rsid w:val="00C036C9"/>
    <w:rsid w:val="00C03B02"/>
    <w:rsid w:val="00C045C5"/>
    <w:rsid w:val="00C04E33"/>
    <w:rsid w:val="00C05857"/>
    <w:rsid w:val="00C06326"/>
    <w:rsid w:val="00C06B10"/>
    <w:rsid w:val="00C0715B"/>
    <w:rsid w:val="00C074EE"/>
    <w:rsid w:val="00C107D6"/>
    <w:rsid w:val="00C12448"/>
    <w:rsid w:val="00C124F7"/>
    <w:rsid w:val="00C126F4"/>
    <w:rsid w:val="00C12CB4"/>
    <w:rsid w:val="00C13A24"/>
    <w:rsid w:val="00C13DAC"/>
    <w:rsid w:val="00C141C2"/>
    <w:rsid w:val="00C14777"/>
    <w:rsid w:val="00C14D1C"/>
    <w:rsid w:val="00C154C2"/>
    <w:rsid w:val="00C15531"/>
    <w:rsid w:val="00C1566F"/>
    <w:rsid w:val="00C15C2F"/>
    <w:rsid w:val="00C1640D"/>
    <w:rsid w:val="00C177B3"/>
    <w:rsid w:val="00C178FA"/>
    <w:rsid w:val="00C17C17"/>
    <w:rsid w:val="00C20780"/>
    <w:rsid w:val="00C20917"/>
    <w:rsid w:val="00C228A6"/>
    <w:rsid w:val="00C23176"/>
    <w:rsid w:val="00C232AC"/>
    <w:rsid w:val="00C239C8"/>
    <w:rsid w:val="00C242B8"/>
    <w:rsid w:val="00C246B1"/>
    <w:rsid w:val="00C24D29"/>
    <w:rsid w:val="00C255DD"/>
    <w:rsid w:val="00C25E69"/>
    <w:rsid w:val="00C25F5B"/>
    <w:rsid w:val="00C27437"/>
    <w:rsid w:val="00C27A6C"/>
    <w:rsid w:val="00C27AC8"/>
    <w:rsid w:val="00C27B9F"/>
    <w:rsid w:val="00C3049A"/>
    <w:rsid w:val="00C31B09"/>
    <w:rsid w:val="00C33918"/>
    <w:rsid w:val="00C33AAF"/>
    <w:rsid w:val="00C342E1"/>
    <w:rsid w:val="00C34347"/>
    <w:rsid w:val="00C344AB"/>
    <w:rsid w:val="00C34898"/>
    <w:rsid w:val="00C349FE"/>
    <w:rsid w:val="00C35C00"/>
    <w:rsid w:val="00C362B6"/>
    <w:rsid w:val="00C362BC"/>
    <w:rsid w:val="00C362E0"/>
    <w:rsid w:val="00C36638"/>
    <w:rsid w:val="00C36826"/>
    <w:rsid w:val="00C36A42"/>
    <w:rsid w:val="00C37B22"/>
    <w:rsid w:val="00C37F2F"/>
    <w:rsid w:val="00C41F2C"/>
    <w:rsid w:val="00C42AD5"/>
    <w:rsid w:val="00C42D86"/>
    <w:rsid w:val="00C431A9"/>
    <w:rsid w:val="00C432C1"/>
    <w:rsid w:val="00C457FD"/>
    <w:rsid w:val="00C45E4D"/>
    <w:rsid w:val="00C461EE"/>
    <w:rsid w:val="00C46506"/>
    <w:rsid w:val="00C4732F"/>
    <w:rsid w:val="00C473B7"/>
    <w:rsid w:val="00C4774E"/>
    <w:rsid w:val="00C47BBC"/>
    <w:rsid w:val="00C47C52"/>
    <w:rsid w:val="00C51381"/>
    <w:rsid w:val="00C51AFD"/>
    <w:rsid w:val="00C51D13"/>
    <w:rsid w:val="00C52E53"/>
    <w:rsid w:val="00C52EE7"/>
    <w:rsid w:val="00C538A9"/>
    <w:rsid w:val="00C53B5F"/>
    <w:rsid w:val="00C53E47"/>
    <w:rsid w:val="00C54344"/>
    <w:rsid w:val="00C543AD"/>
    <w:rsid w:val="00C54611"/>
    <w:rsid w:val="00C546E4"/>
    <w:rsid w:val="00C54B16"/>
    <w:rsid w:val="00C55123"/>
    <w:rsid w:val="00C554C9"/>
    <w:rsid w:val="00C5635E"/>
    <w:rsid w:val="00C57268"/>
    <w:rsid w:val="00C57CE5"/>
    <w:rsid w:val="00C6084F"/>
    <w:rsid w:val="00C60DC7"/>
    <w:rsid w:val="00C61358"/>
    <w:rsid w:val="00C62181"/>
    <w:rsid w:val="00C629A2"/>
    <w:rsid w:val="00C63341"/>
    <w:rsid w:val="00C65247"/>
    <w:rsid w:val="00C65C15"/>
    <w:rsid w:val="00C6745E"/>
    <w:rsid w:val="00C70421"/>
    <w:rsid w:val="00C70826"/>
    <w:rsid w:val="00C709C6"/>
    <w:rsid w:val="00C71014"/>
    <w:rsid w:val="00C71639"/>
    <w:rsid w:val="00C71663"/>
    <w:rsid w:val="00C71ABC"/>
    <w:rsid w:val="00C71BFF"/>
    <w:rsid w:val="00C73766"/>
    <w:rsid w:val="00C73A89"/>
    <w:rsid w:val="00C747D7"/>
    <w:rsid w:val="00C758A4"/>
    <w:rsid w:val="00C76A48"/>
    <w:rsid w:val="00C76ACA"/>
    <w:rsid w:val="00C770AD"/>
    <w:rsid w:val="00C77492"/>
    <w:rsid w:val="00C77CC3"/>
    <w:rsid w:val="00C811A0"/>
    <w:rsid w:val="00C8164D"/>
    <w:rsid w:val="00C81713"/>
    <w:rsid w:val="00C832C5"/>
    <w:rsid w:val="00C83441"/>
    <w:rsid w:val="00C83C2D"/>
    <w:rsid w:val="00C84DAC"/>
    <w:rsid w:val="00C85067"/>
    <w:rsid w:val="00C8544B"/>
    <w:rsid w:val="00C8559C"/>
    <w:rsid w:val="00C8644A"/>
    <w:rsid w:val="00C8666E"/>
    <w:rsid w:val="00C87BED"/>
    <w:rsid w:val="00C908B8"/>
    <w:rsid w:val="00C91DD1"/>
    <w:rsid w:val="00C922CB"/>
    <w:rsid w:val="00C926AF"/>
    <w:rsid w:val="00C94097"/>
    <w:rsid w:val="00C958EF"/>
    <w:rsid w:val="00C95B2D"/>
    <w:rsid w:val="00C96058"/>
    <w:rsid w:val="00C96C41"/>
    <w:rsid w:val="00C97213"/>
    <w:rsid w:val="00C97E10"/>
    <w:rsid w:val="00C97F1A"/>
    <w:rsid w:val="00CA0C73"/>
    <w:rsid w:val="00CA196A"/>
    <w:rsid w:val="00CA4B7E"/>
    <w:rsid w:val="00CA4FE2"/>
    <w:rsid w:val="00CA54A4"/>
    <w:rsid w:val="00CA62D2"/>
    <w:rsid w:val="00CA66A1"/>
    <w:rsid w:val="00CA6C86"/>
    <w:rsid w:val="00CB0421"/>
    <w:rsid w:val="00CB0495"/>
    <w:rsid w:val="00CB09A1"/>
    <w:rsid w:val="00CB0C64"/>
    <w:rsid w:val="00CB1A1E"/>
    <w:rsid w:val="00CB262D"/>
    <w:rsid w:val="00CB3869"/>
    <w:rsid w:val="00CB421B"/>
    <w:rsid w:val="00CB4534"/>
    <w:rsid w:val="00CB55E1"/>
    <w:rsid w:val="00CB593E"/>
    <w:rsid w:val="00CB7391"/>
    <w:rsid w:val="00CC0213"/>
    <w:rsid w:val="00CC15CD"/>
    <w:rsid w:val="00CC1B7F"/>
    <w:rsid w:val="00CC1D14"/>
    <w:rsid w:val="00CC285C"/>
    <w:rsid w:val="00CC2B9E"/>
    <w:rsid w:val="00CC2F9B"/>
    <w:rsid w:val="00CC3528"/>
    <w:rsid w:val="00CD06BF"/>
    <w:rsid w:val="00CD0A32"/>
    <w:rsid w:val="00CD19BA"/>
    <w:rsid w:val="00CD545B"/>
    <w:rsid w:val="00CD744E"/>
    <w:rsid w:val="00CD779F"/>
    <w:rsid w:val="00CD7CB6"/>
    <w:rsid w:val="00CE11FF"/>
    <w:rsid w:val="00CE1B12"/>
    <w:rsid w:val="00CE245E"/>
    <w:rsid w:val="00CE264A"/>
    <w:rsid w:val="00CE2795"/>
    <w:rsid w:val="00CE3C4F"/>
    <w:rsid w:val="00CE3CD9"/>
    <w:rsid w:val="00CE404E"/>
    <w:rsid w:val="00CE4133"/>
    <w:rsid w:val="00CE421E"/>
    <w:rsid w:val="00CE48D6"/>
    <w:rsid w:val="00CE4B65"/>
    <w:rsid w:val="00CE5160"/>
    <w:rsid w:val="00CE539B"/>
    <w:rsid w:val="00CE5AF8"/>
    <w:rsid w:val="00CE5CD8"/>
    <w:rsid w:val="00CE65A0"/>
    <w:rsid w:val="00CE6A0F"/>
    <w:rsid w:val="00CE7239"/>
    <w:rsid w:val="00CE787F"/>
    <w:rsid w:val="00CE7F13"/>
    <w:rsid w:val="00CF0701"/>
    <w:rsid w:val="00CF129C"/>
    <w:rsid w:val="00CF19E0"/>
    <w:rsid w:val="00CF1B33"/>
    <w:rsid w:val="00CF298F"/>
    <w:rsid w:val="00CF3410"/>
    <w:rsid w:val="00CF35C4"/>
    <w:rsid w:val="00CF3931"/>
    <w:rsid w:val="00CF43F2"/>
    <w:rsid w:val="00CF4F28"/>
    <w:rsid w:val="00CF5361"/>
    <w:rsid w:val="00CF54FA"/>
    <w:rsid w:val="00CF5E70"/>
    <w:rsid w:val="00CF5EA8"/>
    <w:rsid w:val="00D001AB"/>
    <w:rsid w:val="00D00316"/>
    <w:rsid w:val="00D02B0A"/>
    <w:rsid w:val="00D02CC7"/>
    <w:rsid w:val="00D03027"/>
    <w:rsid w:val="00D049E3"/>
    <w:rsid w:val="00D0517B"/>
    <w:rsid w:val="00D05BCE"/>
    <w:rsid w:val="00D063B5"/>
    <w:rsid w:val="00D07CD6"/>
    <w:rsid w:val="00D103B0"/>
    <w:rsid w:val="00D10742"/>
    <w:rsid w:val="00D10DF6"/>
    <w:rsid w:val="00D12C0F"/>
    <w:rsid w:val="00D134B6"/>
    <w:rsid w:val="00D152C9"/>
    <w:rsid w:val="00D15A6E"/>
    <w:rsid w:val="00D15F36"/>
    <w:rsid w:val="00D169B2"/>
    <w:rsid w:val="00D16E91"/>
    <w:rsid w:val="00D17746"/>
    <w:rsid w:val="00D17B8F"/>
    <w:rsid w:val="00D17D0B"/>
    <w:rsid w:val="00D206A0"/>
    <w:rsid w:val="00D206D7"/>
    <w:rsid w:val="00D20B0A"/>
    <w:rsid w:val="00D20E99"/>
    <w:rsid w:val="00D21484"/>
    <w:rsid w:val="00D21B6A"/>
    <w:rsid w:val="00D22911"/>
    <w:rsid w:val="00D22B6D"/>
    <w:rsid w:val="00D22BCF"/>
    <w:rsid w:val="00D23AE4"/>
    <w:rsid w:val="00D23C2B"/>
    <w:rsid w:val="00D251A2"/>
    <w:rsid w:val="00D2650F"/>
    <w:rsid w:val="00D26530"/>
    <w:rsid w:val="00D26C81"/>
    <w:rsid w:val="00D30632"/>
    <w:rsid w:val="00D30CAB"/>
    <w:rsid w:val="00D30D06"/>
    <w:rsid w:val="00D31081"/>
    <w:rsid w:val="00D315A1"/>
    <w:rsid w:val="00D339E0"/>
    <w:rsid w:val="00D33A8F"/>
    <w:rsid w:val="00D33EB6"/>
    <w:rsid w:val="00D3452C"/>
    <w:rsid w:val="00D34542"/>
    <w:rsid w:val="00D3499E"/>
    <w:rsid w:val="00D34BC3"/>
    <w:rsid w:val="00D34FE7"/>
    <w:rsid w:val="00D361E8"/>
    <w:rsid w:val="00D36927"/>
    <w:rsid w:val="00D40088"/>
    <w:rsid w:val="00D40395"/>
    <w:rsid w:val="00D40712"/>
    <w:rsid w:val="00D40FC9"/>
    <w:rsid w:val="00D40FCD"/>
    <w:rsid w:val="00D41BC4"/>
    <w:rsid w:val="00D4249C"/>
    <w:rsid w:val="00D427B9"/>
    <w:rsid w:val="00D43493"/>
    <w:rsid w:val="00D43E67"/>
    <w:rsid w:val="00D44700"/>
    <w:rsid w:val="00D44E57"/>
    <w:rsid w:val="00D45111"/>
    <w:rsid w:val="00D45447"/>
    <w:rsid w:val="00D46D82"/>
    <w:rsid w:val="00D46DEA"/>
    <w:rsid w:val="00D46F68"/>
    <w:rsid w:val="00D46F9E"/>
    <w:rsid w:val="00D47011"/>
    <w:rsid w:val="00D47517"/>
    <w:rsid w:val="00D47885"/>
    <w:rsid w:val="00D47921"/>
    <w:rsid w:val="00D479C4"/>
    <w:rsid w:val="00D500B3"/>
    <w:rsid w:val="00D5079B"/>
    <w:rsid w:val="00D50B35"/>
    <w:rsid w:val="00D51229"/>
    <w:rsid w:val="00D51C60"/>
    <w:rsid w:val="00D5220E"/>
    <w:rsid w:val="00D523ED"/>
    <w:rsid w:val="00D52EFD"/>
    <w:rsid w:val="00D538D0"/>
    <w:rsid w:val="00D53B6E"/>
    <w:rsid w:val="00D53FAC"/>
    <w:rsid w:val="00D543FA"/>
    <w:rsid w:val="00D54E4F"/>
    <w:rsid w:val="00D55CC0"/>
    <w:rsid w:val="00D55DD9"/>
    <w:rsid w:val="00D5674D"/>
    <w:rsid w:val="00D56E71"/>
    <w:rsid w:val="00D57104"/>
    <w:rsid w:val="00D57949"/>
    <w:rsid w:val="00D6006D"/>
    <w:rsid w:val="00D60F4D"/>
    <w:rsid w:val="00D61AD6"/>
    <w:rsid w:val="00D6208F"/>
    <w:rsid w:val="00D62849"/>
    <w:rsid w:val="00D62D05"/>
    <w:rsid w:val="00D63434"/>
    <w:rsid w:val="00D63560"/>
    <w:rsid w:val="00D63E39"/>
    <w:rsid w:val="00D65974"/>
    <w:rsid w:val="00D65A34"/>
    <w:rsid w:val="00D668C6"/>
    <w:rsid w:val="00D66F0A"/>
    <w:rsid w:val="00D7029D"/>
    <w:rsid w:val="00D70F01"/>
    <w:rsid w:val="00D7182A"/>
    <w:rsid w:val="00D71A40"/>
    <w:rsid w:val="00D72072"/>
    <w:rsid w:val="00D73986"/>
    <w:rsid w:val="00D73B85"/>
    <w:rsid w:val="00D74956"/>
    <w:rsid w:val="00D7508D"/>
    <w:rsid w:val="00D75530"/>
    <w:rsid w:val="00D75D2F"/>
    <w:rsid w:val="00D75E80"/>
    <w:rsid w:val="00D772C4"/>
    <w:rsid w:val="00D77874"/>
    <w:rsid w:val="00D77A4C"/>
    <w:rsid w:val="00D80EFF"/>
    <w:rsid w:val="00D813BC"/>
    <w:rsid w:val="00D81939"/>
    <w:rsid w:val="00D81BA2"/>
    <w:rsid w:val="00D81D66"/>
    <w:rsid w:val="00D8230A"/>
    <w:rsid w:val="00D839B1"/>
    <w:rsid w:val="00D84431"/>
    <w:rsid w:val="00D8534D"/>
    <w:rsid w:val="00D85546"/>
    <w:rsid w:val="00D85BEB"/>
    <w:rsid w:val="00D85D48"/>
    <w:rsid w:val="00D86602"/>
    <w:rsid w:val="00D86F82"/>
    <w:rsid w:val="00D870F1"/>
    <w:rsid w:val="00D873C2"/>
    <w:rsid w:val="00D90B39"/>
    <w:rsid w:val="00D9199C"/>
    <w:rsid w:val="00D91A0A"/>
    <w:rsid w:val="00D91E20"/>
    <w:rsid w:val="00D91E74"/>
    <w:rsid w:val="00D92841"/>
    <w:rsid w:val="00D939A6"/>
    <w:rsid w:val="00D939BB"/>
    <w:rsid w:val="00D95296"/>
    <w:rsid w:val="00D9604A"/>
    <w:rsid w:val="00D96EB7"/>
    <w:rsid w:val="00D97073"/>
    <w:rsid w:val="00D97432"/>
    <w:rsid w:val="00D97720"/>
    <w:rsid w:val="00DA11DA"/>
    <w:rsid w:val="00DA1BF9"/>
    <w:rsid w:val="00DA29A0"/>
    <w:rsid w:val="00DA2D57"/>
    <w:rsid w:val="00DA2FD7"/>
    <w:rsid w:val="00DA3E6A"/>
    <w:rsid w:val="00DA3E7C"/>
    <w:rsid w:val="00DA5514"/>
    <w:rsid w:val="00DA7013"/>
    <w:rsid w:val="00DA770E"/>
    <w:rsid w:val="00DA7870"/>
    <w:rsid w:val="00DB2C09"/>
    <w:rsid w:val="00DB3F32"/>
    <w:rsid w:val="00DB429E"/>
    <w:rsid w:val="00DB46B9"/>
    <w:rsid w:val="00DB46E0"/>
    <w:rsid w:val="00DB4A63"/>
    <w:rsid w:val="00DB58BF"/>
    <w:rsid w:val="00DB5D0C"/>
    <w:rsid w:val="00DB5D0F"/>
    <w:rsid w:val="00DB5EF3"/>
    <w:rsid w:val="00DC09D6"/>
    <w:rsid w:val="00DC0D34"/>
    <w:rsid w:val="00DC0FB7"/>
    <w:rsid w:val="00DC1DDF"/>
    <w:rsid w:val="00DC1EF0"/>
    <w:rsid w:val="00DC2B54"/>
    <w:rsid w:val="00DC3079"/>
    <w:rsid w:val="00DC4144"/>
    <w:rsid w:val="00DC4884"/>
    <w:rsid w:val="00DC5BEA"/>
    <w:rsid w:val="00DC6E3F"/>
    <w:rsid w:val="00DC6EE8"/>
    <w:rsid w:val="00DC7552"/>
    <w:rsid w:val="00DD0578"/>
    <w:rsid w:val="00DD15E2"/>
    <w:rsid w:val="00DD19CC"/>
    <w:rsid w:val="00DD2868"/>
    <w:rsid w:val="00DD2FC9"/>
    <w:rsid w:val="00DD39CB"/>
    <w:rsid w:val="00DD3A73"/>
    <w:rsid w:val="00DD4107"/>
    <w:rsid w:val="00DD4B6B"/>
    <w:rsid w:val="00DD4D29"/>
    <w:rsid w:val="00DD538D"/>
    <w:rsid w:val="00DD53E1"/>
    <w:rsid w:val="00DD5959"/>
    <w:rsid w:val="00DD7E37"/>
    <w:rsid w:val="00DE03D4"/>
    <w:rsid w:val="00DE04BF"/>
    <w:rsid w:val="00DE1FE1"/>
    <w:rsid w:val="00DE232C"/>
    <w:rsid w:val="00DE27C5"/>
    <w:rsid w:val="00DE371C"/>
    <w:rsid w:val="00DE3EC0"/>
    <w:rsid w:val="00DE50DA"/>
    <w:rsid w:val="00DE79B9"/>
    <w:rsid w:val="00DE7B78"/>
    <w:rsid w:val="00DE7B82"/>
    <w:rsid w:val="00DF0A4A"/>
    <w:rsid w:val="00DF1035"/>
    <w:rsid w:val="00DF153B"/>
    <w:rsid w:val="00DF1C81"/>
    <w:rsid w:val="00DF255F"/>
    <w:rsid w:val="00DF25D5"/>
    <w:rsid w:val="00DF27F8"/>
    <w:rsid w:val="00DF2C2F"/>
    <w:rsid w:val="00DF43ED"/>
    <w:rsid w:val="00DF4F83"/>
    <w:rsid w:val="00DF5133"/>
    <w:rsid w:val="00DF579A"/>
    <w:rsid w:val="00DF72E2"/>
    <w:rsid w:val="00E0004F"/>
    <w:rsid w:val="00E00D20"/>
    <w:rsid w:val="00E01215"/>
    <w:rsid w:val="00E0156C"/>
    <w:rsid w:val="00E02AD3"/>
    <w:rsid w:val="00E02B52"/>
    <w:rsid w:val="00E030DE"/>
    <w:rsid w:val="00E03682"/>
    <w:rsid w:val="00E05A91"/>
    <w:rsid w:val="00E05D30"/>
    <w:rsid w:val="00E0692B"/>
    <w:rsid w:val="00E06FB8"/>
    <w:rsid w:val="00E10599"/>
    <w:rsid w:val="00E10E02"/>
    <w:rsid w:val="00E110DC"/>
    <w:rsid w:val="00E1128B"/>
    <w:rsid w:val="00E11439"/>
    <w:rsid w:val="00E13407"/>
    <w:rsid w:val="00E13442"/>
    <w:rsid w:val="00E13677"/>
    <w:rsid w:val="00E13EB8"/>
    <w:rsid w:val="00E14160"/>
    <w:rsid w:val="00E14336"/>
    <w:rsid w:val="00E144D9"/>
    <w:rsid w:val="00E14587"/>
    <w:rsid w:val="00E147A1"/>
    <w:rsid w:val="00E15144"/>
    <w:rsid w:val="00E15267"/>
    <w:rsid w:val="00E15286"/>
    <w:rsid w:val="00E15397"/>
    <w:rsid w:val="00E15432"/>
    <w:rsid w:val="00E15CE6"/>
    <w:rsid w:val="00E1708D"/>
    <w:rsid w:val="00E170C4"/>
    <w:rsid w:val="00E17947"/>
    <w:rsid w:val="00E20343"/>
    <w:rsid w:val="00E20B38"/>
    <w:rsid w:val="00E20C7A"/>
    <w:rsid w:val="00E20EE2"/>
    <w:rsid w:val="00E236C7"/>
    <w:rsid w:val="00E237AB"/>
    <w:rsid w:val="00E25C10"/>
    <w:rsid w:val="00E27538"/>
    <w:rsid w:val="00E2758B"/>
    <w:rsid w:val="00E27671"/>
    <w:rsid w:val="00E2770C"/>
    <w:rsid w:val="00E277A9"/>
    <w:rsid w:val="00E324BE"/>
    <w:rsid w:val="00E3261D"/>
    <w:rsid w:val="00E328C6"/>
    <w:rsid w:val="00E330D8"/>
    <w:rsid w:val="00E335FB"/>
    <w:rsid w:val="00E349CE"/>
    <w:rsid w:val="00E355B6"/>
    <w:rsid w:val="00E35830"/>
    <w:rsid w:val="00E35AA9"/>
    <w:rsid w:val="00E36270"/>
    <w:rsid w:val="00E375DB"/>
    <w:rsid w:val="00E40241"/>
    <w:rsid w:val="00E40DD8"/>
    <w:rsid w:val="00E41364"/>
    <w:rsid w:val="00E4172E"/>
    <w:rsid w:val="00E41A99"/>
    <w:rsid w:val="00E41B2B"/>
    <w:rsid w:val="00E41FD0"/>
    <w:rsid w:val="00E42F80"/>
    <w:rsid w:val="00E43379"/>
    <w:rsid w:val="00E43597"/>
    <w:rsid w:val="00E444A5"/>
    <w:rsid w:val="00E444E6"/>
    <w:rsid w:val="00E44F75"/>
    <w:rsid w:val="00E452B0"/>
    <w:rsid w:val="00E4558B"/>
    <w:rsid w:val="00E46FCE"/>
    <w:rsid w:val="00E472C2"/>
    <w:rsid w:val="00E47D28"/>
    <w:rsid w:val="00E51BF1"/>
    <w:rsid w:val="00E52497"/>
    <w:rsid w:val="00E525C2"/>
    <w:rsid w:val="00E52C25"/>
    <w:rsid w:val="00E5387F"/>
    <w:rsid w:val="00E53E3A"/>
    <w:rsid w:val="00E54DFB"/>
    <w:rsid w:val="00E57575"/>
    <w:rsid w:val="00E57C47"/>
    <w:rsid w:val="00E60C22"/>
    <w:rsid w:val="00E615CD"/>
    <w:rsid w:val="00E621F2"/>
    <w:rsid w:val="00E62BF8"/>
    <w:rsid w:val="00E651D3"/>
    <w:rsid w:val="00E66647"/>
    <w:rsid w:val="00E66935"/>
    <w:rsid w:val="00E66C60"/>
    <w:rsid w:val="00E66DDD"/>
    <w:rsid w:val="00E6756A"/>
    <w:rsid w:val="00E6766F"/>
    <w:rsid w:val="00E679C1"/>
    <w:rsid w:val="00E7096D"/>
    <w:rsid w:val="00E70F8D"/>
    <w:rsid w:val="00E71057"/>
    <w:rsid w:val="00E712EA"/>
    <w:rsid w:val="00E73B0A"/>
    <w:rsid w:val="00E73CCD"/>
    <w:rsid w:val="00E743E4"/>
    <w:rsid w:val="00E758A6"/>
    <w:rsid w:val="00E762AD"/>
    <w:rsid w:val="00E771F1"/>
    <w:rsid w:val="00E77BEF"/>
    <w:rsid w:val="00E801E2"/>
    <w:rsid w:val="00E80E30"/>
    <w:rsid w:val="00E81D87"/>
    <w:rsid w:val="00E82307"/>
    <w:rsid w:val="00E82F0B"/>
    <w:rsid w:val="00E836BA"/>
    <w:rsid w:val="00E83C5E"/>
    <w:rsid w:val="00E83EFC"/>
    <w:rsid w:val="00E85592"/>
    <w:rsid w:val="00E86F0F"/>
    <w:rsid w:val="00E871BB"/>
    <w:rsid w:val="00E873CA"/>
    <w:rsid w:val="00E90C36"/>
    <w:rsid w:val="00E91149"/>
    <w:rsid w:val="00E91A29"/>
    <w:rsid w:val="00E92582"/>
    <w:rsid w:val="00E93E2C"/>
    <w:rsid w:val="00E95FC1"/>
    <w:rsid w:val="00E96813"/>
    <w:rsid w:val="00E96FF0"/>
    <w:rsid w:val="00E97343"/>
    <w:rsid w:val="00EA0748"/>
    <w:rsid w:val="00EA1171"/>
    <w:rsid w:val="00EA220A"/>
    <w:rsid w:val="00EA3CC6"/>
    <w:rsid w:val="00EA5096"/>
    <w:rsid w:val="00EA5A24"/>
    <w:rsid w:val="00EA5B7A"/>
    <w:rsid w:val="00EA60CF"/>
    <w:rsid w:val="00EA6491"/>
    <w:rsid w:val="00EB00BD"/>
    <w:rsid w:val="00EB0AB3"/>
    <w:rsid w:val="00EB116E"/>
    <w:rsid w:val="00EB1920"/>
    <w:rsid w:val="00EB2F55"/>
    <w:rsid w:val="00EB354D"/>
    <w:rsid w:val="00EB38AD"/>
    <w:rsid w:val="00EB410D"/>
    <w:rsid w:val="00EB4D55"/>
    <w:rsid w:val="00EB623A"/>
    <w:rsid w:val="00EB6449"/>
    <w:rsid w:val="00EB7CF9"/>
    <w:rsid w:val="00EC1143"/>
    <w:rsid w:val="00EC14B5"/>
    <w:rsid w:val="00EC26C8"/>
    <w:rsid w:val="00EC2C8B"/>
    <w:rsid w:val="00EC37F2"/>
    <w:rsid w:val="00EC3C60"/>
    <w:rsid w:val="00EC3F29"/>
    <w:rsid w:val="00EC4349"/>
    <w:rsid w:val="00EC56E8"/>
    <w:rsid w:val="00EC6AD1"/>
    <w:rsid w:val="00EC6AF8"/>
    <w:rsid w:val="00EC70D0"/>
    <w:rsid w:val="00EC7AD4"/>
    <w:rsid w:val="00ED0A84"/>
    <w:rsid w:val="00ED207A"/>
    <w:rsid w:val="00ED22BF"/>
    <w:rsid w:val="00ED24BF"/>
    <w:rsid w:val="00ED2ED9"/>
    <w:rsid w:val="00ED36B4"/>
    <w:rsid w:val="00ED36C6"/>
    <w:rsid w:val="00ED38AC"/>
    <w:rsid w:val="00ED3AD4"/>
    <w:rsid w:val="00ED3F57"/>
    <w:rsid w:val="00ED44E6"/>
    <w:rsid w:val="00ED4717"/>
    <w:rsid w:val="00ED4A61"/>
    <w:rsid w:val="00ED4C5B"/>
    <w:rsid w:val="00ED4E1D"/>
    <w:rsid w:val="00ED5E4E"/>
    <w:rsid w:val="00ED665E"/>
    <w:rsid w:val="00ED6CFA"/>
    <w:rsid w:val="00ED790E"/>
    <w:rsid w:val="00ED7A52"/>
    <w:rsid w:val="00ED7B35"/>
    <w:rsid w:val="00EE0C80"/>
    <w:rsid w:val="00EE111E"/>
    <w:rsid w:val="00EE1271"/>
    <w:rsid w:val="00EE1AA4"/>
    <w:rsid w:val="00EE1E59"/>
    <w:rsid w:val="00EE21EA"/>
    <w:rsid w:val="00EE3304"/>
    <w:rsid w:val="00EE34F8"/>
    <w:rsid w:val="00EE3991"/>
    <w:rsid w:val="00EE3E0A"/>
    <w:rsid w:val="00EE57DF"/>
    <w:rsid w:val="00EE582B"/>
    <w:rsid w:val="00EE6145"/>
    <w:rsid w:val="00EE637A"/>
    <w:rsid w:val="00EE6DE3"/>
    <w:rsid w:val="00EF003D"/>
    <w:rsid w:val="00EF01DD"/>
    <w:rsid w:val="00EF1312"/>
    <w:rsid w:val="00EF2974"/>
    <w:rsid w:val="00EF4830"/>
    <w:rsid w:val="00EF49DF"/>
    <w:rsid w:val="00EF6A51"/>
    <w:rsid w:val="00EF6CEE"/>
    <w:rsid w:val="00EF7E95"/>
    <w:rsid w:val="00F0008C"/>
    <w:rsid w:val="00F00201"/>
    <w:rsid w:val="00F021EC"/>
    <w:rsid w:val="00F038D6"/>
    <w:rsid w:val="00F03CF6"/>
    <w:rsid w:val="00F041D2"/>
    <w:rsid w:val="00F05223"/>
    <w:rsid w:val="00F057FA"/>
    <w:rsid w:val="00F07797"/>
    <w:rsid w:val="00F103F2"/>
    <w:rsid w:val="00F10A72"/>
    <w:rsid w:val="00F10B4F"/>
    <w:rsid w:val="00F11646"/>
    <w:rsid w:val="00F11C8A"/>
    <w:rsid w:val="00F12665"/>
    <w:rsid w:val="00F13786"/>
    <w:rsid w:val="00F1393D"/>
    <w:rsid w:val="00F13985"/>
    <w:rsid w:val="00F15778"/>
    <w:rsid w:val="00F16F86"/>
    <w:rsid w:val="00F17055"/>
    <w:rsid w:val="00F17203"/>
    <w:rsid w:val="00F20015"/>
    <w:rsid w:val="00F20599"/>
    <w:rsid w:val="00F20BD9"/>
    <w:rsid w:val="00F20E6B"/>
    <w:rsid w:val="00F225C0"/>
    <w:rsid w:val="00F23178"/>
    <w:rsid w:val="00F238C8"/>
    <w:rsid w:val="00F23F39"/>
    <w:rsid w:val="00F2462F"/>
    <w:rsid w:val="00F2482D"/>
    <w:rsid w:val="00F2492C"/>
    <w:rsid w:val="00F253E9"/>
    <w:rsid w:val="00F257C5"/>
    <w:rsid w:val="00F26EEE"/>
    <w:rsid w:val="00F3040C"/>
    <w:rsid w:val="00F31F08"/>
    <w:rsid w:val="00F32334"/>
    <w:rsid w:val="00F332CC"/>
    <w:rsid w:val="00F33FB6"/>
    <w:rsid w:val="00F348C6"/>
    <w:rsid w:val="00F34CAD"/>
    <w:rsid w:val="00F3647B"/>
    <w:rsid w:val="00F36A3A"/>
    <w:rsid w:val="00F36E38"/>
    <w:rsid w:val="00F37154"/>
    <w:rsid w:val="00F372E9"/>
    <w:rsid w:val="00F374B1"/>
    <w:rsid w:val="00F403D1"/>
    <w:rsid w:val="00F41C1C"/>
    <w:rsid w:val="00F42763"/>
    <w:rsid w:val="00F430B4"/>
    <w:rsid w:val="00F43179"/>
    <w:rsid w:val="00F43C90"/>
    <w:rsid w:val="00F4553C"/>
    <w:rsid w:val="00F4668C"/>
    <w:rsid w:val="00F46791"/>
    <w:rsid w:val="00F46F14"/>
    <w:rsid w:val="00F50748"/>
    <w:rsid w:val="00F51570"/>
    <w:rsid w:val="00F51A68"/>
    <w:rsid w:val="00F51B1B"/>
    <w:rsid w:val="00F527AB"/>
    <w:rsid w:val="00F53D1B"/>
    <w:rsid w:val="00F548D8"/>
    <w:rsid w:val="00F54BFA"/>
    <w:rsid w:val="00F55A19"/>
    <w:rsid w:val="00F55EBA"/>
    <w:rsid w:val="00F56581"/>
    <w:rsid w:val="00F57204"/>
    <w:rsid w:val="00F579EE"/>
    <w:rsid w:val="00F57B6D"/>
    <w:rsid w:val="00F57BC3"/>
    <w:rsid w:val="00F6045D"/>
    <w:rsid w:val="00F605F7"/>
    <w:rsid w:val="00F61564"/>
    <w:rsid w:val="00F62900"/>
    <w:rsid w:val="00F63422"/>
    <w:rsid w:val="00F6458F"/>
    <w:rsid w:val="00F64B8D"/>
    <w:rsid w:val="00F6554B"/>
    <w:rsid w:val="00F67130"/>
    <w:rsid w:val="00F675F3"/>
    <w:rsid w:val="00F67DF8"/>
    <w:rsid w:val="00F701C4"/>
    <w:rsid w:val="00F70A3B"/>
    <w:rsid w:val="00F70AAB"/>
    <w:rsid w:val="00F70D05"/>
    <w:rsid w:val="00F711E3"/>
    <w:rsid w:val="00F71398"/>
    <w:rsid w:val="00F72176"/>
    <w:rsid w:val="00F72188"/>
    <w:rsid w:val="00F722EC"/>
    <w:rsid w:val="00F7235E"/>
    <w:rsid w:val="00F737CF"/>
    <w:rsid w:val="00F73EBF"/>
    <w:rsid w:val="00F74ECC"/>
    <w:rsid w:val="00F7654E"/>
    <w:rsid w:val="00F7666C"/>
    <w:rsid w:val="00F7693C"/>
    <w:rsid w:val="00F80022"/>
    <w:rsid w:val="00F80323"/>
    <w:rsid w:val="00F80733"/>
    <w:rsid w:val="00F80C6F"/>
    <w:rsid w:val="00F827B0"/>
    <w:rsid w:val="00F82FC2"/>
    <w:rsid w:val="00F836F4"/>
    <w:rsid w:val="00F83E9A"/>
    <w:rsid w:val="00F84747"/>
    <w:rsid w:val="00F84F63"/>
    <w:rsid w:val="00F861A3"/>
    <w:rsid w:val="00F86313"/>
    <w:rsid w:val="00F86CF2"/>
    <w:rsid w:val="00F86D5D"/>
    <w:rsid w:val="00F907AE"/>
    <w:rsid w:val="00F90AD4"/>
    <w:rsid w:val="00F91D72"/>
    <w:rsid w:val="00F922E1"/>
    <w:rsid w:val="00F92912"/>
    <w:rsid w:val="00F93BE0"/>
    <w:rsid w:val="00F94584"/>
    <w:rsid w:val="00F947B6"/>
    <w:rsid w:val="00F95231"/>
    <w:rsid w:val="00F9569F"/>
    <w:rsid w:val="00F9636D"/>
    <w:rsid w:val="00F965CC"/>
    <w:rsid w:val="00F96D56"/>
    <w:rsid w:val="00F973B1"/>
    <w:rsid w:val="00F97BC6"/>
    <w:rsid w:val="00FA1CAC"/>
    <w:rsid w:val="00FA282A"/>
    <w:rsid w:val="00FA2AD6"/>
    <w:rsid w:val="00FA2CF0"/>
    <w:rsid w:val="00FA467C"/>
    <w:rsid w:val="00FA50F1"/>
    <w:rsid w:val="00FA57F4"/>
    <w:rsid w:val="00FA59A1"/>
    <w:rsid w:val="00FA5BF6"/>
    <w:rsid w:val="00FA62EE"/>
    <w:rsid w:val="00FA7CCD"/>
    <w:rsid w:val="00FB07B7"/>
    <w:rsid w:val="00FB081F"/>
    <w:rsid w:val="00FB08D5"/>
    <w:rsid w:val="00FB0AD5"/>
    <w:rsid w:val="00FB1813"/>
    <w:rsid w:val="00FB21DB"/>
    <w:rsid w:val="00FB2DCE"/>
    <w:rsid w:val="00FB4142"/>
    <w:rsid w:val="00FB4CD3"/>
    <w:rsid w:val="00FB4D29"/>
    <w:rsid w:val="00FB54DD"/>
    <w:rsid w:val="00FB5AAA"/>
    <w:rsid w:val="00FB5D3F"/>
    <w:rsid w:val="00FB5EAE"/>
    <w:rsid w:val="00FB6083"/>
    <w:rsid w:val="00FB60E5"/>
    <w:rsid w:val="00FB6515"/>
    <w:rsid w:val="00FB6524"/>
    <w:rsid w:val="00FC02DB"/>
    <w:rsid w:val="00FC0311"/>
    <w:rsid w:val="00FC046B"/>
    <w:rsid w:val="00FC37BE"/>
    <w:rsid w:val="00FC4E47"/>
    <w:rsid w:val="00FC595B"/>
    <w:rsid w:val="00FC5E7B"/>
    <w:rsid w:val="00FC6105"/>
    <w:rsid w:val="00FC64E1"/>
    <w:rsid w:val="00FC6A21"/>
    <w:rsid w:val="00FC6DBB"/>
    <w:rsid w:val="00FC7CB6"/>
    <w:rsid w:val="00FD0115"/>
    <w:rsid w:val="00FD018D"/>
    <w:rsid w:val="00FD1562"/>
    <w:rsid w:val="00FD1AA3"/>
    <w:rsid w:val="00FD2381"/>
    <w:rsid w:val="00FD25EF"/>
    <w:rsid w:val="00FD2B0F"/>
    <w:rsid w:val="00FD2E07"/>
    <w:rsid w:val="00FD3E7A"/>
    <w:rsid w:val="00FD58F4"/>
    <w:rsid w:val="00FD5B43"/>
    <w:rsid w:val="00FD76CA"/>
    <w:rsid w:val="00FD77FF"/>
    <w:rsid w:val="00FD7993"/>
    <w:rsid w:val="00FE029C"/>
    <w:rsid w:val="00FE0CEC"/>
    <w:rsid w:val="00FE16AD"/>
    <w:rsid w:val="00FE1967"/>
    <w:rsid w:val="00FE199E"/>
    <w:rsid w:val="00FE3C3A"/>
    <w:rsid w:val="00FE3F1A"/>
    <w:rsid w:val="00FE4E41"/>
    <w:rsid w:val="00FE52A9"/>
    <w:rsid w:val="00FE62CB"/>
    <w:rsid w:val="00FE762D"/>
    <w:rsid w:val="00FE7719"/>
    <w:rsid w:val="00FE7F36"/>
    <w:rsid w:val="00FF045F"/>
    <w:rsid w:val="00FF141E"/>
    <w:rsid w:val="00FF1738"/>
    <w:rsid w:val="00FF1D87"/>
    <w:rsid w:val="00FF1ECB"/>
    <w:rsid w:val="00FF1EF7"/>
    <w:rsid w:val="00FF1FA9"/>
    <w:rsid w:val="00FF1FEB"/>
    <w:rsid w:val="00FF248A"/>
    <w:rsid w:val="00FF2D3B"/>
    <w:rsid w:val="00FF3401"/>
    <w:rsid w:val="00FF3781"/>
    <w:rsid w:val="00FF3CC9"/>
    <w:rsid w:val="00FF3F31"/>
    <w:rsid w:val="00FF4A3B"/>
    <w:rsid w:val="00FF52F5"/>
    <w:rsid w:val="00FF7485"/>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B"/>
    <w:rPr>
      <w:rFonts w:ascii="Calibri" w:eastAsia="Calibri" w:hAnsi="Calibri" w:cs="Times New Roman"/>
    </w:rPr>
  </w:style>
  <w:style w:type="paragraph" w:styleId="Heading1">
    <w:name w:val="heading 1"/>
    <w:basedOn w:val="Normal"/>
    <w:next w:val="Normal"/>
    <w:link w:val="Heading1Char"/>
    <w:uiPriority w:val="9"/>
    <w:qFormat/>
    <w:rsid w:val="00862D8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862D8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862D8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62D8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2D8B"/>
    <w:rPr>
      <w:rFonts w:ascii="Cambria" w:eastAsia="Times New Roman" w:hAnsi="Cambria" w:cs="Times New Roman"/>
      <w:b/>
      <w:bCs/>
      <w:kern w:val="32"/>
      <w:sz w:val="32"/>
      <w:szCs w:val="32"/>
    </w:rPr>
  </w:style>
  <w:style w:type="character" w:customStyle="1" w:styleId="Heading2Char">
    <w:name w:val="Heading 2 Char"/>
    <w:link w:val="Heading2"/>
    <w:uiPriority w:val="9"/>
    <w:rsid w:val="00862D8B"/>
    <w:rPr>
      <w:rFonts w:ascii="Times New Roman" w:eastAsia="Times New Roman" w:hAnsi="Times New Roman" w:cs="Times New Roman"/>
      <w:b/>
      <w:bCs/>
      <w:sz w:val="36"/>
      <w:szCs w:val="36"/>
    </w:rPr>
  </w:style>
  <w:style w:type="character" w:customStyle="1" w:styleId="Heading3Char">
    <w:name w:val="Heading 3 Char"/>
    <w:link w:val="Heading3"/>
    <w:uiPriority w:val="9"/>
    <w:rsid w:val="00862D8B"/>
    <w:rPr>
      <w:rFonts w:ascii="Cambria" w:eastAsia="Times New Roman" w:hAnsi="Cambria" w:cs="Times New Roman"/>
      <w:b/>
      <w:bCs/>
      <w:sz w:val="26"/>
      <w:szCs w:val="26"/>
    </w:rPr>
  </w:style>
  <w:style w:type="character" w:customStyle="1" w:styleId="Heading4Char">
    <w:name w:val="Heading 4 Char"/>
    <w:link w:val="Heading4"/>
    <w:uiPriority w:val="9"/>
    <w:rsid w:val="00862D8B"/>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62D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2D8B"/>
    <w:rPr>
      <w:rFonts w:ascii="Tahoma" w:eastAsia="Calibri" w:hAnsi="Tahoma" w:cs="Times New Roman"/>
      <w:sz w:val="16"/>
      <w:szCs w:val="16"/>
    </w:rPr>
  </w:style>
  <w:style w:type="paragraph" w:customStyle="1" w:styleId="mb15">
    <w:name w:val="mb15"/>
    <w:basedOn w:val="Normal"/>
    <w:rsid w:val="00862D8B"/>
    <w:pPr>
      <w:spacing w:before="100" w:beforeAutospacing="1" w:after="100" w:afterAutospacing="1" w:line="240" w:lineRule="auto"/>
    </w:pPr>
    <w:rPr>
      <w:rFonts w:ascii="Times New Roman" w:eastAsia="Times New Roman" w:hAnsi="Times New Roman"/>
      <w:sz w:val="24"/>
      <w:szCs w:val="24"/>
      <w:lang w:eastAsia="pt-PT"/>
    </w:rPr>
  </w:style>
  <w:style w:type="character" w:styleId="Hyperlink">
    <w:name w:val="Hyperlink"/>
    <w:uiPriority w:val="99"/>
    <w:unhideWhenUsed/>
    <w:rsid w:val="00862D8B"/>
    <w:rPr>
      <w:color w:val="0000FF"/>
      <w:u w:val="single"/>
    </w:rPr>
  </w:style>
  <w:style w:type="character" w:customStyle="1" w:styleId="apple-converted-space">
    <w:name w:val="apple-converted-space"/>
    <w:basedOn w:val="DefaultParagraphFont"/>
    <w:rsid w:val="00862D8B"/>
  </w:style>
  <w:style w:type="paragraph" w:customStyle="1" w:styleId="mb0">
    <w:name w:val="mb0"/>
    <w:basedOn w:val="Normal"/>
    <w:rsid w:val="00862D8B"/>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ighlight">
    <w:name w:val="highlight"/>
    <w:basedOn w:val="DefaultParagraphFont"/>
    <w:rsid w:val="00862D8B"/>
  </w:style>
  <w:style w:type="character" w:customStyle="1" w:styleId="ui-ncbitoggler-master-text">
    <w:name w:val="ui-ncbitoggler-master-text"/>
    <w:basedOn w:val="DefaultParagraphFont"/>
    <w:rsid w:val="00862D8B"/>
  </w:style>
  <w:style w:type="paragraph" w:styleId="NormalWeb">
    <w:name w:val="Normal (Web)"/>
    <w:basedOn w:val="Normal"/>
    <w:uiPriority w:val="99"/>
    <w:semiHidden/>
    <w:unhideWhenUsed/>
    <w:rsid w:val="00862D8B"/>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ighlight2">
    <w:name w:val="highlight2"/>
    <w:basedOn w:val="DefaultParagraphFont"/>
    <w:rsid w:val="00862D8B"/>
  </w:style>
  <w:style w:type="table" w:styleId="TableGrid">
    <w:name w:val="Table Grid"/>
    <w:basedOn w:val="TableNormal"/>
    <w:uiPriority w:val="59"/>
    <w:rsid w:val="00862D8B"/>
    <w:pPr>
      <w:spacing w:after="0" w:line="240" w:lineRule="auto"/>
    </w:pPr>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62D8B"/>
    <w:rPr>
      <w:sz w:val="16"/>
      <w:szCs w:val="16"/>
    </w:rPr>
  </w:style>
  <w:style w:type="paragraph" w:styleId="CommentText">
    <w:name w:val="annotation text"/>
    <w:basedOn w:val="Normal"/>
    <w:link w:val="CommentTextChar"/>
    <w:uiPriority w:val="99"/>
    <w:semiHidden/>
    <w:unhideWhenUsed/>
    <w:rsid w:val="00862D8B"/>
    <w:rPr>
      <w:sz w:val="20"/>
      <w:szCs w:val="20"/>
    </w:rPr>
  </w:style>
  <w:style w:type="character" w:customStyle="1" w:styleId="CommentTextChar">
    <w:name w:val="Comment Text Char"/>
    <w:link w:val="CommentText"/>
    <w:uiPriority w:val="99"/>
    <w:semiHidden/>
    <w:rsid w:val="00862D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2D8B"/>
    <w:rPr>
      <w:b/>
      <w:bCs/>
    </w:rPr>
  </w:style>
  <w:style w:type="character" w:customStyle="1" w:styleId="CommentSubjectChar">
    <w:name w:val="Comment Subject Char"/>
    <w:link w:val="CommentSubject"/>
    <w:uiPriority w:val="99"/>
    <w:semiHidden/>
    <w:rsid w:val="00862D8B"/>
    <w:rPr>
      <w:rFonts w:ascii="Calibri" w:eastAsia="Calibri" w:hAnsi="Calibri" w:cs="Times New Roman"/>
      <w:b/>
      <w:bCs/>
      <w:sz w:val="20"/>
      <w:szCs w:val="20"/>
    </w:rPr>
  </w:style>
  <w:style w:type="paragraph" w:styleId="Header">
    <w:name w:val="header"/>
    <w:basedOn w:val="Normal"/>
    <w:link w:val="HeaderChar"/>
    <w:uiPriority w:val="99"/>
    <w:unhideWhenUsed/>
    <w:rsid w:val="007B58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58D2"/>
    <w:rPr>
      <w:rFonts w:ascii="Calibri" w:eastAsia="Calibri" w:hAnsi="Calibri" w:cs="Times New Roman"/>
      <w:sz w:val="18"/>
      <w:szCs w:val="18"/>
    </w:rPr>
  </w:style>
  <w:style w:type="paragraph" w:styleId="Footer">
    <w:name w:val="footer"/>
    <w:basedOn w:val="Normal"/>
    <w:link w:val="FooterChar"/>
    <w:uiPriority w:val="99"/>
    <w:unhideWhenUsed/>
    <w:rsid w:val="007B58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58D2"/>
    <w:rPr>
      <w:rFonts w:ascii="Calibri" w:eastAsia="Calibri" w:hAnsi="Calibri" w:cs="Times New Roman"/>
      <w:sz w:val="18"/>
      <w:szCs w:val="18"/>
    </w:rPr>
  </w:style>
  <w:style w:type="paragraph" w:styleId="PlainText">
    <w:name w:val="Plain Text"/>
    <w:basedOn w:val="Normal"/>
    <w:link w:val="PlainTextChar"/>
    <w:rsid w:val="00FD2E0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D2E07"/>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B"/>
    <w:rPr>
      <w:rFonts w:ascii="Calibri" w:eastAsia="Calibri" w:hAnsi="Calibri" w:cs="Times New Roman"/>
    </w:rPr>
  </w:style>
  <w:style w:type="paragraph" w:styleId="Heading1">
    <w:name w:val="heading 1"/>
    <w:basedOn w:val="Normal"/>
    <w:next w:val="Normal"/>
    <w:link w:val="Heading1Char"/>
    <w:uiPriority w:val="9"/>
    <w:qFormat/>
    <w:rsid w:val="00862D8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862D8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862D8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62D8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2D8B"/>
    <w:rPr>
      <w:rFonts w:ascii="Cambria" w:eastAsia="Times New Roman" w:hAnsi="Cambria" w:cs="Times New Roman"/>
      <w:b/>
      <w:bCs/>
      <w:kern w:val="32"/>
      <w:sz w:val="32"/>
      <w:szCs w:val="32"/>
    </w:rPr>
  </w:style>
  <w:style w:type="character" w:customStyle="1" w:styleId="Heading2Char">
    <w:name w:val="Heading 2 Char"/>
    <w:link w:val="Heading2"/>
    <w:uiPriority w:val="9"/>
    <w:rsid w:val="00862D8B"/>
    <w:rPr>
      <w:rFonts w:ascii="Times New Roman" w:eastAsia="Times New Roman" w:hAnsi="Times New Roman" w:cs="Times New Roman"/>
      <w:b/>
      <w:bCs/>
      <w:sz w:val="36"/>
      <w:szCs w:val="36"/>
    </w:rPr>
  </w:style>
  <w:style w:type="character" w:customStyle="1" w:styleId="Heading3Char">
    <w:name w:val="Heading 3 Char"/>
    <w:link w:val="Heading3"/>
    <w:uiPriority w:val="9"/>
    <w:rsid w:val="00862D8B"/>
    <w:rPr>
      <w:rFonts w:ascii="Cambria" w:eastAsia="Times New Roman" w:hAnsi="Cambria" w:cs="Times New Roman"/>
      <w:b/>
      <w:bCs/>
      <w:sz w:val="26"/>
      <w:szCs w:val="26"/>
    </w:rPr>
  </w:style>
  <w:style w:type="character" w:customStyle="1" w:styleId="Heading4Char">
    <w:name w:val="Heading 4 Char"/>
    <w:link w:val="Heading4"/>
    <w:uiPriority w:val="9"/>
    <w:rsid w:val="00862D8B"/>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62D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2D8B"/>
    <w:rPr>
      <w:rFonts w:ascii="Tahoma" w:eastAsia="Calibri" w:hAnsi="Tahoma" w:cs="Times New Roman"/>
      <w:sz w:val="16"/>
      <w:szCs w:val="16"/>
    </w:rPr>
  </w:style>
  <w:style w:type="paragraph" w:customStyle="1" w:styleId="mb15">
    <w:name w:val="mb15"/>
    <w:basedOn w:val="Normal"/>
    <w:rsid w:val="00862D8B"/>
    <w:pPr>
      <w:spacing w:before="100" w:beforeAutospacing="1" w:after="100" w:afterAutospacing="1" w:line="240" w:lineRule="auto"/>
    </w:pPr>
    <w:rPr>
      <w:rFonts w:ascii="Times New Roman" w:eastAsia="Times New Roman" w:hAnsi="Times New Roman"/>
      <w:sz w:val="24"/>
      <w:szCs w:val="24"/>
      <w:lang w:eastAsia="pt-PT"/>
    </w:rPr>
  </w:style>
  <w:style w:type="character" w:styleId="Hyperlink">
    <w:name w:val="Hyperlink"/>
    <w:uiPriority w:val="99"/>
    <w:unhideWhenUsed/>
    <w:rsid w:val="00862D8B"/>
    <w:rPr>
      <w:color w:val="0000FF"/>
      <w:u w:val="single"/>
    </w:rPr>
  </w:style>
  <w:style w:type="character" w:customStyle="1" w:styleId="apple-converted-space">
    <w:name w:val="apple-converted-space"/>
    <w:basedOn w:val="DefaultParagraphFont"/>
    <w:rsid w:val="00862D8B"/>
  </w:style>
  <w:style w:type="paragraph" w:customStyle="1" w:styleId="mb0">
    <w:name w:val="mb0"/>
    <w:basedOn w:val="Normal"/>
    <w:rsid w:val="00862D8B"/>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ighlight">
    <w:name w:val="highlight"/>
    <w:basedOn w:val="DefaultParagraphFont"/>
    <w:rsid w:val="00862D8B"/>
  </w:style>
  <w:style w:type="character" w:customStyle="1" w:styleId="ui-ncbitoggler-master-text">
    <w:name w:val="ui-ncbitoggler-master-text"/>
    <w:basedOn w:val="DefaultParagraphFont"/>
    <w:rsid w:val="00862D8B"/>
  </w:style>
  <w:style w:type="paragraph" w:styleId="NormalWeb">
    <w:name w:val="Normal (Web)"/>
    <w:basedOn w:val="Normal"/>
    <w:uiPriority w:val="99"/>
    <w:semiHidden/>
    <w:unhideWhenUsed/>
    <w:rsid w:val="00862D8B"/>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ighlight2">
    <w:name w:val="highlight2"/>
    <w:basedOn w:val="DefaultParagraphFont"/>
    <w:rsid w:val="00862D8B"/>
  </w:style>
  <w:style w:type="table" w:styleId="TableGrid">
    <w:name w:val="Table Grid"/>
    <w:basedOn w:val="TableNormal"/>
    <w:uiPriority w:val="59"/>
    <w:rsid w:val="00862D8B"/>
    <w:pPr>
      <w:spacing w:after="0" w:line="240" w:lineRule="auto"/>
    </w:pPr>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62D8B"/>
    <w:rPr>
      <w:sz w:val="16"/>
      <w:szCs w:val="16"/>
    </w:rPr>
  </w:style>
  <w:style w:type="paragraph" w:styleId="CommentText">
    <w:name w:val="annotation text"/>
    <w:basedOn w:val="Normal"/>
    <w:link w:val="CommentTextChar"/>
    <w:uiPriority w:val="99"/>
    <w:semiHidden/>
    <w:unhideWhenUsed/>
    <w:rsid w:val="00862D8B"/>
    <w:rPr>
      <w:sz w:val="20"/>
      <w:szCs w:val="20"/>
    </w:rPr>
  </w:style>
  <w:style w:type="character" w:customStyle="1" w:styleId="CommentTextChar">
    <w:name w:val="Comment Text Char"/>
    <w:link w:val="CommentText"/>
    <w:uiPriority w:val="99"/>
    <w:semiHidden/>
    <w:rsid w:val="00862D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2D8B"/>
    <w:rPr>
      <w:b/>
      <w:bCs/>
    </w:rPr>
  </w:style>
  <w:style w:type="character" w:customStyle="1" w:styleId="CommentSubjectChar">
    <w:name w:val="Comment Subject Char"/>
    <w:link w:val="CommentSubject"/>
    <w:uiPriority w:val="99"/>
    <w:semiHidden/>
    <w:rsid w:val="00862D8B"/>
    <w:rPr>
      <w:rFonts w:ascii="Calibri" w:eastAsia="Calibri" w:hAnsi="Calibri" w:cs="Times New Roman"/>
      <w:b/>
      <w:bCs/>
      <w:sz w:val="20"/>
      <w:szCs w:val="20"/>
    </w:rPr>
  </w:style>
  <w:style w:type="paragraph" w:styleId="Header">
    <w:name w:val="header"/>
    <w:basedOn w:val="Normal"/>
    <w:link w:val="HeaderChar"/>
    <w:uiPriority w:val="99"/>
    <w:unhideWhenUsed/>
    <w:rsid w:val="007B58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58D2"/>
    <w:rPr>
      <w:rFonts w:ascii="Calibri" w:eastAsia="Calibri" w:hAnsi="Calibri" w:cs="Times New Roman"/>
      <w:sz w:val="18"/>
      <w:szCs w:val="18"/>
    </w:rPr>
  </w:style>
  <w:style w:type="paragraph" w:styleId="Footer">
    <w:name w:val="footer"/>
    <w:basedOn w:val="Normal"/>
    <w:link w:val="FooterChar"/>
    <w:uiPriority w:val="99"/>
    <w:unhideWhenUsed/>
    <w:rsid w:val="007B58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58D2"/>
    <w:rPr>
      <w:rFonts w:ascii="Calibri" w:eastAsia="Calibri" w:hAnsi="Calibri" w:cs="Times New Roman"/>
      <w:sz w:val="18"/>
      <w:szCs w:val="18"/>
    </w:rPr>
  </w:style>
  <w:style w:type="paragraph" w:styleId="PlainText">
    <w:name w:val="Plain Text"/>
    <w:basedOn w:val="Normal"/>
    <w:link w:val="PlainTextChar"/>
    <w:rsid w:val="00FD2E0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D2E07"/>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0319">
      <w:bodyDiv w:val="1"/>
      <w:marLeft w:val="0"/>
      <w:marRight w:val="0"/>
      <w:marTop w:val="0"/>
      <w:marBottom w:val="0"/>
      <w:divBdr>
        <w:top w:val="none" w:sz="0" w:space="0" w:color="auto"/>
        <w:left w:val="none" w:sz="0" w:space="0" w:color="auto"/>
        <w:bottom w:val="none" w:sz="0" w:space="0" w:color="auto"/>
        <w:right w:val="none" w:sz="0" w:space="0" w:color="auto"/>
      </w:divBdr>
      <w:divsChild>
        <w:div w:id="360937183">
          <w:marLeft w:val="0"/>
          <w:marRight w:val="0"/>
          <w:marTop w:val="0"/>
          <w:marBottom w:val="0"/>
          <w:divBdr>
            <w:top w:val="none" w:sz="0" w:space="0" w:color="auto"/>
            <w:left w:val="none" w:sz="0" w:space="0" w:color="auto"/>
            <w:bottom w:val="none" w:sz="0" w:space="0" w:color="auto"/>
            <w:right w:val="none" w:sz="0" w:space="0" w:color="auto"/>
          </w:divBdr>
        </w:div>
        <w:div w:id="1805082812">
          <w:marLeft w:val="0"/>
          <w:marRight w:val="0"/>
          <w:marTop w:val="0"/>
          <w:marBottom w:val="0"/>
          <w:divBdr>
            <w:top w:val="none" w:sz="0" w:space="0" w:color="auto"/>
            <w:left w:val="none" w:sz="0" w:space="0" w:color="auto"/>
            <w:bottom w:val="none" w:sz="0" w:space="0" w:color="auto"/>
            <w:right w:val="none" w:sz="0" w:space="0" w:color="auto"/>
          </w:divBdr>
        </w:div>
        <w:div w:id="565722389">
          <w:marLeft w:val="0"/>
          <w:marRight w:val="0"/>
          <w:marTop w:val="0"/>
          <w:marBottom w:val="0"/>
          <w:divBdr>
            <w:top w:val="none" w:sz="0" w:space="0" w:color="auto"/>
            <w:left w:val="none" w:sz="0" w:space="0" w:color="auto"/>
            <w:bottom w:val="none" w:sz="0" w:space="0" w:color="auto"/>
            <w:right w:val="none" w:sz="0" w:space="0" w:color="auto"/>
          </w:divBdr>
        </w:div>
        <w:div w:id="1743287268">
          <w:marLeft w:val="0"/>
          <w:marRight w:val="0"/>
          <w:marTop w:val="0"/>
          <w:marBottom w:val="0"/>
          <w:divBdr>
            <w:top w:val="none" w:sz="0" w:space="0" w:color="auto"/>
            <w:left w:val="none" w:sz="0" w:space="0" w:color="auto"/>
            <w:bottom w:val="none" w:sz="0" w:space="0" w:color="auto"/>
            <w:right w:val="none" w:sz="0" w:space="0" w:color="auto"/>
          </w:divBdr>
        </w:div>
        <w:div w:id="277184047">
          <w:marLeft w:val="0"/>
          <w:marRight w:val="0"/>
          <w:marTop w:val="0"/>
          <w:marBottom w:val="0"/>
          <w:divBdr>
            <w:top w:val="none" w:sz="0" w:space="0" w:color="auto"/>
            <w:left w:val="none" w:sz="0" w:space="0" w:color="auto"/>
            <w:bottom w:val="none" w:sz="0" w:space="0" w:color="auto"/>
            <w:right w:val="none" w:sz="0" w:space="0" w:color="auto"/>
          </w:divBdr>
        </w:div>
        <w:div w:id="200095767">
          <w:marLeft w:val="0"/>
          <w:marRight w:val="0"/>
          <w:marTop w:val="0"/>
          <w:marBottom w:val="0"/>
          <w:divBdr>
            <w:top w:val="none" w:sz="0" w:space="0" w:color="auto"/>
            <w:left w:val="none" w:sz="0" w:space="0" w:color="auto"/>
            <w:bottom w:val="none" w:sz="0" w:space="0" w:color="auto"/>
            <w:right w:val="none" w:sz="0" w:space="0" w:color="auto"/>
          </w:divBdr>
        </w:div>
        <w:div w:id="1535774885">
          <w:marLeft w:val="0"/>
          <w:marRight w:val="0"/>
          <w:marTop w:val="0"/>
          <w:marBottom w:val="0"/>
          <w:divBdr>
            <w:top w:val="none" w:sz="0" w:space="0" w:color="auto"/>
            <w:left w:val="none" w:sz="0" w:space="0" w:color="auto"/>
            <w:bottom w:val="none" w:sz="0" w:space="0" w:color="auto"/>
            <w:right w:val="none" w:sz="0" w:space="0" w:color="auto"/>
          </w:divBdr>
        </w:div>
        <w:div w:id="177742230">
          <w:marLeft w:val="0"/>
          <w:marRight w:val="0"/>
          <w:marTop w:val="0"/>
          <w:marBottom w:val="0"/>
          <w:divBdr>
            <w:top w:val="none" w:sz="0" w:space="0" w:color="auto"/>
            <w:left w:val="none" w:sz="0" w:space="0" w:color="auto"/>
            <w:bottom w:val="none" w:sz="0" w:space="0" w:color="auto"/>
            <w:right w:val="none" w:sz="0" w:space="0" w:color="auto"/>
          </w:divBdr>
        </w:div>
        <w:div w:id="114954932">
          <w:marLeft w:val="0"/>
          <w:marRight w:val="0"/>
          <w:marTop w:val="0"/>
          <w:marBottom w:val="0"/>
          <w:divBdr>
            <w:top w:val="none" w:sz="0" w:space="0" w:color="auto"/>
            <w:left w:val="none" w:sz="0" w:space="0" w:color="auto"/>
            <w:bottom w:val="none" w:sz="0" w:space="0" w:color="auto"/>
            <w:right w:val="none" w:sz="0" w:space="0" w:color="auto"/>
          </w:divBdr>
        </w:div>
        <w:div w:id="524563645">
          <w:marLeft w:val="0"/>
          <w:marRight w:val="0"/>
          <w:marTop w:val="0"/>
          <w:marBottom w:val="0"/>
          <w:divBdr>
            <w:top w:val="none" w:sz="0" w:space="0" w:color="auto"/>
            <w:left w:val="none" w:sz="0" w:space="0" w:color="auto"/>
            <w:bottom w:val="none" w:sz="0" w:space="0" w:color="auto"/>
            <w:right w:val="none" w:sz="0" w:space="0" w:color="auto"/>
          </w:divBdr>
        </w:div>
        <w:div w:id="1592157771">
          <w:marLeft w:val="0"/>
          <w:marRight w:val="0"/>
          <w:marTop w:val="0"/>
          <w:marBottom w:val="0"/>
          <w:divBdr>
            <w:top w:val="none" w:sz="0" w:space="0" w:color="auto"/>
            <w:left w:val="none" w:sz="0" w:space="0" w:color="auto"/>
            <w:bottom w:val="none" w:sz="0" w:space="0" w:color="auto"/>
            <w:right w:val="none" w:sz="0" w:space="0" w:color="auto"/>
          </w:divBdr>
        </w:div>
        <w:div w:id="1698308199">
          <w:marLeft w:val="0"/>
          <w:marRight w:val="0"/>
          <w:marTop w:val="0"/>
          <w:marBottom w:val="0"/>
          <w:divBdr>
            <w:top w:val="none" w:sz="0" w:space="0" w:color="auto"/>
            <w:left w:val="none" w:sz="0" w:space="0" w:color="auto"/>
            <w:bottom w:val="none" w:sz="0" w:space="0" w:color="auto"/>
            <w:right w:val="none" w:sz="0" w:space="0" w:color="auto"/>
          </w:divBdr>
        </w:div>
        <w:div w:id="759639250">
          <w:marLeft w:val="0"/>
          <w:marRight w:val="0"/>
          <w:marTop w:val="0"/>
          <w:marBottom w:val="0"/>
          <w:divBdr>
            <w:top w:val="none" w:sz="0" w:space="0" w:color="auto"/>
            <w:left w:val="none" w:sz="0" w:space="0" w:color="auto"/>
            <w:bottom w:val="none" w:sz="0" w:space="0" w:color="auto"/>
            <w:right w:val="none" w:sz="0" w:space="0" w:color="auto"/>
          </w:divBdr>
        </w:div>
        <w:div w:id="2117408492">
          <w:marLeft w:val="0"/>
          <w:marRight w:val="0"/>
          <w:marTop w:val="0"/>
          <w:marBottom w:val="0"/>
          <w:divBdr>
            <w:top w:val="none" w:sz="0" w:space="0" w:color="auto"/>
            <w:left w:val="none" w:sz="0" w:space="0" w:color="auto"/>
            <w:bottom w:val="none" w:sz="0" w:space="0" w:color="auto"/>
            <w:right w:val="none" w:sz="0" w:space="0" w:color="auto"/>
          </w:divBdr>
        </w:div>
        <w:div w:id="1584954090">
          <w:marLeft w:val="0"/>
          <w:marRight w:val="0"/>
          <w:marTop w:val="0"/>
          <w:marBottom w:val="0"/>
          <w:divBdr>
            <w:top w:val="none" w:sz="0" w:space="0" w:color="auto"/>
            <w:left w:val="none" w:sz="0" w:space="0" w:color="auto"/>
            <w:bottom w:val="none" w:sz="0" w:space="0" w:color="auto"/>
            <w:right w:val="none" w:sz="0" w:space="0" w:color="auto"/>
          </w:divBdr>
        </w:div>
        <w:div w:id="213352398">
          <w:marLeft w:val="0"/>
          <w:marRight w:val="0"/>
          <w:marTop w:val="0"/>
          <w:marBottom w:val="0"/>
          <w:divBdr>
            <w:top w:val="none" w:sz="0" w:space="0" w:color="auto"/>
            <w:left w:val="none" w:sz="0" w:space="0" w:color="auto"/>
            <w:bottom w:val="none" w:sz="0" w:space="0" w:color="auto"/>
            <w:right w:val="none" w:sz="0" w:space="0" w:color="auto"/>
          </w:divBdr>
        </w:div>
        <w:div w:id="746341709">
          <w:marLeft w:val="0"/>
          <w:marRight w:val="0"/>
          <w:marTop w:val="0"/>
          <w:marBottom w:val="0"/>
          <w:divBdr>
            <w:top w:val="none" w:sz="0" w:space="0" w:color="auto"/>
            <w:left w:val="none" w:sz="0" w:space="0" w:color="auto"/>
            <w:bottom w:val="none" w:sz="0" w:space="0" w:color="auto"/>
            <w:right w:val="none" w:sz="0" w:space="0" w:color="auto"/>
          </w:divBdr>
        </w:div>
        <w:div w:id="716247894">
          <w:marLeft w:val="0"/>
          <w:marRight w:val="0"/>
          <w:marTop w:val="0"/>
          <w:marBottom w:val="0"/>
          <w:divBdr>
            <w:top w:val="none" w:sz="0" w:space="0" w:color="auto"/>
            <w:left w:val="none" w:sz="0" w:space="0" w:color="auto"/>
            <w:bottom w:val="none" w:sz="0" w:space="0" w:color="auto"/>
            <w:right w:val="none" w:sz="0" w:space="0" w:color="auto"/>
          </w:divBdr>
        </w:div>
        <w:div w:id="1339892730">
          <w:marLeft w:val="0"/>
          <w:marRight w:val="0"/>
          <w:marTop w:val="0"/>
          <w:marBottom w:val="0"/>
          <w:divBdr>
            <w:top w:val="none" w:sz="0" w:space="0" w:color="auto"/>
            <w:left w:val="none" w:sz="0" w:space="0" w:color="auto"/>
            <w:bottom w:val="none" w:sz="0" w:space="0" w:color="auto"/>
            <w:right w:val="none" w:sz="0" w:space="0" w:color="auto"/>
          </w:divBdr>
        </w:div>
        <w:div w:id="929659720">
          <w:marLeft w:val="0"/>
          <w:marRight w:val="0"/>
          <w:marTop w:val="0"/>
          <w:marBottom w:val="0"/>
          <w:divBdr>
            <w:top w:val="none" w:sz="0" w:space="0" w:color="auto"/>
            <w:left w:val="none" w:sz="0" w:space="0" w:color="auto"/>
            <w:bottom w:val="none" w:sz="0" w:space="0" w:color="auto"/>
            <w:right w:val="none" w:sz="0" w:space="0" w:color="auto"/>
          </w:divBdr>
        </w:div>
        <w:div w:id="556817678">
          <w:marLeft w:val="0"/>
          <w:marRight w:val="0"/>
          <w:marTop w:val="0"/>
          <w:marBottom w:val="0"/>
          <w:divBdr>
            <w:top w:val="none" w:sz="0" w:space="0" w:color="auto"/>
            <w:left w:val="none" w:sz="0" w:space="0" w:color="auto"/>
            <w:bottom w:val="none" w:sz="0" w:space="0" w:color="auto"/>
            <w:right w:val="none" w:sz="0" w:space="0" w:color="auto"/>
          </w:divBdr>
        </w:div>
        <w:div w:id="193350086">
          <w:marLeft w:val="0"/>
          <w:marRight w:val="0"/>
          <w:marTop w:val="0"/>
          <w:marBottom w:val="0"/>
          <w:divBdr>
            <w:top w:val="none" w:sz="0" w:space="0" w:color="auto"/>
            <w:left w:val="none" w:sz="0" w:space="0" w:color="auto"/>
            <w:bottom w:val="none" w:sz="0" w:space="0" w:color="auto"/>
            <w:right w:val="none" w:sz="0" w:space="0" w:color="auto"/>
          </w:divBdr>
        </w:div>
        <w:div w:id="1551720787">
          <w:marLeft w:val="0"/>
          <w:marRight w:val="0"/>
          <w:marTop w:val="0"/>
          <w:marBottom w:val="0"/>
          <w:divBdr>
            <w:top w:val="none" w:sz="0" w:space="0" w:color="auto"/>
            <w:left w:val="none" w:sz="0" w:space="0" w:color="auto"/>
            <w:bottom w:val="none" w:sz="0" w:space="0" w:color="auto"/>
            <w:right w:val="none" w:sz="0" w:space="0" w:color="auto"/>
          </w:divBdr>
        </w:div>
        <w:div w:id="1078207477">
          <w:marLeft w:val="0"/>
          <w:marRight w:val="0"/>
          <w:marTop w:val="0"/>
          <w:marBottom w:val="0"/>
          <w:divBdr>
            <w:top w:val="none" w:sz="0" w:space="0" w:color="auto"/>
            <w:left w:val="none" w:sz="0" w:space="0" w:color="auto"/>
            <w:bottom w:val="none" w:sz="0" w:space="0" w:color="auto"/>
            <w:right w:val="none" w:sz="0" w:space="0" w:color="auto"/>
          </w:divBdr>
        </w:div>
        <w:div w:id="230044308">
          <w:marLeft w:val="0"/>
          <w:marRight w:val="0"/>
          <w:marTop w:val="0"/>
          <w:marBottom w:val="0"/>
          <w:divBdr>
            <w:top w:val="none" w:sz="0" w:space="0" w:color="auto"/>
            <w:left w:val="none" w:sz="0" w:space="0" w:color="auto"/>
            <w:bottom w:val="none" w:sz="0" w:space="0" w:color="auto"/>
            <w:right w:val="none" w:sz="0" w:space="0" w:color="auto"/>
          </w:divBdr>
        </w:div>
        <w:div w:id="2089188409">
          <w:marLeft w:val="0"/>
          <w:marRight w:val="0"/>
          <w:marTop w:val="0"/>
          <w:marBottom w:val="0"/>
          <w:divBdr>
            <w:top w:val="none" w:sz="0" w:space="0" w:color="auto"/>
            <w:left w:val="none" w:sz="0" w:space="0" w:color="auto"/>
            <w:bottom w:val="none" w:sz="0" w:space="0" w:color="auto"/>
            <w:right w:val="none" w:sz="0" w:space="0" w:color="auto"/>
          </w:divBdr>
        </w:div>
        <w:div w:id="1148782485">
          <w:marLeft w:val="0"/>
          <w:marRight w:val="0"/>
          <w:marTop w:val="0"/>
          <w:marBottom w:val="0"/>
          <w:divBdr>
            <w:top w:val="none" w:sz="0" w:space="0" w:color="auto"/>
            <w:left w:val="none" w:sz="0" w:space="0" w:color="auto"/>
            <w:bottom w:val="none" w:sz="0" w:space="0" w:color="auto"/>
            <w:right w:val="none" w:sz="0" w:space="0" w:color="auto"/>
          </w:divBdr>
        </w:div>
        <w:div w:id="1955822023">
          <w:marLeft w:val="0"/>
          <w:marRight w:val="0"/>
          <w:marTop w:val="0"/>
          <w:marBottom w:val="0"/>
          <w:divBdr>
            <w:top w:val="none" w:sz="0" w:space="0" w:color="auto"/>
            <w:left w:val="none" w:sz="0" w:space="0" w:color="auto"/>
            <w:bottom w:val="none" w:sz="0" w:space="0" w:color="auto"/>
            <w:right w:val="none" w:sz="0" w:space="0" w:color="auto"/>
          </w:divBdr>
        </w:div>
        <w:div w:id="2120948167">
          <w:marLeft w:val="0"/>
          <w:marRight w:val="0"/>
          <w:marTop w:val="0"/>
          <w:marBottom w:val="0"/>
          <w:divBdr>
            <w:top w:val="none" w:sz="0" w:space="0" w:color="auto"/>
            <w:left w:val="none" w:sz="0" w:space="0" w:color="auto"/>
            <w:bottom w:val="none" w:sz="0" w:space="0" w:color="auto"/>
            <w:right w:val="none" w:sz="0" w:space="0" w:color="auto"/>
          </w:divBdr>
        </w:div>
        <w:div w:id="27605673">
          <w:marLeft w:val="0"/>
          <w:marRight w:val="0"/>
          <w:marTop w:val="0"/>
          <w:marBottom w:val="0"/>
          <w:divBdr>
            <w:top w:val="none" w:sz="0" w:space="0" w:color="auto"/>
            <w:left w:val="none" w:sz="0" w:space="0" w:color="auto"/>
            <w:bottom w:val="none" w:sz="0" w:space="0" w:color="auto"/>
            <w:right w:val="none" w:sz="0" w:space="0" w:color="auto"/>
          </w:divBdr>
        </w:div>
        <w:div w:id="281618323">
          <w:marLeft w:val="0"/>
          <w:marRight w:val="0"/>
          <w:marTop w:val="0"/>
          <w:marBottom w:val="0"/>
          <w:divBdr>
            <w:top w:val="none" w:sz="0" w:space="0" w:color="auto"/>
            <w:left w:val="none" w:sz="0" w:space="0" w:color="auto"/>
            <w:bottom w:val="none" w:sz="0" w:space="0" w:color="auto"/>
            <w:right w:val="none" w:sz="0" w:space="0" w:color="auto"/>
          </w:divBdr>
        </w:div>
        <w:div w:id="972440168">
          <w:marLeft w:val="0"/>
          <w:marRight w:val="0"/>
          <w:marTop w:val="0"/>
          <w:marBottom w:val="0"/>
          <w:divBdr>
            <w:top w:val="none" w:sz="0" w:space="0" w:color="auto"/>
            <w:left w:val="none" w:sz="0" w:space="0" w:color="auto"/>
            <w:bottom w:val="none" w:sz="0" w:space="0" w:color="auto"/>
            <w:right w:val="none" w:sz="0" w:space="0" w:color="auto"/>
          </w:divBdr>
        </w:div>
        <w:div w:id="1046878338">
          <w:marLeft w:val="0"/>
          <w:marRight w:val="0"/>
          <w:marTop w:val="0"/>
          <w:marBottom w:val="0"/>
          <w:divBdr>
            <w:top w:val="none" w:sz="0" w:space="0" w:color="auto"/>
            <w:left w:val="none" w:sz="0" w:space="0" w:color="auto"/>
            <w:bottom w:val="none" w:sz="0" w:space="0" w:color="auto"/>
            <w:right w:val="none" w:sz="0" w:space="0" w:color="auto"/>
          </w:divBdr>
        </w:div>
        <w:div w:id="1242250775">
          <w:marLeft w:val="0"/>
          <w:marRight w:val="0"/>
          <w:marTop w:val="0"/>
          <w:marBottom w:val="0"/>
          <w:divBdr>
            <w:top w:val="none" w:sz="0" w:space="0" w:color="auto"/>
            <w:left w:val="none" w:sz="0" w:space="0" w:color="auto"/>
            <w:bottom w:val="none" w:sz="0" w:space="0" w:color="auto"/>
            <w:right w:val="none" w:sz="0" w:space="0" w:color="auto"/>
          </w:divBdr>
        </w:div>
        <w:div w:id="325667224">
          <w:marLeft w:val="0"/>
          <w:marRight w:val="0"/>
          <w:marTop w:val="0"/>
          <w:marBottom w:val="0"/>
          <w:divBdr>
            <w:top w:val="none" w:sz="0" w:space="0" w:color="auto"/>
            <w:left w:val="none" w:sz="0" w:space="0" w:color="auto"/>
            <w:bottom w:val="none" w:sz="0" w:space="0" w:color="auto"/>
            <w:right w:val="none" w:sz="0" w:space="0" w:color="auto"/>
          </w:divBdr>
        </w:div>
        <w:div w:id="1571037570">
          <w:marLeft w:val="0"/>
          <w:marRight w:val="0"/>
          <w:marTop w:val="0"/>
          <w:marBottom w:val="0"/>
          <w:divBdr>
            <w:top w:val="none" w:sz="0" w:space="0" w:color="auto"/>
            <w:left w:val="none" w:sz="0" w:space="0" w:color="auto"/>
            <w:bottom w:val="none" w:sz="0" w:space="0" w:color="auto"/>
            <w:right w:val="none" w:sz="0" w:space="0" w:color="auto"/>
          </w:divBdr>
        </w:div>
        <w:div w:id="2105417046">
          <w:marLeft w:val="0"/>
          <w:marRight w:val="0"/>
          <w:marTop w:val="0"/>
          <w:marBottom w:val="0"/>
          <w:divBdr>
            <w:top w:val="none" w:sz="0" w:space="0" w:color="auto"/>
            <w:left w:val="none" w:sz="0" w:space="0" w:color="auto"/>
            <w:bottom w:val="none" w:sz="0" w:space="0" w:color="auto"/>
            <w:right w:val="none" w:sz="0" w:space="0" w:color="auto"/>
          </w:divBdr>
        </w:div>
        <w:div w:id="36246974">
          <w:marLeft w:val="0"/>
          <w:marRight w:val="0"/>
          <w:marTop w:val="0"/>
          <w:marBottom w:val="0"/>
          <w:divBdr>
            <w:top w:val="none" w:sz="0" w:space="0" w:color="auto"/>
            <w:left w:val="none" w:sz="0" w:space="0" w:color="auto"/>
            <w:bottom w:val="none" w:sz="0" w:space="0" w:color="auto"/>
            <w:right w:val="none" w:sz="0" w:space="0" w:color="auto"/>
          </w:divBdr>
        </w:div>
        <w:div w:id="774638143">
          <w:marLeft w:val="0"/>
          <w:marRight w:val="0"/>
          <w:marTop w:val="0"/>
          <w:marBottom w:val="0"/>
          <w:divBdr>
            <w:top w:val="none" w:sz="0" w:space="0" w:color="auto"/>
            <w:left w:val="none" w:sz="0" w:space="0" w:color="auto"/>
            <w:bottom w:val="none" w:sz="0" w:space="0" w:color="auto"/>
            <w:right w:val="none" w:sz="0" w:space="0" w:color="auto"/>
          </w:divBdr>
        </w:div>
        <w:div w:id="315231694">
          <w:marLeft w:val="0"/>
          <w:marRight w:val="0"/>
          <w:marTop w:val="0"/>
          <w:marBottom w:val="0"/>
          <w:divBdr>
            <w:top w:val="none" w:sz="0" w:space="0" w:color="auto"/>
            <w:left w:val="none" w:sz="0" w:space="0" w:color="auto"/>
            <w:bottom w:val="none" w:sz="0" w:space="0" w:color="auto"/>
            <w:right w:val="none" w:sz="0" w:space="0" w:color="auto"/>
          </w:divBdr>
        </w:div>
        <w:div w:id="733940524">
          <w:marLeft w:val="0"/>
          <w:marRight w:val="0"/>
          <w:marTop w:val="0"/>
          <w:marBottom w:val="0"/>
          <w:divBdr>
            <w:top w:val="none" w:sz="0" w:space="0" w:color="auto"/>
            <w:left w:val="none" w:sz="0" w:space="0" w:color="auto"/>
            <w:bottom w:val="none" w:sz="0" w:space="0" w:color="auto"/>
            <w:right w:val="none" w:sz="0" w:space="0" w:color="auto"/>
          </w:divBdr>
        </w:div>
        <w:div w:id="433861776">
          <w:marLeft w:val="0"/>
          <w:marRight w:val="0"/>
          <w:marTop w:val="0"/>
          <w:marBottom w:val="0"/>
          <w:divBdr>
            <w:top w:val="none" w:sz="0" w:space="0" w:color="auto"/>
            <w:left w:val="none" w:sz="0" w:space="0" w:color="auto"/>
            <w:bottom w:val="none" w:sz="0" w:space="0" w:color="auto"/>
            <w:right w:val="none" w:sz="0" w:space="0" w:color="auto"/>
          </w:divBdr>
        </w:div>
        <w:div w:id="232472966">
          <w:marLeft w:val="0"/>
          <w:marRight w:val="0"/>
          <w:marTop w:val="0"/>
          <w:marBottom w:val="0"/>
          <w:divBdr>
            <w:top w:val="none" w:sz="0" w:space="0" w:color="auto"/>
            <w:left w:val="none" w:sz="0" w:space="0" w:color="auto"/>
            <w:bottom w:val="none" w:sz="0" w:space="0" w:color="auto"/>
            <w:right w:val="none" w:sz="0" w:space="0" w:color="auto"/>
          </w:divBdr>
        </w:div>
        <w:div w:id="1535270465">
          <w:marLeft w:val="0"/>
          <w:marRight w:val="0"/>
          <w:marTop w:val="0"/>
          <w:marBottom w:val="0"/>
          <w:divBdr>
            <w:top w:val="none" w:sz="0" w:space="0" w:color="auto"/>
            <w:left w:val="none" w:sz="0" w:space="0" w:color="auto"/>
            <w:bottom w:val="none" w:sz="0" w:space="0" w:color="auto"/>
            <w:right w:val="none" w:sz="0" w:space="0" w:color="auto"/>
          </w:divBdr>
        </w:div>
        <w:div w:id="450049141">
          <w:marLeft w:val="0"/>
          <w:marRight w:val="0"/>
          <w:marTop w:val="0"/>
          <w:marBottom w:val="0"/>
          <w:divBdr>
            <w:top w:val="none" w:sz="0" w:space="0" w:color="auto"/>
            <w:left w:val="none" w:sz="0" w:space="0" w:color="auto"/>
            <w:bottom w:val="none" w:sz="0" w:space="0" w:color="auto"/>
            <w:right w:val="none" w:sz="0" w:space="0" w:color="auto"/>
          </w:divBdr>
        </w:div>
        <w:div w:id="380136344">
          <w:marLeft w:val="0"/>
          <w:marRight w:val="0"/>
          <w:marTop w:val="0"/>
          <w:marBottom w:val="0"/>
          <w:divBdr>
            <w:top w:val="none" w:sz="0" w:space="0" w:color="auto"/>
            <w:left w:val="none" w:sz="0" w:space="0" w:color="auto"/>
            <w:bottom w:val="none" w:sz="0" w:space="0" w:color="auto"/>
            <w:right w:val="none" w:sz="0" w:space="0" w:color="auto"/>
          </w:divBdr>
        </w:div>
        <w:div w:id="999964656">
          <w:marLeft w:val="0"/>
          <w:marRight w:val="0"/>
          <w:marTop w:val="0"/>
          <w:marBottom w:val="0"/>
          <w:divBdr>
            <w:top w:val="none" w:sz="0" w:space="0" w:color="auto"/>
            <w:left w:val="none" w:sz="0" w:space="0" w:color="auto"/>
            <w:bottom w:val="none" w:sz="0" w:space="0" w:color="auto"/>
            <w:right w:val="none" w:sz="0" w:space="0" w:color="auto"/>
          </w:divBdr>
        </w:div>
        <w:div w:id="1889680868">
          <w:marLeft w:val="0"/>
          <w:marRight w:val="0"/>
          <w:marTop w:val="0"/>
          <w:marBottom w:val="0"/>
          <w:divBdr>
            <w:top w:val="none" w:sz="0" w:space="0" w:color="auto"/>
            <w:left w:val="none" w:sz="0" w:space="0" w:color="auto"/>
            <w:bottom w:val="none" w:sz="0" w:space="0" w:color="auto"/>
            <w:right w:val="none" w:sz="0" w:space="0" w:color="auto"/>
          </w:divBdr>
        </w:div>
        <w:div w:id="1671829050">
          <w:marLeft w:val="0"/>
          <w:marRight w:val="0"/>
          <w:marTop w:val="0"/>
          <w:marBottom w:val="0"/>
          <w:divBdr>
            <w:top w:val="none" w:sz="0" w:space="0" w:color="auto"/>
            <w:left w:val="none" w:sz="0" w:space="0" w:color="auto"/>
            <w:bottom w:val="none" w:sz="0" w:space="0" w:color="auto"/>
            <w:right w:val="none" w:sz="0" w:space="0" w:color="auto"/>
          </w:divBdr>
        </w:div>
        <w:div w:id="1234199121">
          <w:marLeft w:val="0"/>
          <w:marRight w:val="0"/>
          <w:marTop w:val="0"/>
          <w:marBottom w:val="0"/>
          <w:divBdr>
            <w:top w:val="none" w:sz="0" w:space="0" w:color="auto"/>
            <w:left w:val="none" w:sz="0" w:space="0" w:color="auto"/>
            <w:bottom w:val="none" w:sz="0" w:space="0" w:color="auto"/>
            <w:right w:val="none" w:sz="0" w:space="0" w:color="auto"/>
          </w:divBdr>
        </w:div>
        <w:div w:id="1396008884">
          <w:marLeft w:val="0"/>
          <w:marRight w:val="0"/>
          <w:marTop w:val="0"/>
          <w:marBottom w:val="0"/>
          <w:divBdr>
            <w:top w:val="none" w:sz="0" w:space="0" w:color="auto"/>
            <w:left w:val="none" w:sz="0" w:space="0" w:color="auto"/>
            <w:bottom w:val="none" w:sz="0" w:space="0" w:color="auto"/>
            <w:right w:val="none" w:sz="0" w:space="0" w:color="auto"/>
          </w:divBdr>
        </w:div>
        <w:div w:id="2056420439">
          <w:marLeft w:val="0"/>
          <w:marRight w:val="0"/>
          <w:marTop w:val="0"/>
          <w:marBottom w:val="0"/>
          <w:divBdr>
            <w:top w:val="none" w:sz="0" w:space="0" w:color="auto"/>
            <w:left w:val="none" w:sz="0" w:space="0" w:color="auto"/>
            <w:bottom w:val="none" w:sz="0" w:space="0" w:color="auto"/>
            <w:right w:val="none" w:sz="0" w:space="0" w:color="auto"/>
          </w:divBdr>
        </w:div>
        <w:div w:id="1362124659">
          <w:marLeft w:val="0"/>
          <w:marRight w:val="0"/>
          <w:marTop w:val="0"/>
          <w:marBottom w:val="0"/>
          <w:divBdr>
            <w:top w:val="none" w:sz="0" w:space="0" w:color="auto"/>
            <w:left w:val="none" w:sz="0" w:space="0" w:color="auto"/>
            <w:bottom w:val="none" w:sz="0" w:space="0" w:color="auto"/>
            <w:right w:val="none" w:sz="0" w:space="0" w:color="auto"/>
          </w:divBdr>
        </w:div>
        <w:div w:id="1871381082">
          <w:marLeft w:val="0"/>
          <w:marRight w:val="0"/>
          <w:marTop w:val="0"/>
          <w:marBottom w:val="0"/>
          <w:divBdr>
            <w:top w:val="none" w:sz="0" w:space="0" w:color="auto"/>
            <w:left w:val="none" w:sz="0" w:space="0" w:color="auto"/>
            <w:bottom w:val="none" w:sz="0" w:space="0" w:color="auto"/>
            <w:right w:val="none" w:sz="0" w:space="0" w:color="auto"/>
          </w:divBdr>
        </w:div>
        <w:div w:id="1248660871">
          <w:marLeft w:val="0"/>
          <w:marRight w:val="0"/>
          <w:marTop w:val="0"/>
          <w:marBottom w:val="0"/>
          <w:divBdr>
            <w:top w:val="none" w:sz="0" w:space="0" w:color="auto"/>
            <w:left w:val="none" w:sz="0" w:space="0" w:color="auto"/>
            <w:bottom w:val="none" w:sz="0" w:space="0" w:color="auto"/>
            <w:right w:val="none" w:sz="0" w:space="0" w:color="auto"/>
          </w:divBdr>
        </w:div>
        <w:div w:id="239758299">
          <w:marLeft w:val="0"/>
          <w:marRight w:val="0"/>
          <w:marTop w:val="0"/>
          <w:marBottom w:val="0"/>
          <w:divBdr>
            <w:top w:val="none" w:sz="0" w:space="0" w:color="auto"/>
            <w:left w:val="none" w:sz="0" w:space="0" w:color="auto"/>
            <w:bottom w:val="none" w:sz="0" w:space="0" w:color="auto"/>
            <w:right w:val="none" w:sz="0" w:space="0" w:color="auto"/>
          </w:divBdr>
        </w:div>
        <w:div w:id="1543059658">
          <w:marLeft w:val="0"/>
          <w:marRight w:val="0"/>
          <w:marTop w:val="0"/>
          <w:marBottom w:val="0"/>
          <w:divBdr>
            <w:top w:val="none" w:sz="0" w:space="0" w:color="auto"/>
            <w:left w:val="none" w:sz="0" w:space="0" w:color="auto"/>
            <w:bottom w:val="none" w:sz="0" w:space="0" w:color="auto"/>
            <w:right w:val="none" w:sz="0" w:space="0" w:color="auto"/>
          </w:divBdr>
        </w:div>
        <w:div w:id="1102141522">
          <w:marLeft w:val="0"/>
          <w:marRight w:val="0"/>
          <w:marTop w:val="0"/>
          <w:marBottom w:val="0"/>
          <w:divBdr>
            <w:top w:val="none" w:sz="0" w:space="0" w:color="auto"/>
            <w:left w:val="none" w:sz="0" w:space="0" w:color="auto"/>
            <w:bottom w:val="none" w:sz="0" w:space="0" w:color="auto"/>
            <w:right w:val="none" w:sz="0" w:space="0" w:color="auto"/>
          </w:divBdr>
        </w:div>
        <w:div w:id="1693070126">
          <w:marLeft w:val="0"/>
          <w:marRight w:val="0"/>
          <w:marTop w:val="0"/>
          <w:marBottom w:val="0"/>
          <w:divBdr>
            <w:top w:val="none" w:sz="0" w:space="0" w:color="auto"/>
            <w:left w:val="none" w:sz="0" w:space="0" w:color="auto"/>
            <w:bottom w:val="none" w:sz="0" w:space="0" w:color="auto"/>
            <w:right w:val="none" w:sz="0" w:space="0" w:color="auto"/>
          </w:divBdr>
        </w:div>
        <w:div w:id="2135781922">
          <w:marLeft w:val="0"/>
          <w:marRight w:val="0"/>
          <w:marTop w:val="0"/>
          <w:marBottom w:val="0"/>
          <w:divBdr>
            <w:top w:val="none" w:sz="0" w:space="0" w:color="auto"/>
            <w:left w:val="none" w:sz="0" w:space="0" w:color="auto"/>
            <w:bottom w:val="none" w:sz="0" w:space="0" w:color="auto"/>
            <w:right w:val="none" w:sz="0" w:space="0" w:color="auto"/>
          </w:divBdr>
        </w:div>
        <w:div w:id="650525154">
          <w:marLeft w:val="0"/>
          <w:marRight w:val="0"/>
          <w:marTop w:val="0"/>
          <w:marBottom w:val="0"/>
          <w:divBdr>
            <w:top w:val="none" w:sz="0" w:space="0" w:color="auto"/>
            <w:left w:val="none" w:sz="0" w:space="0" w:color="auto"/>
            <w:bottom w:val="none" w:sz="0" w:space="0" w:color="auto"/>
            <w:right w:val="none" w:sz="0" w:space="0" w:color="auto"/>
          </w:divBdr>
        </w:div>
        <w:div w:id="639263122">
          <w:marLeft w:val="0"/>
          <w:marRight w:val="0"/>
          <w:marTop w:val="0"/>
          <w:marBottom w:val="0"/>
          <w:divBdr>
            <w:top w:val="none" w:sz="0" w:space="0" w:color="auto"/>
            <w:left w:val="none" w:sz="0" w:space="0" w:color="auto"/>
            <w:bottom w:val="none" w:sz="0" w:space="0" w:color="auto"/>
            <w:right w:val="none" w:sz="0" w:space="0" w:color="auto"/>
          </w:divBdr>
        </w:div>
        <w:div w:id="1379936811">
          <w:marLeft w:val="0"/>
          <w:marRight w:val="0"/>
          <w:marTop w:val="0"/>
          <w:marBottom w:val="0"/>
          <w:divBdr>
            <w:top w:val="none" w:sz="0" w:space="0" w:color="auto"/>
            <w:left w:val="none" w:sz="0" w:space="0" w:color="auto"/>
            <w:bottom w:val="none" w:sz="0" w:space="0" w:color="auto"/>
            <w:right w:val="none" w:sz="0" w:space="0" w:color="auto"/>
          </w:divBdr>
        </w:div>
        <w:div w:id="118374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LS Ma</cp:lastModifiedBy>
  <cp:revision>2</cp:revision>
  <dcterms:created xsi:type="dcterms:W3CDTF">2014-09-08T19:54:00Z</dcterms:created>
  <dcterms:modified xsi:type="dcterms:W3CDTF">2014-09-08T19:54:00Z</dcterms:modified>
</cp:coreProperties>
</file>