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B" w:rsidRPr="00E07DF8" w:rsidRDefault="00EE7CA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Name of journal: </w:t>
      </w:r>
      <w:r w:rsidRPr="00E07DF8">
        <w:rPr>
          <w:rFonts w:ascii="Book Antiqua" w:hAnsi="Book Antiqua"/>
          <w:i/>
          <w:sz w:val="24"/>
          <w:szCs w:val="24"/>
        </w:rPr>
        <w:t xml:space="preserve">World Journal of </w:t>
      </w:r>
      <w:r w:rsidRPr="00E07DF8">
        <w:rPr>
          <w:rFonts w:ascii="Book Antiqua" w:hAnsi="Book Antiqua"/>
          <w:i/>
          <w:color w:val="000000"/>
          <w:sz w:val="24"/>
          <w:szCs w:val="24"/>
        </w:rPr>
        <w:t>Diabetes</w:t>
      </w:r>
    </w:p>
    <w:p w:rsidR="00EE7CAB" w:rsidRPr="00E07DF8" w:rsidRDefault="00EE7CA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ESPS Manuscript NO: </w:t>
      </w:r>
      <w:r w:rsidRPr="00E07DF8">
        <w:rPr>
          <w:rFonts w:ascii="Book Antiqua" w:eastAsiaTheme="minorEastAsia" w:hAnsi="Book Antiqua"/>
          <w:sz w:val="24"/>
          <w:szCs w:val="24"/>
          <w:lang w:eastAsia="zh-CN"/>
        </w:rPr>
        <w:t>11</w:t>
      </w:r>
      <w:r w:rsidR="00D6176D" w:rsidRPr="00E07DF8">
        <w:rPr>
          <w:rFonts w:ascii="Book Antiqua" w:eastAsiaTheme="minorEastAsia" w:hAnsi="Book Antiqua"/>
          <w:sz w:val="24"/>
          <w:szCs w:val="24"/>
          <w:lang w:eastAsia="zh-CN"/>
        </w:rPr>
        <w:t>9</w:t>
      </w:r>
      <w:r w:rsidRPr="00E07DF8">
        <w:rPr>
          <w:rFonts w:ascii="Book Antiqua" w:eastAsiaTheme="minorEastAsia" w:hAnsi="Book Antiqua"/>
          <w:sz w:val="24"/>
          <w:szCs w:val="24"/>
          <w:lang w:eastAsia="zh-CN"/>
        </w:rPr>
        <w:t>04</w:t>
      </w:r>
    </w:p>
    <w:p w:rsidR="00EE7CAB" w:rsidRPr="00E07DF8" w:rsidRDefault="00EE7CA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Columns:</w:t>
      </w:r>
      <w:r w:rsidRPr="00E07DF8">
        <w:rPr>
          <w:rFonts w:ascii="Book Antiqua" w:eastAsiaTheme="minorEastAsia" w:hAnsi="Book Antiqua"/>
          <w:sz w:val="24"/>
          <w:szCs w:val="24"/>
          <w:lang w:eastAsia="zh-CN"/>
        </w:rPr>
        <w:t xml:space="preserve"> MINIREVIEW</w:t>
      </w:r>
    </w:p>
    <w:p w:rsidR="00EE7CAB" w:rsidRPr="00E07DF8" w:rsidRDefault="00EE7CAB" w:rsidP="00E07DF8">
      <w:pPr>
        <w:pStyle w:val="Amistitle"/>
        <w:spacing w:line="360" w:lineRule="auto"/>
        <w:jc w:val="both"/>
        <w:rPr>
          <w:rFonts w:ascii="Book Antiqua" w:eastAsiaTheme="minorEastAsia" w:hAnsi="Book Antiqua"/>
          <w:sz w:val="24"/>
          <w:szCs w:val="24"/>
          <w:lang w:eastAsia="zh-CN"/>
        </w:rPr>
      </w:pPr>
    </w:p>
    <w:p w:rsidR="001A2965" w:rsidRPr="00E07DF8" w:rsidRDefault="001A2965" w:rsidP="00E07DF8">
      <w:pPr>
        <w:pStyle w:val="Amistitle"/>
        <w:spacing w:line="360" w:lineRule="auto"/>
        <w:jc w:val="both"/>
        <w:rPr>
          <w:rFonts w:ascii="Book Antiqua" w:hAnsi="Book Antiqua"/>
          <w:sz w:val="24"/>
          <w:szCs w:val="24"/>
        </w:rPr>
      </w:pPr>
      <w:r w:rsidRPr="00E07DF8">
        <w:rPr>
          <w:rFonts w:ascii="Book Antiqua" w:hAnsi="Book Antiqua"/>
          <w:sz w:val="24"/>
          <w:szCs w:val="24"/>
        </w:rPr>
        <w:t>l</w:t>
      </w:r>
      <w:r w:rsidR="00EE7CAB" w:rsidRPr="00E07DF8">
        <w:rPr>
          <w:rFonts w:ascii="Book Antiqua" w:hAnsi="Book Antiqua"/>
          <w:caps w:val="0"/>
          <w:sz w:val="24"/>
          <w:szCs w:val="24"/>
        </w:rPr>
        <w:t xml:space="preserve">iterature review of </w:t>
      </w:r>
      <w:r w:rsidR="00B96632" w:rsidRPr="00E07DF8">
        <w:rPr>
          <w:rFonts w:ascii="Book Antiqua" w:hAnsi="Book Antiqua"/>
          <w:caps w:val="0"/>
          <w:sz w:val="24"/>
          <w:szCs w:val="24"/>
        </w:rPr>
        <w:t>type 2 diabetes mellit</w:t>
      </w:r>
      <w:r w:rsidR="00EE7CAB" w:rsidRPr="00E07DF8">
        <w:rPr>
          <w:rFonts w:ascii="Book Antiqua" w:hAnsi="Book Antiqua"/>
          <w:caps w:val="0"/>
          <w:sz w:val="24"/>
          <w:szCs w:val="24"/>
        </w:rPr>
        <w:t xml:space="preserve">us among minority </w:t>
      </w:r>
      <w:r w:rsidR="00D6176D" w:rsidRPr="00E07DF8">
        <w:rPr>
          <w:rFonts w:ascii="Book Antiqua" w:hAnsi="Book Antiqua"/>
          <w:caps w:val="0"/>
          <w:sz w:val="24"/>
          <w:szCs w:val="24"/>
        </w:rPr>
        <w:t>M</w:t>
      </w:r>
      <w:r w:rsidR="00EE7CAB" w:rsidRPr="00E07DF8">
        <w:rPr>
          <w:rFonts w:ascii="Book Antiqua" w:hAnsi="Book Antiqua"/>
          <w:caps w:val="0"/>
          <w:sz w:val="24"/>
          <w:szCs w:val="24"/>
        </w:rPr>
        <w:t xml:space="preserve">uslim populations in </w:t>
      </w:r>
      <w:r w:rsidR="00D6176D" w:rsidRPr="00E07DF8">
        <w:rPr>
          <w:rFonts w:ascii="Book Antiqua" w:hAnsi="Book Antiqua"/>
          <w:caps w:val="0"/>
          <w:sz w:val="24"/>
          <w:szCs w:val="24"/>
        </w:rPr>
        <w:t>I</w:t>
      </w:r>
      <w:r w:rsidR="00EE7CAB" w:rsidRPr="00E07DF8">
        <w:rPr>
          <w:rFonts w:ascii="Book Antiqua" w:hAnsi="Book Antiqua"/>
          <w:caps w:val="0"/>
          <w:sz w:val="24"/>
          <w:szCs w:val="24"/>
        </w:rPr>
        <w:t xml:space="preserve">srael </w:t>
      </w:r>
    </w:p>
    <w:p w:rsidR="00272AD8" w:rsidRPr="00E07DF8" w:rsidRDefault="00272AD8" w:rsidP="00E07DF8">
      <w:pPr>
        <w:bidi w:val="0"/>
        <w:spacing w:after="0" w:line="360" w:lineRule="auto"/>
        <w:jc w:val="both"/>
        <w:rPr>
          <w:rFonts w:ascii="Book Antiqua" w:hAnsi="Book Antiqua"/>
          <w:sz w:val="24"/>
          <w:szCs w:val="24"/>
          <w:lang w:bidi="en-US"/>
        </w:rPr>
      </w:pPr>
    </w:p>
    <w:p w:rsidR="00272AD8" w:rsidRPr="00E07DF8" w:rsidRDefault="00261057"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Treister-Goltzman</w:t>
      </w:r>
      <w:r w:rsidRPr="00E07DF8">
        <w:rPr>
          <w:rFonts w:ascii="Book Antiqua" w:eastAsiaTheme="minorEastAsia" w:hAnsi="Book Antiqua"/>
          <w:sz w:val="24"/>
          <w:szCs w:val="24"/>
          <w:lang w:eastAsia="zh-CN"/>
        </w:rPr>
        <w:t xml:space="preserve"> Y </w:t>
      </w:r>
      <w:r w:rsidRPr="00E07DF8">
        <w:rPr>
          <w:rFonts w:ascii="Book Antiqua" w:eastAsiaTheme="minorEastAsia" w:hAnsi="Book Antiqua"/>
          <w:i/>
          <w:sz w:val="24"/>
          <w:szCs w:val="24"/>
          <w:lang w:eastAsia="zh-CN"/>
        </w:rPr>
        <w:t>et al.</w:t>
      </w:r>
      <w:r w:rsidR="00272AD8" w:rsidRPr="00E07DF8">
        <w:rPr>
          <w:rFonts w:ascii="Book Antiqua" w:hAnsi="Book Antiqua"/>
          <w:b/>
          <w:bCs/>
          <w:sz w:val="24"/>
          <w:szCs w:val="24"/>
        </w:rPr>
        <w:t xml:space="preserve"> </w:t>
      </w:r>
      <w:r w:rsidR="00272AD8" w:rsidRPr="00E07DF8">
        <w:rPr>
          <w:rFonts w:ascii="Book Antiqua" w:hAnsi="Book Antiqua"/>
          <w:sz w:val="24"/>
          <w:szCs w:val="24"/>
        </w:rPr>
        <w:t>Type 2</w:t>
      </w:r>
      <w:r w:rsidR="00272AD8" w:rsidRPr="00E07DF8">
        <w:rPr>
          <w:rFonts w:ascii="Book Antiqua" w:hAnsi="Book Antiqua"/>
          <w:b/>
          <w:bCs/>
          <w:sz w:val="24"/>
          <w:szCs w:val="24"/>
        </w:rPr>
        <w:t xml:space="preserve"> </w:t>
      </w:r>
      <w:r w:rsidR="00387376" w:rsidRPr="00E07DF8">
        <w:rPr>
          <w:rFonts w:ascii="Book Antiqua" w:hAnsi="Book Antiqua"/>
          <w:sz w:val="24"/>
          <w:szCs w:val="24"/>
        </w:rPr>
        <w:t>d</w:t>
      </w:r>
      <w:r w:rsidR="00272AD8" w:rsidRPr="00E07DF8">
        <w:rPr>
          <w:rFonts w:ascii="Book Antiqua" w:hAnsi="Book Antiqua"/>
          <w:sz w:val="24"/>
          <w:szCs w:val="24"/>
        </w:rPr>
        <w:t>iabetes</w:t>
      </w:r>
      <w:r w:rsidR="00B96632" w:rsidRPr="00E07DF8">
        <w:rPr>
          <w:rFonts w:ascii="Book Antiqua" w:hAnsi="Book Antiqua"/>
          <w:sz w:val="24"/>
          <w:szCs w:val="24"/>
        </w:rPr>
        <w:t xml:space="preserve"> </w:t>
      </w:r>
      <w:r w:rsidRPr="00E07DF8">
        <w:rPr>
          <w:rFonts w:ascii="Book Antiqua" w:hAnsi="Book Antiqua"/>
          <w:sz w:val="24"/>
          <w:szCs w:val="24"/>
        </w:rPr>
        <w:t xml:space="preserve">mellitus among </w:t>
      </w:r>
      <w:proofErr w:type="gramStart"/>
      <w:r w:rsidRPr="00E07DF8">
        <w:rPr>
          <w:rFonts w:ascii="Book Antiqua" w:hAnsi="Book Antiqua"/>
          <w:sz w:val="24"/>
          <w:szCs w:val="24"/>
        </w:rPr>
        <w:t>a</w:t>
      </w:r>
      <w:r w:rsidR="00B96632" w:rsidRPr="00E07DF8">
        <w:rPr>
          <w:rFonts w:ascii="Book Antiqua" w:hAnsi="Book Antiqua"/>
          <w:sz w:val="24"/>
          <w:szCs w:val="24"/>
        </w:rPr>
        <w:t>rabs</w:t>
      </w:r>
      <w:proofErr w:type="gramEnd"/>
      <w:r w:rsidR="00B96632" w:rsidRPr="00E07DF8">
        <w:rPr>
          <w:rFonts w:ascii="Book Antiqua" w:hAnsi="Book Antiqua"/>
          <w:sz w:val="24"/>
          <w:szCs w:val="24"/>
        </w:rPr>
        <w:t xml:space="preserve"> in Israel</w:t>
      </w:r>
    </w:p>
    <w:p w:rsidR="00EE7CAB" w:rsidRPr="00E07DF8" w:rsidRDefault="00EE7CAB" w:rsidP="00E07DF8">
      <w:pPr>
        <w:bidi w:val="0"/>
        <w:spacing w:after="0" w:line="360" w:lineRule="auto"/>
        <w:jc w:val="both"/>
        <w:rPr>
          <w:rFonts w:ascii="Book Antiqua" w:eastAsiaTheme="minorEastAsia" w:hAnsi="Book Antiqua"/>
          <w:sz w:val="24"/>
          <w:szCs w:val="24"/>
          <w:lang w:eastAsia="zh-CN"/>
        </w:rPr>
      </w:pPr>
    </w:p>
    <w:p w:rsidR="00B96632" w:rsidRPr="00E07DF8" w:rsidRDefault="00B96632" w:rsidP="00E07DF8">
      <w:pPr>
        <w:pStyle w:val="Authorslist"/>
        <w:spacing w:line="360" w:lineRule="auto"/>
        <w:jc w:val="both"/>
        <w:rPr>
          <w:rFonts w:ascii="Book Antiqua" w:hAnsi="Book Antiqua"/>
          <w:b w:val="0"/>
          <w:szCs w:val="24"/>
        </w:rPr>
      </w:pPr>
      <w:r w:rsidRPr="00E07DF8">
        <w:rPr>
          <w:rFonts w:ascii="Book Antiqua" w:hAnsi="Book Antiqua"/>
          <w:b w:val="0"/>
          <w:szCs w:val="24"/>
        </w:rPr>
        <w:t xml:space="preserve">Yulia Treister-Goltzman, Roni Peleg </w:t>
      </w:r>
    </w:p>
    <w:p w:rsidR="00B96632" w:rsidRPr="00E07DF8" w:rsidRDefault="00B96632" w:rsidP="00E07DF8">
      <w:pPr>
        <w:bidi w:val="0"/>
        <w:spacing w:after="0" w:line="360" w:lineRule="auto"/>
        <w:jc w:val="both"/>
        <w:rPr>
          <w:rFonts w:ascii="Book Antiqua" w:eastAsiaTheme="minorEastAsia" w:hAnsi="Book Antiqua"/>
          <w:sz w:val="24"/>
          <w:szCs w:val="24"/>
          <w:lang w:eastAsia="zh-CN"/>
        </w:rPr>
      </w:pPr>
    </w:p>
    <w:p w:rsidR="001A2965" w:rsidRPr="00E07DF8" w:rsidRDefault="00261057" w:rsidP="00E07DF8">
      <w:pPr>
        <w:pStyle w:val="Authorslist"/>
        <w:spacing w:line="360" w:lineRule="auto"/>
        <w:jc w:val="both"/>
        <w:rPr>
          <w:rFonts w:ascii="Book Antiqua" w:hAnsi="Book Antiqua"/>
          <w:b w:val="0"/>
          <w:szCs w:val="24"/>
        </w:rPr>
      </w:pPr>
      <w:r w:rsidRPr="00E07DF8">
        <w:rPr>
          <w:rFonts w:ascii="Book Antiqua" w:hAnsi="Book Antiqua"/>
          <w:szCs w:val="24"/>
        </w:rPr>
        <w:t>Yulia Treister-Goltzman, Roni Peleg</w:t>
      </w:r>
      <w:r w:rsidRPr="00E07DF8">
        <w:rPr>
          <w:rFonts w:ascii="Book Antiqua" w:eastAsiaTheme="minorEastAsia" w:hAnsi="Book Antiqua"/>
          <w:szCs w:val="24"/>
          <w:lang w:eastAsia="zh-CN"/>
        </w:rPr>
        <w:t>,</w:t>
      </w:r>
      <w:r w:rsidRPr="00E07DF8">
        <w:rPr>
          <w:rFonts w:ascii="Book Antiqua" w:hAnsi="Book Antiqua"/>
          <w:b w:val="0"/>
          <w:szCs w:val="24"/>
        </w:rPr>
        <w:t xml:space="preserve"> </w:t>
      </w:r>
      <w:r w:rsidR="001A2965" w:rsidRPr="00E07DF8">
        <w:rPr>
          <w:rFonts w:ascii="Book Antiqua" w:hAnsi="Book Antiqua"/>
          <w:b w:val="0"/>
          <w:szCs w:val="24"/>
        </w:rPr>
        <w:t>The Department of Family Medicine and Siaal Research Center for Family Practice and Primary Care, Faculty of Health Sciences, Ben-Gurion University of the Negev, Beer-Sheva and Clalit Health Services, Southern District,</w:t>
      </w:r>
      <w:r w:rsidR="00D6176D" w:rsidRPr="00E07DF8">
        <w:rPr>
          <w:rFonts w:ascii="Book Antiqua" w:hAnsi="Book Antiqua"/>
          <w:b w:val="0"/>
          <w:szCs w:val="24"/>
        </w:rPr>
        <w:t xml:space="preserve"> </w:t>
      </w:r>
      <w:r w:rsidRPr="00E07DF8">
        <w:rPr>
          <w:rFonts w:ascii="Book Antiqua" w:hAnsi="Book Antiqua"/>
          <w:b w:val="0"/>
          <w:szCs w:val="24"/>
        </w:rPr>
        <w:t xml:space="preserve">Beer-Sheva </w:t>
      </w:r>
      <w:r w:rsidR="00D6176D" w:rsidRPr="00E07DF8">
        <w:rPr>
          <w:rFonts w:ascii="Book Antiqua" w:hAnsi="Book Antiqua"/>
          <w:b w:val="0"/>
          <w:szCs w:val="24"/>
        </w:rPr>
        <w:t>84105, Israel</w:t>
      </w:r>
    </w:p>
    <w:p w:rsidR="001A2965" w:rsidRPr="00E07DF8" w:rsidRDefault="001A2965" w:rsidP="00E07DF8">
      <w:pPr>
        <w:pStyle w:val="AmisText"/>
        <w:spacing w:line="360" w:lineRule="auto"/>
        <w:ind w:firstLine="0"/>
        <w:jc w:val="both"/>
        <w:rPr>
          <w:rFonts w:ascii="Book Antiqua" w:hAnsi="Book Antiqua"/>
          <w:szCs w:val="24"/>
        </w:rPr>
      </w:pPr>
    </w:p>
    <w:p w:rsidR="001A2965" w:rsidRPr="00E07DF8" w:rsidRDefault="0046574F" w:rsidP="00E07DF8">
      <w:pPr>
        <w:pStyle w:val="AmisText"/>
        <w:spacing w:line="360" w:lineRule="auto"/>
        <w:ind w:firstLine="0"/>
        <w:jc w:val="both"/>
        <w:rPr>
          <w:rFonts w:ascii="Book Antiqua" w:eastAsiaTheme="minorEastAsia" w:hAnsi="Book Antiqua"/>
          <w:szCs w:val="24"/>
          <w:lang w:eastAsia="zh-CN"/>
        </w:rPr>
      </w:pPr>
      <w:r w:rsidRPr="00E07DF8">
        <w:rPr>
          <w:rFonts w:ascii="Book Antiqua" w:hAnsi="Book Antiqua"/>
          <w:b/>
          <w:bCs/>
          <w:szCs w:val="24"/>
        </w:rPr>
        <w:t>Author contributions</w:t>
      </w:r>
      <w:r w:rsidRPr="00E07DF8">
        <w:rPr>
          <w:rFonts w:ascii="Book Antiqua" w:hAnsi="Book Antiqua"/>
          <w:szCs w:val="24"/>
        </w:rPr>
        <w:t xml:space="preserve">: </w:t>
      </w:r>
      <w:r w:rsidR="001A2965" w:rsidRPr="00E07DF8">
        <w:rPr>
          <w:rFonts w:ascii="Book Antiqua" w:hAnsi="Book Antiqua"/>
          <w:szCs w:val="24"/>
        </w:rPr>
        <w:t>Treister-Goltzman</w:t>
      </w:r>
      <w:r w:rsidRPr="00E07DF8">
        <w:rPr>
          <w:rFonts w:ascii="Book Antiqua" w:hAnsi="Book Antiqua"/>
          <w:szCs w:val="24"/>
        </w:rPr>
        <w:t xml:space="preserve"> Y</w:t>
      </w:r>
      <w:r w:rsidR="001A2965" w:rsidRPr="00E07DF8">
        <w:rPr>
          <w:rFonts w:ascii="Book Antiqua" w:hAnsi="Book Antiqua"/>
          <w:szCs w:val="24"/>
        </w:rPr>
        <w:t xml:space="preserve"> and Peleg</w:t>
      </w:r>
      <w:r w:rsidRPr="00E07DF8">
        <w:rPr>
          <w:rFonts w:ascii="Book Antiqua" w:hAnsi="Book Antiqua"/>
          <w:szCs w:val="24"/>
        </w:rPr>
        <w:t xml:space="preserve"> R</w:t>
      </w:r>
      <w:r w:rsidR="001A2965" w:rsidRPr="00E07DF8">
        <w:rPr>
          <w:rFonts w:ascii="Book Antiqua" w:hAnsi="Book Antiqua"/>
          <w:szCs w:val="24"/>
        </w:rPr>
        <w:t xml:space="preserve"> contributed equally to this paper</w:t>
      </w:r>
      <w:r w:rsidR="00387376" w:rsidRPr="00E07DF8">
        <w:rPr>
          <w:rFonts w:ascii="Book Antiqua" w:eastAsiaTheme="minorEastAsia" w:hAnsi="Book Antiqua"/>
          <w:szCs w:val="24"/>
          <w:lang w:eastAsia="zh-CN"/>
        </w:rPr>
        <w:t>;</w:t>
      </w:r>
      <w:r w:rsidR="00272AD8" w:rsidRPr="00E07DF8">
        <w:rPr>
          <w:rFonts w:ascii="Book Antiqua" w:hAnsi="Book Antiqua"/>
          <w:szCs w:val="24"/>
        </w:rPr>
        <w:t xml:space="preserve"> </w:t>
      </w:r>
      <w:r w:rsidRPr="00E07DF8">
        <w:rPr>
          <w:rFonts w:ascii="Book Antiqua" w:hAnsi="Book Antiqua"/>
          <w:szCs w:val="24"/>
        </w:rPr>
        <w:t>Peleg R designed the article</w:t>
      </w:r>
      <w:r w:rsidR="00387376" w:rsidRPr="00E07DF8">
        <w:rPr>
          <w:rFonts w:ascii="Book Antiqua" w:eastAsiaTheme="minorEastAsia" w:hAnsi="Book Antiqua"/>
          <w:szCs w:val="24"/>
          <w:lang w:eastAsia="zh-CN"/>
        </w:rPr>
        <w:t>;</w:t>
      </w:r>
      <w:r w:rsidRPr="00E07DF8">
        <w:rPr>
          <w:rFonts w:ascii="Book Antiqua" w:hAnsi="Book Antiqua"/>
          <w:szCs w:val="24"/>
        </w:rPr>
        <w:t xml:space="preserve"> both authors performed literature search</w:t>
      </w:r>
      <w:r w:rsidR="00387376" w:rsidRPr="00E07DF8">
        <w:rPr>
          <w:rFonts w:ascii="Book Antiqua" w:eastAsiaTheme="minorEastAsia" w:hAnsi="Book Antiqua"/>
          <w:szCs w:val="24"/>
          <w:lang w:eastAsia="zh-CN"/>
        </w:rPr>
        <w:t>;</w:t>
      </w:r>
      <w:r w:rsidRPr="00E07DF8">
        <w:rPr>
          <w:rFonts w:ascii="Book Antiqua" w:hAnsi="Book Antiqua"/>
          <w:szCs w:val="24"/>
        </w:rPr>
        <w:t xml:space="preserve"> Treister-Goltzman Y wrote the article</w:t>
      </w:r>
      <w:r w:rsidR="00387376" w:rsidRPr="00E07DF8">
        <w:rPr>
          <w:rFonts w:ascii="Book Antiqua" w:eastAsiaTheme="minorEastAsia" w:hAnsi="Book Antiqua"/>
          <w:szCs w:val="24"/>
          <w:lang w:eastAsia="zh-CN"/>
        </w:rPr>
        <w:t xml:space="preserve">; </w:t>
      </w:r>
      <w:r w:rsidRPr="00E07DF8">
        <w:rPr>
          <w:rFonts w:ascii="Book Antiqua" w:hAnsi="Book Antiqua"/>
          <w:szCs w:val="24"/>
        </w:rPr>
        <w:t>both authors approved the final version of the article.</w:t>
      </w:r>
    </w:p>
    <w:p w:rsidR="00E07DF8" w:rsidRPr="00E07DF8" w:rsidRDefault="00E07DF8" w:rsidP="00E07DF8">
      <w:pPr>
        <w:pStyle w:val="AmisText"/>
        <w:spacing w:line="360" w:lineRule="auto"/>
        <w:ind w:firstLine="0"/>
        <w:jc w:val="both"/>
        <w:rPr>
          <w:rFonts w:ascii="Book Antiqua" w:eastAsiaTheme="minorEastAsia" w:hAnsi="Book Antiqua"/>
          <w:szCs w:val="24"/>
          <w:lang w:eastAsia="zh-CN"/>
        </w:rPr>
      </w:pPr>
    </w:p>
    <w:p w:rsidR="00E07DF8" w:rsidRPr="002D753B" w:rsidRDefault="00E07DF8" w:rsidP="002D753B">
      <w:pPr>
        <w:pStyle w:val="AmisText"/>
        <w:spacing w:line="360" w:lineRule="auto"/>
        <w:ind w:firstLine="0"/>
        <w:jc w:val="both"/>
        <w:rPr>
          <w:rFonts w:ascii="Book Antiqua" w:eastAsiaTheme="minorEastAsia" w:hAnsi="Book Antiqua"/>
          <w:b/>
          <w:i/>
          <w:szCs w:val="24"/>
          <w:lang w:eastAsia="zh-CN"/>
        </w:rPr>
      </w:pPr>
      <w:r w:rsidRPr="002D753B">
        <w:rPr>
          <w:rFonts w:ascii="Book Antiqua" w:hAnsi="Book Antiqua"/>
          <w:b/>
          <w:szCs w:val="24"/>
        </w:rPr>
        <w:t>Conflict-of-interest</w:t>
      </w:r>
      <w:r w:rsidR="002D753B" w:rsidRPr="002D753B">
        <w:rPr>
          <w:rFonts w:ascii="Book Antiqua" w:eastAsiaTheme="minorEastAsia" w:hAnsi="Book Antiqua" w:hint="eastAsia"/>
          <w:b/>
          <w:szCs w:val="24"/>
          <w:lang w:eastAsia="zh-CN"/>
        </w:rPr>
        <w:t>:</w:t>
      </w:r>
      <w:r w:rsidR="002D753B">
        <w:rPr>
          <w:rFonts w:ascii="Book Antiqua" w:eastAsiaTheme="minorEastAsia" w:hAnsi="Book Antiqua" w:hint="eastAsia"/>
          <w:b/>
          <w:i/>
          <w:szCs w:val="24"/>
          <w:lang w:eastAsia="zh-CN"/>
        </w:rPr>
        <w:t xml:space="preserve"> </w:t>
      </w:r>
      <w:r w:rsidRPr="00E07DF8">
        <w:rPr>
          <w:rFonts w:ascii="Book Antiqua" w:hAnsi="Book Antiqua" w:cstheme="majorBidi"/>
          <w:szCs w:val="24"/>
        </w:rPr>
        <w:t>The authors declare that they have no competing interests</w:t>
      </w:r>
    </w:p>
    <w:p w:rsidR="001A2965" w:rsidRDefault="001A2965" w:rsidP="00E07DF8">
      <w:pPr>
        <w:pStyle w:val="AmisText"/>
        <w:spacing w:line="360" w:lineRule="auto"/>
        <w:ind w:firstLine="0"/>
        <w:jc w:val="both"/>
        <w:rPr>
          <w:rFonts w:ascii="Book Antiqua" w:eastAsiaTheme="minorEastAsia" w:hAnsi="Book Antiqua"/>
          <w:szCs w:val="24"/>
          <w:lang w:eastAsia="zh-CN"/>
        </w:rPr>
      </w:pPr>
    </w:p>
    <w:p w:rsidR="002D753B" w:rsidRPr="008A3D7C" w:rsidRDefault="002D753B" w:rsidP="002D753B">
      <w:pPr>
        <w:spacing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753B" w:rsidRPr="002D753B" w:rsidRDefault="002D753B" w:rsidP="00E07DF8">
      <w:pPr>
        <w:pStyle w:val="AmisText"/>
        <w:spacing w:line="360" w:lineRule="auto"/>
        <w:ind w:firstLine="0"/>
        <w:jc w:val="both"/>
        <w:rPr>
          <w:rFonts w:ascii="Book Antiqua" w:eastAsiaTheme="minorEastAsia" w:hAnsi="Book Antiqua"/>
          <w:szCs w:val="24"/>
          <w:lang w:eastAsia="zh-CN"/>
        </w:rPr>
      </w:pPr>
    </w:p>
    <w:p w:rsidR="001A2965" w:rsidRPr="00E07DF8" w:rsidRDefault="00387376" w:rsidP="00E07DF8">
      <w:pPr>
        <w:pStyle w:val="AmisText"/>
        <w:spacing w:line="360" w:lineRule="auto"/>
        <w:ind w:firstLine="0"/>
        <w:jc w:val="both"/>
        <w:rPr>
          <w:rFonts w:ascii="Book Antiqua" w:eastAsiaTheme="minorEastAsia" w:hAnsi="Book Antiqua"/>
          <w:szCs w:val="24"/>
          <w:lang w:eastAsia="zh-CN"/>
        </w:rPr>
      </w:pPr>
      <w:r w:rsidRPr="00E07DF8">
        <w:rPr>
          <w:rFonts w:ascii="Book Antiqua" w:hAnsi="Book Antiqua"/>
          <w:b/>
          <w:szCs w:val="24"/>
        </w:rPr>
        <w:t xml:space="preserve">Correspondence to: </w:t>
      </w:r>
      <w:r w:rsidR="001A2965" w:rsidRPr="00E07DF8">
        <w:rPr>
          <w:rFonts w:ascii="Book Antiqua" w:hAnsi="Book Antiqua"/>
          <w:b/>
          <w:szCs w:val="24"/>
        </w:rPr>
        <w:t xml:space="preserve">Dr. </w:t>
      </w:r>
      <w:r w:rsidRPr="00E07DF8">
        <w:rPr>
          <w:rFonts w:ascii="Book Antiqua" w:hAnsi="Book Antiqua"/>
          <w:b/>
          <w:szCs w:val="24"/>
        </w:rPr>
        <w:t>Yulia Treister-Goltzman,</w:t>
      </w:r>
      <w:r w:rsidR="004C0925" w:rsidRPr="00E07DF8">
        <w:rPr>
          <w:rFonts w:ascii="Book Antiqua" w:eastAsiaTheme="minorEastAsia" w:hAnsi="Book Antiqua"/>
          <w:b/>
          <w:szCs w:val="24"/>
          <w:lang w:eastAsia="zh-CN"/>
        </w:rPr>
        <w:t xml:space="preserve"> </w:t>
      </w:r>
      <w:r w:rsidR="004C0925" w:rsidRPr="00E07DF8">
        <w:rPr>
          <w:rFonts w:ascii="Book Antiqua" w:hAnsi="Book Antiqua"/>
          <w:b/>
          <w:szCs w:val="24"/>
        </w:rPr>
        <w:t>MD</w:t>
      </w:r>
      <w:r w:rsidR="004C0925" w:rsidRPr="00E07DF8">
        <w:rPr>
          <w:rFonts w:ascii="Book Antiqua" w:eastAsiaTheme="minorEastAsia" w:hAnsi="Book Antiqua"/>
          <w:b/>
          <w:szCs w:val="24"/>
          <w:lang w:eastAsia="zh-CN"/>
        </w:rPr>
        <w:t>,</w:t>
      </w:r>
      <w:r w:rsidRPr="00E07DF8">
        <w:rPr>
          <w:rFonts w:ascii="Book Antiqua" w:eastAsiaTheme="minorEastAsia" w:hAnsi="Book Antiqua"/>
          <w:szCs w:val="24"/>
          <w:lang w:eastAsia="zh-CN"/>
        </w:rPr>
        <w:t xml:space="preserve"> </w:t>
      </w:r>
      <w:r w:rsidR="001A2965" w:rsidRPr="00E07DF8">
        <w:rPr>
          <w:rFonts w:ascii="Book Antiqua" w:hAnsi="Book Antiqua"/>
          <w:szCs w:val="24"/>
        </w:rPr>
        <w:t>The Department of Family Medicine</w:t>
      </w:r>
      <w:r w:rsidRPr="00E07DF8">
        <w:rPr>
          <w:rFonts w:ascii="Book Antiqua" w:eastAsiaTheme="minorEastAsia" w:hAnsi="Book Antiqua"/>
          <w:szCs w:val="24"/>
          <w:lang w:eastAsia="zh-CN"/>
        </w:rPr>
        <w:t xml:space="preserve"> </w:t>
      </w:r>
      <w:r w:rsidRPr="00E07DF8">
        <w:rPr>
          <w:rFonts w:ascii="Book Antiqua" w:hAnsi="Book Antiqua"/>
          <w:szCs w:val="24"/>
        </w:rPr>
        <w:t>and Siaal Research Center for Family Practice and Primary Care,</w:t>
      </w:r>
      <w:r w:rsidRPr="00E07DF8">
        <w:rPr>
          <w:rFonts w:ascii="Book Antiqua" w:eastAsiaTheme="minorEastAsia" w:hAnsi="Book Antiqua"/>
          <w:szCs w:val="24"/>
          <w:lang w:eastAsia="zh-CN"/>
        </w:rPr>
        <w:t xml:space="preserve"> </w:t>
      </w:r>
      <w:r w:rsidR="001A2965" w:rsidRPr="00E07DF8">
        <w:rPr>
          <w:rFonts w:ascii="Book Antiqua" w:hAnsi="Book Antiqua"/>
          <w:szCs w:val="24"/>
        </w:rPr>
        <w:t>Faculty of Health Sciences</w:t>
      </w:r>
      <w:r w:rsidRPr="00E07DF8">
        <w:rPr>
          <w:rFonts w:ascii="Book Antiqua" w:eastAsiaTheme="minorEastAsia" w:hAnsi="Book Antiqua"/>
          <w:szCs w:val="24"/>
          <w:lang w:eastAsia="zh-CN"/>
        </w:rPr>
        <w:t>,</w:t>
      </w:r>
      <w:r w:rsidR="001A2965" w:rsidRPr="00E07DF8">
        <w:rPr>
          <w:rFonts w:ascii="Book Antiqua" w:hAnsi="Book Antiqua"/>
          <w:szCs w:val="24"/>
        </w:rPr>
        <w:t>Ben-Gurion University</w:t>
      </w:r>
      <w:r w:rsidRPr="00E07DF8">
        <w:rPr>
          <w:rFonts w:ascii="Book Antiqua" w:eastAsiaTheme="minorEastAsia" w:hAnsi="Book Antiqua"/>
          <w:szCs w:val="24"/>
          <w:lang w:eastAsia="zh-CN"/>
        </w:rPr>
        <w:t xml:space="preserve"> </w:t>
      </w:r>
      <w:r w:rsidRPr="00E07DF8">
        <w:rPr>
          <w:rFonts w:ascii="Book Antiqua" w:hAnsi="Book Antiqua"/>
          <w:szCs w:val="24"/>
        </w:rPr>
        <w:t>of the Negev</w:t>
      </w:r>
      <w:r w:rsidR="001A2965" w:rsidRPr="00E07DF8">
        <w:rPr>
          <w:rFonts w:ascii="Book Antiqua" w:hAnsi="Book Antiqua"/>
          <w:szCs w:val="24"/>
        </w:rPr>
        <w:t xml:space="preserve">, </w:t>
      </w:r>
      <w:r w:rsidRPr="00E07DF8">
        <w:rPr>
          <w:rFonts w:ascii="Book Antiqua" w:hAnsi="Book Antiqua"/>
          <w:szCs w:val="24"/>
        </w:rPr>
        <w:t xml:space="preserve">Beer-Sheva and Clalit Health Services, Southern District, </w:t>
      </w:r>
      <w:r w:rsidR="001A2965" w:rsidRPr="00E07DF8">
        <w:rPr>
          <w:rFonts w:ascii="Book Antiqua" w:hAnsi="Book Antiqua"/>
          <w:szCs w:val="24"/>
        </w:rPr>
        <w:t>POB 653</w:t>
      </w:r>
      <w:r w:rsidRPr="00E07DF8">
        <w:rPr>
          <w:rFonts w:ascii="Book Antiqua" w:eastAsiaTheme="minorEastAsia" w:hAnsi="Book Antiqua"/>
          <w:szCs w:val="24"/>
          <w:lang w:eastAsia="zh-CN"/>
        </w:rPr>
        <w:t xml:space="preserve">, </w:t>
      </w:r>
      <w:r w:rsidR="001A2965" w:rsidRPr="00E07DF8">
        <w:rPr>
          <w:rFonts w:ascii="Book Antiqua" w:hAnsi="Book Antiqua"/>
          <w:szCs w:val="24"/>
        </w:rPr>
        <w:t>Beer-Sheva</w:t>
      </w:r>
      <w:r w:rsidRPr="00E07DF8">
        <w:rPr>
          <w:rFonts w:ascii="Book Antiqua" w:eastAsiaTheme="minorEastAsia" w:hAnsi="Book Antiqua"/>
          <w:szCs w:val="24"/>
          <w:lang w:eastAsia="zh-CN"/>
        </w:rPr>
        <w:t xml:space="preserve"> 84105</w:t>
      </w:r>
      <w:r w:rsidR="001A2965" w:rsidRPr="00E07DF8">
        <w:rPr>
          <w:rFonts w:ascii="Book Antiqua" w:hAnsi="Book Antiqua"/>
          <w:szCs w:val="24"/>
        </w:rPr>
        <w:t>, Israel</w:t>
      </w:r>
      <w:r w:rsidRPr="00E07DF8">
        <w:rPr>
          <w:rFonts w:ascii="Book Antiqua" w:eastAsiaTheme="minorEastAsia" w:hAnsi="Book Antiqua"/>
          <w:szCs w:val="24"/>
          <w:lang w:eastAsia="zh-CN"/>
        </w:rPr>
        <w:t xml:space="preserve">. </w:t>
      </w:r>
      <w:r w:rsidR="001A2965" w:rsidRPr="00E07DF8">
        <w:rPr>
          <w:rFonts w:ascii="Book Antiqua" w:hAnsi="Book Antiqua"/>
          <w:szCs w:val="24"/>
        </w:rPr>
        <w:t>yuliatr@walla.com</w:t>
      </w:r>
    </w:p>
    <w:p w:rsidR="00387376" w:rsidRPr="00E07DF8" w:rsidRDefault="00387376" w:rsidP="00E07DF8">
      <w:pPr>
        <w:pStyle w:val="AmisText"/>
        <w:spacing w:line="360" w:lineRule="auto"/>
        <w:ind w:firstLine="0"/>
        <w:jc w:val="both"/>
        <w:rPr>
          <w:rFonts w:ascii="Book Antiqua" w:eastAsiaTheme="minorEastAsia" w:hAnsi="Book Antiqua"/>
          <w:szCs w:val="24"/>
          <w:lang w:eastAsia="zh-CN"/>
        </w:rPr>
      </w:pPr>
    </w:p>
    <w:p w:rsidR="001A2965" w:rsidRPr="00E07DF8" w:rsidRDefault="00387376" w:rsidP="00E07DF8">
      <w:pPr>
        <w:pStyle w:val="AmisText"/>
        <w:spacing w:line="360" w:lineRule="auto"/>
        <w:ind w:firstLine="0"/>
        <w:jc w:val="both"/>
        <w:rPr>
          <w:rFonts w:ascii="Book Antiqua" w:eastAsiaTheme="minorEastAsia" w:hAnsi="Book Antiqua"/>
          <w:szCs w:val="24"/>
          <w:lang w:eastAsia="zh-CN"/>
        </w:rPr>
      </w:pPr>
      <w:r w:rsidRPr="00E07DF8">
        <w:rPr>
          <w:rFonts w:ascii="Book Antiqua" w:eastAsiaTheme="minorEastAsia" w:hAnsi="Book Antiqua"/>
          <w:b/>
          <w:szCs w:val="24"/>
          <w:lang w:eastAsia="zh-CN"/>
        </w:rPr>
        <w:t>Tele</w:t>
      </w:r>
      <w:r w:rsidRPr="00E07DF8">
        <w:rPr>
          <w:rFonts w:ascii="Book Antiqua" w:hAnsi="Book Antiqua"/>
          <w:b/>
          <w:szCs w:val="24"/>
        </w:rPr>
        <w:t>p</w:t>
      </w:r>
      <w:r w:rsidR="001A2965" w:rsidRPr="00E07DF8">
        <w:rPr>
          <w:rFonts w:ascii="Book Antiqua" w:hAnsi="Book Antiqua"/>
          <w:b/>
          <w:szCs w:val="24"/>
        </w:rPr>
        <w:t>hone:</w:t>
      </w:r>
      <w:r w:rsidR="001A2965" w:rsidRPr="00E07DF8">
        <w:rPr>
          <w:rFonts w:ascii="Book Antiqua" w:hAnsi="Book Antiqua"/>
          <w:szCs w:val="24"/>
        </w:rPr>
        <w:t xml:space="preserve"> </w:t>
      </w:r>
      <w:r w:rsidRPr="00E07DF8">
        <w:rPr>
          <w:rFonts w:ascii="Book Antiqua" w:eastAsiaTheme="minorEastAsia" w:hAnsi="Book Antiqua"/>
          <w:szCs w:val="24"/>
          <w:lang w:eastAsia="zh-CN"/>
        </w:rPr>
        <w:t>+</w:t>
      </w:r>
      <w:r w:rsidR="001A2965" w:rsidRPr="00E07DF8">
        <w:rPr>
          <w:rFonts w:ascii="Book Antiqua" w:hAnsi="Book Antiqua"/>
          <w:szCs w:val="24"/>
        </w:rPr>
        <w:t>972-8-6477436</w:t>
      </w:r>
      <w:r w:rsidRPr="00E07DF8">
        <w:rPr>
          <w:rFonts w:ascii="Book Antiqua" w:eastAsiaTheme="minorEastAsia" w:hAnsi="Book Antiqua"/>
          <w:szCs w:val="24"/>
          <w:lang w:eastAsia="zh-CN"/>
        </w:rPr>
        <w:t xml:space="preserve"> </w:t>
      </w:r>
      <w:r w:rsidR="001A2965" w:rsidRPr="00E07DF8">
        <w:rPr>
          <w:rFonts w:ascii="Book Antiqua" w:hAnsi="Book Antiqua"/>
          <w:b/>
          <w:szCs w:val="24"/>
        </w:rPr>
        <w:t>Fax:</w:t>
      </w:r>
      <w:r w:rsidR="001A2965" w:rsidRPr="00E07DF8">
        <w:rPr>
          <w:rFonts w:ascii="Book Antiqua" w:hAnsi="Book Antiqua"/>
          <w:szCs w:val="24"/>
        </w:rPr>
        <w:t xml:space="preserve"> </w:t>
      </w:r>
      <w:r w:rsidRPr="00E07DF8">
        <w:rPr>
          <w:rFonts w:ascii="Book Antiqua" w:eastAsiaTheme="minorEastAsia" w:hAnsi="Book Antiqua"/>
          <w:szCs w:val="24"/>
          <w:lang w:eastAsia="zh-CN"/>
        </w:rPr>
        <w:t>+</w:t>
      </w:r>
      <w:r w:rsidR="001A2965" w:rsidRPr="00E07DF8">
        <w:rPr>
          <w:rFonts w:ascii="Book Antiqua" w:hAnsi="Book Antiqua"/>
          <w:szCs w:val="24"/>
        </w:rPr>
        <w:t>972-8-6477636</w:t>
      </w:r>
    </w:p>
    <w:p w:rsidR="00E07DF8" w:rsidRPr="00E07DF8" w:rsidRDefault="00E07DF8" w:rsidP="00E07DF8">
      <w:pPr>
        <w:spacing w:after="0" w:line="360" w:lineRule="auto"/>
        <w:jc w:val="right"/>
        <w:rPr>
          <w:rFonts w:ascii="Book Antiqua" w:hAnsi="Book Antiqua"/>
          <w:b/>
          <w:sz w:val="24"/>
          <w:szCs w:val="24"/>
        </w:rPr>
      </w:pPr>
      <w:r w:rsidRPr="00E07DF8">
        <w:rPr>
          <w:rFonts w:ascii="Book Antiqua" w:hAnsi="Book Antiqua"/>
          <w:b/>
          <w:sz w:val="24"/>
          <w:szCs w:val="24"/>
        </w:rPr>
        <w:t>Received:</w:t>
      </w:r>
      <w:r w:rsidRPr="00E07DF8">
        <w:rPr>
          <w:rFonts w:ascii="Book Antiqua" w:hAnsi="Book Antiqua"/>
          <w:sz w:val="24"/>
          <w:szCs w:val="24"/>
        </w:rPr>
        <w:t xml:space="preserve"> </w:t>
      </w:r>
      <w:r w:rsidRPr="00E07DF8">
        <w:rPr>
          <w:rFonts w:ascii="Book Antiqua" w:eastAsiaTheme="minorEastAsia" w:hAnsi="Book Antiqua"/>
          <w:sz w:val="24"/>
          <w:szCs w:val="24"/>
          <w:lang w:eastAsia="zh-CN"/>
        </w:rPr>
        <w:t>June 11, 2014</w:t>
      </w:r>
      <w:r w:rsidRPr="00E07DF8">
        <w:rPr>
          <w:rFonts w:ascii="Book Antiqua" w:hAnsi="Book Antiqua"/>
          <w:sz w:val="24"/>
          <w:szCs w:val="24"/>
        </w:rPr>
        <w:t xml:space="preserve">  </w:t>
      </w:r>
    </w:p>
    <w:p w:rsidR="00E07DF8" w:rsidRPr="00E07DF8" w:rsidRDefault="00E07DF8" w:rsidP="00E07DF8">
      <w:pPr>
        <w:spacing w:after="0" w:line="360" w:lineRule="auto"/>
        <w:jc w:val="right"/>
        <w:rPr>
          <w:rFonts w:ascii="Book Antiqua" w:hAnsi="Book Antiqua"/>
          <w:b/>
          <w:sz w:val="24"/>
          <w:szCs w:val="24"/>
        </w:rPr>
      </w:pPr>
      <w:r w:rsidRPr="00E07DF8">
        <w:rPr>
          <w:rFonts w:ascii="Book Antiqua" w:hAnsi="Book Antiqua"/>
          <w:b/>
          <w:sz w:val="24"/>
          <w:szCs w:val="24"/>
        </w:rPr>
        <w:t>Peer-review started:</w:t>
      </w:r>
      <w:r w:rsidRPr="00E07DF8">
        <w:rPr>
          <w:rFonts w:ascii="Book Antiqua" w:hAnsi="Book Antiqua"/>
          <w:sz w:val="24"/>
          <w:szCs w:val="24"/>
        </w:rPr>
        <w:t xml:space="preserve"> </w:t>
      </w:r>
      <w:r w:rsidRPr="00E07DF8">
        <w:rPr>
          <w:rFonts w:ascii="Book Antiqua" w:eastAsiaTheme="minorEastAsia" w:hAnsi="Book Antiqua"/>
          <w:sz w:val="24"/>
          <w:szCs w:val="24"/>
          <w:lang w:eastAsia="zh-CN"/>
        </w:rPr>
        <w:t>June 11, 2014</w:t>
      </w:r>
      <w:r w:rsidRPr="00E07DF8">
        <w:rPr>
          <w:rFonts w:ascii="Book Antiqua" w:hAnsi="Book Antiqua"/>
          <w:sz w:val="24"/>
          <w:szCs w:val="24"/>
        </w:rPr>
        <w:t xml:space="preserve">  </w:t>
      </w:r>
    </w:p>
    <w:p w:rsidR="00E07DF8" w:rsidRPr="00E07DF8" w:rsidRDefault="00E07DF8" w:rsidP="00E07DF8">
      <w:pPr>
        <w:spacing w:after="0" w:line="360" w:lineRule="auto"/>
        <w:jc w:val="right"/>
        <w:rPr>
          <w:rFonts w:ascii="Book Antiqua" w:eastAsiaTheme="minorEastAsia" w:hAnsi="Book Antiqua"/>
          <w:b/>
          <w:sz w:val="24"/>
          <w:szCs w:val="24"/>
          <w:lang w:eastAsia="zh-CN"/>
        </w:rPr>
      </w:pPr>
      <w:r w:rsidRPr="00E07DF8">
        <w:rPr>
          <w:rFonts w:ascii="Book Antiqua" w:hAnsi="Book Antiqua"/>
          <w:b/>
          <w:sz w:val="24"/>
          <w:szCs w:val="24"/>
        </w:rPr>
        <w:t>First decision:</w:t>
      </w:r>
      <w:r w:rsidRPr="00E07DF8">
        <w:rPr>
          <w:rFonts w:ascii="Book Antiqua" w:eastAsiaTheme="minorEastAsia" w:hAnsi="Book Antiqua"/>
          <w:b/>
          <w:sz w:val="24"/>
          <w:szCs w:val="24"/>
          <w:lang w:eastAsia="zh-CN"/>
        </w:rPr>
        <w:t xml:space="preserve"> </w:t>
      </w:r>
      <w:r w:rsidRPr="00E07DF8">
        <w:rPr>
          <w:rFonts w:ascii="Book Antiqua" w:eastAsiaTheme="minorEastAsia" w:hAnsi="Book Antiqua"/>
          <w:sz w:val="24"/>
          <w:szCs w:val="24"/>
          <w:lang w:eastAsia="zh-CN"/>
        </w:rPr>
        <w:t>August 18, 2014</w:t>
      </w:r>
    </w:p>
    <w:p w:rsidR="00E07DF8" w:rsidRPr="00E07DF8" w:rsidRDefault="00E07DF8" w:rsidP="00E07DF8">
      <w:pPr>
        <w:spacing w:after="0" w:line="360" w:lineRule="auto"/>
        <w:jc w:val="right"/>
        <w:rPr>
          <w:rFonts w:ascii="Book Antiqua" w:eastAsiaTheme="minorEastAsia" w:hAnsi="Book Antiqua"/>
          <w:b/>
          <w:sz w:val="24"/>
          <w:szCs w:val="24"/>
          <w:lang w:eastAsia="zh-CN"/>
        </w:rPr>
      </w:pPr>
      <w:r w:rsidRPr="00E07DF8">
        <w:rPr>
          <w:rFonts w:ascii="Book Antiqua" w:hAnsi="Book Antiqua"/>
          <w:b/>
          <w:sz w:val="24"/>
          <w:szCs w:val="24"/>
        </w:rPr>
        <w:t xml:space="preserve">Revised:  </w:t>
      </w:r>
      <w:r w:rsidRPr="00E07DF8">
        <w:rPr>
          <w:rFonts w:ascii="Book Antiqua" w:eastAsiaTheme="minorEastAsia" w:hAnsi="Book Antiqua"/>
          <w:sz w:val="24"/>
          <w:szCs w:val="24"/>
          <w:lang w:eastAsia="zh-CN"/>
        </w:rPr>
        <w:t>November 15, 2014</w:t>
      </w:r>
    </w:p>
    <w:p w:rsidR="00333823" w:rsidRDefault="00E07DF8" w:rsidP="00333823">
      <w:pPr>
        <w:jc w:val="right"/>
        <w:rPr>
          <w:rStyle w:val="Emphasis"/>
          <w:rFonts w:ascii="Book Antiqua" w:hAnsi="Book Antiqua"/>
          <w:i w:val="0"/>
          <w:sz w:val="24"/>
        </w:rPr>
      </w:pPr>
      <w:r w:rsidRPr="00E07DF8">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33823" w:rsidRPr="00333823">
        <w:rPr>
          <w:rStyle w:val="Emphasis"/>
          <w:rFonts w:ascii="Book Antiqua" w:hAnsi="Book Antiqua"/>
          <w:i w:val="0"/>
          <w:sz w:val="24"/>
        </w:rPr>
        <w:t xml:space="preserve"> </w:t>
      </w:r>
      <w:r w:rsidR="00333823" w:rsidRPr="00A63FB9">
        <w:rPr>
          <w:rStyle w:val="Emphasis"/>
          <w:rFonts w:ascii="Book Antiqua" w:hAnsi="Book Antiqua"/>
          <w:i w:val="0"/>
          <w:sz w:val="24"/>
        </w:rPr>
        <w:t xml:space="preserve">November </w:t>
      </w:r>
      <w:r w:rsidR="00333823">
        <w:rPr>
          <w:rStyle w:val="Emphasis"/>
          <w:rFonts w:ascii="Book Antiqua" w:hAnsi="Book Antiqua"/>
          <w:i w:val="0"/>
          <w:sz w:val="24"/>
        </w:rPr>
        <w:t>2</w:t>
      </w:r>
      <w:r w:rsidR="00333823" w:rsidRPr="00A63FB9">
        <w:rPr>
          <w:rStyle w:val="Emphasis"/>
          <w:rFonts w:ascii="Book Antiqua" w:hAnsi="Book Antiqua"/>
          <w:i w:val="0"/>
          <w:sz w:val="24"/>
        </w:rPr>
        <w:t>7, 20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07DF8" w:rsidRPr="00E07DF8" w:rsidRDefault="00E07DF8" w:rsidP="00333823">
      <w:pPr>
        <w:spacing w:after="0" w:line="360" w:lineRule="auto"/>
        <w:jc w:val="right"/>
        <w:rPr>
          <w:rFonts w:ascii="Book Antiqua" w:hAnsi="Book Antiqua"/>
          <w:b/>
          <w:sz w:val="24"/>
          <w:szCs w:val="24"/>
        </w:rPr>
      </w:pPr>
      <w:bookmarkStart w:id="58" w:name="_GoBack"/>
      <w:bookmarkEnd w:id="58"/>
    </w:p>
    <w:p w:rsidR="00E07DF8" w:rsidRPr="00E07DF8" w:rsidRDefault="00E07DF8" w:rsidP="00E07DF8">
      <w:pPr>
        <w:spacing w:after="0" w:line="360" w:lineRule="auto"/>
        <w:jc w:val="right"/>
        <w:rPr>
          <w:rFonts w:ascii="Book Antiqua" w:hAnsi="Book Antiqua"/>
          <w:b/>
          <w:sz w:val="24"/>
          <w:szCs w:val="24"/>
        </w:rPr>
      </w:pPr>
      <w:r w:rsidRPr="00E07DF8">
        <w:rPr>
          <w:rFonts w:ascii="Book Antiqua" w:hAnsi="Book Antiqua"/>
          <w:b/>
          <w:sz w:val="24"/>
          <w:szCs w:val="24"/>
        </w:rPr>
        <w:t>Article in press:</w:t>
      </w:r>
    </w:p>
    <w:p w:rsidR="00E07DF8" w:rsidRPr="00E07DF8" w:rsidRDefault="00E07DF8" w:rsidP="00E07DF8">
      <w:pPr>
        <w:spacing w:after="0" w:line="360" w:lineRule="auto"/>
        <w:jc w:val="right"/>
        <w:rPr>
          <w:rFonts w:ascii="Book Antiqua" w:hAnsi="Book Antiqua"/>
          <w:b/>
          <w:sz w:val="24"/>
          <w:szCs w:val="24"/>
        </w:rPr>
      </w:pPr>
      <w:r w:rsidRPr="00E07DF8">
        <w:rPr>
          <w:rFonts w:ascii="Book Antiqua" w:hAnsi="Book Antiqua"/>
          <w:b/>
          <w:sz w:val="24"/>
          <w:szCs w:val="24"/>
        </w:rPr>
        <w:t xml:space="preserve">Published online: </w:t>
      </w:r>
    </w:p>
    <w:p w:rsidR="006E4283" w:rsidRPr="00E07DF8" w:rsidRDefault="006E4283" w:rsidP="00E07DF8">
      <w:pPr>
        <w:pStyle w:val="Amisheading"/>
        <w:spacing w:line="360" w:lineRule="auto"/>
        <w:jc w:val="both"/>
        <w:rPr>
          <w:rFonts w:ascii="Book Antiqua" w:hAnsi="Book Antiqua"/>
          <w:szCs w:val="24"/>
        </w:rPr>
      </w:pPr>
    </w:p>
    <w:p w:rsidR="001A2965" w:rsidRPr="00E07DF8" w:rsidRDefault="001A2965" w:rsidP="00E07DF8">
      <w:pPr>
        <w:pStyle w:val="Amisheading"/>
        <w:spacing w:line="360" w:lineRule="auto"/>
        <w:jc w:val="both"/>
        <w:rPr>
          <w:rFonts w:ascii="Book Antiqua" w:hAnsi="Book Antiqua"/>
          <w:szCs w:val="24"/>
        </w:rPr>
      </w:pPr>
      <w:r w:rsidRPr="00E07DF8">
        <w:rPr>
          <w:rFonts w:ascii="Book Antiqua" w:hAnsi="Book Antiqua"/>
          <w:szCs w:val="24"/>
        </w:rPr>
        <w:t>Abstract</w:t>
      </w:r>
      <w:r w:rsidR="00353EB9" w:rsidRPr="00E07DF8">
        <w:rPr>
          <w:rFonts w:ascii="Book Antiqua" w:hAnsi="Book Antiqua"/>
          <w:szCs w:val="24"/>
        </w:rPr>
        <w:t xml:space="preserve"> </w:t>
      </w:r>
    </w:p>
    <w:p w:rsidR="001A2965" w:rsidRPr="00E07DF8" w:rsidRDefault="001A2965" w:rsidP="00E07DF8">
      <w:pPr>
        <w:pStyle w:val="AmisText"/>
        <w:spacing w:line="360" w:lineRule="auto"/>
        <w:ind w:firstLine="0"/>
        <w:jc w:val="both"/>
        <w:rPr>
          <w:rFonts w:ascii="Book Antiqua" w:hAnsi="Book Antiqua" w:cs="Times New Roman"/>
          <w:szCs w:val="24"/>
        </w:rPr>
      </w:pPr>
      <w:r w:rsidRPr="00E07DF8">
        <w:rPr>
          <w:rFonts w:ascii="Book Antiqua" w:hAnsi="Book Antiqua" w:cs="Times New Roman"/>
          <w:szCs w:val="24"/>
        </w:rPr>
        <w:t xml:space="preserve">This review surveys the literature published on </w:t>
      </w:r>
      <w:r w:rsidR="00353EB9" w:rsidRPr="00E07DF8">
        <w:rPr>
          <w:rFonts w:ascii="Book Antiqua" w:hAnsi="Book Antiqua" w:cs="Times New Roman"/>
          <w:szCs w:val="24"/>
        </w:rPr>
        <w:t>the characteristics and implications</w:t>
      </w:r>
      <w:r w:rsidRPr="00E07DF8">
        <w:rPr>
          <w:rFonts w:ascii="Book Antiqua" w:hAnsi="Book Antiqua" w:cs="Times New Roman"/>
          <w:szCs w:val="24"/>
        </w:rPr>
        <w:t xml:space="preserve"> of pre-diabetes and type 2 diabetes mellitus (T2DM) for the Arab and Bedouin populations of Israel.</w:t>
      </w:r>
      <w:r w:rsidR="00B96632" w:rsidRPr="00E07DF8">
        <w:rPr>
          <w:rFonts w:ascii="Book Antiqua" w:eastAsiaTheme="minorEastAsia" w:hAnsi="Book Antiqua" w:cs="Times New Roman"/>
          <w:szCs w:val="24"/>
          <w:lang w:eastAsia="zh-CN"/>
        </w:rPr>
        <w:t xml:space="preserve"> </w:t>
      </w:r>
      <w:r w:rsidRPr="00E07DF8">
        <w:rPr>
          <w:rFonts w:ascii="Book Antiqua" w:hAnsi="Book Antiqua" w:cs="Times New Roman"/>
          <w:szCs w:val="24"/>
        </w:rPr>
        <w:t>T2DM is a global health problem</w:t>
      </w:r>
      <w:r w:rsidR="00353EB9" w:rsidRPr="00E07DF8">
        <w:rPr>
          <w:rFonts w:ascii="Book Antiqua" w:hAnsi="Book Antiqua" w:cs="Times New Roman"/>
          <w:szCs w:val="24"/>
        </w:rPr>
        <w:t>. The</w:t>
      </w:r>
      <w:r w:rsidRPr="00E07DF8">
        <w:rPr>
          <w:rFonts w:ascii="Book Antiqua" w:hAnsi="Book Antiqua" w:cs="Times New Roman"/>
          <w:szCs w:val="24"/>
        </w:rPr>
        <w:t xml:space="preserve"> rapid rise in its prevalence in </w:t>
      </w:r>
      <w:r w:rsidR="00353EB9" w:rsidRPr="00E07DF8">
        <w:rPr>
          <w:rFonts w:ascii="Book Antiqua" w:hAnsi="Book Antiqua" w:cs="Times New Roman"/>
          <w:szCs w:val="24"/>
        </w:rPr>
        <w:t xml:space="preserve">the </w:t>
      </w:r>
      <w:r w:rsidRPr="00E07DF8">
        <w:rPr>
          <w:rFonts w:ascii="Book Antiqua" w:hAnsi="Book Antiqua" w:cs="Times New Roman"/>
          <w:szCs w:val="24"/>
        </w:rPr>
        <w:t xml:space="preserve">Arab and Bedouin populations in Israel is responsible for </w:t>
      </w:r>
      <w:r w:rsidR="00353EB9" w:rsidRPr="00E07DF8">
        <w:rPr>
          <w:rFonts w:ascii="Book Antiqua" w:hAnsi="Book Antiqua" w:cs="Times New Roman"/>
          <w:szCs w:val="24"/>
        </w:rPr>
        <w:t>their lower</w:t>
      </w:r>
      <w:r w:rsidRPr="00E07DF8">
        <w:rPr>
          <w:rFonts w:ascii="Book Antiqua" w:hAnsi="Book Antiqua" w:cs="Times New Roman"/>
          <w:szCs w:val="24"/>
        </w:rPr>
        <w:t xml:space="preserve"> life expectancy </w:t>
      </w:r>
      <w:r w:rsidR="00353EB9" w:rsidRPr="00E07DF8">
        <w:rPr>
          <w:rFonts w:ascii="Book Antiqua" w:hAnsi="Book Antiqua" w:cs="Times New Roman"/>
          <w:szCs w:val="24"/>
        </w:rPr>
        <w:t>compared to Israeli</w:t>
      </w:r>
      <w:r w:rsidRPr="00E07DF8">
        <w:rPr>
          <w:rFonts w:ascii="Book Antiqua" w:hAnsi="Book Antiqua" w:cs="Times New Roman"/>
          <w:szCs w:val="24"/>
        </w:rPr>
        <w:t xml:space="preserve"> Jews. The increased prevalence of T2DM </w:t>
      </w:r>
      <w:r w:rsidR="00353EB9" w:rsidRPr="00E07DF8">
        <w:rPr>
          <w:rFonts w:ascii="Book Antiqua" w:hAnsi="Book Antiqua" w:cs="Times New Roman"/>
          <w:szCs w:val="24"/>
        </w:rPr>
        <w:t>has corresponded to</w:t>
      </w:r>
      <w:r w:rsidRPr="00E07DF8">
        <w:rPr>
          <w:rFonts w:ascii="Book Antiqua" w:hAnsi="Book Antiqua" w:cs="Times New Roman"/>
          <w:szCs w:val="24"/>
        </w:rPr>
        <w:t xml:space="preserve"> increase</w:t>
      </w:r>
      <w:r w:rsidR="00353EB9" w:rsidRPr="00E07DF8">
        <w:rPr>
          <w:rFonts w:ascii="Book Antiqua" w:hAnsi="Book Antiqua" w:cs="Times New Roman"/>
          <w:szCs w:val="24"/>
        </w:rPr>
        <w:t>d</w:t>
      </w:r>
      <w:r w:rsidRPr="00E07DF8">
        <w:rPr>
          <w:rFonts w:ascii="Book Antiqua" w:hAnsi="Book Antiqua" w:cs="Times New Roman"/>
          <w:szCs w:val="24"/>
        </w:rPr>
        <w:t xml:space="preserve"> rates of obesity in these populations. </w:t>
      </w:r>
      <w:r w:rsidR="00846080" w:rsidRPr="00E07DF8">
        <w:rPr>
          <w:rFonts w:ascii="Book Antiqua" w:hAnsi="Book Antiqua" w:cs="Times New Roman"/>
          <w:szCs w:val="24"/>
        </w:rPr>
        <w:t>A major risk group is adult Arab women aged 55-64 years of age. In this group the percentage of obes</w:t>
      </w:r>
      <w:r w:rsidR="008B4EAC" w:rsidRPr="00E07DF8">
        <w:rPr>
          <w:rFonts w:ascii="Book Antiqua" w:hAnsi="Book Antiqua" w:cs="Times New Roman"/>
          <w:szCs w:val="24"/>
          <w:lang w:bidi="he-IL"/>
        </w:rPr>
        <w:t>ity</w:t>
      </w:r>
      <w:r w:rsidR="00846080" w:rsidRPr="00E07DF8">
        <w:rPr>
          <w:rFonts w:ascii="Book Antiqua" w:hAnsi="Book Antiqua" w:cs="Times New Roman"/>
          <w:szCs w:val="24"/>
        </w:rPr>
        <w:t xml:space="preserve"> reaches 70%.</w:t>
      </w:r>
      <w:r w:rsidR="00AC156A" w:rsidRPr="00E07DF8">
        <w:rPr>
          <w:rFonts w:ascii="Book Antiqua" w:hAnsi="Book Antiqua" w:cs="Times New Roman"/>
          <w:szCs w:val="24"/>
        </w:rPr>
        <w:t xml:space="preserve"> </w:t>
      </w:r>
      <w:r w:rsidRPr="00E07DF8">
        <w:rPr>
          <w:rFonts w:ascii="Book Antiqua" w:hAnsi="Book Antiqua" w:cs="Times New Roman"/>
          <w:szCs w:val="24"/>
        </w:rPr>
        <w:t>There are several genetic and nutritional explanations for this increase. We found high</w:t>
      </w:r>
      <w:r w:rsidR="00353EB9" w:rsidRPr="00E07DF8">
        <w:rPr>
          <w:rFonts w:ascii="Book Antiqua" w:hAnsi="Book Antiqua" w:cs="Times New Roman"/>
          <w:szCs w:val="24"/>
        </w:rPr>
        <w:t xml:space="preserve"> hospitalization</w:t>
      </w:r>
      <w:r w:rsidRPr="00E07DF8">
        <w:rPr>
          <w:rFonts w:ascii="Book Antiqua" w:hAnsi="Book Antiqua" w:cs="Times New Roman"/>
          <w:szCs w:val="24"/>
        </w:rPr>
        <w:t xml:space="preserve"> rates for micro- and macro</w:t>
      </w:r>
      <w:r w:rsidR="00353EB9" w:rsidRPr="00E07DF8">
        <w:rPr>
          <w:rFonts w:ascii="Book Antiqua" w:hAnsi="Book Antiqua" w:cs="Times New Roman"/>
          <w:szCs w:val="24"/>
        </w:rPr>
        <w:t>-</w:t>
      </w:r>
      <w:r w:rsidRPr="00E07DF8">
        <w:rPr>
          <w:rFonts w:ascii="Book Antiqua" w:hAnsi="Book Antiqua" w:cs="Times New Roman"/>
          <w:szCs w:val="24"/>
        </w:rPr>
        <w:t>vascular complications among diabetic patien</w:t>
      </w:r>
      <w:r w:rsidR="00353EB9" w:rsidRPr="00E07DF8">
        <w:rPr>
          <w:rFonts w:ascii="Book Antiqua" w:hAnsi="Book Antiqua" w:cs="Times New Roman"/>
          <w:szCs w:val="24"/>
        </w:rPr>
        <w:t xml:space="preserve">ts of Arab and Bedouin origin. </w:t>
      </w:r>
      <w:r w:rsidRPr="00E07DF8">
        <w:rPr>
          <w:rFonts w:ascii="Book Antiqua" w:hAnsi="Book Antiqua" w:cs="Times New Roman"/>
          <w:szCs w:val="24"/>
        </w:rPr>
        <w:t xml:space="preserve">Despite the high prevalence of diabetes and its negative health implications, there is evidence </w:t>
      </w:r>
      <w:r w:rsidR="00353EB9" w:rsidRPr="00E07DF8">
        <w:rPr>
          <w:rFonts w:ascii="Book Antiqua" w:hAnsi="Book Antiqua" w:cs="Times New Roman"/>
          <w:szCs w:val="24"/>
        </w:rPr>
        <w:t>that</w:t>
      </w:r>
      <w:r w:rsidRPr="00E07DF8">
        <w:rPr>
          <w:rFonts w:ascii="Book Antiqua" w:hAnsi="Book Antiqua" w:cs="Times New Roman"/>
          <w:szCs w:val="24"/>
        </w:rPr>
        <w:t xml:space="preserve"> care and counseling relating to nutrition, physical activity and self-examination of the feet</w:t>
      </w:r>
      <w:r w:rsidR="00353EB9" w:rsidRPr="00E07DF8">
        <w:rPr>
          <w:rFonts w:ascii="Book Antiqua" w:hAnsi="Book Antiqua" w:cs="Times New Roman"/>
          <w:szCs w:val="24"/>
        </w:rPr>
        <w:t xml:space="preserve"> </w:t>
      </w:r>
      <w:r w:rsidR="000E47A1" w:rsidRPr="00E07DF8">
        <w:rPr>
          <w:rFonts w:ascii="Book Antiqua" w:hAnsi="Book Antiqua" w:cs="Times New Roman"/>
          <w:szCs w:val="24"/>
        </w:rPr>
        <w:t>are</w:t>
      </w:r>
      <w:r w:rsidR="00353EB9" w:rsidRPr="00E07DF8">
        <w:rPr>
          <w:rFonts w:ascii="Book Antiqua" w:hAnsi="Book Antiqua" w:cs="Times New Roman"/>
          <w:szCs w:val="24"/>
        </w:rPr>
        <w:t xml:space="preserve"> unsatisfactory</w:t>
      </w:r>
      <w:r w:rsidRPr="00E07DF8">
        <w:rPr>
          <w:rFonts w:ascii="Book Antiqua" w:hAnsi="Book Antiqua" w:cs="Times New Roman"/>
          <w:szCs w:val="24"/>
        </w:rPr>
        <w:t xml:space="preserve">. </w:t>
      </w:r>
      <w:r w:rsidR="000E47A1" w:rsidRPr="00E07DF8">
        <w:rPr>
          <w:rFonts w:ascii="Book Antiqua" w:hAnsi="Book Antiqua" w:cs="Times New Roman"/>
          <w:szCs w:val="24"/>
        </w:rPr>
        <w:t>Economic</w:t>
      </w:r>
      <w:r w:rsidRPr="00E07DF8">
        <w:rPr>
          <w:rFonts w:ascii="Book Antiqua" w:hAnsi="Book Antiqua" w:cs="Times New Roman"/>
          <w:szCs w:val="24"/>
        </w:rPr>
        <w:t xml:space="preserve"> </w:t>
      </w:r>
      <w:r w:rsidR="00353EB9" w:rsidRPr="00E07DF8">
        <w:rPr>
          <w:rFonts w:ascii="Book Antiqua" w:hAnsi="Book Antiqua" w:cs="Times New Roman"/>
          <w:szCs w:val="24"/>
        </w:rPr>
        <w:t>difficulties</w:t>
      </w:r>
      <w:r w:rsidRPr="00E07DF8">
        <w:rPr>
          <w:rFonts w:ascii="Book Antiqua" w:hAnsi="Book Antiqua" w:cs="Times New Roman"/>
          <w:szCs w:val="24"/>
        </w:rPr>
        <w:t xml:space="preserve"> are frequently cited as the reason </w:t>
      </w:r>
      <w:r w:rsidRPr="00E07DF8">
        <w:rPr>
          <w:rFonts w:ascii="Book Antiqua" w:hAnsi="Book Antiqua" w:cs="Times New Roman"/>
          <w:szCs w:val="24"/>
        </w:rPr>
        <w:lastRenderedPageBreak/>
        <w:t xml:space="preserve">for inadequate medical care. Other proposed reasons include </w:t>
      </w:r>
      <w:r w:rsidR="00353EB9" w:rsidRPr="00E07DF8">
        <w:rPr>
          <w:rFonts w:ascii="Book Antiqua" w:hAnsi="Book Antiqua" w:cs="Times New Roman"/>
          <w:szCs w:val="24"/>
        </w:rPr>
        <w:t>faith</w:t>
      </w:r>
      <w:r w:rsidRPr="00E07DF8">
        <w:rPr>
          <w:rFonts w:ascii="Book Antiqua" w:hAnsi="Book Antiqua" w:cs="Times New Roman"/>
          <w:szCs w:val="24"/>
        </w:rPr>
        <w:t xml:space="preserve"> in traditional therapy and misconceptions about drugs and their side effects.</w:t>
      </w:r>
      <w:r w:rsidR="00B96632" w:rsidRPr="00E07DF8">
        <w:rPr>
          <w:rFonts w:ascii="Book Antiqua" w:eastAsiaTheme="minorEastAsia" w:hAnsi="Book Antiqua" w:cs="Times New Roman"/>
          <w:b/>
          <w:bCs/>
          <w:szCs w:val="24"/>
          <w:lang w:eastAsia="zh-CN"/>
        </w:rPr>
        <w:t xml:space="preserve"> </w:t>
      </w:r>
      <w:r w:rsidRPr="00E07DF8">
        <w:rPr>
          <w:rFonts w:ascii="Book Antiqua" w:hAnsi="Book Antiqua" w:cs="Times New Roman"/>
          <w:szCs w:val="24"/>
        </w:rPr>
        <w:t>In Israel, the q</w:t>
      </w:r>
      <w:r w:rsidR="00F56732" w:rsidRPr="00E07DF8">
        <w:rPr>
          <w:rFonts w:ascii="Book Antiqua" w:hAnsi="Book Antiqua" w:cs="Times New Roman"/>
          <w:szCs w:val="24"/>
        </w:rPr>
        <w:t>uality indicators program</w:t>
      </w:r>
      <w:r w:rsidRPr="00E07DF8">
        <w:rPr>
          <w:rFonts w:ascii="Book Antiqua" w:hAnsi="Book Antiqua" w:cs="Times New Roman"/>
          <w:szCs w:val="24"/>
        </w:rPr>
        <w:t xml:space="preserve"> is based on one of the world’s leading information systems and deals with the management of chronic diseases such as diabetes</w:t>
      </w:r>
      <w:r w:rsidR="004456CD" w:rsidRPr="00E07DF8">
        <w:rPr>
          <w:rFonts w:ascii="Book Antiqua" w:hAnsi="Book Antiqua" w:cs="Times New Roman"/>
          <w:szCs w:val="24"/>
        </w:rPr>
        <w:t>.</w:t>
      </w:r>
      <w:r w:rsidR="00387376" w:rsidRPr="00E07DF8">
        <w:rPr>
          <w:rFonts w:ascii="Book Antiqua" w:eastAsiaTheme="minorEastAsia" w:hAnsi="Book Antiqua" w:cs="Times New Roman"/>
          <w:szCs w:val="24"/>
          <w:lang w:eastAsia="zh-CN"/>
        </w:rPr>
        <w:t xml:space="preserve"> </w:t>
      </w:r>
      <w:r w:rsidR="00F56732" w:rsidRPr="00E07DF8">
        <w:rPr>
          <w:rFonts w:ascii="Book Antiqua" w:hAnsi="Book Antiqua" w:cs="Times New Roman"/>
          <w:szCs w:val="24"/>
        </w:rPr>
        <w:t xml:space="preserve">The program’s </w:t>
      </w:r>
      <w:r w:rsidR="0020728E" w:rsidRPr="00E07DF8">
        <w:rPr>
          <w:rFonts w:ascii="Book Antiqua" w:hAnsi="Book Antiqua" w:cs="Times New Roman"/>
          <w:szCs w:val="24"/>
        </w:rPr>
        <w:t xml:space="preserve">baseline </w:t>
      </w:r>
      <w:r w:rsidR="00F56732" w:rsidRPr="00E07DF8">
        <w:rPr>
          <w:rFonts w:ascii="Book Antiqua" w:hAnsi="Book Antiqua" w:cs="Times New Roman"/>
          <w:szCs w:val="24"/>
        </w:rPr>
        <w:t xml:space="preserve">data </w:t>
      </w:r>
      <w:r w:rsidR="0020728E" w:rsidRPr="00E07DF8">
        <w:rPr>
          <w:rFonts w:ascii="Book Antiqua" w:hAnsi="Book Antiqua" w:cs="Times New Roman"/>
          <w:szCs w:val="24"/>
        </w:rPr>
        <w:t>pointed to</w:t>
      </w:r>
      <w:r w:rsidR="00F56732" w:rsidRPr="00E07DF8">
        <w:rPr>
          <w:rFonts w:ascii="Book Antiqua" w:hAnsi="Book Antiqua" w:cs="Times New Roman"/>
          <w:szCs w:val="24"/>
        </w:rPr>
        <w:t xml:space="preserve"> health inequality</w:t>
      </w:r>
      <w:r w:rsidR="0020728E" w:rsidRPr="00E07DF8">
        <w:rPr>
          <w:rFonts w:ascii="Book Antiqua" w:hAnsi="Book Antiqua" w:cs="Times New Roman"/>
          <w:szCs w:val="24"/>
        </w:rPr>
        <w:t xml:space="preserve"> between minority populations and the general population</w:t>
      </w:r>
      <w:r w:rsidR="00F56732" w:rsidRPr="00E07DF8">
        <w:rPr>
          <w:rFonts w:ascii="Book Antiqua" w:hAnsi="Book Antiqua" w:cs="Times New Roman"/>
          <w:szCs w:val="24"/>
        </w:rPr>
        <w:t xml:space="preserve"> in several areas</w:t>
      </w:r>
      <w:r w:rsidR="0020728E" w:rsidRPr="00E07DF8">
        <w:rPr>
          <w:rFonts w:ascii="Book Antiqua" w:hAnsi="Book Antiqua" w:cs="Times New Roman"/>
          <w:szCs w:val="24"/>
        </w:rPr>
        <w:t>,</w:t>
      </w:r>
      <w:r w:rsidR="00F56732" w:rsidRPr="00E07DF8">
        <w:rPr>
          <w:rFonts w:ascii="Book Antiqua" w:hAnsi="Book Antiqua" w:cs="Times New Roman"/>
          <w:szCs w:val="24"/>
        </w:rPr>
        <w:t xml:space="preserve"> including monitoring and control of diabetes. Based on these data a pilot intervention program was planned aimed at minority populations. This program led to a decrease in inequality and served as the basis for a broader, more comprehensive intervention that has entered the implementation stage.</w:t>
      </w:r>
      <w:r w:rsidR="00387376" w:rsidRPr="00E07DF8">
        <w:rPr>
          <w:rFonts w:ascii="Book Antiqua" w:eastAsiaTheme="minorEastAsia" w:hAnsi="Book Antiqua" w:cs="Times New Roman"/>
          <w:szCs w:val="24"/>
          <w:lang w:eastAsia="zh-CN"/>
        </w:rPr>
        <w:t xml:space="preserve"> </w:t>
      </w:r>
      <w:r w:rsidRPr="00E07DF8">
        <w:rPr>
          <w:rFonts w:ascii="Book Antiqua" w:hAnsi="Book Antiqua" w:cs="Times New Roman"/>
          <w:szCs w:val="24"/>
        </w:rPr>
        <w:t xml:space="preserve">Interventions that were shown to be effective in other Arabic countries may serve as models for diabetes management in the Arab and Bedouin populations in Israel.    </w:t>
      </w:r>
    </w:p>
    <w:p w:rsidR="001A2965" w:rsidRPr="00E07DF8" w:rsidRDefault="001A2965" w:rsidP="00E07DF8">
      <w:pPr>
        <w:pStyle w:val="AmisText"/>
        <w:spacing w:line="360" w:lineRule="auto"/>
        <w:ind w:firstLine="0"/>
        <w:jc w:val="both"/>
        <w:rPr>
          <w:rFonts w:ascii="Book Antiqua" w:hAnsi="Book Antiqua" w:cs="Times New Roman"/>
          <w:szCs w:val="24"/>
        </w:rPr>
      </w:pPr>
    </w:p>
    <w:p w:rsidR="00387376" w:rsidRPr="00E07DF8" w:rsidRDefault="0038737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 </w:t>
      </w:r>
      <w:r w:rsidRPr="00E07DF8">
        <w:rPr>
          <w:rFonts w:ascii="Book Antiqua" w:hAnsi="Book Antiqua"/>
          <w:sz w:val="24"/>
          <w:szCs w:val="24"/>
          <w:lang w:val="en-GB"/>
        </w:rPr>
        <w:t>2014 Baishideng Publishing Group Inc. All rights reserved.</w:t>
      </w:r>
    </w:p>
    <w:p w:rsidR="00387376" w:rsidRPr="00E07DF8" w:rsidRDefault="00387376" w:rsidP="00E07DF8">
      <w:pPr>
        <w:spacing w:after="0" w:line="360" w:lineRule="auto"/>
        <w:jc w:val="both"/>
        <w:rPr>
          <w:rFonts w:ascii="Book Antiqua" w:eastAsiaTheme="minorEastAsia" w:hAnsi="Book Antiqua"/>
          <w:sz w:val="24"/>
          <w:szCs w:val="24"/>
          <w:lang w:val="en-GB" w:eastAsia="zh-CN"/>
        </w:rPr>
      </w:pPr>
    </w:p>
    <w:p w:rsidR="001A2965" w:rsidRPr="00E07DF8" w:rsidRDefault="001A2965" w:rsidP="00E07DF8">
      <w:pPr>
        <w:pStyle w:val="AmisText"/>
        <w:spacing w:line="360" w:lineRule="auto"/>
        <w:ind w:firstLine="0"/>
        <w:jc w:val="both"/>
        <w:rPr>
          <w:rFonts w:ascii="Book Antiqua" w:hAnsi="Book Antiqua" w:cs="Times New Roman"/>
          <w:szCs w:val="24"/>
        </w:rPr>
      </w:pPr>
      <w:r w:rsidRPr="00E07DF8">
        <w:rPr>
          <w:rFonts w:ascii="Book Antiqua" w:hAnsi="Book Antiqua" w:cs="Times New Roman"/>
          <w:b/>
          <w:bCs/>
          <w:szCs w:val="24"/>
        </w:rPr>
        <w:t>Key words:</w:t>
      </w:r>
      <w:r w:rsidRPr="00E07DF8">
        <w:rPr>
          <w:rFonts w:ascii="Book Antiqua" w:hAnsi="Book Antiqua" w:cs="Times New Roman"/>
          <w:szCs w:val="24"/>
        </w:rPr>
        <w:t xml:space="preserve"> Type 2 diabetes mellitus</w:t>
      </w:r>
      <w:r w:rsidR="00387376" w:rsidRPr="00E07DF8">
        <w:rPr>
          <w:rFonts w:ascii="Book Antiqua" w:eastAsiaTheme="minorEastAsia" w:hAnsi="Book Antiqua" w:cs="Times New Roman"/>
          <w:szCs w:val="24"/>
          <w:lang w:eastAsia="zh-CN"/>
        </w:rPr>
        <w:t>;</w:t>
      </w:r>
      <w:r w:rsidRPr="00E07DF8">
        <w:rPr>
          <w:rFonts w:ascii="Book Antiqua" w:hAnsi="Book Antiqua" w:cs="Times New Roman"/>
          <w:szCs w:val="24"/>
        </w:rPr>
        <w:t xml:space="preserve"> </w:t>
      </w:r>
      <w:r w:rsidR="00387376" w:rsidRPr="00E07DF8">
        <w:rPr>
          <w:rFonts w:ascii="Book Antiqua" w:hAnsi="Book Antiqua" w:cs="Times New Roman"/>
          <w:szCs w:val="24"/>
        </w:rPr>
        <w:t>P</w:t>
      </w:r>
      <w:r w:rsidRPr="00E07DF8">
        <w:rPr>
          <w:rFonts w:ascii="Book Antiqua" w:hAnsi="Book Antiqua" w:cs="Times New Roman"/>
          <w:szCs w:val="24"/>
        </w:rPr>
        <w:t>re-diabetes</w:t>
      </w:r>
      <w:r w:rsidR="00387376" w:rsidRPr="00E07DF8">
        <w:rPr>
          <w:rFonts w:ascii="Book Antiqua" w:eastAsiaTheme="minorEastAsia" w:hAnsi="Book Antiqua" w:cs="Times New Roman"/>
          <w:szCs w:val="24"/>
          <w:lang w:eastAsia="zh-CN"/>
        </w:rPr>
        <w:t>;</w:t>
      </w:r>
      <w:r w:rsidRPr="00E07DF8">
        <w:rPr>
          <w:rFonts w:ascii="Book Antiqua" w:hAnsi="Book Antiqua" w:cs="Times New Roman"/>
          <w:szCs w:val="24"/>
        </w:rPr>
        <w:t xml:space="preserve"> </w:t>
      </w:r>
      <w:r w:rsidR="00387376" w:rsidRPr="00E07DF8">
        <w:rPr>
          <w:rFonts w:ascii="Book Antiqua" w:hAnsi="Book Antiqua" w:cs="Times New Roman"/>
          <w:szCs w:val="24"/>
        </w:rPr>
        <w:t>R</w:t>
      </w:r>
      <w:r w:rsidRPr="00E07DF8">
        <w:rPr>
          <w:rFonts w:ascii="Book Antiqua" w:hAnsi="Book Antiqua" w:cs="Times New Roman"/>
          <w:szCs w:val="24"/>
        </w:rPr>
        <w:t>isk factors for diabetes</w:t>
      </w:r>
      <w:r w:rsidR="00387376" w:rsidRPr="00E07DF8">
        <w:rPr>
          <w:rFonts w:ascii="Book Antiqua" w:eastAsiaTheme="minorEastAsia" w:hAnsi="Book Antiqua" w:cs="Times New Roman"/>
          <w:szCs w:val="24"/>
          <w:lang w:eastAsia="zh-CN"/>
        </w:rPr>
        <w:t>;</w:t>
      </w:r>
      <w:r w:rsidRPr="00E07DF8">
        <w:rPr>
          <w:rFonts w:ascii="Book Antiqua" w:hAnsi="Book Antiqua" w:cs="Times New Roman"/>
          <w:szCs w:val="24"/>
        </w:rPr>
        <w:t xml:space="preserve"> Muslims</w:t>
      </w:r>
      <w:r w:rsidR="00387376" w:rsidRPr="00E07DF8">
        <w:rPr>
          <w:rFonts w:ascii="Book Antiqua" w:eastAsiaTheme="minorEastAsia" w:hAnsi="Book Antiqua" w:cs="Times New Roman"/>
          <w:szCs w:val="24"/>
          <w:lang w:eastAsia="zh-CN"/>
        </w:rPr>
        <w:t>;</w:t>
      </w:r>
      <w:r w:rsidRPr="00E07DF8">
        <w:rPr>
          <w:rFonts w:ascii="Book Antiqua" w:hAnsi="Book Antiqua" w:cs="Times New Roman"/>
          <w:szCs w:val="24"/>
        </w:rPr>
        <w:t xml:space="preserve"> Bedouins</w:t>
      </w:r>
      <w:r w:rsidR="00387376" w:rsidRPr="00E07DF8">
        <w:rPr>
          <w:rFonts w:ascii="Book Antiqua" w:eastAsiaTheme="minorEastAsia" w:hAnsi="Book Antiqua" w:cs="Times New Roman"/>
          <w:szCs w:val="24"/>
          <w:lang w:eastAsia="zh-CN"/>
        </w:rPr>
        <w:t xml:space="preserve">; </w:t>
      </w:r>
      <w:r w:rsidRPr="00E07DF8">
        <w:rPr>
          <w:rFonts w:ascii="Book Antiqua" w:hAnsi="Book Antiqua" w:cs="Times New Roman"/>
          <w:szCs w:val="24"/>
        </w:rPr>
        <w:t>Arabs</w:t>
      </w:r>
      <w:r w:rsidR="00387376" w:rsidRPr="00E07DF8">
        <w:rPr>
          <w:rFonts w:ascii="Book Antiqua" w:eastAsiaTheme="minorEastAsia" w:hAnsi="Book Antiqua" w:cs="Times New Roman"/>
          <w:szCs w:val="24"/>
          <w:lang w:eastAsia="zh-CN"/>
        </w:rPr>
        <w:t>;</w:t>
      </w:r>
      <w:r w:rsidRPr="00E07DF8">
        <w:rPr>
          <w:rFonts w:ascii="Book Antiqua" w:hAnsi="Book Antiqua" w:cs="Times New Roman"/>
          <w:szCs w:val="24"/>
        </w:rPr>
        <w:t xml:space="preserve"> </w:t>
      </w:r>
      <w:r w:rsidR="00387376" w:rsidRPr="00E07DF8">
        <w:rPr>
          <w:rFonts w:ascii="Book Antiqua" w:hAnsi="Book Antiqua" w:cs="Times New Roman"/>
          <w:szCs w:val="24"/>
        </w:rPr>
        <w:t>E</w:t>
      </w:r>
      <w:r w:rsidRPr="00E07DF8">
        <w:rPr>
          <w:rFonts w:ascii="Book Antiqua" w:hAnsi="Book Antiqua" w:cs="Times New Roman"/>
          <w:szCs w:val="24"/>
        </w:rPr>
        <w:t>thnic differences</w:t>
      </w:r>
    </w:p>
    <w:p w:rsidR="00B679DB" w:rsidRPr="00E07DF8" w:rsidRDefault="00B679DB" w:rsidP="00E07DF8">
      <w:pPr>
        <w:pStyle w:val="Heading1"/>
        <w:spacing w:before="0" w:beforeAutospacing="0" w:after="0" w:afterAutospacing="0" w:line="360" w:lineRule="auto"/>
        <w:jc w:val="both"/>
        <w:rPr>
          <w:rFonts w:ascii="Book Antiqua" w:hAnsi="Book Antiqua"/>
          <w:sz w:val="24"/>
          <w:szCs w:val="24"/>
        </w:rPr>
      </w:pPr>
    </w:p>
    <w:p w:rsidR="001A2965" w:rsidRPr="00E07DF8" w:rsidRDefault="001A2965" w:rsidP="00E07DF8">
      <w:pPr>
        <w:pStyle w:val="Heading1"/>
        <w:spacing w:before="0" w:beforeAutospacing="0" w:after="0" w:afterAutospacing="0" w:line="360" w:lineRule="auto"/>
        <w:jc w:val="both"/>
        <w:rPr>
          <w:rFonts w:ascii="Book Antiqua" w:hAnsi="Book Antiqua"/>
          <w:b w:val="0"/>
          <w:bCs w:val="0"/>
          <w:sz w:val="24"/>
          <w:szCs w:val="24"/>
        </w:rPr>
      </w:pPr>
      <w:r w:rsidRPr="00E07DF8">
        <w:rPr>
          <w:rFonts w:ascii="Book Antiqua" w:hAnsi="Book Antiqua"/>
          <w:sz w:val="24"/>
          <w:szCs w:val="24"/>
        </w:rPr>
        <w:t>Core tip:</w:t>
      </w:r>
      <w:r w:rsidRPr="00E07DF8">
        <w:rPr>
          <w:rFonts w:ascii="Book Antiqua" w:hAnsi="Book Antiqua"/>
          <w:b w:val="0"/>
          <w:bCs w:val="0"/>
          <w:sz w:val="24"/>
          <w:szCs w:val="24"/>
        </w:rPr>
        <w:t xml:space="preserve"> </w:t>
      </w:r>
      <w:r w:rsidR="00387376" w:rsidRPr="00E07DF8">
        <w:rPr>
          <w:rFonts w:ascii="Book Antiqua" w:hAnsi="Book Antiqua"/>
          <w:b w:val="0"/>
          <w:bCs w:val="0"/>
          <w:sz w:val="24"/>
          <w:szCs w:val="24"/>
        </w:rPr>
        <w:t>Type 2 diabetes mellitus</w:t>
      </w:r>
      <w:r w:rsidRPr="00E07DF8">
        <w:rPr>
          <w:rFonts w:ascii="Book Antiqua" w:hAnsi="Book Antiqua"/>
          <w:b w:val="0"/>
          <w:bCs w:val="0"/>
          <w:sz w:val="24"/>
          <w:szCs w:val="24"/>
        </w:rPr>
        <w:t xml:space="preserve"> is a global health problem and </w:t>
      </w:r>
      <w:r w:rsidR="00353EB9" w:rsidRPr="00E07DF8">
        <w:rPr>
          <w:rFonts w:ascii="Book Antiqua" w:hAnsi="Book Antiqua"/>
          <w:b w:val="0"/>
          <w:bCs w:val="0"/>
          <w:sz w:val="24"/>
          <w:szCs w:val="24"/>
        </w:rPr>
        <w:t xml:space="preserve">its </w:t>
      </w:r>
      <w:r w:rsidRPr="00E07DF8">
        <w:rPr>
          <w:rFonts w:ascii="Book Antiqua" w:hAnsi="Book Antiqua"/>
          <w:b w:val="0"/>
          <w:bCs w:val="0"/>
          <w:sz w:val="24"/>
          <w:szCs w:val="24"/>
        </w:rPr>
        <w:t xml:space="preserve">rapid rise in prevalence in </w:t>
      </w:r>
      <w:r w:rsidR="00353EB9" w:rsidRPr="00E07DF8">
        <w:rPr>
          <w:rFonts w:ascii="Book Antiqua" w:hAnsi="Book Antiqua"/>
          <w:b w:val="0"/>
          <w:bCs w:val="0"/>
          <w:sz w:val="24"/>
          <w:szCs w:val="24"/>
        </w:rPr>
        <w:t xml:space="preserve">the </w:t>
      </w:r>
      <w:r w:rsidRPr="00E07DF8">
        <w:rPr>
          <w:rFonts w:ascii="Book Antiqua" w:hAnsi="Book Antiqua"/>
          <w:b w:val="0"/>
          <w:bCs w:val="0"/>
          <w:sz w:val="24"/>
          <w:szCs w:val="24"/>
        </w:rPr>
        <w:t xml:space="preserve">Arab and Bedouin populations in Israel is responsible for </w:t>
      </w:r>
      <w:r w:rsidR="00353EB9" w:rsidRPr="00E07DF8">
        <w:rPr>
          <w:rFonts w:ascii="Book Antiqua" w:hAnsi="Book Antiqua"/>
          <w:b w:val="0"/>
          <w:bCs w:val="0"/>
          <w:sz w:val="24"/>
          <w:szCs w:val="24"/>
        </w:rPr>
        <w:t>the lower</w:t>
      </w:r>
      <w:r w:rsidRPr="00E07DF8">
        <w:rPr>
          <w:rFonts w:ascii="Book Antiqua" w:hAnsi="Book Antiqua"/>
          <w:b w:val="0"/>
          <w:bCs w:val="0"/>
          <w:sz w:val="24"/>
          <w:szCs w:val="24"/>
        </w:rPr>
        <w:t xml:space="preserve"> life expectancy </w:t>
      </w:r>
      <w:r w:rsidR="00353EB9" w:rsidRPr="00E07DF8">
        <w:rPr>
          <w:rFonts w:ascii="Book Antiqua" w:hAnsi="Book Antiqua"/>
          <w:b w:val="0"/>
          <w:bCs w:val="0"/>
          <w:sz w:val="24"/>
          <w:szCs w:val="24"/>
        </w:rPr>
        <w:t>among Israeli</w:t>
      </w:r>
      <w:r w:rsidRPr="00E07DF8">
        <w:rPr>
          <w:rFonts w:ascii="Book Antiqua" w:hAnsi="Book Antiqua"/>
          <w:b w:val="0"/>
          <w:bCs w:val="0"/>
          <w:sz w:val="24"/>
          <w:szCs w:val="24"/>
        </w:rPr>
        <w:t xml:space="preserve"> Arabs </w:t>
      </w:r>
      <w:r w:rsidR="00353EB9" w:rsidRPr="00E07DF8">
        <w:rPr>
          <w:rFonts w:ascii="Book Antiqua" w:hAnsi="Book Antiqua"/>
          <w:b w:val="0"/>
          <w:bCs w:val="0"/>
          <w:sz w:val="24"/>
          <w:szCs w:val="24"/>
        </w:rPr>
        <w:t>compared to Israeli</w:t>
      </w:r>
      <w:r w:rsidRPr="00E07DF8">
        <w:rPr>
          <w:rFonts w:ascii="Book Antiqua" w:hAnsi="Book Antiqua"/>
          <w:b w:val="0"/>
          <w:bCs w:val="0"/>
          <w:sz w:val="24"/>
          <w:szCs w:val="24"/>
        </w:rPr>
        <w:t xml:space="preserve"> Jews. </w:t>
      </w:r>
      <w:r w:rsidR="00846080" w:rsidRPr="00E07DF8">
        <w:rPr>
          <w:rFonts w:ascii="Book Antiqua" w:hAnsi="Book Antiqua"/>
          <w:b w:val="0"/>
          <w:bCs w:val="0"/>
          <w:sz w:val="24"/>
          <w:szCs w:val="24"/>
        </w:rPr>
        <w:t xml:space="preserve">An important high-risk group is adult Arab women in the 55 to 64 year age range </w:t>
      </w:r>
      <w:r w:rsidR="008B4EAC" w:rsidRPr="00E07DF8">
        <w:rPr>
          <w:rFonts w:ascii="Book Antiqua" w:hAnsi="Book Antiqua"/>
          <w:b w:val="0"/>
          <w:bCs w:val="0"/>
          <w:sz w:val="24"/>
          <w:szCs w:val="24"/>
        </w:rPr>
        <w:t>where</w:t>
      </w:r>
      <w:r w:rsidR="00694723" w:rsidRPr="00E07DF8">
        <w:rPr>
          <w:rFonts w:ascii="Book Antiqua" w:hAnsi="Book Antiqua"/>
          <w:b w:val="0"/>
          <w:bCs w:val="0"/>
          <w:sz w:val="24"/>
          <w:szCs w:val="24"/>
        </w:rPr>
        <w:t xml:space="preserve"> obesity rates approach </w:t>
      </w:r>
      <w:r w:rsidR="00846080" w:rsidRPr="00E07DF8">
        <w:rPr>
          <w:rFonts w:ascii="Book Antiqua" w:hAnsi="Book Antiqua"/>
          <w:b w:val="0"/>
          <w:bCs w:val="0"/>
          <w:sz w:val="24"/>
          <w:szCs w:val="24"/>
        </w:rPr>
        <w:t>70%.</w:t>
      </w:r>
      <w:r w:rsidR="00694723" w:rsidRPr="00E07DF8">
        <w:rPr>
          <w:rFonts w:ascii="Book Antiqua" w:hAnsi="Book Antiqua"/>
          <w:b w:val="0"/>
          <w:bCs w:val="0"/>
          <w:sz w:val="24"/>
          <w:szCs w:val="24"/>
        </w:rPr>
        <w:t xml:space="preserve"> </w:t>
      </w:r>
      <w:r w:rsidRPr="00E07DF8">
        <w:rPr>
          <w:rFonts w:ascii="Book Antiqua" w:hAnsi="Book Antiqua"/>
          <w:b w:val="0"/>
          <w:bCs w:val="0"/>
          <w:sz w:val="24"/>
          <w:szCs w:val="24"/>
        </w:rPr>
        <w:t xml:space="preserve">Our review found high </w:t>
      </w:r>
      <w:r w:rsidR="00353EB9" w:rsidRPr="00E07DF8">
        <w:rPr>
          <w:rFonts w:ascii="Book Antiqua" w:hAnsi="Book Antiqua"/>
          <w:b w:val="0"/>
          <w:bCs w:val="0"/>
          <w:sz w:val="24"/>
          <w:szCs w:val="24"/>
        </w:rPr>
        <w:t xml:space="preserve">hospitalization </w:t>
      </w:r>
      <w:r w:rsidRPr="00E07DF8">
        <w:rPr>
          <w:rFonts w:ascii="Book Antiqua" w:hAnsi="Book Antiqua"/>
          <w:b w:val="0"/>
          <w:bCs w:val="0"/>
          <w:sz w:val="24"/>
          <w:szCs w:val="24"/>
        </w:rPr>
        <w:t xml:space="preserve">rates </w:t>
      </w:r>
      <w:r w:rsidR="00353EB9" w:rsidRPr="00E07DF8">
        <w:rPr>
          <w:rFonts w:ascii="Book Antiqua" w:hAnsi="Book Antiqua"/>
          <w:b w:val="0"/>
          <w:bCs w:val="0"/>
          <w:sz w:val="24"/>
          <w:szCs w:val="24"/>
        </w:rPr>
        <w:t>for</w:t>
      </w:r>
      <w:r w:rsidRPr="00E07DF8">
        <w:rPr>
          <w:rFonts w:ascii="Book Antiqua" w:hAnsi="Book Antiqua"/>
          <w:b w:val="0"/>
          <w:bCs w:val="0"/>
          <w:sz w:val="24"/>
          <w:szCs w:val="24"/>
        </w:rPr>
        <w:t xml:space="preserve"> micro- and macro</w:t>
      </w:r>
      <w:r w:rsidR="00353EB9" w:rsidRPr="00E07DF8">
        <w:rPr>
          <w:rFonts w:ascii="Book Antiqua" w:hAnsi="Book Antiqua"/>
          <w:b w:val="0"/>
          <w:bCs w:val="0"/>
          <w:sz w:val="24"/>
          <w:szCs w:val="24"/>
        </w:rPr>
        <w:t>-</w:t>
      </w:r>
      <w:r w:rsidRPr="00E07DF8">
        <w:rPr>
          <w:rFonts w:ascii="Book Antiqua" w:hAnsi="Book Antiqua"/>
          <w:b w:val="0"/>
          <w:bCs w:val="0"/>
          <w:sz w:val="24"/>
          <w:szCs w:val="24"/>
        </w:rPr>
        <w:t>vascular complications among diabetic patie</w:t>
      </w:r>
      <w:r w:rsidR="00387376" w:rsidRPr="00E07DF8">
        <w:rPr>
          <w:rFonts w:ascii="Book Antiqua" w:hAnsi="Book Antiqua"/>
          <w:b w:val="0"/>
          <w:bCs w:val="0"/>
          <w:sz w:val="24"/>
          <w:szCs w:val="24"/>
        </w:rPr>
        <w:t>nts of Arab and Bedouin origin.</w:t>
      </w:r>
      <w:r w:rsidRPr="00E07DF8">
        <w:rPr>
          <w:rFonts w:ascii="Book Antiqua" w:hAnsi="Book Antiqua"/>
          <w:b w:val="0"/>
          <w:bCs w:val="0"/>
          <w:sz w:val="24"/>
          <w:szCs w:val="24"/>
        </w:rPr>
        <w:t xml:space="preserve"> </w:t>
      </w:r>
      <w:r w:rsidR="00AF76B3" w:rsidRPr="00E07DF8">
        <w:rPr>
          <w:rFonts w:ascii="Book Antiqua" w:hAnsi="Book Antiqua"/>
          <w:b w:val="0"/>
          <w:bCs w:val="0"/>
          <w:sz w:val="24"/>
          <w:szCs w:val="24"/>
        </w:rPr>
        <w:t>T</w:t>
      </w:r>
      <w:r w:rsidR="00353EB9" w:rsidRPr="00E07DF8">
        <w:rPr>
          <w:rFonts w:ascii="Book Antiqua" w:hAnsi="Book Antiqua"/>
          <w:b w:val="0"/>
          <w:bCs w:val="0"/>
          <w:sz w:val="24"/>
          <w:szCs w:val="24"/>
        </w:rPr>
        <w:t xml:space="preserve">here is evidence that care and counseling relating to nutrition, physical activity and self-examination of the feet </w:t>
      </w:r>
      <w:r w:rsidR="000E47A1" w:rsidRPr="00E07DF8">
        <w:rPr>
          <w:rFonts w:ascii="Book Antiqua" w:hAnsi="Book Antiqua"/>
          <w:b w:val="0"/>
          <w:bCs w:val="0"/>
          <w:sz w:val="24"/>
          <w:szCs w:val="24"/>
        </w:rPr>
        <w:t>are</w:t>
      </w:r>
      <w:r w:rsidR="00353EB9" w:rsidRPr="00E07DF8">
        <w:rPr>
          <w:rFonts w:ascii="Book Antiqua" w:hAnsi="Book Antiqua"/>
          <w:b w:val="0"/>
          <w:bCs w:val="0"/>
          <w:sz w:val="24"/>
          <w:szCs w:val="24"/>
        </w:rPr>
        <w:t xml:space="preserve"> unsatisfactory</w:t>
      </w:r>
      <w:r w:rsidR="00AF76B3" w:rsidRPr="00E07DF8">
        <w:rPr>
          <w:rFonts w:ascii="Book Antiqua" w:hAnsi="Book Antiqua"/>
          <w:b w:val="0"/>
          <w:bCs w:val="0"/>
          <w:sz w:val="24"/>
          <w:szCs w:val="24"/>
        </w:rPr>
        <w:t xml:space="preserve"> in these populations</w:t>
      </w:r>
      <w:r w:rsidR="00353EB9" w:rsidRPr="00E07DF8">
        <w:rPr>
          <w:rFonts w:ascii="Book Antiqua" w:hAnsi="Book Antiqua"/>
          <w:b w:val="0"/>
          <w:bCs w:val="0"/>
          <w:sz w:val="24"/>
          <w:szCs w:val="24"/>
        </w:rPr>
        <w:t>.</w:t>
      </w:r>
      <w:r w:rsidRPr="00E07DF8">
        <w:rPr>
          <w:rFonts w:ascii="Book Antiqua" w:hAnsi="Book Antiqua"/>
          <w:b w:val="0"/>
          <w:bCs w:val="0"/>
          <w:sz w:val="24"/>
          <w:szCs w:val="24"/>
        </w:rPr>
        <w:t xml:space="preserve"> In Israel, </w:t>
      </w:r>
      <w:r w:rsidR="00A41637" w:rsidRPr="00E07DF8">
        <w:rPr>
          <w:rFonts w:ascii="Book Antiqua" w:hAnsi="Book Antiqua"/>
          <w:b w:val="0"/>
          <w:bCs w:val="0"/>
          <w:sz w:val="24"/>
          <w:szCs w:val="24"/>
        </w:rPr>
        <w:t xml:space="preserve">data </w:t>
      </w:r>
      <w:r w:rsidR="00762A4F" w:rsidRPr="00E07DF8">
        <w:rPr>
          <w:rFonts w:ascii="Book Antiqua" w:hAnsi="Book Antiqua"/>
          <w:b w:val="0"/>
          <w:bCs w:val="0"/>
          <w:sz w:val="24"/>
          <w:szCs w:val="24"/>
        </w:rPr>
        <w:t xml:space="preserve">the quality indicators program demonstrated inequality in health and served as the basis for an intervention program in minority populations to improve the monitoring and control of diabetics in these populations. Preliminary data </w:t>
      </w:r>
      <w:r w:rsidR="00A41637" w:rsidRPr="00E07DF8">
        <w:rPr>
          <w:rFonts w:ascii="Book Antiqua" w:hAnsi="Book Antiqua"/>
          <w:b w:val="0"/>
          <w:bCs w:val="0"/>
          <w:sz w:val="24"/>
          <w:szCs w:val="24"/>
        </w:rPr>
        <w:t xml:space="preserve">indicated that this </w:t>
      </w:r>
      <w:r w:rsidR="00A41637" w:rsidRPr="00E07DF8">
        <w:rPr>
          <w:rFonts w:ascii="Book Antiqua" w:hAnsi="Book Antiqua"/>
          <w:b w:val="0"/>
          <w:bCs w:val="0"/>
          <w:sz w:val="24"/>
          <w:szCs w:val="24"/>
        </w:rPr>
        <w:lastRenderedPageBreak/>
        <w:t>program has a significant potential to reduce health inequality between the Jewish and Arab populations.</w:t>
      </w:r>
    </w:p>
    <w:p w:rsidR="00E07DF8" w:rsidRPr="00E07DF8" w:rsidRDefault="00E07DF8" w:rsidP="00E07DF8">
      <w:pPr>
        <w:pStyle w:val="Amistitle"/>
        <w:spacing w:line="360" w:lineRule="auto"/>
        <w:jc w:val="both"/>
        <w:rPr>
          <w:rFonts w:ascii="Book Antiqua" w:eastAsiaTheme="minorEastAsia" w:hAnsi="Book Antiqua" w:cstheme="minorBidi"/>
          <w:b w:val="0"/>
          <w:caps w:val="0"/>
          <w:sz w:val="24"/>
          <w:szCs w:val="24"/>
          <w:lang w:eastAsia="zh-CN" w:bidi="he-IL"/>
        </w:rPr>
      </w:pPr>
    </w:p>
    <w:p w:rsidR="00387376" w:rsidRPr="00E07DF8" w:rsidRDefault="00387376" w:rsidP="00E07DF8">
      <w:pPr>
        <w:pStyle w:val="Amistitle"/>
        <w:spacing w:line="360" w:lineRule="auto"/>
        <w:jc w:val="both"/>
        <w:rPr>
          <w:rFonts w:ascii="Book Antiqua" w:hAnsi="Book Antiqua"/>
          <w:b w:val="0"/>
          <w:sz w:val="24"/>
          <w:szCs w:val="24"/>
        </w:rPr>
      </w:pPr>
      <w:r w:rsidRPr="00E07DF8">
        <w:rPr>
          <w:rFonts w:ascii="Book Antiqua" w:hAnsi="Book Antiqua"/>
          <w:b w:val="0"/>
          <w:sz w:val="24"/>
          <w:szCs w:val="24"/>
        </w:rPr>
        <w:t>T</w:t>
      </w:r>
      <w:r w:rsidR="00B873CB" w:rsidRPr="00E07DF8">
        <w:rPr>
          <w:rFonts w:ascii="Book Antiqua" w:hAnsi="Book Antiqua"/>
          <w:b w:val="0"/>
          <w:caps w:val="0"/>
          <w:sz w:val="24"/>
          <w:szCs w:val="24"/>
        </w:rPr>
        <w:t>reister-Goltzman</w:t>
      </w:r>
      <w:r w:rsidRPr="00E07DF8">
        <w:rPr>
          <w:rFonts w:ascii="Book Antiqua" w:eastAsiaTheme="minorEastAsia" w:hAnsi="Book Antiqua"/>
          <w:b w:val="0"/>
          <w:sz w:val="24"/>
          <w:szCs w:val="24"/>
          <w:lang w:eastAsia="zh-CN"/>
        </w:rPr>
        <w:t xml:space="preserve"> Y</w:t>
      </w:r>
      <w:r w:rsidRPr="00E07DF8">
        <w:rPr>
          <w:rFonts w:ascii="Book Antiqua" w:hAnsi="Book Antiqua"/>
          <w:b w:val="0"/>
          <w:sz w:val="24"/>
          <w:szCs w:val="24"/>
        </w:rPr>
        <w:t>, P</w:t>
      </w:r>
      <w:r w:rsidR="00B873CB" w:rsidRPr="00E07DF8">
        <w:rPr>
          <w:rFonts w:ascii="Book Antiqua" w:hAnsi="Book Antiqua"/>
          <w:b w:val="0"/>
          <w:caps w:val="0"/>
          <w:sz w:val="24"/>
          <w:szCs w:val="24"/>
        </w:rPr>
        <w:t>eleg</w:t>
      </w:r>
      <w:r w:rsidRPr="00E07DF8">
        <w:rPr>
          <w:rFonts w:ascii="Book Antiqua" w:hAnsi="Book Antiqua"/>
          <w:b w:val="0"/>
          <w:sz w:val="24"/>
          <w:szCs w:val="24"/>
        </w:rPr>
        <w:t xml:space="preserve"> </w:t>
      </w:r>
      <w:r w:rsidRPr="00E07DF8">
        <w:rPr>
          <w:rFonts w:ascii="Book Antiqua" w:eastAsiaTheme="minorEastAsia" w:hAnsi="Book Antiqua"/>
          <w:b w:val="0"/>
          <w:sz w:val="24"/>
          <w:szCs w:val="24"/>
          <w:lang w:eastAsia="zh-CN"/>
        </w:rPr>
        <w:t>R.</w:t>
      </w:r>
      <w:r w:rsidRPr="00E07DF8">
        <w:rPr>
          <w:rFonts w:ascii="Book Antiqua" w:hAnsi="Book Antiqua"/>
          <w:b w:val="0"/>
          <w:sz w:val="24"/>
          <w:szCs w:val="24"/>
        </w:rPr>
        <w:t xml:space="preserve"> l</w:t>
      </w:r>
      <w:r w:rsidRPr="00E07DF8">
        <w:rPr>
          <w:rFonts w:ascii="Book Antiqua" w:hAnsi="Book Antiqua"/>
          <w:b w:val="0"/>
          <w:caps w:val="0"/>
          <w:sz w:val="24"/>
          <w:szCs w:val="24"/>
        </w:rPr>
        <w:t>iterature review of type 2 diabetes mellitus among minority Muslim populations in Israel</w:t>
      </w:r>
      <w:r w:rsidRPr="00E07DF8">
        <w:rPr>
          <w:rFonts w:ascii="Book Antiqua" w:eastAsiaTheme="minorEastAsia" w:hAnsi="Book Antiqua"/>
          <w:b w:val="0"/>
          <w:caps w:val="0"/>
          <w:sz w:val="24"/>
          <w:szCs w:val="24"/>
          <w:lang w:eastAsia="zh-CN"/>
        </w:rPr>
        <w:t>.</w:t>
      </w:r>
      <w:r w:rsidRPr="00E07DF8">
        <w:rPr>
          <w:rFonts w:ascii="Book Antiqua" w:hAnsi="Book Antiqua"/>
          <w:b w:val="0"/>
          <w:i/>
          <w:iCs/>
          <w:sz w:val="24"/>
          <w:szCs w:val="24"/>
        </w:rPr>
        <w:t xml:space="preserve"> W</w:t>
      </w:r>
      <w:r w:rsidRPr="00E07DF8">
        <w:rPr>
          <w:rFonts w:ascii="Book Antiqua" w:hAnsi="Book Antiqua"/>
          <w:b w:val="0"/>
          <w:i/>
          <w:iCs/>
          <w:caps w:val="0"/>
          <w:sz w:val="24"/>
          <w:szCs w:val="24"/>
        </w:rPr>
        <w:t>orld</w:t>
      </w:r>
      <w:r w:rsidRPr="00E07DF8">
        <w:rPr>
          <w:rFonts w:ascii="Book Antiqua" w:hAnsi="Book Antiqua"/>
          <w:b w:val="0"/>
          <w:i/>
          <w:iCs/>
          <w:sz w:val="24"/>
          <w:szCs w:val="24"/>
        </w:rPr>
        <w:t xml:space="preserve"> J D</w:t>
      </w:r>
      <w:r w:rsidRPr="00E07DF8">
        <w:rPr>
          <w:rFonts w:ascii="Book Antiqua" w:hAnsi="Book Antiqua"/>
          <w:b w:val="0"/>
          <w:i/>
          <w:iCs/>
          <w:caps w:val="0"/>
          <w:sz w:val="24"/>
          <w:szCs w:val="24"/>
        </w:rPr>
        <w:t>iabetes</w:t>
      </w:r>
      <w:r w:rsidRPr="00E07DF8">
        <w:rPr>
          <w:rFonts w:ascii="Book Antiqua" w:eastAsiaTheme="minorEastAsia" w:hAnsi="Book Antiqua"/>
          <w:b w:val="0"/>
          <w:i/>
          <w:iCs/>
          <w:sz w:val="24"/>
          <w:szCs w:val="24"/>
          <w:lang w:eastAsia="zh-CN"/>
        </w:rPr>
        <w:t xml:space="preserve"> </w:t>
      </w:r>
      <w:r w:rsidRPr="00E07DF8">
        <w:rPr>
          <w:rFonts w:ascii="Book Antiqua" w:eastAsiaTheme="minorEastAsia" w:hAnsi="Book Antiqua"/>
          <w:b w:val="0"/>
          <w:iCs/>
          <w:sz w:val="24"/>
          <w:szCs w:val="24"/>
          <w:lang w:eastAsia="zh-CN"/>
        </w:rPr>
        <w:t xml:space="preserve">2014; </w:t>
      </w:r>
      <w:proofErr w:type="gramStart"/>
      <w:r w:rsidRPr="00E07DF8">
        <w:rPr>
          <w:rFonts w:ascii="Book Antiqua" w:eastAsiaTheme="minorEastAsia" w:hAnsi="Book Antiqua"/>
          <w:b w:val="0"/>
          <w:iCs/>
          <w:sz w:val="24"/>
          <w:szCs w:val="24"/>
          <w:lang w:eastAsia="zh-CN"/>
        </w:rPr>
        <w:t>I</w:t>
      </w:r>
      <w:r w:rsidRPr="00E07DF8">
        <w:rPr>
          <w:rFonts w:ascii="Book Antiqua" w:eastAsiaTheme="minorEastAsia" w:hAnsi="Book Antiqua"/>
          <w:b w:val="0"/>
          <w:iCs/>
          <w:caps w:val="0"/>
          <w:sz w:val="24"/>
          <w:szCs w:val="24"/>
          <w:lang w:eastAsia="zh-CN"/>
        </w:rPr>
        <w:t>n</w:t>
      </w:r>
      <w:proofErr w:type="gramEnd"/>
      <w:r w:rsidRPr="00E07DF8">
        <w:rPr>
          <w:rFonts w:ascii="Book Antiqua" w:eastAsiaTheme="minorEastAsia" w:hAnsi="Book Antiqua"/>
          <w:b w:val="0"/>
          <w:iCs/>
          <w:caps w:val="0"/>
          <w:sz w:val="24"/>
          <w:szCs w:val="24"/>
          <w:lang w:eastAsia="zh-CN"/>
        </w:rPr>
        <w:t xml:space="preserve"> press</w:t>
      </w:r>
      <w:r w:rsidRPr="00E07DF8">
        <w:rPr>
          <w:rFonts w:ascii="Book Antiqua" w:hAnsi="Book Antiqua"/>
          <w:b w:val="0"/>
          <w:caps w:val="0"/>
          <w:sz w:val="24"/>
          <w:szCs w:val="24"/>
        </w:rPr>
        <w:t xml:space="preserve"> </w:t>
      </w:r>
    </w:p>
    <w:p w:rsidR="00387376" w:rsidRPr="00E07DF8" w:rsidRDefault="00387376" w:rsidP="00E07DF8">
      <w:pPr>
        <w:spacing w:after="0" w:line="360" w:lineRule="auto"/>
        <w:jc w:val="both"/>
        <w:rPr>
          <w:rFonts w:ascii="Book Antiqua" w:eastAsiaTheme="minorEastAsia" w:hAnsi="Book Antiqua"/>
          <w:sz w:val="24"/>
          <w:szCs w:val="24"/>
          <w:lang w:eastAsia="zh-CN" w:bidi="en-US"/>
        </w:rPr>
      </w:pPr>
    </w:p>
    <w:p w:rsidR="001A2965" w:rsidRPr="00E07DF8" w:rsidRDefault="00B96632" w:rsidP="00E07DF8">
      <w:pPr>
        <w:pStyle w:val="Amisheading"/>
        <w:spacing w:line="360" w:lineRule="auto"/>
        <w:jc w:val="both"/>
        <w:rPr>
          <w:rFonts w:ascii="Book Antiqua" w:hAnsi="Book Antiqua"/>
          <w:bCs/>
          <w:szCs w:val="24"/>
        </w:rPr>
      </w:pPr>
      <w:r w:rsidRPr="00E07DF8">
        <w:rPr>
          <w:rFonts w:ascii="Book Antiqua" w:hAnsi="Book Antiqua"/>
          <w:szCs w:val="24"/>
        </w:rPr>
        <w:t>INTRODUCTION</w:t>
      </w:r>
    </w:p>
    <w:p w:rsidR="00AE61A4" w:rsidRPr="00E07DF8" w:rsidRDefault="001A2965" w:rsidP="00E07DF8">
      <w:pPr>
        <w:pStyle w:val="AmisText"/>
        <w:spacing w:line="360" w:lineRule="auto"/>
        <w:ind w:firstLine="0"/>
        <w:jc w:val="both"/>
        <w:rPr>
          <w:rFonts w:ascii="Book Antiqua" w:hAnsi="Book Antiqua" w:cstheme="minorBidi"/>
          <w:szCs w:val="24"/>
          <w:lang w:bidi="he-IL"/>
        </w:rPr>
      </w:pPr>
      <w:r w:rsidRPr="00E07DF8">
        <w:rPr>
          <w:rFonts w:ascii="Book Antiqua" w:hAnsi="Book Antiqua"/>
          <w:szCs w:val="24"/>
        </w:rPr>
        <w:t xml:space="preserve">Once </w:t>
      </w:r>
      <w:r w:rsidR="00C271A0" w:rsidRPr="00E07DF8">
        <w:rPr>
          <w:rFonts w:ascii="Book Antiqua" w:hAnsi="Book Antiqua"/>
          <w:szCs w:val="24"/>
        </w:rPr>
        <w:t xml:space="preserve">considered </w:t>
      </w:r>
      <w:r w:rsidRPr="00E07DF8">
        <w:rPr>
          <w:rFonts w:ascii="Book Antiqua" w:hAnsi="Book Antiqua"/>
          <w:szCs w:val="24"/>
        </w:rPr>
        <w:t xml:space="preserve">a disease of </w:t>
      </w:r>
      <w:r w:rsidR="00C271A0" w:rsidRPr="00E07DF8">
        <w:rPr>
          <w:rFonts w:ascii="Book Antiqua" w:hAnsi="Book Antiqua"/>
          <w:szCs w:val="24"/>
        </w:rPr>
        <w:t>w</w:t>
      </w:r>
      <w:r w:rsidRPr="00E07DF8">
        <w:rPr>
          <w:rFonts w:ascii="Book Antiqua" w:hAnsi="Book Antiqua"/>
          <w:szCs w:val="24"/>
        </w:rPr>
        <w:t>est</w:t>
      </w:r>
      <w:r w:rsidR="000E47A1" w:rsidRPr="00E07DF8">
        <w:rPr>
          <w:rFonts w:ascii="Book Antiqua" w:hAnsi="Book Antiqua"/>
          <w:szCs w:val="24"/>
        </w:rPr>
        <w:t>ern society</w:t>
      </w:r>
      <w:r w:rsidRPr="00E07DF8">
        <w:rPr>
          <w:rFonts w:ascii="Book Antiqua" w:hAnsi="Book Antiqua"/>
          <w:szCs w:val="24"/>
        </w:rPr>
        <w:t xml:space="preserve">, </w:t>
      </w:r>
      <w:r w:rsidR="00C271A0" w:rsidRPr="00E07DF8">
        <w:rPr>
          <w:rFonts w:ascii="Book Antiqua" w:hAnsi="Book Antiqua"/>
          <w:szCs w:val="24"/>
        </w:rPr>
        <w:t xml:space="preserve">type </w:t>
      </w:r>
      <w:proofErr w:type="gramStart"/>
      <w:r w:rsidR="00C271A0" w:rsidRPr="00E07DF8">
        <w:rPr>
          <w:rFonts w:ascii="Book Antiqua" w:hAnsi="Book Antiqua"/>
          <w:szCs w:val="24"/>
        </w:rPr>
        <w:t>2 diabetes mellitus</w:t>
      </w:r>
      <w:proofErr w:type="gramEnd"/>
      <w:r w:rsidR="00C271A0" w:rsidRPr="00E07DF8">
        <w:rPr>
          <w:rFonts w:ascii="Book Antiqua" w:hAnsi="Book Antiqua"/>
          <w:szCs w:val="24"/>
        </w:rPr>
        <w:t xml:space="preserve"> (</w:t>
      </w:r>
      <w:r w:rsidRPr="00E07DF8">
        <w:rPr>
          <w:rFonts w:ascii="Book Antiqua" w:hAnsi="Book Antiqua"/>
          <w:szCs w:val="24"/>
        </w:rPr>
        <w:t>T2DM</w:t>
      </w:r>
      <w:r w:rsidR="00C271A0" w:rsidRPr="00E07DF8">
        <w:rPr>
          <w:rFonts w:ascii="Book Antiqua" w:hAnsi="Book Antiqua"/>
          <w:szCs w:val="24"/>
        </w:rPr>
        <w:t>)</w:t>
      </w:r>
      <w:r w:rsidRPr="00E07DF8">
        <w:rPr>
          <w:rFonts w:ascii="Book Antiqua" w:hAnsi="Book Antiqua"/>
          <w:szCs w:val="24"/>
        </w:rPr>
        <w:t xml:space="preserve"> has now spread to every country in the world</w:t>
      </w:r>
      <w:r w:rsidR="00690EC5" w:rsidRPr="00E07DF8">
        <w:rPr>
          <w:rFonts w:ascii="Book Antiqua" w:hAnsi="Book Antiqua"/>
          <w:szCs w:val="24"/>
        </w:rPr>
        <w:t>, with</w:t>
      </w:r>
      <w:r w:rsidRPr="00E07DF8">
        <w:rPr>
          <w:rFonts w:ascii="Book Antiqua" w:hAnsi="Book Antiqua"/>
          <w:szCs w:val="24"/>
        </w:rPr>
        <w:t xml:space="preserve"> Asia account</w:t>
      </w:r>
      <w:r w:rsidR="00690EC5" w:rsidRPr="00E07DF8">
        <w:rPr>
          <w:rFonts w:ascii="Book Antiqua" w:hAnsi="Book Antiqua"/>
          <w:szCs w:val="24"/>
        </w:rPr>
        <w:t>ing</w:t>
      </w:r>
      <w:r w:rsidRPr="00E07DF8">
        <w:rPr>
          <w:rFonts w:ascii="Book Antiqua" w:hAnsi="Book Antiqua"/>
          <w:szCs w:val="24"/>
        </w:rPr>
        <w:t xml:space="preserve"> for 60% of the world</w:t>
      </w:r>
      <w:r w:rsidR="00690EC5" w:rsidRPr="00E07DF8">
        <w:rPr>
          <w:rFonts w:ascii="Book Antiqua" w:hAnsi="Book Antiqua"/>
          <w:szCs w:val="24"/>
        </w:rPr>
        <w:t>’s</w:t>
      </w:r>
      <w:r w:rsidRPr="00E07DF8">
        <w:rPr>
          <w:rFonts w:ascii="Book Antiqua" w:hAnsi="Book Antiqua"/>
          <w:szCs w:val="24"/>
        </w:rPr>
        <w:t xml:space="preserve"> diabetic population</w:t>
      </w:r>
      <w:r w:rsidR="00E07DF8"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E07DF8" w:rsidRPr="00E07DF8">
        <w:rPr>
          <w:rFonts w:ascii="Book Antiqua" w:hAnsi="Book Antiqua"/>
          <w:szCs w:val="24"/>
          <w:vertAlign w:val="superscript"/>
        </w:rPr>
        <w:instrText xml:space="preserve"> ADDIN EN.CITE </w:instrText>
      </w:r>
      <w:r w:rsidR="00E07DF8"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E07DF8" w:rsidRPr="00E07DF8">
        <w:rPr>
          <w:rFonts w:ascii="Book Antiqua" w:hAnsi="Book Antiqua"/>
          <w:szCs w:val="24"/>
          <w:vertAlign w:val="superscript"/>
        </w:rPr>
        <w:instrText xml:space="preserve"> ADDIN EN.CITE.DATA </w:instrText>
      </w:r>
      <w:r w:rsidR="00E07DF8" w:rsidRPr="00E07DF8">
        <w:rPr>
          <w:rFonts w:ascii="Book Antiqua" w:hAnsi="Book Antiqua"/>
          <w:szCs w:val="24"/>
          <w:vertAlign w:val="superscript"/>
        </w:rPr>
      </w:r>
      <w:r w:rsidR="00E07DF8" w:rsidRPr="00E07DF8">
        <w:rPr>
          <w:rFonts w:ascii="Book Antiqua" w:hAnsi="Book Antiqua"/>
          <w:szCs w:val="24"/>
          <w:vertAlign w:val="superscript"/>
        </w:rPr>
        <w:fldChar w:fldCharType="end"/>
      </w:r>
      <w:r w:rsidR="00E07DF8" w:rsidRPr="00E07DF8">
        <w:rPr>
          <w:rFonts w:ascii="Book Antiqua" w:hAnsi="Book Antiqua"/>
          <w:szCs w:val="24"/>
          <w:vertAlign w:val="superscript"/>
        </w:rPr>
      </w:r>
      <w:r w:rsidR="00E07DF8" w:rsidRPr="00E07DF8">
        <w:rPr>
          <w:rFonts w:ascii="Book Antiqua" w:hAnsi="Book Antiqua"/>
          <w:szCs w:val="24"/>
          <w:vertAlign w:val="superscript"/>
        </w:rPr>
        <w:fldChar w:fldCharType="separate"/>
      </w:r>
      <w:r w:rsidR="00E07DF8" w:rsidRPr="00E07DF8">
        <w:rPr>
          <w:rFonts w:ascii="Book Antiqua" w:hAnsi="Book Antiqua"/>
          <w:szCs w:val="24"/>
          <w:vertAlign w:val="superscript"/>
        </w:rPr>
        <w:t>[1]</w:t>
      </w:r>
      <w:r w:rsidR="00E07DF8" w:rsidRPr="00E07DF8">
        <w:rPr>
          <w:rFonts w:ascii="Book Antiqua" w:hAnsi="Book Antiqua"/>
          <w:szCs w:val="24"/>
          <w:vertAlign w:val="superscript"/>
        </w:rPr>
        <w:fldChar w:fldCharType="end"/>
      </w:r>
      <w:r w:rsidR="00694723" w:rsidRPr="00E07DF8">
        <w:rPr>
          <w:rFonts w:ascii="Book Antiqua" w:hAnsi="Book Antiqua"/>
          <w:szCs w:val="24"/>
        </w:rPr>
        <w:t>.</w:t>
      </w:r>
      <w:r w:rsidRPr="00E07DF8">
        <w:rPr>
          <w:rFonts w:ascii="Book Antiqua" w:hAnsi="Book Antiqua"/>
          <w:szCs w:val="24"/>
        </w:rPr>
        <w:t xml:space="preserve"> Obesity and T2DM </w:t>
      </w:r>
      <w:r w:rsidR="00690EC5" w:rsidRPr="00E07DF8">
        <w:rPr>
          <w:rFonts w:ascii="Book Antiqua" w:hAnsi="Book Antiqua"/>
          <w:szCs w:val="24"/>
        </w:rPr>
        <w:t>have become</w:t>
      </w:r>
      <w:r w:rsidR="00846080" w:rsidRPr="00E07DF8">
        <w:rPr>
          <w:rFonts w:ascii="Book Antiqua" w:hAnsi="Book Antiqua"/>
          <w:szCs w:val="24"/>
        </w:rPr>
        <w:t xml:space="preserve"> a </w:t>
      </w:r>
      <w:r w:rsidR="00690EC5" w:rsidRPr="00E07DF8">
        <w:rPr>
          <w:rFonts w:ascii="Book Antiqua" w:hAnsi="Book Antiqua"/>
          <w:szCs w:val="24"/>
        </w:rPr>
        <w:t>central</w:t>
      </w:r>
      <w:r w:rsidRPr="00E07DF8">
        <w:rPr>
          <w:rFonts w:ascii="Book Antiqua" w:hAnsi="Book Antiqua"/>
          <w:szCs w:val="24"/>
        </w:rPr>
        <w:t xml:space="preserve"> </w:t>
      </w:r>
      <w:r w:rsidR="00846080" w:rsidRPr="00E07DF8">
        <w:rPr>
          <w:rFonts w:ascii="Book Antiqua" w:hAnsi="Book Antiqua" w:cstheme="minorBidi"/>
          <w:szCs w:val="24"/>
          <w:lang w:bidi="he-IL"/>
        </w:rPr>
        <w:t>m</w:t>
      </w:r>
      <w:r w:rsidR="00AE61A4" w:rsidRPr="00E07DF8">
        <w:rPr>
          <w:rFonts w:ascii="Book Antiqua" w:hAnsi="Book Antiqua" w:cstheme="minorBidi"/>
          <w:szCs w:val="24"/>
          <w:lang w:bidi="he-IL"/>
        </w:rPr>
        <w:t>edical problem among immigrants and minorities</w:t>
      </w:r>
      <w:r w:rsidR="00E07DF8"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E07DF8" w:rsidRPr="00E07DF8">
        <w:rPr>
          <w:rFonts w:ascii="Book Antiqua" w:hAnsi="Book Antiqua"/>
          <w:szCs w:val="24"/>
          <w:vertAlign w:val="superscript"/>
        </w:rPr>
        <w:instrText xml:space="preserve"> ADDIN EN.CITE </w:instrText>
      </w:r>
      <w:r w:rsidR="00E07DF8"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E07DF8" w:rsidRPr="00E07DF8">
        <w:rPr>
          <w:rFonts w:ascii="Book Antiqua" w:hAnsi="Book Antiqua"/>
          <w:szCs w:val="24"/>
          <w:vertAlign w:val="superscript"/>
        </w:rPr>
        <w:instrText xml:space="preserve"> ADDIN EN.CITE.DATA </w:instrText>
      </w:r>
      <w:r w:rsidR="00E07DF8" w:rsidRPr="00E07DF8">
        <w:rPr>
          <w:rFonts w:ascii="Book Antiqua" w:hAnsi="Book Antiqua"/>
          <w:szCs w:val="24"/>
          <w:vertAlign w:val="superscript"/>
        </w:rPr>
      </w:r>
      <w:r w:rsidR="00E07DF8" w:rsidRPr="00E07DF8">
        <w:rPr>
          <w:rFonts w:ascii="Book Antiqua" w:hAnsi="Book Antiqua"/>
          <w:szCs w:val="24"/>
          <w:vertAlign w:val="superscript"/>
        </w:rPr>
        <w:fldChar w:fldCharType="end"/>
      </w:r>
      <w:r w:rsidR="00E07DF8" w:rsidRPr="00E07DF8">
        <w:rPr>
          <w:rFonts w:ascii="Book Antiqua" w:hAnsi="Book Antiqua"/>
          <w:szCs w:val="24"/>
          <w:vertAlign w:val="superscript"/>
        </w:rPr>
      </w:r>
      <w:r w:rsidR="00E07DF8" w:rsidRPr="00E07DF8">
        <w:rPr>
          <w:rFonts w:ascii="Book Antiqua" w:hAnsi="Book Antiqua"/>
          <w:szCs w:val="24"/>
          <w:vertAlign w:val="superscript"/>
        </w:rPr>
        <w:fldChar w:fldCharType="separate"/>
      </w:r>
      <w:r w:rsidR="00E07DF8" w:rsidRPr="00E07DF8">
        <w:rPr>
          <w:rFonts w:ascii="Book Antiqua" w:hAnsi="Book Antiqua"/>
          <w:szCs w:val="24"/>
          <w:vertAlign w:val="superscript"/>
        </w:rPr>
        <w:t>[2]</w:t>
      </w:r>
      <w:r w:rsidR="00E07DF8" w:rsidRPr="00E07DF8">
        <w:rPr>
          <w:rFonts w:ascii="Book Antiqua" w:hAnsi="Book Antiqua"/>
          <w:szCs w:val="24"/>
          <w:vertAlign w:val="superscript"/>
        </w:rPr>
        <w:fldChar w:fldCharType="end"/>
      </w:r>
      <w:r w:rsidR="00694723" w:rsidRPr="00E07DF8">
        <w:rPr>
          <w:rFonts w:ascii="Book Antiqua" w:hAnsi="Book Antiqua" w:cstheme="minorBidi"/>
          <w:szCs w:val="24"/>
          <w:lang w:bidi="he-IL"/>
        </w:rPr>
        <w:t>.</w:t>
      </w:r>
      <w:r w:rsidR="00E07DF8" w:rsidRPr="00E07DF8">
        <w:rPr>
          <w:rFonts w:ascii="Book Antiqua" w:hAnsi="Book Antiqua" w:cstheme="minorBidi"/>
          <w:szCs w:val="24"/>
          <w:lang w:bidi="he-IL"/>
        </w:rPr>
        <w:t xml:space="preserve"> </w:t>
      </w:r>
    </w:p>
    <w:p w:rsidR="001A2965" w:rsidRPr="00E07DF8" w:rsidRDefault="001A2965" w:rsidP="00E07DF8">
      <w:pPr>
        <w:pStyle w:val="AmisText"/>
        <w:spacing w:line="360" w:lineRule="auto"/>
        <w:ind w:firstLineChars="100" w:firstLine="240"/>
        <w:jc w:val="both"/>
        <w:rPr>
          <w:rFonts w:ascii="Book Antiqua" w:hAnsi="Book Antiqua"/>
          <w:szCs w:val="24"/>
        </w:rPr>
      </w:pPr>
      <w:r w:rsidRPr="00E07DF8">
        <w:rPr>
          <w:rFonts w:ascii="Book Antiqua" w:hAnsi="Book Antiqua"/>
          <w:szCs w:val="24"/>
        </w:rPr>
        <w:t xml:space="preserve">There are three patterns of </w:t>
      </w:r>
      <w:r w:rsidR="00690EC5" w:rsidRPr="00E07DF8">
        <w:rPr>
          <w:rFonts w:ascii="Book Antiqua" w:hAnsi="Book Antiqua"/>
          <w:szCs w:val="24"/>
        </w:rPr>
        <w:t xml:space="preserve">increase in </w:t>
      </w:r>
      <w:r w:rsidRPr="00E07DF8">
        <w:rPr>
          <w:rFonts w:ascii="Book Antiqua" w:hAnsi="Book Antiqua"/>
          <w:szCs w:val="24"/>
        </w:rPr>
        <w:t>diabetes prevalence</w:t>
      </w:r>
      <w:r w:rsidR="00690EC5" w:rsidRPr="00E07DF8">
        <w:rPr>
          <w:rFonts w:ascii="Book Antiqua" w:hAnsi="Book Antiqua"/>
          <w:szCs w:val="24"/>
        </w:rPr>
        <w:t xml:space="preserve">, </w:t>
      </w:r>
      <w:r w:rsidRPr="00E07DF8">
        <w:rPr>
          <w:rFonts w:ascii="Book Antiqua" w:hAnsi="Book Antiqua"/>
          <w:szCs w:val="24"/>
        </w:rPr>
        <w:t>gradual, rapid and accelerated</w:t>
      </w:r>
      <w:r w:rsidR="00690EC5" w:rsidRPr="00E07DF8">
        <w:rPr>
          <w:rFonts w:ascii="Book Antiqua" w:hAnsi="Book Antiqua"/>
          <w:szCs w:val="24"/>
        </w:rPr>
        <w:t>. The</w:t>
      </w:r>
      <w:r w:rsidRPr="00E07DF8">
        <w:rPr>
          <w:rFonts w:ascii="Book Antiqua" w:hAnsi="Book Antiqua"/>
          <w:szCs w:val="24"/>
        </w:rPr>
        <w:t xml:space="preserve"> prevalence </w:t>
      </w:r>
      <w:r w:rsidR="00690EC5" w:rsidRPr="00E07DF8">
        <w:rPr>
          <w:rFonts w:ascii="Book Antiqua" w:hAnsi="Book Antiqua"/>
          <w:szCs w:val="24"/>
        </w:rPr>
        <w:t>rates today are</w:t>
      </w:r>
      <w:r w:rsidRPr="00E07DF8">
        <w:rPr>
          <w:rFonts w:ascii="Book Antiqua" w:hAnsi="Book Antiqua"/>
          <w:szCs w:val="24"/>
        </w:rPr>
        <w:t xml:space="preserve"> 4</w:t>
      </w:r>
      <w:r w:rsidR="00B873CB" w:rsidRPr="00E07DF8">
        <w:rPr>
          <w:rFonts w:ascii="Book Antiqua" w:eastAsiaTheme="minorEastAsia" w:hAnsi="Book Antiqua"/>
          <w:szCs w:val="24"/>
          <w:lang w:eastAsia="zh-CN"/>
        </w:rPr>
        <w:t>%</w:t>
      </w:r>
      <w:r w:rsidRPr="00E07DF8">
        <w:rPr>
          <w:rFonts w:ascii="Book Antiqua" w:hAnsi="Book Antiqua"/>
          <w:szCs w:val="24"/>
        </w:rPr>
        <w:t>-9% in Europ</w:t>
      </w:r>
      <w:r w:rsidR="00690EC5" w:rsidRPr="00E07DF8">
        <w:rPr>
          <w:rFonts w:ascii="Book Antiqua" w:hAnsi="Book Antiqua"/>
          <w:szCs w:val="24"/>
        </w:rPr>
        <w:t>ean</w:t>
      </w:r>
      <w:r w:rsidRPr="00E07DF8">
        <w:rPr>
          <w:rFonts w:ascii="Book Antiqua" w:hAnsi="Book Antiqua"/>
          <w:szCs w:val="24"/>
        </w:rPr>
        <w:t xml:space="preserve">s, </w:t>
      </w:r>
      <w:r w:rsidR="00846080" w:rsidRPr="00E07DF8">
        <w:rPr>
          <w:rFonts w:ascii="Book Antiqua" w:hAnsi="Book Antiqua"/>
          <w:szCs w:val="24"/>
        </w:rPr>
        <w:t>and reach 14</w:t>
      </w:r>
      <w:r w:rsidR="00E07DF8">
        <w:rPr>
          <w:rFonts w:ascii="Book Antiqua" w:eastAsiaTheme="minorEastAsia" w:hAnsi="Book Antiqua" w:hint="eastAsia"/>
          <w:szCs w:val="24"/>
          <w:lang w:eastAsia="zh-CN"/>
        </w:rPr>
        <w:t>%</w:t>
      </w:r>
      <w:r w:rsidR="00846080" w:rsidRPr="00E07DF8">
        <w:rPr>
          <w:rFonts w:ascii="Book Antiqua" w:hAnsi="Book Antiqua"/>
          <w:szCs w:val="24"/>
        </w:rPr>
        <w:t xml:space="preserve">-20% among Asian immigrants to India, Arabs, Chinese, individuals of African descent, and Hispanics. Particularly high rates of diabetes, up to about 50%, are found in </w:t>
      </w:r>
      <w:r w:rsidR="00BA4B5D" w:rsidRPr="00E07DF8">
        <w:rPr>
          <w:rFonts w:ascii="Book Antiqua" w:hAnsi="Book Antiqua"/>
          <w:szCs w:val="24"/>
        </w:rPr>
        <w:t>native</w:t>
      </w:r>
      <w:r w:rsidR="00846080" w:rsidRPr="00E07DF8">
        <w:rPr>
          <w:rFonts w:ascii="Book Antiqua" w:hAnsi="Book Antiqua"/>
          <w:szCs w:val="24"/>
        </w:rPr>
        <w:t xml:space="preserve"> populations in the United States, Canada, Australia, and the Pacific region.</w:t>
      </w:r>
      <w:r w:rsidR="00DE6FAF" w:rsidRPr="00E07DF8">
        <w:rPr>
          <w:rFonts w:ascii="Book Antiqua" w:hAnsi="Book Antiqua"/>
          <w:szCs w:val="24"/>
        </w:rPr>
        <w:t xml:space="preserve"> Explanations for the increasing prevalence of diabetes in Europe include changes in lifestyle and obesity</w: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 </w:instrTex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EN.CITE.DATA </w:instrText>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end"/>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separate"/>
      </w:r>
      <w:r w:rsidR="00785277" w:rsidRPr="00E07DF8">
        <w:rPr>
          <w:rFonts w:ascii="Book Antiqua" w:hAnsi="Book Antiqua"/>
          <w:szCs w:val="24"/>
          <w:vertAlign w:val="superscript"/>
        </w:rPr>
        <w:t>[3]</w:t>
      </w:r>
      <w:r w:rsidR="00785277" w:rsidRPr="00E07DF8">
        <w:rPr>
          <w:rFonts w:ascii="Book Antiqua" w:hAnsi="Book Antiqua"/>
          <w:szCs w:val="24"/>
          <w:vertAlign w:val="superscript"/>
        </w:rPr>
        <w:fldChar w:fldCharType="end"/>
      </w:r>
      <w:r w:rsidR="00DE6FAF" w:rsidRPr="00E07DF8">
        <w:rPr>
          <w:rFonts w:ascii="Book Antiqua" w:hAnsi="Book Antiqua"/>
          <w:szCs w:val="24"/>
        </w:rPr>
        <w:t>.</w:t>
      </w:r>
      <w:r w:rsidR="00722E12" w:rsidRPr="00E07DF8">
        <w:rPr>
          <w:rFonts w:ascii="Book Antiqua" w:hAnsi="Book Antiqua"/>
          <w:szCs w:val="24"/>
        </w:rPr>
        <w:t xml:space="preserve"> </w:t>
      </w:r>
      <w:r w:rsidR="00DE6FAF" w:rsidRPr="00E07DF8">
        <w:rPr>
          <w:rFonts w:ascii="Book Antiqua" w:hAnsi="Book Antiqua"/>
          <w:szCs w:val="24"/>
        </w:rPr>
        <w:t>S</w:t>
      </w:r>
      <w:r w:rsidR="00690EC5" w:rsidRPr="00E07DF8">
        <w:rPr>
          <w:rFonts w:ascii="Book Antiqua" w:hAnsi="Book Antiqua"/>
          <w:szCs w:val="24"/>
        </w:rPr>
        <w:t>everal</w:t>
      </w:r>
      <w:r w:rsidRPr="00E07DF8">
        <w:rPr>
          <w:rFonts w:ascii="Book Antiqua" w:hAnsi="Book Antiqua"/>
          <w:szCs w:val="24"/>
        </w:rPr>
        <w:t xml:space="preserve"> hypothes</w:t>
      </w:r>
      <w:r w:rsidR="00690EC5" w:rsidRPr="00E07DF8">
        <w:rPr>
          <w:rFonts w:ascii="Book Antiqua" w:hAnsi="Book Antiqua"/>
          <w:szCs w:val="24"/>
        </w:rPr>
        <w:t>e</w:t>
      </w:r>
      <w:r w:rsidRPr="00E07DF8">
        <w:rPr>
          <w:rFonts w:ascii="Book Antiqua" w:hAnsi="Book Antiqua"/>
          <w:szCs w:val="24"/>
        </w:rPr>
        <w:t xml:space="preserve">s </w:t>
      </w:r>
      <w:r w:rsidR="00690EC5" w:rsidRPr="00E07DF8">
        <w:rPr>
          <w:rFonts w:ascii="Book Antiqua" w:hAnsi="Book Antiqua"/>
          <w:szCs w:val="24"/>
        </w:rPr>
        <w:t>have been proposed over recent years to</w:t>
      </w:r>
      <w:r w:rsidRPr="00E07DF8">
        <w:rPr>
          <w:rFonts w:ascii="Book Antiqua" w:hAnsi="Book Antiqua"/>
          <w:szCs w:val="24"/>
        </w:rPr>
        <w:t xml:space="preserve"> explain </w:t>
      </w:r>
      <w:r w:rsidR="00690EC5" w:rsidRPr="00E07DF8">
        <w:rPr>
          <w:rFonts w:ascii="Book Antiqua" w:hAnsi="Book Antiqua"/>
          <w:szCs w:val="24"/>
        </w:rPr>
        <w:t xml:space="preserve">the </w:t>
      </w:r>
      <w:r w:rsidRPr="00E07DF8">
        <w:rPr>
          <w:rFonts w:ascii="Book Antiqua" w:hAnsi="Book Antiqua"/>
          <w:szCs w:val="24"/>
        </w:rPr>
        <w:t xml:space="preserve">rapid and accelerated rise in diabetes among developing nations. One of the explanations, </w:t>
      </w:r>
      <w:r w:rsidR="00690EC5" w:rsidRPr="00E07DF8">
        <w:rPr>
          <w:rFonts w:ascii="Book Antiqua" w:hAnsi="Book Antiqua"/>
          <w:szCs w:val="24"/>
        </w:rPr>
        <w:t>known as</w:t>
      </w:r>
      <w:r w:rsidRPr="00E07DF8">
        <w:rPr>
          <w:rFonts w:ascii="Book Antiqua" w:hAnsi="Book Antiqua"/>
          <w:szCs w:val="24"/>
        </w:rPr>
        <w:t xml:space="preserve"> the </w:t>
      </w:r>
      <w:r w:rsidR="00690EC5" w:rsidRPr="00E07DF8">
        <w:rPr>
          <w:rFonts w:ascii="Book Antiqua" w:hAnsi="Book Antiqua"/>
          <w:szCs w:val="24"/>
        </w:rPr>
        <w:t>“</w:t>
      </w:r>
      <w:r w:rsidRPr="00E07DF8">
        <w:rPr>
          <w:rFonts w:ascii="Book Antiqua" w:hAnsi="Book Antiqua"/>
          <w:szCs w:val="24"/>
        </w:rPr>
        <w:t>thrifty phenotype</w:t>
      </w:r>
      <w:r w:rsidR="00690EC5" w:rsidRPr="00E07DF8">
        <w:rPr>
          <w:rFonts w:ascii="Book Antiqua" w:hAnsi="Book Antiqua"/>
          <w:szCs w:val="24"/>
        </w:rPr>
        <w:t>”</w:t>
      </w:r>
      <w:r w:rsidRPr="00E07DF8">
        <w:rPr>
          <w:rFonts w:ascii="Book Antiqua" w:hAnsi="Book Antiqua"/>
          <w:szCs w:val="24"/>
        </w:rPr>
        <w:t xml:space="preserve"> or </w:t>
      </w:r>
      <w:r w:rsidR="00690EC5" w:rsidRPr="00E07DF8">
        <w:rPr>
          <w:rFonts w:ascii="Book Antiqua" w:hAnsi="Book Antiqua"/>
          <w:szCs w:val="24"/>
        </w:rPr>
        <w:t>“</w:t>
      </w:r>
      <w:r w:rsidRPr="00E07DF8">
        <w:rPr>
          <w:rFonts w:ascii="Book Antiqua" w:hAnsi="Book Antiqua"/>
          <w:szCs w:val="24"/>
        </w:rPr>
        <w:t>fetal origins of disease</w:t>
      </w:r>
      <w:r w:rsidR="00690EC5" w:rsidRPr="00E07DF8">
        <w:rPr>
          <w:rFonts w:ascii="Book Antiqua" w:hAnsi="Book Antiqua"/>
          <w:szCs w:val="24"/>
        </w:rPr>
        <w:t>”</w:t>
      </w:r>
      <w:r w:rsidR="00DE6FAF" w:rsidRPr="00E07DF8">
        <w:rPr>
          <w:rFonts w:ascii="Book Antiqua" w:hAnsi="Book Antiqua"/>
          <w:szCs w:val="24"/>
        </w:rPr>
        <w:t>, assumes that malnutrition during pregnancy and infancy can lead to a process of adaptation and more “efficient” metabolic production that facilitates the anabolic process</w:t>
      </w:r>
      <w:r w:rsidR="008B4EAC" w:rsidRPr="00E07DF8">
        <w:rPr>
          <w:rFonts w:ascii="Book Antiqua" w:hAnsi="Book Antiqua"/>
          <w:szCs w:val="24"/>
        </w:rPr>
        <w:t>ing</w:t>
      </w:r>
      <w:r w:rsidR="00DE6FAF" w:rsidRPr="00E07DF8">
        <w:rPr>
          <w:rFonts w:ascii="Book Antiqua" w:hAnsi="Book Antiqua"/>
          <w:szCs w:val="24"/>
        </w:rPr>
        <w:t xml:space="preserve"> of energy sources. W</w:t>
      </w:r>
      <w:r w:rsidRPr="00E07DF8">
        <w:rPr>
          <w:rFonts w:ascii="Book Antiqua" w:hAnsi="Book Antiqua"/>
          <w:szCs w:val="24"/>
        </w:rPr>
        <w:t xml:space="preserve">hen the individual </w:t>
      </w:r>
      <w:r w:rsidR="00690EC5" w:rsidRPr="00E07DF8">
        <w:rPr>
          <w:rFonts w:ascii="Book Antiqua" w:hAnsi="Book Antiqua"/>
          <w:szCs w:val="24"/>
        </w:rPr>
        <w:t>has an</w:t>
      </w:r>
      <w:r w:rsidRPr="00E07DF8">
        <w:rPr>
          <w:rFonts w:ascii="Book Antiqua" w:hAnsi="Book Antiqua"/>
          <w:szCs w:val="24"/>
        </w:rPr>
        <w:t xml:space="preserve"> unrestricted </w:t>
      </w:r>
      <w:r w:rsidR="00690EC5" w:rsidRPr="00E07DF8">
        <w:rPr>
          <w:rFonts w:ascii="Book Antiqua" w:hAnsi="Book Antiqua"/>
          <w:szCs w:val="24"/>
        </w:rPr>
        <w:t xml:space="preserve">intake of </w:t>
      </w:r>
      <w:r w:rsidRPr="00E07DF8">
        <w:rPr>
          <w:rFonts w:ascii="Book Antiqua" w:hAnsi="Book Antiqua"/>
          <w:szCs w:val="24"/>
        </w:rPr>
        <w:t>calories later</w:t>
      </w:r>
      <w:r w:rsidR="00690EC5" w:rsidRPr="00E07DF8">
        <w:rPr>
          <w:rFonts w:ascii="Book Antiqua" w:hAnsi="Book Antiqua"/>
          <w:szCs w:val="24"/>
        </w:rPr>
        <w:t xml:space="preserve"> on</w:t>
      </w:r>
      <w:r w:rsidR="00785277" w:rsidRPr="00E07DF8">
        <w:rPr>
          <w:rFonts w:ascii="Book Antiqua" w:hAnsi="Book Antiqua"/>
          <w:szCs w:val="24"/>
          <w:vertAlign w:val="superscript"/>
        </w:rPr>
        <w:fldChar w:fldCharType="begin"/>
      </w:r>
      <w:r w:rsidR="00785277" w:rsidRPr="00E07DF8">
        <w:rPr>
          <w:rFonts w:ascii="Book Antiqua" w:hAnsi="Book Antiqua"/>
          <w:szCs w:val="24"/>
          <w:vertAlign w:val="superscript"/>
        </w:rPr>
        <w:instrText xml:space="preserve"> ADDIN EN.CITE &lt;EndNote&gt;&lt;Cite&gt;&lt;Author&gt;Vaag&lt;/Author&gt;&lt;Year&gt;2012&lt;/Year&gt;&lt;RecNum&gt;6339&lt;/RecNum&gt;&lt;DisplayText&gt;(4)&lt;/DisplayText&gt;&lt;record&gt;&lt;rec-number&gt;6339&lt;/rec-number&gt;&lt;foreign-keys&gt;&lt;key app="EN" db-id="wta5920f4ztdr0e522tv2vxctesvfvar25vs" timestamp="1402026798"&gt;6339&lt;/key&gt;&lt;/foreign-keys&gt;&lt;ref-type name="Journal Article"&gt;17&lt;/ref-type&gt;&lt;contributors&gt;&lt;authors&gt;&lt;author&gt;Vaag, A. A.&lt;/author&gt;&lt;author&gt;Grunnet, L. G.&lt;/author&gt;&lt;author&gt;Arora, G. P.&lt;/author&gt;&lt;author&gt;Brons, C.&lt;/author&gt;&lt;/authors&gt;&lt;/contributors&gt;&lt;auth-address&gt;Department of Endocrinology, Rigshospitalet (7652), Blegdamsvej 9, 2100, Copenhagen O, Denmark. allan.vaag@rh.regionh.dk&lt;/auth-address&gt;&lt;titles&gt;&lt;title&gt;The thrifty phenotype hypothesis revisited&lt;/title&gt;&lt;secondary-title&gt;Diabetologia&lt;/secondary-title&gt;&lt;alt-title&gt;Diabetologia&lt;/alt-title&gt;&lt;/titles&gt;&lt;periodical&gt;&lt;full-title&gt;Diabetologia&lt;/full-title&gt;&lt;/periodical&gt;&lt;alt-periodical&gt;&lt;full-title&gt;Diabetologia&lt;/full-title&gt;&lt;/alt-periodical&gt;&lt;pages&gt;2085-2088&lt;/pages&gt;&lt;volume&gt;55&lt;/volume&gt;&lt;keywords&gt;&lt;keyword&gt;Cardiovascular Diseases/*genetics/prevention &amp;amp; control&lt;/keyword&gt;&lt;keyword&gt;Diabetes Mellitus, Type 2/*genetics/prevention &amp;amp; control&lt;/keyword&gt;&lt;keyword&gt;Epigenesis, Genetic&lt;/keyword&gt;&lt;keyword&gt;Female&lt;/keyword&gt;&lt;keyword&gt;Fetal Development/*genetics&lt;/keyword&gt;&lt;keyword&gt;Humans&lt;/keyword&gt;&lt;keyword&gt;Insulin Resistance/*genetics&lt;/keyword&gt;&lt;keyword&gt;Male&lt;/keyword&gt;&lt;keyword&gt;Metabolic Syndrome X/*genetics/prevention &amp;amp; control&lt;/keyword&gt;&lt;keyword&gt;*Phenotype&lt;/keyword&gt;&lt;keyword&gt;Pregnancy&lt;/keyword&gt;&lt;/keywords&gt;&lt;dates&gt;&lt;year&gt;2012&lt;/year&gt;&lt;/dates&gt;&lt;isbn&gt;1432-0428 (Electronic)&amp;#xD;0012-186X (Linking)&lt;/isbn&gt;&lt;accession-num&gt;22643933&lt;/accession-num&gt;&lt;urls&gt;&lt;related-urls&gt;&lt;url&gt;http://www.ncbi.nlm.nih.gov/pubmed/22643933&lt;/url&gt;&lt;/related-urls&gt;&lt;/urls&gt;&lt;custom2&gt;3390698&lt;/custom2&gt;&lt;electronic-resource-num&gt;10.1007/s00125-012-2589-y&lt;/electronic-resource-num&gt;&lt;/record&gt;&lt;/Cite&gt;&lt;/EndNote&gt;</w:instrText>
      </w:r>
      <w:r w:rsidR="00785277" w:rsidRPr="00E07DF8">
        <w:rPr>
          <w:rFonts w:ascii="Book Antiqua" w:hAnsi="Book Antiqua"/>
          <w:szCs w:val="24"/>
          <w:vertAlign w:val="superscript"/>
        </w:rPr>
        <w:fldChar w:fldCharType="separate"/>
      </w:r>
      <w:r w:rsidR="00785277" w:rsidRPr="00E07DF8">
        <w:rPr>
          <w:rFonts w:ascii="Book Antiqua" w:hAnsi="Book Antiqua"/>
          <w:szCs w:val="24"/>
          <w:vertAlign w:val="superscript"/>
        </w:rPr>
        <w:t>[2,4]</w:t>
      </w:r>
      <w:r w:rsidR="00785277" w:rsidRPr="00E07DF8">
        <w:rPr>
          <w:rFonts w:ascii="Book Antiqua" w:hAnsi="Book Antiqua"/>
          <w:szCs w:val="24"/>
          <w:vertAlign w:val="superscript"/>
        </w:rPr>
        <w:fldChar w:fldCharType="end"/>
      </w:r>
      <w:r w:rsidR="0033500E" w:rsidRPr="00E07DF8">
        <w:rPr>
          <w:rFonts w:ascii="Book Antiqua" w:hAnsi="Book Antiqua"/>
          <w:szCs w:val="24"/>
        </w:rPr>
        <w:t>.</w:t>
      </w:r>
      <w:r w:rsidRPr="00E07DF8">
        <w:rPr>
          <w:rFonts w:ascii="Book Antiqua" w:hAnsi="Book Antiqua"/>
          <w:szCs w:val="24"/>
        </w:rPr>
        <w:t xml:space="preserve"> Convers</w:t>
      </w:r>
      <w:r w:rsidR="00690EC5" w:rsidRPr="00E07DF8">
        <w:rPr>
          <w:rFonts w:ascii="Book Antiqua" w:hAnsi="Book Antiqua"/>
          <w:szCs w:val="24"/>
        </w:rPr>
        <w:t>e</w:t>
      </w:r>
      <w:r w:rsidRPr="00E07DF8">
        <w:rPr>
          <w:rFonts w:ascii="Book Antiqua" w:hAnsi="Book Antiqua"/>
          <w:szCs w:val="24"/>
        </w:rPr>
        <w:t xml:space="preserve">ly, the </w:t>
      </w:r>
      <w:r w:rsidR="00690EC5" w:rsidRPr="00E07DF8">
        <w:rPr>
          <w:rFonts w:ascii="Book Antiqua" w:hAnsi="Book Antiqua"/>
          <w:szCs w:val="24"/>
        </w:rPr>
        <w:t>“</w:t>
      </w:r>
      <w:r w:rsidRPr="00E07DF8">
        <w:rPr>
          <w:rFonts w:ascii="Book Antiqua" w:hAnsi="Book Antiqua"/>
          <w:szCs w:val="24"/>
        </w:rPr>
        <w:t>drifty genotype</w:t>
      </w:r>
      <w:r w:rsidR="00690EC5" w:rsidRPr="00E07DF8">
        <w:rPr>
          <w:rFonts w:ascii="Book Antiqua" w:hAnsi="Book Antiqua"/>
          <w:szCs w:val="24"/>
        </w:rPr>
        <w:t>”</w:t>
      </w:r>
      <w:r w:rsidRPr="00E07DF8">
        <w:rPr>
          <w:rFonts w:ascii="Book Antiqua" w:hAnsi="Book Antiqua"/>
          <w:szCs w:val="24"/>
        </w:rPr>
        <w:t xml:space="preserve"> hypothesis conten</w:t>
      </w:r>
      <w:r w:rsidR="00690EC5" w:rsidRPr="00E07DF8">
        <w:rPr>
          <w:rFonts w:ascii="Book Antiqua" w:hAnsi="Book Antiqua"/>
          <w:szCs w:val="24"/>
        </w:rPr>
        <w:t>d</w:t>
      </w:r>
      <w:r w:rsidRPr="00E07DF8">
        <w:rPr>
          <w:rFonts w:ascii="Book Antiqua" w:hAnsi="Book Antiqua"/>
          <w:szCs w:val="24"/>
        </w:rPr>
        <w:t xml:space="preserve">s that the prevalence of thrifty genes is attributable to </w:t>
      </w:r>
      <w:r w:rsidR="00690EC5" w:rsidRPr="00E07DF8">
        <w:rPr>
          <w:rFonts w:ascii="Book Antiqua" w:hAnsi="Book Antiqua"/>
          <w:szCs w:val="24"/>
        </w:rPr>
        <w:t xml:space="preserve">a </w:t>
      </w:r>
      <w:r w:rsidRPr="00E07DF8">
        <w:rPr>
          <w:rFonts w:ascii="Book Antiqua" w:hAnsi="Book Antiqua"/>
          <w:szCs w:val="24"/>
        </w:rPr>
        <w:t xml:space="preserve">genetic drift resulting from </w:t>
      </w:r>
      <w:r w:rsidR="00690EC5" w:rsidRPr="00E07DF8">
        <w:rPr>
          <w:rFonts w:ascii="Book Antiqua" w:hAnsi="Book Antiqua"/>
          <w:szCs w:val="24"/>
        </w:rPr>
        <w:t>the disappearance</w:t>
      </w:r>
      <w:r w:rsidRPr="00E07DF8">
        <w:rPr>
          <w:rFonts w:ascii="Book Antiqua" w:hAnsi="Book Antiqua"/>
          <w:szCs w:val="24"/>
        </w:rPr>
        <w:t xml:space="preserve"> of predative selection pressures</w:t>
      </w:r>
      <w:r w:rsidR="00184884" w:rsidRPr="00E07DF8">
        <w:rPr>
          <w:rFonts w:ascii="Book Antiqua" w:hAnsi="Book Antiqua"/>
          <w:szCs w:val="24"/>
          <w:vertAlign w:val="superscript"/>
        </w:rPr>
        <w:fldChar w:fldCharType="begin"/>
      </w:r>
      <w:r w:rsidR="005D3065" w:rsidRPr="00E07DF8">
        <w:rPr>
          <w:rFonts w:ascii="Book Antiqua" w:hAnsi="Book Antiqua"/>
          <w:szCs w:val="24"/>
          <w:vertAlign w:val="superscript"/>
        </w:rPr>
        <w:instrText xml:space="preserve"> ADDIN EN.CITE &lt;EndNote&gt;&lt;Cite&gt;&lt;Author&gt;Sellayah&lt;/Author&gt;&lt;Year&gt;2014&lt;/Year&gt;&lt;RecNum&gt;6340&lt;/RecNum&gt;&lt;DisplayText&gt;(5)&lt;/DisplayText&gt;&lt;record&gt;&lt;rec-number&gt;6340&lt;/rec-number&gt;&lt;foreign-keys&gt;&lt;key app="EN" db-id="wta5920f4ztdr0e522tv2vxctesvfvar25vs" timestamp="1402026864"&gt;6340&lt;/key&gt;&lt;/foreign-keys&gt;&lt;ref-type name="Journal Article"&gt;17&lt;/ref-type&gt;&lt;contributors&gt;&lt;authors&gt;&lt;author&gt;Sellayah, D.&lt;/author&gt;&lt;author&gt;Cagampang, F. R.&lt;/author&gt;&lt;author&gt;Cox, R. D.&lt;/author&gt;&lt;/authors&gt;&lt;/contributors&gt;&lt;auth-address&gt;MRC Harwell (D.S., R.D.C.), Genetics of Type 2 Diabetes, Harwell Science and Innovation Campus, Harwell OX11 ORD, United Kingdom; Department of Physiology, Anatomy and Genetics (D.S.), University of Oxford, Oxford OX1 3PT, United Kingdom; and Institute of Developmental Sciences (F.R.C.), University of Southampton, Southampton SO16 6YD, United Kingdom.&lt;/auth-address&gt;&lt;titles&gt;&lt;title&gt;On the evolutionary origins of obesity: a new hypothesis&lt;/title&gt;&lt;secondary-title&gt;Endocrinology&lt;/secondary-title&gt;&lt;alt-title&gt;Endocrinology&lt;/alt-title&gt;&lt;/titles&gt;&lt;periodical&gt;&lt;full-title&gt;Endocrinology&lt;/full-title&gt;&lt;abbr-1&gt;Endocrinol&lt;/abbr-1&gt;&lt;/periodical&gt;&lt;alt-periodical&gt;&lt;full-title&gt;Endocrinology&lt;/full-title&gt;&lt;abbr-1&gt;Endocrinol&lt;/abbr-1&gt;&lt;/alt-periodical&gt;&lt;pages&gt;1573-1588&lt;/pages&gt;&lt;volume&gt;155&lt;/volume&gt;&lt;dates&gt;&lt;year&gt;2014&lt;/year&gt;&lt;/dates&gt;&lt;isbn&gt;1945-7170 (Electronic)&amp;#xD;0013-7227 (Linking)&lt;/isbn&gt;&lt;accession-num&gt;24605831&lt;/accession-num&gt;&lt;urls&gt;&lt;related-urls&gt;&lt;url&gt;http://www.ncbi.nlm.nih.gov/pubmed/24605831&lt;/url&gt;&lt;/related-urls&gt;&lt;/urls&gt;&lt;electronic-resource-num&gt;10.1210/en.2013-2103&lt;/electronic-resource-num&gt;&lt;/record&gt;&lt;/Cite&gt;&lt;/EndNote&gt;</w:instrText>
      </w:r>
      <w:r w:rsidR="00184884" w:rsidRPr="00E07DF8">
        <w:rPr>
          <w:rFonts w:ascii="Book Antiqua" w:hAnsi="Book Antiqua"/>
          <w:szCs w:val="24"/>
          <w:vertAlign w:val="superscript"/>
        </w:rPr>
        <w:fldChar w:fldCharType="separate"/>
      </w:r>
      <w:r w:rsidR="00B91882" w:rsidRPr="00E07DF8">
        <w:rPr>
          <w:rFonts w:ascii="Book Antiqua" w:hAnsi="Book Antiqua"/>
          <w:szCs w:val="24"/>
          <w:vertAlign w:val="superscript"/>
        </w:rPr>
        <w:t>[</w:t>
      </w:r>
      <w:r w:rsidR="005D3065" w:rsidRPr="00E07DF8">
        <w:rPr>
          <w:rFonts w:ascii="Book Antiqua" w:hAnsi="Book Antiqua"/>
          <w:szCs w:val="24"/>
          <w:vertAlign w:val="superscript"/>
        </w:rPr>
        <w:t>5</w:t>
      </w:r>
      <w:r w:rsidR="00B91882" w:rsidRPr="00E07DF8">
        <w:rPr>
          <w:rFonts w:ascii="Book Antiqua" w:hAnsi="Book Antiqua"/>
          <w:szCs w:val="24"/>
          <w:vertAlign w:val="superscript"/>
        </w:rPr>
        <w:t>]</w:t>
      </w:r>
      <w:r w:rsidR="00184884" w:rsidRPr="00E07DF8">
        <w:rPr>
          <w:rFonts w:ascii="Book Antiqua" w:hAnsi="Book Antiqua"/>
          <w:szCs w:val="24"/>
          <w:vertAlign w:val="superscript"/>
        </w:rPr>
        <w:fldChar w:fldCharType="end"/>
      </w:r>
      <w:r w:rsidRPr="00E07DF8">
        <w:rPr>
          <w:rFonts w:ascii="Book Antiqua" w:hAnsi="Book Antiqua"/>
          <w:szCs w:val="24"/>
        </w:rPr>
        <w:t xml:space="preserve">. </w:t>
      </w:r>
    </w:p>
    <w:p w:rsidR="00B873CB" w:rsidRPr="00E07DF8" w:rsidRDefault="00B873CB" w:rsidP="00E07DF8">
      <w:pPr>
        <w:pStyle w:val="AmisText"/>
        <w:spacing w:line="360" w:lineRule="auto"/>
        <w:ind w:firstLine="0"/>
        <w:jc w:val="both"/>
        <w:rPr>
          <w:rFonts w:ascii="Book Antiqua" w:eastAsiaTheme="minorEastAsia" w:hAnsi="Book Antiqua"/>
          <w:szCs w:val="24"/>
          <w:lang w:eastAsia="zh-CN"/>
        </w:rPr>
      </w:pPr>
    </w:p>
    <w:p w:rsidR="001A2965" w:rsidRPr="00E07DF8" w:rsidRDefault="00B873CB" w:rsidP="00E07DF8">
      <w:pPr>
        <w:pStyle w:val="Amissub-heading-1"/>
        <w:ind w:firstLine="0"/>
        <w:jc w:val="both"/>
        <w:rPr>
          <w:rFonts w:ascii="Book Antiqua" w:hAnsi="Book Antiqua"/>
          <w:szCs w:val="24"/>
        </w:rPr>
      </w:pPr>
      <w:r w:rsidRPr="00E07DF8">
        <w:rPr>
          <w:rFonts w:ascii="Book Antiqua" w:hAnsi="Book Antiqua"/>
          <w:szCs w:val="24"/>
        </w:rPr>
        <w:lastRenderedPageBreak/>
        <w:t>SETTING</w:t>
      </w:r>
    </w:p>
    <w:p w:rsidR="001A2965" w:rsidRPr="00E07DF8" w:rsidRDefault="001A2965" w:rsidP="00E07DF8">
      <w:pPr>
        <w:pStyle w:val="AmisText"/>
        <w:spacing w:line="360" w:lineRule="auto"/>
        <w:ind w:firstLine="0"/>
        <w:jc w:val="both"/>
        <w:rPr>
          <w:rFonts w:ascii="Book Antiqua" w:hAnsi="Book Antiqua"/>
          <w:szCs w:val="24"/>
        </w:rPr>
      </w:pPr>
      <w:r w:rsidRPr="00E07DF8">
        <w:rPr>
          <w:rFonts w:ascii="Book Antiqua" w:hAnsi="Book Antiqua"/>
          <w:szCs w:val="24"/>
        </w:rPr>
        <w:t>According the Central Bureau of Statistics</w:t>
      </w:r>
      <w:r w:rsidR="00690EC5" w:rsidRPr="00E07DF8">
        <w:rPr>
          <w:rFonts w:ascii="Book Antiqua" w:hAnsi="Book Antiqua"/>
          <w:szCs w:val="24"/>
        </w:rPr>
        <w:t xml:space="preserve"> the State of I</w:t>
      </w:r>
      <w:r w:rsidR="00B873CB" w:rsidRPr="00E07DF8">
        <w:rPr>
          <w:rFonts w:ascii="Book Antiqua" w:hAnsi="Book Antiqua"/>
          <w:szCs w:val="24"/>
        </w:rPr>
        <w:t>srael had a population of 8102</w:t>
      </w:r>
      <w:r w:rsidR="00690EC5" w:rsidRPr="00E07DF8">
        <w:rPr>
          <w:rFonts w:ascii="Book Antiqua" w:hAnsi="Book Antiqua"/>
          <w:szCs w:val="24"/>
        </w:rPr>
        <w:t>000 in</w:t>
      </w:r>
      <w:r w:rsidRPr="00E07DF8">
        <w:rPr>
          <w:rFonts w:ascii="Book Antiqua" w:hAnsi="Book Antiqua"/>
          <w:szCs w:val="24"/>
        </w:rPr>
        <w:t xml:space="preserve"> March 2013, close to 75% Jews, about 21% Arabs, and about 4% </w:t>
      </w:r>
      <w:proofErr w:type="gramStart"/>
      <w:r w:rsidRPr="00E07DF8">
        <w:rPr>
          <w:rFonts w:ascii="Book Antiqua" w:hAnsi="Book Antiqua"/>
          <w:szCs w:val="24"/>
        </w:rPr>
        <w:t>others</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6]</w:t>
      </w:r>
      <w:r w:rsidR="001A196C" w:rsidRPr="00E07DF8">
        <w:rPr>
          <w:rFonts w:ascii="Book Antiqua" w:hAnsi="Book Antiqua"/>
          <w:szCs w:val="24"/>
        </w:rPr>
        <w:t>.</w:t>
      </w:r>
      <w:r w:rsidRPr="00E07DF8">
        <w:rPr>
          <w:rFonts w:ascii="Book Antiqua" w:hAnsi="Book Antiqua"/>
          <w:szCs w:val="24"/>
        </w:rPr>
        <w:t xml:space="preserve"> </w:t>
      </w:r>
    </w:p>
    <w:p w:rsidR="001A2965" w:rsidRPr="00E07DF8" w:rsidRDefault="001A2965" w:rsidP="00785277">
      <w:pPr>
        <w:pStyle w:val="AmisText"/>
        <w:spacing w:line="360" w:lineRule="auto"/>
        <w:ind w:firstLineChars="100" w:firstLine="240"/>
        <w:jc w:val="both"/>
        <w:rPr>
          <w:rFonts w:ascii="Book Antiqua" w:hAnsi="Book Antiqua"/>
          <w:szCs w:val="24"/>
        </w:rPr>
      </w:pPr>
      <w:r w:rsidRPr="00E07DF8">
        <w:rPr>
          <w:rFonts w:ascii="Book Antiqua" w:hAnsi="Book Antiqua"/>
          <w:szCs w:val="24"/>
        </w:rPr>
        <w:t xml:space="preserve">Bedouins </w:t>
      </w:r>
      <w:r w:rsidR="000E47A1" w:rsidRPr="00E07DF8">
        <w:rPr>
          <w:rFonts w:ascii="Book Antiqua" w:hAnsi="Book Antiqua"/>
          <w:szCs w:val="24"/>
        </w:rPr>
        <w:t>are</w:t>
      </w:r>
      <w:r w:rsidRPr="00E07DF8">
        <w:rPr>
          <w:rFonts w:ascii="Book Antiqua" w:hAnsi="Book Antiqua"/>
          <w:szCs w:val="24"/>
        </w:rPr>
        <w:t xml:space="preserve"> one of the ethnic groups in Israeli society. They </w:t>
      </w:r>
      <w:r w:rsidR="00690EC5" w:rsidRPr="00E07DF8">
        <w:rPr>
          <w:rFonts w:ascii="Book Antiqua" w:hAnsi="Book Antiqua"/>
          <w:szCs w:val="24"/>
        </w:rPr>
        <w:t>comprise</w:t>
      </w:r>
      <w:r w:rsidRPr="00E07DF8">
        <w:rPr>
          <w:rFonts w:ascii="Book Antiqua" w:hAnsi="Book Antiqua"/>
          <w:szCs w:val="24"/>
        </w:rPr>
        <w:t xml:space="preserve"> 3.5% of the </w:t>
      </w:r>
      <w:r w:rsidR="00B873CB" w:rsidRPr="00E07DF8">
        <w:rPr>
          <w:rFonts w:ascii="Book Antiqua" w:hAnsi="Book Antiqua"/>
          <w:szCs w:val="24"/>
        </w:rPr>
        <w:t>total population with about 280</w:t>
      </w:r>
      <w:r w:rsidRPr="00E07DF8">
        <w:rPr>
          <w:rFonts w:ascii="Book Antiqua" w:hAnsi="Book Antiqua"/>
          <w:szCs w:val="24"/>
        </w:rPr>
        <w:t xml:space="preserve">000 </w:t>
      </w:r>
      <w:r w:rsidR="000E47A1" w:rsidRPr="00E07DF8">
        <w:rPr>
          <w:rFonts w:ascii="Book Antiqua" w:hAnsi="Book Antiqua"/>
          <w:szCs w:val="24"/>
        </w:rPr>
        <w:t>individuals</w:t>
      </w:r>
      <w:r w:rsidRPr="00E07DF8">
        <w:rPr>
          <w:rFonts w:ascii="Book Antiqua" w:hAnsi="Book Antiqua"/>
          <w:szCs w:val="24"/>
        </w:rPr>
        <w:t>, most living in the Negev region in southern Israel</w:t>
      </w:r>
      <w:r w:rsidR="00690EC5" w:rsidRPr="00E07DF8">
        <w:rPr>
          <w:rFonts w:ascii="Book Antiqua" w:hAnsi="Book Antiqua"/>
          <w:szCs w:val="24"/>
        </w:rPr>
        <w:t>.</w:t>
      </w:r>
      <w:r w:rsidRPr="00E07DF8">
        <w:rPr>
          <w:rFonts w:ascii="Book Antiqua" w:hAnsi="Book Antiqua"/>
          <w:szCs w:val="24"/>
        </w:rPr>
        <w:t xml:space="preserve"> They are Semitic tribes that originated in the Arabian Peninsula from which they began to disperse to the north to find areas worthy of grazing an</w:t>
      </w:r>
      <w:r w:rsidR="000E47A1" w:rsidRPr="00E07DF8">
        <w:rPr>
          <w:rFonts w:ascii="Book Antiqua" w:hAnsi="Book Antiqua"/>
          <w:szCs w:val="24"/>
        </w:rPr>
        <w:t>d living. They are Muslim Arabs</w:t>
      </w:r>
      <w:r w:rsidRPr="00E07DF8">
        <w:rPr>
          <w:rFonts w:ascii="Book Antiqua" w:hAnsi="Book Antiqua"/>
          <w:szCs w:val="24"/>
        </w:rPr>
        <w:t xml:space="preserve"> </w:t>
      </w:r>
      <w:r w:rsidR="000E47A1" w:rsidRPr="00E07DF8">
        <w:rPr>
          <w:rFonts w:ascii="Book Antiqua" w:hAnsi="Book Antiqua"/>
          <w:szCs w:val="24"/>
        </w:rPr>
        <w:t>that</w:t>
      </w:r>
      <w:r w:rsidRPr="00E07DF8">
        <w:rPr>
          <w:rFonts w:ascii="Book Antiqua" w:hAnsi="Book Antiqua"/>
          <w:szCs w:val="24"/>
        </w:rPr>
        <w:t xml:space="preserve"> live in accordance with the unique customs of their </w:t>
      </w:r>
      <w:proofErr w:type="gramStart"/>
      <w:r w:rsidRPr="00E07DF8">
        <w:rPr>
          <w:rFonts w:ascii="Book Antiqua" w:hAnsi="Book Antiqua"/>
          <w:szCs w:val="24"/>
        </w:rPr>
        <w:t>society</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7]</w:t>
      </w:r>
      <w:r w:rsidR="001A196C" w:rsidRPr="00E07DF8">
        <w:rPr>
          <w:rFonts w:ascii="Book Antiqua" w:hAnsi="Book Antiqua"/>
          <w:szCs w:val="24"/>
        </w:rPr>
        <w:t>.</w:t>
      </w:r>
      <w:r w:rsidRPr="00E07DF8">
        <w:rPr>
          <w:rFonts w:ascii="Book Antiqua" w:hAnsi="Book Antiqua"/>
          <w:szCs w:val="24"/>
        </w:rPr>
        <w:t xml:space="preserve"> </w:t>
      </w:r>
    </w:p>
    <w:p w:rsidR="001A2965" w:rsidRPr="00E07DF8" w:rsidRDefault="001A2965" w:rsidP="00785277">
      <w:pPr>
        <w:pStyle w:val="AmisText"/>
        <w:spacing w:line="360" w:lineRule="auto"/>
        <w:ind w:firstLineChars="100" w:firstLine="240"/>
        <w:jc w:val="both"/>
        <w:rPr>
          <w:rFonts w:ascii="Book Antiqua" w:hAnsi="Book Antiqua"/>
          <w:szCs w:val="24"/>
        </w:rPr>
      </w:pPr>
      <w:r w:rsidRPr="00E07DF8">
        <w:rPr>
          <w:rFonts w:ascii="Book Antiqua" w:hAnsi="Book Antiqua"/>
          <w:szCs w:val="24"/>
        </w:rPr>
        <w:t xml:space="preserve">The Bedouins in the Negev are at the bottom of </w:t>
      </w:r>
      <w:r w:rsidR="00690EC5" w:rsidRPr="00E07DF8">
        <w:rPr>
          <w:rFonts w:ascii="Book Antiqua" w:hAnsi="Book Antiqua"/>
          <w:szCs w:val="24"/>
        </w:rPr>
        <w:t xml:space="preserve">the </w:t>
      </w:r>
      <w:r w:rsidRPr="00E07DF8">
        <w:rPr>
          <w:rFonts w:ascii="Book Antiqua" w:hAnsi="Book Antiqua"/>
          <w:szCs w:val="24"/>
        </w:rPr>
        <w:t xml:space="preserve">socio-economic </w:t>
      </w:r>
      <w:r w:rsidR="00690EC5" w:rsidRPr="00E07DF8">
        <w:rPr>
          <w:rFonts w:ascii="Book Antiqua" w:hAnsi="Book Antiqua"/>
          <w:szCs w:val="24"/>
        </w:rPr>
        <w:t>scale</w:t>
      </w:r>
      <w:r w:rsidRPr="00E07DF8">
        <w:rPr>
          <w:rFonts w:ascii="Book Antiqua" w:hAnsi="Book Antiqua"/>
          <w:szCs w:val="24"/>
        </w:rPr>
        <w:t xml:space="preserve"> in </w:t>
      </w:r>
      <w:proofErr w:type="gramStart"/>
      <w:r w:rsidRPr="00E07DF8">
        <w:rPr>
          <w:rFonts w:ascii="Book Antiqua" w:hAnsi="Book Antiqua"/>
          <w:szCs w:val="24"/>
        </w:rPr>
        <w:t>Israel</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8]</w:t>
      </w:r>
      <w:r w:rsidR="001A196C" w:rsidRPr="00E07DF8">
        <w:rPr>
          <w:rFonts w:ascii="Book Antiqua" w:hAnsi="Book Antiqua"/>
          <w:szCs w:val="24"/>
        </w:rPr>
        <w:t>.</w:t>
      </w:r>
      <w:r w:rsidRPr="00E07DF8">
        <w:rPr>
          <w:rFonts w:ascii="Book Antiqua" w:hAnsi="Book Antiqua"/>
          <w:szCs w:val="24"/>
        </w:rPr>
        <w:t xml:space="preserve"> Phenomena such as polygamy, in-marriage (marriage within one</w:t>
      </w:r>
      <w:r w:rsidR="00690EC5" w:rsidRPr="00E07DF8">
        <w:rPr>
          <w:rFonts w:ascii="Book Antiqua" w:hAnsi="Book Antiqua"/>
          <w:szCs w:val="24"/>
        </w:rPr>
        <w:t>’</w:t>
      </w:r>
      <w:r w:rsidRPr="00E07DF8">
        <w:rPr>
          <w:rFonts w:ascii="Book Antiqua" w:hAnsi="Book Antiqua"/>
          <w:szCs w:val="24"/>
        </w:rPr>
        <w:t xml:space="preserve">s own tribe or group as required by custom or law) and high birth rates (in 2009 the average Bedouin family numbered 6.8 children) are common in Bedouin </w:t>
      </w:r>
      <w:proofErr w:type="gramStart"/>
      <w:r w:rsidRPr="00E07DF8">
        <w:rPr>
          <w:rFonts w:ascii="Book Antiqua" w:hAnsi="Book Antiqua"/>
          <w:szCs w:val="24"/>
        </w:rPr>
        <w:t>society</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7]</w:t>
      </w:r>
      <w:r w:rsidR="001A196C" w:rsidRPr="00E07DF8">
        <w:rPr>
          <w:rFonts w:ascii="Book Antiqua" w:hAnsi="Book Antiqua"/>
          <w:szCs w:val="24"/>
        </w:rPr>
        <w:t>.</w:t>
      </w:r>
    </w:p>
    <w:p w:rsidR="001A2965" w:rsidRPr="00E07DF8" w:rsidRDefault="001A2965" w:rsidP="00785277">
      <w:pPr>
        <w:pStyle w:val="AmisText"/>
        <w:spacing w:line="360" w:lineRule="auto"/>
        <w:ind w:firstLineChars="100" w:firstLine="240"/>
        <w:jc w:val="both"/>
        <w:rPr>
          <w:rFonts w:ascii="Book Antiqua" w:hAnsi="Book Antiqua"/>
          <w:szCs w:val="24"/>
        </w:rPr>
      </w:pPr>
      <w:r w:rsidRPr="00E07DF8">
        <w:rPr>
          <w:rFonts w:ascii="Book Antiqua" w:hAnsi="Book Antiqua"/>
          <w:szCs w:val="24"/>
        </w:rPr>
        <w:t>These characteristics</w:t>
      </w:r>
      <w:r w:rsidR="000E47A1" w:rsidRPr="00E07DF8">
        <w:rPr>
          <w:rFonts w:ascii="Book Antiqua" w:hAnsi="Book Antiqua"/>
          <w:szCs w:val="24"/>
        </w:rPr>
        <w:t>,</w:t>
      </w:r>
      <w:r w:rsidRPr="00E07DF8">
        <w:rPr>
          <w:rFonts w:ascii="Book Antiqua" w:hAnsi="Book Antiqua"/>
          <w:szCs w:val="24"/>
        </w:rPr>
        <w:t xml:space="preserve"> intermingl</w:t>
      </w:r>
      <w:r w:rsidR="000E47A1" w:rsidRPr="00E07DF8">
        <w:rPr>
          <w:rFonts w:ascii="Book Antiqua" w:hAnsi="Book Antiqua"/>
          <w:szCs w:val="24"/>
        </w:rPr>
        <w:t>ing</w:t>
      </w:r>
      <w:r w:rsidRPr="00E07DF8">
        <w:rPr>
          <w:rFonts w:ascii="Book Antiqua" w:hAnsi="Book Antiqua"/>
          <w:szCs w:val="24"/>
        </w:rPr>
        <w:t xml:space="preserve"> with elements of modern life, </w:t>
      </w:r>
      <w:r w:rsidR="000E47A1" w:rsidRPr="00E07DF8">
        <w:rPr>
          <w:rFonts w:ascii="Book Antiqua" w:hAnsi="Book Antiqua"/>
          <w:szCs w:val="24"/>
        </w:rPr>
        <w:t>have brought about a condition</w:t>
      </w:r>
      <w:r w:rsidRPr="00E07DF8">
        <w:rPr>
          <w:rFonts w:ascii="Book Antiqua" w:hAnsi="Book Antiqua"/>
          <w:szCs w:val="24"/>
        </w:rPr>
        <w:t xml:space="preserve"> in which a significant proportion of their society is in a phase of “population in transition</w:t>
      </w:r>
      <w:r w:rsidR="00690EC5" w:rsidRPr="00E07DF8">
        <w:rPr>
          <w:rFonts w:ascii="Book Antiqua" w:hAnsi="Book Antiqua"/>
          <w:szCs w:val="24"/>
        </w:rPr>
        <w:t>.</w:t>
      </w:r>
      <w:r w:rsidRPr="00E07DF8">
        <w:rPr>
          <w:rFonts w:ascii="Book Antiqua" w:hAnsi="Book Antiqua"/>
          <w:szCs w:val="24"/>
        </w:rPr>
        <w:t>”</w:t>
      </w:r>
    </w:p>
    <w:p w:rsidR="001A2965" w:rsidRPr="00E07DF8" w:rsidRDefault="001A2965" w:rsidP="00785277">
      <w:pPr>
        <w:pStyle w:val="AmisText"/>
        <w:spacing w:line="360" w:lineRule="auto"/>
        <w:ind w:firstLineChars="100" w:firstLine="240"/>
        <w:jc w:val="both"/>
        <w:rPr>
          <w:rFonts w:ascii="Book Antiqua" w:hAnsi="Book Antiqua"/>
          <w:szCs w:val="24"/>
        </w:rPr>
      </w:pPr>
      <w:r w:rsidRPr="00E07DF8">
        <w:rPr>
          <w:rFonts w:ascii="Book Antiqua" w:hAnsi="Book Antiqua"/>
          <w:szCs w:val="24"/>
        </w:rPr>
        <w:t>Today, about 61% of the Negev Bedouins live in permanent towns and 39% live in unauthorized villages. There is a large difference in living conditions between th</w:t>
      </w:r>
      <w:r w:rsidR="000E47A1" w:rsidRPr="00E07DF8">
        <w:rPr>
          <w:rFonts w:ascii="Book Antiqua" w:hAnsi="Book Antiqua"/>
          <w:szCs w:val="24"/>
        </w:rPr>
        <w:t>e</w:t>
      </w:r>
      <w:r w:rsidRPr="00E07DF8">
        <w:rPr>
          <w:rFonts w:ascii="Book Antiqua" w:hAnsi="Book Antiqua"/>
          <w:szCs w:val="24"/>
        </w:rPr>
        <w:t xml:space="preserve">se </w:t>
      </w:r>
      <w:r w:rsidR="000E47A1" w:rsidRPr="00E07DF8">
        <w:rPr>
          <w:rFonts w:ascii="Book Antiqua" w:hAnsi="Book Antiqua"/>
          <w:szCs w:val="24"/>
        </w:rPr>
        <w:t>two group</w:t>
      </w:r>
      <w:r w:rsidRPr="00E07DF8">
        <w:rPr>
          <w:rFonts w:ascii="Book Antiqua" w:hAnsi="Book Antiqua"/>
          <w:szCs w:val="24"/>
        </w:rPr>
        <w:t>s. The latter live in huts or tents without official suppl</w:t>
      </w:r>
      <w:r w:rsidR="00690EC5" w:rsidRPr="00E07DF8">
        <w:rPr>
          <w:rFonts w:ascii="Book Antiqua" w:hAnsi="Book Antiqua"/>
          <w:szCs w:val="24"/>
        </w:rPr>
        <w:t>ies</w:t>
      </w:r>
      <w:r w:rsidRPr="00E07DF8">
        <w:rPr>
          <w:rFonts w:ascii="Book Antiqua" w:hAnsi="Book Antiqua"/>
          <w:szCs w:val="24"/>
        </w:rPr>
        <w:t xml:space="preserve"> of water or electricity. Houses are heated in the winter primarily by burning wood over open fires. Cooking is done on gas stoves or open fires. The sanitation level is very low with no central sewerage or garbage removal. These conditions affect morbidity, adherence to treatment, and access to healthcare </w:t>
      </w:r>
      <w:proofErr w:type="gramStart"/>
      <w:r w:rsidRPr="00E07DF8">
        <w:rPr>
          <w:rFonts w:ascii="Book Antiqua" w:hAnsi="Book Antiqua"/>
          <w:szCs w:val="24"/>
        </w:rPr>
        <w:t>services</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9]</w:t>
      </w:r>
      <w:r w:rsidR="001A196C" w:rsidRPr="00E07DF8">
        <w:rPr>
          <w:rFonts w:ascii="Book Antiqua" w:hAnsi="Book Antiqua"/>
          <w:szCs w:val="24"/>
        </w:rPr>
        <w:t>.</w:t>
      </w:r>
      <w:r w:rsidRPr="00E07DF8">
        <w:rPr>
          <w:rFonts w:ascii="Book Antiqua" w:hAnsi="Book Antiqua"/>
          <w:szCs w:val="24"/>
        </w:rPr>
        <w:t xml:space="preserve"> </w:t>
      </w:r>
    </w:p>
    <w:p w:rsidR="001A2965" w:rsidRPr="00E07DF8" w:rsidRDefault="00DE6FAF" w:rsidP="00785277">
      <w:pPr>
        <w:pStyle w:val="AmisText"/>
        <w:spacing w:line="360" w:lineRule="auto"/>
        <w:ind w:firstLineChars="100" w:firstLine="240"/>
        <w:jc w:val="both"/>
        <w:rPr>
          <w:rFonts w:ascii="Book Antiqua" w:hAnsi="Book Antiqua"/>
          <w:szCs w:val="24"/>
          <w:rtl/>
        </w:rPr>
      </w:pPr>
      <w:r w:rsidRPr="00E07DF8">
        <w:rPr>
          <w:rFonts w:ascii="Book Antiqua" w:hAnsi="Book Antiqua"/>
          <w:szCs w:val="24"/>
        </w:rPr>
        <w:t xml:space="preserve">Israel has a national health insurance law. In accordance with this law the population receives medical care through non-profit medical organizations. The work principle of </w:t>
      </w:r>
      <w:proofErr w:type="gramStart"/>
      <w:r w:rsidRPr="00E07DF8">
        <w:rPr>
          <w:rFonts w:ascii="Book Antiqua" w:hAnsi="Book Antiqua"/>
          <w:szCs w:val="24"/>
        </w:rPr>
        <w:t>these medical organization</w:t>
      </w:r>
      <w:proofErr w:type="gramEnd"/>
      <w:r w:rsidRPr="00E07DF8">
        <w:rPr>
          <w:rFonts w:ascii="Book Antiqua" w:hAnsi="Book Antiqua"/>
          <w:szCs w:val="24"/>
        </w:rPr>
        <w:t xml:space="preserve"> is based on the patient-oriented model </w:t>
      </w:r>
      <w:r w:rsidR="00632CFF" w:rsidRPr="00E07DF8">
        <w:rPr>
          <w:rFonts w:ascii="Book Antiqua" w:hAnsi="Book Antiqua"/>
          <w:szCs w:val="24"/>
        </w:rPr>
        <w:t>based on</w:t>
      </w:r>
      <w:r w:rsidRPr="00E07DF8">
        <w:rPr>
          <w:rFonts w:ascii="Book Antiqua" w:hAnsi="Book Antiqua"/>
          <w:szCs w:val="24"/>
        </w:rPr>
        <w:t xml:space="preserve"> primary care in the community by a team of doctors and nurses with specialist consultants, if required</w: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 </w:instrTex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EN.CITE.DATA </w:instrText>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end"/>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separate"/>
      </w:r>
      <w:r w:rsidR="00785277" w:rsidRPr="00E07DF8">
        <w:rPr>
          <w:rFonts w:ascii="Book Antiqua" w:hAnsi="Book Antiqua"/>
          <w:szCs w:val="24"/>
          <w:vertAlign w:val="superscript"/>
        </w:rPr>
        <w:t>[10]</w:t>
      </w:r>
      <w:r w:rsidR="00785277" w:rsidRPr="00E07DF8">
        <w:rPr>
          <w:rFonts w:ascii="Book Antiqua" w:hAnsi="Book Antiqua"/>
          <w:szCs w:val="24"/>
          <w:vertAlign w:val="superscript"/>
        </w:rPr>
        <w:fldChar w:fldCharType="end"/>
      </w:r>
      <w:r w:rsidRPr="00E07DF8">
        <w:rPr>
          <w:rFonts w:ascii="Book Antiqua" w:hAnsi="Book Antiqua"/>
          <w:szCs w:val="24"/>
        </w:rPr>
        <w:t>.</w:t>
      </w:r>
      <w:r w:rsidR="00785277" w:rsidRPr="00E07DF8">
        <w:rPr>
          <w:rFonts w:ascii="Book Antiqua" w:hAnsi="Book Antiqua"/>
          <w:szCs w:val="24"/>
        </w:rPr>
        <w:t xml:space="preserve"> </w:t>
      </w:r>
      <w:r w:rsidR="001A2965" w:rsidRPr="00E07DF8">
        <w:rPr>
          <w:rFonts w:ascii="Book Antiqua" w:hAnsi="Book Antiqua"/>
          <w:szCs w:val="24"/>
        </w:rPr>
        <w:t xml:space="preserve">Although </w:t>
      </w:r>
      <w:r w:rsidR="00690EC5" w:rsidRPr="00E07DF8">
        <w:rPr>
          <w:rFonts w:ascii="Book Antiqua" w:hAnsi="Book Antiqua"/>
          <w:szCs w:val="24"/>
        </w:rPr>
        <w:t xml:space="preserve">the </w:t>
      </w:r>
      <w:r w:rsidR="001A2965" w:rsidRPr="00E07DF8">
        <w:rPr>
          <w:rFonts w:ascii="Book Antiqua" w:hAnsi="Book Antiqua"/>
          <w:szCs w:val="24"/>
        </w:rPr>
        <w:t xml:space="preserve">Arab and Bedouin populations of Israel </w:t>
      </w:r>
      <w:r w:rsidR="00690EC5" w:rsidRPr="00E07DF8">
        <w:rPr>
          <w:rFonts w:ascii="Book Antiqua" w:hAnsi="Book Antiqua"/>
          <w:szCs w:val="24"/>
        </w:rPr>
        <w:t>live in</w:t>
      </w:r>
      <w:r w:rsidR="001A2965" w:rsidRPr="00E07DF8">
        <w:rPr>
          <w:rFonts w:ascii="Book Antiqua" w:hAnsi="Book Antiqua"/>
          <w:szCs w:val="24"/>
        </w:rPr>
        <w:t xml:space="preserve"> the same geographic area</w:t>
      </w:r>
      <w:r w:rsidR="00690EC5" w:rsidRPr="00E07DF8">
        <w:rPr>
          <w:rFonts w:ascii="Book Antiqua" w:hAnsi="Book Antiqua"/>
          <w:szCs w:val="24"/>
        </w:rPr>
        <w:t xml:space="preserve"> as the Jews </w:t>
      </w:r>
      <w:r w:rsidR="00690EC5" w:rsidRPr="00E07DF8">
        <w:rPr>
          <w:rFonts w:ascii="Book Antiqua" w:hAnsi="Book Antiqua"/>
          <w:szCs w:val="24"/>
        </w:rPr>
        <w:lastRenderedPageBreak/>
        <w:t xml:space="preserve">and </w:t>
      </w:r>
      <w:r w:rsidR="001A2965" w:rsidRPr="00E07DF8">
        <w:rPr>
          <w:rFonts w:ascii="Book Antiqua" w:hAnsi="Book Antiqua"/>
          <w:szCs w:val="24"/>
        </w:rPr>
        <w:t>hav</w:t>
      </w:r>
      <w:r w:rsidR="00690EC5" w:rsidRPr="00E07DF8">
        <w:rPr>
          <w:rFonts w:ascii="Book Antiqua" w:hAnsi="Book Antiqua"/>
          <w:szCs w:val="24"/>
        </w:rPr>
        <w:t>e</w:t>
      </w:r>
      <w:r w:rsidR="001A2965" w:rsidRPr="00E07DF8">
        <w:rPr>
          <w:rFonts w:ascii="Book Antiqua" w:hAnsi="Book Antiqua"/>
          <w:szCs w:val="24"/>
        </w:rPr>
        <w:t xml:space="preserve"> at their disposal </w:t>
      </w:r>
      <w:r w:rsidR="00690EC5" w:rsidRPr="00E07DF8">
        <w:rPr>
          <w:rFonts w:ascii="Book Antiqua" w:hAnsi="Book Antiqua"/>
          <w:szCs w:val="24"/>
        </w:rPr>
        <w:t>the same</w:t>
      </w:r>
      <w:r w:rsidR="001A2965" w:rsidRPr="00E07DF8">
        <w:rPr>
          <w:rFonts w:ascii="Book Antiqua" w:hAnsi="Book Antiqua"/>
          <w:szCs w:val="24"/>
        </w:rPr>
        <w:t xml:space="preserve"> broad basket of healthcare services, </w:t>
      </w:r>
      <w:r w:rsidR="00144536" w:rsidRPr="00E07DF8">
        <w:rPr>
          <w:rFonts w:ascii="Book Antiqua" w:hAnsi="Book Antiqua"/>
          <w:szCs w:val="24"/>
        </w:rPr>
        <w:t>they</w:t>
      </w:r>
      <w:r w:rsidR="001A2965" w:rsidRPr="00E07DF8">
        <w:rPr>
          <w:rFonts w:ascii="Book Antiqua" w:hAnsi="Book Antiqua"/>
          <w:szCs w:val="24"/>
        </w:rPr>
        <w:t xml:space="preserve"> are separate ethnic groups embracing a different lifestyle, nutritional habits and environmental exposures. Furthermore, in recent years </w:t>
      </w:r>
      <w:r w:rsidR="00144536" w:rsidRPr="00E07DF8">
        <w:rPr>
          <w:rFonts w:ascii="Book Antiqua" w:hAnsi="Book Antiqua"/>
          <w:szCs w:val="24"/>
        </w:rPr>
        <w:t>the</w:t>
      </w:r>
      <w:r w:rsidR="001A2965" w:rsidRPr="00E07DF8">
        <w:rPr>
          <w:rFonts w:ascii="Book Antiqua" w:hAnsi="Book Antiqua"/>
          <w:szCs w:val="24"/>
        </w:rPr>
        <w:t xml:space="preserve"> Arab population of Israel has experienced </w:t>
      </w:r>
      <w:r w:rsidR="00A448BC" w:rsidRPr="00E07DF8">
        <w:rPr>
          <w:rFonts w:ascii="Book Antiqua" w:hAnsi="Book Antiqua"/>
          <w:szCs w:val="24"/>
        </w:rPr>
        <w:t>a rapid change</w:t>
      </w:r>
      <w:r w:rsidR="001A2965" w:rsidRPr="00E07DF8">
        <w:rPr>
          <w:rFonts w:ascii="Book Antiqua" w:hAnsi="Book Antiqua"/>
          <w:szCs w:val="24"/>
        </w:rPr>
        <w:t xml:space="preserve"> toward</w:t>
      </w:r>
      <w:r w:rsidR="00144536" w:rsidRPr="00E07DF8">
        <w:rPr>
          <w:rFonts w:ascii="Book Antiqua" w:hAnsi="Book Antiqua"/>
          <w:szCs w:val="24"/>
        </w:rPr>
        <w:t>s a</w:t>
      </w:r>
      <w:r w:rsidR="001A2965" w:rsidRPr="00E07DF8">
        <w:rPr>
          <w:rFonts w:ascii="Book Antiqua" w:hAnsi="Book Antiqua"/>
          <w:szCs w:val="24"/>
        </w:rPr>
        <w:t xml:space="preserve"> westerniz</w:t>
      </w:r>
      <w:r w:rsidR="00144536" w:rsidRPr="00E07DF8">
        <w:rPr>
          <w:rFonts w:ascii="Book Antiqua" w:hAnsi="Book Antiqua"/>
          <w:szCs w:val="24"/>
        </w:rPr>
        <w:t>ed</w:t>
      </w:r>
      <w:r w:rsidR="001A2965" w:rsidRPr="00E07DF8">
        <w:rPr>
          <w:rFonts w:ascii="Book Antiqua" w:hAnsi="Book Antiqua"/>
          <w:szCs w:val="24"/>
        </w:rPr>
        <w:t xml:space="preserve"> lifestyle.</w:t>
      </w:r>
    </w:p>
    <w:p w:rsidR="001A2965" w:rsidRPr="00E07DF8" w:rsidRDefault="001A2965" w:rsidP="00785277">
      <w:pPr>
        <w:pStyle w:val="AmisText"/>
        <w:spacing w:line="360" w:lineRule="auto"/>
        <w:ind w:firstLineChars="100" w:firstLine="240"/>
        <w:jc w:val="both"/>
        <w:rPr>
          <w:rFonts w:ascii="Book Antiqua" w:eastAsiaTheme="minorEastAsia" w:hAnsi="Book Antiqua"/>
          <w:szCs w:val="24"/>
          <w:lang w:eastAsia="zh-CN"/>
        </w:rPr>
      </w:pPr>
      <w:r w:rsidRPr="00E07DF8">
        <w:rPr>
          <w:rFonts w:ascii="Book Antiqua" w:hAnsi="Book Antiqua"/>
          <w:szCs w:val="24"/>
        </w:rPr>
        <w:t>We surveyed the literature on pre</w:t>
      </w:r>
      <w:r w:rsidR="00144536" w:rsidRPr="00E07DF8">
        <w:rPr>
          <w:rFonts w:ascii="Book Antiqua" w:hAnsi="Book Antiqua"/>
          <w:szCs w:val="24"/>
        </w:rPr>
        <w:t>-</w:t>
      </w:r>
      <w:r w:rsidRPr="00E07DF8">
        <w:rPr>
          <w:rFonts w:ascii="Book Antiqua" w:hAnsi="Book Antiqua"/>
          <w:szCs w:val="24"/>
        </w:rPr>
        <w:t>diabetic states</w:t>
      </w:r>
      <w:r w:rsidR="00144536" w:rsidRPr="00E07DF8">
        <w:rPr>
          <w:rFonts w:ascii="Book Antiqua" w:hAnsi="Book Antiqua"/>
          <w:szCs w:val="24"/>
        </w:rPr>
        <w:t xml:space="preserve"> and</w:t>
      </w:r>
      <w:r w:rsidRPr="00E07DF8">
        <w:rPr>
          <w:rFonts w:ascii="Book Antiqua" w:hAnsi="Book Antiqua"/>
          <w:szCs w:val="24"/>
        </w:rPr>
        <w:t xml:space="preserve"> T2DM and </w:t>
      </w:r>
      <w:r w:rsidR="00144536" w:rsidRPr="00E07DF8">
        <w:rPr>
          <w:rFonts w:ascii="Book Antiqua" w:hAnsi="Book Antiqua"/>
          <w:szCs w:val="24"/>
        </w:rPr>
        <w:t>their</w:t>
      </w:r>
      <w:r w:rsidRPr="00E07DF8">
        <w:rPr>
          <w:rFonts w:ascii="Book Antiqua" w:hAnsi="Book Antiqua"/>
          <w:szCs w:val="24"/>
        </w:rPr>
        <w:t xml:space="preserve"> </w:t>
      </w:r>
      <w:r w:rsidR="00A448BC" w:rsidRPr="00E07DF8">
        <w:rPr>
          <w:rFonts w:ascii="Book Antiqua" w:hAnsi="Book Antiqua"/>
          <w:szCs w:val="24"/>
        </w:rPr>
        <w:t>consequences</w:t>
      </w:r>
      <w:r w:rsidRPr="00E07DF8">
        <w:rPr>
          <w:rFonts w:ascii="Book Antiqua" w:hAnsi="Book Antiqua"/>
          <w:szCs w:val="24"/>
        </w:rPr>
        <w:t xml:space="preserve"> among </w:t>
      </w:r>
      <w:r w:rsidR="00144536" w:rsidRPr="00E07DF8">
        <w:rPr>
          <w:rFonts w:ascii="Book Antiqua" w:hAnsi="Book Antiqua"/>
          <w:szCs w:val="24"/>
        </w:rPr>
        <w:t xml:space="preserve">the </w:t>
      </w:r>
      <w:r w:rsidRPr="00E07DF8">
        <w:rPr>
          <w:rFonts w:ascii="Book Antiqua" w:hAnsi="Book Antiqua"/>
          <w:szCs w:val="24"/>
        </w:rPr>
        <w:t>Arab and Bedouin populations of Israel</w:t>
      </w:r>
      <w:r w:rsidR="00144536" w:rsidRPr="00E07DF8">
        <w:rPr>
          <w:rFonts w:ascii="Book Antiqua" w:hAnsi="Book Antiqua"/>
          <w:szCs w:val="24"/>
        </w:rPr>
        <w:t>. The search was conducted in the PubMed database</w:t>
      </w:r>
      <w:r w:rsidRPr="00E07DF8">
        <w:rPr>
          <w:rFonts w:ascii="Book Antiqua" w:hAnsi="Book Antiqua"/>
          <w:szCs w:val="24"/>
        </w:rPr>
        <w:t xml:space="preserve"> using </w:t>
      </w:r>
      <w:r w:rsidR="00144536" w:rsidRPr="00E07DF8">
        <w:rPr>
          <w:rFonts w:ascii="Book Antiqua" w:hAnsi="Book Antiqua"/>
          <w:szCs w:val="24"/>
        </w:rPr>
        <w:t xml:space="preserve">the </w:t>
      </w:r>
      <w:r w:rsidRPr="00E07DF8">
        <w:rPr>
          <w:rFonts w:ascii="Book Antiqua" w:hAnsi="Book Antiqua"/>
          <w:szCs w:val="24"/>
        </w:rPr>
        <w:t xml:space="preserve">search terms </w:t>
      </w:r>
      <w:r w:rsidR="00144536" w:rsidRPr="00E07DF8">
        <w:rPr>
          <w:rFonts w:ascii="Book Antiqua" w:hAnsi="Book Antiqua"/>
          <w:szCs w:val="24"/>
        </w:rPr>
        <w:t>“</w:t>
      </w:r>
      <w:r w:rsidRPr="00E07DF8">
        <w:rPr>
          <w:rFonts w:ascii="Book Antiqua" w:hAnsi="Book Antiqua"/>
          <w:szCs w:val="24"/>
        </w:rPr>
        <w:t>nutrition and obesity</w:t>
      </w:r>
      <w:r w:rsidR="00144536" w:rsidRPr="00E07DF8">
        <w:rPr>
          <w:rFonts w:ascii="Book Antiqua" w:hAnsi="Book Antiqua"/>
          <w:szCs w:val="24"/>
        </w:rPr>
        <w:t>”</w:t>
      </w:r>
      <w:r w:rsidRPr="00E07DF8">
        <w:rPr>
          <w:rFonts w:ascii="Book Antiqua" w:hAnsi="Book Antiqua"/>
          <w:szCs w:val="24"/>
        </w:rPr>
        <w:t xml:space="preserve">, </w:t>
      </w:r>
      <w:r w:rsidR="00144536" w:rsidRPr="00E07DF8">
        <w:rPr>
          <w:rFonts w:ascii="Book Antiqua" w:hAnsi="Book Antiqua"/>
          <w:szCs w:val="24"/>
        </w:rPr>
        <w:t>“</w:t>
      </w:r>
      <w:r w:rsidRPr="00E07DF8">
        <w:rPr>
          <w:rFonts w:ascii="Book Antiqua" w:hAnsi="Book Antiqua"/>
          <w:szCs w:val="24"/>
        </w:rPr>
        <w:t>diabetes</w:t>
      </w:r>
      <w:r w:rsidR="00144536" w:rsidRPr="00E07DF8">
        <w:rPr>
          <w:rFonts w:ascii="Book Antiqua" w:hAnsi="Book Antiqua"/>
          <w:szCs w:val="24"/>
        </w:rPr>
        <w:t>”</w:t>
      </w:r>
      <w:r w:rsidRPr="00E07DF8">
        <w:rPr>
          <w:rFonts w:ascii="Book Antiqua" w:hAnsi="Book Antiqua"/>
          <w:szCs w:val="24"/>
        </w:rPr>
        <w:t xml:space="preserve"> and </w:t>
      </w:r>
      <w:r w:rsidR="00144536" w:rsidRPr="00E07DF8">
        <w:rPr>
          <w:rFonts w:ascii="Book Antiqua" w:hAnsi="Book Antiqua"/>
          <w:szCs w:val="24"/>
        </w:rPr>
        <w:t>“</w:t>
      </w:r>
      <w:r w:rsidRPr="00E07DF8">
        <w:rPr>
          <w:rFonts w:ascii="Book Antiqua" w:hAnsi="Book Antiqua"/>
          <w:szCs w:val="24"/>
        </w:rPr>
        <w:t>Arabs and Bedouins in Israel</w:t>
      </w:r>
      <w:r w:rsidR="00B873CB" w:rsidRPr="00E07DF8">
        <w:rPr>
          <w:rFonts w:ascii="Book Antiqua" w:hAnsi="Book Antiqua"/>
          <w:szCs w:val="24"/>
        </w:rPr>
        <w:t>”</w:t>
      </w:r>
      <w:r w:rsidR="00144536" w:rsidRPr="00E07DF8">
        <w:rPr>
          <w:rFonts w:ascii="Book Antiqua" w:hAnsi="Book Antiqua"/>
          <w:szCs w:val="24"/>
        </w:rPr>
        <w:t>.</w:t>
      </w:r>
      <w:r w:rsidRPr="00E07DF8">
        <w:rPr>
          <w:rFonts w:ascii="Book Antiqua" w:hAnsi="Book Antiqua"/>
          <w:szCs w:val="24"/>
        </w:rPr>
        <w:t xml:space="preserve"> Thirty six relevant articles were found, 30 in English and six in Hebrew.</w:t>
      </w:r>
    </w:p>
    <w:p w:rsidR="00B873CB" w:rsidRPr="00E07DF8" w:rsidRDefault="00B873CB" w:rsidP="00E07DF8">
      <w:pPr>
        <w:pStyle w:val="AmisText"/>
        <w:spacing w:line="360" w:lineRule="auto"/>
        <w:ind w:firstLine="0"/>
        <w:jc w:val="both"/>
        <w:rPr>
          <w:rFonts w:ascii="Book Antiqua" w:eastAsiaTheme="minorEastAsia" w:hAnsi="Book Antiqua"/>
          <w:szCs w:val="24"/>
          <w:lang w:eastAsia="zh-CN"/>
        </w:rPr>
      </w:pPr>
    </w:p>
    <w:p w:rsidR="001A2965" w:rsidRPr="00E07DF8" w:rsidRDefault="00B873CB" w:rsidP="00E07DF8">
      <w:pPr>
        <w:pStyle w:val="Amissub-heading-1"/>
        <w:ind w:firstLine="0"/>
        <w:jc w:val="both"/>
        <w:rPr>
          <w:rFonts w:ascii="Book Antiqua" w:hAnsi="Book Antiqua"/>
          <w:szCs w:val="24"/>
        </w:rPr>
      </w:pPr>
      <w:r w:rsidRPr="00E07DF8">
        <w:rPr>
          <w:rFonts w:ascii="Book Antiqua" w:hAnsi="Book Antiqua"/>
          <w:szCs w:val="24"/>
        </w:rPr>
        <w:t>ISRAELI ARABS</w:t>
      </w:r>
    </w:p>
    <w:p w:rsidR="001A2965" w:rsidRPr="00E07DF8" w:rsidRDefault="001A2965" w:rsidP="00E07DF8">
      <w:pPr>
        <w:pStyle w:val="Amissub-heading2"/>
        <w:spacing w:line="360" w:lineRule="auto"/>
        <w:ind w:left="0" w:firstLine="0"/>
        <w:jc w:val="both"/>
        <w:rPr>
          <w:rFonts w:ascii="Book Antiqua" w:hAnsi="Book Antiqua"/>
          <w:b/>
          <w:i/>
          <w:szCs w:val="24"/>
          <w:u w:val="none"/>
        </w:rPr>
      </w:pPr>
      <w:r w:rsidRPr="00E07DF8">
        <w:rPr>
          <w:rFonts w:ascii="Book Antiqua" w:hAnsi="Book Antiqua"/>
          <w:b/>
          <w:i/>
          <w:szCs w:val="24"/>
          <w:u w:val="none"/>
        </w:rPr>
        <w:t>Genetic backgrou</w:t>
      </w:r>
      <w:r w:rsidR="00776D90" w:rsidRPr="00E07DF8">
        <w:rPr>
          <w:rFonts w:ascii="Book Antiqua" w:hAnsi="Book Antiqua"/>
          <w:b/>
          <w:i/>
          <w:szCs w:val="24"/>
          <w:u w:val="none"/>
        </w:rPr>
        <w:t>nd, obesity and pre-diabet</w:t>
      </w:r>
      <w:r w:rsidRPr="00E07DF8">
        <w:rPr>
          <w:rFonts w:ascii="Book Antiqua" w:hAnsi="Book Antiqua"/>
          <w:b/>
          <w:i/>
          <w:szCs w:val="24"/>
          <w:u w:val="none"/>
        </w:rPr>
        <w:t>es in</w:t>
      </w:r>
      <w:r w:rsidR="00776D90" w:rsidRPr="00E07DF8">
        <w:rPr>
          <w:rFonts w:ascii="Book Antiqua" w:hAnsi="Book Antiqua"/>
          <w:b/>
          <w:i/>
          <w:szCs w:val="24"/>
          <w:u w:val="none"/>
        </w:rPr>
        <w:t xml:space="preserve"> the</w:t>
      </w:r>
      <w:r w:rsidRPr="00E07DF8">
        <w:rPr>
          <w:rFonts w:ascii="Book Antiqua" w:hAnsi="Book Antiqua"/>
          <w:b/>
          <w:i/>
          <w:szCs w:val="24"/>
          <w:u w:val="none"/>
        </w:rPr>
        <w:t xml:space="preserve"> Arab population of </w:t>
      </w:r>
      <w:r w:rsidR="00776D90" w:rsidRPr="00E07DF8">
        <w:rPr>
          <w:rFonts w:ascii="Book Antiqua" w:hAnsi="Book Antiqua"/>
          <w:b/>
          <w:i/>
          <w:szCs w:val="24"/>
          <w:u w:val="none"/>
        </w:rPr>
        <w:t>Israel</w:t>
      </w:r>
    </w:p>
    <w:p w:rsidR="00E2257F" w:rsidRPr="00E07DF8" w:rsidRDefault="001A2965" w:rsidP="00E07DF8">
      <w:pPr>
        <w:pStyle w:val="AmisText"/>
        <w:spacing w:line="360" w:lineRule="auto"/>
        <w:ind w:firstLine="0"/>
        <w:jc w:val="both"/>
        <w:rPr>
          <w:rFonts w:ascii="Book Antiqua" w:hAnsi="Book Antiqua"/>
          <w:szCs w:val="24"/>
          <w:rtl/>
        </w:rPr>
      </w:pPr>
      <w:r w:rsidRPr="00E07DF8">
        <w:rPr>
          <w:rFonts w:ascii="Book Antiqua" w:hAnsi="Book Antiqua"/>
          <w:szCs w:val="24"/>
        </w:rPr>
        <w:t xml:space="preserve">While </w:t>
      </w:r>
      <w:r w:rsidR="00C5204E" w:rsidRPr="00E07DF8">
        <w:rPr>
          <w:rFonts w:ascii="Book Antiqua" w:hAnsi="Book Antiqua"/>
          <w:szCs w:val="24"/>
        </w:rPr>
        <w:t xml:space="preserve">the </w:t>
      </w:r>
      <w:r w:rsidRPr="00E07DF8">
        <w:rPr>
          <w:rFonts w:ascii="Book Antiqua" w:hAnsi="Book Antiqua"/>
          <w:szCs w:val="24"/>
        </w:rPr>
        <w:t xml:space="preserve">life expectancy of </w:t>
      </w:r>
      <w:r w:rsidR="00C5204E" w:rsidRPr="00E07DF8">
        <w:rPr>
          <w:rFonts w:ascii="Book Antiqua" w:hAnsi="Book Antiqua"/>
          <w:szCs w:val="24"/>
        </w:rPr>
        <w:t xml:space="preserve">Israeli </w:t>
      </w:r>
      <w:r w:rsidRPr="00E07DF8">
        <w:rPr>
          <w:rFonts w:ascii="Book Antiqua" w:hAnsi="Book Antiqua"/>
          <w:szCs w:val="24"/>
        </w:rPr>
        <w:t xml:space="preserve">Arabs was lower than </w:t>
      </w:r>
      <w:r w:rsidR="00C5204E" w:rsidRPr="00E07DF8">
        <w:rPr>
          <w:rFonts w:ascii="Book Antiqua" w:hAnsi="Book Antiqua"/>
          <w:szCs w:val="24"/>
        </w:rPr>
        <w:t xml:space="preserve">Israeli </w:t>
      </w:r>
      <w:r w:rsidRPr="00E07DF8">
        <w:rPr>
          <w:rFonts w:ascii="Book Antiqua" w:hAnsi="Book Antiqua"/>
          <w:szCs w:val="24"/>
        </w:rPr>
        <w:t xml:space="preserve">Jews </w:t>
      </w:r>
      <w:r w:rsidR="00C5204E" w:rsidRPr="00E07DF8">
        <w:rPr>
          <w:rFonts w:ascii="Book Antiqua" w:hAnsi="Book Antiqua"/>
          <w:szCs w:val="24"/>
        </w:rPr>
        <w:t>from</w:t>
      </w:r>
      <w:r w:rsidRPr="00E07DF8">
        <w:rPr>
          <w:rFonts w:ascii="Book Antiqua" w:hAnsi="Book Antiqua"/>
          <w:szCs w:val="24"/>
        </w:rPr>
        <w:t xml:space="preserve"> 1975-2004, the gap </w:t>
      </w:r>
      <w:r w:rsidR="00C5204E" w:rsidRPr="00E07DF8">
        <w:rPr>
          <w:rFonts w:ascii="Book Antiqua" w:hAnsi="Book Antiqua"/>
          <w:szCs w:val="24"/>
        </w:rPr>
        <w:t xml:space="preserve">decreased between </w:t>
      </w:r>
      <w:r w:rsidRPr="00E07DF8">
        <w:rPr>
          <w:rFonts w:ascii="Book Antiqua" w:hAnsi="Book Antiqua"/>
          <w:szCs w:val="24"/>
        </w:rPr>
        <w:t>1975</w:t>
      </w:r>
      <w:r w:rsidR="00C5204E" w:rsidRPr="00E07DF8">
        <w:rPr>
          <w:rFonts w:ascii="Book Antiqua" w:hAnsi="Book Antiqua"/>
          <w:szCs w:val="24"/>
        </w:rPr>
        <w:t xml:space="preserve"> and </w:t>
      </w:r>
      <w:r w:rsidRPr="00E07DF8">
        <w:rPr>
          <w:rFonts w:ascii="Book Antiqua" w:hAnsi="Book Antiqua"/>
          <w:szCs w:val="24"/>
        </w:rPr>
        <w:t xml:space="preserve">1998. However, </w:t>
      </w:r>
      <w:r w:rsidR="00C5204E" w:rsidRPr="00E07DF8">
        <w:rPr>
          <w:rFonts w:ascii="Book Antiqua" w:hAnsi="Book Antiqua"/>
          <w:szCs w:val="24"/>
        </w:rPr>
        <w:t>since 1998</w:t>
      </w:r>
      <w:r w:rsidRPr="00E07DF8">
        <w:rPr>
          <w:rFonts w:ascii="Book Antiqua" w:hAnsi="Book Antiqua"/>
          <w:szCs w:val="24"/>
        </w:rPr>
        <w:t xml:space="preserve"> the gap </w:t>
      </w:r>
      <w:r w:rsidR="00A448BC" w:rsidRPr="00E07DF8">
        <w:rPr>
          <w:rFonts w:ascii="Book Antiqua" w:hAnsi="Book Antiqua"/>
          <w:szCs w:val="24"/>
        </w:rPr>
        <w:t xml:space="preserve">has </w:t>
      </w:r>
      <w:r w:rsidRPr="00E07DF8">
        <w:rPr>
          <w:rFonts w:ascii="Book Antiqua" w:hAnsi="Book Antiqua"/>
          <w:szCs w:val="24"/>
        </w:rPr>
        <w:t xml:space="preserve">increased </w:t>
      </w:r>
      <w:r w:rsidR="00A448BC" w:rsidRPr="00E07DF8">
        <w:rPr>
          <w:rFonts w:ascii="Book Antiqua" w:hAnsi="Book Antiqua"/>
          <w:szCs w:val="24"/>
        </w:rPr>
        <w:t xml:space="preserve">again </w:t>
      </w:r>
      <w:r w:rsidRPr="00E07DF8">
        <w:rPr>
          <w:rFonts w:ascii="Book Antiqua" w:hAnsi="Book Antiqua"/>
          <w:szCs w:val="24"/>
        </w:rPr>
        <w:t>and the difference in 2004 was 3.2 years</w:t>
      </w:r>
      <w:r w:rsidR="00C5204E" w:rsidRPr="00E07DF8">
        <w:rPr>
          <w:rFonts w:ascii="Book Antiqua" w:hAnsi="Book Antiqua"/>
          <w:szCs w:val="24"/>
        </w:rPr>
        <w:t xml:space="preserve"> more</w:t>
      </w:r>
      <w:r w:rsidRPr="00E07DF8">
        <w:rPr>
          <w:rFonts w:ascii="Book Antiqua" w:hAnsi="Book Antiqua"/>
          <w:szCs w:val="24"/>
        </w:rPr>
        <w:t xml:space="preserve"> for </w:t>
      </w:r>
      <w:r w:rsidR="00C5204E" w:rsidRPr="00E07DF8">
        <w:rPr>
          <w:rFonts w:ascii="Book Antiqua" w:hAnsi="Book Antiqua"/>
          <w:szCs w:val="24"/>
        </w:rPr>
        <w:t xml:space="preserve">Israeli Jewish </w:t>
      </w:r>
      <w:r w:rsidRPr="00E07DF8">
        <w:rPr>
          <w:rFonts w:ascii="Book Antiqua" w:hAnsi="Book Antiqua"/>
          <w:szCs w:val="24"/>
        </w:rPr>
        <w:t>men and 4 years</w:t>
      </w:r>
      <w:r w:rsidR="00C5204E" w:rsidRPr="00E07DF8">
        <w:rPr>
          <w:rFonts w:ascii="Book Antiqua" w:hAnsi="Book Antiqua"/>
          <w:szCs w:val="24"/>
        </w:rPr>
        <w:t xml:space="preserve"> more</w:t>
      </w:r>
      <w:r w:rsidRPr="00E07DF8">
        <w:rPr>
          <w:rFonts w:ascii="Book Antiqua" w:hAnsi="Book Antiqua"/>
          <w:szCs w:val="24"/>
        </w:rPr>
        <w:t xml:space="preserve"> for </w:t>
      </w:r>
      <w:r w:rsidR="00C5204E" w:rsidRPr="00E07DF8">
        <w:rPr>
          <w:rFonts w:ascii="Book Antiqua" w:hAnsi="Book Antiqua"/>
          <w:szCs w:val="24"/>
        </w:rPr>
        <w:t xml:space="preserve">Israeli Jewish </w:t>
      </w:r>
      <w:r w:rsidRPr="00E07DF8">
        <w:rPr>
          <w:rFonts w:ascii="Book Antiqua" w:hAnsi="Book Antiqua"/>
          <w:szCs w:val="24"/>
        </w:rPr>
        <w:t>women</w:t>
      </w:r>
      <w:r w:rsidR="00C5204E" w:rsidRPr="00E07DF8">
        <w:rPr>
          <w:rFonts w:ascii="Book Antiqua" w:hAnsi="Book Antiqua"/>
          <w:szCs w:val="24"/>
        </w:rPr>
        <w:t xml:space="preserve">. </w:t>
      </w:r>
      <w:r w:rsidR="00DE6FAF" w:rsidRPr="00E07DF8">
        <w:rPr>
          <w:rFonts w:ascii="Book Antiqua" w:hAnsi="Book Antiqua"/>
          <w:szCs w:val="24"/>
        </w:rPr>
        <w:t xml:space="preserve">The main causes of death that lead to </w:t>
      </w:r>
      <w:r w:rsidR="00632CFF" w:rsidRPr="00E07DF8">
        <w:rPr>
          <w:rFonts w:ascii="Book Antiqua" w:hAnsi="Book Antiqua"/>
          <w:szCs w:val="24"/>
        </w:rPr>
        <w:t>the</w:t>
      </w:r>
      <w:r w:rsidR="00DE6FAF" w:rsidRPr="00E07DF8">
        <w:rPr>
          <w:rFonts w:ascii="Book Antiqua" w:hAnsi="Book Antiqua"/>
          <w:szCs w:val="24"/>
        </w:rPr>
        <w:t xml:space="preserve"> gap in life expectancy </w:t>
      </w:r>
      <w:r w:rsidR="00632CFF" w:rsidRPr="00E07DF8">
        <w:rPr>
          <w:rFonts w:ascii="Book Antiqua" w:hAnsi="Book Antiqua"/>
          <w:szCs w:val="24"/>
        </w:rPr>
        <w:t>are</w:t>
      </w:r>
      <w:r w:rsidR="00DE6FAF" w:rsidRPr="00E07DF8">
        <w:rPr>
          <w:rFonts w:ascii="Book Antiqua" w:hAnsi="Book Antiqua"/>
          <w:szCs w:val="24"/>
        </w:rPr>
        <w:t xml:space="preserve"> chronic diseases, especially ischemic heart disease and diabetes</w: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 </w:instrTex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EN.CITE.DATA </w:instrText>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end"/>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separate"/>
      </w:r>
      <w:r w:rsidR="00785277" w:rsidRPr="00E07DF8">
        <w:rPr>
          <w:rFonts w:ascii="Book Antiqua" w:hAnsi="Book Antiqua"/>
          <w:szCs w:val="24"/>
          <w:vertAlign w:val="superscript"/>
        </w:rPr>
        <w:t>[11]</w:t>
      </w:r>
      <w:r w:rsidR="00785277" w:rsidRPr="00E07DF8">
        <w:rPr>
          <w:rFonts w:ascii="Book Antiqua" w:hAnsi="Book Antiqua"/>
          <w:szCs w:val="24"/>
          <w:vertAlign w:val="superscript"/>
        </w:rPr>
        <w:fldChar w:fldCharType="end"/>
      </w:r>
      <w:r w:rsidR="00DE6FAF" w:rsidRPr="00E07DF8">
        <w:rPr>
          <w:rFonts w:ascii="Book Antiqua" w:hAnsi="Book Antiqua"/>
          <w:szCs w:val="24"/>
        </w:rPr>
        <w:t>.</w:t>
      </w:r>
      <w:r w:rsidR="00722E12" w:rsidRPr="00E07DF8">
        <w:rPr>
          <w:rFonts w:ascii="Book Antiqua" w:hAnsi="Book Antiqua"/>
          <w:szCs w:val="24"/>
        </w:rPr>
        <w:t xml:space="preserve"> </w:t>
      </w:r>
      <w:r w:rsidR="00F264F6" w:rsidRPr="00E07DF8">
        <w:rPr>
          <w:rFonts w:ascii="Book Antiqua" w:hAnsi="Book Antiqua"/>
          <w:szCs w:val="24"/>
        </w:rPr>
        <w:t xml:space="preserve">The </w:t>
      </w:r>
      <w:r w:rsidRPr="00E07DF8">
        <w:rPr>
          <w:rFonts w:ascii="Book Antiqua" w:hAnsi="Book Antiqua"/>
          <w:szCs w:val="24"/>
        </w:rPr>
        <w:t xml:space="preserve">Arab community of Israel is characterized by a high rate of consanguinity. One </w:t>
      </w:r>
      <w:r w:rsidR="00F264F6" w:rsidRPr="00E07DF8">
        <w:rPr>
          <w:rFonts w:ascii="Book Antiqua" w:hAnsi="Book Antiqua"/>
          <w:szCs w:val="24"/>
        </w:rPr>
        <w:t>study investigated the effect</w:t>
      </w:r>
      <w:r w:rsidRPr="00E07DF8">
        <w:rPr>
          <w:rFonts w:ascii="Book Antiqua" w:hAnsi="Book Antiqua"/>
          <w:szCs w:val="24"/>
        </w:rPr>
        <w:t xml:space="preserve"> of consanguinity on multifactorial common adult morbidity, including T2DM.</w:t>
      </w:r>
      <w:r w:rsidR="00990A28" w:rsidRPr="00E07DF8">
        <w:rPr>
          <w:rFonts w:ascii="Book Antiqua" w:hAnsi="Book Antiqua"/>
          <w:szCs w:val="24"/>
        </w:rPr>
        <w:t xml:space="preserve"> There was no significant difference in T2DM between patients with consanguinity and those without</w: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 </w:instrTex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EN.CITE.DATA </w:instrText>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end"/>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separate"/>
      </w:r>
      <w:r w:rsidR="00785277" w:rsidRPr="00E07DF8">
        <w:rPr>
          <w:rFonts w:ascii="Book Antiqua" w:hAnsi="Book Antiqua"/>
          <w:szCs w:val="24"/>
          <w:vertAlign w:val="superscript"/>
        </w:rPr>
        <w:t>[12]</w:t>
      </w:r>
      <w:r w:rsidR="00785277" w:rsidRPr="00E07DF8">
        <w:rPr>
          <w:rFonts w:ascii="Book Antiqua" w:hAnsi="Book Antiqua"/>
          <w:szCs w:val="24"/>
          <w:vertAlign w:val="superscript"/>
        </w:rPr>
        <w:fldChar w:fldCharType="end"/>
      </w:r>
      <w:r w:rsidR="00990A28" w:rsidRPr="00E07DF8">
        <w:rPr>
          <w:rFonts w:ascii="Book Antiqua" w:hAnsi="Book Antiqua"/>
          <w:szCs w:val="24"/>
        </w:rPr>
        <w:t>.</w:t>
      </w:r>
      <w:r w:rsidR="00617173" w:rsidRPr="00E07DF8">
        <w:rPr>
          <w:rFonts w:ascii="Book Antiqua" w:hAnsi="Book Antiqua"/>
          <w:szCs w:val="24"/>
          <w:vertAlign w:val="superscript"/>
        </w:rPr>
        <w:t xml:space="preserve"> </w:t>
      </w:r>
      <w:r w:rsidR="00617173" w:rsidRPr="00E07DF8">
        <w:rPr>
          <w:rFonts w:ascii="Book Antiqua" w:hAnsi="Book Antiqua"/>
          <w:szCs w:val="24"/>
        </w:rPr>
        <w:t xml:space="preserve">Another study that investigated the existence of a direct genetic association that affects the development of diabetes </w:t>
      </w:r>
      <w:r w:rsidRPr="00E07DF8">
        <w:rPr>
          <w:rFonts w:ascii="Book Antiqua" w:hAnsi="Book Antiqua"/>
          <w:szCs w:val="24"/>
        </w:rPr>
        <w:t xml:space="preserve">demonstrated that distinct genetic backgrounds are responsible for the development of beta-cell dysfunction and insulin resistance </w:t>
      </w:r>
      <w:r w:rsidR="00F264F6" w:rsidRPr="00E07DF8">
        <w:rPr>
          <w:rFonts w:ascii="Book Antiqua" w:hAnsi="Book Antiqua"/>
          <w:szCs w:val="24"/>
        </w:rPr>
        <w:t>among</w:t>
      </w:r>
      <w:r w:rsidRPr="00E07DF8">
        <w:rPr>
          <w:rFonts w:ascii="Book Antiqua" w:hAnsi="Book Antiqua"/>
          <w:szCs w:val="24"/>
        </w:rPr>
        <w:t xml:space="preserve"> </w:t>
      </w:r>
      <w:proofErr w:type="gramStart"/>
      <w:r w:rsidRPr="00E07DF8">
        <w:rPr>
          <w:rFonts w:ascii="Book Antiqua" w:hAnsi="Book Antiqua"/>
          <w:szCs w:val="24"/>
        </w:rPr>
        <w:t>Arab</w:t>
      </w:r>
      <w:r w:rsidR="00396271" w:rsidRPr="00E07DF8">
        <w:rPr>
          <w:rFonts w:ascii="Book Antiqua" w:hAnsi="Book Antiqua"/>
          <w:szCs w:val="24"/>
        </w:rPr>
        <w:t>s</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13]</w:t>
      </w:r>
      <w:r w:rsidR="003A60DC" w:rsidRPr="00E07DF8">
        <w:rPr>
          <w:rFonts w:ascii="Book Antiqua" w:hAnsi="Book Antiqua"/>
          <w:szCs w:val="24"/>
        </w:rPr>
        <w:t>.</w:t>
      </w:r>
      <w:r w:rsidRPr="00E07DF8">
        <w:rPr>
          <w:rFonts w:ascii="Book Antiqua" w:hAnsi="Book Antiqua"/>
          <w:szCs w:val="24"/>
        </w:rPr>
        <w:t xml:space="preserve"> Obesity </w:t>
      </w:r>
      <w:r w:rsidR="00617173" w:rsidRPr="00E07DF8">
        <w:rPr>
          <w:rFonts w:ascii="Book Antiqua" w:hAnsi="Book Antiqua"/>
          <w:szCs w:val="24"/>
        </w:rPr>
        <w:t xml:space="preserve">comprises a central element in the development of </w:t>
      </w:r>
      <w:r w:rsidRPr="00E07DF8">
        <w:rPr>
          <w:rFonts w:ascii="Book Antiqua" w:hAnsi="Book Antiqua"/>
          <w:szCs w:val="24"/>
        </w:rPr>
        <w:t>T2DM and the risk of diabetes increases</w:t>
      </w:r>
      <w:r w:rsidR="00F264F6" w:rsidRPr="00E07DF8">
        <w:rPr>
          <w:rFonts w:ascii="Book Antiqua" w:hAnsi="Book Antiqua"/>
          <w:szCs w:val="24"/>
        </w:rPr>
        <w:t xml:space="preserve"> substantially</w:t>
      </w:r>
      <w:r w:rsidRPr="00E07DF8">
        <w:rPr>
          <w:rFonts w:ascii="Book Antiqua" w:hAnsi="Book Antiqua"/>
          <w:szCs w:val="24"/>
        </w:rPr>
        <w:t xml:space="preserve"> with increase</w:t>
      </w:r>
      <w:r w:rsidR="00F264F6" w:rsidRPr="00E07DF8">
        <w:rPr>
          <w:rFonts w:ascii="Book Antiqua" w:hAnsi="Book Antiqua"/>
          <w:szCs w:val="24"/>
        </w:rPr>
        <w:t xml:space="preserve">d body mass index </w:t>
      </w:r>
      <w:r w:rsidRPr="00E07DF8">
        <w:rPr>
          <w:rFonts w:ascii="Book Antiqua" w:hAnsi="Book Antiqua"/>
          <w:szCs w:val="24"/>
        </w:rPr>
        <w:t>(BMI</w:t>
      </w:r>
      <w:r w:rsidR="0079338B" w:rsidRPr="00E07DF8">
        <w:rPr>
          <w:rFonts w:ascii="Book Antiqua" w:hAnsi="Book Antiqua"/>
          <w:szCs w:val="24"/>
        </w:rPr>
        <w:t>)</w:t>
      </w:r>
      <w:r w:rsidR="00785277" w:rsidRPr="00E07DF8">
        <w:rPr>
          <w:rFonts w:ascii="Book Antiqua" w:hAnsi="Book Antiqua"/>
          <w:szCs w:val="24"/>
          <w:vertAlign w:val="superscript"/>
        </w:rPr>
        <w:t>[14]</w:t>
      </w:r>
      <w:r w:rsidR="003A60DC" w:rsidRPr="00E07DF8">
        <w:rPr>
          <w:rFonts w:ascii="Book Antiqua" w:hAnsi="Book Antiqua"/>
          <w:szCs w:val="24"/>
        </w:rPr>
        <w:t>.</w:t>
      </w:r>
      <w:r w:rsidRPr="00E07DF8">
        <w:rPr>
          <w:rFonts w:ascii="Book Antiqua" w:hAnsi="Book Antiqua"/>
          <w:szCs w:val="24"/>
        </w:rPr>
        <w:t xml:space="preserve"> A study from central Israel </w:t>
      </w:r>
      <w:r w:rsidR="00DE1BF5" w:rsidRPr="00E07DF8">
        <w:rPr>
          <w:rFonts w:ascii="Book Antiqua" w:hAnsi="Book Antiqua"/>
          <w:szCs w:val="24"/>
        </w:rPr>
        <w:t xml:space="preserve">showed that the mean BMI of 18-year-old Jews and Arabs is similar. This finding changes with age so that 52% of Arab women are classified as obese compared with </w:t>
      </w:r>
      <w:r w:rsidR="00DE1BF5" w:rsidRPr="00E07DF8">
        <w:rPr>
          <w:rFonts w:ascii="Book Antiqua" w:hAnsi="Book Antiqua"/>
          <w:szCs w:val="24"/>
        </w:rPr>
        <w:lastRenderedPageBreak/>
        <w:t>31% of Jewish women and 25% of Arab men compared to 23% of Jewish men. A central group that was pointed to in this study was Arab women aged 55-64 years where the rate of obesity reaches 70%</w:t>
      </w:r>
      <w:r w:rsidR="00D86EDA"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D86EDA" w:rsidRPr="00E07DF8">
        <w:rPr>
          <w:rFonts w:ascii="Book Antiqua" w:hAnsi="Book Antiqua"/>
          <w:szCs w:val="24"/>
          <w:vertAlign w:val="superscript"/>
        </w:rPr>
        <w:instrText xml:space="preserve"> ADDIN EN.CITE </w:instrText>
      </w:r>
      <w:r w:rsidR="00D86EDA"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D86EDA" w:rsidRPr="00E07DF8">
        <w:rPr>
          <w:rFonts w:ascii="Book Antiqua" w:hAnsi="Book Antiqua"/>
          <w:szCs w:val="24"/>
          <w:vertAlign w:val="superscript"/>
        </w:rPr>
        <w:instrText xml:space="preserve"> ADDIN EN.CITE.DATA </w:instrText>
      </w:r>
      <w:r w:rsidR="00D86EDA" w:rsidRPr="00E07DF8">
        <w:rPr>
          <w:rFonts w:ascii="Book Antiqua" w:hAnsi="Book Antiqua"/>
          <w:szCs w:val="24"/>
          <w:vertAlign w:val="superscript"/>
        </w:rPr>
      </w:r>
      <w:r w:rsidR="00D86EDA" w:rsidRPr="00E07DF8">
        <w:rPr>
          <w:rFonts w:ascii="Book Antiqua" w:hAnsi="Book Antiqua"/>
          <w:szCs w:val="24"/>
          <w:vertAlign w:val="superscript"/>
        </w:rPr>
        <w:fldChar w:fldCharType="end"/>
      </w:r>
      <w:r w:rsidR="00D86EDA" w:rsidRPr="00E07DF8">
        <w:rPr>
          <w:rFonts w:ascii="Book Antiqua" w:hAnsi="Book Antiqua"/>
          <w:szCs w:val="24"/>
          <w:vertAlign w:val="superscript"/>
        </w:rPr>
      </w:r>
      <w:r w:rsidR="00D86EDA" w:rsidRPr="00E07DF8">
        <w:rPr>
          <w:rFonts w:ascii="Book Antiqua" w:hAnsi="Book Antiqua"/>
          <w:szCs w:val="24"/>
          <w:vertAlign w:val="superscript"/>
        </w:rPr>
        <w:fldChar w:fldCharType="separate"/>
      </w:r>
      <w:r w:rsidR="00D86EDA" w:rsidRPr="00E07DF8">
        <w:rPr>
          <w:rFonts w:ascii="Book Antiqua" w:hAnsi="Book Antiqua"/>
          <w:szCs w:val="24"/>
          <w:vertAlign w:val="superscript"/>
        </w:rPr>
        <w:t>[16]</w:t>
      </w:r>
      <w:r w:rsidR="00D86EDA" w:rsidRPr="00E07DF8">
        <w:rPr>
          <w:rFonts w:ascii="Book Antiqua" w:hAnsi="Book Antiqua"/>
          <w:szCs w:val="24"/>
          <w:vertAlign w:val="superscript"/>
        </w:rPr>
        <w:fldChar w:fldCharType="end"/>
      </w:r>
      <w:r w:rsidR="00DE1BF5" w:rsidRPr="00E07DF8">
        <w:rPr>
          <w:rFonts w:ascii="Book Antiqua" w:hAnsi="Book Antiqua"/>
          <w:szCs w:val="24"/>
        </w:rPr>
        <w:t>.</w:t>
      </w:r>
      <w:r w:rsidR="00722E12" w:rsidRPr="00E07DF8">
        <w:rPr>
          <w:rFonts w:ascii="Book Antiqua" w:hAnsi="Book Antiqua"/>
          <w:szCs w:val="24"/>
        </w:rPr>
        <w:t xml:space="preserve"> </w:t>
      </w:r>
      <w:r w:rsidRPr="00E07DF8">
        <w:rPr>
          <w:rFonts w:ascii="Book Antiqua" w:hAnsi="Book Antiqua"/>
          <w:szCs w:val="24"/>
        </w:rPr>
        <w:t>A study of randomly recruited healthy, overweight  Arabs</w:t>
      </w:r>
      <w:r w:rsidR="00F264F6" w:rsidRPr="00E07DF8">
        <w:rPr>
          <w:rFonts w:ascii="Book Antiqua" w:hAnsi="Book Antiqua"/>
          <w:szCs w:val="24"/>
        </w:rPr>
        <w:t xml:space="preserve"> (BMI &gt; 27),</w:t>
      </w:r>
      <w:r w:rsidRPr="00E07DF8">
        <w:rPr>
          <w:rFonts w:ascii="Book Antiqua" w:hAnsi="Book Antiqua"/>
          <w:szCs w:val="24"/>
        </w:rPr>
        <w:t xml:space="preserve"> attending a primary healthcare clinic in Israel</w:t>
      </w:r>
      <w:r w:rsidR="00F264F6" w:rsidRPr="00E07DF8">
        <w:rPr>
          <w:rFonts w:ascii="Book Antiqua" w:hAnsi="Book Antiqua"/>
          <w:szCs w:val="24"/>
        </w:rPr>
        <w:t>, revealed</w:t>
      </w:r>
      <w:r w:rsidRPr="00E07DF8">
        <w:rPr>
          <w:rFonts w:ascii="Book Antiqua" w:hAnsi="Book Antiqua"/>
          <w:szCs w:val="24"/>
        </w:rPr>
        <w:t xml:space="preserve"> that 27% of them had undiagnosed </w:t>
      </w:r>
      <w:r w:rsidR="00F264F6" w:rsidRPr="00E07DF8">
        <w:rPr>
          <w:rFonts w:ascii="Book Antiqua" w:hAnsi="Book Antiqua"/>
          <w:szCs w:val="24"/>
        </w:rPr>
        <w:t>T2DM</w:t>
      </w:r>
      <w:r w:rsidRPr="00E07DF8">
        <w:rPr>
          <w:rFonts w:ascii="Book Antiqua" w:hAnsi="Book Antiqua"/>
          <w:szCs w:val="24"/>
        </w:rPr>
        <w:t>, 42% had impaired glucose tolerance</w:t>
      </w:r>
      <w:r w:rsidR="00F264F6" w:rsidRPr="00E07DF8">
        <w:rPr>
          <w:rFonts w:ascii="Book Antiqua" w:hAnsi="Book Antiqua"/>
          <w:szCs w:val="24"/>
        </w:rPr>
        <w:t xml:space="preserve"> (IGT),</w:t>
      </w:r>
      <w:r w:rsidRPr="00E07DF8">
        <w:rPr>
          <w:rFonts w:ascii="Book Antiqua" w:hAnsi="Book Antiqua"/>
          <w:szCs w:val="24"/>
        </w:rPr>
        <w:t xml:space="preserve"> and only 31% had a normal OGCT. </w:t>
      </w:r>
      <w:r w:rsidR="00DE1BF5" w:rsidRPr="00E07DF8">
        <w:rPr>
          <w:rFonts w:ascii="Book Antiqua" w:hAnsi="Book Antiqua"/>
          <w:szCs w:val="24"/>
        </w:rPr>
        <w:t>The m</w:t>
      </w:r>
      <w:r w:rsidR="0085230C" w:rsidRPr="00E07DF8">
        <w:rPr>
          <w:rFonts w:ascii="Book Antiqua" w:hAnsi="Book Antiqua"/>
          <w:szCs w:val="24"/>
        </w:rPr>
        <w:t xml:space="preserve">etabolic syndrome was diagnosed </w:t>
      </w:r>
      <w:r w:rsidR="00DE1BF5" w:rsidRPr="00E07DF8">
        <w:rPr>
          <w:rFonts w:ascii="Book Antiqua" w:hAnsi="Book Antiqua"/>
          <w:szCs w:val="24"/>
        </w:rPr>
        <w:t>in 48%</w: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 </w:instrTex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EN.CITE.DATA </w:instrText>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end"/>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separate"/>
      </w:r>
      <w:r w:rsidR="00785277" w:rsidRPr="00E07DF8">
        <w:rPr>
          <w:rFonts w:ascii="Book Antiqua" w:hAnsi="Book Antiqua"/>
          <w:szCs w:val="24"/>
          <w:vertAlign w:val="superscript"/>
        </w:rPr>
        <w:t>[17]</w:t>
      </w:r>
      <w:r w:rsidR="00785277" w:rsidRPr="00E07DF8">
        <w:rPr>
          <w:rFonts w:ascii="Book Antiqua" w:hAnsi="Book Antiqua"/>
          <w:szCs w:val="24"/>
          <w:vertAlign w:val="superscript"/>
        </w:rPr>
        <w:fldChar w:fldCharType="end"/>
      </w:r>
      <w:r w:rsidR="00DE1BF5" w:rsidRPr="00E07DF8">
        <w:rPr>
          <w:rFonts w:ascii="Book Antiqua" w:hAnsi="Book Antiqua"/>
          <w:szCs w:val="24"/>
        </w:rPr>
        <w:t>.</w:t>
      </w:r>
      <w:r w:rsidR="00722E12" w:rsidRPr="00E07DF8">
        <w:rPr>
          <w:rFonts w:ascii="Book Antiqua" w:hAnsi="Book Antiqua"/>
          <w:szCs w:val="24"/>
        </w:rPr>
        <w:t xml:space="preserve"> </w:t>
      </w:r>
      <w:r w:rsidRPr="00E07DF8">
        <w:rPr>
          <w:rFonts w:ascii="Book Antiqua" w:hAnsi="Book Antiqua"/>
          <w:szCs w:val="24"/>
        </w:rPr>
        <w:t xml:space="preserve">There is evidence from </w:t>
      </w:r>
      <w:r w:rsidR="00A168AF" w:rsidRPr="00E07DF8">
        <w:rPr>
          <w:rFonts w:ascii="Book Antiqua" w:hAnsi="Book Antiqua"/>
          <w:szCs w:val="24"/>
        </w:rPr>
        <w:t>various</w:t>
      </w:r>
      <w:r w:rsidRPr="00E07DF8">
        <w:rPr>
          <w:rFonts w:ascii="Book Antiqua" w:hAnsi="Book Antiqua"/>
          <w:szCs w:val="24"/>
        </w:rPr>
        <w:t xml:space="preserve"> populations that</w:t>
      </w:r>
      <w:r w:rsidR="00F264F6" w:rsidRPr="00E07DF8">
        <w:rPr>
          <w:rFonts w:ascii="Book Antiqua" w:hAnsi="Book Antiqua"/>
          <w:szCs w:val="24"/>
        </w:rPr>
        <w:t xml:space="preserve"> IGT</w:t>
      </w:r>
      <w:r w:rsidRPr="00E07DF8">
        <w:rPr>
          <w:rFonts w:ascii="Book Antiqua" w:hAnsi="Book Antiqua"/>
          <w:szCs w:val="24"/>
        </w:rPr>
        <w:t xml:space="preserve"> and impaired fasting glucose</w:t>
      </w:r>
      <w:r w:rsidR="00F264F6" w:rsidRPr="00E07DF8">
        <w:rPr>
          <w:rFonts w:ascii="Book Antiqua" w:hAnsi="Book Antiqua"/>
          <w:szCs w:val="24"/>
        </w:rPr>
        <w:t xml:space="preserve"> (IFG) often are associated with different groups of</w:t>
      </w:r>
      <w:r w:rsidRPr="00E07DF8">
        <w:rPr>
          <w:rFonts w:ascii="Book Antiqua" w:hAnsi="Book Antiqua"/>
          <w:szCs w:val="24"/>
        </w:rPr>
        <w:t xml:space="preserve"> </w:t>
      </w:r>
      <w:proofErr w:type="gramStart"/>
      <w:r w:rsidR="00F264F6" w:rsidRPr="00E07DF8">
        <w:rPr>
          <w:rFonts w:ascii="Book Antiqua" w:hAnsi="Book Antiqua"/>
          <w:szCs w:val="24"/>
        </w:rPr>
        <w:t>patients</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18]</w:t>
      </w:r>
      <w:r w:rsidR="003A60DC" w:rsidRPr="00E07DF8">
        <w:rPr>
          <w:rFonts w:ascii="Book Antiqua" w:hAnsi="Book Antiqua"/>
          <w:szCs w:val="24"/>
        </w:rPr>
        <w:t>.</w:t>
      </w:r>
      <w:r w:rsidRPr="00E07DF8">
        <w:rPr>
          <w:rFonts w:ascii="Book Antiqua" w:hAnsi="Book Antiqua"/>
          <w:szCs w:val="24"/>
        </w:rPr>
        <w:t xml:space="preserve"> The study from Israel </w:t>
      </w:r>
      <w:r w:rsidR="00BF0524" w:rsidRPr="00E07DF8">
        <w:rPr>
          <w:rFonts w:ascii="Book Antiqua" w:hAnsi="Book Antiqua"/>
          <w:szCs w:val="24"/>
        </w:rPr>
        <w:t>assessed insulin resistance and impaired pancreatic function among overweight Arab patients with IFG only, IG</w:t>
      </w:r>
      <w:r w:rsidR="0085230C" w:rsidRPr="00E07DF8">
        <w:rPr>
          <w:rFonts w:ascii="Book Antiqua" w:hAnsi="Book Antiqua"/>
          <w:szCs w:val="24"/>
        </w:rPr>
        <w:t xml:space="preserve">T only or IFG and IGT (combined </w:t>
      </w:r>
      <w:r w:rsidR="00BF0524" w:rsidRPr="00E07DF8">
        <w:rPr>
          <w:rFonts w:ascii="Book Antiqua" w:hAnsi="Book Antiqua"/>
          <w:szCs w:val="24"/>
        </w:rPr>
        <w:t>glucose intolerance</w:t>
      </w:r>
      <w:r w:rsidR="0085230C" w:rsidRPr="00E07DF8">
        <w:rPr>
          <w:rFonts w:ascii="Book Antiqua" w:hAnsi="Book Antiqua"/>
          <w:szCs w:val="24"/>
        </w:rPr>
        <w:t>- CGT</w:t>
      </w:r>
      <w:r w:rsidR="00BF0524" w:rsidRPr="00E07DF8">
        <w:rPr>
          <w:rFonts w:ascii="Book Antiqua" w:hAnsi="Book Antiqua"/>
          <w:szCs w:val="24"/>
        </w:rPr>
        <w:t xml:space="preserve">) compared to those with a normal response to glucose (NGT). Patients with IFG and CGT were more obese and had higher values of insulin resistance compared to those with IGT only or </w:t>
      </w:r>
      <w:r w:rsidRPr="00E07DF8">
        <w:rPr>
          <w:rFonts w:ascii="Book Antiqua" w:hAnsi="Book Antiqua"/>
          <w:szCs w:val="24"/>
        </w:rPr>
        <w:t xml:space="preserve">normal fasting glucose. </w:t>
      </w:r>
      <w:r w:rsidR="00BF0524" w:rsidRPr="00E07DF8">
        <w:rPr>
          <w:rFonts w:ascii="Book Antiqua" w:hAnsi="Book Antiqua"/>
          <w:szCs w:val="24"/>
        </w:rPr>
        <w:t>There was no statistically significant difference in insulin resistance between patients with IGT only and those with NGT. Beta-cell function was depressed in patients</w:t>
      </w:r>
      <w:r w:rsidR="00632CFF" w:rsidRPr="00E07DF8">
        <w:rPr>
          <w:rFonts w:ascii="Book Antiqua" w:hAnsi="Book Antiqua"/>
          <w:szCs w:val="24"/>
        </w:rPr>
        <w:t xml:space="preserve"> with</w:t>
      </w:r>
      <w:r w:rsidR="00BF0524" w:rsidRPr="00E07DF8">
        <w:rPr>
          <w:rFonts w:ascii="Book Antiqua" w:hAnsi="Book Antiqua"/>
          <w:szCs w:val="24"/>
        </w:rPr>
        <w:t xml:space="preserve"> IGT only and CGT compared to those with IFG and NGT</w:t>
      </w:r>
      <w:r w:rsidR="00632CFF" w:rsidRPr="00E07DF8">
        <w:rPr>
          <w:rFonts w:ascii="Book Antiqua" w:hAnsi="Book Antiqua"/>
          <w:szCs w:val="24"/>
        </w:rPr>
        <w:t>,</w:t>
      </w:r>
      <w:r w:rsidR="00BF0524" w:rsidRPr="00E07DF8">
        <w:rPr>
          <w:rFonts w:ascii="Book Antiqua" w:hAnsi="Book Antiqua"/>
          <w:szCs w:val="24"/>
        </w:rPr>
        <w:t xml:space="preserve"> while beta-cell function indices in patients with IFG were similar to those with NGT</w: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 </w:instrText>
      </w:r>
      <w:r w:rsidR="00785277"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785277" w:rsidRPr="00E07DF8">
        <w:rPr>
          <w:rFonts w:ascii="Book Antiqua" w:hAnsi="Book Antiqua"/>
          <w:szCs w:val="24"/>
          <w:vertAlign w:val="superscript"/>
        </w:rPr>
        <w:instrText xml:space="preserve"> ADDIN EN.CITE.DATA </w:instrText>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end"/>
      </w:r>
      <w:r w:rsidR="00785277" w:rsidRPr="00E07DF8">
        <w:rPr>
          <w:rFonts w:ascii="Book Antiqua" w:hAnsi="Book Antiqua"/>
          <w:szCs w:val="24"/>
          <w:vertAlign w:val="superscript"/>
        </w:rPr>
      </w:r>
      <w:r w:rsidR="00785277" w:rsidRPr="00E07DF8">
        <w:rPr>
          <w:rFonts w:ascii="Book Antiqua" w:hAnsi="Book Antiqua"/>
          <w:szCs w:val="24"/>
          <w:vertAlign w:val="superscript"/>
        </w:rPr>
        <w:fldChar w:fldCharType="separate"/>
      </w:r>
      <w:r w:rsidR="00785277" w:rsidRPr="00E07DF8">
        <w:rPr>
          <w:rFonts w:ascii="Book Antiqua" w:hAnsi="Book Antiqua"/>
          <w:szCs w:val="24"/>
          <w:vertAlign w:val="superscript"/>
        </w:rPr>
        <w:t>[19]</w:t>
      </w:r>
      <w:r w:rsidR="00785277" w:rsidRPr="00E07DF8">
        <w:rPr>
          <w:rFonts w:ascii="Book Antiqua" w:hAnsi="Book Antiqua"/>
          <w:szCs w:val="24"/>
          <w:vertAlign w:val="superscript"/>
        </w:rPr>
        <w:fldChar w:fldCharType="end"/>
      </w:r>
      <w:r w:rsidR="00BF0524" w:rsidRPr="00E07DF8">
        <w:rPr>
          <w:rFonts w:ascii="Book Antiqua" w:hAnsi="Book Antiqua"/>
          <w:szCs w:val="24"/>
        </w:rPr>
        <w:t>.</w:t>
      </w:r>
      <w:r w:rsidR="00785277" w:rsidRPr="00E07DF8">
        <w:rPr>
          <w:rFonts w:ascii="Book Antiqua" w:hAnsi="Book Antiqua"/>
          <w:szCs w:val="24"/>
          <w:rtl/>
        </w:rPr>
        <w:t xml:space="preserve"> </w:t>
      </w:r>
    </w:p>
    <w:p w:rsidR="00E2257F" w:rsidRPr="00E07DF8" w:rsidRDefault="00E2257F" w:rsidP="00E07DF8">
      <w:pPr>
        <w:pStyle w:val="AmisText"/>
        <w:spacing w:line="360" w:lineRule="auto"/>
        <w:ind w:firstLine="0"/>
        <w:jc w:val="both"/>
        <w:rPr>
          <w:rFonts w:ascii="Book Antiqua" w:eastAsiaTheme="minorEastAsia" w:hAnsi="Book Antiqua" w:cstheme="minorBidi"/>
          <w:szCs w:val="24"/>
          <w:rtl/>
          <w:lang w:eastAsia="zh-CN" w:bidi="he-IL"/>
        </w:rPr>
      </w:pPr>
    </w:p>
    <w:p w:rsidR="001A2965" w:rsidRPr="00E07DF8" w:rsidRDefault="00B873CB" w:rsidP="00E07DF8">
      <w:pPr>
        <w:pStyle w:val="Amissub-heading-1"/>
        <w:ind w:firstLine="0"/>
        <w:jc w:val="both"/>
        <w:rPr>
          <w:rFonts w:ascii="Book Antiqua" w:hAnsi="Book Antiqua"/>
          <w:szCs w:val="24"/>
        </w:rPr>
      </w:pPr>
      <w:r w:rsidRPr="00E07DF8">
        <w:rPr>
          <w:rFonts w:ascii="Book Antiqua" w:hAnsi="Book Antiqua"/>
          <w:szCs w:val="24"/>
        </w:rPr>
        <w:t>DIABETES MELLITUS IN ISRAELI ARABS</w:t>
      </w:r>
    </w:p>
    <w:p w:rsidR="00744B9B" w:rsidRPr="00E07DF8" w:rsidRDefault="002C3CCC" w:rsidP="00E07DF8">
      <w:pPr>
        <w:pStyle w:val="AmisText"/>
        <w:spacing w:line="360" w:lineRule="auto"/>
        <w:ind w:firstLine="0"/>
        <w:jc w:val="both"/>
        <w:rPr>
          <w:rFonts w:ascii="Book Antiqua" w:hAnsi="Book Antiqua"/>
          <w:szCs w:val="24"/>
        </w:rPr>
      </w:pPr>
      <w:r w:rsidRPr="00E07DF8">
        <w:rPr>
          <w:rFonts w:ascii="Book Antiqua" w:hAnsi="Book Antiqua"/>
          <w:szCs w:val="24"/>
        </w:rPr>
        <w:t>Studies show</w:t>
      </w:r>
      <w:r w:rsidR="001A2965" w:rsidRPr="00E07DF8">
        <w:rPr>
          <w:rFonts w:ascii="Book Antiqua" w:hAnsi="Book Antiqua"/>
          <w:szCs w:val="24"/>
        </w:rPr>
        <w:t xml:space="preserve"> that in recent decades the incidence rate of diabetes in the Israeli Arab population has increased by 9.1 per 1000 persons </w:t>
      </w:r>
      <w:proofErr w:type="gramStart"/>
      <w:r w:rsidR="001A2965" w:rsidRPr="00E07DF8">
        <w:rPr>
          <w:rFonts w:ascii="Book Antiqua" w:hAnsi="Book Antiqua"/>
          <w:szCs w:val="24"/>
        </w:rPr>
        <w:t>annually</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20]</w:t>
      </w:r>
      <w:r w:rsidR="00A55254" w:rsidRPr="00E07DF8">
        <w:rPr>
          <w:rFonts w:ascii="Book Antiqua" w:hAnsi="Book Antiqua"/>
          <w:szCs w:val="24"/>
        </w:rPr>
        <w:t>.</w:t>
      </w:r>
      <w:r w:rsidR="001A2965" w:rsidRPr="00E07DF8">
        <w:rPr>
          <w:rFonts w:ascii="Book Antiqua" w:hAnsi="Book Antiqua"/>
          <w:szCs w:val="24"/>
        </w:rPr>
        <w:t xml:space="preserve"> </w:t>
      </w:r>
      <w:r w:rsidRPr="00E07DF8">
        <w:rPr>
          <w:rFonts w:ascii="Book Antiqua" w:hAnsi="Book Antiqua"/>
          <w:szCs w:val="24"/>
        </w:rPr>
        <w:t>A</w:t>
      </w:r>
      <w:r w:rsidR="001A2965" w:rsidRPr="00E07DF8">
        <w:rPr>
          <w:rFonts w:ascii="Book Antiqua" w:hAnsi="Book Antiqua"/>
          <w:szCs w:val="24"/>
        </w:rPr>
        <w:t xml:space="preserve"> study of </w:t>
      </w:r>
      <w:r w:rsidRPr="00E07DF8">
        <w:rPr>
          <w:rFonts w:ascii="Book Antiqua" w:hAnsi="Book Antiqua"/>
          <w:szCs w:val="24"/>
        </w:rPr>
        <w:t xml:space="preserve">the </w:t>
      </w:r>
      <w:r w:rsidR="001A2965" w:rsidRPr="00E07DF8">
        <w:rPr>
          <w:rFonts w:ascii="Book Antiqua" w:hAnsi="Book Antiqua"/>
          <w:szCs w:val="24"/>
        </w:rPr>
        <w:t xml:space="preserve">urban </w:t>
      </w:r>
      <w:r w:rsidRPr="00E07DF8">
        <w:rPr>
          <w:rFonts w:ascii="Book Antiqua" w:hAnsi="Book Antiqua"/>
          <w:szCs w:val="24"/>
        </w:rPr>
        <w:t xml:space="preserve">Jewish and Arabs </w:t>
      </w:r>
      <w:r w:rsidR="001A2965" w:rsidRPr="00E07DF8">
        <w:rPr>
          <w:rFonts w:ascii="Book Antiqua" w:hAnsi="Book Antiqua"/>
          <w:szCs w:val="24"/>
        </w:rPr>
        <w:t xml:space="preserve">population from central area of Israel found </w:t>
      </w:r>
      <w:r w:rsidR="008C3867" w:rsidRPr="00E07DF8">
        <w:rPr>
          <w:rFonts w:ascii="Book Antiqua" w:hAnsi="Book Antiqua"/>
          <w:szCs w:val="24"/>
        </w:rPr>
        <w:t xml:space="preserve">that the </w:t>
      </w:r>
      <w:r w:rsidR="001A2965" w:rsidRPr="00E07DF8">
        <w:rPr>
          <w:rFonts w:ascii="Book Antiqua" w:hAnsi="Book Antiqua"/>
          <w:szCs w:val="24"/>
        </w:rPr>
        <w:t>prevalenc</w:t>
      </w:r>
      <w:r w:rsidRPr="00E07DF8">
        <w:rPr>
          <w:rFonts w:ascii="Book Antiqua" w:hAnsi="Book Antiqua"/>
          <w:szCs w:val="24"/>
        </w:rPr>
        <w:t>e rates for adult-onset diabetes</w:t>
      </w:r>
      <w:r w:rsidR="001A2965" w:rsidRPr="00E07DF8">
        <w:rPr>
          <w:rFonts w:ascii="Book Antiqua" w:hAnsi="Book Antiqua"/>
          <w:szCs w:val="24"/>
        </w:rPr>
        <w:t xml:space="preserve"> </w:t>
      </w:r>
      <w:r w:rsidR="008C3867" w:rsidRPr="00E07DF8">
        <w:rPr>
          <w:rFonts w:ascii="Book Antiqua" w:hAnsi="Book Antiqua"/>
          <w:szCs w:val="24"/>
        </w:rPr>
        <w:t>were</w:t>
      </w:r>
      <w:r w:rsidR="001A2965" w:rsidRPr="00E07DF8">
        <w:rPr>
          <w:rFonts w:ascii="Book Antiqua" w:hAnsi="Book Antiqua"/>
          <w:szCs w:val="24"/>
        </w:rPr>
        <w:t xml:space="preserve"> 21% among Arabs and 12% among Jews. </w:t>
      </w:r>
      <w:r w:rsidRPr="00E07DF8">
        <w:rPr>
          <w:rFonts w:ascii="Book Antiqua" w:hAnsi="Book Antiqua"/>
          <w:szCs w:val="24"/>
        </w:rPr>
        <w:t xml:space="preserve">The </w:t>
      </w:r>
      <w:r w:rsidR="001A2965" w:rsidRPr="00E07DF8">
        <w:rPr>
          <w:rFonts w:ascii="Book Antiqua" w:hAnsi="Book Antiqua"/>
          <w:szCs w:val="24"/>
        </w:rPr>
        <w:t>Arab</w:t>
      </w:r>
      <w:r w:rsidRPr="00E07DF8">
        <w:rPr>
          <w:rFonts w:ascii="Book Antiqua" w:hAnsi="Book Antiqua"/>
          <w:szCs w:val="24"/>
        </w:rPr>
        <w:t>s</w:t>
      </w:r>
      <w:r w:rsidR="001A2965" w:rsidRPr="00E07DF8">
        <w:rPr>
          <w:rFonts w:ascii="Book Antiqua" w:hAnsi="Book Antiqua"/>
          <w:szCs w:val="24"/>
        </w:rPr>
        <w:t xml:space="preserve"> </w:t>
      </w:r>
      <w:r w:rsidRPr="00E07DF8">
        <w:rPr>
          <w:rFonts w:ascii="Book Antiqua" w:hAnsi="Book Antiqua"/>
          <w:szCs w:val="24"/>
        </w:rPr>
        <w:t>presented with diabetes at a younger age</w:t>
      </w:r>
      <w:r w:rsidR="001A2965" w:rsidRPr="00E07DF8">
        <w:rPr>
          <w:rFonts w:ascii="Book Antiqua" w:hAnsi="Book Antiqua"/>
          <w:szCs w:val="24"/>
        </w:rPr>
        <w:t xml:space="preserve"> than </w:t>
      </w:r>
      <w:r w:rsidRPr="00E07DF8">
        <w:rPr>
          <w:rFonts w:ascii="Book Antiqua" w:hAnsi="Book Antiqua"/>
          <w:szCs w:val="24"/>
        </w:rPr>
        <w:t xml:space="preserve">the </w:t>
      </w:r>
      <w:r w:rsidR="001A2965" w:rsidRPr="00E07DF8">
        <w:rPr>
          <w:rFonts w:ascii="Book Antiqua" w:hAnsi="Book Antiqua"/>
          <w:szCs w:val="24"/>
        </w:rPr>
        <w:t>Jews</w:t>
      </w:r>
      <w:r w:rsidR="008C3867" w:rsidRPr="00E07DF8">
        <w:rPr>
          <w:rFonts w:ascii="Book Antiqua" w:hAnsi="Book Antiqua"/>
          <w:szCs w:val="24"/>
        </w:rPr>
        <w:t xml:space="preserve">, and </w:t>
      </w:r>
      <w:r w:rsidR="0098023D" w:rsidRPr="00E07DF8">
        <w:rPr>
          <w:rFonts w:ascii="Book Antiqua" w:hAnsi="Book Antiqua"/>
          <w:szCs w:val="24"/>
        </w:rPr>
        <w:t>25% of the Arab population was diagnosed with diabetes by age 57 compared to age 68 in the Jewish population</w:t>
      </w:r>
      <w:r w:rsidR="00D86EDA"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D86EDA" w:rsidRPr="00E07DF8">
        <w:rPr>
          <w:rFonts w:ascii="Book Antiqua" w:hAnsi="Book Antiqua"/>
          <w:szCs w:val="24"/>
          <w:vertAlign w:val="superscript"/>
        </w:rPr>
        <w:instrText xml:space="preserve"> ADDIN EN.CITE </w:instrText>
      </w:r>
      <w:r w:rsidR="00D86EDA" w:rsidRPr="00E07DF8">
        <w:rPr>
          <w:rFonts w:ascii="Book Antiqua" w:hAnsi="Book Antiqua"/>
          <w:szCs w:val="24"/>
          <w:vertAlign w:val="superscript"/>
        </w:rPr>
        <w:fldChar w:fldCharType="begin">
          <w:fldData xml:space="preserve">PEVuZE5vdGU+PENpdGU+PEF1dGhvcj5IdTwvQXV0aG9yPjxZZWFyPjIwMTE8L1llYXI+PFJlY051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</w:fldData>
        </w:fldChar>
      </w:r>
      <w:r w:rsidR="00D86EDA" w:rsidRPr="00E07DF8">
        <w:rPr>
          <w:rFonts w:ascii="Book Antiqua" w:hAnsi="Book Antiqua"/>
          <w:szCs w:val="24"/>
          <w:vertAlign w:val="superscript"/>
        </w:rPr>
        <w:instrText xml:space="preserve"> ADDIN EN.CITE.DATA </w:instrText>
      </w:r>
      <w:r w:rsidR="00D86EDA" w:rsidRPr="00E07DF8">
        <w:rPr>
          <w:rFonts w:ascii="Book Antiqua" w:hAnsi="Book Antiqua"/>
          <w:szCs w:val="24"/>
          <w:vertAlign w:val="superscript"/>
        </w:rPr>
      </w:r>
      <w:r w:rsidR="00D86EDA" w:rsidRPr="00E07DF8">
        <w:rPr>
          <w:rFonts w:ascii="Book Antiqua" w:hAnsi="Book Antiqua"/>
          <w:szCs w:val="24"/>
          <w:vertAlign w:val="superscript"/>
        </w:rPr>
        <w:fldChar w:fldCharType="end"/>
      </w:r>
      <w:r w:rsidR="00D86EDA" w:rsidRPr="00E07DF8">
        <w:rPr>
          <w:rFonts w:ascii="Book Antiqua" w:hAnsi="Book Antiqua"/>
          <w:szCs w:val="24"/>
          <w:vertAlign w:val="superscript"/>
        </w:rPr>
      </w:r>
      <w:r w:rsidR="00D86EDA" w:rsidRPr="00E07DF8">
        <w:rPr>
          <w:rFonts w:ascii="Book Antiqua" w:hAnsi="Book Antiqua"/>
          <w:szCs w:val="24"/>
          <w:vertAlign w:val="superscript"/>
        </w:rPr>
        <w:fldChar w:fldCharType="separate"/>
      </w:r>
      <w:r w:rsidR="00D86EDA" w:rsidRPr="00E07DF8">
        <w:rPr>
          <w:rFonts w:ascii="Book Antiqua" w:hAnsi="Book Antiqua"/>
          <w:szCs w:val="24"/>
          <w:vertAlign w:val="superscript"/>
        </w:rPr>
        <w:t>[21]</w:t>
      </w:r>
      <w:r w:rsidR="00D86EDA" w:rsidRPr="00E07DF8">
        <w:rPr>
          <w:rFonts w:ascii="Book Antiqua" w:hAnsi="Book Antiqua"/>
          <w:szCs w:val="24"/>
          <w:vertAlign w:val="superscript"/>
        </w:rPr>
        <w:fldChar w:fldCharType="end"/>
      </w:r>
      <w:r w:rsidR="0098023D" w:rsidRPr="00E07DF8">
        <w:rPr>
          <w:rFonts w:ascii="Book Antiqua" w:hAnsi="Book Antiqua"/>
          <w:szCs w:val="24"/>
        </w:rPr>
        <w:t>.</w:t>
      </w:r>
      <w:r w:rsidR="005D209A" w:rsidRPr="00E07DF8">
        <w:rPr>
          <w:rFonts w:ascii="Book Antiqua" w:hAnsi="Book Antiqua"/>
          <w:szCs w:val="24"/>
        </w:rPr>
        <w:t xml:space="preserve"> </w:t>
      </w:r>
      <w:r w:rsidR="001A2965" w:rsidRPr="00E07DF8">
        <w:rPr>
          <w:rFonts w:ascii="Book Antiqua" w:hAnsi="Book Antiqua"/>
          <w:szCs w:val="24"/>
        </w:rPr>
        <w:t>An alarming</w:t>
      </w:r>
      <w:r w:rsidRPr="00E07DF8">
        <w:rPr>
          <w:rFonts w:ascii="Book Antiqua" w:hAnsi="Book Antiqua"/>
          <w:szCs w:val="24"/>
        </w:rPr>
        <w:t>ly</w:t>
      </w:r>
      <w:r w:rsidR="001A2965" w:rsidRPr="00E07DF8">
        <w:rPr>
          <w:rFonts w:ascii="Book Antiqua" w:hAnsi="Book Antiqua"/>
          <w:szCs w:val="24"/>
        </w:rPr>
        <w:t xml:space="preserve"> high prevalence of diabetes </w:t>
      </w:r>
      <w:r w:rsidRPr="00E07DF8">
        <w:rPr>
          <w:rFonts w:ascii="Book Antiqua" w:hAnsi="Book Antiqua"/>
          <w:szCs w:val="24"/>
        </w:rPr>
        <w:t>was found</w:t>
      </w:r>
      <w:r w:rsidR="001A2965" w:rsidRPr="00E07DF8">
        <w:rPr>
          <w:rFonts w:ascii="Book Antiqua" w:hAnsi="Book Antiqua"/>
          <w:szCs w:val="24"/>
        </w:rPr>
        <w:t xml:space="preserve"> in Israeli Arab women above 50 years, reaching 50%</w:t>
      </w:r>
      <w:r w:rsidR="00785277" w:rsidRPr="00E07DF8">
        <w:rPr>
          <w:rFonts w:ascii="Book Antiqua" w:hAnsi="Book Antiqua"/>
          <w:szCs w:val="24"/>
          <w:vertAlign w:val="superscript"/>
        </w:rPr>
        <w:t>[22]</w:t>
      </w:r>
      <w:r w:rsidR="00A55254" w:rsidRPr="00E07DF8">
        <w:rPr>
          <w:rFonts w:ascii="Book Antiqua" w:hAnsi="Book Antiqua"/>
          <w:szCs w:val="24"/>
        </w:rPr>
        <w:t>.</w:t>
      </w:r>
      <w:r w:rsidR="001A2965" w:rsidRPr="00E07DF8">
        <w:rPr>
          <w:rFonts w:ascii="Book Antiqua" w:hAnsi="Book Antiqua"/>
          <w:szCs w:val="24"/>
        </w:rPr>
        <w:t xml:space="preserve"> Another study found that </w:t>
      </w:r>
      <w:r w:rsidR="0098023D" w:rsidRPr="00E07DF8">
        <w:rPr>
          <w:rFonts w:ascii="Book Antiqua" w:hAnsi="Book Antiqua"/>
          <w:szCs w:val="24"/>
        </w:rPr>
        <w:t xml:space="preserve">the prevalence of diabetes among women under 65 years was significantly higher compared to men. The mean age of diabetic women was 48.3 compared to 59.5 among men </w:t>
      </w:r>
      <w:r w:rsidR="001A2965" w:rsidRPr="00E07DF8">
        <w:rPr>
          <w:rFonts w:ascii="Book Antiqua" w:hAnsi="Book Antiqua"/>
          <w:szCs w:val="24"/>
        </w:rPr>
        <w:t xml:space="preserve">and </w:t>
      </w:r>
      <w:r w:rsidR="0098023D" w:rsidRPr="00E07DF8">
        <w:rPr>
          <w:rFonts w:ascii="Book Antiqua" w:hAnsi="Book Antiqua"/>
          <w:szCs w:val="24"/>
        </w:rPr>
        <w:t xml:space="preserve">women </w:t>
      </w:r>
      <w:r w:rsidR="001F31B3" w:rsidRPr="00E07DF8">
        <w:rPr>
          <w:rFonts w:ascii="Book Antiqua" w:hAnsi="Book Antiqua"/>
          <w:szCs w:val="24"/>
        </w:rPr>
        <w:t>had a</w:t>
      </w:r>
      <w:r w:rsidR="00B873CB" w:rsidRPr="00E07DF8">
        <w:rPr>
          <w:rFonts w:ascii="Book Antiqua" w:hAnsi="Book Antiqua"/>
          <w:szCs w:val="24"/>
        </w:rPr>
        <w:t xml:space="preserve"> higher BMI (34.5 </w:t>
      </w:r>
      <w:r w:rsidR="00B873CB" w:rsidRPr="00E07DF8">
        <w:rPr>
          <w:rFonts w:ascii="Book Antiqua" w:hAnsi="Book Antiqua"/>
          <w:i/>
          <w:szCs w:val="24"/>
        </w:rPr>
        <w:t>vs</w:t>
      </w:r>
      <w:r w:rsidR="00B873CB" w:rsidRPr="00E07DF8">
        <w:rPr>
          <w:rFonts w:ascii="Book Antiqua" w:eastAsiaTheme="minorEastAsia" w:hAnsi="Book Antiqua"/>
          <w:szCs w:val="24"/>
          <w:lang w:eastAsia="zh-CN"/>
        </w:rPr>
        <w:t xml:space="preserve"> </w:t>
      </w:r>
      <w:r w:rsidR="001A2965" w:rsidRPr="00E07DF8">
        <w:rPr>
          <w:rFonts w:ascii="Book Antiqua" w:hAnsi="Book Antiqua"/>
          <w:szCs w:val="24"/>
        </w:rPr>
        <w:t>30.04</w:t>
      </w:r>
      <w:r w:rsidR="001F31B3" w:rsidRPr="00E07DF8">
        <w:rPr>
          <w:rFonts w:ascii="Book Antiqua" w:hAnsi="Book Antiqua"/>
          <w:szCs w:val="24"/>
        </w:rPr>
        <w:t>, respectively</w:t>
      </w:r>
      <w:r w:rsidR="001A2965" w:rsidRPr="00E07DF8">
        <w:rPr>
          <w:rFonts w:ascii="Book Antiqua" w:hAnsi="Book Antiqua"/>
          <w:szCs w:val="24"/>
        </w:rPr>
        <w:t>)</w:t>
      </w:r>
      <w:r w:rsidR="004E0A21" w:rsidRPr="00E07DF8">
        <w:rPr>
          <w:rFonts w:ascii="Book Antiqua" w:hAnsi="Book Antiqua"/>
          <w:szCs w:val="24"/>
        </w:rPr>
        <w:t xml:space="preserve"> </w:t>
      </w:r>
      <w:r w:rsidR="0098023D" w:rsidRPr="00E07DF8">
        <w:rPr>
          <w:rFonts w:ascii="Book Antiqua" w:hAnsi="Book Antiqua"/>
          <w:szCs w:val="24"/>
        </w:rPr>
        <w:t xml:space="preserve">at diagnosis. The age of </w:t>
      </w:r>
      <w:r w:rsidR="0098023D" w:rsidRPr="00E07DF8">
        <w:rPr>
          <w:rFonts w:ascii="Book Antiqua" w:hAnsi="Book Antiqua"/>
          <w:szCs w:val="24"/>
        </w:rPr>
        <w:lastRenderedPageBreak/>
        <w:t xml:space="preserve">diagnosis of diabetes was correlated significantly with </w:t>
      </w:r>
      <w:proofErr w:type="gramStart"/>
      <w:r w:rsidR="0098023D" w:rsidRPr="00E07DF8">
        <w:rPr>
          <w:rFonts w:ascii="Book Antiqua" w:hAnsi="Book Antiqua"/>
          <w:szCs w:val="24"/>
        </w:rPr>
        <w:t>BMI</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14]</w:t>
      </w:r>
      <w:r w:rsidR="00FD479E" w:rsidRPr="00E07DF8">
        <w:rPr>
          <w:rFonts w:ascii="Book Antiqua" w:hAnsi="Book Antiqua"/>
          <w:szCs w:val="24"/>
        </w:rPr>
        <w:t>.</w:t>
      </w:r>
      <w:r w:rsidR="008436D4" w:rsidRPr="00E07DF8">
        <w:rPr>
          <w:rFonts w:ascii="Book Antiqua" w:hAnsi="Book Antiqua"/>
          <w:szCs w:val="24"/>
        </w:rPr>
        <w:t xml:space="preserve"> </w:t>
      </w:r>
      <w:r w:rsidR="008C3867" w:rsidRPr="00E07DF8">
        <w:rPr>
          <w:rFonts w:ascii="Book Antiqua" w:hAnsi="Book Antiqua"/>
          <w:szCs w:val="24"/>
        </w:rPr>
        <w:t>Despite</w:t>
      </w:r>
      <w:r w:rsidR="001A2965" w:rsidRPr="00E07DF8">
        <w:rPr>
          <w:rFonts w:ascii="Book Antiqua" w:hAnsi="Book Antiqua"/>
          <w:szCs w:val="24"/>
        </w:rPr>
        <w:t xml:space="preserve"> the </w:t>
      </w:r>
      <w:r w:rsidR="008C3867" w:rsidRPr="00E07DF8">
        <w:rPr>
          <w:rFonts w:ascii="Book Antiqua" w:hAnsi="Book Antiqua"/>
          <w:szCs w:val="24"/>
        </w:rPr>
        <w:t xml:space="preserve">high </w:t>
      </w:r>
      <w:r w:rsidR="001A2965" w:rsidRPr="00E07DF8">
        <w:rPr>
          <w:rFonts w:ascii="Book Antiqua" w:hAnsi="Book Antiqua"/>
          <w:szCs w:val="24"/>
        </w:rPr>
        <w:t xml:space="preserve">prevalence of obesity, metabolic syndrome and overt diabetes among Arabs, there is evidence </w:t>
      </w:r>
      <w:r w:rsidR="001F31B3" w:rsidRPr="00E07DF8">
        <w:rPr>
          <w:rFonts w:ascii="Book Antiqua" w:hAnsi="Book Antiqua"/>
          <w:szCs w:val="24"/>
        </w:rPr>
        <w:t>of inadequate</w:t>
      </w:r>
      <w:r w:rsidR="001A2965" w:rsidRPr="00E07DF8">
        <w:rPr>
          <w:rFonts w:ascii="Book Antiqua" w:hAnsi="Book Antiqua"/>
          <w:szCs w:val="24"/>
        </w:rPr>
        <w:t xml:space="preserve"> care</w:t>
      </w:r>
      <w:r w:rsidR="001F31B3" w:rsidRPr="00E07DF8">
        <w:rPr>
          <w:rFonts w:ascii="Book Antiqua" w:hAnsi="Book Antiqua"/>
          <w:szCs w:val="24"/>
        </w:rPr>
        <w:t xml:space="preserve"> for diabetes</w:t>
      </w:r>
      <w:r w:rsidR="001A2965" w:rsidRPr="00E07DF8">
        <w:rPr>
          <w:rFonts w:ascii="Book Antiqua" w:hAnsi="Book Antiqua"/>
          <w:szCs w:val="24"/>
        </w:rPr>
        <w:t xml:space="preserve"> in this population. More than a third of respondents report</w:t>
      </w:r>
      <w:r w:rsidR="001F31B3" w:rsidRPr="00E07DF8">
        <w:rPr>
          <w:rFonts w:ascii="Book Antiqua" w:hAnsi="Book Antiqua"/>
          <w:szCs w:val="24"/>
        </w:rPr>
        <w:t>ed</w:t>
      </w:r>
      <w:r w:rsidR="001A2965" w:rsidRPr="00E07DF8">
        <w:rPr>
          <w:rFonts w:ascii="Book Antiqua" w:hAnsi="Book Antiqua"/>
          <w:szCs w:val="24"/>
        </w:rPr>
        <w:t xml:space="preserve"> </w:t>
      </w:r>
      <w:r w:rsidR="001F31B3" w:rsidRPr="00E07DF8">
        <w:rPr>
          <w:rFonts w:ascii="Book Antiqua" w:hAnsi="Book Antiqua"/>
          <w:szCs w:val="24"/>
        </w:rPr>
        <w:t xml:space="preserve">that they did </w:t>
      </w:r>
      <w:r w:rsidR="001A2965" w:rsidRPr="00E07DF8">
        <w:rPr>
          <w:rFonts w:ascii="Book Antiqua" w:hAnsi="Book Antiqua"/>
          <w:szCs w:val="24"/>
        </w:rPr>
        <w:t>not receiv</w:t>
      </w:r>
      <w:r w:rsidR="001F31B3" w:rsidRPr="00E07DF8">
        <w:rPr>
          <w:rFonts w:ascii="Book Antiqua" w:hAnsi="Book Antiqua"/>
          <w:szCs w:val="24"/>
        </w:rPr>
        <w:t>e</w:t>
      </w:r>
      <w:r w:rsidR="001A2965" w:rsidRPr="00E07DF8">
        <w:rPr>
          <w:rFonts w:ascii="Book Antiqua" w:hAnsi="Book Antiqua"/>
          <w:szCs w:val="24"/>
        </w:rPr>
        <w:t xml:space="preserve"> any counseling on issues such as foot care or the effects of smoking on diabetes</w:t>
      </w:r>
      <w:r w:rsidR="001F31B3" w:rsidRPr="00E07DF8">
        <w:rPr>
          <w:rFonts w:ascii="Book Antiqua" w:hAnsi="Book Antiqua"/>
          <w:szCs w:val="24"/>
        </w:rPr>
        <w:t>. M</w:t>
      </w:r>
      <w:r w:rsidR="001A2965" w:rsidRPr="00E07DF8">
        <w:rPr>
          <w:rFonts w:ascii="Book Antiqua" w:hAnsi="Book Antiqua"/>
          <w:szCs w:val="24"/>
        </w:rPr>
        <w:t>isconceptions, attributable to social norms</w:t>
      </w:r>
      <w:r w:rsidR="001F31B3" w:rsidRPr="00E07DF8">
        <w:rPr>
          <w:rFonts w:ascii="Book Antiqua" w:hAnsi="Book Antiqua"/>
          <w:szCs w:val="24"/>
        </w:rPr>
        <w:t>,</w:t>
      </w:r>
      <w:r w:rsidR="001A2965" w:rsidRPr="00E07DF8">
        <w:rPr>
          <w:rFonts w:ascii="Book Antiqua" w:hAnsi="Book Antiqua"/>
          <w:szCs w:val="24"/>
        </w:rPr>
        <w:t xml:space="preserve"> are common and more than a third forgo taking medications because </w:t>
      </w:r>
      <w:r w:rsidR="008C3867" w:rsidRPr="00E07DF8">
        <w:rPr>
          <w:rFonts w:ascii="Book Antiqua" w:hAnsi="Book Antiqua"/>
          <w:szCs w:val="24"/>
        </w:rPr>
        <w:t xml:space="preserve">they can’t afford </w:t>
      </w:r>
      <w:proofErr w:type="gramStart"/>
      <w:r w:rsidR="008C3867" w:rsidRPr="00E07DF8">
        <w:rPr>
          <w:rFonts w:ascii="Book Antiqua" w:hAnsi="Book Antiqua"/>
          <w:szCs w:val="24"/>
        </w:rPr>
        <w:t>them</w:t>
      </w:r>
      <w:r w:rsidR="00785277" w:rsidRPr="00E07DF8">
        <w:rPr>
          <w:rFonts w:ascii="Book Antiqua" w:hAnsi="Book Antiqua"/>
          <w:szCs w:val="24"/>
          <w:vertAlign w:val="superscript"/>
        </w:rPr>
        <w:t>[</w:t>
      </w:r>
      <w:proofErr w:type="gramEnd"/>
      <w:r w:rsidR="00785277" w:rsidRPr="00E07DF8">
        <w:rPr>
          <w:rFonts w:ascii="Book Antiqua" w:hAnsi="Book Antiqua"/>
          <w:szCs w:val="24"/>
          <w:vertAlign w:val="superscript"/>
        </w:rPr>
        <w:t>23]</w:t>
      </w:r>
      <w:r w:rsidR="00FD479E" w:rsidRPr="00E07DF8">
        <w:rPr>
          <w:rFonts w:ascii="Book Antiqua" w:hAnsi="Book Antiqua"/>
          <w:szCs w:val="24"/>
        </w:rPr>
        <w:t xml:space="preserve">. </w:t>
      </w:r>
      <w:r w:rsidR="0098023D" w:rsidRPr="00E07DF8">
        <w:rPr>
          <w:rFonts w:ascii="Book Antiqua" w:hAnsi="Book Antiqua"/>
          <w:szCs w:val="24"/>
        </w:rPr>
        <w:t>Arab diabetics received less nutritional counseling (OR</w:t>
      </w:r>
      <w:r w:rsidR="00785277">
        <w:rPr>
          <w:rFonts w:ascii="Book Antiqua" w:eastAsiaTheme="minorEastAsia" w:hAnsi="Book Antiqua" w:hint="eastAsia"/>
          <w:szCs w:val="24"/>
          <w:lang w:eastAsia="zh-CN"/>
        </w:rPr>
        <w:t xml:space="preserve"> </w:t>
      </w:r>
      <w:r w:rsidR="0098023D" w:rsidRPr="00E07DF8">
        <w:rPr>
          <w:rFonts w:ascii="Book Antiqua" w:hAnsi="Book Antiqua"/>
          <w:szCs w:val="24"/>
        </w:rPr>
        <w:t>=</w:t>
      </w:r>
      <w:r w:rsidR="00785277">
        <w:rPr>
          <w:rFonts w:ascii="Book Antiqua" w:eastAsiaTheme="minorEastAsia" w:hAnsi="Book Antiqua" w:hint="eastAsia"/>
          <w:szCs w:val="24"/>
          <w:lang w:eastAsia="zh-CN"/>
        </w:rPr>
        <w:t xml:space="preserve"> </w:t>
      </w:r>
      <w:r w:rsidR="0098023D" w:rsidRPr="00E07DF8">
        <w:rPr>
          <w:rFonts w:ascii="Book Antiqua" w:hAnsi="Book Antiqua"/>
          <w:szCs w:val="24"/>
        </w:rPr>
        <w:t>0.46), less counseling on physical activity (OR</w:t>
      </w:r>
      <w:r w:rsidR="00785277">
        <w:rPr>
          <w:rFonts w:ascii="Book Antiqua" w:eastAsiaTheme="minorEastAsia" w:hAnsi="Book Antiqua" w:hint="eastAsia"/>
          <w:szCs w:val="24"/>
          <w:lang w:eastAsia="zh-CN"/>
        </w:rPr>
        <w:t xml:space="preserve"> </w:t>
      </w:r>
      <w:r w:rsidR="0098023D" w:rsidRPr="00E07DF8">
        <w:rPr>
          <w:rFonts w:ascii="Book Antiqua" w:hAnsi="Book Antiqua"/>
          <w:szCs w:val="24"/>
        </w:rPr>
        <w:t>=</w:t>
      </w:r>
      <w:r w:rsidR="00785277">
        <w:rPr>
          <w:rFonts w:ascii="Book Antiqua" w:eastAsiaTheme="minorEastAsia" w:hAnsi="Book Antiqua" w:hint="eastAsia"/>
          <w:szCs w:val="24"/>
          <w:lang w:eastAsia="zh-CN"/>
        </w:rPr>
        <w:t xml:space="preserve"> </w:t>
      </w:r>
      <w:r w:rsidR="0098023D" w:rsidRPr="00E07DF8">
        <w:rPr>
          <w:rFonts w:ascii="Book Antiqua" w:hAnsi="Book Antiqua"/>
          <w:szCs w:val="24"/>
        </w:rPr>
        <w:t>0.42) and less advice on self-testing of the feet than Jewish patients (OR</w:t>
      </w:r>
      <w:r w:rsidR="00785277">
        <w:rPr>
          <w:rFonts w:ascii="Book Antiqua" w:eastAsiaTheme="minorEastAsia" w:hAnsi="Book Antiqua" w:hint="eastAsia"/>
          <w:szCs w:val="24"/>
          <w:lang w:eastAsia="zh-CN"/>
        </w:rPr>
        <w:t xml:space="preserve"> </w:t>
      </w:r>
      <w:r w:rsidR="0098023D" w:rsidRPr="00E07DF8">
        <w:rPr>
          <w:rFonts w:ascii="Book Antiqua" w:hAnsi="Book Antiqua"/>
          <w:szCs w:val="24"/>
        </w:rPr>
        <w:t>=</w:t>
      </w:r>
      <w:r w:rsidR="00785277">
        <w:rPr>
          <w:rFonts w:ascii="Book Antiqua" w:eastAsiaTheme="minorEastAsia" w:hAnsi="Book Antiqua" w:hint="eastAsia"/>
          <w:szCs w:val="24"/>
          <w:lang w:eastAsia="zh-CN"/>
        </w:rPr>
        <w:t xml:space="preserve"> </w:t>
      </w:r>
      <w:r w:rsidR="0098023D" w:rsidRPr="00E07DF8">
        <w:rPr>
          <w:rFonts w:ascii="Book Antiqua" w:hAnsi="Book Antiqua"/>
          <w:szCs w:val="24"/>
        </w:rPr>
        <w:t>0.55)</w:t>
      </w:r>
      <w:r w:rsidR="00785277" w:rsidRPr="00E07DF8">
        <w:rPr>
          <w:rFonts w:ascii="Book Antiqua" w:hAnsi="Book Antiqua"/>
          <w:szCs w:val="24"/>
          <w:vertAlign w:val="superscript"/>
        </w:rPr>
        <w:t>[24]</w:t>
      </w:r>
      <w:r w:rsidR="0098023D" w:rsidRPr="00E07DF8">
        <w:rPr>
          <w:rFonts w:ascii="Book Antiqua" w:hAnsi="Book Antiqua"/>
          <w:szCs w:val="24"/>
        </w:rPr>
        <w:t>.</w:t>
      </w:r>
      <w:r w:rsidR="001A2965" w:rsidRPr="00E07DF8">
        <w:rPr>
          <w:rFonts w:ascii="Book Antiqua" w:hAnsi="Book Antiqua"/>
          <w:szCs w:val="24"/>
        </w:rPr>
        <w:t xml:space="preserve"> There </w:t>
      </w:r>
      <w:r w:rsidR="00AB5ED6" w:rsidRPr="00E07DF8">
        <w:rPr>
          <w:rFonts w:ascii="Book Antiqua" w:hAnsi="Book Antiqua"/>
          <w:szCs w:val="24"/>
        </w:rPr>
        <w:t>is</w:t>
      </w:r>
      <w:r w:rsidR="001A2965" w:rsidRPr="00E07DF8">
        <w:rPr>
          <w:rFonts w:ascii="Book Antiqua" w:hAnsi="Book Antiqua"/>
          <w:szCs w:val="24"/>
        </w:rPr>
        <w:t xml:space="preserve"> poor di</w:t>
      </w:r>
      <w:r w:rsidR="00AB5ED6" w:rsidRPr="00E07DF8">
        <w:rPr>
          <w:rFonts w:ascii="Book Antiqua" w:hAnsi="Book Antiqua"/>
          <w:szCs w:val="24"/>
        </w:rPr>
        <w:t xml:space="preserve">abetes control and sub-optimal </w:t>
      </w:r>
      <w:r w:rsidR="001A2965" w:rsidRPr="00E07DF8">
        <w:rPr>
          <w:rFonts w:ascii="Book Antiqua" w:hAnsi="Book Antiqua"/>
          <w:szCs w:val="24"/>
        </w:rPr>
        <w:t>follow-up care among Arab patients with diabetes</w:t>
      </w:r>
      <w:r w:rsidR="00785277" w:rsidRPr="00E07DF8">
        <w:rPr>
          <w:rFonts w:ascii="Book Antiqua" w:hAnsi="Book Antiqua"/>
          <w:szCs w:val="24"/>
          <w:vertAlign w:val="superscript"/>
        </w:rPr>
        <w:t>[25]</w:t>
      </w:r>
      <w:r w:rsidR="00D47FAC" w:rsidRPr="00E07DF8">
        <w:rPr>
          <w:rFonts w:ascii="Book Antiqua" w:hAnsi="Book Antiqua"/>
          <w:szCs w:val="24"/>
        </w:rPr>
        <w:t>.</w:t>
      </w:r>
    </w:p>
    <w:p w:rsidR="001A2965" w:rsidRPr="00E07DF8" w:rsidRDefault="00744B9B" w:rsidP="00785277">
      <w:pPr>
        <w:pStyle w:val="AmisText"/>
        <w:spacing w:line="360" w:lineRule="auto"/>
        <w:ind w:firstLineChars="100" w:firstLine="240"/>
        <w:jc w:val="both"/>
        <w:rPr>
          <w:rFonts w:ascii="Book Antiqua" w:eastAsiaTheme="minorEastAsia" w:hAnsi="Book Antiqua"/>
          <w:szCs w:val="24"/>
          <w:lang w:eastAsia="zh-CN"/>
        </w:rPr>
      </w:pPr>
      <w:r w:rsidRPr="00E07DF8">
        <w:rPr>
          <w:rFonts w:ascii="Book Antiqua" w:hAnsi="Book Antiqua"/>
          <w:szCs w:val="24"/>
        </w:rPr>
        <w:t>The results of studies on the prevalence of obesity, pre-diabetes and diabetes type 2</w:t>
      </w:r>
      <w:r w:rsidR="00C341A0" w:rsidRPr="00E07DF8">
        <w:rPr>
          <w:rFonts w:ascii="Book Antiqua" w:hAnsi="Book Antiqua"/>
          <w:szCs w:val="24"/>
        </w:rPr>
        <w:t xml:space="preserve"> </w:t>
      </w:r>
      <w:r w:rsidRPr="00E07DF8">
        <w:rPr>
          <w:rFonts w:ascii="Book Antiqua" w:hAnsi="Book Antiqua"/>
          <w:szCs w:val="24"/>
        </w:rPr>
        <w:t>in the Arab Israeli population are summarized in Table 1.</w:t>
      </w:r>
      <w:r w:rsidR="001A2965" w:rsidRPr="00E07DF8">
        <w:rPr>
          <w:rFonts w:ascii="Book Antiqua" w:hAnsi="Book Antiqua"/>
          <w:szCs w:val="24"/>
        </w:rPr>
        <w:t xml:space="preserve"> </w:t>
      </w:r>
    </w:p>
    <w:p w:rsidR="00B873CB" w:rsidRPr="00E07DF8" w:rsidRDefault="00B873CB" w:rsidP="00E07DF8">
      <w:pPr>
        <w:pStyle w:val="AmisText"/>
        <w:spacing w:line="360" w:lineRule="auto"/>
        <w:ind w:firstLine="0"/>
        <w:jc w:val="both"/>
        <w:rPr>
          <w:rFonts w:ascii="Book Antiqua" w:eastAsiaTheme="minorEastAsia" w:hAnsi="Book Antiqua"/>
          <w:szCs w:val="24"/>
          <w:lang w:eastAsia="zh-CN"/>
        </w:rPr>
      </w:pPr>
    </w:p>
    <w:p w:rsidR="001A2965" w:rsidRPr="00E07DF8" w:rsidRDefault="00B873CB" w:rsidP="00E07DF8">
      <w:pPr>
        <w:pStyle w:val="Amissub-heading-1"/>
        <w:ind w:firstLine="0"/>
        <w:jc w:val="both"/>
        <w:rPr>
          <w:rFonts w:ascii="Book Antiqua" w:hAnsi="Book Antiqua"/>
          <w:szCs w:val="24"/>
        </w:rPr>
      </w:pPr>
      <w:r w:rsidRPr="00E07DF8">
        <w:rPr>
          <w:rFonts w:ascii="Book Antiqua" w:hAnsi="Book Antiqua"/>
          <w:szCs w:val="24"/>
        </w:rPr>
        <w:t>DIABETES AS A RISK FACTOR IN ISRAELI ARABS</w:t>
      </w:r>
    </w:p>
    <w:p w:rsidR="001A2965" w:rsidRPr="00E07DF8" w:rsidRDefault="001A2965" w:rsidP="00E07DF8">
      <w:pPr>
        <w:pStyle w:val="AmisText"/>
        <w:spacing w:line="360" w:lineRule="auto"/>
        <w:ind w:firstLine="0"/>
        <w:jc w:val="both"/>
        <w:rPr>
          <w:rFonts w:ascii="Book Antiqua" w:hAnsi="Book Antiqua"/>
          <w:szCs w:val="24"/>
        </w:rPr>
      </w:pPr>
      <w:r w:rsidRPr="00E07DF8">
        <w:rPr>
          <w:rFonts w:ascii="Book Antiqua" w:hAnsi="Book Antiqua"/>
          <w:szCs w:val="24"/>
        </w:rPr>
        <w:t xml:space="preserve">In a five-country observational study that determined the incidence of hypoglycemia during </w:t>
      </w:r>
      <w:r w:rsidR="00B6318A" w:rsidRPr="00E07DF8">
        <w:rPr>
          <w:rFonts w:ascii="Book Antiqua" w:hAnsi="Book Antiqua"/>
          <w:szCs w:val="24"/>
        </w:rPr>
        <w:t xml:space="preserve">the holiday of </w:t>
      </w:r>
      <w:r w:rsidRPr="00E07DF8">
        <w:rPr>
          <w:rFonts w:ascii="Book Antiqua" w:hAnsi="Book Antiqua"/>
          <w:szCs w:val="24"/>
        </w:rPr>
        <w:t xml:space="preserve">Ramadan </w:t>
      </w:r>
      <w:r w:rsidR="00B6318A" w:rsidRPr="00E07DF8">
        <w:rPr>
          <w:rFonts w:ascii="Book Antiqua" w:hAnsi="Book Antiqua"/>
          <w:szCs w:val="24"/>
        </w:rPr>
        <w:t>among</w:t>
      </w:r>
      <w:r w:rsidRPr="00E07DF8">
        <w:rPr>
          <w:rFonts w:ascii="Book Antiqua" w:hAnsi="Book Antiqua"/>
          <w:szCs w:val="24"/>
        </w:rPr>
        <w:t xml:space="preserve"> Muslim subjects with T2DM treated with a sulphonylurea, the highest incidence of hypoglycemia was reported by </w:t>
      </w:r>
      <w:r w:rsidR="00B6318A" w:rsidRPr="00E07DF8">
        <w:rPr>
          <w:rFonts w:ascii="Book Antiqua" w:hAnsi="Book Antiqua"/>
          <w:szCs w:val="24"/>
        </w:rPr>
        <w:t>patients</w:t>
      </w:r>
      <w:r w:rsidRPr="00E07DF8">
        <w:rPr>
          <w:rFonts w:ascii="Book Antiqua" w:hAnsi="Book Antiqua"/>
          <w:szCs w:val="24"/>
        </w:rPr>
        <w:t xml:space="preserve"> from Israel (40%)</w:t>
      </w:r>
      <w:r w:rsidR="00D86EDA" w:rsidRPr="00E07DF8">
        <w:rPr>
          <w:rFonts w:ascii="Book Antiqua" w:hAnsi="Book Antiqua"/>
          <w:szCs w:val="24"/>
          <w:vertAlign w:val="superscript"/>
        </w:rPr>
        <w:t>[26]</w:t>
      </w:r>
      <w:r w:rsidR="00A03313" w:rsidRPr="00E07DF8">
        <w:rPr>
          <w:rFonts w:ascii="Book Antiqua" w:hAnsi="Book Antiqua"/>
          <w:szCs w:val="24"/>
        </w:rPr>
        <w:t>.</w:t>
      </w:r>
    </w:p>
    <w:p w:rsidR="005C3236" w:rsidRPr="00E07DF8" w:rsidRDefault="001A2965" w:rsidP="00D86EDA">
      <w:pPr>
        <w:pStyle w:val="AmisText"/>
        <w:spacing w:line="360" w:lineRule="auto"/>
        <w:ind w:firstLineChars="100" w:firstLine="240"/>
        <w:jc w:val="both"/>
        <w:rPr>
          <w:rFonts w:ascii="Book Antiqua" w:hAnsi="Book Antiqua"/>
          <w:szCs w:val="24"/>
        </w:rPr>
      </w:pPr>
      <w:r w:rsidRPr="00E07DF8">
        <w:rPr>
          <w:rFonts w:ascii="Book Antiqua" w:hAnsi="Book Antiqua"/>
          <w:szCs w:val="24"/>
        </w:rPr>
        <w:t xml:space="preserve">In </w:t>
      </w:r>
      <w:r w:rsidR="00B6318A" w:rsidRPr="00E07DF8">
        <w:rPr>
          <w:rFonts w:ascii="Book Antiqua" w:hAnsi="Book Antiqua"/>
          <w:szCs w:val="24"/>
        </w:rPr>
        <w:t>a</w:t>
      </w:r>
      <w:r w:rsidRPr="00E07DF8">
        <w:rPr>
          <w:rFonts w:ascii="Book Antiqua" w:hAnsi="Book Antiqua"/>
          <w:szCs w:val="24"/>
        </w:rPr>
        <w:t xml:space="preserve"> recent stud</w:t>
      </w:r>
      <w:r w:rsidR="00B6318A" w:rsidRPr="00E07DF8">
        <w:rPr>
          <w:rFonts w:ascii="Book Antiqua" w:hAnsi="Book Antiqua"/>
          <w:szCs w:val="24"/>
        </w:rPr>
        <w:t>y</w:t>
      </w:r>
      <w:r w:rsidRPr="00E07DF8">
        <w:rPr>
          <w:rFonts w:ascii="Book Antiqua" w:hAnsi="Book Antiqua"/>
          <w:szCs w:val="24"/>
        </w:rPr>
        <w:t xml:space="preserve"> among patients in hospitals </w:t>
      </w:r>
      <w:r w:rsidR="00B6318A" w:rsidRPr="00E07DF8">
        <w:rPr>
          <w:rFonts w:ascii="Book Antiqua" w:hAnsi="Book Antiqua"/>
          <w:szCs w:val="24"/>
        </w:rPr>
        <w:t>that had</w:t>
      </w:r>
      <w:r w:rsidRPr="00E07DF8">
        <w:rPr>
          <w:rFonts w:ascii="Book Antiqua" w:hAnsi="Book Antiqua"/>
          <w:szCs w:val="24"/>
        </w:rPr>
        <w:t xml:space="preserve"> predominant</w:t>
      </w:r>
      <w:r w:rsidR="00B6318A" w:rsidRPr="00E07DF8">
        <w:rPr>
          <w:rFonts w:ascii="Book Antiqua" w:hAnsi="Book Antiqua"/>
          <w:szCs w:val="24"/>
        </w:rPr>
        <w:t>ly</w:t>
      </w:r>
      <w:r w:rsidRPr="00E07DF8">
        <w:rPr>
          <w:rFonts w:ascii="Book Antiqua" w:hAnsi="Book Antiqua"/>
          <w:szCs w:val="24"/>
        </w:rPr>
        <w:t xml:space="preserve"> Arab patients (more than 90%)</w:t>
      </w:r>
      <w:r w:rsidR="00B6318A" w:rsidRPr="00E07DF8">
        <w:rPr>
          <w:rFonts w:ascii="Book Antiqua" w:hAnsi="Book Antiqua"/>
          <w:szCs w:val="24"/>
        </w:rPr>
        <w:t>, the proportion of diabetics</w:t>
      </w:r>
      <w:r w:rsidRPr="00E07DF8">
        <w:rPr>
          <w:rFonts w:ascii="Book Antiqua" w:hAnsi="Book Antiqua"/>
          <w:szCs w:val="24"/>
        </w:rPr>
        <w:t xml:space="preserve"> was 39%. There was a female preponderance among patients admitted with diabetes </w:t>
      </w:r>
      <w:r w:rsidR="00B6318A" w:rsidRPr="00E07DF8">
        <w:rPr>
          <w:rFonts w:ascii="Book Antiqua" w:hAnsi="Book Antiqua"/>
          <w:szCs w:val="24"/>
        </w:rPr>
        <w:t>(</w:t>
      </w:r>
      <w:r w:rsidRPr="00E07DF8">
        <w:rPr>
          <w:rFonts w:ascii="Book Antiqua" w:hAnsi="Book Antiqua"/>
          <w:szCs w:val="24"/>
        </w:rPr>
        <w:t>52.9%</w:t>
      </w:r>
      <w:r w:rsidR="00B6318A" w:rsidRPr="00E07DF8">
        <w:rPr>
          <w:rFonts w:ascii="Book Antiqua" w:hAnsi="Book Antiqua"/>
          <w:szCs w:val="24"/>
        </w:rPr>
        <w:t>), w</w:t>
      </w:r>
      <w:r w:rsidRPr="00E07DF8">
        <w:rPr>
          <w:rFonts w:ascii="Book Antiqua" w:hAnsi="Book Antiqua"/>
          <w:szCs w:val="24"/>
        </w:rPr>
        <w:t xml:space="preserve">hile only 45% of </w:t>
      </w:r>
      <w:r w:rsidR="00B6318A" w:rsidRPr="00E07DF8">
        <w:rPr>
          <w:rFonts w:ascii="Book Antiqua" w:hAnsi="Book Antiqua"/>
          <w:szCs w:val="24"/>
        </w:rPr>
        <w:t>hospitalized patients without diabetes</w:t>
      </w:r>
      <w:r w:rsidRPr="00E07DF8">
        <w:rPr>
          <w:rFonts w:ascii="Book Antiqua" w:hAnsi="Book Antiqua"/>
          <w:szCs w:val="24"/>
        </w:rPr>
        <w:t xml:space="preserve"> were women (</w:t>
      </w:r>
      <w:r w:rsidR="00B873CB" w:rsidRPr="00E07DF8">
        <w:rPr>
          <w:rFonts w:ascii="Book Antiqua" w:hAnsi="Book Antiqua"/>
          <w:i/>
          <w:szCs w:val="24"/>
        </w:rPr>
        <w:t>P</w:t>
      </w:r>
      <w:r w:rsidR="00B873CB" w:rsidRPr="00E07DF8">
        <w:rPr>
          <w:rFonts w:ascii="Book Antiqua" w:eastAsiaTheme="minorEastAsia" w:hAnsi="Book Antiqua"/>
          <w:szCs w:val="24"/>
          <w:lang w:eastAsia="zh-CN"/>
        </w:rPr>
        <w:t xml:space="preserve"> </w:t>
      </w:r>
      <w:r w:rsidRPr="00E07DF8">
        <w:rPr>
          <w:rFonts w:ascii="Book Antiqua" w:hAnsi="Book Antiqua"/>
          <w:szCs w:val="24"/>
        </w:rPr>
        <w:t>=</w:t>
      </w:r>
      <w:r w:rsidR="00B873CB" w:rsidRPr="00E07DF8">
        <w:rPr>
          <w:rFonts w:ascii="Book Antiqua" w:eastAsiaTheme="minorEastAsia" w:hAnsi="Book Antiqua"/>
          <w:szCs w:val="24"/>
          <w:lang w:eastAsia="zh-CN"/>
        </w:rPr>
        <w:t xml:space="preserve"> </w:t>
      </w:r>
      <w:r w:rsidRPr="00E07DF8">
        <w:rPr>
          <w:rFonts w:ascii="Book Antiqua" w:hAnsi="Book Antiqua"/>
          <w:szCs w:val="24"/>
        </w:rPr>
        <w:t xml:space="preserve">0.0003).  </w:t>
      </w:r>
    </w:p>
    <w:p w:rsidR="001A2965" w:rsidRPr="00E07DF8" w:rsidRDefault="001F3ED6" w:rsidP="00E07DF8">
      <w:pPr>
        <w:pStyle w:val="AmisText"/>
        <w:spacing w:line="360" w:lineRule="auto"/>
        <w:ind w:firstLine="0"/>
        <w:jc w:val="both"/>
        <w:rPr>
          <w:rFonts w:ascii="Book Antiqua" w:hAnsi="Book Antiqua"/>
          <w:szCs w:val="24"/>
        </w:rPr>
      </w:pPr>
      <w:r w:rsidRPr="00E07DF8">
        <w:rPr>
          <w:rFonts w:ascii="Book Antiqua" w:hAnsi="Book Antiqua"/>
          <w:szCs w:val="24"/>
        </w:rPr>
        <w:t>A</w:t>
      </w:r>
      <w:r w:rsidRPr="00E07DF8">
        <w:rPr>
          <w:rFonts w:ascii="Book Antiqua" w:hAnsi="Book Antiqua"/>
          <w:szCs w:val="24"/>
          <w:rtl/>
          <w:lang w:bidi="he-IL"/>
        </w:rPr>
        <w:t xml:space="preserve"> </w:t>
      </w:r>
      <w:r w:rsidRPr="00E07DF8">
        <w:rPr>
          <w:rFonts w:ascii="Book Antiqua" w:hAnsi="Book Antiqua"/>
          <w:szCs w:val="24"/>
          <w:lang w:bidi="he-IL"/>
        </w:rPr>
        <w:t xml:space="preserve">difference was found in the reasons for hospitalization between patients with diabetes and those without. </w:t>
      </w:r>
      <w:r w:rsidR="00B6318A" w:rsidRPr="00E07DF8">
        <w:rPr>
          <w:rFonts w:ascii="Book Antiqua" w:hAnsi="Book Antiqua"/>
          <w:szCs w:val="24"/>
        </w:rPr>
        <w:t>In</w:t>
      </w:r>
      <w:r w:rsidR="001A2965" w:rsidRPr="00E07DF8">
        <w:rPr>
          <w:rFonts w:ascii="Book Antiqua" w:hAnsi="Book Antiqua"/>
          <w:szCs w:val="24"/>
        </w:rPr>
        <w:t xml:space="preserve"> </w:t>
      </w:r>
      <w:r w:rsidR="00B6318A" w:rsidRPr="00E07DF8">
        <w:rPr>
          <w:rFonts w:ascii="Book Antiqua" w:hAnsi="Book Antiqua"/>
          <w:szCs w:val="24"/>
        </w:rPr>
        <w:t>the</w:t>
      </w:r>
      <w:r w:rsidR="001A2965" w:rsidRPr="00E07DF8">
        <w:rPr>
          <w:rFonts w:ascii="Book Antiqua" w:hAnsi="Book Antiqua"/>
          <w:szCs w:val="24"/>
        </w:rPr>
        <w:t xml:space="preserve"> diabetic group t</w:t>
      </w:r>
      <w:r w:rsidRPr="00E07DF8">
        <w:rPr>
          <w:rFonts w:ascii="Book Antiqua" w:hAnsi="Book Antiqua"/>
          <w:szCs w:val="24"/>
        </w:rPr>
        <w:t xml:space="preserve">here were more hospitalizations </w:t>
      </w:r>
      <w:r w:rsidR="001A2965" w:rsidRPr="00E07DF8">
        <w:rPr>
          <w:rFonts w:ascii="Book Antiqua" w:hAnsi="Book Antiqua"/>
          <w:szCs w:val="24"/>
        </w:rPr>
        <w:t xml:space="preserve">(37% </w:t>
      </w:r>
      <w:r w:rsidR="001A2965" w:rsidRPr="00E07DF8">
        <w:rPr>
          <w:rFonts w:ascii="Book Antiqua" w:hAnsi="Book Antiqua"/>
          <w:i/>
          <w:szCs w:val="24"/>
        </w:rPr>
        <w:t>vs</w:t>
      </w:r>
      <w:r w:rsidR="001A2965" w:rsidRPr="00E07DF8">
        <w:rPr>
          <w:rFonts w:ascii="Book Antiqua" w:hAnsi="Book Antiqua"/>
          <w:szCs w:val="24"/>
        </w:rPr>
        <w:t xml:space="preserve"> 27% resp</w:t>
      </w:r>
      <w:r w:rsidR="00B6318A" w:rsidRPr="00E07DF8">
        <w:rPr>
          <w:rFonts w:ascii="Book Antiqua" w:hAnsi="Book Antiqua"/>
          <w:szCs w:val="24"/>
        </w:rPr>
        <w:t>ectively</w:t>
      </w:r>
      <w:r w:rsidR="001A2965" w:rsidRPr="00E07DF8">
        <w:rPr>
          <w:rFonts w:ascii="Book Antiqua" w:hAnsi="Book Antiqua"/>
          <w:szCs w:val="24"/>
        </w:rPr>
        <w:t xml:space="preserve">, </w:t>
      </w:r>
      <w:r w:rsidR="00B873CB" w:rsidRPr="00E07DF8">
        <w:rPr>
          <w:rFonts w:ascii="Book Antiqua" w:hAnsi="Book Antiqua"/>
          <w:i/>
          <w:szCs w:val="24"/>
        </w:rPr>
        <w:t>P</w:t>
      </w:r>
      <w:r w:rsidR="00B873CB" w:rsidRPr="00E07DF8">
        <w:rPr>
          <w:rFonts w:ascii="Book Antiqua" w:eastAsiaTheme="minorEastAsia" w:hAnsi="Book Antiqua"/>
          <w:szCs w:val="24"/>
          <w:lang w:eastAsia="zh-CN"/>
        </w:rPr>
        <w:t xml:space="preserve"> </w:t>
      </w:r>
      <w:r w:rsidR="001A2965" w:rsidRPr="00E07DF8">
        <w:rPr>
          <w:rFonts w:ascii="Book Antiqua" w:hAnsi="Book Antiqua"/>
          <w:szCs w:val="24"/>
        </w:rPr>
        <w:t>&lt;</w:t>
      </w:r>
      <w:r w:rsidR="00B873CB" w:rsidRPr="00E07DF8">
        <w:rPr>
          <w:rFonts w:ascii="Book Antiqua" w:eastAsiaTheme="minorEastAsia" w:hAnsi="Book Antiqua"/>
          <w:szCs w:val="24"/>
          <w:lang w:eastAsia="zh-CN"/>
        </w:rPr>
        <w:t xml:space="preserve"> </w:t>
      </w:r>
      <w:r w:rsidR="001A2965" w:rsidRPr="00E07DF8">
        <w:rPr>
          <w:rFonts w:ascii="Book Antiqua" w:hAnsi="Book Antiqua"/>
          <w:szCs w:val="24"/>
        </w:rPr>
        <w:t>0.001); and urinary tract infection</w:t>
      </w:r>
      <w:r w:rsidR="00B6318A" w:rsidRPr="00E07DF8">
        <w:rPr>
          <w:rFonts w:ascii="Book Antiqua" w:hAnsi="Book Antiqua"/>
          <w:szCs w:val="24"/>
        </w:rPr>
        <w:t>s</w:t>
      </w:r>
      <w:r w:rsidR="001A2965" w:rsidRPr="00E07DF8">
        <w:rPr>
          <w:rFonts w:ascii="Book Antiqua" w:hAnsi="Book Antiqua"/>
          <w:szCs w:val="24"/>
        </w:rPr>
        <w:t xml:space="preserve"> (7.7% </w:t>
      </w:r>
      <w:r w:rsidR="001A2965" w:rsidRPr="00E07DF8">
        <w:rPr>
          <w:rFonts w:ascii="Book Antiqua" w:hAnsi="Book Antiqua"/>
          <w:i/>
          <w:szCs w:val="24"/>
        </w:rPr>
        <w:t>vs</w:t>
      </w:r>
      <w:r w:rsidR="001A2965" w:rsidRPr="00E07DF8">
        <w:rPr>
          <w:rFonts w:ascii="Book Antiqua" w:hAnsi="Book Antiqua"/>
          <w:szCs w:val="24"/>
        </w:rPr>
        <w:t xml:space="preserve"> 6.9%</w:t>
      </w:r>
      <w:r w:rsidR="00B6318A" w:rsidRPr="00E07DF8">
        <w:rPr>
          <w:rFonts w:ascii="Book Antiqua" w:hAnsi="Book Antiqua"/>
          <w:szCs w:val="24"/>
        </w:rPr>
        <w:t>, respectively</w:t>
      </w:r>
      <w:r w:rsidR="001A2965" w:rsidRPr="00E07DF8">
        <w:rPr>
          <w:rFonts w:ascii="Book Antiqua" w:hAnsi="Book Antiqua"/>
          <w:szCs w:val="24"/>
        </w:rPr>
        <w:t>). The authors recommend</w:t>
      </w:r>
      <w:r w:rsidR="00B6318A" w:rsidRPr="00E07DF8">
        <w:rPr>
          <w:rFonts w:ascii="Book Antiqua" w:hAnsi="Book Antiqua"/>
          <w:szCs w:val="24"/>
        </w:rPr>
        <w:t>ed</w:t>
      </w:r>
      <w:r w:rsidR="001A2965" w:rsidRPr="00E07DF8">
        <w:rPr>
          <w:rFonts w:ascii="Book Antiqua" w:hAnsi="Book Antiqua"/>
          <w:szCs w:val="24"/>
        </w:rPr>
        <w:t xml:space="preserve"> </w:t>
      </w:r>
      <w:r w:rsidR="00B6318A" w:rsidRPr="00E07DF8">
        <w:rPr>
          <w:rFonts w:ascii="Book Antiqua" w:hAnsi="Book Antiqua"/>
          <w:szCs w:val="24"/>
        </w:rPr>
        <w:t>that the</w:t>
      </w:r>
      <w:r w:rsidR="001A2965" w:rsidRPr="00E07DF8">
        <w:rPr>
          <w:rFonts w:ascii="Book Antiqua" w:hAnsi="Book Antiqua"/>
          <w:szCs w:val="24"/>
        </w:rPr>
        <w:t xml:space="preserve"> prevention of cardiovascular disease and urinary tract infection</w:t>
      </w:r>
      <w:r w:rsidR="00B6318A" w:rsidRPr="00E07DF8">
        <w:rPr>
          <w:rFonts w:ascii="Book Antiqua" w:hAnsi="Book Antiqua"/>
          <w:szCs w:val="24"/>
        </w:rPr>
        <w:t>s</w:t>
      </w:r>
      <w:r w:rsidR="001A2965" w:rsidRPr="00E07DF8">
        <w:rPr>
          <w:rFonts w:ascii="Book Antiqua" w:hAnsi="Book Antiqua"/>
          <w:szCs w:val="24"/>
        </w:rPr>
        <w:t xml:space="preserve"> among diabetic population </w:t>
      </w:r>
      <w:r w:rsidR="00B6318A" w:rsidRPr="00E07DF8">
        <w:rPr>
          <w:rFonts w:ascii="Book Antiqua" w:hAnsi="Book Antiqua"/>
          <w:szCs w:val="24"/>
        </w:rPr>
        <w:t xml:space="preserve">should be a priority, especially for </w:t>
      </w:r>
      <w:r w:rsidR="001A2965" w:rsidRPr="00E07DF8">
        <w:rPr>
          <w:rFonts w:ascii="Book Antiqua" w:hAnsi="Book Antiqua"/>
          <w:szCs w:val="24"/>
        </w:rPr>
        <w:t>Arab wo</w:t>
      </w:r>
      <w:r w:rsidR="00EE3D44" w:rsidRPr="00E07DF8">
        <w:rPr>
          <w:rFonts w:ascii="Book Antiqua" w:hAnsi="Book Antiqua"/>
          <w:szCs w:val="24"/>
        </w:rPr>
        <w:t>men over 40 years</w:t>
      </w:r>
      <w:r w:rsidR="001A2965" w:rsidRPr="00E07DF8">
        <w:rPr>
          <w:rFonts w:ascii="Book Antiqua" w:hAnsi="Book Antiqua"/>
          <w:szCs w:val="24"/>
        </w:rPr>
        <w:t xml:space="preserve"> </w:t>
      </w:r>
      <w:r w:rsidR="00B6318A" w:rsidRPr="00E07DF8">
        <w:rPr>
          <w:rFonts w:ascii="Book Antiqua" w:hAnsi="Book Antiqua"/>
          <w:szCs w:val="24"/>
        </w:rPr>
        <w:t>who have a</w:t>
      </w:r>
      <w:r w:rsidR="001A2965" w:rsidRPr="00E07DF8">
        <w:rPr>
          <w:rFonts w:ascii="Book Antiqua" w:hAnsi="Book Antiqua"/>
          <w:szCs w:val="24"/>
        </w:rPr>
        <w:t xml:space="preserve"> high risk</w:t>
      </w:r>
      <w:r w:rsidR="00B6318A" w:rsidRPr="00E07DF8">
        <w:rPr>
          <w:rFonts w:ascii="Book Antiqua" w:hAnsi="Book Antiqua"/>
          <w:szCs w:val="24"/>
        </w:rPr>
        <w:t xml:space="preserve"> for morbidity</w:t>
      </w:r>
      <w:r w:rsidR="001A2965" w:rsidRPr="00E07DF8">
        <w:rPr>
          <w:rFonts w:ascii="Book Antiqua" w:hAnsi="Book Antiqua"/>
          <w:szCs w:val="24"/>
        </w:rPr>
        <w:t xml:space="preserve"> and </w:t>
      </w:r>
      <w:r w:rsidR="00B6318A" w:rsidRPr="00E07DF8">
        <w:rPr>
          <w:rFonts w:ascii="Book Antiqua" w:hAnsi="Book Antiqua"/>
          <w:szCs w:val="24"/>
        </w:rPr>
        <w:t xml:space="preserve">a </w:t>
      </w:r>
      <w:r w:rsidR="001A2965" w:rsidRPr="00E07DF8">
        <w:rPr>
          <w:rFonts w:ascii="Book Antiqua" w:hAnsi="Book Antiqua"/>
          <w:szCs w:val="24"/>
        </w:rPr>
        <w:t xml:space="preserve">high rate of </w:t>
      </w:r>
      <w:proofErr w:type="gramStart"/>
      <w:r w:rsidR="001A2965" w:rsidRPr="00E07DF8">
        <w:rPr>
          <w:rFonts w:ascii="Book Antiqua" w:hAnsi="Book Antiqua"/>
          <w:szCs w:val="24"/>
        </w:rPr>
        <w:t>hospitalizations</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27]</w:t>
      </w:r>
      <w:r w:rsidR="00A03313" w:rsidRPr="00E07DF8">
        <w:rPr>
          <w:rFonts w:ascii="Book Antiqua" w:hAnsi="Book Antiqua"/>
          <w:szCs w:val="24"/>
        </w:rPr>
        <w:t>.</w:t>
      </w:r>
    </w:p>
    <w:p w:rsidR="001A2965" w:rsidRPr="00E07DF8" w:rsidRDefault="00EE3D44" w:rsidP="00E07DF8">
      <w:pPr>
        <w:pStyle w:val="AmisText"/>
        <w:spacing w:line="360" w:lineRule="auto"/>
        <w:ind w:firstLine="0"/>
        <w:jc w:val="both"/>
        <w:rPr>
          <w:rFonts w:ascii="Book Antiqua" w:hAnsi="Book Antiqua"/>
          <w:szCs w:val="24"/>
        </w:rPr>
      </w:pPr>
      <w:r w:rsidRPr="00E07DF8">
        <w:rPr>
          <w:rFonts w:ascii="Book Antiqua" w:hAnsi="Book Antiqua"/>
          <w:szCs w:val="24"/>
        </w:rPr>
        <w:lastRenderedPageBreak/>
        <w:t>A study</w:t>
      </w:r>
      <w:r w:rsidR="001A2965" w:rsidRPr="00E07DF8">
        <w:rPr>
          <w:rFonts w:ascii="Book Antiqua" w:hAnsi="Book Antiqua"/>
          <w:szCs w:val="24"/>
        </w:rPr>
        <w:t xml:space="preserve"> that evaluated risk</w:t>
      </w:r>
      <w:r w:rsidR="00BF6E7B" w:rsidRPr="00E07DF8">
        <w:rPr>
          <w:rFonts w:ascii="Book Antiqua" w:hAnsi="Book Antiqua"/>
          <w:szCs w:val="24"/>
        </w:rPr>
        <w:t xml:space="preserve"> </w:t>
      </w:r>
      <w:r w:rsidR="001A2965" w:rsidRPr="00E07DF8">
        <w:rPr>
          <w:rFonts w:ascii="Book Antiqua" w:hAnsi="Book Antiqua"/>
          <w:szCs w:val="24"/>
        </w:rPr>
        <w:t xml:space="preserve">factors </w:t>
      </w:r>
      <w:r w:rsidR="001F3ED6" w:rsidRPr="00E07DF8">
        <w:rPr>
          <w:rFonts w:ascii="Book Antiqua" w:hAnsi="Book Antiqua"/>
          <w:szCs w:val="24"/>
        </w:rPr>
        <w:t xml:space="preserve">among Arab and Jewish patients who underwent rehabilitation </w:t>
      </w:r>
      <w:r w:rsidR="00BF6E7B" w:rsidRPr="00E07DF8">
        <w:rPr>
          <w:rFonts w:ascii="Book Antiqua" w:hAnsi="Book Antiqua"/>
          <w:szCs w:val="24"/>
        </w:rPr>
        <w:t xml:space="preserve">for a </w:t>
      </w:r>
      <w:r w:rsidR="001A2965" w:rsidRPr="00E07DF8">
        <w:rPr>
          <w:rFonts w:ascii="Book Antiqua" w:hAnsi="Book Antiqua"/>
          <w:szCs w:val="24"/>
        </w:rPr>
        <w:t xml:space="preserve">first-stroke revealed that a high percentage of Arab patients have hypertension and T2DM. The prevalence of diabetes among Arabs was 51.4%, </w:t>
      </w:r>
      <w:r w:rsidRPr="00E07DF8">
        <w:rPr>
          <w:rFonts w:ascii="Book Antiqua" w:hAnsi="Book Antiqua"/>
          <w:szCs w:val="24"/>
        </w:rPr>
        <w:t xml:space="preserve">among </w:t>
      </w:r>
      <w:r w:rsidR="001A2965" w:rsidRPr="00E07DF8">
        <w:rPr>
          <w:rFonts w:ascii="Book Antiqua" w:hAnsi="Book Antiqua"/>
          <w:szCs w:val="24"/>
        </w:rPr>
        <w:t>non-immigrant Jews</w:t>
      </w:r>
      <w:r w:rsidR="00BF6E7B" w:rsidRPr="00E07DF8">
        <w:rPr>
          <w:rFonts w:ascii="Book Antiqua" w:hAnsi="Book Antiqua"/>
          <w:szCs w:val="24"/>
        </w:rPr>
        <w:t xml:space="preserve"> </w:t>
      </w:r>
      <w:r w:rsidR="001A2965" w:rsidRPr="00E07DF8">
        <w:rPr>
          <w:rFonts w:ascii="Book Antiqua" w:hAnsi="Book Antiqua"/>
          <w:szCs w:val="24"/>
        </w:rPr>
        <w:t xml:space="preserve">38.5%, </w:t>
      </w:r>
      <w:r w:rsidR="00BF6E7B" w:rsidRPr="00E07DF8">
        <w:rPr>
          <w:rFonts w:ascii="Book Antiqua" w:hAnsi="Book Antiqua"/>
          <w:szCs w:val="24"/>
        </w:rPr>
        <w:t xml:space="preserve">and </w:t>
      </w:r>
      <w:r w:rsidRPr="00E07DF8">
        <w:rPr>
          <w:rFonts w:ascii="Book Antiqua" w:hAnsi="Book Antiqua"/>
          <w:szCs w:val="24"/>
        </w:rPr>
        <w:t xml:space="preserve">among </w:t>
      </w:r>
      <w:r w:rsidR="001A2965" w:rsidRPr="00E07DF8">
        <w:rPr>
          <w:rFonts w:ascii="Book Antiqua" w:hAnsi="Book Antiqua"/>
          <w:szCs w:val="24"/>
        </w:rPr>
        <w:t>immigrant Jews</w:t>
      </w:r>
      <w:r w:rsidR="00BF6E7B" w:rsidRPr="00E07DF8">
        <w:rPr>
          <w:rFonts w:ascii="Book Antiqua" w:hAnsi="Book Antiqua"/>
          <w:szCs w:val="24"/>
        </w:rPr>
        <w:t xml:space="preserve"> </w:t>
      </w:r>
      <w:r w:rsidR="001A2965" w:rsidRPr="00E07DF8">
        <w:rPr>
          <w:rFonts w:ascii="Book Antiqua" w:hAnsi="Book Antiqua"/>
          <w:szCs w:val="24"/>
        </w:rPr>
        <w:t>39.1% (</w:t>
      </w:r>
      <w:r w:rsidR="00B873CB" w:rsidRPr="00E07DF8">
        <w:rPr>
          <w:rFonts w:ascii="Book Antiqua" w:hAnsi="Book Antiqua"/>
          <w:i/>
          <w:szCs w:val="24"/>
        </w:rPr>
        <w:t>P</w:t>
      </w:r>
      <w:r w:rsidR="00B873CB" w:rsidRPr="00E07DF8">
        <w:rPr>
          <w:rFonts w:ascii="Book Antiqua" w:eastAsiaTheme="minorEastAsia" w:hAnsi="Book Antiqua"/>
          <w:szCs w:val="24"/>
          <w:lang w:eastAsia="zh-CN"/>
        </w:rPr>
        <w:t xml:space="preserve"> </w:t>
      </w:r>
      <w:r w:rsidR="00BF6E7B" w:rsidRPr="00E07DF8">
        <w:rPr>
          <w:rFonts w:ascii="Book Antiqua" w:hAnsi="Book Antiqua"/>
          <w:szCs w:val="24"/>
        </w:rPr>
        <w:t>&lt;</w:t>
      </w:r>
      <w:r w:rsidR="00B873CB" w:rsidRPr="00E07DF8">
        <w:rPr>
          <w:rFonts w:ascii="Book Antiqua" w:eastAsiaTheme="minorEastAsia" w:hAnsi="Book Antiqua"/>
          <w:szCs w:val="24"/>
          <w:lang w:eastAsia="zh-CN"/>
        </w:rPr>
        <w:t xml:space="preserve"> </w:t>
      </w:r>
      <w:r w:rsidR="00BF6E7B" w:rsidRPr="00E07DF8">
        <w:rPr>
          <w:rFonts w:ascii="Book Antiqua" w:hAnsi="Book Antiqua"/>
          <w:szCs w:val="24"/>
        </w:rPr>
        <w:t>0.001)</w:t>
      </w:r>
      <w:r w:rsidR="00D86EDA" w:rsidRPr="00E07DF8">
        <w:rPr>
          <w:rFonts w:ascii="Book Antiqua" w:hAnsi="Book Antiqua"/>
          <w:szCs w:val="24"/>
          <w:vertAlign w:val="superscript"/>
        </w:rPr>
        <w:t>[28]</w:t>
      </w:r>
      <w:r w:rsidR="00A03313" w:rsidRPr="00E07DF8">
        <w:rPr>
          <w:rFonts w:ascii="Book Antiqua" w:hAnsi="Book Antiqua"/>
          <w:szCs w:val="24"/>
        </w:rPr>
        <w:t>.</w:t>
      </w:r>
      <w:r w:rsidR="00BF6E7B" w:rsidRPr="00E07DF8">
        <w:rPr>
          <w:rFonts w:ascii="Book Antiqua" w:hAnsi="Book Antiqua"/>
          <w:szCs w:val="24"/>
        </w:rPr>
        <w:t xml:space="preserve"> In another study</w:t>
      </w:r>
      <w:r w:rsidR="001A2965" w:rsidRPr="00E07DF8">
        <w:rPr>
          <w:rFonts w:ascii="Book Antiqua" w:hAnsi="Book Antiqua"/>
          <w:szCs w:val="24"/>
        </w:rPr>
        <w:t xml:space="preserve"> that evaluated ethnic disparities between patients </w:t>
      </w:r>
      <w:r w:rsidR="00BF6E7B" w:rsidRPr="00E07DF8">
        <w:rPr>
          <w:rFonts w:ascii="Book Antiqua" w:hAnsi="Book Antiqua"/>
          <w:szCs w:val="24"/>
        </w:rPr>
        <w:t>with a</w:t>
      </w:r>
      <w:r w:rsidR="001A2965" w:rsidRPr="00E07DF8">
        <w:rPr>
          <w:rFonts w:ascii="Book Antiqua" w:hAnsi="Book Antiqua"/>
          <w:szCs w:val="24"/>
        </w:rPr>
        <w:t xml:space="preserve"> first </w:t>
      </w:r>
      <w:r w:rsidR="00BF6E7B" w:rsidRPr="00E07DF8">
        <w:rPr>
          <w:rFonts w:ascii="Book Antiqua" w:hAnsi="Book Antiqua"/>
          <w:szCs w:val="24"/>
        </w:rPr>
        <w:t xml:space="preserve">episode of </w:t>
      </w:r>
      <w:r w:rsidR="001A2965" w:rsidRPr="00E07DF8">
        <w:rPr>
          <w:rFonts w:ascii="Book Antiqua" w:hAnsi="Book Antiqua"/>
          <w:szCs w:val="24"/>
        </w:rPr>
        <w:t xml:space="preserve">primary intracerebral hemorrhage in northern Israel, </w:t>
      </w:r>
      <w:r w:rsidR="00BF6E7B" w:rsidRPr="00E07DF8">
        <w:rPr>
          <w:rFonts w:ascii="Book Antiqua" w:hAnsi="Book Antiqua"/>
          <w:szCs w:val="24"/>
        </w:rPr>
        <w:t xml:space="preserve">the </w:t>
      </w:r>
      <w:r w:rsidR="001A2965" w:rsidRPr="00E07DF8">
        <w:rPr>
          <w:rFonts w:ascii="Book Antiqua" w:hAnsi="Book Antiqua"/>
          <w:szCs w:val="24"/>
        </w:rPr>
        <w:t xml:space="preserve">Arabs were found to be younger and to </w:t>
      </w:r>
      <w:r w:rsidR="00BF6E7B" w:rsidRPr="00E07DF8">
        <w:rPr>
          <w:rFonts w:ascii="Book Antiqua" w:hAnsi="Book Antiqua"/>
          <w:szCs w:val="24"/>
        </w:rPr>
        <w:t>have a higher prevalence of</w:t>
      </w:r>
      <w:r w:rsidR="001A2965" w:rsidRPr="00E07DF8">
        <w:rPr>
          <w:rFonts w:ascii="Book Antiqua" w:hAnsi="Book Antiqua"/>
          <w:szCs w:val="24"/>
        </w:rPr>
        <w:t xml:space="preserve"> </w:t>
      </w:r>
      <w:proofErr w:type="gramStart"/>
      <w:r w:rsidR="001A2965" w:rsidRPr="00E07DF8">
        <w:rPr>
          <w:rFonts w:ascii="Book Antiqua" w:hAnsi="Book Antiqua"/>
          <w:szCs w:val="24"/>
        </w:rPr>
        <w:t>diabetes</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29]</w:t>
      </w:r>
      <w:r w:rsidR="00A03313" w:rsidRPr="00E07DF8">
        <w:rPr>
          <w:rFonts w:ascii="Book Antiqua" w:hAnsi="Book Antiqua"/>
          <w:szCs w:val="24"/>
        </w:rPr>
        <w:t>.</w:t>
      </w:r>
      <w:r w:rsidR="001A2965" w:rsidRPr="00E07DF8">
        <w:rPr>
          <w:rFonts w:ascii="Book Antiqua" w:hAnsi="Book Antiqua"/>
          <w:szCs w:val="24"/>
        </w:rPr>
        <w:t xml:space="preserve"> A national surv</w:t>
      </w:r>
      <w:r w:rsidR="00BF6E7B" w:rsidRPr="00E07DF8">
        <w:rPr>
          <w:rFonts w:ascii="Book Antiqua" w:hAnsi="Book Antiqua"/>
          <w:szCs w:val="24"/>
        </w:rPr>
        <w:t>ey among 28 hospitals in Israel</w:t>
      </w:r>
      <w:r w:rsidR="001A2965" w:rsidRPr="00E07DF8">
        <w:rPr>
          <w:rFonts w:ascii="Book Antiqua" w:hAnsi="Book Antiqua"/>
          <w:szCs w:val="24"/>
        </w:rPr>
        <w:t xml:space="preserve"> that </w:t>
      </w:r>
      <w:r w:rsidR="00BF6E7B" w:rsidRPr="00E07DF8">
        <w:rPr>
          <w:rFonts w:ascii="Book Antiqua" w:hAnsi="Book Antiqua"/>
          <w:szCs w:val="24"/>
        </w:rPr>
        <w:t>assessed</w:t>
      </w:r>
      <w:r w:rsidR="001A2965" w:rsidRPr="00E07DF8">
        <w:rPr>
          <w:rFonts w:ascii="Book Antiqua" w:hAnsi="Book Antiqua"/>
          <w:szCs w:val="24"/>
        </w:rPr>
        <w:t xml:space="preserve"> ethnic variations in acute ischemic stroke </w:t>
      </w:r>
      <w:r w:rsidR="00BF6E7B" w:rsidRPr="00E07DF8">
        <w:rPr>
          <w:rFonts w:ascii="Book Antiqua" w:hAnsi="Book Antiqua"/>
          <w:szCs w:val="24"/>
        </w:rPr>
        <w:t>showed</w:t>
      </w:r>
      <w:r w:rsidR="001A2965" w:rsidRPr="00E07DF8">
        <w:rPr>
          <w:rFonts w:ascii="Book Antiqua" w:hAnsi="Book Antiqua"/>
          <w:szCs w:val="24"/>
        </w:rPr>
        <w:t xml:space="preserve"> that the mean age of Arab patients was nine years younger than Jewish</w:t>
      </w:r>
      <w:r w:rsidR="00BF6E7B" w:rsidRPr="00E07DF8">
        <w:rPr>
          <w:rFonts w:ascii="Book Antiqua" w:hAnsi="Book Antiqua"/>
          <w:szCs w:val="24"/>
        </w:rPr>
        <w:t xml:space="preserve"> patients</w:t>
      </w:r>
      <w:r w:rsidR="001A2965" w:rsidRPr="00E07DF8">
        <w:rPr>
          <w:rFonts w:ascii="Book Antiqua" w:hAnsi="Book Antiqua"/>
          <w:szCs w:val="24"/>
        </w:rPr>
        <w:t xml:space="preserve"> (63</w:t>
      </w:r>
      <w:r w:rsidR="00B873CB" w:rsidRPr="00E07DF8">
        <w:rPr>
          <w:rFonts w:ascii="Book Antiqua" w:eastAsiaTheme="minorEastAsia" w:hAnsi="Book Antiqua"/>
          <w:szCs w:val="24"/>
          <w:lang w:eastAsia="zh-CN"/>
        </w:rPr>
        <w:t xml:space="preserve"> </w:t>
      </w:r>
      <w:r w:rsidR="00BF6E7B" w:rsidRPr="00E07DF8">
        <w:rPr>
          <w:rFonts w:ascii="Book Antiqua" w:hAnsi="Book Antiqua"/>
          <w:szCs w:val="24"/>
        </w:rPr>
        <w:t>±</w:t>
      </w:r>
      <w:r w:rsidR="00B873CB" w:rsidRPr="00E07DF8">
        <w:rPr>
          <w:rFonts w:ascii="Book Antiqua" w:eastAsiaTheme="minorEastAsia" w:hAnsi="Book Antiqua"/>
          <w:szCs w:val="24"/>
          <w:lang w:eastAsia="zh-CN"/>
        </w:rPr>
        <w:t xml:space="preserve"> </w:t>
      </w:r>
      <w:r w:rsidR="001A2965" w:rsidRPr="00E07DF8">
        <w:rPr>
          <w:rFonts w:ascii="Book Antiqua" w:hAnsi="Book Antiqua"/>
          <w:szCs w:val="24"/>
        </w:rPr>
        <w:t>1</w:t>
      </w:r>
      <w:r w:rsidR="00B873CB" w:rsidRPr="00E07DF8">
        <w:rPr>
          <w:rFonts w:ascii="Book Antiqua" w:hAnsi="Book Antiqua"/>
          <w:szCs w:val="24"/>
        </w:rPr>
        <w:t>1 years</w:t>
      </w:r>
      <w:r w:rsidR="00B873CB" w:rsidRPr="00E07DF8">
        <w:rPr>
          <w:rFonts w:ascii="Book Antiqua" w:hAnsi="Book Antiqua"/>
          <w:i/>
          <w:szCs w:val="24"/>
        </w:rPr>
        <w:t xml:space="preserve"> vs</w:t>
      </w:r>
      <w:r w:rsidR="001A2965" w:rsidRPr="00E07DF8">
        <w:rPr>
          <w:rFonts w:ascii="Book Antiqua" w:hAnsi="Book Antiqua"/>
          <w:szCs w:val="24"/>
        </w:rPr>
        <w:t xml:space="preserve"> 72</w:t>
      </w:r>
      <w:r w:rsidR="00B873CB" w:rsidRPr="00E07DF8">
        <w:rPr>
          <w:rFonts w:ascii="Book Antiqua" w:eastAsiaTheme="minorEastAsia" w:hAnsi="Book Antiqua"/>
          <w:szCs w:val="24"/>
          <w:lang w:eastAsia="zh-CN"/>
        </w:rPr>
        <w:t xml:space="preserve"> </w:t>
      </w:r>
      <w:r w:rsidR="00BF6E7B" w:rsidRPr="00E07DF8">
        <w:rPr>
          <w:rFonts w:ascii="Book Antiqua" w:hAnsi="Book Antiqua"/>
          <w:szCs w:val="24"/>
        </w:rPr>
        <w:t>±</w:t>
      </w:r>
      <w:r w:rsidR="00B873CB" w:rsidRPr="00E07DF8">
        <w:rPr>
          <w:rFonts w:ascii="Book Antiqua" w:eastAsiaTheme="minorEastAsia" w:hAnsi="Book Antiqua"/>
          <w:szCs w:val="24"/>
          <w:lang w:eastAsia="zh-CN"/>
        </w:rPr>
        <w:t xml:space="preserve"> </w:t>
      </w:r>
      <w:r w:rsidR="001A2965" w:rsidRPr="00E07DF8">
        <w:rPr>
          <w:rFonts w:ascii="Book Antiqua" w:hAnsi="Book Antiqua"/>
          <w:szCs w:val="24"/>
        </w:rPr>
        <w:t>12 years</w:t>
      </w:r>
      <w:r w:rsidR="00BF6E7B" w:rsidRPr="00E07DF8">
        <w:rPr>
          <w:rFonts w:ascii="Book Antiqua" w:hAnsi="Book Antiqua"/>
          <w:szCs w:val="24"/>
        </w:rPr>
        <w:t>, respectively</w:t>
      </w:r>
      <w:r w:rsidR="001A2965" w:rsidRPr="00E07DF8">
        <w:rPr>
          <w:rFonts w:ascii="Book Antiqua" w:hAnsi="Book Antiqua"/>
          <w:szCs w:val="24"/>
        </w:rPr>
        <w:t>), Arabs were more likely to be obese (OR</w:t>
      </w:r>
      <w:r w:rsidR="00B873CB" w:rsidRPr="00E07DF8">
        <w:rPr>
          <w:rFonts w:ascii="Book Antiqua" w:eastAsiaTheme="minorEastAsia" w:hAnsi="Book Antiqua"/>
          <w:szCs w:val="24"/>
          <w:lang w:eastAsia="zh-CN"/>
        </w:rPr>
        <w:t xml:space="preserve"> </w:t>
      </w:r>
      <w:r w:rsidR="001A2965" w:rsidRPr="00E07DF8">
        <w:rPr>
          <w:rFonts w:ascii="Book Antiqua" w:hAnsi="Book Antiqua"/>
          <w:szCs w:val="24"/>
        </w:rPr>
        <w:t xml:space="preserve">= 1.72) and </w:t>
      </w:r>
      <w:r w:rsidR="00BF6E7B" w:rsidRPr="00E07DF8">
        <w:rPr>
          <w:rFonts w:ascii="Book Antiqua" w:hAnsi="Book Antiqua"/>
          <w:szCs w:val="24"/>
        </w:rPr>
        <w:t xml:space="preserve">to </w:t>
      </w:r>
      <w:r w:rsidR="001A2965" w:rsidRPr="00E07DF8">
        <w:rPr>
          <w:rFonts w:ascii="Book Antiqua" w:hAnsi="Book Antiqua"/>
          <w:szCs w:val="24"/>
        </w:rPr>
        <w:t>have diabetes (OR</w:t>
      </w:r>
      <w:r w:rsidR="00B873CB" w:rsidRPr="00E07DF8">
        <w:rPr>
          <w:rFonts w:ascii="Book Antiqua" w:eastAsiaTheme="minorEastAsia" w:hAnsi="Book Antiqua"/>
          <w:szCs w:val="24"/>
          <w:lang w:eastAsia="zh-CN"/>
        </w:rPr>
        <w:t xml:space="preserve"> </w:t>
      </w:r>
      <w:r w:rsidR="001A2965" w:rsidRPr="00E07DF8">
        <w:rPr>
          <w:rFonts w:ascii="Book Antiqua" w:hAnsi="Book Antiqua"/>
          <w:szCs w:val="24"/>
        </w:rPr>
        <w:t>= 1.41</w:t>
      </w:r>
      <w:r w:rsidR="0079338B" w:rsidRPr="00E07DF8">
        <w:rPr>
          <w:rFonts w:ascii="Book Antiqua" w:hAnsi="Book Antiqua"/>
          <w:szCs w:val="24"/>
        </w:rPr>
        <w:t>)</w:t>
      </w:r>
      <w:r w:rsidR="00D86EDA" w:rsidRPr="00E07DF8">
        <w:rPr>
          <w:rFonts w:ascii="Book Antiqua" w:hAnsi="Book Antiqua"/>
          <w:szCs w:val="24"/>
          <w:vertAlign w:val="superscript"/>
        </w:rPr>
        <w:t>[30]</w:t>
      </w:r>
      <w:r w:rsidR="00A03313" w:rsidRPr="00E07DF8">
        <w:rPr>
          <w:rFonts w:ascii="Book Antiqua" w:hAnsi="Book Antiqua"/>
          <w:szCs w:val="24"/>
        </w:rPr>
        <w:t>.</w:t>
      </w:r>
      <w:r w:rsidR="001A2965" w:rsidRPr="00E07DF8">
        <w:rPr>
          <w:rFonts w:ascii="Book Antiqua" w:hAnsi="Book Antiqua"/>
          <w:szCs w:val="24"/>
        </w:rPr>
        <w:t xml:space="preserve"> </w:t>
      </w:r>
      <w:r w:rsidR="00BF6E7B" w:rsidRPr="00E07DF8">
        <w:rPr>
          <w:rFonts w:ascii="Book Antiqua" w:hAnsi="Book Antiqua"/>
          <w:szCs w:val="24"/>
        </w:rPr>
        <w:t>A h</w:t>
      </w:r>
      <w:r w:rsidR="001A2965" w:rsidRPr="00E07DF8">
        <w:rPr>
          <w:rFonts w:ascii="Book Antiqua" w:hAnsi="Book Antiqua"/>
          <w:szCs w:val="24"/>
        </w:rPr>
        <w:t>igher prevalence of diabetes among Arabs than</w:t>
      </w:r>
      <w:r w:rsidR="00BF6E7B" w:rsidRPr="00E07DF8">
        <w:rPr>
          <w:rFonts w:ascii="Book Antiqua" w:hAnsi="Book Antiqua"/>
          <w:szCs w:val="24"/>
        </w:rPr>
        <w:t xml:space="preserve"> Jews was also found in a study</w:t>
      </w:r>
      <w:r w:rsidR="001A2965" w:rsidRPr="00E07DF8">
        <w:rPr>
          <w:rFonts w:ascii="Book Antiqua" w:hAnsi="Book Antiqua"/>
          <w:szCs w:val="24"/>
        </w:rPr>
        <w:t xml:space="preserve"> that compare</w:t>
      </w:r>
      <w:r w:rsidR="00BF6E7B" w:rsidRPr="00E07DF8">
        <w:rPr>
          <w:rFonts w:ascii="Book Antiqua" w:hAnsi="Book Antiqua"/>
          <w:szCs w:val="24"/>
        </w:rPr>
        <w:t>d</w:t>
      </w:r>
      <w:r w:rsidR="001A2965" w:rsidRPr="00E07DF8">
        <w:rPr>
          <w:rFonts w:ascii="Book Antiqua" w:hAnsi="Book Antiqua"/>
          <w:szCs w:val="24"/>
        </w:rPr>
        <w:t xml:space="preserve"> ethnic differences in ischemic stroke </w:t>
      </w:r>
      <w:r w:rsidR="00BF6E7B" w:rsidRPr="00E07DF8">
        <w:rPr>
          <w:rFonts w:ascii="Book Antiqua" w:hAnsi="Book Antiqua"/>
          <w:szCs w:val="24"/>
        </w:rPr>
        <w:t xml:space="preserve">in patients </w:t>
      </w:r>
      <w:r w:rsidR="001A2965" w:rsidRPr="00E07DF8">
        <w:rPr>
          <w:rFonts w:ascii="Book Antiqua" w:hAnsi="Book Antiqua"/>
          <w:szCs w:val="24"/>
        </w:rPr>
        <w:t>of working age (</w:t>
      </w:r>
      <w:r w:rsidR="00507DA9" w:rsidRPr="00E07DF8">
        <w:rPr>
          <w:rFonts w:ascii="Book Antiqua" w:hAnsi="Book Antiqua"/>
          <w:szCs w:val="24"/>
        </w:rPr>
        <w:t xml:space="preserve">≤ </w:t>
      </w:r>
      <w:r w:rsidR="001A2965" w:rsidRPr="00E07DF8">
        <w:rPr>
          <w:rFonts w:ascii="Book Antiqua" w:hAnsi="Book Antiqua"/>
          <w:szCs w:val="24"/>
        </w:rPr>
        <w:t>65 years)</w:t>
      </w:r>
      <w:r w:rsidR="00D86EDA" w:rsidRPr="00E07DF8">
        <w:rPr>
          <w:rFonts w:ascii="Book Antiqua" w:hAnsi="Book Antiqua"/>
          <w:szCs w:val="24"/>
          <w:vertAlign w:val="superscript"/>
        </w:rPr>
        <w:t>[31]</w:t>
      </w:r>
      <w:r w:rsidR="00A03313" w:rsidRPr="00E07DF8">
        <w:rPr>
          <w:rFonts w:ascii="Book Antiqua" w:hAnsi="Book Antiqua"/>
          <w:szCs w:val="24"/>
        </w:rPr>
        <w:t>.</w:t>
      </w:r>
      <w:r w:rsidR="001A2965" w:rsidRPr="00E07DF8">
        <w:rPr>
          <w:rFonts w:ascii="Book Antiqua" w:hAnsi="Book Antiqua"/>
          <w:szCs w:val="24"/>
        </w:rPr>
        <w:t xml:space="preserve"> </w:t>
      </w:r>
    </w:p>
    <w:p w:rsidR="001A2965" w:rsidRPr="00E07DF8" w:rsidRDefault="00507DA9" w:rsidP="00E07DF8">
      <w:pPr>
        <w:pStyle w:val="AmisText"/>
        <w:spacing w:line="360" w:lineRule="auto"/>
        <w:ind w:firstLine="0"/>
        <w:jc w:val="both"/>
        <w:rPr>
          <w:rFonts w:ascii="Book Antiqua" w:hAnsi="Book Antiqua"/>
          <w:szCs w:val="24"/>
        </w:rPr>
      </w:pPr>
      <w:r w:rsidRPr="00E07DF8">
        <w:rPr>
          <w:rFonts w:ascii="Book Antiqua" w:hAnsi="Book Antiqua"/>
          <w:szCs w:val="24"/>
        </w:rPr>
        <w:t>In t</w:t>
      </w:r>
      <w:r w:rsidR="001A2965" w:rsidRPr="00E07DF8">
        <w:rPr>
          <w:rFonts w:ascii="Book Antiqua" w:hAnsi="Book Antiqua"/>
          <w:szCs w:val="24"/>
        </w:rPr>
        <w:t xml:space="preserve">wo studies that examined risk factors </w:t>
      </w:r>
      <w:r w:rsidRPr="00E07DF8">
        <w:rPr>
          <w:rFonts w:ascii="Book Antiqua" w:hAnsi="Book Antiqua"/>
          <w:szCs w:val="24"/>
        </w:rPr>
        <w:t>in</w:t>
      </w:r>
      <w:r w:rsidR="001A2965" w:rsidRPr="00E07DF8">
        <w:rPr>
          <w:rFonts w:ascii="Book Antiqua" w:hAnsi="Book Antiqua"/>
          <w:szCs w:val="24"/>
        </w:rPr>
        <w:t xml:space="preserve"> hospitalized Arab and Jewish wo</w:t>
      </w:r>
      <w:r w:rsidRPr="00E07DF8">
        <w:rPr>
          <w:rFonts w:ascii="Book Antiqua" w:hAnsi="Book Antiqua"/>
          <w:szCs w:val="24"/>
        </w:rPr>
        <w:t>men with coronary heart disease</w:t>
      </w:r>
      <w:r w:rsidR="001A2965" w:rsidRPr="00E07DF8">
        <w:rPr>
          <w:rFonts w:ascii="Book Antiqua" w:hAnsi="Book Antiqua"/>
          <w:szCs w:val="24"/>
        </w:rPr>
        <w:t xml:space="preserve"> who underwent cardiac catheterization, a higher prevalence of diabetes </w:t>
      </w:r>
      <w:r w:rsidRPr="00E07DF8">
        <w:rPr>
          <w:rFonts w:ascii="Book Antiqua" w:hAnsi="Book Antiqua"/>
          <w:szCs w:val="24"/>
        </w:rPr>
        <w:t>was found</w:t>
      </w:r>
      <w:r w:rsidR="00EE3D44" w:rsidRPr="00E07DF8">
        <w:rPr>
          <w:rFonts w:ascii="Book Antiqua" w:hAnsi="Book Antiqua"/>
          <w:szCs w:val="24"/>
        </w:rPr>
        <w:t xml:space="preserve"> among the Arab </w:t>
      </w:r>
      <w:proofErr w:type="gramStart"/>
      <w:r w:rsidR="00EE3D44" w:rsidRPr="00E07DF8">
        <w:rPr>
          <w:rFonts w:ascii="Book Antiqua" w:hAnsi="Book Antiqua"/>
          <w:szCs w:val="24"/>
        </w:rPr>
        <w:t>women</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32,33]</w:t>
      </w:r>
      <w:r w:rsidR="00A03313" w:rsidRPr="00E07DF8">
        <w:rPr>
          <w:rFonts w:ascii="Book Antiqua" w:hAnsi="Book Antiqua"/>
          <w:szCs w:val="24"/>
        </w:rPr>
        <w:t>.</w:t>
      </w:r>
    </w:p>
    <w:p w:rsidR="001A2965" w:rsidRPr="00E07DF8" w:rsidRDefault="00507DA9" w:rsidP="00D86EDA">
      <w:pPr>
        <w:pStyle w:val="AmisText"/>
        <w:spacing w:line="360" w:lineRule="auto"/>
        <w:ind w:firstLineChars="100" w:firstLine="240"/>
        <w:jc w:val="both"/>
        <w:rPr>
          <w:rFonts w:ascii="Book Antiqua" w:hAnsi="Book Antiqua"/>
          <w:szCs w:val="24"/>
        </w:rPr>
      </w:pPr>
      <w:r w:rsidRPr="00E07DF8">
        <w:rPr>
          <w:rFonts w:ascii="Book Antiqua" w:hAnsi="Book Antiqua"/>
          <w:szCs w:val="24"/>
        </w:rPr>
        <w:t>These</w:t>
      </w:r>
      <w:r w:rsidR="001A2965" w:rsidRPr="00E07DF8">
        <w:rPr>
          <w:rFonts w:ascii="Book Antiqua" w:hAnsi="Book Antiqua"/>
          <w:szCs w:val="24"/>
        </w:rPr>
        <w:t xml:space="preserve"> differences </w:t>
      </w:r>
      <w:r w:rsidRPr="00E07DF8">
        <w:rPr>
          <w:rFonts w:ascii="Book Antiqua" w:hAnsi="Book Antiqua"/>
          <w:szCs w:val="24"/>
        </w:rPr>
        <w:t xml:space="preserve">should be addressed </w:t>
      </w:r>
      <w:r w:rsidR="001A2965" w:rsidRPr="00E07DF8">
        <w:rPr>
          <w:rFonts w:ascii="Book Antiqua" w:hAnsi="Book Antiqua"/>
          <w:szCs w:val="24"/>
        </w:rPr>
        <w:t>when developing str</w:t>
      </w:r>
      <w:r w:rsidRPr="00E07DF8">
        <w:rPr>
          <w:rFonts w:ascii="Book Antiqua" w:hAnsi="Book Antiqua"/>
          <w:szCs w:val="24"/>
        </w:rPr>
        <w:t>oke and coronary artery disease</w:t>
      </w:r>
      <w:r w:rsidR="001A2965" w:rsidRPr="00E07DF8">
        <w:rPr>
          <w:rFonts w:ascii="Book Antiqua" w:hAnsi="Book Antiqua"/>
          <w:szCs w:val="24"/>
        </w:rPr>
        <w:t xml:space="preserve"> preventative strategies, planning health-care services</w:t>
      </w:r>
      <w:r w:rsidRPr="00E07DF8">
        <w:rPr>
          <w:rFonts w:ascii="Book Antiqua" w:hAnsi="Book Antiqua"/>
          <w:szCs w:val="24"/>
        </w:rPr>
        <w:t>,</w:t>
      </w:r>
      <w:r w:rsidR="001A2965" w:rsidRPr="00E07DF8">
        <w:rPr>
          <w:rFonts w:ascii="Book Antiqua" w:hAnsi="Book Antiqua"/>
          <w:szCs w:val="24"/>
        </w:rPr>
        <w:t xml:space="preserve"> and </w:t>
      </w:r>
      <w:r w:rsidRPr="00E07DF8">
        <w:rPr>
          <w:rFonts w:ascii="Book Antiqua" w:hAnsi="Book Antiqua"/>
          <w:szCs w:val="24"/>
        </w:rPr>
        <w:t xml:space="preserve">designing </w:t>
      </w:r>
      <w:r w:rsidR="001A2965" w:rsidRPr="00E07DF8">
        <w:rPr>
          <w:rFonts w:ascii="Book Antiqua" w:hAnsi="Book Antiqua"/>
          <w:szCs w:val="24"/>
        </w:rPr>
        <w:t xml:space="preserve">culturally </w:t>
      </w:r>
      <w:r w:rsidRPr="00E07DF8">
        <w:rPr>
          <w:rFonts w:ascii="Book Antiqua" w:hAnsi="Book Antiqua"/>
          <w:szCs w:val="24"/>
        </w:rPr>
        <w:t>relevant</w:t>
      </w:r>
      <w:r w:rsidR="001A2965" w:rsidRPr="00E07DF8">
        <w:rPr>
          <w:rFonts w:ascii="Book Antiqua" w:hAnsi="Book Antiqua"/>
          <w:szCs w:val="24"/>
        </w:rPr>
        <w:t xml:space="preserve"> public education</w:t>
      </w:r>
      <w:r w:rsidR="002D731A" w:rsidRPr="00E07DF8">
        <w:rPr>
          <w:rFonts w:ascii="Book Antiqua" w:hAnsi="Book Antiqua"/>
          <w:szCs w:val="24"/>
        </w:rPr>
        <w:t xml:space="preserve"> programs</w:t>
      </w:r>
      <w:r w:rsidR="001A2965" w:rsidRPr="00E07DF8">
        <w:rPr>
          <w:rFonts w:ascii="Book Antiqua" w:hAnsi="Book Antiqua"/>
          <w:szCs w:val="24"/>
        </w:rPr>
        <w:t>.</w:t>
      </w:r>
    </w:p>
    <w:p w:rsidR="00E0611C" w:rsidRPr="00E07DF8" w:rsidRDefault="00E0611C" w:rsidP="00D86EDA">
      <w:pPr>
        <w:pStyle w:val="AmisText"/>
        <w:spacing w:line="360" w:lineRule="auto"/>
        <w:ind w:firstLineChars="100" w:firstLine="240"/>
        <w:jc w:val="both"/>
        <w:rPr>
          <w:rFonts w:ascii="Book Antiqua" w:eastAsiaTheme="minorEastAsia" w:hAnsi="Book Antiqua"/>
          <w:szCs w:val="24"/>
          <w:lang w:eastAsia="zh-CN"/>
        </w:rPr>
      </w:pPr>
      <w:r w:rsidRPr="00E07DF8">
        <w:rPr>
          <w:rFonts w:ascii="Book Antiqua" w:hAnsi="Book Antiqua"/>
          <w:szCs w:val="24"/>
        </w:rPr>
        <w:t xml:space="preserve">The results of studies on diabetes as a risk factor among Israeli Arabs appear in Table </w:t>
      </w:r>
      <w:r w:rsidR="00C02C6A" w:rsidRPr="00E07DF8">
        <w:rPr>
          <w:rFonts w:ascii="Book Antiqua" w:hAnsi="Book Antiqua"/>
          <w:szCs w:val="24"/>
        </w:rPr>
        <w:t>2</w:t>
      </w:r>
      <w:r w:rsidRPr="00E07DF8">
        <w:rPr>
          <w:rFonts w:ascii="Book Antiqua" w:hAnsi="Book Antiqua"/>
          <w:szCs w:val="24"/>
        </w:rPr>
        <w:t>.</w:t>
      </w:r>
    </w:p>
    <w:p w:rsidR="00B873CB" w:rsidRPr="00E07DF8" w:rsidRDefault="00B873CB" w:rsidP="00E07DF8">
      <w:pPr>
        <w:pStyle w:val="AmisText"/>
        <w:spacing w:line="360" w:lineRule="auto"/>
        <w:ind w:firstLine="0"/>
        <w:jc w:val="both"/>
        <w:rPr>
          <w:rFonts w:ascii="Book Antiqua" w:eastAsiaTheme="minorEastAsia" w:hAnsi="Book Antiqua"/>
          <w:szCs w:val="24"/>
          <w:lang w:eastAsia="zh-CN"/>
        </w:rPr>
      </w:pPr>
    </w:p>
    <w:p w:rsidR="001A2965" w:rsidRPr="00E07DF8" w:rsidRDefault="00B873CB" w:rsidP="00E07DF8">
      <w:pPr>
        <w:pStyle w:val="Amissub-heading-1"/>
        <w:ind w:firstLine="0"/>
        <w:jc w:val="both"/>
        <w:rPr>
          <w:rFonts w:ascii="Book Antiqua" w:hAnsi="Book Antiqua"/>
          <w:szCs w:val="24"/>
        </w:rPr>
      </w:pPr>
      <w:r w:rsidRPr="00E07DF8">
        <w:rPr>
          <w:rFonts w:ascii="Book Antiqua" w:hAnsi="Book Antiqua"/>
          <w:szCs w:val="24"/>
        </w:rPr>
        <w:t>NUTRITION AND OBESITY AMONG BEDOUINS IN THE NEGEV</w:t>
      </w:r>
    </w:p>
    <w:p w:rsidR="001A2965" w:rsidRPr="00E07DF8" w:rsidRDefault="00E57A40" w:rsidP="00E07DF8">
      <w:pPr>
        <w:pStyle w:val="AmisText"/>
        <w:spacing w:line="360" w:lineRule="auto"/>
        <w:ind w:firstLine="0"/>
        <w:jc w:val="both"/>
        <w:rPr>
          <w:rFonts w:ascii="Book Antiqua" w:eastAsiaTheme="minorEastAsia" w:hAnsi="Book Antiqua"/>
          <w:szCs w:val="24"/>
          <w:lang w:eastAsia="zh-CN"/>
        </w:rPr>
      </w:pPr>
      <w:r w:rsidRPr="00E07DF8">
        <w:rPr>
          <w:rFonts w:ascii="Book Antiqua" w:hAnsi="Book Antiqua"/>
          <w:szCs w:val="24"/>
        </w:rPr>
        <w:t xml:space="preserve">Similar to </w:t>
      </w:r>
      <w:r w:rsidR="001A2965" w:rsidRPr="00E07DF8">
        <w:rPr>
          <w:rFonts w:ascii="Book Antiqua" w:hAnsi="Book Antiqua"/>
          <w:szCs w:val="24"/>
        </w:rPr>
        <w:t>other Arab Israeli population</w:t>
      </w:r>
      <w:r w:rsidRPr="00E07DF8">
        <w:rPr>
          <w:rFonts w:ascii="Book Antiqua" w:hAnsi="Book Antiqua"/>
          <w:szCs w:val="24"/>
        </w:rPr>
        <w:t>s</w:t>
      </w:r>
      <w:r w:rsidR="001A2965" w:rsidRPr="00E07DF8">
        <w:rPr>
          <w:rFonts w:ascii="Book Antiqua" w:hAnsi="Book Antiqua"/>
          <w:szCs w:val="24"/>
        </w:rPr>
        <w:t>, the prevalence of obesity was</w:t>
      </w:r>
      <w:r w:rsidR="00EE3D44" w:rsidRPr="00E07DF8">
        <w:rPr>
          <w:rFonts w:ascii="Book Antiqua" w:hAnsi="Book Antiqua"/>
          <w:szCs w:val="24"/>
        </w:rPr>
        <w:t xml:space="preserve"> also</w:t>
      </w:r>
      <w:r w:rsidR="001A2965" w:rsidRPr="00E07DF8">
        <w:rPr>
          <w:rFonts w:ascii="Book Antiqua" w:hAnsi="Book Antiqua"/>
          <w:szCs w:val="24"/>
        </w:rPr>
        <w:t xml:space="preserve"> higher among Bedouins </w:t>
      </w:r>
      <w:r w:rsidR="00EE3D44" w:rsidRPr="00E07DF8">
        <w:rPr>
          <w:rFonts w:ascii="Book Antiqua" w:hAnsi="Book Antiqua"/>
          <w:szCs w:val="24"/>
        </w:rPr>
        <w:t>compared to</w:t>
      </w:r>
      <w:r w:rsidR="001A2965" w:rsidRPr="00E07DF8">
        <w:rPr>
          <w:rFonts w:ascii="Book Antiqua" w:hAnsi="Book Antiqua"/>
          <w:szCs w:val="24"/>
        </w:rPr>
        <w:t xml:space="preserve"> Jews (27.9% </w:t>
      </w:r>
      <w:r w:rsidR="001A2965" w:rsidRPr="00E07DF8">
        <w:rPr>
          <w:rFonts w:ascii="Book Antiqua" w:hAnsi="Book Antiqua"/>
          <w:i/>
          <w:szCs w:val="24"/>
        </w:rPr>
        <w:t>vs</w:t>
      </w:r>
      <w:r w:rsidR="001A2965" w:rsidRPr="00E07DF8">
        <w:rPr>
          <w:rFonts w:ascii="Book Antiqua" w:hAnsi="Book Antiqua"/>
          <w:szCs w:val="24"/>
        </w:rPr>
        <w:t xml:space="preserve"> 20%</w:t>
      </w:r>
      <w:r w:rsidRPr="00E07DF8">
        <w:rPr>
          <w:rFonts w:ascii="Book Antiqua" w:hAnsi="Book Antiqua"/>
          <w:szCs w:val="24"/>
        </w:rPr>
        <w:t>,</w:t>
      </w:r>
      <w:r w:rsidR="001A2965" w:rsidRPr="00E07DF8">
        <w:rPr>
          <w:rFonts w:ascii="Book Antiqua" w:hAnsi="Book Antiqua"/>
          <w:szCs w:val="24"/>
        </w:rPr>
        <w:t xml:space="preserve"> respectively)</w:t>
      </w:r>
      <w:r w:rsidR="00D86EDA" w:rsidRPr="00E07DF8">
        <w:rPr>
          <w:rFonts w:ascii="Book Antiqua" w:hAnsi="Book Antiqua"/>
          <w:szCs w:val="24"/>
          <w:vertAlign w:val="superscript"/>
        </w:rPr>
        <w:t>[34]</w:t>
      </w:r>
      <w:r w:rsidR="00A03313" w:rsidRPr="00E07DF8">
        <w:rPr>
          <w:rFonts w:ascii="Book Antiqua" w:hAnsi="Book Antiqua"/>
          <w:szCs w:val="24"/>
        </w:rPr>
        <w:t>.</w:t>
      </w:r>
      <w:r w:rsidR="001A2965" w:rsidRPr="00E07DF8">
        <w:rPr>
          <w:rFonts w:ascii="Book Antiqua" w:hAnsi="Book Antiqua"/>
          <w:szCs w:val="24"/>
        </w:rPr>
        <w:t xml:space="preserve"> A study </w:t>
      </w:r>
      <w:r w:rsidRPr="00E07DF8">
        <w:rPr>
          <w:rFonts w:ascii="Book Antiqua" w:hAnsi="Book Antiqua"/>
          <w:szCs w:val="24"/>
        </w:rPr>
        <w:t>of</w:t>
      </w:r>
      <w:r w:rsidR="001A2965" w:rsidRPr="00E07DF8">
        <w:rPr>
          <w:rFonts w:ascii="Book Antiqua" w:hAnsi="Book Antiqua"/>
          <w:szCs w:val="24"/>
        </w:rPr>
        <w:t xml:space="preserve"> Bedouin women of childbearing age found a high prevalence of obesity </w:t>
      </w:r>
      <w:r w:rsidRPr="00E07DF8">
        <w:rPr>
          <w:rFonts w:ascii="Book Antiqua" w:hAnsi="Book Antiqua"/>
          <w:szCs w:val="24"/>
        </w:rPr>
        <w:t>associa</w:t>
      </w:r>
      <w:r w:rsidR="001A2965" w:rsidRPr="00E07DF8">
        <w:rPr>
          <w:rFonts w:ascii="Book Antiqua" w:hAnsi="Book Antiqua"/>
          <w:szCs w:val="24"/>
        </w:rPr>
        <w:t>t</w:t>
      </w:r>
      <w:r w:rsidRPr="00E07DF8">
        <w:rPr>
          <w:rFonts w:ascii="Book Antiqua" w:hAnsi="Book Antiqua"/>
          <w:szCs w:val="24"/>
        </w:rPr>
        <w:t>ed</w:t>
      </w:r>
      <w:r w:rsidR="001A2965" w:rsidRPr="00E07DF8">
        <w:rPr>
          <w:rFonts w:ascii="Book Antiqua" w:hAnsi="Book Antiqua"/>
          <w:szCs w:val="24"/>
        </w:rPr>
        <w:t xml:space="preserve"> with nutritional </w:t>
      </w:r>
      <w:proofErr w:type="gramStart"/>
      <w:r w:rsidR="001A2965" w:rsidRPr="00E07DF8">
        <w:rPr>
          <w:rFonts w:ascii="Book Antiqua" w:hAnsi="Book Antiqua"/>
          <w:szCs w:val="24"/>
        </w:rPr>
        <w:t>deficits</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35]</w:t>
      </w:r>
      <w:r w:rsidR="00A03313" w:rsidRPr="00E07DF8">
        <w:rPr>
          <w:rFonts w:ascii="Book Antiqua" w:hAnsi="Book Antiqua"/>
          <w:szCs w:val="24"/>
        </w:rPr>
        <w:t>.</w:t>
      </w:r>
      <w:r w:rsidR="001A2965" w:rsidRPr="00E07DF8">
        <w:rPr>
          <w:rFonts w:ascii="Book Antiqua" w:hAnsi="Book Antiqua"/>
          <w:szCs w:val="24"/>
        </w:rPr>
        <w:t xml:space="preserve"> In order to investigate possible dietary causes for </w:t>
      </w:r>
      <w:r w:rsidRPr="00E07DF8">
        <w:rPr>
          <w:rFonts w:ascii="Book Antiqua" w:hAnsi="Book Antiqua"/>
          <w:szCs w:val="24"/>
        </w:rPr>
        <w:t xml:space="preserve">the </w:t>
      </w:r>
      <w:r w:rsidR="001A2965" w:rsidRPr="00E07DF8">
        <w:rPr>
          <w:rFonts w:ascii="Book Antiqua" w:hAnsi="Book Antiqua"/>
          <w:szCs w:val="24"/>
        </w:rPr>
        <w:t>discrepancy in obesity rates between adult Jews and Bedouins, researche</w:t>
      </w:r>
      <w:r w:rsidR="00EE3D44" w:rsidRPr="00E07DF8">
        <w:rPr>
          <w:rFonts w:ascii="Book Antiqua" w:hAnsi="Book Antiqua"/>
          <w:szCs w:val="24"/>
        </w:rPr>
        <w:t>r</w:t>
      </w:r>
      <w:r w:rsidR="001A2965" w:rsidRPr="00E07DF8">
        <w:rPr>
          <w:rFonts w:ascii="Book Antiqua" w:hAnsi="Book Antiqua"/>
          <w:szCs w:val="24"/>
        </w:rPr>
        <w:t xml:space="preserve">s from southern Israel compared eating patterns </w:t>
      </w:r>
      <w:r w:rsidRPr="00E07DF8">
        <w:rPr>
          <w:rFonts w:ascii="Book Antiqua" w:hAnsi="Book Antiqua"/>
          <w:szCs w:val="24"/>
        </w:rPr>
        <w:t>in the</w:t>
      </w:r>
      <w:r w:rsidR="001A2965" w:rsidRPr="00E07DF8">
        <w:rPr>
          <w:rFonts w:ascii="Book Antiqua" w:hAnsi="Book Antiqua"/>
          <w:szCs w:val="24"/>
        </w:rPr>
        <w:t xml:space="preserve"> two populations. Bedouin men and women reported </w:t>
      </w:r>
      <w:r w:rsidRPr="00E07DF8">
        <w:rPr>
          <w:rFonts w:ascii="Book Antiqua" w:hAnsi="Book Antiqua"/>
          <w:szCs w:val="24"/>
        </w:rPr>
        <w:t xml:space="preserve">a </w:t>
      </w:r>
      <w:r w:rsidR="001A2965" w:rsidRPr="00E07DF8">
        <w:rPr>
          <w:rFonts w:ascii="Book Antiqua" w:hAnsi="Book Antiqua"/>
          <w:szCs w:val="24"/>
        </w:rPr>
        <w:t>lower intake of fat and protein</w:t>
      </w:r>
      <w:r w:rsidRPr="00E07DF8">
        <w:rPr>
          <w:rFonts w:ascii="Book Antiqua" w:hAnsi="Book Antiqua"/>
          <w:szCs w:val="24"/>
        </w:rPr>
        <w:t xml:space="preserve"> and</w:t>
      </w:r>
      <w:r w:rsidR="001A2965" w:rsidRPr="00E07DF8">
        <w:rPr>
          <w:rFonts w:ascii="Book Antiqua" w:hAnsi="Book Antiqua"/>
          <w:szCs w:val="24"/>
        </w:rPr>
        <w:t xml:space="preserve"> </w:t>
      </w:r>
      <w:r w:rsidRPr="00E07DF8">
        <w:rPr>
          <w:rFonts w:ascii="Book Antiqua" w:hAnsi="Book Antiqua"/>
          <w:szCs w:val="24"/>
        </w:rPr>
        <w:t xml:space="preserve">a </w:t>
      </w:r>
      <w:r w:rsidR="001A2965" w:rsidRPr="00E07DF8">
        <w:rPr>
          <w:rFonts w:ascii="Book Antiqua" w:hAnsi="Book Antiqua"/>
          <w:szCs w:val="24"/>
        </w:rPr>
        <w:t xml:space="preserve">higher intake of carbohydrates than </w:t>
      </w:r>
      <w:proofErr w:type="gramStart"/>
      <w:r w:rsidR="001A2965" w:rsidRPr="00E07DF8">
        <w:rPr>
          <w:rFonts w:ascii="Book Antiqua" w:hAnsi="Book Antiqua"/>
          <w:szCs w:val="24"/>
        </w:rPr>
        <w:t>Jews</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34]</w:t>
      </w:r>
      <w:r w:rsidR="00A03313" w:rsidRPr="00E07DF8">
        <w:rPr>
          <w:rFonts w:ascii="Book Antiqua" w:hAnsi="Book Antiqua"/>
          <w:szCs w:val="24"/>
        </w:rPr>
        <w:t>.</w:t>
      </w:r>
      <w:r w:rsidRPr="00E07DF8">
        <w:rPr>
          <w:rFonts w:ascii="Book Antiqua" w:hAnsi="Book Antiqua"/>
          <w:szCs w:val="24"/>
        </w:rPr>
        <w:t xml:space="preserve"> </w:t>
      </w:r>
      <w:r w:rsidR="001A2965" w:rsidRPr="00E07DF8">
        <w:rPr>
          <w:rFonts w:ascii="Book Antiqua" w:hAnsi="Book Antiqua"/>
          <w:szCs w:val="24"/>
        </w:rPr>
        <w:t xml:space="preserve">Another study </w:t>
      </w:r>
      <w:r w:rsidR="001A2965" w:rsidRPr="00E07DF8">
        <w:rPr>
          <w:rFonts w:ascii="Book Antiqua" w:hAnsi="Book Antiqua"/>
          <w:szCs w:val="24"/>
        </w:rPr>
        <w:lastRenderedPageBreak/>
        <w:t>demonstrated that the nutrition of Bedouin women, who lead a semi-traditional lifestyle, ha</w:t>
      </w:r>
      <w:r w:rsidRPr="00E07DF8">
        <w:rPr>
          <w:rFonts w:ascii="Book Antiqua" w:hAnsi="Book Antiqua"/>
          <w:szCs w:val="24"/>
        </w:rPr>
        <w:t>d a</w:t>
      </w:r>
      <w:r w:rsidR="001A2965" w:rsidRPr="00E07DF8">
        <w:rPr>
          <w:rFonts w:ascii="Book Antiqua" w:hAnsi="Book Antiqua"/>
          <w:szCs w:val="24"/>
        </w:rPr>
        <w:t xml:space="preserve"> caloric value </w:t>
      </w:r>
      <w:r w:rsidRPr="00E07DF8">
        <w:rPr>
          <w:rFonts w:ascii="Book Antiqua" w:hAnsi="Book Antiqua"/>
          <w:szCs w:val="24"/>
        </w:rPr>
        <w:t xml:space="preserve">that was </w:t>
      </w:r>
      <w:r w:rsidR="001A2965" w:rsidRPr="00E07DF8">
        <w:rPr>
          <w:rFonts w:ascii="Book Antiqua" w:hAnsi="Book Antiqua"/>
          <w:szCs w:val="24"/>
        </w:rPr>
        <w:t xml:space="preserve">50% higher than that </w:t>
      </w:r>
      <w:r w:rsidRPr="00E07DF8">
        <w:rPr>
          <w:rFonts w:ascii="Book Antiqua" w:hAnsi="Book Antiqua"/>
          <w:szCs w:val="24"/>
        </w:rPr>
        <w:t>of Jewish women</w:t>
      </w:r>
      <w:r w:rsidR="001A2965" w:rsidRPr="00E07DF8">
        <w:rPr>
          <w:rFonts w:ascii="Book Antiqua" w:hAnsi="Book Antiqua"/>
          <w:szCs w:val="24"/>
        </w:rPr>
        <w:t xml:space="preserve">. The mean BMI of </w:t>
      </w:r>
      <w:r w:rsidRPr="00E07DF8">
        <w:rPr>
          <w:rFonts w:ascii="Book Antiqua" w:hAnsi="Book Antiqua"/>
          <w:szCs w:val="24"/>
        </w:rPr>
        <w:t xml:space="preserve">the Bedouin </w:t>
      </w:r>
      <w:r w:rsidR="001A2965" w:rsidRPr="00E07DF8">
        <w:rPr>
          <w:rFonts w:ascii="Book Antiqua" w:hAnsi="Book Antiqua"/>
          <w:szCs w:val="24"/>
        </w:rPr>
        <w:t>women was 30</w:t>
      </w:r>
      <w:r w:rsidR="00D86EDA" w:rsidRPr="00E07DF8">
        <w:rPr>
          <w:rFonts w:ascii="Book Antiqua" w:hAnsi="Book Antiqua"/>
          <w:szCs w:val="24"/>
          <w:vertAlign w:val="superscript"/>
        </w:rPr>
        <w:t>[36]</w:t>
      </w:r>
      <w:r w:rsidR="00A03313" w:rsidRPr="00E07DF8">
        <w:rPr>
          <w:rFonts w:ascii="Book Antiqua" w:hAnsi="Book Antiqua"/>
          <w:szCs w:val="24"/>
        </w:rPr>
        <w:t>.</w:t>
      </w:r>
      <w:r w:rsidR="001A2965" w:rsidRPr="00E07DF8">
        <w:rPr>
          <w:rFonts w:ascii="Book Antiqua" w:hAnsi="Book Antiqua"/>
          <w:szCs w:val="24"/>
        </w:rPr>
        <w:t xml:space="preserve"> To evaluate the importance of modern food and drink in their daily diet, the nutrition of Bedouin women living in permanent towns and non-permanent settlements was compared. Residents in non-permanent settlements, where there are no means to preserve food, </w:t>
      </w:r>
      <w:r w:rsidR="00B916AA" w:rsidRPr="00E07DF8">
        <w:rPr>
          <w:rFonts w:ascii="Book Antiqua" w:hAnsi="Book Antiqua"/>
          <w:szCs w:val="24"/>
        </w:rPr>
        <w:t>ate</w:t>
      </w:r>
      <w:r w:rsidR="001A2965" w:rsidRPr="00E07DF8">
        <w:rPr>
          <w:rFonts w:ascii="Book Antiqua" w:hAnsi="Book Antiqua"/>
          <w:szCs w:val="24"/>
        </w:rPr>
        <w:t xml:space="preserve"> more traditional dairy products while those in permanent towns </w:t>
      </w:r>
      <w:r w:rsidR="00B916AA" w:rsidRPr="00E07DF8">
        <w:rPr>
          <w:rFonts w:ascii="Book Antiqua" w:hAnsi="Book Antiqua"/>
          <w:szCs w:val="24"/>
        </w:rPr>
        <w:t>ate</w:t>
      </w:r>
      <w:r w:rsidR="001A2965" w:rsidRPr="00E07DF8">
        <w:rPr>
          <w:rFonts w:ascii="Book Antiqua" w:hAnsi="Book Antiqua"/>
          <w:szCs w:val="24"/>
        </w:rPr>
        <w:t xml:space="preserve"> more meat. Both population groups base</w:t>
      </w:r>
      <w:r w:rsidR="00B916AA" w:rsidRPr="00E07DF8">
        <w:rPr>
          <w:rFonts w:ascii="Book Antiqua" w:hAnsi="Book Antiqua"/>
          <w:szCs w:val="24"/>
        </w:rPr>
        <w:t>d</w:t>
      </w:r>
      <w:r w:rsidR="001A2965" w:rsidRPr="00E07DF8">
        <w:rPr>
          <w:rFonts w:ascii="Book Antiqua" w:hAnsi="Book Antiqua"/>
          <w:szCs w:val="24"/>
        </w:rPr>
        <w:t xml:space="preserve"> their two main meals on traditional food, but processed foods and drink </w:t>
      </w:r>
      <w:r w:rsidR="00B916AA" w:rsidRPr="00E07DF8">
        <w:rPr>
          <w:rFonts w:ascii="Book Antiqua" w:hAnsi="Book Antiqua"/>
          <w:szCs w:val="24"/>
        </w:rPr>
        <w:t>were</w:t>
      </w:r>
      <w:r w:rsidR="001A2965" w:rsidRPr="00E07DF8">
        <w:rPr>
          <w:rFonts w:ascii="Book Antiqua" w:hAnsi="Book Antiqua"/>
          <w:szCs w:val="24"/>
        </w:rPr>
        <w:t xml:space="preserve"> consumed as snacks. These processed products are calorie-rich and can be a factor in the rising rate of </w:t>
      </w:r>
      <w:proofErr w:type="gramStart"/>
      <w:r w:rsidR="001A2965" w:rsidRPr="00E07DF8">
        <w:rPr>
          <w:rFonts w:ascii="Book Antiqua" w:hAnsi="Book Antiqua"/>
          <w:szCs w:val="24"/>
        </w:rPr>
        <w:t>diabetes</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37]</w:t>
      </w:r>
      <w:r w:rsidR="00A03313" w:rsidRPr="00E07DF8">
        <w:rPr>
          <w:rFonts w:ascii="Book Antiqua" w:hAnsi="Book Antiqua"/>
          <w:szCs w:val="24"/>
        </w:rPr>
        <w:t>.</w:t>
      </w:r>
    </w:p>
    <w:p w:rsidR="005C5B96" w:rsidRPr="00E07DF8" w:rsidRDefault="005C5B96" w:rsidP="00E07DF8">
      <w:pPr>
        <w:pStyle w:val="AmisText"/>
        <w:spacing w:line="360" w:lineRule="auto"/>
        <w:ind w:firstLine="0"/>
        <w:jc w:val="both"/>
        <w:rPr>
          <w:rFonts w:ascii="Book Antiqua" w:eastAsiaTheme="minorEastAsia" w:hAnsi="Book Antiqua"/>
          <w:szCs w:val="24"/>
          <w:lang w:eastAsia="zh-CN"/>
        </w:rPr>
      </w:pPr>
    </w:p>
    <w:p w:rsidR="001A2965" w:rsidRPr="00E07DF8" w:rsidRDefault="005C5B96" w:rsidP="00E07DF8">
      <w:pPr>
        <w:pStyle w:val="Amissub-heading-1"/>
        <w:ind w:firstLine="0"/>
        <w:jc w:val="both"/>
        <w:rPr>
          <w:rFonts w:ascii="Book Antiqua" w:hAnsi="Book Antiqua"/>
          <w:szCs w:val="24"/>
        </w:rPr>
      </w:pPr>
      <w:r w:rsidRPr="00E07DF8">
        <w:rPr>
          <w:rFonts w:ascii="Book Antiqua" w:hAnsi="Book Antiqua"/>
          <w:szCs w:val="24"/>
        </w:rPr>
        <w:t>T2DM AMONG BEDOUINS IN NEGEV</w:t>
      </w:r>
    </w:p>
    <w:p w:rsidR="00E57A40" w:rsidRPr="00E07DF8" w:rsidRDefault="001A2965" w:rsidP="00E07DF8">
      <w:pPr>
        <w:pStyle w:val="AmisText"/>
        <w:spacing w:line="360" w:lineRule="auto"/>
        <w:ind w:firstLine="0"/>
        <w:jc w:val="both"/>
        <w:rPr>
          <w:rFonts w:ascii="Book Antiqua" w:hAnsi="Book Antiqua"/>
          <w:szCs w:val="24"/>
        </w:rPr>
      </w:pPr>
      <w:r w:rsidRPr="00E07DF8">
        <w:rPr>
          <w:rFonts w:ascii="Book Antiqua" w:hAnsi="Book Antiqua"/>
          <w:szCs w:val="24"/>
        </w:rPr>
        <w:t xml:space="preserve">An epidemiological survey </w:t>
      </w:r>
      <w:r w:rsidR="00E57A40" w:rsidRPr="00E07DF8">
        <w:rPr>
          <w:rFonts w:ascii="Book Antiqua" w:hAnsi="Book Antiqua"/>
          <w:szCs w:val="24"/>
        </w:rPr>
        <w:t xml:space="preserve">conducted </w:t>
      </w:r>
      <w:r w:rsidRPr="00E07DF8">
        <w:rPr>
          <w:rFonts w:ascii="Book Antiqua" w:hAnsi="Book Antiqua"/>
          <w:szCs w:val="24"/>
        </w:rPr>
        <w:t xml:space="preserve">among Bedouins about half a century ago </w:t>
      </w:r>
      <w:r w:rsidR="00B916AA" w:rsidRPr="00E07DF8">
        <w:rPr>
          <w:rFonts w:ascii="Book Antiqua" w:hAnsi="Book Antiqua"/>
          <w:szCs w:val="24"/>
        </w:rPr>
        <w:t>reported that</w:t>
      </w:r>
      <w:r w:rsidRPr="00E07DF8">
        <w:rPr>
          <w:rFonts w:ascii="Book Antiqua" w:hAnsi="Book Antiqua"/>
          <w:szCs w:val="24"/>
        </w:rPr>
        <w:t xml:space="preserve"> only a few patients </w:t>
      </w:r>
      <w:r w:rsidR="00B916AA" w:rsidRPr="00E07DF8">
        <w:rPr>
          <w:rFonts w:ascii="Book Antiqua" w:hAnsi="Book Antiqua"/>
          <w:szCs w:val="24"/>
        </w:rPr>
        <w:t>had</w:t>
      </w:r>
      <w:r w:rsidRPr="00E07DF8">
        <w:rPr>
          <w:rFonts w:ascii="Book Antiqua" w:hAnsi="Book Antiqua"/>
          <w:szCs w:val="24"/>
        </w:rPr>
        <w:t xml:space="preserve"> hypertension and diabetes and none </w:t>
      </w:r>
      <w:r w:rsidR="00B916AA" w:rsidRPr="00E07DF8">
        <w:rPr>
          <w:rFonts w:ascii="Book Antiqua" w:hAnsi="Book Antiqua"/>
          <w:szCs w:val="24"/>
        </w:rPr>
        <w:t>had</w:t>
      </w:r>
      <w:r w:rsidRPr="00E07DF8">
        <w:rPr>
          <w:rFonts w:ascii="Book Antiqua" w:hAnsi="Book Antiqua"/>
          <w:szCs w:val="24"/>
        </w:rPr>
        <w:t xml:space="preserve"> ischemic heart </w:t>
      </w:r>
      <w:proofErr w:type="gramStart"/>
      <w:r w:rsidRPr="00E07DF8">
        <w:rPr>
          <w:rFonts w:ascii="Book Antiqua" w:hAnsi="Book Antiqua"/>
          <w:szCs w:val="24"/>
        </w:rPr>
        <w:t>disease</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38,39]</w:t>
      </w:r>
      <w:r w:rsidR="00A03313" w:rsidRPr="00E07DF8">
        <w:rPr>
          <w:rFonts w:ascii="Book Antiqua" w:hAnsi="Book Antiqua"/>
          <w:szCs w:val="24"/>
        </w:rPr>
        <w:t>.</w:t>
      </w:r>
      <w:r w:rsidRPr="00E07DF8">
        <w:rPr>
          <w:rFonts w:ascii="Book Antiqua" w:hAnsi="Book Antiqua"/>
          <w:szCs w:val="24"/>
        </w:rPr>
        <w:t xml:space="preserve"> Later, evidence</w:t>
      </w:r>
      <w:r w:rsidR="00E57A40" w:rsidRPr="00E07DF8">
        <w:rPr>
          <w:rFonts w:ascii="Book Antiqua" w:hAnsi="Book Antiqua"/>
          <w:szCs w:val="24"/>
        </w:rPr>
        <w:t xml:space="preserve"> accumulated</w:t>
      </w:r>
      <w:r w:rsidRPr="00E07DF8">
        <w:rPr>
          <w:rFonts w:ascii="Book Antiqua" w:hAnsi="Book Antiqua"/>
          <w:szCs w:val="24"/>
        </w:rPr>
        <w:t xml:space="preserve"> that cardiovascular risk factors among the Bedouins </w:t>
      </w:r>
      <w:r w:rsidR="00E57A40" w:rsidRPr="00E07DF8">
        <w:rPr>
          <w:rFonts w:ascii="Book Antiqua" w:hAnsi="Book Antiqua"/>
          <w:szCs w:val="24"/>
        </w:rPr>
        <w:t>were</w:t>
      </w:r>
      <w:r w:rsidRPr="00E07DF8">
        <w:rPr>
          <w:rFonts w:ascii="Book Antiqua" w:hAnsi="Book Antiqua"/>
          <w:szCs w:val="24"/>
        </w:rPr>
        <w:t xml:space="preserve"> on the </w:t>
      </w:r>
      <w:r w:rsidR="00E57A40" w:rsidRPr="00E07DF8">
        <w:rPr>
          <w:rFonts w:ascii="Book Antiqua" w:hAnsi="Book Antiqua"/>
          <w:szCs w:val="24"/>
        </w:rPr>
        <w:t>rise</w:t>
      </w:r>
      <w:r w:rsidRPr="00E07DF8">
        <w:rPr>
          <w:rFonts w:ascii="Book Antiqua" w:hAnsi="Book Antiqua"/>
          <w:szCs w:val="24"/>
        </w:rPr>
        <w:t xml:space="preserve"> and </w:t>
      </w:r>
      <w:r w:rsidR="00E57A40" w:rsidRPr="00E07DF8">
        <w:rPr>
          <w:rFonts w:ascii="Book Antiqua" w:hAnsi="Book Antiqua"/>
          <w:szCs w:val="24"/>
        </w:rPr>
        <w:t xml:space="preserve">that </w:t>
      </w:r>
      <w:r w:rsidRPr="00E07DF8">
        <w:rPr>
          <w:rFonts w:ascii="Book Antiqua" w:hAnsi="Book Antiqua"/>
          <w:szCs w:val="24"/>
        </w:rPr>
        <w:t xml:space="preserve">this increase </w:t>
      </w:r>
      <w:r w:rsidR="00E57A40" w:rsidRPr="00E07DF8">
        <w:rPr>
          <w:rFonts w:ascii="Book Antiqua" w:hAnsi="Book Antiqua"/>
          <w:szCs w:val="24"/>
        </w:rPr>
        <w:t>wa</w:t>
      </w:r>
      <w:r w:rsidRPr="00E07DF8">
        <w:rPr>
          <w:rFonts w:ascii="Book Antiqua" w:hAnsi="Book Antiqua"/>
          <w:szCs w:val="24"/>
        </w:rPr>
        <w:t xml:space="preserve">s more pronounced </w:t>
      </w:r>
      <w:r w:rsidR="00E57A40" w:rsidRPr="00E07DF8">
        <w:rPr>
          <w:rFonts w:ascii="Book Antiqua" w:hAnsi="Book Antiqua"/>
          <w:szCs w:val="24"/>
        </w:rPr>
        <w:t>among</w:t>
      </w:r>
      <w:r w:rsidRPr="00E07DF8">
        <w:rPr>
          <w:rFonts w:ascii="Book Antiqua" w:hAnsi="Book Antiqua"/>
          <w:szCs w:val="24"/>
        </w:rPr>
        <w:t xml:space="preserve"> </w:t>
      </w:r>
      <w:r w:rsidR="00E57A40" w:rsidRPr="00E07DF8">
        <w:rPr>
          <w:rFonts w:ascii="Book Antiqua" w:hAnsi="Book Antiqua"/>
          <w:szCs w:val="24"/>
        </w:rPr>
        <w:t xml:space="preserve">Bedouin living in </w:t>
      </w:r>
      <w:r w:rsidRPr="00E07DF8">
        <w:rPr>
          <w:rFonts w:ascii="Book Antiqua" w:hAnsi="Book Antiqua"/>
          <w:szCs w:val="24"/>
        </w:rPr>
        <w:t xml:space="preserve">settled </w:t>
      </w:r>
      <w:r w:rsidR="00B916AA" w:rsidRPr="00E07DF8">
        <w:rPr>
          <w:rFonts w:ascii="Book Antiqua" w:hAnsi="Book Antiqua"/>
          <w:szCs w:val="24"/>
        </w:rPr>
        <w:t>settings</w:t>
      </w:r>
      <w:r w:rsidRPr="00E07DF8">
        <w:rPr>
          <w:rFonts w:ascii="Book Antiqua" w:hAnsi="Book Antiqua"/>
          <w:szCs w:val="24"/>
        </w:rPr>
        <w:t xml:space="preserve">, comparing to </w:t>
      </w:r>
      <w:r w:rsidR="00E57A40" w:rsidRPr="00E07DF8">
        <w:rPr>
          <w:rFonts w:ascii="Book Antiqua" w:hAnsi="Book Antiqua"/>
          <w:szCs w:val="24"/>
        </w:rPr>
        <w:t>the traditional trib</w:t>
      </w:r>
      <w:r w:rsidRPr="00E07DF8">
        <w:rPr>
          <w:rFonts w:ascii="Book Antiqua" w:hAnsi="Book Antiqua"/>
          <w:szCs w:val="24"/>
        </w:rPr>
        <w:t>al group</w:t>
      </w:r>
      <w:r w:rsidR="00E57A40" w:rsidRPr="00E07DF8">
        <w:rPr>
          <w:rFonts w:ascii="Book Antiqua" w:hAnsi="Book Antiqua"/>
          <w:szCs w:val="24"/>
        </w:rPr>
        <w:t>s</w:t>
      </w:r>
      <w:r w:rsidRPr="00E07DF8">
        <w:rPr>
          <w:rFonts w:ascii="Book Antiqua" w:hAnsi="Book Antiqua"/>
          <w:szCs w:val="24"/>
        </w:rPr>
        <w:t>. A study performed in 1990 demonstrat</w:t>
      </w:r>
      <w:r w:rsidR="00E57A40" w:rsidRPr="00E07DF8">
        <w:rPr>
          <w:rFonts w:ascii="Book Antiqua" w:hAnsi="Book Antiqua"/>
          <w:szCs w:val="24"/>
        </w:rPr>
        <w:t xml:space="preserve">ed </w:t>
      </w:r>
      <w:r w:rsidR="001F3ED6" w:rsidRPr="00E07DF8">
        <w:rPr>
          <w:rFonts w:ascii="Book Antiqua" w:hAnsi="Book Antiqua"/>
          <w:szCs w:val="24"/>
        </w:rPr>
        <w:t>that among Bedouins who lived in permanent towns</w:t>
      </w:r>
      <w:r w:rsidR="004A0B3D" w:rsidRPr="00E07DF8">
        <w:rPr>
          <w:rFonts w:ascii="Book Antiqua" w:hAnsi="Book Antiqua"/>
          <w:szCs w:val="24"/>
        </w:rPr>
        <w:t>,</w:t>
      </w:r>
      <w:r w:rsidR="001F3ED6" w:rsidRPr="00E07DF8">
        <w:rPr>
          <w:rFonts w:ascii="Book Antiqua" w:hAnsi="Book Antiqua"/>
          <w:szCs w:val="24"/>
        </w:rPr>
        <w:t xml:space="preserve"> 15% were obese and 23% were overweight compared to Bedouins who did not live in permanent towns, where there were no obese individuals and 23% were overweight. This difference was particular apparent in the younger age group.</w:t>
      </w:r>
      <w:r w:rsidR="00A03313" w:rsidRPr="00E07DF8">
        <w:rPr>
          <w:rFonts w:ascii="Book Antiqua" w:hAnsi="Book Antiqua"/>
          <w:szCs w:val="24"/>
        </w:rPr>
        <w:t xml:space="preserve"> </w:t>
      </w:r>
      <w:r w:rsidRPr="00E07DF8">
        <w:rPr>
          <w:rFonts w:ascii="Book Antiqua" w:hAnsi="Book Antiqua"/>
          <w:szCs w:val="24"/>
        </w:rPr>
        <w:t>No difference</w:t>
      </w:r>
      <w:r w:rsidR="00E57A40" w:rsidRPr="00E07DF8">
        <w:rPr>
          <w:rFonts w:ascii="Book Antiqua" w:hAnsi="Book Antiqua"/>
          <w:szCs w:val="24"/>
        </w:rPr>
        <w:t xml:space="preserve"> was found</w:t>
      </w:r>
      <w:r w:rsidRPr="00E07DF8">
        <w:rPr>
          <w:rFonts w:ascii="Book Antiqua" w:hAnsi="Book Antiqua"/>
          <w:szCs w:val="24"/>
        </w:rPr>
        <w:t xml:space="preserve"> between the groups in relation to fasting blood </w:t>
      </w:r>
      <w:proofErr w:type="gramStart"/>
      <w:r w:rsidRPr="00E07DF8">
        <w:rPr>
          <w:rFonts w:ascii="Book Antiqua" w:hAnsi="Book Antiqua"/>
          <w:szCs w:val="24"/>
        </w:rPr>
        <w:t>glucose</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40]</w:t>
      </w:r>
      <w:r w:rsidR="00A03313" w:rsidRPr="00E07DF8">
        <w:rPr>
          <w:rFonts w:ascii="Book Antiqua" w:hAnsi="Book Antiqua"/>
          <w:szCs w:val="24"/>
        </w:rPr>
        <w:t>.</w:t>
      </w:r>
      <w:r w:rsidRPr="00E07DF8">
        <w:rPr>
          <w:rFonts w:ascii="Book Antiqua" w:hAnsi="Book Antiqua"/>
          <w:szCs w:val="24"/>
        </w:rPr>
        <w:t xml:space="preserve"> A study from 2005 found </w:t>
      </w:r>
      <w:r w:rsidR="00E57A40" w:rsidRPr="00E07DF8">
        <w:rPr>
          <w:rFonts w:ascii="Book Antiqua" w:hAnsi="Book Antiqua"/>
          <w:szCs w:val="24"/>
        </w:rPr>
        <w:t>a</w:t>
      </w:r>
      <w:r w:rsidRPr="00E07DF8">
        <w:rPr>
          <w:rFonts w:ascii="Book Antiqua" w:hAnsi="Book Antiqua"/>
          <w:szCs w:val="24"/>
        </w:rPr>
        <w:t xml:space="preserve"> difference in diabetes prevalence in urban compared to rural settlements (5.5%</w:t>
      </w:r>
      <w:r w:rsidRPr="00E07DF8">
        <w:rPr>
          <w:rFonts w:ascii="Book Antiqua" w:hAnsi="Book Antiqua"/>
          <w:i/>
          <w:szCs w:val="24"/>
        </w:rPr>
        <w:t xml:space="preserve"> vs</w:t>
      </w:r>
      <w:r w:rsidRPr="00E07DF8">
        <w:rPr>
          <w:rFonts w:ascii="Book Antiqua" w:hAnsi="Book Antiqua"/>
          <w:szCs w:val="24"/>
        </w:rPr>
        <w:t xml:space="preserve"> 3.9%, respectively, </w:t>
      </w:r>
      <w:r w:rsidR="005C5B96" w:rsidRPr="00E07DF8">
        <w:rPr>
          <w:rFonts w:ascii="Book Antiqua" w:hAnsi="Book Antiqua"/>
          <w:i/>
          <w:szCs w:val="24"/>
        </w:rPr>
        <w:t>P</w:t>
      </w:r>
      <w:r w:rsidR="005C5B96" w:rsidRPr="00E07DF8">
        <w:rPr>
          <w:rFonts w:ascii="Book Antiqua" w:eastAsiaTheme="minorEastAsia" w:hAnsi="Book Antiqua"/>
          <w:i/>
          <w:szCs w:val="24"/>
          <w:lang w:eastAsia="zh-CN"/>
        </w:rPr>
        <w:t xml:space="preserve"> </w:t>
      </w:r>
      <w:r w:rsidRPr="00E07DF8">
        <w:rPr>
          <w:rFonts w:ascii="Book Antiqua" w:hAnsi="Book Antiqua"/>
          <w:szCs w:val="24"/>
        </w:rPr>
        <w:t>&lt;</w:t>
      </w:r>
      <w:r w:rsidR="005C5B96" w:rsidRPr="00E07DF8">
        <w:rPr>
          <w:rFonts w:ascii="Book Antiqua" w:eastAsiaTheme="minorEastAsia" w:hAnsi="Book Antiqua"/>
          <w:szCs w:val="24"/>
          <w:lang w:eastAsia="zh-CN"/>
        </w:rPr>
        <w:t xml:space="preserve"> </w:t>
      </w:r>
      <w:r w:rsidRPr="00E07DF8">
        <w:rPr>
          <w:rFonts w:ascii="Book Antiqua" w:hAnsi="Book Antiqua"/>
          <w:szCs w:val="24"/>
        </w:rPr>
        <w:t xml:space="preserve">0.001). In this study, </w:t>
      </w:r>
      <w:r w:rsidR="00EC426F" w:rsidRPr="00E07DF8">
        <w:rPr>
          <w:rFonts w:ascii="Book Antiqua" w:hAnsi="Book Antiqua"/>
          <w:szCs w:val="24"/>
        </w:rPr>
        <w:t xml:space="preserve">diabetes control was less successful among Bedouin diabetes patients. Only 29.3%had their diabetes under control compared to 46.7% among non-Bedouin diabetes </w:t>
      </w:r>
      <w:proofErr w:type="gramStart"/>
      <w:r w:rsidR="00EC426F" w:rsidRPr="00E07DF8">
        <w:rPr>
          <w:rFonts w:ascii="Book Antiqua" w:hAnsi="Book Antiqua"/>
          <w:szCs w:val="24"/>
        </w:rPr>
        <w:t>patients</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41]</w:t>
      </w:r>
      <w:r w:rsidR="00EC426F" w:rsidRPr="00E07DF8">
        <w:rPr>
          <w:rFonts w:ascii="Book Antiqua" w:hAnsi="Book Antiqua"/>
          <w:szCs w:val="24"/>
        </w:rPr>
        <w:t>.</w:t>
      </w:r>
      <w:r w:rsidRPr="00E07DF8">
        <w:rPr>
          <w:rFonts w:ascii="Book Antiqua" w:hAnsi="Book Antiqua"/>
          <w:szCs w:val="24"/>
        </w:rPr>
        <w:t xml:space="preserve"> </w:t>
      </w:r>
      <w:r w:rsidR="00E57A40" w:rsidRPr="00E07DF8">
        <w:rPr>
          <w:rFonts w:ascii="Book Antiqua" w:hAnsi="Book Antiqua"/>
          <w:szCs w:val="24"/>
        </w:rPr>
        <w:t>A</w:t>
      </w:r>
      <w:r w:rsidRPr="00E07DF8">
        <w:rPr>
          <w:rFonts w:ascii="Book Antiqua" w:hAnsi="Book Antiqua"/>
          <w:szCs w:val="24"/>
        </w:rPr>
        <w:t xml:space="preserve"> study </w:t>
      </w:r>
      <w:r w:rsidR="00E57A40" w:rsidRPr="00E07DF8">
        <w:rPr>
          <w:rFonts w:ascii="Book Antiqua" w:hAnsi="Book Antiqua"/>
          <w:szCs w:val="24"/>
        </w:rPr>
        <w:t>at the</w:t>
      </w:r>
      <w:r w:rsidRPr="00E07DF8">
        <w:rPr>
          <w:rFonts w:ascii="Book Antiqua" w:hAnsi="Book Antiqua"/>
          <w:szCs w:val="24"/>
        </w:rPr>
        <w:t xml:space="preserve"> largest urban Bedouin outpatient clinic in 2002 revealed </w:t>
      </w:r>
      <w:r w:rsidR="00EC426F" w:rsidRPr="00E07DF8">
        <w:rPr>
          <w:rFonts w:ascii="Book Antiqua" w:hAnsi="Book Antiqua"/>
          <w:szCs w:val="24"/>
        </w:rPr>
        <w:t xml:space="preserve">that the prevalence of diabetes was 7.3% among men and 9.9% among women. Women had significantly higher BMI levels than men, but lower levels of HbA1c and </w:t>
      </w:r>
      <w:proofErr w:type="gramStart"/>
      <w:r w:rsidR="00EC426F" w:rsidRPr="00E07DF8">
        <w:rPr>
          <w:rFonts w:ascii="Book Antiqua" w:hAnsi="Book Antiqua"/>
          <w:szCs w:val="24"/>
        </w:rPr>
        <w:t>microalbuminuria</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42]</w:t>
      </w:r>
      <w:r w:rsidR="00AC156A" w:rsidRPr="00E07DF8">
        <w:rPr>
          <w:rFonts w:ascii="Book Antiqua" w:hAnsi="Book Antiqua"/>
          <w:szCs w:val="24"/>
        </w:rPr>
        <w:t>.</w:t>
      </w:r>
      <w:r w:rsidR="00EC426F" w:rsidRPr="00E07DF8">
        <w:rPr>
          <w:rFonts w:ascii="Book Antiqua" w:hAnsi="Book Antiqua"/>
          <w:szCs w:val="24"/>
        </w:rPr>
        <w:t xml:space="preserve"> </w:t>
      </w:r>
      <w:r w:rsidR="00EC426F" w:rsidRPr="00E07DF8">
        <w:rPr>
          <w:rFonts w:ascii="Book Antiqua" w:hAnsi="Book Antiqua"/>
          <w:szCs w:val="24"/>
        </w:rPr>
        <w:lastRenderedPageBreak/>
        <w:t xml:space="preserve">Prescribed </w:t>
      </w:r>
      <w:r w:rsidR="00AE3F21" w:rsidRPr="00E07DF8">
        <w:rPr>
          <w:rFonts w:ascii="Book Antiqua" w:hAnsi="Book Antiqua"/>
          <w:szCs w:val="24"/>
        </w:rPr>
        <w:t xml:space="preserve">oral </w:t>
      </w:r>
      <w:r w:rsidR="00EC426F" w:rsidRPr="00E07DF8">
        <w:rPr>
          <w:rFonts w:ascii="Book Antiqua" w:hAnsi="Book Antiqua"/>
          <w:szCs w:val="24"/>
        </w:rPr>
        <w:t>medicine</w:t>
      </w:r>
      <w:r w:rsidR="00AE3F21" w:rsidRPr="00E07DF8">
        <w:rPr>
          <w:rFonts w:ascii="Book Antiqua" w:hAnsi="Book Antiqua"/>
          <w:szCs w:val="24"/>
        </w:rPr>
        <w:t>s</w:t>
      </w:r>
      <w:r w:rsidR="00EC426F" w:rsidRPr="00E07DF8">
        <w:rPr>
          <w:rFonts w:ascii="Book Antiqua" w:hAnsi="Book Antiqua"/>
          <w:szCs w:val="24"/>
        </w:rPr>
        <w:t xml:space="preserve"> w</w:t>
      </w:r>
      <w:r w:rsidR="00AE3F21" w:rsidRPr="00E07DF8">
        <w:rPr>
          <w:rFonts w:ascii="Book Antiqua" w:hAnsi="Book Antiqua"/>
          <w:szCs w:val="24"/>
        </w:rPr>
        <w:t>ere</w:t>
      </w:r>
      <w:r w:rsidR="00EC426F" w:rsidRPr="00E07DF8">
        <w:rPr>
          <w:rFonts w:ascii="Book Antiqua" w:hAnsi="Book Antiqua"/>
          <w:szCs w:val="24"/>
        </w:rPr>
        <w:t xml:space="preserve"> purchased</w:t>
      </w:r>
      <w:r w:rsidR="004A0B3D" w:rsidRPr="00E07DF8">
        <w:rPr>
          <w:rFonts w:ascii="Book Antiqua" w:hAnsi="Book Antiqua"/>
          <w:szCs w:val="24"/>
        </w:rPr>
        <w:t xml:space="preserve"> by</w:t>
      </w:r>
      <w:r w:rsidR="00EC426F" w:rsidRPr="00E07DF8">
        <w:rPr>
          <w:rFonts w:ascii="Book Antiqua" w:hAnsi="Book Antiqua"/>
          <w:szCs w:val="24"/>
        </w:rPr>
        <w:t xml:space="preserve"> 69% of the women compared to 76% of the men. Insulin was purchased by 19% of the women compared to 15% of the </w:t>
      </w:r>
      <w:proofErr w:type="gramStart"/>
      <w:r w:rsidR="00EC426F" w:rsidRPr="00E07DF8">
        <w:rPr>
          <w:rFonts w:ascii="Book Antiqua" w:hAnsi="Book Antiqua"/>
          <w:szCs w:val="24"/>
        </w:rPr>
        <w:t>men</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42]</w:t>
      </w:r>
      <w:r w:rsidR="00EC426F" w:rsidRPr="00E07DF8">
        <w:rPr>
          <w:rFonts w:ascii="Book Antiqua" w:hAnsi="Book Antiqua"/>
          <w:szCs w:val="24"/>
        </w:rPr>
        <w:t>.</w:t>
      </w:r>
      <w:r w:rsidRPr="00E07DF8">
        <w:rPr>
          <w:rFonts w:ascii="Book Antiqua" w:hAnsi="Book Antiqua"/>
          <w:szCs w:val="24"/>
        </w:rPr>
        <w:t xml:space="preserve"> The study from 2007 showed a</w:t>
      </w:r>
      <w:r w:rsidR="00E57A40" w:rsidRPr="00E07DF8">
        <w:rPr>
          <w:rFonts w:ascii="Book Antiqua" w:hAnsi="Book Antiqua"/>
          <w:szCs w:val="24"/>
        </w:rPr>
        <w:t>n a</w:t>
      </w:r>
      <w:r w:rsidRPr="00E07DF8">
        <w:rPr>
          <w:rFonts w:ascii="Book Antiqua" w:hAnsi="Book Antiqua"/>
          <w:szCs w:val="24"/>
        </w:rPr>
        <w:t xml:space="preserve">ge-adjusted prevalence rate for diabetes of 12% </w:t>
      </w:r>
      <w:r w:rsidR="00E57A40" w:rsidRPr="00E07DF8">
        <w:rPr>
          <w:rFonts w:ascii="Book Antiqua" w:hAnsi="Book Antiqua"/>
          <w:szCs w:val="24"/>
        </w:rPr>
        <w:t>in the</w:t>
      </w:r>
      <w:r w:rsidRPr="00E07DF8">
        <w:rPr>
          <w:rFonts w:ascii="Book Antiqua" w:hAnsi="Book Antiqua"/>
          <w:szCs w:val="24"/>
        </w:rPr>
        <w:t xml:space="preserve"> Bedouin urban population compared to 8% among Jews. The prevalence rate was especially notable among </w:t>
      </w:r>
      <w:r w:rsidR="00E57A40" w:rsidRPr="00E07DF8">
        <w:rPr>
          <w:rFonts w:ascii="Book Antiqua" w:hAnsi="Book Antiqua"/>
          <w:szCs w:val="24"/>
        </w:rPr>
        <w:t>Bedouins</w:t>
      </w:r>
      <w:r w:rsidRPr="00E07DF8">
        <w:rPr>
          <w:rFonts w:ascii="Book Antiqua" w:hAnsi="Book Antiqua"/>
          <w:szCs w:val="24"/>
        </w:rPr>
        <w:t xml:space="preserve"> in the</w:t>
      </w:r>
      <w:r w:rsidR="00E57A40" w:rsidRPr="00E07DF8">
        <w:rPr>
          <w:rFonts w:ascii="Book Antiqua" w:hAnsi="Book Antiqua"/>
          <w:szCs w:val="24"/>
        </w:rPr>
        <w:t xml:space="preserve"> 40-49</w:t>
      </w:r>
      <w:r w:rsidRPr="00E07DF8">
        <w:rPr>
          <w:rFonts w:ascii="Book Antiqua" w:hAnsi="Book Antiqua"/>
          <w:szCs w:val="24"/>
        </w:rPr>
        <w:t xml:space="preserve"> </w:t>
      </w:r>
      <w:r w:rsidR="00E57A40" w:rsidRPr="00E07DF8">
        <w:rPr>
          <w:rFonts w:ascii="Book Antiqua" w:hAnsi="Book Antiqua"/>
          <w:szCs w:val="24"/>
        </w:rPr>
        <w:t xml:space="preserve">year </w:t>
      </w:r>
      <w:r w:rsidRPr="00E07DF8">
        <w:rPr>
          <w:rFonts w:ascii="Book Antiqua" w:hAnsi="Book Antiqua"/>
          <w:szCs w:val="24"/>
        </w:rPr>
        <w:t xml:space="preserve">age group, where it was three times higher than in the Jewish population of the same age. </w:t>
      </w:r>
      <w:r w:rsidR="00E57A40" w:rsidRPr="00E07DF8">
        <w:rPr>
          <w:rFonts w:ascii="Book Antiqua" w:hAnsi="Book Antiqua"/>
          <w:szCs w:val="24"/>
        </w:rPr>
        <w:t>The adherence rate to</w:t>
      </w:r>
      <w:r w:rsidRPr="00E07DF8">
        <w:rPr>
          <w:rFonts w:ascii="Book Antiqua" w:hAnsi="Book Antiqua"/>
          <w:szCs w:val="24"/>
        </w:rPr>
        <w:t xml:space="preserve"> d</w:t>
      </w:r>
      <w:r w:rsidR="00E57A40" w:rsidRPr="00E07DF8">
        <w:rPr>
          <w:rFonts w:ascii="Book Antiqua" w:hAnsi="Book Antiqua"/>
          <w:szCs w:val="24"/>
        </w:rPr>
        <w:t>iabetes treatment was 27% among</w:t>
      </w:r>
      <w:r w:rsidRPr="00E07DF8">
        <w:rPr>
          <w:rFonts w:ascii="Book Antiqua" w:hAnsi="Book Antiqua"/>
          <w:szCs w:val="24"/>
        </w:rPr>
        <w:t xml:space="preserve"> the Bedouins compared to 42% in the Jewish population. </w:t>
      </w:r>
      <w:r w:rsidR="00E57A40" w:rsidRPr="00E07DF8">
        <w:rPr>
          <w:rFonts w:ascii="Book Antiqua" w:hAnsi="Book Antiqua"/>
          <w:szCs w:val="24"/>
        </w:rPr>
        <w:t xml:space="preserve">The </w:t>
      </w:r>
      <w:r w:rsidRPr="00E07DF8">
        <w:rPr>
          <w:rFonts w:ascii="Book Antiqua" w:hAnsi="Book Antiqua"/>
          <w:szCs w:val="24"/>
        </w:rPr>
        <w:t xml:space="preserve">Bedouin population was </w:t>
      </w:r>
      <w:r w:rsidR="00E57A40" w:rsidRPr="00E07DF8">
        <w:rPr>
          <w:rFonts w:ascii="Book Antiqua" w:hAnsi="Book Antiqua"/>
          <w:szCs w:val="24"/>
        </w:rPr>
        <w:t xml:space="preserve">also </w:t>
      </w:r>
      <w:r w:rsidRPr="00E07DF8">
        <w:rPr>
          <w:rFonts w:ascii="Book Antiqua" w:hAnsi="Book Antiqua"/>
          <w:szCs w:val="24"/>
        </w:rPr>
        <w:t>less complia</w:t>
      </w:r>
      <w:r w:rsidR="00E57A40" w:rsidRPr="00E07DF8">
        <w:rPr>
          <w:rFonts w:ascii="Book Antiqua" w:hAnsi="Book Antiqua"/>
          <w:szCs w:val="24"/>
        </w:rPr>
        <w:t xml:space="preserve">nt with follow-up blood tests: </w:t>
      </w:r>
      <w:r w:rsidRPr="00E07DF8">
        <w:rPr>
          <w:rFonts w:ascii="Book Antiqua" w:hAnsi="Book Antiqua"/>
          <w:szCs w:val="24"/>
        </w:rPr>
        <w:t xml:space="preserve">22% of </w:t>
      </w:r>
      <w:r w:rsidR="00E57A40" w:rsidRPr="00E07DF8">
        <w:rPr>
          <w:rFonts w:ascii="Book Antiqua" w:hAnsi="Book Antiqua"/>
          <w:szCs w:val="24"/>
        </w:rPr>
        <w:t xml:space="preserve">the </w:t>
      </w:r>
      <w:r w:rsidRPr="00E07DF8">
        <w:rPr>
          <w:rFonts w:ascii="Book Antiqua" w:hAnsi="Book Antiqua"/>
          <w:szCs w:val="24"/>
        </w:rPr>
        <w:t xml:space="preserve">Bedouin patients had no HbA1C measurements </w:t>
      </w:r>
      <w:r w:rsidR="00E57A40" w:rsidRPr="00E07DF8">
        <w:rPr>
          <w:rFonts w:ascii="Book Antiqua" w:hAnsi="Book Antiqua"/>
          <w:szCs w:val="24"/>
        </w:rPr>
        <w:t xml:space="preserve">over the course of </w:t>
      </w:r>
      <w:r w:rsidR="00272F6F" w:rsidRPr="00E07DF8">
        <w:rPr>
          <w:rFonts w:ascii="Book Antiqua" w:hAnsi="Book Antiqua"/>
          <w:szCs w:val="24"/>
        </w:rPr>
        <w:t>the previous</w:t>
      </w:r>
      <w:r w:rsidR="00E57A40" w:rsidRPr="00E07DF8">
        <w:rPr>
          <w:rFonts w:ascii="Book Antiqua" w:hAnsi="Book Antiqua"/>
          <w:szCs w:val="24"/>
        </w:rPr>
        <w:t xml:space="preserve"> year</w:t>
      </w:r>
      <w:r w:rsidRPr="00E07DF8">
        <w:rPr>
          <w:rFonts w:ascii="Book Antiqua" w:hAnsi="Book Antiqua"/>
          <w:szCs w:val="24"/>
        </w:rPr>
        <w:t xml:space="preserve">, compared to 13% of </w:t>
      </w:r>
      <w:r w:rsidR="00E57A40" w:rsidRPr="00E07DF8">
        <w:rPr>
          <w:rFonts w:ascii="Book Antiqua" w:hAnsi="Book Antiqua"/>
          <w:szCs w:val="24"/>
        </w:rPr>
        <w:t xml:space="preserve">the </w:t>
      </w:r>
      <w:r w:rsidRPr="00E07DF8">
        <w:rPr>
          <w:rFonts w:ascii="Book Antiqua" w:hAnsi="Book Antiqua"/>
          <w:szCs w:val="24"/>
        </w:rPr>
        <w:t xml:space="preserve">Jews. </w:t>
      </w:r>
      <w:r w:rsidR="00E57A40" w:rsidRPr="00E07DF8">
        <w:rPr>
          <w:rFonts w:ascii="Book Antiqua" w:hAnsi="Book Antiqua"/>
          <w:szCs w:val="24"/>
        </w:rPr>
        <w:t>The r</w:t>
      </w:r>
      <w:r w:rsidRPr="00E07DF8">
        <w:rPr>
          <w:rFonts w:ascii="Book Antiqua" w:hAnsi="Book Antiqua"/>
          <w:szCs w:val="24"/>
        </w:rPr>
        <w:t>ates of controlled diabetic patients w</w:t>
      </w:r>
      <w:r w:rsidR="00E57A40" w:rsidRPr="00E07DF8">
        <w:rPr>
          <w:rFonts w:ascii="Book Antiqua" w:hAnsi="Book Antiqua"/>
          <w:szCs w:val="24"/>
        </w:rPr>
        <w:t>ere</w:t>
      </w:r>
      <w:r w:rsidRPr="00E07DF8">
        <w:rPr>
          <w:rFonts w:ascii="Book Antiqua" w:hAnsi="Book Antiqua"/>
          <w:szCs w:val="24"/>
        </w:rPr>
        <w:t xml:space="preserve"> lower </w:t>
      </w:r>
      <w:r w:rsidR="00E57A40" w:rsidRPr="00E07DF8">
        <w:rPr>
          <w:rFonts w:ascii="Book Antiqua" w:hAnsi="Book Antiqua"/>
          <w:szCs w:val="24"/>
        </w:rPr>
        <w:t>among the</w:t>
      </w:r>
      <w:r w:rsidRPr="00E07DF8">
        <w:rPr>
          <w:rFonts w:ascii="Book Antiqua" w:hAnsi="Book Antiqua"/>
          <w:szCs w:val="24"/>
        </w:rPr>
        <w:t xml:space="preserve"> Bedouins than </w:t>
      </w:r>
      <w:r w:rsidR="00E57A40" w:rsidRPr="00E07DF8">
        <w:rPr>
          <w:rFonts w:ascii="Book Antiqua" w:hAnsi="Book Antiqua"/>
          <w:szCs w:val="24"/>
        </w:rPr>
        <w:t xml:space="preserve">the </w:t>
      </w:r>
      <w:r w:rsidRPr="00E07DF8">
        <w:rPr>
          <w:rFonts w:ascii="Book Antiqua" w:hAnsi="Book Antiqua"/>
          <w:szCs w:val="24"/>
        </w:rPr>
        <w:t xml:space="preserve">Jews (29.5% </w:t>
      </w:r>
      <w:r w:rsidRPr="00E07DF8">
        <w:rPr>
          <w:rFonts w:ascii="Book Antiqua" w:hAnsi="Book Antiqua"/>
          <w:i/>
          <w:szCs w:val="24"/>
        </w:rPr>
        <w:t xml:space="preserve">vs </w:t>
      </w:r>
      <w:r w:rsidRPr="00E07DF8">
        <w:rPr>
          <w:rFonts w:ascii="Book Antiqua" w:hAnsi="Book Antiqua"/>
          <w:szCs w:val="24"/>
        </w:rPr>
        <w:t>57%</w:t>
      </w:r>
      <w:r w:rsidR="00E57A40" w:rsidRPr="00E07DF8">
        <w:rPr>
          <w:rFonts w:ascii="Book Antiqua" w:hAnsi="Book Antiqua"/>
          <w:szCs w:val="24"/>
        </w:rPr>
        <w:t>, respectively</w:t>
      </w:r>
      <w:r w:rsidRPr="00E07DF8">
        <w:rPr>
          <w:rFonts w:ascii="Book Antiqua" w:hAnsi="Book Antiqua"/>
          <w:szCs w:val="24"/>
        </w:rPr>
        <w:t>)</w:t>
      </w:r>
      <w:r w:rsidR="00D86EDA" w:rsidRPr="00E07DF8">
        <w:rPr>
          <w:rFonts w:ascii="Book Antiqua" w:hAnsi="Book Antiqua"/>
          <w:szCs w:val="24"/>
          <w:vertAlign w:val="superscript"/>
        </w:rPr>
        <w:t>[43]</w:t>
      </w:r>
      <w:r w:rsidR="002451CB" w:rsidRPr="00E07DF8">
        <w:rPr>
          <w:rFonts w:ascii="Book Antiqua" w:hAnsi="Book Antiqua"/>
          <w:szCs w:val="24"/>
        </w:rPr>
        <w:t>.</w:t>
      </w:r>
      <w:r w:rsidR="00E0611C" w:rsidRPr="00E07DF8">
        <w:rPr>
          <w:rFonts w:ascii="Book Antiqua" w:hAnsi="Book Antiqua"/>
          <w:szCs w:val="24"/>
        </w:rPr>
        <w:t xml:space="preserve"> The results of studies on the prevalence of obesity and diabetes type 2 among Bedouins in the Negev are summarized in Table </w:t>
      </w:r>
      <w:r w:rsidR="005F264E" w:rsidRPr="00E07DF8">
        <w:rPr>
          <w:rFonts w:ascii="Book Antiqua" w:hAnsi="Book Antiqua"/>
          <w:szCs w:val="24"/>
        </w:rPr>
        <w:t>3</w:t>
      </w:r>
      <w:r w:rsidR="00E0611C" w:rsidRPr="00E07DF8">
        <w:rPr>
          <w:rFonts w:ascii="Book Antiqua" w:hAnsi="Book Antiqua"/>
          <w:szCs w:val="24"/>
        </w:rPr>
        <w:t>.</w:t>
      </w:r>
    </w:p>
    <w:p w:rsidR="001A2965" w:rsidRPr="00E07DF8" w:rsidRDefault="001A2965" w:rsidP="00D86EDA">
      <w:pPr>
        <w:pStyle w:val="AmisText"/>
        <w:spacing w:line="360" w:lineRule="auto"/>
        <w:ind w:firstLineChars="100" w:firstLine="240"/>
        <w:jc w:val="both"/>
        <w:rPr>
          <w:rFonts w:ascii="Book Antiqua" w:hAnsi="Book Antiqua" w:cstheme="minorBidi"/>
          <w:szCs w:val="24"/>
          <w:lang w:bidi="he-IL"/>
        </w:rPr>
      </w:pPr>
      <w:r w:rsidRPr="00E07DF8">
        <w:rPr>
          <w:rFonts w:ascii="Book Antiqua" w:hAnsi="Book Antiqua"/>
          <w:szCs w:val="24"/>
        </w:rPr>
        <w:t xml:space="preserve">A recent study evaluated the </w:t>
      </w:r>
      <w:r w:rsidR="00A36E7C" w:rsidRPr="00E07DF8">
        <w:rPr>
          <w:rFonts w:ascii="Book Antiqua" w:hAnsi="Book Antiqua"/>
          <w:szCs w:val="24"/>
        </w:rPr>
        <w:t xml:space="preserve">reasons for non-treatment of cardiovascular disease and </w:t>
      </w:r>
      <w:r w:rsidR="004A0B3D" w:rsidRPr="00E07DF8">
        <w:rPr>
          <w:rFonts w:ascii="Book Antiqua" w:hAnsi="Book Antiqua"/>
          <w:szCs w:val="24"/>
        </w:rPr>
        <w:t xml:space="preserve">its </w:t>
      </w:r>
      <w:r w:rsidR="00A36E7C" w:rsidRPr="00E07DF8">
        <w:rPr>
          <w:rFonts w:ascii="Book Antiqua" w:hAnsi="Book Antiqua"/>
          <w:szCs w:val="24"/>
        </w:rPr>
        <w:t>risk factors in the Bedouin population. Structured interviews on knowledge and attitudes</w:t>
      </w:r>
      <w:r w:rsidR="004A0B3D" w:rsidRPr="00E07DF8">
        <w:rPr>
          <w:rFonts w:ascii="Book Antiqua" w:hAnsi="Book Antiqua"/>
          <w:szCs w:val="24"/>
        </w:rPr>
        <w:t xml:space="preserve"> relating</w:t>
      </w:r>
      <w:r w:rsidR="00A36E7C" w:rsidRPr="00E07DF8">
        <w:rPr>
          <w:rFonts w:ascii="Book Antiqua" w:hAnsi="Book Antiqua"/>
          <w:szCs w:val="24"/>
        </w:rPr>
        <w:t xml:space="preserve"> to chronic diseases and their treatment</w:t>
      </w:r>
      <w:r w:rsidR="00A36E7C" w:rsidRPr="00E07DF8">
        <w:rPr>
          <w:rFonts w:ascii="Book Antiqua" w:hAnsi="Book Antiqua" w:cstheme="minorBidi"/>
          <w:szCs w:val="24"/>
          <w:lang w:bidi="he-IL"/>
        </w:rPr>
        <w:t xml:space="preserve"> </w:t>
      </w:r>
      <w:r w:rsidRPr="00E07DF8">
        <w:rPr>
          <w:rFonts w:ascii="Book Antiqua" w:hAnsi="Book Antiqua"/>
          <w:szCs w:val="24"/>
        </w:rPr>
        <w:t xml:space="preserve">were conducted among patients with T2DM, hypertension and lipid metabolic disorders. Ninety nine high- and 101 low-adherent patients were interviewed. </w:t>
      </w:r>
      <w:r w:rsidR="00A06DF4" w:rsidRPr="00E07DF8">
        <w:rPr>
          <w:rFonts w:ascii="Book Antiqua" w:hAnsi="Book Antiqua"/>
          <w:szCs w:val="24"/>
        </w:rPr>
        <w:t xml:space="preserve">More patients in the low-adherence group believed that traditional folk treatment was an alternative to prescription drugs for the treatment of T2DM, hypertension, and hyperlipidemia and 10% </w:t>
      </w:r>
      <w:r w:rsidR="004A0B3D" w:rsidRPr="00E07DF8">
        <w:rPr>
          <w:rFonts w:ascii="Book Antiqua" w:hAnsi="Book Antiqua"/>
          <w:szCs w:val="24"/>
        </w:rPr>
        <w:t>took</w:t>
      </w:r>
      <w:r w:rsidR="00A06DF4" w:rsidRPr="00E07DF8">
        <w:rPr>
          <w:rFonts w:ascii="Book Antiqua" w:hAnsi="Book Antiqua"/>
          <w:szCs w:val="24"/>
        </w:rPr>
        <w:t xml:space="preserve"> traditional drugs</w:t>
      </w:r>
      <w:r w:rsidR="004A0B3D" w:rsidRPr="00E07DF8">
        <w:rPr>
          <w:rFonts w:ascii="Book Antiqua" w:hAnsi="Book Antiqua"/>
          <w:szCs w:val="24"/>
        </w:rPr>
        <w:t xml:space="preserve"> only</w:t>
      </w:r>
      <w:r w:rsidR="00A06DF4" w:rsidRPr="00E07DF8">
        <w:rPr>
          <w:rFonts w:ascii="Book Antiqua" w:hAnsi="Book Antiqua"/>
          <w:szCs w:val="24"/>
        </w:rPr>
        <w:t xml:space="preserve">. </w:t>
      </w:r>
      <w:r w:rsidR="004A0B3D" w:rsidRPr="00E07DF8">
        <w:rPr>
          <w:rFonts w:ascii="Book Antiqua" w:hAnsi="Book Antiqua"/>
          <w:szCs w:val="24"/>
        </w:rPr>
        <w:t>Patients in t</w:t>
      </w:r>
      <w:r w:rsidR="00A06DF4" w:rsidRPr="00E07DF8">
        <w:rPr>
          <w:rFonts w:ascii="Book Antiqua" w:hAnsi="Book Antiqua"/>
          <w:szCs w:val="24"/>
        </w:rPr>
        <w:t xml:space="preserve">he group that was classified as undertreated believed that adverse drug effects </w:t>
      </w:r>
      <w:r w:rsidR="004A0B3D" w:rsidRPr="00E07DF8">
        <w:rPr>
          <w:rFonts w:ascii="Book Antiqua" w:hAnsi="Book Antiqua"/>
          <w:szCs w:val="24"/>
        </w:rPr>
        <w:t>we</w:t>
      </w:r>
      <w:r w:rsidR="00A06DF4" w:rsidRPr="00E07DF8">
        <w:rPr>
          <w:rFonts w:ascii="Book Antiqua" w:hAnsi="Book Antiqua"/>
          <w:szCs w:val="24"/>
        </w:rPr>
        <w:t xml:space="preserve">re more harmful than the disease itself (65% </w:t>
      </w:r>
      <w:r w:rsidR="00A06DF4" w:rsidRPr="00D86EDA">
        <w:rPr>
          <w:rFonts w:ascii="Book Antiqua" w:hAnsi="Book Antiqua"/>
          <w:i/>
          <w:szCs w:val="24"/>
        </w:rPr>
        <w:t>v</w:t>
      </w:r>
      <w:r w:rsidR="00D86EDA" w:rsidRPr="00D86EDA">
        <w:rPr>
          <w:rFonts w:ascii="Book Antiqua" w:hAnsi="Book Antiqua"/>
          <w:i/>
          <w:szCs w:val="24"/>
        </w:rPr>
        <w:t>s</w:t>
      </w:r>
      <w:r w:rsidR="00A06DF4" w:rsidRPr="00E07DF8">
        <w:rPr>
          <w:rFonts w:ascii="Book Antiqua" w:hAnsi="Book Antiqua"/>
          <w:szCs w:val="24"/>
        </w:rPr>
        <w:t xml:space="preserve"> 47%, respectfully), and this was also the reason for the cessation of treatment among 47% who were classified as low-</w:t>
      </w:r>
      <w:proofErr w:type="gramStart"/>
      <w:r w:rsidR="00A06DF4" w:rsidRPr="00E07DF8">
        <w:rPr>
          <w:rFonts w:ascii="Book Antiqua" w:hAnsi="Book Antiqua"/>
          <w:szCs w:val="24"/>
        </w:rPr>
        <w:t>adherent</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44]</w:t>
      </w:r>
      <w:r w:rsidR="00A06DF4" w:rsidRPr="00E07DF8">
        <w:rPr>
          <w:rFonts w:ascii="Book Antiqua" w:hAnsi="Book Antiqua"/>
          <w:szCs w:val="24"/>
        </w:rPr>
        <w:t>.</w:t>
      </w:r>
    </w:p>
    <w:p w:rsidR="001A2965" w:rsidRPr="00E07DF8" w:rsidRDefault="00E57A40" w:rsidP="00D86EDA">
      <w:pPr>
        <w:pStyle w:val="AmisText"/>
        <w:spacing w:line="360" w:lineRule="auto"/>
        <w:ind w:firstLineChars="100" w:firstLine="240"/>
        <w:jc w:val="both"/>
        <w:rPr>
          <w:rFonts w:ascii="Book Antiqua" w:hAnsi="Book Antiqua"/>
          <w:szCs w:val="24"/>
        </w:rPr>
      </w:pPr>
      <w:r w:rsidRPr="00E07DF8">
        <w:rPr>
          <w:rFonts w:ascii="Book Antiqua" w:hAnsi="Book Antiqua"/>
          <w:szCs w:val="24"/>
        </w:rPr>
        <w:t>In a</w:t>
      </w:r>
      <w:r w:rsidR="001A2965" w:rsidRPr="00E07DF8">
        <w:rPr>
          <w:rFonts w:ascii="Book Antiqua" w:hAnsi="Book Antiqua"/>
          <w:szCs w:val="24"/>
        </w:rPr>
        <w:t xml:space="preserve"> retrospective analysis of </w:t>
      </w:r>
      <w:r w:rsidRPr="00E07DF8">
        <w:rPr>
          <w:rFonts w:ascii="Book Antiqua" w:hAnsi="Book Antiqua"/>
          <w:szCs w:val="24"/>
        </w:rPr>
        <w:t xml:space="preserve">the </w:t>
      </w:r>
      <w:r w:rsidR="001A2965" w:rsidRPr="00E07DF8">
        <w:rPr>
          <w:rFonts w:ascii="Book Antiqua" w:hAnsi="Book Antiqua"/>
          <w:szCs w:val="24"/>
        </w:rPr>
        <w:t>clinical characteristics and outcomes of diabetic ketoacidosis in the</w:t>
      </w:r>
      <w:r w:rsidRPr="00E07DF8">
        <w:rPr>
          <w:rFonts w:ascii="Book Antiqua" w:hAnsi="Book Antiqua"/>
          <w:szCs w:val="24"/>
        </w:rPr>
        <w:t xml:space="preserve"> Jewish and Bedouin populations</w:t>
      </w:r>
      <w:r w:rsidR="001A2965" w:rsidRPr="00E07DF8">
        <w:rPr>
          <w:rFonts w:ascii="Book Antiqua" w:hAnsi="Book Antiqua"/>
          <w:szCs w:val="24"/>
        </w:rPr>
        <w:t xml:space="preserve"> that included patients with both type 1 and type 2 diabetes, no differences were found for in-hospital mortality, 30</w:t>
      </w:r>
      <w:r w:rsidR="00272F6F" w:rsidRPr="00E07DF8">
        <w:rPr>
          <w:rFonts w:ascii="Book Antiqua" w:hAnsi="Book Antiqua"/>
          <w:szCs w:val="24"/>
        </w:rPr>
        <w:t>-d</w:t>
      </w:r>
      <w:r w:rsidR="005C5B96" w:rsidRPr="00E07DF8">
        <w:rPr>
          <w:rFonts w:ascii="Book Antiqua" w:eastAsiaTheme="minorEastAsia" w:hAnsi="Book Antiqua"/>
          <w:szCs w:val="24"/>
          <w:lang w:eastAsia="zh-CN"/>
        </w:rPr>
        <w:t xml:space="preserve"> </w:t>
      </w:r>
      <w:r w:rsidRPr="00E07DF8">
        <w:rPr>
          <w:rFonts w:ascii="Book Antiqua" w:hAnsi="Book Antiqua"/>
          <w:szCs w:val="24"/>
        </w:rPr>
        <w:t>mortality or complication</w:t>
      </w:r>
      <w:r w:rsidR="001A2965" w:rsidRPr="00E07DF8">
        <w:rPr>
          <w:rFonts w:ascii="Book Antiqua" w:hAnsi="Book Antiqua"/>
          <w:szCs w:val="24"/>
        </w:rPr>
        <w:t xml:space="preserve"> rates in Jewish and Bedouin patients</w:t>
      </w:r>
      <w:r w:rsidR="00D86EDA" w:rsidRPr="00E07DF8">
        <w:rPr>
          <w:rFonts w:ascii="Book Antiqua" w:hAnsi="Book Antiqua"/>
          <w:szCs w:val="24"/>
          <w:vertAlign w:val="superscript"/>
        </w:rPr>
        <w:t>[45]</w:t>
      </w:r>
      <w:r w:rsidR="002451CB" w:rsidRPr="00E07DF8">
        <w:rPr>
          <w:rFonts w:ascii="Book Antiqua" w:hAnsi="Book Antiqua"/>
          <w:szCs w:val="24"/>
        </w:rPr>
        <w:t>.</w:t>
      </w:r>
      <w:r w:rsidR="001A2965" w:rsidRPr="00E07DF8">
        <w:rPr>
          <w:rFonts w:ascii="Book Antiqua" w:hAnsi="Book Antiqua"/>
          <w:szCs w:val="24"/>
        </w:rPr>
        <w:t xml:space="preserve"> </w:t>
      </w:r>
      <w:r w:rsidR="00C41FAF" w:rsidRPr="00E07DF8">
        <w:rPr>
          <w:rFonts w:ascii="Book Antiqua" w:hAnsi="Book Antiqua"/>
          <w:szCs w:val="24"/>
        </w:rPr>
        <w:t>Damage to the eye as a result of microvascular injury is a common complication in diabetes patients.</w:t>
      </w:r>
      <w:r w:rsidR="00C41FAF" w:rsidRPr="00E07DF8">
        <w:rPr>
          <w:rFonts w:ascii="Book Antiqua" w:hAnsi="Book Antiqua" w:cstheme="minorBidi"/>
          <w:szCs w:val="24"/>
          <w:lang w:bidi="he-IL"/>
        </w:rPr>
        <w:t xml:space="preserve"> </w:t>
      </w:r>
      <w:r w:rsidRPr="00E07DF8">
        <w:rPr>
          <w:rFonts w:ascii="Book Antiqua" w:hAnsi="Book Antiqua"/>
          <w:szCs w:val="24"/>
        </w:rPr>
        <w:t xml:space="preserve">Among </w:t>
      </w:r>
      <w:r w:rsidR="00272F6F" w:rsidRPr="00E07DF8">
        <w:rPr>
          <w:rFonts w:ascii="Book Antiqua" w:hAnsi="Book Antiqua"/>
          <w:szCs w:val="24"/>
        </w:rPr>
        <w:t>diabetic patients</w:t>
      </w:r>
      <w:r w:rsidR="001A2965" w:rsidRPr="00E07DF8">
        <w:rPr>
          <w:rFonts w:ascii="Book Antiqua" w:hAnsi="Book Antiqua"/>
          <w:szCs w:val="24"/>
        </w:rPr>
        <w:t xml:space="preserve"> referred </w:t>
      </w:r>
      <w:r w:rsidR="001A2965" w:rsidRPr="00E07DF8">
        <w:rPr>
          <w:rFonts w:ascii="Book Antiqua" w:hAnsi="Book Antiqua"/>
          <w:szCs w:val="24"/>
        </w:rPr>
        <w:lastRenderedPageBreak/>
        <w:t>to ophthalmologist</w:t>
      </w:r>
      <w:r w:rsidRPr="00E07DF8">
        <w:rPr>
          <w:rFonts w:ascii="Book Antiqua" w:hAnsi="Book Antiqua"/>
          <w:szCs w:val="24"/>
        </w:rPr>
        <w:t>s</w:t>
      </w:r>
      <w:r w:rsidR="001A2965" w:rsidRPr="00E07DF8">
        <w:rPr>
          <w:rFonts w:ascii="Book Antiqua" w:hAnsi="Book Antiqua"/>
          <w:szCs w:val="24"/>
        </w:rPr>
        <w:t xml:space="preserve"> in southern Israel, significantly more diabetic </w:t>
      </w:r>
      <w:r w:rsidR="00C41FAF" w:rsidRPr="00E07DF8">
        <w:rPr>
          <w:rFonts w:ascii="Book Antiqua" w:hAnsi="Book Antiqua"/>
          <w:szCs w:val="24"/>
        </w:rPr>
        <w:t>complications (damage to the retina and the macula) were found a</w:t>
      </w:r>
      <w:r w:rsidR="001A2965" w:rsidRPr="00E07DF8">
        <w:rPr>
          <w:rFonts w:ascii="Book Antiqua" w:hAnsi="Book Antiqua"/>
          <w:szCs w:val="24"/>
        </w:rPr>
        <w:t xml:space="preserve">mong </w:t>
      </w:r>
      <w:r w:rsidR="00272F6F" w:rsidRPr="00E07DF8">
        <w:rPr>
          <w:rFonts w:ascii="Book Antiqua" w:hAnsi="Book Antiqua"/>
          <w:szCs w:val="24"/>
        </w:rPr>
        <w:t xml:space="preserve">the </w:t>
      </w:r>
      <w:r w:rsidR="001A2965" w:rsidRPr="00E07DF8">
        <w:rPr>
          <w:rFonts w:ascii="Book Antiqua" w:hAnsi="Book Antiqua"/>
          <w:szCs w:val="24"/>
        </w:rPr>
        <w:t>Bedouins than among</w:t>
      </w:r>
      <w:r w:rsidR="00272F6F" w:rsidRPr="00E07DF8">
        <w:rPr>
          <w:rFonts w:ascii="Book Antiqua" w:hAnsi="Book Antiqua"/>
          <w:szCs w:val="24"/>
        </w:rPr>
        <w:t xml:space="preserve"> the</w:t>
      </w:r>
      <w:r w:rsidR="001A2965" w:rsidRPr="00E07DF8">
        <w:rPr>
          <w:rFonts w:ascii="Book Antiqua" w:hAnsi="Book Antiqua"/>
          <w:szCs w:val="24"/>
        </w:rPr>
        <w:t xml:space="preserve"> Jews (22% </w:t>
      </w:r>
      <w:r w:rsidR="001A2965" w:rsidRPr="00E07DF8">
        <w:rPr>
          <w:rFonts w:ascii="Book Antiqua" w:hAnsi="Book Antiqua"/>
          <w:i/>
          <w:szCs w:val="24"/>
        </w:rPr>
        <w:t>vs</w:t>
      </w:r>
      <w:r w:rsidR="001A2965" w:rsidRPr="00E07DF8">
        <w:rPr>
          <w:rFonts w:ascii="Book Antiqua" w:hAnsi="Book Antiqua"/>
          <w:szCs w:val="24"/>
        </w:rPr>
        <w:t xml:space="preserve"> 13.4%</w:t>
      </w:r>
      <w:r w:rsidRPr="00E07DF8">
        <w:rPr>
          <w:rFonts w:ascii="Book Antiqua" w:hAnsi="Book Antiqua"/>
          <w:szCs w:val="24"/>
        </w:rPr>
        <w:t>, respectively</w:t>
      </w:r>
      <w:r w:rsidR="001A2965" w:rsidRPr="00E07DF8">
        <w:rPr>
          <w:rFonts w:ascii="Book Antiqua" w:hAnsi="Book Antiqua"/>
          <w:szCs w:val="24"/>
        </w:rPr>
        <w:t>), although</w:t>
      </w:r>
      <w:r w:rsidR="00272F6F" w:rsidRPr="00E07DF8">
        <w:rPr>
          <w:rFonts w:ascii="Book Antiqua" w:hAnsi="Book Antiqua"/>
          <w:szCs w:val="24"/>
        </w:rPr>
        <w:t xml:space="preserve"> the</w:t>
      </w:r>
      <w:r w:rsidR="001A2965" w:rsidRPr="00E07DF8">
        <w:rPr>
          <w:rFonts w:ascii="Book Antiqua" w:hAnsi="Book Antiqua"/>
          <w:szCs w:val="24"/>
        </w:rPr>
        <w:t xml:space="preserve"> Bedouin patients were younger than</w:t>
      </w:r>
      <w:r w:rsidR="00272F6F" w:rsidRPr="00E07DF8">
        <w:rPr>
          <w:rFonts w:ascii="Book Antiqua" w:hAnsi="Book Antiqua"/>
          <w:szCs w:val="24"/>
        </w:rPr>
        <w:t xml:space="preserve"> the</w:t>
      </w:r>
      <w:r w:rsidR="002E6012" w:rsidRPr="00E07DF8">
        <w:rPr>
          <w:rFonts w:ascii="Book Antiqua" w:hAnsi="Book Antiqua"/>
          <w:szCs w:val="24"/>
        </w:rPr>
        <w:t xml:space="preserve"> Jews</w:t>
      </w:r>
      <w:r w:rsidR="001A2965" w:rsidRPr="00E07DF8">
        <w:rPr>
          <w:rFonts w:ascii="Book Antiqua" w:hAnsi="Book Antiqua"/>
          <w:szCs w:val="24"/>
        </w:rPr>
        <w:t xml:space="preserve"> (average age 58.6</w:t>
      </w:r>
      <w:r w:rsidR="005C5B96" w:rsidRPr="00E07DF8">
        <w:rPr>
          <w:rFonts w:ascii="Book Antiqua" w:eastAsiaTheme="minorEastAsia" w:hAnsi="Book Antiqua"/>
          <w:szCs w:val="24"/>
          <w:lang w:eastAsia="zh-CN"/>
        </w:rPr>
        <w:t xml:space="preserve"> </w:t>
      </w:r>
      <w:r w:rsidRPr="00E07DF8">
        <w:rPr>
          <w:rFonts w:ascii="Book Antiqua" w:hAnsi="Book Antiqua"/>
          <w:szCs w:val="24"/>
        </w:rPr>
        <w:t>±</w:t>
      </w:r>
      <w:r w:rsidR="005C5B96" w:rsidRPr="00E07DF8">
        <w:rPr>
          <w:rFonts w:ascii="Book Antiqua" w:eastAsiaTheme="minorEastAsia" w:hAnsi="Book Antiqua"/>
          <w:szCs w:val="24"/>
          <w:lang w:eastAsia="zh-CN"/>
        </w:rPr>
        <w:t xml:space="preserve"> </w:t>
      </w:r>
      <w:r w:rsidR="001A2965" w:rsidRPr="00E07DF8">
        <w:rPr>
          <w:rFonts w:ascii="Book Antiqua" w:hAnsi="Book Antiqua"/>
          <w:szCs w:val="24"/>
        </w:rPr>
        <w:t xml:space="preserve">12 years </w:t>
      </w:r>
      <w:r w:rsidR="001A2965" w:rsidRPr="00E07DF8">
        <w:rPr>
          <w:rFonts w:ascii="Book Antiqua" w:hAnsi="Book Antiqua"/>
          <w:i/>
          <w:szCs w:val="24"/>
        </w:rPr>
        <w:t>vs</w:t>
      </w:r>
      <w:r w:rsidR="001A2965" w:rsidRPr="00E07DF8">
        <w:rPr>
          <w:rFonts w:ascii="Book Antiqua" w:hAnsi="Book Antiqua"/>
          <w:szCs w:val="24"/>
        </w:rPr>
        <w:t xml:space="preserve"> 64</w:t>
      </w:r>
      <w:r w:rsidR="005C5B96" w:rsidRPr="00E07DF8">
        <w:rPr>
          <w:rFonts w:ascii="Book Antiqua" w:eastAsiaTheme="minorEastAsia" w:hAnsi="Book Antiqua"/>
          <w:szCs w:val="24"/>
          <w:lang w:eastAsia="zh-CN"/>
        </w:rPr>
        <w:t xml:space="preserve"> </w:t>
      </w:r>
      <w:r w:rsidRPr="00E07DF8">
        <w:rPr>
          <w:rFonts w:ascii="Book Antiqua" w:hAnsi="Book Antiqua"/>
          <w:szCs w:val="24"/>
        </w:rPr>
        <w:t>±</w:t>
      </w:r>
      <w:r w:rsidR="005C5B96" w:rsidRPr="00E07DF8">
        <w:rPr>
          <w:rFonts w:ascii="Book Antiqua" w:eastAsiaTheme="minorEastAsia" w:hAnsi="Book Antiqua"/>
          <w:szCs w:val="24"/>
          <w:lang w:eastAsia="zh-CN"/>
        </w:rPr>
        <w:t xml:space="preserve"> </w:t>
      </w:r>
      <w:r w:rsidR="001A2965" w:rsidRPr="00E07DF8">
        <w:rPr>
          <w:rFonts w:ascii="Book Antiqua" w:hAnsi="Book Antiqua"/>
          <w:szCs w:val="24"/>
        </w:rPr>
        <w:t xml:space="preserve">10.3 years). The predicting factors for diabetic eye complications among Bedouins were </w:t>
      </w:r>
      <w:r w:rsidR="00D35DD3" w:rsidRPr="00E07DF8">
        <w:rPr>
          <w:rFonts w:ascii="Book Antiqua" w:hAnsi="Book Antiqua"/>
          <w:szCs w:val="24"/>
        </w:rPr>
        <w:t xml:space="preserve">the duration of the diabetes, high levels of HbA1c, insulin treatment, and </w:t>
      </w:r>
      <w:proofErr w:type="gramStart"/>
      <w:r w:rsidR="00D35DD3" w:rsidRPr="00E07DF8">
        <w:rPr>
          <w:rFonts w:ascii="Book Antiqua" w:hAnsi="Book Antiqua"/>
          <w:szCs w:val="24"/>
        </w:rPr>
        <w:t>smoking</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46]</w:t>
      </w:r>
      <w:r w:rsidR="00D35DD3" w:rsidRPr="00E07DF8">
        <w:rPr>
          <w:rFonts w:ascii="Book Antiqua" w:hAnsi="Book Antiqua"/>
          <w:szCs w:val="24"/>
        </w:rPr>
        <w:t>.</w:t>
      </w:r>
      <w:r w:rsidR="001A2965" w:rsidRPr="00E07DF8">
        <w:rPr>
          <w:rFonts w:ascii="Book Antiqua" w:hAnsi="Book Antiqua"/>
          <w:szCs w:val="24"/>
        </w:rPr>
        <w:t xml:space="preserve"> </w:t>
      </w:r>
      <w:r w:rsidR="00AF1017" w:rsidRPr="00E07DF8">
        <w:rPr>
          <w:rFonts w:ascii="Book Antiqua" w:hAnsi="Book Antiqua"/>
          <w:szCs w:val="24"/>
        </w:rPr>
        <w:t xml:space="preserve">The results of studies on diabetes as a risk factor among Israeli Arabs appear in Table </w:t>
      </w:r>
      <w:r w:rsidR="005734A1" w:rsidRPr="00E07DF8">
        <w:rPr>
          <w:rFonts w:ascii="Book Antiqua" w:hAnsi="Book Antiqua"/>
          <w:szCs w:val="24"/>
        </w:rPr>
        <w:t>2</w:t>
      </w:r>
      <w:r w:rsidR="00AF1017" w:rsidRPr="00E07DF8">
        <w:rPr>
          <w:rFonts w:ascii="Book Antiqua" w:hAnsi="Book Antiqua"/>
          <w:szCs w:val="24"/>
        </w:rPr>
        <w:t>.</w:t>
      </w:r>
    </w:p>
    <w:p w:rsidR="005C5B96" w:rsidRPr="00E07DF8" w:rsidRDefault="005C5B96" w:rsidP="00E07DF8">
      <w:pPr>
        <w:pStyle w:val="AmisText"/>
        <w:spacing w:line="360" w:lineRule="auto"/>
        <w:ind w:firstLine="0"/>
        <w:jc w:val="both"/>
        <w:rPr>
          <w:rFonts w:ascii="Book Antiqua" w:eastAsiaTheme="minorEastAsia" w:hAnsi="Book Antiqua"/>
          <w:szCs w:val="24"/>
          <w:lang w:eastAsia="zh-CN"/>
        </w:rPr>
      </w:pPr>
    </w:p>
    <w:p w:rsidR="003A5E52" w:rsidRPr="00E07DF8" w:rsidRDefault="005C5B96" w:rsidP="00E07DF8">
      <w:pPr>
        <w:pStyle w:val="AmisText"/>
        <w:spacing w:line="360" w:lineRule="auto"/>
        <w:ind w:firstLine="0"/>
        <w:jc w:val="both"/>
        <w:rPr>
          <w:rFonts w:ascii="Book Antiqua" w:hAnsi="Book Antiqua"/>
          <w:b/>
          <w:bCs/>
          <w:szCs w:val="24"/>
        </w:rPr>
      </w:pPr>
      <w:r w:rsidRPr="00E07DF8">
        <w:rPr>
          <w:rFonts w:ascii="Book Antiqua" w:hAnsi="Book Antiqua"/>
          <w:b/>
          <w:bCs/>
          <w:szCs w:val="24"/>
        </w:rPr>
        <w:t>THE PROGRAM FOR HEALTH QUALITY INDICATORS AND ITS EFFECT ON THE CONTROL OF DIABETES IN MINORITY POPULATIONS</w:t>
      </w:r>
    </w:p>
    <w:p w:rsidR="00AF0546" w:rsidRPr="00146B79" w:rsidRDefault="000F5E07" w:rsidP="00146B79">
      <w:pPr>
        <w:pStyle w:val="AmisText"/>
        <w:spacing w:line="360" w:lineRule="auto"/>
        <w:ind w:firstLine="0"/>
        <w:jc w:val="both"/>
        <w:rPr>
          <w:rFonts w:ascii="Book Antiqua" w:eastAsiaTheme="minorEastAsia" w:hAnsi="Book Antiqua"/>
          <w:szCs w:val="24"/>
          <w:lang w:eastAsia="zh-CN"/>
        </w:rPr>
      </w:pPr>
      <w:proofErr w:type="gramStart"/>
      <w:r w:rsidRPr="00E07DF8">
        <w:rPr>
          <w:rFonts w:ascii="Book Antiqua" w:hAnsi="Book Antiqua"/>
          <w:szCs w:val="24"/>
        </w:rPr>
        <w:t xml:space="preserve">Health quality indicators </w:t>
      </w:r>
      <w:r w:rsidR="003D1828" w:rsidRPr="00E07DF8">
        <w:rPr>
          <w:rFonts w:ascii="Book Antiqua" w:hAnsi="Book Antiqua"/>
          <w:szCs w:val="24"/>
        </w:rPr>
        <w:t>were introduced</w:t>
      </w:r>
      <w:r w:rsidRPr="00E07DF8">
        <w:rPr>
          <w:rFonts w:ascii="Book Antiqua" w:hAnsi="Book Antiqua"/>
          <w:szCs w:val="24"/>
        </w:rPr>
        <w:t xml:space="preserve"> </w:t>
      </w:r>
      <w:r w:rsidR="003D1828" w:rsidRPr="00E07DF8">
        <w:rPr>
          <w:rFonts w:ascii="Book Antiqua" w:hAnsi="Book Antiqua"/>
          <w:szCs w:val="24"/>
        </w:rPr>
        <w:t>at</w:t>
      </w:r>
      <w:r w:rsidRPr="00E07DF8">
        <w:rPr>
          <w:rFonts w:ascii="Book Antiqua" w:hAnsi="Book Antiqua"/>
          <w:szCs w:val="24"/>
        </w:rPr>
        <w:t xml:space="preserve"> the </w:t>
      </w:r>
      <w:r w:rsidR="003D1828" w:rsidRPr="00E07DF8">
        <w:rPr>
          <w:rFonts w:ascii="Book Antiqua" w:hAnsi="Book Antiqua"/>
          <w:szCs w:val="24"/>
        </w:rPr>
        <w:t xml:space="preserve">inception of the </w:t>
      </w:r>
      <w:r w:rsidRPr="00E07DF8">
        <w:rPr>
          <w:rFonts w:ascii="Book Antiqua" w:hAnsi="Book Antiqua"/>
          <w:szCs w:val="24"/>
        </w:rPr>
        <w:t>process of departamentalization of clinics and was</w:t>
      </w:r>
      <w:proofErr w:type="gramEnd"/>
      <w:r w:rsidRPr="00E07DF8">
        <w:rPr>
          <w:rFonts w:ascii="Book Antiqua" w:hAnsi="Book Antiqua"/>
          <w:szCs w:val="24"/>
        </w:rPr>
        <w:t xml:space="preserve"> part of the process of assessment of the clinics. The first indicator that was chosen in this process was the rate of influenza inoculation in the target population.</w:t>
      </w:r>
      <w:r w:rsidR="00DE579D" w:rsidRPr="00E07DF8">
        <w:rPr>
          <w:rFonts w:ascii="Book Antiqua" w:hAnsi="Book Antiqua"/>
          <w:szCs w:val="24"/>
        </w:rPr>
        <w:t xml:space="preserve"> Over the years the number of indicators increased so that today there are 70 indicators in 11 </w:t>
      </w:r>
      <w:r w:rsidR="00857475" w:rsidRPr="00E07DF8">
        <w:rPr>
          <w:rFonts w:ascii="Book Antiqua" w:hAnsi="Book Antiqua"/>
          <w:szCs w:val="24"/>
        </w:rPr>
        <w:t>primary</w:t>
      </w:r>
      <w:r w:rsidR="00DE579D" w:rsidRPr="00E07DF8">
        <w:rPr>
          <w:rFonts w:ascii="Book Antiqua" w:hAnsi="Book Antiqua"/>
          <w:szCs w:val="24"/>
        </w:rPr>
        <w:t xml:space="preserve"> areas.</w:t>
      </w:r>
      <w:r w:rsidR="002D6689" w:rsidRPr="00E07DF8">
        <w:rPr>
          <w:rFonts w:ascii="Book Antiqua" w:hAnsi="Book Antiqua"/>
          <w:szCs w:val="24"/>
        </w:rPr>
        <w:t xml:space="preserve"> A significant proportion of these indicators relates to the implementation of preventive medicine and monitoring and control of patients with diabetes.</w:t>
      </w:r>
      <w:r w:rsidR="00056528" w:rsidRPr="00E07DF8">
        <w:rPr>
          <w:rFonts w:ascii="Book Antiqua" w:hAnsi="Book Antiqua"/>
          <w:szCs w:val="24"/>
        </w:rPr>
        <w:t xml:space="preserve"> The program’s data point</w:t>
      </w:r>
      <w:r w:rsidR="00EF4BC9" w:rsidRPr="00E07DF8">
        <w:rPr>
          <w:rFonts w:ascii="Book Antiqua" w:hAnsi="Book Antiqua"/>
          <w:szCs w:val="24"/>
        </w:rPr>
        <w:t>ed</w:t>
      </w:r>
      <w:r w:rsidR="00056528" w:rsidRPr="00E07DF8">
        <w:rPr>
          <w:rFonts w:ascii="Book Antiqua" w:hAnsi="Book Antiqua"/>
          <w:szCs w:val="24"/>
        </w:rPr>
        <w:t xml:space="preserve"> to a serious disparity in the monitoring and control of diabetes in the Arab sector as well as other Israeli sub-population</w:t>
      </w:r>
      <w:r w:rsidR="00EF4BC9" w:rsidRPr="00E07DF8">
        <w:rPr>
          <w:rFonts w:ascii="Book Antiqua" w:hAnsi="Book Antiqua"/>
          <w:szCs w:val="24"/>
        </w:rPr>
        <w:t>s,</w:t>
      </w:r>
      <w:r w:rsidR="00056528" w:rsidRPr="00E07DF8">
        <w:rPr>
          <w:rFonts w:ascii="Book Antiqua" w:hAnsi="Book Antiqua"/>
          <w:szCs w:val="24"/>
        </w:rPr>
        <w:t xml:space="preserve"> including Ethiopian Jews, compared to the general </w:t>
      </w:r>
      <w:proofErr w:type="gramStart"/>
      <w:r w:rsidR="00056528" w:rsidRPr="00E07DF8">
        <w:rPr>
          <w:rFonts w:ascii="Book Antiqua" w:hAnsi="Book Antiqua"/>
          <w:szCs w:val="24"/>
        </w:rPr>
        <w:t>population</w:t>
      </w:r>
      <w:r w:rsidR="00D86EDA" w:rsidRPr="00E07DF8">
        <w:rPr>
          <w:rFonts w:ascii="Book Antiqua" w:hAnsi="Book Antiqua"/>
          <w:szCs w:val="24"/>
          <w:vertAlign w:val="superscript"/>
        </w:rPr>
        <w:t>[</w:t>
      </w:r>
      <w:proofErr w:type="gramEnd"/>
      <w:r w:rsidR="00D86EDA" w:rsidRPr="00E07DF8">
        <w:rPr>
          <w:rFonts w:ascii="Book Antiqua" w:hAnsi="Book Antiqua"/>
          <w:szCs w:val="24"/>
          <w:vertAlign w:val="superscript"/>
        </w:rPr>
        <w:t>47,48]</w:t>
      </w:r>
      <w:r w:rsidR="00947ED4" w:rsidRPr="00E07DF8">
        <w:rPr>
          <w:rFonts w:ascii="Book Antiqua" w:hAnsi="Book Antiqua"/>
          <w:szCs w:val="24"/>
        </w:rPr>
        <w:t>.</w:t>
      </w:r>
      <w:r w:rsidR="00056528" w:rsidRPr="00E07DF8">
        <w:rPr>
          <w:rFonts w:ascii="Book Antiqua" w:hAnsi="Book Antiqua"/>
          <w:szCs w:val="24"/>
        </w:rPr>
        <w:t xml:space="preserve"> In 2008 the Clalit Health Services, which serve 70% of the Israeli population, reached an organization</w:t>
      </w:r>
      <w:r w:rsidR="00EF4BC9" w:rsidRPr="00E07DF8">
        <w:rPr>
          <w:rFonts w:ascii="Book Antiqua" w:hAnsi="Book Antiqua"/>
          <w:szCs w:val="24"/>
        </w:rPr>
        <w:t>al</w:t>
      </w:r>
      <w:r w:rsidR="00056528" w:rsidRPr="00E07DF8">
        <w:rPr>
          <w:rFonts w:ascii="Book Antiqua" w:hAnsi="Book Antiqua"/>
          <w:szCs w:val="24"/>
        </w:rPr>
        <w:t xml:space="preserve"> decision that the reduction of these disparities was a strategic goal</w:t>
      </w:r>
      <w:r w:rsidR="00EF4BC9" w:rsidRPr="00E07DF8">
        <w:rPr>
          <w:rFonts w:ascii="Book Antiqua" w:hAnsi="Book Antiqua"/>
          <w:szCs w:val="24"/>
        </w:rPr>
        <w:t>, so</w:t>
      </w:r>
      <w:r w:rsidR="006161FD" w:rsidRPr="00E07DF8">
        <w:rPr>
          <w:rFonts w:ascii="Book Antiqua" w:hAnsi="Book Antiqua"/>
          <w:szCs w:val="24"/>
        </w:rPr>
        <w:t xml:space="preserve"> a dedicated in</w:t>
      </w:r>
      <w:r w:rsidR="00EF4BC9" w:rsidRPr="00E07DF8">
        <w:rPr>
          <w:rFonts w:ascii="Book Antiqua" w:hAnsi="Book Antiqua"/>
          <w:szCs w:val="24"/>
        </w:rPr>
        <w:t>tervention program to address them was design</w:t>
      </w:r>
      <w:r w:rsidR="006161FD" w:rsidRPr="00E07DF8">
        <w:rPr>
          <w:rFonts w:ascii="Book Antiqua" w:hAnsi="Book Antiqua"/>
          <w:szCs w:val="24"/>
        </w:rPr>
        <w:t>ed</w:t>
      </w:r>
      <w:r w:rsidR="00056528" w:rsidRPr="00E07DF8">
        <w:rPr>
          <w:rFonts w:ascii="Book Antiqua" w:hAnsi="Book Antiqua"/>
          <w:szCs w:val="24"/>
        </w:rPr>
        <w:t>.</w:t>
      </w:r>
      <w:r w:rsidR="006161FD" w:rsidRPr="00E07DF8">
        <w:rPr>
          <w:rFonts w:ascii="Book Antiqua" w:hAnsi="Book Antiqua"/>
          <w:szCs w:val="24"/>
        </w:rPr>
        <w:t xml:space="preserve"> Between 2008-2010 a “pilot” program was conducted </w:t>
      </w:r>
      <w:r w:rsidR="00D86EDA">
        <w:rPr>
          <w:rFonts w:ascii="Book Antiqua" w:hAnsi="Book Antiqua"/>
          <w:szCs w:val="24"/>
        </w:rPr>
        <w:t>aimed at 55 clinics serving 400</w:t>
      </w:r>
      <w:r w:rsidR="006161FD" w:rsidRPr="00E07DF8">
        <w:rPr>
          <w:rFonts w:ascii="Book Antiqua" w:hAnsi="Book Antiqua"/>
          <w:szCs w:val="24"/>
        </w:rPr>
        <w:t>000 clients from “difficult” populations, including Arab and Bedouin communities in the Negev. The program focused on seven quality indicators including the monitoring and control of diabetes. The strategy included a concerted effort aimed a</w:t>
      </w:r>
      <w:r w:rsidR="00EF4BC9" w:rsidRPr="00E07DF8">
        <w:rPr>
          <w:rFonts w:ascii="Book Antiqua" w:hAnsi="Book Antiqua"/>
          <w:szCs w:val="24"/>
        </w:rPr>
        <w:t>t</w:t>
      </w:r>
      <w:r w:rsidR="006161FD" w:rsidRPr="00E07DF8">
        <w:rPr>
          <w:rFonts w:ascii="Book Antiqua" w:hAnsi="Book Antiqua"/>
          <w:szCs w:val="24"/>
        </w:rPr>
        <w:t xml:space="preserve"> providing </w:t>
      </w:r>
      <w:r w:rsidR="00E07127" w:rsidRPr="00E07DF8">
        <w:rPr>
          <w:rFonts w:ascii="Book Antiqua" w:hAnsi="Book Antiqua"/>
          <w:szCs w:val="24"/>
        </w:rPr>
        <w:t>medical solutions to l</w:t>
      </w:r>
      <w:r w:rsidR="006161FD" w:rsidRPr="00E07DF8">
        <w:rPr>
          <w:rFonts w:ascii="Book Antiqua" w:hAnsi="Book Antiqua"/>
          <w:szCs w:val="24"/>
        </w:rPr>
        <w:t xml:space="preserve">oci of inequality in health quality indicators. </w:t>
      </w:r>
      <w:r w:rsidR="00E07127" w:rsidRPr="00E07DF8">
        <w:rPr>
          <w:rFonts w:ascii="Book Antiqua" w:hAnsi="Book Antiqua"/>
          <w:szCs w:val="24"/>
        </w:rPr>
        <w:t xml:space="preserve">Language facilitators were introduced into the clinics and efforts were made to </w:t>
      </w:r>
      <w:r w:rsidR="0098385E" w:rsidRPr="00E07DF8">
        <w:rPr>
          <w:rFonts w:ascii="Book Antiqua" w:hAnsi="Book Antiqua"/>
          <w:szCs w:val="24"/>
        </w:rPr>
        <w:t>incorporate religious leaders in</w:t>
      </w:r>
      <w:r w:rsidR="00E07127" w:rsidRPr="00E07DF8">
        <w:rPr>
          <w:rFonts w:ascii="Book Antiqua" w:hAnsi="Book Antiqua"/>
          <w:szCs w:val="24"/>
        </w:rPr>
        <w:t xml:space="preserve">to the </w:t>
      </w:r>
      <w:r w:rsidR="00E07127" w:rsidRPr="00E07DF8">
        <w:rPr>
          <w:rFonts w:ascii="Book Antiqua" w:hAnsi="Book Antiqua"/>
          <w:szCs w:val="24"/>
        </w:rPr>
        <w:lastRenderedPageBreak/>
        <w:t>program, including lectures by the local Kadi on the religious importance of maintaining a healthy body, the reading of prayers on the importance of preventive medicine</w:t>
      </w:r>
      <w:r w:rsidR="00A257B6" w:rsidRPr="00E07DF8">
        <w:rPr>
          <w:rFonts w:ascii="Book Antiqua" w:hAnsi="Book Antiqua"/>
          <w:szCs w:val="24"/>
        </w:rPr>
        <w:t xml:space="preserve"> and physi</w:t>
      </w:r>
      <w:r w:rsidR="00E07127" w:rsidRPr="00E07DF8">
        <w:rPr>
          <w:rFonts w:ascii="Book Antiqua" w:hAnsi="Book Antiqua"/>
          <w:szCs w:val="24"/>
        </w:rPr>
        <w:t>cal activity in mosques on Fridays, and discussions with the village sheikh to grant permission and consent to women to carry out physical activity in the form of walks.</w:t>
      </w:r>
      <w:r w:rsidR="00A257B6" w:rsidRPr="00E07DF8">
        <w:rPr>
          <w:rFonts w:ascii="Book Antiqua" w:hAnsi="Book Antiqua"/>
          <w:szCs w:val="24"/>
        </w:rPr>
        <w:t xml:space="preserve"> As a result of this intervention in key clinics a reduction of 67% in health quality disparity (including measurements related to monitoring and control of diabetes) were achieved within less than two years.</w:t>
      </w:r>
      <w:r w:rsidR="00991AAA" w:rsidRPr="00E07DF8">
        <w:rPr>
          <w:rFonts w:ascii="Book Antiqua" w:hAnsi="Book Antiqua"/>
          <w:szCs w:val="24"/>
        </w:rPr>
        <w:t xml:space="preserve"> There was an increased risk </w:t>
      </w:r>
      <w:r w:rsidR="0098385E" w:rsidRPr="00E07DF8">
        <w:rPr>
          <w:rFonts w:ascii="Book Antiqua" w:hAnsi="Book Antiqua"/>
          <w:szCs w:val="24"/>
        </w:rPr>
        <w:t xml:space="preserve">at baseline </w:t>
      </w:r>
      <w:r w:rsidR="00991AAA" w:rsidRPr="00E07DF8">
        <w:rPr>
          <w:rFonts w:ascii="Book Antiqua" w:hAnsi="Book Antiqua"/>
          <w:szCs w:val="24"/>
        </w:rPr>
        <w:t>of 8% in the key clinics in emergency room visits and hospitalizations, which was reduced to that of other population sectors as a result of the intervention. In light of the success of the pilot intervention in a relatively short period of time a separate program was developed</w:t>
      </w:r>
      <w:r w:rsidR="0098385E" w:rsidRPr="00E07DF8">
        <w:rPr>
          <w:rFonts w:ascii="Book Antiqua" w:hAnsi="Book Antiqua"/>
          <w:szCs w:val="24"/>
        </w:rPr>
        <w:t xml:space="preserve"> that</w:t>
      </w:r>
      <w:r w:rsidR="00991AAA" w:rsidRPr="00E07DF8">
        <w:rPr>
          <w:rFonts w:ascii="Book Antiqua" w:hAnsi="Book Antiqua"/>
          <w:szCs w:val="24"/>
        </w:rPr>
        <w:t xml:space="preserve"> was broader and more comprehensive. This program was designed to bring about a reduction in </w:t>
      </w:r>
      <w:r w:rsidR="0098385E" w:rsidRPr="00E07DF8">
        <w:rPr>
          <w:rFonts w:ascii="Book Antiqua" w:hAnsi="Book Antiqua"/>
          <w:szCs w:val="24"/>
        </w:rPr>
        <w:t>inequality</w:t>
      </w:r>
      <w:r w:rsidR="00991AAA" w:rsidRPr="00E07DF8">
        <w:rPr>
          <w:rFonts w:ascii="Book Antiqua" w:hAnsi="Book Antiqua"/>
          <w:szCs w:val="24"/>
        </w:rPr>
        <w:t xml:space="preserve"> among socio-economic levels and different sectors of the population. This program is now in the implementation </w:t>
      </w:r>
      <w:proofErr w:type="gramStart"/>
      <w:r w:rsidR="00991AAA" w:rsidRPr="00E07DF8">
        <w:rPr>
          <w:rFonts w:ascii="Book Antiqua" w:hAnsi="Book Antiqua"/>
          <w:szCs w:val="24"/>
        </w:rPr>
        <w:t>stage</w:t>
      </w:r>
      <w:r w:rsidR="001E0695" w:rsidRPr="00E07DF8">
        <w:rPr>
          <w:rFonts w:ascii="Book Antiqua" w:hAnsi="Book Antiqua"/>
          <w:szCs w:val="24"/>
          <w:vertAlign w:val="superscript"/>
        </w:rPr>
        <w:t>[</w:t>
      </w:r>
      <w:proofErr w:type="gramEnd"/>
      <w:r w:rsidR="001E0695" w:rsidRPr="00E07DF8">
        <w:rPr>
          <w:rFonts w:ascii="Book Antiqua" w:hAnsi="Book Antiqua"/>
          <w:szCs w:val="24"/>
          <w:vertAlign w:val="superscript"/>
        </w:rPr>
        <w:t>48]</w:t>
      </w:r>
      <w:r w:rsidR="00991AAA" w:rsidRPr="00E07DF8">
        <w:rPr>
          <w:rFonts w:ascii="Book Antiqua" w:hAnsi="Book Antiqua"/>
          <w:szCs w:val="24"/>
        </w:rPr>
        <w:t xml:space="preserve"> and its </w:t>
      </w:r>
      <w:r w:rsidR="00991AAA" w:rsidRPr="00146B79">
        <w:rPr>
          <w:rFonts w:ascii="Book Antiqua" w:hAnsi="Book Antiqua"/>
          <w:szCs w:val="24"/>
        </w:rPr>
        <w:t>results have not been reported to date.</w:t>
      </w:r>
    </w:p>
    <w:p w:rsidR="005C5B96" w:rsidRPr="00146B79" w:rsidRDefault="005C5B96" w:rsidP="00146B79">
      <w:pPr>
        <w:pStyle w:val="AmisText"/>
        <w:spacing w:line="360" w:lineRule="auto"/>
        <w:ind w:firstLine="0"/>
        <w:jc w:val="both"/>
        <w:rPr>
          <w:rFonts w:ascii="Book Antiqua" w:eastAsiaTheme="minorEastAsia" w:hAnsi="Book Antiqua"/>
          <w:szCs w:val="24"/>
          <w:lang w:eastAsia="zh-CN"/>
        </w:rPr>
      </w:pPr>
    </w:p>
    <w:p w:rsidR="001A2965" w:rsidRPr="00146B79" w:rsidRDefault="005C5B96" w:rsidP="00146B79">
      <w:pPr>
        <w:pStyle w:val="Amisheading"/>
        <w:spacing w:line="360" w:lineRule="auto"/>
        <w:jc w:val="both"/>
        <w:rPr>
          <w:rFonts w:ascii="Book Antiqua" w:eastAsiaTheme="minorEastAsia" w:hAnsi="Book Antiqua"/>
          <w:szCs w:val="24"/>
          <w:lang w:eastAsia="zh-CN"/>
        </w:rPr>
      </w:pPr>
      <w:r w:rsidRPr="00146B79">
        <w:rPr>
          <w:rFonts w:ascii="Book Antiqua" w:eastAsiaTheme="minorEastAsia" w:hAnsi="Book Antiqua"/>
          <w:szCs w:val="24"/>
          <w:lang w:eastAsia="zh-CN"/>
        </w:rPr>
        <w:t>CONCLUSION</w:t>
      </w:r>
    </w:p>
    <w:p w:rsidR="001A2965" w:rsidRPr="00146B79" w:rsidRDefault="001A2965" w:rsidP="00146B79">
      <w:pPr>
        <w:pStyle w:val="AmisText"/>
        <w:spacing w:line="360" w:lineRule="auto"/>
        <w:ind w:firstLine="0"/>
        <w:jc w:val="both"/>
        <w:rPr>
          <w:rFonts w:ascii="Book Antiqua" w:hAnsi="Book Antiqua" w:cstheme="minorBidi"/>
          <w:szCs w:val="24"/>
          <w:lang w:bidi="he-IL"/>
        </w:rPr>
      </w:pPr>
      <w:r w:rsidRPr="00146B79">
        <w:rPr>
          <w:rFonts w:ascii="Book Antiqua" w:hAnsi="Book Antiqua"/>
          <w:szCs w:val="24"/>
        </w:rPr>
        <w:t xml:space="preserve">T2DM is a global health problem and </w:t>
      </w:r>
      <w:r w:rsidR="00E57A40" w:rsidRPr="00146B79">
        <w:rPr>
          <w:rFonts w:ascii="Book Antiqua" w:hAnsi="Book Antiqua"/>
          <w:szCs w:val="24"/>
        </w:rPr>
        <w:t xml:space="preserve">the </w:t>
      </w:r>
      <w:r w:rsidRPr="00146B79">
        <w:rPr>
          <w:rFonts w:ascii="Book Antiqua" w:hAnsi="Book Antiqua"/>
          <w:szCs w:val="24"/>
        </w:rPr>
        <w:t xml:space="preserve">rapid rise in its prevalence in Arab and Bedouin populations in Israel </w:t>
      </w:r>
      <w:r w:rsidR="007F2303" w:rsidRPr="00146B79">
        <w:rPr>
          <w:rFonts w:ascii="Book Antiqua" w:hAnsi="Book Antiqua"/>
          <w:szCs w:val="24"/>
        </w:rPr>
        <w:t>is a cause of the difference in life expectancy between Jews and Arabs.</w:t>
      </w:r>
      <w:r w:rsidR="00947ED4" w:rsidRPr="00146B79">
        <w:rPr>
          <w:rFonts w:ascii="Book Antiqua" w:hAnsi="Book Antiqua" w:cstheme="minorBidi"/>
          <w:szCs w:val="24"/>
          <w:lang w:bidi="he-IL"/>
        </w:rPr>
        <w:t xml:space="preserve"> </w:t>
      </w:r>
      <w:r w:rsidRPr="00146B79">
        <w:rPr>
          <w:rFonts w:ascii="Book Antiqua" w:hAnsi="Book Antiqua"/>
          <w:szCs w:val="24"/>
        </w:rPr>
        <w:t xml:space="preserve">The </w:t>
      </w:r>
      <w:r w:rsidR="00E57A40" w:rsidRPr="00146B79">
        <w:rPr>
          <w:rFonts w:ascii="Book Antiqua" w:hAnsi="Book Antiqua"/>
          <w:szCs w:val="24"/>
        </w:rPr>
        <w:t xml:space="preserve">increased </w:t>
      </w:r>
      <w:r w:rsidRPr="00146B79">
        <w:rPr>
          <w:rFonts w:ascii="Book Antiqua" w:hAnsi="Book Antiqua"/>
          <w:szCs w:val="24"/>
        </w:rPr>
        <w:t xml:space="preserve">prevalence of T2DM </w:t>
      </w:r>
      <w:r w:rsidR="00E57A40" w:rsidRPr="00146B79">
        <w:rPr>
          <w:rFonts w:ascii="Book Antiqua" w:hAnsi="Book Antiqua"/>
          <w:szCs w:val="24"/>
        </w:rPr>
        <w:t>corresponds</w:t>
      </w:r>
      <w:r w:rsidRPr="00146B79">
        <w:rPr>
          <w:rFonts w:ascii="Book Antiqua" w:hAnsi="Book Antiqua"/>
          <w:szCs w:val="24"/>
        </w:rPr>
        <w:t xml:space="preserve"> with increase</w:t>
      </w:r>
      <w:r w:rsidR="00E57A40" w:rsidRPr="00146B79">
        <w:rPr>
          <w:rFonts w:ascii="Book Antiqua" w:hAnsi="Book Antiqua"/>
          <w:szCs w:val="24"/>
        </w:rPr>
        <w:t>d</w:t>
      </w:r>
      <w:r w:rsidRPr="00146B79">
        <w:rPr>
          <w:rFonts w:ascii="Book Antiqua" w:hAnsi="Book Antiqua"/>
          <w:szCs w:val="24"/>
        </w:rPr>
        <w:t xml:space="preserve"> obesity rates in these populations. </w:t>
      </w:r>
      <w:r w:rsidR="005078C0" w:rsidRPr="00146B79">
        <w:rPr>
          <w:rFonts w:ascii="Book Antiqua" w:hAnsi="Book Antiqua"/>
          <w:szCs w:val="24"/>
        </w:rPr>
        <w:t>The primary at-risk group is Arab women aged 55 to 64 years who have an obesity rate that approaches 70%.</w:t>
      </w:r>
      <w:r w:rsidR="005B53EC" w:rsidRPr="00146B79">
        <w:rPr>
          <w:rFonts w:ascii="Book Antiqua" w:hAnsi="Book Antiqua" w:cstheme="minorBidi"/>
          <w:szCs w:val="24"/>
          <w:lang w:bidi="he-IL"/>
        </w:rPr>
        <w:t xml:space="preserve"> </w:t>
      </w:r>
      <w:r w:rsidRPr="00146B79">
        <w:rPr>
          <w:rFonts w:ascii="Book Antiqua" w:hAnsi="Book Antiqua"/>
          <w:szCs w:val="24"/>
        </w:rPr>
        <w:t xml:space="preserve">There are several genetic and nutritional explanations for </w:t>
      </w:r>
      <w:r w:rsidR="00E57A40" w:rsidRPr="00146B79">
        <w:rPr>
          <w:rFonts w:ascii="Book Antiqua" w:hAnsi="Book Antiqua"/>
          <w:szCs w:val="24"/>
        </w:rPr>
        <w:t>the</w:t>
      </w:r>
      <w:r w:rsidRPr="00146B79">
        <w:rPr>
          <w:rFonts w:ascii="Book Antiqua" w:hAnsi="Book Antiqua"/>
          <w:szCs w:val="24"/>
        </w:rPr>
        <w:t xml:space="preserve"> increase. </w:t>
      </w:r>
      <w:r w:rsidR="00E57A40" w:rsidRPr="00146B79">
        <w:rPr>
          <w:rFonts w:ascii="Book Antiqua" w:hAnsi="Book Antiqua"/>
          <w:szCs w:val="24"/>
        </w:rPr>
        <w:t>In this</w:t>
      </w:r>
      <w:r w:rsidRPr="00146B79">
        <w:rPr>
          <w:rFonts w:ascii="Book Antiqua" w:hAnsi="Book Antiqua"/>
          <w:szCs w:val="24"/>
        </w:rPr>
        <w:t xml:space="preserve"> review </w:t>
      </w:r>
      <w:r w:rsidR="00E57A40" w:rsidRPr="00146B79">
        <w:rPr>
          <w:rFonts w:ascii="Book Antiqua" w:hAnsi="Book Antiqua"/>
          <w:szCs w:val="24"/>
        </w:rPr>
        <w:t xml:space="preserve">we found evidence for </w:t>
      </w:r>
      <w:r w:rsidRPr="00146B79">
        <w:rPr>
          <w:rFonts w:ascii="Book Antiqua" w:hAnsi="Book Antiqua"/>
          <w:szCs w:val="24"/>
        </w:rPr>
        <w:t>high rates of hospitalizations</w:t>
      </w:r>
      <w:r w:rsidR="00E57A40" w:rsidRPr="00146B79">
        <w:rPr>
          <w:rFonts w:ascii="Book Antiqua" w:hAnsi="Book Antiqua"/>
          <w:szCs w:val="24"/>
        </w:rPr>
        <w:t xml:space="preserve"> and</w:t>
      </w:r>
      <w:r w:rsidRPr="00146B79">
        <w:rPr>
          <w:rFonts w:ascii="Book Antiqua" w:hAnsi="Book Antiqua"/>
          <w:szCs w:val="24"/>
        </w:rPr>
        <w:t xml:space="preserve"> micro- and macrovascular complications among diabetic patients of Arab and Bedouin origin. Despite </w:t>
      </w:r>
      <w:r w:rsidR="00E57A40" w:rsidRPr="00146B79">
        <w:rPr>
          <w:rFonts w:ascii="Book Antiqua" w:hAnsi="Book Antiqua"/>
          <w:szCs w:val="24"/>
        </w:rPr>
        <w:t xml:space="preserve">the </w:t>
      </w:r>
      <w:r w:rsidRPr="00146B79">
        <w:rPr>
          <w:rFonts w:ascii="Book Antiqua" w:hAnsi="Book Antiqua"/>
          <w:szCs w:val="24"/>
        </w:rPr>
        <w:t xml:space="preserve">high prevalence of diabetes and </w:t>
      </w:r>
      <w:r w:rsidR="00E57A40" w:rsidRPr="00146B79">
        <w:rPr>
          <w:rFonts w:ascii="Book Antiqua" w:hAnsi="Book Antiqua"/>
          <w:szCs w:val="24"/>
        </w:rPr>
        <w:t xml:space="preserve">its </w:t>
      </w:r>
      <w:r w:rsidRPr="00146B79">
        <w:rPr>
          <w:rFonts w:ascii="Book Antiqua" w:hAnsi="Book Antiqua"/>
          <w:szCs w:val="24"/>
        </w:rPr>
        <w:t xml:space="preserve">negative health implications, there is evidence for </w:t>
      </w:r>
      <w:r w:rsidR="00E57A40" w:rsidRPr="00146B79">
        <w:rPr>
          <w:rFonts w:ascii="Book Antiqua" w:hAnsi="Book Antiqua"/>
          <w:szCs w:val="24"/>
        </w:rPr>
        <w:t xml:space="preserve">a </w:t>
      </w:r>
      <w:r w:rsidRPr="00146B79">
        <w:rPr>
          <w:rFonts w:ascii="Book Antiqua" w:hAnsi="Book Antiqua"/>
          <w:szCs w:val="24"/>
        </w:rPr>
        <w:t xml:space="preserve">lack of appropriate care and counseling about nutrition, physical activity and self-foot examination. Financial </w:t>
      </w:r>
      <w:r w:rsidR="00E57A40" w:rsidRPr="00146B79">
        <w:rPr>
          <w:rFonts w:ascii="Book Antiqua" w:hAnsi="Book Antiqua"/>
          <w:szCs w:val="24"/>
        </w:rPr>
        <w:t>difficulties</w:t>
      </w:r>
      <w:r w:rsidRPr="00146B79">
        <w:rPr>
          <w:rFonts w:ascii="Book Antiqua" w:hAnsi="Book Antiqua"/>
          <w:szCs w:val="24"/>
        </w:rPr>
        <w:t xml:space="preserve"> are frequently </w:t>
      </w:r>
      <w:r w:rsidR="00E57A40" w:rsidRPr="00146B79">
        <w:rPr>
          <w:rFonts w:ascii="Book Antiqua" w:hAnsi="Book Antiqua"/>
          <w:szCs w:val="24"/>
        </w:rPr>
        <w:t xml:space="preserve">cited </w:t>
      </w:r>
      <w:r w:rsidR="00F563C5" w:rsidRPr="00146B79">
        <w:rPr>
          <w:rFonts w:ascii="Book Antiqua" w:hAnsi="Book Antiqua"/>
          <w:szCs w:val="24"/>
        </w:rPr>
        <w:t xml:space="preserve">as </w:t>
      </w:r>
      <w:r w:rsidRPr="00146B79">
        <w:rPr>
          <w:rFonts w:ascii="Book Antiqua" w:hAnsi="Book Antiqua"/>
          <w:szCs w:val="24"/>
        </w:rPr>
        <w:t xml:space="preserve">reasons for inadequate </w:t>
      </w:r>
      <w:r w:rsidR="00F563C5" w:rsidRPr="00146B79">
        <w:rPr>
          <w:rFonts w:ascii="Book Antiqua" w:hAnsi="Book Antiqua"/>
          <w:szCs w:val="24"/>
        </w:rPr>
        <w:t xml:space="preserve">healthcare and </w:t>
      </w:r>
      <w:r w:rsidRPr="00146B79">
        <w:rPr>
          <w:rFonts w:ascii="Book Antiqua" w:hAnsi="Book Antiqua"/>
          <w:szCs w:val="24"/>
        </w:rPr>
        <w:t>belie</w:t>
      </w:r>
      <w:r w:rsidR="00F563C5" w:rsidRPr="00146B79">
        <w:rPr>
          <w:rFonts w:ascii="Book Antiqua" w:hAnsi="Book Antiqua"/>
          <w:szCs w:val="24"/>
        </w:rPr>
        <w:t>f</w:t>
      </w:r>
      <w:r w:rsidRPr="00146B79">
        <w:rPr>
          <w:rFonts w:ascii="Book Antiqua" w:hAnsi="Book Antiqua"/>
          <w:szCs w:val="24"/>
        </w:rPr>
        <w:t xml:space="preserve"> in traditional therapy and misconceptions about drugs and their side effects</w:t>
      </w:r>
      <w:r w:rsidR="00F563C5" w:rsidRPr="00146B79">
        <w:rPr>
          <w:rFonts w:ascii="Book Antiqua" w:hAnsi="Book Antiqua"/>
          <w:szCs w:val="24"/>
        </w:rPr>
        <w:t xml:space="preserve"> are also significant factors</w:t>
      </w:r>
      <w:r w:rsidRPr="00146B79">
        <w:rPr>
          <w:rFonts w:ascii="Book Antiqua" w:hAnsi="Book Antiqua"/>
          <w:szCs w:val="24"/>
        </w:rPr>
        <w:t>.</w:t>
      </w:r>
    </w:p>
    <w:p w:rsidR="001A2965" w:rsidRPr="00146B79" w:rsidRDefault="00F563C5" w:rsidP="00146B79">
      <w:pPr>
        <w:pStyle w:val="AmisText"/>
        <w:spacing w:line="360" w:lineRule="auto"/>
        <w:ind w:firstLine="0"/>
        <w:jc w:val="both"/>
        <w:rPr>
          <w:rFonts w:ascii="Book Antiqua" w:hAnsi="Book Antiqua"/>
          <w:szCs w:val="24"/>
        </w:rPr>
      </w:pPr>
      <w:r w:rsidRPr="00146B79">
        <w:rPr>
          <w:rFonts w:ascii="Book Antiqua" w:hAnsi="Book Antiqua"/>
          <w:szCs w:val="24"/>
        </w:rPr>
        <w:lastRenderedPageBreak/>
        <w:t>Although</w:t>
      </w:r>
      <w:r w:rsidR="001A2965" w:rsidRPr="00146B79">
        <w:rPr>
          <w:rFonts w:ascii="Book Antiqua" w:hAnsi="Book Antiqua"/>
          <w:szCs w:val="24"/>
        </w:rPr>
        <w:t xml:space="preserve"> th</w:t>
      </w:r>
      <w:r w:rsidRPr="00146B79">
        <w:rPr>
          <w:rFonts w:ascii="Book Antiqua" w:hAnsi="Book Antiqua"/>
          <w:szCs w:val="24"/>
        </w:rPr>
        <w:t>ese</w:t>
      </w:r>
      <w:r w:rsidR="001A2965" w:rsidRPr="00146B79">
        <w:rPr>
          <w:rFonts w:ascii="Book Antiqua" w:hAnsi="Book Antiqua"/>
          <w:szCs w:val="24"/>
        </w:rPr>
        <w:t xml:space="preserve"> </w:t>
      </w:r>
      <w:r w:rsidRPr="00146B79">
        <w:rPr>
          <w:rFonts w:ascii="Book Antiqua" w:hAnsi="Book Antiqua"/>
          <w:szCs w:val="24"/>
        </w:rPr>
        <w:t>overall data are troubling</w:t>
      </w:r>
      <w:r w:rsidR="001A2965" w:rsidRPr="00146B79">
        <w:rPr>
          <w:rFonts w:ascii="Book Antiqua" w:hAnsi="Book Antiqua"/>
          <w:szCs w:val="24"/>
        </w:rPr>
        <w:t xml:space="preserve">, recent </w:t>
      </w:r>
      <w:r w:rsidRPr="00146B79">
        <w:rPr>
          <w:rFonts w:ascii="Book Antiqua" w:hAnsi="Book Antiqua"/>
          <w:szCs w:val="24"/>
        </w:rPr>
        <w:t>findings are more</w:t>
      </w:r>
      <w:r w:rsidR="001A2965" w:rsidRPr="00146B79">
        <w:rPr>
          <w:rFonts w:ascii="Book Antiqua" w:hAnsi="Book Antiqua"/>
          <w:szCs w:val="24"/>
        </w:rPr>
        <w:t xml:space="preserve"> encouraging.</w:t>
      </w:r>
    </w:p>
    <w:p w:rsidR="00743B5F" w:rsidRPr="00146B79" w:rsidRDefault="00F563C5" w:rsidP="00146B79">
      <w:pPr>
        <w:pStyle w:val="AmisText"/>
        <w:spacing w:line="360" w:lineRule="auto"/>
        <w:ind w:firstLine="0"/>
        <w:jc w:val="both"/>
        <w:rPr>
          <w:rFonts w:ascii="Book Antiqua" w:hAnsi="Book Antiqua"/>
          <w:szCs w:val="24"/>
          <w:rtl/>
        </w:rPr>
      </w:pPr>
      <w:r w:rsidRPr="00146B79">
        <w:rPr>
          <w:rFonts w:ascii="Book Antiqua" w:hAnsi="Book Antiqua"/>
          <w:szCs w:val="24"/>
        </w:rPr>
        <w:t xml:space="preserve"> </w:t>
      </w:r>
      <w:r w:rsidR="00D86EDA" w:rsidRPr="00146B79">
        <w:rPr>
          <w:rFonts w:ascii="Book Antiqua" w:eastAsiaTheme="minorEastAsia" w:hAnsi="Book Antiqua"/>
          <w:szCs w:val="24"/>
          <w:lang w:eastAsia="zh-CN"/>
        </w:rPr>
        <w:t xml:space="preserve">  </w:t>
      </w:r>
      <w:r w:rsidRPr="00146B79">
        <w:rPr>
          <w:rFonts w:ascii="Book Antiqua" w:hAnsi="Book Antiqua"/>
          <w:szCs w:val="24"/>
        </w:rPr>
        <w:t>A</w:t>
      </w:r>
      <w:r w:rsidR="001A2965" w:rsidRPr="00146B79">
        <w:rPr>
          <w:rFonts w:ascii="Book Antiqua" w:hAnsi="Book Antiqua"/>
          <w:szCs w:val="24"/>
        </w:rPr>
        <w:t xml:space="preserve"> quality indicators program in the community </w:t>
      </w:r>
      <w:r w:rsidRPr="00146B79">
        <w:rPr>
          <w:rFonts w:ascii="Book Antiqua" w:hAnsi="Book Antiqua"/>
          <w:szCs w:val="24"/>
        </w:rPr>
        <w:t>has been in existence</w:t>
      </w:r>
      <w:r w:rsidR="001A2965" w:rsidRPr="00146B79">
        <w:rPr>
          <w:rFonts w:ascii="Book Antiqua" w:hAnsi="Book Antiqua"/>
          <w:szCs w:val="24"/>
        </w:rPr>
        <w:t xml:space="preserve"> in </w:t>
      </w:r>
      <w:r w:rsidRPr="00146B79">
        <w:rPr>
          <w:rFonts w:ascii="Book Antiqua" w:hAnsi="Book Antiqua"/>
          <w:szCs w:val="24"/>
        </w:rPr>
        <w:t xml:space="preserve">Israel for </w:t>
      </w:r>
      <w:r w:rsidR="001A2965" w:rsidRPr="00146B79">
        <w:rPr>
          <w:rFonts w:ascii="Book Antiqua" w:hAnsi="Book Antiqua"/>
          <w:szCs w:val="24"/>
        </w:rPr>
        <w:t xml:space="preserve">the last 15 years. </w:t>
      </w:r>
      <w:r w:rsidRPr="00146B79">
        <w:rPr>
          <w:rFonts w:ascii="Book Antiqua" w:hAnsi="Book Antiqua"/>
          <w:szCs w:val="24"/>
        </w:rPr>
        <w:t xml:space="preserve">It is based on some of the world’s leading information systems with data regarding sociodemographic factors, </w:t>
      </w:r>
      <w:r w:rsidR="007061EE" w:rsidRPr="00146B79">
        <w:rPr>
          <w:rFonts w:ascii="Book Antiqua" w:hAnsi="Book Antiqua"/>
          <w:szCs w:val="24"/>
        </w:rPr>
        <w:t>drug therapy, healthcare services, laboratory and imaging data, and recording of chronic diseases.</w:t>
      </w:r>
      <w:r w:rsidR="005B53EC" w:rsidRPr="00146B79">
        <w:rPr>
          <w:rFonts w:ascii="Book Antiqua" w:hAnsi="Book Antiqua"/>
          <w:szCs w:val="24"/>
        </w:rPr>
        <w:t xml:space="preserve"> </w:t>
      </w:r>
      <w:r w:rsidR="00272F6F" w:rsidRPr="00146B79">
        <w:rPr>
          <w:rFonts w:ascii="Book Antiqua" w:hAnsi="Book Antiqua"/>
          <w:szCs w:val="24"/>
        </w:rPr>
        <w:t>I</w:t>
      </w:r>
      <w:r w:rsidRPr="00146B79">
        <w:rPr>
          <w:rFonts w:ascii="Book Antiqua" w:hAnsi="Book Antiqua"/>
          <w:szCs w:val="24"/>
        </w:rPr>
        <w:t xml:space="preserve">t consists of several domains </w:t>
      </w:r>
      <w:r w:rsidR="001A2965" w:rsidRPr="00146B79">
        <w:rPr>
          <w:rFonts w:ascii="Book Antiqua" w:hAnsi="Book Antiqua"/>
          <w:szCs w:val="24"/>
        </w:rPr>
        <w:t>including preventive medicine and</w:t>
      </w:r>
      <w:r w:rsidRPr="00146B79">
        <w:rPr>
          <w:rFonts w:ascii="Book Antiqua" w:hAnsi="Book Antiqua"/>
          <w:szCs w:val="24"/>
        </w:rPr>
        <w:t xml:space="preserve"> management of chronic diseases</w:t>
      </w:r>
      <w:r w:rsidR="001A2965" w:rsidRPr="00146B79">
        <w:rPr>
          <w:rFonts w:ascii="Book Antiqua" w:hAnsi="Book Antiqua"/>
          <w:szCs w:val="24"/>
        </w:rPr>
        <w:t>.</w:t>
      </w:r>
      <w:r w:rsidR="0024211D" w:rsidRPr="00146B79">
        <w:rPr>
          <w:rFonts w:ascii="Book Antiqua" w:hAnsi="Book Antiqua"/>
          <w:szCs w:val="24"/>
        </w:rPr>
        <w:t xml:space="preserve"> The program has led to an improvement in the quality of medical care including diabetes control.</w:t>
      </w:r>
    </w:p>
    <w:p w:rsidR="00B619DC" w:rsidRPr="00146B79" w:rsidRDefault="00B619DC" w:rsidP="00146B79">
      <w:pPr>
        <w:pStyle w:val="AmisText"/>
        <w:spacing w:line="360" w:lineRule="auto"/>
        <w:ind w:firstLine="0"/>
        <w:jc w:val="both"/>
        <w:rPr>
          <w:rFonts w:ascii="Book Antiqua" w:hAnsi="Book Antiqua"/>
          <w:szCs w:val="24"/>
        </w:rPr>
      </w:pPr>
      <w:r w:rsidRPr="00146B79">
        <w:rPr>
          <w:rFonts w:ascii="Book Antiqua" w:hAnsi="Book Antiqua"/>
          <w:szCs w:val="24"/>
        </w:rPr>
        <w:t>Since the program’s data indicated inequality in different health quality indicators</w:t>
      </w:r>
      <w:r w:rsidR="00654285" w:rsidRPr="00146B79">
        <w:rPr>
          <w:rFonts w:ascii="Book Antiqua" w:hAnsi="Book Antiqua"/>
          <w:szCs w:val="24"/>
        </w:rPr>
        <w:t>, including indicators relating to the monitoring and control of diabetes, between the general population and several population sectors including minorities</w:t>
      </w:r>
      <w:r w:rsidRPr="00146B79">
        <w:rPr>
          <w:rFonts w:ascii="Book Antiqua" w:hAnsi="Book Antiqua"/>
          <w:szCs w:val="24"/>
        </w:rPr>
        <w:t>, a pilot intervention program was conducted to reduce these inequalities in selected clinics between 2008-2010.</w:t>
      </w:r>
    </w:p>
    <w:p w:rsidR="00B975C0" w:rsidRPr="00146B79" w:rsidRDefault="00330E26" w:rsidP="00146B79">
      <w:pPr>
        <w:pStyle w:val="AmisText"/>
        <w:spacing w:line="360" w:lineRule="auto"/>
        <w:ind w:firstLineChars="100" w:firstLine="240"/>
        <w:jc w:val="both"/>
        <w:rPr>
          <w:rFonts w:ascii="Book Antiqua" w:hAnsi="Book Antiqua"/>
          <w:szCs w:val="24"/>
        </w:rPr>
      </w:pPr>
      <w:r w:rsidRPr="00146B79">
        <w:rPr>
          <w:rFonts w:ascii="Book Antiqua" w:hAnsi="Book Antiqua"/>
          <w:szCs w:val="24"/>
        </w:rPr>
        <w:t>This intervention</w:t>
      </w:r>
      <w:r w:rsidR="001A2965" w:rsidRPr="00146B79">
        <w:rPr>
          <w:rFonts w:ascii="Book Antiqua" w:hAnsi="Book Antiqua"/>
          <w:szCs w:val="24"/>
        </w:rPr>
        <w:t xml:space="preserve"> program </w:t>
      </w:r>
      <w:r w:rsidR="00F563C5" w:rsidRPr="00146B79">
        <w:rPr>
          <w:rFonts w:ascii="Book Antiqua" w:hAnsi="Book Antiqua"/>
          <w:szCs w:val="24"/>
        </w:rPr>
        <w:t xml:space="preserve">has contributed to a </w:t>
      </w:r>
      <w:r w:rsidR="001A2965" w:rsidRPr="00146B79">
        <w:rPr>
          <w:rFonts w:ascii="Book Antiqua" w:hAnsi="Book Antiqua"/>
          <w:szCs w:val="24"/>
        </w:rPr>
        <w:t>narrow</w:t>
      </w:r>
      <w:r w:rsidR="00F563C5" w:rsidRPr="00146B79">
        <w:rPr>
          <w:rFonts w:ascii="Book Antiqua" w:hAnsi="Book Antiqua"/>
          <w:szCs w:val="24"/>
        </w:rPr>
        <w:t>ing of</w:t>
      </w:r>
      <w:r w:rsidR="001A2965" w:rsidRPr="00146B79">
        <w:rPr>
          <w:rFonts w:ascii="Book Antiqua" w:hAnsi="Book Antiqua"/>
          <w:szCs w:val="24"/>
        </w:rPr>
        <w:t xml:space="preserve"> </w:t>
      </w:r>
      <w:r w:rsidR="00F563C5" w:rsidRPr="00146B79">
        <w:rPr>
          <w:rFonts w:ascii="Book Antiqua" w:hAnsi="Book Antiqua"/>
          <w:szCs w:val="24"/>
        </w:rPr>
        <w:t>health-related</w:t>
      </w:r>
      <w:r w:rsidR="001A2965" w:rsidRPr="00146B79">
        <w:rPr>
          <w:rFonts w:ascii="Book Antiqua" w:hAnsi="Book Antiqua"/>
          <w:szCs w:val="24"/>
        </w:rPr>
        <w:t xml:space="preserve"> gaps and </w:t>
      </w:r>
      <w:r w:rsidR="00F563C5" w:rsidRPr="00146B79">
        <w:rPr>
          <w:rFonts w:ascii="Book Antiqua" w:hAnsi="Book Antiqua"/>
          <w:szCs w:val="24"/>
        </w:rPr>
        <w:t xml:space="preserve">has </w:t>
      </w:r>
      <w:r w:rsidR="001A2965" w:rsidRPr="00146B79">
        <w:rPr>
          <w:rFonts w:ascii="Book Antiqua" w:hAnsi="Book Antiqua"/>
          <w:szCs w:val="24"/>
        </w:rPr>
        <w:t xml:space="preserve">reduced inequalities between the Arab and Jewish populations </w:t>
      </w:r>
      <w:r w:rsidR="00F563C5" w:rsidRPr="00146B79">
        <w:rPr>
          <w:rFonts w:ascii="Book Antiqua" w:hAnsi="Book Antiqua"/>
          <w:szCs w:val="24"/>
        </w:rPr>
        <w:t>as well as</w:t>
      </w:r>
      <w:r w:rsidR="001A2965" w:rsidRPr="00146B79">
        <w:rPr>
          <w:rFonts w:ascii="Book Antiqua" w:hAnsi="Book Antiqua"/>
          <w:szCs w:val="24"/>
        </w:rPr>
        <w:t xml:space="preserve"> between socioeconomic levels.</w:t>
      </w:r>
      <w:r w:rsidR="005B53EC" w:rsidRPr="00146B79">
        <w:rPr>
          <w:rFonts w:ascii="Book Antiqua" w:hAnsi="Book Antiqua"/>
          <w:szCs w:val="24"/>
        </w:rPr>
        <w:t xml:space="preserve"> </w:t>
      </w:r>
      <w:r w:rsidR="00B975C0" w:rsidRPr="00146B79">
        <w:rPr>
          <w:rFonts w:ascii="Book Antiqua" w:hAnsi="Book Antiqua"/>
          <w:szCs w:val="24"/>
        </w:rPr>
        <w:t xml:space="preserve">The program demonstrated that the healthcare system is capable of reducing health inequalities, even if they are the result of variables </w:t>
      </w:r>
      <w:r w:rsidR="00615DF8" w:rsidRPr="00146B79">
        <w:rPr>
          <w:rFonts w:ascii="Book Antiqua" w:hAnsi="Book Antiqua"/>
          <w:szCs w:val="24"/>
        </w:rPr>
        <w:t>for which</w:t>
      </w:r>
      <w:r w:rsidR="00B975C0" w:rsidRPr="00146B79">
        <w:rPr>
          <w:rFonts w:ascii="Book Antiqua" w:hAnsi="Book Antiqua"/>
          <w:szCs w:val="24"/>
        </w:rPr>
        <w:t xml:space="preserve"> they are not </w:t>
      </w:r>
      <w:r w:rsidR="00654285" w:rsidRPr="00146B79">
        <w:rPr>
          <w:rFonts w:ascii="Book Antiqua" w:hAnsi="Book Antiqua"/>
          <w:szCs w:val="24"/>
        </w:rPr>
        <w:t xml:space="preserve">directly </w:t>
      </w:r>
      <w:r w:rsidR="00B975C0" w:rsidRPr="00146B79">
        <w:rPr>
          <w:rFonts w:ascii="Book Antiqua" w:hAnsi="Book Antiqua"/>
          <w:szCs w:val="24"/>
        </w:rPr>
        <w:t xml:space="preserve">responsible such as disparities in income, educational level, culture differences, and isolated residential areas. It appears that an evidence-based, dedicated intervention is the key to success. In the wake of this success a broader intervention was planned and has now entered into the implementation phase. </w:t>
      </w:r>
      <w:proofErr w:type="gramStart"/>
      <w:r w:rsidR="00B975C0" w:rsidRPr="00146B79">
        <w:rPr>
          <w:rFonts w:ascii="Book Antiqua" w:hAnsi="Book Antiqua"/>
          <w:szCs w:val="24"/>
        </w:rPr>
        <w:t>This results</w:t>
      </w:r>
      <w:proofErr w:type="gramEnd"/>
      <w:r w:rsidR="00B975C0" w:rsidRPr="00146B79">
        <w:rPr>
          <w:rFonts w:ascii="Book Antiqua" w:hAnsi="Book Antiqua"/>
          <w:szCs w:val="24"/>
        </w:rPr>
        <w:t xml:space="preserve"> of this program, which involves the entire minority population, have not been reported yet.</w:t>
      </w:r>
    </w:p>
    <w:p w:rsidR="005C5B96" w:rsidRPr="00146B79" w:rsidRDefault="001A2965" w:rsidP="00146B79">
      <w:pPr>
        <w:pStyle w:val="AmisText"/>
        <w:spacing w:line="360" w:lineRule="auto"/>
        <w:ind w:firstLineChars="100" w:firstLine="240"/>
        <w:jc w:val="both"/>
        <w:rPr>
          <w:rFonts w:ascii="Book Antiqua" w:hAnsi="Book Antiqua" w:cstheme="minorBidi"/>
          <w:szCs w:val="24"/>
          <w:lang w:bidi="he-IL"/>
        </w:rPr>
      </w:pPr>
      <w:r w:rsidRPr="00146B79">
        <w:rPr>
          <w:rFonts w:ascii="Book Antiqua" w:hAnsi="Book Antiqua"/>
          <w:szCs w:val="24"/>
        </w:rPr>
        <w:t>Interventions</w:t>
      </w:r>
      <w:r w:rsidR="00F563C5" w:rsidRPr="00146B79">
        <w:rPr>
          <w:rFonts w:ascii="Book Antiqua" w:hAnsi="Book Antiqua"/>
          <w:szCs w:val="24"/>
        </w:rPr>
        <w:t xml:space="preserve"> that are</w:t>
      </w:r>
      <w:r w:rsidRPr="00146B79">
        <w:rPr>
          <w:rFonts w:ascii="Book Antiqua" w:hAnsi="Book Antiqua"/>
          <w:szCs w:val="24"/>
        </w:rPr>
        <w:t xml:space="preserve"> based on empowerment</w:t>
      </w:r>
      <w:r w:rsidR="00FD1ACF" w:rsidRPr="00146B79">
        <w:rPr>
          <w:rFonts w:ascii="Book Antiqua" w:hAnsi="Book Antiqua"/>
          <w:szCs w:val="24"/>
        </w:rPr>
        <w:t xml:space="preserve"> for medical care, cultural elements </w:t>
      </w:r>
      <w:r w:rsidR="004A0B3D" w:rsidRPr="00146B79">
        <w:rPr>
          <w:rFonts w:ascii="Book Antiqua" w:hAnsi="Book Antiqua"/>
          <w:szCs w:val="24"/>
        </w:rPr>
        <w:t xml:space="preserve">presented </w:t>
      </w:r>
      <w:r w:rsidR="00FD1ACF" w:rsidRPr="00146B79">
        <w:rPr>
          <w:rFonts w:ascii="Book Antiqua" w:hAnsi="Book Antiqua"/>
          <w:szCs w:val="24"/>
        </w:rPr>
        <w:t>in Arabic terms</w:t>
      </w:r>
      <w:r w:rsidR="004A0B3D" w:rsidRPr="00146B79">
        <w:rPr>
          <w:rFonts w:ascii="Book Antiqua" w:hAnsi="Book Antiqua"/>
          <w:szCs w:val="24"/>
        </w:rPr>
        <w:t xml:space="preserve"> and concepts</w:t>
      </w:r>
      <w:r w:rsidR="00FD1ACF" w:rsidRPr="00146B79">
        <w:rPr>
          <w:rFonts w:ascii="Book Antiqua" w:hAnsi="Book Antiqua"/>
          <w:szCs w:val="24"/>
        </w:rPr>
        <w:t xml:space="preserve">, nutritional habits and lifestyle </w:t>
      </w:r>
      <w:r w:rsidRPr="00146B79">
        <w:rPr>
          <w:rFonts w:ascii="Book Antiqua" w:hAnsi="Book Antiqua"/>
          <w:szCs w:val="24"/>
        </w:rPr>
        <w:t xml:space="preserve">were shown to be effective in other Arabic </w:t>
      </w:r>
      <w:proofErr w:type="gramStart"/>
      <w:r w:rsidRPr="00146B79">
        <w:rPr>
          <w:rFonts w:ascii="Book Antiqua" w:hAnsi="Book Antiqua"/>
          <w:szCs w:val="24"/>
        </w:rPr>
        <w:t>countries</w:t>
      </w:r>
      <w:r w:rsidR="005B53EC" w:rsidRPr="00146B79">
        <w:rPr>
          <w:rFonts w:ascii="Book Antiqua" w:hAnsi="Book Antiqua"/>
          <w:szCs w:val="24"/>
          <w:vertAlign w:val="superscript"/>
        </w:rPr>
        <w:t>[</w:t>
      </w:r>
      <w:proofErr w:type="gramEnd"/>
      <w:r w:rsidR="005B53EC" w:rsidRPr="00146B79">
        <w:rPr>
          <w:rFonts w:ascii="Book Antiqua" w:hAnsi="Book Antiqua"/>
          <w:szCs w:val="24"/>
          <w:vertAlign w:val="superscript"/>
        </w:rPr>
        <w:t>49]</w:t>
      </w:r>
      <w:r w:rsidR="00224657" w:rsidRPr="00146B79">
        <w:rPr>
          <w:rFonts w:ascii="Book Antiqua" w:hAnsi="Book Antiqua"/>
          <w:szCs w:val="24"/>
        </w:rPr>
        <w:t xml:space="preserve"> </w:t>
      </w:r>
      <w:r w:rsidRPr="00146B79">
        <w:rPr>
          <w:rFonts w:ascii="Book Antiqua" w:hAnsi="Book Antiqua"/>
          <w:szCs w:val="24"/>
        </w:rPr>
        <w:t xml:space="preserve"> and </w:t>
      </w:r>
      <w:r w:rsidR="00F563C5" w:rsidRPr="00146B79">
        <w:rPr>
          <w:rFonts w:ascii="Book Antiqua" w:hAnsi="Book Antiqua"/>
          <w:szCs w:val="24"/>
        </w:rPr>
        <w:t>can serve as models</w:t>
      </w:r>
      <w:r w:rsidRPr="00146B79">
        <w:rPr>
          <w:rFonts w:ascii="Book Antiqua" w:hAnsi="Book Antiqua"/>
          <w:szCs w:val="24"/>
        </w:rPr>
        <w:t xml:space="preserve"> for diabetes management in </w:t>
      </w:r>
      <w:r w:rsidR="00F563C5" w:rsidRPr="00146B79">
        <w:rPr>
          <w:rFonts w:ascii="Book Antiqua" w:hAnsi="Book Antiqua"/>
          <w:szCs w:val="24"/>
        </w:rPr>
        <w:t xml:space="preserve">the </w:t>
      </w:r>
      <w:r w:rsidRPr="00146B79">
        <w:rPr>
          <w:rFonts w:ascii="Book Antiqua" w:hAnsi="Book Antiqua"/>
          <w:szCs w:val="24"/>
        </w:rPr>
        <w:t>Arab and Bedouin populations in Israel.</w:t>
      </w:r>
    </w:p>
    <w:p w:rsidR="005C5B96" w:rsidRPr="00146B79" w:rsidRDefault="005C5B96" w:rsidP="00146B79">
      <w:pPr>
        <w:pStyle w:val="AmisText"/>
        <w:spacing w:line="360" w:lineRule="auto"/>
        <w:ind w:firstLine="0"/>
        <w:jc w:val="both"/>
        <w:rPr>
          <w:rFonts w:ascii="Book Antiqua" w:eastAsiaTheme="minorEastAsia" w:hAnsi="Book Antiqua"/>
          <w:szCs w:val="24"/>
          <w:lang w:eastAsia="zh-CN"/>
        </w:rPr>
      </w:pPr>
    </w:p>
    <w:p w:rsidR="00981C41" w:rsidRPr="00146B79" w:rsidRDefault="005C5B96" w:rsidP="00146B79">
      <w:pPr>
        <w:pStyle w:val="AmisText"/>
        <w:spacing w:line="360" w:lineRule="auto"/>
        <w:ind w:firstLine="0"/>
        <w:jc w:val="both"/>
        <w:rPr>
          <w:rFonts w:ascii="Book Antiqua" w:eastAsiaTheme="minorEastAsia" w:hAnsi="Book Antiqua"/>
          <w:b/>
          <w:szCs w:val="24"/>
          <w:lang w:eastAsia="zh-CN"/>
        </w:rPr>
      </w:pPr>
      <w:r w:rsidRPr="00146B79">
        <w:rPr>
          <w:rFonts w:ascii="Book Antiqua" w:hAnsi="Book Antiqua"/>
          <w:b/>
          <w:szCs w:val="24"/>
        </w:rPr>
        <w:t>ACKNOWLEDGMENT</w:t>
      </w:r>
      <w:r w:rsidRPr="00146B79">
        <w:rPr>
          <w:rFonts w:ascii="Book Antiqua" w:eastAsiaTheme="minorEastAsia" w:hAnsi="Book Antiqua"/>
          <w:b/>
          <w:szCs w:val="24"/>
          <w:lang w:eastAsia="zh-CN"/>
        </w:rPr>
        <w:t>S</w:t>
      </w:r>
    </w:p>
    <w:p w:rsidR="00981C41" w:rsidRPr="00146B79" w:rsidRDefault="00981C41" w:rsidP="00146B79">
      <w:pPr>
        <w:pStyle w:val="AmisText"/>
        <w:spacing w:line="360" w:lineRule="auto"/>
        <w:ind w:firstLine="0"/>
        <w:jc w:val="both"/>
        <w:rPr>
          <w:rFonts w:ascii="Book Antiqua" w:eastAsiaTheme="minorEastAsia" w:hAnsi="Book Antiqua"/>
          <w:szCs w:val="24"/>
          <w:lang w:eastAsia="zh-CN"/>
        </w:rPr>
      </w:pPr>
      <w:r w:rsidRPr="00146B79">
        <w:rPr>
          <w:rFonts w:ascii="Book Antiqua" w:hAnsi="Book Antiqua"/>
          <w:szCs w:val="24"/>
        </w:rPr>
        <w:lastRenderedPageBreak/>
        <w:t>Yulia Treister-Goltzman and Roni Peleg had full access to all of the data in the study and take responsibility for the integrity of the data and the accuracy of the data analysis.</w:t>
      </w:r>
    </w:p>
    <w:p w:rsidR="005C5B96" w:rsidRPr="00146B79" w:rsidRDefault="005C5B96" w:rsidP="00146B79">
      <w:pPr>
        <w:pStyle w:val="AmisText"/>
        <w:spacing w:line="360" w:lineRule="auto"/>
        <w:ind w:firstLine="0"/>
        <w:jc w:val="both"/>
        <w:rPr>
          <w:rFonts w:ascii="Book Antiqua" w:eastAsiaTheme="minorEastAsia" w:hAnsi="Book Antiqua"/>
          <w:b/>
          <w:bCs/>
          <w:szCs w:val="24"/>
          <w:lang w:eastAsia="zh-CN"/>
        </w:rPr>
      </w:pPr>
    </w:p>
    <w:p w:rsidR="00343613" w:rsidRPr="00146B79" w:rsidRDefault="005C5B96" w:rsidP="00146B79">
      <w:pPr>
        <w:bidi w:val="0"/>
        <w:spacing w:after="0" w:line="360" w:lineRule="auto"/>
        <w:jc w:val="both"/>
        <w:rPr>
          <w:rFonts w:ascii="Book Antiqua" w:eastAsiaTheme="minorEastAsia" w:hAnsi="Book Antiqua"/>
          <w:b/>
          <w:sz w:val="24"/>
          <w:szCs w:val="24"/>
          <w:lang w:eastAsia="zh-CN"/>
        </w:rPr>
      </w:pPr>
      <w:r w:rsidRPr="00146B79">
        <w:rPr>
          <w:rFonts w:ascii="Book Antiqua" w:hAnsi="Book Antiqua"/>
          <w:b/>
          <w:sz w:val="24"/>
          <w:szCs w:val="24"/>
        </w:rPr>
        <w:t>REFERENCES</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proofErr w:type="gramStart"/>
      <w:r w:rsidRPr="00146B79">
        <w:rPr>
          <w:rFonts w:ascii="Book Antiqua" w:eastAsia="宋体" w:hAnsi="Book Antiqua" w:cs="宋体"/>
          <w:color w:val="000000"/>
          <w:sz w:val="24"/>
          <w:szCs w:val="24"/>
          <w:lang w:eastAsia="zh-CN" w:bidi="ar-SA"/>
        </w:rPr>
        <w:t>1 </w:t>
      </w:r>
      <w:r w:rsidRPr="00146B79">
        <w:rPr>
          <w:rFonts w:ascii="Book Antiqua" w:eastAsia="宋体" w:hAnsi="Book Antiqua" w:cs="宋体"/>
          <w:b/>
          <w:bCs/>
          <w:color w:val="000000"/>
          <w:sz w:val="24"/>
          <w:szCs w:val="24"/>
          <w:lang w:eastAsia="zh-CN" w:bidi="ar-SA"/>
        </w:rPr>
        <w:t>Hu FB</w:t>
      </w:r>
      <w:r w:rsidRPr="00146B79">
        <w:rPr>
          <w:rFonts w:ascii="Book Antiqua" w:eastAsia="宋体" w:hAnsi="Book Antiqua" w:cs="宋体"/>
          <w:color w:val="000000"/>
          <w:sz w:val="24"/>
          <w:szCs w:val="24"/>
          <w:lang w:eastAsia="zh-CN" w:bidi="ar-SA"/>
        </w:rPr>
        <w:t>.</w:t>
      </w:r>
      <w:proofErr w:type="gramEnd"/>
      <w:r w:rsidRPr="00146B79">
        <w:rPr>
          <w:rFonts w:ascii="Book Antiqua" w:eastAsia="宋体" w:hAnsi="Book Antiqua" w:cs="宋体"/>
          <w:color w:val="000000"/>
          <w:sz w:val="24"/>
          <w:szCs w:val="24"/>
          <w:lang w:eastAsia="zh-CN" w:bidi="ar-SA"/>
        </w:rPr>
        <w:t xml:space="preserve"> Globalization of diabetes: the role of diet, lifestyle, and genes. </w:t>
      </w:r>
      <w:r w:rsidRPr="00146B79">
        <w:rPr>
          <w:rFonts w:ascii="Book Antiqua" w:eastAsia="宋体" w:hAnsi="Book Antiqua" w:cs="宋体"/>
          <w:i/>
          <w:iCs/>
          <w:color w:val="000000"/>
          <w:sz w:val="24"/>
          <w:szCs w:val="24"/>
          <w:lang w:eastAsia="zh-CN" w:bidi="ar-SA"/>
        </w:rPr>
        <w:t>Diabetes Care</w:t>
      </w:r>
      <w:r w:rsidRPr="00146B79">
        <w:rPr>
          <w:rFonts w:ascii="Book Antiqua" w:eastAsia="宋体" w:hAnsi="Book Antiqua" w:cs="宋体"/>
          <w:color w:val="000000"/>
          <w:sz w:val="24"/>
          <w:szCs w:val="24"/>
          <w:lang w:eastAsia="zh-CN" w:bidi="ar-SA"/>
        </w:rPr>
        <w:t> 2011; </w:t>
      </w:r>
      <w:r w:rsidRPr="00146B79">
        <w:rPr>
          <w:rFonts w:ascii="Book Antiqua" w:eastAsia="宋体" w:hAnsi="Book Antiqua" w:cs="宋体"/>
          <w:b/>
          <w:bCs/>
          <w:color w:val="000000"/>
          <w:sz w:val="24"/>
          <w:szCs w:val="24"/>
          <w:lang w:eastAsia="zh-CN" w:bidi="ar-SA"/>
        </w:rPr>
        <w:t>34</w:t>
      </w:r>
      <w:r w:rsidRPr="00146B79">
        <w:rPr>
          <w:rFonts w:ascii="Book Antiqua" w:eastAsia="宋体" w:hAnsi="Book Antiqua" w:cs="宋体"/>
          <w:color w:val="000000"/>
          <w:sz w:val="24"/>
          <w:szCs w:val="24"/>
          <w:lang w:eastAsia="zh-CN" w:bidi="ar-SA"/>
        </w:rPr>
        <w:t>: 1249-1257 [PMID: 21617109 DOI: 10.2337/dc11-0442]</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proofErr w:type="gramStart"/>
      <w:r w:rsidRPr="00146B79">
        <w:rPr>
          <w:rFonts w:ascii="Book Antiqua" w:eastAsia="宋体" w:hAnsi="Book Antiqua" w:cs="宋体"/>
          <w:color w:val="000000"/>
          <w:sz w:val="24"/>
          <w:szCs w:val="24"/>
          <w:lang w:eastAsia="zh-CN" w:bidi="ar-SA"/>
        </w:rPr>
        <w:t>2 </w:t>
      </w:r>
      <w:r w:rsidRPr="00146B79">
        <w:rPr>
          <w:rFonts w:ascii="Book Antiqua" w:eastAsia="宋体" w:hAnsi="Book Antiqua" w:cs="宋体"/>
          <w:b/>
          <w:bCs/>
          <w:color w:val="000000"/>
          <w:sz w:val="24"/>
          <w:szCs w:val="24"/>
          <w:lang w:eastAsia="zh-CN" w:bidi="ar-SA"/>
        </w:rPr>
        <w:t>Candib LM</w:t>
      </w:r>
      <w:r w:rsidRPr="00146B79">
        <w:rPr>
          <w:rFonts w:ascii="Book Antiqua" w:eastAsia="宋体" w:hAnsi="Book Antiqua" w:cs="宋体"/>
          <w:color w:val="000000"/>
          <w:sz w:val="24"/>
          <w:szCs w:val="24"/>
          <w:lang w:eastAsia="zh-CN" w:bidi="ar-SA"/>
        </w:rPr>
        <w:t>.</w:t>
      </w:r>
      <w:proofErr w:type="gramEnd"/>
      <w:r w:rsidRPr="00146B79">
        <w:rPr>
          <w:rFonts w:ascii="Book Antiqua" w:eastAsia="宋体" w:hAnsi="Book Antiqua" w:cs="宋体"/>
          <w:color w:val="000000"/>
          <w:sz w:val="24"/>
          <w:szCs w:val="24"/>
          <w:lang w:eastAsia="zh-CN" w:bidi="ar-SA"/>
        </w:rPr>
        <w:t xml:space="preserve"> Obesity and diabetes in vulnerable populations: reflection on proximal and distal causes. </w:t>
      </w:r>
      <w:r w:rsidRPr="00146B79">
        <w:rPr>
          <w:rFonts w:ascii="Book Antiqua" w:eastAsia="宋体" w:hAnsi="Book Antiqua" w:cs="宋体"/>
          <w:i/>
          <w:iCs/>
          <w:color w:val="000000"/>
          <w:sz w:val="24"/>
          <w:szCs w:val="24"/>
          <w:lang w:eastAsia="zh-CN" w:bidi="ar-SA"/>
        </w:rPr>
        <w:t xml:space="preserve">Ann </w:t>
      </w:r>
      <w:proofErr w:type="gramStart"/>
      <w:r w:rsidRPr="00146B79">
        <w:rPr>
          <w:rFonts w:ascii="Book Antiqua" w:eastAsia="宋体" w:hAnsi="Book Antiqua" w:cs="宋体"/>
          <w:i/>
          <w:iCs/>
          <w:color w:val="000000"/>
          <w:sz w:val="24"/>
          <w:szCs w:val="24"/>
          <w:lang w:eastAsia="zh-CN" w:bidi="ar-SA"/>
        </w:rPr>
        <w:t>Fam Med</w:t>
      </w:r>
      <w:r w:rsidRPr="00146B79">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2007</w:t>
      </w:r>
      <w:proofErr w:type="gramEnd"/>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b/>
          <w:bCs/>
          <w:color w:val="000000"/>
          <w:sz w:val="24"/>
          <w:szCs w:val="24"/>
          <w:lang w:eastAsia="zh-CN" w:bidi="ar-SA"/>
        </w:rPr>
        <w:t>5</w:t>
      </w:r>
      <w:r w:rsidRPr="00146B79">
        <w:rPr>
          <w:rFonts w:ascii="Book Antiqua" w:eastAsia="宋体" w:hAnsi="Book Antiqua" w:cs="宋体"/>
          <w:color w:val="000000"/>
          <w:sz w:val="24"/>
          <w:szCs w:val="24"/>
          <w:lang w:eastAsia="zh-CN" w:bidi="ar-SA"/>
        </w:rPr>
        <w:t xml:space="preserve">: 547-556 [PMID: </w:t>
      </w:r>
      <w:r w:rsidR="006E1088">
        <w:rPr>
          <w:rFonts w:ascii="Book Antiqua" w:eastAsia="宋体" w:hAnsi="Book Antiqua" w:cs="宋体"/>
          <w:color w:val="000000"/>
          <w:sz w:val="24"/>
          <w:szCs w:val="24"/>
          <w:lang w:eastAsia="zh-CN" w:bidi="ar-SA"/>
        </w:rPr>
        <w:t>18025493 DOI: 10.1370/afm.754]</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proofErr w:type="gramStart"/>
      <w:r w:rsidRPr="00146B79">
        <w:rPr>
          <w:rFonts w:ascii="Book Antiqua" w:eastAsia="宋体" w:hAnsi="Book Antiqua" w:cs="宋体"/>
          <w:color w:val="000000"/>
          <w:sz w:val="24"/>
          <w:szCs w:val="24"/>
          <w:lang w:eastAsia="zh-CN" w:bidi="ar-SA"/>
        </w:rPr>
        <w:t>3 </w:t>
      </w:r>
      <w:r w:rsidRPr="00146B79">
        <w:rPr>
          <w:rFonts w:ascii="Book Antiqua" w:eastAsia="宋体" w:hAnsi="Book Antiqua" w:cs="宋体"/>
          <w:b/>
          <w:bCs/>
          <w:color w:val="000000"/>
          <w:sz w:val="24"/>
          <w:szCs w:val="24"/>
          <w:lang w:eastAsia="zh-CN" w:bidi="ar-SA"/>
        </w:rPr>
        <w:t>Bhattarai MD</w:t>
      </w:r>
      <w:r w:rsidRPr="00146B79">
        <w:rPr>
          <w:rFonts w:ascii="Book Antiqua" w:eastAsia="宋体" w:hAnsi="Book Antiqua" w:cs="宋体"/>
          <w:color w:val="000000"/>
          <w:sz w:val="24"/>
          <w:szCs w:val="24"/>
          <w:lang w:eastAsia="zh-CN" w:bidi="ar-SA"/>
        </w:rPr>
        <w:t>.</w:t>
      </w:r>
      <w:proofErr w:type="gramEnd"/>
      <w:r w:rsidRPr="00146B79">
        <w:rPr>
          <w:rFonts w:ascii="Book Antiqua" w:eastAsia="宋体" w:hAnsi="Book Antiqua" w:cs="宋体"/>
          <w:color w:val="000000"/>
          <w:sz w:val="24"/>
          <w:szCs w:val="24"/>
          <w:lang w:eastAsia="zh-CN" w:bidi="ar-SA"/>
        </w:rPr>
        <w:t xml:space="preserve"> Three patterns of rising type 2 diabetes prevalence in the world: need to widen the concept of prevention in individuals into control in the community. </w:t>
      </w:r>
      <w:r w:rsidRPr="00146B79">
        <w:rPr>
          <w:rFonts w:ascii="Book Antiqua" w:eastAsia="宋体" w:hAnsi="Book Antiqua" w:cs="宋体"/>
          <w:i/>
          <w:iCs/>
          <w:color w:val="000000"/>
          <w:sz w:val="24"/>
          <w:szCs w:val="24"/>
          <w:lang w:eastAsia="zh-CN" w:bidi="ar-SA"/>
        </w:rPr>
        <w:t>JNMA J Nepal Med Assoc</w:t>
      </w:r>
      <w:r w:rsidRPr="00146B79">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2009</w:t>
      </w:r>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b/>
          <w:bCs/>
          <w:color w:val="000000"/>
          <w:sz w:val="24"/>
          <w:szCs w:val="24"/>
          <w:lang w:eastAsia="zh-CN" w:bidi="ar-SA"/>
        </w:rPr>
        <w:t>48</w:t>
      </w:r>
      <w:r w:rsidRPr="00146B79">
        <w:rPr>
          <w:rFonts w:ascii="Book Antiqua" w:eastAsia="宋体" w:hAnsi="Book Antiqua" w:cs="宋体"/>
          <w:color w:val="000000"/>
          <w:sz w:val="24"/>
          <w:szCs w:val="24"/>
          <w:lang w:eastAsia="zh-CN" w:bidi="ar-SA"/>
        </w:rPr>
        <w:t>: 173-179 [PMID: 20387365]</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4 </w:t>
      </w:r>
      <w:r w:rsidRPr="00146B79">
        <w:rPr>
          <w:rFonts w:ascii="Book Antiqua" w:eastAsia="宋体" w:hAnsi="Book Antiqua" w:cs="宋体"/>
          <w:b/>
          <w:bCs/>
          <w:color w:val="000000"/>
          <w:sz w:val="24"/>
          <w:szCs w:val="24"/>
          <w:lang w:eastAsia="zh-CN" w:bidi="ar-SA"/>
        </w:rPr>
        <w:t>Vaag AA</w:t>
      </w:r>
      <w:r w:rsidRPr="00146B79">
        <w:rPr>
          <w:rFonts w:ascii="Book Antiqua" w:eastAsia="宋体" w:hAnsi="Book Antiqua" w:cs="宋体"/>
          <w:color w:val="000000"/>
          <w:sz w:val="24"/>
          <w:szCs w:val="24"/>
          <w:lang w:eastAsia="zh-CN" w:bidi="ar-SA"/>
        </w:rPr>
        <w:t>, Grunnet LG, Arora GP, Brøns C. The thrifty phenotype hypothesis revisited. </w:t>
      </w:r>
      <w:r w:rsidRPr="00146B79">
        <w:rPr>
          <w:rFonts w:ascii="Book Antiqua" w:eastAsia="宋体" w:hAnsi="Book Antiqua" w:cs="宋体"/>
          <w:i/>
          <w:iCs/>
          <w:color w:val="000000"/>
          <w:sz w:val="24"/>
          <w:szCs w:val="24"/>
          <w:lang w:eastAsia="zh-CN" w:bidi="ar-SA"/>
        </w:rPr>
        <w:t>Diabetologia</w:t>
      </w:r>
      <w:r w:rsidRPr="00146B79">
        <w:rPr>
          <w:rFonts w:ascii="Book Antiqua" w:eastAsia="宋体" w:hAnsi="Book Antiqua" w:cs="宋体"/>
          <w:color w:val="000000"/>
          <w:sz w:val="24"/>
          <w:szCs w:val="24"/>
          <w:lang w:eastAsia="zh-CN" w:bidi="ar-SA"/>
        </w:rPr>
        <w:t> 2012; </w:t>
      </w:r>
      <w:r w:rsidRPr="00146B79">
        <w:rPr>
          <w:rFonts w:ascii="Book Antiqua" w:eastAsia="宋体" w:hAnsi="Book Antiqua" w:cs="宋体"/>
          <w:b/>
          <w:bCs/>
          <w:color w:val="000000"/>
          <w:sz w:val="24"/>
          <w:szCs w:val="24"/>
          <w:lang w:eastAsia="zh-CN" w:bidi="ar-SA"/>
        </w:rPr>
        <w:t>55</w:t>
      </w:r>
      <w:r w:rsidRPr="00146B79">
        <w:rPr>
          <w:rFonts w:ascii="Book Antiqua" w:eastAsia="宋体" w:hAnsi="Book Antiqua" w:cs="宋体"/>
          <w:color w:val="000000"/>
          <w:sz w:val="24"/>
          <w:szCs w:val="24"/>
          <w:lang w:eastAsia="zh-CN" w:bidi="ar-SA"/>
        </w:rPr>
        <w:t>: 2085-2088 [PMID: 22643933 DOI: 10.1007/s00125-012-2589-y]</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5 </w:t>
      </w:r>
      <w:r w:rsidRPr="00146B79">
        <w:rPr>
          <w:rFonts w:ascii="Book Antiqua" w:eastAsia="宋体" w:hAnsi="Book Antiqua" w:cs="宋体"/>
          <w:b/>
          <w:bCs/>
          <w:color w:val="000000"/>
          <w:sz w:val="24"/>
          <w:szCs w:val="24"/>
          <w:lang w:eastAsia="zh-CN" w:bidi="ar-SA"/>
        </w:rPr>
        <w:t>Sellayah D</w:t>
      </w:r>
      <w:r w:rsidRPr="00146B79">
        <w:rPr>
          <w:rFonts w:ascii="Book Antiqua" w:eastAsia="宋体" w:hAnsi="Book Antiqua" w:cs="宋体"/>
          <w:color w:val="000000"/>
          <w:sz w:val="24"/>
          <w:szCs w:val="24"/>
          <w:lang w:eastAsia="zh-CN" w:bidi="ar-SA"/>
        </w:rPr>
        <w:t>, Cagampang FR, Cox RD. On the evolutionary origins of obesity: a new hypothesis. </w:t>
      </w:r>
      <w:r w:rsidRPr="00146B79">
        <w:rPr>
          <w:rFonts w:ascii="Book Antiqua" w:eastAsia="宋体" w:hAnsi="Book Antiqua" w:cs="宋体"/>
          <w:i/>
          <w:iCs/>
          <w:color w:val="000000"/>
          <w:sz w:val="24"/>
          <w:szCs w:val="24"/>
          <w:lang w:eastAsia="zh-CN" w:bidi="ar-SA"/>
        </w:rPr>
        <w:t>Endocrinology</w:t>
      </w:r>
      <w:r w:rsidRPr="00146B79">
        <w:rPr>
          <w:rFonts w:ascii="Book Antiqua" w:eastAsia="宋体" w:hAnsi="Book Antiqua" w:cs="宋体"/>
          <w:color w:val="000000"/>
          <w:sz w:val="24"/>
          <w:szCs w:val="24"/>
          <w:lang w:eastAsia="zh-CN" w:bidi="ar-SA"/>
        </w:rPr>
        <w:t> 2014; </w:t>
      </w:r>
      <w:r w:rsidRPr="00146B79">
        <w:rPr>
          <w:rFonts w:ascii="Book Antiqua" w:eastAsia="宋体" w:hAnsi="Book Antiqua" w:cs="宋体"/>
          <w:b/>
          <w:bCs/>
          <w:color w:val="000000"/>
          <w:sz w:val="24"/>
          <w:szCs w:val="24"/>
          <w:lang w:eastAsia="zh-CN" w:bidi="ar-SA"/>
        </w:rPr>
        <w:t>155</w:t>
      </w:r>
      <w:r w:rsidRPr="00146B79">
        <w:rPr>
          <w:rFonts w:ascii="Book Antiqua" w:eastAsia="宋体" w:hAnsi="Book Antiqua" w:cs="宋体"/>
          <w:color w:val="000000"/>
          <w:sz w:val="24"/>
          <w:szCs w:val="24"/>
          <w:lang w:eastAsia="zh-CN" w:bidi="ar-SA"/>
        </w:rPr>
        <w:t>: 1573-1588 [PMID: 24605</w:t>
      </w:r>
      <w:r>
        <w:rPr>
          <w:rFonts w:ascii="Book Antiqua" w:eastAsia="宋体" w:hAnsi="Book Antiqua" w:cs="宋体"/>
          <w:color w:val="000000"/>
          <w:sz w:val="24"/>
          <w:szCs w:val="24"/>
          <w:lang w:eastAsia="zh-CN" w:bidi="ar-SA"/>
        </w:rPr>
        <w:t>831 DOI: 10.1210/en.2013-2103]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6 </w:t>
      </w:r>
      <w:r w:rsidRPr="00146B79">
        <w:rPr>
          <w:rFonts w:ascii="Book Antiqua" w:eastAsia="宋体" w:hAnsi="Book Antiqua" w:cs="宋体"/>
          <w:b/>
          <w:bCs/>
          <w:color w:val="000000"/>
          <w:sz w:val="24"/>
          <w:szCs w:val="24"/>
          <w:lang w:eastAsia="zh-CN" w:bidi="ar-SA"/>
        </w:rPr>
        <w:t>Treister-Goltzman Y</w:t>
      </w:r>
      <w:r w:rsidRPr="00146B79">
        <w:rPr>
          <w:rFonts w:ascii="Book Antiqua" w:eastAsia="宋体" w:hAnsi="Book Antiqua" w:cs="宋体"/>
          <w:color w:val="000000"/>
          <w:sz w:val="24"/>
          <w:szCs w:val="24"/>
          <w:lang w:eastAsia="zh-CN" w:bidi="ar-SA"/>
        </w:rPr>
        <w:t>, Peleg R. Health and morbidity among Bedouin women in southern Israel: a descriptive literature review of the past two decades. </w:t>
      </w:r>
      <w:r w:rsidRPr="00146B79">
        <w:rPr>
          <w:rFonts w:ascii="Book Antiqua" w:eastAsia="宋体" w:hAnsi="Book Antiqua" w:cs="宋体"/>
          <w:i/>
          <w:iCs/>
          <w:color w:val="000000"/>
          <w:sz w:val="24"/>
          <w:szCs w:val="24"/>
          <w:lang w:eastAsia="zh-CN" w:bidi="ar-SA"/>
        </w:rPr>
        <w:t>J Community Health</w:t>
      </w:r>
      <w:r w:rsidRPr="00146B79">
        <w:rPr>
          <w:rFonts w:ascii="Book Antiqua" w:eastAsia="宋体" w:hAnsi="Book Antiqua" w:cs="宋体"/>
          <w:color w:val="000000"/>
          <w:sz w:val="24"/>
          <w:szCs w:val="24"/>
          <w:lang w:eastAsia="zh-CN" w:bidi="ar-SA"/>
        </w:rPr>
        <w:t> 2014; </w:t>
      </w:r>
      <w:r w:rsidRPr="00146B79">
        <w:rPr>
          <w:rFonts w:ascii="Book Antiqua" w:eastAsia="宋体" w:hAnsi="Book Antiqua" w:cs="宋体"/>
          <w:b/>
          <w:bCs/>
          <w:color w:val="000000"/>
          <w:sz w:val="24"/>
          <w:szCs w:val="24"/>
          <w:lang w:eastAsia="zh-CN" w:bidi="ar-SA"/>
        </w:rPr>
        <w:t>39</w:t>
      </w:r>
      <w:r w:rsidRPr="00146B79">
        <w:rPr>
          <w:rFonts w:ascii="Book Antiqua" w:eastAsia="宋体" w:hAnsi="Book Antiqua" w:cs="宋体"/>
          <w:color w:val="000000"/>
          <w:sz w:val="24"/>
          <w:szCs w:val="24"/>
          <w:lang w:eastAsia="zh-CN" w:bidi="ar-SA"/>
        </w:rPr>
        <w:t>: 819-825 [PMID: 24492991 D</w:t>
      </w:r>
      <w:r>
        <w:rPr>
          <w:rFonts w:ascii="Book Antiqua" w:eastAsia="宋体" w:hAnsi="Book Antiqua" w:cs="宋体"/>
          <w:color w:val="000000"/>
          <w:sz w:val="24"/>
          <w:szCs w:val="24"/>
          <w:lang w:eastAsia="zh-CN" w:bidi="ar-SA"/>
        </w:rPr>
        <w:t>OI: 10.1007/s10900-014-9832-z]</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7 </w:t>
      </w:r>
      <w:r w:rsidRPr="00146B79">
        <w:rPr>
          <w:rFonts w:ascii="Book Antiqua" w:eastAsia="宋体" w:hAnsi="Book Antiqua" w:cs="宋体"/>
          <w:b/>
          <w:color w:val="000000"/>
          <w:sz w:val="24"/>
          <w:szCs w:val="24"/>
          <w:lang w:eastAsia="zh-CN" w:bidi="ar-SA"/>
        </w:rPr>
        <w:t>Ben-Rabi D</w:t>
      </w:r>
      <w:r w:rsidRPr="00146B79">
        <w:rPr>
          <w:rFonts w:ascii="Book Antiqua" w:eastAsia="宋体" w:hAnsi="Book Antiqua" w:cs="宋体"/>
          <w:color w:val="000000"/>
          <w:sz w:val="24"/>
          <w:szCs w:val="24"/>
          <w:lang w:eastAsia="zh-CN" w:bidi="ar-SA"/>
        </w:rPr>
        <w:t>, Amiel S, Nijim F, Dolev T. Bedouin Children in the Negev: Characteristics, Needs and Patterns of Service Use. Myers-JDC-Brookdale Institute</w:t>
      </w:r>
      <w:r>
        <w:rPr>
          <w:rFonts w:ascii="Book Antiqua" w:eastAsia="宋体" w:hAnsi="Book Antiqua" w:cs="宋体" w:hint="eastAsia"/>
          <w:color w:val="000000"/>
          <w:sz w:val="24"/>
          <w:szCs w:val="24"/>
          <w:lang w:eastAsia="zh-CN" w:bidi="ar-SA"/>
        </w:rPr>
        <w:t>,</w:t>
      </w:r>
      <w:r w:rsidRPr="00146B79">
        <w:rPr>
          <w:rFonts w:ascii="Book Antiqua" w:eastAsia="宋体" w:hAnsi="Book Antiqua" w:cs="宋体"/>
          <w:color w:val="000000"/>
          <w:sz w:val="24"/>
          <w:szCs w:val="24"/>
          <w:lang w:eastAsia="zh-CN" w:bidi="ar-SA"/>
        </w:rPr>
        <w:t xml:space="preserve"> 2009 </w:t>
      </w:r>
      <w:r w:rsidRPr="004E1F0C">
        <w:rPr>
          <w:rFonts w:ascii="Book Antiqua" w:hAnsi="Book Antiqua"/>
          <w:sz w:val="24"/>
          <w:szCs w:val="24"/>
        </w:rPr>
        <w:t>Available from: URL:</w:t>
      </w:r>
      <w:r>
        <w:rPr>
          <w:rFonts w:ascii="Book Antiqua" w:eastAsiaTheme="minorEastAsia" w:hAnsi="Book Antiqua" w:hint="eastAsia"/>
          <w:sz w:val="24"/>
          <w:szCs w:val="24"/>
          <w:lang w:eastAsia="zh-CN"/>
        </w:rPr>
        <w:t xml:space="preserve"> </w:t>
      </w:r>
      <w:r w:rsidRPr="00146B79">
        <w:rPr>
          <w:rFonts w:ascii="Book Antiqua" w:eastAsia="宋体" w:hAnsi="Book Antiqua" w:cs="宋体"/>
          <w:color w:val="000000"/>
          <w:sz w:val="24"/>
          <w:szCs w:val="24"/>
          <w:lang w:eastAsia="zh-CN" w:bidi="ar-SA"/>
        </w:rPr>
        <w:t>http: //www.bjpa.org/Publications/details.cfm?PublicationID=13488</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8 </w:t>
      </w:r>
      <w:r w:rsidRPr="00146B79">
        <w:rPr>
          <w:rFonts w:ascii="Book Antiqua" w:eastAsia="宋体" w:hAnsi="Book Antiqua" w:cs="宋体"/>
          <w:b/>
          <w:color w:val="000000"/>
          <w:sz w:val="24"/>
          <w:szCs w:val="24"/>
          <w:lang w:eastAsia="zh-CN" w:bidi="ar-SA"/>
        </w:rPr>
        <w:t>Bar-Yakov M,</w:t>
      </w:r>
      <w:r w:rsidRPr="00146B79">
        <w:rPr>
          <w:rFonts w:ascii="Book Antiqua" w:eastAsia="宋体" w:hAnsi="Book Antiqua" w:cs="宋体"/>
          <w:color w:val="000000"/>
          <w:sz w:val="24"/>
          <w:szCs w:val="24"/>
          <w:lang w:eastAsia="zh-CN" w:bidi="ar-SA"/>
        </w:rPr>
        <w:t xml:space="preserve"> Cohen A. New Statistical Activities and Publications in Israel: Population and Demographics. Jerusalem, Israel: Israel Central Bureau of Statistics, 2010 Report No. 153. </w:t>
      </w:r>
      <w:r w:rsidRPr="004E1F0C">
        <w:rPr>
          <w:rFonts w:ascii="Book Antiqua" w:hAnsi="Book Antiqua"/>
          <w:sz w:val="24"/>
          <w:szCs w:val="24"/>
        </w:rPr>
        <w:t>Available from: URL</w:t>
      </w:r>
      <w:proofErr w:type="gramStart"/>
      <w:r w:rsidRPr="004E1F0C">
        <w:rPr>
          <w:rFonts w:ascii="Book Antiqua" w:hAnsi="Book Antiqua"/>
          <w:sz w:val="24"/>
          <w:szCs w:val="24"/>
        </w:rPr>
        <w:t>:</w:t>
      </w:r>
      <w:r w:rsidRPr="00146B79">
        <w:rPr>
          <w:rFonts w:ascii="Book Antiqua" w:eastAsia="宋体" w:hAnsi="Book Antiqua" w:cs="宋体"/>
          <w:color w:val="000000"/>
          <w:sz w:val="24"/>
          <w:szCs w:val="24"/>
          <w:lang w:eastAsia="zh-CN" w:bidi="ar-SA"/>
        </w:rPr>
        <w:t>http</w:t>
      </w:r>
      <w:proofErr w:type="gramEnd"/>
      <w:r w:rsidRPr="00146B79">
        <w:rPr>
          <w:rFonts w:ascii="Book Antiqua" w:eastAsia="宋体" w:hAnsi="Book Antiqua" w:cs="宋体"/>
          <w:color w:val="000000"/>
          <w:sz w:val="24"/>
          <w:szCs w:val="24"/>
          <w:lang w:eastAsia="zh-CN" w:bidi="ar-SA"/>
        </w:rPr>
        <w:t>: //www.cbs.gov.il/q153_eng.htm</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lastRenderedPageBreak/>
        <w:t xml:space="preserve">9 </w:t>
      </w:r>
      <w:r w:rsidRPr="00E07DF8">
        <w:rPr>
          <w:rFonts w:ascii="Book Antiqua" w:hAnsi="Book Antiqua"/>
          <w:b/>
          <w:bCs/>
          <w:noProof/>
          <w:sz w:val="24"/>
          <w:szCs w:val="24"/>
        </w:rPr>
        <w:t>Treister-Goltzman Y</w:t>
      </w:r>
      <w:r w:rsidRPr="00E07DF8">
        <w:rPr>
          <w:rFonts w:ascii="Book Antiqua" w:hAnsi="Book Antiqua"/>
          <w:noProof/>
          <w:sz w:val="24"/>
          <w:szCs w:val="24"/>
        </w:rPr>
        <w:t>, Peleg R.</w:t>
      </w:r>
      <w:r>
        <w:rPr>
          <w:rFonts w:ascii="Book Antiqua" w:eastAsiaTheme="minorEastAsia" w:hAnsi="Book Antiqua" w:hint="eastAsia"/>
          <w:noProof/>
          <w:sz w:val="24"/>
          <w:szCs w:val="24"/>
          <w:lang w:eastAsia="zh-CN"/>
        </w:rPr>
        <w:t xml:space="preserve"> </w:t>
      </w:r>
      <w:r w:rsidRPr="00146B79">
        <w:rPr>
          <w:rFonts w:ascii="Book Antiqua" w:eastAsia="宋体" w:hAnsi="Book Antiqua" w:cs="宋体"/>
          <w:color w:val="000000"/>
          <w:sz w:val="24"/>
          <w:szCs w:val="24"/>
          <w:lang w:eastAsia="zh-CN" w:bidi="ar-SA"/>
        </w:rPr>
        <w:t>What is Known About Health and Morbidity in the Pediatric Population of Muslim Bedouins in Southern Israel: A Descriptive Review of the Literature from the Past Two Decades. </w:t>
      </w:r>
      <w:r w:rsidRPr="00146B79">
        <w:rPr>
          <w:rFonts w:ascii="Book Antiqua" w:eastAsia="宋体" w:hAnsi="Book Antiqua" w:cs="宋体"/>
          <w:i/>
          <w:iCs/>
          <w:color w:val="000000"/>
          <w:sz w:val="24"/>
          <w:szCs w:val="24"/>
          <w:lang w:eastAsia="zh-CN" w:bidi="ar-SA"/>
        </w:rPr>
        <w:t>J Immigr Minor Health</w:t>
      </w:r>
      <w:r w:rsidRPr="00146B79">
        <w:rPr>
          <w:rFonts w:ascii="Book Antiqua" w:eastAsia="宋体" w:hAnsi="Book Antiqua" w:cs="宋体"/>
          <w:color w:val="000000"/>
          <w:sz w:val="24"/>
          <w:szCs w:val="24"/>
          <w:lang w:eastAsia="zh-CN" w:bidi="ar-SA"/>
        </w:rPr>
        <w:t> </w:t>
      </w:r>
      <w:r>
        <w:rPr>
          <w:rFonts w:ascii="Book Antiqua" w:eastAsia="宋体" w:hAnsi="Book Antiqua" w:cs="宋体"/>
          <w:color w:val="000000"/>
          <w:sz w:val="24"/>
          <w:szCs w:val="24"/>
          <w:lang w:eastAsia="zh-CN" w:bidi="ar-SA"/>
        </w:rPr>
        <w:t>2014</w:t>
      </w:r>
      <w:r w:rsidRPr="00146B79">
        <w:rPr>
          <w:rFonts w:ascii="Book Antiqua" w:eastAsia="宋体" w:hAnsi="Book Antiqua" w:cs="宋体"/>
          <w:color w:val="000000"/>
          <w:sz w:val="24"/>
          <w:szCs w:val="24"/>
          <w:lang w:eastAsia="zh-CN" w:bidi="ar-SA"/>
        </w:rPr>
        <w:t xml:space="preserve"> [PMID: 24585250 DOI: 10.1007/s10903-014-0001-3]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10 </w:t>
      </w:r>
      <w:r w:rsidRPr="00146B79">
        <w:rPr>
          <w:rFonts w:ascii="Book Antiqua" w:eastAsia="宋体" w:hAnsi="Book Antiqua" w:cs="宋体"/>
          <w:b/>
          <w:bCs/>
          <w:color w:val="000000"/>
          <w:sz w:val="24"/>
          <w:szCs w:val="24"/>
          <w:lang w:eastAsia="zh-CN" w:bidi="ar-SA"/>
        </w:rPr>
        <w:t>Peleg R</w:t>
      </w:r>
      <w:r w:rsidRPr="00146B79">
        <w:rPr>
          <w:rFonts w:ascii="Book Antiqua" w:eastAsia="宋体" w:hAnsi="Book Antiqua" w:cs="宋体"/>
          <w:color w:val="000000"/>
          <w:sz w:val="24"/>
          <w:szCs w:val="24"/>
          <w:lang w:eastAsia="zh-CN" w:bidi="ar-SA"/>
        </w:rPr>
        <w:t xml:space="preserve">, Press Y, Asher M, Pugachev T, Glicensztain H, Lederman M, Biderman A. </w:t>
      </w:r>
      <w:proofErr w:type="gramStart"/>
      <w:r w:rsidRPr="00146B79">
        <w:rPr>
          <w:rFonts w:ascii="Book Antiqua" w:eastAsia="宋体" w:hAnsi="Book Antiqua" w:cs="宋体"/>
          <w:color w:val="000000"/>
          <w:sz w:val="24"/>
          <w:szCs w:val="24"/>
          <w:lang w:eastAsia="zh-CN" w:bidi="ar-SA"/>
        </w:rPr>
        <w:t>An intervention program to reduce the number of hospitalizations of elderly patients in a primary care clinic.</w:t>
      </w:r>
      <w:proofErr w:type="gramEnd"/>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i/>
          <w:iCs/>
          <w:color w:val="000000"/>
          <w:sz w:val="24"/>
          <w:szCs w:val="24"/>
          <w:lang w:eastAsia="zh-CN" w:bidi="ar-SA"/>
        </w:rPr>
        <w:t>BMC Health Serv Res</w:t>
      </w:r>
      <w:r w:rsidRPr="00146B79">
        <w:rPr>
          <w:rFonts w:ascii="Book Antiqua" w:eastAsia="宋体" w:hAnsi="Book Antiqua" w:cs="宋体"/>
          <w:color w:val="000000"/>
          <w:sz w:val="24"/>
          <w:szCs w:val="24"/>
          <w:lang w:eastAsia="zh-CN" w:bidi="ar-SA"/>
        </w:rPr>
        <w:t> 2008; </w:t>
      </w:r>
      <w:r w:rsidRPr="00146B79">
        <w:rPr>
          <w:rFonts w:ascii="Book Antiqua" w:eastAsia="宋体" w:hAnsi="Book Antiqua" w:cs="宋体"/>
          <w:b/>
          <w:bCs/>
          <w:color w:val="000000"/>
          <w:sz w:val="24"/>
          <w:szCs w:val="24"/>
          <w:lang w:eastAsia="zh-CN" w:bidi="ar-SA"/>
        </w:rPr>
        <w:t>8</w:t>
      </w:r>
      <w:r w:rsidRPr="00146B79">
        <w:rPr>
          <w:rFonts w:ascii="Book Antiqua" w:eastAsia="宋体" w:hAnsi="Book Antiqua" w:cs="宋体"/>
          <w:color w:val="000000"/>
          <w:sz w:val="24"/>
          <w:szCs w:val="24"/>
          <w:lang w:eastAsia="zh-CN" w:bidi="ar-SA"/>
        </w:rPr>
        <w:t>: 36 [PMID: 18254972 DOI: 10.1186/1472-6963-8-36]</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11 </w:t>
      </w:r>
      <w:r w:rsidRPr="00146B79">
        <w:rPr>
          <w:rFonts w:ascii="Book Antiqua" w:eastAsia="宋体" w:hAnsi="Book Antiqua" w:cs="宋体"/>
          <w:b/>
          <w:bCs/>
          <w:color w:val="000000"/>
          <w:sz w:val="24"/>
          <w:szCs w:val="24"/>
          <w:lang w:eastAsia="zh-CN" w:bidi="ar-SA"/>
        </w:rPr>
        <w:t>Na'amnih W</w:t>
      </w:r>
      <w:r w:rsidRPr="00146B79">
        <w:rPr>
          <w:rFonts w:ascii="Book Antiqua" w:eastAsia="宋体" w:hAnsi="Book Antiqua" w:cs="宋体"/>
          <w:color w:val="000000"/>
          <w:sz w:val="24"/>
          <w:szCs w:val="24"/>
          <w:lang w:eastAsia="zh-CN" w:bidi="ar-SA"/>
        </w:rPr>
        <w:t>, Muhsen K, Tarabeia J, Saabneh A, Green MS. Trends in the gap in life expectancy between Arabs and Jews in Israel between 1975 and 2004. </w:t>
      </w:r>
      <w:r w:rsidRPr="00146B79">
        <w:rPr>
          <w:rFonts w:ascii="Book Antiqua" w:eastAsia="宋体" w:hAnsi="Book Antiqua" w:cs="宋体"/>
          <w:i/>
          <w:iCs/>
          <w:color w:val="000000"/>
          <w:sz w:val="24"/>
          <w:szCs w:val="24"/>
          <w:lang w:eastAsia="zh-CN" w:bidi="ar-SA"/>
        </w:rPr>
        <w:t>Int J Epidemiol</w:t>
      </w:r>
      <w:r w:rsidRPr="00146B79">
        <w:rPr>
          <w:rFonts w:ascii="Book Antiqua" w:eastAsia="宋体" w:hAnsi="Book Antiqua" w:cs="宋体"/>
          <w:color w:val="000000"/>
          <w:sz w:val="24"/>
          <w:szCs w:val="24"/>
          <w:lang w:eastAsia="zh-CN" w:bidi="ar-SA"/>
        </w:rPr>
        <w:t> 2010; </w:t>
      </w:r>
      <w:r w:rsidRPr="00146B79">
        <w:rPr>
          <w:rFonts w:ascii="Book Antiqua" w:eastAsia="宋体" w:hAnsi="Book Antiqua" w:cs="宋体"/>
          <w:b/>
          <w:bCs/>
          <w:color w:val="000000"/>
          <w:sz w:val="24"/>
          <w:szCs w:val="24"/>
          <w:lang w:eastAsia="zh-CN" w:bidi="ar-SA"/>
        </w:rPr>
        <w:t>39</w:t>
      </w:r>
      <w:r w:rsidRPr="00146B79">
        <w:rPr>
          <w:rFonts w:ascii="Book Antiqua" w:eastAsia="宋体" w:hAnsi="Book Antiqua" w:cs="宋体"/>
          <w:color w:val="000000"/>
          <w:sz w:val="24"/>
          <w:szCs w:val="24"/>
          <w:lang w:eastAsia="zh-CN" w:bidi="ar-SA"/>
        </w:rPr>
        <w:t>: 1324-1332 [PMID: 20534651 DOI: 10.1093/ije/dyq073]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12 </w:t>
      </w:r>
      <w:r w:rsidRPr="00146B79">
        <w:rPr>
          <w:rFonts w:ascii="Book Antiqua" w:eastAsia="宋体" w:hAnsi="Book Antiqua" w:cs="宋体"/>
          <w:b/>
          <w:bCs/>
          <w:color w:val="000000"/>
          <w:sz w:val="24"/>
          <w:szCs w:val="24"/>
          <w:lang w:eastAsia="zh-CN" w:bidi="ar-SA"/>
        </w:rPr>
        <w:t>Jaber L</w:t>
      </w:r>
      <w:r w:rsidRPr="00146B79">
        <w:rPr>
          <w:rFonts w:ascii="Book Antiqua" w:eastAsia="宋体" w:hAnsi="Book Antiqua" w:cs="宋体"/>
          <w:color w:val="000000"/>
          <w:sz w:val="24"/>
          <w:szCs w:val="24"/>
          <w:lang w:eastAsia="zh-CN" w:bidi="ar-SA"/>
        </w:rPr>
        <w:t>, Shohat T, Rotter JI, Shohat M. Consanguinity and common adult diseases in Israeli Arab communities. </w:t>
      </w:r>
      <w:r w:rsidRPr="00146B79">
        <w:rPr>
          <w:rFonts w:ascii="Book Antiqua" w:eastAsia="宋体" w:hAnsi="Book Antiqua" w:cs="宋体"/>
          <w:i/>
          <w:iCs/>
          <w:color w:val="000000"/>
          <w:sz w:val="24"/>
          <w:szCs w:val="24"/>
          <w:lang w:eastAsia="zh-CN" w:bidi="ar-SA"/>
        </w:rPr>
        <w:t>Am J Med Genet</w:t>
      </w:r>
      <w:r w:rsidRPr="00146B79">
        <w:rPr>
          <w:rFonts w:ascii="Book Antiqua" w:eastAsia="宋体" w:hAnsi="Book Antiqua" w:cs="宋体"/>
          <w:color w:val="000000"/>
          <w:sz w:val="24"/>
          <w:szCs w:val="24"/>
          <w:lang w:eastAsia="zh-CN" w:bidi="ar-SA"/>
        </w:rPr>
        <w:t> 1997; </w:t>
      </w:r>
      <w:r w:rsidRPr="00146B79">
        <w:rPr>
          <w:rFonts w:ascii="Book Antiqua" w:eastAsia="宋体" w:hAnsi="Book Antiqua" w:cs="宋体"/>
          <w:b/>
          <w:bCs/>
          <w:color w:val="000000"/>
          <w:sz w:val="24"/>
          <w:szCs w:val="24"/>
          <w:lang w:eastAsia="zh-CN" w:bidi="ar-SA"/>
        </w:rPr>
        <w:t>70</w:t>
      </w:r>
      <w:r w:rsidRPr="00146B79">
        <w:rPr>
          <w:rFonts w:ascii="Book Antiqua" w:eastAsia="宋体" w:hAnsi="Book Antiqua" w:cs="宋体"/>
          <w:color w:val="000000"/>
          <w:sz w:val="24"/>
          <w:szCs w:val="24"/>
          <w:lang w:eastAsia="zh-CN" w:bidi="ar-SA"/>
        </w:rPr>
        <w:t>: 346-348 [PMID: 9182771]</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13 </w:t>
      </w:r>
      <w:r w:rsidRPr="00146B79">
        <w:rPr>
          <w:rFonts w:ascii="Book Antiqua" w:eastAsia="宋体" w:hAnsi="Book Antiqua" w:cs="宋体"/>
          <w:b/>
          <w:bCs/>
          <w:color w:val="000000"/>
          <w:sz w:val="24"/>
          <w:szCs w:val="24"/>
          <w:lang w:eastAsia="zh-CN" w:bidi="ar-SA"/>
        </w:rPr>
        <w:t>Shalata A</w:t>
      </w:r>
      <w:r w:rsidRPr="00146B79">
        <w:rPr>
          <w:rFonts w:ascii="Book Antiqua" w:eastAsia="宋体" w:hAnsi="Book Antiqua" w:cs="宋体"/>
          <w:color w:val="000000"/>
          <w:sz w:val="24"/>
          <w:szCs w:val="24"/>
          <w:lang w:eastAsia="zh-CN" w:bidi="ar-SA"/>
        </w:rPr>
        <w:t>, Jazmawi W, Aslan O, Badarni K, Dabbah K, Sawaed S, Cohen Castel O, Borochowitz ZU, Karkabi K, Defronzo R, Abdul-Ghani M. Early metabolic defects in Arab subjects with strong family history of Type 2 diabetes. </w:t>
      </w:r>
      <w:r w:rsidRPr="00146B79">
        <w:rPr>
          <w:rFonts w:ascii="Book Antiqua" w:eastAsia="宋体" w:hAnsi="Book Antiqua" w:cs="宋体"/>
          <w:i/>
          <w:iCs/>
          <w:color w:val="000000"/>
          <w:sz w:val="24"/>
          <w:szCs w:val="24"/>
          <w:lang w:eastAsia="zh-CN" w:bidi="ar-SA"/>
        </w:rPr>
        <w:t>J Endocrinol Invest</w:t>
      </w:r>
      <w:r w:rsidRPr="00146B79">
        <w:rPr>
          <w:rFonts w:ascii="Book Antiqua" w:eastAsia="宋体" w:hAnsi="Book Antiqua" w:cs="宋体"/>
          <w:color w:val="000000"/>
          <w:sz w:val="24"/>
          <w:szCs w:val="24"/>
          <w:lang w:eastAsia="zh-CN" w:bidi="ar-SA"/>
        </w:rPr>
        <w:t> 2013; </w:t>
      </w:r>
      <w:r w:rsidRPr="00146B79">
        <w:rPr>
          <w:rFonts w:ascii="Book Antiqua" w:eastAsia="宋体" w:hAnsi="Book Antiqua" w:cs="宋体"/>
          <w:b/>
          <w:bCs/>
          <w:color w:val="000000"/>
          <w:sz w:val="24"/>
          <w:szCs w:val="24"/>
          <w:lang w:eastAsia="zh-CN" w:bidi="ar-SA"/>
        </w:rPr>
        <w:t>36</w:t>
      </w:r>
      <w:r w:rsidRPr="00146B79">
        <w:rPr>
          <w:rFonts w:ascii="Book Antiqua" w:eastAsia="宋体" w:hAnsi="Book Antiqua" w:cs="宋体"/>
          <w:color w:val="000000"/>
          <w:sz w:val="24"/>
          <w:szCs w:val="24"/>
          <w:lang w:eastAsia="zh-CN" w:bidi="ar-SA"/>
        </w:rPr>
        <w:t>: 417-421 [PMID: 23211319 DOI: 10.3275/8762]</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14 </w:t>
      </w:r>
      <w:r w:rsidRPr="00146B79">
        <w:rPr>
          <w:rFonts w:ascii="Book Antiqua" w:eastAsia="宋体" w:hAnsi="Book Antiqua" w:cs="宋体"/>
          <w:b/>
          <w:bCs/>
          <w:color w:val="000000"/>
          <w:sz w:val="24"/>
          <w:szCs w:val="24"/>
          <w:lang w:eastAsia="zh-CN" w:bidi="ar-SA"/>
        </w:rPr>
        <w:t>Abdul-Ghani MA</w:t>
      </w:r>
      <w:r w:rsidRPr="00146B79">
        <w:rPr>
          <w:rFonts w:ascii="Book Antiqua" w:eastAsia="宋体" w:hAnsi="Book Antiqua" w:cs="宋体"/>
          <w:color w:val="000000"/>
          <w:sz w:val="24"/>
          <w:szCs w:val="24"/>
          <w:lang w:eastAsia="zh-CN" w:bidi="ar-SA"/>
        </w:rPr>
        <w:t>, Kher J, Abbas N, Najami T. Association of high body mass index with low age of disease onset among Arab women with type 2 diabetes in a primary care clinic.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2005; </w:t>
      </w:r>
      <w:r w:rsidRPr="00146B79">
        <w:rPr>
          <w:rFonts w:ascii="Book Antiqua" w:eastAsia="宋体" w:hAnsi="Book Antiqua" w:cs="宋体"/>
          <w:b/>
          <w:bCs/>
          <w:color w:val="000000"/>
          <w:sz w:val="24"/>
          <w:szCs w:val="24"/>
          <w:lang w:eastAsia="zh-CN" w:bidi="ar-SA"/>
        </w:rPr>
        <w:t>7</w:t>
      </w:r>
      <w:r w:rsidRPr="00146B79">
        <w:rPr>
          <w:rFonts w:ascii="Book Antiqua" w:eastAsia="宋体" w:hAnsi="Book Antiqua" w:cs="宋体"/>
          <w:color w:val="000000"/>
          <w:sz w:val="24"/>
          <w:szCs w:val="24"/>
          <w:lang w:eastAsia="zh-CN" w:bidi="ar-SA"/>
        </w:rPr>
        <w:t>: 360-363 [PMID: 15984376]</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15 </w:t>
      </w:r>
      <w:r w:rsidRPr="00146B79">
        <w:rPr>
          <w:rFonts w:ascii="Book Antiqua" w:eastAsia="宋体" w:hAnsi="Book Antiqua" w:cs="宋体"/>
          <w:b/>
          <w:bCs/>
          <w:color w:val="000000"/>
          <w:sz w:val="24"/>
          <w:szCs w:val="24"/>
          <w:lang w:eastAsia="zh-CN" w:bidi="ar-SA"/>
        </w:rPr>
        <w:t>Kalter-Leibovici O</w:t>
      </w:r>
      <w:r w:rsidRPr="00146B79">
        <w:rPr>
          <w:rFonts w:ascii="Book Antiqua" w:eastAsia="宋体" w:hAnsi="Book Antiqua" w:cs="宋体"/>
          <w:color w:val="000000"/>
          <w:sz w:val="24"/>
          <w:szCs w:val="24"/>
          <w:lang w:eastAsia="zh-CN" w:bidi="ar-SA"/>
        </w:rPr>
        <w:t>, Atamna A, Lubin F, Alpert G, Keren MG, Murad H, Chetrit A, Goffer D, Eilat-Adar S, Goldbourt U. Obesity among Arabs and Jews in Israel: a population-based study.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2007; </w:t>
      </w:r>
      <w:r w:rsidRPr="00146B79">
        <w:rPr>
          <w:rFonts w:ascii="Book Antiqua" w:eastAsia="宋体" w:hAnsi="Book Antiqua" w:cs="宋体"/>
          <w:b/>
          <w:bCs/>
          <w:color w:val="000000"/>
          <w:sz w:val="24"/>
          <w:szCs w:val="24"/>
          <w:lang w:eastAsia="zh-CN" w:bidi="ar-SA"/>
        </w:rPr>
        <w:t>9</w:t>
      </w:r>
      <w:r w:rsidRPr="00146B79">
        <w:rPr>
          <w:rFonts w:ascii="Book Antiqua" w:eastAsia="宋体" w:hAnsi="Book Antiqua" w:cs="宋体"/>
          <w:color w:val="000000"/>
          <w:sz w:val="24"/>
          <w:szCs w:val="24"/>
          <w:lang w:eastAsia="zh-CN" w:bidi="ar-SA"/>
        </w:rPr>
        <w:t>: 525-530 [PMID: 17710784]</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16 </w:t>
      </w:r>
      <w:r w:rsidRPr="00146B79">
        <w:rPr>
          <w:rFonts w:ascii="Book Antiqua" w:eastAsia="宋体" w:hAnsi="Book Antiqua" w:cs="宋体"/>
          <w:b/>
          <w:bCs/>
          <w:color w:val="000000"/>
          <w:sz w:val="24"/>
          <w:szCs w:val="24"/>
          <w:lang w:eastAsia="zh-CN" w:bidi="ar-SA"/>
        </w:rPr>
        <w:t>Keinan-Boker L</w:t>
      </w:r>
      <w:r w:rsidRPr="00146B79">
        <w:rPr>
          <w:rFonts w:ascii="Book Antiqua" w:eastAsia="宋体" w:hAnsi="Book Antiqua" w:cs="宋体"/>
          <w:color w:val="000000"/>
          <w:sz w:val="24"/>
          <w:szCs w:val="24"/>
          <w:lang w:eastAsia="zh-CN" w:bidi="ar-SA"/>
        </w:rPr>
        <w:t>, Noyman N, Chinich A, Green MS, Nitzan-Kaluski D. Overweight and obesity prevalence in Israel: findings of the first national health and nutrition survey (MABAT).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2005; </w:t>
      </w:r>
      <w:r w:rsidRPr="00146B79">
        <w:rPr>
          <w:rFonts w:ascii="Book Antiqua" w:eastAsia="宋体" w:hAnsi="Book Antiqua" w:cs="宋体"/>
          <w:b/>
          <w:bCs/>
          <w:color w:val="000000"/>
          <w:sz w:val="24"/>
          <w:szCs w:val="24"/>
          <w:lang w:eastAsia="zh-CN" w:bidi="ar-SA"/>
        </w:rPr>
        <w:t>7</w:t>
      </w:r>
      <w:r w:rsidRPr="00146B79">
        <w:rPr>
          <w:rFonts w:ascii="Book Antiqua" w:eastAsia="宋体" w:hAnsi="Book Antiqua" w:cs="宋体"/>
          <w:color w:val="000000"/>
          <w:sz w:val="24"/>
          <w:szCs w:val="24"/>
          <w:lang w:eastAsia="zh-CN" w:bidi="ar-SA"/>
        </w:rPr>
        <w:t>: 219-223 [PMID: 15847200]</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lastRenderedPageBreak/>
        <w:t>17 </w:t>
      </w:r>
      <w:r w:rsidRPr="00146B79">
        <w:rPr>
          <w:rFonts w:ascii="Book Antiqua" w:eastAsia="宋体" w:hAnsi="Book Antiqua" w:cs="宋体"/>
          <w:b/>
          <w:bCs/>
          <w:color w:val="000000"/>
          <w:sz w:val="24"/>
          <w:szCs w:val="24"/>
          <w:lang w:eastAsia="zh-CN" w:bidi="ar-SA"/>
        </w:rPr>
        <w:t>Abdul-Ghani MA</w:t>
      </w:r>
      <w:r w:rsidRPr="00146B79">
        <w:rPr>
          <w:rFonts w:ascii="Book Antiqua" w:eastAsia="宋体" w:hAnsi="Book Antiqua" w:cs="宋体"/>
          <w:color w:val="000000"/>
          <w:sz w:val="24"/>
          <w:szCs w:val="24"/>
          <w:lang w:eastAsia="zh-CN" w:bidi="ar-SA"/>
        </w:rPr>
        <w:t>, Sabbah M, Muati B, Dakwar N, Kashkosh H, Minuchin O, Vardi P, Raz I. High frequency of pre-diabetes, undiagnosed diabetes and metabolic syndrome among overweight Arabs in Israel.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2005; </w:t>
      </w:r>
      <w:r w:rsidRPr="00146B79">
        <w:rPr>
          <w:rFonts w:ascii="Book Antiqua" w:eastAsia="宋体" w:hAnsi="Book Antiqua" w:cs="宋体"/>
          <w:b/>
          <w:bCs/>
          <w:color w:val="000000"/>
          <w:sz w:val="24"/>
          <w:szCs w:val="24"/>
          <w:lang w:eastAsia="zh-CN" w:bidi="ar-SA"/>
        </w:rPr>
        <w:t>7</w:t>
      </w:r>
      <w:r w:rsidRPr="00146B79">
        <w:rPr>
          <w:rFonts w:ascii="Book Antiqua" w:eastAsia="宋体" w:hAnsi="Book Antiqua" w:cs="宋体"/>
          <w:color w:val="000000"/>
          <w:sz w:val="24"/>
          <w:szCs w:val="24"/>
          <w:lang w:eastAsia="zh-CN" w:bidi="ar-SA"/>
        </w:rPr>
        <w:t>: 143-147 [PMID: 15792256]</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18 </w:t>
      </w:r>
      <w:r w:rsidRPr="00146B79">
        <w:rPr>
          <w:rFonts w:ascii="Book Antiqua" w:eastAsia="宋体" w:hAnsi="Book Antiqua" w:cs="宋体"/>
          <w:b/>
          <w:bCs/>
          <w:color w:val="000000"/>
          <w:sz w:val="24"/>
          <w:szCs w:val="24"/>
          <w:lang w:eastAsia="zh-CN" w:bidi="ar-SA"/>
        </w:rPr>
        <w:t>Bardini G</w:t>
      </w:r>
      <w:r w:rsidRPr="00146B79">
        <w:rPr>
          <w:rFonts w:ascii="Book Antiqua" w:eastAsia="宋体" w:hAnsi="Book Antiqua" w:cs="宋体"/>
          <w:color w:val="000000"/>
          <w:sz w:val="24"/>
          <w:szCs w:val="24"/>
          <w:lang w:eastAsia="zh-CN" w:bidi="ar-SA"/>
        </w:rPr>
        <w:t>, Barbaro V, Romano D, Rotella CM, Giannini S. Different distribution of phenotypes and glucose tolerance categories associated with two alternative proposed cutoffs of insulin resistance. </w:t>
      </w:r>
      <w:r w:rsidRPr="00146B79">
        <w:rPr>
          <w:rFonts w:ascii="Book Antiqua" w:eastAsia="宋体" w:hAnsi="Book Antiqua" w:cs="宋体"/>
          <w:i/>
          <w:iCs/>
          <w:color w:val="000000"/>
          <w:sz w:val="24"/>
          <w:szCs w:val="24"/>
          <w:lang w:eastAsia="zh-CN" w:bidi="ar-SA"/>
        </w:rPr>
        <w:t>Acta Diabetol</w:t>
      </w:r>
      <w:r w:rsidRPr="00146B79">
        <w:rPr>
          <w:rFonts w:ascii="Book Antiqua" w:eastAsia="宋体" w:hAnsi="Book Antiqua" w:cs="宋体"/>
          <w:color w:val="000000"/>
          <w:sz w:val="24"/>
          <w:szCs w:val="24"/>
          <w:lang w:eastAsia="zh-CN" w:bidi="ar-SA"/>
        </w:rPr>
        <w:t> 2014; </w:t>
      </w:r>
      <w:r w:rsidRPr="00146B79">
        <w:rPr>
          <w:rFonts w:ascii="Book Antiqua" w:eastAsia="宋体" w:hAnsi="Book Antiqua" w:cs="宋体"/>
          <w:b/>
          <w:bCs/>
          <w:color w:val="000000"/>
          <w:sz w:val="24"/>
          <w:szCs w:val="24"/>
          <w:lang w:eastAsia="zh-CN" w:bidi="ar-SA"/>
        </w:rPr>
        <w:t>51</w:t>
      </w:r>
      <w:r w:rsidRPr="00146B79">
        <w:rPr>
          <w:rFonts w:ascii="Book Antiqua" w:eastAsia="宋体" w:hAnsi="Book Antiqua" w:cs="宋体"/>
          <w:color w:val="000000"/>
          <w:sz w:val="24"/>
          <w:szCs w:val="24"/>
          <w:lang w:eastAsia="zh-CN" w:bidi="ar-SA"/>
        </w:rPr>
        <w:t>: 321-324 [PMID: 23797705 DOI: 10.1007/s00592-013-0495-5]</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19 </w:t>
      </w:r>
      <w:r w:rsidRPr="00146B79">
        <w:rPr>
          <w:rFonts w:ascii="Book Antiqua" w:eastAsia="宋体" w:hAnsi="Book Antiqua" w:cs="宋体"/>
          <w:b/>
          <w:bCs/>
          <w:color w:val="000000"/>
          <w:sz w:val="24"/>
          <w:szCs w:val="24"/>
          <w:lang w:eastAsia="zh-CN" w:bidi="ar-SA"/>
        </w:rPr>
        <w:t>Abdul-Ghani MA</w:t>
      </w:r>
      <w:r w:rsidRPr="00146B79">
        <w:rPr>
          <w:rFonts w:ascii="Book Antiqua" w:eastAsia="宋体" w:hAnsi="Book Antiqua" w:cs="宋体"/>
          <w:color w:val="000000"/>
          <w:sz w:val="24"/>
          <w:szCs w:val="24"/>
          <w:lang w:eastAsia="zh-CN" w:bidi="ar-SA"/>
        </w:rPr>
        <w:t>, Sabbah M, Kher J, Minuchin O, Vardi P, Raz I. Different contributions of insulin resistance and beta-cell dysfunction in overweight Israeli Arabs with IFG and IGT. </w:t>
      </w:r>
      <w:r w:rsidRPr="00146B79">
        <w:rPr>
          <w:rFonts w:ascii="Book Antiqua" w:eastAsia="宋体" w:hAnsi="Book Antiqua" w:cs="宋体"/>
          <w:i/>
          <w:iCs/>
          <w:color w:val="000000"/>
          <w:sz w:val="24"/>
          <w:szCs w:val="24"/>
          <w:lang w:eastAsia="zh-CN" w:bidi="ar-SA"/>
        </w:rPr>
        <w:t>Diabetes Metab Res Rev</w:t>
      </w:r>
      <w:r w:rsidRPr="00146B79">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2006</w:t>
      </w:r>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b/>
          <w:bCs/>
          <w:color w:val="000000"/>
          <w:sz w:val="24"/>
          <w:szCs w:val="24"/>
          <w:lang w:eastAsia="zh-CN" w:bidi="ar-SA"/>
        </w:rPr>
        <w:t>22</w:t>
      </w:r>
      <w:r w:rsidRPr="00146B79">
        <w:rPr>
          <w:rFonts w:ascii="Book Antiqua" w:eastAsia="宋体" w:hAnsi="Book Antiqua" w:cs="宋体"/>
          <w:color w:val="000000"/>
          <w:sz w:val="24"/>
          <w:szCs w:val="24"/>
          <w:lang w:eastAsia="zh-CN" w:bidi="ar-SA"/>
        </w:rPr>
        <w:t>: 126-130 [PMID: 16187399 DOI: 10.1002/dmrr.595]</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proofErr w:type="gramStart"/>
      <w:r w:rsidRPr="00146B79">
        <w:rPr>
          <w:rFonts w:ascii="Book Antiqua" w:eastAsia="宋体" w:hAnsi="Book Antiqua" w:cs="宋体"/>
          <w:color w:val="000000"/>
          <w:sz w:val="24"/>
          <w:szCs w:val="24"/>
          <w:lang w:eastAsia="zh-CN" w:bidi="ar-SA"/>
        </w:rPr>
        <w:t>20 </w:t>
      </w:r>
      <w:r w:rsidRPr="00146B79">
        <w:rPr>
          <w:rFonts w:ascii="Book Antiqua" w:eastAsia="宋体" w:hAnsi="Book Antiqua" w:cs="宋体"/>
          <w:b/>
          <w:bCs/>
          <w:color w:val="000000"/>
          <w:sz w:val="24"/>
          <w:szCs w:val="24"/>
          <w:lang w:eastAsia="zh-CN" w:bidi="ar-SA"/>
        </w:rPr>
        <w:t>Idilbi NM</w:t>
      </w:r>
      <w:r w:rsidRPr="00146B79">
        <w:rPr>
          <w:rFonts w:ascii="Book Antiqua" w:eastAsia="宋体" w:hAnsi="Book Antiqua" w:cs="宋体"/>
          <w:color w:val="000000"/>
          <w:sz w:val="24"/>
          <w:szCs w:val="24"/>
          <w:lang w:eastAsia="zh-CN" w:bidi="ar-SA"/>
        </w:rPr>
        <w:t>, Barhana M, Milman U, Carel RS.</w:t>
      </w:r>
      <w:proofErr w:type="gramEnd"/>
      <w:r w:rsidRPr="00146B79">
        <w:rPr>
          <w:rFonts w:ascii="Book Antiqua" w:eastAsia="宋体" w:hAnsi="Book Antiqua" w:cs="宋体"/>
          <w:color w:val="000000"/>
          <w:sz w:val="24"/>
          <w:szCs w:val="24"/>
          <w:lang w:eastAsia="zh-CN" w:bidi="ar-SA"/>
        </w:rPr>
        <w:t xml:space="preserve"> [Diabetes mellitus and cancer: the different expression of these diseases in Israeli Arabs and Jews]. </w:t>
      </w:r>
      <w:r w:rsidRPr="00146B79">
        <w:rPr>
          <w:rFonts w:ascii="Book Antiqua" w:eastAsia="宋体" w:hAnsi="Book Antiqua" w:cs="宋体"/>
          <w:i/>
          <w:iCs/>
          <w:color w:val="000000"/>
          <w:sz w:val="24"/>
          <w:szCs w:val="24"/>
          <w:lang w:eastAsia="zh-CN" w:bidi="ar-SA"/>
        </w:rPr>
        <w:t>Harefuah</w:t>
      </w:r>
      <w:r w:rsidRPr="00146B79">
        <w:rPr>
          <w:rFonts w:ascii="Book Antiqua" w:eastAsia="宋体" w:hAnsi="Book Antiqua" w:cs="宋体"/>
          <w:color w:val="000000"/>
          <w:sz w:val="24"/>
          <w:szCs w:val="24"/>
          <w:lang w:eastAsia="zh-CN" w:bidi="ar-SA"/>
        </w:rPr>
        <w:t> 2012; </w:t>
      </w:r>
      <w:r w:rsidRPr="00146B79">
        <w:rPr>
          <w:rFonts w:ascii="Book Antiqua" w:eastAsia="宋体" w:hAnsi="Book Antiqua" w:cs="宋体"/>
          <w:b/>
          <w:bCs/>
          <w:color w:val="000000"/>
          <w:sz w:val="24"/>
          <w:szCs w:val="24"/>
          <w:lang w:eastAsia="zh-CN" w:bidi="ar-SA"/>
        </w:rPr>
        <w:t>151</w:t>
      </w:r>
      <w:r w:rsidRPr="00146B79">
        <w:rPr>
          <w:rFonts w:ascii="Book Antiqua" w:eastAsia="宋体" w:hAnsi="Book Antiqua" w:cs="宋体"/>
          <w:color w:val="000000"/>
          <w:sz w:val="24"/>
          <w:szCs w:val="24"/>
          <w:lang w:eastAsia="zh-CN" w:bidi="ar-SA"/>
        </w:rPr>
        <w:t>: 625-68, 654 [PMID: 23367733]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21 </w:t>
      </w:r>
      <w:r w:rsidRPr="00146B79">
        <w:rPr>
          <w:rFonts w:ascii="Book Antiqua" w:eastAsia="宋体" w:hAnsi="Book Antiqua" w:cs="宋体"/>
          <w:b/>
          <w:bCs/>
          <w:color w:val="000000"/>
          <w:sz w:val="24"/>
          <w:szCs w:val="24"/>
          <w:lang w:eastAsia="zh-CN" w:bidi="ar-SA"/>
        </w:rPr>
        <w:t>Kalter-Leibovici O</w:t>
      </w:r>
      <w:r w:rsidRPr="00146B79">
        <w:rPr>
          <w:rFonts w:ascii="Book Antiqua" w:eastAsia="宋体" w:hAnsi="Book Antiqua" w:cs="宋体"/>
          <w:color w:val="000000"/>
          <w:sz w:val="24"/>
          <w:szCs w:val="24"/>
          <w:lang w:eastAsia="zh-CN" w:bidi="ar-SA"/>
        </w:rPr>
        <w:t>, Chetrit A, Lubin F, Atamna A, Alpert G, Ziv A, Abu-Saad K, Murad H, Eilat-Adar S, Goldbourt U. Adult-onset diabetes among Arabs and Jews in Israel: a population-based study. </w:t>
      </w:r>
      <w:r w:rsidRPr="00146B79">
        <w:rPr>
          <w:rFonts w:ascii="Book Antiqua" w:eastAsia="宋体" w:hAnsi="Book Antiqua" w:cs="宋体"/>
          <w:i/>
          <w:iCs/>
          <w:color w:val="000000"/>
          <w:sz w:val="24"/>
          <w:szCs w:val="24"/>
          <w:lang w:eastAsia="zh-CN" w:bidi="ar-SA"/>
        </w:rPr>
        <w:t>Diabet Med</w:t>
      </w:r>
      <w:r w:rsidRPr="00146B79">
        <w:rPr>
          <w:rFonts w:ascii="Book Antiqua" w:eastAsia="宋体" w:hAnsi="Book Antiqua" w:cs="宋体"/>
          <w:color w:val="000000"/>
          <w:sz w:val="24"/>
          <w:szCs w:val="24"/>
          <w:lang w:eastAsia="zh-CN" w:bidi="ar-SA"/>
        </w:rPr>
        <w:t> 2012; </w:t>
      </w:r>
      <w:r w:rsidRPr="00146B79">
        <w:rPr>
          <w:rFonts w:ascii="Book Antiqua" w:eastAsia="宋体" w:hAnsi="Book Antiqua" w:cs="宋体"/>
          <w:b/>
          <w:bCs/>
          <w:color w:val="000000"/>
          <w:sz w:val="24"/>
          <w:szCs w:val="24"/>
          <w:lang w:eastAsia="zh-CN" w:bidi="ar-SA"/>
        </w:rPr>
        <w:t>29</w:t>
      </w:r>
      <w:r w:rsidRPr="00146B79">
        <w:rPr>
          <w:rFonts w:ascii="Book Antiqua" w:eastAsia="宋体" w:hAnsi="Book Antiqua" w:cs="宋体"/>
          <w:color w:val="000000"/>
          <w:sz w:val="24"/>
          <w:szCs w:val="24"/>
          <w:lang w:eastAsia="zh-CN" w:bidi="ar-SA"/>
        </w:rPr>
        <w:t>: 748-754 [PMID: 22050554 DOI: 10.1111/j.1464-5491.2011.03516.x]</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22 </w:t>
      </w:r>
      <w:r w:rsidRPr="00146B79">
        <w:rPr>
          <w:rFonts w:ascii="Book Antiqua" w:eastAsia="宋体" w:hAnsi="Book Antiqua" w:cs="宋体"/>
          <w:b/>
          <w:bCs/>
          <w:color w:val="000000"/>
          <w:sz w:val="24"/>
          <w:szCs w:val="24"/>
          <w:lang w:eastAsia="zh-CN" w:bidi="ar-SA"/>
        </w:rPr>
        <w:t>Kalter-Leibovici O</w:t>
      </w:r>
      <w:r w:rsidRPr="00146B79">
        <w:rPr>
          <w:rFonts w:ascii="Book Antiqua" w:eastAsia="宋体" w:hAnsi="Book Antiqua" w:cs="宋体"/>
          <w:color w:val="000000"/>
          <w:sz w:val="24"/>
          <w:szCs w:val="24"/>
          <w:lang w:eastAsia="zh-CN" w:bidi="ar-SA"/>
        </w:rPr>
        <w:t>, Younis-Zeidan N, Atamna A, Lubin F, Alpert G, Chetrit A, Novikov I, Daoud N, Freedman LS. Lifestyle intervention in obese Arab women: a randomized controlled trial. </w:t>
      </w:r>
      <w:r w:rsidRPr="00146B79">
        <w:rPr>
          <w:rFonts w:ascii="Book Antiqua" w:eastAsia="宋体" w:hAnsi="Book Antiqua" w:cs="宋体"/>
          <w:i/>
          <w:iCs/>
          <w:color w:val="000000"/>
          <w:sz w:val="24"/>
          <w:szCs w:val="24"/>
          <w:lang w:eastAsia="zh-CN" w:bidi="ar-SA"/>
        </w:rPr>
        <w:t>Arch Intern Med</w:t>
      </w:r>
      <w:r w:rsidRPr="00146B79">
        <w:rPr>
          <w:rFonts w:ascii="Book Antiqua" w:eastAsia="宋体" w:hAnsi="Book Antiqua" w:cs="宋体"/>
          <w:color w:val="000000"/>
          <w:sz w:val="24"/>
          <w:szCs w:val="24"/>
          <w:lang w:eastAsia="zh-CN" w:bidi="ar-SA"/>
        </w:rPr>
        <w:t> 2010; </w:t>
      </w:r>
      <w:r w:rsidRPr="00146B79">
        <w:rPr>
          <w:rFonts w:ascii="Book Antiqua" w:eastAsia="宋体" w:hAnsi="Book Antiqua" w:cs="宋体"/>
          <w:b/>
          <w:bCs/>
          <w:color w:val="000000"/>
          <w:sz w:val="24"/>
          <w:szCs w:val="24"/>
          <w:lang w:eastAsia="zh-CN" w:bidi="ar-SA"/>
        </w:rPr>
        <w:t>170</w:t>
      </w:r>
      <w:r w:rsidRPr="00146B79">
        <w:rPr>
          <w:rFonts w:ascii="Book Antiqua" w:eastAsia="宋体" w:hAnsi="Book Antiqua" w:cs="宋体"/>
          <w:color w:val="000000"/>
          <w:sz w:val="24"/>
          <w:szCs w:val="24"/>
          <w:lang w:eastAsia="zh-CN" w:bidi="ar-SA"/>
        </w:rPr>
        <w:t>: 970-976 [PMID: 20548010 DOI: 10.1001/archinternmed.2010.103]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23 </w:t>
      </w:r>
      <w:r w:rsidRPr="00146B79">
        <w:rPr>
          <w:rFonts w:ascii="Book Antiqua" w:eastAsia="宋体" w:hAnsi="Book Antiqua" w:cs="宋体"/>
          <w:b/>
          <w:bCs/>
          <w:color w:val="000000"/>
          <w:sz w:val="24"/>
          <w:szCs w:val="24"/>
          <w:lang w:eastAsia="zh-CN" w:bidi="ar-SA"/>
        </w:rPr>
        <w:t>Khatib M</w:t>
      </w:r>
      <w:r w:rsidRPr="00146B79">
        <w:rPr>
          <w:rFonts w:ascii="Book Antiqua" w:eastAsia="宋体" w:hAnsi="Book Antiqua" w:cs="宋体"/>
          <w:color w:val="000000"/>
          <w:sz w:val="24"/>
          <w:szCs w:val="24"/>
          <w:lang w:eastAsia="zh-CN" w:bidi="ar-SA"/>
        </w:rPr>
        <w:t>, Efrat S, Deeb D. Knowledge, beliefs, and economic barriers to healthcare: a survey of diabetic patients in an Arab-Israeli town. </w:t>
      </w:r>
      <w:r w:rsidRPr="00146B79">
        <w:rPr>
          <w:rFonts w:ascii="Book Antiqua" w:eastAsia="宋体" w:hAnsi="Book Antiqua" w:cs="宋体"/>
          <w:i/>
          <w:iCs/>
          <w:color w:val="000000"/>
          <w:sz w:val="24"/>
          <w:szCs w:val="24"/>
          <w:lang w:eastAsia="zh-CN" w:bidi="ar-SA"/>
        </w:rPr>
        <w:t>J Ambul Care Manage</w:t>
      </w:r>
      <w:r w:rsidRPr="00146B79">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2007</w:t>
      </w:r>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b/>
          <w:bCs/>
          <w:color w:val="000000"/>
          <w:sz w:val="24"/>
          <w:szCs w:val="24"/>
          <w:lang w:eastAsia="zh-CN" w:bidi="ar-SA"/>
        </w:rPr>
        <w:t>30</w:t>
      </w:r>
      <w:r w:rsidRPr="00146B79">
        <w:rPr>
          <w:rFonts w:ascii="Book Antiqua" w:eastAsia="宋体" w:hAnsi="Book Antiqua" w:cs="宋体"/>
          <w:color w:val="000000"/>
          <w:sz w:val="24"/>
          <w:szCs w:val="24"/>
          <w:lang w:eastAsia="zh-CN" w:bidi="ar-SA"/>
        </w:rPr>
        <w:t>: 79-85 [PMID: 17170641]</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24 </w:t>
      </w:r>
      <w:r w:rsidRPr="00146B79">
        <w:rPr>
          <w:rFonts w:ascii="Book Antiqua" w:eastAsia="宋体" w:hAnsi="Book Antiqua" w:cs="宋体"/>
          <w:b/>
          <w:bCs/>
          <w:color w:val="000000"/>
          <w:sz w:val="24"/>
          <w:szCs w:val="24"/>
          <w:lang w:eastAsia="zh-CN" w:bidi="ar-SA"/>
        </w:rPr>
        <w:t>Tirosh A</w:t>
      </w:r>
      <w:r w:rsidRPr="00146B79">
        <w:rPr>
          <w:rFonts w:ascii="Book Antiqua" w:eastAsia="宋体" w:hAnsi="Book Antiqua" w:cs="宋体"/>
          <w:color w:val="000000"/>
          <w:sz w:val="24"/>
          <w:szCs w:val="24"/>
          <w:lang w:eastAsia="zh-CN" w:bidi="ar-SA"/>
        </w:rPr>
        <w:t>, Calderon-Margalit R, Mazar M, Stern Z. Differences in quality of diabetes care between Jews and Arabs in Jerusalem. </w:t>
      </w:r>
      <w:r w:rsidRPr="00146B79">
        <w:rPr>
          <w:rFonts w:ascii="Book Antiqua" w:eastAsia="宋体" w:hAnsi="Book Antiqua" w:cs="宋体"/>
          <w:i/>
          <w:iCs/>
          <w:color w:val="000000"/>
          <w:sz w:val="24"/>
          <w:szCs w:val="24"/>
          <w:lang w:eastAsia="zh-CN" w:bidi="ar-SA"/>
        </w:rPr>
        <w:t>Am J Med Qual</w:t>
      </w:r>
      <w:r w:rsidRPr="00146B79">
        <w:rPr>
          <w:rFonts w:ascii="Book Antiqua" w:eastAsia="宋体" w:hAnsi="Book Antiqua" w:cs="宋体"/>
          <w:color w:val="000000"/>
          <w:sz w:val="24"/>
          <w:szCs w:val="24"/>
          <w:lang w:eastAsia="zh-CN" w:bidi="ar-SA"/>
        </w:rPr>
        <w:t> </w:t>
      </w:r>
      <w:r w:rsidR="006E1088">
        <w:rPr>
          <w:rFonts w:ascii="Book Antiqua" w:eastAsia="宋体" w:hAnsi="Book Antiqua" w:cs="宋体" w:hint="eastAsia"/>
          <w:color w:val="000000"/>
          <w:sz w:val="24"/>
          <w:szCs w:val="24"/>
          <w:lang w:eastAsia="zh-CN" w:bidi="ar-SA"/>
        </w:rPr>
        <w:t>2008</w:t>
      </w:r>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b/>
          <w:bCs/>
          <w:color w:val="000000"/>
          <w:sz w:val="24"/>
          <w:szCs w:val="24"/>
          <w:lang w:eastAsia="zh-CN" w:bidi="ar-SA"/>
        </w:rPr>
        <w:t>23</w:t>
      </w:r>
      <w:r w:rsidRPr="00146B79">
        <w:rPr>
          <w:rFonts w:ascii="Book Antiqua" w:eastAsia="宋体" w:hAnsi="Book Antiqua" w:cs="宋体"/>
          <w:color w:val="000000"/>
          <w:sz w:val="24"/>
          <w:szCs w:val="24"/>
          <w:lang w:eastAsia="zh-CN" w:bidi="ar-SA"/>
        </w:rPr>
        <w:t>: 60-65 [PMID: 18187592 DOI: 10.1177/1062860607307998]</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25 </w:t>
      </w:r>
      <w:r w:rsidRPr="00146B79">
        <w:rPr>
          <w:rFonts w:ascii="Book Antiqua" w:eastAsia="宋体" w:hAnsi="Book Antiqua" w:cs="宋体"/>
          <w:b/>
          <w:bCs/>
          <w:color w:val="000000"/>
          <w:sz w:val="24"/>
          <w:szCs w:val="24"/>
          <w:lang w:eastAsia="zh-CN" w:bidi="ar-SA"/>
        </w:rPr>
        <w:t>Wilf-Miron R</w:t>
      </w:r>
      <w:r w:rsidRPr="00146B79">
        <w:rPr>
          <w:rFonts w:ascii="Book Antiqua" w:eastAsia="宋体" w:hAnsi="Book Antiqua" w:cs="宋体"/>
          <w:color w:val="000000"/>
          <w:sz w:val="24"/>
          <w:szCs w:val="24"/>
          <w:lang w:eastAsia="zh-CN" w:bidi="ar-SA"/>
        </w:rPr>
        <w:t xml:space="preserve">, Peled R, Yaari E, Shem-Tov O, Weinner VA, Porath A, Kokia E. Disparities in diabetes care: role of the patient's socio-demographic </w:t>
      </w:r>
      <w:r w:rsidRPr="00146B79">
        <w:rPr>
          <w:rFonts w:ascii="Book Antiqua" w:eastAsia="宋体" w:hAnsi="Book Antiqua" w:cs="宋体"/>
          <w:color w:val="000000"/>
          <w:sz w:val="24"/>
          <w:szCs w:val="24"/>
          <w:lang w:eastAsia="zh-CN" w:bidi="ar-SA"/>
        </w:rPr>
        <w:lastRenderedPageBreak/>
        <w:t>characteristics. </w:t>
      </w:r>
      <w:r w:rsidRPr="00146B79">
        <w:rPr>
          <w:rFonts w:ascii="Book Antiqua" w:eastAsia="宋体" w:hAnsi="Book Antiqua" w:cs="宋体"/>
          <w:i/>
          <w:iCs/>
          <w:color w:val="000000"/>
          <w:sz w:val="24"/>
          <w:szCs w:val="24"/>
          <w:lang w:eastAsia="zh-CN" w:bidi="ar-SA"/>
        </w:rPr>
        <w:t>BMC Public Health</w:t>
      </w:r>
      <w:r w:rsidRPr="00146B79">
        <w:rPr>
          <w:rFonts w:ascii="Book Antiqua" w:eastAsia="宋体" w:hAnsi="Book Antiqua" w:cs="宋体"/>
          <w:color w:val="000000"/>
          <w:sz w:val="24"/>
          <w:szCs w:val="24"/>
          <w:lang w:eastAsia="zh-CN" w:bidi="ar-SA"/>
        </w:rPr>
        <w:t> 2010; </w:t>
      </w:r>
      <w:r w:rsidRPr="00146B79">
        <w:rPr>
          <w:rFonts w:ascii="Book Antiqua" w:eastAsia="宋体" w:hAnsi="Book Antiqua" w:cs="宋体"/>
          <w:b/>
          <w:bCs/>
          <w:color w:val="000000"/>
          <w:sz w:val="24"/>
          <w:szCs w:val="24"/>
          <w:lang w:eastAsia="zh-CN" w:bidi="ar-SA"/>
        </w:rPr>
        <w:t>10</w:t>
      </w:r>
      <w:r w:rsidRPr="00146B79">
        <w:rPr>
          <w:rFonts w:ascii="Book Antiqua" w:eastAsia="宋体" w:hAnsi="Book Antiqua" w:cs="宋体"/>
          <w:color w:val="000000"/>
          <w:sz w:val="24"/>
          <w:szCs w:val="24"/>
          <w:lang w:eastAsia="zh-CN" w:bidi="ar-SA"/>
        </w:rPr>
        <w:t>: 729 [PMID: 21108780 DOI: 10.1186/1471-2458-10-729]</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26 </w:t>
      </w:r>
      <w:r w:rsidRPr="00146B79">
        <w:rPr>
          <w:rFonts w:ascii="Book Antiqua" w:eastAsia="宋体" w:hAnsi="Book Antiqua" w:cs="宋体"/>
          <w:b/>
          <w:bCs/>
          <w:color w:val="000000"/>
          <w:sz w:val="24"/>
          <w:szCs w:val="24"/>
          <w:lang w:eastAsia="zh-CN" w:bidi="ar-SA"/>
        </w:rPr>
        <w:t>Aravind SR</w:t>
      </w:r>
      <w:r w:rsidRPr="00146B79">
        <w:rPr>
          <w:rFonts w:ascii="Book Antiqua" w:eastAsia="宋体" w:hAnsi="Book Antiqua" w:cs="宋体"/>
          <w:color w:val="000000"/>
          <w:sz w:val="24"/>
          <w:szCs w:val="24"/>
          <w:lang w:eastAsia="zh-CN" w:bidi="ar-SA"/>
        </w:rPr>
        <w:t>, Al Tayeb K, Ismail SB, Shehadeh N, Kaddaha G, Liu R, Balshaw R, Lesnikova N, Heisel O, Girman CJ, Musser BJ, Davies MJ, Katzeff HL, Engel SS, Radican L. Hypoglycaemia in sulphonylurea-treated subjects with type 2 diabetes undergoing Ramadan fasting: a five-country observational study. </w:t>
      </w:r>
      <w:r w:rsidRPr="00146B79">
        <w:rPr>
          <w:rFonts w:ascii="Book Antiqua" w:eastAsia="宋体" w:hAnsi="Book Antiqua" w:cs="宋体"/>
          <w:i/>
          <w:iCs/>
          <w:color w:val="000000"/>
          <w:sz w:val="24"/>
          <w:szCs w:val="24"/>
          <w:lang w:eastAsia="zh-CN" w:bidi="ar-SA"/>
        </w:rPr>
        <w:t>Curr Med Res Opin</w:t>
      </w:r>
      <w:r w:rsidRPr="00146B79">
        <w:rPr>
          <w:rFonts w:ascii="Book Antiqua" w:eastAsia="宋体" w:hAnsi="Book Antiqua" w:cs="宋体"/>
          <w:color w:val="000000"/>
          <w:sz w:val="24"/>
          <w:szCs w:val="24"/>
          <w:lang w:eastAsia="zh-CN" w:bidi="ar-SA"/>
        </w:rPr>
        <w:t> 2011; </w:t>
      </w:r>
      <w:r w:rsidRPr="00146B79">
        <w:rPr>
          <w:rFonts w:ascii="Book Antiqua" w:eastAsia="宋体" w:hAnsi="Book Antiqua" w:cs="宋体"/>
          <w:b/>
          <w:bCs/>
          <w:color w:val="000000"/>
          <w:sz w:val="24"/>
          <w:szCs w:val="24"/>
          <w:lang w:eastAsia="zh-CN" w:bidi="ar-SA"/>
        </w:rPr>
        <w:t>27</w:t>
      </w:r>
      <w:r w:rsidRPr="00146B79">
        <w:rPr>
          <w:rFonts w:ascii="Book Antiqua" w:eastAsia="宋体" w:hAnsi="Book Antiqua" w:cs="宋体"/>
          <w:color w:val="000000"/>
          <w:sz w:val="24"/>
          <w:szCs w:val="24"/>
          <w:lang w:eastAsia="zh-CN" w:bidi="ar-SA"/>
        </w:rPr>
        <w:t>: 1237-1242 [PMID: 21506631 DOI: 10.1185/03007995.2011.578245]</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27 </w:t>
      </w:r>
      <w:r w:rsidRPr="00146B79">
        <w:rPr>
          <w:rFonts w:ascii="Book Antiqua" w:eastAsia="宋体" w:hAnsi="Book Antiqua" w:cs="宋体"/>
          <w:b/>
          <w:bCs/>
          <w:color w:val="000000"/>
          <w:sz w:val="24"/>
          <w:szCs w:val="24"/>
          <w:lang w:eastAsia="zh-CN" w:bidi="ar-SA"/>
        </w:rPr>
        <w:t>Nseir W</w:t>
      </w:r>
      <w:r w:rsidRPr="00146B79">
        <w:rPr>
          <w:rFonts w:ascii="Book Antiqua" w:eastAsia="宋体" w:hAnsi="Book Antiqua" w:cs="宋体"/>
          <w:color w:val="000000"/>
          <w:sz w:val="24"/>
          <w:szCs w:val="24"/>
          <w:lang w:eastAsia="zh-CN" w:bidi="ar-SA"/>
        </w:rPr>
        <w:t>, Haj S, Beshara B, Mograbi J, Cohen O. Seeking out high risk population: the prevalence characteristics and outcome of diabetic patients of arab ethnicity hospitalized in internal medical and acute coronary units in Israel. </w:t>
      </w:r>
      <w:r w:rsidRPr="00146B79">
        <w:rPr>
          <w:rFonts w:ascii="Book Antiqua" w:eastAsia="宋体" w:hAnsi="Book Antiqua" w:cs="宋体"/>
          <w:i/>
          <w:iCs/>
          <w:color w:val="000000"/>
          <w:sz w:val="24"/>
          <w:szCs w:val="24"/>
          <w:lang w:eastAsia="zh-CN" w:bidi="ar-SA"/>
        </w:rPr>
        <w:t>Int J Endocrinol</w:t>
      </w:r>
      <w:r w:rsidRPr="00146B79">
        <w:rPr>
          <w:rFonts w:ascii="Book Antiqua" w:eastAsia="宋体" w:hAnsi="Book Antiqua" w:cs="宋体"/>
          <w:color w:val="000000"/>
          <w:sz w:val="24"/>
          <w:szCs w:val="24"/>
          <w:lang w:eastAsia="zh-CN" w:bidi="ar-SA"/>
        </w:rPr>
        <w:t> 2013; </w:t>
      </w:r>
      <w:r w:rsidRPr="00146B79">
        <w:rPr>
          <w:rFonts w:ascii="Book Antiqua" w:eastAsia="宋体" w:hAnsi="Book Antiqua" w:cs="宋体"/>
          <w:b/>
          <w:bCs/>
          <w:color w:val="000000"/>
          <w:sz w:val="24"/>
          <w:szCs w:val="24"/>
          <w:lang w:eastAsia="zh-CN" w:bidi="ar-SA"/>
        </w:rPr>
        <w:t>2013</w:t>
      </w:r>
      <w:r w:rsidRPr="00146B79">
        <w:rPr>
          <w:rFonts w:ascii="Book Antiqua" w:eastAsia="宋体" w:hAnsi="Book Antiqua" w:cs="宋体"/>
          <w:color w:val="000000"/>
          <w:sz w:val="24"/>
          <w:szCs w:val="24"/>
          <w:lang w:eastAsia="zh-CN" w:bidi="ar-SA"/>
        </w:rPr>
        <w:t>: 371608 [PMID: 23861680 DOI: 10.1155/2013/371608]</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28 </w:t>
      </w:r>
      <w:r w:rsidRPr="00146B79">
        <w:rPr>
          <w:rFonts w:ascii="Book Antiqua" w:eastAsia="宋体" w:hAnsi="Book Antiqua" w:cs="宋体"/>
          <w:b/>
          <w:bCs/>
          <w:color w:val="000000"/>
          <w:sz w:val="24"/>
          <w:szCs w:val="24"/>
          <w:lang w:eastAsia="zh-CN" w:bidi="ar-SA"/>
        </w:rPr>
        <w:t>Greenberg E</w:t>
      </w:r>
      <w:r w:rsidRPr="00146B79">
        <w:rPr>
          <w:rFonts w:ascii="Book Antiqua" w:eastAsia="宋体" w:hAnsi="Book Antiqua" w:cs="宋体"/>
          <w:color w:val="000000"/>
          <w:sz w:val="24"/>
          <w:szCs w:val="24"/>
          <w:lang w:eastAsia="zh-CN" w:bidi="ar-SA"/>
        </w:rPr>
        <w:t>, Treger I, Schwarz J. Age, gender and risk factor disparities in first-stroke Jewish and Arab patients in Israel undergoing rehabilitation.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2011; </w:t>
      </w:r>
      <w:r w:rsidRPr="00146B79">
        <w:rPr>
          <w:rFonts w:ascii="Book Antiqua" w:eastAsia="宋体" w:hAnsi="Book Antiqua" w:cs="宋体"/>
          <w:b/>
          <w:bCs/>
          <w:color w:val="000000"/>
          <w:sz w:val="24"/>
          <w:szCs w:val="24"/>
          <w:lang w:eastAsia="zh-CN" w:bidi="ar-SA"/>
        </w:rPr>
        <w:t>13</w:t>
      </w:r>
      <w:r w:rsidRPr="00146B79">
        <w:rPr>
          <w:rFonts w:ascii="Book Antiqua" w:eastAsia="宋体" w:hAnsi="Book Antiqua" w:cs="宋体"/>
          <w:color w:val="000000"/>
          <w:sz w:val="24"/>
          <w:szCs w:val="24"/>
          <w:lang w:eastAsia="zh-CN" w:bidi="ar-SA"/>
        </w:rPr>
        <w:t>: 680-683 [PMID: 22279702]</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29 </w:t>
      </w:r>
      <w:r w:rsidRPr="00146B79">
        <w:rPr>
          <w:rFonts w:ascii="Book Antiqua" w:eastAsia="宋体" w:hAnsi="Book Antiqua" w:cs="宋体"/>
          <w:b/>
          <w:bCs/>
          <w:color w:val="000000"/>
          <w:sz w:val="24"/>
          <w:szCs w:val="24"/>
          <w:lang w:eastAsia="zh-CN" w:bidi="ar-SA"/>
        </w:rPr>
        <w:t>Telman G</w:t>
      </w:r>
      <w:r w:rsidRPr="00146B79">
        <w:rPr>
          <w:rFonts w:ascii="Book Antiqua" w:eastAsia="宋体" w:hAnsi="Book Antiqua" w:cs="宋体"/>
          <w:color w:val="000000"/>
          <w:sz w:val="24"/>
          <w:szCs w:val="24"/>
          <w:lang w:eastAsia="zh-CN" w:bidi="ar-SA"/>
        </w:rPr>
        <w:t>, Hlebtovsky A, Sprecher E, Zaaroor M, Kouperberg E. Ethnic disparities in first primary intracerebral hemorrhage in northern Israel. </w:t>
      </w:r>
      <w:r w:rsidRPr="00146B79">
        <w:rPr>
          <w:rFonts w:ascii="Book Antiqua" w:eastAsia="宋体" w:hAnsi="Book Antiqua" w:cs="宋体"/>
          <w:i/>
          <w:iCs/>
          <w:color w:val="000000"/>
          <w:sz w:val="24"/>
          <w:szCs w:val="24"/>
          <w:lang w:eastAsia="zh-CN" w:bidi="ar-SA"/>
        </w:rPr>
        <w:t>Neuroepidemiology</w:t>
      </w:r>
      <w:r w:rsidRPr="00146B79">
        <w:rPr>
          <w:rFonts w:ascii="Book Antiqua" w:eastAsia="宋体" w:hAnsi="Book Antiqua" w:cs="宋体"/>
          <w:color w:val="000000"/>
          <w:sz w:val="24"/>
          <w:szCs w:val="24"/>
          <w:lang w:eastAsia="zh-CN" w:bidi="ar-SA"/>
        </w:rPr>
        <w:t> 2010; </w:t>
      </w:r>
      <w:r w:rsidRPr="00146B79">
        <w:rPr>
          <w:rFonts w:ascii="Book Antiqua" w:eastAsia="宋体" w:hAnsi="Book Antiqua" w:cs="宋体"/>
          <w:b/>
          <w:bCs/>
          <w:color w:val="000000"/>
          <w:sz w:val="24"/>
          <w:szCs w:val="24"/>
          <w:lang w:eastAsia="zh-CN" w:bidi="ar-SA"/>
        </w:rPr>
        <w:t>34</w:t>
      </w:r>
      <w:r w:rsidRPr="00146B79">
        <w:rPr>
          <w:rFonts w:ascii="Book Antiqua" w:eastAsia="宋体" w:hAnsi="Book Antiqua" w:cs="宋体"/>
          <w:color w:val="000000"/>
          <w:sz w:val="24"/>
          <w:szCs w:val="24"/>
          <w:lang w:eastAsia="zh-CN" w:bidi="ar-SA"/>
        </w:rPr>
        <w:t>: 208-213 [PMID: 20197704 DOI: 10.1159/000289352]</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30 </w:t>
      </w:r>
      <w:r w:rsidRPr="00146B79">
        <w:rPr>
          <w:rFonts w:ascii="Book Antiqua" w:eastAsia="宋体" w:hAnsi="Book Antiqua" w:cs="宋体"/>
          <w:b/>
          <w:bCs/>
          <w:color w:val="000000"/>
          <w:sz w:val="24"/>
          <w:szCs w:val="24"/>
          <w:lang w:eastAsia="zh-CN" w:bidi="ar-SA"/>
        </w:rPr>
        <w:t>Gross B</w:t>
      </w:r>
      <w:r w:rsidRPr="00146B79">
        <w:rPr>
          <w:rFonts w:ascii="Book Antiqua" w:eastAsia="宋体" w:hAnsi="Book Antiqua" w:cs="宋体"/>
          <w:color w:val="000000"/>
          <w:sz w:val="24"/>
          <w:szCs w:val="24"/>
          <w:lang w:eastAsia="zh-CN" w:bidi="ar-SA"/>
        </w:rPr>
        <w:t>, Feldman-Idov Y, Molshatzki N, Azrilin O, Goldbourt U, Bornstein NM, Tanne D. Ethnic variations in acute ischemic stroke: findings from the National Acute Stroke Israeli Survey (NASIS). </w:t>
      </w:r>
      <w:r w:rsidRPr="00146B79">
        <w:rPr>
          <w:rFonts w:ascii="Book Antiqua" w:eastAsia="宋体" w:hAnsi="Book Antiqua" w:cs="宋体"/>
          <w:i/>
          <w:iCs/>
          <w:color w:val="000000"/>
          <w:sz w:val="24"/>
          <w:szCs w:val="24"/>
          <w:lang w:eastAsia="zh-CN" w:bidi="ar-SA"/>
        </w:rPr>
        <w:t>Cerebrovasc Dis</w:t>
      </w:r>
      <w:r w:rsidRPr="00146B79">
        <w:rPr>
          <w:rFonts w:ascii="Book Antiqua" w:eastAsia="宋体" w:hAnsi="Book Antiqua" w:cs="宋体"/>
          <w:color w:val="000000"/>
          <w:sz w:val="24"/>
          <w:szCs w:val="24"/>
          <w:lang w:eastAsia="zh-CN" w:bidi="ar-SA"/>
        </w:rPr>
        <w:t> 2011; </w:t>
      </w:r>
      <w:r w:rsidRPr="00146B79">
        <w:rPr>
          <w:rFonts w:ascii="Book Antiqua" w:eastAsia="宋体" w:hAnsi="Book Antiqua" w:cs="宋体"/>
          <w:b/>
          <w:bCs/>
          <w:color w:val="000000"/>
          <w:sz w:val="24"/>
          <w:szCs w:val="24"/>
          <w:lang w:eastAsia="zh-CN" w:bidi="ar-SA"/>
        </w:rPr>
        <w:t>31</w:t>
      </w:r>
      <w:r w:rsidRPr="00146B79">
        <w:rPr>
          <w:rFonts w:ascii="Book Antiqua" w:eastAsia="宋体" w:hAnsi="Book Antiqua" w:cs="宋体"/>
          <w:color w:val="000000"/>
          <w:sz w:val="24"/>
          <w:szCs w:val="24"/>
          <w:lang w:eastAsia="zh-CN" w:bidi="ar-SA"/>
        </w:rPr>
        <w:t>: 506-510 [PMID: 21411992 DOI: 10.1159/000324527]</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31 </w:t>
      </w:r>
      <w:r w:rsidRPr="00146B79">
        <w:rPr>
          <w:rFonts w:ascii="Book Antiqua" w:eastAsia="宋体" w:hAnsi="Book Antiqua" w:cs="宋体"/>
          <w:b/>
          <w:bCs/>
          <w:color w:val="000000"/>
          <w:sz w:val="24"/>
          <w:szCs w:val="24"/>
          <w:lang w:eastAsia="zh-CN" w:bidi="ar-SA"/>
        </w:rPr>
        <w:t>Telman G</w:t>
      </w:r>
      <w:r w:rsidRPr="00146B79">
        <w:rPr>
          <w:rFonts w:ascii="Book Antiqua" w:eastAsia="宋体" w:hAnsi="Book Antiqua" w:cs="宋体"/>
          <w:color w:val="000000"/>
          <w:sz w:val="24"/>
          <w:szCs w:val="24"/>
          <w:lang w:eastAsia="zh-CN" w:bidi="ar-SA"/>
        </w:rPr>
        <w:t>, Kouperberg E, Sprecher E, Yarnitsky D. Ethnic differences in ischemic stroke of working age in northern Israel. </w:t>
      </w:r>
      <w:r w:rsidRPr="00146B79">
        <w:rPr>
          <w:rFonts w:ascii="Book Antiqua" w:eastAsia="宋体" w:hAnsi="Book Antiqua" w:cs="宋体"/>
          <w:i/>
          <w:iCs/>
          <w:color w:val="000000"/>
          <w:sz w:val="24"/>
          <w:szCs w:val="24"/>
          <w:lang w:eastAsia="zh-CN" w:bidi="ar-SA"/>
        </w:rPr>
        <w:t>J Stroke Cerebrovasc Dis</w:t>
      </w:r>
      <w:r w:rsidRPr="00146B79">
        <w:rPr>
          <w:rFonts w:ascii="Book Antiqua" w:eastAsia="宋体" w:hAnsi="Book Antiqua" w:cs="宋体"/>
          <w:color w:val="000000"/>
          <w:sz w:val="24"/>
          <w:szCs w:val="24"/>
          <w:lang w:eastAsia="zh-CN" w:bidi="ar-SA"/>
        </w:rPr>
        <w:t> </w:t>
      </w:r>
      <w:r w:rsidR="006E1088">
        <w:rPr>
          <w:rFonts w:ascii="Book Antiqua" w:eastAsia="宋体" w:hAnsi="Book Antiqua" w:cs="宋体" w:hint="eastAsia"/>
          <w:color w:val="000000"/>
          <w:sz w:val="24"/>
          <w:szCs w:val="24"/>
          <w:lang w:eastAsia="zh-CN" w:bidi="ar-SA"/>
        </w:rPr>
        <w:t>2010</w:t>
      </w:r>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b/>
          <w:bCs/>
          <w:color w:val="000000"/>
          <w:sz w:val="24"/>
          <w:szCs w:val="24"/>
          <w:lang w:eastAsia="zh-CN" w:bidi="ar-SA"/>
        </w:rPr>
        <w:t>19</w:t>
      </w:r>
      <w:r w:rsidRPr="00146B79">
        <w:rPr>
          <w:rFonts w:ascii="Book Antiqua" w:eastAsia="宋体" w:hAnsi="Book Antiqua" w:cs="宋体"/>
          <w:color w:val="000000"/>
          <w:sz w:val="24"/>
          <w:szCs w:val="24"/>
          <w:lang w:eastAsia="zh-CN" w:bidi="ar-SA"/>
        </w:rPr>
        <w:t>: 376-381 [PMID: 20472467 DOI: 10.1016/j.jstrokecerebrovasdis.2009.06.004]</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32 </w:t>
      </w:r>
      <w:r w:rsidRPr="00146B79">
        <w:rPr>
          <w:rFonts w:ascii="Book Antiqua" w:eastAsia="宋体" w:hAnsi="Book Antiqua" w:cs="宋体"/>
          <w:b/>
          <w:bCs/>
          <w:color w:val="000000"/>
          <w:sz w:val="24"/>
          <w:szCs w:val="24"/>
          <w:lang w:eastAsia="zh-CN" w:bidi="ar-SA"/>
        </w:rPr>
        <w:t>Jabara R</w:t>
      </w:r>
      <w:r w:rsidRPr="00146B79">
        <w:rPr>
          <w:rFonts w:ascii="Book Antiqua" w:eastAsia="宋体" w:hAnsi="Book Antiqua" w:cs="宋体"/>
          <w:color w:val="000000"/>
          <w:sz w:val="24"/>
          <w:szCs w:val="24"/>
          <w:lang w:eastAsia="zh-CN" w:bidi="ar-SA"/>
        </w:rPr>
        <w:t>, Namouz S, Kark JD, Lotan C. Risk characteristics of Arab and Jewish women with coronary heart disease in Jerusalem.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2007; </w:t>
      </w:r>
      <w:r w:rsidRPr="00146B79">
        <w:rPr>
          <w:rFonts w:ascii="Book Antiqua" w:eastAsia="宋体" w:hAnsi="Book Antiqua" w:cs="宋体"/>
          <w:b/>
          <w:bCs/>
          <w:color w:val="000000"/>
          <w:sz w:val="24"/>
          <w:szCs w:val="24"/>
          <w:lang w:eastAsia="zh-CN" w:bidi="ar-SA"/>
        </w:rPr>
        <w:t>9</w:t>
      </w:r>
      <w:r w:rsidRPr="00146B79">
        <w:rPr>
          <w:rFonts w:ascii="Book Antiqua" w:eastAsia="宋体" w:hAnsi="Book Antiqua" w:cs="宋体"/>
          <w:color w:val="000000"/>
          <w:sz w:val="24"/>
          <w:szCs w:val="24"/>
          <w:lang w:eastAsia="zh-CN" w:bidi="ar-SA"/>
        </w:rPr>
        <w:t>: 316-320 [PMID: 17491229]</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lastRenderedPageBreak/>
        <w:t>33 </w:t>
      </w:r>
      <w:r w:rsidRPr="00146B79">
        <w:rPr>
          <w:rFonts w:ascii="Book Antiqua" w:eastAsia="宋体" w:hAnsi="Book Antiqua" w:cs="宋体"/>
          <w:b/>
          <w:bCs/>
          <w:color w:val="000000"/>
          <w:sz w:val="24"/>
          <w:szCs w:val="24"/>
          <w:lang w:eastAsia="zh-CN" w:bidi="ar-SA"/>
        </w:rPr>
        <w:t>Salameh S</w:t>
      </w:r>
      <w:r w:rsidRPr="00146B79">
        <w:rPr>
          <w:rFonts w:ascii="Book Antiqua" w:eastAsia="宋体" w:hAnsi="Book Antiqua" w:cs="宋体"/>
          <w:color w:val="000000"/>
          <w:sz w:val="24"/>
          <w:szCs w:val="24"/>
          <w:lang w:eastAsia="zh-CN" w:bidi="ar-SA"/>
        </w:rPr>
        <w:t>, Hochner-Celnikier D, Chajek-Shaul T, Manor O, Bursztyn M. Ethnic gap in coronary artery disease: comparison of the extent, severity, and risk factors in Arab and Jewish middle-aged women. </w:t>
      </w:r>
      <w:r w:rsidRPr="00146B79">
        <w:rPr>
          <w:rFonts w:ascii="Book Antiqua" w:eastAsia="宋体" w:hAnsi="Book Antiqua" w:cs="宋体"/>
          <w:i/>
          <w:iCs/>
          <w:color w:val="000000"/>
          <w:sz w:val="24"/>
          <w:szCs w:val="24"/>
          <w:lang w:eastAsia="zh-CN" w:bidi="ar-SA"/>
        </w:rPr>
        <w:t>J Cardiometab Syndr</w:t>
      </w:r>
      <w:r w:rsidRPr="00146B79">
        <w:rPr>
          <w:rFonts w:ascii="Book Antiqua" w:eastAsia="宋体" w:hAnsi="Book Antiqua" w:cs="宋体"/>
          <w:color w:val="000000"/>
          <w:sz w:val="24"/>
          <w:szCs w:val="24"/>
          <w:lang w:eastAsia="zh-CN" w:bidi="ar-SA"/>
        </w:rPr>
        <w:t> 2008; </w:t>
      </w:r>
      <w:r w:rsidRPr="00146B79">
        <w:rPr>
          <w:rFonts w:ascii="Book Antiqua" w:eastAsia="宋体" w:hAnsi="Book Antiqua" w:cs="宋体"/>
          <w:b/>
          <w:bCs/>
          <w:color w:val="000000"/>
          <w:sz w:val="24"/>
          <w:szCs w:val="24"/>
          <w:lang w:eastAsia="zh-CN" w:bidi="ar-SA"/>
        </w:rPr>
        <w:t>3</w:t>
      </w:r>
      <w:r w:rsidRPr="00146B79">
        <w:rPr>
          <w:rFonts w:ascii="Book Antiqua" w:eastAsia="宋体" w:hAnsi="Book Antiqua" w:cs="宋体"/>
          <w:color w:val="000000"/>
          <w:sz w:val="24"/>
          <w:szCs w:val="24"/>
          <w:lang w:eastAsia="zh-CN" w:bidi="ar-SA"/>
        </w:rPr>
        <w:t>: 26-29 [PMID: 18326974]</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34 </w:t>
      </w:r>
      <w:r w:rsidRPr="00146B79">
        <w:rPr>
          <w:rFonts w:ascii="Book Antiqua" w:eastAsia="宋体" w:hAnsi="Book Antiqua" w:cs="宋体"/>
          <w:b/>
          <w:bCs/>
          <w:color w:val="000000"/>
          <w:sz w:val="24"/>
          <w:szCs w:val="24"/>
          <w:lang w:eastAsia="zh-CN" w:bidi="ar-SA"/>
        </w:rPr>
        <w:t>Fraser D</w:t>
      </w:r>
      <w:r w:rsidRPr="00146B79">
        <w:rPr>
          <w:rFonts w:ascii="Book Antiqua" w:eastAsia="宋体" w:hAnsi="Book Antiqua" w:cs="宋体"/>
          <w:color w:val="000000"/>
          <w:sz w:val="24"/>
          <w:szCs w:val="24"/>
          <w:lang w:eastAsia="zh-CN" w:bidi="ar-SA"/>
        </w:rPr>
        <w:t>, Bilenko N, Vardy H, Abu-Saad K, Shai I, Abu-Shareb H, Shahar DR. Differences in food intake and disparity in obesity rates between adult Jews and Bedouins in southern Israel. </w:t>
      </w:r>
      <w:r w:rsidRPr="00146B79">
        <w:rPr>
          <w:rFonts w:ascii="Book Antiqua" w:eastAsia="宋体" w:hAnsi="Book Antiqua" w:cs="宋体"/>
          <w:i/>
          <w:iCs/>
          <w:color w:val="000000"/>
          <w:sz w:val="24"/>
          <w:szCs w:val="24"/>
          <w:lang w:eastAsia="zh-CN" w:bidi="ar-SA"/>
        </w:rPr>
        <w:t>Ethn Dis</w:t>
      </w:r>
      <w:r w:rsidRPr="00146B79">
        <w:rPr>
          <w:rFonts w:ascii="Book Antiqua" w:eastAsia="宋体" w:hAnsi="Book Antiqua" w:cs="宋体"/>
          <w:color w:val="000000"/>
          <w:sz w:val="24"/>
          <w:szCs w:val="24"/>
          <w:lang w:eastAsia="zh-CN" w:bidi="ar-SA"/>
        </w:rPr>
        <w:t> 2008; </w:t>
      </w:r>
      <w:r w:rsidRPr="00146B79">
        <w:rPr>
          <w:rFonts w:ascii="Book Antiqua" w:eastAsia="宋体" w:hAnsi="Book Antiqua" w:cs="宋体"/>
          <w:b/>
          <w:bCs/>
          <w:color w:val="000000"/>
          <w:sz w:val="24"/>
          <w:szCs w:val="24"/>
          <w:lang w:eastAsia="zh-CN" w:bidi="ar-SA"/>
        </w:rPr>
        <w:t>18</w:t>
      </w:r>
      <w:r w:rsidRPr="00146B79">
        <w:rPr>
          <w:rFonts w:ascii="Book Antiqua" w:eastAsia="宋体" w:hAnsi="Book Antiqua" w:cs="宋体"/>
          <w:color w:val="000000"/>
          <w:sz w:val="24"/>
          <w:szCs w:val="24"/>
          <w:lang w:eastAsia="zh-CN" w:bidi="ar-SA"/>
        </w:rPr>
        <w:t>: 13-18 [PMID: 18447093]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35 </w:t>
      </w:r>
      <w:r w:rsidRPr="00146B79">
        <w:rPr>
          <w:rFonts w:ascii="Book Antiqua" w:eastAsia="宋体" w:hAnsi="Book Antiqua" w:cs="宋体"/>
          <w:b/>
          <w:bCs/>
          <w:color w:val="000000"/>
          <w:sz w:val="24"/>
          <w:szCs w:val="24"/>
          <w:lang w:eastAsia="zh-CN" w:bidi="ar-SA"/>
        </w:rPr>
        <w:t>Abu-Saad K</w:t>
      </w:r>
      <w:r w:rsidRPr="00146B79">
        <w:rPr>
          <w:rFonts w:ascii="Book Antiqua" w:eastAsia="宋体" w:hAnsi="Book Antiqua" w:cs="宋体"/>
          <w:color w:val="000000"/>
          <w:sz w:val="24"/>
          <w:szCs w:val="24"/>
          <w:lang w:eastAsia="zh-CN" w:bidi="ar-SA"/>
        </w:rPr>
        <w:t>, Shahar DR, Fraser D, Vardi H, Friger M, Bolotin A, Freedman LS. Adequacy of usual dietary intake and nutritional status among pregnant women in the context of nutrition transition: the DEPOSIT Study. </w:t>
      </w:r>
      <w:r w:rsidRPr="00146B79">
        <w:rPr>
          <w:rFonts w:ascii="Book Antiqua" w:eastAsia="宋体" w:hAnsi="Book Antiqua" w:cs="宋体"/>
          <w:i/>
          <w:iCs/>
          <w:color w:val="000000"/>
          <w:sz w:val="24"/>
          <w:szCs w:val="24"/>
          <w:lang w:eastAsia="zh-CN" w:bidi="ar-SA"/>
        </w:rPr>
        <w:t>Br J Nutr</w:t>
      </w:r>
      <w:r w:rsidRPr="00146B79">
        <w:rPr>
          <w:rFonts w:ascii="Book Antiqua" w:eastAsia="宋体" w:hAnsi="Book Antiqua" w:cs="宋体"/>
          <w:color w:val="000000"/>
          <w:sz w:val="24"/>
          <w:szCs w:val="24"/>
          <w:lang w:eastAsia="zh-CN" w:bidi="ar-SA"/>
        </w:rPr>
        <w:t> 2012; </w:t>
      </w:r>
      <w:r w:rsidRPr="00146B79">
        <w:rPr>
          <w:rFonts w:ascii="Book Antiqua" w:eastAsia="宋体" w:hAnsi="Book Antiqua" w:cs="宋体"/>
          <w:b/>
          <w:bCs/>
          <w:color w:val="000000"/>
          <w:sz w:val="24"/>
          <w:szCs w:val="24"/>
          <w:lang w:eastAsia="zh-CN" w:bidi="ar-SA"/>
        </w:rPr>
        <w:t>108</w:t>
      </w:r>
      <w:r w:rsidRPr="00146B79">
        <w:rPr>
          <w:rFonts w:ascii="Book Antiqua" w:eastAsia="宋体" w:hAnsi="Book Antiqua" w:cs="宋体"/>
          <w:color w:val="000000"/>
          <w:sz w:val="24"/>
          <w:szCs w:val="24"/>
          <w:lang w:eastAsia="zh-CN" w:bidi="ar-SA"/>
        </w:rPr>
        <w:t>: 1874-1883 [PMID: 22264559 DOI: 10.1017/S000711451100729X]</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36 </w:t>
      </w:r>
      <w:r w:rsidRPr="00146B79">
        <w:rPr>
          <w:rFonts w:ascii="Book Antiqua" w:eastAsia="宋体" w:hAnsi="Book Antiqua" w:cs="宋体"/>
          <w:b/>
          <w:bCs/>
          <w:color w:val="000000"/>
          <w:sz w:val="24"/>
          <w:szCs w:val="24"/>
          <w:lang w:eastAsia="zh-CN" w:bidi="ar-SA"/>
        </w:rPr>
        <w:t>Leshem M</w:t>
      </w:r>
      <w:r w:rsidRPr="00146B79">
        <w:rPr>
          <w:rFonts w:ascii="Book Antiqua" w:eastAsia="宋体" w:hAnsi="Book Antiqua" w:cs="宋体"/>
          <w:color w:val="000000"/>
          <w:sz w:val="24"/>
          <w:szCs w:val="24"/>
          <w:lang w:eastAsia="zh-CN" w:bidi="ar-SA"/>
        </w:rPr>
        <w:t>, Saadi A, Alem N, Hendi K. Enhanced salt appetite, diet and drinking in traditional Bedouin women in the Negev. </w:t>
      </w:r>
      <w:r w:rsidRPr="00146B79">
        <w:rPr>
          <w:rFonts w:ascii="Book Antiqua" w:eastAsia="宋体" w:hAnsi="Book Antiqua" w:cs="宋体"/>
          <w:i/>
          <w:iCs/>
          <w:color w:val="000000"/>
          <w:sz w:val="24"/>
          <w:szCs w:val="24"/>
          <w:lang w:eastAsia="zh-CN" w:bidi="ar-SA"/>
        </w:rPr>
        <w:t>Appetite</w:t>
      </w:r>
      <w:r w:rsidRPr="00146B79">
        <w:rPr>
          <w:rFonts w:ascii="Book Antiqua" w:eastAsia="宋体" w:hAnsi="Book Antiqua" w:cs="宋体"/>
          <w:color w:val="000000"/>
          <w:sz w:val="24"/>
          <w:szCs w:val="24"/>
          <w:lang w:eastAsia="zh-CN" w:bidi="ar-SA"/>
        </w:rPr>
        <w:t> 2008; </w:t>
      </w:r>
      <w:r w:rsidRPr="00146B79">
        <w:rPr>
          <w:rFonts w:ascii="Book Antiqua" w:eastAsia="宋体" w:hAnsi="Book Antiqua" w:cs="宋体"/>
          <w:b/>
          <w:bCs/>
          <w:color w:val="000000"/>
          <w:sz w:val="24"/>
          <w:szCs w:val="24"/>
          <w:lang w:eastAsia="zh-CN" w:bidi="ar-SA"/>
        </w:rPr>
        <w:t>50</w:t>
      </w:r>
      <w:r w:rsidRPr="00146B79">
        <w:rPr>
          <w:rFonts w:ascii="Book Antiqua" w:eastAsia="宋体" w:hAnsi="Book Antiqua" w:cs="宋体"/>
          <w:color w:val="000000"/>
          <w:sz w:val="24"/>
          <w:szCs w:val="24"/>
          <w:lang w:eastAsia="zh-CN" w:bidi="ar-SA"/>
        </w:rPr>
        <w:t>: 71-82 [PMID: 17606311 DOI: 10.1016/j.appet.2007.05.010]</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37 </w:t>
      </w:r>
      <w:r w:rsidRPr="00146B79">
        <w:rPr>
          <w:rFonts w:ascii="Book Antiqua" w:eastAsia="宋体" w:hAnsi="Book Antiqua" w:cs="宋体"/>
          <w:b/>
          <w:bCs/>
          <w:color w:val="000000"/>
          <w:sz w:val="24"/>
          <w:szCs w:val="24"/>
          <w:lang w:eastAsia="zh-CN" w:bidi="ar-SA"/>
        </w:rPr>
        <w:t>Fraser D</w:t>
      </w:r>
      <w:r w:rsidRPr="00146B79">
        <w:rPr>
          <w:rFonts w:ascii="Book Antiqua" w:eastAsia="宋体" w:hAnsi="Book Antiqua" w:cs="宋体"/>
          <w:color w:val="000000"/>
          <w:sz w:val="24"/>
          <w:szCs w:val="24"/>
          <w:lang w:eastAsia="zh-CN" w:bidi="ar-SA"/>
        </w:rPr>
        <w:t xml:space="preserve">, Abu-Saad K, Abu-Shareb H. </w:t>
      </w:r>
      <w:proofErr w:type="gramStart"/>
      <w:r w:rsidRPr="00146B79">
        <w:rPr>
          <w:rFonts w:ascii="Book Antiqua" w:eastAsia="宋体" w:hAnsi="Book Antiqua" w:cs="宋体"/>
          <w:color w:val="000000"/>
          <w:sz w:val="24"/>
          <w:szCs w:val="24"/>
          <w:lang w:eastAsia="zh-CN" w:bidi="ar-SA"/>
        </w:rPr>
        <w:t>The relative importance of traditional and "modern" foods for Israeli Negev Bedouins.</w:t>
      </w:r>
      <w:proofErr w:type="gramEnd"/>
      <w:r w:rsidRPr="00146B79">
        <w:rPr>
          <w:rFonts w:ascii="Book Antiqua" w:eastAsia="宋体" w:hAnsi="Book Antiqua" w:cs="宋体"/>
          <w:color w:val="000000"/>
          <w:sz w:val="24"/>
          <w:szCs w:val="24"/>
          <w:lang w:eastAsia="zh-CN" w:bidi="ar-SA"/>
        </w:rPr>
        <w:t xml:space="preserve"> </w:t>
      </w:r>
      <w:proofErr w:type="gramStart"/>
      <w:r w:rsidRPr="00146B79">
        <w:rPr>
          <w:rFonts w:ascii="Book Antiqua" w:eastAsia="宋体" w:hAnsi="Book Antiqua" w:cs="宋体"/>
          <w:color w:val="000000"/>
          <w:sz w:val="24"/>
          <w:szCs w:val="24"/>
          <w:lang w:eastAsia="zh-CN" w:bidi="ar-SA"/>
        </w:rPr>
        <w:t>A population in transition.</w:t>
      </w:r>
      <w:proofErr w:type="gramEnd"/>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i/>
          <w:iCs/>
          <w:color w:val="000000"/>
          <w:sz w:val="24"/>
          <w:szCs w:val="24"/>
          <w:lang w:eastAsia="zh-CN" w:bidi="ar-SA"/>
        </w:rPr>
        <w:t>Nutr Metab Cardiovasc Dis</w:t>
      </w:r>
      <w:r w:rsidRPr="00146B79">
        <w:rPr>
          <w:rFonts w:ascii="Book Antiqua" w:eastAsia="宋体" w:hAnsi="Book Antiqua" w:cs="宋体"/>
          <w:color w:val="000000"/>
          <w:sz w:val="24"/>
          <w:szCs w:val="24"/>
          <w:lang w:eastAsia="zh-CN" w:bidi="ar-SA"/>
        </w:rPr>
        <w:t> 2001; </w:t>
      </w:r>
      <w:r w:rsidRPr="00146B79">
        <w:rPr>
          <w:rFonts w:ascii="Book Antiqua" w:eastAsia="宋体" w:hAnsi="Book Antiqua" w:cs="宋体"/>
          <w:b/>
          <w:bCs/>
          <w:color w:val="000000"/>
          <w:sz w:val="24"/>
          <w:szCs w:val="24"/>
          <w:lang w:eastAsia="zh-CN" w:bidi="ar-SA"/>
        </w:rPr>
        <w:t>11</w:t>
      </w:r>
      <w:r w:rsidRPr="00146B79">
        <w:rPr>
          <w:rFonts w:ascii="Book Antiqua" w:eastAsia="宋体" w:hAnsi="Book Antiqua" w:cs="宋体"/>
          <w:color w:val="000000"/>
          <w:sz w:val="24"/>
          <w:szCs w:val="24"/>
          <w:lang w:eastAsia="zh-CN" w:bidi="ar-SA"/>
        </w:rPr>
        <w:t>: 66-69 [PMID: 11894757]</w:t>
      </w:r>
    </w:p>
    <w:p w:rsidR="00146B79" w:rsidRPr="00146B79" w:rsidRDefault="006E1088" w:rsidP="00146B79">
      <w:pPr>
        <w:bidi w:val="0"/>
        <w:spacing w:after="0" w:line="360" w:lineRule="auto"/>
        <w:jc w:val="both"/>
        <w:rPr>
          <w:rFonts w:ascii="Book Antiqua" w:eastAsia="宋体" w:hAnsi="Book Antiqua" w:cs="宋体"/>
          <w:color w:val="000000"/>
          <w:sz w:val="24"/>
          <w:szCs w:val="24"/>
          <w:lang w:eastAsia="zh-CN" w:bidi="ar-SA"/>
        </w:rPr>
      </w:pPr>
      <w:proofErr w:type="gramStart"/>
      <w:r>
        <w:rPr>
          <w:rFonts w:ascii="Book Antiqua" w:eastAsia="宋体" w:hAnsi="Book Antiqua" w:cs="宋体"/>
          <w:color w:val="000000"/>
          <w:sz w:val="24"/>
          <w:szCs w:val="24"/>
          <w:lang w:eastAsia="zh-CN" w:bidi="ar-SA"/>
        </w:rPr>
        <w:t xml:space="preserve">38 </w:t>
      </w:r>
      <w:r w:rsidR="00146B79" w:rsidRPr="00146B79">
        <w:rPr>
          <w:rFonts w:ascii="Book Antiqua" w:eastAsia="宋体" w:hAnsi="Book Antiqua" w:cs="宋体"/>
          <w:b/>
          <w:color w:val="000000"/>
          <w:sz w:val="24"/>
          <w:szCs w:val="24"/>
          <w:lang w:eastAsia="zh-CN" w:bidi="ar-SA"/>
        </w:rPr>
        <w:t>Ben Assa S</w:t>
      </w:r>
      <w:r w:rsidR="00146B79" w:rsidRPr="00146B79">
        <w:rPr>
          <w:rFonts w:ascii="Book Antiqua" w:eastAsia="宋体" w:hAnsi="Book Antiqua" w:cs="宋体"/>
          <w:color w:val="000000"/>
          <w:sz w:val="24"/>
          <w:szCs w:val="24"/>
          <w:lang w:eastAsia="zh-CN" w:bidi="ar-SA"/>
        </w:rPr>
        <w:t>. Observations on 2000 Bedouin patients.</w:t>
      </w:r>
      <w:proofErr w:type="gramEnd"/>
      <w:r w:rsidR="00146B79" w:rsidRPr="00146B79">
        <w:rPr>
          <w:rFonts w:ascii="Book Antiqua" w:eastAsia="宋体" w:hAnsi="Book Antiqua" w:cs="宋体"/>
          <w:color w:val="000000"/>
          <w:sz w:val="24"/>
          <w:szCs w:val="24"/>
          <w:lang w:eastAsia="zh-CN" w:bidi="ar-SA"/>
        </w:rPr>
        <w:t xml:space="preserve"> </w:t>
      </w:r>
      <w:r w:rsidR="00146B79" w:rsidRPr="00146B79">
        <w:rPr>
          <w:rFonts w:ascii="Book Antiqua" w:eastAsia="宋体" w:hAnsi="Book Antiqua" w:cs="宋体"/>
          <w:i/>
          <w:color w:val="000000"/>
          <w:sz w:val="24"/>
          <w:szCs w:val="24"/>
          <w:lang w:eastAsia="zh-CN" w:bidi="ar-SA"/>
        </w:rPr>
        <w:t>Harefuah</w:t>
      </w:r>
      <w:r w:rsidR="00146B79" w:rsidRPr="00146B79">
        <w:rPr>
          <w:rFonts w:ascii="Book Antiqua" w:eastAsia="宋体" w:hAnsi="Book Antiqua" w:cs="宋体"/>
          <w:color w:val="000000"/>
          <w:sz w:val="24"/>
          <w:szCs w:val="24"/>
          <w:lang w:eastAsia="zh-CN" w:bidi="ar-SA"/>
        </w:rPr>
        <w:t xml:space="preserve"> 1961; </w:t>
      </w:r>
      <w:r w:rsidR="00146B79" w:rsidRPr="00146B79">
        <w:rPr>
          <w:rFonts w:ascii="Book Antiqua" w:eastAsia="宋体" w:hAnsi="Book Antiqua" w:cs="宋体"/>
          <w:b/>
          <w:color w:val="000000"/>
          <w:sz w:val="24"/>
          <w:szCs w:val="24"/>
          <w:lang w:eastAsia="zh-CN" w:bidi="ar-SA"/>
        </w:rPr>
        <w:t>67:</w:t>
      </w:r>
      <w:r w:rsidR="00146B79" w:rsidRPr="00146B79">
        <w:rPr>
          <w:rFonts w:ascii="Book Antiqua" w:eastAsia="宋体" w:hAnsi="Book Antiqua" w:cs="宋体"/>
          <w:color w:val="000000"/>
          <w:sz w:val="24"/>
          <w:szCs w:val="24"/>
          <w:lang w:eastAsia="zh-CN" w:bidi="ar-SA"/>
        </w:rPr>
        <w:t xml:space="preserve"> 450-453</w:t>
      </w:r>
    </w:p>
    <w:p w:rsidR="00146B79" w:rsidRPr="00146B79" w:rsidRDefault="006E1088" w:rsidP="00146B79">
      <w:pPr>
        <w:bidi w:val="0"/>
        <w:spacing w:after="0" w:line="360" w:lineRule="auto"/>
        <w:jc w:val="both"/>
        <w:rPr>
          <w:rFonts w:ascii="Book Antiqua" w:eastAsia="宋体" w:hAnsi="Book Antiqua" w:cs="宋体"/>
          <w:color w:val="000000"/>
          <w:sz w:val="24"/>
          <w:szCs w:val="24"/>
          <w:lang w:eastAsia="zh-CN" w:bidi="ar-SA"/>
        </w:rPr>
      </w:pPr>
      <w:proofErr w:type="gramStart"/>
      <w:r>
        <w:rPr>
          <w:rFonts w:ascii="Book Antiqua" w:eastAsia="宋体" w:hAnsi="Book Antiqua" w:cs="宋体"/>
          <w:color w:val="000000"/>
          <w:sz w:val="24"/>
          <w:szCs w:val="24"/>
          <w:lang w:eastAsia="zh-CN" w:bidi="ar-SA"/>
        </w:rPr>
        <w:t xml:space="preserve">39 </w:t>
      </w:r>
      <w:r w:rsidR="00146B79" w:rsidRPr="00146B79">
        <w:rPr>
          <w:rFonts w:ascii="Book Antiqua" w:eastAsia="宋体" w:hAnsi="Book Antiqua" w:cs="宋体"/>
          <w:b/>
          <w:color w:val="000000"/>
          <w:sz w:val="24"/>
          <w:szCs w:val="24"/>
          <w:lang w:eastAsia="zh-CN" w:bidi="ar-SA"/>
        </w:rPr>
        <w:t>Ben Assa S.</w:t>
      </w:r>
      <w:proofErr w:type="gramEnd"/>
      <w:r w:rsidR="00146B79" w:rsidRPr="00146B79">
        <w:rPr>
          <w:rFonts w:ascii="Book Antiqua" w:eastAsia="宋体" w:hAnsi="Book Antiqua" w:cs="宋体"/>
          <w:color w:val="000000"/>
          <w:sz w:val="24"/>
          <w:szCs w:val="24"/>
          <w:lang w:eastAsia="zh-CN" w:bidi="ar-SA"/>
        </w:rPr>
        <w:t xml:space="preserve"> </w:t>
      </w:r>
      <w:proofErr w:type="gramStart"/>
      <w:r w:rsidR="00146B79" w:rsidRPr="00146B79">
        <w:rPr>
          <w:rFonts w:ascii="Book Antiqua" w:eastAsia="宋体" w:hAnsi="Book Antiqua" w:cs="宋体"/>
          <w:color w:val="000000"/>
          <w:sz w:val="24"/>
          <w:szCs w:val="24"/>
          <w:lang w:eastAsia="zh-CN" w:bidi="ar-SA"/>
        </w:rPr>
        <w:t>The medical work among the Bedouin in the Negev.</w:t>
      </w:r>
      <w:proofErr w:type="gramEnd"/>
      <w:r w:rsidR="00146B79" w:rsidRPr="00146B79">
        <w:rPr>
          <w:rFonts w:ascii="Book Antiqua" w:eastAsia="宋体" w:hAnsi="Book Antiqua" w:cs="宋体"/>
          <w:color w:val="000000"/>
          <w:sz w:val="24"/>
          <w:szCs w:val="24"/>
          <w:lang w:eastAsia="zh-CN" w:bidi="ar-SA"/>
        </w:rPr>
        <w:t xml:space="preserve"> </w:t>
      </w:r>
      <w:r w:rsidR="00146B79" w:rsidRPr="00146B79">
        <w:rPr>
          <w:rFonts w:ascii="Book Antiqua" w:eastAsia="宋体" w:hAnsi="Book Antiqua" w:cs="宋体"/>
          <w:i/>
          <w:color w:val="000000"/>
          <w:sz w:val="24"/>
          <w:szCs w:val="24"/>
          <w:lang w:eastAsia="zh-CN" w:bidi="ar-SA"/>
        </w:rPr>
        <w:t>Harefuah</w:t>
      </w:r>
      <w:r w:rsidR="00146B79" w:rsidRPr="00146B79">
        <w:rPr>
          <w:rFonts w:ascii="Book Antiqua" w:eastAsia="宋体" w:hAnsi="Book Antiqua" w:cs="宋体"/>
          <w:color w:val="000000"/>
          <w:sz w:val="24"/>
          <w:szCs w:val="24"/>
          <w:lang w:eastAsia="zh-CN" w:bidi="ar-SA"/>
        </w:rPr>
        <w:t xml:space="preserve"> 1961; </w:t>
      </w:r>
      <w:r w:rsidR="00146B79" w:rsidRPr="00146B79">
        <w:rPr>
          <w:rFonts w:ascii="Book Antiqua" w:eastAsia="宋体" w:hAnsi="Book Antiqua" w:cs="宋体"/>
          <w:b/>
          <w:color w:val="000000"/>
          <w:sz w:val="24"/>
          <w:szCs w:val="24"/>
          <w:lang w:eastAsia="zh-CN" w:bidi="ar-SA"/>
        </w:rPr>
        <w:t>67:</w:t>
      </w:r>
      <w:r w:rsidR="00146B79" w:rsidRPr="00146B79">
        <w:rPr>
          <w:rFonts w:ascii="Book Antiqua" w:eastAsia="宋体" w:hAnsi="Book Antiqua" w:cs="宋体"/>
          <w:color w:val="000000"/>
          <w:sz w:val="24"/>
          <w:szCs w:val="24"/>
          <w:lang w:eastAsia="zh-CN" w:bidi="ar-SA"/>
        </w:rPr>
        <w:t xml:space="preserve"> 211-212</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40 </w:t>
      </w:r>
      <w:r w:rsidRPr="00146B79">
        <w:rPr>
          <w:rFonts w:ascii="Book Antiqua" w:eastAsia="宋体" w:hAnsi="Book Antiqua" w:cs="宋体"/>
          <w:b/>
          <w:bCs/>
          <w:color w:val="000000"/>
          <w:sz w:val="24"/>
          <w:szCs w:val="24"/>
          <w:lang w:eastAsia="zh-CN" w:bidi="ar-SA"/>
        </w:rPr>
        <w:t>Fraser D</w:t>
      </w:r>
      <w:r w:rsidRPr="00146B79">
        <w:rPr>
          <w:rFonts w:ascii="Book Antiqua" w:eastAsia="宋体" w:hAnsi="Book Antiqua" w:cs="宋体"/>
          <w:color w:val="000000"/>
          <w:sz w:val="24"/>
          <w:szCs w:val="24"/>
          <w:lang w:eastAsia="zh-CN" w:bidi="ar-SA"/>
        </w:rPr>
        <w:t>, Weitzman S, Blondheim S, Shany S, Abou-Rbiah Y. The prevalence of cardiovascular risk factors among male Bedouins: a population in transition. </w:t>
      </w:r>
      <w:r w:rsidRPr="00146B79">
        <w:rPr>
          <w:rFonts w:ascii="Book Antiqua" w:eastAsia="宋体" w:hAnsi="Book Antiqua" w:cs="宋体"/>
          <w:i/>
          <w:iCs/>
          <w:color w:val="000000"/>
          <w:sz w:val="24"/>
          <w:szCs w:val="24"/>
          <w:lang w:eastAsia="zh-CN" w:bidi="ar-SA"/>
        </w:rPr>
        <w:t>Eur J Epidemiol</w:t>
      </w:r>
      <w:r w:rsidRPr="00146B79">
        <w:rPr>
          <w:rFonts w:ascii="Book Antiqua" w:eastAsia="宋体" w:hAnsi="Book Antiqua" w:cs="宋体"/>
          <w:color w:val="000000"/>
          <w:sz w:val="24"/>
          <w:szCs w:val="24"/>
          <w:lang w:eastAsia="zh-CN" w:bidi="ar-SA"/>
        </w:rPr>
        <w:t> 1990; </w:t>
      </w:r>
      <w:r w:rsidRPr="00146B79">
        <w:rPr>
          <w:rFonts w:ascii="Book Antiqua" w:eastAsia="宋体" w:hAnsi="Book Antiqua" w:cs="宋体"/>
          <w:b/>
          <w:bCs/>
          <w:color w:val="000000"/>
          <w:sz w:val="24"/>
          <w:szCs w:val="24"/>
          <w:lang w:eastAsia="zh-CN" w:bidi="ar-SA"/>
        </w:rPr>
        <w:t>6</w:t>
      </w:r>
      <w:r w:rsidRPr="00146B79">
        <w:rPr>
          <w:rFonts w:ascii="Book Antiqua" w:eastAsia="宋体" w:hAnsi="Book Antiqua" w:cs="宋体"/>
          <w:color w:val="000000"/>
          <w:sz w:val="24"/>
          <w:szCs w:val="24"/>
          <w:lang w:eastAsia="zh-CN" w:bidi="ar-SA"/>
        </w:rPr>
        <w:t>: 273-278 [PMID: 2253732]</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41 </w:t>
      </w:r>
      <w:r w:rsidRPr="00146B79">
        <w:rPr>
          <w:rFonts w:ascii="Book Antiqua" w:eastAsia="宋体" w:hAnsi="Book Antiqua" w:cs="宋体"/>
          <w:b/>
          <w:bCs/>
          <w:color w:val="000000"/>
          <w:sz w:val="24"/>
          <w:szCs w:val="24"/>
          <w:lang w:eastAsia="zh-CN" w:bidi="ar-SA"/>
        </w:rPr>
        <w:t>Cohen AD</w:t>
      </w:r>
      <w:r w:rsidRPr="00146B79">
        <w:rPr>
          <w:rFonts w:ascii="Book Antiqua" w:eastAsia="宋体" w:hAnsi="Book Antiqua" w:cs="宋体"/>
          <w:color w:val="000000"/>
          <w:sz w:val="24"/>
          <w:szCs w:val="24"/>
          <w:lang w:eastAsia="zh-CN" w:bidi="ar-SA"/>
        </w:rPr>
        <w:t xml:space="preserve">, Gefen K, Ozer A, Bagola N, Milrad V, Cohen L, Abu-Hammad T, Abu-Rabia Y, Hazanov I, Vardy DA. </w:t>
      </w:r>
      <w:proofErr w:type="gramStart"/>
      <w:r w:rsidRPr="00146B79">
        <w:rPr>
          <w:rFonts w:ascii="Book Antiqua" w:eastAsia="宋体" w:hAnsi="Book Antiqua" w:cs="宋体"/>
          <w:color w:val="000000"/>
          <w:sz w:val="24"/>
          <w:szCs w:val="24"/>
          <w:lang w:eastAsia="zh-CN" w:bidi="ar-SA"/>
        </w:rPr>
        <w:t>Diabetes control in the Bedouin population in southern Israel.</w:t>
      </w:r>
      <w:proofErr w:type="gramEnd"/>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i/>
          <w:iCs/>
          <w:color w:val="000000"/>
          <w:sz w:val="24"/>
          <w:szCs w:val="24"/>
          <w:lang w:eastAsia="zh-CN" w:bidi="ar-SA"/>
        </w:rPr>
        <w:t>Med Sci Monit</w:t>
      </w:r>
      <w:r w:rsidRPr="00146B79">
        <w:rPr>
          <w:rFonts w:ascii="Book Antiqua" w:eastAsia="宋体" w:hAnsi="Book Antiqua" w:cs="宋体"/>
          <w:color w:val="000000"/>
          <w:sz w:val="24"/>
          <w:szCs w:val="24"/>
          <w:lang w:eastAsia="zh-CN" w:bidi="ar-SA"/>
        </w:rPr>
        <w:t> 2005; </w:t>
      </w:r>
      <w:r w:rsidRPr="00146B79">
        <w:rPr>
          <w:rFonts w:ascii="Book Antiqua" w:eastAsia="宋体" w:hAnsi="Book Antiqua" w:cs="宋体"/>
          <w:b/>
          <w:bCs/>
          <w:color w:val="000000"/>
          <w:sz w:val="24"/>
          <w:szCs w:val="24"/>
          <w:lang w:eastAsia="zh-CN" w:bidi="ar-SA"/>
        </w:rPr>
        <w:t>11</w:t>
      </w:r>
      <w:r w:rsidRPr="00146B79">
        <w:rPr>
          <w:rFonts w:ascii="Book Antiqua" w:eastAsia="宋体" w:hAnsi="Book Antiqua" w:cs="宋体"/>
          <w:color w:val="000000"/>
          <w:sz w:val="24"/>
          <w:szCs w:val="24"/>
          <w:lang w:eastAsia="zh-CN" w:bidi="ar-SA"/>
        </w:rPr>
        <w:t>: CR376-CR380 [PMID: 16049379]</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42 </w:t>
      </w:r>
      <w:r w:rsidRPr="00146B79">
        <w:rPr>
          <w:rFonts w:ascii="Book Antiqua" w:eastAsia="宋体" w:hAnsi="Book Antiqua" w:cs="宋体"/>
          <w:b/>
          <w:bCs/>
          <w:color w:val="000000"/>
          <w:sz w:val="24"/>
          <w:szCs w:val="24"/>
          <w:lang w:eastAsia="zh-CN" w:bidi="ar-SA"/>
        </w:rPr>
        <w:t>Abou-Rbiah Y</w:t>
      </w:r>
      <w:r w:rsidRPr="00146B79">
        <w:rPr>
          <w:rFonts w:ascii="Book Antiqua" w:eastAsia="宋体" w:hAnsi="Book Antiqua" w:cs="宋体"/>
          <w:color w:val="000000"/>
          <w:sz w:val="24"/>
          <w:szCs w:val="24"/>
          <w:lang w:eastAsia="zh-CN" w:bidi="ar-SA"/>
        </w:rPr>
        <w:t>, Weitzman S. Diabetes among Bedouins in the Negev: the transition from a rare to a highly prevalent condition.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2002; </w:t>
      </w:r>
      <w:r w:rsidRPr="00146B79">
        <w:rPr>
          <w:rFonts w:ascii="Book Antiqua" w:eastAsia="宋体" w:hAnsi="Book Antiqua" w:cs="宋体"/>
          <w:b/>
          <w:bCs/>
          <w:color w:val="000000"/>
          <w:sz w:val="24"/>
          <w:szCs w:val="24"/>
          <w:lang w:eastAsia="zh-CN" w:bidi="ar-SA"/>
        </w:rPr>
        <w:t>4</w:t>
      </w:r>
      <w:r w:rsidRPr="00146B79">
        <w:rPr>
          <w:rFonts w:ascii="Book Antiqua" w:eastAsia="宋体" w:hAnsi="Book Antiqua" w:cs="宋体"/>
          <w:color w:val="000000"/>
          <w:sz w:val="24"/>
          <w:szCs w:val="24"/>
          <w:lang w:eastAsia="zh-CN" w:bidi="ar-SA"/>
        </w:rPr>
        <w:t>: 687-689 [PMID: 12440231]</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lastRenderedPageBreak/>
        <w:t>43 </w:t>
      </w:r>
      <w:r w:rsidRPr="00146B79">
        <w:rPr>
          <w:rFonts w:ascii="Book Antiqua" w:eastAsia="宋体" w:hAnsi="Book Antiqua" w:cs="宋体"/>
          <w:b/>
          <w:bCs/>
          <w:color w:val="000000"/>
          <w:sz w:val="24"/>
          <w:szCs w:val="24"/>
          <w:lang w:eastAsia="zh-CN" w:bidi="ar-SA"/>
        </w:rPr>
        <w:t>Tamir O</w:t>
      </w:r>
      <w:r w:rsidRPr="00146B79">
        <w:rPr>
          <w:rFonts w:ascii="Book Antiqua" w:eastAsia="宋体" w:hAnsi="Book Antiqua" w:cs="宋体"/>
          <w:color w:val="000000"/>
          <w:sz w:val="24"/>
          <w:szCs w:val="24"/>
          <w:lang w:eastAsia="zh-CN" w:bidi="ar-SA"/>
        </w:rPr>
        <w:t>, Peleg R, Dreiher J, Abu-Hammad T, Rabia YA, Rashid MA, Eisenberg A, Sibersky D, Kazanovich A, Khalil E, Vardy D, Shvartzman P. Cardiovascular risk factors in the Bedouin population: management and compliance.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2007; </w:t>
      </w:r>
      <w:r w:rsidRPr="00146B79">
        <w:rPr>
          <w:rFonts w:ascii="Book Antiqua" w:eastAsia="宋体" w:hAnsi="Book Antiqua" w:cs="宋体"/>
          <w:b/>
          <w:bCs/>
          <w:color w:val="000000"/>
          <w:sz w:val="24"/>
          <w:szCs w:val="24"/>
          <w:lang w:eastAsia="zh-CN" w:bidi="ar-SA"/>
        </w:rPr>
        <w:t>9</w:t>
      </w:r>
      <w:r w:rsidRPr="00146B79">
        <w:rPr>
          <w:rFonts w:ascii="Book Antiqua" w:eastAsia="宋体" w:hAnsi="Book Antiqua" w:cs="宋体"/>
          <w:color w:val="000000"/>
          <w:sz w:val="24"/>
          <w:szCs w:val="24"/>
          <w:lang w:eastAsia="zh-CN" w:bidi="ar-SA"/>
        </w:rPr>
        <w:t>: 652-655 [PMID: 17939626]</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44 </w:t>
      </w:r>
      <w:r w:rsidRPr="00146B79">
        <w:rPr>
          <w:rFonts w:ascii="Book Antiqua" w:eastAsia="宋体" w:hAnsi="Book Antiqua" w:cs="宋体"/>
          <w:b/>
          <w:bCs/>
          <w:color w:val="000000"/>
          <w:sz w:val="24"/>
          <w:szCs w:val="24"/>
          <w:lang w:eastAsia="zh-CN" w:bidi="ar-SA"/>
        </w:rPr>
        <w:t>Yoel U</w:t>
      </w:r>
      <w:r w:rsidRPr="00146B79">
        <w:rPr>
          <w:rFonts w:ascii="Book Antiqua" w:eastAsia="宋体" w:hAnsi="Book Antiqua" w:cs="宋体"/>
          <w:color w:val="000000"/>
          <w:sz w:val="24"/>
          <w:szCs w:val="24"/>
          <w:lang w:eastAsia="zh-CN" w:bidi="ar-SA"/>
        </w:rPr>
        <w:t>, Abu-Hammad T, Cohen A, Aizenberg A, Vardy D, Shvartzman P. Behind the scenes of adherence in a minority population. </w:t>
      </w:r>
      <w:r w:rsidRPr="00146B79">
        <w:rPr>
          <w:rFonts w:ascii="Book Antiqua" w:eastAsia="宋体" w:hAnsi="Book Antiqua" w:cs="宋体"/>
          <w:i/>
          <w:iCs/>
          <w:color w:val="000000"/>
          <w:sz w:val="24"/>
          <w:szCs w:val="24"/>
          <w:lang w:eastAsia="zh-CN" w:bidi="ar-SA"/>
        </w:rPr>
        <w:t>Isr Med Assoc J</w:t>
      </w:r>
      <w:r w:rsidRPr="00146B79">
        <w:rPr>
          <w:rFonts w:ascii="Book Antiqua" w:eastAsia="宋体" w:hAnsi="Book Antiqua" w:cs="宋体"/>
          <w:color w:val="000000"/>
          <w:sz w:val="24"/>
          <w:szCs w:val="24"/>
          <w:lang w:eastAsia="zh-CN" w:bidi="ar-SA"/>
        </w:rPr>
        <w:t> 2013; </w:t>
      </w:r>
      <w:r w:rsidRPr="00146B79">
        <w:rPr>
          <w:rFonts w:ascii="Book Antiqua" w:eastAsia="宋体" w:hAnsi="Book Antiqua" w:cs="宋体"/>
          <w:b/>
          <w:bCs/>
          <w:color w:val="000000"/>
          <w:sz w:val="24"/>
          <w:szCs w:val="24"/>
          <w:lang w:eastAsia="zh-CN" w:bidi="ar-SA"/>
        </w:rPr>
        <w:t>15</w:t>
      </w:r>
      <w:r w:rsidRPr="00146B79">
        <w:rPr>
          <w:rFonts w:ascii="Book Antiqua" w:eastAsia="宋体" w:hAnsi="Book Antiqua" w:cs="宋体"/>
          <w:color w:val="000000"/>
          <w:sz w:val="24"/>
          <w:szCs w:val="24"/>
          <w:lang w:eastAsia="zh-CN" w:bidi="ar-SA"/>
        </w:rPr>
        <w:t>: 17-22 [PMID: 23484233]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45 </w:t>
      </w:r>
      <w:r w:rsidRPr="00146B79">
        <w:rPr>
          <w:rFonts w:ascii="Book Antiqua" w:eastAsia="宋体" w:hAnsi="Book Antiqua" w:cs="宋体"/>
          <w:b/>
          <w:bCs/>
          <w:color w:val="000000"/>
          <w:sz w:val="24"/>
          <w:szCs w:val="24"/>
          <w:lang w:eastAsia="zh-CN" w:bidi="ar-SA"/>
        </w:rPr>
        <w:t>Rabaev E</w:t>
      </w:r>
      <w:r w:rsidRPr="00146B79">
        <w:rPr>
          <w:rFonts w:ascii="Book Antiqua" w:eastAsia="宋体" w:hAnsi="Book Antiqua" w:cs="宋体"/>
          <w:color w:val="000000"/>
          <w:sz w:val="24"/>
          <w:szCs w:val="24"/>
          <w:lang w:eastAsia="zh-CN" w:bidi="ar-SA"/>
        </w:rPr>
        <w:t>, Sagy I, Zaid EA, Nevzorov R, Harman-Boehm I, Zeller L, Barski L. [Differences in clinical characteristics and outcomes of diabetic ketoacidosis (DKA) in Jewish and Bedouin patients]. </w:t>
      </w:r>
      <w:r w:rsidRPr="00146B79">
        <w:rPr>
          <w:rFonts w:ascii="Book Antiqua" w:eastAsia="宋体" w:hAnsi="Book Antiqua" w:cs="宋体"/>
          <w:i/>
          <w:iCs/>
          <w:color w:val="000000"/>
          <w:sz w:val="24"/>
          <w:szCs w:val="24"/>
          <w:lang w:eastAsia="zh-CN" w:bidi="ar-SA"/>
        </w:rPr>
        <w:t>Harefuah</w:t>
      </w:r>
      <w:r w:rsidRPr="00146B79">
        <w:rPr>
          <w:rFonts w:ascii="Book Antiqua" w:eastAsia="宋体" w:hAnsi="Book Antiqua" w:cs="宋体"/>
          <w:color w:val="000000"/>
          <w:sz w:val="24"/>
          <w:szCs w:val="24"/>
          <w:lang w:eastAsia="zh-CN" w:bidi="ar-SA"/>
        </w:rPr>
        <w:t> </w:t>
      </w:r>
      <w:r w:rsidR="006E1088">
        <w:rPr>
          <w:rFonts w:ascii="Book Antiqua" w:eastAsia="宋体" w:hAnsi="Book Antiqua" w:cs="宋体" w:hint="eastAsia"/>
          <w:color w:val="000000"/>
          <w:sz w:val="24"/>
          <w:szCs w:val="24"/>
          <w:lang w:eastAsia="zh-CN" w:bidi="ar-SA"/>
        </w:rPr>
        <w:t>2014</w:t>
      </w:r>
      <w:r w:rsidRPr="00146B79">
        <w:rPr>
          <w:rFonts w:ascii="Book Antiqua" w:eastAsia="宋体" w:hAnsi="Book Antiqua" w:cs="宋体"/>
          <w:color w:val="000000"/>
          <w:sz w:val="24"/>
          <w:szCs w:val="24"/>
          <w:lang w:eastAsia="zh-CN" w:bidi="ar-SA"/>
        </w:rPr>
        <w:t>; </w:t>
      </w:r>
      <w:r w:rsidRPr="00146B79">
        <w:rPr>
          <w:rFonts w:ascii="Book Antiqua" w:eastAsia="宋体" w:hAnsi="Book Antiqua" w:cs="宋体"/>
          <w:b/>
          <w:bCs/>
          <w:color w:val="000000"/>
          <w:sz w:val="24"/>
          <w:szCs w:val="24"/>
          <w:lang w:eastAsia="zh-CN" w:bidi="ar-SA"/>
        </w:rPr>
        <w:t>153</w:t>
      </w:r>
      <w:r w:rsidRPr="00146B79">
        <w:rPr>
          <w:rFonts w:ascii="Book Antiqua" w:eastAsia="宋体" w:hAnsi="Book Antiqua" w:cs="宋体"/>
          <w:color w:val="000000"/>
          <w:sz w:val="24"/>
          <w:szCs w:val="24"/>
          <w:lang w:eastAsia="zh-CN" w:bidi="ar-SA"/>
        </w:rPr>
        <w:t>: 134-18, 241 [PMID: 24791549]</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46 </w:t>
      </w:r>
      <w:r w:rsidRPr="00146B79">
        <w:rPr>
          <w:rFonts w:ascii="Book Antiqua" w:eastAsia="宋体" w:hAnsi="Book Antiqua" w:cs="宋体"/>
          <w:b/>
          <w:bCs/>
          <w:color w:val="000000"/>
          <w:sz w:val="24"/>
          <w:szCs w:val="24"/>
          <w:lang w:eastAsia="zh-CN" w:bidi="ar-SA"/>
        </w:rPr>
        <w:t>Chorny A</w:t>
      </w:r>
      <w:r w:rsidRPr="00146B79">
        <w:rPr>
          <w:rFonts w:ascii="Book Antiqua" w:eastAsia="宋体" w:hAnsi="Book Antiqua" w:cs="宋体"/>
          <w:color w:val="000000"/>
          <w:sz w:val="24"/>
          <w:szCs w:val="24"/>
          <w:lang w:eastAsia="zh-CN" w:bidi="ar-SA"/>
        </w:rPr>
        <w:t>, Lifshits T, Kratz A, Levy J, Golfarb D, Zlotnik A, Knyazer B. [Prevalence and risk factors for diabetic retinopathy in type 2 diabetes patients in Jewish and Bedouin populations in southern Israel]. </w:t>
      </w:r>
      <w:r w:rsidRPr="00146B79">
        <w:rPr>
          <w:rFonts w:ascii="Book Antiqua" w:eastAsia="宋体" w:hAnsi="Book Antiqua" w:cs="宋体"/>
          <w:i/>
          <w:iCs/>
          <w:color w:val="000000"/>
          <w:sz w:val="24"/>
          <w:szCs w:val="24"/>
          <w:lang w:eastAsia="zh-CN" w:bidi="ar-SA"/>
        </w:rPr>
        <w:t>Harefuah</w:t>
      </w:r>
      <w:r w:rsidRPr="00146B79">
        <w:rPr>
          <w:rFonts w:ascii="Book Antiqua" w:eastAsia="宋体" w:hAnsi="Book Antiqua" w:cs="宋体"/>
          <w:color w:val="000000"/>
          <w:sz w:val="24"/>
          <w:szCs w:val="24"/>
          <w:lang w:eastAsia="zh-CN" w:bidi="ar-SA"/>
        </w:rPr>
        <w:t> 2011; </w:t>
      </w:r>
      <w:r w:rsidRPr="00146B79">
        <w:rPr>
          <w:rFonts w:ascii="Book Antiqua" w:eastAsia="宋体" w:hAnsi="Book Antiqua" w:cs="宋体"/>
          <w:b/>
          <w:bCs/>
          <w:color w:val="000000"/>
          <w:sz w:val="24"/>
          <w:szCs w:val="24"/>
          <w:lang w:eastAsia="zh-CN" w:bidi="ar-SA"/>
        </w:rPr>
        <w:t>150</w:t>
      </w:r>
      <w:r w:rsidRPr="00146B79">
        <w:rPr>
          <w:rFonts w:ascii="Book Antiqua" w:eastAsia="宋体" w:hAnsi="Book Antiqua" w:cs="宋体"/>
          <w:color w:val="000000"/>
          <w:sz w:val="24"/>
          <w:szCs w:val="24"/>
          <w:lang w:eastAsia="zh-CN" w:bidi="ar-SA"/>
        </w:rPr>
        <w:t>: 906-10, 935 [PMID: 22352283]</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47 </w:t>
      </w:r>
      <w:r w:rsidRPr="00146B79">
        <w:rPr>
          <w:rFonts w:ascii="Book Antiqua" w:eastAsia="宋体" w:hAnsi="Book Antiqua" w:cs="宋体"/>
          <w:b/>
          <w:bCs/>
          <w:color w:val="000000"/>
          <w:sz w:val="24"/>
          <w:szCs w:val="24"/>
          <w:lang w:eastAsia="zh-CN" w:bidi="ar-SA"/>
        </w:rPr>
        <w:t>Cohen AD</w:t>
      </w:r>
      <w:r w:rsidRPr="00146B79">
        <w:rPr>
          <w:rFonts w:ascii="Book Antiqua" w:eastAsia="宋体" w:hAnsi="Book Antiqua" w:cs="宋体"/>
          <w:color w:val="000000"/>
          <w:sz w:val="24"/>
          <w:szCs w:val="24"/>
          <w:lang w:eastAsia="zh-CN" w:bidi="ar-SA"/>
        </w:rPr>
        <w:t>, Dreiher J, Regev-Rosenberg S, Yakovson O, Lieberman N, Goldfracht M, Balicer RD. [The quality indigators program in Clalit Health Services: the first decade]. </w:t>
      </w:r>
      <w:r w:rsidRPr="00146B79">
        <w:rPr>
          <w:rFonts w:ascii="Book Antiqua" w:eastAsia="宋体" w:hAnsi="Book Antiqua" w:cs="宋体"/>
          <w:i/>
          <w:iCs/>
          <w:color w:val="000000"/>
          <w:sz w:val="24"/>
          <w:szCs w:val="24"/>
          <w:lang w:eastAsia="zh-CN" w:bidi="ar-SA"/>
        </w:rPr>
        <w:t>Harefuah</w:t>
      </w:r>
      <w:r w:rsidRPr="00146B79">
        <w:rPr>
          <w:rFonts w:ascii="Book Antiqua" w:eastAsia="宋体" w:hAnsi="Book Antiqua" w:cs="宋体"/>
          <w:color w:val="000000"/>
          <w:sz w:val="24"/>
          <w:szCs w:val="24"/>
          <w:lang w:eastAsia="zh-CN" w:bidi="ar-SA"/>
        </w:rPr>
        <w:t> 2010; </w:t>
      </w:r>
      <w:r w:rsidRPr="00146B79">
        <w:rPr>
          <w:rFonts w:ascii="Book Antiqua" w:eastAsia="宋体" w:hAnsi="Book Antiqua" w:cs="宋体"/>
          <w:b/>
          <w:bCs/>
          <w:color w:val="000000"/>
          <w:sz w:val="24"/>
          <w:szCs w:val="24"/>
          <w:lang w:eastAsia="zh-CN" w:bidi="ar-SA"/>
        </w:rPr>
        <w:t>149</w:t>
      </w:r>
      <w:r w:rsidRPr="00146B79">
        <w:rPr>
          <w:rFonts w:ascii="Book Antiqua" w:eastAsia="宋体" w:hAnsi="Book Antiqua" w:cs="宋体"/>
          <w:color w:val="000000"/>
          <w:sz w:val="24"/>
          <w:szCs w:val="24"/>
          <w:lang w:eastAsia="zh-CN" w:bidi="ar-SA"/>
        </w:rPr>
        <w:t>: 204-29, 265 [PMID: 20812490]</w:t>
      </w:r>
    </w:p>
    <w:p w:rsidR="00146B79" w:rsidRPr="00146B79" w:rsidRDefault="006E1088" w:rsidP="00146B79">
      <w:pPr>
        <w:bidi w:val="0"/>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48 </w:t>
      </w:r>
      <w:r w:rsidR="00146B79" w:rsidRPr="00146B79">
        <w:rPr>
          <w:rFonts w:ascii="Book Antiqua" w:eastAsia="宋体" w:hAnsi="Book Antiqua" w:cs="宋体"/>
          <w:b/>
          <w:color w:val="000000"/>
          <w:sz w:val="24"/>
          <w:szCs w:val="24"/>
          <w:lang w:eastAsia="zh-CN" w:bidi="ar-SA"/>
        </w:rPr>
        <w:t>Balicer RD</w:t>
      </w:r>
      <w:r w:rsidR="00146B79" w:rsidRPr="00146B79">
        <w:rPr>
          <w:rFonts w:ascii="Book Antiqua" w:eastAsia="宋体" w:hAnsi="Book Antiqua" w:cs="宋体"/>
          <w:color w:val="000000"/>
          <w:sz w:val="24"/>
          <w:szCs w:val="24"/>
          <w:lang w:eastAsia="zh-CN" w:bidi="ar-SA"/>
        </w:rPr>
        <w:t>, editor. Dealing of Clalit Health Services with inequalities in health]. [Hebrew]. Proceeding of the conference: Dealing with inequalities in health</w:t>
      </w:r>
      <w:r>
        <w:rPr>
          <w:rFonts w:ascii="Book Antiqua" w:eastAsia="宋体" w:hAnsi="Book Antiqua" w:cs="宋体" w:hint="eastAsia"/>
          <w:color w:val="000000"/>
          <w:sz w:val="24"/>
          <w:szCs w:val="24"/>
          <w:lang w:eastAsia="zh-CN" w:bidi="ar-SA"/>
        </w:rPr>
        <w:t>.</w:t>
      </w:r>
      <w:r w:rsidR="00146B79" w:rsidRPr="00146B79">
        <w:rPr>
          <w:rFonts w:ascii="Book Antiqua" w:eastAsia="宋体" w:hAnsi="Book Antiqua" w:cs="宋体"/>
          <w:color w:val="000000"/>
          <w:sz w:val="24"/>
          <w:szCs w:val="24"/>
          <w:lang w:eastAsia="zh-CN" w:bidi="ar-SA"/>
        </w:rPr>
        <w:t xml:space="preserve"> Israel</w:t>
      </w:r>
      <w:r>
        <w:rPr>
          <w:rFonts w:ascii="Book Antiqua" w:eastAsia="宋体" w:hAnsi="Book Antiqua" w:cs="宋体" w:hint="eastAsia"/>
          <w:color w:val="000000"/>
          <w:sz w:val="24"/>
          <w:szCs w:val="24"/>
          <w:lang w:eastAsia="zh-CN" w:bidi="ar-SA"/>
        </w:rPr>
        <w:t>,</w:t>
      </w:r>
      <w:r w:rsidRPr="006E1088">
        <w:rPr>
          <w:rFonts w:ascii="Book Antiqua" w:eastAsia="宋体" w:hAnsi="Book Antiqua" w:cs="宋体"/>
          <w:color w:val="000000"/>
          <w:sz w:val="24"/>
          <w:szCs w:val="24"/>
          <w:lang w:eastAsia="zh-CN" w:bidi="ar-SA"/>
        </w:rPr>
        <w:t xml:space="preserve"> </w:t>
      </w:r>
      <w:r>
        <w:rPr>
          <w:rFonts w:ascii="Book Antiqua" w:eastAsia="宋体" w:hAnsi="Book Antiqua" w:cs="宋体"/>
          <w:color w:val="000000"/>
          <w:sz w:val="24"/>
          <w:szCs w:val="24"/>
          <w:lang w:eastAsia="zh-CN" w:bidi="ar-SA"/>
        </w:rPr>
        <w:t>2010</w:t>
      </w:r>
    </w:p>
    <w:p w:rsidR="00146B79" w:rsidRPr="00146B79" w:rsidRDefault="00146B79" w:rsidP="00146B79">
      <w:pPr>
        <w:bidi w:val="0"/>
        <w:spacing w:after="0" w:line="360" w:lineRule="auto"/>
        <w:jc w:val="both"/>
        <w:rPr>
          <w:rFonts w:ascii="Book Antiqua" w:eastAsia="宋体" w:hAnsi="Book Antiqua" w:cs="宋体"/>
          <w:color w:val="000000"/>
          <w:sz w:val="24"/>
          <w:szCs w:val="24"/>
          <w:lang w:eastAsia="zh-CN" w:bidi="ar-SA"/>
        </w:rPr>
      </w:pPr>
      <w:r w:rsidRPr="00146B79">
        <w:rPr>
          <w:rFonts w:ascii="Book Antiqua" w:eastAsia="宋体" w:hAnsi="Book Antiqua" w:cs="宋体"/>
          <w:color w:val="000000"/>
          <w:sz w:val="24"/>
          <w:szCs w:val="24"/>
          <w:lang w:eastAsia="zh-CN" w:bidi="ar-SA"/>
        </w:rPr>
        <w:t>49 </w:t>
      </w:r>
      <w:r w:rsidRPr="00146B79">
        <w:rPr>
          <w:rFonts w:ascii="Book Antiqua" w:eastAsia="宋体" w:hAnsi="Book Antiqua" w:cs="宋体"/>
          <w:b/>
          <w:bCs/>
          <w:color w:val="000000"/>
          <w:sz w:val="24"/>
          <w:szCs w:val="24"/>
          <w:lang w:eastAsia="zh-CN" w:bidi="ar-SA"/>
        </w:rPr>
        <w:t>Mohamed H</w:t>
      </w:r>
      <w:r w:rsidRPr="00146B79">
        <w:rPr>
          <w:rFonts w:ascii="Book Antiqua" w:eastAsia="宋体" w:hAnsi="Book Antiqua" w:cs="宋体"/>
          <w:color w:val="000000"/>
          <w:sz w:val="24"/>
          <w:szCs w:val="24"/>
          <w:lang w:eastAsia="zh-CN" w:bidi="ar-SA"/>
        </w:rPr>
        <w:t>, Al-Lenjawi B, Amuna P, Zotor F, Elmahdi H. Culturally sensitive patient-centred educational programme for self-management of type 2 diabetes: a randomized controlled trial. </w:t>
      </w:r>
      <w:r w:rsidRPr="00146B79">
        <w:rPr>
          <w:rFonts w:ascii="Book Antiqua" w:eastAsia="宋体" w:hAnsi="Book Antiqua" w:cs="宋体"/>
          <w:i/>
          <w:iCs/>
          <w:color w:val="000000"/>
          <w:sz w:val="24"/>
          <w:szCs w:val="24"/>
          <w:lang w:eastAsia="zh-CN" w:bidi="ar-SA"/>
        </w:rPr>
        <w:t>Prim Care Diabetes</w:t>
      </w:r>
      <w:r w:rsidRPr="00146B79">
        <w:rPr>
          <w:rFonts w:ascii="Book Antiqua" w:eastAsia="宋体" w:hAnsi="Book Antiqua" w:cs="宋体"/>
          <w:color w:val="000000"/>
          <w:sz w:val="24"/>
          <w:szCs w:val="24"/>
          <w:lang w:eastAsia="zh-CN" w:bidi="ar-SA"/>
        </w:rPr>
        <w:t> 2013; </w:t>
      </w:r>
      <w:r w:rsidRPr="00146B79">
        <w:rPr>
          <w:rFonts w:ascii="Book Antiqua" w:eastAsia="宋体" w:hAnsi="Book Antiqua" w:cs="宋体"/>
          <w:b/>
          <w:bCs/>
          <w:color w:val="000000"/>
          <w:sz w:val="24"/>
          <w:szCs w:val="24"/>
          <w:lang w:eastAsia="zh-CN" w:bidi="ar-SA"/>
        </w:rPr>
        <w:t>7</w:t>
      </w:r>
      <w:r w:rsidRPr="00146B79">
        <w:rPr>
          <w:rFonts w:ascii="Book Antiqua" w:eastAsia="宋体" w:hAnsi="Book Antiqua" w:cs="宋体"/>
          <w:color w:val="000000"/>
          <w:sz w:val="24"/>
          <w:szCs w:val="24"/>
          <w:lang w:eastAsia="zh-CN" w:bidi="ar-SA"/>
        </w:rPr>
        <w:t>: 199-206 [PMID: 23830727 DOI: 10.1016/j.pcd.2013.05.002]</w:t>
      </w:r>
    </w:p>
    <w:p w:rsidR="005C5B96" w:rsidRPr="00146B79" w:rsidRDefault="005C5B96" w:rsidP="00146B79">
      <w:pPr>
        <w:bidi w:val="0"/>
        <w:spacing w:after="0" w:line="360" w:lineRule="auto"/>
        <w:jc w:val="both"/>
        <w:rPr>
          <w:rFonts w:ascii="Book Antiqua" w:eastAsiaTheme="minorEastAsia" w:hAnsi="Book Antiqua" w:cs="Times"/>
          <w:b/>
          <w:noProof/>
          <w:sz w:val="24"/>
          <w:szCs w:val="24"/>
          <w:lang w:eastAsia="zh-CN" w:bidi="en-US"/>
        </w:rPr>
      </w:pPr>
    </w:p>
    <w:p w:rsidR="005C5B96" w:rsidRPr="006E1088" w:rsidRDefault="005C5B96" w:rsidP="006E1088">
      <w:pPr>
        <w:pStyle w:val="PlainText"/>
        <w:spacing w:line="360" w:lineRule="auto"/>
        <w:jc w:val="right"/>
        <w:rPr>
          <w:rFonts w:ascii="Book Antiqua" w:hAnsi="Book Antiqua"/>
          <w:b/>
          <w:sz w:val="24"/>
          <w:szCs w:val="24"/>
        </w:rPr>
      </w:pPr>
      <w:r w:rsidRPr="006E1088">
        <w:rPr>
          <w:rFonts w:ascii="Book Antiqua" w:hAnsi="Book Antiqua"/>
          <w:b/>
          <w:sz w:val="24"/>
          <w:szCs w:val="24"/>
        </w:rPr>
        <w:t xml:space="preserve">P-Reviewer: </w:t>
      </w:r>
      <w:r w:rsidRPr="006E1088">
        <w:rPr>
          <w:rFonts w:ascii="Book Antiqua" w:hAnsi="Book Antiqua" w:cs="Tahoma"/>
          <w:color w:val="000000"/>
          <w:sz w:val="24"/>
          <w:szCs w:val="24"/>
        </w:rPr>
        <w:t>Pezzilli R, Tomkin GH</w:t>
      </w:r>
      <w:r w:rsidRPr="006E1088">
        <w:rPr>
          <w:rFonts w:ascii="Book Antiqua" w:hAnsi="Book Antiqua"/>
          <w:b/>
          <w:sz w:val="24"/>
          <w:szCs w:val="24"/>
        </w:rPr>
        <w:t xml:space="preserve"> S-Editor: </w:t>
      </w:r>
      <w:r w:rsidRPr="006E1088">
        <w:rPr>
          <w:rFonts w:ascii="Book Antiqua" w:hAnsi="Book Antiqua"/>
          <w:sz w:val="24"/>
          <w:szCs w:val="24"/>
        </w:rPr>
        <w:t>Ji FF</w:t>
      </w:r>
      <w:r w:rsidRPr="006E1088">
        <w:rPr>
          <w:rFonts w:ascii="Book Antiqua" w:hAnsi="Book Antiqua"/>
          <w:b/>
          <w:sz w:val="24"/>
          <w:szCs w:val="24"/>
        </w:rPr>
        <w:t xml:space="preserve"> L-Editor:  E-Editor:</w:t>
      </w:r>
    </w:p>
    <w:p w:rsidR="005C5B96" w:rsidRPr="00E07DF8" w:rsidRDefault="00184884" w:rsidP="00E07DF8">
      <w:pPr>
        <w:pStyle w:val="Amisheading"/>
        <w:spacing w:line="360" w:lineRule="auto"/>
        <w:jc w:val="both"/>
        <w:rPr>
          <w:rFonts w:ascii="Book Antiqua" w:hAnsi="Book Antiqua"/>
          <w:szCs w:val="24"/>
        </w:rPr>
      </w:pPr>
      <w:r w:rsidRPr="00E07DF8">
        <w:rPr>
          <w:rFonts w:ascii="Book Antiqua" w:hAnsi="Book Antiqua"/>
          <w:szCs w:val="24"/>
        </w:rPr>
        <w:fldChar w:fldCharType="begin"/>
      </w:r>
      <w:r w:rsidR="005C5B96" w:rsidRPr="00E07DF8">
        <w:rPr>
          <w:rFonts w:ascii="Book Antiqua" w:hAnsi="Book Antiqua"/>
          <w:szCs w:val="24"/>
        </w:rPr>
        <w:instrText xml:space="preserve"> ADDIN EN.REFLIST </w:instrText>
      </w:r>
      <w:r w:rsidRPr="00E07DF8">
        <w:rPr>
          <w:rFonts w:ascii="Book Antiqua" w:hAnsi="Book Antiqua"/>
          <w:szCs w:val="24"/>
        </w:rPr>
        <w:fldChar w:fldCharType="separate"/>
      </w:r>
    </w:p>
    <w:p w:rsidR="005C5B96" w:rsidRPr="00E07DF8" w:rsidRDefault="005C5B96" w:rsidP="00E07DF8">
      <w:pPr>
        <w:pStyle w:val="EndNoteBibliography"/>
        <w:bidi w:val="0"/>
        <w:spacing w:after="0" w:line="360" w:lineRule="auto"/>
        <w:jc w:val="both"/>
        <w:rPr>
          <w:rFonts w:ascii="Book Antiqua" w:hAnsi="Book Antiqua"/>
          <w:noProof/>
          <w:sz w:val="24"/>
          <w:szCs w:val="24"/>
        </w:rPr>
      </w:pPr>
    </w:p>
    <w:p w:rsidR="005C5B96" w:rsidRPr="00E07DF8" w:rsidRDefault="005C5B96" w:rsidP="00E07DF8">
      <w:pPr>
        <w:pStyle w:val="EndNoteBibliography"/>
        <w:bidi w:val="0"/>
        <w:spacing w:after="0" w:line="360" w:lineRule="auto"/>
        <w:jc w:val="both"/>
        <w:rPr>
          <w:rFonts w:ascii="Book Antiqua" w:hAnsi="Book Antiqua"/>
          <w:noProof/>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eastAsiaTheme="minorEastAsia" w:hAnsi="Book Antiqua"/>
          <w:b/>
          <w:bCs/>
          <w:sz w:val="24"/>
          <w:szCs w:val="24"/>
          <w:lang w:eastAsia="zh-CN"/>
        </w:rPr>
      </w:pPr>
    </w:p>
    <w:p w:rsidR="002346C1" w:rsidRPr="00E07DF8" w:rsidRDefault="002346C1" w:rsidP="00E07DF8">
      <w:pPr>
        <w:bidi w:val="0"/>
        <w:spacing w:after="0" w:line="360" w:lineRule="auto"/>
        <w:jc w:val="both"/>
        <w:rPr>
          <w:rFonts w:ascii="Book Antiqua" w:hAnsi="Book Antiqua"/>
          <w:b/>
          <w:bCs/>
          <w:sz w:val="24"/>
          <w:szCs w:val="24"/>
        </w:rPr>
      </w:pPr>
    </w:p>
    <w:p w:rsidR="002346C1" w:rsidRPr="00E07DF8" w:rsidRDefault="002346C1" w:rsidP="00E07DF8">
      <w:pPr>
        <w:bidi w:val="0"/>
        <w:spacing w:after="0" w:line="360" w:lineRule="auto"/>
        <w:jc w:val="both"/>
        <w:rPr>
          <w:rFonts w:ascii="Book Antiqua" w:hAnsi="Book Antiqua"/>
          <w:b/>
          <w:bCs/>
          <w:sz w:val="24"/>
          <w:szCs w:val="24"/>
        </w:rPr>
      </w:pPr>
    </w:p>
    <w:p w:rsidR="002346C1" w:rsidRPr="00E07DF8" w:rsidRDefault="002346C1" w:rsidP="00E07DF8">
      <w:pPr>
        <w:bidi w:val="0"/>
        <w:spacing w:after="0" w:line="360" w:lineRule="auto"/>
        <w:jc w:val="both"/>
        <w:rPr>
          <w:rFonts w:ascii="Book Antiqua" w:hAnsi="Book Antiqua"/>
          <w:b/>
          <w:bCs/>
          <w:sz w:val="24"/>
          <w:szCs w:val="24"/>
        </w:rPr>
      </w:pPr>
    </w:p>
    <w:p w:rsidR="005C5B96" w:rsidRPr="00E07DF8" w:rsidRDefault="00AB46C2" w:rsidP="00E07DF8">
      <w:pPr>
        <w:bidi w:val="0"/>
        <w:spacing w:after="0" w:line="360" w:lineRule="auto"/>
        <w:jc w:val="both"/>
        <w:rPr>
          <w:rFonts w:ascii="Book Antiqua" w:hAnsi="Book Antiqua"/>
          <w:b/>
          <w:bCs/>
          <w:sz w:val="24"/>
          <w:szCs w:val="24"/>
        </w:rPr>
      </w:pPr>
      <w:r w:rsidRPr="00E07DF8">
        <w:rPr>
          <w:rFonts w:ascii="Book Antiqua" w:hAnsi="Book Antiqua"/>
          <w:b/>
          <w:bCs/>
          <w:sz w:val="24"/>
          <w:szCs w:val="24"/>
        </w:rPr>
        <w:t>Table 1</w:t>
      </w:r>
      <w:r w:rsidR="005C5B96" w:rsidRPr="00E07DF8">
        <w:rPr>
          <w:rFonts w:ascii="Book Antiqua" w:hAnsi="Book Antiqua"/>
          <w:b/>
          <w:bCs/>
          <w:sz w:val="24"/>
          <w:szCs w:val="24"/>
        </w:rPr>
        <w:t xml:space="preserve"> Results of studies on the prevalence of obesity, pre-diabetes and diabetes type 2 in the Arab Israeli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15"/>
        <w:gridCol w:w="2574"/>
        <w:gridCol w:w="3883"/>
      </w:tblGrid>
      <w:tr w:rsidR="005C5B96" w:rsidRPr="00E07DF8" w:rsidTr="00DF6A45">
        <w:tc>
          <w:tcPr>
            <w:tcW w:w="0" w:type="auto"/>
            <w:tcBorders>
              <w:top w:val="single" w:sz="4" w:space="0" w:color="auto"/>
              <w:bottom w:val="single" w:sz="4" w:space="0" w:color="auto"/>
            </w:tcBorders>
          </w:tcPr>
          <w:p w:rsidR="005C5B96" w:rsidRPr="00E07DF8" w:rsidRDefault="00DF6A45" w:rsidP="00E07DF8">
            <w:pPr>
              <w:bidi w:val="0"/>
              <w:spacing w:after="0" w:line="360" w:lineRule="auto"/>
              <w:jc w:val="both"/>
              <w:rPr>
                <w:rFonts w:ascii="Book Antiqua" w:hAnsi="Book Antiqua"/>
                <w:sz w:val="24"/>
                <w:szCs w:val="24"/>
              </w:rPr>
            </w:pPr>
            <w:r w:rsidRPr="00E07DF8">
              <w:rPr>
                <w:rFonts w:ascii="Book Antiqua" w:eastAsiaTheme="minorEastAsia" w:hAnsi="Book Antiqua"/>
                <w:sz w:val="24"/>
                <w:szCs w:val="24"/>
                <w:lang w:eastAsia="zh-CN"/>
              </w:rPr>
              <w:t>Ref.</w:t>
            </w:r>
          </w:p>
        </w:tc>
        <w:tc>
          <w:tcPr>
            <w:tcW w:w="0" w:type="auto"/>
            <w:tcBorders>
              <w:top w:val="single" w:sz="4" w:space="0" w:color="auto"/>
              <w:bottom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Date</w:t>
            </w:r>
          </w:p>
        </w:tc>
        <w:tc>
          <w:tcPr>
            <w:tcW w:w="0" w:type="auto"/>
            <w:tcBorders>
              <w:top w:val="single" w:sz="4" w:space="0" w:color="auto"/>
              <w:bottom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Subjects</w:t>
            </w:r>
          </w:p>
        </w:tc>
        <w:tc>
          <w:tcPr>
            <w:tcW w:w="0" w:type="auto"/>
            <w:tcBorders>
              <w:top w:val="single" w:sz="4" w:space="0" w:color="auto"/>
              <w:bottom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Study results</w:t>
            </w:r>
          </w:p>
        </w:tc>
      </w:tr>
      <w:tr w:rsidR="005C5B96" w:rsidRPr="00E07DF8" w:rsidTr="00DF6A45">
        <w:tc>
          <w:tcPr>
            <w:tcW w:w="0" w:type="auto"/>
            <w:tcBorders>
              <w:top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Keinan-Boker </w:t>
            </w:r>
            <w:r w:rsidR="00AB46C2" w:rsidRPr="00E07DF8">
              <w:rPr>
                <w:rFonts w:ascii="Book Antiqua" w:hAnsi="Book Antiqua"/>
                <w:i/>
                <w:sz w:val="24"/>
                <w:szCs w:val="24"/>
              </w:rPr>
              <w:t>et al</w:t>
            </w:r>
            <w:r w:rsidRPr="00E07DF8">
              <w:rPr>
                <w:rFonts w:ascii="Book Antiqua" w:hAnsi="Book Antiqua"/>
                <w:sz w:val="24"/>
                <w:szCs w:val="24"/>
                <w:vertAlign w:val="superscript"/>
              </w:rPr>
              <w:t>[16]</w:t>
            </w:r>
          </w:p>
        </w:tc>
        <w:tc>
          <w:tcPr>
            <w:tcW w:w="0" w:type="auto"/>
            <w:tcBorders>
              <w:top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2005</w:t>
            </w:r>
          </w:p>
        </w:tc>
        <w:tc>
          <w:tcPr>
            <w:tcW w:w="0" w:type="auto"/>
            <w:tcBorders>
              <w:top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Representative sample of 3246 individuals  from the general Israeli population</w:t>
            </w:r>
          </w:p>
        </w:tc>
        <w:tc>
          <w:tcPr>
            <w:tcW w:w="0" w:type="auto"/>
            <w:tcBorders>
              <w:top w:val="single" w:sz="4" w:space="0" w:color="auto"/>
            </w:tcBorders>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In the subgroup of older Arab women, aged 5</w:t>
            </w:r>
            <w:r w:rsidR="00D86EDA">
              <w:rPr>
                <w:rFonts w:ascii="Book Antiqua" w:hAnsi="Book Antiqua"/>
                <w:sz w:val="24"/>
                <w:szCs w:val="24"/>
              </w:rPr>
              <w:t>5-64 yr</w:t>
            </w:r>
            <w:r w:rsidR="00DF6A45" w:rsidRPr="00E07DF8">
              <w:rPr>
                <w:rFonts w:ascii="Book Antiqua" w:hAnsi="Book Antiqua"/>
                <w:sz w:val="24"/>
                <w:szCs w:val="24"/>
              </w:rPr>
              <w:t>, obesity reached 70%</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Abdul-Ghani </w:t>
            </w:r>
            <w:r w:rsidR="00AB46C2" w:rsidRPr="00E07DF8">
              <w:rPr>
                <w:rFonts w:ascii="Book Antiqua" w:hAnsi="Book Antiqua"/>
                <w:i/>
                <w:sz w:val="24"/>
                <w:szCs w:val="24"/>
              </w:rPr>
              <w:t>et al</w:t>
            </w:r>
            <w:r w:rsidRPr="00E07DF8">
              <w:rPr>
                <w:rFonts w:ascii="Book Antiqua" w:hAnsi="Book Antiqua"/>
                <w:sz w:val="24"/>
                <w:szCs w:val="24"/>
                <w:vertAlign w:val="superscript"/>
              </w:rPr>
              <w:t>[17]</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2005</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95 randomly recruited Arab subjects who were overweight and </w:t>
            </w:r>
            <w:r w:rsidRPr="00E07DF8">
              <w:rPr>
                <w:rFonts w:ascii="Book Antiqua" w:hAnsi="Book Antiqua"/>
                <w:sz w:val="24"/>
                <w:szCs w:val="24"/>
              </w:rPr>
              <w:lastRenderedPageBreak/>
              <w:t>above the age of 40</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lastRenderedPageBreak/>
              <w:t>27% had undiagnosed DM, 42% impaired fasting glucose or impaired glucose to</w:t>
            </w:r>
            <w:r w:rsidR="00DF6A45" w:rsidRPr="00E07DF8">
              <w:rPr>
                <w:rFonts w:ascii="Book Antiqua" w:hAnsi="Book Antiqua"/>
                <w:sz w:val="24"/>
                <w:szCs w:val="24"/>
              </w:rPr>
              <w:t>lerance, 48% metabolic syndrome</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lastRenderedPageBreak/>
              <w:t xml:space="preserve">Abdul-Ghani </w:t>
            </w:r>
            <w:r w:rsidR="00AB46C2" w:rsidRPr="00E07DF8">
              <w:rPr>
                <w:rFonts w:ascii="Book Antiqua" w:hAnsi="Book Antiqua"/>
                <w:i/>
                <w:sz w:val="24"/>
                <w:szCs w:val="24"/>
              </w:rPr>
              <w:t>et al</w:t>
            </w:r>
            <w:r w:rsidRPr="00E07DF8">
              <w:rPr>
                <w:rFonts w:ascii="Book Antiqua" w:hAnsi="Book Antiqua"/>
                <w:sz w:val="24"/>
                <w:szCs w:val="24"/>
                <w:vertAlign w:val="superscript"/>
              </w:rPr>
              <w:t>[14]</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2005</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7434 patients from an outpatient clinic in an Arab village </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The prevalence of </w:t>
            </w:r>
            <w:r w:rsidR="00DF6A45" w:rsidRPr="00E07DF8">
              <w:rPr>
                <w:rFonts w:ascii="Book Antiqua" w:hAnsi="Book Antiqua"/>
                <w:sz w:val="24"/>
                <w:szCs w:val="24"/>
              </w:rPr>
              <w:t>d</w:t>
            </w:r>
            <w:r w:rsidRPr="00E07DF8">
              <w:rPr>
                <w:rFonts w:ascii="Book Antiqua" w:hAnsi="Book Antiqua"/>
                <w:sz w:val="24"/>
                <w:szCs w:val="24"/>
              </w:rPr>
              <w:t>iabetes type 2, in Arab patients below the age of 65, was significantly higher among women than men. Diabetic women were young</w:t>
            </w:r>
            <w:r w:rsidR="00DF6A45" w:rsidRPr="00E07DF8">
              <w:rPr>
                <w:rFonts w:ascii="Book Antiqua" w:hAnsi="Book Antiqua"/>
                <w:sz w:val="24"/>
                <w:szCs w:val="24"/>
              </w:rPr>
              <w:t xml:space="preserve">er than men at diagnosis (48 </w:t>
            </w:r>
            <w:r w:rsidR="00D86EDA">
              <w:rPr>
                <w:rFonts w:ascii="Book Antiqua" w:hAnsi="Book Antiqua"/>
                <w:sz w:val="24"/>
                <w:szCs w:val="24"/>
              </w:rPr>
              <w:t>yr</w:t>
            </w:r>
            <w:r w:rsidR="00D86EDA" w:rsidRPr="00E07DF8">
              <w:rPr>
                <w:rFonts w:ascii="Book Antiqua" w:hAnsi="Book Antiqua"/>
                <w:i/>
                <w:sz w:val="24"/>
                <w:szCs w:val="24"/>
              </w:rPr>
              <w:t xml:space="preserve"> </w:t>
            </w:r>
            <w:r w:rsidR="00DF6A45" w:rsidRPr="00E07DF8">
              <w:rPr>
                <w:rFonts w:ascii="Book Antiqua" w:hAnsi="Book Antiqua"/>
                <w:i/>
                <w:sz w:val="24"/>
                <w:szCs w:val="24"/>
              </w:rPr>
              <w:t>vs</w:t>
            </w:r>
            <w:r w:rsidR="00D86EDA">
              <w:rPr>
                <w:rFonts w:ascii="Book Antiqua" w:hAnsi="Book Antiqua"/>
                <w:sz w:val="24"/>
                <w:szCs w:val="24"/>
              </w:rPr>
              <w:t xml:space="preserve"> 59 yr</w:t>
            </w:r>
            <w:r w:rsidR="00DF6A45" w:rsidRPr="00E07DF8">
              <w:rPr>
                <w:rFonts w:ascii="Book Antiqua" w:hAnsi="Book Antiqua"/>
                <w:sz w:val="24"/>
                <w:szCs w:val="24"/>
              </w:rPr>
              <w:t>) and had a higher BMI</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Kalter-Leibovici </w:t>
            </w:r>
            <w:r w:rsidR="00AB46C2" w:rsidRPr="00E07DF8">
              <w:rPr>
                <w:rFonts w:ascii="Book Antiqua" w:hAnsi="Book Antiqua"/>
                <w:i/>
                <w:sz w:val="24"/>
                <w:szCs w:val="24"/>
              </w:rPr>
              <w:t>et al</w:t>
            </w:r>
            <w:r w:rsidRPr="00E07DF8">
              <w:rPr>
                <w:rFonts w:ascii="Book Antiqua" w:hAnsi="Book Antiqua"/>
                <w:sz w:val="24"/>
                <w:szCs w:val="24"/>
                <w:vertAlign w:val="superscript"/>
              </w:rPr>
              <w:t>[15]</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2007</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880 randomly selected Arab and Jewish patients </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 prevalence of obesity was 52% in Arab women compared to 31% in Jewish women and 25% in Arab me</w:t>
            </w:r>
            <w:r w:rsidR="00DF6A45" w:rsidRPr="00E07DF8">
              <w:rPr>
                <w:rFonts w:ascii="Book Antiqua" w:hAnsi="Book Antiqua"/>
                <w:sz w:val="24"/>
                <w:szCs w:val="24"/>
              </w:rPr>
              <w:t>n compared to 23% in Jewish men</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Idilbi </w:t>
            </w:r>
            <w:r w:rsidR="00AB46C2" w:rsidRPr="00E07DF8">
              <w:rPr>
                <w:rFonts w:ascii="Book Antiqua" w:hAnsi="Book Antiqua"/>
                <w:i/>
                <w:sz w:val="24"/>
                <w:szCs w:val="24"/>
              </w:rPr>
              <w:t>et al</w:t>
            </w:r>
            <w:r w:rsidRPr="00E07DF8">
              <w:rPr>
                <w:rFonts w:ascii="Book Antiqua" w:hAnsi="Book Antiqua"/>
                <w:sz w:val="24"/>
                <w:szCs w:val="24"/>
                <w:vertAlign w:val="superscript"/>
              </w:rPr>
              <w:t>[20]</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2012</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Review of official health statistics</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 incidence rate of Diabetes in the Israeli Arab population increased by 9.1 per 1000 persons annually. In co</w:t>
            </w:r>
            <w:r w:rsidR="00DF6A45" w:rsidRPr="00E07DF8">
              <w:rPr>
                <w:rFonts w:ascii="Book Antiqua" w:hAnsi="Book Antiqua"/>
                <w:sz w:val="24"/>
                <w:szCs w:val="24"/>
              </w:rPr>
              <w:t>ntrast, it decreased among Jews</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Kalter-Leibovici </w:t>
            </w:r>
            <w:r w:rsidR="00AB46C2" w:rsidRPr="00E07DF8">
              <w:rPr>
                <w:rFonts w:ascii="Book Antiqua" w:hAnsi="Book Antiqua"/>
                <w:i/>
                <w:sz w:val="24"/>
                <w:szCs w:val="24"/>
              </w:rPr>
              <w:t>et al</w:t>
            </w:r>
            <w:r w:rsidRPr="00E07DF8">
              <w:rPr>
                <w:rFonts w:ascii="Book Antiqua" w:hAnsi="Book Antiqua"/>
                <w:sz w:val="24"/>
                <w:szCs w:val="24"/>
                <w:vertAlign w:val="superscript"/>
              </w:rPr>
              <w:t>[21]</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2012</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1100 Arab and Jewish patients above the age of 20 </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The prevalence of </w:t>
            </w:r>
            <w:r w:rsidR="00DF6A45" w:rsidRPr="00E07DF8">
              <w:rPr>
                <w:rFonts w:ascii="Book Antiqua" w:hAnsi="Book Antiqua"/>
                <w:sz w:val="24"/>
                <w:szCs w:val="24"/>
              </w:rPr>
              <w:t>d</w:t>
            </w:r>
            <w:r w:rsidRPr="00E07DF8">
              <w:rPr>
                <w:rFonts w:ascii="Book Antiqua" w:hAnsi="Book Antiqua"/>
                <w:sz w:val="24"/>
                <w:szCs w:val="24"/>
              </w:rPr>
              <w:t xml:space="preserve">iabetes was 21% among Arabs and 12% among Jews. Arabs developed </w:t>
            </w:r>
            <w:r w:rsidR="00D86EDA" w:rsidRPr="00E07DF8">
              <w:rPr>
                <w:rFonts w:ascii="Book Antiqua" w:hAnsi="Book Antiqua"/>
                <w:sz w:val="24"/>
                <w:szCs w:val="24"/>
              </w:rPr>
              <w:t>d</w:t>
            </w:r>
            <w:r w:rsidRPr="00E07DF8">
              <w:rPr>
                <w:rFonts w:ascii="Book Antiqua" w:hAnsi="Book Antiqua"/>
                <w:sz w:val="24"/>
                <w:szCs w:val="24"/>
              </w:rPr>
              <w:t>iab</w:t>
            </w:r>
            <w:r w:rsidR="00D86EDA">
              <w:rPr>
                <w:rFonts w:ascii="Book Antiqua" w:hAnsi="Book Antiqua"/>
                <w:sz w:val="24"/>
                <w:szCs w:val="24"/>
              </w:rPr>
              <w:t>etes 11 yr</w:t>
            </w:r>
            <w:r w:rsidR="00DF6A45" w:rsidRPr="00E07DF8">
              <w:rPr>
                <w:rFonts w:ascii="Book Antiqua" w:hAnsi="Book Antiqua"/>
                <w:sz w:val="24"/>
                <w:szCs w:val="24"/>
              </w:rPr>
              <w:t xml:space="preserve"> earlier than Jews</w:t>
            </w:r>
          </w:p>
        </w:tc>
      </w:tr>
    </w:tbl>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DF6A45" w:rsidP="00E07DF8">
      <w:pPr>
        <w:bidi w:val="0"/>
        <w:spacing w:after="0" w:line="360" w:lineRule="auto"/>
        <w:jc w:val="both"/>
        <w:rPr>
          <w:rFonts w:ascii="Book Antiqua" w:eastAsiaTheme="minorEastAsia" w:hAnsi="Book Antiqua"/>
          <w:b/>
          <w:bCs/>
          <w:sz w:val="24"/>
          <w:szCs w:val="24"/>
          <w:lang w:eastAsia="zh-CN"/>
        </w:rPr>
      </w:pPr>
      <w:r w:rsidRPr="00E07DF8">
        <w:rPr>
          <w:rFonts w:ascii="Book Antiqua" w:hAnsi="Book Antiqua"/>
          <w:sz w:val="24"/>
          <w:szCs w:val="24"/>
        </w:rPr>
        <w:t>DM</w:t>
      </w:r>
      <w:r w:rsidRPr="00E07DF8">
        <w:rPr>
          <w:rFonts w:ascii="Book Antiqua" w:eastAsiaTheme="minorEastAsia" w:hAnsi="Book Antiqua"/>
          <w:sz w:val="24"/>
          <w:szCs w:val="24"/>
          <w:lang w:eastAsia="zh-CN"/>
        </w:rPr>
        <w:t xml:space="preserve">: </w:t>
      </w:r>
      <w:r w:rsidRPr="00E07DF8">
        <w:rPr>
          <w:rFonts w:ascii="Book Antiqua" w:hAnsi="Book Antiqua" w:cs="Times New Roman"/>
          <w:sz w:val="24"/>
          <w:szCs w:val="24"/>
        </w:rPr>
        <w:t>Diabetes mellitus</w:t>
      </w:r>
      <w:r w:rsidRPr="00E07DF8">
        <w:rPr>
          <w:rFonts w:ascii="Book Antiqua" w:eastAsiaTheme="minorEastAsia" w:hAnsi="Book Antiqua" w:cs="Times New Roman"/>
          <w:sz w:val="24"/>
          <w:szCs w:val="24"/>
          <w:lang w:eastAsia="zh-CN"/>
        </w:rPr>
        <w:t>.</w:t>
      </w:r>
    </w:p>
    <w:p w:rsidR="005C5B96" w:rsidRPr="00E07DF8" w:rsidRDefault="005C5B96" w:rsidP="00E07DF8">
      <w:pPr>
        <w:bidi w:val="0"/>
        <w:spacing w:after="0" w:line="360" w:lineRule="auto"/>
        <w:jc w:val="both"/>
        <w:rPr>
          <w:rFonts w:ascii="Book Antiqua" w:hAnsi="Book Antiqua"/>
          <w:b/>
          <w:bCs/>
          <w:sz w:val="24"/>
          <w:szCs w:val="24"/>
        </w:rPr>
      </w:pPr>
    </w:p>
    <w:p w:rsidR="005C5B96" w:rsidRPr="00E07DF8" w:rsidRDefault="005C5B96" w:rsidP="00E07DF8">
      <w:pPr>
        <w:bidi w:val="0"/>
        <w:spacing w:after="0" w:line="360" w:lineRule="auto"/>
        <w:jc w:val="both"/>
        <w:rPr>
          <w:rFonts w:ascii="Book Antiqua" w:hAnsi="Book Antiqua"/>
          <w:b/>
          <w:bCs/>
          <w:sz w:val="24"/>
          <w:szCs w:val="24"/>
        </w:rPr>
      </w:pPr>
      <w:r w:rsidRPr="00E07DF8">
        <w:rPr>
          <w:rFonts w:ascii="Book Antiqua" w:hAnsi="Book Antiqua"/>
          <w:b/>
          <w:bCs/>
          <w:sz w:val="24"/>
          <w:szCs w:val="24"/>
        </w:rPr>
        <w:t>Table 2 Results of studies on diabetes as a risk factor among Israeli Arabs and Bedouins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15"/>
        <w:gridCol w:w="3065"/>
        <w:gridCol w:w="3306"/>
      </w:tblGrid>
      <w:tr w:rsidR="005C5B96" w:rsidRPr="00E07DF8" w:rsidTr="00DF6A45">
        <w:tc>
          <w:tcPr>
            <w:tcW w:w="0" w:type="auto"/>
            <w:tcBorders>
              <w:top w:val="single" w:sz="4" w:space="0" w:color="auto"/>
              <w:bottom w:val="single" w:sz="4" w:space="0" w:color="auto"/>
            </w:tcBorders>
          </w:tcPr>
          <w:p w:rsidR="005C5B96" w:rsidRPr="00E07DF8" w:rsidRDefault="00DF6A45" w:rsidP="00E07DF8">
            <w:pPr>
              <w:bidi w:val="0"/>
              <w:spacing w:after="0" w:line="360" w:lineRule="auto"/>
              <w:jc w:val="both"/>
              <w:rPr>
                <w:rFonts w:ascii="Book Antiqua" w:eastAsiaTheme="minorEastAsia" w:hAnsi="Book Antiqua"/>
                <w:sz w:val="24"/>
                <w:szCs w:val="24"/>
                <w:lang w:eastAsia="zh-CN"/>
              </w:rPr>
            </w:pPr>
            <w:r w:rsidRPr="00E07DF8">
              <w:rPr>
                <w:rFonts w:ascii="Book Antiqua" w:eastAsiaTheme="minorEastAsia" w:hAnsi="Book Antiqua"/>
                <w:sz w:val="24"/>
                <w:szCs w:val="24"/>
                <w:lang w:eastAsia="zh-CN"/>
              </w:rPr>
              <w:t>Ref.</w:t>
            </w:r>
          </w:p>
        </w:tc>
        <w:tc>
          <w:tcPr>
            <w:tcW w:w="0" w:type="auto"/>
            <w:tcBorders>
              <w:top w:val="single" w:sz="4" w:space="0" w:color="auto"/>
              <w:bottom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Date</w:t>
            </w:r>
          </w:p>
        </w:tc>
        <w:tc>
          <w:tcPr>
            <w:tcW w:w="0" w:type="auto"/>
            <w:tcBorders>
              <w:top w:val="single" w:sz="4" w:space="0" w:color="auto"/>
              <w:bottom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Subjects</w:t>
            </w:r>
          </w:p>
        </w:tc>
        <w:tc>
          <w:tcPr>
            <w:tcW w:w="0" w:type="auto"/>
            <w:tcBorders>
              <w:top w:val="single" w:sz="4" w:space="0" w:color="auto"/>
              <w:bottom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Study results</w:t>
            </w:r>
          </w:p>
        </w:tc>
      </w:tr>
      <w:tr w:rsidR="005C5B96" w:rsidRPr="00E07DF8" w:rsidTr="00DF6A45">
        <w:tc>
          <w:tcPr>
            <w:tcW w:w="0" w:type="auto"/>
            <w:tcBorders>
              <w:top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Jabara </w:t>
            </w:r>
            <w:r w:rsidRPr="00E07DF8">
              <w:rPr>
                <w:rFonts w:ascii="Book Antiqua" w:hAnsi="Book Antiqua"/>
                <w:i/>
                <w:sz w:val="24"/>
                <w:szCs w:val="24"/>
              </w:rPr>
              <w:t>et al</w:t>
            </w:r>
            <w:r w:rsidRPr="00E07DF8">
              <w:rPr>
                <w:rFonts w:ascii="Book Antiqua" w:hAnsi="Book Antiqua"/>
                <w:sz w:val="24"/>
                <w:szCs w:val="24"/>
                <w:vertAlign w:val="superscript"/>
              </w:rPr>
              <w:t>[32]</w:t>
            </w:r>
          </w:p>
        </w:tc>
        <w:tc>
          <w:tcPr>
            <w:tcW w:w="0" w:type="auto"/>
            <w:tcBorders>
              <w:top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2007</w:t>
            </w:r>
          </w:p>
        </w:tc>
        <w:tc>
          <w:tcPr>
            <w:tcW w:w="0" w:type="auto"/>
            <w:tcBorders>
              <w:top w:val="single" w:sz="4" w:space="0" w:color="auto"/>
            </w:tcBorders>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546 women (102 Arabs) after cardiac catheterization</w:t>
            </w:r>
          </w:p>
        </w:tc>
        <w:tc>
          <w:tcPr>
            <w:tcW w:w="0" w:type="auto"/>
            <w:tcBorders>
              <w:top w:val="single" w:sz="4" w:space="0" w:color="auto"/>
            </w:tcBorders>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Arab women had a higher prevalence rate for diabetes (61% </w:t>
            </w:r>
            <w:r w:rsidRPr="00E07DF8">
              <w:rPr>
                <w:rFonts w:ascii="Book Antiqua" w:hAnsi="Book Antiqua"/>
                <w:i/>
                <w:sz w:val="24"/>
                <w:szCs w:val="24"/>
              </w:rPr>
              <w:t>vs</w:t>
            </w:r>
            <w:r w:rsidR="00DF6A45" w:rsidRPr="00E07DF8">
              <w:rPr>
                <w:rFonts w:ascii="Book Antiqua" w:hAnsi="Book Antiqua"/>
                <w:sz w:val="24"/>
                <w:szCs w:val="24"/>
              </w:rPr>
              <w:t xml:space="preserve"> 46% in Jews)</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Salameh </w:t>
            </w:r>
            <w:r w:rsidRPr="00E07DF8">
              <w:rPr>
                <w:rFonts w:ascii="Book Antiqua" w:hAnsi="Book Antiqua"/>
                <w:i/>
                <w:sz w:val="24"/>
                <w:szCs w:val="24"/>
              </w:rPr>
              <w:t xml:space="preserve">et </w:t>
            </w:r>
            <w:r w:rsidRPr="00E07DF8">
              <w:rPr>
                <w:rFonts w:ascii="Book Antiqua" w:hAnsi="Book Antiqua"/>
                <w:i/>
                <w:sz w:val="24"/>
                <w:szCs w:val="24"/>
              </w:rPr>
              <w:lastRenderedPageBreak/>
              <w:t>al</w:t>
            </w:r>
            <w:r w:rsidRPr="00E07DF8">
              <w:rPr>
                <w:rFonts w:ascii="Book Antiqua" w:hAnsi="Book Antiqua"/>
                <w:sz w:val="24"/>
                <w:szCs w:val="24"/>
                <w:vertAlign w:val="superscript"/>
              </w:rPr>
              <w:t>[33]</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lastRenderedPageBreak/>
              <w:t>2008</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40 Arab and 179 Jewish </w:t>
            </w:r>
            <w:r w:rsidRPr="00E07DF8">
              <w:rPr>
                <w:rFonts w:ascii="Book Antiqua" w:hAnsi="Book Antiqua"/>
                <w:sz w:val="24"/>
                <w:szCs w:val="24"/>
              </w:rPr>
              <w:lastRenderedPageBreak/>
              <w:t>women hospitalized with coronary artery disease</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lastRenderedPageBreak/>
              <w:t xml:space="preserve">More Arab patients had </w:t>
            </w:r>
            <w:r w:rsidRPr="00E07DF8">
              <w:rPr>
                <w:rFonts w:ascii="Book Antiqua" w:hAnsi="Book Antiqua"/>
                <w:sz w:val="24"/>
                <w:szCs w:val="24"/>
              </w:rPr>
              <w:lastRenderedPageBreak/>
              <w:t xml:space="preserve">Diabetes (73% </w:t>
            </w:r>
            <w:r w:rsidRPr="00E07DF8">
              <w:rPr>
                <w:rFonts w:ascii="Book Antiqua" w:hAnsi="Book Antiqua"/>
                <w:i/>
                <w:sz w:val="24"/>
                <w:szCs w:val="24"/>
              </w:rPr>
              <w:t>vs</w:t>
            </w:r>
            <w:r w:rsidR="00DF6A45" w:rsidRPr="00E07DF8">
              <w:rPr>
                <w:rFonts w:ascii="Book Antiqua" w:hAnsi="Book Antiqua"/>
                <w:sz w:val="24"/>
                <w:szCs w:val="24"/>
              </w:rPr>
              <w:t xml:space="preserve"> 40%)</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lastRenderedPageBreak/>
              <w:t xml:space="preserve">Telman </w:t>
            </w:r>
            <w:r w:rsidR="00AB46C2" w:rsidRPr="00E07DF8">
              <w:rPr>
                <w:rFonts w:ascii="Book Antiqua" w:hAnsi="Book Antiqua"/>
                <w:i/>
                <w:sz w:val="24"/>
                <w:szCs w:val="24"/>
              </w:rPr>
              <w:t>et al</w:t>
            </w:r>
            <w:r w:rsidRPr="00E07DF8">
              <w:rPr>
                <w:rFonts w:ascii="Book Antiqua" w:hAnsi="Book Antiqua"/>
                <w:sz w:val="24"/>
                <w:szCs w:val="24"/>
                <w:vertAlign w:val="superscript"/>
              </w:rPr>
              <w:t>[31]</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2010</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727 Arab and Jewish patients of working age (&lt;</w:t>
            </w:r>
            <w:r w:rsidR="00DF6A45" w:rsidRPr="00E07DF8">
              <w:rPr>
                <w:rFonts w:ascii="Book Antiqua" w:eastAsiaTheme="minorEastAsia" w:hAnsi="Book Antiqua"/>
                <w:sz w:val="24"/>
                <w:szCs w:val="24"/>
                <w:lang w:eastAsia="zh-CN"/>
              </w:rPr>
              <w:t xml:space="preserve"> </w:t>
            </w:r>
            <w:r w:rsidRPr="00E07DF8">
              <w:rPr>
                <w:rFonts w:ascii="Book Antiqua" w:hAnsi="Book Antiqua"/>
                <w:sz w:val="24"/>
                <w:szCs w:val="24"/>
              </w:rPr>
              <w:t xml:space="preserve">65 </w:t>
            </w:r>
            <w:r w:rsidR="00DF6A45" w:rsidRPr="00E07DF8">
              <w:rPr>
                <w:rFonts w:ascii="Book Antiqua" w:hAnsi="Book Antiqua"/>
                <w:sz w:val="24"/>
                <w:szCs w:val="24"/>
              </w:rPr>
              <w:t>yr</w:t>
            </w:r>
            <w:r w:rsidRPr="00E07DF8">
              <w:rPr>
                <w:rFonts w:ascii="Book Antiqua" w:hAnsi="Book Antiqua"/>
                <w:sz w:val="24"/>
                <w:szCs w:val="24"/>
              </w:rPr>
              <w:t>) with stroke</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There was a higher prevalence o</w:t>
            </w:r>
            <w:r w:rsidR="00DF6A45" w:rsidRPr="00E07DF8">
              <w:rPr>
                <w:rFonts w:ascii="Book Antiqua" w:hAnsi="Book Antiqua"/>
                <w:sz w:val="24"/>
                <w:szCs w:val="24"/>
              </w:rPr>
              <w:t>f diabetes in the Arab patients</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Telman </w:t>
            </w:r>
            <w:r w:rsidR="00AB46C2" w:rsidRPr="00E07DF8">
              <w:rPr>
                <w:rFonts w:ascii="Book Antiqua" w:hAnsi="Book Antiqua"/>
                <w:i/>
                <w:sz w:val="24"/>
                <w:szCs w:val="24"/>
              </w:rPr>
              <w:t>et al</w:t>
            </w:r>
            <w:r w:rsidRPr="00E07DF8">
              <w:rPr>
                <w:rFonts w:ascii="Book Antiqua" w:hAnsi="Book Antiqua"/>
                <w:sz w:val="24"/>
                <w:szCs w:val="24"/>
                <w:vertAlign w:val="superscript"/>
              </w:rPr>
              <w:t>[29]</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2010</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546 patients with a first episode of primary intracerebral hemorrhage</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Diabetes was more frequent among the Arab patients.</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Aravind </w:t>
            </w:r>
            <w:r w:rsidR="00AB46C2" w:rsidRPr="00E07DF8">
              <w:rPr>
                <w:rFonts w:ascii="Book Antiqua" w:hAnsi="Book Antiqua"/>
                <w:i/>
                <w:sz w:val="24"/>
                <w:szCs w:val="24"/>
              </w:rPr>
              <w:t>et al</w:t>
            </w:r>
            <w:r w:rsidRPr="00E07DF8">
              <w:rPr>
                <w:rFonts w:ascii="Book Antiqua" w:hAnsi="Book Antiqua"/>
                <w:sz w:val="24"/>
                <w:szCs w:val="24"/>
                <w:vertAlign w:val="superscript"/>
              </w:rPr>
              <w:t>[26]</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2011</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1378 Muslim patients from five countries who were treated with sulfonylurea during Ramadan</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The highest percentage of hypoglycemia (40%) was reported in patients from Israel</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Greenberg </w:t>
            </w:r>
            <w:r w:rsidR="00AB46C2" w:rsidRPr="00E07DF8">
              <w:rPr>
                <w:rFonts w:ascii="Book Antiqua" w:hAnsi="Book Antiqua"/>
                <w:i/>
                <w:sz w:val="24"/>
                <w:szCs w:val="24"/>
              </w:rPr>
              <w:t>et al</w:t>
            </w:r>
            <w:r w:rsidRPr="00E07DF8">
              <w:rPr>
                <w:rFonts w:ascii="Book Antiqua" w:hAnsi="Book Antiqua"/>
                <w:sz w:val="24"/>
                <w:szCs w:val="24"/>
                <w:vertAlign w:val="superscript"/>
              </w:rPr>
              <w:t>[28]</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2011</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2000 patients with a first stroke (237 Arabs)</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A high percentage of Arabs had Di</w:t>
            </w:r>
            <w:r w:rsidR="00DF6A45" w:rsidRPr="00E07DF8">
              <w:rPr>
                <w:rFonts w:ascii="Book Antiqua" w:hAnsi="Book Antiqua"/>
                <w:sz w:val="24"/>
                <w:szCs w:val="24"/>
              </w:rPr>
              <w:t xml:space="preserve">abetes (51.4% </w:t>
            </w:r>
            <w:r w:rsidR="00DF6A45" w:rsidRPr="00E07DF8">
              <w:rPr>
                <w:rFonts w:ascii="Book Antiqua" w:hAnsi="Book Antiqua"/>
                <w:i/>
                <w:sz w:val="24"/>
                <w:szCs w:val="24"/>
              </w:rPr>
              <w:t xml:space="preserve">vs </w:t>
            </w:r>
            <w:r w:rsidR="00DF6A45" w:rsidRPr="00E07DF8">
              <w:rPr>
                <w:rFonts w:ascii="Book Antiqua" w:hAnsi="Book Antiqua"/>
                <w:sz w:val="24"/>
                <w:szCs w:val="24"/>
              </w:rPr>
              <w:t>35.8% in Jews)</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Gross </w:t>
            </w:r>
            <w:r w:rsidR="00AB46C2" w:rsidRPr="00E07DF8">
              <w:rPr>
                <w:rFonts w:ascii="Book Antiqua" w:hAnsi="Book Antiqua"/>
                <w:i/>
                <w:sz w:val="24"/>
                <w:szCs w:val="24"/>
              </w:rPr>
              <w:t>et al</w:t>
            </w:r>
            <w:r w:rsidRPr="00E07DF8">
              <w:rPr>
                <w:rFonts w:ascii="Book Antiqua" w:hAnsi="Book Antiqua"/>
                <w:sz w:val="24"/>
                <w:szCs w:val="24"/>
                <w:vertAlign w:val="superscript"/>
              </w:rPr>
              <w:t>[30]</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2011</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1540 patients with acute ischemic stroke, 169 Arabs</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Arab patients were more li</w:t>
            </w:r>
            <w:r w:rsidR="00DF6A45" w:rsidRPr="00E07DF8">
              <w:rPr>
                <w:rFonts w:ascii="Book Antiqua" w:hAnsi="Book Antiqua"/>
                <w:sz w:val="24"/>
                <w:szCs w:val="24"/>
              </w:rPr>
              <w:t>kely to have diabetes (OR 1.41)</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Chorny </w:t>
            </w:r>
            <w:r w:rsidRPr="00E07DF8">
              <w:rPr>
                <w:rFonts w:ascii="Book Antiqua" w:hAnsi="Book Antiqua"/>
                <w:i/>
                <w:iCs/>
                <w:sz w:val="24"/>
                <w:szCs w:val="24"/>
              </w:rPr>
              <w:t>et al</w:t>
            </w:r>
            <w:r w:rsidRPr="00E07DF8">
              <w:rPr>
                <w:rFonts w:ascii="Book Antiqua" w:hAnsi="Book Antiqua"/>
                <w:sz w:val="24"/>
                <w:szCs w:val="24"/>
                <w:vertAlign w:val="superscript"/>
              </w:rPr>
              <w:t>[46]</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2011</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523  diabetic patients (Jews and Bedouins) who were examined by an ophthalmologist</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 prevalence of maculopathy</w:t>
            </w:r>
            <w:r w:rsidR="00DF6A45" w:rsidRPr="00E07DF8">
              <w:rPr>
                <w:rFonts w:ascii="Book Antiqua" w:eastAsiaTheme="minorEastAsia" w:hAnsi="Book Antiqua"/>
                <w:sz w:val="24"/>
                <w:szCs w:val="24"/>
                <w:lang w:eastAsia="zh-CN"/>
              </w:rPr>
              <w:t xml:space="preserve"> </w:t>
            </w:r>
            <w:r w:rsidRPr="00E07DF8">
              <w:rPr>
                <w:rFonts w:ascii="Book Antiqua" w:hAnsi="Book Antiqua"/>
                <w:sz w:val="24"/>
                <w:szCs w:val="24"/>
              </w:rPr>
              <w:t>and retinopathy was higher am</w:t>
            </w:r>
            <w:r w:rsidR="00DF6A45" w:rsidRPr="00E07DF8">
              <w:rPr>
                <w:rFonts w:ascii="Book Antiqua" w:hAnsi="Book Antiqua"/>
                <w:sz w:val="24"/>
                <w:szCs w:val="24"/>
              </w:rPr>
              <w:t xml:space="preserve">ong the Bedouins (22% </w:t>
            </w:r>
            <w:r w:rsidR="00DF6A45" w:rsidRPr="00E07DF8">
              <w:rPr>
                <w:rFonts w:ascii="Book Antiqua" w:hAnsi="Book Antiqua"/>
                <w:i/>
                <w:sz w:val="24"/>
                <w:szCs w:val="24"/>
              </w:rPr>
              <w:t>vs</w:t>
            </w:r>
            <w:r w:rsidR="00DF6A45" w:rsidRPr="00E07DF8">
              <w:rPr>
                <w:rFonts w:ascii="Book Antiqua" w:hAnsi="Book Antiqua"/>
                <w:sz w:val="24"/>
                <w:szCs w:val="24"/>
              </w:rPr>
              <w:t xml:space="preserve"> 13.4%)</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Nseir </w:t>
            </w:r>
            <w:r w:rsidR="00AB46C2" w:rsidRPr="00E07DF8">
              <w:rPr>
                <w:rFonts w:ascii="Book Antiqua" w:hAnsi="Book Antiqua"/>
                <w:i/>
                <w:sz w:val="24"/>
                <w:szCs w:val="24"/>
              </w:rPr>
              <w:t>et al</w:t>
            </w:r>
            <w:r w:rsidRPr="00E07DF8">
              <w:rPr>
                <w:rFonts w:ascii="Book Antiqua" w:hAnsi="Book Antiqua"/>
                <w:sz w:val="24"/>
                <w:szCs w:val="24"/>
                <w:vertAlign w:val="superscript"/>
              </w:rPr>
              <w:t>[27]</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2013</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3784 patients from hospitals with predominantly Arab patients</w:t>
            </w:r>
          </w:p>
        </w:tc>
        <w:tc>
          <w:tcPr>
            <w:tcW w:w="0" w:type="auto"/>
          </w:tcPr>
          <w:p w:rsidR="005C5B96" w:rsidRPr="00E07DF8" w:rsidRDefault="005C5B96"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39% of the hospitalized patients were diabetics. The diabetics had more hospitalization</w:t>
            </w:r>
            <w:r w:rsidR="00DF6A45" w:rsidRPr="00E07DF8">
              <w:rPr>
                <w:rFonts w:ascii="Book Antiqua" w:hAnsi="Book Antiqua"/>
                <w:sz w:val="24"/>
                <w:szCs w:val="24"/>
              </w:rPr>
              <w:t>s due to aterosclerotic disease</w:t>
            </w:r>
          </w:p>
        </w:tc>
      </w:tr>
      <w:tr w:rsidR="005C5B96" w:rsidRPr="00E07DF8" w:rsidTr="00DF6A45">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Rabaev et al</w:t>
            </w:r>
            <w:r w:rsidRPr="00E07DF8">
              <w:rPr>
                <w:rFonts w:ascii="Book Antiqua" w:hAnsi="Book Antiqua"/>
                <w:sz w:val="24"/>
                <w:szCs w:val="24"/>
                <w:vertAlign w:val="superscript"/>
              </w:rPr>
              <w:t>[45]</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2014</w:t>
            </w:r>
          </w:p>
        </w:tc>
        <w:tc>
          <w:tcPr>
            <w:tcW w:w="0" w:type="auto"/>
          </w:tcPr>
          <w:p w:rsidR="005C5B96" w:rsidRPr="00E07DF8" w:rsidRDefault="005C5B96" w:rsidP="00E07DF8">
            <w:pPr>
              <w:bidi w:val="0"/>
              <w:spacing w:after="0" w:line="360" w:lineRule="auto"/>
              <w:jc w:val="both"/>
              <w:rPr>
                <w:rFonts w:ascii="Book Antiqua" w:hAnsi="Book Antiqua"/>
                <w:sz w:val="24"/>
                <w:szCs w:val="24"/>
              </w:rPr>
            </w:pPr>
            <w:r w:rsidRPr="00E07DF8">
              <w:rPr>
                <w:rFonts w:ascii="Book Antiqua" w:hAnsi="Book Antiqua"/>
                <w:sz w:val="24"/>
                <w:szCs w:val="24"/>
              </w:rPr>
              <w:t>220 patients admitted with diabetic ketoacidosis (19% Bedouins)</w:t>
            </w:r>
          </w:p>
        </w:tc>
        <w:tc>
          <w:tcPr>
            <w:tcW w:w="0" w:type="auto"/>
          </w:tcPr>
          <w:p w:rsidR="005C5B96" w:rsidRPr="00E07DF8" w:rsidRDefault="005C5B96" w:rsidP="00D86EDA">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There was no difference in outcomes (in-hospital mortality, 30-d mortality) </w:t>
            </w:r>
            <w:r w:rsidRPr="00E07DF8">
              <w:rPr>
                <w:rFonts w:ascii="Book Antiqua" w:hAnsi="Book Antiqua"/>
                <w:sz w:val="24"/>
                <w:szCs w:val="24"/>
              </w:rPr>
              <w:lastRenderedPageBreak/>
              <w:t>between Jews and Bed</w:t>
            </w:r>
            <w:r w:rsidR="00DF6A45" w:rsidRPr="00E07DF8">
              <w:rPr>
                <w:rFonts w:ascii="Book Antiqua" w:hAnsi="Book Antiqua"/>
                <w:sz w:val="24"/>
                <w:szCs w:val="24"/>
              </w:rPr>
              <w:t>ouins</w:t>
            </w:r>
          </w:p>
        </w:tc>
      </w:tr>
    </w:tbl>
    <w:p w:rsidR="005C5B96" w:rsidRPr="00E07DF8" w:rsidRDefault="005C5B96" w:rsidP="00E07DF8">
      <w:pPr>
        <w:bidi w:val="0"/>
        <w:spacing w:after="0" w:line="360" w:lineRule="auto"/>
        <w:jc w:val="both"/>
        <w:rPr>
          <w:rFonts w:ascii="Book Antiqua" w:eastAsiaTheme="minorEastAsia" w:hAnsi="Book Antiqua"/>
          <w:b/>
          <w:bCs/>
          <w:sz w:val="24"/>
          <w:szCs w:val="24"/>
          <w:lang w:eastAsia="zh-CN"/>
        </w:rPr>
      </w:pPr>
    </w:p>
    <w:p w:rsidR="005C5B96" w:rsidRPr="00E07DF8" w:rsidRDefault="005C5B96" w:rsidP="00E07DF8">
      <w:pPr>
        <w:bidi w:val="0"/>
        <w:spacing w:after="0" w:line="360" w:lineRule="auto"/>
        <w:jc w:val="both"/>
        <w:rPr>
          <w:rFonts w:ascii="Book Antiqua" w:eastAsiaTheme="minorEastAsia" w:hAnsi="Book Antiqua"/>
          <w:b/>
          <w:bCs/>
          <w:sz w:val="24"/>
          <w:szCs w:val="24"/>
          <w:lang w:eastAsia="zh-CN"/>
        </w:rPr>
      </w:pPr>
      <w:r w:rsidRPr="00E07DF8">
        <w:rPr>
          <w:rFonts w:ascii="Book Antiqua" w:hAnsi="Book Antiqua"/>
          <w:b/>
          <w:bCs/>
          <w:sz w:val="24"/>
          <w:szCs w:val="24"/>
        </w:rPr>
        <w:t>Table 3 Results of studies on the prevalence of obesity and diabetes typ</w:t>
      </w:r>
      <w:r w:rsidR="00DF6A45" w:rsidRPr="00E07DF8">
        <w:rPr>
          <w:rFonts w:ascii="Book Antiqua" w:hAnsi="Book Antiqua"/>
          <w:b/>
          <w:bCs/>
          <w:sz w:val="24"/>
          <w:szCs w:val="24"/>
        </w:rPr>
        <w:t>e 2 among Bedouins in the Negev</w:t>
      </w:r>
    </w:p>
    <w:p w:rsidR="002F295B" w:rsidRPr="00E07DF8" w:rsidRDefault="00184884" w:rsidP="00E07DF8">
      <w:pPr>
        <w:pStyle w:val="EndNoteBibliography"/>
        <w:bidi w:val="0"/>
        <w:spacing w:after="0" w:line="360" w:lineRule="auto"/>
        <w:jc w:val="both"/>
        <w:rPr>
          <w:rFonts w:ascii="Book Antiqua" w:hAnsi="Book Antiqua"/>
          <w:noProof/>
          <w:sz w:val="24"/>
          <w:szCs w:val="24"/>
        </w:rPr>
      </w:pPr>
      <w:r w:rsidRPr="00E07DF8">
        <w:rPr>
          <w:rFonts w:ascii="Book Antiqua" w:hAnsi="Book Antiqua"/>
          <w:noProof/>
          <w:sz w:val="24"/>
          <w:szCs w:val="24"/>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715"/>
        <w:gridCol w:w="1974"/>
        <w:gridCol w:w="4787"/>
      </w:tblGrid>
      <w:tr w:rsidR="002F295B" w:rsidRPr="00E07DF8" w:rsidTr="00DF6A45">
        <w:tc>
          <w:tcPr>
            <w:tcW w:w="1046" w:type="dxa"/>
            <w:tcBorders>
              <w:top w:val="single" w:sz="4" w:space="0" w:color="auto"/>
              <w:bottom w:val="single" w:sz="4" w:space="0" w:color="auto"/>
            </w:tcBorders>
          </w:tcPr>
          <w:p w:rsidR="002F295B" w:rsidRPr="00E07DF8" w:rsidRDefault="00DF6A45" w:rsidP="00E07DF8">
            <w:pPr>
              <w:bidi w:val="0"/>
              <w:spacing w:after="0" w:line="360" w:lineRule="auto"/>
              <w:jc w:val="both"/>
              <w:rPr>
                <w:rFonts w:ascii="Book Antiqua" w:hAnsi="Book Antiqua"/>
                <w:sz w:val="24"/>
                <w:szCs w:val="24"/>
              </w:rPr>
            </w:pPr>
            <w:r w:rsidRPr="00E07DF8">
              <w:rPr>
                <w:rFonts w:ascii="Book Antiqua" w:eastAsiaTheme="minorEastAsia" w:hAnsi="Book Antiqua"/>
                <w:sz w:val="24"/>
                <w:szCs w:val="24"/>
                <w:lang w:eastAsia="zh-CN"/>
              </w:rPr>
              <w:t>Ref.</w:t>
            </w:r>
          </w:p>
        </w:tc>
        <w:tc>
          <w:tcPr>
            <w:tcW w:w="715" w:type="dxa"/>
            <w:tcBorders>
              <w:top w:val="single" w:sz="4" w:space="0" w:color="auto"/>
              <w:bottom w:val="single" w:sz="4" w:space="0" w:color="auto"/>
            </w:tcBorders>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Date</w:t>
            </w:r>
          </w:p>
        </w:tc>
        <w:tc>
          <w:tcPr>
            <w:tcW w:w="1974" w:type="dxa"/>
            <w:tcBorders>
              <w:top w:val="single" w:sz="4" w:space="0" w:color="auto"/>
              <w:bottom w:val="single" w:sz="4" w:space="0" w:color="auto"/>
            </w:tcBorders>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Subjects</w:t>
            </w:r>
          </w:p>
        </w:tc>
        <w:tc>
          <w:tcPr>
            <w:tcW w:w="4787" w:type="dxa"/>
            <w:tcBorders>
              <w:top w:val="single" w:sz="4" w:space="0" w:color="auto"/>
              <w:bottom w:val="single" w:sz="4" w:space="0" w:color="auto"/>
            </w:tcBorders>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Study results</w:t>
            </w:r>
          </w:p>
        </w:tc>
      </w:tr>
      <w:tr w:rsidR="002F295B" w:rsidRPr="00E07DF8" w:rsidTr="00DF6A45">
        <w:tc>
          <w:tcPr>
            <w:tcW w:w="1046" w:type="dxa"/>
            <w:tcBorders>
              <w:top w:val="single" w:sz="4" w:space="0" w:color="auto"/>
            </w:tcBorders>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Ben Assa</w:t>
            </w:r>
            <w:r w:rsidRPr="00E07DF8">
              <w:rPr>
                <w:rFonts w:ascii="Book Antiqua" w:hAnsi="Book Antiqua"/>
                <w:sz w:val="24"/>
                <w:szCs w:val="24"/>
                <w:vertAlign w:val="superscript"/>
              </w:rPr>
              <w:t>[38]</w:t>
            </w:r>
          </w:p>
        </w:tc>
        <w:tc>
          <w:tcPr>
            <w:tcW w:w="715" w:type="dxa"/>
            <w:tcBorders>
              <w:top w:val="single" w:sz="4" w:space="0" w:color="auto"/>
            </w:tcBorders>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1961</w:t>
            </w:r>
          </w:p>
        </w:tc>
        <w:tc>
          <w:tcPr>
            <w:tcW w:w="1974" w:type="dxa"/>
            <w:tcBorders>
              <w:top w:val="single" w:sz="4" w:space="0" w:color="auto"/>
            </w:tcBorders>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2000 examined Bedouins</w:t>
            </w:r>
          </w:p>
        </w:tc>
        <w:tc>
          <w:tcPr>
            <w:tcW w:w="4787" w:type="dxa"/>
            <w:tcBorders>
              <w:top w:val="single" w:sz="4" w:space="0" w:color="auto"/>
            </w:tcBorders>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10 diabetic patients</w:t>
            </w:r>
          </w:p>
        </w:tc>
      </w:tr>
      <w:tr w:rsidR="002F295B" w:rsidRPr="00E07DF8" w:rsidTr="00DF6A45">
        <w:tc>
          <w:tcPr>
            <w:tcW w:w="1046"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Fraser </w:t>
            </w:r>
            <w:r w:rsidR="00AB46C2" w:rsidRPr="00E07DF8">
              <w:rPr>
                <w:rFonts w:ascii="Book Antiqua" w:hAnsi="Book Antiqua"/>
                <w:i/>
                <w:sz w:val="24"/>
                <w:szCs w:val="24"/>
              </w:rPr>
              <w:t>et al</w:t>
            </w:r>
            <w:r w:rsidRPr="00E07DF8">
              <w:rPr>
                <w:rFonts w:ascii="Book Antiqua" w:hAnsi="Book Antiqua"/>
                <w:sz w:val="24"/>
                <w:szCs w:val="24"/>
                <w:vertAlign w:val="superscript"/>
              </w:rPr>
              <w:t>[40]</w:t>
            </w:r>
          </w:p>
        </w:tc>
        <w:tc>
          <w:tcPr>
            <w:tcW w:w="715"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1990</w:t>
            </w:r>
          </w:p>
        </w:tc>
        <w:tc>
          <w:tcPr>
            <w:tcW w:w="1974"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Tribal and settled Bedouin males</w:t>
            </w:r>
          </w:p>
        </w:tc>
        <w:tc>
          <w:tcPr>
            <w:tcW w:w="4787" w:type="dxa"/>
          </w:tcPr>
          <w:p w:rsidR="002F295B" w:rsidRPr="00E07DF8" w:rsidRDefault="002F295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Among settled Bedouins 15% were obese and 35% were overweight. Among tribal Bedouins none wer</w:t>
            </w:r>
            <w:r w:rsidR="00DF6A45" w:rsidRPr="00E07DF8">
              <w:rPr>
                <w:rFonts w:ascii="Book Antiqua" w:hAnsi="Book Antiqua"/>
                <w:sz w:val="24"/>
                <w:szCs w:val="24"/>
              </w:rPr>
              <w:t>e obese and 23% were overweight</w:t>
            </w:r>
          </w:p>
        </w:tc>
      </w:tr>
      <w:tr w:rsidR="002F295B" w:rsidRPr="00E07DF8" w:rsidTr="00DF6A45">
        <w:tc>
          <w:tcPr>
            <w:tcW w:w="1046"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Abou-Rbiah </w:t>
            </w:r>
            <w:r w:rsidR="00AB46C2" w:rsidRPr="00E07DF8">
              <w:rPr>
                <w:rFonts w:ascii="Book Antiqua" w:hAnsi="Book Antiqua"/>
                <w:i/>
                <w:sz w:val="24"/>
                <w:szCs w:val="24"/>
              </w:rPr>
              <w:t>et al</w:t>
            </w:r>
            <w:r w:rsidRPr="00E07DF8">
              <w:rPr>
                <w:rFonts w:ascii="Book Antiqua" w:hAnsi="Book Antiqua"/>
                <w:sz w:val="24"/>
                <w:szCs w:val="24"/>
                <w:vertAlign w:val="superscript"/>
              </w:rPr>
              <w:t>[42]</w:t>
            </w:r>
          </w:p>
        </w:tc>
        <w:tc>
          <w:tcPr>
            <w:tcW w:w="715"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2002</w:t>
            </w:r>
          </w:p>
        </w:tc>
        <w:tc>
          <w:tcPr>
            <w:tcW w:w="1974"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3115 patients from an urban Bedouin clinic</w:t>
            </w:r>
          </w:p>
        </w:tc>
        <w:tc>
          <w:tcPr>
            <w:tcW w:w="4787" w:type="dxa"/>
          </w:tcPr>
          <w:p w:rsidR="002F295B" w:rsidRPr="00E07DF8" w:rsidRDefault="002F295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 prevalence of diabetes was 7.3% in males and 9.9% in females. The mean BMI wa</w:t>
            </w:r>
            <w:r w:rsidR="00DF6A45" w:rsidRPr="00E07DF8">
              <w:rPr>
                <w:rFonts w:ascii="Book Antiqua" w:hAnsi="Book Antiqua"/>
                <w:sz w:val="24"/>
                <w:szCs w:val="24"/>
              </w:rPr>
              <w:t>s 30 in females and 29 in males</w:t>
            </w:r>
          </w:p>
        </w:tc>
      </w:tr>
      <w:tr w:rsidR="002F295B" w:rsidRPr="00E07DF8" w:rsidTr="00DF6A45">
        <w:tc>
          <w:tcPr>
            <w:tcW w:w="1046"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Cohen </w:t>
            </w:r>
            <w:r w:rsidR="00AB46C2" w:rsidRPr="00E07DF8">
              <w:rPr>
                <w:rFonts w:ascii="Book Antiqua" w:hAnsi="Book Antiqua"/>
                <w:i/>
                <w:sz w:val="24"/>
                <w:szCs w:val="24"/>
              </w:rPr>
              <w:t>et al</w:t>
            </w:r>
            <w:r w:rsidRPr="00E07DF8">
              <w:rPr>
                <w:rFonts w:ascii="Book Antiqua" w:hAnsi="Book Antiqua"/>
                <w:sz w:val="24"/>
                <w:szCs w:val="24"/>
                <w:vertAlign w:val="superscript"/>
              </w:rPr>
              <w:t>[41]</w:t>
            </w:r>
          </w:p>
        </w:tc>
        <w:tc>
          <w:tcPr>
            <w:tcW w:w="715"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2005</w:t>
            </w:r>
          </w:p>
        </w:tc>
        <w:tc>
          <w:tcPr>
            <w:tcW w:w="1974"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Population of the Negev area</w:t>
            </w:r>
          </w:p>
        </w:tc>
        <w:tc>
          <w:tcPr>
            <w:tcW w:w="4787" w:type="dxa"/>
          </w:tcPr>
          <w:p w:rsidR="002F295B" w:rsidRPr="00E07DF8" w:rsidRDefault="002F295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The prevalence of diabetes was 5.1% in Bedouins, 3.7% in non-Bedouins, 5.5% in urban Bedouins, 3.9% in rural Bedouins. Diabetes was well controlled in 29.3% of the Bedouins and 46.7% of </w:t>
            </w:r>
            <w:r w:rsidR="00DF6A45" w:rsidRPr="00E07DF8">
              <w:rPr>
                <w:rFonts w:ascii="Book Antiqua" w:hAnsi="Book Antiqua"/>
                <w:sz w:val="24"/>
                <w:szCs w:val="24"/>
              </w:rPr>
              <w:t>the non-Bedouins</w:t>
            </w:r>
          </w:p>
        </w:tc>
      </w:tr>
      <w:tr w:rsidR="002F295B" w:rsidRPr="00E07DF8" w:rsidTr="00DF6A45">
        <w:tc>
          <w:tcPr>
            <w:tcW w:w="1046"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Tamir </w:t>
            </w:r>
            <w:r w:rsidR="00AB46C2" w:rsidRPr="00E07DF8">
              <w:rPr>
                <w:rFonts w:ascii="Book Antiqua" w:hAnsi="Book Antiqua"/>
                <w:i/>
                <w:sz w:val="24"/>
                <w:szCs w:val="24"/>
              </w:rPr>
              <w:t>et al</w:t>
            </w:r>
            <w:r w:rsidRPr="00E07DF8">
              <w:rPr>
                <w:rFonts w:ascii="Book Antiqua" w:hAnsi="Book Antiqua"/>
                <w:sz w:val="24"/>
                <w:szCs w:val="24"/>
                <w:vertAlign w:val="superscript"/>
              </w:rPr>
              <w:t>[43]</w:t>
            </w:r>
          </w:p>
        </w:tc>
        <w:tc>
          <w:tcPr>
            <w:tcW w:w="715"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2007</w:t>
            </w:r>
          </w:p>
        </w:tc>
        <w:tc>
          <w:tcPr>
            <w:tcW w:w="1974"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28449 Bedouins, 14012 Jews, above the age of 20</w:t>
            </w:r>
          </w:p>
        </w:tc>
        <w:tc>
          <w:tcPr>
            <w:tcW w:w="4787" w:type="dxa"/>
          </w:tcPr>
          <w:p w:rsidR="00DF6A45" w:rsidRPr="00E07DF8" w:rsidRDefault="002F295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 prevalence of diabetes was 12% in the Bedou</w:t>
            </w:r>
            <w:r w:rsidR="00DF6A45" w:rsidRPr="00E07DF8">
              <w:rPr>
                <w:rFonts w:ascii="Book Antiqua" w:hAnsi="Book Antiqua"/>
                <w:sz w:val="24"/>
                <w:szCs w:val="24"/>
              </w:rPr>
              <w:t>ins compared to 8% in the Jews)</w:t>
            </w:r>
          </w:p>
          <w:p w:rsidR="002F295B" w:rsidRPr="00E07DF8" w:rsidRDefault="002F295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 xml:space="preserve"> The non-compliance rate for treatment wa</w:t>
            </w:r>
            <w:r w:rsidR="00DF6A45" w:rsidRPr="00E07DF8">
              <w:rPr>
                <w:rFonts w:ascii="Book Antiqua" w:hAnsi="Book Antiqua"/>
                <w:sz w:val="24"/>
                <w:szCs w:val="24"/>
              </w:rPr>
              <w:t>s 72.9% among diabetic Bedouins</w:t>
            </w:r>
          </w:p>
        </w:tc>
      </w:tr>
      <w:tr w:rsidR="002F295B" w:rsidRPr="00E07DF8" w:rsidTr="00DF6A45">
        <w:tc>
          <w:tcPr>
            <w:tcW w:w="1046"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Fraser </w:t>
            </w:r>
            <w:r w:rsidR="00AB46C2" w:rsidRPr="00E07DF8">
              <w:rPr>
                <w:rFonts w:ascii="Book Antiqua" w:hAnsi="Book Antiqua"/>
                <w:i/>
                <w:sz w:val="24"/>
                <w:szCs w:val="24"/>
              </w:rPr>
              <w:t>et al</w:t>
            </w:r>
            <w:r w:rsidRPr="00E07DF8">
              <w:rPr>
                <w:rFonts w:ascii="Book Antiqua" w:hAnsi="Book Antiqua"/>
                <w:sz w:val="24"/>
                <w:szCs w:val="24"/>
                <w:vertAlign w:val="superscript"/>
              </w:rPr>
              <w:t>[34]</w:t>
            </w:r>
          </w:p>
        </w:tc>
        <w:tc>
          <w:tcPr>
            <w:tcW w:w="715"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2008</w:t>
            </w:r>
          </w:p>
        </w:tc>
        <w:tc>
          <w:tcPr>
            <w:tcW w:w="1974"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793 Jews and 169 Bedouins aged 35-64 years</w:t>
            </w:r>
          </w:p>
        </w:tc>
        <w:tc>
          <w:tcPr>
            <w:tcW w:w="4787" w:type="dxa"/>
          </w:tcPr>
          <w:p w:rsidR="002F295B" w:rsidRPr="00E07DF8" w:rsidRDefault="002F295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 obesity rate was 27.9% am</w:t>
            </w:r>
            <w:r w:rsidR="00DF6A45" w:rsidRPr="00E07DF8">
              <w:rPr>
                <w:rFonts w:ascii="Book Antiqua" w:hAnsi="Book Antiqua"/>
                <w:sz w:val="24"/>
                <w:szCs w:val="24"/>
              </w:rPr>
              <w:t>ong Bedouins and 20% among Jews</w:t>
            </w:r>
          </w:p>
        </w:tc>
      </w:tr>
      <w:tr w:rsidR="002F295B" w:rsidRPr="00E07DF8" w:rsidTr="00DF6A45">
        <w:tc>
          <w:tcPr>
            <w:tcW w:w="1046"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Leshem </w:t>
            </w:r>
            <w:r w:rsidR="00AB46C2" w:rsidRPr="00E07DF8">
              <w:rPr>
                <w:rFonts w:ascii="Book Antiqua" w:hAnsi="Book Antiqua"/>
                <w:i/>
                <w:sz w:val="24"/>
                <w:szCs w:val="24"/>
              </w:rPr>
              <w:t>et al</w:t>
            </w:r>
            <w:r w:rsidRPr="00E07DF8">
              <w:rPr>
                <w:rFonts w:ascii="Book Antiqua" w:hAnsi="Book Antiqua"/>
                <w:sz w:val="24"/>
                <w:szCs w:val="24"/>
                <w:vertAlign w:val="superscript"/>
              </w:rPr>
              <w:t>[36]</w:t>
            </w:r>
          </w:p>
        </w:tc>
        <w:tc>
          <w:tcPr>
            <w:tcW w:w="715"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2008</w:t>
            </w:r>
          </w:p>
        </w:tc>
        <w:tc>
          <w:tcPr>
            <w:tcW w:w="1974"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31 encampment Bedouin women</w:t>
            </w:r>
          </w:p>
        </w:tc>
        <w:tc>
          <w:tcPr>
            <w:tcW w:w="4787" w:type="dxa"/>
          </w:tcPr>
          <w:p w:rsidR="002F295B" w:rsidRPr="00E07DF8" w:rsidRDefault="002F295B" w:rsidP="00E07DF8">
            <w:pPr>
              <w:bidi w:val="0"/>
              <w:spacing w:after="0" w:line="360" w:lineRule="auto"/>
              <w:jc w:val="both"/>
              <w:rPr>
                <w:rFonts w:ascii="Book Antiqua" w:eastAsiaTheme="minorEastAsia" w:hAnsi="Book Antiqua"/>
                <w:sz w:val="24"/>
                <w:szCs w:val="24"/>
                <w:lang w:eastAsia="zh-CN"/>
              </w:rPr>
            </w:pPr>
            <w:r w:rsidRPr="00E07DF8">
              <w:rPr>
                <w:rFonts w:ascii="Book Antiqua" w:hAnsi="Book Antiqua"/>
                <w:sz w:val="24"/>
                <w:szCs w:val="24"/>
              </w:rPr>
              <w:t>The me</w:t>
            </w:r>
            <w:r w:rsidR="00DF6A45" w:rsidRPr="00E07DF8">
              <w:rPr>
                <w:rFonts w:ascii="Book Antiqua" w:hAnsi="Book Antiqua"/>
                <w:sz w:val="24"/>
                <w:szCs w:val="24"/>
              </w:rPr>
              <w:t>an BMI was 30.3</w:t>
            </w:r>
          </w:p>
        </w:tc>
      </w:tr>
      <w:tr w:rsidR="002F295B" w:rsidRPr="00E07DF8" w:rsidTr="00DF6A45">
        <w:tc>
          <w:tcPr>
            <w:tcW w:w="1046"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Abu-</w:t>
            </w:r>
            <w:r w:rsidRPr="00E07DF8">
              <w:rPr>
                <w:rFonts w:ascii="Book Antiqua" w:hAnsi="Book Antiqua"/>
                <w:sz w:val="24"/>
                <w:szCs w:val="24"/>
              </w:rPr>
              <w:lastRenderedPageBreak/>
              <w:t xml:space="preserve">Saad </w:t>
            </w:r>
            <w:r w:rsidR="00AB46C2" w:rsidRPr="00E07DF8">
              <w:rPr>
                <w:rFonts w:ascii="Book Antiqua" w:hAnsi="Book Antiqua"/>
                <w:i/>
                <w:sz w:val="24"/>
                <w:szCs w:val="24"/>
              </w:rPr>
              <w:t>et al</w:t>
            </w:r>
            <w:r w:rsidRPr="00E07DF8">
              <w:rPr>
                <w:rFonts w:ascii="Book Antiqua" w:hAnsi="Book Antiqua"/>
                <w:sz w:val="24"/>
                <w:szCs w:val="24"/>
                <w:vertAlign w:val="superscript"/>
              </w:rPr>
              <w:t>[35]</w:t>
            </w:r>
          </w:p>
        </w:tc>
        <w:tc>
          <w:tcPr>
            <w:tcW w:w="715"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lastRenderedPageBreak/>
              <w:t>2012</w:t>
            </w:r>
          </w:p>
        </w:tc>
        <w:tc>
          <w:tcPr>
            <w:tcW w:w="1974"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t xml:space="preserve">683 pregnant </w:t>
            </w:r>
            <w:r w:rsidRPr="00E07DF8">
              <w:rPr>
                <w:rFonts w:ascii="Book Antiqua" w:hAnsi="Book Antiqua"/>
                <w:sz w:val="24"/>
                <w:szCs w:val="24"/>
              </w:rPr>
              <w:lastRenderedPageBreak/>
              <w:t>Bedouin women</w:t>
            </w:r>
          </w:p>
        </w:tc>
        <w:tc>
          <w:tcPr>
            <w:tcW w:w="4787" w:type="dxa"/>
          </w:tcPr>
          <w:p w:rsidR="002F295B" w:rsidRPr="00E07DF8" w:rsidRDefault="002F295B" w:rsidP="00E07DF8">
            <w:pPr>
              <w:bidi w:val="0"/>
              <w:spacing w:after="0" w:line="360" w:lineRule="auto"/>
              <w:jc w:val="both"/>
              <w:rPr>
                <w:rFonts w:ascii="Book Antiqua" w:hAnsi="Book Antiqua"/>
                <w:sz w:val="24"/>
                <w:szCs w:val="24"/>
              </w:rPr>
            </w:pPr>
            <w:r w:rsidRPr="00E07DF8">
              <w:rPr>
                <w:rFonts w:ascii="Book Antiqua" w:hAnsi="Book Antiqua"/>
                <w:sz w:val="24"/>
                <w:szCs w:val="24"/>
              </w:rPr>
              <w:lastRenderedPageBreak/>
              <w:t xml:space="preserve">42% were either overweight or obese </w:t>
            </w:r>
            <w:r w:rsidRPr="00E07DF8">
              <w:rPr>
                <w:rFonts w:ascii="Book Antiqua" w:hAnsi="Book Antiqua"/>
                <w:sz w:val="24"/>
                <w:szCs w:val="24"/>
              </w:rPr>
              <w:lastRenderedPageBreak/>
              <w:t xml:space="preserve">(based on their pre-pregnancy BMI) </w:t>
            </w:r>
          </w:p>
        </w:tc>
      </w:tr>
    </w:tbl>
    <w:p w:rsidR="00D86EDA" w:rsidRDefault="00D86EDA" w:rsidP="00E07DF8">
      <w:pPr>
        <w:pStyle w:val="EndNoteBibliography"/>
        <w:bidi w:val="0"/>
        <w:spacing w:after="0" w:line="360" w:lineRule="auto"/>
        <w:jc w:val="both"/>
        <w:rPr>
          <w:rFonts w:ascii="Book Antiqua" w:eastAsiaTheme="minorEastAsia" w:hAnsi="Book Antiqua"/>
          <w:sz w:val="24"/>
          <w:szCs w:val="24"/>
          <w:lang w:eastAsia="zh-CN"/>
        </w:rPr>
      </w:pPr>
    </w:p>
    <w:p w:rsidR="00BF6DD7" w:rsidRPr="00D86EDA" w:rsidRDefault="00D86EDA" w:rsidP="00D86EDA">
      <w:pPr>
        <w:pStyle w:val="EndNoteBibliography"/>
        <w:bidi w:val="0"/>
        <w:spacing w:after="0" w:line="360" w:lineRule="auto"/>
        <w:jc w:val="both"/>
        <w:rPr>
          <w:rFonts w:ascii="Book Antiqua" w:eastAsiaTheme="minorEastAsia" w:hAnsi="Book Antiqua"/>
          <w:noProof/>
          <w:sz w:val="24"/>
          <w:szCs w:val="24"/>
          <w:lang w:eastAsia="zh-CN"/>
        </w:rPr>
      </w:pPr>
      <w:r w:rsidRPr="00E07DF8">
        <w:rPr>
          <w:rFonts w:ascii="Book Antiqua" w:hAnsi="Book Antiqua"/>
          <w:sz w:val="24"/>
          <w:szCs w:val="24"/>
        </w:rPr>
        <w:t>BMI</w:t>
      </w:r>
      <w:r>
        <w:rPr>
          <w:rFonts w:ascii="Book Antiqua" w:eastAsiaTheme="minorEastAsia" w:hAnsi="Book Antiqua" w:hint="eastAsia"/>
          <w:sz w:val="24"/>
          <w:szCs w:val="24"/>
          <w:lang w:eastAsia="zh-CN"/>
        </w:rPr>
        <w:t xml:space="preserve">: </w:t>
      </w:r>
      <w:r w:rsidRPr="00E07DF8">
        <w:rPr>
          <w:rFonts w:ascii="Book Antiqua" w:hAnsi="Book Antiqua"/>
          <w:sz w:val="24"/>
          <w:szCs w:val="24"/>
        </w:rPr>
        <w:t>Body mass index</w:t>
      </w:r>
      <w:r>
        <w:rPr>
          <w:rFonts w:ascii="Book Antiqua" w:eastAsiaTheme="minorEastAsia" w:hAnsi="Book Antiqua" w:hint="eastAsia"/>
          <w:sz w:val="24"/>
          <w:szCs w:val="24"/>
          <w:lang w:eastAsia="zh-CN"/>
        </w:rPr>
        <w:t>.</w:t>
      </w:r>
    </w:p>
    <w:sectPr w:rsidR="00BF6DD7" w:rsidRPr="00D86EDA" w:rsidSect="00353EB9">
      <w:headerReference w:type="even" r:id="rId9"/>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D0" w:rsidRDefault="004E55D0">
      <w:pPr>
        <w:spacing w:after="0" w:line="240" w:lineRule="auto"/>
      </w:pPr>
      <w:r>
        <w:separator/>
      </w:r>
    </w:p>
  </w:endnote>
  <w:endnote w:type="continuationSeparator" w:id="0">
    <w:p w:rsidR="004E55D0" w:rsidRDefault="004E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65" w:rsidRDefault="005D3065">
    <w:pPr>
      <w:pStyle w:val="Footer"/>
    </w:pPr>
  </w:p>
  <w:p w:rsidR="005D3065" w:rsidRDefault="005D30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D0" w:rsidRDefault="004E55D0">
      <w:pPr>
        <w:spacing w:after="0" w:line="240" w:lineRule="auto"/>
      </w:pPr>
      <w:r>
        <w:separator/>
      </w:r>
    </w:p>
  </w:footnote>
  <w:footnote w:type="continuationSeparator" w:id="0">
    <w:p w:rsidR="004E55D0" w:rsidRDefault="004E55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65" w:rsidRDefault="00184884" w:rsidP="00E57A40">
    <w:pPr>
      <w:pStyle w:val="Header"/>
      <w:framePr w:wrap="around" w:vAnchor="text" w:hAnchor="margin" w:xAlign="right" w:y="1"/>
      <w:rPr>
        <w:rStyle w:val="PageNumber"/>
      </w:rPr>
    </w:pPr>
    <w:r>
      <w:rPr>
        <w:rStyle w:val="PageNumber"/>
        <w:rtl/>
      </w:rPr>
      <w:fldChar w:fldCharType="begin"/>
    </w:r>
    <w:r w:rsidR="005D3065">
      <w:rPr>
        <w:rStyle w:val="PageNumber"/>
      </w:rPr>
      <w:instrText xml:space="preserve">PAGE  </w:instrText>
    </w:r>
    <w:r>
      <w:rPr>
        <w:rStyle w:val="PageNumber"/>
        <w:rtl/>
      </w:rPr>
      <w:fldChar w:fldCharType="end"/>
    </w:r>
  </w:p>
  <w:p w:rsidR="005D3065" w:rsidRDefault="005D3065" w:rsidP="00D17034">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65" w:rsidRDefault="00184884" w:rsidP="00E57A40">
    <w:pPr>
      <w:pStyle w:val="Header"/>
      <w:framePr w:wrap="around" w:vAnchor="text" w:hAnchor="margin" w:xAlign="right" w:y="1"/>
      <w:rPr>
        <w:rStyle w:val="PageNumber"/>
      </w:rPr>
    </w:pPr>
    <w:r>
      <w:rPr>
        <w:rStyle w:val="PageNumber"/>
        <w:rtl/>
      </w:rPr>
      <w:fldChar w:fldCharType="begin"/>
    </w:r>
    <w:r w:rsidR="005D3065">
      <w:rPr>
        <w:rStyle w:val="PageNumber"/>
      </w:rPr>
      <w:instrText xml:space="preserve">PAGE  </w:instrText>
    </w:r>
    <w:r>
      <w:rPr>
        <w:rStyle w:val="PageNumber"/>
        <w:rtl/>
      </w:rPr>
      <w:fldChar w:fldCharType="separate"/>
    </w:r>
    <w:r w:rsidR="00333823">
      <w:rPr>
        <w:rStyle w:val="PageNumber"/>
        <w:noProof/>
      </w:rPr>
      <w:t>25</w:t>
    </w:r>
    <w:r>
      <w:rPr>
        <w:rStyle w:val="PageNumber"/>
        <w:rtl/>
      </w:rPr>
      <w:fldChar w:fldCharType="end"/>
    </w:r>
  </w:p>
  <w:p w:rsidR="005D3065" w:rsidRDefault="005D3065" w:rsidP="00D17034">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1BCA9236"/>
    <w:lvl w:ilvl="0">
      <w:start w:val="1"/>
      <w:numFmt w:val="bullet"/>
      <w:pStyle w:val="Amisindent"/>
      <w:lvlText w:val=""/>
      <w:lvlJc w:val="left"/>
      <w:pPr>
        <w:tabs>
          <w:tab w:val="num" w:pos="360"/>
        </w:tabs>
        <w:ind w:left="360" w:hanging="360"/>
      </w:pPr>
      <w:rPr>
        <w:rFonts w:ascii="Symbol" w:hAnsi="Symbol"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a5920f4ztdr0e522tv2vxctesvfvar25vs&quot;&gt;FAMILY MED and Sperber&lt;record-ids&gt;&lt;item&gt;5018&lt;/item&gt;&lt;item&gt;5939&lt;/item&gt;&lt;item&gt;5982&lt;/item&gt;&lt;item&gt;6011&lt;/item&gt;&lt;item&gt;6026&lt;/item&gt;&lt;item&gt;6027&lt;/item&gt;&lt;item&gt;6028&lt;/item&gt;&lt;item&gt;6029&lt;/item&gt;&lt;item&gt;6030&lt;/item&gt;&lt;item&gt;6336&lt;/item&gt;&lt;item&gt;6337&lt;/item&gt;&lt;item&gt;6338&lt;/item&gt;&lt;item&gt;6339&lt;/item&gt;&lt;item&gt;6340&lt;/item&gt;&lt;item&gt;6341&lt;/item&gt;&lt;item&gt;6342&lt;/item&gt;&lt;item&gt;6343&lt;/item&gt;&lt;item&gt;6344&lt;/item&gt;&lt;item&gt;6345&lt;/item&gt;&lt;item&gt;6346&lt;/item&gt;&lt;item&gt;6347&lt;/item&gt;&lt;item&gt;6348&lt;/item&gt;&lt;item&gt;6349&lt;/item&gt;&lt;item&gt;6350&lt;/item&gt;&lt;item&gt;6351&lt;/item&gt;&lt;item&gt;6352&lt;/item&gt;&lt;item&gt;6353&lt;/item&gt;&lt;item&gt;6354&lt;/item&gt;&lt;item&gt;6355&lt;/item&gt;&lt;item&gt;6356&lt;/item&gt;&lt;item&gt;6357&lt;/item&gt;&lt;item&gt;6358&lt;/item&gt;&lt;item&gt;6359&lt;/item&gt;&lt;item&gt;6360&lt;/item&gt;&lt;item&gt;6361&lt;/item&gt;&lt;item&gt;6362&lt;/item&gt;&lt;item&gt;6363&lt;/item&gt;&lt;item&gt;6364&lt;/item&gt;&lt;item&gt;6365&lt;/item&gt;&lt;item&gt;6366&lt;/item&gt;&lt;item&gt;6367&lt;/item&gt;&lt;item&gt;6368&lt;/item&gt;&lt;item&gt;6371&lt;/item&gt;&lt;item&gt;6373&lt;/item&gt;&lt;item&gt;6374&lt;/item&gt;&lt;item&gt;6375&lt;/item&gt;&lt;item&gt;6376&lt;/item&gt;&lt;item&gt;6377&lt;/item&gt;&lt;item&gt;6439&lt;/item&gt;&lt;/record-ids&gt;&lt;/item&gt;&lt;/Libraries&gt;"/>
  </w:docVars>
  <w:rsids>
    <w:rsidRoot w:val="001A2965"/>
    <w:rsid w:val="00011934"/>
    <w:rsid w:val="00014944"/>
    <w:rsid w:val="00015CE2"/>
    <w:rsid w:val="00021F44"/>
    <w:rsid w:val="0004537F"/>
    <w:rsid w:val="00045982"/>
    <w:rsid w:val="00056528"/>
    <w:rsid w:val="0006218B"/>
    <w:rsid w:val="00086210"/>
    <w:rsid w:val="000A0CB2"/>
    <w:rsid w:val="000A719D"/>
    <w:rsid w:val="000D1C66"/>
    <w:rsid w:val="000E25B8"/>
    <w:rsid w:val="000E47A1"/>
    <w:rsid w:val="000F0DAD"/>
    <w:rsid w:val="000F107F"/>
    <w:rsid w:val="000F5E07"/>
    <w:rsid w:val="00102615"/>
    <w:rsid w:val="001211D9"/>
    <w:rsid w:val="00122179"/>
    <w:rsid w:val="001314D1"/>
    <w:rsid w:val="00144536"/>
    <w:rsid w:val="00145E22"/>
    <w:rsid w:val="001467F3"/>
    <w:rsid w:val="00146B79"/>
    <w:rsid w:val="001541AD"/>
    <w:rsid w:val="00163FF1"/>
    <w:rsid w:val="00182DFC"/>
    <w:rsid w:val="00182E92"/>
    <w:rsid w:val="00184392"/>
    <w:rsid w:val="00184884"/>
    <w:rsid w:val="001A196C"/>
    <w:rsid w:val="001A1F81"/>
    <w:rsid w:val="001A2965"/>
    <w:rsid w:val="001B6839"/>
    <w:rsid w:val="001B6940"/>
    <w:rsid w:val="001B7F5C"/>
    <w:rsid w:val="001E0695"/>
    <w:rsid w:val="001F31B3"/>
    <w:rsid w:val="001F3ED6"/>
    <w:rsid w:val="00206996"/>
    <w:rsid w:val="0020728E"/>
    <w:rsid w:val="0021481B"/>
    <w:rsid w:val="00220FCC"/>
    <w:rsid w:val="0022244C"/>
    <w:rsid w:val="00222D47"/>
    <w:rsid w:val="00222FAD"/>
    <w:rsid w:val="00224657"/>
    <w:rsid w:val="002346C1"/>
    <w:rsid w:val="002414F7"/>
    <w:rsid w:val="0024211D"/>
    <w:rsid w:val="002451CB"/>
    <w:rsid w:val="00261057"/>
    <w:rsid w:val="00272AD8"/>
    <w:rsid w:val="00272F6F"/>
    <w:rsid w:val="002731A2"/>
    <w:rsid w:val="00277633"/>
    <w:rsid w:val="002813B9"/>
    <w:rsid w:val="00285BDA"/>
    <w:rsid w:val="002C0A1E"/>
    <w:rsid w:val="002C3CCC"/>
    <w:rsid w:val="002C4A89"/>
    <w:rsid w:val="002D6689"/>
    <w:rsid w:val="002D731A"/>
    <w:rsid w:val="002D753B"/>
    <w:rsid w:val="002E6012"/>
    <w:rsid w:val="002F295B"/>
    <w:rsid w:val="003108A8"/>
    <w:rsid w:val="0031179C"/>
    <w:rsid w:val="00322905"/>
    <w:rsid w:val="00330E26"/>
    <w:rsid w:val="00333823"/>
    <w:rsid w:val="0033500E"/>
    <w:rsid w:val="00343613"/>
    <w:rsid w:val="00353EB9"/>
    <w:rsid w:val="00365FE3"/>
    <w:rsid w:val="003861E2"/>
    <w:rsid w:val="00387376"/>
    <w:rsid w:val="00396271"/>
    <w:rsid w:val="003970E9"/>
    <w:rsid w:val="003A39C7"/>
    <w:rsid w:val="003A5AF3"/>
    <w:rsid w:val="003A5E52"/>
    <w:rsid w:val="003A60DC"/>
    <w:rsid w:val="003B290D"/>
    <w:rsid w:val="003D1828"/>
    <w:rsid w:val="003D5A21"/>
    <w:rsid w:val="003D69CF"/>
    <w:rsid w:val="003D76C5"/>
    <w:rsid w:val="003E4F7E"/>
    <w:rsid w:val="003F529C"/>
    <w:rsid w:val="00431B7A"/>
    <w:rsid w:val="004456CD"/>
    <w:rsid w:val="00450298"/>
    <w:rsid w:val="0045109F"/>
    <w:rsid w:val="00451F60"/>
    <w:rsid w:val="0046574F"/>
    <w:rsid w:val="0047084D"/>
    <w:rsid w:val="00474057"/>
    <w:rsid w:val="004A0B3D"/>
    <w:rsid w:val="004A7146"/>
    <w:rsid w:val="004B13C9"/>
    <w:rsid w:val="004B27F1"/>
    <w:rsid w:val="004C0925"/>
    <w:rsid w:val="004C6C03"/>
    <w:rsid w:val="004D15FE"/>
    <w:rsid w:val="004E0A21"/>
    <w:rsid w:val="004E42A1"/>
    <w:rsid w:val="004E55D0"/>
    <w:rsid w:val="004F5329"/>
    <w:rsid w:val="005067EA"/>
    <w:rsid w:val="005078C0"/>
    <w:rsid w:val="00507DA9"/>
    <w:rsid w:val="005101D9"/>
    <w:rsid w:val="005121BA"/>
    <w:rsid w:val="00526864"/>
    <w:rsid w:val="00540ECD"/>
    <w:rsid w:val="005452E7"/>
    <w:rsid w:val="00547BB7"/>
    <w:rsid w:val="00553DE1"/>
    <w:rsid w:val="00556FBB"/>
    <w:rsid w:val="00567029"/>
    <w:rsid w:val="005734A1"/>
    <w:rsid w:val="005821C6"/>
    <w:rsid w:val="005B53EC"/>
    <w:rsid w:val="005C0633"/>
    <w:rsid w:val="005C3236"/>
    <w:rsid w:val="005C521A"/>
    <w:rsid w:val="005C5B96"/>
    <w:rsid w:val="005D209A"/>
    <w:rsid w:val="005D3065"/>
    <w:rsid w:val="005D6E17"/>
    <w:rsid w:val="005D7ACF"/>
    <w:rsid w:val="005E0B0A"/>
    <w:rsid w:val="005F264E"/>
    <w:rsid w:val="005F4537"/>
    <w:rsid w:val="00600F0A"/>
    <w:rsid w:val="006039BF"/>
    <w:rsid w:val="00615DF8"/>
    <w:rsid w:val="006161FD"/>
    <w:rsid w:val="00616E03"/>
    <w:rsid w:val="00617173"/>
    <w:rsid w:val="00632CFF"/>
    <w:rsid w:val="00650446"/>
    <w:rsid w:val="00652B9D"/>
    <w:rsid w:val="00654285"/>
    <w:rsid w:val="006550C7"/>
    <w:rsid w:val="00670466"/>
    <w:rsid w:val="00672C8C"/>
    <w:rsid w:val="00682103"/>
    <w:rsid w:val="00690EC5"/>
    <w:rsid w:val="00691266"/>
    <w:rsid w:val="00694723"/>
    <w:rsid w:val="00695E3C"/>
    <w:rsid w:val="006C1795"/>
    <w:rsid w:val="006C691F"/>
    <w:rsid w:val="006E1088"/>
    <w:rsid w:val="006E4283"/>
    <w:rsid w:val="006E5491"/>
    <w:rsid w:val="006F358E"/>
    <w:rsid w:val="00701D4C"/>
    <w:rsid w:val="007061EE"/>
    <w:rsid w:val="00713A1B"/>
    <w:rsid w:val="00716A8E"/>
    <w:rsid w:val="0072108A"/>
    <w:rsid w:val="00722E12"/>
    <w:rsid w:val="00743B5F"/>
    <w:rsid w:val="00744B9B"/>
    <w:rsid w:val="00751873"/>
    <w:rsid w:val="00756453"/>
    <w:rsid w:val="00760E09"/>
    <w:rsid w:val="00761336"/>
    <w:rsid w:val="00762A4F"/>
    <w:rsid w:val="00774967"/>
    <w:rsid w:val="00776D90"/>
    <w:rsid w:val="007803B0"/>
    <w:rsid w:val="0078316F"/>
    <w:rsid w:val="00785277"/>
    <w:rsid w:val="0079338B"/>
    <w:rsid w:val="007D5A65"/>
    <w:rsid w:val="007E0402"/>
    <w:rsid w:val="007F2303"/>
    <w:rsid w:val="007F4579"/>
    <w:rsid w:val="008122A4"/>
    <w:rsid w:val="0081477D"/>
    <w:rsid w:val="00816A53"/>
    <w:rsid w:val="008421C2"/>
    <w:rsid w:val="008436D4"/>
    <w:rsid w:val="00846080"/>
    <w:rsid w:val="0085230C"/>
    <w:rsid w:val="00856A6A"/>
    <w:rsid w:val="00857475"/>
    <w:rsid w:val="00857908"/>
    <w:rsid w:val="00887267"/>
    <w:rsid w:val="008A025C"/>
    <w:rsid w:val="008A3114"/>
    <w:rsid w:val="008A4460"/>
    <w:rsid w:val="008A5E90"/>
    <w:rsid w:val="008A64B4"/>
    <w:rsid w:val="008B4EAC"/>
    <w:rsid w:val="008C3726"/>
    <w:rsid w:val="008C3867"/>
    <w:rsid w:val="008D6410"/>
    <w:rsid w:val="008E0589"/>
    <w:rsid w:val="008E09E1"/>
    <w:rsid w:val="00905987"/>
    <w:rsid w:val="00924237"/>
    <w:rsid w:val="00940D62"/>
    <w:rsid w:val="00947ED4"/>
    <w:rsid w:val="00951C2E"/>
    <w:rsid w:val="009646AF"/>
    <w:rsid w:val="0098023D"/>
    <w:rsid w:val="00981C41"/>
    <w:rsid w:val="0098385E"/>
    <w:rsid w:val="00990A28"/>
    <w:rsid w:val="00991AAA"/>
    <w:rsid w:val="00995383"/>
    <w:rsid w:val="009B69BF"/>
    <w:rsid w:val="009E2173"/>
    <w:rsid w:val="009E35BB"/>
    <w:rsid w:val="009E61FE"/>
    <w:rsid w:val="00A000A7"/>
    <w:rsid w:val="00A03313"/>
    <w:rsid w:val="00A05937"/>
    <w:rsid w:val="00A06DF4"/>
    <w:rsid w:val="00A168AF"/>
    <w:rsid w:val="00A231F4"/>
    <w:rsid w:val="00A2366F"/>
    <w:rsid w:val="00A23DB7"/>
    <w:rsid w:val="00A257B6"/>
    <w:rsid w:val="00A36379"/>
    <w:rsid w:val="00A36E7C"/>
    <w:rsid w:val="00A41637"/>
    <w:rsid w:val="00A44562"/>
    <w:rsid w:val="00A448BC"/>
    <w:rsid w:val="00A55254"/>
    <w:rsid w:val="00A60D24"/>
    <w:rsid w:val="00A671E0"/>
    <w:rsid w:val="00A754A2"/>
    <w:rsid w:val="00A94962"/>
    <w:rsid w:val="00AB19FA"/>
    <w:rsid w:val="00AB46C2"/>
    <w:rsid w:val="00AB5ED6"/>
    <w:rsid w:val="00AC11B4"/>
    <w:rsid w:val="00AC156A"/>
    <w:rsid w:val="00AE3F21"/>
    <w:rsid w:val="00AE61A4"/>
    <w:rsid w:val="00AF0546"/>
    <w:rsid w:val="00AF1017"/>
    <w:rsid w:val="00AF2A35"/>
    <w:rsid w:val="00AF76B3"/>
    <w:rsid w:val="00B0347F"/>
    <w:rsid w:val="00B111A3"/>
    <w:rsid w:val="00B116E2"/>
    <w:rsid w:val="00B265A1"/>
    <w:rsid w:val="00B408EA"/>
    <w:rsid w:val="00B44757"/>
    <w:rsid w:val="00B47632"/>
    <w:rsid w:val="00B619DC"/>
    <w:rsid w:val="00B6318A"/>
    <w:rsid w:val="00B679DB"/>
    <w:rsid w:val="00B84E31"/>
    <w:rsid w:val="00B873CB"/>
    <w:rsid w:val="00B90256"/>
    <w:rsid w:val="00B916AA"/>
    <w:rsid w:val="00B91882"/>
    <w:rsid w:val="00B92743"/>
    <w:rsid w:val="00B92C2E"/>
    <w:rsid w:val="00B937C7"/>
    <w:rsid w:val="00B96632"/>
    <w:rsid w:val="00B975C0"/>
    <w:rsid w:val="00BA0D71"/>
    <w:rsid w:val="00BA2C58"/>
    <w:rsid w:val="00BA4B5D"/>
    <w:rsid w:val="00BC2EA0"/>
    <w:rsid w:val="00BC55DF"/>
    <w:rsid w:val="00BF0524"/>
    <w:rsid w:val="00BF26B5"/>
    <w:rsid w:val="00BF64FE"/>
    <w:rsid w:val="00BF6DD7"/>
    <w:rsid w:val="00BF6E7B"/>
    <w:rsid w:val="00C02C6A"/>
    <w:rsid w:val="00C10B6B"/>
    <w:rsid w:val="00C271A0"/>
    <w:rsid w:val="00C341A0"/>
    <w:rsid w:val="00C41FAF"/>
    <w:rsid w:val="00C5204E"/>
    <w:rsid w:val="00C81B8E"/>
    <w:rsid w:val="00C81F19"/>
    <w:rsid w:val="00C95215"/>
    <w:rsid w:val="00CA53C0"/>
    <w:rsid w:val="00CB0158"/>
    <w:rsid w:val="00CB49E5"/>
    <w:rsid w:val="00CC10F8"/>
    <w:rsid w:val="00CD3918"/>
    <w:rsid w:val="00D0717B"/>
    <w:rsid w:val="00D15C6F"/>
    <w:rsid w:val="00D17034"/>
    <w:rsid w:val="00D261EC"/>
    <w:rsid w:val="00D35DD3"/>
    <w:rsid w:val="00D41B5D"/>
    <w:rsid w:val="00D426D1"/>
    <w:rsid w:val="00D42754"/>
    <w:rsid w:val="00D47FAC"/>
    <w:rsid w:val="00D61710"/>
    <w:rsid w:val="00D6176D"/>
    <w:rsid w:val="00D84295"/>
    <w:rsid w:val="00D86EDA"/>
    <w:rsid w:val="00DC5556"/>
    <w:rsid w:val="00DE1BF5"/>
    <w:rsid w:val="00DE579D"/>
    <w:rsid w:val="00DE6FAF"/>
    <w:rsid w:val="00DF283E"/>
    <w:rsid w:val="00DF6A45"/>
    <w:rsid w:val="00E059BF"/>
    <w:rsid w:val="00E0611C"/>
    <w:rsid w:val="00E06AED"/>
    <w:rsid w:val="00E07127"/>
    <w:rsid w:val="00E07DF8"/>
    <w:rsid w:val="00E2238C"/>
    <w:rsid w:val="00E2257F"/>
    <w:rsid w:val="00E2540C"/>
    <w:rsid w:val="00E32EE2"/>
    <w:rsid w:val="00E4190B"/>
    <w:rsid w:val="00E45CBC"/>
    <w:rsid w:val="00E57A40"/>
    <w:rsid w:val="00E658C3"/>
    <w:rsid w:val="00E74FB6"/>
    <w:rsid w:val="00E8411A"/>
    <w:rsid w:val="00E9743B"/>
    <w:rsid w:val="00EC426F"/>
    <w:rsid w:val="00ED3E74"/>
    <w:rsid w:val="00ED6B4C"/>
    <w:rsid w:val="00EE3B8A"/>
    <w:rsid w:val="00EE3D44"/>
    <w:rsid w:val="00EE7CAB"/>
    <w:rsid w:val="00EF4BC9"/>
    <w:rsid w:val="00F11995"/>
    <w:rsid w:val="00F264F6"/>
    <w:rsid w:val="00F31159"/>
    <w:rsid w:val="00F4271A"/>
    <w:rsid w:val="00F503D3"/>
    <w:rsid w:val="00F563C5"/>
    <w:rsid w:val="00F56732"/>
    <w:rsid w:val="00F56E5C"/>
    <w:rsid w:val="00F666AF"/>
    <w:rsid w:val="00F66BE4"/>
    <w:rsid w:val="00F747CC"/>
    <w:rsid w:val="00F812CB"/>
    <w:rsid w:val="00F8426A"/>
    <w:rsid w:val="00FA2531"/>
    <w:rsid w:val="00FA3F4B"/>
    <w:rsid w:val="00FB151E"/>
    <w:rsid w:val="00FB3585"/>
    <w:rsid w:val="00FB43DB"/>
    <w:rsid w:val="00FB7D0A"/>
    <w:rsid w:val="00FC252A"/>
    <w:rsid w:val="00FC2832"/>
    <w:rsid w:val="00FC3419"/>
    <w:rsid w:val="00FC634C"/>
    <w:rsid w:val="00FD1ACF"/>
    <w:rsid w:val="00FD479E"/>
    <w:rsid w:val="00FE2E8C"/>
    <w:rsid w:val="00FF427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65"/>
    <w:pPr>
      <w:bidi/>
      <w:spacing w:after="200" w:line="276" w:lineRule="auto"/>
    </w:pPr>
    <w:rPr>
      <w:rFonts w:eastAsiaTheme="minorHAnsi"/>
      <w:sz w:val="22"/>
      <w:szCs w:val="22"/>
      <w:lang w:bidi="he-IL"/>
    </w:rPr>
  </w:style>
  <w:style w:type="paragraph" w:styleId="Heading1">
    <w:name w:val="heading 1"/>
    <w:basedOn w:val="Normal"/>
    <w:link w:val="Heading1Char"/>
    <w:uiPriority w:val="9"/>
    <w:qFormat/>
    <w:rsid w:val="001A29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sbibliography">
    <w:name w:val="Ami's bibliography"/>
    <w:basedOn w:val="Normal"/>
    <w:qFormat/>
    <w:rsid w:val="009E35BB"/>
    <w:pPr>
      <w:keepLines/>
      <w:widowControl w:val="0"/>
      <w:bidi w:val="0"/>
      <w:spacing w:after="0" w:line="480" w:lineRule="auto"/>
      <w:ind w:left="425" w:hanging="425"/>
    </w:pPr>
    <w:rPr>
      <w:rFonts w:ascii="Times New Roman" w:eastAsia="Times New Roman" w:hAnsi="Times New Roman" w:cs="Times"/>
      <w:sz w:val="24"/>
      <w:szCs w:val="24"/>
      <w:lang w:bidi="en-US"/>
    </w:rPr>
  </w:style>
  <w:style w:type="paragraph" w:customStyle="1" w:styleId="Amishangingindent">
    <w:name w:val="Ami's hanging indent"/>
    <w:basedOn w:val="Normal"/>
    <w:rsid w:val="009E35BB"/>
    <w:pPr>
      <w:spacing w:after="0" w:line="480" w:lineRule="atLeast"/>
      <w:ind w:left="432" w:hanging="432"/>
    </w:pPr>
    <w:rPr>
      <w:rFonts w:ascii="Times New Roman" w:eastAsia="Times New Roman" w:hAnsi="Times New Roman" w:cs="Times New Roman"/>
      <w:sz w:val="24"/>
      <w:szCs w:val="24"/>
      <w:lang w:bidi="en-US"/>
    </w:rPr>
  </w:style>
  <w:style w:type="paragraph" w:customStyle="1" w:styleId="Amisheading">
    <w:name w:val="Ami's heading"/>
    <w:basedOn w:val="Normal"/>
    <w:next w:val="Normal"/>
    <w:rsid w:val="009E35BB"/>
    <w:pPr>
      <w:keepNext/>
      <w:keepLines/>
      <w:widowControl w:val="0"/>
      <w:bidi w:val="0"/>
      <w:spacing w:after="0" w:line="480" w:lineRule="auto"/>
    </w:pPr>
    <w:rPr>
      <w:rFonts w:ascii="Helvetica" w:eastAsia="Times New Roman" w:hAnsi="Helvetica" w:cs="Times"/>
      <w:b/>
      <w:noProof/>
      <w:sz w:val="24"/>
      <w:szCs w:val="20"/>
      <w:lang w:bidi="en-US"/>
    </w:rPr>
  </w:style>
  <w:style w:type="paragraph" w:customStyle="1" w:styleId="Amisindent">
    <w:name w:val="Ami's indent"/>
    <w:basedOn w:val="Normal"/>
    <w:rsid w:val="009E35BB"/>
    <w:pPr>
      <w:numPr>
        <w:numId w:val="1"/>
      </w:numPr>
      <w:spacing w:after="0" w:line="480" w:lineRule="atLeast"/>
    </w:pPr>
    <w:rPr>
      <w:rFonts w:ascii="Times New Roman" w:eastAsia="Times New Roman" w:hAnsi="Times New Roman" w:cs="Times New Roman"/>
      <w:sz w:val="24"/>
      <w:szCs w:val="24"/>
      <w:lang w:bidi="en-US"/>
    </w:rPr>
  </w:style>
  <w:style w:type="paragraph" w:customStyle="1" w:styleId="AmisNormal">
    <w:name w:val="Ami's Normal"/>
    <w:basedOn w:val="Normal"/>
    <w:rsid w:val="009E35BB"/>
    <w:pPr>
      <w:spacing w:after="0" w:line="480" w:lineRule="auto"/>
    </w:pPr>
    <w:rPr>
      <w:rFonts w:ascii="Times New Roman" w:eastAsia="Times New Roman" w:hAnsi="Times New Roman" w:cs="Times New Roman"/>
      <w:sz w:val="24"/>
      <w:szCs w:val="24"/>
      <w:lang w:bidi="en-US"/>
    </w:rPr>
  </w:style>
  <w:style w:type="paragraph" w:customStyle="1" w:styleId="Amissub-heading2">
    <w:name w:val="Ami's sub-heading 2"/>
    <w:basedOn w:val="Normal"/>
    <w:next w:val="Normal"/>
    <w:rsid w:val="00A2366F"/>
    <w:pPr>
      <w:keepNext/>
      <w:bidi w:val="0"/>
      <w:spacing w:after="0" w:line="480" w:lineRule="auto"/>
      <w:ind w:left="675" w:hanging="391"/>
    </w:pPr>
    <w:rPr>
      <w:rFonts w:ascii="Times" w:eastAsia="Times New Roman" w:hAnsi="Times" w:cs="Times"/>
      <w:sz w:val="24"/>
      <w:szCs w:val="20"/>
      <w:u w:val="single"/>
      <w:lang w:bidi="en-US"/>
    </w:rPr>
  </w:style>
  <w:style w:type="paragraph" w:customStyle="1" w:styleId="Amissub-heading-1">
    <w:name w:val="Ami's sub-heading-1"/>
    <w:basedOn w:val="Normal"/>
    <w:next w:val="Normal"/>
    <w:rsid w:val="00A2366F"/>
    <w:pPr>
      <w:keepNext/>
      <w:widowControl w:val="0"/>
      <w:suppressAutoHyphens/>
      <w:bidi w:val="0"/>
      <w:spacing w:after="0" w:line="360" w:lineRule="auto"/>
      <w:ind w:firstLine="289"/>
    </w:pPr>
    <w:rPr>
      <w:rFonts w:ascii="Times" w:eastAsia="Times New Roman" w:hAnsi="Times" w:cs="Times"/>
      <w:b/>
      <w:sz w:val="24"/>
      <w:szCs w:val="20"/>
      <w:lang w:bidi="en-US"/>
    </w:rPr>
  </w:style>
  <w:style w:type="paragraph" w:customStyle="1" w:styleId="Amissub-title">
    <w:name w:val="Ami's sub-title"/>
    <w:basedOn w:val="Normal"/>
    <w:next w:val="Normal"/>
    <w:rsid w:val="009E35BB"/>
    <w:pPr>
      <w:keepNext/>
      <w:keepLines/>
      <w:tabs>
        <w:tab w:val="left" w:pos="-720"/>
      </w:tabs>
      <w:bidi w:val="0"/>
      <w:spacing w:after="0" w:line="480" w:lineRule="atLeast"/>
      <w:jc w:val="center"/>
    </w:pPr>
    <w:rPr>
      <w:rFonts w:ascii="Helvetica" w:eastAsia="Times New Roman" w:hAnsi="Helvetica" w:cs="Times New Roman"/>
      <w:b/>
      <w:smallCaps/>
      <w:sz w:val="24"/>
      <w:szCs w:val="20"/>
      <w:lang w:bidi="en-US"/>
    </w:rPr>
  </w:style>
  <w:style w:type="paragraph" w:customStyle="1" w:styleId="Amistable">
    <w:name w:val="Ami's table"/>
    <w:basedOn w:val="Normal"/>
    <w:rsid w:val="009E35BB"/>
    <w:pPr>
      <w:widowControl w:val="0"/>
      <w:bidi w:val="0"/>
      <w:spacing w:before="120" w:after="0" w:line="480" w:lineRule="auto"/>
      <w:jc w:val="center"/>
    </w:pPr>
    <w:rPr>
      <w:rFonts w:ascii="Times New Roman" w:eastAsia="Times New Roman" w:hAnsi="Times New Roman" w:cs="Times New Roman"/>
      <w:sz w:val="24"/>
      <w:szCs w:val="20"/>
      <w:lang w:bidi="en-US"/>
    </w:rPr>
  </w:style>
  <w:style w:type="paragraph" w:customStyle="1" w:styleId="Amistabletitle">
    <w:name w:val="Ami's table title"/>
    <w:basedOn w:val="Normal"/>
    <w:rsid w:val="009E35BB"/>
    <w:pPr>
      <w:widowControl w:val="0"/>
      <w:bidi w:val="0"/>
      <w:spacing w:after="0" w:line="480" w:lineRule="auto"/>
      <w:ind w:left="851" w:hanging="851"/>
    </w:pPr>
    <w:rPr>
      <w:rFonts w:ascii="Times" w:eastAsia="Times New Roman" w:hAnsi="Times" w:cs="Times"/>
      <w:sz w:val="24"/>
      <w:szCs w:val="20"/>
      <w:lang w:bidi="en-US"/>
    </w:rPr>
  </w:style>
  <w:style w:type="paragraph" w:customStyle="1" w:styleId="AmisText">
    <w:name w:val="Ami's Text"/>
    <w:basedOn w:val="Normal"/>
    <w:rsid w:val="009E35BB"/>
    <w:pPr>
      <w:bidi w:val="0"/>
      <w:spacing w:after="0" w:line="480" w:lineRule="auto"/>
      <w:ind w:firstLine="289"/>
    </w:pPr>
    <w:rPr>
      <w:rFonts w:ascii="Times" w:eastAsia="Times New Roman" w:hAnsi="Times" w:cs="Times"/>
      <w:sz w:val="24"/>
      <w:szCs w:val="20"/>
      <w:lang w:bidi="en-US"/>
    </w:rPr>
  </w:style>
  <w:style w:type="paragraph" w:customStyle="1" w:styleId="Amistitle">
    <w:name w:val="Ami's title"/>
    <w:basedOn w:val="Normal"/>
    <w:next w:val="Normal"/>
    <w:rsid w:val="009E35BB"/>
    <w:pPr>
      <w:keepNext/>
      <w:keepLines/>
      <w:tabs>
        <w:tab w:val="left" w:pos="-720"/>
      </w:tabs>
      <w:bidi w:val="0"/>
      <w:spacing w:after="0" w:line="480" w:lineRule="atLeast"/>
      <w:jc w:val="center"/>
    </w:pPr>
    <w:rPr>
      <w:rFonts w:ascii="Helvetica" w:eastAsia="Times New Roman" w:hAnsi="Helvetica" w:cs="Times New Roman"/>
      <w:b/>
      <w:caps/>
      <w:sz w:val="28"/>
      <w:szCs w:val="20"/>
      <w:lang w:bidi="en-US"/>
    </w:rPr>
  </w:style>
  <w:style w:type="paragraph" w:customStyle="1" w:styleId="Authorslist">
    <w:name w:val="Author's list"/>
    <w:basedOn w:val="Normal"/>
    <w:next w:val="Normal"/>
    <w:rsid w:val="009E35BB"/>
    <w:pPr>
      <w:keepNext/>
      <w:bidi w:val="0"/>
      <w:spacing w:after="0" w:line="480" w:lineRule="atLeast"/>
      <w:jc w:val="center"/>
    </w:pPr>
    <w:rPr>
      <w:rFonts w:ascii="Times New Roman" w:eastAsia="Times New Roman" w:hAnsi="Times New Roman" w:cs="Times New Roman"/>
      <w:b/>
      <w:sz w:val="24"/>
      <w:szCs w:val="20"/>
      <w:lang w:bidi="en-US"/>
    </w:rPr>
  </w:style>
  <w:style w:type="paragraph" w:customStyle="1" w:styleId="Amissub-heading-2">
    <w:name w:val="Ami's sub-heading-2"/>
    <w:basedOn w:val="Normal"/>
    <w:next w:val="Normal"/>
    <w:autoRedefine/>
    <w:qFormat/>
    <w:rsid w:val="001314D1"/>
    <w:pPr>
      <w:keepNext/>
      <w:tabs>
        <w:tab w:val="left" w:pos="284"/>
        <w:tab w:val="left" w:pos="5387"/>
      </w:tabs>
      <w:bidi w:val="0"/>
      <w:spacing w:after="120" w:line="360" w:lineRule="auto"/>
      <w:ind w:firstLine="851"/>
      <w:jc w:val="both"/>
    </w:pPr>
    <w:rPr>
      <w:rFonts w:ascii="Times New Roman" w:eastAsia="Times New Roman" w:hAnsi="Times New Roman" w:cs="Times"/>
      <w:b/>
      <w:bCs/>
      <w:i/>
      <w:sz w:val="24"/>
      <w:szCs w:val="20"/>
      <w:lang w:bidi="en-US"/>
    </w:rPr>
  </w:style>
  <w:style w:type="paragraph" w:styleId="BalloonText">
    <w:name w:val="Balloon Text"/>
    <w:basedOn w:val="Normal"/>
    <w:link w:val="BalloonTextChar"/>
    <w:uiPriority w:val="99"/>
    <w:semiHidden/>
    <w:unhideWhenUsed/>
    <w:rsid w:val="001314D1"/>
    <w:pPr>
      <w:bidi w:val="0"/>
      <w:spacing w:after="0" w:line="240" w:lineRule="auto"/>
    </w:pPr>
    <w:rPr>
      <w:rFonts w:ascii="Lucida Grande" w:eastAsiaTheme="minorEastAsia" w:hAnsi="Lucida Grande" w:cs="Lucida Grande"/>
      <w:sz w:val="18"/>
      <w:szCs w:val="18"/>
      <w:lang w:bidi="ar-SA"/>
    </w:rPr>
  </w:style>
  <w:style w:type="character" w:customStyle="1" w:styleId="BalloonTextChar">
    <w:name w:val="Balloon Text Char"/>
    <w:basedOn w:val="DefaultParagraphFont"/>
    <w:link w:val="BalloonText"/>
    <w:uiPriority w:val="99"/>
    <w:semiHidden/>
    <w:rsid w:val="001314D1"/>
    <w:rPr>
      <w:rFonts w:ascii="Lucida Grande" w:hAnsi="Lucida Grande" w:cs="Lucida Grande"/>
      <w:sz w:val="18"/>
      <w:szCs w:val="18"/>
    </w:rPr>
  </w:style>
  <w:style w:type="character" w:customStyle="1" w:styleId="Heading1Char">
    <w:name w:val="Heading 1 Char"/>
    <w:basedOn w:val="DefaultParagraphFont"/>
    <w:link w:val="Heading1"/>
    <w:uiPriority w:val="9"/>
    <w:rsid w:val="001A2965"/>
    <w:rPr>
      <w:rFonts w:ascii="Times New Roman" w:eastAsia="Times New Roman" w:hAnsi="Times New Roman" w:cs="Times New Roman"/>
      <w:b/>
      <w:bCs/>
      <w:kern w:val="36"/>
      <w:sz w:val="48"/>
      <w:szCs w:val="48"/>
      <w:lang w:bidi="he-IL"/>
    </w:rPr>
  </w:style>
  <w:style w:type="paragraph" w:styleId="Footer">
    <w:name w:val="footer"/>
    <w:basedOn w:val="Normal"/>
    <w:link w:val="FooterChar"/>
    <w:uiPriority w:val="99"/>
    <w:unhideWhenUsed/>
    <w:rsid w:val="001A29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2965"/>
    <w:rPr>
      <w:rFonts w:eastAsiaTheme="minorHAnsi"/>
      <w:sz w:val="22"/>
      <w:szCs w:val="22"/>
      <w:lang w:bidi="he-IL"/>
    </w:rPr>
  </w:style>
  <w:style w:type="paragraph" w:styleId="Header">
    <w:name w:val="header"/>
    <w:basedOn w:val="Normal"/>
    <w:link w:val="HeaderChar"/>
    <w:uiPriority w:val="99"/>
    <w:unhideWhenUsed/>
    <w:rsid w:val="00D170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034"/>
    <w:rPr>
      <w:rFonts w:eastAsiaTheme="minorHAnsi"/>
      <w:sz w:val="22"/>
      <w:szCs w:val="22"/>
      <w:lang w:bidi="he-IL"/>
    </w:rPr>
  </w:style>
  <w:style w:type="character" w:styleId="PageNumber">
    <w:name w:val="page number"/>
    <w:basedOn w:val="DefaultParagraphFont"/>
    <w:uiPriority w:val="99"/>
    <w:semiHidden/>
    <w:unhideWhenUsed/>
    <w:rsid w:val="00D17034"/>
  </w:style>
  <w:style w:type="paragraph" w:customStyle="1" w:styleId="EndNoteBibliographyTitle">
    <w:name w:val="EndNote Bibliography Title"/>
    <w:basedOn w:val="Normal"/>
    <w:rsid w:val="00DF283E"/>
    <w:pPr>
      <w:spacing w:after="0"/>
      <w:jc w:val="center"/>
    </w:pPr>
    <w:rPr>
      <w:rFonts w:ascii="Cambria" w:hAnsi="Cambria"/>
    </w:rPr>
  </w:style>
  <w:style w:type="paragraph" w:customStyle="1" w:styleId="EndNoteBibliography">
    <w:name w:val="EndNote Bibliography"/>
    <w:basedOn w:val="Normal"/>
    <w:rsid w:val="00DF283E"/>
    <w:pPr>
      <w:spacing w:line="240" w:lineRule="auto"/>
    </w:pPr>
    <w:rPr>
      <w:rFonts w:ascii="Cambria" w:hAnsi="Cambria"/>
    </w:rPr>
  </w:style>
  <w:style w:type="character" w:styleId="CommentReference">
    <w:name w:val="annotation reference"/>
    <w:basedOn w:val="DefaultParagraphFont"/>
    <w:uiPriority w:val="99"/>
    <w:semiHidden/>
    <w:unhideWhenUsed/>
    <w:rsid w:val="00EE7CAB"/>
    <w:rPr>
      <w:sz w:val="21"/>
      <w:szCs w:val="21"/>
    </w:rPr>
  </w:style>
  <w:style w:type="paragraph" w:styleId="CommentText">
    <w:name w:val="annotation text"/>
    <w:basedOn w:val="Normal"/>
    <w:link w:val="CommentTextChar"/>
    <w:uiPriority w:val="99"/>
    <w:semiHidden/>
    <w:unhideWhenUsed/>
    <w:rsid w:val="00EE7CAB"/>
  </w:style>
  <w:style w:type="character" w:customStyle="1" w:styleId="CommentTextChar">
    <w:name w:val="Comment Text Char"/>
    <w:basedOn w:val="DefaultParagraphFont"/>
    <w:link w:val="CommentText"/>
    <w:uiPriority w:val="99"/>
    <w:semiHidden/>
    <w:rsid w:val="00EE7CAB"/>
    <w:rPr>
      <w:rFonts w:eastAsiaTheme="minorHAnsi"/>
      <w:sz w:val="22"/>
      <w:szCs w:val="22"/>
      <w:lang w:bidi="he-IL"/>
    </w:rPr>
  </w:style>
  <w:style w:type="paragraph" w:styleId="CommentSubject">
    <w:name w:val="annotation subject"/>
    <w:basedOn w:val="CommentText"/>
    <w:next w:val="CommentText"/>
    <w:link w:val="CommentSubjectChar"/>
    <w:uiPriority w:val="99"/>
    <w:semiHidden/>
    <w:unhideWhenUsed/>
    <w:rsid w:val="00EE7CAB"/>
    <w:rPr>
      <w:b/>
      <w:bCs/>
    </w:rPr>
  </w:style>
  <w:style w:type="character" w:customStyle="1" w:styleId="CommentSubjectChar">
    <w:name w:val="Comment Subject Char"/>
    <w:basedOn w:val="CommentTextChar"/>
    <w:link w:val="CommentSubject"/>
    <w:uiPriority w:val="99"/>
    <w:semiHidden/>
    <w:rsid w:val="00EE7CAB"/>
    <w:rPr>
      <w:rFonts w:eastAsiaTheme="minorHAnsi"/>
      <w:b/>
      <w:bCs/>
      <w:sz w:val="22"/>
      <w:szCs w:val="22"/>
      <w:lang w:bidi="he-IL"/>
    </w:rPr>
  </w:style>
  <w:style w:type="paragraph" w:styleId="ListParagraph">
    <w:name w:val="List Paragraph"/>
    <w:basedOn w:val="Normal"/>
    <w:uiPriority w:val="34"/>
    <w:qFormat/>
    <w:rsid w:val="00EE7CAB"/>
    <w:pPr>
      <w:widowControl w:val="0"/>
      <w:bidi w:val="0"/>
      <w:spacing w:after="0" w:line="240" w:lineRule="auto"/>
      <w:ind w:firstLineChars="200" w:firstLine="420"/>
      <w:jc w:val="both"/>
    </w:pPr>
    <w:rPr>
      <w:rFonts w:eastAsiaTheme="minorEastAsia"/>
      <w:kern w:val="2"/>
      <w:sz w:val="21"/>
      <w:lang w:eastAsia="zh-CN" w:bidi="ar-SA"/>
    </w:rPr>
  </w:style>
  <w:style w:type="character" w:styleId="Hyperlink">
    <w:name w:val="Hyperlink"/>
    <w:basedOn w:val="DefaultParagraphFont"/>
    <w:uiPriority w:val="99"/>
    <w:unhideWhenUsed/>
    <w:rsid w:val="00EE7CAB"/>
    <w:rPr>
      <w:color w:val="0000FF"/>
      <w:u w:val="single"/>
    </w:rPr>
  </w:style>
  <w:style w:type="table" w:styleId="TableGrid">
    <w:name w:val="Table Grid"/>
    <w:basedOn w:val="TableNormal"/>
    <w:uiPriority w:val="59"/>
    <w:rsid w:val="002C4A89"/>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857908"/>
  </w:style>
  <w:style w:type="paragraph" w:styleId="PlainText">
    <w:name w:val="Plain Text"/>
    <w:basedOn w:val="Normal"/>
    <w:link w:val="PlainTextChar"/>
    <w:rsid w:val="005C5B96"/>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5C5B9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E2540C"/>
  </w:style>
  <w:style w:type="character" w:styleId="Emphasis">
    <w:name w:val="Emphasis"/>
    <w:basedOn w:val="DefaultParagraphFont"/>
    <w:qFormat/>
    <w:rsid w:val="00E254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65"/>
    <w:pPr>
      <w:bidi/>
      <w:spacing w:after="200" w:line="276" w:lineRule="auto"/>
    </w:pPr>
    <w:rPr>
      <w:rFonts w:eastAsiaTheme="minorHAnsi"/>
      <w:sz w:val="22"/>
      <w:szCs w:val="22"/>
      <w:lang w:bidi="he-IL"/>
    </w:rPr>
  </w:style>
  <w:style w:type="paragraph" w:styleId="Heading1">
    <w:name w:val="heading 1"/>
    <w:basedOn w:val="Normal"/>
    <w:link w:val="Heading1Char"/>
    <w:uiPriority w:val="9"/>
    <w:qFormat/>
    <w:rsid w:val="001A29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sbibliography">
    <w:name w:val="Ami's bibliography"/>
    <w:basedOn w:val="Normal"/>
    <w:qFormat/>
    <w:rsid w:val="009E35BB"/>
    <w:pPr>
      <w:keepLines/>
      <w:widowControl w:val="0"/>
      <w:bidi w:val="0"/>
      <w:spacing w:after="0" w:line="480" w:lineRule="auto"/>
      <w:ind w:left="425" w:hanging="425"/>
    </w:pPr>
    <w:rPr>
      <w:rFonts w:ascii="Times New Roman" w:eastAsia="Times New Roman" w:hAnsi="Times New Roman" w:cs="Times"/>
      <w:sz w:val="24"/>
      <w:szCs w:val="24"/>
      <w:lang w:bidi="en-US"/>
    </w:rPr>
  </w:style>
  <w:style w:type="paragraph" w:customStyle="1" w:styleId="Amishangingindent">
    <w:name w:val="Ami's hanging indent"/>
    <w:basedOn w:val="Normal"/>
    <w:rsid w:val="009E35BB"/>
    <w:pPr>
      <w:spacing w:after="0" w:line="480" w:lineRule="atLeast"/>
      <w:ind w:left="432" w:hanging="432"/>
    </w:pPr>
    <w:rPr>
      <w:rFonts w:ascii="Times New Roman" w:eastAsia="Times New Roman" w:hAnsi="Times New Roman" w:cs="Times New Roman"/>
      <w:sz w:val="24"/>
      <w:szCs w:val="24"/>
      <w:lang w:bidi="en-US"/>
    </w:rPr>
  </w:style>
  <w:style w:type="paragraph" w:customStyle="1" w:styleId="Amisheading">
    <w:name w:val="Ami's heading"/>
    <w:basedOn w:val="Normal"/>
    <w:next w:val="Normal"/>
    <w:rsid w:val="009E35BB"/>
    <w:pPr>
      <w:keepNext/>
      <w:keepLines/>
      <w:widowControl w:val="0"/>
      <w:bidi w:val="0"/>
      <w:spacing w:after="0" w:line="480" w:lineRule="auto"/>
    </w:pPr>
    <w:rPr>
      <w:rFonts w:ascii="Helvetica" w:eastAsia="Times New Roman" w:hAnsi="Helvetica" w:cs="Times"/>
      <w:b/>
      <w:noProof/>
      <w:sz w:val="24"/>
      <w:szCs w:val="20"/>
      <w:lang w:bidi="en-US"/>
    </w:rPr>
  </w:style>
  <w:style w:type="paragraph" w:customStyle="1" w:styleId="Amisindent">
    <w:name w:val="Ami's indent"/>
    <w:basedOn w:val="Normal"/>
    <w:rsid w:val="009E35BB"/>
    <w:pPr>
      <w:numPr>
        <w:numId w:val="1"/>
      </w:numPr>
      <w:spacing w:after="0" w:line="480" w:lineRule="atLeast"/>
    </w:pPr>
    <w:rPr>
      <w:rFonts w:ascii="Times New Roman" w:eastAsia="Times New Roman" w:hAnsi="Times New Roman" w:cs="Times New Roman"/>
      <w:sz w:val="24"/>
      <w:szCs w:val="24"/>
      <w:lang w:bidi="en-US"/>
    </w:rPr>
  </w:style>
  <w:style w:type="paragraph" w:customStyle="1" w:styleId="AmisNormal">
    <w:name w:val="Ami's Normal"/>
    <w:basedOn w:val="Normal"/>
    <w:rsid w:val="009E35BB"/>
    <w:pPr>
      <w:spacing w:after="0" w:line="480" w:lineRule="auto"/>
    </w:pPr>
    <w:rPr>
      <w:rFonts w:ascii="Times New Roman" w:eastAsia="Times New Roman" w:hAnsi="Times New Roman" w:cs="Times New Roman"/>
      <w:sz w:val="24"/>
      <w:szCs w:val="24"/>
      <w:lang w:bidi="en-US"/>
    </w:rPr>
  </w:style>
  <w:style w:type="paragraph" w:customStyle="1" w:styleId="Amissub-heading2">
    <w:name w:val="Ami's sub-heading 2"/>
    <w:basedOn w:val="Normal"/>
    <w:next w:val="Normal"/>
    <w:rsid w:val="00A2366F"/>
    <w:pPr>
      <w:keepNext/>
      <w:bidi w:val="0"/>
      <w:spacing w:after="0" w:line="480" w:lineRule="auto"/>
      <w:ind w:left="675" w:hanging="391"/>
    </w:pPr>
    <w:rPr>
      <w:rFonts w:ascii="Times" w:eastAsia="Times New Roman" w:hAnsi="Times" w:cs="Times"/>
      <w:sz w:val="24"/>
      <w:szCs w:val="20"/>
      <w:u w:val="single"/>
      <w:lang w:bidi="en-US"/>
    </w:rPr>
  </w:style>
  <w:style w:type="paragraph" w:customStyle="1" w:styleId="Amissub-heading-1">
    <w:name w:val="Ami's sub-heading-1"/>
    <w:basedOn w:val="Normal"/>
    <w:next w:val="Normal"/>
    <w:rsid w:val="00A2366F"/>
    <w:pPr>
      <w:keepNext/>
      <w:widowControl w:val="0"/>
      <w:suppressAutoHyphens/>
      <w:bidi w:val="0"/>
      <w:spacing w:after="0" w:line="360" w:lineRule="auto"/>
      <w:ind w:firstLine="289"/>
    </w:pPr>
    <w:rPr>
      <w:rFonts w:ascii="Times" w:eastAsia="Times New Roman" w:hAnsi="Times" w:cs="Times"/>
      <w:b/>
      <w:sz w:val="24"/>
      <w:szCs w:val="20"/>
      <w:lang w:bidi="en-US"/>
    </w:rPr>
  </w:style>
  <w:style w:type="paragraph" w:customStyle="1" w:styleId="Amissub-title">
    <w:name w:val="Ami's sub-title"/>
    <w:basedOn w:val="Normal"/>
    <w:next w:val="Normal"/>
    <w:rsid w:val="009E35BB"/>
    <w:pPr>
      <w:keepNext/>
      <w:keepLines/>
      <w:tabs>
        <w:tab w:val="left" w:pos="-720"/>
      </w:tabs>
      <w:bidi w:val="0"/>
      <w:spacing w:after="0" w:line="480" w:lineRule="atLeast"/>
      <w:jc w:val="center"/>
    </w:pPr>
    <w:rPr>
      <w:rFonts w:ascii="Helvetica" w:eastAsia="Times New Roman" w:hAnsi="Helvetica" w:cs="Times New Roman"/>
      <w:b/>
      <w:smallCaps/>
      <w:sz w:val="24"/>
      <w:szCs w:val="20"/>
      <w:lang w:bidi="en-US"/>
    </w:rPr>
  </w:style>
  <w:style w:type="paragraph" w:customStyle="1" w:styleId="Amistable">
    <w:name w:val="Ami's table"/>
    <w:basedOn w:val="Normal"/>
    <w:rsid w:val="009E35BB"/>
    <w:pPr>
      <w:widowControl w:val="0"/>
      <w:bidi w:val="0"/>
      <w:spacing w:before="120" w:after="0" w:line="480" w:lineRule="auto"/>
      <w:jc w:val="center"/>
    </w:pPr>
    <w:rPr>
      <w:rFonts w:ascii="Times New Roman" w:eastAsia="Times New Roman" w:hAnsi="Times New Roman" w:cs="Times New Roman"/>
      <w:sz w:val="24"/>
      <w:szCs w:val="20"/>
      <w:lang w:bidi="en-US"/>
    </w:rPr>
  </w:style>
  <w:style w:type="paragraph" w:customStyle="1" w:styleId="Amistabletitle">
    <w:name w:val="Ami's table title"/>
    <w:basedOn w:val="Normal"/>
    <w:rsid w:val="009E35BB"/>
    <w:pPr>
      <w:widowControl w:val="0"/>
      <w:bidi w:val="0"/>
      <w:spacing w:after="0" w:line="480" w:lineRule="auto"/>
      <w:ind w:left="851" w:hanging="851"/>
    </w:pPr>
    <w:rPr>
      <w:rFonts w:ascii="Times" w:eastAsia="Times New Roman" w:hAnsi="Times" w:cs="Times"/>
      <w:sz w:val="24"/>
      <w:szCs w:val="20"/>
      <w:lang w:bidi="en-US"/>
    </w:rPr>
  </w:style>
  <w:style w:type="paragraph" w:customStyle="1" w:styleId="AmisText">
    <w:name w:val="Ami's Text"/>
    <w:basedOn w:val="Normal"/>
    <w:rsid w:val="009E35BB"/>
    <w:pPr>
      <w:bidi w:val="0"/>
      <w:spacing w:after="0" w:line="480" w:lineRule="auto"/>
      <w:ind w:firstLine="289"/>
    </w:pPr>
    <w:rPr>
      <w:rFonts w:ascii="Times" w:eastAsia="Times New Roman" w:hAnsi="Times" w:cs="Times"/>
      <w:sz w:val="24"/>
      <w:szCs w:val="20"/>
      <w:lang w:bidi="en-US"/>
    </w:rPr>
  </w:style>
  <w:style w:type="paragraph" w:customStyle="1" w:styleId="Amistitle">
    <w:name w:val="Ami's title"/>
    <w:basedOn w:val="Normal"/>
    <w:next w:val="Normal"/>
    <w:rsid w:val="009E35BB"/>
    <w:pPr>
      <w:keepNext/>
      <w:keepLines/>
      <w:tabs>
        <w:tab w:val="left" w:pos="-720"/>
      </w:tabs>
      <w:bidi w:val="0"/>
      <w:spacing w:after="0" w:line="480" w:lineRule="atLeast"/>
      <w:jc w:val="center"/>
    </w:pPr>
    <w:rPr>
      <w:rFonts w:ascii="Helvetica" w:eastAsia="Times New Roman" w:hAnsi="Helvetica" w:cs="Times New Roman"/>
      <w:b/>
      <w:caps/>
      <w:sz w:val="28"/>
      <w:szCs w:val="20"/>
      <w:lang w:bidi="en-US"/>
    </w:rPr>
  </w:style>
  <w:style w:type="paragraph" w:customStyle="1" w:styleId="Authorslist">
    <w:name w:val="Author's list"/>
    <w:basedOn w:val="Normal"/>
    <w:next w:val="Normal"/>
    <w:rsid w:val="009E35BB"/>
    <w:pPr>
      <w:keepNext/>
      <w:bidi w:val="0"/>
      <w:spacing w:after="0" w:line="480" w:lineRule="atLeast"/>
      <w:jc w:val="center"/>
    </w:pPr>
    <w:rPr>
      <w:rFonts w:ascii="Times New Roman" w:eastAsia="Times New Roman" w:hAnsi="Times New Roman" w:cs="Times New Roman"/>
      <w:b/>
      <w:sz w:val="24"/>
      <w:szCs w:val="20"/>
      <w:lang w:bidi="en-US"/>
    </w:rPr>
  </w:style>
  <w:style w:type="paragraph" w:customStyle="1" w:styleId="Amissub-heading-2">
    <w:name w:val="Ami's sub-heading-2"/>
    <w:basedOn w:val="Normal"/>
    <w:next w:val="Normal"/>
    <w:autoRedefine/>
    <w:qFormat/>
    <w:rsid w:val="001314D1"/>
    <w:pPr>
      <w:keepNext/>
      <w:tabs>
        <w:tab w:val="left" w:pos="284"/>
        <w:tab w:val="left" w:pos="5387"/>
      </w:tabs>
      <w:bidi w:val="0"/>
      <w:spacing w:after="120" w:line="360" w:lineRule="auto"/>
      <w:ind w:firstLine="851"/>
      <w:jc w:val="both"/>
    </w:pPr>
    <w:rPr>
      <w:rFonts w:ascii="Times New Roman" w:eastAsia="Times New Roman" w:hAnsi="Times New Roman" w:cs="Times"/>
      <w:b/>
      <w:bCs/>
      <w:i/>
      <w:sz w:val="24"/>
      <w:szCs w:val="20"/>
      <w:lang w:bidi="en-US"/>
    </w:rPr>
  </w:style>
  <w:style w:type="paragraph" w:styleId="BalloonText">
    <w:name w:val="Balloon Text"/>
    <w:basedOn w:val="Normal"/>
    <w:link w:val="BalloonTextChar"/>
    <w:uiPriority w:val="99"/>
    <w:semiHidden/>
    <w:unhideWhenUsed/>
    <w:rsid w:val="001314D1"/>
    <w:pPr>
      <w:bidi w:val="0"/>
      <w:spacing w:after="0" w:line="240" w:lineRule="auto"/>
    </w:pPr>
    <w:rPr>
      <w:rFonts w:ascii="Lucida Grande" w:eastAsiaTheme="minorEastAsia" w:hAnsi="Lucida Grande" w:cs="Lucida Grande"/>
      <w:sz w:val="18"/>
      <w:szCs w:val="18"/>
      <w:lang w:bidi="ar-SA"/>
    </w:rPr>
  </w:style>
  <w:style w:type="character" w:customStyle="1" w:styleId="BalloonTextChar">
    <w:name w:val="Balloon Text Char"/>
    <w:basedOn w:val="DefaultParagraphFont"/>
    <w:link w:val="BalloonText"/>
    <w:uiPriority w:val="99"/>
    <w:semiHidden/>
    <w:rsid w:val="001314D1"/>
    <w:rPr>
      <w:rFonts w:ascii="Lucida Grande" w:hAnsi="Lucida Grande" w:cs="Lucida Grande"/>
      <w:sz w:val="18"/>
      <w:szCs w:val="18"/>
    </w:rPr>
  </w:style>
  <w:style w:type="character" w:customStyle="1" w:styleId="Heading1Char">
    <w:name w:val="Heading 1 Char"/>
    <w:basedOn w:val="DefaultParagraphFont"/>
    <w:link w:val="Heading1"/>
    <w:uiPriority w:val="9"/>
    <w:rsid w:val="001A2965"/>
    <w:rPr>
      <w:rFonts w:ascii="Times New Roman" w:eastAsia="Times New Roman" w:hAnsi="Times New Roman" w:cs="Times New Roman"/>
      <w:b/>
      <w:bCs/>
      <w:kern w:val="36"/>
      <w:sz w:val="48"/>
      <w:szCs w:val="48"/>
      <w:lang w:bidi="he-IL"/>
    </w:rPr>
  </w:style>
  <w:style w:type="paragraph" w:styleId="Footer">
    <w:name w:val="footer"/>
    <w:basedOn w:val="Normal"/>
    <w:link w:val="FooterChar"/>
    <w:uiPriority w:val="99"/>
    <w:unhideWhenUsed/>
    <w:rsid w:val="001A29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2965"/>
    <w:rPr>
      <w:rFonts w:eastAsiaTheme="minorHAnsi"/>
      <w:sz w:val="22"/>
      <w:szCs w:val="22"/>
      <w:lang w:bidi="he-IL"/>
    </w:rPr>
  </w:style>
  <w:style w:type="paragraph" w:styleId="Header">
    <w:name w:val="header"/>
    <w:basedOn w:val="Normal"/>
    <w:link w:val="HeaderChar"/>
    <w:uiPriority w:val="99"/>
    <w:unhideWhenUsed/>
    <w:rsid w:val="00D170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034"/>
    <w:rPr>
      <w:rFonts w:eastAsiaTheme="minorHAnsi"/>
      <w:sz w:val="22"/>
      <w:szCs w:val="22"/>
      <w:lang w:bidi="he-IL"/>
    </w:rPr>
  </w:style>
  <w:style w:type="character" w:styleId="PageNumber">
    <w:name w:val="page number"/>
    <w:basedOn w:val="DefaultParagraphFont"/>
    <w:uiPriority w:val="99"/>
    <w:semiHidden/>
    <w:unhideWhenUsed/>
    <w:rsid w:val="00D17034"/>
  </w:style>
  <w:style w:type="paragraph" w:customStyle="1" w:styleId="EndNoteBibliographyTitle">
    <w:name w:val="EndNote Bibliography Title"/>
    <w:basedOn w:val="Normal"/>
    <w:rsid w:val="00DF283E"/>
    <w:pPr>
      <w:spacing w:after="0"/>
      <w:jc w:val="center"/>
    </w:pPr>
    <w:rPr>
      <w:rFonts w:ascii="Cambria" w:hAnsi="Cambria"/>
    </w:rPr>
  </w:style>
  <w:style w:type="paragraph" w:customStyle="1" w:styleId="EndNoteBibliography">
    <w:name w:val="EndNote Bibliography"/>
    <w:basedOn w:val="Normal"/>
    <w:rsid w:val="00DF283E"/>
    <w:pPr>
      <w:spacing w:line="240" w:lineRule="auto"/>
    </w:pPr>
    <w:rPr>
      <w:rFonts w:ascii="Cambria" w:hAnsi="Cambria"/>
    </w:rPr>
  </w:style>
  <w:style w:type="character" w:styleId="CommentReference">
    <w:name w:val="annotation reference"/>
    <w:basedOn w:val="DefaultParagraphFont"/>
    <w:uiPriority w:val="99"/>
    <w:semiHidden/>
    <w:unhideWhenUsed/>
    <w:rsid w:val="00EE7CAB"/>
    <w:rPr>
      <w:sz w:val="21"/>
      <w:szCs w:val="21"/>
    </w:rPr>
  </w:style>
  <w:style w:type="paragraph" w:styleId="CommentText">
    <w:name w:val="annotation text"/>
    <w:basedOn w:val="Normal"/>
    <w:link w:val="CommentTextChar"/>
    <w:uiPriority w:val="99"/>
    <w:semiHidden/>
    <w:unhideWhenUsed/>
    <w:rsid w:val="00EE7CAB"/>
  </w:style>
  <w:style w:type="character" w:customStyle="1" w:styleId="CommentTextChar">
    <w:name w:val="Comment Text Char"/>
    <w:basedOn w:val="DefaultParagraphFont"/>
    <w:link w:val="CommentText"/>
    <w:uiPriority w:val="99"/>
    <w:semiHidden/>
    <w:rsid w:val="00EE7CAB"/>
    <w:rPr>
      <w:rFonts w:eastAsiaTheme="minorHAnsi"/>
      <w:sz w:val="22"/>
      <w:szCs w:val="22"/>
      <w:lang w:bidi="he-IL"/>
    </w:rPr>
  </w:style>
  <w:style w:type="paragraph" w:styleId="CommentSubject">
    <w:name w:val="annotation subject"/>
    <w:basedOn w:val="CommentText"/>
    <w:next w:val="CommentText"/>
    <w:link w:val="CommentSubjectChar"/>
    <w:uiPriority w:val="99"/>
    <w:semiHidden/>
    <w:unhideWhenUsed/>
    <w:rsid w:val="00EE7CAB"/>
    <w:rPr>
      <w:b/>
      <w:bCs/>
    </w:rPr>
  </w:style>
  <w:style w:type="character" w:customStyle="1" w:styleId="CommentSubjectChar">
    <w:name w:val="Comment Subject Char"/>
    <w:basedOn w:val="CommentTextChar"/>
    <w:link w:val="CommentSubject"/>
    <w:uiPriority w:val="99"/>
    <w:semiHidden/>
    <w:rsid w:val="00EE7CAB"/>
    <w:rPr>
      <w:rFonts w:eastAsiaTheme="minorHAnsi"/>
      <w:b/>
      <w:bCs/>
      <w:sz w:val="22"/>
      <w:szCs w:val="22"/>
      <w:lang w:bidi="he-IL"/>
    </w:rPr>
  </w:style>
  <w:style w:type="paragraph" w:styleId="ListParagraph">
    <w:name w:val="List Paragraph"/>
    <w:basedOn w:val="Normal"/>
    <w:uiPriority w:val="34"/>
    <w:qFormat/>
    <w:rsid w:val="00EE7CAB"/>
    <w:pPr>
      <w:widowControl w:val="0"/>
      <w:bidi w:val="0"/>
      <w:spacing w:after="0" w:line="240" w:lineRule="auto"/>
      <w:ind w:firstLineChars="200" w:firstLine="420"/>
      <w:jc w:val="both"/>
    </w:pPr>
    <w:rPr>
      <w:rFonts w:eastAsiaTheme="minorEastAsia"/>
      <w:kern w:val="2"/>
      <w:sz w:val="21"/>
      <w:lang w:eastAsia="zh-CN" w:bidi="ar-SA"/>
    </w:rPr>
  </w:style>
  <w:style w:type="character" w:styleId="Hyperlink">
    <w:name w:val="Hyperlink"/>
    <w:basedOn w:val="DefaultParagraphFont"/>
    <w:uiPriority w:val="99"/>
    <w:unhideWhenUsed/>
    <w:rsid w:val="00EE7CAB"/>
    <w:rPr>
      <w:color w:val="0000FF"/>
      <w:u w:val="single"/>
    </w:rPr>
  </w:style>
  <w:style w:type="table" w:styleId="TableGrid">
    <w:name w:val="Table Grid"/>
    <w:basedOn w:val="TableNormal"/>
    <w:uiPriority w:val="59"/>
    <w:rsid w:val="002C4A89"/>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857908"/>
  </w:style>
  <w:style w:type="paragraph" w:styleId="PlainText">
    <w:name w:val="Plain Text"/>
    <w:basedOn w:val="Normal"/>
    <w:link w:val="PlainTextChar"/>
    <w:rsid w:val="005C5B96"/>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5C5B9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E2540C"/>
  </w:style>
  <w:style w:type="character" w:styleId="Emphasis">
    <w:name w:val="Emphasis"/>
    <w:basedOn w:val="DefaultParagraphFont"/>
    <w:qFormat/>
    <w:rsid w:val="00E25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740">
      <w:bodyDiv w:val="1"/>
      <w:marLeft w:val="0"/>
      <w:marRight w:val="0"/>
      <w:marTop w:val="0"/>
      <w:marBottom w:val="0"/>
      <w:divBdr>
        <w:top w:val="none" w:sz="0" w:space="0" w:color="auto"/>
        <w:left w:val="none" w:sz="0" w:space="0" w:color="auto"/>
        <w:bottom w:val="none" w:sz="0" w:space="0" w:color="auto"/>
        <w:right w:val="none" w:sz="0" w:space="0" w:color="auto"/>
      </w:divBdr>
    </w:div>
    <w:div w:id="205263638">
      <w:bodyDiv w:val="1"/>
      <w:marLeft w:val="0"/>
      <w:marRight w:val="0"/>
      <w:marTop w:val="0"/>
      <w:marBottom w:val="0"/>
      <w:divBdr>
        <w:top w:val="none" w:sz="0" w:space="0" w:color="auto"/>
        <w:left w:val="none" w:sz="0" w:space="0" w:color="auto"/>
        <w:bottom w:val="none" w:sz="0" w:space="0" w:color="auto"/>
        <w:right w:val="none" w:sz="0" w:space="0" w:color="auto"/>
      </w:divBdr>
      <w:divsChild>
        <w:div w:id="932781986">
          <w:marLeft w:val="0"/>
          <w:marRight w:val="1"/>
          <w:marTop w:val="0"/>
          <w:marBottom w:val="0"/>
          <w:divBdr>
            <w:top w:val="none" w:sz="0" w:space="0" w:color="auto"/>
            <w:left w:val="none" w:sz="0" w:space="0" w:color="auto"/>
            <w:bottom w:val="none" w:sz="0" w:space="0" w:color="auto"/>
            <w:right w:val="none" w:sz="0" w:space="0" w:color="auto"/>
          </w:divBdr>
          <w:divsChild>
            <w:div w:id="62483969">
              <w:marLeft w:val="0"/>
              <w:marRight w:val="0"/>
              <w:marTop w:val="0"/>
              <w:marBottom w:val="0"/>
              <w:divBdr>
                <w:top w:val="none" w:sz="0" w:space="0" w:color="auto"/>
                <w:left w:val="none" w:sz="0" w:space="0" w:color="auto"/>
                <w:bottom w:val="none" w:sz="0" w:space="0" w:color="auto"/>
                <w:right w:val="none" w:sz="0" w:space="0" w:color="auto"/>
              </w:divBdr>
              <w:divsChild>
                <w:div w:id="501162593">
                  <w:marLeft w:val="0"/>
                  <w:marRight w:val="1"/>
                  <w:marTop w:val="0"/>
                  <w:marBottom w:val="0"/>
                  <w:divBdr>
                    <w:top w:val="none" w:sz="0" w:space="0" w:color="auto"/>
                    <w:left w:val="none" w:sz="0" w:space="0" w:color="auto"/>
                    <w:bottom w:val="none" w:sz="0" w:space="0" w:color="auto"/>
                    <w:right w:val="none" w:sz="0" w:space="0" w:color="auto"/>
                  </w:divBdr>
                  <w:divsChild>
                    <w:div w:id="991830800">
                      <w:marLeft w:val="0"/>
                      <w:marRight w:val="0"/>
                      <w:marTop w:val="0"/>
                      <w:marBottom w:val="0"/>
                      <w:divBdr>
                        <w:top w:val="none" w:sz="0" w:space="0" w:color="auto"/>
                        <w:left w:val="none" w:sz="0" w:space="0" w:color="auto"/>
                        <w:bottom w:val="none" w:sz="0" w:space="0" w:color="auto"/>
                        <w:right w:val="none" w:sz="0" w:space="0" w:color="auto"/>
                      </w:divBdr>
                      <w:divsChild>
                        <w:div w:id="137189574">
                          <w:marLeft w:val="0"/>
                          <w:marRight w:val="0"/>
                          <w:marTop w:val="0"/>
                          <w:marBottom w:val="0"/>
                          <w:divBdr>
                            <w:top w:val="none" w:sz="0" w:space="0" w:color="auto"/>
                            <w:left w:val="none" w:sz="0" w:space="0" w:color="auto"/>
                            <w:bottom w:val="none" w:sz="0" w:space="0" w:color="auto"/>
                            <w:right w:val="none" w:sz="0" w:space="0" w:color="auto"/>
                          </w:divBdr>
                          <w:divsChild>
                            <w:div w:id="1806855099">
                              <w:marLeft w:val="0"/>
                              <w:marRight w:val="0"/>
                              <w:marTop w:val="120"/>
                              <w:marBottom w:val="360"/>
                              <w:divBdr>
                                <w:top w:val="none" w:sz="0" w:space="0" w:color="auto"/>
                                <w:left w:val="none" w:sz="0" w:space="0" w:color="auto"/>
                                <w:bottom w:val="none" w:sz="0" w:space="0" w:color="auto"/>
                                <w:right w:val="none" w:sz="0" w:space="0" w:color="auto"/>
                              </w:divBdr>
                              <w:divsChild>
                                <w:div w:id="271323970">
                                  <w:marLeft w:val="0"/>
                                  <w:marRight w:val="0"/>
                                  <w:marTop w:val="0"/>
                                  <w:marBottom w:val="0"/>
                                  <w:divBdr>
                                    <w:top w:val="none" w:sz="0" w:space="0" w:color="auto"/>
                                    <w:left w:val="none" w:sz="0" w:space="0" w:color="auto"/>
                                    <w:bottom w:val="none" w:sz="0" w:space="0" w:color="auto"/>
                                    <w:right w:val="none" w:sz="0" w:space="0" w:color="auto"/>
                                  </w:divBdr>
                                  <w:divsChild>
                                    <w:div w:id="1012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238122">
      <w:bodyDiv w:val="1"/>
      <w:marLeft w:val="0"/>
      <w:marRight w:val="0"/>
      <w:marTop w:val="0"/>
      <w:marBottom w:val="0"/>
      <w:divBdr>
        <w:top w:val="none" w:sz="0" w:space="0" w:color="auto"/>
        <w:left w:val="none" w:sz="0" w:space="0" w:color="auto"/>
        <w:bottom w:val="none" w:sz="0" w:space="0" w:color="auto"/>
        <w:right w:val="none" w:sz="0" w:space="0" w:color="auto"/>
      </w:divBdr>
      <w:divsChild>
        <w:div w:id="1445225520">
          <w:marLeft w:val="0"/>
          <w:marRight w:val="0"/>
          <w:marTop w:val="0"/>
          <w:marBottom w:val="0"/>
          <w:divBdr>
            <w:top w:val="none" w:sz="0" w:space="0" w:color="auto"/>
            <w:left w:val="none" w:sz="0" w:space="0" w:color="auto"/>
            <w:bottom w:val="none" w:sz="0" w:space="0" w:color="auto"/>
            <w:right w:val="none" w:sz="0" w:space="0" w:color="auto"/>
          </w:divBdr>
        </w:div>
        <w:div w:id="518741076">
          <w:marLeft w:val="0"/>
          <w:marRight w:val="0"/>
          <w:marTop w:val="0"/>
          <w:marBottom w:val="0"/>
          <w:divBdr>
            <w:top w:val="none" w:sz="0" w:space="0" w:color="auto"/>
            <w:left w:val="none" w:sz="0" w:space="0" w:color="auto"/>
            <w:bottom w:val="none" w:sz="0" w:space="0" w:color="auto"/>
            <w:right w:val="none" w:sz="0" w:space="0" w:color="auto"/>
          </w:divBdr>
        </w:div>
        <w:div w:id="880552810">
          <w:marLeft w:val="0"/>
          <w:marRight w:val="0"/>
          <w:marTop w:val="0"/>
          <w:marBottom w:val="0"/>
          <w:divBdr>
            <w:top w:val="none" w:sz="0" w:space="0" w:color="auto"/>
            <w:left w:val="none" w:sz="0" w:space="0" w:color="auto"/>
            <w:bottom w:val="none" w:sz="0" w:space="0" w:color="auto"/>
            <w:right w:val="none" w:sz="0" w:space="0" w:color="auto"/>
          </w:divBdr>
        </w:div>
        <w:div w:id="253442945">
          <w:marLeft w:val="0"/>
          <w:marRight w:val="0"/>
          <w:marTop w:val="0"/>
          <w:marBottom w:val="0"/>
          <w:divBdr>
            <w:top w:val="none" w:sz="0" w:space="0" w:color="auto"/>
            <w:left w:val="none" w:sz="0" w:space="0" w:color="auto"/>
            <w:bottom w:val="none" w:sz="0" w:space="0" w:color="auto"/>
            <w:right w:val="none" w:sz="0" w:space="0" w:color="auto"/>
          </w:divBdr>
        </w:div>
        <w:div w:id="1384522219">
          <w:marLeft w:val="0"/>
          <w:marRight w:val="0"/>
          <w:marTop w:val="0"/>
          <w:marBottom w:val="0"/>
          <w:divBdr>
            <w:top w:val="none" w:sz="0" w:space="0" w:color="auto"/>
            <w:left w:val="none" w:sz="0" w:space="0" w:color="auto"/>
            <w:bottom w:val="none" w:sz="0" w:space="0" w:color="auto"/>
            <w:right w:val="none" w:sz="0" w:space="0" w:color="auto"/>
          </w:divBdr>
        </w:div>
        <w:div w:id="1114903852">
          <w:marLeft w:val="0"/>
          <w:marRight w:val="0"/>
          <w:marTop w:val="0"/>
          <w:marBottom w:val="0"/>
          <w:divBdr>
            <w:top w:val="none" w:sz="0" w:space="0" w:color="auto"/>
            <w:left w:val="none" w:sz="0" w:space="0" w:color="auto"/>
            <w:bottom w:val="none" w:sz="0" w:space="0" w:color="auto"/>
            <w:right w:val="none" w:sz="0" w:space="0" w:color="auto"/>
          </w:divBdr>
        </w:div>
        <w:div w:id="971253502">
          <w:marLeft w:val="0"/>
          <w:marRight w:val="0"/>
          <w:marTop w:val="0"/>
          <w:marBottom w:val="0"/>
          <w:divBdr>
            <w:top w:val="none" w:sz="0" w:space="0" w:color="auto"/>
            <w:left w:val="none" w:sz="0" w:space="0" w:color="auto"/>
            <w:bottom w:val="none" w:sz="0" w:space="0" w:color="auto"/>
            <w:right w:val="none" w:sz="0" w:space="0" w:color="auto"/>
          </w:divBdr>
        </w:div>
        <w:div w:id="26224460">
          <w:marLeft w:val="0"/>
          <w:marRight w:val="0"/>
          <w:marTop w:val="0"/>
          <w:marBottom w:val="0"/>
          <w:divBdr>
            <w:top w:val="none" w:sz="0" w:space="0" w:color="auto"/>
            <w:left w:val="none" w:sz="0" w:space="0" w:color="auto"/>
            <w:bottom w:val="none" w:sz="0" w:space="0" w:color="auto"/>
            <w:right w:val="none" w:sz="0" w:space="0" w:color="auto"/>
          </w:divBdr>
        </w:div>
        <w:div w:id="394548156">
          <w:marLeft w:val="0"/>
          <w:marRight w:val="0"/>
          <w:marTop w:val="0"/>
          <w:marBottom w:val="0"/>
          <w:divBdr>
            <w:top w:val="none" w:sz="0" w:space="0" w:color="auto"/>
            <w:left w:val="none" w:sz="0" w:space="0" w:color="auto"/>
            <w:bottom w:val="none" w:sz="0" w:space="0" w:color="auto"/>
            <w:right w:val="none" w:sz="0" w:space="0" w:color="auto"/>
          </w:divBdr>
        </w:div>
        <w:div w:id="1805192330">
          <w:marLeft w:val="0"/>
          <w:marRight w:val="0"/>
          <w:marTop w:val="0"/>
          <w:marBottom w:val="0"/>
          <w:divBdr>
            <w:top w:val="none" w:sz="0" w:space="0" w:color="auto"/>
            <w:left w:val="none" w:sz="0" w:space="0" w:color="auto"/>
            <w:bottom w:val="none" w:sz="0" w:space="0" w:color="auto"/>
            <w:right w:val="none" w:sz="0" w:space="0" w:color="auto"/>
          </w:divBdr>
        </w:div>
        <w:div w:id="537468548">
          <w:marLeft w:val="0"/>
          <w:marRight w:val="0"/>
          <w:marTop w:val="0"/>
          <w:marBottom w:val="0"/>
          <w:divBdr>
            <w:top w:val="none" w:sz="0" w:space="0" w:color="auto"/>
            <w:left w:val="none" w:sz="0" w:space="0" w:color="auto"/>
            <w:bottom w:val="none" w:sz="0" w:space="0" w:color="auto"/>
            <w:right w:val="none" w:sz="0" w:space="0" w:color="auto"/>
          </w:divBdr>
        </w:div>
        <w:div w:id="1074232437">
          <w:marLeft w:val="0"/>
          <w:marRight w:val="0"/>
          <w:marTop w:val="0"/>
          <w:marBottom w:val="0"/>
          <w:divBdr>
            <w:top w:val="none" w:sz="0" w:space="0" w:color="auto"/>
            <w:left w:val="none" w:sz="0" w:space="0" w:color="auto"/>
            <w:bottom w:val="none" w:sz="0" w:space="0" w:color="auto"/>
            <w:right w:val="none" w:sz="0" w:space="0" w:color="auto"/>
          </w:divBdr>
        </w:div>
        <w:div w:id="1126897176">
          <w:marLeft w:val="0"/>
          <w:marRight w:val="0"/>
          <w:marTop w:val="0"/>
          <w:marBottom w:val="0"/>
          <w:divBdr>
            <w:top w:val="none" w:sz="0" w:space="0" w:color="auto"/>
            <w:left w:val="none" w:sz="0" w:space="0" w:color="auto"/>
            <w:bottom w:val="none" w:sz="0" w:space="0" w:color="auto"/>
            <w:right w:val="none" w:sz="0" w:space="0" w:color="auto"/>
          </w:divBdr>
        </w:div>
        <w:div w:id="430971764">
          <w:marLeft w:val="0"/>
          <w:marRight w:val="0"/>
          <w:marTop w:val="0"/>
          <w:marBottom w:val="0"/>
          <w:divBdr>
            <w:top w:val="none" w:sz="0" w:space="0" w:color="auto"/>
            <w:left w:val="none" w:sz="0" w:space="0" w:color="auto"/>
            <w:bottom w:val="none" w:sz="0" w:space="0" w:color="auto"/>
            <w:right w:val="none" w:sz="0" w:space="0" w:color="auto"/>
          </w:divBdr>
        </w:div>
        <w:div w:id="784808932">
          <w:marLeft w:val="0"/>
          <w:marRight w:val="0"/>
          <w:marTop w:val="0"/>
          <w:marBottom w:val="0"/>
          <w:divBdr>
            <w:top w:val="none" w:sz="0" w:space="0" w:color="auto"/>
            <w:left w:val="none" w:sz="0" w:space="0" w:color="auto"/>
            <w:bottom w:val="none" w:sz="0" w:space="0" w:color="auto"/>
            <w:right w:val="none" w:sz="0" w:space="0" w:color="auto"/>
          </w:divBdr>
        </w:div>
        <w:div w:id="1130514982">
          <w:marLeft w:val="0"/>
          <w:marRight w:val="0"/>
          <w:marTop w:val="0"/>
          <w:marBottom w:val="0"/>
          <w:divBdr>
            <w:top w:val="none" w:sz="0" w:space="0" w:color="auto"/>
            <w:left w:val="none" w:sz="0" w:space="0" w:color="auto"/>
            <w:bottom w:val="none" w:sz="0" w:space="0" w:color="auto"/>
            <w:right w:val="none" w:sz="0" w:space="0" w:color="auto"/>
          </w:divBdr>
        </w:div>
        <w:div w:id="815224752">
          <w:marLeft w:val="0"/>
          <w:marRight w:val="0"/>
          <w:marTop w:val="0"/>
          <w:marBottom w:val="0"/>
          <w:divBdr>
            <w:top w:val="none" w:sz="0" w:space="0" w:color="auto"/>
            <w:left w:val="none" w:sz="0" w:space="0" w:color="auto"/>
            <w:bottom w:val="none" w:sz="0" w:space="0" w:color="auto"/>
            <w:right w:val="none" w:sz="0" w:space="0" w:color="auto"/>
          </w:divBdr>
        </w:div>
        <w:div w:id="321393945">
          <w:marLeft w:val="0"/>
          <w:marRight w:val="0"/>
          <w:marTop w:val="0"/>
          <w:marBottom w:val="0"/>
          <w:divBdr>
            <w:top w:val="none" w:sz="0" w:space="0" w:color="auto"/>
            <w:left w:val="none" w:sz="0" w:space="0" w:color="auto"/>
            <w:bottom w:val="none" w:sz="0" w:space="0" w:color="auto"/>
            <w:right w:val="none" w:sz="0" w:space="0" w:color="auto"/>
          </w:divBdr>
        </w:div>
        <w:div w:id="1687053495">
          <w:marLeft w:val="0"/>
          <w:marRight w:val="0"/>
          <w:marTop w:val="0"/>
          <w:marBottom w:val="0"/>
          <w:divBdr>
            <w:top w:val="none" w:sz="0" w:space="0" w:color="auto"/>
            <w:left w:val="none" w:sz="0" w:space="0" w:color="auto"/>
            <w:bottom w:val="none" w:sz="0" w:space="0" w:color="auto"/>
            <w:right w:val="none" w:sz="0" w:space="0" w:color="auto"/>
          </w:divBdr>
        </w:div>
        <w:div w:id="1482652728">
          <w:marLeft w:val="0"/>
          <w:marRight w:val="0"/>
          <w:marTop w:val="0"/>
          <w:marBottom w:val="0"/>
          <w:divBdr>
            <w:top w:val="none" w:sz="0" w:space="0" w:color="auto"/>
            <w:left w:val="none" w:sz="0" w:space="0" w:color="auto"/>
            <w:bottom w:val="none" w:sz="0" w:space="0" w:color="auto"/>
            <w:right w:val="none" w:sz="0" w:space="0" w:color="auto"/>
          </w:divBdr>
        </w:div>
        <w:div w:id="711730375">
          <w:marLeft w:val="0"/>
          <w:marRight w:val="0"/>
          <w:marTop w:val="0"/>
          <w:marBottom w:val="0"/>
          <w:divBdr>
            <w:top w:val="none" w:sz="0" w:space="0" w:color="auto"/>
            <w:left w:val="none" w:sz="0" w:space="0" w:color="auto"/>
            <w:bottom w:val="none" w:sz="0" w:space="0" w:color="auto"/>
            <w:right w:val="none" w:sz="0" w:space="0" w:color="auto"/>
          </w:divBdr>
        </w:div>
        <w:div w:id="1883708051">
          <w:marLeft w:val="0"/>
          <w:marRight w:val="0"/>
          <w:marTop w:val="0"/>
          <w:marBottom w:val="0"/>
          <w:divBdr>
            <w:top w:val="none" w:sz="0" w:space="0" w:color="auto"/>
            <w:left w:val="none" w:sz="0" w:space="0" w:color="auto"/>
            <w:bottom w:val="none" w:sz="0" w:space="0" w:color="auto"/>
            <w:right w:val="none" w:sz="0" w:space="0" w:color="auto"/>
          </w:divBdr>
        </w:div>
        <w:div w:id="274872454">
          <w:marLeft w:val="0"/>
          <w:marRight w:val="0"/>
          <w:marTop w:val="0"/>
          <w:marBottom w:val="0"/>
          <w:divBdr>
            <w:top w:val="none" w:sz="0" w:space="0" w:color="auto"/>
            <w:left w:val="none" w:sz="0" w:space="0" w:color="auto"/>
            <w:bottom w:val="none" w:sz="0" w:space="0" w:color="auto"/>
            <w:right w:val="none" w:sz="0" w:space="0" w:color="auto"/>
          </w:divBdr>
        </w:div>
        <w:div w:id="2120106720">
          <w:marLeft w:val="0"/>
          <w:marRight w:val="0"/>
          <w:marTop w:val="0"/>
          <w:marBottom w:val="0"/>
          <w:divBdr>
            <w:top w:val="none" w:sz="0" w:space="0" w:color="auto"/>
            <w:left w:val="none" w:sz="0" w:space="0" w:color="auto"/>
            <w:bottom w:val="none" w:sz="0" w:space="0" w:color="auto"/>
            <w:right w:val="none" w:sz="0" w:space="0" w:color="auto"/>
          </w:divBdr>
        </w:div>
        <w:div w:id="753359593">
          <w:marLeft w:val="0"/>
          <w:marRight w:val="0"/>
          <w:marTop w:val="0"/>
          <w:marBottom w:val="0"/>
          <w:divBdr>
            <w:top w:val="none" w:sz="0" w:space="0" w:color="auto"/>
            <w:left w:val="none" w:sz="0" w:space="0" w:color="auto"/>
            <w:bottom w:val="none" w:sz="0" w:space="0" w:color="auto"/>
            <w:right w:val="none" w:sz="0" w:space="0" w:color="auto"/>
          </w:divBdr>
        </w:div>
        <w:div w:id="1388452638">
          <w:marLeft w:val="0"/>
          <w:marRight w:val="0"/>
          <w:marTop w:val="0"/>
          <w:marBottom w:val="0"/>
          <w:divBdr>
            <w:top w:val="none" w:sz="0" w:space="0" w:color="auto"/>
            <w:left w:val="none" w:sz="0" w:space="0" w:color="auto"/>
            <w:bottom w:val="none" w:sz="0" w:space="0" w:color="auto"/>
            <w:right w:val="none" w:sz="0" w:space="0" w:color="auto"/>
          </w:divBdr>
        </w:div>
        <w:div w:id="1481530876">
          <w:marLeft w:val="0"/>
          <w:marRight w:val="0"/>
          <w:marTop w:val="0"/>
          <w:marBottom w:val="0"/>
          <w:divBdr>
            <w:top w:val="none" w:sz="0" w:space="0" w:color="auto"/>
            <w:left w:val="none" w:sz="0" w:space="0" w:color="auto"/>
            <w:bottom w:val="none" w:sz="0" w:space="0" w:color="auto"/>
            <w:right w:val="none" w:sz="0" w:space="0" w:color="auto"/>
          </w:divBdr>
        </w:div>
        <w:div w:id="588545282">
          <w:marLeft w:val="0"/>
          <w:marRight w:val="0"/>
          <w:marTop w:val="0"/>
          <w:marBottom w:val="0"/>
          <w:divBdr>
            <w:top w:val="none" w:sz="0" w:space="0" w:color="auto"/>
            <w:left w:val="none" w:sz="0" w:space="0" w:color="auto"/>
            <w:bottom w:val="none" w:sz="0" w:space="0" w:color="auto"/>
            <w:right w:val="none" w:sz="0" w:space="0" w:color="auto"/>
          </w:divBdr>
        </w:div>
        <w:div w:id="1595701723">
          <w:marLeft w:val="0"/>
          <w:marRight w:val="0"/>
          <w:marTop w:val="0"/>
          <w:marBottom w:val="0"/>
          <w:divBdr>
            <w:top w:val="none" w:sz="0" w:space="0" w:color="auto"/>
            <w:left w:val="none" w:sz="0" w:space="0" w:color="auto"/>
            <w:bottom w:val="none" w:sz="0" w:space="0" w:color="auto"/>
            <w:right w:val="none" w:sz="0" w:space="0" w:color="auto"/>
          </w:divBdr>
        </w:div>
        <w:div w:id="2000032607">
          <w:marLeft w:val="0"/>
          <w:marRight w:val="0"/>
          <w:marTop w:val="0"/>
          <w:marBottom w:val="0"/>
          <w:divBdr>
            <w:top w:val="none" w:sz="0" w:space="0" w:color="auto"/>
            <w:left w:val="none" w:sz="0" w:space="0" w:color="auto"/>
            <w:bottom w:val="none" w:sz="0" w:space="0" w:color="auto"/>
            <w:right w:val="none" w:sz="0" w:space="0" w:color="auto"/>
          </w:divBdr>
        </w:div>
        <w:div w:id="912786798">
          <w:marLeft w:val="0"/>
          <w:marRight w:val="0"/>
          <w:marTop w:val="0"/>
          <w:marBottom w:val="0"/>
          <w:divBdr>
            <w:top w:val="none" w:sz="0" w:space="0" w:color="auto"/>
            <w:left w:val="none" w:sz="0" w:space="0" w:color="auto"/>
            <w:bottom w:val="none" w:sz="0" w:space="0" w:color="auto"/>
            <w:right w:val="none" w:sz="0" w:space="0" w:color="auto"/>
          </w:divBdr>
        </w:div>
        <w:div w:id="1284657430">
          <w:marLeft w:val="0"/>
          <w:marRight w:val="0"/>
          <w:marTop w:val="0"/>
          <w:marBottom w:val="0"/>
          <w:divBdr>
            <w:top w:val="none" w:sz="0" w:space="0" w:color="auto"/>
            <w:left w:val="none" w:sz="0" w:space="0" w:color="auto"/>
            <w:bottom w:val="none" w:sz="0" w:space="0" w:color="auto"/>
            <w:right w:val="none" w:sz="0" w:space="0" w:color="auto"/>
          </w:divBdr>
        </w:div>
        <w:div w:id="1516573787">
          <w:marLeft w:val="0"/>
          <w:marRight w:val="0"/>
          <w:marTop w:val="0"/>
          <w:marBottom w:val="0"/>
          <w:divBdr>
            <w:top w:val="none" w:sz="0" w:space="0" w:color="auto"/>
            <w:left w:val="none" w:sz="0" w:space="0" w:color="auto"/>
            <w:bottom w:val="none" w:sz="0" w:space="0" w:color="auto"/>
            <w:right w:val="none" w:sz="0" w:space="0" w:color="auto"/>
          </w:divBdr>
        </w:div>
        <w:div w:id="1698389578">
          <w:marLeft w:val="0"/>
          <w:marRight w:val="0"/>
          <w:marTop w:val="0"/>
          <w:marBottom w:val="0"/>
          <w:divBdr>
            <w:top w:val="none" w:sz="0" w:space="0" w:color="auto"/>
            <w:left w:val="none" w:sz="0" w:space="0" w:color="auto"/>
            <w:bottom w:val="none" w:sz="0" w:space="0" w:color="auto"/>
            <w:right w:val="none" w:sz="0" w:space="0" w:color="auto"/>
          </w:divBdr>
        </w:div>
        <w:div w:id="1314719881">
          <w:marLeft w:val="0"/>
          <w:marRight w:val="0"/>
          <w:marTop w:val="0"/>
          <w:marBottom w:val="0"/>
          <w:divBdr>
            <w:top w:val="none" w:sz="0" w:space="0" w:color="auto"/>
            <w:left w:val="none" w:sz="0" w:space="0" w:color="auto"/>
            <w:bottom w:val="none" w:sz="0" w:space="0" w:color="auto"/>
            <w:right w:val="none" w:sz="0" w:space="0" w:color="auto"/>
          </w:divBdr>
        </w:div>
        <w:div w:id="30499095">
          <w:marLeft w:val="0"/>
          <w:marRight w:val="0"/>
          <w:marTop w:val="0"/>
          <w:marBottom w:val="0"/>
          <w:divBdr>
            <w:top w:val="none" w:sz="0" w:space="0" w:color="auto"/>
            <w:left w:val="none" w:sz="0" w:space="0" w:color="auto"/>
            <w:bottom w:val="none" w:sz="0" w:space="0" w:color="auto"/>
            <w:right w:val="none" w:sz="0" w:space="0" w:color="auto"/>
          </w:divBdr>
        </w:div>
        <w:div w:id="1243225463">
          <w:marLeft w:val="0"/>
          <w:marRight w:val="0"/>
          <w:marTop w:val="0"/>
          <w:marBottom w:val="0"/>
          <w:divBdr>
            <w:top w:val="none" w:sz="0" w:space="0" w:color="auto"/>
            <w:left w:val="none" w:sz="0" w:space="0" w:color="auto"/>
            <w:bottom w:val="none" w:sz="0" w:space="0" w:color="auto"/>
            <w:right w:val="none" w:sz="0" w:space="0" w:color="auto"/>
          </w:divBdr>
        </w:div>
        <w:div w:id="1666200717">
          <w:marLeft w:val="0"/>
          <w:marRight w:val="0"/>
          <w:marTop w:val="0"/>
          <w:marBottom w:val="0"/>
          <w:divBdr>
            <w:top w:val="none" w:sz="0" w:space="0" w:color="auto"/>
            <w:left w:val="none" w:sz="0" w:space="0" w:color="auto"/>
            <w:bottom w:val="none" w:sz="0" w:space="0" w:color="auto"/>
            <w:right w:val="none" w:sz="0" w:space="0" w:color="auto"/>
          </w:divBdr>
        </w:div>
        <w:div w:id="252663067">
          <w:marLeft w:val="0"/>
          <w:marRight w:val="0"/>
          <w:marTop w:val="0"/>
          <w:marBottom w:val="0"/>
          <w:divBdr>
            <w:top w:val="none" w:sz="0" w:space="0" w:color="auto"/>
            <w:left w:val="none" w:sz="0" w:space="0" w:color="auto"/>
            <w:bottom w:val="none" w:sz="0" w:space="0" w:color="auto"/>
            <w:right w:val="none" w:sz="0" w:space="0" w:color="auto"/>
          </w:divBdr>
        </w:div>
        <w:div w:id="200748470">
          <w:marLeft w:val="0"/>
          <w:marRight w:val="0"/>
          <w:marTop w:val="0"/>
          <w:marBottom w:val="0"/>
          <w:divBdr>
            <w:top w:val="none" w:sz="0" w:space="0" w:color="auto"/>
            <w:left w:val="none" w:sz="0" w:space="0" w:color="auto"/>
            <w:bottom w:val="none" w:sz="0" w:space="0" w:color="auto"/>
            <w:right w:val="none" w:sz="0" w:space="0" w:color="auto"/>
          </w:divBdr>
        </w:div>
        <w:div w:id="975916741">
          <w:marLeft w:val="0"/>
          <w:marRight w:val="0"/>
          <w:marTop w:val="0"/>
          <w:marBottom w:val="0"/>
          <w:divBdr>
            <w:top w:val="none" w:sz="0" w:space="0" w:color="auto"/>
            <w:left w:val="none" w:sz="0" w:space="0" w:color="auto"/>
            <w:bottom w:val="none" w:sz="0" w:space="0" w:color="auto"/>
            <w:right w:val="none" w:sz="0" w:space="0" w:color="auto"/>
          </w:divBdr>
        </w:div>
        <w:div w:id="51008306">
          <w:marLeft w:val="0"/>
          <w:marRight w:val="0"/>
          <w:marTop w:val="0"/>
          <w:marBottom w:val="0"/>
          <w:divBdr>
            <w:top w:val="none" w:sz="0" w:space="0" w:color="auto"/>
            <w:left w:val="none" w:sz="0" w:space="0" w:color="auto"/>
            <w:bottom w:val="none" w:sz="0" w:space="0" w:color="auto"/>
            <w:right w:val="none" w:sz="0" w:space="0" w:color="auto"/>
          </w:divBdr>
        </w:div>
        <w:div w:id="1119180990">
          <w:marLeft w:val="0"/>
          <w:marRight w:val="0"/>
          <w:marTop w:val="0"/>
          <w:marBottom w:val="0"/>
          <w:divBdr>
            <w:top w:val="none" w:sz="0" w:space="0" w:color="auto"/>
            <w:left w:val="none" w:sz="0" w:space="0" w:color="auto"/>
            <w:bottom w:val="none" w:sz="0" w:space="0" w:color="auto"/>
            <w:right w:val="none" w:sz="0" w:space="0" w:color="auto"/>
          </w:divBdr>
        </w:div>
        <w:div w:id="380062235">
          <w:marLeft w:val="0"/>
          <w:marRight w:val="0"/>
          <w:marTop w:val="0"/>
          <w:marBottom w:val="0"/>
          <w:divBdr>
            <w:top w:val="none" w:sz="0" w:space="0" w:color="auto"/>
            <w:left w:val="none" w:sz="0" w:space="0" w:color="auto"/>
            <w:bottom w:val="none" w:sz="0" w:space="0" w:color="auto"/>
            <w:right w:val="none" w:sz="0" w:space="0" w:color="auto"/>
          </w:divBdr>
        </w:div>
        <w:div w:id="123237369">
          <w:marLeft w:val="0"/>
          <w:marRight w:val="0"/>
          <w:marTop w:val="0"/>
          <w:marBottom w:val="0"/>
          <w:divBdr>
            <w:top w:val="none" w:sz="0" w:space="0" w:color="auto"/>
            <w:left w:val="none" w:sz="0" w:space="0" w:color="auto"/>
            <w:bottom w:val="none" w:sz="0" w:space="0" w:color="auto"/>
            <w:right w:val="none" w:sz="0" w:space="0" w:color="auto"/>
          </w:divBdr>
        </w:div>
        <w:div w:id="816141296">
          <w:marLeft w:val="0"/>
          <w:marRight w:val="0"/>
          <w:marTop w:val="0"/>
          <w:marBottom w:val="0"/>
          <w:divBdr>
            <w:top w:val="none" w:sz="0" w:space="0" w:color="auto"/>
            <w:left w:val="none" w:sz="0" w:space="0" w:color="auto"/>
            <w:bottom w:val="none" w:sz="0" w:space="0" w:color="auto"/>
            <w:right w:val="none" w:sz="0" w:space="0" w:color="auto"/>
          </w:divBdr>
        </w:div>
        <w:div w:id="954141929">
          <w:marLeft w:val="0"/>
          <w:marRight w:val="0"/>
          <w:marTop w:val="0"/>
          <w:marBottom w:val="0"/>
          <w:divBdr>
            <w:top w:val="none" w:sz="0" w:space="0" w:color="auto"/>
            <w:left w:val="none" w:sz="0" w:space="0" w:color="auto"/>
            <w:bottom w:val="none" w:sz="0" w:space="0" w:color="auto"/>
            <w:right w:val="none" w:sz="0" w:space="0" w:color="auto"/>
          </w:divBdr>
        </w:div>
        <w:div w:id="1396857792">
          <w:marLeft w:val="0"/>
          <w:marRight w:val="0"/>
          <w:marTop w:val="0"/>
          <w:marBottom w:val="0"/>
          <w:divBdr>
            <w:top w:val="none" w:sz="0" w:space="0" w:color="auto"/>
            <w:left w:val="none" w:sz="0" w:space="0" w:color="auto"/>
            <w:bottom w:val="none" w:sz="0" w:space="0" w:color="auto"/>
            <w:right w:val="none" w:sz="0" w:space="0" w:color="auto"/>
          </w:divBdr>
        </w:div>
        <w:div w:id="1939678619">
          <w:marLeft w:val="0"/>
          <w:marRight w:val="0"/>
          <w:marTop w:val="0"/>
          <w:marBottom w:val="0"/>
          <w:divBdr>
            <w:top w:val="none" w:sz="0" w:space="0" w:color="auto"/>
            <w:left w:val="none" w:sz="0" w:space="0" w:color="auto"/>
            <w:bottom w:val="none" w:sz="0" w:space="0" w:color="auto"/>
            <w:right w:val="none" w:sz="0" w:space="0" w:color="auto"/>
          </w:divBdr>
        </w:div>
      </w:divsChild>
    </w:div>
    <w:div w:id="1137454960">
      <w:bodyDiv w:val="1"/>
      <w:marLeft w:val="0"/>
      <w:marRight w:val="0"/>
      <w:marTop w:val="0"/>
      <w:marBottom w:val="0"/>
      <w:divBdr>
        <w:top w:val="none" w:sz="0" w:space="0" w:color="auto"/>
        <w:left w:val="none" w:sz="0" w:space="0" w:color="auto"/>
        <w:bottom w:val="none" w:sz="0" w:space="0" w:color="auto"/>
        <w:right w:val="none" w:sz="0" w:space="0" w:color="auto"/>
      </w:divBdr>
      <w:divsChild>
        <w:div w:id="105584200">
          <w:marLeft w:val="0"/>
          <w:marRight w:val="1"/>
          <w:marTop w:val="0"/>
          <w:marBottom w:val="0"/>
          <w:divBdr>
            <w:top w:val="none" w:sz="0" w:space="0" w:color="auto"/>
            <w:left w:val="none" w:sz="0" w:space="0" w:color="auto"/>
            <w:bottom w:val="none" w:sz="0" w:space="0" w:color="auto"/>
            <w:right w:val="none" w:sz="0" w:space="0" w:color="auto"/>
          </w:divBdr>
          <w:divsChild>
            <w:div w:id="41366375">
              <w:marLeft w:val="0"/>
              <w:marRight w:val="0"/>
              <w:marTop w:val="0"/>
              <w:marBottom w:val="0"/>
              <w:divBdr>
                <w:top w:val="none" w:sz="0" w:space="0" w:color="auto"/>
                <w:left w:val="none" w:sz="0" w:space="0" w:color="auto"/>
                <w:bottom w:val="none" w:sz="0" w:space="0" w:color="auto"/>
                <w:right w:val="none" w:sz="0" w:space="0" w:color="auto"/>
              </w:divBdr>
              <w:divsChild>
                <w:div w:id="904025938">
                  <w:marLeft w:val="0"/>
                  <w:marRight w:val="1"/>
                  <w:marTop w:val="0"/>
                  <w:marBottom w:val="0"/>
                  <w:divBdr>
                    <w:top w:val="none" w:sz="0" w:space="0" w:color="auto"/>
                    <w:left w:val="none" w:sz="0" w:space="0" w:color="auto"/>
                    <w:bottom w:val="none" w:sz="0" w:space="0" w:color="auto"/>
                    <w:right w:val="none" w:sz="0" w:space="0" w:color="auto"/>
                  </w:divBdr>
                  <w:divsChild>
                    <w:div w:id="553850573">
                      <w:marLeft w:val="0"/>
                      <w:marRight w:val="0"/>
                      <w:marTop w:val="0"/>
                      <w:marBottom w:val="0"/>
                      <w:divBdr>
                        <w:top w:val="none" w:sz="0" w:space="0" w:color="auto"/>
                        <w:left w:val="none" w:sz="0" w:space="0" w:color="auto"/>
                        <w:bottom w:val="none" w:sz="0" w:space="0" w:color="auto"/>
                        <w:right w:val="none" w:sz="0" w:space="0" w:color="auto"/>
                      </w:divBdr>
                      <w:divsChild>
                        <w:div w:id="448819439">
                          <w:marLeft w:val="0"/>
                          <w:marRight w:val="0"/>
                          <w:marTop w:val="0"/>
                          <w:marBottom w:val="0"/>
                          <w:divBdr>
                            <w:top w:val="none" w:sz="0" w:space="0" w:color="auto"/>
                            <w:left w:val="none" w:sz="0" w:space="0" w:color="auto"/>
                            <w:bottom w:val="none" w:sz="0" w:space="0" w:color="auto"/>
                            <w:right w:val="none" w:sz="0" w:space="0" w:color="auto"/>
                          </w:divBdr>
                          <w:divsChild>
                            <w:div w:id="1110666528">
                              <w:marLeft w:val="0"/>
                              <w:marRight w:val="0"/>
                              <w:marTop w:val="120"/>
                              <w:marBottom w:val="360"/>
                              <w:divBdr>
                                <w:top w:val="none" w:sz="0" w:space="0" w:color="auto"/>
                                <w:left w:val="none" w:sz="0" w:space="0" w:color="auto"/>
                                <w:bottom w:val="none" w:sz="0" w:space="0" w:color="auto"/>
                                <w:right w:val="none" w:sz="0" w:space="0" w:color="auto"/>
                              </w:divBdr>
                              <w:divsChild>
                                <w:div w:id="2020886495">
                                  <w:marLeft w:val="0"/>
                                  <w:marRight w:val="0"/>
                                  <w:marTop w:val="0"/>
                                  <w:marBottom w:val="0"/>
                                  <w:divBdr>
                                    <w:top w:val="none" w:sz="0" w:space="0" w:color="auto"/>
                                    <w:left w:val="none" w:sz="0" w:space="0" w:color="auto"/>
                                    <w:bottom w:val="none" w:sz="0" w:space="0" w:color="auto"/>
                                    <w:right w:val="none" w:sz="0" w:space="0" w:color="auto"/>
                                  </w:divBdr>
                                  <w:divsChild>
                                    <w:div w:id="1433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9D9F-5D45-7B4C-93D8-1ABB38E7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7235</Words>
  <Characters>41244</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amiroie@me.com</Company>
  <LinksUpToDate>false</LinksUpToDate>
  <CharactersWithSpaces>48383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Sperber</dc:creator>
  <cp:lastModifiedBy>NA MA</cp:lastModifiedBy>
  <cp:revision>2</cp:revision>
  <cp:lastPrinted>2014-06-06T03:34:00Z</cp:lastPrinted>
  <dcterms:created xsi:type="dcterms:W3CDTF">2014-11-27T19:30:00Z</dcterms:created>
  <dcterms:modified xsi:type="dcterms:W3CDTF">2014-11-27T19:30:00Z</dcterms:modified>
</cp:coreProperties>
</file>