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3E" w:rsidRPr="00A27FB5" w:rsidRDefault="00D01C3E" w:rsidP="0002231C">
      <w:pPr>
        <w:spacing w:line="360" w:lineRule="auto"/>
        <w:rPr>
          <w:rFonts w:ascii="Book Antiqua" w:hAnsi="Book Antiqua" w:cs="Book Antiqua"/>
          <w:i/>
          <w:iCs/>
          <w:color w:val="000000"/>
          <w:sz w:val="24"/>
          <w:szCs w:val="24"/>
        </w:rPr>
      </w:pPr>
      <w:bookmarkStart w:id="0" w:name="_GoBack"/>
      <w:bookmarkStart w:id="1" w:name="OLE_LINK350"/>
      <w:bookmarkStart w:id="2" w:name="OLE_LINK378"/>
      <w:bookmarkStart w:id="3" w:name="OLE_LINK356"/>
      <w:bookmarkEnd w:id="0"/>
      <w:r w:rsidRPr="00A27FB5">
        <w:rPr>
          <w:rFonts w:ascii="Book Antiqua" w:eastAsia="Times New Roman" w:hAnsi="Book Antiqua"/>
          <w:b/>
          <w:bCs/>
          <w:color w:val="0033CC"/>
          <w:sz w:val="24"/>
          <w:szCs w:val="24"/>
        </w:rPr>
        <w:t>Name of journal:</w:t>
      </w:r>
      <w:r w:rsidRPr="00A27FB5">
        <w:rPr>
          <w:rFonts w:ascii="Book Antiqua" w:hAnsi="Book Antiqua" w:cs="Book Antiqua"/>
          <w:b/>
          <w:bCs/>
          <w:color w:val="000000"/>
          <w:sz w:val="24"/>
          <w:szCs w:val="24"/>
        </w:rPr>
        <w:t xml:space="preserve"> </w:t>
      </w:r>
      <w:r w:rsidRPr="00A27FB5">
        <w:rPr>
          <w:rFonts w:ascii="Book Antiqua" w:hAnsi="Book Antiqua" w:cs="Book Antiqua"/>
          <w:i/>
          <w:iCs/>
          <w:color w:val="000000"/>
          <w:sz w:val="24"/>
          <w:szCs w:val="24"/>
        </w:rPr>
        <w:t>World Journal of Gastroenterology</w:t>
      </w:r>
    </w:p>
    <w:p w:rsidR="00D01C3E" w:rsidRPr="004965D9" w:rsidRDefault="00D01C3E" w:rsidP="0002231C">
      <w:pPr>
        <w:spacing w:line="360" w:lineRule="auto"/>
        <w:rPr>
          <w:rFonts w:ascii="Book Antiqua" w:hAnsi="Book Antiqua" w:cs="Book Antiqua"/>
          <w:b/>
          <w:bCs/>
          <w:i/>
          <w:iCs/>
          <w:color w:val="000000"/>
          <w:sz w:val="24"/>
          <w:szCs w:val="24"/>
        </w:rPr>
      </w:pPr>
      <w:r w:rsidRPr="004965D9">
        <w:rPr>
          <w:rFonts w:ascii="Book Antiqua" w:hAnsi="Book Antiqua" w:cs="Book Antiqua"/>
          <w:b/>
          <w:bCs/>
          <w:color w:val="0033CC"/>
          <w:sz w:val="24"/>
          <w:szCs w:val="24"/>
        </w:rPr>
        <w:t>ESPS Manuscript NO:</w:t>
      </w:r>
      <w:r w:rsidRPr="004965D9">
        <w:rPr>
          <w:rFonts w:ascii="Book Antiqua" w:hAnsi="Book Antiqua" w:cs="Book Antiqua"/>
          <w:b/>
          <w:bCs/>
          <w:color w:val="222222"/>
          <w:sz w:val="24"/>
          <w:szCs w:val="24"/>
        </w:rPr>
        <w:t xml:space="preserve"> 1205</w:t>
      </w:r>
    </w:p>
    <w:p w:rsidR="00D01C3E" w:rsidRPr="004965D9" w:rsidRDefault="00D01C3E" w:rsidP="0002231C">
      <w:pPr>
        <w:suppressAutoHyphens/>
        <w:autoSpaceDE w:val="0"/>
        <w:autoSpaceDN w:val="0"/>
        <w:adjustRightInd w:val="0"/>
        <w:spacing w:line="360" w:lineRule="auto"/>
        <w:rPr>
          <w:rFonts w:ascii="Book Antiqua" w:hAnsi="Book Antiqua" w:cs="Book Antiqua"/>
          <w:b/>
          <w:bCs/>
          <w:color w:val="000000"/>
          <w:kern w:val="0"/>
          <w:sz w:val="24"/>
          <w:szCs w:val="24"/>
        </w:rPr>
      </w:pPr>
      <w:r w:rsidRPr="004965D9">
        <w:rPr>
          <w:rFonts w:ascii="Book Antiqua" w:hAnsi="Book Antiqua" w:cs="Book Antiqua"/>
          <w:b/>
          <w:bCs/>
          <w:color w:val="0033CC"/>
          <w:kern w:val="0"/>
          <w:sz w:val="24"/>
          <w:szCs w:val="24"/>
        </w:rPr>
        <w:t>Columns:</w:t>
      </w:r>
      <w:r w:rsidRPr="004965D9">
        <w:rPr>
          <w:rFonts w:ascii="Book Antiqua" w:hAnsi="Book Antiqua" w:cs="Book Antiqua"/>
          <w:b/>
          <w:bCs/>
          <w:color w:val="000000"/>
          <w:kern w:val="0"/>
          <w:sz w:val="24"/>
          <w:szCs w:val="24"/>
        </w:rPr>
        <w:t xml:space="preserve"> CASE REPORT</w:t>
      </w:r>
    </w:p>
    <w:bookmarkEnd w:id="1"/>
    <w:bookmarkEnd w:id="2"/>
    <w:bookmarkEnd w:id="3"/>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02231C">
      <w:pPr>
        <w:pStyle w:val="Default"/>
        <w:snapToGrid w:val="0"/>
        <w:spacing w:line="360" w:lineRule="auto"/>
        <w:jc w:val="both"/>
        <w:rPr>
          <w:rFonts w:ascii="Book Antiqua" w:hAnsi="Book Antiqua" w:cs="Book Antiqua"/>
          <w:b/>
          <w:bCs/>
          <w:color w:val="auto"/>
        </w:rPr>
      </w:pPr>
      <w:r w:rsidRPr="004965D9">
        <w:rPr>
          <w:rFonts w:ascii="Book Antiqua" w:hAnsi="Book Antiqua" w:cs="Book Antiqua"/>
          <w:b/>
          <w:bCs/>
          <w:color w:val="auto"/>
        </w:rPr>
        <w:t xml:space="preserve">Emphysematous </w:t>
      </w:r>
      <w:proofErr w:type="spellStart"/>
      <w:r w:rsidRPr="004965D9">
        <w:rPr>
          <w:rFonts w:ascii="Book Antiqua" w:hAnsi="Book Antiqua" w:cs="Book Antiqua"/>
          <w:b/>
          <w:bCs/>
          <w:color w:val="auto"/>
        </w:rPr>
        <w:t>cholecystitis</w:t>
      </w:r>
      <w:proofErr w:type="spellEnd"/>
      <w:r w:rsidRPr="004965D9">
        <w:rPr>
          <w:rFonts w:ascii="Book Antiqua" w:hAnsi="Book Antiqua" w:cs="Book Antiqua"/>
          <w:b/>
          <w:bCs/>
          <w:color w:val="auto"/>
        </w:rPr>
        <w:t xml:space="preserve"> with massive gas in the abdominal cavity </w:t>
      </w:r>
    </w:p>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b/>
          <w:bCs/>
          <w:color w:val="auto"/>
        </w:rPr>
        <w:t xml:space="preserve">Miyahara H </w:t>
      </w:r>
      <w:r w:rsidRPr="004965D9">
        <w:rPr>
          <w:rFonts w:ascii="Book Antiqua" w:hAnsi="Book Antiqua" w:cs="Book Antiqua"/>
          <w:b/>
          <w:bCs/>
          <w:i/>
          <w:iCs/>
          <w:color w:val="auto"/>
        </w:rPr>
        <w:t>et al</w:t>
      </w:r>
      <w:r w:rsidRPr="004965D9">
        <w:rPr>
          <w:rFonts w:ascii="Book Antiqua" w:hAnsi="Book Antiqua" w:cs="Book Antiqua"/>
          <w:b/>
          <w:bCs/>
          <w:color w:val="auto"/>
        </w:rPr>
        <w:t xml:space="preserve">. </w:t>
      </w:r>
      <w:r w:rsidRPr="004965D9">
        <w:rPr>
          <w:rFonts w:ascii="Book Antiqua" w:hAnsi="Book Antiqua" w:cs="Book Antiqua"/>
          <w:color w:val="auto"/>
        </w:rPr>
        <w:t xml:space="preserve">Emphysematous </w:t>
      </w:r>
      <w:proofErr w:type="spellStart"/>
      <w:r w:rsidRPr="004965D9">
        <w:rPr>
          <w:rFonts w:ascii="Book Antiqua" w:hAnsi="Book Antiqua" w:cs="Book Antiqua"/>
          <w:color w:val="auto"/>
        </w:rPr>
        <w:t>cholecystitis</w:t>
      </w:r>
      <w:proofErr w:type="spellEnd"/>
      <w:r w:rsidRPr="004965D9">
        <w:rPr>
          <w:rFonts w:ascii="Book Antiqua" w:hAnsi="Book Antiqua" w:cs="Book Antiqua"/>
          <w:color w:val="auto"/>
        </w:rPr>
        <w:t xml:space="preserve"> causing </w:t>
      </w:r>
      <w:proofErr w:type="spellStart"/>
      <w:r w:rsidRPr="004965D9">
        <w:rPr>
          <w:rFonts w:ascii="Book Antiqua" w:hAnsi="Book Antiqua" w:cs="Book Antiqua"/>
          <w:color w:val="auto"/>
        </w:rPr>
        <w:t>pneumoperitoneum</w:t>
      </w:r>
      <w:proofErr w:type="spellEnd"/>
      <w:r w:rsidRPr="004965D9">
        <w:rPr>
          <w:rFonts w:ascii="Book Antiqua" w:hAnsi="Book Antiqua" w:cs="Book Antiqua"/>
          <w:color w:val="auto"/>
        </w:rPr>
        <w:t xml:space="preserve"> </w:t>
      </w:r>
    </w:p>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color w:val="auto"/>
        </w:rPr>
        <w:t xml:space="preserve">Hiroyuki Miyahara, Dai </w:t>
      </w:r>
      <w:proofErr w:type="spellStart"/>
      <w:r w:rsidRPr="004965D9">
        <w:rPr>
          <w:rFonts w:ascii="Book Antiqua" w:hAnsi="Book Antiqua" w:cs="Book Antiqua"/>
          <w:color w:val="auto"/>
        </w:rPr>
        <w:t>Shida</w:t>
      </w:r>
      <w:proofErr w:type="spellEnd"/>
      <w:r w:rsidRPr="004965D9">
        <w:rPr>
          <w:rFonts w:ascii="Book Antiqua" w:hAnsi="Book Antiqua" w:cs="Book Antiqua"/>
          <w:color w:val="auto"/>
        </w:rPr>
        <w:t xml:space="preserve">, Hiroki </w:t>
      </w:r>
      <w:proofErr w:type="spellStart"/>
      <w:r w:rsidRPr="004965D9">
        <w:rPr>
          <w:rFonts w:ascii="Book Antiqua" w:hAnsi="Book Antiqua" w:cs="Book Antiqua"/>
          <w:color w:val="auto"/>
        </w:rPr>
        <w:t>Matsunaga</w:t>
      </w:r>
      <w:proofErr w:type="spellEnd"/>
      <w:r w:rsidRPr="004965D9">
        <w:rPr>
          <w:rFonts w:ascii="Book Antiqua" w:hAnsi="Book Antiqua" w:cs="Book Antiqua"/>
          <w:color w:val="auto"/>
        </w:rPr>
        <w:t xml:space="preserve">, Yukiko </w:t>
      </w:r>
      <w:proofErr w:type="spellStart"/>
      <w:r w:rsidRPr="004965D9">
        <w:rPr>
          <w:rFonts w:ascii="Book Antiqua" w:hAnsi="Book Antiqua" w:cs="Book Antiqua"/>
          <w:color w:val="auto"/>
        </w:rPr>
        <w:t>Takahama</w:t>
      </w:r>
      <w:proofErr w:type="spellEnd"/>
      <w:r w:rsidRPr="004965D9">
        <w:rPr>
          <w:rFonts w:ascii="Book Antiqua" w:hAnsi="Book Antiqua" w:cs="Book Antiqua"/>
          <w:color w:val="auto"/>
        </w:rPr>
        <w:t>, Sachio Miyamoto</w:t>
      </w: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color w:val="auto"/>
        </w:rPr>
        <w:t xml:space="preserve"> </w:t>
      </w: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b/>
          <w:bCs/>
          <w:color w:val="auto"/>
        </w:rPr>
        <w:t xml:space="preserve">Hiroyuki Miyahara, Dai </w:t>
      </w:r>
      <w:proofErr w:type="spellStart"/>
      <w:r w:rsidRPr="004965D9">
        <w:rPr>
          <w:rFonts w:ascii="Book Antiqua" w:hAnsi="Book Antiqua" w:cs="Book Antiqua"/>
          <w:b/>
          <w:bCs/>
          <w:color w:val="auto"/>
        </w:rPr>
        <w:t>Shida</w:t>
      </w:r>
      <w:proofErr w:type="spellEnd"/>
      <w:r w:rsidRPr="004965D9">
        <w:rPr>
          <w:rFonts w:ascii="Book Antiqua" w:hAnsi="Book Antiqua" w:cs="Book Antiqua"/>
          <w:b/>
          <w:bCs/>
          <w:color w:val="auto"/>
        </w:rPr>
        <w:t xml:space="preserve">, Hiroki </w:t>
      </w:r>
      <w:proofErr w:type="spellStart"/>
      <w:r w:rsidRPr="004965D9">
        <w:rPr>
          <w:rFonts w:ascii="Book Antiqua" w:hAnsi="Book Antiqua" w:cs="Book Antiqua"/>
          <w:b/>
          <w:bCs/>
          <w:color w:val="auto"/>
        </w:rPr>
        <w:t>Matsunaga</w:t>
      </w:r>
      <w:proofErr w:type="spellEnd"/>
      <w:r w:rsidRPr="004965D9">
        <w:rPr>
          <w:rFonts w:ascii="Book Antiqua" w:hAnsi="Book Antiqua" w:cs="Book Antiqua"/>
          <w:b/>
          <w:bCs/>
          <w:color w:val="auto"/>
        </w:rPr>
        <w:t xml:space="preserve">, Yukiko </w:t>
      </w:r>
      <w:proofErr w:type="spellStart"/>
      <w:r w:rsidRPr="004965D9">
        <w:rPr>
          <w:rFonts w:ascii="Book Antiqua" w:hAnsi="Book Antiqua" w:cs="Book Antiqua"/>
          <w:b/>
          <w:bCs/>
          <w:color w:val="auto"/>
        </w:rPr>
        <w:t>Takahama</w:t>
      </w:r>
      <w:proofErr w:type="spellEnd"/>
      <w:r w:rsidRPr="004965D9">
        <w:rPr>
          <w:rFonts w:ascii="Book Antiqua" w:hAnsi="Book Antiqua" w:cs="Book Antiqua"/>
          <w:b/>
          <w:bCs/>
          <w:color w:val="auto"/>
        </w:rPr>
        <w:t xml:space="preserve">, Sachio Miyamoto, </w:t>
      </w:r>
      <w:r w:rsidRPr="004965D9">
        <w:rPr>
          <w:rFonts w:ascii="Book Antiqua" w:hAnsi="Book Antiqua" w:cs="Book Antiqua"/>
          <w:color w:val="auto"/>
        </w:rPr>
        <w:t xml:space="preserve">Department of Surgery, Tokyo Metropolitan </w:t>
      </w:r>
      <w:proofErr w:type="spellStart"/>
      <w:r w:rsidRPr="004965D9">
        <w:rPr>
          <w:rFonts w:ascii="Book Antiqua" w:hAnsi="Book Antiqua" w:cs="Book Antiqua"/>
          <w:color w:val="auto"/>
        </w:rPr>
        <w:t>Bokutoh</w:t>
      </w:r>
      <w:proofErr w:type="spellEnd"/>
      <w:r w:rsidRPr="004965D9">
        <w:rPr>
          <w:rFonts w:ascii="Book Antiqua" w:hAnsi="Book Antiqua" w:cs="Book Antiqua"/>
          <w:color w:val="auto"/>
        </w:rPr>
        <w:t xml:space="preserve"> Hospital, 4-23-15 Koto-</w:t>
      </w:r>
      <w:proofErr w:type="spellStart"/>
      <w:r w:rsidRPr="004965D9">
        <w:rPr>
          <w:rFonts w:ascii="Book Antiqua" w:hAnsi="Book Antiqua" w:cs="Book Antiqua"/>
          <w:color w:val="auto"/>
        </w:rPr>
        <w:t>bashi</w:t>
      </w:r>
      <w:proofErr w:type="spellEnd"/>
      <w:r w:rsidRPr="004965D9">
        <w:rPr>
          <w:rFonts w:ascii="Book Antiqua" w:hAnsi="Book Antiqua" w:cs="Book Antiqua"/>
          <w:color w:val="auto"/>
        </w:rPr>
        <w:t>, Sumida-</w:t>
      </w:r>
      <w:proofErr w:type="spellStart"/>
      <w:r w:rsidRPr="004965D9">
        <w:rPr>
          <w:rFonts w:ascii="Book Antiqua" w:hAnsi="Book Antiqua" w:cs="Book Antiqua"/>
          <w:color w:val="auto"/>
        </w:rPr>
        <w:t>ku</w:t>
      </w:r>
      <w:proofErr w:type="spellEnd"/>
      <w:r w:rsidRPr="004965D9">
        <w:rPr>
          <w:rFonts w:ascii="Book Antiqua" w:hAnsi="Book Antiqua" w:cs="Book Antiqua"/>
          <w:color w:val="auto"/>
        </w:rPr>
        <w:t xml:space="preserve">, Tokyo 1308575, Japan   </w:t>
      </w: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color w:val="auto"/>
        </w:rPr>
        <w:t xml:space="preserve"> </w:t>
      </w: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b/>
          <w:bCs/>
          <w:color w:val="auto"/>
        </w:rPr>
        <w:t xml:space="preserve">Author contributions: </w:t>
      </w:r>
      <w:r w:rsidRPr="004965D9">
        <w:rPr>
          <w:rFonts w:ascii="Book Antiqua" w:hAnsi="Book Antiqua" w:cs="Book Antiqua"/>
          <w:color w:val="auto"/>
        </w:rPr>
        <w:t xml:space="preserve">Miyahara H, </w:t>
      </w:r>
      <w:proofErr w:type="spellStart"/>
      <w:r w:rsidRPr="004965D9">
        <w:rPr>
          <w:rFonts w:ascii="Book Antiqua" w:hAnsi="Book Antiqua" w:cs="Book Antiqua"/>
          <w:color w:val="auto"/>
        </w:rPr>
        <w:t>Matsunaga</w:t>
      </w:r>
      <w:proofErr w:type="spellEnd"/>
      <w:r w:rsidRPr="004965D9">
        <w:rPr>
          <w:rFonts w:ascii="Book Antiqua" w:hAnsi="Book Antiqua" w:cs="Book Antiqua"/>
          <w:color w:val="auto"/>
        </w:rPr>
        <w:t xml:space="preserve"> H, </w:t>
      </w:r>
      <w:proofErr w:type="spellStart"/>
      <w:r w:rsidRPr="004965D9">
        <w:rPr>
          <w:rFonts w:ascii="Book Antiqua" w:hAnsi="Book Antiqua" w:cs="Book Antiqua"/>
          <w:color w:val="auto"/>
        </w:rPr>
        <w:t>Takahama</w:t>
      </w:r>
      <w:proofErr w:type="spellEnd"/>
      <w:r w:rsidRPr="004965D9">
        <w:rPr>
          <w:rFonts w:ascii="Book Antiqua" w:hAnsi="Book Antiqua" w:cs="Book Antiqua"/>
          <w:color w:val="auto"/>
        </w:rPr>
        <w:t xml:space="preserve"> Y, and Miyamoto S collected the data, performed the treatment and wrote the paper; </w:t>
      </w:r>
      <w:proofErr w:type="spellStart"/>
      <w:r w:rsidRPr="004965D9">
        <w:rPr>
          <w:rFonts w:ascii="Book Antiqua" w:hAnsi="Book Antiqua" w:cs="Book Antiqua"/>
          <w:color w:val="auto"/>
        </w:rPr>
        <w:t>Shida</w:t>
      </w:r>
      <w:proofErr w:type="spellEnd"/>
      <w:r w:rsidRPr="004965D9">
        <w:rPr>
          <w:rFonts w:ascii="Book Antiqua" w:hAnsi="Book Antiqua" w:cs="Book Antiqua"/>
          <w:color w:val="auto"/>
        </w:rPr>
        <w:t xml:space="preserve"> D was responsible for writing the paper and its supervision. </w:t>
      </w:r>
    </w:p>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b/>
          <w:bCs/>
          <w:color w:val="auto"/>
        </w:rPr>
        <w:t xml:space="preserve">Correspondence to; Dai </w:t>
      </w:r>
      <w:proofErr w:type="spellStart"/>
      <w:r w:rsidRPr="004965D9">
        <w:rPr>
          <w:rFonts w:ascii="Book Antiqua" w:hAnsi="Book Antiqua" w:cs="Book Antiqua"/>
          <w:b/>
          <w:bCs/>
          <w:color w:val="auto"/>
        </w:rPr>
        <w:t>Shida</w:t>
      </w:r>
      <w:proofErr w:type="spellEnd"/>
      <w:r w:rsidRPr="004965D9">
        <w:rPr>
          <w:rFonts w:ascii="Book Antiqua" w:hAnsi="Book Antiqua" w:cs="Book Antiqua"/>
          <w:b/>
          <w:bCs/>
          <w:color w:val="auto"/>
        </w:rPr>
        <w:t>, MD, PhD,</w:t>
      </w:r>
      <w:r w:rsidRPr="004965D9">
        <w:rPr>
          <w:rFonts w:ascii="Book Antiqua" w:hAnsi="Book Antiqua" w:cs="Book Antiqua"/>
          <w:color w:val="auto"/>
        </w:rPr>
        <w:t xml:space="preserve"> Department of Surgery, Tokyo Metropolitan </w:t>
      </w:r>
      <w:proofErr w:type="spellStart"/>
      <w:r w:rsidRPr="004965D9">
        <w:rPr>
          <w:rFonts w:ascii="Book Antiqua" w:hAnsi="Book Antiqua" w:cs="Book Antiqua"/>
          <w:color w:val="auto"/>
        </w:rPr>
        <w:t>Bokutoh</w:t>
      </w:r>
      <w:proofErr w:type="spellEnd"/>
      <w:r w:rsidRPr="004965D9">
        <w:rPr>
          <w:rFonts w:ascii="Book Antiqua" w:hAnsi="Book Antiqua" w:cs="Book Antiqua"/>
          <w:color w:val="auto"/>
        </w:rPr>
        <w:t xml:space="preserve"> Hospital, 4-23-15 Koto-</w:t>
      </w:r>
      <w:proofErr w:type="spellStart"/>
      <w:r w:rsidRPr="004965D9">
        <w:rPr>
          <w:rFonts w:ascii="Book Antiqua" w:hAnsi="Book Antiqua" w:cs="Book Antiqua"/>
          <w:color w:val="auto"/>
        </w:rPr>
        <w:t>bashi</w:t>
      </w:r>
      <w:proofErr w:type="spellEnd"/>
      <w:r w:rsidRPr="004965D9">
        <w:rPr>
          <w:rFonts w:ascii="Book Antiqua" w:hAnsi="Book Antiqua" w:cs="Book Antiqua"/>
          <w:color w:val="auto"/>
        </w:rPr>
        <w:t>, Sumida-</w:t>
      </w:r>
      <w:proofErr w:type="spellStart"/>
      <w:r w:rsidRPr="004965D9">
        <w:rPr>
          <w:rFonts w:ascii="Book Antiqua" w:hAnsi="Book Antiqua" w:cs="Book Antiqua"/>
          <w:color w:val="auto"/>
        </w:rPr>
        <w:t>ku</w:t>
      </w:r>
      <w:proofErr w:type="spellEnd"/>
      <w:r w:rsidRPr="004965D9">
        <w:rPr>
          <w:rFonts w:ascii="Book Antiqua" w:hAnsi="Book Antiqua" w:cs="Book Antiqua"/>
          <w:color w:val="auto"/>
        </w:rPr>
        <w:t xml:space="preserve">, Tokyo 1308575, Japan. dshida-tky@umin.ac.jp </w:t>
      </w:r>
    </w:p>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b/>
          <w:bCs/>
          <w:color w:val="auto"/>
        </w:rPr>
        <w:t>Telephone:</w:t>
      </w:r>
      <w:r w:rsidRPr="004965D9">
        <w:rPr>
          <w:rFonts w:ascii="Book Antiqua" w:hAnsi="Book Antiqua" w:cs="Book Antiqua"/>
          <w:color w:val="auto"/>
        </w:rPr>
        <w:t xml:space="preserve"> +81-3-36336151               </w:t>
      </w:r>
      <w:r w:rsidRPr="004965D9">
        <w:rPr>
          <w:rFonts w:ascii="Book Antiqua" w:hAnsi="Book Antiqua" w:cs="Book Antiqua"/>
          <w:b/>
          <w:bCs/>
          <w:color w:val="auto"/>
        </w:rPr>
        <w:t xml:space="preserve">Fax: </w:t>
      </w:r>
      <w:r w:rsidRPr="004965D9">
        <w:rPr>
          <w:rFonts w:ascii="Book Antiqua" w:hAnsi="Book Antiqua" w:cs="Book Antiqua"/>
          <w:color w:val="auto"/>
        </w:rPr>
        <w:t xml:space="preserve">+81-3-36336173 </w:t>
      </w:r>
    </w:p>
    <w:p w:rsidR="00D01C3E" w:rsidRPr="004965D9" w:rsidRDefault="00D01C3E" w:rsidP="0002231C">
      <w:pPr>
        <w:spacing w:line="360" w:lineRule="auto"/>
        <w:rPr>
          <w:rFonts w:ascii="Book Antiqua" w:hAnsi="Book Antiqua" w:cs="Book Antiqua"/>
          <w:b/>
          <w:bCs/>
          <w:sz w:val="24"/>
          <w:szCs w:val="24"/>
        </w:rPr>
      </w:pPr>
      <w:bookmarkStart w:id="4" w:name="OLE_LINK25"/>
      <w:bookmarkStart w:id="5" w:name="OLE_LINK26"/>
      <w:bookmarkStart w:id="6" w:name="OLE_LINK145"/>
      <w:bookmarkStart w:id="7" w:name="OLE_LINK215"/>
      <w:bookmarkStart w:id="8" w:name="OLE_LINK352"/>
      <w:bookmarkStart w:id="9" w:name="OLE_LINK364"/>
      <w:bookmarkStart w:id="10" w:name="OLE_LINK383"/>
      <w:r w:rsidRPr="004965D9">
        <w:rPr>
          <w:rFonts w:ascii="Book Antiqua" w:hAnsi="Book Antiqua" w:cs="Book Antiqua"/>
          <w:b/>
          <w:bCs/>
          <w:sz w:val="24"/>
          <w:szCs w:val="24"/>
        </w:rPr>
        <w:t xml:space="preserve">Received: </w:t>
      </w:r>
      <w:r w:rsidRPr="004965D9">
        <w:rPr>
          <w:rFonts w:ascii="Book Antiqua" w:hAnsi="Book Antiqua" w:cs="Book Antiqua"/>
          <w:sz w:val="24"/>
          <w:szCs w:val="24"/>
        </w:rPr>
        <w:t>November 20, 2012</w:t>
      </w:r>
      <w:r w:rsidRPr="004965D9">
        <w:rPr>
          <w:rFonts w:ascii="Book Antiqua" w:hAnsi="Book Antiqua" w:cs="Book Antiqua"/>
          <w:b/>
          <w:bCs/>
          <w:sz w:val="24"/>
          <w:szCs w:val="24"/>
        </w:rPr>
        <w:t xml:space="preserve">         Revised: </w:t>
      </w:r>
      <w:r w:rsidRPr="004965D9">
        <w:rPr>
          <w:rFonts w:ascii="Book Antiqua" w:hAnsi="Book Antiqua" w:cs="Book Antiqua"/>
          <w:sz w:val="24"/>
          <w:szCs w:val="24"/>
        </w:rPr>
        <w:t xml:space="preserve">December 14, 2012 </w:t>
      </w:r>
      <w:bookmarkEnd w:id="4"/>
      <w:bookmarkEnd w:id="5"/>
      <w:r w:rsidRPr="004965D9">
        <w:rPr>
          <w:rFonts w:ascii="Book Antiqua" w:hAnsi="Book Antiqua" w:cs="Book Antiqua"/>
          <w:b/>
          <w:bCs/>
          <w:sz w:val="24"/>
          <w:szCs w:val="24"/>
        </w:rPr>
        <w:t xml:space="preserve"> </w:t>
      </w:r>
      <w:bookmarkStart w:id="11" w:name="OLE_LINK103"/>
      <w:bookmarkStart w:id="12" w:name="OLE_LINK104"/>
      <w:bookmarkStart w:id="13" w:name="OLE_LINK69"/>
      <w:bookmarkStart w:id="14" w:name="OLE_LINK70"/>
    </w:p>
    <w:p w:rsidR="007B7FF5" w:rsidRDefault="00D01C3E" w:rsidP="007B7FF5">
      <w:bookmarkStart w:id="15" w:name="OLE_LINK303"/>
      <w:bookmarkStart w:id="16" w:name="OLE_LINK304"/>
      <w:r w:rsidRPr="004965D9">
        <w:rPr>
          <w:rFonts w:ascii="Book Antiqua" w:hAnsi="Book Antiqua" w:cs="Book Antiqua"/>
          <w:b/>
          <w:bCs/>
          <w:sz w:val="24"/>
          <w:szCs w:val="24"/>
        </w:rPr>
        <w:t xml:space="preserve">Accepted: </w:t>
      </w:r>
      <w:r w:rsidR="007B7FF5">
        <w:t>December 25, 2012</w:t>
      </w:r>
    </w:p>
    <w:p w:rsidR="00D01C3E" w:rsidRPr="004965D9" w:rsidRDefault="00D01C3E" w:rsidP="0002231C">
      <w:pPr>
        <w:spacing w:line="360" w:lineRule="auto"/>
        <w:rPr>
          <w:rFonts w:ascii="Book Antiqua" w:hAnsi="Book Antiqua" w:cs="Book Antiqua"/>
          <w:b/>
          <w:bCs/>
          <w:sz w:val="24"/>
          <w:szCs w:val="24"/>
        </w:rPr>
      </w:pPr>
      <w:r w:rsidRPr="004965D9">
        <w:rPr>
          <w:rFonts w:ascii="Book Antiqua" w:hAnsi="Book Antiqua" w:cs="Book Antiqua"/>
          <w:b/>
          <w:bCs/>
          <w:sz w:val="24"/>
          <w:szCs w:val="24"/>
        </w:rPr>
        <w:t xml:space="preserve"> Published online: </w:t>
      </w:r>
      <w:bookmarkEnd w:id="11"/>
      <w:bookmarkEnd w:id="12"/>
    </w:p>
    <w:bookmarkEnd w:id="6"/>
    <w:bookmarkEnd w:id="7"/>
    <w:bookmarkEnd w:id="8"/>
    <w:bookmarkEnd w:id="9"/>
    <w:bookmarkEnd w:id="10"/>
    <w:bookmarkEnd w:id="13"/>
    <w:bookmarkEnd w:id="14"/>
    <w:bookmarkEnd w:id="15"/>
    <w:bookmarkEnd w:id="16"/>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color w:val="auto"/>
        </w:rPr>
        <w:t xml:space="preserve">  </w:t>
      </w:r>
    </w:p>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02231C">
      <w:pPr>
        <w:pStyle w:val="Default"/>
        <w:snapToGrid w:val="0"/>
        <w:spacing w:line="360" w:lineRule="auto"/>
        <w:jc w:val="both"/>
        <w:rPr>
          <w:rFonts w:ascii="Book Antiqua" w:hAnsi="Book Antiqua" w:cs="Book Antiqua"/>
          <w:b/>
          <w:bCs/>
          <w:color w:val="auto"/>
        </w:rPr>
      </w:pPr>
      <w:r w:rsidRPr="004965D9">
        <w:rPr>
          <w:rFonts w:ascii="Book Antiqua" w:hAnsi="Book Antiqua" w:cs="Book Antiqua"/>
          <w:b/>
          <w:bCs/>
          <w:color w:val="auto"/>
        </w:rPr>
        <w:t xml:space="preserve">Abstract </w:t>
      </w: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color w:val="auto"/>
        </w:rPr>
        <w:t xml:space="preserve">Emphysematous </w:t>
      </w:r>
      <w:proofErr w:type="spellStart"/>
      <w:r w:rsidRPr="004965D9">
        <w:rPr>
          <w:rFonts w:ascii="Book Antiqua" w:hAnsi="Book Antiqua" w:cs="Book Antiqua"/>
          <w:color w:val="auto"/>
        </w:rPr>
        <w:t>cholecystitis</w:t>
      </w:r>
      <w:proofErr w:type="spellEnd"/>
      <w:r w:rsidRPr="004965D9">
        <w:rPr>
          <w:rFonts w:ascii="Book Antiqua" w:hAnsi="Book Antiqua" w:cs="Book Antiqua"/>
          <w:color w:val="auto"/>
        </w:rPr>
        <w:t xml:space="preserve"> is a rare variant of acute </w:t>
      </w:r>
      <w:proofErr w:type="spellStart"/>
      <w:r w:rsidRPr="004965D9">
        <w:rPr>
          <w:rFonts w:ascii="Book Antiqua" w:hAnsi="Book Antiqua" w:cs="Book Antiqua"/>
          <w:color w:val="auto"/>
        </w:rPr>
        <w:t>cholecystitis</w:t>
      </w:r>
      <w:proofErr w:type="spellEnd"/>
      <w:r w:rsidRPr="004965D9">
        <w:rPr>
          <w:rFonts w:ascii="Book Antiqua" w:hAnsi="Book Antiqua" w:cs="Book Antiqua"/>
          <w:color w:val="auto"/>
        </w:rPr>
        <w:t xml:space="preserve"> with a high mortality rate. The combination of emphysematous </w:t>
      </w:r>
      <w:proofErr w:type="spellStart"/>
      <w:r w:rsidRPr="004965D9">
        <w:rPr>
          <w:rFonts w:ascii="Book Antiqua" w:hAnsi="Book Antiqua" w:cs="Book Antiqua"/>
          <w:color w:val="auto"/>
        </w:rPr>
        <w:t>cholecystitis</w:t>
      </w:r>
      <w:proofErr w:type="spellEnd"/>
      <w:r w:rsidRPr="004965D9">
        <w:rPr>
          <w:rFonts w:ascii="Book Antiqua" w:hAnsi="Book Antiqua" w:cs="Book Antiqua"/>
          <w:color w:val="auto"/>
        </w:rPr>
        <w:t xml:space="preserve"> and </w:t>
      </w:r>
      <w:proofErr w:type="spellStart"/>
      <w:r w:rsidRPr="004965D9">
        <w:rPr>
          <w:rFonts w:ascii="Book Antiqua" w:hAnsi="Book Antiqua" w:cs="Book Antiqua"/>
          <w:color w:val="auto"/>
        </w:rPr>
        <w:t>pneumo</w:t>
      </w:r>
      <w:proofErr w:type="spellEnd"/>
      <w:r w:rsidRPr="004965D9">
        <w:rPr>
          <w:rFonts w:ascii="Book Antiqua" w:hAnsi="Book Antiqua" w:cs="Book Antiqua"/>
          <w:color w:val="auto"/>
        </w:rPr>
        <w:t xml:space="preserve">- peritoneum is also rare. We herein describe a case of emphysematous </w:t>
      </w:r>
      <w:proofErr w:type="spellStart"/>
      <w:r w:rsidRPr="004965D9">
        <w:rPr>
          <w:rFonts w:ascii="Book Antiqua" w:hAnsi="Book Antiqua" w:cs="Book Antiqua"/>
          <w:color w:val="auto"/>
        </w:rPr>
        <w:t>cholecystitis</w:t>
      </w:r>
      <w:proofErr w:type="spellEnd"/>
      <w:r w:rsidRPr="004965D9">
        <w:rPr>
          <w:rFonts w:ascii="Book Antiqua" w:hAnsi="Book Antiqua" w:cs="Book Antiqua"/>
          <w:color w:val="auto"/>
        </w:rPr>
        <w:t xml:space="preserve"> with massive gas in the abdominal cavity. A 77–year-old male presented with </w:t>
      </w:r>
      <w:proofErr w:type="spellStart"/>
      <w:r w:rsidRPr="004965D9">
        <w:rPr>
          <w:rFonts w:ascii="Book Antiqua" w:hAnsi="Book Antiqua" w:cs="Book Antiqua"/>
          <w:color w:val="auto"/>
        </w:rPr>
        <w:t>epigastric</w:t>
      </w:r>
      <w:proofErr w:type="spellEnd"/>
      <w:r w:rsidRPr="004965D9">
        <w:rPr>
          <w:rFonts w:ascii="Book Antiqua" w:hAnsi="Book Antiqua" w:cs="Book Antiqua"/>
          <w:color w:val="auto"/>
        </w:rPr>
        <w:t xml:space="preserve"> pain and lassitude lasting for one week. A computed tomography scan demonstrated massive gas in the abdominal cavity. Gas was also detectable inside the gallbladder. Massive </w:t>
      </w:r>
      <w:proofErr w:type="spellStart"/>
      <w:r w:rsidRPr="004965D9">
        <w:rPr>
          <w:rFonts w:ascii="Book Antiqua" w:hAnsi="Book Antiqua" w:cs="Book Antiqua"/>
          <w:color w:val="auto"/>
        </w:rPr>
        <w:t>ascites</w:t>
      </w:r>
      <w:proofErr w:type="spellEnd"/>
      <w:r w:rsidRPr="004965D9">
        <w:rPr>
          <w:rFonts w:ascii="Book Antiqua" w:hAnsi="Book Antiqua" w:cs="Book Antiqua"/>
          <w:color w:val="auto"/>
        </w:rPr>
        <w:t xml:space="preserve"> as well as a pleural effusion were also detected. Under the diagnosis of perforation of the digestive tract, we performed emergency surgery. Beyond our expectations, the perforation site was not in the alimentary tract, but rather in the gallbladder. We then diagnosed the patient with emphysematous </w:t>
      </w:r>
      <w:proofErr w:type="spellStart"/>
      <w:r w:rsidRPr="004965D9">
        <w:rPr>
          <w:rFonts w:ascii="Book Antiqua" w:hAnsi="Book Antiqua" w:cs="Book Antiqua"/>
          <w:color w:val="auto"/>
        </w:rPr>
        <w:t>cholecystitis</w:t>
      </w:r>
      <w:proofErr w:type="spellEnd"/>
      <w:r w:rsidRPr="004965D9">
        <w:rPr>
          <w:rFonts w:ascii="Book Antiqua" w:hAnsi="Book Antiqua" w:cs="Book Antiqua"/>
          <w:color w:val="auto"/>
        </w:rPr>
        <w:t xml:space="preserve"> with perforation, and performed </w:t>
      </w:r>
      <w:proofErr w:type="spellStart"/>
      <w:r w:rsidRPr="004965D9">
        <w:rPr>
          <w:rFonts w:ascii="Book Antiqua" w:hAnsi="Book Antiqua" w:cs="Book Antiqua"/>
          <w:color w:val="auto"/>
        </w:rPr>
        <w:t>cholecystectomy</w:t>
      </w:r>
      <w:proofErr w:type="spellEnd"/>
      <w:r w:rsidRPr="004965D9">
        <w:rPr>
          <w:rFonts w:ascii="Book Antiqua" w:hAnsi="Book Antiqua" w:cs="Book Antiqua"/>
          <w:color w:val="auto"/>
        </w:rPr>
        <w:t xml:space="preserve">. A pathological examination of the </w:t>
      </w:r>
      <w:proofErr w:type="spellStart"/>
      <w:r w:rsidRPr="004965D9">
        <w:rPr>
          <w:rFonts w:ascii="Book Antiqua" w:hAnsi="Book Antiqua" w:cs="Book Antiqua"/>
          <w:color w:val="auto"/>
        </w:rPr>
        <w:t>resected</w:t>
      </w:r>
      <w:proofErr w:type="spellEnd"/>
      <w:r w:rsidRPr="004965D9">
        <w:rPr>
          <w:rFonts w:ascii="Book Antiqua" w:hAnsi="Book Antiqua" w:cs="Book Antiqua"/>
          <w:color w:val="auto"/>
        </w:rPr>
        <w:t xml:space="preserve"> gallbladder revealed necrosis in the mucosa and thinning of the wall. Cultures of the </w:t>
      </w:r>
      <w:proofErr w:type="spellStart"/>
      <w:r w:rsidRPr="004965D9">
        <w:rPr>
          <w:rFonts w:ascii="Book Antiqua" w:hAnsi="Book Antiqua" w:cs="Book Antiqua"/>
          <w:color w:val="auto"/>
        </w:rPr>
        <w:t>ascites</w:t>
      </w:r>
      <w:proofErr w:type="spellEnd"/>
      <w:r w:rsidRPr="004965D9">
        <w:rPr>
          <w:rFonts w:ascii="Book Antiqua" w:hAnsi="Book Antiqua" w:cs="Book Antiqua"/>
          <w:color w:val="auto"/>
        </w:rPr>
        <w:t xml:space="preserve"> detected </w:t>
      </w:r>
      <w:r w:rsidRPr="004965D9">
        <w:rPr>
          <w:rFonts w:ascii="Book Antiqua" w:hAnsi="Book Antiqua" w:cs="Book Antiqua"/>
          <w:i/>
          <w:iCs/>
          <w:color w:val="auto"/>
        </w:rPr>
        <w:t xml:space="preserve">Clostridium </w:t>
      </w:r>
      <w:proofErr w:type="spellStart"/>
      <w:r w:rsidRPr="004965D9">
        <w:rPr>
          <w:rFonts w:ascii="Book Antiqua" w:hAnsi="Book Antiqua" w:cs="Book Antiqua"/>
          <w:i/>
          <w:iCs/>
          <w:color w:val="auto"/>
        </w:rPr>
        <w:t>perfringens</w:t>
      </w:r>
      <w:proofErr w:type="spellEnd"/>
      <w:r w:rsidRPr="004965D9">
        <w:rPr>
          <w:rFonts w:ascii="Book Antiqua" w:hAnsi="Book Antiqua" w:cs="Book Antiqua"/>
          <w:color w:val="auto"/>
        </w:rPr>
        <w:t xml:space="preserve">, a gas-producing microorganism. </w:t>
      </w: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color w:val="auto"/>
        </w:rPr>
        <w:t xml:space="preserve"> </w:t>
      </w:r>
    </w:p>
    <w:p w:rsidR="00D01C3E" w:rsidRPr="004965D9" w:rsidRDefault="00D01C3E" w:rsidP="0002231C">
      <w:pPr>
        <w:spacing w:line="360" w:lineRule="auto"/>
        <w:rPr>
          <w:rFonts w:ascii="Book Antiqua" w:hAnsi="Book Antiqua" w:cs="Book Antiqua"/>
          <w:sz w:val="24"/>
          <w:szCs w:val="24"/>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r w:rsidRPr="004965D9">
        <w:rPr>
          <w:rFonts w:ascii="Book Antiqua" w:hAnsi="Book Antiqua" w:cs="Book Antiqua"/>
          <w:sz w:val="24"/>
          <w:szCs w:val="24"/>
        </w:rPr>
        <w:t xml:space="preserve">© 2012 </w:t>
      </w:r>
      <w:proofErr w:type="spellStart"/>
      <w:r w:rsidRPr="004965D9">
        <w:rPr>
          <w:rFonts w:ascii="Book Antiqua" w:hAnsi="Book Antiqua" w:cs="Book Antiqua"/>
          <w:sz w:val="24"/>
          <w:szCs w:val="24"/>
        </w:rPr>
        <w:t>Baishideng</w:t>
      </w:r>
      <w:proofErr w:type="spellEnd"/>
      <w:r w:rsidRPr="004965D9">
        <w:rPr>
          <w:rFonts w:ascii="Book Antiqua" w:hAnsi="Book Antiqua" w:cs="Book Antiqua"/>
          <w:sz w:val="24"/>
          <w:szCs w:val="24"/>
        </w:rPr>
        <w:t xml:space="preserve">. All rights reserved.  </w:t>
      </w:r>
    </w:p>
    <w:bookmarkEnd w:id="17"/>
    <w:bookmarkEnd w:id="18"/>
    <w:bookmarkEnd w:id="19"/>
    <w:bookmarkEnd w:id="20"/>
    <w:bookmarkEnd w:id="21"/>
    <w:bookmarkEnd w:id="22"/>
    <w:bookmarkEnd w:id="23"/>
    <w:bookmarkEnd w:id="24"/>
    <w:bookmarkEnd w:id="25"/>
    <w:bookmarkEnd w:id="26"/>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02231C">
      <w:pPr>
        <w:pStyle w:val="Default"/>
        <w:snapToGrid w:val="0"/>
        <w:spacing w:line="360" w:lineRule="auto"/>
        <w:jc w:val="both"/>
        <w:rPr>
          <w:rFonts w:ascii="Book Antiqua" w:hAnsi="Book Antiqua" w:cs="Book Antiqua"/>
          <w:i/>
          <w:iCs/>
          <w:color w:val="auto"/>
        </w:rPr>
      </w:pPr>
      <w:r w:rsidRPr="004965D9">
        <w:rPr>
          <w:rFonts w:ascii="Book Antiqua" w:hAnsi="Book Antiqua" w:cs="Book Antiqua"/>
          <w:b/>
          <w:bCs/>
          <w:color w:val="auto"/>
        </w:rPr>
        <w:t>Key words:</w:t>
      </w:r>
      <w:r w:rsidRPr="004965D9">
        <w:rPr>
          <w:rFonts w:ascii="Book Antiqua" w:hAnsi="Book Antiqua" w:cs="Book Antiqua"/>
          <w:color w:val="auto"/>
        </w:rPr>
        <w:t xml:space="preserve"> Emphysematous </w:t>
      </w:r>
      <w:proofErr w:type="spellStart"/>
      <w:r w:rsidRPr="004965D9">
        <w:rPr>
          <w:rFonts w:ascii="Book Antiqua" w:hAnsi="Book Antiqua" w:cs="Book Antiqua"/>
          <w:color w:val="auto"/>
        </w:rPr>
        <w:t>cholecystitis</w:t>
      </w:r>
      <w:proofErr w:type="spellEnd"/>
      <w:r w:rsidRPr="004965D9">
        <w:rPr>
          <w:rFonts w:ascii="Book Antiqua" w:hAnsi="Book Antiqua" w:cs="Book Antiqua"/>
          <w:color w:val="auto"/>
        </w:rPr>
        <w:t xml:space="preserve">; </w:t>
      </w:r>
      <w:proofErr w:type="spellStart"/>
      <w:r w:rsidRPr="004965D9">
        <w:rPr>
          <w:rFonts w:ascii="Book Antiqua" w:hAnsi="Book Antiqua" w:cs="Book Antiqua"/>
          <w:color w:val="auto"/>
        </w:rPr>
        <w:t>Pneumoperitoneum</w:t>
      </w:r>
      <w:proofErr w:type="spellEnd"/>
      <w:r w:rsidRPr="004965D9">
        <w:rPr>
          <w:rFonts w:ascii="Book Antiqua" w:hAnsi="Book Antiqua" w:cs="Book Antiqua"/>
          <w:color w:val="auto"/>
        </w:rPr>
        <w:t xml:space="preserve">; </w:t>
      </w:r>
      <w:r w:rsidRPr="004965D9">
        <w:rPr>
          <w:rFonts w:ascii="Book Antiqua" w:hAnsi="Book Antiqua" w:cs="Book Antiqua"/>
          <w:i/>
          <w:iCs/>
          <w:color w:val="auto"/>
        </w:rPr>
        <w:t xml:space="preserve">Clostridium </w:t>
      </w:r>
      <w:proofErr w:type="spellStart"/>
      <w:r w:rsidRPr="004965D9">
        <w:rPr>
          <w:rFonts w:ascii="Book Antiqua" w:hAnsi="Book Antiqua" w:cs="Book Antiqua"/>
          <w:i/>
          <w:iCs/>
          <w:color w:val="auto"/>
        </w:rPr>
        <w:t>perfringens</w:t>
      </w:r>
      <w:proofErr w:type="spellEnd"/>
      <w:r w:rsidRPr="004965D9">
        <w:rPr>
          <w:rFonts w:ascii="Book Antiqua" w:hAnsi="Book Antiqua" w:cs="Book Antiqua"/>
          <w:i/>
          <w:iCs/>
          <w:color w:val="auto"/>
        </w:rPr>
        <w:t xml:space="preserve"> </w:t>
      </w:r>
    </w:p>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4965D9">
      <w:pPr>
        <w:spacing w:line="360" w:lineRule="auto"/>
        <w:rPr>
          <w:rFonts w:ascii="Book Antiqua" w:hAnsi="Book Antiqua" w:cs="Book Antiqua"/>
          <w:color w:val="000000"/>
          <w:sz w:val="24"/>
          <w:szCs w:val="24"/>
        </w:rPr>
      </w:pPr>
      <w:bookmarkStart w:id="27" w:name="OLE_LINK335"/>
      <w:bookmarkStart w:id="28" w:name="OLE_LINK336"/>
      <w:r w:rsidRPr="004965D9">
        <w:rPr>
          <w:rFonts w:ascii="Book Antiqua" w:hAnsi="Book Antiqua" w:cs="Book Antiqua"/>
          <w:color w:val="000000"/>
          <w:sz w:val="24"/>
          <w:szCs w:val="24"/>
        </w:rPr>
        <w:t>Miyahara</w:t>
      </w:r>
      <w:r w:rsidRPr="004965D9">
        <w:rPr>
          <w:rFonts w:ascii="Book Antiqua" w:hAnsi="Book Antiqua" w:cs="Book Antiqua"/>
          <w:color w:val="000000"/>
          <w:sz w:val="24"/>
          <w:szCs w:val="24"/>
          <w:lang w:eastAsia="ja-JP"/>
        </w:rPr>
        <w:t xml:space="preserve"> H</w:t>
      </w:r>
      <w:r w:rsidRPr="004965D9">
        <w:rPr>
          <w:rFonts w:ascii="Book Antiqua" w:hAnsi="Book Antiqua" w:cs="Book Antiqua"/>
          <w:color w:val="000000"/>
          <w:sz w:val="24"/>
          <w:szCs w:val="24"/>
        </w:rPr>
        <w:t xml:space="preserve">, </w:t>
      </w:r>
      <w:proofErr w:type="spellStart"/>
      <w:r w:rsidRPr="004965D9">
        <w:rPr>
          <w:rFonts w:ascii="Book Antiqua" w:hAnsi="Book Antiqua" w:cs="Book Antiqua"/>
          <w:color w:val="000000"/>
          <w:sz w:val="24"/>
          <w:szCs w:val="24"/>
        </w:rPr>
        <w:t>Shida</w:t>
      </w:r>
      <w:proofErr w:type="spellEnd"/>
      <w:r w:rsidRPr="004965D9">
        <w:rPr>
          <w:rFonts w:ascii="Book Antiqua" w:hAnsi="Book Antiqua" w:cs="Book Antiqua"/>
          <w:color w:val="000000"/>
          <w:sz w:val="24"/>
          <w:szCs w:val="24"/>
          <w:lang w:eastAsia="ja-JP"/>
        </w:rPr>
        <w:t xml:space="preserve"> D</w:t>
      </w:r>
      <w:r w:rsidRPr="004965D9">
        <w:rPr>
          <w:rFonts w:ascii="Book Antiqua" w:hAnsi="Book Antiqua" w:cs="Book Antiqua"/>
          <w:color w:val="000000"/>
          <w:sz w:val="24"/>
          <w:szCs w:val="24"/>
        </w:rPr>
        <w:t xml:space="preserve">, </w:t>
      </w:r>
      <w:proofErr w:type="spellStart"/>
      <w:r w:rsidRPr="004965D9">
        <w:rPr>
          <w:rFonts w:ascii="Book Antiqua" w:hAnsi="Book Antiqua" w:cs="Book Antiqua"/>
          <w:color w:val="000000"/>
          <w:sz w:val="24"/>
          <w:szCs w:val="24"/>
        </w:rPr>
        <w:t>Matsunaga</w:t>
      </w:r>
      <w:proofErr w:type="spellEnd"/>
      <w:r w:rsidRPr="004965D9">
        <w:rPr>
          <w:rFonts w:ascii="Book Antiqua" w:hAnsi="Book Antiqua" w:cs="Book Antiqua"/>
          <w:color w:val="000000"/>
          <w:sz w:val="24"/>
          <w:szCs w:val="24"/>
          <w:lang w:eastAsia="ja-JP"/>
        </w:rPr>
        <w:t xml:space="preserve"> H</w:t>
      </w:r>
      <w:r w:rsidRPr="004965D9">
        <w:rPr>
          <w:rFonts w:ascii="Book Antiqua" w:hAnsi="Book Antiqua" w:cs="Book Antiqua"/>
          <w:color w:val="000000"/>
          <w:sz w:val="24"/>
          <w:szCs w:val="24"/>
        </w:rPr>
        <w:t xml:space="preserve">, </w:t>
      </w:r>
      <w:proofErr w:type="spellStart"/>
      <w:r w:rsidRPr="004965D9">
        <w:rPr>
          <w:rFonts w:ascii="Book Antiqua" w:hAnsi="Book Antiqua" w:cs="Book Antiqua"/>
          <w:color w:val="000000"/>
          <w:sz w:val="24"/>
          <w:szCs w:val="24"/>
        </w:rPr>
        <w:t>Takahama</w:t>
      </w:r>
      <w:proofErr w:type="spellEnd"/>
      <w:r w:rsidRPr="004965D9">
        <w:rPr>
          <w:rFonts w:ascii="Book Antiqua" w:hAnsi="Book Antiqua" w:cs="Book Antiqua"/>
          <w:color w:val="000000"/>
          <w:sz w:val="24"/>
          <w:szCs w:val="24"/>
          <w:lang w:eastAsia="ja-JP"/>
        </w:rPr>
        <w:t xml:space="preserve"> Y</w:t>
      </w:r>
      <w:r w:rsidRPr="004965D9">
        <w:rPr>
          <w:rFonts w:ascii="Book Antiqua" w:hAnsi="Book Antiqua" w:cs="Book Antiqua"/>
          <w:color w:val="000000"/>
          <w:sz w:val="24"/>
          <w:szCs w:val="24"/>
        </w:rPr>
        <w:t>, Miyamoto</w:t>
      </w:r>
      <w:r w:rsidRPr="004965D9">
        <w:rPr>
          <w:rFonts w:ascii="Book Antiqua" w:hAnsi="Book Antiqua" w:cs="Book Antiqua"/>
          <w:color w:val="000000"/>
          <w:sz w:val="24"/>
          <w:szCs w:val="24"/>
          <w:lang w:eastAsia="ja-JP"/>
        </w:rPr>
        <w:t xml:space="preserve"> S</w:t>
      </w:r>
      <w:r w:rsidRPr="004965D9">
        <w:rPr>
          <w:rFonts w:ascii="Book Antiqua" w:hAnsi="Book Antiqua" w:cs="Book Antiqua"/>
          <w:color w:val="000000"/>
          <w:sz w:val="24"/>
          <w:szCs w:val="24"/>
        </w:rPr>
        <w:t xml:space="preserve">. Emphysematous </w:t>
      </w:r>
      <w:proofErr w:type="spellStart"/>
      <w:r w:rsidRPr="004965D9">
        <w:rPr>
          <w:rFonts w:ascii="Book Antiqua" w:hAnsi="Book Antiqua" w:cs="Book Antiqua"/>
          <w:color w:val="000000"/>
          <w:sz w:val="24"/>
          <w:szCs w:val="24"/>
        </w:rPr>
        <w:t>cholecystitis</w:t>
      </w:r>
      <w:proofErr w:type="spellEnd"/>
      <w:r w:rsidRPr="004965D9">
        <w:rPr>
          <w:rFonts w:ascii="Book Antiqua" w:hAnsi="Book Antiqua" w:cs="Book Antiqua"/>
          <w:color w:val="000000"/>
          <w:sz w:val="24"/>
          <w:szCs w:val="24"/>
        </w:rPr>
        <w:t xml:space="preserve"> with massive gas in the abdominal cavity.</w:t>
      </w:r>
    </w:p>
    <w:p w:rsidR="00D01C3E" w:rsidRPr="004965D9" w:rsidRDefault="00D01C3E" w:rsidP="004965D9">
      <w:pPr>
        <w:spacing w:line="360" w:lineRule="auto"/>
        <w:rPr>
          <w:rFonts w:ascii="Book Antiqua" w:hAnsi="Book Antiqua"/>
          <w:color w:val="000000"/>
          <w:sz w:val="24"/>
          <w:szCs w:val="24"/>
          <w:lang w:eastAsia="ja-JP"/>
        </w:rPr>
      </w:pPr>
      <w:r w:rsidRPr="004965D9">
        <w:rPr>
          <w:rFonts w:ascii="Book Antiqua" w:hAnsi="Book Antiqua" w:cs="Book Antiqua"/>
          <w:i/>
          <w:iCs/>
          <w:sz w:val="24"/>
          <w:szCs w:val="24"/>
        </w:rPr>
        <w:t xml:space="preserve">World J </w:t>
      </w:r>
      <w:proofErr w:type="spellStart"/>
      <w:r w:rsidRPr="004965D9">
        <w:rPr>
          <w:rFonts w:ascii="Book Antiqua" w:hAnsi="Book Antiqua" w:cs="Book Antiqua"/>
          <w:i/>
          <w:iCs/>
          <w:sz w:val="24"/>
          <w:szCs w:val="24"/>
        </w:rPr>
        <w:t>Gastroenterol</w:t>
      </w:r>
      <w:proofErr w:type="spellEnd"/>
      <w:r w:rsidRPr="004965D9">
        <w:rPr>
          <w:rFonts w:ascii="Book Antiqua" w:hAnsi="Book Antiqua" w:cs="Book Antiqua"/>
          <w:sz w:val="24"/>
          <w:szCs w:val="24"/>
        </w:rPr>
        <w:t xml:space="preserve"> </w:t>
      </w:r>
      <w:bookmarkEnd w:id="27"/>
      <w:bookmarkEnd w:id="28"/>
      <w:r w:rsidRPr="004965D9">
        <w:rPr>
          <w:rFonts w:ascii="Book Antiqua" w:hAnsi="Book Antiqua" w:cs="Book Antiqua"/>
          <w:sz w:val="24"/>
          <w:szCs w:val="24"/>
        </w:rPr>
        <w:t xml:space="preserve">2012;  </w:t>
      </w:r>
    </w:p>
    <w:p w:rsidR="00D01C3E" w:rsidRPr="004965D9" w:rsidRDefault="00D01C3E" w:rsidP="0002231C">
      <w:pPr>
        <w:pStyle w:val="p0"/>
        <w:spacing w:line="360" w:lineRule="auto"/>
        <w:rPr>
          <w:rFonts w:ascii="Book Antiqua" w:hAnsi="Book Antiqua" w:cs="Book Antiqua"/>
          <w:sz w:val="24"/>
          <w:szCs w:val="24"/>
        </w:rPr>
      </w:pPr>
      <w:bookmarkStart w:id="29" w:name="OLE_LINK271"/>
      <w:bookmarkStart w:id="30" w:name="OLE_LINK272"/>
      <w:bookmarkStart w:id="31" w:name="OLE_LINK300"/>
      <w:bookmarkStart w:id="32" w:name="OLE_LINK302"/>
      <w:r w:rsidRPr="004965D9">
        <w:rPr>
          <w:rFonts w:ascii="Book Antiqua" w:hAnsi="Book Antiqua" w:cs="Book Antiqua"/>
          <w:b/>
          <w:bCs/>
          <w:sz w:val="24"/>
          <w:szCs w:val="24"/>
        </w:rPr>
        <w:t>Available from:</w:t>
      </w:r>
      <w:r w:rsidRPr="004965D9">
        <w:rPr>
          <w:rFonts w:ascii="Book Antiqua" w:hAnsi="Book Antiqua" w:cs="Book Antiqua"/>
          <w:sz w:val="24"/>
          <w:szCs w:val="24"/>
        </w:rPr>
        <w:t xml:space="preserve"> </w:t>
      </w:r>
      <w:r w:rsidRPr="004965D9">
        <w:rPr>
          <w:rFonts w:ascii="Book Antiqua" w:hAnsi="Book Antiqua" w:cs="Book Antiqua"/>
          <w:color w:val="000000"/>
          <w:sz w:val="24"/>
          <w:szCs w:val="24"/>
        </w:rPr>
        <w:t xml:space="preserve">URL: http://www.wjgnet.com/esps/  </w:t>
      </w:r>
    </w:p>
    <w:p w:rsidR="00D01C3E" w:rsidRPr="00975895" w:rsidRDefault="00D01C3E" w:rsidP="0002231C">
      <w:pPr>
        <w:spacing w:line="380" w:lineRule="exact"/>
        <w:rPr>
          <w:rFonts w:ascii="Book Antiqua" w:hAnsi="Book Antiqua" w:cs="Book Antiqua"/>
          <w:color w:val="000000"/>
          <w:sz w:val="24"/>
          <w:szCs w:val="24"/>
          <w:lang w:val="pt-BR"/>
        </w:rPr>
      </w:pPr>
      <w:r w:rsidRPr="00975895">
        <w:rPr>
          <w:rFonts w:ascii="Book Antiqua" w:hAnsi="Book Antiqua" w:cs="Book Antiqua"/>
          <w:b/>
          <w:bCs/>
          <w:sz w:val="24"/>
          <w:szCs w:val="24"/>
          <w:lang w:val="pt-BR"/>
        </w:rPr>
        <w:t xml:space="preserve">DOI: </w:t>
      </w:r>
      <w:r w:rsidRPr="00975895">
        <w:rPr>
          <w:rFonts w:ascii="Book Antiqua" w:hAnsi="Book Antiqua" w:cs="Book Antiqua"/>
          <w:color w:val="000000"/>
          <w:sz w:val="24"/>
          <w:szCs w:val="24"/>
          <w:lang w:val="pt-BR"/>
        </w:rPr>
        <w:t>http://dx.doi.org/10.3748/wjg.18.0000</w:t>
      </w:r>
    </w:p>
    <w:bookmarkEnd w:id="29"/>
    <w:bookmarkEnd w:id="30"/>
    <w:bookmarkEnd w:id="31"/>
    <w:bookmarkEnd w:id="32"/>
    <w:p w:rsidR="00D01C3E" w:rsidRPr="00975895" w:rsidRDefault="00D01C3E" w:rsidP="0002231C">
      <w:pPr>
        <w:pStyle w:val="Default"/>
        <w:snapToGrid w:val="0"/>
        <w:spacing w:line="360" w:lineRule="auto"/>
        <w:jc w:val="both"/>
        <w:rPr>
          <w:rFonts w:ascii="Book Antiqua" w:hAnsi="Book Antiqua" w:cs="Book Antiqua"/>
          <w:color w:val="auto"/>
          <w:lang w:val="pt-BR"/>
        </w:rPr>
      </w:pPr>
    </w:p>
    <w:p w:rsidR="00D01C3E" w:rsidRPr="00975895" w:rsidRDefault="00D01C3E" w:rsidP="0002231C">
      <w:pPr>
        <w:pStyle w:val="Default"/>
        <w:snapToGrid w:val="0"/>
        <w:spacing w:line="360" w:lineRule="auto"/>
        <w:jc w:val="both"/>
        <w:rPr>
          <w:rFonts w:ascii="Book Antiqua" w:hAnsi="Book Antiqua" w:cs="Book Antiqua"/>
          <w:color w:val="auto"/>
          <w:lang w:val="pt-BR"/>
        </w:rPr>
      </w:pPr>
      <w:r w:rsidRPr="00975895">
        <w:rPr>
          <w:rFonts w:ascii="Book Antiqua" w:hAnsi="Book Antiqua" w:cs="Book Antiqua"/>
          <w:color w:val="auto"/>
          <w:lang w:val="pt-BR"/>
        </w:rPr>
        <w:t xml:space="preserve"> </w:t>
      </w:r>
    </w:p>
    <w:p w:rsidR="00D01C3E" w:rsidRPr="00975895" w:rsidRDefault="00D01C3E" w:rsidP="0002231C">
      <w:pPr>
        <w:pStyle w:val="Default"/>
        <w:snapToGrid w:val="0"/>
        <w:spacing w:line="360" w:lineRule="auto"/>
        <w:jc w:val="both"/>
        <w:rPr>
          <w:rFonts w:ascii="Book Antiqua" w:hAnsi="Book Antiqua" w:cs="Book Antiqua"/>
          <w:color w:val="auto"/>
          <w:lang w:val="pt-BR"/>
        </w:rPr>
      </w:pPr>
      <w:r w:rsidRPr="00975895">
        <w:rPr>
          <w:rFonts w:ascii="Book Antiqua" w:hAnsi="Book Antiqua" w:cs="Book Antiqua"/>
          <w:color w:val="auto"/>
          <w:lang w:val="pt-BR"/>
        </w:rPr>
        <w:t xml:space="preserve">  </w:t>
      </w:r>
    </w:p>
    <w:p w:rsidR="00D01C3E" w:rsidRPr="00975895" w:rsidRDefault="00D01C3E" w:rsidP="0002231C">
      <w:pPr>
        <w:pStyle w:val="Default"/>
        <w:snapToGrid w:val="0"/>
        <w:spacing w:line="360" w:lineRule="auto"/>
        <w:jc w:val="both"/>
        <w:rPr>
          <w:rFonts w:ascii="Book Antiqua" w:hAnsi="Book Antiqua" w:cs="Book Antiqua"/>
          <w:color w:val="auto"/>
          <w:lang w:val="pt-BR"/>
        </w:rPr>
      </w:pPr>
    </w:p>
    <w:p w:rsidR="00D01C3E" w:rsidRPr="00975895" w:rsidRDefault="00D01C3E" w:rsidP="0002231C">
      <w:pPr>
        <w:pStyle w:val="Default"/>
        <w:snapToGrid w:val="0"/>
        <w:spacing w:line="360" w:lineRule="auto"/>
        <w:jc w:val="both"/>
        <w:rPr>
          <w:rFonts w:ascii="Book Antiqua" w:hAnsi="Book Antiqua" w:cs="Book Antiqua"/>
          <w:color w:val="auto"/>
          <w:lang w:val="pt-BR"/>
        </w:rPr>
      </w:pPr>
    </w:p>
    <w:p w:rsidR="00D01C3E" w:rsidRPr="004965D9" w:rsidRDefault="00D01C3E" w:rsidP="0002231C">
      <w:pPr>
        <w:pStyle w:val="Default"/>
        <w:snapToGrid w:val="0"/>
        <w:spacing w:line="360" w:lineRule="auto"/>
        <w:jc w:val="both"/>
        <w:rPr>
          <w:rFonts w:ascii="Book Antiqua" w:hAnsi="Book Antiqua" w:cs="Book Antiqua"/>
          <w:b/>
          <w:bCs/>
          <w:color w:val="auto"/>
        </w:rPr>
      </w:pPr>
      <w:r w:rsidRPr="004965D9">
        <w:rPr>
          <w:rFonts w:ascii="Book Antiqua" w:hAnsi="Book Antiqua" w:cs="Book Antiqua"/>
          <w:b/>
          <w:bCs/>
          <w:color w:val="auto"/>
        </w:rPr>
        <w:t xml:space="preserve">INTRODUCTION </w:t>
      </w:r>
    </w:p>
    <w:p w:rsidR="00D01C3E" w:rsidRPr="004965D9" w:rsidRDefault="00D01C3E" w:rsidP="0002231C">
      <w:pPr>
        <w:pStyle w:val="Default"/>
        <w:snapToGrid w:val="0"/>
        <w:spacing w:line="360" w:lineRule="auto"/>
        <w:jc w:val="both"/>
        <w:rPr>
          <w:rFonts w:ascii="Book Antiqua" w:hAnsi="Book Antiqua" w:cs="Book Antiqua"/>
        </w:rPr>
      </w:pPr>
      <w:r w:rsidRPr="004965D9">
        <w:rPr>
          <w:rFonts w:ascii="Book Antiqua" w:hAnsi="Book Antiqua" w:cs="Book Antiqua"/>
          <w:color w:val="auto"/>
        </w:rPr>
        <w:t xml:space="preserve">Emphysematous </w:t>
      </w:r>
      <w:proofErr w:type="spellStart"/>
      <w:r w:rsidRPr="004965D9">
        <w:rPr>
          <w:rFonts w:ascii="Book Antiqua" w:hAnsi="Book Antiqua" w:cs="Book Antiqua"/>
          <w:color w:val="auto"/>
        </w:rPr>
        <w:t>cholecystitis</w:t>
      </w:r>
      <w:proofErr w:type="spellEnd"/>
      <w:r w:rsidRPr="004965D9">
        <w:rPr>
          <w:rFonts w:ascii="Book Antiqua" w:hAnsi="Book Antiqua" w:cs="Book Antiqua"/>
          <w:color w:val="auto"/>
        </w:rPr>
        <w:t xml:space="preserve"> is a type of acute </w:t>
      </w:r>
      <w:proofErr w:type="spellStart"/>
      <w:r w:rsidRPr="004965D9">
        <w:rPr>
          <w:rFonts w:ascii="Book Antiqua" w:hAnsi="Book Antiqua" w:cs="Book Antiqua"/>
          <w:color w:val="auto"/>
        </w:rPr>
        <w:t>cholecystitis</w:t>
      </w:r>
      <w:proofErr w:type="spellEnd"/>
      <w:r w:rsidRPr="004965D9">
        <w:rPr>
          <w:rFonts w:ascii="Book Antiqua" w:hAnsi="Book Antiqua" w:cs="Book Antiqua"/>
          <w:color w:val="auto"/>
        </w:rPr>
        <w:t xml:space="preserve"> characterized by the </w:t>
      </w:r>
      <w:r w:rsidRPr="004965D9">
        <w:rPr>
          <w:rFonts w:ascii="Book Antiqua" w:hAnsi="Book Antiqua" w:cs="Book Antiqua"/>
        </w:rPr>
        <w:t xml:space="preserve">presence of intramural and/or </w:t>
      </w:r>
      <w:proofErr w:type="spellStart"/>
      <w:r w:rsidRPr="004965D9">
        <w:rPr>
          <w:rFonts w:ascii="Book Antiqua" w:hAnsi="Book Antiqua" w:cs="Book Antiqua"/>
        </w:rPr>
        <w:t>intraluminal</w:t>
      </w:r>
      <w:proofErr w:type="spellEnd"/>
      <w:r w:rsidRPr="004965D9">
        <w:rPr>
          <w:rFonts w:ascii="Book Antiqua" w:hAnsi="Book Antiqua" w:cs="Book Antiqua"/>
        </w:rPr>
        <w:t xml:space="preserve"> gas that may develop into gangrene or perforation of the gallbladder. The morbidity and mortality rates of emphysematous </w:t>
      </w:r>
      <w:proofErr w:type="spellStart"/>
      <w:r w:rsidRPr="004965D9">
        <w:rPr>
          <w:rFonts w:ascii="Book Antiqua" w:hAnsi="Book Antiqua" w:cs="Book Antiqua"/>
        </w:rPr>
        <w:t>cholecystitis</w:t>
      </w:r>
      <w:proofErr w:type="spellEnd"/>
      <w:r w:rsidRPr="004965D9">
        <w:rPr>
          <w:rFonts w:ascii="Book Antiqua" w:hAnsi="Book Antiqua" w:cs="Book Antiqua"/>
        </w:rPr>
        <w:t xml:space="preserve"> are </w:t>
      </w:r>
      <w:proofErr w:type="gramStart"/>
      <w:r w:rsidRPr="004965D9">
        <w:rPr>
          <w:rFonts w:ascii="Book Antiqua" w:hAnsi="Book Antiqua" w:cs="Book Antiqua"/>
        </w:rPr>
        <w:t>considerable</w:t>
      </w:r>
      <w:r w:rsidRPr="004965D9">
        <w:rPr>
          <w:rFonts w:ascii="Book Antiqua" w:hAnsi="Book Antiqua" w:cs="Book Antiqua"/>
          <w:vertAlign w:val="superscript"/>
        </w:rPr>
        <w:t>[</w:t>
      </w:r>
      <w:proofErr w:type="gramEnd"/>
      <w:r w:rsidRPr="004965D9">
        <w:rPr>
          <w:rFonts w:ascii="Book Antiqua" w:hAnsi="Book Antiqua" w:cs="Book Antiqua"/>
          <w:vertAlign w:val="superscript"/>
        </w:rPr>
        <w:t>1]</w:t>
      </w:r>
      <w:r w:rsidRPr="004965D9">
        <w:rPr>
          <w:rFonts w:ascii="Book Antiqua" w:hAnsi="Book Antiqua" w:cs="Book Antiqua"/>
        </w:rPr>
        <w:t xml:space="preserve">. The disease begins with acute </w:t>
      </w:r>
      <w:proofErr w:type="spellStart"/>
      <w:r w:rsidRPr="004965D9">
        <w:rPr>
          <w:rFonts w:ascii="Book Antiqua" w:hAnsi="Book Antiqua" w:cs="Book Antiqua"/>
        </w:rPr>
        <w:t>cholecystitis</w:t>
      </w:r>
      <w:proofErr w:type="spellEnd"/>
      <w:r w:rsidRPr="004965D9">
        <w:rPr>
          <w:rFonts w:ascii="Book Antiqua" w:hAnsi="Book Antiqua" w:cs="Book Antiqua"/>
        </w:rPr>
        <w:t xml:space="preserve"> followed by ischemia or gangrene of the gallbladder wall and an infection caused by gas-producing bacteria.  </w:t>
      </w:r>
    </w:p>
    <w:p w:rsidR="00D01C3E" w:rsidRPr="004965D9" w:rsidRDefault="00D01C3E" w:rsidP="007B7FF5">
      <w:pPr>
        <w:pStyle w:val="Default"/>
        <w:snapToGrid w:val="0"/>
        <w:spacing w:line="360" w:lineRule="auto"/>
        <w:ind w:firstLineChars="50" w:firstLine="120"/>
        <w:jc w:val="both"/>
        <w:rPr>
          <w:rFonts w:ascii="Book Antiqua" w:hAnsi="Book Antiqua" w:cs="Book Antiqua"/>
        </w:rPr>
      </w:pPr>
      <w:r w:rsidRPr="004965D9">
        <w:rPr>
          <w:rFonts w:ascii="Book Antiqua" w:hAnsi="Book Antiqua" w:cs="Book Antiqua"/>
        </w:rPr>
        <w:t xml:space="preserve">Emphysematous </w:t>
      </w:r>
      <w:proofErr w:type="spellStart"/>
      <w:r w:rsidRPr="004965D9">
        <w:rPr>
          <w:rFonts w:ascii="Book Antiqua" w:hAnsi="Book Antiqua" w:cs="Book Antiqua"/>
        </w:rPr>
        <w:t>cholecystitis</w:t>
      </w:r>
      <w:proofErr w:type="spellEnd"/>
      <w:r w:rsidRPr="004965D9">
        <w:rPr>
          <w:rFonts w:ascii="Book Antiqua" w:hAnsi="Book Antiqua" w:cs="Book Antiqua"/>
        </w:rPr>
        <w:t xml:space="preserve"> is an uncommon variant of acute </w:t>
      </w:r>
      <w:proofErr w:type="spellStart"/>
      <w:r w:rsidRPr="004965D9">
        <w:rPr>
          <w:rFonts w:ascii="Book Antiqua" w:hAnsi="Book Antiqua" w:cs="Book Antiqua"/>
        </w:rPr>
        <w:t>cholecystitis</w:t>
      </w:r>
      <w:proofErr w:type="spellEnd"/>
      <w:r w:rsidRPr="004965D9">
        <w:rPr>
          <w:rFonts w:ascii="Book Antiqua" w:hAnsi="Book Antiqua" w:cs="Book Antiqua"/>
        </w:rPr>
        <w:t xml:space="preserve">. Emphysematous </w:t>
      </w:r>
      <w:proofErr w:type="spellStart"/>
      <w:r w:rsidRPr="004965D9">
        <w:rPr>
          <w:rFonts w:ascii="Book Antiqua" w:hAnsi="Book Antiqua" w:cs="Book Antiqua"/>
        </w:rPr>
        <w:t>cholecystitis</w:t>
      </w:r>
      <w:proofErr w:type="spellEnd"/>
      <w:r w:rsidRPr="004965D9">
        <w:rPr>
          <w:rFonts w:ascii="Book Antiqua" w:hAnsi="Book Antiqua" w:cs="Book Antiqua"/>
        </w:rPr>
        <w:t xml:space="preserve"> occurring in association with a </w:t>
      </w:r>
      <w:proofErr w:type="spellStart"/>
      <w:r w:rsidRPr="004965D9">
        <w:rPr>
          <w:rFonts w:ascii="Book Antiqua" w:hAnsi="Book Antiqua" w:cs="Book Antiqua"/>
        </w:rPr>
        <w:t>pneumoperitoneum</w:t>
      </w:r>
      <w:proofErr w:type="spellEnd"/>
      <w:r w:rsidRPr="004965D9">
        <w:rPr>
          <w:rFonts w:ascii="Book Antiqua" w:hAnsi="Book Antiqua" w:cs="Book Antiqua"/>
        </w:rPr>
        <w:t xml:space="preserve"> is very rare. </w:t>
      </w:r>
      <w:proofErr w:type="spellStart"/>
      <w:r w:rsidRPr="004965D9">
        <w:rPr>
          <w:rFonts w:ascii="Book Antiqua" w:hAnsi="Book Antiqua" w:cs="Book Antiqua"/>
        </w:rPr>
        <w:t>Modini</w:t>
      </w:r>
      <w:proofErr w:type="spellEnd"/>
      <w:r w:rsidRPr="004965D9">
        <w:rPr>
          <w:rFonts w:ascii="Book Antiqua" w:hAnsi="Book Antiqua" w:cs="Book Antiqua"/>
        </w:rPr>
        <w:t xml:space="preserve"> </w:t>
      </w:r>
      <w:r w:rsidRPr="004965D9">
        <w:rPr>
          <w:rFonts w:ascii="Book Antiqua" w:hAnsi="Book Antiqua" w:cs="Book Antiqua"/>
          <w:i/>
          <w:iCs/>
        </w:rPr>
        <w:t xml:space="preserve">et al </w:t>
      </w:r>
      <w:r w:rsidRPr="004965D9">
        <w:rPr>
          <w:rFonts w:ascii="Book Antiqua" w:hAnsi="Book Antiqua" w:cs="Book Antiqua"/>
          <w:vertAlign w:val="superscript"/>
        </w:rPr>
        <w:t>[2]</w:t>
      </w:r>
      <w:r w:rsidRPr="004965D9">
        <w:rPr>
          <w:rFonts w:ascii="Book Antiqua" w:hAnsi="Book Antiqua" w:cs="Book Antiqua"/>
        </w:rPr>
        <w:t xml:space="preserve"> reported the 16th case of emphysematous </w:t>
      </w:r>
      <w:proofErr w:type="spellStart"/>
      <w:r w:rsidRPr="004965D9">
        <w:rPr>
          <w:rFonts w:ascii="Book Antiqua" w:hAnsi="Book Antiqua" w:cs="Book Antiqua"/>
        </w:rPr>
        <w:t>cholecystitis</w:t>
      </w:r>
      <w:proofErr w:type="spellEnd"/>
      <w:r w:rsidRPr="004965D9">
        <w:rPr>
          <w:rFonts w:ascii="Book Antiqua" w:hAnsi="Book Antiqua" w:cs="Book Antiqua"/>
        </w:rPr>
        <w:t xml:space="preserve"> with a </w:t>
      </w:r>
      <w:proofErr w:type="spellStart"/>
      <w:r w:rsidRPr="004965D9">
        <w:rPr>
          <w:rFonts w:ascii="Book Antiqua" w:hAnsi="Book Antiqua" w:cs="Book Antiqua"/>
        </w:rPr>
        <w:t>pneumoperitoneum</w:t>
      </w:r>
      <w:proofErr w:type="spellEnd"/>
      <w:r w:rsidRPr="004965D9">
        <w:rPr>
          <w:rFonts w:ascii="Book Antiqua" w:hAnsi="Book Antiqua" w:cs="Book Antiqua"/>
        </w:rPr>
        <w:t xml:space="preserve"> in the English-language literature in 2008. Thereafter, only one case was reported </w:t>
      </w:r>
      <w:r w:rsidRPr="004965D9">
        <w:rPr>
          <w:rFonts w:ascii="Book Antiqua" w:hAnsi="Book Antiqua" w:cs="Book Antiqua"/>
          <w:vertAlign w:val="superscript"/>
        </w:rPr>
        <w:t>[3]</w:t>
      </w:r>
      <w:r w:rsidRPr="004965D9">
        <w:rPr>
          <w:rFonts w:ascii="Book Antiqua" w:hAnsi="Book Antiqua" w:cs="Book Antiqua"/>
        </w:rPr>
        <w:t xml:space="preserve">. We herein report the 18th known case. What is of much note is that, among these cases, the finding of macroscopic perforation of the gallbladder was made in only eight patients </w:t>
      </w:r>
      <w:r w:rsidRPr="004965D9">
        <w:rPr>
          <w:rFonts w:ascii="Book Antiqua" w:hAnsi="Book Antiqua" w:cs="Book Antiqua"/>
          <w:vertAlign w:val="superscript"/>
        </w:rPr>
        <w:t>[4]</w:t>
      </w:r>
      <w:r w:rsidRPr="004965D9">
        <w:rPr>
          <w:rFonts w:ascii="Book Antiqua" w:hAnsi="Book Antiqua" w:cs="Book Antiqua"/>
        </w:rPr>
        <w:t xml:space="preserve">. </w:t>
      </w:r>
    </w:p>
    <w:p w:rsidR="00D01C3E" w:rsidRPr="004965D9" w:rsidRDefault="00D01C3E" w:rsidP="007B7FF5">
      <w:pPr>
        <w:pStyle w:val="Default"/>
        <w:snapToGrid w:val="0"/>
        <w:spacing w:line="360" w:lineRule="auto"/>
        <w:ind w:firstLineChars="50" w:firstLine="120"/>
        <w:jc w:val="both"/>
        <w:rPr>
          <w:rFonts w:ascii="Book Antiqua" w:hAnsi="Book Antiqua" w:cs="Book Antiqua"/>
        </w:rPr>
      </w:pPr>
      <w:r w:rsidRPr="004965D9">
        <w:rPr>
          <w:rFonts w:ascii="Book Antiqua" w:hAnsi="Book Antiqua" w:cs="Book Antiqua"/>
        </w:rPr>
        <w:t xml:space="preserve">This report presents a case of emphysematous </w:t>
      </w:r>
      <w:proofErr w:type="spellStart"/>
      <w:r w:rsidRPr="004965D9">
        <w:rPr>
          <w:rFonts w:ascii="Book Antiqua" w:hAnsi="Book Antiqua" w:cs="Book Antiqua"/>
        </w:rPr>
        <w:t>cholecystitis</w:t>
      </w:r>
      <w:proofErr w:type="spellEnd"/>
      <w:r w:rsidRPr="004965D9">
        <w:rPr>
          <w:rFonts w:ascii="Book Antiqua" w:hAnsi="Book Antiqua" w:cs="Book Antiqua"/>
        </w:rPr>
        <w:t xml:space="preserve"> causing a </w:t>
      </w:r>
      <w:proofErr w:type="spellStart"/>
      <w:r w:rsidRPr="004965D9">
        <w:rPr>
          <w:rFonts w:ascii="Book Antiqua" w:hAnsi="Book Antiqua" w:cs="Book Antiqua"/>
        </w:rPr>
        <w:t>pneumo</w:t>
      </w:r>
      <w:proofErr w:type="spellEnd"/>
      <w:r w:rsidRPr="004965D9">
        <w:rPr>
          <w:rFonts w:ascii="Book Antiqua" w:hAnsi="Book Antiqua" w:cs="Book Antiqua"/>
        </w:rPr>
        <w:t xml:space="preserve">- peritoneum with the finding of macroscopic perforation of the gallbladder. </w:t>
      </w: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hAnsi="Book Antiqua" w:cs="Book Antiqua"/>
          <w:color w:val="auto"/>
        </w:rPr>
        <w:t xml:space="preserve"> </w:t>
      </w:r>
    </w:p>
    <w:p w:rsidR="00D01C3E" w:rsidRPr="004965D9" w:rsidRDefault="00D01C3E" w:rsidP="0002231C">
      <w:pPr>
        <w:pStyle w:val="Default"/>
        <w:snapToGrid w:val="0"/>
        <w:spacing w:line="360" w:lineRule="auto"/>
        <w:jc w:val="both"/>
        <w:rPr>
          <w:rFonts w:ascii="Book Antiqua" w:hAnsi="Book Antiqua" w:cs="Book Antiqua"/>
          <w:b/>
          <w:bCs/>
          <w:color w:val="auto"/>
        </w:rPr>
      </w:pPr>
      <w:r w:rsidRPr="004965D9">
        <w:rPr>
          <w:rFonts w:ascii="Book Antiqua" w:hAnsi="Book Antiqua" w:cs="Book Antiqua"/>
          <w:b/>
          <w:bCs/>
          <w:color w:val="auto"/>
        </w:rPr>
        <w:t xml:space="preserve">CASE REPORT </w:t>
      </w:r>
    </w:p>
    <w:p w:rsidR="00D01C3E" w:rsidRPr="004965D9" w:rsidRDefault="00D01C3E" w:rsidP="0002231C">
      <w:pPr>
        <w:pStyle w:val="Default"/>
        <w:snapToGrid w:val="0"/>
        <w:spacing w:line="360" w:lineRule="auto"/>
        <w:jc w:val="both"/>
        <w:rPr>
          <w:rFonts w:ascii="Book Antiqua" w:hAnsi="Book Antiqua" w:cs="Book Antiqua"/>
        </w:rPr>
      </w:pPr>
      <w:r w:rsidRPr="004965D9">
        <w:rPr>
          <w:rFonts w:ascii="Book Antiqua" w:hAnsi="Book Antiqua" w:cs="Book Antiqua"/>
          <w:color w:val="auto"/>
        </w:rPr>
        <w:t xml:space="preserve">A 77–year-old male was transported to our hospital in September 2011 because he was found falling down in his home with </w:t>
      </w:r>
      <w:proofErr w:type="spellStart"/>
      <w:r w:rsidRPr="004965D9">
        <w:rPr>
          <w:rFonts w:ascii="Book Antiqua" w:hAnsi="Book Antiqua" w:cs="Book Antiqua"/>
          <w:color w:val="auto"/>
        </w:rPr>
        <w:t>epigastric</w:t>
      </w:r>
      <w:proofErr w:type="spellEnd"/>
      <w:r w:rsidRPr="004965D9">
        <w:rPr>
          <w:rFonts w:ascii="Book Antiqua" w:hAnsi="Book Antiqua" w:cs="Book Antiqua"/>
          <w:color w:val="auto"/>
        </w:rPr>
        <w:t xml:space="preserve"> pain and lassitude lasting for one week. There was nothing particular in the patient’s history. His vital signs were as follows:  pulse: 115 beats/min, blood pressure: 151/86 mmHg, respirations: 36 breaths/min, saturation: 92% on room air, and temperature: 37.7</w:t>
      </w:r>
      <w:r w:rsidRPr="004965D9">
        <w:rPr>
          <w:rFonts w:ascii="Book Antiqua" w:eastAsia="Times New Roman PSMT" w:hAnsi="Book Antiqua" w:cs="Book Antiqua"/>
        </w:rPr>
        <w:t>˚C</w:t>
      </w:r>
      <w:r w:rsidRPr="004965D9">
        <w:rPr>
          <w:rFonts w:ascii="Book Antiqua" w:eastAsia="MS Mincho" w:hAnsi="Book Antiqua" w:cs="Book Antiqua"/>
          <w:color w:val="auto"/>
        </w:rPr>
        <w:t>. The patient’s abdomen was distended, and there was local tenderness in the upper abdomen without muscular defense. A laboratory examination showed the following values: leukocyte count: 16.6 ×</w:t>
      </w:r>
      <w:r w:rsidRPr="004965D9">
        <w:rPr>
          <w:rFonts w:ascii="Book Antiqua" w:hAnsi="Book Antiqua" w:cs="Book Antiqua"/>
          <w:color w:val="auto"/>
        </w:rPr>
        <w:t xml:space="preserve"> </w:t>
      </w:r>
      <w:r w:rsidRPr="004965D9">
        <w:rPr>
          <w:rFonts w:ascii="Book Antiqua" w:eastAsia="MS Mincho" w:hAnsi="Book Antiqua" w:cs="Book Antiqua"/>
          <w:color w:val="auto"/>
        </w:rPr>
        <w:t>10</w:t>
      </w:r>
      <w:r w:rsidRPr="004965D9">
        <w:rPr>
          <w:rFonts w:ascii="Book Antiqua" w:eastAsia="MS Mincho" w:hAnsi="Book Antiqua" w:cs="Book Antiqua"/>
          <w:color w:val="auto"/>
          <w:vertAlign w:val="superscript"/>
        </w:rPr>
        <w:t>3</w:t>
      </w:r>
      <w:r w:rsidRPr="004965D9">
        <w:rPr>
          <w:rFonts w:ascii="Book Antiqua" w:eastAsia="MS Mincho" w:hAnsi="Book Antiqua" w:cs="Book Antiqua"/>
          <w:color w:val="auto"/>
        </w:rPr>
        <w:t>/</w:t>
      </w:r>
      <w:bookmarkStart w:id="33" w:name="OLE_LINK190"/>
      <w:bookmarkStart w:id="34" w:name="OLE_LINK191"/>
      <w:bookmarkStart w:id="35" w:name="OLE_LINK236"/>
      <w:bookmarkStart w:id="36" w:name="OLE_LINK238"/>
      <w:bookmarkStart w:id="37" w:name="OLE_LINK262"/>
      <w:bookmarkStart w:id="38" w:name="OLE_LINK394"/>
      <w:bookmarkStart w:id="39" w:name="OLE_LINK395"/>
      <w:proofErr w:type="spellStart"/>
      <w:r w:rsidRPr="004965D9">
        <w:rPr>
          <w:rFonts w:ascii="Book Antiqua" w:hAnsi="Book Antiqua" w:cs="Book Antiqua"/>
        </w:rPr>
        <w:t>μ</w:t>
      </w:r>
      <w:bookmarkEnd w:id="33"/>
      <w:bookmarkEnd w:id="34"/>
      <w:bookmarkEnd w:id="35"/>
      <w:bookmarkEnd w:id="36"/>
      <w:bookmarkEnd w:id="37"/>
      <w:r w:rsidRPr="004965D9">
        <w:rPr>
          <w:rFonts w:ascii="Book Antiqua" w:hAnsi="Book Antiqua" w:cs="Book Antiqua"/>
        </w:rPr>
        <w:t>L</w:t>
      </w:r>
      <w:bookmarkEnd w:id="38"/>
      <w:bookmarkEnd w:id="39"/>
      <w:proofErr w:type="spellEnd"/>
      <w:r w:rsidRPr="004965D9">
        <w:rPr>
          <w:rFonts w:ascii="Book Antiqua" w:eastAsia="MS Mincho" w:hAnsi="Book Antiqua" w:cs="Book Antiqua"/>
          <w:color w:val="auto"/>
        </w:rPr>
        <w:t>, hemoglobin: 14.4 g/</w:t>
      </w:r>
      <w:proofErr w:type="spellStart"/>
      <w:r w:rsidRPr="004965D9">
        <w:rPr>
          <w:rFonts w:ascii="Book Antiqua" w:eastAsia="MS Mincho" w:hAnsi="Book Antiqua" w:cs="Book Antiqua"/>
          <w:color w:val="auto"/>
        </w:rPr>
        <w:t>d</w:t>
      </w:r>
      <w:r w:rsidRPr="004965D9">
        <w:rPr>
          <w:rFonts w:ascii="Book Antiqua" w:hAnsi="Book Antiqua" w:cs="Book Antiqua"/>
          <w:color w:val="auto"/>
        </w:rPr>
        <w:t>L</w:t>
      </w:r>
      <w:proofErr w:type="spellEnd"/>
      <w:r w:rsidRPr="004965D9">
        <w:rPr>
          <w:rFonts w:ascii="Book Antiqua" w:eastAsia="MS Mincho" w:hAnsi="Book Antiqua" w:cs="Book Antiqua"/>
          <w:color w:val="auto"/>
        </w:rPr>
        <w:t xml:space="preserve">, </w:t>
      </w:r>
      <w:proofErr w:type="spellStart"/>
      <w:r w:rsidRPr="004965D9">
        <w:rPr>
          <w:rFonts w:ascii="Book Antiqua" w:eastAsia="MS Mincho" w:hAnsi="Book Antiqua" w:cs="Book Antiqua"/>
          <w:color w:val="auto"/>
        </w:rPr>
        <w:t>hematocrit</w:t>
      </w:r>
      <w:proofErr w:type="spellEnd"/>
      <w:r w:rsidRPr="004965D9">
        <w:rPr>
          <w:rFonts w:ascii="Book Antiqua" w:eastAsia="MS Mincho" w:hAnsi="Book Antiqua" w:cs="Book Antiqua"/>
          <w:color w:val="auto"/>
        </w:rPr>
        <w:t xml:space="preserve">: 42.4%, platelet </w:t>
      </w:r>
      <w:r w:rsidRPr="004965D9">
        <w:rPr>
          <w:rFonts w:ascii="Book Antiqua" w:eastAsia="MS Mincho" w:hAnsi="Book Antiqua" w:cs="Book Antiqua"/>
        </w:rPr>
        <w:t>count: 16.5</w:t>
      </w:r>
      <w:r w:rsidRPr="004965D9">
        <w:rPr>
          <w:rFonts w:ascii="Book Antiqua" w:hAnsi="Book Antiqua" w:cs="Book Antiqua"/>
        </w:rPr>
        <w:t xml:space="preserve"> </w:t>
      </w:r>
      <w:r w:rsidRPr="004965D9">
        <w:rPr>
          <w:rFonts w:ascii="Book Antiqua" w:eastAsia="MS Mincho" w:hAnsi="Book Antiqua" w:cs="Book Antiqua"/>
        </w:rPr>
        <w:t>×10</w:t>
      </w:r>
      <w:r w:rsidRPr="004965D9">
        <w:rPr>
          <w:rFonts w:ascii="Book Antiqua" w:eastAsia="MS Mincho" w:hAnsi="Book Antiqua" w:cs="Book Antiqua"/>
          <w:vertAlign w:val="superscript"/>
        </w:rPr>
        <w:t>4</w:t>
      </w:r>
      <w:r w:rsidRPr="004965D9">
        <w:rPr>
          <w:rFonts w:ascii="Book Antiqua" w:eastAsia="MS Mincho" w:hAnsi="Book Antiqua" w:cs="Book Antiqua"/>
        </w:rPr>
        <w:t>/</w:t>
      </w:r>
      <w:proofErr w:type="spellStart"/>
      <w:r w:rsidRPr="004965D9">
        <w:rPr>
          <w:rFonts w:ascii="Book Antiqua" w:eastAsia="MS Mincho" w:hAnsi="Book Antiqua" w:cs="Book Antiqua"/>
        </w:rPr>
        <w:t>μ</w:t>
      </w:r>
      <w:r w:rsidRPr="004965D9">
        <w:rPr>
          <w:rFonts w:ascii="Book Antiqua" w:hAnsi="Book Antiqua" w:cs="Book Antiqua"/>
        </w:rPr>
        <w:t>L</w:t>
      </w:r>
      <w:proofErr w:type="spellEnd"/>
      <w:r w:rsidRPr="004965D9">
        <w:rPr>
          <w:rFonts w:ascii="Book Antiqua" w:eastAsia="MS Mincho" w:hAnsi="Book Antiqua" w:cs="Book Antiqua"/>
        </w:rPr>
        <w:t xml:space="preserve">; serum values: sodium: 130 </w:t>
      </w:r>
      <w:proofErr w:type="spellStart"/>
      <w:r w:rsidRPr="004965D9">
        <w:rPr>
          <w:rFonts w:ascii="Book Antiqua" w:eastAsia="MS Mincho" w:hAnsi="Book Antiqua" w:cs="Book Antiqua"/>
        </w:rPr>
        <w:t>mEq</w:t>
      </w:r>
      <w:proofErr w:type="spellEnd"/>
      <w:r w:rsidRPr="004965D9">
        <w:rPr>
          <w:rFonts w:ascii="Book Antiqua" w:eastAsia="MS Mincho" w:hAnsi="Book Antiqua" w:cs="Book Antiqua"/>
        </w:rPr>
        <w:t>/</w:t>
      </w:r>
      <w:r w:rsidRPr="004965D9">
        <w:rPr>
          <w:rFonts w:ascii="Book Antiqua" w:hAnsi="Book Antiqua" w:cs="Book Antiqua"/>
        </w:rPr>
        <w:t>L</w:t>
      </w:r>
      <w:r w:rsidRPr="004965D9">
        <w:rPr>
          <w:rFonts w:ascii="Book Antiqua" w:eastAsia="MS Mincho" w:hAnsi="Book Antiqua" w:cs="Book Antiqua"/>
        </w:rPr>
        <w:t xml:space="preserve">, potassium: 3.8 </w:t>
      </w:r>
      <w:proofErr w:type="spellStart"/>
      <w:r w:rsidRPr="004965D9">
        <w:rPr>
          <w:rFonts w:ascii="Book Antiqua" w:eastAsia="MS Mincho" w:hAnsi="Book Antiqua" w:cs="Book Antiqua"/>
        </w:rPr>
        <w:t>mEq</w:t>
      </w:r>
      <w:proofErr w:type="spellEnd"/>
      <w:r w:rsidRPr="004965D9">
        <w:rPr>
          <w:rFonts w:ascii="Book Antiqua" w:eastAsia="MS Mincho" w:hAnsi="Book Antiqua" w:cs="Book Antiqua"/>
        </w:rPr>
        <w:t>/</w:t>
      </w:r>
      <w:r w:rsidRPr="004965D9">
        <w:rPr>
          <w:rFonts w:ascii="Book Antiqua" w:hAnsi="Book Antiqua" w:cs="Book Antiqua"/>
        </w:rPr>
        <w:t>L</w:t>
      </w:r>
      <w:r w:rsidRPr="004965D9">
        <w:rPr>
          <w:rFonts w:ascii="Book Antiqua" w:eastAsia="MS Mincho" w:hAnsi="Book Antiqua" w:cs="Book Antiqua"/>
        </w:rPr>
        <w:t xml:space="preserve">, </w:t>
      </w:r>
      <w:r w:rsidRPr="004965D9">
        <w:rPr>
          <w:rFonts w:ascii="Book Antiqua" w:eastAsia="MS Mincho" w:hAnsi="Book Antiqua" w:cs="Book Antiqua"/>
          <w:lang w:eastAsia="ja-JP"/>
        </w:rPr>
        <w:t>blood urea nitrogen</w:t>
      </w:r>
      <w:r w:rsidRPr="004965D9">
        <w:rPr>
          <w:rFonts w:ascii="Book Antiqua" w:eastAsia="MS Mincho" w:hAnsi="Book Antiqua" w:cs="Book Antiqua"/>
        </w:rPr>
        <w:t>: 88 mg/</w:t>
      </w:r>
      <w:proofErr w:type="spellStart"/>
      <w:r w:rsidRPr="004965D9">
        <w:rPr>
          <w:rFonts w:ascii="Book Antiqua" w:eastAsia="MS Mincho" w:hAnsi="Book Antiqua" w:cs="Book Antiqua"/>
        </w:rPr>
        <w:t>d</w:t>
      </w:r>
      <w:r w:rsidRPr="004965D9">
        <w:rPr>
          <w:rFonts w:ascii="Book Antiqua" w:hAnsi="Book Antiqua" w:cs="Book Antiqua"/>
        </w:rPr>
        <w:t>L</w:t>
      </w:r>
      <w:proofErr w:type="spellEnd"/>
      <w:r w:rsidRPr="004965D9">
        <w:rPr>
          <w:rFonts w:ascii="Book Antiqua" w:eastAsia="MS Mincho" w:hAnsi="Book Antiqua" w:cs="Book Antiqua"/>
        </w:rPr>
        <w:t xml:space="preserve">, </w:t>
      </w:r>
      <w:proofErr w:type="spellStart"/>
      <w:r w:rsidRPr="004965D9">
        <w:rPr>
          <w:rFonts w:ascii="Book Antiqua" w:eastAsia="MS Mincho" w:hAnsi="Book Antiqua" w:cs="Book Antiqua"/>
        </w:rPr>
        <w:t>creatinine</w:t>
      </w:r>
      <w:proofErr w:type="spellEnd"/>
      <w:r w:rsidRPr="004965D9">
        <w:rPr>
          <w:rFonts w:ascii="Book Antiqua" w:eastAsia="MS Mincho" w:hAnsi="Book Antiqua" w:cs="Book Antiqua"/>
        </w:rPr>
        <w:t>: 3.6 mg/</w:t>
      </w:r>
      <w:proofErr w:type="spellStart"/>
      <w:r w:rsidRPr="004965D9">
        <w:rPr>
          <w:rFonts w:ascii="Book Antiqua" w:eastAsia="MS Mincho" w:hAnsi="Book Antiqua" w:cs="Book Antiqua"/>
        </w:rPr>
        <w:t>d</w:t>
      </w:r>
      <w:r w:rsidRPr="004965D9">
        <w:rPr>
          <w:rFonts w:ascii="Book Antiqua" w:hAnsi="Book Antiqua" w:cs="Book Antiqua"/>
        </w:rPr>
        <w:t>L</w:t>
      </w:r>
      <w:proofErr w:type="spellEnd"/>
      <w:r w:rsidRPr="004965D9">
        <w:rPr>
          <w:rFonts w:ascii="Book Antiqua" w:eastAsia="MS Mincho" w:hAnsi="Book Antiqua" w:cs="Book Antiqua"/>
        </w:rPr>
        <w:t xml:space="preserve">, alkaline </w:t>
      </w:r>
      <w:proofErr w:type="spellStart"/>
      <w:r w:rsidRPr="004965D9">
        <w:rPr>
          <w:rFonts w:ascii="Book Antiqua" w:eastAsia="MS Mincho" w:hAnsi="Book Antiqua" w:cs="Book Antiqua"/>
        </w:rPr>
        <w:t>phosphatase</w:t>
      </w:r>
      <w:proofErr w:type="spellEnd"/>
      <w:r w:rsidRPr="004965D9">
        <w:rPr>
          <w:rFonts w:ascii="Book Antiqua" w:eastAsia="MS Mincho" w:hAnsi="Book Antiqua" w:cs="Book Antiqua"/>
        </w:rPr>
        <w:t>: 251 U/</w:t>
      </w:r>
      <w:r w:rsidRPr="004965D9">
        <w:rPr>
          <w:rFonts w:ascii="Book Antiqua" w:hAnsi="Book Antiqua" w:cs="Book Antiqua"/>
        </w:rPr>
        <w:t>L</w:t>
      </w:r>
      <w:r w:rsidRPr="004965D9">
        <w:rPr>
          <w:rFonts w:ascii="Book Antiqua" w:eastAsia="MS Mincho" w:hAnsi="Book Antiqua" w:cs="Book Antiqua"/>
        </w:rPr>
        <w:t xml:space="preserve">, lactic </w:t>
      </w:r>
      <w:proofErr w:type="spellStart"/>
      <w:r w:rsidRPr="004965D9">
        <w:rPr>
          <w:rFonts w:ascii="Book Antiqua" w:eastAsia="MS Mincho" w:hAnsi="Book Antiqua" w:cs="Book Antiqua"/>
        </w:rPr>
        <w:t>dehydrogenase</w:t>
      </w:r>
      <w:proofErr w:type="spellEnd"/>
      <w:r w:rsidRPr="004965D9">
        <w:rPr>
          <w:rFonts w:ascii="Book Antiqua" w:eastAsia="MS Mincho" w:hAnsi="Book Antiqua" w:cs="Book Antiqua"/>
        </w:rPr>
        <w:t>: 371 U/</w:t>
      </w:r>
      <w:r w:rsidRPr="004965D9">
        <w:rPr>
          <w:rFonts w:ascii="Book Antiqua" w:hAnsi="Book Antiqua" w:cs="Book Antiqua"/>
        </w:rPr>
        <w:t>L</w:t>
      </w:r>
      <w:r w:rsidRPr="004965D9">
        <w:rPr>
          <w:rFonts w:ascii="Book Antiqua" w:eastAsia="MS Mincho" w:hAnsi="Book Antiqua" w:cs="Book Antiqua"/>
        </w:rPr>
        <w:t xml:space="preserve">, </w:t>
      </w:r>
      <w:r w:rsidRPr="004965D9">
        <w:rPr>
          <w:rFonts w:ascii="Book Antiqua" w:eastAsia="MS Mincho" w:hAnsi="Book Antiqua" w:cs="Book Antiqua"/>
          <w:lang w:eastAsia="ja-JP"/>
        </w:rPr>
        <w:t xml:space="preserve"> aspirate </w:t>
      </w:r>
      <w:proofErr w:type="spellStart"/>
      <w:r w:rsidRPr="004965D9">
        <w:rPr>
          <w:rFonts w:ascii="Book Antiqua" w:eastAsia="MS Mincho" w:hAnsi="Book Antiqua" w:cs="Book Antiqua"/>
          <w:lang w:eastAsia="ja-JP"/>
        </w:rPr>
        <w:t>aminotransferase</w:t>
      </w:r>
      <w:proofErr w:type="spellEnd"/>
      <w:r w:rsidRPr="004965D9">
        <w:rPr>
          <w:rFonts w:ascii="Book Antiqua" w:eastAsia="MS Mincho" w:hAnsi="Book Antiqua" w:cs="Book Antiqua"/>
        </w:rPr>
        <w:t>: 32 U/</w:t>
      </w:r>
      <w:r w:rsidRPr="004965D9">
        <w:rPr>
          <w:rFonts w:ascii="Book Antiqua" w:hAnsi="Book Antiqua" w:cs="Book Antiqua"/>
        </w:rPr>
        <w:t>L</w:t>
      </w:r>
      <w:r w:rsidRPr="004965D9">
        <w:rPr>
          <w:rFonts w:ascii="Book Antiqua" w:eastAsia="MS Mincho" w:hAnsi="Book Antiqua" w:cs="Book Antiqua"/>
        </w:rPr>
        <w:t xml:space="preserve">, </w:t>
      </w:r>
      <w:proofErr w:type="spellStart"/>
      <w:r w:rsidRPr="004965D9">
        <w:rPr>
          <w:rFonts w:ascii="Book Antiqua" w:eastAsia="MS Mincho" w:hAnsi="Book Antiqua" w:cs="Book Antiqua"/>
          <w:lang w:eastAsia="ja-JP"/>
        </w:rPr>
        <w:t>alanine</w:t>
      </w:r>
      <w:proofErr w:type="spellEnd"/>
      <w:r w:rsidRPr="004965D9">
        <w:rPr>
          <w:rFonts w:ascii="Book Antiqua" w:eastAsia="MS Mincho" w:hAnsi="Book Antiqua" w:cs="Book Antiqua"/>
          <w:lang w:eastAsia="ja-JP"/>
        </w:rPr>
        <w:t xml:space="preserve"> </w:t>
      </w:r>
      <w:proofErr w:type="spellStart"/>
      <w:r w:rsidRPr="004965D9">
        <w:rPr>
          <w:rFonts w:ascii="Book Antiqua" w:eastAsia="MS Mincho" w:hAnsi="Book Antiqua" w:cs="Book Antiqua"/>
          <w:lang w:eastAsia="ja-JP"/>
        </w:rPr>
        <w:t>aminotransferase</w:t>
      </w:r>
      <w:proofErr w:type="spellEnd"/>
      <w:r w:rsidRPr="004965D9">
        <w:rPr>
          <w:rFonts w:ascii="Book Antiqua" w:eastAsia="MS Mincho" w:hAnsi="Book Antiqua" w:cs="Book Antiqua"/>
        </w:rPr>
        <w:t>: 25 U/</w:t>
      </w:r>
      <w:r w:rsidRPr="004965D9">
        <w:rPr>
          <w:rFonts w:ascii="Book Antiqua" w:hAnsi="Book Antiqua" w:cs="Book Antiqua"/>
        </w:rPr>
        <w:t>L</w:t>
      </w:r>
      <w:r w:rsidRPr="004965D9">
        <w:rPr>
          <w:rFonts w:ascii="Book Antiqua" w:eastAsia="MS Mincho" w:hAnsi="Book Antiqua" w:cs="Book Antiqua"/>
        </w:rPr>
        <w:t xml:space="preserve">, total </w:t>
      </w:r>
      <w:proofErr w:type="spellStart"/>
      <w:r w:rsidRPr="004965D9">
        <w:rPr>
          <w:rFonts w:ascii="Book Antiqua" w:eastAsia="MS Mincho" w:hAnsi="Book Antiqua" w:cs="Book Antiqua"/>
        </w:rPr>
        <w:t>bilirubin</w:t>
      </w:r>
      <w:proofErr w:type="spellEnd"/>
      <w:r w:rsidRPr="004965D9">
        <w:rPr>
          <w:rFonts w:ascii="Book Antiqua" w:eastAsia="MS Mincho" w:hAnsi="Book Antiqua" w:cs="Book Antiqua"/>
        </w:rPr>
        <w:t>: 0.4 mg/</w:t>
      </w:r>
      <w:proofErr w:type="spellStart"/>
      <w:r w:rsidRPr="004965D9">
        <w:rPr>
          <w:rFonts w:ascii="Book Antiqua" w:eastAsia="MS Mincho" w:hAnsi="Book Antiqua" w:cs="Book Antiqua"/>
        </w:rPr>
        <w:t>d</w:t>
      </w:r>
      <w:r w:rsidRPr="004965D9">
        <w:rPr>
          <w:rFonts w:ascii="Book Antiqua" w:hAnsi="Book Antiqua" w:cs="Book Antiqua"/>
        </w:rPr>
        <w:t>L</w:t>
      </w:r>
      <w:proofErr w:type="spellEnd"/>
      <w:r w:rsidRPr="004965D9">
        <w:rPr>
          <w:rFonts w:ascii="Book Antiqua" w:eastAsia="MS Mincho" w:hAnsi="Book Antiqua" w:cs="Book Antiqua"/>
        </w:rPr>
        <w:t>, γ-</w:t>
      </w:r>
      <w:proofErr w:type="spellStart"/>
      <w:r w:rsidRPr="004965D9">
        <w:rPr>
          <w:rFonts w:ascii="Book Antiqua" w:eastAsia="MS Mincho" w:hAnsi="Book Antiqua" w:cs="Book Antiqua"/>
        </w:rPr>
        <w:t>glutamyl</w:t>
      </w:r>
      <w:proofErr w:type="spellEnd"/>
      <w:r w:rsidRPr="004965D9">
        <w:rPr>
          <w:rFonts w:ascii="Book Antiqua" w:eastAsia="MS Mincho" w:hAnsi="Book Antiqua" w:cs="Book Antiqua"/>
        </w:rPr>
        <w:t xml:space="preserve"> trans </w:t>
      </w:r>
      <w:proofErr w:type="spellStart"/>
      <w:r w:rsidRPr="004965D9">
        <w:rPr>
          <w:rFonts w:ascii="Book Antiqua" w:eastAsia="MS Mincho" w:hAnsi="Book Antiqua" w:cs="Book Antiqua"/>
        </w:rPr>
        <w:t>ferase</w:t>
      </w:r>
      <w:proofErr w:type="spellEnd"/>
      <w:r w:rsidRPr="004965D9">
        <w:rPr>
          <w:rFonts w:ascii="Book Antiqua" w:eastAsia="MS Mincho" w:hAnsi="Book Antiqua" w:cs="Book Antiqua"/>
        </w:rPr>
        <w:t xml:space="preserve">: 28 </w:t>
      </w:r>
      <w:r w:rsidRPr="004965D9">
        <w:rPr>
          <w:rFonts w:ascii="Book Antiqua" w:eastAsia="MS Mincho" w:hAnsi="Book Antiqua" w:cs="Book Antiqua"/>
        </w:rPr>
        <w:lastRenderedPageBreak/>
        <w:t>U/</w:t>
      </w:r>
      <w:r w:rsidRPr="004965D9">
        <w:rPr>
          <w:rFonts w:ascii="Book Antiqua" w:hAnsi="Book Antiqua" w:cs="Book Antiqua"/>
        </w:rPr>
        <w:t>L</w:t>
      </w:r>
      <w:r w:rsidRPr="004965D9">
        <w:rPr>
          <w:rFonts w:ascii="Book Antiqua" w:eastAsia="MS Mincho" w:hAnsi="Book Antiqua" w:cs="Book Antiqua"/>
        </w:rPr>
        <w:t>, glucose: 207 mg/dl. Plain abdominal radiography showed the presence of</w:t>
      </w:r>
      <w:r w:rsidRPr="004965D9">
        <w:rPr>
          <w:rFonts w:ascii="Book Antiqua" w:eastAsia="MS Mincho" w:hAnsi="Book Antiqua" w:cs="Book Antiqua"/>
          <w:color w:val="auto"/>
        </w:rPr>
        <w:t xml:space="preserve"> intestinal gas. A computed tomography (CT) scan demonstrated massive gas in the abdominal cavity (Figure 1). Gas was also detectable inside the gallbladder (Figures 1</w:t>
      </w:r>
      <w:r w:rsidRPr="004965D9">
        <w:rPr>
          <w:rFonts w:ascii="Book Antiqua" w:hAnsi="Book Antiqua" w:cs="Book Antiqua"/>
          <w:color w:val="auto"/>
        </w:rPr>
        <w:t>B</w:t>
      </w:r>
      <w:r w:rsidRPr="004965D9">
        <w:rPr>
          <w:rFonts w:ascii="Book Antiqua" w:eastAsia="MS Mincho" w:hAnsi="Book Antiqua" w:cs="Book Antiqua"/>
          <w:color w:val="auto"/>
        </w:rPr>
        <w:t xml:space="preserve">, 2). Massive </w:t>
      </w:r>
      <w:proofErr w:type="spellStart"/>
      <w:r w:rsidRPr="004965D9">
        <w:rPr>
          <w:rFonts w:ascii="Book Antiqua" w:eastAsia="MS Mincho" w:hAnsi="Book Antiqua" w:cs="Book Antiqua"/>
          <w:color w:val="auto"/>
        </w:rPr>
        <w:t>ascites</w:t>
      </w:r>
      <w:proofErr w:type="spellEnd"/>
      <w:r w:rsidRPr="004965D9">
        <w:rPr>
          <w:rFonts w:ascii="Book Antiqua" w:eastAsia="MS Mincho" w:hAnsi="Book Antiqua" w:cs="Book Antiqua"/>
          <w:color w:val="auto"/>
        </w:rPr>
        <w:t xml:space="preserve"> as well as a pleural effusion were also detected (Figure</w:t>
      </w:r>
      <w:r w:rsidRPr="004965D9">
        <w:rPr>
          <w:rFonts w:ascii="Book Antiqua" w:hAnsi="Book Antiqua" w:cs="Book Antiqua"/>
          <w:color w:val="auto"/>
        </w:rPr>
        <w:t xml:space="preserve"> </w:t>
      </w:r>
      <w:r w:rsidRPr="004965D9">
        <w:rPr>
          <w:rFonts w:ascii="Book Antiqua" w:eastAsia="MS Mincho" w:hAnsi="Book Antiqua" w:cs="Book Antiqua"/>
          <w:color w:val="auto"/>
        </w:rPr>
        <w:t>1</w:t>
      </w:r>
      <w:r w:rsidRPr="004965D9">
        <w:rPr>
          <w:rFonts w:ascii="Book Antiqua" w:hAnsi="Book Antiqua" w:cs="Book Antiqua"/>
          <w:color w:val="auto"/>
        </w:rPr>
        <w:t>C</w:t>
      </w:r>
      <w:r w:rsidRPr="004965D9">
        <w:rPr>
          <w:rFonts w:ascii="Book Antiqua" w:eastAsia="MS Mincho" w:hAnsi="Book Antiqua" w:cs="Book Antiqua"/>
          <w:color w:val="auto"/>
        </w:rPr>
        <w:t xml:space="preserve">, </w:t>
      </w:r>
      <w:r w:rsidRPr="004965D9">
        <w:rPr>
          <w:rFonts w:ascii="Book Antiqua" w:hAnsi="Book Antiqua" w:cs="Book Antiqua"/>
          <w:color w:val="auto"/>
        </w:rPr>
        <w:t>D</w:t>
      </w:r>
      <w:r w:rsidRPr="004965D9">
        <w:rPr>
          <w:rFonts w:ascii="Book Antiqua" w:eastAsia="MS Mincho" w:hAnsi="Book Antiqua" w:cs="Book Antiqua"/>
          <w:color w:val="auto"/>
        </w:rPr>
        <w:t xml:space="preserve">). Under the diagnosis of perforation of the digestive tract, emergency surgery was performed. In the abdominal cavity, there was massive yellow-brown purulent </w:t>
      </w:r>
      <w:proofErr w:type="spellStart"/>
      <w:r w:rsidRPr="004965D9">
        <w:rPr>
          <w:rFonts w:ascii="Book Antiqua" w:eastAsia="MS Mincho" w:hAnsi="Book Antiqua" w:cs="Book Antiqua"/>
          <w:color w:val="auto"/>
        </w:rPr>
        <w:t>ascites</w:t>
      </w:r>
      <w:proofErr w:type="spellEnd"/>
      <w:r w:rsidRPr="004965D9">
        <w:rPr>
          <w:rFonts w:ascii="Book Antiqua" w:eastAsia="MS Mincho" w:hAnsi="Book Antiqua" w:cs="Book Antiqua"/>
          <w:color w:val="auto"/>
        </w:rPr>
        <w:t xml:space="preserve"> that did not include any </w:t>
      </w:r>
      <w:proofErr w:type="spellStart"/>
      <w:r w:rsidRPr="004965D9">
        <w:rPr>
          <w:rFonts w:ascii="Book Antiqua" w:eastAsia="MS Mincho" w:hAnsi="Book Antiqua" w:cs="Book Antiqua"/>
          <w:color w:val="auto"/>
        </w:rPr>
        <w:t>saburra</w:t>
      </w:r>
      <w:proofErr w:type="spellEnd"/>
      <w:r w:rsidRPr="004965D9">
        <w:rPr>
          <w:rFonts w:ascii="Book Antiqua" w:eastAsia="MS Mincho" w:hAnsi="Book Antiqua" w:cs="Book Antiqua"/>
          <w:color w:val="auto"/>
        </w:rPr>
        <w:t xml:space="preserve">. Contrary to our expectations, the perforation site was not in the alimentary tract, but rather in the gallbladder (Figure 3). We therefore diagnosed the patient to have emphysematous </w:t>
      </w:r>
      <w:proofErr w:type="spellStart"/>
      <w:r w:rsidRPr="004965D9">
        <w:rPr>
          <w:rFonts w:ascii="Book Antiqua" w:eastAsia="MS Mincho" w:hAnsi="Book Antiqua" w:cs="Book Antiqua"/>
          <w:color w:val="auto"/>
        </w:rPr>
        <w:t>cholecystitis</w:t>
      </w:r>
      <w:proofErr w:type="spellEnd"/>
      <w:r w:rsidRPr="004965D9">
        <w:rPr>
          <w:rFonts w:ascii="Book Antiqua" w:eastAsia="MS Mincho" w:hAnsi="Book Antiqua" w:cs="Book Antiqua"/>
          <w:color w:val="auto"/>
        </w:rPr>
        <w:t xml:space="preserve"> with </w:t>
      </w:r>
      <w:r w:rsidRPr="004965D9">
        <w:rPr>
          <w:rFonts w:ascii="Book Antiqua" w:eastAsia="MS Mincho" w:hAnsi="Book Antiqua" w:cs="Book Antiqua"/>
        </w:rPr>
        <w:t xml:space="preserve">perforation, and performed </w:t>
      </w:r>
      <w:proofErr w:type="spellStart"/>
      <w:r w:rsidRPr="004965D9">
        <w:rPr>
          <w:rFonts w:ascii="Book Antiqua" w:eastAsia="MS Mincho" w:hAnsi="Book Antiqua" w:cs="Book Antiqua"/>
        </w:rPr>
        <w:t>cholecystectomy</w:t>
      </w:r>
      <w:proofErr w:type="spellEnd"/>
      <w:r w:rsidRPr="004965D9">
        <w:rPr>
          <w:rFonts w:ascii="Book Antiqua" w:eastAsia="MS Mincho" w:hAnsi="Book Antiqua" w:cs="Book Antiqua"/>
        </w:rPr>
        <w:t>. No gallstones were detected in the gallbladder.</w:t>
      </w:r>
      <w:r w:rsidRPr="004965D9">
        <w:rPr>
          <w:rFonts w:ascii="Book Antiqua" w:eastAsia="MS Mincho" w:hAnsi="Book Antiqua" w:cs="Book Antiqua"/>
          <w:lang w:eastAsia="ja-JP"/>
        </w:rPr>
        <w:t xml:space="preserve"> </w:t>
      </w:r>
      <w:proofErr w:type="spellStart"/>
      <w:r w:rsidRPr="004965D9">
        <w:rPr>
          <w:rFonts w:ascii="Book Antiqua" w:eastAsia="MS Mincho" w:hAnsi="Book Antiqua" w:cs="Book Antiqua"/>
          <w:lang w:eastAsia="ja-JP"/>
        </w:rPr>
        <w:t>Tazobactam</w:t>
      </w:r>
      <w:proofErr w:type="spellEnd"/>
      <w:r w:rsidRPr="004965D9">
        <w:rPr>
          <w:rFonts w:ascii="Book Antiqua" w:eastAsia="MS Mincho" w:hAnsi="Book Antiqua" w:cs="Book Antiqua"/>
          <w:lang w:eastAsia="ja-JP"/>
        </w:rPr>
        <w:t>/</w:t>
      </w:r>
      <w:proofErr w:type="spellStart"/>
      <w:r w:rsidRPr="004965D9">
        <w:rPr>
          <w:rFonts w:ascii="Book Antiqua" w:eastAsia="MS Mincho" w:hAnsi="Book Antiqua" w:cs="Book Antiqua"/>
          <w:lang w:eastAsia="ja-JP"/>
        </w:rPr>
        <w:t>piperacillin</w:t>
      </w:r>
      <w:proofErr w:type="spellEnd"/>
      <w:r w:rsidRPr="004965D9">
        <w:rPr>
          <w:rFonts w:ascii="Book Antiqua" w:eastAsia="MS Mincho" w:hAnsi="Book Antiqua" w:cs="Book Antiqua"/>
          <w:lang w:eastAsia="ja-JP"/>
        </w:rPr>
        <w:t xml:space="preserve"> was given pre- and post-operation.</w:t>
      </w:r>
      <w:r w:rsidRPr="004965D9">
        <w:rPr>
          <w:rFonts w:ascii="Book Antiqua" w:eastAsia="MS Mincho" w:hAnsi="Book Antiqua" w:cs="Book Antiqua"/>
        </w:rPr>
        <w:t xml:space="preserve"> The patient’s postoperative course was uneventful, and he was discharged healthy 28 d after undergoing surgery. Cultures of the </w:t>
      </w:r>
      <w:proofErr w:type="spellStart"/>
      <w:r w:rsidRPr="004965D9">
        <w:rPr>
          <w:rFonts w:ascii="Book Antiqua" w:eastAsia="MS Mincho" w:hAnsi="Book Antiqua" w:cs="Book Antiqua"/>
        </w:rPr>
        <w:t>ascites</w:t>
      </w:r>
      <w:proofErr w:type="spellEnd"/>
      <w:r w:rsidRPr="004965D9">
        <w:rPr>
          <w:rFonts w:ascii="Book Antiqua" w:eastAsia="MS Mincho" w:hAnsi="Book Antiqua" w:cs="Book Antiqua"/>
        </w:rPr>
        <w:t xml:space="preserve"> detected Clostridium </w:t>
      </w:r>
      <w:proofErr w:type="spellStart"/>
      <w:r w:rsidRPr="004965D9">
        <w:rPr>
          <w:rFonts w:ascii="Book Antiqua" w:eastAsia="MS Mincho" w:hAnsi="Book Antiqua" w:cs="Book Antiqua"/>
        </w:rPr>
        <w:t>perfringens</w:t>
      </w:r>
      <w:proofErr w:type="spellEnd"/>
      <w:r w:rsidRPr="004965D9">
        <w:rPr>
          <w:rFonts w:ascii="Book Antiqua" w:eastAsia="MS Mincho" w:hAnsi="Book Antiqua" w:cs="Book Antiqua"/>
        </w:rPr>
        <w:t xml:space="preserve">. A pathological examination of the </w:t>
      </w:r>
      <w:proofErr w:type="spellStart"/>
      <w:r w:rsidRPr="004965D9">
        <w:rPr>
          <w:rFonts w:ascii="Book Antiqua" w:eastAsia="MS Mincho" w:hAnsi="Book Antiqua" w:cs="Book Antiqua"/>
        </w:rPr>
        <w:t>resected</w:t>
      </w:r>
      <w:proofErr w:type="spellEnd"/>
      <w:r w:rsidRPr="004965D9">
        <w:rPr>
          <w:rFonts w:ascii="Book Antiqua" w:eastAsia="MS Mincho" w:hAnsi="Book Antiqua" w:cs="Book Antiqua"/>
        </w:rPr>
        <w:t xml:space="preserve"> gallbladder revealed necrosis in the mucosa and thinning of the wall.  </w:t>
      </w: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eastAsia="MS Mincho" w:hAnsi="Book Antiqua" w:cs="Book Antiqua"/>
          <w:color w:val="auto"/>
        </w:rPr>
        <w:t xml:space="preserve"> </w:t>
      </w:r>
    </w:p>
    <w:p w:rsidR="00D01C3E" w:rsidRPr="004965D9" w:rsidRDefault="00D01C3E" w:rsidP="0002231C">
      <w:pPr>
        <w:pStyle w:val="Default"/>
        <w:snapToGrid w:val="0"/>
        <w:spacing w:line="360" w:lineRule="auto"/>
        <w:jc w:val="both"/>
        <w:rPr>
          <w:rFonts w:ascii="Book Antiqua" w:eastAsia="MS Mincho" w:hAnsi="Book Antiqua" w:cs="Book Antiqua"/>
          <w:b/>
          <w:bCs/>
          <w:color w:val="auto"/>
        </w:rPr>
      </w:pPr>
      <w:r w:rsidRPr="004965D9">
        <w:rPr>
          <w:rFonts w:ascii="Book Antiqua" w:eastAsia="MS Mincho" w:hAnsi="Book Antiqua" w:cs="Book Antiqua"/>
          <w:b/>
          <w:bCs/>
          <w:color w:val="auto"/>
        </w:rPr>
        <w:t xml:space="preserve">DISCUSSION </w:t>
      </w:r>
    </w:p>
    <w:p w:rsidR="00D01C3E" w:rsidRPr="004965D9" w:rsidRDefault="00D01C3E" w:rsidP="0002231C">
      <w:pPr>
        <w:pStyle w:val="Default"/>
        <w:snapToGrid w:val="0"/>
        <w:spacing w:line="360" w:lineRule="auto"/>
        <w:jc w:val="both"/>
        <w:rPr>
          <w:rFonts w:ascii="Book Antiqua" w:eastAsia="MS Mincho" w:hAnsi="Book Antiqua" w:cs="Book Antiqua"/>
        </w:rPr>
      </w:pPr>
      <w:r w:rsidRPr="004965D9">
        <w:rPr>
          <w:rFonts w:ascii="Book Antiqua" w:eastAsia="MS Mincho" w:hAnsi="Book Antiqua" w:cs="Book Antiqua"/>
          <w:color w:val="auto"/>
        </w:rPr>
        <w:t xml:space="preserve">Emphysematous </w:t>
      </w:r>
      <w:proofErr w:type="spellStart"/>
      <w:r w:rsidRPr="004965D9">
        <w:rPr>
          <w:rFonts w:ascii="Book Antiqua" w:eastAsia="MS Mincho" w:hAnsi="Book Antiqua" w:cs="Book Antiqua"/>
          <w:color w:val="auto"/>
        </w:rPr>
        <w:t>cholecystitis</w:t>
      </w:r>
      <w:proofErr w:type="spellEnd"/>
      <w:r w:rsidRPr="004965D9">
        <w:rPr>
          <w:rFonts w:ascii="Book Antiqua" w:eastAsia="MS Mincho" w:hAnsi="Book Antiqua" w:cs="Book Antiqua"/>
          <w:color w:val="auto"/>
        </w:rPr>
        <w:t xml:space="preserve"> is a type of acute </w:t>
      </w:r>
      <w:proofErr w:type="spellStart"/>
      <w:r w:rsidRPr="004965D9">
        <w:rPr>
          <w:rFonts w:ascii="Book Antiqua" w:eastAsia="MS Mincho" w:hAnsi="Book Antiqua" w:cs="Book Antiqua"/>
          <w:color w:val="auto"/>
        </w:rPr>
        <w:t>cholecystitis</w:t>
      </w:r>
      <w:proofErr w:type="spellEnd"/>
      <w:r w:rsidRPr="004965D9">
        <w:rPr>
          <w:rFonts w:ascii="Book Antiqua" w:eastAsia="MS Mincho" w:hAnsi="Book Antiqua" w:cs="Book Antiqua"/>
          <w:color w:val="auto"/>
        </w:rPr>
        <w:t xml:space="preserve"> characterized by the presence of gas in the gallbladder wall. The disease begins with acute </w:t>
      </w:r>
      <w:proofErr w:type="spellStart"/>
      <w:r w:rsidRPr="004965D9">
        <w:rPr>
          <w:rFonts w:ascii="Book Antiqua" w:eastAsia="MS Mincho" w:hAnsi="Book Antiqua" w:cs="Book Antiqua"/>
          <w:color w:val="auto"/>
        </w:rPr>
        <w:t>cholecystitis</w:t>
      </w:r>
      <w:proofErr w:type="spellEnd"/>
      <w:r w:rsidRPr="004965D9">
        <w:rPr>
          <w:rFonts w:ascii="Book Antiqua" w:eastAsia="MS Mincho" w:hAnsi="Book Antiqua" w:cs="Book Antiqua"/>
          <w:color w:val="auto"/>
        </w:rPr>
        <w:t xml:space="preserve"> </w:t>
      </w:r>
      <w:r w:rsidRPr="004965D9">
        <w:rPr>
          <w:rFonts w:ascii="Book Antiqua" w:eastAsia="MS Mincho" w:hAnsi="Book Antiqua" w:cs="Book Antiqua"/>
        </w:rPr>
        <w:t xml:space="preserve">followed by ischemia or gangrene of the gallbladder wall and infection caused by gas-producing bacteria. Whereas the mortality rate of uncomplicated acute </w:t>
      </w:r>
      <w:proofErr w:type="spellStart"/>
      <w:r w:rsidRPr="004965D9">
        <w:rPr>
          <w:rFonts w:ascii="Book Antiqua" w:eastAsia="MS Mincho" w:hAnsi="Book Antiqua" w:cs="Book Antiqua"/>
        </w:rPr>
        <w:t>cholecystitis</w:t>
      </w:r>
      <w:proofErr w:type="spellEnd"/>
      <w:r w:rsidRPr="004965D9">
        <w:rPr>
          <w:rFonts w:ascii="Book Antiqua" w:eastAsia="MS Mincho" w:hAnsi="Book Antiqua" w:cs="Book Antiqua"/>
        </w:rPr>
        <w:t xml:space="preserve"> is approximately 1.4</w:t>
      </w:r>
      <w:proofErr w:type="gramStart"/>
      <w:r w:rsidRPr="004965D9">
        <w:rPr>
          <w:rFonts w:ascii="Book Antiqua" w:eastAsia="MS Mincho" w:hAnsi="Book Antiqua" w:cs="Book Antiqua"/>
        </w:rPr>
        <w:t>%,</w:t>
      </w:r>
      <w:r w:rsidRPr="004965D9">
        <w:rPr>
          <w:rFonts w:ascii="Book Antiqua" w:hAnsi="Book Antiqua" w:cs="Book Antiqua"/>
        </w:rPr>
        <w:t xml:space="preserve"> </w:t>
      </w:r>
      <w:r w:rsidRPr="004965D9">
        <w:rPr>
          <w:rFonts w:ascii="Book Antiqua" w:eastAsia="MS Mincho" w:hAnsi="Book Antiqua" w:cs="Book Antiqua"/>
        </w:rPr>
        <w:t>that</w:t>
      </w:r>
      <w:proofErr w:type="gramEnd"/>
      <w:r w:rsidRPr="004965D9">
        <w:rPr>
          <w:rFonts w:ascii="Book Antiqua" w:eastAsia="MS Mincho" w:hAnsi="Book Antiqua" w:cs="Book Antiqua"/>
        </w:rPr>
        <w:t xml:space="preserve"> of acute emphysematous </w:t>
      </w:r>
      <w:proofErr w:type="spellStart"/>
      <w:r w:rsidRPr="004965D9">
        <w:rPr>
          <w:rFonts w:ascii="Book Antiqua" w:eastAsia="MS Mincho" w:hAnsi="Book Antiqua" w:cs="Book Antiqua"/>
        </w:rPr>
        <w:t>cholecystitis</w:t>
      </w:r>
      <w:proofErr w:type="spellEnd"/>
      <w:r w:rsidRPr="004965D9">
        <w:rPr>
          <w:rFonts w:ascii="Book Antiqua" w:eastAsia="MS Mincho" w:hAnsi="Book Antiqua" w:cs="Book Antiqua"/>
        </w:rPr>
        <w:t xml:space="preserve"> is 15%-20% due to the increased incidence of gallbladder wall gangrene and perforation </w:t>
      </w:r>
      <w:r w:rsidRPr="004965D9">
        <w:rPr>
          <w:rFonts w:ascii="Book Antiqua" w:eastAsia="MS Mincho" w:hAnsi="Book Antiqua" w:cs="Book Antiqua"/>
          <w:vertAlign w:val="superscript"/>
        </w:rPr>
        <w:t>[5]</w:t>
      </w:r>
      <w:r w:rsidRPr="004965D9">
        <w:rPr>
          <w:rFonts w:ascii="Book Antiqua" w:eastAsia="MS Mincho" w:hAnsi="Book Antiqua" w:cs="Book Antiqua"/>
        </w:rPr>
        <w:t xml:space="preserve">. Therefore, prompt diagnosis and treatment are essential. The most common symptoms are right upper quadrant pain, low-grade fever, nausea and vomiting. Peritoneal signs may be present, and masses in the right upper quadrant may be palpated in as many as half of patients. CT scanning is the most sensitive test for detecting emphysematous </w:t>
      </w:r>
      <w:proofErr w:type="spellStart"/>
      <w:r w:rsidRPr="004965D9">
        <w:rPr>
          <w:rFonts w:ascii="Book Antiqua" w:eastAsia="MS Mincho" w:hAnsi="Book Antiqua" w:cs="Book Antiqua"/>
        </w:rPr>
        <w:t>cholecystitis</w:t>
      </w:r>
      <w:proofErr w:type="spellEnd"/>
      <w:r w:rsidRPr="004965D9">
        <w:rPr>
          <w:rFonts w:ascii="Book Antiqua" w:eastAsia="MS Mincho" w:hAnsi="Book Antiqua" w:cs="Book Antiqua"/>
        </w:rPr>
        <w:t xml:space="preserve">. The presence of gas within the gallbladder wall and lumen is easily confirmed on CT scans.  </w:t>
      </w:r>
    </w:p>
    <w:p w:rsidR="00D01C3E" w:rsidRPr="004965D9" w:rsidRDefault="00D01C3E" w:rsidP="007B7FF5">
      <w:pPr>
        <w:pStyle w:val="Default"/>
        <w:snapToGrid w:val="0"/>
        <w:spacing w:line="360" w:lineRule="auto"/>
        <w:ind w:firstLineChars="100" w:firstLine="240"/>
        <w:jc w:val="both"/>
        <w:rPr>
          <w:rFonts w:ascii="Book Antiqua" w:eastAsia="MS Mincho" w:hAnsi="Book Antiqua" w:cs="Times New Roman"/>
        </w:rPr>
      </w:pPr>
      <w:r w:rsidRPr="004965D9">
        <w:rPr>
          <w:rFonts w:ascii="Book Antiqua" w:eastAsia="MS Mincho" w:hAnsi="Book Antiqua" w:cs="Book Antiqua"/>
        </w:rPr>
        <w:t xml:space="preserve">Emphysematous </w:t>
      </w:r>
      <w:proofErr w:type="spellStart"/>
      <w:r w:rsidRPr="004965D9">
        <w:rPr>
          <w:rFonts w:ascii="Book Antiqua" w:eastAsia="MS Mincho" w:hAnsi="Book Antiqua" w:cs="Book Antiqua"/>
        </w:rPr>
        <w:t>cholecystitis</w:t>
      </w:r>
      <w:proofErr w:type="spellEnd"/>
      <w:r w:rsidRPr="004965D9">
        <w:rPr>
          <w:rFonts w:ascii="Book Antiqua" w:eastAsia="MS Mincho" w:hAnsi="Book Antiqua" w:cs="Book Antiqua"/>
        </w:rPr>
        <w:t xml:space="preserve"> is more common in males than females</w:t>
      </w:r>
      <w:r w:rsidRPr="004965D9">
        <w:rPr>
          <w:rFonts w:ascii="Book Antiqua" w:hAnsi="Book Antiqua" w:cs="Book Antiqua"/>
        </w:rPr>
        <w:t xml:space="preserve"> </w:t>
      </w:r>
      <w:r w:rsidRPr="004965D9">
        <w:rPr>
          <w:rFonts w:ascii="Book Antiqua" w:eastAsia="MS Mincho" w:hAnsi="Book Antiqua" w:cs="Book Antiqua"/>
        </w:rPr>
        <w:t>(7:</w:t>
      </w:r>
      <w:r w:rsidRPr="004965D9">
        <w:rPr>
          <w:rFonts w:ascii="Book Antiqua" w:hAnsi="Book Antiqua" w:cs="Book Antiqua"/>
        </w:rPr>
        <w:t xml:space="preserve"> </w:t>
      </w:r>
      <w:r w:rsidRPr="004965D9">
        <w:rPr>
          <w:rFonts w:ascii="Book Antiqua" w:eastAsia="MS Mincho" w:hAnsi="Book Antiqua" w:cs="Book Antiqua"/>
        </w:rPr>
        <w:t>3), and</w:t>
      </w:r>
      <w:r w:rsidRPr="004965D9">
        <w:rPr>
          <w:rFonts w:ascii="Book Antiqua" w:eastAsia="MS Mincho" w:hAnsi="Book Antiqua" w:cs="Book Antiqua"/>
          <w:color w:val="auto"/>
        </w:rPr>
        <w:t xml:space="preserve"> 40% of affected patients have diabetes mellitus. In our case, there was no history of </w:t>
      </w:r>
      <w:r w:rsidRPr="004965D9">
        <w:rPr>
          <w:rFonts w:ascii="Book Antiqua" w:eastAsia="MS Mincho" w:hAnsi="Book Antiqua" w:cs="Book Antiqua"/>
          <w:color w:val="auto"/>
        </w:rPr>
        <w:lastRenderedPageBreak/>
        <w:t>diabetes me</w:t>
      </w:r>
      <w:r w:rsidRPr="004965D9">
        <w:rPr>
          <w:rFonts w:ascii="Book Antiqua" w:eastAsia="MS Mincho" w:hAnsi="Book Antiqua" w:cs="Book Antiqua"/>
        </w:rPr>
        <w:t xml:space="preserve">llitus. </w:t>
      </w:r>
      <w:r w:rsidRPr="004965D9">
        <w:rPr>
          <w:rFonts w:ascii="Book Antiqua" w:hAnsi="Book Antiqua" w:cs="Book Antiqua"/>
          <w:lang w:eastAsia="ja-JP"/>
        </w:rPr>
        <w:t>After the operation, his blood sugar was decreased down to a normal level, and HbA1c was within normal range.</w:t>
      </w:r>
    </w:p>
    <w:p w:rsidR="00D01C3E" w:rsidRPr="004965D9" w:rsidRDefault="00D01C3E" w:rsidP="007B7FF5">
      <w:pPr>
        <w:pStyle w:val="Default"/>
        <w:snapToGrid w:val="0"/>
        <w:spacing w:line="360" w:lineRule="auto"/>
        <w:ind w:firstLineChars="100" w:firstLine="240"/>
        <w:jc w:val="both"/>
        <w:rPr>
          <w:rFonts w:ascii="Book Antiqua" w:eastAsia="MS Mincho" w:hAnsi="Book Antiqua" w:cs="Book Antiqua"/>
        </w:rPr>
      </w:pPr>
      <w:r w:rsidRPr="004965D9">
        <w:rPr>
          <w:rFonts w:ascii="Book Antiqua" w:eastAsia="MS Mincho" w:hAnsi="Book Antiqua" w:cs="Book Antiqua"/>
          <w:color w:val="auto"/>
        </w:rPr>
        <w:t xml:space="preserve">The presence of a concomitant </w:t>
      </w:r>
      <w:proofErr w:type="spellStart"/>
      <w:r w:rsidRPr="004965D9">
        <w:rPr>
          <w:rFonts w:ascii="Book Antiqua" w:eastAsia="MS Mincho" w:hAnsi="Book Antiqua" w:cs="Book Antiqua"/>
          <w:color w:val="auto"/>
        </w:rPr>
        <w:t>pneumoperitoneum</w:t>
      </w:r>
      <w:proofErr w:type="spellEnd"/>
      <w:r w:rsidRPr="004965D9">
        <w:rPr>
          <w:rFonts w:ascii="Book Antiqua" w:eastAsia="MS Mincho" w:hAnsi="Book Antiqua" w:cs="Book Antiqua"/>
          <w:color w:val="auto"/>
        </w:rPr>
        <w:t xml:space="preserve">, which may </w:t>
      </w:r>
      <w:proofErr w:type="gramStart"/>
      <w:r w:rsidRPr="004965D9">
        <w:rPr>
          <w:rFonts w:ascii="Book Antiqua" w:eastAsia="MS Mincho" w:hAnsi="Book Antiqua" w:cs="Book Antiqua"/>
          <w:color w:val="auto"/>
        </w:rPr>
        <w:t>occur</w:t>
      </w:r>
      <w:proofErr w:type="gramEnd"/>
      <w:r w:rsidRPr="004965D9">
        <w:rPr>
          <w:rFonts w:ascii="Book Antiqua" w:eastAsia="MS Mincho" w:hAnsi="Book Antiqua" w:cs="Book Antiqua"/>
          <w:color w:val="auto"/>
        </w:rPr>
        <w:t xml:space="preserve"> following gallbladder perforation, is rarely found. Most patients with a concomitant </w:t>
      </w:r>
      <w:proofErr w:type="spellStart"/>
      <w:r w:rsidRPr="004965D9">
        <w:rPr>
          <w:rFonts w:ascii="Book Antiqua" w:eastAsia="MS Mincho" w:hAnsi="Book Antiqua" w:cs="Book Antiqua"/>
          <w:color w:val="auto"/>
        </w:rPr>
        <w:t>pneumoperitoneum</w:t>
      </w:r>
      <w:proofErr w:type="spellEnd"/>
      <w:r w:rsidRPr="004965D9">
        <w:rPr>
          <w:rFonts w:ascii="Book Antiqua" w:eastAsia="MS Mincho" w:hAnsi="Book Antiqua" w:cs="Book Antiqua"/>
          <w:color w:val="auto"/>
        </w:rPr>
        <w:t xml:space="preserve"> are in unstable condition. Therefore, the first choice of treatment in such cases is emergency exploratory </w:t>
      </w:r>
      <w:proofErr w:type="spellStart"/>
      <w:r w:rsidRPr="004965D9">
        <w:rPr>
          <w:rFonts w:ascii="Book Antiqua" w:eastAsia="MS Mincho" w:hAnsi="Book Antiqua" w:cs="Book Antiqua"/>
          <w:color w:val="auto"/>
        </w:rPr>
        <w:t>laparotomy</w:t>
      </w:r>
      <w:proofErr w:type="spellEnd"/>
      <w:r w:rsidRPr="004965D9">
        <w:rPr>
          <w:rFonts w:ascii="Book Antiqua" w:eastAsia="MS Mincho" w:hAnsi="Book Antiqua" w:cs="Book Antiqua"/>
          <w:color w:val="auto"/>
        </w:rPr>
        <w:t xml:space="preserve">, followed by </w:t>
      </w:r>
      <w:proofErr w:type="spellStart"/>
      <w:r w:rsidRPr="004965D9">
        <w:rPr>
          <w:rFonts w:ascii="Book Antiqua" w:eastAsia="MS Mincho" w:hAnsi="Book Antiqua" w:cs="Book Antiqua"/>
          <w:color w:val="auto"/>
        </w:rPr>
        <w:t>cholecystectomy</w:t>
      </w:r>
      <w:proofErr w:type="spellEnd"/>
      <w:r w:rsidRPr="004965D9">
        <w:rPr>
          <w:rFonts w:ascii="Book Antiqua" w:eastAsia="MS Mincho" w:hAnsi="Book Antiqua" w:cs="Book Antiqua"/>
          <w:color w:val="auto"/>
        </w:rPr>
        <w:t xml:space="preserve">, under a correct </w:t>
      </w:r>
      <w:proofErr w:type="spellStart"/>
      <w:r w:rsidRPr="004965D9">
        <w:rPr>
          <w:rFonts w:ascii="Book Antiqua" w:eastAsia="MS Mincho" w:hAnsi="Book Antiqua" w:cs="Book Antiqua"/>
          <w:color w:val="auto"/>
        </w:rPr>
        <w:t>intraoperative</w:t>
      </w:r>
      <w:proofErr w:type="spellEnd"/>
      <w:r w:rsidRPr="004965D9">
        <w:rPr>
          <w:rFonts w:ascii="Book Antiqua" w:eastAsia="MS Mincho" w:hAnsi="Book Antiqua" w:cs="Book Antiqua"/>
          <w:color w:val="auto"/>
        </w:rPr>
        <w:t xml:space="preserve"> diagnosis. Another method of treatment, involves initial </w:t>
      </w:r>
      <w:proofErr w:type="spellStart"/>
      <w:r w:rsidRPr="004965D9">
        <w:rPr>
          <w:rFonts w:ascii="Book Antiqua" w:eastAsia="MS Mincho" w:hAnsi="Book Antiqua" w:cs="Book Antiqua"/>
          <w:color w:val="auto"/>
        </w:rPr>
        <w:t>percutaneous</w:t>
      </w:r>
      <w:proofErr w:type="spellEnd"/>
      <w:r w:rsidRPr="004965D9">
        <w:rPr>
          <w:rFonts w:ascii="Book Antiqua" w:eastAsia="MS Mincho" w:hAnsi="Book Antiqua" w:cs="Book Antiqua"/>
          <w:color w:val="auto"/>
        </w:rPr>
        <w:t xml:space="preserve"> </w:t>
      </w:r>
      <w:proofErr w:type="spellStart"/>
      <w:r w:rsidRPr="004965D9">
        <w:rPr>
          <w:rFonts w:ascii="Book Antiqua" w:eastAsia="MS Mincho" w:hAnsi="Book Antiqua" w:cs="Book Antiqua"/>
          <w:color w:val="auto"/>
        </w:rPr>
        <w:t>cholecystostomy</w:t>
      </w:r>
      <w:proofErr w:type="spellEnd"/>
      <w:r w:rsidRPr="004965D9">
        <w:rPr>
          <w:rFonts w:ascii="Book Antiqua" w:eastAsia="MS Mincho" w:hAnsi="Book Antiqua" w:cs="Book Antiqua"/>
          <w:color w:val="auto"/>
        </w:rPr>
        <w:t xml:space="preserve"> with a s</w:t>
      </w:r>
      <w:r w:rsidRPr="004965D9">
        <w:rPr>
          <w:rFonts w:ascii="Book Antiqua" w:eastAsia="MS Mincho" w:hAnsi="Book Antiqua" w:cs="Book Antiqua"/>
        </w:rPr>
        <w:t xml:space="preserve">trict intravenous antibiotics regimen, followed by subsequent </w:t>
      </w:r>
      <w:proofErr w:type="spellStart"/>
      <w:r w:rsidRPr="004965D9">
        <w:rPr>
          <w:rFonts w:ascii="Book Antiqua" w:eastAsia="MS Mincho" w:hAnsi="Book Antiqua" w:cs="Book Antiqua"/>
        </w:rPr>
        <w:t>cholecystectomy</w:t>
      </w:r>
      <w:proofErr w:type="spellEnd"/>
      <w:r w:rsidRPr="004965D9">
        <w:rPr>
          <w:rFonts w:ascii="Book Antiqua" w:eastAsia="MS Mincho" w:hAnsi="Book Antiqua" w:cs="Book Antiqua"/>
        </w:rPr>
        <w:t xml:space="preserve"> during a second stage </w:t>
      </w:r>
      <w:r w:rsidRPr="004965D9">
        <w:rPr>
          <w:rFonts w:ascii="Book Antiqua" w:eastAsia="MS Mincho" w:hAnsi="Book Antiqua" w:cs="Book Antiqua"/>
          <w:vertAlign w:val="superscript"/>
        </w:rPr>
        <w:t>[4]</w:t>
      </w:r>
      <w:r w:rsidRPr="004965D9">
        <w:rPr>
          <w:rFonts w:ascii="Book Antiqua" w:eastAsia="MS Mincho" w:hAnsi="Book Antiqua" w:cs="Book Antiqua"/>
        </w:rPr>
        <w:t xml:space="preserve">. In severely ill patients in particular, </w:t>
      </w:r>
      <w:proofErr w:type="spellStart"/>
      <w:r w:rsidRPr="004965D9">
        <w:rPr>
          <w:rFonts w:ascii="Book Antiqua" w:eastAsia="MS Mincho" w:hAnsi="Book Antiqua" w:cs="Book Antiqua"/>
        </w:rPr>
        <w:t>percutaneous</w:t>
      </w:r>
      <w:proofErr w:type="spellEnd"/>
      <w:r w:rsidRPr="004965D9">
        <w:rPr>
          <w:rFonts w:ascii="Book Antiqua" w:eastAsia="MS Mincho" w:hAnsi="Book Antiqua" w:cs="Book Antiqua"/>
        </w:rPr>
        <w:t xml:space="preserve"> </w:t>
      </w:r>
      <w:proofErr w:type="spellStart"/>
      <w:r w:rsidRPr="004965D9">
        <w:rPr>
          <w:rFonts w:ascii="Book Antiqua" w:eastAsia="MS Mincho" w:hAnsi="Book Antiqua" w:cs="Book Antiqua"/>
        </w:rPr>
        <w:t>cholecystostomy</w:t>
      </w:r>
      <w:proofErr w:type="spellEnd"/>
      <w:r w:rsidRPr="004965D9">
        <w:rPr>
          <w:rFonts w:ascii="Book Antiqua" w:eastAsia="MS Mincho" w:hAnsi="Book Antiqua" w:cs="Book Antiqua"/>
        </w:rPr>
        <w:t xml:space="preserve"> with broad-spectrum antibiotics may be an alternative choice of treatment </w:t>
      </w:r>
      <w:r w:rsidRPr="004965D9">
        <w:rPr>
          <w:rFonts w:ascii="Book Antiqua" w:eastAsia="MS Mincho" w:hAnsi="Book Antiqua" w:cs="Book Antiqua"/>
          <w:vertAlign w:val="superscript"/>
        </w:rPr>
        <w:t>[5]</w:t>
      </w:r>
      <w:r w:rsidRPr="004965D9">
        <w:rPr>
          <w:rFonts w:ascii="Book Antiqua" w:eastAsia="MS Mincho" w:hAnsi="Book Antiqua" w:cs="Book Antiqua"/>
        </w:rPr>
        <w:t xml:space="preserve">. In our case, we did not diagnose the patient with emphysematous </w:t>
      </w:r>
      <w:proofErr w:type="spellStart"/>
      <w:r w:rsidRPr="004965D9">
        <w:rPr>
          <w:rFonts w:ascii="Book Antiqua" w:eastAsia="MS Mincho" w:hAnsi="Book Antiqua" w:cs="Book Antiqua"/>
        </w:rPr>
        <w:t>cholecystitis</w:t>
      </w:r>
      <w:proofErr w:type="spellEnd"/>
      <w:r w:rsidRPr="004965D9">
        <w:rPr>
          <w:rFonts w:ascii="Book Antiqua" w:eastAsia="MS Mincho" w:hAnsi="Book Antiqua" w:cs="Book Antiqua"/>
        </w:rPr>
        <w:t xml:space="preserve"> preoperatively due to the huge amounts of gas in the abdominal cavity. Compared with previous cases, the amount of gas in our case was very large, thus suggesting not an acute stage, but a sub-acute stage and continuous infection with gas-producing bacteria. </w:t>
      </w:r>
      <w:r w:rsidRPr="004965D9">
        <w:rPr>
          <w:rFonts w:ascii="Book Antiqua" w:eastAsia="MS Mincho" w:hAnsi="Book Antiqua" w:cs="Book Antiqua"/>
          <w:lang w:eastAsia="ja-JP"/>
        </w:rPr>
        <w:t>If the correct diagnosis could be done preoperatively, laparoscopic surgery may be the alternative treatment.</w:t>
      </w:r>
      <w:r w:rsidRPr="004965D9">
        <w:rPr>
          <w:rFonts w:ascii="Book Antiqua" w:eastAsia="MS Mincho" w:hAnsi="Book Antiqua" w:cs="Book Antiqua"/>
        </w:rPr>
        <w:t xml:space="preserve"> </w:t>
      </w:r>
    </w:p>
    <w:p w:rsidR="00D01C3E" w:rsidRPr="004965D9" w:rsidRDefault="00D01C3E" w:rsidP="007B7FF5">
      <w:pPr>
        <w:pStyle w:val="Default"/>
        <w:snapToGrid w:val="0"/>
        <w:spacing w:line="360" w:lineRule="auto"/>
        <w:ind w:firstLineChars="100" w:firstLine="240"/>
        <w:jc w:val="both"/>
        <w:rPr>
          <w:rFonts w:ascii="Book Antiqua" w:eastAsia="MS Mincho" w:hAnsi="Book Antiqua" w:cs="Book Antiqua"/>
        </w:rPr>
      </w:pPr>
      <w:r w:rsidRPr="004965D9">
        <w:rPr>
          <w:rFonts w:ascii="Book Antiqua" w:eastAsia="MS Mincho" w:hAnsi="Book Antiqua" w:cs="Book Antiqua"/>
          <w:color w:val="auto"/>
        </w:rPr>
        <w:t xml:space="preserve">The bacteria most frequently cultured in this setting include </w:t>
      </w:r>
      <w:proofErr w:type="spellStart"/>
      <w:r w:rsidRPr="004965D9">
        <w:rPr>
          <w:rFonts w:ascii="Book Antiqua" w:eastAsia="MS Mincho" w:hAnsi="Book Antiqua" w:cs="Book Antiqua"/>
          <w:color w:val="auto"/>
        </w:rPr>
        <w:t>aneaerobes</w:t>
      </w:r>
      <w:proofErr w:type="spellEnd"/>
      <w:r w:rsidRPr="004965D9">
        <w:rPr>
          <w:rFonts w:ascii="Book Antiqua" w:eastAsia="MS Mincho" w:hAnsi="Book Antiqua" w:cs="Book Antiqua"/>
          <w:color w:val="auto"/>
        </w:rPr>
        <w:t xml:space="preserve">, such as </w:t>
      </w:r>
      <w:r w:rsidRPr="004965D9">
        <w:rPr>
          <w:rFonts w:ascii="Book Antiqua" w:eastAsia="MS Mincho" w:hAnsi="Book Antiqua" w:cs="Book Antiqua"/>
          <w:i/>
          <w:iCs/>
          <w:color w:val="auto"/>
        </w:rPr>
        <w:t xml:space="preserve">Clostridia </w:t>
      </w:r>
      <w:proofErr w:type="spellStart"/>
      <w:r w:rsidRPr="004965D9">
        <w:rPr>
          <w:rFonts w:ascii="Book Antiqua" w:eastAsia="MS Mincho" w:hAnsi="Book Antiqua" w:cs="Book Antiqua"/>
          <w:i/>
          <w:iCs/>
          <w:color w:val="auto"/>
        </w:rPr>
        <w:t>welchii</w:t>
      </w:r>
      <w:proofErr w:type="spellEnd"/>
      <w:r w:rsidRPr="004965D9">
        <w:rPr>
          <w:rFonts w:ascii="Book Antiqua" w:eastAsia="MS Mincho" w:hAnsi="Book Antiqua" w:cs="Book Antiqua"/>
          <w:color w:val="auto"/>
        </w:rPr>
        <w:t xml:space="preserve"> or </w:t>
      </w:r>
      <w:r w:rsidRPr="004965D9">
        <w:rPr>
          <w:rFonts w:ascii="Book Antiqua" w:eastAsia="MS Mincho" w:hAnsi="Book Antiqua" w:cs="Book Antiqua"/>
          <w:i/>
          <w:iCs/>
          <w:color w:val="auto"/>
        </w:rPr>
        <w:t xml:space="preserve">Clostridia </w:t>
      </w:r>
      <w:proofErr w:type="spellStart"/>
      <w:r w:rsidRPr="004965D9">
        <w:rPr>
          <w:rFonts w:ascii="Book Antiqua" w:eastAsia="MS Mincho" w:hAnsi="Book Antiqua" w:cs="Book Antiqua"/>
          <w:i/>
          <w:iCs/>
          <w:color w:val="auto"/>
        </w:rPr>
        <w:t>perfringens</w:t>
      </w:r>
      <w:proofErr w:type="spellEnd"/>
      <w:r w:rsidRPr="004965D9">
        <w:rPr>
          <w:rFonts w:ascii="Book Antiqua" w:eastAsia="MS Mincho" w:hAnsi="Book Antiqua" w:cs="Book Antiqua"/>
          <w:color w:val="auto"/>
        </w:rPr>
        <w:t>. The bacteria second most frequently cultured</w:t>
      </w:r>
      <w:r w:rsidRPr="004965D9">
        <w:rPr>
          <w:rFonts w:ascii="Book Antiqua" w:eastAsia="MS Mincho" w:hAnsi="Book Antiqua" w:cs="Book Antiqua"/>
        </w:rPr>
        <w:t xml:space="preserve"> include aerobes, such as</w:t>
      </w:r>
      <w:r w:rsidRPr="004965D9">
        <w:rPr>
          <w:rFonts w:ascii="Book Antiqua" w:eastAsia="MS Mincho" w:hAnsi="Book Antiqua" w:cs="Book Antiqua"/>
          <w:i/>
          <w:iCs/>
        </w:rPr>
        <w:t xml:space="preserve"> Escherichia coli</w:t>
      </w:r>
      <w:r w:rsidRPr="004965D9">
        <w:rPr>
          <w:rFonts w:ascii="Book Antiqua" w:eastAsia="MS Mincho" w:hAnsi="Book Antiqua" w:cs="Book Antiqua"/>
        </w:rPr>
        <w:t xml:space="preserve"> </w:t>
      </w:r>
      <w:r w:rsidRPr="004965D9">
        <w:rPr>
          <w:rFonts w:ascii="Book Antiqua" w:eastAsia="MS Mincho" w:hAnsi="Book Antiqua" w:cs="Book Antiqua"/>
          <w:vertAlign w:val="superscript"/>
        </w:rPr>
        <w:t>[5]</w:t>
      </w:r>
      <w:r w:rsidRPr="004965D9">
        <w:rPr>
          <w:rFonts w:ascii="Book Antiqua" w:eastAsia="MS Mincho" w:hAnsi="Book Antiqua" w:cs="Book Antiqua"/>
        </w:rPr>
        <w:t xml:space="preserve">. In our case, cultures of the </w:t>
      </w:r>
      <w:proofErr w:type="spellStart"/>
      <w:r w:rsidRPr="004965D9">
        <w:rPr>
          <w:rFonts w:ascii="Book Antiqua" w:eastAsia="MS Mincho" w:hAnsi="Book Antiqua" w:cs="Book Antiqua"/>
        </w:rPr>
        <w:t>ascites</w:t>
      </w:r>
      <w:proofErr w:type="spellEnd"/>
      <w:r w:rsidRPr="004965D9">
        <w:rPr>
          <w:rFonts w:ascii="Book Antiqua" w:eastAsia="MS Mincho" w:hAnsi="Book Antiqua" w:cs="Book Antiqua"/>
        </w:rPr>
        <w:t xml:space="preserve"> detected Clostridium </w:t>
      </w:r>
      <w:proofErr w:type="spellStart"/>
      <w:r w:rsidRPr="004965D9">
        <w:rPr>
          <w:rFonts w:ascii="Book Antiqua" w:eastAsia="MS Mincho" w:hAnsi="Book Antiqua" w:cs="Book Antiqua"/>
        </w:rPr>
        <w:t>perfringens</w:t>
      </w:r>
      <w:proofErr w:type="spellEnd"/>
      <w:r w:rsidRPr="004965D9">
        <w:rPr>
          <w:rFonts w:ascii="Book Antiqua" w:eastAsia="MS Mincho" w:hAnsi="Book Antiqua" w:cs="Book Antiqua"/>
        </w:rPr>
        <w:t xml:space="preserve">. </w:t>
      </w:r>
      <w:proofErr w:type="spellStart"/>
      <w:r w:rsidRPr="004965D9">
        <w:rPr>
          <w:rFonts w:ascii="Book Antiqua" w:eastAsia="MS Mincho" w:hAnsi="Book Antiqua" w:cs="Book Antiqua"/>
        </w:rPr>
        <w:t>Zeebregts</w:t>
      </w:r>
      <w:proofErr w:type="spellEnd"/>
      <w:r w:rsidRPr="004965D9">
        <w:rPr>
          <w:rFonts w:ascii="Book Antiqua" w:eastAsia="MS Mincho" w:hAnsi="Book Antiqua" w:cs="Book Antiqua"/>
        </w:rPr>
        <w:t xml:space="preserve"> </w:t>
      </w:r>
      <w:r w:rsidRPr="004965D9">
        <w:rPr>
          <w:rFonts w:ascii="Book Antiqua" w:eastAsia="MS Mincho" w:hAnsi="Book Antiqua" w:cs="Book Antiqua"/>
          <w:i/>
          <w:iCs/>
        </w:rPr>
        <w:t>et al</w:t>
      </w:r>
      <w:r w:rsidRPr="004965D9">
        <w:rPr>
          <w:rFonts w:ascii="Book Antiqua" w:eastAsia="MS Mincho" w:hAnsi="Book Antiqua" w:cs="Book Antiqua"/>
        </w:rPr>
        <w:t xml:space="preserve"> </w:t>
      </w:r>
      <w:r w:rsidRPr="004965D9">
        <w:rPr>
          <w:rFonts w:ascii="Book Antiqua" w:eastAsia="MS Mincho" w:hAnsi="Book Antiqua" w:cs="Book Antiqua"/>
          <w:vertAlign w:val="superscript"/>
        </w:rPr>
        <w:t xml:space="preserve">[4] </w:t>
      </w:r>
      <w:r w:rsidRPr="004965D9">
        <w:rPr>
          <w:rFonts w:ascii="Book Antiqua" w:eastAsia="MS Mincho" w:hAnsi="Book Antiqua" w:cs="Book Antiqua"/>
        </w:rPr>
        <w:t xml:space="preserve">reported that, in six of 14 cases, Clostridium </w:t>
      </w:r>
      <w:proofErr w:type="spellStart"/>
      <w:r w:rsidRPr="004965D9">
        <w:rPr>
          <w:rFonts w:ascii="Book Antiqua" w:eastAsia="MS Mincho" w:hAnsi="Book Antiqua" w:cs="Book Antiqua"/>
        </w:rPr>
        <w:t>perfringens</w:t>
      </w:r>
      <w:proofErr w:type="spellEnd"/>
      <w:r w:rsidRPr="004965D9">
        <w:rPr>
          <w:rFonts w:ascii="Book Antiqua" w:eastAsia="MS Mincho" w:hAnsi="Book Antiqua" w:cs="Book Antiqua"/>
        </w:rPr>
        <w:t xml:space="preserve"> was detected on cultures.  </w:t>
      </w:r>
    </w:p>
    <w:p w:rsidR="00D01C3E" w:rsidRPr="004965D9" w:rsidRDefault="00D01C3E" w:rsidP="007B7FF5">
      <w:pPr>
        <w:pStyle w:val="Default"/>
        <w:snapToGrid w:val="0"/>
        <w:spacing w:line="360" w:lineRule="auto"/>
        <w:ind w:firstLineChars="100" w:firstLine="240"/>
        <w:jc w:val="both"/>
        <w:rPr>
          <w:rFonts w:ascii="Book Antiqua" w:eastAsia="MS Mincho" w:hAnsi="Book Antiqua" w:cs="Book Antiqua"/>
          <w:color w:val="auto"/>
        </w:rPr>
      </w:pPr>
      <w:r w:rsidRPr="004965D9">
        <w:rPr>
          <w:rFonts w:ascii="Book Antiqua" w:eastAsia="MS Mincho" w:hAnsi="Book Antiqua" w:cs="Book Antiqua"/>
        </w:rPr>
        <w:t>In conclusion, we herein reported a case presenting with a very large amount of gas in the abdominal cavity due to gallbladder perforation. We first suspected the possibility of upper gastrointestinal perforation</w:t>
      </w:r>
      <w:r w:rsidRPr="004965D9">
        <w:rPr>
          <w:rFonts w:ascii="Book Antiqua" w:eastAsia="MS Mincho" w:hAnsi="Book Antiqua" w:cs="Book Antiqua"/>
          <w:color w:val="auto"/>
        </w:rPr>
        <w:t xml:space="preserve"> and performed emergency surgery. However, we found a perforation not in the gastrointestinal tract, but rather in the gallbladder. </w:t>
      </w:r>
      <w:proofErr w:type="spellStart"/>
      <w:r w:rsidRPr="004965D9">
        <w:rPr>
          <w:rFonts w:ascii="Book Antiqua" w:eastAsia="MS Mincho" w:hAnsi="Book Antiqua" w:cs="Book Antiqua"/>
          <w:color w:val="auto"/>
        </w:rPr>
        <w:t>Pneumoperitoneums</w:t>
      </w:r>
      <w:proofErr w:type="spellEnd"/>
      <w:r w:rsidRPr="004965D9">
        <w:rPr>
          <w:rFonts w:ascii="Book Antiqua" w:eastAsia="MS Mincho" w:hAnsi="Book Antiqua" w:cs="Book Antiqua"/>
          <w:color w:val="auto"/>
        </w:rPr>
        <w:t xml:space="preserve"> are nearly always due to perforation of the gastrointestinal tract, however, although unusual, they may also be caused by emphysematous </w:t>
      </w:r>
      <w:proofErr w:type="spellStart"/>
      <w:r w:rsidRPr="004965D9">
        <w:rPr>
          <w:rFonts w:ascii="Book Antiqua" w:eastAsia="MS Mincho" w:hAnsi="Book Antiqua" w:cs="Book Antiqua"/>
          <w:color w:val="auto"/>
        </w:rPr>
        <w:t>cholecystitis</w:t>
      </w:r>
      <w:proofErr w:type="spellEnd"/>
      <w:r w:rsidRPr="004965D9">
        <w:rPr>
          <w:rFonts w:ascii="Book Antiqua" w:eastAsia="MS Mincho" w:hAnsi="Book Antiqua" w:cs="Book Antiqua"/>
          <w:color w:val="auto"/>
        </w:rPr>
        <w:t xml:space="preserve">. </w:t>
      </w:r>
    </w:p>
    <w:p w:rsidR="00D01C3E" w:rsidRPr="004965D9" w:rsidRDefault="00D01C3E" w:rsidP="0002231C">
      <w:pPr>
        <w:pStyle w:val="Default"/>
        <w:snapToGrid w:val="0"/>
        <w:spacing w:line="360" w:lineRule="auto"/>
        <w:jc w:val="both"/>
        <w:rPr>
          <w:rFonts w:ascii="Book Antiqua" w:eastAsia="MS Mincho" w:hAnsi="Book Antiqua" w:cs="Book Antiqua"/>
          <w:color w:val="auto"/>
        </w:rPr>
      </w:pPr>
      <w:r w:rsidRPr="004965D9">
        <w:rPr>
          <w:rFonts w:ascii="Book Antiqua" w:eastAsia="MS Mincho" w:hAnsi="Book Antiqua" w:cs="Book Antiqua"/>
          <w:color w:val="auto"/>
        </w:rPr>
        <w:t xml:space="preserve">   </w:t>
      </w:r>
    </w:p>
    <w:p w:rsidR="00D01C3E" w:rsidRDefault="00D01C3E" w:rsidP="0002231C">
      <w:pPr>
        <w:pStyle w:val="Default"/>
        <w:snapToGrid w:val="0"/>
        <w:spacing w:line="360" w:lineRule="auto"/>
        <w:jc w:val="both"/>
        <w:rPr>
          <w:rFonts w:ascii="Book Antiqua" w:hAnsi="Book Antiqua" w:cs="Book Antiqua"/>
          <w:b/>
          <w:bCs/>
          <w:color w:val="auto"/>
        </w:rPr>
      </w:pPr>
      <w:r w:rsidRPr="004965D9">
        <w:rPr>
          <w:rFonts w:ascii="Book Antiqua" w:eastAsia="MS Mincho" w:hAnsi="Book Antiqua" w:cs="Book Antiqua"/>
          <w:b/>
          <w:bCs/>
          <w:color w:val="auto"/>
        </w:rPr>
        <w:t xml:space="preserve">REFERENCES </w:t>
      </w:r>
    </w:p>
    <w:p w:rsidR="00D01C3E" w:rsidRPr="004965D9" w:rsidRDefault="00D01C3E" w:rsidP="004F4EC1">
      <w:pPr>
        <w:widowControl/>
        <w:jc w:val="left"/>
        <w:rPr>
          <w:rFonts w:ascii="Book Antiqua" w:hAnsi="Book Antiqua" w:cs="Book Antiqua"/>
          <w:kern w:val="0"/>
          <w:sz w:val="24"/>
          <w:szCs w:val="24"/>
        </w:rPr>
      </w:pPr>
      <w:proofErr w:type="gramStart"/>
      <w:r w:rsidRPr="004965D9">
        <w:rPr>
          <w:rFonts w:ascii="Book Antiqua" w:hAnsi="Book Antiqua" w:cs="Book Antiqua"/>
          <w:kern w:val="0"/>
          <w:sz w:val="24"/>
          <w:szCs w:val="24"/>
        </w:rPr>
        <w:lastRenderedPageBreak/>
        <w:t xml:space="preserve">1 </w:t>
      </w:r>
      <w:proofErr w:type="spellStart"/>
      <w:r w:rsidRPr="004965D9">
        <w:rPr>
          <w:rFonts w:ascii="Book Antiqua" w:hAnsi="Book Antiqua" w:cs="Book Antiqua"/>
          <w:b/>
          <w:bCs/>
          <w:kern w:val="0"/>
          <w:sz w:val="24"/>
          <w:szCs w:val="24"/>
        </w:rPr>
        <w:t>Shrestha</w:t>
      </w:r>
      <w:proofErr w:type="spellEnd"/>
      <w:r w:rsidRPr="004965D9">
        <w:rPr>
          <w:rFonts w:ascii="Book Antiqua" w:hAnsi="Book Antiqua" w:cs="Book Antiqua"/>
          <w:b/>
          <w:bCs/>
          <w:kern w:val="0"/>
          <w:sz w:val="24"/>
          <w:szCs w:val="24"/>
        </w:rPr>
        <w:t xml:space="preserve"> Y</w:t>
      </w:r>
      <w:r w:rsidRPr="004965D9">
        <w:rPr>
          <w:rFonts w:ascii="Book Antiqua" w:hAnsi="Book Antiqua" w:cs="Book Antiqua"/>
          <w:kern w:val="0"/>
          <w:sz w:val="24"/>
          <w:szCs w:val="24"/>
        </w:rPr>
        <w:t xml:space="preserve">, </w:t>
      </w:r>
      <w:proofErr w:type="spellStart"/>
      <w:r w:rsidRPr="004965D9">
        <w:rPr>
          <w:rFonts w:ascii="Book Antiqua" w:hAnsi="Book Antiqua" w:cs="Book Antiqua"/>
          <w:kern w:val="0"/>
          <w:sz w:val="24"/>
          <w:szCs w:val="24"/>
        </w:rPr>
        <w:t>Trottier</w:t>
      </w:r>
      <w:proofErr w:type="spellEnd"/>
      <w:r w:rsidRPr="004965D9">
        <w:rPr>
          <w:rFonts w:ascii="Book Antiqua" w:hAnsi="Book Antiqua" w:cs="Book Antiqua"/>
          <w:kern w:val="0"/>
          <w:sz w:val="24"/>
          <w:szCs w:val="24"/>
        </w:rPr>
        <w:t xml:space="preserve"> S. Images in clinical medicine.</w:t>
      </w:r>
      <w:proofErr w:type="gramEnd"/>
      <w:r w:rsidRPr="004965D9">
        <w:rPr>
          <w:rFonts w:ascii="Book Antiqua" w:hAnsi="Book Antiqua" w:cs="Book Antiqua"/>
          <w:kern w:val="0"/>
          <w:sz w:val="24"/>
          <w:szCs w:val="24"/>
        </w:rPr>
        <w:t xml:space="preserve"> </w:t>
      </w:r>
      <w:proofErr w:type="gramStart"/>
      <w:r w:rsidRPr="004965D9">
        <w:rPr>
          <w:rFonts w:ascii="Book Antiqua" w:hAnsi="Book Antiqua" w:cs="Book Antiqua"/>
          <w:kern w:val="0"/>
          <w:sz w:val="24"/>
          <w:szCs w:val="24"/>
        </w:rPr>
        <w:t xml:space="preserve">Emphysematous </w:t>
      </w:r>
      <w:proofErr w:type="spellStart"/>
      <w:r w:rsidRPr="004965D9">
        <w:rPr>
          <w:rFonts w:ascii="Book Antiqua" w:hAnsi="Book Antiqua" w:cs="Book Antiqua"/>
          <w:kern w:val="0"/>
          <w:sz w:val="24"/>
          <w:szCs w:val="24"/>
        </w:rPr>
        <w:t>cholecystitis</w:t>
      </w:r>
      <w:proofErr w:type="spellEnd"/>
      <w:r w:rsidRPr="004965D9">
        <w:rPr>
          <w:rFonts w:ascii="Book Antiqua" w:hAnsi="Book Antiqua" w:cs="Book Antiqua"/>
          <w:kern w:val="0"/>
          <w:sz w:val="24"/>
          <w:szCs w:val="24"/>
        </w:rPr>
        <w:t>.</w:t>
      </w:r>
      <w:proofErr w:type="gramEnd"/>
      <w:r w:rsidRPr="004965D9">
        <w:rPr>
          <w:rFonts w:ascii="Book Antiqua" w:hAnsi="Book Antiqua" w:cs="Book Antiqua"/>
          <w:kern w:val="0"/>
          <w:sz w:val="24"/>
          <w:szCs w:val="24"/>
        </w:rPr>
        <w:t xml:space="preserve"> </w:t>
      </w:r>
      <w:r w:rsidRPr="004965D9">
        <w:rPr>
          <w:rFonts w:ascii="Book Antiqua" w:hAnsi="Book Antiqua" w:cs="Book Antiqua"/>
          <w:i/>
          <w:iCs/>
          <w:kern w:val="0"/>
          <w:sz w:val="24"/>
          <w:szCs w:val="24"/>
        </w:rPr>
        <w:t xml:space="preserve">N </w:t>
      </w:r>
      <w:proofErr w:type="spellStart"/>
      <w:r w:rsidRPr="004965D9">
        <w:rPr>
          <w:rFonts w:ascii="Book Antiqua" w:hAnsi="Book Antiqua" w:cs="Book Antiqua"/>
          <w:i/>
          <w:iCs/>
          <w:kern w:val="0"/>
          <w:sz w:val="24"/>
          <w:szCs w:val="24"/>
        </w:rPr>
        <w:t>Engl</w:t>
      </w:r>
      <w:proofErr w:type="spellEnd"/>
      <w:r w:rsidRPr="004965D9">
        <w:rPr>
          <w:rFonts w:ascii="Book Antiqua" w:hAnsi="Book Antiqua" w:cs="Book Antiqua"/>
          <w:i/>
          <w:iCs/>
          <w:kern w:val="0"/>
          <w:sz w:val="24"/>
          <w:szCs w:val="24"/>
        </w:rPr>
        <w:t xml:space="preserve"> J Med</w:t>
      </w:r>
      <w:r w:rsidRPr="004965D9">
        <w:rPr>
          <w:rFonts w:ascii="Book Antiqua" w:hAnsi="Book Antiqua" w:cs="Book Antiqua"/>
          <w:kern w:val="0"/>
          <w:sz w:val="24"/>
          <w:szCs w:val="24"/>
        </w:rPr>
        <w:t xml:space="preserve"> 2007; </w:t>
      </w:r>
      <w:r w:rsidRPr="004965D9">
        <w:rPr>
          <w:rFonts w:ascii="Book Antiqua" w:hAnsi="Book Antiqua" w:cs="Book Antiqua"/>
          <w:b/>
          <w:bCs/>
          <w:kern w:val="0"/>
          <w:sz w:val="24"/>
          <w:szCs w:val="24"/>
        </w:rPr>
        <w:t>357</w:t>
      </w:r>
      <w:r w:rsidRPr="004965D9">
        <w:rPr>
          <w:rFonts w:ascii="Book Antiqua" w:hAnsi="Book Antiqua" w:cs="Book Antiqua"/>
          <w:kern w:val="0"/>
          <w:sz w:val="24"/>
          <w:szCs w:val="24"/>
        </w:rPr>
        <w:t>: 1238 [PMID: 17881755 DOI: 10.1056/]</w:t>
      </w:r>
    </w:p>
    <w:p w:rsidR="00D01C3E" w:rsidRPr="004965D9" w:rsidRDefault="00D01C3E" w:rsidP="004F4EC1">
      <w:pPr>
        <w:widowControl/>
        <w:jc w:val="left"/>
        <w:rPr>
          <w:rFonts w:ascii="Book Antiqua" w:hAnsi="Book Antiqua" w:cs="Book Antiqua"/>
          <w:kern w:val="0"/>
          <w:sz w:val="24"/>
          <w:szCs w:val="24"/>
        </w:rPr>
      </w:pPr>
      <w:r w:rsidRPr="004965D9">
        <w:rPr>
          <w:rFonts w:ascii="Book Antiqua" w:hAnsi="Book Antiqua" w:cs="Book Antiqua"/>
          <w:kern w:val="0"/>
          <w:sz w:val="24"/>
          <w:szCs w:val="24"/>
        </w:rPr>
        <w:t xml:space="preserve">2 </w:t>
      </w:r>
      <w:proofErr w:type="spellStart"/>
      <w:r w:rsidRPr="004965D9">
        <w:rPr>
          <w:rFonts w:ascii="Book Antiqua" w:hAnsi="Book Antiqua" w:cs="Book Antiqua"/>
          <w:b/>
          <w:bCs/>
          <w:kern w:val="0"/>
          <w:sz w:val="24"/>
          <w:szCs w:val="24"/>
        </w:rPr>
        <w:t>Modini</w:t>
      </w:r>
      <w:proofErr w:type="spellEnd"/>
      <w:r w:rsidRPr="004965D9">
        <w:rPr>
          <w:rFonts w:ascii="Book Antiqua" w:hAnsi="Book Antiqua" w:cs="Book Antiqua"/>
          <w:b/>
          <w:bCs/>
          <w:kern w:val="0"/>
          <w:sz w:val="24"/>
          <w:szCs w:val="24"/>
        </w:rPr>
        <w:t xml:space="preserve"> C</w:t>
      </w:r>
      <w:r w:rsidRPr="004965D9">
        <w:rPr>
          <w:rFonts w:ascii="Book Antiqua" w:hAnsi="Book Antiqua" w:cs="Book Antiqua"/>
          <w:kern w:val="0"/>
          <w:sz w:val="24"/>
          <w:szCs w:val="24"/>
        </w:rPr>
        <w:t xml:space="preserve">, </w:t>
      </w:r>
      <w:proofErr w:type="spellStart"/>
      <w:r w:rsidRPr="004965D9">
        <w:rPr>
          <w:rFonts w:ascii="Book Antiqua" w:hAnsi="Book Antiqua" w:cs="Book Antiqua"/>
          <w:kern w:val="0"/>
          <w:sz w:val="24"/>
          <w:szCs w:val="24"/>
        </w:rPr>
        <w:t>Clementi</w:t>
      </w:r>
      <w:proofErr w:type="spellEnd"/>
      <w:r w:rsidRPr="004965D9">
        <w:rPr>
          <w:rFonts w:ascii="Book Antiqua" w:hAnsi="Book Antiqua" w:cs="Book Antiqua"/>
          <w:kern w:val="0"/>
          <w:sz w:val="24"/>
          <w:szCs w:val="24"/>
        </w:rPr>
        <w:t xml:space="preserve"> I, </w:t>
      </w:r>
      <w:proofErr w:type="spellStart"/>
      <w:r w:rsidRPr="004965D9">
        <w:rPr>
          <w:rFonts w:ascii="Book Antiqua" w:hAnsi="Book Antiqua" w:cs="Book Antiqua"/>
          <w:kern w:val="0"/>
          <w:sz w:val="24"/>
          <w:szCs w:val="24"/>
        </w:rPr>
        <w:t>Simonelli</w:t>
      </w:r>
      <w:proofErr w:type="spellEnd"/>
      <w:r w:rsidRPr="004965D9">
        <w:rPr>
          <w:rFonts w:ascii="Book Antiqua" w:hAnsi="Book Antiqua" w:cs="Book Antiqua"/>
          <w:kern w:val="0"/>
          <w:sz w:val="24"/>
          <w:szCs w:val="24"/>
        </w:rPr>
        <w:t xml:space="preserve"> L, </w:t>
      </w:r>
      <w:proofErr w:type="spellStart"/>
      <w:r w:rsidRPr="004965D9">
        <w:rPr>
          <w:rFonts w:ascii="Book Antiqua" w:hAnsi="Book Antiqua" w:cs="Book Antiqua"/>
          <w:kern w:val="0"/>
          <w:sz w:val="24"/>
          <w:szCs w:val="24"/>
        </w:rPr>
        <w:t>Antoniozzi</w:t>
      </w:r>
      <w:proofErr w:type="spellEnd"/>
      <w:r w:rsidRPr="004965D9">
        <w:rPr>
          <w:rFonts w:ascii="Book Antiqua" w:hAnsi="Book Antiqua" w:cs="Book Antiqua"/>
          <w:kern w:val="0"/>
          <w:sz w:val="24"/>
          <w:szCs w:val="24"/>
        </w:rPr>
        <w:t xml:space="preserve"> A, </w:t>
      </w:r>
      <w:proofErr w:type="spellStart"/>
      <w:r w:rsidRPr="004965D9">
        <w:rPr>
          <w:rFonts w:ascii="Book Antiqua" w:hAnsi="Book Antiqua" w:cs="Book Antiqua"/>
          <w:kern w:val="0"/>
          <w:sz w:val="24"/>
          <w:szCs w:val="24"/>
        </w:rPr>
        <w:t>Assenza</w:t>
      </w:r>
      <w:proofErr w:type="spellEnd"/>
      <w:r w:rsidRPr="004965D9">
        <w:rPr>
          <w:rFonts w:ascii="Book Antiqua" w:hAnsi="Book Antiqua" w:cs="Book Antiqua"/>
          <w:kern w:val="0"/>
          <w:sz w:val="24"/>
          <w:szCs w:val="24"/>
        </w:rPr>
        <w:t xml:space="preserve"> M, </w:t>
      </w:r>
      <w:proofErr w:type="spellStart"/>
      <w:r w:rsidRPr="004965D9">
        <w:rPr>
          <w:rFonts w:ascii="Book Antiqua" w:hAnsi="Book Antiqua" w:cs="Book Antiqua"/>
          <w:kern w:val="0"/>
          <w:sz w:val="24"/>
          <w:szCs w:val="24"/>
        </w:rPr>
        <w:t>Ciccarone</w:t>
      </w:r>
      <w:proofErr w:type="spellEnd"/>
      <w:r w:rsidRPr="004965D9">
        <w:rPr>
          <w:rFonts w:ascii="Book Antiqua" w:hAnsi="Book Antiqua" w:cs="Book Antiqua"/>
          <w:kern w:val="0"/>
          <w:sz w:val="24"/>
          <w:szCs w:val="24"/>
        </w:rPr>
        <w:t xml:space="preserve"> F, </w:t>
      </w:r>
      <w:proofErr w:type="spellStart"/>
      <w:r w:rsidRPr="004965D9">
        <w:rPr>
          <w:rFonts w:ascii="Book Antiqua" w:hAnsi="Book Antiqua" w:cs="Book Antiqua"/>
          <w:kern w:val="0"/>
          <w:sz w:val="24"/>
          <w:szCs w:val="24"/>
        </w:rPr>
        <w:t>Bartolucci</w:t>
      </w:r>
      <w:proofErr w:type="spellEnd"/>
      <w:r w:rsidRPr="004965D9">
        <w:rPr>
          <w:rFonts w:ascii="Book Antiqua" w:hAnsi="Book Antiqua" w:cs="Book Antiqua"/>
          <w:kern w:val="0"/>
          <w:sz w:val="24"/>
          <w:szCs w:val="24"/>
        </w:rPr>
        <w:t xml:space="preserve"> P, Ricci G, </w:t>
      </w:r>
      <w:proofErr w:type="spellStart"/>
      <w:r w:rsidRPr="004965D9">
        <w:rPr>
          <w:rFonts w:ascii="Book Antiqua" w:hAnsi="Book Antiqua" w:cs="Book Antiqua"/>
          <w:kern w:val="0"/>
          <w:sz w:val="24"/>
          <w:szCs w:val="24"/>
        </w:rPr>
        <w:t>Petroni</w:t>
      </w:r>
      <w:proofErr w:type="spellEnd"/>
      <w:r w:rsidRPr="004965D9">
        <w:rPr>
          <w:rFonts w:ascii="Book Antiqua" w:hAnsi="Book Antiqua" w:cs="Book Antiqua"/>
          <w:kern w:val="0"/>
          <w:sz w:val="24"/>
          <w:szCs w:val="24"/>
        </w:rPr>
        <w:t xml:space="preserve"> R. Acute emphysematous </w:t>
      </w:r>
      <w:proofErr w:type="spellStart"/>
      <w:r w:rsidRPr="004965D9">
        <w:rPr>
          <w:rFonts w:ascii="Book Antiqua" w:hAnsi="Book Antiqua" w:cs="Book Antiqua"/>
          <w:kern w:val="0"/>
          <w:sz w:val="24"/>
          <w:szCs w:val="24"/>
        </w:rPr>
        <w:t>cholecystitis</w:t>
      </w:r>
      <w:proofErr w:type="spellEnd"/>
      <w:r w:rsidRPr="004965D9">
        <w:rPr>
          <w:rFonts w:ascii="Book Antiqua" w:hAnsi="Book Antiqua" w:cs="Book Antiqua"/>
          <w:kern w:val="0"/>
          <w:sz w:val="24"/>
          <w:szCs w:val="24"/>
        </w:rPr>
        <w:t xml:space="preserve"> as a cause of </w:t>
      </w:r>
      <w:proofErr w:type="spellStart"/>
      <w:r w:rsidRPr="004965D9">
        <w:rPr>
          <w:rFonts w:ascii="Book Antiqua" w:hAnsi="Book Antiqua" w:cs="Book Antiqua"/>
          <w:kern w:val="0"/>
          <w:sz w:val="24"/>
          <w:szCs w:val="24"/>
        </w:rPr>
        <w:t>pneumoperitoneum</w:t>
      </w:r>
      <w:proofErr w:type="spellEnd"/>
      <w:r w:rsidRPr="004965D9">
        <w:rPr>
          <w:rFonts w:ascii="Book Antiqua" w:hAnsi="Book Antiqua" w:cs="Book Antiqua"/>
          <w:kern w:val="0"/>
          <w:sz w:val="24"/>
          <w:szCs w:val="24"/>
        </w:rPr>
        <w:t xml:space="preserve">. </w:t>
      </w:r>
      <w:proofErr w:type="spellStart"/>
      <w:r w:rsidRPr="004965D9">
        <w:rPr>
          <w:rFonts w:ascii="Book Antiqua" w:hAnsi="Book Antiqua" w:cs="Book Antiqua"/>
          <w:i/>
          <w:iCs/>
          <w:kern w:val="0"/>
          <w:sz w:val="24"/>
          <w:szCs w:val="24"/>
        </w:rPr>
        <w:t>Chir</w:t>
      </w:r>
      <w:proofErr w:type="spellEnd"/>
      <w:r w:rsidRPr="004965D9">
        <w:rPr>
          <w:rFonts w:ascii="Book Antiqua" w:hAnsi="Book Antiqua" w:cs="Book Antiqua"/>
          <w:i/>
          <w:iCs/>
          <w:kern w:val="0"/>
          <w:sz w:val="24"/>
          <w:szCs w:val="24"/>
        </w:rPr>
        <w:t xml:space="preserve"> Ital</w:t>
      </w:r>
      <w:r w:rsidRPr="004965D9">
        <w:rPr>
          <w:rFonts w:ascii="Book Antiqua" w:hAnsi="Book Antiqua" w:cs="Book Antiqua"/>
          <w:kern w:val="0"/>
          <w:sz w:val="24"/>
          <w:szCs w:val="24"/>
        </w:rPr>
        <w:t xml:space="preserve"> </w:t>
      </w:r>
      <w:r>
        <w:rPr>
          <w:rFonts w:ascii="Book Antiqua" w:hAnsi="Book Antiqua" w:cs="Book Antiqua"/>
          <w:kern w:val="0"/>
          <w:sz w:val="24"/>
          <w:szCs w:val="24"/>
        </w:rPr>
        <w:t>2008</w:t>
      </w:r>
      <w:r w:rsidRPr="004965D9">
        <w:rPr>
          <w:rFonts w:ascii="Book Antiqua" w:hAnsi="Book Antiqua" w:cs="Book Antiqua"/>
          <w:kern w:val="0"/>
          <w:sz w:val="24"/>
          <w:szCs w:val="24"/>
        </w:rPr>
        <w:t xml:space="preserve">; </w:t>
      </w:r>
      <w:r w:rsidRPr="004965D9">
        <w:rPr>
          <w:rFonts w:ascii="Book Antiqua" w:hAnsi="Book Antiqua" w:cs="Book Antiqua"/>
          <w:b/>
          <w:bCs/>
          <w:kern w:val="0"/>
          <w:sz w:val="24"/>
          <w:szCs w:val="24"/>
        </w:rPr>
        <w:t>60</w:t>
      </w:r>
      <w:r w:rsidRPr="004965D9">
        <w:rPr>
          <w:rFonts w:ascii="Book Antiqua" w:hAnsi="Book Antiqua" w:cs="Book Antiqua"/>
          <w:kern w:val="0"/>
          <w:sz w:val="24"/>
          <w:szCs w:val="24"/>
        </w:rPr>
        <w:t>: 315-318 [PMID: 18689185]</w:t>
      </w:r>
    </w:p>
    <w:p w:rsidR="00D01C3E" w:rsidRPr="004965D9" w:rsidRDefault="00D01C3E" w:rsidP="004F4EC1">
      <w:pPr>
        <w:widowControl/>
        <w:jc w:val="left"/>
        <w:rPr>
          <w:rFonts w:ascii="Book Antiqua" w:hAnsi="Book Antiqua" w:cs="Book Antiqua"/>
          <w:kern w:val="0"/>
          <w:sz w:val="24"/>
          <w:szCs w:val="24"/>
        </w:rPr>
      </w:pPr>
      <w:r w:rsidRPr="004965D9">
        <w:rPr>
          <w:rFonts w:ascii="Book Antiqua" w:hAnsi="Book Antiqua" w:cs="Book Antiqua"/>
          <w:kern w:val="0"/>
          <w:sz w:val="24"/>
          <w:szCs w:val="24"/>
        </w:rPr>
        <w:t xml:space="preserve">3 </w:t>
      </w:r>
      <w:proofErr w:type="spellStart"/>
      <w:r w:rsidRPr="004965D9">
        <w:rPr>
          <w:rFonts w:ascii="Book Antiqua" w:hAnsi="Book Antiqua" w:cs="Book Antiqua"/>
          <w:b/>
          <w:bCs/>
          <w:kern w:val="0"/>
          <w:sz w:val="24"/>
          <w:szCs w:val="24"/>
        </w:rPr>
        <w:t>Kanehiro</w:t>
      </w:r>
      <w:proofErr w:type="spellEnd"/>
      <w:r w:rsidRPr="004965D9">
        <w:rPr>
          <w:rFonts w:ascii="Book Antiqua" w:hAnsi="Book Antiqua" w:cs="Book Antiqua"/>
          <w:b/>
          <w:bCs/>
          <w:kern w:val="0"/>
          <w:sz w:val="24"/>
          <w:szCs w:val="24"/>
        </w:rPr>
        <w:t xml:space="preserve"> T</w:t>
      </w:r>
      <w:r w:rsidRPr="004965D9">
        <w:rPr>
          <w:rFonts w:ascii="Book Antiqua" w:hAnsi="Book Antiqua" w:cs="Book Antiqua"/>
          <w:kern w:val="0"/>
          <w:sz w:val="24"/>
          <w:szCs w:val="24"/>
        </w:rPr>
        <w:t xml:space="preserve">, Tsumura H, Ichikawa T, Hino Y, Murakami Y, </w:t>
      </w:r>
      <w:proofErr w:type="spellStart"/>
      <w:r w:rsidRPr="004965D9">
        <w:rPr>
          <w:rFonts w:ascii="Book Antiqua" w:hAnsi="Book Antiqua" w:cs="Book Antiqua"/>
          <w:kern w:val="0"/>
          <w:sz w:val="24"/>
          <w:szCs w:val="24"/>
        </w:rPr>
        <w:t>Sueda</w:t>
      </w:r>
      <w:proofErr w:type="spellEnd"/>
      <w:r w:rsidRPr="004965D9">
        <w:rPr>
          <w:rFonts w:ascii="Book Antiqua" w:hAnsi="Book Antiqua" w:cs="Book Antiqua"/>
          <w:kern w:val="0"/>
          <w:sz w:val="24"/>
          <w:szCs w:val="24"/>
        </w:rPr>
        <w:t xml:space="preserve"> T. Patient with perforation caused by emphysematous </w:t>
      </w:r>
      <w:proofErr w:type="spellStart"/>
      <w:r w:rsidRPr="004965D9">
        <w:rPr>
          <w:rFonts w:ascii="Book Antiqua" w:hAnsi="Book Antiqua" w:cs="Book Antiqua"/>
          <w:kern w:val="0"/>
          <w:sz w:val="24"/>
          <w:szCs w:val="24"/>
        </w:rPr>
        <w:t>cholecystitis</w:t>
      </w:r>
      <w:proofErr w:type="spellEnd"/>
      <w:r w:rsidRPr="004965D9">
        <w:rPr>
          <w:rFonts w:ascii="Book Antiqua" w:hAnsi="Book Antiqua" w:cs="Book Antiqua"/>
          <w:kern w:val="0"/>
          <w:sz w:val="24"/>
          <w:szCs w:val="24"/>
        </w:rPr>
        <w:t xml:space="preserve"> who showed flare on the skin of the right dorsal lumbar region and </w:t>
      </w:r>
      <w:proofErr w:type="spellStart"/>
      <w:r w:rsidRPr="004965D9">
        <w:rPr>
          <w:rFonts w:ascii="Book Antiqua" w:hAnsi="Book Antiqua" w:cs="Book Antiqua"/>
          <w:kern w:val="0"/>
          <w:sz w:val="24"/>
          <w:szCs w:val="24"/>
        </w:rPr>
        <w:t>intraperitoneal</w:t>
      </w:r>
      <w:proofErr w:type="spellEnd"/>
      <w:r w:rsidRPr="004965D9">
        <w:rPr>
          <w:rFonts w:ascii="Book Antiqua" w:hAnsi="Book Antiqua" w:cs="Book Antiqua"/>
          <w:kern w:val="0"/>
          <w:sz w:val="24"/>
          <w:szCs w:val="24"/>
        </w:rPr>
        <w:t xml:space="preserve"> free gas. </w:t>
      </w:r>
      <w:r w:rsidRPr="004965D9">
        <w:rPr>
          <w:rFonts w:ascii="Book Antiqua" w:hAnsi="Book Antiqua" w:cs="Book Antiqua"/>
          <w:i/>
          <w:iCs/>
          <w:kern w:val="0"/>
          <w:sz w:val="24"/>
          <w:szCs w:val="24"/>
        </w:rPr>
        <w:t xml:space="preserve">J </w:t>
      </w:r>
      <w:proofErr w:type="spellStart"/>
      <w:r w:rsidRPr="004965D9">
        <w:rPr>
          <w:rFonts w:ascii="Book Antiqua" w:hAnsi="Book Antiqua" w:cs="Book Antiqua"/>
          <w:i/>
          <w:iCs/>
          <w:kern w:val="0"/>
          <w:sz w:val="24"/>
          <w:szCs w:val="24"/>
        </w:rPr>
        <w:t>Hepatobiliary</w:t>
      </w:r>
      <w:proofErr w:type="spellEnd"/>
      <w:r w:rsidRPr="004965D9">
        <w:rPr>
          <w:rFonts w:ascii="Book Antiqua" w:hAnsi="Book Antiqua" w:cs="Book Antiqua"/>
          <w:i/>
          <w:iCs/>
          <w:kern w:val="0"/>
          <w:sz w:val="24"/>
          <w:szCs w:val="24"/>
        </w:rPr>
        <w:t xml:space="preserve"> </w:t>
      </w:r>
      <w:proofErr w:type="spellStart"/>
      <w:r w:rsidRPr="004965D9">
        <w:rPr>
          <w:rFonts w:ascii="Book Antiqua" w:hAnsi="Book Antiqua" w:cs="Book Antiqua"/>
          <w:i/>
          <w:iCs/>
          <w:kern w:val="0"/>
          <w:sz w:val="24"/>
          <w:szCs w:val="24"/>
        </w:rPr>
        <w:t>Pancreat</w:t>
      </w:r>
      <w:proofErr w:type="spellEnd"/>
      <w:r w:rsidRPr="004965D9">
        <w:rPr>
          <w:rFonts w:ascii="Book Antiqua" w:hAnsi="Book Antiqua" w:cs="Book Antiqua"/>
          <w:i/>
          <w:iCs/>
          <w:kern w:val="0"/>
          <w:sz w:val="24"/>
          <w:szCs w:val="24"/>
        </w:rPr>
        <w:t xml:space="preserve"> </w:t>
      </w:r>
      <w:proofErr w:type="spellStart"/>
      <w:r w:rsidRPr="004965D9">
        <w:rPr>
          <w:rFonts w:ascii="Book Antiqua" w:hAnsi="Book Antiqua" w:cs="Book Antiqua"/>
          <w:i/>
          <w:iCs/>
          <w:kern w:val="0"/>
          <w:sz w:val="24"/>
          <w:szCs w:val="24"/>
        </w:rPr>
        <w:t>Surg</w:t>
      </w:r>
      <w:proofErr w:type="spellEnd"/>
      <w:r w:rsidRPr="004965D9">
        <w:rPr>
          <w:rFonts w:ascii="Book Antiqua" w:hAnsi="Book Antiqua" w:cs="Book Antiqua"/>
          <w:kern w:val="0"/>
          <w:sz w:val="24"/>
          <w:szCs w:val="24"/>
        </w:rPr>
        <w:t xml:space="preserve"> 2008; </w:t>
      </w:r>
      <w:r w:rsidRPr="004965D9">
        <w:rPr>
          <w:rFonts w:ascii="Book Antiqua" w:hAnsi="Book Antiqua" w:cs="Book Antiqua"/>
          <w:b/>
          <w:bCs/>
          <w:kern w:val="0"/>
          <w:sz w:val="24"/>
          <w:szCs w:val="24"/>
        </w:rPr>
        <w:t>15</w:t>
      </w:r>
      <w:r w:rsidRPr="004965D9">
        <w:rPr>
          <w:rFonts w:ascii="Book Antiqua" w:hAnsi="Book Antiqua" w:cs="Book Antiqua"/>
          <w:kern w:val="0"/>
          <w:sz w:val="24"/>
          <w:szCs w:val="24"/>
        </w:rPr>
        <w:t>: 204-208 [PMID: 18392716 DOI: 10.1007/s00534-007-1224-7]</w:t>
      </w:r>
    </w:p>
    <w:p w:rsidR="00D01C3E" w:rsidRPr="004965D9" w:rsidRDefault="00D01C3E" w:rsidP="004F4EC1">
      <w:pPr>
        <w:widowControl/>
        <w:jc w:val="left"/>
        <w:rPr>
          <w:rFonts w:ascii="Book Antiqua" w:hAnsi="Book Antiqua" w:cs="Book Antiqua"/>
          <w:kern w:val="0"/>
          <w:sz w:val="24"/>
          <w:szCs w:val="24"/>
        </w:rPr>
      </w:pPr>
      <w:r w:rsidRPr="004965D9">
        <w:rPr>
          <w:rFonts w:ascii="Book Antiqua" w:hAnsi="Book Antiqua" w:cs="Book Antiqua"/>
          <w:kern w:val="0"/>
          <w:sz w:val="24"/>
          <w:szCs w:val="24"/>
        </w:rPr>
        <w:t xml:space="preserve">4 </w:t>
      </w:r>
      <w:proofErr w:type="spellStart"/>
      <w:r w:rsidRPr="004965D9">
        <w:rPr>
          <w:rFonts w:ascii="Book Antiqua" w:hAnsi="Book Antiqua" w:cs="Book Antiqua"/>
          <w:b/>
          <w:bCs/>
          <w:kern w:val="0"/>
          <w:sz w:val="24"/>
          <w:szCs w:val="24"/>
        </w:rPr>
        <w:t>Zeebregts</w:t>
      </w:r>
      <w:proofErr w:type="spellEnd"/>
      <w:r w:rsidRPr="004965D9">
        <w:rPr>
          <w:rFonts w:ascii="Book Antiqua" w:hAnsi="Book Antiqua" w:cs="Book Antiqua"/>
          <w:b/>
          <w:bCs/>
          <w:kern w:val="0"/>
          <w:sz w:val="24"/>
          <w:szCs w:val="24"/>
        </w:rPr>
        <w:t xml:space="preserve"> CJ</w:t>
      </w:r>
      <w:r w:rsidRPr="004965D9">
        <w:rPr>
          <w:rFonts w:ascii="Book Antiqua" w:hAnsi="Book Antiqua" w:cs="Book Antiqua"/>
          <w:kern w:val="0"/>
          <w:sz w:val="24"/>
          <w:szCs w:val="24"/>
        </w:rPr>
        <w:t xml:space="preserve">, </w:t>
      </w:r>
      <w:proofErr w:type="spellStart"/>
      <w:r w:rsidRPr="004965D9">
        <w:rPr>
          <w:rFonts w:ascii="Book Antiqua" w:hAnsi="Book Antiqua" w:cs="Book Antiqua"/>
          <w:kern w:val="0"/>
          <w:sz w:val="24"/>
          <w:szCs w:val="24"/>
        </w:rPr>
        <w:t>Wijffels</w:t>
      </w:r>
      <w:proofErr w:type="spellEnd"/>
      <w:r w:rsidRPr="004965D9">
        <w:rPr>
          <w:rFonts w:ascii="Book Antiqua" w:hAnsi="Book Antiqua" w:cs="Book Antiqua"/>
          <w:kern w:val="0"/>
          <w:sz w:val="24"/>
          <w:szCs w:val="24"/>
        </w:rPr>
        <w:t xml:space="preserve"> RT, de </w:t>
      </w:r>
      <w:proofErr w:type="spellStart"/>
      <w:r w:rsidRPr="004965D9">
        <w:rPr>
          <w:rFonts w:ascii="Book Antiqua" w:hAnsi="Book Antiqua" w:cs="Book Antiqua"/>
          <w:kern w:val="0"/>
          <w:sz w:val="24"/>
          <w:szCs w:val="24"/>
        </w:rPr>
        <w:t>Jong</w:t>
      </w:r>
      <w:proofErr w:type="spellEnd"/>
      <w:r w:rsidRPr="004965D9">
        <w:rPr>
          <w:rFonts w:ascii="Book Antiqua" w:hAnsi="Book Antiqua" w:cs="Book Antiqua"/>
          <w:kern w:val="0"/>
          <w:sz w:val="24"/>
          <w:szCs w:val="24"/>
        </w:rPr>
        <w:t xml:space="preserve"> KP, </w:t>
      </w:r>
      <w:proofErr w:type="spellStart"/>
      <w:r w:rsidRPr="004965D9">
        <w:rPr>
          <w:rFonts w:ascii="Book Antiqua" w:hAnsi="Book Antiqua" w:cs="Book Antiqua"/>
          <w:kern w:val="0"/>
          <w:sz w:val="24"/>
          <w:szCs w:val="24"/>
        </w:rPr>
        <w:t>Peeters</w:t>
      </w:r>
      <w:proofErr w:type="spellEnd"/>
      <w:r w:rsidRPr="004965D9">
        <w:rPr>
          <w:rFonts w:ascii="Book Antiqua" w:hAnsi="Book Antiqua" w:cs="Book Antiqua"/>
          <w:kern w:val="0"/>
          <w:sz w:val="24"/>
          <w:szCs w:val="24"/>
        </w:rPr>
        <w:t xml:space="preserve"> PM, </w:t>
      </w:r>
      <w:proofErr w:type="spellStart"/>
      <w:r w:rsidRPr="004965D9">
        <w:rPr>
          <w:rFonts w:ascii="Book Antiqua" w:hAnsi="Book Antiqua" w:cs="Book Antiqua"/>
          <w:kern w:val="0"/>
          <w:sz w:val="24"/>
          <w:szCs w:val="24"/>
        </w:rPr>
        <w:t>Slooff</w:t>
      </w:r>
      <w:proofErr w:type="spellEnd"/>
      <w:r w:rsidRPr="004965D9">
        <w:rPr>
          <w:rFonts w:ascii="Book Antiqua" w:hAnsi="Book Antiqua" w:cs="Book Antiqua"/>
          <w:kern w:val="0"/>
          <w:sz w:val="24"/>
          <w:szCs w:val="24"/>
        </w:rPr>
        <w:t xml:space="preserve"> MJ. </w:t>
      </w:r>
      <w:proofErr w:type="spellStart"/>
      <w:r w:rsidRPr="004965D9">
        <w:rPr>
          <w:rFonts w:ascii="Book Antiqua" w:hAnsi="Book Antiqua" w:cs="Book Antiqua"/>
          <w:kern w:val="0"/>
          <w:sz w:val="24"/>
          <w:szCs w:val="24"/>
        </w:rPr>
        <w:t>Percutaneous</w:t>
      </w:r>
      <w:proofErr w:type="spellEnd"/>
      <w:r w:rsidRPr="004965D9">
        <w:rPr>
          <w:rFonts w:ascii="Book Antiqua" w:hAnsi="Book Antiqua" w:cs="Book Antiqua"/>
          <w:kern w:val="0"/>
          <w:sz w:val="24"/>
          <w:szCs w:val="24"/>
        </w:rPr>
        <w:t xml:space="preserve"> drainage of emphysematous </w:t>
      </w:r>
      <w:proofErr w:type="spellStart"/>
      <w:r w:rsidRPr="004965D9">
        <w:rPr>
          <w:rFonts w:ascii="Book Antiqua" w:hAnsi="Book Antiqua" w:cs="Book Antiqua"/>
          <w:kern w:val="0"/>
          <w:sz w:val="24"/>
          <w:szCs w:val="24"/>
        </w:rPr>
        <w:t>cholecystitis</w:t>
      </w:r>
      <w:proofErr w:type="spellEnd"/>
      <w:r w:rsidRPr="004965D9">
        <w:rPr>
          <w:rFonts w:ascii="Book Antiqua" w:hAnsi="Book Antiqua" w:cs="Book Antiqua"/>
          <w:kern w:val="0"/>
          <w:sz w:val="24"/>
          <w:szCs w:val="24"/>
        </w:rPr>
        <w:t xml:space="preserve"> associated with </w:t>
      </w:r>
      <w:proofErr w:type="spellStart"/>
      <w:r w:rsidRPr="004965D9">
        <w:rPr>
          <w:rFonts w:ascii="Book Antiqua" w:hAnsi="Book Antiqua" w:cs="Book Antiqua"/>
          <w:kern w:val="0"/>
          <w:sz w:val="24"/>
          <w:szCs w:val="24"/>
        </w:rPr>
        <w:t>pneumoperitoneum</w:t>
      </w:r>
      <w:proofErr w:type="spellEnd"/>
      <w:r w:rsidRPr="004965D9">
        <w:rPr>
          <w:rFonts w:ascii="Book Antiqua" w:hAnsi="Book Antiqua" w:cs="Book Antiqua"/>
          <w:kern w:val="0"/>
          <w:sz w:val="24"/>
          <w:szCs w:val="24"/>
        </w:rPr>
        <w:t xml:space="preserve">. </w:t>
      </w:r>
      <w:proofErr w:type="spellStart"/>
      <w:r w:rsidRPr="004965D9">
        <w:rPr>
          <w:rFonts w:ascii="Book Antiqua" w:hAnsi="Book Antiqua" w:cs="Book Antiqua"/>
          <w:i/>
          <w:iCs/>
          <w:kern w:val="0"/>
          <w:sz w:val="24"/>
          <w:szCs w:val="24"/>
        </w:rPr>
        <w:t>Hepatogastroenterology</w:t>
      </w:r>
      <w:proofErr w:type="spellEnd"/>
      <w:r w:rsidRPr="004965D9">
        <w:rPr>
          <w:rFonts w:ascii="Book Antiqua" w:hAnsi="Book Antiqua" w:cs="Book Antiqua"/>
          <w:kern w:val="0"/>
          <w:sz w:val="24"/>
          <w:szCs w:val="24"/>
        </w:rPr>
        <w:t xml:space="preserve"> </w:t>
      </w:r>
      <w:r>
        <w:rPr>
          <w:rFonts w:ascii="Book Antiqua" w:hAnsi="Book Antiqua" w:cs="Book Antiqua"/>
          <w:kern w:val="0"/>
          <w:sz w:val="24"/>
          <w:szCs w:val="24"/>
        </w:rPr>
        <w:t>1999</w:t>
      </w:r>
      <w:r w:rsidRPr="004965D9">
        <w:rPr>
          <w:rFonts w:ascii="Book Antiqua" w:hAnsi="Book Antiqua" w:cs="Book Antiqua"/>
          <w:kern w:val="0"/>
          <w:sz w:val="24"/>
          <w:szCs w:val="24"/>
        </w:rPr>
        <w:t xml:space="preserve">; </w:t>
      </w:r>
      <w:r w:rsidRPr="004965D9">
        <w:rPr>
          <w:rFonts w:ascii="Book Antiqua" w:hAnsi="Book Antiqua" w:cs="Book Antiqua"/>
          <w:b/>
          <w:bCs/>
          <w:kern w:val="0"/>
          <w:sz w:val="24"/>
          <w:szCs w:val="24"/>
        </w:rPr>
        <w:t>46</w:t>
      </w:r>
      <w:r w:rsidRPr="004965D9">
        <w:rPr>
          <w:rFonts w:ascii="Book Antiqua" w:hAnsi="Book Antiqua" w:cs="Book Antiqua"/>
          <w:kern w:val="0"/>
          <w:sz w:val="24"/>
          <w:szCs w:val="24"/>
        </w:rPr>
        <w:t>: 771-774 [PMID: 10370609]</w:t>
      </w:r>
    </w:p>
    <w:p w:rsidR="00D01C3E" w:rsidRPr="00975895" w:rsidRDefault="00D01C3E" w:rsidP="004F4EC1">
      <w:pPr>
        <w:pStyle w:val="Default"/>
        <w:snapToGrid w:val="0"/>
        <w:jc w:val="both"/>
        <w:rPr>
          <w:rFonts w:ascii="Book Antiqua" w:hAnsi="Book Antiqua" w:cs="Book Antiqua"/>
          <w:b/>
          <w:bCs/>
          <w:color w:val="auto"/>
          <w:lang w:val="pt-BR"/>
        </w:rPr>
      </w:pPr>
      <w:r w:rsidRPr="004965D9">
        <w:rPr>
          <w:rFonts w:ascii="Book Antiqua" w:hAnsi="Book Antiqua" w:cs="Book Antiqua"/>
        </w:rPr>
        <w:t xml:space="preserve">5 </w:t>
      </w:r>
      <w:r w:rsidRPr="004965D9">
        <w:rPr>
          <w:rFonts w:ascii="Book Antiqua" w:hAnsi="Book Antiqua" w:cs="Book Antiqua"/>
          <w:b/>
          <w:bCs/>
        </w:rPr>
        <w:t>Wu JM</w:t>
      </w:r>
      <w:r w:rsidRPr="004965D9">
        <w:rPr>
          <w:rFonts w:ascii="Book Antiqua" w:hAnsi="Book Antiqua" w:cs="Book Antiqua"/>
        </w:rPr>
        <w:t xml:space="preserve">, Lee CY, Wu YM. </w:t>
      </w:r>
      <w:proofErr w:type="gramStart"/>
      <w:r w:rsidRPr="004965D9">
        <w:rPr>
          <w:rFonts w:ascii="Book Antiqua" w:hAnsi="Book Antiqua" w:cs="Book Antiqua"/>
        </w:rPr>
        <w:t xml:space="preserve">Emphysematous </w:t>
      </w:r>
      <w:proofErr w:type="spellStart"/>
      <w:r w:rsidRPr="004965D9">
        <w:rPr>
          <w:rFonts w:ascii="Book Antiqua" w:hAnsi="Book Antiqua" w:cs="Book Antiqua"/>
        </w:rPr>
        <w:t>cholecystitis</w:t>
      </w:r>
      <w:proofErr w:type="spellEnd"/>
      <w:r w:rsidRPr="004965D9">
        <w:rPr>
          <w:rFonts w:ascii="Book Antiqua" w:hAnsi="Book Antiqua" w:cs="Book Antiqua"/>
        </w:rPr>
        <w:t>.</w:t>
      </w:r>
      <w:proofErr w:type="gramEnd"/>
      <w:r w:rsidRPr="004965D9">
        <w:rPr>
          <w:rFonts w:ascii="Book Antiqua" w:hAnsi="Book Antiqua" w:cs="Book Antiqua"/>
        </w:rPr>
        <w:t xml:space="preserve"> </w:t>
      </w:r>
      <w:r w:rsidRPr="00975895">
        <w:rPr>
          <w:rFonts w:ascii="Book Antiqua" w:hAnsi="Book Antiqua" w:cs="Book Antiqua"/>
          <w:i/>
          <w:iCs/>
          <w:lang w:val="pt-BR"/>
        </w:rPr>
        <w:t>Am J Surg</w:t>
      </w:r>
      <w:r w:rsidRPr="00975895">
        <w:rPr>
          <w:rFonts w:ascii="Book Antiqua" w:hAnsi="Book Antiqua" w:cs="Book Antiqua"/>
          <w:lang w:val="pt-BR"/>
        </w:rPr>
        <w:t xml:space="preserve"> 2010; </w:t>
      </w:r>
      <w:r w:rsidRPr="00975895">
        <w:rPr>
          <w:rFonts w:ascii="Book Antiqua" w:hAnsi="Book Antiqua" w:cs="Book Antiqua"/>
          <w:b/>
          <w:bCs/>
          <w:lang w:val="pt-BR"/>
        </w:rPr>
        <w:t>200</w:t>
      </w:r>
      <w:r w:rsidRPr="00975895">
        <w:rPr>
          <w:rFonts w:ascii="Book Antiqua" w:hAnsi="Book Antiqua" w:cs="Book Antiqua"/>
          <w:lang w:val="pt-BR"/>
        </w:rPr>
        <w:t>: e53-e54 [PMID: 20887835 DOI: 10.1016/j.amjsurg.2010.01.027]</w:t>
      </w:r>
    </w:p>
    <w:p w:rsidR="00D01C3E" w:rsidRPr="00975895" w:rsidRDefault="00D01C3E" w:rsidP="004965D9">
      <w:pPr>
        <w:tabs>
          <w:tab w:val="left" w:pos="180"/>
          <w:tab w:val="left" w:pos="360"/>
        </w:tabs>
        <w:wordWrap w:val="0"/>
        <w:spacing w:line="360" w:lineRule="auto"/>
        <w:jc w:val="right"/>
        <w:rPr>
          <w:rFonts w:ascii="Book Antiqua" w:hAnsi="Book Antiqua"/>
          <w:lang w:val="pt-BR"/>
        </w:rPr>
      </w:pPr>
      <w:bookmarkStart w:id="40" w:name="OLE_LINK141"/>
      <w:bookmarkStart w:id="41" w:name="OLE_LINK164"/>
      <w:bookmarkStart w:id="42" w:name="OLE_LINK177"/>
      <w:bookmarkStart w:id="43" w:name="OLE_LINK180"/>
      <w:bookmarkStart w:id="44" w:name="OLE_LINK172"/>
      <w:bookmarkStart w:id="45" w:name="OLE_LINK187"/>
      <w:bookmarkStart w:id="46" w:name="OLE_LINK192"/>
      <w:bookmarkStart w:id="47" w:name="OLE_LINK193"/>
      <w:bookmarkStart w:id="48" w:name="OLE_LINK214"/>
      <w:bookmarkStart w:id="49" w:name="OLE_LINK213"/>
      <w:bookmarkStart w:id="50" w:name="OLE_LINK239"/>
      <w:bookmarkStart w:id="51" w:name="OLE_LINK249"/>
      <w:bookmarkStart w:id="52" w:name="OLE_LINK281"/>
      <w:bookmarkStart w:id="53" w:name="OLE_LINK268"/>
      <w:bookmarkStart w:id="54" w:name="OLE_LINK314"/>
      <w:bookmarkStart w:id="55" w:name="OLE_LINK320"/>
      <w:bookmarkStart w:id="56" w:name="OLE_LINK322"/>
      <w:bookmarkStart w:id="57" w:name="OLE_LINK340"/>
      <w:bookmarkStart w:id="58" w:name="OLE_LINK323"/>
      <w:bookmarkStart w:id="59" w:name="OLE_LINK387"/>
      <w:bookmarkStart w:id="60" w:name="OLE_LINK416"/>
      <w:bookmarkStart w:id="61" w:name="OLE_LINK332"/>
      <w:bookmarkStart w:id="62" w:name="OLE_LINK344"/>
      <w:bookmarkStart w:id="63" w:name="OLE_LINK345"/>
      <w:bookmarkStart w:id="64" w:name="OLE_LINK354"/>
      <w:bookmarkStart w:id="65" w:name="OLE_LINK360"/>
      <w:bookmarkStart w:id="66" w:name="OLE_LINK385"/>
      <w:bookmarkStart w:id="67" w:name="OLE_LINK396"/>
      <w:bookmarkStart w:id="68" w:name="OLE_LINK357"/>
      <w:bookmarkStart w:id="69" w:name="OLE_LINK379"/>
      <w:bookmarkStart w:id="70" w:name="OLE_LINK390"/>
      <w:bookmarkStart w:id="71" w:name="OLE_LINK367"/>
      <w:bookmarkStart w:id="72" w:name="OLE_LINK368"/>
      <w:bookmarkStart w:id="73" w:name="OLE_LINK371"/>
      <w:bookmarkStart w:id="74" w:name="OLE_LINK393"/>
    </w:p>
    <w:p w:rsidR="00D01C3E" w:rsidRDefault="00D01C3E" w:rsidP="004965D9">
      <w:pPr>
        <w:tabs>
          <w:tab w:val="left" w:pos="180"/>
          <w:tab w:val="left" w:pos="360"/>
        </w:tabs>
        <w:wordWrap w:val="0"/>
        <w:spacing w:line="360" w:lineRule="auto"/>
        <w:jc w:val="right"/>
        <w:rPr>
          <w:rFonts w:ascii="Book Antiqua" w:hAnsi="Book Antiqua"/>
          <w:b/>
          <w:bCs/>
          <w:color w:val="000000"/>
          <w:sz w:val="24"/>
          <w:szCs w:val="24"/>
        </w:rPr>
      </w:pPr>
      <w:r w:rsidRPr="00975895">
        <w:rPr>
          <w:rFonts w:ascii="Book Antiqua" w:hAnsi="Book Antiqua" w:cs="Book Antiqua"/>
          <w:b/>
          <w:bCs/>
          <w:color w:val="000000"/>
          <w:sz w:val="24"/>
          <w:szCs w:val="24"/>
          <w:lang w:val="pt-BR"/>
        </w:rPr>
        <w:t xml:space="preserve"> </w:t>
      </w:r>
      <w:r w:rsidRPr="003635E2">
        <w:rPr>
          <w:rFonts w:ascii="Book Antiqua" w:hAnsi="Book Antiqua" w:cs="Book Antiqua"/>
          <w:b/>
          <w:bCs/>
          <w:color w:val="000000"/>
          <w:sz w:val="24"/>
          <w:szCs w:val="24"/>
        </w:rPr>
        <w:t>P-Reviewer</w:t>
      </w:r>
      <w:r>
        <w:rPr>
          <w:rFonts w:ascii="Book Antiqua" w:hAnsi="Book Antiqua" w:cs="Book Antiqua"/>
          <w:b/>
          <w:bCs/>
          <w:color w:val="000000"/>
          <w:sz w:val="24"/>
          <w:szCs w:val="24"/>
        </w:rPr>
        <w:t xml:space="preserve">s </w:t>
      </w:r>
      <w:proofErr w:type="spellStart"/>
      <w:r w:rsidRPr="004F4EC1">
        <w:rPr>
          <w:rFonts w:ascii="Book Antiqua" w:hAnsi="Book Antiqua" w:cs="Book Antiqua"/>
          <w:color w:val="000000"/>
          <w:sz w:val="24"/>
          <w:szCs w:val="24"/>
        </w:rPr>
        <w:t>Aurello</w:t>
      </w:r>
      <w:proofErr w:type="spellEnd"/>
      <w:r w:rsidRPr="004F4EC1">
        <w:rPr>
          <w:rFonts w:ascii="Book Antiqua" w:hAnsi="Book Antiqua" w:cs="Book Antiqua"/>
          <w:color w:val="000000"/>
          <w:sz w:val="24"/>
          <w:szCs w:val="24"/>
        </w:rPr>
        <w:t xml:space="preserve"> P,</w:t>
      </w:r>
      <w:r w:rsidRPr="004F4EC1">
        <w:t xml:space="preserve"> </w:t>
      </w:r>
      <w:proofErr w:type="spellStart"/>
      <w:r w:rsidRPr="004F4EC1">
        <w:rPr>
          <w:rFonts w:ascii="Book Antiqua" w:hAnsi="Book Antiqua" w:cs="Book Antiqua"/>
          <w:color w:val="000000"/>
          <w:sz w:val="24"/>
          <w:szCs w:val="24"/>
        </w:rPr>
        <w:t>Toso</w:t>
      </w:r>
      <w:proofErr w:type="spellEnd"/>
      <w:r w:rsidRPr="004F4EC1">
        <w:rPr>
          <w:rFonts w:ascii="Book Antiqua" w:hAnsi="Book Antiqua" w:cs="Book Antiqua"/>
          <w:color w:val="000000"/>
          <w:sz w:val="24"/>
          <w:szCs w:val="24"/>
        </w:rPr>
        <w:t xml:space="preserve"> C, </w:t>
      </w:r>
      <w:proofErr w:type="spellStart"/>
      <w:r w:rsidRPr="004F4EC1">
        <w:rPr>
          <w:rFonts w:ascii="Book Antiqua" w:hAnsi="Book Antiqua" w:cs="Book Antiqua"/>
          <w:color w:val="000000"/>
          <w:sz w:val="24"/>
          <w:szCs w:val="24"/>
        </w:rPr>
        <w:t>Foelsch</w:t>
      </w:r>
      <w:proofErr w:type="spellEnd"/>
      <w:r w:rsidRPr="004F4EC1">
        <w:rPr>
          <w:rFonts w:ascii="Book Antiqua" w:hAnsi="Book Antiqua" w:cs="Book Antiqua"/>
          <w:color w:val="000000"/>
          <w:sz w:val="24"/>
          <w:szCs w:val="24"/>
        </w:rPr>
        <w:t xml:space="preserve"> UR</w:t>
      </w:r>
      <w:r w:rsidRPr="003635E2">
        <w:rPr>
          <w:rFonts w:ascii="Book Antiqua" w:hAnsi="Book Antiqua" w:cs="Book Antiqua"/>
          <w:b/>
          <w:bCs/>
          <w:color w:val="000000"/>
          <w:sz w:val="24"/>
          <w:szCs w:val="24"/>
        </w:rPr>
        <w:t xml:space="preserve"> S-Editor </w:t>
      </w:r>
      <w:r w:rsidRPr="003635E2">
        <w:rPr>
          <w:rFonts w:ascii="Book Antiqua" w:hAnsi="Book Antiqua" w:cs="Book Antiqua"/>
          <w:color w:val="000000"/>
          <w:sz w:val="24"/>
          <w:szCs w:val="24"/>
        </w:rPr>
        <w:t xml:space="preserve">Gou SX </w:t>
      </w:r>
      <w:r w:rsidRPr="003635E2">
        <w:rPr>
          <w:rFonts w:ascii="Book Antiqua" w:hAnsi="Book Antiqua" w:cs="Book Antiqua"/>
          <w:b/>
          <w:bCs/>
          <w:color w:val="000000"/>
          <w:sz w:val="24"/>
          <w:szCs w:val="24"/>
        </w:rPr>
        <w:t xml:space="preserve"> </w:t>
      </w:r>
    </w:p>
    <w:p w:rsidR="00D01C3E" w:rsidRPr="003635E2" w:rsidRDefault="00D01C3E" w:rsidP="004F4EC1">
      <w:pPr>
        <w:tabs>
          <w:tab w:val="left" w:pos="180"/>
          <w:tab w:val="left" w:pos="360"/>
        </w:tabs>
        <w:spacing w:line="360" w:lineRule="auto"/>
        <w:jc w:val="right"/>
        <w:rPr>
          <w:rFonts w:ascii="Book Antiqua" w:hAnsi="Book Antiqua" w:cs="Book Antiqua"/>
          <w:b/>
          <w:bCs/>
          <w:color w:val="000000"/>
          <w:sz w:val="24"/>
          <w:szCs w:val="24"/>
        </w:rPr>
      </w:pPr>
      <w:r w:rsidRPr="003635E2">
        <w:rPr>
          <w:rFonts w:ascii="Book Antiqua" w:hAnsi="Book Antiqua" w:cs="Book Antiqua"/>
          <w:b/>
          <w:bCs/>
          <w:color w:val="000000"/>
          <w:sz w:val="24"/>
          <w:szCs w:val="24"/>
        </w:rPr>
        <w:t xml:space="preserve"> L-Editor    E-Editor</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D01C3E" w:rsidRPr="004965D9" w:rsidRDefault="00D01C3E" w:rsidP="0002231C">
      <w:pPr>
        <w:pStyle w:val="Default"/>
        <w:snapToGrid w:val="0"/>
        <w:spacing w:line="360" w:lineRule="auto"/>
        <w:jc w:val="both"/>
        <w:rPr>
          <w:rFonts w:ascii="Book Antiqua" w:eastAsia="MS Mincho" w:hAnsi="Book Antiqua" w:cs="Times New Roman"/>
          <w:color w:val="auto"/>
        </w:rPr>
      </w:pPr>
    </w:p>
    <w:p w:rsidR="00D01C3E" w:rsidRPr="004965D9" w:rsidRDefault="00D01C3E" w:rsidP="0002231C">
      <w:pPr>
        <w:pStyle w:val="Default"/>
        <w:snapToGrid w:val="0"/>
        <w:spacing w:line="360" w:lineRule="auto"/>
        <w:jc w:val="both"/>
        <w:rPr>
          <w:rFonts w:ascii="Book Antiqua" w:hAnsi="Book Antiqua" w:cs="Book Antiqua"/>
          <w:color w:val="auto"/>
        </w:rPr>
      </w:pPr>
      <w:r w:rsidRPr="004965D9">
        <w:rPr>
          <w:rFonts w:ascii="Book Antiqua" w:eastAsia="MS Mincho" w:hAnsi="Book Antiqua" w:cs="Book Antiqua"/>
          <w:color w:val="auto"/>
        </w:rPr>
        <w:t xml:space="preserve"> </w:t>
      </w:r>
    </w:p>
    <w:p w:rsidR="00D01C3E" w:rsidRPr="00A27FB5" w:rsidRDefault="00D01C3E" w:rsidP="0002231C">
      <w:pPr>
        <w:pStyle w:val="Default"/>
        <w:snapToGrid w:val="0"/>
        <w:spacing w:line="360" w:lineRule="auto"/>
        <w:jc w:val="both"/>
        <w:rPr>
          <w:rFonts w:ascii="Book Antiqua" w:eastAsiaTheme="minorEastAsia" w:hAnsi="Book Antiqua" w:cs="Times New Roman" w:hint="eastAsia"/>
          <w:color w:val="auto"/>
        </w:rPr>
      </w:pPr>
    </w:p>
    <w:p w:rsidR="00D01C3E" w:rsidRPr="004F4EC1" w:rsidRDefault="00D01C3E" w:rsidP="0002231C">
      <w:pPr>
        <w:pStyle w:val="Default"/>
        <w:snapToGrid w:val="0"/>
        <w:spacing w:line="360" w:lineRule="auto"/>
        <w:jc w:val="both"/>
        <w:rPr>
          <w:rFonts w:ascii="Book Antiqua" w:hAnsi="Book Antiqua" w:cs="Book Antiqua"/>
          <w:b/>
          <w:bCs/>
        </w:rPr>
      </w:pPr>
      <w:r w:rsidRPr="004965D9">
        <w:rPr>
          <w:rFonts w:ascii="Book Antiqua" w:eastAsia="MS Mincho" w:hAnsi="Book Antiqua" w:cs="Book Antiqua"/>
          <w:b/>
          <w:bCs/>
        </w:rPr>
        <w:t>Figure</w:t>
      </w:r>
      <w:r w:rsidRPr="004965D9">
        <w:rPr>
          <w:rFonts w:ascii="Book Antiqua" w:hAnsi="Book Antiqua" w:cs="Book Antiqua"/>
          <w:b/>
          <w:bCs/>
        </w:rPr>
        <w:t xml:space="preserve"> </w:t>
      </w:r>
      <w:r w:rsidRPr="004965D9">
        <w:rPr>
          <w:rFonts w:ascii="Book Antiqua" w:eastAsia="MS Mincho" w:hAnsi="Book Antiqua" w:cs="Book Antiqua"/>
          <w:b/>
          <w:bCs/>
        </w:rPr>
        <w:t>1 C</w:t>
      </w:r>
      <w:r w:rsidRPr="004965D9">
        <w:rPr>
          <w:rFonts w:ascii="Book Antiqua" w:hAnsi="Book Antiqua" w:cs="Book Antiqua"/>
          <w:b/>
          <w:bCs/>
        </w:rPr>
        <w:t>omputed tomography</w:t>
      </w:r>
      <w:r w:rsidRPr="004965D9">
        <w:rPr>
          <w:rFonts w:ascii="Book Antiqua" w:eastAsia="MS Mincho" w:hAnsi="Book Antiqua" w:cs="Book Antiqua"/>
          <w:b/>
          <w:bCs/>
        </w:rPr>
        <w:t xml:space="preserve"> s</w:t>
      </w:r>
      <w:r w:rsidRPr="004F4EC1">
        <w:rPr>
          <w:rFonts w:ascii="Book Antiqua" w:eastAsia="MS Mincho" w:hAnsi="Book Antiqua" w:cs="Book Antiqua"/>
          <w:b/>
          <w:bCs/>
        </w:rPr>
        <w:t>can (axial axis)</w:t>
      </w:r>
      <w:r w:rsidRPr="004F4EC1">
        <w:rPr>
          <w:rFonts w:ascii="Book Antiqua" w:eastAsia="MS Mincho" w:hAnsi="Book Antiqua" w:cs="Book Antiqua"/>
          <w:b/>
          <w:bCs/>
          <w:lang w:eastAsia="ja-JP"/>
        </w:rPr>
        <w:t>.</w:t>
      </w:r>
      <w:r w:rsidRPr="004F4EC1">
        <w:rPr>
          <w:rFonts w:ascii="Book Antiqua" w:hAnsi="Book Antiqua" w:cs="Book Antiqua"/>
          <w:b/>
          <w:bCs/>
        </w:rPr>
        <w:t xml:space="preserve"> </w:t>
      </w:r>
      <w:r w:rsidRPr="004F4EC1">
        <w:rPr>
          <w:rFonts w:ascii="Book Antiqua" w:eastAsia="MS Mincho" w:hAnsi="Book Antiqua" w:cs="Book Antiqua"/>
          <w:lang w:eastAsia="ja-JP"/>
        </w:rPr>
        <w:t>A</w:t>
      </w:r>
      <w:r w:rsidRPr="004F4EC1">
        <w:rPr>
          <w:rFonts w:ascii="Book Antiqua" w:hAnsi="Book Antiqua" w:cs="Book Antiqua"/>
        </w:rPr>
        <w:t>:</w:t>
      </w:r>
      <w:r w:rsidRPr="004F4EC1">
        <w:rPr>
          <w:rFonts w:ascii="Book Antiqua" w:eastAsia="MS Mincho" w:hAnsi="Book Antiqua" w:cs="Book Antiqua"/>
          <w:lang w:eastAsia="ja-JP"/>
        </w:rPr>
        <w:t xml:space="preserve"> Demonstrating massive gas </w:t>
      </w:r>
      <w:r w:rsidRPr="004F4EC1">
        <w:rPr>
          <w:rFonts w:ascii="Book Antiqua" w:eastAsia="MS Mincho" w:hAnsi="Book Antiqua" w:cs="Book Antiqua"/>
        </w:rPr>
        <w:t>in the abdominal cavit</w:t>
      </w:r>
      <w:r w:rsidRPr="004F4EC1">
        <w:rPr>
          <w:rFonts w:ascii="Book Antiqua" w:eastAsia="MS Mincho" w:hAnsi="Book Antiqua" w:cs="Book Antiqua"/>
          <w:lang w:eastAsia="ja-JP"/>
        </w:rPr>
        <w:t>y</w:t>
      </w:r>
      <w:r w:rsidRPr="004F4EC1">
        <w:rPr>
          <w:rFonts w:ascii="Book Antiqua" w:hAnsi="Book Antiqua" w:cs="Book Antiqua"/>
        </w:rPr>
        <w:t>;</w:t>
      </w:r>
      <w:r w:rsidRPr="004F4EC1">
        <w:rPr>
          <w:rFonts w:ascii="Book Antiqua" w:hAnsi="Book Antiqua" w:cs="Book Antiqua"/>
          <w:b/>
          <w:bCs/>
        </w:rPr>
        <w:t xml:space="preserve"> </w:t>
      </w:r>
      <w:r w:rsidRPr="004F4EC1">
        <w:rPr>
          <w:rFonts w:ascii="Book Antiqua" w:eastAsia="MS Mincho" w:hAnsi="Book Antiqua" w:cs="Book Antiqua"/>
          <w:lang w:eastAsia="ja-JP"/>
        </w:rPr>
        <w:t>B</w:t>
      </w:r>
      <w:r w:rsidRPr="004F4EC1">
        <w:rPr>
          <w:rFonts w:ascii="Book Antiqua" w:hAnsi="Book Antiqua" w:cs="Book Antiqua"/>
        </w:rPr>
        <w:t>:</w:t>
      </w:r>
      <w:r w:rsidRPr="004F4EC1">
        <w:rPr>
          <w:rFonts w:ascii="Book Antiqua" w:eastAsia="MS Mincho" w:hAnsi="Book Antiqua" w:cs="Book Antiqua"/>
        </w:rPr>
        <w:t xml:space="preserve"> </w:t>
      </w:r>
      <w:r w:rsidRPr="004F4EC1">
        <w:rPr>
          <w:rFonts w:ascii="Book Antiqua" w:eastAsia="MS Mincho" w:hAnsi="Book Antiqua" w:cs="Book Antiqua"/>
          <w:lang w:eastAsia="ja-JP"/>
        </w:rPr>
        <w:t xml:space="preserve">Demonstrating </w:t>
      </w:r>
      <w:r w:rsidRPr="004F4EC1">
        <w:rPr>
          <w:rFonts w:ascii="Book Antiqua" w:eastAsia="MS Mincho" w:hAnsi="Book Antiqua" w:cs="Book Antiqua"/>
        </w:rPr>
        <w:t>gas inside the gallbladder</w:t>
      </w:r>
      <w:r w:rsidRPr="004F4EC1">
        <w:rPr>
          <w:rFonts w:ascii="Book Antiqua" w:hAnsi="Book Antiqua" w:cs="Book Antiqua"/>
        </w:rPr>
        <w:t>;</w:t>
      </w:r>
      <w:r w:rsidRPr="004F4EC1">
        <w:rPr>
          <w:rFonts w:ascii="Book Antiqua" w:hAnsi="Book Antiqua" w:cs="Book Antiqua"/>
          <w:b/>
          <w:bCs/>
        </w:rPr>
        <w:t xml:space="preserve"> </w:t>
      </w:r>
      <w:r w:rsidRPr="004F4EC1">
        <w:rPr>
          <w:rFonts w:ascii="Book Antiqua" w:eastAsia="MS Mincho" w:hAnsi="Book Antiqua" w:cs="Book Antiqua"/>
          <w:lang w:eastAsia="ja-JP"/>
        </w:rPr>
        <w:t>C, D</w:t>
      </w:r>
      <w:r w:rsidRPr="004F4EC1">
        <w:rPr>
          <w:rFonts w:ascii="Book Antiqua" w:hAnsi="Book Antiqua" w:cs="Book Antiqua"/>
        </w:rPr>
        <w:t>:</w:t>
      </w:r>
      <w:r w:rsidRPr="004F4EC1">
        <w:rPr>
          <w:rFonts w:ascii="Book Antiqua" w:eastAsia="MS Mincho" w:hAnsi="Book Antiqua" w:cs="Book Antiqua"/>
          <w:lang w:eastAsia="ja-JP"/>
        </w:rPr>
        <w:t xml:space="preserve"> Demonstrating </w:t>
      </w:r>
      <w:r w:rsidRPr="004F4EC1">
        <w:rPr>
          <w:rFonts w:ascii="Book Antiqua" w:eastAsia="MS Mincho" w:hAnsi="Book Antiqua" w:cs="Book Antiqua"/>
        </w:rPr>
        <w:t xml:space="preserve">massive </w:t>
      </w:r>
      <w:proofErr w:type="spellStart"/>
      <w:r w:rsidRPr="004F4EC1">
        <w:rPr>
          <w:rFonts w:ascii="Book Antiqua" w:eastAsia="MS Mincho" w:hAnsi="Book Antiqua" w:cs="Book Antiqua"/>
        </w:rPr>
        <w:t>ascites</w:t>
      </w:r>
      <w:proofErr w:type="spellEnd"/>
      <w:r w:rsidRPr="004F4EC1">
        <w:rPr>
          <w:rFonts w:ascii="Book Antiqua" w:eastAsia="MS Mincho" w:hAnsi="Book Antiqua" w:cs="Book Antiqua"/>
        </w:rPr>
        <w:t xml:space="preserve"> as well as a pleural effusion. </w:t>
      </w:r>
    </w:p>
    <w:p w:rsidR="00D01C3E" w:rsidRDefault="00D01C3E" w:rsidP="0002231C">
      <w:pPr>
        <w:pStyle w:val="Default"/>
        <w:snapToGrid w:val="0"/>
        <w:spacing w:line="360" w:lineRule="auto"/>
        <w:jc w:val="both"/>
        <w:rPr>
          <w:rFonts w:ascii="Book Antiqua" w:hAnsi="Book Antiqua" w:cs="Book Antiqua" w:hint="eastAsia"/>
          <w:b/>
          <w:bCs/>
        </w:rPr>
      </w:pPr>
    </w:p>
    <w:p w:rsidR="00D01C3E" w:rsidRPr="004F4EC1" w:rsidRDefault="00D01C3E" w:rsidP="0002231C">
      <w:pPr>
        <w:pStyle w:val="Default"/>
        <w:snapToGrid w:val="0"/>
        <w:spacing w:line="360" w:lineRule="auto"/>
        <w:jc w:val="both"/>
        <w:rPr>
          <w:rFonts w:ascii="Book Antiqua" w:hAnsi="Book Antiqua" w:cs="Book Antiqua" w:hint="eastAsia"/>
          <w:b/>
          <w:bCs/>
        </w:rPr>
      </w:pPr>
    </w:p>
    <w:p w:rsidR="00D01C3E" w:rsidRPr="00A27FB5" w:rsidRDefault="00D01C3E" w:rsidP="0002231C">
      <w:pPr>
        <w:pStyle w:val="Default"/>
        <w:snapToGrid w:val="0"/>
        <w:spacing w:line="360" w:lineRule="auto"/>
        <w:jc w:val="both"/>
        <w:rPr>
          <w:rFonts w:ascii="Book Antiqua" w:eastAsiaTheme="minorEastAsia" w:hAnsi="Book Antiqua" w:cs="Book Antiqua" w:hint="eastAsia"/>
          <w:color w:val="auto"/>
        </w:rPr>
      </w:pPr>
      <w:r w:rsidRPr="004965D9">
        <w:rPr>
          <w:rFonts w:ascii="Book Antiqua" w:eastAsia="MS Mincho" w:hAnsi="Book Antiqua" w:cs="Book Antiqua"/>
          <w:b/>
          <w:bCs/>
          <w:color w:val="auto"/>
        </w:rPr>
        <w:t>Figure</w:t>
      </w:r>
      <w:r w:rsidRPr="004965D9">
        <w:rPr>
          <w:rFonts w:ascii="Book Antiqua" w:hAnsi="Book Antiqua" w:cs="Book Antiqua"/>
          <w:b/>
          <w:bCs/>
          <w:color w:val="auto"/>
        </w:rPr>
        <w:t xml:space="preserve"> </w:t>
      </w:r>
      <w:r w:rsidRPr="004965D9">
        <w:rPr>
          <w:rFonts w:ascii="Book Antiqua" w:eastAsia="MS Mincho" w:hAnsi="Book Antiqua" w:cs="Book Antiqua"/>
          <w:b/>
          <w:bCs/>
          <w:color w:val="auto"/>
        </w:rPr>
        <w:t>2 C</w:t>
      </w:r>
      <w:r w:rsidRPr="004965D9">
        <w:rPr>
          <w:rFonts w:ascii="Book Antiqua" w:hAnsi="Book Antiqua" w:cs="Book Antiqua"/>
          <w:b/>
          <w:bCs/>
          <w:color w:val="auto"/>
        </w:rPr>
        <w:t>omputed tomography</w:t>
      </w:r>
      <w:r w:rsidRPr="004965D9">
        <w:rPr>
          <w:rFonts w:ascii="Book Antiqua" w:eastAsia="MS Mincho" w:hAnsi="Book Antiqua" w:cs="Book Antiqua"/>
          <w:b/>
          <w:bCs/>
          <w:color w:val="auto"/>
        </w:rPr>
        <w:t xml:space="preserve"> scan clearly demonstrated a massive collection of gas inside the gallbladder</w:t>
      </w:r>
      <w:r w:rsidRPr="004965D9">
        <w:rPr>
          <w:rFonts w:ascii="Book Antiqua" w:hAnsi="Book Antiqua" w:cs="Book Antiqua"/>
          <w:b/>
          <w:bCs/>
          <w:color w:val="auto"/>
        </w:rPr>
        <w:t xml:space="preserve">. </w:t>
      </w:r>
      <w:r w:rsidRPr="004965D9">
        <w:rPr>
          <w:rFonts w:ascii="Book Antiqua" w:eastAsia="MS Mincho" w:hAnsi="Book Antiqua" w:cs="Book Antiqua"/>
          <w:color w:val="auto"/>
        </w:rPr>
        <w:t>A: The coronal axis</w:t>
      </w:r>
      <w:r w:rsidRPr="004965D9">
        <w:rPr>
          <w:rFonts w:ascii="Book Antiqua" w:hAnsi="Book Antiqua" w:cs="Book Antiqua"/>
          <w:color w:val="auto"/>
        </w:rPr>
        <w:t xml:space="preserve">; </w:t>
      </w:r>
      <w:r w:rsidRPr="004965D9">
        <w:rPr>
          <w:rFonts w:ascii="Book Antiqua" w:eastAsia="MS Mincho" w:hAnsi="Book Antiqua" w:cs="Book Antiqua"/>
          <w:color w:val="auto"/>
        </w:rPr>
        <w:t xml:space="preserve">B: </w:t>
      </w:r>
      <w:proofErr w:type="spellStart"/>
      <w:r w:rsidRPr="004965D9">
        <w:rPr>
          <w:rFonts w:ascii="Book Antiqua" w:eastAsia="MS Mincho" w:hAnsi="Book Antiqua" w:cs="Book Antiqua"/>
          <w:color w:val="auto"/>
        </w:rPr>
        <w:t>Sagittal</w:t>
      </w:r>
      <w:proofErr w:type="spellEnd"/>
      <w:r w:rsidRPr="004965D9">
        <w:rPr>
          <w:rFonts w:ascii="Book Antiqua" w:eastAsia="MS Mincho" w:hAnsi="Book Antiqua" w:cs="Book Antiqua"/>
          <w:color w:val="auto"/>
        </w:rPr>
        <w:t xml:space="preserve"> axis. </w:t>
      </w:r>
    </w:p>
    <w:p w:rsidR="00D01C3E" w:rsidRPr="004F4EC1" w:rsidRDefault="00D01C3E" w:rsidP="0002231C">
      <w:pPr>
        <w:pStyle w:val="Default"/>
        <w:snapToGrid w:val="0"/>
        <w:spacing w:line="360" w:lineRule="auto"/>
        <w:jc w:val="both"/>
        <w:rPr>
          <w:rFonts w:ascii="Book Antiqua" w:hAnsi="Book Antiqua" w:cs="Book Antiqua" w:hint="eastAsia"/>
          <w:color w:val="auto"/>
        </w:rPr>
      </w:pPr>
    </w:p>
    <w:p w:rsidR="00D01C3E" w:rsidRPr="004965D9" w:rsidRDefault="00D01C3E" w:rsidP="0002231C">
      <w:pPr>
        <w:pStyle w:val="Default"/>
        <w:snapToGrid w:val="0"/>
        <w:spacing w:line="360" w:lineRule="auto"/>
        <w:jc w:val="both"/>
        <w:rPr>
          <w:rFonts w:ascii="Book Antiqua" w:eastAsia="MS Mincho" w:hAnsi="Book Antiqua" w:cs="Book Antiqua"/>
          <w:b/>
          <w:bCs/>
          <w:color w:val="auto"/>
        </w:rPr>
      </w:pPr>
      <w:r w:rsidRPr="004965D9">
        <w:rPr>
          <w:rFonts w:ascii="Book Antiqua" w:eastAsia="MS Mincho" w:hAnsi="Book Antiqua" w:cs="Book Antiqua"/>
          <w:b/>
          <w:bCs/>
          <w:color w:val="auto"/>
        </w:rPr>
        <w:t>Figure</w:t>
      </w:r>
      <w:r w:rsidRPr="004965D9">
        <w:rPr>
          <w:rFonts w:ascii="Book Antiqua" w:hAnsi="Book Antiqua" w:cs="Book Antiqua"/>
          <w:b/>
          <w:bCs/>
          <w:color w:val="auto"/>
        </w:rPr>
        <w:t xml:space="preserve"> </w:t>
      </w:r>
      <w:r w:rsidRPr="004965D9">
        <w:rPr>
          <w:rFonts w:ascii="Book Antiqua" w:eastAsia="MS Mincho" w:hAnsi="Book Antiqua" w:cs="Book Antiqua"/>
          <w:b/>
          <w:bCs/>
          <w:color w:val="auto"/>
        </w:rPr>
        <w:t xml:space="preserve">3 </w:t>
      </w:r>
      <w:proofErr w:type="gramStart"/>
      <w:r w:rsidRPr="004965D9">
        <w:rPr>
          <w:rFonts w:ascii="Book Antiqua" w:eastAsia="MS Mincho" w:hAnsi="Book Antiqua" w:cs="Book Antiqua"/>
          <w:b/>
          <w:bCs/>
          <w:color w:val="auto"/>
        </w:rPr>
        <w:t>An</w:t>
      </w:r>
      <w:proofErr w:type="gramEnd"/>
      <w:r w:rsidRPr="004965D9">
        <w:rPr>
          <w:rFonts w:ascii="Book Antiqua" w:eastAsia="MS Mincho" w:hAnsi="Book Antiqua" w:cs="Book Antiqua"/>
          <w:b/>
          <w:bCs/>
          <w:color w:val="auto"/>
        </w:rPr>
        <w:t xml:space="preserve"> 8</w:t>
      </w:r>
      <w:r w:rsidRPr="004965D9">
        <w:rPr>
          <w:rFonts w:ascii="Book Antiqua" w:hAnsi="Book Antiqua" w:cs="Book Antiqua"/>
          <w:b/>
          <w:bCs/>
          <w:color w:val="auto"/>
        </w:rPr>
        <w:t xml:space="preserve"> </w:t>
      </w:r>
      <w:r w:rsidRPr="004965D9">
        <w:rPr>
          <w:rFonts w:ascii="Book Antiqua" w:eastAsia="MS Mincho" w:hAnsi="Book Antiqua" w:cs="Book Antiqua"/>
          <w:b/>
          <w:bCs/>
          <w:color w:val="auto"/>
        </w:rPr>
        <w:t xml:space="preserve">mm hole in the gallbladder was detected (arrow). </w:t>
      </w:r>
    </w:p>
    <w:p w:rsidR="00D01C3E" w:rsidRPr="004965D9" w:rsidRDefault="00D01C3E" w:rsidP="0002231C">
      <w:pPr>
        <w:pStyle w:val="Default"/>
        <w:snapToGrid w:val="0"/>
        <w:spacing w:line="360" w:lineRule="auto"/>
        <w:jc w:val="both"/>
        <w:rPr>
          <w:rFonts w:ascii="Book Antiqua" w:eastAsia="MS Mincho" w:hAnsi="Book Antiqua" w:cs="Book Antiqua"/>
          <w:color w:val="auto"/>
        </w:rPr>
      </w:pPr>
      <w:r w:rsidRPr="004965D9">
        <w:rPr>
          <w:rFonts w:ascii="Book Antiqua" w:eastAsia="MS Mincho" w:hAnsi="Book Antiqua" w:cs="Book Antiqua"/>
          <w:color w:val="auto"/>
        </w:rPr>
        <w:t xml:space="preserve"> </w:t>
      </w:r>
    </w:p>
    <w:p w:rsidR="00D01C3E" w:rsidRPr="004965D9" w:rsidRDefault="00D01C3E" w:rsidP="0002231C">
      <w:pPr>
        <w:pStyle w:val="Default"/>
        <w:snapToGrid w:val="0"/>
        <w:spacing w:line="360" w:lineRule="auto"/>
        <w:jc w:val="both"/>
        <w:rPr>
          <w:rFonts w:ascii="Book Antiqua" w:eastAsia="MS Mincho" w:hAnsi="Book Antiqua" w:cs="Book Antiqua"/>
          <w:color w:val="auto"/>
        </w:rPr>
      </w:pPr>
      <w:r w:rsidRPr="004965D9">
        <w:rPr>
          <w:rFonts w:ascii="Book Antiqua" w:eastAsia="MS Mincho" w:hAnsi="Book Antiqua" w:cs="Book Antiqua"/>
          <w:color w:val="auto"/>
        </w:rPr>
        <w:t xml:space="preserve"> </w:t>
      </w:r>
    </w:p>
    <w:p w:rsidR="00D01C3E" w:rsidRPr="004965D9" w:rsidRDefault="00D01C3E" w:rsidP="0002231C">
      <w:pPr>
        <w:pStyle w:val="Default"/>
        <w:snapToGrid w:val="0"/>
        <w:spacing w:line="360" w:lineRule="auto"/>
        <w:jc w:val="both"/>
        <w:rPr>
          <w:rFonts w:ascii="Book Antiqua" w:hAnsi="Book Antiqua" w:cs="Book Antiqua"/>
          <w:color w:val="auto"/>
        </w:rPr>
      </w:pPr>
    </w:p>
    <w:p w:rsidR="00D01C3E" w:rsidRPr="004965D9" w:rsidRDefault="00D01C3E" w:rsidP="0002231C">
      <w:pPr>
        <w:pStyle w:val="Default"/>
        <w:snapToGrid w:val="0"/>
        <w:spacing w:line="360" w:lineRule="auto"/>
        <w:jc w:val="both"/>
        <w:rPr>
          <w:rFonts w:ascii="Book Antiqua" w:eastAsia="Times New Roman" w:hAnsi="Book Antiqua" w:cs="Times New Roman"/>
          <w:color w:val="auto"/>
        </w:rPr>
      </w:pPr>
    </w:p>
    <w:p w:rsidR="00D01C3E" w:rsidRPr="004965D9" w:rsidRDefault="00D01C3E" w:rsidP="0002231C">
      <w:pPr>
        <w:pStyle w:val="Default"/>
        <w:snapToGrid w:val="0"/>
        <w:spacing w:line="360" w:lineRule="auto"/>
        <w:ind w:left="12901" w:right="745"/>
        <w:jc w:val="both"/>
        <w:rPr>
          <w:rFonts w:ascii="Book Antiqua" w:eastAsia="Times New Roman" w:hAnsi="Book Antiqua" w:cs="Times New Roman"/>
          <w:color w:val="auto"/>
        </w:rPr>
      </w:pPr>
      <w:proofErr w:type="gramStart"/>
      <w:r w:rsidRPr="004965D9">
        <w:rPr>
          <w:rFonts w:ascii="Book Antiqua" w:eastAsia="Times New Roman" w:hAnsi="Book Antiqua" w:cs="Times New Roman"/>
          <w:color w:val="auto"/>
        </w:rPr>
        <w:t>c</w:t>
      </w:r>
      <w:proofErr w:type="gramEnd"/>
      <w:r w:rsidRPr="004965D9">
        <w:rPr>
          <w:rFonts w:ascii="Book Antiqua" w:eastAsia="Times New Roman" w:hAnsi="Book Antiqua" w:cs="Times New Roman"/>
          <w:color w:val="auto"/>
        </w:rPr>
        <w:t xml:space="preserve">    </w:t>
      </w:r>
      <w:r w:rsidR="008A7E06" w:rsidRPr="004965D9">
        <w:rPr>
          <w:rFonts w:ascii="Book Antiqua" w:eastAsia="Times New Roman" w:hAnsi="Book Antiqua" w:cs="Times New Roman"/>
          <w:color w:val="auto"/>
        </w:rPr>
        <w:fldChar w:fldCharType="begin"/>
      </w:r>
      <w:r w:rsidRPr="004965D9">
        <w:rPr>
          <w:rFonts w:ascii="Book Antiqua" w:eastAsia="Times New Roman" w:hAnsi="Book Antiqua" w:cs="Times New Roman"/>
          <w:color w:val="auto"/>
        </w:rPr>
        <w:instrText xml:space="preserve"> ADDIN </w:instrText>
      </w:r>
      <w:r w:rsidR="008A7E06" w:rsidRPr="004965D9">
        <w:rPr>
          <w:rFonts w:ascii="Book Antiqua" w:eastAsia="Times New Roman" w:hAnsi="Book Antiqua" w:cs="Times New Roman"/>
          <w:color w:val="auto"/>
        </w:rPr>
        <w:fldChar w:fldCharType="end"/>
      </w:r>
    </w:p>
    <w:sectPr w:rsidR="00D01C3E" w:rsidRPr="004965D9" w:rsidSect="001C7C4C">
      <w:type w:val="continuous"/>
      <w:pgSz w:w="11907" w:h="16839"/>
      <w:pgMar w:top="2169" w:right="1247" w:bottom="920" w:left="16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3F" w:rsidRDefault="0004763F" w:rsidP="0002231C">
      <w:r>
        <w:separator/>
      </w:r>
    </w:p>
  </w:endnote>
  <w:endnote w:type="continuationSeparator" w:id="0">
    <w:p w:rsidR="0004763F" w:rsidRDefault="0004763F" w:rsidP="00022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PSMT">
    <w:altName w:val="Arial Unicode MS"/>
    <w:panose1 w:val="00000000000000000000"/>
    <w:charset w:val="86"/>
    <w:family w:val="roman"/>
    <w:notTrueType/>
    <w:pitch w:val="default"/>
    <w:sig w:usb0="00000000" w:usb1="090E0000" w:usb2="00000010" w:usb3="00000000" w:csb0="000C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3F" w:rsidRDefault="0004763F" w:rsidP="0002231C">
      <w:r>
        <w:separator/>
      </w:r>
    </w:p>
  </w:footnote>
  <w:footnote w:type="continuationSeparator" w:id="0">
    <w:p w:rsidR="0004763F" w:rsidRDefault="0004763F" w:rsidP="00022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Layout" w:val="&lt;ENLayout&gt;&lt;Style&gt;World J Gastroenter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567819"/>
    <w:rsid w:val="0002231C"/>
    <w:rsid w:val="0004763F"/>
    <w:rsid w:val="000663B4"/>
    <w:rsid w:val="00085ED6"/>
    <w:rsid w:val="000942BF"/>
    <w:rsid w:val="000C555E"/>
    <w:rsid w:val="000D10EC"/>
    <w:rsid w:val="0016185C"/>
    <w:rsid w:val="001620D9"/>
    <w:rsid w:val="00192710"/>
    <w:rsid w:val="001C7C4C"/>
    <w:rsid w:val="0022629A"/>
    <w:rsid w:val="002B07FB"/>
    <w:rsid w:val="002D578F"/>
    <w:rsid w:val="003149B6"/>
    <w:rsid w:val="00346722"/>
    <w:rsid w:val="003635E2"/>
    <w:rsid w:val="003B7404"/>
    <w:rsid w:val="00405C6F"/>
    <w:rsid w:val="00406426"/>
    <w:rsid w:val="004541C1"/>
    <w:rsid w:val="004965D9"/>
    <w:rsid w:val="004E22E9"/>
    <w:rsid w:val="004F4EC1"/>
    <w:rsid w:val="005458B9"/>
    <w:rsid w:val="00563408"/>
    <w:rsid w:val="00567819"/>
    <w:rsid w:val="00584954"/>
    <w:rsid w:val="005E49B8"/>
    <w:rsid w:val="00603071"/>
    <w:rsid w:val="0073550E"/>
    <w:rsid w:val="00740124"/>
    <w:rsid w:val="007553A9"/>
    <w:rsid w:val="0075672B"/>
    <w:rsid w:val="00787DD8"/>
    <w:rsid w:val="007B7FF5"/>
    <w:rsid w:val="00846630"/>
    <w:rsid w:val="008A13E8"/>
    <w:rsid w:val="008A7E06"/>
    <w:rsid w:val="008C0058"/>
    <w:rsid w:val="00975895"/>
    <w:rsid w:val="00A27FB5"/>
    <w:rsid w:val="00B70BCF"/>
    <w:rsid w:val="00B96F5C"/>
    <w:rsid w:val="00C37D28"/>
    <w:rsid w:val="00C74F95"/>
    <w:rsid w:val="00C922D9"/>
    <w:rsid w:val="00CC021C"/>
    <w:rsid w:val="00D01C3E"/>
    <w:rsid w:val="00D3252C"/>
    <w:rsid w:val="00DF1176"/>
    <w:rsid w:val="00F01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1C"/>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C7C4C"/>
    <w:pPr>
      <w:widowControl w:val="0"/>
      <w:autoSpaceDE w:val="0"/>
      <w:autoSpaceDN w:val="0"/>
      <w:adjustRightInd w:val="0"/>
    </w:pPr>
    <w:rPr>
      <w:rFonts w:ascii="Century" w:hAnsi="Century" w:cs="Century"/>
      <w:color w:val="000000"/>
      <w:sz w:val="24"/>
      <w:szCs w:val="24"/>
    </w:rPr>
  </w:style>
  <w:style w:type="paragraph" w:styleId="a3">
    <w:name w:val="header"/>
    <w:basedOn w:val="a"/>
    <w:link w:val="Char"/>
    <w:uiPriority w:val="99"/>
    <w:semiHidden/>
    <w:rsid w:val="0002231C"/>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semiHidden/>
    <w:locked/>
    <w:rsid w:val="0002231C"/>
    <w:rPr>
      <w:sz w:val="18"/>
      <w:szCs w:val="18"/>
    </w:rPr>
  </w:style>
  <w:style w:type="paragraph" w:styleId="a4">
    <w:name w:val="footer"/>
    <w:basedOn w:val="a"/>
    <w:link w:val="Char0"/>
    <w:uiPriority w:val="99"/>
    <w:semiHidden/>
    <w:rsid w:val="0002231C"/>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semiHidden/>
    <w:locked/>
    <w:rsid w:val="0002231C"/>
    <w:rPr>
      <w:sz w:val="18"/>
      <w:szCs w:val="18"/>
    </w:rPr>
  </w:style>
  <w:style w:type="paragraph" w:customStyle="1" w:styleId="p0">
    <w:name w:val="p0"/>
    <w:basedOn w:val="a"/>
    <w:uiPriority w:val="99"/>
    <w:rsid w:val="0002231C"/>
    <w:pPr>
      <w:widowControl/>
      <w:spacing w:line="240" w:lineRule="atLeast"/>
      <w:jc w:val="left"/>
    </w:pPr>
    <w:rPr>
      <w:rFonts w:ascii="Century" w:hAnsi="Century" w:cs="Century"/>
      <w:kern w:val="0"/>
    </w:rPr>
  </w:style>
  <w:style w:type="character" w:styleId="a5">
    <w:name w:val="annotation reference"/>
    <w:uiPriority w:val="99"/>
    <w:semiHidden/>
    <w:rsid w:val="0002231C"/>
    <w:rPr>
      <w:sz w:val="21"/>
      <w:szCs w:val="21"/>
    </w:rPr>
  </w:style>
  <w:style w:type="paragraph" w:styleId="a6">
    <w:name w:val="annotation text"/>
    <w:basedOn w:val="a"/>
    <w:link w:val="Char1"/>
    <w:uiPriority w:val="99"/>
    <w:semiHidden/>
    <w:rsid w:val="0002231C"/>
    <w:pPr>
      <w:jc w:val="left"/>
    </w:pPr>
  </w:style>
  <w:style w:type="character" w:customStyle="1" w:styleId="Char1">
    <w:name w:val="批注文字 Char"/>
    <w:link w:val="a6"/>
    <w:uiPriority w:val="99"/>
    <w:semiHidden/>
    <w:locked/>
    <w:rsid w:val="0002231C"/>
    <w:rPr>
      <w:rFonts w:ascii="Times New Roman" w:eastAsia="Times New Roman" w:hAnsi="Times New Roman" w:cs="Times New Roman"/>
      <w:sz w:val="24"/>
      <w:szCs w:val="24"/>
    </w:rPr>
  </w:style>
  <w:style w:type="paragraph" w:styleId="a7">
    <w:name w:val="annotation subject"/>
    <w:basedOn w:val="a6"/>
    <w:next w:val="a6"/>
    <w:link w:val="Char2"/>
    <w:uiPriority w:val="99"/>
    <w:semiHidden/>
    <w:rsid w:val="0002231C"/>
    <w:rPr>
      <w:b/>
      <w:bCs/>
    </w:rPr>
  </w:style>
  <w:style w:type="character" w:customStyle="1" w:styleId="Char2">
    <w:name w:val="批注主题 Char"/>
    <w:link w:val="a7"/>
    <w:uiPriority w:val="99"/>
    <w:semiHidden/>
    <w:locked/>
    <w:rsid w:val="0002231C"/>
    <w:rPr>
      <w:rFonts w:ascii="Times New Roman" w:eastAsia="Times New Roman" w:hAnsi="Times New Roman" w:cs="Times New Roman"/>
      <w:b/>
      <w:bCs/>
      <w:sz w:val="24"/>
      <w:szCs w:val="24"/>
    </w:rPr>
  </w:style>
  <w:style w:type="paragraph" w:styleId="a8">
    <w:name w:val="Balloon Text"/>
    <w:basedOn w:val="a"/>
    <w:link w:val="Char3"/>
    <w:uiPriority w:val="99"/>
    <w:semiHidden/>
    <w:rsid w:val="0002231C"/>
    <w:rPr>
      <w:sz w:val="18"/>
      <w:szCs w:val="18"/>
    </w:rPr>
  </w:style>
  <w:style w:type="character" w:customStyle="1" w:styleId="Char3">
    <w:name w:val="批注框文本 Char"/>
    <w:link w:val="a8"/>
    <w:uiPriority w:val="99"/>
    <w:semiHidden/>
    <w:locked/>
    <w:rsid w:val="0002231C"/>
    <w:rPr>
      <w:rFonts w:ascii="Times New Roman" w:eastAsia="Times New Roman" w:hAnsi="Times New Roman" w:cs="Times New Roman"/>
      <w:sz w:val="18"/>
      <w:szCs w:val="18"/>
    </w:rPr>
  </w:style>
  <w:style w:type="character" w:customStyle="1" w:styleId="Char10">
    <w:name w:val="批注文字 Char1"/>
    <w:uiPriority w:val="99"/>
    <w:semiHidden/>
    <w:rsid w:val="0002231C"/>
    <w:rPr>
      <w:rFonts w:eastAsia="Times New Roman"/>
      <w:kern w:val="2"/>
      <w:sz w:val="24"/>
      <w:szCs w:val="24"/>
      <w:lang w:val="en-US" w:eastAsia="zh-CN"/>
    </w:rPr>
  </w:style>
  <w:style w:type="character" w:styleId="a9">
    <w:name w:val="Hyperlink"/>
    <w:uiPriority w:val="99"/>
    <w:rsid w:val="0002231C"/>
    <w:rPr>
      <w:color w:val="0000FF"/>
      <w:u w:val="single"/>
    </w:rPr>
  </w:style>
  <w:style w:type="character" w:styleId="aa">
    <w:name w:val="FollowedHyperlink"/>
    <w:uiPriority w:val="99"/>
    <w:semiHidden/>
    <w:rsid w:val="000223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1C"/>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C7C4C"/>
    <w:pPr>
      <w:widowControl w:val="0"/>
      <w:autoSpaceDE w:val="0"/>
      <w:autoSpaceDN w:val="0"/>
      <w:adjustRightInd w:val="0"/>
    </w:pPr>
    <w:rPr>
      <w:rFonts w:ascii="Century" w:hAnsi="Century" w:cs="Century"/>
      <w:color w:val="000000"/>
      <w:sz w:val="24"/>
      <w:szCs w:val="24"/>
    </w:rPr>
  </w:style>
  <w:style w:type="paragraph" w:styleId="a3">
    <w:name w:val="header"/>
    <w:basedOn w:val="a"/>
    <w:link w:val="Char"/>
    <w:uiPriority w:val="99"/>
    <w:semiHidden/>
    <w:rsid w:val="0002231C"/>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semiHidden/>
    <w:locked/>
    <w:rsid w:val="0002231C"/>
    <w:rPr>
      <w:sz w:val="18"/>
      <w:szCs w:val="18"/>
    </w:rPr>
  </w:style>
  <w:style w:type="paragraph" w:styleId="a4">
    <w:name w:val="footer"/>
    <w:basedOn w:val="a"/>
    <w:link w:val="Char0"/>
    <w:uiPriority w:val="99"/>
    <w:semiHidden/>
    <w:rsid w:val="0002231C"/>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semiHidden/>
    <w:locked/>
    <w:rsid w:val="0002231C"/>
    <w:rPr>
      <w:sz w:val="18"/>
      <w:szCs w:val="18"/>
    </w:rPr>
  </w:style>
  <w:style w:type="paragraph" w:customStyle="1" w:styleId="p0">
    <w:name w:val="p0"/>
    <w:basedOn w:val="a"/>
    <w:uiPriority w:val="99"/>
    <w:rsid w:val="0002231C"/>
    <w:pPr>
      <w:widowControl/>
      <w:spacing w:line="240" w:lineRule="atLeast"/>
      <w:jc w:val="left"/>
    </w:pPr>
    <w:rPr>
      <w:rFonts w:ascii="Century" w:hAnsi="Century" w:cs="Century"/>
      <w:kern w:val="0"/>
    </w:rPr>
  </w:style>
  <w:style w:type="character" w:styleId="a5">
    <w:name w:val="annotation reference"/>
    <w:uiPriority w:val="99"/>
    <w:semiHidden/>
    <w:rsid w:val="0002231C"/>
    <w:rPr>
      <w:sz w:val="21"/>
      <w:szCs w:val="21"/>
    </w:rPr>
  </w:style>
  <w:style w:type="paragraph" w:styleId="a6">
    <w:name w:val="annotation text"/>
    <w:basedOn w:val="a"/>
    <w:link w:val="Char1"/>
    <w:uiPriority w:val="99"/>
    <w:semiHidden/>
    <w:rsid w:val="0002231C"/>
    <w:pPr>
      <w:jc w:val="left"/>
    </w:pPr>
  </w:style>
  <w:style w:type="character" w:customStyle="1" w:styleId="Char1">
    <w:name w:val="批注文字 Char"/>
    <w:link w:val="a6"/>
    <w:uiPriority w:val="99"/>
    <w:semiHidden/>
    <w:locked/>
    <w:rsid w:val="0002231C"/>
    <w:rPr>
      <w:rFonts w:ascii="Times New Roman" w:eastAsia="Times New Roman" w:hAnsi="Times New Roman" w:cs="Times New Roman"/>
      <w:sz w:val="24"/>
      <w:szCs w:val="24"/>
    </w:rPr>
  </w:style>
  <w:style w:type="paragraph" w:styleId="a7">
    <w:name w:val="annotation subject"/>
    <w:basedOn w:val="a6"/>
    <w:next w:val="a6"/>
    <w:link w:val="Char2"/>
    <w:uiPriority w:val="99"/>
    <w:semiHidden/>
    <w:rsid w:val="0002231C"/>
    <w:rPr>
      <w:b/>
      <w:bCs/>
    </w:rPr>
  </w:style>
  <w:style w:type="character" w:customStyle="1" w:styleId="Char2">
    <w:name w:val="批注主题 Char"/>
    <w:link w:val="a7"/>
    <w:uiPriority w:val="99"/>
    <w:semiHidden/>
    <w:locked/>
    <w:rsid w:val="0002231C"/>
    <w:rPr>
      <w:rFonts w:ascii="Times New Roman" w:eastAsia="Times New Roman" w:hAnsi="Times New Roman" w:cs="Times New Roman"/>
      <w:b/>
      <w:bCs/>
      <w:sz w:val="24"/>
      <w:szCs w:val="24"/>
    </w:rPr>
  </w:style>
  <w:style w:type="paragraph" w:styleId="a8">
    <w:name w:val="Balloon Text"/>
    <w:basedOn w:val="a"/>
    <w:link w:val="Char3"/>
    <w:uiPriority w:val="99"/>
    <w:semiHidden/>
    <w:rsid w:val="0002231C"/>
    <w:rPr>
      <w:sz w:val="18"/>
      <w:szCs w:val="18"/>
    </w:rPr>
  </w:style>
  <w:style w:type="character" w:customStyle="1" w:styleId="Char3">
    <w:name w:val="批注框文本 Char"/>
    <w:link w:val="a8"/>
    <w:uiPriority w:val="99"/>
    <w:semiHidden/>
    <w:locked/>
    <w:rsid w:val="0002231C"/>
    <w:rPr>
      <w:rFonts w:ascii="Times New Roman" w:eastAsia="Times New Roman" w:hAnsi="Times New Roman" w:cs="Times New Roman"/>
      <w:sz w:val="18"/>
      <w:szCs w:val="18"/>
    </w:rPr>
  </w:style>
  <w:style w:type="character" w:customStyle="1" w:styleId="Char10">
    <w:name w:val="批注文字 Char1"/>
    <w:uiPriority w:val="99"/>
    <w:semiHidden/>
    <w:rsid w:val="0002231C"/>
    <w:rPr>
      <w:rFonts w:eastAsia="Times New Roman"/>
      <w:kern w:val="2"/>
      <w:sz w:val="24"/>
      <w:szCs w:val="24"/>
      <w:lang w:val="en-US" w:eastAsia="zh-CN"/>
    </w:rPr>
  </w:style>
  <w:style w:type="character" w:styleId="a9">
    <w:name w:val="Hyperlink"/>
    <w:uiPriority w:val="99"/>
    <w:rsid w:val="0002231C"/>
    <w:rPr>
      <w:color w:val="0000FF"/>
      <w:u w:val="single"/>
    </w:rPr>
  </w:style>
  <w:style w:type="character" w:styleId="aa">
    <w:name w:val="FollowedHyperlink"/>
    <w:uiPriority w:val="99"/>
    <w:semiHidden/>
    <w:rsid w:val="0002231C"/>
    <w:rPr>
      <w:color w:val="800080"/>
      <w:u w:val="single"/>
    </w:rPr>
  </w:style>
</w:styles>
</file>

<file path=word/webSettings.xml><?xml version="1.0" encoding="utf-8"?>
<w:webSettings xmlns:r="http://schemas.openxmlformats.org/officeDocument/2006/relationships" xmlns:w="http://schemas.openxmlformats.org/wordprocessingml/2006/main">
  <w:divs>
    <w:div w:id="1371496410">
      <w:marLeft w:val="0"/>
      <w:marRight w:val="0"/>
      <w:marTop w:val="0"/>
      <w:marBottom w:val="0"/>
      <w:divBdr>
        <w:top w:val="none" w:sz="0" w:space="0" w:color="auto"/>
        <w:left w:val="none" w:sz="0" w:space="0" w:color="auto"/>
        <w:bottom w:val="none" w:sz="0" w:space="0" w:color="auto"/>
        <w:right w:val="none" w:sz="0" w:space="0" w:color="auto"/>
      </w:divBdr>
      <w:divsChild>
        <w:div w:id="1371496411">
          <w:marLeft w:val="0"/>
          <w:marRight w:val="0"/>
          <w:marTop w:val="0"/>
          <w:marBottom w:val="0"/>
          <w:divBdr>
            <w:top w:val="none" w:sz="0" w:space="0" w:color="auto"/>
            <w:left w:val="none" w:sz="0" w:space="0" w:color="auto"/>
            <w:bottom w:val="none" w:sz="0" w:space="0" w:color="auto"/>
            <w:right w:val="none" w:sz="0" w:space="0" w:color="auto"/>
          </w:divBdr>
        </w:div>
        <w:div w:id="1371496412">
          <w:marLeft w:val="0"/>
          <w:marRight w:val="0"/>
          <w:marTop w:val="0"/>
          <w:marBottom w:val="0"/>
          <w:divBdr>
            <w:top w:val="none" w:sz="0" w:space="0" w:color="auto"/>
            <w:left w:val="none" w:sz="0" w:space="0" w:color="auto"/>
            <w:bottom w:val="none" w:sz="0" w:space="0" w:color="auto"/>
            <w:right w:val="none" w:sz="0" w:space="0" w:color="auto"/>
          </w:divBdr>
        </w:div>
        <w:div w:id="1371496413">
          <w:marLeft w:val="0"/>
          <w:marRight w:val="0"/>
          <w:marTop w:val="0"/>
          <w:marBottom w:val="0"/>
          <w:divBdr>
            <w:top w:val="none" w:sz="0" w:space="0" w:color="auto"/>
            <w:left w:val="none" w:sz="0" w:space="0" w:color="auto"/>
            <w:bottom w:val="none" w:sz="0" w:space="0" w:color="auto"/>
            <w:right w:val="none" w:sz="0" w:space="0" w:color="auto"/>
          </w:divBdr>
        </w:div>
        <w:div w:id="1371496414">
          <w:marLeft w:val="0"/>
          <w:marRight w:val="0"/>
          <w:marTop w:val="0"/>
          <w:marBottom w:val="0"/>
          <w:divBdr>
            <w:top w:val="none" w:sz="0" w:space="0" w:color="auto"/>
            <w:left w:val="none" w:sz="0" w:space="0" w:color="auto"/>
            <w:bottom w:val="none" w:sz="0" w:space="0" w:color="auto"/>
            <w:right w:val="none" w:sz="0" w:space="0" w:color="auto"/>
          </w:divBdr>
        </w:div>
        <w:div w:id="1371496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9120</Characters>
  <Application>Microsoft Office Word</Application>
  <DocSecurity>0</DocSecurity>
  <Lines>76</Lines>
  <Paragraphs>21</Paragraphs>
  <ScaleCrop>false</ScaleCrop>
  <Company>WJG</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微软用户</cp:lastModifiedBy>
  <cp:revision>3</cp:revision>
  <dcterms:created xsi:type="dcterms:W3CDTF">2012-12-24T21:47:00Z</dcterms:created>
  <dcterms:modified xsi:type="dcterms:W3CDTF">2012-12-25T09:47:00Z</dcterms:modified>
</cp:coreProperties>
</file>