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r w:rsidRPr="001C788E">
        <w:rPr>
          <w:rFonts w:ascii="Book Antiqua" w:eastAsiaTheme="minorEastAsia" w:hAnsi="Book Antiqua" w:cs="Times New Roman"/>
          <w:b/>
          <w:bCs/>
          <w:sz w:val="24"/>
          <w:szCs w:val="24"/>
          <w:lang w:eastAsia="zh-CN"/>
        </w:rPr>
        <w:t>Name of journal: World Journal of Virology</w:t>
      </w:r>
    </w:p>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r w:rsidRPr="001C788E">
        <w:rPr>
          <w:rFonts w:ascii="Book Antiqua" w:eastAsiaTheme="minorEastAsia" w:hAnsi="Book Antiqua" w:cs="Times New Roman"/>
          <w:b/>
          <w:bCs/>
          <w:sz w:val="24"/>
          <w:szCs w:val="24"/>
          <w:lang w:eastAsia="zh-CN"/>
        </w:rPr>
        <w:t>ESPS Manuscript NO: 12055</w:t>
      </w:r>
    </w:p>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r w:rsidRPr="001C788E">
        <w:rPr>
          <w:rFonts w:ascii="Book Antiqua" w:eastAsiaTheme="minorEastAsia" w:hAnsi="Book Antiqua" w:cs="Times New Roman"/>
          <w:b/>
          <w:bCs/>
          <w:sz w:val="24"/>
          <w:szCs w:val="24"/>
          <w:lang w:eastAsia="zh-CN"/>
        </w:rPr>
        <w:t>Columns: Original Articles</w:t>
      </w:r>
    </w:p>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p>
    <w:p w:rsidR="00EB1888" w:rsidRPr="001C788E" w:rsidRDefault="00EB1888" w:rsidP="00DA3D3C">
      <w:pPr>
        <w:spacing w:after="0" w:line="360" w:lineRule="auto"/>
        <w:jc w:val="both"/>
        <w:rPr>
          <w:rFonts w:ascii="Book Antiqua" w:hAnsi="Book Antiqua" w:cs="Times New Roman"/>
          <w:b/>
          <w:bCs/>
          <w:sz w:val="24"/>
          <w:szCs w:val="24"/>
        </w:rPr>
      </w:pPr>
      <w:r w:rsidRPr="001C788E">
        <w:rPr>
          <w:rFonts w:ascii="Book Antiqua" w:hAnsi="Book Antiqua" w:cs="Times New Roman"/>
          <w:b/>
          <w:bCs/>
          <w:sz w:val="24"/>
          <w:szCs w:val="24"/>
        </w:rPr>
        <w:t>Substrate specificity of avian influenza H5N1 neuraminidase</w:t>
      </w:r>
    </w:p>
    <w:p w:rsidR="00EB1888" w:rsidRPr="001C788E" w:rsidRDefault="00EB1888" w:rsidP="00DA3D3C">
      <w:pPr>
        <w:spacing w:after="0" w:line="360" w:lineRule="auto"/>
        <w:jc w:val="both"/>
        <w:rPr>
          <w:rFonts w:ascii="Book Antiqua" w:eastAsiaTheme="minorEastAsia" w:hAnsi="Book Antiqua" w:cs="Times New Roman"/>
          <w:sz w:val="24"/>
          <w:szCs w:val="24"/>
          <w:lang w:eastAsia="zh-CN"/>
        </w:rPr>
      </w:pPr>
    </w:p>
    <w:p w:rsidR="00EB1888" w:rsidRPr="001C788E" w:rsidRDefault="00EB1888" w:rsidP="00DA3D3C">
      <w:pPr>
        <w:spacing w:after="0" w:line="360" w:lineRule="auto"/>
        <w:jc w:val="both"/>
        <w:rPr>
          <w:rFonts w:ascii="Book Antiqua" w:hAnsi="Book Antiqua" w:cs="Times New Roman"/>
          <w:sz w:val="24"/>
          <w:szCs w:val="24"/>
        </w:rPr>
      </w:pPr>
      <w:proofErr w:type="spellStart"/>
      <w:r w:rsidRPr="001C788E">
        <w:rPr>
          <w:rFonts w:ascii="Book Antiqua" w:hAnsi="Book Antiqua" w:cs="Times New Roman"/>
          <w:sz w:val="24"/>
          <w:szCs w:val="24"/>
        </w:rPr>
        <w:t>Onsirisakul</w:t>
      </w:r>
      <w:proofErr w:type="spellEnd"/>
      <w:r w:rsidRPr="001C788E">
        <w:rPr>
          <w:rFonts w:ascii="Book Antiqua" w:hAnsi="Book Antiqua" w:cs="Times New Roman"/>
          <w:sz w:val="24"/>
          <w:szCs w:val="24"/>
        </w:rPr>
        <w:t xml:space="preserve"> N </w:t>
      </w:r>
      <w:r w:rsidRPr="001C788E">
        <w:rPr>
          <w:rFonts w:ascii="Book Antiqua" w:hAnsi="Book Antiqua" w:cs="Times New Roman"/>
          <w:i/>
          <w:iCs/>
          <w:sz w:val="24"/>
          <w:szCs w:val="24"/>
        </w:rPr>
        <w:t>et al.</w:t>
      </w:r>
      <w:r w:rsidRPr="001C788E">
        <w:rPr>
          <w:rFonts w:ascii="Book Antiqua" w:hAnsi="Book Antiqua" w:cs="Times New Roman"/>
          <w:sz w:val="24"/>
          <w:szCs w:val="24"/>
        </w:rPr>
        <w:t xml:space="preserve"> Substrate specificity of H5N1 NA</w:t>
      </w:r>
    </w:p>
    <w:p w:rsidR="00EB1888" w:rsidRPr="001C788E" w:rsidRDefault="00EB1888" w:rsidP="00DA3D3C">
      <w:pPr>
        <w:spacing w:after="0" w:line="360" w:lineRule="auto"/>
        <w:jc w:val="both"/>
        <w:rPr>
          <w:rFonts w:ascii="Book Antiqua" w:eastAsiaTheme="minorEastAsia" w:hAnsi="Book Antiqua" w:cs="Times New Roman"/>
          <w:sz w:val="24"/>
          <w:szCs w:val="24"/>
          <w:lang w:eastAsia="zh-CN"/>
        </w:rPr>
      </w:pPr>
    </w:p>
    <w:p w:rsidR="00EB1888" w:rsidRPr="001C788E" w:rsidRDefault="00EB1888" w:rsidP="00DA3D3C">
      <w:pPr>
        <w:spacing w:after="0" w:line="360" w:lineRule="auto"/>
        <w:jc w:val="both"/>
        <w:rPr>
          <w:rFonts w:ascii="Book Antiqua" w:hAnsi="Book Antiqua" w:cs="Times New Roman"/>
          <w:sz w:val="24"/>
          <w:szCs w:val="24"/>
          <w:cs/>
        </w:rPr>
      </w:pPr>
      <w:proofErr w:type="spellStart"/>
      <w:r w:rsidRPr="001C788E">
        <w:rPr>
          <w:rFonts w:ascii="Book Antiqua" w:hAnsi="Book Antiqua" w:cs="Times New Roman"/>
          <w:sz w:val="24"/>
          <w:szCs w:val="24"/>
        </w:rPr>
        <w:t>Naruthai</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Onsirisakul</w:t>
      </w:r>
      <w:proofErr w:type="spellEnd"/>
      <w:r w:rsidRPr="001C788E">
        <w:rPr>
          <w:rFonts w:ascii="Book Antiqua" w:hAnsi="Book Antiqua" w:cs="Times New Roman"/>
          <w:sz w:val="24"/>
          <w:szCs w:val="24"/>
        </w:rPr>
        <w:t>, Shin-</w:t>
      </w:r>
      <w:proofErr w:type="spellStart"/>
      <w:r w:rsidRPr="001C788E">
        <w:rPr>
          <w:rFonts w:ascii="Book Antiqua" w:hAnsi="Book Antiqua" w:cs="Times New Roman"/>
          <w:sz w:val="24"/>
          <w:szCs w:val="24"/>
        </w:rPr>
        <w:t>ichi</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Nakakita</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Chompunuch</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Boonarkart</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Alita</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Kongchanagul</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Ornpreya</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Suptawiwat</w:t>
      </w:r>
      <w:proofErr w:type="spellEnd"/>
      <w:r w:rsidRPr="001C788E">
        <w:rPr>
          <w:rFonts w:ascii="Book Antiqua" w:hAnsi="Book Antiqua" w:cs="Times New Roman"/>
          <w:sz w:val="24"/>
          <w:szCs w:val="24"/>
        </w:rPr>
        <w:t xml:space="preserve">, </w:t>
      </w:r>
      <w:proofErr w:type="spellStart"/>
      <w:r w:rsidRPr="001C788E">
        <w:rPr>
          <w:rStyle w:val="Emphasis"/>
          <w:rFonts w:ascii="Book Antiqua" w:hAnsi="Book Antiqua" w:cs="Times New Roman"/>
          <w:color w:val="auto"/>
          <w:sz w:val="24"/>
          <w:szCs w:val="24"/>
        </w:rPr>
        <w:t>Pilaipan</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Puthavathana</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Krisada</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Chaichuen</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Kanokwan</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Kittiniyom</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Yasuo</w:t>
      </w:r>
      <w:proofErr w:type="spellEnd"/>
      <w:r w:rsidRPr="001C788E">
        <w:rPr>
          <w:rFonts w:ascii="Book Antiqua" w:hAnsi="Book Antiqua" w:cs="Times New Roman"/>
          <w:sz w:val="24"/>
          <w:szCs w:val="24"/>
        </w:rPr>
        <w:t xml:space="preserve"> Suzuki</w:t>
      </w:r>
      <w:r w:rsidRPr="001C788E">
        <w:rPr>
          <w:rFonts w:ascii="Book Antiqua" w:eastAsiaTheme="minorEastAsia" w:hAnsi="Book Antiqua" w:cs="Times New Roman"/>
          <w:sz w:val="24"/>
          <w:szCs w:val="24"/>
          <w:lang w:eastAsia="zh-CN"/>
        </w:rPr>
        <w:t xml:space="preserve">, </w:t>
      </w:r>
      <w:proofErr w:type="spellStart"/>
      <w:r w:rsidRPr="001C788E">
        <w:rPr>
          <w:rFonts w:ascii="Book Antiqua" w:hAnsi="Book Antiqua" w:cs="Times New Roman"/>
          <w:sz w:val="24"/>
          <w:szCs w:val="24"/>
        </w:rPr>
        <w:t>Prasert</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Auewarakul</w:t>
      </w:r>
      <w:proofErr w:type="spellEnd"/>
    </w:p>
    <w:p w:rsidR="00EB1888" w:rsidRPr="001C788E" w:rsidRDefault="00EB1888" w:rsidP="00DA3D3C">
      <w:pPr>
        <w:spacing w:after="0" w:line="360" w:lineRule="auto"/>
        <w:jc w:val="both"/>
        <w:rPr>
          <w:rFonts w:ascii="Book Antiqua" w:hAnsi="Book Antiqua" w:cs="Times New Roman"/>
          <w:i/>
          <w:iCs/>
          <w:sz w:val="24"/>
          <w:szCs w:val="24"/>
        </w:rPr>
      </w:pPr>
    </w:p>
    <w:p w:rsidR="00EB1888" w:rsidRDefault="00EB1888" w:rsidP="00DA3D3C">
      <w:pPr>
        <w:spacing w:after="0" w:line="360" w:lineRule="auto"/>
        <w:jc w:val="both"/>
        <w:rPr>
          <w:rFonts w:ascii="Book Antiqua" w:eastAsiaTheme="minorEastAsia" w:hAnsi="Book Antiqua" w:cs="Times New Roman"/>
          <w:sz w:val="24"/>
          <w:szCs w:val="24"/>
          <w:lang w:eastAsia="zh-CN"/>
        </w:rPr>
      </w:pPr>
      <w:proofErr w:type="spellStart"/>
      <w:r w:rsidRPr="001C788E">
        <w:rPr>
          <w:rFonts w:ascii="Book Antiqua" w:hAnsi="Book Antiqua" w:cs="Times New Roman"/>
          <w:b/>
          <w:bCs/>
          <w:sz w:val="24"/>
          <w:szCs w:val="24"/>
        </w:rPr>
        <w:t>Naruthai</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Onsirisakul</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Kanokwan</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Kittiniyom</w:t>
      </w:r>
      <w:proofErr w:type="spellEnd"/>
      <w:r w:rsidRPr="001C788E">
        <w:rPr>
          <w:rFonts w:ascii="Book Antiqua" w:hAnsi="Book Antiqua" w:cs="Times New Roman"/>
          <w:b/>
          <w:sz w:val="24"/>
          <w:szCs w:val="24"/>
        </w:rPr>
        <w:t>,</w:t>
      </w:r>
      <w:r w:rsidRPr="001C788E">
        <w:rPr>
          <w:rFonts w:ascii="Book Antiqua" w:hAnsi="Book Antiqua" w:cs="Times New Roman"/>
          <w:sz w:val="24"/>
          <w:szCs w:val="24"/>
        </w:rPr>
        <w:t xml:space="preserve"> Department of Clinical Microbiology and Applied Technology, Faculty of Medical Technology, </w:t>
      </w:r>
      <w:proofErr w:type="spellStart"/>
      <w:r w:rsidRPr="001C788E">
        <w:rPr>
          <w:rFonts w:ascii="Book Antiqua" w:hAnsi="Book Antiqua" w:cs="Times New Roman"/>
          <w:sz w:val="24"/>
          <w:szCs w:val="24"/>
        </w:rPr>
        <w:t>Mahidol</w:t>
      </w:r>
      <w:proofErr w:type="spellEnd"/>
      <w:r w:rsidRPr="001C788E">
        <w:rPr>
          <w:rFonts w:ascii="Book Antiqua" w:hAnsi="Book Antiqua" w:cs="Times New Roman"/>
          <w:sz w:val="24"/>
          <w:szCs w:val="24"/>
        </w:rPr>
        <w:t xml:space="preserve"> University, Bangkok</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73170, Thailand </w:t>
      </w:r>
    </w:p>
    <w:p w:rsidR="002D306E" w:rsidRPr="002D306E" w:rsidRDefault="002D306E" w:rsidP="00DA3D3C">
      <w:pPr>
        <w:spacing w:after="0" w:line="360" w:lineRule="auto"/>
        <w:jc w:val="both"/>
        <w:rPr>
          <w:rFonts w:ascii="Book Antiqua" w:eastAsiaTheme="minorEastAsia" w:hAnsi="Book Antiqua" w:cs="Times New Roman"/>
          <w:sz w:val="24"/>
          <w:szCs w:val="24"/>
          <w:lang w:eastAsia="zh-CN"/>
        </w:rPr>
      </w:pPr>
    </w:p>
    <w:p w:rsidR="00EB1888" w:rsidRDefault="00EB1888" w:rsidP="00DA3D3C">
      <w:pPr>
        <w:spacing w:after="0" w:line="360" w:lineRule="auto"/>
        <w:jc w:val="both"/>
        <w:rPr>
          <w:rFonts w:ascii="Book Antiqua" w:eastAsiaTheme="minorEastAsia" w:hAnsi="Book Antiqua" w:cs="Times New Roman"/>
          <w:sz w:val="24"/>
          <w:szCs w:val="24"/>
          <w:lang w:eastAsia="zh-CN"/>
        </w:rPr>
      </w:pPr>
      <w:proofErr w:type="spellStart"/>
      <w:r w:rsidRPr="001C788E">
        <w:rPr>
          <w:rFonts w:ascii="Book Antiqua" w:hAnsi="Book Antiqua" w:cs="Times New Roman"/>
          <w:b/>
          <w:bCs/>
          <w:sz w:val="24"/>
          <w:szCs w:val="24"/>
        </w:rPr>
        <w:t>Naruthai</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Onsirisakul</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Chompunuch</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Boonarkart</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Ornpreya</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Suptawiwat</w:t>
      </w:r>
      <w:proofErr w:type="spellEnd"/>
      <w:r w:rsidRPr="001C788E">
        <w:rPr>
          <w:rFonts w:ascii="Book Antiqua" w:hAnsi="Book Antiqua" w:cs="Times New Roman"/>
          <w:b/>
          <w:bCs/>
          <w:sz w:val="24"/>
          <w:szCs w:val="24"/>
        </w:rPr>
        <w:t xml:space="preserve">, </w:t>
      </w:r>
      <w:proofErr w:type="spellStart"/>
      <w:r w:rsidRPr="001C788E">
        <w:rPr>
          <w:rStyle w:val="Emphasis"/>
          <w:rFonts w:ascii="Book Antiqua" w:hAnsi="Book Antiqua" w:cs="Times New Roman"/>
          <w:b/>
          <w:bCs/>
          <w:color w:val="auto"/>
          <w:sz w:val="24"/>
          <w:szCs w:val="24"/>
        </w:rPr>
        <w:t>Pilaipan</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Puthavathana</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Prasert</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Auewarakul</w:t>
      </w:r>
      <w:proofErr w:type="spellEnd"/>
      <w:r w:rsidRPr="001C788E">
        <w:rPr>
          <w:rFonts w:ascii="Book Antiqua" w:hAnsi="Book Antiqua" w:cs="Times New Roman"/>
          <w:b/>
          <w:sz w:val="24"/>
          <w:szCs w:val="24"/>
        </w:rPr>
        <w:t>,</w:t>
      </w:r>
      <w:r w:rsidRPr="001C788E">
        <w:rPr>
          <w:rFonts w:ascii="Book Antiqua" w:hAnsi="Book Antiqua" w:cs="Times New Roman"/>
          <w:sz w:val="24"/>
          <w:szCs w:val="24"/>
        </w:rPr>
        <w:t xml:space="preserve"> Department of Microbiology, Faculty of Medicine </w:t>
      </w:r>
      <w:proofErr w:type="spellStart"/>
      <w:r w:rsidRPr="001C788E">
        <w:rPr>
          <w:rFonts w:ascii="Book Antiqua" w:hAnsi="Book Antiqua" w:cs="Times New Roman"/>
          <w:sz w:val="24"/>
          <w:szCs w:val="24"/>
        </w:rPr>
        <w:t>Siriraj</w:t>
      </w:r>
      <w:proofErr w:type="spellEnd"/>
      <w:r w:rsidRPr="001C788E">
        <w:rPr>
          <w:rFonts w:ascii="Book Antiqua" w:hAnsi="Book Antiqua" w:cs="Times New Roman"/>
          <w:sz w:val="24"/>
          <w:szCs w:val="24"/>
        </w:rPr>
        <w:t xml:space="preserve"> Hospital, </w:t>
      </w:r>
      <w:proofErr w:type="spellStart"/>
      <w:r w:rsidRPr="001C788E">
        <w:rPr>
          <w:rFonts w:ascii="Book Antiqua" w:hAnsi="Book Antiqua" w:cs="Times New Roman"/>
          <w:sz w:val="24"/>
          <w:szCs w:val="24"/>
        </w:rPr>
        <w:t>Mahidol</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Univeristy</w:t>
      </w:r>
      <w:proofErr w:type="spellEnd"/>
      <w:r w:rsidRPr="001C788E">
        <w:rPr>
          <w:rFonts w:ascii="Book Antiqua" w:hAnsi="Book Antiqua" w:cs="Times New Roman"/>
          <w:sz w:val="24"/>
          <w:szCs w:val="24"/>
        </w:rPr>
        <w:t>, Bangkok</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10700, Thailand </w:t>
      </w:r>
    </w:p>
    <w:p w:rsidR="002D306E" w:rsidRPr="002D306E" w:rsidRDefault="002D306E" w:rsidP="00DA3D3C">
      <w:pPr>
        <w:spacing w:after="0" w:line="360" w:lineRule="auto"/>
        <w:jc w:val="both"/>
        <w:rPr>
          <w:rFonts w:ascii="Book Antiqua" w:eastAsiaTheme="minorEastAsia" w:hAnsi="Book Antiqua" w:cs="Times New Roman"/>
          <w:sz w:val="24"/>
          <w:szCs w:val="24"/>
          <w:lang w:eastAsia="zh-CN"/>
        </w:rPr>
      </w:pPr>
    </w:p>
    <w:p w:rsidR="00EB1888" w:rsidRDefault="00EB1888" w:rsidP="00DA3D3C">
      <w:pPr>
        <w:pStyle w:val="CommentText"/>
        <w:spacing w:after="0" w:line="360" w:lineRule="auto"/>
        <w:jc w:val="both"/>
        <w:rPr>
          <w:rFonts w:ascii="Book Antiqua" w:eastAsiaTheme="minorEastAsia" w:hAnsi="Book Antiqua" w:cs="Times New Roman"/>
          <w:sz w:val="24"/>
          <w:szCs w:val="24"/>
          <w:lang w:eastAsia="zh-CN"/>
        </w:rPr>
      </w:pPr>
      <w:r w:rsidRPr="001C788E">
        <w:rPr>
          <w:rFonts w:ascii="Book Antiqua" w:hAnsi="Book Antiqua" w:cs="Times New Roman"/>
          <w:b/>
          <w:bCs/>
          <w:sz w:val="24"/>
          <w:szCs w:val="24"/>
        </w:rPr>
        <w:t>Shin-</w:t>
      </w:r>
      <w:proofErr w:type="spellStart"/>
      <w:r w:rsidRPr="001C788E">
        <w:rPr>
          <w:rFonts w:ascii="Book Antiqua" w:hAnsi="Book Antiqua" w:cs="Times New Roman"/>
          <w:b/>
          <w:bCs/>
          <w:sz w:val="24"/>
          <w:szCs w:val="24"/>
        </w:rPr>
        <w:t>ichi</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Nakakita</w:t>
      </w:r>
      <w:proofErr w:type="spellEnd"/>
      <w:r w:rsidRPr="001C788E">
        <w:rPr>
          <w:rFonts w:ascii="Book Antiqua" w:hAnsi="Book Antiqua" w:cs="Times New Roman"/>
          <w:b/>
          <w:sz w:val="24"/>
          <w:szCs w:val="24"/>
        </w:rPr>
        <w:t>,</w:t>
      </w:r>
      <w:r w:rsidRPr="001C788E">
        <w:rPr>
          <w:rFonts w:ascii="Book Antiqua" w:hAnsi="Book Antiqua" w:cs="Times New Roman"/>
          <w:sz w:val="24"/>
          <w:szCs w:val="24"/>
        </w:rPr>
        <w:t xml:space="preserve"> Division of Functional </w:t>
      </w:r>
      <w:proofErr w:type="spellStart"/>
      <w:r w:rsidRPr="001C788E">
        <w:rPr>
          <w:rFonts w:ascii="Book Antiqua" w:hAnsi="Book Antiqua" w:cs="Times New Roman"/>
          <w:sz w:val="24"/>
          <w:szCs w:val="24"/>
        </w:rPr>
        <w:t>Glycomics</w:t>
      </w:r>
      <w:proofErr w:type="spellEnd"/>
      <w:r w:rsidRPr="001C788E">
        <w:rPr>
          <w:rFonts w:ascii="Book Antiqua" w:hAnsi="Book Antiqua" w:cs="Times New Roman"/>
          <w:sz w:val="24"/>
          <w:szCs w:val="24"/>
        </w:rPr>
        <w:t xml:space="preserve">, Life Sciences Research </w:t>
      </w:r>
      <w:proofErr w:type="spellStart"/>
      <w:r w:rsidRPr="001C788E">
        <w:rPr>
          <w:rFonts w:ascii="Book Antiqua" w:hAnsi="Book Antiqua" w:cs="Times New Roman"/>
          <w:sz w:val="24"/>
          <w:szCs w:val="24"/>
        </w:rPr>
        <w:t>Center</w:t>
      </w:r>
      <w:proofErr w:type="spellEnd"/>
      <w:r w:rsidRPr="001C788E">
        <w:rPr>
          <w:rFonts w:ascii="Book Antiqua" w:hAnsi="Book Antiqua" w:cs="Times New Roman"/>
          <w:sz w:val="24"/>
          <w:szCs w:val="24"/>
        </w:rPr>
        <w:t xml:space="preserve">, </w:t>
      </w:r>
      <w:bookmarkStart w:id="0" w:name="OLE_LINK3"/>
      <w:bookmarkStart w:id="1" w:name="OLE_LINK4"/>
      <w:r w:rsidRPr="001C788E">
        <w:rPr>
          <w:rFonts w:ascii="Book Antiqua" w:hAnsi="Book Antiqua" w:cs="Times New Roman"/>
          <w:sz w:val="24"/>
          <w:szCs w:val="24"/>
        </w:rPr>
        <w:t>Kagawa University</w:t>
      </w:r>
      <w:bookmarkEnd w:id="0"/>
      <w:bookmarkEnd w:id="1"/>
      <w:r w:rsidRPr="001C788E">
        <w:rPr>
          <w:rFonts w:ascii="Book Antiqua" w:hAnsi="Book Antiqua" w:cs="Times New Roman"/>
          <w:sz w:val="24"/>
          <w:szCs w:val="24"/>
        </w:rPr>
        <w:t>,</w:t>
      </w:r>
      <w:r w:rsidRPr="001C788E">
        <w:rPr>
          <w:rFonts w:ascii="Book Antiqua" w:eastAsiaTheme="minorEastAsia" w:hAnsi="Book Antiqua" w:cs="Times New Roman"/>
          <w:sz w:val="24"/>
          <w:szCs w:val="24"/>
          <w:lang w:eastAsia="zh-CN"/>
        </w:rPr>
        <w:t xml:space="preserve"> Takamatsu</w:t>
      </w:r>
      <w:r w:rsidRPr="001C788E">
        <w:rPr>
          <w:rFonts w:ascii="Book Antiqua" w:hAnsi="Book Antiqua" w:cs="Times New Roman"/>
          <w:sz w:val="24"/>
          <w:szCs w:val="24"/>
        </w:rPr>
        <w:t xml:space="preserve"> 761-0793</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Japan </w:t>
      </w:r>
    </w:p>
    <w:p w:rsidR="002D306E" w:rsidRPr="002D306E" w:rsidRDefault="002D306E" w:rsidP="00DA3D3C">
      <w:pPr>
        <w:pStyle w:val="CommentText"/>
        <w:spacing w:after="0" w:line="360" w:lineRule="auto"/>
        <w:jc w:val="both"/>
        <w:rPr>
          <w:rFonts w:ascii="Book Antiqua" w:eastAsiaTheme="minorEastAsia" w:hAnsi="Book Antiqua" w:cs="Times New Roman"/>
          <w:sz w:val="24"/>
          <w:szCs w:val="24"/>
          <w:lang w:eastAsia="zh-CN"/>
        </w:rPr>
      </w:pPr>
    </w:p>
    <w:p w:rsidR="00EB1888" w:rsidRDefault="00EB1888" w:rsidP="00DA3D3C">
      <w:pPr>
        <w:spacing w:after="0" w:line="360" w:lineRule="auto"/>
        <w:jc w:val="both"/>
        <w:rPr>
          <w:rFonts w:ascii="Book Antiqua" w:eastAsiaTheme="minorEastAsia" w:hAnsi="Book Antiqua" w:cs="Times New Roman"/>
          <w:sz w:val="24"/>
          <w:szCs w:val="24"/>
          <w:lang w:eastAsia="zh-CN"/>
        </w:rPr>
      </w:pPr>
      <w:proofErr w:type="spellStart"/>
      <w:r w:rsidRPr="001C788E">
        <w:rPr>
          <w:rFonts w:ascii="Book Antiqua" w:hAnsi="Book Antiqua" w:cs="Times New Roman"/>
          <w:b/>
          <w:bCs/>
          <w:sz w:val="24"/>
          <w:szCs w:val="24"/>
        </w:rPr>
        <w:t>Alita</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Kongchanagul</w:t>
      </w:r>
      <w:proofErr w:type="spellEnd"/>
      <w:r w:rsidRPr="001C788E">
        <w:rPr>
          <w:rFonts w:ascii="Book Antiqua" w:hAnsi="Book Antiqua" w:cs="Times New Roman"/>
          <w:b/>
          <w:sz w:val="24"/>
          <w:szCs w:val="24"/>
        </w:rPr>
        <w:t>,</w:t>
      </w:r>
      <w:r w:rsidRPr="001C788E">
        <w:rPr>
          <w:rFonts w:ascii="Book Antiqua" w:hAnsi="Book Antiqua" w:cs="Times New Roman"/>
          <w:sz w:val="24"/>
          <w:szCs w:val="24"/>
        </w:rPr>
        <w:t xml:space="preserve"> Institute of Molecular Biosciences, </w:t>
      </w:r>
      <w:proofErr w:type="spellStart"/>
      <w:r w:rsidRPr="001C788E">
        <w:rPr>
          <w:rFonts w:ascii="Book Antiqua" w:hAnsi="Book Antiqua" w:cs="Times New Roman"/>
          <w:sz w:val="24"/>
          <w:szCs w:val="24"/>
        </w:rPr>
        <w:t>Mahidol</w:t>
      </w:r>
      <w:proofErr w:type="spellEnd"/>
      <w:r w:rsidRPr="001C788E">
        <w:rPr>
          <w:rFonts w:ascii="Book Antiqua" w:hAnsi="Book Antiqua" w:cs="Times New Roman"/>
          <w:sz w:val="24"/>
          <w:szCs w:val="24"/>
        </w:rPr>
        <w:t xml:space="preserve"> University, </w:t>
      </w:r>
      <w:proofErr w:type="spellStart"/>
      <w:r w:rsidRPr="001C788E">
        <w:rPr>
          <w:rFonts w:ascii="Book Antiqua" w:hAnsi="Book Antiqua" w:cs="Times New Roman"/>
          <w:sz w:val="24"/>
          <w:szCs w:val="24"/>
        </w:rPr>
        <w:t>Nakhon</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Pathom</w:t>
      </w:r>
      <w:proofErr w:type="spellEnd"/>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73170, Thailand </w:t>
      </w:r>
    </w:p>
    <w:p w:rsidR="002D306E" w:rsidRPr="002D306E" w:rsidRDefault="002D306E" w:rsidP="00DA3D3C">
      <w:pPr>
        <w:spacing w:after="0" w:line="360" w:lineRule="auto"/>
        <w:jc w:val="both"/>
        <w:rPr>
          <w:rFonts w:ascii="Book Antiqua" w:eastAsiaTheme="minorEastAsia" w:hAnsi="Book Antiqua" w:cs="Times New Roman"/>
          <w:sz w:val="24"/>
          <w:szCs w:val="24"/>
          <w:lang w:eastAsia="zh-CN"/>
        </w:rPr>
      </w:pPr>
    </w:p>
    <w:p w:rsidR="00EB1888" w:rsidRDefault="00EB1888" w:rsidP="00DA3D3C">
      <w:pPr>
        <w:spacing w:after="0" w:line="360" w:lineRule="auto"/>
        <w:jc w:val="both"/>
        <w:rPr>
          <w:rFonts w:ascii="Book Antiqua" w:eastAsiaTheme="minorEastAsia" w:hAnsi="Book Antiqua" w:cs="Times New Roman"/>
          <w:sz w:val="24"/>
          <w:szCs w:val="24"/>
          <w:lang w:eastAsia="zh-CN"/>
        </w:rPr>
      </w:pPr>
      <w:proofErr w:type="spellStart"/>
      <w:r w:rsidRPr="001C788E">
        <w:rPr>
          <w:rFonts w:ascii="Book Antiqua" w:hAnsi="Book Antiqua" w:cs="Times New Roman"/>
          <w:b/>
          <w:bCs/>
          <w:sz w:val="24"/>
          <w:szCs w:val="24"/>
        </w:rPr>
        <w:t>Krisada</w:t>
      </w:r>
      <w:proofErr w:type="spellEnd"/>
      <w:r w:rsidRPr="001C788E">
        <w:rPr>
          <w:rFonts w:ascii="Book Antiqua" w:hAnsi="Book Antiqua" w:cs="Times New Roman"/>
          <w:b/>
          <w:bCs/>
          <w:sz w:val="24"/>
          <w:szCs w:val="24"/>
        </w:rPr>
        <w:t xml:space="preserve"> </w:t>
      </w:r>
      <w:proofErr w:type="spellStart"/>
      <w:r w:rsidRPr="001C788E">
        <w:rPr>
          <w:rFonts w:ascii="Book Antiqua" w:hAnsi="Book Antiqua" w:cs="Times New Roman"/>
          <w:b/>
          <w:bCs/>
          <w:sz w:val="24"/>
          <w:szCs w:val="24"/>
        </w:rPr>
        <w:t>Chaichuen</w:t>
      </w:r>
      <w:proofErr w:type="spellEnd"/>
      <w:r w:rsidRPr="001C788E">
        <w:rPr>
          <w:rFonts w:ascii="Book Antiqua" w:hAnsi="Book Antiqua" w:cs="Times New Roman"/>
          <w:b/>
          <w:sz w:val="24"/>
          <w:szCs w:val="24"/>
        </w:rPr>
        <w:t>,</w:t>
      </w:r>
      <w:r w:rsidRPr="001C788E">
        <w:rPr>
          <w:rFonts w:ascii="Book Antiqua" w:hAnsi="Book Antiqua" w:cs="Times New Roman"/>
          <w:sz w:val="24"/>
          <w:szCs w:val="24"/>
        </w:rPr>
        <w:t xml:space="preserve"> Faculty of Veterinary Science, </w:t>
      </w:r>
      <w:proofErr w:type="spellStart"/>
      <w:r w:rsidRPr="001C788E">
        <w:rPr>
          <w:rFonts w:ascii="Book Antiqua" w:hAnsi="Book Antiqua" w:cs="Times New Roman"/>
          <w:sz w:val="24"/>
          <w:szCs w:val="24"/>
        </w:rPr>
        <w:t>Mahidol</w:t>
      </w:r>
      <w:proofErr w:type="spellEnd"/>
      <w:r w:rsidRPr="001C788E">
        <w:rPr>
          <w:rFonts w:ascii="Book Antiqua" w:hAnsi="Book Antiqua" w:cs="Times New Roman"/>
          <w:sz w:val="24"/>
          <w:szCs w:val="24"/>
        </w:rPr>
        <w:t xml:space="preserve"> University, </w:t>
      </w:r>
      <w:proofErr w:type="spellStart"/>
      <w:r w:rsidRPr="001C788E">
        <w:rPr>
          <w:rFonts w:ascii="Book Antiqua" w:hAnsi="Book Antiqua" w:cs="Times New Roman"/>
          <w:sz w:val="24"/>
          <w:szCs w:val="24"/>
        </w:rPr>
        <w:t>Nakorn</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Pathom</w:t>
      </w:r>
      <w:proofErr w:type="spellEnd"/>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73170, Thailand </w:t>
      </w:r>
    </w:p>
    <w:p w:rsidR="002D306E" w:rsidRPr="002D306E" w:rsidRDefault="002D306E" w:rsidP="00DA3D3C">
      <w:pPr>
        <w:spacing w:after="0" w:line="360" w:lineRule="auto"/>
        <w:jc w:val="both"/>
        <w:rPr>
          <w:rFonts w:ascii="Book Antiqua" w:eastAsiaTheme="minorEastAsia" w:hAnsi="Book Antiqua" w:cs="Times New Roman"/>
          <w:sz w:val="24"/>
          <w:szCs w:val="24"/>
          <w:lang w:eastAsia="zh-CN"/>
        </w:rPr>
      </w:pPr>
    </w:p>
    <w:p w:rsidR="00EB1888" w:rsidRPr="001C788E" w:rsidRDefault="00EB1888" w:rsidP="00DA3D3C">
      <w:pPr>
        <w:spacing w:after="0" w:line="360" w:lineRule="auto"/>
        <w:jc w:val="both"/>
        <w:rPr>
          <w:rFonts w:ascii="Book Antiqua" w:hAnsi="Book Antiqua" w:cs="Times New Roman"/>
          <w:sz w:val="24"/>
          <w:szCs w:val="24"/>
        </w:rPr>
      </w:pPr>
      <w:proofErr w:type="spellStart"/>
      <w:r w:rsidRPr="001C788E">
        <w:rPr>
          <w:rFonts w:ascii="Book Antiqua" w:hAnsi="Book Antiqua" w:cs="Times New Roman"/>
          <w:b/>
          <w:bCs/>
          <w:sz w:val="24"/>
          <w:szCs w:val="24"/>
        </w:rPr>
        <w:t>Yasuo</w:t>
      </w:r>
      <w:proofErr w:type="spellEnd"/>
      <w:r w:rsidRPr="001C788E">
        <w:rPr>
          <w:rFonts w:ascii="Book Antiqua" w:hAnsi="Book Antiqua" w:cs="Times New Roman"/>
          <w:b/>
          <w:bCs/>
          <w:sz w:val="24"/>
          <w:szCs w:val="24"/>
        </w:rPr>
        <w:t xml:space="preserve"> Suzuki</w:t>
      </w:r>
      <w:r w:rsidRPr="001C788E">
        <w:rPr>
          <w:rFonts w:ascii="Book Antiqua" w:hAnsi="Book Antiqua" w:cs="Times New Roman"/>
          <w:b/>
          <w:sz w:val="24"/>
          <w:szCs w:val="24"/>
        </w:rPr>
        <w:t>,</w:t>
      </w:r>
      <w:r w:rsidRPr="001C788E">
        <w:rPr>
          <w:rFonts w:ascii="Book Antiqua" w:hAnsi="Book Antiqua" w:cs="Times New Roman"/>
          <w:sz w:val="24"/>
          <w:szCs w:val="24"/>
        </w:rPr>
        <w:t xml:space="preserve"> College of Life and Health Sciences, Chubu University, Kasugai</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487-8501, Japan </w:t>
      </w:r>
    </w:p>
    <w:p w:rsidR="00EB1888" w:rsidRPr="001C788E" w:rsidRDefault="00EB1888" w:rsidP="00DA3D3C">
      <w:pPr>
        <w:spacing w:after="0" w:line="360" w:lineRule="auto"/>
        <w:jc w:val="both"/>
        <w:rPr>
          <w:rFonts w:ascii="Book Antiqua" w:hAnsi="Book Antiqua" w:cs="Times New Roman"/>
          <w:b/>
          <w:bCs/>
          <w:sz w:val="24"/>
          <w:szCs w:val="24"/>
        </w:rPr>
      </w:pPr>
    </w:p>
    <w:p w:rsidR="00EB1888" w:rsidRPr="001C788E" w:rsidRDefault="00EB1888" w:rsidP="00DA3D3C">
      <w:pPr>
        <w:spacing w:after="0" w:line="360" w:lineRule="auto"/>
        <w:jc w:val="both"/>
        <w:rPr>
          <w:rFonts w:ascii="Book Antiqua" w:hAnsi="Book Antiqua" w:cs="Times New Roman"/>
          <w:sz w:val="24"/>
          <w:szCs w:val="24"/>
        </w:rPr>
      </w:pPr>
      <w:r w:rsidRPr="001C788E">
        <w:rPr>
          <w:rFonts w:ascii="Book Antiqua" w:hAnsi="Book Antiqua" w:cs="Times New Roman"/>
          <w:b/>
          <w:bCs/>
          <w:sz w:val="24"/>
          <w:szCs w:val="24"/>
        </w:rPr>
        <w:lastRenderedPageBreak/>
        <w:t>Author contributions</w:t>
      </w:r>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Onsirisakul</w:t>
      </w:r>
      <w:proofErr w:type="spellEnd"/>
      <w:r w:rsidRPr="001C788E">
        <w:rPr>
          <w:rFonts w:ascii="Book Antiqua" w:hAnsi="Book Antiqua" w:cs="Times New Roman"/>
          <w:sz w:val="24"/>
          <w:szCs w:val="24"/>
        </w:rPr>
        <w:t xml:space="preserve"> N preformed the majority of experiments; </w:t>
      </w:r>
      <w:proofErr w:type="spellStart"/>
      <w:r w:rsidRPr="001C788E">
        <w:rPr>
          <w:rFonts w:ascii="Book Antiqua" w:hAnsi="Book Antiqua" w:cs="Times New Roman"/>
          <w:sz w:val="24"/>
          <w:szCs w:val="24"/>
        </w:rPr>
        <w:t>Nakakita</w:t>
      </w:r>
      <w:proofErr w:type="spellEnd"/>
      <w:r w:rsidRPr="001C788E">
        <w:rPr>
          <w:rFonts w:ascii="Book Antiqua" w:hAnsi="Book Antiqua" w:cs="Times New Roman"/>
          <w:sz w:val="24"/>
          <w:szCs w:val="24"/>
        </w:rPr>
        <w:t xml:space="preserve"> S performed HPLC; </w:t>
      </w:r>
      <w:proofErr w:type="spellStart"/>
      <w:r w:rsidRPr="001C788E">
        <w:rPr>
          <w:rFonts w:ascii="Book Antiqua" w:hAnsi="Book Antiqua" w:cs="Times New Roman"/>
          <w:sz w:val="24"/>
          <w:szCs w:val="24"/>
        </w:rPr>
        <w:t>Boonarkart</w:t>
      </w:r>
      <w:proofErr w:type="spellEnd"/>
      <w:r w:rsidRPr="001C788E">
        <w:rPr>
          <w:rFonts w:ascii="Book Antiqua" w:hAnsi="Book Antiqua" w:cs="Times New Roman"/>
          <w:sz w:val="24"/>
          <w:szCs w:val="24"/>
        </w:rPr>
        <w:t xml:space="preserve"> C, </w:t>
      </w:r>
      <w:proofErr w:type="spellStart"/>
      <w:r w:rsidRPr="001C788E">
        <w:rPr>
          <w:rFonts w:ascii="Book Antiqua" w:hAnsi="Book Antiqua" w:cs="Times New Roman"/>
          <w:sz w:val="24"/>
          <w:szCs w:val="24"/>
        </w:rPr>
        <w:t>Suptawiwat</w:t>
      </w:r>
      <w:proofErr w:type="spellEnd"/>
      <w:r w:rsidRPr="001C788E">
        <w:rPr>
          <w:rFonts w:ascii="Book Antiqua" w:hAnsi="Book Antiqua" w:cs="Times New Roman"/>
          <w:sz w:val="24"/>
          <w:szCs w:val="24"/>
        </w:rPr>
        <w:t xml:space="preserve"> O, </w:t>
      </w:r>
      <w:proofErr w:type="spellStart"/>
      <w:r w:rsidRPr="001C788E">
        <w:rPr>
          <w:rFonts w:ascii="Book Antiqua" w:hAnsi="Book Antiqua" w:cs="Times New Roman"/>
          <w:sz w:val="24"/>
          <w:szCs w:val="24"/>
        </w:rPr>
        <w:t>Kongchanagul</w:t>
      </w:r>
      <w:proofErr w:type="spellEnd"/>
      <w:r w:rsidRPr="001C788E">
        <w:rPr>
          <w:rFonts w:ascii="Book Antiqua" w:hAnsi="Book Antiqua" w:cs="Times New Roman"/>
          <w:sz w:val="24"/>
          <w:szCs w:val="24"/>
        </w:rPr>
        <w:t xml:space="preserve"> A helped to perform and proved the constructs; </w:t>
      </w:r>
      <w:proofErr w:type="spellStart"/>
      <w:r w:rsidRPr="001C788E">
        <w:rPr>
          <w:rFonts w:ascii="Book Antiqua" w:hAnsi="Book Antiqua" w:cs="Times New Roman"/>
          <w:sz w:val="24"/>
          <w:szCs w:val="24"/>
        </w:rPr>
        <w:t>Puthavathana</w:t>
      </w:r>
      <w:proofErr w:type="spellEnd"/>
      <w:r w:rsidRPr="001C788E">
        <w:rPr>
          <w:rFonts w:ascii="Book Antiqua" w:hAnsi="Book Antiqua" w:cs="Times New Roman"/>
          <w:sz w:val="24"/>
          <w:szCs w:val="24"/>
        </w:rPr>
        <w:t xml:space="preserve"> P, </w:t>
      </w:r>
      <w:proofErr w:type="spellStart"/>
      <w:r w:rsidRPr="001C788E">
        <w:rPr>
          <w:rFonts w:ascii="Book Antiqua" w:hAnsi="Book Antiqua" w:cs="Times New Roman"/>
          <w:sz w:val="24"/>
          <w:szCs w:val="24"/>
        </w:rPr>
        <w:t>Chaichuen</w:t>
      </w:r>
      <w:proofErr w:type="spellEnd"/>
      <w:r w:rsidRPr="001C788E">
        <w:rPr>
          <w:rFonts w:ascii="Book Antiqua" w:hAnsi="Book Antiqua" w:cs="Times New Roman"/>
          <w:sz w:val="24"/>
          <w:szCs w:val="24"/>
        </w:rPr>
        <w:t xml:space="preserve"> K provided the viruses; Suzuki Y provided the </w:t>
      </w:r>
      <w:proofErr w:type="spellStart"/>
      <w:r w:rsidRPr="001C788E">
        <w:rPr>
          <w:rFonts w:ascii="Book Antiqua" w:hAnsi="Book Antiqua" w:cs="Times New Roman"/>
          <w:sz w:val="24"/>
          <w:szCs w:val="24"/>
        </w:rPr>
        <w:t>glycopolymer</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Kittiniyom</w:t>
      </w:r>
      <w:proofErr w:type="spellEnd"/>
      <w:r w:rsidRPr="001C788E">
        <w:rPr>
          <w:rFonts w:ascii="Book Antiqua" w:hAnsi="Book Antiqua" w:cs="Times New Roman"/>
          <w:sz w:val="24"/>
          <w:szCs w:val="24"/>
        </w:rPr>
        <w:t xml:space="preserve"> K provided the supervision; </w:t>
      </w:r>
      <w:proofErr w:type="spellStart"/>
      <w:r w:rsidRPr="001C788E">
        <w:rPr>
          <w:rFonts w:ascii="Book Antiqua" w:hAnsi="Book Antiqua" w:cs="Times New Roman"/>
          <w:sz w:val="24"/>
          <w:szCs w:val="24"/>
        </w:rPr>
        <w:t>Auewarakul</w:t>
      </w:r>
      <w:proofErr w:type="spellEnd"/>
      <w:r w:rsidRPr="001C788E">
        <w:rPr>
          <w:rFonts w:ascii="Book Antiqua" w:hAnsi="Book Antiqua" w:cs="Times New Roman"/>
          <w:sz w:val="24"/>
          <w:szCs w:val="24"/>
        </w:rPr>
        <w:t xml:space="preserve"> P supervised and edited manuscript.</w:t>
      </w:r>
    </w:p>
    <w:p w:rsidR="00EB1888" w:rsidRPr="001C788E" w:rsidRDefault="00EB1888" w:rsidP="00DA3D3C">
      <w:pPr>
        <w:spacing w:after="0" w:line="360" w:lineRule="auto"/>
        <w:jc w:val="both"/>
        <w:rPr>
          <w:rFonts w:ascii="Book Antiqua" w:hAnsi="Book Antiqua" w:cs="Times New Roman"/>
          <w:b/>
          <w:bCs/>
          <w:sz w:val="24"/>
          <w:szCs w:val="24"/>
        </w:rPr>
      </w:pPr>
    </w:p>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r w:rsidRPr="001C788E">
        <w:rPr>
          <w:rFonts w:ascii="Book Antiqua" w:hAnsi="Book Antiqua" w:cs="Times New Roman"/>
          <w:b/>
          <w:bCs/>
          <w:sz w:val="24"/>
          <w:szCs w:val="24"/>
        </w:rPr>
        <w:t xml:space="preserve">Supported by </w:t>
      </w:r>
      <w:r w:rsidRPr="001C788E">
        <w:rPr>
          <w:rFonts w:ascii="Book Antiqua" w:hAnsi="Book Antiqua" w:cs="Times New Roman"/>
          <w:sz w:val="24"/>
          <w:szCs w:val="24"/>
        </w:rPr>
        <w:t xml:space="preserve">Thailand Research Fund, the Office of the Higher Education Commission and </w:t>
      </w:r>
      <w:proofErr w:type="spellStart"/>
      <w:r w:rsidRPr="001C788E">
        <w:rPr>
          <w:rFonts w:ascii="Book Antiqua" w:hAnsi="Book Antiqua" w:cs="Times New Roman"/>
          <w:sz w:val="24"/>
          <w:szCs w:val="24"/>
        </w:rPr>
        <w:t>Mahidol</w:t>
      </w:r>
      <w:proofErr w:type="spellEnd"/>
      <w:r w:rsidRPr="001C788E">
        <w:rPr>
          <w:rFonts w:ascii="Book Antiqua" w:hAnsi="Book Antiqua" w:cs="Times New Roman"/>
          <w:sz w:val="24"/>
          <w:szCs w:val="24"/>
        </w:rPr>
        <w:t xml:space="preserve"> University under the National Research Universities Initiative</w:t>
      </w:r>
    </w:p>
    <w:p w:rsidR="00EB1888" w:rsidRPr="001C788E" w:rsidRDefault="00EB1888" w:rsidP="00DA3D3C">
      <w:pPr>
        <w:spacing w:after="0" w:line="360" w:lineRule="auto"/>
        <w:jc w:val="both"/>
        <w:rPr>
          <w:rFonts w:ascii="Book Antiqua" w:hAnsi="Book Antiqua" w:cs="Times New Roman"/>
          <w:b/>
          <w:bCs/>
          <w:sz w:val="24"/>
          <w:szCs w:val="24"/>
        </w:rPr>
      </w:pPr>
    </w:p>
    <w:p w:rsidR="00EB1888" w:rsidRPr="001C788E" w:rsidRDefault="00EB1888" w:rsidP="00DA3D3C">
      <w:pPr>
        <w:spacing w:after="0" w:line="360" w:lineRule="auto"/>
        <w:jc w:val="both"/>
        <w:rPr>
          <w:rFonts w:ascii="Book Antiqua" w:hAnsi="Book Antiqua" w:cs="Times New Roman"/>
          <w:sz w:val="24"/>
          <w:szCs w:val="24"/>
        </w:rPr>
      </w:pPr>
      <w:r w:rsidRPr="001C788E">
        <w:rPr>
          <w:rFonts w:ascii="Book Antiqua" w:hAnsi="Book Antiqua" w:cs="Times New Roman"/>
          <w:b/>
          <w:bCs/>
          <w:sz w:val="24"/>
          <w:szCs w:val="24"/>
        </w:rPr>
        <w:t>Correspond</w:t>
      </w:r>
      <w:r w:rsidRPr="001C788E">
        <w:rPr>
          <w:rFonts w:ascii="Book Antiqua" w:eastAsiaTheme="minorEastAsia" w:hAnsi="Book Antiqua" w:cs="Times New Roman"/>
          <w:b/>
          <w:bCs/>
          <w:sz w:val="24"/>
          <w:szCs w:val="24"/>
          <w:lang w:eastAsia="zh-CN"/>
        </w:rPr>
        <w:t>ence</w:t>
      </w:r>
      <w:r w:rsidRPr="001C788E">
        <w:rPr>
          <w:rFonts w:ascii="Book Antiqua" w:hAnsi="Book Antiqua" w:cs="Times New Roman"/>
          <w:b/>
          <w:bCs/>
          <w:sz w:val="24"/>
          <w:szCs w:val="24"/>
        </w:rPr>
        <w:t xml:space="preserve"> to</w:t>
      </w:r>
      <w:r w:rsidRPr="001C788E">
        <w:rPr>
          <w:rFonts w:ascii="Book Antiqua" w:hAnsi="Book Antiqua" w:cs="Times New Roman"/>
          <w:sz w:val="24"/>
          <w:szCs w:val="24"/>
        </w:rPr>
        <w:t xml:space="preserve">: </w:t>
      </w:r>
      <w:proofErr w:type="spellStart"/>
      <w:r w:rsidRPr="001C788E">
        <w:rPr>
          <w:rFonts w:ascii="Book Antiqua" w:hAnsi="Book Antiqua" w:cs="Times New Roman"/>
          <w:b/>
          <w:sz w:val="24"/>
          <w:szCs w:val="24"/>
        </w:rPr>
        <w:t>Prasert</w:t>
      </w:r>
      <w:proofErr w:type="spellEnd"/>
      <w:r w:rsidRPr="001C788E">
        <w:rPr>
          <w:rFonts w:ascii="Book Antiqua" w:hAnsi="Book Antiqua" w:cs="Times New Roman"/>
          <w:b/>
          <w:sz w:val="24"/>
          <w:szCs w:val="24"/>
        </w:rPr>
        <w:t xml:space="preserve"> </w:t>
      </w:r>
      <w:proofErr w:type="spellStart"/>
      <w:r w:rsidRPr="001C788E">
        <w:rPr>
          <w:rFonts w:ascii="Book Antiqua" w:hAnsi="Book Antiqua" w:cs="Times New Roman"/>
          <w:b/>
          <w:sz w:val="24"/>
          <w:szCs w:val="24"/>
        </w:rPr>
        <w:t>Auewarakul</w:t>
      </w:r>
      <w:proofErr w:type="spellEnd"/>
      <w:r w:rsidRPr="001C788E">
        <w:rPr>
          <w:rFonts w:ascii="Book Antiqua" w:hAnsi="Book Antiqua" w:cs="Times New Roman"/>
          <w:b/>
          <w:sz w:val="24"/>
          <w:szCs w:val="24"/>
        </w:rPr>
        <w:t>, Prof</w:t>
      </w:r>
      <w:r w:rsidRPr="001C788E">
        <w:rPr>
          <w:rFonts w:ascii="Book Antiqua" w:eastAsiaTheme="minorEastAsia" w:hAnsi="Book Antiqua" w:cs="Times New Roman"/>
          <w:b/>
          <w:sz w:val="24"/>
          <w:szCs w:val="24"/>
          <w:lang w:eastAsia="zh-CN"/>
        </w:rPr>
        <w:t>essor,</w:t>
      </w:r>
      <w:r w:rsidRPr="001C788E">
        <w:rPr>
          <w:rFonts w:ascii="Book Antiqua" w:hAnsi="Book Antiqua" w:cs="Times New Roman"/>
          <w:sz w:val="24"/>
          <w:szCs w:val="24"/>
        </w:rPr>
        <w:t xml:space="preserve"> Department of Microbiology, Faculty of Medicine </w:t>
      </w:r>
      <w:proofErr w:type="spellStart"/>
      <w:r w:rsidRPr="001C788E">
        <w:rPr>
          <w:rFonts w:ascii="Book Antiqua" w:hAnsi="Book Antiqua" w:cs="Times New Roman"/>
          <w:sz w:val="24"/>
          <w:szCs w:val="24"/>
        </w:rPr>
        <w:t>Siriraj</w:t>
      </w:r>
      <w:proofErr w:type="spellEnd"/>
      <w:r w:rsidRPr="001C788E">
        <w:rPr>
          <w:rFonts w:ascii="Book Antiqua" w:hAnsi="Book Antiqua" w:cs="Times New Roman"/>
          <w:sz w:val="24"/>
          <w:szCs w:val="24"/>
        </w:rPr>
        <w:t xml:space="preserve"> Hospital, </w:t>
      </w:r>
      <w:proofErr w:type="spellStart"/>
      <w:r w:rsidRPr="001C788E">
        <w:rPr>
          <w:rFonts w:ascii="Book Antiqua" w:hAnsi="Book Antiqua" w:cs="Times New Roman"/>
          <w:sz w:val="24"/>
          <w:szCs w:val="24"/>
        </w:rPr>
        <w:t>Mahidol</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Univeristy</w:t>
      </w:r>
      <w:proofErr w:type="spellEnd"/>
      <w:r w:rsidRPr="001C788E">
        <w:rPr>
          <w:rFonts w:ascii="Book Antiqua" w:hAnsi="Book Antiqua" w:cs="Times New Roman"/>
          <w:sz w:val="24"/>
          <w:szCs w:val="24"/>
        </w:rPr>
        <w:t xml:space="preserve">, 2 </w:t>
      </w:r>
      <w:proofErr w:type="spellStart"/>
      <w:r w:rsidRPr="001C788E">
        <w:rPr>
          <w:rFonts w:ascii="Book Antiqua" w:hAnsi="Book Antiqua" w:cs="Times New Roman"/>
          <w:sz w:val="24"/>
          <w:szCs w:val="24"/>
        </w:rPr>
        <w:t>Prannok</w:t>
      </w:r>
      <w:proofErr w:type="spellEnd"/>
      <w:r w:rsidRPr="001C788E">
        <w:rPr>
          <w:rFonts w:ascii="Book Antiqua" w:hAnsi="Book Antiqua" w:cs="Times New Roman"/>
          <w:sz w:val="24"/>
          <w:szCs w:val="24"/>
        </w:rPr>
        <w:t xml:space="preserve"> Road, </w:t>
      </w:r>
      <w:proofErr w:type="spellStart"/>
      <w:r w:rsidRPr="001C788E">
        <w:rPr>
          <w:rFonts w:ascii="Book Antiqua" w:hAnsi="Book Antiqua" w:cs="Times New Roman"/>
          <w:sz w:val="24"/>
          <w:szCs w:val="24"/>
        </w:rPr>
        <w:t>Bangkoknoi</w:t>
      </w:r>
      <w:proofErr w:type="spellEnd"/>
      <w:r w:rsidRPr="001C788E">
        <w:rPr>
          <w:rFonts w:ascii="Book Antiqua" w:hAnsi="Book Antiqua" w:cs="Times New Roman"/>
          <w:sz w:val="24"/>
          <w:szCs w:val="24"/>
        </w:rPr>
        <w:t>, Bangkok 10700, Thailand. sipaw@mahidol.ac.th</w:t>
      </w:r>
    </w:p>
    <w:p w:rsidR="00EB1888" w:rsidRPr="001C788E" w:rsidRDefault="00EB1888" w:rsidP="00DA3D3C">
      <w:pPr>
        <w:spacing w:after="0" w:line="360" w:lineRule="auto"/>
        <w:contextualSpacing/>
        <w:jc w:val="both"/>
        <w:rPr>
          <w:rFonts w:ascii="Book Antiqua" w:eastAsiaTheme="minorEastAsia" w:hAnsi="Book Antiqua" w:cs="Times New Roman"/>
          <w:b/>
          <w:bCs/>
          <w:sz w:val="24"/>
          <w:szCs w:val="24"/>
          <w:lang w:eastAsia="zh-CN"/>
        </w:rPr>
      </w:pPr>
    </w:p>
    <w:p w:rsidR="00EB1888" w:rsidRPr="001C788E" w:rsidRDefault="00EB1888" w:rsidP="00DA3D3C">
      <w:pPr>
        <w:spacing w:after="0" w:line="360" w:lineRule="auto"/>
        <w:contextualSpacing/>
        <w:jc w:val="both"/>
        <w:rPr>
          <w:rFonts w:ascii="Book Antiqua" w:eastAsiaTheme="minorEastAsia" w:hAnsi="Book Antiqua" w:cs="Times New Roman"/>
          <w:sz w:val="24"/>
          <w:szCs w:val="24"/>
          <w:lang w:eastAsia="zh-CN"/>
        </w:rPr>
      </w:pPr>
      <w:r w:rsidRPr="001C788E">
        <w:rPr>
          <w:rFonts w:ascii="Book Antiqua" w:hAnsi="Book Antiqua" w:cs="Times New Roman"/>
          <w:b/>
          <w:bCs/>
          <w:sz w:val="24"/>
          <w:szCs w:val="24"/>
        </w:rPr>
        <w:t>Telephone</w:t>
      </w:r>
      <w:r w:rsidRPr="001C788E">
        <w:rPr>
          <w:rFonts w:ascii="Book Antiqua" w:hAnsi="Book Antiqua" w:cs="Times New Roman"/>
          <w:sz w:val="24"/>
          <w:szCs w:val="24"/>
        </w:rPr>
        <w:t>: +</w:t>
      </w:r>
      <w:r w:rsidRPr="001C788E">
        <w:rPr>
          <w:rFonts w:ascii="Book Antiqua" w:eastAsiaTheme="minorEastAsia" w:hAnsi="Book Antiqua" w:cs="Times New Roman"/>
          <w:sz w:val="24"/>
          <w:szCs w:val="24"/>
          <w:lang w:eastAsia="zh-CN"/>
        </w:rPr>
        <w:t>81-</w:t>
      </w:r>
      <w:r w:rsidRPr="001C788E">
        <w:rPr>
          <w:rFonts w:ascii="Book Antiqua" w:hAnsi="Book Antiqua" w:cs="Times New Roman"/>
          <w:sz w:val="24"/>
          <w:szCs w:val="24"/>
        </w:rPr>
        <w:t xml:space="preserve">662-4198291 </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b/>
          <w:bCs/>
          <w:sz w:val="24"/>
          <w:szCs w:val="24"/>
        </w:rPr>
        <w:t>Fax</w:t>
      </w:r>
      <w:r w:rsidRPr="001C788E">
        <w:rPr>
          <w:rFonts w:ascii="Book Antiqua" w:hAnsi="Book Antiqua" w:cs="Times New Roman"/>
          <w:sz w:val="24"/>
          <w:szCs w:val="24"/>
        </w:rPr>
        <w:t>: +</w:t>
      </w:r>
      <w:r w:rsidRPr="001C788E">
        <w:rPr>
          <w:rFonts w:ascii="Book Antiqua" w:eastAsiaTheme="minorEastAsia" w:hAnsi="Book Antiqua" w:cs="Times New Roman"/>
          <w:sz w:val="24"/>
          <w:szCs w:val="24"/>
          <w:lang w:eastAsia="zh-CN"/>
        </w:rPr>
        <w:t>81-</w:t>
      </w:r>
      <w:r w:rsidRPr="001C788E">
        <w:rPr>
          <w:rFonts w:ascii="Book Antiqua" w:hAnsi="Book Antiqua" w:cs="Times New Roman"/>
          <w:sz w:val="24"/>
          <w:szCs w:val="24"/>
        </w:rPr>
        <w:t>662</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4184148</w:t>
      </w:r>
    </w:p>
    <w:p w:rsidR="00EB1888" w:rsidRPr="001C788E" w:rsidRDefault="00EB1888" w:rsidP="00DA3D3C">
      <w:pPr>
        <w:spacing w:after="0" w:line="360" w:lineRule="auto"/>
        <w:contextualSpacing/>
        <w:jc w:val="both"/>
        <w:rPr>
          <w:rFonts w:ascii="Book Antiqua" w:eastAsiaTheme="minorEastAsia" w:hAnsi="Book Antiqua" w:cs="Times New Roman"/>
          <w:b/>
          <w:bCs/>
          <w:sz w:val="24"/>
          <w:szCs w:val="24"/>
          <w:lang w:eastAsia="zh-CN"/>
        </w:rPr>
      </w:pPr>
    </w:p>
    <w:p w:rsidR="00EB1888" w:rsidRPr="002D306E" w:rsidRDefault="00EB1888" w:rsidP="00DA3D3C">
      <w:pPr>
        <w:spacing w:line="360" w:lineRule="auto"/>
        <w:jc w:val="both"/>
        <w:rPr>
          <w:rFonts w:ascii="Book Antiqua" w:eastAsiaTheme="minorEastAsia" w:hAnsi="Book Antiqua"/>
          <w:color w:val="000000"/>
          <w:sz w:val="24"/>
          <w:szCs w:val="24"/>
          <w:lang w:eastAsia="zh-CN"/>
        </w:rPr>
      </w:pPr>
      <w:bookmarkStart w:id="2" w:name="OLE_LINK332"/>
      <w:bookmarkStart w:id="3" w:name="OLE_LINK329"/>
      <w:bookmarkStart w:id="4" w:name="OLE_LINK381"/>
      <w:bookmarkStart w:id="5" w:name="OLE_LINK407"/>
      <w:r w:rsidRPr="001C788E">
        <w:rPr>
          <w:rFonts w:ascii="Book Antiqua" w:hAnsi="Book Antiqua"/>
          <w:b/>
          <w:color w:val="000000"/>
          <w:sz w:val="24"/>
          <w:szCs w:val="24"/>
        </w:rPr>
        <w:t>Received:</w:t>
      </w:r>
      <w:r w:rsidRPr="001C788E">
        <w:rPr>
          <w:rFonts w:ascii="Book Antiqua" w:eastAsia="宋体" w:hAnsi="Book Antiqua"/>
          <w:b/>
          <w:color w:val="000000"/>
          <w:sz w:val="24"/>
          <w:szCs w:val="24"/>
          <w:lang w:eastAsia="zh-CN"/>
        </w:rPr>
        <w:t xml:space="preserve"> </w:t>
      </w:r>
      <w:r w:rsidRPr="001C788E">
        <w:rPr>
          <w:rFonts w:ascii="Book Antiqua" w:eastAsia="宋体" w:hAnsi="Book Antiqua"/>
          <w:color w:val="000000"/>
          <w:sz w:val="24"/>
          <w:szCs w:val="24"/>
          <w:lang w:eastAsia="zh-CN"/>
        </w:rPr>
        <w:t>June 19, 2014</w:t>
      </w:r>
      <w:r w:rsidRPr="001C788E">
        <w:rPr>
          <w:rFonts w:ascii="Book Antiqua" w:eastAsia="宋体" w:hAnsi="Book Antiqua"/>
          <w:b/>
          <w:color w:val="000000"/>
          <w:sz w:val="24"/>
          <w:szCs w:val="24"/>
          <w:lang w:eastAsia="zh-CN"/>
        </w:rPr>
        <w:tab/>
      </w:r>
      <w:r w:rsidRPr="001C788E">
        <w:rPr>
          <w:rFonts w:ascii="Book Antiqua" w:hAnsi="Book Antiqua"/>
          <w:b/>
          <w:color w:val="000000"/>
          <w:sz w:val="24"/>
          <w:szCs w:val="24"/>
        </w:rPr>
        <w:t xml:space="preserve">Revised: </w:t>
      </w:r>
      <w:r w:rsidRPr="001C788E">
        <w:rPr>
          <w:rFonts w:ascii="Book Antiqua" w:eastAsiaTheme="minorEastAsia" w:hAnsi="Book Antiqua"/>
          <w:color w:val="000000"/>
          <w:sz w:val="24"/>
          <w:szCs w:val="24"/>
          <w:lang w:eastAsia="zh-CN"/>
        </w:rPr>
        <w:t>September 3, 2014</w:t>
      </w:r>
    </w:p>
    <w:p w:rsidR="00AB355D" w:rsidRPr="00605D8A" w:rsidRDefault="00EB1888" w:rsidP="00AB355D">
      <w:pPr>
        <w:rPr>
          <w:rFonts w:ascii="Book Antiqua" w:hAnsi="Book Antiqua"/>
          <w:color w:val="000000"/>
          <w:sz w:val="24"/>
        </w:rPr>
      </w:pPr>
      <w:r w:rsidRPr="001C788E">
        <w:rPr>
          <w:rFonts w:ascii="Book Antiqua" w:hAnsi="Book Antiqua"/>
          <w:b/>
          <w:color w:val="000000"/>
          <w:sz w:val="24"/>
          <w:szCs w:val="24"/>
        </w:rPr>
        <w:t>Accepted:</w:t>
      </w:r>
      <w:bookmarkStart w:id="6" w:name="OLE_LINK5"/>
      <w:bookmarkStart w:id="7" w:name="OLE_LINK6"/>
      <w:bookmarkStart w:id="8" w:name="OLE_LINK7"/>
      <w:bookmarkStart w:id="9" w:name="OLE_LINK9"/>
      <w:bookmarkStart w:id="10" w:name="OLE_LINK10"/>
      <w:bookmarkStart w:id="11" w:name="OLE_LINK13"/>
      <w:bookmarkStart w:id="12" w:name="OLE_LINK14"/>
      <w:bookmarkStart w:id="13" w:name="OLE_LINK17"/>
      <w:bookmarkStart w:id="14" w:name="OLE_LINK18"/>
      <w:bookmarkStart w:id="15" w:name="OLE_LINK19"/>
      <w:bookmarkStart w:id="16" w:name="OLE_LINK22"/>
      <w:bookmarkStart w:id="17" w:name="OLE_LINK24"/>
      <w:bookmarkStart w:id="18" w:name="OLE_LINK25"/>
      <w:bookmarkStart w:id="19" w:name="OLE_LINK26"/>
      <w:bookmarkStart w:id="20" w:name="OLE_LINK27"/>
      <w:bookmarkStart w:id="21" w:name="OLE_LINK28"/>
      <w:bookmarkStart w:id="22" w:name="OLE_LINK29"/>
      <w:bookmarkStart w:id="23" w:name="OLE_LINK30"/>
      <w:bookmarkStart w:id="24" w:name="OLE_LINK31"/>
      <w:bookmarkStart w:id="25" w:name="OLE_LINK32"/>
      <w:bookmarkStart w:id="26" w:name="OLE_LINK34"/>
      <w:bookmarkStart w:id="27" w:name="OLE_LINK36"/>
      <w:bookmarkStart w:id="28" w:name="OLE_LINK37"/>
      <w:bookmarkStart w:id="29" w:name="OLE_LINK38"/>
      <w:bookmarkStart w:id="30" w:name="OLE_LINK41"/>
      <w:bookmarkStart w:id="31" w:name="OLE_LINK42"/>
      <w:bookmarkStart w:id="32" w:name="OLE_LINK44"/>
      <w:bookmarkStart w:id="33" w:name="OLE_LINK45"/>
      <w:bookmarkStart w:id="34" w:name="OLE_LINK46"/>
      <w:bookmarkStart w:id="35" w:name="OLE_LINK47"/>
      <w:bookmarkStart w:id="36" w:name="OLE_LINK52"/>
      <w:bookmarkStart w:id="37" w:name="OLE_LINK43"/>
      <w:bookmarkStart w:id="38" w:name="OLE_LINK57"/>
      <w:bookmarkStart w:id="39" w:name="OLE_LINK58"/>
      <w:bookmarkStart w:id="40" w:name="OLE_LINK8"/>
      <w:bookmarkStart w:id="41" w:name="OLE_LINK62"/>
      <w:bookmarkStart w:id="42" w:name="OLE_LINK66"/>
      <w:bookmarkStart w:id="43" w:name="OLE_LINK68"/>
      <w:bookmarkStart w:id="44" w:name="OLE_LINK69"/>
      <w:bookmarkStart w:id="45" w:name="OLE_LINK71"/>
      <w:bookmarkStart w:id="46" w:name="OLE_LINK74"/>
      <w:bookmarkStart w:id="47" w:name="OLE_LINK77"/>
      <w:bookmarkStart w:id="48" w:name="OLE_LINK78"/>
      <w:bookmarkStart w:id="49" w:name="OLE_LINK72"/>
      <w:bookmarkStart w:id="50" w:name="OLE_LINK73"/>
      <w:bookmarkStart w:id="51" w:name="OLE_LINK79"/>
      <w:bookmarkStart w:id="52" w:name="OLE_LINK86"/>
      <w:bookmarkStart w:id="53" w:name="OLE_LINK87"/>
      <w:bookmarkStart w:id="54" w:name="OLE_LINK88"/>
      <w:bookmarkStart w:id="55" w:name="OLE_LINK89"/>
      <w:bookmarkStart w:id="56" w:name="OLE_LINK92"/>
      <w:bookmarkStart w:id="57" w:name="OLE_LINK94"/>
      <w:r w:rsidRPr="001C788E">
        <w:rPr>
          <w:rFonts w:ascii="Book Antiqua" w:hAnsi="Book Antiqua"/>
          <w:color w:val="000000"/>
          <w:sz w:val="24"/>
          <w:szCs w:val="24"/>
        </w:rPr>
        <w:t xml:space="preserve"> </w:t>
      </w:r>
      <w:bookmarkStart w:id="58" w:name="OLE_LINK81"/>
      <w:bookmarkStart w:id="59" w:name="OLE_LINK9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AB355D">
        <w:rPr>
          <w:rFonts w:ascii="Book Antiqua" w:hAnsi="Book Antiqua"/>
          <w:color w:val="000000"/>
          <w:sz w:val="24"/>
        </w:rPr>
        <w:t>October</w:t>
      </w:r>
      <w:r w:rsidR="00AB355D" w:rsidRPr="00605D8A">
        <w:rPr>
          <w:rFonts w:ascii="Book Antiqua" w:hAnsi="Book Antiqua"/>
          <w:color w:val="000000"/>
          <w:sz w:val="24"/>
        </w:rPr>
        <w:t xml:space="preserve"> </w:t>
      </w:r>
      <w:r w:rsidR="00AB355D">
        <w:rPr>
          <w:rFonts w:ascii="Book Antiqua" w:hAnsi="Book Antiqua"/>
          <w:color w:val="000000"/>
          <w:sz w:val="24"/>
        </w:rPr>
        <w:t>14</w:t>
      </w:r>
      <w:r w:rsidR="00AB355D" w:rsidRPr="00605D8A">
        <w:rPr>
          <w:rFonts w:ascii="Book Antiqua" w:hAnsi="Book Antiqua"/>
          <w:color w:val="000000"/>
          <w:sz w:val="24"/>
        </w:rPr>
        <w:t>, 2014</w:t>
      </w:r>
      <w:bookmarkEnd w:id="58"/>
      <w:bookmarkEnd w:id="59"/>
    </w:p>
    <w:p w:rsidR="00EB1888" w:rsidRPr="002D306E" w:rsidRDefault="00EB1888" w:rsidP="00DA3D3C">
      <w:pPr>
        <w:spacing w:line="360" w:lineRule="auto"/>
        <w:jc w:val="both"/>
        <w:rPr>
          <w:rFonts w:ascii="Book Antiqua" w:eastAsiaTheme="minorEastAsia" w:hAnsi="Book Antiqua"/>
          <w:color w:val="000000"/>
          <w:sz w:val="24"/>
          <w:szCs w:val="24"/>
          <w:lang w:eastAsia="zh-CN"/>
        </w:rPr>
      </w:pPr>
    </w:p>
    <w:p w:rsidR="00EB1888" w:rsidRPr="001C788E" w:rsidRDefault="00EB1888" w:rsidP="00DA3D3C">
      <w:pPr>
        <w:spacing w:line="360" w:lineRule="auto"/>
        <w:jc w:val="both"/>
        <w:rPr>
          <w:rFonts w:ascii="Book Antiqua" w:hAnsi="Book Antiqua"/>
          <w:color w:val="000000"/>
          <w:sz w:val="24"/>
          <w:szCs w:val="24"/>
        </w:rPr>
      </w:pPr>
      <w:r w:rsidRPr="001C788E">
        <w:rPr>
          <w:rFonts w:ascii="Book Antiqua" w:hAnsi="Book Antiqua"/>
          <w:b/>
          <w:color w:val="000000"/>
          <w:sz w:val="24"/>
          <w:szCs w:val="24"/>
        </w:rPr>
        <w:t xml:space="preserve">Published online: </w:t>
      </w:r>
    </w:p>
    <w:bookmarkEnd w:id="2"/>
    <w:bookmarkEnd w:id="3"/>
    <w:bookmarkEnd w:id="4"/>
    <w:bookmarkEnd w:id="5"/>
    <w:p w:rsidR="00EB1888" w:rsidRPr="001C788E" w:rsidRDefault="00EB1888" w:rsidP="00DA3D3C">
      <w:pPr>
        <w:spacing w:line="360" w:lineRule="auto"/>
        <w:jc w:val="both"/>
        <w:rPr>
          <w:rFonts w:ascii="Book Antiqua" w:hAnsi="Book Antiqua"/>
          <w:b/>
          <w:sz w:val="24"/>
          <w:szCs w:val="24"/>
          <w:lang w:eastAsia="zh-CN"/>
        </w:rPr>
      </w:pPr>
    </w:p>
    <w:p w:rsidR="00EB1888" w:rsidRPr="001C788E" w:rsidRDefault="00EB1888" w:rsidP="00DA3D3C">
      <w:pPr>
        <w:spacing w:after="0" w:line="360" w:lineRule="auto"/>
        <w:contextualSpacing/>
        <w:jc w:val="both"/>
        <w:rPr>
          <w:rFonts w:ascii="Book Antiqua" w:hAnsi="Book Antiqua" w:cs="Times New Roman"/>
          <w:b/>
          <w:bCs/>
          <w:sz w:val="24"/>
          <w:szCs w:val="24"/>
        </w:rPr>
      </w:pPr>
      <w:r w:rsidRPr="001C788E">
        <w:rPr>
          <w:rFonts w:ascii="Book Antiqua" w:hAnsi="Book Antiqua" w:cs="Times New Roman"/>
          <w:b/>
          <w:bCs/>
          <w:sz w:val="24"/>
          <w:szCs w:val="24"/>
        </w:rPr>
        <w:t>Abstract</w:t>
      </w:r>
    </w:p>
    <w:p w:rsidR="00EB1888" w:rsidRPr="001C788E" w:rsidRDefault="00EB1888" w:rsidP="00DA3D3C">
      <w:pPr>
        <w:spacing w:after="0" w:line="360" w:lineRule="auto"/>
        <w:jc w:val="both"/>
        <w:rPr>
          <w:rFonts w:ascii="Book Antiqua" w:eastAsiaTheme="minorEastAsia" w:hAnsi="Book Antiqua" w:cs="Times New Roman"/>
          <w:sz w:val="24"/>
          <w:szCs w:val="24"/>
          <w:lang w:eastAsia="zh-CN"/>
        </w:rPr>
      </w:pPr>
      <w:r w:rsidRPr="001C788E">
        <w:rPr>
          <w:rFonts w:ascii="Book Antiqua" w:hAnsi="Book Antiqua" w:cs="Times New Roman"/>
          <w:b/>
          <w:bCs/>
          <w:sz w:val="24"/>
          <w:szCs w:val="24"/>
        </w:rPr>
        <w:t>AIM</w:t>
      </w:r>
      <w:r w:rsidRPr="001C788E">
        <w:rPr>
          <w:rFonts w:ascii="Book Antiqua" w:hAnsi="Book Antiqua" w:cs="Times New Roman"/>
          <w:sz w:val="24"/>
          <w:szCs w:val="24"/>
        </w:rPr>
        <w:t xml:space="preserve">: </w:t>
      </w:r>
      <w:r w:rsidR="002D306E" w:rsidRPr="001C788E">
        <w:rPr>
          <w:rFonts w:ascii="Book Antiqua" w:hAnsi="Book Antiqua" w:cs="Times New Roman"/>
          <w:sz w:val="24"/>
          <w:szCs w:val="24"/>
        </w:rPr>
        <w:t>T</w:t>
      </w:r>
      <w:r w:rsidRPr="001C788E">
        <w:rPr>
          <w:rFonts w:ascii="Book Antiqua" w:hAnsi="Book Antiqua" w:cs="Times New Roman"/>
          <w:sz w:val="24"/>
          <w:szCs w:val="24"/>
        </w:rPr>
        <w:t>o characterise neuraminidase (NA) substrate specificity of avian influenza H5N1 strains from humans and birds comparing to seasonal influenza virus</w:t>
      </w:r>
      <w:r w:rsidRPr="001C788E">
        <w:rPr>
          <w:rFonts w:ascii="Book Antiqua" w:eastAsiaTheme="minorEastAsia" w:hAnsi="Book Antiqua" w:cs="Times New Roman"/>
          <w:sz w:val="24"/>
          <w:szCs w:val="24"/>
          <w:lang w:eastAsia="zh-CN"/>
        </w:rPr>
        <w:t>.</w:t>
      </w:r>
    </w:p>
    <w:p w:rsidR="002D306E" w:rsidRDefault="002D306E" w:rsidP="00DA3D3C">
      <w:pPr>
        <w:spacing w:after="0" w:line="360" w:lineRule="auto"/>
        <w:jc w:val="both"/>
        <w:rPr>
          <w:rFonts w:ascii="Book Antiqua" w:eastAsiaTheme="minorEastAsia" w:hAnsi="Book Antiqua" w:cs="Times New Roman"/>
          <w:b/>
          <w:bCs/>
          <w:sz w:val="24"/>
          <w:szCs w:val="24"/>
          <w:lang w:eastAsia="zh-CN"/>
        </w:rPr>
      </w:pPr>
    </w:p>
    <w:p w:rsidR="00EB1888" w:rsidRDefault="00EB1888" w:rsidP="00DA3D3C">
      <w:pPr>
        <w:spacing w:after="0" w:line="360" w:lineRule="auto"/>
        <w:jc w:val="both"/>
        <w:rPr>
          <w:rFonts w:ascii="Book Antiqua" w:eastAsiaTheme="minorEastAsia" w:hAnsi="Book Antiqua" w:cs="Times New Roman"/>
          <w:sz w:val="24"/>
          <w:szCs w:val="24"/>
          <w:lang w:eastAsia="zh-CN"/>
        </w:rPr>
      </w:pPr>
      <w:r w:rsidRPr="001C788E">
        <w:rPr>
          <w:rFonts w:ascii="Book Antiqua" w:hAnsi="Book Antiqua" w:cs="Times New Roman"/>
          <w:b/>
          <w:bCs/>
          <w:sz w:val="24"/>
          <w:szCs w:val="24"/>
        </w:rPr>
        <w:t>METHODS</w:t>
      </w:r>
      <w:r w:rsidRPr="001C788E">
        <w:rPr>
          <w:rFonts w:ascii="Book Antiqua" w:hAnsi="Book Antiqua" w:cs="Times New Roman"/>
          <w:sz w:val="24"/>
          <w:szCs w:val="24"/>
        </w:rPr>
        <w:t xml:space="preserve">: Avian influenza H5N1 strains from humans and birds were recruited for characterising their NA substrate specificity by using a modified commercial fluorescence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 assay. This method can identify the preference of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-linked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or α2,3-linked sialic acid. Moreover, to avoid the bias of input virus, reverse genetic virus using </w:t>
      </w:r>
      <w:r w:rsidRPr="001C788E">
        <w:rPr>
          <w:rFonts w:ascii="Book Antiqua" w:hAnsi="Book Antiqua" w:cs="Times New Roman"/>
          <w:i/>
          <w:sz w:val="24"/>
          <w:szCs w:val="24"/>
        </w:rPr>
        <w:t>NA</w:t>
      </w:r>
      <w:r w:rsidRPr="001C788E">
        <w:rPr>
          <w:rFonts w:ascii="Book Antiqua" w:hAnsi="Book Antiqua" w:cs="Times New Roman"/>
          <w:sz w:val="24"/>
          <w:szCs w:val="24"/>
        </w:rPr>
        <w:t xml:space="preserve"> gene from human isolated H5N1 were </w:t>
      </w:r>
      <w:r w:rsidRPr="001C788E">
        <w:rPr>
          <w:rFonts w:ascii="Book Antiqua" w:hAnsi="Book Antiqua" w:cs="Times New Roman"/>
          <w:sz w:val="24"/>
          <w:szCs w:val="24"/>
        </w:rPr>
        <w:lastRenderedPageBreak/>
        <w:t xml:space="preserve">generated and used to compare with the seasonal influenza virus. Lastly, the substrate specificity profile was further confirmed by </w:t>
      </w:r>
      <w:r w:rsidRPr="001C788E">
        <w:rPr>
          <w:rFonts w:ascii="Book Antiqua" w:eastAsiaTheme="minorEastAsia" w:hAnsi="Book Antiqua" w:cs="Times New Roman"/>
          <w:sz w:val="24"/>
          <w:szCs w:val="24"/>
          <w:lang w:eastAsia="zh-CN"/>
        </w:rPr>
        <w:t>h</w:t>
      </w:r>
      <w:r w:rsidRPr="001C788E">
        <w:rPr>
          <w:rFonts w:ascii="Book Antiqua" w:hAnsi="Book Antiqua" w:cs="Times New Roman"/>
          <w:sz w:val="24"/>
          <w:szCs w:val="24"/>
        </w:rPr>
        <w:t xml:space="preserve">igh-performance liquid chromatography </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HPLC</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analysis of the enzymatic product. </w:t>
      </w:r>
    </w:p>
    <w:p w:rsidR="002D306E" w:rsidRPr="002D306E" w:rsidRDefault="002D306E" w:rsidP="00DA3D3C">
      <w:pPr>
        <w:spacing w:after="0" w:line="360" w:lineRule="auto"/>
        <w:jc w:val="both"/>
        <w:rPr>
          <w:rFonts w:ascii="Book Antiqua" w:eastAsiaTheme="minorEastAsia" w:hAnsi="Book Antiqua" w:cs="Times New Roman"/>
          <w:sz w:val="24"/>
          <w:szCs w:val="24"/>
          <w:lang w:eastAsia="zh-CN"/>
        </w:rPr>
      </w:pPr>
    </w:p>
    <w:p w:rsidR="00EB1888" w:rsidRDefault="00EB1888" w:rsidP="00DA3D3C">
      <w:pPr>
        <w:spacing w:after="0" w:line="360" w:lineRule="auto"/>
        <w:jc w:val="both"/>
        <w:rPr>
          <w:rFonts w:ascii="Book Antiqua" w:eastAsiaTheme="minorEastAsia" w:hAnsi="Book Antiqua" w:cs="Times New Roman"/>
          <w:sz w:val="24"/>
          <w:szCs w:val="24"/>
          <w:lang w:eastAsia="zh-CN"/>
        </w:rPr>
      </w:pPr>
      <w:r w:rsidRPr="001C788E">
        <w:rPr>
          <w:rFonts w:ascii="Book Antiqua" w:hAnsi="Book Antiqua" w:cs="Times New Roman"/>
          <w:b/>
          <w:bCs/>
          <w:sz w:val="24"/>
          <w:szCs w:val="24"/>
        </w:rPr>
        <w:t>RESULT</w:t>
      </w:r>
      <w:r w:rsidRPr="001C788E">
        <w:rPr>
          <w:rFonts w:ascii="Book Antiqua" w:eastAsiaTheme="minorEastAsia" w:hAnsi="Book Antiqua" w:cs="Times New Roman"/>
          <w:b/>
          <w:bCs/>
          <w:sz w:val="24"/>
          <w:szCs w:val="24"/>
          <w:lang w:eastAsia="zh-CN"/>
        </w:rPr>
        <w:t>S</w:t>
      </w:r>
      <w:r w:rsidRPr="001C788E">
        <w:rPr>
          <w:rFonts w:ascii="Book Antiqua" w:hAnsi="Book Antiqua" w:cs="Times New Roman"/>
          <w:sz w:val="24"/>
          <w:szCs w:val="24"/>
        </w:rPr>
        <w:t>: The H5N1 NA showed higher activity on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-linked sialic acid than α2,6-linked (</w:t>
      </w:r>
      <w:r w:rsidRPr="001C788E">
        <w:rPr>
          <w:rFonts w:ascii="Book Antiqua" w:hAnsi="Book Antiqua" w:cs="Times New Roman"/>
          <w:i/>
          <w:sz w:val="24"/>
          <w:szCs w:val="24"/>
        </w:rPr>
        <w:t>P</w:t>
      </w:r>
      <w:r w:rsidRPr="001C788E">
        <w:rPr>
          <w:rFonts w:ascii="Book Antiqua" w:eastAsiaTheme="minorEastAsia" w:hAnsi="Book Antiqua" w:cs="Times New Roman"/>
          <w:i/>
          <w:sz w:val="24"/>
          <w:szCs w:val="24"/>
          <w:lang w:eastAsia="zh-CN"/>
        </w:rPr>
        <w:t xml:space="preserve"> </w:t>
      </w:r>
      <w:r w:rsidRPr="001C788E">
        <w:rPr>
          <w:rFonts w:ascii="Book Antiqua" w:hAnsi="Book Antiqua" w:cs="Times New Roman"/>
          <w:sz w:val="24"/>
          <w:szCs w:val="24"/>
        </w:rPr>
        <w:t>&lt;</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0.0001). To compare the NA activity between the H5N1 and seasonal influenza viruses, reverse genetic viruses carrying the NA of H5N1 viruses and NA from a seasonal H3N2 virus was generated. In these reverse genetic viruses, the NA activity of the H5N1 showed markedly higher activity against α2,3-linked sialic acid than that of the H3N2 virus, whereas the activities on α2,6-linkage were comparable. Interestingly, NA from an H5N1 human isolate that was previously shown to have </w:t>
      </w:r>
      <w:proofErr w:type="spellStart"/>
      <w:r w:rsidRPr="001C788E">
        <w:rPr>
          <w:rFonts w:ascii="Book Antiqua" w:hAnsi="Book Antiqua" w:cs="Times New Roman"/>
          <w:sz w:val="24"/>
          <w:szCs w:val="24"/>
        </w:rPr>
        <w:t>heamagglutinin</w:t>
      </w:r>
      <w:proofErr w:type="spellEnd"/>
      <w:r w:rsidRPr="001C788E">
        <w:rPr>
          <w:rFonts w:ascii="Book Antiqua" w:hAnsi="Book Antiqua" w:cs="Times New Roman"/>
          <w:sz w:val="24"/>
          <w:szCs w:val="24"/>
        </w:rPr>
        <w:t xml:space="preserve"> </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HA</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with dual specificity showed reduced activity on α2,3-linkage. To confirm the substrate specificity profile, HPLC analytic of enzymatic product was performed. Similar to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 assay, H5N1 virus showed abundant preference on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-linked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w:t>
      </w:r>
    </w:p>
    <w:p w:rsidR="002D306E" w:rsidRPr="002D306E" w:rsidRDefault="002D306E" w:rsidP="00DA3D3C">
      <w:pPr>
        <w:spacing w:after="0" w:line="360" w:lineRule="auto"/>
        <w:jc w:val="both"/>
        <w:rPr>
          <w:rFonts w:ascii="Book Antiqua" w:eastAsiaTheme="minorEastAsia" w:hAnsi="Book Antiqua" w:cs="Times New Roman"/>
          <w:sz w:val="24"/>
          <w:szCs w:val="24"/>
          <w:lang w:val="en-US" w:eastAsia="zh-CN"/>
        </w:rPr>
      </w:pPr>
    </w:p>
    <w:p w:rsidR="00EB1888" w:rsidRPr="001C788E" w:rsidRDefault="00EB1888" w:rsidP="00DA3D3C">
      <w:pPr>
        <w:spacing w:after="0" w:line="360" w:lineRule="auto"/>
        <w:jc w:val="both"/>
        <w:rPr>
          <w:rFonts w:ascii="Book Antiqua" w:hAnsi="Book Antiqua" w:cstheme="minorBidi"/>
          <w:sz w:val="24"/>
          <w:szCs w:val="24"/>
          <w:cs/>
        </w:rPr>
      </w:pPr>
      <w:r w:rsidRPr="001C788E">
        <w:rPr>
          <w:rFonts w:ascii="Book Antiqua" w:hAnsi="Book Antiqua" w:cs="Times New Roman"/>
          <w:b/>
          <w:bCs/>
          <w:sz w:val="24"/>
          <w:szCs w:val="24"/>
        </w:rPr>
        <w:t>CONCLUSION</w:t>
      </w:r>
      <w:r w:rsidRPr="001C788E">
        <w:rPr>
          <w:rFonts w:ascii="Book Antiqua" w:hAnsi="Book Antiqua" w:cs="Times New Roman"/>
          <w:sz w:val="24"/>
          <w:szCs w:val="24"/>
        </w:rPr>
        <w:t xml:space="preserve">: H5N1 virus maintains the avian specific NA and NA changes may be needed to </w:t>
      </w:r>
      <w:r w:rsidRPr="001C788E">
        <w:rPr>
          <w:rFonts w:ascii="Book Antiqua" w:hAnsi="Book Antiqua"/>
          <w:sz w:val="24"/>
          <w:szCs w:val="24"/>
        </w:rPr>
        <w:t xml:space="preserve">accompany </w:t>
      </w:r>
      <w:r w:rsidRPr="001C788E">
        <w:rPr>
          <w:rFonts w:ascii="Book Antiqua" w:hAnsi="Book Antiqua" w:cs="Times New Roman"/>
          <w:sz w:val="24"/>
          <w:szCs w:val="24"/>
        </w:rPr>
        <w:t>changes in HA receptor preference for the viral adaptation to humans.</w:t>
      </w:r>
    </w:p>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p>
    <w:p w:rsidR="00EB1888" w:rsidRPr="001C788E" w:rsidRDefault="00EB1888" w:rsidP="00DA3D3C">
      <w:pPr>
        <w:spacing w:line="360" w:lineRule="auto"/>
        <w:jc w:val="both"/>
        <w:rPr>
          <w:rFonts w:ascii="Book Antiqua" w:hAnsi="Book Antiqua" w:cs="宋体"/>
          <w:sz w:val="24"/>
          <w:szCs w:val="24"/>
        </w:rPr>
      </w:pPr>
      <w:bookmarkStart w:id="60" w:name="OLE_LINK475"/>
      <w:r w:rsidRPr="001C788E">
        <w:rPr>
          <w:rFonts w:ascii="Book Antiqua" w:hAnsi="Book Antiqua"/>
          <w:sz w:val="24"/>
          <w:szCs w:val="24"/>
        </w:rPr>
        <w:t xml:space="preserve">© </w:t>
      </w:r>
      <w:r w:rsidRPr="001C788E">
        <w:rPr>
          <w:rFonts w:ascii="Book Antiqua" w:hAnsi="Book Antiqua" w:cs="宋体"/>
          <w:sz w:val="24"/>
          <w:szCs w:val="24"/>
        </w:rPr>
        <w:t xml:space="preserve">2014 </w:t>
      </w:r>
      <w:proofErr w:type="spellStart"/>
      <w:r w:rsidRPr="001C788E">
        <w:rPr>
          <w:rFonts w:ascii="Book Antiqua" w:hAnsi="Book Antiqua" w:cs="宋体"/>
          <w:sz w:val="24"/>
          <w:szCs w:val="24"/>
        </w:rPr>
        <w:t>Baishideng</w:t>
      </w:r>
      <w:proofErr w:type="spellEnd"/>
      <w:r w:rsidRPr="001C788E">
        <w:rPr>
          <w:rFonts w:ascii="Book Antiqua" w:hAnsi="Book Antiqua" w:cs="宋体"/>
          <w:sz w:val="24"/>
          <w:szCs w:val="24"/>
        </w:rPr>
        <w:t xml:space="preserve"> Publishing Group Inc. All rights reserved. </w:t>
      </w:r>
    </w:p>
    <w:bookmarkEnd w:id="60"/>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p>
    <w:p w:rsidR="00EB1888" w:rsidRPr="001C788E" w:rsidRDefault="00EB1888" w:rsidP="00DA3D3C">
      <w:pPr>
        <w:spacing w:after="0" w:line="360" w:lineRule="auto"/>
        <w:jc w:val="both"/>
        <w:rPr>
          <w:rFonts w:ascii="Book Antiqua" w:hAnsi="Book Antiqua" w:cs="Times New Roman"/>
          <w:sz w:val="24"/>
          <w:szCs w:val="24"/>
        </w:rPr>
      </w:pPr>
      <w:r w:rsidRPr="001C788E">
        <w:rPr>
          <w:rFonts w:ascii="Book Antiqua" w:hAnsi="Book Antiqua" w:cs="Times New Roman"/>
          <w:b/>
          <w:bCs/>
          <w:sz w:val="24"/>
          <w:szCs w:val="24"/>
        </w:rPr>
        <w:t>Key words:</w:t>
      </w:r>
      <w:r w:rsidRPr="001C788E">
        <w:rPr>
          <w:rFonts w:ascii="Book Antiqua" w:hAnsi="Book Antiqua" w:cs="Times New Roman"/>
          <w:sz w:val="24"/>
          <w:szCs w:val="24"/>
        </w:rPr>
        <w:t xml:space="preserve"> H5N1 avian influenza virus</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Neuraminidase</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Sialic acid</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Adaptation</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Substrate preference</w:t>
      </w:r>
    </w:p>
    <w:p w:rsidR="00EB1888" w:rsidRPr="001C788E" w:rsidRDefault="00EB1888" w:rsidP="00DA3D3C">
      <w:pPr>
        <w:spacing w:after="0" w:line="360" w:lineRule="auto"/>
        <w:contextualSpacing/>
        <w:jc w:val="both"/>
        <w:rPr>
          <w:rFonts w:ascii="Book Antiqua" w:eastAsiaTheme="minorEastAsia" w:hAnsi="Book Antiqua" w:cs="Times New Roman"/>
          <w:b/>
          <w:bCs/>
          <w:sz w:val="24"/>
          <w:szCs w:val="24"/>
          <w:lang w:eastAsia="zh-CN"/>
        </w:rPr>
      </w:pPr>
    </w:p>
    <w:p w:rsidR="00EB1888" w:rsidRPr="001C788E" w:rsidRDefault="00EB1888" w:rsidP="00DA3D3C">
      <w:pPr>
        <w:spacing w:after="0" w:line="360" w:lineRule="auto"/>
        <w:contextualSpacing/>
        <w:jc w:val="both"/>
        <w:rPr>
          <w:rFonts w:ascii="Book Antiqua" w:hAnsi="Book Antiqua" w:cs="Times New Roman"/>
          <w:b/>
          <w:bCs/>
          <w:sz w:val="24"/>
          <w:szCs w:val="24"/>
        </w:rPr>
      </w:pPr>
      <w:r w:rsidRPr="001C788E">
        <w:rPr>
          <w:rFonts w:ascii="Book Antiqua" w:hAnsi="Book Antiqua" w:cs="Times New Roman"/>
          <w:b/>
          <w:bCs/>
          <w:sz w:val="24"/>
          <w:szCs w:val="24"/>
        </w:rPr>
        <w:t>Core tip:</w:t>
      </w:r>
      <w:r w:rsidRPr="001C788E">
        <w:rPr>
          <w:rFonts w:ascii="Book Antiqua" w:eastAsiaTheme="minorEastAsia" w:hAnsi="Book Antiqua" w:cs="Times New Roman"/>
          <w:b/>
          <w:bCs/>
          <w:sz w:val="24"/>
          <w:szCs w:val="24"/>
          <w:lang w:eastAsia="zh-CN"/>
        </w:rPr>
        <w:t xml:space="preserve"> </w:t>
      </w:r>
      <w:r w:rsidRPr="001C788E">
        <w:rPr>
          <w:rFonts w:ascii="Book Antiqua" w:hAnsi="Book Antiqua" w:cs="Times New Roman"/>
          <w:sz w:val="24"/>
          <w:szCs w:val="24"/>
        </w:rPr>
        <w:t xml:space="preserve">We </w:t>
      </w:r>
      <w:proofErr w:type="spellStart"/>
      <w:r w:rsidRPr="001C788E">
        <w:rPr>
          <w:rFonts w:ascii="Book Antiqua" w:hAnsi="Book Antiqua" w:cs="Times New Roman"/>
          <w:sz w:val="24"/>
          <w:szCs w:val="24"/>
        </w:rPr>
        <w:t>analyzed</w:t>
      </w:r>
      <w:proofErr w:type="spellEnd"/>
      <w:r w:rsidRPr="001C788E">
        <w:rPr>
          <w:rFonts w:ascii="Book Antiqua" w:hAnsi="Book Antiqua" w:cs="Times New Roman"/>
          <w:sz w:val="24"/>
          <w:szCs w:val="24"/>
        </w:rPr>
        <w:t xml:space="preserve"> </w:t>
      </w:r>
      <w:r w:rsidR="00BA7DE6" w:rsidRPr="001C788E">
        <w:rPr>
          <w:rFonts w:ascii="Book Antiqua" w:hAnsi="Book Antiqua" w:cs="Times New Roman"/>
          <w:sz w:val="24"/>
          <w:szCs w:val="24"/>
        </w:rPr>
        <w:t xml:space="preserve">neuraminidase </w:t>
      </w:r>
      <w:r w:rsidR="00BA7DE6">
        <w:rPr>
          <w:rFonts w:ascii="Book Antiqua" w:eastAsiaTheme="minorEastAsia" w:hAnsi="Book Antiqua" w:cs="Times New Roman" w:hint="eastAsia"/>
          <w:sz w:val="24"/>
          <w:szCs w:val="24"/>
          <w:lang w:eastAsia="zh-CN"/>
        </w:rPr>
        <w:t>(</w:t>
      </w:r>
      <w:r w:rsidRPr="001C788E">
        <w:rPr>
          <w:rFonts w:ascii="Book Antiqua" w:hAnsi="Book Antiqua" w:cs="Times New Roman"/>
          <w:sz w:val="24"/>
          <w:szCs w:val="24"/>
        </w:rPr>
        <w:t>NA</w:t>
      </w:r>
      <w:r w:rsidR="00BA7DE6">
        <w:rPr>
          <w:rFonts w:ascii="Book Antiqua" w:eastAsiaTheme="minorEastAsia" w:hAnsi="Book Antiqua" w:cs="Times New Roman" w:hint="eastAsia"/>
          <w:sz w:val="24"/>
          <w:szCs w:val="24"/>
          <w:lang w:eastAsia="zh-CN"/>
        </w:rPr>
        <w:t>)</w:t>
      </w:r>
      <w:r w:rsidRPr="001C788E">
        <w:rPr>
          <w:rFonts w:ascii="Book Antiqua" w:hAnsi="Book Antiqua" w:cs="Times New Roman"/>
          <w:sz w:val="24"/>
          <w:szCs w:val="24"/>
        </w:rPr>
        <w:t xml:space="preserve"> substrate specificity of avian influenza H5N1 strains from humans and birds using a modified fluorescence assay, and the substrate specificity profile was further confirmed by </w:t>
      </w:r>
      <w:r w:rsidRPr="001C788E">
        <w:rPr>
          <w:rFonts w:ascii="Book Antiqua" w:eastAsiaTheme="minorEastAsia" w:hAnsi="Book Antiqua" w:cs="Times New Roman"/>
          <w:sz w:val="24"/>
          <w:szCs w:val="24"/>
          <w:lang w:eastAsia="zh-CN"/>
        </w:rPr>
        <w:t>h</w:t>
      </w:r>
      <w:r w:rsidRPr="001C788E">
        <w:rPr>
          <w:rFonts w:ascii="Book Antiqua" w:hAnsi="Book Antiqua" w:cs="Times New Roman"/>
          <w:sz w:val="24"/>
          <w:szCs w:val="24"/>
        </w:rPr>
        <w:t>igh-performance liquid chromatography analysis of the enzymatic product. The H5N1 NA showed higher activity on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-linkage. Interestingly, NA from an H5N1 human isolate that was previously shown to have </w:t>
      </w:r>
      <w:proofErr w:type="spellStart"/>
      <w:r w:rsidRPr="001C788E">
        <w:rPr>
          <w:rFonts w:ascii="Book Antiqua" w:hAnsi="Book Antiqua" w:cs="Times New Roman"/>
          <w:sz w:val="24"/>
          <w:szCs w:val="24"/>
        </w:rPr>
        <w:t>heamagglutinin</w:t>
      </w:r>
      <w:proofErr w:type="spellEnd"/>
      <w:r w:rsidRPr="001C788E">
        <w:rPr>
          <w:rFonts w:ascii="Book Antiqua" w:hAnsi="Book Antiqua" w:cs="Times New Roman"/>
          <w:sz w:val="24"/>
          <w:szCs w:val="24"/>
        </w:rPr>
        <w:t xml:space="preserve"> </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HA</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 xml:space="preserve"> with dual specificity showed reduced activity on α2,3-linkage.  These suggest that the H5N1 virus maintains the </w:t>
      </w:r>
      <w:r w:rsidRPr="001C788E">
        <w:rPr>
          <w:rFonts w:ascii="Book Antiqua" w:hAnsi="Book Antiqua" w:cs="Times New Roman"/>
          <w:sz w:val="24"/>
          <w:szCs w:val="24"/>
        </w:rPr>
        <w:lastRenderedPageBreak/>
        <w:t>avian specific NA activity and that changes in the NA may be needed to compensate for changes in the HA specificity for the viral adaptation to human hosts.</w:t>
      </w:r>
    </w:p>
    <w:p w:rsidR="00EB1888" w:rsidRDefault="00EB1888" w:rsidP="00DA3D3C">
      <w:pPr>
        <w:spacing w:after="0" w:line="360" w:lineRule="auto"/>
        <w:jc w:val="both"/>
        <w:rPr>
          <w:rFonts w:ascii="Book Antiqua" w:eastAsiaTheme="minorEastAsia" w:hAnsi="Book Antiqua" w:cs="Times New Roman"/>
          <w:sz w:val="24"/>
          <w:szCs w:val="24"/>
          <w:lang w:eastAsia="zh-CN"/>
        </w:rPr>
      </w:pPr>
    </w:p>
    <w:p w:rsidR="001C788E" w:rsidRDefault="001C788E" w:rsidP="00DA3D3C">
      <w:pPr>
        <w:spacing w:after="0" w:line="360" w:lineRule="auto"/>
        <w:jc w:val="both"/>
        <w:rPr>
          <w:rFonts w:ascii="Book Antiqua" w:eastAsiaTheme="minorEastAsia" w:hAnsi="Book Antiqua" w:cs="Times New Roman"/>
          <w:sz w:val="24"/>
          <w:szCs w:val="24"/>
          <w:lang w:eastAsia="zh-CN"/>
        </w:rPr>
      </w:pPr>
      <w:proofErr w:type="spellStart"/>
      <w:r w:rsidRPr="001C788E">
        <w:rPr>
          <w:rFonts w:ascii="Book Antiqua" w:eastAsiaTheme="minorEastAsia" w:hAnsi="Book Antiqua" w:cs="Times New Roman"/>
          <w:sz w:val="24"/>
          <w:szCs w:val="24"/>
          <w:lang w:eastAsia="zh-CN"/>
        </w:rPr>
        <w:t>Onsirisakul</w:t>
      </w:r>
      <w:proofErr w:type="spellEnd"/>
      <w:r w:rsidRPr="001C788E">
        <w:rPr>
          <w:rFonts w:ascii="Book Antiqua" w:eastAsiaTheme="minorEastAsia" w:hAnsi="Book Antiqua" w:cs="Times New Roman"/>
          <w:sz w:val="24"/>
          <w:szCs w:val="24"/>
          <w:lang w:eastAsia="zh-CN"/>
        </w:rPr>
        <w:t xml:space="preserve"> N, </w:t>
      </w:r>
      <w:proofErr w:type="spellStart"/>
      <w:r w:rsidRPr="001C788E">
        <w:rPr>
          <w:rFonts w:ascii="Book Antiqua" w:eastAsiaTheme="minorEastAsia" w:hAnsi="Book Antiqua" w:cs="Times New Roman"/>
          <w:sz w:val="24"/>
          <w:szCs w:val="24"/>
          <w:lang w:eastAsia="zh-CN"/>
        </w:rPr>
        <w:t>Nakakita</w:t>
      </w:r>
      <w:proofErr w:type="spellEnd"/>
      <w:r w:rsidRPr="001C788E">
        <w:rPr>
          <w:rFonts w:ascii="Book Antiqua" w:eastAsiaTheme="minorEastAsia" w:hAnsi="Book Antiqua" w:cs="Times New Roman"/>
          <w:sz w:val="24"/>
          <w:szCs w:val="24"/>
          <w:lang w:eastAsia="zh-CN"/>
        </w:rPr>
        <w:t xml:space="preserve"> S, </w:t>
      </w:r>
      <w:proofErr w:type="spellStart"/>
      <w:r w:rsidRPr="001C788E">
        <w:rPr>
          <w:rFonts w:ascii="Book Antiqua" w:eastAsiaTheme="minorEastAsia" w:hAnsi="Book Antiqua" w:cs="Times New Roman"/>
          <w:sz w:val="24"/>
          <w:szCs w:val="24"/>
          <w:lang w:eastAsia="zh-CN"/>
        </w:rPr>
        <w:t>Boonarkart</w:t>
      </w:r>
      <w:proofErr w:type="spellEnd"/>
      <w:r w:rsidRPr="001C788E">
        <w:rPr>
          <w:rFonts w:ascii="Book Antiqua" w:eastAsiaTheme="minorEastAsia" w:hAnsi="Book Antiqua" w:cs="Times New Roman"/>
          <w:sz w:val="24"/>
          <w:szCs w:val="24"/>
          <w:lang w:eastAsia="zh-CN"/>
        </w:rPr>
        <w:t xml:space="preserve"> C, </w:t>
      </w:r>
      <w:proofErr w:type="spellStart"/>
      <w:r w:rsidRPr="001C788E">
        <w:rPr>
          <w:rFonts w:ascii="Book Antiqua" w:eastAsiaTheme="minorEastAsia" w:hAnsi="Book Antiqua" w:cs="Times New Roman"/>
          <w:sz w:val="24"/>
          <w:szCs w:val="24"/>
          <w:lang w:eastAsia="zh-CN"/>
        </w:rPr>
        <w:t>Kongchanagul</w:t>
      </w:r>
      <w:proofErr w:type="spellEnd"/>
      <w:r w:rsidRPr="001C788E">
        <w:rPr>
          <w:rFonts w:ascii="Book Antiqua" w:eastAsiaTheme="minorEastAsia" w:hAnsi="Book Antiqua" w:cs="Times New Roman"/>
          <w:sz w:val="24"/>
          <w:szCs w:val="24"/>
          <w:lang w:eastAsia="zh-CN"/>
        </w:rPr>
        <w:t xml:space="preserve"> A, </w:t>
      </w:r>
      <w:proofErr w:type="spellStart"/>
      <w:r w:rsidRPr="001C788E">
        <w:rPr>
          <w:rFonts w:ascii="Book Antiqua" w:eastAsiaTheme="minorEastAsia" w:hAnsi="Book Antiqua" w:cs="Times New Roman"/>
          <w:sz w:val="24"/>
          <w:szCs w:val="24"/>
          <w:lang w:eastAsia="zh-CN"/>
        </w:rPr>
        <w:t>Suptawiwat</w:t>
      </w:r>
      <w:proofErr w:type="spellEnd"/>
      <w:r w:rsidRPr="001C788E">
        <w:rPr>
          <w:rFonts w:ascii="Book Antiqua" w:eastAsiaTheme="minorEastAsia" w:hAnsi="Book Antiqua" w:cs="Times New Roman"/>
          <w:sz w:val="24"/>
          <w:szCs w:val="24"/>
          <w:lang w:eastAsia="zh-CN"/>
        </w:rPr>
        <w:t xml:space="preserve"> O, </w:t>
      </w:r>
      <w:proofErr w:type="spellStart"/>
      <w:r w:rsidRPr="001C788E">
        <w:rPr>
          <w:rFonts w:ascii="Book Antiqua" w:eastAsiaTheme="minorEastAsia" w:hAnsi="Book Antiqua" w:cs="Times New Roman"/>
          <w:sz w:val="24"/>
          <w:szCs w:val="24"/>
          <w:lang w:eastAsia="zh-CN"/>
        </w:rPr>
        <w:t>Puthavathana</w:t>
      </w:r>
      <w:proofErr w:type="spellEnd"/>
      <w:r w:rsidRPr="001C788E">
        <w:rPr>
          <w:rFonts w:ascii="Book Antiqua" w:eastAsiaTheme="minorEastAsia" w:hAnsi="Book Antiqua" w:cs="Times New Roman"/>
          <w:sz w:val="24"/>
          <w:szCs w:val="24"/>
          <w:lang w:eastAsia="zh-CN"/>
        </w:rPr>
        <w:t xml:space="preserve"> P, </w:t>
      </w:r>
      <w:proofErr w:type="spellStart"/>
      <w:r w:rsidRPr="001C788E">
        <w:rPr>
          <w:rFonts w:ascii="Book Antiqua" w:eastAsiaTheme="minorEastAsia" w:hAnsi="Book Antiqua" w:cs="Times New Roman"/>
          <w:sz w:val="24"/>
          <w:szCs w:val="24"/>
          <w:lang w:eastAsia="zh-CN"/>
        </w:rPr>
        <w:t>Chaichuen</w:t>
      </w:r>
      <w:proofErr w:type="spellEnd"/>
      <w:r w:rsidRPr="001C788E">
        <w:rPr>
          <w:rFonts w:ascii="Book Antiqua" w:eastAsiaTheme="minorEastAsia" w:hAnsi="Book Antiqua" w:cs="Times New Roman"/>
          <w:sz w:val="24"/>
          <w:szCs w:val="24"/>
          <w:lang w:eastAsia="zh-CN"/>
        </w:rPr>
        <w:t xml:space="preserve"> K, </w:t>
      </w:r>
      <w:proofErr w:type="spellStart"/>
      <w:r w:rsidRPr="001C788E">
        <w:rPr>
          <w:rFonts w:ascii="Book Antiqua" w:eastAsiaTheme="minorEastAsia" w:hAnsi="Book Antiqua" w:cs="Times New Roman"/>
          <w:sz w:val="24"/>
          <w:szCs w:val="24"/>
          <w:lang w:eastAsia="zh-CN"/>
        </w:rPr>
        <w:t>Kittiniyom</w:t>
      </w:r>
      <w:proofErr w:type="spellEnd"/>
      <w:r w:rsidRPr="001C788E">
        <w:rPr>
          <w:rFonts w:ascii="Book Antiqua" w:eastAsiaTheme="minorEastAsia" w:hAnsi="Book Antiqua" w:cs="Times New Roman"/>
          <w:sz w:val="24"/>
          <w:szCs w:val="24"/>
          <w:lang w:eastAsia="zh-CN"/>
        </w:rPr>
        <w:t xml:space="preserve"> K, Suzuki Y, </w:t>
      </w:r>
      <w:proofErr w:type="spellStart"/>
      <w:r w:rsidRPr="001C788E">
        <w:rPr>
          <w:rFonts w:ascii="Book Antiqua" w:eastAsiaTheme="minorEastAsia" w:hAnsi="Book Antiqua" w:cs="Times New Roman"/>
          <w:sz w:val="24"/>
          <w:szCs w:val="24"/>
          <w:lang w:eastAsia="zh-CN"/>
        </w:rPr>
        <w:t>Auewarakul</w:t>
      </w:r>
      <w:proofErr w:type="spellEnd"/>
      <w:r w:rsidRPr="001C788E">
        <w:rPr>
          <w:rFonts w:ascii="Book Antiqua" w:eastAsiaTheme="minorEastAsia" w:hAnsi="Book Antiqua" w:cs="Times New Roman"/>
          <w:sz w:val="24"/>
          <w:szCs w:val="24"/>
          <w:lang w:eastAsia="zh-CN"/>
        </w:rPr>
        <w:t xml:space="preserve"> P. Substrate specificity of avian influenza H5N1 neuraminidase. </w:t>
      </w:r>
      <w:r w:rsidRPr="002D306E">
        <w:rPr>
          <w:rFonts w:ascii="Book Antiqua" w:eastAsiaTheme="minorEastAsia" w:hAnsi="Book Antiqua" w:cs="Times New Roman"/>
          <w:i/>
          <w:sz w:val="24"/>
          <w:szCs w:val="24"/>
          <w:lang w:eastAsia="zh-CN"/>
        </w:rPr>
        <w:t xml:space="preserve">World J </w:t>
      </w:r>
      <w:proofErr w:type="spellStart"/>
      <w:r w:rsidRPr="002D306E">
        <w:rPr>
          <w:rFonts w:ascii="Book Antiqua" w:eastAsiaTheme="minorEastAsia" w:hAnsi="Book Antiqua" w:cs="Times New Roman"/>
          <w:i/>
          <w:sz w:val="24"/>
          <w:szCs w:val="24"/>
          <w:lang w:eastAsia="zh-CN"/>
        </w:rPr>
        <w:t>Virol</w:t>
      </w:r>
      <w:proofErr w:type="spellEnd"/>
      <w:r w:rsidRPr="001C788E">
        <w:rPr>
          <w:rFonts w:ascii="Book Antiqua" w:eastAsiaTheme="minorEastAsia" w:hAnsi="Book Antiqua" w:cs="Times New Roman"/>
          <w:sz w:val="24"/>
          <w:szCs w:val="24"/>
          <w:lang w:eastAsia="zh-CN"/>
        </w:rPr>
        <w:t xml:space="preserve"> 2014, </w:t>
      </w:r>
      <w:proofErr w:type="gramStart"/>
      <w:r w:rsidRPr="001C788E">
        <w:rPr>
          <w:rFonts w:ascii="Book Antiqua" w:eastAsiaTheme="minorEastAsia" w:hAnsi="Book Antiqua" w:cs="Times New Roman"/>
          <w:sz w:val="24"/>
          <w:szCs w:val="24"/>
          <w:lang w:eastAsia="zh-CN"/>
        </w:rPr>
        <w:t>In</w:t>
      </w:r>
      <w:proofErr w:type="gramEnd"/>
      <w:r w:rsidRPr="001C788E">
        <w:rPr>
          <w:rFonts w:ascii="Book Antiqua" w:eastAsiaTheme="minorEastAsia" w:hAnsi="Book Antiqua" w:cs="Times New Roman"/>
          <w:sz w:val="24"/>
          <w:szCs w:val="24"/>
          <w:lang w:eastAsia="zh-CN"/>
        </w:rPr>
        <w:t xml:space="preserve"> press</w:t>
      </w:r>
    </w:p>
    <w:p w:rsidR="001C788E" w:rsidRPr="001C788E" w:rsidRDefault="001C788E" w:rsidP="00DA3D3C">
      <w:pPr>
        <w:spacing w:after="0" w:line="360" w:lineRule="auto"/>
        <w:jc w:val="both"/>
        <w:rPr>
          <w:rFonts w:ascii="Book Antiqua" w:eastAsiaTheme="minorEastAsia" w:hAnsi="Book Antiqua" w:cs="Times New Roman"/>
          <w:sz w:val="24"/>
          <w:szCs w:val="24"/>
          <w:lang w:eastAsia="zh-CN"/>
        </w:rPr>
      </w:pPr>
    </w:p>
    <w:p w:rsidR="00EB1888" w:rsidRPr="001C788E" w:rsidRDefault="00EB1888" w:rsidP="00DA3D3C">
      <w:pPr>
        <w:spacing w:after="0" w:line="360" w:lineRule="auto"/>
        <w:jc w:val="both"/>
        <w:rPr>
          <w:rFonts w:ascii="Book Antiqua" w:hAnsi="Book Antiqua" w:cs="Times New Roman"/>
          <w:b/>
          <w:bCs/>
          <w:sz w:val="24"/>
          <w:szCs w:val="24"/>
        </w:rPr>
      </w:pPr>
      <w:r w:rsidRPr="001C788E">
        <w:rPr>
          <w:rFonts w:ascii="Book Antiqua" w:hAnsi="Book Antiqua" w:cs="Times New Roman"/>
          <w:b/>
          <w:bCs/>
          <w:sz w:val="24"/>
          <w:szCs w:val="24"/>
        </w:rPr>
        <w:t>INTRODUCTION</w:t>
      </w:r>
    </w:p>
    <w:p w:rsidR="00EB1888" w:rsidRPr="001C788E" w:rsidRDefault="00EB1888" w:rsidP="00DA3D3C">
      <w:pPr>
        <w:spacing w:after="0" w:line="360" w:lineRule="auto"/>
        <w:jc w:val="both"/>
        <w:rPr>
          <w:rFonts w:ascii="Book Antiqua" w:hAnsi="Book Antiqua" w:cs="Times New Roman"/>
          <w:sz w:val="24"/>
          <w:szCs w:val="24"/>
        </w:rPr>
      </w:pPr>
      <w:r w:rsidRPr="001C788E">
        <w:rPr>
          <w:rFonts w:ascii="Book Antiqua" w:hAnsi="Book Antiqua" w:cs="Times New Roman"/>
          <w:sz w:val="24"/>
          <w:szCs w:val="24"/>
        </w:rPr>
        <w:t xml:space="preserve">Neuraminidase (NA) is a </w:t>
      </w:r>
      <w:proofErr w:type="spellStart"/>
      <w:r w:rsidRPr="001C788E">
        <w:rPr>
          <w:rFonts w:ascii="Book Antiqua" w:hAnsi="Book Antiqua" w:cs="Times New Roman"/>
          <w:sz w:val="24"/>
          <w:szCs w:val="24"/>
        </w:rPr>
        <w:t>tetrameric</w:t>
      </w:r>
      <w:proofErr w:type="spellEnd"/>
      <w:r w:rsidRPr="001C788E">
        <w:rPr>
          <w:rFonts w:ascii="Book Antiqua" w:hAnsi="Book Antiqua" w:cs="Times New Roman"/>
          <w:sz w:val="24"/>
          <w:szCs w:val="24"/>
        </w:rPr>
        <w:t xml:space="preserve"> type II transmembrane glycoprotein on the envelope of influenza virus. NA molecule consists of three domains: globular head, </w:t>
      </w:r>
      <w:r w:rsidR="001C788E">
        <w:rPr>
          <w:rFonts w:ascii="Book Antiqua" w:hAnsi="Book Antiqua" w:cs="Times New Roman"/>
          <w:sz w:val="24"/>
          <w:szCs w:val="24"/>
        </w:rPr>
        <w:t xml:space="preserve">stalk and transmembrane </w:t>
      </w:r>
      <w:proofErr w:type="gramStart"/>
      <w:r w:rsidR="001C788E">
        <w:rPr>
          <w:rFonts w:ascii="Book Antiqua" w:hAnsi="Book Antiqua" w:cs="Times New Roman"/>
          <w:sz w:val="24"/>
          <w:szCs w:val="24"/>
        </w:rPr>
        <w:t>domains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1-3]</w:t>
      </w:r>
      <w:r w:rsidRPr="001C788E">
        <w:rPr>
          <w:rFonts w:ascii="Book Antiqua" w:hAnsi="Book Antiqua" w:cs="Times New Roman"/>
          <w:sz w:val="24"/>
          <w:szCs w:val="24"/>
        </w:rPr>
        <w:t xml:space="preserve">. The function of NA is to cleave terminally bound sialic acid on carbohydrate chains of </w:t>
      </w:r>
      <w:proofErr w:type="spellStart"/>
      <w:r w:rsidRPr="001C788E">
        <w:rPr>
          <w:rFonts w:ascii="Book Antiqua" w:hAnsi="Book Antiqua" w:cs="Times New Roman"/>
          <w:sz w:val="24"/>
          <w:szCs w:val="24"/>
        </w:rPr>
        <w:t>glycans</w:t>
      </w:r>
      <w:proofErr w:type="spellEnd"/>
      <w:r w:rsidRPr="001C788E">
        <w:rPr>
          <w:rFonts w:ascii="Book Antiqua" w:hAnsi="Book Antiqua" w:cs="Times New Roman"/>
          <w:sz w:val="24"/>
          <w:szCs w:val="24"/>
        </w:rPr>
        <w:t xml:space="preserve"> on cell surface and viral envelope in order to release newly</w:t>
      </w:r>
      <w:r w:rsidR="00DA3D3C">
        <w:rPr>
          <w:rFonts w:ascii="Book Antiqua" w:hAnsi="Book Antiqua" w:cs="Times New Roman"/>
          <w:sz w:val="24"/>
          <w:szCs w:val="24"/>
        </w:rPr>
        <w:t xml:space="preserve"> budded </w:t>
      </w:r>
      <w:proofErr w:type="spellStart"/>
      <w:r w:rsidR="00DA3D3C">
        <w:rPr>
          <w:rFonts w:ascii="Book Antiqua" w:hAnsi="Book Antiqua" w:cs="Times New Roman"/>
          <w:sz w:val="24"/>
          <w:szCs w:val="24"/>
        </w:rPr>
        <w:t>virions</w:t>
      </w:r>
      <w:proofErr w:type="spellEnd"/>
      <w:r w:rsidR="00DA3D3C">
        <w:rPr>
          <w:rFonts w:ascii="Book Antiqua" w:hAnsi="Book Antiqua" w:cs="Times New Roman"/>
          <w:sz w:val="24"/>
          <w:szCs w:val="24"/>
        </w:rPr>
        <w:t xml:space="preserve"> from host </w:t>
      </w:r>
      <w:proofErr w:type="gramStart"/>
      <w:r w:rsidR="00DA3D3C">
        <w:rPr>
          <w:rFonts w:ascii="Book Antiqua" w:hAnsi="Book Antiqua" w:cs="Times New Roman"/>
          <w:sz w:val="24"/>
          <w:szCs w:val="24"/>
        </w:rPr>
        <w:t>cells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w:t>
      </w:r>
      <w:r w:rsidRPr="001C788E">
        <w:rPr>
          <w:rFonts w:ascii="Book Antiqua" w:hAnsi="Book Antiqua" w:cs="Times New Roman"/>
          <w:sz w:val="24"/>
          <w:szCs w:val="24"/>
        </w:rPr>
        <w:t xml:space="preserve">. If the function of NA is impaired, </w:t>
      </w:r>
      <w:proofErr w:type="spellStart"/>
      <w:r w:rsidRPr="001C788E">
        <w:rPr>
          <w:rFonts w:ascii="Book Antiqua" w:hAnsi="Book Antiqua" w:cs="Times New Roman"/>
          <w:sz w:val="24"/>
          <w:szCs w:val="24"/>
        </w:rPr>
        <w:t>sialyl</w:t>
      </w:r>
      <w:proofErr w:type="spellEnd"/>
      <w:r w:rsidRPr="001C788E">
        <w:rPr>
          <w:rFonts w:ascii="Book Antiqua" w:hAnsi="Book Antiqua" w:cs="Times New Roman"/>
          <w:sz w:val="24"/>
          <w:szCs w:val="24"/>
        </w:rPr>
        <w:t xml:space="preserve"> residues on the surface of virus particles and infected cells will be bound by </w:t>
      </w:r>
      <w:proofErr w:type="spellStart"/>
      <w:r w:rsidRPr="001C788E">
        <w:rPr>
          <w:rFonts w:ascii="Book Antiqua" w:hAnsi="Book Antiqua" w:cs="Times New Roman"/>
          <w:sz w:val="24"/>
          <w:szCs w:val="24"/>
        </w:rPr>
        <w:t>heamagglutinin</w:t>
      </w:r>
      <w:proofErr w:type="spellEnd"/>
      <w:r w:rsidRPr="001C788E">
        <w:rPr>
          <w:rFonts w:ascii="Book Antiqua" w:hAnsi="Book Antiqua" w:cs="Times New Roman"/>
          <w:sz w:val="24"/>
          <w:szCs w:val="24"/>
        </w:rPr>
        <w:t xml:space="preserve"> (HA), which leads to virus aggregation at the cell surface preventing</w:t>
      </w:r>
      <w:r w:rsidR="001C788E">
        <w:rPr>
          <w:rFonts w:ascii="Book Antiqua" w:hAnsi="Book Antiqua" w:cs="Times New Roman"/>
          <w:sz w:val="24"/>
          <w:szCs w:val="24"/>
        </w:rPr>
        <w:t xml:space="preserve"> the dissemination of infection</w:t>
      </w:r>
      <w:r w:rsidRPr="001C788E">
        <w:rPr>
          <w:rFonts w:ascii="Book Antiqua" w:hAnsi="Book Antiqua" w:cs="Times New Roman"/>
          <w:noProof/>
          <w:sz w:val="24"/>
          <w:szCs w:val="24"/>
          <w:vertAlign w:val="superscript"/>
        </w:rPr>
        <w:t>[4,5]</w:t>
      </w:r>
      <w:r w:rsidRPr="001C788E">
        <w:rPr>
          <w:rFonts w:ascii="Book Antiqua" w:hAnsi="Book Antiqua" w:cs="Times New Roman"/>
          <w:sz w:val="24"/>
          <w:szCs w:val="24"/>
        </w:rPr>
        <w:t xml:space="preserve">. </w:t>
      </w:r>
    </w:p>
    <w:p w:rsidR="00EB1888" w:rsidRPr="001C788E" w:rsidRDefault="00EB1888" w:rsidP="00DA3D3C">
      <w:pPr>
        <w:tabs>
          <w:tab w:val="left" w:pos="709"/>
        </w:tabs>
        <w:spacing w:after="0" w:line="360" w:lineRule="auto"/>
        <w:jc w:val="both"/>
        <w:rPr>
          <w:rFonts w:ascii="Book Antiqua" w:hAnsi="Book Antiqua" w:cs="Times New Roman"/>
          <w:sz w:val="24"/>
          <w:szCs w:val="24"/>
        </w:rPr>
      </w:pPr>
      <w:r w:rsidRPr="001C788E">
        <w:rPr>
          <w:rFonts w:ascii="Book Antiqua" w:hAnsi="Book Antiqua" w:cs="Times New Roman"/>
          <w:sz w:val="24"/>
          <w:szCs w:val="24"/>
        </w:rPr>
        <w:tab/>
        <w:t>HA of avian and human influenza viruses bind preferentially to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and α2,6-linked sialic acid, respectively. This difference is believed to play an important role in the interspecies barrier of influenza transmission between avian species and human. A change in the receptor preference is required for emergence of a new pandemic stra</w:t>
      </w:r>
      <w:r w:rsidR="001C788E">
        <w:rPr>
          <w:rFonts w:ascii="Book Antiqua" w:hAnsi="Book Antiqua" w:cs="Times New Roman"/>
          <w:sz w:val="24"/>
          <w:szCs w:val="24"/>
        </w:rPr>
        <w:t xml:space="preserve">in from avian influenza </w:t>
      </w:r>
      <w:proofErr w:type="gramStart"/>
      <w:r w:rsidR="001C788E">
        <w:rPr>
          <w:rFonts w:ascii="Book Antiqua" w:hAnsi="Book Antiqua" w:cs="Times New Roman"/>
          <w:sz w:val="24"/>
          <w:szCs w:val="24"/>
        </w:rPr>
        <w:t>viruses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6]</w:t>
      </w:r>
      <w:r w:rsidRPr="001C788E">
        <w:rPr>
          <w:rFonts w:ascii="Book Antiqua" w:hAnsi="Book Antiqua" w:cs="Times New Roman"/>
          <w:sz w:val="24"/>
          <w:szCs w:val="24"/>
        </w:rPr>
        <w:t>. HA and NA counteract each other, and their activities need to be balanced for the efficient viral replication and re</w:t>
      </w:r>
      <w:r w:rsidR="001C788E">
        <w:rPr>
          <w:rFonts w:ascii="Book Antiqua" w:hAnsi="Book Antiqua" w:cs="Times New Roman"/>
          <w:sz w:val="24"/>
          <w:szCs w:val="24"/>
        </w:rPr>
        <w:t>spiratory- droplet transmission</w:t>
      </w:r>
      <w:r w:rsidRPr="001C788E">
        <w:rPr>
          <w:rFonts w:ascii="Book Antiqua" w:hAnsi="Book Antiqua" w:cs="Times New Roman"/>
          <w:noProof/>
          <w:sz w:val="24"/>
          <w:szCs w:val="24"/>
          <w:vertAlign w:val="superscript"/>
        </w:rPr>
        <w:t>[4,7]</w:t>
      </w:r>
      <w:r w:rsidRPr="001C788E">
        <w:rPr>
          <w:rFonts w:ascii="Book Antiqua" w:hAnsi="Book Antiqua" w:cs="Times New Roman"/>
          <w:sz w:val="24"/>
          <w:szCs w:val="24"/>
        </w:rPr>
        <w:t xml:space="preserve"> NA activities on α2,3- and α2,6-linked sialic acid have been previously characterized for some avian</w:t>
      </w:r>
      <w:r w:rsidR="00DA3D3C">
        <w:rPr>
          <w:rFonts w:ascii="Book Antiqua" w:hAnsi="Book Antiqua" w:cs="Times New Roman"/>
          <w:sz w:val="24"/>
          <w:szCs w:val="24"/>
        </w:rPr>
        <w:t xml:space="preserve"> and seasonal influenza viruses</w:t>
      </w:r>
      <w:r w:rsidRPr="001C788E">
        <w:rPr>
          <w:rFonts w:ascii="Book Antiqua" w:hAnsi="Book Antiqua" w:cs="Times New Roman"/>
          <w:noProof/>
          <w:sz w:val="24"/>
          <w:szCs w:val="24"/>
          <w:vertAlign w:val="superscript"/>
        </w:rPr>
        <w:t>[8-10]</w:t>
      </w:r>
      <w:r w:rsidRPr="001C788E">
        <w:rPr>
          <w:rFonts w:ascii="Book Antiqua" w:hAnsi="Book Antiqua" w:cs="Times New Roman"/>
          <w:sz w:val="24"/>
          <w:szCs w:val="24"/>
        </w:rPr>
        <w:t>. NA of N2 subtype from human and avian influenza viruses had been st</w:t>
      </w:r>
      <w:r w:rsidR="001C788E">
        <w:rPr>
          <w:rFonts w:ascii="Book Antiqua" w:hAnsi="Book Antiqua" w:cs="Times New Roman"/>
          <w:sz w:val="24"/>
          <w:szCs w:val="24"/>
        </w:rPr>
        <w:t>udied for substrate specificity</w:t>
      </w:r>
      <w:r w:rsidRPr="001C788E">
        <w:rPr>
          <w:rFonts w:ascii="Book Antiqua" w:hAnsi="Book Antiqua" w:cs="Times New Roman"/>
          <w:noProof/>
          <w:sz w:val="24"/>
          <w:szCs w:val="24"/>
          <w:vertAlign w:val="superscript"/>
        </w:rPr>
        <w:t>[8,9]</w:t>
      </w:r>
      <w:r w:rsidRPr="001C788E">
        <w:rPr>
          <w:rFonts w:ascii="Book Antiqua" w:hAnsi="Book Antiqua" w:cs="Times New Roman"/>
          <w:sz w:val="24"/>
          <w:szCs w:val="24"/>
        </w:rPr>
        <w:t xml:space="preserve"> Avian and early human isolated N2 showed much more activity on α2,3-linked sialic acid than α2,6-linked. However, late human N2 isolation trended toward increase substrate specificity for α2</w:t>
      </w:r>
      <w:proofErr w:type="gramStart"/>
      <w:r w:rsidRPr="001C788E">
        <w:rPr>
          <w:rFonts w:ascii="Book Antiqua" w:hAnsi="Book Antiqua" w:cs="Times New Roman"/>
          <w:sz w:val="24"/>
          <w:szCs w:val="24"/>
        </w:rPr>
        <w:t>,6</w:t>
      </w:r>
      <w:proofErr w:type="gramEnd"/>
      <w:r w:rsidRPr="001C788E">
        <w:rPr>
          <w:rFonts w:ascii="Book Antiqua" w:hAnsi="Book Antiqua" w:cs="Times New Roman"/>
          <w:sz w:val="24"/>
          <w:szCs w:val="24"/>
        </w:rPr>
        <w:t>-linked while maintaining the α2,3-linked activity. The N1 substrate sp</w:t>
      </w:r>
      <w:r w:rsidR="001C788E">
        <w:rPr>
          <w:rFonts w:ascii="Book Antiqua" w:hAnsi="Book Antiqua" w:cs="Times New Roman"/>
          <w:sz w:val="24"/>
          <w:szCs w:val="24"/>
        </w:rPr>
        <w:t xml:space="preserve">ecificity had also been </w:t>
      </w:r>
      <w:proofErr w:type="gramStart"/>
      <w:r w:rsidR="001C788E">
        <w:rPr>
          <w:rFonts w:ascii="Book Antiqua" w:hAnsi="Book Antiqua" w:cs="Times New Roman"/>
          <w:sz w:val="24"/>
          <w:szCs w:val="24"/>
        </w:rPr>
        <w:t>studied</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10]</w:t>
      </w:r>
      <w:r w:rsidRPr="001C788E">
        <w:rPr>
          <w:rFonts w:ascii="Book Antiqua" w:hAnsi="Book Antiqua" w:cs="Times New Roman"/>
          <w:sz w:val="24"/>
          <w:szCs w:val="24"/>
        </w:rPr>
        <w:t xml:space="preserve">. Similar to N2 activity, N1 isolated from avian hosts showed much higher activity on α2,3- than α2,6-linked substrate, while human viruses showed reduced activity to α2,3- and increased activity to α2,6-linked sialic acid. From these </w:t>
      </w:r>
      <w:r w:rsidRPr="001C788E">
        <w:rPr>
          <w:rFonts w:ascii="Book Antiqua" w:hAnsi="Book Antiqua" w:cs="Times New Roman"/>
          <w:sz w:val="24"/>
          <w:szCs w:val="24"/>
        </w:rPr>
        <w:lastRenderedPageBreak/>
        <w:t>finding we can conclude that human isolated NA shows the increased substrate specificity on α2</w:t>
      </w:r>
      <w:proofErr w:type="gramStart"/>
      <w:r w:rsidRPr="001C788E">
        <w:rPr>
          <w:rFonts w:ascii="Book Antiqua" w:hAnsi="Book Antiqua" w:cs="Times New Roman"/>
          <w:sz w:val="24"/>
          <w:szCs w:val="24"/>
        </w:rPr>
        <w:t>,6</w:t>
      </w:r>
      <w:proofErr w:type="gramEnd"/>
      <w:r w:rsidRPr="001C788E">
        <w:rPr>
          <w:rFonts w:ascii="Book Antiqua" w:hAnsi="Book Antiqua" w:cs="Times New Roman"/>
          <w:sz w:val="24"/>
          <w:szCs w:val="24"/>
        </w:rPr>
        <w:t xml:space="preserve">-linked,which is found in human respiratory tract ,while maintaining specificity on </w:t>
      </w:r>
      <w:bookmarkStart w:id="61" w:name="OLE_LINK1"/>
      <w:r w:rsidRPr="001C788E">
        <w:rPr>
          <w:rFonts w:ascii="Book Antiqua" w:hAnsi="Book Antiqua" w:cs="Times New Roman"/>
          <w:sz w:val="24"/>
          <w:szCs w:val="24"/>
        </w:rPr>
        <w:t xml:space="preserve">α2,3-linked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w:t>
      </w:r>
      <w:bookmarkEnd w:id="61"/>
      <w:r w:rsidRPr="001C788E">
        <w:rPr>
          <w:rFonts w:ascii="Book Antiqua" w:hAnsi="Book Antiqua" w:cs="Times New Roman"/>
          <w:noProof/>
          <w:sz w:val="24"/>
          <w:szCs w:val="24"/>
          <w:vertAlign w:val="superscript"/>
        </w:rPr>
        <w:t>[8,9]</w:t>
      </w:r>
      <w:r w:rsidRPr="001C788E">
        <w:rPr>
          <w:rFonts w:ascii="Book Antiqua" w:hAnsi="Book Antiqua" w:cs="Times New Roman"/>
          <w:sz w:val="24"/>
          <w:szCs w:val="24"/>
        </w:rPr>
        <w:t>. Because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-linked sialic acid is expressed on the intestines of aquatic birds which is believed to be the primordial reservoir for all subtype of influenza A virus</w:t>
      </w:r>
      <w:r w:rsidRPr="001C788E">
        <w:rPr>
          <w:rFonts w:ascii="Book Antiqua" w:hAnsi="Book Antiqua" w:cs="Times New Roman"/>
          <w:noProof/>
          <w:sz w:val="24"/>
          <w:szCs w:val="24"/>
          <w:vertAlign w:val="superscript"/>
        </w:rPr>
        <w:t>[11]</w:t>
      </w:r>
      <w:r w:rsidRPr="001C788E">
        <w:rPr>
          <w:rFonts w:ascii="Book Antiqua" w:hAnsi="Book Antiqua" w:cs="Times New Roman"/>
          <w:sz w:val="24"/>
          <w:szCs w:val="24"/>
        </w:rPr>
        <w:t xml:space="preserve">. Occasionally viruses are transmitted to other host species and introduce avian viral gene to non-avian hosts like human. This situation can lead to severe outbreaks or </w:t>
      </w:r>
      <w:proofErr w:type="gramStart"/>
      <w:r w:rsidRPr="001C788E">
        <w:rPr>
          <w:rFonts w:ascii="Book Antiqua" w:hAnsi="Book Antiqua" w:cs="Times New Roman"/>
          <w:sz w:val="24"/>
          <w:szCs w:val="24"/>
        </w:rPr>
        <w:t>pandemics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11]</w:t>
      </w:r>
      <w:r w:rsidRPr="001C788E">
        <w:rPr>
          <w:rFonts w:ascii="Book Antiqua" w:hAnsi="Book Antiqua" w:cs="Times New Roman"/>
          <w:sz w:val="24"/>
          <w:szCs w:val="24"/>
        </w:rPr>
        <w:t>. Moreover, a recent study showed that replacing NA gene of North American triple reassortant swine influenza virus with that of 2009 pandemic H1N1 virus altered the enzymatic activity and led to an enhanced efficiency of respiratory-droplet transmission i</w:t>
      </w:r>
      <w:r w:rsidR="001C788E">
        <w:rPr>
          <w:rFonts w:ascii="Book Antiqua" w:hAnsi="Book Antiqua" w:cs="Times New Roman"/>
          <w:sz w:val="24"/>
          <w:szCs w:val="24"/>
        </w:rPr>
        <w:t xml:space="preserve">n </w:t>
      </w:r>
      <w:proofErr w:type="gramStart"/>
      <w:r w:rsidR="001C788E">
        <w:rPr>
          <w:rFonts w:ascii="Book Antiqua" w:hAnsi="Book Antiqua" w:cs="Times New Roman"/>
          <w:sz w:val="24"/>
          <w:szCs w:val="24"/>
        </w:rPr>
        <w:t>ferrets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7]</w:t>
      </w:r>
      <w:r w:rsidRPr="001C788E">
        <w:rPr>
          <w:rFonts w:ascii="Book Antiqua" w:hAnsi="Book Antiqua" w:cs="Times New Roman"/>
          <w:sz w:val="24"/>
          <w:szCs w:val="24"/>
        </w:rPr>
        <w:t>. Therefore, the monitoring of NA activity on substrate specificity is needed.</w:t>
      </w:r>
    </w:p>
    <w:p w:rsidR="002D306E" w:rsidRDefault="00EB1888" w:rsidP="00BA7DE6">
      <w:pPr>
        <w:spacing w:after="0" w:line="360" w:lineRule="auto"/>
        <w:jc w:val="both"/>
        <w:rPr>
          <w:rFonts w:ascii="Book Antiqua" w:eastAsiaTheme="minorEastAsia" w:hAnsi="Book Antiqua" w:cs="Times New Roman"/>
          <w:sz w:val="24"/>
          <w:szCs w:val="24"/>
          <w:lang w:eastAsia="zh-CN"/>
        </w:rPr>
      </w:pPr>
      <w:r w:rsidRPr="001C788E">
        <w:rPr>
          <w:rFonts w:ascii="Book Antiqua" w:hAnsi="Book Antiqua" w:cs="Times New Roman"/>
          <w:sz w:val="24"/>
          <w:szCs w:val="24"/>
        </w:rPr>
        <w:tab/>
        <w:t xml:space="preserve">Highly pathogenic </w:t>
      </w:r>
      <w:bookmarkStart w:id="62" w:name="OLE_LINK11"/>
      <w:bookmarkStart w:id="63" w:name="OLE_LINK12"/>
      <w:r w:rsidRPr="001C788E">
        <w:rPr>
          <w:rFonts w:ascii="Book Antiqua" w:hAnsi="Book Antiqua" w:cs="Times New Roman"/>
          <w:sz w:val="24"/>
          <w:szCs w:val="24"/>
        </w:rPr>
        <w:t>H5N1</w:t>
      </w:r>
      <w:bookmarkEnd w:id="62"/>
      <w:bookmarkEnd w:id="63"/>
      <w:r w:rsidRPr="001C788E">
        <w:rPr>
          <w:rFonts w:ascii="Book Antiqua" w:hAnsi="Book Antiqua" w:cs="Times New Roman"/>
          <w:sz w:val="24"/>
          <w:szCs w:val="24"/>
        </w:rPr>
        <w:t xml:space="preserve"> avian influenza virus is causing a wide-spread epidemic in poultry with occasional transmission to humans and poses a serious pandemic threat. While receptor preference of H5N1 </w:t>
      </w:r>
      <w:r w:rsidR="001C788E">
        <w:rPr>
          <w:rFonts w:ascii="Book Antiqua" w:hAnsi="Book Antiqua" w:cs="Times New Roman"/>
          <w:sz w:val="24"/>
          <w:szCs w:val="24"/>
        </w:rPr>
        <w:t xml:space="preserve">HA has been extensively </w:t>
      </w:r>
      <w:proofErr w:type="gramStart"/>
      <w:r w:rsidR="001C788E">
        <w:rPr>
          <w:rFonts w:ascii="Book Antiqua" w:hAnsi="Book Antiqua" w:cs="Times New Roman"/>
          <w:sz w:val="24"/>
          <w:szCs w:val="24"/>
        </w:rPr>
        <w:t>studied</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12-14]</w:t>
      </w:r>
      <w:r w:rsidRPr="001C788E">
        <w:rPr>
          <w:rFonts w:ascii="Book Antiqua" w:hAnsi="Book Antiqua" w:cs="Times New Roman"/>
          <w:sz w:val="24"/>
          <w:szCs w:val="24"/>
        </w:rPr>
        <w:t>, data on their NA substrate specificity are scarce. We therefore characterised NA activity of H5N1 viruses in comparison to NA of a seasonal influenza virus.</w:t>
      </w:r>
      <w:r w:rsidRPr="001C788E">
        <w:rPr>
          <w:rFonts w:ascii="Book Antiqua" w:hAnsi="Book Antiqua" w:cs="Times New Roman"/>
          <w:sz w:val="24"/>
          <w:szCs w:val="24"/>
        </w:rPr>
        <w:tab/>
      </w:r>
    </w:p>
    <w:p w:rsidR="002D306E" w:rsidRDefault="002D306E" w:rsidP="00BA7DE6">
      <w:pPr>
        <w:spacing w:after="0" w:line="360" w:lineRule="auto"/>
        <w:jc w:val="both"/>
        <w:rPr>
          <w:rFonts w:ascii="Book Antiqua" w:eastAsiaTheme="minorEastAsia" w:hAnsi="Book Antiqua" w:cs="Times New Roman"/>
          <w:sz w:val="24"/>
          <w:szCs w:val="24"/>
          <w:lang w:eastAsia="zh-CN"/>
        </w:rPr>
      </w:pPr>
    </w:p>
    <w:p w:rsidR="00DA3D3C" w:rsidRPr="00BA7DE6" w:rsidRDefault="00DA3D3C" w:rsidP="00BA7DE6">
      <w:pPr>
        <w:spacing w:after="0" w:line="360" w:lineRule="auto"/>
        <w:jc w:val="both"/>
        <w:rPr>
          <w:rFonts w:ascii="Book Antiqua" w:eastAsiaTheme="minorEastAsia" w:hAnsi="Book Antiqua" w:cs="Times New Roman"/>
          <w:sz w:val="24"/>
          <w:szCs w:val="24"/>
          <w:lang w:eastAsia="zh-CN"/>
        </w:rPr>
      </w:pPr>
      <w:r w:rsidRPr="00BA7DE6">
        <w:rPr>
          <w:rFonts w:ascii="Book Antiqua" w:hAnsi="Book Antiqua" w:cs="Times New Roman"/>
          <w:b/>
          <w:sz w:val="24"/>
          <w:szCs w:val="24"/>
        </w:rPr>
        <w:t>MATERIALS AND METHODS</w:t>
      </w:r>
    </w:p>
    <w:p w:rsidR="00EB1888" w:rsidRPr="00BA7DE6" w:rsidRDefault="00EB1888" w:rsidP="00BA7DE6">
      <w:pPr>
        <w:spacing w:after="0" w:line="360" w:lineRule="auto"/>
        <w:jc w:val="both"/>
        <w:rPr>
          <w:rFonts w:ascii="Book Antiqua" w:hAnsi="Book Antiqua" w:cs="Times New Roman"/>
          <w:sz w:val="24"/>
          <w:szCs w:val="24"/>
        </w:rPr>
      </w:pPr>
      <w:r w:rsidRPr="00BA7DE6">
        <w:rPr>
          <w:rFonts w:ascii="Book Antiqua" w:hAnsi="Book Antiqua" w:cs="Times New Roman"/>
          <w:b/>
          <w:bCs/>
          <w:i/>
          <w:iCs/>
          <w:sz w:val="24"/>
          <w:szCs w:val="24"/>
        </w:rPr>
        <w:t>Cell and virus culture</w:t>
      </w:r>
    </w:p>
    <w:p w:rsidR="00EB1888" w:rsidRPr="00BA7DE6" w:rsidRDefault="00EB1888" w:rsidP="00BA7DE6">
      <w:pPr>
        <w:spacing w:after="0" w:line="360" w:lineRule="auto"/>
        <w:contextualSpacing/>
        <w:jc w:val="both"/>
        <w:rPr>
          <w:rFonts w:ascii="Book Antiqua" w:hAnsi="Book Antiqua" w:cs="Times New Roman"/>
          <w:noProof/>
          <w:sz w:val="24"/>
          <w:szCs w:val="24"/>
        </w:rPr>
      </w:pPr>
      <w:proofErr w:type="spellStart"/>
      <w:r w:rsidRPr="00BA7DE6">
        <w:rPr>
          <w:rFonts w:ascii="Book Antiqua" w:hAnsi="Book Antiqua" w:cs="Times New Roman"/>
          <w:sz w:val="24"/>
          <w:szCs w:val="24"/>
        </w:rPr>
        <w:t>Madin</w:t>
      </w:r>
      <w:proofErr w:type="spellEnd"/>
      <w:r w:rsidRPr="00BA7DE6">
        <w:rPr>
          <w:rFonts w:ascii="Book Antiqua" w:hAnsi="Book Antiqua" w:cs="Times New Roman"/>
          <w:sz w:val="24"/>
          <w:szCs w:val="24"/>
        </w:rPr>
        <w:t xml:space="preserve">-Darby canine kidney (MDCK) cells were maintained in minimum essential medium (MEM) with 10% </w:t>
      </w:r>
      <w:proofErr w:type="spellStart"/>
      <w:r w:rsidRPr="00BA7DE6">
        <w:rPr>
          <w:rFonts w:ascii="Book Antiqua" w:hAnsi="Book Antiqua" w:cs="Times New Roman"/>
          <w:sz w:val="24"/>
          <w:szCs w:val="24"/>
        </w:rPr>
        <w:t>fetal</w:t>
      </w:r>
      <w:proofErr w:type="spellEnd"/>
      <w:r w:rsidRPr="00BA7DE6">
        <w:rPr>
          <w:rFonts w:ascii="Book Antiqua" w:hAnsi="Book Antiqua" w:cs="Times New Roman"/>
          <w:sz w:val="24"/>
          <w:szCs w:val="24"/>
        </w:rPr>
        <w:t xml:space="preserve"> bovine serum (FBS) in the present of Gentamicin, Penicillin G and </w:t>
      </w:r>
      <w:proofErr w:type="spellStart"/>
      <w:r w:rsidRPr="00BA7DE6">
        <w:rPr>
          <w:rFonts w:ascii="Book Antiqua" w:hAnsi="Book Antiqua" w:cs="Times New Roman"/>
          <w:sz w:val="24"/>
          <w:szCs w:val="24"/>
        </w:rPr>
        <w:t>Fungizone</w:t>
      </w:r>
      <w:proofErr w:type="spellEnd"/>
      <w:r w:rsidRPr="00BA7DE6">
        <w:rPr>
          <w:rFonts w:ascii="Book Antiqua" w:hAnsi="Book Antiqua" w:cs="Times New Roman"/>
          <w:sz w:val="24"/>
          <w:szCs w:val="24"/>
        </w:rPr>
        <w:t>. 293T cell were maintained in Dulbecco’s modified Eagle medium supplemented with 10% FBS, antibiotics and antifungal. Viruses used in this study are shown in</w:t>
      </w:r>
      <w:r w:rsidRPr="00BA7DE6">
        <w:rPr>
          <w:rFonts w:ascii="Book Antiqua" w:hAnsi="Book Antiqua" w:cs="Times New Roman"/>
          <w:color w:val="000000" w:themeColor="text1"/>
          <w:sz w:val="24"/>
          <w:szCs w:val="24"/>
        </w:rPr>
        <w:t xml:space="preserve"> </w:t>
      </w:r>
      <w:r w:rsidRPr="00BA7DE6">
        <w:rPr>
          <w:rFonts w:ascii="Book Antiqua" w:hAnsi="Book Antiqua" w:cs="Times New Roman"/>
          <w:bCs/>
          <w:color w:val="000000" w:themeColor="text1"/>
          <w:sz w:val="24"/>
          <w:szCs w:val="24"/>
        </w:rPr>
        <w:t>Table 1</w:t>
      </w:r>
      <w:r w:rsidRPr="00BA7DE6">
        <w:rPr>
          <w:rFonts w:ascii="Book Antiqua" w:hAnsi="Book Antiqua" w:cs="Times New Roman"/>
          <w:color w:val="000000" w:themeColor="text1"/>
          <w:sz w:val="24"/>
          <w:szCs w:val="24"/>
        </w:rPr>
        <w:t xml:space="preserve">. </w:t>
      </w:r>
      <w:r w:rsidRPr="00BA7DE6">
        <w:rPr>
          <w:rFonts w:ascii="Book Antiqua" w:hAnsi="Book Antiqua" w:cs="Times New Roman"/>
          <w:sz w:val="24"/>
          <w:szCs w:val="24"/>
        </w:rPr>
        <w:t>Viruses were cultured in MDCK cells in MEM without phenol red to avoid the interfer</w:t>
      </w:r>
      <w:r w:rsidR="001C788E" w:rsidRPr="00BA7DE6">
        <w:rPr>
          <w:rFonts w:ascii="Book Antiqua" w:hAnsi="Book Antiqua" w:cs="Times New Roman"/>
          <w:sz w:val="24"/>
          <w:szCs w:val="24"/>
        </w:rPr>
        <w:t xml:space="preserve">ence with the fluorescent </w:t>
      </w:r>
      <w:proofErr w:type="gramStart"/>
      <w:r w:rsidR="001C788E" w:rsidRPr="00BA7DE6">
        <w:rPr>
          <w:rFonts w:ascii="Book Antiqua" w:hAnsi="Book Antiqua" w:cs="Times New Roman"/>
          <w:sz w:val="24"/>
          <w:szCs w:val="24"/>
        </w:rPr>
        <w:t>assay</w:t>
      </w:r>
      <w:r w:rsidRPr="00BA7DE6">
        <w:rPr>
          <w:rFonts w:ascii="Book Antiqua" w:hAnsi="Book Antiqua" w:cs="Times New Roman"/>
          <w:noProof/>
          <w:sz w:val="24"/>
          <w:szCs w:val="24"/>
          <w:vertAlign w:val="superscript"/>
        </w:rPr>
        <w:t>[</w:t>
      </w:r>
      <w:proofErr w:type="gramEnd"/>
      <w:r w:rsidRPr="00BA7DE6">
        <w:rPr>
          <w:rFonts w:ascii="Book Antiqua" w:hAnsi="Book Antiqua" w:cs="Times New Roman"/>
          <w:noProof/>
          <w:sz w:val="24"/>
          <w:szCs w:val="24"/>
          <w:vertAlign w:val="superscript"/>
        </w:rPr>
        <w:t>15,16]</w:t>
      </w:r>
      <w:r w:rsidRPr="00BA7DE6">
        <w:rPr>
          <w:rFonts w:ascii="Book Antiqua" w:hAnsi="Book Antiqua" w:cs="Times New Roman"/>
          <w:noProof/>
          <w:sz w:val="24"/>
          <w:szCs w:val="24"/>
        </w:rPr>
        <w:t>.</w:t>
      </w:r>
    </w:p>
    <w:p w:rsidR="00EB1888" w:rsidRPr="00BA7DE6" w:rsidRDefault="00EB1888" w:rsidP="00BA7DE6">
      <w:pPr>
        <w:spacing w:after="0" w:line="360" w:lineRule="auto"/>
        <w:ind w:firstLine="720"/>
        <w:contextualSpacing/>
        <w:jc w:val="both"/>
        <w:rPr>
          <w:rFonts w:ascii="Book Antiqua" w:hAnsi="Book Antiqua" w:cs="Times New Roman"/>
          <w:sz w:val="24"/>
          <w:szCs w:val="24"/>
        </w:rPr>
      </w:pPr>
    </w:p>
    <w:p w:rsidR="00EB1888" w:rsidRPr="00BA7DE6" w:rsidRDefault="00EB1888" w:rsidP="00BA7DE6">
      <w:pPr>
        <w:spacing w:after="0" w:line="360" w:lineRule="auto"/>
        <w:contextualSpacing/>
        <w:jc w:val="both"/>
        <w:rPr>
          <w:rFonts w:ascii="Book Antiqua" w:hAnsi="Book Antiqua" w:cs="Times New Roman"/>
          <w:b/>
          <w:bCs/>
          <w:i/>
          <w:iCs/>
          <w:sz w:val="24"/>
          <w:szCs w:val="24"/>
        </w:rPr>
      </w:pPr>
      <w:r w:rsidRPr="00BA7DE6">
        <w:rPr>
          <w:rFonts w:ascii="Book Antiqua" w:hAnsi="Book Antiqua" w:cs="Times New Roman"/>
          <w:b/>
          <w:bCs/>
          <w:i/>
          <w:iCs/>
          <w:sz w:val="24"/>
          <w:szCs w:val="24"/>
        </w:rPr>
        <w:t xml:space="preserve">Generation of reverse genetic virus </w:t>
      </w:r>
    </w:p>
    <w:p w:rsidR="00EB1888" w:rsidRPr="001C788E" w:rsidRDefault="00EB1888"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 xml:space="preserve">Reverse genetic viruses were generated by DNA transfection as described by Hoffmann </w:t>
      </w:r>
      <w:r w:rsidRPr="001C788E">
        <w:rPr>
          <w:rFonts w:ascii="Book Antiqua" w:hAnsi="Book Antiqua" w:cs="Times New Roman"/>
          <w:i/>
          <w:iCs/>
          <w:sz w:val="24"/>
          <w:szCs w:val="24"/>
        </w:rPr>
        <w:t xml:space="preserve">et </w:t>
      </w:r>
      <w:proofErr w:type="gramStart"/>
      <w:r w:rsidRPr="001C788E">
        <w:rPr>
          <w:rFonts w:ascii="Book Antiqua" w:hAnsi="Book Antiqua" w:cs="Times New Roman"/>
          <w:i/>
          <w:iCs/>
          <w:sz w:val="24"/>
          <w:szCs w:val="24"/>
        </w:rPr>
        <w:t>al</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17]</w:t>
      </w:r>
      <w:r w:rsidRPr="001C788E">
        <w:rPr>
          <w:rFonts w:ascii="Book Antiqua" w:hAnsi="Book Antiqua" w:cs="Times New Roman"/>
          <w:sz w:val="24"/>
          <w:szCs w:val="24"/>
        </w:rPr>
        <w:t xml:space="preserve">. The </w:t>
      </w:r>
      <w:r w:rsidRPr="001C788E">
        <w:rPr>
          <w:rFonts w:ascii="Book Antiqua" w:hAnsi="Book Antiqua" w:cs="Times New Roman"/>
          <w:i/>
          <w:sz w:val="24"/>
          <w:szCs w:val="24"/>
        </w:rPr>
        <w:t>NA</w:t>
      </w:r>
      <w:r w:rsidRPr="001C788E">
        <w:rPr>
          <w:rFonts w:ascii="Book Antiqua" w:hAnsi="Book Antiqua" w:cs="Times New Roman"/>
          <w:sz w:val="24"/>
          <w:szCs w:val="24"/>
        </w:rPr>
        <w:t xml:space="preserve"> genes were extracted from A/Thailand/KAN-1A/2004, A/Thailand/676/2005, A/Thailand/3(SP-83)/2004 and seasonal influenza virus, A/Thailand/AW10/2010 (H3N2), respectively and cloned into pHW2000. Then, 1 </w:t>
      </w:r>
      <w:r w:rsidRPr="001C788E">
        <w:rPr>
          <w:rFonts w:ascii="Book Antiqua" w:hAnsi="Book Antiqua" w:cs="Times New Roman"/>
          <w:sz w:val="24"/>
          <w:szCs w:val="24"/>
        </w:rPr>
        <w:lastRenderedPageBreak/>
        <w:t xml:space="preserve">µg of pHW2000 expressing NA-DNA was transfected into the co-cultured of MDCK and 293 T cell in </w:t>
      </w:r>
      <w:proofErr w:type="spellStart"/>
      <w:r w:rsidRPr="001C788E">
        <w:rPr>
          <w:rFonts w:ascii="Book Antiqua" w:hAnsi="Book Antiqua" w:cs="Times New Roman"/>
          <w:sz w:val="24"/>
          <w:szCs w:val="24"/>
        </w:rPr>
        <w:t>Opti-MEM</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Gibco</w:t>
      </w:r>
      <w:proofErr w:type="spellEnd"/>
      <w:r w:rsidRPr="001C788E">
        <w:rPr>
          <w:rFonts w:ascii="Book Antiqua" w:hAnsi="Book Antiqua" w:cs="Times New Roman"/>
          <w:sz w:val="24"/>
          <w:szCs w:val="24"/>
        </w:rPr>
        <w:t xml:space="preserve">, United States) with the other seven genomic segments of A/Puerto Rico/8/34(H1N1) in the presence of </w:t>
      </w:r>
      <w:proofErr w:type="spellStart"/>
      <w:r w:rsidRPr="001C788E">
        <w:rPr>
          <w:rFonts w:ascii="Book Antiqua" w:hAnsi="Book Antiqua" w:cs="Times New Roman"/>
          <w:sz w:val="24"/>
          <w:szCs w:val="24"/>
        </w:rPr>
        <w:t>TransLT</w:t>
      </w:r>
      <w:proofErr w:type="spellEnd"/>
      <w:r w:rsidRPr="001C788E">
        <w:rPr>
          <w:rFonts w:ascii="Book Antiqua" w:hAnsi="Book Antiqua" w:cs="Times New Roman"/>
          <w:sz w:val="24"/>
          <w:szCs w:val="24"/>
        </w:rPr>
        <w:t xml:space="preserve"> according to the manufacturer’s instructions. Thirty hours post transfection, fresh </w:t>
      </w:r>
      <w:proofErr w:type="spellStart"/>
      <w:r w:rsidRPr="001C788E">
        <w:rPr>
          <w:rFonts w:ascii="Book Antiqua" w:hAnsi="Book Antiqua" w:cs="Times New Roman"/>
          <w:sz w:val="24"/>
          <w:szCs w:val="24"/>
        </w:rPr>
        <w:t>Opti-MEM</w:t>
      </w:r>
      <w:proofErr w:type="spellEnd"/>
      <w:r w:rsidRPr="001C788E">
        <w:rPr>
          <w:rFonts w:ascii="Book Antiqua" w:hAnsi="Book Antiqua" w:cs="Times New Roman"/>
          <w:sz w:val="24"/>
          <w:szCs w:val="24"/>
        </w:rPr>
        <w:t xml:space="preserve"> containing TPCK-trypsin was added to the cells at the final concentration 0.5 µg/mL in the cell suspension. The HA </w:t>
      </w:r>
      <w:proofErr w:type="spellStart"/>
      <w:r w:rsidRPr="001C788E">
        <w:rPr>
          <w:rFonts w:ascii="Book Antiqua" w:hAnsi="Book Antiqua" w:cs="Times New Roman"/>
          <w:sz w:val="24"/>
          <w:szCs w:val="24"/>
        </w:rPr>
        <w:t>titer</w:t>
      </w:r>
      <w:proofErr w:type="spellEnd"/>
      <w:r w:rsidRPr="001C788E">
        <w:rPr>
          <w:rFonts w:ascii="Book Antiqua" w:hAnsi="Book Antiqua" w:cs="Times New Roman"/>
          <w:sz w:val="24"/>
          <w:szCs w:val="24"/>
        </w:rPr>
        <w:t xml:space="preserve"> of the NA reverse genetic virus was determined by </w:t>
      </w:r>
      <w:proofErr w:type="spellStart"/>
      <w:r w:rsidRPr="001C788E">
        <w:rPr>
          <w:rFonts w:ascii="Book Antiqua" w:hAnsi="Book Antiqua" w:cs="Times New Roman"/>
          <w:sz w:val="24"/>
          <w:szCs w:val="24"/>
        </w:rPr>
        <w:t>Hemagglutination</w:t>
      </w:r>
      <w:proofErr w:type="spellEnd"/>
      <w:r w:rsidRPr="001C788E">
        <w:rPr>
          <w:rFonts w:ascii="Book Antiqua" w:hAnsi="Book Antiqua" w:cs="Times New Roman"/>
          <w:sz w:val="24"/>
          <w:szCs w:val="24"/>
        </w:rPr>
        <w:t xml:space="preserve"> test. </w:t>
      </w:r>
    </w:p>
    <w:p w:rsidR="00EB1888" w:rsidRPr="001C788E" w:rsidRDefault="00EB1888" w:rsidP="00DA3D3C">
      <w:pPr>
        <w:spacing w:after="0" w:line="360" w:lineRule="auto"/>
        <w:contextualSpacing/>
        <w:jc w:val="both"/>
        <w:rPr>
          <w:rFonts w:ascii="Book Antiqua" w:hAnsi="Book Antiqua" w:cs="Times New Roman"/>
          <w:sz w:val="24"/>
          <w:szCs w:val="24"/>
        </w:rPr>
      </w:pPr>
    </w:p>
    <w:p w:rsidR="00EB1888" w:rsidRPr="001C788E" w:rsidRDefault="00EB1888" w:rsidP="00DA3D3C">
      <w:pPr>
        <w:spacing w:after="0" w:line="360" w:lineRule="auto"/>
        <w:contextualSpacing/>
        <w:jc w:val="both"/>
        <w:rPr>
          <w:rFonts w:ascii="Book Antiqua" w:hAnsi="Book Antiqua" w:cs="Times New Roman"/>
          <w:b/>
          <w:bCs/>
          <w:i/>
          <w:iCs/>
          <w:sz w:val="24"/>
          <w:szCs w:val="24"/>
          <w:cs/>
        </w:rPr>
      </w:pPr>
      <w:r w:rsidRPr="001C788E">
        <w:rPr>
          <w:rFonts w:ascii="Book Antiqua" w:hAnsi="Book Antiqua" w:cs="Times New Roman"/>
          <w:b/>
          <w:bCs/>
          <w:i/>
          <w:iCs/>
          <w:sz w:val="24"/>
          <w:szCs w:val="24"/>
        </w:rPr>
        <w:t xml:space="preserve">NA </w:t>
      </w:r>
      <w:proofErr w:type="spellStart"/>
      <w:r w:rsidRPr="001C788E">
        <w:rPr>
          <w:rFonts w:ascii="Book Antiqua" w:hAnsi="Book Antiqua" w:cs="Times New Roman"/>
          <w:b/>
          <w:bCs/>
          <w:i/>
          <w:iCs/>
          <w:sz w:val="24"/>
          <w:szCs w:val="24"/>
        </w:rPr>
        <w:t>Amplex</w:t>
      </w:r>
      <w:proofErr w:type="spellEnd"/>
      <w:r w:rsidRPr="001C788E">
        <w:rPr>
          <w:rFonts w:ascii="Book Antiqua" w:hAnsi="Book Antiqua" w:cs="Times New Roman"/>
          <w:b/>
          <w:bCs/>
          <w:i/>
          <w:iCs/>
          <w:sz w:val="24"/>
          <w:szCs w:val="24"/>
        </w:rPr>
        <w:t xml:space="preserve"> Red</w:t>
      </w:r>
      <w:r w:rsidRPr="001C788E">
        <w:rPr>
          <w:rFonts w:ascii="Book Antiqua" w:hAnsi="Book Antiqua" w:cs="Times New Roman"/>
          <w:b/>
          <w:bCs/>
          <w:i/>
          <w:iCs/>
          <w:sz w:val="24"/>
          <w:szCs w:val="24"/>
          <w:vertAlign w:val="superscript"/>
        </w:rPr>
        <w:t>®</w:t>
      </w:r>
      <w:r w:rsidRPr="001C788E">
        <w:rPr>
          <w:rFonts w:ascii="Book Antiqua" w:hAnsi="Book Antiqua" w:cs="Times New Roman"/>
          <w:b/>
          <w:bCs/>
          <w:i/>
          <w:iCs/>
          <w:sz w:val="24"/>
          <w:szCs w:val="24"/>
        </w:rPr>
        <w:t xml:space="preserve"> assay</w:t>
      </w:r>
    </w:p>
    <w:p w:rsidR="00EB1888" w:rsidRPr="001C788E" w:rsidRDefault="00EB1888"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 xml:space="preserve">NA activity was assayed using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assay following the instruction provided by the manufacturer (Molecular Probe, Inc.). This assay utilizes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 to detect H</w:t>
      </w:r>
      <w:r w:rsidRPr="001C788E">
        <w:rPr>
          <w:rFonts w:ascii="Book Antiqua" w:hAnsi="Book Antiqua" w:cs="Times New Roman"/>
          <w:sz w:val="24"/>
          <w:szCs w:val="24"/>
          <w:vertAlign w:val="subscript"/>
        </w:rPr>
        <w:t>2</w:t>
      </w:r>
      <w:r w:rsidRPr="001C788E">
        <w:rPr>
          <w:rFonts w:ascii="Book Antiqua" w:hAnsi="Book Antiqua" w:cs="Times New Roman"/>
          <w:sz w:val="24"/>
          <w:szCs w:val="24"/>
        </w:rPr>
        <w:t>O</w:t>
      </w:r>
      <w:r w:rsidRPr="001C788E">
        <w:rPr>
          <w:rFonts w:ascii="Book Antiqua" w:hAnsi="Book Antiqua" w:cs="Times New Roman"/>
          <w:sz w:val="24"/>
          <w:szCs w:val="24"/>
          <w:vertAlign w:val="subscript"/>
        </w:rPr>
        <w:t xml:space="preserve">2 </w:t>
      </w:r>
      <w:r w:rsidRPr="001C788E">
        <w:rPr>
          <w:rFonts w:ascii="Book Antiqua" w:hAnsi="Book Antiqua" w:cs="Times New Roman"/>
          <w:sz w:val="24"/>
          <w:szCs w:val="24"/>
        </w:rPr>
        <w:t xml:space="preserve">generated by oxidation of </w:t>
      </w:r>
      <w:proofErr w:type="spellStart"/>
      <w:r w:rsidRPr="001C788E">
        <w:rPr>
          <w:rFonts w:ascii="Book Antiqua" w:hAnsi="Book Antiqua" w:cs="Times New Roman"/>
          <w:sz w:val="24"/>
          <w:szCs w:val="24"/>
        </w:rPr>
        <w:t>desialiated</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galactose</w:t>
      </w:r>
      <w:proofErr w:type="spellEnd"/>
      <w:r w:rsidRPr="001C788E">
        <w:rPr>
          <w:rFonts w:ascii="Book Antiqua" w:hAnsi="Book Antiqua" w:cs="Times New Roman"/>
          <w:sz w:val="24"/>
          <w:szCs w:val="24"/>
        </w:rPr>
        <w:t xml:space="preserve"> which is the end product of neuraminidase action. In the presence of horseradish peroxidase, H</w:t>
      </w:r>
      <w:r w:rsidRPr="001C788E">
        <w:rPr>
          <w:rFonts w:ascii="Book Antiqua" w:hAnsi="Book Antiqua" w:cs="Times New Roman"/>
          <w:sz w:val="24"/>
          <w:szCs w:val="24"/>
          <w:vertAlign w:val="subscript"/>
        </w:rPr>
        <w:t>2</w:t>
      </w:r>
      <w:r w:rsidRPr="001C788E">
        <w:rPr>
          <w:rFonts w:ascii="Book Antiqua" w:hAnsi="Book Antiqua" w:cs="Times New Roman"/>
          <w:sz w:val="24"/>
          <w:szCs w:val="24"/>
        </w:rPr>
        <w:t>O</w:t>
      </w:r>
      <w:r w:rsidRPr="001C788E">
        <w:rPr>
          <w:rFonts w:ascii="Book Antiqua" w:hAnsi="Book Antiqua" w:cs="Times New Roman"/>
          <w:sz w:val="24"/>
          <w:szCs w:val="24"/>
          <w:vertAlign w:val="subscript"/>
        </w:rPr>
        <w:t>2</w:t>
      </w:r>
      <w:r w:rsidRPr="001C788E">
        <w:rPr>
          <w:rFonts w:ascii="Book Antiqua" w:hAnsi="Book Antiqua" w:cs="Times New Roman"/>
          <w:sz w:val="24"/>
          <w:szCs w:val="24"/>
        </w:rPr>
        <w:t xml:space="preserve"> reacts with 1:1 </w:t>
      </w:r>
      <w:proofErr w:type="spellStart"/>
      <w:r w:rsidRPr="001C788E">
        <w:rPr>
          <w:rFonts w:ascii="Book Antiqua" w:hAnsi="Book Antiqua" w:cs="Times New Roman"/>
          <w:sz w:val="24"/>
          <w:szCs w:val="24"/>
        </w:rPr>
        <w:t>stoichimetry</w:t>
      </w:r>
      <w:proofErr w:type="spellEnd"/>
      <w:r w:rsidRPr="001C788E">
        <w:rPr>
          <w:rFonts w:ascii="Book Antiqua" w:hAnsi="Book Antiqua" w:cs="Times New Roman"/>
          <w:sz w:val="24"/>
          <w:szCs w:val="24"/>
        </w:rPr>
        <w:t xml:space="preserve"> with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 reagent, then, generates </w:t>
      </w:r>
      <w:proofErr w:type="spellStart"/>
      <w:r w:rsidRPr="001C788E">
        <w:rPr>
          <w:rFonts w:ascii="Book Antiqua" w:hAnsi="Book Antiqua" w:cs="Times New Roman"/>
          <w:sz w:val="24"/>
          <w:szCs w:val="24"/>
        </w:rPr>
        <w:t>Resorufin</w:t>
      </w:r>
      <w:proofErr w:type="spellEnd"/>
      <w:r w:rsidRPr="001C788E">
        <w:rPr>
          <w:rFonts w:ascii="Book Antiqua" w:hAnsi="Book Antiqua" w:cs="Times New Roman"/>
          <w:sz w:val="24"/>
          <w:szCs w:val="24"/>
        </w:rPr>
        <w:t xml:space="preserve">, the red-fluorescent oxidation product, which is detected at 640 nm. The method had been modified in order to study the substrate specificity by using 2 types of </w:t>
      </w:r>
      <w:proofErr w:type="spellStart"/>
      <w:r w:rsidRPr="001C788E">
        <w:rPr>
          <w:rFonts w:ascii="Book Antiqua" w:hAnsi="Book Antiqua" w:cs="Times New Roman"/>
          <w:sz w:val="24"/>
          <w:szCs w:val="24"/>
        </w:rPr>
        <w:t>glycopolymer</w:t>
      </w:r>
      <w:proofErr w:type="spellEnd"/>
      <w:r w:rsidRPr="001C788E">
        <w:rPr>
          <w:rFonts w:ascii="Book Antiqua" w:hAnsi="Book Antiqua" w:cs="Times New Roman"/>
          <w:sz w:val="24"/>
          <w:szCs w:val="24"/>
        </w:rPr>
        <w:t xml:space="preserve"> instead of </w:t>
      </w:r>
      <w:proofErr w:type="spellStart"/>
      <w:r w:rsidRPr="001C788E">
        <w:rPr>
          <w:rFonts w:ascii="Book Antiqua" w:hAnsi="Book Antiqua" w:cs="Times New Roman"/>
          <w:sz w:val="24"/>
          <w:szCs w:val="24"/>
        </w:rPr>
        <w:t>fetuin</w:t>
      </w:r>
      <w:proofErr w:type="spellEnd"/>
      <w:r w:rsidRPr="001C788E">
        <w:rPr>
          <w:rFonts w:ascii="Book Antiqua" w:hAnsi="Book Antiqua" w:cs="Times New Roman"/>
          <w:sz w:val="24"/>
          <w:szCs w:val="24"/>
        </w:rPr>
        <w:t>. The substrates which were applied for this assay was Neu5Acα2,3LacNAcb-p-Aminophenyl (</w:t>
      </w:r>
      <w:proofErr w:type="spellStart"/>
      <w:r w:rsidRPr="001C788E">
        <w:rPr>
          <w:rFonts w:ascii="Book Antiqua" w:hAnsi="Book Antiqua" w:cs="Times New Roman"/>
          <w:sz w:val="24"/>
          <w:szCs w:val="24"/>
        </w:rPr>
        <w:t>pAP</w:t>
      </w:r>
      <w:proofErr w:type="spellEnd"/>
      <w:r w:rsidRPr="001C788E">
        <w:rPr>
          <w:rFonts w:ascii="Book Antiqua" w:hAnsi="Book Antiqua" w:cs="Times New Roman"/>
          <w:sz w:val="24"/>
          <w:szCs w:val="24"/>
        </w:rPr>
        <w:t>) and Neu5Acα2,6LacNAcb-pAP  which contained α2,3-linked sialic acid  and α2,6-linked sialic acid, respectively</w:t>
      </w:r>
      <w:r w:rsidRPr="001C788E">
        <w:rPr>
          <w:rFonts w:ascii="Book Antiqua" w:hAnsi="Book Antiqua" w:cs="Times New Roman"/>
          <w:noProof/>
          <w:sz w:val="24"/>
          <w:szCs w:val="24"/>
          <w:vertAlign w:val="superscript"/>
        </w:rPr>
        <w:t>[12,18]</w:t>
      </w:r>
      <w:r w:rsidRPr="001C788E">
        <w:rPr>
          <w:rFonts w:ascii="Book Antiqua" w:hAnsi="Book Antiqua" w:cs="Times New Roman"/>
          <w:sz w:val="24"/>
          <w:szCs w:val="24"/>
        </w:rPr>
        <w:t xml:space="preserve">.  Briefly, 10 µL of 64 HA unit of virus was mix with 10 µL of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 reaction mixture in the present of 0.5 µg of either Neu5Acα2,3LacNAcb-pAP or Neu5Acα2,6LacNAcb-pAP for virus and 2 µg of each for reverse genetic virus. The NA activity on each substrate was detected at 640 nm after incubation at 37</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°C for 110 min. Percentage of fluorescence correlated to NA activity of each virus was subtract with mock and plotted and analysed by using </w:t>
      </w:r>
      <w:proofErr w:type="spellStart"/>
      <w:r w:rsidRPr="001C788E">
        <w:rPr>
          <w:rFonts w:ascii="Book Antiqua" w:hAnsi="Book Antiqua" w:cs="Times New Roman"/>
          <w:sz w:val="24"/>
          <w:szCs w:val="24"/>
        </w:rPr>
        <w:t>GraphPad</w:t>
      </w:r>
      <w:proofErr w:type="spellEnd"/>
      <w:r w:rsidRPr="001C788E">
        <w:rPr>
          <w:rFonts w:ascii="Book Antiqua" w:hAnsi="Book Antiqua" w:cs="Times New Roman"/>
          <w:sz w:val="24"/>
          <w:szCs w:val="24"/>
        </w:rPr>
        <w:t xml:space="preserve"> Prism version 4.0 for windows (</w:t>
      </w:r>
      <w:proofErr w:type="spellStart"/>
      <w:r w:rsidRPr="001C788E">
        <w:rPr>
          <w:rFonts w:ascii="Book Antiqua" w:hAnsi="Book Antiqua" w:cs="Times New Roman"/>
          <w:sz w:val="24"/>
          <w:szCs w:val="24"/>
        </w:rPr>
        <w:t>GraphPad</w:t>
      </w:r>
      <w:proofErr w:type="spellEnd"/>
      <w:r w:rsidRPr="001C788E">
        <w:rPr>
          <w:rFonts w:ascii="Book Antiqua" w:hAnsi="Book Antiqua" w:cs="Times New Roman"/>
          <w:sz w:val="24"/>
          <w:szCs w:val="24"/>
        </w:rPr>
        <w:t xml:space="preserve"> software, San Diego, California; http://www.graphpad.com). Mean ± SEM from triplicate experiments were calculated for NA activity. One-way </w:t>
      </w:r>
      <w:proofErr w:type="spellStart"/>
      <w:r w:rsidRPr="001C788E">
        <w:rPr>
          <w:rFonts w:ascii="Book Antiqua" w:hAnsi="Book Antiqua" w:cs="Times New Roman"/>
          <w:sz w:val="24"/>
          <w:szCs w:val="24"/>
        </w:rPr>
        <w:t>Anova</w:t>
      </w:r>
      <w:proofErr w:type="spellEnd"/>
      <w:r w:rsidRPr="001C788E">
        <w:rPr>
          <w:rFonts w:ascii="Book Antiqua" w:hAnsi="Book Antiqua" w:cs="Times New Roman"/>
          <w:sz w:val="24"/>
          <w:szCs w:val="24"/>
        </w:rPr>
        <w:t xml:space="preserve"> were used to determine </w:t>
      </w:r>
      <w:r w:rsidRPr="001C788E">
        <w:rPr>
          <w:rFonts w:ascii="Book Antiqua" w:hAnsi="Book Antiqua" w:cs="Times New Roman"/>
          <w:i/>
          <w:iCs/>
          <w:sz w:val="24"/>
          <w:szCs w:val="24"/>
        </w:rPr>
        <w:t>P</w:t>
      </w:r>
      <w:r w:rsidRPr="001C788E">
        <w:rPr>
          <w:rFonts w:ascii="Book Antiqua" w:hAnsi="Book Antiqua" w:cs="Times New Roman"/>
          <w:sz w:val="24"/>
          <w:szCs w:val="24"/>
        </w:rPr>
        <w:t xml:space="preserve">-value for the significant difference between viruses. A </w:t>
      </w:r>
      <w:r w:rsidRPr="001C788E">
        <w:rPr>
          <w:rFonts w:ascii="Book Antiqua" w:hAnsi="Book Antiqua" w:cs="Times New Roman"/>
          <w:i/>
          <w:iCs/>
          <w:sz w:val="24"/>
          <w:szCs w:val="24"/>
        </w:rPr>
        <w:t>P</w:t>
      </w:r>
      <w:r w:rsidRPr="001C788E">
        <w:rPr>
          <w:rFonts w:ascii="Book Antiqua" w:hAnsi="Book Antiqua" w:cs="Times New Roman"/>
          <w:sz w:val="24"/>
          <w:szCs w:val="24"/>
        </w:rPr>
        <w:t xml:space="preserve">-value of ≤ 0.05 was considered significant. </w:t>
      </w:r>
    </w:p>
    <w:p w:rsidR="00EB1888" w:rsidRPr="001C788E" w:rsidRDefault="00EB1888" w:rsidP="00DA3D3C">
      <w:pPr>
        <w:spacing w:after="0" w:line="360" w:lineRule="auto"/>
        <w:ind w:firstLine="709"/>
        <w:contextualSpacing/>
        <w:jc w:val="both"/>
        <w:rPr>
          <w:rFonts w:ascii="Book Antiqua" w:hAnsi="Book Antiqua" w:cs="Times New Roman"/>
          <w:sz w:val="24"/>
          <w:szCs w:val="24"/>
        </w:rPr>
      </w:pPr>
    </w:p>
    <w:p w:rsidR="00EB1888" w:rsidRPr="001C788E" w:rsidRDefault="00EB1888"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 xml:space="preserve">NA assay by </w:t>
      </w:r>
      <w:r w:rsidRPr="00DA3D3C">
        <w:rPr>
          <w:rFonts w:ascii="Book Antiqua" w:eastAsiaTheme="minorEastAsia" w:hAnsi="Book Antiqua" w:cs="Times New Roman"/>
          <w:b/>
          <w:i/>
          <w:sz w:val="24"/>
          <w:szCs w:val="24"/>
          <w:lang w:eastAsia="zh-CN"/>
        </w:rPr>
        <w:t>h</w:t>
      </w:r>
      <w:r w:rsidRPr="00DA3D3C">
        <w:rPr>
          <w:rFonts w:ascii="Book Antiqua" w:hAnsi="Book Antiqua" w:cs="Times New Roman"/>
          <w:b/>
          <w:i/>
          <w:sz w:val="24"/>
          <w:szCs w:val="24"/>
        </w:rPr>
        <w:t>igh-performance liquid chromatography</w:t>
      </w:r>
    </w:p>
    <w:p w:rsidR="00EB1888" w:rsidRPr="001C788E" w:rsidRDefault="00EB1888" w:rsidP="00DA3D3C">
      <w:pPr>
        <w:spacing w:after="0" w:line="360" w:lineRule="auto"/>
        <w:contextualSpacing/>
        <w:jc w:val="both"/>
        <w:rPr>
          <w:rFonts w:ascii="Book Antiqua" w:hAnsi="Book Antiqua" w:cs="Times New Roman"/>
          <w:sz w:val="24"/>
          <w:szCs w:val="24"/>
          <w:lang w:eastAsia="ja-JP"/>
        </w:rPr>
      </w:pPr>
      <w:r w:rsidRPr="001C788E">
        <w:rPr>
          <w:rFonts w:ascii="Book Antiqua" w:hAnsi="Book Antiqua" w:cs="Times New Roman"/>
          <w:sz w:val="24"/>
          <w:szCs w:val="24"/>
        </w:rPr>
        <w:lastRenderedPageBreak/>
        <w:t xml:space="preserve">To confirm the NA activity by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assay, NA was determined the activity by using </w:t>
      </w:r>
      <w:r w:rsidRPr="001C788E">
        <w:rPr>
          <w:rFonts w:ascii="Book Antiqua" w:eastAsiaTheme="minorEastAsia" w:hAnsi="Book Antiqua" w:cs="Times New Roman"/>
          <w:sz w:val="24"/>
          <w:szCs w:val="24"/>
          <w:lang w:eastAsia="zh-CN"/>
        </w:rPr>
        <w:t>h</w:t>
      </w:r>
      <w:r w:rsidRPr="001C788E">
        <w:rPr>
          <w:rFonts w:ascii="Book Antiqua" w:hAnsi="Book Antiqua" w:cs="Times New Roman"/>
          <w:sz w:val="24"/>
          <w:szCs w:val="24"/>
        </w:rPr>
        <w:t xml:space="preserve">igh-performance liquid chromatography </w:t>
      </w:r>
      <w:r w:rsidRPr="001C788E">
        <w:rPr>
          <w:rFonts w:ascii="Book Antiqua" w:eastAsiaTheme="minorEastAsia" w:hAnsi="Book Antiqua" w:cs="Times New Roman"/>
          <w:sz w:val="24"/>
          <w:szCs w:val="24"/>
          <w:lang w:eastAsia="zh-CN"/>
        </w:rPr>
        <w:t>(</w:t>
      </w:r>
      <w:r w:rsidRPr="001C788E">
        <w:rPr>
          <w:rFonts w:ascii="Book Antiqua" w:hAnsi="Book Antiqua" w:cs="Times New Roman"/>
          <w:sz w:val="24"/>
          <w:szCs w:val="24"/>
        </w:rPr>
        <w:t>HPLC</w:t>
      </w:r>
      <w:r w:rsidRPr="001C788E">
        <w:rPr>
          <w:rFonts w:ascii="Book Antiqua" w:eastAsiaTheme="minorEastAsia" w:hAnsi="Book Antiqua" w:cs="Times New Roman"/>
          <w:sz w:val="24"/>
          <w:szCs w:val="24"/>
          <w:lang w:eastAsia="zh-CN"/>
        </w:rPr>
        <w:t>)</w:t>
      </w:r>
      <w:r w:rsidR="001C788E">
        <w:rPr>
          <w:rFonts w:ascii="Book Antiqua" w:hAnsi="Book Antiqua" w:cs="Times New Roman"/>
          <w:sz w:val="24"/>
          <w:szCs w:val="24"/>
        </w:rPr>
        <w:t xml:space="preserve"> as previously </w:t>
      </w:r>
      <w:proofErr w:type="gramStart"/>
      <w:r w:rsidR="001C788E">
        <w:rPr>
          <w:rFonts w:ascii="Book Antiqua" w:hAnsi="Book Antiqua" w:cs="Times New Roman"/>
          <w:sz w:val="24"/>
          <w:szCs w:val="24"/>
        </w:rPr>
        <w:t>described</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19]</w:t>
      </w:r>
      <w:r w:rsidRPr="001C788E">
        <w:rPr>
          <w:rFonts w:ascii="Book Antiqua" w:hAnsi="Book Antiqua" w:cs="Times New Roman"/>
          <w:sz w:val="24"/>
          <w:szCs w:val="24"/>
        </w:rPr>
        <w:t>. Viruses was incubated at 37</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°C for 2 h with buffer and 10</w:t>
      </w:r>
      <w:r w:rsidRPr="001C788E">
        <w:rPr>
          <w:rFonts w:ascii="Book Antiqua" w:hAnsi="Book Antiqua" w:cs="Times New Roman"/>
          <w:color w:val="FF0000"/>
          <w:sz w:val="24"/>
          <w:szCs w:val="24"/>
        </w:rPr>
        <w:t xml:space="preserve"> </w:t>
      </w:r>
      <w:bookmarkStart w:id="64" w:name="OLE_LINK15"/>
      <w:bookmarkStart w:id="65" w:name="OLE_LINK16"/>
      <w:proofErr w:type="spellStart"/>
      <w:r w:rsidRPr="001C788E">
        <w:rPr>
          <w:rFonts w:ascii="Book Antiqua" w:hAnsi="Book Antiqua" w:cs="Times New Roman"/>
          <w:sz w:val="24"/>
          <w:szCs w:val="24"/>
        </w:rPr>
        <w:t>pmole</w:t>
      </w:r>
      <w:proofErr w:type="spellEnd"/>
      <w:r w:rsidRPr="001C788E">
        <w:rPr>
          <w:rFonts w:ascii="Book Antiqua" w:hAnsi="Book Antiqua" w:cs="Times New Roman"/>
          <w:sz w:val="24"/>
          <w:szCs w:val="24"/>
        </w:rPr>
        <w:t xml:space="preserve"> </w:t>
      </w:r>
      <w:bookmarkEnd w:id="64"/>
      <w:bookmarkEnd w:id="65"/>
      <w:r w:rsidRPr="001C788E">
        <w:rPr>
          <w:rFonts w:ascii="Book Antiqua" w:hAnsi="Book Antiqua" w:cs="Times New Roman"/>
          <w:sz w:val="24"/>
          <w:szCs w:val="24"/>
        </w:rPr>
        <w:t>of each Neu5Acα2,3- or Neu5Acα2,6-pyridylamino (PA)-</w:t>
      </w:r>
      <w:proofErr w:type="spellStart"/>
      <w:r w:rsidRPr="001C788E">
        <w:rPr>
          <w:rFonts w:ascii="Book Antiqua" w:hAnsi="Book Antiqua" w:cs="Times New Roman"/>
          <w:sz w:val="24"/>
          <w:szCs w:val="24"/>
        </w:rPr>
        <w:t>glycopolymer</w:t>
      </w:r>
      <w:proofErr w:type="spellEnd"/>
      <w:r w:rsidRPr="001C788E">
        <w:rPr>
          <w:rFonts w:ascii="Book Antiqua" w:hAnsi="Book Antiqua" w:cs="Times New Roman"/>
          <w:sz w:val="24"/>
          <w:szCs w:val="24"/>
        </w:rPr>
        <w:t xml:space="preserve"> shown in </w:t>
      </w:r>
      <w:r w:rsidRPr="001C788E">
        <w:rPr>
          <w:rFonts w:ascii="Book Antiqua" w:hAnsi="Book Antiqua" w:cs="Times New Roman"/>
          <w:bCs/>
          <w:sz w:val="24"/>
          <w:szCs w:val="24"/>
        </w:rPr>
        <w:t>Figure 1</w:t>
      </w:r>
      <w:r w:rsidRPr="001C788E">
        <w:rPr>
          <w:rFonts w:ascii="Book Antiqua" w:hAnsi="Book Antiqua" w:cs="Times New Roman"/>
          <w:sz w:val="24"/>
          <w:szCs w:val="24"/>
        </w:rPr>
        <w:t>. Twenty-five microlitres of saturated NaHCO</w:t>
      </w:r>
      <w:r w:rsidRPr="001C788E">
        <w:rPr>
          <w:rFonts w:ascii="Book Antiqua" w:hAnsi="Book Antiqua" w:cs="Times New Roman"/>
          <w:sz w:val="24"/>
          <w:szCs w:val="24"/>
          <w:vertAlign w:val="subscript"/>
        </w:rPr>
        <w:t xml:space="preserve">3 </w:t>
      </w:r>
      <w:r w:rsidRPr="001C788E">
        <w:rPr>
          <w:rFonts w:ascii="Book Antiqua" w:hAnsi="Book Antiqua" w:cs="Times New Roman"/>
          <w:sz w:val="24"/>
          <w:szCs w:val="24"/>
        </w:rPr>
        <w:t>were added, then heated at 100</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°C for 10 min to inactivate virus. The reaction then concentrated by using </w:t>
      </w:r>
      <w:proofErr w:type="spellStart"/>
      <w:r w:rsidRPr="001C788E">
        <w:rPr>
          <w:rFonts w:ascii="Book Antiqua" w:hAnsi="Book Antiqua" w:cs="Times New Roman"/>
          <w:sz w:val="24"/>
          <w:szCs w:val="24"/>
        </w:rPr>
        <w:t>CentriVap</w:t>
      </w:r>
      <w:proofErr w:type="spellEnd"/>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Labconco</w:t>
      </w:r>
      <w:proofErr w:type="spellEnd"/>
      <w:r w:rsidRPr="001C788E">
        <w:rPr>
          <w:rFonts w:ascii="Book Antiqua" w:hAnsi="Book Antiqua" w:cs="Times New Roman"/>
          <w:sz w:val="24"/>
          <w:szCs w:val="24"/>
        </w:rPr>
        <w:t xml:space="preserve">, United States) prior analysis with HPLC which </w:t>
      </w:r>
      <w:r w:rsidRPr="001C788E">
        <w:rPr>
          <w:rFonts w:ascii="Book Antiqua" w:hAnsi="Book Antiqua" w:cs="Times New Roman"/>
          <w:sz w:val="24"/>
          <w:szCs w:val="24"/>
          <w:lang w:eastAsia="ja-JP"/>
        </w:rPr>
        <w:t xml:space="preserve">was performed on a </w:t>
      </w:r>
      <w:proofErr w:type="spellStart"/>
      <w:r w:rsidRPr="001C788E">
        <w:rPr>
          <w:rFonts w:ascii="Book Antiqua" w:hAnsi="Book Antiqua" w:cs="Times New Roman"/>
          <w:sz w:val="24"/>
          <w:szCs w:val="24"/>
          <w:lang w:eastAsia="ja-JP"/>
        </w:rPr>
        <w:t>Shodex</w:t>
      </w:r>
      <w:proofErr w:type="spellEnd"/>
      <w:r w:rsidRPr="001C788E">
        <w:rPr>
          <w:rFonts w:ascii="Book Antiqua" w:hAnsi="Book Antiqua" w:cs="Times New Roman"/>
          <w:sz w:val="24"/>
          <w:szCs w:val="24"/>
          <w:lang w:eastAsia="ja-JP"/>
        </w:rPr>
        <w:t xml:space="preserve"> NH2P-50 4E column (4.6 x 250 mm) at a flow rate of 0.6 mL/min. PA-</w:t>
      </w:r>
      <w:proofErr w:type="spellStart"/>
      <w:r w:rsidRPr="001C788E">
        <w:rPr>
          <w:rFonts w:ascii="Book Antiqua" w:hAnsi="Book Antiqua" w:cs="Times New Roman"/>
          <w:sz w:val="24"/>
          <w:szCs w:val="24"/>
          <w:lang w:eastAsia="ja-JP"/>
        </w:rPr>
        <w:t>glycopolymers</w:t>
      </w:r>
      <w:proofErr w:type="spellEnd"/>
      <w:r w:rsidRPr="001C788E">
        <w:rPr>
          <w:rFonts w:ascii="Book Antiqua" w:hAnsi="Book Antiqua" w:cs="Times New Roman"/>
          <w:sz w:val="24"/>
          <w:szCs w:val="24"/>
          <w:lang w:eastAsia="ja-JP"/>
        </w:rPr>
        <w:t xml:space="preserve"> were detected by fluorescence (excitation wavelength, 310 nm; emission wavelength, 380 nm). Two eluents were used, A and B. Eluent A was </w:t>
      </w:r>
      <w:proofErr w:type="spellStart"/>
      <w:r w:rsidRPr="001C788E">
        <w:rPr>
          <w:rFonts w:ascii="Book Antiqua" w:hAnsi="Book Antiqua" w:cs="Times New Roman"/>
          <w:sz w:val="24"/>
          <w:szCs w:val="24"/>
          <w:lang w:eastAsia="ja-JP"/>
        </w:rPr>
        <w:t>acetonitorile</w:t>
      </w:r>
      <w:proofErr w:type="gramStart"/>
      <w:r w:rsidRPr="001C788E">
        <w:rPr>
          <w:rFonts w:ascii="Book Antiqua" w:hAnsi="Book Antiqua" w:cs="Times New Roman"/>
          <w:sz w:val="24"/>
          <w:szCs w:val="24"/>
          <w:lang w:eastAsia="ja-JP"/>
        </w:rPr>
        <w:t>:water:acetic</w:t>
      </w:r>
      <w:proofErr w:type="spellEnd"/>
      <w:proofErr w:type="gramEnd"/>
      <w:r w:rsidRPr="001C788E">
        <w:rPr>
          <w:rFonts w:ascii="Book Antiqua" w:hAnsi="Book Antiqua" w:cs="Times New Roman"/>
          <w:sz w:val="24"/>
          <w:szCs w:val="24"/>
          <w:lang w:eastAsia="ja-JP"/>
        </w:rPr>
        <w:t xml:space="preserve"> acid (930:70:3, v/v/v) adjusted to pH 7.0 with aqueous ammonia; Eluent B was </w:t>
      </w:r>
      <w:proofErr w:type="spellStart"/>
      <w:r w:rsidRPr="001C788E">
        <w:rPr>
          <w:rFonts w:ascii="Book Antiqua" w:hAnsi="Book Antiqua" w:cs="Times New Roman"/>
          <w:sz w:val="24"/>
          <w:szCs w:val="24"/>
          <w:lang w:eastAsia="ja-JP"/>
        </w:rPr>
        <w:t>acetonitorile:water:acetic</w:t>
      </w:r>
      <w:proofErr w:type="spellEnd"/>
      <w:r w:rsidRPr="001C788E">
        <w:rPr>
          <w:rFonts w:ascii="Book Antiqua" w:hAnsi="Book Antiqua" w:cs="Times New Roman"/>
          <w:sz w:val="24"/>
          <w:szCs w:val="24"/>
          <w:lang w:eastAsia="ja-JP"/>
        </w:rPr>
        <w:t xml:space="preserve"> acid (200:800:3, v/v/v) adjusted to pH 7.0 with aqueous ammonia. The column was equilibrated with Eluent A</w:t>
      </w:r>
      <w:proofErr w:type="gramStart"/>
      <w:r w:rsidRPr="001C788E">
        <w:rPr>
          <w:rFonts w:ascii="Book Antiqua" w:hAnsi="Book Antiqua" w:cs="Times New Roman"/>
          <w:sz w:val="24"/>
          <w:szCs w:val="24"/>
          <w:lang w:eastAsia="ja-JP"/>
        </w:rPr>
        <w:t>:Eluent</w:t>
      </w:r>
      <w:proofErr w:type="gramEnd"/>
      <w:r w:rsidRPr="001C788E">
        <w:rPr>
          <w:rFonts w:ascii="Book Antiqua" w:hAnsi="Book Antiqua" w:cs="Times New Roman"/>
          <w:sz w:val="24"/>
          <w:szCs w:val="24"/>
          <w:lang w:eastAsia="ja-JP"/>
        </w:rPr>
        <w:t xml:space="preserve"> B (95:5). After injecting Eluent A</w:t>
      </w:r>
      <w:proofErr w:type="gramStart"/>
      <w:r w:rsidRPr="001C788E">
        <w:rPr>
          <w:rFonts w:ascii="Book Antiqua" w:hAnsi="Book Antiqua" w:cs="Times New Roman"/>
          <w:sz w:val="24"/>
          <w:szCs w:val="24"/>
          <w:lang w:eastAsia="ja-JP"/>
        </w:rPr>
        <w:t>:Eluent</w:t>
      </w:r>
      <w:proofErr w:type="gramEnd"/>
      <w:r w:rsidRPr="001C788E">
        <w:rPr>
          <w:rFonts w:ascii="Book Antiqua" w:hAnsi="Book Antiqua" w:cs="Times New Roman"/>
          <w:sz w:val="24"/>
          <w:szCs w:val="24"/>
          <w:lang w:eastAsia="ja-JP"/>
        </w:rPr>
        <w:t xml:space="preserve"> B (86:14) in 3 min, to Eluent A:Eluent B (73:27) in 17 min, to Eluent A:Eluent B (52:48) in 59 min, and then to Eluent A:Eluent B (25:75) in 6 min.</w:t>
      </w:r>
    </w:p>
    <w:p w:rsidR="00EB1888" w:rsidRPr="001C788E" w:rsidRDefault="00EB1888" w:rsidP="00DA3D3C">
      <w:pPr>
        <w:spacing w:after="0" w:line="360" w:lineRule="auto"/>
        <w:jc w:val="both"/>
        <w:rPr>
          <w:rFonts w:ascii="Book Antiqua" w:hAnsi="Book Antiqua" w:cs="Times New Roman"/>
          <w:b/>
          <w:bCs/>
          <w:sz w:val="24"/>
          <w:szCs w:val="24"/>
        </w:rPr>
      </w:pPr>
    </w:p>
    <w:p w:rsidR="00EB1888" w:rsidRPr="001C788E" w:rsidRDefault="00EB1888" w:rsidP="00DA3D3C">
      <w:pPr>
        <w:spacing w:after="0" w:line="360" w:lineRule="auto"/>
        <w:jc w:val="both"/>
        <w:rPr>
          <w:rFonts w:ascii="Book Antiqua" w:eastAsiaTheme="minorEastAsia" w:hAnsi="Book Antiqua" w:cs="Times New Roman"/>
          <w:b/>
          <w:bCs/>
          <w:sz w:val="24"/>
          <w:szCs w:val="24"/>
          <w:lang w:eastAsia="zh-CN"/>
        </w:rPr>
      </w:pPr>
      <w:r w:rsidRPr="001C788E">
        <w:rPr>
          <w:rFonts w:ascii="Book Antiqua" w:hAnsi="Book Antiqua" w:cs="Times New Roman"/>
          <w:b/>
          <w:bCs/>
          <w:sz w:val="24"/>
          <w:szCs w:val="24"/>
        </w:rPr>
        <w:t>RESULT</w:t>
      </w:r>
      <w:r w:rsidRPr="001C788E">
        <w:rPr>
          <w:rFonts w:ascii="Book Antiqua" w:eastAsiaTheme="minorEastAsia" w:hAnsi="Book Antiqua" w:cs="Times New Roman"/>
          <w:b/>
          <w:bCs/>
          <w:sz w:val="24"/>
          <w:szCs w:val="24"/>
          <w:lang w:eastAsia="zh-CN"/>
        </w:rPr>
        <w:t>S</w:t>
      </w:r>
    </w:p>
    <w:p w:rsidR="00EB1888" w:rsidRPr="001C788E" w:rsidRDefault="00EB1888"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NA substrate specificity of H5N1 viruses from humans and animals</w:t>
      </w:r>
    </w:p>
    <w:p w:rsidR="00EB1888" w:rsidRPr="001C788E" w:rsidRDefault="00EB1888"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 xml:space="preserve">The substrate specificity NA from H5N1 using two synthetic </w:t>
      </w:r>
      <w:proofErr w:type="spellStart"/>
      <w:r w:rsidRPr="001C788E">
        <w:rPr>
          <w:rFonts w:ascii="Book Antiqua" w:hAnsi="Book Antiqua" w:cs="Times New Roman"/>
          <w:sz w:val="24"/>
          <w:szCs w:val="24"/>
        </w:rPr>
        <w:t>glycopolymers</w:t>
      </w:r>
      <w:proofErr w:type="spellEnd"/>
      <w:r w:rsidRPr="001C788E">
        <w:rPr>
          <w:rFonts w:ascii="Book Antiqua" w:hAnsi="Book Antiqua" w:cs="Times New Roman"/>
          <w:sz w:val="24"/>
          <w:szCs w:val="24"/>
        </w:rPr>
        <w:t xml:space="preserve"> as substrate in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fluorescence assay was shown in </w:t>
      </w:r>
      <w:r w:rsidRPr="001C788E">
        <w:rPr>
          <w:rFonts w:ascii="Book Antiqua" w:hAnsi="Book Antiqua" w:cs="Times New Roman"/>
          <w:bCs/>
          <w:sz w:val="24"/>
          <w:szCs w:val="24"/>
        </w:rPr>
        <w:t>Figure 2</w:t>
      </w:r>
      <w:r w:rsidRPr="001C788E">
        <w:rPr>
          <w:rFonts w:ascii="Book Antiqua" w:hAnsi="Book Antiqua" w:cs="Times New Roman"/>
          <w:sz w:val="24"/>
          <w:szCs w:val="24"/>
        </w:rPr>
        <w:t xml:space="preserve">.  The NA activity was 10-30 fluorescence unit, average 23.55 ± 1.489 (mean ± SEM), on α2,3-linked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xml:space="preserve"> (</w:t>
      </w:r>
      <w:r w:rsidRPr="001C788E">
        <w:rPr>
          <w:rFonts w:ascii="Book Antiqua" w:hAnsi="Book Antiqua" w:cs="Times New Roman"/>
          <w:bCs/>
          <w:sz w:val="24"/>
          <w:szCs w:val="24"/>
        </w:rPr>
        <w:t>Figure 2A</w:t>
      </w:r>
      <w:r w:rsidRPr="001C788E">
        <w:rPr>
          <w:rFonts w:ascii="Book Antiqua" w:hAnsi="Book Antiqua" w:cs="Times New Roman"/>
          <w:sz w:val="24"/>
          <w:szCs w:val="24"/>
        </w:rPr>
        <w:t xml:space="preserve">) and 5-10 fluorescence unit, average 6.133 ± 0.667 (mean ± SEM) on α2,6-linked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xml:space="preserve"> (</w:t>
      </w:r>
      <w:r w:rsidRPr="001C788E">
        <w:rPr>
          <w:rFonts w:ascii="Book Antiqua" w:hAnsi="Book Antiqua" w:cs="Times New Roman"/>
          <w:bCs/>
          <w:sz w:val="24"/>
          <w:szCs w:val="24"/>
        </w:rPr>
        <w:t>Figure 2B</w:t>
      </w:r>
      <w:r w:rsidRPr="001C788E">
        <w:rPr>
          <w:rFonts w:ascii="Book Antiqua" w:hAnsi="Book Antiqua" w:cs="Times New Roman"/>
          <w:sz w:val="24"/>
          <w:szCs w:val="24"/>
        </w:rPr>
        <w:t>). Comparing between the two substrates, H5N1 isolates from humans and animals showed higher activity on α2,3-linked sialic acid  than α2,6-linked (</w:t>
      </w:r>
      <w:r w:rsidRPr="001C788E">
        <w:rPr>
          <w:rFonts w:ascii="Book Antiqua" w:hAnsi="Book Antiqua" w:cs="Times New Roman"/>
          <w:i/>
          <w:iCs/>
          <w:sz w:val="24"/>
          <w:szCs w:val="24"/>
        </w:rPr>
        <w:t xml:space="preserve">P </w:t>
      </w:r>
      <w:r w:rsidRPr="001C788E">
        <w:rPr>
          <w:rFonts w:ascii="Book Antiqua" w:hAnsi="Book Antiqua" w:cs="Times New Roman"/>
          <w:sz w:val="24"/>
          <w:szCs w:val="24"/>
        </w:rPr>
        <w:t xml:space="preserve"> &lt; 0.0001) with the ratio of activity on α2,3-linked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xml:space="preserve"> to the activity on α2,6-linked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xml:space="preserve"> of 4.685 ±</w:t>
      </w:r>
      <w:r w:rsidR="00A454E0">
        <w:rPr>
          <w:rFonts w:ascii="Book Antiqua" w:eastAsiaTheme="minorEastAsia" w:hAnsi="Book Antiqua" w:cs="Times New Roman" w:hint="eastAsia"/>
          <w:sz w:val="24"/>
          <w:szCs w:val="24"/>
          <w:lang w:eastAsia="zh-CN"/>
        </w:rPr>
        <w:t xml:space="preserve"> </w:t>
      </w:r>
      <w:r w:rsidRPr="001C788E">
        <w:rPr>
          <w:rFonts w:ascii="Book Antiqua" w:hAnsi="Book Antiqua" w:cs="Times New Roman"/>
          <w:sz w:val="24"/>
          <w:szCs w:val="24"/>
        </w:rPr>
        <w:t xml:space="preserve">0.2092 </w:t>
      </w:r>
      <w:r w:rsidRPr="001C788E">
        <w:rPr>
          <w:rFonts w:ascii="Book Antiqua" w:hAnsi="Book Antiqua" w:cs="Cordia New"/>
          <w:sz w:val="24"/>
          <w:szCs w:val="24"/>
        </w:rPr>
        <w:t xml:space="preserve">(mean </w:t>
      </w:r>
      <w:r w:rsidRPr="001C788E">
        <w:rPr>
          <w:rFonts w:ascii="Book Antiqua" w:hAnsi="Book Antiqua" w:cs="Times New Roman"/>
          <w:sz w:val="24"/>
          <w:szCs w:val="24"/>
        </w:rPr>
        <w:t>±</w:t>
      </w:r>
      <w:r w:rsidRPr="001C788E">
        <w:rPr>
          <w:rFonts w:ascii="Book Antiqua" w:hAnsi="Book Antiqua" w:cs="Cordia New"/>
          <w:sz w:val="24"/>
          <w:szCs w:val="24"/>
        </w:rPr>
        <w:t xml:space="preserve"> SEM) (</w:t>
      </w:r>
      <w:r w:rsidRPr="001C788E">
        <w:rPr>
          <w:rFonts w:ascii="Book Antiqua" w:hAnsi="Book Antiqua" w:cs="Cordia New"/>
          <w:bCs/>
          <w:sz w:val="24"/>
          <w:szCs w:val="24"/>
        </w:rPr>
        <w:t>Figure 2C</w:t>
      </w:r>
      <w:r w:rsidRPr="001C788E">
        <w:rPr>
          <w:rFonts w:ascii="Book Antiqua" w:hAnsi="Book Antiqua" w:cs="Cordia New"/>
          <w:sz w:val="24"/>
          <w:szCs w:val="24"/>
        </w:rPr>
        <w:t xml:space="preserve">). </w:t>
      </w:r>
    </w:p>
    <w:p w:rsidR="00EB1888" w:rsidRPr="001C788E" w:rsidRDefault="00EB1888" w:rsidP="00DA3D3C">
      <w:pPr>
        <w:spacing w:after="0" w:line="360" w:lineRule="auto"/>
        <w:ind w:firstLineChars="200" w:firstLine="480"/>
        <w:jc w:val="both"/>
        <w:rPr>
          <w:rFonts w:ascii="Book Antiqua" w:eastAsiaTheme="minorEastAsia" w:hAnsi="Book Antiqua" w:cs="Times New Roman"/>
          <w:sz w:val="24"/>
          <w:szCs w:val="24"/>
          <w:lang w:eastAsia="zh-CN"/>
        </w:rPr>
      </w:pPr>
      <w:r w:rsidRPr="001C788E">
        <w:rPr>
          <w:rFonts w:ascii="Book Antiqua" w:hAnsi="Book Antiqua" w:cs="Times New Roman"/>
          <w:sz w:val="24"/>
          <w:szCs w:val="24"/>
        </w:rPr>
        <w:t xml:space="preserve">Moreover, the NA activity of the reverse genetic viruses on 2,3- and 2,6-linked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xml:space="preserve"> were shown in </w:t>
      </w:r>
      <w:r w:rsidRPr="001C788E">
        <w:rPr>
          <w:rFonts w:ascii="Book Antiqua" w:hAnsi="Book Antiqua" w:cs="Times New Roman"/>
          <w:bCs/>
          <w:sz w:val="24"/>
          <w:szCs w:val="24"/>
        </w:rPr>
        <w:t xml:space="preserve">Figure 3A </w:t>
      </w:r>
      <w:r w:rsidRPr="001C788E">
        <w:rPr>
          <w:rFonts w:ascii="Book Antiqua" w:hAnsi="Book Antiqua" w:cs="Times New Roman"/>
          <w:sz w:val="24"/>
          <w:szCs w:val="24"/>
        </w:rPr>
        <w:t>and</w:t>
      </w:r>
      <w:r w:rsidRPr="001C788E">
        <w:rPr>
          <w:rFonts w:ascii="Book Antiqua" w:hAnsi="Book Antiqua" w:cs="Times New Roman"/>
          <w:b/>
          <w:bCs/>
          <w:sz w:val="24"/>
          <w:szCs w:val="24"/>
        </w:rPr>
        <w:t xml:space="preserve"> </w:t>
      </w:r>
      <w:r w:rsidRPr="001C788E">
        <w:rPr>
          <w:rFonts w:ascii="Book Antiqua" w:hAnsi="Book Antiqua" w:cs="Times New Roman"/>
          <w:bCs/>
          <w:sz w:val="24"/>
          <w:szCs w:val="24"/>
        </w:rPr>
        <w:t>3B</w:t>
      </w:r>
      <w:r w:rsidRPr="001C788E">
        <w:rPr>
          <w:rFonts w:ascii="Book Antiqua" w:hAnsi="Book Antiqua" w:cs="Times New Roman"/>
          <w:sz w:val="24"/>
          <w:szCs w:val="24"/>
        </w:rPr>
        <w:t xml:space="preserve">, respectively. While the NA from the H3N2 virus showed low activity on both α2,3- and α2,6-linkage, the reverse genetic viruses with the NA from the H5N1 viruses showed markedly higher activity on </w:t>
      </w:r>
      <w:r w:rsidRPr="001C788E">
        <w:rPr>
          <w:rFonts w:ascii="Book Antiqua" w:hAnsi="Book Antiqua" w:cs="Times New Roman"/>
          <w:sz w:val="24"/>
          <w:szCs w:val="24"/>
        </w:rPr>
        <w:lastRenderedPageBreak/>
        <w:t xml:space="preserve">α2,3-linkage than on α2,6-linkage giving a high α2,3- to α2,6-ratio with </w:t>
      </w:r>
      <w:r w:rsidRPr="001C788E">
        <w:rPr>
          <w:rFonts w:ascii="Book Antiqua" w:hAnsi="Book Antiqua" w:cs="Times New Roman"/>
          <w:i/>
          <w:iCs/>
          <w:sz w:val="24"/>
          <w:szCs w:val="24"/>
        </w:rPr>
        <w:t>P-value</w:t>
      </w:r>
      <w:r w:rsidRPr="001C788E">
        <w:rPr>
          <w:rFonts w:ascii="Book Antiqua" w:hAnsi="Book Antiqua" w:cs="Times New Roman"/>
          <w:sz w:val="24"/>
          <w:szCs w:val="24"/>
        </w:rPr>
        <w:t xml:space="preserve"> = 0.0249 (</w:t>
      </w:r>
      <w:r w:rsidRPr="001C788E">
        <w:rPr>
          <w:rFonts w:ascii="Book Antiqua" w:hAnsi="Book Antiqua" w:cs="Times New Roman"/>
          <w:bCs/>
          <w:sz w:val="24"/>
          <w:szCs w:val="24"/>
        </w:rPr>
        <w:t>Figure 3C</w:t>
      </w:r>
      <w:r w:rsidRPr="001C788E">
        <w:rPr>
          <w:rFonts w:ascii="Book Antiqua" w:hAnsi="Book Antiqua" w:cs="Times New Roman"/>
          <w:sz w:val="24"/>
          <w:szCs w:val="24"/>
        </w:rPr>
        <w:t>)</w:t>
      </w:r>
      <w:r w:rsidRPr="001C788E">
        <w:rPr>
          <w:rFonts w:ascii="Book Antiqua" w:eastAsiaTheme="minorEastAsia" w:hAnsi="Book Antiqua" w:cs="Times New Roman"/>
          <w:sz w:val="24"/>
          <w:szCs w:val="24"/>
          <w:lang w:eastAsia="zh-CN"/>
        </w:rPr>
        <w:t>.</w:t>
      </w:r>
    </w:p>
    <w:p w:rsidR="00EB1888" w:rsidRPr="001C788E" w:rsidRDefault="00EB1888" w:rsidP="00DA3D3C">
      <w:pPr>
        <w:spacing w:after="0" w:line="360" w:lineRule="auto"/>
        <w:ind w:firstLine="720"/>
        <w:jc w:val="both"/>
        <w:rPr>
          <w:rFonts w:ascii="Book Antiqua" w:eastAsiaTheme="minorEastAsia" w:hAnsi="Book Antiqua" w:cs="Times New Roman"/>
          <w:sz w:val="24"/>
          <w:szCs w:val="24"/>
          <w:lang w:eastAsia="zh-CN"/>
        </w:rPr>
      </w:pPr>
    </w:p>
    <w:p w:rsidR="00EB1888" w:rsidRPr="001C788E" w:rsidRDefault="00EB1888"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NA substrate specificity by HPLC analysis</w:t>
      </w:r>
    </w:p>
    <w:p w:rsidR="00EB1888" w:rsidRPr="001C788E" w:rsidRDefault="00EB1888"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To confirm the NA specificity profile, another assay using PA-</w:t>
      </w:r>
      <w:proofErr w:type="spellStart"/>
      <w:r w:rsidRPr="001C788E">
        <w:rPr>
          <w:rFonts w:ascii="Book Antiqua" w:hAnsi="Book Antiqua" w:cs="Times New Roman"/>
          <w:sz w:val="24"/>
          <w:szCs w:val="24"/>
        </w:rPr>
        <w:t>glycopolymers</w:t>
      </w:r>
      <w:proofErr w:type="spellEnd"/>
      <w:r w:rsidRPr="001C788E">
        <w:rPr>
          <w:rFonts w:ascii="Book Antiqua" w:hAnsi="Book Antiqua" w:cs="Times New Roman"/>
          <w:sz w:val="24"/>
          <w:szCs w:val="24"/>
        </w:rPr>
        <w:t xml:space="preserve"> and HPLC analysis of the enzymatic products was performed on a human isolate of the H5N1 virus (KAN-1) (</w:t>
      </w:r>
      <w:r w:rsidRPr="001C788E">
        <w:rPr>
          <w:rFonts w:ascii="Book Antiqua" w:hAnsi="Book Antiqua" w:cs="Times New Roman"/>
          <w:bCs/>
          <w:sz w:val="24"/>
          <w:szCs w:val="24"/>
        </w:rPr>
        <w:t>Table 2</w:t>
      </w:r>
      <w:r w:rsidRPr="001C788E">
        <w:rPr>
          <w:rFonts w:ascii="Book Antiqua" w:hAnsi="Book Antiqua" w:cs="Times New Roman"/>
          <w:sz w:val="24"/>
          <w:szCs w:val="24"/>
        </w:rPr>
        <w:t xml:space="preserve">). In concordance with the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assay, the H5N1 NA showed robust activity on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-linked </w:t>
      </w:r>
      <w:proofErr w:type="spellStart"/>
      <w:r w:rsidRPr="001C788E">
        <w:rPr>
          <w:rFonts w:ascii="Book Antiqua" w:hAnsi="Book Antiqua" w:cs="Times New Roman"/>
          <w:sz w:val="24"/>
          <w:szCs w:val="24"/>
        </w:rPr>
        <w:t>glycopolymers</w:t>
      </w:r>
      <w:proofErr w:type="spellEnd"/>
      <w:r w:rsidRPr="001C788E">
        <w:rPr>
          <w:rFonts w:ascii="Book Antiqua" w:hAnsi="Book Antiqua" w:cs="Times New Roman"/>
          <w:sz w:val="24"/>
          <w:szCs w:val="24"/>
        </w:rPr>
        <w:t xml:space="preserve"> and undetectable activity on α2,6-linked </w:t>
      </w:r>
      <w:proofErr w:type="spellStart"/>
      <w:r w:rsidRPr="001C788E">
        <w:rPr>
          <w:rFonts w:ascii="Book Antiqua" w:hAnsi="Book Antiqua" w:cs="Times New Roman"/>
          <w:sz w:val="24"/>
          <w:szCs w:val="24"/>
        </w:rPr>
        <w:t>glycopolymers</w:t>
      </w:r>
      <w:proofErr w:type="spellEnd"/>
      <w:r w:rsidRPr="001C788E">
        <w:rPr>
          <w:rFonts w:ascii="Book Antiqua" w:hAnsi="Book Antiqua" w:cs="Times New Roman"/>
          <w:sz w:val="24"/>
          <w:szCs w:val="24"/>
        </w:rPr>
        <w:t>. The two assays thus together conclusively showed that NA activity of the H5N1 virus had a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-linkage preference.</w:t>
      </w:r>
    </w:p>
    <w:p w:rsidR="00EB1888" w:rsidRPr="001C788E" w:rsidRDefault="00EB1888" w:rsidP="00DA3D3C">
      <w:pPr>
        <w:spacing w:after="0" w:line="360" w:lineRule="auto"/>
        <w:jc w:val="both"/>
        <w:rPr>
          <w:rFonts w:ascii="Book Antiqua" w:hAnsi="Book Antiqua" w:cs="Times New Roman"/>
          <w:b/>
          <w:bCs/>
          <w:sz w:val="24"/>
          <w:szCs w:val="24"/>
        </w:rPr>
      </w:pPr>
    </w:p>
    <w:p w:rsidR="00EB1888" w:rsidRPr="001C788E" w:rsidRDefault="00EB1888" w:rsidP="00DA3D3C">
      <w:pPr>
        <w:spacing w:after="0" w:line="360" w:lineRule="auto"/>
        <w:jc w:val="both"/>
        <w:rPr>
          <w:rFonts w:ascii="Book Antiqua" w:hAnsi="Book Antiqua" w:cs="Times New Roman"/>
          <w:b/>
          <w:bCs/>
          <w:sz w:val="24"/>
          <w:szCs w:val="24"/>
        </w:rPr>
      </w:pPr>
      <w:r w:rsidRPr="001C788E">
        <w:rPr>
          <w:rFonts w:ascii="Book Antiqua" w:hAnsi="Book Antiqua" w:cs="Times New Roman"/>
          <w:b/>
          <w:bCs/>
          <w:sz w:val="24"/>
          <w:szCs w:val="24"/>
        </w:rPr>
        <w:t>DISCUSSION</w:t>
      </w:r>
    </w:p>
    <w:p w:rsidR="00EB1888" w:rsidRPr="001C788E" w:rsidRDefault="00EB1888" w:rsidP="00DA3D3C">
      <w:pPr>
        <w:spacing w:after="0" w:line="360" w:lineRule="auto"/>
        <w:jc w:val="both"/>
        <w:rPr>
          <w:rFonts w:ascii="Book Antiqua" w:hAnsi="Book Antiqua" w:cs="Times New Roman"/>
          <w:sz w:val="24"/>
          <w:szCs w:val="24"/>
        </w:rPr>
      </w:pPr>
      <w:r w:rsidRPr="001C788E">
        <w:rPr>
          <w:rFonts w:ascii="Book Antiqua" w:hAnsi="Book Antiqua" w:cs="Times New Roman"/>
          <w:sz w:val="24"/>
          <w:szCs w:val="24"/>
        </w:rPr>
        <w:t xml:space="preserve">Although, </w:t>
      </w:r>
      <w:proofErr w:type="spellStart"/>
      <w:r w:rsidRPr="001C788E">
        <w:rPr>
          <w:rFonts w:ascii="Book Antiqua" w:hAnsi="Book Antiqua" w:cs="Times New Roman"/>
          <w:sz w:val="24"/>
          <w:szCs w:val="24"/>
        </w:rPr>
        <w:t>thiobarbituric</w:t>
      </w:r>
      <w:proofErr w:type="spellEnd"/>
      <w:r w:rsidRPr="001C788E">
        <w:rPr>
          <w:rFonts w:ascii="Book Antiqua" w:hAnsi="Book Antiqua" w:cs="Times New Roman"/>
          <w:sz w:val="24"/>
          <w:szCs w:val="24"/>
        </w:rPr>
        <w:t xml:space="preserve"> acid</w:t>
      </w:r>
      <w:r w:rsidRPr="001C788E">
        <w:rPr>
          <w:rFonts w:ascii="Book Antiqua" w:eastAsiaTheme="minorEastAsia" w:hAnsi="Book Antiqua" w:cs="Times New Roman"/>
          <w:sz w:val="24"/>
          <w:szCs w:val="24"/>
          <w:lang w:eastAsia="zh-CN"/>
        </w:rPr>
        <w:t xml:space="preserve"> </w:t>
      </w:r>
      <w:r w:rsidRPr="001C788E">
        <w:rPr>
          <w:rFonts w:ascii="Book Antiqua" w:hAnsi="Book Antiqua" w:cs="Times New Roman"/>
          <w:sz w:val="24"/>
          <w:szCs w:val="24"/>
        </w:rPr>
        <w:t xml:space="preserve">method is the gold standard to detect NA activity, it is time-consuming and sensitive to interference by complex culture </w:t>
      </w:r>
      <w:proofErr w:type="gramStart"/>
      <w:r w:rsidRPr="001C788E">
        <w:rPr>
          <w:rFonts w:ascii="Book Antiqua" w:hAnsi="Book Antiqua" w:cs="Times New Roman"/>
          <w:sz w:val="24"/>
          <w:szCs w:val="24"/>
        </w:rPr>
        <w:t>media</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20]</w:t>
      </w:r>
      <w:r w:rsidRPr="001C788E">
        <w:rPr>
          <w:rFonts w:ascii="Book Antiqua" w:hAnsi="Book Antiqua" w:cs="Times New Roman"/>
          <w:sz w:val="24"/>
          <w:szCs w:val="24"/>
        </w:rPr>
        <w:t xml:space="preserve">. Moreover, these methods use NANA, 4-methylumbellifery or </w:t>
      </w:r>
      <w:proofErr w:type="spellStart"/>
      <w:r w:rsidRPr="001C788E">
        <w:rPr>
          <w:rFonts w:ascii="Book Antiqua" w:hAnsi="Book Antiqua" w:cs="Times New Roman"/>
          <w:sz w:val="24"/>
          <w:szCs w:val="24"/>
        </w:rPr>
        <w:t>fetuin</w:t>
      </w:r>
      <w:proofErr w:type="spellEnd"/>
      <w:r w:rsidRPr="001C788E">
        <w:rPr>
          <w:rFonts w:ascii="Book Antiqua" w:hAnsi="Book Antiqua" w:cs="Times New Roman"/>
          <w:sz w:val="24"/>
          <w:szCs w:val="24"/>
        </w:rPr>
        <w:t xml:space="preserve"> as the substrate, which could not distinguish the substrate specificity because </w:t>
      </w:r>
      <w:proofErr w:type="spellStart"/>
      <w:r w:rsidRPr="001C788E">
        <w:rPr>
          <w:rFonts w:ascii="Book Antiqua" w:hAnsi="Book Antiqua" w:cs="Times New Roman"/>
          <w:sz w:val="24"/>
          <w:szCs w:val="24"/>
        </w:rPr>
        <w:t>fetuin</w:t>
      </w:r>
      <w:proofErr w:type="spellEnd"/>
      <w:r w:rsidRPr="001C788E">
        <w:rPr>
          <w:rFonts w:ascii="Book Antiqua" w:hAnsi="Book Antiqua" w:cs="Times New Roman"/>
          <w:sz w:val="24"/>
          <w:szCs w:val="24"/>
        </w:rPr>
        <w:t xml:space="preserve"> contained both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-linked and α2,6-linked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In order to detect the NA substrate specificity, there are several proposing methods to differentiate the substrate specificity</w:t>
      </w:r>
      <w:r w:rsidR="00A454E0">
        <w:rPr>
          <w:rFonts w:ascii="Book Antiqua" w:eastAsiaTheme="minorEastAsia" w:hAnsi="Book Antiqua" w:cs="Times New Roman" w:hint="eastAsia"/>
          <w:sz w:val="24"/>
          <w:szCs w:val="24"/>
          <w:lang w:eastAsia="zh-CN"/>
        </w:rPr>
        <w:t>,</w:t>
      </w:r>
      <w:r w:rsidRPr="001C788E">
        <w:rPr>
          <w:rFonts w:ascii="Book Antiqua" w:hAnsi="Book Antiqua" w:cs="Times New Roman"/>
          <w:sz w:val="24"/>
          <w:szCs w:val="24"/>
        </w:rPr>
        <w:t xml:space="preserve"> </w:t>
      </w:r>
      <w:r w:rsidRPr="00A454E0">
        <w:rPr>
          <w:rFonts w:ascii="Book Antiqua" w:hAnsi="Book Antiqua" w:cs="Times New Roman"/>
          <w:i/>
          <w:sz w:val="24"/>
          <w:szCs w:val="24"/>
        </w:rPr>
        <w:t>i.e.</w:t>
      </w:r>
      <w:r w:rsidR="00A454E0" w:rsidRPr="00A454E0">
        <w:rPr>
          <w:rFonts w:ascii="Book Antiqua" w:eastAsiaTheme="minorEastAsia" w:hAnsi="Book Antiqua" w:cs="Times New Roman" w:hint="eastAsia"/>
          <w:i/>
          <w:sz w:val="24"/>
          <w:szCs w:val="24"/>
          <w:lang w:eastAsia="zh-CN"/>
        </w:rPr>
        <w:t>,</w:t>
      </w:r>
      <w:r w:rsidRPr="001C788E">
        <w:rPr>
          <w:rFonts w:ascii="Book Antiqua" w:hAnsi="Book Antiqua" w:cs="Times New Roman"/>
          <w:sz w:val="24"/>
          <w:szCs w:val="24"/>
        </w:rPr>
        <w:t xml:space="preserve"> </w:t>
      </w:r>
      <w:proofErr w:type="spellStart"/>
      <w:r w:rsidRPr="001C788E">
        <w:rPr>
          <w:rFonts w:ascii="Book Antiqua" w:hAnsi="Book Antiqua" w:cs="Times New Roman"/>
          <w:sz w:val="24"/>
          <w:szCs w:val="24"/>
        </w:rPr>
        <w:t>BODIPY-labeled</w:t>
      </w:r>
      <w:proofErr w:type="spellEnd"/>
      <w:r w:rsidRPr="001C788E">
        <w:rPr>
          <w:rFonts w:ascii="Book Antiqua" w:hAnsi="Book Antiqua" w:cs="Times New Roman"/>
          <w:sz w:val="24"/>
          <w:szCs w:val="24"/>
        </w:rPr>
        <w:t xml:space="preserve"> substrate, glycan array and library screening </w:t>
      </w:r>
      <w:proofErr w:type="gramStart"/>
      <w:r w:rsidRPr="001C788E">
        <w:rPr>
          <w:rFonts w:ascii="Book Antiqua" w:hAnsi="Book Antiqua" w:cs="Times New Roman"/>
          <w:sz w:val="24"/>
          <w:szCs w:val="24"/>
        </w:rPr>
        <w:t>format</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10,21-23]</w:t>
      </w:r>
      <w:r w:rsidRPr="001C788E">
        <w:rPr>
          <w:rFonts w:ascii="Book Antiqua" w:hAnsi="Book Antiqua" w:cs="Times New Roman"/>
          <w:sz w:val="24"/>
          <w:szCs w:val="24"/>
        </w:rPr>
        <w:t xml:space="preserve">. These methods required modification and purification on neuraminidase which is not the original forms of neuraminidase from influenza </w:t>
      </w:r>
      <w:proofErr w:type="gramStart"/>
      <w:r w:rsidRPr="001C788E">
        <w:rPr>
          <w:rFonts w:ascii="Book Antiqua" w:hAnsi="Book Antiqua" w:cs="Times New Roman"/>
          <w:sz w:val="24"/>
          <w:szCs w:val="24"/>
        </w:rPr>
        <w:t>virus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21,22]</w:t>
      </w:r>
      <w:r w:rsidRPr="001C788E">
        <w:rPr>
          <w:rFonts w:ascii="Book Antiqua" w:hAnsi="Book Antiqua" w:cs="Times New Roman"/>
          <w:sz w:val="24"/>
          <w:szCs w:val="24"/>
        </w:rPr>
        <w:t xml:space="preserve">. To avoid the modification on influenza neuraminidase, the commercial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assay was modified by changing the substrate. In this assay all viruses had to be cultured in phenol red free medium to avoid the interference of fluorescent assay as previously </w:t>
      </w:r>
      <w:proofErr w:type="gramStart"/>
      <w:r w:rsidRPr="001C788E">
        <w:rPr>
          <w:rFonts w:ascii="Book Antiqua" w:hAnsi="Book Antiqua" w:cs="Times New Roman"/>
          <w:sz w:val="24"/>
          <w:szCs w:val="24"/>
        </w:rPr>
        <w:t>described</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15]</w:t>
      </w:r>
      <w:r w:rsidRPr="001C788E">
        <w:rPr>
          <w:rFonts w:ascii="Book Antiqua" w:hAnsi="Book Antiqua" w:cs="Times New Roman"/>
          <w:sz w:val="24"/>
          <w:szCs w:val="24"/>
        </w:rPr>
        <w:t xml:space="preserve">. Similar to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assay, NA activity by HPLC also use the fluorescent </w:t>
      </w:r>
      <w:proofErr w:type="spellStart"/>
      <w:r w:rsidRPr="001C788E">
        <w:rPr>
          <w:rFonts w:ascii="Book Antiqua" w:hAnsi="Book Antiqua" w:cs="Times New Roman"/>
          <w:sz w:val="24"/>
          <w:szCs w:val="24"/>
        </w:rPr>
        <w:t>labeled</w:t>
      </w:r>
      <w:proofErr w:type="spellEnd"/>
      <w:r w:rsidRPr="001C788E">
        <w:rPr>
          <w:rFonts w:ascii="Book Antiqua" w:hAnsi="Book Antiqua" w:cs="Times New Roman"/>
          <w:sz w:val="24"/>
          <w:szCs w:val="24"/>
        </w:rPr>
        <w:t xml:space="preserve"> substrates and can detect the NA activity from the virus directly. Moreover, HPLC can also separate the size of digested </w:t>
      </w:r>
      <w:proofErr w:type="gramStart"/>
      <w:r w:rsidRPr="001C788E">
        <w:rPr>
          <w:rFonts w:ascii="Book Antiqua" w:hAnsi="Book Antiqua" w:cs="Times New Roman"/>
          <w:sz w:val="24"/>
          <w:szCs w:val="24"/>
        </w:rPr>
        <w:t>substrates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19]</w:t>
      </w:r>
      <w:r w:rsidRPr="001C788E">
        <w:rPr>
          <w:rFonts w:ascii="Book Antiqua" w:hAnsi="Book Antiqua" w:cs="Times New Roman"/>
          <w:sz w:val="24"/>
          <w:szCs w:val="24"/>
        </w:rPr>
        <w:t xml:space="preserve"> which reflect to NA activity whether it completely or partially digest substrates with more than one sialic acid molecules.</w:t>
      </w:r>
    </w:p>
    <w:p w:rsidR="00EB1888" w:rsidRPr="001C788E" w:rsidRDefault="00EB1888" w:rsidP="00DA3D3C">
      <w:pPr>
        <w:spacing w:after="0" w:line="360" w:lineRule="auto"/>
        <w:ind w:firstLine="720"/>
        <w:jc w:val="both"/>
        <w:rPr>
          <w:rFonts w:ascii="Book Antiqua" w:hAnsi="Book Antiqua" w:cs="Times New Roman"/>
          <w:sz w:val="24"/>
          <w:szCs w:val="24"/>
        </w:rPr>
      </w:pPr>
      <w:r w:rsidRPr="001C788E">
        <w:rPr>
          <w:rFonts w:ascii="Book Antiqua" w:hAnsi="Book Antiqua" w:cs="Times New Roman"/>
          <w:sz w:val="24"/>
          <w:szCs w:val="24"/>
        </w:rPr>
        <w:t xml:space="preserve">Not only alpha-linkage that affect the substrate specificity, but the </w:t>
      </w:r>
      <w:proofErr w:type="spellStart"/>
      <w:r w:rsidRPr="001C788E">
        <w:rPr>
          <w:rFonts w:ascii="Book Antiqua" w:hAnsi="Book Antiqua" w:cs="Times New Roman"/>
          <w:sz w:val="24"/>
          <w:szCs w:val="24"/>
        </w:rPr>
        <w:t>sialygalactoside</w:t>
      </w:r>
      <w:proofErr w:type="spellEnd"/>
      <w:r w:rsidRPr="001C788E">
        <w:rPr>
          <w:rFonts w:ascii="Book Antiqua" w:hAnsi="Book Antiqua" w:cs="Times New Roman"/>
          <w:sz w:val="24"/>
          <w:szCs w:val="24"/>
        </w:rPr>
        <w:t xml:space="preserve">; the basic form of sialic acid also effected the substrate specificity because their variations between </w:t>
      </w:r>
      <w:proofErr w:type="gramStart"/>
      <w:r w:rsidRPr="001C788E">
        <w:rPr>
          <w:rFonts w:ascii="Book Antiqua" w:hAnsi="Book Antiqua" w:cs="Times New Roman"/>
          <w:sz w:val="24"/>
          <w:szCs w:val="24"/>
        </w:rPr>
        <w:t>species</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24]</w:t>
      </w:r>
      <w:r w:rsidRPr="001C788E">
        <w:rPr>
          <w:rFonts w:ascii="Book Antiqua" w:hAnsi="Book Antiqua" w:cs="Times New Roman"/>
          <w:sz w:val="24"/>
          <w:szCs w:val="24"/>
        </w:rPr>
        <w:t xml:space="preserve">. There are 3 forms of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N-</w:t>
      </w:r>
      <w:proofErr w:type="spellStart"/>
      <w:r w:rsidRPr="001C788E">
        <w:rPr>
          <w:rFonts w:ascii="Book Antiqua" w:hAnsi="Book Antiqua" w:cs="Times New Roman"/>
          <w:sz w:val="24"/>
          <w:szCs w:val="24"/>
        </w:rPr>
        <w:lastRenderedPageBreak/>
        <w:t>acetylneuraminic</w:t>
      </w:r>
      <w:proofErr w:type="spellEnd"/>
      <w:r w:rsidRPr="001C788E">
        <w:rPr>
          <w:rFonts w:ascii="Book Antiqua" w:hAnsi="Book Antiqua" w:cs="Times New Roman"/>
          <w:sz w:val="24"/>
          <w:szCs w:val="24"/>
        </w:rPr>
        <w:t xml:space="preserve"> acid (Neu5Ac), N-</w:t>
      </w:r>
      <w:proofErr w:type="spellStart"/>
      <w:r w:rsidRPr="001C788E">
        <w:rPr>
          <w:rFonts w:ascii="Book Antiqua" w:hAnsi="Book Antiqua" w:cs="Times New Roman"/>
          <w:sz w:val="24"/>
          <w:szCs w:val="24"/>
        </w:rPr>
        <w:t>glycolylneuraminic</w:t>
      </w:r>
      <w:proofErr w:type="spellEnd"/>
      <w:r w:rsidRPr="001C788E">
        <w:rPr>
          <w:rFonts w:ascii="Book Antiqua" w:hAnsi="Book Antiqua" w:cs="Times New Roman"/>
          <w:sz w:val="24"/>
          <w:szCs w:val="24"/>
        </w:rPr>
        <w:t xml:space="preserve"> acid (N</w:t>
      </w:r>
      <w:r w:rsidR="00A454E0">
        <w:rPr>
          <w:rFonts w:ascii="Book Antiqua" w:hAnsi="Book Antiqua" w:cs="Times New Roman"/>
          <w:sz w:val="24"/>
          <w:szCs w:val="24"/>
        </w:rPr>
        <w:t xml:space="preserve">eu5Gc) and </w:t>
      </w:r>
      <w:proofErr w:type="spellStart"/>
      <w:r w:rsidR="00A454E0">
        <w:rPr>
          <w:rFonts w:ascii="Book Antiqua" w:hAnsi="Book Antiqua" w:cs="Times New Roman"/>
          <w:sz w:val="24"/>
          <w:szCs w:val="24"/>
        </w:rPr>
        <w:t>deamineuraminic</w:t>
      </w:r>
      <w:proofErr w:type="spellEnd"/>
      <w:r w:rsidR="00A454E0">
        <w:rPr>
          <w:rFonts w:ascii="Book Antiqua" w:hAnsi="Book Antiqua" w:cs="Times New Roman"/>
          <w:sz w:val="24"/>
          <w:szCs w:val="24"/>
        </w:rPr>
        <w:t xml:space="preserve"> </w:t>
      </w:r>
      <w:proofErr w:type="gramStart"/>
      <w:r w:rsidR="00A454E0">
        <w:rPr>
          <w:rFonts w:ascii="Book Antiqua" w:hAnsi="Book Antiqua" w:cs="Times New Roman"/>
          <w:sz w:val="24"/>
          <w:szCs w:val="24"/>
        </w:rPr>
        <w:t>acid</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21,24,25]</w:t>
      </w:r>
      <w:r w:rsidRPr="001C788E">
        <w:rPr>
          <w:rFonts w:ascii="Book Antiqua" w:hAnsi="Book Antiqua" w:cs="Times New Roman"/>
          <w:sz w:val="24"/>
          <w:szCs w:val="24"/>
        </w:rPr>
        <w:t xml:space="preserve">. Several studies showed that most of human viruses prefer to cleave Neu5Ac, which is predominantly expressed on human upper respiratory tract and is the most abundant sialic form in nature </w:t>
      </w:r>
      <w:r w:rsidRPr="001C788E">
        <w:rPr>
          <w:rFonts w:ascii="Book Antiqua" w:hAnsi="Book Antiqua" w:cs="Times New Roman"/>
          <w:noProof/>
          <w:sz w:val="24"/>
          <w:szCs w:val="24"/>
          <w:vertAlign w:val="superscript"/>
        </w:rPr>
        <w:t>[21,2</w:t>
      </w:r>
      <w:r w:rsidR="00BC29EC" w:rsidRPr="001C788E">
        <w:rPr>
          <w:rFonts w:ascii="Book Antiqua" w:hAnsi="Book Antiqua" w:cs="Times New Roman"/>
          <w:noProof/>
          <w:sz w:val="24"/>
          <w:szCs w:val="24"/>
          <w:vertAlign w:val="superscript"/>
        </w:rPr>
        <w:t>4-26</w:t>
      </w:r>
      <w:r w:rsidRPr="001C788E">
        <w:rPr>
          <w:rFonts w:ascii="Book Antiqua" w:hAnsi="Book Antiqua" w:cs="Times New Roman"/>
          <w:noProof/>
          <w:sz w:val="24"/>
          <w:szCs w:val="24"/>
          <w:vertAlign w:val="superscript"/>
        </w:rPr>
        <w:t>]</w:t>
      </w:r>
      <w:r w:rsidRPr="001C788E">
        <w:rPr>
          <w:rFonts w:ascii="Book Antiqua" w:hAnsi="Book Antiqua" w:cs="Times New Roman"/>
          <w:sz w:val="24"/>
          <w:szCs w:val="24"/>
        </w:rPr>
        <w:t>. Therefore, this study used the Neu5Acα2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and Neu5Acα2,6-linkage which are the majority form of sialic acid in human on for substrate specificity.</w:t>
      </w:r>
    </w:p>
    <w:p w:rsidR="00EB1888" w:rsidRPr="001C788E" w:rsidRDefault="00EB1888" w:rsidP="00DA3D3C">
      <w:pPr>
        <w:spacing w:after="0" w:line="360" w:lineRule="auto"/>
        <w:ind w:firstLine="720"/>
        <w:jc w:val="both"/>
        <w:rPr>
          <w:rFonts w:ascii="Book Antiqua" w:hAnsi="Book Antiqua" w:cs="Times New Roman"/>
          <w:sz w:val="24"/>
          <w:szCs w:val="24"/>
        </w:rPr>
      </w:pPr>
      <w:r w:rsidRPr="001C788E">
        <w:rPr>
          <w:rFonts w:ascii="Book Antiqua" w:hAnsi="Book Antiqua" w:cs="Times New Roman"/>
          <w:sz w:val="24"/>
          <w:szCs w:val="24"/>
        </w:rPr>
        <w:t xml:space="preserve">The NA substrate specificities of this study is in agreement with previously published data showing predominant NA activity on α2,3-linked </w:t>
      </w:r>
      <w:proofErr w:type="spellStart"/>
      <w:r w:rsidRPr="001C788E">
        <w:rPr>
          <w:rFonts w:ascii="Book Antiqua" w:hAnsi="Book Antiqua" w:cs="Times New Roman"/>
          <w:sz w:val="24"/>
          <w:szCs w:val="24"/>
        </w:rPr>
        <w:t>sialosides</w:t>
      </w:r>
      <w:proofErr w:type="spellEnd"/>
      <w:r w:rsidRPr="001C788E">
        <w:rPr>
          <w:rFonts w:ascii="Book Antiqua" w:hAnsi="Book Antiqua" w:cs="Times New Roman"/>
          <w:sz w:val="24"/>
          <w:szCs w:val="24"/>
        </w:rPr>
        <w:t xml:space="preserve"> in avian viruses</w:t>
      </w:r>
      <w:r w:rsidRPr="001C788E">
        <w:rPr>
          <w:rFonts w:ascii="Book Antiqua" w:hAnsi="Book Antiqua" w:cs="Times New Roman"/>
          <w:noProof/>
          <w:sz w:val="24"/>
          <w:szCs w:val="24"/>
          <w:vertAlign w:val="superscript"/>
        </w:rPr>
        <w:t>[</w:t>
      </w:r>
      <w:r w:rsidR="00BC29EC" w:rsidRPr="001C788E">
        <w:rPr>
          <w:rFonts w:ascii="Book Antiqua" w:hAnsi="Book Antiqua" w:cs="Times New Roman"/>
          <w:noProof/>
          <w:sz w:val="24"/>
          <w:szCs w:val="24"/>
          <w:vertAlign w:val="superscript"/>
        </w:rPr>
        <w:t>8,</w:t>
      </w:r>
      <w:r w:rsidRPr="001C788E">
        <w:rPr>
          <w:rFonts w:ascii="Book Antiqua" w:hAnsi="Book Antiqua" w:cs="Times New Roman"/>
          <w:noProof/>
          <w:sz w:val="24"/>
          <w:szCs w:val="24"/>
          <w:vertAlign w:val="superscript"/>
        </w:rPr>
        <w:t>21,22]</w:t>
      </w:r>
      <w:r w:rsidRPr="001C788E">
        <w:rPr>
          <w:rFonts w:ascii="Book Antiqua" w:hAnsi="Book Antiqua" w:cs="Times New Roman"/>
          <w:sz w:val="24"/>
          <w:szCs w:val="24"/>
        </w:rPr>
        <w:t>. However, the input virus in the NA assay of this study was normalized by their HA unit, a difference in HA activity may bias the amount of the input virus. To avoid this problem, reverse genetic viruses carrying NA from either human isolated H5N1 or a seasonal influenza virus (H3N2) with the rest of the genome including HA from PR8 strain was generated. Therefore, the viral input can be reliably normalized and the NA activity between the H5N1 NA and the H3N2 NA could be reliably compared.</w:t>
      </w:r>
    </w:p>
    <w:p w:rsidR="00EB1888" w:rsidRPr="001C788E" w:rsidRDefault="00EB1888" w:rsidP="00DA3D3C">
      <w:pPr>
        <w:spacing w:after="0" w:line="360" w:lineRule="auto"/>
        <w:ind w:firstLine="720"/>
        <w:jc w:val="both"/>
        <w:rPr>
          <w:rFonts w:ascii="Book Antiqua" w:hAnsi="Book Antiqua" w:cs="Times New Roman"/>
          <w:sz w:val="24"/>
          <w:szCs w:val="24"/>
        </w:rPr>
      </w:pPr>
      <w:r w:rsidRPr="001C788E">
        <w:rPr>
          <w:rFonts w:ascii="Book Antiqua" w:hAnsi="Book Antiqua" w:cs="Times New Roman"/>
          <w:sz w:val="24"/>
          <w:szCs w:val="24"/>
        </w:rPr>
        <w:t>The general patterns of NA substrate preference of avian and seasonal influenza viruses are in agreement</w:t>
      </w:r>
      <w:r w:rsidR="00F50188">
        <w:rPr>
          <w:rFonts w:ascii="Book Antiqua" w:hAnsi="Book Antiqua" w:cs="Times New Roman"/>
          <w:sz w:val="24"/>
          <w:szCs w:val="24"/>
        </w:rPr>
        <w:t xml:space="preserve"> with previously published </w:t>
      </w:r>
      <w:proofErr w:type="gramStart"/>
      <w:r w:rsidR="00F50188">
        <w:rPr>
          <w:rFonts w:ascii="Book Antiqua" w:hAnsi="Book Antiqua" w:cs="Times New Roman"/>
          <w:sz w:val="24"/>
          <w:szCs w:val="24"/>
        </w:rPr>
        <w:t>data</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10,27-29]</w:t>
      </w:r>
      <w:r w:rsidRPr="001C788E">
        <w:rPr>
          <w:rFonts w:ascii="Book Antiqua" w:hAnsi="Book Antiqua" w:cs="Times New Roman"/>
          <w:sz w:val="24"/>
          <w:szCs w:val="24"/>
        </w:rPr>
        <w:t xml:space="preserve">. The similar sialic acid preference between HA and NA of the same group of viruses suggests that compatibility between HA and NA is important for optimal viral infection. On the other hand, NA function is not only to release progeny virions from producer cells but also to help virions penetrate mucus layer of respiratory </w:t>
      </w:r>
      <w:proofErr w:type="gramStart"/>
      <w:r w:rsidRPr="001C788E">
        <w:rPr>
          <w:rFonts w:ascii="Book Antiqua" w:hAnsi="Book Antiqua" w:cs="Times New Roman"/>
          <w:sz w:val="24"/>
          <w:szCs w:val="24"/>
        </w:rPr>
        <w:t>mucosa</w:t>
      </w:r>
      <w:r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24,30]</w:t>
      </w:r>
      <w:r w:rsidRPr="001C788E">
        <w:rPr>
          <w:rFonts w:ascii="Book Antiqua" w:hAnsi="Book Antiqua" w:cs="Times New Roman"/>
          <w:sz w:val="24"/>
          <w:szCs w:val="24"/>
        </w:rPr>
        <w:t>. This may explain why seasonal influenza viruses maintain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-linkage specific NA activity despite their HA specificity to only α2,6-linked sialic acid. Human </w:t>
      </w:r>
      <w:proofErr w:type="spellStart"/>
      <w:r w:rsidRPr="001C788E">
        <w:rPr>
          <w:rFonts w:ascii="Book Antiqua" w:hAnsi="Book Antiqua" w:cs="Times New Roman"/>
          <w:sz w:val="24"/>
          <w:szCs w:val="24"/>
        </w:rPr>
        <w:t>mucin</w:t>
      </w:r>
      <w:proofErr w:type="spellEnd"/>
      <w:r w:rsidRPr="001C788E">
        <w:rPr>
          <w:rFonts w:ascii="Book Antiqua" w:hAnsi="Book Antiqua" w:cs="Times New Roman"/>
          <w:sz w:val="24"/>
          <w:szCs w:val="24"/>
        </w:rPr>
        <w:t xml:space="preserve"> is rich in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-linked sialic acid, and NA activity against this type of sialic acid may be required for virions to reach target cells</w:t>
      </w:r>
      <w:r w:rsidR="001C788E">
        <w:rPr>
          <w:rFonts w:ascii="Book Antiqua" w:hAnsi="Book Antiqua" w:cs="Times New Roman"/>
          <w:sz w:val="24"/>
          <w:szCs w:val="24"/>
        </w:rPr>
        <w:t xml:space="preserve"> underneath the mucus layer</w:t>
      </w:r>
      <w:r w:rsidRPr="001C788E">
        <w:rPr>
          <w:rFonts w:ascii="Book Antiqua" w:hAnsi="Book Antiqua" w:cs="Times New Roman"/>
          <w:noProof/>
          <w:sz w:val="24"/>
          <w:szCs w:val="24"/>
          <w:vertAlign w:val="superscript"/>
        </w:rPr>
        <w:t>[31]</w:t>
      </w:r>
      <w:r w:rsidRPr="001C788E">
        <w:rPr>
          <w:rFonts w:ascii="Book Antiqua" w:hAnsi="Book Antiqua" w:cs="Times New Roman"/>
          <w:sz w:val="24"/>
          <w:szCs w:val="24"/>
        </w:rPr>
        <w:t>. The high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-linkage specific NA activity of H5N1 avian influenza virus may help the virus penetrate the mucus layer and enhance the viral infection in humans.</w:t>
      </w:r>
    </w:p>
    <w:p w:rsidR="00EB1888" w:rsidRDefault="00EB1888" w:rsidP="00DA3D3C">
      <w:pPr>
        <w:spacing w:after="0" w:line="360" w:lineRule="auto"/>
        <w:ind w:firstLine="720"/>
        <w:jc w:val="both"/>
        <w:rPr>
          <w:rFonts w:ascii="Book Antiqua" w:eastAsiaTheme="minorEastAsia" w:hAnsi="Book Antiqua" w:cs="Times New Roman"/>
          <w:sz w:val="24"/>
          <w:szCs w:val="24"/>
          <w:lang w:eastAsia="zh-CN"/>
        </w:rPr>
      </w:pPr>
      <w:r w:rsidRPr="001C788E">
        <w:rPr>
          <w:rFonts w:ascii="Book Antiqua" w:hAnsi="Book Antiqua" w:cs="Times New Roman"/>
          <w:sz w:val="24"/>
          <w:szCs w:val="24"/>
        </w:rPr>
        <w:t xml:space="preserve">Although the change in NA substrate preference does not seem to be a prerequisite for emergence of a pandemic virus, the NA substrate preference of H3N2 seasonal influenza virus and the H5N1 isolate with dual-specific HA (A/Thailand/Th676/2005, which was previously shown to have a dual specific HA </w:t>
      </w:r>
      <w:r w:rsidRPr="001C788E">
        <w:rPr>
          <w:rFonts w:ascii="Book Antiqua" w:hAnsi="Book Antiqua" w:cs="Times New Roman"/>
          <w:sz w:val="24"/>
          <w:szCs w:val="24"/>
        </w:rPr>
        <w:lastRenderedPageBreak/>
        <w:t>conferred by two mutations at position 129 and 134</w:t>
      </w:r>
      <w:r w:rsidRPr="001C788E">
        <w:rPr>
          <w:rFonts w:ascii="Book Antiqua" w:hAnsi="Book Antiqua" w:cs="Times New Roman"/>
          <w:sz w:val="24"/>
          <w:szCs w:val="24"/>
          <w:vertAlign w:val="superscript"/>
        </w:rPr>
        <w:t>[12]</w:t>
      </w:r>
      <w:r w:rsidRPr="001C788E">
        <w:rPr>
          <w:rFonts w:ascii="Book Antiqua" w:hAnsi="Book Antiqua" w:cs="Times New Roman"/>
          <w:sz w:val="24"/>
          <w:szCs w:val="24"/>
        </w:rPr>
        <w:t>) suggested that the adaptation by decreasing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-specific activity may help balance the HA adaptation toward human receptor specificity. The balance between HA and NA play a crucial role in the viral fitness and the em</w:t>
      </w:r>
      <w:r w:rsidR="001C788E">
        <w:rPr>
          <w:rFonts w:ascii="Book Antiqua" w:hAnsi="Book Antiqua" w:cs="Times New Roman"/>
          <w:sz w:val="24"/>
          <w:szCs w:val="24"/>
        </w:rPr>
        <w:t xml:space="preserve">ergence of pandemic </w:t>
      </w:r>
      <w:proofErr w:type="gramStart"/>
      <w:r w:rsidR="001C788E">
        <w:rPr>
          <w:rFonts w:ascii="Book Antiqua" w:hAnsi="Book Antiqua" w:cs="Times New Roman"/>
          <w:sz w:val="24"/>
          <w:szCs w:val="24"/>
        </w:rPr>
        <w:t>virus</w:t>
      </w:r>
      <w:r w:rsidR="0030313A"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23</w:t>
      </w:r>
      <w:r w:rsidR="0030313A" w:rsidRPr="001C788E">
        <w:rPr>
          <w:rFonts w:ascii="Book Antiqua" w:hAnsi="Book Antiqua" w:cs="Times New Roman"/>
          <w:noProof/>
          <w:sz w:val="24"/>
          <w:szCs w:val="24"/>
          <w:vertAlign w:val="superscript"/>
        </w:rPr>
        <w:t>,32</w:t>
      </w:r>
      <w:r w:rsidRPr="001C788E">
        <w:rPr>
          <w:rFonts w:ascii="Book Antiqua" w:hAnsi="Book Antiqua" w:cs="Times New Roman"/>
          <w:noProof/>
          <w:sz w:val="24"/>
          <w:szCs w:val="24"/>
          <w:vertAlign w:val="superscript"/>
        </w:rPr>
        <w:t>]</w:t>
      </w:r>
      <w:r w:rsidRPr="001C788E">
        <w:rPr>
          <w:rFonts w:ascii="Book Antiqua" w:hAnsi="Book Antiqua" w:cs="Times New Roman"/>
          <w:sz w:val="24"/>
          <w:szCs w:val="24"/>
        </w:rPr>
        <w:t xml:space="preserve">. The NA mutations, A138S, E259D, N325T and A343T, were observed. These mutations were located near either framework or active site of the </w:t>
      </w:r>
      <w:proofErr w:type="gramStart"/>
      <w:r w:rsidRPr="001C788E">
        <w:rPr>
          <w:rFonts w:ascii="Book Antiqua" w:hAnsi="Book Antiqua" w:cs="Times New Roman"/>
          <w:sz w:val="24"/>
          <w:szCs w:val="24"/>
        </w:rPr>
        <w:t>NA</w:t>
      </w:r>
      <w:r w:rsidR="0030313A" w:rsidRPr="001C788E">
        <w:rPr>
          <w:rFonts w:ascii="Book Antiqua" w:hAnsi="Book Antiqua" w:cs="Times New Roman"/>
          <w:noProof/>
          <w:sz w:val="24"/>
          <w:szCs w:val="24"/>
          <w:vertAlign w:val="superscript"/>
        </w:rPr>
        <w:t>[</w:t>
      </w:r>
      <w:proofErr w:type="gramEnd"/>
      <w:r w:rsidRPr="001C788E">
        <w:rPr>
          <w:rFonts w:ascii="Book Antiqua" w:hAnsi="Book Antiqua" w:cs="Times New Roman"/>
          <w:noProof/>
          <w:sz w:val="24"/>
          <w:szCs w:val="24"/>
          <w:vertAlign w:val="superscript"/>
        </w:rPr>
        <w:t>9,3</w:t>
      </w:r>
      <w:r w:rsidR="0030313A" w:rsidRPr="001C788E">
        <w:rPr>
          <w:rFonts w:ascii="Book Antiqua" w:hAnsi="Book Antiqua" w:cs="Times New Roman"/>
          <w:noProof/>
          <w:sz w:val="24"/>
          <w:szCs w:val="24"/>
          <w:vertAlign w:val="superscript"/>
        </w:rPr>
        <w:t>3-</w:t>
      </w:r>
      <w:r w:rsidRPr="001C788E">
        <w:rPr>
          <w:rFonts w:ascii="Book Antiqua" w:hAnsi="Book Antiqua" w:cs="Times New Roman"/>
          <w:noProof/>
          <w:sz w:val="24"/>
          <w:szCs w:val="24"/>
          <w:vertAlign w:val="superscript"/>
        </w:rPr>
        <w:t>35]</w:t>
      </w:r>
      <w:r w:rsidRPr="001C788E">
        <w:rPr>
          <w:rFonts w:ascii="Book Antiqua" w:hAnsi="Book Antiqua" w:cs="Times New Roman"/>
          <w:sz w:val="24"/>
          <w:szCs w:val="24"/>
        </w:rPr>
        <w:t>. Therefore, the adaptation of NA function may be resulting from either each or combination of these mutations.</w:t>
      </w:r>
    </w:p>
    <w:p w:rsidR="001C788E" w:rsidRDefault="001C788E" w:rsidP="00DA3D3C">
      <w:pPr>
        <w:spacing w:after="0" w:line="360" w:lineRule="auto"/>
        <w:jc w:val="both"/>
        <w:rPr>
          <w:rFonts w:ascii="Book Antiqua" w:eastAsiaTheme="minorEastAsia" w:hAnsi="Book Antiqua" w:cs="Times New Roman"/>
          <w:sz w:val="24"/>
          <w:szCs w:val="24"/>
          <w:lang w:eastAsia="zh-CN"/>
        </w:rPr>
      </w:pPr>
    </w:p>
    <w:p w:rsidR="001C788E" w:rsidRPr="001C788E" w:rsidRDefault="001C788E" w:rsidP="00DA3D3C">
      <w:pPr>
        <w:spacing w:after="0" w:line="360" w:lineRule="auto"/>
        <w:jc w:val="both"/>
        <w:rPr>
          <w:rFonts w:ascii="Book Antiqua" w:hAnsi="Book Antiqua" w:cs="Times New Roman"/>
          <w:sz w:val="24"/>
          <w:szCs w:val="24"/>
        </w:rPr>
      </w:pPr>
      <w:r w:rsidRPr="001C788E">
        <w:rPr>
          <w:rFonts w:ascii="Book Antiqua" w:hAnsi="Book Antiqua" w:cs="Times New Roman"/>
          <w:b/>
          <w:bCs/>
          <w:sz w:val="24"/>
          <w:szCs w:val="24"/>
        </w:rPr>
        <w:t>COMMENTS</w:t>
      </w:r>
    </w:p>
    <w:p w:rsidR="001C788E" w:rsidRPr="001C788E" w:rsidRDefault="001C788E"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Background</w:t>
      </w:r>
    </w:p>
    <w:p w:rsidR="001C788E" w:rsidRPr="001C788E" w:rsidRDefault="001C788E"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 xml:space="preserve">Neuraminidase (NA) is a glycoprotein on the envelope of influenza virus. NA cleaves viral receptor on the cell surface in order to release </w:t>
      </w:r>
      <w:proofErr w:type="spellStart"/>
      <w:r w:rsidRPr="001C788E">
        <w:rPr>
          <w:rFonts w:ascii="Book Antiqua" w:hAnsi="Book Antiqua" w:cs="Times New Roman"/>
          <w:sz w:val="24"/>
          <w:szCs w:val="24"/>
        </w:rPr>
        <w:t>virions</w:t>
      </w:r>
      <w:proofErr w:type="spellEnd"/>
      <w:r w:rsidRPr="001C788E">
        <w:rPr>
          <w:rFonts w:ascii="Book Antiqua" w:hAnsi="Book Antiqua" w:cs="Times New Roman"/>
          <w:sz w:val="24"/>
          <w:szCs w:val="24"/>
        </w:rPr>
        <w:t xml:space="preserve"> from host cells. If the NA function is impaired, </w:t>
      </w:r>
      <w:proofErr w:type="spellStart"/>
      <w:r w:rsidRPr="001C788E">
        <w:rPr>
          <w:rFonts w:ascii="Book Antiqua" w:hAnsi="Book Antiqua" w:cs="Times New Roman"/>
          <w:sz w:val="24"/>
          <w:szCs w:val="24"/>
        </w:rPr>
        <w:t>virions</w:t>
      </w:r>
      <w:proofErr w:type="spellEnd"/>
      <w:r w:rsidRPr="001C788E">
        <w:rPr>
          <w:rFonts w:ascii="Book Antiqua" w:hAnsi="Book Antiqua" w:cs="Times New Roman"/>
          <w:sz w:val="24"/>
          <w:szCs w:val="24"/>
        </w:rPr>
        <w:t xml:space="preserve"> will aggregate on the cell surface hindering the dissemination of infection. NA activities on bird-type and human-type receptor substrate have been previously characterised for some avian and seasonal influenza viruses. It can be concluded that NA from human viruses shows the increased substrate specificity on human-type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which is found in human respiratory tract, while maintaining specificity on bird-type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Occasionally viruses are transmitted to other host species and introduce avian viral gene to non-avian hosts like human and this can lead to severe outbreaks or pandemics. Therefore, the monitoring of NA activity on substrate specificity is required.</w:t>
      </w:r>
    </w:p>
    <w:p w:rsidR="001C788E" w:rsidRPr="001C788E" w:rsidRDefault="001C788E" w:rsidP="00DA3D3C">
      <w:pPr>
        <w:spacing w:after="0" w:line="360" w:lineRule="auto"/>
        <w:jc w:val="both"/>
        <w:rPr>
          <w:rFonts w:ascii="Book Antiqua" w:hAnsi="Book Antiqua" w:cs="Times New Roman"/>
          <w:sz w:val="24"/>
          <w:szCs w:val="24"/>
        </w:rPr>
      </w:pPr>
      <w:r w:rsidRPr="001C788E">
        <w:rPr>
          <w:rFonts w:ascii="Book Antiqua" w:hAnsi="Book Antiqua" w:cs="Times New Roman"/>
          <w:sz w:val="24"/>
          <w:szCs w:val="24"/>
        </w:rPr>
        <w:tab/>
      </w:r>
    </w:p>
    <w:p w:rsidR="001C788E" w:rsidRPr="001C788E" w:rsidRDefault="001C788E"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Research frontiers</w:t>
      </w:r>
    </w:p>
    <w:p w:rsidR="001C788E" w:rsidRPr="001C788E" w:rsidRDefault="001C788E"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Highly pathogenic H5N1 avian influenza virus is causing a wide-spread epidemic in poultry with occasional transmission to humans and poses a serious pandemic threat. We therefore characterised NA activity of H5N1 viruses in comparison to NA of a seasonal influenza virus.</w:t>
      </w:r>
      <w:r w:rsidRPr="001C788E">
        <w:rPr>
          <w:rFonts w:ascii="Book Antiqua" w:hAnsi="Book Antiqua" w:cs="Times New Roman"/>
          <w:sz w:val="24"/>
          <w:szCs w:val="24"/>
        </w:rPr>
        <w:tab/>
      </w:r>
    </w:p>
    <w:p w:rsidR="001C788E" w:rsidRPr="001C788E" w:rsidRDefault="001C788E" w:rsidP="00DA3D3C">
      <w:pPr>
        <w:spacing w:after="0" w:line="360" w:lineRule="auto"/>
        <w:jc w:val="both"/>
        <w:rPr>
          <w:rFonts w:ascii="Book Antiqua" w:hAnsi="Book Antiqua" w:cs="Times New Roman"/>
          <w:b/>
          <w:bCs/>
          <w:i/>
          <w:iCs/>
          <w:sz w:val="24"/>
          <w:szCs w:val="24"/>
        </w:rPr>
      </w:pPr>
    </w:p>
    <w:p w:rsidR="001C788E" w:rsidRPr="001C788E" w:rsidRDefault="001C788E"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Innovations and breakthroughs</w:t>
      </w:r>
    </w:p>
    <w:p w:rsidR="001C788E" w:rsidRPr="001C788E" w:rsidRDefault="001C788E"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 xml:space="preserve">In order to study the NA substrate specificity, there are several proposing methods to differentiate the substrate specificity which required modification and purification on neuraminidase which is not the original forms of neuraminidase from influenza </w:t>
      </w:r>
      <w:r w:rsidRPr="001C788E">
        <w:rPr>
          <w:rFonts w:ascii="Book Antiqua" w:hAnsi="Book Antiqua" w:cs="Times New Roman"/>
          <w:sz w:val="24"/>
          <w:szCs w:val="24"/>
        </w:rPr>
        <w:lastRenderedPageBreak/>
        <w:t xml:space="preserve">virus. To avoid the modification on influenza neuraminidase, the commercial </w:t>
      </w:r>
      <w:proofErr w:type="spellStart"/>
      <w:r w:rsidRPr="001C788E">
        <w:rPr>
          <w:rFonts w:ascii="Book Antiqua" w:hAnsi="Book Antiqua" w:cs="Times New Roman"/>
          <w:sz w:val="24"/>
          <w:szCs w:val="24"/>
        </w:rPr>
        <w:t>Amplex</w:t>
      </w:r>
      <w:proofErr w:type="spellEnd"/>
      <w:r w:rsidRPr="001C788E">
        <w:rPr>
          <w:rFonts w:ascii="Book Antiqua" w:hAnsi="Book Antiqua" w:cs="Times New Roman"/>
          <w:sz w:val="24"/>
          <w:szCs w:val="24"/>
        </w:rPr>
        <w:t xml:space="preserve"> Red</w:t>
      </w:r>
      <w:r w:rsidRPr="001C788E">
        <w:rPr>
          <w:rFonts w:ascii="Book Antiqua" w:hAnsi="Book Antiqua" w:cs="Times New Roman"/>
          <w:sz w:val="24"/>
          <w:szCs w:val="24"/>
          <w:vertAlign w:val="superscript"/>
        </w:rPr>
        <w:t>®</w:t>
      </w:r>
      <w:r w:rsidRPr="001C788E">
        <w:rPr>
          <w:rFonts w:ascii="Book Antiqua" w:hAnsi="Book Antiqua" w:cs="Times New Roman"/>
          <w:sz w:val="24"/>
          <w:szCs w:val="24"/>
        </w:rPr>
        <w:t xml:space="preserve"> assay was modified by changing the substrate, instead. Similarly, HPLC used fluorescent labelled substrates and can detect the NA activity from the virus directly. </w:t>
      </w:r>
    </w:p>
    <w:p w:rsidR="001C788E" w:rsidRPr="001C788E" w:rsidRDefault="001C788E" w:rsidP="00DA3D3C">
      <w:pPr>
        <w:spacing w:after="0" w:line="360" w:lineRule="auto"/>
        <w:ind w:firstLineChars="200" w:firstLine="480"/>
        <w:jc w:val="both"/>
        <w:rPr>
          <w:rFonts w:ascii="Book Antiqua" w:hAnsi="Book Antiqua" w:cs="Times New Roman"/>
          <w:sz w:val="24"/>
          <w:szCs w:val="24"/>
        </w:rPr>
      </w:pPr>
      <w:r w:rsidRPr="001C788E">
        <w:rPr>
          <w:rFonts w:ascii="Book Antiqua" w:hAnsi="Book Antiqua" w:cs="Times New Roman"/>
          <w:sz w:val="24"/>
          <w:szCs w:val="24"/>
        </w:rPr>
        <w:t xml:space="preserve">Our data showed that H5N1 avian influenza isolates from both humans and birds maintained the NA activity profile with preference for bird-type receptor, except for a human isolates that was previously shown to have HA with dual specificity. This H5N1 virus showed reduced activity on bird-type substrate suggesting a requirement for compatibility with its HA that gained binding to human-type receptor.  A138S, E259D, N325T and A343T mutations were found in the NA of this virus. </w:t>
      </w:r>
    </w:p>
    <w:p w:rsidR="001C788E" w:rsidRDefault="001C788E" w:rsidP="00DA3D3C">
      <w:pPr>
        <w:spacing w:after="0" w:line="360" w:lineRule="auto"/>
        <w:contextualSpacing/>
        <w:jc w:val="both"/>
        <w:rPr>
          <w:rFonts w:ascii="Book Antiqua" w:eastAsiaTheme="minorEastAsia" w:hAnsi="Book Antiqua" w:cs="Times New Roman"/>
          <w:b/>
          <w:bCs/>
          <w:i/>
          <w:sz w:val="24"/>
          <w:szCs w:val="24"/>
          <w:lang w:eastAsia="zh-CN"/>
        </w:rPr>
      </w:pPr>
    </w:p>
    <w:p w:rsidR="001C788E" w:rsidRPr="001C788E" w:rsidRDefault="001C788E" w:rsidP="00DA3D3C">
      <w:pPr>
        <w:spacing w:after="0" w:line="360" w:lineRule="auto"/>
        <w:contextualSpacing/>
        <w:jc w:val="both"/>
        <w:rPr>
          <w:rFonts w:ascii="Book Antiqua" w:hAnsi="Book Antiqua" w:cs="Times New Roman"/>
          <w:b/>
          <w:bCs/>
          <w:i/>
          <w:sz w:val="24"/>
          <w:szCs w:val="24"/>
        </w:rPr>
      </w:pPr>
      <w:r w:rsidRPr="001C788E">
        <w:rPr>
          <w:rFonts w:ascii="Book Antiqua" w:hAnsi="Book Antiqua" w:cs="Times New Roman"/>
          <w:b/>
          <w:bCs/>
          <w:i/>
          <w:sz w:val="24"/>
          <w:szCs w:val="24"/>
        </w:rPr>
        <w:t>Applications</w:t>
      </w:r>
    </w:p>
    <w:p w:rsidR="001C788E" w:rsidRPr="001C788E" w:rsidRDefault="001C788E"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 xml:space="preserve">This study suggests that NA substrate specificity must be monitored for assessing the risk of cross-species transmission. </w:t>
      </w:r>
    </w:p>
    <w:p w:rsidR="001C788E" w:rsidRPr="001C788E" w:rsidRDefault="001C788E" w:rsidP="00DA3D3C">
      <w:pPr>
        <w:spacing w:after="0" w:line="360" w:lineRule="auto"/>
        <w:contextualSpacing/>
        <w:jc w:val="both"/>
        <w:rPr>
          <w:rFonts w:ascii="Book Antiqua" w:hAnsi="Book Antiqua" w:cs="Times New Roman"/>
          <w:sz w:val="24"/>
          <w:szCs w:val="24"/>
        </w:rPr>
      </w:pPr>
    </w:p>
    <w:p w:rsidR="001C788E" w:rsidRPr="001C788E" w:rsidRDefault="001C788E" w:rsidP="00DA3D3C">
      <w:pPr>
        <w:spacing w:after="0" w:line="360" w:lineRule="auto"/>
        <w:contextualSpacing/>
        <w:jc w:val="both"/>
        <w:rPr>
          <w:rFonts w:ascii="Book Antiqua" w:hAnsi="Book Antiqua" w:cs="Times New Roman"/>
          <w:b/>
          <w:bCs/>
          <w:i/>
          <w:iCs/>
          <w:sz w:val="24"/>
          <w:szCs w:val="24"/>
        </w:rPr>
      </w:pPr>
      <w:r w:rsidRPr="001C788E">
        <w:rPr>
          <w:rFonts w:ascii="Book Antiqua" w:hAnsi="Book Antiqua" w:cs="Times New Roman"/>
          <w:b/>
          <w:bCs/>
          <w:i/>
          <w:iCs/>
          <w:sz w:val="24"/>
          <w:szCs w:val="24"/>
        </w:rPr>
        <w:t>Terminology</w:t>
      </w:r>
    </w:p>
    <w:p w:rsidR="001C788E" w:rsidRPr="001C788E" w:rsidRDefault="001C788E" w:rsidP="00DA3D3C">
      <w:pPr>
        <w:spacing w:after="0" w:line="360" w:lineRule="auto"/>
        <w:contextualSpacing/>
        <w:jc w:val="both"/>
        <w:rPr>
          <w:rFonts w:ascii="Book Antiqua" w:hAnsi="Book Antiqua" w:cs="Times New Roman"/>
          <w:sz w:val="24"/>
          <w:szCs w:val="24"/>
        </w:rPr>
      </w:pPr>
      <w:r w:rsidRPr="001C788E">
        <w:rPr>
          <w:rFonts w:ascii="Book Antiqua" w:hAnsi="Book Antiqua" w:cs="Times New Roman"/>
          <w:sz w:val="24"/>
          <w:szCs w:val="24"/>
        </w:rPr>
        <w:t>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-linked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or bird type substrate is the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that is mostly found in avian gastrointestinal  and respiratory tract while α2,6-linked </w:t>
      </w:r>
      <w:proofErr w:type="spellStart"/>
      <w:r w:rsidRPr="001C788E">
        <w:rPr>
          <w:rFonts w:ascii="Book Antiqua" w:hAnsi="Book Antiqua" w:cs="Times New Roman"/>
          <w:sz w:val="24"/>
          <w:szCs w:val="24"/>
        </w:rPr>
        <w:t>sialic</w:t>
      </w:r>
      <w:proofErr w:type="spellEnd"/>
      <w:r w:rsidRPr="001C788E">
        <w:rPr>
          <w:rFonts w:ascii="Book Antiqua" w:hAnsi="Book Antiqua" w:cs="Times New Roman"/>
          <w:sz w:val="24"/>
          <w:szCs w:val="24"/>
        </w:rPr>
        <w:t xml:space="preserve"> acid is abundant in human respiratory tract.</w:t>
      </w:r>
    </w:p>
    <w:p w:rsidR="001C788E" w:rsidRPr="001C788E" w:rsidRDefault="001C788E" w:rsidP="00DA3D3C">
      <w:pPr>
        <w:spacing w:after="0" w:line="360" w:lineRule="auto"/>
        <w:ind w:firstLine="720"/>
        <w:contextualSpacing/>
        <w:jc w:val="both"/>
        <w:rPr>
          <w:rFonts w:ascii="Book Antiqua" w:hAnsi="Book Antiqua" w:cs="Times New Roman"/>
          <w:b/>
          <w:bCs/>
          <w:i/>
          <w:iCs/>
          <w:sz w:val="24"/>
          <w:szCs w:val="24"/>
        </w:rPr>
      </w:pPr>
    </w:p>
    <w:p w:rsidR="001C788E" w:rsidRPr="001C788E" w:rsidRDefault="001C788E" w:rsidP="00DA3D3C">
      <w:pPr>
        <w:spacing w:after="0" w:line="360" w:lineRule="auto"/>
        <w:jc w:val="both"/>
        <w:rPr>
          <w:rFonts w:ascii="Book Antiqua" w:hAnsi="Book Antiqua" w:cs="Times New Roman"/>
          <w:b/>
          <w:bCs/>
          <w:i/>
          <w:iCs/>
          <w:sz w:val="24"/>
          <w:szCs w:val="24"/>
        </w:rPr>
      </w:pPr>
      <w:r w:rsidRPr="001C788E">
        <w:rPr>
          <w:rFonts w:ascii="Book Antiqua" w:hAnsi="Book Antiqua" w:cs="Times New Roman"/>
          <w:b/>
          <w:bCs/>
          <w:i/>
          <w:iCs/>
          <w:sz w:val="24"/>
          <w:szCs w:val="24"/>
        </w:rPr>
        <w:t>Peer review</w:t>
      </w:r>
    </w:p>
    <w:p w:rsidR="001C788E" w:rsidRPr="001C788E" w:rsidRDefault="001C788E" w:rsidP="00DA3D3C">
      <w:pPr>
        <w:spacing w:after="0" w:line="360" w:lineRule="auto"/>
        <w:jc w:val="both"/>
        <w:rPr>
          <w:rFonts w:ascii="Book Antiqua" w:hAnsi="Book Antiqua"/>
          <w:sz w:val="24"/>
          <w:szCs w:val="24"/>
          <w:lang w:eastAsia="zh-CN"/>
        </w:rPr>
      </w:pPr>
      <w:r w:rsidRPr="001C788E">
        <w:rPr>
          <w:rFonts w:ascii="Book Antiqua" w:eastAsiaTheme="minorEastAsia" w:hAnsi="Book Antiqua" w:cs="ArialNarrow"/>
          <w:sz w:val="24"/>
          <w:szCs w:val="24"/>
          <w:lang w:val="en-US" w:bidi="ar-SA"/>
        </w:rPr>
        <w:t>The authors have performed a good study, the manuscript is interesting</w:t>
      </w:r>
      <w:r w:rsidRPr="001C788E">
        <w:rPr>
          <w:rFonts w:ascii="Book Antiqua" w:eastAsiaTheme="minorEastAsia" w:hAnsi="Book Antiqua" w:cs="ArialNarrow"/>
          <w:sz w:val="24"/>
          <w:szCs w:val="24"/>
          <w:lang w:val="en-US" w:eastAsia="zh-CN" w:bidi="ar-SA"/>
        </w:rPr>
        <w:t>.</w:t>
      </w:r>
    </w:p>
    <w:p w:rsidR="001C788E" w:rsidRPr="001C788E" w:rsidRDefault="001C788E" w:rsidP="00DA3D3C">
      <w:pPr>
        <w:spacing w:after="0" w:line="360" w:lineRule="auto"/>
        <w:jc w:val="both"/>
        <w:rPr>
          <w:rFonts w:ascii="Book Antiqua" w:eastAsiaTheme="minorEastAsia" w:hAnsi="Book Antiqua" w:cs="Times New Roman"/>
          <w:sz w:val="24"/>
          <w:szCs w:val="24"/>
          <w:lang w:eastAsia="zh-CN"/>
        </w:rPr>
      </w:pPr>
    </w:p>
    <w:p w:rsidR="000E491A" w:rsidRDefault="00EB1888" w:rsidP="00DA3D3C">
      <w:pPr>
        <w:widowControl w:val="0"/>
        <w:shd w:val="clear" w:color="auto" w:fill="FFFFFF"/>
        <w:spacing w:line="360" w:lineRule="auto"/>
        <w:jc w:val="both"/>
        <w:rPr>
          <w:rFonts w:ascii="Book Antiqua" w:eastAsiaTheme="minorEastAsia" w:hAnsi="Book Antiqua" w:cs="Times New Roman"/>
          <w:b/>
          <w:bCs/>
          <w:sz w:val="24"/>
          <w:szCs w:val="24"/>
          <w:lang w:eastAsia="zh-CN"/>
        </w:rPr>
      </w:pPr>
      <w:r w:rsidRPr="001C788E">
        <w:rPr>
          <w:rFonts w:ascii="Book Antiqua" w:hAnsi="Book Antiqua" w:cs="Times New Roman"/>
          <w:b/>
          <w:bCs/>
          <w:sz w:val="24"/>
          <w:szCs w:val="24"/>
        </w:rPr>
        <w:t>REFERENCES</w:t>
      </w:r>
    </w:p>
    <w:p w:rsidR="000E491A" w:rsidRPr="00EC45BC" w:rsidRDefault="000E491A" w:rsidP="00DA3D3C">
      <w:pPr>
        <w:widowControl w:val="0"/>
        <w:shd w:val="clear" w:color="auto" w:fill="FFFFFF"/>
        <w:spacing w:line="360" w:lineRule="auto"/>
        <w:jc w:val="both"/>
        <w:rPr>
          <w:rFonts w:ascii="Book Antiqua" w:eastAsiaTheme="minorEastAsia" w:hAnsi="Book Antiqua" w:cstheme="minorBidi"/>
          <w:kern w:val="2"/>
          <w:sz w:val="24"/>
          <w:szCs w:val="24"/>
        </w:rPr>
      </w:pPr>
      <w:r>
        <w:rPr>
          <w:rFonts w:ascii="Book Antiqua" w:eastAsia="宋体" w:hAnsi="Book Antiqua" w:cs="宋体" w:hint="eastAsia"/>
          <w:sz w:val="24"/>
          <w:szCs w:val="24"/>
        </w:rPr>
        <w:t xml:space="preserve">1 </w:t>
      </w:r>
      <w:r w:rsidRPr="001C788E">
        <w:rPr>
          <w:rFonts w:ascii="Book Antiqua" w:hAnsi="Book Antiqua"/>
          <w:b/>
          <w:bCs/>
          <w:sz w:val="24"/>
          <w:szCs w:val="24"/>
        </w:rPr>
        <w:t>Air GM</w:t>
      </w:r>
      <w:r w:rsidRPr="001C788E">
        <w:rPr>
          <w:rFonts w:ascii="Book Antiqua" w:hAnsi="Book Antiqua"/>
          <w:sz w:val="24"/>
          <w:szCs w:val="24"/>
        </w:rPr>
        <w:t xml:space="preserve">, Laver WG. </w:t>
      </w:r>
      <w:proofErr w:type="gramStart"/>
      <w:r w:rsidRPr="001C788E">
        <w:rPr>
          <w:rFonts w:ascii="Book Antiqua" w:hAnsi="Book Antiqua"/>
          <w:sz w:val="24"/>
          <w:szCs w:val="24"/>
        </w:rPr>
        <w:t>The neuraminidase of influenza virus.</w:t>
      </w:r>
      <w:proofErr w:type="gramEnd"/>
      <w:r w:rsidRPr="001C788E">
        <w:rPr>
          <w:rFonts w:ascii="Book Antiqua" w:hAnsi="Book Antiqua"/>
          <w:sz w:val="24"/>
          <w:szCs w:val="24"/>
        </w:rPr>
        <w:t xml:space="preserve"> </w:t>
      </w:r>
      <w:r w:rsidRPr="001C788E">
        <w:rPr>
          <w:rFonts w:ascii="Book Antiqua" w:hAnsi="Book Antiqua"/>
          <w:i/>
          <w:iCs/>
          <w:sz w:val="24"/>
          <w:szCs w:val="24"/>
        </w:rPr>
        <w:t>Proteins</w:t>
      </w:r>
      <w:r w:rsidRPr="001C788E">
        <w:rPr>
          <w:rFonts w:ascii="Book Antiqua" w:hAnsi="Book Antiqua"/>
          <w:sz w:val="24"/>
          <w:szCs w:val="24"/>
        </w:rPr>
        <w:t xml:space="preserve"> 1989; </w:t>
      </w:r>
      <w:r w:rsidRPr="001C788E">
        <w:rPr>
          <w:rFonts w:ascii="Book Antiqua" w:hAnsi="Book Antiqua"/>
          <w:b/>
          <w:bCs/>
          <w:sz w:val="24"/>
          <w:szCs w:val="24"/>
        </w:rPr>
        <w:t>6</w:t>
      </w:r>
      <w:r w:rsidRPr="001C788E">
        <w:rPr>
          <w:rFonts w:ascii="Book Antiqua" w:hAnsi="Book Antiqua"/>
          <w:sz w:val="24"/>
          <w:szCs w:val="24"/>
        </w:rPr>
        <w:t>: 341-356 [PMID: 2482974 DOI: 10.1002/prot.340060402]</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 </w:t>
      </w:r>
      <w:proofErr w:type="spellStart"/>
      <w:r w:rsidRPr="00EC45BC">
        <w:rPr>
          <w:rFonts w:ascii="Book Antiqua" w:eastAsia="宋体" w:hAnsi="Book Antiqua" w:cs="宋体"/>
          <w:b/>
          <w:bCs/>
          <w:sz w:val="24"/>
          <w:szCs w:val="24"/>
        </w:rPr>
        <w:t>Katinger</w:t>
      </w:r>
      <w:proofErr w:type="spellEnd"/>
      <w:r w:rsidRPr="00EC45BC">
        <w:rPr>
          <w:rFonts w:ascii="Book Antiqua" w:eastAsia="宋体" w:hAnsi="Book Antiqua" w:cs="宋体"/>
          <w:b/>
          <w:bCs/>
          <w:sz w:val="24"/>
          <w:szCs w:val="24"/>
        </w:rPr>
        <w:t xml:space="preserve"> D</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Mochalova</w:t>
      </w:r>
      <w:proofErr w:type="spellEnd"/>
      <w:r w:rsidRPr="00EC45BC">
        <w:rPr>
          <w:rFonts w:ascii="Book Antiqua" w:eastAsia="宋体" w:hAnsi="Book Antiqua" w:cs="宋体"/>
          <w:sz w:val="24"/>
          <w:szCs w:val="24"/>
        </w:rPr>
        <w:t xml:space="preserve"> L, </w:t>
      </w:r>
      <w:proofErr w:type="spellStart"/>
      <w:r w:rsidRPr="00EC45BC">
        <w:rPr>
          <w:rFonts w:ascii="Book Antiqua" w:eastAsia="宋体" w:hAnsi="Book Antiqua" w:cs="宋体"/>
          <w:sz w:val="24"/>
          <w:szCs w:val="24"/>
        </w:rPr>
        <w:t>Chinarev</w:t>
      </w:r>
      <w:proofErr w:type="spellEnd"/>
      <w:r w:rsidRPr="00EC45BC">
        <w:rPr>
          <w:rFonts w:ascii="Book Antiqua" w:eastAsia="宋体" w:hAnsi="Book Antiqua" w:cs="宋体"/>
          <w:sz w:val="24"/>
          <w:szCs w:val="24"/>
        </w:rPr>
        <w:t xml:space="preserve"> A, </w:t>
      </w:r>
      <w:proofErr w:type="spellStart"/>
      <w:r w:rsidRPr="00EC45BC">
        <w:rPr>
          <w:rFonts w:ascii="Book Antiqua" w:eastAsia="宋体" w:hAnsi="Book Antiqua" w:cs="宋体"/>
          <w:sz w:val="24"/>
          <w:szCs w:val="24"/>
        </w:rPr>
        <w:t>Bovin</w:t>
      </w:r>
      <w:proofErr w:type="spellEnd"/>
      <w:r w:rsidRPr="00EC45BC">
        <w:rPr>
          <w:rFonts w:ascii="Book Antiqua" w:eastAsia="宋体" w:hAnsi="Book Antiqua" w:cs="宋体"/>
          <w:sz w:val="24"/>
          <w:szCs w:val="24"/>
        </w:rPr>
        <w:t xml:space="preserve"> N, Romanova J. Specificity of neuraminidase activity from influenza viruses isolated in different hosts tested with novel substrates. </w:t>
      </w:r>
      <w:r w:rsidRPr="00EC45BC">
        <w:rPr>
          <w:rFonts w:ascii="Book Antiqua" w:eastAsia="宋体" w:hAnsi="Book Antiqua" w:cs="宋体"/>
          <w:i/>
          <w:iCs/>
          <w:sz w:val="24"/>
          <w:szCs w:val="24"/>
        </w:rPr>
        <w:t xml:space="preserve">Arch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2004; </w:t>
      </w:r>
      <w:r w:rsidRPr="00EC45BC">
        <w:rPr>
          <w:rFonts w:ascii="Book Antiqua" w:eastAsia="宋体" w:hAnsi="Book Antiqua" w:cs="宋体"/>
          <w:b/>
          <w:bCs/>
          <w:sz w:val="24"/>
          <w:szCs w:val="24"/>
        </w:rPr>
        <w:t>149</w:t>
      </w:r>
      <w:r w:rsidRPr="00EC45BC">
        <w:rPr>
          <w:rFonts w:ascii="Book Antiqua" w:eastAsia="宋体" w:hAnsi="Book Antiqua" w:cs="宋体"/>
          <w:sz w:val="24"/>
          <w:szCs w:val="24"/>
        </w:rPr>
        <w:t>: 2131-2140 [PMID: 15503202 DOI: 10.1007/s00705-004-0364-1]</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lastRenderedPageBreak/>
        <w:t xml:space="preserve">3 </w:t>
      </w:r>
      <w:proofErr w:type="spellStart"/>
      <w:r w:rsidRPr="00EC45BC">
        <w:rPr>
          <w:rFonts w:ascii="Book Antiqua" w:eastAsia="宋体" w:hAnsi="Book Antiqua" w:cs="宋体"/>
          <w:b/>
          <w:bCs/>
          <w:sz w:val="24"/>
          <w:szCs w:val="24"/>
        </w:rPr>
        <w:t>Wanitchang</w:t>
      </w:r>
      <w:proofErr w:type="spellEnd"/>
      <w:r w:rsidRPr="00EC45BC">
        <w:rPr>
          <w:rFonts w:ascii="Book Antiqua" w:eastAsia="宋体" w:hAnsi="Book Antiqua" w:cs="宋体"/>
          <w:b/>
          <w:bCs/>
          <w:sz w:val="24"/>
          <w:szCs w:val="24"/>
        </w:rPr>
        <w:t xml:space="preserve"> A</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Wongwisarnsri</w:t>
      </w:r>
      <w:proofErr w:type="spellEnd"/>
      <w:r w:rsidRPr="00EC45BC">
        <w:rPr>
          <w:rFonts w:ascii="Book Antiqua" w:eastAsia="宋体" w:hAnsi="Book Antiqua" w:cs="宋体"/>
          <w:sz w:val="24"/>
          <w:szCs w:val="24"/>
        </w:rPr>
        <w:t xml:space="preserve"> S, </w:t>
      </w:r>
      <w:proofErr w:type="spellStart"/>
      <w:r w:rsidRPr="00EC45BC">
        <w:rPr>
          <w:rFonts w:ascii="Book Antiqua" w:eastAsia="宋体" w:hAnsi="Book Antiqua" w:cs="宋体"/>
          <w:sz w:val="24"/>
          <w:szCs w:val="24"/>
        </w:rPr>
        <w:t>Yongkiettrakul</w:t>
      </w:r>
      <w:proofErr w:type="spellEnd"/>
      <w:r w:rsidRPr="00EC45BC">
        <w:rPr>
          <w:rFonts w:ascii="Book Antiqua" w:eastAsia="宋体" w:hAnsi="Book Antiqua" w:cs="宋体"/>
          <w:sz w:val="24"/>
          <w:szCs w:val="24"/>
        </w:rPr>
        <w:t xml:space="preserve"> S, </w:t>
      </w:r>
      <w:proofErr w:type="spellStart"/>
      <w:r w:rsidRPr="00EC45BC">
        <w:rPr>
          <w:rFonts w:ascii="Book Antiqua" w:eastAsia="宋体" w:hAnsi="Book Antiqua" w:cs="宋体"/>
          <w:sz w:val="24"/>
          <w:szCs w:val="24"/>
        </w:rPr>
        <w:t>Jongkaewwattana</w:t>
      </w:r>
      <w:proofErr w:type="spellEnd"/>
      <w:r w:rsidRPr="00EC45BC">
        <w:rPr>
          <w:rFonts w:ascii="Book Antiqua" w:eastAsia="宋体" w:hAnsi="Book Antiqua" w:cs="宋体"/>
          <w:sz w:val="24"/>
          <w:szCs w:val="24"/>
        </w:rPr>
        <w:t xml:space="preserve"> A. Extraction of catalytically active neuraminidase of H5N1 influenza virus using thrombin proteolytic cleavage.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i/>
          <w:iCs/>
          <w:sz w:val="24"/>
          <w:szCs w:val="24"/>
        </w:rPr>
        <w:t xml:space="preserve"> Methods</w:t>
      </w:r>
      <w:r w:rsidRPr="00EC45BC">
        <w:rPr>
          <w:rFonts w:ascii="Book Antiqua" w:eastAsia="宋体" w:hAnsi="Book Antiqua" w:cs="宋体"/>
          <w:sz w:val="24"/>
          <w:szCs w:val="24"/>
        </w:rPr>
        <w:t xml:space="preserve"> 2010; </w:t>
      </w:r>
      <w:r w:rsidRPr="00EC45BC">
        <w:rPr>
          <w:rFonts w:ascii="Book Antiqua" w:eastAsia="宋体" w:hAnsi="Book Antiqua" w:cs="宋体"/>
          <w:b/>
          <w:bCs/>
          <w:sz w:val="24"/>
          <w:szCs w:val="24"/>
        </w:rPr>
        <w:t>163</w:t>
      </w:r>
      <w:r w:rsidRPr="00EC45BC">
        <w:rPr>
          <w:rFonts w:ascii="Book Antiqua" w:eastAsia="宋体" w:hAnsi="Book Antiqua" w:cs="宋体"/>
          <w:sz w:val="24"/>
          <w:szCs w:val="24"/>
        </w:rPr>
        <w:t>: 137-143 [PMID: 19766141 DOI: 10.1016/j.jviromet.2009.09.011]</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4 </w:t>
      </w:r>
      <w:proofErr w:type="spellStart"/>
      <w:r w:rsidRPr="00EC45BC">
        <w:rPr>
          <w:rFonts w:ascii="Book Antiqua" w:eastAsia="宋体" w:hAnsi="Book Antiqua" w:cs="宋体"/>
          <w:b/>
          <w:bCs/>
          <w:sz w:val="24"/>
          <w:szCs w:val="24"/>
        </w:rPr>
        <w:t>Mitnaul</w:t>
      </w:r>
      <w:proofErr w:type="spellEnd"/>
      <w:r w:rsidRPr="00EC45BC">
        <w:rPr>
          <w:rFonts w:ascii="Book Antiqua" w:eastAsia="宋体" w:hAnsi="Book Antiqua" w:cs="宋体"/>
          <w:b/>
          <w:bCs/>
          <w:sz w:val="24"/>
          <w:szCs w:val="24"/>
        </w:rPr>
        <w:t xml:space="preserve"> LJ</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Matrosovich</w:t>
      </w:r>
      <w:proofErr w:type="spellEnd"/>
      <w:r w:rsidRPr="00EC45BC">
        <w:rPr>
          <w:rFonts w:ascii="Book Antiqua" w:eastAsia="宋体" w:hAnsi="Book Antiqua" w:cs="宋体"/>
          <w:sz w:val="24"/>
          <w:szCs w:val="24"/>
        </w:rPr>
        <w:t xml:space="preserve"> MN, </w:t>
      </w:r>
      <w:proofErr w:type="spellStart"/>
      <w:r w:rsidRPr="00EC45BC">
        <w:rPr>
          <w:rFonts w:ascii="Book Antiqua" w:eastAsia="宋体" w:hAnsi="Book Antiqua" w:cs="宋体"/>
          <w:sz w:val="24"/>
          <w:szCs w:val="24"/>
        </w:rPr>
        <w:t>Castrucci</w:t>
      </w:r>
      <w:proofErr w:type="spellEnd"/>
      <w:r w:rsidRPr="00EC45BC">
        <w:rPr>
          <w:rFonts w:ascii="Book Antiqua" w:eastAsia="宋体" w:hAnsi="Book Antiqua" w:cs="宋体"/>
          <w:sz w:val="24"/>
          <w:szCs w:val="24"/>
        </w:rPr>
        <w:t xml:space="preserve"> MR, </w:t>
      </w:r>
      <w:proofErr w:type="spellStart"/>
      <w:r w:rsidRPr="00EC45BC">
        <w:rPr>
          <w:rFonts w:ascii="Book Antiqua" w:eastAsia="宋体" w:hAnsi="Book Antiqua" w:cs="宋体"/>
          <w:sz w:val="24"/>
          <w:szCs w:val="24"/>
        </w:rPr>
        <w:t>Tuzikov</w:t>
      </w:r>
      <w:proofErr w:type="spellEnd"/>
      <w:r w:rsidRPr="00EC45BC">
        <w:rPr>
          <w:rFonts w:ascii="Book Antiqua" w:eastAsia="宋体" w:hAnsi="Book Antiqua" w:cs="宋体"/>
          <w:sz w:val="24"/>
          <w:szCs w:val="24"/>
        </w:rPr>
        <w:t xml:space="preserve"> AB, </w:t>
      </w:r>
      <w:proofErr w:type="spellStart"/>
      <w:r w:rsidRPr="00EC45BC">
        <w:rPr>
          <w:rFonts w:ascii="Book Antiqua" w:eastAsia="宋体" w:hAnsi="Book Antiqua" w:cs="宋体"/>
          <w:sz w:val="24"/>
          <w:szCs w:val="24"/>
        </w:rPr>
        <w:t>Bovin</w:t>
      </w:r>
      <w:proofErr w:type="spellEnd"/>
      <w:r w:rsidRPr="00EC45BC">
        <w:rPr>
          <w:rFonts w:ascii="Book Antiqua" w:eastAsia="宋体" w:hAnsi="Book Antiqua" w:cs="宋体"/>
          <w:sz w:val="24"/>
          <w:szCs w:val="24"/>
        </w:rPr>
        <w:t xml:space="preserve"> NV, </w:t>
      </w:r>
      <w:proofErr w:type="spellStart"/>
      <w:r w:rsidRPr="00EC45BC">
        <w:rPr>
          <w:rFonts w:ascii="Book Antiqua" w:eastAsia="宋体" w:hAnsi="Book Antiqua" w:cs="宋体"/>
          <w:sz w:val="24"/>
          <w:szCs w:val="24"/>
        </w:rPr>
        <w:t>Kobasa</w:t>
      </w:r>
      <w:proofErr w:type="spellEnd"/>
      <w:r w:rsidRPr="00EC45BC">
        <w:rPr>
          <w:rFonts w:ascii="Book Antiqua" w:eastAsia="宋体" w:hAnsi="Book Antiqua" w:cs="宋体"/>
          <w:sz w:val="24"/>
          <w:szCs w:val="24"/>
        </w:rPr>
        <w:t xml:space="preserve"> D, </w:t>
      </w:r>
      <w:proofErr w:type="spellStart"/>
      <w:r w:rsidRPr="00EC45BC">
        <w:rPr>
          <w:rFonts w:ascii="Book Antiqua" w:eastAsia="宋体" w:hAnsi="Book Antiqua" w:cs="宋体"/>
          <w:sz w:val="24"/>
          <w:szCs w:val="24"/>
        </w:rPr>
        <w:t>Kawaoka</w:t>
      </w:r>
      <w:proofErr w:type="spellEnd"/>
      <w:r w:rsidRPr="00EC45BC">
        <w:rPr>
          <w:rFonts w:ascii="Book Antiqua" w:eastAsia="宋体" w:hAnsi="Book Antiqua" w:cs="宋体"/>
          <w:sz w:val="24"/>
          <w:szCs w:val="24"/>
        </w:rPr>
        <w:t xml:space="preserve"> Y. Balanced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 and neuraminidase activities are critical for efficient replication of influenza A virus.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2000; </w:t>
      </w:r>
      <w:r w:rsidRPr="00EC45BC">
        <w:rPr>
          <w:rFonts w:ascii="Book Antiqua" w:eastAsia="宋体" w:hAnsi="Book Antiqua" w:cs="宋体"/>
          <w:b/>
          <w:bCs/>
          <w:sz w:val="24"/>
          <w:szCs w:val="24"/>
        </w:rPr>
        <w:t>74</w:t>
      </w:r>
      <w:r w:rsidRPr="00EC45BC">
        <w:rPr>
          <w:rFonts w:ascii="Book Antiqua" w:eastAsia="宋体" w:hAnsi="Book Antiqua" w:cs="宋体"/>
          <w:sz w:val="24"/>
          <w:szCs w:val="24"/>
        </w:rPr>
        <w:t>: 6015-6020 [PMID: 10846083 DOI: 10.1128/JVI.74.13.6015-6020.2000]</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5 </w:t>
      </w:r>
      <w:proofErr w:type="spellStart"/>
      <w:r w:rsidRPr="00EC45BC">
        <w:rPr>
          <w:rFonts w:ascii="Book Antiqua" w:eastAsia="宋体" w:hAnsi="Book Antiqua" w:cs="宋体"/>
          <w:b/>
          <w:bCs/>
          <w:sz w:val="24"/>
          <w:szCs w:val="24"/>
        </w:rPr>
        <w:t>Shtyrya</w:t>
      </w:r>
      <w:proofErr w:type="spellEnd"/>
      <w:r w:rsidRPr="00EC45BC">
        <w:rPr>
          <w:rFonts w:ascii="Book Antiqua" w:eastAsia="宋体" w:hAnsi="Book Antiqua" w:cs="宋体"/>
          <w:b/>
          <w:bCs/>
          <w:sz w:val="24"/>
          <w:szCs w:val="24"/>
        </w:rPr>
        <w:t xml:space="preserve"> Y</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Mochalova</w:t>
      </w:r>
      <w:proofErr w:type="spellEnd"/>
      <w:r w:rsidRPr="00EC45BC">
        <w:rPr>
          <w:rFonts w:ascii="Book Antiqua" w:eastAsia="宋体" w:hAnsi="Book Antiqua" w:cs="宋体"/>
          <w:sz w:val="24"/>
          <w:szCs w:val="24"/>
        </w:rPr>
        <w:t xml:space="preserve"> L, </w:t>
      </w:r>
      <w:proofErr w:type="spellStart"/>
      <w:r w:rsidRPr="00EC45BC">
        <w:rPr>
          <w:rFonts w:ascii="Book Antiqua" w:eastAsia="宋体" w:hAnsi="Book Antiqua" w:cs="宋体"/>
          <w:sz w:val="24"/>
          <w:szCs w:val="24"/>
        </w:rPr>
        <w:t>Voznova</w:t>
      </w:r>
      <w:proofErr w:type="spellEnd"/>
      <w:r w:rsidRPr="00EC45BC">
        <w:rPr>
          <w:rFonts w:ascii="Book Antiqua" w:eastAsia="宋体" w:hAnsi="Book Antiqua" w:cs="宋体"/>
          <w:sz w:val="24"/>
          <w:szCs w:val="24"/>
        </w:rPr>
        <w:t xml:space="preserve"> G, </w:t>
      </w:r>
      <w:proofErr w:type="spellStart"/>
      <w:r w:rsidRPr="00EC45BC">
        <w:rPr>
          <w:rFonts w:ascii="Book Antiqua" w:eastAsia="宋体" w:hAnsi="Book Antiqua" w:cs="宋体"/>
          <w:sz w:val="24"/>
          <w:szCs w:val="24"/>
        </w:rPr>
        <w:t>Rudneva</w:t>
      </w:r>
      <w:proofErr w:type="spellEnd"/>
      <w:r w:rsidRPr="00EC45BC">
        <w:rPr>
          <w:rFonts w:ascii="Book Antiqua" w:eastAsia="宋体" w:hAnsi="Book Antiqua" w:cs="宋体"/>
          <w:sz w:val="24"/>
          <w:szCs w:val="24"/>
        </w:rPr>
        <w:t xml:space="preserve"> I, </w:t>
      </w:r>
      <w:proofErr w:type="spellStart"/>
      <w:r w:rsidRPr="00EC45BC">
        <w:rPr>
          <w:rFonts w:ascii="Book Antiqua" w:eastAsia="宋体" w:hAnsi="Book Antiqua" w:cs="宋体"/>
          <w:sz w:val="24"/>
          <w:szCs w:val="24"/>
        </w:rPr>
        <w:t>Shilov</w:t>
      </w:r>
      <w:proofErr w:type="spellEnd"/>
      <w:r w:rsidRPr="00EC45BC">
        <w:rPr>
          <w:rFonts w:ascii="Book Antiqua" w:eastAsia="宋体" w:hAnsi="Book Antiqua" w:cs="宋体"/>
          <w:sz w:val="24"/>
          <w:szCs w:val="24"/>
        </w:rPr>
        <w:t xml:space="preserve"> A, </w:t>
      </w:r>
      <w:proofErr w:type="spellStart"/>
      <w:r w:rsidRPr="00EC45BC">
        <w:rPr>
          <w:rFonts w:ascii="Book Antiqua" w:eastAsia="宋体" w:hAnsi="Book Antiqua" w:cs="宋体"/>
          <w:sz w:val="24"/>
          <w:szCs w:val="24"/>
        </w:rPr>
        <w:t>Kaverin</w:t>
      </w:r>
      <w:proofErr w:type="spellEnd"/>
      <w:r w:rsidRPr="00EC45BC">
        <w:rPr>
          <w:rFonts w:ascii="Book Antiqua" w:eastAsia="宋体" w:hAnsi="Book Antiqua" w:cs="宋体"/>
          <w:sz w:val="24"/>
          <w:szCs w:val="24"/>
        </w:rPr>
        <w:t xml:space="preserve"> N, </w:t>
      </w:r>
      <w:proofErr w:type="spellStart"/>
      <w:r w:rsidRPr="00EC45BC">
        <w:rPr>
          <w:rFonts w:ascii="Book Antiqua" w:eastAsia="宋体" w:hAnsi="Book Antiqua" w:cs="宋体"/>
          <w:sz w:val="24"/>
          <w:szCs w:val="24"/>
        </w:rPr>
        <w:t>Bovin</w:t>
      </w:r>
      <w:proofErr w:type="spellEnd"/>
      <w:r w:rsidRPr="00EC45BC">
        <w:rPr>
          <w:rFonts w:ascii="Book Antiqua" w:eastAsia="宋体" w:hAnsi="Book Antiqua" w:cs="宋体"/>
          <w:sz w:val="24"/>
          <w:szCs w:val="24"/>
        </w:rPr>
        <w:t xml:space="preserve"> N. Adjustment of receptor-binding and neuraminidase substrate specificities in avian-human </w:t>
      </w:r>
      <w:proofErr w:type="spellStart"/>
      <w:r w:rsidRPr="00EC45BC">
        <w:rPr>
          <w:rFonts w:ascii="Book Antiqua" w:eastAsia="宋体" w:hAnsi="Book Antiqua" w:cs="宋体"/>
          <w:sz w:val="24"/>
          <w:szCs w:val="24"/>
        </w:rPr>
        <w:t>reassortant</w:t>
      </w:r>
      <w:proofErr w:type="spellEnd"/>
      <w:r w:rsidRPr="00EC45BC">
        <w:rPr>
          <w:rFonts w:ascii="Book Antiqua" w:eastAsia="宋体" w:hAnsi="Book Antiqua" w:cs="宋体"/>
          <w:sz w:val="24"/>
          <w:szCs w:val="24"/>
        </w:rPr>
        <w:t xml:space="preserve"> influenza viruses. </w:t>
      </w:r>
      <w:proofErr w:type="spellStart"/>
      <w:r w:rsidRPr="00EC45BC">
        <w:rPr>
          <w:rFonts w:ascii="Book Antiqua" w:eastAsia="宋体" w:hAnsi="Book Antiqua" w:cs="宋体"/>
          <w:i/>
          <w:iCs/>
          <w:sz w:val="24"/>
          <w:szCs w:val="24"/>
        </w:rPr>
        <w:t>Glycoconj</w:t>
      </w:r>
      <w:proofErr w:type="spellEnd"/>
      <w:r w:rsidRPr="00EC45BC">
        <w:rPr>
          <w:rFonts w:ascii="Book Antiqua" w:eastAsia="宋体" w:hAnsi="Book Antiqua" w:cs="宋体"/>
          <w:i/>
          <w:iCs/>
          <w:sz w:val="24"/>
          <w:szCs w:val="24"/>
        </w:rPr>
        <w:t xml:space="preserve"> J</w:t>
      </w:r>
      <w:r w:rsidRPr="00EC45BC">
        <w:rPr>
          <w:rFonts w:ascii="Book Antiqua" w:eastAsia="宋体" w:hAnsi="Book Antiqua" w:cs="宋体"/>
          <w:sz w:val="24"/>
          <w:szCs w:val="24"/>
        </w:rPr>
        <w:t xml:space="preserve"> 2009; </w:t>
      </w:r>
      <w:r w:rsidRPr="00EC45BC">
        <w:rPr>
          <w:rFonts w:ascii="Book Antiqua" w:eastAsia="宋体" w:hAnsi="Book Antiqua" w:cs="宋体"/>
          <w:b/>
          <w:bCs/>
          <w:sz w:val="24"/>
          <w:szCs w:val="24"/>
        </w:rPr>
        <w:t>26</w:t>
      </w:r>
      <w:r w:rsidRPr="00EC45BC">
        <w:rPr>
          <w:rFonts w:ascii="Book Antiqua" w:eastAsia="宋体" w:hAnsi="Book Antiqua" w:cs="宋体"/>
          <w:sz w:val="24"/>
          <w:szCs w:val="24"/>
        </w:rPr>
        <w:t>: 99-109 [PMID: 18661232 DOI: 10.1007/s10719-008-9169-x]</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6 </w:t>
      </w:r>
      <w:proofErr w:type="spellStart"/>
      <w:r w:rsidRPr="00EC45BC">
        <w:rPr>
          <w:rFonts w:ascii="Book Antiqua" w:eastAsia="宋体" w:hAnsi="Book Antiqua" w:cs="宋体"/>
          <w:b/>
          <w:bCs/>
          <w:sz w:val="24"/>
          <w:szCs w:val="24"/>
        </w:rPr>
        <w:t>Gamblin</w:t>
      </w:r>
      <w:proofErr w:type="spellEnd"/>
      <w:r w:rsidRPr="00EC45BC">
        <w:rPr>
          <w:rFonts w:ascii="Book Antiqua" w:eastAsia="宋体" w:hAnsi="Book Antiqua" w:cs="宋体"/>
          <w:b/>
          <w:bCs/>
          <w:sz w:val="24"/>
          <w:szCs w:val="24"/>
        </w:rPr>
        <w:t xml:space="preserve"> SJ</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Skehel</w:t>
      </w:r>
      <w:proofErr w:type="spellEnd"/>
      <w:r w:rsidRPr="00EC45BC">
        <w:rPr>
          <w:rFonts w:ascii="Book Antiqua" w:eastAsia="宋体" w:hAnsi="Book Antiqua" w:cs="宋体"/>
          <w:sz w:val="24"/>
          <w:szCs w:val="24"/>
        </w:rPr>
        <w:t xml:space="preserve"> JJ. </w:t>
      </w:r>
      <w:proofErr w:type="gramStart"/>
      <w:r w:rsidRPr="00EC45BC">
        <w:rPr>
          <w:rFonts w:ascii="Book Antiqua" w:eastAsia="宋体" w:hAnsi="Book Antiqua" w:cs="宋体"/>
          <w:sz w:val="24"/>
          <w:szCs w:val="24"/>
        </w:rPr>
        <w:t xml:space="preserve">Influenza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 and neuraminidase membrane glycoproteins.</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Biol</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Chem</w:t>
      </w:r>
      <w:proofErr w:type="spellEnd"/>
      <w:r w:rsidRPr="00EC45BC">
        <w:rPr>
          <w:rFonts w:ascii="Book Antiqua" w:eastAsia="宋体" w:hAnsi="Book Antiqua" w:cs="宋体"/>
          <w:sz w:val="24"/>
          <w:szCs w:val="24"/>
        </w:rPr>
        <w:t xml:space="preserve"> 2010; </w:t>
      </w:r>
      <w:r w:rsidRPr="00EC45BC">
        <w:rPr>
          <w:rFonts w:ascii="Book Antiqua" w:eastAsia="宋体" w:hAnsi="Book Antiqua" w:cs="宋体"/>
          <w:b/>
          <w:bCs/>
          <w:sz w:val="24"/>
          <w:szCs w:val="24"/>
        </w:rPr>
        <w:t>285</w:t>
      </w:r>
      <w:r w:rsidRPr="00EC45BC">
        <w:rPr>
          <w:rFonts w:ascii="Book Antiqua" w:eastAsia="宋体" w:hAnsi="Book Antiqua" w:cs="宋体"/>
          <w:sz w:val="24"/>
          <w:szCs w:val="24"/>
        </w:rPr>
        <w:t>: 28403-28409 [PMID: 20538598 DOI: 10.1074/jbc.R110.129809]</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7 </w:t>
      </w:r>
      <w:r w:rsidRPr="00EC45BC">
        <w:rPr>
          <w:rFonts w:ascii="Book Antiqua" w:eastAsia="宋体" w:hAnsi="Book Antiqua" w:cs="宋体"/>
          <w:b/>
          <w:bCs/>
          <w:sz w:val="24"/>
          <w:szCs w:val="24"/>
        </w:rPr>
        <w:t>Yen HL</w:t>
      </w:r>
      <w:r w:rsidRPr="00EC45BC">
        <w:rPr>
          <w:rFonts w:ascii="Book Antiqua" w:eastAsia="宋体" w:hAnsi="Book Antiqua" w:cs="宋体"/>
          <w:sz w:val="24"/>
          <w:szCs w:val="24"/>
        </w:rPr>
        <w:t xml:space="preserve">, Liang CH, Wu CY, Forrest HL, Ferguson A, Choy KT, Jones J, Wong DD, Cheung PP, Hsu CH, Li OT, Yuen KM, Chan RW, Poon LL, Chan MC, Nicholls JM, Krauss S, Wong CH, Guan Y, Webster RG, Webby RJ, </w:t>
      </w:r>
      <w:proofErr w:type="spellStart"/>
      <w:r w:rsidRPr="00EC45BC">
        <w:rPr>
          <w:rFonts w:ascii="Book Antiqua" w:eastAsia="宋体" w:hAnsi="Book Antiqua" w:cs="宋体"/>
          <w:sz w:val="24"/>
          <w:szCs w:val="24"/>
        </w:rPr>
        <w:t>Peiris</w:t>
      </w:r>
      <w:proofErr w:type="spellEnd"/>
      <w:r w:rsidRPr="00EC45BC">
        <w:rPr>
          <w:rFonts w:ascii="Book Antiqua" w:eastAsia="宋体" w:hAnsi="Book Antiqua" w:cs="宋体"/>
          <w:sz w:val="24"/>
          <w:szCs w:val="24"/>
        </w:rPr>
        <w:t xml:space="preserve"> M.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-neuraminidase balance confers respiratory-droplet transmissibility of the pandemic H1N1 influenza virus in ferrets. </w:t>
      </w:r>
      <w:proofErr w:type="spellStart"/>
      <w:r w:rsidRPr="00EC45BC">
        <w:rPr>
          <w:rFonts w:ascii="Book Antiqua" w:eastAsia="宋体" w:hAnsi="Book Antiqua" w:cs="宋体"/>
          <w:i/>
          <w:iCs/>
          <w:sz w:val="24"/>
          <w:szCs w:val="24"/>
        </w:rPr>
        <w:t>Proc</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Natl</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Acad</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Sci</w:t>
      </w:r>
      <w:proofErr w:type="spellEnd"/>
      <w:r w:rsidRPr="00EC45BC">
        <w:rPr>
          <w:rFonts w:ascii="Book Antiqua" w:eastAsia="宋体" w:hAnsi="Book Antiqua" w:cs="宋体"/>
          <w:i/>
          <w:iCs/>
          <w:sz w:val="24"/>
          <w:szCs w:val="24"/>
        </w:rPr>
        <w:t xml:space="preserve"> U S A</w:t>
      </w:r>
      <w:r w:rsidRPr="00EC45BC">
        <w:rPr>
          <w:rFonts w:ascii="Book Antiqua" w:eastAsia="宋体" w:hAnsi="Book Antiqua" w:cs="宋体"/>
          <w:sz w:val="24"/>
          <w:szCs w:val="24"/>
        </w:rPr>
        <w:t xml:space="preserve"> 2011; </w:t>
      </w:r>
      <w:r w:rsidRPr="00EC45BC">
        <w:rPr>
          <w:rFonts w:ascii="Book Antiqua" w:eastAsia="宋体" w:hAnsi="Book Antiqua" w:cs="宋体"/>
          <w:b/>
          <w:bCs/>
          <w:sz w:val="24"/>
          <w:szCs w:val="24"/>
        </w:rPr>
        <w:t>108</w:t>
      </w:r>
      <w:r w:rsidRPr="00EC45BC">
        <w:rPr>
          <w:rFonts w:ascii="Book Antiqua" w:eastAsia="宋体" w:hAnsi="Book Antiqua" w:cs="宋体"/>
          <w:sz w:val="24"/>
          <w:szCs w:val="24"/>
        </w:rPr>
        <w:t>: 14264-14269 [PMID: 21825167 DOI: 10.1073/pnas.1111000108]</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8 </w:t>
      </w:r>
      <w:proofErr w:type="spellStart"/>
      <w:r w:rsidRPr="00EC45BC">
        <w:rPr>
          <w:rFonts w:ascii="Book Antiqua" w:eastAsia="宋体" w:hAnsi="Book Antiqua" w:cs="宋体"/>
          <w:b/>
          <w:bCs/>
          <w:sz w:val="24"/>
          <w:szCs w:val="24"/>
        </w:rPr>
        <w:t>Kobasa</w:t>
      </w:r>
      <w:proofErr w:type="spellEnd"/>
      <w:r w:rsidRPr="00EC45BC">
        <w:rPr>
          <w:rFonts w:ascii="Book Antiqua" w:eastAsia="宋体" w:hAnsi="Book Antiqua" w:cs="宋体"/>
          <w:b/>
          <w:bCs/>
          <w:sz w:val="24"/>
          <w:szCs w:val="24"/>
        </w:rPr>
        <w:t xml:space="preserve"> D</w:t>
      </w:r>
      <w:r w:rsidRPr="00EC45BC">
        <w:rPr>
          <w:rFonts w:ascii="Book Antiqua" w:eastAsia="宋体" w:hAnsi="Book Antiqua" w:cs="宋体"/>
          <w:sz w:val="24"/>
          <w:szCs w:val="24"/>
        </w:rPr>
        <w:t xml:space="preserve">, Wells K, </w:t>
      </w:r>
      <w:proofErr w:type="spellStart"/>
      <w:r w:rsidRPr="00EC45BC">
        <w:rPr>
          <w:rFonts w:ascii="Book Antiqua" w:eastAsia="宋体" w:hAnsi="Book Antiqua" w:cs="宋体"/>
          <w:sz w:val="24"/>
          <w:szCs w:val="24"/>
        </w:rPr>
        <w:t>Kawaoka</w:t>
      </w:r>
      <w:proofErr w:type="spellEnd"/>
      <w:r w:rsidRPr="00EC45BC">
        <w:rPr>
          <w:rFonts w:ascii="Book Antiqua" w:eastAsia="宋体" w:hAnsi="Book Antiqua" w:cs="宋体"/>
          <w:sz w:val="24"/>
          <w:szCs w:val="24"/>
        </w:rPr>
        <w:t xml:space="preserve"> Y. Amino acids responsible for the absolute </w:t>
      </w:r>
      <w:proofErr w:type="spellStart"/>
      <w:r w:rsidRPr="00EC45BC">
        <w:rPr>
          <w:rFonts w:ascii="Book Antiqua" w:eastAsia="宋体" w:hAnsi="Book Antiqua" w:cs="宋体"/>
          <w:sz w:val="24"/>
          <w:szCs w:val="24"/>
        </w:rPr>
        <w:t>sialidase</w:t>
      </w:r>
      <w:proofErr w:type="spellEnd"/>
      <w:r w:rsidRPr="00EC45BC">
        <w:rPr>
          <w:rFonts w:ascii="Book Antiqua" w:eastAsia="宋体" w:hAnsi="Book Antiqua" w:cs="宋体"/>
          <w:sz w:val="24"/>
          <w:szCs w:val="24"/>
        </w:rPr>
        <w:t xml:space="preserve"> activity of the influenza A virus neuraminidase: relationship to growth in the duck intestine.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2001; </w:t>
      </w:r>
      <w:r w:rsidRPr="00EC45BC">
        <w:rPr>
          <w:rFonts w:ascii="Book Antiqua" w:eastAsia="宋体" w:hAnsi="Book Antiqua" w:cs="宋体"/>
          <w:b/>
          <w:bCs/>
          <w:sz w:val="24"/>
          <w:szCs w:val="24"/>
        </w:rPr>
        <w:t>75</w:t>
      </w:r>
      <w:r w:rsidRPr="00EC45BC">
        <w:rPr>
          <w:rFonts w:ascii="Book Antiqua" w:eastAsia="宋体" w:hAnsi="Book Antiqua" w:cs="宋体"/>
          <w:sz w:val="24"/>
          <w:szCs w:val="24"/>
        </w:rPr>
        <w:t>: 11773-11780 [PMID: 11689658 DOI: 10.1128/JVI.75.23.11773-11780.2001]</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9 </w:t>
      </w:r>
      <w:proofErr w:type="spellStart"/>
      <w:r w:rsidRPr="00EC45BC">
        <w:rPr>
          <w:rFonts w:ascii="Book Antiqua" w:eastAsia="宋体" w:hAnsi="Book Antiqua" w:cs="宋体"/>
          <w:b/>
          <w:bCs/>
          <w:sz w:val="24"/>
          <w:szCs w:val="24"/>
        </w:rPr>
        <w:t>Mochalova</w:t>
      </w:r>
      <w:proofErr w:type="spellEnd"/>
      <w:r w:rsidRPr="00EC45BC">
        <w:rPr>
          <w:rFonts w:ascii="Book Antiqua" w:eastAsia="宋体" w:hAnsi="Book Antiqua" w:cs="宋体"/>
          <w:b/>
          <w:bCs/>
          <w:sz w:val="24"/>
          <w:szCs w:val="24"/>
        </w:rPr>
        <w:t xml:space="preserve"> L</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Kurova</w:t>
      </w:r>
      <w:proofErr w:type="spellEnd"/>
      <w:r w:rsidRPr="00EC45BC">
        <w:rPr>
          <w:rFonts w:ascii="Book Antiqua" w:eastAsia="宋体" w:hAnsi="Book Antiqua" w:cs="宋体"/>
          <w:sz w:val="24"/>
          <w:szCs w:val="24"/>
        </w:rPr>
        <w:t xml:space="preserve"> V, </w:t>
      </w:r>
      <w:proofErr w:type="spellStart"/>
      <w:r w:rsidRPr="00EC45BC">
        <w:rPr>
          <w:rFonts w:ascii="Book Antiqua" w:eastAsia="宋体" w:hAnsi="Book Antiqua" w:cs="宋体"/>
          <w:sz w:val="24"/>
          <w:szCs w:val="24"/>
        </w:rPr>
        <w:t>Shtyrya</w:t>
      </w:r>
      <w:proofErr w:type="spellEnd"/>
      <w:r w:rsidRPr="00EC45BC">
        <w:rPr>
          <w:rFonts w:ascii="Book Antiqua" w:eastAsia="宋体" w:hAnsi="Book Antiqua" w:cs="宋体"/>
          <w:sz w:val="24"/>
          <w:szCs w:val="24"/>
        </w:rPr>
        <w:t xml:space="preserve"> Y, </w:t>
      </w:r>
      <w:proofErr w:type="spellStart"/>
      <w:r w:rsidRPr="00EC45BC">
        <w:rPr>
          <w:rFonts w:ascii="Book Antiqua" w:eastAsia="宋体" w:hAnsi="Book Antiqua" w:cs="宋体"/>
          <w:sz w:val="24"/>
          <w:szCs w:val="24"/>
        </w:rPr>
        <w:t>Korchagina</w:t>
      </w:r>
      <w:proofErr w:type="spellEnd"/>
      <w:r w:rsidRPr="00EC45BC">
        <w:rPr>
          <w:rFonts w:ascii="Book Antiqua" w:eastAsia="宋体" w:hAnsi="Book Antiqua" w:cs="宋体"/>
          <w:sz w:val="24"/>
          <w:szCs w:val="24"/>
        </w:rPr>
        <w:t xml:space="preserve"> E, </w:t>
      </w:r>
      <w:proofErr w:type="spellStart"/>
      <w:r w:rsidRPr="00EC45BC">
        <w:rPr>
          <w:rFonts w:ascii="Book Antiqua" w:eastAsia="宋体" w:hAnsi="Book Antiqua" w:cs="宋体"/>
          <w:sz w:val="24"/>
          <w:szCs w:val="24"/>
        </w:rPr>
        <w:t>Gambaryan</w:t>
      </w:r>
      <w:proofErr w:type="spellEnd"/>
      <w:r w:rsidRPr="00EC45BC">
        <w:rPr>
          <w:rFonts w:ascii="Book Antiqua" w:eastAsia="宋体" w:hAnsi="Book Antiqua" w:cs="宋体"/>
          <w:sz w:val="24"/>
          <w:szCs w:val="24"/>
        </w:rPr>
        <w:t xml:space="preserve"> A, </w:t>
      </w:r>
      <w:proofErr w:type="spellStart"/>
      <w:r w:rsidRPr="00EC45BC">
        <w:rPr>
          <w:rFonts w:ascii="Book Antiqua" w:eastAsia="宋体" w:hAnsi="Book Antiqua" w:cs="宋体"/>
          <w:sz w:val="24"/>
          <w:szCs w:val="24"/>
        </w:rPr>
        <w:t>Belyanchikov</w:t>
      </w:r>
      <w:proofErr w:type="spellEnd"/>
      <w:r w:rsidRPr="00EC45BC">
        <w:rPr>
          <w:rFonts w:ascii="Book Antiqua" w:eastAsia="宋体" w:hAnsi="Book Antiqua" w:cs="宋体"/>
          <w:sz w:val="24"/>
          <w:szCs w:val="24"/>
        </w:rPr>
        <w:t xml:space="preserve"> I, </w:t>
      </w:r>
      <w:proofErr w:type="spellStart"/>
      <w:r w:rsidRPr="00EC45BC">
        <w:rPr>
          <w:rFonts w:ascii="Book Antiqua" w:eastAsia="宋体" w:hAnsi="Book Antiqua" w:cs="宋体"/>
          <w:sz w:val="24"/>
          <w:szCs w:val="24"/>
        </w:rPr>
        <w:t>Bovin</w:t>
      </w:r>
      <w:proofErr w:type="spellEnd"/>
      <w:r w:rsidRPr="00EC45BC">
        <w:rPr>
          <w:rFonts w:ascii="Book Antiqua" w:eastAsia="宋体" w:hAnsi="Book Antiqua" w:cs="宋体"/>
          <w:sz w:val="24"/>
          <w:szCs w:val="24"/>
        </w:rPr>
        <w:t xml:space="preserve"> N. Oligosaccharide specificity of influenza H1N1 virus neuraminidases. </w:t>
      </w:r>
      <w:r w:rsidRPr="00EC45BC">
        <w:rPr>
          <w:rFonts w:ascii="Book Antiqua" w:eastAsia="宋体" w:hAnsi="Book Antiqua" w:cs="宋体"/>
          <w:i/>
          <w:iCs/>
          <w:sz w:val="24"/>
          <w:szCs w:val="24"/>
        </w:rPr>
        <w:t xml:space="preserve">Arch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2007; </w:t>
      </w:r>
      <w:r w:rsidRPr="00EC45BC">
        <w:rPr>
          <w:rFonts w:ascii="Book Antiqua" w:eastAsia="宋体" w:hAnsi="Book Antiqua" w:cs="宋体"/>
          <w:b/>
          <w:bCs/>
          <w:sz w:val="24"/>
          <w:szCs w:val="24"/>
        </w:rPr>
        <w:t>152</w:t>
      </w:r>
      <w:r w:rsidRPr="00EC45BC">
        <w:rPr>
          <w:rFonts w:ascii="Book Antiqua" w:eastAsia="宋体" w:hAnsi="Book Antiqua" w:cs="宋体"/>
          <w:sz w:val="24"/>
          <w:szCs w:val="24"/>
        </w:rPr>
        <w:t>: 2047-2057 [PMID: 17680329 DOI: 10.1007/s00705-007-1024-z]</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lastRenderedPageBreak/>
        <w:t xml:space="preserve">10 </w:t>
      </w:r>
      <w:proofErr w:type="spellStart"/>
      <w:r w:rsidRPr="00EC45BC">
        <w:rPr>
          <w:rFonts w:ascii="Book Antiqua" w:eastAsia="宋体" w:hAnsi="Book Antiqua" w:cs="宋体"/>
          <w:b/>
          <w:bCs/>
          <w:sz w:val="24"/>
          <w:szCs w:val="24"/>
        </w:rPr>
        <w:t>Kobasa</w:t>
      </w:r>
      <w:proofErr w:type="spellEnd"/>
      <w:r w:rsidRPr="00EC45BC">
        <w:rPr>
          <w:rFonts w:ascii="Book Antiqua" w:eastAsia="宋体" w:hAnsi="Book Antiqua" w:cs="宋体"/>
          <w:b/>
          <w:bCs/>
          <w:sz w:val="24"/>
          <w:szCs w:val="24"/>
        </w:rPr>
        <w:t xml:space="preserve"> D</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Kodihalli</w:t>
      </w:r>
      <w:proofErr w:type="spellEnd"/>
      <w:r w:rsidRPr="00EC45BC">
        <w:rPr>
          <w:rFonts w:ascii="Book Antiqua" w:eastAsia="宋体" w:hAnsi="Book Antiqua" w:cs="宋体"/>
          <w:sz w:val="24"/>
          <w:szCs w:val="24"/>
        </w:rPr>
        <w:t xml:space="preserve"> S, Luo M, </w:t>
      </w:r>
      <w:proofErr w:type="spellStart"/>
      <w:r w:rsidRPr="00EC45BC">
        <w:rPr>
          <w:rFonts w:ascii="Book Antiqua" w:eastAsia="宋体" w:hAnsi="Book Antiqua" w:cs="宋体"/>
          <w:sz w:val="24"/>
          <w:szCs w:val="24"/>
        </w:rPr>
        <w:t>Castrucci</w:t>
      </w:r>
      <w:proofErr w:type="spellEnd"/>
      <w:r w:rsidRPr="00EC45BC">
        <w:rPr>
          <w:rFonts w:ascii="Book Antiqua" w:eastAsia="宋体" w:hAnsi="Book Antiqua" w:cs="宋体"/>
          <w:sz w:val="24"/>
          <w:szCs w:val="24"/>
        </w:rPr>
        <w:t xml:space="preserve"> MR, </w:t>
      </w:r>
      <w:proofErr w:type="spellStart"/>
      <w:r w:rsidRPr="00EC45BC">
        <w:rPr>
          <w:rFonts w:ascii="Book Antiqua" w:eastAsia="宋体" w:hAnsi="Book Antiqua" w:cs="宋体"/>
          <w:sz w:val="24"/>
          <w:szCs w:val="24"/>
        </w:rPr>
        <w:t>Donatelli</w:t>
      </w:r>
      <w:proofErr w:type="spellEnd"/>
      <w:r w:rsidRPr="00EC45BC">
        <w:rPr>
          <w:rFonts w:ascii="Book Antiqua" w:eastAsia="宋体" w:hAnsi="Book Antiqua" w:cs="宋体"/>
          <w:sz w:val="24"/>
          <w:szCs w:val="24"/>
        </w:rPr>
        <w:t xml:space="preserve"> I, Suzuki Y, Suzuki T, </w:t>
      </w:r>
      <w:proofErr w:type="spellStart"/>
      <w:r w:rsidRPr="00EC45BC">
        <w:rPr>
          <w:rFonts w:ascii="Book Antiqua" w:eastAsia="宋体" w:hAnsi="Book Antiqua" w:cs="宋体"/>
          <w:sz w:val="24"/>
          <w:szCs w:val="24"/>
        </w:rPr>
        <w:t>Kawaoka</w:t>
      </w:r>
      <w:proofErr w:type="spellEnd"/>
      <w:r w:rsidRPr="00EC45BC">
        <w:rPr>
          <w:rFonts w:ascii="Book Antiqua" w:eastAsia="宋体" w:hAnsi="Book Antiqua" w:cs="宋体"/>
          <w:sz w:val="24"/>
          <w:szCs w:val="24"/>
        </w:rPr>
        <w:t xml:space="preserve"> Y. Amino acid residues contributing to the substrate specificity of the influenza A virus neuraminidase.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1999; </w:t>
      </w:r>
      <w:r w:rsidRPr="00EC45BC">
        <w:rPr>
          <w:rFonts w:ascii="Book Antiqua" w:eastAsia="宋体" w:hAnsi="Book Antiqua" w:cs="宋体"/>
          <w:b/>
          <w:bCs/>
          <w:sz w:val="24"/>
          <w:szCs w:val="24"/>
        </w:rPr>
        <w:t>73</w:t>
      </w:r>
      <w:r w:rsidRPr="00EC45BC">
        <w:rPr>
          <w:rFonts w:ascii="Book Antiqua" w:eastAsia="宋体" w:hAnsi="Book Antiqua" w:cs="宋体"/>
          <w:sz w:val="24"/>
          <w:szCs w:val="24"/>
        </w:rPr>
        <w:t>: 6743-6751 [PMID: 10400772]</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11 </w:t>
      </w:r>
      <w:r w:rsidRPr="00EC45BC">
        <w:rPr>
          <w:rFonts w:ascii="Book Antiqua" w:eastAsia="宋体" w:hAnsi="Book Antiqua" w:cs="宋体"/>
          <w:b/>
          <w:bCs/>
          <w:sz w:val="24"/>
          <w:szCs w:val="24"/>
        </w:rPr>
        <w:t>Webster RG</w:t>
      </w:r>
      <w:r w:rsidRPr="00EC45BC">
        <w:rPr>
          <w:rFonts w:ascii="Book Antiqua" w:eastAsia="宋体" w:hAnsi="Book Antiqua" w:cs="宋体"/>
          <w:sz w:val="24"/>
          <w:szCs w:val="24"/>
        </w:rPr>
        <w:t xml:space="preserve">, Bean WJ, Gorman OT, Chambers TM, </w:t>
      </w:r>
      <w:proofErr w:type="spellStart"/>
      <w:r w:rsidRPr="00EC45BC">
        <w:rPr>
          <w:rFonts w:ascii="Book Antiqua" w:eastAsia="宋体" w:hAnsi="Book Antiqua" w:cs="宋体"/>
          <w:sz w:val="24"/>
          <w:szCs w:val="24"/>
        </w:rPr>
        <w:t>Kawaoka</w:t>
      </w:r>
      <w:proofErr w:type="spellEnd"/>
      <w:r w:rsidRPr="00EC45BC">
        <w:rPr>
          <w:rFonts w:ascii="Book Antiqua" w:eastAsia="宋体" w:hAnsi="Book Antiqua" w:cs="宋体"/>
          <w:sz w:val="24"/>
          <w:szCs w:val="24"/>
        </w:rPr>
        <w:t xml:space="preserve"> Y. Evolution and ecology of influenza A viruses. </w:t>
      </w:r>
      <w:proofErr w:type="spellStart"/>
      <w:r w:rsidRPr="00EC45BC">
        <w:rPr>
          <w:rFonts w:ascii="Book Antiqua" w:eastAsia="宋体" w:hAnsi="Book Antiqua" w:cs="宋体"/>
          <w:i/>
          <w:iCs/>
          <w:sz w:val="24"/>
          <w:szCs w:val="24"/>
        </w:rPr>
        <w:t>Microbiol</w:t>
      </w:r>
      <w:proofErr w:type="spellEnd"/>
      <w:r w:rsidRPr="00EC45BC">
        <w:rPr>
          <w:rFonts w:ascii="Book Antiqua" w:eastAsia="宋体" w:hAnsi="Book Antiqua" w:cs="宋体"/>
          <w:i/>
          <w:iCs/>
          <w:sz w:val="24"/>
          <w:szCs w:val="24"/>
        </w:rPr>
        <w:t xml:space="preserve"> Rev</w:t>
      </w:r>
      <w:r w:rsidRPr="00EC45BC">
        <w:rPr>
          <w:rFonts w:ascii="Book Antiqua" w:eastAsia="宋体" w:hAnsi="Book Antiqua" w:cs="宋体"/>
          <w:sz w:val="24"/>
          <w:szCs w:val="24"/>
        </w:rPr>
        <w:t xml:space="preserve"> 1992; </w:t>
      </w:r>
      <w:r w:rsidRPr="00EC45BC">
        <w:rPr>
          <w:rFonts w:ascii="Book Antiqua" w:eastAsia="宋体" w:hAnsi="Book Antiqua" w:cs="宋体"/>
          <w:b/>
          <w:bCs/>
          <w:sz w:val="24"/>
          <w:szCs w:val="24"/>
        </w:rPr>
        <w:t>56</w:t>
      </w:r>
      <w:r w:rsidRPr="00EC45BC">
        <w:rPr>
          <w:rFonts w:ascii="Book Antiqua" w:eastAsia="宋体" w:hAnsi="Book Antiqua" w:cs="宋体"/>
          <w:sz w:val="24"/>
          <w:szCs w:val="24"/>
        </w:rPr>
        <w:t>: 152-179 [PMID: 1579108]</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12 </w:t>
      </w:r>
      <w:proofErr w:type="spellStart"/>
      <w:r w:rsidRPr="00EC45BC">
        <w:rPr>
          <w:rFonts w:ascii="Book Antiqua" w:eastAsia="宋体" w:hAnsi="Book Antiqua" w:cs="宋体"/>
          <w:b/>
          <w:bCs/>
          <w:sz w:val="24"/>
          <w:szCs w:val="24"/>
        </w:rPr>
        <w:t>Auewarakul</w:t>
      </w:r>
      <w:proofErr w:type="spellEnd"/>
      <w:r w:rsidRPr="00EC45BC">
        <w:rPr>
          <w:rFonts w:ascii="Book Antiqua" w:eastAsia="宋体" w:hAnsi="Book Antiqua" w:cs="宋体"/>
          <w:b/>
          <w:bCs/>
          <w:sz w:val="24"/>
          <w:szCs w:val="24"/>
        </w:rPr>
        <w:t xml:space="preserve"> P</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Suptawiwat</w:t>
      </w:r>
      <w:proofErr w:type="spellEnd"/>
      <w:r w:rsidRPr="00EC45BC">
        <w:rPr>
          <w:rFonts w:ascii="Book Antiqua" w:eastAsia="宋体" w:hAnsi="Book Antiqua" w:cs="宋体"/>
          <w:sz w:val="24"/>
          <w:szCs w:val="24"/>
        </w:rPr>
        <w:t xml:space="preserve"> O, </w:t>
      </w:r>
      <w:proofErr w:type="spellStart"/>
      <w:r w:rsidRPr="00EC45BC">
        <w:rPr>
          <w:rFonts w:ascii="Book Antiqua" w:eastAsia="宋体" w:hAnsi="Book Antiqua" w:cs="宋体"/>
          <w:sz w:val="24"/>
          <w:szCs w:val="24"/>
        </w:rPr>
        <w:t>Kongchanagul</w:t>
      </w:r>
      <w:proofErr w:type="spellEnd"/>
      <w:r w:rsidRPr="00EC45BC">
        <w:rPr>
          <w:rFonts w:ascii="Book Antiqua" w:eastAsia="宋体" w:hAnsi="Book Antiqua" w:cs="宋体"/>
          <w:sz w:val="24"/>
          <w:szCs w:val="24"/>
        </w:rPr>
        <w:t xml:space="preserve"> A, </w:t>
      </w:r>
      <w:proofErr w:type="spellStart"/>
      <w:r w:rsidRPr="00EC45BC">
        <w:rPr>
          <w:rFonts w:ascii="Book Antiqua" w:eastAsia="宋体" w:hAnsi="Book Antiqua" w:cs="宋体"/>
          <w:sz w:val="24"/>
          <w:szCs w:val="24"/>
        </w:rPr>
        <w:t>Sangma</w:t>
      </w:r>
      <w:proofErr w:type="spellEnd"/>
      <w:r w:rsidRPr="00EC45BC">
        <w:rPr>
          <w:rFonts w:ascii="Book Antiqua" w:eastAsia="宋体" w:hAnsi="Book Antiqua" w:cs="宋体"/>
          <w:sz w:val="24"/>
          <w:szCs w:val="24"/>
        </w:rPr>
        <w:t xml:space="preserve"> C, Suzuki Y, </w:t>
      </w:r>
      <w:proofErr w:type="spellStart"/>
      <w:r w:rsidRPr="00EC45BC">
        <w:rPr>
          <w:rFonts w:ascii="Book Antiqua" w:eastAsia="宋体" w:hAnsi="Book Antiqua" w:cs="宋体"/>
          <w:sz w:val="24"/>
          <w:szCs w:val="24"/>
        </w:rPr>
        <w:t>Ungchusak</w:t>
      </w:r>
      <w:proofErr w:type="spellEnd"/>
      <w:r w:rsidRPr="00EC45BC">
        <w:rPr>
          <w:rFonts w:ascii="Book Antiqua" w:eastAsia="宋体" w:hAnsi="Book Antiqua" w:cs="宋体"/>
          <w:sz w:val="24"/>
          <w:szCs w:val="24"/>
        </w:rPr>
        <w:t xml:space="preserve"> K, </w:t>
      </w:r>
      <w:proofErr w:type="spellStart"/>
      <w:r w:rsidRPr="00EC45BC">
        <w:rPr>
          <w:rFonts w:ascii="Book Antiqua" w:eastAsia="宋体" w:hAnsi="Book Antiqua" w:cs="宋体"/>
          <w:sz w:val="24"/>
          <w:szCs w:val="24"/>
        </w:rPr>
        <w:t>Louisirirotchanakul</w:t>
      </w:r>
      <w:proofErr w:type="spellEnd"/>
      <w:r w:rsidRPr="00EC45BC">
        <w:rPr>
          <w:rFonts w:ascii="Book Antiqua" w:eastAsia="宋体" w:hAnsi="Book Antiqua" w:cs="宋体"/>
          <w:sz w:val="24"/>
          <w:szCs w:val="24"/>
        </w:rPr>
        <w:t xml:space="preserve"> S, </w:t>
      </w:r>
      <w:proofErr w:type="spellStart"/>
      <w:r w:rsidRPr="00EC45BC">
        <w:rPr>
          <w:rFonts w:ascii="Book Antiqua" w:eastAsia="宋体" w:hAnsi="Book Antiqua" w:cs="宋体"/>
          <w:sz w:val="24"/>
          <w:szCs w:val="24"/>
        </w:rPr>
        <w:t>Lerdsamran</w:t>
      </w:r>
      <w:proofErr w:type="spellEnd"/>
      <w:r w:rsidRPr="00EC45BC">
        <w:rPr>
          <w:rFonts w:ascii="Book Antiqua" w:eastAsia="宋体" w:hAnsi="Book Antiqua" w:cs="宋体"/>
          <w:sz w:val="24"/>
          <w:szCs w:val="24"/>
        </w:rPr>
        <w:t xml:space="preserve"> H, </w:t>
      </w:r>
      <w:proofErr w:type="spellStart"/>
      <w:r w:rsidRPr="00EC45BC">
        <w:rPr>
          <w:rFonts w:ascii="Book Antiqua" w:eastAsia="宋体" w:hAnsi="Book Antiqua" w:cs="宋体"/>
          <w:sz w:val="24"/>
          <w:szCs w:val="24"/>
        </w:rPr>
        <w:t>Pooruk</w:t>
      </w:r>
      <w:proofErr w:type="spellEnd"/>
      <w:r w:rsidRPr="00EC45BC">
        <w:rPr>
          <w:rFonts w:ascii="Book Antiqua" w:eastAsia="宋体" w:hAnsi="Book Antiqua" w:cs="宋体"/>
          <w:sz w:val="24"/>
          <w:szCs w:val="24"/>
        </w:rPr>
        <w:t xml:space="preserve"> P, </w:t>
      </w:r>
      <w:proofErr w:type="spellStart"/>
      <w:r w:rsidRPr="00EC45BC">
        <w:rPr>
          <w:rFonts w:ascii="Book Antiqua" w:eastAsia="宋体" w:hAnsi="Book Antiqua" w:cs="宋体"/>
          <w:sz w:val="24"/>
          <w:szCs w:val="24"/>
        </w:rPr>
        <w:t>Thitithanyanont</w:t>
      </w:r>
      <w:proofErr w:type="spellEnd"/>
      <w:r w:rsidRPr="00EC45BC">
        <w:rPr>
          <w:rFonts w:ascii="Book Antiqua" w:eastAsia="宋体" w:hAnsi="Book Antiqua" w:cs="宋体"/>
          <w:sz w:val="24"/>
          <w:szCs w:val="24"/>
        </w:rPr>
        <w:t xml:space="preserve"> A, </w:t>
      </w:r>
      <w:proofErr w:type="spellStart"/>
      <w:r w:rsidRPr="00EC45BC">
        <w:rPr>
          <w:rFonts w:ascii="Book Antiqua" w:eastAsia="宋体" w:hAnsi="Book Antiqua" w:cs="宋体"/>
          <w:sz w:val="24"/>
          <w:szCs w:val="24"/>
        </w:rPr>
        <w:t>Pittayawonganon</w:t>
      </w:r>
      <w:proofErr w:type="spellEnd"/>
      <w:r w:rsidRPr="00EC45BC">
        <w:rPr>
          <w:rFonts w:ascii="Book Antiqua" w:eastAsia="宋体" w:hAnsi="Book Antiqua" w:cs="宋体"/>
          <w:sz w:val="24"/>
          <w:szCs w:val="24"/>
        </w:rPr>
        <w:t xml:space="preserve"> C, </w:t>
      </w:r>
      <w:proofErr w:type="spellStart"/>
      <w:r w:rsidRPr="00EC45BC">
        <w:rPr>
          <w:rFonts w:ascii="Book Antiqua" w:eastAsia="宋体" w:hAnsi="Book Antiqua" w:cs="宋体"/>
          <w:sz w:val="24"/>
          <w:szCs w:val="24"/>
        </w:rPr>
        <w:t>Guo</w:t>
      </w:r>
      <w:proofErr w:type="spellEnd"/>
      <w:r w:rsidRPr="00EC45BC">
        <w:rPr>
          <w:rFonts w:ascii="Book Antiqua" w:eastAsia="宋体" w:hAnsi="Book Antiqua" w:cs="宋体"/>
          <w:sz w:val="24"/>
          <w:szCs w:val="24"/>
        </w:rPr>
        <w:t xml:space="preserve"> CT, </w:t>
      </w:r>
      <w:proofErr w:type="spellStart"/>
      <w:r w:rsidRPr="00EC45BC">
        <w:rPr>
          <w:rFonts w:ascii="Book Antiqua" w:eastAsia="宋体" w:hAnsi="Book Antiqua" w:cs="宋体"/>
          <w:sz w:val="24"/>
          <w:szCs w:val="24"/>
        </w:rPr>
        <w:t>Hiramatsu</w:t>
      </w:r>
      <w:proofErr w:type="spellEnd"/>
      <w:r w:rsidRPr="00EC45BC">
        <w:rPr>
          <w:rFonts w:ascii="Book Antiqua" w:eastAsia="宋体" w:hAnsi="Book Antiqua" w:cs="宋体"/>
          <w:sz w:val="24"/>
          <w:szCs w:val="24"/>
        </w:rPr>
        <w:t xml:space="preserve"> H, </w:t>
      </w:r>
      <w:proofErr w:type="spellStart"/>
      <w:r w:rsidRPr="00EC45BC">
        <w:rPr>
          <w:rFonts w:ascii="Book Antiqua" w:eastAsia="宋体" w:hAnsi="Book Antiqua" w:cs="宋体"/>
          <w:sz w:val="24"/>
          <w:szCs w:val="24"/>
        </w:rPr>
        <w:t>Jampangern</w:t>
      </w:r>
      <w:proofErr w:type="spellEnd"/>
      <w:r w:rsidRPr="00EC45BC">
        <w:rPr>
          <w:rFonts w:ascii="Book Antiqua" w:eastAsia="宋体" w:hAnsi="Book Antiqua" w:cs="宋体"/>
          <w:sz w:val="24"/>
          <w:szCs w:val="24"/>
        </w:rPr>
        <w:t xml:space="preserve"> W, </w:t>
      </w:r>
      <w:proofErr w:type="spellStart"/>
      <w:r w:rsidRPr="00EC45BC">
        <w:rPr>
          <w:rFonts w:ascii="Book Antiqua" w:eastAsia="宋体" w:hAnsi="Book Antiqua" w:cs="宋体"/>
          <w:sz w:val="24"/>
          <w:szCs w:val="24"/>
        </w:rPr>
        <w:t>Chunsutthiwat</w:t>
      </w:r>
      <w:proofErr w:type="spellEnd"/>
      <w:r w:rsidRPr="00EC45BC">
        <w:rPr>
          <w:rFonts w:ascii="Book Antiqua" w:eastAsia="宋体" w:hAnsi="Book Antiqua" w:cs="宋体"/>
          <w:sz w:val="24"/>
          <w:szCs w:val="24"/>
        </w:rPr>
        <w:t xml:space="preserve"> S, </w:t>
      </w:r>
      <w:proofErr w:type="spellStart"/>
      <w:r w:rsidRPr="00EC45BC">
        <w:rPr>
          <w:rFonts w:ascii="Book Antiqua" w:eastAsia="宋体" w:hAnsi="Book Antiqua" w:cs="宋体"/>
          <w:sz w:val="24"/>
          <w:szCs w:val="24"/>
        </w:rPr>
        <w:t>Puthavathana</w:t>
      </w:r>
      <w:proofErr w:type="spellEnd"/>
      <w:r w:rsidRPr="00EC45BC">
        <w:rPr>
          <w:rFonts w:ascii="Book Antiqua" w:eastAsia="宋体" w:hAnsi="Book Antiqua" w:cs="宋体"/>
          <w:sz w:val="24"/>
          <w:szCs w:val="24"/>
        </w:rPr>
        <w:t xml:space="preserve"> P. </w:t>
      </w:r>
      <w:proofErr w:type="gramStart"/>
      <w:r w:rsidRPr="00EC45BC">
        <w:rPr>
          <w:rFonts w:ascii="Book Antiqua" w:eastAsia="宋体" w:hAnsi="Book Antiqua" w:cs="宋体"/>
          <w:sz w:val="24"/>
          <w:szCs w:val="24"/>
        </w:rPr>
        <w:t>An avian influenza H5N1 virus that binds to a human-type receptor.</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2007; </w:t>
      </w:r>
      <w:r w:rsidRPr="00EC45BC">
        <w:rPr>
          <w:rFonts w:ascii="Book Antiqua" w:eastAsia="宋体" w:hAnsi="Book Antiqua" w:cs="宋体"/>
          <w:b/>
          <w:bCs/>
          <w:sz w:val="24"/>
          <w:szCs w:val="24"/>
        </w:rPr>
        <w:t>81</w:t>
      </w:r>
      <w:r w:rsidRPr="00EC45BC">
        <w:rPr>
          <w:rFonts w:ascii="Book Antiqua" w:eastAsia="宋体" w:hAnsi="Book Antiqua" w:cs="宋体"/>
          <w:sz w:val="24"/>
          <w:szCs w:val="24"/>
        </w:rPr>
        <w:t>: 9950-9955 [PMID: 17626098 DOI: 10.1128/JVI.00468-07]</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13 </w:t>
      </w:r>
      <w:r w:rsidRPr="00EC45BC">
        <w:rPr>
          <w:rFonts w:ascii="Book Antiqua" w:eastAsia="宋体" w:hAnsi="Book Antiqua" w:cs="宋体"/>
          <w:b/>
          <w:bCs/>
          <w:sz w:val="24"/>
          <w:szCs w:val="24"/>
        </w:rPr>
        <w:t>Stevens J</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Blixt</w:t>
      </w:r>
      <w:proofErr w:type="spellEnd"/>
      <w:r w:rsidRPr="00EC45BC">
        <w:rPr>
          <w:rFonts w:ascii="Book Antiqua" w:eastAsia="宋体" w:hAnsi="Book Antiqua" w:cs="宋体"/>
          <w:sz w:val="24"/>
          <w:szCs w:val="24"/>
        </w:rPr>
        <w:t xml:space="preserve"> O, </w:t>
      </w:r>
      <w:proofErr w:type="spellStart"/>
      <w:r w:rsidRPr="00EC45BC">
        <w:rPr>
          <w:rFonts w:ascii="Book Antiqua" w:eastAsia="宋体" w:hAnsi="Book Antiqua" w:cs="宋体"/>
          <w:sz w:val="24"/>
          <w:szCs w:val="24"/>
        </w:rPr>
        <w:t>Tumpey</w:t>
      </w:r>
      <w:proofErr w:type="spellEnd"/>
      <w:r w:rsidRPr="00EC45BC">
        <w:rPr>
          <w:rFonts w:ascii="Book Antiqua" w:eastAsia="宋体" w:hAnsi="Book Antiqua" w:cs="宋体"/>
          <w:sz w:val="24"/>
          <w:szCs w:val="24"/>
        </w:rPr>
        <w:t xml:space="preserve"> TM, </w:t>
      </w:r>
      <w:proofErr w:type="spellStart"/>
      <w:r w:rsidRPr="00EC45BC">
        <w:rPr>
          <w:rFonts w:ascii="Book Antiqua" w:eastAsia="宋体" w:hAnsi="Book Antiqua" w:cs="宋体"/>
          <w:sz w:val="24"/>
          <w:szCs w:val="24"/>
        </w:rPr>
        <w:t>Taubenberger</w:t>
      </w:r>
      <w:proofErr w:type="spellEnd"/>
      <w:r w:rsidRPr="00EC45BC">
        <w:rPr>
          <w:rFonts w:ascii="Book Antiqua" w:eastAsia="宋体" w:hAnsi="Book Antiqua" w:cs="宋体"/>
          <w:sz w:val="24"/>
          <w:szCs w:val="24"/>
        </w:rPr>
        <w:t xml:space="preserve"> JK, Paulson JC, Wilson IA. </w:t>
      </w:r>
      <w:proofErr w:type="gramStart"/>
      <w:r w:rsidRPr="00EC45BC">
        <w:rPr>
          <w:rFonts w:ascii="Book Antiqua" w:eastAsia="宋体" w:hAnsi="Book Antiqua" w:cs="宋体"/>
          <w:sz w:val="24"/>
          <w:szCs w:val="24"/>
        </w:rPr>
        <w:t xml:space="preserve">Structure and receptor specificity of the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 from an H5N1 influenza virus.</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Science</w:t>
      </w:r>
      <w:r w:rsidRPr="00EC45BC">
        <w:rPr>
          <w:rFonts w:ascii="Book Antiqua" w:eastAsia="宋体" w:hAnsi="Book Antiqua" w:cs="宋体"/>
          <w:sz w:val="24"/>
          <w:szCs w:val="24"/>
        </w:rPr>
        <w:t xml:space="preserve"> 2006; </w:t>
      </w:r>
      <w:r w:rsidRPr="00EC45BC">
        <w:rPr>
          <w:rFonts w:ascii="Book Antiqua" w:eastAsia="宋体" w:hAnsi="Book Antiqua" w:cs="宋体"/>
          <w:b/>
          <w:bCs/>
          <w:sz w:val="24"/>
          <w:szCs w:val="24"/>
        </w:rPr>
        <w:t>312</w:t>
      </w:r>
      <w:r w:rsidRPr="00EC45BC">
        <w:rPr>
          <w:rFonts w:ascii="Book Antiqua" w:eastAsia="宋体" w:hAnsi="Book Antiqua" w:cs="宋体"/>
          <w:sz w:val="24"/>
          <w:szCs w:val="24"/>
        </w:rPr>
        <w:t>: 404-410 [PMID: 16543414 DOI: 10.1126/science.1124513]</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14 </w:t>
      </w:r>
      <w:r w:rsidRPr="00EC45BC">
        <w:rPr>
          <w:rFonts w:ascii="Book Antiqua" w:eastAsia="宋体" w:hAnsi="Book Antiqua" w:cs="宋体"/>
          <w:b/>
          <w:bCs/>
          <w:sz w:val="24"/>
          <w:szCs w:val="24"/>
        </w:rPr>
        <w:t>Yamada S</w:t>
      </w:r>
      <w:r w:rsidRPr="00EC45BC">
        <w:rPr>
          <w:rFonts w:ascii="Book Antiqua" w:eastAsia="宋体" w:hAnsi="Book Antiqua" w:cs="宋体"/>
          <w:sz w:val="24"/>
          <w:szCs w:val="24"/>
        </w:rPr>
        <w:t xml:space="preserve">, Suzuki Y, Suzuki T, Le MQ, </w:t>
      </w:r>
      <w:proofErr w:type="spellStart"/>
      <w:r w:rsidRPr="00EC45BC">
        <w:rPr>
          <w:rFonts w:ascii="Book Antiqua" w:eastAsia="宋体" w:hAnsi="Book Antiqua" w:cs="宋体"/>
          <w:sz w:val="24"/>
          <w:szCs w:val="24"/>
        </w:rPr>
        <w:t>Nidom</w:t>
      </w:r>
      <w:proofErr w:type="spellEnd"/>
      <w:r w:rsidRPr="00EC45BC">
        <w:rPr>
          <w:rFonts w:ascii="Book Antiqua" w:eastAsia="宋体" w:hAnsi="Book Antiqua" w:cs="宋体"/>
          <w:sz w:val="24"/>
          <w:szCs w:val="24"/>
        </w:rPr>
        <w:t xml:space="preserve"> CA, Sakai-</w:t>
      </w:r>
      <w:proofErr w:type="spellStart"/>
      <w:r w:rsidRPr="00EC45BC">
        <w:rPr>
          <w:rFonts w:ascii="Book Antiqua" w:eastAsia="宋体" w:hAnsi="Book Antiqua" w:cs="宋体"/>
          <w:sz w:val="24"/>
          <w:szCs w:val="24"/>
        </w:rPr>
        <w:t>Tagawa</w:t>
      </w:r>
      <w:proofErr w:type="spellEnd"/>
      <w:r w:rsidRPr="00EC45BC">
        <w:rPr>
          <w:rFonts w:ascii="Book Antiqua" w:eastAsia="宋体" w:hAnsi="Book Antiqua" w:cs="宋体"/>
          <w:sz w:val="24"/>
          <w:szCs w:val="24"/>
        </w:rPr>
        <w:t xml:space="preserve"> Y, </w:t>
      </w:r>
      <w:proofErr w:type="spellStart"/>
      <w:r w:rsidRPr="00EC45BC">
        <w:rPr>
          <w:rFonts w:ascii="Book Antiqua" w:eastAsia="宋体" w:hAnsi="Book Antiqua" w:cs="宋体"/>
          <w:sz w:val="24"/>
          <w:szCs w:val="24"/>
        </w:rPr>
        <w:t>Muramoto</w:t>
      </w:r>
      <w:proofErr w:type="spellEnd"/>
      <w:r w:rsidRPr="00EC45BC">
        <w:rPr>
          <w:rFonts w:ascii="Book Antiqua" w:eastAsia="宋体" w:hAnsi="Book Antiqua" w:cs="宋体"/>
          <w:sz w:val="24"/>
          <w:szCs w:val="24"/>
        </w:rPr>
        <w:t xml:space="preserve"> Y, Ito M, Kiso M, </w:t>
      </w:r>
      <w:proofErr w:type="spellStart"/>
      <w:r w:rsidRPr="00EC45BC">
        <w:rPr>
          <w:rFonts w:ascii="Book Antiqua" w:eastAsia="宋体" w:hAnsi="Book Antiqua" w:cs="宋体"/>
          <w:sz w:val="24"/>
          <w:szCs w:val="24"/>
        </w:rPr>
        <w:t>Horimoto</w:t>
      </w:r>
      <w:proofErr w:type="spellEnd"/>
      <w:r w:rsidRPr="00EC45BC">
        <w:rPr>
          <w:rFonts w:ascii="Book Antiqua" w:eastAsia="宋体" w:hAnsi="Book Antiqua" w:cs="宋体"/>
          <w:sz w:val="24"/>
          <w:szCs w:val="24"/>
        </w:rPr>
        <w:t xml:space="preserve"> T, Shinya K, Sawada T, Kiso M, </w:t>
      </w:r>
      <w:proofErr w:type="spellStart"/>
      <w:r w:rsidRPr="00EC45BC">
        <w:rPr>
          <w:rFonts w:ascii="Book Antiqua" w:eastAsia="宋体" w:hAnsi="Book Antiqua" w:cs="宋体"/>
          <w:sz w:val="24"/>
          <w:szCs w:val="24"/>
        </w:rPr>
        <w:t>Usui</w:t>
      </w:r>
      <w:proofErr w:type="spellEnd"/>
      <w:r w:rsidRPr="00EC45BC">
        <w:rPr>
          <w:rFonts w:ascii="Book Antiqua" w:eastAsia="宋体" w:hAnsi="Book Antiqua" w:cs="宋体"/>
          <w:sz w:val="24"/>
          <w:szCs w:val="24"/>
        </w:rPr>
        <w:t xml:space="preserve"> T, Murata T, Lin Y, Hay A, </w:t>
      </w:r>
      <w:proofErr w:type="spellStart"/>
      <w:r w:rsidRPr="00EC45BC">
        <w:rPr>
          <w:rFonts w:ascii="Book Antiqua" w:eastAsia="宋体" w:hAnsi="Book Antiqua" w:cs="宋体"/>
          <w:sz w:val="24"/>
          <w:szCs w:val="24"/>
        </w:rPr>
        <w:t>Haire</w:t>
      </w:r>
      <w:proofErr w:type="spellEnd"/>
      <w:r w:rsidRPr="00EC45BC">
        <w:rPr>
          <w:rFonts w:ascii="Book Antiqua" w:eastAsia="宋体" w:hAnsi="Book Antiqua" w:cs="宋体"/>
          <w:sz w:val="24"/>
          <w:szCs w:val="24"/>
        </w:rPr>
        <w:t xml:space="preserve"> LF, Stevens DJ, Russell RJ, </w:t>
      </w:r>
      <w:proofErr w:type="spellStart"/>
      <w:r w:rsidRPr="00EC45BC">
        <w:rPr>
          <w:rFonts w:ascii="Book Antiqua" w:eastAsia="宋体" w:hAnsi="Book Antiqua" w:cs="宋体"/>
          <w:sz w:val="24"/>
          <w:szCs w:val="24"/>
        </w:rPr>
        <w:t>Gamblin</w:t>
      </w:r>
      <w:proofErr w:type="spellEnd"/>
      <w:r w:rsidRPr="00EC45BC">
        <w:rPr>
          <w:rFonts w:ascii="Book Antiqua" w:eastAsia="宋体" w:hAnsi="Book Antiqua" w:cs="宋体"/>
          <w:sz w:val="24"/>
          <w:szCs w:val="24"/>
        </w:rPr>
        <w:t xml:space="preserve"> SJ, </w:t>
      </w:r>
      <w:proofErr w:type="spellStart"/>
      <w:r w:rsidRPr="00EC45BC">
        <w:rPr>
          <w:rFonts w:ascii="Book Antiqua" w:eastAsia="宋体" w:hAnsi="Book Antiqua" w:cs="宋体"/>
          <w:sz w:val="24"/>
          <w:szCs w:val="24"/>
        </w:rPr>
        <w:t>Skehel</w:t>
      </w:r>
      <w:proofErr w:type="spellEnd"/>
      <w:r w:rsidRPr="00EC45BC">
        <w:rPr>
          <w:rFonts w:ascii="Book Antiqua" w:eastAsia="宋体" w:hAnsi="Book Antiqua" w:cs="宋体"/>
          <w:sz w:val="24"/>
          <w:szCs w:val="24"/>
        </w:rPr>
        <w:t xml:space="preserve"> JJ, </w:t>
      </w:r>
      <w:proofErr w:type="spellStart"/>
      <w:r w:rsidRPr="00EC45BC">
        <w:rPr>
          <w:rFonts w:ascii="Book Antiqua" w:eastAsia="宋体" w:hAnsi="Book Antiqua" w:cs="宋体"/>
          <w:sz w:val="24"/>
          <w:szCs w:val="24"/>
        </w:rPr>
        <w:t>Kawaoka</w:t>
      </w:r>
      <w:proofErr w:type="spellEnd"/>
      <w:r w:rsidRPr="00EC45BC">
        <w:rPr>
          <w:rFonts w:ascii="Book Antiqua" w:eastAsia="宋体" w:hAnsi="Book Antiqua" w:cs="宋体"/>
          <w:sz w:val="24"/>
          <w:szCs w:val="24"/>
        </w:rPr>
        <w:t xml:space="preserve"> Y. </w:t>
      </w:r>
      <w:proofErr w:type="spellStart"/>
      <w:r w:rsidRPr="00EC45BC">
        <w:rPr>
          <w:rFonts w:ascii="Book Antiqua" w:eastAsia="宋体" w:hAnsi="Book Antiqua" w:cs="宋体"/>
          <w:sz w:val="24"/>
          <w:szCs w:val="24"/>
        </w:rPr>
        <w:t>Haemagglutinin</w:t>
      </w:r>
      <w:proofErr w:type="spellEnd"/>
      <w:r w:rsidRPr="00EC45BC">
        <w:rPr>
          <w:rFonts w:ascii="Book Antiqua" w:eastAsia="宋体" w:hAnsi="Book Antiqua" w:cs="宋体"/>
          <w:sz w:val="24"/>
          <w:szCs w:val="24"/>
        </w:rPr>
        <w:t xml:space="preserve"> mutations responsible for the binding of H5N1 influenza A viruses to human-type receptors. </w:t>
      </w:r>
      <w:r w:rsidRPr="00EC45BC">
        <w:rPr>
          <w:rFonts w:ascii="Book Antiqua" w:eastAsia="宋体" w:hAnsi="Book Antiqua" w:cs="宋体"/>
          <w:i/>
          <w:iCs/>
          <w:sz w:val="24"/>
          <w:szCs w:val="24"/>
        </w:rPr>
        <w:t>Nature</w:t>
      </w:r>
      <w:r w:rsidRPr="00EC45BC">
        <w:rPr>
          <w:rFonts w:ascii="Book Antiqua" w:eastAsia="宋体" w:hAnsi="Book Antiqua" w:cs="宋体"/>
          <w:sz w:val="24"/>
          <w:szCs w:val="24"/>
        </w:rPr>
        <w:t xml:space="preserve"> 2006; </w:t>
      </w:r>
      <w:r w:rsidRPr="00EC45BC">
        <w:rPr>
          <w:rFonts w:ascii="Book Antiqua" w:eastAsia="宋体" w:hAnsi="Book Antiqua" w:cs="宋体"/>
          <w:b/>
          <w:bCs/>
          <w:sz w:val="24"/>
          <w:szCs w:val="24"/>
        </w:rPr>
        <w:t>444</w:t>
      </w:r>
      <w:r w:rsidRPr="00EC45BC">
        <w:rPr>
          <w:rFonts w:ascii="Book Antiqua" w:eastAsia="宋体" w:hAnsi="Book Antiqua" w:cs="宋体"/>
          <w:sz w:val="24"/>
          <w:szCs w:val="24"/>
        </w:rPr>
        <w:t>: 378-382 [PMID: 17108965 DOI: 10.1038/nature05264]</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15 </w:t>
      </w:r>
      <w:r w:rsidRPr="00EC45BC">
        <w:rPr>
          <w:rFonts w:ascii="Book Antiqua" w:eastAsia="宋体" w:hAnsi="Book Antiqua" w:cs="宋体"/>
          <w:b/>
          <w:bCs/>
          <w:sz w:val="24"/>
          <w:szCs w:val="24"/>
        </w:rPr>
        <w:t>Buxton RC</w:t>
      </w:r>
      <w:r w:rsidRPr="00EC45BC">
        <w:rPr>
          <w:rFonts w:ascii="Book Antiqua" w:eastAsia="宋体" w:hAnsi="Book Antiqua" w:cs="宋体"/>
          <w:sz w:val="24"/>
          <w:szCs w:val="24"/>
        </w:rPr>
        <w:t xml:space="preserve">, Edwards B, </w:t>
      </w:r>
      <w:proofErr w:type="spellStart"/>
      <w:r w:rsidRPr="00EC45BC">
        <w:rPr>
          <w:rFonts w:ascii="Book Antiqua" w:eastAsia="宋体" w:hAnsi="Book Antiqua" w:cs="宋体"/>
          <w:sz w:val="24"/>
          <w:szCs w:val="24"/>
        </w:rPr>
        <w:t>Juo</w:t>
      </w:r>
      <w:proofErr w:type="spellEnd"/>
      <w:r w:rsidRPr="00EC45BC">
        <w:rPr>
          <w:rFonts w:ascii="Book Antiqua" w:eastAsia="宋体" w:hAnsi="Book Antiqua" w:cs="宋体"/>
          <w:sz w:val="24"/>
          <w:szCs w:val="24"/>
        </w:rPr>
        <w:t xml:space="preserve"> RR, </w:t>
      </w:r>
      <w:proofErr w:type="spellStart"/>
      <w:r w:rsidRPr="00EC45BC">
        <w:rPr>
          <w:rFonts w:ascii="Book Antiqua" w:eastAsia="宋体" w:hAnsi="Book Antiqua" w:cs="宋体"/>
          <w:sz w:val="24"/>
          <w:szCs w:val="24"/>
        </w:rPr>
        <w:t>Voyta</w:t>
      </w:r>
      <w:proofErr w:type="spellEnd"/>
      <w:r w:rsidRPr="00EC45BC">
        <w:rPr>
          <w:rFonts w:ascii="Book Antiqua" w:eastAsia="宋体" w:hAnsi="Book Antiqua" w:cs="宋体"/>
          <w:sz w:val="24"/>
          <w:szCs w:val="24"/>
        </w:rPr>
        <w:t xml:space="preserve"> JC, Tisdale M, </w:t>
      </w:r>
      <w:proofErr w:type="spellStart"/>
      <w:r w:rsidRPr="00EC45BC">
        <w:rPr>
          <w:rFonts w:ascii="Book Antiqua" w:eastAsia="宋体" w:hAnsi="Book Antiqua" w:cs="宋体"/>
          <w:sz w:val="24"/>
          <w:szCs w:val="24"/>
        </w:rPr>
        <w:t>Bethell</w:t>
      </w:r>
      <w:proofErr w:type="spellEnd"/>
      <w:r w:rsidRPr="00EC45BC">
        <w:rPr>
          <w:rFonts w:ascii="Book Antiqua" w:eastAsia="宋体" w:hAnsi="Book Antiqua" w:cs="宋体"/>
          <w:sz w:val="24"/>
          <w:szCs w:val="24"/>
        </w:rPr>
        <w:t xml:space="preserve"> RC. </w:t>
      </w:r>
      <w:proofErr w:type="gramStart"/>
      <w:r w:rsidRPr="00EC45BC">
        <w:rPr>
          <w:rFonts w:ascii="Book Antiqua" w:eastAsia="宋体" w:hAnsi="Book Antiqua" w:cs="宋体"/>
          <w:sz w:val="24"/>
          <w:szCs w:val="24"/>
        </w:rPr>
        <w:t xml:space="preserve">Development of a sensitive </w:t>
      </w:r>
      <w:proofErr w:type="spellStart"/>
      <w:r w:rsidRPr="00EC45BC">
        <w:rPr>
          <w:rFonts w:ascii="Book Antiqua" w:eastAsia="宋体" w:hAnsi="Book Antiqua" w:cs="宋体"/>
          <w:sz w:val="24"/>
          <w:szCs w:val="24"/>
        </w:rPr>
        <w:t>chemiluminescent</w:t>
      </w:r>
      <w:proofErr w:type="spellEnd"/>
      <w:r w:rsidRPr="00EC45BC">
        <w:rPr>
          <w:rFonts w:ascii="Book Antiqua" w:eastAsia="宋体" w:hAnsi="Book Antiqua" w:cs="宋体"/>
          <w:sz w:val="24"/>
          <w:szCs w:val="24"/>
        </w:rPr>
        <w:t xml:space="preserve"> neuraminidase assay for the determination of influenza virus susceptibility to </w:t>
      </w:r>
      <w:proofErr w:type="spellStart"/>
      <w:r w:rsidRPr="00EC45BC">
        <w:rPr>
          <w:rFonts w:ascii="Book Antiqua" w:eastAsia="宋体" w:hAnsi="Book Antiqua" w:cs="宋体"/>
          <w:sz w:val="24"/>
          <w:szCs w:val="24"/>
        </w:rPr>
        <w:t>zanamivir</w:t>
      </w:r>
      <w:proofErr w:type="spellEnd"/>
      <w:r w:rsidRPr="00EC45BC">
        <w:rPr>
          <w:rFonts w:ascii="Book Antiqua" w:eastAsia="宋体" w:hAnsi="Book Antiqua" w:cs="宋体"/>
          <w:sz w:val="24"/>
          <w:szCs w:val="24"/>
        </w:rPr>
        <w:t>.</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Anal </w:t>
      </w:r>
      <w:proofErr w:type="spellStart"/>
      <w:r w:rsidRPr="00EC45BC">
        <w:rPr>
          <w:rFonts w:ascii="Book Antiqua" w:eastAsia="宋体" w:hAnsi="Book Antiqua" w:cs="宋体"/>
          <w:i/>
          <w:iCs/>
          <w:sz w:val="24"/>
          <w:szCs w:val="24"/>
        </w:rPr>
        <w:t>Biochem</w:t>
      </w:r>
      <w:proofErr w:type="spellEnd"/>
      <w:r w:rsidRPr="00EC45BC">
        <w:rPr>
          <w:rFonts w:ascii="Book Antiqua" w:eastAsia="宋体" w:hAnsi="Book Antiqua" w:cs="宋体"/>
          <w:sz w:val="24"/>
          <w:szCs w:val="24"/>
        </w:rPr>
        <w:t xml:space="preserve"> 2000; </w:t>
      </w:r>
      <w:r w:rsidRPr="00EC45BC">
        <w:rPr>
          <w:rFonts w:ascii="Book Antiqua" w:eastAsia="宋体" w:hAnsi="Book Antiqua" w:cs="宋体"/>
          <w:b/>
          <w:bCs/>
          <w:sz w:val="24"/>
          <w:szCs w:val="24"/>
        </w:rPr>
        <w:t>280</w:t>
      </w:r>
      <w:r w:rsidRPr="00EC45BC">
        <w:rPr>
          <w:rFonts w:ascii="Book Antiqua" w:eastAsia="宋体" w:hAnsi="Book Antiqua" w:cs="宋体"/>
          <w:sz w:val="24"/>
          <w:szCs w:val="24"/>
        </w:rPr>
        <w:t>: 291-300 [PMID: 10790313 DOI: 10.1006/abio.2000.4517]</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16 </w:t>
      </w:r>
      <w:proofErr w:type="spellStart"/>
      <w:r w:rsidRPr="00EC45BC">
        <w:rPr>
          <w:rFonts w:ascii="Book Antiqua" w:eastAsia="宋体" w:hAnsi="Book Antiqua" w:cs="宋体"/>
          <w:b/>
          <w:bCs/>
          <w:sz w:val="24"/>
          <w:szCs w:val="24"/>
        </w:rPr>
        <w:t>Nayak</w:t>
      </w:r>
      <w:proofErr w:type="spellEnd"/>
      <w:r w:rsidRPr="00EC45BC">
        <w:rPr>
          <w:rFonts w:ascii="Book Antiqua" w:eastAsia="宋体" w:hAnsi="Book Antiqua" w:cs="宋体"/>
          <w:b/>
          <w:bCs/>
          <w:sz w:val="24"/>
          <w:szCs w:val="24"/>
        </w:rPr>
        <w:t xml:space="preserve"> DP</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Reichl</w:t>
      </w:r>
      <w:proofErr w:type="spellEnd"/>
      <w:r w:rsidRPr="00EC45BC">
        <w:rPr>
          <w:rFonts w:ascii="Book Antiqua" w:eastAsia="宋体" w:hAnsi="Book Antiqua" w:cs="宋体"/>
          <w:sz w:val="24"/>
          <w:szCs w:val="24"/>
        </w:rPr>
        <w:t xml:space="preserve"> U. Neuraminidase activity assays for monitoring MDCK cell culture derived influenza virus.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i/>
          <w:iCs/>
          <w:sz w:val="24"/>
          <w:szCs w:val="24"/>
        </w:rPr>
        <w:t xml:space="preserve"> Methods</w:t>
      </w:r>
      <w:r w:rsidRPr="00EC45BC">
        <w:rPr>
          <w:rFonts w:ascii="Book Antiqua" w:eastAsia="宋体" w:hAnsi="Book Antiqua" w:cs="宋体"/>
          <w:sz w:val="24"/>
          <w:szCs w:val="24"/>
        </w:rPr>
        <w:t xml:space="preserve"> 2004; </w:t>
      </w:r>
      <w:r w:rsidRPr="00EC45BC">
        <w:rPr>
          <w:rFonts w:ascii="Book Antiqua" w:eastAsia="宋体" w:hAnsi="Book Antiqua" w:cs="宋体"/>
          <w:b/>
          <w:bCs/>
          <w:sz w:val="24"/>
          <w:szCs w:val="24"/>
        </w:rPr>
        <w:t>122</w:t>
      </w:r>
      <w:r w:rsidRPr="00EC45BC">
        <w:rPr>
          <w:rFonts w:ascii="Book Antiqua" w:eastAsia="宋体" w:hAnsi="Book Antiqua" w:cs="宋体"/>
          <w:sz w:val="24"/>
          <w:szCs w:val="24"/>
        </w:rPr>
        <w:t>: 9-15 [PMID: 15488615 DOI: 10.1016/j.jviromet.2004.07.005]</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17 </w:t>
      </w:r>
      <w:r w:rsidRPr="00EC45BC">
        <w:rPr>
          <w:rFonts w:ascii="Book Antiqua" w:eastAsia="宋体" w:hAnsi="Book Antiqua" w:cs="宋体"/>
          <w:b/>
          <w:bCs/>
          <w:sz w:val="24"/>
          <w:szCs w:val="24"/>
        </w:rPr>
        <w:t>Hoffmann E</w:t>
      </w:r>
      <w:r w:rsidRPr="00EC45BC">
        <w:rPr>
          <w:rFonts w:ascii="Book Antiqua" w:eastAsia="宋体" w:hAnsi="Book Antiqua" w:cs="宋体"/>
          <w:sz w:val="24"/>
          <w:szCs w:val="24"/>
        </w:rPr>
        <w:t xml:space="preserve">, Neumann G, </w:t>
      </w:r>
      <w:proofErr w:type="spellStart"/>
      <w:r w:rsidRPr="00EC45BC">
        <w:rPr>
          <w:rFonts w:ascii="Book Antiqua" w:eastAsia="宋体" w:hAnsi="Book Antiqua" w:cs="宋体"/>
          <w:sz w:val="24"/>
          <w:szCs w:val="24"/>
        </w:rPr>
        <w:t>Kawaoka</w:t>
      </w:r>
      <w:proofErr w:type="spellEnd"/>
      <w:r w:rsidRPr="00EC45BC">
        <w:rPr>
          <w:rFonts w:ascii="Book Antiqua" w:eastAsia="宋体" w:hAnsi="Book Antiqua" w:cs="宋体"/>
          <w:sz w:val="24"/>
          <w:szCs w:val="24"/>
        </w:rPr>
        <w:t xml:space="preserve"> Y, </w:t>
      </w:r>
      <w:proofErr w:type="spellStart"/>
      <w:r w:rsidRPr="00EC45BC">
        <w:rPr>
          <w:rFonts w:ascii="Book Antiqua" w:eastAsia="宋体" w:hAnsi="Book Antiqua" w:cs="宋体"/>
          <w:sz w:val="24"/>
          <w:szCs w:val="24"/>
        </w:rPr>
        <w:t>Hobom</w:t>
      </w:r>
      <w:proofErr w:type="spellEnd"/>
      <w:r w:rsidRPr="00EC45BC">
        <w:rPr>
          <w:rFonts w:ascii="Book Antiqua" w:eastAsia="宋体" w:hAnsi="Book Antiqua" w:cs="宋体"/>
          <w:sz w:val="24"/>
          <w:szCs w:val="24"/>
        </w:rPr>
        <w:t xml:space="preserve"> G, Webster RG. A DNA transfection system for generation of influenza </w:t>
      </w:r>
      <w:proofErr w:type="gramStart"/>
      <w:r w:rsidRPr="00EC45BC">
        <w:rPr>
          <w:rFonts w:ascii="Book Antiqua" w:eastAsia="宋体" w:hAnsi="Book Antiqua" w:cs="宋体"/>
          <w:sz w:val="24"/>
          <w:szCs w:val="24"/>
        </w:rPr>
        <w:t>A</w:t>
      </w:r>
      <w:proofErr w:type="gramEnd"/>
      <w:r w:rsidRPr="00EC45BC">
        <w:rPr>
          <w:rFonts w:ascii="Book Antiqua" w:eastAsia="宋体" w:hAnsi="Book Antiqua" w:cs="宋体"/>
          <w:sz w:val="24"/>
          <w:szCs w:val="24"/>
        </w:rPr>
        <w:t xml:space="preserve"> virus from eight plasmids. </w:t>
      </w:r>
      <w:proofErr w:type="spellStart"/>
      <w:r w:rsidRPr="00EC45BC">
        <w:rPr>
          <w:rFonts w:ascii="Book Antiqua" w:eastAsia="宋体" w:hAnsi="Book Antiqua" w:cs="宋体"/>
          <w:i/>
          <w:iCs/>
          <w:sz w:val="24"/>
          <w:szCs w:val="24"/>
        </w:rPr>
        <w:t>Proc</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lastRenderedPageBreak/>
        <w:t>Natl</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Acad</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Sci</w:t>
      </w:r>
      <w:proofErr w:type="spellEnd"/>
      <w:r w:rsidRPr="00EC45BC">
        <w:rPr>
          <w:rFonts w:ascii="Book Antiqua" w:eastAsia="宋体" w:hAnsi="Book Antiqua" w:cs="宋体"/>
          <w:i/>
          <w:iCs/>
          <w:sz w:val="24"/>
          <w:szCs w:val="24"/>
        </w:rPr>
        <w:t xml:space="preserve"> U S A</w:t>
      </w:r>
      <w:r w:rsidRPr="00EC45BC">
        <w:rPr>
          <w:rFonts w:ascii="Book Antiqua" w:eastAsia="宋体" w:hAnsi="Book Antiqua" w:cs="宋体"/>
          <w:sz w:val="24"/>
          <w:szCs w:val="24"/>
        </w:rPr>
        <w:t xml:space="preserve"> 2000; </w:t>
      </w:r>
      <w:r w:rsidRPr="00EC45BC">
        <w:rPr>
          <w:rFonts w:ascii="Book Antiqua" w:eastAsia="宋体" w:hAnsi="Book Antiqua" w:cs="宋体"/>
          <w:b/>
          <w:bCs/>
          <w:sz w:val="24"/>
          <w:szCs w:val="24"/>
        </w:rPr>
        <w:t>97</w:t>
      </w:r>
      <w:r w:rsidRPr="00EC45BC">
        <w:rPr>
          <w:rFonts w:ascii="Book Antiqua" w:eastAsia="宋体" w:hAnsi="Book Antiqua" w:cs="宋体"/>
          <w:sz w:val="24"/>
          <w:szCs w:val="24"/>
        </w:rPr>
        <w:t>: 6108-6113 [PMID: 10801978 DOI: 10.1073/pnas.100133697]</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18 </w:t>
      </w:r>
      <w:proofErr w:type="spellStart"/>
      <w:r w:rsidRPr="00EC45BC">
        <w:rPr>
          <w:rFonts w:ascii="Book Antiqua" w:eastAsia="宋体" w:hAnsi="Book Antiqua" w:cs="宋体"/>
          <w:b/>
          <w:bCs/>
          <w:sz w:val="24"/>
          <w:szCs w:val="24"/>
        </w:rPr>
        <w:t>Totani</w:t>
      </w:r>
      <w:proofErr w:type="spellEnd"/>
      <w:r w:rsidRPr="00EC45BC">
        <w:rPr>
          <w:rFonts w:ascii="Book Antiqua" w:eastAsia="宋体" w:hAnsi="Book Antiqua" w:cs="宋体"/>
          <w:b/>
          <w:bCs/>
          <w:sz w:val="24"/>
          <w:szCs w:val="24"/>
        </w:rPr>
        <w:t xml:space="preserve"> K</w:t>
      </w:r>
      <w:r w:rsidRPr="00EC45BC">
        <w:rPr>
          <w:rFonts w:ascii="Book Antiqua" w:eastAsia="宋体" w:hAnsi="Book Antiqua" w:cs="宋体"/>
          <w:sz w:val="24"/>
          <w:szCs w:val="24"/>
        </w:rPr>
        <w:t xml:space="preserve">, Kubota T, Kuroda T, Murata T, </w:t>
      </w:r>
      <w:proofErr w:type="spellStart"/>
      <w:r w:rsidRPr="00EC45BC">
        <w:rPr>
          <w:rFonts w:ascii="Book Antiqua" w:eastAsia="宋体" w:hAnsi="Book Antiqua" w:cs="宋体"/>
          <w:sz w:val="24"/>
          <w:szCs w:val="24"/>
        </w:rPr>
        <w:t>Hidari</w:t>
      </w:r>
      <w:proofErr w:type="spellEnd"/>
      <w:r w:rsidRPr="00EC45BC">
        <w:rPr>
          <w:rFonts w:ascii="Book Antiqua" w:eastAsia="宋体" w:hAnsi="Book Antiqua" w:cs="宋体"/>
          <w:sz w:val="24"/>
          <w:szCs w:val="24"/>
        </w:rPr>
        <w:t xml:space="preserve"> KI, Suzuki T, Suzuki Y, Kobayashi K, </w:t>
      </w:r>
      <w:proofErr w:type="spellStart"/>
      <w:r w:rsidRPr="00EC45BC">
        <w:rPr>
          <w:rFonts w:ascii="Book Antiqua" w:eastAsia="宋体" w:hAnsi="Book Antiqua" w:cs="宋体"/>
          <w:sz w:val="24"/>
          <w:szCs w:val="24"/>
        </w:rPr>
        <w:t>Ashida</w:t>
      </w:r>
      <w:proofErr w:type="spellEnd"/>
      <w:r w:rsidRPr="00EC45BC">
        <w:rPr>
          <w:rFonts w:ascii="Book Antiqua" w:eastAsia="宋体" w:hAnsi="Book Antiqua" w:cs="宋体"/>
          <w:sz w:val="24"/>
          <w:szCs w:val="24"/>
        </w:rPr>
        <w:t xml:space="preserve"> H, Yamamoto K, </w:t>
      </w:r>
      <w:proofErr w:type="spellStart"/>
      <w:r w:rsidRPr="00EC45BC">
        <w:rPr>
          <w:rFonts w:ascii="Book Antiqua" w:eastAsia="宋体" w:hAnsi="Book Antiqua" w:cs="宋体"/>
          <w:sz w:val="24"/>
          <w:szCs w:val="24"/>
        </w:rPr>
        <w:t>Usui</w:t>
      </w:r>
      <w:proofErr w:type="spellEnd"/>
      <w:r w:rsidRPr="00EC45BC">
        <w:rPr>
          <w:rFonts w:ascii="Book Antiqua" w:eastAsia="宋体" w:hAnsi="Book Antiqua" w:cs="宋体"/>
          <w:sz w:val="24"/>
          <w:szCs w:val="24"/>
        </w:rPr>
        <w:t xml:space="preserve"> T. </w:t>
      </w:r>
      <w:proofErr w:type="spellStart"/>
      <w:r w:rsidRPr="00EC45BC">
        <w:rPr>
          <w:rFonts w:ascii="Book Antiqua" w:eastAsia="宋体" w:hAnsi="Book Antiqua" w:cs="宋体"/>
          <w:sz w:val="24"/>
          <w:szCs w:val="24"/>
        </w:rPr>
        <w:t>Chemoenzymatic</w:t>
      </w:r>
      <w:proofErr w:type="spellEnd"/>
      <w:r w:rsidRPr="00EC45BC">
        <w:rPr>
          <w:rFonts w:ascii="Book Antiqua" w:eastAsia="宋体" w:hAnsi="Book Antiqua" w:cs="宋体"/>
          <w:sz w:val="24"/>
          <w:szCs w:val="24"/>
        </w:rPr>
        <w:t xml:space="preserve"> synthesis and application of </w:t>
      </w:r>
      <w:proofErr w:type="spellStart"/>
      <w:r w:rsidRPr="00EC45BC">
        <w:rPr>
          <w:rFonts w:ascii="Book Antiqua" w:eastAsia="宋体" w:hAnsi="Book Antiqua" w:cs="宋体"/>
          <w:sz w:val="24"/>
          <w:szCs w:val="24"/>
        </w:rPr>
        <w:t>glycopolymers</w:t>
      </w:r>
      <w:proofErr w:type="spellEnd"/>
      <w:r w:rsidRPr="00EC45BC">
        <w:rPr>
          <w:rFonts w:ascii="Book Antiqua" w:eastAsia="宋体" w:hAnsi="Book Antiqua" w:cs="宋体"/>
          <w:sz w:val="24"/>
          <w:szCs w:val="24"/>
        </w:rPr>
        <w:t xml:space="preserve"> containing multivalent </w:t>
      </w:r>
      <w:proofErr w:type="spellStart"/>
      <w:r w:rsidRPr="00EC45BC">
        <w:rPr>
          <w:rFonts w:ascii="Book Antiqua" w:eastAsia="宋体" w:hAnsi="Book Antiqua" w:cs="宋体"/>
          <w:sz w:val="24"/>
          <w:szCs w:val="24"/>
        </w:rPr>
        <w:t>sialyloligosaccharides</w:t>
      </w:r>
      <w:proofErr w:type="spellEnd"/>
      <w:r w:rsidRPr="00EC45BC">
        <w:rPr>
          <w:rFonts w:ascii="Book Antiqua" w:eastAsia="宋体" w:hAnsi="Book Antiqua" w:cs="宋体"/>
          <w:sz w:val="24"/>
          <w:szCs w:val="24"/>
        </w:rPr>
        <w:t xml:space="preserve"> with a poly(L-glutamic acid) backbone for inhibition of infection by influenza viruses. </w:t>
      </w:r>
      <w:proofErr w:type="spellStart"/>
      <w:r w:rsidRPr="00EC45BC">
        <w:rPr>
          <w:rFonts w:ascii="Book Antiqua" w:eastAsia="宋体" w:hAnsi="Book Antiqua" w:cs="宋体"/>
          <w:i/>
          <w:iCs/>
          <w:sz w:val="24"/>
          <w:szCs w:val="24"/>
        </w:rPr>
        <w:t>Glycobiology</w:t>
      </w:r>
      <w:proofErr w:type="spellEnd"/>
      <w:r w:rsidRPr="00EC45BC">
        <w:rPr>
          <w:rFonts w:ascii="Book Antiqua" w:eastAsia="宋体" w:hAnsi="Book Antiqua" w:cs="宋体"/>
          <w:sz w:val="24"/>
          <w:szCs w:val="24"/>
        </w:rPr>
        <w:t xml:space="preserve"> 2003; </w:t>
      </w:r>
      <w:r w:rsidRPr="00EC45BC">
        <w:rPr>
          <w:rFonts w:ascii="Book Antiqua" w:eastAsia="宋体" w:hAnsi="Book Antiqua" w:cs="宋体"/>
          <w:b/>
          <w:bCs/>
          <w:sz w:val="24"/>
          <w:szCs w:val="24"/>
        </w:rPr>
        <w:t>13</w:t>
      </w:r>
      <w:r w:rsidRPr="00EC45BC">
        <w:rPr>
          <w:rFonts w:ascii="Book Antiqua" w:eastAsia="宋体" w:hAnsi="Book Antiqua" w:cs="宋体"/>
          <w:sz w:val="24"/>
          <w:szCs w:val="24"/>
        </w:rPr>
        <w:t>: 315-326 [PMID: 12626382 DOI: 10.1093/</w:t>
      </w:r>
      <w:proofErr w:type="spellStart"/>
      <w:r w:rsidRPr="00EC45BC">
        <w:rPr>
          <w:rFonts w:ascii="Book Antiqua" w:eastAsia="宋体" w:hAnsi="Book Antiqua" w:cs="宋体"/>
          <w:sz w:val="24"/>
          <w:szCs w:val="24"/>
        </w:rPr>
        <w:t>glycob</w:t>
      </w:r>
      <w:proofErr w:type="spellEnd"/>
      <w:r w:rsidRPr="00EC45BC">
        <w:rPr>
          <w:rFonts w:ascii="Book Antiqua" w:eastAsia="宋体" w:hAnsi="Book Antiqua" w:cs="宋体"/>
          <w:sz w:val="24"/>
          <w:szCs w:val="24"/>
        </w:rPr>
        <w:t>/</w:t>
      </w:r>
      <w:proofErr w:type="spellStart"/>
      <w:r w:rsidRPr="00EC45BC">
        <w:rPr>
          <w:rFonts w:ascii="Book Antiqua" w:eastAsia="宋体" w:hAnsi="Book Antiqua" w:cs="宋体"/>
          <w:sz w:val="24"/>
          <w:szCs w:val="24"/>
        </w:rPr>
        <w:t>cwg032</w:t>
      </w:r>
      <w:proofErr w:type="spellEnd"/>
      <w:r w:rsidRPr="00EC45BC">
        <w:rPr>
          <w:rFonts w:ascii="Book Antiqua" w:eastAsia="宋体" w:hAnsi="Book Antiqua" w:cs="宋体"/>
          <w:sz w:val="24"/>
          <w:szCs w:val="24"/>
        </w:rPr>
        <w:t>]</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19 </w:t>
      </w:r>
      <w:r w:rsidRPr="00EC45BC">
        <w:rPr>
          <w:rFonts w:ascii="Book Antiqua" w:eastAsia="宋体" w:hAnsi="Book Antiqua" w:cs="宋体"/>
          <w:b/>
          <w:bCs/>
          <w:sz w:val="24"/>
          <w:szCs w:val="24"/>
        </w:rPr>
        <w:t>Fujimoto I</w:t>
      </w:r>
      <w:r w:rsidRPr="00EC45BC">
        <w:rPr>
          <w:rFonts w:ascii="Book Antiqua" w:eastAsia="宋体" w:hAnsi="Book Antiqua" w:cs="宋体"/>
          <w:sz w:val="24"/>
          <w:szCs w:val="24"/>
        </w:rPr>
        <w:t xml:space="preserve">, Menon KK, </w:t>
      </w:r>
      <w:proofErr w:type="spellStart"/>
      <w:r w:rsidRPr="00EC45BC">
        <w:rPr>
          <w:rFonts w:ascii="Book Antiqua" w:eastAsia="宋体" w:hAnsi="Book Antiqua" w:cs="宋体"/>
          <w:sz w:val="24"/>
          <w:szCs w:val="24"/>
        </w:rPr>
        <w:t>Otake</w:t>
      </w:r>
      <w:proofErr w:type="spellEnd"/>
      <w:r w:rsidRPr="00EC45BC">
        <w:rPr>
          <w:rFonts w:ascii="Book Antiqua" w:eastAsia="宋体" w:hAnsi="Book Antiqua" w:cs="宋体"/>
          <w:sz w:val="24"/>
          <w:szCs w:val="24"/>
        </w:rPr>
        <w:t xml:space="preserve"> Y, Tanaka F, Wada H, Takahashi H, Tsuji S, </w:t>
      </w:r>
      <w:proofErr w:type="spellStart"/>
      <w:r w:rsidRPr="00EC45BC">
        <w:rPr>
          <w:rFonts w:ascii="Book Antiqua" w:eastAsia="宋体" w:hAnsi="Book Antiqua" w:cs="宋体"/>
          <w:sz w:val="24"/>
          <w:szCs w:val="24"/>
        </w:rPr>
        <w:t>Natsuka</w:t>
      </w:r>
      <w:proofErr w:type="spellEnd"/>
      <w:r w:rsidRPr="00EC45BC">
        <w:rPr>
          <w:rFonts w:ascii="Book Antiqua" w:eastAsia="宋体" w:hAnsi="Book Antiqua" w:cs="宋体"/>
          <w:sz w:val="24"/>
          <w:szCs w:val="24"/>
        </w:rPr>
        <w:t xml:space="preserve"> S, </w:t>
      </w:r>
      <w:proofErr w:type="spellStart"/>
      <w:r w:rsidRPr="00EC45BC">
        <w:rPr>
          <w:rFonts w:ascii="Book Antiqua" w:eastAsia="宋体" w:hAnsi="Book Antiqua" w:cs="宋体"/>
          <w:sz w:val="24"/>
          <w:szCs w:val="24"/>
        </w:rPr>
        <w:t>Nakakita</w:t>
      </w:r>
      <w:proofErr w:type="spellEnd"/>
      <w:r w:rsidRPr="00EC45BC">
        <w:rPr>
          <w:rFonts w:ascii="Book Antiqua" w:eastAsia="宋体" w:hAnsi="Book Antiqua" w:cs="宋体"/>
          <w:sz w:val="24"/>
          <w:szCs w:val="24"/>
        </w:rPr>
        <w:t xml:space="preserve"> Si, </w:t>
      </w:r>
      <w:proofErr w:type="spellStart"/>
      <w:r w:rsidRPr="00EC45BC">
        <w:rPr>
          <w:rFonts w:ascii="Book Antiqua" w:eastAsia="宋体" w:hAnsi="Book Antiqua" w:cs="宋体"/>
          <w:sz w:val="24"/>
          <w:szCs w:val="24"/>
        </w:rPr>
        <w:t>Hase</w:t>
      </w:r>
      <w:proofErr w:type="spellEnd"/>
      <w:r w:rsidRPr="00EC45BC">
        <w:rPr>
          <w:rFonts w:ascii="Book Antiqua" w:eastAsia="宋体" w:hAnsi="Book Antiqua" w:cs="宋体"/>
          <w:sz w:val="24"/>
          <w:szCs w:val="24"/>
        </w:rPr>
        <w:t xml:space="preserve"> S, </w:t>
      </w:r>
      <w:proofErr w:type="spellStart"/>
      <w:r w:rsidRPr="00EC45BC">
        <w:rPr>
          <w:rFonts w:ascii="Book Antiqua" w:eastAsia="宋体" w:hAnsi="Book Antiqua" w:cs="宋体"/>
          <w:sz w:val="24"/>
          <w:szCs w:val="24"/>
        </w:rPr>
        <w:t>Ikenaka</w:t>
      </w:r>
      <w:proofErr w:type="spellEnd"/>
      <w:r w:rsidRPr="00EC45BC">
        <w:rPr>
          <w:rFonts w:ascii="Book Antiqua" w:eastAsia="宋体" w:hAnsi="Book Antiqua" w:cs="宋体"/>
          <w:sz w:val="24"/>
          <w:szCs w:val="24"/>
        </w:rPr>
        <w:t xml:space="preserve"> K. Systematic analysis of N-linked sugar chains from whole tissue employing partial automation. </w:t>
      </w:r>
      <w:r w:rsidRPr="00EC45BC">
        <w:rPr>
          <w:rFonts w:ascii="Book Antiqua" w:eastAsia="宋体" w:hAnsi="Book Antiqua" w:cs="宋体"/>
          <w:i/>
          <w:iCs/>
          <w:sz w:val="24"/>
          <w:szCs w:val="24"/>
        </w:rPr>
        <w:t xml:space="preserve">Anal </w:t>
      </w:r>
      <w:proofErr w:type="spellStart"/>
      <w:r w:rsidRPr="00EC45BC">
        <w:rPr>
          <w:rFonts w:ascii="Book Antiqua" w:eastAsia="宋体" w:hAnsi="Book Antiqua" w:cs="宋体"/>
          <w:i/>
          <w:iCs/>
          <w:sz w:val="24"/>
          <w:szCs w:val="24"/>
        </w:rPr>
        <w:t>Biochem</w:t>
      </w:r>
      <w:proofErr w:type="spellEnd"/>
      <w:r w:rsidRPr="00EC45BC">
        <w:rPr>
          <w:rFonts w:ascii="Book Antiqua" w:eastAsia="宋体" w:hAnsi="Book Antiqua" w:cs="宋体"/>
          <w:sz w:val="24"/>
          <w:szCs w:val="24"/>
        </w:rPr>
        <w:t xml:space="preserve"> 1999; </w:t>
      </w:r>
      <w:r w:rsidRPr="00EC45BC">
        <w:rPr>
          <w:rFonts w:ascii="Book Antiqua" w:eastAsia="宋体" w:hAnsi="Book Antiqua" w:cs="宋体"/>
          <w:b/>
          <w:bCs/>
          <w:sz w:val="24"/>
          <w:szCs w:val="24"/>
        </w:rPr>
        <w:t>267</w:t>
      </w:r>
      <w:r w:rsidRPr="00EC45BC">
        <w:rPr>
          <w:rFonts w:ascii="Book Antiqua" w:eastAsia="宋体" w:hAnsi="Book Antiqua" w:cs="宋体"/>
          <w:sz w:val="24"/>
          <w:szCs w:val="24"/>
        </w:rPr>
        <w:t>: 336-343 [PMID: 10036139 DOI: 10.1006/abio.1998.2968]</w:t>
      </w:r>
    </w:p>
    <w:p w:rsidR="000E491A" w:rsidRPr="00EC45BC" w:rsidRDefault="000E491A" w:rsidP="00DA3D3C">
      <w:pPr>
        <w:spacing w:line="360" w:lineRule="auto"/>
        <w:jc w:val="both"/>
        <w:rPr>
          <w:rFonts w:ascii="Book Antiqua" w:eastAsia="宋体" w:hAnsi="Book Antiqua" w:cs="宋体"/>
          <w:sz w:val="24"/>
          <w:szCs w:val="24"/>
        </w:rPr>
      </w:pPr>
      <w:proofErr w:type="gramStart"/>
      <w:r w:rsidRPr="00EC45BC">
        <w:rPr>
          <w:rFonts w:ascii="Book Antiqua" w:eastAsia="宋体" w:hAnsi="Book Antiqua" w:cs="宋体"/>
          <w:sz w:val="24"/>
          <w:szCs w:val="24"/>
        </w:rPr>
        <w:t xml:space="preserve">20 </w:t>
      </w:r>
      <w:r w:rsidR="00AB355D" w:rsidRPr="00EC45BC">
        <w:rPr>
          <w:rFonts w:ascii="Book Antiqua" w:eastAsia="宋体" w:hAnsi="Book Antiqua" w:cs="宋体"/>
          <w:b/>
          <w:bCs/>
          <w:sz w:val="24"/>
          <w:szCs w:val="24"/>
        </w:rPr>
        <w:t xml:space="preserve">Warren </w:t>
      </w:r>
      <w:r w:rsidRPr="00EC45BC">
        <w:rPr>
          <w:rFonts w:ascii="Book Antiqua" w:eastAsia="宋体" w:hAnsi="Book Antiqua" w:cs="宋体"/>
          <w:b/>
          <w:bCs/>
          <w:sz w:val="24"/>
          <w:szCs w:val="24"/>
        </w:rPr>
        <w:t>L</w:t>
      </w:r>
      <w:r w:rsidRPr="00EC45BC">
        <w:rPr>
          <w:rFonts w:ascii="Book Antiqua" w:eastAsia="宋体" w:hAnsi="Book Antiqua" w:cs="宋体"/>
          <w:sz w:val="24"/>
          <w:szCs w:val="24"/>
        </w:rPr>
        <w:t>.</w:t>
      </w:r>
      <w:proofErr w:type="gramEnd"/>
      <w:r w:rsidRPr="00EC45BC">
        <w:rPr>
          <w:rFonts w:ascii="Book Antiqua" w:eastAsia="宋体" w:hAnsi="Book Antiqua" w:cs="宋体"/>
          <w:sz w:val="24"/>
          <w:szCs w:val="24"/>
        </w:rPr>
        <w:t xml:space="preserve"> </w:t>
      </w:r>
      <w:proofErr w:type="gramStart"/>
      <w:r w:rsidRPr="00EC45BC">
        <w:rPr>
          <w:rFonts w:ascii="Book Antiqua" w:eastAsia="宋体" w:hAnsi="Book Antiqua" w:cs="宋体"/>
          <w:sz w:val="24"/>
          <w:szCs w:val="24"/>
        </w:rPr>
        <w:t xml:space="preserve">The </w:t>
      </w:r>
      <w:proofErr w:type="spellStart"/>
      <w:r w:rsidRPr="00EC45BC">
        <w:rPr>
          <w:rFonts w:ascii="Book Antiqua" w:eastAsia="宋体" w:hAnsi="Book Antiqua" w:cs="宋体"/>
          <w:sz w:val="24"/>
          <w:szCs w:val="24"/>
        </w:rPr>
        <w:t>thiobarbituric</w:t>
      </w:r>
      <w:proofErr w:type="spellEnd"/>
      <w:r w:rsidRPr="00EC45BC">
        <w:rPr>
          <w:rFonts w:ascii="Book Antiqua" w:eastAsia="宋体" w:hAnsi="Book Antiqua" w:cs="宋体"/>
          <w:sz w:val="24"/>
          <w:szCs w:val="24"/>
        </w:rPr>
        <w:t xml:space="preserve"> acid assay of </w:t>
      </w:r>
      <w:proofErr w:type="spellStart"/>
      <w:r w:rsidRPr="00EC45BC">
        <w:rPr>
          <w:rFonts w:ascii="Book Antiqua" w:eastAsia="宋体" w:hAnsi="Book Antiqua" w:cs="宋体"/>
          <w:sz w:val="24"/>
          <w:szCs w:val="24"/>
        </w:rPr>
        <w:t>sialic</w:t>
      </w:r>
      <w:proofErr w:type="spellEnd"/>
      <w:r w:rsidRPr="00EC45BC">
        <w:rPr>
          <w:rFonts w:ascii="Book Antiqua" w:eastAsia="宋体" w:hAnsi="Book Antiqua" w:cs="宋体"/>
          <w:sz w:val="24"/>
          <w:szCs w:val="24"/>
        </w:rPr>
        <w:t xml:space="preserve"> acids.</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Biol</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Chem</w:t>
      </w:r>
      <w:proofErr w:type="spellEnd"/>
      <w:r w:rsidRPr="00EC45BC">
        <w:rPr>
          <w:rFonts w:ascii="Book Antiqua" w:eastAsia="宋体" w:hAnsi="Book Antiqua" w:cs="宋体"/>
          <w:sz w:val="24"/>
          <w:szCs w:val="24"/>
        </w:rPr>
        <w:t xml:space="preserve"> 1959; </w:t>
      </w:r>
      <w:r w:rsidRPr="00EC45BC">
        <w:rPr>
          <w:rFonts w:ascii="Book Antiqua" w:eastAsia="宋体" w:hAnsi="Book Antiqua" w:cs="宋体"/>
          <w:b/>
          <w:bCs/>
          <w:sz w:val="24"/>
          <w:szCs w:val="24"/>
        </w:rPr>
        <w:t>234</w:t>
      </w:r>
      <w:r w:rsidRPr="00EC45BC">
        <w:rPr>
          <w:rFonts w:ascii="Book Antiqua" w:eastAsia="宋体" w:hAnsi="Book Antiqua" w:cs="宋体"/>
          <w:sz w:val="24"/>
          <w:szCs w:val="24"/>
        </w:rPr>
        <w:t>: 1971-1975 [PMID: 13672998]</w:t>
      </w:r>
      <w:bookmarkStart w:id="66" w:name="_GoBack"/>
      <w:bookmarkEnd w:id="66"/>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21 </w:t>
      </w:r>
      <w:r w:rsidRPr="00EC45BC">
        <w:rPr>
          <w:rFonts w:ascii="Book Antiqua" w:eastAsia="宋体" w:hAnsi="Book Antiqua" w:cs="宋体"/>
          <w:b/>
          <w:bCs/>
          <w:sz w:val="24"/>
          <w:szCs w:val="24"/>
        </w:rPr>
        <w:t>Li Y</w:t>
      </w:r>
      <w:r w:rsidRPr="00EC45BC">
        <w:rPr>
          <w:rFonts w:ascii="Book Antiqua" w:eastAsia="宋体" w:hAnsi="Book Antiqua" w:cs="宋体"/>
          <w:sz w:val="24"/>
          <w:szCs w:val="24"/>
        </w:rPr>
        <w:t xml:space="preserve">, Cao H, Dao N, Luo Z, Yu H, Chen Y, Xing Z, </w:t>
      </w:r>
      <w:proofErr w:type="spellStart"/>
      <w:r w:rsidRPr="00EC45BC">
        <w:rPr>
          <w:rFonts w:ascii="Book Antiqua" w:eastAsia="宋体" w:hAnsi="Book Antiqua" w:cs="宋体"/>
          <w:sz w:val="24"/>
          <w:szCs w:val="24"/>
        </w:rPr>
        <w:t>Baumgarth</w:t>
      </w:r>
      <w:proofErr w:type="spellEnd"/>
      <w:r w:rsidRPr="00EC45BC">
        <w:rPr>
          <w:rFonts w:ascii="Book Antiqua" w:eastAsia="宋体" w:hAnsi="Book Antiqua" w:cs="宋体"/>
          <w:sz w:val="24"/>
          <w:szCs w:val="24"/>
        </w:rPr>
        <w:t xml:space="preserve"> N, Cardona C, Chen X. High-throughput neuraminidase substrate specificity study of human and avian influenza A viruses. </w:t>
      </w:r>
      <w:r w:rsidRPr="00EC45BC">
        <w:rPr>
          <w:rFonts w:ascii="Book Antiqua" w:eastAsia="宋体" w:hAnsi="Book Antiqua" w:cs="宋体"/>
          <w:i/>
          <w:iCs/>
          <w:sz w:val="24"/>
          <w:szCs w:val="24"/>
        </w:rPr>
        <w:t>Virology</w:t>
      </w:r>
      <w:r w:rsidRPr="00EC45BC">
        <w:rPr>
          <w:rFonts w:ascii="Book Antiqua" w:eastAsia="宋体" w:hAnsi="Book Antiqua" w:cs="宋体"/>
          <w:sz w:val="24"/>
          <w:szCs w:val="24"/>
        </w:rPr>
        <w:t xml:space="preserve"> 2011; </w:t>
      </w:r>
      <w:r w:rsidRPr="00EC45BC">
        <w:rPr>
          <w:rFonts w:ascii="Book Antiqua" w:eastAsia="宋体" w:hAnsi="Book Antiqua" w:cs="宋体"/>
          <w:b/>
          <w:bCs/>
          <w:sz w:val="24"/>
          <w:szCs w:val="24"/>
        </w:rPr>
        <w:t>415</w:t>
      </w:r>
      <w:r w:rsidRPr="00EC45BC">
        <w:rPr>
          <w:rFonts w:ascii="Book Antiqua" w:eastAsia="宋体" w:hAnsi="Book Antiqua" w:cs="宋体"/>
          <w:sz w:val="24"/>
          <w:szCs w:val="24"/>
        </w:rPr>
        <w:t>: 12-19 [PMID: 21501853 DOI: 10.1016/j.virol.2011.03.024]</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22 </w:t>
      </w:r>
      <w:r w:rsidRPr="00EC45BC">
        <w:rPr>
          <w:rFonts w:ascii="Book Antiqua" w:eastAsia="宋体" w:hAnsi="Book Antiqua" w:cs="宋体"/>
          <w:b/>
          <w:bCs/>
          <w:sz w:val="24"/>
          <w:szCs w:val="24"/>
        </w:rPr>
        <w:t>Zhu X</w:t>
      </w:r>
      <w:r w:rsidRPr="00EC45BC">
        <w:rPr>
          <w:rFonts w:ascii="Book Antiqua" w:eastAsia="宋体" w:hAnsi="Book Antiqua" w:cs="宋体"/>
          <w:sz w:val="24"/>
          <w:szCs w:val="24"/>
        </w:rPr>
        <w:t xml:space="preserve">, McBride R, </w:t>
      </w:r>
      <w:proofErr w:type="spellStart"/>
      <w:r w:rsidRPr="00EC45BC">
        <w:rPr>
          <w:rFonts w:ascii="Book Antiqua" w:eastAsia="宋体" w:hAnsi="Book Antiqua" w:cs="宋体"/>
          <w:sz w:val="24"/>
          <w:szCs w:val="24"/>
        </w:rPr>
        <w:t>Nycholat</w:t>
      </w:r>
      <w:proofErr w:type="spellEnd"/>
      <w:r w:rsidRPr="00EC45BC">
        <w:rPr>
          <w:rFonts w:ascii="Book Antiqua" w:eastAsia="宋体" w:hAnsi="Book Antiqua" w:cs="宋体"/>
          <w:sz w:val="24"/>
          <w:szCs w:val="24"/>
        </w:rPr>
        <w:t xml:space="preserve"> CM, Yu W, Paulson JC, Wilson IA. Influenza virus neuraminidases with reduced enzymatic </w:t>
      </w:r>
      <w:proofErr w:type="gramStart"/>
      <w:r w:rsidRPr="00EC45BC">
        <w:rPr>
          <w:rFonts w:ascii="Book Antiqua" w:eastAsia="宋体" w:hAnsi="Book Antiqua" w:cs="宋体"/>
          <w:sz w:val="24"/>
          <w:szCs w:val="24"/>
        </w:rPr>
        <w:t>activity that avidly bind</w:t>
      </w:r>
      <w:proofErr w:type="gramEnd"/>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sialic</w:t>
      </w:r>
      <w:proofErr w:type="spellEnd"/>
      <w:r w:rsidRPr="00EC45BC">
        <w:rPr>
          <w:rFonts w:ascii="Book Antiqua" w:eastAsia="宋体" w:hAnsi="Book Antiqua" w:cs="宋体"/>
          <w:sz w:val="24"/>
          <w:szCs w:val="24"/>
        </w:rPr>
        <w:t xml:space="preserve"> Acid receptors.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2012; </w:t>
      </w:r>
      <w:r w:rsidRPr="00EC45BC">
        <w:rPr>
          <w:rFonts w:ascii="Book Antiqua" w:eastAsia="宋体" w:hAnsi="Book Antiqua" w:cs="宋体"/>
          <w:b/>
          <w:bCs/>
          <w:sz w:val="24"/>
          <w:szCs w:val="24"/>
        </w:rPr>
        <w:t>86</w:t>
      </w:r>
      <w:r w:rsidRPr="00EC45BC">
        <w:rPr>
          <w:rFonts w:ascii="Book Antiqua" w:eastAsia="宋体" w:hAnsi="Book Antiqua" w:cs="宋体"/>
          <w:sz w:val="24"/>
          <w:szCs w:val="24"/>
        </w:rPr>
        <w:t>: 13371-13383 [PMID: 23015718 DOI: 10.1128/JVI.01426-12]</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23 </w:t>
      </w:r>
      <w:r w:rsidRPr="00EC45BC">
        <w:rPr>
          <w:rFonts w:ascii="Book Antiqua" w:eastAsia="宋体" w:hAnsi="Book Antiqua" w:cs="宋体"/>
          <w:b/>
          <w:bCs/>
          <w:sz w:val="24"/>
          <w:szCs w:val="24"/>
        </w:rPr>
        <w:t>Xu R</w:t>
      </w:r>
      <w:r w:rsidRPr="00EC45BC">
        <w:rPr>
          <w:rFonts w:ascii="Book Antiqua" w:eastAsia="宋体" w:hAnsi="Book Antiqua" w:cs="宋体"/>
          <w:sz w:val="24"/>
          <w:szCs w:val="24"/>
        </w:rPr>
        <w:t xml:space="preserve">, Zhu X, McBride R, </w:t>
      </w:r>
      <w:proofErr w:type="spellStart"/>
      <w:r w:rsidRPr="00EC45BC">
        <w:rPr>
          <w:rFonts w:ascii="Book Antiqua" w:eastAsia="宋体" w:hAnsi="Book Antiqua" w:cs="宋体"/>
          <w:sz w:val="24"/>
          <w:szCs w:val="24"/>
        </w:rPr>
        <w:t>Nycholat</w:t>
      </w:r>
      <w:proofErr w:type="spellEnd"/>
      <w:r w:rsidRPr="00EC45BC">
        <w:rPr>
          <w:rFonts w:ascii="Book Antiqua" w:eastAsia="宋体" w:hAnsi="Book Antiqua" w:cs="宋体"/>
          <w:sz w:val="24"/>
          <w:szCs w:val="24"/>
        </w:rPr>
        <w:t xml:space="preserve"> CM, Yu W, Paulson JC, Wilson IA. Functional balance of the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 and neuraminidase activities accompanies the emergence of the 2009 H1N1 influenza pandemic.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2012; </w:t>
      </w:r>
      <w:r w:rsidRPr="00EC45BC">
        <w:rPr>
          <w:rFonts w:ascii="Book Antiqua" w:eastAsia="宋体" w:hAnsi="Book Antiqua" w:cs="宋体"/>
          <w:b/>
          <w:bCs/>
          <w:sz w:val="24"/>
          <w:szCs w:val="24"/>
        </w:rPr>
        <w:t>86</w:t>
      </w:r>
      <w:r w:rsidRPr="00EC45BC">
        <w:rPr>
          <w:rFonts w:ascii="Book Antiqua" w:eastAsia="宋体" w:hAnsi="Book Antiqua" w:cs="宋体"/>
          <w:sz w:val="24"/>
          <w:szCs w:val="24"/>
        </w:rPr>
        <w:t>: 9221-9232 [PMID: 22718832 DOI: 10.1128/JVI.00697-12]</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24 </w:t>
      </w:r>
      <w:r w:rsidRPr="00EC45BC">
        <w:rPr>
          <w:rFonts w:ascii="Book Antiqua" w:eastAsia="宋体" w:hAnsi="Book Antiqua" w:cs="宋体"/>
          <w:b/>
          <w:bCs/>
          <w:sz w:val="24"/>
          <w:szCs w:val="24"/>
        </w:rPr>
        <w:t>Cohen M</w:t>
      </w:r>
      <w:r w:rsidRPr="00EC45BC">
        <w:rPr>
          <w:rFonts w:ascii="Book Antiqua" w:eastAsia="宋体" w:hAnsi="Book Antiqua" w:cs="宋体"/>
          <w:sz w:val="24"/>
          <w:szCs w:val="24"/>
        </w:rPr>
        <w:t xml:space="preserve">, Zhang XQ, </w:t>
      </w:r>
      <w:proofErr w:type="spellStart"/>
      <w:r w:rsidRPr="00EC45BC">
        <w:rPr>
          <w:rFonts w:ascii="Book Antiqua" w:eastAsia="宋体" w:hAnsi="Book Antiqua" w:cs="宋体"/>
          <w:sz w:val="24"/>
          <w:szCs w:val="24"/>
        </w:rPr>
        <w:t>Senaati</w:t>
      </w:r>
      <w:proofErr w:type="spellEnd"/>
      <w:r w:rsidRPr="00EC45BC">
        <w:rPr>
          <w:rFonts w:ascii="Book Antiqua" w:eastAsia="宋体" w:hAnsi="Book Antiqua" w:cs="宋体"/>
          <w:sz w:val="24"/>
          <w:szCs w:val="24"/>
        </w:rPr>
        <w:t xml:space="preserve"> HP, Chen HW, </w:t>
      </w:r>
      <w:proofErr w:type="spellStart"/>
      <w:r w:rsidRPr="00EC45BC">
        <w:rPr>
          <w:rFonts w:ascii="Book Antiqua" w:eastAsia="宋体" w:hAnsi="Book Antiqua" w:cs="宋体"/>
          <w:sz w:val="24"/>
          <w:szCs w:val="24"/>
        </w:rPr>
        <w:t>Varki</w:t>
      </w:r>
      <w:proofErr w:type="spellEnd"/>
      <w:r w:rsidRPr="00EC45BC">
        <w:rPr>
          <w:rFonts w:ascii="Book Antiqua" w:eastAsia="宋体" w:hAnsi="Book Antiqua" w:cs="宋体"/>
          <w:sz w:val="24"/>
          <w:szCs w:val="24"/>
        </w:rPr>
        <w:t xml:space="preserve"> NM, </w:t>
      </w:r>
      <w:proofErr w:type="spellStart"/>
      <w:r w:rsidRPr="00EC45BC">
        <w:rPr>
          <w:rFonts w:ascii="Book Antiqua" w:eastAsia="宋体" w:hAnsi="Book Antiqua" w:cs="宋体"/>
          <w:sz w:val="24"/>
          <w:szCs w:val="24"/>
        </w:rPr>
        <w:t>Schooley</w:t>
      </w:r>
      <w:proofErr w:type="spellEnd"/>
      <w:r w:rsidRPr="00EC45BC">
        <w:rPr>
          <w:rFonts w:ascii="Book Antiqua" w:eastAsia="宋体" w:hAnsi="Book Antiqua" w:cs="宋体"/>
          <w:sz w:val="24"/>
          <w:szCs w:val="24"/>
        </w:rPr>
        <w:t xml:space="preserve"> RT, </w:t>
      </w:r>
      <w:proofErr w:type="spellStart"/>
      <w:r w:rsidRPr="00EC45BC">
        <w:rPr>
          <w:rFonts w:ascii="Book Antiqua" w:eastAsia="宋体" w:hAnsi="Book Antiqua" w:cs="宋体"/>
          <w:sz w:val="24"/>
          <w:szCs w:val="24"/>
        </w:rPr>
        <w:t>Gagneux</w:t>
      </w:r>
      <w:proofErr w:type="spellEnd"/>
      <w:r w:rsidRPr="00EC45BC">
        <w:rPr>
          <w:rFonts w:ascii="Book Antiqua" w:eastAsia="宋体" w:hAnsi="Book Antiqua" w:cs="宋体"/>
          <w:sz w:val="24"/>
          <w:szCs w:val="24"/>
        </w:rPr>
        <w:t xml:space="preserve"> P. Influenza A penetrates host mucus by cleaving </w:t>
      </w:r>
      <w:proofErr w:type="spellStart"/>
      <w:r w:rsidRPr="00EC45BC">
        <w:rPr>
          <w:rFonts w:ascii="Book Antiqua" w:eastAsia="宋体" w:hAnsi="Book Antiqua" w:cs="宋体"/>
          <w:sz w:val="24"/>
          <w:szCs w:val="24"/>
        </w:rPr>
        <w:t>sialic</w:t>
      </w:r>
      <w:proofErr w:type="spellEnd"/>
      <w:r w:rsidRPr="00EC45BC">
        <w:rPr>
          <w:rFonts w:ascii="Book Antiqua" w:eastAsia="宋体" w:hAnsi="Book Antiqua" w:cs="宋体"/>
          <w:sz w:val="24"/>
          <w:szCs w:val="24"/>
        </w:rPr>
        <w:t xml:space="preserve"> acids with neuraminidase.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i/>
          <w:iCs/>
          <w:sz w:val="24"/>
          <w:szCs w:val="24"/>
        </w:rPr>
        <w:t xml:space="preserve"> J</w:t>
      </w:r>
      <w:r w:rsidRPr="00EC45BC">
        <w:rPr>
          <w:rFonts w:ascii="Book Antiqua" w:eastAsia="宋体" w:hAnsi="Book Antiqua" w:cs="宋体"/>
          <w:sz w:val="24"/>
          <w:szCs w:val="24"/>
        </w:rPr>
        <w:t xml:space="preserve"> 2013; </w:t>
      </w:r>
      <w:r w:rsidRPr="00EC45BC">
        <w:rPr>
          <w:rFonts w:ascii="Book Antiqua" w:eastAsia="宋体" w:hAnsi="Book Antiqua" w:cs="宋体"/>
          <w:b/>
          <w:bCs/>
          <w:sz w:val="24"/>
          <w:szCs w:val="24"/>
        </w:rPr>
        <w:t>10</w:t>
      </w:r>
      <w:r w:rsidRPr="00EC45BC">
        <w:rPr>
          <w:rFonts w:ascii="Book Antiqua" w:eastAsia="宋体" w:hAnsi="Book Antiqua" w:cs="宋体"/>
          <w:sz w:val="24"/>
          <w:szCs w:val="24"/>
        </w:rPr>
        <w:t>: 321 [PMID: 24261589 DOI: 10.1186/1743-422X-10-321]</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lastRenderedPageBreak/>
        <w:t xml:space="preserve">25 </w:t>
      </w:r>
      <w:r w:rsidRPr="00EC45BC">
        <w:rPr>
          <w:rFonts w:ascii="Book Antiqua" w:eastAsia="宋体" w:hAnsi="Book Antiqua" w:cs="宋体"/>
          <w:b/>
          <w:bCs/>
          <w:sz w:val="24"/>
          <w:szCs w:val="24"/>
        </w:rPr>
        <w:t>Yu H</w:t>
      </w:r>
      <w:r w:rsidRPr="00EC45BC">
        <w:rPr>
          <w:rFonts w:ascii="Book Antiqua" w:eastAsia="宋体" w:hAnsi="Book Antiqua" w:cs="宋体"/>
          <w:sz w:val="24"/>
          <w:szCs w:val="24"/>
        </w:rPr>
        <w:t xml:space="preserve">, Huang S, </w:t>
      </w:r>
      <w:proofErr w:type="spellStart"/>
      <w:r w:rsidRPr="00EC45BC">
        <w:rPr>
          <w:rFonts w:ascii="Book Antiqua" w:eastAsia="宋体" w:hAnsi="Book Antiqua" w:cs="宋体"/>
          <w:sz w:val="24"/>
          <w:szCs w:val="24"/>
        </w:rPr>
        <w:t>Chokhawala</w:t>
      </w:r>
      <w:proofErr w:type="spellEnd"/>
      <w:r w:rsidRPr="00EC45BC">
        <w:rPr>
          <w:rFonts w:ascii="Book Antiqua" w:eastAsia="宋体" w:hAnsi="Book Antiqua" w:cs="宋体"/>
          <w:sz w:val="24"/>
          <w:szCs w:val="24"/>
        </w:rPr>
        <w:t xml:space="preserve"> H, Sun M, Zheng H, Chen X. Highly efficient </w:t>
      </w:r>
      <w:proofErr w:type="spellStart"/>
      <w:r w:rsidRPr="00EC45BC">
        <w:rPr>
          <w:rFonts w:ascii="Book Antiqua" w:eastAsia="宋体" w:hAnsi="Book Antiqua" w:cs="宋体"/>
          <w:sz w:val="24"/>
          <w:szCs w:val="24"/>
        </w:rPr>
        <w:t>chemoenzymatic</w:t>
      </w:r>
      <w:proofErr w:type="spellEnd"/>
      <w:r w:rsidRPr="00EC45BC">
        <w:rPr>
          <w:rFonts w:ascii="Book Antiqua" w:eastAsia="宋体" w:hAnsi="Book Antiqua" w:cs="宋体"/>
          <w:sz w:val="24"/>
          <w:szCs w:val="24"/>
        </w:rPr>
        <w:t xml:space="preserve"> synthesis of naturally occurring and non-natural alpha-2,6-linked </w:t>
      </w:r>
      <w:proofErr w:type="spellStart"/>
      <w:r w:rsidRPr="00EC45BC">
        <w:rPr>
          <w:rFonts w:ascii="Book Antiqua" w:eastAsia="宋体" w:hAnsi="Book Antiqua" w:cs="宋体"/>
          <w:sz w:val="24"/>
          <w:szCs w:val="24"/>
        </w:rPr>
        <w:t>sialosides</w:t>
      </w:r>
      <w:proofErr w:type="spellEnd"/>
      <w:r w:rsidRPr="00EC45BC">
        <w:rPr>
          <w:rFonts w:ascii="Book Antiqua" w:eastAsia="宋体" w:hAnsi="Book Antiqua" w:cs="宋体"/>
          <w:sz w:val="24"/>
          <w:szCs w:val="24"/>
        </w:rPr>
        <w:t xml:space="preserve">: a P. </w:t>
      </w:r>
      <w:proofErr w:type="spellStart"/>
      <w:r w:rsidRPr="00EC45BC">
        <w:rPr>
          <w:rFonts w:ascii="Book Antiqua" w:eastAsia="宋体" w:hAnsi="Book Antiqua" w:cs="宋体"/>
          <w:sz w:val="24"/>
          <w:szCs w:val="24"/>
        </w:rPr>
        <w:t>damsela</w:t>
      </w:r>
      <w:proofErr w:type="spellEnd"/>
      <w:r w:rsidRPr="00EC45BC">
        <w:rPr>
          <w:rFonts w:ascii="Book Antiqua" w:eastAsia="宋体" w:hAnsi="Book Antiqua" w:cs="宋体"/>
          <w:sz w:val="24"/>
          <w:szCs w:val="24"/>
        </w:rPr>
        <w:t xml:space="preserve"> alpha-2,6-sialyltransferase with extremely flexible donor-substrate specificity. </w:t>
      </w:r>
      <w:proofErr w:type="spellStart"/>
      <w:r w:rsidRPr="00EC45BC">
        <w:rPr>
          <w:rFonts w:ascii="Book Antiqua" w:eastAsia="宋体" w:hAnsi="Book Antiqua" w:cs="宋体"/>
          <w:i/>
          <w:iCs/>
          <w:sz w:val="24"/>
          <w:szCs w:val="24"/>
        </w:rPr>
        <w:t>Angew</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Chem</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Int</w:t>
      </w:r>
      <w:proofErr w:type="spellEnd"/>
      <w:r w:rsidRPr="00EC45BC">
        <w:rPr>
          <w:rFonts w:ascii="Book Antiqua" w:eastAsia="宋体" w:hAnsi="Book Antiqua" w:cs="宋体"/>
          <w:i/>
          <w:iCs/>
          <w:sz w:val="24"/>
          <w:szCs w:val="24"/>
        </w:rPr>
        <w:t xml:space="preserve"> Ed </w:t>
      </w:r>
      <w:proofErr w:type="spellStart"/>
      <w:r w:rsidRPr="00EC45BC">
        <w:rPr>
          <w:rFonts w:ascii="Book Antiqua" w:eastAsia="宋体" w:hAnsi="Book Antiqua" w:cs="宋体"/>
          <w:i/>
          <w:iCs/>
          <w:sz w:val="24"/>
          <w:szCs w:val="24"/>
        </w:rPr>
        <w:t>Engl</w:t>
      </w:r>
      <w:proofErr w:type="spellEnd"/>
      <w:r w:rsidRPr="00EC45BC">
        <w:rPr>
          <w:rFonts w:ascii="Book Antiqua" w:eastAsia="宋体" w:hAnsi="Book Antiqua" w:cs="宋体"/>
          <w:sz w:val="24"/>
          <w:szCs w:val="24"/>
        </w:rPr>
        <w:t xml:space="preserve"> 2006; </w:t>
      </w:r>
      <w:r w:rsidRPr="00EC45BC">
        <w:rPr>
          <w:rFonts w:ascii="Book Antiqua" w:eastAsia="宋体" w:hAnsi="Book Antiqua" w:cs="宋体"/>
          <w:b/>
          <w:bCs/>
          <w:sz w:val="24"/>
          <w:szCs w:val="24"/>
        </w:rPr>
        <w:t>45</w:t>
      </w:r>
      <w:r w:rsidRPr="00EC45BC">
        <w:rPr>
          <w:rFonts w:ascii="Book Antiqua" w:eastAsia="宋体" w:hAnsi="Book Antiqua" w:cs="宋体"/>
          <w:sz w:val="24"/>
          <w:szCs w:val="24"/>
        </w:rPr>
        <w:t>: 3938-3944 [PMID: 16721893 DOI: 10.1002/anie.200600572]</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26 </w:t>
      </w:r>
      <w:r w:rsidRPr="00EC45BC">
        <w:rPr>
          <w:rFonts w:ascii="Book Antiqua" w:eastAsia="宋体" w:hAnsi="Book Antiqua" w:cs="宋体"/>
          <w:b/>
          <w:bCs/>
          <w:sz w:val="24"/>
          <w:szCs w:val="24"/>
        </w:rPr>
        <w:t>Cao H</w:t>
      </w:r>
      <w:r w:rsidRPr="00EC45BC">
        <w:rPr>
          <w:rFonts w:ascii="Book Antiqua" w:eastAsia="宋体" w:hAnsi="Book Antiqua" w:cs="宋体"/>
          <w:sz w:val="24"/>
          <w:szCs w:val="24"/>
        </w:rPr>
        <w:t xml:space="preserve">, Li Y, Lau K, </w:t>
      </w:r>
      <w:proofErr w:type="spellStart"/>
      <w:r w:rsidRPr="00EC45BC">
        <w:rPr>
          <w:rFonts w:ascii="Book Antiqua" w:eastAsia="宋体" w:hAnsi="Book Antiqua" w:cs="宋体"/>
          <w:sz w:val="24"/>
          <w:szCs w:val="24"/>
        </w:rPr>
        <w:t>Muthana</w:t>
      </w:r>
      <w:proofErr w:type="spellEnd"/>
      <w:r w:rsidRPr="00EC45BC">
        <w:rPr>
          <w:rFonts w:ascii="Book Antiqua" w:eastAsia="宋体" w:hAnsi="Book Antiqua" w:cs="宋体"/>
          <w:sz w:val="24"/>
          <w:szCs w:val="24"/>
        </w:rPr>
        <w:t xml:space="preserve"> S, Yu H, Cheng J, </w:t>
      </w:r>
      <w:proofErr w:type="spellStart"/>
      <w:r w:rsidRPr="00EC45BC">
        <w:rPr>
          <w:rFonts w:ascii="Book Antiqua" w:eastAsia="宋体" w:hAnsi="Book Antiqua" w:cs="宋体"/>
          <w:sz w:val="24"/>
          <w:szCs w:val="24"/>
        </w:rPr>
        <w:t>Chokhawala</w:t>
      </w:r>
      <w:proofErr w:type="spellEnd"/>
      <w:r w:rsidRPr="00EC45BC">
        <w:rPr>
          <w:rFonts w:ascii="Book Antiqua" w:eastAsia="宋体" w:hAnsi="Book Antiqua" w:cs="宋体"/>
          <w:sz w:val="24"/>
          <w:szCs w:val="24"/>
        </w:rPr>
        <w:t xml:space="preserve"> HA, </w:t>
      </w:r>
      <w:proofErr w:type="spellStart"/>
      <w:r w:rsidRPr="00EC45BC">
        <w:rPr>
          <w:rFonts w:ascii="Book Antiqua" w:eastAsia="宋体" w:hAnsi="Book Antiqua" w:cs="宋体"/>
          <w:sz w:val="24"/>
          <w:szCs w:val="24"/>
        </w:rPr>
        <w:t>Sugiarto</w:t>
      </w:r>
      <w:proofErr w:type="spellEnd"/>
      <w:r w:rsidRPr="00EC45BC">
        <w:rPr>
          <w:rFonts w:ascii="Book Antiqua" w:eastAsia="宋体" w:hAnsi="Book Antiqua" w:cs="宋体"/>
          <w:sz w:val="24"/>
          <w:szCs w:val="24"/>
        </w:rPr>
        <w:t xml:space="preserve"> G, Zhang L, Chen X. </w:t>
      </w:r>
      <w:proofErr w:type="spellStart"/>
      <w:r w:rsidRPr="00EC45BC">
        <w:rPr>
          <w:rFonts w:ascii="Book Antiqua" w:eastAsia="宋体" w:hAnsi="Book Antiqua" w:cs="宋体"/>
          <w:sz w:val="24"/>
          <w:szCs w:val="24"/>
        </w:rPr>
        <w:t>Sialidase</w:t>
      </w:r>
      <w:proofErr w:type="spellEnd"/>
      <w:r w:rsidRPr="00EC45BC">
        <w:rPr>
          <w:rFonts w:ascii="Book Antiqua" w:eastAsia="宋体" w:hAnsi="Book Antiqua" w:cs="宋体"/>
          <w:sz w:val="24"/>
          <w:szCs w:val="24"/>
        </w:rPr>
        <w:t xml:space="preserve"> substrate specificity studies using </w:t>
      </w:r>
      <w:proofErr w:type="spellStart"/>
      <w:r w:rsidRPr="00EC45BC">
        <w:rPr>
          <w:rFonts w:ascii="Book Antiqua" w:eastAsia="宋体" w:hAnsi="Book Antiqua" w:cs="宋体"/>
          <w:sz w:val="24"/>
          <w:szCs w:val="24"/>
        </w:rPr>
        <w:t>chemoenzymatically</w:t>
      </w:r>
      <w:proofErr w:type="spellEnd"/>
      <w:r w:rsidRPr="00EC45BC">
        <w:rPr>
          <w:rFonts w:ascii="Book Antiqua" w:eastAsia="宋体" w:hAnsi="Book Antiqua" w:cs="宋体"/>
          <w:sz w:val="24"/>
          <w:szCs w:val="24"/>
        </w:rPr>
        <w:t xml:space="preserve"> synthesized </w:t>
      </w:r>
      <w:proofErr w:type="spellStart"/>
      <w:r w:rsidRPr="00EC45BC">
        <w:rPr>
          <w:rFonts w:ascii="Book Antiqua" w:eastAsia="宋体" w:hAnsi="Book Antiqua" w:cs="宋体"/>
          <w:sz w:val="24"/>
          <w:szCs w:val="24"/>
        </w:rPr>
        <w:t>sialosides</w:t>
      </w:r>
      <w:proofErr w:type="spellEnd"/>
      <w:r w:rsidRPr="00EC45BC">
        <w:rPr>
          <w:rFonts w:ascii="Book Antiqua" w:eastAsia="宋体" w:hAnsi="Book Antiqua" w:cs="宋体"/>
          <w:sz w:val="24"/>
          <w:szCs w:val="24"/>
        </w:rPr>
        <w:t xml:space="preserve"> containing C5-modified </w:t>
      </w:r>
      <w:proofErr w:type="spellStart"/>
      <w:r w:rsidRPr="00EC45BC">
        <w:rPr>
          <w:rFonts w:ascii="Book Antiqua" w:eastAsia="宋体" w:hAnsi="Book Antiqua" w:cs="宋体"/>
          <w:sz w:val="24"/>
          <w:szCs w:val="24"/>
        </w:rPr>
        <w:t>sialic</w:t>
      </w:r>
      <w:proofErr w:type="spellEnd"/>
      <w:r w:rsidRPr="00EC45BC">
        <w:rPr>
          <w:rFonts w:ascii="Book Antiqua" w:eastAsia="宋体" w:hAnsi="Book Antiqua" w:cs="宋体"/>
          <w:sz w:val="24"/>
          <w:szCs w:val="24"/>
        </w:rPr>
        <w:t xml:space="preserve"> acids. </w:t>
      </w:r>
      <w:r w:rsidRPr="00EC45BC">
        <w:rPr>
          <w:rFonts w:ascii="Book Antiqua" w:eastAsia="宋体" w:hAnsi="Book Antiqua" w:cs="宋体"/>
          <w:i/>
          <w:iCs/>
          <w:sz w:val="24"/>
          <w:szCs w:val="24"/>
        </w:rPr>
        <w:t xml:space="preserve">Org </w:t>
      </w:r>
      <w:proofErr w:type="spellStart"/>
      <w:r w:rsidRPr="00EC45BC">
        <w:rPr>
          <w:rFonts w:ascii="Book Antiqua" w:eastAsia="宋体" w:hAnsi="Book Antiqua" w:cs="宋体"/>
          <w:i/>
          <w:iCs/>
          <w:sz w:val="24"/>
          <w:szCs w:val="24"/>
        </w:rPr>
        <w:t>Biomol</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Chem</w:t>
      </w:r>
      <w:proofErr w:type="spellEnd"/>
      <w:r w:rsidRPr="00EC45BC">
        <w:rPr>
          <w:rFonts w:ascii="Book Antiqua" w:eastAsia="宋体" w:hAnsi="Book Antiqua" w:cs="宋体"/>
          <w:sz w:val="24"/>
          <w:szCs w:val="24"/>
        </w:rPr>
        <w:t xml:space="preserve"> 2009; </w:t>
      </w:r>
      <w:r w:rsidRPr="00EC45BC">
        <w:rPr>
          <w:rFonts w:ascii="Book Antiqua" w:eastAsia="宋体" w:hAnsi="Book Antiqua" w:cs="宋体"/>
          <w:b/>
          <w:bCs/>
          <w:sz w:val="24"/>
          <w:szCs w:val="24"/>
        </w:rPr>
        <w:t>7</w:t>
      </w:r>
      <w:r w:rsidRPr="00EC45BC">
        <w:rPr>
          <w:rFonts w:ascii="Book Antiqua" w:eastAsia="宋体" w:hAnsi="Book Antiqua" w:cs="宋体"/>
          <w:sz w:val="24"/>
          <w:szCs w:val="24"/>
        </w:rPr>
        <w:t>: 5137-5145 [PMID: 20024109 DOI: 10.1039/b916305k]</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27 </w:t>
      </w:r>
      <w:r w:rsidRPr="00EC45BC">
        <w:rPr>
          <w:rFonts w:ascii="Book Antiqua" w:eastAsia="宋体" w:hAnsi="Book Antiqua" w:cs="宋体"/>
          <w:b/>
          <w:bCs/>
          <w:sz w:val="24"/>
          <w:szCs w:val="24"/>
        </w:rPr>
        <w:t>Baum LG</w:t>
      </w:r>
      <w:r w:rsidRPr="00EC45BC">
        <w:rPr>
          <w:rFonts w:ascii="Book Antiqua" w:eastAsia="宋体" w:hAnsi="Book Antiqua" w:cs="宋体"/>
          <w:sz w:val="24"/>
          <w:szCs w:val="24"/>
        </w:rPr>
        <w:t xml:space="preserve">, Paulson JC. The N2 neuraminidase of human influenza virus has acquired </w:t>
      </w:r>
      <w:proofErr w:type="gramStart"/>
      <w:r w:rsidRPr="00EC45BC">
        <w:rPr>
          <w:rFonts w:ascii="Book Antiqua" w:eastAsia="宋体" w:hAnsi="Book Antiqua" w:cs="宋体"/>
          <w:sz w:val="24"/>
          <w:szCs w:val="24"/>
        </w:rPr>
        <w:t>a substrate</w:t>
      </w:r>
      <w:proofErr w:type="gramEnd"/>
      <w:r w:rsidRPr="00EC45BC">
        <w:rPr>
          <w:rFonts w:ascii="Book Antiqua" w:eastAsia="宋体" w:hAnsi="Book Antiqua" w:cs="宋体"/>
          <w:sz w:val="24"/>
          <w:szCs w:val="24"/>
        </w:rPr>
        <w:t xml:space="preserve"> specificity complementary to the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 receptor specificity. </w:t>
      </w:r>
      <w:r w:rsidRPr="00EC45BC">
        <w:rPr>
          <w:rFonts w:ascii="Book Antiqua" w:eastAsia="宋体" w:hAnsi="Book Antiqua" w:cs="宋体"/>
          <w:i/>
          <w:iCs/>
          <w:sz w:val="24"/>
          <w:szCs w:val="24"/>
        </w:rPr>
        <w:t>Virology</w:t>
      </w:r>
      <w:r w:rsidRPr="00EC45BC">
        <w:rPr>
          <w:rFonts w:ascii="Book Antiqua" w:eastAsia="宋体" w:hAnsi="Book Antiqua" w:cs="宋体"/>
          <w:sz w:val="24"/>
          <w:szCs w:val="24"/>
        </w:rPr>
        <w:t xml:space="preserve"> 1991; </w:t>
      </w:r>
      <w:r w:rsidRPr="00EC45BC">
        <w:rPr>
          <w:rFonts w:ascii="Book Antiqua" w:eastAsia="宋体" w:hAnsi="Book Antiqua" w:cs="宋体"/>
          <w:b/>
          <w:bCs/>
          <w:sz w:val="24"/>
          <w:szCs w:val="24"/>
        </w:rPr>
        <w:t>180</w:t>
      </w:r>
      <w:r w:rsidRPr="00EC45BC">
        <w:rPr>
          <w:rFonts w:ascii="Book Antiqua" w:eastAsia="宋体" w:hAnsi="Book Antiqua" w:cs="宋体"/>
          <w:sz w:val="24"/>
          <w:szCs w:val="24"/>
        </w:rPr>
        <w:t>: 10-15 [PMID: 1984642 DOI: 10.1016/0042-6822(91)90003-T]</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28 </w:t>
      </w:r>
      <w:proofErr w:type="spellStart"/>
      <w:r w:rsidRPr="00EC45BC">
        <w:rPr>
          <w:rFonts w:ascii="Book Antiqua" w:eastAsia="宋体" w:hAnsi="Book Antiqua" w:cs="宋体"/>
          <w:b/>
          <w:bCs/>
          <w:sz w:val="24"/>
          <w:szCs w:val="24"/>
        </w:rPr>
        <w:t>Couceiro</w:t>
      </w:r>
      <w:proofErr w:type="spellEnd"/>
      <w:r w:rsidRPr="00EC45BC">
        <w:rPr>
          <w:rFonts w:ascii="Book Antiqua" w:eastAsia="宋体" w:hAnsi="Book Antiqua" w:cs="宋体"/>
          <w:b/>
          <w:bCs/>
          <w:sz w:val="24"/>
          <w:szCs w:val="24"/>
        </w:rPr>
        <w:t xml:space="preserve"> JN</w:t>
      </w:r>
      <w:r w:rsidRPr="00EC45BC">
        <w:rPr>
          <w:rFonts w:ascii="Book Antiqua" w:eastAsia="宋体" w:hAnsi="Book Antiqua" w:cs="宋体"/>
          <w:sz w:val="24"/>
          <w:szCs w:val="24"/>
        </w:rPr>
        <w:t xml:space="preserve">, Baum LG. Characterization of the </w:t>
      </w:r>
      <w:proofErr w:type="spellStart"/>
      <w:r w:rsidRPr="00EC45BC">
        <w:rPr>
          <w:rFonts w:ascii="Book Antiqua" w:eastAsia="宋体" w:hAnsi="Book Antiqua" w:cs="宋体"/>
          <w:sz w:val="24"/>
          <w:szCs w:val="24"/>
        </w:rPr>
        <w:t>hemagglutinin</w:t>
      </w:r>
      <w:proofErr w:type="spellEnd"/>
      <w:r w:rsidRPr="00EC45BC">
        <w:rPr>
          <w:rFonts w:ascii="Book Antiqua" w:eastAsia="宋体" w:hAnsi="Book Antiqua" w:cs="宋体"/>
          <w:sz w:val="24"/>
          <w:szCs w:val="24"/>
        </w:rPr>
        <w:t xml:space="preserve"> receptor specificity and neuraminidase substrate specificity of clinical isolates of human influenza </w:t>
      </w:r>
      <w:proofErr w:type="gramStart"/>
      <w:r w:rsidRPr="00EC45BC">
        <w:rPr>
          <w:rFonts w:ascii="Book Antiqua" w:eastAsia="宋体" w:hAnsi="Book Antiqua" w:cs="宋体"/>
          <w:sz w:val="24"/>
          <w:szCs w:val="24"/>
        </w:rPr>
        <w:t>A</w:t>
      </w:r>
      <w:proofErr w:type="gramEnd"/>
      <w:r w:rsidRPr="00EC45BC">
        <w:rPr>
          <w:rFonts w:ascii="Book Antiqua" w:eastAsia="宋体" w:hAnsi="Book Antiqua" w:cs="宋体"/>
          <w:sz w:val="24"/>
          <w:szCs w:val="24"/>
        </w:rPr>
        <w:t xml:space="preserve"> viruses. </w:t>
      </w:r>
      <w:proofErr w:type="spellStart"/>
      <w:r w:rsidRPr="00EC45BC">
        <w:rPr>
          <w:rFonts w:ascii="Book Antiqua" w:eastAsia="宋体" w:hAnsi="Book Antiqua" w:cs="宋体"/>
          <w:i/>
          <w:iCs/>
          <w:sz w:val="24"/>
          <w:szCs w:val="24"/>
        </w:rPr>
        <w:t>Mem</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Inst</w:t>
      </w:r>
      <w:proofErr w:type="spellEnd"/>
      <w:r w:rsidRPr="00EC45BC">
        <w:rPr>
          <w:rFonts w:ascii="Book Antiqua" w:eastAsia="宋体" w:hAnsi="Book Antiqua" w:cs="宋体"/>
          <w:i/>
          <w:iCs/>
          <w:sz w:val="24"/>
          <w:szCs w:val="24"/>
        </w:rPr>
        <w:t xml:space="preserve"> Oswaldo Cruz</w:t>
      </w:r>
      <w:r w:rsidRPr="00EC45BC">
        <w:rPr>
          <w:rFonts w:ascii="Book Antiqua" w:eastAsia="宋体" w:hAnsi="Book Antiqua" w:cs="宋体"/>
          <w:sz w:val="24"/>
          <w:szCs w:val="24"/>
        </w:rPr>
        <w:t xml:space="preserve"> </w:t>
      </w:r>
      <w:r>
        <w:rPr>
          <w:rFonts w:ascii="Book Antiqua" w:eastAsia="宋体" w:hAnsi="Book Antiqua" w:cs="宋体" w:hint="eastAsia"/>
          <w:sz w:val="24"/>
          <w:szCs w:val="24"/>
        </w:rPr>
        <w:t>1994</w:t>
      </w:r>
      <w:r w:rsidRPr="00EC45BC">
        <w:rPr>
          <w:rFonts w:ascii="Book Antiqua" w:eastAsia="宋体" w:hAnsi="Book Antiqua" w:cs="宋体"/>
          <w:sz w:val="24"/>
          <w:szCs w:val="24"/>
        </w:rPr>
        <w:t xml:space="preserve">; </w:t>
      </w:r>
      <w:r w:rsidRPr="00EC45BC">
        <w:rPr>
          <w:rFonts w:ascii="Book Antiqua" w:eastAsia="宋体" w:hAnsi="Book Antiqua" w:cs="宋体"/>
          <w:b/>
          <w:bCs/>
          <w:sz w:val="24"/>
          <w:szCs w:val="24"/>
        </w:rPr>
        <w:t>89</w:t>
      </w:r>
      <w:r w:rsidRPr="00EC45BC">
        <w:rPr>
          <w:rFonts w:ascii="Book Antiqua" w:eastAsia="宋体" w:hAnsi="Book Antiqua" w:cs="宋体"/>
          <w:sz w:val="24"/>
          <w:szCs w:val="24"/>
        </w:rPr>
        <w:t>: 587-591 [PMID: 8524060]</w:t>
      </w:r>
    </w:p>
    <w:p w:rsidR="000E491A" w:rsidRPr="00EC45BC" w:rsidRDefault="000E491A" w:rsidP="00DA3D3C">
      <w:pPr>
        <w:spacing w:line="360" w:lineRule="auto"/>
        <w:jc w:val="both"/>
        <w:rPr>
          <w:rFonts w:ascii="Book Antiqua" w:eastAsia="宋体" w:hAnsi="Book Antiqua" w:cs="宋体"/>
          <w:sz w:val="24"/>
          <w:szCs w:val="24"/>
        </w:rPr>
      </w:pPr>
      <w:proofErr w:type="gramStart"/>
      <w:r w:rsidRPr="00EC45BC">
        <w:rPr>
          <w:rFonts w:ascii="Book Antiqua" w:eastAsia="宋体" w:hAnsi="Book Antiqua" w:cs="宋体"/>
          <w:sz w:val="24"/>
          <w:szCs w:val="24"/>
        </w:rPr>
        <w:t xml:space="preserve">29 </w:t>
      </w:r>
      <w:proofErr w:type="spellStart"/>
      <w:r w:rsidRPr="00EC45BC">
        <w:rPr>
          <w:rFonts w:ascii="Book Antiqua" w:eastAsia="宋体" w:hAnsi="Book Antiqua" w:cs="宋体"/>
          <w:b/>
          <w:bCs/>
          <w:sz w:val="24"/>
          <w:szCs w:val="24"/>
        </w:rPr>
        <w:t>Mochalova</w:t>
      </w:r>
      <w:proofErr w:type="spellEnd"/>
      <w:r w:rsidRPr="00EC45BC">
        <w:rPr>
          <w:rFonts w:ascii="Book Antiqua" w:eastAsia="宋体" w:hAnsi="Book Antiqua" w:cs="宋体"/>
          <w:b/>
          <w:bCs/>
          <w:sz w:val="24"/>
          <w:szCs w:val="24"/>
        </w:rPr>
        <w:t xml:space="preserve"> LV</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Korchagina</w:t>
      </w:r>
      <w:proofErr w:type="spellEnd"/>
      <w:r w:rsidRPr="00EC45BC">
        <w:rPr>
          <w:rFonts w:ascii="Book Antiqua" w:eastAsia="宋体" w:hAnsi="Book Antiqua" w:cs="宋体"/>
          <w:sz w:val="24"/>
          <w:szCs w:val="24"/>
        </w:rPr>
        <w:t xml:space="preserve"> EY, </w:t>
      </w:r>
      <w:proofErr w:type="spellStart"/>
      <w:r w:rsidRPr="00EC45BC">
        <w:rPr>
          <w:rFonts w:ascii="Book Antiqua" w:eastAsia="宋体" w:hAnsi="Book Antiqua" w:cs="宋体"/>
          <w:sz w:val="24"/>
          <w:szCs w:val="24"/>
        </w:rPr>
        <w:t>Kurova</w:t>
      </w:r>
      <w:proofErr w:type="spellEnd"/>
      <w:r w:rsidRPr="00EC45BC">
        <w:rPr>
          <w:rFonts w:ascii="Book Antiqua" w:eastAsia="宋体" w:hAnsi="Book Antiqua" w:cs="宋体"/>
          <w:sz w:val="24"/>
          <w:szCs w:val="24"/>
        </w:rPr>
        <w:t xml:space="preserve"> VS, </w:t>
      </w:r>
      <w:proofErr w:type="spellStart"/>
      <w:r w:rsidRPr="00EC45BC">
        <w:rPr>
          <w:rFonts w:ascii="Book Antiqua" w:eastAsia="宋体" w:hAnsi="Book Antiqua" w:cs="宋体"/>
          <w:sz w:val="24"/>
          <w:szCs w:val="24"/>
        </w:rPr>
        <w:t>Shtyria</w:t>
      </w:r>
      <w:proofErr w:type="spellEnd"/>
      <w:r w:rsidRPr="00EC45BC">
        <w:rPr>
          <w:rFonts w:ascii="Book Antiqua" w:eastAsia="宋体" w:hAnsi="Book Antiqua" w:cs="宋体"/>
          <w:sz w:val="24"/>
          <w:szCs w:val="24"/>
        </w:rPr>
        <w:t xml:space="preserve"> JA, </w:t>
      </w:r>
      <w:proofErr w:type="spellStart"/>
      <w:r w:rsidRPr="00EC45BC">
        <w:rPr>
          <w:rFonts w:ascii="Book Antiqua" w:eastAsia="宋体" w:hAnsi="Book Antiqua" w:cs="宋体"/>
          <w:sz w:val="24"/>
          <w:szCs w:val="24"/>
        </w:rPr>
        <w:t>Gambaryan</w:t>
      </w:r>
      <w:proofErr w:type="spellEnd"/>
      <w:r w:rsidRPr="00EC45BC">
        <w:rPr>
          <w:rFonts w:ascii="Book Antiqua" w:eastAsia="宋体" w:hAnsi="Book Antiqua" w:cs="宋体"/>
          <w:sz w:val="24"/>
          <w:szCs w:val="24"/>
        </w:rPr>
        <w:t xml:space="preserve"> AS, </w:t>
      </w:r>
      <w:proofErr w:type="spellStart"/>
      <w:r w:rsidRPr="00EC45BC">
        <w:rPr>
          <w:rFonts w:ascii="Book Antiqua" w:eastAsia="宋体" w:hAnsi="Book Antiqua" w:cs="宋体"/>
          <w:sz w:val="24"/>
          <w:szCs w:val="24"/>
        </w:rPr>
        <w:t>Bovin</w:t>
      </w:r>
      <w:proofErr w:type="spellEnd"/>
      <w:r w:rsidRPr="00EC45BC">
        <w:rPr>
          <w:rFonts w:ascii="Book Antiqua" w:eastAsia="宋体" w:hAnsi="Book Antiqua" w:cs="宋体"/>
          <w:sz w:val="24"/>
          <w:szCs w:val="24"/>
        </w:rPr>
        <w:t xml:space="preserve"> NV.</w:t>
      </w:r>
      <w:proofErr w:type="gramEnd"/>
      <w:r w:rsidRPr="00EC45BC">
        <w:rPr>
          <w:rFonts w:ascii="Book Antiqua" w:eastAsia="宋体" w:hAnsi="Book Antiqua" w:cs="宋体"/>
          <w:sz w:val="24"/>
          <w:szCs w:val="24"/>
        </w:rPr>
        <w:t xml:space="preserve"> </w:t>
      </w:r>
      <w:proofErr w:type="gramStart"/>
      <w:r w:rsidRPr="00EC45BC">
        <w:rPr>
          <w:rFonts w:ascii="Book Antiqua" w:eastAsia="宋体" w:hAnsi="Book Antiqua" w:cs="宋体"/>
          <w:sz w:val="24"/>
          <w:szCs w:val="24"/>
        </w:rPr>
        <w:t>Fluorescent assay for studying the substrate specificity of neuraminidase.</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Anal </w:t>
      </w:r>
      <w:proofErr w:type="spellStart"/>
      <w:r w:rsidRPr="00EC45BC">
        <w:rPr>
          <w:rFonts w:ascii="Book Antiqua" w:eastAsia="宋体" w:hAnsi="Book Antiqua" w:cs="宋体"/>
          <w:i/>
          <w:iCs/>
          <w:sz w:val="24"/>
          <w:szCs w:val="24"/>
        </w:rPr>
        <w:t>Biochem</w:t>
      </w:r>
      <w:proofErr w:type="spellEnd"/>
      <w:r w:rsidRPr="00EC45BC">
        <w:rPr>
          <w:rFonts w:ascii="Book Antiqua" w:eastAsia="宋体" w:hAnsi="Book Antiqua" w:cs="宋体"/>
          <w:sz w:val="24"/>
          <w:szCs w:val="24"/>
        </w:rPr>
        <w:t xml:space="preserve"> 2005; </w:t>
      </w:r>
      <w:r w:rsidRPr="00EC45BC">
        <w:rPr>
          <w:rFonts w:ascii="Book Antiqua" w:eastAsia="宋体" w:hAnsi="Book Antiqua" w:cs="宋体"/>
          <w:b/>
          <w:bCs/>
          <w:sz w:val="24"/>
          <w:szCs w:val="24"/>
        </w:rPr>
        <w:t>341</w:t>
      </w:r>
      <w:r w:rsidRPr="00EC45BC">
        <w:rPr>
          <w:rFonts w:ascii="Book Antiqua" w:eastAsia="宋体" w:hAnsi="Book Antiqua" w:cs="宋体"/>
          <w:sz w:val="24"/>
          <w:szCs w:val="24"/>
        </w:rPr>
        <w:t>: 190-193 [PMID: 15866544 DOI: 10.1016/j.ab.2005.02.019]</w:t>
      </w:r>
    </w:p>
    <w:p w:rsidR="000E491A" w:rsidRPr="00EC45BC" w:rsidRDefault="000E491A" w:rsidP="00DA3D3C">
      <w:pPr>
        <w:spacing w:line="360" w:lineRule="auto"/>
        <w:jc w:val="both"/>
        <w:rPr>
          <w:rFonts w:ascii="Book Antiqua" w:eastAsia="宋体" w:hAnsi="Book Antiqua" w:cs="宋体"/>
          <w:sz w:val="24"/>
          <w:szCs w:val="24"/>
        </w:rPr>
      </w:pPr>
      <w:proofErr w:type="gramStart"/>
      <w:r w:rsidRPr="00EC45BC">
        <w:rPr>
          <w:rFonts w:ascii="Book Antiqua" w:eastAsia="宋体" w:hAnsi="Book Antiqua" w:cs="宋体"/>
          <w:sz w:val="24"/>
          <w:szCs w:val="24"/>
        </w:rPr>
        <w:t xml:space="preserve">30 </w:t>
      </w:r>
      <w:r w:rsidRPr="00EC45BC">
        <w:rPr>
          <w:rFonts w:ascii="Book Antiqua" w:eastAsia="宋体" w:hAnsi="Book Antiqua" w:cs="宋体"/>
          <w:b/>
          <w:bCs/>
          <w:sz w:val="24"/>
          <w:szCs w:val="24"/>
        </w:rPr>
        <w:t>Colman PM</w:t>
      </w:r>
      <w:r w:rsidRPr="00EC45BC">
        <w:rPr>
          <w:rFonts w:ascii="Book Antiqua" w:eastAsia="宋体" w:hAnsi="Book Antiqua" w:cs="宋体"/>
          <w:sz w:val="24"/>
          <w:szCs w:val="24"/>
        </w:rPr>
        <w:t>. Influenza virus neuraminidase</w:t>
      </w:r>
      <w:proofErr w:type="gramEnd"/>
      <w:r w:rsidRPr="00EC45BC">
        <w:rPr>
          <w:rFonts w:ascii="Book Antiqua" w:eastAsia="宋体" w:hAnsi="Book Antiqua" w:cs="宋体"/>
          <w:sz w:val="24"/>
          <w:szCs w:val="24"/>
        </w:rPr>
        <w:t xml:space="preserve">: structure, antibodies, and inhibitors. </w:t>
      </w:r>
      <w:r w:rsidRPr="00EC45BC">
        <w:rPr>
          <w:rFonts w:ascii="Book Antiqua" w:eastAsia="宋体" w:hAnsi="Book Antiqua" w:cs="宋体"/>
          <w:i/>
          <w:iCs/>
          <w:sz w:val="24"/>
          <w:szCs w:val="24"/>
        </w:rPr>
        <w:t xml:space="preserve">Protein </w:t>
      </w:r>
      <w:proofErr w:type="spellStart"/>
      <w:r w:rsidRPr="00EC45BC">
        <w:rPr>
          <w:rFonts w:ascii="Book Antiqua" w:eastAsia="宋体" w:hAnsi="Book Antiqua" w:cs="宋体"/>
          <w:i/>
          <w:iCs/>
          <w:sz w:val="24"/>
          <w:szCs w:val="24"/>
        </w:rPr>
        <w:t>Sci</w:t>
      </w:r>
      <w:proofErr w:type="spellEnd"/>
      <w:r w:rsidRPr="00EC45BC">
        <w:rPr>
          <w:rFonts w:ascii="Book Antiqua" w:eastAsia="宋体" w:hAnsi="Book Antiqua" w:cs="宋体"/>
          <w:sz w:val="24"/>
          <w:szCs w:val="24"/>
        </w:rPr>
        <w:t xml:space="preserve"> 1994; </w:t>
      </w:r>
      <w:r w:rsidRPr="00EC45BC">
        <w:rPr>
          <w:rFonts w:ascii="Book Antiqua" w:eastAsia="宋体" w:hAnsi="Book Antiqua" w:cs="宋体"/>
          <w:b/>
          <w:bCs/>
          <w:sz w:val="24"/>
          <w:szCs w:val="24"/>
        </w:rPr>
        <w:t>3</w:t>
      </w:r>
      <w:r w:rsidRPr="00EC45BC">
        <w:rPr>
          <w:rFonts w:ascii="Book Antiqua" w:eastAsia="宋体" w:hAnsi="Book Antiqua" w:cs="宋体"/>
          <w:sz w:val="24"/>
          <w:szCs w:val="24"/>
        </w:rPr>
        <w:t>: 1687-1696 [PMID: 7849585]</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31 </w:t>
      </w:r>
      <w:proofErr w:type="spellStart"/>
      <w:r w:rsidRPr="00EC45BC">
        <w:rPr>
          <w:rFonts w:ascii="Book Antiqua" w:eastAsia="宋体" w:hAnsi="Book Antiqua" w:cs="宋体"/>
          <w:b/>
          <w:bCs/>
          <w:sz w:val="24"/>
          <w:szCs w:val="24"/>
        </w:rPr>
        <w:t>Breg</w:t>
      </w:r>
      <w:proofErr w:type="spellEnd"/>
      <w:r w:rsidRPr="00EC45BC">
        <w:rPr>
          <w:rFonts w:ascii="Book Antiqua" w:eastAsia="宋体" w:hAnsi="Book Antiqua" w:cs="宋体"/>
          <w:b/>
          <w:bCs/>
          <w:sz w:val="24"/>
          <w:szCs w:val="24"/>
        </w:rPr>
        <w:t xml:space="preserve"> J</w:t>
      </w:r>
      <w:r w:rsidRPr="00EC45BC">
        <w:rPr>
          <w:rFonts w:ascii="Book Antiqua" w:eastAsia="宋体" w:hAnsi="Book Antiqua" w:cs="宋体"/>
          <w:sz w:val="24"/>
          <w:szCs w:val="24"/>
        </w:rPr>
        <w:t xml:space="preserve">, Van </w:t>
      </w:r>
      <w:proofErr w:type="spellStart"/>
      <w:r w:rsidRPr="00EC45BC">
        <w:rPr>
          <w:rFonts w:ascii="Book Antiqua" w:eastAsia="宋体" w:hAnsi="Book Antiqua" w:cs="宋体"/>
          <w:sz w:val="24"/>
          <w:szCs w:val="24"/>
        </w:rPr>
        <w:t>Halbeek</w:t>
      </w:r>
      <w:proofErr w:type="spellEnd"/>
      <w:r w:rsidRPr="00EC45BC">
        <w:rPr>
          <w:rFonts w:ascii="Book Antiqua" w:eastAsia="宋体" w:hAnsi="Book Antiqua" w:cs="宋体"/>
          <w:sz w:val="24"/>
          <w:szCs w:val="24"/>
        </w:rPr>
        <w:t xml:space="preserve"> H, </w:t>
      </w:r>
      <w:proofErr w:type="spellStart"/>
      <w:r w:rsidRPr="00EC45BC">
        <w:rPr>
          <w:rFonts w:ascii="Book Antiqua" w:eastAsia="宋体" w:hAnsi="Book Antiqua" w:cs="宋体"/>
          <w:sz w:val="24"/>
          <w:szCs w:val="24"/>
        </w:rPr>
        <w:t>Vliegenthart</w:t>
      </w:r>
      <w:proofErr w:type="spellEnd"/>
      <w:r w:rsidRPr="00EC45BC">
        <w:rPr>
          <w:rFonts w:ascii="Book Antiqua" w:eastAsia="宋体" w:hAnsi="Book Antiqua" w:cs="宋体"/>
          <w:sz w:val="24"/>
          <w:szCs w:val="24"/>
        </w:rPr>
        <w:t xml:space="preserve"> JF, </w:t>
      </w:r>
      <w:proofErr w:type="spellStart"/>
      <w:r w:rsidRPr="00EC45BC">
        <w:rPr>
          <w:rFonts w:ascii="Book Antiqua" w:eastAsia="宋体" w:hAnsi="Book Antiqua" w:cs="宋体"/>
          <w:sz w:val="24"/>
          <w:szCs w:val="24"/>
        </w:rPr>
        <w:t>Lamblin</w:t>
      </w:r>
      <w:proofErr w:type="spellEnd"/>
      <w:r w:rsidRPr="00EC45BC">
        <w:rPr>
          <w:rFonts w:ascii="Book Antiqua" w:eastAsia="宋体" w:hAnsi="Book Antiqua" w:cs="宋体"/>
          <w:sz w:val="24"/>
          <w:szCs w:val="24"/>
        </w:rPr>
        <w:t xml:space="preserve"> G, </w:t>
      </w:r>
      <w:proofErr w:type="spellStart"/>
      <w:r w:rsidRPr="00EC45BC">
        <w:rPr>
          <w:rFonts w:ascii="Book Antiqua" w:eastAsia="宋体" w:hAnsi="Book Antiqua" w:cs="宋体"/>
          <w:sz w:val="24"/>
          <w:szCs w:val="24"/>
        </w:rPr>
        <w:t>Houvenaghel</w:t>
      </w:r>
      <w:proofErr w:type="spellEnd"/>
      <w:r w:rsidRPr="00EC45BC">
        <w:rPr>
          <w:rFonts w:ascii="Book Antiqua" w:eastAsia="宋体" w:hAnsi="Book Antiqua" w:cs="宋体"/>
          <w:sz w:val="24"/>
          <w:szCs w:val="24"/>
        </w:rPr>
        <w:t xml:space="preserve"> MC, </w:t>
      </w:r>
      <w:proofErr w:type="spellStart"/>
      <w:r w:rsidRPr="00EC45BC">
        <w:rPr>
          <w:rFonts w:ascii="Book Antiqua" w:eastAsia="宋体" w:hAnsi="Book Antiqua" w:cs="宋体"/>
          <w:sz w:val="24"/>
          <w:szCs w:val="24"/>
        </w:rPr>
        <w:t>Roussel</w:t>
      </w:r>
      <w:proofErr w:type="spellEnd"/>
      <w:r w:rsidRPr="00EC45BC">
        <w:rPr>
          <w:rFonts w:ascii="Book Antiqua" w:eastAsia="宋体" w:hAnsi="Book Antiqua" w:cs="宋体"/>
          <w:sz w:val="24"/>
          <w:szCs w:val="24"/>
        </w:rPr>
        <w:t xml:space="preserve"> P. Structure of </w:t>
      </w:r>
      <w:proofErr w:type="spellStart"/>
      <w:r w:rsidRPr="00EC45BC">
        <w:rPr>
          <w:rFonts w:ascii="Book Antiqua" w:eastAsia="宋体" w:hAnsi="Book Antiqua" w:cs="宋体"/>
          <w:sz w:val="24"/>
          <w:szCs w:val="24"/>
        </w:rPr>
        <w:t>sialyl</w:t>
      </w:r>
      <w:proofErr w:type="spellEnd"/>
      <w:r w:rsidRPr="00EC45BC">
        <w:rPr>
          <w:rFonts w:ascii="Book Antiqua" w:eastAsia="宋体" w:hAnsi="Book Antiqua" w:cs="宋体"/>
          <w:sz w:val="24"/>
          <w:szCs w:val="24"/>
        </w:rPr>
        <w:t xml:space="preserve">-oligosaccharides isolated from bronchial mucus glycoproteins of patients (blood group O) suffering from cystic fibrosis. </w:t>
      </w:r>
      <w:proofErr w:type="spellStart"/>
      <w:r w:rsidRPr="00EC45BC">
        <w:rPr>
          <w:rFonts w:ascii="Book Antiqua" w:eastAsia="宋体" w:hAnsi="Book Antiqua" w:cs="宋体"/>
          <w:i/>
          <w:iCs/>
          <w:sz w:val="24"/>
          <w:szCs w:val="24"/>
        </w:rPr>
        <w:t>Eur</w:t>
      </w:r>
      <w:proofErr w:type="spellEnd"/>
      <w:r w:rsidRPr="00EC45BC">
        <w:rPr>
          <w:rFonts w:ascii="Book Antiqua" w:eastAsia="宋体" w:hAnsi="Book Antiqua" w:cs="宋体"/>
          <w:i/>
          <w:iCs/>
          <w:sz w:val="24"/>
          <w:szCs w:val="24"/>
        </w:rPr>
        <w:t xml:space="preserve"> J </w:t>
      </w:r>
      <w:proofErr w:type="spellStart"/>
      <w:r w:rsidRPr="00EC45BC">
        <w:rPr>
          <w:rFonts w:ascii="Book Antiqua" w:eastAsia="宋体" w:hAnsi="Book Antiqua" w:cs="宋体"/>
          <w:i/>
          <w:iCs/>
          <w:sz w:val="24"/>
          <w:szCs w:val="24"/>
        </w:rPr>
        <w:t>Biochem</w:t>
      </w:r>
      <w:proofErr w:type="spellEnd"/>
      <w:r w:rsidRPr="00EC45BC">
        <w:rPr>
          <w:rFonts w:ascii="Book Antiqua" w:eastAsia="宋体" w:hAnsi="Book Antiqua" w:cs="宋体"/>
          <w:sz w:val="24"/>
          <w:szCs w:val="24"/>
        </w:rPr>
        <w:t xml:space="preserve"> 1987; </w:t>
      </w:r>
      <w:r w:rsidRPr="00EC45BC">
        <w:rPr>
          <w:rFonts w:ascii="Book Antiqua" w:eastAsia="宋体" w:hAnsi="Book Antiqua" w:cs="宋体"/>
          <w:b/>
          <w:bCs/>
          <w:sz w:val="24"/>
          <w:szCs w:val="24"/>
        </w:rPr>
        <w:t>168</w:t>
      </w:r>
      <w:r w:rsidRPr="00EC45BC">
        <w:rPr>
          <w:rFonts w:ascii="Book Antiqua" w:eastAsia="宋体" w:hAnsi="Book Antiqua" w:cs="宋体"/>
          <w:sz w:val="24"/>
          <w:szCs w:val="24"/>
        </w:rPr>
        <w:t>: 57-68 [PMID: 3665919]</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32 </w:t>
      </w:r>
      <w:r w:rsidRPr="00EC45BC">
        <w:rPr>
          <w:rFonts w:ascii="Book Antiqua" w:eastAsia="宋体" w:hAnsi="Book Antiqua" w:cs="宋体"/>
          <w:b/>
          <w:bCs/>
          <w:sz w:val="24"/>
          <w:szCs w:val="24"/>
        </w:rPr>
        <w:t>Ward MJ</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Lycett</w:t>
      </w:r>
      <w:proofErr w:type="spellEnd"/>
      <w:r w:rsidRPr="00EC45BC">
        <w:rPr>
          <w:rFonts w:ascii="Book Antiqua" w:eastAsia="宋体" w:hAnsi="Book Antiqua" w:cs="宋体"/>
          <w:sz w:val="24"/>
          <w:szCs w:val="24"/>
        </w:rPr>
        <w:t xml:space="preserve"> SJ, Avila D, </w:t>
      </w:r>
      <w:proofErr w:type="spellStart"/>
      <w:r w:rsidRPr="00EC45BC">
        <w:rPr>
          <w:rFonts w:ascii="Book Antiqua" w:eastAsia="宋体" w:hAnsi="Book Antiqua" w:cs="宋体"/>
          <w:sz w:val="24"/>
          <w:szCs w:val="24"/>
        </w:rPr>
        <w:t>Bollback</w:t>
      </w:r>
      <w:proofErr w:type="spellEnd"/>
      <w:r w:rsidRPr="00EC45BC">
        <w:rPr>
          <w:rFonts w:ascii="Book Antiqua" w:eastAsia="宋体" w:hAnsi="Book Antiqua" w:cs="宋体"/>
          <w:sz w:val="24"/>
          <w:szCs w:val="24"/>
        </w:rPr>
        <w:t xml:space="preserve"> JP, Leigh Brown AJ. </w:t>
      </w:r>
      <w:proofErr w:type="gramStart"/>
      <w:r w:rsidRPr="00EC45BC">
        <w:rPr>
          <w:rFonts w:ascii="Book Antiqua" w:eastAsia="宋体" w:hAnsi="Book Antiqua" w:cs="宋体"/>
          <w:sz w:val="24"/>
          <w:szCs w:val="24"/>
        </w:rPr>
        <w:t xml:space="preserve">Evolutionary interactions between </w:t>
      </w:r>
      <w:proofErr w:type="spellStart"/>
      <w:r w:rsidRPr="00EC45BC">
        <w:rPr>
          <w:rFonts w:ascii="Book Antiqua" w:eastAsia="宋体" w:hAnsi="Book Antiqua" w:cs="宋体"/>
          <w:sz w:val="24"/>
          <w:szCs w:val="24"/>
        </w:rPr>
        <w:t>haemagglutinin</w:t>
      </w:r>
      <w:proofErr w:type="spellEnd"/>
      <w:r w:rsidRPr="00EC45BC">
        <w:rPr>
          <w:rFonts w:ascii="Book Antiqua" w:eastAsia="宋体" w:hAnsi="Book Antiqua" w:cs="宋体"/>
          <w:sz w:val="24"/>
          <w:szCs w:val="24"/>
        </w:rPr>
        <w:t xml:space="preserve"> and neuraminidase in avian influenza.</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BMC </w:t>
      </w:r>
      <w:proofErr w:type="spellStart"/>
      <w:r w:rsidRPr="00EC45BC">
        <w:rPr>
          <w:rFonts w:ascii="Book Antiqua" w:eastAsia="宋体" w:hAnsi="Book Antiqua" w:cs="宋体"/>
          <w:i/>
          <w:iCs/>
          <w:sz w:val="24"/>
          <w:szCs w:val="24"/>
        </w:rPr>
        <w:t>Evol</w:t>
      </w:r>
      <w:proofErr w:type="spellEnd"/>
      <w:r w:rsidRPr="00EC45BC">
        <w:rPr>
          <w:rFonts w:ascii="Book Antiqua" w:eastAsia="宋体" w:hAnsi="Book Antiqua" w:cs="宋体"/>
          <w:i/>
          <w:iCs/>
          <w:sz w:val="24"/>
          <w:szCs w:val="24"/>
        </w:rPr>
        <w:t xml:space="preserve"> </w:t>
      </w:r>
      <w:proofErr w:type="spellStart"/>
      <w:r w:rsidRPr="00EC45BC">
        <w:rPr>
          <w:rFonts w:ascii="Book Antiqua" w:eastAsia="宋体" w:hAnsi="Book Antiqua" w:cs="宋体"/>
          <w:i/>
          <w:iCs/>
          <w:sz w:val="24"/>
          <w:szCs w:val="24"/>
        </w:rPr>
        <w:t>Biol</w:t>
      </w:r>
      <w:proofErr w:type="spellEnd"/>
      <w:r w:rsidRPr="00EC45BC">
        <w:rPr>
          <w:rFonts w:ascii="Book Antiqua" w:eastAsia="宋体" w:hAnsi="Book Antiqua" w:cs="宋体"/>
          <w:sz w:val="24"/>
          <w:szCs w:val="24"/>
        </w:rPr>
        <w:t xml:space="preserve"> 2013; </w:t>
      </w:r>
      <w:r w:rsidRPr="00EC45BC">
        <w:rPr>
          <w:rFonts w:ascii="Book Antiqua" w:eastAsia="宋体" w:hAnsi="Book Antiqua" w:cs="宋体"/>
          <w:b/>
          <w:bCs/>
          <w:sz w:val="24"/>
          <w:szCs w:val="24"/>
        </w:rPr>
        <w:t>13</w:t>
      </w:r>
      <w:r w:rsidRPr="00EC45BC">
        <w:rPr>
          <w:rFonts w:ascii="Book Antiqua" w:eastAsia="宋体" w:hAnsi="Book Antiqua" w:cs="宋体"/>
          <w:sz w:val="24"/>
          <w:szCs w:val="24"/>
        </w:rPr>
        <w:t>: 222 [PMID: 24103105 DOI: 10.1186/1471-2148-13-222]</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lastRenderedPageBreak/>
        <w:t xml:space="preserve">33 </w:t>
      </w:r>
      <w:r w:rsidRPr="00EC45BC">
        <w:rPr>
          <w:rFonts w:ascii="Book Antiqua" w:eastAsia="宋体" w:hAnsi="Book Antiqua" w:cs="宋体"/>
          <w:b/>
          <w:bCs/>
          <w:sz w:val="24"/>
          <w:szCs w:val="24"/>
        </w:rPr>
        <w:t>Gong J</w:t>
      </w:r>
      <w:r w:rsidRPr="00EC45BC">
        <w:rPr>
          <w:rFonts w:ascii="Book Antiqua" w:eastAsia="宋体" w:hAnsi="Book Antiqua" w:cs="宋体"/>
          <w:sz w:val="24"/>
          <w:szCs w:val="24"/>
        </w:rPr>
        <w:t xml:space="preserve">, Xu W, Zhang J. Structure and functions of influenza virus neuraminidase. </w:t>
      </w:r>
      <w:proofErr w:type="spellStart"/>
      <w:r w:rsidRPr="00EC45BC">
        <w:rPr>
          <w:rFonts w:ascii="Book Antiqua" w:eastAsia="宋体" w:hAnsi="Book Antiqua" w:cs="宋体"/>
          <w:i/>
          <w:iCs/>
          <w:sz w:val="24"/>
          <w:szCs w:val="24"/>
        </w:rPr>
        <w:t>Curr</w:t>
      </w:r>
      <w:proofErr w:type="spellEnd"/>
      <w:r w:rsidRPr="00EC45BC">
        <w:rPr>
          <w:rFonts w:ascii="Book Antiqua" w:eastAsia="宋体" w:hAnsi="Book Antiqua" w:cs="宋体"/>
          <w:i/>
          <w:iCs/>
          <w:sz w:val="24"/>
          <w:szCs w:val="24"/>
        </w:rPr>
        <w:t xml:space="preserve"> Med </w:t>
      </w:r>
      <w:proofErr w:type="spellStart"/>
      <w:r w:rsidRPr="00EC45BC">
        <w:rPr>
          <w:rFonts w:ascii="Book Antiqua" w:eastAsia="宋体" w:hAnsi="Book Antiqua" w:cs="宋体"/>
          <w:i/>
          <w:iCs/>
          <w:sz w:val="24"/>
          <w:szCs w:val="24"/>
        </w:rPr>
        <w:t>Chem</w:t>
      </w:r>
      <w:proofErr w:type="spellEnd"/>
      <w:r w:rsidRPr="00EC45BC">
        <w:rPr>
          <w:rFonts w:ascii="Book Antiqua" w:eastAsia="宋体" w:hAnsi="Book Antiqua" w:cs="宋体"/>
          <w:sz w:val="24"/>
          <w:szCs w:val="24"/>
        </w:rPr>
        <w:t xml:space="preserve"> 2007; </w:t>
      </w:r>
      <w:r w:rsidRPr="00EC45BC">
        <w:rPr>
          <w:rFonts w:ascii="Book Antiqua" w:eastAsia="宋体" w:hAnsi="Book Antiqua" w:cs="宋体"/>
          <w:b/>
          <w:bCs/>
          <w:sz w:val="24"/>
          <w:szCs w:val="24"/>
        </w:rPr>
        <w:t>14</w:t>
      </w:r>
      <w:r w:rsidRPr="00EC45BC">
        <w:rPr>
          <w:rFonts w:ascii="Book Antiqua" w:eastAsia="宋体" w:hAnsi="Book Antiqua" w:cs="宋体"/>
          <w:sz w:val="24"/>
          <w:szCs w:val="24"/>
        </w:rPr>
        <w:t>: 113-122 [PMID: 17266572 DOI: 10.2174/092986707779313444]</w:t>
      </w:r>
    </w:p>
    <w:p w:rsidR="000E491A" w:rsidRPr="00EC45BC" w:rsidRDefault="000E491A" w:rsidP="00DA3D3C">
      <w:pPr>
        <w:spacing w:line="360" w:lineRule="auto"/>
        <w:jc w:val="both"/>
        <w:rPr>
          <w:rFonts w:ascii="Book Antiqua" w:eastAsia="宋体" w:hAnsi="Book Antiqua" w:cs="宋体"/>
          <w:sz w:val="24"/>
          <w:szCs w:val="24"/>
        </w:rPr>
      </w:pPr>
      <w:r w:rsidRPr="00EC45BC">
        <w:rPr>
          <w:rFonts w:ascii="Book Antiqua" w:eastAsia="宋体" w:hAnsi="Book Antiqua" w:cs="宋体"/>
          <w:sz w:val="24"/>
          <w:szCs w:val="24"/>
        </w:rPr>
        <w:t xml:space="preserve">34 </w:t>
      </w:r>
      <w:r w:rsidRPr="00EC45BC">
        <w:rPr>
          <w:rFonts w:ascii="Book Antiqua" w:eastAsia="宋体" w:hAnsi="Book Antiqua" w:cs="宋体"/>
          <w:b/>
          <w:bCs/>
          <w:sz w:val="24"/>
          <w:szCs w:val="24"/>
        </w:rPr>
        <w:t>Russell RJ</w:t>
      </w:r>
      <w:r w:rsidRPr="00EC45BC">
        <w:rPr>
          <w:rFonts w:ascii="Book Antiqua" w:eastAsia="宋体" w:hAnsi="Book Antiqua" w:cs="宋体"/>
          <w:sz w:val="24"/>
          <w:szCs w:val="24"/>
        </w:rPr>
        <w:t xml:space="preserve">, </w:t>
      </w:r>
      <w:proofErr w:type="spellStart"/>
      <w:r w:rsidRPr="00EC45BC">
        <w:rPr>
          <w:rFonts w:ascii="Book Antiqua" w:eastAsia="宋体" w:hAnsi="Book Antiqua" w:cs="宋体"/>
          <w:sz w:val="24"/>
          <w:szCs w:val="24"/>
        </w:rPr>
        <w:t>Haire</w:t>
      </w:r>
      <w:proofErr w:type="spellEnd"/>
      <w:r w:rsidRPr="00EC45BC">
        <w:rPr>
          <w:rFonts w:ascii="Book Antiqua" w:eastAsia="宋体" w:hAnsi="Book Antiqua" w:cs="宋体"/>
          <w:sz w:val="24"/>
          <w:szCs w:val="24"/>
        </w:rPr>
        <w:t xml:space="preserve"> LF, Stevens DJ, Collins PJ, Lin YP, Blackburn GM, Hay AJ, </w:t>
      </w:r>
      <w:proofErr w:type="spellStart"/>
      <w:r w:rsidRPr="00EC45BC">
        <w:rPr>
          <w:rFonts w:ascii="Book Antiqua" w:eastAsia="宋体" w:hAnsi="Book Antiqua" w:cs="宋体"/>
          <w:sz w:val="24"/>
          <w:szCs w:val="24"/>
        </w:rPr>
        <w:t>Gamblin</w:t>
      </w:r>
      <w:proofErr w:type="spellEnd"/>
      <w:r w:rsidRPr="00EC45BC">
        <w:rPr>
          <w:rFonts w:ascii="Book Antiqua" w:eastAsia="宋体" w:hAnsi="Book Antiqua" w:cs="宋体"/>
          <w:sz w:val="24"/>
          <w:szCs w:val="24"/>
        </w:rPr>
        <w:t xml:space="preserve"> SJ, </w:t>
      </w:r>
      <w:proofErr w:type="spellStart"/>
      <w:r w:rsidRPr="00EC45BC">
        <w:rPr>
          <w:rFonts w:ascii="Book Antiqua" w:eastAsia="宋体" w:hAnsi="Book Antiqua" w:cs="宋体"/>
          <w:sz w:val="24"/>
          <w:szCs w:val="24"/>
        </w:rPr>
        <w:t>Skehel</w:t>
      </w:r>
      <w:proofErr w:type="spellEnd"/>
      <w:r w:rsidRPr="00EC45BC">
        <w:rPr>
          <w:rFonts w:ascii="Book Antiqua" w:eastAsia="宋体" w:hAnsi="Book Antiqua" w:cs="宋体"/>
          <w:sz w:val="24"/>
          <w:szCs w:val="24"/>
        </w:rPr>
        <w:t xml:space="preserve"> JJ. The structure of H5N1 avian influenza neuraminidase suggests new opportunities for drug design. </w:t>
      </w:r>
      <w:r w:rsidRPr="00EC45BC">
        <w:rPr>
          <w:rFonts w:ascii="Book Antiqua" w:eastAsia="宋体" w:hAnsi="Book Antiqua" w:cs="宋体"/>
          <w:i/>
          <w:iCs/>
          <w:sz w:val="24"/>
          <w:szCs w:val="24"/>
        </w:rPr>
        <w:t>Nature</w:t>
      </w:r>
      <w:r w:rsidRPr="00EC45BC">
        <w:rPr>
          <w:rFonts w:ascii="Book Antiqua" w:eastAsia="宋体" w:hAnsi="Book Antiqua" w:cs="宋体"/>
          <w:sz w:val="24"/>
          <w:szCs w:val="24"/>
        </w:rPr>
        <w:t xml:space="preserve"> 2006; </w:t>
      </w:r>
      <w:r w:rsidRPr="00EC45BC">
        <w:rPr>
          <w:rFonts w:ascii="Book Antiqua" w:eastAsia="宋体" w:hAnsi="Book Antiqua" w:cs="宋体"/>
          <w:b/>
          <w:bCs/>
          <w:sz w:val="24"/>
          <w:szCs w:val="24"/>
        </w:rPr>
        <w:t>443</w:t>
      </w:r>
      <w:r w:rsidRPr="00EC45BC">
        <w:rPr>
          <w:rFonts w:ascii="Book Antiqua" w:eastAsia="宋体" w:hAnsi="Book Antiqua" w:cs="宋体"/>
          <w:sz w:val="24"/>
          <w:szCs w:val="24"/>
        </w:rPr>
        <w:t>: 45-49 [PMID: 16915235 DOI: 10.1038/nature05114]</w:t>
      </w:r>
    </w:p>
    <w:p w:rsidR="000E491A" w:rsidRDefault="000E491A" w:rsidP="00DA3D3C">
      <w:pPr>
        <w:spacing w:after="0" w:line="360" w:lineRule="auto"/>
        <w:jc w:val="both"/>
        <w:rPr>
          <w:rFonts w:ascii="Book Antiqua" w:eastAsia="宋体" w:hAnsi="Book Antiqua" w:cs="宋体"/>
          <w:sz w:val="24"/>
          <w:szCs w:val="24"/>
          <w:lang w:eastAsia="zh-CN"/>
        </w:rPr>
      </w:pPr>
      <w:proofErr w:type="gramStart"/>
      <w:r w:rsidRPr="00EC45BC">
        <w:rPr>
          <w:rFonts w:ascii="Book Antiqua" w:eastAsia="宋体" w:hAnsi="Book Antiqua" w:cs="宋体"/>
          <w:sz w:val="24"/>
          <w:szCs w:val="24"/>
        </w:rPr>
        <w:t xml:space="preserve">35 </w:t>
      </w:r>
      <w:r w:rsidRPr="00EC45BC">
        <w:rPr>
          <w:rFonts w:ascii="Book Antiqua" w:eastAsia="宋体" w:hAnsi="Book Antiqua" w:cs="宋体"/>
          <w:b/>
          <w:bCs/>
          <w:sz w:val="24"/>
          <w:szCs w:val="24"/>
        </w:rPr>
        <w:t>Xu X</w:t>
      </w:r>
      <w:r w:rsidRPr="00EC45BC">
        <w:rPr>
          <w:rFonts w:ascii="Book Antiqua" w:eastAsia="宋体" w:hAnsi="Book Antiqua" w:cs="宋体"/>
          <w:sz w:val="24"/>
          <w:szCs w:val="24"/>
        </w:rPr>
        <w:t xml:space="preserve">, Zhu X, </w:t>
      </w:r>
      <w:proofErr w:type="spellStart"/>
      <w:r w:rsidRPr="00EC45BC">
        <w:rPr>
          <w:rFonts w:ascii="Book Antiqua" w:eastAsia="宋体" w:hAnsi="Book Antiqua" w:cs="宋体"/>
          <w:sz w:val="24"/>
          <w:szCs w:val="24"/>
        </w:rPr>
        <w:t>Dwek</w:t>
      </w:r>
      <w:proofErr w:type="spellEnd"/>
      <w:r w:rsidRPr="00EC45BC">
        <w:rPr>
          <w:rFonts w:ascii="Book Antiqua" w:eastAsia="宋体" w:hAnsi="Book Antiqua" w:cs="宋体"/>
          <w:sz w:val="24"/>
          <w:szCs w:val="24"/>
        </w:rPr>
        <w:t xml:space="preserve"> RA, Stevens J, Wilson IA.</w:t>
      </w:r>
      <w:proofErr w:type="gramEnd"/>
      <w:r w:rsidRPr="00EC45BC">
        <w:rPr>
          <w:rFonts w:ascii="Book Antiqua" w:eastAsia="宋体" w:hAnsi="Book Antiqua" w:cs="宋体"/>
          <w:sz w:val="24"/>
          <w:szCs w:val="24"/>
        </w:rPr>
        <w:t xml:space="preserve"> </w:t>
      </w:r>
      <w:proofErr w:type="gramStart"/>
      <w:r w:rsidRPr="00EC45BC">
        <w:rPr>
          <w:rFonts w:ascii="Book Antiqua" w:eastAsia="宋体" w:hAnsi="Book Antiqua" w:cs="宋体"/>
          <w:sz w:val="24"/>
          <w:szCs w:val="24"/>
        </w:rPr>
        <w:t>Structural characterization of the 1918 influenza virus H1N1 neuraminidase.</w:t>
      </w:r>
      <w:proofErr w:type="gramEnd"/>
      <w:r w:rsidRPr="00EC45BC">
        <w:rPr>
          <w:rFonts w:ascii="Book Antiqua" w:eastAsia="宋体" w:hAnsi="Book Antiqua" w:cs="宋体"/>
          <w:sz w:val="24"/>
          <w:szCs w:val="24"/>
        </w:rPr>
        <w:t xml:space="preserve"> </w:t>
      </w:r>
      <w:r w:rsidRPr="00EC45BC">
        <w:rPr>
          <w:rFonts w:ascii="Book Antiqua" w:eastAsia="宋体" w:hAnsi="Book Antiqua" w:cs="宋体"/>
          <w:i/>
          <w:iCs/>
          <w:sz w:val="24"/>
          <w:szCs w:val="24"/>
        </w:rPr>
        <w:t xml:space="preserve">J </w:t>
      </w:r>
      <w:proofErr w:type="spellStart"/>
      <w:r w:rsidRPr="00EC45BC">
        <w:rPr>
          <w:rFonts w:ascii="Book Antiqua" w:eastAsia="宋体" w:hAnsi="Book Antiqua" w:cs="宋体"/>
          <w:i/>
          <w:iCs/>
          <w:sz w:val="24"/>
          <w:szCs w:val="24"/>
        </w:rPr>
        <w:t>Virol</w:t>
      </w:r>
      <w:proofErr w:type="spellEnd"/>
      <w:r w:rsidRPr="00EC45BC">
        <w:rPr>
          <w:rFonts w:ascii="Book Antiqua" w:eastAsia="宋体" w:hAnsi="Book Antiqua" w:cs="宋体"/>
          <w:sz w:val="24"/>
          <w:szCs w:val="24"/>
        </w:rPr>
        <w:t xml:space="preserve"> 2008; </w:t>
      </w:r>
      <w:r w:rsidRPr="00EC45BC">
        <w:rPr>
          <w:rFonts w:ascii="Book Antiqua" w:eastAsia="宋体" w:hAnsi="Book Antiqua" w:cs="宋体"/>
          <w:b/>
          <w:bCs/>
          <w:sz w:val="24"/>
          <w:szCs w:val="24"/>
        </w:rPr>
        <w:t>82</w:t>
      </w:r>
      <w:r w:rsidRPr="00EC45BC">
        <w:rPr>
          <w:rFonts w:ascii="Book Antiqua" w:eastAsia="宋体" w:hAnsi="Book Antiqua" w:cs="宋体"/>
          <w:sz w:val="24"/>
          <w:szCs w:val="24"/>
        </w:rPr>
        <w:t>: 10493-10501 [PMID: 18715929 DOI: 10.1128/JVI.00959-08]</w:t>
      </w:r>
    </w:p>
    <w:p w:rsidR="00FF726E" w:rsidRPr="006B3D6C" w:rsidRDefault="00FF726E" w:rsidP="00DA3D3C">
      <w:pPr>
        <w:wordWrap w:val="0"/>
        <w:adjustRightInd w:val="0"/>
        <w:snapToGrid w:val="0"/>
        <w:spacing w:line="360" w:lineRule="auto"/>
        <w:ind w:right="239"/>
        <w:jc w:val="right"/>
        <w:rPr>
          <w:rFonts w:ascii="Book Antiqua" w:hAnsi="Book Antiqua"/>
          <w:b/>
          <w:bCs/>
        </w:rPr>
      </w:pPr>
      <w:r w:rsidRPr="006B3D6C">
        <w:rPr>
          <w:rStyle w:val="Strong"/>
          <w:rFonts w:ascii="Book Antiqua" w:hAnsi="Book Antiqua" w:cs="Arial"/>
          <w:noProof/>
        </w:rPr>
        <w:t>P-Reviewer:</w:t>
      </w:r>
      <w:r w:rsidRPr="006B3D6C">
        <w:rPr>
          <w:rFonts w:ascii="Book Antiqua" w:hAnsi="Book Antiqua" w:hint="eastAsia"/>
          <w:color w:val="000000"/>
        </w:rPr>
        <w:t xml:space="preserve"> </w:t>
      </w:r>
      <w:r w:rsidR="00DA3D3C">
        <w:rPr>
          <w:rFonts w:ascii="Book Antiqua" w:hAnsi="Book Antiqua"/>
          <w:color w:val="000000"/>
        </w:rPr>
        <w:t>Kamal</w:t>
      </w:r>
      <w:r w:rsidR="00DA3D3C">
        <w:rPr>
          <w:rFonts w:ascii="Book Antiqua" w:eastAsiaTheme="minorEastAsia" w:hAnsi="Book Antiqua" w:hint="eastAsia"/>
          <w:color w:val="000000"/>
          <w:lang w:eastAsia="zh-CN"/>
        </w:rPr>
        <w:t xml:space="preserve"> </w:t>
      </w:r>
      <w:r w:rsidR="00DA3D3C" w:rsidRPr="00DA3D3C">
        <w:rPr>
          <w:rFonts w:ascii="Book Antiqua" w:hAnsi="Book Antiqua"/>
          <w:color w:val="000000"/>
        </w:rPr>
        <w:t>S</w:t>
      </w:r>
      <w:r w:rsidR="00DA3D3C">
        <w:rPr>
          <w:rFonts w:ascii="Book Antiqua" w:eastAsiaTheme="minorEastAsia" w:hAnsi="Book Antiqua" w:hint="eastAsia"/>
          <w:color w:val="000000"/>
          <w:lang w:eastAsia="zh-CN"/>
        </w:rPr>
        <w:t>A</w:t>
      </w:r>
      <w:r w:rsidRPr="006B3D6C">
        <w:rPr>
          <w:rFonts w:ascii="Book Antiqua" w:hAnsi="Book Antiqua" w:hint="eastAsia"/>
          <w:bCs/>
        </w:rPr>
        <w:t xml:space="preserve"> </w:t>
      </w:r>
      <w:r w:rsidRPr="006B3D6C">
        <w:rPr>
          <w:rFonts w:ascii="Book Antiqua" w:hAnsi="Book Antiqua"/>
          <w:b/>
          <w:bCs/>
        </w:rPr>
        <w:t>S-Editor:</w:t>
      </w:r>
      <w:r w:rsidRPr="006B3D6C">
        <w:rPr>
          <w:rFonts w:ascii="Book Antiqua" w:hAnsi="Book Antiqua"/>
          <w:bCs/>
        </w:rPr>
        <w:t xml:space="preserve"> Tian YL</w:t>
      </w:r>
    </w:p>
    <w:p w:rsidR="00FF726E" w:rsidRPr="0044675C" w:rsidRDefault="00FF726E" w:rsidP="00DA3D3C">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EB1888" w:rsidRPr="000E491A" w:rsidRDefault="00EB1888" w:rsidP="00DA3D3C">
      <w:pPr>
        <w:spacing w:after="0" w:line="360" w:lineRule="auto"/>
        <w:jc w:val="both"/>
        <w:rPr>
          <w:rFonts w:ascii="Book Antiqua" w:eastAsiaTheme="minorEastAsia" w:hAnsi="Book Antiqua" w:cs="Times New Roman"/>
          <w:b/>
          <w:bCs/>
          <w:sz w:val="24"/>
          <w:szCs w:val="24"/>
          <w:lang w:eastAsia="zh-CN"/>
        </w:rPr>
        <w:sectPr w:rsidR="00EB1888" w:rsidRPr="000E491A" w:rsidSect="00D97E3D">
          <w:headerReference w:type="default" r:id="rId8"/>
          <w:pgSz w:w="11906" w:h="16838" w:code="9"/>
          <w:pgMar w:top="1440" w:right="1440" w:bottom="1440" w:left="1440" w:header="709" w:footer="709" w:gutter="0"/>
          <w:cols w:space="708"/>
          <w:docGrid w:linePitch="360"/>
        </w:sectPr>
      </w:pPr>
    </w:p>
    <w:p w:rsidR="00FF726E" w:rsidRDefault="00FF726E" w:rsidP="00DA3D3C">
      <w:pPr>
        <w:spacing w:after="0" w:line="360" w:lineRule="auto"/>
        <w:jc w:val="both"/>
        <w:rPr>
          <w:rFonts w:ascii="Book Antiqua" w:eastAsiaTheme="minorEastAsia" w:hAnsi="Book Antiqua" w:cs="Times New Roman"/>
          <w:b/>
          <w:bCs/>
          <w:sz w:val="24"/>
          <w:szCs w:val="24"/>
          <w:lang w:eastAsia="zh-CN"/>
        </w:rPr>
      </w:pPr>
      <w:r>
        <w:rPr>
          <w:noProof/>
          <w:lang w:val="en-US" w:bidi="ar-SA"/>
        </w:rPr>
        <w:lastRenderedPageBreak/>
        <w:drawing>
          <wp:inline distT="0" distB="0" distL="0" distR="0" wp14:anchorId="6B32F7B6" wp14:editId="1D55E107">
            <wp:extent cx="4199438" cy="2260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00341" cy="2261086"/>
                    </a:xfrm>
                    <a:prstGeom prst="rect">
                      <a:avLst/>
                    </a:prstGeom>
                  </pic:spPr>
                </pic:pic>
              </a:graphicData>
            </a:graphic>
          </wp:inline>
        </w:drawing>
      </w:r>
    </w:p>
    <w:p w:rsidR="00F50188" w:rsidRDefault="00EB1888" w:rsidP="00DA3D3C">
      <w:pPr>
        <w:spacing w:after="0" w:line="360" w:lineRule="auto"/>
        <w:jc w:val="both"/>
        <w:rPr>
          <w:rFonts w:ascii="Book Antiqua" w:eastAsiaTheme="minorEastAsia" w:hAnsi="Book Antiqua" w:cs="Times New Roman"/>
          <w:b/>
          <w:bCs/>
          <w:sz w:val="24"/>
          <w:szCs w:val="24"/>
          <w:lang w:eastAsia="zh-CN"/>
        </w:rPr>
      </w:pPr>
      <w:r w:rsidRPr="001C788E">
        <w:rPr>
          <w:rFonts w:ascii="Book Antiqua" w:hAnsi="Book Antiqua" w:cs="Times New Roman"/>
          <w:b/>
          <w:bCs/>
          <w:sz w:val="24"/>
          <w:szCs w:val="24"/>
        </w:rPr>
        <w:t>Figure 1</w:t>
      </w:r>
      <w:r w:rsidRPr="001C788E">
        <w:rPr>
          <w:rFonts w:ascii="Book Antiqua" w:hAnsi="Book Antiqua" w:cs="Times New Roman"/>
          <w:i/>
          <w:iCs/>
          <w:sz w:val="24"/>
          <w:szCs w:val="24"/>
        </w:rPr>
        <w:t xml:space="preserve"> </w:t>
      </w:r>
      <w:proofErr w:type="spellStart"/>
      <w:r w:rsidR="00BA7DE6" w:rsidRPr="00BA7DE6">
        <w:rPr>
          <w:rFonts w:ascii="Book Antiqua" w:hAnsi="Book Antiqua" w:cs="Times New Roman"/>
          <w:b/>
          <w:sz w:val="24"/>
          <w:szCs w:val="24"/>
        </w:rPr>
        <w:t>Pyridylamino</w:t>
      </w:r>
      <w:proofErr w:type="spellEnd"/>
      <w:r w:rsidR="00BA7DE6" w:rsidRPr="00FF726E">
        <w:rPr>
          <w:rFonts w:ascii="Book Antiqua" w:hAnsi="Book Antiqua" w:cs="Times New Roman"/>
          <w:b/>
          <w:sz w:val="24"/>
          <w:szCs w:val="24"/>
        </w:rPr>
        <w:t xml:space="preserve"> </w:t>
      </w:r>
      <w:r w:rsidRPr="00FF726E">
        <w:rPr>
          <w:rFonts w:ascii="Book Antiqua" w:hAnsi="Book Antiqua" w:cs="Times New Roman"/>
          <w:b/>
          <w:sz w:val="24"/>
          <w:szCs w:val="24"/>
        </w:rPr>
        <w:t xml:space="preserve">oligosaccharide that used for </w:t>
      </w:r>
      <w:r w:rsidR="00BA7DE6" w:rsidRPr="00BA7DE6">
        <w:rPr>
          <w:rFonts w:ascii="Book Antiqua" w:eastAsiaTheme="minorEastAsia" w:hAnsi="Book Antiqua" w:cs="Times New Roman"/>
          <w:b/>
          <w:sz w:val="24"/>
          <w:szCs w:val="24"/>
          <w:lang w:eastAsia="zh-CN"/>
        </w:rPr>
        <w:t>h</w:t>
      </w:r>
      <w:r w:rsidR="00BA7DE6" w:rsidRPr="00BA7DE6">
        <w:rPr>
          <w:rFonts w:ascii="Book Antiqua" w:hAnsi="Book Antiqua" w:cs="Times New Roman"/>
          <w:b/>
          <w:sz w:val="24"/>
          <w:szCs w:val="24"/>
        </w:rPr>
        <w:t>igh-performance liquid chromatography</w:t>
      </w:r>
      <w:r w:rsidRPr="00BA7DE6">
        <w:rPr>
          <w:rFonts w:ascii="Book Antiqua" w:hAnsi="Book Antiqua" w:cs="Times New Roman"/>
          <w:b/>
          <w:sz w:val="24"/>
          <w:szCs w:val="24"/>
        </w:rPr>
        <w:t xml:space="preserve"> </w:t>
      </w:r>
      <w:r w:rsidR="00BA7DE6" w:rsidRPr="00BA7DE6">
        <w:rPr>
          <w:rFonts w:ascii="Book Antiqua" w:hAnsi="Book Antiqua" w:cs="Times New Roman"/>
          <w:b/>
          <w:sz w:val="24"/>
          <w:szCs w:val="24"/>
        </w:rPr>
        <w:t>neuraminidase</w:t>
      </w:r>
      <w:r w:rsidR="00BA7DE6" w:rsidRPr="00FF726E">
        <w:rPr>
          <w:rFonts w:ascii="Book Antiqua" w:hAnsi="Book Antiqua" w:cs="Times New Roman"/>
          <w:b/>
          <w:sz w:val="24"/>
          <w:szCs w:val="24"/>
        </w:rPr>
        <w:t xml:space="preserve"> </w:t>
      </w:r>
      <w:r w:rsidRPr="00FF726E">
        <w:rPr>
          <w:rFonts w:ascii="Book Antiqua" w:hAnsi="Book Antiqua" w:cs="Times New Roman"/>
          <w:b/>
          <w:sz w:val="24"/>
          <w:szCs w:val="24"/>
        </w:rPr>
        <w:t>assay.</w:t>
      </w:r>
    </w:p>
    <w:p w:rsidR="00F50188" w:rsidRDefault="00F50188" w:rsidP="00DA3D3C">
      <w:pPr>
        <w:jc w:val="both"/>
        <w:rPr>
          <w:rFonts w:ascii="Book Antiqua" w:eastAsiaTheme="minorEastAsia" w:hAnsi="Book Antiqua" w:cs="Times New Roman"/>
          <w:b/>
          <w:bCs/>
          <w:sz w:val="24"/>
          <w:szCs w:val="24"/>
          <w:lang w:eastAsia="zh-CN"/>
        </w:rPr>
      </w:pPr>
      <w:r>
        <w:rPr>
          <w:rFonts w:ascii="Book Antiqua" w:eastAsiaTheme="minorEastAsia" w:hAnsi="Book Antiqua" w:cs="Times New Roman"/>
          <w:b/>
          <w:bCs/>
          <w:sz w:val="24"/>
          <w:szCs w:val="24"/>
          <w:lang w:eastAsia="zh-CN"/>
        </w:rPr>
        <w:br w:type="page"/>
      </w:r>
    </w:p>
    <w:p w:rsidR="00FF726E" w:rsidRPr="00F50188" w:rsidRDefault="00FF726E" w:rsidP="00DA3D3C">
      <w:pPr>
        <w:spacing w:after="0" w:line="360" w:lineRule="auto"/>
        <w:jc w:val="both"/>
        <w:rPr>
          <w:rFonts w:ascii="Book Antiqua" w:eastAsiaTheme="minorEastAsia" w:hAnsi="Book Antiqua" w:cs="Times New Roman"/>
          <w:b/>
          <w:bCs/>
          <w:sz w:val="24"/>
          <w:szCs w:val="24"/>
          <w:lang w:eastAsia="zh-CN"/>
        </w:rPr>
      </w:pPr>
    </w:p>
    <w:p w:rsidR="00FF726E" w:rsidRDefault="00FF726E" w:rsidP="00DA3D3C">
      <w:pPr>
        <w:spacing w:after="0" w:line="360" w:lineRule="auto"/>
        <w:jc w:val="both"/>
        <w:rPr>
          <w:rFonts w:ascii="Book Antiqua" w:eastAsiaTheme="minorEastAsia" w:hAnsi="Book Antiqua" w:cs="Times New Roman"/>
          <w:b/>
          <w:bCs/>
          <w:sz w:val="24"/>
          <w:szCs w:val="24"/>
          <w:lang w:eastAsia="zh-CN"/>
        </w:rPr>
      </w:pPr>
      <w:r>
        <w:rPr>
          <w:noProof/>
          <w:lang w:val="en-US" w:bidi="ar-SA"/>
        </w:rPr>
        <w:drawing>
          <wp:inline distT="0" distB="0" distL="0" distR="0" wp14:anchorId="02A69034" wp14:editId="4AF6D961">
            <wp:extent cx="1651000" cy="17158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52597" cy="1717545"/>
                    </a:xfrm>
                    <a:prstGeom prst="rect">
                      <a:avLst/>
                    </a:prstGeom>
                  </pic:spPr>
                </pic:pic>
              </a:graphicData>
            </a:graphic>
          </wp:inline>
        </w:drawing>
      </w:r>
      <w:r w:rsidRPr="00FF726E">
        <w:rPr>
          <w:noProof/>
          <w:lang w:val="en-US" w:eastAsia="zh-CN" w:bidi="ar-SA"/>
        </w:rPr>
        <w:t xml:space="preserve"> </w:t>
      </w:r>
      <w:r>
        <w:rPr>
          <w:noProof/>
          <w:lang w:val="en-US" w:bidi="ar-SA"/>
        </w:rPr>
        <w:drawing>
          <wp:inline distT="0" distB="0" distL="0" distR="0" wp14:anchorId="7AFE4ACF" wp14:editId="0888DF9D">
            <wp:extent cx="1657350" cy="17246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659795" cy="1727179"/>
                    </a:xfrm>
                    <a:prstGeom prst="rect">
                      <a:avLst/>
                    </a:prstGeom>
                  </pic:spPr>
                </pic:pic>
              </a:graphicData>
            </a:graphic>
          </wp:inline>
        </w:drawing>
      </w:r>
      <w:r w:rsidRPr="00FF726E">
        <w:rPr>
          <w:noProof/>
          <w:lang w:val="en-US" w:eastAsia="zh-CN" w:bidi="ar-SA"/>
        </w:rPr>
        <w:t xml:space="preserve"> </w:t>
      </w:r>
      <w:r>
        <w:rPr>
          <w:noProof/>
          <w:lang w:val="en-US" w:bidi="ar-SA"/>
        </w:rPr>
        <w:drawing>
          <wp:inline distT="0" distB="0" distL="0" distR="0" wp14:anchorId="05F7399E" wp14:editId="786A22FC">
            <wp:extent cx="1658428" cy="171892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61869" cy="1722496"/>
                    </a:xfrm>
                    <a:prstGeom prst="rect">
                      <a:avLst/>
                    </a:prstGeom>
                  </pic:spPr>
                </pic:pic>
              </a:graphicData>
            </a:graphic>
          </wp:inline>
        </w:drawing>
      </w:r>
    </w:p>
    <w:p w:rsidR="00EB1888" w:rsidRPr="001C788E" w:rsidRDefault="00EB1888" w:rsidP="00DA3D3C">
      <w:pPr>
        <w:spacing w:after="0" w:line="360" w:lineRule="auto"/>
        <w:jc w:val="both"/>
        <w:rPr>
          <w:rFonts w:ascii="Book Antiqua" w:hAnsi="Book Antiqua" w:cs="Times New Roman"/>
          <w:sz w:val="24"/>
          <w:szCs w:val="24"/>
        </w:rPr>
      </w:pPr>
      <w:proofErr w:type="gramStart"/>
      <w:r w:rsidRPr="001C788E">
        <w:rPr>
          <w:rFonts w:ascii="Book Antiqua" w:hAnsi="Book Antiqua" w:cs="Times New Roman"/>
          <w:b/>
          <w:bCs/>
          <w:sz w:val="24"/>
          <w:szCs w:val="24"/>
        </w:rPr>
        <w:t>Figure 2</w:t>
      </w:r>
      <w:r w:rsidRPr="001C788E">
        <w:rPr>
          <w:rFonts w:ascii="Book Antiqua" w:hAnsi="Book Antiqua" w:cs="Times New Roman"/>
          <w:sz w:val="24"/>
          <w:szCs w:val="24"/>
        </w:rPr>
        <w:t xml:space="preserve"> </w:t>
      </w:r>
      <w:r w:rsidRPr="00BA7DE6">
        <w:rPr>
          <w:rFonts w:ascii="Book Antiqua" w:hAnsi="Book Antiqua" w:cs="Times New Roman"/>
          <w:b/>
          <w:sz w:val="24"/>
          <w:szCs w:val="24"/>
        </w:rPr>
        <w:t xml:space="preserve">The N1 activity on substrate specificity by </w:t>
      </w:r>
      <w:proofErr w:type="spellStart"/>
      <w:r w:rsidRPr="00BA7DE6">
        <w:rPr>
          <w:rFonts w:ascii="Book Antiqua" w:hAnsi="Book Antiqua" w:cs="Times New Roman"/>
          <w:b/>
          <w:sz w:val="24"/>
          <w:szCs w:val="24"/>
        </w:rPr>
        <w:t>Amplex</w:t>
      </w:r>
      <w:proofErr w:type="spellEnd"/>
      <w:r w:rsidRPr="00BA7DE6">
        <w:rPr>
          <w:rFonts w:ascii="Book Antiqua" w:hAnsi="Book Antiqua" w:cs="Times New Roman"/>
          <w:b/>
          <w:sz w:val="24"/>
          <w:szCs w:val="24"/>
        </w:rPr>
        <w:t xml:space="preserve"> Red</w:t>
      </w:r>
      <w:r w:rsidRPr="00BA7DE6">
        <w:rPr>
          <w:rFonts w:ascii="Book Antiqua" w:hAnsi="Book Antiqua" w:cs="Times New Roman"/>
          <w:b/>
          <w:sz w:val="24"/>
          <w:szCs w:val="24"/>
          <w:vertAlign w:val="superscript"/>
        </w:rPr>
        <w:t>®</w:t>
      </w:r>
      <w:r w:rsidRPr="00BA7DE6">
        <w:rPr>
          <w:rFonts w:ascii="Book Antiqua" w:hAnsi="Book Antiqua" w:cs="Times New Roman"/>
          <w:b/>
          <w:sz w:val="24"/>
          <w:szCs w:val="24"/>
        </w:rPr>
        <w:t xml:space="preserve"> assay.</w:t>
      </w:r>
      <w:proofErr w:type="gramEnd"/>
      <w:r w:rsidRPr="00BA7DE6">
        <w:rPr>
          <w:rFonts w:ascii="Book Antiqua" w:hAnsi="Book Antiqua" w:cs="Times New Roman"/>
          <w:b/>
          <w:sz w:val="24"/>
          <w:szCs w:val="24"/>
        </w:rPr>
        <w:t xml:space="preserve"> Substrate-specific </w:t>
      </w:r>
      <w:r w:rsidR="00BA7DE6" w:rsidRPr="00BA7DE6">
        <w:rPr>
          <w:rFonts w:ascii="Book Antiqua" w:hAnsi="Book Antiqua" w:cs="Times New Roman"/>
          <w:b/>
          <w:sz w:val="24"/>
          <w:szCs w:val="24"/>
        </w:rPr>
        <w:t>neuraminidase</w:t>
      </w:r>
      <w:r w:rsidRPr="00BA7DE6">
        <w:rPr>
          <w:rFonts w:ascii="Book Antiqua" w:hAnsi="Book Antiqua" w:cs="Times New Roman"/>
          <w:b/>
          <w:sz w:val="24"/>
          <w:szCs w:val="24"/>
        </w:rPr>
        <w:t xml:space="preserve"> activity of H5N1 avian influenza viruses isolated from animal (open bars) and human (dark bars) was measured by a modified </w:t>
      </w:r>
      <w:proofErr w:type="spellStart"/>
      <w:r w:rsidRPr="00BA7DE6">
        <w:rPr>
          <w:rFonts w:ascii="Book Antiqua" w:hAnsi="Book Antiqua" w:cs="Times New Roman"/>
          <w:b/>
          <w:sz w:val="24"/>
          <w:szCs w:val="24"/>
        </w:rPr>
        <w:t>Amplex</w:t>
      </w:r>
      <w:proofErr w:type="spellEnd"/>
      <w:r w:rsidRPr="00BA7DE6">
        <w:rPr>
          <w:rFonts w:ascii="Book Antiqua" w:hAnsi="Book Antiqua" w:cs="Times New Roman"/>
          <w:b/>
          <w:sz w:val="24"/>
          <w:szCs w:val="24"/>
        </w:rPr>
        <w:t xml:space="preserve"> Red</w:t>
      </w:r>
      <w:r w:rsidRPr="00BA7DE6">
        <w:rPr>
          <w:rFonts w:ascii="Book Antiqua" w:hAnsi="Book Antiqua" w:cs="Times New Roman"/>
          <w:b/>
          <w:sz w:val="24"/>
          <w:szCs w:val="24"/>
          <w:vertAlign w:val="superscript"/>
        </w:rPr>
        <w:t>®</w:t>
      </w:r>
      <w:r w:rsidRPr="00BA7DE6">
        <w:rPr>
          <w:rFonts w:ascii="Book Antiqua" w:hAnsi="Book Antiqua" w:cs="Times New Roman"/>
          <w:b/>
          <w:sz w:val="24"/>
          <w:szCs w:val="24"/>
        </w:rPr>
        <w:t xml:space="preserve"> assay.</w:t>
      </w:r>
      <w:r w:rsidRPr="001C788E">
        <w:rPr>
          <w:rFonts w:ascii="Book Antiqua" w:hAnsi="Book Antiqua" w:cs="Times New Roman"/>
          <w:sz w:val="24"/>
          <w:szCs w:val="24"/>
        </w:rPr>
        <w:t xml:space="preserve"> The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-linked </w:t>
      </w:r>
      <w:proofErr w:type="spellStart"/>
      <w:r w:rsidRPr="001C788E">
        <w:rPr>
          <w:rFonts w:ascii="Book Antiqua" w:hAnsi="Book Antiqua" w:cs="Times New Roman"/>
          <w:sz w:val="24"/>
          <w:szCs w:val="24"/>
        </w:rPr>
        <w:t>sialoside</w:t>
      </w:r>
      <w:proofErr w:type="spellEnd"/>
      <w:r w:rsidRPr="001C788E">
        <w:rPr>
          <w:rFonts w:ascii="Book Antiqua" w:hAnsi="Book Antiqua" w:cs="Times New Roman"/>
          <w:sz w:val="24"/>
          <w:szCs w:val="24"/>
        </w:rPr>
        <w:t xml:space="preserve"> specific activity was measured using Neu5Acα2,3LacNAcb-pAP as substrate (A), whereas the α2,6-linked </w:t>
      </w:r>
      <w:proofErr w:type="spellStart"/>
      <w:r w:rsidRPr="001C788E">
        <w:rPr>
          <w:rFonts w:ascii="Book Antiqua" w:hAnsi="Book Antiqua" w:cs="Times New Roman"/>
          <w:sz w:val="24"/>
          <w:szCs w:val="24"/>
        </w:rPr>
        <w:t>sialoside</w:t>
      </w:r>
      <w:proofErr w:type="spellEnd"/>
      <w:r w:rsidRPr="001C788E">
        <w:rPr>
          <w:rFonts w:ascii="Book Antiqua" w:hAnsi="Book Antiqua" w:cs="Times New Roman"/>
          <w:sz w:val="24"/>
          <w:szCs w:val="24"/>
        </w:rPr>
        <w:t xml:space="preserve"> specific activity was measured using Neu5Acα2,6LacNAcb-pAP (B). The fluorescence related to </w:t>
      </w:r>
      <w:r w:rsidR="00BA7DE6" w:rsidRPr="00BA7DE6">
        <w:rPr>
          <w:rFonts w:ascii="Book Antiqua" w:hAnsi="Book Antiqua" w:cs="Times New Roman"/>
          <w:sz w:val="24"/>
          <w:szCs w:val="24"/>
        </w:rPr>
        <w:t>neuraminidase</w:t>
      </w:r>
      <w:r w:rsidRPr="001C788E">
        <w:rPr>
          <w:rFonts w:ascii="Book Antiqua" w:hAnsi="Book Antiqua" w:cs="Times New Roman"/>
          <w:sz w:val="24"/>
          <w:szCs w:val="24"/>
        </w:rPr>
        <w:t xml:space="preserve"> activity from triplicate experiments had been shown as mean ± SEM. In order to show substrate preference, ratios between the </w:t>
      </w:r>
      <w:bookmarkStart w:id="67" w:name="OLE_LINK2"/>
      <w:r w:rsidRPr="001C788E">
        <w:rPr>
          <w:rFonts w:ascii="Book Antiqua" w:hAnsi="Book Antiqua" w:cs="Times New Roman"/>
          <w:sz w:val="24"/>
          <w:szCs w:val="24"/>
        </w:rPr>
        <w:t>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 and  α2,6-specific activity </w:t>
      </w:r>
      <w:bookmarkEnd w:id="67"/>
      <w:r w:rsidRPr="001C788E">
        <w:rPr>
          <w:rFonts w:ascii="Book Antiqua" w:hAnsi="Book Antiqua" w:cs="Times New Roman"/>
          <w:sz w:val="24"/>
          <w:szCs w:val="24"/>
        </w:rPr>
        <w:t xml:space="preserve">are shown (C). </w:t>
      </w:r>
    </w:p>
    <w:p w:rsidR="00EB1888" w:rsidRPr="001C788E" w:rsidRDefault="00F50188" w:rsidP="00DA3D3C">
      <w:pPr>
        <w:spacing w:after="0" w:line="360" w:lineRule="auto"/>
        <w:jc w:val="both"/>
        <w:rPr>
          <w:rFonts w:ascii="Book Antiqua" w:hAnsi="Book Antiqua" w:cs="Times New Roman"/>
          <w:sz w:val="24"/>
          <w:szCs w:val="24"/>
        </w:rPr>
      </w:pPr>
      <w:r>
        <w:rPr>
          <w:noProof/>
          <w:lang w:val="en-US" w:bidi="ar-SA"/>
        </w:rPr>
        <w:drawing>
          <wp:inline distT="0" distB="0" distL="0" distR="0" wp14:anchorId="1ACD0D6B" wp14:editId="47887CB1">
            <wp:extent cx="1898650" cy="16220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00287" cy="1623423"/>
                    </a:xfrm>
                    <a:prstGeom prst="rect">
                      <a:avLst/>
                    </a:prstGeom>
                  </pic:spPr>
                </pic:pic>
              </a:graphicData>
            </a:graphic>
          </wp:inline>
        </w:drawing>
      </w:r>
      <w:r w:rsidRPr="00F50188">
        <w:rPr>
          <w:noProof/>
          <w:lang w:val="en-US" w:eastAsia="zh-CN" w:bidi="ar-SA"/>
        </w:rPr>
        <w:t xml:space="preserve"> </w:t>
      </w:r>
      <w:r>
        <w:rPr>
          <w:noProof/>
          <w:lang w:val="en-US" w:bidi="ar-SA"/>
        </w:rPr>
        <w:drawing>
          <wp:inline distT="0" distB="0" distL="0" distR="0" wp14:anchorId="5A245C54" wp14:editId="3FF6EE0A">
            <wp:extent cx="1822450" cy="163269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23911" cy="1634003"/>
                    </a:xfrm>
                    <a:prstGeom prst="rect">
                      <a:avLst/>
                    </a:prstGeom>
                  </pic:spPr>
                </pic:pic>
              </a:graphicData>
            </a:graphic>
          </wp:inline>
        </w:drawing>
      </w:r>
      <w:r w:rsidRPr="00F50188">
        <w:rPr>
          <w:noProof/>
          <w:lang w:val="en-US" w:eastAsia="zh-CN" w:bidi="ar-SA"/>
        </w:rPr>
        <w:t xml:space="preserve"> </w:t>
      </w:r>
      <w:r>
        <w:rPr>
          <w:noProof/>
          <w:lang w:val="en-US" w:bidi="ar-SA"/>
        </w:rPr>
        <w:drawing>
          <wp:inline distT="0" distB="0" distL="0" distR="0" wp14:anchorId="7F16C235" wp14:editId="27255D85">
            <wp:extent cx="1689100" cy="16302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94253" cy="1635231"/>
                    </a:xfrm>
                    <a:prstGeom prst="rect">
                      <a:avLst/>
                    </a:prstGeom>
                  </pic:spPr>
                </pic:pic>
              </a:graphicData>
            </a:graphic>
          </wp:inline>
        </w:drawing>
      </w:r>
    </w:p>
    <w:p w:rsidR="00EB1888" w:rsidRPr="001C788E" w:rsidRDefault="00EB1888" w:rsidP="00DA3D3C">
      <w:pPr>
        <w:spacing w:after="0" w:line="360" w:lineRule="auto"/>
        <w:jc w:val="both"/>
        <w:rPr>
          <w:rFonts w:ascii="Book Antiqua" w:hAnsi="Book Antiqua" w:cs="Times New Roman"/>
          <w:sz w:val="24"/>
          <w:szCs w:val="24"/>
        </w:rPr>
      </w:pPr>
      <w:r w:rsidRPr="001C788E">
        <w:rPr>
          <w:rFonts w:ascii="Book Antiqua" w:hAnsi="Book Antiqua" w:cs="Times New Roman"/>
          <w:b/>
          <w:bCs/>
          <w:sz w:val="24"/>
          <w:szCs w:val="24"/>
        </w:rPr>
        <w:t>Figure 3</w:t>
      </w:r>
      <w:r w:rsidRPr="001C788E">
        <w:rPr>
          <w:rFonts w:ascii="Book Antiqua" w:hAnsi="Book Antiqua" w:cs="Times New Roman"/>
          <w:sz w:val="24"/>
          <w:szCs w:val="24"/>
        </w:rPr>
        <w:t xml:space="preserve"> </w:t>
      </w:r>
      <w:proofErr w:type="gramStart"/>
      <w:r w:rsidRPr="00BA7DE6">
        <w:rPr>
          <w:rFonts w:ascii="Book Antiqua" w:hAnsi="Book Antiqua" w:cs="Times New Roman"/>
          <w:b/>
          <w:sz w:val="24"/>
          <w:szCs w:val="24"/>
        </w:rPr>
        <w:t>The</w:t>
      </w:r>
      <w:proofErr w:type="gramEnd"/>
      <w:r w:rsidRPr="00BA7DE6">
        <w:rPr>
          <w:rFonts w:ascii="Book Antiqua" w:hAnsi="Book Antiqua" w:cs="Times New Roman"/>
          <w:b/>
          <w:sz w:val="24"/>
          <w:szCs w:val="24"/>
        </w:rPr>
        <w:t xml:space="preserve"> </w:t>
      </w:r>
      <w:r w:rsidR="00BA7DE6" w:rsidRPr="00BA7DE6">
        <w:rPr>
          <w:rFonts w:ascii="Book Antiqua" w:hAnsi="Book Antiqua" w:cs="Times New Roman"/>
          <w:b/>
          <w:sz w:val="24"/>
          <w:szCs w:val="24"/>
        </w:rPr>
        <w:t>neuraminidase</w:t>
      </w:r>
      <w:r w:rsidRPr="00BA7DE6">
        <w:rPr>
          <w:rFonts w:ascii="Book Antiqua" w:hAnsi="Book Antiqua" w:cs="Times New Roman"/>
          <w:b/>
          <w:sz w:val="24"/>
          <w:szCs w:val="24"/>
        </w:rPr>
        <w:t xml:space="preserve"> activity on substrate specificity of reverse genetic virus by using </w:t>
      </w:r>
      <w:proofErr w:type="spellStart"/>
      <w:r w:rsidRPr="00BA7DE6">
        <w:rPr>
          <w:rFonts w:ascii="Book Antiqua" w:hAnsi="Book Antiqua" w:cs="Times New Roman"/>
          <w:b/>
          <w:sz w:val="24"/>
          <w:szCs w:val="24"/>
        </w:rPr>
        <w:t>Amplex</w:t>
      </w:r>
      <w:proofErr w:type="spellEnd"/>
      <w:r w:rsidRPr="00BA7DE6">
        <w:rPr>
          <w:rFonts w:ascii="Book Antiqua" w:hAnsi="Book Antiqua" w:cs="Times New Roman"/>
          <w:b/>
          <w:sz w:val="24"/>
          <w:szCs w:val="24"/>
        </w:rPr>
        <w:t xml:space="preserve"> Red</w:t>
      </w:r>
      <w:r w:rsidRPr="00BA7DE6">
        <w:rPr>
          <w:rFonts w:ascii="Book Antiqua" w:hAnsi="Book Antiqua" w:cs="Times New Roman"/>
          <w:b/>
          <w:sz w:val="24"/>
          <w:szCs w:val="24"/>
          <w:vertAlign w:val="superscript"/>
        </w:rPr>
        <w:t>®</w:t>
      </w:r>
      <w:r w:rsidRPr="00BA7DE6">
        <w:rPr>
          <w:rFonts w:ascii="Book Antiqua" w:hAnsi="Book Antiqua" w:cs="Times New Roman"/>
          <w:b/>
          <w:sz w:val="24"/>
          <w:szCs w:val="24"/>
        </w:rPr>
        <w:t xml:space="preserve"> assay.</w:t>
      </w:r>
      <w:r w:rsidRPr="001C788E">
        <w:rPr>
          <w:rFonts w:ascii="Book Antiqua" w:hAnsi="Book Antiqua" w:cs="Times New Roman"/>
          <w:sz w:val="24"/>
          <w:szCs w:val="24"/>
        </w:rPr>
        <w:t xml:space="preserve"> The </w:t>
      </w:r>
      <w:r w:rsidR="00BA7DE6" w:rsidRPr="00BA7DE6">
        <w:rPr>
          <w:rFonts w:ascii="Book Antiqua" w:hAnsi="Book Antiqua" w:cs="Times New Roman"/>
          <w:sz w:val="24"/>
          <w:szCs w:val="24"/>
        </w:rPr>
        <w:t>neuraminidase</w:t>
      </w:r>
      <w:r w:rsidRPr="001C788E">
        <w:rPr>
          <w:rFonts w:ascii="Book Antiqua" w:hAnsi="Book Antiqua" w:cs="Times New Roman"/>
          <w:sz w:val="24"/>
          <w:szCs w:val="24"/>
        </w:rPr>
        <w:t xml:space="preserve"> </w:t>
      </w:r>
      <w:r w:rsidR="00BA7DE6">
        <w:rPr>
          <w:rFonts w:ascii="Book Antiqua" w:eastAsiaTheme="minorEastAsia" w:hAnsi="Book Antiqua" w:cs="Times New Roman" w:hint="eastAsia"/>
          <w:sz w:val="24"/>
          <w:szCs w:val="24"/>
          <w:lang w:eastAsia="zh-CN"/>
        </w:rPr>
        <w:t>(</w:t>
      </w:r>
      <w:r w:rsidR="00BA7DE6">
        <w:rPr>
          <w:rFonts w:ascii="Book Antiqua" w:eastAsiaTheme="minorEastAsia" w:hAnsi="Book Antiqua" w:cs="Times New Roman"/>
          <w:sz w:val="24"/>
          <w:szCs w:val="24"/>
          <w:lang w:eastAsia="zh-CN"/>
        </w:rPr>
        <w:t xml:space="preserve">NA) </w:t>
      </w:r>
      <w:r w:rsidRPr="001C788E">
        <w:rPr>
          <w:rFonts w:ascii="Book Antiqua" w:hAnsi="Book Antiqua" w:cs="Times New Roman"/>
          <w:sz w:val="24"/>
          <w:szCs w:val="24"/>
        </w:rPr>
        <w:t>activity on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and  α2,6-sialosides was shown in term of mean ± SEM from individual triplicate experiments on (A) and (B), respectively. The ratios of α2</w:t>
      </w:r>
      <w:proofErr w:type="gramStart"/>
      <w:r w:rsidRPr="001C788E">
        <w:rPr>
          <w:rFonts w:ascii="Book Antiqua" w:hAnsi="Book Antiqua" w:cs="Times New Roman"/>
          <w:sz w:val="24"/>
          <w:szCs w:val="24"/>
        </w:rPr>
        <w:t>,3</w:t>
      </w:r>
      <w:proofErr w:type="gramEnd"/>
      <w:r w:rsidRPr="001C788E">
        <w:rPr>
          <w:rFonts w:ascii="Book Antiqua" w:hAnsi="Book Antiqua" w:cs="Times New Roman"/>
          <w:sz w:val="24"/>
          <w:szCs w:val="24"/>
        </w:rPr>
        <w:t xml:space="preserve">- and  α2,6-substrate specific NA activity are shown on (C). </w:t>
      </w:r>
    </w:p>
    <w:p w:rsidR="00EB1888" w:rsidRPr="00F50188" w:rsidRDefault="00EB1888" w:rsidP="00DA3D3C">
      <w:pPr>
        <w:spacing w:after="0" w:line="360" w:lineRule="auto"/>
        <w:jc w:val="both"/>
        <w:rPr>
          <w:rFonts w:ascii="Book Antiqua" w:eastAsiaTheme="minorEastAsia" w:hAnsi="Book Antiqua" w:cs="Times New Roman"/>
          <w:b/>
          <w:bCs/>
          <w:sz w:val="24"/>
          <w:szCs w:val="24"/>
          <w:lang w:eastAsia="zh-CN"/>
        </w:rPr>
        <w:sectPr w:rsidR="00EB1888" w:rsidRPr="00F50188" w:rsidSect="00FC5550">
          <w:pgSz w:w="11906" w:h="16838" w:code="9"/>
          <w:pgMar w:top="1440" w:right="1440" w:bottom="1440" w:left="1440" w:header="709" w:footer="709" w:gutter="0"/>
          <w:cols w:space="708"/>
          <w:docGrid w:linePitch="360"/>
        </w:sectPr>
      </w:pPr>
    </w:p>
    <w:tbl>
      <w:tblPr>
        <w:tblpPr w:leftFromText="180" w:rightFromText="180" w:horzAnchor="margin" w:tblpY="690"/>
        <w:tblW w:w="7320" w:type="dxa"/>
        <w:tblCellMar>
          <w:left w:w="0" w:type="dxa"/>
          <w:right w:w="0" w:type="dxa"/>
        </w:tblCellMar>
        <w:tblLook w:val="0600" w:firstRow="0" w:lastRow="0" w:firstColumn="0" w:lastColumn="0" w:noHBand="1" w:noVBand="1"/>
      </w:tblPr>
      <w:tblGrid>
        <w:gridCol w:w="3950"/>
        <w:gridCol w:w="1245"/>
        <w:gridCol w:w="1056"/>
        <w:gridCol w:w="1069"/>
      </w:tblGrid>
      <w:tr w:rsidR="00443795" w:rsidRPr="00443795" w:rsidTr="00443795">
        <w:trPr>
          <w:trHeight w:val="602"/>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lastRenderedPageBreak/>
              <w:t>Virus</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Subtype</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Passage</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Source</w:t>
            </w:r>
          </w:p>
        </w:tc>
      </w:tr>
      <w:tr w:rsidR="00443795" w:rsidRPr="00443795" w:rsidTr="00443795">
        <w:trPr>
          <w:trHeight w:val="602"/>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A/Thailand/KAN-1A/2004</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MDCK8</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Human</w:t>
            </w:r>
          </w:p>
        </w:tc>
      </w:tr>
      <w:tr w:rsidR="00443795" w:rsidRPr="00443795" w:rsidTr="00443795">
        <w:trPr>
          <w:trHeight w:val="602"/>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A/Thailand/676/2005</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MDCK8</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Human</w:t>
            </w:r>
          </w:p>
        </w:tc>
      </w:tr>
      <w:tr w:rsidR="00443795" w:rsidRPr="00443795" w:rsidTr="00443795">
        <w:trPr>
          <w:trHeight w:val="602"/>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A/Thailand/3(SP-83)/2004</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MDCK8</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Human</w:t>
            </w:r>
          </w:p>
        </w:tc>
      </w:tr>
      <w:tr w:rsidR="00443795" w:rsidRPr="00443795" w:rsidTr="00443795">
        <w:trPr>
          <w:trHeight w:val="903"/>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w:t>
            </w:r>
            <w:proofErr w:type="spellStart"/>
            <w:r w:rsidRPr="00443795">
              <w:rPr>
                <w:rFonts w:ascii="Book Antiqua" w:hAnsi="Book Antiqua" w:cs="Times New Roman"/>
                <w:color w:val="000000" w:themeColor="text1"/>
                <w:kern w:val="24"/>
                <w:sz w:val="24"/>
                <w:szCs w:val="24"/>
                <w:lang w:eastAsia="zh-CN" w:bidi="ar-SA"/>
              </w:rPr>
              <w:t>Openbill</w:t>
            </w:r>
            <w:proofErr w:type="spellEnd"/>
            <w:r w:rsidRPr="00443795">
              <w:rPr>
                <w:rFonts w:ascii="Book Antiqua" w:hAnsi="Book Antiqua" w:cs="Times New Roman"/>
                <w:color w:val="000000" w:themeColor="text1"/>
                <w:kern w:val="24"/>
                <w:sz w:val="24"/>
                <w:szCs w:val="24"/>
                <w:lang w:eastAsia="zh-CN" w:bidi="ar-SA"/>
              </w:rPr>
              <w:t xml:space="preserve"> stork/Thailand/VSMU-4-NSA/2004 </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Avian</w:t>
            </w:r>
          </w:p>
        </w:tc>
      </w:tr>
      <w:tr w:rsidR="00443795" w:rsidRPr="00443795" w:rsidTr="00443795">
        <w:trPr>
          <w:trHeight w:val="903"/>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w:t>
            </w:r>
            <w:proofErr w:type="spellStart"/>
            <w:r w:rsidRPr="00443795">
              <w:rPr>
                <w:rFonts w:ascii="Book Antiqua" w:hAnsi="Book Antiqua" w:cs="Times New Roman"/>
                <w:color w:val="000000" w:themeColor="text1"/>
                <w:kern w:val="24"/>
                <w:sz w:val="24"/>
                <w:szCs w:val="24"/>
                <w:lang w:eastAsia="zh-CN" w:bidi="ar-SA"/>
              </w:rPr>
              <w:t>Openbill</w:t>
            </w:r>
            <w:proofErr w:type="spellEnd"/>
            <w:r w:rsidRPr="00443795">
              <w:rPr>
                <w:rFonts w:ascii="Book Antiqua" w:hAnsi="Book Antiqua" w:cs="Times New Roman"/>
                <w:color w:val="000000" w:themeColor="text1"/>
                <w:kern w:val="24"/>
                <w:sz w:val="24"/>
                <w:szCs w:val="24"/>
                <w:lang w:eastAsia="zh-CN" w:bidi="ar-SA"/>
              </w:rPr>
              <w:t xml:space="preserve"> stork/Thailand/VSMU-5-NSA/2004 </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Avian</w:t>
            </w:r>
          </w:p>
        </w:tc>
      </w:tr>
      <w:tr w:rsidR="00443795" w:rsidRPr="00443795" w:rsidTr="00443795">
        <w:trPr>
          <w:trHeight w:val="602"/>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A/Chicken/Bangkok/VS-MU-1/2006</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Avian</w:t>
            </w:r>
          </w:p>
        </w:tc>
      </w:tr>
      <w:tr w:rsidR="00443795" w:rsidRPr="00443795" w:rsidTr="00443795">
        <w:trPr>
          <w:trHeight w:val="602"/>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A/Chicken/Thailand/BF2037/2007</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Avian</w:t>
            </w:r>
          </w:p>
        </w:tc>
      </w:tr>
      <w:tr w:rsidR="00443795" w:rsidRPr="00443795" w:rsidTr="00443795">
        <w:trPr>
          <w:trHeight w:val="903"/>
        </w:trPr>
        <w:tc>
          <w:tcPr>
            <w:tcW w:w="3950"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w:t>
            </w:r>
            <w:proofErr w:type="spellStart"/>
            <w:r w:rsidRPr="00443795">
              <w:rPr>
                <w:rFonts w:ascii="Book Antiqua" w:hAnsi="Book Antiqua" w:cs="Times New Roman"/>
                <w:color w:val="000000" w:themeColor="text1"/>
                <w:kern w:val="24"/>
                <w:sz w:val="24"/>
                <w:szCs w:val="24"/>
                <w:lang w:eastAsia="zh-CN" w:bidi="ar-SA"/>
              </w:rPr>
              <w:t>Openbill</w:t>
            </w:r>
            <w:proofErr w:type="spellEnd"/>
            <w:r w:rsidRPr="00443795">
              <w:rPr>
                <w:rFonts w:ascii="Book Antiqua" w:hAnsi="Book Antiqua" w:cs="Times New Roman"/>
                <w:color w:val="000000" w:themeColor="text1"/>
                <w:kern w:val="24"/>
                <w:sz w:val="24"/>
                <w:szCs w:val="24"/>
                <w:lang w:eastAsia="zh-CN" w:bidi="ar-SA"/>
              </w:rPr>
              <w:t xml:space="preserve"> stork/Thailand (</w:t>
            </w:r>
            <w:proofErr w:type="spellStart"/>
            <w:r w:rsidRPr="00443795">
              <w:rPr>
                <w:rFonts w:ascii="Book Antiqua" w:hAnsi="Book Antiqua" w:cs="Times New Roman"/>
                <w:color w:val="000000" w:themeColor="text1"/>
                <w:kern w:val="24"/>
                <w:sz w:val="24"/>
                <w:szCs w:val="24"/>
                <w:lang w:eastAsia="zh-CN" w:bidi="ar-SA"/>
              </w:rPr>
              <w:t>Nakhonsawon</w:t>
            </w:r>
            <w:proofErr w:type="spellEnd"/>
            <w:r w:rsidRPr="00443795">
              <w:rPr>
                <w:rFonts w:ascii="Book Antiqua" w:hAnsi="Book Antiqua" w:cs="Times New Roman"/>
                <w:color w:val="000000" w:themeColor="text1"/>
                <w:kern w:val="24"/>
                <w:sz w:val="24"/>
                <w:szCs w:val="24"/>
                <w:lang w:eastAsia="zh-CN" w:bidi="ar-SA"/>
              </w:rPr>
              <w:t>)/</w:t>
            </w:r>
            <w:proofErr w:type="spellStart"/>
            <w:r w:rsidRPr="00443795">
              <w:rPr>
                <w:rFonts w:ascii="Book Antiqua" w:hAnsi="Book Antiqua" w:cs="Times New Roman"/>
                <w:color w:val="000000" w:themeColor="text1"/>
                <w:kern w:val="24"/>
                <w:sz w:val="24"/>
                <w:szCs w:val="24"/>
                <w:lang w:eastAsia="zh-CN" w:bidi="ar-SA"/>
              </w:rPr>
              <w:t>VSMU</w:t>
            </w:r>
            <w:proofErr w:type="spellEnd"/>
            <w:r w:rsidRPr="00443795">
              <w:rPr>
                <w:rFonts w:ascii="Book Antiqua" w:hAnsi="Book Antiqua" w:cs="Times New Roman"/>
                <w:color w:val="000000" w:themeColor="text1"/>
                <w:kern w:val="24"/>
                <w:sz w:val="24"/>
                <w:szCs w:val="24"/>
                <w:lang w:eastAsia="zh-CN" w:bidi="ar-SA"/>
              </w:rPr>
              <w:t xml:space="preserve">-32/2005 </w:t>
            </w:r>
          </w:p>
        </w:tc>
        <w:tc>
          <w:tcPr>
            <w:tcW w:w="1245"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H5N1</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MDCK4</w:t>
            </w:r>
          </w:p>
        </w:tc>
        <w:tc>
          <w:tcPr>
            <w:tcW w:w="1069" w:type="dxa"/>
            <w:tcBorders>
              <w:top w:val="single" w:sz="8" w:space="0" w:color="000000"/>
              <w:left w:val="single" w:sz="8" w:space="0" w:color="000000"/>
              <w:bottom w:val="single" w:sz="8" w:space="0" w:color="000000"/>
              <w:right w:val="single" w:sz="8" w:space="0" w:color="000000"/>
            </w:tcBorders>
            <w:shd w:val="clear" w:color="auto" w:fill="auto"/>
            <w:tcMar>
              <w:top w:w="15" w:type="dxa"/>
              <w:left w:w="57" w:type="dxa"/>
              <w:bottom w:w="0" w:type="dxa"/>
              <w:right w:w="57" w:type="dxa"/>
            </w:tcMar>
            <w:hideMark/>
          </w:tcPr>
          <w:p w:rsidR="00443795" w:rsidRPr="00443795" w:rsidRDefault="00443795" w:rsidP="00DA3D3C">
            <w:pPr>
              <w:spacing w:after="0"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Avian</w:t>
            </w:r>
          </w:p>
        </w:tc>
      </w:tr>
    </w:tbl>
    <w:p w:rsidR="00443795" w:rsidRPr="00BA7DE6" w:rsidRDefault="00443795" w:rsidP="00DA3D3C">
      <w:pPr>
        <w:spacing w:after="0" w:line="360" w:lineRule="auto"/>
        <w:jc w:val="both"/>
        <w:rPr>
          <w:rFonts w:ascii="Book Antiqua" w:eastAsiaTheme="minorEastAsia" w:hAnsi="Book Antiqua"/>
          <w:b/>
          <w:sz w:val="24"/>
          <w:szCs w:val="24"/>
          <w:lang w:eastAsia="zh-CN"/>
        </w:rPr>
      </w:pPr>
      <w:r w:rsidRPr="00443795">
        <w:rPr>
          <w:rFonts w:ascii="Book Antiqua" w:eastAsiaTheme="minorEastAsia" w:hAnsi="Book Antiqua"/>
          <w:b/>
          <w:bCs/>
          <w:sz w:val="24"/>
          <w:szCs w:val="24"/>
          <w:lang w:eastAsia="zh-CN"/>
        </w:rPr>
        <w:t>Table 1</w:t>
      </w:r>
      <w:r>
        <w:rPr>
          <w:rFonts w:ascii="Book Antiqua" w:eastAsiaTheme="minorEastAsia" w:hAnsi="Book Antiqua"/>
          <w:sz w:val="24"/>
          <w:szCs w:val="24"/>
          <w:lang w:eastAsia="zh-CN"/>
        </w:rPr>
        <w:t xml:space="preserve"> </w:t>
      </w:r>
      <w:r w:rsidRPr="00BA7DE6">
        <w:rPr>
          <w:rFonts w:ascii="Book Antiqua" w:eastAsiaTheme="minorEastAsia" w:hAnsi="Book Antiqua"/>
          <w:b/>
          <w:sz w:val="24"/>
          <w:szCs w:val="24"/>
          <w:lang w:eastAsia="zh-CN"/>
        </w:rPr>
        <w:t>Virus strains and sources</w:t>
      </w: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Pr="00443795" w:rsidRDefault="00443795" w:rsidP="00DA3D3C">
      <w:pPr>
        <w:spacing w:after="0" w:line="360" w:lineRule="auto"/>
        <w:jc w:val="both"/>
        <w:rPr>
          <w:rFonts w:ascii="Book Antiqua" w:eastAsiaTheme="minorEastAsia" w:hAnsi="Book Antiqua"/>
          <w:sz w:val="24"/>
          <w:szCs w:val="24"/>
          <w:lang w:val="en-US" w:eastAsia="zh-CN"/>
        </w:rPr>
      </w:pPr>
    </w:p>
    <w:p w:rsidR="00EB1888" w:rsidRDefault="00EB1888"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443795" w:rsidP="00DA3D3C">
      <w:pPr>
        <w:spacing w:after="0" w:line="360" w:lineRule="auto"/>
        <w:jc w:val="both"/>
        <w:rPr>
          <w:rFonts w:ascii="Book Antiqua" w:eastAsiaTheme="minorEastAsia" w:hAnsi="Book Antiqua"/>
          <w:sz w:val="24"/>
          <w:szCs w:val="24"/>
          <w:lang w:val="en-US" w:eastAsia="zh-CN"/>
        </w:rPr>
      </w:pPr>
    </w:p>
    <w:p w:rsidR="00443795" w:rsidRDefault="00A454E0" w:rsidP="00DA3D3C">
      <w:pPr>
        <w:jc w:val="both"/>
        <w:rPr>
          <w:rFonts w:ascii="Book Antiqua" w:eastAsiaTheme="minorEastAsia" w:hAnsi="Book Antiqua"/>
          <w:b/>
          <w:bCs/>
          <w:sz w:val="24"/>
          <w:szCs w:val="24"/>
          <w:lang w:eastAsia="zh-CN"/>
        </w:rPr>
      </w:pPr>
      <w:r w:rsidRPr="00443795">
        <w:rPr>
          <w:rFonts w:ascii="Book Antiqua" w:hAnsi="Book Antiqua" w:cs="Times New Roman"/>
          <w:color w:val="000000" w:themeColor="text1"/>
          <w:kern w:val="24"/>
          <w:sz w:val="24"/>
          <w:szCs w:val="24"/>
          <w:lang w:eastAsia="zh-CN" w:bidi="ar-SA"/>
        </w:rPr>
        <w:t>MDCK</w:t>
      </w:r>
      <w:r>
        <w:rPr>
          <w:rFonts w:ascii="Book Antiqua" w:eastAsiaTheme="minorEastAsia" w:hAnsi="Book Antiqua" w:hint="eastAsia"/>
          <w:b/>
          <w:bCs/>
          <w:sz w:val="24"/>
          <w:szCs w:val="24"/>
          <w:lang w:eastAsia="zh-CN"/>
        </w:rPr>
        <w:t xml:space="preserve">: </w:t>
      </w:r>
      <w:proofErr w:type="spellStart"/>
      <w:r w:rsidRPr="00BA7DE6">
        <w:rPr>
          <w:rFonts w:ascii="Book Antiqua" w:hAnsi="Book Antiqua" w:cs="Times New Roman"/>
          <w:sz w:val="24"/>
          <w:szCs w:val="24"/>
        </w:rPr>
        <w:t>Madin</w:t>
      </w:r>
      <w:proofErr w:type="spellEnd"/>
      <w:r w:rsidRPr="00BA7DE6">
        <w:rPr>
          <w:rFonts w:ascii="Book Antiqua" w:hAnsi="Book Antiqua" w:cs="Times New Roman"/>
          <w:sz w:val="24"/>
          <w:szCs w:val="24"/>
        </w:rPr>
        <w:t>-Darby canine kidney</w:t>
      </w:r>
      <w:r>
        <w:rPr>
          <w:rFonts w:ascii="Book Antiqua" w:eastAsiaTheme="minorEastAsia" w:hAnsi="Book Antiqua" w:hint="eastAsia"/>
          <w:b/>
          <w:bCs/>
          <w:sz w:val="24"/>
          <w:szCs w:val="24"/>
          <w:lang w:eastAsia="zh-CN"/>
        </w:rPr>
        <w:t>.</w:t>
      </w:r>
      <w:r w:rsidR="00443795">
        <w:rPr>
          <w:rFonts w:ascii="Book Antiqua" w:eastAsiaTheme="minorEastAsia" w:hAnsi="Book Antiqua"/>
          <w:b/>
          <w:bCs/>
          <w:sz w:val="24"/>
          <w:szCs w:val="24"/>
          <w:lang w:eastAsia="zh-CN"/>
        </w:rPr>
        <w:br w:type="page"/>
      </w:r>
    </w:p>
    <w:p w:rsidR="00443795" w:rsidRPr="00443795" w:rsidRDefault="00443795" w:rsidP="00DA3D3C">
      <w:pPr>
        <w:spacing w:after="0" w:line="360" w:lineRule="auto"/>
        <w:jc w:val="both"/>
        <w:rPr>
          <w:rFonts w:ascii="Book Antiqua" w:eastAsiaTheme="minorEastAsia" w:hAnsi="Book Antiqua"/>
          <w:sz w:val="24"/>
          <w:szCs w:val="24"/>
          <w:lang w:val="en-US" w:eastAsia="zh-CN"/>
        </w:rPr>
      </w:pPr>
      <w:r w:rsidRPr="00443795">
        <w:rPr>
          <w:rFonts w:ascii="Book Antiqua" w:eastAsiaTheme="minorEastAsia" w:hAnsi="Book Antiqua"/>
          <w:b/>
          <w:bCs/>
          <w:sz w:val="24"/>
          <w:szCs w:val="24"/>
          <w:lang w:eastAsia="zh-CN"/>
        </w:rPr>
        <w:lastRenderedPageBreak/>
        <w:t>Table 2</w:t>
      </w:r>
      <w:r w:rsidRPr="00443795">
        <w:rPr>
          <w:rFonts w:ascii="Book Antiqua" w:eastAsiaTheme="minorEastAsia" w:hAnsi="Book Antiqua"/>
          <w:sz w:val="24"/>
          <w:szCs w:val="24"/>
          <w:lang w:eastAsia="zh-CN"/>
        </w:rPr>
        <w:t xml:space="preserve"> </w:t>
      </w:r>
      <w:r w:rsidR="00BA7DE6" w:rsidRPr="00BA7DE6">
        <w:rPr>
          <w:rFonts w:ascii="Book Antiqua" w:hAnsi="Book Antiqua" w:cs="Times New Roman"/>
          <w:b/>
          <w:sz w:val="24"/>
          <w:szCs w:val="24"/>
        </w:rPr>
        <w:t>Neuraminidase</w:t>
      </w:r>
      <w:r w:rsidR="00BA7DE6" w:rsidRPr="00BA7DE6">
        <w:rPr>
          <w:rFonts w:ascii="Book Antiqua" w:eastAsiaTheme="minorEastAsia" w:hAnsi="Book Antiqua"/>
          <w:b/>
          <w:sz w:val="24"/>
          <w:szCs w:val="24"/>
          <w:lang w:eastAsia="zh-CN"/>
        </w:rPr>
        <w:t xml:space="preserve"> </w:t>
      </w:r>
      <w:r w:rsidRPr="00BA7DE6">
        <w:rPr>
          <w:rFonts w:ascii="Book Antiqua" w:eastAsiaTheme="minorEastAsia" w:hAnsi="Book Antiqua"/>
          <w:b/>
          <w:sz w:val="24"/>
          <w:szCs w:val="24"/>
          <w:lang w:eastAsia="zh-CN"/>
        </w:rPr>
        <w:t xml:space="preserve">activity measured by </w:t>
      </w:r>
      <w:r w:rsidR="00BA7DE6" w:rsidRPr="00BA7DE6">
        <w:rPr>
          <w:rFonts w:ascii="Book Antiqua" w:eastAsiaTheme="minorEastAsia" w:hAnsi="Book Antiqua" w:cs="Times New Roman"/>
          <w:b/>
          <w:sz w:val="24"/>
          <w:szCs w:val="24"/>
          <w:lang w:eastAsia="zh-CN"/>
        </w:rPr>
        <w:t>h</w:t>
      </w:r>
      <w:r w:rsidR="00BA7DE6" w:rsidRPr="00BA7DE6">
        <w:rPr>
          <w:rFonts w:ascii="Book Antiqua" w:hAnsi="Book Antiqua" w:cs="Times New Roman"/>
          <w:b/>
          <w:sz w:val="24"/>
          <w:szCs w:val="24"/>
        </w:rPr>
        <w:t>igh-performance liquid chromatography</w:t>
      </w:r>
      <w:r w:rsidRPr="00BA7DE6">
        <w:rPr>
          <w:rFonts w:ascii="Book Antiqua" w:eastAsiaTheme="minorEastAsia" w:hAnsi="Book Antiqua"/>
          <w:b/>
          <w:sz w:val="24"/>
          <w:szCs w:val="24"/>
          <w:lang w:eastAsia="zh-CN"/>
        </w:rPr>
        <w:t xml:space="preserve"> analysis </w:t>
      </w:r>
    </w:p>
    <w:tbl>
      <w:tblPr>
        <w:tblW w:w="8775" w:type="dxa"/>
        <w:tblCellMar>
          <w:left w:w="0" w:type="dxa"/>
          <w:right w:w="0" w:type="dxa"/>
        </w:tblCellMar>
        <w:tblLook w:val="0600" w:firstRow="0" w:lastRow="0" w:firstColumn="0" w:lastColumn="0" w:noHBand="1" w:noVBand="1"/>
      </w:tblPr>
      <w:tblGrid>
        <w:gridCol w:w="1462"/>
        <w:gridCol w:w="1764"/>
        <w:gridCol w:w="1548"/>
        <w:gridCol w:w="1807"/>
        <w:gridCol w:w="2194"/>
      </w:tblGrid>
      <w:tr w:rsidR="00443795" w:rsidRPr="00443795" w:rsidTr="00BA7DE6">
        <w:trPr>
          <w:trHeight w:val="1187"/>
        </w:trPr>
        <w:tc>
          <w:tcPr>
            <w:tcW w:w="146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443795" w:rsidP="00DA3D3C">
            <w:pPr>
              <w:spacing w:line="480" w:lineRule="auto"/>
              <w:jc w:val="both"/>
              <w:rPr>
                <w:rFonts w:ascii="Arial" w:eastAsia="宋体" w:hAnsi="Arial" w:cs="Arial"/>
                <w:b/>
                <w:sz w:val="36"/>
                <w:szCs w:val="36"/>
                <w:lang w:val="en-US" w:eastAsia="zh-CN" w:bidi="ar-SA"/>
              </w:rPr>
            </w:pPr>
            <w:r w:rsidRPr="00BA7DE6">
              <w:rPr>
                <w:rFonts w:ascii="Book Antiqua" w:hAnsi="Book Antiqua" w:cs="Times New Roman"/>
                <w:b/>
                <w:color w:val="000000" w:themeColor="text1"/>
                <w:kern w:val="24"/>
                <w:sz w:val="24"/>
                <w:szCs w:val="24"/>
                <w:lang w:eastAsia="zh-CN" w:bidi="ar-SA"/>
              </w:rPr>
              <w:t>Linkage type</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443795" w:rsidP="00DA3D3C">
            <w:pPr>
              <w:spacing w:after="0" w:line="480" w:lineRule="auto"/>
              <w:jc w:val="both"/>
              <w:rPr>
                <w:rFonts w:ascii="Arial" w:eastAsia="宋体" w:hAnsi="Arial" w:cs="Arial"/>
                <w:b/>
                <w:sz w:val="36"/>
                <w:szCs w:val="36"/>
                <w:lang w:val="en-US" w:eastAsia="zh-CN" w:bidi="ar-SA"/>
              </w:rPr>
            </w:pPr>
            <w:proofErr w:type="spellStart"/>
            <w:r w:rsidRPr="00BA7DE6">
              <w:rPr>
                <w:rFonts w:ascii="Book Antiqua" w:eastAsia="Times New Roman" w:hAnsi="Book Antiqua" w:cs="Times New Roman"/>
                <w:b/>
                <w:color w:val="000000"/>
                <w:kern w:val="24"/>
                <w:sz w:val="24"/>
                <w:szCs w:val="24"/>
                <w:lang w:eastAsia="zh-CN" w:bidi="ar-SA"/>
              </w:rPr>
              <w:t>Sia</w:t>
            </w:r>
            <w:proofErr w:type="spellEnd"/>
            <w:r w:rsidRPr="00BA7DE6">
              <w:rPr>
                <w:rFonts w:ascii="Book Antiqua" w:eastAsia="Times New Roman" w:hAnsi="Book Antiqua" w:cs="Times New Roman"/>
                <w:b/>
                <w:color w:val="000000"/>
                <w:kern w:val="24"/>
                <w:sz w:val="24"/>
                <w:szCs w:val="24"/>
                <w:lang w:eastAsia="zh-CN" w:bidi="ar-SA"/>
              </w:rPr>
              <w:t>αx Lac-PA</w:t>
            </w:r>
          </w:p>
        </w:tc>
        <w:tc>
          <w:tcPr>
            <w:tcW w:w="335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443795" w:rsidP="00DA3D3C">
            <w:pPr>
              <w:spacing w:after="0" w:line="480" w:lineRule="auto"/>
              <w:jc w:val="both"/>
              <w:rPr>
                <w:rFonts w:ascii="Arial" w:eastAsia="宋体" w:hAnsi="Arial" w:cs="Arial"/>
                <w:b/>
                <w:sz w:val="36"/>
                <w:szCs w:val="36"/>
                <w:lang w:val="en-US" w:eastAsia="zh-CN" w:bidi="ar-SA"/>
              </w:rPr>
            </w:pPr>
            <w:proofErr w:type="spellStart"/>
            <w:r w:rsidRPr="00BA7DE6">
              <w:rPr>
                <w:rFonts w:ascii="Book Antiqua" w:eastAsia="Times New Roman" w:hAnsi="Book Antiqua" w:cs="Times New Roman"/>
                <w:b/>
                <w:color w:val="000000"/>
                <w:kern w:val="24"/>
                <w:sz w:val="24"/>
                <w:szCs w:val="24"/>
                <w:lang w:eastAsia="zh-CN" w:bidi="ar-SA"/>
              </w:rPr>
              <w:t>DiSia</w:t>
            </w:r>
            <w:proofErr w:type="spellEnd"/>
            <w:r w:rsidRPr="00BA7DE6">
              <w:rPr>
                <w:rFonts w:ascii="Book Antiqua" w:eastAsia="Times New Roman" w:hAnsi="Book Antiqua" w:cs="Times New Roman"/>
                <w:b/>
                <w:color w:val="000000"/>
                <w:kern w:val="24"/>
                <w:sz w:val="24"/>
                <w:szCs w:val="24"/>
                <w:lang w:eastAsia="zh-CN" w:bidi="ar-SA"/>
              </w:rPr>
              <w:t>αx BI-PA</w:t>
            </w:r>
          </w:p>
        </w:tc>
        <w:tc>
          <w:tcPr>
            <w:tcW w:w="2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443795" w:rsidP="00DA3D3C">
            <w:pPr>
              <w:spacing w:after="0" w:line="480" w:lineRule="auto"/>
              <w:jc w:val="both"/>
              <w:rPr>
                <w:rFonts w:ascii="Arial" w:eastAsia="宋体" w:hAnsi="Arial" w:cs="Arial"/>
                <w:b/>
                <w:sz w:val="36"/>
                <w:szCs w:val="36"/>
                <w:lang w:val="en-US" w:eastAsia="zh-CN" w:bidi="ar-SA"/>
              </w:rPr>
            </w:pPr>
            <w:r w:rsidRPr="00BA7DE6">
              <w:rPr>
                <w:rFonts w:ascii="Book Antiqua" w:eastAsia="Times New Roman" w:hAnsi="Book Antiqua" w:cs="Times New Roman"/>
                <w:b/>
                <w:color w:val="000000"/>
                <w:kern w:val="24"/>
                <w:sz w:val="24"/>
                <w:szCs w:val="24"/>
                <w:lang w:eastAsia="zh-CN" w:bidi="ar-SA"/>
              </w:rPr>
              <w:t>4Siaαx Tetra-PA</w:t>
            </w:r>
          </w:p>
        </w:tc>
      </w:tr>
      <w:tr w:rsidR="00443795" w:rsidRPr="00443795" w:rsidTr="00BA7DE6">
        <w:trPr>
          <w:trHeight w:val="1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43795" w:rsidRPr="00BA7DE6" w:rsidRDefault="00443795" w:rsidP="00DA3D3C">
            <w:pPr>
              <w:spacing w:after="0" w:line="240" w:lineRule="auto"/>
              <w:jc w:val="both"/>
              <w:rPr>
                <w:rFonts w:ascii="Arial" w:eastAsia="宋体" w:hAnsi="Arial" w:cs="Arial"/>
                <w:b/>
                <w:sz w:val="36"/>
                <w:szCs w:val="36"/>
                <w:lang w:val="en-US" w:eastAsia="zh-CN" w:bidi="ar-SA"/>
              </w:rPr>
            </w:pP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BA7DE6" w:rsidP="00BA7DE6">
            <w:pPr>
              <w:spacing w:line="480" w:lineRule="auto"/>
              <w:jc w:val="both"/>
              <w:rPr>
                <w:rFonts w:ascii="Arial" w:eastAsiaTheme="minorEastAsia" w:hAnsi="Arial" w:cs="Arial"/>
                <w:b/>
                <w:sz w:val="36"/>
                <w:szCs w:val="36"/>
                <w:lang w:val="en-US" w:eastAsia="zh-CN" w:bidi="ar-SA"/>
              </w:rPr>
            </w:pPr>
            <w:r w:rsidRPr="00BA7DE6">
              <w:rPr>
                <w:rFonts w:ascii="Book Antiqua" w:hAnsi="Book Antiqua" w:cs="Times New Roman"/>
                <w:b/>
                <w:color w:val="000000" w:themeColor="text1"/>
                <w:kern w:val="24"/>
                <w:sz w:val="24"/>
                <w:szCs w:val="24"/>
                <w:lang w:eastAsia="zh-CN" w:bidi="ar-SA"/>
              </w:rPr>
              <w:t>D</w:t>
            </w:r>
            <w:r w:rsidR="00443795" w:rsidRPr="00BA7DE6">
              <w:rPr>
                <w:rFonts w:ascii="Book Antiqua" w:hAnsi="Book Antiqua" w:cs="Times New Roman"/>
                <w:b/>
                <w:color w:val="000000" w:themeColor="text1"/>
                <w:kern w:val="24"/>
                <w:sz w:val="24"/>
                <w:szCs w:val="24"/>
                <w:lang w:eastAsia="zh-CN" w:bidi="ar-SA"/>
              </w:rPr>
              <w:t>igested</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BA7DE6" w:rsidP="00DA3D3C">
            <w:pPr>
              <w:spacing w:line="480" w:lineRule="auto"/>
              <w:jc w:val="both"/>
              <w:rPr>
                <w:rFonts w:ascii="Arial" w:eastAsia="宋体" w:hAnsi="Arial" w:cs="Arial"/>
                <w:b/>
                <w:sz w:val="36"/>
                <w:szCs w:val="36"/>
                <w:lang w:val="en-US" w:eastAsia="zh-CN" w:bidi="ar-SA"/>
              </w:rPr>
            </w:pPr>
            <w:r w:rsidRPr="00BA7DE6">
              <w:rPr>
                <w:rFonts w:ascii="Book Antiqua" w:hAnsi="Book Antiqua" w:cs="Times New Roman"/>
                <w:b/>
                <w:color w:val="000000" w:themeColor="text1"/>
                <w:kern w:val="24"/>
                <w:sz w:val="24"/>
                <w:szCs w:val="24"/>
                <w:lang w:eastAsia="zh-CN" w:bidi="ar-SA"/>
              </w:rPr>
              <w:t xml:space="preserve">One </w:t>
            </w:r>
            <w:proofErr w:type="spellStart"/>
            <w:r w:rsidR="00443795" w:rsidRPr="00BA7DE6">
              <w:rPr>
                <w:rFonts w:ascii="Book Antiqua" w:hAnsi="Book Antiqua" w:cs="Times New Roman"/>
                <w:b/>
                <w:color w:val="000000" w:themeColor="text1"/>
                <w:kern w:val="24"/>
                <w:sz w:val="24"/>
                <w:szCs w:val="24"/>
                <w:lang w:eastAsia="zh-CN" w:bidi="ar-SA"/>
              </w:rPr>
              <w:t>sialic</w:t>
            </w:r>
            <w:proofErr w:type="spellEnd"/>
            <w:r w:rsidR="00443795" w:rsidRPr="00BA7DE6">
              <w:rPr>
                <w:rFonts w:ascii="Book Antiqua" w:hAnsi="Book Antiqua" w:cs="Times New Roman"/>
                <w:b/>
                <w:color w:val="000000" w:themeColor="text1"/>
                <w:kern w:val="24"/>
                <w:sz w:val="24"/>
                <w:szCs w:val="24"/>
                <w:lang w:eastAsia="zh-CN" w:bidi="ar-SA"/>
              </w:rPr>
              <w:t xml:space="preserve"> digested</w:t>
            </w:r>
            <w:r>
              <w:rPr>
                <w:rFonts w:ascii="Book Antiqua" w:eastAsiaTheme="minorEastAsia" w:hAnsi="Book Antiqua" w:cs="Times New Roman" w:hint="eastAsia"/>
                <w:b/>
                <w:color w:val="000000" w:themeColor="text1"/>
                <w:kern w:val="24"/>
                <w:sz w:val="24"/>
                <w:szCs w:val="24"/>
                <w:lang w:eastAsia="zh-CN" w:bidi="ar-SA"/>
              </w:rPr>
              <w:t xml:space="preserve"> (%)</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BA7DE6" w:rsidP="00DA3D3C">
            <w:pPr>
              <w:spacing w:line="480" w:lineRule="auto"/>
              <w:jc w:val="both"/>
              <w:rPr>
                <w:rFonts w:ascii="Arial" w:eastAsiaTheme="minorEastAsia" w:hAnsi="Arial" w:cs="Arial"/>
                <w:b/>
                <w:sz w:val="36"/>
                <w:szCs w:val="36"/>
                <w:lang w:val="en-US" w:eastAsia="zh-CN" w:bidi="ar-SA"/>
              </w:rPr>
            </w:pPr>
            <w:r w:rsidRPr="00BA7DE6">
              <w:rPr>
                <w:rFonts w:ascii="Book Antiqua" w:hAnsi="Book Antiqua" w:cs="Times New Roman"/>
                <w:b/>
                <w:color w:val="000000" w:themeColor="text1"/>
                <w:kern w:val="24"/>
                <w:sz w:val="24"/>
                <w:szCs w:val="24"/>
                <w:lang w:eastAsia="zh-CN" w:bidi="ar-SA"/>
              </w:rPr>
              <w:t xml:space="preserve">Two </w:t>
            </w:r>
            <w:proofErr w:type="spellStart"/>
            <w:r w:rsidR="00443795" w:rsidRPr="00BA7DE6">
              <w:rPr>
                <w:rFonts w:ascii="Book Antiqua" w:hAnsi="Book Antiqua" w:cs="Times New Roman"/>
                <w:b/>
                <w:color w:val="000000" w:themeColor="text1"/>
                <w:kern w:val="24"/>
                <w:sz w:val="24"/>
                <w:szCs w:val="24"/>
                <w:lang w:eastAsia="zh-CN" w:bidi="ar-SA"/>
              </w:rPr>
              <w:t>sialic</w:t>
            </w:r>
            <w:proofErr w:type="spellEnd"/>
            <w:r w:rsidR="00443795" w:rsidRPr="00BA7DE6">
              <w:rPr>
                <w:rFonts w:ascii="Book Antiqua" w:hAnsi="Book Antiqua" w:cs="Times New Roman"/>
                <w:b/>
                <w:color w:val="000000" w:themeColor="text1"/>
                <w:kern w:val="24"/>
                <w:sz w:val="24"/>
                <w:szCs w:val="24"/>
                <w:lang w:eastAsia="zh-CN" w:bidi="ar-SA"/>
              </w:rPr>
              <w:t xml:space="preserve"> digested</w:t>
            </w:r>
            <w:r>
              <w:rPr>
                <w:rFonts w:ascii="Book Antiqua" w:eastAsiaTheme="minorEastAsia" w:hAnsi="Book Antiqua" w:cs="Times New Roman" w:hint="eastAsia"/>
                <w:b/>
                <w:color w:val="000000" w:themeColor="text1"/>
                <w:kern w:val="24"/>
                <w:sz w:val="24"/>
                <w:szCs w:val="24"/>
                <w:lang w:eastAsia="zh-CN" w:bidi="ar-SA"/>
              </w:rPr>
              <w:t xml:space="preserve">  (%)</w:t>
            </w:r>
          </w:p>
        </w:tc>
        <w:tc>
          <w:tcPr>
            <w:tcW w:w="2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BA7DE6" w:rsidRDefault="00BA7DE6" w:rsidP="00DA3D3C">
            <w:pPr>
              <w:spacing w:line="480" w:lineRule="auto"/>
              <w:jc w:val="both"/>
              <w:rPr>
                <w:rFonts w:ascii="Arial" w:eastAsiaTheme="minorEastAsia" w:hAnsi="Arial" w:cs="Arial"/>
                <w:b/>
                <w:sz w:val="36"/>
                <w:szCs w:val="36"/>
                <w:lang w:val="en-US" w:eastAsia="zh-CN" w:bidi="ar-SA"/>
              </w:rPr>
            </w:pPr>
            <w:r w:rsidRPr="00BA7DE6">
              <w:rPr>
                <w:rFonts w:ascii="Book Antiqua" w:hAnsi="Book Antiqua" w:cs="Times New Roman"/>
                <w:b/>
                <w:color w:val="000000" w:themeColor="text1"/>
                <w:kern w:val="24"/>
                <w:sz w:val="24"/>
                <w:szCs w:val="24"/>
                <w:lang w:eastAsia="zh-CN" w:bidi="ar-SA"/>
              </w:rPr>
              <w:t xml:space="preserve">Completely </w:t>
            </w:r>
            <w:r w:rsidR="00443795" w:rsidRPr="00BA7DE6">
              <w:rPr>
                <w:rFonts w:ascii="Book Antiqua" w:hAnsi="Book Antiqua" w:cs="Times New Roman"/>
                <w:b/>
                <w:color w:val="000000" w:themeColor="text1"/>
                <w:kern w:val="24"/>
                <w:sz w:val="24"/>
                <w:szCs w:val="24"/>
                <w:lang w:eastAsia="zh-CN" w:bidi="ar-SA"/>
              </w:rPr>
              <w:t>digested</w:t>
            </w:r>
            <w:r>
              <w:rPr>
                <w:rFonts w:ascii="Book Antiqua" w:eastAsiaTheme="minorEastAsia" w:hAnsi="Book Antiqua" w:cs="Times New Roman" w:hint="eastAsia"/>
                <w:b/>
                <w:color w:val="000000" w:themeColor="text1"/>
                <w:kern w:val="24"/>
                <w:sz w:val="24"/>
                <w:szCs w:val="24"/>
                <w:lang w:eastAsia="zh-CN" w:bidi="ar-SA"/>
              </w:rPr>
              <w:t xml:space="preserve">  (%)</w:t>
            </w:r>
          </w:p>
        </w:tc>
      </w:tr>
      <w:tr w:rsidR="00443795" w:rsidRPr="00443795" w:rsidTr="00BA7DE6">
        <w:trPr>
          <w:trHeight w:val="787"/>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α2,3</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100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3.5</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96.5</w:t>
            </w:r>
          </w:p>
        </w:tc>
        <w:tc>
          <w:tcPr>
            <w:tcW w:w="2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100</w:t>
            </w:r>
          </w:p>
        </w:tc>
      </w:tr>
      <w:tr w:rsidR="00443795" w:rsidRPr="00443795" w:rsidTr="00BA7DE6">
        <w:trPr>
          <w:trHeight w:val="799"/>
        </w:trPr>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α2,6</w:t>
            </w:r>
          </w:p>
        </w:tc>
        <w:tc>
          <w:tcPr>
            <w:tcW w:w="17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0</w:t>
            </w:r>
          </w:p>
        </w:tc>
        <w:tc>
          <w:tcPr>
            <w:tcW w:w="154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0</w:t>
            </w:r>
          </w:p>
        </w:tc>
        <w:tc>
          <w:tcPr>
            <w:tcW w:w="18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0</w:t>
            </w:r>
          </w:p>
        </w:tc>
        <w:tc>
          <w:tcPr>
            <w:tcW w:w="21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443795" w:rsidRPr="00443795" w:rsidRDefault="00443795" w:rsidP="00DA3D3C">
            <w:pPr>
              <w:spacing w:line="480" w:lineRule="auto"/>
              <w:jc w:val="both"/>
              <w:rPr>
                <w:rFonts w:ascii="Arial" w:eastAsia="宋体" w:hAnsi="Arial" w:cs="Arial"/>
                <w:sz w:val="36"/>
                <w:szCs w:val="36"/>
                <w:lang w:val="en-US" w:eastAsia="zh-CN" w:bidi="ar-SA"/>
              </w:rPr>
            </w:pPr>
            <w:r w:rsidRPr="00443795">
              <w:rPr>
                <w:rFonts w:ascii="Book Antiqua" w:hAnsi="Book Antiqua" w:cs="Times New Roman"/>
                <w:color w:val="000000" w:themeColor="text1"/>
                <w:kern w:val="24"/>
                <w:sz w:val="24"/>
                <w:szCs w:val="24"/>
                <w:lang w:eastAsia="zh-CN" w:bidi="ar-SA"/>
              </w:rPr>
              <w:t>ND</w:t>
            </w:r>
          </w:p>
        </w:tc>
      </w:tr>
    </w:tbl>
    <w:p w:rsidR="00443795" w:rsidRPr="00443795" w:rsidRDefault="00443795" w:rsidP="00DA3D3C">
      <w:pPr>
        <w:spacing w:after="0" w:line="360" w:lineRule="auto"/>
        <w:jc w:val="both"/>
        <w:rPr>
          <w:rFonts w:ascii="Book Antiqua" w:eastAsiaTheme="minorEastAsia" w:hAnsi="Book Antiqua"/>
          <w:sz w:val="24"/>
          <w:szCs w:val="24"/>
          <w:lang w:val="en-US" w:eastAsia="zh-CN"/>
        </w:rPr>
      </w:pPr>
      <w:r w:rsidRPr="00443795">
        <w:rPr>
          <w:rFonts w:ascii="Book Antiqua" w:eastAsiaTheme="minorEastAsia" w:hAnsi="Book Antiqua"/>
          <w:sz w:val="24"/>
          <w:szCs w:val="24"/>
          <w:lang w:eastAsia="zh-CN"/>
        </w:rPr>
        <w:t>ND</w:t>
      </w:r>
      <w:r w:rsidRPr="00443795">
        <w:rPr>
          <w:rFonts w:ascii="Book Antiqua" w:eastAsiaTheme="minorEastAsia" w:hAnsi="Book Antiqua" w:hint="eastAsia"/>
          <w:sz w:val="24"/>
          <w:szCs w:val="24"/>
          <w:lang w:eastAsia="zh-CN"/>
        </w:rPr>
        <w:t>:</w:t>
      </w:r>
      <w:r w:rsidRPr="00443795">
        <w:rPr>
          <w:rFonts w:ascii="Book Antiqua" w:eastAsiaTheme="minorEastAsia" w:hAnsi="Book Antiqua"/>
          <w:sz w:val="24"/>
          <w:szCs w:val="24"/>
          <w:lang w:eastAsia="zh-CN"/>
        </w:rPr>
        <w:t xml:space="preserve"> Not done</w:t>
      </w:r>
      <w:r w:rsidRPr="00443795">
        <w:rPr>
          <w:rFonts w:ascii="Book Antiqua" w:eastAsiaTheme="minorEastAsia" w:hAnsi="Book Antiqua" w:hint="eastAsia"/>
          <w:sz w:val="24"/>
          <w:szCs w:val="24"/>
          <w:lang w:eastAsia="zh-CN"/>
        </w:rPr>
        <w:t>.</w:t>
      </w:r>
    </w:p>
    <w:p w:rsidR="00443795" w:rsidRPr="00443795" w:rsidRDefault="00443795" w:rsidP="00DA3D3C">
      <w:pPr>
        <w:spacing w:after="0" w:line="360" w:lineRule="auto"/>
        <w:jc w:val="both"/>
        <w:rPr>
          <w:rFonts w:ascii="Book Antiqua" w:eastAsiaTheme="minorEastAsia" w:hAnsi="Book Antiqua"/>
          <w:sz w:val="24"/>
          <w:szCs w:val="24"/>
          <w:lang w:val="en-US" w:eastAsia="zh-CN"/>
        </w:rPr>
      </w:pPr>
    </w:p>
    <w:sectPr w:rsidR="00443795" w:rsidRPr="00443795" w:rsidSect="00FC555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9A8" w:rsidRDefault="00A579A8" w:rsidP="00A5144C">
      <w:pPr>
        <w:spacing w:after="0" w:line="240" w:lineRule="auto"/>
      </w:pPr>
      <w:r>
        <w:separator/>
      </w:r>
    </w:p>
  </w:endnote>
  <w:endnote w:type="continuationSeparator" w:id="0">
    <w:p w:rsidR="00A579A8" w:rsidRDefault="00A579A8" w:rsidP="00A5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ordia New">
    <w:altName w:val="Optima ExtraBlack"/>
    <w:panose1 w:val="00000000000000000000"/>
    <w:charset w:val="DE"/>
    <w:family w:val="roman"/>
    <w:notTrueType/>
    <w:pitch w:val="variable"/>
    <w:sig w:usb0="01000001" w:usb1="00000000" w:usb2="00000000" w:usb3="00000000" w:csb0="00010000" w:csb1="00000000"/>
  </w:font>
  <w:font w:name="Angsana New">
    <w:panose1 w:val="00000000000000000000"/>
    <w:charset w:val="DE"/>
    <w:family w:val="roman"/>
    <w:notTrueType/>
    <w:pitch w:val="variable"/>
    <w:sig w:usb0="01000001" w:usb1="00000000" w:usb2="00000000" w:usb3="00000000" w:csb0="0001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9A8" w:rsidRDefault="00A579A8" w:rsidP="00A5144C">
      <w:pPr>
        <w:spacing w:after="0" w:line="240" w:lineRule="auto"/>
      </w:pPr>
      <w:r>
        <w:separator/>
      </w:r>
    </w:p>
  </w:footnote>
  <w:footnote w:type="continuationSeparator" w:id="0">
    <w:p w:rsidR="00A579A8" w:rsidRDefault="00A579A8" w:rsidP="00A5144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18" w:rsidRDefault="00ED7659">
    <w:pPr>
      <w:pStyle w:val="Header"/>
      <w:jc w:val="right"/>
    </w:pPr>
    <w:r>
      <w:fldChar w:fldCharType="begin"/>
    </w:r>
    <w:r w:rsidR="00EB1888">
      <w:instrText xml:space="preserve"> PAGE   \* MERGEFORMAT </w:instrText>
    </w:r>
    <w:r>
      <w:fldChar w:fldCharType="separate"/>
    </w:r>
    <w:r w:rsidR="00AB355D">
      <w:rPr>
        <w:noProof/>
      </w:rPr>
      <w:t>20</w:t>
    </w:r>
    <w:r>
      <w:fldChar w:fldCharType="end"/>
    </w:r>
  </w:p>
  <w:p w:rsidR="00295218" w:rsidRDefault="00AB35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C2CEF"/>
    <w:multiLevelType w:val="multilevel"/>
    <w:tmpl w:val="8B9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B1888"/>
    <w:rsid w:val="0002285A"/>
    <w:rsid w:val="000E491A"/>
    <w:rsid w:val="001C2BD4"/>
    <w:rsid w:val="001C788E"/>
    <w:rsid w:val="002A6F75"/>
    <w:rsid w:val="002D306E"/>
    <w:rsid w:val="0030313A"/>
    <w:rsid w:val="003365DB"/>
    <w:rsid w:val="003C3429"/>
    <w:rsid w:val="00443795"/>
    <w:rsid w:val="00520298"/>
    <w:rsid w:val="005C3C14"/>
    <w:rsid w:val="00677C05"/>
    <w:rsid w:val="007D015B"/>
    <w:rsid w:val="008B30C7"/>
    <w:rsid w:val="009117DB"/>
    <w:rsid w:val="00A454E0"/>
    <w:rsid w:val="00A5144C"/>
    <w:rsid w:val="00A579A8"/>
    <w:rsid w:val="00AA7A9F"/>
    <w:rsid w:val="00AB355D"/>
    <w:rsid w:val="00B10111"/>
    <w:rsid w:val="00BA7DE6"/>
    <w:rsid w:val="00BC29EC"/>
    <w:rsid w:val="00D93F26"/>
    <w:rsid w:val="00DA3D3C"/>
    <w:rsid w:val="00EB1888"/>
    <w:rsid w:val="00ED7659"/>
    <w:rsid w:val="00F50188"/>
    <w:rsid w:val="00FF726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88"/>
    <w:rPr>
      <w:rFonts w:ascii="Calibri" w:eastAsia="Calibri" w:hAnsi="Calibri" w:cs="Angsana New"/>
      <w:szCs w:val="28"/>
      <w:lang w:val="en-GB" w:bidi="th-TH"/>
    </w:rPr>
  </w:style>
  <w:style w:type="paragraph" w:styleId="Heading1">
    <w:name w:val="heading 1"/>
    <w:basedOn w:val="Normal"/>
    <w:next w:val="Normal"/>
    <w:link w:val="Heading1Char"/>
    <w:uiPriority w:val="9"/>
    <w:qFormat/>
    <w:rsid w:val="00EB1888"/>
    <w:pPr>
      <w:keepNext/>
      <w:keepLines/>
      <w:spacing w:before="480" w:after="0"/>
      <w:outlineLvl w:val="0"/>
    </w:pPr>
    <w:rPr>
      <w:rFonts w:ascii="Cambria" w:eastAsia="Times New Roman" w:hAnsi="Cambria"/>
      <w:b/>
      <w:bCs/>
      <w:color w:val="365F91"/>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88"/>
    <w:rPr>
      <w:rFonts w:ascii="Cambria" w:eastAsia="Times New Roman" w:hAnsi="Cambria" w:cs="Angsana New"/>
      <w:b/>
      <w:bCs/>
      <w:color w:val="365F91"/>
      <w:sz w:val="28"/>
      <w:szCs w:val="35"/>
      <w:lang w:val="en-GB" w:bidi="th-TH"/>
    </w:rPr>
  </w:style>
  <w:style w:type="table" w:styleId="TableGrid">
    <w:name w:val="Table Grid"/>
    <w:basedOn w:val="TableNormal"/>
    <w:uiPriority w:val="59"/>
    <w:rsid w:val="00EB1888"/>
    <w:pPr>
      <w:spacing w:after="0" w:line="240" w:lineRule="auto"/>
    </w:pPr>
    <w:rPr>
      <w:rFonts w:ascii="Calibri" w:eastAsia="Calibri" w:hAnsi="Calibri" w:cs="Angsana New"/>
      <w:sz w:val="20"/>
      <w:szCs w:val="20"/>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B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888"/>
    <w:rPr>
      <w:rFonts w:ascii="Calibri" w:eastAsia="Calibri" w:hAnsi="Calibri" w:cs="Angsana New"/>
      <w:szCs w:val="28"/>
      <w:lang w:val="en-GB" w:bidi="th-TH"/>
    </w:rPr>
  </w:style>
  <w:style w:type="paragraph" w:styleId="Footer">
    <w:name w:val="footer"/>
    <w:basedOn w:val="Normal"/>
    <w:link w:val="FooterChar"/>
    <w:uiPriority w:val="99"/>
    <w:unhideWhenUsed/>
    <w:rsid w:val="00EB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888"/>
    <w:rPr>
      <w:rFonts w:ascii="Calibri" w:eastAsia="Calibri" w:hAnsi="Calibri" w:cs="Angsana New"/>
      <w:szCs w:val="28"/>
      <w:lang w:val="en-GB" w:bidi="th-TH"/>
    </w:rPr>
  </w:style>
  <w:style w:type="paragraph" w:styleId="BalloonText">
    <w:name w:val="Balloon Text"/>
    <w:basedOn w:val="Normal"/>
    <w:link w:val="BalloonTextChar"/>
    <w:uiPriority w:val="99"/>
    <w:semiHidden/>
    <w:unhideWhenUsed/>
    <w:rsid w:val="00EB188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EB1888"/>
    <w:rPr>
      <w:rFonts w:ascii="Tahoma" w:eastAsia="Calibri" w:hAnsi="Tahoma" w:cs="Angsana New"/>
      <w:sz w:val="16"/>
      <w:szCs w:val="20"/>
      <w:lang w:val="en-GB" w:bidi="th-TH"/>
    </w:rPr>
  </w:style>
  <w:style w:type="character" w:styleId="Emphasis">
    <w:name w:val="Emphasis"/>
    <w:basedOn w:val="DefaultParagraphFont"/>
    <w:uiPriority w:val="20"/>
    <w:qFormat/>
    <w:rsid w:val="00EB1888"/>
    <w:rPr>
      <w:b w:val="0"/>
      <w:bCs w:val="0"/>
      <w:i w:val="0"/>
      <w:iCs w:val="0"/>
      <w:color w:val="CC0033"/>
    </w:rPr>
  </w:style>
  <w:style w:type="character" w:styleId="PlaceholderText">
    <w:name w:val="Placeholder Text"/>
    <w:basedOn w:val="DefaultParagraphFont"/>
    <w:uiPriority w:val="99"/>
    <w:semiHidden/>
    <w:rsid w:val="00EB1888"/>
    <w:rPr>
      <w:color w:val="808080"/>
    </w:rPr>
  </w:style>
  <w:style w:type="character" w:styleId="CommentReference">
    <w:name w:val="annotation reference"/>
    <w:basedOn w:val="DefaultParagraphFont"/>
    <w:uiPriority w:val="99"/>
    <w:semiHidden/>
    <w:unhideWhenUsed/>
    <w:rsid w:val="00EB1888"/>
    <w:rPr>
      <w:sz w:val="16"/>
      <w:szCs w:val="18"/>
    </w:rPr>
  </w:style>
  <w:style w:type="paragraph" w:styleId="CommentText">
    <w:name w:val="annotation text"/>
    <w:basedOn w:val="Normal"/>
    <w:link w:val="CommentTextChar"/>
    <w:uiPriority w:val="99"/>
    <w:unhideWhenUsed/>
    <w:rsid w:val="00EB1888"/>
    <w:rPr>
      <w:sz w:val="20"/>
      <w:szCs w:val="25"/>
    </w:rPr>
  </w:style>
  <w:style w:type="character" w:customStyle="1" w:styleId="CommentTextChar">
    <w:name w:val="Comment Text Char"/>
    <w:basedOn w:val="DefaultParagraphFont"/>
    <w:link w:val="CommentText"/>
    <w:uiPriority w:val="99"/>
    <w:rsid w:val="00EB1888"/>
    <w:rPr>
      <w:rFonts w:ascii="Calibri" w:eastAsia="Calibri" w:hAnsi="Calibri" w:cs="Angsana New"/>
      <w:sz w:val="20"/>
      <w:szCs w:val="25"/>
      <w:lang w:val="en-GB" w:bidi="th-TH"/>
    </w:rPr>
  </w:style>
  <w:style w:type="paragraph" w:styleId="CommentSubject">
    <w:name w:val="annotation subject"/>
    <w:basedOn w:val="CommentText"/>
    <w:next w:val="CommentText"/>
    <w:link w:val="CommentSubjectChar"/>
    <w:uiPriority w:val="99"/>
    <w:semiHidden/>
    <w:unhideWhenUsed/>
    <w:rsid w:val="00EB1888"/>
    <w:rPr>
      <w:b/>
      <w:bCs/>
    </w:rPr>
  </w:style>
  <w:style w:type="character" w:customStyle="1" w:styleId="CommentSubjectChar">
    <w:name w:val="Comment Subject Char"/>
    <w:basedOn w:val="CommentTextChar"/>
    <w:link w:val="CommentSubject"/>
    <w:uiPriority w:val="99"/>
    <w:semiHidden/>
    <w:rsid w:val="00EB1888"/>
    <w:rPr>
      <w:rFonts w:ascii="Calibri" w:eastAsia="Calibri" w:hAnsi="Calibri" w:cs="Angsana New"/>
      <w:b/>
      <w:bCs/>
      <w:sz w:val="20"/>
      <w:szCs w:val="25"/>
      <w:lang w:val="en-GB" w:bidi="th-TH"/>
    </w:rPr>
  </w:style>
  <w:style w:type="character" w:styleId="Hyperlink">
    <w:name w:val="Hyperlink"/>
    <w:basedOn w:val="DefaultParagraphFont"/>
    <w:uiPriority w:val="99"/>
    <w:unhideWhenUsed/>
    <w:rsid w:val="00EB1888"/>
    <w:rPr>
      <w:color w:val="0000FF"/>
      <w:u w:val="single"/>
    </w:rPr>
  </w:style>
  <w:style w:type="character" w:styleId="LineNumber">
    <w:name w:val="line number"/>
    <w:basedOn w:val="DefaultParagraphFont"/>
    <w:uiPriority w:val="99"/>
    <w:semiHidden/>
    <w:unhideWhenUsed/>
    <w:rsid w:val="00EB1888"/>
  </w:style>
  <w:style w:type="character" w:customStyle="1" w:styleId="highlight2">
    <w:name w:val="highlight2"/>
    <w:basedOn w:val="DefaultParagraphFont"/>
    <w:rsid w:val="00EB1888"/>
  </w:style>
  <w:style w:type="character" w:customStyle="1" w:styleId="slug-doi">
    <w:name w:val="slug-doi"/>
    <w:basedOn w:val="DefaultParagraphFont"/>
    <w:rsid w:val="00EB1888"/>
  </w:style>
  <w:style w:type="character" w:customStyle="1" w:styleId="scdddoi">
    <w:name w:val="s_c_dddoi"/>
    <w:basedOn w:val="DefaultParagraphFont"/>
    <w:rsid w:val="00EB1888"/>
  </w:style>
  <w:style w:type="character" w:styleId="HTMLCite">
    <w:name w:val="HTML Cite"/>
    <w:basedOn w:val="DefaultParagraphFont"/>
    <w:uiPriority w:val="99"/>
    <w:semiHidden/>
    <w:unhideWhenUsed/>
    <w:rsid w:val="00EB1888"/>
    <w:rPr>
      <w:i/>
      <w:iCs/>
    </w:rPr>
  </w:style>
  <w:style w:type="character" w:customStyle="1" w:styleId="doi">
    <w:name w:val="doi"/>
    <w:basedOn w:val="DefaultParagraphFont"/>
    <w:rsid w:val="00EB1888"/>
  </w:style>
  <w:style w:type="character" w:styleId="Strong">
    <w:name w:val="Strong"/>
    <w:qFormat/>
    <w:rsid w:val="00FF726E"/>
    <w:rPr>
      <w:b/>
      <w:bCs/>
    </w:rPr>
  </w:style>
  <w:style w:type="paragraph" w:styleId="NormalWeb">
    <w:name w:val="Normal (Web)"/>
    <w:basedOn w:val="Normal"/>
    <w:uiPriority w:val="99"/>
    <w:unhideWhenUsed/>
    <w:rsid w:val="00443795"/>
    <w:pPr>
      <w:spacing w:before="100" w:beforeAutospacing="1" w:after="100" w:afterAutospacing="1" w:line="240" w:lineRule="auto"/>
    </w:pPr>
    <w:rPr>
      <w:rFonts w:ascii="宋体" w:eastAsia="宋体" w:hAnsi="宋体" w:cs="宋体"/>
      <w:sz w:val="24"/>
      <w:szCs w:val="24"/>
      <w:lang w:val="en-US" w:eastAsia="zh-CN"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88"/>
    <w:rPr>
      <w:rFonts w:ascii="Calibri" w:eastAsia="Calibri" w:hAnsi="Calibri" w:cs="Angsana New"/>
      <w:szCs w:val="28"/>
      <w:lang w:val="en-GB" w:bidi="th-TH"/>
    </w:rPr>
  </w:style>
  <w:style w:type="paragraph" w:styleId="Heading1">
    <w:name w:val="heading 1"/>
    <w:basedOn w:val="Normal"/>
    <w:next w:val="Normal"/>
    <w:link w:val="Heading1Char"/>
    <w:uiPriority w:val="9"/>
    <w:qFormat/>
    <w:rsid w:val="00EB1888"/>
    <w:pPr>
      <w:keepNext/>
      <w:keepLines/>
      <w:spacing w:before="480" w:after="0"/>
      <w:outlineLvl w:val="0"/>
    </w:pPr>
    <w:rPr>
      <w:rFonts w:ascii="Cambria" w:eastAsia="Times New Roman" w:hAnsi="Cambria"/>
      <w:b/>
      <w:bCs/>
      <w:color w:val="365F91"/>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88"/>
    <w:rPr>
      <w:rFonts w:ascii="Cambria" w:eastAsia="Times New Roman" w:hAnsi="Cambria" w:cs="Angsana New"/>
      <w:b/>
      <w:bCs/>
      <w:color w:val="365F91"/>
      <w:sz w:val="28"/>
      <w:szCs w:val="35"/>
      <w:lang w:val="en-GB" w:bidi="th-TH"/>
    </w:rPr>
  </w:style>
  <w:style w:type="table" w:styleId="TableGrid">
    <w:name w:val="Table Grid"/>
    <w:basedOn w:val="TableNormal"/>
    <w:uiPriority w:val="59"/>
    <w:rsid w:val="00EB1888"/>
    <w:pPr>
      <w:spacing w:after="0" w:line="240" w:lineRule="auto"/>
    </w:pPr>
    <w:rPr>
      <w:rFonts w:ascii="Calibri" w:eastAsia="Calibri" w:hAnsi="Calibri" w:cs="Angsana New"/>
      <w:sz w:val="20"/>
      <w:szCs w:val="20"/>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B1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888"/>
    <w:rPr>
      <w:rFonts w:ascii="Calibri" w:eastAsia="Calibri" w:hAnsi="Calibri" w:cs="Angsana New"/>
      <w:szCs w:val="28"/>
      <w:lang w:val="en-GB" w:bidi="th-TH"/>
    </w:rPr>
  </w:style>
  <w:style w:type="paragraph" w:styleId="Footer">
    <w:name w:val="footer"/>
    <w:basedOn w:val="Normal"/>
    <w:link w:val="FooterChar"/>
    <w:uiPriority w:val="99"/>
    <w:unhideWhenUsed/>
    <w:rsid w:val="00EB1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888"/>
    <w:rPr>
      <w:rFonts w:ascii="Calibri" w:eastAsia="Calibri" w:hAnsi="Calibri" w:cs="Angsana New"/>
      <w:szCs w:val="28"/>
      <w:lang w:val="en-GB" w:bidi="th-TH"/>
    </w:rPr>
  </w:style>
  <w:style w:type="paragraph" w:styleId="BalloonText">
    <w:name w:val="Balloon Text"/>
    <w:basedOn w:val="Normal"/>
    <w:link w:val="BalloonTextChar"/>
    <w:uiPriority w:val="99"/>
    <w:semiHidden/>
    <w:unhideWhenUsed/>
    <w:rsid w:val="00EB188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rsid w:val="00EB1888"/>
    <w:rPr>
      <w:rFonts w:ascii="Tahoma" w:eastAsia="Calibri" w:hAnsi="Tahoma" w:cs="Angsana New"/>
      <w:sz w:val="16"/>
      <w:szCs w:val="20"/>
      <w:lang w:val="en-GB" w:bidi="th-TH"/>
    </w:rPr>
  </w:style>
  <w:style w:type="character" w:styleId="Emphasis">
    <w:name w:val="Emphasis"/>
    <w:basedOn w:val="DefaultParagraphFont"/>
    <w:uiPriority w:val="20"/>
    <w:qFormat/>
    <w:rsid w:val="00EB1888"/>
    <w:rPr>
      <w:b w:val="0"/>
      <w:bCs w:val="0"/>
      <w:i w:val="0"/>
      <w:iCs w:val="0"/>
      <w:color w:val="CC0033"/>
    </w:rPr>
  </w:style>
  <w:style w:type="character" w:styleId="PlaceholderText">
    <w:name w:val="Placeholder Text"/>
    <w:basedOn w:val="DefaultParagraphFont"/>
    <w:uiPriority w:val="99"/>
    <w:semiHidden/>
    <w:rsid w:val="00EB1888"/>
    <w:rPr>
      <w:color w:val="808080"/>
    </w:rPr>
  </w:style>
  <w:style w:type="character" w:styleId="CommentReference">
    <w:name w:val="annotation reference"/>
    <w:basedOn w:val="DefaultParagraphFont"/>
    <w:uiPriority w:val="99"/>
    <w:semiHidden/>
    <w:unhideWhenUsed/>
    <w:rsid w:val="00EB1888"/>
    <w:rPr>
      <w:sz w:val="16"/>
      <w:szCs w:val="18"/>
    </w:rPr>
  </w:style>
  <w:style w:type="paragraph" w:styleId="CommentText">
    <w:name w:val="annotation text"/>
    <w:basedOn w:val="Normal"/>
    <w:link w:val="CommentTextChar"/>
    <w:uiPriority w:val="99"/>
    <w:unhideWhenUsed/>
    <w:rsid w:val="00EB1888"/>
    <w:rPr>
      <w:sz w:val="20"/>
      <w:szCs w:val="25"/>
    </w:rPr>
  </w:style>
  <w:style w:type="character" w:customStyle="1" w:styleId="CommentTextChar">
    <w:name w:val="Comment Text Char"/>
    <w:basedOn w:val="DefaultParagraphFont"/>
    <w:link w:val="CommentText"/>
    <w:uiPriority w:val="99"/>
    <w:rsid w:val="00EB1888"/>
    <w:rPr>
      <w:rFonts w:ascii="Calibri" w:eastAsia="Calibri" w:hAnsi="Calibri" w:cs="Angsana New"/>
      <w:sz w:val="20"/>
      <w:szCs w:val="25"/>
      <w:lang w:val="en-GB" w:bidi="th-TH"/>
    </w:rPr>
  </w:style>
  <w:style w:type="paragraph" w:styleId="CommentSubject">
    <w:name w:val="annotation subject"/>
    <w:basedOn w:val="CommentText"/>
    <w:next w:val="CommentText"/>
    <w:link w:val="CommentSubjectChar"/>
    <w:uiPriority w:val="99"/>
    <w:semiHidden/>
    <w:unhideWhenUsed/>
    <w:rsid w:val="00EB1888"/>
    <w:rPr>
      <w:b/>
      <w:bCs/>
    </w:rPr>
  </w:style>
  <w:style w:type="character" w:customStyle="1" w:styleId="CommentSubjectChar">
    <w:name w:val="Comment Subject Char"/>
    <w:basedOn w:val="CommentTextChar"/>
    <w:link w:val="CommentSubject"/>
    <w:uiPriority w:val="99"/>
    <w:semiHidden/>
    <w:rsid w:val="00EB1888"/>
    <w:rPr>
      <w:rFonts w:ascii="Calibri" w:eastAsia="Calibri" w:hAnsi="Calibri" w:cs="Angsana New"/>
      <w:b/>
      <w:bCs/>
      <w:sz w:val="20"/>
      <w:szCs w:val="25"/>
      <w:lang w:val="en-GB" w:bidi="th-TH"/>
    </w:rPr>
  </w:style>
  <w:style w:type="character" w:styleId="Hyperlink">
    <w:name w:val="Hyperlink"/>
    <w:basedOn w:val="DefaultParagraphFont"/>
    <w:uiPriority w:val="99"/>
    <w:unhideWhenUsed/>
    <w:rsid w:val="00EB1888"/>
    <w:rPr>
      <w:color w:val="0000FF"/>
      <w:u w:val="single"/>
    </w:rPr>
  </w:style>
  <w:style w:type="character" w:styleId="LineNumber">
    <w:name w:val="line number"/>
    <w:basedOn w:val="DefaultParagraphFont"/>
    <w:uiPriority w:val="99"/>
    <w:semiHidden/>
    <w:unhideWhenUsed/>
    <w:rsid w:val="00EB1888"/>
  </w:style>
  <w:style w:type="character" w:customStyle="1" w:styleId="highlight2">
    <w:name w:val="highlight2"/>
    <w:basedOn w:val="DefaultParagraphFont"/>
    <w:rsid w:val="00EB1888"/>
  </w:style>
  <w:style w:type="character" w:customStyle="1" w:styleId="slug-doi">
    <w:name w:val="slug-doi"/>
    <w:basedOn w:val="DefaultParagraphFont"/>
    <w:rsid w:val="00EB1888"/>
  </w:style>
  <w:style w:type="character" w:customStyle="1" w:styleId="scdddoi">
    <w:name w:val="s_c_dddoi"/>
    <w:basedOn w:val="DefaultParagraphFont"/>
    <w:rsid w:val="00EB1888"/>
  </w:style>
  <w:style w:type="character" w:styleId="HTMLCite">
    <w:name w:val="HTML Cite"/>
    <w:basedOn w:val="DefaultParagraphFont"/>
    <w:uiPriority w:val="99"/>
    <w:semiHidden/>
    <w:unhideWhenUsed/>
    <w:rsid w:val="00EB1888"/>
    <w:rPr>
      <w:i/>
      <w:iCs/>
    </w:rPr>
  </w:style>
  <w:style w:type="character" w:customStyle="1" w:styleId="doi">
    <w:name w:val="doi"/>
    <w:basedOn w:val="DefaultParagraphFont"/>
    <w:rsid w:val="00EB1888"/>
  </w:style>
  <w:style w:type="character" w:styleId="Strong">
    <w:name w:val="Strong"/>
    <w:qFormat/>
    <w:rsid w:val="00FF726E"/>
    <w:rPr>
      <w:b/>
      <w:bCs/>
    </w:rPr>
  </w:style>
  <w:style w:type="paragraph" w:styleId="NormalWeb">
    <w:name w:val="Normal (Web)"/>
    <w:basedOn w:val="Normal"/>
    <w:uiPriority w:val="99"/>
    <w:unhideWhenUsed/>
    <w:rsid w:val="00443795"/>
    <w:pPr>
      <w:spacing w:before="100" w:beforeAutospacing="1" w:after="100" w:afterAutospacing="1" w:line="240" w:lineRule="auto"/>
    </w:pPr>
    <w:rPr>
      <w:rFonts w:ascii="宋体" w:eastAsia="宋体" w:hAnsi="宋体" w:cs="宋体"/>
      <w:sz w:val="24"/>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41763">
      <w:bodyDiv w:val="1"/>
      <w:marLeft w:val="0"/>
      <w:marRight w:val="0"/>
      <w:marTop w:val="0"/>
      <w:marBottom w:val="0"/>
      <w:divBdr>
        <w:top w:val="none" w:sz="0" w:space="0" w:color="auto"/>
        <w:left w:val="none" w:sz="0" w:space="0" w:color="auto"/>
        <w:bottom w:val="none" w:sz="0" w:space="0" w:color="auto"/>
        <w:right w:val="none" w:sz="0" w:space="0" w:color="auto"/>
      </w:divBdr>
    </w:div>
    <w:div w:id="534006370">
      <w:bodyDiv w:val="1"/>
      <w:marLeft w:val="0"/>
      <w:marRight w:val="0"/>
      <w:marTop w:val="0"/>
      <w:marBottom w:val="0"/>
      <w:divBdr>
        <w:top w:val="none" w:sz="0" w:space="0" w:color="auto"/>
        <w:left w:val="none" w:sz="0" w:space="0" w:color="auto"/>
        <w:bottom w:val="none" w:sz="0" w:space="0" w:color="auto"/>
        <w:right w:val="none" w:sz="0" w:space="0" w:color="auto"/>
      </w:divBdr>
    </w:div>
    <w:div w:id="834494265">
      <w:bodyDiv w:val="1"/>
      <w:marLeft w:val="0"/>
      <w:marRight w:val="0"/>
      <w:marTop w:val="0"/>
      <w:marBottom w:val="0"/>
      <w:divBdr>
        <w:top w:val="none" w:sz="0" w:space="0" w:color="auto"/>
        <w:left w:val="none" w:sz="0" w:space="0" w:color="auto"/>
        <w:bottom w:val="none" w:sz="0" w:space="0" w:color="auto"/>
        <w:right w:val="none" w:sz="0" w:space="0" w:color="auto"/>
      </w:divBdr>
    </w:div>
    <w:div w:id="858544173">
      <w:bodyDiv w:val="1"/>
      <w:marLeft w:val="0"/>
      <w:marRight w:val="0"/>
      <w:marTop w:val="0"/>
      <w:marBottom w:val="0"/>
      <w:divBdr>
        <w:top w:val="none" w:sz="0" w:space="0" w:color="auto"/>
        <w:left w:val="none" w:sz="0" w:space="0" w:color="auto"/>
        <w:bottom w:val="none" w:sz="0" w:space="0" w:color="auto"/>
        <w:right w:val="none" w:sz="0" w:space="0" w:color="auto"/>
      </w:divBdr>
    </w:div>
    <w:div w:id="206000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4814</Words>
  <Characters>27444</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oahohh</dc:creator>
  <cp:lastModifiedBy>Na Ma</cp:lastModifiedBy>
  <cp:revision>2</cp:revision>
  <dcterms:created xsi:type="dcterms:W3CDTF">2014-10-14T19:34:00Z</dcterms:created>
  <dcterms:modified xsi:type="dcterms:W3CDTF">2014-10-14T19:34:00Z</dcterms:modified>
</cp:coreProperties>
</file>