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06B62" w14:textId="77777777" w:rsidR="00FB3568" w:rsidRPr="00704022" w:rsidRDefault="00FB3568" w:rsidP="008C7F6E">
      <w:pPr>
        <w:spacing w:line="360" w:lineRule="auto"/>
        <w:rPr>
          <w:rFonts w:ascii="Book Antiqua" w:hAnsi="Book Antiqua"/>
          <w:b/>
        </w:rPr>
      </w:pPr>
      <w:r w:rsidRPr="00704022">
        <w:rPr>
          <w:rFonts w:ascii="Book Antiqua" w:hAnsi="Book Antiqua"/>
          <w:b/>
        </w:rPr>
        <w:t xml:space="preserve">Name of journal: </w:t>
      </w:r>
      <w:r w:rsidRPr="00704022">
        <w:rPr>
          <w:rFonts w:ascii="Book Antiqua" w:hAnsi="Book Antiqua"/>
          <w:b/>
          <w:i/>
        </w:rPr>
        <w:t>World Journal of Pharmacology</w:t>
      </w:r>
    </w:p>
    <w:p w14:paraId="2774520A" w14:textId="77777777" w:rsidR="00FB3568" w:rsidRPr="00704022" w:rsidRDefault="00FB3568" w:rsidP="008C7F6E">
      <w:pPr>
        <w:spacing w:line="360" w:lineRule="auto"/>
        <w:rPr>
          <w:rFonts w:ascii="Book Antiqua" w:hAnsi="Book Antiqua"/>
          <w:b/>
        </w:rPr>
      </w:pPr>
      <w:r w:rsidRPr="00704022">
        <w:rPr>
          <w:rFonts w:ascii="Book Antiqua" w:hAnsi="Book Antiqua"/>
          <w:b/>
        </w:rPr>
        <w:t xml:space="preserve">ESPS Manuscript NO: </w:t>
      </w:r>
      <w:r w:rsidRPr="00704022">
        <w:rPr>
          <w:rFonts w:ascii="Book Antiqua" w:eastAsia="宋体" w:hAnsi="Book Antiqua"/>
          <w:b/>
          <w:lang w:eastAsia="zh-CN"/>
        </w:rPr>
        <w:t>12204</w:t>
      </w:r>
    </w:p>
    <w:p w14:paraId="347C0F64" w14:textId="1CFF6E5F" w:rsidR="00FB3568" w:rsidRPr="00704022" w:rsidRDefault="00FB3568" w:rsidP="008C7F6E">
      <w:pPr>
        <w:spacing w:line="360" w:lineRule="auto"/>
        <w:rPr>
          <w:rFonts w:ascii="Book Antiqua" w:eastAsia="宋体" w:hAnsi="Book Antiqua"/>
          <w:b/>
          <w:lang w:eastAsia="zh-CN"/>
        </w:rPr>
      </w:pPr>
      <w:r w:rsidRPr="00704022">
        <w:rPr>
          <w:rFonts w:ascii="Book Antiqua" w:hAnsi="Book Antiqua"/>
          <w:b/>
        </w:rPr>
        <w:t>Columns:</w:t>
      </w:r>
      <w:r w:rsidRPr="00704022">
        <w:rPr>
          <w:rFonts w:ascii="Book Antiqua" w:eastAsia="宋体" w:hAnsi="Book Antiqua"/>
          <w:b/>
          <w:lang w:eastAsia="zh-CN"/>
        </w:rPr>
        <w:t xml:space="preserve"> REVIEW</w:t>
      </w:r>
    </w:p>
    <w:p w14:paraId="5787087C" w14:textId="77777777" w:rsidR="00BE6A01" w:rsidRPr="008C7F6E" w:rsidRDefault="00BE6A01" w:rsidP="008C7F6E">
      <w:pPr>
        <w:spacing w:line="360" w:lineRule="auto"/>
        <w:rPr>
          <w:rFonts w:ascii="Book Antiqua" w:eastAsia="宋体" w:hAnsi="Book Antiqua"/>
          <w:b/>
          <w:lang w:eastAsia="zh-CN"/>
        </w:rPr>
      </w:pPr>
    </w:p>
    <w:p w14:paraId="725D68B8" w14:textId="002865F2" w:rsidR="00BE6A01" w:rsidRPr="008C7F6E" w:rsidRDefault="00FB3568" w:rsidP="008C7F6E">
      <w:pPr>
        <w:spacing w:line="360" w:lineRule="auto"/>
        <w:rPr>
          <w:rFonts w:ascii="Book Antiqua" w:hAnsi="Book Antiqua"/>
          <w:b/>
        </w:rPr>
      </w:pPr>
      <w:r w:rsidRPr="008C7F6E">
        <w:rPr>
          <w:rFonts w:ascii="Book Antiqua" w:hAnsi="Book Antiqua"/>
          <w:b/>
          <w:kern w:val="0"/>
        </w:rPr>
        <w:t>P</w:t>
      </w:r>
      <w:r w:rsidR="003436DC" w:rsidRPr="008C7F6E">
        <w:rPr>
          <w:rFonts w:ascii="Book Antiqua" w:hAnsi="Book Antiqua"/>
          <w:b/>
          <w:kern w:val="0"/>
        </w:rPr>
        <w:t xml:space="preserve">otential ability of xanthophylls to prevent </w:t>
      </w:r>
      <w:r w:rsidR="003436DC" w:rsidRPr="008C7F6E">
        <w:rPr>
          <w:rFonts w:ascii="Book Antiqua" w:hAnsi="Book Antiqua"/>
          <w:b/>
        </w:rPr>
        <w:t>obesity-associated</w:t>
      </w:r>
      <w:r w:rsidR="003436DC" w:rsidRPr="008C7F6E">
        <w:rPr>
          <w:rFonts w:ascii="Book Antiqua" w:hAnsi="Book Antiqua"/>
          <w:b/>
          <w:kern w:val="0"/>
        </w:rPr>
        <w:t xml:space="preserve"> cancer</w:t>
      </w:r>
    </w:p>
    <w:p w14:paraId="04874C5D" w14:textId="77777777" w:rsidR="00BE6A01" w:rsidRPr="008C7F6E" w:rsidRDefault="00BE6A01" w:rsidP="008C7F6E">
      <w:pPr>
        <w:spacing w:line="360" w:lineRule="auto"/>
        <w:rPr>
          <w:rFonts w:ascii="Book Antiqua" w:hAnsi="Book Antiqua"/>
        </w:rPr>
      </w:pPr>
    </w:p>
    <w:p w14:paraId="55894674" w14:textId="77777777" w:rsidR="00BE6A01" w:rsidRPr="008C7F6E" w:rsidRDefault="00BE6A01" w:rsidP="008C7F6E">
      <w:pPr>
        <w:spacing w:line="360" w:lineRule="auto"/>
        <w:rPr>
          <w:rFonts w:ascii="Book Antiqua" w:hAnsi="Book Antiqua"/>
          <w:b/>
        </w:rPr>
      </w:pPr>
      <w:r w:rsidRPr="008C7F6E">
        <w:rPr>
          <w:rFonts w:ascii="Book Antiqua" w:hAnsi="Book Antiqua"/>
        </w:rPr>
        <w:t>Terasaki M</w:t>
      </w:r>
      <w:r w:rsidRPr="008C7F6E">
        <w:rPr>
          <w:rFonts w:ascii="Book Antiqua" w:hAnsi="Book Antiqua"/>
          <w:i/>
          <w:kern w:val="0"/>
        </w:rPr>
        <w:t xml:space="preserve"> et al</w:t>
      </w:r>
      <w:r w:rsidRPr="008C7F6E">
        <w:rPr>
          <w:rFonts w:ascii="Book Antiqua" w:hAnsi="Book Antiqua"/>
          <w:kern w:val="0"/>
        </w:rPr>
        <w:t>. Potential ability of xanthophylls for preventing cancer</w:t>
      </w:r>
    </w:p>
    <w:p w14:paraId="0E60B29A" w14:textId="77777777" w:rsidR="00BE6A01" w:rsidRPr="008C7F6E" w:rsidRDefault="00BE6A01" w:rsidP="008C7F6E">
      <w:pPr>
        <w:spacing w:line="360" w:lineRule="auto"/>
        <w:rPr>
          <w:rFonts w:ascii="Book Antiqua" w:hAnsi="Book Antiqua"/>
        </w:rPr>
      </w:pPr>
    </w:p>
    <w:p w14:paraId="2EB064FC" w14:textId="77777777" w:rsidR="00BE6A01" w:rsidRPr="008C7F6E" w:rsidRDefault="00BE6A01" w:rsidP="008C7F6E">
      <w:pPr>
        <w:spacing w:line="360" w:lineRule="auto"/>
        <w:rPr>
          <w:rFonts w:ascii="Book Antiqua" w:hAnsi="Book Antiqua"/>
        </w:rPr>
      </w:pPr>
      <w:r w:rsidRPr="008C7F6E">
        <w:rPr>
          <w:rFonts w:ascii="Book Antiqua" w:hAnsi="Book Antiqua"/>
        </w:rPr>
        <w:t>Masaru Terasaki, Michihiro Mutoh, Gen Fujii, Mami Takahashi, Rikako Ishigamori, Sonoko Masuda</w:t>
      </w:r>
    </w:p>
    <w:p w14:paraId="401EE360" w14:textId="5C29293A" w:rsidR="00BE6A01" w:rsidRPr="008C7F6E" w:rsidRDefault="00BE6A01" w:rsidP="008C7F6E">
      <w:pPr>
        <w:spacing w:line="360" w:lineRule="auto"/>
        <w:rPr>
          <w:rFonts w:ascii="Book Antiqua" w:hAnsi="Book Antiqua"/>
        </w:rPr>
      </w:pPr>
    </w:p>
    <w:p w14:paraId="7C05ACD1" w14:textId="2559EBC7" w:rsidR="00BE6A01" w:rsidRPr="008C7F6E" w:rsidRDefault="00BE6A01" w:rsidP="008C7F6E">
      <w:pPr>
        <w:widowControl/>
        <w:autoSpaceDE w:val="0"/>
        <w:autoSpaceDN w:val="0"/>
        <w:adjustRightInd w:val="0"/>
        <w:spacing w:line="360" w:lineRule="auto"/>
        <w:rPr>
          <w:rFonts w:ascii="Book Antiqua" w:eastAsia="宋体" w:hAnsi="Book Antiqua"/>
          <w:kern w:val="0"/>
          <w:lang w:eastAsia="zh-CN"/>
        </w:rPr>
      </w:pPr>
      <w:r w:rsidRPr="008C7F6E">
        <w:rPr>
          <w:rFonts w:ascii="Book Antiqua" w:hAnsi="Book Antiqua"/>
          <w:b/>
        </w:rPr>
        <w:t>Masaru T</w:t>
      </w:r>
      <w:r w:rsidR="000A10DF" w:rsidRPr="008C7F6E">
        <w:rPr>
          <w:rFonts w:ascii="Book Antiqua" w:hAnsi="Book Antiqua"/>
          <w:b/>
        </w:rPr>
        <w:t>er</w:t>
      </w:r>
      <w:r w:rsidRPr="008C7F6E">
        <w:rPr>
          <w:rFonts w:ascii="Book Antiqua" w:hAnsi="Book Antiqua"/>
          <w:b/>
        </w:rPr>
        <w:t>asaki,</w:t>
      </w:r>
      <w:r w:rsidRPr="008C7F6E">
        <w:rPr>
          <w:rFonts w:ascii="Book Antiqua" w:hAnsi="Book Antiqua"/>
          <w:kern w:val="0"/>
        </w:rPr>
        <w:t xml:space="preserve"> </w:t>
      </w:r>
      <w:r w:rsidRPr="008C7F6E">
        <w:rPr>
          <w:rFonts w:ascii="Book Antiqua" w:hAnsi="Book Antiqua"/>
          <w:b/>
        </w:rPr>
        <w:t>Sonoko Masuda,</w:t>
      </w:r>
      <w:r w:rsidRPr="008C7F6E">
        <w:rPr>
          <w:rFonts w:ascii="Book Antiqua" w:hAnsi="Book Antiqua"/>
          <w:kern w:val="0"/>
        </w:rPr>
        <w:t xml:space="preserve"> Department of Health and Environmental Sciences, </w:t>
      </w:r>
      <w:r w:rsidR="00E0426C" w:rsidRPr="008C7F6E">
        <w:rPr>
          <w:rFonts w:ascii="Book Antiqua" w:hAnsi="Book Antiqua"/>
          <w:kern w:val="0"/>
        </w:rPr>
        <w:t>School</w:t>
      </w:r>
      <w:r w:rsidRPr="008C7F6E">
        <w:rPr>
          <w:rFonts w:ascii="Book Antiqua" w:hAnsi="Book Antiqua"/>
          <w:kern w:val="0"/>
        </w:rPr>
        <w:t xml:space="preserve"> of Pharmaceutical Sciences, Health Science</w:t>
      </w:r>
      <w:r w:rsidR="00E0426C" w:rsidRPr="008C7F6E">
        <w:rPr>
          <w:rFonts w:ascii="Book Antiqua" w:hAnsi="Book Antiqua"/>
          <w:kern w:val="0"/>
        </w:rPr>
        <w:t>s</w:t>
      </w:r>
      <w:r w:rsidR="003B5B98" w:rsidRPr="008C7F6E">
        <w:rPr>
          <w:rFonts w:ascii="Book Antiqua" w:hAnsi="Book Antiqua"/>
          <w:kern w:val="0"/>
        </w:rPr>
        <w:t xml:space="preserve"> University of Hokkaido,</w:t>
      </w:r>
      <w:r w:rsidRPr="008C7F6E">
        <w:rPr>
          <w:rFonts w:ascii="Book Antiqua" w:hAnsi="Book Antiqua"/>
          <w:kern w:val="0"/>
        </w:rPr>
        <w:t xml:space="preserve"> Ishikari-Tobetsu, Hokkaido 061-0293, Japan</w:t>
      </w:r>
    </w:p>
    <w:p w14:paraId="7A90D543" w14:textId="77777777" w:rsidR="00C43A3C" w:rsidRPr="008C7F6E" w:rsidRDefault="00C43A3C" w:rsidP="008C7F6E">
      <w:pPr>
        <w:widowControl/>
        <w:autoSpaceDE w:val="0"/>
        <w:autoSpaceDN w:val="0"/>
        <w:adjustRightInd w:val="0"/>
        <w:spacing w:line="360" w:lineRule="auto"/>
        <w:rPr>
          <w:rFonts w:ascii="Book Antiqua" w:eastAsia="宋体" w:hAnsi="Book Antiqua"/>
          <w:kern w:val="0"/>
          <w:lang w:eastAsia="zh-CN"/>
        </w:rPr>
      </w:pPr>
    </w:p>
    <w:p w14:paraId="00C3D10E" w14:textId="215268D9" w:rsidR="00BE6A01" w:rsidRPr="008C7F6E" w:rsidRDefault="00BE6A01" w:rsidP="008C7F6E">
      <w:pPr>
        <w:spacing w:line="360" w:lineRule="auto"/>
        <w:rPr>
          <w:rFonts w:ascii="Book Antiqua" w:eastAsia="宋体" w:hAnsi="Book Antiqua"/>
          <w:lang w:eastAsia="zh-CN"/>
        </w:rPr>
      </w:pPr>
      <w:r w:rsidRPr="008C7F6E">
        <w:rPr>
          <w:rFonts w:ascii="Book Antiqua" w:hAnsi="Book Antiqua"/>
          <w:b/>
        </w:rPr>
        <w:t xml:space="preserve">Michihiro Mutoh, Gen Fujii, Rikako Ishigamori, </w:t>
      </w:r>
      <w:r w:rsidRPr="008C7F6E">
        <w:rPr>
          <w:rFonts w:ascii="Book Antiqua" w:hAnsi="Book Antiqua"/>
        </w:rPr>
        <w:t>Division of Cancer Prevention Research, National Cancer Center Research Institute, Chuo-ku, Tokyo 104-0045, Japan</w:t>
      </w:r>
    </w:p>
    <w:p w14:paraId="718D09E5" w14:textId="77777777" w:rsidR="00C43A3C" w:rsidRPr="008C7F6E" w:rsidRDefault="00C43A3C" w:rsidP="008C7F6E">
      <w:pPr>
        <w:spacing w:line="360" w:lineRule="auto"/>
        <w:rPr>
          <w:rFonts w:ascii="Book Antiqua" w:eastAsia="宋体" w:hAnsi="Book Antiqua"/>
          <w:lang w:eastAsia="zh-CN"/>
        </w:rPr>
      </w:pPr>
    </w:p>
    <w:p w14:paraId="7337B4C3" w14:textId="4AC197D1" w:rsidR="00BE6A01" w:rsidRPr="008C7F6E" w:rsidRDefault="00BE6A01" w:rsidP="008C7F6E">
      <w:pPr>
        <w:spacing w:line="360" w:lineRule="auto"/>
        <w:rPr>
          <w:rFonts w:ascii="Book Antiqua" w:hAnsi="Book Antiqua"/>
        </w:rPr>
      </w:pPr>
      <w:r w:rsidRPr="008C7F6E">
        <w:rPr>
          <w:rFonts w:ascii="Book Antiqua" w:hAnsi="Book Antiqua"/>
          <w:b/>
        </w:rPr>
        <w:t>Mami Takahashi,</w:t>
      </w:r>
      <w:r w:rsidRPr="008C7F6E">
        <w:rPr>
          <w:rFonts w:ascii="Book Antiqua" w:hAnsi="Book Antiqua"/>
        </w:rPr>
        <w:t xml:space="preserve"> Central Animal Division, National Cancer Center Research Institute, Chuo-ku, Tokyo 104-0045, Japan</w:t>
      </w:r>
    </w:p>
    <w:p w14:paraId="3B1EA343" w14:textId="77777777" w:rsidR="00BE6A01" w:rsidRPr="008C7F6E" w:rsidRDefault="00BE6A01" w:rsidP="008C7F6E">
      <w:pPr>
        <w:spacing w:line="360" w:lineRule="auto"/>
        <w:rPr>
          <w:rFonts w:ascii="Book Antiqua" w:hAnsi="Book Antiqua"/>
          <w:b/>
        </w:rPr>
      </w:pPr>
    </w:p>
    <w:p w14:paraId="216A217A" w14:textId="795D076C" w:rsidR="00BE6A01" w:rsidRPr="008C7F6E" w:rsidRDefault="00BE6A01" w:rsidP="008C7F6E">
      <w:pPr>
        <w:spacing w:line="360" w:lineRule="auto"/>
        <w:rPr>
          <w:rFonts w:ascii="Book Antiqua" w:hAnsi="Book Antiqua"/>
        </w:rPr>
      </w:pPr>
      <w:r w:rsidRPr="008C7F6E">
        <w:rPr>
          <w:rFonts w:ascii="Book Antiqua" w:hAnsi="Book Antiqua"/>
          <w:b/>
        </w:rPr>
        <w:lastRenderedPageBreak/>
        <w:t xml:space="preserve">Author contributions: </w:t>
      </w:r>
      <w:r w:rsidRPr="008C7F6E">
        <w:rPr>
          <w:rFonts w:ascii="Book Antiqua" w:hAnsi="Book Antiqua"/>
        </w:rPr>
        <w:t xml:space="preserve">Terasaki M, Mutoh M, Fujii G, Takahashi M, Ishigamori R and Masuda S </w:t>
      </w:r>
      <w:r w:rsidRPr="008C7F6E">
        <w:rPr>
          <w:rFonts w:ascii="Book Antiqua" w:hAnsi="Book Antiqua"/>
          <w:spacing w:val="-5"/>
        </w:rPr>
        <w:t>contributed to this paper.</w:t>
      </w:r>
    </w:p>
    <w:p w14:paraId="7F92FA84" w14:textId="77777777" w:rsidR="00BE6A01" w:rsidRPr="008C7F6E" w:rsidRDefault="00BE6A01" w:rsidP="008C7F6E">
      <w:pPr>
        <w:spacing w:line="360" w:lineRule="auto"/>
        <w:rPr>
          <w:rFonts w:ascii="Book Antiqua" w:hAnsi="Book Antiqua"/>
          <w:b/>
        </w:rPr>
      </w:pPr>
    </w:p>
    <w:p w14:paraId="44A198CF" w14:textId="1611662E" w:rsidR="00BE6A01" w:rsidRPr="008C7F6E" w:rsidRDefault="00BE6A01" w:rsidP="008C7F6E">
      <w:pPr>
        <w:spacing w:line="360" w:lineRule="auto"/>
        <w:rPr>
          <w:rFonts w:ascii="Book Antiqua" w:hAnsi="Book Antiqua"/>
          <w:b/>
        </w:rPr>
      </w:pPr>
      <w:r w:rsidRPr="008C7F6E">
        <w:rPr>
          <w:rFonts w:ascii="Book Antiqua" w:hAnsi="Book Antiqua"/>
          <w:b/>
        </w:rPr>
        <w:t>Supported by</w:t>
      </w:r>
      <w:r w:rsidR="007B1B82" w:rsidRPr="008C7F6E">
        <w:rPr>
          <w:rFonts w:ascii="Book Antiqua" w:hAnsi="Book Antiqua"/>
          <w:kern w:val="0"/>
        </w:rPr>
        <w:t xml:space="preserve"> National Cancer Center Research and Development Fund</w:t>
      </w:r>
      <w:r w:rsidR="00391A66" w:rsidRPr="008C7F6E">
        <w:rPr>
          <w:rFonts w:ascii="Book Antiqua" w:hAnsi="Book Antiqua"/>
          <w:kern w:val="0"/>
        </w:rPr>
        <w:t xml:space="preserve"> </w:t>
      </w:r>
      <w:r w:rsidR="00704022">
        <w:rPr>
          <w:rFonts w:ascii="Book Antiqua" w:eastAsia="宋体" w:hAnsi="Book Antiqua" w:hint="eastAsia"/>
          <w:kern w:val="0"/>
          <w:lang w:eastAsia="zh-CN"/>
        </w:rPr>
        <w:t xml:space="preserve">No. </w:t>
      </w:r>
      <w:r w:rsidR="00391A66" w:rsidRPr="008C7F6E">
        <w:rPr>
          <w:rFonts w:ascii="Book Antiqua" w:hAnsi="Book Antiqua"/>
          <w:kern w:val="0"/>
        </w:rPr>
        <w:t>25-A-15</w:t>
      </w:r>
      <w:r w:rsidR="007B1B82" w:rsidRPr="008C7F6E">
        <w:rPr>
          <w:rFonts w:ascii="Book Antiqua" w:hAnsi="Book Antiqua"/>
          <w:kern w:val="0"/>
        </w:rPr>
        <w:t xml:space="preserve">; </w:t>
      </w:r>
      <w:r w:rsidR="007B1B82" w:rsidRPr="008C7F6E">
        <w:rPr>
          <w:rFonts w:ascii="Book Antiqua" w:hAnsi="Book Antiqua"/>
        </w:rPr>
        <w:t xml:space="preserve">and </w:t>
      </w:r>
      <w:r w:rsidR="00C43A3C" w:rsidRPr="008C7F6E">
        <w:rPr>
          <w:rFonts w:ascii="Book Antiqua" w:eastAsia="宋体" w:hAnsi="Book Antiqua"/>
          <w:lang w:eastAsia="zh-CN"/>
        </w:rPr>
        <w:t xml:space="preserve">by </w:t>
      </w:r>
      <w:r w:rsidR="00C43A3C" w:rsidRPr="008C7F6E">
        <w:rPr>
          <w:rFonts w:ascii="Book Antiqua" w:hAnsi="Book Antiqua"/>
        </w:rPr>
        <w:t>T</w:t>
      </w:r>
      <w:r w:rsidR="007B1B82" w:rsidRPr="008C7F6E">
        <w:rPr>
          <w:rFonts w:ascii="Book Antiqua" w:hAnsi="Book Antiqua"/>
        </w:rPr>
        <w:t>he Research Grant of the Princess Takamatsu Cancer Research Fund</w:t>
      </w:r>
      <w:r w:rsidR="007B1B82" w:rsidRPr="008C7F6E">
        <w:rPr>
          <w:rFonts w:ascii="Book Antiqua" w:hAnsi="Book Antiqua"/>
          <w:kern w:val="0"/>
        </w:rPr>
        <w:t xml:space="preserve"> </w:t>
      </w:r>
    </w:p>
    <w:p w14:paraId="0670049C" w14:textId="77777777" w:rsidR="00BE6A01" w:rsidRPr="008C7F6E" w:rsidRDefault="00BE6A01" w:rsidP="008C7F6E">
      <w:pPr>
        <w:spacing w:line="360" w:lineRule="auto"/>
        <w:rPr>
          <w:rFonts w:ascii="Book Antiqua" w:hAnsi="Book Antiqua"/>
          <w:b/>
        </w:rPr>
      </w:pPr>
    </w:p>
    <w:p w14:paraId="126D8C1F" w14:textId="59C19B02" w:rsidR="00BE6A01" w:rsidRPr="008C7F6E" w:rsidRDefault="00BE6A01" w:rsidP="008C7F6E">
      <w:pPr>
        <w:widowControl/>
        <w:autoSpaceDE w:val="0"/>
        <w:autoSpaceDN w:val="0"/>
        <w:adjustRightInd w:val="0"/>
        <w:spacing w:line="360" w:lineRule="auto"/>
        <w:rPr>
          <w:rFonts w:ascii="Book Antiqua" w:hAnsi="Book Antiqua"/>
          <w:kern w:val="0"/>
        </w:rPr>
      </w:pPr>
      <w:r w:rsidRPr="008C7F6E">
        <w:rPr>
          <w:rFonts w:ascii="Book Antiqua" w:hAnsi="Book Antiqua"/>
          <w:b/>
        </w:rPr>
        <w:t xml:space="preserve">Correspondence to: </w:t>
      </w:r>
      <w:r w:rsidR="00E0426C" w:rsidRPr="008C7F6E">
        <w:rPr>
          <w:rFonts w:ascii="Book Antiqua" w:hAnsi="Book Antiqua"/>
          <w:b/>
        </w:rPr>
        <w:t>Michihiro Mutoh</w:t>
      </w:r>
      <w:r w:rsidRPr="008C7F6E">
        <w:rPr>
          <w:rFonts w:ascii="Book Antiqua" w:hAnsi="Book Antiqua"/>
          <w:b/>
        </w:rPr>
        <w:t xml:space="preserve">, </w:t>
      </w:r>
      <w:r w:rsidR="00E0426C" w:rsidRPr="008C7F6E">
        <w:rPr>
          <w:rFonts w:ascii="Book Antiqua" w:hAnsi="Book Antiqua"/>
          <w:b/>
        </w:rPr>
        <w:t>M</w:t>
      </w:r>
      <w:r w:rsidRPr="008C7F6E">
        <w:rPr>
          <w:rFonts w:ascii="Book Antiqua" w:hAnsi="Book Antiqua"/>
          <w:b/>
        </w:rPr>
        <w:t xml:space="preserve">D, </w:t>
      </w:r>
      <w:r w:rsidR="00932A4A" w:rsidRPr="008C7F6E">
        <w:rPr>
          <w:rFonts w:ascii="Book Antiqua" w:hAnsi="Book Antiqua"/>
          <w:kern w:val="0"/>
        </w:rPr>
        <w:t>Divis</w:t>
      </w:r>
      <w:r w:rsidR="00356D69" w:rsidRPr="008C7F6E">
        <w:rPr>
          <w:rFonts w:ascii="Book Antiqua" w:hAnsi="Book Antiqua"/>
          <w:kern w:val="0"/>
        </w:rPr>
        <w:t>ion of Cancer Preven</w:t>
      </w:r>
      <w:r w:rsidR="00932A4A" w:rsidRPr="008C7F6E">
        <w:rPr>
          <w:rFonts w:ascii="Book Antiqua" w:hAnsi="Book Antiqua"/>
          <w:kern w:val="0"/>
        </w:rPr>
        <w:t>tion Research</w:t>
      </w:r>
      <w:r w:rsidR="00E0426C" w:rsidRPr="008C7F6E">
        <w:rPr>
          <w:rFonts w:ascii="Book Antiqua" w:hAnsi="Book Antiqua"/>
          <w:kern w:val="0"/>
        </w:rPr>
        <w:t>, Na</w:t>
      </w:r>
      <w:r w:rsidR="00932A4A" w:rsidRPr="008C7F6E">
        <w:rPr>
          <w:rFonts w:ascii="Book Antiqua" w:hAnsi="Book Antiqua"/>
          <w:kern w:val="0"/>
        </w:rPr>
        <w:t xml:space="preserve">tional </w:t>
      </w:r>
      <w:r w:rsidR="00E0426C" w:rsidRPr="008C7F6E">
        <w:rPr>
          <w:rFonts w:ascii="Book Antiqua" w:hAnsi="Book Antiqua"/>
          <w:kern w:val="0"/>
        </w:rPr>
        <w:t>Cancer C</w:t>
      </w:r>
      <w:r w:rsidR="00932A4A" w:rsidRPr="008C7F6E">
        <w:rPr>
          <w:rFonts w:ascii="Book Antiqua" w:hAnsi="Book Antiqua"/>
          <w:kern w:val="0"/>
        </w:rPr>
        <w:t>en</w:t>
      </w:r>
      <w:r w:rsidR="00E0426C" w:rsidRPr="008C7F6E">
        <w:rPr>
          <w:rFonts w:ascii="Book Antiqua" w:hAnsi="Book Antiqua"/>
          <w:kern w:val="0"/>
        </w:rPr>
        <w:t>t</w:t>
      </w:r>
      <w:r w:rsidR="00932A4A" w:rsidRPr="008C7F6E">
        <w:rPr>
          <w:rFonts w:ascii="Book Antiqua" w:hAnsi="Book Antiqua"/>
          <w:kern w:val="0"/>
        </w:rPr>
        <w:t>er</w:t>
      </w:r>
      <w:r w:rsidR="00E0426C" w:rsidRPr="008C7F6E">
        <w:rPr>
          <w:rFonts w:ascii="Book Antiqua" w:hAnsi="Book Antiqua"/>
          <w:kern w:val="0"/>
        </w:rPr>
        <w:t xml:space="preserve"> Res</w:t>
      </w:r>
      <w:r w:rsidR="00932A4A" w:rsidRPr="008C7F6E">
        <w:rPr>
          <w:rFonts w:ascii="Book Antiqua" w:hAnsi="Book Antiqua"/>
          <w:kern w:val="0"/>
        </w:rPr>
        <w:t>earch Institute</w:t>
      </w:r>
      <w:r w:rsidRPr="008C7F6E">
        <w:rPr>
          <w:rFonts w:ascii="Book Antiqua" w:hAnsi="Book Antiqua"/>
          <w:kern w:val="0"/>
        </w:rPr>
        <w:t xml:space="preserve">, </w:t>
      </w:r>
      <w:r w:rsidR="00E0426C" w:rsidRPr="008C7F6E">
        <w:rPr>
          <w:rFonts w:ascii="Book Antiqua" w:hAnsi="Book Antiqua"/>
          <w:kern w:val="0"/>
        </w:rPr>
        <w:t>5-1-1 Tsukiji</w:t>
      </w:r>
      <w:r w:rsidRPr="008C7F6E">
        <w:rPr>
          <w:rFonts w:ascii="Book Antiqua" w:hAnsi="Book Antiqua"/>
          <w:kern w:val="0"/>
        </w:rPr>
        <w:t xml:space="preserve">, </w:t>
      </w:r>
      <w:r w:rsidR="00932A4A" w:rsidRPr="008C7F6E">
        <w:rPr>
          <w:rFonts w:ascii="Book Antiqua" w:hAnsi="Book Antiqua"/>
          <w:kern w:val="0"/>
        </w:rPr>
        <w:t xml:space="preserve">Chuo-ku, </w:t>
      </w:r>
      <w:r w:rsidR="00E0426C" w:rsidRPr="008C7F6E">
        <w:rPr>
          <w:rFonts w:ascii="Book Antiqua" w:hAnsi="Book Antiqua"/>
          <w:kern w:val="0"/>
        </w:rPr>
        <w:t>Tokyo</w:t>
      </w:r>
      <w:r w:rsidRPr="008C7F6E">
        <w:rPr>
          <w:rFonts w:ascii="Book Antiqua" w:hAnsi="Book Antiqua"/>
          <w:kern w:val="0"/>
        </w:rPr>
        <w:t xml:space="preserve"> </w:t>
      </w:r>
      <w:r w:rsidR="00E0426C" w:rsidRPr="008C7F6E">
        <w:rPr>
          <w:rFonts w:ascii="Book Antiqua" w:hAnsi="Book Antiqua"/>
          <w:kern w:val="0"/>
        </w:rPr>
        <w:t>104-0045</w:t>
      </w:r>
      <w:r w:rsidRPr="008C7F6E">
        <w:rPr>
          <w:rFonts w:ascii="Book Antiqua" w:hAnsi="Book Antiqua"/>
          <w:kern w:val="0"/>
        </w:rPr>
        <w:t xml:space="preserve">, Japan. </w:t>
      </w:r>
      <w:r w:rsidR="00E0426C" w:rsidRPr="008C7F6E">
        <w:rPr>
          <w:rFonts w:ascii="Book Antiqua" w:hAnsi="Book Antiqua"/>
          <w:kern w:val="0"/>
        </w:rPr>
        <w:t>mimutoh@ncc.go.jp</w:t>
      </w:r>
    </w:p>
    <w:p w14:paraId="5EB39C30" w14:textId="77777777" w:rsidR="00C43A3C" w:rsidRPr="008C7F6E" w:rsidRDefault="00C43A3C" w:rsidP="008C7F6E">
      <w:pPr>
        <w:widowControl/>
        <w:autoSpaceDE w:val="0"/>
        <w:autoSpaceDN w:val="0"/>
        <w:adjustRightInd w:val="0"/>
        <w:spacing w:line="360" w:lineRule="auto"/>
        <w:rPr>
          <w:rFonts w:ascii="Book Antiqua" w:eastAsia="宋体" w:hAnsi="Book Antiqua"/>
          <w:kern w:val="0"/>
          <w:lang w:eastAsia="zh-CN"/>
        </w:rPr>
      </w:pPr>
    </w:p>
    <w:p w14:paraId="72CD2F16" w14:textId="33074571" w:rsidR="00BE6A01" w:rsidRPr="008C7F6E" w:rsidRDefault="00C43A3C" w:rsidP="008C7F6E">
      <w:pPr>
        <w:spacing w:line="360" w:lineRule="auto"/>
        <w:rPr>
          <w:rFonts w:ascii="Book Antiqua" w:eastAsia="宋体" w:hAnsi="Book Antiqua"/>
          <w:b/>
          <w:lang w:eastAsia="zh-CN"/>
        </w:rPr>
      </w:pPr>
      <w:r w:rsidRPr="008C7F6E">
        <w:rPr>
          <w:rFonts w:ascii="Book Antiqua" w:hAnsi="Book Antiqua"/>
          <w:b/>
        </w:rPr>
        <w:t xml:space="preserve">Telephone: </w:t>
      </w:r>
      <w:r w:rsidRPr="008C7F6E">
        <w:rPr>
          <w:rFonts w:ascii="Book Antiqua" w:hAnsi="Book Antiqua"/>
          <w:kern w:val="0"/>
        </w:rPr>
        <w:t>+81-03-35422511</w:t>
      </w:r>
      <w:r w:rsidRPr="008C7F6E">
        <w:rPr>
          <w:rFonts w:ascii="Book Antiqua" w:eastAsia="宋体" w:hAnsi="Book Antiqua"/>
          <w:kern w:val="0"/>
          <w:lang w:eastAsia="zh-CN"/>
        </w:rPr>
        <w:t xml:space="preserve"> </w:t>
      </w:r>
      <w:r w:rsidRPr="008C7F6E">
        <w:rPr>
          <w:rFonts w:ascii="Book Antiqua" w:hAnsi="Book Antiqua"/>
          <w:b/>
        </w:rPr>
        <w:t>Fax:</w:t>
      </w:r>
      <w:r w:rsidRPr="008C7F6E">
        <w:rPr>
          <w:rFonts w:ascii="Book Antiqua" w:hAnsi="Book Antiqua"/>
          <w:kern w:val="0"/>
        </w:rPr>
        <w:t xml:space="preserve"> +81-03-35439305</w:t>
      </w:r>
    </w:p>
    <w:p w14:paraId="38FFD8D7" w14:textId="77777777" w:rsidR="00C43A3C" w:rsidRPr="008C7F6E" w:rsidRDefault="00C43A3C" w:rsidP="008C7F6E">
      <w:pPr>
        <w:spacing w:line="360" w:lineRule="auto"/>
        <w:rPr>
          <w:rFonts w:ascii="Book Antiqua" w:eastAsia="宋体" w:hAnsi="Book Antiqua"/>
          <w:b/>
          <w:lang w:eastAsia="zh-CN"/>
        </w:rPr>
      </w:pPr>
    </w:p>
    <w:p w14:paraId="44945647" w14:textId="7F4745F7" w:rsidR="00BE6A01" w:rsidRPr="008C7F6E" w:rsidRDefault="00BE6A01" w:rsidP="008C7F6E">
      <w:pPr>
        <w:spacing w:line="360" w:lineRule="auto"/>
        <w:rPr>
          <w:rFonts w:ascii="Book Antiqua" w:hAnsi="Book Antiqua"/>
          <w:b/>
        </w:rPr>
      </w:pPr>
      <w:r w:rsidRPr="008C7F6E">
        <w:rPr>
          <w:rFonts w:ascii="Book Antiqua" w:hAnsi="Book Antiqua"/>
          <w:b/>
        </w:rPr>
        <w:t xml:space="preserve">Received: </w:t>
      </w:r>
      <w:r w:rsidR="000F3301" w:rsidRPr="008C7F6E">
        <w:rPr>
          <w:rFonts w:ascii="Book Antiqua" w:eastAsia="宋体" w:hAnsi="Book Antiqua"/>
          <w:lang w:eastAsia="zh-CN"/>
        </w:rPr>
        <w:t>June 27, 2014</w:t>
      </w:r>
      <w:r w:rsidR="000F3301" w:rsidRPr="008C7F6E">
        <w:rPr>
          <w:rFonts w:ascii="Book Antiqua" w:hAnsi="Book Antiqua"/>
        </w:rPr>
        <w:t xml:space="preserve"> </w:t>
      </w:r>
      <w:r w:rsidRPr="008C7F6E">
        <w:rPr>
          <w:rFonts w:ascii="Book Antiqua" w:hAnsi="Book Antiqua"/>
          <w:b/>
        </w:rPr>
        <w:t xml:space="preserve">Revised: </w:t>
      </w:r>
      <w:r w:rsidR="000F3301" w:rsidRPr="008C7F6E">
        <w:rPr>
          <w:rFonts w:ascii="Book Antiqua" w:eastAsia="宋体" w:hAnsi="Book Antiqua"/>
          <w:lang w:eastAsia="zh-CN"/>
        </w:rPr>
        <w:t>October 2, 2014</w:t>
      </w:r>
      <w:r w:rsidRPr="008C7F6E">
        <w:rPr>
          <w:rFonts w:ascii="Book Antiqua" w:hAnsi="Book Antiqua"/>
        </w:rPr>
        <w:t xml:space="preserve"> </w:t>
      </w:r>
    </w:p>
    <w:p w14:paraId="0A2645E3" w14:textId="77777777" w:rsidR="009A780C" w:rsidRDefault="00FD4314" w:rsidP="009A780C">
      <w:pPr>
        <w:rPr>
          <w:rFonts w:ascii="Book Antiqua" w:hAnsi="Book Antiqua"/>
          <w:color w:val="000000"/>
        </w:rPr>
      </w:pPr>
      <w:r>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9A780C">
        <w:rPr>
          <w:rFonts w:ascii="Book Antiqua" w:hAnsi="Book Antiqua"/>
          <w:color w:val="000000"/>
        </w:rPr>
        <w:t>October 31</w:t>
      </w:r>
      <w:r w:rsidR="009A780C">
        <w:rPr>
          <w:rFonts w:ascii="Book Antiqua" w:hAnsi="Book Antiqua" w:hint="eastAsia"/>
          <w:color w:val="000000"/>
        </w:rPr>
        <w:t>,</w:t>
      </w:r>
      <w:r w:rsidR="009A780C">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9BEC23B" w14:textId="267184D9" w:rsidR="00BE6A01" w:rsidRPr="00FD4314" w:rsidRDefault="00BE6A01" w:rsidP="008C7F6E">
      <w:pPr>
        <w:spacing w:line="360" w:lineRule="auto"/>
        <w:rPr>
          <w:rFonts w:ascii="Book Antiqua" w:eastAsia="宋体" w:hAnsi="Book Antiqua"/>
          <w:b/>
          <w:lang w:eastAsia="zh-CN"/>
        </w:rPr>
      </w:pPr>
    </w:p>
    <w:p w14:paraId="22FF0CAF" w14:textId="77777777" w:rsidR="000F3301" w:rsidRPr="008C7F6E" w:rsidRDefault="00BE6A01" w:rsidP="008C7F6E">
      <w:pPr>
        <w:spacing w:line="360" w:lineRule="auto"/>
        <w:rPr>
          <w:rFonts w:ascii="Book Antiqua" w:eastAsia="宋体" w:hAnsi="Book Antiqua"/>
          <w:b/>
          <w:lang w:eastAsia="zh-CN"/>
        </w:rPr>
      </w:pPr>
      <w:r w:rsidRPr="008C7F6E">
        <w:rPr>
          <w:rFonts w:ascii="Book Antiqua" w:hAnsi="Book Antiqua"/>
          <w:b/>
        </w:rPr>
        <w:t>Published online:</w:t>
      </w:r>
    </w:p>
    <w:p w14:paraId="7B915725" w14:textId="77777777" w:rsidR="000F3301" w:rsidRPr="008C7F6E" w:rsidRDefault="000F3301" w:rsidP="008C7F6E">
      <w:pPr>
        <w:spacing w:line="360" w:lineRule="auto"/>
        <w:rPr>
          <w:rFonts w:ascii="Book Antiqua" w:eastAsia="宋体" w:hAnsi="Book Antiqua"/>
          <w:b/>
          <w:lang w:eastAsia="zh-CN"/>
        </w:rPr>
      </w:pPr>
    </w:p>
    <w:p w14:paraId="63587630" w14:textId="7B54B42F" w:rsidR="0056423B" w:rsidRPr="008C7F6E" w:rsidRDefault="0056423B" w:rsidP="008C7F6E">
      <w:pPr>
        <w:spacing w:line="360" w:lineRule="auto"/>
        <w:rPr>
          <w:rFonts w:ascii="Book Antiqua" w:hAnsi="Book Antiqua"/>
          <w:b/>
        </w:rPr>
      </w:pPr>
      <w:r w:rsidRPr="008C7F6E">
        <w:rPr>
          <w:rFonts w:ascii="Book Antiqua" w:hAnsi="Book Antiqua"/>
          <w:b/>
        </w:rPr>
        <w:t>A</w:t>
      </w:r>
      <w:r w:rsidR="00846B16" w:rsidRPr="008C7F6E">
        <w:rPr>
          <w:rFonts w:ascii="Book Antiqua" w:hAnsi="Book Antiqua"/>
          <w:b/>
        </w:rPr>
        <w:t>bstract</w:t>
      </w:r>
    </w:p>
    <w:p w14:paraId="7F217ADA" w14:textId="29B78E81" w:rsidR="003436DC" w:rsidRPr="008C7F6E" w:rsidRDefault="003436DC" w:rsidP="008C7F6E">
      <w:pPr>
        <w:spacing w:line="360" w:lineRule="auto"/>
        <w:rPr>
          <w:rFonts w:ascii="Book Antiqua" w:hAnsi="Book Antiqua"/>
        </w:rPr>
      </w:pPr>
      <w:r w:rsidRPr="008C7F6E">
        <w:rPr>
          <w:rFonts w:ascii="Book Antiqua" w:hAnsi="Book Antiqua"/>
        </w:rPr>
        <w:t>Obesity-associated cancers, including</w:t>
      </w:r>
      <w:r w:rsidRPr="008C7F6E">
        <w:rPr>
          <w:rFonts w:ascii="Book Antiqua" w:hAnsi="Book Antiqua"/>
          <w:kern w:val="0"/>
        </w:rPr>
        <w:t xml:space="preserve"> colon cancer and breast cancer,</w:t>
      </w:r>
      <w:r w:rsidRPr="008C7F6E">
        <w:rPr>
          <w:rFonts w:ascii="Book Antiqua" w:hAnsi="Book Antiqua"/>
        </w:rPr>
        <w:t xml:space="preserve"> are increasing in Asian countries with Westernized lifestyles as exemplified by </w:t>
      </w:r>
      <w:r w:rsidRPr="008C7F6E">
        <w:rPr>
          <w:rFonts w:ascii="Book Antiqua" w:hAnsi="Book Antiqua"/>
          <w:kern w:val="0"/>
        </w:rPr>
        <w:t>reduced physical activity and increased fat/sugar consumption</w:t>
      </w:r>
      <w:r w:rsidRPr="008C7F6E">
        <w:rPr>
          <w:rFonts w:ascii="Book Antiqua" w:hAnsi="Book Antiqua"/>
        </w:rPr>
        <w:t xml:space="preserve">. An excessive </w:t>
      </w:r>
      <w:r w:rsidRPr="008C7F6E">
        <w:rPr>
          <w:rFonts w:ascii="Book Antiqua" w:hAnsi="Book Antiqua"/>
        </w:rPr>
        <w:lastRenderedPageBreak/>
        <w:t xml:space="preserve">accumulation of visceral adipose tissue causes insulin resistance, dyslipidemia and adipocytokine imbalance, and these factors are suggested to be involved in cancer promotion. </w:t>
      </w:r>
      <w:r w:rsidRPr="008C7F6E">
        <w:rPr>
          <w:rFonts w:ascii="Book Antiqua" w:hAnsi="Book Antiqua"/>
          <w:kern w:val="0"/>
        </w:rPr>
        <w:t xml:space="preserve">To prevent obesity-associated cancers, researcher attention is increasing on the so-called “functional foods”. In addition, new approaches to cancer control are in high demand, and using “functional foods” as supplemental or adjuvant agents in chemotherapy is thought to be a promising approach. One of these functional ingredients is xanthophylls, which are natural fat-soluble pigments found in fruits, vegetables, algae and other plants. Xanthophylls belong to the carotenoid class and have structures containing oxygen. Some studies have revealed that xanthophylls improve the inflammation status, serum triglyceride levels, blood pressure levels and liver function test values. Furthermore, recent studies show that xanthophylls possess high anti-cancer, anti-diabetic, anti-obesity and anti-oxidant properties. </w:t>
      </w:r>
      <w:r w:rsidRPr="008C7F6E">
        <w:rPr>
          <w:rFonts w:ascii="Book Antiqua" w:hAnsi="Book Antiqua"/>
        </w:rPr>
        <w:t xml:space="preserve">In this review, we </w:t>
      </w:r>
      <w:r w:rsidRPr="008C7F6E">
        <w:rPr>
          <w:rFonts w:ascii="Book Antiqua" w:hAnsi="Book Antiqua"/>
          <w:kern w:val="0"/>
        </w:rPr>
        <w:t>highlight the</w:t>
      </w:r>
      <w:r w:rsidRPr="008C7F6E">
        <w:rPr>
          <w:rFonts w:ascii="Book Antiqua" w:hAnsi="Book Antiqua"/>
        </w:rPr>
        <w:t xml:space="preserve"> recent findings for five xanthophylls, namely </w:t>
      </w:r>
      <w:r w:rsidRPr="008C7F6E">
        <w:rPr>
          <w:rFonts w:ascii="Book Antiqua" w:hAnsi="Book Antiqua"/>
          <w:kern w:val="0"/>
        </w:rPr>
        <w:t>astaxanthin,</w:t>
      </w:r>
      <w:r w:rsidR="00E923DF" w:rsidRPr="008C7F6E">
        <w:rPr>
          <w:rFonts w:ascii="Book Antiqua" w:eastAsia="宋体" w:hAnsi="Book Antiqua"/>
          <w:kern w:val="0"/>
          <w:lang w:eastAsia="zh-CN"/>
        </w:rPr>
        <w:t xml:space="preserve"> </w:t>
      </w:r>
      <w:r w:rsidR="00E923DF" w:rsidRPr="008C7F6E">
        <w:rPr>
          <w:rFonts w:ascii="Book Antiqua" w:hAnsi="Book Antiqua"/>
        </w:rPr>
        <w:t>β</w:t>
      </w:r>
      <w:r w:rsidRPr="008C7F6E">
        <w:rPr>
          <w:rFonts w:ascii="Book Antiqua" w:hAnsi="Book Antiqua"/>
          <w:kern w:val="0"/>
        </w:rPr>
        <w:t>-cryptoxanthin, fucoxanthin, neoxanthin and zeaxanthin/lutein,</w:t>
      </w:r>
      <w:r w:rsidRPr="008C7F6E">
        <w:rPr>
          <w:rFonts w:ascii="Book Antiqua" w:hAnsi="Book Antiqua"/>
        </w:rPr>
        <w:t xml:space="preserve"> and their relevance to cancer prevention.</w:t>
      </w:r>
    </w:p>
    <w:p w14:paraId="068E4EF3" w14:textId="77777777" w:rsidR="00911CC1" w:rsidRPr="008C7F6E" w:rsidRDefault="00911CC1" w:rsidP="008C7F6E">
      <w:pPr>
        <w:spacing w:line="360" w:lineRule="auto"/>
        <w:rPr>
          <w:rFonts w:ascii="Book Antiqua" w:hAnsi="Book Antiqua"/>
        </w:rPr>
      </w:pPr>
    </w:p>
    <w:p w14:paraId="047644E8" w14:textId="32C54875" w:rsidR="00911CC1" w:rsidRPr="008C7F6E" w:rsidRDefault="000F3301" w:rsidP="008C7F6E">
      <w:pPr>
        <w:spacing w:line="360" w:lineRule="auto"/>
        <w:rPr>
          <w:rFonts w:ascii="Book Antiqua" w:eastAsia="宋体" w:hAnsi="Book Antiqua"/>
          <w:lang w:val="en-GB" w:eastAsia="zh-CN"/>
        </w:rPr>
      </w:pPr>
      <w:r w:rsidRPr="008C7F6E">
        <w:rPr>
          <w:rFonts w:ascii="Book Antiqua" w:hAnsi="Book Antiqua"/>
        </w:rPr>
        <w:t xml:space="preserve">© </w:t>
      </w:r>
      <w:r w:rsidRPr="008C7F6E">
        <w:rPr>
          <w:rFonts w:ascii="Book Antiqua" w:hAnsi="Book Antiqua"/>
          <w:lang w:val="en-GB"/>
        </w:rPr>
        <w:t>2014 Baishideng Publishing Group Inc. All rights reserved.</w:t>
      </w:r>
    </w:p>
    <w:p w14:paraId="55798DF0" w14:textId="77777777" w:rsidR="000F3301" w:rsidRPr="008C7F6E" w:rsidRDefault="000F3301" w:rsidP="008C7F6E">
      <w:pPr>
        <w:spacing w:line="360" w:lineRule="auto"/>
        <w:rPr>
          <w:rFonts w:ascii="Book Antiqua" w:eastAsia="宋体" w:hAnsi="Book Antiqua"/>
          <w:lang w:eastAsia="zh-CN"/>
        </w:rPr>
      </w:pPr>
    </w:p>
    <w:p w14:paraId="483E18F3" w14:textId="5410F35A" w:rsidR="00911CC1" w:rsidRPr="008C7F6E" w:rsidRDefault="00911CC1" w:rsidP="008C7F6E">
      <w:pPr>
        <w:spacing w:line="360" w:lineRule="auto"/>
        <w:rPr>
          <w:rFonts w:ascii="Book Antiqua" w:hAnsi="Book Antiqua"/>
        </w:rPr>
      </w:pPr>
      <w:r w:rsidRPr="008C7F6E">
        <w:rPr>
          <w:rFonts w:ascii="Book Antiqua" w:hAnsi="Book Antiqua"/>
          <w:b/>
        </w:rPr>
        <w:t>Key words:</w:t>
      </w:r>
      <w:r w:rsidRPr="008C7F6E">
        <w:rPr>
          <w:rFonts w:ascii="Book Antiqua" w:hAnsi="Book Antiqua"/>
        </w:rPr>
        <w:t xml:space="preserve"> Cancer prevention; </w:t>
      </w:r>
      <w:r w:rsidRPr="008C7F6E">
        <w:rPr>
          <w:rFonts w:ascii="Book Antiqua" w:hAnsi="Book Antiqua"/>
          <w:kern w:val="0"/>
        </w:rPr>
        <w:t>Xanthophylls</w:t>
      </w:r>
    </w:p>
    <w:p w14:paraId="1150039D" w14:textId="77777777" w:rsidR="00911CC1" w:rsidRPr="008C7F6E" w:rsidRDefault="00911CC1" w:rsidP="008C7F6E">
      <w:pPr>
        <w:spacing w:line="360" w:lineRule="auto"/>
        <w:rPr>
          <w:rFonts w:ascii="Book Antiqua" w:hAnsi="Book Antiqua"/>
          <w:b/>
        </w:rPr>
      </w:pPr>
    </w:p>
    <w:p w14:paraId="45A74FA3" w14:textId="33471D6F" w:rsidR="00911CC1" w:rsidRPr="008C7F6E" w:rsidRDefault="00911CC1" w:rsidP="008C7F6E">
      <w:pPr>
        <w:spacing w:line="360" w:lineRule="auto"/>
        <w:rPr>
          <w:rFonts w:ascii="Book Antiqua" w:hAnsi="Book Antiqua"/>
        </w:rPr>
      </w:pPr>
      <w:r w:rsidRPr="008C7F6E">
        <w:rPr>
          <w:rFonts w:ascii="Book Antiqua" w:hAnsi="Book Antiqua"/>
          <w:b/>
        </w:rPr>
        <w:t>Core tip:</w:t>
      </w:r>
      <w:r w:rsidRPr="008C7F6E">
        <w:rPr>
          <w:rFonts w:ascii="Book Antiqua" w:hAnsi="Book Antiqua"/>
        </w:rPr>
        <w:t xml:space="preserve"> </w:t>
      </w:r>
      <w:r w:rsidR="00542FA7" w:rsidRPr="008C7F6E">
        <w:rPr>
          <w:rFonts w:ascii="Book Antiqua" w:hAnsi="Book Antiqua"/>
          <w:kern w:val="0"/>
        </w:rPr>
        <w:t xml:space="preserve">Xanthophylls belong to </w:t>
      </w:r>
      <w:r w:rsidR="0031135F" w:rsidRPr="008C7F6E">
        <w:rPr>
          <w:rFonts w:ascii="Book Antiqua" w:hAnsi="Book Antiqua"/>
          <w:kern w:val="0"/>
        </w:rPr>
        <w:t xml:space="preserve">the class of </w:t>
      </w:r>
      <w:r w:rsidR="00542FA7" w:rsidRPr="008C7F6E">
        <w:rPr>
          <w:rFonts w:ascii="Book Antiqua" w:hAnsi="Book Antiqua"/>
          <w:kern w:val="0"/>
        </w:rPr>
        <w:t xml:space="preserve">carotenoids, </w:t>
      </w:r>
      <w:r w:rsidR="0031135F" w:rsidRPr="008C7F6E">
        <w:rPr>
          <w:rFonts w:ascii="Book Antiqua" w:hAnsi="Book Antiqua"/>
          <w:kern w:val="0"/>
        </w:rPr>
        <w:t xml:space="preserve">and </w:t>
      </w:r>
      <w:r w:rsidR="0048279C" w:rsidRPr="008C7F6E">
        <w:rPr>
          <w:rFonts w:ascii="Book Antiqua" w:hAnsi="Book Antiqua"/>
          <w:kern w:val="0"/>
        </w:rPr>
        <w:t>are</w:t>
      </w:r>
      <w:r w:rsidR="00542FA7" w:rsidRPr="008C7F6E">
        <w:rPr>
          <w:rFonts w:ascii="Book Antiqua" w:hAnsi="Book Antiqua"/>
          <w:kern w:val="0"/>
        </w:rPr>
        <w:t xml:space="preserve"> natural </w:t>
      </w:r>
      <w:r w:rsidR="00542FA7" w:rsidRPr="008C7F6E">
        <w:rPr>
          <w:rFonts w:ascii="Book Antiqua" w:hAnsi="Book Antiqua"/>
          <w:kern w:val="0"/>
        </w:rPr>
        <w:lastRenderedPageBreak/>
        <w:t xml:space="preserve">fat-soluble pigments </w:t>
      </w:r>
      <w:r w:rsidR="0031135F" w:rsidRPr="008C7F6E">
        <w:rPr>
          <w:rFonts w:ascii="Book Antiqua" w:hAnsi="Book Antiqua"/>
          <w:kern w:val="0"/>
        </w:rPr>
        <w:t>found</w:t>
      </w:r>
      <w:r w:rsidR="00542FA7" w:rsidRPr="008C7F6E">
        <w:rPr>
          <w:rFonts w:ascii="Book Antiqua" w:hAnsi="Book Antiqua"/>
          <w:kern w:val="0"/>
        </w:rPr>
        <w:t xml:space="preserve"> in fruits, vegetables, algae and so on. It has been shown that the versatile functions of xanthophylls </w:t>
      </w:r>
      <w:r w:rsidR="0031135F" w:rsidRPr="008C7F6E">
        <w:rPr>
          <w:rFonts w:ascii="Book Antiqua" w:hAnsi="Book Antiqua"/>
          <w:kern w:val="0"/>
        </w:rPr>
        <w:t xml:space="preserve">have </w:t>
      </w:r>
      <w:r w:rsidR="00542FA7" w:rsidRPr="008C7F6E">
        <w:rPr>
          <w:rFonts w:ascii="Book Antiqua" w:hAnsi="Book Antiqua"/>
          <w:kern w:val="0"/>
        </w:rPr>
        <w:t xml:space="preserve">great potential for the prevention of metabolic syndrome and cancers. Xanthophylls </w:t>
      </w:r>
      <w:r w:rsidR="00D710B9" w:rsidRPr="008C7F6E">
        <w:rPr>
          <w:rFonts w:ascii="Book Antiqua" w:hAnsi="Book Antiqua"/>
          <w:kern w:val="0"/>
        </w:rPr>
        <w:t xml:space="preserve">have </w:t>
      </w:r>
      <w:r w:rsidR="00542FA7" w:rsidRPr="008C7F6E">
        <w:rPr>
          <w:rFonts w:ascii="Book Antiqua" w:hAnsi="Book Antiqua"/>
          <w:kern w:val="0"/>
        </w:rPr>
        <w:t>proved safe</w:t>
      </w:r>
      <w:r w:rsidR="00712A2C" w:rsidRPr="008C7F6E">
        <w:rPr>
          <w:rFonts w:ascii="Book Antiqua" w:hAnsi="Book Antiqua"/>
          <w:kern w:val="0"/>
        </w:rPr>
        <w:t>ty</w:t>
      </w:r>
      <w:r w:rsidR="00542FA7" w:rsidRPr="008C7F6E">
        <w:rPr>
          <w:rFonts w:ascii="Book Antiqua" w:hAnsi="Book Antiqua"/>
          <w:kern w:val="0"/>
        </w:rPr>
        <w:t xml:space="preserve">, and several xanthophylls provide other health benefits, including </w:t>
      </w:r>
      <w:r w:rsidR="00712A2C" w:rsidRPr="008C7F6E">
        <w:rPr>
          <w:rFonts w:ascii="Book Antiqua" w:hAnsi="Book Antiqua"/>
          <w:kern w:val="0"/>
        </w:rPr>
        <w:t>improvement</w:t>
      </w:r>
      <w:r w:rsidR="00542FA7" w:rsidRPr="008C7F6E">
        <w:rPr>
          <w:rFonts w:ascii="Book Antiqua" w:hAnsi="Book Antiqua"/>
          <w:kern w:val="0"/>
        </w:rPr>
        <w:t xml:space="preserve"> of inflammation, </w:t>
      </w:r>
      <w:r w:rsidR="00712A2C" w:rsidRPr="008C7F6E">
        <w:rPr>
          <w:rFonts w:ascii="Book Antiqua" w:hAnsi="Book Antiqua"/>
          <w:kern w:val="0"/>
        </w:rPr>
        <w:t>dyslipidemia</w:t>
      </w:r>
      <w:r w:rsidR="00542FA7" w:rsidRPr="008C7F6E">
        <w:rPr>
          <w:rFonts w:ascii="Book Antiqua" w:hAnsi="Book Antiqua"/>
          <w:kern w:val="0"/>
        </w:rPr>
        <w:t xml:space="preserve">, </w:t>
      </w:r>
      <w:r w:rsidR="00712A2C" w:rsidRPr="008C7F6E">
        <w:rPr>
          <w:rFonts w:ascii="Book Antiqua" w:hAnsi="Book Antiqua"/>
          <w:kern w:val="0"/>
        </w:rPr>
        <w:t>hypertension</w:t>
      </w:r>
      <w:r w:rsidR="00542FA7" w:rsidRPr="008C7F6E">
        <w:rPr>
          <w:rFonts w:ascii="Book Antiqua" w:hAnsi="Book Antiqua"/>
          <w:kern w:val="0"/>
        </w:rPr>
        <w:t xml:space="preserve"> and liver function. These findings indicate </w:t>
      </w:r>
      <w:r w:rsidR="00A75A9F" w:rsidRPr="008C7F6E">
        <w:rPr>
          <w:rFonts w:ascii="Book Antiqua" w:hAnsi="Book Antiqua"/>
          <w:kern w:val="0"/>
        </w:rPr>
        <w:t>that</w:t>
      </w:r>
      <w:r w:rsidR="00542FA7" w:rsidRPr="008C7F6E">
        <w:rPr>
          <w:rFonts w:ascii="Book Antiqua" w:hAnsi="Book Antiqua"/>
          <w:kern w:val="0"/>
        </w:rPr>
        <w:t xml:space="preserve"> xanthophylls could be useful to prevent obesity-associated cancer.</w:t>
      </w:r>
    </w:p>
    <w:p w14:paraId="1C7762F9" w14:textId="77777777" w:rsidR="00911CC1" w:rsidRPr="008C7F6E" w:rsidRDefault="00911CC1" w:rsidP="008C7F6E">
      <w:pPr>
        <w:spacing w:line="360" w:lineRule="auto"/>
        <w:rPr>
          <w:rFonts w:ascii="Book Antiqua" w:hAnsi="Book Antiqua"/>
        </w:rPr>
      </w:pPr>
    </w:p>
    <w:p w14:paraId="2FAF413A" w14:textId="7349C70C" w:rsidR="000F3301" w:rsidRPr="008C7F6E" w:rsidRDefault="000F3301" w:rsidP="008C7F6E">
      <w:pPr>
        <w:spacing w:line="360" w:lineRule="auto"/>
        <w:rPr>
          <w:rFonts w:ascii="Book Antiqua" w:eastAsia="宋体" w:hAnsi="Book Antiqua"/>
          <w:lang w:eastAsia="zh-CN"/>
        </w:rPr>
      </w:pPr>
      <w:r w:rsidRPr="008C7F6E">
        <w:rPr>
          <w:rFonts w:ascii="Book Antiqua" w:hAnsi="Book Antiqua"/>
        </w:rPr>
        <w:t>Terasaki M, Mutoh M, Fujii G, Takahashi M, Ishigamori R</w:t>
      </w:r>
      <w:r w:rsidRPr="008C7F6E">
        <w:rPr>
          <w:rFonts w:ascii="Book Antiqua" w:eastAsia="宋体" w:hAnsi="Book Antiqua"/>
          <w:lang w:eastAsia="zh-CN"/>
        </w:rPr>
        <w:t>,</w:t>
      </w:r>
      <w:r w:rsidRPr="008C7F6E">
        <w:rPr>
          <w:rFonts w:ascii="Book Antiqua" w:hAnsi="Book Antiqua"/>
        </w:rPr>
        <w:t xml:space="preserve"> Masuda S</w:t>
      </w:r>
      <w:r w:rsidRPr="008C7F6E">
        <w:rPr>
          <w:rFonts w:ascii="Book Antiqua" w:eastAsia="宋体" w:hAnsi="Book Antiqua"/>
          <w:lang w:eastAsia="zh-CN"/>
        </w:rPr>
        <w:t>.</w:t>
      </w:r>
      <w:r w:rsidRPr="008C7F6E">
        <w:rPr>
          <w:rFonts w:ascii="Book Antiqua" w:hAnsi="Book Antiqua"/>
          <w:kern w:val="0"/>
        </w:rPr>
        <w:t xml:space="preserve"> Potential ability of xanthophylls to prevent </w:t>
      </w:r>
      <w:r w:rsidRPr="008C7F6E">
        <w:rPr>
          <w:rFonts w:ascii="Book Antiqua" w:hAnsi="Book Antiqua"/>
        </w:rPr>
        <w:t>obesity-associated</w:t>
      </w:r>
      <w:r w:rsidRPr="008C7F6E">
        <w:rPr>
          <w:rFonts w:ascii="Book Antiqua" w:hAnsi="Book Antiqua"/>
          <w:kern w:val="0"/>
        </w:rPr>
        <w:t xml:space="preserve"> cancer</w:t>
      </w:r>
      <w:r w:rsidRPr="008C7F6E">
        <w:rPr>
          <w:rFonts w:ascii="Book Antiqua" w:eastAsia="宋体" w:hAnsi="Book Antiqua"/>
          <w:kern w:val="0"/>
          <w:lang w:eastAsia="zh-CN"/>
        </w:rPr>
        <w:t xml:space="preserve">. </w:t>
      </w:r>
      <w:r w:rsidRPr="008C7F6E">
        <w:rPr>
          <w:rFonts w:ascii="Book Antiqua" w:hAnsi="Book Antiqua"/>
          <w:i/>
          <w:iCs/>
        </w:rPr>
        <w:t>World J Pharmacol</w:t>
      </w:r>
      <w:r w:rsidRPr="008C7F6E">
        <w:rPr>
          <w:rFonts w:ascii="Book Antiqua" w:eastAsia="宋体" w:hAnsi="Book Antiqua"/>
          <w:i/>
          <w:iCs/>
          <w:lang w:eastAsia="zh-CN"/>
        </w:rPr>
        <w:t xml:space="preserve"> </w:t>
      </w:r>
      <w:r w:rsidRPr="008C7F6E">
        <w:rPr>
          <w:rFonts w:ascii="Book Antiqua" w:eastAsia="宋体" w:hAnsi="Book Antiqua"/>
          <w:iCs/>
          <w:lang w:eastAsia="zh-CN"/>
        </w:rPr>
        <w:t xml:space="preserve">2014; </w:t>
      </w:r>
      <w:proofErr w:type="gramStart"/>
      <w:r w:rsidRPr="008C7F6E">
        <w:rPr>
          <w:rFonts w:ascii="Book Antiqua" w:eastAsia="宋体" w:hAnsi="Book Antiqua"/>
          <w:iCs/>
          <w:lang w:eastAsia="zh-CN"/>
        </w:rPr>
        <w:t>In</w:t>
      </w:r>
      <w:proofErr w:type="gramEnd"/>
      <w:r w:rsidRPr="008C7F6E">
        <w:rPr>
          <w:rFonts w:ascii="Book Antiqua" w:eastAsia="宋体" w:hAnsi="Book Antiqua"/>
          <w:iCs/>
          <w:lang w:eastAsia="zh-CN"/>
        </w:rPr>
        <w:t xml:space="preserve"> press</w:t>
      </w:r>
    </w:p>
    <w:p w14:paraId="47517AE9" w14:textId="358A1AEF" w:rsidR="0056423B" w:rsidRPr="008C7F6E" w:rsidRDefault="0056423B" w:rsidP="008C7F6E">
      <w:pPr>
        <w:spacing w:line="360" w:lineRule="auto"/>
        <w:rPr>
          <w:rFonts w:ascii="Book Antiqua" w:eastAsia="宋体" w:hAnsi="Book Antiqua"/>
          <w:b/>
          <w:lang w:eastAsia="zh-CN"/>
        </w:rPr>
      </w:pPr>
    </w:p>
    <w:p w14:paraId="6E06BA9B" w14:textId="22C26FC9" w:rsidR="007C22F0" w:rsidRPr="008C7F6E" w:rsidRDefault="000F3301" w:rsidP="008C7F6E">
      <w:pPr>
        <w:spacing w:line="360" w:lineRule="auto"/>
        <w:rPr>
          <w:rFonts w:ascii="Book Antiqua" w:hAnsi="Book Antiqua"/>
          <w:b/>
        </w:rPr>
      </w:pPr>
      <w:r w:rsidRPr="008C7F6E">
        <w:rPr>
          <w:rFonts w:ascii="Book Antiqua" w:hAnsi="Book Antiqua"/>
          <w:b/>
        </w:rPr>
        <w:t>INTRODUCTION</w:t>
      </w:r>
    </w:p>
    <w:p w14:paraId="00563355" w14:textId="77777777" w:rsidR="003436DC" w:rsidRPr="008C7F6E" w:rsidRDefault="003436DC" w:rsidP="008C7F6E">
      <w:pPr>
        <w:widowControl/>
        <w:autoSpaceDE w:val="0"/>
        <w:autoSpaceDN w:val="0"/>
        <w:adjustRightInd w:val="0"/>
        <w:spacing w:line="360" w:lineRule="auto"/>
        <w:rPr>
          <w:rFonts w:ascii="Book Antiqua" w:hAnsi="Book Antiqua"/>
        </w:rPr>
      </w:pPr>
      <w:r w:rsidRPr="008C7F6E">
        <w:rPr>
          <w:rFonts w:ascii="Book Antiqua" w:hAnsi="Book Antiqua"/>
        </w:rPr>
        <w:t xml:space="preserve">Obesity has recently attracted much interest as a risk factor for several cancers, such as </w:t>
      </w:r>
      <w:r w:rsidRPr="008C7F6E">
        <w:rPr>
          <w:rFonts w:ascii="Book Antiqua" w:hAnsi="Book Antiqua"/>
          <w:kern w:val="0"/>
        </w:rPr>
        <w:t>breast cancer</w:t>
      </w:r>
      <w:r w:rsidRPr="008C7F6E">
        <w:rPr>
          <w:rFonts w:ascii="Book Antiqua" w:hAnsi="Book Antiqua"/>
        </w:rPr>
        <w:t xml:space="preserve"> and colorectal </w:t>
      </w:r>
      <w:proofErr w:type="gramStart"/>
      <w:r w:rsidRPr="008C7F6E">
        <w:rPr>
          <w:rFonts w:ascii="Book Antiqua" w:hAnsi="Book Antiqua"/>
        </w:rPr>
        <w:t>cancer</w:t>
      </w:r>
      <w:r w:rsidRPr="008C7F6E">
        <w:rPr>
          <w:rFonts w:ascii="Book Antiqua" w:hAnsi="Book Antiqua"/>
          <w:vertAlign w:val="superscript"/>
        </w:rPr>
        <w:t>[</w:t>
      </w:r>
      <w:proofErr w:type="gramEnd"/>
      <w:r w:rsidRPr="008C7F6E">
        <w:rPr>
          <w:rFonts w:ascii="Book Antiqua" w:hAnsi="Book Antiqua"/>
          <w:vertAlign w:val="superscript"/>
        </w:rPr>
        <w:t>1,2]</w:t>
      </w:r>
      <w:r w:rsidRPr="008C7F6E">
        <w:rPr>
          <w:rFonts w:ascii="Book Antiqua" w:hAnsi="Book Antiqua"/>
        </w:rPr>
        <w:t>. Both metabolic syndrome that is characterized by obesity, hyperlipidemia, type 2 diabetes and hypertension and obesity-associated cancers (Table 1) are extremely common in Western countries, and they are currently increasing in Eastern countries, including Japan. The factors linking obesity and cancer are becoming apparent, and they are insulin resistance, dyslipidemia and a subsequent adipocytokine imbalance (Figure 1)</w:t>
      </w:r>
      <w:r w:rsidRPr="008C7F6E">
        <w:rPr>
          <w:rFonts w:ascii="Book Antiqua" w:hAnsi="Book Antiqua"/>
          <w:vertAlign w:val="superscript"/>
        </w:rPr>
        <w:t>[1,2]</w:t>
      </w:r>
      <w:r w:rsidRPr="008C7F6E">
        <w:rPr>
          <w:rFonts w:ascii="Book Antiqua" w:hAnsi="Book Antiqua"/>
        </w:rPr>
        <w:t xml:space="preserve">. </w:t>
      </w:r>
      <w:r w:rsidRPr="008C7F6E">
        <w:rPr>
          <w:rFonts w:ascii="Book Antiqua" w:hAnsi="Book Antiqua"/>
          <w:kern w:val="0"/>
        </w:rPr>
        <w:t xml:space="preserve">Carotenoid intake is reported to be inversely associated with obesity and with the risk of many </w:t>
      </w:r>
      <w:proofErr w:type="gramStart"/>
      <w:r w:rsidRPr="008C7F6E">
        <w:rPr>
          <w:rFonts w:ascii="Book Antiqua" w:hAnsi="Book Antiqua"/>
          <w:kern w:val="0"/>
        </w:rPr>
        <w:t>cancers</w:t>
      </w:r>
      <w:r w:rsidRPr="008C7F6E">
        <w:rPr>
          <w:rFonts w:ascii="Book Antiqua" w:hAnsi="Book Antiqua"/>
          <w:vertAlign w:val="superscript"/>
        </w:rPr>
        <w:t>[</w:t>
      </w:r>
      <w:proofErr w:type="gramEnd"/>
      <w:r w:rsidRPr="008C7F6E">
        <w:rPr>
          <w:rFonts w:ascii="Book Antiqua" w:hAnsi="Book Antiqua"/>
          <w:vertAlign w:val="superscript"/>
        </w:rPr>
        <w:t>3-6]</w:t>
      </w:r>
      <w:r w:rsidRPr="008C7F6E">
        <w:rPr>
          <w:rFonts w:ascii="Book Antiqua" w:hAnsi="Book Antiqua"/>
          <w:kern w:val="0"/>
        </w:rPr>
        <w:t xml:space="preserve">. </w:t>
      </w:r>
    </w:p>
    <w:p w14:paraId="05FBFE54" w14:textId="6C023EF6" w:rsidR="003436DC" w:rsidRPr="008C7F6E" w:rsidRDefault="003436DC" w:rsidP="008C7F6E">
      <w:pPr>
        <w:widowControl/>
        <w:autoSpaceDE w:val="0"/>
        <w:autoSpaceDN w:val="0"/>
        <w:adjustRightInd w:val="0"/>
        <w:spacing w:line="360" w:lineRule="auto"/>
        <w:ind w:firstLineChars="100" w:firstLine="240"/>
        <w:rPr>
          <w:rFonts w:ascii="Book Antiqua" w:hAnsi="Book Antiqua"/>
          <w:kern w:val="0"/>
        </w:rPr>
      </w:pPr>
      <w:r w:rsidRPr="008C7F6E">
        <w:rPr>
          <w:rFonts w:ascii="Book Antiqua" w:hAnsi="Book Antiqua"/>
          <w:kern w:val="0"/>
        </w:rPr>
        <w:lastRenderedPageBreak/>
        <w:t xml:space="preserve">Carotenoids are fat-soluble pigments found in fruits, vegetables, algae and other plants. Humans cannot synthesize carotenoids, and we should therefore consume them as part of our diet. Carotenoids belong to the tetraterpenoid category, and they can be divided into xanthophylls and carotenes according to whether the structure contains oxygen or not. Carotenoids with structures containing oxygen are xanthophylls. As the name indicates, the color of xanthophylls is usually yellow, and they are usually lipophilic because of the long unsaturated aliphatic chain in their structure. </w:t>
      </w:r>
    </w:p>
    <w:p w14:paraId="2F5883B5" w14:textId="2D36642C" w:rsidR="003436DC" w:rsidRPr="008C7F6E" w:rsidRDefault="003436DC" w:rsidP="008C7F6E">
      <w:pPr>
        <w:widowControl/>
        <w:autoSpaceDE w:val="0"/>
        <w:autoSpaceDN w:val="0"/>
        <w:adjustRightInd w:val="0"/>
        <w:spacing w:line="360" w:lineRule="auto"/>
        <w:ind w:firstLineChars="100" w:firstLine="240"/>
        <w:rPr>
          <w:rFonts w:ascii="Book Antiqua" w:hAnsi="Book Antiqua"/>
          <w:kern w:val="0"/>
        </w:rPr>
      </w:pPr>
      <w:r w:rsidRPr="008C7F6E">
        <w:rPr>
          <w:rFonts w:ascii="Book Antiqua" w:hAnsi="Book Antiqua"/>
          <w:kern w:val="0"/>
        </w:rPr>
        <w:t xml:space="preserve">Because conventional chemotherapy has failed to reduce the mortality rates of common cancers, including obesity-associated cancers, new approaches to controlling the development of cancer are in great </w:t>
      </w:r>
      <w:proofErr w:type="gramStart"/>
      <w:r w:rsidRPr="008C7F6E">
        <w:rPr>
          <w:rFonts w:ascii="Book Antiqua" w:hAnsi="Book Antiqua"/>
          <w:kern w:val="0"/>
        </w:rPr>
        <w:t>demand</w:t>
      </w:r>
      <w:r w:rsidRPr="008C7F6E">
        <w:rPr>
          <w:rFonts w:ascii="Book Antiqua" w:hAnsi="Book Antiqua"/>
          <w:vertAlign w:val="superscript"/>
        </w:rPr>
        <w:t>[</w:t>
      </w:r>
      <w:proofErr w:type="gramEnd"/>
      <w:r w:rsidRPr="008C7F6E">
        <w:rPr>
          <w:rFonts w:ascii="Book Antiqua" w:hAnsi="Book Antiqua"/>
          <w:vertAlign w:val="superscript"/>
        </w:rPr>
        <w:t>7]</w:t>
      </w:r>
      <w:r w:rsidRPr="008C7F6E">
        <w:rPr>
          <w:rFonts w:ascii="Book Antiqua" w:hAnsi="Book Antiqua"/>
          <w:kern w:val="0"/>
        </w:rPr>
        <w:t xml:space="preserve">. One approach is the use of functional foods/plant-derived agents as supplemental or adjuvant agents in </w:t>
      </w:r>
      <w:proofErr w:type="gramStart"/>
      <w:r w:rsidRPr="008C7F6E">
        <w:rPr>
          <w:rFonts w:ascii="Book Antiqua" w:hAnsi="Book Antiqua"/>
          <w:kern w:val="0"/>
        </w:rPr>
        <w:t>chemotherapy</w:t>
      </w:r>
      <w:r w:rsidR="00826469" w:rsidRPr="008C7F6E">
        <w:rPr>
          <w:rFonts w:ascii="Book Antiqua" w:hAnsi="Book Antiqua"/>
          <w:vertAlign w:val="superscript"/>
        </w:rPr>
        <w:t>[</w:t>
      </w:r>
      <w:proofErr w:type="gramEnd"/>
      <w:r w:rsidR="00826469" w:rsidRPr="008C7F6E">
        <w:rPr>
          <w:rFonts w:ascii="Book Antiqua" w:hAnsi="Book Antiqua"/>
          <w:vertAlign w:val="superscript"/>
        </w:rPr>
        <w:t>8,9]</w:t>
      </w:r>
      <w:r w:rsidRPr="008C7F6E">
        <w:rPr>
          <w:rFonts w:ascii="Book Antiqua" w:hAnsi="Book Antiqua"/>
          <w:kern w:val="0"/>
        </w:rPr>
        <w:t xml:space="preserve">. Another approach is chemoprevention for the control of cancer </w:t>
      </w:r>
      <w:proofErr w:type="gramStart"/>
      <w:r w:rsidRPr="008C7F6E">
        <w:rPr>
          <w:rFonts w:ascii="Book Antiqua" w:hAnsi="Book Antiqua"/>
          <w:kern w:val="0"/>
        </w:rPr>
        <w:t>development</w:t>
      </w:r>
      <w:r w:rsidRPr="008C7F6E">
        <w:rPr>
          <w:rFonts w:ascii="Book Antiqua" w:hAnsi="Book Antiqua"/>
          <w:vertAlign w:val="superscript"/>
        </w:rPr>
        <w:t>[</w:t>
      </w:r>
      <w:proofErr w:type="gramEnd"/>
      <w:r w:rsidR="00826469" w:rsidRPr="008C7F6E">
        <w:rPr>
          <w:rFonts w:ascii="Book Antiqua" w:hAnsi="Book Antiqua"/>
          <w:vertAlign w:val="superscript"/>
        </w:rPr>
        <w:t>8,9</w:t>
      </w:r>
      <w:r w:rsidRPr="008C7F6E">
        <w:rPr>
          <w:rFonts w:ascii="Book Antiqua" w:hAnsi="Book Antiqua"/>
          <w:vertAlign w:val="superscript"/>
        </w:rPr>
        <w:t>]</w:t>
      </w:r>
      <w:r w:rsidRPr="008C7F6E">
        <w:rPr>
          <w:rFonts w:ascii="Book Antiqua" w:hAnsi="Book Antiqua"/>
          <w:kern w:val="0"/>
        </w:rPr>
        <w:t>. In both methods, using xanthophylls seems to be an attractive approach. As shown in this review, xanthophylls provided health benefits, such as improvements in inflammation, dyslipidemia, hypertension and liver function. Moreover, t</w:t>
      </w:r>
      <w:r w:rsidRPr="008C7F6E">
        <w:rPr>
          <w:rFonts w:ascii="Book Antiqua" w:hAnsi="Book Antiqua"/>
        </w:rPr>
        <w:t xml:space="preserve">he biological significance of xanthophylls as important candidates for the chemoprevention of cancer is becoming clearer, and the </w:t>
      </w:r>
      <w:r w:rsidRPr="008C7F6E">
        <w:rPr>
          <w:rFonts w:ascii="Book Antiqua" w:hAnsi="Book Antiqua"/>
          <w:kern w:val="0"/>
        </w:rPr>
        <w:t>safety of xanthophylls has been affirmed, as described in this review. Another candidate called -</w:t>
      </w:r>
      <w:r w:rsidR="008F08B2" w:rsidRPr="008C7F6E">
        <w:rPr>
          <w:rFonts w:ascii="Book Antiqua" w:eastAsia="宋体" w:hAnsi="Book Antiqua"/>
          <w:kern w:val="0"/>
          <w:lang w:eastAsia="zh-CN"/>
        </w:rPr>
        <w:t xml:space="preserve"> </w:t>
      </w:r>
      <w:r w:rsidRPr="008C7F6E">
        <w:rPr>
          <w:rFonts w:ascii="Book Antiqua" w:hAnsi="Book Antiqua"/>
          <w:kern w:val="0"/>
        </w:rPr>
        <w:t xml:space="preserve">carotene is the most abundant dietary carotenoid, and long-term supplementation with this </w:t>
      </w:r>
      <w:r w:rsidRPr="008C7F6E">
        <w:rPr>
          <w:rFonts w:ascii="Book Antiqua" w:hAnsi="Book Antiqua"/>
          <w:kern w:val="0"/>
        </w:rPr>
        <w:lastRenderedPageBreak/>
        <w:t xml:space="preserve">compound has been shown to be ineffective for cancer chemoprevention in several recent large-scale intervention </w:t>
      </w:r>
      <w:proofErr w:type="gramStart"/>
      <w:r w:rsidRPr="008C7F6E">
        <w:rPr>
          <w:rFonts w:ascii="Book Antiqua" w:hAnsi="Book Antiqua"/>
          <w:kern w:val="0"/>
        </w:rPr>
        <w:t>trials</w:t>
      </w:r>
      <w:r w:rsidRPr="008C7F6E">
        <w:rPr>
          <w:rFonts w:ascii="Book Antiqua" w:hAnsi="Book Antiqua"/>
          <w:vertAlign w:val="superscript"/>
        </w:rPr>
        <w:t>[</w:t>
      </w:r>
      <w:proofErr w:type="gramEnd"/>
      <w:r w:rsidR="00826469" w:rsidRPr="008C7F6E">
        <w:rPr>
          <w:rFonts w:ascii="Book Antiqua" w:hAnsi="Book Antiqua"/>
          <w:vertAlign w:val="superscript"/>
        </w:rPr>
        <w:t>10</w:t>
      </w:r>
      <w:r w:rsidRPr="008C7F6E">
        <w:rPr>
          <w:rFonts w:ascii="Book Antiqua" w:hAnsi="Book Antiqua"/>
          <w:vertAlign w:val="superscript"/>
        </w:rPr>
        <w:t>-1</w:t>
      </w:r>
      <w:r w:rsidR="00826469" w:rsidRPr="008C7F6E">
        <w:rPr>
          <w:rFonts w:ascii="Book Antiqua" w:hAnsi="Book Antiqua"/>
          <w:vertAlign w:val="superscript"/>
        </w:rPr>
        <w:t>2</w:t>
      </w:r>
      <w:r w:rsidRPr="008C7F6E">
        <w:rPr>
          <w:rFonts w:ascii="Book Antiqua" w:hAnsi="Book Antiqua"/>
          <w:vertAlign w:val="superscript"/>
        </w:rPr>
        <w:t>]</w:t>
      </w:r>
      <w:r w:rsidRPr="008C7F6E">
        <w:rPr>
          <w:rFonts w:ascii="Book Antiqua" w:hAnsi="Book Antiqua"/>
          <w:kern w:val="0"/>
        </w:rPr>
        <w:t xml:space="preserve">. </w:t>
      </w:r>
    </w:p>
    <w:p w14:paraId="71C17886" w14:textId="6F039436" w:rsidR="003436DC" w:rsidRPr="008C7F6E" w:rsidRDefault="003436DC" w:rsidP="008C7F6E">
      <w:pPr>
        <w:widowControl/>
        <w:autoSpaceDE w:val="0"/>
        <w:autoSpaceDN w:val="0"/>
        <w:adjustRightInd w:val="0"/>
        <w:spacing w:line="360" w:lineRule="auto"/>
        <w:ind w:firstLineChars="100" w:firstLine="240"/>
        <w:rPr>
          <w:rFonts w:ascii="Book Antiqua" w:hAnsi="Book Antiqua"/>
        </w:rPr>
      </w:pPr>
      <w:r w:rsidRPr="008C7F6E">
        <w:rPr>
          <w:rFonts w:ascii="Book Antiqua" w:hAnsi="Book Antiqua"/>
        </w:rPr>
        <w:t xml:space="preserve">In this review, we focus on recent findings for five xanthophylls as follows: </w:t>
      </w:r>
      <w:r w:rsidRPr="008C7F6E">
        <w:rPr>
          <w:rFonts w:ascii="Book Antiqua" w:hAnsi="Book Antiqua"/>
          <w:kern w:val="0"/>
        </w:rPr>
        <w:t xml:space="preserve">astaxanthin, </w:t>
      </w:r>
      <w:r w:rsidR="00E923DF" w:rsidRPr="008C7F6E">
        <w:rPr>
          <w:rFonts w:ascii="Book Antiqua" w:hAnsi="Book Antiqua"/>
        </w:rPr>
        <w:t>β</w:t>
      </w:r>
      <w:r w:rsidRPr="008C7F6E">
        <w:rPr>
          <w:rFonts w:ascii="Book Antiqua" w:hAnsi="Book Antiqua"/>
          <w:kern w:val="0"/>
        </w:rPr>
        <w:t>-cryptoxanthin, fucoxanthin, neoxanthin and zeaxanthin/lutein,</w:t>
      </w:r>
      <w:r w:rsidRPr="008C7F6E">
        <w:rPr>
          <w:rFonts w:ascii="Book Antiqua" w:hAnsi="Book Antiqua"/>
        </w:rPr>
        <w:t xml:space="preserve"> and their relevance to cancer prevention (Figure 2).</w:t>
      </w:r>
    </w:p>
    <w:p w14:paraId="09FAEE40" w14:textId="77777777" w:rsidR="007C22F0" w:rsidRPr="008C7F6E" w:rsidRDefault="007C22F0" w:rsidP="008C7F6E">
      <w:pPr>
        <w:spacing w:line="360" w:lineRule="auto"/>
        <w:rPr>
          <w:rFonts w:ascii="Book Antiqua" w:hAnsi="Book Antiqua"/>
          <w:b/>
        </w:rPr>
      </w:pPr>
    </w:p>
    <w:p w14:paraId="4BED3641" w14:textId="1AADA8C1" w:rsidR="00B705C9" w:rsidRPr="008C7F6E" w:rsidRDefault="008F08B2" w:rsidP="008C7F6E">
      <w:pPr>
        <w:spacing w:line="360" w:lineRule="auto"/>
        <w:rPr>
          <w:rFonts w:ascii="Book Antiqua" w:hAnsi="Book Antiqua"/>
          <w:b/>
        </w:rPr>
      </w:pPr>
      <w:r w:rsidRPr="008C7F6E">
        <w:rPr>
          <w:rFonts w:ascii="Book Antiqua" w:hAnsi="Book Antiqua"/>
          <w:b/>
        </w:rPr>
        <w:t xml:space="preserve">ASTAXANTHIN </w:t>
      </w:r>
    </w:p>
    <w:p w14:paraId="664744E3" w14:textId="05428832" w:rsidR="00B705C9" w:rsidRPr="008C7F6E" w:rsidRDefault="00B705C9" w:rsidP="008C7F6E">
      <w:pPr>
        <w:spacing w:line="360" w:lineRule="auto"/>
        <w:rPr>
          <w:rFonts w:ascii="Book Antiqua" w:hAnsi="Book Antiqua"/>
          <w:b/>
          <w:i/>
        </w:rPr>
      </w:pPr>
      <w:r w:rsidRPr="008C7F6E">
        <w:rPr>
          <w:rFonts w:ascii="Book Antiqua" w:hAnsi="Book Antiqua"/>
          <w:b/>
          <w:i/>
        </w:rPr>
        <w:t>Distribution and nature of astaxanthin</w:t>
      </w:r>
    </w:p>
    <w:p w14:paraId="572A9A2C" w14:textId="0D662427" w:rsidR="00B705C9" w:rsidRPr="008C7F6E" w:rsidRDefault="00B705C9" w:rsidP="008C7F6E">
      <w:pPr>
        <w:widowControl/>
        <w:autoSpaceDE w:val="0"/>
        <w:autoSpaceDN w:val="0"/>
        <w:adjustRightInd w:val="0"/>
        <w:spacing w:line="360" w:lineRule="auto"/>
        <w:rPr>
          <w:rFonts w:ascii="Book Antiqua" w:hAnsi="Book Antiqua"/>
          <w:kern w:val="0"/>
        </w:rPr>
      </w:pPr>
      <w:r w:rsidRPr="008C7F6E">
        <w:rPr>
          <w:rFonts w:ascii="Book Antiqua" w:hAnsi="Book Antiqua"/>
          <w:kern w:val="0"/>
        </w:rPr>
        <w:t>Astaxanthin (AX) is a natural fat-soluble red pigment and belongs to the xanthophyll subclass of carotenoids. Dietary sources of AX are eggs of salmon and trout, skin of red sea bream, crabs, shrimps and lobsters. AX is synthesized in microalgae (</w:t>
      </w:r>
      <w:r w:rsidRPr="008C7F6E">
        <w:rPr>
          <w:rFonts w:ascii="Book Antiqua" w:hAnsi="Book Antiqua"/>
          <w:i/>
          <w:kern w:val="0"/>
        </w:rPr>
        <w:t>Chlorella zofingiensis</w:t>
      </w:r>
      <w:r w:rsidR="000A28BD" w:rsidRPr="008C7F6E">
        <w:rPr>
          <w:rFonts w:ascii="Book Antiqua" w:hAnsi="Book Antiqua"/>
          <w:i/>
          <w:kern w:val="0"/>
        </w:rPr>
        <w:t xml:space="preserve">, </w:t>
      </w:r>
      <w:r w:rsidRPr="008C7F6E">
        <w:rPr>
          <w:rFonts w:ascii="Book Antiqua" w:hAnsi="Book Antiqua"/>
          <w:i/>
          <w:kern w:val="0"/>
        </w:rPr>
        <w:t>Chlorococcum</w:t>
      </w:r>
      <w:r w:rsidR="000A28BD" w:rsidRPr="008C7F6E">
        <w:rPr>
          <w:rFonts w:ascii="Book Antiqua" w:hAnsi="Book Antiqua"/>
          <w:i/>
          <w:kern w:val="0"/>
        </w:rPr>
        <w:t xml:space="preserve"> </w:t>
      </w:r>
      <w:r w:rsidR="000A28BD" w:rsidRPr="008C7F6E">
        <w:rPr>
          <w:rFonts w:ascii="Book Antiqua" w:hAnsi="Book Antiqua"/>
          <w:kern w:val="0"/>
        </w:rPr>
        <w:t>and</w:t>
      </w:r>
      <w:r w:rsidR="000A28BD" w:rsidRPr="008C7F6E">
        <w:rPr>
          <w:rFonts w:ascii="Book Antiqua" w:hAnsi="Book Antiqua"/>
          <w:i/>
          <w:kern w:val="0"/>
        </w:rPr>
        <w:t xml:space="preserve"> Haematococcus pluvialis</w:t>
      </w:r>
      <w:r w:rsidRPr="008C7F6E">
        <w:rPr>
          <w:rFonts w:ascii="Book Antiqua" w:hAnsi="Book Antiqua"/>
          <w:kern w:val="0"/>
        </w:rPr>
        <w:t>). Krills (</w:t>
      </w:r>
      <w:r w:rsidRPr="008C7F6E">
        <w:rPr>
          <w:rFonts w:ascii="Book Antiqua" w:hAnsi="Book Antiqua"/>
          <w:i/>
          <w:kern w:val="0"/>
        </w:rPr>
        <w:t>Euphausia superba</w:t>
      </w:r>
      <w:r w:rsidRPr="008C7F6E">
        <w:rPr>
          <w:rFonts w:ascii="Book Antiqua" w:hAnsi="Book Antiqua"/>
          <w:kern w:val="0"/>
        </w:rPr>
        <w:t xml:space="preserve">) feed </w:t>
      </w:r>
      <w:r w:rsidR="003C2ECA" w:rsidRPr="008C7F6E">
        <w:rPr>
          <w:rFonts w:ascii="Book Antiqua" w:hAnsi="Book Antiqua"/>
          <w:kern w:val="0"/>
        </w:rPr>
        <w:t xml:space="preserve">on </w:t>
      </w:r>
      <w:r w:rsidRPr="008C7F6E">
        <w:rPr>
          <w:rFonts w:ascii="Book Antiqua" w:hAnsi="Book Antiqua"/>
          <w:kern w:val="0"/>
        </w:rPr>
        <w:t xml:space="preserve">the microalgae and </w:t>
      </w:r>
      <w:r w:rsidR="003C2ECA" w:rsidRPr="008C7F6E">
        <w:rPr>
          <w:rFonts w:ascii="Book Antiqua" w:hAnsi="Book Antiqua"/>
          <w:kern w:val="0"/>
        </w:rPr>
        <w:t>in turn are</w:t>
      </w:r>
      <w:r w:rsidRPr="008C7F6E">
        <w:rPr>
          <w:rFonts w:ascii="Book Antiqua" w:hAnsi="Book Antiqua"/>
          <w:kern w:val="0"/>
        </w:rPr>
        <w:t xml:space="preserve"> </w:t>
      </w:r>
      <w:r w:rsidR="006D39DA" w:rsidRPr="008C7F6E">
        <w:rPr>
          <w:rFonts w:ascii="Book Antiqua" w:hAnsi="Book Antiqua"/>
          <w:kern w:val="0"/>
        </w:rPr>
        <w:t xml:space="preserve">fed </w:t>
      </w:r>
      <w:r w:rsidR="003C2ECA" w:rsidRPr="008C7F6E">
        <w:rPr>
          <w:rFonts w:ascii="Book Antiqua" w:hAnsi="Book Antiqua"/>
          <w:kern w:val="0"/>
        </w:rPr>
        <w:t>upon by</w:t>
      </w:r>
      <w:r w:rsidRPr="008C7F6E">
        <w:rPr>
          <w:rFonts w:ascii="Book Antiqua" w:hAnsi="Book Antiqua"/>
          <w:kern w:val="0"/>
        </w:rPr>
        <w:t xml:space="preserve"> fishes. The microalga, </w:t>
      </w:r>
      <w:r w:rsidRPr="008C7F6E">
        <w:rPr>
          <w:rFonts w:ascii="Book Antiqua" w:hAnsi="Book Antiqua"/>
          <w:i/>
          <w:kern w:val="0"/>
        </w:rPr>
        <w:t>H</w:t>
      </w:r>
      <w:r w:rsidR="006D59EC" w:rsidRPr="008C7F6E">
        <w:rPr>
          <w:rFonts w:ascii="Book Antiqua" w:hAnsi="Book Antiqua"/>
          <w:i/>
          <w:kern w:val="0"/>
        </w:rPr>
        <w:t>.</w:t>
      </w:r>
      <w:r w:rsidRPr="008C7F6E">
        <w:rPr>
          <w:rFonts w:ascii="Book Antiqua" w:hAnsi="Book Antiqua"/>
          <w:i/>
          <w:kern w:val="0"/>
        </w:rPr>
        <w:t xml:space="preserve"> pluvialis,</w:t>
      </w:r>
      <w:r w:rsidRPr="008C7F6E">
        <w:rPr>
          <w:rFonts w:ascii="Book Antiqua" w:hAnsi="Book Antiqua"/>
          <w:kern w:val="0"/>
        </w:rPr>
        <w:t xml:space="preserve"> is </w:t>
      </w:r>
      <w:r w:rsidR="006D39DA" w:rsidRPr="008C7F6E">
        <w:rPr>
          <w:rFonts w:ascii="Book Antiqua" w:hAnsi="Book Antiqua"/>
          <w:kern w:val="0"/>
        </w:rPr>
        <w:t>the</w:t>
      </w:r>
      <w:r w:rsidRPr="008C7F6E">
        <w:rPr>
          <w:rFonts w:ascii="Book Antiqua" w:hAnsi="Book Antiqua"/>
          <w:kern w:val="0"/>
        </w:rPr>
        <w:t xml:space="preserve"> main source of natural AX and is able to accumulate </w:t>
      </w:r>
      <w:r w:rsidR="006D39DA" w:rsidRPr="008C7F6E">
        <w:rPr>
          <w:rFonts w:ascii="Book Antiqua" w:hAnsi="Book Antiqua"/>
          <w:kern w:val="0"/>
        </w:rPr>
        <w:t>up to 4%</w:t>
      </w:r>
      <w:r w:rsidRPr="008C7F6E">
        <w:rPr>
          <w:rFonts w:ascii="Book Antiqua" w:hAnsi="Book Antiqua"/>
          <w:kern w:val="0"/>
        </w:rPr>
        <w:t xml:space="preserve">AX on dry weight </w:t>
      </w:r>
      <w:proofErr w:type="gramStart"/>
      <w:r w:rsidRPr="008C7F6E">
        <w:rPr>
          <w:rFonts w:ascii="Book Antiqua" w:hAnsi="Book Antiqua"/>
          <w:kern w:val="0"/>
        </w:rPr>
        <w:t>basis</w:t>
      </w:r>
      <w:r w:rsidR="00DB14D3" w:rsidRPr="008C7F6E">
        <w:rPr>
          <w:rFonts w:ascii="Book Antiqua" w:hAnsi="Book Antiqua"/>
          <w:vertAlign w:val="superscript"/>
        </w:rPr>
        <w:t>[</w:t>
      </w:r>
      <w:proofErr w:type="gramEnd"/>
      <w:r w:rsidR="00F0692D" w:rsidRPr="008C7F6E">
        <w:rPr>
          <w:rFonts w:ascii="Book Antiqua" w:hAnsi="Book Antiqua"/>
          <w:vertAlign w:val="superscript"/>
        </w:rPr>
        <w:t>13</w:t>
      </w:r>
      <w:r w:rsidR="00DB14D3" w:rsidRPr="008C7F6E">
        <w:rPr>
          <w:rFonts w:ascii="Book Antiqua" w:hAnsi="Book Antiqua"/>
          <w:vertAlign w:val="superscript"/>
        </w:rPr>
        <w:t>-</w:t>
      </w:r>
      <w:r w:rsidR="00F0692D" w:rsidRPr="008C7F6E">
        <w:rPr>
          <w:rFonts w:ascii="Book Antiqua" w:hAnsi="Book Antiqua"/>
          <w:vertAlign w:val="superscript"/>
        </w:rPr>
        <w:t>15</w:t>
      </w:r>
      <w:r w:rsidR="00DB14D3" w:rsidRPr="008C7F6E">
        <w:rPr>
          <w:rFonts w:ascii="Book Antiqua" w:hAnsi="Book Antiqua"/>
          <w:vertAlign w:val="superscript"/>
        </w:rPr>
        <w:t>]</w:t>
      </w:r>
      <w:r w:rsidRPr="008C7F6E">
        <w:rPr>
          <w:rFonts w:ascii="Book Antiqua" w:hAnsi="Book Antiqua"/>
          <w:kern w:val="0"/>
        </w:rPr>
        <w:t xml:space="preserve">. AX extracted from </w:t>
      </w:r>
      <w:r w:rsidRPr="008C7F6E">
        <w:rPr>
          <w:rFonts w:ascii="Book Antiqua" w:hAnsi="Book Antiqua"/>
          <w:i/>
          <w:kern w:val="0"/>
        </w:rPr>
        <w:t>H</w:t>
      </w:r>
      <w:r w:rsidR="002955C0" w:rsidRPr="008C7F6E">
        <w:rPr>
          <w:rFonts w:ascii="Book Antiqua" w:hAnsi="Book Antiqua"/>
          <w:i/>
          <w:kern w:val="0"/>
        </w:rPr>
        <w:t>.</w:t>
      </w:r>
      <w:r w:rsidRPr="008C7F6E">
        <w:rPr>
          <w:rFonts w:ascii="Book Antiqua" w:hAnsi="Book Antiqua"/>
          <w:i/>
          <w:kern w:val="0"/>
        </w:rPr>
        <w:t xml:space="preserve"> pluviali</w:t>
      </w:r>
      <w:r w:rsidRPr="008C7F6E">
        <w:rPr>
          <w:rFonts w:ascii="Book Antiqua" w:hAnsi="Book Antiqua"/>
          <w:kern w:val="0"/>
        </w:rPr>
        <w:t xml:space="preserve"> is used as a food dye in many countries. AX exists in stereoisomers and geometric isomers. </w:t>
      </w:r>
      <w:r w:rsidRPr="008C7F6E">
        <w:rPr>
          <w:rFonts w:ascii="Book Antiqua" w:hAnsi="Book Antiqua"/>
          <w:i/>
          <w:kern w:val="0"/>
        </w:rPr>
        <w:t>H</w:t>
      </w:r>
      <w:r w:rsidR="006D59EC" w:rsidRPr="008C7F6E">
        <w:rPr>
          <w:rFonts w:ascii="Book Antiqua" w:hAnsi="Book Antiqua"/>
          <w:i/>
          <w:kern w:val="0"/>
        </w:rPr>
        <w:t>.</w:t>
      </w:r>
      <w:r w:rsidRPr="008C7F6E">
        <w:rPr>
          <w:rFonts w:ascii="Book Antiqua" w:hAnsi="Book Antiqua"/>
          <w:i/>
          <w:kern w:val="0"/>
        </w:rPr>
        <w:t xml:space="preserve"> </w:t>
      </w:r>
      <w:proofErr w:type="gramStart"/>
      <w:r w:rsidRPr="008C7F6E">
        <w:rPr>
          <w:rFonts w:ascii="Book Antiqua" w:hAnsi="Book Antiqua"/>
          <w:i/>
          <w:kern w:val="0"/>
        </w:rPr>
        <w:t>pluvialis</w:t>
      </w:r>
      <w:proofErr w:type="gramEnd"/>
      <w:r w:rsidRPr="008C7F6E">
        <w:rPr>
          <w:rFonts w:ascii="Book Antiqua" w:hAnsi="Book Antiqua"/>
          <w:kern w:val="0"/>
        </w:rPr>
        <w:t xml:space="preserve"> biosynthesizes the (3</w:t>
      </w:r>
      <w:r w:rsidRPr="008C7F6E">
        <w:rPr>
          <w:rFonts w:ascii="Book Antiqua" w:hAnsi="Book Antiqua"/>
          <w:i/>
          <w:kern w:val="0"/>
        </w:rPr>
        <w:t>S</w:t>
      </w:r>
      <w:r w:rsidRPr="008C7F6E">
        <w:rPr>
          <w:rFonts w:ascii="Book Antiqua" w:hAnsi="Book Antiqua"/>
          <w:kern w:val="0"/>
        </w:rPr>
        <w:t>, 3’</w:t>
      </w:r>
      <w:r w:rsidRPr="008C7F6E">
        <w:rPr>
          <w:rFonts w:ascii="Book Antiqua" w:hAnsi="Book Antiqua"/>
          <w:i/>
          <w:kern w:val="0"/>
        </w:rPr>
        <w:t>S</w:t>
      </w:r>
      <w:r w:rsidRPr="008C7F6E">
        <w:rPr>
          <w:rFonts w:ascii="Book Antiqua" w:hAnsi="Book Antiqua"/>
          <w:kern w:val="0"/>
        </w:rPr>
        <w:t xml:space="preserve">)-isomer, </w:t>
      </w:r>
      <w:r w:rsidR="00090CA3" w:rsidRPr="008C7F6E">
        <w:rPr>
          <w:rFonts w:ascii="Book Antiqua" w:hAnsi="Book Antiqua"/>
          <w:kern w:val="0"/>
        </w:rPr>
        <w:t xml:space="preserve">meanwhile </w:t>
      </w:r>
      <w:r w:rsidRPr="008C7F6E">
        <w:rPr>
          <w:rFonts w:ascii="Book Antiqua" w:hAnsi="Book Antiqua"/>
          <w:i/>
          <w:kern w:val="0"/>
        </w:rPr>
        <w:t>P</w:t>
      </w:r>
      <w:r w:rsidR="006D59EC" w:rsidRPr="008C7F6E">
        <w:rPr>
          <w:rFonts w:ascii="Book Antiqua" w:hAnsi="Book Antiqua"/>
          <w:i/>
          <w:kern w:val="0"/>
        </w:rPr>
        <w:t>.</w:t>
      </w:r>
      <w:r w:rsidRPr="008C7F6E">
        <w:rPr>
          <w:rFonts w:ascii="Book Antiqua" w:hAnsi="Book Antiqua"/>
          <w:i/>
          <w:kern w:val="0"/>
        </w:rPr>
        <w:t xml:space="preserve"> rhodozyma</w:t>
      </w:r>
      <w:r w:rsidRPr="008C7F6E">
        <w:rPr>
          <w:rFonts w:ascii="Book Antiqua" w:hAnsi="Book Antiqua"/>
          <w:kern w:val="0"/>
        </w:rPr>
        <w:t xml:space="preserve"> </w:t>
      </w:r>
      <w:r w:rsidR="00090CA3" w:rsidRPr="008C7F6E">
        <w:rPr>
          <w:rFonts w:ascii="Book Antiqua" w:hAnsi="Book Antiqua"/>
          <w:kern w:val="0"/>
        </w:rPr>
        <w:t>biosynthesizes</w:t>
      </w:r>
      <w:r w:rsidRPr="008C7F6E">
        <w:rPr>
          <w:rFonts w:ascii="Book Antiqua" w:hAnsi="Book Antiqua"/>
          <w:kern w:val="0"/>
        </w:rPr>
        <w:t xml:space="preserve"> </w:t>
      </w:r>
      <w:r w:rsidR="006D39DA" w:rsidRPr="008C7F6E">
        <w:rPr>
          <w:rFonts w:ascii="Book Antiqua" w:hAnsi="Book Antiqua"/>
          <w:kern w:val="0"/>
        </w:rPr>
        <w:t xml:space="preserve">the </w:t>
      </w:r>
      <w:r w:rsidRPr="008C7F6E">
        <w:rPr>
          <w:rFonts w:ascii="Book Antiqua" w:hAnsi="Book Antiqua"/>
          <w:kern w:val="0"/>
        </w:rPr>
        <w:t>(3</w:t>
      </w:r>
      <w:r w:rsidRPr="008C7F6E">
        <w:rPr>
          <w:rFonts w:ascii="Book Antiqua" w:hAnsi="Book Antiqua"/>
          <w:i/>
          <w:kern w:val="0"/>
        </w:rPr>
        <w:t>R</w:t>
      </w:r>
      <w:r w:rsidRPr="008C7F6E">
        <w:rPr>
          <w:rFonts w:ascii="Book Antiqua" w:hAnsi="Book Antiqua"/>
          <w:kern w:val="0"/>
        </w:rPr>
        <w:t>, 3’</w:t>
      </w:r>
      <w:r w:rsidRPr="008C7F6E">
        <w:rPr>
          <w:rFonts w:ascii="Book Antiqua" w:hAnsi="Book Antiqua"/>
          <w:i/>
          <w:kern w:val="0"/>
        </w:rPr>
        <w:t>R</w:t>
      </w:r>
      <w:r w:rsidRPr="008C7F6E">
        <w:rPr>
          <w:rFonts w:ascii="Book Antiqua" w:hAnsi="Book Antiqua"/>
          <w:kern w:val="0"/>
        </w:rPr>
        <w:t xml:space="preserve">)-isomer. AX has two hydroxyl groups and is able to react with fatty acids and proteins. AX is found as free, mono- and di-ester forms in </w:t>
      </w:r>
      <w:proofErr w:type="gramStart"/>
      <w:r w:rsidRPr="008C7F6E">
        <w:rPr>
          <w:rFonts w:ascii="Book Antiqua" w:hAnsi="Book Antiqua"/>
          <w:kern w:val="0"/>
        </w:rPr>
        <w:t>organisms</w:t>
      </w:r>
      <w:r w:rsidR="00451EEF" w:rsidRPr="008C7F6E">
        <w:rPr>
          <w:rFonts w:ascii="Book Antiqua" w:hAnsi="Book Antiqua"/>
          <w:vertAlign w:val="superscript"/>
        </w:rPr>
        <w:t>[</w:t>
      </w:r>
      <w:proofErr w:type="gramEnd"/>
      <w:r w:rsidR="00CD6F4E" w:rsidRPr="008C7F6E">
        <w:rPr>
          <w:rFonts w:ascii="Book Antiqua" w:hAnsi="Book Antiqua"/>
          <w:vertAlign w:val="superscript"/>
        </w:rPr>
        <w:t>13</w:t>
      </w:r>
      <w:r w:rsidR="00451EEF" w:rsidRPr="008C7F6E">
        <w:rPr>
          <w:rFonts w:ascii="Book Antiqua" w:hAnsi="Book Antiqua"/>
          <w:vertAlign w:val="superscript"/>
        </w:rPr>
        <w:t>]</w:t>
      </w:r>
      <w:r w:rsidRPr="008C7F6E">
        <w:rPr>
          <w:rFonts w:ascii="Book Antiqua" w:hAnsi="Book Antiqua"/>
          <w:kern w:val="0"/>
        </w:rPr>
        <w:t xml:space="preserve">. </w:t>
      </w:r>
      <w:r w:rsidR="0086141C" w:rsidRPr="008C7F6E">
        <w:rPr>
          <w:rFonts w:ascii="Book Antiqua" w:hAnsi="Book Antiqua"/>
        </w:rPr>
        <w:t>AX can take to transverse cell membrane orientation, and shows</w:t>
      </w:r>
      <w:r w:rsidRPr="008C7F6E">
        <w:rPr>
          <w:rFonts w:ascii="Book Antiqua" w:hAnsi="Book Antiqua"/>
          <w:kern w:val="0"/>
        </w:rPr>
        <w:t xml:space="preserve"> strong antioxidative </w:t>
      </w:r>
      <w:proofErr w:type="gramStart"/>
      <w:r w:rsidRPr="008C7F6E">
        <w:rPr>
          <w:rFonts w:ascii="Book Antiqua" w:hAnsi="Book Antiqua"/>
          <w:kern w:val="0"/>
        </w:rPr>
        <w:t>activity</w:t>
      </w:r>
      <w:r w:rsidR="00451EEF" w:rsidRPr="008C7F6E">
        <w:rPr>
          <w:rFonts w:ascii="Book Antiqua" w:hAnsi="Book Antiqua"/>
          <w:vertAlign w:val="superscript"/>
        </w:rPr>
        <w:t>[</w:t>
      </w:r>
      <w:proofErr w:type="gramEnd"/>
      <w:r w:rsidR="00CD6F4E" w:rsidRPr="008C7F6E">
        <w:rPr>
          <w:rFonts w:ascii="Book Antiqua" w:hAnsi="Book Antiqua"/>
          <w:vertAlign w:val="superscript"/>
        </w:rPr>
        <w:t>13</w:t>
      </w:r>
      <w:r w:rsidR="00451EEF" w:rsidRPr="008C7F6E">
        <w:rPr>
          <w:rFonts w:ascii="Book Antiqua" w:hAnsi="Book Antiqua"/>
          <w:vertAlign w:val="superscript"/>
        </w:rPr>
        <w:t>,</w:t>
      </w:r>
      <w:r w:rsidR="00CD6F4E" w:rsidRPr="008C7F6E">
        <w:rPr>
          <w:rFonts w:ascii="Book Antiqua" w:hAnsi="Book Antiqua"/>
          <w:vertAlign w:val="superscript"/>
        </w:rPr>
        <w:t>15</w:t>
      </w:r>
      <w:r w:rsidR="00451EEF" w:rsidRPr="008C7F6E">
        <w:rPr>
          <w:rFonts w:ascii="Book Antiqua" w:hAnsi="Book Antiqua"/>
          <w:vertAlign w:val="superscript"/>
        </w:rPr>
        <w:t>]</w:t>
      </w:r>
      <w:r w:rsidRPr="008C7F6E">
        <w:rPr>
          <w:rFonts w:ascii="Book Antiqua" w:hAnsi="Book Antiqua"/>
          <w:kern w:val="0"/>
        </w:rPr>
        <w:t xml:space="preserve">. </w:t>
      </w:r>
      <w:r w:rsidR="00A341B0" w:rsidRPr="008C7F6E">
        <w:rPr>
          <w:rFonts w:ascii="Book Antiqua" w:hAnsi="Book Antiqua"/>
          <w:kern w:val="0"/>
        </w:rPr>
        <w:t>After o</w:t>
      </w:r>
      <w:r w:rsidR="00845C9B" w:rsidRPr="008C7F6E">
        <w:rPr>
          <w:rFonts w:ascii="Book Antiqua" w:hAnsi="Book Antiqua"/>
          <w:kern w:val="0"/>
        </w:rPr>
        <w:t>ral administration of AX</w:t>
      </w:r>
      <w:r w:rsidR="00A341B0" w:rsidRPr="008C7F6E">
        <w:rPr>
          <w:rFonts w:ascii="Book Antiqua" w:hAnsi="Book Antiqua"/>
          <w:kern w:val="0"/>
        </w:rPr>
        <w:t>, AX changes to</w:t>
      </w:r>
      <w:r w:rsidR="00845C9B" w:rsidRPr="008C7F6E">
        <w:rPr>
          <w:rFonts w:ascii="Book Antiqua" w:hAnsi="Book Antiqua"/>
          <w:kern w:val="0"/>
        </w:rPr>
        <w:t xml:space="preserve"> all-</w:t>
      </w:r>
      <w:r w:rsidR="00845C9B" w:rsidRPr="008C7F6E">
        <w:rPr>
          <w:rFonts w:ascii="Book Antiqua" w:hAnsi="Book Antiqua"/>
          <w:i/>
          <w:kern w:val="0"/>
        </w:rPr>
        <w:t>E</w:t>
      </w:r>
      <w:r w:rsidR="00845C9B" w:rsidRPr="008C7F6E">
        <w:rPr>
          <w:rFonts w:ascii="Book Antiqua" w:hAnsi="Book Antiqua"/>
          <w:kern w:val="0"/>
        </w:rPr>
        <w:t>, 9</w:t>
      </w:r>
      <w:r w:rsidR="00845C9B" w:rsidRPr="008C7F6E">
        <w:rPr>
          <w:rFonts w:ascii="Book Antiqua" w:hAnsi="Book Antiqua"/>
          <w:i/>
          <w:kern w:val="0"/>
        </w:rPr>
        <w:t>Z</w:t>
      </w:r>
      <w:r w:rsidR="00845C9B" w:rsidRPr="008C7F6E">
        <w:rPr>
          <w:rFonts w:ascii="Book Antiqua" w:hAnsi="Book Antiqua"/>
          <w:kern w:val="0"/>
        </w:rPr>
        <w:t>-, 13</w:t>
      </w:r>
      <w:r w:rsidR="00845C9B" w:rsidRPr="008C7F6E">
        <w:rPr>
          <w:rFonts w:ascii="Book Antiqua" w:hAnsi="Book Antiqua"/>
          <w:i/>
          <w:kern w:val="0"/>
        </w:rPr>
        <w:t>Z</w:t>
      </w:r>
      <w:r w:rsidR="00845C9B" w:rsidRPr="008C7F6E">
        <w:rPr>
          <w:rFonts w:ascii="Book Antiqua" w:hAnsi="Book Antiqua"/>
          <w:kern w:val="0"/>
        </w:rPr>
        <w:t xml:space="preserve">-geometrical isomers and </w:t>
      </w:r>
      <w:r w:rsidR="00845C9B" w:rsidRPr="008C7F6E">
        <w:rPr>
          <w:rFonts w:ascii="Book Antiqua" w:hAnsi="Book Antiqua"/>
          <w:kern w:val="0"/>
        </w:rPr>
        <w:lastRenderedPageBreak/>
        <w:t>3</w:t>
      </w:r>
      <w:r w:rsidR="00845C9B" w:rsidRPr="008C7F6E">
        <w:rPr>
          <w:rFonts w:ascii="Book Antiqua" w:hAnsi="Book Antiqua"/>
          <w:i/>
          <w:kern w:val="0"/>
        </w:rPr>
        <w:t>R</w:t>
      </w:r>
      <w:proofErr w:type="gramStart"/>
      <w:r w:rsidR="00845C9B" w:rsidRPr="008C7F6E">
        <w:rPr>
          <w:rFonts w:ascii="Book Antiqua" w:hAnsi="Book Antiqua"/>
          <w:kern w:val="0"/>
        </w:rPr>
        <w:t>,3’</w:t>
      </w:r>
      <w:r w:rsidR="00845C9B" w:rsidRPr="008C7F6E">
        <w:rPr>
          <w:rFonts w:ascii="Book Antiqua" w:hAnsi="Book Antiqua"/>
          <w:i/>
          <w:kern w:val="0"/>
        </w:rPr>
        <w:t>R</w:t>
      </w:r>
      <w:proofErr w:type="gramEnd"/>
      <w:r w:rsidR="00845C9B" w:rsidRPr="008C7F6E">
        <w:rPr>
          <w:rFonts w:ascii="Book Antiqua" w:hAnsi="Book Antiqua"/>
          <w:kern w:val="0"/>
        </w:rPr>
        <w:t>-, 3</w:t>
      </w:r>
      <w:r w:rsidR="00845C9B" w:rsidRPr="008C7F6E">
        <w:rPr>
          <w:rFonts w:ascii="Book Antiqua" w:hAnsi="Book Antiqua"/>
          <w:i/>
          <w:kern w:val="0"/>
        </w:rPr>
        <w:t>R</w:t>
      </w:r>
      <w:r w:rsidR="00845C9B" w:rsidRPr="008C7F6E">
        <w:rPr>
          <w:rFonts w:ascii="Book Antiqua" w:hAnsi="Book Antiqua"/>
          <w:kern w:val="0"/>
        </w:rPr>
        <w:t>,3’</w:t>
      </w:r>
      <w:r w:rsidR="00845C9B" w:rsidRPr="008C7F6E">
        <w:rPr>
          <w:rFonts w:ascii="Book Antiqua" w:hAnsi="Book Antiqua"/>
          <w:i/>
          <w:kern w:val="0"/>
        </w:rPr>
        <w:t>S</w:t>
      </w:r>
      <w:r w:rsidR="00845C9B" w:rsidRPr="008C7F6E">
        <w:rPr>
          <w:rFonts w:ascii="Book Antiqua" w:hAnsi="Book Antiqua"/>
          <w:kern w:val="0"/>
        </w:rPr>
        <w:t xml:space="preserve"> meso-, 3</w:t>
      </w:r>
      <w:r w:rsidR="00845C9B" w:rsidRPr="008C7F6E">
        <w:rPr>
          <w:rFonts w:ascii="Book Antiqua" w:hAnsi="Book Antiqua"/>
          <w:i/>
          <w:kern w:val="0"/>
        </w:rPr>
        <w:t>S</w:t>
      </w:r>
      <w:r w:rsidR="00845C9B" w:rsidRPr="008C7F6E">
        <w:rPr>
          <w:rFonts w:ascii="Book Antiqua" w:hAnsi="Book Antiqua"/>
          <w:kern w:val="0"/>
        </w:rPr>
        <w:t>,3’</w:t>
      </w:r>
      <w:r w:rsidR="00845C9B" w:rsidRPr="008C7F6E">
        <w:rPr>
          <w:rFonts w:ascii="Book Antiqua" w:hAnsi="Book Antiqua"/>
          <w:i/>
          <w:kern w:val="0"/>
        </w:rPr>
        <w:t>S</w:t>
      </w:r>
      <w:r w:rsidR="00845C9B" w:rsidRPr="008C7F6E">
        <w:rPr>
          <w:rFonts w:ascii="Book Antiqua" w:hAnsi="Book Antiqua"/>
          <w:kern w:val="0"/>
        </w:rPr>
        <w:t>-optical isomers</w:t>
      </w:r>
      <w:r w:rsidR="00607FFC" w:rsidRPr="008C7F6E">
        <w:rPr>
          <w:rFonts w:ascii="Book Antiqua" w:hAnsi="Book Antiqua"/>
          <w:kern w:val="0"/>
        </w:rPr>
        <w:t>,</w:t>
      </w:r>
      <w:r w:rsidR="00845C9B" w:rsidRPr="008C7F6E">
        <w:rPr>
          <w:rFonts w:ascii="Book Antiqua" w:hAnsi="Book Antiqua"/>
          <w:kern w:val="0"/>
        </w:rPr>
        <w:t xml:space="preserve"> </w:t>
      </w:r>
      <w:r w:rsidR="002F72E8" w:rsidRPr="008C7F6E">
        <w:rPr>
          <w:rFonts w:ascii="Book Antiqua" w:hAnsi="Book Antiqua"/>
          <w:kern w:val="0"/>
        </w:rPr>
        <w:t xml:space="preserve">all of </w:t>
      </w:r>
      <w:r w:rsidR="00A341B0" w:rsidRPr="008C7F6E">
        <w:rPr>
          <w:rFonts w:ascii="Book Antiqua" w:hAnsi="Book Antiqua"/>
          <w:kern w:val="0"/>
        </w:rPr>
        <w:t xml:space="preserve">which </w:t>
      </w:r>
      <w:r w:rsidR="00607FFC" w:rsidRPr="008C7F6E">
        <w:rPr>
          <w:rFonts w:ascii="Book Antiqua" w:hAnsi="Book Antiqua"/>
          <w:kern w:val="0"/>
        </w:rPr>
        <w:t xml:space="preserve">can </w:t>
      </w:r>
      <w:r w:rsidR="00A341B0" w:rsidRPr="008C7F6E">
        <w:rPr>
          <w:rFonts w:ascii="Book Antiqua" w:hAnsi="Book Antiqua"/>
          <w:kern w:val="0"/>
        </w:rPr>
        <w:t xml:space="preserve">be detected </w:t>
      </w:r>
      <w:r w:rsidR="00845C9B" w:rsidRPr="008C7F6E">
        <w:rPr>
          <w:rFonts w:ascii="Book Antiqua" w:hAnsi="Book Antiqua"/>
          <w:kern w:val="0"/>
        </w:rPr>
        <w:t>in human</w:t>
      </w:r>
      <w:r w:rsidR="00366AAF" w:rsidRPr="008C7F6E">
        <w:rPr>
          <w:rFonts w:ascii="Book Antiqua" w:hAnsi="Book Antiqua"/>
          <w:kern w:val="0"/>
        </w:rPr>
        <w:t xml:space="preserve"> blood </w:t>
      </w:r>
      <w:r w:rsidR="00366AAF" w:rsidRPr="008C7F6E">
        <w:rPr>
          <w:rFonts w:ascii="Book Antiqua" w:hAnsi="Book Antiqua"/>
          <w:kern w:val="0"/>
          <w:vertAlign w:val="superscript"/>
        </w:rPr>
        <w:t>[</w:t>
      </w:r>
      <w:r w:rsidR="007C5C6C" w:rsidRPr="008C7F6E">
        <w:rPr>
          <w:rFonts w:ascii="Book Antiqua" w:hAnsi="Book Antiqua"/>
          <w:kern w:val="0"/>
          <w:vertAlign w:val="superscript"/>
        </w:rPr>
        <w:t>16</w:t>
      </w:r>
      <w:r w:rsidR="00366AAF" w:rsidRPr="008C7F6E">
        <w:rPr>
          <w:rFonts w:ascii="Book Antiqua" w:hAnsi="Book Antiqua"/>
          <w:kern w:val="0"/>
          <w:vertAlign w:val="superscript"/>
        </w:rPr>
        <w:t>]</w:t>
      </w:r>
      <w:r w:rsidR="00366AAF" w:rsidRPr="008C7F6E">
        <w:rPr>
          <w:rFonts w:ascii="Book Antiqua" w:hAnsi="Book Antiqua"/>
          <w:kern w:val="0"/>
        </w:rPr>
        <w:t>.</w:t>
      </w:r>
    </w:p>
    <w:p w14:paraId="18695E6E" w14:textId="77777777" w:rsidR="00B705C9" w:rsidRPr="008C7F6E" w:rsidRDefault="00B705C9" w:rsidP="008C7F6E">
      <w:pPr>
        <w:widowControl/>
        <w:autoSpaceDE w:val="0"/>
        <w:autoSpaceDN w:val="0"/>
        <w:adjustRightInd w:val="0"/>
        <w:spacing w:line="360" w:lineRule="auto"/>
        <w:rPr>
          <w:rFonts w:ascii="Book Antiqua" w:hAnsi="Book Antiqua"/>
          <w:kern w:val="0"/>
        </w:rPr>
      </w:pPr>
    </w:p>
    <w:p w14:paraId="1D5870A3" w14:textId="646F8BED" w:rsidR="00B705C9" w:rsidRPr="008C7F6E" w:rsidRDefault="00942C19" w:rsidP="008C7F6E">
      <w:pPr>
        <w:spacing w:line="360" w:lineRule="auto"/>
        <w:rPr>
          <w:rFonts w:ascii="Book Antiqua" w:hAnsi="Book Antiqua"/>
          <w:b/>
          <w:i/>
        </w:rPr>
      </w:pPr>
      <w:r w:rsidRPr="008C7F6E">
        <w:rPr>
          <w:rFonts w:ascii="Book Antiqua" w:hAnsi="Book Antiqua"/>
          <w:b/>
          <w:i/>
        </w:rPr>
        <w:t>S</w:t>
      </w:r>
      <w:r w:rsidR="00B705C9" w:rsidRPr="008C7F6E">
        <w:rPr>
          <w:rFonts w:ascii="Book Antiqua" w:hAnsi="Book Antiqua"/>
          <w:b/>
          <w:i/>
        </w:rPr>
        <w:t>afety profile</w:t>
      </w:r>
    </w:p>
    <w:p w14:paraId="64E5EC6A" w14:textId="44AEEFBC" w:rsidR="00B705C9" w:rsidRPr="008C7F6E" w:rsidRDefault="00B705C9" w:rsidP="008C7F6E">
      <w:pPr>
        <w:widowControl/>
        <w:autoSpaceDE w:val="0"/>
        <w:autoSpaceDN w:val="0"/>
        <w:adjustRightInd w:val="0"/>
        <w:spacing w:line="360" w:lineRule="auto"/>
        <w:rPr>
          <w:rFonts w:ascii="Book Antiqua" w:hAnsi="Book Antiqua"/>
          <w:kern w:val="0"/>
        </w:rPr>
      </w:pPr>
      <w:r w:rsidRPr="008C7F6E">
        <w:rPr>
          <w:rFonts w:ascii="Book Antiqua" w:hAnsi="Book Antiqua"/>
          <w:kern w:val="0"/>
        </w:rPr>
        <w:t xml:space="preserve">Many experimental and clinical studies have demonstrated </w:t>
      </w:r>
      <w:r w:rsidR="002736C1" w:rsidRPr="008C7F6E">
        <w:rPr>
          <w:rFonts w:ascii="Book Antiqua" w:hAnsi="Book Antiqua"/>
          <w:kern w:val="0"/>
        </w:rPr>
        <w:t>the</w:t>
      </w:r>
      <w:r w:rsidR="00664B5E" w:rsidRPr="008C7F6E">
        <w:rPr>
          <w:rFonts w:ascii="Book Antiqua" w:hAnsi="Book Antiqua"/>
          <w:kern w:val="0"/>
        </w:rPr>
        <w:t xml:space="preserve"> </w:t>
      </w:r>
      <w:r w:rsidRPr="008C7F6E">
        <w:rPr>
          <w:rFonts w:ascii="Book Antiqua" w:hAnsi="Book Antiqua"/>
          <w:kern w:val="0"/>
        </w:rPr>
        <w:t xml:space="preserve">safety of </w:t>
      </w:r>
      <w:proofErr w:type="gramStart"/>
      <w:r w:rsidRPr="008C7F6E">
        <w:rPr>
          <w:rFonts w:ascii="Book Antiqua" w:hAnsi="Book Antiqua"/>
          <w:kern w:val="0"/>
        </w:rPr>
        <w:t>AX</w:t>
      </w:r>
      <w:r w:rsidR="005C06EC" w:rsidRPr="008C7F6E">
        <w:rPr>
          <w:rFonts w:ascii="Book Antiqua" w:hAnsi="Book Antiqua"/>
          <w:vertAlign w:val="superscript"/>
        </w:rPr>
        <w:t>[</w:t>
      </w:r>
      <w:proofErr w:type="gramEnd"/>
      <w:r w:rsidR="00CE33EC" w:rsidRPr="008C7F6E">
        <w:rPr>
          <w:rFonts w:ascii="Book Antiqua" w:hAnsi="Book Antiqua"/>
          <w:vertAlign w:val="superscript"/>
        </w:rPr>
        <w:t>1</w:t>
      </w:r>
      <w:r w:rsidR="00BE55D8" w:rsidRPr="008C7F6E">
        <w:rPr>
          <w:rFonts w:ascii="Book Antiqua" w:hAnsi="Book Antiqua"/>
          <w:vertAlign w:val="superscript"/>
        </w:rPr>
        <w:t>3,</w:t>
      </w:r>
      <w:r w:rsidR="00CE33EC" w:rsidRPr="008C7F6E">
        <w:rPr>
          <w:rFonts w:ascii="Book Antiqua" w:hAnsi="Book Antiqua"/>
          <w:vertAlign w:val="superscript"/>
        </w:rPr>
        <w:t>17</w:t>
      </w:r>
      <w:r w:rsidR="005C06EC" w:rsidRPr="008C7F6E">
        <w:rPr>
          <w:rFonts w:ascii="Book Antiqua" w:hAnsi="Book Antiqua"/>
          <w:vertAlign w:val="superscript"/>
        </w:rPr>
        <w:t>]</w:t>
      </w:r>
      <w:r w:rsidRPr="008C7F6E">
        <w:rPr>
          <w:rFonts w:ascii="Book Antiqua" w:hAnsi="Book Antiqua"/>
          <w:kern w:val="0"/>
        </w:rPr>
        <w:t>. In a subchronic toxicity st</w:t>
      </w:r>
      <w:r w:rsidR="009E1E48" w:rsidRPr="008C7F6E">
        <w:rPr>
          <w:rFonts w:ascii="Book Antiqua" w:hAnsi="Book Antiqua"/>
          <w:kern w:val="0"/>
        </w:rPr>
        <w:t>udy</w:t>
      </w:r>
      <w:r w:rsidR="00664B5E" w:rsidRPr="008C7F6E">
        <w:rPr>
          <w:rFonts w:ascii="Book Antiqua" w:hAnsi="Book Antiqua"/>
          <w:kern w:val="0"/>
        </w:rPr>
        <w:t xml:space="preserve"> in rats, </w:t>
      </w:r>
      <w:r w:rsidRPr="008C7F6E">
        <w:rPr>
          <w:rFonts w:ascii="Book Antiqua" w:hAnsi="Book Antiqua"/>
          <w:kern w:val="0"/>
        </w:rPr>
        <w:t xml:space="preserve">feeding </w:t>
      </w:r>
      <w:r w:rsidR="00664B5E" w:rsidRPr="008C7F6E">
        <w:rPr>
          <w:rFonts w:ascii="Book Antiqua" w:hAnsi="Book Antiqua"/>
          <w:kern w:val="0"/>
        </w:rPr>
        <w:t xml:space="preserve">AX-rich microalgae biomass </w:t>
      </w:r>
      <w:r w:rsidRPr="008C7F6E">
        <w:rPr>
          <w:rFonts w:ascii="Book Antiqua" w:hAnsi="Book Antiqua"/>
          <w:kern w:val="0"/>
        </w:rPr>
        <w:t>corresponding to dose</w:t>
      </w:r>
      <w:r w:rsidR="002736C1" w:rsidRPr="008C7F6E">
        <w:rPr>
          <w:rFonts w:ascii="Book Antiqua" w:hAnsi="Book Antiqua"/>
          <w:kern w:val="0"/>
        </w:rPr>
        <w:t>s</w:t>
      </w:r>
      <w:r w:rsidRPr="008C7F6E">
        <w:rPr>
          <w:rFonts w:ascii="Book Antiqua" w:hAnsi="Book Antiqua"/>
          <w:kern w:val="0"/>
        </w:rPr>
        <w:t xml:space="preserve"> of 465 and 557 mg AX/kg</w:t>
      </w:r>
      <w:r w:rsidR="008F08B2" w:rsidRPr="008C7F6E">
        <w:rPr>
          <w:rFonts w:ascii="Book Antiqua" w:eastAsia="宋体" w:hAnsi="Book Antiqua"/>
          <w:kern w:val="0"/>
          <w:lang w:eastAsia="zh-CN"/>
        </w:rPr>
        <w:t xml:space="preserve"> per </w:t>
      </w:r>
      <w:r w:rsidRPr="008C7F6E">
        <w:rPr>
          <w:rFonts w:ascii="Book Antiqua" w:hAnsi="Book Antiqua"/>
          <w:kern w:val="0"/>
        </w:rPr>
        <w:t xml:space="preserve">day </w:t>
      </w:r>
      <w:r w:rsidR="00A86345" w:rsidRPr="008C7F6E">
        <w:rPr>
          <w:rFonts w:ascii="Book Antiqua" w:hAnsi="Book Antiqua"/>
          <w:kern w:val="0"/>
        </w:rPr>
        <w:t xml:space="preserve">for 90 d in </w:t>
      </w:r>
      <w:r w:rsidRPr="008C7F6E">
        <w:rPr>
          <w:rFonts w:ascii="Book Antiqua" w:hAnsi="Book Antiqua"/>
          <w:kern w:val="0"/>
        </w:rPr>
        <w:t>mal</w:t>
      </w:r>
      <w:r w:rsidR="001B1680" w:rsidRPr="008C7F6E">
        <w:rPr>
          <w:rFonts w:ascii="Book Antiqua" w:hAnsi="Book Antiqua"/>
          <w:kern w:val="0"/>
        </w:rPr>
        <w:t>e and female rats, respectively,</w:t>
      </w:r>
      <w:r w:rsidRPr="008C7F6E">
        <w:rPr>
          <w:rFonts w:ascii="Book Antiqua" w:hAnsi="Book Antiqua"/>
          <w:kern w:val="0"/>
        </w:rPr>
        <w:t xml:space="preserve"> </w:t>
      </w:r>
      <w:r w:rsidR="00A86345" w:rsidRPr="008C7F6E">
        <w:rPr>
          <w:rFonts w:ascii="Book Antiqua" w:hAnsi="Book Antiqua"/>
          <w:kern w:val="0"/>
        </w:rPr>
        <w:t>revealed</w:t>
      </w:r>
      <w:r w:rsidR="00664B5E" w:rsidRPr="008C7F6E">
        <w:rPr>
          <w:rFonts w:ascii="Book Antiqua" w:hAnsi="Book Antiqua"/>
          <w:kern w:val="0"/>
        </w:rPr>
        <w:t xml:space="preserve"> no</w:t>
      </w:r>
      <w:r w:rsidRPr="008C7F6E">
        <w:rPr>
          <w:rFonts w:ascii="Book Antiqua" w:hAnsi="Book Antiqua"/>
          <w:kern w:val="0"/>
        </w:rPr>
        <w:t xml:space="preserve"> adverse</w:t>
      </w:r>
      <w:r w:rsidR="00A86345" w:rsidRPr="008C7F6E">
        <w:rPr>
          <w:rFonts w:ascii="Book Antiqua" w:hAnsi="Book Antiqua"/>
          <w:kern w:val="0"/>
        </w:rPr>
        <w:t xml:space="preserve"> </w:t>
      </w:r>
      <w:proofErr w:type="gramStart"/>
      <w:r w:rsidR="00A86345" w:rsidRPr="008C7F6E">
        <w:rPr>
          <w:rFonts w:ascii="Book Antiqua" w:hAnsi="Book Antiqua"/>
          <w:kern w:val="0"/>
        </w:rPr>
        <w:t>events</w:t>
      </w:r>
      <w:r w:rsidR="00DB3117" w:rsidRPr="008C7F6E">
        <w:rPr>
          <w:rFonts w:ascii="Book Antiqua" w:hAnsi="Book Antiqua"/>
          <w:vertAlign w:val="superscript"/>
        </w:rPr>
        <w:t>[</w:t>
      </w:r>
      <w:proofErr w:type="gramEnd"/>
      <w:r w:rsidR="00DB3117" w:rsidRPr="008C7F6E">
        <w:rPr>
          <w:rFonts w:ascii="Book Antiqua" w:hAnsi="Book Antiqua"/>
          <w:vertAlign w:val="superscript"/>
        </w:rPr>
        <w:t>1</w:t>
      </w:r>
      <w:r w:rsidR="00CE33EC" w:rsidRPr="008C7F6E">
        <w:rPr>
          <w:rFonts w:ascii="Book Antiqua" w:hAnsi="Book Antiqua"/>
          <w:vertAlign w:val="superscript"/>
        </w:rPr>
        <w:t>8</w:t>
      </w:r>
      <w:r w:rsidR="00DB3117" w:rsidRPr="008C7F6E">
        <w:rPr>
          <w:rFonts w:ascii="Book Antiqua" w:hAnsi="Book Antiqua"/>
          <w:vertAlign w:val="superscript"/>
        </w:rPr>
        <w:t>]</w:t>
      </w:r>
      <w:r w:rsidRPr="008C7F6E">
        <w:rPr>
          <w:rFonts w:ascii="Book Antiqua" w:hAnsi="Book Antiqua"/>
          <w:kern w:val="0"/>
        </w:rPr>
        <w:t xml:space="preserve">. </w:t>
      </w:r>
      <w:r w:rsidR="002736C1" w:rsidRPr="008C7F6E">
        <w:rPr>
          <w:rFonts w:ascii="Book Antiqua" w:hAnsi="Book Antiqua"/>
          <w:kern w:val="0"/>
        </w:rPr>
        <w:t>A r</w:t>
      </w:r>
      <w:r w:rsidRPr="008C7F6E">
        <w:rPr>
          <w:rFonts w:ascii="Book Antiqua" w:hAnsi="Book Antiqua"/>
          <w:kern w:val="0"/>
        </w:rPr>
        <w:t>andomized, double-blind, placebo-controlled study ha</w:t>
      </w:r>
      <w:r w:rsidR="002736C1" w:rsidRPr="008C7F6E">
        <w:rPr>
          <w:rFonts w:ascii="Book Antiqua" w:hAnsi="Book Antiqua"/>
          <w:kern w:val="0"/>
        </w:rPr>
        <w:t>s</w:t>
      </w:r>
      <w:r w:rsidRPr="008C7F6E">
        <w:rPr>
          <w:rFonts w:ascii="Book Antiqua" w:hAnsi="Book Antiqua"/>
          <w:kern w:val="0"/>
        </w:rPr>
        <w:t xml:space="preserve"> demonstrated </w:t>
      </w:r>
      <w:r w:rsidR="00132DB1" w:rsidRPr="008C7F6E">
        <w:rPr>
          <w:rFonts w:ascii="Book Antiqua" w:hAnsi="Book Antiqua"/>
          <w:kern w:val="0"/>
        </w:rPr>
        <w:t xml:space="preserve">that it is </w:t>
      </w:r>
      <w:r w:rsidRPr="008C7F6E">
        <w:rPr>
          <w:rFonts w:ascii="Book Antiqua" w:hAnsi="Book Antiqua"/>
          <w:kern w:val="0"/>
        </w:rPr>
        <w:t xml:space="preserve">safe </w:t>
      </w:r>
      <w:r w:rsidR="00132DB1" w:rsidRPr="008C7F6E">
        <w:rPr>
          <w:rFonts w:ascii="Book Antiqua" w:hAnsi="Book Antiqua"/>
          <w:kern w:val="0"/>
        </w:rPr>
        <w:t xml:space="preserve">to </w:t>
      </w:r>
      <w:r w:rsidRPr="008C7F6E">
        <w:rPr>
          <w:rFonts w:ascii="Book Antiqua" w:hAnsi="Book Antiqua"/>
          <w:kern w:val="0"/>
        </w:rPr>
        <w:t>administrat</w:t>
      </w:r>
      <w:r w:rsidR="00132DB1" w:rsidRPr="008C7F6E">
        <w:rPr>
          <w:rFonts w:ascii="Book Antiqua" w:hAnsi="Book Antiqua"/>
          <w:kern w:val="0"/>
        </w:rPr>
        <w:t>e</w:t>
      </w:r>
      <w:r w:rsidR="008C7F6E">
        <w:rPr>
          <w:rFonts w:ascii="Book Antiqua" w:hAnsi="Book Antiqua"/>
          <w:kern w:val="0"/>
        </w:rPr>
        <w:t xml:space="preserve"> 6 mg/d</w:t>
      </w:r>
      <w:r w:rsidRPr="008C7F6E">
        <w:rPr>
          <w:rFonts w:ascii="Book Antiqua" w:hAnsi="Book Antiqua"/>
          <w:kern w:val="0"/>
        </w:rPr>
        <w:t xml:space="preserve"> AX </w:t>
      </w:r>
      <w:r w:rsidR="00132DB1" w:rsidRPr="008C7F6E">
        <w:rPr>
          <w:rFonts w:ascii="Book Antiqua" w:hAnsi="Book Antiqua"/>
          <w:kern w:val="0"/>
        </w:rPr>
        <w:t xml:space="preserve">in </w:t>
      </w:r>
      <w:r w:rsidR="008F08B2" w:rsidRPr="008C7F6E">
        <w:rPr>
          <w:rFonts w:ascii="Book Antiqua" w:hAnsi="Book Antiqua"/>
          <w:kern w:val="0"/>
        </w:rPr>
        <w:t>healthy adults for 8 wk</w:t>
      </w:r>
      <w:r w:rsidR="00DB3117" w:rsidRPr="008C7F6E">
        <w:rPr>
          <w:rFonts w:ascii="Book Antiqua" w:hAnsi="Book Antiqua"/>
          <w:vertAlign w:val="superscript"/>
        </w:rPr>
        <w:t>[</w:t>
      </w:r>
      <w:r w:rsidR="0026638A" w:rsidRPr="008C7F6E">
        <w:rPr>
          <w:rFonts w:ascii="Book Antiqua" w:hAnsi="Book Antiqua"/>
          <w:vertAlign w:val="superscript"/>
        </w:rPr>
        <w:t>19</w:t>
      </w:r>
      <w:r w:rsidR="00DB3117" w:rsidRPr="008C7F6E">
        <w:rPr>
          <w:rFonts w:ascii="Book Antiqua" w:hAnsi="Book Antiqua"/>
          <w:vertAlign w:val="superscript"/>
        </w:rPr>
        <w:t>]</w:t>
      </w:r>
      <w:r w:rsidRPr="008C7F6E">
        <w:rPr>
          <w:rFonts w:ascii="Book Antiqua" w:hAnsi="Book Antiqua"/>
          <w:kern w:val="0"/>
        </w:rPr>
        <w:t xml:space="preserve">, and </w:t>
      </w:r>
      <w:r w:rsidR="007702A7" w:rsidRPr="008C7F6E">
        <w:rPr>
          <w:rFonts w:ascii="Book Antiqua" w:hAnsi="Book Antiqua"/>
          <w:kern w:val="0"/>
        </w:rPr>
        <w:t xml:space="preserve">a </w:t>
      </w:r>
      <w:r w:rsidRPr="008C7F6E">
        <w:rPr>
          <w:rFonts w:ascii="Book Antiqua" w:hAnsi="Book Antiqua"/>
          <w:kern w:val="0"/>
        </w:rPr>
        <w:t xml:space="preserve">significant decrease of triglycerides and increase of </w:t>
      </w:r>
      <w:r w:rsidR="00132DB1" w:rsidRPr="008C7F6E">
        <w:rPr>
          <w:rFonts w:ascii="Book Antiqua" w:hAnsi="Book Antiqua"/>
          <w:kern w:val="0"/>
        </w:rPr>
        <w:t xml:space="preserve">adiponectin and </w:t>
      </w:r>
      <w:r w:rsidRPr="008C7F6E">
        <w:rPr>
          <w:rFonts w:ascii="Book Antiqua" w:hAnsi="Book Antiqua"/>
          <w:kern w:val="0"/>
        </w:rPr>
        <w:t xml:space="preserve">HDL cholesterol in </w:t>
      </w:r>
      <w:r w:rsidR="00132DB1" w:rsidRPr="008C7F6E">
        <w:rPr>
          <w:rFonts w:ascii="Book Antiqua" w:hAnsi="Book Antiqua"/>
          <w:kern w:val="0"/>
        </w:rPr>
        <w:t xml:space="preserve">participants </w:t>
      </w:r>
      <w:r w:rsidRPr="008C7F6E">
        <w:rPr>
          <w:rFonts w:ascii="Book Antiqua" w:hAnsi="Book Antiqua"/>
          <w:kern w:val="0"/>
        </w:rPr>
        <w:t xml:space="preserve">with mild </w:t>
      </w:r>
      <w:r w:rsidR="00132DB1" w:rsidRPr="008C7F6E">
        <w:rPr>
          <w:rFonts w:ascii="Book Antiqua" w:hAnsi="Book Antiqua"/>
          <w:kern w:val="0"/>
        </w:rPr>
        <w:t xml:space="preserve">dyslipidemia </w:t>
      </w:r>
      <w:r w:rsidRPr="008C7F6E">
        <w:rPr>
          <w:rFonts w:ascii="Book Antiqua" w:hAnsi="Book Antiqua"/>
          <w:kern w:val="0"/>
        </w:rPr>
        <w:t>by administration of AX at doses of 12 m</w:t>
      </w:r>
      <w:r w:rsidR="008F08B2" w:rsidRPr="008C7F6E">
        <w:rPr>
          <w:rFonts w:ascii="Book Antiqua" w:hAnsi="Book Antiqua"/>
          <w:kern w:val="0"/>
        </w:rPr>
        <w:t>g/d and 18 mg/d for 12 wk</w:t>
      </w:r>
      <w:r w:rsidR="00DB3117" w:rsidRPr="008C7F6E">
        <w:rPr>
          <w:rFonts w:ascii="Book Antiqua" w:hAnsi="Book Antiqua"/>
          <w:vertAlign w:val="superscript"/>
        </w:rPr>
        <w:t>[</w:t>
      </w:r>
      <w:r w:rsidR="0026638A" w:rsidRPr="008C7F6E">
        <w:rPr>
          <w:rFonts w:ascii="Book Antiqua" w:hAnsi="Book Antiqua"/>
          <w:vertAlign w:val="superscript"/>
        </w:rPr>
        <w:t>20</w:t>
      </w:r>
      <w:r w:rsidR="00DB3117" w:rsidRPr="008C7F6E">
        <w:rPr>
          <w:rFonts w:ascii="Book Antiqua" w:hAnsi="Book Antiqua"/>
          <w:vertAlign w:val="superscript"/>
        </w:rPr>
        <w:t>]</w:t>
      </w:r>
      <w:r w:rsidRPr="008C7F6E">
        <w:rPr>
          <w:rFonts w:ascii="Book Antiqua" w:hAnsi="Book Antiqua"/>
          <w:kern w:val="0"/>
        </w:rPr>
        <w:t>.</w:t>
      </w:r>
      <w:r w:rsidR="00697B1D" w:rsidRPr="008C7F6E">
        <w:rPr>
          <w:rFonts w:ascii="Book Antiqua" w:hAnsi="Book Antiqua"/>
          <w:kern w:val="0"/>
        </w:rPr>
        <w:t xml:space="preserve"> </w:t>
      </w:r>
    </w:p>
    <w:p w14:paraId="63AB781F" w14:textId="77777777" w:rsidR="00B705C9" w:rsidRPr="008C7F6E" w:rsidRDefault="00B705C9" w:rsidP="008C7F6E">
      <w:pPr>
        <w:widowControl/>
        <w:autoSpaceDE w:val="0"/>
        <w:autoSpaceDN w:val="0"/>
        <w:adjustRightInd w:val="0"/>
        <w:spacing w:line="360" w:lineRule="auto"/>
        <w:rPr>
          <w:rFonts w:ascii="Book Antiqua" w:hAnsi="Book Antiqua"/>
          <w:kern w:val="0"/>
        </w:rPr>
      </w:pPr>
    </w:p>
    <w:p w14:paraId="442C2064" w14:textId="530565A2" w:rsidR="00B705C9" w:rsidRPr="008C7F6E" w:rsidRDefault="00B705C9" w:rsidP="008C7F6E">
      <w:pPr>
        <w:spacing w:line="360" w:lineRule="auto"/>
        <w:rPr>
          <w:rFonts w:ascii="Book Antiqua" w:hAnsi="Book Antiqua"/>
          <w:b/>
          <w:i/>
        </w:rPr>
      </w:pPr>
      <w:r w:rsidRPr="008C7F6E">
        <w:rPr>
          <w:rFonts w:ascii="Book Antiqua" w:hAnsi="Book Antiqua"/>
          <w:b/>
          <w:i/>
        </w:rPr>
        <w:t>Preclinical studies and anti-cancer mechanisms</w:t>
      </w:r>
    </w:p>
    <w:p w14:paraId="6BE38214" w14:textId="377A96D3" w:rsidR="00B705C9" w:rsidRPr="008C7F6E" w:rsidRDefault="00B705C9" w:rsidP="008C7F6E">
      <w:pPr>
        <w:widowControl/>
        <w:autoSpaceDE w:val="0"/>
        <w:autoSpaceDN w:val="0"/>
        <w:adjustRightInd w:val="0"/>
        <w:spacing w:line="360" w:lineRule="auto"/>
        <w:rPr>
          <w:rFonts w:ascii="Book Antiqua" w:hAnsi="Book Antiqua"/>
          <w:kern w:val="0"/>
        </w:rPr>
      </w:pPr>
      <w:r w:rsidRPr="008C7F6E">
        <w:rPr>
          <w:rFonts w:ascii="Book Antiqua" w:hAnsi="Book Antiqua"/>
          <w:kern w:val="0"/>
        </w:rPr>
        <w:t>Oxidative stress and inflammation are closely related to carcinogenesis</w:t>
      </w:r>
      <w:r w:rsidR="00111898" w:rsidRPr="008C7F6E">
        <w:rPr>
          <w:rFonts w:ascii="Book Antiqua" w:hAnsi="Book Antiqua"/>
          <w:kern w:val="0"/>
        </w:rPr>
        <w:t xml:space="preserve"> </w:t>
      </w:r>
      <w:r w:rsidR="00111898" w:rsidRPr="008C7F6E">
        <w:rPr>
          <w:rFonts w:ascii="Book Antiqua" w:hAnsi="Book Antiqua"/>
        </w:rPr>
        <w:t>(Figure 1)</w:t>
      </w:r>
      <w:r w:rsidRPr="008C7F6E">
        <w:rPr>
          <w:rFonts w:ascii="Book Antiqua" w:hAnsi="Book Antiqua"/>
          <w:kern w:val="0"/>
        </w:rPr>
        <w:t>, and many antioxidants</w:t>
      </w:r>
      <w:r w:rsidR="007702A7" w:rsidRPr="008C7F6E">
        <w:rPr>
          <w:rFonts w:ascii="Book Antiqua" w:hAnsi="Book Antiqua"/>
          <w:kern w:val="0"/>
        </w:rPr>
        <w:t>,</w:t>
      </w:r>
      <w:r w:rsidRPr="008C7F6E">
        <w:rPr>
          <w:rFonts w:ascii="Book Antiqua" w:hAnsi="Book Antiqua"/>
          <w:kern w:val="0"/>
        </w:rPr>
        <w:t xml:space="preserve"> including carotenoids have been demonstrated to decrease cancer development in experimental animal </w:t>
      </w:r>
      <w:proofErr w:type="gramStart"/>
      <w:r w:rsidRPr="008C7F6E">
        <w:rPr>
          <w:rFonts w:ascii="Book Antiqua" w:hAnsi="Book Antiqua"/>
          <w:kern w:val="0"/>
        </w:rPr>
        <w:t>models</w:t>
      </w:r>
      <w:r w:rsidR="00DB3117" w:rsidRPr="008C7F6E">
        <w:rPr>
          <w:rFonts w:ascii="Book Antiqua" w:hAnsi="Book Antiqua"/>
          <w:vertAlign w:val="superscript"/>
        </w:rPr>
        <w:t>[</w:t>
      </w:r>
      <w:proofErr w:type="gramEnd"/>
      <w:r w:rsidR="00B04D57" w:rsidRPr="008C7F6E">
        <w:rPr>
          <w:rFonts w:ascii="Book Antiqua" w:hAnsi="Book Antiqua"/>
          <w:vertAlign w:val="superscript"/>
        </w:rPr>
        <w:t>14</w:t>
      </w:r>
      <w:r w:rsidR="00DB3117" w:rsidRPr="008C7F6E">
        <w:rPr>
          <w:rFonts w:ascii="Book Antiqua" w:hAnsi="Book Antiqua"/>
          <w:vertAlign w:val="superscript"/>
        </w:rPr>
        <w:t>]</w:t>
      </w:r>
      <w:r w:rsidRPr="008C7F6E">
        <w:rPr>
          <w:rFonts w:ascii="Book Antiqua" w:hAnsi="Book Antiqua"/>
          <w:kern w:val="0"/>
        </w:rPr>
        <w:t xml:space="preserve">. There are papers on preventive effects of AX on urinary </w:t>
      </w:r>
      <w:proofErr w:type="gramStart"/>
      <w:r w:rsidRPr="008C7F6E">
        <w:rPr>
          <w:rFonts w:ascii="Book Antiqua" w:hAnsi="Book Antiqua"/>
          <w:kern w:val="0"/>
        </w:rPr>
        <w:t>bladder</w:t>
      </w:r>
      <w:r w:rsidR="00DB3117" w:rsidRPr="008C7F6E">
        <w:rPr>
          <w:rFonts w:ascii="Book Antiqua" w:hAnsi="Book Antiqua"/>
          <w:vertAlign w:val="superscript"/>
        </w:rPr>
        <w:t>[</w:t>
      </w:r>
      <w:proofErr w:type="gramEnd"/>
      <w:r w:rsidR="00B04D57" w:rsidRPr="008C7F6E">
        <w:rPr>
          <w:rFonts w:ascii="Book Antiqua" w:hAnsi="Book Antiqua"/>
          <w:vertAlign w:val="superscript"/>
        </w:rPr>
        <w:t>21</w:t>
      </w:r>
      <w:r w:rsidR="00DB3117" w:rsidRPr="008C7F6E">
        <w:rPr>
          <w:rFonts w:ascii="Book Antiqua" w:hAnsi="Book Antiqua"/>
          <w:vertAlign w:val="superscript"/>
        </w:rPr>
        <w:t>]</w:t>
      </w:r>
      <w:r w:rsidRPr="008C7F6E">
        <w:rPr>
          <w:rFonts w:ascii="Book Antiqua" w:hAnsi="Book Antiqua"/>
          <w:kern w:val="0"/>
        </w:rPr>
        <w:t>, ora</w:t>
      </w:r>
      <w:r w:rsidR="007F713A" w:rsidRPr="008C7F6E">
        <w:rPr>
          <w:rFonts w:ascii="Book Antiqua" w:hAnsi="Book Antiqua"/>
          <w:kern w:val="0"/>
        </w:rPr>
        <w:t>l</w:t>
      </w:r>
      <w:r w:rsidR="00DB3117" w:rsidRPr="008C7F6E">
        <w:rPr>
          <w:rFonts w:ascii="Book Antiqua" w:hAnsi="Book Antiqua"/>
          <w:vertAlign w:val="superscript"/>
        </w:rPr>
        <w:t>[</w:t>
      </w:r>
      <w:r w:rsidR="00EF2BFB" w:rsidRPr="008C7F6E">
        <w:rPr>
          <w:rFonts w:ascii="Book Antiqua" w:hAnsi="Book Antiqua"/>
          <w:vertAlign w:val="superscript"/>
        </w:rPr>
        <w:t>22</w:t>
      </w:r>
      <w:r w:rsidR="00DB3117" w:rsidRPr="008C7F6E">
        <w:rPr>
          <w:rFonts w:ascii="Book Antiqua" w:hAnsi="Book Antiqua"/>
          <w:vertAlign w:val="superscript"/>
        </w:rPr>
        <w:t>,</w:t>
      </w:r>
      <w:r w:rsidR="00EF2BFB" w:rsidRPr="008C7F6E">
        <w:rPr>
          <w:rFonts w:ascii="Book Antiqua" w:hAnsi="Book Antiqua"/>
          <w:vertAlign w:val="superscript"/>
        </w:rPr>
        <w:t>23</w:t>
      </w:r>
      <w:r w:rsidR="00DB3117" w:rsidRPr="008C7F6E">
        <w:rPr>
          <w:rFonts w:ascii="Book Antiqua" w:hAnsi="Book Antiqua"/>
          <w:vertAlign w:val="superscript"/>
        </w:rPr>
        <w:t>]</w:t>
      </w:r>
      <w:r w:rsidRPr="008C7F6E">
        <w:rPr>
          <w:rFonts w:ascii="Book Antiqua" w:hAnsi="Book Antiqua"/>
          <w:kern w:val="0"/>
        </w:rPr>
        <w:t xml:space="preserve">, </w:t>
      </w:r>
      <w:r w:rsidR="007F713A" w:rsidRPr="008C7F6E">
        <w:rPr>
          <w:rFonts w:ascii="Book Antiqua" w:hAnsi="Book Antiqua"/>
          <w:kern w:val="0"/>
        </w:rPr>
        <w:t xml:space="preserve">and </w:t>
      </w:r>
      <w:r w:rsidRPr="008C7F6E">
        <w:rPr>
          <w:rFonts w:ascii="Book Antiqua" w:hAnsi="Book Antiqua"/>
          <w:kern w:val="0"/>
        </w:rPr>
        <w:t>colorectal</w:t>
      </w:r>
      <w:r w:rsidR="0049712F" w:rsidRPr="008C7F6E">
        <w:rPr>
          <w:rFonts w:ascii="Book Antiqua" w:hAnsi="Book Antiqua"/>
          <w:vertAlign w:val="superscript"/>
        </w:rPr>
        <w:t>[</w:t>
      </w:r>
      <w:r w:rsidR="00EF2BFB" w:rsidRPr="008C7F6E">
        <w:rPr>
          <w:rFonts w:ascii="Book Antiqua" w:hAnsi="Book Antiqua"/>
          <w:vertAlign w:val="superscript"/>
        </w:rPr>
        <w:t>24</w:t>
      </w:r>
      <w:r w:rsidR="0049712F" w:rsidRPr="008C7F6E">
        <w:rPr>
          <w:rFonts w:ascii="Book Antiqua" w:hAnsi="Book Antiqua"/>
          <w:vertAlign w:val="superscript"/>
        </w:rPr>
        <w:t>,</w:t>
      </w:r>
      <w:r w:rsidR="00EF2BFB" w:rsidRPr="008C7F6E">
        <w:rPr>
          <w:rFonts w:ascii="Book Antiqua" w:hAnsi="Book Antiqua"/>
          <w:vertAlign w:val="superscript"/>
        </w:rPr>
        <w:t>25</w:t>
      </w:r>
      <w:r w:rsidR="0049712F" w:rsidRPr="008C7F6E">
        <w:rPr>
          <w:rFonts w:ascii="Book Antiqua" w:hAnsi="Book Antiqua"/>
          <w:vertAlign w:val="superscript"/>
        </w:rPr>
        <w:t>]</w:t>
      </w:r>
      <w:r w:rsidRPr="008C7F6E">
        <w:rPr>
          <w:rFonts w:ascii="Book Antiqua" w:hAnsi="Book Antiqua"/>
          <w:kern w:val="0"/>
        </w:rPr>
        <w:t xml:space="preserve"> carcinogenesis. In mouse urinary bladder </w:t>
      </w:r>
      <w:r w:rsidR="00D76D89" w:rsidRPr="008C7F6E">
        <w:rPr>
          <w:rFonts w:ascii="Book Antiqua" w:hAnsi="Book Antiqua"/>
          <w:kern w:val="0"/>
        </w:rPr>
        <w:t xml:space="preserve">cancer </w:t>
      </w:r>
      <w:r w:rsidRPr="008C7F6E">
        <w:rPr>
          <w:rFonts w:ascii="Book Antiqua" w:hAnsi="Book Antiqua"/>
          <w:kern w:val="0"/>
        </w:rPr>
        <w:t xml:space="preserve">induced by </w:t>
      </w:r>
      <w:r w:rsidR="0086141C" w:rsidRPr="008C7F6E">
        <w:rPr>
          <w:rFonts w:ascii="Book Antiqua" w:hAnsi="Book Antiqua"/>
        </w:rPr>
        <w:t>N-butyl-</w:t>
      </w:r>
      <w:proofErr w:type="gramStart"/>
      <w:r w:rsidR="0086141C" w:rsidRPr="008C7F6E">
        <w:rPr>
          <w:rFonts w:ascii="Book Antiqua" w:hAnsi="Book Antiqua"/>
        </w:rPr>
        <w:t>N(</w:t>
      </w:r>
      <w:proofErr w:type="gramEnd"/>
      <w:r w:rsidR="0086141C" w:rsidRPr="008C7F6E">
        <w:rPr>
          <w:rFonts w:ascii="Book Antiqua" w:hAnsi="Book Antiqua"/>
        </w:rPr>
        <w:t>4-hydroxybutyl)nitrosamine</w:t>
      </w:r>
      <w:r w:rsidR="0086141C" w:rsidRPr="008C7F6E" w:rsidDel="0086141C">
        <w:rPr>
          <w:rFonts w:ascii="Book Antiqua" w:hAnsi="Book Antiqua"/>
          <w:kern w:val="0"/>
        </w:rPr>
        <w:t xml:space="preserve"> </w:t>
      </w:r>
      <w:r w:rsidRPr="008C7F6E">
        <w:rPr>
          <w:rFonts w:ascii="Book Antiqua" w:hAnsi="Book Antiqua"/>
          <w:kern w:val="0"/>
        </w:rPr>
        <w:t xml:space="preserve">(OH-BBN), AX administration at a </w:t>
      </w:r>
      <w:r w:rsidR="00F25507" w:rsidRPr="008C7F6E">
        <w:rPr>
          <w:rFonts w:ascii="Book Antiqua" w:hAnsi="Book Antiqua"/>
          <w:kern w:val="0"/>
        </w:rPr>
        <w:t>dose</w:t>
      </w:r>
      <w:r w:rsidR="008C7F6E">
        <w:rPr>
          <w:rFonts w:ascii="Book Antiqua" w:hAnsi="Book Antiqua"/>
          <w:kern w:val="0"/>
        </w:rPr>
        <w:t xml:space="preserve"> of 50 ppm in water for 20 wk</w:t>
      </w:r>
      <w:r w:rsidRPr="008C7F6E">
        <w:rPr>
          <w:rFonts w:ascii="Book Antiqua" w:hAnsi="Book Antiqua"/>
          <w:kern w:val="0"/>
        </w:rPr>
        <w:t xml:space="preserve"> after OH-BBN exposure for 20 weeks resulted in </w:t>
      </w:r>
      <w:r w:rsidR="007F713A" w:rsidRPr="008C7F6E">
        <w:rPr>
          <w:rFonts w:ascii="Book Antiqua" w:hAnsi="Book Antiqua"/>
          <w:kern w:val="0"/>
        </w:rPr>
        <w:t xml:space="preserve">a </w:t>
      </w:r>
      <w:r w:rsidRPr="008C7F6E">
        <w:rPr>
          <w:rFonts w:ascii="Book Antiqua" w:hAnsi="Book Antiqua"/>
          <w:kern w:val="0"/>
        </w:rPr>
        <w:lastRenderedPageBreak/>
        <w:t xml:space="preserve">decrease in the incidences of </w:t>
      </w:r>
      <w:r w:rsidR="00C8309D" w:rsidRPr="008C7F6E">
        <w:rPr>
          <w:rFonts w:ascii="Book Antiqua" w:hAnsi="Book Antiqua"/>
          <w:kern w:val="0"/>
        </w:rPr>
        <w:t xml:space="preserve">precancerous </w:t>
      </w:r>
      <w:r w:rsidRPr="008C7F6E">
        <w:rPr>
          <w:rFonts w:ascii="Book Antiqua" w:hAnsi="Book Antiqua"/>
          <w:kern w:val="0"/>
        </w:rPr>
        <w:t>lesions and bladder cancer</w:t>
      </w:r>
      <w:r w:rsidR="0049712F" w:rsidRPr="008C7F6E">
        <w:rPr>
          <w:rFonts w:ascii="Book Antiqua" w:hAnsi="Book Antiqua"/>
          <w:vertAlign w:val="superscript"/>
        </w:rPr>
        <w:t>[</w:t>
      </w:r>
      <w:r w:rsidR="00586F88" w:rsidRPr="008C7F6E">
        <w:rPr>
          <w:rFonts w:ascii="Book Antiqua" w:hAnsi="Book Antiqua"/>
          <w:vertAlign w:val="superscript"/>
        </w:rPr>
        <w:t>21</w:t>
      </w:r>
      <w:r w:rsidR="0049712F" w:rsidRPr="008C7F6E">
        <w:rPr>
          <w:rFonts w:ascii="Book Antiqua" w:hAnsi="Book Antiqua"/>
          <w:vertAlign w:val="superscript"/>
        </w:rPr>
        <w:t>]</w:t>
      </w:r>
      <w:r w:rsidRPr="008C7F6E">
        <w:rPr>
          <w:rFonts w:ascii="Book Antiqua" w:hAnsi="Book Antiqua"/>
          <w:kern w:val="0"/>
        </w:rPr>
        <w:t xml:space="preserve">. In rat oral carcinogenesis induced by 4-nitroquinoline 1-oxide (4-NQO), the incidence of oral </w:t>
      </w:r>
      <w:r w:rsidR="00901EE1" w:rsidRPr="008C7F6E">
        <w:rPr>
          <w:rFonts w:ascii="Book Antiqua" w:hAnsi="Book Antiqua"/>
          <w:kern w:val="0"/>
        </w:rPr>
        <w:t>precancerous</w:t>
      </w:r>
      <w:r w:rsidRPr="008C7F6E">
        <w:rPr>
          <w:rFonts w:ascii="Book Antiqua" w:hAnsi="Book Antiqua"/>
          <w:kern w:val="0"/>
        </w:rPr>
        <w:t xml:space="preserve"> lesions in rats treated with 20 ppm 4-NQO and 100 ppm AX was </w:t>
      </w:r>
      <w:r w:rsidR="00C828B4" w:rsidRPr="008C7F6E">
        <w:rPr>
          <w:rFonts w:ascii="Book Antiqua" w:hAnsi="Book Antiqua"/>
          <w:kern w:val="0"/>
        </w:rPr>
        <w:t>smaller compared to those</w:t>
      </w:r>
      <w:r w:rsidRPr="008C7F6E">
        <w:rPr>
          <w:rFonts w:ascii="Book Antiqua" w:hAnsi="Book Antiqua"/>
          <w:kern w:val="0"/>
        </w:rPr>
        <w:t xml:space="preserve"> of the </w:t>
      </w:r>
      <w:r w:rsidR="00C828B4" w:rsidRPr="008C7F6E">
        <w:rPr>
          <w:rFonts w:ascii="Book Antiqua" w:hAnsi="Book Antiqua"/>
          <w:kern w:val="0"/>
        </w:rPr>
        <w:t>non-treatment</w:t>
      </w:r>
      <w:r w:rsidRPr="008C7F6E">
        <w:rPr>
          <w:rFonts w:ascii="Book Antiqua" w:hAnsi="Book Antiqua"/>
          <w:kern w:val="0"/>
        </w:rPr>
        <w:t xml:space="preserve"> group, and oral neoplasms </w:t>
      </w:r>
      <w:r w:rsidR="0019106A" w:rsidRPr="008C7F6E">
        <w:rPr>
          <w:rFonts w:ascii="Book Antiqua" w:hAnsi="Book Antiqua"/>
          <w:kern w:val="0"/>
        </w:rPr>
        <w:t xml:space="preserve">did not observed </w:t>
      </w:r>
      <w:r w:rsidRPr="008C7F6E">
        <w:rPr>
          <w:rFonts w:ascii="Book Antiqua" w:hAnsi="Book Antiqua"/>
          <w:kern w:val="0"/>
        </w:rPr>
        <w:t xml:space="preserve">in rats fed AX </w:t>
      </w:r>
      <w:r w:rsidR="0019106A" w:rsidRPr="008C7F6E">
        <w:rPr>
          <w:rFonts w:ascii="Book Antiqua" w:hAnsi="Book Antiqua"/>
          <w:kern w:val="0"/>
        </w:rPr>
        <w:t xml:space="preserve">among </w:t>
      </w:r>
      <w:r w:rsidRPr="008C7F6E">
        <w:rPr>
          <w:rFonts w:ascii="Book Antiqua" w:hAnsi="Book Antiqua"/>
          <w:kern w:val="0"/>
        </w:rPr>
        <w:t xml:space="preserve">the 4-NQO </w:t>
      </w:r>
      <w:proofErr w:type="gramStart"/>
      <w:r w:rsidRPr="008C7F6E">
        <w:rPr>
          <w:rFonts w:ascii="Book Antiqua" w:hAnsi="Book Antiqua"/>
          <w:kern w:val="0"/>
        </w:rPr>
        <w:t>exposure</w:t>
      </w:r>
      <w:r w:rsidR="0049712F" w:rsidRPr="008C7F6E">
        <w:rPr>
          <w:rFonts w:ascii="Book Antiqua" w:hAnsi="Book Antiqua"/>
          <w:vertAlign w:val="superscript"/>
        </w:rPr>
        <w:t>[</w:t>
      </w:r>
      <w:proofErr w:type="gramEnd"/>
      <w:r w:rsidR="00586F88" w:rsidRPr="008C7F6E">
        <w:rPr>
          <w:rFonts w:ascii="Book Antiqua" w:hAnsi="Book Antiqua"/>
          <w:vertAlign w:val="superscript"/>
        </w:rPr>
        <w:t>22</w:t>
      </w:r>
      <w:r w:rsidR="0049712F" w:rsidRPr="008C7F6E">
        <w:rPr>
          <w:rFonts w:ascii="Book Antiqua" w:hAnsi="Book Antiqua"/>
          <w:vertAlign w:val="superscript"/>
        </w:rPr>
        <w:t>]</w:t>
      </w:r>
      <w:r w:rsidRPr="008C7F6E">
        <w:rPr>
          <w:rFonts w:ascii="Book Antiqua" w:hAnsi="Book Antiqua"/>
          <w:kern w:val="0"/>
        </w:rPr>
        <w:t xml:space="preserve">. In these studies, AX decreased cell </w:t>
      </w:r>
      <w:r w:rsidR="001B1680" w:rsidRPr="008C7F6E">
        <w:rPr>
          <w:rFonts w:ascii="Book Antiqua" w:hAnsi="Book Antiqua"/>
          <w:kern w:val="0"/>
        </w:rPr>
        <w:t>growth</w:t>
      </w:r>
      <w:r w:rsidRPr="008C7F6E">
        <w:rPr>
          <w:rFonts w:ascii="Book Antiqua" w:hAnsi="Book Antiqua"/>
          <w:kern w:val="0"/>
        </w:rPr>
        <w:t xml:space="preserve"> activity in the non-cancerous epithelial tissues of </w:t>
      </w:r>
      <w:r w:rsidR="0010558B" w:rsidRPr="008C7F6E">
        <w:rPr>
          <w:rFonts w:ascii="Book Antiqua" w:hAnsi="Book Antiqua"/>
          <w:kern w:val="0"/>
        </w:rPr>
        <w:t>4-NQO</w:t>
      </w:r>
      <w:r w:rsidRPr="008C7F6E">
        <w:rPr>
          <w:rFonts w:ascii="Book Antiqua" w:hAnsi="Book Antiqua"/>
          <w:kern w:val="0"/>
        </w:rPr>
        <w:t xml:space="preserve">-exposed </w:t>
      </w:r>
      <w:proofErr w:type="gramStart"/>
      <w:r w:rsidRPr="008C7F6E">
        <w:rPr>
          <w:rFonts w:ascii="Book Antiqua" w:hAnsi="Book Antiqua"/>
          <w:kern w:val="0"/>
        </w:rPr>
        <w:t>animals</w:t>
      </w:r>
      <w:r w:rsidR="00F67E21" w:rsidRPr="008C7F6E">
        <w:rPr>
          <w:rFonts w:ascii="Book Antiqua" w:hAnsi="Book Antiqua"/>
          <w:vertAlign w:val="superscript"/>
        </w:rPr>
        <w:t>[</w:t>
      </w:r>
      <w:proofErr w:type="gramEnd"/>
      <w:r w:rsidR="00AF3340" w:rsidRPr="008C7F6E">
        <w:rPr>
          <w:rFonts w:ascii="Book Antiqua" w:hAnsi="Book Antiqua"/>
          <w:vertAlign w:val="superscript"/>
        </w:rPr>
        <w:t>21</w:t>
      </w:r>
      <w:r w:rsidR="00F67E21" w:rsidRPr="008C7F6E">
        <w:rPr>
          <w:rFonts w:ascii="Book Antiqua" w:hAnsi="Book Antiqua"/>
          <w:vertAlign w:val="superscript"/>
        </w:rPr>
        <w:t>,</w:t>
      </w:r>
      <w:r w:rsidR="00B549E5" w:rsidRPr="008C7F6E">
        <w:rPr>
          <w:rFonts w:ascii="Book Antiqua" w:hAnsi="Book Antiqua"/>
          <w:vertAlign w:val="superscript"/>
        </w:rPr>
        <w:t>2</w:t>
      </w:r>
      <w:r w:rsidR="00AF3340" w:rsidRPr="008C7F6E">
        <w:rPr>
          <w:rFonts w:ascii="Book Antiqua" w:hAnsi="Book Antiqua"/>
          <w:vertAlign w:val="superscript"/>
        </w:rPr>
        <w:t>2</w:t>
      </w:r>
      <w:r w:rsidR="00F67E21" w:rsidRPr="008C7F6E">
        <w:rPr>
          <w:rFonts w:ascii="Book Antiqua" w:hAnsi="Book Antiqua"/>
          <w:vertAlign w:val="superscript"/>
        </w:rPr>
        <w:t>]</w:t>
      </w:r>
      <w:r w:rsidRPr="008C7F6E">
        <w:rPr>
          <w:rFonts w:ascii="Book Antiqua" w:hAnsi="Book Antiqua"/>
          <w:kern w:val="0"/>
        </w:rPr>
        <w:t xml:space="preserve">. AX has also been demonstrated to show preventive effects in </w:t>
      </w:r>
      <w:r w:rsidR="00733B5D" w:rsidRPr="008C7F6E">
        <w:rPr>
          <w:rFonts w:ascii="Book Antiqua" w:hAnsi="Book Antiqua"/>
          <w:kern w:val="0"/>
        </w:rPr>
        <w:t>7,12-</w:t>
      </w:r>
      <w:proofErr w:type="gramStart"/>
      <w:r w:rsidR="00733B5D" w:rsidRPr="008C7F6E">
        <w:rPr>
          <w:rFonts w:ascii="Book Antiqua" w:hAnsi="Book Antiqua"/>
          <w:kern w:val="0"/>
        </w:rPr>
        <w:t>dimethylbenz[</w:t>
      </w:r>
      <w:proofErr w:type="gramEnd"/>
      <w:r w:rsidR="00733B5D" w:rsidRPr="008C7F6E">
        <w:rPr>
          <w:rFonts w:ascii="Book Antiqua" w:hAnsi="Book Antiqua"/>
          <w:kern w:val="0"/>
        </w:rPr>
        <w:t xml:space="preserve">a]anthracene (DMBA)-induced </w:t>
      </w:r>
      <w:r w:rsidRPr="008C7F6E">
        <w:rPr>
          <w:rFonts w:ascii="Book Antiqua" w:hAnsi="Book Antiqua"/>
          <w:kern w:val="0"/>
        </w:rPr>
        <w:t xml:space="preserve">hamster buccal pouch carcinogenesis </w:t>
      </w:r>
      <w:r w:rsidRPr="008C7F6E">
        <w:rPr>
          <w:rFonts w:ascii="Book Antiqua" w:hAnsi="Book Antiqua"/>
          <w:i/>
          <w:kern w:val="0"/>
        </w:rPr>
        <w:t>via</w:t>
      </w:r>
      <w:r w:rsidRPr="008C7F6E">
        <w:rPr>
          <w:rFonts w:ascii="Book Antiqua" w:hAnsi="Book Antiqua"/>
          <w:kern w:val="0"/>
        </w:rPr>
        <w:t xml:space="preserve"> </w:t>
      </w:r>
      <w:r w:rsidR="004A3C01" w:rsidRPr="008C7F6E">
        <w:rPr>
          <w:rFonts w:ascii="Book Antiqua" w:eastAsiaTheme="minorEastAsia" w:hAnsi="Book Antiqua"/>
          <w:kern w:val="0"/>
        </w:rPr>
        <w:t>nuclear factor-erythroid 2 related factor 2</w:t>
      </w:r>
      <w:r w:rsidR="004A3C01" w:rsidRPr="008C7F6E">
        <w:rPr>
          <w:rFonts w:ascii="Book Antiqua" w:hAnsi="Book Antiqua"/>
          <w:kern w:val="0"/>
        </w:rPr>
        <w:t xml:space="preserve"> (Nrf2)</w:t>
      </w:r>
      <w:r w:rsidRPr="008C7F6E">
        <w:rPr>
          <w:rFonts w:ascii="Book Antiqua" w:hAnsi="Book Antiqua"/>
          <w:kern w:val="0"/>
        </w:rPr>
        <w:t xml:space="preserve"> activation</w:t>
      </w:r>
      <w:r w:rsidR="00F67E21" w:rsidRPr="008C7F6E">
        <w:rPr>
          <w:rFonts w:ascii="Book Antiqua" w:hAnsi="Book Antiqua"/>
          <w:vertAlign w:val="superscript"/>
        </w:rPr>
        <w:t>[2</w:t>
      </w:r>
      <w:r w:rsidR="0008725B" w:rsidRPr="008C7F6E">
        <w:rPr>
          <w:rFonts w:ascii="Book Antiqua" w:hAnsi="Book Antiqua"/>
          <w:vertAlign w:val="superscript"/>
        </w:rPr>
        <w:t>3</w:t>
      </w:r>
      <w:r w:rsidR="00F67E21" w:rsidRPr="008C7F6E">
        <w:rPr>
          <w:rFonts w:ascii="Book Antiqua" w:hAnsi="Book Antiqua"/>
          <w:vertAlign w:val="superscript"/>
        </w:rPr>
        <w:t>]</w:t>
      </w:r>
      <w:r w:rsidR="002A1DFB" w:rsidRPr="008C7F6E">
        <w:rPr>
          <w:rFonts w:ascii="Book Antiqua" w:hAnsi="Book Antiqua"/>
          <w:kern w:val="0"/>
        </w:rPr>
        <w:t xml:space="preserve">. </w:t>
      </w:r>
      <w:r w:rsidR="008E3C71" w:rsidRPr="008C7F6E">
        <w:rPr>
          <w:rFonts w:ascii="Book Antiqua" w:hAnsi="Book Antiqua"/>
          <w:kern w:val="0"/>
        </w:rPr>
        <w:t>Moreover</w:t>
      </w:r>
      <w:r w:rsidR="002A1DFB" w:rsidRPr="008C7F6E">
        <w:rPr>
          <w:rFonts w:ascii="Book Antiqua" w:hAnsi="Book Antiqua"/>
          <w:kern w:val="0"/>
        </w:rPr>
        <w:t xml:space="preserve">, AX has </w:t>
      </w:r>
      <w:r w:rsidR="000677C7" w:rsidRPr="008C7F6E">
        <w:rPr>
          <w:rFonts w:ascii="Book Antiqua" w:hAnsi="Book Antiqua"/>
          <w:kern w:val="0"/>
        </w:rPr>
        <w:t xml:space="preserve">been </w:t>
      </w:r>
      <w:r w:rsidR="008E3C71" w:rsidRPr="008C7F6E">
        <w:rPr>
          <w:rFonts w:ascii="Book Antiqua" w:hAnsi="Book Antiqua"/>
          <w:kern w:val="0"/>
        </w:rPr>
        <w:t xml:space="preserve">shown </w:t>
      </w:r>
      <w:r w:rsidR="002A1DFB" w:rsidRPr="008C7F6E">
        <w:rPr>
          <w:rFonts w:ascii="Book Antiqua" w:hAnsi="Book Antiqua"/>
          <w:kern w:val="0"/>
        </w:rPr>
        <w:t xml:space="preserve">to inhibit </w:t>
      </w:r>
      <w:r w:rsidR="003B7A55" w:rsidRPr="008C7F6E">
        <w:rPr>
          <w:rFonts w:ascii="Book Antiqua" w:hAnsi="Book Antiqua"/>
        </w:rPr>
        <w:t>nuclear factor kappa B (NF-</w:t>
      </w:r>
      <w:r w:rsidR="00DB4E8A" w:rsidRPr="008C7F6E">
        <w:rPr>
          <w:rFonts w:ascii="Book Antiqua" w:hAnsi="Book Antiqua"/>
        </w:rPr>
        <w:sym w:font="Symbol" w:char="F06B"/>
      </w:r>
      <w:r w:rsidR="003B7A55" w:rsidRPr="008C7F6E">
        <w:rPr>
          <w:rFonts w:ascii="Book Antiqua" w:hAnsi="Book Antiqua"/>
        </w:rPr>
        <w:t>B)</w:t>
      </w:r>
      <w:r w:rsidRPr="008C7F6E">
        <w:rPr>
          <w:rFonts w:ascii="Book Antiqua" w:hAnsi="Book Antiqua"/>
          <w:kern w:val="0"/>
        </w:rPr>
        <w:t xml:space="preserve"> and Wnt/</w:t>
      </w:r>
      <w:r w:rsidR="00DB4E8A" w:rsidRPr="008C7F6E">
        <w:rPr>
          <w:rFonts w:ascii="Book Antiqua" w:hAnsi="Book Antiqua"/>
          <w:kern w:val="0"/>
        </w:rPr>
        <w:t>β</w:t>
      </w:r>
      <w:r w:rsidRPr="008C7F6E">
        <w:rPr>
          <w:rFonts w:ascii="Book Antiqua" w:hAnsi="Book Antiqua"/>
          <w:kern w:val="0"/>
        </w:rPr>
        <w:t xml:space="preserve">-catenin signaling </w:t>
      </w:r>
      <w:proofErr w:type="gramStart"/>
      <w:r w:rsidRPr="008C7F6E">
        <w:rPr>
          <w:rFonts w:ascii="Book Antiqua" w:hAnsi="Book Antiqua"/>
          <w:kern w:val="0"/>
        </w:rPr>
        <w:t>pathways</w:t>
      </w:r>
      <w:r w:rsidR="00F67E21" w:rsidRPr="008C7F6E">
        <w:rPr>
          <w:rFonts w:ascii="Book Antiqua" w:hAnsi="Book Antiqua"/>
          <w:vertAlign w:val="superscript"/>
        </w:rPr>
        <w:t>[</w:t>
      </w:r>
      <w:proofErr w:type="gramEnd"/>
      <w:r w:rsidR="00F67E21" w:rsidRPr="008C7F6E">
        <w:rPr>
          <w:rFonts w:ascii="Book Antiqua" w:hAnsi="Book Antiqua"/>
          <w:vertAlign w:val="superscript"/>
        </w:rPr>
        <w:t>2</w:t>
      </w:r>
      <w:r w:rsidR="0008725B" w:rsidRPr="008C7F6E">
        <w:rPr>
          <w:rFonts w:ascii="Book Antiqua" w:hAnsi="Book Antiqua"/>
          <w:vertAlign w:val="superscript"/>
        </w:rPr>
        <w:t>6</w:t>
      </w:r>
      <w:r w:rsidR="00F67E21" w:rsidRPr="008C7F6E">
        <w:rPr>
          <w:rFonts w:ascii="Book Antiqua" w:hAnsi="Book Antiqua"/>
          <w:vertAlign w:val="superscript"/>
        </w:rPr>
        <w:t>]</w:t>
      </w:r>
      <w:r w:rsidR="00A523AF" w:rsidRPr="008C7F6E">
        <w:rPr>
          <w:rFonts w:ascii="Book Antiqua" w:hAnsi="Book Antiqua"/>
          <w:kern w:val="0"/>
        </w:rPr>
        <w:t>. Related to colorectal</w:t>
      </w:r>
      <w:r w:rsidRPr="008C7F6E">
        <w:rPr>
          <w:rFonts w:ascii="Book Antiqua" w:hAnsi="Book Antiqua"/>
          <w:kern w:val="0"/>
        </w:rPr>
        <w:t xml:space="preserve"> carcinogenesis, AX at 500 ppm in diet significantly decreased the development of aberrant crypt foci (ACF) and the incidence and multiplicity of colorectal tumors induced by azoxymethan</w:t>
      </w:r>
      <w:r w:rsidR="00946F81" w:rsidRPr="008C7F6E">
        <w:rPr>
          <w:rFonts w:ascii="Book Antiqua" w:hAnsi="Book Antiqua"/>
          <w:kern w:val="0"/>
        </w:rPr>
        <w:t>e</w:t>
      </w:r>
      <w:r w:rsidRPr="008C7F6E">
        <w:rPr>
          <w:rFonts w:ascii="Book Antiqua" w:hAnsi="Book Antiqua"/>
          <w:kern w:val="0"/>
        </w:rPr>
        <w:t xml:space="preserve"> (AOM)</w:t>
      </w:r>
      <w:r w:rsidR="00F67E21" w:rsidRPr="008C7F6E">
        <w:rPr>
          <w:rFonts w:ascii="Book Antiqua" w:hAnsi="Book Antiqua"/>
          <w:vertAlign w:val="superscript"/>
        </w:rPr>
        <w:t>[</w:t>
      </w:r>
      <w:r w:rsidR="005B7171" w:rsidRPr="008C7F6E">
        <w:rPr>
          <w:rFonts w:ascii="Book Antiqua" w:hAnsi="Book Antiqua"/>
          <w:vertAlign w:val="superscript"/>
        </w:rPr>
        <w:t>24</w:t>
      </w:r>
      <w:r w:rsidR="00F67E21" w:rsidRPr="008C7F6E">
        <w:rPr>
          <w:rFonts w:ascii="Book Antiqua" w:hAnsi="Book Antiqua"/>
          <w:vertAlign w:val="superscript"/>
        </w:rPr>
        <w:t>]</w:t>
      </w:r>
      <w:r w:rsidR="00A523AF" w:rsidRPr="008C7F6E">
        <w:rPr>
          <w:rFonts w:ascii="Book Antiqua" w:hAnsi="Book Antiqua"/>
          <w:kern w:val="0"/>
        </w:rPr>
        <w:t>.</w:t>
      </w:r>
      <w:r w:rsidRPr="008C7F6E">
        <w:rPr>
          <w:rFonts w:ascii="Book Antiqua" w:hAnsi="Book Antiqua"/>
          <w:kern w:val="0"/>
        </w:rPr>
        <w:t xml:space="preserve"> AX at 200 ppm in diet also suppressed mucosal ulcer</w:t>
      </w:r>
      <w:r w:rsidR="00C0796B" w:rsidRPr="008C7F6E">
        <w:rPr>
          <w:rFonts w:ascii="Book Antiqua" w:hAnsi="Book Antiqua"/>
          <w:kern w:val="0"/>
        </w:rPr>
        <w:t>s</w:t>
      </w:r>
      <w:r w:rsidRPr="008C7F6E">
        <w:rPr>
          <w:rFonts w:ascii="Book Antiqua" w:hAnsi="Book Antiqua"/>
          <w:kern w:val="0"/>
        </w:rPr>
        <w:t xml:space="preserve"> induced by dextran sulfate sodium (DSS)</w:t>
      </w:r>
      <w:r w:rsidR="00555EE9" w:rsidRPr="008C7F6E">
        <w:rPr>
          <w:rFonts w:ascii="Book Antiqua" w:hAnsi="Book Antiqua"/>
          <w:kern w:val="0"/>
        </w:rPr>
        <w:t>,</w:t>
      </w:r>
      <w:r w:rsidRPr="008C7F6E">
        <w:rPr>
          <w:rFonts w:ascii="Book Antiqua" w:hAnsi="Book Antiqua"/>
          <w:kern w:val="0"/>
        </w:rPr>
        <w:t xml:space="preserve"> and development of dysplastic ACF and colonic adenocarcinoma </w:t>
      </w:r>
      <w:r w:rsidR="000D1A42" w:rsidRPr="008C7F6E">
        <w:rPr>
          <w:rFonts w:ascii="Book Antiqua" w:hAnsi="Book Antiqua"/>
          <w:kern w:val="0"/>
        </w:rPr>
        <w:t xml:space="preserve">induced by </w:t>
      </w:r>
      <w:r w:rsidR="00F1098F" w:rsidRPr="008C7F6E">
        <w:rPr>
          <w:rFonts w:ascii="Book Antiqua" w:hAnsi="Book Antiqua"/>
          <w:kern w:val="0"/>
        </w:rPr>
        <w:t xml:space="preserve">both treatment of DSS and </w:t>
      </w:r>
      <w:proofErr w:type="gramStart"/>
      <w:r w:rsidR="000D1A42" w:rsidRPr="008C7F6E">
        <w:rPr>
          <w:rFonts w:ascii="Book Antiqua" w:hAnsi="Book Antiqua"/>
          <w:kern w:val="0"/>
        </w:rPr>
        <w:t>AOM</w:t>
      </w:r>
      <w:r w:rsidR="00F67E21" w:rsidRPr="008C7F6E">
        <w:rPr>
          <w:rFonts w:ascii="Book Antiqua" w:hAnsi="Book Antiqua"/>
          <w:vertAlign w:val="superscript"/>
        </w:rPr>
        <w:t>[</w:t>
      </w:r>
      <w:proofErr w:type="gramEnd"/>
      <w:r w:rsidR="005B7171" w:rsidRPr="008C7F6E">
        <w:rPr>
          <w:rFonts w:ascii="Book Antiqua" w:hAnsi="Book Antiqua"/>
          <w:vertAlign w:val="superscript"/>
        </w:rPr>
        <w:t>25</w:t>
      </w:r>
      <w:r w:rsidR="00F67E21" w:rsidRPr="008C7F6E">
        <w:rPr>
          <w:rFonts w:ascii="Book Antiqua" w:hAnsi="Book Antiqua"/>
          <w:vertAlign w:val="superscript"/>
        </w:rPr>
        <w:t>]</w:t>
      </w:r>
      <w:r w:rsidRPr="008C7F6E">
        <w:rPr>
          <w:rFonts w:ascii="Book Antiqua" w:hAnsi="Book Antiqua"/>
          <w:kern w:val="0"/>
        </w:rPr>
        <w:t xml:space="preserve">. In addition, AX reduced the number and size of aflatoxin B1-induced liver preneoplastic foci in </w:t>
      </w:r>
      <w:proofErr w:type="gramStart"/>
      <w:r w:rsidRPr="008C7F6E">
        <w:rPr>
          <w:rFonts w:ascii="Book Antiqua" w:hAnsi="Book Antiqua"/>
          <w:kern w:val="0"/>
        </w:rPr>
        <w:t>rats</w:t>
      </w:r>
      <w:r w:rsidR="00F67E21" w:rsidRPr="008C7F6E">
        <w:rPr>
          <w:rFonts w:ascii="Book Antiqua" w:hAnsi="Book Antiqua"/>
          <w:vertAlign w:val="superscript"/>
        </w:rPr>
        <w:t>[</w:t>
      </w:r>
      <w:proofErr w:type="gramEnd"/>
      <w:r w:rsidR="005B7171" w:rsidRPr="008C7F6E">
        <w:rPr>
          <w:rFonts w:ascii="Book Antiqua" w:hAnsi="Book Antiqua"/>
          <w:vertAlign w:val="superscript"/>
        </w:rPr>
        <w:t>27</w:t>
      </w:r>
      <w:r w:rsidR="00F67E21" w:rsidRPr="008C7F6E">
        <w:rPr>
          <w:rFonts w:ascii="Book Antiqua" w:hAnsi="Book Antiqua"/>
          <w:vertAlign w:val="superscript"/>
        </w:rPr>
        <w:t>]</w:t>
      </w:r>
      <w:r w:rsidR="00555EE9" w:rsidRPr="008C7F6E">
        <w:rPr>
          <w:rFonts w:ascii="Book Antiqua" w:hAnsi="Book Antiqua"/>
          <w:kern w:val="0"/>
        </w:rPr>
        <w:t xml:space="preserve">. Growth of WAZ-2T cells, mammary tumor cells, </w:t>
      </w:r>
      <w:r w:rsidRPr="008C7F6E">
        <w:rPr>
          <w:rFonts w:ascii="Book Antiqua" w:hAnsi="Book Antiqua"/>
          <w:kern w:val="0"/>
        </w:rPr>
        <w:t xml:space="preserve">inoculated into the </w:t>
      </w:r>
      <w:r w:rsidR="008E3C71" w:rsidRPr="008C7F6E">
        <w:rPr>
          <w:rFonts w:ascii="Book Antiqua" w:hAnsi="Book Antiqua"/>
          <w:kern w:val="0"/>
        </w:rPr>
        <w:t xml:space="preserve">mice </w:t>
      </w:r>
      <w:r w:rsidRPr="008C7F6E">
        <w:rPr>
          <w:rFonts w:ascii="Book Antiqua" w:hAnsi="Book Antiqua"/>
          <w:kern w:val="0"/>
        </w:rPr>
        <w:t xml:space="preserve">mammary fat pad was </w:t>
      </w:r>
      <w:r w:rsidR="009512CE" w:rsidRPr="008C7F6E">
        <w:rPr>
          <w:rFonts w:ascii="Book Antiqua" w:hAnsi="Book Antiqua"/>
          <w:kern w:val="0"/>
        </w:rPr>
        <w:t xml:space="preserve">also </w:t>
      </w:r>
      <w:r w:rsidRPr="008C7F6E">
        <w:rPr>
          <w:rFonts w:ascii="Book Antiqua" w:hAnsi="Book Antiqua"/>
          <w:kern w:val="0"/>
        </w:rPr>
        <w:t xml:space="preserve">inhibited by AX at 100 ppm or 400 ppm in </w:t>
      </w:r>
      <w:proofErr w:type="gramStart"/>
      <w:r w:rsidRPr="008C7F6E">
        <w:rPr>
          <w:rFonts w:ascii="Book Antiqua" w:hAnsi="Book Antiqua"/>
          <w:kern w:val="0"/>
        </w:rPr>
        <w:t>diet</w:t>
      </w:r>
      <w:r w:rsidR="0083362B" w:rsidRPr="008C7F6E">
        <w:rPr>
          <w:rFonts w:ascii="Book Antiqua" w:hAnsi="Book Antiqua"/>
          <w:vertAlign w:val="superscript"/>
        </w:rPr>
        <w:t>[</w:t>
      </w:r>
      <w:proofErr w:type="gramEnd"/>
      <w:r w:rsidR="005B7171" w:rsidRPr="008C7F6E">
        <w:rPr>
          <w:rFonts w:ascii="Book Antiqua" w:hAnsi="Book Antiqua"/>
          <w:vertAlign w:val="superscript"/>
        </w:rPr>
        <w:t>28</w:t>
      </w:r>
      <w:r w:rsidR="0083362B" w:rsidRPr="008C7F6E">
        <w:rPr>
          <w:rFonts w:ascii="Book Antiqua" w:hAnsi="Book Antiqua"/>
          <w:vertAlign w:val="superscript"/>
        </w:rPr>
        <w:t>]</w:t>
      </w:r>
      <w:r w:rsidR="009512CE" w:rsidRPr="008C7F6E">
        <w:rPr>
          <w:rFonts w:ascii="Book Antiqua" w:hAnsi="Book Antiqua"/>
          <w:kern w:val="0"/>
        </w:rPr>
        <w:t>.</w:t>
      </w:r>
      <w:r w:rsidRPr="008C7F6E">
        <w:rPr>
          <w:rFonts w:ascii="Book Antiqua" w:hAnsi="Book Antiqua"/>
          <w:kern w:val="0"/>
        </w:rPr>
        <w:t xml:space="preserve"> </w:t>
      </w:r>
      <w:r w:rsidR="009512CE" w:rsidRPr="008C7F6E">
        <w:rPr>
          <w:rFonts w:ascii="Book Antiqua" w:hAnsi="Book Antiqua"/>
          <w:kern w:val="0"/>
        </w:rPr>
        <w:t>L</w:t>
      </w:r>
      <w:r w:rsidRPr="008C7F6E">
        <w:rPr>
          <w:rFonts w:ascii="Book Antiqua" w:hAnsi="Book Antiqua"/>
          <w:kern w:val="0"/>
        </w:rPr>
        <w:t xml:space="preserve">ipid peroxidation activity in tumors was reduced </w:t>
      </w:r>
      <w:r w:rsidR="009512CE" w:rsidRPr="008C7F6E">
        <w:rPr>
          <w:rFonts w:ascii="Book Antiqua" w:hAnsi="Book Antiqua"/>
          <w:kern w:val="0"/>
        </w:rPr>
        <w:t xml:space="preserve">in tumors treated with 400 </w:t>
      </w:r>
      <w:proofErr w:type="gramStart"/>
      <w:r w:rsidR="009512CE" w:rsidRPr="008C7F6E">
        <w:rPr>
          <w:rFonts w:ascii="Book Antiqua" w:hAnsi="Book Antiqua"/>
          <w:kern w:val="0"/>
        </w:rPr>
        <w:t>ppm</w:t>
      </w:r>
      <w:r w:rsidR="00F67E21" w:rsidRPr="008C7F6E">
        <w:rPr>
          <w:rFonts w:ascii="Book Antiqua" w:hAnsi="Book Antiqua"/>
          <w:vertAlign w:val="superscript"/>
        </w:rPr>
        <w:t>[</w:t>
      </w:r>
      <w:proofErr w:type="gramEnd"/>
      <w:r w:rsidR="005B7171" w:rsidRPr="008C7F6E">
        <w:rPr>
          <w:rFonts w:ascii="Book Antiqua" w:hAnsi="Book Antiqua"/>
          <w:vertAlign w:val="superscript"/>
        </w:rPr>
        <w:t>28</w:t>
      </w:r>
      <w:r w:rsidR="00F67E21" w:rsidRPr="008C7F6E">
        <w:rPr>
          <w:rFonts w:ascii="Book Antiqua" w:hAnsi="Book Antiqua"/>
          <w:vertAlign w:val="superscript"/>
        </w:rPr>
        <w:t>]</w:t>
      </w:r>
      <w:r w:rsidRPr="008C7F6E">
        <w:rPr>
          <w:rFonts w:ascii="Book Antiqua" w:hAnsi="Book Antiqua"/>
          <w:kern w:val="0"/>
        </w:rPr>
        <w:t xml:space="preserve">. AX markedly attenuated the promotion of hepatic metastasis of P815 mastocytoma cells in </w:t>
      </w:r>
      <w:r w:rsidR="00C0796B" w:rsidRPr="008C7F6E">
        <w:rPr>
          <w:rFonts w:ascii="Book Antiqua" w:hAnsi="Book Antiqua"/>
          <w:kern w:val="0"/>
        </w:rPr>
        <w:t xml:space="preserve">a </w:t>
      </w:r>
      <w:r w:rsidRPr="008C7F6E">
        <w:rPr>
          <w:rFonts w:ascii="Book Antiqua" w:hAnsi="Book Antiqua"/>
          <w:kern w:val="0"/>
        </w:rPr>
        <w:lastRenderedPageBreak/>
        <w:t xml:space="preserve">syngenic </w:t>
      </w:r>
      <w:r w:rsidR="000A12E9" w:rsidRPr="008C7F6E">
        <w:rPr>
          <w:rFonts w:ascii="Book Antiqua" w:hAnsi="Book Antiqua"/>
          <w:kern w:val="0"/>
        </w:rPr>
        <w:t>graft model under</w:t>
      </w:r>
      <w:r w:rsidRPr="008C7F6E">
        <w:rPr>
          <w:rFonts w:ascii="Book Antiqua" w:hAnsi="Book Antiqua"/>
          <w:kern w:val="0"/>
        </w:rPr>
        <w:t xml:space="preserve"> restraint </w:t>
      </w:r>
      <w:proofErr w:type="gramStart"/>
      <w:r w:rsidRPr="008C7F6E">
        <w:rPr>
          <w:rFonts w:ascii="Book Antiqua" w:hAnsi="Book Antiqua"/>
          <w:kern w:val="0"/>
        </w:rPr>
        <w:t>stress</w:t>
      </w:r>
      <w:r w:rsidR="00F67E21" w:rsidRPr="008C7F6E">
        <w:rPr>
          <w:rFonts w:ascii="Book Antiqua" w:hAnsi="Book Antiqua"/>
          <w:vertAlign w:val="superscript"/>
        </w:rPr>
        <w:t>[</w:t>
      </w:r>
      <w:proofErr w:type="gramEnd"/>
      <w:r w:rsidR="005B7171" w:rsidRPr="008C7F6E">
        <w:rPr>
          <w:rFonts w:ascii="Book Antiqua" w:hAnsi="Book Antiqua"/>
          <w:vertAlign w:val="superscript"/>
        </w:rPr>
        <w:t>29</w:t>
      </w:r>
      <w:r w:rsidR="00F67E21" w:rsidRPr="008C7F6E">
        <w:rPr>
          <w:rFonts w:ascii="Book Antiqua" w:hAnsi="Book Antiqua"/>
          <w:vertAlign w:val="superscript"/>
        </w:rPr>
        <w:t>]</w:t>
      </w:r>
      <w:r w:rsidRPr="008C7F6E">
        <w:rPr>
          <w:rFonts w:ascii="Book Antiqua" w:hAnsi="Book Antiqua"/>
          <w:kern w:val="0"/>
        </w:rPr>
        <w:t>.</w:t>
      </w:r>
      <w:r w:rsidR="00C0796B" w:rsidRPr="008C7F6E">
        <w:rPr>
          <w:rFonts w:ascii="Book Antiqua" w:hAnsi="Book Antiqua"/>
          <w:kern w:val="0"/>
        </w:rPr>
        <w:t xml:space="preserve"> In</w:t>
      </w:r>
      <w:r w:rsidRPr="008C7F6E">
        <w:rPr>
          <w:rFonts w:ascii="Book Antiqua" w:hAnsi="Book Antiqua"/>
          <w:kern w:val="0"/>
        </w:rPr>
        <w:t xml:space="preserve"> </w:t>
      </w:r>
      <w:r w:rsidR="00C0796B" w:rsidRPr="008C7F6E">
        <w:rPr>
          <w:rFonts w:ascii="Book Antiqua" w:hAnsi="Book Antiqua"/>
          <w:i/>
          <w:kern w:val="0"/>
        </w:rPr>
        <w:t>i</w:t>
      </w:r>
      <w:r w:rsidRPr="008C7F6E">
        <w:rPr>
          <w:rFonts w:ascii="Book Antiqua" w:hAnsi="Book Antiqua"/>
          <w:i/>
          <w:kern w:val="0"/>
        </w:rPr>
        <w:t>n vitro</w:t>
      </w:r>
      <w:r w:rsidRPr="008C7F6E">
        <w:rPr>
          <w:rFonts w:ascii="Book Antiqua" w:hAnsi="Book Antiqua"/>
          <w:kern w:val="0"/>
        </w:rPr>
        <w:t xml:space="preserve"> cell culture systems, AX suppressed invasion of rat ascites hepatoma AH109A </w:t>
      </w:r>
      <w:proofErr w:type="gramStart"/>
      <w:r w:rsidRPr="008C7F6E">
        <w:rPr>
          <w:rFonts w:ascii="Book Antiqua" w:hAnsi="Book Antiqua"/>
          <w:kern w:val="0"/>
        </w:rPr>
        <w:t>cells</w:t>
      </w:r>
      <w:r w:rsidR="00F67E21" w:rsidRPr="008C7F6E">
        <w:rPr>
          <w:rFonts w:ascii="Book Antiqua" w:hAnsi="Book Antiqua"/>
          <w:vertAlign w:val="superscript"/>
        </w:rPr>
        <w:t>[</w:t>
      </w:r>
      <w:proofErr w:type="gramEnd"/>
      <w:r w:rsidR="005B7171" w:rsidRPr="008C7F6E">
        <w:rPr>
          <w:rFonts w:ascii="Book Antiqua" w:hAnsi="Book Antiqua"/>
          <w:vertAlign w:val="superscript"/>
        </w:rPr>
        <w:t>30</w:t>
      </w:r>
      <w:r w:rsidR="00F67E21" w:rsidRPr="008C7F6E">
        <w:rPr>
          <w:rFonts w:ascii="Book Antiqua" w:hAnsi="Book Antiqua"/>
          <w:vertAlign w:val="superscript"/>
        </w:rPr>
        <w:t>]</w:t>
      </w:r>
      <w:r w:rsidR="008D33AD" w:rsidRPr="008C7F6E">
        <w:rPr>
          <w:rFonts w:ascii="Book Antiqua" w:hAnsi="Book Antiqua"/>
          <w:kern w:val="0"/>
        </w:rPr>
        <w:t>.</w:t>
      </w:r>
      <w:r w:rsidRPr="008C7F6E">
        <w:rPr>
          <w:rFonts w:ascii="Book Antiqua" w:hAnsi="Book Antiqua"/>
          <w:kern w:val="0"/>
        </w:rPr>
        <w:t xml:space="preserve"> </w:t>
      </w:r>
      <w:r w:rsidR="008D33AD" w:rsidRPr="008C7F6E">
        <w:rPr>
          <w:rFonts w:ascii="Book Antiqua" w:hAnsi="Book Antiqua"/>
          <w:kern w:val="0"/>
        </w:rPr>
        <w:t>AX</w:t>
      </w:r>
      <w:r w:rsidRPr="008C7F6E">
        <w:rPr>
          <w:rFonts w:ascii="Book Antiqua" w:hAnsi="Book Antiqua"/>
          <w:kern w:val="0"/>
        </w:rPr>
        <w:t xml:space="preserve"> inhibited </w:t>
      </w:r>
      <w:r w:rsidR="00D54EBE" w:rsidRPr="008C7F6E">
        <w:rPr>
          <w:rFonts w:ascii="Book Antiqua" w:hAnsi="Book Antiqua"/>
          <w:kern w:val="0"/>
        </w:rPr>
        <w:t xml:space="preserve">cell </w:t>
      </w:r>
      <w:r w:rsidRPr="008C7F6E">
        <w:rPr>
          <w:rFonts w:ascii="Book Antiqua" w:hAnsi="Book Antiqua"/>
          <w:kern w:val="0"/>
        </w:rPr>
        <w:t xml:space="preserve">proliferation and decreased </w:t>
      </w:r>
      <w:r w:rsidR="00D54EBE" w:rsidRPr="008C7F6E">
        <w:rPr>
          <w:rFonts w:ascii="Book Antiqua" w:hAnsi="Book Antiqua"/>
          <w:kern w:val="0"/>
        </w:rPr>
        <w:t xml:space="preserve">cell </w:t>
      </w:r>
      <w:r w:rsidRPr="008C7F6E">
        <w:rPr>
          <w:rFonts w:ascii="Book Antiqua" w:hAnsi="Book Antiqua"/>
          <w:kern w:val="0"/>
        </w:rPr>
        <w:t xml:space="preserve">viability of leukemia K562 cells </w:t>
      </w:r>
      <w:r w:rsidR="008D33AD" w:rsidRPr="008C7F6E">
        <w:rPr>
          <w:rFonts w:ascii="Book Antiqua" w:hAnsi="Book Antiqua"/>
          <w:i/>
          <w:kern w:val="0"/>
        </w:rPr>
        <w:t>via</w:t>
      </w:r>
      <w:r w:rsidR="008D33AD" w:rsidRPr="008C7F6E">
        <w:rPr>
          <w:rFonts w:ascii="Book Antiqua" w:hAnsi="Book Antiqua"/>
          <w:kern w:val="0"/>
        </w:rPr>
        <w:t xml:space="preserve"> induction of </w:t>
      </w:r>
      <w:r w:rsidRPr="008C7F6E">
        <w:rPr>
          <w:rFonts w:ascii="Book Antiqua" w:hAnsi="Book Antiqua"/>
          <w:kern w:val="0"/>
        </w:rPr>
        <w:t xml:space="preserve">apoptosis </w:t>
      </w:r>
      <w:r w:rsidR="008D33AD" w:rsidRPr="008C7F6E">
        <w:rPr>
          <w:rFonts w:ascii="Book Antiqua" w:hAnsi="Book Antiqua"/>
          <w:kern w:val="0"/>
        </w:rPr>
        <w:t>along</w:t>
      </w:r>
      <w:r w:rsidR="000A2386" w:rsidRPr="008C7F6E">
        <w:rPr>
          <w:rFonts w:ascii="Book Antiqua" w:hAnsi="Book Antiqua"/>
          <w:kern w:val="0"/>
        </w:rPr>
        <w:t xml:space="preserve"> </w:t>
      </w:r>
      <w:r w:rsidRPr="008C7F6E">
        <w:rPr>
          <w:rFonts w:ascii="Book Antiqua" w:hAnsi="Book Antiqua"/>
          <w:kern w:val="0"/>
        </w:rPr>
        <w:t>with up-regulat</w:t>
      </w:r>
      <w:r w:rsidR="007F31B8" w:rsidRPr="008C7F6E">
        <w:rPr>
          <w:rFonts w:ascii="Book Antiqua" w:hAnsi="Book Antiqua"/>
          <w:kern w:val="0"/>
        </w:rPr>
        <w:t>ion</w:t>
      </w:r>
      <w:r w:rsidRPr="008C7F6E">
        <w:rPr>
          <w:rFonts w:ascii="Book Antiqua" w:hAnsi="Book Antiqua"/>
          <w:kern w:val="0"/>
        </w:rPr>
        <w:t xml:space="preserve"> of </w:t>
      </w:r>
      <w:r w:rsidR="0086141C" w:rsidRPr="008C7F6E">
        <w:rPr>
          <w:rFonts w:ascii="Book Antiqua" w:eastAsiaTheme="minorEastAsia" w:hAnsi="Book Antiqua"/>
          <w:kern w:val="0"/>
        </w:rPr>
        <w:t>peroxisome proliferator-activated receptor</w:t>
      </w:r>
      <w:r w:rsidR="0086141C" w:rsidRPr="008C7F6E">
        <w:rPr>
          <w:rFonts w:ascii="Book Antiqua" w:hAnsi="Book Antiqua"/>
          <w:kern w:val="0"/>
        </w:rPr>
        <w:t xml:space="preserve"> (PPAR)</w:t>
      </w:r>
      <w:r w:rsidR="00DB4E8A" w:rsidRPr="008C7F6E">
        <w:rPr>
          <w:rFonts w:ascii="Book Antiqua" w:eastAsia="宋体" w:hAnsi="Book Antiqua"/>
          <w:color w:val="666666"/>
          <w:lang w:eastAsia="zh-CN"/>
        </w:rPr>
        <w:t xml:space="preserve"> </w:t>
      </w:r>
      <w:r w:rsidR="00DB4E8A" w:rsidRPr="008C7F6E">
        <w:rPr>
          <w:rFonts w:ascii="Book Antiqua" w:hAnsi="Book Antiqua"/>
          <w:kern w:val="0"/>
        </w:rPr>
        <w:t xml:space="preserve">γ </w:t>
      </w:r>
      <w:r w:rsidRPr="008C7F6E">
        <w:rPr>
          <w:rFonts w:ascii="Book Antiqua" w:hAnsi="Book Antiqua"/>
          <w:kern w:val="0"/>
        </w:rPr>
        <w:t>and p21</w:t>
      </w:r>
      <w:r w:rsidR="00CE4FBE" w:rsidRPr="008C7F6E">
        <w:rPr>
          <w:rFonts w:ascii="Book Antiqua" w:hAnsi="Book Antiqua"/>
          <w:kern w:val="0"/>
        </w:rPr>
        <w:t>,</w:t>
      </w:r>
      <w:r w:rsidRPr="008C7F6E">
        <w:rPr>
          <w:rFonts w:ascii="Book Antiqua" w:hAnsi="Book Antiqua"/>
          <w:kern w:val="0"/>
        </w:rPr>
        <w:t xml:space="preserve"> and down-regulat</w:t>
      </w:r>
      <w:r w:rsidR="007F31B8" w:rsidRPr="008C7F6E">
        <w:rPr>
          <w:rFonts w:ascii="Book Antiqua" w:hAnsi="Book Antiqua"/>
          <w:kern w:val="0"/>
        </w:rPr>
        <w:t>ion</w:t>
      </w:r>
      <w:r w:rsidRPr="008C7F6E">
        <w:rPr>
          <w:rFonts w:ascii="Book Antiqua" w:hAnsi="Book Antiqua"/>
          <w:kern w:val="0"/>
        </w:rPr>
        <w:t xml:space="preserve"> of cyclin D1</w:t>
      </w:r>
      <w:r w:rsidR="00111898" w:rsidRPr="008C7F6E">
        <w:rPr>
          <w:rFonts w:ascii="Book Antiqua" w:hAnsi="Book Antiqua"/>
          <w:vertAlign w:val="superscript"/>
        </w:rPr>
        <w:t xml:space="preserve"> </w:t>
      </w:r>
      <w:r w:rsidR="00F67E21" w:rsidRPr="008C7F6E">
        <w:rPr>
          <w:rFonts w:ascii="Book Antiqua" w:hAnsi="Book Antiqua"/>
          <w:vertAlign w:val="superscript"/>
        </w:rPr>
        <w:t>[</w:t>
      </w:r>
      <w:r w:rsidR="005B7171" w:rsidRPr="008C7F6E">
        <w:rPr>
          <w:rFonts w:ascii="Book Antiqua" w:hAnsi="Book Antiqua"/>
          <w:vertAlign w:val="superscript"/>
        </w:rPr>
        <w:t>31</w:t>
      </w:r>
      <w:r w:rsidR="00F67E21" w:rsidRPr="008C7F6E">
        <w:rPr>
          <w:rFonts w:ascii="Book Antiqua" w:hAnsi="Book Antiqua"/>
          <w:vertAlign w:val="superscript"/>
        </w:rPr>
        <w:t>]</w:t>
      </w:r>
      <w:r w:rsidRPr="008C7F6E">
        <w:rPr>
          <w:rFonts w:ascii="Book Antiqua" w:hAnsi="Book Antiqua"/>
          <w:kern w:val="0"/>
        </w:rPr>
        <w:t xml:space="preserve">. Induction of </w:t>
      </w:r>
      <w:r w:rsidR="00CE4FBE" w:rsidRPr="008C7F6E">
        <w:rPr>
          <w:rFonts w:ascii="Book Antiqua" w:hAnsi="Book Antiqua"/>
          <w:kern w:val="0"/>
        </w:rPr>
        <w:t>connexin 43,</w:t>
      </w:r>
      <w:r w:rsidRPr="008C7F6E">
        <w:rPr>
          <w:rFonts w:ascii="Book Antiqua" w:hAnsi="Book Antiqua"/>
          <w:kern w:val="0"/>
        </w:rPr>
        <w:t xml:space="preserve"> gap junction protein</w:t>
      </w:r>
      <w:r w:rsidR="00CE4FBE" w:rsidRPr="008C7F6E">
        <w:rPr>
          <w:rFonts w:ascii="Book Antiqua" w:hAnsi="Book Antiqua"/>
          <w:kern w:val="0"/>
        </w:rPr>
        <w:t>,</w:t>
      </w:r>
      <w:r w:rsidRPr="008C7F6E">
        <w:rPr>
          <w:rFonts w:ascii="Book Antiqua" w:hAnsi="Book Antiqua"/>
          <w:kern w:val="0"/>
        </w:rPr>
        <w:t xml:space="preserve"> t</w:t>
      </w:r>
      <w:r w:rsidR="009E1E48" w:rsidRPr="008C7F6E">
        <w:rPr>
          <w:rFonts w:ascii="Book Antiqua" w:hAnsi="Book Antiqua"/>
          <w:kern w:val="0"/>
        </w:rPr>
        <w:t>h</w:t>
      </w:r>
      <w:r w:rsidRPr="008C7F6E">
        <w:rPr>
          <w:rFonts w:ascii="Book Antiqua" w:hAnsi="Book Antiqua"/>
          <w:kern w:val="0"/>
        </w:rPr>
        <w:t xml:space="preserve">rough </w:t>
      </w:r>
      <w:r w:rsidR="00CE4FBE" w:rsidRPr="008C7F6E">
        <w:rPr>
          <w:rFonts w:ascii="Book Antiqua" w:hAnsi="Book Antiqua"/>
          <w:kern w:val="0"/>
        </w:rPr>
        <w:t xml:space="preserve">activation of </w:t>
      </w:r>
      <w:r w:rsidRPr="008C7F6E">
        <w:rPr>
          <w:rFonts w:ascii="Book Antiqua" w:hAnsi="Book Antiqua"/>
          <w:kern w:val="0"/>
        </w:rPr>
        <w:t>PPAR</w:t>
      </w:r>
      <w:r w:rsidR="00DB4E8A" w:rsidRPr="008C7F6E">
        <w:rPr>
          <w:rFonts w:ascii="Book Antiqua" w:hAnsi="Book Antiqua"/>
          <w:kern w:val="0"/>
        </w:rPr>
        <w:t>γ</w:t>
      </w:r>
      <w:r w:rsidRPr="008C7F6E">
        <w:rPr>
          <w:rFonts w:ascii="Book Antiqua" w:hAnsi="Book Antiqua"/>
          <w:kern w:val="0"/>
        </w:rPr>
        <w:t xml:space="preserve"> is suggested to be one of the anti-tumor mechanisms of </w:t>
      </w:r>
      <w:proofErr w:type="gramStart"/>
      <w:r w:rsidRPr="008C7F6E">
        <w:rPr>
          <w:rFonts w:ascii="Book Antiqua" w:hAnsi="Book Antiqua"/>
          <w:kern w:val="0"/>
        </w:rPr>
        <w:t>AX</w:t>
      </w:r>
      <w:r w:rsidR="00F67E21" w:rsidRPr="008C7F6E">
        <w:rPr>
          <w:rFonts w:ascii="Book Antiqua" w:hAnsi="Book Antiqua"/>
          <w:vertAlign w:val="superscript"/>
        </w:rPr>
        <w:t>[</w:t>
      </w:r>
      <w:proofErr w:type="gramEnd"/>
      <w:r w:rsidR="00E04C49" w:rsidRPr="008C7F6E">
        <w:rPr>
          <w:rFonts w:ascii="Book Antiqua" w:hAnsi="Book Antiqua"/>
          <w:vertAlign w:val="superscript"/>
        </w:rPr>
        <w:t>32</w:t>
      </w:r>
      <w:r w:rsidR="00F67E21" w:rsidRPr="008C7F6E">
        <w:rPr>
          <w:rFonts w:ascii="Book Antiqua" w:hAnsi="Book Antiqua"/>
          <w:vertAlign w:val="superscript"/>
        </w:rPr>
        <w:t>,</w:t>
      </w:r>
      <w:r w:rsidR="00E04C49" w:rsidRPr="008C7F6E">
        <w:rPr>
          <w:rFonts w:ascii="Book Antiqua" w:hAnsi="Book Antiqua"/>
          <w:vertAlign w:val="superscript"/>
        </w:rPr>
        <w:t>33</w:t>
      </w:r>
      <w:r w:rsidR="00F67E21" w:rsidRPr="008C7F6E">
        <w:rPr>
          <w:rFonts w:ascii="Book Antiqua" w:hAnsi="Book Antiqua"/>
          <w:vertAlign w:val="superscript"/>
        </w:rPr>
        <w:t>]</w:t>
      </w:r>
      <w:r w:rsidRPr="008C7F6E">
        <w:rPr>
          <w:rFonts w:ascii="Book Antiqua" w:hAnsi="Book Antiqua"/>
          <w:kern w:val="0"/>
        </w:rPr>
        <w:t xml:space="preserve">. Up-regulation of the Nrf2 pathway is also involved in antioxidant activity of </w:t>
      </w:r>
      <w:proofErr w:type="gramStart"/>
      <w:r w:rsidRPr="008C7F6E">
        <w:rPr>
          <w:rFonts w:ascii="Book Antiqua" w:hAnsi="Book Antiqua"/>
          <w:kern w:val="0"/>
        </w:rPr>
        <w:t>AX</w:t>
      </w:r>
      <w:r w:rsidR="00F67E21" w:rsidRPr="008C7F6E">
        <w:rPr>
          <w:rFonts w:ascii="Book Antiqua" w:hAnsi="Book Antiqua"/>
          <w:vertAlign w:val="superscript"/>
        </w:rPr>
        <w:t>[</w:t>
      </w:r>
      <w:proofErr w:type="gramEnd"/>
      <w:r w:rsidR="00E04C49" w:rsidRPr="008C7F6E">
        <w:rPr>
          <w:rFonts w:ascii="Book Antiqua" w:hAnsi="Book Antiqua"/>
          <w:vertAlign w:val="superscript"/>
        </w:rPr>
        <w:t>23</w:t>
      </w:r>
      <w:r w:rsidR="00F67E21" w:rsidRPr="008C7F6E">
        <w:rPr>
          <w:rFonts w:ascii="Book Antiqua" w:hAnsi="Book Antiqua"/>
          <w:vertAlign w:val="superscript"/>
        </w:rPr>
        <w:t>,</w:t>
      </w:r>
      <w:r w:rsidR="00E04C49" w:rsidRPr="008C7F6E">
        <w:rPr>
          <w:rFonts w:ascii="Book Antiqua" w:hAnsi="Book Antiqua"/>
          <w:vertAlign w:val="superscript"/>
        </w:rPr>
        <w:t>31</w:t>
      </w:r>
      <w:r w:rsidR="00F67E21" w:rsidRPr="008C7F6E">
        <w:rPr>
          <w:rFonts w:ascii="Book Antiqua" w:hAnsi="Book Antiqua"/>
          <w:vertAlign w:val="superscript"/>
        </w:rPr>
        <w:t>,</w:t>
      </w:r>
      <w:r w:rsidR="00E04C49" w:rsidRPr="008C7F6E">
        <w:rPr>
          <w:rFonts w:ascii="Book Antiqua" w:hAnsi="Book Antiqua"/>
          <w:vertAlign w:val="superscript"/>
        </w:rPr>
        <w:t>34</w:t>
      </w:r>
      <w:r w:rsidR="00F67E21" w:rsidRPr="008C7F6E">
        <w:rPr>
          <w:rFonts w:ascii="Book Antiqua" w:hAnsi="Book Antiqua"/>
          <w:vertAlign w:val="superscript"/>
        </w:rPr>
        <w:t>]</w:t>
      </w:r>
      <w:r w:rsidR="00AC5D4A" w:rsidRPr="008C7F6E">
        <w:rPr>
          <w:rFonts w:ascii="Book Antiqua" w:hAnsi="Book Antiqua"/>
          <w:kern w:val="0"/>
        </w:rPr>
        <w:t>, and may improve mitochond</w:t>
      </w:r>
      <w:r w:rsidRPr="008C7F6E">
        <w:rPr>
          <w:rFonts w:ascii="Book Antiqua" w:hAnsi="Book Antiqua"/>
          <w:kern w:val="0"/>
        </w:rPr>
        <w:t>rial function</w:t>
      </w:r>
      <w:r w:rsidR="00F67E21" w:rsidRPr="008C7F6E">
        <w:rPr>
          <w:rFonts w:ascii="Book Antiqua" w:hAnsi="Book Antiqua"/>
          <w:vertAlign w:val="superscript"/>
        </w:rPr>
        <w:t>[</w:t>
      </w:r>
      <w:r w:rsidR="009554E4" w:rsidRPr="008C7F6E">
        <w:rPr>
          <w:rFonts w:ascii="Book Antiqua" w:hAnsi="Book Antiqua"/>
          <w:vertAlign w:val="superscript"/>
        </w:rPr>
        <w:t>35</w:t>
      </w:r>
      <w:r w:rsidR="00F67E21" w:rsidRPr="008C7F6E">
        <w:rPr>
          <w:rFonts w:ascii="Book Antiqua" w:hAnsi="Book Antiqua"/>
          <w:vertAlign w:val="superscript"/>
        </w:rPr>
        <w:t>]</w:t>
      </w:r>
      <w:r w:rsidRPr="008C7F6E">
        <w:rPr>
          <w:rFonts w:ascii="Book Antiqua" w:hAnsi="Book Antiqua"/>
          <w:kern w:val="0"/>
        </w:rPr>
        <w:t xml:space="preserve">. However, the role of Nrf2 activation in anti-tumorigenesis is controversial. </w:t>
      </w:r>
      <w:r w:rsidR="00C0796B" w:rsidRPr="008C7F6E">
        <w:rPr>
          <w:rFonts w:ascii="Book Antiqua" w:hAnsi="Book Antiqua"/>
          <w:kern w:val="0"/>
        </w:rPr>
        <w:t>The o</w:t>
      </w:r>
      <w:r w:rsidRPr="008C7F6E">
        <w:rPr>
          <w:rFonts w:ascii="Book Antiqua" w:hAnsi="Book Antiqua"/>
          <w:kern w:val="0"/>
        </w:rPr>
        <w:t xml:space="preserve">ncogenic </w:t>
      </w:r>
      <w:r w:rsidRPr="008C7F6E">
        <w:rPr>
          <w:rFonts w:ascii="Book Antiqua" w:hAnsi="Book Antiqua"/>
          <w:i/>
          <w:kern w:val="0"/>
        </w:rPr>
        <w:t>K-ras</w:t>
      </w:r>
      <w:r w:rsidRPr="008C7F6E">
        <w:rPr>
          <w:rFonts w:ascii="Book Antiqua" w:hAnsi="Book Antiqua"/>
          <w:kern w:val="0"/>
        </w:rPr>
        <w:t xml:space="preserve"> </w:t>
      </w:r>
      <w:r w:rsidR="00CD2675" w:rsidRPr="008C7F6E">
        <w:rPr>
          <w:rFonts w:ascii="Book Antiqua" w:hAnsi="Book Antiqua"/>
          <w:kern w:val="0"/>
        </w:rPr>
        <w:t xml:space="preserve">gene </w:t>
      </w:r>
      <w:r w:rsidRPr="008C7F6E">
        <w:rPr>
          <w:rFonts w:ascii="Book Antiqua" w:hAnsi="Book Antiqua"/>
          <w:kern w:val="0"/>
        </w:rPr>
        <w:t>induces Nrf2 expression</w:t>
      </w:r>
      <w:r w:rsidR="00C30920" w:rsidRPr="008C7F6E">
        <w:rPr>
          <w:rFonts w:ascii="Book Antiqua" w:hAnsi="Book Antiqua"/>
          <w:kern w:val="0"/>
        </w:rPr>
        <w:t>,</w:t>
      </w:r>
      <w:r w:rsidRPr="008C7F6E">
        <w:rPr>
          <w:rFonts w:ascii="Book Antiqua" w:hAnsi="Book Antiqua"/>
          <w:kern w:val="0"/>
        </w:rPr>
        <w:t xml:space="preserve"> and detoxification of </w:t>
      </w:r>
      <w:r w:rsidR="003A4431" w:rsidRPr="008C7F6E">
        <w:rPr>
          <w:rFonts w:ascii="Book Antiqua" w:eastAsiaTheme="minorEastAsia" w:hAnsi="Book Antiqua"/>
          <w:kern w:val="0"/>
        </w:rPr>
        <w:t>reactive oxygen species (ROS)</w:t>
      </w:r>
      <w:r w:rsidRPr="008C7F6E">
        <w:rPr>
          <w:rFonts w:ascii="Book Antiqua" w:hAnsi="Book Antiqua"/>
          <w:kern w:val="0"/>
        </w:rPr>
        <w:t xml:space="preserve"> promotes tumor </w:t>
      </w:r>
      <w:proofErr w:type="gramStart"/>
      <w:r w:rsidRPr="008C7F6E">
        <w:rPr>
          <w:rFonts w:ascii="Book Antiqua" w:hAnsi="Book Antiqua"/>
          <w:kern w:val="0"/>
        </w:rPr>
        <w:t>growth</w:t>
      </w:r>
      <w:r w:rsidR="00F67E21" w:rsidRPr="008C7F6E">
        <w:rPr>
          <w:rFonts w:ascii="Book Antiqua" w:hAnsi="Book Antiqua"/>
          <w:vertAlign w:val="superscript"/>
        </w:rPr>
        <w:t>[</w:t>
      </w:r>
      <w:proofErr w:type="gramEnd"/>
      <w:r w:rsidR="00610AFC" w:rsidRPr="008C7F6E">
        <w:rPr>
          <w:rFonts w:ascii="Book Antiqua" w:hAnsi="Book Antiqua"/>
          <w:vertAlign w:val="superscript"/>
        </w:rPr>
        <w:t>36</w:t>
      </w:r>
      <w:r w:rsidR="00F67E21" w:rsidRPr="008C7F6E">
        <w:rPr>
          <w:rFonts w:ascii="Book Antiqua" w:hAnsi="Book Antiqua"/>
          <w:vertAlign w:val="superscript"/>
        </w:rPr>
        <w:t>]</w:t>
      </w:r>
      <w:r w:rsidRPr="008C7F6E">
        <w:rPr>
          <w:rFonts w:ascii="Book Antiqua" w:hAnsi="Book Antiqua"/>
          <w:kern w:val="0"/>
        </w:rPr>
        <w:t xml:space="preserve">. Deficiency of Nrf2 has been reported to </w:t>
      </w:r>
      <w:r w:rsidR="004A3C01" w:rsidRPr="008C7F6E">
        <w:rPr>
          <w:rFonts w:ascii="Book Antiqua" w:hAnsi="Book Antiqua"/>
          <w:kern w:val="0"/>
        </w:rPr>
        <w:t>in</w:t>
      </w:r>
      <w:r w:rsidR="00507CA0" w:rsidRPr="008C7F6E">
        <w:rPr>
          <w:rFonts w:ascii="Book Antiqua" w:hAnsi="Book Antiqua"/>
          <w:kern w:val="0"/>
        </w:rPr>
        <w:t>crease induction of tumor</w:t>
      </w:r>
      <w:r w:rsidR="00C0796B" w:rsidRPr="008C7F6E">
        <w:rPr>
          <w:rFonts w:ascii="Book Antiqua" w:hAnsi="Book Antiqua"/>
          <w:kern w:val="0"/>
        </w:rPr>
        <w:t>s</w:t>
      </w:r>
      <w:r w:rsidRPr="008C7F6E">
        <w:rPr>
          <w:rFonts w:ascii="Book Antiqua" w:hAnsi="Book Antiqua"/>
          <w:kern w:val="0"/>
        </w:rPr>
        <w:t xml:space="preserve"> in urethane-induced mouse lung carcinogenesis, but reduce the number of malignant tumors harboring activated mutation in the </w:t>
      </w:r>
      <w:r w:rsidRPr="008C7F6E">
        <w:rPr>
          <w:rFonts w:ascii="Book Antiqua" w:hAnsi="Book Antiqua"/>
          <w:i/>
          <w:kern w:val="0"/>
        </w:rPr>
        <w:t>K-ras</w:t>
      </w:r>
      <w:r w:rsidR="00CD2675" w:rsidRPr="008C7F6E">
        <w:rPr>
          <w:rFonts w:ascii="Book Antiqua" w:hAnsi="Book Antiqua"/>
          <w:i/>
          <w:kern w:val="0"/>
        </w:rPr>
        <w:t xml:space="preserve"> </w:t>
      </w:r>
      <w:r w:rsidR="00CD2675" w:rsidRPr="008C7F6E">
        <w:rPr>
          <w:rFonts w:ascii="Book Antiqua" w:hAnsi="Book Antiqua"/>
          <w:kern w:val="0"/>
        </w:rPr>
        <w:t>gene</w:t>
      </w:r>
      <w:r w:rsidRPr="008C7F6E">
        <w:rPr>
          <w:rFonts w:ascii="Book Antiqua" w:hAnsi="Book Antiqua"/>
          <w:kern w:val="0"/>
        </w:rPr>
        <w:t xml:space="preserve">, indicating that Nrf2 prevents initiation but accelerates progression </w:t>
      </w:r>
      <w:r w:rsidR="00740C0B" w:rsidRPr="008C7F6E">
        <w:rPr>
          <w:rFonts w:ascii="Book Antiqua" w:hAnsi="Book Antiqua"/>
          <w:kern w:val="0"/>
        </w:rPr>
        <w:t>under the activation of</w:t>
      </w:r>
      <w:r w:rsidRPr="008C7F6E">
        <w:rPr>
          <w:rFonts w:ascii="Book Antiqua" w:hAnsi="Book Antiqua"/>
          <w:kern w:val="0"/>
        </w:rPr>
        <w:t xml:space="preserve"> </w:t>
      </w:r>
      <w:r w:rsidR="00C0796B" w:rsidRPr="008C7F6E">
        <w:rPr>
          <w:rFonts w:ascii="Book Antiqua" w:hAnsi="Book Antiqua"/>
          <w:kern w:val="0"/>
        </w:rPr>
        <w:t xml:space="preserve">the </w:t>
      </w:r>
      <w:r w:rsidRPr="008C7F6E">
        <w:rPr>
          <w:rFonts w:ascii="Book Antiqua" w:hAnsi="Book Antiqua"/>
          <w:kern w:val="0"/>
        </w:rPr>
        <w:t xml:space="preserve">K-ras signaling </w:t>
      </w:r>
      <w:proofErr w:type="gramStart"/>
      <w:r w:rsidRPr="008C7F6E">
        <w:rPr>
          <w:rFonts w:ascii="Book Antiqua" w:hAnsi="Book Antiqua"/>
          <w:kern w:val="0"/>
        </w:rPr>
        <w:t>pathway</w:t>
      </w:r>
      <w:r w:rsidR="00F67E21" w:rsidRPr="008C7F6E">
        <w:rPr>
          <w:rFonts w:ascii="Book Antiqua" w:hAnsi="Book Antiqua"/>
          <w:vertAlign w:val="superscript"/>
        </w:rPr>
        <w:t>[</w:t>
      </w:r>
      <w:proofErr w:type="gramEnd"/>
      <w:r w:rsidR="00610AFC" w:rsidRPr="008C7F6E">
        <w:rPr>
          <w:rFonts w:ascii="Book Antiqua" w:hAnsi="Book Antiqua"/>
          <w:vertAlign w:val="superscript"/>
        </w:rPr>
        <w:t>37</w:t>
      </w:r>
      <w:r w:rsidR="00F67E21" w:rsidRPr="008C7F6E">
        <w:rPr>
          <w:rFonts w:ascii="Book Antiqua" w:hAnsi="Book Antiqua"/>
          <w:vertAlign w:val="superscript"/>
        </w:rPr>
        <w:t>]</w:t>
      </w:r>
      <w:r w:rsidRPr="008C7F6E">
        <w:rPr>
          <w:rFonts w:ascii="Book Antiqua" w:hAnsi="Book Antiqua"/>
          <w:kern w:val="0"/>
        </w:rPr>
        <w:t>. Indeed, there is a report that effect</w:t>
      </w:r>
      <w:r w:rsidR="0095593A" w:rsidRPr="008C7F6E">
        <w:rPr>
          <w:rFonts w:ascii="Book Antiqua" w:hAnsi="Book Antiqua"/>
          <w:kern w:val="0"/>
        </w:rPr>
        <w:t>s</w:t>
      </w:r>
      <w:r w:rsidRPr="008C7F6E">
        <w:rPr>
          <w:rFonts w:ascii="Book Antiqua" w:hAnsi="Book Antiqua"/>
          <w:kern w:val="0"/>
        </w:rPr>
        <w:t xml:space="preserve"> of AX differ at </w:t>
      </w:r>
      <w:r w:rsidR="0095593A" w:rsidRPr="008C7F6E">
        <w:rPr>
          <w:rFonts w:ascii="Book Antiqua" w:hAnsi="Book Antiqua"/>
          <w:kern w:val="0"/>
        </w:rPr>
        <w:t xml:space="preserve">the </w:t>
      </w:r>
      <w:r w:rsidRPr="008C7F6E">
        <w:rPr>
          <w:rFonts w:ascii="Book Antiqua" w:hAnsi="Book Antiqua"/>
          <w:kern w:val="0"/>
        </w:rPr>
        <w:t xml:space="preserve">stages of </w:t>
      </w:r>
      <w:r w:rsidR="0095593A" w:rsidRPr="008C7F6E">
        <w:rPr>
          <w:rFonts w:ascii="Book Antiqua" w:hAnsi="Book Antiqua"/>
          <w:kern w:val="0"/>
        </w:rPr>
        <w:t xml:space="preserve">initiation and the stage of promotion in </w:t>
      </w:r>
      <w:r w:rsidRPr="008C7F6E">
        <w:rPr>
          <w:rFonts w:ascii="Book Antiqua" w:hAnsi="Book Antiqua"/>
          <w:kern w:val="0"/>
        </w:rPr>
        <w:t>mammary tumor</w:t>
      </w:r>
      <w:r w:rsidR="00C0796B" w:rsidRPr="008C7F6E">
        <w:rPr>
          <w:rFonts w:ascii="Book Antiqua" w:hAnsi="Book Antiqua"/>
          <w:kern w:val="0"/>
        </w:rPr>
        <w:t>s</w:t>
      </w:r>
      <w:r w:rsidRPr="008C7F6E">
        <w:rPr>
          <w:rFonts w:ascii="Book Antiqua" w:hAnsi="Book Antiqua"/>
          <w:kern w:val="0"/>
        </w:rPr>
        <w:t xml:space="preserve">. AX fed before tumor initiation delayed </w:t>
      </w:r>
      <w:r w:rsidR="0095593A" w:rsidRPr="008C7F6E">
        <w:rPr>
          <w:rFonts w:ascii="Book Antiqua" w:hAnsi="Book Antiqua"/>
          <w:kern w:val="0"/>
        </w:rPr>
        <w:t xml:space="preserve">mammary </w:t>
      </w:r>
      <w:r w:rsidRPr="008C7F6E">
        <w:rPr>
          <w:rFonts w:ascii="Book Antiqua" w:hAnsi="Book Antiqua"/>
          <w:kern w:val="0"/>
        </w:rPr>
        <w:t xml:space="preserve">tumor growth and modulated immune response, but AX supplementation after tumor initiation resulted in more rapid tumor </w:t>
      </w:r>
      <w:proofErr w:type="gramStart"/>
      <w:r w:rsidRPr="008C7F6E">
        <w:rPr>
          <w:rFonts w:ascii="Book Antiqua" w:hAnsi="Book Antiqua"/>
          <w:kern w:val="0"/>
        </w:rPr>
        <w:t>growth</w:t>
      </w:r>
      <w:r w:rsidR="00F67E21" w:rsidRPr="008C7F6E">
        <w:rPr>
          <w:rFonts w:ascii="Book Antiqua" w:hAnsi="Book Antiqua"/>
          <w:vertAlign w:val="superscript"/>
        </w:rPr>
        <w:t>[</w:t>
      </w:r>
      <w:proofErr w:type="gramEnd"/>
      <w:r w:rsidR="00610AFC" w:rsidRPr="008C7F6E">
        <w:rPr>
          <w:rFonts w:ascii="Book Antiqua" w:hAnsi="Book Antiqua"/>
          <w:vertAlign w:val="superscript"/>
        </w:rPr>
        <w:t>38</w:t>
      </w:r>
      <w:r w:rsidR="00F67E21" w:rsidRPr="008C7F6E">
        <w:rPr>
          <w:rFonts w:ascii="Book Antiqua" w:hAnsi="Book Antiqua"/>
          <w:vertAlign w:val="superscript"/>
        </w:rPr>
        <w:t>]</w:t>
      </w:r>
      <w:r w:rsidRPr="008C7F6E">
        <w:rPr>
          <w:rFonts w:ascii="Book Antiqua" w:hAnsi="Book Antiqua"/>
          <w:kern w:val="0"/>
        </w:rPr>
        <w:t xml:space="preserve">. Thus, use of antioxidants for cancer prevention is considered to be useful </w:t>
      </w:r>
      <w:r w:rsidR="006D2FF2" w:rsidRPr="008C7F6E">
        <w:rPr>
          <w:rFonts w:ascii="Book Antiqua" w:hAnsi="Book Antiqua"/>
          <w:kern w:val="0"/>
        </w:rPr>
        <w:t>at the time before</w:t>
      </w:r>
      <w:r w:rsidRPr="008C7F6E">
        <w:rPr>
          <w:rFonts w:ascii="Book Antiqua" w:hAnsi="Book Antiqua"/>
          <w:kern w:val="0"/>
        </w:rPr>
        <w:t xml:space="preserve"> tumor initiation, </w:t>
      </w:r>
      <w:r w:rsidRPr="008C7F6E">
        <w:rPr>
          <w:rFonts w:ascii="Book Antiqua" w:hAnsi="Book Antiqua"/>
          <w:kern w:val="0"/>
        </w:rPr>
        <w:lastRenderedPageBreak/>
        <w:t xml:space="preserve">but </w:t>
      </w:r>
      <w:r w:rsidR="00C0796B" w:rsidRPr="008C7F6E">
        <w:rPr>
          <w:rFonts w:ascii="Book Antiqua" w:hAnsi="Book Antiqua"/>
          <w:kern w:val="0"/>
        </w:rPr>
        <w:t xml:space="preserve">more caution is required in using them </w:t>
      </w:r>
      <w:r w:rsidRPr="008C7F6E">
        <w:rPr>
          <w:rFonts w:ascii="Book Antiqua" w:hAnsi="Book Antiqua"/>
          <w:kern w:val="0"/>
        </w:rPr>
        <w:t xml:space="preserve">after </w:t>
      </w:r>
      <w:r w:rsidR="006D2FF2" w:rsidRPr="008C7F6E">
        <w:rPr>
          <w:rFonts w:ascii="Book Antiqua" w:hAnsi="Book Antiqua"/>
          <w:kern w:val="0"/>
        </w:rPr>
        <w:t>the stage accompan</w:t>
      </w:r>
      <w:r w:rsidR="00C0796B" w:rsidRPr="008C7F6E">
        <w:rPr>
          <w:rFonts w:ascii="Book Antiqua" w:hAnsi="Book Antiqua"/>
          <w:kern w:val="0"/>
        </w:rPr>
        <w:t>ied</w:t>
      </w:r>
      <w:r w:rsidR="006D2FF2" w:rsidRPr="008C7F6E">
        <w:rPr>
          <w:rFonts w:ascii="Book Antiqua" w:hAnsi="Book Antiqua"/>
          <w:kern w:val="0"/>
        </w:rPr>
        <w:t xml:space="preserve"> with activated</w:t>
      </w:r>
      <w:r w:rsidRPr="008C7F6E">
        <w:rPr>
          <w:rFonts w:ascii="Book Antiqua" w:hAnsi="Book Antiqua"/>
          <w:kern w:val="0"/>
        </w:rPr>
        <w:t xml:space="preserve"> K-ras</w:t>
      </w:r>
      <w:r w:rsidR="0023398C" w:rsidRPr="008C7F6E">
        <w:rPr>
          <w:rFonts w:ascii="Book Antiqua" w:hAnsi="Book Antiqua"/>
          <w:kern w:val="0"/>
        </w:rPr>
        <w:t xml:space="preserve"> signaling</w:t>
      </w:r>
      <w:r w:rsidRPr="008C7F6E">
        <w:rPr>
          <w:rFonts w:ascii="Book Antiqua" w:hAnsi="Book Antiqua"/>
          <w:kern w:val="0"/>
        </w:rPr>
        <w:t xml:space="preserve">. </w:t>
      </w:r>
    </w:p>
    <w:p w14:paraId="12022CBC" w14:textId="77777777" w:rsidR="00B705C9" w:rsidRPr="008C7F6E" w:rsidRDefault="00B705C9" w:rsidP="008C7F6E">
      <w:pPr>
        <w:spacing w:line="360" w:lineRule="auto"/>
        <w:rPr>
          <w:rFonts w:ascii="Book Antiqua" w:hAnsi="Book Antiqua"/>
        </w:rPr>
      </w:pPr>
    </w:p>
    <w:p w14:paraId="787AD853" w14:textId="48EA10A7" w:rsidR="00B705C9" w:rsidRPr="008C7F6E" w:rsidRDefault="00B705C9" w:rsidP="008C7F6E">
      <w:pPr>
        <w:spacing w:line="360" w:lineRule="auto"/>
        <w:rPr>
          <w:rFonts w:ascii="Book Antiqua" w:hAnsi="Book Antiqua"/>
          <w:b/>
          <w:i/>
        </w:rPr>
      </w:pPr>
      <w:r w:rsidRPr="008C7F6E">
        <w:rPr>
          <w:rFonts w:ascii="Book Antiqua" w:hAnsi="Book Antiqua"/>
          <w:b/>
          <w:i/>
        </w:rPr>
        <w:t>Clinical studies</w:t>
      </w:r>
    </w:p>
    <w:p w14:paraId="289F425E" w14:textId="46F35F3E" w:rsidR="00B705C9" w:rsidRPr="008C7F6E" w:rsidRDefault="00C0796B" w:rsidP="008C7F6E">
      <w:pPr>
        <w:spacing w:line="360" w:lineRule="auto"/>
        <w:rPr>
          <w:rFonts w:ascii="Book Antiqua" w:hAnsi="Book Antiqua"/>
          <w:kern w:val="0"/>
        </w:rPr>
      </w:pPr>
      <w:r w:rsidRPr="008C7F6E">
        <w:rPr>
          <w:rFonts w:ascii="Book Antiqua" w:hAnsi="Book Antiqua"/>
          <w:kern w:val="0"/>
        </w:rPr>
        <w:t>A r</w:t>
      </w:r>
      <w:r w:rsidR="00B705C9" w:rsidRPr="008C7F6E">
        <w:rPr>
          <w:rFonts w:ascii="Book Antiqua" w:hAnsi="Book Antiqua"/>
          <w:kern w:val="0"/>
        </w:rPr>
        <w:t>andomized, double-blind, placebo-controlled study ha</w:t>
      </w:r>
      <w:r w:rsidR="00371830" w:rsidRPr="008C7F6E">
        <w:rPr>
          <w:rFonts w:ascii="Book Antiqua" w:hAnsi="Book Antiqua"/>
          <w:kern w:val="0"/>
        </w:rPr>
        <w:t>s</w:t>
      </w:r>
      <w:r w:rsidR="00B705C9" w:rsidRPr="008C7F6E">
        <w:rPr>
          <w:rFonts w:ascii="Book Antiqua" w:hAnsi="Book Antiqua"/>
          <w:kern w:val="0"/>
        </w:rPr>
        <w:t xml:space="preserve"> demonstrated that AX red</w:t>
      </w:r>
      <w:r w:rsidR="00534C77" w:rsidRPr="008C7F6E">
        <w:rPr>
          <w:rFonts w:ascii="Book Antiqua" w:hAnsi="Book Antiqua"/>
          <w:kern w:val="0"/>
        </w:rPr>
        <w:t>uces oxidation of fatty acids</w:t>
      </w:r>
      <w:r w:rsidR="00F67E21" w:rsidRPr="008C7F6E">
        <w:rPr>
          <w:rFonts w:ascii="Book Antiqua" w:hAnsi="Book Antiqua"/>
          <w:vertAlign w:val="superscript"/>
        </w:rPr>
        <w:t>[</w:t>
      </w:r>
      <w:r w:rsidR="00610AFC" w:rsidRPr="008C7F6E">
        <w:rPr>
          <w:rFonts w:ascii="Book Antiqua" w:hAnsi="Book Antiqua"/>
          <w:vertAlign w:val="superscript"/>
        </w:rPr>
        <w:t>39</w:t>
      </w:r>
      <w:r w:rsidR="00F67E21" w:rsidRPr="008C7F6E">
        <w:rPr>
          <w:rFonts w:ascii="Book Antiqua" w:hAnsi="Book Antiqua"/>
          <w:vertAlign w:val="superscript"/>
        </w:rPr>
        <w:t>]</w:t>
      </w:r>
      <w:r w:rsidR="00B705C9" w:rsidRPr="008C7F6E">
        <w:rPr>
          <w:rFonts w:ascii="Book Antiqua" w:hAnsi="Book Antiqua"/>
          <w:kern w:val="0"/>
        </w:rPr>
        <w:t>, decre</w:t>
      </w:r>
      <w:r w:rsidR="00534C77" w:rsidRPr="008C7F6E">
        <w:rPr>
          <w:rFonts w:ascii="Book Antiqua" w:hAnsi="Book Antiqua"/>
          <w:kern w:val="0"/>
        </w:rPr>
        <w:t>ases oxidative stress markers</w:t>
      </w:r>
      <w:r w:rsidR="00F67E21" w:rsidRPr="008C7F6E">
        <w:rPr>
          <w:rFonts w:ascii="Book Antiqua" w:hAnsi="Book Antiqua"/>
          <w:vertAlign w:val="superscript"/>
        </w:rPr>
        <w:t>[</w:t>
      </w:r>
      <w:r w:rsidR="00610AFC" w:rsidRPr="008C7F6E">
        <w:rPr>
          <w:rFonts w:ascii="Book Antiqua" w:hAnsi="Book Antiqua"/>
          <w:vertAlign w:val="superscript"/>
        </w:rPr>
        <w:t>40</w:t>
      </w:r>
      <w:r w:rsidR="00F67E21" w:rsidRPr="008C7F6E">
        <w:rPr>
          <w:rFonts w:ascii="Book Antiqua" w:hAnsi="Book Antiqua"/>
          <w:vertAlign w:val="superscript"/>
        </w:rPr>
        <w:t>]</w:t>
      </w:r>
      <w:r w:rsidR="00534C77" w:rsidRPr="008C7F6E">
        <w:rPr>
          <w:rFonts w:ascii="Book Antiqua" w:hAnsi="Book Antiqua"/>
          <w:kern w:val="0"/>
        </w:rPr>
        <w:t xml:space="preserve"> and inflammation</w:t>
      </w:r>
      <w:r w:rsidR="00F67E21" w:rsidRPr="008C7F6E">
        <w:rPr>
          <w:rFonts w:ascii="Book Antiqua" w:hAnsi="Book Antiqua"/>
          <w:vertAlign w:val="superscript"/>
        </w:rPr>
        <w:t>[</w:t>
      </w:r>
      <w:r w:rsidR="00610AFC" w:rsidRPr="008C7F6E">
        <w:rPr>
          <w:rFonts w:ascii="Book Antiqua" w:hAnsi="Book Antiqua"/>
          <w:vertAlign w:val="superscript"/>
        </w:rPr>
        <w:t>41</w:t>
      </w:r>
      <w:r w:rsidR="00F67E21" w:rsidRPr="008C7F6E">
        <w:rPr>
          <w:rFonts w:ascii="Book Antiqua" w:hAnsi="Book Antiqua"/>
          <w:vertAlign w:val="superscript"/>
        </w:rPr>
        <w:t>]</w:t>
      </w:r>
      <w:r w:rsidR="00B705C9" w:rsidRPr="008C7F6E">
        <w:rPr>
          <w:rFonts w:ascii="Book Antiqua" w:hAnsi="Book Antiqua"/>
          <w:kern w:val="0"/>
        </w:rPr>
        <w:t xml:space="preserve">, and improves </w:t>
      </w:r>
      <w:r w:rsidR="000A2386" w:rsidRPr="008C7F6E">
        <w:rPr>
          <w:rFonts w:ascii="Book Antiqua" w:hAnsi="Book Antiqua"/>
          <w:kern w:val="0"/>
        </w:rPr>
        <w:t>dyslipidemia</w:t>
      </w:r>
      <w:r w:rsidR="00F67E21" w:rsidRPr="008C7F6E">
        <w:rPr>
          <w:rFonts w:ascii="Book Antiqua" w:hAnsi="Book Antiqua"/>
          <w:vertAlign w:val="superscript"/>
        </w:rPr>
        <w:t>[</w:t>
      </w:r>
      <w:r w:rsidR="00610AFC" w:rsidRPr="008C7F6E">
        <w:rPr>
          <w:rFonts w:ascii="Book Antiqua" w:hAnsi="Book Antiqua"/>
          <w:vertAlign w:val="superscript"/>
        </w:rPr>
        <w:t>20</w:t>
      </w:r>
      <w:r w:rsidR="00F67E21" w:rsidRPr="008C7F6E">
        <w:rPr>
          <w:rFonts w:ascii="Book Antiqua" w:hAnsi="Book Antiqua"/>
          <w:vertAlign w:val="superscript"/>
        </w:rPr>
        <w:t>]</w:t>
      </w:r>
      <w:r w:rsidR="00B705C9" w:rsidRPr="008C7F6E">
        <w:rPr>
          <w:rFonts w:ascii="Book Antiqua" w:hAnsi="Book Antiqua"/>
          <w:kern w:val="0"/>
        </w:rPr>
        <w:t xml:space="preserve"> </w:t>
      </w:r>
      <w:r w:rsidR="003B1A86" w:rsidRPr="008C7F6E">
        <w:rPr>
          <w:rFonts w:ascii="Book Antiqua" w:hAnsi="Book Antiqua"/>
          <w:kern w:val="0"/>
        </w:rPr>
        <w:t xml:space="preserve">and </w:t>
      </w:r>
      <w:r w:rsidR="00B705C9" w:rsidRPr="008C7F6E">
        <w:rPr>
          <w:rFonts w:ascii="Book Antiqua" w:hAnsi="Book Antiqua"/>
          <w:kern w:val="0"/>
        </w:rPr>
        <w:t>ag</w:t>
      </w:r>
      <w:r w:rsidR="003B1A86" w:rsidRPr="008C7F6E">
        <w:rPr>
          <w:rFonts w:ascii="Book Antiqua" w:hAnsi="Book Antiqua"/>
          <w:kern w:val="0"/>
        </w:rPr>
        <w:t>e</w:t>
      </w:r>
      <w:r w:rsidR="00534C77" w:rsidRPr="008C7F6E">
        <w:rPr>
          <w:rFonts w:ascii="Book Antiqua" w:hAnsi="Book Antiqua"/>
          <w:kern w:val="0"/>
        </w:rPr>
        <w:t>-related dysfunction of eye</w:t>
      </w:r>
      <w:r w:rsidR="003B1A86" w:rsidRPr="008C7F6E">
        <w:rPr>
          <w:rFonts w:ascii="Book Antiqua" w:hAnsi="Book Antiqua"/>
          <w:kern w:val="0"/>
        </w:rPr>
        <w:t>s</w:t>
      </w:r>
      <w:r w:rsidR="00D120D9" w:rsidRPr="008C7F6E">
        <w:rPr>
          <w:rFonts w:ascii="Book Antiqua" w:hAnsi="Book Antiqua"/>
          <w:vertAlign w:val="superscript"/>
        </w:rPr>
        <w:t>[</w:t>
      </w:r>
      <w:r w:rsidR="00610AFC" w:rsidRPr="008C7F6E">
        <w:rPr>
          <w:rFonts w:ascii="Book Antiqua" w:hAnsi="Book Antiqua"/>
          <w:vertAlign w:val="superscript"/>
        </w:rPr>
        <w:t>42</w:t>
      </w:r>
      <w:r w:rsidR="00D120D9" w:rsidRPr="008C7F6E">
        <w:rPr>
          <w:rFonts w:ascii="Book Antiqua" w:hAnsi="Book Antiqua"/>
          <w:vertAlign w:val="superscript"/>
        </w:rPr>
        <w:t>,</w:t>
      </w:r>
      <w:r w:rsidR="00610AFC" w:rsidRPr="008C7F6E">
        <w:rPr>
          <w:rFonts w:ascii="Book Antiqua" w:hAnsi="Book Antiqua"/>
          <w:vertAlign w:val="superscript"/>
        </w:rPr>
        <w:t>43</w:t>
      </w:r>
      <w:r w:rsidR="00D120D9" w:rsidRPr="008C7F6E">
        <w:rPr>
          <w:rFonts w:ascii="Book Antiqua" w:hAnsi="Book Antiqua"/>
          <w:vertAlign w:val="superscript"/>
        </w:rPr>
        <w:t>]</w:t>
      </w:r>
      <w:r w:rsidR="00534C77" w:rsidRPr="008C7F6E">
        <w:rPr>
          <w:rFonts w:ascii="Book Antiqua" w:hAnsi="Book Antiqua"/>
          <w:kern w:val="0"/>
        </w:rPr>
        <w:t xml:space="preserve"> and brain</w:t>
      </w:r>
      <w:r w:rsidR="00D120D9" w:rsidRPr="008C7F6E">
        <w:rPr>
          <w:rFonts w:ascii="Book Antiqua" w:hAnsi="Book Antiqua"/>
          <w:vertAlign w:val="superscript"/>
        </w:rPr>
        <w:t>[</w:t>
      </w:r>
      <w:r w:rsidR="00610AFC" w:rsidRPr="008C7F6E">
        <w:rPr>
          <w:rFonts w:ascii="Book Antiqua" w:hAnsi="Book Antiqua"/>
          <w:vertAlign w:val="superscript"/>
        </w:rPr>
        <w:t>44</w:t>
      </w:r>
      <w:r w:rsidR="00D120D9" w:rsidRPr="008C7F6E">
        <w:rPr>
          <w:rFonts w:ascii="Book Antiqua" w:hAnsi="Book Antiqua"/>
          <w:vertAlign w:val="superscript"/>
        </w:rPr>
        <w:t>]</w:t>
      </w:r>
      <w:r w:rsidR="00B705C9" w:rsidRPr="008C7F6E">
        <w:rPr>
          <w:rFonts w:ascii="Book Antiqua" w:hAnsi="Book Antiqua"/>
          <w:kern w:val="0"/>
        </w:rPr>
        <w:t>. However, human cancer prevention studies using AX have not yet been reported.</w:t>
      </w:r>
    </w:p>
    <w:p w14:paraId="44B2CD9D" w14:textId="77777777" w:rsidR="00B705C9" w:rsidRPr="008C7F6E" w:rsidRDefault="00B705C9" w:rsidP="008C7F6E">
      <w:pPr>
        <w:spacing w:line="360" w:lineRule="auto"/>
        <w:rPr>
          <w:rFonts w:ascii="Book Antiqua" w:hAnsi="Book Antiqua"/>
          <w:kern w:val="0"/>
        </w:rPr>
      </w:pPr>
    </w:p>
    <w:p w14:paraId="6B7CAB4A" w14:textId="7B1B55D0" w:rsidR="007C22F0" w:rsidRPr="008C7F6E" w:rsidRDefault="003B1C2E" w:rsidP="008C7F6E">
      <w:pPr>
        <w:spacing w:line="360" w:lineRule="auto"/>
        <w:rPr>
          <w:rFonts w:ascii="Book Antiqua" w:hAnsi="Book Antiqua"/>
          <w:b/>
        </w:rPr>
      </w:pPr>
      <w:r w:rsidRPr="008C7F6E">
        <w:rPr>
          <w:rFonts w:ascii="Book Antiqua" w:hAnsi="Book Antiqua"/>
          <w:b/>
        </w:rPr>
        <w:t>β</w:t>
      </w:r>
      <w:r w:rsidR="00E923DF" w:rsidRPr="008C7F6E">
        <w:rPr>
          <w:rFonts w:ascii="Book Antiqua" w:hAnsi="Book Antiqua"/>
          <w:b/>
        </w:rPr>
        <w:t>-CRYPTOXANTHIN</w:t>
      </w:r>
    </w:p>
    <w:p w14:paraId="28C437E3" w14:textId="6759B6E7" w:rsidR="007C22F0" w:rsidRPr="008C7F6E" w:rsidRDefault="007C22F0" w:rsidP="008C7F6E">
      <w:pPr>
        <w:spacing w:line="360" w:lineRule="auto"/>
        <w:rPr>
          <w:rFonts w:ascii="Book Antiqua" w:hAnsi="Book Antiqua"/>
          <w:b/>
          <w:i/>
        </w:rPr>
      </w:pPr>
      <w:r w:rsidRPr="008C7F6E">
        <w:rPr>
          <w:rFonts w:ascii="Book Antiqua" w:hAnsi="Book Antiqua"/>
          <w:b/>
          <w:i/>
        </w:rPr>
        <w:t xml:space="preserve">Distribution and </w:t>
      </w:r>
      <w:r w:rsidR="00647EC2" w:rsidRPr="008C7F6E">
        <w:rPr>
          <w:rFonts w:ascii="Book Antiqua" w:hAnsi="Book Antiqua"/>
          <w:b/>
          <w:i/>
        </w:rPr>
        <w:t>n</w:t>
      </w:r>
      <w:r w:rsidRPr="008C7F6E">
        <w:rPr>
          <w:rFonts w:ascii="Book Antiqua" w:hAnsi="Book Antiqua"/>
          <w:b/>
          <w:i/>
        </w:rPr>
        <w:t>ature of</w:t>
      </w:r>
      <w:r w:rsidR="00E923DF" w:rsidRPr="008C7F6E">
        <w:rPr>
          <w:rFonts w:ascii="Book Antiqua" w:eastAsia="宋体" w:hAnsi="Book Antiqua"/>
          <w:b/>
          <w:i/>
          <w:lang w:eastAsia="zh-CN"/>
        </w:rPr>
        <w:t xml:space="preserve"> </w:t>
      </w:r>
      <w:r w:rsidR="00E923DF" w:rsidRPr="008C7F6E">
        <w:rPr>
          <w:rFonts w:ascii="Book Antiqua" w:hAnsi="Book Antiqua"/>
          <w:b/>
        </w:rPr>
        <w:t>β</w:t>
      </w:r>
      <w:r w:rsidRPr="008C7F6E">
        <w:rPr>
          <w:rFonts w:ascii="Book Antiqua" w:hAnsi="Book Antiqua"/>
          <w:b/>
          <w:i/>
        </w:rPr>
        <w:t>-</w:t>
      </w:r>
      <w:r w:rsidR="00647EC2" w:rsidRPr="008C7F6E">
        <w:rPr>
          <w:rFonts w:ascii="Book Antiqua" w:hAnsi="Book Antiqua"/>
          <w:b/>
          <w:i/>
        </w:rPr>
        <w:t>c</w:t>
      </w:r>
      <w:r w:rsidRPr="008C7F6E">
        <w:rPr>
          <w:rFonts w:ascii="Book Antiqua" w:hAnsi="Book Antiqua"/>
          <w:b/>
          <w:i/>
        </w:rPr>
        <w:t>ryptoxanthin</w:t>
      </w:r>
    </w:p>
    <w:p w14:paraId="0AA0B8A4" w14:textId="41D8F702" w:rsidR="007C22F0" w:rsidRPr="008C7F6E" w:rsidRDefault="00E923DF" w:rsidP="008C7F6E">
      <w:pPr>
        <w:spacing w:line="360" w:lineRule="auto"/>
        <w:rPr>
          <w:rFonts w:ascii="Book Antiqua" w:hAnsi="Book Antiqua"/>
        </w:rPr>
      </w:pPr>
      <w:r w:rsidRPr="008C7F6E">
        <w:rPr>
          <w:rFonts w:ascii="Book Antiqua" w:hAnsi="Book Antiqua"/>
        </w:rPr>
        <w:t>β</w:t>
      </w:r>
      <w:r w:rsidR="007C22F0" w:rsidRPr="008C7F6E">
        <w:rPr>
          <w:rFonts w:ascii="Book Antiqua" w:hAnsi="Book Antiqua"/>
        </w:rPr>
        <w:t>-cryptoxanthin (</w:t>
      </w:r>
      <w:r w:rsidRPr="008C7F6E">
        <w:rPr>
          <w:rFonts w:ascii="Book Antiqua" w:hAnsi="Book Antiqua"/>
        </w:rPr>
        <w:t>β</w:t>
      </w:r>
      <w:r w:rsidRPr="008C7F6E">
        <w:rPr>
          <w:rFonts w:ascii="Book Antiqua" w:eastAsia="宋体" w:hAnsi="Book Antiqua"/>
          <w:lang w:eastAsia="zh-CN"/>
        </w:rPr>
        <w:t>-</w:t>
      </w:r>
      <w:r w:rsidR="007C22F0" w:rsidRPr="008C7F6E">
        <w:rPr>
          <w:rFonts w:ascii="Book Antiqua" w:hAnsi="Book Antiqua"/>
        </w:rPr>
        <w:t xml:space="preserve">CRX) is one of the naturally occurring carotenoid pigments, and is </w:t>
      </w:r>
      <w:r w:rsidR="00A56CCE" w:rsidRPr="008C7F6E">
        <w:rPr>
          <w:rFonts w:ascii="Book Antiqua" w:hAnsi="Book Antiqua"/>
        </w:rPr>
        <w:t xml:space="preserve">also </w:t>
      </w:r>
      <w:r w:rsidR="007C22F0" w:rsidRPr="008C7F6E">
        <w:rPr>
          <w:rFonts w:ascii="Book Antiqua" w:hAnsi="Book Antiqua"/>
        </w:rPr>
        <w:t xml:space="preserve">classified </w:t>
      </w:r>
      <w:r w:rsidR="0050104F" w:rsidRPr="008C7F6E">
        <w:rPr>
          <w:rFonts w:ascii="Book Antiqua" w:hAnsi="Book Antiqua"/>
        </w:rPr>
        <w:t xml:space="preserve">as a </w:t>
      </w:r>
      <w:r w:rsidR="007C22F0" w:rsidRPr="008C7F6E">
        <w:rPr>
          <w:rFonts w:ascii="Book Antiqua" w:hAnsi="Book Antiqua"/>
        </w:rPr>
        <w:t xml:space="preserve">xanthophyll. Its unique character is that </w:t>
      </w:r>
      <w:r w:rsidR="00C30920" w:rsidRPr="008C7F6E">
        <w:rPr>
          <w:rFonts w:ascii="Book Antiqua" w:hAnsi="Book Antiqua"/>
        </w:rPr>
        <w:t xml:space="preserve">it </w:t>
      </w:r>
      <w:r w:rsidR="007C22F0" w:rsidRPr="008C7F6E">
        <w:rPr>
          <w:rFonts w:ascii="Book Antiqua" w:hAnsi="Book Antiqua"/>
        </w:rPr>
        <w:t>is found in specific fruits and vegetables such as mango, papaya, loquat, Japanese persimmon, peach, sweet red peppers and citrus fruits of the mandarin family</w:t>
      </w:r>
      <w:r w:rsidR="00D120D9" w:rsidRPr="008C7F6E">
        <w:rPr>
          <w:rFonts w:ascii="Book Antiqua" w:hAnsi="Book Antiqua"/>
          <w:vertAlign w:val="superscript"/>
        </w:rPr>
        <w:t>[</w:t>
      </w:r>
      <w:r w:rsidR="00FE041D" w:rsidRPr="008C7F6E">
        <w:rPr>
          <w:rFonts w:ascii="Book Antiqua" w:hAnsi="Book Antiqua"/>
          <w:vertAlign w:val="superscript"/>
        </w:rPr>
        <w:t>45</w:t>
      </w:r>
      <w:r w:rsidR="00D120D9" w:rsidRPr="008C7F6E">
        <w:rPr>
          <w:rFonts w:ascii="Book Antiqua" w:hAnsi="Book Antiqua"/>
          <w:vertAlign w:val="superscript"/>
        </w:rPr>
        <w:t>,</w:t>
      </w:r>
      <w:r w:rsidR="00FE041D" w:rsidRPr="008C7F6E">
        <w:rPr>
          <w:rFonts w:ascii="Book Antiqua" w:hAnsi="Book Antiqua"/>
          <w:vertAlign w:val="superscript"/>
        </w:rPr>
        <w:t>46</w:t>
      </w:r>
      <w:r w:rsidR="00D120D9" w:rsidRPr="008C7F6E">
        <w:rPr>
          <w:rFonts w:ascii="Book Antiqua" w:hAnsi="Book Antiqua"/>
          <w:vertAlign w:val="superscript"/>
        </w:rPr>
        <w:t>]</w:t>
      </w:r>
      <w:r w:rsidR="007C22F0" w:rsidRPr="008C7F6E">
        <w:rPr>
          <w:rFonts w:ascii="Book Antiqua" w:hAnsi="Book Antiqua"/>
        </w:rPr>
        <w:t xml:space="preserve">. Satsuma mandarin, </w:t>
      </w:r>
      <w:r w:rsidR="008141FC" w:rsidRPr="008C7F6E">
        <w:rPr>
          <w:rFonts w:ascii="Book Antiqua" w:hAnsi="Book Antiqua"/>
          <w:i/>
        </w:rPr>
        <w:t>C</w:t>
      </w:r>
      <w:r w:rsidR="007C22F0" w:rsidRPr="008C7F6E">
        <w:rPr>
          <w:rFonts w:ascii="Book Antiqua" w:hAnsi="Book Antiqua"/>
          <w:i/>
        </w:rPr>
        <w:t>itrus unshiu</w:t>
      </w:r>
      <w:r w:rsidR="007C22F0" w:rsidRPr="008C7F6E">
        <w:rPr>
          <w:rFonts w:ascii="Book Antiqua" w:hAnsi="Book Antiqua"/>
        </w:rPr>
        <w:t>, is one of the most</w:t>
      </w:r>
      <w:r w:rsidRPr="008C7F6E">
        <w:rPr>
          <w:rFonts w:ascii="Book Antiqua" w:eastAsia="宋体" w:hAnsi="Book Antiqua"/>
          <w:lang w:eastAsia="zh-CN"/>
        </w:rPr>
        <w:t xml:space="preserve"> </w:t>
      </w:r>
      <w:r w:rsidRPr="008C7F6E">
        <w:rPr>
          <w:rFonts w:ascii="Book Antiqua" w:hAnsi="Book Antiqua"/>
        </w:rPr>
        <w:t>β</w:t>
      </w:r>
      <w:r w:rsidRPr="008C7F6E">
        <w:rPr>
          <w:rFonts w:ascii="Book Antiqua" w:eastAsia="宋体" w:hAnsi="Book Antiqua"/>
          <w:lang w:eastAsia="zh-CN"/>
        </w:rPr>
        <w:t>-</w:t>
      </w:r>
      <w:r w:rsidR="003250DB" w:rsidRPr="008C7F6E">
        <w:rPr>
          <w:rFonts w:ascii="Book Antiqua" w:hAnsi="Book Antiqua"/>
        </w:rPr>
        <w:t>CRX</w:t>
      </w:r>
      <w:r w:rsidR="003250DB" w:rsidRPr="008C7F6E">
        <w:rPr>
          <w:rFonts w:ascii="Book Antiqua" w:eastAsia="TimesNewRomanPSMT" w:hAnsi="Book Antiqua"/>
          <w:kern w:val="0"/>
        </w:rPr>
        <w:t xml:space="preserve"> rich</w:t>
      </w:r>
      <w:r w:rsidR="007C22F0" w:rsidRPr="008C7F6E">
        <w:rPr>
          <w:rFonts w:ascii="Book Antiqua" w:hAnsi="Book Antiqua"/>
        </w:rPr>
        <w:t xml:space="preserve"> fruits in Japan.</w:t>
      </w:r>
      <w:r w:rsidR="003250DB" w:rsidRPr="008C7F6E">
        <w:rPr>
          <w:rFonts w:ascii="Book Antiqua" w:hAnsi="Book Antiqua"/>
        </w:rPr>
        <w:t xml:space="preserve"> </w:t>
      </w:r>
      <w:r w:rsidR="00F8272E" w:rsidRPr="008C7F6E">
        <w:rPr>
          <w:rFonts w:ascii="Book Antiqua" w:hAnsi="Book Antiqua"/>
        </w:rPr>
        <w:t>The content of</w:t>
      </w:r>
      <w:r w:rsidRPr="008C7F6E">
        <w:rPr>
          <w:rFonts w:ascii="Book Antiqua" w:eastAsia="宋体" w:hAnsi="Book Antiqua"/>
          <w:lang w:eastAsia="zh-CN"/>
        </w:rPr>
        <w:t xml:space="preserve"> </w:t>
      </w:r>
      <w:r w:rsidRPr="008C7F6E">
        <w:rPr>
          <w:rFonts w:ascii="Book Antiqua" w:hAnsi="Book Antiqua"/>
        </w:rPr>
        <w:t>β</w:t>
      </w:r>
      <w:r w:rsidRPr="008C7F6E">
        <w:rPr>
          <w:rFonts w:ascii="Book Antiqua" w:eastAsia="宋体" w:hAnsi="Book Antiqua"/>
          <w:lang w:eastAsia="zh-CN"/>
        </w:rPr>
        <w:t>-</w:t>
      </w:r>
      <w:r w:rsidR="00F8272E" w:rsidRPr="008C7F6E">
        <w:rPr>
          <w:rFonts w:ascii="Book Antiqua" w:hAnsi="Book Antiqua"/>
        </w:rPr>
        <w:t xml:space="preserve">CRX in </w:t>
      </w:r>
      <w:r w:rsidR="00F8272E" w:rsidRPr="008C7F6E">
        <w:rPr>
          <w:rFonts w:ascii="Book Antiqua" w:hAnsi="Book Antiqua"/>
          <w:i/>
        </w:rPr>
        <w:t>C. unshiu</w:t>
      </w:r>
      <w:r w:rsidR="007C22F0" w:rsidRPr="008C7F6E">
        <w:rPr>
          <w:rFonts w:ascii="Book Antiqua" w:hAnsi="Book Antiqua"/>
        </w:rPr>
        <w:t xml:space="preserve"> </w:t>
      </w:r>
      <w:r w:rsidR="00366AAF" w:rsidRPr="008C7F6E">
        <w:rPr>
          <w:rFonts w:ascii="Book Antiqua" w:hAnsi="Book Antiqua"/>
        </w:rPr>
        <w:t>reaches</w:t>
      </w:r>
      <w:r w:rsidR="00F8272E" w:rsidRPr="008C7F6E">
        <w:rPr>
          <w:rFonts w:ascii="Book Antiqua" w:hAnsi="Book Antiqua"/>
        </w:rPr>
        <w:t xml:space="preserve"> several mg/100g wet weight. </w:t>
      </w:r>
      <w:r w:rsidR="007C22F0" w:rsidRPr="008C7F6E">
        <w:rPr>
          <w:rFonts w:ascii="Book Antiqua" w:hAnsi="Book Antiqua"/>
        </w:rPr>
        <w:t>The level of</w:t>
      </w:r>
      <w:r w:rsidRPr="008C7F6E">
        <w:rPr>
          <w:rFonts w:ascii="Book Antiqua" w:eastAsia="宋体" w:hAnsi="Book Antiqua"/>
          <w:lang w:eastAsia="zh-CN"/>
        </w:rPr>
        <w:t xml:space="preserve"> </w:t>
      </w:r>
      <w:r w:rsidRPr="008C7F6E">
        <w:rPr>
          <w:rFonts w:ascii="Book Antiqua" w:hAnsi="Book Antiqua"/>
        </w:rPr>
        <w:t>β</w:t>
      </w:r>
      <w:r w:rsidRPr="008C7F6E">
        <w:rPr>
          <w:rFonts w:ascii="Book Antiqua" w:eastAsia="宋体" w:hAnsi="Book Antiqua"/>
          <w:lang w:eastAsia="zh-CN"/>
        </w:rPr>
        <w:t>-</w:t>
      </w:r>
      <w:r w:rsidR="007C22F0" w:rsidRPr="008C7F6E">
        <w:rPr>
          <w:rFonts w:ascii="Book Antiqua" w:hAnsi="Book Antiqua"/>
        </w:rPr>
        <w:t xml:space="preserve">CRX in Valencia orange is very low and grapefruit has been found to be devoid of it. </w:t>
      </w:r>
    </w:p>
    <w:p w14:paraId="52D80F65" w14:textId="132FB381" w:rsidR="007C22F0" w:rsidRPr="008C7F6E" w:rsidRDefault="007C22F0" w:rsidP="00FD4314">
      <w:pPr>
        <w:spacing w:line="360" w:lineRule="auto"/>
        <w:ind w:firstLineChars="100" w:firstLine="240"/>
        <w:rPr>
          <w:rFonts w:ascii="Book Antiqua" w:hAnsi="Book Antiqua"/>
        </w:rPr>
      </w:pPr>
      <w:r w:rsidRPr="008C7F6E">
        <w:rPr>
          <w:rFonts w:ascii="Book Antiqua" w:hAnsi="Book Antiqua"/>
        </w:rPr>
        <w:t>In the</w:t>
      </w:r>
      <w:r w:rsidRPr="008C7F6E">
        <w:rPr>
          <w:rStyle w:val="apple-converted-space"/>
          <w:rFonts w:ascii="Book Antiqua" w:hAnsi="Book Antiqua"/>
        </w:rPr>
        <w:t> </w:t>
      </w:r>
      <w:r w:rsidRPr="008C7F6E">
        <w:rPr>
          <w:rFonts w:ascii="Book Antiqua" w:hAnsi="Book Antiqua"/>
        </w:rPr>
        <w:t xml:space="preserve">human body, </w:t>
      </w:r>
      <w:r w:rsidR="00E923DF" w:rsidRPr="008C7F6E">
        <w:rPr>
          <w:rFonts w:ascii="Book Antiqua" w:hAnsi="Book Antiqua"/>
        </w:rPr>
        <w:t>β</w:t>
      </w:r>
      <w:r w:rsidR="00E923DF" w:rsidRPr="008C7F6E">
        <w:rPr>
          <w:rFonts w:ascii="Book Antiqua" w:eastAsia="宋体" w:hAnsi="Book Antiqua"/>
          <w:lang w:eastAsia="zh-CN"/>
        </w:rPr>
        <w:t>-</w:t>
      </w:r>
      <w:r w:rsidRPr="008C7F6E">
        <w:rPr>
          <w:rFonts w:ascii="Book Antiqua" w:hAnsi="Book Antiqua"/>
        </w:rPr>
        <w:t>CRX is easily converted to vitamin A (retinol) and is therefore considered as a pro-vitamin A. It is also known that</w:t>
      </w:r>
      <w:r w:rsidR="00E923DF" w:rsidRPr="008C7F6E">
        <w:rPr>
          <w:rFonts w:ascii="Book Antiqua" w:eastAsia="宋体" w:hAnsi="Book Antiqua"/>
          <w:lang w:eastAsia="zh-CN"/>
        </w:rPr>
        <w:t xml:space="preserve"> </w:t>
      </w:r>
      <w:r w:rsidR="00E923DF" w:rsidRPr="008C7F6E">
        <w:rPr>
          <w:rFonts w:ascii="Book Antiqua" w:hAnsi="Book Antiqua"/>
        </w:rPr>
        <w:t>β</w:t>
      </w:r>
      <w:r w:rsidR="00E923DF" w:rsidRPr="008C7F6E">
        <w:rPr>
          <w:rFonts w:ascii="Book Antiqua" w:eastAsia="宋体" w:hAnsi="Book Antiqua"/>
          <w:lang w:eastAsia="zh-CN"/>
        </w:rPr>
        <w:t>-</w:t>
      </w:r>
      <w:r w:rsidRPr="008C7F6E">
        <w:rPr>
          <w:rFonts w:ascii="Book Antiqua" w:hAnsi="Book Antiqua"/>
        </w:rPr>
        <w:t xml:space="preserve">CRX might be </w:t>
      </w:r>
      <w:r w:rsidRPr="008C7F6E">
        <w:rPr>
          <w:rFonts w:ascii="Book Antiqua" w:hAnsi="Book Antiqua"/>
        </w:rPr>
        <w:lastRenderedPageBreak/>
        <w:t xml:space="preserve">easily </w:t>
      </w:r>
      <w:proofErr w:type="gramStart"/>
      <w:r w:rsidRPr="008C7F6E">
        <w:rPr>
          <w:rFonts w:ascii="Book Antiqua" w:hAnsi="Book Antiqua"/>
        </w:rPr>
        <w:t>absorbed</w:t>
      </w:r>
      <w:r w:rsidR="007C4D03" w:rsidRPr="008C7F6E">
        <w:rPr>
          <w:rFonts w:ascii="Book Antiqua" w:hAnsi="Book Antiqua"/>
          <w:vertAlign w:val="superscript"/>
        </w:rPr>
        <w:t>[</w:t>
      </w:r>
      <w:proofErr w:type="gramEnd"/>
      <w:r w:rsidR="00FE041D" w:rsidRPr="008C7F6E">
        <w:rPr>
          <w:rFonts w:ascii="Book Antiqua" w:hAnsi="Book Antiqua"/>
          <w:vertAlign w:val="superscript"/>
        </w:rPr>
        <w:t>47</w:t>
      </w:r>
      <w:r w:rsidR="007C4D03" w:rsidRPr="008C7F6E">
        <w:rPr>
          <w:rFonts w:ascii="Book Antiqua" w:hAnsi="Book Antiqua"/>
          <w:vertAlign w:val="superscript"/>
        </w:rPr>
        <w:t>]</w:t>
      </w:r>
      <w:r w:rsidRPr="008C7F6E">
        <w:rPr>
          <w:rFonts w:ascii="Book Antiqua" w:hAnsi="Book Antiqua"/>
        </w:rPr>
        <w:t>, and is accumulated in various organs</w:t>
      </w:r>
      <w:r w:rsidR="007C4D03" w:rsidRPr="008C7F6E">
        <w:rPr>
          <w:rFonts w:ascii="Book Antiqua" w:hAnsi="Book Antiqua"/>
          <w:vertAlign w:val="superscript"/>
        </w:rPr>
        <w:t>[</w:t>
      </w:r>
      <w:r w:rsidR="00FE041D" w:rsidRPr="008C7F6E">
        <w:rPr>
          <w:rFonts w:ascii="Book Antiqua" w:hAnsi="Book Antiqua"/>
          <w:vertAlign w:val="superscript"/>
        </w:rPr>
        <w:t>48</w:t>
      </w:r>
      <w:r w:rsidR="007C4D03" w:rsidRPr="008C7F6E">
        <w:rPr>
          <w:rFonts w:ascii="Book Antiqua" w:hAnsi="Book Antiqua"/>
          <w:vertAlign w:val="superscript"/>
        </w:rPr>
        <w:t>]</w:t>
      </w:r>
      <w:r w:rsidRPr="008C7F6E">
        <w:rPr>
          <w:rFonts w:ascii="Book Antiqua" w:hAnsi="Book Antiqua"/>
        </w:rPr>
        <w:t xml:space="preserve">. Moreover, it can be stored for several months in the human </w:t>
      </w:r>
      <w:proofErr w:type="gramStart"/>
      <w:r w:rsidRPr="008C7F6E">
        <w:rPr>
          <w:rFonts w:ascii="Book Antiqua" w:hAnsi="Book Antiqua"/>
        </w:rPr>
        <w:t>body</w:t>
      </w:r>
      <w:r w:rsidR="007C4D03" w:rsidRPr="008C7F6E">
        <w:rPr>
          <w:rFonts w:ascii="Book Antiqua" w:hAnsi="Book Antiqua"/>
          <w:vertAlign w:val="superscript"/>
        </w:rPr>
        <w:t>[</w:t>
      </w:r>
      <w:proofErr w:type="gramEnd"/>
      <w:r w:rsidR="00FE041D" w:rsidRPr="008C7F6E">
        <w:rPr>
          <w:rFonts w:ascii="Book Antiqua" w:hAnsi="Book Antiqua"/>
          <w:vertAlign w:val="superscript"/>
        </w:rPr>
        <w:t>49</w:t>
      </w:r>
      <w:r w:rsidR="007C4D03" w:rsidRPr="008C7F6E">
        <w:rPr>
          <w:rFonts w:ascii="Book Antiqua" w:hAnsi="Book Antiqua"/>
          <w:vertAlign w:val="superscript"/>
        </w:rPr>
        <w:t>]</w:t>
      </w:r>
      <w:r w:rsidRPr="008C7F6E">
        <w:rPr>
          <w:rFonts w:ascii="Book Antiqua" w:hAnsi="Book Antiqua"/>
        </w:rPr>
        <w:t xml:space="preserve">. </w:t>
      </w:r>
      <w:r w:rsidR="005E1911" w:rsidRPr="008C7F6E">
        <w:rPr>
          <w:rFonts w:ascii="Book Antiqua" w:hAnsi="Book Antiqua"/>
        </w:rPr>
        <w:t>S</w:t>
      </w:r>
      <w:r w:rsidR="00307781" w:rsidRPr="008C7F6E">
        <w:rPr>
          <w:rFonts w:ascii="Book Antiqua" w:hAnsi="Book Antiqua"/>
        </w:rPr>
        <w:t>erum</w:t>
      </w:r>
      <w:r w:rsidR="00E923DF" w:rsidRPr="008C7F6E">
        <w:rPr>
          <w:rFonts w:ascii="Book Antiqua" w:eastAsia="宋体" w:hAnsi="Book Antiqua"/>
          <w:lang w:eastAsia="zh-CN"/>
        </w:rPr>
        <w:t xml:space="preserve"> </w:t>
      </w:r>
      <w:r w:rsidR="00E923DF" w:rsidRPr="008C7F6E">
        <w:rPr>
          <w:rFonts w:ascii="Book Antiqua" w:hAnsi="Book Antiqua"/>
        </w:rPr>
        <w:t>β</w:t>
      </w:r>
      <w:r w:rsidR="00E923DF" w:rsidRPr="008C7F6E">
        <w:rPr>
          <w:rFonts w:ascii="Book Antiqua" w:eastAsia="宋体" w:hAnsi="Book Antiqua"/>
          <w:lang w:eastAsia="zh-CN"/>
        </w:rPr>
        <w:t>-</w:t>
      </w:r>
      <w:r w:rsidR="00307781" w:rsidRPr="008C7F6E">
        <w:rPr>
          <w:rFonts w:ascii="Book Antiqua" w:hAnsi="Book Antiqua"/>
        </w:rPr>
        <w:t xml:space="preserve">CRX concentration could be around 96 </w:t>
      </w:r>
      <w:r w:rsidR="00E923DF" w:rsidRPr="008C7F6E">
        <w:rPr>
          <w:rFonts w:ascii="Book Antiqua" w:hAnsi="Book Antiqua"/>
        </w:rPr>
        <w:t>μ</w:t>
      </w:r>
      <w:r w:rsidR="00307781" w:rsidRPr="008C7F6E">
        <w:rPr>
          <w:rFonts w:ascii="Book Antiqua" w:hAnsi="Book Antiqua"/>
        </w:rPr>
        <w:t>g/</w:t>
      </w:r>
      <w:proofErr w:type="gramStart"/>
      <w:r w:rsidR="00307781" w:rsidRPr="008C7F6E">
        <w:rPr>
          <w:rFonts w:ascii="Book Antiqua" w:hAnsi="Book Antiqua"/>
        </w:rPr>
        <w:t>dL</w:t>
      </w:r>
      <w:r w:rsidR="00307781" w:rsidRPr="008C7F6E">
        <w:rPr>
          <w:rFonts w:ascii="Book Antiqua" w:hAnsi="Book Antiqua"/>
          <w:vertAlign w:val="superscript"/>
        </w:rPr>
        <w:t>[</w:t>
      </w:r>
      <w:proofErr w:type="gramEnd"/>
      <w:r w:rsidR="00FE041D" w:rsidRPr="008C7F6E">
        <w:rPr>
          <w:rFonts w:ascii="Book Antiqua" w:hAnsi="Book Antiqua"/>
          <w:vertAlign w:val="superscript"/>
        </w:rPr>
        <w:t>50</w:t>
      </w:r>
      <w:r w:rsidR="00307781" w:rsidRPr="008C7F6E">
        <w:rPr>
          <w:rFonts w:ascii="Book Antiqua" w:hAnsi="Book Antiqua"/>
          <w:vertAlign w:val="superscript"/>
        </w:rPr>
        <w:t>]</w:t>
      </w:r>
      <w:r w:rsidR="00307781" w:rsidRPr="008C7F6E">
        <w:rPr>
          <w:rFonts w:ascii="Book Antiqua" w:hAnsi="Book Antiqua"/>
        </w:rPr>
        <w:t xml:space="preserve">. </w:t>
      </w:r>
      <w:r w:rsidRPr="008C7F6E">
        <w:rPr>
          <w:rFonts w:ascii="Book Antiqua" w:hAnsi="Book Antiqua"/>
        </w:rPr>
        <w:t>It is also reported that</w:t>
      </w:r>
      <w:r w:rsidR="00E923DF" w:rsidRPr="008C7F6E">
        <w:rPr>
          <w:rFonts w:ascii="Book Antiqua" w:eastAsia="宋体" w:hAnsi="Book Antiqua"/>
          <w:lang w:eastAsia="zh-CN"/>
        </w:rPr>
        <w:t xml:space="preserve"> </w:t>
      </w:r>
      <w:r w:rsidR="00E923DF" w:rsidRPr="008C7F6E">
        <w:rPr>
          <w:rFonts w:ascii="Book Antiqua" w:hAnsi="Book Antiqua"/>
        </w:rPr>
        <w:t>β</w:t>
      </w:r>
      <w:r w:rsidR="00E923DF" w:rsidRPr="008C7F6E">
        <w:rPr>
          <w:rFonts w:ascii="Book Antiqua" w:eastAsia="宋体" w:hAnsi="Book Antiqua"/>
          <w:lang w:eastAsia="zh-CN"/>
        </w:rPr>
        <w:t>-</w:t>
      </w:r>
      <w:r w:rsidRPr="008C7F6E">
        <w:rPr>
          <w:rFonts w:ascii="Book Antiqua" w:hAnsi="Book Antiqua"/>
        </w:rPr>
        <w:t xml:space="preserve">CRX concentration in Japanese mother’s milk and serum are </w:t>
      </w:r>
      <w:r w:rsidR="00243252" w:rsidRPr="008C7F6E">
        <w:rPr>
          <w:rFonts w:ascii="Book Antiqua" w:hAnsi="Book Antiqua"/>
        </w:rPr>
        <w:t xml:space="preserve">nearly </w:t>
      </w:r>
      <w:r w:rsidRPr="008C7F6E">
        <w:rPr>
          <w:rFonts w:ascii="Book Antiqua" w:hAnsi="Book Antiqua"/>
        </w:rPr>
        <w:t xml:space="preserve">parallel </w:t>
      </w:r>
      <w:r w:rsidR="00243252" w:rsidRPr="008C7F6E">
        <w:rPr>
          <w:rFonts w:ascii="Book Antiqua" w:hAnsi="Book Antiqua"/>
        </w:rPr>
        <w:t xml:space="preserve">with </w:t>
      </w:r>
      <w:r w:rsidRPr="008C7F6E">
        <w:rPr>
          <w:rFonts w:ascii="Book Antiqua" w:hAnsi="Book Antiqua"/>
        </w:rPr>
        <w:t xml:space="preserve">their </w:t>
      </w:r>
      <w:r w:rsidR="00243252" w:rsidRPr="008C7F6E">
        <w:rPr>
          <w:rFonts w:ascii="Book Antiqua" w:hAnsi="Book Antiqua"/>
        </w:rPr>
        <w:t xml:space="preserve">intake </w:t>
      </w:r>
      <w:r w:rsidRPr="008C7F6E">
        <w:rPr>
          <w:rFonts w:ascii="Book Antiqua" w:hAnsi="Book Antiqua"/>
        </w:rPr>
        <w:t xml:space="preserve">of the Satsuma mandarin, and are higher than other </w:t>
      </w:r>
      <w:proofErr w:type="gramStart"/>
      <w:r w:rsidRPr="008C7F6E">
        <w:rPr>
          <w:rFonts w:ascii="Book Antiqua" w:hAnsi="Book Antiqua"/>
        </w:rPr>
        <w:t>countries</w:t>
      </w:r>
      <w:r w:rsidR="007C4D03" w:rsidRPr="008C7F6E">
        <w:rPr>
          <w:rFonts w:ascii="Book Antiqua" w:hAnsi="Book Antiqua"/>
          <w:vertAlign w:val="superscript"/>
        </w:rPr>
        <w:t>[</w:t>
      </w:r>
      <w:proofErr w:type="gramEnd"/>
      <w:r w:rsidR="00D81FA0" w:rsidRPr="008C7F6E">
        <w:rPr>
          <w:rFonts w:ascii="Book Antiqua" w:hAnsi="Book Antiqua"/>
          <w:vertAlign w:val="superscript"/>
        </w:rPr>
        <w:t>51</w:t>
      </w:r>
      <w:r w:rsidR="007C4D03" w:rsidRPr="008C7F6E">
        <w:rPr>
          <w:rFonts w:ascii="Book Antiqua" w:hAnsi="Book Antiqua"/>
          <w:vertAlign w:val="superscript"/>
        </w:rPr>
        <w:t>,</w:t>
      </w:r>
      <w:r w:rsidR="00D81FA0" w:rsidRPr="008C7F6E">
        <w:rPr>
          <w:rFonts w:ascii="Book Antiqua" w:hAnsi="Book Antiqua"/>
          <w:vertAlign w:val="superscript"/>
        </w:rPr>
        <w:t>52</w:t>
      </w:r>
      <w:r w:rsidR="007C4D03" w:rsidRPr="008C7F6E">
        <w:rPr>
          <w:rFonts w:ascii="Book Antiqua" w:hAnsi="Book Antiqua"/>
          <w:vertAlign w:val="superscript"/>
        </w:rPr>
        <w:t>]</w:t>
      </w:r>
      <w:r w:rsidRPr="008C7F6E">
        <w:rPr>
          <w:rFonts w:ascii="Book Antiqua" w:hAnsi="Book Antiqua"/>
        </w:rPr>
        <w:t>.</w:t>
      </w:r>
    </w:p>
    <w:p w14:paraId="45D368C9" w14:textId="77777777" w:rsidR="007C22F0" w:rsidRPr="008C7F6E" w:rsidRDefault="007C22F0" w:rsidP="008C7F6E">
      <w:pPr>
        <w:spacing w:line="360" w:lineRule="auto"/>
        <w:rPr>
          <w:rFonts w:ascii="Book Antiqua" w:hAnsi="Book Antiqua"/>
        </w:rPr>
      </w:pPr>
    </w:p>
    <w:p w14:paraId="5A67D1B7" w14:textId="4246CDE8" w:rsidR="007C22F0" w:rsidRPr="008C7F6E" w:rsidRDefault="007C22F0" w:rsidP="008C7F6E">
      <w:pPr>
        <w:spacing w:line="360" w:lineRule="auto"/>
        <w:rPr>
          <w:rFonts w:ascii="Book Antiqua" w:hAnsi="Book Antiqua"/>
          <w:b/>
          <w:i/>
        </w:rPr>
      </w:pPr>
      <w:r w:rsidRPr="008C7F6E">
        <w:rPr>
          <w:rFonts w:ascii="Book Antiqua" w:hAnsi="Book Antiqua"/>
          <w:b/>
          <w:i/>
        </w:rPr>
        <w:t>Epidemi</w:t>
      </w:r>
      <w:r w:rsidR="00A525F4" w:rsidRPr="008C7F6E">
        <w:rPr>
          <w:rFonts w:ascii="Book Antiqua" w:hAnsi="Book Antiqua"/>
          <w:b/>
          <w:i/>
        </w:rPr>
        <w:t>o</w:t>
      </w:r>
      <w:r w:rsidRPr="008C7F6E">
        <w:rPr>
          <w:rFonts w:ascii="Book Antiqua" w:hAnsi="Book Antiqua"/>
          <w:b/>
          <w:i/>
        </w:rPr>
        <w:t xml:space="preserve">logic </w:t>
      </w:r>
      <w:r w:rsidR="00C860B5" w:rsidRPr="008C7F6E">
        <w:rPr>
          <w:rFonts w:ascii="Book Antiqua" w:hAnsi="Book Antiqua"/>
          <w:b/>
          <w:i/>
        </w:rPr>
        <w:t>s</w:t>
      </w:r>
      <w:r w:rsidRPr="008C7F6E">
        <w:rPr>
          <w:rFonts w:ascii="Book Antiqua" w:hAnsi="Book Antiqua"/>
          <w:b/>
          <w:i/>
        </w:rPr>
        <w:t xml:space="preserve">tudies </w:t>
      </w:r>
    </w:p>
    <w:p w14:paraId="5BE54C7E" w14:textId="5095349B" w:rsidR="007C22F0" w:rsidRPr="008C7F6E" w:rsidRDefault="007C22F0" w:rsidP="008C7F6E">
      <w:pPr>
        <w:spacing w:line="360" w:lineRule="auto"/>
        <w:rPr>
          <w:rFonts w:ascii="Book Antiqua" w:hAnsi="Book Antiqua"/>
        </w:rPr>
      </w:pPr>
      <w:r w:rsidRPr="008C7F6E">
        <w:rPr>
          <w:rFonts w:ascii="Book Antiqua" w:hAnsi="Book Antiqua"/>
        </w:rPr>
        <w:t>Many epidemiological studies showed the intake of</w:t>
      </w:r>
      <w:r w:rsidR="00E923DF" w:rsidRPr="008C7F6E">
        <w:rPr>
          <w:rFonts w:ascii="Book Antiqua" w:eastAsia="宋体" w:hAnsi="Book Antiqua"/>
          <w:lang w:eastAsia="zh-CN"/>
        </w:rPr>
        <w:t xml:space="preserve"> </w:t>
      </w:r>
      <w:r w:rsidR="00E923DF" w:rsidRPr="008C7F6E">
        <w:rPr>
          <w:rFonts w:ascii="Book Antiqua" w:hAnsi="Book Antiqua"/>
        </w:rPr>
        <w:t>β</w:t>
      </w:r>
      <w:r w:rsidR="00E923DF" w:rsidRPr="008C7F6E">
        <w:rPr>
          <w:rFonts w:ascii="Book Antiqua" w:eastAsia="宋体" w:hAnsi="Book Antiqua"/>
          <w:lang w:eastAsia="zh-CN"/>
        </w:rPr>
        <w:t>-</w:t>
      </w:r>
      <w:r w:rsidRPr="008C7F6E">
        <w:rPr>
          <w:rFonts w:ascii="Book Antiqua" w:hAnsi="Book Antiqua"/>
        </w:rPr>
        <w:t xml:space="preserve">CRX was significantly associated with reduced risks of type </w:t>
      </w:r>
      <w:proofErr w:type="gramStart"/>
      <w:r w:rsidRPr="008C7F6E">
        <w:rPr>
          <w:rFonts w:ascii="Book Antiqua" w:hAnsi="Book Antiqua"/>
        </w:rPr>
        <w:t>2 diabetes</w:t>
      </w:r>
      <w:proofErr w:type="gramEnd"/>
      <w:r w:rsidRPr="008C7F6E">
        <w:rPr>
          <w:rFonts w:ascii="Book Antiqua" w:hAnsi="Book Antiqua"/>
        </w:rPr>
        <w:t xml:space="preserve"> </w:t>
      </w:r>
      <w:r w:rsidR="00E923DF" w:rsidRPr="008C7F6E">
        <w:rPr>
          <w:rFonts w:ascii="Book Antiqua" w:eastAsia="宋体" w:hAnsi="Book Antiqua"/>
          <w:lang w:eastAsia="zh-CN"/>
        </w:rPr>
        <w:t>[</w:t>
      </w:r>
      <w:r w:rsidRPr="008C7F6E">
        <w:rPr>
          <w:rFonts w:ascii="Book Antiqua" w:hAnsi="Book Antiqua"/>
        </w:rPr>
        <w:t>relative risk (RR) = 0.58</w:t>
      </w:r>
      <w:r w:rsidR="00E923DF" w:rsidRPr="008C7F6E">
        <w:rPr>
          <w:rFonts w:ascii="Book Antiqua" w:eastAsia="宋体" w:hAnsi="Book Antiqua"/>
          <w:lang w:eastAsia="zh-CN"/>
        </w:rPr>
        <w:t>]</w:t>
      </w:r>
      <w:r w:rsidR="007C4D03" w:rsidRPr="008C7F6E">
        <w:rPr>
          <w:rFonts w:ascii="Book Antiqua" w:hAnsi="Book Antiqua"/>
          <w:vertAlign w:val="superscript"/>
        </w:rPr>
        <w:t>[</w:t>
      </w:r>
      <w:r w:rsidR="00D81FA0" w:rsidRPr="008C7F6E">
        <w:rPr>
          <w:rFonts w:ascii="Book Antiqua" w:hAnsi="Book Antiqua"/>
          <w:vertAlign w:val="superscript"/>
        </w:rPr>
        <w:t>53</w:t>
      </w:r>
      <w:r w:rsidR="007C4D03" w:rsidRPr="008C7F6E">
        <w:rPr>
          <w:rFonts w:ascii="Book Antiqua" w:hAnsi="Book Antiqua"/>
          <w:vertAlign w:val="superscript"/>
        </w:rPr>
        <w:t>]</w:t>
      </w:r>
      <w:r w:rsidRPr="008C7F6E">
        <w:rPr>
          <w:rFonts w:ascii="Book Antiqua" w:hAnsi="Book Antiqua"/>
        </w:rPr>
        <w:t xml:space="preserve"> and rheumatoid arthritis (RR = 0.59)</w:t>
      </w:r>
      <w:r w:rsidR="007C4D03" w:rsidRPr="008C7F6E">
        <w:rPr>
          <w:rFonts w:ascii="Book Antiqua" w:hAnsi="Book Antiqua"/>
          <w:vertAlign w:val="superscript"/>
        </w:rPr>
        <w:t>[</w:t>
      </w:r>
      <w:r w:rsidR="00D81FA0" w:rsidRPr="008C7F6E">
        <w:rPr>
          <w:rFonts w:ascii="Book Antiqua" w:hAnsi="Book Antiqua"/>
          <w:vertAlign w:val="superscript"/>
        </w:rPr>
        <w:t>54</w:t>
      </w:r>
      <w:r w:rsidR="007C4D03" w:rsidRPr="008C7F6E">
        <w:rPr>
          <w:rFonts w:ascii="Book Antiqua" w:hAnsi="Book Antiqua"/>
          <w:vertAlign w:val="superscript"/>
        </w:rPr>
        <w:t>]</w:t>
      </w:r>
      <w:r w:rsidRPr="008C7F6E">
        <w:rPr>
          <w:rFonts w:ascii="Book Antiqua" w:hAnsi="Book Antiqua"/>
        </w:rPr>
        <w:t xml:space="preserve">. </w:t>
      </w:r>
      <w:r w:rsidR="00E923DF" w:rsidRPr="008C7F6E">
        <w:rPr>
          <w:rFonts w:ascii="Book Antiqua" w:hAnsi="Book Antiqua"/>
        </w:rPr>
        <w:t>β</w:t>
      </w:r>
      <w:r w:rsidR="00E923DF" w:rsidRPr="008C7F6E">
        <w:rPr>
          <w:rFonts w:ascii="Book Antiqua" w:eastAsia="宋体" w:hAnsi="Book Antiqua"/>
          <w:lang w:eastAsia="zh-CN"/>
        </w:rPr>
        <w:t>-</w:t>
      </w:r>
      <w:r w:rsidRPr="008C7F6E">
        <w:rPr>
          <w:rFonts w:ascii="Book Antiqua" w:hAnsi="Book Antiqua"/>
        </w:rPr>
        <w:t xml:space="preserve">CRX supplementation significantly decreased cigarette smoke-induced lung squamous metaplasia and </w:t>
      </w:r>
      <w:proofErr w:type="gramStart"/>
      <w:r w:rsidRPr="008C7F6E">
        <w:rPr>
          <w:rFonts w:ascii="Book Antiqua" w:hAnsi="Book Antiqua"/>
        </w:rPr>
        <w:t>inflammation</w:t>
      </w:r>
      <w:r w:rsidR="007C4D03" w:rsidRPr="008C7F6E">
        <w:rPr>
          <w:rFonts w:ascii="Book Antiqua" w:hAnsi="Book Antiqua"/>
          <w:vertAlign w:val="superscript"/>
        </w:rPr>
        <w:t>[</w:t>
      </w:r>
      <w:proofErr w:type="gramEnd"/>
      <w:r w:rsidR="00D81FA0" w:rsidRPr="008C7F6E">
        <w:rPr>
          <w:rFonts w:ascii="Book Antiqua" w:hAnsi="Book Antiqua"/>
          <w:vertAlign w:val="superscript"/>
        </w:rPr>
        <w:t>55</w:t>
      </w:r>
      <w:r w:rsidR="007C4D03" w:rsidRPr="008C7F6E">
        <w:rPr>
          <w:rFonts w:ascii="Book Antiqua" w:hAnsi="Book Antiqua"/>
          <w:vertAlign w:val="superscript"/>
        </w:rPr>
        <w:t>]</w:t>
      </w:r>
      <w:r w:rsidRPr="008C7F6E">
        <w:rPr>
          <w:rFonts w:ascii="Book Antiqua" w:hAnsi="Book Antiqua"/>
        </w:rPr>
        <w:t>. Regarding cancer risk, several observational epidemiologic studies suggest that</w:t>
      </w:r>
      <w:r w:rsidR="00E923DF" w:rsidRPr="008C7F6E">
        <w:rPr>
          <w:rFonts w:ascii="Book Antiqua" w:eastAsia="宋体" w:hAnsi="Book Antiqua"/>
          <w:lang w:eastAsia="zh-CN"/>
        </w:rPr>
        <w:t xml:space="preserve"> </w:t>
      </w:r>
      <w:r w:rsidR="00E923DF" w:rsidRPr="008C7F6E">
        <w:rPr>
          <w:rFonts w:ascii="Book Antiqua" w:hAnsi="Book Antiqua"/>
        </w:rPr>
        <w:t>β</w:t>
      </w:r>
      <w:r w:rsidR="00E923DF" w:rsidRPr="008C7F6E">
        <w:rPr>
          <w:rFonts w:ascii="Book Antiqua" w:eastAsia="宋体" w:hAnsi="Book Antiqua"/>
          <w:lang w:eastAsia="zh-CN"/>
        </w:rPr>
        <w:t>-</w:t>
      </w:r>
      <w:r w:rsidRPr="008C7F6E">
        <w:rPr>
          <w:rFonts w:ascii="Book Antiqua" w:hAnsi="Book Antiqua"/>
        </w:rPr>
        <w:t xml:space="preserve">CRX could potentially prevent cancer development. The demonstrated cancer risks for lung, esophageal and bladder were 0.76 (RR), 0.16 </w:t>
      </w:r>
      <w:r w:rsidR="00E923DF" w:rsidRPr="008C7F6E">
        <w:rPr>
          <w:rFonts w:ascii="Book Antiqua" w:eastAsia="宋体" w:hAnsi="Book Antiqua"/>
          <w:lang w:eastAsia="zh-CN"/>
        </w:rPr>
        <w:t>[</w:t>
      </w:r>
      <w:r w:rsidRPr="008C7F6E">
        <w:rPr>
          <w:rFonts w:ascii="Book Antiqua" w:hAnsi="Book Antiqua"/>
        </w:rPr>
        <w:t>odds ratio (OR)</w:t>
      </w:r>
      <w:r w:rsidR="00E923DF" w:rsidRPr="008C7F6E">
        <w:rPr>
          <w:rFonts w:ascii="Book Antiqua" w:eastAsia="宋体" w:hAnsi="Book Antiqua"/>
          <w:lang w:eastAsia="zh-CN"/>
        </w:rPr>
        <w:t>]</w:t>
      </w:r>
      <w:r w:rsidRPr="008C7F6E">
        <w:rPr>
          <w:rFonts w:ascii="Book Antiqua" w:hAnsi="Book Antiqua"/>
        </w:rPr>
        <w:t xml:space="preserve"> and 0.74 (RR), respectively, comparing </w:t>
      </w:r>
      <w:r w:rsidR="00D0559A" w:rsidRPr="008C7F6E">
        <w:rPr>
          <w:rFonts w:ascii="Book Antiqua" w:hAnsi="Book Antiqua"/>
        </w:rPr>
        <w:t xml:space="preserve">the </w:t>
      </w:r>
      <w:r w:rsidRPr="008C7F6E">
        <w:rPr>
          <w:rFonts w:ascii="Book Antiqua" w:hAnsi="Book Antiqua"/>
        </w:rPr>
        <w:t>highest to lowest quintile of</w:t>
      </w:r>
      <w:r w:rsidRPr="008C7F6E">
        <w:rPr>
          <w:rStyle w:val="apple-converted-space"/>
          <w:rFonts w:ascii="Book Antiqua" w:hAnsi="Book Antiqua"/>
        </w:rPr>
        <w:t> </w:t>
      </w:r>
      <w:proofErr w:type="gramStart"/>
      <w:r w:rsidRPr="008C7F6E">
        <w:rPr>
          <w:rStyle w:val="highlight"/>
          <w:rFonts w:ascii="Book Antiqua" w:hAnsi="Book Antiqua"/>
        </w:rPr>
        <w:t>intake</w:t>
      </w:r>
      <w:r w:rsidR="007C4D03" w:rsidRPr="008C7F6E">
        <w:rPr>
          <w:rFonts w:ascii="Book Antiqua" w:hAnsi="Book Antiqua"/>
          <w:vertAlign w:val="superscript"/>
        </w:rPr>
        <w:t>[</w:t>
      </w:r>
      <w:proofErr w:type="gramEnd"/>
      <w:r w:rsidR="00D81FA0" w:rsidRPr="008C7F6E">
        <w:rPr>
          <w:rFonts w:ascii="Book Antiqua" w:hAnsi="Book Antiqua"/>
          <w:vertAlign w:val="superscript"/>
        </w:rPr>
        <w:t>56</w:t>
      </w:r>
      <w:r w:rsidR="007C4D03" w:rsidRPr="008C7F6E">
        <w:rPr>
          <w:rFonts w:ascii="Book Antiqua" w:hAnsi="Book Antiqua"/>
          <w:vertAlign w:val="superscript"/>
        </w:rPr>
        <w:t>-</w:t>
      </w:r>
      <w:r w:rsidR="00D81FA0" w:rsidRPr="008C7F6E">
        <w:rPr>
          <w:rFonts w:ascii="Book Antiqua" w:hAnsi="Book Antiqua"/>
          <w:vertAlign w:val="superscript"/>
        </w:rPr>
        <w:t>58</w:t>
      </w:r>
      <w:r w:rsidR="007C4D03" w:rsidRPr="008C7F6E">
        <w:rPr>
          <w:rFonts w:ascii="Book Antiqua" w:hAnsi="Book Antiqua"/>
          <w:vertAlign w:val="superscript"/>
        </w:rPr>
        <w:t>]</w:t>
      </w:r>
      <w:r w:rsidRPr="008C7F6E">
        <w:rPr>
          <w:rFonts w:ascii="Book Antiqua" w:hAnsi="Book Antiqua"/>
        </w:rPr>
        <w:t xml:space="preserve">. </w:t>
      </w:r>
      <w:r w:rsidR="00184293" w:rsidRPr="008C7F6E">
        <w:rPr>
          <w:rFonts w:ascii="Book Antiqua" w:hAnsi="Book Antiqua"/>
        </w:rPr>
        <w:t>A g</w:t>
      </w:r>
      <w:r w:rsidRPr="008C7F6E">
        <w:rPr>
          <w:rFonts w:ascii="Book Antiqua" w:hAnsi="Book Antiqua"/>
        </w:rPr>
        <w:t>reater intake of</w:t>
      </w:r>
      <w:r w:rsidRPr="008C7F6E">
        <w:rPr>
          <w:rStyle w:val="apple-converted-space"/>
          <w:rFonts w:ascii="Book Antiqua" w:hAnsi="Book Antiqua"/>
        </w:rPr>
        <w:t> </w:t>
      </w:r>
      <w:r w:rsidR="00E923DF" w:rsidRPr="008C7F6E">
        <w:rPr>
          <w:rFonts w:ascii="Book Antiqua" w:hAnsi="Book Antiqua"/>
        </w:rPr>
        <w:t>β</w:t>
      </w:r>
      <w:r w:rsidR="00E923DF" w:rsidRPr="008C7F6E">
        <w:rPr>
          <w:rFonts w:ascii="Book Antiqua" w:eastAsia="宋体" w:hAnsi="Book Antiqua"/>
          <w:lang w:eastAsia="zh-CN"/>
        </w:rPr>
        <w:t>-</w:t>
      </w:r>
      <w:r w:rsidRPr="008C7F6E">
        <w:rPr>
          <w:rFonts w:ascii="Book Antiqua" w:hAnsi="Book Antiqua"/>
        </w:rPr>
        <w:t>CRX</w:t>
      </w:r>
      <w:r w:rsidRPr="008C7F6E">
        <w:rPr>
          <w:rStyle w:val="apple-converted-space"/>
          <w:rFonts w:ascii="Book Antiqua" w:hAnsi="Book Antiqua"/>
        </w:rPr>
        <w:t xml:space="preserve"> was also </w:t>
      </w:r>
      <w:r w:rsidRPr="008C7F6E">
        <w:rPr>
          <w:rFonts w:ascii="Book Antiqua" w:hAnsi="Book Antiqua"/>
        </w:rPr>
        <w:t>inversely associated with</w:t>
      </w:r>
      <w:r w:rsidR="00E141AC" w:rsidRPr="008C7F6E">
        <w:rPr>
          <w:rStyle w:val="apple-converted-space"/>
          <w:rFonts w:ascii="Book Antiqua" w:hAnsi="Book Antiqua"/>
        </w:rPr>
        <w:t xml:space="preserve"> </w:t>
      </w:r>
      <w:r w:rsidRPr="008C7F6E">
        <w:rPr>
          <w:rStyle w:val="apple-converted-space"/>
          <w:rFonts w:ascii="Book Antiqua" w:hAnsi="Book Antiqua"/>
        </w:rPr>
        <w:t xml:space="preserve">developing </w:t>
      </w:r>
      <w:r w:rsidRPr="008C7F6E">
        <w:rPr>
          <w:rStyle w:val="highlight"/>
          <w:rFonts w:ascii="Book Antiqua" w:hAnsi="Book Antiqua"/>
        </w:rPr>
        <w:t xml:space="preserve">undetermined cervical atypical squamous cells </w:t>
      </w:r>
      <w:r w:rsidRPr="008C7F6E">
        <w:rPr>
          <w:rFonts w:ascii="Book Antiqua" w:hAnsi="Book Antiqua"/>
        </w:rPr>
        <w:t>(OR = 0.4)</w:t>
      </w:r>
      <w:r w:rsidR="007C4D03" w:rsidRPr="008C7F6E">
        <w:rPr>
          <w:rFonts w:ascii="Book Antiqua" w:hAnsi="Book Antiqua"/>
          <w:vertAlign w:val="superscript"/>
        </w:rPr>
        <w:t>[</w:t>
      </w:r>
      <w:r w:rsidR="00084C98" w:rsidRPr="008C7F6E">
        <w:rPr>
          <w:rFonts w:ascii="Book Antiqua" w:hAnsi="Book Antiqua"/>
          <w:vertAlign w:val="superscript"/>
        </w:rPr>
        <w:t>59</w:t>
      </w:r>
      <w:r w:rsidR="007C4D03" w:rsidRPr="008C7F6E">
        <w:rPr>
          <w:rFonts w:ascii="Book Antiqua" w:hAnsi="Book Antiqua"/>
          <w:vertAlign w:val="superscript"/>
        </w:rPr>
        <w:t>]</w:t>
      </w:r>
      <w:r w:rsidRPr="008C7F6E">
        <w:rPr>
          <w:rFonts w:ascii="Book Antiqua" w:hAnsi="Book Antiqua"/>
        </w:rPr>
        <w:t>. Interestingly, the serum level of</w:t>
      </w:r>
      <w:r w:rsidR="00E923DF" w:rsidRPr="008C7F6E">
        <w:rPr>
          <w:rFonts w:ascii="Book Antiqua" w:eastAsia="宋体" w:hAnsi="Book Antiqua"/>
          <w:lang w:eastAsia="zh-CN"/>
        </w:rPr>
        <w:t xml:space="preserve"> </w:t>
      </w:r>
      <w:r w:rsidR="00E923DF" w:rsidRPr="008C7F6E">
        <w:rPr>
          <w:rFonts w:ascii="Book Antiqua" w:hAnsi="Book Antiqua"/>
        </w:rPr>
        <w:t>β</w:t>
      </w:r>
      <w:r w:rsidR="00E923DF" w:rsidRPr="008C7F6E">
        <w:rPr>
          <w:rFonts w:ascii="Book Antiqua" w:eastAsia="宋体" w:hAnsi="Book Antiqua"/>
          <w:lang w:eastAsia="zh-CN"/>
        </w:rPr>
        <w:t>-</w:t>
      </w:r>
      <w:r w:rsidRPr="008C7F6E">
        <w:rPr>
          <w:rFonts w:ascii="Book Antiqua" w:hAnsi="Book Antiqua"/>
        </w:rPr>
        <w:t xml:space="preserve">CRX is lower in </w:t>
      </w:r>
      <w:r w:rsidR="001A25F3" w:rsidRPr="008C7F6E">
        <w:rPr>
          <w:rFonts w:ascii="Book Antiqua" w:hAnsi="Book Antiqua"/>
        </w:rPr>
        <w:t xml:space="preserve">the patients of liver </w:t>
      </w:r>
      <w:r w:rsidRPr="008C7F6E">
        <w:rPr>
          <w:rFonts w:ascii="Book Antiqua" w:hAnsi="Book Antiqua"/>
        </w:rPr>
        <w:t xml:space="preserve">cancer </w:t>
      </w:r>
      <w:r w:rsidR="001A25F3" w:rsidRPr="008C7F6E">
        <w:rPr>
          <w:rFonts w:ascii="Book Antiqua" w:hAnsi="Book Antiqua"/>
        </w:rPr>
        <w:t>than</w:t>
      </w:r>
      <w:r w:rsidRPr="008C7F6E">
        <w:rPr>
          <w:rFonts w:ascii="Book Antiqua" w:hAnsi="Book Antiqua"/>
        </w:rPr>
        <w:t xml:space="preserve"> that </w:t>
      </w:r>
      <w:r w:rsidR="00C30920" w:rsidRPr="008C7F6E">
        <w:rPr>
          <w:rFonts w:ascii="Book Antiqua" w:hAnsi="Book Antiqua"/>
        </w:rPr>
        <w:t xml:space="preserve">in </w:t>
      </w:r>
      <w:r w:rsidRPr="008C7F6E">
        <w:rPr>
          <w:rFonts w:ascii="Book Antiqua" w:hAnsi="Book Antiqua"/>
        </w:rPr>
        <w:t xml:space="preserve">healthy </w:t>
      </w:r>
      <w:proofErr w:type="gramStart"/>
      <w:r w:rsidR="001A25F3" w:rsidRPr="008C7F6E">
        <w:rPr>
          <w:rFonts w:ascii="Book Antiqua" w:hAnsi="Book Antiqua"/>
        </w:rPr>
        <w:t>counterparts</w:t>
      </w:r>
      <w:r w:rsidR="007C4D03" w:rsidRPr="008C7F6E">
        <w:rPr>
          <w:rFonts w:ascii="Book Antiqua" w:hAnsi="Book Antiqua"/>
          <w:vertAlign w:val="superscript"/>
        </w:rPr>
        <w:t>[</w:t>
      </w:r>
      <w:proofErr w:type="gramEnd"/>
      <w:r w:rsidR="00084C98" w:rsidRPr="008C7F6E">
        <w:rPr>
          <w:rFonts w:ascii="Book Antiqua" w:hAnsi="Book Antiqua"/>
          <w:vertAlign w:val="superscript"/>
        </w:rPr>
        <w:t>60</w:t>
      </w:r>
      <w:r w:rsidR="007C4D03" w:rsidRPr="008C7F6E">
        <w:rPr>
          <w:rFonts w:ascii="Book Antiqua" w:hAnsi="Book Antiqua"/>
          <w:vertAlign w:val="superscript"/>
        </w:rPr>
        <w:t>]</w:t>
      </w:r>
      <w:r w:rsidRPr="008C7F6E">
        <w:rPr>
          <w:rFonts w:ascii="Book Antiqua" w:hAnsi="Book Antiqua"/>
        </w:rPr>
        <w:t xml:space="preserve">. These results suggest that a high serum </w:t>
      </w:r>
      <w:r w:rsidR="00E923DF" w:rsidRPr="008C7F6E">
        <w:rPr>
          <w:rFonts w:ascii="Book Antiqua" w:hAnsi="Book Antiqua"/>
        </w:rPr>
        <w:t>β</w:t>
      </w:r>
      <w:r w:rsidR="00E923DF" w:rsidRPr="008C7F6E">
        <w:rPr>
          <w:rFonts w:ascii="Book Antiqua" w:eastAsia="宋体" w:hAnsi="Book Antiqua"/>
          <w:lang w:eastAsia="zh-CN"/>
        </w:rPr>
        <w:t>-</w:t>
      </w:r>
      <w:r w:rsidRPr="008C7F6E">
        <w:rPr>
          <w:rFonts w:ascii="Book Antiqua" w:hAnsi="Book Antiqua"/>
        </w:rPr>
        <w:t xml:space="preserve">CRX concentration or intake of </w:t>
      </w:r>
      <w:r w:rsidR="00E923DF" w:rsidRPr="008C7F6E">
        <w:rPr>
          <w:rFonts w:ascii="Book Antiqua" w:hAnsi="Book Antiqua"/>
        </w:rPr>
        <w:t>β</w:t>
      </w:r>
      <w:r w:rsidR="00E923DF" w:rsidRPr="008C7F6E">
        <w:rPr>
          <w:rFonts w:ascii="Book Antiqua" w:eastAsia="宋体" w:hAnsi="Book Antiqua"/>
          <w:lang w:eastAsia="zh-CN"/>
        </w:rPr>
        <w:t>-</w:t>
      </w:r>
      <w:r w:rsidRPr="008C7F6E">
        <w:rPr>
          <w:rFonts w:ascii="Book Antiqua" w:hAnsi="Book Antiqua"/>
        </w:rPr>
        <w:t>CRX is beneficial to human health.</w:t>
      </w:r>
    </w:p>
    <w:p w14:paraId="06B47703" w14:textId="77777777" w:rsidR="007C22F0" w:rsidRPr="008C7F6E" w:rsidRDefault="007C22F0" w:rsidP="008C7F6E">
      <w:pPr>
        <w:spacing w:line="360" w:lineRule="auto"/>
        <w:rPr>
          <w:rFonts w:ascii="Book Antiqua" w:hAnsi="Book Antiqua"/>
        </w:rPr>
      </w:pPr>
    </w:p>
    <w:p w14:paraId="54465D85" w14:textId="070FF9A6" w:rsidR="007C22F0" w:rsidRPr="008C7F6E" w:rsidRDefault="004C26C6" w:rsidP="008C7F6E">
      <w:pPr>
        <w:spacing w:line="360" w:lineRule="auto"/>
        <w:rPr>
          <w:rFonts w:ascii="Book Antiqua" w:hAnsi="Book Antiqua"/>
          <w:b/>
        </w:rPr>
      </w:pPr>
      <w:r w:rsidRPr="008C7F6E">
        <w:rPr>
          <w:rFonts w:ascii="Book Antiqua" w:hAnsi="Book Antiqua"/>
          <w:b/>
          <w:i/>
        </w:rPr>
        <w:t>Safety p</w:t>
      </w:r>
      <w:r w:rsidR="007C22F0" w:rsidRPr="008C7F6E">
        <w:rPr>
          <w:rFonts w:ascii="Book Antiqua" w:hAnsi="Book Antiqua"/>
          <w:b/>
          <w:i/>
        </w:rPr>
        <w:t>rofile</w:t>
      </w:r>
    </w:p>
    <w:p w14:paraId="2A7E9055" w14:textId="6AF6E7D8" w:rsidR="007C22F0" w:rsidRPr="008C7F6E" w:rsidRDefault="007C22F0" w:rsidP="008C7F6E">
      <w:pPr>
        <w:autoSpaceDE w:val="0"/>
        <w:autoSpaceDN w:val="0"/>
        <w:adjustRightInd w:val="0"/>
        <w:spacing w:line="360" w:lineRule="auto"/>
        <w:rPr>
          <w:rFonts w:ascii="Book Antiqua" w:hAnsi="Book Antiqua"/>
          <w:kern w:val="0"/>
        </w:rPr>
      </w:pPr>
      <w:r w:rsidRPr="008C7F6E">
        <w:rPr>
          <w:rFonts w:ascii="Book Antiqua" w:hAnsi="Book Antiqua"/>
        </w:rPr>
        <w:lastRenderedPageBreak/>
        <w:t xml:space="preserve">The scientific panel on additives and products or substances used in animal feed (FEEDAP) panel members </w:t>
      </w:r>
      <w:r w:rsidRPr="008C7F6E">
        <w:rPr>
          <w:rFonts w:ascii="Book Antiqua" w:hAnsi="Book Antiqua"/>
          <w:kern w:val="0"/>
        </w:rPr>
        <w:t>considered</w:t>
      </w:r>
      <w:r w:rsidR="0014740D" w:rsidRPr="008C7F6E">
        <w:rPr>
          <w:rFonts w:ascii="Book Antiqua" w:eastAsia="宋体" w:hAnsi="Book Antiqua"/>
          <w:kern w:val="0"/>
          <w:lang w:eastAsia="zh-CN"/>
        </w:rPr>
        <w:t xml:space="preserve">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CRX</w:t>
      </w:r>
      <w:r w:rsidRPr="008C7F6E">
        <w:rPr>
          <w:rFonts w:ascii="Book Antiqua" w:eastAsia="SymbolMT" w:hAnsi="Book Antiqua"/>
          <w:kern w:val="0"/>
        </w:rPr>
        <w:t xml:space="preserve"> to appear not to be mutagenic and </w:t>
      </w:r>
      <w:r w:rsidR="00534C77" w:rsidRPr="008C7F6E">
        <w:rPr>
          <w:rFonts w:ascii="Book Antiqua" w:eastAsia="SymbolMT" w:hAnsi="Book Antiqua"/>
          <w:kern w:val="0"/>
        </w:rPr>
        <w:t xml:space="preserve">show no clastogenic </w:t>
      </w:r>
      <w:proofErr w:type="gramStart"/>
      <w:r w:rsidR="00534C77" w:rsidRPr="008C7F6E">
        <w:rPr>
          <w:rFonts w:ascii="Book Antiqua" w:eastAsia="SymbolMT" w:hAnsi="Book Antiqua"/>
          <w:kern w:val="0"/>
        </w:rPr>
        <w:t>activity</w:t>
      </w:r>
      <w:r w:rsidR="007C4D03" w:rsidRPr="008C7F6E">
        <w:rPr>
          <w:rFonts w:ascii="Book Antiqua" w:hAnsi="Book Antiqua"/>
          <w:vertAlign w:val="superscript"/>
        </w:rPr>
        <w:t>[</w:t>
      </w:r>
      <w:proofErr w:type="gramEnd"/>
      <w:r w:rsidR="00453294" w:rsidRPr="008C7F6E">
        <w:rPr>
          <w:rFonts w:ascii="Book Antiqua" w:hAnsi="Book Antiqua"/>
          <w:vertAlign w:val="superscript"/>
        </w:rPr>
        <w:t>61</w:t>
      </w:r>
      <w:r w:rsidR="007C4D03" w:rsidRPr="008C7F6E">
        <w:rPr>
          <w:rFonts w:ascii="Book Antiqua" w:hAnsi="Book Antiqua"/>
          <w:vertAlign w:val="superscript"/>
        </w:rPr>
        <w:t>]</w:t>
      </w:r>
      <w:r w:rsidRPr="008C7F6E">
        <w:rPr>
          <w:rFonts w:ascii="Book Antiqua" w:eastAsia="SymbolMT" w:hAnsi="Book Antiqua"/>
          <w:kern w:val="0"/>
        </w:rPr>
        <w:t xml:space="preserve">. In subchronic studies, </w:t>
      </w:r>
      <w:r w:rsidRPr="008C7F6E">
        <w:rPr>
          <w:rFonts w:ascii="Book Antiqua" w:hAnsi="Book Antiqua"/>
          <w:kern w:val="0"/>
        </w:rPr>
        <w:t xml:space="preserve">The FEEDAP panel could not find any </w:t>
      </w:r>
      <w:r w:rsidRPr="008C7F6E">
        <w:rPr>
          <w:rFonts w:ascii="Book Antiqua" w:eastAsia="SymbolMT" w:hAnsi="Book Antiqua"/>
          <w:kern w:val="0"/>
        </w:rPr>
        <w:t xml:space="preserve">adverse </w:t>
      </w:r>
      <w:proofErr w:type="gramStart"/>
      <w:r w:rsidRPr="008C7F6E">
        <w:rPr>
          <w:rFonts w:ascii="Book Antiqua" w:eastAsia="SymbolMT" w:hAnsi="Book Antiqua"/>
          <w:kern w:val="0"/>
        </w:rPr>
        <w:t>effects</w:t>
      </w:r>
      <w:r w:rsidR="007C4D03" w:rsidRPr="008C7F6E">
        <w:rPr>
          <w:rFonts w:ascii="Book Antiqua" w:hAnsi="Book Antiqua"/>
          <w:vertAlign w:val="superscript"/>
        </w:rPr>
        <w:t>[</w:t>
      </w:r>
      <w:proofErr w:type="gramEnd"/>
      <w:r w:rsidR="00453294" w:rsidRPr="008C7F6E">
        <w:rPr>
          <w:rFonts w:ascii="Book Antiqua" w:hAnsi="Book Antiqua"/>
          <w:vertAlign w:val="superscript"/>
        </w:rPr>
        <w:t>61</w:t>
      </w:r>
      <w:r w:rsidR="007C4D03" w:rsidRPr="008C7F6E">
        <w:rPr>
          <w:rFonts w:ascii="Book Antiqua" w:hAnsi="Book Antiqua"/>
          <w:vertAlign w:val="superscript"/>
        </w:rPr>
        <w:t>]</w:t>
      </w:r>
      <w:r w:rsidRPr="008C7F6E">
        <w:rPr>
          <w:rFonts w:ascii="Book Antiqua" w:eastAsia="SymbolMT" w:hAnsi="Book Antiqua"/>
          <w:kern w:val="0"/>
        </w:rPr>
        <w:t xml:space="preserve">. Also an </w:t>
      </w:r>
      <w:r w:rsidRPr="008C7F6E">
        <w:rPr>
          <w:rStyle w:val="ft"/>
          <w:rFonts w:ascii="Book Antiqua" w:hAnsi="Book Antiqua"/>
        </w:rPr>
        <w:t>acceptable daily intake</w:t>
      </w:r>
      <w:r w:rsidRPr="008C7F6E">
        <w:rPr>
          <w:rFonts w:ascii="Book Antiqua" w:eastAsia="SymbolMT" w:hAnsi="Book Antiqua"/>
          <w:kern w:val="0"/>
        </w:rPr>
        <w:t xml:space="preserve"> (ADI) has not been </w:t>
      </w:r>
      <w:proofErr w:type="gramStart"/>
      <w:r w:rsidR="00474DE5" w:rsidRPr="008C7F6E">
        <w:rPr>
          <w:rFonts w:ascii="Book Antiqua" w:eastAsia="SymbolMT" w:hAnsi="Book Antiqua"/>
          <w:kern w:val="0"/>
        </w:rPr>
        <w:t>determined</w:t>
      </w:r>
      <w:r w:rsidR="007C4D03" w:rsidRPr="008C7F6E">
        <w:rPr>
          <w:rFonts w:ascii="Book Antiqua" w:hAnsi="Book Antiqua"/>
          <w:vertAlign w:val="superscript"/>
        </w:rPr>
        <w:t>[</w:t>
      </w:r>
      <w:proofErr w:type="gramEnd"/>
      <w:r w:rsidR="00453294" w:rsidRPr="008C7F6E">
        <w:rPr>
          <w:rFonts w:ascii="Book Antiqua" w:hAnsi="Book Antiqua"/>
          <w:vertAlign w:val="superscript"/>
        </w:rPr>
        <w:t>61</w:t>
      </w:r>
      <w:r w:rsidR="007C4D03" w:rsidRPr="008C7F6E">
        <w:rPr>
          <w:rFonts w:ascii="Book Antiqua" w:hAnsi="Book Antiqua"/>
          <w:vertAlign w:val="superscript"/>
        </w:rPr>
        <w:t>]</w:t>
      </w:r>
      <w:r w:rsidRPr="008C7F6E">
        <w:rPr>
          <w:rFonts w:ascii="Book Antiqua" w:eastAsia="SymbolMT" w:hAnsi="Book Antiqua"/>
          <w:kern w:val="0"/>
        </w:rPr>
        <w:t xml:space="preserve">. </w:t>
      </w:r>
      <w:r w:rsidRPr="008C7F6E">
        <w:rPr>
          <w:rFonts w:ascii="Book Antiqua" w:hAnsi="Book Antiqua"/>
          <w:kern w:val="0"/>
        </w:rPr>
        <w:t xml:space="preserve">Previously, we have reported the chemoprevention effect of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CRX</w:t>
      </w:r>
      <w:r w:rsidRPr="008C7F6E">
        <w:rPr>
          <w:rFonts w:ascii="Book Antiqua" w:hAnsi="Book Antiqua"/>
          <w:kern w:val="0"/>
        </w:rPr>
        <w:t xml:space="preserve"> against chemically-induced bladder carcinogenesis in ICR </w:t>
      </w:r>
      <w:proofErr w:type="gramStart"/>
      <w:r w:rsidRPr="008C7F6E">
        <w:rPr>
          <w:rFonts w:ascii="Book Antiqua" w:hAnsi="Book Antiqua"/>
          <w:kern w:val="0"/>
        </w:rPr>
        <w:t>mice</w:t>
      </w:r>
      <w:r w:rsidR="007C4D03" w:rsidRPr="008C7F6E">
        <w:rPr>
          <w:rFonts w:ascii="Book Antiqua" w:hAnsi="Book Antiqua"/>
          <w:vertAlign w:val="superscript"/>
        </w:rPr>
        <w:t>[</w:t>
      </w:r>
      <w:proofErr w:type="gramEnd"/>
      <w:r w:rsidR="00453294" w:rsidRPr="008C7F6E">
        <w:rPr>
          <w:rFonts w:ascii="Book Antiqua" w:hAnsi="Book Antiqua"/>
          <w:vertAlign w:val="superscript"/>
        </w:rPr>
        <w:t>62</w:t>
      </w:r>
      <w:r w:rsidR="007C4D03" w:rsidRPr="008C7F6E">
        <w:rPr>
          <w:rFonts w:ascii="Book Antiqua" w:hAnsi="Book Antiqua"/>
          <w:vertAlign w:val="superscript"/>
        </w:rPr>
        <w:t>]</w:t>
      </w:r>
      <w:r w:rsidRPr="008C7F6E">
        <w:rPr>
          <w:rFonts w:ascii="Book Antiqua" w:hAnsi="Book Antiqua"/>
          <w:kern w:val="0"/>
        </w:rPr>
        <w:t xml:space="preserve">. </w:t>
      </w:r>
      <w:r w:rsidRPr="008C7F6E">
        <w:rPr>
          <w:rFonts w:ascii="Book Antiqua" w:hAnsi="Book Antiqua"/>
        </w:rPr>
        <w:t xml:space="preserve">Mice were fed with 1, 5 and 25 ppm of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CRX for 24 weeks, and no clinical signs of toxicity</w:t>
      </w:r>
      <w:r w:rsidR="008B3D7E" w:rsidRPr="008C7F6E">
        <w:rPr>
          <w:rFonts w:ascii="Book Antiqua" w:hAnsi="Book Antiqua"/>
        </w:rPr>
        <w:t xml:space="preserve"> and poor condition</w:t>
      </w:r>
      <w:r w:rsidRPr="008C7F6E">
        <w:rPr>
          <w:rFonts w:ascii="Book Antiqua" w:hAnsi="Book Antiqua"/>
        </w:rPr>
        <w:t>, low survival or histo</w:t>
      </w:r>
      <w:r w:rsidR="008B3D7E" w:rsidRPr="008C7F6E">
        <w:rPr>
          <w:rFonts w:ascii="Book Antiqua" w:hAnsi="Book Antiqua"/>
        </w:rPr>
        <w:t>patho</w:t>
      </w:r>
      <w:r w:rsidRPr="008C7F6E">
        <w:rPr>
          <w:rFonts w:ascii="Book Antiqua" w:hAnsi="Book Antiqua"/>
        </w:rPr>
        <w:t>logical changes</w:t>
      </w:r>
      <w:r w:rsidR="000D760F" w:rsidRPr="008C7F6E">
        <w:rPr>
          <w:rFonts w:ascii="Book Antiqua" w:hAnsi="Book Antiqua"/>
        </w:rPr>
        <w:t xml:space="preserve"> were </w:t>
      </w:r>
      <w:proofErr w:type="gramStart"/>
      <w:r w:rsidR="000D760F" w:rsidRPr="008C7F6E">
        <w:rPr>
          <w:rFonts w:ascii="Book Antiqua" w:hAnsi="Book Antiqua"/>
        </w:rPr>
        <w:t>found</w:t>
      </w:r>
      <w:r w:rsidR="00C9424F" w:rsidRPr="008C7F6E">
        <w:rPr>
          <w:rFonts w:ascii="Book Antiqua" w:hAnsi="Book Antiqua"/>
          <w:vertAlign w:val="superscript"/>
        </w:rPr>
        <w:t>[</w:t>
      </w:r>
      <w:proofErr w:type="gramEnd"/>
      <w:r w:rsidR="00C9424F" w:rsidRPr="008C7F6E">
        <w:rPr>
          <w:rFonts w:ascii="Book Antiqua" w:hAnsi="Book Antiqua"/>
          <w:vertAlign w:val="superscript"/>
        </w:rPr>
        <w:t>6</w:t>
      </w:r>
      <w:r w:rsidR="00453294" w:rsidRPr="008C7F6E">
        <w:rPr>
          <w:rFonts w:ascii="Book Antiqua" w:hAnsi="Book Antiqua"/>
          <w:vertAlign w:val="superscript"/>
        </w:rPr>
        <w:t>2</w:t>
      </w:r>
      <w:r w:rsidR="00C9424F" w:rsidRPr="008C7F6E">
        <w:rPr>
          <w:rFonts w:ascii="Book Antiqua" w:hAnsi="Book Antiqua"/>
          <w:vertAlign w:val="superscript"/>
        </w:rPr>
        <w:t>]</w:t>
      </w:r>
      <w:r w:rsidR="0014740D" w:rsidRPr="008C7F6E">
        <w:rPr>
          <w:rFonts w:ascii="Book Antiqua" w:hAnsi="Book Antiqua"/>
        </w:rPr>
        <w:t>.</w:t>
      </w:r>
      <w:r w:rsidR="0014740D" w:rsidRPr="008C7F6E">
        <w:rPr>
          <w:rFonts w:ascii="Book Antiqua" w:eastAsia="宋体" w:hAnsi="Book Antiqua"/>
          <w:lang w:eastAsia="zh-CN"/>
        </w:rPr>
        <w:t xml:space="preserve"> </w:t>
      </w:r>
      <w:r w:rsidR="00D61656" w:rsidRPr="008C7F6E">
        <w:rPr>
          <w:rFonts w:ascii="Book Antiqua" w:hAnsi="Book Antiqua"/>
          <w:kern w:val="0"/>
        </w:rPr>
        <w:t>M</w:t>
      </w:r>
      <w:r w:rsidRPr="008C7F6E">
        <w:rPr>
          <w:rFonts w:ascii="Book Antiqua" w:hAnsi="Book Antiqua"/>
          <w:kern w:val="0"/>
        </w:rPr>
        <w:t xml:space="preserve">any epidemiological </w:t>
      </w:r>
      <w:proofErr w:type="gramStart"/>
      <w:r w:rsidRPr="008C7F6E">
        <w:rPr>
          <w:rFonts w:ascii="Book Antiqua" w:hAnsi="Book Antiqua"/>
          <w:kern w:val="0"/>
        </w:rPr>
        <w:t>studies</w:t>
      </w:r>
      <w:r w:rsidR="007C4D03" w:rsidRPr="008C7F6E">
        <w:rPr>
          <w:rFonts w:ascii="Book Antiqua" w:hAnsi="Book Antiqua"/>
          <w:vertAlign w:val="superscript"/>
        </w:rPr>
        <w:t>[</w:t>
      </w:r>
      <w:proofErr w:type="gramEnd"/>
      <w:r w:rsidR="00453294" w:rsidRPr="008C7F6E">
        <w:rPr>
          <w:rFonts w:ascii="Book Antiqua" w:hAnsi="Book Antiqua"/>
          <w:vertAlign w:val="superscript"/>
        </w:rPr>
        <w:t>53</w:t>
      </w:r>
      <w:r w:rsidR="009900F2" w:rsidRPr="008C7F6E">
        <w:rPr>
          <w:rFonts w:ascii="Book Antiqua" w:hAnsi="Book Antiqua"/>
          <w:vertAlign w:val="superscript"/>
        </w:rPr>
        <w:t>-</w:t>
      </w:r>
      <w:r w:rsidR="00453294" w:rsidRPr="008C7F6E">
        <w:rPr>
          <w:rFonts w:ascii="Book Antiqua" w:hAnsi="Book Antiqua"/>
          <w:vertAlign w:val="superscript"/>
        </w:rPr>
        <w:t>60</w:t>
      </w:r>
      <w:r w:rsidR="009900F2" w:rsidRPr="008C7F6E">
        <w:rPr>
          <w:rFonts w:ascii="Book Antiqua" w:hAnsi="Book Antiqua"/>
          <w:vertAlign w:val="superscript"/>
        </w:rPr>
        <w:t>,</w:t>
      </w:r>
      <w:r w:rsidR="00453294" w:rsidRPr="008C7F6E">
        <w:rPr>
          <w:rFonts w:ascii="Book Antiqua" w:hAnsi="Book Antiqua"/>
          <w:vertAlign w:val="superscript"/>
        </w:rPr>
        <w:t>63</w:t>
      </w:r>
      <w:r w:rsidR="009900F2" w:rsidRPr="008C7F6E">
        <w:rPr>
          <w:rFonts w:ascii="Book Antiqua" w:hAnsi="Book Antiqua"/>
          <w:vertAlign w:val="superscript"/>
        </w:rPr>
        <w:t>-</w:t>
      </w:r>
      <w:r w:rsidR="00453294" w:rsidRPr="008C7F6E">
        <w:rPr>
          <w:rFonts w:ascii="Book Antiqua" w:hAnsi="Book Antiqua"/>
          <w:vertAlign w:val="superscript"/>
        </w:rPr>
        <w:t>68</w:t>
      </w:r>
      <w:r w:rsidR="007C4D03" w:rsidRPr="008C7F6E">
        <w:rPr>
          <w:rFonts w:ascii="Book Antiqua" w:hAnsi="Book Antiqua"/>
          <w:vertAlign w:val="superscript"/>
        </w:rPr>
        <w:t>]</w:t>
      </w:r>
      <w:r w:rsidR="00D61656" w:rsidRPr="008C7F6E">
        <w:rPr>
          <w:rFonts w:ascii="Book Antiqua" w:hAnsi="Book Antiqua"/>
          <w:kern w:val="0"/>
        </w:rPr>
        <w:t xml:space="preserve"> indicated that administration of </w:t>
      </w:r>
      <w:r w:rsidR="0014740D" w:rsidRPr="008C7F6E">
        <w:rPr>
          <w:rFonts w:ascii="Book Antiqua" w:hAnsi="Book Antiqua"/>
        </w:rPr>
        <w:t>β</w:t>
      </w:r>
      <w:r w:rsidR="0014740D" w:rsidRPr="008C7F6E">
        <w:rPr>
          <w:rFonts w:ascii="Book Antiqua" w:eastAsia="宋体" w:hAnsi="Book Antiqua"/>
          <w:lang w:eastAsia="zh-CN"/>
        </w:rPr>
        <w:t>-</w:t>
      </w:r>
      <w:r w:rsidR="00D61656" w:rsidRPr="008C7F6E">
        <w:rPr>
          <w:rFonts w:ascii="Book Antiqua" w:hAnsi="Book Antiqua"/>
        </w:rPr>
        <w:t>CRX</w:t>
      </w:r>
      <w:r w:rsidR="00D61656" w:rsidRPr="008C7F6E">
        <w:rPr>
          <w:rFonts w:ascii="Book Antiqua" w:hAnsi="Book Antiqua"/>
          <w:kern w:val="0"/>
        </w:rPr>
        <w:t xml:space="preserve"> is saf</w:t>
      </w:r>
      <w:r w:rsidR="001E6BA6" w:rsidRPr="008C7F6E">
        <w:rPr>
          <w:rFonts w:ascii="Book Antiqua" w:hAnsi="Book Antiqua"/>
          <w:kern w:val="0"/>
        </w:rPr>
        <w:t>e</w:t>
      </w:r>
      <w:r w:rsidRPr="008C7F6E">
        <w:rPr>
          <w:rFonts w:ascii="Book Antiqua" w:hAnsi="Book Antiqua"/>
          <w:kern w:val="0"/>
        </w:rPr>
        <w:t xml:space="preserve"> </w:t>
      </w:r>
      <w:r w:rsidR="000D760F" w:rsidRPr="008C7F6E">
        <w:rPr>
          <w:rFonts w:ascii="Book Antiqua" w:hAnsi="Book Antiqua"/>
          <w:kern w:val="0"/>
        </w:rPr>
        <w:t xml:space="preserve">for </w:t>
      </w:r>
      <w:r w:rsidRPr="008C7F6E">
        <w:rPr>
          <w:rFonts w:ascii="Book Antiqua" w:hAnsi="Book Antiqua"/>
          <w:kern w:val="0"/>
        </w:rPr>
        <w:t>human health.</w:t>
      </w:r>
    </w:p>
    <w:p w14:paraId="5473DEA0" w14:textId="77777777" w:rsidR="007C22F0" w:rsidRPr="008C7F6E" w:rsidRDefault="007C22F0" w:rsidP="008C7F6E">
      <w:pPr>
        <w:autoSpaceDE w:val="0"/>
        <w:autoSpaceDN w:val="0"/>
        <w:adjustRightInd w:val="0"/>
        <w:spacing w:line="360" w:lineRule="auto"/>
        <w:rPr>
          <w:rFonts w:ascii="Book Antiqua" w:hAnsi="Book Antiqua"/>
          <w:kern w:val="0"/>
        </w:rPr>
      </w:pPr>
    </w:p>
    <w:p w14:paraId="7C30807B" w14:textId="1D292CFA" w:rsidR="007C22F0" w:rsidRPr="008C7F6E" w:rsidRDefault="007C22F0" w:rsidP="008C7F6E">
      <w:pPr>
        <w:autoSpaceDE w:val="0"/>
        <w:autoSpaceDN w:val="0"/>
        <w:adjustRightInd w:val="0"/>
        <w:spacing w:line="360" w:lineRule="auto"/>
        <w:rPr>
          <w:rFonts w:ascii="Book Antiqua" w:hAnsi="Book Antiqua"/>
          <w:b/>
          <w:i/>
          <w:kern w:val="0"/>
        </w:rPr>
      </w:pPr>
      <w:r w:rsidRPr="008C7F6E">
        <w:rPr>
          <w:rFonts w:ascii="Book Antiqua" w:hAnsi="Book Antiqua"/>
          <w:b/>
          <w:i/>
          <w:kern w:val="0"/>
        </w:rPr>
        <w:t xml:space="preserve">Preclinical </w:t>
      </w:r>
      <w:r w:rsidR="000C6951" w:rsidRPr="008C7F6E">
        <w:rPr>
          <w:rFonts w:ascii="Book Antiqua" w:hAnsi="Book Antiqua"/>
          <w:b/>
          <w:i/>
          <w:kern w:val="0"/>
        </w:rPr>
        <w:t>s</w:t>
      </w:r>
      <w:r w:rsidRPr="008C7F6E">
        <w:rPr>
          <w:rFonts w:ascii="Book Antiqua" w:hAnsi="Book Antiqua"/>
          <w:b/>
          <w:i/>
          <w:kern w:val="0"/>
        </w:rPr>
        <w:t xml:space="preserve">tudies and </w:t>
      </w:r>
      <w:r w:rsidR="000C6951" w:rsidRPr="008C7F6E">
        <w:rPr>
          <w:rFonts w:ascii="Book Antiqua" w:hAnsi="Book Antiqua"/>
          <w:b/>
          <w:i/>
          <w:kern w:val="0"/>
        </w:rPr>
        <w:t>a</w:t>
      </w:r>
      <w:r w:rsidRPr="008C7F6E">
        <w:rPr>
          <w:rFonts w:ascii="Book Antiqua" w:hAnsi="Book Antiqua"/>
          <w:b/>
          <w:i/>
          <w:kern w:val="0"/>
        </w:rPr>
        <w:t xml:space="preserve">nti-cancer </w:t>
      </w:r>
      <w:r w:rsidR="000C6951" w:rsidRPr="008C7F6E">
        <w:rPr>
          <w:rFonts w:ascii="Book Antiqua" w:hAnsi="Book Antiqua"/>
          <w:b/>
          <w:i/>
          <w:kern w:val="0"/>
        </w:rPr>
        <w:t>m</w:t>
      </w:r>
      <w:r w:rsidRPr="008C7F6E">
        <w:rPr>
          <w:rFonts w:ascii="Book Antiqua" w:hAnsi="Book Antiqua"/>
          <w:b/>
          <w:i/>
          <w:kern w:val="0"/>
        </w:rPr>
        <w:t>echanisms</w:t>
      </w:r>
    </w:p>
    <w:p w14:paraId="6BBDDF26" w14:textId="430795E3" w:rsidR="007C22F0" w:rsidRPr="008C7F6E" w:rsidRDefault="007C22F0" w:rsidP="008C7F6E">
      <w:pPr>
        <w:spacing w:line="360" w:lineRule="auto"/>
        <w:rPr>
          <w:rFonts w:ascii="Book Antiqua" w:hAnsi="Book Antiqua"/>
        </w:rPr>
      </w:pPr>
      <w:r w:rsidRPr="008C7F6E">
        <w:rPr>
          <w:rFonts w:ascii="Book Antiqua" w:hAnsi="Book Antiqua"/>
        </w:rPr>
        <w:t xml:space="preserve">Various functions of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 xml:space="preserve">CRX have </w:t>
      </w:r>
      <w:r w:rsidR="005B7B52" w:rsidRPr="008C7F6E">
        <w:rPr>
          <w:rFonts w:ascii="Book Antiqua" w:hAnsi="Book Antiqua"/>
        </w:rPr>
        <w:t xml:space="preserve">been </w:t>
      </w:r>
      <w:r w:rsidR="0037632E" w:rsidRPr="008C7F6E">
        <w:rPr>
          <w:rFonts w:ascii="Book Antiqua" w:hAnsi="Book Antiqua"/>
        </w:rPr>
        <w:t>reported recently</w:t>
      </w:r>
      <w:r w:rsidRPr="008C7F6E">
        <w:rPr>
          <w:rFonts w:ascii="Book Antiqua" w:hAnsi="Book Antiqua"/>
        </w:rPr>
        <w:t xml:space="preserve">.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CRX is an antioxidant phytochemical and may help prevent</w:t>
      </w:r>
      <w:r w:rsidRPr="008C7F6E">
        <w:rPr>
          <w:rStyle w:val="apple-converted-space"/>
          <w:rFonts w:ascii="Book Antiqua" w:hAnsi="Book Antiqua"/>
        </w:rPr>
        <w:t xml:space="preserve"> </w:t>
      </w:r>
      <w:r w:rsidRPr="008C7F6E">
        <w:rPr>
          <w:rFonts w:ascii="Book Antiqua" w:hAnsi="Book Antiqua"/>
        </w:rPr>
        <w:t xml:space="preserve">oxidative </w:t>
      </w:r>
      <w:proofErr w:type="gramStart"/>
      <w:r w:rsidRPr="008C7F6E">
        <w:rPr>
          <w:rFonts w:ascii="Book Antiqua" w:hAnsi="Book Antiqua"/>
        </w:rPr>
        <w:t>damage</w:t>
      </w:r>
      <w:r w:rsidR="007F11ED" w:rsidRPr="008C7F6E">
        <w:rPr>
          <w:rFonts w:ascii="Book Antiqua" w:hAnsi="Book Antiqua"/>
          <w:vertAlign w:val="superscript"/>
        </w:rPr>
        <w:t>[</w:t>
      </w:r>
      <w:proofErr w:type="gramEnd"/>
      <w:r w:rsidR="009120F0" w:rsidRPr="008C7F6E">
        <w:rPr>
          <w:rFonts w:ascii="Book Antiqua" w:hAnsi="Book Antiqua"/>
          <w:vertAlign w:val="superscript"/>
        </w:rPr>
        <w:t>69</w:t>
      </w:r>
      <w:r w:rsidR="007F11ED" w:rsidRPr="008C7F6E">
        <w:rPr>
          <w:rFonts w:ascii="Book Antiqua" w:hAnsi="Book Antiqua"/>
          <w:vertAlign w:val="superscript"/>
        </w:rPr>
        <w:t>]</w:t>
      </w:r>
      <w:r w:rsidRPr="008C7F6E">
        <w:rPr>
          <w:rFonts w:ascii="Book Antiqua" w:hAnsi="Book Antiqua"/>
        </w:rPr>
        <w:t xml:space="preserve">. Thus, it is believed that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CRX ha</w:t>
      </w:r>
      <w:r w:rsidR="001E50AA" w:rsidRPr="008C7F6E">
        <w:rPr>
          <w:rFonts w:ascii="Book Antiqua" w:hAnsi="Book Antiqua"/>
        </w:rPr>
        <w:t>s</w:t>
      </w:r>
      <w:r w:rsidRPr="008C7F6E">
        <w:rPr>
          <w:rFonts w:ascii="Book Antiqua" w:hAnsi="Book Antiqua"/>
        </w:rPr>
        <w:t xml:space="preserve"> health benefits </w:t>
      </w:r>
      <w:r w:rsidR="00E942B5" w:rsidRPr="008C7F6E">
        <w:rPr>
          <w:rFonts w:ascii="Book Antiqua" w:hAnsi="Book Antiqua"/>
        </w:rPr>
        <w:t xml:space="preserve">for </w:t>
      </w:r>
      <w:r w:rsidRPr="008C7F6E">
        <w:rPr>
          <w:rFonts w:ascii="Book Antiqua" w:hAnsi="Book Antiqua"/>
        </w:rPr>
        <w:t>people with risk of</w:t>
      </w:r>
      <w:r w:rsidR="00E942B5" w:rsidRPr="008C7F6E">
        <w:rPr>
          <w:rStyle w:val="apple-converted-space"/>
          <w:rFonts w:ascii="Book Antiqua" w:hAnsi="Book Antiqua"/>
        </w:rPr>
        <w:t xml:space="preserve"> </w:t>
      </w:r>
      <w:r w:rsidRPr="008C7F6E">
        <w:rPr>
          <w:rFonts w:ascii="Book Antiqua" w:hAnsi="Book Antiqua"/>
        </w:rPr>
        <w:t xml:space="preserve">chronic diseases. </w:t>
      </w:r>
    </w:p>
    <w:p w14:paraId="6E26A75E" w14:textId="74F8E135" w:rsidR="007C22F0" w:rsidRPr="008C7F6E" w:rsidRDefault="007C22F0" w:rsidP="008C7F6E">
      <w:pPr>
        <w:spacing w:line="360" w:lineRule="auto"/>
        <w:ind w:firstLineChars="100" w:firstLine="240"/>
        <w:rPr>
          <w:rFonts w:ascii="Book Antiqua" w:hAnsi="Book Antiqua"/>
        </w:rPr>
      </w:pPr>
      <w:r w:rsidRPr="008C7F6E">
        <w:rPr>
          <w:rFonts w:ascii="Book Antiqua" w:hAnsi="Book Antiqua"/>
        </w:rPr>
        <w:t xml:space="preserve">Numerous possible mechanisms for the anti-carcinogenic potential of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 xml:space="preserve">CRX </w:t>
      </w:r>
      <w:r w:rsidR="00787A87" w:rsidRPr="008C7F6E">
        <w:rPr>
          <w:rFonts w:ascii="Book Antiqua" w:hAnsi="Book Antiqua"/>
        </w:rPr>
        <w:t xml:space="preserve">have been </w:t>
      </w:r>
      <w:r w:rsidRPr="008C7F6E">
        <w:rPr>
          <w:rFonts w:ascii="Book Antiqua" w:hAnsi="Book Antiqua"/>
        </w:rPr>
        <w:t>proposed. Th</w:t>
      </w:r>
      <w:r w:rsidR="008A2CE9" w:rsidRPr="008C7F6E">
        <w:rPr>
          <w:rFonts w:ascii="Book Antiqua" w:hAnsi="Book Antiqua"/>
        </w:rPr>
        <w:t>e</w:t>
      </w:r>
      <w:r w:rsidR="005C0315" w:rsidRPr="008C7F6E">
        <w:rPr>
          <w:rFonts w:ascii="Book Antiqua" w:hAnsi="Book Antiqua"/>
        </w:rPr>
        <w:t>se</w:t>
      </w:r>
      <w:r w:rsidRPr="008C7F6E">
        <w:rPr>
          <w:rFonts w:ascii="Book Antiqua" w:hAnsi="Book Antiqua"/>
        </w:rPr>
        <w:t xml:space="preserve"> include the antioxidant function that is associated with the enhancement of DNA </w:t>
      </w:r>
      <w:proofErr w:type="gramStart"/>
      <w:r w:rsidRPr="008C7F6E">
        <w:rPr>
          <w:rFonts w:ascii="Book Antiqua" w:hAnsi="Book Antiqua"/>
        </w:rPr>
        <w:t>repair</w:t>
      </w:r>
      <w:r w:rsidR="007F11ED" w:rsidRPr="008C7F6E">
        <w:rPr>
          <w:rFonts w:ascii="Book Antiqua" w:hAnsi="Book Antiqua"/>
          <w:vertAlign w:val="superscript"/>
        </w:rPr>
        <w:t>[</w:t>
      </w:r>
      <w:proofErr w:type="gramEnd"/>
      <w:r w:rsidR="009120F0" w:rsidRPr="008C7F6E">
        <w:rPr>
          <w:rFonts w:ascii="Book Antiqua" w:hAnsi="Book Antiqua"/>
          <w:vertAlign w:val="superscript"/>
        </w:rPr>
        <w:t>55</w:t>
      </w:r>
      <w:r w:rsidR="009900F2" w:rsidRPr="008C7F6E">
        <w:rPr>
          <w:rFonts w:ascii="Book Antiqua" w:hAnsi="Book Antiqua"/>
          <w:vertAlign w:val="superscript"/>
        </w:rPr>
        <w:t>,</w:t>
      </w:r>
      <w:r w:rsidR="009120F0" w:rsidRPr="008C7F6E">
        <w:rPr>
          <w:rFonts w:ascii="Book Antiqua" w:hAnsi="Book Antiqua"/>
          <w:vertAlign w:val="superscript"/>
        </w:rPr>
        <w:t>69</w:t>
      </w:r>
      <w:r w:rsidR="007F11ED" w:rsidRPr="008C7F6E">
        <w:rPr>
          <w:rFonts w:ascii="Book Antiqua" w:hAnsi="Book Antiqua"/>
          <w:vertAlign w:val="superscript"/>
        </w:rPr>
        <w:t>]</w:t>
      </w:r>
      <w:r w:rsidRPr="008C7F6E">
        <w:rPr>
          <w:rFonts w:ascii="Book Antiqua" w:hAnsi="Book Antiqua"/>
        </w:rPr>
        <w:t>, suppression of efficacy of key proinflammatory cytokine expression</w:t>
      </w:r>
      <w:r w:rsidR="008A2CE9" w:rsidRPr="008C7F6E">
        <w:rPr>
          <w:rFonts w:ascii="Book Antiqua" w:hAnsi="Book Antiqua"/>
        </w:rPr>
        <w:t>,</w:t>
      </w:r>
      <w:r w:rsidRPr="008C7F6E">
        <w:rPr>
          <w:rFonts w:ascii="Book Antiqua" w:hAnsi="Book Antiqua"/>
        </w:rPr>
        <w:t xml:space="preserve"> such as tumor necrosis factor-</w:t>
      </w:r>
      <w:r w:rsidR="008C7F6E" w:rsidRPr="008C7F6E">
        <w:rPr>
          <w:rFonts w:ascii="Book Antiqua" w:hAnsi="Book Antiqua"/>
        </w:rPr>
        <w:t>α</w:t>
      </w:r>
      <w:r w:rsidRPr="008C7F6E">
        <w:rPr>
          <w:rFonts w:ascii="Book Antiqua" w:hAnsi="Book Antiqua"/>
        </w:rPr>
        <w:t xml:space="preserve"> (TNF-</w:t>
      </w:r>
      <w:r w:rsidR="0014740D" w:rsidRPr="008C7F6E">
        <w:rPr>
          <w:rFonts w:ascii="Book Antiqua" w:hAnsi="Book Antiqua"/>
        </w:rPr>
        <w:t>α</w:t>
      </w:r>
      <w:r w:rsidRPr="008C7F6E">
        <w:rPr>
          <w:rFonts w:ascii="Book Antiqua" w:hAnsi="Book Antiqua"/>
        </w:rPr>
        <w:t>)</w:t>
      </w:r>
      <w:r w:rsidR="007F11ED" w:rsidRPr="008C7F6E">
        <w:rPr>
          <w:rFonts w:ascii="Book Antiqua" w:hAnsi="Book Antiqua"/>
          <w:vertAlign w:val="superscript"/>
        </w:rPr>
        <w:t>[</w:t>
      </w:r>
      <w:r w:rsidR="009120F0" w:rsidRPr="008C7F6E">
        <w:rPr>
          <w:rFonts w:ascii="Book Antiqua" w:hAnsi="Book Antiqua"/>
          <w:vertAlign w:val="superscript"/>
        </w:rPr>
        <w:t>55</w:t>
      </w:r>
      <w:r w:rsidR="007F11ED" w:rsidRPr="008C7F6E">
        <w:rPr>
          <w:rFonts w:ascii="Book Antiqua" w:hAnsi="Book Antiqua"/>
          <w:vertAlign w:val="superscript"/>
        </w:rPr>
        <w:t>]</w:t>
      </w:r>
      <w:r w:rsidRPr="008C7F6E">
        <w:rPr>
          <w:rFonts w:ascii="Book Antiqua" w:hAnsi="Book Antiqua"/>
        </w:rPr>
        <w:t xml:space="preserve"> and </w:t>
      </w:r>
      <w:r w:rsidR="008A2CE9" w:rsidRPr="008C7F6E">
        <w:rPr>
          <w:rFonts w:ascii="Book Antiqua" w:hAnsi="Book Antiqua"/>
        </w:rPr>
        <w:t xml:space="preserve">an </w:t>
      </w:r>
      <w:r w:rsidRPr="008C7F6E">
        <w:rPr>
          <w:rFonts w:ascii="Book Antiqua" w:hAnsi="Book Antiqua"/>
        </w:rPr>
        <w:t>apoptotic induction effect</w:t>
      </w:r>
      <w:r w:rsidR="007F11ED" w:rsidRPr="008C7F6E">
        <w:rPr>
          <w:rFonts w:ascii="Book Antiqua" w:hAnsi="Book Antiqua"/>
          <w:vertAlign w:val="superscript"/>
        </w:rPr>
        <w:t>[</w:t>
      </w:r>
      <w:r w:rsidR="009120F0" w:rsidRPr="008C7F6E">
        <w:rPr>
          <w:rFonts w:ascii="Book Antiqua" w:hAnsi="Book Antiqua"/>
          <w:vertAlign w:val="superscript"/>
        </w:rPr>
        <w:t>70</w:t>
      </w:r>
      <w:r w:rsidR="007F11ED" w:rsidRPr="008C7F6E">
        <w:rPr>
          <w:rFonts w:ascii="Book Antiqua" w:hAnsi="Book Antiqua"/>
          <w:vertAlign w:val="superscript"/>
        </w:rPr>
        <w:t>]</w:t>
      </w:r>
      <w:r w:rsidRPr="008C7F6E">
        <w:rPr>
          <w:rFonts w:ascii="Book Antiqua" w:hAnsi="Book Antiqua"/>
        </w:rPr>
        <w:t xml:space="preserve">. Also,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 xml:space="preserve">CRX is known to </w:t>
      </w:r>
      <w:r w:rsidRPr="008C7F6E">
        <w:rPr>
          <w:rFonts w:ascii="Book Antiqua" w:hAnsi="Book Antiqua"/>
        </w:rPr>
        <w:lastRenderedPageBreak/>
        <w:t>stimulate the expression of</w:t>
      </w:r>
      <w:r w:rsidR="00203760" w:rsidRPr="008C7F6E">
        <w:rPr>
          <w:rFonts w:ascii="Book Antiqua" w:hAnsi="Book Antiqua"/>
        </w:rPr>
        <w:t xml:space="preserve"> the</w:t>
      </w:r>
      <w:r w:rsidRPr="008C7F6E">
        <w:rPr>
          <w:rFonts w:ascii="Book Antiqua" w:hAnsi="Book Antiqua"/>
        </w:rPr>
        <w:t xml:space="preserve"> </w:t>
      </w:r>
      <w:r w:rsidRPr="008C7F6E">
        <w:rPr>
          <w:rFonts w:ascii="Book Antiqua" w:hAnsi="Book Antiqua"/>
          <w:i/>
        </w:rPr>
        <w:t>RB</w:t>
      </w:r>
      <w:r w:rsidRPr="008C7F6E">
        <w:rPr>
          <w:rFonts w:ascii="Book Antiqua" w:hAnsi="Book Antiqua"/>
        </w:rPr>
        <w:t xml:space="preserve"> gene (</w:t>
      </w:r>
      <w:r w:rsidRPr="008C7F6E">
        <w:rPr>
          <w:rStyle w:val="ft"/>
          <w:rFonts w:ascii="Book Antiqua" w:hAnsi="Book Antiqua"/>
        </w:rPr>
        <w:t>a tumor-suppressor gene)</w:t>
      </w:r>
      <w:r w:rsidRPr="008C7F6E">
        <w:rPr>
          <w:rFonts w:ascii="Book Antiqua" w:hAnsi="Book Antiqua"/>
        </w:rPr>
        <w:t xml:space="preserve"> and </w:t>
      </w:r>
      <w:r w:rsidRPr="008C7F6E">
        <w:rPr>
          <w:rFonts w:ascii="Book Antiqua" w:hAnsi="Book Antiqua"/>
          <w:i/>
        </w:rPr>
        <w:t>p73</w:t>
      </w:r>
      <w:r w:rsidRPr="008C7F6E">
        <w:rPr>
          <w:rFonts w:ascii="Book Antiqua" w:hAnsi="Book Antiqua"/>
        </w:rPr>
        <w:t xml:space="preserve"> gene (a </w:t>
      </w:r>
      <w:r w:rsidRPr="008C7F6E">
        <w:rPr>
          <w:rFonts w:ascii="Book Antiqua" w:hAnsi="Book Antiqua"/>
          <w:i/>
        </w:rPr>
        <w:t>p53</w:t>
      </w:r>
      <w:r w:rsidRPr="008C7F6E">
        <w:rPr>
          <w:rFonts w:ascii="Book Antiqua" w:hAnsi="Book Antiqua"/>
        </w:rPr>
        <w:t>-related gene)</w:t>
      </w:r>
      <w:r w:rsidR="007F11ED" w:rsidRPr="008C7F6E">
        <w:rPr>
          <w:rFonts w:ascii="Book Antiqua" w:hAnsi="Book Antiqua"/>
          <w:vertAlign w:val="superscript"/>
        </w:rPr>
        <w:t>[</w:t>
      </w:r>
      <w:r w:rsidR="009120F0" w:rsidRPr="008C7F6E">
        <w:rPr>
          <w:rFonts w:ascii="Book Antiqua" w:hAnsi="Book Antiqua"/>
          <w:vertAlign w:val="superscript"/>
        </w:rPr>
        <w:t>71</w:t>
      </w:r>
      <w:r w:rsidR="007F11ED" w:rsidRPr="008C7F6E">
        <w:rPr>
          <w:rFonts w:ascii="Book Antiqua" w:hAnsi="Book Antiqua"/>
          <w:vertAlign w:val="superscript"/>
        </w:rPr>
        <w:t>]</w:t>
      </w:r>
      <w:r w:rsidRPr="008C7F6E">
        <w:rPr>
          <w:rFonts w:ascii="Book Antiqua" w:hAnsi="Book Antiqua"/>
        </w:rPr>
        <w:t xml:space="preserve"> and reduce the expression of NF-</w:t>
      </w:r>
      <w:r w:rsidR="0014740D" w:rsidRPr="008C7F6E">
        <w:rPr>
          <w:rFonts w:ascii="Book Antiqua" w:hAnsi="Book Antiqua"/>
        </w:rPr>
        <w:sym w:font="Symbol" w:char="F06B"/>
      </w:r>
      <w:r w:rsidRPr="008C7F6E">
        <w:rPr>
          <w:rFonts w:ascii="Book Antiqua" w:hAnsi="Book Antiqua"/>
        </w:rPr>
        <w:t xml:space="preserve">B and activator protein-1 (AP-1), </w:t>
      </w:r>
      <w:r w:rsidR="007D25D2" w:rsidRPr="008C7F6E">
        <w:rPr>
          <w:rFonts w:ascii="Book Antiqua" w:hAnsi="Book Antiqua"/>
        </w:rPr>
        <w:t>that induces</w:t>
      </w:r>
      <w:r w:rsidRPr="008C7F6E">
        <w:rPr>
          <w:rFonts w:ascii="Book Antiqua" w:hAnsi="Book Antiqua"/>
        </w:rPr>
        <w:t xml:space="preserve"> numerous genes including inflammation, cell proliferation, and </w:t>
      </w:r>
      <w:proofErr w:type="gramStart"/>
      <w:r w:rsidRPr="008C7F6E">
        <w:rPr>
          <w:rFonts w:ascii="Book Antiqua" w:hAnsi="Book Antiqua"/>
        </w:rPr>
        <w:t>apoptosis</w:t>
      </w:r>
      <w:r w:rsidR="007F11ED" w:rsidRPr="008C7F6E">
        <w:rPr>
          <w:rFonts w:ascii="Book Antiqua" w:hAnsi="Book Antiqua"/>
          <w:vertAlign w:val="superscript"/>
        </w:rPr>
        <w:t>[</w:t>
      </w:r>
      <w:proofErr w:type="gramEnd"/>
      <w:r w:rsidR="00A21B21" w:rsidRPr="008C7F6E">
        <w:rPr>
          <w:rFonts w:ascii="Book Antiqua" w:hAnsi="Book Antiqua"/>
          <w:vertAlign w:val="superscript"/>
        </w:rPr>
        <w:t>55</w:t>
      </w:r>
      <w:r w:rsidR="007F11ED" w:rsidRPr="008C7F6E">
        <w:rPr>
          <w:rFonts w:ascii="Book Antiqua" w:hAnsi="Book Antiqua"/>
          <w:vertAlign w:val="superscript"/>
        </w:rPr>
        <w:t>]</w:t>
      </w:r>
      <w:r w:rsidRPr="008C7F6E">
        <w:rPr>
          <w:rFonts w:ascii="Book Antiqua" w:hAnsi="Book Antiqua"/>
        </w:rPr>
        <w:t xml:space="preserve">. These mechanisms indicate that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 xml:space="preserve">CRX may be a promising chemopreventive agent against cancer. Indeed,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 xml:space="preserve">CRX exerts </w:t>
      </w:r>
      <w:r w:rsidR="00973679" w:rsidRPr="008C7F6E">
        <w:rPr>
          <w:rFonts w:ascii="Book Antiqua" w:hAnsi="Book Antiqua"/>
        </w:rPr>
        <w:t xml:space="preserve">an </w:t>
      </w:r>
      <w:r w:rsidRPr="008C7F6E">
        <w:rPr>
          <w:rFonts w:ascii="Book Antiqua" w:hAnsi="Book Antiqua"/>
        </w:rPr>
        <w:t xml:space="preserve">anti-tumor promoter action </w:t>
      </w:r>
      <w:r w:rsidRPr="008C7F6E">
        <w:rPr>
          <w:rFonts w:ascii="Book Antiqua" w:hAnsi="Book Antiqua"/>
          <w:i/>
        </w:rPr>
        <w:t xml:space="preserve">in </w:t>
      </w:r>
      <w:proofErr w:type="gramStart"/>
      <w:r w:rsidRPr="008C7F6E">
        <w:rPr>
          <w:rFonts w:ascii="Book Antiqua" w:hAnsi="Book Antiqua"/>
          <w:i/>
        </w:rPr>
        <w:t>vitro</w:t>
      </w:r>
      <w:r w:rsidR="007F11ED" w:rsidRPr="008C7F6E">
        <w:rPr>
          <w:rFonts w:ascii="Book Antiqua" w:hAnsi="Book Antiqua"/>
          <w:vertAlign w:val="superscript"/>
        </w:rPr>
        <w:t>[</w:t>
      </w:r>
      <w:proofErr w:type="gramEnd"/>
      <w:r w:rsidR="00A21B21" w:rsidRPr="008C7F6E">
        <w:rPr>
          <w:rFonts w:ascii="Book Antiqua" w:hAnsi="Book Antiqua"/>
          <w:vertAlign w:val="superscript"/>
        </w:rPr>
        <w:t>72</w:t>
      </w:r>
      <w:r w:rsidR="007F11ED" w:rsidRPr="008C7F6E">
        <w:rPr>
          <w:rFonts w:ascii="Book Antiqua" w:hAnsi="Book Antiqua"/>
          <w:vertAlign w:val="superscript"/>
        </w:rPr>
        <w:t>]</w:t>
      </w:r>
      <w:r w:rsidRPr="008C7F6E">
        <w:rPr>
          <w:rFonts w:ascii="Book Antiqua" w:hAnsi="Book Antiqua"/>
        </w:rPr>
        <w:t xml:space="preserve"> and inhibits chemically induced carcinogenesis</w:t>
      </w:r>
      <w:r w:rsidRPr="008C7F6E">
        <w:rPr>
          <w:rFonts w:ascii="Book Antiqua" w:hAnsi="Book Antiqua"/>
          <w:i/>
        </w:rPr>
        <w:t xml:space="preserve"> in vivo</w:t>
      </w:r>
      <w:r w:rsidR="007F11ED" w:rsidRPr="008C7F6E">
        <w:rPr>
          <w:rFonts w:ascii="Book Antiqua" w:hAnsi="Book Antiqua"/>
          <w:vertAlign w:val="superscript"/>
        </w:rPr>
        <w:t>[</w:t>
      </w:r>
      <w:r w:rsidR="00A21B21" w:rsidRPr="008C7F6E">
        <w:rPr>
          <w:rFonts w:ascii="Book Antiqua" w:hAnsi="Book Antiqua"/>
          <w:vertAlign w:val="superscript"/>
        </w:rPr>
        <w:t>62</w:t>
      </w:r>
      <w:r w:rsidR="009900F2" w:rsidRPr="008C7F6E">
        <w:rPr>
          <w:rFonts w:ascii="Book Antiqua" w:hAnsi="Book Antiqua"/>
          <w:vertAlign w:val="superscript"/>
        </w:rPr>
        <w:t>,</w:t>
      </w:r>
      <w:r w:rsidR="00A21B21" w:rsidRPr="008C7F6E">
        <w:rPr>
          <w:rFonts w:ascii="Book Antiqua" w:hAnsi="Book Antiqua"/>
          <w:vertAlign w:val="superscript"/>
        </w:rPr>
        <w:t>71</w:t>
      </w:r>
      <w:r w:rsidR="009900F2" w:rsidRPr="008C7F6E">
        <w:rPr>
          <w:rFonts w:ascii="Book Antiqua" w:hAnsi="Book Antiqua"/>
          <w:vertAlign w:val="superscript"/>
        </w:rPr>
        <w:t>,</w:t>
      </w:r>
      <w:r w:rsidR="00A21B21" w:rsidRPr="008C7F6E">
        <w:rPr>
          <w:rFonts w:ascii="Book Antiqua" w:hAnsi="Book Antiqua"/>
          <w:vertAlign w:val="superscript"/>
        </w:rPr>
        <w:t>73</w:t>
      </w:r>
      <w:r w:rsidR="009900F2" w:rsidRPr="008C7F6E">
        <w:rPr>
          <w:rFonts w:ascii="Book Antiqua" w:hAnsi="Book Antiqua"/>
          <w:vertAlign w:val="superscript"/>
        </w:rPr>
        <w:t>,</w:t>
      </w:r>
      <w:r w:rsidR="00A21B21" w:rsidRPr="008C7F6E">
        <w:rPr>
          <w:rFonts w:ascii="Book Antiqua" w:hAnsi="Book Antiqua"/>
          <w:vertAlign w:val="superscript"/>
        </w:rPr>
        <w:t>74</w:t>
      </w:r>
      <w:r w:rsidR="007F11ED" w:rsidRPr="008C7F6E">
        <w:rPr>
          <w:rFonts w:ascii="Book Antiqua" w:hAnsi="Book Antiqua"/>
          <w:vertAlign w:val="superscript"/>
        </w:rPr>
        <w:t>]</w:t>
      </w:r>
      <w:r w:rsidRPr="008C7F6E">
        <w:rPr>
          <w:rFonts w:ascii="Book Antiqua" w:hAnsi="Book Antiqua"/>
        </w:rPr>
        <w:t xml:space="preserve">. </w:t>
      </w:r>
      <w:r w:rsidRPr="008C7F6E">
        <w:rPr>
          <w:rFonts w:ascii="Book Antiqua" w:hAnsi="Book Antiqua"/>
          <w:kern w:val="0"/>
        </w:rPr>
        <w:t>Previously</w:t>
      </w:r>
      <w:r w:rsidR="00ED06ED" w:rsidRPr="008C7F6E">
        <w:rPr>
          <w:rFonts w:ascii="Book Antiqua" w:hAnsi="Book Antiqua"/>
          <w:kern w:val="0"/>
        </w:rPr>
        <w:t>,</w:t>
      </w:r>
      <w:r w:rsidRPr="008C7F6E">
        <w:rPr>
          <w:rFonts w:ascii="Book Antiqua" w:hAnsi="Book Antiqua"/>
          <w:kern w:val="0"/>
        </w:rPr>
        <w:t xml:space="preserve"> we investigated the</w:t>
      </w:r>
      <w:r w:rsidRPr="008C7F6E">
        <w:rPr>
          <w:rFonts w:ascii="Book Antiqua" w:hAnsi="Book Antiqua"/>
        </w:rPr>
        <w:t xml:space="preserve"> effects of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 xml:space="preserve">CRX extracted from </w:t>
      </w:r>
      <w:r w:rsidR="00EC5FED" w:rsidRPr="008C7F6E">
        <w:rPr>
          <w:rFonts w:ascii="Book Antiqua" w:hAnsi="Book Antiqua"/>
          <w:i/>
        </w:rPr>
        <w:t>C. unshiu</w:t>
      </w:r>
      <w:r w:rsidRPr="008C7F6E">
        <w:rPr>
          <w:rFonts w:ascii="Book Antiqua" w:hAnsi="Book Antiqua"/>
        </w:rPr>
        <w:t xml:space="preserve"> oranges on </w:t>
      </w:r>
      <w:r w:rsidR="001562CF" w:rsidRPr="008C7F6E">
        <w:rPr>
          <w:rFonts w:ascii="Book Antiqua" w:hAnsi="Book Antiqua"/>
        </w:rPr>
        <w:t>OH-BBN</w:t>
      </w:r>
      <w:r w:rsidRPr="008C7F6E">
        <w:rPr>
          <w:rFonts w:ascii="Book Antiqua" w:hAnsi="Book Antiqua"/>
        </w:rPr>
        <w:t xml:space="preserve">-induced </w:t>
      </w:r>
      <w:r w:rsidRPr="008C7F6E">
        <w:rPr>
          <w:rStyle w:val="highlight2"/>
          <w:rFonts w:ascii="Book Antiqua" w:hAnsi="Book Antiqua"/>
        </w:rPr>
        <w:t>urinary bladder</w:t>
      </w:r>
      <w:r w:rsidRPr="008C7F6E">
        <w:rPr>
          <w:rFonts w:ascii="Book Antiqua" w:hAnsi="Book Antiqua"/>
        </w:rPr>
        <w:t xml:space="preserve"> carcinogenesis in male ICR </w:t>
      </w:r>
      <w:proofErr w:type="gramStart"/>
      <w:r w:rsidRPr="008C7F6E">
        <w:rPr>
          <w:rFonts w:ascii="Book Antiqua" w:hAnsi="Book Antiqua"/>
        </w:rPr>
        <w:t>mice</w:t>
      </w:r>
      <w:r w:rsidR="007F11ED" w:rsidRPr="008C7F6E">
        <w:rPr>
          <w:rFonts w:ascii="Book Antiqua" w:hAnsi="Book Antiqua"/>
          <w:vertAlign w:val="superscript"/>
        </w:rPr>
        <w:t>[</w:t>
      </w:r>
      <w:proofErr w:type="gramEnd"/>
      <w:r w:rsidR="00A21B21" w:rsidRPr="008C7F6E">
        <w:rPr>
          <w:rFonts w:ascii="Book Antiqua" w:hAnsi="Book Antiqua"/>
          <w:vertAlign w:val="superscript"/>
        </w:rPr>
        <w:t>62</w:t>
      </w:r>
      <w:r w:rsidR="007F11ED" w:rsidRPr="008C7F6E">
        <w:rPr>
          <w:rFonts w:ascii="Book Antiqua" w:hAnsi="Book Antiqua"/>
          <w:vertAlign w:val="superscript"/>
        </w:rPr>
        <w:t>]</w:t>
      </w:r>
      <w:r w:rsidRPr="008C7F6E">
        <w:rPr>
          <w:rFonts w:ascii="Book Antiqua" w:hAnsi="Book Antiqua"/>
          <w:kern w:val="0"/>
        </w:rPr>
        <w:t xml:space="preserve">. OH-BBN-exposed mice </w:t>
      </w:r>
      <w:r w:rsidRPr="008C7F6E">
        <w:rPr>
          <w:rFonts w:ascii="Book Antiqua" w:hAnsi="Book Antiqua"/>
        </w:rPr>
        <w:t xml:space="preserve">were fed with 1, 5 and 25 ppm of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 xml:space="preserve">CRX </w:t>
      </w:r>
      <w:r w:rsidR="0014740D" w:rsidRPr="008C7F6E">
        <w:rPr>
          <w:rFonts w:ascii="Book Antiqua" w:hAnsi="Book Antiqua"/>
        </w:rPr>
        <w:t>for 24 wk</w:t>
      </w:r>
      <w:r w:rsidR="002D4D8A" w:rsidRPr="008C7F6E">
        <w:rPr>
          <w:rFonts w:ascii="Book Antiqua" w:hAnsi="Book Antiqua"/>
        </w:rPr>
        <w:t xml:space="preserve"> </w:t>
      </w:r>
      <w:r w:rsidR="0014740D" w:rsidRPr="008C7F6E">
        <w:rPr>
          <w:rFonts w:ascii="Book Antiqua" w:hAnsi="Book Antiqua"/>
        </w:rPr>
        <w:t>starting 1 w</w:t>
      </w:r>
      <w:r w:rsidRPr="008C7F6E">
        <w:rPr>
          <w:rFonts w:ascii="Book Antiqua" w:hAnsi="Book Antiqua"/>
        </w:rPr>
        <w:t>k after the cessation of OH-BBN exposure.</w:t>
      </w:r>
      <w:r w:rsidRPr="008C7F6E">
        <w:rPr>
          <w:rFonts w:ascii="Book Antiqua" w:hAnsi="Book Antiqua"/>
          <w:kern w:val="0"/>
        </w:rPr>
        <w:t xml:space="preserve"> </w:t>
      </w:r>
      <w:r w:rsidRPr="008C7F6E">
        <w:rPr>
          <w:rFonts w:ascii="Book Antiqua" w:hAnsi="Book Antiqua"/>
        </w:rPr>
        <w:t xml:space="preserve">Feeding with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 xml:space="preserve">CRX decreased the incidence and multiplicity of </w:t>
      </w:r>
      <w:r w:rsidR="005102A0" w:rsidRPr="008C7F6E">
        <w:rPr>
          <w:rFonts w:ascii="Book Antiqua" w:hAnsi="Book Antiqua"/>
        </w:rPr>
        <w:t xml:space="preserve">precancerous </w:t>
      </w:r>
      <w:r w:rsidRPr="008C7F6E">
        <w:rPr>
          <w:rFonts w:ascii="Book Antiqua" w:hAnsi="Book Antiqua"/>
        </w:rPr>
        <w:t xml:space="preserve">and </w:t>
      </w:r>
      <w:r w:rsidR="005102A0" w:rsidRPr="008C7F6E">
        <w:rPr>
          <w:rFonts w:ascii="Book Antiqua" w:hAnsi="Book Antiqua"/>
        </w:rPr>
        <w:t xml:space="preserve">cancerous </w:t>
      </w:r>
      <w:r w:rsidR="00497C7C" w:rsidRPr="008C7F6E">
        <w:rPr>
          <w:rStyle w:val="highlight2"/>
          <w:rFonts w:ascii="Book Antiqua" w:hAnsi="Book Antiqua"/>
        </w:rPr>
        <w:t>urinary bladder</w:t>
      </w:r>
      <w:r w:rsidR="00497C7C" w:rsidRPr="008C7F6E">
        <w:rPr>
          <w:rFonts w:ascii="Book Antiqua" w:hAnsi="Book Antiqua"/>
        </w:rPr>
        <w:t xml:space="preserve"> </w:t>
      </w:r>
      <w:r w:rsidRPr="008C7F6E">
        <w:rPr>
          <w:rFonts w:ascii="Book Antiqua" w:hAnsi="Book Antiqua"/>
        </w:rPr>
        <w:t xml:space="preserve">lesions. Especially, 25 ppm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 xml:space="preserve">CRX </w:t>
      </w:r>
      <w:r w:rsidR="005E754F" w:rsidRPr="008C7F6E">
        <w:rPr>
          <w:rFonts w:ascii="Book Antiqua" w:hAnsi="Book Antiqua"/>
        </w:rPr>
        <w:t xml:space="preserve">markedly </w:t>
      </w:r>
      <w:r w:rsidRPr="008C7F6E">
        <w:rPr>
          <w:rFonts w:ascii="Book Antiqua" w:hAnsi="Book Antiqua"/>
        </w:rPr>
        <w:t xml:space="preserve">reduced the occurrence of </w:t>
      </w:r>
      <w:r w:rsidRPr="008C7F6E">
        <w:rPr>
          <w:rStyle w:val="highlight2"/>
          <w:rFonts w:ascii="Book Antiqua" w:hAnsi="Book Antiqua"/>
        </w:rPr>
        <w:t>bladder</w:t>
      </w:r>
      <w:r w:rsidRPr="008C7F6E">
        <w:rPr>
          <w:rFonts w:ascii="Book Antiqua" w:hAnsi="Book Antiqua"/>
        </w:rPr>
        <w:t xml:space="preserve"> </w:t>
      </w:r>
      <w:r w:rsidR="005E754F" w:rsidRPr="008C7F6E">
        <w:rPr>
          <w:rFonts w:ascii="Book Antiqua" w:hAnsi="Book Antiqua"/>
        </w:rPr>
        <w:t>cancer</w:t>
      </w:r>
      <w:r w:rsidRPr="008C7F6E">
        <w:rPr>
          <w:rFonts w:ascii="Book Antiqua" w:hAnsi="Book Antiqua"/>
        </w:rPr>
        <w:t xml:space="preserve">. Meanwhile,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 xml:space="preserve">CRX is also reported to reduce </w:t>
      </w:r>
      <w:r w:rsidR="00534C77" w:rsidRPr="008C7F6E">
        <w:rPr>
          <w:rFonts w:ascii="Book Antiqua" w:hAnsi="Book Antiqua"/>
        </w:rPr>
        <w:t xml:space="preserve">mouse </w:t>
      </w:r>
      <w:proofErr w:type="gramStart"/>
      <w:r w:rsidR="00534C77" w:rsidRPr="008C7F6E">
        <w:rPr>
          <w:rFonts w:ascii="Book Antiqua" w:hAnsi="Book Antiqua"/>
        </w:rPr>
        <w:t>skin</w:t>
      </w:r>
      <w:r w:rsidR="007F11ED" w:rsidRPr="008C7F6E">
        <w:rPr>
          <w:rFonts w:ascii="Book Antiqua" w:hAnsi="Book Antiqua"/>
          <w:vertAlign w:val="superscript"/>
        </w:rPr>
        <w:t>[</w:t>
      </w:r>
      <w:proofErr w:type="gramEnd"/>
      <w:r w:rsidR="00A21B21" w:rsidRPr="008C7F6E">
        <w:rPr>
          <w:rFonts w:ascii="Book Antiqua" w:hAnsi="Book Antiqua"/>
          <w:vertAlign w:val="superscript"/>
        </w:rPr>
        <w:t>71</w:t>
      </w:r>
      <w:r w:rsidR="007F11ED" w:rsidRPr="008C7F6E">
        <w:rPr>
          <w:rFonts w:ascii="Book Antiqua" w:hAnsi="Book Antiqua"/>
          <w:vertAlign w:val="superscript"/>
        </w:rPr>
        <w:t>]</w:t>
      </w:r>
      <w:r w:rsidRPr="008C7F6E">
        <w:rPr>
          <w:rFonts w:ascii="Book Antiqua" w:hAnsi="Book Antiqua"/>
        </w:rPr>
        <w:t>, mouse lung</w:t>
      </w:r>
      <w:r w:rsidR="007F11ED" w:rsidRPr="008C7F6E">
        <w:rPr>
          <w:rFonts w:ascii="Book Antiqua" w:hAnsi="Book Antiqua"/>
          <w:vertAlign w:val="superscript"/>
        </w:rPr>
        <w:t>[</w:t>
      </w:r>
      <w:r w:rsidR="00A21B21" w:rsidRPr="008C7F6E">
        <w:rPr>
          <w:rFonts w:ascii="Book Antiqua" w:hAnsi="Book Antiqua"/>
          <w:vertAlign w:val="superscript"/>
        </w:rPr>
        <w:t>74</w:t>
      </w:r>
      <w:r w:rsidR="007F11ED" w:rsidRPr="008C7F6E">
        <w:rPr>
          <w:rFonts w:ascii="Book Antiqua" w:hAnsi="Book Antiqua"/>
          <w:vertAlign w:val="superscript"/>
        </w:rPr>
        <w:t>]</w:t>
      </w:r>
      <w:r w:rsidRPr="008C7F6E">
        <w:rPr>
          <w:rFonts w:ascii="Book Antiqua" w:hAnsi="Book Antiqua"/>
        </w:rPr>
        <w:t xml:space="preserve"> and rat colon</w:t>
      </w:r>
      <w:r w:rsidR="007F11ED" w:rsidRPr="008C7F6E">
        <w:rPr>
          <w:rFonts w:ascii="Book Antiqua" w:hAnsi="Book Antiqua"/>
          <w:vertAlign w:val="superscript"/>
        </w:rPr>
        <w:t>[</w:t>
      </w:r>
      <w:r w:rsidR="00DC0BB9" w:rsidRPr="008C7F6E">
        <w:rPr>
          <w:rFonts w:ascii="Book Antiqua" w:hAnsi="Book Antiqua"/>
          <w:vertAlign w:val="superscript"/>
        </w:rPr>
        <w:t>71</w:t>
      </w:r>
      <w:r w:rsidR="007F11ED" w:rsidRPr="008C7F6E">
        <w:rPr>
          <w:rFonts w:ascii="Book Antiqua" w:hAnsi="Book Antiqua"/>
          <w:vertAlign w:val="superscript"/>
        </w:rPr>
        <w:t>]</w:t>
      </w:r>
      <w:r w:rsidR="0014740D" w:rsidRPr="008C7F6E">
        <w:rPr>
          <w:rFonts w:ascii="Book Antiqua" w:hAnsi="Book Antiqua"/>
        </w:rPr>
        <w:t xml:space="preserve"> carcinogenesis. In our report, β</w:t>
      </w:r>
      <w:r w:rsidR="0014740D" w:rsidRPr="008C7F6E">
        <w:rPr>
          <w:rFonts w:ascii="Book Antiqua" w:eastAsia="宋体" w:hAnsi="Book Antiqua"/>
          <w:lang w:eastAsia="zh-CN"/>
        </w:rPr>
        <w:t>-</w:t>
      </w:r>
      <w:r w:rsidR="007F11ED" w:rsidRPr="008C7F6E">
        <w:rPr>
          <w:rFonts w:ascii="Book Antiqua" w:hAnsi="Book Antiqua"/>
        </w:rPr>
        <w:t xml:space="preserve">CRX </w:t>
      </w:r>
      <w:r w:rsidR="00DA3F05" w:rsidRPr="008C7F6E">
        <w:rPr>
          <w:rFonts w:ascii="Book Antiqua" w:hAnsi="Book Antiqua"/>
        </w:rPr>
        <w:t>lower</w:t>
      </w:r>
      <w:r w:rsidR="007F11ED" w:rsidRPr="008C7F6E">
        <w:rPr>
          <w:rFonts w:ascii="Book Antiqua" w:hAnsi="Book Antiqua"/>
        </w:rPr>
        <w:t xml:space="preserve">ed </w:t>
      </w:r>
      <w:r w:rsidR="00DA3F05" w:rsidRPr="008C7F6E">
        <w:rPr>
          <w:rFonts w:ascii="Book Antiqua" w:hAnsi="Book Antiqua"/>
        </w:rPr>
        <w:t xml:space="preserve">ratios of </w:t>
      </w:r>
      <w:r w:rsidR="007F11ED" w:rsidRPr="008C7F6E">
        <w:rPr>
          <w:rFonts w:ascii="Book Antiqua" w:hAnsi="Book Antiqua"/>
        </w:rPr>
        <w:t>c</w:t>
      </w:r>
      <w:r w:rsidRPr="008C7F6E">
        <w:rPr>
          <w:rFonts w:ascii="Book Antiqua" w:hAnsi="Book Antiqua"/>
        </w:rPr>
        <w:t xml:space="preserve">yclin D1-positive cell in various urinary bladder lesions, meaning that reduction in the incidence of </w:t>
      </w:r>
      <w:r w:rsidR="00DA3F05" w:rsidRPr="008C7F6E">
        <w:rPr>
          <w:rFonts w:ascii="Book Antiqua" w:hAnsi="Book Antiqua"/>
        </w:rPr>
        <w:t xml:space="preserve">precancerous and cancerous </w:t>
      </w:r>
      <w:r w:rsidR="00DA3F05" w:rsidRPr="008C7F6E">
        <w:rPr>
          <w:rStyle w:val="highlight2"/>
          <w:rFonts w:ascii="Book Antiqua" w:hAnsi="Book Antiqua"/>
        </w:rPr>
        <w:t>urinary bladder</w:t>
      </w:r>
      <w:r w:rsidR="00DA3F05" w:rsidRPr="008C7F6E">
        <w:rPr>
          <w:rFonts w:ascii="Book Antiqua" w:hAnsi="Book Antiqua"/>
        </w:rPr>
        <w:t xml:space="preserve"> lesions</w:t>
      </w:r>
      <w:r w:rsidRPr="008C7F6E">
        <w:rPr>
          <w:rFonts w:ascii="Book Antiqua" w:hAnsi="Book Antiqua"/>
        </w:rPr>
        <w:t xml:space="preserve"> is </w:t>
      </w:r>
      <w:r w:rsidR="00DA3F05" w:rsidRPr="008C7F6E">
        <w:rPr>
          <w:rFonts w:ascii="Book Antiqua" w:hAnsi="Book Antiqua"/>
        </w:rPr>
        <w:t xml:space="preserve">due </w:t>
      </w:r>
      <w:r w:rsidRPr="008C7F6E">
        <w:rPr>
          <w:rFonts w:ascii="Book Antiqua" w:hAnsi="Book Antiqua"/>
        </w:rPr>
        <w:t xml:space="preserve">to reduced cell cycle </w:t>
      </w:r>
      <w:proofErr w:type="gramStart"/>
      <w:r w:rsidRPr="008C7F6E">
        <w:rPr>
          <w:rFonts w:ascii="Book Antiqua" w:hAnsi="Book Antiqua"/>
        </w:rPr>
        <w:t>progression</w:t>
      </w:r>
      <w:r w:rsidR="007F11ED" w:rsidRPr="008C7F6E">
        <w:rPr>
          <w:rFonts w:ascii="Book Antiqua" w:hAnsi="Book Antiqua"/>
          <w:vertAlign w:val="superscript"/>
        </w:rPr>
        <w:t>[</w:t>
      </w:r>
      <w:proofErr w:type="gramEnd"/>
      <w:r w:rsidR="00A21B21" w:rsidRPr="008C7F6E">
        <w:rPr>
          <w:rFonts w:ascii="Book Antiqua" w:hAnsi="Book Antiqua"/>
          <w:vertAlign w:val="superscript"/>
        </w:rPr>
        <w:t>62</w:t>
      </w:r>
      <w:r w:rsidR="007F11ED" w:rsidRPr="008C7F6E">
        <w:rPr>
          <w:rFonts w:ascii="Book Antiqua" w:hAnsi="Book Antiqua"/>
          <w:vertAlign w:val="superscript"/>
        </w:rPr>
        <w:t>]</w:t>
      </w:r>
      <w:r w:rsidRPr="008C7F6E">
        <w:rPr>
          <w:rFonts w:ascii="Book Antiqua" w:hAnsi="Book Antiqua"/>
        </w:rPr>
        <w:t xml:space="preserve">. </w:t>
      </w:r>
    </w:p>
    <w:p w14:paraId="5BEFB702" w14:textId="77777777" w:rsidR="007C22F0" w:rsidRPr="008C7F6E" w:rsidRDefault="007C22F0" w:rsidP="008C7F6E">
      <w:pPr>
        <w:autoSpaceDE w:val="0"/>
        <w:autoSpaceDN w:val="0"/>
        <w:adjustRightInd w:val="0"/>
        <w:spacing w:line="360" w:lineRule="auto"/>
        <w:rPr>
          <w:rFonts w:ascii="Book Antiqua" w:hAnsi="Book Antiqua"/>
        </w:rPr>
      </w:pPr>
    </w:p>
    <w:p w14:paraId="164CBD4B" w14:textId="71216042" w:rsidR="007C22F0" w:rsidRPr="008C7F6E" w:rsidRDefault="007C22F0" w:rsidP="008C7F6E">
      <w:pPr>
        <w:autoSpaceDE w:val="0"/>
        <w:autoSpaceDN w:val="0"/>
        <w:adjustRightInd w:val="0"/>
        <w:spacing w:line="360" w:lineRule="auto"/>
        <w:rPr>
          <w:rFonts w:ascii="Book Antiqua" w:hAnsi="Book Antiqua"/>
          <w:b/>
          <w:i/>
        </w:rPr>
      </w:pPr>
      <w:r w:rsidRPr="008C7F6E">
        <w:rPr>
          <w:rFonts w:ascii="Book Antiqua" w:hAnsi="Book Antiqua"/>
          <w:b/>
          <w:i/>
        </w:rPr>
        <w:t xml:space="preserve">Clinical </w:t>
      </w:r>
      <w:r w:rsidR="0014740D" w:rsidRPr="008C7F6E">
        <w:rPr>
          <w:rFonts w:ascii="Book Antiqua" w:hAnsi="Book Antiqua"/>
          <w:b/>
          <w:i/>
        </w:rPr>
        <w:t>s</w:t>
      </w:r>
      <w:r w:rsidRPr="008C7F6E">
        <w:rPr>
          <w:rFonts w:ascii="Book Antiqua" w:hAnsi="Book Antiqua"/>
          <w:b/>
          <w:i/>
        </w:rPr>
        <w:t>tudies</w:t>
      </w:r>
    </w:p>
    <w:p w14:paraId="546CE953" w14:textId="4E8E7FAC" w:rsidR="00992B24" w:rsidRPr="008C7F6E" w:rsidRDefault="00992B24" w:rsidP="008C7F6E">
      <w:pPr>
        <w:spacing w:line="360" w:lineRule="auto"/>
        <w:rPr>
          <w:rFonts w:ascii="Book Antiqua" w:hAnsi="Book Antiqua"/>
          <w:lang w:val="en-GB"/>
        </w:rPr>
      </w:pPr>
      <w:r w:rsidRPr="008C7F6E">
        <w:rPr>
          <w:rFonts w:ascii="Book Antiqua" w:hAnsi="Book Antiqua"/>
          <w:lang w:val="en-GB"/>
        </w:rPr>
        <w:t xml:space="preserve">The </w:t>
      </w:r>
      <w:r w:rsidR="000F1A44" w:rsidRPr="008C7F6E">
        <w:rPr>
          <w:rFonts w:ascii="Book Antiqua" w:hAnsi="Book Antiqua"/>
          <w:lang w:val="en-GB"/>
        </w:rPr>
        <w:t>efficacy</w:t>
      </w:r>
      <w:r w:rsidRPr="008C7F6E">
        <w:rPr>
          <w:rFonts w:ascii="Book Antiqua" w:hAnsi="Book Antiqua"/>
          <w:lang w:val="en-GB"/>
        </w:rPr>
        <w:t xml:space="preserve"> of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CRX</w:t>
      </w:r>
      <w:r w:rsidRPr="008C7F6E">
        <w:rPr>
          <w:rFonts w:ascii="Book Antiqua" w:hAnsi="Book Antiqua"/>
          <w:lang w:val="en-GB"/>
        </w:rPr>
        <w:t xml:space="preserve"> supplementation on obesity have been </w:t>
      </w:r>
      <w:proofErr w:type="gramStart"/>
      <w:r w:rsidRPr="008C7F6E">
        <w:rPr>
          <w:rFonts w:ascii="Book Antiqua" w:hAnsi="Book Antiqua"/>
          <w:lang w:val="en-GB"/>
        </w:rPr>
        <w:t>investigated</w:t>
      </w:r>
      <w:r w:rsidR="000F1A44" w:rsidRPr="008C7F6E">
        <w:rPr>
          <w:rFonts w:ascii="Book Antiqua" w:hAnsi="Book Antiqua"/>
          <w:vertAlign w:val="superscript"/>
        </w:rPr>
        <w:t>[</w:t>
      </w:r>
      <w:proofErr w:type="gramEnd"/>
      <w:r w:rsidR="000F1A44" w:rsidRPr="008C7F6E">
        <w:rPr>
          <w:rFonts w:ascii="Book Antiqua" w:hAnsi="Book Antiqua"/>
          <w:vertAlign w:val="superscript"/>
        </w:rPr>
        <w:t>7</w:t>
      </w:r>
      <w:r w:rsidR="00A21B21" w:rsidRPr="008C7F6E">
        <w:rPr>
          <w:rFonts w:ascii="Book Antiqua" w:hAnsi="Book Antiqua"/>
          <w:vertAlign w:val="superscript"/>
        </w:rPr>
        <w:t>5</w:t>
      </w:r>
      <w:r w:rsidR="000F1A44" w:rsidRPr="008C7F6E">
        <w:rPr>
          <w:rFonts w:ascii="Book Antiqua" w:hAnsi="Book Antiqua"/>
          <w:vertAlign w:val="superscript"/>
        </w:rPr>
        <w:t>]</w:t>
      </w:r>
      <w:r w:rsidRPr="008C7F6E">
        <w:rPr>
          <w:rFonts w:ascii="Book Antiqua" w:hAnsi="Book Antiqua"/>
          <w:lang w:val="en-GB"/>
        </w:rPr>
        <w:t xml:space="preserve">. Seventeen postmenopausal obese women were provided 200 mL of a beverage containing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CRX</w:t>
      </w:r>
      <w:r w:rsidRPr="008C7F6E">
        <w:rPr>
          <w:rFonts w:ascii="Book Antiqua" w:hAnsi="Book Antiqua"/>
          <w:lang w:val="en-GB"/>
        </w:rPr>
        <w:t xml:space="preserve"> (1.56 mg/serving and 4.7 mg/d</w:t>
      </w:r>
      <w:r w:rsidR="0014740D" w:rsidRPr="008C7F6E">
        <w:rPr>
          <w:rFonts w:ascii="Book Antiqua" w:hAnsi="Book Antiqua"/>
          <w:lang w:val="en-GB"/>
        </w:rPr>
        <w:t xml:space="preserve">) for 3 </w:t>
      </w:r>
      <w:proofErr w:type="gramStart"/>
      <w:r w:rsidR="0014740D" w:rsidRPr="008C7F6E">
        <w:rPr>
          <w:rFonts w:ascii="Book Antiqua" w:hAnsi="Book Antiqua"/>
          <w:lang w:val="en-GB"/>
        </w:rPr>
        <w:t>wk</w:t>
      </w:r>
      <w:r w:rsidRPr="008C7F6E">
        <w:rPr>
          <w:rFonts w:ascii="Book Antiqua" w:hAnsi="Book Antiqua"/>
          <w:vertAlign w:val="superscript"/>
        </w:rPr>
        <w:t>[</w:t>
      </w:r>
      <w:proofErr w:type="gramEnd"/>
      <w:r w:rsidR="00922392" w:rsidRPr="008C7F6E">
        <w:rPr>
          <w:rFonts w:ascii="Book Antiqua" w:hAnsi="Book Antiqua"/>
          <w:vertAlign w:val="superscript"/>
        </w:rPr>
        <w:t>75</w:t>
      </w:r>
      <w:r w:rsidRPr="008C7F6E">
        <w:rPr>
          <w:rFonts w:ascii="Book Antiqua" w:hAnsi="Book Antiqua"/>
          <w:vertAlign w:val="superscript"/>
        </w:rPr>
        <w:t>]</w:t>
      </w:r>
      <w:r w:rsidRPr="008C7F6E">
        <w:rPr>
          <w:rFonts w:ascii="Book Antiqua" w:hAnsi="Book Antiqua"/>
          <w:lang w:val="en-GB"/>
        </w:rPr>
        <w:t xml:space="preserve">. As a result, the </w:t>
      </w:r>
      <w:r w:rsidRPr="008C7F6E">
        <w:rPr>
          <w:rFonts w:ascii="Book Antiqua" w:hAnsi="Book Antiqua"/>
          <w:lang w:val="en-GB"/>
        </w:rPr>
        <w:lastRenderedPageBreak/>
        <w:t xml:space="preserve">levels of serum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CRX</w:t>
      </w:r>
      <w:r w:rsidRPr="008C7F6E">
        <w:rPr>
          <w:rFonts w:ascii="Book Antiqua" w:hAnsi="Book Antiqua"/>
          <w:lang w:val="en-GB"/>
        </w:rPr>
        <w:t xml:space="preserve"> were significantly elevated</w:t>
      </w:r>
      <w:r w:rsidRPr="008C7F6E">
        <w:rPr>
          <w:rFonts w:ascii="Book Antiqua" w:hAnsi="Book Antiqua"/>
        </w:rPr>
        <w:t xml:space="preserve"> from 0.28 (</w:t>
      </w:r>
      <w:r w:rsidRPr="008C7F6E">
        <w:rPr>
          <w:rFonts w:ascii="Book Antiqua" w:hAnsi="Book Antiqua"/>
          <w:lang w:val="en-GB"/>
        </w:rPr>
        <w:t>initial period)</w:t>
      </w:r>
      <w:r w:rsidRPr="008C7F6E">
        <w:rPr>
          <w:rFonts w:ascii="Book Antiqua" w:hAnsi="Book Antiqua"/>
        </w:rPr>
        <w:t xml:space="preserve"> to 1.15 mg/mL,</w:t>
      </w:r>
      <w:r w:rsidRPr="008C7F6E">
        <w:rPr>
          <w:rFonts w:ascii="Book Antiqua" w:hAnsi="Book Antiqua"/>
          <w:lang w:val="en-GB"/>
        </w:rPr>
        <w:t xml:space="preserve"> and high molecular weight-adiponectin </w:t>
      </w:r>
      <w:r w:rsidR="00ED06ED" w:rsidRPr="008C7F6E">
        <w:rPr>
          <w:rFonts w:ascii="Book Antiqua" w:hAnsi="Book Antiqua"/>
          <w:lang w:val="en-GB"/>
        </w:rPr>
        <w:t xml:space="preserve">was </w:t>
      </w:r>
      <w:r w:rsidRPr="008C7F6E">
        <w:rPr>
          <w:rFonts w:ascii="Book Antiqua" w:hAnsi="Book Antiqua"/>
          <w:lang w:val="en-GB"/>
        </w:rPr>
        <w:t xml:space="preserve">also elevated from 9.8 </w:t>
      </w:r>
      <w:r w:rsidRPr="008C7F6E">
        <w:rPr>
          <w:rFonts w:ascii="Book Antiqua" w:hAnsi="Book Antiqua"/>
        </w:rPr>
        <w:t>to</w:t>
      </w:r>
      <w:r w:rsidRPr="008C7F6E">
        <w:rPr>
          <w:rFonts w:ascii="Book Antiqua" w:hAnsi="Book Antiqua"/>
          <w:lang w:val="en-GB"/>
        </w:rPr>
        <w:t xml:space="preserve"> 11.1 mg/</w:t>
      </w:r>
      <w:proofErr w:type="gramStart"/>
      <w:r w:rsidRPr="008C7F6E">
        <w:rPr>
          <w:rFonts w:ascii="Book Antiqua" w:hAnsi="Book Antiqua"/>
          <w:lang w:val="en-GB"/>
        </w:rPr>
        <w:t>mL</w:t>
      </w:r>
      <w:r w:rsidR="00A365E6" w:rsidRPr="008C7F6E">
        <w:rPr>
          <w:rFonts w:ascii="Book Antiqua" w:hAnsi="Book Antiqua"/>
          <w:vertAlign w:val="superscript"/>
        </w:rPr>
        <w:t>[</w:t>
      </w:r>
      <w:proofErr w:type="gramEnd"/>
      <w:r w:rsidR="00922392" w:rsidRPr="008C7F6E">
        <w:rPr>
          <w:rFonts w:ascii="Book Antiqua" w:hAnsi="Book Antiqua"/>
          <w:vertAlign w:val="superscript"/>
        </w:rPr>
        <w:t>75</w:t>
      </w:r>
      <w:r w:rsidR="00A365E6" w:rsidRPr="008C7F6E">
        <w:rPr>
          <w:rFonts w:ascii="Book Antiqua" w:hAnsi="Book Antiqua"/>
          <w:vertAlign w:val="superscript"/>
        </w:rPr>
        <w:t>]</w:t>
      </w:r>
      <w:r w:rsidRPr="008C7F6E">
        <w:rPr>
          <w:rFonts w:ascii="Book Antiqua" w:hAnsi="Book Antiqua"/>
          <w:lang w:val="en-GB"/>
        </w:rPr>
        <w:t>. At the end of the study, the levels of serum triglyceride (</w:t>
      </w:r>
      <w:r w:rsidR="0014740D" w:rsidRPr="008C7F6E">
        <w:rPr>
          <w:rStyle w:val="Emphasis"/>
          <w:rFonts w:ascii="Book Antiqua" w:hAnsi="Book Antiqua"/>
          <w:lang w:val="en-GB"/>
        </w:rPr>
        <w:t>P</w:t>
      </w:r>
      <w:r w:rsidR="0014740D" w:rsidRPr="008C7F6E">
        <w:rPr>
          <w:rStyle w:val="Emphasis"/>
          <w:rFonts w:ascii="Book Antiqua" w:eastAsia="宋体" w:hAnsi="Book Antiqua"/>
          <w:lang w:val="en-GB" w:eastAsia="zh-CN"/>
        </w:rPr>
        <w:t xml:space="preserve"> </w:t>
      </w:r>
      <w:r w:rsidRPr="008C7F6E">
        <w:rPr>
          <w:rFonts w:ascii="Book Antiqua" w:hAnsi="Book Antiqua"/>
          <w:lang w:val="en-GB"/>
        </w:rPr>
        <w:t>=</w:t>
      </w:r>
      <w:r w:rsidR="0014740D" w:rsidRPr="008C7F6E">
        <w:rPr>
          <w:rFonts w:ascii="Book Antiqua" w:eastAsia="宋体" w:hAnsi="Book Antiqua"/>
          <w:lang w:val="en-GB" w:eastAsia="zh-CN"/>
        </w:rPr>
        <w:t xml:space="preserve"> </w:t>
      </w:r>
      <w:r w:rsidRPr="008C7F6E">
        <w:rPr>
          <w:rFonts w:ascii="Book Antiqua" w:hAnsi="Book Antiqua"/>
          <w:lang w:val="en-GB"/>
        </w:rPr>
        <w:t xml:space="preserve">0.057) and total </w:t>
      </w:r>
      <w:r w:rsidRPr="008C7F6E">
        <w:rPr>
          <w:rFonts w:ascii="Book Antiqua" w:hAnsi="Book Antiqua"/>
          <w:kern w:val="0"/>
        </w:rPr>
        <w:t>plasminogen activator inhibitor-1 (PAI-1)</w:t>
      </w:r>
      <w:r w:rsidRPr="008C7F6E">
        <w:rPr>
          <w:rFonts w:ascii="Book Antiqua" w:hAnsi="Book Antiqua"/>
          <w:lang w:val="en-GB"/>
        </w:rPr>
        <w:t xml:space="preserve"> (</w:t>
      </w:r>
      <w:r w:rsidR="0014740D" w:rsidRPr="008C7F6E">
        <w:rPr>
          <w:rStyle w:val="Emphasis"/>
          <w:rFonts w:ascii="Book Antiqua" w:hAnsi="Book Antiqua"/>
          <w:lang w:val="en-GB"/>
        </w:rPr>
        <w:t>P</w:t>
      </w:r>
      <w:r w:rsidR="0014740D" w:rsidRPr="008C7F6E">
        <w:rPr>
          <w:rStyle w:val="Emphasis"/>
          <w:rFonts w:ascii="Book Antiqua" w:eastAsia="宋体" w:hAnsi="Book Antiqua"/>
          <w:lang w:val="en-GB" w:eastAsia="zh-CN"/>
        </w:rPr>
        <w:t xml:space="preserve"> </w:t>
      </w:r>
      <w:r w:rsidRPr="008C7F6E">
        <w:rPr>
          <w:rFonts w:ascii="Book Antiqua" w:hAnsi="Book Antiqua"/>
          <w:lang w:val="en-GB"/>
        </w:rPr>
        <w:t>=</w:t>
      </w:r>
      <w:r w:rsidR="0014740D" w:rsidRPr="008C7F6E">
        <w:rPr>
          <w:rFonts w:ascii="Book Antiqua" w:eastAsia="宋体" w:hAnsi="Book Antiqua"/>
          <w:lang w:val="en-GB" w:eastAsia="zh-CN"/>
        </w:rPr>
        <w:t xml:space="preserve"> </w:t>
      </w:r>
      <w:r w:rsidRPr="008C7F6E">
        <w:rPr>
          <w:rFonts w:ascii="Book Antiqua" w:hAnsi="Book Antiqua"/>
          <w:lang w:val="en-GB"/>
        </w:rPr>
        <w:t xml:space="preserve">0.052) tended to decrease. Nishino </w:t>
      </w:r>
      <w:r w:rsidRPr="008C7F6E">
        <w:rPr>
          <w:rFonts w:ascii="Book Antiqua" w:hAnsi="Book Antiqua"/>
          <w:i/>
          <w:lang w:val="en-GB"/>
        </w:rPr>
        <w:t xml:space="preserve">et </w:t>
      </w:r>
      <w:proofErr w:type="gramStart"/>
      <w:r w:rsidRPr="008C7F6E">
        <w:rPr>
          <w:rFonts w:ascii="Book Antiqua" w:hAnsi="Book Antiqua"/>
          <w:i/>
          <w:lang w:val="en-GB"/>
        </w:rPr>
        <w:t>al</w:t>
      </w:r>
      <w:r w:rsidR="0014740D" w:rsidRPr="008C7F6E">
        <w:rPr>
          <w:rFonts w:ascii="Book Antiqua" w:eastAsia="宋体" w:hAnsi="Book Antiqua"/>
          <w:vertAlign w:val="superscript"/>
          <w:lang w:val="en-GB" w:eastAsia="zh-CN"/>
        </w:rPr>
        <w:t>[</w:t>
      </w:r>
      <w:proofErr w:type="gramEnd"/>
      <w:r w:rsidR="0014740D" w:rsidRPr="008C7F6E">
        <w:rPr>
          <w:rFonts w:ascii="Book Antiqua" w:eastAsia="宋体" w:hAnsi="Book Antiqua"/>
          <w:vertAlign w:val="superscript"/>
          <w:lang w:val="en-GB" w:eastAsia="zh-CN"/>
        </w:rPr>
        <w:t>60]</w:t>
      </w:r>
      <w:r w:rsidRPr="008C7F6E">
        <w:rPr>
          <w:rFonts w:ascii="Book Antiqua" w:hAnsi="Book Antiqua"/>
          <w:lang w:val="en-GB"/>
        </w:rPr>
        <w:t xml:space="preserve"> reported </w:t>
      </w:r>
      <w:r w:rsidR="007B103C" w:rsidRPr="008C7F6E">
        <w:rPr>
          <w:rFonts w:ascii="Book Antiqua" w:hAnsi="Book Antiqua"/>
          <w:lang w:val="en-GB"/>
        </w:rPr>
        <w:t xml:space="preserve">an </w:t>
      </w:r>
      <w:r w:rsidRPr="008C7F6E">
        <w:rPr>
          <w:rFonts w:ascii="Book Antiqua" w:hAnsi="Book Antiqua"/>
          <w:lang w:val="en-GB"/>
        </w:rPr>
        <w:t xml:space="preserve">intervention study where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 xml:space="preserve">CRX-rich </w:t>
      </w:r>
      <w:r w:rsidR="007B103C" w:rsidRPr="008C7F6E">
        <w:rPr>
          <w:rFonts w:ascii="Book Antiqua" w:hAnsi="Book Antiqua"/>
        </w:rPr>
        <w:t>m</w:t>
      </w:r>
      <w:r w:rsidRPr="008C7F6E">
        <w:rPr>
          <w:rFonts w:ascii="Book Antiqua" w:hAnsi="Book Antiqua"/>
        </w:rPr>
        <w:t xml:space="preserve">andarin orange juice (3 mg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CRX in 80 mL)</w:t>
      </w:r>
      <w:r w:rsidR="0014740D" w:rsidRPr="008C7F6E">
        <w:rPr>
          <w:rFonts w:ascii="Book Antiqua" w:hAnsi="Book Antiqua"/>
          <w:lang w:val="en-GB"/>
        </w:rPr>
        <w:t xml:space="preserve"> was provided for 12 wk</w:t>
      </w:r>
      <w:r w:rsidRPr="008C7F6E">
        <w:rPr>
          <w:rFonts w:ascii="Book Antiqua" w:hAnsi="Book Antiqua"/>
          <w:lang w:val="en-GB"/>
        </w:rPr>
        <w:t xml:space="preserve"> to obese </w:t>
      </w:r>
      <w:r w:rsidRPr="008C7F6E">
        <w:rPr>
          <w:rFonts w:ascii="Book Antiqua" w:hAnsi="Book Antiqua"/>
        </w:rPr>
        <w:t xml:space="preserve">men or </w:t>
      </w:r>
      <w:r w:rsidRPr="008C7F6E">
        <w:rPr>
          <w:rFonts w:ascii="Book Antiqua" w:hAnsi="Book Antiqua"/>
          <w:lang w:val="en-GB"/>
        </w:rPr>
        <w:t xml:space="preserve">obese </w:t>
      </w:r>
      <w:r w:rsidRPr="008C7F6E">
        <w:rPr>
          <w:rFonts w:ascii="Book Antiqua" w:hAnsi="Book Antiqua"/>
        </w:rPr>
        <w:t xml:space="preserve">men with elevated serum </w:t>
      </w:r>
      <w:r w:rsidR="00491816" w:rsidRPr="008C7F6E">
        <w:rPr>
          <w:rFonts w:ascii="Book Antiqua" w:hAnsi="Book Antiqua"/>
          <w:kern w:val="0"/>
        </w:rPr>
        <w:t>γ</w:t>
      </w:r>
      <w:r w:rsidR="009A2FDB" w:rsidRPr="008C7F6E">
        <w:rPr>
          <w:rFonts w:ascii="Book Antiqua" w:hAnsi="Book Antiqua"/>
          <w:kern w:val="0"/>
        </w:rPr>
        <w:t>-glutamyl transpeptidase (</w:t>
      </w:r>
      <w:r w:rsidR="00491816" w:rsidRPr="008C7F6E">
        <w:rPr>
          <w:rFonts w:ascii="Book Antiqua" w:hAnsi="Book Antiqua"/>
        </w:rPr>
        <w:t>γ</w:t>
      </w:r>
      <w:r w:rsidR="009A2FDB" w:rsidRPr="008C7F6E">
        <w:rPr>
          <w:rFonts w:ascii="Book Antiqua" w:hAnsi="Book Antiqua"/>
          <w:kern w:val="0"/>
        </w:rPr>
        <w:t>GTP)</w:t>
      </w:r>
      <w:r w:rsidR="009A2FDB" w:rsidRPr="008C7F6E">
        <w:rPr>
          <w:rFonts w:ascii="Book Antiqua" w:hAnsi="Book Antiqua"/>
        </w:rPr>
        <w:t xml:space="preserve"> </w:t>
      </w:r>
      <w:r w:rsidRPr="008C7F6E">
        <w:rPr>
          <w:rFonts w:ascii="Book Antiqua" w:hAnsi="Book Antiqua"/>
        </w:rPr>
        <w:t>levels</w:t>
      </w:r>
      <w:r w:rsidRPr="008C7F6E">
        <w:rPr>
          <w:rFonts w:ascii="Book Antiqua" w:hAnsi="Book Antiqua"/>
          <w:vertAlign w:val="superscript"/>
        </w:rPr>
        <w:t>[</w:t>
      </w:r>
      <w:r w:rsidR="00922392" w:rsidRPr="008C7F6E">
        <w:rPr>
          <w:rFonts w:ascii="Book Antiqua" w:hAnsi="Book Antiqua"/>
          <w:vertAlign w:val="superscript"/>
        </w:rPr>
        <w:t>60</w:t>
      </w:r>
      <w:r w:rsidRPr="008C7F6E">
        <w:rPr>
          <w:rFonts w:ascii="Book Antiqua" w:hAnsi="Book Antiqua"/>
          <w:vertAlign w:val="superscript"/>
        </w:rPr>
        <w:t>]</w:t>
      </w:r>
      <w:r w:rsidRPr="008C7F6E">
        <w:rPr>
          <w:rFonts w:ascii="Book Antiqua" w:hAnsi="Book Antiqua"/>
          <w:lang w:val="en-GB"/>
        </w:rPr>
        <w:t xml:space="preserve">. After drinking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rPr>
        <w:t>CRX</w:t>
      </w:r>
      <w:r w:rsidR="0014740D" w:rsidRPr="008C7F6E">
        <w:rPr>
          <w:rFonts w:ascii="Book Antiqua" w:hAnsi="Book Antiqua"/>
          <w:lang w:val="en-GB"/>
        </w:rPr>
        <w:t xml:space="preserve"> for 12 wk</w:t>
      </w:r>
      <w:r w:rsidRPr="008C7F6E">
        <w:rPr>
          <w:rFonts w:ascii="Book Antiqua" w:hAnsi="Book Antiqua"/>
          <w:lang w:val="en-GB"/>
        </w:rPr>
        <w:t xml:space="preserve">, </w:t>
      </w:r>
      <w:r w:rsidRPr="008C7F6E">
        <w:rPr>
          <w:rFonts w:ascii="Book Antiqua" w:hAnsi="Book Antiqua"/>
        </w:rPr>
        <w:t xml:space="preserve">body weight </w:t>
      </w:r>
      <w:r w:rsidRPr="008C7F6E">
        <w:rPr>
          <w:rFonts w:ascii="Book Antiqua" w:hAnsi="Book Antiqua"/>
          <w:lang w:val="en-GB"/>
        </w:rPr>
        <w:t>(</w:t>
      </w:r>
      <w:r w:rsidR="0014740D" w:rsidRPr="008C7F6E">
        <w:rPr>
          <w:rFonts w:ascii="Book Antiqua" w:hAnsi="Book Antiqua"/>
          <w:i/>
          <w:lang w:val="en-GB"/>
        </w:rPr>
        <w:t>P</w:t>
      </w:r>
      <w:r w:rsidR="0014740D" w:rsidRPr="008C7F6E">
        <w:rPr>
          <w:rFonts w:ascii="Book Antiqua" w:eastAsia="宋体" w:hAnsi="Book Antiqua"/>
          <w:i/>
          <w:lang w:val="en-GB" w:eastAsia="zh-CN"/>
        </w:rPr>
        <w:t xml:space="preserve"> </w:t>
      </w:r>
      <w:r w:rsidRPr="008C7F6E">
        <w:rPr>
          <w:rFonts w:ascii="Book Antiqua" w:hAnsi="Book Antiqua"/>
          <w:lang w:val="en-GB"/>
        </w:rPr>
        <w:t>&lt;</w:t>
      </w:r>
      <w:r w:rsidR="0014740D" w:rsidRPr="008C7F6E">
        <w:rPr>
          <w:rFonts w:ascii="Book Antiqua" w:eastAsia="宋体" w:hAnsi="Book Antiqua"/>
          <w:lang w:val="en-GB" w:eastAsia="zh-CN"/>
        </w:rPr>
        <w:t xml:space="preserve"> </w:t>
      </w:r>
      <w:r w:rsidRPr="008C7F6E">
        <w:rPr>
          <w:rFonts w:ascii="Book Antiqua" w:hAnsi="Book Antiqua"/>
          <w:lang w:val="en-GB"/>
        </w:rPr>
        <w:t>0.001)</w:t>
      </w:r>
      <w:r w:rsidRPr="008C7F6E">
        <w:rPr>
          <w:rFonts w:ascii="Book Antiqua" w:hAnsi="Book Antiqua"/>
        </w:rPr>
        <w:t xml:space="preserve">, BMI </w:t>
      </w:r>
      <w:r w:rsidRPr="008C7F6E">
        <w:rPr>
          <w:rFonts w:ascii="Book Antiqua" w:hAnsi="Book Antiqua"/>
          <w:lang w:val="en-GB"/>
        </w:rPr>
        <w:t>(</w:t>
      </w:r>
      <w:r w:rsidR="0014740D" w:rsidRPr="008C7F6E">
        <w:rPr>
          <w:rFonts w:ascii="Book Antiqua" w:hAnsi="Book Antiqua"/>
          <w:i/>
          <w:lang w:val="en-GB"/>
        </w:rPr>
        <w:t>P</w:t>
      </w:r>
      <w:r w:rsidR="0014740D" w:rsidRPr="008C7F6E">
        <w:rPr>
          <w:rFonts w:ascii="Book Antiqua" w:eastAsia="宋体" w:hAnsi="Book Antiqua"/>
          <w:i/>
          <w:lang w:val="en-GB" w:eastAsia="zh-CN"/>
        </w:rPr>
        <w:t xml:space="preserve"> </w:t>
      </w:r>
      <w:r w:rsidRPr="008C7F6E">
        <w:rPr>
          <w:rFonts w:ascii="Book Antiqua" w:hAnsi="Book Antiqua"/>
          <w:lang w:val="en-GB"/>
        </w:rPr>
        <w:t>&lt;</w:t>
      </w:r>
      <w:r w:rsidR="0014740D" w:rsidRPr="008C7F6E">
        <w:rPr>
          <w:rFonts w:ascii="Book Antiqua" w:eastAsia="宋体" w:hAnsi="Book Antiqua"/>
          <w:lang w:val="en-GB" w:eastAsia="zh-CN"/>
        </w:rPr>
        <w:t xml:space="preserve"> </w:t>
      </w:r>
      <w:r w:rsidRPr="008C7F6E">
        <w:rPr>
          <w:rFonts w:ascii="Book Antiqua" w:hAnsi="Book Antiqua"/>
          <w:lang w:val="en-GB"/>
        </w:rPr>
        <w:t>0.001)</w:t>
      </w:r>
      <w:r w:rsidRPr="008C7F6E">
        <w:rPr>
          <w:rFonts w:ascii="Book Antiqua" w:hAnsi="Book Antiqua"/>
        </w:rPr>
        <w:t xml:space="preserve"> and</w:t>
      </w:r>
      <w:r w:rsidR="009A2FDB" w:rsidRPr="008C7F6E">
        <w:rPr>
          <w:rFonts w:ascii="Book Antiqua" w:hAnsi="Book Antiqua"/>
        </w:rPr>
        <w:t xml:space="preserve"> </w:t>
      </w:r>
      <w:r w:rsidR="0014740D" w:rsidRPr="008C7F6E">
        <w:rPr>
          <w:rFonts w:ascii="Book Antiqua" w:hAnsi="Book Antiqua"/>
        </w:rPr>
        <w:t>β</w:t>
      </w:r>
      <w:r w:rsidR="0014740D" w:rsidRPr="008C7F6E">
        <w:rPr>
          <w:rFonts w:ascii="Book Antiqua" w:eastAsia="宋体" w:hAnsi="Book Antiqua"/>
          <w:lang w:eastAsia="zh-CN"/>
        </w:rPr>
        <w:t>-</w:t>
      </w:r>
      <w:r w:rsidRPr="008C7F6E">
        <w:rPr>
          <w:rFonts w:ascii="Book Antiqua" w:hAnsi="Book Antiqua"/>
          <w:kern w:val="0"/>
        </w:rPr>
        <w:t>GTP</w:t>
      </w:r>
      <w:r w:rsidRPr="008C7F6E">
        <w:rPr>
          <w:rFonts w:ascii="Book Antiqua" w:hAnsi="Book Antiqua"/>
        </w:rPr>
        <w:t xml:space="preserve"> levels (</w:t>
      </w:r>
      <w:r w:rsidR="0014740D" w:rsidRPr="008C7F6E">
        <w:rPr>
          <w:rFonts w:ascii="Book Antiqua" w:hAnsi="Book Antiqua"/>
          <w:i/>
        </w:rPr>
        <w:t>P</w:t>
      </w:r>
      <w:r w:rsidR="0014740D" w:rsidRPr="008C7F6E">
        <w:rPr>
          <w:rFonts w:ascii="Book Antiqua" w:eastAsia="宋体" w:hAnsi="Book Antiqua"/>
          <w:i/>
          <w:lang w:eastAsia="zh-CN"/>
        </w:rPr>
        <w:t xml:space="preserve"> </w:t>
      </w:r>
      <w:r w:rsidRPr="008C7F6E">
        <w:rPr>
          <w:rFonts w:ascii="Book Antiqua" w:hAnsi="Book Antiqua"/>
        </w:rPr>
        <w:t>&lt;</w:t>
      </w:r>
      <w:r w:rsidR="0014740D" w:rsidRPr="008C7F6E">
        <w:rPr>
          <w:rFonts w:ascii="Book Antiqua" w:eastAsia="宋体" w:hAnsi="Book Antiqua"/>
          <w:lang w:eastAsia="zh-CN"/>
        </w:rPr>
        <w:t xml:space="preserve"> </w:t>
      </w:r>
      <w:r w:rsidRPr="008C7F6E">
        <w:rPr>
          <w:rFonts w:ascii="Book Antiqua" w:hAnsi="Book Antiqua"/>
        </w:rPr>
        <w:t>0.005) were</w:t>
      </w:r>
      <w:r w:rsidRPr="008C7F6E">
        <w:rPr>
          <w:rFonts w:ascii="Book Antiqua" w:hAnsi="Book Antiqua"/>
          <w:lang w:val="en-GB"/>
        </w:rPr>
        <w:t xml:space="preserve"> decreased. </w:t>
      </w:r>
    </w:p>
    <w:p w14:paraId="713FF954" w14:textId="2C7096B5" w:rsidR="00992B24" w:rsidRPr="008C7F6E" w:rsidRDefault="00ED06ED" w:rsidP="008C7F6E">
      <w:pPr>
        <w:spacing w:line="360" w:lineRule="auto"/>
        <w:ind w:firstLineChars="100" w:firstLine="240"/>
        <w:rPr>
          <w:rFonts w:ascii="Book Antiqua" w:hAnsi="Book Antiqua"/>
        </w:rPr>
      </w:pPr>
      <w:r w:rsidRPr="008C7F6E">
        <w:rPr>
          <w:rFonts w:ascii="Book Antiqua" w:hAnsi="Book Antiqua"/>
          <w:lang w:val="en-GB"/>
        </w:rPr>
        <w:t xml:space="preserve">An </w:t>
      </w:r>
      <w:r w:rsidR="00992B24" w:rsidRPr="008C7F6E">
        <w:rPr>
          <w:rFonts w:ascii="Book Antiqua" w:hAnsi="Book Antiqua"/>
          <w:lang w:val="en-GB"/>
        </w:rPr>
        <w:t xml:space="preserve">intervention </w:t>
      </w:r>
      <w:r w:rsidR="006B2B4B" w:rsidRPr="008C7F6E">
        <w:rPr>
          <w:rFonts w:ascii="Book Antiqua" w:hAnsi="Book Antiqua"/>
          <w:lang w:val="en-GB"/>
        </w:rPr>
        <w:t xml:space="preserve">trial </w:t>
      </w:r>
      <w:r w:rsidR="00992B24" w:rsidRPr="008C7F6E">
        <w:rPr>
          <w:rFonts w:ascii="Book Antiqua" w:hAnsi="Book Antiqua"/>
          <w:lang w:val="en-GB"/>
        </w:rPr>
        <w:t xml:space="preserve">regarding prevention of liver cancer </w:t>
      </w:r>
      <w:r w:rsidRPr="008C7F6E">
        <w:rPr>
          <w:rFonts w:ascii="Book Antiqua" w:hAnsi="Book Antiqua"/>
          <w:lang w:val="en-GB"/>
        </w:rPr>
        <w:t xml:space="preserve">has </w:t>
      </w:r>
      <w:r w:rsidR="00992B24" w:rsidRPr="008C7F6E">
        <w:rPr>
          <w:rFonts w:ascii="Book Antiqua" w:hAnsi="Book Antiqua"/>
          <w:lang w:val="en-GB"/>
        </w:rPr>
        <w:t xml:space="preserve">also </w:t>
      </w:r>
      <w:r w:rsidRPr="008C7F6E">
        <w:rPr>
          <w:rFonts w:ascii="Book Antiqua" w:hAnsi="Book Antiqua"/>
          <w:lang w:val="en-GB"/>
        </w:rPr>
        <w:t xml:space="preserve">been </w:t>
      </w:r>
      <w:proofErr w:type="gramStart"/>
      <w:r w:rsidR="00A6127C">
        <w:rPr>
          <w:rFonts w:ascii="Book Antiqua" w:hAnsi="Book Antiqua"/>
          <w:lang w:val="en-GB"/>
        </w:rPr>
        <w:t>reported</w:t>
      </w:r>
      <w:r w:rsidR="00992B24" w:rsidRPr="008C7F6E">
        <w:rPr>
          <w:rFonts w:ascii="Book Antiqua" w:hAnsi="Book Antiqua"/>
          <w:vertAlign w:val="superscript"/>
        </w:rPr>
        <w:t>[</w:t>
      </w:r>
      <w:proofErr w:type="gramEnd"/>
      <w:r w:rsidR="00922392" w:rsidRPr="008C7F6E">
        <w:rPr>
          <w:rFonts w:ascii="Book Antiqua" w:hAnsi="Book Antiqua"/>
          <w:vertAlign w:val="superscript"/>
        </w:rPr>
        <w:t>60</w:t>
      </w:r>
      <w:r w:rsidR="00992B24" w:rsidRPr="008C7F6E">
        <w:rPr>
          <w:rFonts w:ascii="Book Antiqua" w:hAnsi="Book Antiqua"/>
          <w:vertAlign w:val="superscript"/>
        </w:rPr>
        <w:t>]</w:t>
      </w:r>
      <w:r w:rsidR="00992B24" w:rsidRPr="008C7F6E">
        <w:rPr>
          <w:rFonts w:ascii="Book Antiqua" w:hAnsi="Book Antiqua"/>
          <w:lang w:val="en-GB"/>
        </w:rPr>
        <w:t xml:space="preserve">. </w:t>
      </w:r>
      <w:r w:rsidR="006B2B4B" w:rsidRPr="008C7F6E">
        <w:rPr>
          <w:rFonts w:ascii="Book Antiqua" w:eastAsia="Arial Unicode MS" w:hAnsi="Book Antiqua"/>
        </w:rPr>
        <w:t>V</w:t>
      </w:r>
      <w:r w:rsidR="00992B24" w:rsidRPr="008C7F6E">
        <w:rPr>
          <w:rFonts w:ascii="Book Antiqua" w:eastAsia="Arial Unicode MS" w:hAnsi="Book Antiqua"/>
        </w:rPr>
        <w:t xml:space="preserve">iral hepatitis with cirrhosis </w:t>
      </w:r>
      <w:r w:rsidR="006B2B4B" w:rsidRPr="008C7F6E">
        <w:rPr>
          <w:rFonts w:ascii="Book Antiqua" w:eastAsia="Arial Unicode MS" w:hAnsi="Book Antiqua"/>
        </w:rPr>
        <w:t xml:space="preserve">patients </w:t>
      </w:r>
      <w:r w:rsidR="00992B24" w:rsidRPr="008C7F6E">
        <w:rPr>
          <w:rFonts w:ascii="Book Antiqua" w:eastAsia="Arial Unicode MS" w:hAnsi="Book Antiqua"/>
        </w:rPr>
        <w:t xml:space="preserve">were </w:t>
      </w:r>
      <w:r w:rsidR="00992B24" w:rsidRPr="008C7F6E">
        <w:rPr>
          <w:rFonts w:ascii="Book Antiqua" w:hAnsi="Book Antiqua"/>
        </w:rPr>
        <w:t xml:space="preserve">randomly assigned </w:t>
      </w:r>
      <w:r w:rsidR="00974602" w:rsidRPr="008C7F6E">
        <w:rPr>
          <w:rFonts w:ascii="Book Antiqua" w:hAnsi="Book Antiqua"/>
        </w:rPr>
        <w:t>in</w:t>
      </w:r>
      <w:r w:rsidR="00992B24" w:rsidRPr="008C7F6E">
        <w:rPr>
          <w:rFonts w:ascii="Book Antiqua" w:hAnsi="Book Antiqua"/>
        </w:rPr>
        <w:t>to two groups</w:t>
      </w:r>
      <w:r w:rsidR="00974602" w:rsidRPr="008C7F6E">
        <w:rPr>
          <w:rFonts w:ascii="Book Antiqua" w:hAnsi="Book Antiqua"/>
        </w:rPr>
        <w:t xml:space="preserve"> in the trial</w:t>
      </w:r>
      <w:r w:rsidR="00992B24" w:rsidRPr="008C7F6E">
        <w:rPr>
          <w:rFonts w:ascii="Book Antiqua" w:hAnsi="Book Antiqua"/>
        </w:rPr>
        <w:t xml:space="preserve">. </w:t>
      </w:r>
      <w:r w:rsidR="006B2B4B" w:rsidRPr="008C7F6E">
        <w:rPr>
          <w:rFonts w:ascii="Book Antiqua" w:hAnsi="Book Antiqua"/>
        </w:rPr>
        <w:t>T</w:t>
      </w:r>
      <w:r w:rsidR="0014740D" w:rsidRPr="008C7F6E">
        <w:rPr>
          <w:rFonts w:ascii="Book Antiqua" w:hAnsi="Book Antiqua"/>
        </w:rPr>
        <w:t>he treatment group</w:t>
      </w:r>
      <w:r w:rsidR="0014740D" w:rsidRPr="008C7F6E">
        <w:rPr>
          <w:rFonts w:ascii="Book Antiqua" w:eastAsia="宋体" w:hAnsi="Book Antiqua"/>
          <w:lang w:eastAsia="zh-CN"/>
        </w:rPr>
        <w:t xml:space="preserve"> </w:t>
      </w:r>
      <w:r w:rsidR="00992B24" w:rsidRPr="008C7F6E">
        <w:rPr>
          <w:rFonts w:ascii="Book Antiqua" w:hAnsi="Book Antiqua"/>
        </w:rPr>
        <w:t>w</w:t>
      </w:r>
      <w:r w:rsidR="0014740D" w:rsidRPr="008C7F6E">
        <w:rPr>
          <w:rFonts w:ascii="Book Antiqua" w:eastAsia="宋体" w:hAnsi="Book Antiqua"/>
          <w:lang w:eastAsia="zh-CN"/>
        </w:rPr>
        <w:t>as</w:t>
      </w:r>
      <w:r w:rsidR="00992B24" w:rsidRPr="008C7F6E">
        <w:rPr>
          <w:rFonts w:ascii="Book Antiqua" w:hAnsi="Book Antiqua"/>
        </w:rPr>
        <w:t xml:space="preserve"> administered </w:t>
      </w:r>
      <w:r w:rsidR="007B103C" w:rsidRPr="008C7F6E">
        <w:rPr>
          <w:rFonts w:ascii="Book Antiqua" w:hAnsi="Book Antiqua"/>
        </w:rPr>
        <w:t>m</w:t>
      </w:r>
      <w:r w:rsidR="00992B24" w:rsidRPr="008C7F6E">
        <w:rPr>
          <w:rFonts w:ascii="Book Antiqua" w:hAnsi="Book Antiqua"/>
        </w:rPr>
        <w:t xml:space="preserve">andarin orange juice enriched </w:t>
      </w:r>
      <w:r w:rsidR="00422B76" w:rsidRPr="008C7F6E">
        <w:rPr>
          <w:rFonts w:ascii="Book Antiqua" w:hAnsi="Book Antiqua"/>
        </w:rPr>
        <w:t xml:space="preserve">with </w:t>
      </w:r>
      <w:r w:rsidR="0014740D" w:rsidRPr="008C7F6E">
        <w:rPr>
          <w:rFonts w:ascii="Book Antiqua" w:hAnsi="Book Antiqua"/>
        </w:rPr>
        <w:t>β</w:t>
      </w:r>
      <w:r w:rsidR="0014740D" w:rsidRPr="008C7F6E">
        <w:rPr>
          <w:rFonts w:ascii="Book Antiqua" w:eastAsia="宋体" w:hAnsi="Book Antiqua"/>
          <w:lang w:eastAsia="zh-CN"/>
        </w:rPr>
        <w:t>-</w:t>
      </w:r>
      <w:r w:rsidR="00992B24" w:rsidRPr="008C7F6E">
        <w:rPr>
          <w:rFonts w:ascii="Book Antiqua" w:hAnsi="Book Antiqua"/>
        </w:rPr>
        <w:t>CRX</w:t>
      </w:r>
      <w:r w:rsidR="00133C92" w:rsidRPr="008C7F6E">
        <w:rPr>
          <w:rFonts w:ascii="Book Antiqua" w:hAnsi="Book Antiqua"/>
        </w:rPr>
        <w:t xml:space="preserve"> and</w:t>
      </w:r>
      <w:r w:rsidR="00992B24" w:rsidRPr="008C7F6E">
        <w:rPr>
          <w:rFonts w:ascii="Book Antiqua" w:hAnsi="Book Antiqua"/>
        </w:rPr>
        <w:t xml:space="preserve"> with the carotenoids mixture (lycopene, </w:t>
      </w:r>
      <w:r w:rsidR="00432047" w:rsidRPr="008C7F6E">
        <w:rPr>
          <w:rFonts w:ascii="Book Antiqua" w:hAnsi="Book Antiqua"/>
        </w:rPr>
        <w:t>β</w:t>
      </w:r>
      <w:r w:rsidR="00CB5EA3" w:rsidRPr="008C7F6E">
        <w:rPr>
          <w:rFonts w:ascii="Book Antiqua" w:hAnsi="Book Antiqua"/>
        </w:rPr>
        <w:t>-carotene</w:t>
      </w:r>
      <w:r w:rsidR="00992B24" w:rsidRPr="008C7F6E">
        <w:rPr>
          <w:rFonts w:ascii="Book Antiqua" w:hAnsi="Book Antiqua"/>
        </w:rPr>
        <w:t xml:space="preserve"> and </w:t>
      </w:r>
      <w:r w:rsidR="00432047" w:rsidRPr="008C7F6E">
        <w:rPr>
          <w:rFonts w:ascii="Book Antiqua" w:hAnsi="Book Antiqua"/>
        </w:rPr>
        <w:t>α</w:t>
      </w:r>
      <w:r w:rsidR="00992B24" w:rsidRPr="008C7F6E">
        <w:rPr>
          <w:rFonts w:ascii="Book Antiqua" w:hAnsi="Book Antiqua"/>
        </w:rPr>
        <w:t xml:space="preserve">-carotene). Patients in the control group were </w:t>
      </w:r>
      <w:r w:rsidR="00D21686" w:rsidRPr="008C7F6E">
        <w:rPr>
          <w:rFonts w:ascii="Book Antiqua" w:hAnsi="Book Antiqua"/>
        </w:rPr>
        <w:t>administered</w:t>
      </w:r>
      <w:r w:rsidR="00992B24" w:rsidRPr="008C7F6E">
        <w:rPr>
          <w:rFonts w:ascii="Book Antiqua" w:hAnsi="Book Antiqua"/>
        </w:rPr>
        <w:t xml:space="preserve"> </w:t>
      </w:r>
      <w:r w:rsidR="000E5815" w:rsidRPr="008C7F6E">
        <w:rPr>
          <w:rFonts w:ascii="Book Antiqua" w:hAnsi="Book Antiqua"/>
        </w:rPr>
        <w:t xml:space="preserve">a </w:t>
      </w:r>
      <w:r w:rsidR="00992B24" w:rsidRPr="008C7F6E">
        <w:rPr>
          <w:rFonts w:ascii="Book Antiqua" w:hAnsi="Book Antiqua"/>
        </w:rPr>
        <w:t xml:space="preserve">carotenoids mixture alone. </w:t>
      </w:r>
      <w:r w:rsidR="00992B24" w:rsidRPr="008C7F6E">
        <w:rPr>
          <w:rFonts w:ascii="Book Antiqua" w:eastAsia="Arial Unicode MS" w:hAnsi="Book Antiqua"/>
        </w:rPr>
        <w:t>At year 2.5, cumulat</w:t>
      </w:r>
      <w:r w:rsidR="0014740D" w:rsidRPr="008C7F6E">
        <w:rPr>
          <w:rFonts w:ascii="Book Antiqua" w:eastAsia="Arial Unicode MS" w:hAnsi="Book Antiqua"/>
        </w:rPr>
        <w:t>ive incidence of liver cancer/</w:t>
      </w:r>
      <w:r w:rsidR="00992B24" w:rsidRPr="008C7F6E">
        <w:rPr>
          <w:rFonts w:ascii="Book Antiqua" w:hAnsi="Book Antiqua"/>
        </w:rPr>
        <w:t>hepatocellular carcinoma development</w:t>
      </w:r>
      <w:r w:rsidR="00992B24" w:rsidRPr="008C7F6E">
        <w:rPr>
          <w:rFonts w:ascii="Book Antiqua" w:eastAsia="Arial Unicode MS" w:hAnsi="Book Antiqua"/>
        </w:rPr>
        <w:t xml:space="preserve"> in </w:t>
      </w:r>
      <w:r w:rsidR="00992B24" w:rsidRPr="008C7F6E">
        <w:rPr>
          <w:rFonts w:ascii="Book Antiqua" w:hAnsi="Book Antiqua"/>
        </w:rPr>
        <w:t xml:space="preserve">the </w:t>
      </w:r>
      <w:r w:rsidR="008D4F12" w:rsidRPr="008C7F6E">
        <w:rPr>
          <w:rFonts w:ascii="Book Antiqua" w:hAnsi="Book Antiqua"/>
        </w:rPr>
        <w:t xml:space="preserve">mandarin orange juice </w:t>
      </w:r>
      <w:r w:rsidR="00992B24" w:rsidRPr="008C7F6E">
        <w:rPr>
          <w:rFonts w:ascii="Book Antiqua" w:hAnsi="Book Antiqua"/>
        </w:rPr>
        <w:t>group</w:t>
      </w:r>
      <w:r w:rsidR="00992B24" w:rsidRPr="008C7F6E">
        <w:rPr>
          <w:rFonts w:ascii="Book Antiqua" w:eastAsia="Arial Unicode MS" w:hAnsi="Book Antiqua"/>
        </w:rPr>
        <w:t xml:space="preserve"> was lower than that of the </w:t>
      </w:r>
      <w:r w:rsidR="008D4F12" w:rsidRPr="008C7F6E">
        <w:rPr>
          <w:rFonts w:ascii="Book Antiqua" w:hAnsi="Book Antiqua"/>
        </w:rPr>
        <w:t>carotenoids mixture</w:t>
      </w:r>
      <w:r w:rsidR="008D4F12" w:rsidRPr="008C7F6E" w:rsidDel="008D4F12">
        <w:rPr>
          <w:rFonts w:ascii="Book Antiqua" w:eastAsia="Arial Unicode MS" w:hAnsi="Book Antiqua"/>
        </w:rPr>
        <w:t xml:space="preserve"> </w:t>
      </w:r>
      <w:r w:rsidR="008D4F12" w:rsidRPr="008C7F6E">
        <w:rPr>
          <w:rFonts w:ascii="Book Antiqua" w:eastAsia="Arial Unicode MS" w:hAnsi="Book Antiqua"/>
        </w:rPr>
        <w:t xml:space="preserve">alone </w:t>
      </w:r>
      <w:r w:rsidR="00992B24" w:rsidRPr="008C7F6E">
        <w:rPr>
          <w:rFonts w:ascii="Book Antiqua" w:eastAsia="Arial Unicode MS" w:hAnsi="Book Antiqua"/>
        </w:rPr>
        <w:t>group (</w:t>
      </w:r>
      <w:r w:rsidR="0014740D" w:rsidRPr="008C7F6E">
        <w:rPr>
          <w:rFonts w:ascii="Book Antiqua" w:eastAsia="Arial Unicode MS" w:hAnsi="Book Antiqua"/>
          <w:i/>
          <w:iCs/>
          <w:bdr w:val="none" w:sz="0" w:space="0" w:color="auto" w:frame="1"/>
        </w:rPr>
        <w:t>P</w:t>
      </w:r>
      <w:r w:rsidR="0014740D" w:rsidRPr="008C7F6E">
        <w:rPr>
          <w:rFonts w:ascii="Book Antiqua" w:eastAsia="Arial Unicode MS" w:hAnsi="Book Antiqua"/>
          <w:i/>
          <w:iCs/>
          <w:bdr w:val="none" w:sz="0" w:space="0" w:color="auto" w:frame="1"/>
          <w:lang w:eastAsia="zh-CN"/>
        </w:rPr>
        <w:t xml:space="preserve"> </w:t>
      </w:r>
      <w:r w:rsidR="00992B24" w:rsidRPr="008C7F6E">
        <w:rPr>
          <w:rFonts w:ascii="Book Antiqua" w:eastAsia="Arial Unicode MS" w:hAnsi="Book Antiqua"/>
        </w:rPr>
        <w:t>=</w:t>
      </w:r>
      <w:r w:rsidR="0014740D" w:rsidRPr="008C7F6E">
        <w:rPr>
          <w:rFonts w:ascii="Book Antiqua" w:eastAsia="Arial Unicode MS" w:hAnsi="Book Antiqua"/>
          <w:lang w:eastAsia="zh-CN"/>
        </w:rPr>
        <w:t xml:space="preserve"> </w:t>
      </w:r>
      <w:r w:rsidR="00992B24" w:rsidRPr="008C7F6E">
        <w:rPr>
          <w:rFonts w:ascii="Book Antiqua" w:eastAsia="Arial Unicode MS" w:hAnsi="Book Antiqua"/>
        </w:rPr>
        <w:t>0.05).</w:t>
      </w:r>
      <w:r w:rsidR="00992B24" w:rsidRPr="008C7F6E">
        <w:rPr>
          <w:rFonts w:ascii="Book Antiqua" w:hAnsi="Book Antiqua"/>
        </w:rPr>
        <w:t xml:space="preserve"> </w:t>
      </w:r>
      <w:r w:rsidR="00992B24" w:rsidRPr="008C7F6E">
        <w:rPr>
          <w:rFonts w:ascii="Book Antiqua" w:eastAsia="Arial Unicode MS" w:hAnsi="Book Antiqua"/>
        </w:rPr>
        <w:t xml:space="preserve">The </w:t>
      </w:r>
      <w:r w:rsidR="00992B24" w:rsidRPr="008C7F6E">
        <w:rPr>
          <w:rFonts w:ascii="Book Antiqua" w:hAnsi="Book Antiqua"/>
        </w:rPr>
        <w:t xml:space="preserve">combinational use of </w:t>
      </w:r>
      <w:r w:rsidR="00992B24" w:rsidRPr="008C7F6E">
        <w:rPr>
          <w:rFonts w:ascii="Book Antiqua" w:eastAsia="Arial Unicode MS" w:hAnsi="Book Antiqua"/>
        </w:rPr>
        <w:t>natural carotenoids</w:t>
      </w:r>
      <w:r w:rsidR="00992B24" w:rsidRPr="008C7F6E">
        <w:rPr>
          <w:rFonts w:ascii="Book Antiqua" w:hAnsi="Book Antiqua"/>
        </w:rPr>
        <w:t xml:space="preserve"> containing</w:t>
      </w:r>
      <w:r w:rsidR="00432047" w:rsidRPr="008C7F6E">
        <w:rPr>
          <w:rFonts w:ascii="Book Antiqua" w:hAnsi="Book Antiqua"/>
        </w:rPr>
        <w:t xml:space="preserve"> β</w:t>
      </w:r>
      <w:r w:rsidR="00432047" w:rsidRPr="008C7F6E">
        <w:rPr>
          <w:rFonts w:ascii="Book Antiqua" w:eastAsia="宋体" w:hAnsi="Book Antiqua"/>
          <w:lang w:eastAsia="zh-CN"/>
        </w:rPr>
        <w:t>-</w:t>
      </w:r>
      <w:r w:rsidR="00992B24" w:rsidRPr="008C7F6E">
        <w:rPr>
          <w:rFonts w:ascii="Book Antiqua" w:hAnsi="Book Antiqua"/>
        </w:rPr>
        <w:t xml:space="preserve">CRX might be valuable for the prevention of liver cancer in hepatitis virus infected patients with cirrhosis. </w:t>
      </w:r>
    </w:p>
    <w:p w14:paraId="3E4D0619" w14:textId="77777777" w:rsidR="00992B24" w:rsidRPr="008C7F6E" w:rsidRDefault="00992B24" w:rsidP="008C7F6E">
      <w:pPr>
        <w:spacing w:line="360" w:lineRule="auto"/>
        <w:rPr>
          <w:rFonts w:ascii="Book Antiqua" w:hAnsi="Book Antiqua"/>
        </w:rPr>
      </w:pPr>
    </w:p>
    <w:p w14:paraId="5EB49674" w14:textId="77777777" w:rsidR="00A05CCC" w:rsidRPr="008C7F6E" w:rsidRDefault="00A05CCC" w:rsidP="008C7F6E">
      <w:pPr>
        <w:spacing w:line="360" w:lineRule="auto"/>
        <w:rPr>
          <w:rFonts w:ascii="Book Antiqua" w:hAnsi="Book Antiqua"/>
        </w:rPr>
      </w:pPr>
    </w:p>
    <w:p w14:paraId="40B829AD" w14:textId="4E58C905" w:rsidR="001B53CC" w:rsidRPr="008C7F6E" w:rsidRDefault="0014740D" w:rsidP="008C7F6E">
      <w:pPr>
        <w:spacing w:line="360" w:lineRule="auto"/>
        <w:rPr>
          <w:rFonts w:ascii="Book Antiqua" w:hAnsi="Book Antiqua"/>
          <w:b/>
        </w:rPr>
      </w:pPr>
      <w:r w:rsidRPr="008C7F6E">
        <w:rPr>
          <w:rFonts w:ascii="Book Antiqua" w:hAnsi="Book Antiqua"/>
          <w:b/>
        </w:rPr>
        <w:lastRenderedPageBreak/>
        <w:t>FUCOXANTHIN</w:t>
      </w:r>
    </w:p>
    <w:p w14:paraId="7423AEFC" w14:textId="3F249CDC" w:rsidR="001B53CC" w:rsidRPr="008C7F6E" w:rsidRDefault="001B53CC" w:rsidP="008C7F6E">
      <w:pPr>
        <w:spacing w:line="360" w:lineRule="auto"/>
        <w:rPr>
          <w:rFonts w:ascii="Book Antiqua" w:hAnsi="Book Antiqua"/>
          <w:b/>
          <w:i/>
        </w:rPr>
      </w:pPr>
      <w:r w:rsidRPr="008C7F6E">
        <w:rPr>
          <w:rFonts w:ascii="Book Antiqua" w:hAnsi="Book Antiqua"/>
          <w:b/>
          <w:i/>
        </w:rPr>
        <w:t>Distribution and nature of fucoxanthin</w:t>
      </w:r>
    </w:p>
    <w:p w14:paraId="43DF051C" w14:textId="76176798" w:rsidR="0073585F" w:rsidRPr="008C7F6E" w:rsidRDefault="0073585F" w:rsidP="008C7F6E">
      <w:pPr>
        <w:widowControl/>
        <w:autoSpaceDE w:val="0"/>
        <w:autoSpaceDN w:val="0"/>
        <w:adjustRightInd w:val="0"/>
        <w:spacing w:line="360" w:lineRule="auto"/>
        <w:rPr>
          <w:rFonts w:ascii="Book Antiqua" w:hAnsi="Book Antiqua"/>
          <w:kern w:val="0"/>
        </w:rPr>
      </w:pPr>
      <w:r w:rsidRPr="008C7F6E">
        <w:rPr>
          <w:rFonts w:ascii="Book Antiqua" w:hAnsi="Book Antiqua"/>
          <w:kern w:val="0"/>
        </w:rPr>
        <w:t xml:space="preserve">Brown seaweeds include </w:t>
      </w:r>
      <w:r w:rsidRPr="008C7F6E">
        <w:rPr>
          <w:rFonts w:ascii="Book Antiqua" w:hAnsi="Book Antiqua"/>
          <w:i/>
          <w:kern w:val="0"/>
        </w:rPr>
        <w:t>Undaria pinnatifida</w:t>
      </w:r>
      <w:r w:rsidRPr="008C7F6E">
        <w:rPr>
          <w:rFonts w:ascii="Book Antiqua" w:hAnsi="Book Antiqua"/>
          <w:kern w:val="0"/>
        </w:rPr>
        <w:t xml:space="preserve"> (wakame), </w:t>
      </w:r>
      <w:r w:rsidRPr="008C7F6E">
        <w:rPr>
          <w:rFonts w:ascii="Book Antiqua" w:hAnsi="Book Antiqua"/>
          <w:i/>
          <w:kern w:val="0"/>
        </w:rPr>
        <w:t>Hizikia fusiforme</w:t>
      </w:r>
      <w:r w:rsidRPr="008C7F6E">
        <w:rPr>
          <w:rFonts w:ascii="Book Antiqua" w:hAnsi="Book Antiqua"/>
          <w:kern w:val="0"/>
        </w:rPr>
        <w:t xml:space="preserve"> (hijiki), </w:t>
      </w:r>
      <w:r w:rsidRPr="008C7F6E">
        <w:rPr>
          <w:rFonts w:ascii="Book Antiqua" w:hAnsi="Book Antiqua"/>
          <w:i/>
          <w:kern w:val="0"/>
        </w:rPr>
        <w:t>Laminaria japonica</w:t>
      </w:r>
      <w:r w:rsidRPr="008C7F6E">
        <w:rPr>
          <w:rFonts w:ascii="Book Antiqua" w:hAnsi="Book Antiqua"/>
          <w:kern w:val="0"/>
        </w:rPr>
        <w:t xml:space="preserve"> (ma-kombu) and </w:t>
      </w:r>
      <w:r w:rsidRPr="008C7F6E">
        <w:rPr>
          <w:rFonts w:ascii="Book Antiqua" w:hAnsi="Book Antiqua"/>
          <w:i/>
          <w:kern w:val="0"/>
        </w:rPr>
        <w:t>Sargassum fulvellum</w:t>
      </w:r>
      <w:r w:rsidRPr="008C7F6E">
        <w:rPr>
          <w:rFonts w:ascii="Book Antiqua" w:hAnsi="Book Antiqua"/>
          <w:kern w:val="0"/>
        </w:rPr>
        <w:t>. The Japanese have been estim</w:t>
      </w:r>
      <w:r w:rsidR="008C7F6E">
        <w:rPr>
          <w:rFonts w:ascii="Book Antiqua" w:hAnsi="Book Antiqua"/>
          <w:kern w:val="0"/>
        </w:rPr>
        <w:t>ated to intake wakame at 1 g/</w:t>
      </w:r>
      <w:proofErr w:type="gramStart"/>
      <w:r w:rsidR="008C7F6E">
        <w:rPr>
          <w:rFonts w:ascii="Book Antiqua" w:hAnsi="Book Antiqua"/>
          <w:kern w:val="0"/>
        </w:rPr>
        <w:t>d</w:t>
      </w:r>
      <w:r w:rsidRPr="008C7F6E">
        <w:rPr>
          <w:rFonts w:ascii="Book Antiqua" w:hAnsi="Book Antiqua"/>
          <w:vertAlign w:val="superscript"/>
        </w:rPr>
        <w:t>[</w:t>
      </w:r>
      <w:proofErr w:type="gramEnd"/>
      <w:r w:rsidR="00922392" w:rsidRPr="008C7F6E">
        <w:rPr>
          <w:rFonts w:ascii="Book Antiqua" w:hAnsi="Book Antiqua"/>
          <w:vertAlign w:val="superscript"/>
        </w:rPr>
        <w:t>76</w:t>
      </w:r>
      <w:r w:rsidRPr="008C7F6E">
        <w:rPr>
          <w:rFonts w:ascii="Book Antiqua" w:hAnsi="Book Antiqua"/>
          <w:vertAlign w:val="superscript"/>
        </w:rPr>
        <w:t>]</w:t>
      </w:r>
      <w:r w:rsidRPr="008C7F6E">
        <w:rPr>
          <w:rFonts w:ascii="Book Antiqua" w:hAnsi="Book Antiqua"/>
          <w:kern w:val="0"/>
        </w:rPr>
        <w:t xml:space="preserve">. Brown seaweeds </w:t>
      </w:r>
      <w:r w:rsidR="009A7894" w:rsidRPr="008C7F6E">
        <w:rPr>
          <w:rFonts w:ascii="Book Antiqua" w:hAnsi="Book Antiqua"/>
          <w:kern w:val="0"/>
        </w:rPr>
        <w:t xml:space="preserve">are known to </w:t>
      </w:r>
      <w:r w:rsidRPr="008C7F6E">
        <w:rPr>
          <w:rFonts w:ascii="Book Antiqua" w:hAnsi="Book Antiqua"/>
          <w:kern w:val="0"/>
        </w:rPr>
        <w:t>contain many bioactive components,</w:t>
      </w:r>
      <w:r w:rsidRPr="008C7F6E">
        <w:rPr>
          <w:rFonts w:ascii="Book Antiqua" w:hAnsi="Book Antiqua"/>
          <w:i/>
          <w:kern w:val="0"/>
        </w:rPr>
        <w:t xml:space="preserve"> </w:t>
      </w:r>
      <w:r w:rsidR="00342326" w:rsidRPr="008C7F6E">
        <w:rPr>
          <w:rFonts w:ascii="Book Antiqua" w:hAnsi="Book Antiqua"/>
          <w:i/>
          <w:kern w:val="0"/>
        </w:rPr>
        <w:t>i.e.</w:t>
      </w:r>
      <w:r w:rsidR="008C7F6E">
        <w:rPr>
          <w:rFonts w:ascii="Book Antiqua" w:eastAsia="宋体" w:hAnsi="Book Antiqua" w:hint="eastAsia"/>
          <w:kern w:val="0"/>
          <w:lang w:eastAsia="zh-CN"/>
        </w:rPr>
        <w:t>,</w:t>
      </w:r>
      <w:r w:rsidRPr="008C7F6E">
        <w:rPr>
          <w:rFonts w:ascii="Book Antiqua" w:hAnsi="Book Antiqua"/>
          <w:kern w:val="0"/>
        </w:rPr>
        <w:t xml:space="preserve"> </w:t>
      </w:r>
      <w:r w:rsidRPr="008C7F6E">
        <w:rPr>
          <w:rFonts w:ascii="Book Antiqua" w:hAnsi="Book Antiqua"/>
        </w:rPr>
        <w:t>fucoxanthin</w:t>
      </w:r>
      <w:r w:rsidRPr="008C7F6E">
        <w:rPr>
          <w:rFonts w:ascii="Book Antiqua" w:hAnsi="Book Antiqua"/>
          <w:kern w:val="0"/>
        </w:rPr>
        <w:t xml:space="preserve"> (FX), fucoidan, vitamins, minerals, dietary fibers, proteins, </w:t>
      </w:r>
      <w:r w:rsidR="001050E1" w:rsidRPr="008C7F6E">
        <w:rPr>
          <w:rFonts w:ascii="Book Antiqua" w:hAnsi="Book Antiqua"/>
          <w:kern w:val="0"/>
        </w:rPr>
        <w:t>ω</w:t>
      </w:r>
      <w:r w:rsidRPr="008C7F6E">
        <w:rPr>
          <w:rFonts w:ascii="Book Antiqua" w:hAnsi="Book Antiqua"/>
          <w:kern w:val="0"/>
        </w:rPr>
        <w:t xml:space="preserve">-3 polyunsaturated fatty acids (PUFAs), polysaccharides, other carotenoids and various functional polyphenols. Fucoidan is a sulfated polysaccharide that is one of the major bioactive components in </w:t>
      </w:r>
      <w:proofErr w:type="gramStart"/>
      <w:r w:rsidRPr="008C7F6E">
        <w:rPr>
          <w:rFonts w:ascii="Book Antiqua" w:hAnsi="Book Antiqua"/>
          <w:kern w:val="0"/>
        </w:rPr>
        <w:t>seaweed</w:t>
      </w:r>
      <w:r w:rsidRPr="008C7F6E">
        <w:rPr>
          <w:rFonts w:ascii="Book Antiqua" w:hAnsi="Book Antiqua"/>
          <w:vertAlign w:val="superscript"/>
        </w:rPr>
        <w:t>[</w:t>
      </w:r>
      <w:proofErr w:type="gramEnd"/>
      <w:r w:rsidR="00922392" w:rsidRPr="008C7F6E">
        <w:rPr>
          <w:rFonts w:ascii="Book Antiqua" w:hAnsi="Book Antiqua"/>
          <w:vertAlign w:val="superscript"/>
        </w:rPr>
        <w:t>77</w:t>
      </w:r>
      <w:r w:rsidRPr="008C7F6E">
        <w:rPr>
          <w:rFonts w:ascii="Book Antiqua" w:hAnsi="Book Antiqua"/>
          <w:vertAlign w:val="superscript"/>
        </w:rPr>
        <w:t>,</w:t>
      </w:r>
      <w:r w:rsidR="00922392" w:rsidRPr="008C7F6E">
        <w:rPr>
          <w:rFonts w:ascii="Book Antiqua" w:hAnsi="Book Antiqua"/>
          <w:vertAlign w:val="superscript"/>
        </w:rPr>
        <w:t>78</w:t>
      </w:r>
      <w:r w:rsidRPr="008C7F6E">
        <w:rPr>
          <w:rFonts w:ascii="Book Antiqua" w:hAnsi="Book Antiqua"/>
          <w:vertAlign w:val="superscript"/>
        </w:rPr>
        <w:t>]</w:t>
      </w:r>
      <w:r w:rsidRPr="008C7F6E">
        <w:rPr>
          <w:rFonts w:ascii="Book Antiqua" w:hAnsi="Book Antiqua"/>
          <w:kern w:val="0"/>
        </w:rPr>
        <w:t xml:space="preserve">, but we would like to </w:t>
      </w:r>
      <w:r w:rsidR="00ED0EAC" w:rsidRPr="008C7F6E">
        <w:rPr>
          <w:rFonts w:ascii="Book Antiqua" w:hAnsi="Book Antiqua"/>
          <w:kern w:val="0"/>
        </w:rPr>
        <w:t>focus on</w:t>
      </w:r>
      <w:r w:rsidRPr="008C7F6E">
        <w:rPr>
          <w:rFonts w:ascii="Book Antiqua" w:hAnsi="Book Antiqua"/>
          <w:kern w:val="0"/>
        </w:rPr>
        <w:t xml:space="preserve"> FX in this review. FX is a xanthophyll belonging to non-provitamin A carotenoids, constructed with an unusual allenic bond, an epoxide group, and a conjugated carbonyl group in a polyene </w:t>
      </w:r>
      <w:proofErr w:type="gramStart"/>
      <w:r w:rsidRPr="008C7F6E">
        <w:rPr>
          <w:rFonts w:ascii="Book Antiqua" w:hAnsi="Book Antiqua"/>
          <w:kern w:val="0"/>
        </w:rPr>
        <w:t>chain</w:t>
      </w:r>
      <w:r w:rsidRPr="008C7F6E">
        <w:rPr>
          <w:rFonts w:ascii="Book Antiqua" w:hAnsi="Book Antiqua"/>
          <w:vertAlign w:val="superscript"/>
        </w:rPr>
        <w:t>[</w:t>
      </w:r>
      <w:proofErr w:type="gramEnd"/>
      <w:r w:rsidR="00922392" w:rsidRPr="008C7F6E">
        <w:rPr>
          <w:rFonts w:ascii="Book Antiqua" w:hAnsi="Book Antiqua"/>
          <w:vertAlign w:val="superscript"/>
        </w:rPr>
        <w:t>79</w:t>
      </w:r>
      <w:r w:rsidRPr="008C7F6E">
        <w:rPr>
          <w:rFonts w:ascii="Book Antiqua" w:hAnsi="Book Antiqua"/>
          <w:vertAlign w:val="superscript"/>
        </w:rPr>
        <w:t>]</w:t>
      </w:r>
      <w:r w:rsidRPr="008C7F6E">
        <w:rPr>
          <w:rFonts w:ascii="Book Antiqua" w:hAnsi="Book Antiqua"/>
          <w:kern w:val="0"/>
        </w:rPr>
        <w:t xml:space="preserve">. Some </w:t>
      </w:r>
      <w:r w:rsidR="00AE35E6" w:rsidRPr="008C7F6E">
        <w:rPr>
          <w:rFonts w:ascii="Book Antiqua" w:hAnsi="Book Antiqua"/>
          <w:kern w:val="0"/>
        </w:rPr>
        <w:t xml:space="preserve">reports </w:t>
      </w:r>
      <w:r w:rsidRPr="008C7F6E">
        <w:rPr>
          <w:rFonts w:ascii="Book Antiqua" w:hAnsi="Book Antiqua"/>
          <w:kern w:val="0"/>
        </w:rPr>
        <w:t xml:space="preserve">demonstrated that the FX content of </w:t>
      </w:r>
      <w:r w:rsidRPr="008C7F6E">
        <w:rPr>
          <w:rFonts w:ascii="Book Antiqua" w:hAnsi="Book Antiqua"/>
          <w:i/>
          <w:kern w:val="0"/>
        </w:rPr>
        <w:t>U. pinnatifida</w:t>
      </w:r>
      <w:r w:rsidRPr="008C7F6E">
        <w:rPr>
          <w:rFonts w:ascii="Book Antiqua" w:hAnsi="Book Antiqua"/>
          <w:kern w:val="0"/>
        </w:rPr>
        <w:t xml:space="preserve"> is approximately 1.0-3.0 mg/g dr</w:t>
      </w:r>
      <w:r w:rsidR="008C7F6E">
        <w:rPr>
          <w:rFonts w:ascii="Book Antiqua" w:hAnsi="Book Antiqua"/>
          <w:kern w:val="0"/>
        </w:rPr>
        <w:t xml:space="preserve">y weight through one life </w:t>
      </w:r>
      <w:proofErr w:type="gramStart"/>
      <w:r w:rsidR="008C7F6E">
        <w:rPr>
          <w:rFonts w:ascii="Book Antiqua" w:hAnsi="Book Antiqua"/>
          <w:kern w:val="0"/>
        </w:rPr>
        <w:t>cycle</w:t>
      </w:r>
      <w:r w:rsidRPr="008C7F6E">
        <w:rPr>
          <w:rFonts w:ascii="Book Antiqua" w:hAnsi="Book Antiqua"/>
          <w:kern w:val="0"/>
          <w:vertAlign w:val="superscript"/>
        </w:rPr>
        <w:t>[</w:t>
      </w:r>
      <w:proofErr w:type="gramEnd"/>
      <w:r w:rsidR="00922392" w:rsidRPr="008C7F6E">
        <w:rPr>
          <w:rFonts w:ascii="Book Antiqua" w:hAnsi="Book Antiqua"/>
          <w:kern w:val="0"/>
          <w:vertAlign w:val="superscript"/>
        </w:rPr>
        <w:t>80</w:t>
      </w:r>
      <w:r w:rsidRPr="008C7F6E">
        <w:rPr>
          <w:rFonts w:ascii="Book Antiqua" w:hAnsi="Book Antiqua"/>
          <w:kern w:val="0"/>
          <w:vertAlign w:val="superscript"/>
        </w:rPr>
        <w:t>,</w:t>
      </w:r>
      <w:r w:rsidR="00922392" w:rsidRPr="008C7F6E">
        <w:rPr>
          <w:rFonts w:ascii="Book Antiqua" w:hAnsi="Book Antiqua"/>
          <w:kern w:val="0"/>
          <w:vertAlign w:val="superscript"/>
        </w:rPr>
        <w:t>81</w:t>
      </w:r>
      <w:r w:rsidRPr="008C7F6E">
        <w:rPr>
          <w:rFonts w:ascii="Book Antiqua" w:hAnsi="Book Antiqua"/>
          <w:kern w:val="0"/>
          <w:vertAlign w:val="superscript"/>
        </w:rPr>
        <w:t>]</w:t>
      </w:r>
      <w:r w:rsidRPr="008C7F6E">
        <w:rPr>
          <w:rFonts w:ascii="Book Antiqua" w:hAnsi="Book Antiqua"/>
          <w:kern w:val="0"/>
        </w:rPr>
        <w:t>. It has been proven that mice convert FX into keto-carotenoids by oxid</w:t>
      </w:r>
      <w:r w:rsidR="00AE35E6" w:rsidRPr="008C7F6E">
        <w:rPr>
          <w:rFonts w:ascii="Book Antiqua" w:hAnsi="Book Antiqua"/>
          <w:kern w:val="0"/>
        </w:rPr>
        <w:t>ation of</w:t>
      </w:r>
      <w:r w:rsidRPr="008C7F6E">
        <w:rPr>
          <w:rFonts w:ascii="Book Antiqua" w:hAnsi="Book Antiqua"/>
          <w:kern w:val="0"/>
        </w:rPr>
        <w:t xml:space="preserve"> the secondary hydroxyl groups (</w:t>
      </w:r>
      <w:r w:rsidRPr="008C7F6E">
        <w:rPr>
          <w:rFonts w:ascii="Book Antiqua" w:eastAsiaTheme="minorEastAsia" w:hAnsi="Book Antiqua"/>
          <w:kern w:val="0"/>
        </w:rPr>
        <w:t>FX + H</w:t>
      </w:r>
      <w:r w:rsidRPr="008C7F6E">
        <w:rPr>
          <w:rFonts w:ascii="Book Antiqua" w:eastAsiaTheme="minorEastAsia" w:hAnsi="Book Antiqua"/>
          <w:kern w:val="0"/>
          <w:vertAlign w:val="subscript"/>
        </w:rPr>
        <w:t>2</w:t>
      </w:r>
      <w:r w:rsidRPr="008C7F6E">
        <w:rPr>
          <w:rFonts w:ascii="Book Antiqua" w:eastAsiaTheme="minorEastAsia" w:hAnsi="Book Antiqua"/>
          <w:kern w:val="0"/>
        </w:rPr>
        <w:t>O → FuOH; FuOH + NAD</w:t>
      </w:r>
      <w:r w:rsidRPr="008C7F6E">
        <w:rPr>
          <w:rFonts w:ascii="Book Antiqua" w:eastAsiaTheme="minorEastAsia" w:hAnsi="Book Antiqua"/>
          <w:kern w:val="0"/>
          <w:vertAlign w:val="superscript"/>
        </w:rPr>
        <w:t>+</w:t>
      </w:r>
      <w:r w:rsidRPr="008C7F6E">
        <w:rPr>
          <w:rFonts w:ascii="Book Antiqua" w:eastAsiaTheme="minorEastAsia" w:hAnsi="Book Antiqua"/>
          <w:kern w:val="0"/>
        </w:rPr>
        <w:t xml:space="preserve"> → amarouciaxanthin A + NADH)</w:t>
      </w:r>
      <w:r w:rsidRPr="008C7F6E">
        <w:rPr>
          <w:rFonts w:ascii="Book Antiqua" w:hAnsi="Book Antiqua"/>
          <w:vertAlign w:val="superscript"/>
        </w:rPr>
        <w:t>[</w:t>
      </w:r>
      <w:r w:rsidR="00700FBA" w:rsidRPr="008C7F6E">
        <w:rPr>
          <w:rFonts w:ascii="Book Antiqua" w:hAnsi="Book Antiqua"/>
          <w:vertAlign w:val="superscript"/>
        </w:rPr>
        <w:t>79</w:t>
      </w:r>
      <w:r w:rsidRPr="008C7F6E">
        <w:rPr>
          <w:rFonts w:ascii="Book Antiqua" w:hAnsi="Book Antiqua"/>
          <w:vertAlign w:val="superscript"/>
        </w:rPr>
        <w:t>]</w:t>
      </w:r>
      <w:r w:rsidRPr="008C7F6E">
        <w:rPr>
          <w:rFonts w:ascii="Book Antiqua" w:hAnsi="Book Antiqua"/>
          <w:kern w:val="0"/>
        </w:rPr>
        <w:t xml:space="preserve">. On the other hand, </w:t>
      </w:r>
      <w:r w:rsidRPr="008C7F6E">
        <w:rPr>
          <w:rFonts w:ascii="Book Antiqua" w:eastAsiaTheme="minorEastAsia" w:hAnsi="Book Antiqua"/>
          <w:kern w:val="0"/>
        </w:rPr>
        <w:t xml:space="preserve">oral administration of kombu extract containing FX in humans revealed that the FuOH and the </w:t>
      </w:r>
      <w:r w:rsidRPr="008C7F6E">
        <w:rPr>
          <w:rFonts w:ascii="Book Antiqua" w:eastAsiaTheme="minorEastAsia" w:hAnsi="Book Antiqua"/>
          <w:i/>
          <w:kern w:val="0"/>
        </w:rPr>
        <w:t>cis</w:t>
      </w:r>
      <w:r w:rsidRPr="008C7F6E">
        <w:rPr>
          <w:rFonts w:ascii="Book Antiqua" w:eastAsiaTheme="minorEastAsia" w:hAnsi="Book Antiqua"/>
          <w:kern w:val="0"/>
        </w:rPr>
        <w:t xml:space="preserve">-isomer of FuOH could be found in the serum, detected by </w:t>
      </w:r>
      <w:proofErr w:type="gramStart"/>
      <w:r w:rsidRPr="008C7F6E">
        <w:rPr>
          <w:rFonts w:ascii="Book Antiqua" w:eastAsiaTheme="minorEastAsia" w:hAnsi="Book Antiqua"/>
          <w:kern w:val="0"/>
        </w:rPr>
        <w:t>HPLC</w:t>
      </w:r>
      <w:r w:rsidRPr="008C7F6E">
        <w:rPr>
          <w:rFonts w:ascii="Book Antiqua" w:hAnsi="Book Antiqua"/>
          <w:vertAlign w:val="superscript"/>
        </w:rPr>
        <w:t>[</w:t>
      </w:r>
      <w:proofErr w:type="gramEnd"/>
      <w:r w:rsidR="00700FBA" w:rsidRPr="008C7F6E">
        <w:rPr>
          <w:rFonts w:ascii="Book Antiqua" w:hAnsi="Book Antiqua"/>
          <w:vertAlign w:val="superscript"/>
        </w:rPr>
        <w:t>82</w:t>
      </w:r>
      <w:r w:rsidRPr="008C7F6E">
        <w:rPr>
          <w:rFonts w:ascii="Book Antiqua" w:hAnsi="Book Antiqua"/>
          <w:vertAlign w:val="superscript"/>
        </w:rPr>
        <w:t>]</w:t>
      </w:r>
      <w:r w:rsidRPr="008C7F6E">
        <w:rPr>
          <w:rFonts w:ascii="Book Antiqua" w:eastAsiaTheme="minorEastAsia" w:hAnsi="Book Antiqua"/>
          <w:kern w:val="0"/>
        </w:rPr>
        <w:t>.</w:t>
      </w:r>
    </w:p>
    <w:p w14:paraId="17FCE1ED" w14:textId="139ECC6C" w:rsidR="001B53CC" w:rsidRPr="008C7F6E" w:rsidRDefault="001B53CC" w:rsidP="008C7F6E">
      <w:pPr>
        <w:widowControl/>
        <w:autoSpaceDE w:val="0"/>
        <w:autoSpaceDN w:val="0"/>
        <w:adjustRightInd w:val="0"/>
        <w:spacing w:line="360" w:lineRule="auto"/>
        <w:ind w:firstLineChars="100" w:firstLine="240"/>
        <w:rPr>
          <w:rFonts w:ascii="Book Antiqua" w:hAnsi="Book Antiqua"/>
          <w:kern w:val="0"/>
        </w:rPr>
      </w:pPr>
      <w:r w:rsidRPr="008C7F6E">
        <w:rPr>
          <w:rFonts w:ascii="Book Antiqua" w:hAnsi="Book Antiqua"/>
          <w:kern w:val="0"/>
        </w:rPr>
        <w:t xml:space="preserve">Brown seaweeds include </w:t>
      </w:r>
      <w:r w:rsidRPr="008C7F6E">
        <w:rPr>
          <w:rFonts w:ascii="Book Antiqua" w:hAnsi="Book Antiqua"/>
          <w:i/>
          <w:kern w:val="0"/>
        </w:rPr>
        <w:t>Undaria pinnatifida</w:t>
      </w:r>
      <w:r w:rsidRPr="008C7F6E">
        <w:rPr>
          <w:rFonts w:ascii="Book Antiqua" w:hAnsi="Book Antiqua"/>
          <w:kern w:val="0"/>
        </w:rPr>
        <w:t xml:space="preserve"> (</w:t>
      </w:r>
      <w:r w:rsidR="000E5815" w:rsidRPr="008C7F6E">
        <w:rPr>
          <w:rFonts w:ascii="Book Antiqua" w:hAnsi="Book Antiqua"/>
          <w:kern w:val="0"/>
        </w:rPr>
        <w:t>w</w:t>
      </w:r>
      <w:r w:rsidRPr="008C7F6E">
        <w:rPr>
          <w:rFonts w:ascii="Book Antiqua" w:hAnsi="Book Antiqua"/>
          <w:kern w:val="0"/>
        </w:rPr>
        <w:t xml:space="preserve">akame), </w:t>
      </w:r>
      <w:r w:rsidRPr="008C7F6E">
        <w:rPr>
          <w:rFonts w:ascii="Book Antiqua" w:hAnsi="Book Antiqua"/>
          <w:i/>
          <w:kern w:val="0"/>
        </w:rPr>
        <w:t>Hizikia fusiforme</w:t>
      </w:r>
      <w:r w:rsidRPr="008C7F6E">
        <w:rPr>
          <w:rFonts w:ascii="Book Antiqua" w:hAnsi="Book Antiqua"/>
          <w:kern w:val="0"/>
        </w:rPr>
        <w:t xml:space="preserve"> (</w:t>
      </w:r>
      <w:r w:rsidR="000E5815" w:rsidRPr="008C7F6E">
        <w:rPr>
          <w:rFonts w:ascii="Book Antiqua" w:hAnsi="Book Antiqua"/>
          <w:kern w:val="0"/>
        </w:rPr>
        <w:t>h</w:t>
      </w:r>
      <w:r w:rsidRPr="008C7F6E">
        <w:rPr>
          <w:rFonts w:ascii="Book Antiqua" w:hAnsi="Book Antiqua"/>
          <w:kern w:val="0"/>
        </w:rPr>
        <w:t xml:space="preserve">ijiki), </w:t>
      </w:r>
      <w:r w:rsidRPr="008C7F6E">
        <w:rPr>
          <w:rFonts w:ascii="Book Antiqua" w:hAnsi="Book Antiqua"/>
          <w:i/>
          <w:kern w:val="0"/>
        </w:rPr>
        <w:t>Laminaria japonica</w:t>
      </w:r>
      <w:r w:rsidRPr="008C7F6E">
        <w:rPr>
          <w:rFonts w:ascii="Book Antiqua" w:hAnsi="Book Antiqua"/>
          <w:kern w:val="0"/>
        </w:rPr>
        <w:t xml:space="preserve"> (</w:t>
      </w:r>
      <w:r w:rsidR="000E5815" w:rsidRPr="008C7F6E">
        <w:rPr>
          <w:rFonts w:ascii="Book Antiqua" w:hAnsi="Book Antiqua"/>
          <w:kern w:val="0"/>
        </w:rPr>
        <w:t>m</w:t>
      </w:r>
      <w:r w:rsidRPr="008C7F6E">
        <w:rPr>
          <w:rFonts w:ascii="Book Antiqua" w:hAnsi="Book Antiqua"/>
          <w:kern w:val="0"/>
        </w:rPr>
        <w:t>a-</w:t>
      </w:r>
      <w:r w:rsidR="000E5815" w:rsidRPr="008C7F6E">
        <w:rPr>
          <w:rFonts w:ascii="Book Antiqua" w:hAnsi="Book Antiqua"/>
          <w:kern w:val="0"/>
        </w:rPr>
        <w:t>k</w:t>
      </w:r>
      <w:r w:rsidRPr="008C7F6E">
        <w:rPr>
          <w:rFonts w:ascii="Book Antiqua" w:hAnsi="Book Antiqua"/>
          <w:kern w:val="0"/>
        </w:rPr>
        <w:t xml:space="preserve">ombu) and </w:t>
      </w:r>
      <w:r w:rsidRPr="008C7F6E">
        <w:rPr>
          <w:rFonts w:ascii="Book Antiqua" w:hAnsi="Book Antiqua"/>
          <w:i/>
          <w:kern w:val="0"/>
        </w:rPr>
        <w:t>Sargassum fulvellum</w:t>
      </w:r>
      <w:r w:rsidRPr="008C7F6E">
        <w:rPr>
          <w:rFonts w:ascii="Book Antiqua" w:hAnsi="Book Antiqua"/>
          <w:kern w:val="0"/>
        </w:rPr>
        <w:t xml:space="preserve">. </w:t>
      </w:r>
      <w:r w:rsidR="000E5815" w:rsidRPr="008C7F6E">
        <w:rPr>
          <w:rFonts w:ascii="Book Antiqua" w:hAnsi="Book Antiqua"/>
          <w:kern w:val="0"/>
        </w:rPr>
        <w:t xml:space="preserve">The </w:t>
      </w:r>
      <w:r w:rsidRPr="008C7F6E">
        <w:rPr>
          <w:rFonts w:ascii="Book Antiqua" w:hAnsi="Book Antiqua"/>
          <w:kern w:val="0"/>
        </w:rPr>
        <w:t xml:space="preserve">Japanese </w:t>
      </w:r>
      <w:r w:rsidRPr="008C7F6E">
        <w:rPr>
          <w:rFonts w:ascii="Book Antiqua" w:hAnsi="Book Antiqua"/>
          <w:kern w:val="0"/>
        </w:rPr>
        <w:lastRenderedPageBreak/>
        <w:t>have been estim</w:t>
      </w:r>
      <w:r w:rsidR="008C7F6E">
        <w:rPr>
          <w:rFonts w:ascii="Book Antiqua" w:hAnsi="Book Antiqua"/>
          <w:kern w:val="0"/>
        </w:rPr>
        <w:t>ated to intake wakame at 1 g/</w:t>
      </w:r>
      <w:proofErr w:type="gramStart"/>
      <w:r w:rsidR="008C7F6E">
        <w:rPr>
          <w:rFonts w:ascii="Book Antiqua" w:hAnsi="Book Antiqua"/>
          <w:kern w:val="0"/>
        </w:rPr>
        <w:t>d</w:t>
      </w:r>
      <w:r w:rsidRPr="008C7F6E">
        <w:rPr>
          <w:rFonts w:ascii="Book Antiqua" w:hAnsi="Book Antiqua"/>
          <w:vertAlign w:val="superscript"/>
        </w:rPr>
        <w:t>[</w:t>
      </w:r>
      <w:proofErr w:type="gramEnd"/>
      <w:r w:rsidR="00BF0111" w:rsidRPr="008C7F6E">
        <w:rPr>
          <w:rFonts w:ascii="Book Antiqua" w:hAnsi="Book Antiqua"/>
          <w:vertAlign w:val="superscript"/>
        </w:rPr>
        <w:t>76</w:t>
      </w:r>
      <w:r w:rsidRPr="008C7F6E">
        <w:rPr>
          <w:rFonts w:ascii="Book Antiqua" w:hAnsi="Book Antiqua"/>
          <w:vertAlign w:val="superscript"/>
        </w:rPr>
        <w:t>]</w:t>
      </w:r>
      <w:r w:rsidRPr="008C7F6E">
        <w:rPr>
          <w:rFonts w:ascii="Book Antiqua" w:hAnsi="Book Antiqua"/>
          <w:kern w:val="0"/>
        </w:rPr>
        <w:t xml:space="preserve">. Brown seaweeds contain many bioactive components, such as </w:t>
      </w:r>
      <w:r w:rsidRPr="008C7F6E">
        <w:rPr>
          <w:rFonts w:ascii="Book Antiqua" w:hAnsi="Book Antiqua"/>
        </w:rPr>
        <w:t>fucoxanthin</w:t>
      </w:r>
      <w:r w:rsidRPr="008C7F6E">
        <w:rPr>
          <w:rFonts w:ascii="Book Antiqua" w:hAnsi="Book Antiqua"/>
          <w:kern w:val="0"/>
        </w:rPr>
        <w:t xml:space="preserve"> (FX), fucoidan, vitamins, minerals, dietary fibers, proteins, omega-3 polyunsaturated fatty acids (PUFAs), polysaccharides, other carotenoids and various functional polyphenols. Fucoidan is a water-soluble sulfated polysaccharide that </w:t>
      </w:r>
      <w:r w:rsidR="000E5815" w:rsidRPr="008C7F6E">
        <w:rPr>
          <w:rFonts w:ascii="Book Antiqua" w:hAnsi="Book Antiqua"/>
          <w:kern w:val="0"/>
        </w:rPr>
        <w:t xml:space="preserve">is </w:t>
      </w:r>
      <w:r w:rsidRPr="008C7F6E">
        <w:rPr>
          <w:rFonts w:ascii="Book Antiqua" w:hAnsi="Book Antiqua"/>
          <w:kern w:val="0"/>
        </w:rPr>
        <w:t>one of the major bioactive component</w:t>
      </w:r>
      <w:r w:rsidR="000E5815" w:rsidRPr="008C7F6E">
        <w:rPr>
          <w:rFonts w:ascii="Book Antiqua" w:hAnsi="Book Antiqua"/>
          <w:kern w:val="0"/>
        </w:rPr>
        <w:t>s</w:t>
      </w:r>
      <w:r w:rsidRPr="008C7F6E">
        <w:rPr>
          <w:rFonts w:ascii="Book Antiqua" w:hAnsi="Book Antiqua"/>
          <w:kern w:val="0"/>
        </w:rPr>
        <w:t xml:space="preserve"> in </w:t>
      </w:r>
      <w:proofErr w:type="gramStart"/>
      <w:r w:rsidRPr="008C7F6E">
        <w:rPr>
          <w:rFonts w:ascii="Book Antiqua" w:hAnsi="Book Antiqua"/>
          <w:kern w:val="0"/>
        </w:rPr>
        <w:t>seaweed</w:t>
      </w:r>
      <w:r w:rsidRPr="008C7F6E">
        <w:rPr>
          <w:rFonts w:ascii="Book Antiqua" w:hAnsi="Book Antiqua"/>
          <w:vertAlign w:val="superscript"/>
        </w:rPr>
        <w:t>[</w:t>
      </w:r>
      <w:proofErr w:type="gramEnd"/>
      <w:r w:rsidR="00BF0111" w:rsidRPr="008C7F6E">
        <w:rPr>
          <w:rFonts w:ascii="Book Antiqua" w:hAnsi="Book Antiqua"/>
          <w:vertAlign w:val="superscript"/>
        </w:rPr>
        <w:t>77</w:t>
      </w:r>
      <w:r w:rsidRPr="008C7F6E">
        <w:rPr>
          <w:rFonts w:ascii="Book Antiqua" w:hAnsi="Book Antiqua"/>
          <w:vertAlign w:val="superscript"/>
        </w:rPr>
        <w:t>,</w:t>
      </w:r>
      <w:r w:rsidR="00BF0111" w:rsidRPr="008C7F6E">
        <w:rPr>
          <w:rFonts w:ascii="Book Antiqua" w:hAnsi="Book Antiqua"/>
          <w:vertAlign w:val="superscript"/>
        </w:rPr>
        <w:t>78</w:t>
      </w:r>
      <w:r w:rsidRPr="008C7F6E">
        <w:rPr>
          <w:rFonts w:ascii="Book Antiqua" w:hAnsi="Book Antiqua"/>
          <w:vertAlign w:val="superscript"/>
        </w:rPr>
        <w:t>]</w:t>
      </w:r>
      <w:r w:rsidRPr="008C7F6E">
        <w:rPr>
          <w:rFonts w:ascii="Book Antiqua" w:hAnsi="Book Antiqua"/>
          <w:kern w:val="0"/>
        </w:rPr>
        <w:t xml:space="preserve">, but we would like to take a light </w:t>
      </w:r>
      <w:r w:rsidR="005159B6" w:rsidRPr="008C7F6E">
        <w:rPr>
          <w:rFonts w:ascii="Book Antiqua" w:hAnsi="Book Antiqua"/>
          <w:kern w:val="0"/>
        </w:rPr>
        <w:t xml:space="preserve">to </w:t>
      </w:r>
      <w:r w:rsidRPr="008C7F6E">
        <w:rPr>
          <w:rFonts w:ascii="Book Antiqua" w:hAnsi="Book Antiqua"/>
          <w:kern w:val="0"/>
        </w:rPr>
        <w:t>FX in this review. FX is a xanthophyll belong</w:t>
      </w:r>
      <w:r w:rsidR="0016071D" w:rsidRPr="008C7F6E">
        <w:rPr>
          <w:rFonts w:ascii="Book Antiqua" w:hAnsi="Book Antiqua"/>
          <w:kern w:val="0"/>
        </w:rPr>
        <w:t>ing</w:t>
      </w:r>
      <w:r w:rsidRPr="008C7F6E">
        <w:rPr>
          <w:rFonts w:ascii="Book Antiqua" w:hAnsi="Book Antiqua"/>
          <w:kern w:val="0"/>
        </w:rPr>
        <w:t xml:space="preserve"> to the class of non-provitamin A carotenoids, constructed </w:t>
      </w:r>
      <w:r w:rsidR="000A7E8E" w:rsidRPr="008C7F6E">
        <w:rPr>
          <w:rFonts w:ascii="Book Antiqua" w:hAnsi="Book Antiqua"/>
          <w:kern w:val="0"/>
        </w:rPr>
        <w:t xml:space="preserve">with </w:t>
      </w:r>
      <w:r w:rsidRPr="008C7F6E">
        <w:rPr>
          <w:rFonts w:ascii="Book Antiqua" w:hAnsi="Book Antiqua"/>
          <w:kern w:val="0"/>
        </w:rPr>
        <w:t xml:space="preserve">an unusual allenic bond, </w:t>
      </w:r>
      <w:r w:rsidR="000A7E8E" w:rsidRPr="008C7F6E">
        <w:rPr>
          <w:rFonts w:ascii="Book Antiqua" w:hAnsi="Book Antiqua"/>
          <w:kern w:val="0"/>
        </w:rPr>
        <w:t xml:space="preserve">an </w:t>
      </w:r>
      <w:r w:rsidRPr="008C7F6E">
        <w:rPr>
          <w:rFonts w:ascii="Book Antiqua" w:hAnsi="Book Antiqua"/>
          <w:kern w:val="0"/>
        </w:rPr>
        <w:t xml:space="preserve">epoxide group, and </w:t>
      </w:r>
      <w:r w:rsidR="000A7E8E" w:rsidRPr="008C7F6E">
        <w:rPr>
          <w:rFonts w:ascii="Book Antiqua" w:hAnsi="Book Antiqua"/>
          <w:kern w:val="0"/>
        </w:rPr>
        <w:t xml:space="preserve">a </w:t>
      </w:r>
      <w:r w:rsidRPr="008C7F6E">
        <w:rPr>
          <w:rFonts w:ascii="Book Antiqua" w:hAnsi="Book Antiqua"/>
          <w:kern w:val="0"/>
        </w:rPr>
        <w:t xml:space="preserve">conjugated carbonyl group in </w:t>
      </w:r>
      <w:r w:rsidR="0016071D" w:rsidRPr="008C7F6E">
        <w:rPr>
          <w:rFonts w:ascii="Book Antiqua" w:hAnsi="Book Antiqua"/>
          <w:kern w:val="0"/>
        </w:rPr>
        <w:t xml:space="preserve">a </w:t>
      </w:r>
      <w:r w:rsidRPr="008C7F6E">
        <w:rPr>
          <w:rFonts w:ascii="Book Antiqua" w:hAnsi="Book Antiqua"/>
          <w:kern w:val="0"/>
        </w:rPr>
        <w:t xml:space="preserve">polyene </w:t>
      </w:r>
      <w:proofErr w:type="gramStart"/>
      <w:r w:rsidRPr="008C7F6E">
        <w:rPr>
          <w:rFonts w:ascii="Book Antiqua" w:hAnsi="Book Antiqua"/>
          <w:kern w:val="0"/>
        </w:rPr>
        <w:t>chain</w:t>
      </w:r>
      <w:r w:rsidRPr="008C7F6E">
        <w:rPr>
          <w:rFonts w:ascii="Book Antiqua" w:hAnsi="Book Antiqua"/>
          <w:vertAlign w:val="superscript"/>
        </w:rPr>
        <w:t>[</w:t>
      </w:r>
      <w:proofErr w:type="gramEnd"/>
      <w:r w:rsidR="00BF0111" w:rsidRPr="008C7F6E">
        <w:rPr>
          <w:rFonts w:ascii="Book Antiqua" w:hAnsi="Book Antiqua"/>
          <w:vertAlign w:val="superscript"/>
        </w:rPr>
        <w:t>79</w:t>
      </w:r>
      <w:r w:rsidRPr="008C7F6E">
        <w:rPr>
          <w:rFonts w:ascii="Book Antiqua" w:hAnsi="Book Antiqua"/>
          <w:vertAlign w:val="superscript"/>
        </w:rPr>
        <w:t>]</w:t>
      </w:r>
      <w:r w:rsidRPr="008C7F6E">
        <w:rPr>
          <w:rFonts w:ascii="Book Antiqua" w:hAnsi="Book Antiqua"/>
          <w:kern w:val="0"/>
        </w:rPr>
        <w:t xml:space="preserve">. Some researchers demonstrated that </w:t>
      </w:r>
      <w:r w:rsidR="000470E0" w:rsidRPr="008C7F6E">
        <w:rPr>
          <w:rFonts w:ascii="Book Antiqua" w:hAnsi="Book Antiqua"/>
          <w:kern w:val="0"/>
        </w:rPr>
        <w:t xml:space="preserve">the </w:t>
      </w:r>
      <w:r w:rsidRPr="008C7F6E">
        <w:rPr>
          <w:rFonts w:ascii="Book Antiqua" w:hAnsi="Book Antiqua"/>
          <w:kern w:val="0"/>
        </w:rPr>
        <w:t>F</w:t>
      </w:r>
      <w:r w:rsidR="000470E0" w:rsidRPr="008C7F6E">
        <w:rPr>
          <w:rFonts w:ascii="Book Antiqua" w:hAnsi="Book Antiqua"/>
          <w:kern w:val="0"/>
        </w:rPr>
        <w:t>X</w:t>
      </w:r>
      <w:r w:rsidRPr="008C7F6E">
        <w:rPr>
          <w:rFonts w:ascii="Book Antiqua" w:hAnsi="Book Antiqua"/>
          <w:kern w:val="0"/>
        </w:rPr>
        <w:t xml:space="preserve"> content of </w:t>
      </w:r>
      <w:r w:rsidRPr="008C7F6E">
        <w:rPr>
          <w:rFonts w:ascii="Book Antiqua" w:hAnsi="Book Antiqua"/>
          <w:i/>
          <w:kern w:val="0"/>
        </w:rPr>
        <w:t>U. pinnatifida</w:t>
      </w:r>
      <w:r w:rsidRPr="008C7F6E">
        <w:rPr>
          <w:rFonts w:ascii="Book Antiqua" w:hAnsi="Book Antiqua"/>
          <w:kern w:val="0"/>
        </w:rPr>
        <w:t xml:space="preserve"> is approximately 1.0-3.0 mg/g dry weight through one life </w:t>
      </w:r>
      <w:proofErr w:type="gramStart"/>
      <w:r w:rsidRPr="008C7F6E">
        <w:rPr>
          <w:rFonts w:ascii="Book Antiqua" w:hAnsi="Book Antiqua"/>
          <w:kern w:val="0"/>
        </w:rPr>
        <w:t>cycle</w:t>
      </w:r>
      <w:r w:rsidRPr="008C7F6E">
        <w:rPr>
          <w:rFonts w:ascii="Book Antiqua" w:hAnsi="Book Antiqua"/>
          <w:kern w:val="0"/>
          <w:vertAlign w:val="superscript"/>
        </w:rPr>
        <w:t>[</w:t>
      </w:r>
      <w:proofErr w:type="gramEnd"/>
      <w:r w:rsidR="00746982" w:rsidRPr="008C7F6E">
        <w:rPr>
          <w:rFonts w:ascii="Book Antiqua" w:hAnsi="Book Antiqua"/>
          <w:kern w:val="0"/>
          <w:vertAlign w:val="superscript"/>
        </w:rPr>
        <w:t>80,81</w:t>
      </w:r>
      <w:r w:rsidRPr="008C7F6E">
        <w:rPr>
          <w:rFonts w:ascii="Book Antiqua" w:hAnsi="Book Antiqua"/>
          <w:kern w:val="0"/>
          <w:vertAlign w:val="superscript"/>
        </w:rPr>
        <w:t>]</w:t>
      </w:r>
      <w:r w:rsidRPr="008C7F6E">
        <w:rPr>
          <w:rFonts w:ascii="Book Antiqua" w:hAnsi="Book Antiqua"/>
          <w:kern w:val="0"/>
        </w:rPr>
        <w:t>. It has been proven that mice actively convert FX into keto-carotenoids by oxidizing the secondary hydroxyl groups (</w:t>
      </w:r>
      <w:r w:rsidRPr="008C7F6E">
        <w:rPr>
          <w:rFonts w:ascii="Book Antiqua" w:eastAsiaTheme="minorEastAsia" w:hAnsi="Book Antiqua"/>
          <w:kern w:val="0"/>
        </w:rPr>
        <w:t>FX + H</w:t>
      </w:r>
      <w:r w:rsidRPr="008C7F6E">
        <w:rPr>
          <w:rFonts w:ascii="Book Antiqua" w:eastAsiaTheme="minorEastAsia" w:hAnsi="Book Antiqua"/>
          <w:kern w:val="0"/>
          <w:vertAlign w:val="subscript"/>
        </w:rPr>
        <w:t>2</w:t>
      </w:r>
      <w:r w:rsidRPr="008C7F6E">
        <w:rPr>
          <w:rFonts w:ascii="Book Antiqua" w:eastAsiaTheme="minorEastAsia" w:hAnsi="Book Antiqua"/>
          <w:kern w:val="0"/>
        </w:rPr>
        <w:t>O → FuOH; FuOH + NAD</w:t>
      </w:r>
      <w:r w:rsidRPr="008C7F6E">
        <w:rPr>
          <w:rFonts w:ascii="Book Antiqua" w:eastAsiaTheme="minorEastAsia" w:hAnsi="Book Antiqua"/>
          <w:kern w:val="0"/>
          <w:vertAlign w:val="superscript"/>
        </w:rPr>
        <w:t>+</w:t>
      </w:r>
      <w:r w:rsidRPr="008C7F6E">
        <w:rPr>
          <w:rFonts w:ascii="Book Antiqua" w:eastAsiaTheme="minorEastAsia" w:hAnsi="Book Antiqua"/>
          <w:kern w:val="0"/>
        </w:rPr>
        <w:t xml:space="preserve"> → amarouciaxanthin A + NADH)</w:t>
      </w:r>
      <w:r w:rsidRPr="008C7F6E">
        <w:rPr>
          <w:rFonts w:ascii="Book Antiqua" w:hAnsi="Book Antiqua"/>
          <w:vertAlign w:val="superscript"/>
        </w:rPr>
        <w:t>[</w:t>
      </w:r>
      <w:r w:rsidR="00746982" w:rsidRPr="008C7F6E">
        <w:rPr>
          <w:rFonts w:ascii="Book Antiqua" w:hAnsi="Book Antiqua"/>
          <w:vertAlign w:val="superscript"/>
        </w:rPr>
        <w:t>79</w:t>
      </w:r>
      <w:r w:rsidRPr="008C7F6E">
        <w:rPr>
          <w:rFonts w:ascii="Book Antiqua" w:hAnsi="Book Antiqua"/>
          <w:vertAlign w:val="superscript"/>
        </w:rPr>
        <w:t>]</w:t>
      </w:r>
      <w:r w:rsidRPr="008C7F6E">
        <w:rPr>
          <w:rFonts w:ascii="Book Antiqua" w:hAnsi="Book Antiqua"/>
          <w:kern w:val="0"/>
        </w:rPr>
        <w:t xml:space="preserve">. On the other hand, </w:t>
      </w:r>
      <w:r w:rsidRPr="008C7F6E">
        <w:rPr>
          <w:rFonts w:ascii="Book Antiqua" w:eastAsiaTheme="minorEastAsia" w:hAnsi="Book Antiqua"/>
          <w:kern w:val="0"/>
        </w:rPr>
        <w:t>oral administration of kombu extract containing FX in human</w:t>
      </w:r>
      <w:r w:rsidR="000B1105" w:rsidRPr="008C7F6E">
        <w:rPr>
          <w:rFonts w:ascii="Book Antiqua" w:eastAsiaTheme="minorEastAsia" w:hAnsi="Book Antiqua"/>
          <w:kern w:val="0"/>
        </w:rPr>
        <w:t>s</w:t>
      </w:r>
      <w:r w:rsidRPr="008C7F6E">
        <w:rPr>
          <w:rFonts w:ascii="Book Antiqua" w:eastAsiaTheme="minorEastAsia" w:hAnsi="Book Antiqua"/>
          <w:kern w:val="0"/>
        </w:rPr>
        <w:t xml:space="preserve"> revealed that the FuOH </w:t>
      </w:r>
      <w:r w:rsidR="000B1105" w:rsidRPr="008C7F6E">
        <w:rPr>
          <w:rFonts w:ascii="Book Antiqua" w:eastAsiaTheme="minorEastAsia" w:hAnsi="Book Antiqua"/>
          <w:kern w:val="0"/>
        </w:rPr>
        <w:t xml:space="preserve">and the </w:t>
      </w:r>
      <w:r w:rsidRPr="008C7F6E">
        <w:rPr>
          <w:rFonts w:ascii="Book Antiqua" w:eastAsiaTheme="minorEastAsia" w:hAnsi="Book Antiqua"/>
          <w:kern w:val="0"/>
        </w:rPr>
        <w:t>cis-isomer of FuOH could be found in the serum</w:t>
      </w:r>
      <w:r w:rsidR="000B1105" w:rsidRPr="008C7F6E">
        <w:rPr>
          <w:rFonts w:ascii="Book Antiqua" w:eastAsiaTheme="minorEastAsia" w:hAnsi="Book Antiqua"/>
          <w:kern w:val="0"/>
        </w:rPr>
        <w:t>,</w:t>
      </w:r>
      <w:r w:rsidRPr="008C7F6E">
        <w:rPr>
          <w:rFonts w:ascii="Book Antiqua" w:eastAsiaTheme="minorEastAsia" w:hAnsi="Book Antiqua"/>
          <w:kern w:val="0"/>
        </w:rPr>
        <w:t xml:space="preserve"> detected by </w:t>
      </w:r>
      <w:proofErr w:type="gramStart"/>
      <w:r w:rsidRPr="008C7F6E">
        <w:rPr>
          <w:rFonts w:ascii="Book Antiqua" w:eastAsiaTheme="minorEastAsia" w:hAnsi="Book Antiqua"/>
          <w:kern w:val="0"/>
        </w:rPr>
        <w:t>HPLC</w:t>
      </w:r>
      <w:r w:rsidRPr="008C7F6E">
        <w:rPr>
          <w:rFonts w:ascii="Book Antiqua" w:hAnsi="Book Antiqua"/>
          <w:vertAlign w:val="superscript"/>
        </w:rPr>
        <w:t>[</w:t>
      </w:r>
      <w:proofErr w:type="gramEnd"/>
      <w:r w:rsidR="00746982" w:rsidRPr="008C7F6E">
        <w:rPr>
          <w:rFonts w:ascii="Book Antiqua" w:hAnsi="Book Antiqua"/>
          <w:vertAlign w:val="superscript"/>
        </w:rPr>
        <w:t>82</w:t>
      </w:r>
      <w:r w:rsidRPr="008C7F6E">
        <w:rPr>
          <w:rFonts w:ascii="Book Antiqua" w:hAnsi="Book Antiqua"/>
          <w:vertAlign w:val="superscript"/>
        </w:rPr>
        <w:t>]</w:t>
      </w:r>
      <w:r w:rsidRPr="008C7F6E">
        <w:rPr>
          <w:rFonts w:ascii="Book Antiqua" w:eastAsiaTheme="minorEastAsia" w:hAnsi="Book Antiqua"/>
          <w:kern w:val="0"/>
        </w:rPr>
        <w:t>.</w:t>
      </w:r>
    </w:p>
    <w:p w14:paraId="0AA2BB44" w14:textId="77777777" w:rsidR="001B53CC" w:rsidRPr="008C7F6E" w:rsidRDefault="001B53CC" w:rsidP="008C7F6E">
      <w:pPr>
        <w:widowControl/>
        <w:autoSpaceDE w:val="0"/>
        <w:autoSpaceDN w:val="0"/>
        <w:adjustRightInd w:val="0"/>
        <w:spacing w:line="360" w:lineRule="auto"/>
        <w:rPr>
          <w:rFonts w:ascii="Book Antiqua" w:eastAsia="宋体" w:hAnsi="Book Antiqua"/>
          <w:kern w:val="0"/>
          <w:lang w:eastAsia="zh-CN"/>
        </w:rPr>
      </w:pPr>
    </w:p>
    <w:p w14:paraId="1FF6E5C3" w14:textId="4E1514E3" w:rsidR="001B53CC" w:rsidRPr="008C7F6E" w:rsidRDefault="001B53CC" w:rsidP="008C7F6E">
      <w:pPr>
        <w:spacing w:line="360" w:lineRule="auto"/>
        <w:rPr>
          <w:rFonts w:ascii="Book Antiqua" w:hAnsi="Book Antiqua"/>
          <w:b/>
          <w:i/>
        </w:rPr>
      </w:pPr>
      <w:r w:rsidRPr="008C7F6E">
        <w:rPr>
          <w:rFonts w:ascii="Book Antiqua" w:hAnsi="Book Antiqua"/>
          <w:b/>
          <w:i/>
        </w:rPr>
        <w:t>Safety profile</w:t>
      </w:r>
    </w:p>
    <w:p w14:paraId="5DD93D4F" w14:textId="56831634" w:rsidR="001B53CC" w:rsidRPr="008C7F6E" w:rsidRDefault="001B53CC" w:rsidP="008C7F6E">
      <w:pPr>
        <w:widowControl/>
        <w:autoSpaceDE w:val="0"/>
        <w:autoSpaceDN w:val="0"/>
        <w:adjustRightInd w:val="0"/>
        <w:spacing w:line="360" w:lineRule="auto"/>
        <w:rPr>
          <w:rFonts w:ascii="Book Antiqua" w:hAnsi="Book Antiqua"/>
          <w:kern w:val="0"/>
        </w:rPr>
      </w:pPr>
      <w:r w:rsidRPr="008C7F6E">
        <w:rPr>
          <w:rFonts w:ascii="Book Antiqua" w:hAnsi="Book Antiqua"/>
          <w:kern w:val="0"/>
        </w:rPr>
        <w:t xml:space="preserve">FX </w:t>
      </w:r>
      <w:r w:rsidR="007B103C" w:rsidRPr="008C7F6E">
        <w:rPr>
          <w:rFonts w:ascii="Book Antiqua" w:hAnsi="Book Antiqua"/>
          <w:kern w:val="0"/>
        </w:rPr>
        <w:t xml:space="preserve">has been </w:t>
      </w:r>
      <w:r w:rsidRPr="008C7F6E">
        <w:rPr>
          <w:rFonts w:ascii="Book Antiqua" w:hAnsi="Book Antiqua"/>
          <w:kern w:val="0"/>
        </w:rPr>
        <w:t>proved to be safe wi</w:t>
      </w:r>
      <w:r w:rsidR="008C7F6E">
        <w:rPr>
          <w:rFonts w:ascii="Book Antiqua" w:hAnsi="Book Antiqua"/>
          <w:kern w:val="0"/>
        </w:rPr>
        <w:t>th no side effects by single (1</w:t>
      </w:r>
      <w:r w:rsidR="001562CF" w:rsidRPr="008C7F6E">
        <w:rPr>
          <w:rFonts w:ascii="Book Antiqua" w:hAnsi="Book Antiqua"/>
          <w:kern w:val="0"/>
        </w:rPr>
        <w:t xml:space="preserve">000 </w:t>
      </w:r>
      <w:r w:rsidR="00780436" w:rsidRPr="008C7F6E">
        <w:rPr>
          <w:rFonts w:ascii="Book Antiqua" w:hAnsi="Book Antiqua"/>
          <w:kern w:val="0"/>
        </w:rPr>
        <w:t xml:space="preserve">or </w:t>
      </w:r>
      <w:r w:rsidR="008C7F6E">
        <w:rPr>
          <w:rFonts w:ascii="Book Antiqua" w:hAnsi="Book Antiqua"/>
          <w:kern w:val="0"/>
        </w:rPr>
        <w:t>2</w:t>
      </w:r>
      <w:r w:rsidRPr="008C7F6E">
        <w:rPr>
          <w:rFonts w:ascii="Book Antiqua" w:hAnsi="Book Antiqua"/>
          <w:kern w:val="0"/>
        </w:rPr>
        <w:t>000</w:t>
      </w:r>
      <w:r w:rsidR="001562CF" w:rsidRPr="008C7F6E">
        <w:rPr>
          <w:rFonts w:ascii="Book Antiqua" w:hAnsi="Book Antiqua"/>
          <w:kern w:val="0"/>
        </w:rPr>
        <w:t xml:space="preserve"> mg/kg</w:t>
      </w:r>
      <w:r w:rsidR="00DA1964" w:rsidRPr="008C7F6E">
        <w:rPr>
          <w:rFonts w:ascii="Book Antiqua" w:hAnsi="Book Antiqua"/>
          <w:kern w:val="0"/>
        </w:rPr>
        <w:t xml:space="preserve"> BW</w:t>
      </w:r>
      <w:r w:rsidR="001562CF" w:rsidRPr="008C7F6E">
        <w:rPr>
          <w:rFonts w:ascii="Book Antiqua" w:hAnsi="Book Antiqua"/>
          <w:kern w:val="0"/>
        </w:rPr>
        <w:t xml:space="preserve">) and repeated (500 </w:t>
      </w:r>
      <w:r w:rsidR="00780436" w:rsidRPr="008C7F6E">
        <w:rPr>
          <w:rFonts w:ascii="Book Antiqua" w:hAnsi="Book Antiqua"/>
          <w:kern w:val="0"/>
        </w:rPr>
        <w:t xml:space="preserve">or </w:t>
      </w:r>
      <w:r w:rsidR="008C7F6E">
        <w:rPr>
          <w:rFonts w:ascii="Book Antiqua" w:hAnsi="Book Antiqua"/>
          <w:kern w:val="0"/>
        </w:rPr>
        <w:t>1</w:t>
      </w:r>
      <w:r w:rsidRPr="008C7F6E">
        <w:rPr>
          <w:rFonts w:ascii="Book Antiqua" w:hAnsi="Book Antiqua"/>
          <w:kern w:val="0"/>
        </w:rPr>
        <w:t>000 mg/kg</w:t>
      </w:r>
      <w:r w:rsidR="00DA1964" w:rsidRPr="008C7F6E">
        <w:rPr>
          <w:rFonts w:ascii="Book Antiqua" w:hAnsi="Book Antiqua"/>
          <w:kern w:val="0"/>
        </w:rPr>
        <w:t xml:space="preserve"> BW</w:t>
      </w:r>
      <w:r w:rsidRPr="008C7F6E">
        <w:rPr>
          <w:rFonts w:ascii="Book Antiqua" w:hAnsi="Book Antiqua"/>
          <w:kern w:val="0"/>
        </w:rPr>
        <w:t xml:space="preserve"> for 30 d) oral dose toxicity studies in male and female </w:t>
      </w:r>
      <w:proofErr w:type="gramStart"/>
      <w:r w:rsidRPr="008C7F6E">
        <w:rPr>
          <w:rFonts w:ascii="Book Antiqua" w:hAnsi="Book Antiqua"/>
          <w:kern w:val="0"/>
        </w:rPr>
        <w:t>mice</w:t>
      </w:r>
      <w:r w:rsidR="00EC7F30" w:rsidRPr="008C7F6E">
        <w:rPr>
          <w:rFonts w:ascii="Book Antiqua" w:hAnsi="Book Antiqua"/>
          <w:vertAlign w:val="superscript"/>
        </w:rPr>
        <w:t>[</w:t>
      </w:r>
      <w:proofErr w:type="gramEnd"/>
      <w:r w:rsidR="00EC7F30" w:rsidRPr="008C7F6E">
        <w:rPr>
          <w:rFonts w:ascii="Book Antiqua" w:hAnsi="Book Antiqua"/>
          <w:vertAlign w:val="superscript"/>
        </w:rPr>
        <w:t>8</w:t>
      </w:r>
      <w:r w:rsidR="00A90888" w:rsidRPr="008C7F6E">
        <w:rPr>
          <w:rFonts w:ascii="Book Antiqua" w:hAnsi="Book Antiqua"/>
          <w:vertAlign w:val="superscript"/>
        </w:rPr>
        <w:t>3</w:t>
      </w:r>
      <w:r w:rsidR="00EC7F30" w:rsidRPr="008C7F6E">
        <w:rPr>
          <w:rFonts w:ascii="Book Antiqua" w:hAnsi="Book Antiqua"/>
          <w:vertAlign w:val="superscript"/>
        </w:rPr>
        <w:t>]</w:t>
      </w:r>
      <w:r w:rsidRPr="008C7F6E">
        <w:rPr>
          <w:rFonts w:ascii="Book Antiqua" w:hAnsi="Book Antiqua"/>
          <w:kern w:val="0"/>
        </w:rPr>
        <w:t xml:space="preserve">. In the repeated doses study, histological examination of the </w:t>
      </w:r>
      <w:r w:rsidR="00EC7F30" w:rsidRPr="008C7F6E">
        <w:rPr>
          <w:rFonts w:ascii="Book Antiqua" w:hAnsi="Book Antiqua"/>
          <w:kern w:val="0"/>
        </w:rPr>
        <w:t xml:space="preserve">gonadal tissues, kidneys, </w:t>
      </w:r>
      <w:r w:rsidRPr="008C7F6E">
        <w:rPr>
          <w:rFonts w:ascii="Book Antiqua" w:hAnsi="Book Antiqua"/>
          <w:kern w:val="0"/>
        </w:rPr>
        <w:t>liver</w:t>
      </w:r>
      <w:r w:rsidR="00EC7F30" w:rsidRPr="008C7F6E">
        <w:rPr>
          <w:rFonts w:ascii="Book Antiqua" w:hAnsi="Book Antiqua"/>
          <w:kern w:val="0"/>
        </w:rPr>
        <w:t xml:space="preserve"> and</w:t>
      </w:r>
      <w:r w:rsidRPr="008C7F6E">
        <w:rPr>
          <w:rFonts w:ascii="Book Antiqua" w:hAnsi="Book Antiqua"/>
          <w:kern w:val="0"/>
        </w:rPr>
        <w:t xml:space="preserve"> spleen revealed no </w:t>
      </w:r>
      <w:r w:rsidRPr="008C7F6E">
        <w:rPr>
          <w:rFonts w:ascii="Book Antiqua" w:hAnsi="Book Antiqua"/>
          <w:kern w:val="0"/>
        </w:rPr>
        <w:lastRenderedPageBreak/>
        <w:t xml:space="preserve">abnormal </w:t>
      </w:r>
      <w:proofErr w:type="gramStart"/>
      <w:r w:rsidRPr="008C7F6E">
        <w:rPr>
          <w:rFonts w:ascii="Book Antiqua" w:hAnsi="Book Antiqua"/>
          <w:kern w:val="0"/>
        </w:rPr>
        <w:t>changes</w:t>
      </w:r>
      <w:r w:rsidRPr="008C7F6E">
        <w:rPr>
          <w:rFonts w:ascii="Book Antiqua" w:hAnsi="Book Antiqua"/>
          <w:vertAlign w:val="superscript"/>
        </w:rPr>
        <w:t>[</w:t>
      </w:r>
      <w:proofErr w:type="gramEnd"/>
      <w:r w:rsidR="00A90888" w:rsidRPr="008C7F6E">
        <w:rPr>
          <w:rFonts w:ascii="Book Antiqua" w:hAnsi="Book Antiqua"/>
          <w:vertAlign w:val="superscript"/>
        </w:rPr>
        <w:t>83</w:t>
      </w:r>
      <w:r w:rsidRPr="008C7F6E">
        <w:rPr>
          <w:rFonts w:ascii="Book Antiqua" w:hAnsi="Book Antiqua"/>
          <w:vertAlign w:val="superscript"/>
        </w:rPr>
        <w:t>]</w:t>
      </w:r>
      <w:r w:rsidR="008C7F6E">
        <w:rPr>
          <w:rFonts w:ascii="Book Antiqua" w:hAnsi="Book Antiqua"/>
          <w:kern w:val="0"/>
        </w:rPr>
        <w:t>. In rats, 13-w</w:t>
      </w:r>
      <w:r w:rsidRPr="008C7F6E">
        <w:rPr>
          <w:rFonts w:ascii="Book Antiqua" w:hAnsi="Book Antiqua"/>
          <w:kern w:val="0"/>
        </w:rPr>
        <w:t xml:space="preserve">k oral subchronic toxicity studies suggested that </w:t>
      </w:r>
      <w:r w:rsidR="008C7F6E">
        <w:rPr>
          <w:rFonts w:ascii="Book Antiqua" w:hAnsi="Book Antiqua"/>
          <w:kern w:val="0"/>
        </w:rPr>
        <w:t>more than 2</w:t>
      </w:r>
      <w:r w:rsidR="0039096E" w:rsidRPr="008C7F6E">
        <w:rPr>
          <w:rFonts w:ascii="Book Antiqua" w:hAnsi="Book Antiqua"/>
          <w:kern w:val="0"/>
        </w:rPr>
        <w:t xml:space="preserve">000 mg/kg BW of microalgal FX oil induce </w:t>
      </w:r>
      <w:r w:rsidRPr="008C7F6E">
        <w:rPr>
          <w:rFonts w:ascii="Book Antiqua" w:hAnsi="Book Antiqua"/>
          <w:kern w:val="0"/>
        </w:rPr>
        <w:t xml:space="preserve">the 50% </w:t>
      </w:r>
      <w:proofErr w:type="gramStart"/>
      <w:r w:rsidRPr="008C7F6E">
        <w:rPr>
          <w:rFonts w:ascii="Book Antiqua" w:hAnsi="Book Antiqua"/>
          <w:kern w:val="0"/>
        </w:rPr>
        <w:t>lethal</w:t>
      </w:r>
      <w:r w:rsidRPr="008C7F6E">
        <w:rPr>
          <w:rFonts w:ascii="Book Antiqua" w:hAnsi="Book Antiqua"/>
          <w:vertAlign w:val="superscript"/>
        </w:rPr>
        <w:t>[</w:t>
      </w:r>
      <w:proofErr w:type="gramEnd"/>
      <w:r w:rsidR="00A90888" w:rsidRPr="008C7F6E">
        <w:rPr>
          <w:rFonts w:ascii="Book Antiqua" w:hAnsi="Book Antiqua"/>
          <w:vertAlign w:val="superscript"/>
        </w:rPr>
        <w:t>84</w:t>
      </w:r>
      <w:r w:rsidRPr="008C7F6E">
        <w:rPr>
          <w:rFonts w:ascii="Book Antiqua" w:hAnsi="Book Antiqua"/>
          <w:vertAlign w:val="superscript"/>
        </w:rPr>
        <w:t>]</w:t>
      </w:r>
      <w:r w:rsidRPr="008C7F6E">
        <w:rPr>
          <w:rFonts w:ascii="Book Antiqua" w:hAnsi="Book Antiqua"/>
          <w:kern w:val="0"/>
        </w:rPr>
        <w:t>.</w:t>
      </w:r>
    </w:p>
    <w:p w14:paraId="7211E6DF" w14:textId="77777777" w:rsidR="001B53CC" w:rsidRPr="008C7F6E" w:rsidRDefault="001B53CC" w:rsidP="008C7F6E">
      <w:pPr>
        <w:widowControl/>
        <w:autoSpaceDE w:val="0"/>
        <w:autoSpaceDN w:val="0"/>
        <w:adjustRightInd w:val="0"/>
        <w:spacing w:line="360" w:lineRule="auto"/>
        <w:rPr>
          <w:rFonts w:ascii="Book Antiqua" w:hAnsi="Book Antiqua"/>
          <w:kern w:val="0"/>
        </w:rPr>
      </w:pPr>
    </w:p>
    <w:p w14:paraId="33D2FDC9" w14:textId="7DF7ADF7" w:rsidR="001B53CC" w:rsidRPr="008C7F6E" w:rsidRDefault="001B53CC" w:rsidP="008C7F6E">
      <w:pPr>
        <w:spacing w:line="360" w:lineRule="auto"/>
        <w:rPr>
          <w:rFonts w:ascii="Book Antiqua" w:hAnsi="Book Antiqua"/>
          <w:b/>
          <w:i/>
        </w:rPr>
      </w:pPr>
      <w:r w:rsidRPr="008C7F6E">
        <w:rPr>
          <w:rFonts w:ascii="Book Antiqua" w:hAnsi="Book Antiqua"/>
          <w:b/>
          <w:i/>
        </w:rPr>
        <w:t>Preclinical studies and anti-cancer mechanisms</w:t>
      </w:r>
    </w:p>
    <w:p w14:paraId="23B6F915" w14:textId="391797B7" w:rsidR="008E06F7" w:rsidRPr="008C7F6E" w:rsidRDefault="001B53CC" w:rsidP="008C7F6E">
      <w:pPr>
        <w:widowControl/>
        <w:autoSpaceDE w:val="0"/>
        <w:autoSpaceDN w:val="0"/>
        <w:adjustRightInd w:val="0"/>
        <w:spacing w:line="360" w:lineRule="auto"/>
        <w:rPr>
          <w:rFonts w:ascii="Book Antiqua" w:hAnsi="Book Antiqua"/>
          <w:kern w:val="0"/>
        </w:rPr>
      </w:pPr>
      <w:r w:rsidRPr="008C7F6E">
        <w:rPr>
          <w:rFonts w:ascii="Book Antiqua" w:hAnsi="Book Antiqua"/>
          <w:kern w:val="0"/>
        </w:rPr>
        <w:t xml:space="preserve">Many studies </w:t>
      </w:r>
      <w:r w:rsidR="004B4893" w:rsidRPr="008C7F6E">
        <w:rPr>
          <w:rFonts w:ascii="Book Antiqua" w:hAnsi="Book Antiqua"/>
          <w:kern w:val="0"/>
        </w:rPr>
        <w:t xml:space="preserve">suggested </w:t>
      </w:r>
      <w:r w:rsidRPr="008C7F6E">
        <w:rPr>
          <w:rFonts w:ascii="Book Antiqua" w:hAnsi="Book Antiqua"/>
          <w:kern w:val="0"/>
        </w:rPr>
        <w:t>FX possess</w:t>
      </w:r>
      <w:r w:rsidR="000B1105" w:rsidRPr="008C7F6E">
        <w:rPr>
          <w:rFonts w:ascii="Book Antiqua" w:hAnsi="Book Antiqua"/>
          <w:kern w:val="0"/>
        </w:rPr>
        <w:t>es</w:t>
      </w:r>
      <w:r w:rsidRPr="008C7F6E">
        <w:rPr>
          <w:rFonts w:ascii="Book Antiqua" w:hAnsi="Book Antiqua"/>
          <w:kern w:val="0"/>
        </w:rPr>
        <w:t xml:space="preserve"> anti-cancer potential</w:t>
      </w:r>
      <w:r w:rsidR="000B1105" w:rsidRPr="008C7F6E">
        <w:rPr>
          <w:rFonts w:ascii="Book Antiqua" w:hAnsi="Book Antiqua"/>
          <w:kern w:val="0"/>
        </w:rPr>
        <w:t>,</w:t>
      </w:r>
      <w:r w:rsidRPr="008C7F6E">
        <w:rPr>
          <w:rFonts w:ascii="Book Antiqua" w:hAnsi="Book Antiqua"/>
          <w:kern w:val="0"/>
        </w:rPr>
        <w:t xml:space="preserve"> especially </w:t>
      </w:r>
      <w:r w:rsidR="004B4893" w:rsidRPr="008C7F6E">
        <w:rPr>
          <w:rFonts w:ascii="Book Antiqua" w:hAnsi="Book Antiqua"/>
          <w:kern w:val="0"/>
        </w:rPr>
        <w:t xml:space="preserve">shown in </w:t>
      </w:r>
      <w:r w:rsidRPr="008C7F6E">
        <w:rPr>
          <w:rFonts w:ascii="Book Antiqua" w:hAnsi="Book Antiqua"/>
          <w:kern w:val="0"/>
        </w:rPr>
        <w:t xml:space="preserve">colon cancer cell lines (Caco-2, </w:t>
      </w:r>
      <w:r w:rsidR="004B4893" w:rsidRPr="008C7F6E">
        <w:rPr>
          <w:rFonts w:ascii="Book Antiqua" w:hAnsi="Book Antiqua"/>
          <w:kern w:val="0"/>
        </w:rPr>
        <w:t xml:space="preserve">DLD-1 and </w:t>
      </w:r>
      <w:r w:rsidRPr="008C7F6E">
        <w:rPr>
          <w:rFonts w:ascii="Book Antiqua" w:hAnsi="Book Antiqua"/>
          <w:kern w:val="0"/>
        </w:rPr>
        <w:t xml:space="preserve">HT-29), liver </w:t>
      </w:r>
      <w:r w:rsidR="004B4893" w:rsidRPr="008C7F6E">
        <w:rPr>
          <w:rFonts w:ascii="Book Antiqua" w:hAnsi="Book Antiqua"/>
          <w:kern w:val="0"/>
        </w:rPr>
        <w:t xml:space="preserve">cell lines </w:t>
      </w:r>
      <w:r w:rsidRPr="008C7F6E">
        <w:rPr>
          <w:rFonts w:ascii="Book Antiqua" w:hAnsi="Book Antiqua"/>
          <w:kern w:val="0"/>
        </w:rPr>
        <w:t xml:space="preserve">(HepG2), prostate cancer </w:t>
      </w:r>
      <w:r w:rsidR="004B4893" w:rsidRPr="008C7F6E">
        <w:rPr>
          <w:rFonts w:ascii="Book Antiqua" w:hAnsi="Book Antiqua"/>
          <w:kern w:val="0"/>
        </w:rPr>
        <w:t xml:space="preserve">cell lines </w:t>
      </w:r>
      <w:r w:rsidRPr="008C7F6E">
        <w:rPr>
          <w:rFonts w:ascii="Book Antiqua" w:hAnsi="Book Antiqua"/>
          <w:kern w:val="0"/>
        </w:rPr>
        <w:t>(DU 145</w:t>
      </w:r>
      <w:r w:rsidR="004B4893" w:rsidRPr="008C7F6E">
        <w:rPr>
          <w:rFonts w:ascii="Book Antiqua" w:hAnsi="Book Antiqua"/>
          <w:kern w:val="0"/>
        </w:rPr>
        <w:t xml:space="preserve">, </w:t>
      </w:r>
      <w:r w:rsidRPr="008C7F6E">
        <w:rPr>
          <w:rFonts w:ascii="Book Antiqua" w:hAnsi="Book Antiqua"/>
          <w:kern w:val="0"/>
        </w:rPr>
        <w:t>LNCaP</w:t>
      </w:r>
      <w:r w:rsidR="004B4893" w:rsidRPr="008C7F6E">
        <w:rPr>
          <w:rFonts w:ascii="Book Antiqua" w:hAnsi="Book Antiqua"/>
          <w:kern w:val="0"/>
        </w:rPr>
        <w:t xml:space="preserve"> and PC-3</w:t>
      </w:r>
      <w:r w:rsidRPr="008C7F6E">
        <w:rPr>
          <w:rFonts w:ascii="Book Antiqua" w:hAnsi="Book Antiqua"/>
          <w:kern w:val="0"/>
        </w:rPr>
        <w:t xml:space="preserve">) and urinary </w:t>
      </w:r>
      <w:proofErr w:type="gramStart"/>
      <w:r w:rsidRPr="008C7F6E">
        <w:rPr>
          <w:rFonts w:ascii="Book Antiqua" w:hAnsi="Book Antiqua"/>
          <w:kern w:val="0"/>
        </w:rPr>
        <w:t>bladder</w:t>
      </w:r>
      <w:r w:rsidRPr="008C7F6E">
        <w:rPr>
          <w:rFonts w:ascii="Book Antiqua" w:hAnsi="Book Antiqua"/>
          <w:vertAlign w:val="superscript"/>
        </w:rPr>
        <w:t>[</w:t>
      </w:r>
      <w:proofErr w:type="gramEnd"/>
      <w:r w:rsidR="00A90888" w:rsidRPr="008C7F6E">
        <w:rPr>
          <w:rFonts w:ascii="Book Antiqua" w:hAnsi="Book Antiqua"/>
          <w:vertAlign w:val="superscript"/>
        </w:rPr>
        <w:t>85</w:t>
      </w:r>
      <w:r w:rsidR="00676089" w:rsidRPr="008C7F6E">
        <w:rPr>
          <w:rFonts w:ascii="Book Antiqua" w:hAnsi="Book Antiqua"/>
          <w:vertAlign w:val="superscript"/>
        </w:rPr>
        <w:t>-</w:t>
      </w:r>
      <w:r w:rsidR="00A90888" w:rsidRPr="008C7F6E">
        <w:rPr>
          <w:rFonts w:ascii="Book Antiqua" w:hAnsi="Book Antiqua"/>
          <w:vertAlign w:val="superscript"/>
        </w:rPr>
        <w:t>88</w:t>
      </w:r>
      <w:r w:rsidRPr="008C7F6E">
        <w:rPr>
          <w:rFonts w:ascii="Book Antiqua" w:hAnsi="Book Antiqua"/>
          <w:vertAlign w:val="superscript"/>
        </w:rPr>
        <w:t>]</w:t>
      </w:r>
      <w:r w:rsidRPr="008C7F6E">
        <w:rPr>
          <w:rFonts w:ascii="Book Antiqua" w:hAnsi="Book Antiqua"/>
          <w:kern w:val="0"/>
        </w:rPr>
        <w:t xml:space="preserve">. The main </w:t>
      </w:r>
      <w:r w:rsidR="00980473" w:rsidRPr="008C7F6E">
        <w:rPr>
          <w:rFonts w:ascii="Book Antiqua" w:hAnsi="Book Antiqua"/>
          <w:kern w:val="0"/>
        </w:rPr>
        <w:t xml:space="preserve">biomolecules involved in </w:t>
      </w:r>
      <w:r w:rsidRPr="008C7F6E">
        <w:rPr>
          <w:rFonts w:ascii="Book Antiqua" w:hAnsi="Book Antiqua"/>
          <w:kern w:val="0"/>
        </w:rPr>
        <w:t xml:space="preserve">anti-cancer mechanism is assumed to be the biomolecules related to apoptosis and cell </w:t>
      </w:r>
      <w:proofErr w:type="gramStart"/>
      <w:r w:rsidRPr="008C7F6E">
        <w:rPr>
          <w:rFonts w:ascii="Book Antiqua" w:hAnsi="Book Antiqua"/>
          <w:kern w:val="0"/>
        </w:rPr>
        <w:t>cycle</w:t>
      </w:r>
      <w:r w:rsidRPr="008C7F6E">
        <w:rPr>
          <w:rFonts w:ascii="Book Antiqua" w:hAnsi="Book Antiqua"/>
          <w:vertAlign w:val="superscript"/>
        </w:rPr>
        <w:t>[</w:t>
      </w:r>
      <w:proofErr w:type="gramEnd"/>
      <w:r w:rsidR="00A90888" w:rsidRPr="008C7F6E">
        <w:rPr>
          <w:rFonts w:ascii="Book Antiqua" w:hAnsi="Book Antiqua"/>
          <w:vertAlign w:val="superscript"/>
        </w:rPr>
        <w:t>89</w:t>
      </w:r>
      <w:r w:rsidRPr="008C7F6E">
        <w:rPr>
          <w:rFonts w:ascii="Book Antiqua" w:hAnsi="Book Antiqua"/>
          <w:vertAlign w:val="superscript"/>
        </w:rPr>
        <w:t>,</w:t>
      </w:r>
      <w:r w:rsidR="00A90888" w:rsidRPr="008C7F6E">
        <w:rPr>
          <w:rFonts w:ascii="Book Antiqua" w:hAnsi="Book Antiqua"/>
          <w:vertAlign w:val="superscript"/>
        </w:rPr>
        <w:t>90</w:t>
      </w:r>
      <w:r w:rsidRPr="008C7F6E">
        <w:rPr>
          <w:rFonts w:ascii="Book Antiqua" w:hAnsi="Book Antiqua"/>
          <w:vertAlign w:val="superscript"/>
        </w:rPr>
        <w:t>]</w:t>
      </w:r>
      <w:r w:rsidRPr="008C7F6E">
        <w:rPr>
          <w:rFonts w:ascii="Book Antiqua" w:hAnsi="Book Antiqua"/>
          <w:kern w:val="0"/>
        </w:rPr>
        <w:t xml:space="preserve"> and those may associate with antioxidant activity through their free radical scavenging action</w:t>
      </w:r>
      <w:r w:rsidRPr="008C7F6E">
        <w:rPr>
          <w:rFonts w:ascii="Book Antiqua" w:hAnsi="Book Antiqua"/>
          <w:vertAlign w:val="superscript"/>
        </w:rPr>
        <w:t>[</w:t>
      </w:r>
      <w:r w:rsidR="00A90888" w:rsidRPr="008C7F6E">
        <w:rPr>
          <w:rFonts w:ascii="Book Antiqua" w:hAnsi="Book Antiqua"/>
          <w:vertAlign w:val="superscript"/>
        </w:rPr>
        <w:t>91</w:t>
      </w:r>
      <w:r w:rsidRPr="008C7F6E">
        <w:rPr>
          <w:rFonts w:ascii="Book Antiqua" w:hAnsi="Book Antiqua"/>
          <w:vertAlign w:val="superscript"/>
        </w:rPr>
        <w:t>]</w:t>
      </w:r>
      <w:r w:rsidRPr="008C7F6E">
        <w:rPr>
          <w:rFonts w:ascii="Book Antiqua" w:hAnsi="Book Antiqua"/>
          <w:kern w:val="0"/>
        </w:rPr>
        <w:t xml:space="preserve">. Moreover, </w:t>
      </w:r>
      <w:r w:rsidR="008E06F7" w:rsidRPr="008C7F6E">
        <w:rPr>
          <w:rFonts w:ascii="Book Antiqua" w:hAnsi="Book Antiqua"/>
          <w:kern w:val="0"/>
        </w:rPr>
        <w:t>inhibition of PI3K/Akt and NF-</w:t>
      </w:r>
      <w:r w:rsidR="008C7F6E">
        <w:rPr>
          <w:rFonts w:ascii="Book Antiqua" w:hAnsi="Book Antiqua"/>
          <w:kern w:val="0"/>
        </w:rPr>
        <w:sym w:font="Symbol" w:char="F06B"/>
      </w:r>
      <w:r w:rsidR="008E06F7" w:rsidRPr="008C7F6E">
        <w:rPr>
          <w:rFonts w:ascii="Book Antiqua" w:hAnsi="Book Antiqua"/>
          <w:kern w:val="0"/>
        </w:rPr>
        <w:t>B signals were reported in human cervical and br</w:t>
      </w:r>
      <w:r w:rsidR="008C7F6E">
        <w:rPr>
          <w:rFonts w:ascii="Book Antiqua" w:hAnsi="Book Antiqua"/>
          <w:kern w:val="0"/>
        </w:rPr>
        <w:t xml:space="preserve">east cancer cells, </w:t>
      </w:r>
      <w:proofErr w:type="gramStart"/>
      <w:r w:rsidR="008C7F6E">
        <w:rPr>
          <w:rFonts w:ascii="Book Antiqua" w:hAnsi="Book Antiqua"/>
          <w:kern w:val="0"/>
        </w:rPr>
        <w:t>respectively</w:t>
      </w:r>
      <w:r w:rsidR="008E06F7" w:rsidRPr="008C7F6E">
        <w:rPr>
          <w:rFonts w:ascii="Book Antiqua" w:hAnsi="Book Antiqua"/>
          <w:vertAlign w:val="superscript"/>
        </w:rPr>
        <w:t>[</w:t>
      </w:r>
      <w:proofErr w:type="gramEnd"/>
      <w:r w:rsidR="00A90888" w:rsidRPr="008C7F6E">
        <w:rPr>
          <w:rFonts w:ascii="Book Antiqua" w:hAnsi="Book Antiqua"/>
          <w:vertAlign w:val="superscript"/>
        </w:rPr>
        <w:t>92</w:t>
      </w:r>
      <w:r w:rsidR="008E06F7" w:rsidRPr="008C7F6E">
        <w:rPr>
          <w:rFonts w:ascii="Book Antiqua" w:hAnsi="Book Antiqua"/>
          <w:vertAlign w:val="superscript"/>
        </w:rPr>
        <w:t>,</w:t>
      </w:r>
      <w:r w:rsidR="00A90888" w:rsidRPr="008C7F6E">
        <w:rPr>
          <w:rFonts w:ascii="Book Antiqua" w:hAnsi="Book Antiqua"/>
          <w:vertAlign w:val="superscript"/>
        </w:rPr>
        <w:t>93</w:t>
      </w:r>
      <w:r w:rsidR="008E06F7" w:rsidRPr="008C7F6E">
        <w:rPr>
          <w:rFonts w:ascii="Book Antiqua" w:hAnsi="Book Antiqua"/>
          <w:vertAlign w:val="superscript"/>
        </w:rPr>
        <w:t>]</w:t>
      </w:r>
      <w:r w:rsidR="008E06F7" w:rsidRPr="008C7F6E">
        <w:rPr>
          <w:rFonts w:ascii="Book Antiqua" w:hAnsi="Book Antiqua"/>
          <w:kern w:val="0"/>
        </w:rPr>
        <w:t>.</w:t>
      </w:r>
    </w:p>
    <w:p w14:paraId="405EDCC4" w14:textId="12626877" w:rsidR="001B53CC" w:rsidRPr="008C7F6E" w:rsidRDefault="008E06F7" w:rsidP="008C7F6E">
      <w:pPr>
        <w:widowControl/>
        <w:autoSpaceDE w:val="0"/>
        <w:autoSpaceDN w:val="0"/>
        <w:adjustRightInd w:val="0"/>
        <w:spacing w:line="360" w:lineRule="auto"/>
        <w:ind w:firstLineChars="100" w:firstLine="240"/>
        <w:rPr>
          <w:rFonts w:ascii="Book Antiqua" w:hAnsi="Book Antiqua"/>
        </w:rPr>
      </w:pPr>
      <w:r w:rsidRPr="008C7F6E">
        <w:rPr>
          <w:rFonts w:ascii="Book Antiqua" w:hAnsi="Book Antiqua"/>
          <w:kern w:val="0"/>
        </w:rPr>
        <w:t>I</w:t>
      </w:r>
      <w:r w:rsidR="001B53CC" w:rsidRPr="008C7F6E">
        <w:rPr>
          <w:rFonts w:ascii="Book Antiqua" w:hAnsi="Book Antiqua"/>
          <w:kern w:val="0"/>
        </w:rPr>
        <w:t xml:space="preserve">ts metabolite </w:t>
      </w:r>
      <w:r w:rsidR="001562CF" w:rsidRPr="008C7F6E">
        <w:rPr>
          <w:rFonts w:ascii="Book Antiqua" w:hAnsi="Book Antiqua"/>
          <w:kern w:val="0"/>
        </w:rPr>
        <w:t>f</w:t>
      </w:r>
      <w:r w:rsidR="001B53CC" w:rsidRPr="008C7F6E">
        <w:rPr>
          <w:rFonts w:ascii="Book Antiqua" w:hAnsi="Book Antiqua"/>
          <w:kern w:val="0"/>
        </w:rPr>
        <w:t>ucoxanthinol (</w:t>
      </w:r>
      <w:r w:rsidR="001B53CC" w:rsidRPr="008C7F6E">
        <w:rPr>
          <w:rFonts w:ascii="Book Antiqua" w:hAnsi="Book Antiqua"/>
        </w:rPr>
        <w:t>FuOH) also ha</w:t>
      </w:r>
      <w:r w:rsidR="000B1105" w:rsidRPr="008C7F6E">
        <w:rPr>
          <w:rFonts w:ascii="Book Antiqua" w:hAnsi="Book Antiqua"/>
        </w:rPr>
        <w:t>s</w:t>
      </w:r>
      <w:r w:rsidR="001B53CC" w:rsidRPr="008C7F6E">
        <w:rPr>
          <w:rFonts w:ascii="Book Antiqua" w:hAnsi="Book Antiqua"/>
        </w:rPr>
        <w:t xml:space="preserve"> inhibitory effects on cancer cell </w:t>
      </w:r>
      <w:proofErr w:type="gramStart"/>
      <w:r w:rsidR="001B53CC" w:rsidRPr="008C7F6E">
        <w:rPr>
          <w:rFonts w:ascii="Book Antiqua" w:hAnsi="Book Antiqua"/>
        </w:rPr>
        <w:t>growth</w:t>
      </w:r>
      <w:r w:rsidR="001B53CC" w:rsidRPr="008C7F6E">
        <w:rPr>
          <w:rFonts w:ascii="Book Antiqua" w:hAnsi="Book Antiqua"/>
          <w:vertAlign w:val="superscript"/>
        </w:rPr>
        <w:t>[</w:t>
      </w:r>
      <w:proofErr w:type="gramEnd"/>
      <w:r w:rsidR="00A90888" w:rsidRPr="008C7F6E">
        <w:rPr>
          <w:rFonts w:ascii="Book Antiqua" w:hAnsi="Book Antiqua"/>
          <w:vertAlign w:val="superscript"/>
        </w:rPr>
        <w:t>94</w:t>
      </w:r>
      <w:r w:rsidR="00676089" w:rsidRPr="008C7F6E">
        <w:rPr>
          <w:rFonts w:ascii="Book Antiqua" w:hAnsi="Book Antiqua"/>
          <w:vertAlign w:val="superscript"/>
        </w:rPr>
        <w:t>,</w:t>
      </w:r>
      <w:r w:rsidR="00A90888" w:rsidRPr="008C7F6E">
        <w:rPr>
          <w:rFonts w:ascii="Book Antiqua" w:hAnsi="Book Antiqua"/>
          <w:vertAlign w:val="superscript"/>
        </w:rPr>
        <w:t>95</w:t>
      </w:r>
      <w:r w:rsidR="001B53CC" w:rsidRPr="008C7F6E">
        <w:rPr>
          <w:rFonts w:ascii="Book Antiqua" w:hAnsi="Book Antiqua"/>
          <w:vertAlign w:val="superscript"/>
        </w:rPr>
        <w:t>]</w:t>
      </w:r>
      <w:r w:rsidR="001B53CC" w:rsidRPr="008C7F6E">
        <w:rPr>
          <w:rFonts w:ascii="Book Antiqua" w:hAnsi="Book Antiqua"/>
        </w:rPr>
        <w:t xml:space="preserve">, and 1,2-dimethylhydrazine-induced formation of colonic ACF in mice and </w:t>
      </w:r>
      <w:r w:rsidR="001B53CC" w:rsidRPr="008C7F6E">
        <w:rPr>
          <w:rFonts w:ascii="Book Antiqua" w:hAnsi="Book Antiqua"/>
          <w:kern w:val="0"/>
        </w:rPr>
        <w:t>AOM/DSS-induced colon carcinogenesis</w:t>
      </w:r>
      <w:r w:rsidR="001B53CC" w:rsidRPr="008C7F6E">
        <w:rPr>
          <w:rFonts w:ascii="Book Antiqua" w:hAnsi="Book Antiqua"/>
          <w:vertAlign w:val="superscript"/>
        </w:rPr>
        <w:t>[</w:t>
      </w:r>
      <w:r w:rsidR="00D76BF5" w:rsidRPr="008C7F6E">
        <w:rPr>
          <w:rFonts w:ascii="Book Antiqua" w:hAnsi="Book Antiqua"/>
          <w:vertAlign w:val="superscript"/>
        </w:rPr>
        <w:t>25</w:t>
      </w:r>
      <w:r w:rsidR="001B53CC" w:rsidRPr="008C7F6E">
        <w:rPr>
          <w:rFonts w:ascii="Book Antiqua" w:hAnsi="Book Antiqua"/>
          <w:vertAlign w:val="superscript"/>
        </w:rPr>
        <w:t>,</w:t>
      </w:r>
      <w:r w:rsidR="00D76BF5" w:rsidRPr="008C7F6E">
        <w:rPr>
          <w:rFonts w:ascii="Book Antiqua" w:hAnsi="Book Antiqua"/>
          <w:vertAlign w:val="superscript"/>
        </w:rPr>
        <w:t>96</w:t>
      </w:r>
      <w:r w:rsidR="001B53CC" w:rsidRPr="008C7F6E">
        <w:rPr>
          <w:rFonts w:ascii="Book Antiqua" w:hAnsi="Book Antiqua"/>
          <w:vertAlign w:val="superscript"/>
        </w:rPr>
        <w:t>]</w:t>
      </w:r>
      <w:r w:rsidR="001B53CC" w:rsidRPr="008C7F6E">
        <w:rPr>
          <w:rFonts w:ascii="Book Antiqua" w:hAnsi="Book Antiqua"/>
        </w:rPr>
        <w:t>. To find new cancer prevention approaches, we investigated the combination effect of FuOH and 1</w:t>
      </w:r>
      <w:r w:rsidR="001050E1" w:rsidRPr="008C7F6E">
        <w:rPr>
          <w:rFonts w:ascii="Book Antiqua" w:hAnsi="Book Antiqua"/>
        </w:rPr>
        <w:t>α</w:t>
      </w:r>
      <w:proofErr w:type="gramStart"/>
      <w:r w:rsidR="001B53CC" w:rsidRPr="008C7F6E">
        <w:rPr>
          <w:rFonts w:ascii="Book Antiqua" w:hAnsi="Book Antiqua"/>
        </w:rPr>
        <w:t>,25</w:t>
      </w:r>
      <w:proofErr w:type="gramEnd"/>
      <w:r w:rsidR="001B53CC" w:rsidRPr="008C7F6E">
        <w:rPr>
          <w:rFonts w:ascii="Book Antiqua" w:hAnsi="Book Antiqua"/>
        </w:rPr>
        <w:t>-</w:t>
      </w:r>
      <w:r w:rsidR="00A51149" w:rsidRPr="008C7F6E">
        <w:rPr>
          <w:rFonts w:ascii="Book Antiqua" w:hAnsi="Book Antiqua"/>
        </w:rPr>
        <w:t>dihydroxy</w:t>
      </w:r>
      <w:r w:rsidR="001B53CC" w:rsidRPr="008C7F6E">
        <w:rPr>
          <w:rFonts w:ascii="Book Antiqua" w:hAnsi="Book Antiqua"/>
        </w:rPr>
        <w:t>vitamin D</w:t>
      </w:r>
      <w:r w:rsidR="001B53CC" w:rsidRPr="008C7F6E">
        <w:rPr>
          <w:rFonts w:ascii="Book Antiqua" w:hAnsi="Book Antiqua"/>
          <w:vertAlign w:val="subscript"/>
        </w:rPr>
        <w:t xml:space="preserve">3 </w:t>
      </w:r>
      <w:r w:rsidR="001B53CC" w:rsidRPr="008C7F6E">
        <w:rPr>
          <w:rFonts w:ascii="Book Antiqua" w:hAnsi="Book Antiqua"/>
        </w:rPr>
        <w:t>(1</w:t>
      </w:r>
      <w:r w:rsidR="001050E1" w:rsidRPr="008C7F6E">
        <w:rPr>
          <w:rFonts w:ascii="Book Antiqua" w:hAnsi="Book Antiqua"/>
        </w:rPr>
        <w:t>α</w:t>
      </w:r>
      <w:r w:rsidR="001B53CC" w:rsidRPr="008C7F6E">
        <w:rPr>
          <w:rFonts w:ascii="Book Antiqua" w:hAnsi="Book Antiqua"/>
        </w:rPr>
        <w:t>,25(OH)</w:t>
      </w:r>
      <w:r w:rsidR="001B53CC" w:rsidRPr="008C7F6E">
        <w:rPr>
          <w:rFonts w:ascii="Book Antiqua" w:hAnsi="Book Antiqua"/>
          <w:vertAlign w:val="subscript"/>
        </w:rPr>
        <w:t>2</w:t>
      </w:r>
      <w:r w:rsidR="001B53CC" w:rsidRPr="008C7F6E">
        <w:rPr>
          <w:rFonts w:ascii="Book Antiqua" w:hAnsi="Book Antiqua"/>
        </w:rPr>
        <w:t>D</w:t>
      </w:r>
      <w:r w:rsidR="001B53CC" w:rsidRPr="008C7F6E">
        <w:rPr>
          <w:rFonts w:ascii="Book Antiqua" w:hAnsi="Book Antiqua"/>
          <w:vertAlign w:val="subscript"/>
        </w:rPr>
        <w:t>3</w:t>
      </w:r>
      <w:r w:rsidR="001B53CC" w:rsidRPr="008C7F6E">
        <w:rPr>
          <w:rFonts w:ascii="Book Antiqua" w:hAnsi="Book Antiqua"/>
        </w:rPr>
        <w:t xml:space="preserve">), and </w:t>
      </w:r>
      <w:r w:rsidR="0014706F" w:rsidRPr="008C7F6E">
        <w:rPr>
          <w:rFonts w:ascii="Book Antiqua" w:hAnsi="Book Antiqua"/>
        </w:rPr>
        <w:t xml:space="preserve">found </w:t>
      </w:r>
      <w:r w:rsidR="001B53CC" w:rsidRPr="008C7F6E">
        <w:rPr>
          <w:rFonts w:ascii="Book Antiqua" w:hAnsi="Book Antiqua"/>
        </w:rPr>
        <w:t>inhibition of cell viability and induction of apoptosis in DLD-1 and HT-29 cells</w:t>
      </w:r>
      <w:r w:rsidR="001B53CC" w:rsidRPr="008C7F6E">
        <w:rPr>
          <w:rFonts w:ascii="Book Antiqua" w:hAnsi="Book Antiqua"/>
          <w:vertAlign w:val="superscript"/>
        </w:rPr>
        <w:t>[</w:t>
      </w:r>
      <w:r w:rsidR="00D76BF5" w:rsidRPr="008C7F6E">
        <w:rPr>
          <w:rFonts w:ascii="Book Antiqua" w:hAnsi="Book Antiqua"/>
          <w:vertAlign w:val="superscript"/>
        </w:rPr>
        <w:t>97</w:t>
      </w:r>
      <w:r w:rsidR="001B53CC" w:rsidRPr="008C7F6E">
        <w:rPr>
          <w:rFonts w:ascii="Book Antiqua" w:hAnsi="Book Antiqua"/>
          <w:vertAlign w:val="superscript"/>
        </w:rPr>
        <w:t>]</w:t>
      </w:r>
      <w:r w:rsidR="001B53CC" w:rsidRPr="008C7F6E">
        <w:rPr>
          <w:rFonts w:ascii="Book Antiqua" w:hAnsi="Book Antiqua"/>
        </w:rPr>
        <w:t>. Down-regulation of PPAR</w:t>
      </w:r>
      <w:r w:rsidR="001050E1" w:rsidRPr="008C7F6E">
        <w:rPr>
          <w:rFonts w:ascii="Book Antiqua" w:hAnsi="Book Antiqua"/>
        </w:rPr>
        <w:t>γ</w:t>
      </w:r>
      <w:r w:rsidR="001B53CC" w:rsidRPr="008C7F6E">
        <w:rPr>
          <w:rFonts w:ascii="Book Antiqua" w:hAnsi="Book Antiqua"/>
        </w:rPr>
        <w:t xml:space="preserve"> and NF-</w:t>
      </w:r>
      <w:r w:rsidR="001050E1" w:rsidRPr="008C7F6E">
        <w:rPr>
          <w:rFonts w:ascii="Book Antiqua" w:hAnsi="Book Antiqua"/>
        </w:rPr>
        <w:t>κ</w:t>
      </w:r>
      <w:r w:rsidR="001B53CC" w:rsidRPr="008C7F6E">
        <w:rPr>
          <w:rFonts w:ascii="Book Antiqua" w:hAnsi="Book Antiqua"/>
        </w:rPr>
        <w:t>B p52 were suggested to be involved in the inhibition of cell viability due to the combination of FuOH and 1</w:t>
      </w:r>
      <w:r w:rsidR="001050E1" w:rsidRPr="008C7F6E">
        <w:rPr>
          <w:rFonts w:ascii="Book Antiqua" w:hAnsi="Book Antiqua"/>
        </w:rPr>
        <w:t>α</w:t>
      </w:r>
      <w:r w:rsidR="001B53CC" w:rsidRPr="008C7F6E">
        <w:rPr>
          <w:rFonts w:ascii="Book Antiqua" w:hAnsi="Book Antiqua"/>
        </w:rPr>
        <w:t>,25(OH)</w:t>
      </w:r>
      <w:r w:rsidR="001B53CC" w:rsidRPr="008C7F6E">
        <w:rPr>
          <w:rFonts w:ascii="Book Antiqua" w:hAnsi="Book Antiqua"/>
          <w:vertAlign w:val="subscript"/>
        </w:rPr>
        <w:t>2</w:t>
      </w:r>
      <w:r w:rsidR="001B53CC" w:rsidRPr="008C7F6E">
        <w:rPr>
          <w:rFonts w:ascii="Book Antiqua" w:hAnsi="Book Antiqua"/>
        </w:rPr>
        <w:t>D</w:t>
      </w:r>
      <w:r w:rsidR="001B53CC" w:rsidRPr="008C7F6E">
        <w:rPr>
          <w:rFonts w:ascii="Book Antiqua" w:hAnsi="Book Antiqua"/>
          <w:vertAlign w:val="subscript"/>
        </w:rPr>
        <w:t xml:space="preserve">3 </w:t>
      </w:r>
      <w:r w:rsidR="001B53CC" w:rsidRPr="008C7F6E">
        <w:rPr>
          <w:rFonts w:ascii="Book Antiqua" w:hAnsi="Book Antiqua"/>
        </w:rPr>
        <w:t>. It ha</w:t>
      </w:r>
      <w:r w:rsidR="00A468D3" w:rsidRPr="008C7F6E">
        <w:rPr>
          <w:rFonts w:ascii="Book Antiqua" w:hAnsi="Book Antiqua"/>
        </w:rPr>
        <w:t>s</w:t>
      </w:r>
      <w:r w:rsidR="001B53CC" w:rsidRPr="008C7F6E">
        <w:rPr>
          <w:rFonts w:ascii="Book Antiqua" w:hAnsi="Book Antiqua"/>
        </w:rPr>
        <w:t xml:space="preserve"> been shown that activation of PPAR</w:t>
      </w:r>
      <w:r w:rsidR="001050E1" w:rsidRPr="008C7F6E">
        <w:rPr>
          <w:rFonts w:ascii="Book Antiqua" w:hAnsi="Book Antiqua"/>
        </w:rPr>
        <w:t>γ</w:t>
      </w:r>
      <w:r w:rsidR="001B53CC" w:rsidRPr="008C7F6E">
        <w:rPr>
          <w:rFonts w:ascii="Book Antiqua" w:hAnsi="Book Antiqua"/>
        </w:rPr>
        <w:t xml:space="preserve"> suppress</w:t>
      </w:r>
      <w:r w:rsidR="00A468D3" w:rsidRPr="008C7F6E">
        <w:rPr>
          <w:rFonts w:ascii="Book Antiqua" w:hAnsi="Book Antiqua"/>
        </w:rPr>
        <w:t>es</w:t>
      </w:r>
      <w:r w:rsidR="001B53CC" w:rsidRPr="008C7F6E">
        <w:rPr>
          <w:rFonts w:ascii="Book Antiqua" w:hAnsi="Book Antiqua"/>
        </w:rPr>
        <w:t xml:space="preserve"> </w:t>
      </w:r>
      <w:r w:rsidR="001B53CC" w:rsidRPr="008C7F6E">
        <w:rPr>
          <w:rFonts w:ascii="Book Antiqua" w:hAnsi="Book Antiqua"/>
        </w:rPr>
        <w:lastRenderedPageBreak/>
        <w:t xml:space="preserve">intestinal polyp </w:t>
      </w:r>
      <w:r w:rsidR="003B1967" w:rsidRPr="008C7F6E">
        <w:rPr>
          <w:rFonts w:ascii="Book Antiqua" w:hAnsi="Book Antiqua"/>
        </w:rPr>
        <w:t xml:space="preserve">development </w:t>
      </w:r>
      <w:r w:rsidR="001B53CC" w:rsidRPr="008C7F6E">
        <w:rPr>
          <w:rFonts w:ascii="Book Antiqua" w:hAnsi="Book Antiqua"/>
        </w:rPr>
        <w:t xml:space="preserve">in </w:t>
      </w:r>
      <w:r w:rsidR="001B53CC" w:rsidRPr="008C7F6E">
        <w:rPr>
          <w:rFonts w:ascii="Book Antiqua" w:hAnsi="Book Antiqua"/>
          <w:i/>
        </w:rPr>
        <w:t>Apc</w:t>
      </w:r>
      <w:r w:rsidR="001B53CC" w:rsidRPr="008C7F6E">
        <w:rPr>
          <w:rFonts w:ascii="Book Antiqua" w:hAnsi="Book Antiqua"/>
        </w:rPr>
        <w:t>-</w:t>
      </w:r>
      <w:r w:rsidR="008B6226" w:rsidRPr="008C7F6E">
        <w:rPr>
          <w:rFonts w:ascii="Book Antiqua" w:hAnsi="Book Antiqua"/>
        </w:rPr>
        <w:t>mutant</w:t>
      </w:r>
      <w:r w:rsidR="001B53CC" w:rsidRPr="008C7F6E">
        <w:rPr>
          <w:rFonts w:ascii="Book Antiqua" w:hAnsi="Book Antiqua"/>
        </w:rPr>
        <w:t xml:space="preserve"> mice and AOM-induced colonic ACF </w:t>
      </w:r>
      <w:r w:rsidR="003B1967" w:rsidRPr="008C7F6E">
        <w:rPr>
          <w:rFonts w:ascii="Book Antiqua" w:hAnsi="Book Antiqua"/>
        </w:rPr>
        <w:t xml:space="preserve">development </w:t>
      </w:r>
      <w:r w:rsidR="001B53CC" w:rsidRPr="008C7F6E">
        <w:rPr>
          <w:rFonts w:ascii="Book Antiqua" w:hAnsi="Book Antiqua"/>
        </w:rPr>
        <w:t>in obese KK-</w:t>
      </w:r>
      <w:r w:rsidR="001B53CC" w:rsidRPr="008C7F6E">
        <w:rPr>
          <w:rFonts w:ascii="Book Antiqua" w:hAnsi="Book Antiqua"/>
          <w:i/>
        </w:rPr>
        <w:t>A</w:t>
      </w:r>
      <w:r w:rsidR="001B53CC" w:rsidRPr="008C7F6E">
        <w:rPr>
          <w:rFonts w:ascii="Book Antiqua" w:hAnsi="Book Antiqua"/>
          <w:i/>
          <w:vertAlign w:val="superscript"/>
        </w:rPr>
        <w:t>y</w:t>
      </w:r>
      <w:r w:rsidR="001B53CC" w:rsidRPr="008C7F6E">
        <w:rPr>
          <w:rFonts w:ascii="Book Antiqua" w:hAnsi="Book Antiqua"/>
        </w:rPr>
        <w:t xml:space="preserve"> </w:t>
      </w:r>
      <w:proofErr w:type="gramStart"/>
      <w:r w:rsidR="001B53CC" w:rsidRPr="008C7F6E">
        <w:rPr>
          <w:rFonts w:ascii="Book Antiqua" w:hAnsi="Book Antiqua"/>
        </w:rPr>
        <w:t>mice</w:t>
      </w:r>
      <w:r w:rsidR="001B53CC" w:rsidRPr="008C7F6E">
        <w:rPr>
          <w:rFonts w:ascii="Book Antiqua" w:hAnsi="Book Antiqua"/>
          <w:vertAlign w:val="superscript"/>
        </w:rPr>
        <w:t>[</w:t>
      </w:r>
      <w:proofErr w:type="gramEnd"/>
      <w:r w:rsidR="00676089" w:rsidRPr="008C7F6E">
        <w:rPr>
          <w:rFonts w:ascii="Book Antiqua" w:hAnsi="Book Antiqua"/>
          <w:vertAlign w:val="superscript"/>
        </w:rPr>
        <w:t>9</w:t>
      </w:r>
      <w:r w:rsidR="00D85EC0" w:rsidRPr="008C7F6E">
        <w:rPr>
          <w:rFonts w:ascii="Book Antiqua" w:hAnsi="Book Antiqua"/>
          <w:vertAlign w:val="superscript"/>
        </w:rPr>
        <w:t>8</w:t>
      </w:r>
      <w:r w:rsidR="00676089" w:rsidRPr="008C7F6E">
        <w:rPr>
          <w:rFonts w:ascii="Book Antiqua" w:hAnsi="Book Antiqua"/>
          <w:vertAlign w:val="superscript"/>
        </w:rPr>
        <w:t>,9</w:t>
      </w:r>
      <w:r w:rsidR="00D85EC0" w:rsidRPr="008C7F6E">
        <w:rPr>
          <w:rFonts w:ascii="Book Antiqua" w:hAnsi="Book Antiqua"/>
          <w:vertAlign w:val="superscript"/>
        </w:rPr>
        <w:t>9</w:t>
      </w:r>
      <w:r w:rsidR="001B53CC" w:rsidRPr="008C7F6E">
        <w:rPr>
          <w:rFonts w:ascii="Book Antiqua" w:hAnsi="Book Antiqua"/>
          <w:vertAlign w:val="superscript"/>
        </w:rPr>
        <w:t>]</w:t>
      </w:r>
      <w:r w:rsidR="001B53CC" w:rsidRPr="008C7F6E">
        <w:rPr>
          <w:rFonts w:ascii="Book Antiqua" w:hAnsi="Book Antiqua"/>
        </w:rPr>
        <w:t>.</w:t>
      </w:r>
    </w:p>
    <w:p w14:paraId="12480F64" w14:textId="77777777" w:rsidR="001B53CC" w:rsidRPr="008C7F6E" w:rsidRDefault="001B53CC" w:rsidP="008C7F6E">
      <w:pPr>
        <w:spacing w:line="360" w:lineRule="auto"/>
        <w:rPr>
          <w:rFonts w:ascii="Book Antiqua" w:hAnsi="Book Antiqua"/>
        </w:rPr>
      </w:pPr>
    </w:p>
    <w:p w14:paraId="71832E0A" w14:textId="59242417" w:rsidR="001B53CC" w:rsidRPr="008C7F6E" w:rsidRDefault="001B53CC" w:rsidP="008C7F6E">
      <w:pPr>
        <w:spacing w:line="360" w:lineRule="auto"/>
        <w:rPr>
          <w:rFonts w:ascii="Book Antiqua" w:hAnsi="Book Antiqua"/>
          <w:b/>
          <w:i/>
        </w:rPr>
      </w:pPr>
      <w:r w:rsidRPr="008C7F6E">
        <w:rPr>
          <w:rFonts w:ascii="Book Antiqua" w:hAnsi="Book Antiqua"/>
          <w:b/>
          <w:i/>
        </w:rPr>
        <w:t>Clinical studies</w:t>
      </w:r>
    </w:p>
    <w:p w14:paraId="508A371C" w14:textId="0950EA5F" w:rsidR="001B53CC" w:rsidRPr="008C7F6E" w:rsidRDefault="001B53CC" w:rsidP="008C7F6E">
      <w:pPr>
        <w:widowControl/>
        <w:autoSpaceDE w:val="0"/>
        <w:autoSpaceDN w:val="0"/>
        <w:adjustRightInd w:val="0"/>
        <w:spacing w:line="360" w:lineRule="auto"/>
        <w:rPr>
          <w:rFonts w:ascii="Book Antiqua" w:hAnsi="Book Antiqua"/>
          <w:kern w:val="0"/>
        </w:rPr>
      </w:pPr>
      <w:r w:rsidRPr="008C7F6E">
        <w:rPr>
          <w:rFonts w:ascii="Book Antiqua" w:hAnsi="Book Antiqua"/>
          <w:kern w:val="0"/>
        </w:rPr>
        <w:t>FX ha</w:t>
      </w:r>
      <w:r w:rsidR="00CA2ACD" w:rsidRPr="008C7F6E">
        <w:rPr>
          <w:rFonts w:ascii="Book Antiqua" w:hAnsi="Book Antiqua"/>
          <w:kern w:val="0"/>
        </w:rPr>
        <w:t>s</w:t>
      </w:r>
      <w:r w:rsidRPr="008C7F6E">
        <w:rPr>
          <w:rFonts w:ascii="Book Antiqua" w:hAnsi="Book Antiqua"/>
          <w:kern w:val="0"/>
        </w:rPr>
        <w:t xml:space="preserve"> been reported to provide health benefits in human</w:t>
      </w:r>
      <w:r w:rsidR="00CA2ACD" w:rsidRPr="008C7F6E">
        <w:rPr>
          <w:rFonts w:ascii="Book Antiqua" w:hAnsi="Book Antiqua"/>
          <w:kern w:val="0"/>
        </w:rPr>
        <w:t>s</w:t>
      </w:r>
      <w:r w:rsidRPr="008C7F6E">
        <w:rPr>
          <w:rFonts w:ascii="Book Antiqua" w:hAnsi="Book Antiqua"/>
          <w:kern w:val="0"/>
        </w:rPr>
        <w:t xml:space="preserve">, such as improvement of obesity, reduction of inflammation, healthy triglyceride levels, and improvements in blood pressure </w:t>
      </w:r>
      <w:proofErr w:type="gramStart"/>
      <w:r w:rsidRPr="008C7F6E">
        <w:rPr>
          <w:rFonts w:ascii="Book Antiqua" w:hAnsi="Book Antiqua"/>
          <w:kern w:val="0"/>
        </w:rPr>
        <w:t>levels</w:t>
      </w:r>
      <w:r w:rsidRPr="008C7F6E">
        <w:rPr>
          <w:rFonts w:ascii="Book Antiqua" w:hAnsi="Book Antiqua"/>
          <w:vertAlign w:val="superscript"/>
        </w:rPr>
        <w:t>[</w:t>
      </w:r>
      <w:proofErr w:type="gramEnd"/>
      <w:r w:rsidR="00D85EC0" w:rsidRPr="008C7F6E">
        <w:rPr>
          <w:rFonts w:ascii="Book Antiqua" w:hAnsi="Book Antiqua"/>
          <w:vertAlign w:val="superscript"/>
        </w:rPr>
        <w:t>100,101</w:t>
      </w:r>
      <w:r w:rsidRPr="008C7F6E">
        <w:rPr>
          <w:rFonts w:ascii="Book Antiqua" w:hAnsi="Book Antiqua"/>
          <w:vertAlign w:val="superscript"/>
        </w:rPr>
        <w:t>]</w:t>
      </w:r>
      <w:r w:rsidRPr="008C7F6E">
        <w:rPr>
          <w:rFonts w:ascii="Book Antiqua" w:hAnsi="Book Antiqua"/>
          <w:kern w:val="0"/>
        </w:rPr>
        <w:t>.</w:t>
      </w:r>
    </w:p>
    <w:p w14:paraId="61710237" w14:textId="77AA30AF" w:rsidR="001B53CC" w:rsidRPr="008C7F6E" w:rsidRDefault="001B53CC" w:rsidP="008C7F6E">
      <w:pPr>
        <w:widowControl/>
        <w:autoSpaceDE w:val="0"/>
        <w:autoSpaceDN w:val="0"/>
        <w:adjustRightInd w:val="0"/>
        <w:spacing w:line="360" w:lineRule="auto"/>
        <w:ind w:firstLineChars="100" w:firstLine="240"/>
        <w:rPr>
          <w:rFonts w:ascii="Book Antiqua" w:hAnsi="Book Antiqua"/>
          <w:kern w:val="0"/>
        </w:rPr>
      </w:pPr>
      <w:r w:rsidRPr="008C7F6E">
        <w:rPr>
          <w:rFonts w:ascii="Book Antiqua" w:hAnsi="Book Antiqua"/>
          <w:kern w:val="0"/>
        </w:rPr>
        <w:t xml:space="preserve">After daily intake of </w:t>
      </w:r>
      <w:r w:rsidRPr="008C7F6E">
        <w:rPr>
          <w:rFonts w:ascii="Book Antiqua" w:hAnsi="Book Antiqua"/>
          <w:i/>
          <w:kern w:val="0"/>
        </w:rPr>
        <w:t>U. pinnatifid</w:t>
      </w:r>
      <w:r w:rsidRPr="008C7F6E">
        <w:rPr>
          <w:rFonts w:ascii="Book Antiqua" w:hAnsi="Book Antiqua"/>
          <w:kern w:val="0"/>
        </w:rPr>
        <w:t xml:space="preserve">a, FuOH </w:t>
      </w:r>
      <w:r w:rsidR="004F4793" w:rsidRPr="008C7F6E">
        <w:rPr>
          <w:rFonts w:ascii="Book Antiqua" w:hAnsi="Book Antiqua"/>
          <w:kern w:val="0"/>
        </w:rPr>
        <w:t>is</w:t>
      </w:r>
      <w:r w:rsidRPr="008C7F6E">
        <w:rPr>
          <w:rFonts w:ascii="Book Antiqua" w:hAnsi="Book Antiqua"/>
          <w:kern w:val="0"/>
        </w:rPr>
        <w:t xml:space="preserve"> detectable in human </w:t>
      </w:r>
      <w:proofErr w:type="gramStart"/>
      <w:r w:rsidRPr="008C7F6E">
        <w:rPr>
          <w:rFonts w:ascii="Book Antiqua" w:hAnsi="Book Antiqua"/>
          <w:kern w:val="0"/>
        </w:rPr>
        <w:t>plasma</w:t>
      </w:r>
      <w:r w:rsidRPr="008C7F6E">
        <w:rPr>
          <w:rFonts w:ascii="Book Antiqua" w:hAnsi="Book Antiqua"/>
          <w:vertAlign w:val="superscript"/>
        </w:rPr>
        <w:t>[</w:t>
      </w:r>
      <w:proofErr w:type="gramEnd"/>
      <w:r w:rsidR="00251A03">
        <w:rPr>
          <w:rFonts w:ascii="Book Antiqua" w:eastAsia="宋体" w:hAnsi="Book Antiqua" w:hint="eastAsia"/>
          <w:vertAlign w:val="superscript"/>
          <w:lang w:eastAsia="zh-CN"/>
        </w:rPr>
        <w:t>82</w:t>
      </w:r>
      <w:r w:rsidRPr="008C7F6E">
        <w:rPr>
          <w:rFonts w:ascii="Book Antiqua" w:hAnsi="Book Antiqua"/>
          <w:vertAlign w:val="superscript"/>
        </w:rPr>
        <w:t>]</w:t>
      </w:r>
      <w:r w:rsidRPr="008C7F6E">
        <w:rPr>
          <w:rFonts w:ascii="Book Antiqua" w:hAnsi="Book Antiqua"/>
          <w:kern w:val="0"/>
        </w:rPr>
        <w:t xml:space="preserve">. Although metabolites of FX could be measured as a marker of exposure, effects of FX or </w:t>
      </w:r>
      <w:r w:rsidRPr="008C7F6E">
        <w:rPr>
          <w:rFonts w:ascii="Book Antiqua" w:hAnsi="Book Antiqua"/>
        </w:rPr>
        <w:t>FuOH</w:t>
      </w:r>
      <w:r w:rsidRPr="008C7F6E">
        <w:rPr>
          <w:rFonts w:ascii="Book Antiqua" w:hAnsi="Book Antiqua"/>
          <w:kern w:val="0"/>
        </w:rPr>
        <w:t xml:space="preserve"> in human carcinogenesis have not been reported to date. </w:t>
      </w:r>
      <w:r w:rsidR="004F4793" w:rsidRPr="008C7F6E">
        <w:rPr>
          <w:rFonts w:ascii="Book Antiqua" w:hAnsi="Book Antiqua"/>
          <w:kern w:val="0"/>
        </w:rPr>
        <w:t>From the aspect of</w:t>
      </w:r>
      <w:r w:rsidRPr="008C7F6E">
        <w:rPr>
          <w:rFonts w:ascii="Book Antiqua" w:hAnsi="Book Antiqua"/>
          <w:kern w:val="0"/>
        </w:rPr>
        <w:t xml:space="preserve"> obesity-associated cancer, </w:t>
      </w:r>
      <w:r w:rsidR="004F4793" w:rsidRPr="008C7F6E">
        <w:rPr>
          <w:rFonts w:ascii="Book Antiqua" w:hAnsi="Book Antiqua"/>
          <w:kern w:val="0"/>
        </w:rPr>
        <w:t xml:space="preserve">we </w:t>
      </w:r>
      <w:r w:rsidRPr="008C7F6E">
        <w:rPr>
          <w:rFonts w:ascii="Book Antiqua" w:hAnsi="Book Antiqua"/>
          <w:kern w:val="0"/>
        </w:rPr>
        <w:t xml:space="preserve">here introduce one study that has been conducted to </w:t>
      </w:r>
      <w:r w:rsidR="00405EFF" w:rsidRPr="008C7F6E">
        <w:rPr>
          <w:rFonts w:ascii="Book Antiqua" w:hAnsi="Book Antiqua"/>
          <w:kern w:val="0"/>
        </w:rPr>
        <w:t xml:space="preserve">assess </w:t>
      </w:r>
      <w:r w:rsidRPr="008C7F6E">
        <w:rPr>
          <w:rFonts w:ascii="Book Antiqua" w:hAnsi="Book Antiqua"/>
          <w:kern w:val="0"/>
        </w:rPr>
        <w:t xml:space="preserve">the effects of </w:t>
      </w:r>
      <w:r w:rsidRPr="008C7F6E">
        <w:rPr>
          <w:rFonts w:ascii="Book Antiqua" w:hAnsi="Book Antiqua"/>
        </w:rPr>
        <w:t>FX</w:t>
      </w:r>
      <w:r w:rsidRPr="008C7F6E">
        <w:rPr>
          <w:rFonts w:ascii="Book Antiqua" w:hAnsi="Book Antiqua"/>
          <w:kern w:val="0"/>
        </w:rPr>
        <w:t xml:space="preserve"> supplementation on weight loss. </w:t>
      </w:r>
      <w:r w:rsidR="004F4793" w:rsidRPr="008C7F6E">
        <w:rPr>
          <w:rFonts w:ascii="Book Antiqua" w:hAnsi="Book Antiqua"/>
        </w:rPr>
        <w:t>FX</w:t>
      </w:r>
      <w:r w:rsidR="004F4793" w:rsidRPr="008C7F6E">
        <w:rPr>
          <w:rFonts w:ascii="Book Antiqua" w:hAnsi="Book Antiqua"/>
          <w:kern w:val="0"/>
        </w:rPr>
        <w:t xml:space="preserve"> supplementation</w:t>
      </w:r>
      <w:r w:rsidR="004F4793" w:rsidRPr="008C7F6E" w:rsidDel="004F4793">
        <w:rPr>
          <w:rFonts w:ascii="Book Antiqua" w:hAnsi="Book Antiqua"/>
          <w:kern w:val="0"/>
        </w:rPr>
        <w:t xml:space="preserve"> </w:t>
      </w:r>
      <w:r w:rsidR="004F4793" w:rsidRPr="008C7F6E">
        <w:rPr>
          <w:rFonts w:ascii="Book Antiqua" w:hAnsi="Book Antiqua"/>
          <w:kern w:val="0"/>
        </w:rPr>
        <w:t>on o</w:t>
      </w:r>
      <w:r w:rsidRPr="008C7F6E">
        <w:rPr>
          <w:rFonts w:ascii="Book Antiqua" w:hAnsi="Book Antiqua"/>
          <w:kern w:val="0"/>
        </w:rPr>
        <w:t xml:space="preserve">bese patients with nonalcoholic fatty liver disease (NAFLD) results in the improvement of liver inflammatory markers, such as </w:t>
      </w:r>
      <w:r w:rsidR="002B0415" w:rsidRPr="008C7F6E">
        <w:rPr>
          <w:rFonts w:ascii="Book Antiqua" w:hAnsi="Book Antiqua"/>
          <w:bCs/>
          <w:kern w:val="0"/>
        </w:rPr>
        <w:t>al</w:t>
      </w:r>
      <w:r w:rsidR="002B0415" w:rsidRPr="008C7F6E">
        <w:rPr>
          <w:rFonts w:ascii="Book Antiqua" w:hAnsi="Book Antiqua"/>
          <w:kern w:val="0"/>
        </w:rPr>
        <w:t>anine amino</w:t>
      </w:r>
      <w:r w:rsidR="002B0415" w:rsidRPr="008C7F6E">
        <w:rPr>
          <w:rFonts w:ascii="Book Antiqua" w:hAnsi="Book Antiqua"/>
          <w:bCs/>
          <w:kern w:val="0"/>
        </w:rPr>
        <w:t>t</w:t>
      </w:r>
      <w:r w:rsidR="002B0415" w:rsidRPr="008C7F6E">
        <w:rPr>
          <w:rFonts w:ascii="Book Antiqua" w:hAnsi="Book Antiqua"/>
          <w:kern w:val="0"/>
        </w:rPr>
        <w:t xml:space="preserve">ransferase (ALT), </w:t>
      </w:r>
      <w:r w:rsidR="002B0415" w:rsidRPr="008C7F6E">
        <w:rPr>
          <w:rFonts w:ascii="Book Antiqua" w:hAnsi="Book Antiqua"/>
          <w:bCs/>
          <w:kern w:val="0"/>
        </w:rPr>
        <w:t>as</w:t>
      </w:r>
      <w:r w:rsidR="002B0415" w:rsidRPr="008C7F6E">
        <w:rPr>
          <w:rFonts w:ascii="Book Antiqua" w:hAnsi="Book Antiqua"/>
          <w:kern w:val="0"/>
        </w:rPr>
        <w:t>partate amino</w:t>
      </w:r>
      <w:r w:rsidR="002B0415" w:rsidRPr="008C7F6E">
        <w:rPr>
          <w:rFonts w:ascii="Book Antiqua" w:hAnsi="Book Antiqua"/>
          <w:bCs/>
          <w:kern w:val="0"/>
        </w:rPr>
        <w:t>t</w:t>
      </w:r>
      <w:r w:rsidR="002B0415" w:rsidRPr="008C7F6E">
        <w:rPr>
          <w:rFonts w:ascii="Book Antiqua" w:hAnsi="Book Antiqua"/>
          <w:kern w:val="0"/>
        </w:rPr>
        <w:t>ransferase (AST),</w:t>
      </w:r>
      <w:r w:rsidR="002B0415" w:rsidRPr="008C7F6E">
        <w:rPr>
          <w:rFonts w:ascii="Book Antiqua" w:eastAsia="Times New Roman" w:hAnsi="Book Antiqua"/>
        </w:rPr>
        <w:t xml:space="preserve"> </w:t>
      </w:r>
      <w:r w:rsidR="00C0427A" w:rsidRPr="008C7F6E">
        <w:rPr>
          <w:rFonts w:ascii="Book Antiqua" w:hAnsi="Book Antiqua"/>
          <w:kern w:val="0"/>
        </w:rPr>
        <w:t xml:space="preserve">C-reactive protein (CRP), </w:t>
      </w:r>
      <w:r w:rsidR="00A86B2E" w:rsidRPr="008C7F6E">
        <w:rPr>
          <w:rFonts w:ascii="Book Antiqua" w:hAnsi="Book Antiqua"/>
          <w:kern w:val="0"/>
        </w:rPr>
        <w:t>γ</w:t>
      </w:r>
      <w:r w:rsidR="002B0415" w:rsidRPr="008C7F6E">
        <w:rPr>
          <w:rFonts w:ascii="Book Antiqua" w:hAnsi="Book Antiqua"/>
          <w:kern w:val="0"/>
        </w:rPr>
        <w:t>-glutamyltransferase (</w:t>
      </w:r>
      <w:r w:rsidR="00A86B2E" w:rsidRPr="008C7F6E">
        <w:rPr>
          <w:rFonts w:ascii="Book Antiqua" w:hAnsi="Book Antiqua"/>
          <w:kern w:val="0"/>
        </w:rPr>
        <w:t>γ</w:t>
      </w:r>
      <w:r w:rsidR="002B0415" w:rsidRPr="008C7F6E">
        <w:rPr>
          <w:rFonts w:ascii="Book Antiqua" w:hAnsi="Book Antiqua"/>
          <w:kern w:val="0"/>
        </w:rPr>
        <w:t>GT, GGT)</w:t>
      </w:r>
      <w:r w:rsidR="002B0415" w:rsidRPr="008C7F6E">
        <w:rPr>
          <w:rFonts w:ascii="Book Antiqua" w:hAnsi="Book Antiqua"/>
          <w:vertAlign w:val="superscript"/>
        </w:rPr>
        <w:t>[</w:t>
      </w:r>
      <w:r w:rsidR="00667E23" w:rsidRPr="008C7F6E">
        <w:rPr>
          <w:rFonts w:ascii="Book Antiqua" w:hAnsi="Book Antiqua"/>
          <w:vertAlign w:val="superscript"/>
        </w:rPr>
        <w:t>101</w:t>
      </w:r>
      <w:r w:rsidR="002B0415" w:rsidRPr="008C7F6E">
        <w:rPr>
          <w:rFonts w:ascii="Book Antiqua" w:hAnsi="Book Antiqua"/>
          <w:vertAlign w:val="superscript"/>
        </w:rPr>
        <w:t>]</w:t>
      </w:r>
      <w:r w:rsidR="002B0415" w:rsidRPr="008C7F6E">
        <w:rPr>
          <w:rFonts w:ascii="Book Antiqua" w:hAnsi="Book Antiqua"/>
          <w:kern w:val="0"/>
        </w:rPr>
        <w:t xml:space="preserve">. Of note, it has been demonstrated that increased of GGT </w:t>
      </w:r>
      <w:r w:rsidR="000F60E7" w:rsidRPr="008C7F6E">
        <w:rPr>
          <w:rFonts w:ascii="Book Antiqua" w:hAnsi="Book Antiqua"/>
          <w:kern w:val="0"/>
        </w:rPr>
        <w:t xml:space="preserve">plasma levels </w:t>
      </w:r>
      <w:r w:rsidR="002B0415" w:rsidRPr="008C7F6E">
        <w:rPr>
          <w:rFonts w:ascii="Book Antiqua" w:hAnsi="Book Antiqua"/>
          <w:kern w:val="0"/>
        </w:rPr>
        <w:t>are</w:t>
      </w:r>
      <w:r w:rsidRPr="008C7F6E">
        <w:rPr>
          <w:rFonts w:ascii="Book Antiqua" w:hAnsi="Book Antiqua"/>
          <w:kern w:val="0"/>
        </w:rPr>
        <w:t xml:space="preserve"> associated with </w:t>
      </w:r>
      <w:r w:rsidR="004F4793" w:rsidRPr="008C7F6E">
        <w:rPr>
          <w:rFonts w:ascii="Book Antiqua" w:hAnsi="Book Antiqua"/>
          <w:kern w:val="0"/>
        </w:rPr>
        <w:t xml:space="preserve">an </w:t>
      </w:r>
      <w:r w:rsidRPr="008C7F6E">
        <w:rPr>
          <w:rFonts w:ascii="Book Antiqua" w:hAnsi="Book Antiqua"/>
          <w:kern w:val="0"/>
        </w:rPr>
        <w:t xml:space="preserve">increased risk of pancreatic </w:t>
      </w:r>
      <w:proofErr w:type="gramStart"/>
      <w:r w:rsidRPr="008C7F6E">
        <w:rPr>
          <w:rFonts w:ascii="Book Antiqua" w:hAnsi="Book Antiqua"/>
          <w:kern w:val="0"/>
        </w:rPr>
        <w:t>cancer</w:t>
      </w:r>
      <w:r w:rsidRPr="008C7F6E">
        <w:rPr>
          <w:rFonts w:ascii="Book Antiqua" w:hAnsi="Book Antiqua"/>
          <w:vertAlign w:val="superscript"/>
        </w:rPr>
        <w:t>[</w:t>
      </w:r>
      <w:proofErr w:type="gramEnd"/>
      <w:r w:rsidR="00667E23" w:rsidRPr="008C7F6E">
        <w:rPr>
          <w:rFonts w:ascii="Book Antiqua" w:hAnsi="Book Antiqua"/>
          <w:vertAlign w:val="superscript"/>
        </w:rPr>
        <w:t>10</w:t>
      </w:r>
      <w:r w:rsidR="00251A03">
        <w:rPr>
          <w:rFonts w:ascii="Book Antiqua" w:eastAsia="宋体" w:hAnsi="Book Antiqua" w:hint="eastAsia"/>
          <w:vertAlign w:val="superscript"/>
          <w:lang w:eastAsia="zh-CN"/>
        </w:rPr>
        <w:t>2</w:t>
      </w:r>
      <w:r w:rsidR="00676089" w:rsidRPr="008C7F6E">
        <w:rPr>
          <w:rFonts w:ascii="Book Antiqua" w:hAnsi="Book Antiqua"/>
          <w:vertAlign w:val="superscript"/>
        </w:rPr>
        <w:t>,</w:t>
      </w:r>
      <w:r w:rsidR="00667E23" w:rsidRPr="008C7F6E">
        <w:rPr>
          <w:rFonts w:ascii="Book Antiqua" w:hAnsi="Book Antiqua"/>
          <w:vertAlign w:val="superscript"/>
        </w:rPr>
        <w:t>10</w:t>
      </w:r>
      <w:r w:rsidR="00251A03">
        <w:rPr>
          <w:rFonts w:ascii="Book Antiqua" w:eastAsia="宋体" w:hAnsi="Book Antiqua" w:hint="eastAsia"/>
          <w:vertAlign w:val="superscript"/>
          <w:lang w:eastAsia="zh-CN"/>
        </w:rPr>
        <w:t>3</w:t>
      </w:r>
      <w:r w:rsidRPr="008C7F6E">
        <w:rPr>
          <w:rFonts w:ascii="Book Antiqua" w:hAnsi="Book Antiqua"/>
          <w:vertAlign w:val="superscript"/>
        </w:rPr>
        <w:t>]</w:t>
      </w:r>
      <w:r w:rsidR="00ED0EAC" w:rsidRPr="008C7F6E">
        <w:rPr>
          <w:rFonts w:ascii="Book Antiqua" w:hAnsi="Book Antiqua"/>
          <w:kern w:val="0"/>
        </w:rPr>
        <w:t>, nevertheless GGT has no causative role itself.</w:t>
      </w:r>
    </w:p>
    <w:p w14:paraId="476ED80A" w14:textId="2E612B6E" w:rsidR="001B53CC" w:rsidRPr="008C7F6E" w:rsidRDefault="001B53CC" w:rsidP="008C7F6E">
      <w:pPr>
        <w:widowControl/>
        <w:autoSpaceDE w:val="0"/>
        <w:autoSpaceDN w:val="0"/>
        <w:adjustRightInd w:val="0"/>
        <w:spacing w:line="360" w:lineRule="auto"/>
        <w:ind w:firstLineChars="100" w:firstLine="240"/>
        <w:rPr>
          <w:rFonts w:ascii="Book Antiqua" w:hAnsi="Book Antiqua"/>
          <w:kern w:val="0"/>
        </w:rPr>
      </w:pPr>
      <w:r w:rsidRPr="008C7F6E">
        <w:rPr>
          <w:rFonts w:ascii="Book Antiqua" w:hAnsi="Book Antiqua"/>
          <w:kern w:val="0"/>
        </w:rPr>
        <w:t>It is also interestin</w:t>
      </w:r>
      <w:r w:rsidR="008C7F6E">
        <w:rPr>
          <w:rFonts w:ascii="Book Antiqua" w:hAnsi="Book Antiqua"/>
          <w:kern w:val="0"/>
        </w:rPr>
        <w:t>g to mention that intake of 5 g</w:t>
      </w:r>
      <w:r w:rsidRPr="008C7F6E">
        <w:rPr>
          <w:rFonts w:ascii="Book Antiqua" w:hAnsi="Book Antiqua"/>
          <w:kern w:val="0"/>
        </w:rPr>
        <w:t xml:space="preserve">/d </w:t>
      </w:r>
      <w:r w:rsidRPr="008C7F6E">
        <w:rPr>
          <w:rFonts w:ascii="Book Antiqua" w:hAnsi="Book Antiqua"/>
          <w:i/>
          <w:kern w:val="0"/>
        </w:rPr>
        <w:t>U. pinnatifid</w:t>
      </w:r>
      <w:r w:rsidR="008C7F6E">
        <w:rPr>
          <w:rFonts w:ascii="Book Antiqua" w:hAnsi="Book Antiqua"/>
          <w:kern w:val="0"/>
        </w:rPr>
        <w:t>a stimulated a significant 50</w:t>
      </w:r>
      <w:r w:rsidRPr="008C7F6E">
        <w:rPr>
          <w:rFonts w:ascii="Book Antiqua" w:hAnsi="Book Antiqua"/>
          <w:kern w:val="0"/>
        </w:rPr>
        <w:t xml:space="preserve">% reduction in urinary urokinase-like plasminogen activator receptor (uPAR) proteins in postmenopausal women. </w:t>
      </w:r>
      <w:proofErr w:type="gramStart"/>
      <w:r w:rsidRPr="008C7F6E">
        <w:rPr>
          <w:rFonts w:ascii="Book Antiqua" w:hAnsi="Book Antiqua"/>
          <w:kern w:val="0"/>
        </w:rPr>
        <w:t>uPAR</w:t>
      </w:r>
      <w:proofErr w:type="gramEnd"/>
      <w:r w:rsidRPr="008C7F6E">
        <w:rPr>
          <w:rFonts w:ascii="Book Antiqua" w:hAnsi="Book Antiqua"/>
          <w:kern w:val="0"/>
        </w:rPr>
        <w:t xml:space="preserve">, is the membrane </w:t>
      </w:r>
      <w:r w:rsidRPr="008C7F6E">
        <w:rPr>
          <w:rFonts w:ascii="Book Antiqua" w:hAnsi="Book Antiqua"/>
          <w:kern w:val="0"/>
        </w:rPr>
        <w:lastRenderedPageBreak/>
        <w:t>receptor for uPA, responsible for extracellular membrane proteins degradation and PAI-1, responsible for the inhibition of plasminogen activation</w:t>
      </w:r>
      <w:r w:rsidRPr="008C7F6E">
        <w:rPr>
          <w:rFonts w:ascii="Book Antiqua" w:hAnsi="Book Antiqua"/>
          <w:vertAlign w:val="superscript"/>
        </w:rPr>
        <w:t>[</w:t>
      </w:r>
      <w:r w:rsidR="0074351A" w:rsidRPr="008C7F6E">
        <w:rPr>
          <w:rFonts w:ascii="Book Antiqua" w:hAnsi="Book Antiqua"/>
          <w:vertAlign w:val="superscript"/>
        </w:rPr>
        <w:t>10</w:t>
      </w:r>
      <w:r w:rsidR="00251A03">
        <w:rPr>
          <w:rFonts w:ascii="Book Antiqua" w:eastAsia="宋体" w:hAnsi="Book Antiqua" w:hint="eastAsia"/>
          <w:vertAlign w:val="superscript"/>
          <w:lang w:eastAsia="zh-CN"/>
        </w:rPr>
        <w:t>4</w:t>
      </w:r>
      <w:r w:rsidRPr="008C7F6E">
        <w:rPr>
          <w:rFonts w:ascii="Book Antiqua" w:hAnsi="Book Antiqua"/>
          <w:vertAlign w:val="superscript"/>
        </w:rPr>
        <w:t>]</w:t>
      </w:r>
      <w:r w:rsidRPr="008C7F6E">
        <w:rPr>
          <w:rFonts w:ascii="Book Antiqua" w:hAnsi="Book Antiqua"/>
          <w:kern w:val="0"/>
        </w:rPr>
        <w:t xml:space="preserve">. Generally, uPAR is known to be higher in postmenopausal women as well as </w:t>
      </w:r>
      <w:r w:rsidR="003900ED" w:rsidRPr="008C7F6E">
        <w:rPr>
          <w:rFonts w:ascii="Book Antiqua" w:hAnsi="Book Antiqua"/>
          <w:kern w:val="0"/>
        </w:rPr>
        <w:t xml:space="preserve">in </w:t>
      </w:r>
      <w:r w:rsidR="003E36F2" w:rsidRPr="008C7F6E">
        <w:rPr>
          <w:rFonts w:ascii="Book Antiqua" w:hAnsi="Book Antiqua"/>
        </w:rPr>
        <w:t>breast</w:t>
      </w:r>
      <w:r w:rsidRPr="008C7F6E">
        <w:rPr>
          <w:rFonts w:ascii="Book Antiqua" w:hAnsi="Book Antiqua"/>
          <w:kern w:val="0"/>
        </w:rPr>
        <w:t xml:space="preserve"> cancer </w:t>
      </w:r>
      <w:proofErr w:type="gramStart"/>
      <w:r w:rsidRPr="008C7F6E">
        <w:rPr>
          <w:rFonts w:ascii="Book Antiqua" w:hAnsi="Book Antiqua"/>
          <w:kern w:val="0"/>
        </w:rPr>
        <w:t>patients</w:t>
      </w:r>
      <w:r w:rsidRPr="008C7F6E">
        <w:rPr>
          <w:rFonts w:ascii="Book Antiqua" w:hAnsi="Book Antiqua"/>
          <w:vertAlign w:val="superscript"/>
        </w:rPr>
        <w:t>[</w:t>
      </w:r>
      <w:proofErr w:type="gramEnd"/>
      <w:r w:rsidR="0074351A" w:rsidRPr="008C7F6E">
        <w:rPr>
          <w:rFonts w:ascii="Book Antiqua" w:hAnsi="Book Antiqua"/>
          <w:vertAlign w:val="superscript"/>
        </w:rPr>
        <w:t>10</w:t>
      </w:r>
      <w:r w:rsidR="00251A03">
        <w:rPr>
          <w:rFonts w:ascii="Book Antiqua" w:eastAsia="宋体" w:hAnsi="Book Antiqua" w:hint="eastAsia"/>
          <w:vertAlign w:val="superscript"/>
          <w:lang w:eastAsia="zh-CN"/>
        </w:rPr>
        <w:t>5</w:t>
      </w:r>
      <w:r w:rsidRPr="008C7F6E">
        <w:rPr>
          <w:rFonts w:ascii="Book Antiqua" w:hAnsi="Book Antiqua"/>
          <w:vertAlign w:val="superscript"/>
        </w:rPr>
        <w:t>]</w:t>
      </w:r>
      <w:r w:rsidRPr="008C7F6E">
        <w:rPr>
          <w:rFonts w:ascii="Book Antiqua" w:hAnsi="Book Antiqua"/>
        </w:rPr>
        <w:t xml:space="preserve">. Moreover, </w:t>
      </w:r>
      <w:r w:rsidRPr="008C7F6E">
        <w:rPr>
          <w:rFonts w:ascii="Book Antiqua" w:hAnsi="Book Antiqua"/>
          <w:kern w:val="0"/>
        </w:rPr>
        <w:t xml:space="preserve">it has been reported that uPA and/or PAI-1 is positively correlated with poor prognosis in patients with </w:t>
      </w:r>
      <w:r w:rsidR="003E36F2" w:rsidRPr="008C7F6E">
        <w:rPr>
          <w:rFonts w:ascii="Book Antiqua" w:hAnsi="Book Antiqua"/>
        </w:rPr>
        <w:t>breast</w:t>
      </w:r>
      <w:r w:rsidRPr="008C7F6E">
        <w:rPr>
          <w:rFonts w:ascii="Book Antiqua" w:hAnsi="Book Antiqua"/>
          <w:kern w:val="0"/>
        </w:rPr>
        <w:t xml:space="preserve"> cancer, i.e. correlation with cancer metastatic </w:t>
      </w:r>
      <w:proofErr w:type="gramStart"/>
      <w:r w:rsidRPr="008C7F6E">
        <w:rPr>
          <w:rFonts w:ascii="Book Antiqua" w:hAnsi="Book Antiqua"/>
          <w:kern w:val="0"/>
        </w:rPr>
        <w:t>potential</w:t>
      </w:r>
      <w:r w:rsidRPr="008C7F6E">
        <w:rPr>
          <w:rFonts w:ascii="Book Antiqua" w:hAnsi="Book Antiqua"/>
          <w:vertAlign w:val="superscript"/>
        </w:rPr>
        <w:t>[</w:t>
      </w:r>
      <w:proofErr w:type="gramEnd"/>
      <w:r w:rsidR="0074351A" w:rsidRPr="008C7F6E">
        <w:rPr>
          <w:rFonts w:ascii="Book Antiqua" w:hAnsi="Book Antiqua"/>
          <w:vertAlign w:val="superscript"/>
        </w:rPr>
        <w:t>10</w:t>
      </w:r>
      <w:r w:rsidR="00251A03">
        <w:rPr>
          <w:rFonts w:ascii="Book Antiqua" w:eastAsia="宋体" w:hAnsi="Book Antiqua" w:hint="eastAsia"/>
          <w:vertAlign w:val="superscript"/>
          <w:lang w:eastAsia="zh-CN"/>
        </w:rPr>
        <w:t>6</w:t>
      </w:r>
      <w:r w:rsidR="00676089" w:rsidRPr="008C7F6E">
        <w:rPr>
          <w:rFonts w:ascii="Book Antiqua" w:hAnsi="Book Antiqua"/>
          <w:vertAlign w:val="superscript"/>
        </w:rPr>
        <w:t>,</w:t>
      </w:r>
      <w:r w:rsidR="0074351A" w:rsidRPr="008C7F6E">
        <w:rPr>
          <w:rFonts w:ascii="Book Antiqua" w:hAnsi="Book Antiqua"/>
          <w:vertAlign w:val="superscript"/>
        </w:rPr>
        <w:t>10</w:t>
      </w:r>
      <w:r w:rsidR="00251A03">
        <w:rPr>
          <w:rFonts w:ascii="Book Antiqua" w:eastAsia="宋体" w:hAnsi="Book Antiqua" w:hint="eastAsia"/>
          <w:vertAlign w:val="superscript"/>
          <w:lang w:eastAsia="zh-CN"/>
        </w:rPr>
        <w:t>7</w:t>
      </w:r>
      <w:r w:rsidRPr="008C7F6E">
        <w:rPr>
          <w:rFonts w:ascii="Book Antiqua" w:hAnsi="Book Antiqua"/>
          <w:vertAlign w:val="superscript"/>
        </w:rPr>
        <w:t>]</w:t>
      </w:r>
      <w:r w:rsidRPr="008C7F6E">
        <w:rPr>
          <w:rFonts w:ascii="Book Antiqua" w:hAnsi="Book Antiqua"/>
          <w:kern w:val="0"/>
        </w:rPr>
        <w:t xml:space="preserve">. Thus, uPA, PAI-1and uPAR might be used as </w:t>
      </w:r>
      <w:r w:rsidR="00ED0EAC" w:rsidRPr="008C7F6E">
        <w:rPr>
          <w:rFonts w:ascii="Book Antiqua" w:hAnsi="Book Antiqua"/>
          <w:kern w:val="0"/>
        </w:rPr>
        <w:t>prognostic</w:t>
      </w:r>
      <w:r w:rsidRPr="008C7F6E">
        <w:rPr>
          <w:rFonts w:ascii="Book Antiqua" w:hAnsi="Book Antiqua"/>
          <w:kern w:val="0"/>
        </w:rPr>
        <w:t xml:space="preserve"> markers for </w:t>
      </w:r>
      <w:r w:rsidR="003E36F2" w:rsidRPr="008C7F6E">
        <w:rPr>
          <w:rFonts w:ascii="Book Antiqua" w:hAnsi="Book Antiqua"/>
        </w:rPr>
        <w:t>breast</w:t>
      </w:r>
      <w:r w:rsidRPr="008C7F6E">
        <w:rPr>
          <w:rFonts w:ascii="Book Antiqua" w:hAnsi="Book Antiqua"/>
          <w:kern w:val="0"/>
        </w:rPr>
        <w:t xml:space="preserve"> </w:t>
      </w:r>
      <w:proofErr w:type="gramStart"/>
      <w:r w:rsidRPr="008C7F6E">
        <w:rPr>
          <w:rFonts w:ascii="Book Antiqua" w:hAnsi="Book Antiqua"/>
          <w:kern w:val="0"/>
        </w:rPr>
        <w:t>cancer</w:t>
      </w:r>
      <w:r w:rsidRPr="008C7F6E">
        <w:rPr>
          <w:rFonts w:ascii="Book Antiqua" w:hAnsi="Book Antiqua"/>
          <w:vertAlign w:val="superscript"/>
        </w:rPr>
        <w:t>[</w:t>
      </w:r>
      <w:proofErr w:type="gramEnd"/>
      <w:r w:rsidR="0074351A" w:rsidRPr="008C7F6E">
        <w:rPr>
          <w:rFonts w:ascii="Book Antiqua" w:hAnsi="Book Antiqua"/>
          <w:vertAlign w:val="superscript"/>
        </w:rPr>
        <w:t>10</w:t>
      </w:r>
      <w:r w:rsidR="00251A03">
        <w:rPr>
          <w:rFonts w:ascii="Book Antiqua" w:eastAsia="宋体" w:hAnsi="Book Antiqua" w:hint="eastAsia"/>
          <w:vertAlign w:val="superscript"/>
          <w:lang w:eastAsia="zh-CN"/>
        </w:rPr>
        <w:t>8</w:t>
      </w:r>
      <w:r w:rsidRPr="008C7F6E">
        <w:rPr>
          <w:rFonts w:ascii="Book Antiqua" w:hAnsi="Book Antiqua"/>
          <w:vertAlign w:val="superscript"/>
        </w:rPr>
        <w:t>]</w:t>
      </w:r>
      <w:r w:rsidRPr="008C7F6E">
        <w:rPr>
          <w:rFonts w:ascii="Book Antiqua" w:hAnsi="Book Antiqua"/>
          <w:kern w:val="0"/>
        </w:rPr>
        <w:t>, and FX may reduce such a tumor marker.</w:t>
      </w:r>
    </w:p>
    <w:p w14:paraId="0262CC3B" w14:textId="77777777" w:rsidR="001B53CC" w:rsidRPr="008C7F6E" w:rsidRDefault="001B53CC" w:rsidP="008C7F6E">
      <w:pPr>
        <w:spacing w:line="360" w:lineRule="auto"/>
        <w:rPr>
          <w:rFonts w:ascii="Book Antiqua" w:hAnsi="Book Antiqua"/>
        </w:rPr>
      </w:pPr>
    </w:p>
    <w:p w14:paraId="2341A9AF" w14:textId="02D01F85" w:rsidR="001B53CC" w:rsidRPr="008C7F6E" w:rsidRDefault="008C7F6E" w:rsidP="008C7F6E">
      <w:pPr>
        <w:spacing w:line="360" w:lineRule="auto"/>
        <w:rPr>
          <w:rFonts w:ascii="Book Antiqua" w:hAnsi="Book Antiqua"/>
          <w:b/>
        </w:rPr>
      </w:pPr>
      <w:r w:rsidRPr="008C7F6E">
        <w:rPr>
          <w:rFonts w:ascii="Book Antiqua" w:hAnsi="Book Antiqua"/>
          <w:b/>
        </w:rPr>
        <w:t>NEOXANTHIN</w:t>
      </w:r>
    </w:p>
    <w:p w14:paraId="29176589" w14:textId="0555D74F" w:rsidR="001B53CC" w:rsidRPr="008C7F6E" w:rsidRDefault="001B53CC" w:rsidP="008C7F6E">
      <w:pPr>
        <w:spacing w:line="360" w:lineRule="auto"/>
        <w:rPr>
          <w:rFonts w:ascii="Book Antiqua" w:hAnsi="Book Antiqua"/>
          <w:b/>
          <w:i/>
        </w:rPr>
      </w:pPr>
      <w:r w:rsidRPr="008C7F6E">
        <w:rPr>
          <w:rFonts w:ascii="Book Antiqua" w:hAnsi="Book Antiqua"/>
          <w:b/>
          <w:i/>
        </w:rPr>
        <w:t>Distribution and nature of Neoxanthin</w:t>
      </w:r>
    </w:p>
    <w:p w14:paraId="019F03C7" w14:textId="5033B0D2" w:rsidR="001B53CC" w:rsidRPr="008C7F6E" w:rsidRDefault="001B53CC" w:rsidP="008C7F6E">
      <w:pPr>
        <w:widowControl/>
        <w:autoSpaceDE w:val="0"/>
        <w:autoSpaceDN w:val="0"/>
        <w:adjustRightInd w:val="0"/>
        <w:spacing w:line="360" w:lineRule="auto"/>
        <w:rPr>
          <w:rFonts w:ascii="Book Antiqua" w:hAnsi="Book Antiqua"/>
          <w:kern w:val="0"/>
        </w:rPr>
      </w:pPr>
      <w:r w:rsidRPr="008C7F6E">
        <w:rPr>
          <w:rFonts w:ascii="Book Antiqua" w:hAnsi="Book Antiqua"/>
          <w:kern w:val="0"/>
        </w:rPr>
        <w:t xml:space="preserve">Neoxanthin (NX), a non-provitamin </w:t>
      </w:r>
      <w:proofErr w:type="gramStart"/>
      <w:r w:rsidRPr="008C7F6E">
        <w:rPr>
          <w:rFonts w:ascii="Book Antiqua" w:hAnsi="Book Antiqua"/>
          <w:kern w:val="0"/>
        </w:rPr>
        <w:t>A</w:t>
      </w:r>
      <w:proofErr w:type="gramEnd"/>
      <w:r w:rsidRPr="008C7F6E">
        <w:rPr>
          <w:rFonts w:ascii="Book Antiqua" w:hAnsi="Book Antiqua"/>
          <w:kern w:val="0"/>
        </w:rPr>
        <w:t xml:space="preserve"> carotenoid, has an unusual allenic bond and </w:t>
      </w:r>
      <w:r w:rsidR="009A1A3B" w:rsidRPr="008C7F6E">
        <w:rPr>
          <w:rFonts w:ascii="Book Antiqua" w:hAnsi="Book Antiqua"/>
          <w:kern w:val="0"/>
        </w:rPr>
        <w:t xml:space="preserve">a </w:t>
      </w:r>
      <w:r w:rsidRPr="008C7F6E">
        <w:rPr>
          <w:rFonts w:ascii="Book Antiqua" w:hAnsi="Book Antiqua"/>
          <w:kern w:val="0"/>
        </w:rPr>
        <w:t xml:space="preserve">5,6-monoepoxide as well as FX. NX is widely present in terrestrial and marine biota and the occurrence of two geometric </w:t>
      </w:r>
      <w:r w:rsidRPr="008C7F6E">
        <w:rPr>
          <w:rFonts w:ascii="Book Antiqua" w:hAnsi="Book Antiqua"/>
          <w:i/>
          <w:kern w:val="0"/>
        </w:rPr>
        <w:t>cis</w:t>
      </w:r>
      <w:r w:rsidRPr="008C7F6E">
        <w:rPr>
          <w:rFonts w:ascii="Book Antiqua" w:hAnsi="Book Antiqua"/>
          <w:kern w:val="0"/>
        </w:rPr>
        <w:t>/</w:t>
      </w:r>
      <w:r w:rsidRPr="008C7F6E">
        <w:rPr>
          <w:rFonts w:ascii="Book Antiqua" w:hAnsi="Book Antiqua"/>
          <w:i/>
          <w:kern w:val="0"/>
        </w:rPr>
        <w:t>trans</w:t>
      </w:r>
      <w:r w:rsidRPr="008C7F6E">
        <w:rPr>
          <w:rFonts w:ascii="Book Antiqua" w:hAnsi="Book Antiqua"/>
          <w:kern w:val="0"/>
        </w:rPr>
        <w:t xml:space="preserve"> isomers is known to be species </w:t>
      </w:r>
      <w:proofErr w:type="gramStart"/>
      <w:r w:rsidRPr="008C7F6E">
        <w:rPr>
          <w:rFonts w:ascii="Book Antiqua" w:hAnsi="Book Antiqua"/>
          <w:kern w:val="0"/>
        </w:rPr>
        <w:t>dependent</w:t>
      </w:r>
      <w:r w:rsidRPr="008C7F6E">
        <w:rPr>
          <w:rFonts w:ascii="Book Antiqua" w:hAnsi="Book Antiqua"/>
          <w:vertAlign w:val="superscript"/>
        </w:rPr>
        <w:t>[</w:t>
      </w:r>
      <w:proofErr w:type="gramEnd"/>
      <w:r w:rsidR="000D21F8" w:rsidRPr="008C7F6E">
        <w:rPr>
          <w:rFonts w:ascii="Book Antiqua" w:hAnsi="Book Antiqua"/>
          <w:vertAlign w:val="superscript"/>
        </w:rPr>
        <w:t>1</w:t>
      </w:r>
      <w:r w:rsidR="00251A03">
        <w:rPr>
          <w:rFonts w:ascii="Book Antiqua" w:eastAsia="宋体" w:hAnsi="Book Antiqua" w:hint="eastAsia"/>
          <w:vertAlign w:val="superscript"/>
          <w:lang w:eastAsia="zh-CN"/>
        </w:rPr>
        <w:t>09</w:t>
      </w:r>
      <w:r w:rsidR="00676089" w:rsidRPr="008C7F6E">
        <w:rPr>
          <w:rFonts w:ascii="Book Antiqua" w:hAnsi="Book Antiqua"/>
          <w:vertAlign w:val="superscript"/>
        </w:rPr>
        <w:t>-</w:t>
      </w:r>
      <w:r w:rsidR="000D21F8" w:rsidRPr="008C7F6E">
        <w:rPr>
          <w:rFonts w:ascii="Book Antiqua" w:hAnsi="Book Antiqua"/>
          <w:vertAlign w:val="superscript"/>
        </w:rPr>
        <w:t>11</w:t>
      </w:r>
      <w:r w:rsidR="00251A03">
        <w:rPr>
          <w:rFonts w:ascii="Book Antiqua" w:eastAsia="宋体" w:hAnsi="Book Antiqua" w:hint="eastAsia"/>
          <w:vertAlign w:val="superscript"/>
          <w:lang w:eastAsia="zh-CN"/>
        </w:rPr>
        <w:t>1</w:t>
      </w:r>
      <w:r w:rsidRPr="008C7F6E">
        <w:rPr>
          <w:rFonts w:ascii="Book Antiqua" w:hAnsi="Book Antiqua"/>
          <w:vertAlign w:val="superscript"/>
        </w:rPr>
        <w:t>]</w:t>
      </w:r>
      <w:r w:rsidRPr="008C7F6E">
        <w:rPr>
          <w:rFonts w:ascii="Book Antiqua" w:hAnsi="Book Antiqua"/>
          <w:kern w:val="0"/>
        </w:rPr>
        <w:t>. The 9’-</w:t>
      </w:r>
      <w:r w:rsidRPr="008C7F6E">
        <w:rPr>
          <w:rFonts w:ascii="Book Antiqua" w:hAnsi="Book Antiqua"/>
          <w:i/>
          <w:kern w:val="0"/>
        </w:rPr>
        <w:t>cis</w:t>
      </w:r>
      <w:r w:rsidRPr="008C7F6E">
        <w:rPr>
          <w:rFonts w:ascii="Book Antiqua" w:hAnsi="Book Antiqua"/>
          <w:kern w:val="0"/>
        </w:rPr>
        <w:t xml:space="preserve"> form of NX (9’-</w:t>
      </w:r>
      <w:r w:rsidRPr="008C7F6E">
        <w:rPr>
          <w:rFonts w:ascii="Book Antiqua" w:hAnsi="Book Antiqua"/>
          <w:i/>
          <w:kern w:val="0"/>
        </w:rPr>
        <w:t>cis</w:t>
      </w:r>
      <w:r w:rsidRPr="008C7F6E">
        <w:rPr>
          <w:rFonts w:ascii="Book Antiqua" w:hAnsi="Book Antiqua"/>
          <w:kern w:val="0"/>
        </w:rPr>
        <w:t xml:space="preserve"> NX) is mainly localized and used in the photosynthetic organs of spinach leaves and marine algae such as </w:t>
      </w:r>
      <w:r w:rsidRPr="008C7F6E">
        <w:rPr>
          <w:rFonts w:ascii="Book Antiqua" w:hAnsi="Book Antiqua"/>
          <w:i/>
          <w:kern w:val="0"/>
        </w:rPr>
        <w:t>Euglenophyta</w:t>
      </w:r>
      <w:r w:rsidRPr="008C7F6E">
        <w:rPr>
          <w:rFonts w:ascii="Book Antiqua" w:hAnsi="Book Antiqua"/>
          <w:kern w:val="0"/>
        </w:rPr>
        <w:t xml:space="preserve">. It is also used as a precursor of abscisic acid, a plant </w:t>
      </w:r>
      <w:proofErr w:type="gramStart"/>
      <w:r w:rsidRPr="008C7F6E">
        <w:rPr>
          <w:rFonts w:ascii="Book Antiqua" w:hAnsi="Book Antiqua"/>
          <w:kern w:val="0"/>
        </w:rPr>
        <w:t>hormone</w:t>
      </w:r>
      <w:r w:rsidRPr="008C7F6E">
        <w:rPr>
          <w:rFonts w:ascii="Book Antiqua" w:hAnsi="Book Antiqua"/>
          <w:vertAlign w:val="superscript"/>
        </w:rPr>
        <w:t>[</w:t>
      </w:r>
      <w:proofErr w:type="gramEnd"/>
      <w:r w:rsidR="00676089" w:rsidRPr="008C7F6E">
        <w:rPr>
          <w:rFonts w:ascii="Book Antiqua" w:hAnsi="Book Antiqua"/>
          <w:vertAlign w:val="superscript"/>
        </w:rPr>
        <w:t>1</w:t>
      </w:r>
      <w:r w:rsidR="000D21F8" w:rsidRPr="008C7F6E">
        <w:rPr>
          <w:rFonts w:ascii="Book Antiqua" w:hAnsi="Book Antiqua"/>
          <w:vertAlign w:val="superscript"/>
        </w:rPr>
        <w:t>1</w:t>
      </w:r>
      <w:r w:rsidR="00251A03">
        <w:rPr>
          <w:rFonts w:ascii="Book Antiqua" w:eastAsia="宋体" w:hAnsi="Book Antiqua" w:hint="eastAsia"/>
          <w:vertAlign w:val="superscript"/>
          <w:lang w:eastAsia="zh-CN"/>
        </w:rPr>
        <w:t>2</w:t>
      </w:r>
      <w:r w:rsidR="00676089" w:rsidRPr="008C7F6E">
        <w:rPr>
          <w:rFonts w:ascii="Book Antiqua" w:hAnsi="Book Antiqua"/>
          <w:vertAlign w:val="superscript"/>
        </w:rPr>
        <w:t>,11</w:t>
      </w:r>
      <w:r w:rsidR="00251A03">
        <w:rPr>
          <w:rFonts w:ascii="Book Antiqua" w:eastAsia="宋体" w:hAnsi="Book Antiqua" w:hint="eastAsia"/>
          <w:vertAlign w:val="superscript"/>
          <w:lang w:eastAsia="zh-CN"/>
        </w:rPr>
        <w:t>3</w:t>
      </w:r>
      <w:r w:rsidRPr="008C7F6E">
        <w:rPr>
          <w:rFonts w:ascii="Book Antiqua" w:hAnsi="Book Antiqua"/>
          <w:vertAlign w:val="superscript"/>
        </w:rPr>
        <w:t>]</w:t>
      </w:r>
      <w:r w:rsidRPr="008C7F6E">
        <w:rPr>
          <w:rFonts w:ascii="Book Antiqua" w:hAnsi="Book Antiqua"/>
          <w:kern w:val="0"/>
        </w:rPr>
        <w:t>. Whereas the all-</w:t>
      </w:r>
      <w:r w:rsidRPr="008C7F6E">
        <w:rPr>
          <w:rFonts w:ascii="Book Antiqua" w:hAnsi="Book Antiqua"/>
          <w:i/>
          <w:kern w:val="0"/>
        </w:rPr>
        <w:t>trans</w:t>
      </w:r>
      <w:r w:rsidRPr="008C7F6E">
        <w:rPr>
          <w:rFonts w:ascii="Book Antiqua" w:hAnsi="Book Antiqua"/>
          <w:kern w:val="0"/>
        </w:rPr>
        <w:t xml:space="preserve"> form of NX is predominant in the petals of globeflower and yellow rose</w:t>
      </w:r>
      <w:r w:rsidR="003900ED" w:rsidRPr="008C7F6E">
        <w:rPr>
          <w:rFonts w:ascii="Book Antiqua" w:hAnsi="Book Antiqua"/>
          <w:kern w:val="0"/>
        </w:rPr>
        <w:t>,</w:t>
      </w:r>
      <w:r w:rsidRPr="008C7F6E">
        <w:rPr>
          <w:rFonts w:ascii="Book Antiqua" w:hAnsi="Book Antiqua"/>
          <w:kern w:val="0"/>
        </w:rPr>
        <w:t xml:space="preserve"> this xanthophyll is not involved in </w:t>
      </w:r>
      <w:r w:rsidR="007152B1" w:rsidRPr="008C7F6E">
        <w:rPr>
          <w:rFonts w:ascii="Book Antiqua" w:hAnsi="Book Antiqua"/>
          <w:kern w:val="0"/>
        </w:rPr>
        <w:t xml:space="preserve">the </w:t>
      </w:r>
      <w:r w:rsidRPr="008C7F6E">
        <w:rPr>
          <w:rFonts w:ascii="Book Antiqua" w:hAnsi="Book Antiqua"/>
          <w:kern w:val="0"/>
        </w:rPr>
        <w:t xml:space="preserve">photosynthetic </w:t>
      </w:r>
      <w:proofErr w:type="gramStart"/>
      <w:r w:rsidRPr="008C7F6E">
        <w:rPr>
          <w:rFonts w:ascii="Book Antiqua" w:hAnsi="Book Antiqua"/>
          <w:kern w:val="0"/>
        </w:rPr>
        <w:t>system</w:t>
      </w:r>
      <w:r w:rsidRPr="008C7F6E">
        <w:rPr>
          <w:rFonts w:ascii="Book Antiqua" w:hAnsi="Book Antiqua"/>
          <w:vertAlign w:val="superscript"/>
        </w:rPr>
        <w:t>[</w:t>
      </w:r>
      <w:proofErr w:type="gramEnd"/>
      <w:r w:rsidR="000D21F8" w:rsidRPr="008C7F6E">
        <w:rPr>
          <w:rFonts w:ascii="Book Antiqua" w:hAnsi="Book Antiqua"/>
          <w:vertAlign w:val="superscript"/>
        </w:rPr>
        <w:t>11</w:t>
      </w:r>
      <w:r w:rsidR="00251A03">
        <w:rPr>
          <w:rFonts w:ascii="Book Antiqua" w:eastAsia="宋体" w:hAnsi="Book Antiqua" w:hint="eastAsia"/>
          <w:vertAlign w:val="superscript"/>
          <w:lang w:eastAsia="zh-CN"/>
        </w:rPr>
        <w:t>1</w:t>
      </w:r>
      <w:r w:rsidR="00A6127C">
        <w:rPr>
          <w:rFonts w:ascii="Book Antiqua" w:hAnsi="Book Antiqua"/>
          <w:vertAlign w:val="superscript"/>
        </w:rPr>
        <w:t>,</w:t>
      </w:r>
      <w:r w:rsidR="000D21F8" w:rsidRPr="008C7F6E">
        <w:rPr>
          <w:rFonts w:ascii="Book Antiqua" w:hAnsi="Book Antiqua"/>
          <w:vertAlign w:val="superscript"/>
        </w:rPr>
        <w:t>11</w:t>
      </w:r>
      <w:r w:rsidR="00251A03">
        <w:rPr>
          <w:rFonts w:ascii="Book Antiqua" w:eastAsia="宋体" w:hAnsi="Book Antiqua" w:hint="eastAsia"/>
          <w:vertAlign w:val="superscript"/>
          <w:lang w:eastAsia="zh-CN"/>
        </w:rPr>
        <w:t>4</w:t>
      </w:r>
      <w:r w:rsidRPr="008C7F6E">
        <w:rPr>
          <w:rFonts w:ascii="Book Antiqua" w:hAnsi="Book Antiqua"/>
          <w:vertAlign w:val="superscript"/>
        </w:rPr>
        <w:t>]</w:t>
      </w:r>
      <w:r w:rsidRPr="008C7F6E">
        <w:rPr>
          <w:rFonts w:ascii="Book Antiqua" w:hAnsi="Book Antiqua"/>
          <w:kern w:val="0"/>
        </w:rPr>
        <w:t>. We mainly obtain the 9’-</w:t>
      </w:r>
      <w:r w:rsidRPr="008C7F6E">
        <w:rPr>
          <w:rFonts w:ascii="Book Antiqua" w:hAnsi="Book Antiqua"/>
          <w:i/>
          <w:kern w:val="0"/>
        </w:rPr>
        <w:t>cis</w:t>
      </w:r>
      <w:r w:rsidRPr="008C7F6E">
        <w:rPr>
          <w:rFonts w:ascii="Book Antiqua" w:hAnsi="Book Antiqua"/>
          <w:kern w:val="0"/>
        </w:rPr>
        <w:t xml:space="preserve"> NX from </w:t>
      </w:r>
      <w:r w:rsidR="00A52608" w:rsidRPr="008C7F6E">
        <w:rPr>
          <w:rFonts w:ascii="Book Antiqua" w:hAnsi="Book Antiqua"/>
          <w:kern w:val="0"/>
        </w:rPr>
        <w:t xml:space="preserve">leafy </w:t>
      </w:r>
      <w:r w:rsidRPr="008C7F6E">
        <w:rPr>
          <w:rFonts w:ascii="Book Antiqua" w:hAnsi="Book Antiqua"/>
          <w:kern w:val="0"/>
        </w:rPr>
        <w:t xml:space="preserve">green vegetables. Fresh spinach contains </w:t>
      </w:r>
      <w:r w:rsidR="000F60E7" w:rsidRPr="008C7F6E">
        <w:rPr>
          <w:rFonts w:ascii="Book Antiqua" w:hAnsi="Book Antiqua"/>
          <w:kern w:val="0"/>
        </w:rPr>
        <w:t>9’-</w:t>
      </w:r>
      <w:r w:rsidR="000F60E7" w:rsidRPr="008C7F6E">
        <w:rPr>
          <w:rFonts w:ascii="Book Antiqua" w:hAnsi="Book Antiqua"/>
          <w:i/>
          <w:kern w:val="0"/>
        </w:rPr>
        <w:t>cis</w:t>
      </w:r>
      <w:r w:rsidR="000F60E7" w:rsidRPr="008C7F6E">
        <w:rPr>
          <w:rFonts w:ascii="Book Antiqua" w:hAnsi="Book Antiqua"/>
          <w:kern w:val="0"/>
        </w:rPr>
        <w:t xml:space="preserve"> NX around </w:t>
      </w:r>
      <w:r w:rsidRPr="008C7F6E">
        <w:rPr>
          <w:rFonts w:ascii="Book Antiqua" w:hAnsi="Book Antiqua"/>
          <w:kern w:val="0"/>
        </w:rPr>
        <w:t>5 mg</w:t>
      </w:r>
      <w:r w:rsidR="000F60E7" w:rsidRPr="008C7F6E">
        <w:rPr>
          <w:rFonts w:ascii="Book Antiqua" w:hAnsi="Book Antiqua"/>
          <w:kern w:val="0"/>
        </w:rPr>
        <w:t>/</w:t>
      </w:r>
      <w:r w:rsidRPr="008C7F6E">
        <w:rPr>
          <w:rFonts w:ascii="Book Antiqua" w:hAnsi="Book Antiqua"/>
          <w:kern w:val="0"/>
        </w:rPr>
        <w:t xml:space="preserve">100 g </w:t>
      </w:r>
      <w:r w:rsidR="000F60E7" w:rsidRPr="008C7F6E">
        <w:rPr>
          <w:rFonts w:ascii="Book Antiqua" w:hAnsi="Book Antiqua"/>
          <w:kern w:val="0"/>
        </w:rPr>
        <w:t xml:space="preserve">in </w:t>
      </w:r>
      <w:r w:rsidRPr="008C7F6E">
        <w:rPr>
          <w:rFonts w:ascii="Book Antiqua" w:hAnsi="Book Antiqua"/>
          <w:kern w:val="0"/>
        </w:rPr>
        <w:t xml:space="preserve">fresh </w:t>
      </w:r>
      <w:proofErr w:type="gramStart"/>
      <w:r w:rsidRPr="008C7F6E">
        <w:rPr>
          <w:rFonts w:ascii="Book Antiqua" w:hAnsi="Book Antiqua"/>
          <w:kern w:val="0"/>
        </w:rPr>
        <w:t>leaf</w:t>
      </w:r>
      <w:r w:rsidRPr="008C7F6E">
        <w:rPr>
          <w:rFonts w:ascii="Book Antiqua" w:hAnsi="Book Antiqua"/>
          <w:vertAlign w:val="superscript"/>
        </w:rPr>
        <w:t>[</w:t>
      </w:r>
      <w:proofErr w:type="gramEnd"/>
      <w:r w:rsidR="000D21F8" w:rsidRPr="008C7F6E">
        <w:rPr>
          <w:rFonts w:ascii="Book Antiqua" w:hAnsi="Book Antiqua"/>
          <w:vertAlign w:val="superscript"/>
        </w:rPr>
        <w:t>11</w:t>
      </w:r>
      <w:r w:rsidR="00251A03">
        <w:rPr>
          <w:rFonts w:ascii="Book Antiqua" w:eastAsia="宋体" w:hAnsi="Book Antiqua" w:hint="eastAsia"/>
          <w:vertAlign w:val="superscript"/>
          <w:lang w:eastAsia="zh-CN"/>
        </w:rPr>
        <w:t>0</w:t>
      </w:r>
      <w:r w:rsidRPr="008C7F6E">
        <w:rPr>
          <w:rFonts w:ascii="Book Antiqua" w:hAnsi="Book Antiqua"/>
          <w:vertAlign w:val="superscript"/>
        </w:rPr>
        <w:t>]</w:t>
      </w:r>
      <w:r w:rsidRPr="008C7F6E">
        <w:rPr>
          <w:rFonts w:ascii="Book Antiqua" w:hAnsi="Book Antiqua"/>
          <w:kern w:val="0"/>
        </w:rPr>
        <w:t xml:space="preserve">. </w:t>
      </w:r>
      <w:r w:rsidR="002B0415" w:rsidRPr="008C7F6E">
        <w:rPr>
          <w:rFonts w:ascii="Book Antiqua" w:hAnsi="Book Antiqua"/>
          <w:kern w:val="0"/>
        </w:rPr>
        <w:lastRenderedPageBreak/>
        <w:t>It has been estimated that 9’-</w:t>
      </w:r>
      <w:r w:rsidR="002B0415" w:rsidRPr="008C7F6E">
        <w:rPr>
          <w:rFonts w:ascii="Book Antiqua" w:hAnsi="Book Antiqua"/>
          <w:i/>
          <w:kern w:val="0"/>
        </w:rPr>
        <w:t>cis</w:t>
      </w:r>
      <w:r w:rsidR="002B0415" w:rsidRPr="008C7F6E">
        <w:rPr>
          <w:rFonts w:ascii="Book Antiqua" w:hAnsi="Book Antiqua"/>
          <w:kern w:val="0"/>
        </w:rPr>
        <w:t xml:space="preserve"> NX exists at 0.95 </w:t>
      </w:r>
      <w:r w:rsidR="001A143F" w:rsidRPr="008C7F6E">
        <w:rPr>
          <w:rFonts w:ascii="Book Antiqua" w:hAnsi="Book Antiqua"/>
          <w:kern w:val="0"/>
        </w:rPr>
        <w:t>μ</w:t>
      </w:r>
      <w:r w:rsidR="008C7F6E">
        <w:rPr>
          <w:rFonts w:ascii="Book Antiqua" w:eastAsia="宋体" w:hAnsi="Book Antiqua" w:hint="eastAsia"/>
          <w:kern w:val="0"/>
          <w:lang w:eastAsia="zh-CN"/>
        </w:rPr>
        <w:t>mol/L</w:t>
      </w:r>
      <w:r w:rsidR="002B0415" w:rsidRPr="008C7F6E">
        <w:rPr>
          <w:rFonts w:ascii="Book Antiqua" w:hAnsi="Book Antiqua"/>
          <w:kern w:val="0"/>
        </w:rPr>
        <w:t xml:space="preserve"> in digested</w:t>
      </w:r>
      <w:r w:rsidR="008C7F6E">
        <w:rPr>
          <w:rFonts w:ascii="Book Antiqua" w:hAnsi="Book Antiqua"/>
          <w:kern w:val="0"/>
        </w:rPr>
        <w:t xml:space="preserve"> fluid (9 L/d</w:t>
      </w:r>
      <w:r w:rsidRPr="008C7F6E">
        <w:rPr>
          <w:rFonts w:ascii="Book Antiqua" w:hAnsi="Book Antiqua"/>
          <w:kern w:val="0"/>
        </w:rPr>
        <w:t>), when we ingest 100 g</w:t>
      </w:r>
      <w:r w:rsidR="00BF0FDE" w:rsidRPr="008C7F6E">
        <w:rPr>
          <w:rFonts w:ascii="Book Antiqua" w:hAnsi="Book Antiqua"/>
          <w:kern w:val="0"/>
        </w:rPr>
        <w:t>/d</w:t>
      </w:r>
      <w:r w:rsidRPr="008C7F6E">
        <w:rPr>
          <w:rFonts w:ascii="Book Antiqua" w:hAnsi="Book Antiqua"/>
          <w:kern w:val="0"/>
        </w:rPr>
        <w:t xml:space="preserve"> spinach. </w:t>
      </w:r>
    </w:p>
    <w:p w14:paraId="30656F02" w14:textId="0BB41DAE" w:rsidR="001B53CC" w:rsidRPr="008C7F6E" w:rsidRDefault="001B53CC" w:rsidP="008C7F6E">
      <w:pPr>
        <w:widowControl/>
        <w:autoSpaceDE w:val="0"/>
        <w:autoSpaceDN w:val="0"/>
        <w:adjustRightInd w:val="0"/>
        <w:spacing w:line="360" w:lineRule="auto"/>
        <w:ind w:firstLineChars="100" w:firstLine="240"/>
        <w:rPr>
          <w:rFonts w:ascii="Book Antiqua" w:hAnsi="Book Antiqua"/>
          <w:kern w:val="0"/>
        </w:rPr>
      </w:pPr>
      <w:r w:rsidRPr="008C7F6E">
        <w:rPr>
          <w:rFonts w:ascii="Book Antiqua" w:hAnsi="Book Antiqua"/>
          <w:kern w:val="0"/>
        </w:rPr>
        <w:t>The 5,6-monoepoxide moiety in 9’-</w:t>
      </w:r>
      <w:r w:rsidRPr="008C7F6E">
        <w:rPr>
          <w:rFonts w:ascii="Book Antiqua" w:hAnsi="Book Antiqua"/>
          <w:i/>
          <w:kern w:val="0"/>
        </w:rPr>
        <w:t>cis</w:t>
      </w:r>
      <w:r w:rsidRPr="008C7F6E">
        <w:rPr>
          <w:rFonts w:ascii="Book Antiqua" w:hAnsi="Book Antiqua"/>
          <w:kern w:val="0"/>
        </w:rPr>
        <w:t xml:space="preserve"> NX is easily isomerized to 5,8-epoxide under </w:t>
      </w:r>
      <w:r w:rsidR="00A52608" w:rsidRPr="008C7F6E">
        <w:rPr>
          <w:rFonts w:ascii="Book Antiqua" w:hAnsi="Book Antiqua"/>
          <w:kern w:val="0"/>
        </w:rPr>
        <w:t xml:space="preserve">the </w:t>
      </w:r>
      <w:r w:rsidRPr="008C7F6E">
        <w:rPr>
          <w:rFonts w:ascii="Book Antiqua" w:hAnsi="Book Antiqua"/>
          <w:kern w:val="0"/>
        </w:rPr>
        <w:t>acidic condition</w:t>
      </w:r>
      <w:r w:rsidR="003900ED" w:rsidRPr="008C7F6E">
        <w:rPr>
          <w:rFonts w:ascii="Book Antiqua" w:hAnsi="Book Antiqua"/>
          <w:kern w:val="0"/>
        </w:rPr>
        <w:t>s</w:t>
      </w:r>
      <w:r w:rsidRPr="008C7F6E">
        <w:rPr>
          <w:rFonts w:ascii="Book Antiqua" w:hAnsi="Book Antiqua"/>
          <w:kern w:val="0"/>
        </w:rPr>
        <w:t xml:space="preserve"> of </w:t>
      </w:r>
      <w:r w:rsidR="00A52608" w:rsidRPr="008C7F6E">
        <w:rPr>
          <w:rFonts w:ascii="Book Antiqua" w:hAnsi="Book Antiqua"/>
          <w:kern w:val="0"/>
        </w:rPr>
        <w:t xml:space="preserve">the </w:t>
      </w:r>
      <w:r w:rsidRPr="008C7F6E">
        <w:rPr>
          <w:rFonts w:ascii="Book Antiqua" w:hAnsi="Book Antiqua"/>
          <w:kern w:val="0"/>
        </w:rPr>
        <w:t>stomach and generate</w:t>
      </w:r>
      <w:r w:rsidR="00A52608" w:rsidRPr="008C7F6E">
        <w:rPr>
          <w:rFonts w:ascii="Book Antiqua" w:hAnsi="Book Antiqua"/>
          <w:kern w:val="0"/>
        </w:rPr>
        <w:t>s</w:t>
      </w:r>
      <w:r w:rsidRPr="008C7F6E">
        <w:rPr>
          <w:rFonts w:ascii="Book Antiqua" w:hAnsi="Book Antiqua"/>
          <w:kern w:val="0"/>
        </w:rPr>
        <w:t xml:space="preserve"> almost equal amounts of (8’-</w:t>
      </w:r>
      <w:r w:rsidRPr="008C7F6E">
        <w:rPr>
          <w:rFonts w:ascii="Book Antiqua" w:hAnsi="Book Antiqua"/>
          <w:i/>
          <w:kern w:val="0"/>
        </w:rPr>
        <w:t>R</w:t>
      </w:r>
      <w:r w:rsidRPr="008C7F6E">
        <w:rPr>
          <w:rFonts w:ascii="Book Antiqua" w:hAnsi="Book Antiqua"/>
          <w:kern w:val="0"/>
        </w:rPr>
        <w:t>/</w:t>
      </w:r>
      <w:r w:rsidRPr="008C7F6E">
        <w:rPr>
          <w:rFonts w:ascii="Book Antiqua" w:hAnsi="Book Antiqua"/>
          <w:i/>
          <w:kern w:val="0"/>
        </w:rPr>
        <w:t>S</w:t>
      </w:r>
      <w:r w:rsidRPr="008C7F6E">
        <w:rPr>
          <w:rFonts w:ascii="Book Antiqua" w:hAnsi="Book Antiqua"/>
          <w:kern w:val="0"/>
        </w:rPr>
        <w:t>)-</w:t>
      </w:r>
      <w:proofErr w:type="gramStart"/>
      <w:r w:rsidRPr="008C7F6E">
        <w:rPr>
          <w:rFonts w:ascii="Book Antiqua" w:hAnsi="Book Antiqua"/>
          <w:kern w:val="0"/>
        </w:rPr>
        <w:t>neochrome</w:t>
      </w:r>
      <w:r w:rsidRPr="008C7F6E">
        <w:rPr>
          <w:rFonts w:ascii="Book Antiqua" w:hAnsi="Book Antiqua"/>
          <w:vertAlign w:val="superscript"/>
        </w:rPr>
        <w:t>[</w:t>
      </w:r>
      <w:proofErr w:type="gramEnd"/>
      <w:r w:rsidR="000D21F8" w:rsidRPr="008C7F6E">
        <w:rPr>
          <w:rFonts w:ascii="Book Antiqua" w:hAnsi="Book Antiqua"/>
          <w:vertAlign w:val="superscript"/>
        </w:rPr>
        <w:t>11</w:t>
      </w:r>
      <w:r w:rsidR="00382079">
        <w:rPr>
          <w:rFonts w:ascii="Book Antiqua" w:eastAsia="宋体" w:hAnsi="Book Antiqua" w:hint="eastAsia"/>
          <w:vertAlign w:val="superscript"/>
          <w:lang w:eastAsia="zh-CN"/>
        </w:rPr>
        <w:t>5</w:t>
      </w:r>
      <w:r w:rsidRPr="008C7F6E">
        <w:rPr>
          <w:rFonts w:ascii="Book Antiqua" w:hAnsi="Book Antiqua"/>
          <w:vertAlign w:val="superscript"/>
        </w:rPr>
        <w:t>,</w:t>
      </w:r>
      <w:r w:rsidR="000D21F8" w:rsidRPr="008C7F6E">
        <w:rPr>
          <w:rFonts w:ascii="Book Antiqua" w:hAnsi="Book Antiqua"/>
          <w:vertAlign w:val="superscript"/>
        </w:rPr>
        <w:t>11</w:t>
      </w:r>
      <w:r w:rsidR="00251A03">
        <w:rPr>
          <w:rFonts w:ascii="Book Antiqua" w:eastAsia="宋体" w:hAnsi="Book Antiqua" w:hint="eastAsia"/>
          <w:vertAlign w:val="superscript"/>
          <w:lang w:eastAsia="zh-CN"/>
        </w:rPr>
        <w:t>6</w:t>
      </w:r>
      <w:r w:rsidRPr="008C7F6E">
        <w:rPr>
          <w:rFonts w:ascii="Book Antiqua" w:hAnsi="Book Antiqua"/>
          <w:vertAlign w:val="superscript"/>
        </w:rPr>
        <w:t>]</w:t>
      </w:r>
      <w:r w:rsidRPr="008C7F6E">
        <w:rPr>
          <w:rFonts w:ascii="Book Antiqua" w:hAnsi="Book Antiqua"/>
          <w:kern w:val="0"/>
        </w:rPr>
        <w:t xml:space="preserve">. After </w:t>
      </w:r>
      <w:r w:rsidR="00A52608" w:rsidRPr="008C7F6E">
        <w:rPr>
          <w:rFonts w:ascii="Book Antiqua" w:hAnsi="Book Antiqua"/>
          <w:kern w:val="0"/>
        </w:rPr>
        <w:t xml:space="preserve">a </w:t>
      </w:r>
      <w:r w:rsidRPr="008C7F6E">
        <w:rPr>
          <w:rFonts w:ascii="Book Antiqua" w:hAnsi="Book Antiqua"/>
          <w:kern w:val="0"/>
        </w:rPr>
        <w:t>1-week spinach intervention (3 mg 9’-</w:t>
      </w:r>
      <w:r w:rsidRPr="008C7F6E">
        <w:rPr>
          <w:rFonts w:ascii="Book Antiqua" w:hAnsi="Book Antiqua"/>
          <w:i/>
          <w:kern w:val="0"/>
        </w:rPr>
        <w:t>cis</w:t>
      </w:r>
      <w:r w:rsidRPr="008C7F6E">
        <w:rPr>
          <w:rFonts w:ascii="Book Antiqua" w:hAnsi="Book Antiqua"/>
          <w:kern w:val="0"/>
        </w:rPr>
        <w:t xml:space="preserve"> NX/d</w:t>
      </w:r>
      <w:r w:rsidR="00BD122F" w:rsidRPr="008C7F6E">
        <w:rPr>
          <w:rFonts w:ascii="Book Antiqua" w:hAnsi="Book Antiqua"/>
          <w:kern w:val="0"/>
        </w:rPr>
        <w:t>ay</w:t>
      </w:r>
      <w:r w:rsidRPr="008C7F6E">
        <w:rPr>
          <w:rFonts w:ascii="Book Antiqua" w:hAnsi="Book Antiqua"/>
          <w:kern w:val="0"/>
        </w:rPr>
        <w:t>), highly hydrophilic xanthophylls of 9’-</w:t>
      </w:r>
      <w:r w:rsidRPr="008C7F6E">
        <w:rPr>
          <w:rFonts w:ascii="Book Antiqua" w:hAnsi="Book Antiqua"/>
          <w:i/>
          <w:kern w:val="0"/>
        </w:rPr>
        <w:t>cis</w:t>
      </w:r>
      <w:r w:rsidRPr="008C7F6E">
        <w:rPr>
          <w:rFonts w:ascii="Book Antiqua" w:hAnsi="Book Antiqua"/>
          <w:kern w:val="0"/>
        </w:rPr>
        <w:t xml:space="preserve"> NX and (8’-</w:t>
      </w:r>
      <w:r w:rsidRPr="008C7F6E">
        <w:rPr>
          <w:rFonts w:ascii="Book Antiqua" w:hAnsi="Book Antiqua"/>
          <w:i/>
          <w:kern w:val="0"/>
        </w:rPr>
        <w:t>R</w:t>
      </w:r>
      <w:r w:rsidRPr="008C7F6E">
        <w:rPr>
          <w:rFonts w:ascii="Book Antiqua" w:hAnsi="Book Antiqua"/>
          <w:kern w:val="0"/>
        </w:rPr>
        <w:t xml:space="preserve"> and 8’-</w:t>
      </w:r>
      <w:r w:rsidRPr="008C7F6E">
        <w:rPr>
          <w:rFonts w:ascii="Book Antiqua" w:hAnsi="Book Antiqua"/>
          <w:i/>
          <w:kern w:val="0"/>
        </w:rPr>
        <w:t>S</w:t>
      </w:r>
      <w:r w:rsidRPr="008C7F6E">
        <w:rPr>
          <w:rFonts w:ascii="Book Antiqua" w:hAnsi="Book Antiqua"/>
          <w:kern w:val="0"/>
        </w:rPr>
        <w:t xml:space="preserve">)-neochromes appeared at </w:t>
      </w:r>
      <w:r w:rsidR="0077006D" w:rsidRPr="008C7F6E">
        <w:rPr>
          <w:rFonts w:ascii="Book Antiqua" w:hAnsi="Book Antiqua"/>
          <w:kern w:val="0"/>
        </w:rPr>
        <w:t xml:space="preserve">a </w:t>
      </w:r>
      <w:r w:rsidRPr="008C7F6E">
        <w:rPr>
          <w:rFonts w:ascii="Book Antiqua" w:hAnsi="Book Antiqua"/>
          <w:kern w:val="0"/>
        </w:rPr>
        <w:t xml:space="preserve">very low level in human plasma </w:t>
      </w:r>
      <w:r w:rsidR="000A1983" w:rsidRPr="008C7F6E">
        <w:rPr>
          <w:rFonts w:ascii="Book Antiqua" w:hAnsi="Book Antiqua"/>
          <w:kern w:val="0"/>
        </w:rPr>
        <w:t>(about 1</w:t>
      </w:r>
      <w:r w:rsidRPr="008C7F6E">
        <w:rPr>
          <w:rFonts w:ascii="Book Antiqua" w:hAnsi="Book Antiqua"/>
          <w:kern w:val="0"/>
        </w:rPr>
        <w:t xml:space="preserve"> n</w:t>
      </w:r>
      <w:r w:rsidR="008C7F6E">
        <w:rPr>
          <w:rFonts w:ascii="Book Antiqua" w:eastAsia="宋体" w:hAnsi="Book Antiqua" w:hint="eastAsia"/>
          <w:kern w:val="0"/>
          <w:lang w:eastAsia="zh-CN"/>
        </w:rPr>
        <w:t>mol/L</w:t>
      </w:r>
      <w:r w:rsidR="008C7F6E">
        <w:rPr>
          <w:rFonts w:ascii="Book Antiqua" w:hAnsi="Book Antiqua"/>
          <w:kern w:val="0"/>
        </w:rPr>
        <w:t>)</w:t>
      </w:r>
      <w:r w:rsidRPr="008C7F6E">
        <w:rPr>
          <w:rFonts w:ascii="Book Antiqua" w:hAnsi="Book Antiqua"/>
          <w:vertAlign w:val="superscript"/>
        </w:rPr>
        <w:t>[</w:t>
      </w:r>
      <w:r w:rsidR="001736AD" w:rsidRPr="008C7F6E">
        <w:rPr>
          <w:rFonts w:ascii="Book Antiqua" w:hAnsi="Book Antiqua"/>
          <w:vertAlign w:val="superscript"/>
        </w:rPr>
        <w:t>11</w:t>
      </w:r>
      <w:r w:rsidR="00251A03">
        <w:rPr>
          <w:rFonts w:ascii="Book Antiqua" w:eastAsia="宋体" w:hAnsi="Book Antiqua" w:hint="eastAsia"/>
          <w:vertAlign w:val="superscript"/>
          <w:lang w:eastAsia="zh-CN"/>
        </w:rPr>
        <w:t>7</w:t>
      </w:r>
      <w:r w:rsidRPr="008C7F6E">
        <w:rPr>
          <w:rFonts w:ascii="Book Antiqua" w:hAnsi="Book Antiqua"/>
          <w:vertAlign w:val="superscript"/>
        </w:rPr>
        <w:t>]</w:t>
      </w:r>
      <w:r w:rsidRPr="008C7F6E">
        <w:rPr>
          <w:rFonts w:ascii="Book Antiqua" w:hAnsi="Book Antiqua"/>
          <w:kern w:val="0"/>
        </w:rPr>
        <w:t xml:space="preserve">. It is known that the uptake of various carotenoids by human colon cancer cells (Caco-2 cells) positively correlates with the lipophilicity of the </w:t>
      </w:r>
      <w:proofErr w:type="gramStart"/>
      <w:r w:rsidRPr="008C7F6E">
        <w:rPr>
          <w:rFonts w:ascii="Book Antiqua" w:hAnsi="Book Antiqua"/>
          <w:kern w:val="0"/>
        </w:rPr>
        <w:t>carotenoids</w:t>
      </w:r>
      <w:r w:rsidRPr="008C7F6E">
        <w:rPr>
          <w:rFonts w:ascii="Book Antiqua" w:hAnsi="Book Antiqua"/>
          <w:vertAlign w:val="superscript"/>
        </w:rPr>
        <w:t>[</w:t>
      </w:r>
      <w:proofErr w:type="gramEnd"/>
      <w:r w:rsidR="001F2CCF" w:rsidRPr="008C7F6E">
        <w:rPr>
          <w:rFonts w:ascii="Book Antiqua" w:hAnsi="Book Antiqua"/>
          <w:vertAlign w:val="superscript"/>
        </w:rPr>
        <w:t>11</w:t>
      </w:r>
      <w:r w:rsidR="00251A03">
        <w:rPr>
          <w:rFonts w:ascii="Book Antiqua" w:eastAsia="宋体" w:hAnsi="Book Antiqua" w:hint="eastAsia"/>
          <w:vertAlign w:val="superscript"/>
          <w:lang w:eastAsia="zh-CN"/>
        </w:rPr>
        <w:t>8</w:t>
      </w:r>
      <w:r w:rsidRPr="008C7F6E">
        <w:rPr>
          <w:rFonts w:ascii="Book Antiqua" w:hAnsi="Book Antiqua"/>
          <w:vertAlign w:val="superscript"/>
        </w:rPr>
        <w:t>]</w:t>
      </w:r>
      <w:r w:rsidRPr="008C7F6E">
        <w:rPr>
          <w:rFonts w:ascii="Book Antiqua" w:hAnsi="Book Antiqua"/>
          <w:kern w:val="0"/>
        </w:rPr>
        <w:t xml:space="preserve">. The highly hydrophilic xanthophylls such as </w:t>
      </w:r>
      <w:r w:rsidR="00763E5F" w:rsidRPr="008C7F6E">
        <w:rPr>
          <w:rFonts w:ascii="Book Antiqua" w:hAnsi="Book Antiqua"/>
          <w:kern w:val="0"/>
        </w:rPr>
        <w:t>NX</w:t>
      </w:r>
      <w:r w:rsidR="003D29A2" w:rsidRPr="008C7F6E">
        <w:rPr>
          <w:rFonts w:ascii="Book Antiqua" w:hAnsi="Book Antiqua"/>
          <w:kern w:val="0"/>
        </w:rPr>
        <w:t>,</w:t>
      </w:r>
      <w:r w:rsidR="00763E5F" w:rsidRPr="008C7F6E">
        <w:rPr>
          <w:rFonts w:ascii="Book Antiqua" w:hAnsi="Book Antiqua"/>
          <w:kern w:val="0"/>
        </w:rPr>
        <w:t xml:space="preserve"> </w:t>
      </w:r>
      <w:r w:rsidR="003D29A2" w:rsidRPr="008C7F6E">
        <w:rPr>
          <w:rFonts w:ascii="Book Antiqua" w:hAnsi="Book Antiqua"/>
          <w:kern w:val="0"/>
        </w:rPr>
        <w:t xml:space="preserve">FX </w:t>
      </w:r>
      <w:r w:rsidR="00763E5F" w:rsidRPr="008C7F6E">
        <w:rPr>
          <w:rFonts w:ascii="Book Antiqua" w:hAnsi="Book Antiqua"/>
          <w:kern w:val="0"/>
        </w:rPr>
        <w:t xml:space="preserve">and violaxanthin </w:t>
      </w:r>
      <w:r w:rsidRPr="008C7F6E">
        <w:rPr>
          <w:rFonts w:ascii="Book Antiqua" w:hAnsi="Book Antiqua"/>
          <w:kern w:val="0"/>
        </w:rPr>
        <w:t xml:space="preserve">could be detected slightly in human plasma, when we intake purified forms and food </w:t>
      </w:r>
      <w:proofErr w:type="gramStart"/>
      <w:r w:rsidRPr="008C7F6E">
        <w:rPr>
          <w:rFonts w:ascii="Book Antiqua" w:hAnsi="Book Antiqua"/>
          <w:kern w:val="0"/>
        </w:rPr>
        <w:t>matrices</w:t>
      </w:r>
      <w:r w:rsidRPr="008C7F6E">
        <w:rPr>
          <w:rFonts w:ascii="Book Antiqua" w:hAnsi="Book Antiqua"/>
          <w:vertAlign w:val="superscript"/>
        </w:rPr>
        <w:t>[</w:t>
      </w:r>
      <w:proofErr w:type="gramEnd"/>
      <w:r w:rsidR="00EE4C0C" w:rsidRPr="008C7F6E">
        <w:rPr>
          <w:rFonts w:ascii="Book Antiqua" w:hAnsi="Book Antiqua"/>
          <w:vertAlign w:val="superscript"/>
        </w:rPr>
        <w:t>79</w:t>
      </w:r>
      <w:r w:rsidR="006B0EF4" w:rsidRPr="008C7F6E">
        <w:rPr>
          <w:rFonts w:ascii="Book Antiqua" w:hAnsi="Book Antiqua"/>
          <w:vertAlign w:val="superscript"/>
        </w:rPr>
        <w:t>,</w:t>
      </w:r>
      <w:r w:rsidR="00EE4C0C" w:rsidRPr="008C7F6E">
        <w:rPr>
          <w:rFonts w:ascii="Book Antiqua" w:hAnsi="Book Antiqua"/>
          <w:vertAlign w:val="superscript"/>
        </w:rPr>
        <w:t>101</w:t>
      </w:r>
      <w:r w:rsidR="006B0EF4" w:rsidRPr="008C7F6E">
        <w:rPr>
          <w:rFonts w:ascii="Book Antiqua" w:hAnsi="Book Antiqua"/>
          <w:vertAlign w:val="superscript"/>
        </w:rPr>
        <w:t>,11</w:t>
      </w:r>
      <w:r w:rsidR="00251A03">
        <w:rPr>
          <w:rFonts w:ascii="Book Antiqua" w:eastAsia="宋体" w:hAnsi="Book Antiqua" w:hint="eastAsia"/>
          <w:vertAlign w:val="superscript"/>
          <w:lang w:eastAsia="zh-CN"/>
        </w:rPr>
        <w:t>7</w:t>
      </w:r>
      <w:r w:rsidR="006B0EF4" w:rsidRPr="008C7F6E">
        <w:rPr>
          <w:rFonts w:ascii="Book Antiqua" w:hAnsi="Book Antiqua"/>
          <w:vertAlign w:val="superscript"/>
        </w:rPr>
        <w:t>,</w:t>
      </w:r>
      <w:r w:rsidR="00EE4C0C" w:rsidRPr="008C7F6E">
        <w:rPr>
          <w:rFonts w:ascii="Book Antiqua" w:hAnsi="Book Antiqua"/>
          <w:vertAlign w:val="superscript"/>
        </w:rPr>
        <w:t>1</w:t>
      </w:r>
      <w:r w:rsidR="00251A03">
        <w:rPr>
          <w:rFonts w:ascii="Book Antiqua" w:eastAsia="宋体" w:hAnsi="Book Antiqua" w:hint="eastAsia"/>
          <w:vertAlign w:val="superscript"/>
          <w:lang w:eastAsia="zh-CN"/>
        </w:rPr>
        <w:t>19</w:t>
      </w:r>
      <w:r w:rsidR="006B0EF4" w:rsidRPr="008C7F6E">
        <w:rPr>
          <w:rFonts w:ascii="Book Antiqua" w:hAnsi="Book Antiqua"/>
          <w:vertAlign w:val="superscript"/>
        </w:rPr>
        <w:t>-</w:t>
      </w:r>
      <w:r w:rsidR="00EE4C0C" w:rsidRPr="008C7F6E">
        <w:rPr>
          <w:rFonts w:ascii="Book Antiqua" w:hAnsi="Book Antiqua"/>
          <w:vertAlign w:val="superscript"/>
        </w:rPr>
        <w:t>12</w:t>
      </w:r>
      <w:r w:rsidR="00251A03">
        <w:rPr>
          <w:rFonts w:ascii="Book Antiqua" w:eastAsia="宋体" w:hAnsi="Book Antiqua" w:hint="eastAsia"/>
          <w:vertAlign w:val="superscript"/>
          <w:lang w:eastAsia="zh-CN"/>
        </w:rPr>
        <w:t>1</w:t>
      </w:r>
      <w:r w:rsidRPr="008C7F6E">
        <w:rPr>
          <w:rFonts w:ascii="Book Antiqua" w:hAnsi="Book Antiqua"/>
          <w:vertAlign w:val="superscript"/>
        </w:rPr>
        <w:t>]</w:t>
      </w:r>
      <w:r w:rsidRPr="008C7F6E">
        <w:rPr>
          <w:rFonts w:ascii="Book Antiqua" w:hAnsi="Book Antiqua"/>
          <w:kern w:val="0"/>
        </w:rPr>
        <w:t xml:space="preserve">. </w:t>
      </w:r>
      <w:r w:rsidR="00D50D58" w:rsidRPr="008C7F6E">
        <w:rPr>
          <w:rFonts w:ascii="Book Antiqua" w:hAnsi="Book Antiqua"/>
          <w:kern w:val="0"/>
        </w:rPr>
        <w:t>Because of</w:t>
      </w:r>
      <w:r w:rsidR="00DA1B5B" w:rsidRPr="008C7F6E">
        <w:rPr>
          <w:rFonts w:ascii="Book Antiqua" w:hAnsi="Book Antiqua"/>
          <w:kern w:val="0"/>
        </w:rPr>
        <w:t xml:space="preserve"> </w:t>
      </w:r>
      <w:r w:rsidR="003D29A2" w:rsidRPr="008C7F6E">
        <w:rPr>
          <w:rFonts w:ascii="Book Antiqua" w:hAnsi="Book Antiqua"/>
          <w:kern w:val="0"/>
        </w:rPr>
        <w:t xml:space="preserve">the </w:t>
      </w:r>
      <w:r w:rsidR="00D50D58" w:rsidRPr="008C7F6E">
        <w:rPr>
          <w:rFonts w:ascii="Book Antiqua" w:hAnsi="Book Antiqua"/>
          <w:kern w:val="0"/>
        </w:rPr>
        <w:t xml:space="preserve">poor intestinal </w:t>
      </w:r>
      <w:r w:rsidR="008B09AE" w:rsidRPr="008C7F6E">
        <w:rPr>
          <w:rFonts w:ascii="Book Antiqua" w:hAnsi="Book Antiqua"/>
          <w:kern w:val="0"/>
        </w:rPr>
        <w:t xml:space="preserve">absorption of </w:t>
      </w:r>
      <w:r w:rsidR="004C4362" w:rsidRPr="008C7F6E">
        <w:rPr>
          <w:rFonts w:ascii="Book Antiqua" w:hAnsi="Book Antiqua"/>
          <w:kern w:val="0"/>
        </w:rPr>
        <w:t>N</w:t>
      </w:r>
      <w:r w:rsidR="003D29A2" w:rsidRPr="008C7F6E">
        <w:rPr>
          <w:rFonts w:ascii="Book Antiqua" w:hAnsi="Book Antiqua"/>
          <w:kern w:val="0"/>
        </w:rPr>
        <w:t>X</w:t>
      </w:r>
      <w:r w:rsidR="00DA1B5B" w:rsidRPr="008C7F6E">
        <w:rPr>
          <w:rFonts w:ascii="Book Antiqua" w:hAnsi="Book Antiqua"/>
          <w:kern w:val="0"/>
        </w:rPr>
        <w:t>,</w:t>
      </w:r>
      <w:r w:rsidRPr="008C7F6E">
        <w:rPr>
          <w:rFonts w:ascii="Book Antiqua" w:hAnsi="Book Antiqua"/>
          <w:kern w:val="0"/>
        </w:rPr>
        <w:t xml:space="preserve"> a considerable amount of ingested 9’-</w:t>
      </w:r>
      <w:r w:rsidRPr="008C7F6E">
        <w:rPr>
          <w:rFonts w:ascii="Book Antiqua" w:hAnsi="Book Antiqua"/>
          <w:i/>
          <w:kern w:val="0"/>
        </w:rPr>
        <w:t>cis</w:t>
      </w:r>
      <w:r w:rsidRPr="008C7F6E">
        <w:rPr>
          <w:rFonts w:ascii="Book Antiqua" w:hAnsi="Book Antiqua"/>
          <w:kern w:val="0"/>
        </w:rPr>
        <w:t xml:space="preserve"> NX and (8’-</w:t>
      </w:r>
      <w:r w:rsidRPr="008C7F6E">
        <w:rPr>
          <w:rFonts w:ascii="Book Antiqua" w:hAnsi="Book Antiqua"/>
          <w:i/>
          <w:kern w:val="0"/>
        </w:rPr>
        <w:t>R</w:t>
      </w:r>
      <w:r w:rsidRPr="008C7F6E">
        <w:rPr>
          <w:rFonts w:ascii="Book Antiqua" w:hAnsi="Book Antiqua"/>
          <w:kern w:val="0"/>
        </w:rPr>
        <w:t xml:space="preserve"> and 8’-</w:t>
      </w:r>
      <w:r w:rsidRPr="008C7F6E">
        <w:rPr>
          <w:rFonts w:ascii="Book Antiqua" w:hAnsi="Book Antiqua"/>
          <w:i/>
          <w:kern w:val="0"/>
        </w:rPr>
        <w:t>S</w:t>
      </w:r>
      <w:r w:rsidRPr="008C7F6E">
        <w:rPr>
          <w:rFonts w:ascii="Book Antiqua" w:hAnsi="Book Antiqua"/>
          <w:kern w:val="0"/>
        </w:rPr>
        <w:t>)-neochrome would be delivered to the colon</w:t>
      </w:r>
      <w:r w:rsidR="00763E5F" w:rsidRPr="008C7F6E">
        <w:rPr>
          <w:rFonts w:ascii="Book Antiqua" w:hAnsi="Book Antiqua"/>
          <w:kern w:val="0"/>
        </w:rPr>
        <w:t>,</w:t>
      </w:r>
      <w:r w:rsidRPr="008C7F6E">
        <w:rPr>
          <w:rFonts w:ascii="Book Antiqua" w:hAnsi="Book Antiqua"/>
          <w:kern w:val="0"/>
        </w:rPr>
        <w:t xml:space="preserve"> and even if absorbed in the small intestine, th</w:t>
      </w:r>
      <w:r w:rsidR="00261DAC" w:rsidRPr="008C7F6E">
        <w:rPr>
          <w:rFonts w:ascii="Book Antiqua" w:hAnsi="Book Antiqua"/>
          <w:kern w:val="0"/>
        </w:rPr>
        <w:t>ey</w:t>
      </w:r>
      <w:r w:rsidRPr="008C7F6E">
        <w:rPr>
          <w:rFonts w:ascii="Book Antiqua" w:hAnsi="Book Antiqua"/>
          <w:kern w:val="0"/>
        </w:rPr>
        <w:t xml:space="preserve"> would be metabolized easily. </w:t>
      </w:r>
    </w:p>
    <w:p w14:paraId="3E607BF7" w14:textId="77777777" w:rsidR="001B53CC" w:rsidRPr="008C7F6E" w:rsidRDefault="001B53CC" w:rsidP="008C7F6E">
      <w:pPr>
        <w:widowControl/>
        <w:autoSpaceDE w:val="0"/>
        <w:autoSpaceDN w:val="0"/>
        <w:adjustRightInd w:val="0"/>
        <w:spacing w:line="360" w:lineRule="auto"/>
        <w:rPr>
          <w:rFonts w:ascii="Book Antiqua" w:hAnsi="Book Antiqua"/>
          <w:kern w:val="0"/>
        </w:rPr>
      </w:pPr>
    </w:p>
    <w:p w14:paraId="16807D36" w14:textId="0235B04E" w:rsidR="001B53CC" w:rsidRPr="008C7F6E" w:rsidRDefault="001B53CC" w:rsidP="008C7F6E">
      <w:pPr>
        <w:spacing w:line="360" w:lineRule="auto"/>
        <w:rPr>
          <w:rFonts w:ascii="Book Antiqua" w:hAnsi="Book Antiqua"/>
          <w:b/>
          <w:i/>
        </w:rPr>
      </w:pPr>
      <w:r w:rsidRPr="008C7F6E">
        <w:rPr>
          <w:rFonts w:ascii="Book Antiqua" w:hAnsi="Book Antiqua"/>
          <w:b/>
          <w:i/>
        </w:rPr>
        <w:t>Preclinical studies and anti-cancer mechanisms</w:t>
      </w:r>
    </w:p>
    <w:p w14:paraId="5A504939" w14:textId="151A87CE" w:rsidR="001B53CC" w:rsidRPr="008C7F6E" w:rsidRDefault="002B0415" w:rsidP="008C7F6E">
      <w:pPr>
        <w:spacing w:line="360" w:lineRule="auto"/>
        <w:rPr>
          <w:rFonts w:ascii="Book Antiqua" w:hAnsi="Book Antiqua"/>
          <w:kern w:val="0"/>
        </w:rPr>
      </w:pPr>
      <w:r w:rsidRPr="008C7F6E">
        <w:rPr>
          <w:rFonts w:ascii="Book Antiqua" w:hAnsi="Book Antiqua"/>
          <w:kern w:val="0"/>
        </w:rPr>
        <w:t>It has been reported that both 9’-</w:t>
      </w:r>
      <w:r w:rsidRPr="008C7F6E">
        <w:rPr>
          <w:rFonts w:ascii="Book Antiqua" w:hAnsi="Book Antiqua"/>
          <w:i/>
          <w:kern w:val="0"/>
        </w:rPr>
        <w:t>cis</w:t>
      </w:r>
      <w:r w:rsidRPr="008C7F6E">
        <w:rPr>
          <w:rFonts w:ascii="Book Antiqua" w:hAnsi="Book Antiqua"/>
          <w:kern w:val="0"/>
        </w:rPr>
        <w:t xml:space="preserve"> NX and all-</w:t>
      </w:r>
      <w:r w:rsidRPr="008C7F6E">
        <w:rPr>
          <w:rFonts w:ascii="Book Antiqua" w:hAnsi="Book Antiqua"/>
          <w:i/>
          <w:kern w:val="0"/>
        </w:rPr>
        <w:t>trans</w:t>
      </w:r>
      <w:r w:rsidRPr="008C7F6E">
        <w:rPr>
          <w:rFonts w:ascii="Book Antiqua" w:hAnsi="Book Antiqua"/>
          <w:kern w:val="0"/>
        </w:rPr>
        <w:t xml:space="preserve"> NX possess strong</w:t>
      </w:r>
      <w:r w:rsidR="001B53CC" w:rsidRPr="008C7F6E">
        <w:rPr>
          <w:rFonts w:ascii="Book Antiqua" w:hAnsi="Book Antiqua"/>
          <w:kern w:val="0"/>
        </w:rPr>
        <w:t xml:space="preserve"> </w:t>
      </w:r>
      <w:r w:rsidR="009F0FAB" w:rsidRPr="008C7F6E">
        <w:rPr>
          <w:rFonts w:ascii="Book Antiqua" w:hAnsi="Book Antiqua"/>
          <w:kern w:val="0"/>
        </w:rPr>
        <w:t xml:space="preserve">potential </w:t>
      </w:r>
      <w:r w:rsidR="001B53CC" w:rsidRPr="008C7F6E">
        <w:rPr>
          <w:rFonts w:ascii="Book Antiqua" w:hAnsi="Book Antiqua"/>
          <w:kern w:val="0"/>
        </w:rPr>
        <w:t xml:space="preserve">of cell growth </w:t>
      </w:r>
      <w:r w:rsidR="009F0FAB" w:rsidRPr="008C7F6E">
        <w:rPr>
          <w:rFonts w:ascii="Book Antiqua" w:hAnsi="Book Antiqua"/>
          <w:kern w:val="0"/>
        </w:rPr>
        <w:t xml:space="preserve">inhibition </w:t>
      </w:r>
      <w:r w:rsidR="001B53CC" w:rsidRPr="008C7F6E">
        <w:rPr>
          <w:rFonts w:ascii="Book Antiqua" w:hAnsi="Book Antiqua"/>
          <w:kern w:val="0"/>
        </w:rPr>
        <w:t xml:space="preserve">and apoptosis </w:t>
      </w:r>
      <w:r w:rsidR="009F0FAB" w:rsidRPr="008C7F6E">
        <w:rPr>
          <w:rFonts w:ascii="Book Antiqua" w:hAnsi="Book Antiqua"/>
          <w:kern w:val="0"/>
        </w:rPr>
        <w:t xml:space="preserve">induction </w:t>
      </w:r>
      <w:r w:rsidR="001B53CC" w:rsidRPr="008C7F6E">
        <w:rPr>
          <w:rFonts w:ascii="Book Antiqua" w:hAnsi="Book Antiqua"/>
          <w:kern w:val="0"/>
        </w:rPr>
        <w:t>in human prostate cancer cells</w:t>
      </w:r>
      <w:r w:rsidR="001B53CC" w:rsidRPr="008C7F6E">
        <w:rPr>
          <w:rFonts w:ascii="Book Antiqua" w:hAnsi="Book Antiqua"/>
          <w:vertAlign w:val="superscript"/>
        </w:rPr>
        <w:t>[</w:t>
      </w:r>
      <w:r w:rsidR="0070178D" w:rsidRPr="008C7F6E">
        <w:rPr>
          <w:rFonts w:ascii="Book Antiqua" w:hAnsi="Book Antiqua"/>
          <w:vertAlign w:val="superscript"/>
        </w:rPr>
        <w:t>87</w:t>
      </w:r>
      <w:r w:rsidR="006B0EF4" w:rsidRPr="008C7F6E">
        <w:rPr>
          <w:rFonts w:ascii="Book Antiqua" w:hAnsi="Book Antiqua"/>
          <w:vertAlign w:val="superscript"/>
        </w:rPr>
        <w:t>,</w:t>
      </w:r>
      <w:r w:rsidR="0070178D" w:rsidRPr="008C7F6E">
        <w:rPr>
          <w:rFonts w:ascii="Book Antiqua" w:hAnsi="Book Antiqua"/>
          <w:vertAlign w:val="superscript"/>
        </w:rPr>
        <w:t>94</w:t>
      </w:r>
      <w:r w:rsidR="006B0EF4" w:rsidRPr="008C7F6E">
        <w:rPr>
          <w:rFonts w:ascii="Book Antiqua" w:hAnsi="Book Antiqua"/>
          <w:vertAlign w:val="superscript"/>
        </w:rPr>
        <w:t>,</w:t>
      </w:r>
      <w:r w:rsidR="0070178D" w:rsidRPr="008C7F6E">
        <w:rPr>
          <w:rFonts w:ascii="Book Antiqua" w:hAnsi="Book Antiqua"/>
          <w:vertAlign w:val="superscript"/>
        </w:rPr>
        <w:t>11</w:t>
      </w:r>
      <w:r w:rsidR="00251A03">
        <w:rPr>
          <w:rFonts w:ascii="Book Antiqua" w:eastAsia="宋体" w:hAnsi="Book Antiqua" w:hint="eastAsia"/>
          <w:vertAlign w:val="superscript"/>
          <w:lang w:eastAsia="zh-CN"/>
        </w:rPr>
        <w:t>5</w:t>
      </w:r>
      <w:r w:rsidR="006B0EF4" w:rsidRPr="008C7F6E">
        <w:rPr>
          <w:rFonts w:ascii="Book Antiqua" w:hAnsi="Book Antiqua"/>
          <w:vertAlign w:val="superscript"/>
        </w:rPr>
        <w:t>,</w:t>
      </w:r>
      <w:r w:rsidR="0070178D" w:rsidRPr="008C7F6E">
        <w:rPr>
          <w:rFonts w:ascii="Book Antiqua" w:hAnsi="Book Antiqua"/>
          <w:vertAlign w:val="superscript"/>
        </w:rPr>
        <w:t>12</w:t>
      </w:r>
      <w:r w:rsidR="00251A03">
        <w:rPr>
          <w:rFonts w:ascii="Book Antiqua" w:eastAsia="宋体" w:hAnsi="Book Antiqua" w:hint="eastAsia"/>
          <w:vertAlign w:val="superscript"/>
          <w:lang w:eastAsia="zh-CN"/>
        </w:rPr>
        <w:t>2</w:t>
      </w:r>
      <w:r w:rsidR="001B53CC" w:rsidRPr="008C7F6E">
        <w:rPr>
          <w:rFonts w:ascii="Book Antiqua" w:hAnsi="Book Antiqua"/>
          <w:vertAlign w:val="superscript"/>
        </w:rPr>
        <w:t>]</w:t>
      </w:r>
      <w:r w:rsidR="001B53CC" w:rsidRPr="008C7F6E">
        <w:rPr>
          <w:rFonts w:ascii="Book Antiqua" w:hAnsi="Book Antiqua"/>
          <w:kern w:val="0"/>
        </w:rPr>
        <w:t>, human colon cancer</w:t>
      </w:r>
      <w:r w:rsidR="001B53CC" w:rsidRPr="008C7F6E">
        <w:rPr>
          <w:rFonts w:ascii="Book Antiqua" w:hAnsi="Book Antiqua"/>
          <w:vertAlign w:val="superscript"/>
        </w:rPr>
        <w:t>[</w:t>
      </w:r>
      <w:r w:rsidR="00CF6E0B" w:rsidRPr="008C7F6E">
        <w:rPr>
          <w:rFonts w:ascii="Book Antiqua" w:hAnsi="Book Antiqua"/>
          <w:vertAlign w:val="superscript"/>
        </w:rPr>
        <w:t>12</w:t>
      </w:r>
      <w:r w:rsidR="00251A03">
        <w:rPr>
          <w:rFonts w:ascii="Book Antiqua" w:eastAsia="宋体" w:hAnsi="Book Antiqua" w:hint="eastAsia"/>
          <w:vertAlign w:val="superscript"/>
          <w:lang w:eastAsia="zh-CN"/>
        </w:rPr>
        <w:t>2</w:t>
      </w:r>
      <w:r w:rsidR="006B0EF4" w:rsidRPr="008C7F6E">
        <w:rPr>
          <w:rFonts w:ascii="Book Antiqua" w:hAnsi="Book Antiqua"/>
          <w:vertAlign w:val="superscript"/>
        </w:rPr>
        <w:t>-</w:t>
      </w:r>
      <w:r w:rsidR="00CF6E0B" w:rsidRPr="008C7F6E">
        <w:rPr>
          <w:rFonts w:ascii="Book Antiqua" w:hAnsi="Book Antiqua"/>
          <w:vertAlign w:val="superscript"/>
        </w:rPr>
        <w:t>12</w:t>
      </w:r>
      <w:r w:rsidR="00251A03">
        <w:rPr>
          <w:rFonts w:ascii="Book Antiqua" w:eastAsia="宋体" w:hAnsi="Book Antiqua" w:hint="eastAsia"/>
          <w:vertAlign w:val="superscript"/>
          <w:lang w:eastAsia="zh-CN"/>
        </w:rPr>
        <w:t>4</w:t>
      </w:r>
      <w:r w:rsidR="001B53CC" w:rsidRPr="008C7F6E">
        <w:rPr>
          <w:rFonts w:ascii="Book Antiqua" w:hAnsi="Book Antiqua"/>
          <w:vertAlign w:val="superscript"/>
        </w:rPr>
        <w:t>]</w:t>
      </w:r>
      <w:r w:rsidR="001B53CC" w:rsidRPr="008C7F6E">
        <w:rPr>
          <w:rFonts w:ascii="Book Antiqua" w:hAnsi="Book Antiqua"/>
          <w:kern w:val="0"/>
        </w:rPr>
        <w:t>, mouse melanoma</w:t>
      </w:r>
      <w:r w:rsidR="001B53CC" w:rsidRPr="008C7F6E">
        <w:rPr>
          <w:rFonts w:ascii="Book Antiqua" w:hAnsi="Book Antiqua"/>
          <w:vertAlign w:val="superscript"/>
        </w:rPr>
        <w:t>[</w:t>
      </w:r>
      <w:r w:rsidR="00F71A38" w:rsidRPr="008C7F6E">
        <w:rPr>
          <w:rFonts w:ascii="Book Antiqua" w:hAnsi="Book Antiqua"/>
          <w:vertAlign w:val="superscript"/>
        </w:rPr>
        <w:t>12</w:t>
      </w:r>
      <w:r w:rsidR="00251A03">
        <w:rPr>
          <w:rFonts w:ascii="Book Antiqua" w:eastAsia="宋体" w:hAnsi="Book Antiqua" w:hint="eastAsia"/>
          <w:vertAlign w:val="superscript"/>
          <w:lang w:eastAsia="zh-CN"/>
        </w:rPr>
        <w:t>2</w:t>
      </w:r>
      <w:r w:rsidR="001B53CC" w:rsidRPr="008C7F6E">
        <w:rPr>
          <w:rFonts w:ascii="Book Antiqua" w:hAnsi="Book Antiqua"/>
          <w:vertAlign w:val="superscript"/>
        </w:rPr>
        <w:t>]</w:t>
      </w:r>
      <w:r w:rsidR="001B53CC" w:rsidRPr="008C7F6E">
        <w:rPr>
          <w:rFonts w:ascii="Book Antiqua" w:hAnsi="Book Antiqua"/>
          <w:kern w:val="0"/>
        </w:rPr>
        <w:t xml:space="preserve"> and mouse embryonic mesenchymal cells</w:t>
      </w:r>
      <w:r w:rsidR="001B53CC" w:rsidRPr="008C7F6E">
        <w:rPr>
          <w:rFonts w:ascii="Book Antiqua" w:hAnsi="Book Antiqua"/>
          <w:vertAlign w:val="superscript"/>
        </w:rPr>
        <w:t>[</w:t>
      </w:r>
      <w:r w:rsidR="00F71A38" w:rsidRPr="008C7F6E">
        <w:rPr>
          <w:rFonts w:ascii="Book Antiqua" w:hAnsi="Book Antiqua"/>
          <w:vertAlign w:val="superscript"/>
        </w:rPr>
        <w:t>12</w:t>
      </w:r>
      <w:r w:rsidR="00251A03">
        <w:rPr>
          <w:rFonts w:ascii="Book Antiqua" w:eastAsia="宋体" w:hAnsi="Book Antiqua" w:hint="eastAsia"/>
          <w:vertAlign w:val="superscript"/>
          <w:lang w:eastAsia="zh-CN"/>
        </w:rPr>
        <w:t>5</w:t>
      </w:r>
      <w:r w:rsidR="001B53CC" w:rsidRPr="008C7F6E">
        <w:rPr>
          <w:rFonts w:ascii="Book Antiqua" w:hAnsi="Book Antiqua"/>
          <w:vertAlign w:val="superscript"/>
        </w:rPr>
        <w:t>]</w:t>
      </w:r>
      <w:r w:rsidR="001B53CC" w:rsidRPr="008C7F6E">
        <w:rPr>
          <w:rFonts w:ascii="Book Antiqua" w:hAnsi="Book Antiqua"/>
          <w:kern w:val="0"/>
        </w:rPr>
        <w:t>. In addition, several researchers have reported that 9’-</w:t>
      </w:r>
      <w:r w:rsidR="001B53CC" w:rsidRPr="008C7F6E">
        <w:rPr>
          <w:rFonts w:ascii="Book Antiqua" w:hAnsi="Book Antiqua"/>
          <w:i/>
          <w:kern w:val="0"/>
        </w:rPr>
        <w:t>cis</w:t>
      </w:r>
      <w:r w:rsidR="001B53CC" w:rsidRPr="008C7F6E">
        <w:rPr>
          <w:rFonts w:ascii="Book Antiqua" w:hAnsi="Book Antiqua"/>
          <w:kern w:val="0"/>
        </w:rPr>
        <w:t xml:space="preserve"> NX, all-</w:t>
      </w:r>
      <w:r w:rsidR="001B53CC" w:rsidRPr="008C7F6E">
        <w:rPr>
          <w:rFonts w:ascii="Book Antiqua" w:hAnsi="Book Antiqua"/>
          <w:i/>
          <w:kern w:val="0"/>
        </w:rPr>
        <w:t>trans</w:t>
      </w:r>
      <w:r w:rsidR="001B53CC" w:rsidRPr="008C7F6E">
        <w:rPr>
          <w:rFonts w:ascii="Book Antiqua" w:hAnsi="Book Antiqua"/>
          <w:kern w:val="0"/>
        </w:rPr>
        <w:t xml:space="preserve"> NX and (8’</w:t>
      </w:r>
      <w:r w:rsidR="001B53CC" w:rsidRPr="008C7F6E">
        <w:rPr>
          <w:rFonts w:ascii="Book Antiqua" w:hAnsi="Book Antiqua"/>
          <w:i/>
          <w:kern w:val="0"/>
        </w:rPr>
        <w:t>R</w:t>
      </w:r>
      <w:r w:rsidR="001B53CC" w:rsidRPr="008C7F6E">
        <w:rPr>
          <w:rFonts w:ascii="Book Antiqua" w:hAnsi="Book Antiqua"/>
          <w:kern w:val="0"/>
        </w:rPr>
        <w:t>/</w:t>
      </w:r>
      <w:r w:rsidR="001B53CC" w:rsidRPr="008C7F6E">
        <w:rPr>
          <w:rFonts w:ascii="Book Antiqua" w:hAnsi="Book Antiqua"/>
          <w:i/>
          <w:kern w:val="0"/>
        </w:rPr>
        <w:t>S</w:t>
      </w:r>
      <w:r w:rsidR="001B53CC" w:rsidRPr="008C7F6E">
        <w:rPr>
          <w:rFonts w:ascii="Book Antiqua" w:hAnsi="Book Antiqua"/>
          <w:kern w:val="0"/>
        </w:rPr>
        <w:t xml:space="preserve">)-neochrome have cancer </w:t>
      </w:r>
      <w:r w:rsidR="001B53CC" w:rsidRPr="008C7F6E">
        <w:rPr>
          <w:rFonts w:ascii="Book Antiqua" w:hAnsi="Book Antiqua"/>
          <w:kern w:val="0"/>
        </w:rPr>
        <w:lastRenderedPageBreak/>
        <w:t>preventive effects</w:t>
      </w:r>
      <w:r w:rsidR="001B53CC" w:rsidRPr="008C7F6E">
        <w:rPr>
          <w:rFonts w:ascii="Book Antiqua" w:hAnsi="Book Antiqua"/>
          <w:vertAlign w:val="superscript"/>
        </w:rPr>
        <w:t>[1</w:t>
      </w:r>
      <w:r w:rsidR="006B0EF4" w:rsidRPr="008C7F6E">
        <w:rPr>
          <w:rFonts w:ascii="Book Antiqua" w:hAnsi="Book Antiqua"/>
          <w:vertAlign w:val="superscript"/>
        </w:rPr>
        <w:t>2</w:t>
      </w:r>
      <w:r w:rsidR="00251A03">
        <w:rPr>
          <w:rFonts w:ascii="Book Antiqua" w:eastAsia="宋体" w:hAnsi="Book Antiqua" w:hint="eastAsia"/>
          <w:vertAlign w:val="superscript"/>
          <w:lang w:eastAsia="zh-CN"/>
        </w:rPr>
        <w:t>6</w:t>
      </w:r>
      <w:r w:rsidR="001B53CC" w:rsidRPr="008C7F6E">
        <w:rPr>
          <w:rFonts w:ascii="Book Antiqua" w:hAnsi="Book Antiqua"/>
          <w:vertAlign w:val="superscript"/>
        </w:rPr>
        <w:t>]</w:t>
      </w:r>
      <w:r w:rsidR="001B53CC" w:rsidRPr="008C7F6E">
        <w:rPr>
          <w:rFonts w:ascii="Book Antiqua" w:hAnsi="Book Antiqua"/>
          <w:kern w:val="0"/>
        </w:rPr>
        <w:t xml:space="preserve">, </w:t>
      </w:r>
      <w:r w:rsidR="000A1983" w:rsidRPr="008C7F6E">
        <w:rPr>
          <w:rFonts w:ascii="Book Antiqua" w:hAnsi="Book Antiqua"/>
          <w:kern w:val="0"/>
        </w:rPr>
        <w:t xml:space="preserve">and also </w:t>
      </w:r>
      <w:r w:rsidR="001B53CC" w:rsidRPr="008C7F6E">
        <w:rPr>
          <w:rFonts w:ascii="Book Antiqua" w:hAnsi="Book Antiqua"/>
          <w:kern w:val="0"/>
        </w:rPr>
        <w:t>anti-tumor promoter function</w:t>
      </w:r>
      <w:r w:rsidR="00261DAC" w:rsidRPr="008C7F6E">
        <w:rPr>
          <w:rFonts w:ascii="Book Antiqua" w:hAnsi="Book Antiqua"/>
          <w:kern w:val="0"/>
        </w:rPr>
        <w:t>s</w:t>
      </w:r>
      <w:r w:rsidR="001B53CC" w:rsidRPr="008C7F6E">
        <w:rPr>
          <w:rFonts w:ascii="Book Antiqua" w:hAnsi="Book Antiqua"/>
          <w:vertAlign w:val="superscript"/>
        </w:rPr>
        <w:t>[</w:t>
      </w:r>
      <w:r w:rsidR="006B0EF4" w:rsidRPr="008C7F6E">
        <w:rPr>
          <w:rFonts w:ascii="Book Antiqua" w:hAnsi="Book Antiqua"/>
          <w:vertAlign w:val="superscript"/>
        </w:rPr>
        <w:t>70</w:t>
      </w:r>
      <w:r w:rsidR="001B53CC" w:rsidRPr="008C7F6E">
        <w:rPr>
          <w:rFonts w:ascii="Book Antiqua" w:hAnsi="Book Antiqua"/>
          <w:vertAlign w:val="superscript"/>
        </w:rPr>
        <w:t>]</w:t>
      </w:r>
      <w:r w:rsidR="001B53CC" w:rsidRPr="008C7F6E">
        <w:rPr>
          <w:rFonts w:ascii="Book Antiqua" w:hAnsi="Book Antiqua"/>
          <w:kern w:val="0"/>
        </w:rPr>
        <w:t xml:space="preserve">. Moreover, induction of cell cycle </w:t>
      </w:r>
      <w:proofErr w:type="gramStart"/>
      <w:r w:rsidR="001B53CC" w:rsidRPr="008C7F6E">
        <w:rPr>
          <w:rFonts w:ascii="Book Antiqua" w:hAnsi="Book Antiqua"/>
          <w:kern w:val="0"/>
        </w:rPr>
        <w:t>arrest</w:t>
      </w:r>
      <w:r w:rsidR="001B53CC" w:rsidRPr="008C7F6E">
        <w:rPr>
          <w:rFonts w:ascii="Book Antiqua" w:hAnsi="Book Antiqua"/>
          <w:vertAlign w:val="superscript"/>
        </w:rPr>
        <w:t>[</w:t>
      </w:r>
      <w:proofErr w:type="gramEnd"/>
      <w:r w:rsidR="00F71A38" w:rsidRPr="008C7F6E">
        <w:rPr>
          <w:rFonts w:ascii="Book Antiqua" w:hAnsi="Book Antiqua"/>
          <w:vertAlign w:val="superscript"/>
        </w:rPr>
        <w:t>11</w:t>
      </w:r>
      <w:r w:rsidR="00251A03">
        <w:rPr>
          <w:rFonts w:ascii="Book Antiqua" w:eastAsia="宋体" w:hAnsi="Book Antiqua" w:hint="eastAsia"/>
          <w:vertAlign w:val="superscript"/>
          <w:lang w:eastAsia="zh-CN"/>
        </w:rPr>
        <w:t>5</w:t>
      </w:r>
      <w:r w:rsidR="001B53CC" w:rsidRPr="008C7F6E">
        <w:rPr>
          <w:rFonts w:ascii="Book Antiqua" w:hAnsi="Book Antiqua"/>
          <w:vertAlign w:val="superscript"/>
        </w:rPr>
        <w:t>]</w:t>
      </w:r>
      <w:r w:rsidR="001B53CC" w:rsidRPr="008C7F6E">
        <w:rPr>
          <w:rFonts w:ascii="Book Antiqua" w:hAnsi="Book Antiqua"/>
          <w:kern w:val="0"/>
        </w:rPr>
        <w:t>, anti-oxidant properties</w:t>
      </w:r>
      <w:r w:rsidR="001B53CC" w:rsidRPr="008C7F6E">
        <w:rPr>
          <w:rFonts w:ascii="Book Antiqua" w:hAnsi="Book Antiqua"/>
          <w:vertAlign w:val="superscript"/>
        </w:rPr>
        <w:t>[</w:t>
      </w:r>
      <w:r w:rsidR="00F71A38" w:rsidRPr="008C7F6E">
        <w:rPr>
          <w:rFonts w:ascii="Book Antiqua" w:hAnsi="Book Antiqua"/>
          <w:vertAlign w:val="superscript"/>
        </w:rPr>
        <w:t>12</w:t>
      </w:r>
      <w:r w:rsidR="00251A03">
        <w:rPr>
          <w:rFonts w:ascii="Book Antiqua" w:eastAsia="宋体" w:hAnsi="Book Antiqua" w:hint="eastAsia"/>
          <w:vertAlign w:val="superscript"/>
          <w:lang w:eastAsia="zh-CN"/>
        </w:rPr>
        <w:t>7</w:t>
      </w:r>
      <w:r w:rsidR="001B53CC" w:rsidRPr="008C7F6E">
        <w:rPr>
          <w:rFonts w:ascii="Book Antiqua" w:hAnsi="Book Antiqua"/>
          <w:vertAlign w:val="superscript"/>
        </w:rPr>
        <w:t>]</w:t>
      </w:r>
      <w:r w:rsidR="001B53CC" w:rsidRPr="008C7F6E">
        <w:rPr>
          <w:rFonts w:ascii="Book Antiqua" w:hAnsi="Book Antiqua"/>
          <w:kern w:val="0"/>
        </w:rPr>
        <w:t xml:space="preserve"> and anti-obesity properties</w:t>
      </w:r>
      <w:r w:rsidR="001B53CC" w:rsidRPr="008C7F6E">
        <w:rPr>
          <w:rFonts w:ascii="Book Antiqua" w:hAnsi="Book Antiqua"/>
          <w:vertAlign w:val="superscript"/>
        </w:rPr>
        <w:t>[</w:t>
      </w:r>
      <w:r w:rsidR="004B5B93" w:rsidRPr="008C7F6E">
        <w:rPr>
          <w:rFonts w:ascii="Book Antiqua" w:hAnsi="Book Antiqua"/>
          <w:vertAlign w:val="superscript"/>
        </w:rPr>
        <w:t>12</w:t>
      </w:r>
      <w:r w:rsidR="00251A03">
        <w:rPr>
          <w:rFonts w:ascii="Book Antiqua" w:eastAsia="宋体" w:hAnsi="Book Antiqua" w:hint="eastAsia"/>
          <w:vertAlign w:val="superscript"/>
          <w:lang w:eastAsia="zh-CN"/>
        </w:rPr>
        <w:t>8</w:t>
      </w:r>
      <w:r w:rsidR="001B53CC" w:rsidRPr="008C7F6E">
        <w:rPr>
          <w:rFonts w:ascii="Book Antiqua" w:hAnsi="Book Antiqua"/>
          <w:vertAlign w:val="superscript"/>
        </w:rPr>
        <w:t>]</w:t>
      </w:r>
      <w:r w:rsidR="001B53CC" w:rsidRPr="008C7F6E">
        <w:rPr>
          <w:rFonts w:ascii="Book Antiqua" w:hAnsi="Book Antiqua"/>
          <w:kern w:val="0"/>
        </w:rPr>
        <w:t xml:space="preserve"> have been reported. Recently, we additionally demonstrated that 9’-</w:t>
      </w:r>
      <w:r w:rsidR="001B53CC" w:rsidRPr="008C7F6E">
        <w:rPr>
          <w:rFonts w:ascii="Book Antiqua" w:hAnsi="Book Antiqua"/>
          <w:i/>
          <w:kern w:val="0"/>
        </w:rPr>
        <w:t>cis</w:t>
      </w:r>
      <w:r w:rsidR="001B53CC" w:rsidRPr="008C7F6E">
        <w:rPr>
          <w:rFonts w:ascii="Book Antiqua" w:hAnsi="Book Antiqua"/>
          <w:kern w:val="0"/>
        </w:rPr>
        <w:t xml:space="preserve"> NX rapidly accumulated in the mitochondria, caused mitochondria</w:t>
      </w:r>
      <w:r w:rsidR="00BD122F" w:rsidRPr="008C7F6E">
        <w:rPr>
          <w:rFonts w:ascii="Book Antiqua" w:hAnsi="Book Antiqua"/>
          <w:kern w:val="0"/>
        </w:rPr>
        <w:t xml:space="preserve"> </w:t>
      </w:r>
      <w:r w:rsidR="00BD122F" w:rsidRPr="008C7F6E">
        <w:rPr>
          <w:rFonts w:ascii="Book Antiqua" w:hAnsi="Book Antiqua"/>
          <w:i/>
          <w:kern w:val="0"/>
        </w:rPr>
        <w:t xml:space="preserve">ΔΨ </w:t>
      </w:r>
      <w:r w:rsidR="001B53CC" w:rsidRPr="008C7F6E">
        <w:rPr>
          <w:rFonts w:ascii="Book Antiqua" w:hAnsi="Book Antiqua"/>
          <w:kern w:val="0"/>
        </w:rPr>
        <w:t xml:space="preserve">loss and </w:t>
      </w:r>
      <w:r w:rsidR="00B3430C" w:rsidRPr="008C7F6E">
        <w:rPr>
          <w:rFonts w:ascii="Book Antiqua" w:hAnsi="Book Antiqua"/>
          <w:kern w:val="0"/>
        </w:rPr>
        <w:t xml:space="preserve">thereafter </w:t>
      </w:r>
      <w:r w:rsidR="001B53CC" w:rsidRPr="008C7F6E">
        <w:rPr>
          <w:rFonts w:ascii="Book Antiqua" w:hAnsi="Book Antiqua"/>
          <w:kern w:val="0"/>
        </w:rPr>
        <w:t xml:space="preserve">the release </w:t>
      </w:r>
      <w:r w:rsidR="00261DAC" w:rsidRPr="008C7F6E">
        <w:rPr>
          <w:rFonts w:ascii="Book Antiqua" w:hAnsi="Book Antiqua"/>
          <w:kern w:val="0"/>
        </w:rPr>
        <w:t xml:space="preserve">of </w:t>
      </w:r>
      <w:r w:rsidR="001B53CC" w:rsidRPr="008C7F6E">
        <w:rPr>
          <w:rFonts w:ascii="Book Antiqua" w:hAnsi="Book Antiqua"/>
          <w:kern w:val="0"/>
        </w:rPr>
        <w:t xml:space="preserve">cytochrome </w:t>
      </w:r>
      <w:r w:rsidR="001B53CC" w:rsidRPr="008C7F6E">
        <w:rPr>
          <w:rFonts w:ascii="Book Antiqua" w:hAnsi="Book Antiqua"/>
          <w:i/>
          <w:kern w:val="0"/>
        </w:rPr>
        <w:t>c</w:t>
      </w:r>
      <w:r w:rsidR="001B53CC" w:rsidRPr="008C7F6E">
        <w:rPr>
          <w:rFonts w:ascii="Book Antiqua" w:hAnsi="Book Antiqua"/>
          <w:kern w:val="0"/>
        </w:rPr>
        <w:t xml:space="preserve"> and </w:t>
      </w:r>
      <w:r w:rsidR="00B3430C" w:rsidRPr="008C7F6E">
        <w:rPr>
          <w:rFonts w:ascii="Book Antiqua" w:hAnsi="Book Antiqua"/>
          <w:kern w:val="0"/>
        </w:rPr>
        <w:t xml:space="preserve">production of </w:t>
      </w:r>
      <w:r w:rsidR="001B53CC" w:rsidRPr="008C7F6E">
        <w:rPr>
          <w:rFonts w:ascii="Book Antiqua" w:hAnsi="Book Antiqua"/>
          <w:kern w:val="0"/>
        </w:rPr>
        <w:t xml:space="preserve">apoptosis-inducing factor in human colon cancer </w:t>
      </w:r>
      <w:proofErr w:type="gramStart"/>
      <w:r w:rsidR="001B53CC" w:rsidRPr="008C7F6E">
        <w:rPr>
          <w:rFonts w:ascii="Book Antiqua" w:hAnsi="Book Antiqua"/>
          <w:kern w:val="0"/>
        </w:rPr>
        <w:t>cells</w:t>
      </w:r>
      <w:r w:rsidR="001B53CC" w:rsidRPr="008C7F6E">
        <w:rPr>
          <w:rFonts w:ascii="Book Antiqua" w:hAnsi="Book Antiqua"/>
          <w:vertAlign w:val="superscript"/>
        </w:rPr>
        <w:t>[</w:t>
      </w:r>
      <w:proofErr w:type="gramEnd"/>
      <w:r w:rsidR="004B5B93" w:rsidRPr="008C7F6E">
        <w:rPr>
          <w:rFonts w:ascii="Book Antiqua" w:hAnsi="Book Antiqua"/>
          <w:vertAlign w:val="superscript"/>
        </w:rPr>
        <w:t>12</w:t>
      </w:r>
      <w:r w:rsidR="00251A03">
        <w:rPr>
          <w:rFonts w:ascii="Book Antiqua" w:eastAsia="宋体" w:hAnsi="Book Antiqua" w:hint="eastAsia"/>
          <w:vertAlign w:val="superscript"/>
          <w:lang w:eastAsia="zh-CN"/>
        </w:rPr>
        <w:t>3</w:t>
      </w:r>
      <w:r w:rsidR="001B53CC" w:rsidRPr="008C7F6E">
        <w:rPr>
          <w:rFonts w:ascii="Book Antiqua" w:hAnsi="Book Antiqua"/>
          <w:vertAlign w:val="superscript"/>
        </w:rPr>
        <w:t>]</w:t>
      </w:r>
      <w:r w:rsidR="001B53CC" w:rsidRPr="008C7F6E">
        <w:rPr>
          <w:rFonts w:ascii="Book Antiqua" w:hAnsi="Book Antiqua"/>
          <w:kern w:val="0"/>
        </w:rPr>
        <w:t>. It is regrettable that there is little information about the anti-cancer mechanisms of dietary NX in mammals, except for that described above.</w:t>
      </w:r>
    </w:p>
    <w:p w14:paraId="5515E9EB" w14:textId="77777777" w:rsidR="001B53CC" w:rsidRPr="008C7F6E" w:rsidRDefault="001B53CC" w:rsidP="008C7F6E">
      <w:pPr>
        <w:spacing w:line="360" w:lineRule="auto"/>
        <w:rPr>
          <w:rFonts w:ascii="Book Antiqua" w:hAnsi="Book Antiqua"/>
          <w:kern w:val="0"/>
        </w:rPr>
      </w:pPr>
    </w:p>
    <w:p w14:paraId="44BBD0E2" w14:textId="60B96079" w:rsidR="001B53CC" w:rsidRPr="008C7F6E" w:rsidRDefault="001B53CC" w:rsidP="008C7F6E">
      <w:pPr>
        <w:spacing w:line="360" w:lineRule="auto"/>
        <w:rPr>
          <w:rFonts w:ascii="Book Antiqua" w:hAnsi="Book Antiqua"/>
          <w:b/>
          <w:i/>
        </w:rPr>
      </w:pPr>
      <w:r w:rsidRPr="008C7F6E">
        <w:rPr>
          <w:rFonts w:ascii="Book Antiqua" w:hAnsi="Book Antiqua"/>
          <w:b/>
          <w:i/>
        </w:rPr>
        <w:t>Safety profile and clinical studies</w:t>
      </w:r>
    </w:p>
    <w:p w14:paraId="7449593F" w14:textId="6BF6DDCB" w:rsidR="001B53CC" w:rsidRPr="008C7F6E" w:rsidRDefault="001B53CC" w:rsidP="008C7F6E">
      <w:pPr>
        <w:widowControl/>
        <w:autoSpaceDE w:val="0"/>
        <w:autoSpaceDN w:val="0"/>
        <w:adjustRightInd w:val="0"/>
        <w:spacing w:line="360" w:lineRule="auto"/>
        <w:rPr>
          <w:rFonts w:ascii="Book Antiqua" w:hAnsi="Book Antiqua"/>
          <w:kern w:val="0"/>
        </w:rPr>
      </w:pPr>
      <w:r w:rsidRPr="008C7F6E">
        <w:rPr>
          <w:rFonts w:ascii="Book Antiqua" w:hAnsi="Book Antiqua"/>
          <w:kern w:val="0"/>
        </w:rPr>
        <w:t xml:space="preserve">No safety profile and clinical studies </w:t>
      </w:r>
      <w:r w:rsidR="00261DAC" w:rsidRPr="008C7F6E">
        <w:rPr>
          <w:rFonts w:ascii="Book Antiqua" w:hAnsi="Book Antiqua"/>
          <w:kern w:val="0"/>
        </w:rPr>
        <w:t xml:space="preserve">have been </w:t>
      </w:r>
      <w:r w:rsidRPr="008C7F6E">
        <w:rPr>
          <w:rFonts w:ascii="Book Antiqua" w:hAnsi="Book Antiqua"/>
          <w:kern w:val="0"/>
        </w:rPr>
        <w:t>reported on 9’-</w:t>
      </w:r>
      <w:r w:rsidRPr="008C7F6E">
        <w:rPr>
          <w:rFonts w:ascii="Book Antiqua" w:hAnsi="Book Antiqua"/>
          <w:i/>
          <w:kern w:val="0"/>
        </w:rPr>
        <w:t>cis</w:t>
      </w:r>
      <w:r w:rsidRPr="008C7F6E">
        <w:rPr>
          <w:rFonts w:ascii="Book Antiqua" w:hAnsi="Book Antiqua"/>
          <w:kern w:val="0"/>
        </w:rPr>
        <w:t>NX, a</w:t>
      </w:r>
      <w:r w:rsidR="00261DAC" w:rsidRPr="008C7F6E">
        <w:rPr>
          <w:rFonts w:ascii="Book Antiqua" w:hAnsi="Book Antiqua"/>
          <w:kern w:val="0"/>
        </w:rPr>
        <w:t xml:space="preserve">ny </w:t>
      </w:r>
      <w:r w:rsidRPr="008C7F6E">
        <w:rPr>
          <w:rFonts w:ascii="Book Antiqua" w:hAnsi="Book Antiqua"/>
          <w:kern w:val="0"/>
        </w:rPr>
        <w:t>-</w:t>
      </w:r>
      <w:r w:rsidRPr="008C7F6E">
        <w:rPr>
          <w:rFonts w:ascii="Book Antiqua" w:hAnsi="Book Antiqua"/>
          <w:i/>
          <w:kern w:val="0"/>
        </w:rPr>
        <w:t>trans</w:t>
      </w:r>
      <w:r w:rsidRPr="008C7F6E">
        <w:rPr>
          <w:rFonts w:ascii="Book Antiqua" w:hAnsi="Book Antiqua"/>
          <w:kern w:val="0"/>
        </w:rPr>
        <w:t xml:space="preserve"> NX and (8’</w:t>
      </w:r>
      <w:r w:rsidRPr="008C7F6E">
        <w:rPr>
          <w:rFonts w:ascii="Book Antiqua" w:hAnsi="Book Antiqua"/>
          <w:i/>
          <w:kern w:val="0"/>
        </w:rPr>
        <w:t>R</w:t>
      </w:r>
      <w:r w:rsidRPr="008C7F6E">
        <w:rPr>
          <w:rFonts w:ascii="Book Antiqua" w:hAnsi="Book Antiqua"/>
          <w:kern w:val="0"/>
        </w:rPr>
        <w:t>/</w:t>
      </w:r>
      <w:r w:rsidRPr="008C7F6E">
        <w:rPr>
          <w:rFonts w:ascii="Book Antiqua" w:hAnsi="Book Antiqua"/>
          <w:i/>
          <w:kern w:val="0"/>
        </w:rPr>
        <w:t>S</w:t>
      </w:r>
      <w:r w:rsidRPr="008C7F6E">
        <w:rPr>
          <w:rFonts w:ascii="Book Antiqua" w:hAnsi="Book Antiqua"/>
          <w:kern w:val="0"/>
        </w:rPr>
        <w:t xml:space="preserve">)-neochromes. However, </w:t>
      </w:r>
      <w:r w:rsidRPr="008C7F6E">
        <w:rPr>
          <w:rFonts w:ascii="Book Antiqua" w:hAnsi="Book Antiqua"/>
        </w:rPr>
        <w:t xml:space="preserve">epidemiological data show that higher </w:t>
      </w:r>
      <w:r w:rsidR="00895966" w:rsidRPr="008C7F6E">
        <w:rPr>
          <w:rFonts w:ascii="Book Antiqua" w:hAnsi="Book Antiqua"/>
        </w:rPr>
        <w:t xml:space="preserve">intake </w:t>
      </w:r>
      <w:r w:rsidRPr="008C7F6E">
        <w:rPr>
          <w:rFonts w:ascii="Book Antiqua" w:hAnsi="Book Antiqua"/>
        </w:rPr>
        <w:t xml:space="preserve">of fruits and vegetables, </w:t>
      </w:r>
      <w:r w:rsidR="00895966" w:rsidRPr="008C7F6E">
        <w:rPr>
          <w:rFonts w:ascii="Book Antiqua" w:hAnsi="Book Antiqua"/>
        </w:rPr>
        <w:t xml:space="preserve">rich </w:t>
      </w:r>
      <w:r w:rsidRPr="008C7F6E">
        <w:rPr>
          <w:rFonts w:ascii="Book Antiqua" w:hAnsi="Book Antiqua"/>
        </w:rPr>
        <w:t xml:space="preserve">in </w:t>
      </w:r>
      <w:r w:rsidRPr="008C7F6E">
        <w:rPr>
          <w:rFonts w:ascii="Book Antiqua" w:hAnsi="Book Antiqua"/>
          <w:kern w:val="0"/>
        </w:rPr>
        <w:t>highly hydrophilic epoxyxanthophylls</w:t>
      </w:r>
      <w:r w:rsidRPr="008C7F6E">
        <w:rPr>
          <w:rFonts w:ascii="Book Antiqua" w:hAnsi="Book Antiqua"/>
        </w:rPr>
        <w:t xml:space="preserve"> such as NX, is associated with a lower risk of colorectal </w:t>
      </w:r>
      <w:proofErr w:type="gramStart"/>
      <w:r w:rsidRPr="008C7F6E">
        <w:rPr>
          <w:rFonts w:ascii="Book Antiqua" w:hAnsi="Book Antiqua"/>
        </w:rPr>
        <w:t>cancer</w:t>
      </w:r>
      <w:r w:rsidRPr="008C7F6E">
        <w:rPr>
          <w:rFonts w:ascii="Book Antiqua" w:hAnsi="Book Antiqua"/>
          <w:vertAlign w:val="superscript"/>
        </w:rPr>
        <w:t>[</w:t>
      </w:r>
      <w:proofErr w:type="gramEnd"/>
      <w:r w:rsidR="004B5B93" w:rsidRPr="008C7F6E">
        <w:rPr>
          <w:rFonts w:ascii="Book Antiqua" w:hAnsi="Book Antiqua"/>
          <w:vertAlign w:val="superscript"/>
        </w:rPr>
        <w:t>1</w:t>
      </w:r>
      <w:r w:rsidR="00251A03">
        <w:rPr>
          <w:rFonts w:ascii="Book Antiqua" w:eastAsia="宋体" w:hAnsi="Book Antiqua" w:hint="eastAsia"/>
          <w:vertAlign w:val="superscript"/>
          <w:lang w:eastAsia="zh-CN"/>
        </w:rPr>
        <w:t>29</w:t>
      </w:r>
      <w:r w:rsidR="00382E9E" w:rsidRPr="008C7F6E">
        <w:rPr>
          <w:rFonts w:ascii="Book Antiqua" w:hAnsi="Book Antiqua"/>
          <w:vertAlign w:val="superscript"/>
        </w:rPr>
        <w:t>,</w:t>
      </w:r>
      <w:r w:rsidR="004B5B93" w:rsidRPr="008C7F6E">
        <w:rPr>
          <w:rFonts w:ascii="Book Antiqua" w:hAnsi="Book Antiqua"/>
          <w:vertAlign w:val="superscript"/>
        </w:rPr>
        <w:t>13</w:t>
      </w:r>
      <w:r w:rsidR="00251A03">
        <w:rPr>
          <w:rFonts w:ascii="Book Antiqua" w:eastAsia="宋体" w:hAnsi="Book Antiqua" w:hint="eastAsia"/>
          <w:vertAlign w:val="superscript"/>
          <w:lang w:eastAsia="zh-CN"/>
        </w:rPr>
        <w:t>0</w:t>
      </w:r>
      <w:r w:rsidRPr="008C7F6E">
        <w:rPr>
          <w:rFonts w:ascii="Book Antiqua" w:hAnsi="Book Antiqua"/>
          <w:vertAlign w:val="superscript"/>
        </w:rPr>
        <w:t>]</w:t>
      </w:r>
      <w:r w:rsidRPr="008C7F6E">
        <w:rPr>
          <w:rFonts w:ascii="Book Antiqua" w:hAnsi="Book Antiqua"/>
        </w:rPr>
        <w:t xml:space="preserve">. Further studies are required to elucidate the </w:t>
      </w:r>
      <w:r w:rsidR="00335875" w:rsidRPr="008C7F6E">
        <w:rPr>
          <w:rFonts w:ascii="Book Antiqua" w:hAnsi="Book Antiqua"/>
        </w:rPr>
        <w:t xml:space="preserve">clinical </w:t>
      </w:r>
      <w:r w:rsidRPr="008C7F6E">
        <w:rPr>
          <w:rFonts w:ascii="Book Antiqua" w:hAnsi="Book Antiqua"/>
        </w:rPr>
        <w:t>beneficial properties of NX.</w:t>
      </w:r>
    </w:p>
    <w:p w14:paraId="3CF1BC59" w14:textId="77777777" w:rsidR="001B53CC" w:rsidRPr="008C7F6E" w:rsidRDefault="001B53CC" w:rsidP="008C7F6E">
      <w:pPr>
        <w:spacing w:line="360" w:lineRule="auto"/>
        <w:rPr>
          <w:rFonts w:ascii="Book Antiqua" w:hAnsi="Book Antiqua"/>
        </w:rPr>
      </w:pPr>
    </w:p>
    <w:p w14:paraId="20D382EB" w14:textId="11FCA1C1" w:rsidR="001B53CC" w:rsidRPr="008C7F6E" w:rsidRDefault="008C7F6E" w:rsidP="008C7F6E">
      <w:pPr>
        <w:spacing w:line="360" w:lineRule="auto"/>
        <w:rPr>
          <w:rFonts w:ascii="Book Antiqua" w:hAnsi="Book Antiqua"/>
          <w:b/>
        </w:rPr>
      </w:pPr>
      <w:r w:rsidRPr="008C7F6E">
        <w:rPr>
          <w:rFonts w:ascii="Book Antiqua" w:hAnsi="Book Antiqua"/>
          <w:b/>
        </w:rPr>
        <w:t>ZEAXANTHIN / LUTEIN</w:t>
      </w:r>
    </w:p>
    <w:p w14:paraId="6D522A04" w14:textId="23D61D7D" w:rsidR="001B53CC" w:rsidRPr="008C7F6E" w:rsidRDefault="001B53CC" w:rsidP="008C7F6E">
      <w:pPr>
        <w:spacing w:line="360" w:lineRule="auto"/>
        <w:rPr>
          <w:rFonts w:ascii="Book Antiqua" w:hAnsi="Book Antiqua"/>
          <w:b/>
          <w:i/>
        </w:rPr>
      </w:pPr>
      <w:r w:rsidRPr="008C7F6E">
        <w:rPr>
          <w:rFonts w:ascii="Book Antiqua" w:hAnsi="Book Antiqua"/>
          <w:b/>
          <w:i/>
        </w:rPr>
        <w:t>Distribution and n</w:t>
      </w:r>
      <w:r w:rsidR="000A1983" w:rsidRPr="008C7F6E">
        <w:rPr>
          <w:rFonts w:ascii="Book Antiqua" w:hAnsi="Book Antiqua"/>
          <w:b/>
          <w:i/>
        </w:rPr>
        <w:t xml:space="preserve">ature of </w:t>
      </w:r>
      <w:r w:rsidR="00B7472D" w:rsidRPr="008C7F6E">
        <w:rPr>
          <w:rFonts w:ascii="Book Antiqua" w:hAnsi="Book Antiqua"/>
          <w:b/>
          <w:i/>
        </w:rPr>
        <w:t>z</w:t>
      </w:r>
      <w:r w:rsidR="000A1983" w:rsidRPr="008C7F6E">
        <w:rPr>
          <w:rFonts w:ascii="Book Antiqua" w:hAnsi="Book Antiqua"/>
          <w:b/>
          <w:i/>
        </w:rPr>
        <w:t xml:space="preserve">eaxanthin / </w:t>
      </w:r>
      <w:r w:rsidR="00B7472D" w:rsidRPr="008C7F6E">
        <w:rPr>
          <w:rFonts w:ascii="Book Antiqua" w:hAnsi="Book Antiqua"/>
          <w:b/>
          <w:i/>
        </w:rPr>
        <w:t>l</w:t>
      </w:r>
      <w:r w:rsidR="000A1983" w:rsidRPr="008C7F6E">
        <w:rPr>
          <w:rFonts w:ascii="Book Antiqua" w:hAnsi="Book Antiqua"/>
          <w:b/>
          <w:i/>
        </w:rPr>
        <w:t>ute</w:t>
      </w:r>
      <w:r w:rsidRPr="008C7F6E">
        <w:rPr>
          <w:rFonts w:ascii="Book Antiqua" w:hAnsi="Book Antiqua"/>
          <w:b/>
          <w:i/>
        </w:rPr>
        <w:t>in</w:t>
      </w:r>
    </w:p>
    <w:p w14:paraId="0422C196" w14:textId="48E730CE" w:rsidR="001B53CC" w:rsidRPr="008C7F6E" w:rsidRDefault="001B53CC" w:rsidP="008C7F6E">
      <w:pPr>
        <w:spacing w:line="360" w:lineRule="auto"/>
        <w:rPr>
          <w:rFonts w:ascii="Book Antiqua" w:hAnsi="Book Antiqua"/>
          <w:vertAlign w:val="superscript"/>
        </w:rPr>
      </w:pPr>
      <w:r w:rsidRPr="008C7F6E">
        <w:rPr>
          <w:rFonts w:ascii="Book Antiqua" w:hAnsi="Book Antiqua"/>
        </w:rPr>
        <w:t xml:space="preserve">Zeaxanthin (ZX) </w:t>
      </w:r>
      <w:r w:rsidR="000A1983" w:rsidRPr="008C7F6E">
        <w:rPr>
          <w:rFonts w:ascii="Book Antiqua" w:hAnsi="Book Antiqua"/>
        </w:rPr>
        <w:t>and lute</w:t>
      </w:r>
      <w:r w:rsidRPr="008C7F6E">
        <w:rPr>
          <w:rFonts w:ascii="Book Antiqua" w:hAnsi="Book Antiqua"/>
        </w:rPr>
        <w:t>in</w:t>
      </w:r>
      <w:r w:rsidR="003A6C48" w:rsidRPr="008C7F6E">
        <w:rPr>
          <w:rFonts w:ascii="Book Antiqua" w:hAnsi="Book Antiqua"/>
        </w:rPr>
        <w:t xml:space="preserve"> </w:t>
      </w:r>
      <w:r w:rsidRPr="008C7F6E">
        <w:rPr>
          <w:rFonts w:ascii="Book Antiqua" w:hAnsi="Book Antiqua"/>
        </w:rPr>
        <w:t xml:space="preserve">also belong to </w:t>
      </w:r>
      <w:r w:rsidR="00B4319A" w:rsidRPr="008C7F6E">
        <w:rPr>
          <w:rFonts w:ascii="Book Antiqua" w:hAnsi="Book Antiqua"/>
        </w:rPr>
        <w:t xml:space="preserve">the </w:t>
      </w:r>
      <w:r w:rsidRPr="008C7F6E">
        <w:rPr>
          <w:rFonts w:ascii="Book Antiqua" w:hAnsi="Book Antiqua"/>
        </w:rPr>
        <w:t xml:space="preserve">xanthophyll family. </w:t>
      </w:r>
      <w:r w:rsidR="00B4319A" w:rsidRPr="008C7F6E">
        <w:rPr>
          <w:rFonts w:ascii="Book Antiqua" w:hAnsi="Book Antiqua"/>
        </w:rPr>
        <w:t xml:space="preserve">Their </w:t>
      </w:r>
      <w:r w:rsidRPr="008C7F6E">
        <w:rPr>
          <w:rFonts w:ascii="Book Antiqua" w:hAnsi="Book Antiqua"/>
        </w:rPr>
        <w:t xml:space="preserve">unique character is that </w:t>
      </w:r>
      <w:r w:rsidR="00B4319A" w:rsidRPr="008C7F6E">
        <w:rPr>
          <w:rFonts w:ascii="Book Antiqua" w:hAnsi="Book Antiqua"/>
        </w:rPr>
        <w:t xml:space="preserve">they are </w:t>
      </w:r>
      <w:r w:rsidRPr="008C7F6E">
        <w:rPr>
          <w:rFonts w:ascii="Book Antiqua" w:hAnsi="Book Antiqua"/>
        </w:rPr>
        <w:t>the only carotenoid among more than 600 species of carotenoid exist</w:t>
      </w:r>
      <w:r w:rsidR="00B4319A" w:rsidRPr="008C7F6E">
        <w:rPr>
          <w:rFonts w:ascii="Book Antiqua" w:hAnsi="Book Antiqua"/>
        </w:rPr>
        <w:t>ing</w:t>
      </w:r>
      <w:r w:rsidRPr="008C7F6E">
        <w:rPr>
          <w:rFonts w:ascii="Book Antiqua" w:hAnsi="Book Antiqua"/>
        </w:rPr>
        <w:t xml:space="preserve"> in eye tissue, especially in </w:t>
      </w:r>
      <w:r w:rsidR="00B4319A" w:rsidRPr="008C7F6E">
        <w:rPr>
          <w:rFonts w:ascii="Book Antiqua" w:hAnsi="Book Antiqua"/>
        </w:rPr>
        <w:t xml:space="preserve">the </w:t>
      </w:r>
      <w:proofErr w:type="gramStart"/>
      <w:r w:rsidRPr="008C7F6E">
        <w:rPr>
          <w:rFonts w:ascii="Book Antiqua" w:hAnsi="Book Antiqua"/>
        </w:rPr>
        <w:t>retina</w:t>
      </w:r>
      <w:r w:rsidRPr="008C7F6E">
        <w:rPr>
          <w:rFonts w:ascii="Book Antiqua" w:hAnsi="Book Antiqua"/>
          <w:vertAlign w:val="superscript"/>
        </w:rPr>
        <w:t>[</w:t>
      </w:r>
      <w:proofErr w:type="gramEnd"/>
      <w:r w:rsidR="004B5B93" w:rsidRPr="008C7F6E">
        <w:rPr>
          <w:rFonts w:ascii="Book Antiqua" w:hAnsi="Book Antiqua"/>
          <w:vertAlign w:val="superscript"/>
        </w:rPr>
        <w:t>13</w:t>
      </w:r>
      <w:r w:rsidR="00251A03">
        <w:rPr>
          <w:rFonts w:ascii="Book Antiqua" w:eastAsia="宋体" w:hAnsi="Book Antiqua" w:hint="eastAsia"/>
          <w:vertAlign w:val="superscript"/>
          <w:lang w:eastAsia="zh-CN"/>
        </w:rPr>
        <w:t>1</w:t>
      </w:r>
      <w:r w:rsidRPr="008C7F6E">
        <w:rPr>
          <w:rFonts w:ascii="Book Antiqua" w:hAnsi="Book Antiqua"/>
          <w:vertAlign w:val="superscript"/>
        </w:rPr>
        <w:t>]</w:t>
      </w:r>
      <w:r w:rsidRPr="008C7F6E">
        <w:rPr>
          <w:rFonts w:ascii="Book Antiqua" w:hAnsi="Book Antiqua"/>
        </w:rPr>
        <w:t xml:space="preserve">. </w:t>
      </w:r>
      <w:r w:rsidR="00BD122F" w:rsidRPr="008C7F6E">
        <w:rPr>
          <w:rFonts w:ascii="Book Antiqua" w:eastAsiaTheme="minorEastAsia" w:hAnsi="Book Antiqua"/>
          <w:kern w:val="0"/>
        </w:rPr>
        <w:t>Lutein can be photochemically transformed to meso-ZX.</w:t>
      </w:r>
      <w:r w:rsidRPr="008C7F6E">
        <w:rPr>
          <w:rFonts w:ascii="Book Antiqua" w:hAnsi="Book Antiqua"/>
        </w:rPr>
        <w:t xml:space="preserve"> They are </w:t>
      </w:r>
      <w:r w:rsidR="00341C61" w:rsidRPr="008C7F6E">
        <w:rPr>
          <w:rFonts w:ascii="Book Antiqua" w:hAnsi="Book Antiqua"/>
        </w:rPr>
        <w:t>stereoisomer</w:t>
      </w:r>
      <w:r w:rsidR="003A6C48" w:rsidRPr="008C7F6E">
        <w:rPr>
          <w:rFonts w:ascii="Book Antiqua" w:hAnsi="Book Antiqua"/>
        </w:rPr>
        <w:t xml:space="preserve"> of</w:t>
      </w:r>
      <w:r w:rsidRPr="008C7F6E">
        <w:rPr>
          <w:rFonts w:ascii="Book Antiqua" w:hAnsi="Book Antiqua"/>
        </w:rPr>
        <w:t xml:space="preserve"> each </w:t>
      </w:r>
      <w:proofErr w:type="gramStart"/>
      <w:r w:rsidRPr="008C7F6E">
        <w:rPr>
          <w:rFonts w:ascii="Book Antiqua" w:hAnsi="Book Antiqua"/>
        </w:rPr>
        <w:t>other,</w:t>
      </w:r>
      <w:proofErr w:type="gramEnd"/>
      <w:r w:rsidRPr="008C7F6E">
        <w:rPr>
          <w:rFonts w:ascii="Book Antiqua" w:hAnsi="Book Antiqua"/>
        </w:rPr>
        <w:t xml:space="preserve"> </w:t>
      </w:r>
      <w:r w:rsidRPr="008C7F6E">
        <w:rPr>
          <w:rFonts w:ascii="Book Antiqua" w:hAnsi="Book Antiqua"/>
        </w:rPr>
        <w:lastRenderedPageBreak/>
        <w:t>differ</w:t>
      </w:r>
      <w:r w:rsidR="00EE37F8" w:rsidRPr="008C7F6E">
        <w:rPr>
          <w:rFonts w:ascii="Book Antiqua" w:hAnsi="Book Antiqua"/>
        </w:rPr>
        <w:t xml:space="preserve"> by</w:t>
      </w:r>
      <w:r w:rsidRPr="008C7F6E">
        <w:rPr>
          <w:rFonts w:ascii="Book Antiqua" w:hAnsi="Book Antiqua"/>
        </w:rPr>
        <w:t xml:space="preserve"> th</w:t>
      </w:r>
      <w:r w:rsidR="000A1983" w:rsidRPr="008C7F6E">
        <w:rPr>
          <w:rFonts w:ascii="Book Antiqua" w:hAnsi="Book Antiqua"/>
        </w:rPr>
        <w:t xml:space="preserve">e location of </w:t>
      </w:r>
      <w:r w:rsidR="003A6C48" w:rsidRPr="008C7F6E">
        <w:rPr>
          <w:rFonts w:ascii="Book Antiqua" w:hAnsi="Book Antiqua"/>
        </w:rPr>
        <w:t xml:space="preserve">a </w:t>
      </w:r>
      <w:r w:rsidR="000A1983" w:rsidRPr="008C7F6E">
        <w:rPr>
          <w:rFonts w:ascii="Book Antiqua" w:hAnsi="Book Antiqua"/>
        </w:rPr>
        <w:t>double bond. Lute</w:t>
      </w:r>
      <w:r w:rsidRPr="008C7F6E">
        <w:rPr>
          <w:rFonts w:ascii="Book Antiqua" w:hAnsi="Book Antiqua"/>
        </w:rPr>
        <w:t xml:space="preserve">in </w:t>
      </w:r>
      <w:r w:rsidR="003A6C48" w:rsidRPr="008C7F6E">
        <w:rPr>
          <w:rFonts w:ascii="Book Antiqua" w:hAnsi="Book Antiqua"/>
        </w:rPr>
        <w:t xml:space="preserve">is abundant </w:t>
      </w:r>
      <w:r w:rsidRPr="008C7F6E">
        <w:rPr>
          <w:rFonts w:ascii="Book Antiqua" w:hAnsi="Book Antiqua"/>
        </w:rPr>
        <w:t>in egg yolk, and in dark-green leafy vegetables, such as broccoli, brussels sprouts</w:t>
      </w:r>
      <w:r w:rsidR="009F1A98" w:rsidRPr="008C7F6E">
        <w:rPr>
          <w:rFonts w:ascii="Book Antiqua" w:hAnsi="Book Antiqua"/>
        </w:rPr>
        <w:t xml:space="preserve">, kale and </w:t>
      </w:r>
      <w:proofErr w:type="gramStart"/>
      <w:r w:rsidR="009F1A98" w:rsidRPr="008C7F6E">
        <w:rPr>
          <w:rFonts w:ascii="Book Antiqua" w:hAnsi="Book Antiqua"/>
        </w:rPr>
        <w:t>spinach</w:t>
      </w:r>
      <w:r w:rsidRPr="008C7F6E">
        <w:rPr>
          <w:rFonts w:ascii="Book Antiqua" w:hAnsi="Book Antiqua"/>
          <w:vertAlign w:val="superscript"/>
        </w:rPr>
        <w:t>[</w:t>
      </w:r>
      <w:proofErr w:type="gramEnd"/>
      <w:r w:rsidR="00673430" w:rsidRPr="008C7F6E">
        <w:rPr>
          <w:rFonts w:ascii="Book Antiqua" w:hAnsi="Book Antiqua"/>
          <w:vertAlign w:val="superscript"/>
        </w:rPr>
        <w:t>13</w:t>
      </w:r>
      <w:r w:rsidR="00251A03">
        <w:rPr>
          <w:rFonts w:ascii="Book Antiqua" w:eastAsia="宋体" w:hAnsi="Book Antiqua" w:hint="eastAsia"/>
          <w:vertAlign w:val="superscript"/>
          <w:lang w:eastAsia="zh-CN"/>
        </w:rPr>
        <w:t>2</w:t>
      </w:r>
      <w:r w:rsidRPr="008C7F6E">
        <w:rPr>
          <w:rFonts w:ascii="Book Antiqua" w:hAnsi="Book Antiqua"/>
          <w:vertAlign w:val="superscript"/>
        </w:rPr>
        <w:t>]</w:t>
      </w:r>
      <w:r w:rsidR="000A1983" w:rsidRPr="008C7F6E">
        <w:rPr>
          <w:rFonts w:ascii="Book Antiqua" w:hAnsi="Book Antiqua"/>
        </w:rPr>
        <w:t xml:space="preserve">. In </w:t>
      </w:r>
      <w:r w:rsidR="003A6C48" w:rsidRPr="008C7F6E">
        <w:rPr>
          <w:rFonts w:ascii="Book Antiqua" w:hAnsi="Book Antiqua"/>
        </w:rPr>
        <w:t xml:space="preserve">the </w:t>
      </w:r>
      <w:r w:rsidR="000A1983" w:rsidRPr="008C7F6E">
        <w:rPr>
          <w:rFonts w:ascii="Book Antiqua" w:hAnsi="Book Antiqua"/>
        </w:rPr>
        <w:t>human body, lute</w:t>
      </w:r>
      <w:r w:rsidRPr="008C7F6E">
        <w:rPr>
          <w:rFonts w:ascii="Book Antiqua" w:hAnsi="Book Antiqua"/>
        </w:rPr>
        <w:t xml:space="preserve">in is distributed at </w:t>
      </w:r>
      <w:r w:rsidR="003A6C48" w:rsidRPr="008C7F6E">
        <w:rPr>
          <w:rFonts w:ascii="Book Antiqua" w:hAnsi="Book Antiqua"/>
        </w:rPr>
        <w:t xml:space="preserve">the </w:t>
      </w:r>
      <w:r w:rsidRPr="008C7F6E">
        <w:rPr>
          <w:rFonts w:ascii="Book Antiqua" w:hAnsi="Book Antiqua"/>
        </w:rPr>
        <w:t>skin, breast</w:t>
      </w:r>
      <w:r w:rsidR="003A6C48" w:rsidRPr="008C7F6E">
        <w:rPr>
          <w:rFonts w:ascii="Book Antiqua" w:hAnsi="Book Antiqua"/>
        </w:rPr>
        <w:t>s</w:t>
      </w:r>
      <w:r w:rsidRPr="008C7F6E">
        <w:rPr>
          <w:rFonts w:ascii="Book Antiqua" w:hAnsi="Book Antiqua"/>
        </w:rPr>
        <w:t xml:space="preserve">, cervix uteri, and also found in serum </w:t>
      </w:r>
      <w:r w:rsidR="003A6C48" w:rsidRPr="008C7F6E">
        <w:rPr>
          <w:rFonts w:ascii="Book Antiqua" w:hAnsi="Book Antiqua"/>
        </w:rPr>
        <w:t xml:space="preserve">in </w:t>
      </w:r>
      <w:r w:rsidRPr="008C7F6E">
        <w:rPr>
          <w:rFonts w:ascii="Book Antiqua" w:hAnsi="Book Antiqua"/>
        </w:rPr>
        <w:t xml:space="preserve">high amounts. </w:t>
      </w:r>
      <w:r w:rsidR="003A6C48" w:rsidRPr="008C7F6E">
        <w:rPr>
          <w:rFonts w:ascii="Book Antiqua" w:eastAsiaTheme="minorEastAsia" w:hAnsi="Book Antiqua"/>
          <w:kern w:val="0"/>
        </w:rPr>
        <w:t>S</w:t>
      </w:r>
      <w:r w:rsidRPr="008C7F6E">
        <w:rPr>
          <w:rFonts w:ascii="Book Antiqua" w:eastAsiaTheme="minorEastAsia" w:hAnsi="Book Antiqua"/>
          <w:kern w:val="0"/>
        </w:rPr>
        <w:t xml:space="preserve">erum </w:t>
      </w:r>
      <w:r w:rsidR="004C4362" w:rsidRPr="008C7F6E">
        <w:rPr>
          <w:rFonts w:ascii="Book Antiqua" w:hAnsi="Book Antiqua"/>
        </w:rPr>
        <w:t>lute</w:t>
      </w:r>
      <w:r w:rsidRPr="008C7F6E">
        <w:rPr>
          <w:rFonts w:ascii="Book Antiqua" w:hAnsi="Book Antiqua"/>
        </w:rPr>
        <w:t>in</w:t>
      </w:r>
      <w:r w:rsidRPr="008C7F6E">
        <w:rPr>
          <w:rFonts w:ascii="Book Antiqua" w:eastAsiaTheme="minorEastAsia" w:hAnsi="Book Antiqua"/>
          <w:kern w:val="0"/>
        </w:rPr>
        <w:t xml:space="preserve"> and ZX level</w:t>
      </w:r>
      <w:r w:rsidR="003A6C48" w:rsidRPr="008C7F6E">
        <w:rPr>
          <w:rFonts w:ascii="Book Antiqua" w:eastAsiaTheme="minorEastAsia" w:hAnsi="Book Antiqua"/>
          <w:kern w:val="0"/>
        </w:rPr>
        <w:t>s</w:t>
      </w:r>
      <w:r w:rsidRPr="008C7F6E">
        <w:rPr>
          <w:rFonts w:ascii="Book Antiqua" w:eastAsiaTheme="minorEastAsia" w:hAnsi="Book Antiqua"/>
          <w:kern w:val="0"/>
        </w:rPr>
        <w:t xml:space="preserve"> are reported to be around 180 ng/mL and 20 ng/mL, </w:t>
      </w:r>
      <w:proofErr w:type="gramStart"/>
      <w:r w:rsidRPr="008C7F6E">
        <w:rPr>
          <w:rFonts w:ascii="Book Antiqua" w:eastAsiaTheme="minorEastAsia" w:hAnsi="Book Antiqua"/>
          <w:kern w:val="0"/>
        </w:rPr>
        <w:t>respectively</w:t>
      </w:r>
      <w:r w:rsidRPr="008C7F6E">
        <w:rPr>
          <w:rFonts w:ascii="Book Antiqua" w:hAnsi="Book Antiqua"/>
          <w:vertAlign w:val="superscript"/>
        </w:rPr>
        <w:t>[</w:t>
      </w:r>
      <w:proofErr w:type="gramEnd"/>
      <w:r w:rsidR="00455AB7" w:rsidRPr="008C7F6E">
        <w:rPr>
          <w:rFonts w:ascii="Book Antiqua" w:hAnsi="Book Antiqua"/>
          <w:vertAlign w:val="superscript"/>
        </w:rPr>
        <w:t>13</w:t>
      </w:r>
      <w:r w:rsidR="00251A03">
        <w:rPr>
          <w:rFonts w:ascii="Book Antiqua" w:eastAsia="宋体" w:hAnsi="Book Antiqua" w:hint="eastAsia"/>
          <w:vertAlign w:val="superscript"/>
          <w:lang w:eastAsia="zh-CN"/>
        </w:rPr>
        <w:t>3</w:t>
      </w:r>
      <w:r w:rsidRPr="008C7F6E">
        <w:rPr>
          <w:rFonts w:ascii="Book Antiqua" w:hAnsi="Book Antiqua"/>
          <w:vertAlign w:val="superscript"/>
        </w:rPr>
        <w:t>]</w:t>
      </w:r>
      <w:r w:rsidRPr="008C7F6E">
        <w:rPr>
          <w:rFonts w:ascii="Book Antiqua" w:eastAsiaTheme="minorEastAsia" w:hAnsi="Book Antiqua"/>
          <w:kern w:val="0"/>
        </w:rPr>
        <w:t xml:space="preserve">. </w:t>
      </w:r>
      <w:r w:rsidRPr="008C7F6E">
        <w:rPr>
          <w:rFonts w:ascii="Book Antiqua" w:hAnsi="Book Antiqua"/>
        </w:rPr>
        <w:t xml:space="preserve">They </w:t>
      </w:r>
      <w:r w:rsidR="008B4A5B" w:rsidRPr="008C7F6E">
        <w:rPr>
          <w:rFonts w:ascii="Book Antiqua" w:hAnsi="Book Antiqua"/>
        </w:rPr>
        <w:t xml:space="preserve">are </w:t>
      </w:r>
      <w:r w:rsidRPr="008C7F6E">
        <w:rPr>
          <w:rFonts w:ascii="Book Antiqua" w:hAnsi="Book Antiqua"/>
        </w:rPr>
        <w:t xml:space="preserve">assumed to play a critical role in ocular health because they act as </w:t>
      </w:r>
      <w:r w:rsidR="00120D42" w:rsidRPr="008C7F6E">
        <w:rPr>
          <w:rFonts w:ascii="Book Antiqua" w:hAnsi="Book Antiqua"/>
        </w:rPr>
        <w:t xml:space="preserve">strong </w:t>
      </w:r>
      <w:r w:rsidRPr="008C7F6E">
        <w:rPr>
          <w:rFonts w:ascii="Book Antiqua" w:hAnsi="Book Antiqua"/>
        </w:rPr>
        <w:t>anti-oxidants and filter</w:t>
      </w:r>
      <w:r w:rsidR="00120D42" w:rsidRPr="008C7F6E">
        <w:rPr>
          <w:rFonts w:ascii="Book Antiqua" w:hAnsi="Book Antiqua"/>
        </w:rPr>
        <w:t>ed out</w:t>
      </w:r>
      <w:r w:rsidRPr="008C7F6E">
        <w:rPr>
          <w:rFonts w:ascii="Book Antiqua" w:hAnsi="Book Antiqua"/>
        </w:rPr>
        <w:t xml:space="preserve"> high-energy blue</w:t>
      </w:r>
      <w:r w:rsidR="0078586C" w:rsidRPr="008C7F6E">
        <w:rPr>
          <w:rFonts w:ascii="Book Antiqua" w:hAnsi="Book Antiqua"/>
        </w:rPr>
        <w:t xml:space="preserve"> </w:t>
      </w:r>
      <w:proofErr w:type="gramStart"/>
      <w:r w:rsidRPr="008C7F6E">
        <w:rPr>
          <w:rFonts w:ascii="Book Antiqua" w:hAnsi="Book Antiqua"/>
        </w:rPr>
        <w:t>light</w:t>
      </w:r>
      <w:r w:rsidRPr="008C7F6E">
        <w:rPr>
          <w:rFonts w:ascii="Book Antiqua" w:hAnsi="Book Antiqua"/>
          <w:vertAlign w:val="superscript"/>
        </w:rPr>
        <w:t>[</w:t>
      </w:r>
      <w:proofErr w:type="gramEnd"/>
      <w:r w:rsidR="00455AB7" w:rsidRPr="008C7F6E">
        <w:rPr>
          <w:rFonts w:ascii="Book Antiqua" w:hAnsi="Book Antiqua"/>
          <w:vertAlign w:val="superscript"/>
        </w:rPr>
        <w:t>13</w:t>
      </w:r>
      <w:r w:rsidR="00251A03">
        <w:rPr>
          <w:rFonts w:ascii="Book Antiqua" w:eastAsia="宋体" w:hAnsi="Book Antiqua" w:hint="eastAsia"/>
          <w:vertAlign w:val="superscript"/>
          <w:lang w:eastAsia="zh-CN"/>
        </w:rPr>
        <w:t>4</w:t>
      </w:r>
      <w:r w:rsidRPr="008C7F6E">
        <w:rPr>
          <w:rFonts w:ascii="Book Antiqua" w:hAnsi="Book Antiqua"/>
          <w:vertAlign w:val="superscript"/>
        </w:rPr>
        <w:t>]</w:t>
      </w:r>
      <w:r w:rsidRPr="008C7F6E">
        <w:rPr>
          <w:rFonts w:ascii="Book Antiqua" w:hAnsi="Book Antiqua"/>
        </w:rPr>
        <w:t xml:space="preserve">. </w:t>
      </w:r>
      <w:r w:rsidRPr="008C7F6E">
        <w:rPr>
          <w:rFonts w:ascii="Book Antiqua" w:eastAsiaTheme="minorEastAsia" w:hAnsi="Book Antiqua"/>
        </w:rPr>
        <w:t xml:space="preserve">Of note, </w:t>
      </w:r>
      <w:r w:rsidRPr="008C7F6E">
        <w:rPr>
          <w:rFonts w:ascii="Book Antiqua" w:eastAsiaTheme="minorEastAsia" w:hAnsi="Book Antiqua"/>
          <w:kern w:val="0"/>
        </w:rPr>
        <w:t xml:space="preserve">no correlation between plasma concentrations of lutein/zeaxanthin and BMI or insulin resistance </w:t>
      </w:r>
      <w:r w:rsidR="00B058C0" w:rsidRPr="008C7F6E">
        <w:rPr>
          <w:rFonts w:ascii="Book Antiqua" w:eastAsiaTheme="minorEastAsia" w:hAnsi="Book Antiqua"/>
          <w:kern w:val="0"/>
        </w:rPr>
        <w:t xml:space="preserve">has been </w:t>
      </w:r>
      <w:proofErr w:type="gramStart"/>
      <w:r w:rsidRPr="008C7F6E">
        <w:rPr>
          <w:rFonts w:ascii="Book Antiqua" w:eastAsiaTheme="minorEastAsia" w:hAnsi="Book Antiqua"/>
          <w:kern w:val="0"/>
        </w:rPr>
        <w:t>reported</w:t>
      </w:r>
      <w:r w:rsidRPr="008C7F6E">
        <w:rPr>
          <w:rFonts w:ascii="Book Antiqua" w:hAnsi="Book Antiqua"/>
          <w:vertAlign w:val="superscript"/>
        </w:rPr>
        <w:t>[</w:t>
      </w:r>
      <w:proofErr w:type="gramEnd"/>
      <w:r w:rsidR="00455AB7" w:rsidRPr="008C7F6E">
        <w:rPr>
          <w:rFonts w:ascii="Book Antiqua" w:hAnsi="Book Antiqua"/>
          <w:vertAlign w:val="superscript"/>
        </w:rPr>
        <w:t>13</w:t>
      </w:r>
      <w:r w:rsidR="00251A03">
        <w:rPr>
          <w:rFonts w:ascii="Book Antiqua" w:eastAsia="宋体" w:hAnsi="Book Antiqua" w:hint="eastAsia"/>
          <w:vertAlign w:val="superscript"/>
          <w:lang w:eastAsia="zh-CN"/>
        </w:rPr>
        <w:t>5</w:t>
      </w:r>
      <w:r w:rsidRPr="008C7F6E">
        <w:rPr>
          <w:rFonts w:ascii="Book Antiqua" w:hAnsi="Book Antiqua"/>
          <w:vertAlign w:val="superscript"/>
        </w:rPr>
        <w:t>]</w:t>
      </w:r>
      <w:r w:rsidRPr="008C7F6E">
        <w:rPr>
          <w:rFonts w:ascii="Book Antiqua" w:eastAsiaTheme="minorEastAsia" w:hAnsi="Book Antiqua"/>
          <w:kern w:val="0"/>
        </w:rPr>
        <w:t>.</w:t>
      </w:r>
    </w:p>
    <w:p w14:paraId="44693AC9" w14:textId="77777777" w:rsidR="001B53CC" w:rsidRPr="008C7F6E" w:rsidRDefault="001B53CC" w:rsidP="008C7F6E">
      <w:pPr>
        <w:pStyle w:val="ListParagraph"/>
        <w:spacing w:line="360" w:lineRule="auto"/>
        <w:ind w:leftChars="0" w:left="0"/>
        <w:rPr>
          <w:rFonts w:ascii="Book Antiqua" w:hAnsi="Book Antiqua"/>
        </w:rPr>
      </w:pPr>
    </w:p>
    <w:p w14:paraId="1400F9B4" w14:textId="68361CF9" w:rsidR="001B53CC" w:rsidRPr="008C7F6E" w:rsidRDefault="001B53CC" w:rsidP="008C7F6E">
      <w:pPr>
        <w:spacing w:line="360" w:lineRule="auto"/>
        <w:rPr>
          <w:rFonts w:ascii="Book Antiqua" w:hAnsi="Book Antiqua"/>
          <w:b/>
          <w:i/>
          <w:u w:val="single"/>
        </w:rPr>
      </w:pPr>
      <w:r w:rsidRPr="008C7F6E">
        <w:rPr>
          <w:rFonts w:ascii="Book Antiqua" w:hAnsi="Book Antiqua"/>
          <w:b/>
          <w:i/>
        </w:rPr>
        <w:t>Epidem</w:t>
      </w:r>
      <w:r w:rsidR="00FF7E52" w:rsidRPr="008C7F6E">
        <w:rPr>
          <w:rFonts w:ascii="Book Antiqua" w:hAnsi="Book Antiqua"/>
          <w:b/>
          <w:i/>
        </w:rPr>
        <w:t>i</w:t>
      </w:r>
      <w:r w:rsidRPr="008C7F6E">
        <w:rPr>
          <w:rFonts w:ascii="Book Antiqua" w:hAnsi="Book Antiqua"/>
          <w:b/>
          <w:i/>
        </w:rPr>
        <w:t xml:space="preserve">ologic studies </w:t>
      </w:r>
    </w:p>
    <w:p w14:paraId="04782937" w14:textId="4C394E05" w:rsidR="001B53CC" w:rsidRPr="008C7F6E" w:rsidRDefault="001B53CC" w:rsidP="008C7F6E">
      <w:pPr>
        <w:spacing w:line="360" w:lineRule="auto"/>
        <w:rPr>
          <w:rFonts w:ascii="Book Antiqua" w:hAnsi="Book Antiqua"/>
        </w:rPr>
      </w:pPr>
      <w:r w:rsidRPr="008C7F6E">
        <w:rPr>
          <w:rFonts w:ascii="Book Antiqua" w:hAnsi="Book Antiqua"/>
        </w:rPr>
        <w:t xml:space="preserve">In many papers, target organs for </w:t>
      </w:r>
      <w:r w:rsidR="006A7F60" w:rsidRPr="008C7F6E">
        <w:rPr>
          <w:rFonts w:ascii="Book Antiqua" w:hAnsi="Book Antiqua"/>
        </w:rPr>
        <w:t>lute</w:t>
      </w:r>
      <w:r w:rsidRPr="008C7F6E">
        <w:rPr>
          <w:rFonts w:ascii="Book Antiqua" w:hAnsi="Book Antiqua"/>
        </w:rPr>
        <w:t xml:space="preserve">in </w:t>
      </w:r>
      <w:r w:rsidR="00FF7E52" w:rsidRPr="008C7F6E">
        <w:rPr>
          <w:rFonts w:ascii="Book Antiqua" w:hAnsi="Book Antiqua"/>
        </w:rPr>
        <w:t xml:space="preserve">are </w:t>
      </w:r>
      <w:r w:rsidRPr="008C7F6E">
        <w:rPr>
          <w:rFonts w:ascii="Book Antiqua" w:hAnsi="Book Antiqua"/>
        </w:rPr>
        <w:t>reported to be the eyeball</w:t>
      </w:r>
      <w:r w:rsidR="00FF7E52" w:rsidRPr="008C7F6E">
        <w:rPr>
          <w:rFonts w:ascii="Book Antiqua" w:hAnsi="Book Antiqua"/>
        </w:rPr>
        <w:t>s</w:t>
      </w:r>
      <w:r w:rsidRPr="008C7F6E">
        <w:rPr>
          <w:rFonts w:ascii="Book Antiqua" w:hAnsi="Book Antiqua"/>
        </w:rPr>
        <w:t xml:space="preserve">, the skin and the heart. Regarding ocular conditions, age-related macular degeneration, cataracts, and retina pigmentosa have </w:t>
      </w:r>
      <w:r w:rsidR="00AD6C1B" w:rsidRPr="008C7F6E">
        <w:rPr>
          <w:rFonts w:ascii="Book Antiqua" w:hAnsi="Book Antiqua"/>
        </w:rPr>
        <w:t xml:space="preserve">been </w:t>
      </w:r>
      <w:r w:rsidRPr="008C7F6E">
        <w:rPr>
          <w:rFonts w:ascii="Book Antiqua" w:hAnsi="Book Antiqua"/>
        </w:rPr>
        <w:t xml:space="preserve">reported to have some correlation with lutein. Lutein also possesses </w:t>
      </w:r>
      <w:r w:rsidR="00A15699" w:rsidRPr="008C7F6E">
        <w:rPr>
          <w:rFonts w:ascii="Book Antiqua" w:hAnsi="Book Antiqua"/>
        </w:rPr>
        <w:t xml:space="preserve">a </w:t>
      </w:r>
      <w:r w:rsidRPr="008C7F6E">
        <w:rPr>
          <w:rFonts w:ascii="Book Antiqua" w:hAnsi="Book Antiqua"/>
        </w:rPr>
        <w:t>preventive function of cardiovascular diseases/</w:t>
      </w:r>
      <w:proofErr w:type="gramStart"/>
      <w:r w:rsidRPr="008C7F6E">
        <w:rPr>
          <w:rFonts w:ascii="Book Antiqua" w:hAnsi="Book Antiqua"/>
        </w:rPr>
        <w:t>stroke</w:t>
      </w:r>
      <w:r w:rsidRPr="008C7F6E">
        <w:rPr>
          <w:rFonts w:ascii="Book Antiqua" w:hAnsi="Book Antiqua"/>
          <w:vertAlign w:val="superscript"/>
        </w:rPr>
        <w:t>[</w:t>
      </w:r>
      <w:proofErr w:type="gramEnd"/>
      <w:r w:rsidR="009F49D1" w:rsidRPr="008C7F6E">
        <w:rPr>
          <w:rFonts w:ascii="Book Antiqua" w:hAnsi="Book Antiqua"/>
          <w:vertAlign w:val="superscript"/>
        </w:rPr>
        <w:t>13</w:t>
      </w:r>
      <w:r w:rsidR="00251A03">
        <w:rPr>
          <w:rFonts w:ascii="Book Antiqua" w:eastAsia="宋体" w:hAnsi="Book Antiqua" w:hint="eastAsia"/>
          <w:vertAlign w:val="superscript"/>
          <w:lang w:eastAsia="zh-CN"/>
        </w:rPr>
        <w:t>1</w:t>
      </w:r>
      <w:r w:rsidR="00382E9E" w:rsidRPr="008C7F6E">
        <w:rPr>
          <w:rFonts w:ascii="Book Antiqua" w:hAnsi="Book Antiqua"/>
          <w:vertAlign w:val="superscript"/>
        </w:rPr>
        <w:t>,</w:t>
      </w:r>
      <w:r w:rsidR="009F49D1" w:rsidRPr="008C7F6E">
        <w:rPr>
          <w:rFonts w:ascii="Book Antiqua" w:hAnsi="Book Antiqua"/>
          <w:vertAlign w:val="superscript"/>
        </w:rPr>
        <w:t>13</w:t>
      </w:r>
      <w:r w:rsidR="00251A03">
        <w:rPr>
          <w:rFonts w:ascii="Book Antiqua" w:eastAsia="宋体" w:hAnsi="Book Antiqua" w:hint="eastAsia"/>
          <w:vertAlign w:val="superscript"/>
          <w:lang w:eastAsia="zh-CN"/>
        </w:rPr>
        <w:t>4</w:t>
      </w:r>
      <w:r w:rsidR="00382E9E" w:rsidRPr="008C7F6E">
        <w:rPr>
          <w:rFonts w:ascii="Book Antiqua" w:hAnsi="Book Antiqua"/>
          <w:vertAlign w:val="superscript"/>
        </w:rPr>
        <w:t>,</w:t>
      </w:r>
      <w:r w:rsidR="009F49D1" w:rsidRPr="008C7F6E">
        <w:rPr>
          <w:rFonts w:ascii="Book Antiqua" w:hAnsi="Book Antiqua"/>
          <w:vertAlign w:val="superscript"/>
        </w:rPr>
        <w:t>13</w:t>
      </w:r>
      <w:r w:rsidR="00251A03">
        <w:rPr>
          <w:rFonts w:ascii="Book Antiqua" w:eastAsia="宋体" w:hAnsi="Book Antiqua" w:hint="eastAsia"/>
          <w:vertAlign w:val="superscript"/>
          <w:lang w:eastAsia="zh-CN"/>
        </w:rPr>
        <w:t>6</w:t>
      </w:r>
      <w:r w:rsidR="00382E9E" w:rsidRPr="008C7F6E">
        <w:rPr>
          <w:rFonts w:ascii="Book Antiqua" w:hAnsi="Book Antiqua"/>
          <w:vertAlign w:val="superscript"/>
        </w:rPr>
        <w:t>,</w:t>
      </w:r>
      <w:r w:rsidR="009F49D1" w:rsidRPr="008C7F6E">
        <w:rPr>
          <w:rFonts w:ascii="Book Antiqua" w:hAnsi="Book Antiqua"/>
          <w:vertAlign w:val="superscript"/>
        </w:rPr>
        <w:t>13</w:t>
      </w:r>
      <w:r w:rsidR="00251A03">
        <w:rPr>
          <w:rFonts w:ascii="Book Antiqua" w:eastAsia="宋体" w:hAnsi="Book Antiqua" w:hint="eastAsia"/>
          <w:vertAlign w:val="superscript"/>
          <w:lang w:eastAsia="zh-CN"/>
        </w:rPr>
        <w:t>7</w:t>
      </w:r>
      <w:r w:rsidRPr="008C7F6E">
        <w:rPr>
          <w:rFonts w:ascii="Book Antiqua" w:hAnsi="Book Antiqua"/>
          <w:vertAlign w:val="superscript"/>
        </w:rPr>
        <w:t>]</w:t>
      </w:r>
      <w:r w:rsidRPr="008C7F6E">
        <w:rPr>
          <w:rFonts w:ascii="Book Antiqua" w:hAnsi="Book Antiqua"/>
        </w:rPr>
        <w:t xml:space="preserve">. </w:t>
      </w:r>
    </w:p>
    <w:p w14:paraId="10D1C6A6" w14:textId="280628F7" w:rsidR="001B53CC" w:rsidRPr="008C7F6E" w:rsidRDefault="001B53CC" w:rsidP="008C7F6E">
      <w:pPr>
        <w:spacing w:line="360" w:lineRule="auto"/>
        <w:ind w:firstLineChars="100" w:firstLine="240"/>
        <w:rPr>
          <w:rFonts w:ascii="Book Antiqua" w:hAnsi="Book Antiqua"/>
        </w:rPr>
      </w:pPr>
      <w:r w:rsidRPr="008C7F6E">
        <w:rPr>
          <w:rFonts w:ascii="Book Antiqua" w:hAnsi="Book Antiqua"/>
        </w:rPr>
        <w:t xml:space="preserve">Regarding lung cancer, some epidemiologic studies </w:t>
      </w:r>
      <w:r w:rsidR="00871D76" w:rsidRPr="008C7F6E">
        <w:rPr>
          <w:rFonts w:ascii="Book Antiqua" w:hAnsi="Book Antiqua"/>
        </w:rPr>
        <w:t xml:space="preserve">state </w:t>
      </w:r>
      <w:r w:rsidRPr="008C7F6E">
        <w:rPr>
          <w:rFonts w:ascii="Book Antiqua" w:hAnsi="Book Antiqua"/>
        </w:rPr>
        <w:t>lutein ha</w:t>
      </w:r>
      <w:r w:rsidR="00871D76" w:rsidRPr="008C7F6E">
        <w:rPr>
          <w:rFonts w:ascii="Book Antiqua" w:hAnsi="Book Antiqua"/>
        </w:rPr>
        <w:t>s</w:t>
      </w:r>
      <w:r w:rsidRPr="008C7F6E">
        <w:rPr>
          <w:rFonts w:ascii="Book Antiqua" w:hAnsi="Book Antiqua"/>
        </w:rPr>
        <w:t xml:space="preserve"> an important cancer </w:t>
      </w:r>
      <w:r w:rsidR="006A7F60" w:rsidRPr="008C7F6E">
        <w:rPr>
          <w:rFonts w:ascii="Book Antiqua" w:hAnsi="Book Antiqua"/>
        </w:rPr>
        <w:t>preven</w:t>
      </w:r>
      <w:r w:rsidRPr="008C7F6E">
        <w:rPr>
          <w:rFonts w:ascii="Book Antiqua" w:hAnsi="Book Antiqua"/>
        </w:rPr>
        <w:t xml:space="preserve">tive </w:t>
      </w:r>
      <w:proofErr w:type="gramStart"/>
      <w:r w:rsidRPr="008C7F6E">
        <w:rPr>
          <w:rFonts w:ascii="Book Antiqua" w:hAnsi="Book Antiqua"/>
        </w:rPr>
        <w:t>function</w:t>
      </w:r>
      <w:r w:rsidRPr="008C7F6E">
        <w:rPr>
          <w:rFonts w:ascii="Book Antiqua" w:hAnsi="Book Antiqua"/>
          <w:vertAlign w:val="superscript"/>
        </w:rPr>
        <w:t>[</w:t>
      </w:r>
      <w:proofErr w:type="gramEnd"/>
      <w:r w:rsidRPr="008C7F6E">
        <w:rPr>
          <w:rFonts w:ascii="Book Antiqua" w:hAnsi="Book Antiqua"/>
          <w:vertAlign w:val="superscript"/>
        </w:rPr>
        <w:t>4,</w:t>
      </w:r>
      <w:r w:rsidR="009F49D1" w:rsidRPr="008C7F6E">
        <w:rPr>
          <w:rFonts w:ascii="Book Antiqua" w:hAnsi="Book Antiqua"/>
          <w:vertAlign w:val="superscript"/>
        </w:rPr>
        <w:t>14</w:t>
      </w:r>
      <w:r w:rsidRPr="008C7F6E">
        <w:rPr>
          <w:rFonts w:ascii="Book Antiqua" w:hAnsi="Book Antiqua"/>
          <w:vertAlign w:val="superscript"/>
        </w:rPr>
        <w:t>]</w:t>
      </w:r>
      <w:r w:rsidRPr="008C7F6E">
        <w:rPr>
          <w:rFonts w:ascii="Book Antiqua" w:hAnsi="Book Antiqua"/>
        </w:rPr>
        <w:t xml:space="preserve">. </w:t>
      </w:r>
      <w:r w:rsidR="00871D76" w:rsidRPr="008C7F6E">
        <w:rPr>
          <w:rFonts w:ascii="Book Antiqua" w:hAnsi="Book Antiqua"/>
        </w:rPr>
        <w:t>A t</w:t>
      </w:r>
      <w:r w:rsidRPr="008C7F6E">
        <w:rPr>
          <w:rFonts w:ascii="Book Antiqua" w:hAnsi="Book Antiqua"/>
        </w:rPr>
        <w:t xml:space="preserve">en-year study </w:t>
      </w:r>
      <w:r w:rsidR="00562269" w:rsidRPr="008C7F6E">
        <w:rPr>
          <w:rFonts w:ascii="Book Antiqua" w:hAnsi="Book Antiqua"/>
        </w:rPr>
        <w:t xml:space="preserve">of </w:t>
      </w:r>
      <w:r w:rsidR="008C7F6E">
        <w:rPr>
          <w:rFonts w:ascii="Book Antiqua" w:hAnsi="Book Antiqua"/>
        </w:rPr>
        <w:t>120</w:t>
      </w:r>
      <w:r w:rsidRPr="008C7F6E">
        <w:rPr>
          <w:rFonts w:ascii="Book Antiqua" w:hAnsi="Book Antiqua"/>
        </w:rPr>
        <w:t>000 U</w:t>
      </w:r>
      <w:r w:rsidR="008C7F6E">
        <w:rPr>
          <w:rFonts w:ascii="Book Antiqua" w:eastAsia="宋体" w:hAnsi="Book Antiqua" w:hint="eastAsia"/>
          <w:lang w:eastAsia="zh-CN"/>
        </w:rPr>
        <w:t xml:space="preserve">nited </w:t>
      </w:r>
      <w:r w:rsidR="008C7F6E">
        <w:rPr>
          <w:rFonts w:ascii="Book Antiqua" w:hAnsi="Book Antiqua"/>
        </w:rPr>
        <w:t>S</w:t>
      </w:r>
      <w:r w:rsidR="008C7F6E">
        <w:rPr>
          <w:rFonts w:ascii="Book Antiqua" w:eastAsia="宋体" w:hAnsi="Book Antiqua" w:hint="eastAsia"/>
          <w:lang w:eastAsia="zh-CN"/>
        </w:rPr>
        <w:t>tates</w:t>
      </w:r>
      <w:r w:rsidRPr="008C7F6E">
        <w:rPr>
          <w:rFonts w:ascii="Book Antiqua" w:hAnsi="Book Antiqua"/>
        </w:rPr>
        <w:t xml:space="preserve"> people revealed that lung cancer incidence was significant</w:t>
      </w:r>
      <w:r w:rsidR="00562269" w:rsidRPr="008C7F6E">
        <w:rPr>
          <w:rFonts w:ascii="Book Antiqua" w:hAnsi="Book Antiqua"/>
        </w:rPr>
        <w:t>ly</w:t>
      </w:r>
      <w:r w:rsidRPr="008C7F6E">
        <w:rPr>
          <w:rFonts w:ascii="Book Antiqua" w:hAnsi="Book Antiqua"/>
        </w:rPr>
        <w:t xml:space="preserve"> reduced in those who </w:t>
      </w:r>
      <w:r w:rsidR="00562269" w:rsidRPr="008C7F6E">
        <w:rPr>
          <w:rFonts w:ascii="Book Antiqua" w:hAnsi="Book Antiqua"/>
        </w:rPr>
        <w:t xml:space="preserve">ingested a </w:t>
      </w:r>
      <w:r w:rsidRPr="008C7F6E">
        <w:rPr>
          <w:rFonts w:ascii="Book Antiqua" w:hAnsi="Book Antiqua"/>
        </w:rPr>
        <w:t xml:space="preserve">high amount of total carotenoids, including lutein and </w:t>
      </w:r>
      <w:proofErr w:type="gramStart"/>
      <w:r w:rsidRPr="008C7F6E">
        <w:rPr>
          <w:rFonts w:ascii="Book Antiqua" w:hAnsi="Book Antiqua"/>
        </w:rPr>
        <w:t>ZX</w:t>
      </w:r>
      <w:r w:rsidRPr="008C7F6E">
        <w:rPr>
          <w:rFonts w:ascii="Book Antiqua" w:hAnsi="Book Antiqua"/>
          <w:vertAlign w:val="superscript"/>
        </w:rPr>
        <w:t>[</w:t>
      </w:r>
      <w:proofErr w:type="gramEnd"/>
      <w:r w:rsidR="009F49D1" w:rsidRPr="008C7F6E">
        <w:rPr>
          <w:rFonts w:ascii="Book Antiqua" w:hAnsi="Book Antiqua"/>
          <w:vertAlign w:val="superscript"/>
        </w:rPr>
        <w:t>13</w:t>
      </w:r>
      <w:r w:rsidR="00251A03">
        <w:rPr>
          <w:rFonts w:ascii="Book Antiqua" w:eastAsia="宋体" w:hAnsi="Book Antiqua" w:hint="eastAsia"/>
          <w:vertAlign w:val="superscript"/>
          <w:lang w:eastAsia="zh-CN"/>
        </w:rPr>
        <w:t>8</w:t>
      </w:r>
      <w:r w:rsidRPr="008C7F6E">
        <w:rPr>
          <w:rFonts w:ascii="Book Antiqua" w:hAnsi="Book Antiqua"/>
          <w:vertAlign w:val="superscript"/>
        </w:rPr>
        <w:t>]</w:t>
      </w:r>
      <w:r w:rsidRPr="008C7F6E">
        <w:rPr>
          <w:rFonts w:ascii="Book Antiqua" w:hAnsi="Book Antiqua"/>
        </w:rPr>
        <w:t xml:space="preserve">. Similar relationships were found in Fijians, </w:t>
      </w:r>
      <w:r w:rsidR="00CD0594" w:rsidRPr="008C7F6E">
        <w:rPr>
          <w:rFonts w:ascii="Book Antiqua" w:hAnsi="Book Antiqua"/>
        </w:rPr>
        <w:t xml:space="preserve">when </w:t>
      </w:r>
      <w:r w:rsidRPr="008C7F6E">
        <w:rPr>
          <w:rFonts w:ascii="Book Antiqua" w:hAnsi="Book Antiqua"/>
        </w:rPr>
        <w:t xml:space="preserve">compared to </w:t>
      </w:r>
      <w:r w:rsidR="00CD0594" w:rsidRPr="008C7F6E">
        <w:rPr>
          <w:rFonts w:ascii="Book Antiqua" w:hAnsi="Book Antiqua"/>
        </w:rPr>
        <w:t xml:space="preserve">the </w:t>
      </w:r>
      <w:r w:rsidRPr="008C7F6E">
        <w:rPr>
          <w:rFonts w:ascii="Book Antiqua" w:hAnsi="Book Antiqua"/>
        </w:rPr>
        <w:t>other South Pacific islands</w:t>
      </w:r>
      <w:r w:rsidR="00562269" w:rsidRPr="008C7F6E">
        <w:rPr>
          <w:rFonts w:ascii="Book Antiqua" w:hAnsi="Book Antiqua"/>
        </w:rPr>
        <w:t>’</w:t>
      </w:r>
      <w:r w:rsidRPr="008C7F6E">
        <w:rPr>
          <w:rFonts w:ascii="Book Antiqua" w:hAnsi="Book Antiqua"/>
        </w:rPr>
        <w:t xml:space="preserve"> people. Fijians </w:t>
      </w:r>
      <w:r w:rsidR="00CD0594" w:rsidRPr="008C7F6E">
        <w:rPr>
          <w:rFonts w:ascii="Book Antiqua" w:hAnsi="Book Antiqua"/>
        </w:rPr>
        <w:t xml:space="preserve">intake </w:t>
      </w:r>
      <w:r w:rsidRPr="008C7F6E">
        <w:rPr>
          <w:rFonts w:ascii="Book Antiqua" w:hAnsi="Book Antiqua"/>
        </w:rPr>
        <w:t xml:space="preserve">25 mg lutein daily </w:t>
      </w:r>
      <w:r w:rsidR="00562269" w:rsidRPr="008C7F6E">
        <w:rPr>
          <w:rFonts w:ascii="Book Antiqua" w:hAnsi="Book Antiqua"/>
        </w:rPr>
        <w:t xml:space="preserve">on </w:t>
      </w:r>
      <w:r w:rsidRPr="008C7F6E">
        <w:rPr>
          <w:rFonts w:ascii="Book Antiqua" w:hAnsi="Book Antiqua"/>
        </w:rPr>
        <w:t xml:space="preserve">an average </w:t>
      </w:r>
      <w:r w:rsidRPr="008C7F6E">
        <w:rPr>
          <w:rFonts w:ascii="Book Antiqua" w:hAnsi="Book Antiqua"/>
        </w:rPr>
        <w:lastRenderedPageBreak/>
        <w:t xml:space="preserve">(200 g dark greens), whereas other 20 South Pacific countries </w:t>
      </w:r>
      <w:r w:rsidR="00CD0594" w:rsidRPr="008C7F6E">
        <w:rPr>
          <w:rFonts w:ascii="Book Antiqua" w:hAnsi="Book Antiqua"/>
        </w:rPr>
        <w:t xml:space="preserve">intake </w:t>
      </w:r>
      <w:r w:rsidRPr="008C7F6E">
        <w:rPr>
          <w:rFonts w:ascii="Book Antiqua" w:hAnsi="Book Antiqua"/>
        </w:rPr>
        <w:t xml:space="preserve">less lutein in </w:t>
      </w:r>
      <w:proofErr w:type="gramStart"/>
      <w:r w:rsidRPr="008C7F6E">
        <w:rPr>
          <w:rFonts w:ascii="Book Antiqua" w:hAnsi="Book Antiqua"/>
        </w:rPr>
        <w:t>diets</w:t>
      </w:r>
      <w:r w:rsidRPr="008C7F6E">
        <w:rPr>
          <w:rFonts w:ascii="Book Antiqua" w:hAnsi="Book Antiqua"/>
          <w:vertAlign w:val="superscript"/>
        </w:rPr>
        <w:t>[</w:t>
      </w:r>
      <w:proofErr w:type="gramEnd"/>
      <w:r w:rsidR="007E67DB" w:rsidRPr="008C7F6E">
        <w:rPr>
          <w:rFonts w:ascii="Book Antiqua" w:hAnsi="Book Antiqua"/>
          <w:vertAlign w:val="superscript"/>
        </w:rPr>
        <w:t>1</w:t>
      </w:r>
      <w:r w:rsidR="00251A03">
        <w:rPr>
          <w:rFonts w:ascii="Book Antiqua" w:eastAsia="宋体" w:hAnsi="Book Antiqua" w:hint="eastAsia"/>
          <w:vertAlign w:val="superscript"/>
          <w:lang w:eastAsia="zh-CN"/>
        </w:rPr>
        <w:t>39</w:t>
      </w:r>
      <w:r w:rsidRPr="008C7F6E">
        <w:rPr>
          <w:rFonts w:ascii="Book Antiqua" w:hAnsi="Book Antiqua"/>
          <w:vertAlign w:val="superscript"/>
        </w:rPr>
        <w:t>]</w:t>
      </w:r>
      <w:r w:rsidRPr="008C7F6E">
        <w:rPr>
          <w:rFonts w:ascii="Book Antiqua" w:hAnsi="Book Antiqua"/>
        </w:rPr>
        <w:t>. Thus</w:t>
      </w:r>
      <w:r w:rsidR="00553D49" w:rsidRPr="008C7F6E">
        <w:rPr>
          <w:rFonts w:ascii="Book Antiqua" w:hAnsi="Book Antiqua"/>
        </w:rPr>
        <w:t>,</w:t>
      </w:r>
      <w:r w:rsidRPr="008C7F6E">
        <w:rPr>
          <w:rFonts w:ascii="Book Antiqua" w:hAnsi="Book Antiqua"/>
        </w:rPr>
        <w:t xml:space="preserve"> there was a clear inverse association with lutein </w:t>
      </w:r>
      <w:r w:rsidR="00CD0594" w:rsidRPr="008C7F6E">
        <w:rPr>
          <w:rFonts w:ascii="Book Antiqua" w:hAnsi="Book Antiqua"/>
        </w:rPr>
        <w:t xml:space="preserve">intake </w:t>
      </w:r>
      <w:r w:rsidRPr="008C7F6E">
        <w:rPr>
          <w:rFonts w:ascii="Book Antiqua" w:hAnsi="Book Antiqua"/>
        </w:rPr>
        <w:t xml:space="preserve">and lung cancer </w:t>
      </w:r>
      <w:r w:rsidR="00CD0594" w:rsidRPr="008C7F6E">
        <w:rPr>
          <w:rFonts w:ascii="Book Antiqua" w:hAnsi="Book Antiqua"/>
        </w:rPr>
        <w:t>incidence</w:t>
      </w:r>
      <w:r w:rsidRPr="008C7F6E">
        <w:rPr>
          <w:rFonts w:ascii="Book Antiqua" w:hAnsi="Book Antiqua"/>
        </w:rPr>
        <w:t xml:space="preserve">. </w:t>
      </w:r>
    </w:p>
    <w:p w14:paraId="5ABE9376" w14:textId="2059FA48" w:rsidR="001B53CC" w:rsidRPr="008C7F6E" w:rsidRDefault="001B53CC" w:rsidP="008C7F6E">
      <w:pPr>
        <w:spacing w:line="360" w:lineRule="auto"/>
        <w:ind w:firstLineChars="100" w:firstLine="240"/>
        <w:rPr>
          <w:rFonts w:ascii="Book Antiqua" w:hAnsi="Book Antiqua"/>
        </w:rPr>
      </w:pPr>
      <w:r w:rsidRPr="008C7F6E">
        <w:rPr>
          <w:rFonts w:ascii="Book Antiqua" w:hAnsi="Book Antiqua"/>
        </w:rPr>
        <w:t xml:space="preserve">Regarding colorectal cancer, inverse associations with dietary lutein intake </w:t>
      </w:r>
      <w:r w:rsidR="008B5753" w:rsidRPr="008C7F6E">
        <w:rPr>
          <w:rFonts w:ascii="Book Antiqua" w:hAnsi="Book Antiqua"/>
        </w:rPr>
        <w:t>have been</w:t>
      </w:r>
      <w:r w:rsidR="00553D49" w:rsidRPr="008C7F6E">
        <w:rPr>
          <w:rFonts w:ascii="Book Antiqua" w:hAnsi="Book Antiqua"/>
        </w:rPr>
        <w:t xml:space="preserve"> </w:t>
      </w:r>
      <w:proofErr w:type="gramStart"/>
      <w:r w:rsidRPr="008C7F6E">
        <w:rPr>
          <w:rFonts w:ascii="Book Antiqua" w:hAnsi="Book Antiqua"/>
        </w:rPr>
        <w:t>reported</w:t>
      </w:r>
      <w:r w:rsidRPr="008C7F6E">
        <w:rPr>
          <w:rFonts w:ascii="Book Antiqua" w:hAnsi="Book Antiqua"/>
          <w:vertAlign w:val="superscript"/>
        </w:rPr>
        <w:t>[</w:t>
      </w:r>
      <w:proofErr w:type="gramEnd"/>
      <w:r w:rsidR="007E67DB" w:rsidRPr="008C7F6E">
        <w:rPr>
          <w:rFonts w:ascii="Book Antiqua" w:hAnsi="Book Antiqua"/>
          <w:vertAlign w:val="superscript"/>
        </w:rPr>
        <w:t>12</w:t>
      </w:r>
      <w:r w:rsidR="00251A03">
        <w:rPr>
          <w:rFonts w:ascii="Book Antiqua" w:eastAsia="宋体" w:hAnsi="Book Antiqua" w:hint="eastAsia"/>
          <w:vertAlign w:val="superscript"/>
          <w:lang w:eastAsia="zh-CN"/>
        </w:rPr>
        <w:t>4</w:t>
      </w:r>
      <w:r w:rsidRPr="008C7F6E">
        <w:rPr>
          <w:rFonts w:ascii="Book Antiqua" w:hAnsi="Book Antiqua"/>
          <w:vertAlign w:val="superscript"/>
        </w:rPr>
        <w:t>]</w:t>
      </w:r>
      <w:r w:rsidRPr="008C7F6E">
        <w:rPr>
          <w:rFonts w:ascii="Book Antiqua" w:hAnsi="Book Antiqua"/>
        </w:rPr>
        <w:t xml:space="preserve">, and serum ZX concentration by Okuyama </w:t>
      </w:r>
      <w:r w:rsidRPr="008C7F6E">
        <w:rPr>
          <w:rFonts w:ascii="Book Antiqua" w:hAnsi="Book Antiqua"/>
          <w:i/>
          <w:iCs/>
        </w:rPr>
        <w:t>et al</w:t>
      </w:r>
      <w:r w:rsidRPr="008C7F6E">
        <w:rPr>
          <w:rFonts w:ascii="Book Antiqua" w:hAnsi="Book Antiqua"/>
          <w:vertAlign w:val="superscript"/>
        </w:rPr>
        <w:t>[</w:t>
      </w:r>
      <w:r w:rsidR="007E67DB" w:rsidRPr="008C7F6E">
        <w:rPr>
          <w:rFonts w:ascii="Book Antiqua" w:hAnsi="Book Antiqua"/>
          <w:vertAlign w:val="superscript"/>
        </w:rPr>
        <w:t>14</w:t>
      </w:r>
      <w:r w:rsidR="00251A03">
        <w:rPr>
          <w:rFonts w:ascii="Book Antiqua" w:eastAsia="宋体" w:hAnsi="Book Antiqua" w:hint="eastAsia"/>
          <w:vertAlign w:val="superscript"/>
          <w:lang w:eastAsia="zh-CN"/>
        </w:rPr>
        <w:t>0</w:t>
      </w:r>
      <w:r w:rsidRPr="008C7F6E">
        <w:rPr>
          <w:rFonts w:ascii="Book Antiqua" w:hAnsi="Book Antiqua"/>
          <w:vertAlign w:val="superscript"/>
        </w:rPr>
        <w:t>]</w:t>
      </w:r>
      <w:r w:rsidRPr="008C7F6E">
        <w:rPr>
          <w:rFonts w:ascii="Book Antiqua" w:hAnsi="Book Antiqua"/>
        </w:rPr>
        <w:t>. However, no association ha</w:t>
      </w:r>
      <w:r w:rsidR="00996C6A" w:rsidRPr="008C7F6E">
        <w:rPr>
          <w:rFonts w:ascii="Book Antiqua" w:hAnsi="Book Antiqua"/>
        </w:rPr>
        <w:t>s</w:t>
      </w:r>
      <w:r w:rsidRPr="008C7F6E">
        <w:rPr>
          <w:rFonts w:ascii="Book Antiqua" w:hAnsi="Book Antiqua"/>
        </w:rPr>
        <w:t xml:space="preserve"> been detected between </w:t>
      </w:r>
      <w:r w:rsidR="001D547A" w:rsidRPr="008C7F6E">
        <w:rPr>
          <w:rFonts w:ascii="Book Antiqua" w:hAnsi="Book Antiqua"/>
        </w:rPr>
        <w:t xml:space="preserve">the levels of </w:t>
      </w:r>
      <w:r w:rsidRPr="008C7F6E">
        <w:rPr>
          <w:rFonts w:ascii="Book Antiqua" w:hAnsi="Book Antiqua"/>
        </w:rPr>
        <w:t xml:space="preserve">plasma lutein and </w:t>
      </w:r>
      <w:r w:rsidR="001D547A" w:rsidRPr="008C7F6E">
        <w:rPr>
          <w:rFonts w:ascii="Book Antiqua" w:hAnsi="Book Antiqua"/>
        </w:rPr>
        <w:t xml:space="preserve">the risk of </w:t>
      </w:r>
      <w:r w:rsidRPr="008C7F6E">
        <w:rPr>
          <w:rFonts w:ascii="Book Antiqua" w:hAnsi="Book Antiqua"/>
        </w:rPr>
        <w:t xml:space="preserve">gastric </w:t>
      </w:r>
      <w:proofErr w:type="gramStart"/>
      <w:r w:rsidRPr="008C7F6E">
        <w:rPr>
          <w:rFonts w:ascii="Book Antiqua" w:hAnsi="Book Antiqua"/>
        </w:rPr>
        <w:t>cancer</w:t>
      </w:r>
      <w:r w:rsidRPr="008C7F6E">
        <w:rPr>
          <w:rFonts w:ascii="Book Antiqua" w:hAnsi="Book Antiqua"/>
          <w:vertAlign w:val="superscript"/>
        </w:rPr>
        <w:t>[</w:t>
      </w:r>
      <w:proofErr w:type="gramEnd"/>
      <w:r w:rsidR="007E67DB" w:rsidRPr="008C7F6E">
        <w:rPr>
          <w:rFonts w:ascii="Book Antiqua" w:hAnsi="Book Antiqua"/>
          <w:vertAlign w:val="superscript"/>
        </w:rPr>
        <w:t>14</w:t>
      </w:r>
      <w:r w:rsidR="00251A03">
        <w:rPr>
          <w:rFonts w:ascii="Book Antiqua" w:eastAsia="宋体" w:hAnsi="Book Antiqua" w:hint="eastAsia"/>
          <w:vertAlign w:val="superscript"/>
          <w:lang w:eastAsia="zh-CN"/>
        </w:rPr>
        <w:t>1</w:t>
      </w:r>
      <w:r w:rsidRPr="008C7F6E">
        <w:rPr>
          <w:rFonts w:ascii="Book Antiqua" w:hAnsi="Book Antiqua"/>
          <w:vertAlign w:val="superscript"/>
        </w:rPr>
        <w:t>]</w:t>
      </w:r>
      <w:r w:rsidRPr="008C7F6E">
        <w:rPr>
          <w:rFonts w:ascii="Book Antiqua" w:hAnsi="Book Antiqua"/>
        </w:rPr>
        <w:t>.</w:t>
      </w:r>
    </w:p>
    <w:p w14:paraId="5C2C08CE" w14:textId="5C362384" w:rsidR="001B53CC" w:rsidRPr="008C7F6E" w:rsidRDefault="001B53CC" w:rsidP="008C7F6E">
      <w:pPr>
        <w:spacing w:line="360" w:lineRule="auto"/>
        <w:ind w:firstLineChars="100" w:firstLine="240"/>
        <w:rPr>
          <w:rFonts w:ascii="Book Antiqua" w:hAnsi="Book Antiqua"/>
        </w:rPr>
      </w:pPr>
      <w:r w:rsidRPr="008C7F6E">
        <w:rPr>
          <w:rFonts w:ascii="Book Antiqua" w:hAnsi="Book Antiqua"/>
        </w:rPr>
        <w:t>Regarding skin cancer</w:t>
      </w:r>
      <w:r w:rsidR="001D547A" w:rsidRPr="008C7F6E">
        <w:rPr>
          <w:rFonts w:ascii="Book Antiqua" w:hAnsi="Book Antiqua"/>
        </w:rPr>
        <w:t xml:space="preserve"> risk</w:t>
      </w:r>
      <w:r w:rsidRPr="008C7F6E">
        <w:rPr>
          <w:rFonts w:ascii="Book Antiqua" w:hAnsi="Book Antiqua"/>
        </w:rPr>
        <w:t xml:space="preserve">, the specific effects of lutein are </w:t>
      </w:r>
      <w:r w:rsidR="001D547A" w:rsidRPr="008C7F6E">
        <w:rPr>
          <w:rFonts w:ascii="Book Antiqua" w:hAnsi="Book Antiqua"/>
        </w:rPr>
        <w:t>not fully known</w:t>
      </w:r>
      <w:r w:rsidRPr="008C7F6E">
        <w:rPr>
          <w:rFonts w:ascii="Book Antiqua" w:hAnsi="Book Antiqua"/>
        </w:rPr>
        <w:t xml:space="preserve">. The only reported data is that a combination of carotenoids may protect erythema </w:t>
      </w:r>
      <w:r w:rsidR="005F7787" w:rsidRPr="008C7F6E">
        <w:rPr>
          <w:rFonts w:ascii="Book Antiqua" w:hAnsi="Book Antiqua"/>
        </w:rPr>
        <w:t xml:space="preserve">development </w:t>
      </w:r>
      <w:r w:rsidRPr="008C7F6E">
        <w:rPr>
          <w:rFonts w:ascii="Book Antiqua" w:hAnsi="Book Antiqua"/>
        </w:rPr>
        <w:t xml:space="preserve">in human </w:t>
      </w:r>
      <w:proofErr w:type="gramStart"/>
      <w:r w:rsidRPr="008C7F6E">
        <w:rPr>
          <w:rFonts w:ascii="Book Antiqua" w:hAnsi="Book Antiqua"/>
        </w:rPr>
        <w:t>skin</w:t>
      </w:r>
      <w:r w:rsidRPr="008C7F6E">
        <w:rPr>
          <w:rFonts w:ascii="Book Antiqua" w:hAnsi="Book Antiqua"/>
          <w:vertAlign w:val="superscript"/>
        </w:rPr>
        <w:t>[</w:t>
      </w:r>
      <w:proofErr w:type="gramEnd"/>
      <w:r w:rsidR="007E67DB" w:rsidRPr="008C7F6E">
        <w:rPr>
          <w:rFonts w:ascii="Book Antiqua" w:hAnsi="Book Antiqua"/>
          <w:vertAlign w:val="superscript"/>
        </w:rPr>
        <w:t>14</w:t>
      </w:r>
      <w:r w:rsidR="00251A03">
        <w:rPr>
          <w:rFonts w:ascii="Book Antiqua" w:eastAsia="宋体" w:hAnsi="Book Antiqua" w:hint="eastAsia"/>
          <w:vertAlign w:val="superscript"/>
          <w:lang w:eastAsia="zh-CN"/>
        </w:rPr>
        <w:t>2</w:t>
      </w:r>
      <w:r w:rsidRPr="008C7F6E">
        <w:rPr>
          <w:rFonts w:ascii="Book Antiqua" w:hAnsi="Book Antiqua"/>
          <w:vertAlign w:val="superscript"/>
        </w:rPr>
        <w:t>]</w:t>
      </w:r>
      <w:r w:rsidRPr="008C7F6E">
        <w:rPr>
          <w:rFonts w:ascii="Book Antiqua" w:hAnsi="Book Antiqua"/>
        </w:rPr>
        <w:t>, and that may be correlated with the presence of skin cancer or precancerous lesions</w:t>
      </w:r>
      <w:r w:rsidRPr="008C7F6E">
        <w:rPr>
          <w:rFonts w:ascii="Book Antiqua" w:hAnsi="Book Antiqua"/>
          <w:vertAlign w:val="superscript"/>
        </w:rPr>
        <w:t>[</w:t>
      </w:r>
      <w:r w:rsidR="007E67DB" w:rsidRPr="008C7F6E">
        <w:rPr>
          <w:rFonts w:ascii="Book Antiqua" w:hAnsi="Book Antiqua"/>
          <w:vertAlign w:val="superscript"/>
        </w:rPr>
        <w:t>12</w:t>
      </w:r>
      <w:r w:rsidR="00251A03">
        <w:rPr>
          <w:rFonts w:ascii="Book Antiqua" w:eastAsia="宋体" w:hAnsi="Book Antiqua" w:hint="eastAsia"/>
          <w:vertAlign w:val="superscript"/>
          <w:lang w:eastAsia="zh-CN"/>
        </w:rPr>
        <w:t>4</w:t>
      </w:r>
      <w:r w:rsidRPr="008C7F6E">
        <w:rPr>
          <w:rFonts w:ascii="Book Antiqua" w:hAnsi="Book Antiqua"/>
          <w:vertAlign w:val="superscript"/>
        </w:rPr>
        <w:t>]</w:t>
      </w:r>
      <w:r w:rsidRPr="008C7F6E">
        <w:rPr>
          <w:rFonts w:ascii="Book Antiqua" w:hAnsi="Book Antiqua"/>
        </w:rPr>
        <w:t xml:space="preserve">. </w:t>
      </w:r>
    </w:p>
    <w:p w14:paraId="205AB91B" w14:textId="056C7083" w:rsidR="001B53CC" w:rsidRPr="008C7F6E" w:rsidRDefault="001B53CC" w:rsidP="008C7F6E">
      <w:pPr>
        <w:spacing w:line="360" w:lineRule="auto"/>
        <w:ind w:firstLineChars="100" w:firstLine="240"/>
        <w:rPr>
          <w:rFonts w:ascii="Book Antiqua" w:hAnsi="Book Antiqua"/>
        </w:rPr>
      </w:pPr>
      <w:r w:rsidRPr="008C7F6E">
        <w:rPr>
          <w:rFonts w:ascii="Book Antiqua" w:hAnsi="Book Antiqua"/>
        </w:rPr>
        <w:t xml:space="preserve">Regarding breast cancer, there is some possibility for protective effects of </w:t>
      </w:r>
      <w:proofErr w:type="gramStart"/>
      <w:r w:rsidRPr="008C7F6E">
        <w:rPr>
          <w:rFonts w:ascii="Book Antiqua" w:hAnsi="Book Antiqua"/>
        </w:rPr>
        <w:t>lutein</w:t>
      </w:r>
      <w:r w:rsidRPr="008C7F6E">
        <w:rPr>
          <w:rFonts w:ascii="Book Antiqua" w:hAnsi="Book Antiqua"/>
          <w:vertAlign w:val="superscript"/>
        </w:rPr>
        <w:t>[</w:t>
      </w:r>
      <w:proofErr w:type="gramEnd"/>
      <w:r w:rsidRPr="008C7F6E">
        <w:rPr>
          <w:rFonts w:ascii="Book Antiqua" w:hAnsi="Book Antiqua"/>
          <w:vertAlign w:val="superscript"/>
        </w:rPr>
        <w:t>6,</w:t>
      </w:r>
      <w:r w:rsidR="00372967" w:rsidRPr="008C7F6E">
        <w:rPr>
          <w:rFonts w:ascii="Book Antiqua" w:hAnsi="Book Antiqua"/>
          <w:vertAlign w:val="superscript"/>
        </w:rPr>
        <w:t>14</w:t>
      </w:r>
      <w:r w:rsidRPr="008C7F6E">
        <w:rPr>
          <w:rFonts w:ascii="Book Antiqua" w:hAnsi="Book Antiqua"/>
          <w:vertAlign w:val="superscript"/>
        </w:rPr>
        <w:t>,</w:t>
      </w:r>
      <w:r w:rsidR="00372967" w:rsidRPr="008C7F6E">
        <w:rPr>
          <w:rFonts w:ascii="Book Antiqua" w:hAnsi="Book Antiqua"/>
          <w:vertAlign w:val="superscript"/>
        </w:rPr>
        <w:t>14</w:t>
      </w:r>
      <w:r w:rsidR="00251A03">
        <w:rPr>
          <w:rFonts w:ascii="Book Antiqua" w:eastAsia="宋体" w:hAnsi="Book Antiqua" w:hint="eastAsia"/>
          <w:vertAlign w:val="superscript"/>
          <w:lang w:eastAsia="zh-CN"/>
        </w:rPr>
        <w:t>3</w:t>
      </w:r>
      <w:r w:rsidRPr="008C7F6E">
        <w:rPr>
          <w:rFonts w:ascii="Book Antiqua" w:hAnsi="Book Antiqua"/>
          <w:vertAlign w:val="superscript"/>
        </w:rPr>
        <w:t>]</w:t>
      </w:r>
      <w:r w:rsidRPr="008C7F6E">
        <w:rPr>
          <w:rFonts w:ascii="Book Antiqua" w:hAnsi="Book Antiqua"/>
        </w:rPr>
        <w:t>. Intake of lutein-rich foods significantly lower</w:t>
      </w:r>
      <w:r w:rsidR="002908C9" w:rsidRPr="008C7F6E">
        <w:rPr>
          <w:rFonts w:ascii="Book Antiqua" w:hAnsi="Book Antiqua"/>
        </w:rPr>
        <w:t>ed the</w:t>
      </w:r>
      <w:r w:rsidRPr="008C7F6E">
        <w:rPr>
          <w:rFonts w:ascii="Book Antiqua" w:hAnsi="Book Antiqua"/>
        </w:rPr>
        <w:t xml:space="preserve"> risk of premenopausal </w:t>
      </w:r>
      <w:r w:rsidR="003E36F2" w:rsidRPr="008C7F6E">
        <w:rPr>
          <w:rFonts w:ascii="Book Antiqua" w:hAnsi="Book Antiqua"/>
        </w:rPr>
        <w:t xml:space="preserve">breast </w:t>
      </w:r>
      <w:r w:rsidRPr="008C7F6E">
        <w:rPr>
          <w:rFonts w:ascii="Book Antiqua" w:hAnsi="Book Antiqua"/>
        </w:rPr>
        <w:t xml:space="preserve">cancer. The Nurse’s Health Study </w:t>
      </w:r>
      <w:r w:rsidR="003E36F2" w:rsidRPr="008C7F6E">
        <w:rPr>
          <w:rFonts w:ascii="Book Antiqua" w:hAnsi="Book Antiqua"/>
        </w:rPr>
        <w:t xml:space="preserve">demonstrated </w:t>
      </w:r>
      <w:r w:rsidRPr="008C7F6E">
        <w:rPr>
          <w:rFonts w:ascii="Book Antiqua" w:hAnsi="Book Antiqua"/>
        </w:rPr>
        <w:t>a weak</w:t>
      </w:r>
      <w:r w:rsidR="003E36F2" w:rsidRPr="008C7F6E">
        <w:rPr>
          <w:rFonts w:ascii="Book Antiqua" w:hAnsi="Book Antiqua"/>
        </w:rPr>
        <w:t xml:space="preserve"> </w:t>
      </w:r>
      <w:r w:rsidRPr="008C7F6E">
        <w:rPr>
          <w:rFonts w:ascii="Book Antiqua" w:hAnsi="Book Antiqua"/>
        </w:rPr>
        <w:t>inverse association</w:t>
      </w:r>
      <w:r w:rsidR="003E36F2" w:rsidRPr="008C7F6E">
        <w:rPr>
          <w:rFonts w:ascii="Book Antiqua" w:hAnsi="Book Antiqua"/>
        </w:rPr>
        <w:t>, but significant,</w:t>
      </w:r>
      <w:r w:rsidRPr="008C7F6E">
        <w:rPr>
          <w:rFonts w:ascii="Book Antiqua" w:hAnsi="Book Antiqua"/>
        </w:rPr>
        <w:t xml:space="preserve"> between lutein and ZX intake and the </w:t>
      </w:r>
      <w:r w:rsidR="003E36F2" w:rsidRPr="008C7F6E">
        <w:rPr>
          <w:rFonts w:ascii="Book Antiqua" w:hAnsi="Book Antiqua"/>
        </w:rPr>
        <w:t xml:space="preserve">breast cancer </w:t>
      </w:r>
      <w:r w:rsidRPr="008C7F6E">
        <w:rPr>
          <w:rFonts w:ascii="Book Antiqua" w:hAnsi="Book Antiqua"/>
        </w:rPr>
        <w:t xml:space="preserve">risk among premenopausal </w:t>
      </w:r>
      <w:proofErr w:type="gramStart"/>
      <w:r w:rsidRPr="008C7F6E">
        <w:rPr>
          <w:rFonts w:ascii="Book Antiqua" w:hAnsi="Book Antiqua"/>
        </w:rPr>
        <w:t>women</w:t>
      </w:r>
      <w:r w:rsidRPr="008C7F6E">
        <w:rPr>
          <w:rFonts w:ascii="Book Antiqua" w:hAnsi="Book Antiqua"/>
          <w:vertAlign w:val="superscript"/>
        </w:rPr>
        <w:t>[</w:t>
      </w:r>
      <w:proofErr w:type="gramEnd"/>
      <w:r w:rsidRPr="008C7F6E">
        <w:rPr>
          <w:rFonts w:ascii="Book Antiqua" w:hAnsi="Book Antiqua"/>
          <w:vertAlign w:val="superscript"/>
        </w:rPr>
        <w:t>6]</w:t>
      </w:r>
      <w:r w:rsidRPr="008C7F6E">
        <w:rPr>
          <w:rFonts w:ascii="Book Antiqua" w:hAnsi="Book Antiqua"/>
        </w:rPr>
        <w:t xml:space="preserve">. Of note, the protective effect of lutein and ZX was strongest in </w:t>
      </w:r>
      <w:r w:rsidR="003E36F2" w:rsidRPr="008C7F6E">
        <w:rPr>
          <w:rFonts w:ascii="Book Antiqua" w:hAnsi="Book Antiqua"/>
        </w:rPr>
        <w:t>patients have</w:t>
      </w:r>
      <w:r w:rsidRPr="008C7F6E">
        <w:rPr>
          <w:rFonts w:ascii="Book Antiqua" w:hAnsi="Book Antiqua"/>
        </w:rPr>
        <w:t xml:space="preserve"> a family history of </w:t>
      </w:r>
      <w:r w:rsidR="003E36F2" w:rsidRPr="008C7F6E">
        <w:rPr>
          <w:rFonts w:ascii="Book Antiqua" w:hAnsi="Book Antiqua"/>
        </w:rPr>
        <w:t>breast cancer</w:t>
      </w:r>
      <w:r w:rsidRPr="008C7F6E">
        <w:rPr>
          <w:rFonts w:ascii="Book Antiqua" w:hAnsi="Book Antiqua"/>
        </w:rPr>
        <w:t>. Also there is a repo</w:t>
      </w:r>
      <w:r w:rsidR="00C83CBC" w:rsidRPr="008C7F6E">
        <w:rPr>
          <w:rFonts w:ascii="Book Antiqua" w:hAnsi="Book Antiqua"/>
        </w:rPr>
        <w:t>r</w:t>
      </w:r>
      <w:r w:rsidRPr="008C7F6E">
        <w:rPr>
          <w:rFonts w:ascii="Book Antiqua" w:hAnsi="Book Antiqua"/>
        </w:rPr>
        <w:t xml:space="preserve">t that increasing serum levels of lutein and ZX were associated with a reduced </w:t>
      </w:r>
      <w:r w:rsidR="003E36F2" w:rsidRPr="008C7F6E">
        <w:rPr>
          <w:rFonts w:ascii="Book Antiqua" w:hAnsi="Book Antiqua"/>
        </w:rPr>
        <w:t>breast</w:t>
      </w:r>
      <w:r w:rsidRPr="008C7F6E">
        <w:rPr>
          <w:rFonts w:ascii="Book Antiqua" w:hAnsi="Book Antiqua"/>
        </w:rPr>
        <w:t xml:space="preserve"> cancer risk, but the trend was only marginally significant in a case-control </w:t>
      </w:r>
      <w:proofErr w:type="gramStart"/>
      <w:r w:rsidRPr="008C7F6E">
        <w:rPr>
          <w:rFonts w:ascii="Book Antiqua" w:hAnsi="Book Antiqua"/>
        </w:rPr>
        <w:t>study</w:t>
      </w:r>
      <w:r w:rsidRPr="008C7F6E">
        <w:rPr>
          <w:rFonts w:ascii="Book Antiqua" w:hAnsi="Book Antiqua"/>
          <w:vertAlign w:val="superscript"/>
        </w:rPr>
        <w:t>[</w:t>
      </w:r>
      <w:proofErr w:type="gramEnd"/>
      <w:r w:rsidR="00372967" w:rsidRPr="008C7F6E">
        <w:rPr>
          <w:rFonts w:ascii="Book Antiqua" w:hAnsi="Book Antiqua"/>
          <w:vertAlign w:val="superscript"/>
        </w:rPr>
        <w:t>14</w:t>
      </w:r>
      <w:r w:rsidR="00251A03">
        <w:rPr>
          <w:rFonts w:ascii="Book Antiqua" w:eastAsia="宋体" w:hAnsi="Book Antiqua" w:hint="eastAsia"/>
          <w:vertAlign w:val="superscript"/>
          <w:lang w:eastAsia="zh-CN"/>
        </w:rPr>
        <w:t>3</w:t>
      </w:r>
      <w:r w:rsidRPr="008C7F6E">
        <w:rPr>
          <w:rFonts w:ascii="Book Antiqua" w:hAnsi="Book Antiqua"/>
          <w:vertAlign w:val="superscript"/>
        </w:rPr>
        <w:t>]</w:t>
      </w:r>
      <w:r w:rsidRPr="008C7F6E">
        <w:rPr>
          <w:rFonts w:ascii="Book Antiqua" w:hAnsi="Book Antiqua"/>
        </w:rPr>
        <w:t xml:space="preserve">. There is a report comparing biopsy samples from </w:t>
      </w:r>
      <w:r w:rsidR="003E36F2" w:rsidRPr="008C7F6E">
        <w:rPr>
          <w:rFonts w:ascii="Book Antiqua" w:hAnsi="Book Antiqua"/>
        </w:rPr>
        <w:t>breast</w:t>
      </w:r>
      <w:r w:rsidRPr="008C7F6E">
        <w:rPr>
          <w:rFonts w:ascii="Book Antiqua" w:hAnsi="Book Antiqua"/>
        </w:rPr>
        <w:t xml:space="preserve"> cancer tissue and benign </w:t>
      </w:r>
      <w:r w:rsidR="00382344" w:rsidRPr="008C7F6E">
        <w:rPr>
          <w:rFonts w:ascii="Book Antiqua" w:hAnsi="Book Antiqua"/>
        </w:rPr>
        <w:t>mammary</w:t>
      </w:r>
      <w:r w:rsidRPr="008C7F6E">
        <w:rPr>
          <w:rFonts w:ascii="Book Antiqua" w:hAnsi="Book Antiqua"/>
        </w:rPr>
        <w:t xml:space="preserve"> tissue. In this report, increasing lutein and ZX concentrations tend</w:t>
      </w:r>
      <w:r w:rsidR="00F5421C" w:rsidRPr="008C7F6E">
        <w:rPr>
          <w:rFonts w:ascii="Book Antiqua" w:hAnsi="Book Antiqua"/>
        </w:rPr>
        <w:t>s</w:t>
      </w:r>
      <w:r w:rsidRPr="008C7F6E">
        <w:rPr>
          <w:rFonts w:ascii="Book Antiqua" w:hAnsi="Book Antiqua"/>
        </w:rPr>
        <w:t xml:space="preserve"> to decrease the risk of </w:t>
      </w:r>
      <w:r w:rsidR="003E36F2" w:rsidRPr="008C7F6E">
        <w:rPr>
          <w:rFonts w:ascii="Book Antiqua" w:hAnsi="Book Antiqua"/>
        </w:rPr>
        <w:t>breast</w:t>
      </w:r>
      <w:r w:rsidRPr="008C7F6E">
        <w:rPr>
          <w:rFonts w:ascii="Book Antiqua" w:hAnsi="Book Antiqua"/>
        </w:rPr>
        <w:t xml:space="preserve"> </w:t>
      </w:r>
      <w:proofErr w:type="gramStart"/>
      <w:r w:rsidRPr="008C7F6E">
        <w:rPr>
          <w:rFonts w:ascii="Book Antiqua" w:hAnsi="Book Antiqua"/>
        </w:rPr>
        <w:lastRenderedPageBreak/>
        <w:t>cancer</w:t>
      </w:r>
      <w:r w:rsidRPr="008C7F6E">
        <w:rPr>
          <w:rFonts w:ascii="Book Antiqua" w:hAnsi="Book Antiqua"/>
          <w:vertAlign w:val="superscript"/>
        </w:rPr>
        <w:t>[</w:t>
      </w:r>
      <w:proofErr w:type="gramEnd"/>
      <w:r w:rsidR="00372967" w:rsidRPr="008C7F6E">
        <w:rPr>
          <w:rFonts w:ascii="Book Antiqua" w:hAnsi="Book Antiqua"/>
          <w:vertAlign w:val="superscript"/>
        </w:rPr>
        <w:t>14</w:t>
      </w:r>
      <w:r w:rsidR="00251A03">
        <w:rPr>
          <w:rFonts w:ascii="Book Antiqua" w:eastAsia="宋体" w:hAnsi="Book Antiqua" w:hint="eastAsia"/>
          <w:vertAlign w:val="superscript"/>
          <w:lang w:eastAsia="zh-CN"/>
        </w:rPr>
        <w:t>4</w:t>
      </w:r>
      <w:r w:rsidRPr="008C7F6E">
        <w:rPr>
          <w:rFonts w:ascii="Book Antiqua" w:hAnsi="Book Antiqua"/>
          <w:vertAlign w:val="superscript"/>
        </w:rPr>
        <w:t>]</w:t>
      </w:r>
      <w:r w:rsidRPr="008C7F6E">
        <w:rPr>
          <w:rFonts w:ascii="Book Antiqua" w:hAnsi="Book Antiqua"/>
        </w:rPr>
        <w:t xml:space="preserve">. </w:t>
      </w:r>
      <w:r w:rsidR="00920B73" w:rsidRPr="008C7F6E">
        <w:rPr>
          <w:rFonts w:ascii="Book Antiqua" w:hAnsi="Book Antiqua"/>
        </w:rPr>
        <w:t xml:space="preserve">Meanwhile, </w:t>
      </w:r>
      <w:r w:rsidRPr="008C7F6E">
        <w:rPr>
          <w:rFonts w:ascii="Book Antiqua" w:hAnsi="Book Antiqua"/>
        </w:rPr>
        <w:t xml:space="preserve">Other studies have shown </w:t>
      </w:r>
      <w:r w:rsidR="00920B73" w:rsidRPr="008C7F6E">
        <w:rPr>
          <w:rFonts w:ascii="Book Antiqua" w:hAnsi="Book Antiqua"/>
        </w:rPr>
        <w:t xml:space="preserve">that there are </w:t>
      </w:r>
      <w:r w:rsidRPr="008C7F6E">
        <w:rPr>
          <w:rFonts w:ascii="Book Antiqua" w:hAnsi="Book Antiqua"/>
        </w:rPr>
        <w:t xml:space="preserve">no differences </w:t>
      </w:r>
      <w:r w:rsidR="00920B73" w:rsidRPr="008C7F6E">
        <w:rPr>
          <w:rFonts w:ascii="Book Antiqua" w:hAnsi="Book Antiqua"/>
        </w:rPr>
        <w:t xml:space="preserve">of lutein and ZX concentrations </w:t>
      </w:r>
      <w:r w:rsidRPr="008C7F6E">
        <w:rPr>
          <w:rFonts w:ascii="Book Antiqua" w:hAnsi="Book Antiqua"/>
        </w:rPr>
        <w:t xml:space="preserve">in </w:t>
      </w:r>
      <w:r w:rsidR="00382344" w:rsidRPr="008C7F6E">
        <w:rPr>
          <w:rFonts w:ascii="Book Antiqua" w:hAnsi="Book Antiqua"/>
        </w:rPr>
        <w:t>mammary</w:t>
      </w:r>
      <w:r w:rsidRPr="008C7F6E">
        <w:rPr>
          <w:rFonts w:ascii="Book Antiqua" w:hAnsi="Book Antiqua"/>
        </w:rPr>
        <w:t xml:space="preserve"> adipose </w:t>
      </w:r>
      <w:r w:rsidR="00920B73" w:rsidRPr="008C7F6E">
        <w:rPr>
          <w:rFonts w:ascii="Book Antiqua" w:hAnsi="Book Antiqua"/>
        </w:rPr>
        <w:t xml:space="preserve">tissue </w:t>
      </w:r>
      <w:r w:rsidRPr="008C7F6E">
        <w:rPr>
          <w:rFonts w:ascii="Book Antiqua" w:hAnsi="Book Antiqua"/>
        </w:rPr>
        <w:t xml:space="preserve">between benign </w:t>
      </w:r>
      <w:r w:rsidR="003E36F2" w:rsidRPr="008C7F6E">
        <w:rPr>
          <w:rFonts w:ascii="Book Antiqua" w:hAnsi="Book Antiqua"/>
        </w:rPr>
        <w:t>breast</w:t>
      </w:r>
      <w:r w:rsidRPr="008C7F6E">
        <w:rPr>
          <w:rFonts w:ascii="Book Antiqua" w:hAnsi="Book Antiqua"/>
        </w:rPr>
        <w:t xml:space="preserve"> tumors and </w:t>
      </w:r>
      <w:r w:rsidR="003E36F2" w:rsidRPr="008C7F6E">
        <w:rPr>
          <w:rFonts w:ascii="Book Antiqua" w:hAnsi="Book Antiqua"/>
        </w:rPr>
        <w:t>breast</w:t>
      </w:r>
      <w:r w:rsidRPr="008C7F6E">
        <w:rPr>
          <w:rFonts w:ascii="Book Antiqua" w:hAnsi="Book Antiqua"/>
        </w:rPr>
        <w:t xml:space="preserve"> </w:t>
      </w:r>
      <w:proofErr w:type="gramStart"/>
      <w:r w:rsidRPr="008C7F6E">
        <w:rPr>
          <w:rFonts w:ascii="Book Antiqua" w:hAnsi="Book Antiqua"/>
        </w:rPr>
        <w:t>cancer</w:t>
      </w:r>
      <w:r w:rsidRPr="008C7F6E">
        <w:rPr>
          <w:rFonts w:ascii="Book Antiqua" w:hAnsi="Book Antiqua"/>
          <w:vertAlign w:val="superscript"/>
        </w:rPr>
        <w:t>[</w:t>
      </w:r>
      <w:proofErr w:type="gramEnd"/>
      <w:r w:rsidR="00372967" w:rsidRPr="008C7F6E">
        <w:rPr>
          <w:rFonts w:ascii="Book Antiqua" w:hAnsi="Book Antiqua"/>
          <w:vertAlign w:val="superscript"/>
        </w:rPr>
        <w:t>14</w:t>
      </w:r>
      <w:r w:rsidR="00382079">
        <w:rPr>
          <w:rFonts w:ascii="Book Antiqua" w:eastAsia="宋体" w:hAnsi="Book Antiqua" w:hint="eastAsia"/>
          <w:vertAlign w:val="superscript"/>
          <w:lang w:eastAsia="zh-CN"/>
        </w:rPr>
        <w:t>5</w:t>
      </w:r>
      <w:r w:rsidRPr="008C7F6E">
        <w:rPr>
          <w:rFonts w:ascii="Book Antiqua" w:hAnsi="Book Antiqua"/>
          <w:vertAlign w:val="superscript"/>
        </w:rPr>
        <w:t>]</w:t>
      </w:r>
      <w:r w:rsidRPr="008C7F6E">
        <w:rPr>
          <w:rFonts w:ascii="Book Antiqua" w:hAnsi="Book Antiqua"/>
        </w:rPr>
        <w:t xml:space="preserve">. New York University Women’s Health Study, a nested case-control prospective study, </w:t>
      </w:r>
      <w:r w:rsidR="00ED51AF" w:rsidRPr="008C7F6E">
        <w:rPr>
          <w:rFonts w:ascii="Book Antiqua" w:hAnsi="Book Antiqua"/>
        </w:rPr>
        <w:t xml:space="preserve">demonstrated </w:t>
      </w:r>
      <w:r w:rsidRPr="008C7F6E">
        <w:rPr>
          <w:rFonts w:ascii="Book Antiqua" w:hAnsi="Book Antiqua"/>
        </w:rPr>
        <w:t xml:space="preserve">an inverse </w:t>
      </w:r>
      <w:r w:rsidR="00ED51AF" w:rsidRPr="008C7F6E">
        <w:rPr>
          <w:rFonts w:ascii="Book Antiqua" w:hAnsi="Book Antiqua"/>
        </w:rPr>
        <w:t xml:space="preserve">relationship </w:t>
      </w:r>
      <w:r w:rsidRPr="008C7F6E">
        <w:rPr>
          <w:rFonts w:ascii="Book Antiqua" w:hAnsi="Book Antiqua"/>
        </w:rPr>
        <w:t xml:space="preserve">between plasma </w:t>
      </w:r>
      <w:r w:rsidR="00ED51AF" w:rsidRPr="008C7F6E">
        <w:rPr>
          <w:rFonts w:ascii="Book Antiqua" w:hAnsi="Book Antiqua"/>
        </w:rPr>
        <w:t xml:space="preserve">levels of </w:t>
      </w:r>
      <w:r w:rsidRPr="008C7F6E">
        <w:rPr>
          <w:rFonts w:ascii="Book Antiqua" w:hAnsi="Book Antiqua"/>
        </w:rPr>
        <w:t xml:space="preserve">lutein, but not ZX, and risk of </w:t>
      </w:r>
      <w:r w:rsidR="003E36F2" w:rsidRPr="008C7F6E">
        <w:rPr>
          <w:rFonts w:ascii="Book Antiqua" w:hAnsi="Book Antiqua"/>
        </w:rPr>
        <w:t>breast</w:t>
      </w:r>
      <w:r w:rsidRPr="008C7F6E">
        <w:rPr>
          <w:rFonts w:ascii="Book Antiqua" w:hAnsi="Book Antiqua"/>
        </w:rPr>
        <w:t xml:space="preserve"> </w:t>
      </w:r>
      <w:proofErr w:type="gramStart"/>
      <w:r w:rsidRPr="008C7F6E">
        <w:rPr>
          <w:rFonts w:ascii="Book Antiqua" w:hAnsi="Book Antiqua"/>
        </w:rPr>
        <w:t>cancer</w:t>
      </w:r>
      <w:r w:rsidRPr="008C7F6E">
        <w:rPr>
          <w:rFonts w:ascii="Book Antiqua" w:hAnsi="Book Antiqua"/>
          <w:vertAlign w:val="superscript"/>
        </w:rPr>
        <w:t>[</w:t>
      </w:r>
      <w:proofErr w:type="gramEnd"/>
      <w:r w:rsidR="00372967" w:rsidRPr="008C7F6E">
        <w:rPr>
          <w:rFonts w:ascii="Book Antiqua" w:hAnsi="Book Antiqua"/>
          <w:vertAlign w:val="superscript"/>
        </w:rPr>
        <w:t>14</w:t>
      </w:r>
      <w:r w:rsidR="00251A03">
        <w:rPr>
          <w:rFonts w:ascii="Book Antiqua" w:eastAsia="宋体" w:hAnsi="Book Antiqua" w:hint="eastAsia"/>
          <w:vertAlign w:val="superscript"/>
          <w:lang w:eastAsia="zh-CN"/>
        </w:rPr>
        <w:t>6</w:t>
      </w:r>
      <w:r w:rsidRPr="008C7F6E">
        <w:rPr>
          <w:rFonts w:ascii="Book Antiqua" w:hAnsi="Book Antiqua"/>
          <w:vertAlign w:val="superscript"/>
        </w:rPr>
        <w:t>]</w:t>
      </w:r>
      <w:r w:rsidRPr="008C7F6E">
        <w:rPr>
          <w:rFonts w:ascii="Book Antiqua" w:hAnsi="Book Antiqua"/>
        </w:rPr>
        <w:t>.</w:t>
      </w:r>
    </w:p>
    <w:p w14:paraId="21012F68" w14:textId="1308A892" w:rsidR="002A5B9E" w:rsidRPr="008C7F6E" w:rsidRDefault="002A5B9E" w:rsidP="008C7F6E">
      <w:pPr>
        <w:spacing w:line="360" w:lineRule="auto"/>
        <w:ind w:firstLineChars="100" w:firstLine="240"/>
        <w:rPr>
          <w:rFonts w:ascii="Book Antiqua" w:hAnsi="Book Antiqua"/>
        </w:rPr>
      </w:pPr>
      <w:r w:rsidRPr="008C7F6E">
        <w:rPr>
          <w:rFonts w:ascii="Book Antiqua" w:hAnsi="Book Antiqua"/>
        </w:rPr>
        <w:t xml:space="preserve">Regarding other cancers, </w:t>
      </w:r>
      <w:r w:rsidRPr="008C7F6E">
        <w:rPr>
          <w:rFonts w:ascii="Book Antiqua" w:eastAsiaTheme="minorEastAsia" w:hAnsi="Book Antiqua"/>
          <w:kern w:val="0"/>
        </w:rPr>
        <w:t xml:space="preserve">significant inverse relations were observed for lutein and ZX in oral cavity and pharyngeal </w:t>
      </w:r>
      <w:proofErr w:type="gramStart"/>
      <w:r w:rsidRPr="008C7F6E">
        <w:rPr>
          <w:rFonts w:ascii="Book Antiqua" w:eastAsiaTheme="minorEastAsia" w:hAnsi="Book Antiqua"/>
          <w:kern w:val="0"/>
        </w:rPr>
        <w:t>cancer</w:t>
      </w:r>
      <w:r w:rsidRPr="008C7F6E">
        <w:rPr>
          <w:rFonts w:ascii="Book Antiqua" w:hAnsi="Book Antiqua"/>
          <w:vertAlign w:val="superscript"/>
        </w:rPr>
        <w:t>[</w:t>
      </w:r>
      <w:proofErr w:type="gramEnd"/>
      <w:r w:rsidR="00844605" w:rsidRPr="008C7F6E">
        <w:rPr>
          <w:rFonts w:ascii="Book Antiqua" w:hAnsi="Book Antiqua"/>
          <w:vertAlign w:val="superscript"/>
        </w:rPr>
        <w:t>14</w:t>
      </w:r>
      <w:r w:rsidR="00251A03">
        <w:rPr>
          <w:rFonts w:ascii="Book Antiqua" w:eastAsia="宋体" w:hAnsi="Book Antiqua" w:hint="eastAsia"/>
          <w:vertAlign w:val="superscript"/>
          <w:lang w:eastAsia="zh-CN"/>
        </w:rPr>
        <w:t>7</w:t>
      </w:r>
      <w:r w:rsidRPr="008C7F6E">
        <w:rPr>
          <w:rFonts w:ascii="Book Antiqua" w:hAnsi="Book Antiqua"/>
          <w:vertAlign w:val="superscript"/>
        </w:rPr>
        <w:t>]</w:t>
      </w:r>
      <w:r w:rsidRPr="008C7F6E">
        <w:rPr>
          <w:rFonts w:ascii="Book Antiqua" w:eastAsiaTheme="minorEastAsia" w:hAnsi="Book Antiqua"/>
          <w:kern w:val="0"/>
        </w:rPr>
        <w:t>.</w:t>
      </w:r>
    </w:p>
    <w:p w14:paraId="537BF45C" w14:textId="77777777" w:rsidR="001B53CC" w:rsidRPr="008C7F6E" w:rsidRDefault="001B53CC" w:rsidP="008C7F6E">
      <w:pPr>
        <w:spacing w:line="360" w:lineRule="auto"/>
        <w:rPr>
          <w:rFonts w:ascii="Book Antiqua" w:hAnsi="Book Antiqua"/>
        </w:rPr>
      </w:pPr>
    </w:p>
    <w:p w14:paraId="555A4610" w14:textId="461DF901" w:rsidR="001B53CC" w:rsidRPr="008C7F6E" w:rsidRDefault="001B53CC" w:rsidP="008C7F6E">
      <w:pPr>
        <w:spacing w:line="360" w:lineRule="auto"/>
        <w:rPr>
          <w:rFonts w:ascii="Book Antiqua" w:hAnsi="Book Antiqua"/>
          <w:b/>
          <w:i/>
        </w:rPr>
      </w:pPr>
      <w:r w:rsidRPr="008C7F6E">
        <w:rPr>
          <w:rFonts w:ascii="Book Antiqua" w:hAnsi="Book Antiqua"/>
          <w:b/>
          <w:i/>
        </w:rPr>
        <w:t>Safety profile</w:t>
      </w:r>
    </w:p>
    <w:p w14:paraId="033EA916" w14:textId="5F8F5D17" w:rsidR="001B53CC" w:rsidRPr="008C7F6E" w:rsidRDefault="001B53CC" w:rsidP="008C7F6E">
      <w:pPr>
        <w:spacing w:line="360" w:lineRule="auto"/>
        <w:rPr>
          <w:rFonts w:ascii="Book Antiqua" w:hAnsi="Book Antiqua"/>
        </w:rPr>
      </w:pPr>
      <w:r w:rsidRPr="008C7F6E">
        <w:rPr>
          <w:rFonts w:ascii="Book Antiqua" w:hAnsi="Book Antiqua"/>
        </w:rPr>
        <w:t>No toxicities or adverse r</w:t>
      </w:r>
      <w:r w:rsidR="008C7F6E">
        <w:rPr>
          <w:rFonts w:ascii="Book Antiqua" w:hAnsi="Book Antiqua"/>
        </w:rPr>
        <w:t>eactions for intake of lutein/</w:t>
      </w:r>
      <w:r w:rsidRPr="008C7F6E">
        <w:rPr>
          <w:rFonts w:ascii="Book Antiqua" w:hAnsi="Book Antiqua"/>
        </w:rPr>
        <w:t>ZX have been reported at doses up to 40 mg</w:t>
      </w:r>
      <w:r w:rsidR="008C7F6E">
        <w:rPr>
          <w:rFonts w:ascii="Book Antiqua" w:hAnsi="Book Antiqua"/>
        </w:rPr>
        <w:t>/d</w:t>
      </w:r>
      <w:r w:rsidRPr="008C7F6E">
        <w:rPr>
          <w:rFonts w:ascii="Book Antiqua" w:hAnsi="Book Antiqua"/>
        </w:rPr>
        <w:t xml:space="preserve"> for </w:t>
      </w:r>
      <w:r w:rsidR="00DF5743" w:rsidRPr="008C7F6E">
        <w:rPr>
          <w:rFonts w:ascii="Book Antiqua" w:hAnsi="Book Antiqua"/>
        </w:rPr>
        <w:t xml:space="preserve">2 </w:t>
      </w:r>
      <w:proofErr w:type="gramStart"/>
      <w:r w:rsidR="008C7F6E">
        <w:rPr>
          <w:rFonts w:ascii="Book Antiqua" w:hAnsi="Book Antiqua"/>
        </w:rPr>
        <w:t>mo</w:t>
      </w:r>
      <w:r w:rsidRPr="008C7F6E">
        <w:rPr>
          <w:rFonts w:ascii="Book Antiqua" w:hAnsi="Book Antiqua"/>
          <w:vertAlign w:val="superscript"/>
        </w:rPr>
        <w:t>[</w:t>
      </w:r>
      <w:proofErr w:type="gramEnd"/>
      <w:r w:rsidR="0011580C" w:rsidRPr="008C7F6E">
        <w:rPr>
          <w:rFonts w:ascii="Book Antiqua" w:hAnsi="Book Antiqua"/>
          <w:vertAlign w:val="superscript"/>
        </w:rPr>
        <w:t>13</w:t>
      </w:r>
      <w:r w:rsidR="00251A03">
        <w:rPr>
          <w:rFonts w:ascii="Book Antiqua" w:eastAsia="宋体" w:hAnsi="Book Antiqua" w:hint="eastAsia"/>
          <w:vertAlign w:val="superscript"/>
          <w:lang w:eastAsia="zh-CN"/>
        </w:rPr>
        <w:t>1</w:t>
      </w:r>
      <w:r w:rsidRPr="008C7F6E">
        <w:rPr>
          <w:rFonts w:ascii="Book Antiqua" w:hAnsi="Book Antiqua"/>
          <w:vertAlign w:val="superscript"/>
        </w:rPr>
        <w:t>,</w:t>
      </w:r>
      <w:r w:rsidR="0011580C" w:rsidRPr="008C7F6E">
        <w:rPr>
          <w:rFonts w:ascii="Book Antiqua" w:hAnsi="Book Antiqua"/>
          <w:vertAlign w:val="superscript"/>
        </w:rPr>
        <w:t>14</w:t>
      </w:r>
      <w:r w:rsidR="00251A03">
        <w:rPr>
          <w:rFonts w:ascii="Book Antiqua" w:eastAsia="宋体" w:hAnsi="Book Antiqua" w:hint="eastAsia"/>
          <w:vertAlign w:val="superscript"/>
          <w:lang w:eastAsia="zh-CN"/>
        </w:rPr>
        <w:t>8</w:t>
      </w:r>
      <w:r w:rsidRPr="008C7F6E">
        <w:rPr>
          <w:rFonts w:ascii="Book Antiqua" w:hAnsi="Book Antiqua"/>
          <w:vertAlign w:val="superscript"/>
        </w:rPr>
        <w:t>]</w:t>
      </w:r>
      <w:r w:rsidRPr="008C7F6E">
        <w:rPr>
          <w:rFonts w:ascii="Book Antiqua" w:hAnsi="Book Antiqua"/>
        </w:rPr>
        <w:t xml:space="preserve">. High doses of </w:t>
      </w:r>
      <w:r w:rsidR="00A51149" w:rsidRPr="008C7F6E">
        <w:rPr>
          <w:rFonts w:ascii="Book Antiqua" w:hAnsi="Book Antiqua"/>
          <w:kern w:val="0"/>
        </w:rPr>
        <w:t>-</w:t>
      </w:r>
      <w:r w:rsidRPr="008C7F6E">
        <w:rPr>
          <w:rFonts w:ascii="Book Antiqua" w:hAnsi="Book Antiqua"/>
        </w:rPr>
        <w:t>carotene supplements (&gt;</w:t>
      </w:r>
      <w:r w:rsidR="008C7F6E">
        <w:rPr>
          <w:rFonts w:ascii="Book Antiqua" w:eastAsia="宋体" w:hAnsi="Book Antiqua" w:hint="eastAsia"/>
          <w:lang w:eastAsia="zh-CN"/>
        </w:rPr>
        <w:t xml:space="preserve"> </w:t>
      </w:r>
      <w:r w:rsidRPr="008C7F6E">
        <w:rPr>
          <w:rFonts w:ascii="Book Antiqua" w:hAnsi="Book Antiqua"/>
        </w:rPr>
        <w:t>30 mg</w:t>
      </w:r>
      <w:r w:rsidR="00DF5743" w:rsidRPr="008C7F6E">
        <w:rPr>
          <w:rFonts w:ascii="Book Antiqua" w:hAnsi="Book Antiqua"/>
        </w:rPr>
        <w:t>/d</w:t>
      </w:r>
      <w:r w:rsidRPr="008C7F6E">
        <w:rPr>
          <w:rFonts w:ascii="Book Antiqua" w:hAnsi="Book Antiqua"/>
        </w:rPr>
        <w:t xml:space="preserve">) are well known to be associated with </w:t>
      </w:r>
      <w:proofErr w:type="gramStart"/>
      <w:r w:rsidRPr="008C7F6E">
        <w:rPr>
          <w:rFonts w:ascii="Book Antiqua" w:hAnsi="Book Antiqua"/>
        </w:rPr>
        <w:t>carotenodermia</w:t>
      </w:r>
      <w:r w:rsidRPr="008C7F6E">
        <w:rPr>
          <w:rFonts w:ascii="Book Antiqua" w:hAnsi="Book Antiqua"/>
          <w:vertAlign w:val="superscript"/>
        </w:rPr>
        <w:t>[</w:t>
      </w:r>
      <w:proofErr w:type="gramEnd"/>
      <w:r w:rsidR="0011580C" w:rsidRPr="008C7F6E">
        <w:rPr>
          <w:rFonts w:ascii="Book Antiqua" w:hAnsi="Book Antiqua"/>
          <w:vertAlign w:val="superscript"/>
        </w:rPr>
        <w:t>1</w:t>
      </w:r>
      <w:r w:rsidR="00251A03">
        <w:rPr>
          <w:rFonts w:ascii="Book Antiqua" w:eastAsia="宋体" w:hAnsi="Book Antiqua" w:hint="eastAsia"/>
          <w:vertAlign w:val="superscript"/>
          <w:lang w:eastAsia="zh-CN"/>
        </w:rPr>
        <w:t>49</w:t>
      </w:r>
      <w:r w:rsidRPr="008C7F6E">
        <w:rPr>
          <w:rFonts w:ascii="Book Antiqua" w:hAnsi="Book Antiqua"/>
          <w:vertAlign w:val="superscript"/>
        </w:rPr>
        <w:t>]</w:t>
      </w:r>
      <w:r w:rsidRPr="008C7F6E">
        <w:rPr>
          <w:rFonts w:ascii="Book Antiqua" w:hAnsi="Book Antiqua"/>
        </w:rPr>
        <w:t xml:space="preserve">, and the same could happen when we </w:t>
      </w:r>
      <w:r w:rsidR="00F5421C" w:rsidRPr="008C7F6E">
        <w:rPr>
          <w:rFonts w:ascii="Book Antiqua" w:hAnsi="Book Antiqua"/>
        </w:rPr>
        <w:t xml:space="preserve">consume </w:t>
      </w:r>
      <w:r w:rsidRPr="008C7F6E">
        <w:rPr>
          <w:rFonts w:ascii="Book Antiqua" w:hAnsi="Book Antiqua"/>
        </w:rPr>
        <w:t xml:space="preserve">high doses of lutein and ZX. Also it </w:t>
      </w:r>
      <w:r w:rsidR="00F5421C" w:rsidRPr="008C7F6E">
        <w:rPr>
          <w:rFonts w:ascii="Book Antiqua" w:hAnsi="Book Antiqua"/>
        </w:rPr>
        <w:t xml:space="preserve">has been </w:t>
      </w:r>
      <w:r w:rsidRPr="008C7F6E">
        <w:rPr>
          <w:rFonts w:ascii="Book Antiqua" w:hAnsi="Book Antiqua"/>
        </w:rPr>
        <w:t xml:space="preserve">demonstrated that lutein has no mutagenic effect in the Ames </w:t>
      </w:r>
      <w:proofErr w:type="gramStart"/>
      <w:r w:rsidRPr="008C7F6E">
        <w:rPr>
          <w:rFonts w:ascii="Book Antiqua" w:hAnsi="Book Antiqua"/>
        </w:rPr>
        <w:t>test</w:t>
      </w:r>
      <w:r w:rsidRPr="008C7F6E">
        <w:rPr>
          <w:rFonts w:ascii="Book Antiqua" w:hAnsi="Book Antiqua"/>
          <w:vertAlign w:val="superscript"/>
        </w:rPr>
        <w:t>[</w:t>
      </w:r>
      <w:proofErr w:type="gramEnd"/>
      <w:r w:rsidR="0011580C" w:rsidRPr="008C7F6E">
        <w:rPr>
          <w:rFonts w:ascii="Book Antiqua" w:hAnsi="Book Antiqua"/>
          <w:vertAlign w:val="superscript"/>
        </w:rPr>
        <w:t>15</w:t>
      </w:r>
      <w:r w:rsidR="00251A03">
        <w:rPr>
          <w:rFonts w:ascii="Book Antiqua" w:eastAsia="宋体" w:hAnsi="Book Antiqua" w:hint="eastAsia"/>
          <w:vertAlign w:val="superscript"/>
          <w:lang w:eastAsia="zh-CN"/>
        </w:rPr>
        <w:t>0</w:t>
      </w:r>
      <w:r w:rsidRPr="008C7F6E">
        <w:rPr>
          <w:rFonts w:ascii="Book Antiqua" w:hAnsi="Book Antiqua"/>
          <w:vertAlign w:val="superscript"/>
        </w:rPr>
        <w:t>]</w:t>
      </w:r>
      <w:r w:rsidRPr="008C7F6E">
        <w:rPr>
          <w:rFonts w:ascii="Book Antiqua" w:hAnsi="Book Antiqua"/>
        </w:rPr>
        <w:t>.</w:t>
      </w:r>
    </w:p>
    <w:p w14:paraId="15E9593B" w14:textId="77777777" w:rsidR="001B53CC" w:rsidRPr="008C7F6E" w:rsidRDefault="001B53CC" w:rsidP="008C7F6E">
      <w:pPr>
        <w:pStyle w:val="ListParagraph"/>
        <w:spacing w:line="360" w:lineRule="auto"/>
        <w:ind w:leftChars="0" w:left="0"/>
        <w:rPr>
          <w:rFonts w:ascii="Book Antiqua" w:hAnsi="Book Antiqua"/>
        </w:rPr>
      </w:pPr>
    </w:p>
    <w:p w14:paraId="3410F4AB" w14:textId="7BDEC893" w:rsidR="001B53CC" w:rsidRPr="008C7F6E" w:rsidRDefault="001B53CC" w:rsidP="008C7F6E">
      <w:pPr>
        <w:spacing w:line="360" w:lineRule="auto"/>
        <w:rPr>
          <w:rFonts w:ascii="Book Antiqua" w:hAnsi="Book Antiqua"/>
          <w:b/>
          <w:i/>
        </w:rPr>
      </w:pPr>
      <w:r w:rsidRPr="008C7F6E">
        <w:rPr>
          <w:rFonts w:ascii="Book Antiqua" w:hAnsi="Book Antiqua"/>
          <w:b/>
          <w:i/>
        </w:rPr>
        <w:t>Preclinical study and anticancer mechanism</w:t>
      </w:r>
    </w:p>
    <w:p w14:paraId="09871280" w14:textId="1B957FEF" w:rsidR="001B53CC" w:rsidRPr="008C7F6E" w:rsidRDefault="008C7F6E" w:rsidP="008C7F6E">
      <w:pPr>
        <w:spacing w:line="360" w:lineRule="auto"/>
        <w:rPr>
          <w:rFonts w:ascii="Book Antiqua" w:hAnsi="Book Antiqua"/>
        </w:rPr>
      </w:pPr>
      <w:r>
        <w:rPr>
          <w:rFonts w:ascii="Book Antiqua" w:hAnsi="Book Antiqua"/>
        </w:rPr>
        <w:t>Lutein/</w:t>
      </w:r>
      <w:r w:rsidR="001B53CC" w:rsidRPr="008C7F6E">
        <w:rPr>
          <w:rFonts w:ascii="Book Antiqua" w:hAnsi="Book Antiqua"/>
        </w:rPr>
        <w:t xml:space="preserve">ZX is thought to have </w:t>
      </w:r>
      <w:r w:rsidR="00C40482" w:rsidRPr="008C7F6E">
        <w:rPr>
          <w:rFonts w:ascii="Book Antiqua" w:hAnsi="Book Antiqua"/>
        </w:rPr>
        <w:t xml:space="preserve">a </w:t>
      </w:r>
      <w:r w:rsidR="001B53CC" w:rsidRPr="008C7F6E">
        <w:rPr>
          <w:rFonts w:ascii="Book Antiqua" w:hAnsi="Book Antiqua"/>
        </w:rPr>
        <w:t xml:space="preserve">superior anti-oxidant ability to scavenge free radicals than other carotenoids. An </w:t>
      </w:r>
      <w:r w:rsidR="001B53CC" w:rsidRPr="008C7F6E">
        <w:rPr>
          <w:rFonts w:ascii="Book Antiqua" w:hAnsi="Book Antiqua"/>
          <w:i/>
          <w:iCs/>
        </w:rPr>
        <w:t>in vitro</w:t>
      </w:r>
      <w:r w:rsidR="001B53CC" w:rsidRPr="008C7F6E">
        <w:rPr>
          <w:rFonts w:ascii="Book Antiqua" w:hAnsi="Book Antiqua"/>
        </w:rPr>
        <w:t xml:space="preserve"> study showed that lutein could quench peroxy radicals and </w:t>
      </w:r>
      <w:r w:rsidR="00FB7F16" w:rsidRPr="008C7F6E">
        <w:rPr>
          <w:rFonts w:ascii="Book Antiqua" w:hAnsi="Book Antiqua"/>
        </w:rPr>
        <w:t xml:space="preserve">play </w:t>
      </w:r>
      <w:r w:rsidR="00C40482" w:rsidRPr="008C7F6E">
        <w:rPr>
          <w:rFonts w:ascii="Book Antiqua" w:hAnsi="Book Antiqua"/>
        </w:rPr>
        <w:t xml:space="preserve">a </w:t>
      </w:r>
      <w:r w:rsidR="001B53CC" w:rsidRPr="008C7F6E">
        <w:rPr>
          <w:rFonts w:ascii="Book Antiqua" w:hAnsi="Book Antiqua"/>
        </w:rPr>
        <w:t xml:space="preserve">guarding role against oxidative </w:t>
      </w:r>
      <w:proofErr w:type="gramStart"/>
      <w:r w:rsidR="0034723F" w:rsidRPr="008C7F6E">
        <w:rPr>
          <w:rFonts w:ascii="Book Antiqua" w:hAnsi="Book Antiqua"/>
        </w:rPr>
        <w:t>injury</w:t>
      </w:r>
      <w:r w:rsidR="001B53CC" w:rsidRPr="008C7F6E">
        <w:rPr>
          <w:rFonts w:ascii="Book Antiqua" w:hAnsi="Book Antiqua"/>
          <w:vertAlign w:val="superscript"/>
        </w:rPr>
        <w:t>[</w:t>
      </w:r>
      <w:proofErr w:type="gramEnd"/>
      <w:r w:rsidR="00D838DB" w:rsidRPr="008C7F6E">
        <w:rPr>
          <w:rFonts w:ascii="Book Antiqua" w:hAnsi="Book Antiqua"/>
          <w:vertAlign w:val="superscript"/>
        </w:rPr>
        <w:t>15</w:t>
      </w:r>
      <w:r w:rsidR="00251A03">
        <w:rPr>
          <w:rFonts w:ascii="Book Antiqua" w:eastAsia="宋体" w:hAnsi="Book Antiqua" w:hint="eastAsia"/>
          <w:vertAlign w:val="superscript"/>
          <w:lang w:eastAsia="zh-CN"/>
        </w:rPr>
        <w:t>1</w:t>
      </w:r>
      <w:r w:rsidR="005E5D58" w:rsidRPr="008C7F6E">
        <w:rPr>
          <w:rFonts w:ascii="Book Antiqua" w:hAnsi="Book Antiqua"/>
          <w:vertAlign w:val="superscript"/>
        </w:rPr>
        <w:t>,</w:t>
      </w:r>
      <w:r w:rsidR="00D838DB" w:rsidRPr="008C7F6E">
        <w:rPr>
          <w:rFonts w:ascii="Book Antiqua" w:hAnsi="Book Antiqua"/>
          <w:vertAlign w:val="superscript"/>
        </w:rPr>
        <w:t>15</w:t>
      </w:r>
      <w:r w:rsidR="00251A03">
        <w:rPr>
          <w:rFonts w:ascii="Book Antiqua" w:eastAsia="宋体" w:hAnsi="Book Antiqua" w:hint="eastAsia"/>
          <w:vertAlign w:val="superscript"/>
          <w:lang w:eastAsia="zh-CN"/>
        </w:rPr>
        <w:t>2</w:t>
      </w:r>
      <w:r w:rsidR="001B53CC" w:rsidRPr="008C7F6E">
        <w:rPr>
          <w:rFonts w:ascii="Book Antiqua" w:hAnsi="Book Antiqua"/>
          <w:vertAlign w:val="superscript"/>
        </w:rPr>
        <w:t>]</w:t>
      </w:r>
      <w:r w:rsidR="001B53CC" w:rsidRPr="008C7F6E">
        <w:rPr>
          <w:rFonts w:ascii="Book Antiqua" w:hAnsi="Book Antiqua"/>
        </w:rPr>
        <w:t xml:space="preserve">. In this experiment, </w:t>
      </w:r>
      <w:r w:rsidR="00047250" w:rsidRPr="008C7F6E">
        <w:rPr>
          <w:rFonts w:ascii="Book Antiqua" w:hAnsi="Book Antiqua"/>
        </w:rPr>
        <w:t xml:space="preserve">a </w:t>
      </w:r>
      <w:r w:rsidR="001B53CC" w:rsidRPr="008C7F6E">
        <w:rPr>
          <w:rFonts w:ascii="Book Antiqua" w:hAnsi="Book Antiqua"/>
        </w:rPr>
        <w:t xml:space="preserve">synergistic antioxidant effect was obtained </w:t>
      </w:r>
      <w:r w:rsidR="00047250" w:rsidRPr="008C7F6E">
        <w:rPr>
          <w:rFonts w:ascii="Book Antiqua" w:hAnsi="Book Antiqua"/>
        </w:rPr>
        <w:t>with a</w:t>
      </w:r>
      <w:r w:rsidR="001B53CC" w:rsidRPr="008C7F6E">
        <w:rPr>
          <w:rFonts w:ascii="Book Antiqua" w:hAnsi="Book Antiqua"/>
        </w:rPr>
        <w:t xml:space="preserve"> combination of lutein and </w:t>
      </w:r>
      <w:proofErr w:type="gramStart"/>
      <w:r w:rsidR="001B53CC" w:rsidRPr="008C7F6E">
        <w:rPr>
          <w:rFonts w:ascii="Book Antiqua" w:hAnsi="Book Antiqua"/>
        </w:rPr>
        <w:t>lycopen</w:t>
      </w:r>
      <w:r w:rsidR="00047250" w:rsidRPr="008C7F6E">
        <w:rPr>
          <w:rFonts w:ascii="Book Antiqua" w:hAnsi="Book Antiqua"/>
        </w:rPr>
        <w:t>e</w:t>
      </w:r>
      <w:r w:rsidR="001B53CC" w:rsidRPr="008C7F6E">
        <w:rPr>
          <w:rFonts w:ascii="Book Antiqua" w:hAnsi="Book Antiqua"/>
          <w:vertAlign w:val="superscript"/>
        </w:rPr>
        <w:t>[</w:t>
      </w:r>
      <w:proofErr w:type="gramEnd"/>
      <w:r w:rsidR="00D838DB" w:rsidRPr="008C7F6E">
        <w:rPr>
          <w:rFonts w:ascii="Book Antiqua" w:hAnsi="Book Antiqua"/>
          <w:vertAlign w:val="superscript"/>
        </w:rPr>
        <w:t>15</w:t>
      </w:r>
      <w:r w:rsidR="00251A03">
        <w:rPr>
          <w:rFonts w:ascii="Book Antiqua" w:eastAsia="宋体" w:hAnsi="Book Antiqua" w:hint="eastAsia"/>
          <w:vertAlign w:val="superscript"/>
          <w:lang w:eastAsia="zh-CN"/>
        </w:rPr>
        <w:t>3</w:t>
      </w:r>
      <w:r w:rsidR="001B53CC" w:rsidRPr="008C7F6E">
        <w:rPr>
          <w:rFonts w:ascii="Book Antiqua" w:hAnsi="Book Antiqua"/>
          <w:vertAlign w:val="superscript"/>
        </w:rPr>
        <w:t>]</w:t>
      </w:r>
      <w:r w:rsidR="001B53CC" w:rsidRPr="008C7F6E">
        <w:rPr>
          <w:rFonts w:ascii="Book Antiqua" w:hAnsi="Book Antiqua"/>
        </w:rPr>
        <w:t>. Carotenoids also show</w:t>
      </w:r>
      <w:r w:rsidR="00557307" w:rsidRPr="008C7F6E">
        <w:rPr>
          <w:rFonts w:ascii="Book Antiqua" w:hAnsi="Book Antiqua"/>
        </w:rPr>
        <w:t xml:space="preserve"> a</w:t>
      </w:r>
      <w:r w:rsidR="001B53CC" w:rsidRPr="008C7F6E">
        <w:rPr>
          <w:rFonts w:ascii="Book Antiqua" w:hAnsi="Book Antiqua"/>
        </w:rPr>
        <w:t xml:space="preserve"> superb </w:t>
      </w:r>
      <w:r w:rsidR="001B53CC" w:rsidRPr="008C7F6E">
        <w:rPr>
          <w:rFonts w:ascii="Book Antiqua" w:hAnsi="Book Antiqua"/>
        </w:rPr>
        <w:lastRenderedPageBreak/>
        <w:t xml:space="preserve">function for immune </w:t>
      </w:r>
      <w:proofErr w:type="gramStart"/>
      <w:r w:rsidR="001B53CC" w:rsidRPr="008C7F6E">
        <w:rPr>
          <w:rFonts w:ascii="Book Antiqua" w:hAnsi="Book Antiqua"/>
        </w:rPr>
        <w:t>response</w:t>
      </w:r>
      <w:r w:rsidR="001B53CC" w:rsidRPr="008C7F6E">
        <w:rPr>
          <w:rFonts w:ascii="Book Antiqua" w:hAnsi="Book Antiqua"/>
          <w:vertAlign w:val="superscript"/>
        </w:rPr>
        <w:t>[</w:t>
      </w:r>
      <w:proofErr w:type="gramEnd"/>
      <w:r w:rsidR="00D838DB" w:rsidRPr="008C7F6E">
        <w:rPr>
          <w:rFonts w:ascii="Book Antiqua" w:hAnsi="Book Antiqua"/>
          <w:vertAlign w:val="superscript"/>
        </w:rPr>
        <w:t>15</w:t>
      </w:r>
      <w:r w:rsidR="00251A03">
        <w:rPr>
          <w:rFonts w:ascii="Book Antiqua" w:eastAsia="宋体" w:hAnsi="Book Antiqua" w:hint="eastAsia"/>
          <w:vertAlign w:val="superscript"/>
          <w:lang w:eastAsia="zh-CN"/>
        </w:rPr>
        <w:t>4</w:t>
      </w:r>
      <w:r w:rsidR="001B53CC" w:rsidRPr="008C7F6E">
        <w:rPr>
          <w:rFonts w:ascii="Book Antiqua" w:hAnsi="Book Antiqua"/>
          <w:vertAlign w:val="superscript"/>
        </w:rPr>
        <w:t>]</w:t>
      </w:r>
      <w:r w:rsidR="001B53CC" w:rsidRPr="008C7F6E">
        <w:rPr>
          <w:rFonts w:ascii="Book Antiqua" w:hAnsi="Book Antiqua"/>
        </w:rPr>
        <w:t xml:space="preserve">. </w:t>
      </w:r>
    </w:p>
    <w:p w14:paraId="1DDD6BD4" w14:textId="1A0BF88E" w:rsidR="001B53CC" w:rsidRPr="008C7F6E" w:rsidRDefault="001B53CC" w:rsidP="008C7F6E">
      <w:pPr>
        <w:pStyle w:val="ListParagraph"/>
        <w:spacing w:line="360" w:lineRule="auto"/>
        <w:ind w:leftChars="0" w:left="0" w:firstLineChars="100" w:firstLine="240"/>
        <w:rPr>
          <w:rFonts w:ascii="Book Antiqua" w:hAnsi="Book Antiqua"/>
        </w:rPr>
      </w:pPr>
      <w:r w:rsidRPr="008C7F6E">
        <w:rPr>
          <w:rFonts w:ascii="Book Antiqua" w:hAnsi="Book Antiqua"/>
        </w:rPr>
        <w:t xml:space="preserve">Lutein could </w:t>
      </w:r>
      <w:r w:rsidR="00A048CC" w:rsidRPr="008C7F6E">
        <w:rPr>
          <w:rFonts w:ascii="Book Antiqua" w:hAnsi="Book Antiqua"/>
        </w:rPr>
        <w:t xml:space="preserve">also </w:t>
      </w:r>
      <w:r w:rsidRPr="008C7F6E">
        <w:rPr>
          <w:rFonts w:ascii="Book Antiqua" w:hAnsi="Book Antiqua"/>
        </w:rPr>
        <w:t xml:space="preserve">function as </w:t>
      </w:r>
      <w:r w:rsidR="00281E70" w:rsidRPr="008C7F6E">
        <w:rPr>
          <w:rFonts w:ascii="Book Antiqua" w:hAnsi="Book Antiqua"/>
        </w:rPr>
        <w:t xml:space="preserve">an </w:t>
      </w:r>
      <w:r w:rsidRPr="008C7F6E">
        <w:rPr>
          <w:rFonts w:ascii="Book Antiqua" w:hAnsi="Book Antiqua"/>
        </w:rPr>
        <w:t xml:space="preserve">anti-carcinogenic reagent, such as </w:t>
      </w:r>
      <w:r w:rsidR="001E7522" w:rsidRPr="008C7F6E">
        <w:rPr>
          <w:rFonts w:ascii="Book Antiqua" w:hAnsi="Book Antiqua"/>
        </w:rPr>
        <w:t xml:space="preserve">a </w:t>
      </w:r>
      <w:r w:rsidRPr="008C7F6E">
        <w:rPr>
          <w:rFonts w:ascii="Book Antiqua" w:hAnsi="Book Antiqua"/>
        </w:rPr>
        <w:t xml:space="preserve">modulator of </w:t>
      </w:r>
      <w:r w:rsidR="00A97334" w:rsidRPr="008C7F6E">
        <w:rPr>
          <w:rFonts w:ascii="Book Antiqua" w:hAnsi="Book Antiqua"/>
        </w:rPr>
        <w:t xml:space="preserve">cell growth and </w:t>
      </w:r>
      <w:r w:rsidRPr="008C7F6E">
        <w:rPr>
          <w:rFonts w:ascii="Book Antiqua" w:hAnsi="Book Antiqua"/>
        </w:rPr>
        <w:t xml:space="preserve">apoptosis signaling. </w:t>
      </w:r>
      <w:r w:rsidR="00A97334" w:rsidRPr="008C7F6E">
        <w:rPr>
          <w:rFonts w:ascii="Book Antiqua" w:hAnsi="Book Antiqua"/>
        </w:rPr>
        <w:t xml:space="preserve">Lutein induces </w:t>
      </w:r>
      <w:r w:rsidR="00A97334" w:rsidRPr="008C7F6E">
        <w:rPr>
          <w:rFonts w:ascii="Book Antiqua" w:eastAsiaTheme="minorEastAsia" w:hAnsi="Book Antiqua"/>
          <w:kern w:val="0"/>
        </w:rPr>
        <w:t xml:space="preserve">cell cycle arrest in human prostate and </w:t>
      </w:r>
      <w:r w:rsidR="00DA38ED" w:rsidRPr="008C7F6E">
        <w:rPr>
          <w:rFonts w:ascii="Book Antiqua" w:eastAsiaTheme="minorEastAsia" w:hAnsi="Book Antiqua"/>
          <w:kern w:val="0"/>
        </w:rPr>
        <w:t xml:space="preserve">esophageal </w:t>
      </w:r>
      <w:r w:rsidR="00A97334" w:rsidRPr="008C7F6E">
        <w:rPr>
          <w:rFonts w:ascii="Book Antiqua" w:eastAsiaTheme="minorEastAsia" w:hAnsi="Book Antiqua"/>
          <w:kern w:val="0"/>
        </w:rPr>
        <w:t xml:space="preserve">cancer </w:t>
      </w:r>
      <w:proofErr w:type="gramStart"/>
      <w:r w:rsidR="00A97334" w:rsidRPr="008C7F6E">
        <w:rPr>
          <w:rFonts w:ascii="Book Antiqua" w:eastAsiaTheme="minorEastAsia" w:hAnsi="Book Antiqua"/>
          <w:kern w:val="0"/>
        </w:rPr>
        <w:t>cell</w:t>
      </w:r>
      <w:r w:rsidR="00A97334" w:rsidRPr="008C7F6E">
        <w:rPr>
          <w:rFonts w:ascii="Book Antiqua" w:hAnsi="Book Antiqua"/>
          <w:vertAlign w:val="superscript"/>
        </w:rPr>
        <w:t>[</w:t>
      </w:r>
      <w:proofErr w:type="gramEnd"/>
      <w:r w:rsidR="00D838DB" w:rsidRPr="008C7F6E">
        <w:rPr>
          <w:rFonts w:ascii="Book Antiqua" w:hAnsi="Book Antiqua"/>
          <w:vertAlign w:val="superscript"/>
        </w:rPr>
        <w:t>15</w:t>
      </w:r>
      <w:r w:rsidR="00251A03">
        <w:rPr>
          <w:rFonts w:ascii="Book Antiqua" w:eastAsia="宋体" w:hAnsi="Book Antiqua" w:hint="eastAsia"/>
          <w:vertAlign w:val="superscript"/>
          <w:lang w:eastAsia="zh-CN"/>
        </w:rPr>
        <w:t>5</w:t>
      </w:r>
      <w:r w:rsidR="00D838DB" w:rsidRPr="008C7F6E">
        <w:rPr>
          <w:rFonts w:ascii="Book Antiqua" w:hAnsi="Book Antiqua"/>
          <w:vertAlign w:val="superscript"/>
        </w:rPr>
        <w:t>,15</w:t>
      </w:r>
      <w:r w:rsidR="00251A03">
        <w:rPr>
          <w:rFonts w:ascii="Book Antiqua" w:eastAsia="宋体" w:hAnsi="Book Antiqua" w:hint="eastAsia"/>
          <w:vertAlign w:val="superscript"/>
          <w:lang w:eastAsia="zh-CN"/>
        </w:rPr>
        <w:t>6</w:t>
      </w:r>
      <w:r w:rsidR="00A97334" w:rsidRPr="008C7F6E">
        <w:rPr>
          <w:rFonts w:ascii="Book Antiqua" w:hAnsi="Book Antiqua"/>
          <w:vertAlign w:val="superscript"/>
        </w:rPr>
        <w:t>]</w:t>
      </w:r>
      <w:r w:rsidR="00A97334" w:rsidRPr="008C7F6E">
        <w:rPr>
          <w:rFonts w:ascii="Book Antiqua" w:eastAsiaTheme="minorEastAsia" w:hAnsi="Book Antiqua"/>
          <w:kern w:val="0"/>
        </w:rPr>
        <w:t>.</w:t>
      </w:r>
      <w:r w:rsidR="00A97334" w:rsidRPr="008C7F6E">
        <w:rPr>
          <w:rFonts w:ascii="Book Antiqua" w:hAnsi="Book Antiqua"/>
        </w:rPr>
        <w:t xml:space="preserve"> </w:t>
      </w:r>
      <w:r w:rsidRPr="008C7F6E">
        <w:rPr>
          <w:rFonts w:ascii="Book Antiqua" w:hAnsi="Book Antiqua"/>
        </w:rPr>
        <w:t>Lutein induces apoptosis in transformed cancer cell</w:t>
      </w:r>
      <w:r w:rsidR="004A2A36" w:rsidRPr="008C7F6E">
        <w:rPr>
          <w:rFonts w:ascii="Book Antiqua" w:hAnsi="Book Antiqua"/>
        </w:rPr>
        <w:t>s</w:t>
      </w:r>
      <w:r w:rsidRPr="008C7F6E">
        <w:rPr>
          <w:rFonts w:ascii="Book Antiqua" w:hAnsi="Book Antiqua"/>
        </w:rPr>
        <w:t xml:space="preserve"> but </w:t>
      </w:r>
      <w:r w:rsidR="004D5140" w:rsidRPr="008C7F6E">
        <w:rPr>
          <w:rFonts w:ascii="Book Antiqua" w:hAnsi="Book Antiqua"/>
        </w:rPr>
        <w:t xml:space="preserve">do </w:t>
      </w:r>
      <w:r w:rsidRPr="008C7F6E">
        <w:rPr>
          <w:rFonts w:ascii="Book Antiqua" w:hAnsi="Book Antiqua"/>
        </w:rPr>
        <w:t xml:space="preserve">not </w:t>
      </w:r>
      <w:r w:rsidR="004D5140" w:rsidRPr="008C7F6E">
        <w:rPr>
          <w:rFonts w:ascii="Book Antiqua" w:hAnsi="Book Antiqua"/>
        </w:rPr>
        <w:t xml:space="preserve">induce apoptosis </w:t>
      </w:r>
      <w:r w:rsidRPr="008C7F6E">
        <w:rPr>
          <w:rFonts w:ascii="Book Antiqua" w:hAnsi="Book Antiqua"/>
        </w:rPr>
        <w:t>in normal human mammary cells</w:t>
      </w:r>
      <w:r w:rsidRPr="008C7F6E">
        <w:rPr>
          <w:rFonts w:ascii="Book Antiqua" w:eastAsiaTheme="minorEastAsia" w:hAnsi="Book Antiqua"/>
          <w:kern w:val="0"/>
        </w:rPr>
        <w:t xml:space="preserve"> through modulating the ratio of Bcl-xL/Bax protein </w:t>
      </w:r>
      <w:proofErr w:type="gramStart"/>
      <w:r w:rsidRPr="008C7F6E">
        <w:rPr>
          <w:rFonts w:ascii="Book Antiqua" w:eastAsiaTheme="minorEastAsia" w:hAnsi="Book Antiqua"/>
          <w:kern w:val="0"/>
        </w:rPr>
        <w:t>expression</w:t>
      </w:r>
      <w:r w:rsidRPr="008C7F6E">
        <w:rPr>
          <w:rFonts w:ascii="Book Antiqua" w:hAnsi="Book Antiqua"/>
          <w:vertAlign w:val="superscript"/>
        </w:rPr>
        <w:t>[</w:t>
      </w:r>
      <w:proofErr w:type="gramEnd"/>
      <w:r w:rsidR="00D838DB" w:rsidRPr="008C7F6E">
        <w:rPr>
          <w:rFonts w:ascii="Book Antiqua" w:hAnsi="Book Antiqua"/>
          <w:vertAlign w:val="superscript"/>
        </w:rPr>
        <w:t>15</w:t>
      </w:r>
      <w:r w:rsidR="00251A03">
        <w:rPr>
          <w:rFonts w:ascii="Book Antiqua" w:eastAsia="宋体" w:hAnsi="Book Antiqua" w:hint="eastAsia"/>
          <w:vertAlign w:val="superscript"/>
          <w:lang w:eastAsia="zh-CN"/>
        </w:rPr>
        <w:t>7</w:t>
      </w:r>
      <w:r w:rsidRPr="008C7F6E">
        <w:rPr>
          <w:rFonts w:ascii="Book Antiqua" w:hAnsi="Book Antiqua"/>
          <w:vertAlign w:val="superscript"/>
        </w:rPr>
        <w:t>]</w:t>
      </w:r>
      <w:r w:rsidRPr="008C7F6E">
        <w:rPr>
          <w:rFonts w:ascii="Book Antiqua" w:hAnsi="Book Antiqua"/>
        </w:rPr>
        <w:t xml:space="preserve">. </w:t>
      </w:r>
      <w:r w:rsidR="00A97334" w:rsidRPr="008C7F6E">
        <w:rPr>
          <w:rFonts w:ascii="Book Antiqua" w:hAnsi="Book Antiqua"/>
        </w:rPr>
        <w:t xml:space="preserve">Meanwhile, </w:t>
      </w:r>
      <w:r w:rsidR="00601221" w:rsidRPr="008C7F6E">
        <w:rPr>
          <w:rFonts w:ascii="Book Antiqua" w:hAnsi="Book Antiqua"/>
        </w:rPr>
        <w:t>ZX, structural isomer of lutein, induce</w:t>
      </w:r>
      <w:r w:rsidR="00DA38ED" w:rsidRPr="008C7F6E">
        <w:rPr>
          <w:rFonts w:ascii="Book Antiqua" w:hAnsi="Book Antiqua"/>
        </w:rPr>
        <w:t>d</w:t>
      </w:r>
      <w:r w:rsidR="00601221" w:rsidRPr="008C7F6E">
        <w:rPr>
          <w:rFonts w:ascii="Book Antiqua" w:hAnsi="Book Antiqua"/>
        </w:rPr>
        <w:t xml:space="preserve"> cell cycle arrest in </w:t>
      </w:r>
      <w:r w:rsidR="00A97334" w:rsidRPr="008C7F6E">
        <w:rPr>
          <w:rFonts w:ascii="Book Antiqua" w:hAnsi="Book Antiqua"/>
        </w:rPr>
        <w:t xml:space="preserve">human beast cancer </w:t>
      </w:r>
      <w:proofErr w:type="gramStart"/>
      <w:r w:rsidR="00A97334" w:rsidRPr="008C7F6E">
        <w:rPr>
          <w:rFonts w:ascii="Book Antiqua" w:hAnsi="Book Antiqua"/>
        </w:rPr>
        <w:t>cells</w:t>
      </w:r>
      <w:r w:rsidR="00A97334" w:rsidRPr="008C7F6E">
        <w:rPr>
          <w:rFonts w:ascii="Book Antiqua" w:hAnsi="Book Antiqua"/>
          <w:vertAlign w:val="superscript"/>
        </w:rPr>
        <w:t>[</w:t>
      </w:r>
      <w:proofErr w:type="gramEnd"/>
      <w:r w:rsidR="00F93093" w:rsidRPr="008C7F6E">
        <w:rPr>
          <w:rFonts w:ascii="Book Antiqua" w:hAnsi="Book Antiqua"/>
          <w:vertAlign w:val="superscript"/>
        </w:rPr>
        <w:t>15</w:t>
      </w:r>
      <w:r w:rsidR="00251A03">
        <w:rPr>
          <w:rFonts w:ascii="Book Antiqua" w:eastAsia="宋体" w:hAnsi="Book Antiqua" w:hint="eastAsia"/>
          <w:vertAlign w:val="superscript"/>
          <w:lang w:eastAsia="zh-CN"/>
        </w:rPr>
        <w:t>8</w:t>
      </w:r>
      <w:r w:rsidR="00A97334" w:rsidRPr="008C7F6E">
        <w:rPr>
          <w:rFonts w:ascii="Book Antiqua" w:hAnsi="Book Antiqua"/>
          <w:vertAlign w:val="superscript"/>
        </w:rPr>
        <w:t>]</w:t>
      </w:r>
      <w:r w:rsidR="00A97334" w:rsidRPr="008C7F6E">
        <w:rPr>
          <w:rFonts w:ascii="Book Antiqua" w:hAnsi="Book Antiqua"/>
        </w:rPr>
        <w:t xml:space="preserve">. </w:t>
      </w:r>
      <w:r w:rsidRPr="008C7F6E">
        <w:rPr>
          <w:rFonts w:ascii="Book Antiqua" w:hAnsi="Book Antiqua"/>
        </w:rPr>
        <w:t xml:space="preserve">Lutein stimulates </w:t>
      </w:r>
      <w:r w:rsidR="00276269" w:rsidRPr="008C7F6E">
        <w:rPr>
          <w:rFonts w:ascii="Book Antiqua" w:hAnsi="Book Antiqua"/>
        </w:rPr>
        <w:t xml:space="preserve">some </w:t>
      </w:r>
      <w:r w:rsidRPr="008C7F6E">
        <w:rPr>
          <w:rFonts w:ascii="Book Antiqua" w:hAnsi="Book Antiqua"/>
        </w:rPr>
        <w:t xml:space="preserve">genes involved in T-cell transformations activated by </w:t>
      </w:r>
      <w:r w:rsidR="00276269" w:rsidRPr="008C7F6E">
        <w:rPr>
          <w:rFonts w:ascii="Book Antiqua" w:hAnsi="Book Antiqua"/>
        </w:rPr>
        <w:t>antigens</w:t>
      </w:r>
      <w:r w:rsidRPr="008C7F6E">
        <w:rPr>
          <w:rFonts w:ascii="Book Antiqua" w:hAnsi="Book Antiqua"/>
        </w:rPr>
        <w:t xml:space="preserve">, cytokines and </w:t>
      </w:r>
      <w:proofErr w:type="gramStart"/>
      <w:r w:rsidR="00276269" w:rsidRPr="008C7F6E">
        <w:rPr>
          <w:rFonts w:ascii="Book Antiqua" w:hAnsi="Book Antiqua"/>
        </w:rPr>
        <w:t>mitogens</w:t>
      </w:r>
      <w:r w:rsidRPr="008C7F6E">
        <w:rPr>
          <w:rFonts w:ascii="Book Antiqua" w:hAnsi="Book Antiqua"/>
          <w:vertAlign w:val="superscript"/>
        </w:rPr>
        <w:t>[</w:t>
      </w:r>
      <w:proofErr w:type="gramEnd"/>
      <w:r w:rsidR="00F93093" w:rsidRPr="008C7F6E">
        <w:rPr>
          <w:rFonts w:ascii="Book Antiqua" w:hAnsi="Book Antiqua"/>
          <w:vertAlign w:val="superscript"/>
        </w:rPr>
        <w:t>1</w:t>
      </w:r>
      <w:r w:rsidR="00251A03">
        <w:rPr>
          <w:rFonts w:ascii="Book Antiqua" w:eastAsia="宋体" w:hAnsi="Book Antiqua" w:hint="eastAsia"/>
          <w:vertAlign w:val="superscript"/>
          <w:lang w:eastAsia="zh-CN"/>
        </w:rPr>
        <w:t>59</w:t>
      </w:r>
      <w:r w:rsidRPr="008C7F6E">
        <w:rPr>
          <w:rFonts w:ascii="Book Antiqua" w:hAnsi="Book Antiqua"/>
          <w:vertAlign w:val="superscript"/>
        </w:rPr>
        <w:t>]</w:t>
      </w:r>
      <w:r w:rsidRPr="008C7F6E">
        <w:rPr>
          <w:rFonts w:ascii="Book Antiqua" w:hAnsi="Book Antiqua"/>
        </w:rPr>
        <w:t xml:space="preserve">. Lutein interacts with carcinogens </w:t>
      </w:r>
      <w:r w:rsidR="004A2A36" w:rsidRPr="008C7F6E">
        <w:rPr>
          <w:rFonts w:ascii="Book Antiqua" w:hAnsi="Book Antiqua"/>
        </w:rPr>
        <w:t xml:space="preserve">such as </w:t>
      </w:r>
      <w:r w:rsidRPr="008C7F6E">
        <w:rPr>
          <w:rFonts w:ascii="Book Antiqua" w:hAnsi="Book Antiqua"/>
        </w:rPr>
        <w:t xml:space="preserve">1-nitropyrene and aflatoxin B1, and lowered its carcinogenetic </w:t>
      </w:r>
      <w:proofErr w:type="gramStart"/>
      <w:r w:rsidRPr="008C7F6E">
        <w:rPr>
          <w:rFonts w:ascii="Book Antiqua" w:hAnsi="Book Antiqua"/>
        </w:rPr>
        <w:t>activity</w:t>
      </w:r>
      <w:r w:rsidRPr="008C7F6E">
        <w:rPr>
          <w:rFonts w:ascii="Book Antiqua" w:hAnsi="Book Antiqua"/>
          <w:vertAlign w:val="superscript"/>
        </w:rPr>
        <w:t>[</w:t>
      </w:r>
      <w:proofErr w:type="gramEnd"/>
      <w:r w:rsidR="00F93093" w:rsidRPr="008C7F6E">
        <w:rPr>
          <w:rFonts w:ascii="Book Antiqua" w:hAnsi="Book Antiqua"/>
          <w:vertAlign w:val="superscript"/>
        </w:rPr>
        <w:t>15</w:t>
      </w:r>
      <w:r w:rsidR="00251A03">
        <w:rPr>
          <w:rFonts w:ascii="Book Antiqua" w:eastAsia="宋体" w:hAnsi="Book Antiqua" w:hint="eastAsia"/>
          <w:vertAlign w:val="superscript"/>
          <w:lang w:eastAsia="zh-CN"/>
        </w:rPr>
        <w:t>0</w:t>
      </w:r>
      <w:r w:rsidRPr="008C7F6E">
        <w:rPr>
          <w:rFonts w:ascii="Book Antiqua" w:hAnsi="Book Antiqua"/>
          <w:vertAlign w:val="superscript"/>
        </w:rPr>
        <w:t>,1</w:t>
      </w:r>
      <w:r w:rsidR="00F93093" w:rsidRPr="008C7F6E">
        <w:rPr>
          <w:rFonts w:ascii="Book Antiqua" w:hAnsi="Book Antiqua"/>
          <w:vertAlign w:val="superscript"/>
        </w:rPr>
        <w:t>6</w:t>
      </w:r>
      <w:r w:rsidR="00251A03">
        <w:rPr>
          <w:rFonts w:ascii="Book Antiqua" w:eastAsia="宋体" w:hAnsi="Book Antiqua" w:hint="eastAsia"/>
          <w:vertAlign w:val="superscript"/>
          <w:lang w:eastAsia="zh-CN"/>
        </w:rPr>
        <w:t>0</w:t>
      </w:r>
      <w:r w:rsidRPr="008C7F6E">
        <w:rPr>
          <w:rFonts w:ascii="Book Antiqua" w:hAnsi="Book Antiqua"/>
          <w:vertAlign w:val="superscript"/>
        </w:rPr>
        <w:t>]</w:t>
      </w:r>
      <w:r w:rsidRPr="008C7F6E">
        <w:rPr>
          <w:rFonts w:ascii="Book Antiqua" w:hAnsi="Book Antiqua"/>
        </w:rPr>
        <w:t xml:space="preserve">. In </w:t>
      </w:r>
      <w:r w:rsidR="00042F1C" w:rsidRPr="008C7F6E">
        <w:rPr>
          <w:rFonts w:ascii="Book Antiqua" w:hAnsi="Book Antiqua"/>
        </w:rPr>
        <w:t xml:space="preserve">a </w:t>
      </w:r>
      <w:r w:rsidRPr="008C7F6E">
        <w:rPr>
          <w:rFonts w:ascii="Book Antiqua" w:hAnsi="Book Antiqua"/>
        </w:rPr>
        <w:t xml:space="preserve">recent report, </w:t>
      </w:r>
      <w:r w:rsidR="004C0515" w:rsidRPr="008C7F6E">
        <w:rPr>
          <w:rFonts w:ascii="Book Antiqua" w:hAnsi="Book Antiqua"/>
          <w:kern w:val="0"/>
        </w:rPr>
        <w:t>f</w:t>
      </w:r>
      <w:r w:rsidRPr="008C7F6E">
        <w:rPr>
          <w:rFonts w:ascii="Book Antiqua" w:hAnsi="Book Antiqua"/>
          <w:kern w:val="0"/>
        </w:rPr>
        <w:t xml:space="preserve">emale BALB/c mice were fed </w:t>
      </w:r>
      <w:r w:rsidR="00EA3A59" w:rsidRPr="008C7F6E">
        <w:rPr>
          <w:rFonts w:ascii="Book Antiqua" w:hAnsi="Book Antiqua"/>
          <w:kern w:val="0"/>
        </w:rPr>
        <w:t xml:space="preserve">a </w:t>
      </w:r>
      <w:r w:rsidRPr="008C7F6E">
        <w:rPr>
          <w:rFonts w:ascii="Book Antiqua" w:hAnsi="Book Antiqua"/>
          <w:kern w:val="0"/>
        </w:rPr>
        <w:t>diet containing lutein</w:t>
      </w:r>
      <w:r w:rsidRPr="008C7F6E">
        <w:rPr>
          <w:rFonts w:ascii="Book Antiqua" w:hAnsi="Book Antiqua"/>
        </w:rPr>
        <w:t xml:space="preserve"> for 14 days, and then </w:t>
      </w:r>
      <w:r w:rsidRPr="008C7F6E">
        <w:rPr>
          <w:rFonts w:ascii="Book Antiqua" w:hAnsi="Book Antiqua"/>
          <w:kern w:val="0"/>
        </w:rPr>
        <w:t xml:space="preserve">inoculated with 0 to 2.5 </w:t>
      </w:r>
      <w:r w:rsidR="008C7F6E" w:rsidRPr="009D014F">
        <w:rPr>
          <w:rFonts w:ascii="Book Antiqua" w:hAnsi="Book Antiqua"/>
          <w:color w:val="000000"/>
        </w:rPr>
        <w:t>×</w:t>
      </w:r>
      <w:r w:rsidRPr="008C7F6E">
        <w:rPr>
          <w:rFonts w:ascii="Book Antiqua" w:hAnsi="Book Antiqua"/>
          <w:kern w:val="0"/>
        </w:rPr>
        <w:t xml:space="preserve"> 10</w:t>
      </w:r>
      <w:r w:rsidRPr="008C7F6E">
        <w:rPr>
          <w:rFonts w:ascii="Book Antiqua" w:hAnsi="Book Antiqua"/>
          <w:kern w:val="0"/>
          <w:vertAlign w:val="superscript"/>
        </w:rPr>
        <w:t>3</w:t>
      </w:r>
      <w:r w:rsidRPr="008C7F6E">
        <w:rPr>
          <w:rFonts w:ascii="Book Antiqua" w:hAnsi="Book Antiqua"/>
          <w:kern w:val="0"/>
        </w:rPr>
        <w:t xml:space="preserve"> mammary tumor cells.</w:t>
      </w:r>
      <w:r w:rsidRPr="008C7F6E">
        <w:rPr>
          <w:rFonts w:ascii="Book Antiqua" w:hAnsi="Book Antiqua"/>
        </w:rPr>
        <w:t xml:space="preserve"> The results demonstrated that </w:t>
      </w:r>
      <w:r w:rsidRPr="008C7F6E">
        <w:rPr>
          <w:rFonts w:ascii="Book Antiqua" w:hAnsi="Book Antiqua"/>
          <w:kern w:val="0"/>
        </w:rPr>
        <w:t>0.002</w:t>
      </w:r>
      <w:r w:rsidR="008C7F6E">
        <w:rPr>
          <w:rFonts w:ascii="Book Antiqua" w:eastAsia="宋体" w:hAnsi="Book Antiqua" w:hint="eastAsia"/>
          <w:kern w:val="0"/>
          <w:lang w:eastAsia="zh-CN"/>
        </w:rPr>
        <w:t>%</w:t>
      </w:r>
      <w:r w:rsidRPr="008C7F6E">
        <w:rPr>
          <w:rFonts w:ascii="Book Antiqua" w:hAnsi="Book Antiqua"/>
          <w:kern w:val="0"/>
        </w:rPr>
        <w:t xml:space="preserve"> and 0.02% lutein</w:t>
      </w:r>
      <w:r w:rsidRPr="008C7F6E">
        <w:rPr>
          <w:rFonts w:ascii="Book Antiqua" w:hAnsi="Book Antiqua"/>
        </w:rPr>
        <w:t xml:space="preserve"> </w:t>
      </w:r>
      <w:r w:rsidRPr="008C7F6E">
        <w:rPr>
          <w:rFonts w:ascii="Book Antiqua" w:hAnsi="Book Antiqua"/>
          <w:kern w:val="0"/>
        </w:rPr>
        <w:t xml:space="preserve">lowered both mammary tumor incidence and tumor </w:t>
      </w:r>
      <w:proofErr w:type="gramStart"/>
      <w:r w:rsidRPr="008C7F6E">
        <w:rPr>
          <w:rFonts w:ascii="Book Antiqua" w:hAnsi="Book Antiqua"/>
          <w:kern w:val="0"/>
        </w:rPr>
        <w:t>growth</w:t>
      </w:r>
      <w:r w:rsidRPr="008C7F6E">
        <w:rPr>
          <w:rFonts w:ascii="Book Antiqua" w:hAnsi="Book Antiqua"/>
          <w:vertAlign w:val="superscript"/>
        </w:rPr>
        <w:t>[</w:t>
      </w:r>
      <w:proofErr w:type="gramEnd"/>
      <w:r w:rsidR="000D0068" w:rsidRPr="008C7F6E">
        <w:rPr>
          <w:rFonts w:ascii="Book Antiqua" w:hAnsi="Book Antiqua"/>
          <w:vertAlign w:val="superscript"/>
        </w:rPr>
        <w:t>16</w:t>
      </w:r>
      <w:r w:rsidR="00251A03">
        <w:rPr>
          <w:rFonts w:ascii="Book Antiqua" w:eastAsia="宋体" w:hAnsi="Book Antiqua" w:hint="eastAsia"/>
          <w:vertAlign w:val="superscript"/>
          <w:lang w:eastAsia="zh-CN"/>
        </w:rPr>
        <w:t>1</w:t>
      </w:r>
      <w:r w:rsidRPr="008C7F6E">
        <w:rPr>
          <w:rFonts w:ascii="Book Antiqua" w:hAnsi="Book Antiqua"/>
          <w:vertAlign w:val="superscript"/>
        </w:rPr>
        <w:t>]</w:t>
      </w:r>
      <w:r w:rsidRPr="008C7F6E">
        <w:rPr>
          <w:rFonts w:ascii="Book Antiqua" w:hAnsi="Book Antiqua"/>
        </w:rPr>
        <w:t xml:space="preserve">. </w:t>
      </w:r>
    </w:p>
    <w:p w14:paraId="527E67C0" w14:textId="77777777" w:rsidR="001B53CC" w:rsidRPr="008C7F6E" w:rsidRDefault="001B53CC" w:rsidP="008C7F6E">
      <w:pPr>
        <w:spacing w:line="360" w:lineRule="auto"/>
        <w:rPr>
          <w:rFonts w:ascii="Book Antiqua" w:hAnsi="Book Antiqua"/>
        </w:rPr>
      </w:pPr>
    </w:p>
    <w:p w14:paraId="565F1261" w14:textId="3EA38321" w:rsidR="001B53CC" w:rsidRPr="008C7F6E" w:rsidRDefault="008C7F6E" w:rsidP="008C7F6E">
      <w:pPr>
        <w:spacing w:line="360" w:lineRule="auto"/>
        <w:rPr>
          <w:rFonts w:ascii="Book Antiqua" w:hAnsi="Book Antiqua"/>
          <w:b/>
        </w:rPr>
      </w:pPr>
      <w:r w:rsidRPr="008C7F6E">
        <w:rPr>
          <w:rFonts w:ascii="Book Antiqua" w:hAnsi="Book Antiqua"/>
          <w:b/>
        </w:rPr>
        <w:t>FUTURE ASPECTS</w:t>
      </w:r>
    </w:p>
    <w:p w14:paraId="6D4284D7" w14:textId="77777777" w:rsidR="003436DC" w:rsidRPr="008C7F6E" w:rsidRDefault="003436DC" w:rsidP="008C7F6E">
      <w:pPr>
        <w:widowControl/>
        <w:autoSpaceDE w:val="0"/>
        <w:autoSpaceDN w:val="0"/>
        <w:adjustRightInd w:val="0"/>
        <w:spacing w:line="360" w:lineRule="auto"/>
        <w:rPr>
          <w:rFonts w:ascii="Book Antiqua" w:hAnsi="Book Antiqua"/>
          <w:kern w:val="0"/>
        </w:rPr>
      </w:pPr>
      <w:r w:rsidRPr="008C7F6E">
        <w:rPr>
          <w:rFonts w:ascii="Book Antiqua" w:hAnsi="Book Antiqua"/>
          <w:kern w:val="0"/>
        </w:rPr>
        <w:t xml:space="preserve">The versatile functions of xanthophylls have shown great potential for the prevention of metabolic syndrome and cancers, both </w:t>
      </w:r>
      <w:r w:rsidRPr="008C7F6E">
        <w:rPr>
          <w:rFonts w:ascii="Book Antiqua" w:hAnsi="Book Antiqua"/>
          <w:i/>
          <w:kern w:val="0"/>
        </w:rPr>
        <w:t>in vitro</w:t>
      </w:r>
      <w:r w:rsidRPr="008C7F6E">
        <w:rPr>
          <w:rFonts w:ascii="Book Antiqua" w:hAnsi="Book Antiqua"/>
          <w:kern w:val="0"/>
        </w:rPr>
        <w:t xml:space="preserve"> and </w:t>
      </w:r>
      <w:r w:rsidRPr="008C7F6E">
        <w:rPr>
          <w:rFonts w:ascii="Book Antiqua" w:hAnsi="Book Antiqua"/>
          <w:i/>
          <w:kern w:val="0"/>
        </w:rPr>
        <w:t>in vivo</w:t>
      </w:r>
      <w:r w:rsidRPr="008C7F6E">
        <w:rPr>
          <w:rFonts w:ascii="Book Antiqua" w:hAnsi="Book Antiqua"/>
          <w:kern w:val="0"/>
        </w:rPr>
        <w:t xml:space="preserve">. Xanthophylls have been verified as safe with no side events, and several xanthophylls provide other health benefits, including improvements in inflammation, dyslipidemia, hypertension and liver function, as shown in this review. The accumulated evidence indicates the functionality of xanthophylls </w:t>
      </w:r>
      <w:r w:rsidRPr="008C7F6E">
        <w:rPr>
          <w:rFonts w:ascii="Book Antiqua" w:hAnsi="Book Antiqua"/>
          <w:kern w:val="0"/>
        </w:rPr>
        <w:lastRenderedPageBreak/>
        <w:t>as anti-obesity and anti-insulin-resistance functional foods, implying that xanthophylls could be useful in preventing obesity-associated cancer.</w:t>
      </w:r>
    </w:p>
    <w:p w14:paraId="2BEF2EEF" w14:textId="77777777" w:rsidR="003436DC" w:rsidRPr="008C7F6E" w:rsidRDefault="003436DC" w:rsidP="008C7F6E">
      <w:pPr>
        <w:widowControl/>
        <w:autoSpaceDE w:val="0"/>
        <w:autoSpaceDN w:val="0"/>
        <w:adjustRightInd w:val="0"/>
        <w:spacing w:line="360" w:lineRule="auto"/>
        <w:ind w:firstLineChars="100" w:firstLine="240"/>
        <w:rPr>
          <w:rFonts w:ascii="Book Antiqua" w:hAnsi="Book Antiqua"/>
          <w:kern w:val="0"/>
        </w:rPr>
      </w:pPr>
      <w:r w:rsidRPr="008C7F6E">
        <w:rPr>
          <w:rFonts w:ascii="Book Antiqua" w:hAnsi="Book Antiqua"/>
          <w:kern w:val="0"/>
        </w:rPr>
        <w:t xml:space="preserve">The chemical synthesis of each xanthophyll is not impossible, but it may be very expensive. However, the promising results obtained from </w:t>
      </w:r>
      <w:r w:rsidRPr="008C7F6E">
        <w:rPr>
          <w:rFonts w:ascii="Book Antiqua" w:hAnsi="Book Antiqua"/>
          <w:i/>
          <w:kern w:val="0"/>
        </w:rPr>
        <w:t>in vivo</w:t>
      </w:r>
      <w:r w:rsidRPr="008C7F6E">
        <w:rPr>
          <w:rFonts w:ascii="Book Antiqua" w:hAnsi="Book Antiqua"/>
          <w:kern w:val="0"/>
        </w:rPr>
        <w:t xml:space="preserve"> studies encourage researchers to undertake more clinical studies in humans. We have some information about xanthophylls trials, and we should further promote human clinical studies to obtain information about the adequate dosage of xanthophylls needed to prevent cancers. </w:t>
      </w:r>
    </w:p>
    <w:p w14:paraId="6BC3FDA2" w14:textId="77777777" w:rsidR="001B53CC" w:rsidRPr="008C7F6E" w:rsidRDefault="001B53CC" w:rsidP="008C7F6E">
      <w:pPr>
        <w:spacing w:line="360" w:lineRule="auto"/>
        <w:rPr>
          <w:rFonts w:ascii="Book Antiqua" w:hAnsi="Book Antiqua"/>
        </w:rPr>
      </w:pPr>
    </w:p>
    <w:p w14:paraId="07260CBD" w14:textId="38374CAE" w:rsidR="00994D3B" w:rsidRPr="00F8543C" w:rsidRDefault="008C7F6E" w:rsidP="00F8543C">
      <w:pPr>
        <w:spacing w:line="360" w:lineRule="auto"/>
        <w:rPr>
          <w:rFonts w:ascii="Book Antiqua" w:eastAsia="宋体" w:hAnsi="Book Antiqua"/>
          <w:b/>
          <w:lang w:eastAsia="zh-CN"/>
        </w:rPr>
      </w:pPr>
      <w:r w:rsidRPr="00F8543C">
        <w:rPr>
          <w:rFonts w:ascii="Book Antiqua" w:hAnsi="Book Antiqua"/>
          <w:b/>
        </w:rPr>
        <w:t>REFERENCES</w:t>
      </w:r>
    </w:p>
    <w:p w14:paraId="2AAFEEA8"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 xml:space="preserve">1 </w:t>
      </w:r>
      <w:r w:rsidRPr="00F8543C">
        <w:rPr>
          <w:rFonts w:ascii="Book Antiqua" w:eastAsia="宋体" w:hAnsi="Book Antiqua" w:cs="宋体"/>
          <w:b/>
          <w:color w:val="000000"/>
          <w:kern w:val="0"/>
          <w:lang w:eastAsia="zh-CN"/>
        </w:rPr>
        <w:t>Fujii G,</w:t>
      </w:r>
      <w:r w:rsidRPr="00F8543C">
        <w:rPr>
          <w:rFonts w:ascii="Book Antiqua" w:eastAsia="宋体" w:hAnsi="Book Antiqua" w:cs="宋体"/>
          <w:color w:val="000000"/>
          <w:kern w:val="0"/>
          <w:lang w:eastAsia="zh-CN"/>
        </w:rPr>
        <w:t xml:space="preserve"> Yamamoto M, Takahashi M, Mutoh M. Role of adipocytokines in colorectal carcinogenesis. </w:t>
      </w:r>
      <w:r w:rsidRPr="00F8543C">
        <w:rPr>
          <w:rFonts w:ascii="Book Antiqua" w:eastAsia="宋体" w:hAnsi="Book Antiqua" w:cs="宋体"/>
          <w:i/>
          <w:color w:val="000000"/>
          <w:kern w:val="0"/>
          <w:lang w:eastAsia="zh-CN"/>
        </w:rPr>
        <w:t>Curr Res in Cancer</w:t>
      </w:r>
      <w:r w:rsidRPr="00F8543C">
        <w:rPr>
          <w:rFonts w:ascii="Book Antiqua" w:eastAsia="宋体" w:hAnsi="Book Antiqua" w:cs="宋体"/>
          <w:color w:val="000000"/>
          <w:kern w:val="0"/>
          <w:lang w:eastAsia="zh-CN"/>
        </w:rPr>
        <w:t xml:space="preserve"> 2011; </w:t>
      </w:r>
      <w:r w:rsidRPr="00F8543C">
        <w:rPr>
          <w:rFonts w:ascii="Book Antiqua" w:eastAsia="宋体" w:hAnsi="Book Antiqua" w:cs="宋体"/>
          <w:b/>
          <w:color w:val="000000"/>
          <w:kern w:val="0"/>
          <w:lang w:eastAsia="zh-CN"/>
        </w:rPr>
        <w:t>5</w:t>
      </w:r>
      <w:r w:rsidRPr="00F8543C">
        <w:rPr>
          <w:rFonts w:ascii="Book Antiqua" w:eastAsia="宋体" w:hAnsi="Book Antiqua" w:cs="宋体"/>
          <w:color w:val="000000"/>
          <w:kern w:val="0"/>
          <w:lang w:eastAsia="zh-CN"/>
        </w:rPr>
        <w:t>: 39-48</w:t>
      </w:r>
    </w:p>
    <w:p w14:paraId="3A636E8F"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2 </w:t>
      </w:r>
      <w:r w:rsidRPr="00F8543C">
        <w:rPr>
          <w:rFonts w:ascii="Book Antiqua" w:eastAsia="宋体" w:hAnsi="Book Antiqua" w:cs="宋体"/>
          <w:b/>
          <w:bCs/>
          <w:color w:val="000000"/>
          <w:kern w:val="0"/>
          <w:lang w:eastAsia="zh-CN"/>
        </w:rPr>
        <w:t>Ishino K</w:t>
      </w:r>
      <w:r w:rsidRPr="00F8543C">
        <w:rPr>
          <w:rFonts w:ascii="Book Antiqua" w:eastAsia="宋体" w:hAnsi="Book Antiqua" w:cs="宋体"/>
          <w:color w:val="000000"/>
          <w:kern w:val="0"/>
          <w:lang w:eastAsia="zh-CN"/>
        </w:rPr>
        <w:t>, Mutoh M, Totsuka Y, Nakagama H. Metabolic syndrome: A novel high-risk state for colorectal cancer. </w:t>
      </w:r>
      <w:r w:rsidRPr="00F8543C">
        <w:rPr>
          <w:rFonts w:ascii="Book Antiqua" w:eastAsia="宋体" w:hAnsi="Book Antiqua" w:cs="宋体"/>
          <w:i/>
          <w:iCs/>
          <w:color w:val="000000"/>
          <w:kern w:val="0"/>
          <w:lang w:eastAsia="zh-CN"/>
        </w:rPr>
        <w:t>Cancer Lett</w:t>
      </w:r>
      <w:r w:rsidRPr="00F8543C">
        <w:rPr>
          <w:rFonts w:ascii="Book Antiqua" w:eastAsia="宋体" w:hAnsi="Book Antiqua" w:cs="宋体"/>
          <w:color w:val="000000"/>
          <w:kern w:val="0"/>
          <w:lang w:eastAsia="zh-CN"/>
        </w:rPr>
        <w:t> 2013; </w:t>
      </w:r>
      <w:r w:rsidRPr="00F8543C">
        <w:rPr>
          <w:rFonts w:ascii="Book Antiqua" w:eastAsia="宋体" w:hAnsi="Book Antiqua" w:cs="宋体"/>
          <w:b/>
          <w:bCs/>
          <w:color w:val="000000"/>
          <w:kern w:val="0"/>
          <w:lang w:eastAsia="zh-CN"/>
        </w:rPr>
        <w:t>334</w:t>
      </w:r>
      <w:r w:rsidRPr="00F8543C">
        <w:rPr>
          <w:rFonts w:ascii="Book Antiqua" w:eastAsia="宋体" w:hAnsi="Book Antiqua" w:cs="宋体"/>
          <w:color w:val="000000"/>
          <w:kern w:val="0"/>
          <w:lang w:eastAsia="zh-CN"/>
        </w:rPr>
        <w:t>: 56-61 [PMID: 23085010 DOI: 10.1016/j.canlet.2012.10.012]</w:t>
      </w:r>
    </w:p>
    <w:p w14:paraId="13954163" w14:textId="77777777"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3 </w:t>
      </w:r>
      <w:r w:rsidRPr="00F8543C">
        <w:rPr>
          <w:rFonts w:ascii="Book Antiqua" w:eastAsia="宋体" w:hAnsi="Book Antiqua" w:cs="宋体"/>
          <w:b/>
          <w:bCs/>
          <w:color w:val="000000"/>
          <w:kern w:val="0"/>
          <w:lang w:eastAsia="zh-CN"/>
        </w:rPr>
        <w:t>Eastwood MA</w:t>
      </w:r>
      <w:r w:rsidRPr="00F8543C">
        <w:rPr>
          <w:rFonts w:ascii="Book Antiqua" w:eastAsia="宋体" w:hAnsi="Book Antiqua" w:cs="宋体"/>
          <w:color w:val="000000"/>
          <w:kern w:val="0"/>
          <w:lang w:eastAsia="zh-CN"/>
        </w:rPr>
        <w:t>.</w:t>
      </w:r>
      <w:proofErr w:type="gramEnd"/>
      <w:r w:rsidRPr="00F8543C">
        <w:rPr>
          <w:rFonts w:ascii="Book Antiqua" w:eastAsia="宋体" w:hAnsi="Book Antiqua" w:cs="宋体"/>
          <w:color w:val="000000"/>
          <w:kern w:val="0"/>
          <w:lang w:eastAsia="zh-CN"/>
        </w:rPr>
        <w:t xml:space="preserve"> Interaction of dietary antioxidants in vivo: how fruit and vegetables prevent disease? </w:t>
      </w:r>
      <w:r w:rsidRPr="00F8543C">
        <w:rPr>
          <w:rFonts w:ascii="Book Antiqua" w:eastAsia="宋体" w:hAnsi="Book Antiqua" w:cs="宋体"/>
          <w:i/>
          <w:iCs/>
          <w:color w:val="000000"/>
          <w:kern w:val="0"/>
          <w:lang w:eastAsia="zh-CN"/>
        </w:rPr>
        <w:t>QJM</w:t>
      </w:r>
      <w:r w:rsidRPr="00F8543C">
        <w:rPr>
          <w:rFonts w:ascii="Book Antiqua" w:eastAsia="宋体" w:hAnsi="Book Antiqua" w:cs="宋体"/>
          <w:color w:val="000000"/>
          <w:kern w:val="0"/>
          <w:lang w:eastAsia="zh-CN"/>
        </w:rPr>
        <w:t> 1999; </w:t>
      </w:r>
      <w:r w:rsidRPr="00F8543C">
        <w:rPr>
          <w:rFonts w:ascii="Book Antiqua" w:eastAsia="宋体" w:hAnsi="Book Antiqua" w:cs="宋体"/>
          <w:b/>
          <w:bCs/>
          <w:color w:val="000000"/>
          <w:kern w:val="0"/>
          <w:lang w:eastAsia="zh-CN"/>
        </w:rPr>
        <w:t>92</w:t>
      </w:r>
      <w:r w:rsidRPr="00F8543C">
        <w:rPr>
          <w:rFonts w:ascii="Book Antiqua" w:eastAsia="宋体" w:hAnsi="Book Antiqua" w:cs="宋体"/>
          <w:color w:val="000000"/>
          <w:kern w:val="0"/>
          <w:lang w:eastAsia="zh-CN"/>
        </w:rPr>
        <w:t>: 527-530 [PMID: 10627873 DOI: 10.1093/qjmed/92.9.527]</w:t>
      </w:r>
    </w:p>
    <w:p w14:paraId="5FFA39D8"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4 </w:t>
      </w:r>
      <w:r w:rsidRPr="00F8543C">
        <w:rPr>
          <w:rFonts w:ascii="Book Antiqua" w:eastAsia="宋体" w:hAnsi="Book Antiqua" w:cs="宋体"/>
          <w:b/>
          <w:bCs/>
          <w:color w:val="000000"/>
          <w:kern w:val="0"/>
          <w:lang w:eastAsia="zh-CN"/>
        </w:rPr>
        <w:t>Holick CN</w:t>
      </w:r>
      <w:r w:rsidRPr="00F8543C">
        <w:rPr>
          <w:rFonts w:ascii="Book Antiqua" w:eastAsia="宋体" w:hAnsi="Book Antiqua" w:cs="宋体"/>
          <w:color w:val="000000"/>
          <w:kern w:val="0"/>
          <w:lang w:eastAsia="zh-CN"/>
        </w:rPr>
        <w:t xml:space="preserve">, Michaud DS, Stolzenberg-Solomon R, Mayne ST, Pietinen P, Taylor PR, Virtamo J, Albanes D. Dietary carotenoids, serum beta-carotene, and retinol and risk of lung cancer in the alpha-tocopherol, beta-carotene cohort </w:t>
      </w:r>
      <w:r w:rsidRPr="00F8543C">
        <w:rPr>
          <w:rFonts w:ascii="Book Antiqua" w:eastAsia="宋体" w:hAnsi="Book Antiqua" w:cs="宋体"/>
          <w:color w:val="000000"/>
          <w:kern w:val="0"/>
          <w:lang w:eastAsia="zh-CN"/>
        </w:rPr>
        <w:lastRenderedPageBreak/>
        <w:t>study. </w:t>
      </w:r>
      <w:r w:rsidRPr="00F8543C">
        <w:rPr>
          <w:rFonts w:ascii="Book Antiqua" w:eastAsia="宋体" w:hAnsi="Book Antiqua" w:cs="宋体"/>
          <w:i/>
          <w:iCs/>
          <w:color w:val="000000"/>
          <w:kern w:val="0"/>
          <w:lang w:eastAsia="zh-CN"/>
        </w:rPr>
        <w:t>Am J Epidemiol</w:t>
      </w:r>
      <w:r w:rsidRPr="00F8543C">
        <w:rPr>
          <w:rFonts w:ascii="Book Antiqua" w:eastAsia="宋体" w:hAnsi="Book Antiqua" w:cs="宋体"/>
          <w:color w:val="000000"/>
          <w:kern w:val="0"/>
          <w:lang w:eastAsia="zh-CN"/>
        </w:rPr>
        <w:t> 2002; </w:t>
      </w:r>
      <w:r w:rsidRPr="00F8543C">
        <w:rPr>
          <w:rFonts w:ascii="Book Antiqua" w:eastAsia="宋体" w:hAnsi="Book Antiqua" w:cs="宋体"/>
          <w:b/>
          <w:bCs/>
          <w:color w:val="000000"/>
          <w:kern w:val="0"/>
          <w:lang w:eastAsia="zh-CN"/>
        </w:rPr>
        <w:t>156</w:t>
      </w:r>
      <w:r w:rsidRPr="00F8543C">
        <w:rPr>
          <w:rFonts w:ascii="Book Antiqua" w:eastAsia="宋体" w:hAnsi="Book Antiqua" w:cs="宋体"/>
          <w:color w:val="000000"/>
          <w:kern w:val="0"/>
          <w:lang w:eastAsia="zh-CN"/>
        </w:rPr>
        <w:t>: 536-547 [PMID: 12226001 DOI: 10.1093/aje/kwf072]</w:t>
      </w:r>
    </w:p>
    <w:p w14:paraId="1D8A0D3B"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5 </w:t>
      </w:r>
      <w:r w:rsidRPr="00F8543C">
        <w:rPr>
          <w:rFonts w:ascii="Book Antiqua" w:eastAsia="宋体" w:hAnsi="Book Antiqua" w:cs="宋体"/>
          <w:b/>
          <w:bCs/>
          <w:color w:val="000000"/>
          <w:kern w:val="0"/>
          <w:lang w:eastAsia="zh-CN"/>
        </w:rPr>
        <w:t>Rock CL</w:t>
      </w:r>
      <w:r w:rsidRPr="00F8543C">
        <w:rPr>
          <w:rFonts w:ascii="Book Antiqua" w:eastAsia="宋体" w:hAnsi="Book Antiqua" w:cs="宋体"/>
          <w:color w:val="000000"/>
          <w:kern w:val="0"/>
          <w:lang w:eastAsia="zh-CN"/>
        </w:rPr>
        <w:t>. Carotenoid update. </w:t>
      </w:r>
      <w:r w:rsidRPr="00F8543C">
        <w:rPr>
          <w:rFonts w:ascii="Book Antiqua" w:eastAsia="宋体" w:hAnsi="Book Antiqua" w:cs="宋体"/>
          <w:i/>
          <w:iCs/>
          <w:color w:val="000000"/>
          <w:kern w:val="0"/>
          <w:lang w:eastAsia="zh-CN"/>
        </w:rPr>
        <w:t>J Am Diet Assoc</w:t>
      </w:r>
      <w:r w:rsidRPr="00F8543C">
        <w:rPr>
          <w:rFonts w:ascii="Book Antiqua" w:eastAsia="宋体" w:hAnsi="Book Antiqua" w:cs="宋体"/>
          <w:color w:val="000000"/>
          <w:kern w:val="0"/>
          <w:lang w:eastAsia="zh-CN"/>
        </w:rPr>
        <w:t> 2003; </w:t>
      </w:r>
      <w:r w:rsidRPr="00F8543C">
        <w:rPr>
          <w:rFonts w:ascii="Book Antiqua" w:eastAsia="宋体" w:hAnsi="Book Antiqua" w:cs="宋体"/>
          <w:b/>
          <w:bCs/>
          <w:color w:val="000000"/>
          <w:kern w:val="0"/>
          <w:lang w:eastAsia="zh-CN"/>
        </w:rPr>
        <w:t>103</w:t>
      </w:r>
      <w:r w:rsidRPr="00F8543C">
        <w:rPr>
          <w:rFonts w:ascii="Book Antiqua" w:eastAsia="宋体" w:hAnsi="Book Antiqua" w:cs="宋体"/>
          <w:color w:val="000000"/>
          <w:kern w:val="0"/>
          <w:lang w:eastAsia="zh-CN"/>
        </w:rPr>
        <w:t>: 423-425 [PMID: 12668998 DOI: 10.1016/S0002-8223(03)00164-0]</w:t>
      </w:r>
    </w:p>
    <w:p w14:paraId="542A4A47"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6 </w:t>
      </w:r>
      <w:r w:rsidRPr="00F8543C">
        <w:rPr>
          <w:rFonts w:ascii="Book Antiqua" w:eastAsia="宋体" w:hAnsi="Book Antiqua" w:cs="宋体"/>
          <w:b/>
          <w:bCs/>
          <w:color w:val="000000"/>
          <w:kern w:val="0"/>
          <w:lang w:eastAsia="zh-CN"/>
        </w:rPr>
        <w:t>Zhang S</w:t>
      </w:r>
      <w:r w:rsidRPr="00F8543C">
        <w:rPr>
          <w:rFonts w:ascii="Book Antiqua" w:eastAsia="宋体" w:hAnsi="Book Antiqua" w:cs="宋体"/>
          <w:color w:val="000000"/>
          <w:kern w:val="0"/>
          <w:lang w:eastAsia="zh-CN"/>
        </w:rPr>
        <w:t xml:space="preserve">, Hunter DJ, Forman MR, Rosner BA, Speizer FE, Colditz GA, Manson JE, Hankinson SE, Willett WC. </w:t>
      </w:r>
      <w:proofErr w:type="gramStart"/>
      <w:r w:rsidRPr="00F8543C">
        <w:rPr>
          <w:rFonts w:ascii="Book Antiqua" w:eastAsia="宋体" w:hAnsi="Book Antiqua" w:cs="宋体"/>
          <w:color w:val="000000"/>
          <w:kern w:val="0"/>
          <w:lang w:eastAsia="zh-CN"/>
        </w:rPr>
        <w:t>Dietary carotenoids and vitamins A, C, and E and risk of breast cancer.</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J Natl Cancer Inst</w:t>
      </w:r>
      <w:r w:rsidRPr="00F8543C">
        <w:rPr>
          <w:rFonts w:ascii="Book Antiqua" w:eastAsia="宋体" w:hAnsi="Book Antiqua" w:cs="宋体"/>
          <w:color w:val="000000"/>
          <w:kern w:val="0"/>
          <w:lang w:eastAsia="zh-CN"/>
        </w:rPr>
        <w:t> 1999; </w:t>
      </w:r>
      <w:r w:rsidRPr="00F8543C">
        <w:rPr>
          <w:rFonts w:ascii="Book Antiqua" w:eastAsia="宋体" w:hAnsi="Book Antiqua" w:cs="宋体"/>
          <w:b/>
          <w:bCs/>
          <w:color w:val="000000"/>
          <w:kern w:val="0"/>
          <w:lang w:eastAsia="zh-CN"/>
        </w:rPr>
        <w:t>91</w:t>
      </w:r>
      <w:r w:rsidRPr="00F8543C">
        <w:rPr>
          <w:rFonts w:ascii="Book Antiqua" w:eastAsia="宋体" w:hAnsi="Book Antiqua" w:cs="宋体"/>
          <w:color w:val="000000"/>
          <w:kern w:val="0"/>
          <w:lang w:eastAsia="zh-CN"/>
        </w:rPr>
        <w:t>: 547-556 [PMID: 10088626 DOI: 10.1093/jnci/91.6.547]</w:t>
      </w:r>
    </w:p>
    <w:p w14:paraId="75706852"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7 </w:t>
      </w:r>
      <w:r w:rsidRPr="00F8543C">
        <w:rPr>
          <w:rFonts w:ascii="Book Antiqua" w:eastAsia="宋体" w:hAnsi="Book Antiqua" w:cs="宋体"/>
          <w:b/>
          <w:bCs/>
          <w:color w:val="000000"/>
          <w:kern w:val="0"/>
          <w:lang w:eastAsia="zh-CN"/>
        </w:rPr>
        <w:t>Sporn MB</w:t>
      </w:r>
      <w:r w:rsidRPr="00F8543C">
        <w:rPr>
          <w:rFonts w:ascii="Book Antiqua" w:eastAsia="宋体" w:hAnsi="Book Antiqua" w:cs="宋体"/>
          <w:color w:val="000000"/>
          <w:kern w:val="0"/>
          <w:lang w:eastAsia="zh-CN"/>
        </w:rPr>
        <w:t>, Suh N. Chemoprevention: an essential approach to controlling cancer. </w:t>
      </w:r>
      <w:r w:rsidRPr="00F8543C">
        <w:rPr>
          <w:rFonts w:ascii="Book Antiqua" w:eastAsia="宋体" w:hAnsi="Book Antiqua" w:cs="宋体"/>
          <w:i/>
          <w:iCs/>
          <w:color w:val="000000"/>
          <w:kern w:val="0"/>
          <w:lang w:eastAsia="zh-CN"/>
        </w:rPr>
        <w:t>Nat Rev Cancer</w:t>
      </w:r>
      <w:r w:rsidRPr="00F8543C">
        <w:rPr>
          <w:rFonts w:ascii="Book Antiqua" w:eastAsia="宋体" w:hAnsi="Book Antiqua" w:cs="宋体"/>
          <w:color w:val="000000"/>
          <w:kern w:val="0"/>
          <w:lang w:eastAsia="zh-CN"/>
        </w:rPr>
        <w:t> 2002; </w:t>
      </w:r>
      <w:r w:rsidRPr="00F8543C">
        <w:rPr>
          <w:rFonts w:ascii="Book Antiqua" w:eastAsia="宋体" w:hAnsi="Book Antiqua" w:cs="宋体"/>
          <w:b/>
          <w:bCs/>
          <w:color w:val="000000"/>
          <w:kern w:val="0"/>
          <w:lang w:eastAsia="zh-CN"/>
        </w:rPr>
        <w:t>2</w:t>
      </w:r>
      <w:r w:rsidRPr="00F8543C">
        <w:rPr>
          <w:rFonts w:ascii="Book Antiqua" w:eastAsia="宋体" w:hAnsi="Book Antiqua" w:cs="宋体"/>
          <w:color w:val="000000"/>
          <w:kern w:val="0"/>
          <w:lang w:eastAsia="zh-CN"/>
        </w:rPr>
        <w:t>: 537-543 [PMID: 12094240 DOI: 10.1038/nrc844]</w:t>
      </w:r>
    </w:p>
    <w:p w14:paraId="745F0C85" w14:textId="77777777"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8 </w:t>
      </w:r>
      <w:r w:rsidRPr="00F8543C">
        <w:rPr>
          <w:rFonts w:ascii="Book Antiqua" w:eastAsia="宋体" w:hAnsi="Book Antiqua" w:cs="宋体"/>
          <w:b/>
          <w:bCs/>
          <w:color w:val="000000"/>
          <w:kern w:val="0"/>
          <w:lang w:eastAsia="zh-CN"/>
        </w:rPr>
        <w:t>Ferguson LR</w:t>
      </w:r>
      <w:r w:rsidRPr="00F8543C">
        <w:rPr>
          <w:rFonts w:ascii="Book Antiqua" w:eastAsia="宋体" w:hAnsi="Book Antiqua" w:cs="宋体"/>
          <w:color w:val="000000"/>
          <w:kern w:val="0"/>
          <w:lang w:eastAsia="zh-CN"/>
        </w:rPr>
        <w:t>, Schlothauer RC.</w:t>
      </w:r>
      <w:proofErr w:type="gramEnd"/>
      <w:r w:rsidRPr="00F8543C">
        <w:rPr>
          <w:rFonts w:ascii="Book Antiqua" w:eastAsia="宋体" w:hAnsi="Book Antiqua" w:cs="宋体"/>
          <w:color w:val="000000"/>
          <w:kern w:val="0"/>
          <w:lang w:eastAsia="zh-CN"/>
        </w:rPr>
        <w:t xml:space="preserve"> The potential role of nutritional genomics tools in validating high health foods for cancer control: broccoli as example. </w:t>
      </w:r>
      <w:r w:rsidRPr="00F8543C">
        <w:rPr>
          <w:rFonts w:ascii="Book Antiqua" w:eastAsia="宋体" w:hAnsi="Book Antiqua" w:cs="宋体"/>
          <w:i/>
          <w:iCs/>
          <w:color w:val="000000"/>
          <w:kern w:val="0"/>
          <w:lang w:eastAsia="zh-CN"/>
        </w:rPr>
        <w:t>Mol Nutr Food Res</w:t>
      </w:r>
      <w:r w:rsidRPr="00F8543C">
        <w:rPr>
          <w:rFonts w:ascii="Book Antiqua" w:eastAsia="宋体" w:hAnsi="Book Antiqua" w:cs="宋体"/>
          <w:color w:val="000000"/>
          <w:kern w:val="0"/>
          <w:lang w:eastAsia="zh-CN"/>
        </w:rPr>
        <w:t> 2012; </w:t>
      </w:r>
      <w:r w:rsidRPr="00F8543C">
        <w:rPr>
          <w:rFonts w:ascii="Book Antiqua" w:eastAsia="宋体" w:hAnsi="Book Antiqua" w:cs="宋体"/>
          <w:b/>
          <w:bCs/>
          <w:color w:val="000000"/>
          <w:kern w:val="0"/>
          <w:lang w:eastAsia="zh-CN"/>
        </w:rPr>
        <w:t>56</w:t>
      </w:r>
      <w:r w:rsidRPr="00F8543C">
        <w:rPr>
          <w:rFonts w:ascii="Book Antiqua" w:eastAsia="宋体" w:hAnsi="Book Antiqua" w:cs="宋体"/>
          <w:color w:val="000000"/>
          <w:kern w:val="0"/>
          <w:lang w:eastAsia="zh-CN"/>
        </w:rPr>
        <w:t>: 126-146 [PMID: 22147677 DOI: 10.1002/mnfr.201100507]</w:t>
      </w:r>
    </w:p>
    <w:p w14:paraId="7D703862"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9 </w:t>
      </w:r>
      <w:r w:rsidRPr="00F8543C">
        <w:rPr>
          <w:rFonts w:ascii="Book Antiqua" w:eastAsia="宋体" w:hAnsi="Book Antiqua" w:cs="宋体"/>
          <w:b/>
          <w:bCs/>
          <w:color w:val="000000"/>
          <w:kern w:val="0"/>
          <w:lang w:eastAsia="zh-CN"/>
        </w:rPr>
        <w:t>Temraz S</w:t>
      </w:r>
      <w:r w:rsidRPr="00F8543C">
        <w:rPr>
          <w:rFonts w:ascii="Book Antiqua" w:eastAsia="宋体" w:hAnsi="Book Antiqua" w:cs="宋体"/>
          <w:color w:val="000000"/>
          <w:kern w:val="0"/>
          <w:lang w:eastAsia="zh-CN"/>
        </w:rPr>
        <w:t>, Mukherji D, Shamseddine A. Potential targets for colorectal cancer prevention. </w:t>
      </w:r>
      <w:r w:rsidRPr="00F8543C">
        <w:rPr>
          <w:rFonts w:ascii="Book Antiqua" w:eastAsia="宋体" w:hAnsi="Book Antiqua" w:cs="宋体"/>
          <w:i/>
          <w:iCs/>
          <w:color w:val="000000"/>
          <w:kern w:val="0"/>
          <w:lang w:eastAsia="zh-CN"/>
        </w:rPr>
        <w:t>Int J Mol Sci</w:t>
      </w:r>
      <w:r w:rsidRPr="00F8543C">
        <w:rPr>
          <w:rFonts w:ascii="Book Antiqua" w:eastAsia="宋体" w:hAnsi="Book Antiqua" w:cs="宋体"/>
          <w:color w:val="000000"/>
          <w:kern w:val="0"/>
          <w:lang w:eastAsia="zh-CN"/>
        </w:rPr>
        <w:t> 2013; </w:t>
      </w:r>
      <w:r w:rsidRPr="00F8543C">
        <w:rPr>
          <w:rFonts w:ascii="Book Antiqua" w:eastAsia="宋体" w:hAnsi="Book Antiqua" w:cs="宋体"/>
          <w:b/>
          <w:bCs/>
          <w:color w:val="000000"/>
          <w:kern w:val="0"/>
          <w:lang w:eastAsia="zh-CN"/>
        </w:rPr>
        <w:t>14</w:t>
      </w:r>
      <w:r w:rsidRPr="00F8543C">
        <w:rPr>
          <w:rFonts w:ascii="Book Antiqua" w:eastAsia="宋体" w:hAnsi="Book Antiqua" w:cs="宋体"/>
          <w:color w:val="000000"/>
          <w:kern w:val="0"/>
          <w:lang w:eastAsia="zh-CN"/>
        </w:rPr>
        <w:t>: 17279-17303 [PMID: 23975167 DOI: 10.3390/ijms140917279]</w:t>
      </w:r>
    </w:p>
    <w:p w14:paraId="5530015C" w14:textId="419318E9"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 xml:space="preserve">10 </w:t>
      </w:r>
      <w:r w:rsidRPr="00F8543C">
        <w:rPr>
          <w:rFonts w:ascii="Book Antiqua" w:hAnsi="Book Antiqua"/>
          <w:b/>
          <w:kern w:val="0"/>
        </w:rPr>
        <w:t>Heinonen OP,</w:t>
      </w:r>
      <w:r w:rsidRPr="008C7F6E">
        <w:rPr>
          <w:rFonts w:ascii="Book Antiqua" w:hAnsi="Book Antiqua"/>
          <w:kern w:val="0"/>
        </w:rPr>
        <w:t xml:space="preserve"> Albanes D.</w:t>
      </w:r>
      <w:proofErr w:type="gramEnd"/>
      <w:r w:rsidRPr="00F8543C">
        <w:rPr>
          <w:rFonts w:ascii="Book Antiqua" w:eastAsia="宋体" w:hAnsi="Book Antiqua" w:cs="宋体"/>
          <w:color w:val="000000"/>
          <w:kern w:val="0"/>
          <w:lang w:eastAsia="zh-CN"/>
        </w:rPr>
        <w:t xml:space="preserve"> The effect of vitamin E and </w:t>
      </w:r>
      <w:proofErr w:type="gramStart"/>
      <w:r w:rsidRPr="00F8543C">
        <w:rPr>
          <w:rFonts w:ascii="Book Antiqua" w:eastAsia="宋体" w:hAnsi="Book Antiqua" w:cs="宋体"/>
          <w:color w:val="000000"/>
          <w:kern w:val="0"/>
          <w:lang w:eastAsia="zh-CN"/>
        </w:rPr>
        <w:t>beta carotene</w:t>
      </w:r>
      <w:proofErr w:type="gramEnd"/>
      <w:r w:rsidRPr="00F8543C">
        <w:rPr>
          <w:rFonts w:ascii="Book Antiqua" w:eastAsia="宋体" w:hAnsi="Book Antiqua" w:cs="宋体"/>
          <w:color w:val="000000"/>
          <w:kern w:val="0"/>
          <w:lang w:eastAsia="zh-CN"/>
        </w:rPr>
        <w:t xml:space="preserve"> on the incidence of lung cancer and other cancers in male smokers. The Alpha-Tocopherol, Beta Carotene Cancer Prevention Study Group. </w:t>
      </w:r>
      <w:r w:rsidRPr="00F8543C">
        <w:rPr>
          <w:rFonts w:ascii="Book Antiqua" w:eastAsia="宋体" w:hAnsi="Book Antiqua" w:cs="宋体"/>
          <w:i/>
          <w:iCs/>
          <w:color w:val="000000"/>
          <w:kern w:val="0"/>
          <w:lang w:eastAsia="zh-CN"/>
        </w:rPr>
        <w:t>N Engl J Med</w:t>
      </w:r>
      <w:r w:rsidRPr="00F8543C">
        <w:rPr>
          <w:rFonts w:ascii="Book Antiqua" w:eastAsia="宋体" w:hAnsi="Book Antiqua" w:cs="宋体"/>
          <w:color w:val="000000"/>
          <w:kern w:val="0"/>
          <w:lang w:eastAsia="zh-CN"/>
        </w:rPr>
        <w:t> 1994; </w:t>
      </w:r>
      <w:r w:rsidRPr="00F8543C">
        <w:rPr>
          <w:rFonts w:ascii="Book Antiqua" w:eastAsia="宋体" w:hAnsi="Book Antiqua" w:cs="宋体"/>
          <w:b/>
          <w:bCs/>
          <w:color w:val="000000"/>
          <w:kern w:val="0"/>
          <w:lang w:eastAsia="zh-CN"/>
        </w:rPr>
        <w:t>330</w:t>
      </w:r>
      <w:r w:rsidRPr="00F8543C">
        <w:rPr>
          <w:rFonts w:ascii="Book Antiqua" w:eastAsia="宋体" w:hAnsi="Book Antiqua" w:cs="宋体"/>
          <w:color w:val="000000"/>
          <w:kern w:val="0"/>
          <w:lang w:eastAsia="zh-CN"/>
        </w:rPr>
        <w:t>: 1029-1035 [PMID: 8127329 DOI: 10.1056/NEJM199404143301501]</w:t>
      </w:r>
    </w:p>
    <w:p w14:paraId="2DB106B5"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11 </w:t>
      </w:r>
      <w:r w:rsidRPr="00F8543C">
        <w:rPr>
          <w:rFonts w:ascii="Book Antiqua" w:eastAsia="宋体" w:hAnsi="Book Antiqua" w:cs="宋体"/>
          <w:b/>
          <w:bCs/>
          <w:color w:val="000000"/>
          <w:kern w:val="0"/>
          <w:lang w:eastAsia="zh-CN"/>
        </w:rPr>
        <w:t>Hennekens CH</w:t>
      </w:r>
      <w:r w:rsidRPr="00F8543C">
        <w:rPr>
          <w:rFonts w:ascii="Book Antiqua" w:eastAsia="宋体" w:hAnsi="Book Antiqua" w:cs="宋体"/>
          <w:color w:val="000000"/>
          <w:kern w:val="0"/>
          <w:lang w:eastAsia="zh-CN"/>
        </w:rPr>
        <w:t xml:space="preserve">, Buring JE, Manson JE, Stampfer M, Rosner B, Cook NR, Belanger C, LaMotte F, Gaziano JM, Ridker PM, Willett W, Peto R. Lack of </w:t>
      </w:r>
      <w:r w:rsidRPr="00F8543C">
        <w:rPr>
          <w:rFonts w:ascii="Book Antiqua" w:eastAsia="宋体" w:hAnsi="Book Antiqua" w:cs="宋体"/>
          <w:color w:val="000000"/>
          <w:kern w:val="0"/>
          <w:lang w:eastAsia="zh-CN"/>
        </w:rPr>
        <w:lastRenderedPageBreak/>
        <w:t>effect of long-term supplementation with beta carotene on the incidence of malignant neoplasms and cardiovascular disease. </w:t>
      </w:r>
      <w:r w:rsidRPr="00F8543C">
        <w:rPr>
          <w:rFonts w:ascii="Book Antiqua" w:eastAsia="宋体" w:hAnsi="Book Antiqua" w:cs="宋体"/>
          <w:i/>
          <w:iCs/>
          <w:color w:val="000000"/>
          <w:kern w:val="0"/>
          <w:lang w:eastAsia="zh-CN"/>
        </w:rPr>
        <w:t>N Engl J Med</w:t>
      </w:r>
      <w:r w:rsidRPr="00F8543C">
        <w:rPr>
          <w:rFonts w:ascii="Book Antiqua" w:eastAsia="宋体" w:hAnsi="Book Antiqua" w:cs="宋体"/>
          <w:color w:val="000000"/>
          <w:kern w:val="0"/>
          <w:lang w:eastAsia="zh-CN"/>
        </w:rPr>
        <w:t> 1996; </w:t>
      </w:r>
      <w:r w:rsidRPr="00F8543C">
        <w:rPr>
          <w:rFonts w:ascii="Book Antiqua" w:eastAsia="宋体" w:hAnsi="Book Antiqua" w:cs="宋体"/>
          <w:b/>
          <w:bCs/>
          <w:color w:val="000000"/>
          <w:kern w:val="0"/>
          <w:lang w:eastAsia="zh-CN"/>
        </w:rPr>
        <w:t>334</w:t>
      </w:r>
      <w:r w:rsidRPr="00F8543C">
        <w:rPr>
          <w:rFonts w:ascii="Book Antiqua" w:eastAsia="宋体" w:hAnsi="Book Antiqua" w:cs="宋体"/>
          <w:color w:val="000000"/>
          <w:kern w:val="0"/>
          <w:lang w:eastAsia="zh-CN"/>
        </w:rPr>
        <w:t>: 1145-1149 [PMID: 8602179 DOI: 10.1056/NEJM199605023341801]</w:t>
      </w:r>
    </w:p>
    <w:p w14:paraId="7B5B10E3"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12 </w:t>
      </w:r>
      <w:r w:rsidRPr="00F8543C">
        <w:rPr>
          <w:rFonts w:ascii="Book Antiqua" w:eastAsia="宋体" w:hAnsi="Book Antiqua" w:cs="宋体"/>
          <w:b/>
          <w:bCs/>
          <w:color w:val="000000"/>
          <w:kern w:val="0"/>
          <w:lang w:eastAsia="zh-CN"/>
        </w:rPr>
        <w:t>Omenn GS</w:t>
      </w:r>
      <w:r w:rsidRPr="00F8543C">
        <w:rPr>
          <w:rFonts w:ascii="Book Antiqua" w:eastAsia="宋体" w:hAnsi="Book Antiqua" w:cs="宋体"/>
          <w:color w:val="000000"/>
          <w:kern w:val="0"/>
          <w:lang w:eastAsia="zh-CN"/>
        </w:rPr>
        <w:t>, Goodman GE, Thornquist MD, Balmes J, Cullen MR, Glass A, Keogh JP, Meyskens FL, Valanis B, Williams JH, Barnhart S, Hammar S. Effects of a combination of beta carotene and vitamin A on lung cancer and cardiovascular disease. </w:t>
      </w:r>
      <w:r w:rsidRPr="00F8543C">
        <w:rPr>
          <w:rFonts w:ascii="Book Antiqua" w:eastAsia="宋体" w:hAnsi="Book Antiqua" w:cs="宋体"/>
          <w:i/>
          <w:iCs/>
          <w:color w:val="000000"/>
          <w:kern w:val="0"/>
          <w:lang w:eastAsia="zh-CN"/>
        </w:rPr>
        <w:t>N Engl J Med</w:t>
      </w:r>
      <w:r w:rsidRPr="00F8543C">
        <w:rPr>
          <w:rFonts w:ascii="Book Antiqua" w:eastAsia="宋体" w:hAnsi="Book Antiqua" w:cs="宋体"/>
          <w:color w:val="000000"/>
          <w:kern w:val="0"/>
          <w:lang w:eastAsia="zh-CN"/>
        </w:rPr>
        <w:t> 1996; </w:t>
      </w:r>
      <w:r w:rsidRPr="00F8543C">
        <w:rPr>
          <w:rFonts w:ascii="Book Antiqua" w:eastAsia="宋体" w:hAnsi="Book Antiqua" w:cs="宋体"/>
          <w:b/>
          <w:bCs/>
          <w:color w:val="000000"/>
          <w:kern w:val="0"/>
          <w:lang w:eastAsia="zh-CN"/>
        </w:rPr>
        <w:t>334</w:t>
      </w:r>
      <w:r w:rsidRPr="00F8543C">
        <w:rPr>
          <w:rFonts w:ascii="Book Antiqua" w:eastAsia="宋体" w:hAnsi="Book Antiqua" w:cs="宋体"/>
          <w:color w:val="000000"/>
          <w:kern w:val="0"/>
          <w:lang w:eastAsia="zh-CN"/>
        </w:rPr>
        <w:t>: 1150-1155 [PMID: 8602180 DOI: 10.1056/NEJM199605023341802]</w:t>
      </w:r>
    </w:p>
    <w:p w14:paraId="6FA3CB13"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13 </w:t>
      </w:r>
      <w:r w:rsidRPr="00F8543C">
        <w:rPr>
          <w:rFonts w:ascii="Book Antiqua" w:eastAsia="宋体" w:hAnsi="Book Antiqua" w:cs="宋体"/>
          <w:b/>
          <w:bCs/>
          <w:color w:val="000000"/>
          <w:kern w:val="0"/>
          <w:lang w:eastAsia="zh-CN"/>
        </w:rPr>
        <w:t>Ambati RR</w:t>
      </w:r>
      <w:r w:rsidRPr="00F8543C">
        <w:rPr>
          <w:rFonts w:ascii="Book Antiqua" w:eastAsia="宋体" w:hAnsi="Book Antiqua" w:cs="宋体"/>
          <w:color w:val="000000"/>
          <w:kern w:val="0"/>
          <w:lang w:eastAsia="zh-CN"/>
        </w:rPr>
        <w:t>, Phang SM, Ravi S, Aswathanarayana RG. Astaxanthin: sources, extraction, stability, biological activities and its commercial applications--a review. </w:t>
      </w:r>
      <w:r w:rsidRPr="00F8543C">
        <w:rPr>
          <w:rFonts w:ascii="Book Antiqua" w:eastAsia="宋体" w:hAnsi="Book Antiqua" w:cs="宋体"/>
          <w:i/>
          <w:iCs/>
          <w:color w:val="000000"/>
          <w:kern w:val="0"/>
          <w:lang w:eastAsia="zh-CN"/>
        </w:rPr>
        <w:t>Mar Drugs</w:t>
      </w:r>
      <w:r w:rsidRPr="00F8543C">
        <w:rPr>
          <w:rFonts w:ascii="Book Antiqua" w:eastAsia="宋体" w:hAnsi="Book Antiqua" w:cs="宋体"/>
          <w:color w:val="000000"/>
          <w:kern w:val="0"/>
          <w:lang w:eastAsia="zh-CN"/>
        </w:rPr>
        <w:t> 2014; </w:t>
      </w:r>
      <w:r w:rsidRPr="00F8543C">
        <w:rPr>
          <w:rFonts w:ascii="Book Antiqua" w:eastAsia="宋体" w:hAnsi="Book Antiqua" w:cs="宋体"/>
          <w:b/>
          <w:bCs/>
          <w:color w:val="000000"/>
          <w:kern w:val="0"/>
          <w:lang w:eastAsia="zh-CN"/>
        </w:rPr>
        <w:t>12</w:t>
      </w:r>
      <w:r w:rsidRPr="00F8543C">
        <w:rPr>
          <w:rFonts w:ascii="Book Antiqua" w:eastAsia="宋体" w:hAnsi="Book Antiqua" w:cs="宋体"/>
          <w:color w:val="000000"/>
          <w:kern w:val="0"/>
          <w:lang w:eastAsia="zh-CN"/>
        </w:rPr>
        <w:t>: 128-152 [PMID: 24402174 DOI: 10.3390/md12010128]</w:t>
      </w:r>
    </w:p>
    <w:p w14:paraId="79B2866B" w14:textId="77777777"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14 </w:t>
      </w:r>
      <w:r w:rsidRPr="00F8543C">
        <w:rPr>
          <w:rFonts w:ascii="Book Antiqua" w:eastAsia="宋体" w:hAnsi="Book Antiqua" w:cs="宋体"/>
          <w:b/>
          <w:bCs/>
          <w:color w:val="000000"/>
          <w:kern w:val="0"/>
          <w:lang w:eastAsia="zh-CN"/>
        </w:rPr>
        <w:t>Tanaka T</w:t>
      </w:r>
      <w:r w:rsidRPr="00F8543C">
        <w:rPr>
          <w:rFonts w:ascii="Book Antiqua" w:eastAsia="宋体" w:hAnsi="Book Antiqua" w:cs="宋体"/>
          <w:color w:val="000000"/>
          <w:kern w:val="0"/>
          <w:lang w:eastAsia="zh-CN"/>
        </w:rPr>
        <w:t>, Shnimizu M, Moriwaki H. Cancer chemoprevention by carotenoids.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Molecules</w:t>
      </w:r>
      <w:r w:rsidRPr="00F8543C">
        <w:rPr>
          <w:rFonts w:ascii="Book Antiqua" w:eastAsia="宋体" w:hAnsi="Book Antiqua" w:cs="宋体"/>
          <w:color w:val="000000"/>
          <w:kern w:val="0"/>
          <w:lang w:eastAsia="zh-CN"/>
        </w:rPr>
        <w:t> 2012; </w:t>
      </w:r>
      <w:r w:rsidRPr="00F8543C">
        <w:rPr>
          <w:rFonts w:ascii="Book Antiqua" w:eastAsia="宋体" w:hAnsi="Book Antiqua" w:cs="宋体"/>
          <w:b/>
          <w:bCs/>
          <w:color w:val="000000"/>
          <w:kern w:val="0"/>
          <w:lang w:eastAsia="zh-CN"/>
        </w:rPr>
        <w:t>17</w:t>
      </w:r>
      <w:r w:rsidRPr="00F8543C">
        <w:rPr>
          <w:rFonts w:ascii="Book Antiqua" w:eastAsia="宋体" w:hAnsi="Book Antiqua" w:cs="宋体"/>
          <w:color w:val="000000"/>
          <w:kern w:val="0"/>
          <w:lang w:eastAsia="zh-CN"/>
        </w:rPr>
        <w:t>: 3202-3242 [PMID: 22418926 DOI: 10.3390/molecules17033202]</w:t>
      </w:r>
    </w:p>
    <w:p w14:paraId="50DBB413" w14:textId="77777777"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15 </w:t>
      </w:r>
      <w:r w:rsidRPr="00F8543C">
        <w:rPr>
          <w:rFonts w:ascii="Book Antiqua" w:eastAsia="宋体" w:hAnsi="Book Antiqua" w:cs="宋体"/>
          <w:b/>
          <w:bCs/>
          <w:color w:val="000000"/>
          <w:kern w:val="0"/>
          <w:lang w:eastAsia="zh-CN"/>
        </w:rPr>
        <w:t>Kidd P</w:t>
      </w:r>
      <w:r w:rsidRPr="00F8543C">
        <w:rPr>
          <w:rFonts w:ascii="Book Antiqua" w:eastAsia="宋体" w:hAnsi="Book Antiqua" w:cs="宋体"/>
          <w:color w:val="000000"/>
          <w:kern w:val="0"/>
          <w:lang w:eastAsia="zh-CN"/>
        </w:rPr>
        <w:t>. Astaxanthin, cell membrane nutrient with diverse clinical benefits and anti-aging potential.</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Altern Med Rev</w:t>
      </w:r>
      <w:r w:rsidRPr="00F8543C">
        <w:rPr>
          <w:rFonts w:ascii="Book Antiqua" w:eastAsia="宋体" w:hAnsi="Book Antiqua" w:cs="宋体"/>
          <w:color w:val="000000"/>
          <w:kern w:val="0"/>
          <w:lang w:eastAsia="zh-CN"/>
        </w:rPr>
        <w:t> 2011; </w:t>
      </w:r>
      <w:r w:rsidRPr="00F8543C">
        <w:rPr>
          <w:rFonts w:ascii="Book Antiqua" w:eastAsia="宋体" w:hAnsi="Book Antiqua" w:cs="宋体"/>
          <w:b/>
          <w:bCs/>
          <w:color w:val="000000"/>
          <w:kern w:val="0"/>
          <w:lang w:eastAsia="zh-CN"/>
        </w:rPr>
        <w:t>16</w:t>
      </w:r>
      <w:r w:rsidRPr="00F8543C">
        <w:rPr>
          <w:rFonts w:ascii="Book Antiqua" w:eastAsia="宋体" w:hAnsi="Book Antiqua" w:cs="宋体"/>
          <w:color w:val="000000"/>
          <w:kern w:val="0"/>
          <w:lang w:eastAsia="zh-CN"/>
        </w:rPr>
        <w:t>: 355-364 [PMID: 22214255]</w:t>
      </w:r>
    </w:p>
    <w:p w14:paraId="17982AD3"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16 </w:t>
      </w:r>
      <w:r w:rsidRPr="00F8543C">
        <w:rPr>
          <w:rFonts w:ascii="Book Antiqua" w:eastAsia="宋体" w:hAnsi="Book Antiqua" w:cs="宋体"/>
          <w:b/>
          <w:bCs/>
          <w:color w:val="000000"/>
          <w:kern w:val="0"/>
          <w:lang w:eastAsia="zh-CN"/>
        </w:rPr>
        <w:t>Coral-Hinostroza GN</w:t>
      </w:r>
      <w:r w:rsidRPr="00F8543C">
        <w:rPr>
          <w:rFonts w:ascii="Book Antiqua" w:eastAsia="宋体" w:hAnsi="Book Antiqua" w:cs="宋体"/>
          <w:color w:val="000000"/>
          <w:kern w:val="0"/>
          <w:lang w:eastAsia="zh-CN"/>
        </w:rPr>
        <w:t>, Ytrestøyl T, Ruyter B, Bjerkeng B. Plasma appearance of unesterified astaxanthin geometrical E/Z and optical R/S isomers in men given single doses of a mixture of optical 3 and 3'R/S isomers of astaxanthin fatty acyl diesters. </w:t>
      </w:r>
      <w:r w:rsidRPr="00F8543C">
        <w:rPr>
          <w:rFonts w:ascii="Book Antiqua" w:eastAsia="宋体" w:hAnsi="Book Antiqua" w:cs="宋体"/>
          <w:i/>
          <w:iCs/>
          <w:color w:val="000000"/>
          <w:kern w:val="0"/>
          <w:lang w:eastAsia="zh-CN"/>
        </w:rPr>
        <w:t>Comp Biochem Physiol C Toxicol Pharmacol</w:t>
      </w:r>
      <w:r w:rsidRPr="00F8543C">
        <w:rPr>
          <w:rFonts w:ascii="Book Antiqua" w:eastAsia="宋体" w:hAnsi="Book Antiqua" w:cs="宋体"/>
          <w:color w:val="000000"/>
          <w:kern w:val="0"/>
          <w:lang w:eastAsia="zh-CN"/>
        </w:rPr>
        <w:t> 2004; </w:t>
      </w:r>
      <w:r w:rsidRPr="00F8543C">
        <w:rPr>
          <w:rFonts w:ascii="Book Antiqua" w:eastAsia="宋体" w:hAnsi="Book Antiqua" w:cs="宋体"/>
          <w:b/>
          <w:bCs/>
          <w:color w:val="000000"/>
          <w:kern w:val="0"/>
          <w:lang w:eastAsia="zh-CN"/>
        </w:rPr>
        <w:t>139</w:t>
      </w:r>
      <w:r w:rsidRPr="00F8543C">
        <w:rPr>
          <w:rFonts w:ascii="Book Antiqua" w:eastAsia="宋体" w:hAnsi="Book Antiqua" w:cs="宋体"/>
          <w:color w:val="000000"/>
          <w:kern w:val="0"/>
          <w:lang w:eastAsia="zh-CN"/>
        </w:rPr>
        <w:t>: 99-110 [PMID: 15556071 DOI: 10.1016/j.cca.2004.09.011]</w:t>
      </w:r>
    </w:p>
    <w:p w14:paraId="43AFA609" w14:textId="77777777"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lastRenderedPageBreak/>
        <w:t>17 </w:t>
      </w:r>
      <w:r w:rsidRPr="00F8543C">
        <w:rPr>
          <w:rFonts w:ascii="Book Antiqua" w:eastAsia="宋体" w:hAnsi="Book Antiqua" w:cs="宋体"/>
          <w:b/>
          <w:bCs/>
          <w:color w:val="000000"/>
          <w:kern w:val="0"/>
          <w:lang w:eastAsia="zh-CN"/>
        </w:rPr>
        <w:t>Fassett RG</w:t>
      </w:r>
      <w:r w:rsidRPr="00F8543C">
        <w:rPr>
          <w:rFonts w:ascii="Book Antiqua" w:eastAsia="宋体" w:hAnsi="Book Antiqua" w:cs="宋体"/>
          <w:color w:val="000000"/>
          <w:kern w:val="0"/>
          <w:lang w:eastAsia="zh-CN"/>
        </w:rPr>
        <w:t>, Coombes JS.</w:t>
      </w:r>
      <w:proofErr w:type="gramEnd"/>
      <w:r w:rsidRPr="00F8543C">
        <w:rPr>
          <w:rFonts w:ascii="Book Antiqua" w:eastAsia="宋体" w:hAnsi="Book Antiqua" w:cs="宋体"/>
          <w:color w:val="000000"/>
          <w:kern w:val="0"/>
          <w:lang w:eastAsia="zh-CN"/>
        </w:rPr>
        <w:t xml:space="preserve"> </w:t>
      </w:r>
      <w:proofErr w:type="gramStart"/>
      <w:r w:rsidRPr="00F8543C">
        <w:rPr>
          <w:rFonts w:ascii="Book Antiqua" w:eastAsia="宋体" w:hAnsi="Book Antiqua" w:cs="宋体"/>
          <w:color w:val="000000"/>
          <w:kern w:val="0"/>
          <w:lang w:eastAsia="zh-CN"/>
        </w:rPr>
        <w:t>Astaxanthin in cardiovascular health and disease.</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Molecules</w:t>
      </w:r>
      <w:r w:rsidRPr="00F8543C">
        <w:rPr>
          <w:rFonts w:ascii="Book Antiqua" w:eastAsia="宋体" w:hAnsi="Book Antiqua" w:cs="宋体"/>
          <w:color w:val="000000"/>
          <w:kern w:val="0"/>
          <w:lang w:eastAsia="zh-CN"/>
        </w:rPr>
        <w:t> 2012; </w:t>
      </w:r>
      <w:r w:rsidRPr="00F8543C">
        <w:rPr>
          <w:rFonts w:ascii="Book Antiqua" w:eastAsia="宋体" w:hAnsi="Book Antiqua" w:cs="宋体"/>
          <w:b/>
          <w:bCs/>
          <w:color w:val="000000"/>
          <w:kern w:val="0"/>
          <w:lang w:eastAsia="zh-CN"/>
        </w:rPr>
        <w:t>17</w:t>
      </w:r>
      <w:r w:rsidRPr="00F8543C">
        <w:rPr>
          <w:rFonts w:ascii="Book Antiqua" w:eastAsia="宋体" w:hAnsi="Book Antiqua" w:cs="宋体"/>
          <w:color w:val="000000"/>
          <w:kern w:val="0"/>
          <w:lang w:eastAsia="zh-CN"/>
        </w:rPr>
        <w:t>: 2030-2048 [PMID: 22349894 DOI: 10.3390/molecules17022030]</w:t>
      </w:r>
    </w:p>
    <w:p w14:paraId="448188C0"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18 </w:t>
      </w:r>
      <w:r w:rsidRPr="00F8543C">
        <w:rPr>
          <w:rFonts w:ascii="Book Antiqua" w:eastAsia="宋体" w:hAnsi="Book Antiqua" w:cs="宋体"/>
          <w:b/>
          <w:bCs/>
          <w:color w:val="000000"/>
          <w:kern w:val="0"/>
          <w:lang w:eastAsia="zh-CN"/>
        </w:rPr>
        <w:t>Stewart JS</w:t>
      </w:r>
      <w:r w:rsidRPr="00F8543C">
        <w:rPr>
          <w:rFonts w:ascii="Book Antiqua" w:eastAsia="宋体" w:hAnsi="Book Antiqua" w:cs="宋体"/>
          <w:color w:val="000000"/>
          <w:kern w:val="0"/>
          <w:lang w:eastAsia="zh-CN"/>
        </w:rPr>
        <w:t>, Lignell A, Pettersson A, Elfving E, Soni MG. Safety assessment of astaxanthin-rich microalgae biomass: Acute and subchronic toxicity studies in rats. </w:t>
      </w:r>
      <w:r w:rsidRPr="00F8543C">
        <w:rPr>
          <w:rFonts w:ascii="Book Antiqua" w:eastAsia="宋体" w:hAnsi="Book Antiqua" w:cs="宋体"/>
          <w:i/>
          <w:iCs/>
          <w:color w:val="000000"/>
          <w:kern w:val="0"/>
          <w:lang w:eastAsia="zh-CN"/>
        </w:rPr>
        <w:t>Food Chem Toxicol</w:t>
      </w:r>
      <w:r w:rsidRPr="00F8543C">
        <w:rPr>
          <w:rFonts w:ascii="Book Antiqua" w:eastAsia="宋体" w:hAnsi="Book Antiqua" w:cs="宋体"/>
          <w:color w:val="000000"/>
          <w:kern w:val="0"/>
          <w:lang w:eastAsia="zh-CN"/>
        </w:rPr>
        <w:t> 2008; </w:t>
      </w:r>
      <w:r w:rsidRPr="00F8543C">
        <w:rPr>
          <w:rFonts w:ascii="Book Antiqua" w:eastAsia="宋体" w:hAnsi="Book Antiqua" w:cs="宋体"/>
          <w:b/>
          <w:bCs/>
          <w:color w:val="000000"/>
          <w:kern w:val="0"/>
          <w:lang w:eastAsia="zh-CN"/>
        </w:rPr>
        <w:t>46</w:t>
      </w:r>
      <w:r w:rsidRPr="00F8543C">
        <w:rPr>
          <w:rFonts w:ascii="Book Antiqua" w:eastAsia="宋体" w:hAnsi="Book Antiqua" w:cs="宋体"/>
          <w:color w:val="000000"/>
          <w:kern w:val="0"/>
          <w:lang w:eastAsia="zh-CN"/>
        </w:rPr>
        <w:t>: 3030-3036 [PMID: 18588938 DOI: 10.1016/j.fct.2008.05.038]</w:t>
      </w:r>
    </w:p>
    <w:p w14:paraId="386813A7"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19 </w:t>
      </w:r>
      <w:r w:rsidRPr="00F8543C">
        <w:rPr>
          <w:rFonts w:ascii="Book Antiqua" w:eastAsia="宋体" w:hAnsi="Book Antiqua" w:cs="宋体"/>
          <w:b/>
          <w:bCs/>
          <w:color w:val="000000"/>
          <w:kern w:val="0"/>
          <w:lang w:eastAsia="zh-CN"/>
        </w:rPr>
        <w:t>Spiller GA</w:t>
      </w:r>
      <w:r w:rsidRPr="00F8543C">
        <w:rPr>
          <w:rFonts w:ascii="Book Antiqua" w:eastAsia="宋体" w:hAnsi="Book Antiqua" w:cs="宋体"/>
          <w:color w:val="000000"/>
          <w:kern w:val="0"/>
          <w:lang w:eastAsia="zh-CN"/>
        </w:rPr>
        <w:t>, Dewell A. Safety of an astaxanthin-rich Haematococcus pluvialis algal extract: a randomized clinical trial. </w:t>
      </w:r>
      <w:r w:rsidRPr="00F8543C">
        <w:rPr>
          <w:rFonts w:ascii="Book Antiqua" w:eastAsia="宋体" w:hAnsi="Book Antiqua" w:cs="宋体"/>
          <w:i/>
          <w:iCs/>
          <w:color w:val="000000"/>
          <w:kern w:val="0"/>
          <w:lang w:eastAsia="zh-CN"/>
        </w:rPr>
        <w:t>J Med Food</w:t>
      </w:r>
      <w:r w:rsidRPr="00F8543C">
        <w:rPr>
          <w:rFonts w:ascii="Book Antiqua" w:eastAsia="宋体" w:hAnsi="Book Antiqua" w:cs="宋体"/>
          <w:color w:val="000000"/>
          <w:kern w:val="0"/>
          <w:lang w:eastAsia="zh-CN"/>
        </w:rPr>
        <w:t> 2003; </w:t>
      </w:r>
      <w:r w:rsidRPr="00F8543C">
        <w:rPr>
          <w:rFonts w:ascii="Book Antiqua" w:eastAsia="宋体" w:hAnsi="Book Antiqua" w:cs="宋体"/>
          <w:b/>
          <w:bCs/>
          <w:color w:val="000000"/>
          <w:kern w:val="0"/>
          <w:lang w:eastAsia="zh-CN"/>
        </w:rPr>
        <w:t>6</w:t>
      </w:r>
      <w:r w:rsidRPr="00F8543C">
        <w:rPr>
          <w:rFonts w:ascii="Book Antiqua" w:eastAsia="宋体" w:hAnsi="Book Antiqua" w:cs="宋体"/>
          <w:color w:val="000000"/>
          <w:kern w:val="0"/>
          <w:lang w:eastAsia="zh-CN"/>
        </w:rPr>
        <w:t>: 51-56 [PMID: 12804020 DOI: 10.1089/109662003765184741]</w:t>
      </w:r>
    </w:p>
    <w:p w14:paraId="0BC6C8B6"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20 </w:t>
      </w:r>
      <w:r w:rsidRPr="00F8543C">
        <w:rPr>
          <w:rFonts w:ascii="Book Antiqua" w:eastAsia="宋体" w:hAnsi="Book Antiqua" w:cs="宋体"/>
          <w:b/>
          <w:bCs/>
          <w:color w:val="000000"/>
          <w:kern w:val="0"/>
          <w:lang w:eastAsia="zh-CN"/>
        </w:rPr>
        <w:t>Yoshida H</w:t>
      </w:r>
      <w:r w:rsidRPr="00F8543C">
        <w:rPr>
          <w:rFonts w:ascii="Book Antiqua" w:eastAsia="宋体" w:hAnsi="Book Antiqua" w:cs="宋体"/>
          <w:color w:val="000000"/>
          <w:kern w:val="0"/>
          <w:lang w:eastAsia="zh-CN"/>
        </w:rPr>
        <w:t>, Yanai H, Ito K, Tomono Y, Koikeda T, Tsukahara H, Tada N. Administration of natural astaxanthin increases serum HDL-cholesterol and adiponectin in subjects with mild hyperlipidemia. </w:t>
      </w:r>
      <w:r w:rsidRPr="00F8543C">
        <w:rPr>
          <w:rFonts w:ascii="Book Antiqua" w:eastAsia="宋体" w:hAnsi="Book Antiqua" w:cs="宋体"/>
          <w:i/>
          <w:iCs/>
          <w:color w:val="000000"/>
          <w:kern w:val="0"/>
          <w:lang w:eastAsia="zh-CN"/>
        </w:rPr>
        <w:t>Atherosclerosis</w:t>
      </w:r>
      <w:r w:rsidRPr="00F8543C">
        <w:rPr>
          <w:rFonts w:ascii="Book Antiqua" w:eastAsia="宋体" w:hAnsi="Book Antiqua" w:cs="宋体"/>
          <w:color w:val="000000"/>
          <w:kern w:val="0"/>
          <w:lang w:eastAsia="zh-CN"/>
        </w:rPr>
        <w:t> 2010; </w:t>
      </w:r>
      <w:r w:rsidRPr="00F8543C">
        <w:rPr>
          <w:rFonts w:ascii="Book Antiqua" w:eastAsia="宋体" w:hAnsi="Book Antiqua" w:cs="宋体"/>
          <w:b/>
          <w:bCs/>
          <w:color w:val="000000"/>
          <w:kern w:val="0"/>
          <w:lang w:eastAsia="zh-CN"/>
        </w:rPr>
        <w:t>209</w:t>
      </w:r>
      <w:r w:rsidRPr="00F8543C">
        <w:rPr>
          <w:rFonts w:ascii="Book Antiqua" w:eastAsia="宋体" w:hAnsi="Book Antiqua" w:cs="宋体"/>
          <w:color w:val="000000"/>
          <w:kern w:val="0"/>
          <w:lang w:eastAsia="zh-CN"/>
        </w:rPr>
        <w:t>: 520-523 [PMID: 19892350 DOI: 10.1016/j.atherosclerosis.2009.10.012]</w:t>
      </w:r>
    </w:p>
    <w:p w14:paraId="640E95D4"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21 </w:t>
      </w:r>
      <w:r w:rsidRPr="00F8543C">
        <w:rPr>
          <w:rFonts w:ascii="Book Antiqua" w:eastAsia="宋体" w:hAnsi="Book Antiqua" w:cs="宋体"/>
          <w:b/>
          <w:bCs/>
          <w:color w:val="000000"/>
          <w:kern w:val="0"/>
          <w:lang w:eastAsia="zh-CN"/>
        </w:rPr>
        <w:t>Tanaka T</w:t>
      </w:r>
      <w:r w:rsidRPr="00F8543C">
        <w:rPr>
          <w:rFonts w:ascii="Book Antiqua" w:eastAsia="宋体" w:hAnsi="Book Antiqua" w:cs="宋体"/>
          <w:color w:val="000000"/>
          <w:kern w:val="0"/>
          <w:lang w:eastAsia="zh-CN"/>
        </w:rPr>
        <w:t>, Morishita Y, Suzui M, Kojima T, Okumura A, Mori H. Chemoprevention of mouse urinary bladder carcinogenesis by the naturally occurring carotenoid astaxanthin. </w:t>
      </w:r>
      <w:r w:rsidRPr="00F8543C">
        <w:rPr>
          <w:rFonts w:ascii="Book Antiqua" w:eastAsia="宋体" w:hAnsi="Book Antiqua" w:cs="宋体"/>
          <w:i/>
          <w:iCs/>
          <w:color w:val="000000"/>
          <w:kern w:val="0"/>
          <w:lang w:eastAsia="zh-CN"/>
        </w:rPr>
        <w:t>Carcinogenesis</w:t>
      </w:r>
      <w:r w:rsidRPr="00F8543C">
        <w:rPr>
          <w:rFonts w:ascii="Book Antiqua" w:eastAsia="宋体" w:hAnsi="Book Antiqua" w:cs="宋体"/>
          <w:color w:val="000000"/>
          <w:kern w:val="0"/>
          <w:lang w:eastAsia="zh-CN"/>
        </w:rPr>
        <w:t> 1994; </w:t>
      </w:r>
      <w:r w:rsidRPr="00F8543C">
        <w:rPr>
          <w:rFonts w:ascii="Book Antiqua" w:eastAsia="宋体" w:hAnsi="Book Antiqua" w:cs="宋体"/>
          <w:b/>
          <w:bCs/>
          <w:color w:val="000000"/>
          <w:kern w:val="0"/>
          <w:lang w:eastAsia="zh-CN"/>
        </w:rPr>
        <w:t>15</w:t>
      </w:r>
      <w:r w:rsidRPr="00F8543C">
        <w:rPr>
          <w:rFonts w:ascii="Book Antiqua" w:eastAsia="宋体" w:hAnsi="Book Antiqua" w:cs="宋体"/>
          <w:color w:val="000000"/>
          <w:kern w:val="0"/>
          <w:lang w:eastAsia="zh-CN"/>
        </w:rPr>
        <w:t>: 15-19 [PMID: 8293542 DOI: 10.1093/carcin/15.1.15]</w:t>
      </w:r>
    </w:p>
    <w:p w14:paraId="1E96CA32"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22 </w:t>
      </w:r>
      <w:r w:rsidRPr="00F8543C">
        <w:rPr>
          <w:rFonts w:ascii="Book Antiqua" w:eastAsia="宋体" w:hAnsi="Book Antiqua" w:cs="宋体"/>
          <w:b/>
          <w:bCs/>
          <w:color w:val="000000"/>
          <w:kern w:val="0"/>
          <w:lang w:eastAsia="zh-CN"/>
        </w:rPr>
        <w:t>Tanaka T</w:t>
      </w:r>
      <w:r w:rsidRPr="00F8543C">
        <w:rPr>
          <w:rFonts w:ascii="Book Antiqua" w:eastAsia="宋体" w:hAnsi="Book Antiqua" w:cs="宋体"/>
          <w:color w:val="000000"/>
          <w:kern w:val="0"/>
          <w:lang w:eastAsia="zh-CN"/>
        </w:rPr>
        <w:t>, Makita H, Ohnishi M, Mori H, Satoh K, Hara A. Chemoprevention of rat oral carcinogenesis by naturally occurring xanthophylls, astaxanthin and canthaxanthin. </w:t>
      </w:r>
      <w:r w:rsidRPr="00F8543C">
        <w:rPr>
          <w:rFonts w:ascii="Book Antiqua" w:eastAsia="宋体" w:hAnsi="Book Antiqua" w:cs="宋体"/>
          <w:i/>
          <w:iCs/>
          <w:color w:val="000000"/>
          <w:kern w:val="0"/>
          <w:lang w:eastAsia="zh-CN"/>
        </w:rPr>
        <w:t>Cancer Res</w:t>
      </w:r>
      <w:r w:rsidRPr="00F8543C">
        <w:rPr>
          <w:rFonts w:ascii="Book Antiqua" w:eastAsia="宋体" w:hAnsi="Book Antiqua" w:cs="宋体"/>
          <w:color w:val="000000"/>
          <w:kern w:val="0"/>
          <w:lang w:eastAsia="zh-CN"/>
        </w:rPr>
        <w:t> 1995; </w:t>
      </w:r>
      <w:r w:rsidRPr="00F8543C">
        <w:rPr>
          <w:rFonts w:ascii="Book Antiqua" w:eastAsia="宋体" w:hAnsi="Book Antiqua" w:cs="宋体"/>
          <w:b/>
          <w:bCs/>
          <w:color w:val="000000"/>
          <w:kern w:val="0"/>
          <w:lang w:eastAsia="zh-CN"/>
        </w:rPr>
        <w:t>55</w:t>
      </w:r>
      <w:r w:rsidRPr="00F8543C">
        <w:rPr>
          <w:rFonts w:ascii="Book Antiqua" w:eastAsia="宋体" w:hAnsi="Book Antiqua" w:cs="宋体"/>
          <w:color w:val="000000"/>
          <w:kern w:val="0"/>
          <w:lang w:eastAsia="zh-CN"/>
        </w:rPr>
        <w:t>: 4059-4064 [PMID: 7664280]</w:t>
      </w:r>
    </w:p>
    <w:p w14:paraId="19D7B463"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23 </w:t>
      </w:r>
      <w:r w:rsidRPr="00F8543C">
        <w:rPr>
          <w:rFonts w:ascii="Book Antiqua" w:eastAsia="宋体" w:hAnsi="Book Antiqua" w:cs="宋体"/>
          <w:b/>
          <w:bCs/>
          <w:color w:val="000000"/>
          <w:kern w:val="0"/>
          <w:lang w:eastAsia="zh-CN"/>
        </w:rPr>
        <w:t>Kavitha K</w:t>
      </w:r>
      <w:r w:rsidRPr="00F8543C">
        <w:rPr>
          <w:rFonts w:ascii="Book Antiqua" w:eastAsia="宋体" w:hAnsi="Book Antiqua" w:cs="宋体"/>
          <w:color w:val="000000"/>
          <w:kern w:val="0"/>
          <w:lang w:eastAsia="zh-CN"/>
        </w:rPr>
        <w:t>, Thiyagarajan P, Rathna Nandhini J, Mishra R, Nagini S. Chemopreventive effects of diverse dietary phytochemicals against DMBA-induced hamster buccal pouch carcinogenesis via the induction of Nrf2-mediated cytoprotective antioxidant, detoxification, and DNA repair enzymes. </w:t>
      </w:r>
      <w:r w:rsidRPr="00F8543C">
        <w:rPr>
          <w:rFonts w:ascii="Book Antiqua" w:eastAsia="宋体" w:hAnsi="Book Antiqua" w:cs="宋体"/>
          <w:i/>
          <w:iCs/>
          <w:color w:val="000000"/>
          <w:kern w:val="0"/>
          <w:lang w:eastAsia="zh-CN"/>
        </w:rPr>
        <w:t>Biochimie</w:t>
      </w:r>
      <w:r w:rsidRPr="00F8543C">
        <w:rPr>
          <w:rFonts w:ascii="Book Antiqua" w:eastAsia="宋体" w:hAnsi="Book Antiqua" w:cs="宋体"/>
          <w:color w:val="000000"/>
          <w:kern w:val="0"/>
          <w:lang w:eastAsia="zh-CN"/>
        </w:rPr>
        <w:t> 2013; </w:t>
      </w:r>
      <w:r w:rsidRPr="00F8543C">
        <w:rPr>
          <w:rFonts w:ascii="Book Antiqua" w:eastAsia="宋体" w:hAnsi="Book Antiqua" w:cs="宋体"/>
          <w:b/>
          <w:bCs/>
          <w:color w:val="000000"/>
          <w:kern w:val="0"/>
          <w:lang w:eastAsia="zh-CN"/>
        </w:rPr>
        <w:t>95</w:t>
      </w:r>
      <w:r w:rsidRPr="00F8543C">
        <w:rPr>
          <w:rFonts w:ascii="Book Antiqua" w:eastAsia="宋体" w:hAnsi="Book Antiqua" w:cs="宋体"/>
          <w:color w:val="000000"/>
          <w:kern w:val="0"/>
          <w:lang w:eastAsia="zh-CN"/>
        </w:rPr>
        <w:t>: 1629-1639 [PMID: 23707664 DOI: 10.1016/j.biochi.2013.05.004]</w:t>
      </w:r>
    </w:p>
    <w:p w14:paraId="032FF3BD"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24 </w:t>
      </w:r>
      <w:r w:rsidRPr="00F8543C">
        <w:rPr>
          <w:rFonts w:ascii="Book Antiqua" w:eastAsia="宋体" w:hAnsi="Book Antiqua" w:cs="宋体"/>
          <w:b/>
          <w:bCs/>
          <w:color w:val="000000"/>
          <w:kern w:val="0"/>
          <w:lang w:eastAsia="zh-CN"/>
        </w:rPr>
        <w:t>Tanaka T</w:t>
      </w:r>
      <w:r w:rsidRPr="00F8543C">
        <w:rPr>
          <w:rFonts w:ascii="Book Antiqua" w:eastAsia="宋体" w:hAnsi="Book Antiqua" w:cs="宋体"/>
          <w:color w:val="000000"/>
          <w:kern w:val="0"/>
          <w:lang w:eastAsia="zh-CN"/>
        </w:rPr>
        <w:t>, Kawamori T, Ohnishi M, Makita H, Mori H, Satoh K, Hara A. Suppression of azoxymethane-induced rat colon carcinogenesis by dietary administration of naturally occurring xanthophylls astaxanthin and canthaxanthin during the postinitiation phase. </w:t>
      </w:r>
      <w:r w:rsidRPr="00F8543C">
        <w:rPr>
          <w:rFonts w:ascii="Book Antiqua" w:eastAsia="宋体" w:hAnsi="Book Antiqua" w:cs="宋体"/>
          <w:i/>
          <w:iCs/>
          <w:color w:val="000000"/>
          <w:kern w:val="0"/>
          <w:lang w:eastAsia="zh-CN"/>
        </w:rPr>
        <w:t>Carcinogenesis</w:t>
      </w:r>
      <w:r w:rsidRPr="00F8543C">
        <w:rPr>
          <w:rFonts w:ascii="Book Antiqua" w:eastAsia="宋体" w:hAnsi="Book Antiqua" w:cs="宋体"/>
          <w:color w:val="000000"/>
          <w:kern w:val="0"/>
          <w:lang w:eastAsia="zh-CN"/>
        </w:rPr>
        <w:t> 1995; </w:t>
      </w:r>
      <w:r w:rsidRPr="00F8543C">
        <w:rPr>
          <w:rFonts w:ascii="Book Antiqua" w:eastAsia="宋体" w:hAnsi="Book Antiqua" w:cs="宋体"/>
          <w:b/>
          <w:bCs/>
          <w:color w:val="000000"/>
          <w:kern w:val="0"/>
          <w:lang w:eastAsia="zh-CN"/>
        </w:rPr>
        <w:t>16</w:t>
      </w:r>
      <w:r w:rsidRPr="00F8543C">
        <w:rPr>
          <w:rFonts w:ascii="Book Antiqua" w:eastAsia="宋体" w:hAnsi="Book Antiqua" w:cs="宋体"/>
          <w:color w:val="000000"/>
          <w:kern w:val="0"/>
          <w:lang w:eastAsia="zh-CN"/>
        </w:rPr>
        <w:t>: 2957-2963 [PMID: 8603470 DOI: 10.1093/carcin/16.12.2957]</w:t>
      </w:r>
    </w:p>
    <w:p w14:paraId="61A64EDC"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25 </w:t>
      </w:r>
      <w:r w:rsidRPr="00F8543C">
        <w:rPr>
          <w:rFonts w:ascii="Book Antiqua" w:eastAsia="宋体" w:hAnsi="Book Antiqua" w:cs="宋体"/>
          <w:b/>
          <w:bCs/>
          <w:color w:val="000000"/>
          <w:kern w:val="0"/>
          <w:lang w:eastAsia="zh-CN"/>
        </w:rPr>
        <w:t>Yasui Y</w:t>
      </w:r>
      <w:r w:rsidRPr="00F8543C">
        <w:rPr>
          <w:rFonts w:ascii="Book Antiqua" w:eastAsia="宋体" w:hAnsi="Book Antiqua" w:cs="宋体"/>
          <w:color w:val="000000"/>
          <w:kern w:val="0"/>
          <w:lang w:eastAsia="zh-CN"/>
        </w:rPr>
        <w:t>, Hosokawa M, Mikami N, Miyashita K, Tanaka T. Dietary astaxanthin inhibits colitis and colitis-associated colon carcinogenesis in mice via modulation of the inflammatory cytokines. </w:t>
      </w:r>
      <w:r w:rsidRPr="00F8543C">
        <w:rPr>
          <w:rFonts w:ascii="Book Antiqua" w:eastAsia="宋体" w:hAnsi="Book Antiqua" w:cs="宋体"/>
          <w:i/>
          <w:iCs/>
          <w:color w:val="000000"/>
          <w:kern w:val="0"/>
          <w:lang w:eastAsia="zh-CN"/>
        </w:rPr>
        <w:t>Chem Biol Interact</w:t>
      </w:r>
      <w:r w:rsidRPr="00F8543C">
        <w:rPr>
          <w:rFonts w:ascii="Book Antiqua" w:eastAsia="宋体" w:hAnsi="Book Antiqua" w:cs="宋体"/>
          <w:color w:val="000000"/>
          <w:kern w:val="0"/>
          <w:lang w:eastAsia="zh-CN"/>
        </w:rPr>
        <w:t> 2011; </w:t>
      </w:r>
      <w:r w:rsidRPr="00F8543C">
        <w:rPr>
          <w:rFonts w:ascii="Book Antiqua" w:eastAsia="宋体" w:hAnsi="Book Antiqua" w:cs="宋体"/>
          <w:b/>
          <w:bCs/>
          <w:color w:val="000000"/>
          <w:kern w:val="0"/>
          <w:lang w:eastAsia="zh-CN"/>
        </w:rPr>
        <w:t>193</w:t>
      </w:r>
      <w:r w:rsidRPr="00F8543C">
        <w:rPr>
          <w:rFonts w:ascii="Book Antiqua" w:eastAsia="宋体" w:hAnsi="Book Antiqua" w:cs="宋体"/>
          <w:color w:val="000000"/>
          <w:kern w:val="0"/>
          <w:lang w:eastAsia="zh-CN"/>
        </w:rPr>
        <w:t>: 79-87 [PMID: 21621527 DOI: 10.1016/j.cbi.2011.05.006]</w:t>
      </w:r>
    </w:p>
    <w:p w14:paraId="442C266A"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26 </w:t>
      </w:r>
      <w:r w:rsidRPr="00F8543C">
        <w:rPr>
          <w:rFonts w:ascii="Book Antiqua" w:eastAsia="宋体" w:hAnsi="Book Antiqua" w:cs="宋体"/>
          <w:b/>
          <w:bCs/>
          <w:color w:val="000000"/>
          <w:kern w:val="0"/>
          <w:lang w:eastAsia="zh-CN"/>
        </w:rPr>
        <w:t>Kavitha K</w:t>
      </w:r>
      <w:r w:rsidRPr="00F8543C">
        <w:rPr>
          <w:rFonts w:ascii="Book Antiqua" w:eastAsia="宋体" w:hAnsi="Book Antiqua" w:cs="宋体"/>
          <w:color w:val="000000"/>
          <w:kern w:val="0"/>
          <w:lang w:eastAsia="zh-CN"/>
        </w:rPr>
        <w:t>, Kowshik J, Kishore TK, Baba AB, Nagini S. Astaxanthin inhibits NF-κB and Wnt/β-catenin signaling pathways via inactivation of Erk/MAPK and PI3K/Akt to induce intrinsic apoptosis in a hamster model of oral cancer. </w:t>
      </w:r>
      <w:r w:rsidRPr="00F8543C">
        <w:rPr>
          <w:rFonts w:ascii="Book Antiqua" w:eastAsia="宋体" w:hAnsi="Book Antiqua" w:cs="宋体"/>
          <w:i/>
          <w:iCs/>
          <w:color w:val="000000"/>
          <w:kern w:val="0"/>
          <w:lang w:eastAsia="zh-CN"/>
        </w:rPr>
        <w:t>Biochim Biophys Acta</w:t>
      </w:r>
      <w:r w:rsidRPr="00F8543C">
        <w:rPr>
          <w:rFonts w:ascii="Book Antiqua" w:eastAsia="宋体" w:hAnsi="Book Antiqua" w:cs="宋体"/>
          <w:color w:val="000000"/>
          <w:kern w:val="0"/>
          <w:lang w:eastAsia="zh-CN"/>
        </w:rPr>
        <w:t> 2013; </w:t>
      </w:r>
      <w:r w:rsidRPr="00F8543C">
        <w:rPr>
          <w:rFonts w:ascii="Book Antiqua" w:eastAsia="宋体" w:hAnsi="Book Antiqua" w:cs="宋体"/>
          <w:b/>
          <w:bCs/>
          <w:color w:val="000000"/>
          <w:kern w:val="0"/>
          <w:lang w:eastAsia="zh-CN"/>
        </w:rPr>
        <w:t>1830</w:t>
      </w:r>
      <w:r w:rsidRPr="00F8543C">
        <w:rPr>
          <w:rFonts w:ascii="Book Antiqua" w:eastAsia="宋体" w:hAnsi="Book Antiqua" w:cs="宋体"/>
          <w:color w:val="000000"/>
          <w:kern w:val="0"/>
          <w:lang w:eastAsia="zh-CN"/>
        </w:rPr>
        <w:t>: 4433-4444 [PMID: 23726989 DOI: 10.1016/j.bbagen.2013.05.032]</w:t>
      </w:r>
    </w:p>
    <w:p w14:paraId="6CCA8ED7"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27 </w:t>
      </w:r>
      <w:r w:rsidRPr="00F8543C">
        <w:rPr>
          <w:rFonts w:ascii="Book Antiqua" w:eastAsia="宋体" w:hAnsi="Book Antiqua" w:cs="宋体"/>
          <w:b/>
          <w:bCs/>
          <w:color w:val="000000"/>
          <w:kern w:val="0"/>
          <w:lang w:eastAsia="zh-CN"/>
        </w:rPr>
        <w:t>Gradelet S</w:t>
      </w:r>
      <w:r w:rsidRPr="00F8543C">
        <w:rPr>
          <w:rFonts w:ascii="Book Antiqua" w:eastAsia="宋体" w:hAnsi="Book Antiqua" w:cs="宋体"/>
          <w:color w:val="000000"/>
          <w:kern w:val="0"/>
          <w:lang w:eastAsia="zh-CN"/>
        </w:rPr>
        <w:t xml:space="preserve">, Le Bon AM, Bergès R, Suschetet M, Astorg P. Dietary carotenoids inhibit aflatoxin B1-induced liver preneoplastic foci and DNA </w:t>
      </w:r>
      <w:r w:rsidRPr="00F8543C">
        <w:rPr>
          <w:rFonts w:ascii="Book Antiqua" w:eastAsia="宋体" w:hAnsi="Book Antiqua" w:cs="宋体"/>
          <w:color w:val="000000"/>
          <w:kern w:val="0"/>
          <w:lang w:eastAsia="zh-CN"/>
        </w:rPr>
        <w:lastRenderedPageBreak/>
        <w:t>damage in the rat: role of the modulation of aflatoxin B1 metabolism. </w:t>
      </w:r>
      <w:r w:rsidRPr="00F8543C">
        <w:rPr>
          <w:rFonts w:ascii="Book Antiqua" w:eastAsia="宋体" w:hAnsi="Book Antiqua" w:cs="宋体"/>
          <w:i/>
          <w:iCs/>
          <w:color w:val="000000"/>
          <w:kern w:val="0"/>
          <w:lang w:eastAsia="zh-CN"/>
        </w:rPr>
        <w:t>Carcinogenesis</w:t>
      </w:r>
      <w:r w:rsidRPr="00F8543C">
        <w:rPr>
          <w:rFonts w:ascii="Book Antiqua" w:eastAsia="宋体" w:hAnsi="Book Antiqua" w:cs="宋体"/>
          <w:color w:val="000000"/>
          <w:kern w:val="0"/>
          <w:lang w:eastAsia="zh-CN"/>
        </w:rPr>
        <w:t> 1998; </w:t>
      </w:r>
      <w:r w:rsidRPr="00F8543C">
        <w:rPr>
          <w:rFonts w:ascii="Book Antiqua" w:eastAsia="宋体" w:hAnsi="Book Antiqua" w:cs="宋体"/>
          <w:b/>
          <w:bCs/>
          <w:color w:val="000000"/>
          <w:kern w:val="0"/>
          <w:lang w:eastAsia="zh-CN"/>
        </w:rPr>
        <w:t>19</w:t>
      </w:r>
      <w:r w:rsidRPr="00F8543C">
        <w:rPr>
          <w:rFonts w:ascii="Book Antiqua" w:eastAsia="宋体" w:hAnsi="Book Antiqua" w:cs="宋体"/>
          <w:color w:val="000000"/>
          <w:kern w:val="0"/>
          <w:lang w:eastAsia="zh-CN"/>
        </w:rPr>
        <w:t>: 403-411 [PMID: 9525273 DOI: 10.1093/carcin/19.3.403]</w:t>
      </w:r>
    </w:p>
    <w:p w14:paraId="31D6C23F" w14:textId="432F6C86"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28 </w:t>
      </w:r>
      <w:r w:rsidRPr="00F8543C">
        <w:rPr>
          <w:rFonts w:ascii="Book Antiqua" w:eastAsia="宋体" w:hAnsi="Book Antiqua" w:cs="宋体"/>
          <w:b/>
          <w:bCs/>
          <w:color w:val="000000"/>
          <w:kern w:val="0"/>
          <w:lang w:eastAsia="zh-CN"/>
        </w:rPr>
        <w:t>Chew BP</w:t>
      </w:r>
      <w:r w:rsidRPr="00F8543C">
        <w:rPr>
          <w:rFonts w:ascii="Book Antiqua" w:eastAsia="宋体" w:hAnsi="Book Antiqua" w:cs="宋体"/>
          <w:color w:val="000000"/>
          <w:kern w:val="0"/>
          <w:lang w:eastAsia="zh-CN"/>
        </w:rPr>
        <w:t>, Park JS, Wong MW, Wong TS.</w:t>
      </w:r>
      <w:proofErr w:type="gramEnd"/>
      <w:r w:rsidRPr="00F8543C">
        <w:rPr>
          <w:rFonts w:ascii="Book Antiqua" w:eastAsia="宋体" w:hAnsi="Book Antiqua" w:cs="宋体"/>
          <w:color w:val="000000"/>
          <w:kern w:val="0"/>
          <w:lang w:eastAsia="zh-CN"/>
        </w:rPr>
        <w:t xml:space="preserve"> </w:t>
      </w:r>
      <w:proofErr w:type="gramStart"/>
      <w:r w:rsidRPr="00F8543C">
        <w:rPr>
          <w:rFonts w:ascii="Book Antiqua" w:eastAsia="宋体" w:hAnsi="Book Antiqua" w:cs="宋体"/>
          <w:color w:val="000000"/>
          <w:kern w:val="0"/>
          <w:lang w:eastAsia="zh-CN"/>
        </w:rPr>
        <w:t>A comparison of the anticancer activities of dietary beta-carotene, canthaxanthin and astaxanthin in mice in vivo.</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Anticancer Res</w:t>
      </w:r>
      <w:r w:rsidRPr="00F8543C">
        <w:rPr>
          <w:rFonts w:ascii="Book Antiqua" w:eastAsia="宋体" w:hAnsi="Book Antiqua" w:cs="宋体"/>
          <w:color w:val="000000"/>
          <w:kern w:val="0"/>
          <w:lang w:eastAsia="zh-CN"/>
        </w:rPr>
        <w:t> </w:t>
      </w:r>
      <w:r>
        <w:rPr>
          <w:rFonts w:ascii="Book Antiqua" w:eastAsia="宋体" w:hAnsi="Book Antiqua" w:cs="宋体" w:hint="eastAsia"/>
          <w:color w:val="000000"/>
          <w:kern w:val="0"/>
          <w:lang w:eastAsia="zh-CN"/>
        </w:rPr>
        <w:t>1999</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19</w:t>
      </w:r>
      <w:r w:rsidRPr="00F8543C">
        <w:rPr>
          <w:rFonts w:ascii="Book Antiqua" w:eastAsia="宋体" w:hAnsi="Book Antiqua" w:cs="宋体"/>
          <w:color w:val="000000"/>
          <w:kern w:val="0"/>
          <w:lang w:eastAsia="zh-CN"/>
        </w:rPr>
        <w:t>: 1849-1853 [PMID: 10470126]</w:t>
      </w:r>
    </w:p>
    <w:p w14:paraId="16E6B332"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29 </w:t>
      </w:r>
      <w:r w:rsidRPr="00F8543C">
        <w:rPr>
          <w:rFonts w:ascii="Book Antiqua" w:eastAsia="宋体" w:hAnsi="Book Antiqua" w:cs="宋体"/>
          <w:b/>
          <w:bCs/>
          <w:color w:val="000000"/>
          <w:kern w:val="0"/>
          <w:lang w:eastAsia="zh-CN"/>
        </w:rPr>
        <w:t>Kurihara H</w:t>
      </w:r>
      <w:r w:rsidRPr="00F8543C">
        <w:rPr>
          <w:rFonts w:ascii="Book Antiqua" w:eastAsia="宋体" w:hAnsi="Book Antiqua" w:cs="宋体"/>
          <w:color w:val="000000"/>
          <w:kern w:val="0"/>
          <w:lang w:eastAsia="zh-CN"/>
        </w:rPr>
        <w:t>, Koda H, Asami S, Kiso Y, Tanaka T. Contribution of the antioxidative property of astaxanthin to its protective effect on the promotion of cancer metastasis in mice treated with restraint stress. </w:t>
      </w:r>
      <w:r w:rsidRPr="00F8543C">
        <w:rPr>
          <w:rFonts w:ascii="Book Antiqua" w:eastAsia="宋体" w:hAnsi="Book Antiqua" w:cs="宋体"/>
          <w:i/>
          <w:iCs/>
          <w:color w:val="000000"/>
          <w:kern w:val="0"/>
          <w:lang w:eastAsia="zh-CN"/>
        </w:rPr>
        <w:t>Life Sci</w:t>
      </w:r>
      <w:r w:rsidRPr="00F8543C">
        <w:rPr>
          <w:rFonts w:ascii="Book Antiqua" w:eastAsia="宋体" w:hAnsi="Book Antiqua" w:cs="宋体"/>
          <w:color w:val="000000"/>
          <w:kern w:val="0"/>
          <w:lang w:eastAsia="zh-CN"/>
        </w:rPr>
        <w:t> 2002; </w:t>
      </w:r>
      <w:r w:rsidRPr="00F8543C">
        <w:rPr>
          <w:rFonts w:ascii="Book Antiqua" w:eastAsia="宋体" w:hAnsi="Book Antiqua" w:cs="宋体"/>
          <w:b/>
          <w:bCs/>
          <w:color w:val="000000"/>
          <w:kern w:val="0"/>
          <w:lang w:eastAsia="zh-CN"/>
        </w:rPr>
        <w:t>70</w:t>
      </w:r>
      <w:r w:rsidRPr="00F8543C">
        <w:rPr>
          <w:rFonts w:ascii="Book Antiqua" w:eastAsia="宋体" w:hAnsi="Book Antiqua" w:cs="宋体"/>
          <w:color w:val="000000"/>
          <w:kern w:val="0"/>
          <w:lang w:eastAsia="zh-CN"/>
        </w:rPr>
        <w:t>: 2509-2520 [PMID: 12173414]</w:t>
      </w:r>
    </w:p>
    <w:p w14:paraId="2B754382"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30 </w:t>
      </w:r>
      <w:r w:rsidRPr="00F8543C">
        <w:rPr>
          <w:rFonts w:ascii="Book Antiqua" w:eastAsia="宋体" w:hAnsi="Book Antiqua" w:cs="宋体"/>
          <w:b/>
          <w:bCs/>
          <w:color w:val="000000"/>
          <w:kern w:val="0"/>
          <w:lang w:eastAsia="zh-CN"/>
        </w:rPr>
        <w:t>Kozuki Y</w:t>
      </w:r>
      <w:r w:rsidRPr="00F8543C">
        <w:rPr>
          <w:rFonts w:ascii="Book Antiqua" w:eastAsia="宋体" w:hAnsi="Book Antiqua" w:cs="宋体"/>
          <w:color w:val="000000"/>
          <w:kern w:val="0"/>
          <w:lang w:eastAsia="zh-CN"/>
        </w:rPr>
        <w:t>, Miura Y, Yagasaki K. Inhibitory effects of carotenoids on the invasion of rat ascites hepatoma cells in culture. </w:t>
      </w:r>
      <w:r w:rsidRPr="00F8543C">
        <w:rPr>
          <w:rFonts w:ascii="Book Antiqua" w:eastAsia="宋体" w:hAnsi="Book Antiqua" w:cs="宋体"/>
          <w:i/>
          <w:iCs/>
          <w:color w:val="000000"/>
          <w:kern w:val="0"/>
          <w:lang w:eastAsia="zh-CN"/>
        </w:rPr>
        <w:t>Cancer Lett</w:t>
      </w:r>
      <w:r w:rsidRPr="00F8543C">
        <w:rPr>
          <w:rFonts w:ascii="Book Antiqua" w:eastAsia="宋体" w:hAnsi="Book Antiqua" w:cs="宋体"/>
          <w:color w:val="000000"/>
          <w:kern w:val="0"/>
          <w:lang w:eastAsia="zh-CN"/>
        </w:rPr>
        <w:t> 2000; </w:t>
      </w:r>
      <w:r w:rsidRPr="00F8543C">
        <w:rPr>
          <w:rFonts w:ascii="Book Antiqua" w:eastAsia="宋体" w:hAnsi="Book Antiqua" w:cs="宋体"/>
          <w:b/>
          <w:bCs/>
          <w:color w:val="000000"/>
          <w:kern w:val="0"/>
          <w:lang w:eastAsia="zh-CN"/>
        </w:rPr>
        <w:t>151</w:t>
      </w:r>
      <w:r w:rsidRPr="00F8543C">
        <w:rPr>
          <w:rFonts w:ascii="Book Antiqua" w:eastAsia="宋体" w:hAnsi="Book Antiqua" w:cs="宋体"/>
          <w:color w:val="000000"/>
          <w:kern w:val="0"/>
          <w:lang w:eastAsia="zh-CN"/>
        </w:rPr>
        <w:t>: 111-115 [PMID: 10766430 DOI: 10.1016/S0304-3835(99)00418-8]</w:t>
      </w:r>
    </w:p>
    <w:p w14:paraId="4CAB8A7F"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31 </w:t>
      </w:r>
      <w:r w:rsidRPr="00F8543C">
        <w:rPr>
          <w:rFonts w:ascii="Book Antiqua" w:eastAsia="宋体" w:hAnsi="Book Antiqua" w:cs="宋体"/>
          <w:b/>
          <w:bCs/>
          <w:color w:val="000000"/>
          <w:kern w:val="0"/>
          <w:lang w:eastAsia="zh-CN"/>
        </w:rPr>
        <w:t>Zhang X</w:t>
      </w:r>
      <w:r w:rsidRPr="00F8543C">
        <w:rPr>
          <w:rFonts w:ascii="Book Antiqua" w:eastAsia="宋体" w:hAnsi="Book Antiqua" w:cs="宋体"/>
          <w:color w:val="000000"/>
          <w:kern w:val="0"/>
          <w:lang w:eastAsia="zh-CN"/>
        </w:rPr>
        <w:t>, Zhao WE, Hu L, Zhao L, Huang J. Carotenoids inhibit proliferation and regulate expression of peroxisome proliferators-activated receptor gamma (PPARγ) in K562 cancer cells. </w:t>
      </w:r>
      <w:r w:rsidRPr="00F8543C">
        <w:rPr>
          <w:rFonts w:ascii="Book Antiqua" w:eastAsia="宋体" w:hAnsi="Book Antiqua" w:cs="宋体"/>
          <w:i/>
          <w:iCs/>
          <w:color w:val="000000"/>
          <w:kern w:val="0"/>
          <w:lang w:eastAsia="zh-CN"/>
        </w:rPr>
        <w:t>Arch Biochem Biophys</w:t>
      </w:r>
      <w:r w:rsidRPr="00F8543C">
        <w:rPr>
          <w:rFonts w:ascii="Book Antiqua" w:eastAsia="宋体" w:hAnsi="Book Antiqua" w:cs="宋体"/>
          <w:color w:val="000000"/>
          <w:kern w:val="0"/>
          <w:lang w:eastAsia="zh-CN"/>
        </w:rPr>
        <w:t> 2011; </w:t>
      </w:r>
      <w:r w:rsidRPr="00F8543C">
        <w:rPr>
          <w:rFonts w:ascii="Book Antiqua" w:eastAsia="宋体" w:hAnsi="Book Antiqua" w:cs="宋体"/>
          <w:b/>
          <w:bCs/>
          <w:color w:val="000000"/>
          <w:kern w:val="0"/>
          <w:lang w:eastAsia="zh-CN"/>
        </w:rPr>
        <w:t>512</w:t>
      </w:r>
      <w:r w:rsidRPr="00F8543C">
        <w:rPr>
          <w:rFonts w:ascii="Book Antiqua" w:eastAsia="宋体" w:hAnsi="Book Antiqua" w:cs="宋体"/>
          <w:color w:val="000000"/>
          <w:kern w:val="0"/>
          <w:lang w:eastAsia="zh-CN"/>
        </w:rPr>
        <w:t>: 96-106 [PMID: 21620794 DOI: 10.1016/j.abb.2011.05.004]</w:t>
      </w:r>
    </w:p>
    <w:p w14:paraId="6BED13C9"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32 </w:t>
      </w:r>
      <w:r w:rsidRPr="00F8543C">
        <w:rPr>
          <w:rFonts w:ascii="Book Antiqua" w:eastAsia="宋体" w:hAnsi="Book Antiqua" w:cs="宋体"/>
          <w:b/>
          <w:bCs/>
          <w:color w:val="000000"/>
          <w:kern w:val="0"/>
          <w:lang w:eastAsia="zh-CN"/>
        </w:rPr>
        <w:t>Hix LM</w:t>
      </w:r>
      <w:r w:rsidRPr="00F8543C">
        <w:rPr>
          <w:rFonts w:ascii="Book Antiqua" w:eastAsia="宋体" w:hAnsi="Book Antiqua" w:cs="宋体"/>
          <w:color w:val="000000"/>
          <w:kern w:val="0"/>
          <w:lang w:eastAsia="zh-CN"/>
        </w:rPr>
        <w:t>, Lockwood SF, Bertram JS. Bioactive carotenoids: potent antioxidants and regulators of gene expression. </w:t>
      </w:r>
      <w:r w:rsidRPr="00F8543C">
        <w:rPr>
          <w:rFonts w:ascii="Book Antiqua" w:eastAsia="宋体" w:hAnsi="Book Antiqua" w:cs="宋体"/>
          <w:i/>
          <w:iCs/>
          <w:color w:val="000000"/>
          <w:kern w:val="0"/>
          <w:lang w:eastAsia="zh-CN"/>
        </w:rPr>
        <w:t>Redox Rep</w:t>
      </w:r>
      <w:r w:rsidRPr="00F8543C">
        <w:rPr>
          <w:rFonts w:ascii="Book Antiqua" w:eastAsia="宋体" w:hAnsi="Book Antiqua" w:cs="宋体"/>
          <w:color w:val="000000"/>
          <w:kern w:val="0"/>
          <w:lang w:eastAsia="zh-CN"/>
        </w:rPr>
        <w:t> 2004; </w:t>
      </w:r>
      <w:r w:rsidRPr="00F8543C">
        <w:rPr>
          <w:rFonts w:ascii="Book Antiqua" w:eastAsia="宋体" w:hAnsi="Book Antiqua" w:cs="宋体"/>
          <w:b/>
          <w:bCs/>
          <w:color w:val="000000"/>
          <w:kern w:val="0"/>
          <w:lang w:eastAsia="zh-CN"/>
        </w:rPr>
        <w:t>9</w:t>
      </w:r>
      <w:r w:rsidRPr="00F8543C">
        <w:rPr>
          <w:rFonts w:ascii="Book Antiqua" w:eastAsia="宋体" w:hAnsi="Book Antiqua" w:cs="宋体"/>
          <w:color w:val="000000"/>
          <w:kern w:val="0"/>
          <w:lang w:eastAsia="zh-CN"/>
        </w:rPr>
        <w:t>: 181-191 [PMID: 15479561]</w:t>
      </w:r>
    </w:p>
    <w:p w14:paraId="011CE435"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33 </w:t>
      </w:r>
      <w:r w:rsidRPr="00F8543C">
        <w:rPr>
          <w:rFonts w:ascii="Book Antiqua" w:eastAsia="宋体" w:hAnsi="Book Antiqua" w:cs="宋体"/>
          <w:b/>
          <w:bCs/>
          <w:color w:val="000000"/>
          <w:kern w:val="0"/>
          <w:lang w:eastAsia="zh-CN"/>
        </w:rPr>
        <w:t>Vine AL</w:t>
      </w:r>
      <w:r w:rsidRPr="00F8543C">
        <w:rPr>
          <w:rFonts w:ascii="Book Antiqua" w:eastAsia="宋体" w:hAnsi="Book Antiqua" w:cs="宋体"/>
          <w:color w:val="000000"/>
          <w:kern w:val="0"/>
          <w:lang w:eastAsia="zh-CN"/>
        </w:rPr>
        <w:t>, Bertram JS. Upregulation of connexin 43 by retinoids but not by non-provitamin A carotenoids requires RARs. </w:t>
      </w:r>
      <w:r w:rsidRPr="00F8543C">
        <w:rPr>
          <w:rFonts w:ascii="Book Antiqua" w:eastAsia="宋体" w:hAnsi="Book Antiqua" w:cs="宋体"/>
          <w:i/>
          <w:iCs/>
          <w:color w:val="000000"/>
          <w:kern w:val="0"/>
          <w:lang w:eastAsia="zh-CN"/>
        </w:rPr>
        <w:t>Nutr Cancer</w:t>
      </w:r>
      <w:r w:rsidRPr="00F8543C">
        <w:rPr>
          <w:rFonts w:ascii="Book Antiqua" w:eastAsia="宋体" w:hAnsi="Book Antiqua" w:cs="宋体"/>
          <w:color w:val="000000"/>
          <w:kern w:val="0"/>
          <w:lang w:eastAsia="zh-CN"/>
        </w:rPr>
        <w:t> 2005; </w:t>
      </w:r>
      <w:r w:rsidRPr="00F8543C">
        <w:rPr>
          <w:rFonts w:ascii="Book Antiqua" w:eastAsia="宋体" w:hAnsi="Book Antiqua" w:cs="宋体"/>
          <w:b/>
          <w:bCs/>
          <w:color w:val="000000"/>
          <w:kern w:val="0"/>
          <w:lang w:eastAsia="zh-CN"/>
        </w:rPr>
        <w:t>52</w:t>
      </w:r>
      <w:r w:rsidRPr="00F8543C">
        <w:rPr>
          <w:rFonts w:ascii="Book Antiqua" w:eastAsia="宋体" w:hAnsi="Book Antiqua" w:cs="宋体"/>
          <w:color w:val="000000"/>
          <w:kern w:val="0"/>
          <w:lang w:eastAsia="zh-CN"/>
        </w:rPr>
        <w:t>: 105-113 [PMID: 16091010 DOI: 10.1207/s15327914nc5201_13]</w:t>
      </w:r>
    </w:p>
    <w:p w14:paraId="4C6B852B"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34 </w:t>
      </w:r>
      <w:r w:rsidRPr="00F8543C">
        <w:rPr>
          <w:rFonts w:ascii="Book Antiqua" w:eastAsia="宋体" w:hAnsi="Book Antiqua" w:cs="宋体"/>
          <w:b/>
          <w:bCs/>
          <w:color w:val="000000"/>
          <w:kern w:val="0"/>
          <w:lang w:eastAsia="zh-CN"/>
        </w:rPr>
        <w:t>Saw CL</w:t>
      </w:r>
      <w:r w:rsidRPr="00F8543C">
        <w:rPr>
          <w:rFonts w:ascii="Book Antiqua" w:eastAsia="宋体" w:hAnsi="Book Antiqua" w:cs="宋体"/>
          <w:color w:val="000000"/>
          <w:kern w:val="0"/>
          <w:lang w:eastAsia="zh-CN"/>
        </w:rPr>
        <w:t>, Yang AY, Guo Y, Kong AN. Astaxanthin and omega-3 fatty acids individually and in combination protect against oxidative stress via the Nrf2-ARE pathway. </w:t>
      </w:r>
      <w:r w:rsidRPr="00F8543C">
        <w:rPr>
          <w:rFonts w:ascii="Book Antiqua" w:eastAsia="宋体" w:hAnsi="Book Antiqua" w:cs="宋体"/>
          <w:i/>
          <w:iCs/>
          <w:color w:val="000000"/>
          <w:kern w:val="0"/>
          <w:lang w:eastAsia="zh-CN"/>
        </w:rPr>
        <w:t>Food Chem Toxicol</w:t>
      </w:r>
      <w:r w:rsidRPr="00F8543C">
        <w:rPr>
          <w:rFonts w:ascii="Book Antiqua" w:eastAsia="宋体" w:hAnsi="Book Antiqua" w:cs="宋体"/>
          <w:color w:val="000000"/>
          <w:kern w:val="0"/>
          <w:lang w:eastAsia="zh-CN"/>
        </w:rPr>
        <w:t> 2013; </w:t>
      </w:r>
      <w:r w:rsidRPr="00F8543C">
        <w:rPr>
          <w:rFonts w:ascii="Book Antiqua" w:eastAsia="宋体" w:hAnsi="Book Antiqua" w:cs="宋体"/>
          <w:b/>
          <w:bCs/>
          <w:color w:val="000000"/>
          <w:kern w:val="0"/>
          <w:lang w:eastAsia="zh-CN"/>
        </w:rPr>
        <w:t>62</w:t>
      </w:r>
      <w:r w:rsidRPr="00F8543C">
        <w:rPr>
          <w:rFonts w:ascii="Book Antiqua" w:eastAsia="宋体" w:hAnsi="Book Antiqua" w:cs="宋体"/>
          <w:color w:val="000000"/>
          <w:kern w:val="0"/>
          <w:lang w:eastAsia="zh-CN"/>
        </w:rPr>
        <w:t>: 869-875 [PMID: 24157545 DOI: 10.1016/j.fct.2013.10.023]</w:t>
      </w:r>
    </w:p>
    <w:p w14:paraId="53E09A23"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35 </w:t>
      </w:r>
      <w:r w:rsidRPr="00F8543C">
        <w:rPr>
          <w:rFonts w:ascii="Book Antiqua" w:eastAsia="宋体" w:hAnsi="Book Antiqua" w:cs="宋体"/>
          <w:b/>
          <w:bCs/>
          <w:color w:val="000000"/>
          <w:kern w:val="0"/>
          <w:lang w:eastAsia="zh-CN"/>
        </w:rPr>
        <w:t>Wolf AM</w:t>
      </w:r>
      <w:r w:rsidRPr="00F8543C">
        <w:rPr>
          <w:rFonts w:ascii="Book Antiqua" w:eastAsia="宋体" w:hAnsi="Book Antiqua" w:cs="宋体"/>
          <w:color w:val="000000"/>
          <w:kern w:val="0"/>
          <w:lang w:eastAsia="zh-CN"/>
        </w:rPr>
        <w:t>, Asoh S, Hiranuma H, Ohsawa I, Iio K, Satou A, Ishikura M, Ohta S. Astaxanthin protects mitochondrial redox state and functional integrity against oxidative stress. </w:t>
      </w:r>
      <w:r w:rsidRPr="00F8543C">
        <w:rPr>
          <w:rFonts w:ascii="Book Antiqua" w:eastAsia="宋体" w:hAnsi="Book Antiqua" w:cs="宋体"/>
          <w:i/>
          <w:iCs/>
          <w:color w:val="000000"/>
          <w:kern w:val="0"/>
          <w:lang w:eastAsia="zh-CN"/>
        </w:rPr>
        <w:t>J Nutr Biochem</w:t>
      </w:r>
      <w:r w:rsidRPr="00F8543C">
        <w:rPr>
          <w:rFonts w:ascii="Book Antiqua" w:eastAsia="宋体" w:hAnsi="Book Antiqua" w:cs="宋体"/>
          <w:color w:val="000000"/>
          <w:kern w:val="0"/>
          <w:lang w:eastAsia="zh-CN"/>
        </w:rPr>
        <w:t> 2010; </w:t>
      </w:r>
      <w:r w:rsidRPr="00F8543C">
        <w:rPr>
          <w:rFonts w:ascii="Book Antiqua" w:eastAsia="宋体" w:hAnsi="Book Antiqua" w:cs="宋体"/>
          <w:b/>
          <w:bCs/>
          <w:color w:val="000000"/>
          <w:kern w:val="0"/>
          <w:lang w:eastAsia="zh-CN"/>
        </w:rPr>
        <w:t>21</w:t>
      </w:r>
      <w:r w:rsidRPr="00F8543C">
        <w:rPr>
          <w:rFonts w:ascii="Book Antiqua" w:eastAsia="宋体" w:hAnsi="Book Antiqua" w:cs="宋体"/>
          <w:color w:val="000000"/>
          <w:kern w:val="0"/>
          <w:lang w:eastAsia="zh-CN"/>
        </w:rPr>
        <w:t>: 381-389 [PMID: 19423317 DOI: 10.1016/j.jnutbio.2009.01.011]</w:t>
      </w:r>
    </w:p>
    <w:p w14:paraId="6A861C03"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36 </w:t>
      </w:r>
      <w:r w:rsidRPr="00F8543C">
        <w:rPr>
          <w:rFonts w:ascii="Book Antiqua" w:eastAsia="宋体" w:hAnsi="Book Antiqua" w:cs="宋体"/>
          <w:b/>
          <w:bCs/>
          <w:color w:val="000000"/>
          <w:kern w:val="0"/>
          <w:lang w:eastAsia="zh-CN"/>
        </w:rPr>
        <w:t>DeNicola GM</w:t>
      </w:r>
      <w:r w:rsidRPr="00F8543C">
        <w:rPr>
          <w:rFonts w:ascii="Book Antiqua" w:eastAsia="宋体" w:hAnsi="Book Antiqua" w:cs="宋体"/>
          <w:color w:val="000000"/>
          <w:kern w:val="0"/>
          <w:lang w:eastAsia="zh-CN"/>
        </w:rPr>
        <w:t>, Karreth FA, Humpton TJ, Gopinathan A, Wei C, Frese K, Mangal D, Yu KH, Yeo CJ, Calhoun ES, Scrimieri F, Winter JM, Hruban RH, Iacobuzio-Donahue C, Kern SE, Blair IA, Tuveson DA. Oncogene-induced Nrf2 transcription promotes ROS detoxification and tumorigenesis. </w:t>
      </w:r>
      <w:r w:rsidRPr="00F8543C">
        <w:rPr>
          <w:rFonts w:ascii="Book Antiqua" w:eastAsia="宋体" w:hAnsi="Book Antiqua" w:cs="宋体"/>
          <w:i/>
          <w:iCs/>
          <w:color w:val="000000"/>
          <w:kern w:val="0"/>
          <w:lang w:eastAsia="zh-CN"/>
        </w:rPr>
        <w:t>Nature</w:t>
      </w:r>
      <w:r w:rsidRPr="00F8543C">
        <w:rPr>
          <w:rFonts w:ascii="Book Antiqua" w:eastAsia="宋体" w:hAnsi="Book Antiqua" w:cs="宋体"/>
          <w:color w:val="000000"/>
          <w:kern w:val="0"/>
          <w:lang w:eastAsia="zh-CN"/>
        </w:rPr>
        <w:t> 2011; </w:t>
      </w:r>
      <w:r w:rsidRPr="00F8543C">
        <w:rPr>
          <w:rFonts w:ascii="Book Antiqua" w:eastAsia="宋体" w:hAnsi="Book Antiqua" w:cs="宋体"/>
          <w:b/>
          <w:bCs/>
          <w:color w:val="000000"/>
          <w:kern w:val="0"/>
          <w:lang w:eastAsia="zh-CN"/>
        </w:rPr>
        <w:t>475</w:t>
      </w:r>
      <w:r w:rsidRPr="00F8543C">
        <w:rPr>
          <w:rFonts w:ascii="Book Antiqua" w:eastAsia="宋体" w:hAnsi="Book Antiqua" w:cs="宋体"/>
          <w:color w:val="000000"/>
          <w:kern w:val="0"/>
          <w:lang w:eastAsia="zh-CN"/>
        </w:rPr>
        <w:t>: 106-109 [PMID: 21734707 DOI: 10.1038/nature10189]</w:t>
      </w:r>
    </w:p>
    <w:p w14:paraId="35ED7D20"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37 </w:t>
      </w:r>
      <w:r w:rsidRPr="00F8543C">
        <w:rPr>
          <w:rFonts w:ascii="Book Antiqua" w:eastAsia="宋体" w:hAnsi="Book Antiqua" w:cs="宋体"/>
          <w:b/>
          <w:bCs/>
          <w:color w:val="000000"/>
          <w:kern w:val="0"/>
          <w:lang w:eastAsia="zh-CN"/>
        </w:rPr>
        <w:t>Satoh H</w:t>
      </w:r>
      <w:r w:rsidRPr="00F8543C">
        <w:rPr>
          <w:rFonts w:ascii="Book Antiqua" w:eastAsia="宋体" w:hAnsi="Book Antiqua" w:cs="宋体"/>
          <w:color w:val="000000"/>
          <w:kern w:val="0"/>
          <w:lang w:eastAsia="zh-CN"/>
        </w:rPr>
        <w:t>, Moriguchi T, Takai J, Ebina M, Yamamoto M. Nrf2 prevents initiation but accelerates progression through the Kras signaling pathway during lung carcinogenesis. </w:t>
      </w:r>
      <w:r w:rsidRPr="00F8543C">
        <w:rPr>
          <w:rFonts w:ascii="Book Antiqua" w:eastAsia="宋体" w:hAnsi="Book Antiqua" w:cs="宋体"/>
          <w:i/>
          <w:iCs/>
          <w:color w:val="000000"/>
          <w:kern w:val="0"/>
          <w:lang w:eastAsia="zh-CN"/>
        </w:rPr>
        <w:t>Cancer Res</w:t>
      </w:r>
      <w:r w:rsidRPr="00F8543C">
        <w:rPr>
          <w:rFonts w:ascii="Book Antiqua" w:eastAsia="宋体" w:hAnsi="Book Antiqua" w:cs="宋体"/>
          <w:color w:val="000000"/>
          <w:kern w:val="0"/>
          <w:lang w:eastAsia="zh-CN"/>
        </w:rPr>
        <w:t> 2013; </w:t>
      </w:r>
      <w:r w:rsidRPr="00F8543C">
        <w:rPr>
          <w:rFonts w:ascii="Book Antiqua" w:eastAsia="宋体" w:hAnsi="Book Antiqua" w:cs="宋体"/>
          <w:b/>
          <w:bCs/>
          <w:color w:val="000000"/>
          <w:kern w:val="0"/>
          <w:lang w:eastAsia="zh-CN"/>
        </w:rPr>
        <w:t>73</w:t>
      </w:r>
      <w:r w:rsidRPr="00F8543C">
        <w:rPr>
          <w:rFonts w:ascii="Book Antiqua" w:eastAsia="宋体" w:hAnsi="Book Antiqua" w:cs="宋体"/>
          <w:color w:val="000000"/>
          <w:kern w:val="0"/>
          <w:lang w:eastAsia="zh-CN"/>
        </w:rPr>
        <w:t>: 4158-4168 [PMID: 23610445 DOI: 10.1158/0008-5472.CAN-12-4499]</w:t>
      </w:r>
    </w:p>
    <w:p w14:paraId="72E60CE3"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38 </w:t>
      </w:r>
      <w:r w:rsidRPr="00F8543C">
        <w:rPr>
          <w:rFonts w:ascii="Book Antiqua" w:eastAsia="宋体" w:hAnsi="Book Antiqua" w:cs="宋体"/>
          <w:b/>
          <w:bCs/>
          <w:color w:val="000000"/>
          <w:kern w:val="0"/>
          <w:lang w:eastAsia="zh-CN"/>
        </w:rPr>
        <w:t>Nakao R</w:t>
      </w:r>
      <w:r w:rsidRPr="00F8543C">
        <w:rPr>
          <w:rFonts w:ascii="Book Antiqua" w:eastAsia="宋体" w:hAnsi="Book Antiqua" w:cs="宋体"/>
          <w:color w:val="000000"/>
          <w:kern w:val="0"/>
          <w:lang w:eastAsia="zh-CN"/>
        </w:rPr>
        <w:t>, Nelson OL, Park JS, Mathison BD, Thompson PA, Chew BP. Effect of dietary astaxanthin at different stages of mammary tumor initiation in BALB/c mice. </w:t>
      </w:r>
      <w:r w:rsidRPr="00F8543C">
        <w:rPr>
          <w:rFonts w:ascii="Book Antiqua" w:eastAsia="宋体" w:hAnsi="Book Antiqua" w:cs="宋体"/>
          <w:i/>
          <w:iCs/>
          <w:color w:val="000000"/>
          <w:kern w:val="0"/>
          <w:lang w:eastAsia="zh-CN"/>
        </w:rPr>
        <w:t>Anticancer Res</w:t>
      </w:r>
      <w:r w:rsidRPr="00F8543C">
        <w:rPr>
          <w:rFonts w:ascii="Book Antiqua" w:eastAsia="宋体" w:hAnsi="Book Antiqua" w:cs="宋体"/>
          <w:color w:val="000000"/>
          <w:kern w:val="0"/>
          <w:lang w:eastAsia="zh-CN"/>
        </w:rPr>
        <w:t> 2010; </w:t>
      </w:r>
      <w:r w:rsidRPr="00F8543C">
        <w:rPr>
          <w:rFonts w:ascii="Book Antiqua" w:eastAsia="宋体" w:hAnsi="Book Antiqua" w:cs="宋体"/>
          <w:b/>
          <w:bCs/>
          <w:color w:val="000000"/>
          <w:kern w:val="0"/>
          <w:lang w:eastAsia="zh-CN"/>
        </w:rPr>
        <w:t>30</w:t>
      </w:r>
      <w:r w:rsidRPr="00F8543C">
        <w:rPr>
          <w:rFonts w:ascii="Book Antiqua" w:eastAsia="宋体" w:hAnsi="Book Antiqua" w:cs="宋体"/>
          <w:color w:val="000000"/>
          <w:kern w:val="0"/>
          <w:lang w:eastAsia="zh-CN"/>
        </w:rPr>
        <w:t>: 2171-2175 [PMID: 20651366]</w:t>
      </w:r>
    </w:p>
    <w:p w14:paraId="7E895F9D"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39 </w:t>
      </w:r>
      <w:r w:rsidRPr="00F8543C">
        <w:rPr>
          <w:rFonts w:ascii="Book Antiqua" w:eastAsia="宋体" w:hAnsi="Book Antiqua" w:cs="宋体"/>
          <w:b/>
          <w:bCs/>
          <w:color w:val="000000"/>
          <w:kern w:val="0"/>
          <w:lang w:eastAsia="zh-CN"/>
        </w:rPr>
        <w:t>Karppi J</w:t>
      </w:r>
      <w:r w:rsidRPr="00F8543C">
        <w:rPr>
          <w:rFonts w:ascii="Book Antiqua" w:eastAsia="宋体" w:hAnsi="Book Antiqua" w:cs="宋体"/>
          <w:color w:val="000000"/>
          <w:kern w:val="0"/>
          <w:lang w:eastAsia="zh-CN"/>
        </w:rPr>
        <w:t>, Rissanen TH, Nyyssönen K, Kaikkonen J, Olsson AG, Voutilainen S, Salonen JT. Effects of astaxanthin supplementation on lipid peroxidation. </w:t>
      </w:r>
      <w:r w:rsidRPr="00F8543C">
        <w:rPr>
          <w:rFonts w:ascii="Book Antiqua" w:eastAsia="宋体" w:hAnsi="Book Antiqua" w:cs="宋体"/>
          <w:i/>
          <w:iCs/>
          <w:color w:val="000000"/>
          <w:kern w:val="0"/>
          <w:lang w:eastAsia="zh-CN"/>
        </w:rPr>
        <w:t>Int J Vitam Nutr Res</w:t>
      </w:r>
      <w:r w:rsidRPr="00F8543C">
        <w:rPr>
          <w:rFonts w:ascii="Book Antiqua" w:eastAsia="宋体" w:hAnsi="Book Antiqua" w:cs="宋体"/>
          <w:color w:val="000000"/>
          <w:kern w:val="0"/>
          <w:lang w:eastAsia="zh-CN"/>
        </w:rPr>
        <w:t> 2007; </w:t>
      </w:r>
      <w:r w:rsidRPr="00F8543C">
        <w:rPr>
          <w:rFonts w:ascii="Book Antiqua" w:eastAsia="宋体" w:hAnsi="Book Antiqua" w:cs="宋体"/>
          <w:b/>
          <w:bCs/>
          <w:color w:val="000000"/>
          <w:kern w:val="0"/>
          <w:lang w:eastAsia="zh-CN"/>
        </w:rPr>
        <w:t>77</w:t>
      </w:r>
      <w:r w:rsidRPr="00F8543C">
        <w:rPr>
          <w:rFonts w:ascii="Book Antiqua" w:eastAsia="宋体" w:hAnsi="Book Antiqua" w:cs="宋体"/>
          <w:color w:val="000000"/>
          <w:kern w:val="0"/>
          <w:lang w:eastAsia="zh-CN"/>
        </w:rPr>
        <w:t>: 3-11 [PMID: 17685090]</w:t>
      </w:r>
    </w:p>
    <w:p w14:paraId="772613AD"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40 </w:t>
      </w:r>
      <w:r w:rsidRPr="00F8543C">
        <w:rPr>
          <w:rFonts w:ascii="Book Antiqua" w:eastAsia="宋体" w:hAnsi="Book Antiqua" w:cs="宋体"/>
          <w:b/>
          <w:bCs/>
          <w:color w:val="000000"/>
          <w:kern w:val="0"/>
          <w:lang w:eastAsia="zh-CN"/>
        </w:rPr>
        <w:t>Choi HD</w:t>
      </w:r>
      <w:r w:rsidRPr="00F8543C">
        <w:rPr>
          <w:rFonts w:ascii="Book Antiqua" w:eastAsia="宋体" w:hAnsi="Book Antiqua" w:cs="宋体"/>
          <w:color w:val="000000"/>
          <w:kern w:val="0"/>
          <w:lang w:eastAsia="zh-CN"/>
        </w:rPr>
        <w:t xml:space="preserve">, Kim JH, Chang MJ, Kyu-Youn Y, Shin WG. </w:t>
      </w:r>
      <w:proofErr w:type="gramStart"/>
      <w:r w:rsidRPr="00F8543C">
        <w:rPr>
          <w:rFonts w:ascii="Book Antiqua" w:eastAsia="宋体" w:hAnsi="Book Antiqua" w:cs="宋体"/>
          <w:color w:val="000000"/>
          <w:kern w:val="0"/>
          <w:lang w:eastAsia="zh-CN"/>
        </w:rPr>
        <w:t>Effects of astaxanthin on oxidative stress in overweight and obese adults.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Phytother Res</w:t>
      </w:r>
      <w:r w:rsidRPr="00F8543C">
        <w:rPr>
          <w:rFonts w:ascii="Book Antiqua" w:eastAsia="宋体" w:hAnsi="Book Antiqua" w:cs="宋体"/>
          <w:color w:val="000000"/>
          <w:kern w:val="0"/>
          <w:lang w:eastAsia="zh-CN"/>
        </w:rPr>
        <w:t> 2011; </w:t>
      </w:r>
      <w:r w:rsidRPr="00F8543C">
        <w:rPr>
          <w:rFonts w:ascii="Book Antiqua" w:eastAsia="宋体" w:hAnsi="Book Antiqua" w:cs="宋体"/>
          <w:b/>
          <w:bCs/>
          <w:color w:val="000000"/>
          <w:kern w:val="0"/>
          <w:lang w:eastAsia="zh-CN"/>
        </w:rPr>
        <w:t>25</w:t>
      </w:r>
      <w:r w:rsidRPr="00F8543C">
        <w:rPr>
          <w:rFonts w:ascii="Book Antiqua" w:eastAsia="宋体" w:hAnsi="Book Antiqua" w:cs="宋体"/>
          <w:color w:val="000000"/>
          <w:kern w:val="0"/>
          <w:lang w:eastAsia="zh-CN"/>
        </w:rPr>
        <w:t>: 1813-1818 [PMID: 21480416 DOI: 10.1002/ptr.3494]</w:t>
      </w:r>
    </w:p>
    <w:p w14:paraId="0ACDC79E"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41 </w:t>
      </w:r>
      <w:r w:rsidRPr="00F8543C">
        <w:rPr>
          <w:rFonts w:ascii="Book Antiqua" w:eastAsia="宋体" w:hAnsi="Book Antiqua" w:cs="宋体"/>
          <w:b/>
          <w:bCs/>
          <w:color w:val="000000"/>
          <w:kern w:val="0"/>
          <w:lang w:eastAsia="zh-CN"/>
        </w:rPr>
        <w:t>Park JS</w:t>
      </w:r>
      <w:r w:rsidRPr="00F8543C">
        <w:rPr>
          <w:rFonts w:ascii="Book Antiqua" w:eastAsia="宋体" w:hAnsi="Book Antiqua" w:cs="宋体"/>
          <w:color w:val="000000"/>
          <w:kern w:val="0"/>
          <w:lang w:eastAsia="zh-CN"/>
        </w:rPr>
        <w:t>, Chyun JH, Kim YK, Line LL, Chew BP. Astaxanthin decreased oxidative stress and inflammation and enhanced immune response in humans. </w:t>
      </w:r>
      <w:r w:rsidRPr="00F8543C">
        <w:rPr>
          <w:rFonts w:ascii="Book Antiqua" w:eastAsia="宋体" w:hAnsi="Book Antiqua" w:cs="宋体"/>
          <w:i/>
          <w:iCs/>
          <w:color w:val="000000"/>
          <w:kern w:val="0"/>
          <w:lang w:eastAsia="zh-CN"/>
        </w:rPr>
        <w:t>Nutr Metab (Lond)</w:t>
      </w:r>
      <w:r w:rsidRPr="00F8543C">
        <w:rPr>
          <w:rFonts w:ascii="Book Antiqua" w:eastAsia="宋体" w:hAnsi="Book Antiqua" w:cs="宋体"/>
          <w:color w:val="000000"/>
          <w:kern w:val="0"/>
          <w:lang w:eastAsia="zh-CN"/>
        </w:rPr>
        <w:t> 2010; </w:t>
      </w:r>
      <w:r w:rsidRPr="00F8543C">
        <w:rPr>
          <w:rFonts w:ascii="Book Antiqua" w:eastAsia="宋体" w:hAnsi="Book Antiqua" w:cs="宋体"/>
          <w:b/>
          <w:bCs/>
          <w:color w:val="000000"/>
          <w:kern w:val="0"/>
          <w:lang w:eastAsia="zh-CN"/>
        </w:rPr>
        <w:t>7</w:t>
      </w:r>
      <w:r w:rsidRPr="00F8543C">
        <w:rPr>
          <w:rFonts w:ascii="Book Antiqua" w:eastAsia="宋体" w:hAnsi="Book Antiqua" w:cs="宋体"/>
          <w:color w:val="000000"/>
          <w:kern w:val="0"/>
          <w:lang w:eastAsia="zh-CN"/>
        </w:rPr>
        <w:t>: 18 [PMID: 20205737 DOI: 10.1186/1743-7075-7-18]</w:t>
      </w:r>
    </w:p>
    <w:p w14:paraId="136F9DF1"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42 </w:t>
      </w:r>
      <w:r w:rsidRPr="00F8543C">
        <w:rPr>
          <w:rFonts w:ascii="Book Antiqua" w:eastAsia="宋体" w:hAnsi="Book Antiqua" w:cs="宋体"/>
          <w:b/>
          <w:bCs/>
          <w:color w:val="000000"/>
          <w:kern w:val="0"/>
          <w:lang w:eastAsia="zh-CN"/>
        </w:rPr>
        <w:t>Parisi V</w:t>
      </w:r>
      <w:r w:rsidRPr="00F8543C">
        <w:rPr>
          <w:rFonts w:ascii="Book Antiqua" w:eastAsia="宋体" w:hAnsi="Book Antiqua" w:cs="宋体"/>
          <w:color w:val="000000"/>
          <w:kern w:val="0"/>
          <w:lang w:eastAsia="zh-CN"/>
        </w:rPr>
        <w:t>, Tedeschi M, Gallinaro G, Varano M, Saviano S, Piermarocchi S. Carotenoids and antioxidants in age-related maculopathy italian study: multifocal electroretinogram modifications after 1 year. </w:t>
      </w:r>
      <w:r w:rsidRPr="00F8543C">
        <w:rPr>
          <w:rFonts w:ascii="Book Antiqua" w:eastAsia="宋体" w:hAnsi="Book Antiqua" w:cs="宋体"/>
          <w:i/>
          <w:iCs/>
          <w:color w:val="000000"/>
          <w:kern w:val="0"/>
          <w:lang w:eastAsia="zh-CN"/>
        </w:rPr>
        <w:t>Ophthalmology</w:t>
      </w:r>
      <w:r w:rsidRPr="00F8543C">
        <w:rPr>
          <w:rFonts w:ascii="Book Antiqua" w:eastAsia="宋体" w:hAnsi="Book Antiqua" w:cs="宋体"/>
          <w:color w:val="000000"/>
          <w:kern w:val="0"/>
          <w:lang w:eastAsia="zh-CN"/>
        </w:rPr>
        <w:t> 2008; </w:t>
      </w:r>
      <w:r w:rsidRPr="00F8543C">
        <w:rPr>
          <w:rFonts w:ascii="Book Antiqua" w:eastAsia="宋体" w:hAnsi="Book Antiqua" w:cs="宋体"/>
          <w:b/>
          <w:bCs/>
          <w:color w:val="000000"/>
          <w:kern w:val="0"/>
          <w:lang w:eastAsia="zh-CN"/>
        </w:rPr>
        <w:t>115</w:t>
      </w:r>
      <w:r w:rsidRPr="00F8543C">
        <w:rPr>
          <w:rFonts w:ascii="Book Antiqua" w:eastAsia="宋体" w:hAnsi="Book Antiqua" w:cs="宋体"/>
          <w:color w:val="000000"/>
          <w:kern w:val="0"/>
          <w:lang w:eastAsia="zh-CN"/>
        </w:rPr>
        <w:t>: 324-333.e2 [PMID: 17716735 DOI: 10.1016/j.ophtha.2007.05.029]</w:t>
      </w:r>
    </w:p>
    <w:p w14:paraId="3C0ADA1A" w14:textId="707FB68E"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43 </w:t>
      </w:r>
      <w:r w:rsidRPr="00F8543C">
        <w:rPr>
          <w:rFonts w:ascii="Book Antiqua" w:eastAsia="宋体" w:hAnsi="Book Antiqua" w:cs="宋体"/>
          <w:b/>
          <w:bCs/>
          <w:color w:val="000000"/>
          <w:kern w:val="0"/>
          <w:lang w:eastAsia="zh-CN"/>
        </w:rPr>
        <w:t>Piermarocchi S</w:t>
      </w:r>
      <w:r w:rsidRPr="00F8543C">
        <w:rPr>
          <w:rFonts w:ascii="Book Antiqua" w:eastAsia="宋体" w:hAnsi="Book Antiqua" w:cs="宋体"/>
          <w:color w:val="000000"/>
          <w:kern w:val="0"/>
          <w:lang w:eastAsia="zh-CN"/>
        </w:rPr>
        <w:t>, Saviano S, Parisi V, Tedeschi M, Panozzo G, Scarpa G, Boschi G, Lo Giudice G. Carotenoids in Age-related Maculopathy Italian Study (CARMIS): two-year results of a randomized study. </w:t>
      </w:r>
      <w:r w:rsidRPr="00F8543C">
        <w:rPr>
          <w:rFonts w:ascii="Book Antiqua" w:eastAsia="宋体" w:hAnsi="Book Antiqua" w:cs="宋体"/>
          <w:i/>
          <w:iCs/>
          <w:color w:val="000000"/>
          <w:kern w:val="0"/>
          <w:lang w:eastAsia="zh-CN"/>
        </w:rPr>
        <w:t>Eur J Ophthalmol</w:t>
      </w:r>
      <w:r w:rsidRPr="00F8543C">
        <w:rPr>
          <w:rFonts w:ascii="Book Antiqua" w:eastAsia="宋体" w:hAnsi="Book Antiqua" w:cs="宋体"/>
          <w:color w:val="000000"/>
          <w:kern w:val="0"/>
          <w:lang w:eastAsia="zh-CN"/>
        </w:rPr>
        <w:t> </w:t>
      </w:r>
      <w:r w:rsidR="00704022">
        <w:rPr>
          <w:rFonts w:ascii="Book Antiqua" w:eastAsia="宋体" w:hAnsi="Book Antiqua" w:cs="宋体" w:hint="eastAsia"/>
          <w:color w:val="000000"/>
          <w:kern w:val="0"/>
          <w:lang w:eastAsia="zh-CN"/>
        </w:rPr>
        <w:t>2012</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22</w:t>
      </w:r>
      <w:r w:rsidRPr="00F8543C">
        <w:rPr>
          <w:rFonts w:ascii="Book Antiqua" w:eastAsia="宋体" w:hAnsi="Book Antiqua" w:cs="宋体"/>
          <w:color w:val="000000"/>
          <w:kern w:val="0"/>
          <w:lang w:eastAsia="zh-CN"/>
        </w:rPr>
        <w:t>: 216-225 [PMID: 22009916 DOI: 10.5301/ejo.5000069]</w:t>
      </w:r>
    </w:p>
    <w:p w14:paraId="075DF017"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44 </w:t>
      </w:r>
      <w:r w:rsidRPr="00F8543C">
        <w:rPr>
          <w:rFonts w:ascii="Book Antiqua" w:eastAsia="宋体" w:hAnsi="Book Antiqua" w:cs="宋体"/>
          <w:b/>
          <w:bCs/>
          <w:color w:val="000000"/>
          <w:kern w:val="0"/>
          <w:lang w:eastAsia="zh-CN"/>
        </w:rPr>
        <w:t>Katagiri M</w:t>
      </w:r>
      <w:r w:rsidRPr="00F8543C">
        <w:rPr>
          <w:rFonts w:ascii="Book Antiqua" w:eastAsia="宋体" w:hAnsi="Book Antiqua" w:cs="宋体"/>
          <w:color w:val="000000"/>
          <w:kern w:val="0"/>
          <w:lang w:eastAsia="zh-CN"/>
        </w:rPr>
        <w:t>, Satoh A, Tsuji S, Shirasawa T. Effects of astaxanthin-rich Haematococcus pluvialis extract on cognitive function: a randomised, double-blind, placebo-controlled study. </w:t>
      </w:r>
      <w:r w:rsidRPr="00F8543C">
        <w:rPr>
          <w:rFonts w:ascii="Book Antiqua" w:eastAsia="宋体" w:hAnsi="Book Antiqua" w:cs="宋体"/>
          <w:i/>
          <w:iCs/>
          <w:color w:val="000000"/>
          <w:kern w:val="0"/>
          <w:lang w:eastAsia="zh-CN"/>
        </w:rPr>
        <w:t>J Clin Biochem Nutr</w:t>
      </w:r>
      <w:r w:rsidRPr="00F8543C">
        <w:rPr>
          <w:rFonts w:ascii="Book Antiqua" w:eastAsia="宋体" w:hAnsi="Book Antiqua" w:cs="宋体"/>
          <w:color w:val="000000"/>
          <w:kern w:val="0"/>
          <w:lang w:eastAsia="zh-CN"/>
        </w:rPr>
        <w:t> 2012; </w:t>
      </w:r>
      <w:r w:rsidRPr="00F8543C">
        <w:rPr>
          <w:rFonts w:ascii="Book Antiqua" w:eastAsia="宋体" w:hAnsi="Book Antiqua" w:cs="宋体"/>
          <w:b/>
          <w:bCs/>
          <w:color w:val="000000"/>
          <w:kern w:val="0"/>
          <w:lang w:eastAsia="zh-CN"/>
        </w:rPr>
        <w:t>51</w:t>
      </w:r>
      <w:r w:rsidRPr="00F8543C">
        <w:rPr>
          <w:rFonts w:ascii="Book Antiqua" w:eastAsia="宋体" w:hAnsi="Book Antiqua" w:cs="宋体"/>
          <w:color w:val="000000"/>
          <w:kern w:val="0"/>
          <w:lang w:eastAsia="zh-CN"/>
        </w:rPr>
        <w:t>: 102-107 [PMID: 22962526 DOI: 10.3164/jcbn.11-00017]</w:t>
      </w:r>
    </w:p>
    <w:p w14:paraId="39D05143"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 xml:space="preserve">45 </w:t>
      </w:r>
      <w:r w:rsidRPr="00F8543C">
        <w:rPr>
          <w:rFonts w:ascii="Book Antiqua" w:eastAsia="宋体" w:hAnsi="Book Antiqua" w:cs="宋体"/>
          <w:b/>
          <w:color w:val="000000"/>
          <w:kern w:val="0"/>
          <w:lang w:eastAsia="zh-CN"/>
        </w:rPr>
        <w:t xml:space="preserve">Yano M, </w:t>
      </w:r>
      <w:r w:rsidRPr="00F8543C">
        <w:rPr>
          <w:rFonts w:ascii="Book Antiqua" w:eastAsia="宋体" w:hAnsi="Book Antiqua" w:cs="宋体"/>
          <w:color w:val="000000"/>
          <w:kern w:val="0"/>
          <w:lang w:eastAsia="zh-CN"/>
        </w:rPr>
        <w:t xml:space="preserve">Kato M, Ikoma Y, Kawasaki A, Fukazawa Y, Sugiura M, Matsumoto H, Oohara Y, Nagao A, Ogawa K. Quantitation of carotenoids in raw and processed fruits in Japan. </w:t>
      </w:r>
      <w:r w:rsidRPr="00F8543C">
        <w:rPr>
          <w:rFonts w:ascii="Book Antiqua" w:eastAsia="宋体" w:hAnsi="Book Antiqua" w:cs="宋体"/>
          <w:i/>
          <w:color w:val="000000"/>
          <w:kern w:val="0"/>
          <w:lang w:eastAsia="zh-CN"/>
        </w:rPr>
        <w:t>Food Sci Technol Res</w:t>
      </w:r>
      <w:r w:rsidRPr="00F8543C">
        <w:rPr>
          <w:rFonts w:ascii="Book Antiqua" w:eastAsia="宋体" w:hAnsi="Book Antiqua" w:cs="宋体"/>
          <w:color w:val="000000"/>
          <w:kern w:val="0"/>
          <w:lang w:eastAsia="zh-CN"/>
        </w:rPr>
        <w:t xml:space="preserve"> 2005; </w:t>
      </w:r>
      <w:r w:rsidRPr="00F8543C">
        <w:rPr>
          <w:rFonts w:ascii="Book Antiqua" w:eastAsia="宋体" w:hAnsi="Book Antiqua" w:cs="宋体"/>
          <w:b/>
          <w:color w:val="000000"/>
          <w:kern w:val="0"/>
          <w:lang w:eastAsia="zh-CN"/>
        </w:rPr>
        <w:t>11</w:t>
      </w:r>
      <w:r w:rsidRPr="00F8543C">
        <w:rPr>
          <w:rFonts w:ascii="Book Antiqua" w:eastAsia="宋体" w:hAnsi="Book Antiqua" w:cs="宋体"/>
          <w:color w:val="000000"/>
          <w:kern w:val="0"/>
          <w:lang w:eastAsia="zh-CN"/>
        </w:rPr>
        <w:t>: 13-18 [DOI: 10.3136/fstr.11.13]</w:t>
      </w:r>
    </w:p>
    <w:p w14:paraId="07CA45F2"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 xml:space="preserve">46 </w:t>
      </w:r>
      <w:r w:rsidRPr="00F8543C">
        <w:rPr>
          <w:rFonts w:ascii="Book Antiqua" w:eastAsia="宋体" w:hAnsi="Book Antiqua" w:cs="宋体"/>
          <w:b/>
          <w:color w:val="000000"/>
          <w:kern w:val="0"/>
          <w:lang w:eastAsia="zh-CN"/>
        </w:rPr>
        <w:t>Holden JM</w:t>
      </w:r>
      <w:r w:rsidRPr="00F8543C">
        <w:rPr>
          <w:rFonts w:ascii="Book Antiqua" w:eastAsia="宋体" w:hAnsi="Book Antiqua" w:cs="宋体"/>
          <w:color w:val="000000"/>
          <w:kern w:val="0"/>
          <w:lang w:eastAsia="zh-CN"/>
        </w:rPr>
        <w:t>, Eldridge AL, Beecher GR, Buzzard IM, Bhagwat S, Davis CS, Douglass LW, Gebhardt S, Haytowitz D, Schakel S. Carotenoid content of US foods: An update of the database.</w:t>
      </w:r>
      <w:r w:rsidRPr="00F8543C">
        <w:rPr>
          <w:rFonts w:ascii="Book Antiqua" w:eastAsia="宋体" w:hAnsi="Book Antiqua" w:cs="宋体"/>
          <w:i/>
          <w:color w:val="000000"/>
          <w:kern w:val="0"/>
          <w:lang w:eastAsia="zh-CN"/>
        </w:rPr>
        <w:t xml:space="preserve"> J Food Comp Anal </w:t>
      </w:r>
      <w:r w:rsidRPr="00F8543C">
        <w:rPr>
          <w:rFonts w:ascii="Book Antiqua" w:eastAsia="宋体" w:hAnsi="Book Antiqua" w:cs="宋体"/>
          <w:color w:val="000000"/>
          <w:kern w:val="0"/>
          <w:lang w:eastAsia="zh-CN"/>
        </w:rPr>
        <w:t xml:space="preserve">1999; </w:t>
      </w:r>
      <w:r w:rsidRPr="00F8543C">
        <w:rPr>
          <w:rFonts w:ascii="Book Antiqua" w:eastAsia="宋体" w:hAnsi="Book Antiqua" w:cs="宋体"/>
          <w:b/>
          <w:color w:val="000000"/>
          <w:kern w:val="0"/>
          <w:lang w:eastAsia="zh-CN"/>
        </w:rPr>
        <w:t>12:</w:t>
      </w:r>
      <w:r w:rsidRPr="00F8543C">
        <w:rPr>
          <w:rFonts w:ascii="Book Antiqua" w:eastAsia="宋体" w:hAnsi="Book Antiqua" w:cs="宋体"/>
          <w:color w:val="000000"/>
          <w:kern w:val="0"/>
          <w:lang w:eastAsia="zh-CN"/>
        </w:rPr>
        <w:t xml:space="preserve"> 169-196 [DOI: 10.1006/jfca.1999.0827]</w:t>
      </w:r>
    </w:p>
    <w:p w14:paraId="75E9F6C7"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47 </w:t>
      </w:r>
      <w:r w:rsidRPr="00F8543C">
        <w:rPr>
          <w:rFonts w:ascii="Book Antiqua" w:eastAsia="宋体" w:hAnsi="Book Antiqua" w:cs="宋体"/>
          <w:b/>
          <w:bCs/>
          <w:color w:val="000000"/>
          <w:kern w:val="0"/>
          <w:lang w:eastAsia="zh-CN"/>
        </w:rPr>
        <w:t>Wahlqvist ML</w:t>
      </w:r>
      <w:r w:rsidRPr="00F8543C">
        <w:rPr>
          <w:rFonts w:ascii="Book Antiqua" w:eastAsia="宋体" w:hAnsi="Book Antiqua" w:cs="宋体"/>
          <w:color w:val="000000"/>
          <w:kern w:val="0"/>
          <w:lang w:eastAsia="zh-CN"/>
        </w:rPr>
        <w:t xml:space="preserve">, Wattanapenpaiboon N, Macrae FA, Lambert JR, MacLennan R, Hsu-Hage BH. </w:t>
      </w:r>
      <w:proofErr w:type="gramStart"/>
      <w:r w:rsidRPr="00F8543C">
        <w:rPr>
          <w:rFonts w:ascii="Book Antiqua" w:eastAsia="宋体" w:hAnsi="Book Antiqua" w:cs="宋体"/>
          <w:color w:val="000000"/>
          <w:kern w:val="0"/>
          <w:lang w:eastAsia="zh-CN"/>
        </w:rPr>
        <w:t>Changes in serum carotenoids in subjects with colorectal adenomas after 24 mo of beta-carotene supplementation.</w:t>
      </w:r>
      <w:proofErr w:type="gramEnd"/>
      <w:r w:rsidRPr="00F8543C">
        <w:rPr>
          <w:rFonts w:ascii="Book Antiqua" w:eastAsia="宋体" w:hAnsi="Book Antiqua" w:cs="宋体"/>
          <w:color w:val="000000"/>
          <w:kern w:val="0"/>
          <w:lang w:eastAsia="zh-CN"/>
        </w:rPr>
        <w:t xml:space="preserve"> </w:t>
      </w:r>
      <w:proofErr w:type="gramStart"/>
      <w:r w:rsidRPr="00F8543C">
        <w:rPr>
          <w:rFonts w:ascii="Book Antiqua" w:eastAsia="宋体" w:hAnsi="Book Antiqua" w:cs="宋体"/>
          <w:color w:val="000000"/>
          <w:kern w:val="0"/>
          <w:lang w:eastAsia="zh-CN"/>
        </w:rPr>
        <w:t>Australian Polyp Prevention Project Investigators.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Am J Clin Nutr</w:t>
      </w:r>
      <w:r w:rsidRPr="00F8543C">
        <w:rPr>
          <w:rFonts w:ascii="Book Antiqua" w:eastAsia="宋体" w:hAnsi="Book Antiqua" w:cs="宋体"/>
          <w:color w:val="000000"/>
          <w:kern w:val="0"/>
          <w:lang w:eastAsia="zh-CN"/>
        </w:rPr>
        <w:t> 1994; </w:t>
      </w:r>
      <w:r w:rsidRPr="00F8543C">
        <w:rPr>
          <w:rFonts w:ascii="Book Antiqua" w:eastAsia="宋体" w:hAnsi="Book Antiqua" w:cs="宋体"/>
          <w:b/>
          <w:bCs/>
          <w:color w:val="000000"/>
          <w:kern w:val="0"/>
          <w:lang w:eastAsia="zh-CN"/>
        </w:rPr>
        <w:t>60</w:t>
      </w:r>
      <w:r w:rsidRPr="00F8543C">
        <w:rPr>
          <w:rFonts w:ascii="Book Antiqua" w:eastAsia="宋体" w:hAnsi="Book Antiqua" w:cs="宋体"/>
          <w:color w:val="000000"/>
          <w:kern w:val="0"/>
          <w:lang w:eastAsia="zh-CN"/>
        </w:rPr>
        <w:t>: 936-943 [PMID: 7985637]</w:t>
      </w:r>
    </w:p>
    <w:p w14:paraId="2BAD3465"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48 </w:t>
      </w:r>
      <w:r w:rsidRPr="00F8543C">
        <w:rPr>
          <w:rFonts w:ascii="Book Antiqua" w:eastAsia="宋体" w:hAnsi="Book Antiqua" w:cs="宋体"/>
          <w:b/>
          <w:bCs/>
          <w:color w:val="000000"/>
          <w:kern w:val="0"/>
          <w:lang w:eastAsia="zh-CN"/>
        </w:rPr>
        <w:t>Sugiura M</w:t>
      </w:r>
      <w:r w:rsidRPr="00F8543C">
        <w:rPr>
          <w:rFonts w:ascii="Book Antiqua" w:eastAsia="宋体" w:hAnsi="Book Antiqua" w:cs="宋体"/>
          <w:color w:val="000000"/>
          <w:kern w:val="0"/>
          <w:lang w:eastAsia="zh-CN"/>
        </w:rPr>
        <w:t>, Ogawa K, Yano M. Absorption, storage and distribution of β-cryptoxanthin in rat after chronic administration of Satsuma mandarin (Citrus unshiu MARC.) juice. </w:t>
      </w:r>
      <w:r w:rsidRPr="00F8543C">
        <w:rPr>
          <w:rFonts w:ascii="Book Antiqua" w:eastAsia="宋体" w:hAnsi="Book Antiqua" w:cs="宋体"/>
          <w:i/>
          <w:iCs/>
          <w:color w:val="000000"/>
          <w:kern w:val="0"/>
          <w:lang w:eastAsia="zh-CN"/>
        </w:rPr>
        <w:t>Biol Pharm Bull</w:t>
      </w:r>
      <w:r w:rsidRPr="00F8543C">
        <w:rPr>
          <w:rFonts w:ascii="Book Antiqua" w:eastAsia="宋体" w:hAnsi="Book Antiqua" w:cs="宋体"/>
          <w:color w:val="000000"/>
          <w:kern w:val="0"/>
          <w:lang w:eastAsia="zh-CN"/>
        </w:rPr>
        <w:t> 2013; </w:t>
      </w:r>
      <w:r w:rsidRPr="00F8543C">
        <w:rPr>
          <w:rFonts w:ascii="Book Antiqua" w:eastAsia="宋体" w:hAnsi="Book Antiqua" w:cs="宋体"/>
          <w:b/>
          <w:bCs/>
          <w:color w:val="000000"/>
          <w:kern w:val="0"/>
          <w:lang w:eastAsia="zh-CN"/>
        </w:rPr>
        <w:t>36</w:t>
      </w:r>
      <w:r w:rsidRPr="00F8543C">
        <w:rPr>
          <w:rFonts w:ascii="Book Antiqua" w:eastAsia="宋体" w:hAnsi="Book Antiqua" w:cs="宋体"/>
          <w:color w:val="000000"/>
          <w:kern w:val="0"/>
          <w:lang w:eastAsia="zh-CN"/>
        </w:rPr>
        <w:t>: 147-151 [PMID: 23302648 DOI: 10.1248/bpb.b12-00836]</w:t>
      </w:r>
    </w:p>
    <w:p w14:paraId="2EBFC329"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49</w:t>
      </w:r>
      <w:r w:rsidRPr="00F8543C">
        <w:rPr>
          <w:rFonts w:ascii="Book Antiqua" w:eastAsia="宋体" w:hAnsi="Book Antiqua" w:cs="宋体"/>
          <w:b/>
          <w:color w:val="000000"/>
          <w:kern w:val="0"/>
          <w:lang w:eastAsia="zh-CN"/>
        </w:rPr>
        <w:t xml:space="preserve"> Sugiura M, </w:t>
      </w:r>
      <w:r w:rsidRPr="00F8543C">
        <w:rPr>
          <w:rFonts w:ascii="Book Antiqua" w:eastAsia="宋体" w:hAnsi="Book Antiqua" w:cs="宋体"/>
          <w:color w:val="000000"/>
          <w:kern w:val="0"/>
          <w:lang w:eastAsia="zh-CN"/>
        </w:rPr>
        <w:t xml:space="preserve">Kato M, Matsumoto H, Nagao A, Yano M. Serum concentration of beta-cryptoxanthin in Japan reflects the frequency of Satsuma mandarin (Citrus unshiu Marc.) consumption. </w:t>
      </w:r>
      <w:r w:rsidRPr="00F8543C">
        <w:rPr>
          <w:rFonts w:ascii="Book Antiqua" w:eastAsia="宋体" w:hAnsi="Book Antiqua" w:cs="宋体"/>
          <w:i/>
          <w:color w:val="000000"/>
          <w:kern w:val="0"/>
          <w:lang w:eastAsia="zh-CN"/>
        </w:rPr>
        <w:t xml:space="preserve">J Health Sci </w:t>
      </w:r>
      <w:r w:rsidRPr="00F8543C">
        <w:rPr>
          <w:rFonts w:ascii="Book Antiqua" w:eastAsia="宋体" w:hAnsi="Book Antiqua" w:cs="宋体"/>
          <w:color w:val="000000"/>
          <w:kern w:val="0"/>
          <w:lang w:eastAsia="zh-CN"/>
        </w:rPr>
        <w:t xml:space="preserve">2002; </w:t>
      </w:r>
      <w:r w:rsidRPr="00F8543C">
        <w:rPr>
          <w:rFonts w:ascii="Book Antiqua" w:eastAsia="宋体" w:hAnsi="Book Antiqua" w:cs="宋体"/>
          <w:b/>
          <w:color w:val="000000"/>
          <w:kern w:val="0"/>
          <w:lang w:eastAsia="zh-CN"/>
        </w:rPr>
        <w:t>48</w:t>
      </w:r>
      <w:r w:rsidRPr="00F8543C">
        <w:rPr>
          <w:rFonts w:ascii="Book Antiqua" w:eastAsia="宋体" w:hAnsi="Book Antiqua" w:cs="宋体"/>
          <w:color w:val="000000"/>
          <w:kern w:val="0"/>
          <w:lang w:eastAsia="zh-CN"/>
        </w:rPr>
        <w:t>: 350-353 [DOI: 10.1248/jhs.48.350]</w:t>
      </w:r>
    </w:p>
    <w:p w14:paraId="0DAEC5C7"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50 </w:t>
      </w:r>
      <w:r w:rsidRPr="00F8543C">
        <w:rPr>
          <w:rFonts w:ascii="Book Antiqua" w:eastAsia="宋体" w:hAnsi="Book Antiqua" w:cs="宋体"/>
          <w:b/>
          <w:bCs/>
          <w:color w:val="000000"/>
          <w:kern w:val="0"/>
          <w:lang w:eastAsia="zh-CN"/>
        </w:rPr>
        <w:t>Sugiura M</w:t>
      </w:r>
      <w:r w:rsidRPr="00F8543C">
        <w:rPr>
          <w:rFonts w:ascii="Book Antiqua" w:eastAsia="宋体" w:hAnsi="Book Antiqua" w:cs="宋体"/>
          <w:color w:val="000000"/>
          <w:kern w:val="0"/>
          <w:lang w:eastAsia="zh-CN"/>
        </w:rPr>
        <w:t>, Matsumoto H, Kato M, Ikoma Y, Yano M, Nagao A. Seasonal changes in the relationship between serum concentration of beta-cryptoxanthin and serum lipid levels. </w:t>
      </w:r>
      <w:r w:rsidRPr="00F8543C">
        <w:rPr>
          <w:rFonts w:ascii="Book Antiqua" w:eastAsia="宋体" w:hAnsi="Book Antiqua" w:cs="宋体"/>
          <w:i/>
          <w:iCs/>
          <w:color w:val="000000"/>
          <w:kern w:val="0"/>
          <w:lang w:eastAsia="zh-CN"/>
        </w:rPr>
        <w:t>J Nutr Sci Vitaminol (Tokyo)</w:t>
      </w:r>
      <w:r w:rsidRPr="00F8543C">
        <w:rPr>
          <w:rFonts w:ascii="Book Antiqua" w:eastAsia="宋体" w:hAnsi="Book Antiqua" w:cs="宋体"/>
          <w:color w:val="000000"/>
          <w:kern w:val="0"/>
          <w:lang w:eastAsia="zh-CN"/>
        </w:rPr>
        <w:t> 2004; </w:t>
      </w:r>
      <w:r w:rsidRPr="00F8543C">
        <w:rPr>
          <w:rFonts w:ascii="Book Antiqua" w:eastAsia="宋体" w:hAnsi="Book Antiqua" w:cs="宋体"/>
          <w:b/>
          <w:bCs/>
          <w:color w:val="000000"/>
          <w:kern w:val="0"/>
          <w:lang w:eastAsia="zh-CN"/>
        </w:rPr>
        <w:t>50</w:t>
      </w:r>
      <w:r w:rsidRPr="00F8543C">
        <w:rPr>
          <w:rFonts w:ascii="Book Antiqua" w:eastAsia="宋体" w:hAnsi="Book Antiqua" w:cs="宋体"/>
          <w:color w:val="000000"/>
          <w:kern w:val="0"/>
          <w:lang w:eastAsia="zh-CN"/>
        </w:rPr>
        <w:t>: 410-415 [PMID: 15895516]</w:t>
      </w:r>
    </w:p>
    <w:p w14:paraId="04E61A85"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51 </w:t>
      </w:r>
      <w:r w:rsidRPr="00F8543C">
        <w:rPr>
          <w:rFonts w:ascii="Book Antiqua" w:eastAsia="宋体" w:hAnsi="Book Antiqua" w:cs="宋体"/>
          <w:b/>
          <w:bCs/>
          <w:color w:val="000000"/>
          <w:kern w:val="0"/>
          <w:lang w:eastAsia="zh-CN"/>
        </w:rPr>
        <w:t>Sugiura M</w:t>
      </w:r>
      <w:r w:rsidRPr="00F8543C">
        <w:rPr>
          <w:rFonts w:ascii="Book Antiqua" w:eastAsia="宋体" w:hAnsi="Book Antiqua" w:cs="宋体"/>
          <w:color w:val="000000"/>
          <w:kern w:val="0"/>
          <w:lang w:eastAsia="zh-CN"/>
        </w:rPr>
        <w:t>, Matsumoto H, Kato M, Ikoma Y, Yano M, Nagao A. Multiple linear regression analysis of the seasonal changes in the serum concentration of beta-cryptoxanthin. </w:t>
      </w:r>
      <w:r w:rsidRPr="00F8543C">
        <w:rPr>
          <w:rFonts w:ascii="Book Antiqua" w:eastAsia="宋体" w:hAnsi="Book Antiqua" w:cs="宋体"/>
          <w:i/>
          <w:iCs/>
          <w:color w:val="000000"/>
          <w:kern w:val="0"/>
          <w:lang w:eastAsia="zh-CN"/>
        </w:rPr>
        <w:t>J Nutr Sci Vitaminol (Tokyo)</w:t>
      </w:r>
      <w:r w:rsidRPr="00F8543C">
        <w:rPr>
          <w:rFonts w:ascii="Book Antiqua" w:eastAsia="宋体" w:hAnsi="Book Antiqua" w:cs="宋体"/>
          <w:color w:val="000000"/>
          <w:kern w:val="0"/>
          <w:lang w:eastAsia="zh-CN"/>
        </w:rPr>
        <w:t> 2004; </w:t>
      </w:r>
      <w:r w:rsidRPr="00F8543C">
        <w:rPr>
          <w:rFonts w:ascii="Book Antiqua" w:eastAsia="宋体" w:hAnsi="Book Antiqua" w:cs="宋体"/>
          <w:b/>
          <w:bCs/>
          <w:color w:val="000000"/>
          <w:kern w:val="0"/>
          <w:lang w:eastAsia="zh-CN"/>
        </w:rPr>
        <w:t>50</w:t>
      </w:r>
      <w:r w:rsidRPr="00F8543C">
        <w:rPr>
          <w:rFonts w:ascii="Book Antiqua" w:eastAsia="宋体" w:hAnsi="Book Antiqua" w:cs="宋体"/>
          <w:color w:val="000000"/>
          <w:kern w:val="0"/>
          <w:lang w:eastAsia="zh-CN"/>
        </w:rPr>
        <w:t>: 196-202 [PMID: 15386932]</w:t>
      </w:r>
    </w:p>
    <w:p w14:paraId="0A940EC7"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52 </w:t>
      </w:r>
      <w:r w:rsidRPr="00F8543C">
        <w:rPr>
          <w:rFonts w:ascii="Book Antiqua" w:eastAsia="宋体" w:hAnsi="Book Antiqua" w:cs="宋体"/>
          <w:b/>
          <w:bCs/>
          <w:color w:val="000000"/>
          <w:kern w:val="0"/>
          <w:lang w:eastAsia="zh-CN"/>
        </w:rPr>
        <w:t>Canfield LM</w:t>
      </w:r>
      <w:r w:rsidRPr="00F8543C">
        <w:rPr>
          <w:rFonts w:ascii="Book Antiqua" w:eastAsia="宋体" w:hAnsi="Book Antiqua" w:cs="宋体"/>
          <w:color w:val="000000"/>
          <w:kern w:val="0"/>
          <w:lang w:eastAsia="zh-CN"/>
        </w:rPr>
        <w:t>, Clandinin MT, Davies DP, Fernandez MC, Jackson J, Hawkes J, Goldman WJ, Pramuk K, Reyes H, Sablan B, Sonobe T, Bo X. Multinational study of major breast milk carotenoids of healthy mothers. </w:t>
      </w:r>
      <w:r w:rsidRPr="00F8543C">
        <w:rPr>
          <w:rFonts w:ascii="Book Antiqua" w:eastAsia="宋体" w:hAnsi="Book Antiqua" w:cs="宋体"/>
          <w:i/>
          <w:iCs/>
          <w:color w:val="000000"/>
          <w:kern w:val="0"/>
          <w:lang w:eastAsia="zh-CN"/>
        </w:rPr>
        <w:t>Eur J Nutr</w:t>
      </w:r>
      <w:r w:rsidRPr="00F8543C">
        <w:rPr>
          <w:rFonts w:ascii="Book Antiqua" w:eastAsia="宋体" w:hAnsi="Book Antiqua" w:cs="宋体"/>
          <w:color w:val="000000"/>
          <w:kern w:val="0"/>
          <w:lang w:eastAsia="zh-CN"/>
        </w:rPr>
        <w:t> 2003; </w:t>
      </w:r>
      <w:r w:rsidRPr="00F8543C">
        <w:rPr>
          <w:rFonts w:ascii="Book Antiqua" w:eastAsia="宋体" w:hAnsi="Book Antiqua" w:cs="宋体"/>
          <w:b/>
          <w:bCs/>
          <w:color w:val="000000"/>
          <w:kern w:val="0"/>
          <w:lang w:eastAsia="zh-CN"/>
        </w:rPr>
        <w:t>42</w:t>
      </w:r>
      <w:r w:rsidRPr="00F8543C">
        <w:rPr>
          <w:rFonts w:ascii="Book Antiqua" w:eastAsia="宋体" w:hAnsi="Book Antiqua" w:cs="宋体"/>
          <w:color w:val="000000"/>
          <w:kern w:val="0"/>
          <w:lang w:eastAsia="zh-CN"/>
        </w:rPr>
        <w:t>: 133-141 [PMID: 12811470]</w:t>
      </w:r>
    </w:p>
    <w:p w14:paraId="6D078D15"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53 </w:t>
      </w:r>
      <w:r w:rsidRPr="00F8543C">
        <w:rPr>
          <w:rFonts w:ascii="Book Antiqua" w:eastAsia="宋体" w:hAnsi="Book Antiqua" w:cs="宋体"/>
          <w:b/>
          <w:bCs/>
          <w:color w:val="000000"/>
          <w:kern w:val="0"/>
          <w:lang w:eastAsia="zh-CN"/>
        </w:rPr>
        <w:t>Montonen J</w:t>
      </w:r>
      <w:r w:rsidRPr="00F8543C">
        <w:rPr>
          <w:rFonts w:ascii="Book Antiqua" w:eastAsia="宋体" w:hAnsi="Book Antiqua" w:cs="宋体"/>
          <w:color w:val="000000"/>
          <w:kern w:val="0"/>
          <w:lang w:eastAsia="zh-CN"/>
        </w:rPr>
        <w:t xml:space="preserve">, Knekt P, Järvinen R, Reunanen A. Dietary antioxidant intake and risk of type </w:t>
      </w:r>
      <w:proofErr w:type="gramStart"/>
      <w:r w:rsidRPr="00F8543C">
        <w:rPr>
          <w:rFonts w:ascii="Book Antiqua" w:eastAsia="宋体" w:hAnsi="Book Antiqua" w:cs="宋体"/>
          <w:color w:val="000000"/>
          <w:kern w:val="0"/>
          <w:lang w:eastAsia="zh-CN"/>
        </w:rPr>
        <w:t>2 diabetes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Diabetes Care</w:t>
      </w:r>
      <w:r w:rsidRPr="00F8543C">
        <w:rPr>
          <w:rFonts w:ascii="Book Antiqua" w:eastAsia="宋体" w:hAnsi="Book Antiqua" w:cs="宋体"/>
          <w:color w:val="000000"/>
          <w:kern w:val="0"/>
          <w:lang w:eastAsia="zh-CN"/>
        </w:rPr>
        <w:t> 2004; </w:t>
      </w:r>
      <w:r w:rsidRPr="00F8543C">
        <w:rPr>
          <w:rFonts w:ascii="Book Antiqua" w:eastAsia="宋体" w:hAnsi="Book Antiqua" w:cs="宋体"/>
          <w:b/>
          <w:bCs/>
          <w:color w:val="000000"/>
          <w:kern w:val="0"/>
          <w:lang w:eastAsia="zh-CN"/>
        </w:rPr>
        <w:t>27</w:t>
      </w:r>
      <w:r w:rsidRPr="00F8543C">
        <w:rPr>
          <w:rFonts w:ascii="Book Antiqua" w:eastAsia="宋体" w:hAnsi="Book Antiqua" w:cs="宋体"/>
          <w:color w:val="000000"/>
          <w:kern w:val="0"/>
          <w:lang w:eastAsia="zh-CN"/>
        </w:rPr>
        <w:t>: 362-366 [PMID: 14747214]</w:t>
      </w:r>
    </w:p>
    <w:p w14:paraId="55BC3F96"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54 </w:t>
      </w:r>
      <w:r w:rsidRPr="00F8543C">
        <w:rPr>
          <w:rFonts w:ascii="Book Antiqua" w:eastAsia="宋体" w:hAnsi="Book Antiqua" w:cs="宋体"/>
          <w:b/>
          <w:bCs/>
          <w:color w:val="000000"/>
          <w:kern w:val="0"/>
          <w:lang w:eastAsia="zh-CN"/>
        </w:rPr>
        <w:t>Cerhan JR</w:t>
      </w:r>
      <w:r w:rsidRPr="00F8543C">
        <w:rPr>
          <w:rFonts w:ascii="Book Antiqua" w:eastAsia="宋体" w:hAnsi="Book Antiqua" w:cs="宋体"/>
          <w:color w:val="000000"/>
          <w:kern w:val="0"/>
          <w:lang w:eastAsia="zh-CN"/>
        </w:rPr>
        <w:t xml:space="preserve">, Saag KG, Merlino LA, Mikuls TR, Criswell LA. </w:t>
      </w:r>
      <w:proofErr w:type="gramStart"/>
      <w:r w:rsidRPr="00F8543C">
        <w:rPr>
          <w:rFonts w:ascii="Book Antiqua" w:eastAsia="宋体" w:hAnsi="Book Antiqua" w:cs="宋体"/>
          <w:color w:val="000000"/>
          <w:kern w:val="0"/>
          <w:lang w:eastAsia="zh-CN"/>
        </w:rPr>
        <w:t>Antioxidant micronutrients and risk of rheumatoid arthritis in a cohort of older women.</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Am J Epidemiol</w:t>
      </w:r>
      <w:r w:rsidRPr="00F8543C">
        <w:rPr>
          <w:rFonts w:ascii="Book Antiqua" w:eastAsia="宋体" w:hAnsi="Book Antiqua" w:cs="宋体"/>
          <w:color w:val="000000"/>
          <w:kern w:val="0"/>
          <w:lang w:eastAsia="zh-CN"/>
        </w:rPr>
        <w:t> 2003; </w:t>
      </w:r>
      <w:r w:rsidRPr="00F8543C">
        <w:rPr>
          <w:rFonts w:ascii="Book Antiqua" w:eastAsia="宋体" w:hAnsi="Book Antiqua" w:cs="宋体"/>
          <w:b/>
          <w:bCs/>
          <w:color w:val="000000"/>
          <w:kern w:val="0"/>
          <w:lang w:eastAsia="zh-CN"/>
        </w:rPr>
        <w:t>157</w:t>
      </w:r>
      <w:r w:rsidRPr="00F8543C">
        <w:rPr>
          <w:rFonts w:ascii="Book Antiqua" w:eastAsia="宋体" w:hAnsi="Book Antiqua" w:cs="宋体"/>
          <w:color w:val="000000"/>
          <w:kern w:val="0"/>
          <w:lang w:eastAsia="zh-CN"/>
        </w:rPr>
        <w:t>: 345-354 [PMID: 12578805 DOI: 10.1093/aje/kwf205]</w:t>
      </w:r>
    </w:p>
    <w:p w14:paraId="31E038FB"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55 </w:t>
      </w:r>
      <w:r w:rsidRPr="00F8543C">
        <w:rPr>
          <w:rFonts w:ascii="Book Antiqua" w:eastAsia="宋体" w:hAnsi="Book Antiqua" w:cs="宋体"/>
          <w:b/>
          <w:bCs/>
          <w:color w:val="000000"/>
          <w:kern w:val="0"/>
          <w:lang w:eastAsia="zh-CN"/>
        </w:rPr>
        <w:t>Liu C</w:t>
      </w:r>
      <w:r w:rsidRPr="00F8543C">
        <w:rPr>
          <w:rFonts w:ascii="Book Antiqua" w:eastAsia="宋体" w:hAnsi="Book Antiqua" w:cs="宋体"/>
          <w:color w:val="000000"/>
          <w:kern w:val="0"/>
          <w:lang w:eastAsia="zh-CN"/>
        </w:rPr>
        <w:t>, Bronson RT, Russell RM, Wang XD. β-Cryptoxanthin supplementation prevents cigarette smoke-induced lung inflammation, oxidative damage, and squamous metaplasia in ferrets. </w:t>
      </w:r>
      <w:r w:rsidRPr="00F8543C">
        <w:rPr>
          <w:rFonts w:ascii="Book Antiqua" w:eastAsia="宋体" w:hAnsi="Book Antiqua" w:cs="宋体"/>
          <w:i/>
          <w:iCs/>
          <w:color w:val="000000"/>
          <w:kern w:val="0"/>
          <w:lang w:eastAsia="zh-CN"/>
        </w:rPr>
        <w:t>Cancer Prev Res (Phila)</w:t>
      </w:r>
      <w:r w:rsidRPr="00F8543C">
        <w:rPr>
          <w:rFonts w:ascii="Book Antiqua" w:eastAsia="宋体" w:hAnsi="Book Antiqua" w:cs="宋体"/>
          <w:color w:val="000000"/>
          <w:kern w:val="0"/>
          <w:lang w:eastAsia="zh-CN"/>
        </w:rPr>
        <w:t> 2011; </w:t>
      </w:r>
      <w:r w:rsidRPr="00F8543C">
        <w:rPr>
          <w:rFonts w:ascii="Book Antiqua" w:eastAsia="宋体" w:hAnsi="Book Antiqua" w:cs="宋体"/>
          <w:b/>
          <w:bCs/>
          <w:color w:val="000000"/>
          <w:kern w:val="0"/>
          <w:lang w:eastAsia="zh-CN"/>
        </w:rPr>
        <w:t>4</w:t>
      </w:r>
      <w:r w:rsidRPr="00F8543C">
        <w:rPr>
          <w:rFonts w:ascii="Book Antiqua" w:eastAsia="宋体" w:hAnsi="Book Antiqua" w:cs="宋体"/>
          <w:color w:val="000000"/>
          <w:kern w:val="0"/>
          <w:lang w:eastAsia="zh-CN"/>
        </w:rPr>
        <w:t>: 1255-1266 [PMID: 21421799 DOI: 10.1158/1940-6207.CAPR-10-0384]</w:t>
      </w:r>
    </w:p>
    <w:p w14:paraId="01F6C6B6"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56 </w:t>
      </w:r>
      <w:r w:rsidRPr="00F8543C">
        <w:rPr>
          <w:rFonts w:ascii="Book Antiqua" w:eastAsia="宋体" w:hAnsi="Book Antiqua" w:cs="宋体"/>
          <w:b/>
          <w:bCs/>
          <w:color w:val="000000"/>
          <w:kern w:val="0"/>
          <w:lang w:eastAsia="zh-CN"/>
        </w:rPr>
        <w:t>Männistö S</w:t>
      </w:r>
      <w:r w:rsidRPr="00F8543C">
        <w:rPr>
          <w:rFonts w:ascii="Book Antiqua" w:eastAsia="宋体" w:hAnsi="Book Antiqua" w:cs="宋体"/>
          <w:color w:val="000000"/>
          <w:kern w:val="0"/>
          <w:lang w:eastAsia="zh-CN"/>
        </w:rPr>
        <w:t xml:space="preserve">, Smith-Warner SA, Spiegelman D, Albanes D, Anderson K, van den Brandt PA, Cerhan JR, Colditz G, Feskanich D, Freudenheim JL, Giovannucci E, Goldbohm RA, Graham S, Miller AB, Rohan TE, Virtamo J, Willett WC, Hunter DJ. </w:t>
      </w:r>
      <w:proofErr w:type="gramStart"/>
      <w:r w:rsidRPr="00F8543C">
        <w:rPr>
          <w:rFonts w:ascii="Book Antiqua" w:eastAsia="宋体" w:hAnsi="Book Antiqua" w:cs="宋体"/>
          <w:color w:val="000000"/>
          <w:kern w:val="0"/>
          <w:lang w:eastAsia="zh-CN"/>
        </w:rPr>
        <w:t>Dietary carotenoids and risk of lung cancer in a pooled analysis of seven cohort studies.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Cancer Epidemiol Biomarkers Prev</w:t>
      </w:r>
      <w:r w:rsidRPr="00F8543C">
        <w:rPr>
          <w:rFonts w:ascii="Book Antiqua" w:eastAsia="宋体" w:hAnsi="Book Antiqua" w:cs="宋体"/>
          <w:color w:val="000000"/>
          <w:kern w:val="0"/>
          <w:lang w:eastAsia="zh-CN"/>
        </w:rPr>
        <w:t> 2004; </w:t>
      </w:r>
      <w:r w:rsidRPr="00F8543C">
        <w:rPr>
          <w:rFonts w:ascii="Book Antiqua" w:eastAsia="宋体" w:hAnsi="Book Antiqua" w:cs="宋体"/>
          <w:b/>
          <w:bCs/>
          <w:color w:val="000000"/>
          <w:kern w:val="0"/>
          <w:lang w:eastAsia="zh-CN"/>
        </w:rPr>
        <w:t>13</w:t>
      </w:r>
      <w:r w:rsidRPr="00F8543C">
        <w:rPr>
          <w:rFonts w:ascii="Book Antiqua" w:eastAsia="宋体" w:hAnsi="Book Antiqua" w:cs="宋体"/>
          <w:color w:val="000000"/>
          <w:kern w:val="0"/>
          <w:lang w:eastAsia="zh-CN"/>
        </w:rPr>
        <w:t>: 40-48 [PMID: 14744731 DOI: 10.1158/1055-9965.EPI-038-3]</w:t>
      </w:r>
    </w:p>
    <w:p w14:paraId="7331D934"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57 </w:t>
      </w:r>
      <w:r w:rsidRPr="00F8543C">
        <w:rPr>
          <w:rFonts w:ascii="Book Antiqua" w:eastAsia="宋体" w:hAnsi="Book Antiqua" w:cs="宋体"/>
          <w:b/>
          <w:bCs/>
          <w:color w:val="000000"/>
          <w:kern w:val="0"/>
          <w:lang w:eastAsia="zh-CN"/>
        </w:rPr>
        <w:t>De Stefani E</w:t>
      </w:r>
      <w:r w:rsidRPr="00F8543C">
        <w:rPr>
          <w:rFonts w:ascii="Book Antiqua" w:eastAsia="宋体" w:hAnsi="Book Antiqua" w:cs="宋体"/>
          <w:color w:val="000000"/>
          <w:kern w:val="0"/>
          <w:lang w:eastAsia="zh-CN"/>
        </w:rPr>
        <w:t>, Brennan P, Boffetta P, Ronco AL, Mendilaharsu M, Deneo-Pellegrini H. Vegetables, fruits, related dietary antioxidants, and risk of squamous cell carcinoma of the esophagus: a case-control study in Uruguay. </w:t>
      </w:r>
      <w:r w:rsidRPr="00F8543C">
        <w:rPr>
          <w:rFonts w:ascii="Book Antiqua" w:eastAsia="宋体" w:hAnsi="Book Antiqua" w:cs="宋体"/>
          <w:i/>
          <w:iCs/>
          <w:color w:val="000000"/>
          <w:kern w:val="0"/>
          <w:lang w:eastAsia="zh-CN"/>
        </w:rPr>
        <w:t>Nutr Cancer</w:t>
      </w:r>
      <w:r w:rsidRPr="00F8543C">
        <w:rPr>
          <w:rFonts w:ascii="Book Antiqua" w:eastAsia="宋体" w:hAnsi="Book Antiqua" w:cs="宋体"/>
          <w:color w:val="000000"/>
          <w:kern w:val="0"/>
          <w:lang w:eastAsia="zh-CN"/>
        </w:rPr>
        <w:t> 2000; </w:t>
      </w:r>
      <w:r w:rsidRPr="00F8543C">
        <w:rPr>
          <w:rFonts w:ascii="Book Antiqua" w:eastAsia="宋体" w:hAnsi="Book Antiqua" w:cs="宋体"/>
          <w:b/>
          <w:bCs/>
          <w:color w:val="000000"/>
          <w:kern w:val="0"/>
          <w:lang w:eastAsia="zh-CN"/>
        </w:rPr>
        <w:t>38</w:t>
      </w:r>
      <w:r w:rsidRPr="00F8543C">
        <w:rPr>
          <w:rFonts w:ascii="Book Antiqua" w:eastAsia="宋体" w:hAnsi="Book Antiqua" w:cs="宋体"/>
          <w:color w:val="000000"/>
          <w:kern w:val="0"/>
          <w:lang w:eastAsia="zh-CN"/>
        </w:rPr>
        <w:t>: 23-29 [PMID: 11341040 DOI: 10.1207/S15327914NC381_4]</w:t>
      </w:r>
    </w:p>
    <w:p w14:paraId="5A669CB9"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58 </w:t>
      </w:r>
      <w:r w:rsidRPr="00F8543C">
        <w:rPr>
          <w:rFonts w:ascii="Book Antiqua" w:eastAsia="宋体" w:hAnsi="Book Antiqua" w:cs="宋体"/>
          <w:b/>
          <w:bCs/>
          <w:color w:val="000000"/>
          <w:kern w:val="0"/>
          <w:lang w:eastAsia="zh-CN"/>
        </w:rPr>
        <w:t>Zeegers MP</w:t>
      </w:r>
      <w:r w:rsidRPr="00F8543C">
        <w:rPr>
          <w:rFonts w:ascii="Book Antiqua" w:eastAsia="宋体" w:hAnsi="Book Antiqua" w:cs="宋体"/>
          <w:color w:val="000000"/>
          <w:kern w:val="0"/>
          <w:lang w:eastAsia="zh-CN"/>
        </w:rPr>
        <w:t>, Goldbohm RA, van den Brandt PA. Are retinol, vitamin C, vitamin E, folate and carotenoids intake associated with bladder cancer risk? Results from the Netherlands Cohort Study. </w:t>
      </w:r>
      <w:r w:rsidRPr="00F8543C">
        <w:rPr>
          <w:rFonts w:ascii="Book Antiqua" w:eastAsia="宋体" w:hAnsi="Book Antiqua" w:cs="宋体"/>
          <w:i/>
          <w:iCs/>
          <w:color w:val="000000"/>
          <w:kern w:val="0"/>
          <w:lang w:eastAsia="zh-CN"/>
        </w:rPr>
        <w:t>Br J Cancer</w:t>
      </w:r>
      <w:r w:rsidRPr="00F8543C">
        <w:rPr>
          <w:rFonts w:ascii="Book Antiqua" w:eastAsia="宋体" w:hAnsi="Book Antiqua" w:cs="宋体"/>
          <w:color w:val="000000"/>
          <w:kern w:val="0"/>
          <w:lang w:eastAsia="zh-CN"/>
        </w:rPr>
        <w:t> 2001; </w:t>
      </w:r>
      <w:r w:rsidRPr="00F8543C">
        <w:rPr>
          <w:rFonts w:ascii="Book Antiqua" w:eastAsia="宋体" w:hAnsi="Book Antiqua" w:cs="宋体"/>
          <w:b/>
          <w:bCs/>
          <w:color w:val="000000"/>
          <w:kern w:val="0"/>
          <w:lang w:eastAsia="zh-CN"/>
        </w:rPr>
        <w:t>85</w:t>
      </w:r>
      <w:r w:rsidRPr="00F8543C">
        <w:rPr>
          <w:rFonts w:ascii="Book Antiqua" w:eastAsia="宋体" w:hAnsi="Book Antiqua" w:cs="宋体"/>
          <w:color w:val="000000"/>
          <w:kern w:val="0"/>
          <w:lang w:eastAsia="zh-CN"/>
        </w:rPr>
        <w:t>: 977-983 [PMID: 11592769 DOI: 10.1054/bjoc.2001.1968]</w:t>
      </w:r>
    </w:p>
    <w:p w14:paraId="2D974724"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59 </w:t>
      </w:r>
      <w:r w:rsidRPr="00F8543C">
        <w:rPr>
          <w:rFonts w:ascii="Book Antiqua" w:eastAsia="宋体" w:hAnsi="Book Antiqua" w:cs="宋体"/>
          <w:b/>
          <w:bCs/>
          <w:color w:val="000000"/>
          <w:kern w:val="0"/>
          <w:lang w:eastAsia="zh-CN"/>
        </w:rPr>
        <w:t>Goodman MT</w:t>
      </w:r>
      <w:r w:rsidRPr="00F8543C">
        <w:rPr>
          <w:rFonts w:ascii="Book Antiqua" w:eastAsia="宋体" w:hAnsi="Book Antiqua" w:cs="宋体"/>
          <w:color w:val="000000"/>
          <w:kern w:val="0"/>
          <w:lang w:eastAsia="zh-CN"/>
        </w:rPr>
        <w:t xml:space="preserve">, McDuffie K, Hernandez B, Hankin JH, Wilkens LR, Franke AA, Kolonel LN, Kuypers J, Kiviat N, Bertram CC, Kessel B, Sunoo C, </w:t>
      </w:r>
      <w:r w:rsidRPr="00F8543C">
        <w:rPr>
          <w:rFonts w:ascii="Book Antiqua" w:eastAsia="宋体" w:hAnsi="Book Antiqua" w:cs="宋体"/>
          <w:color w:val="000000"/>
          <w:kern w:val="0"/>
          <w:lang w:eastAsia="zh-CN"/>
        </w:rPr>
        <w:lastRenderedPageBreak/>
        <w:t xml:space="preserve">Nakamura J, Killeen J. </w:t>
      </w:r>
      <w:proofErr w:type="gramStart"/>
      <w:r w:rsidRPr="00F8543C">
        <w:rPr>
          <w:rFonts w:ascii="Book Antiqua" w:eastAsia="宋体" w:hAnsi="Book Antiqua" w:cs="宋体"/>
          <w:color w:val="000000"/>
          <w:kern w:val="0"/>
          <w:lang w:eastAsia="zh-CN"/>
        </w:rPr>
        <w:t>The Association of Plasma Micronutrients with the Risk of Cervical Atypical Squamous Cells of Undetermined Significance (ASCUS).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Asian Pac J Cancer Prev</w:t>
      </w:r>
      <w:r w:rsidRPr="00F8543C">
        <w:rPr>
          <w:rFonts w:ascii="Book Antiqua" w:eastAsia="宋体" w:hAnsi="Book Antiqua" w:cs="宋体"/>
          <w:color w:val="000000"/>
          <w:kern w:val="0"/>
          <w:lang w:eastAsia="zh-CN"/>
        </w:rPr>
        <w:t> 2000; </w:t>
      </w:r>
      <w:r w:rsidRPr="00F8543C">
        <w:rPr>
          <w:rFonts w:ascii="Book Antiqua" w:eastAsia="宋体" w:hAnsi="Book Antiqua" w:cs="宋体"/>
          <w:b/>
          <w:bCs/>
          <w:color w:val="000000"/>
          <w:kern w:val="0"/>
          <w:lang w:eastAsia="zh-CN"/>
        </w:rPr>
        <w:t>1</w:t>
      </w:r>
      <w:r w:rsidRPr="00F8543C">
        <w:rPr>
          <w:rFonts w:ascii="Book Antiqua" w:eastAsia="宋体" w:hAnsi="Book Antiqua" w:cs="宋体"/>
          <w:color w:val="000000"/>
          <w:kern w:val="0"/>
          <w:lang w:eastAsia="zh-CN"/>
        </w:rPr>
        <w:t>: 337-345 [PMID: 12716311]</w:t>
      </w:r>
    </w:p>
    <w:p w14:paraId="1F90F311" w14:textId="7953D6A6"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 xml:space="preserve">60 </w:t>
      </w:r>
      <w:r w:rsidRPr="00F8543C">
        <w:rPr>
          <w:rFonts w:ascii="Book Antiqua" w:eastAsia="宋体" w:hAnsi="Book Antiqua" w:cs="宋体"/>
          <w:b/>
          <w:color w:val="000000"/>
          <w:kern w:val="0"/>
          <w:lang w:eastAsia="zh-CN"/>
        </w:rPr>
        <w:t>Nishino H,</w:t>
      </w:r>
      <w:r w:rsidRPr="00F8543C">
        <w:rPr>
          <w:rFonts w:ascii="Book Antiqua" w:eastAsia="宋体" w:hAnsi="Book Antiqua" w:cs="宋体"/>
          <w:color w:val="000000"/>
          <w:kern w:val="0"/>
          <w:lang w:eastAsia="zh-CN"/>
        </w:rPr>
        <w:t xml:space="preserve"> Murakoshi M, Satomi Y. Health promotion by antioxidants.</w:t>
      </w:r>
      <w:proofErr w:type="gramEnd"/>
      <w:r w:rsidRPr="00F8543C">
        <w:rPr>
          <w:rFonts w:ascii="Book Antiqua" w:eastAsia="宋体" w:hAnsi="Book Antiqua" w:cs="宋体"/>
          <w:color w:val="000000"/>
          <w:kern w:val="0"/>
          <w:lang w:eastAsia="zh-CN"/>
        </w:rPr>
        <w:t xml:space="preserve"> </w:t>
      </w:r>
      <w:r w:rsidRPr="00F8543C">
        <w:rPr>
          <w:rFonts w:ascii="Book Antiqua" w:eastAsia="宋体" w:hAnsi="Book Antiqua" w:cs="宋体"/>
          <w:i/>
          <w:color w:val="000000"/>
          <w:kern w:val="0"/>
          <w:lang w:eastAsia="zh-CN"/>
        </w:rPr>
        <w:t>Functional Foods in Health and Disease</w:t>
      </w:r>
      <w:r w:rsidRPr="00F8543C">
        <w:rPr>
          <w:rFonts w:ascii="Book Antiqua" w:eastAsia="宋体" w:hAnsi="Book Antiqua" w:cs="宋体"/>
          <w:color w:val="000000"/>
          <w:kern w:val="0"/>
          <w:lang w:eastAsia="zh-CN"/>
        </w:rPr>
        <w:t xml:space="preserve"> 2011; </w:t>
      </w:r>
      <w:r w:rsidRPr="00F8543C">
        <w:rPr>
          <w:rFonts w:ascii="Book Antiqua" w:eastAsia="宋体" w:hAnsi="Book Antiqua" w:cs="宋体"/>
          <w:b/>
          <w:color w:val="000000"/>
          <w:kern w:val="0"/>
          <w:lang w:eastAsia="zh-CN"/>
        </w:rPr>
        <w:t>1:</w:t>
      </w:r>
      <w:r w:rsidRPr="00F8543C">
        <w:rPr>
          <w:rFonts w:ascii="Book Antiqua" w:eastAsia="宋体" w:hAnsi="Book Antiqua" w:cs="宋体"/>
          <w:color w:val="000000"/>
          <w:kern w:val="0"/>
          <w:lang w:eastAsia="zh-CN"/>
        </w:rPr>
        <w:t xml:space="preserve"> 574-581 </w:t>
      </w:r>
      <w:r w:rsidRPr="004E1F0C">
        <w:rPr>
          <w:rFonts w:ascii="Book Antiqua" w:hAnsi="Book Antiqua"/>
        </w:rPr>
        <w:t xml:space="preserve">Available from: </w:t>
      </w:r>
      <w:r w:rsidRPr="00F8543C">
        <w:rPr>
          <w:rFonts w:ascii="Book Antiqua" w:eastAsia="宋体" w:hAnsi="Book Antiqua" w:cs="宋体"/>
          <w:color w:val="000000"/>
          <w:kern w:val="0"/>
          <w:lang w:eastAsia="zh-CN"/>
        </w:rPr>
        <w:t>http: //www.functionalfoodscenter.net/files/48097641.pdf</w:t>
      </w:r>
    </w:p>
    <w:p w14:paraId="16C9957D" w14:textId="205E9F8F"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 xml:space="preserve">61 Opinion of the scientific panel on additives and products or substances used in animal feed on the request from the commission on the safety of use of colouring agents in animal nutrition. </w:t>
      </w:r>
      <w:r w:rsidRPr="00F8543C">
        <w:rPr>
          <w:rFonts w:ascii="Book Antiqua" w:eastAsia="宋体" w:hAnsi="Book Antiqua" w:cs="宋体"/>
          <w:i/>
          <w:color w:val="000000"/>
          <w:kern w:val="0"/>
          <w:lang w:eastAsia="zh-CN"/>
        </w:rPr>
        <w:t xml:space="preserve">The EFSA Journal </w:t>
      </w:r>
      <w:r w:rsidRPr="00F8543C">
        <w:rPr>
          <w:rFonts w:ascii="Book Antiqua" w:eastAsia="宋体" w:hAnsi="Book Antiqua" w:cs="宋体"/>
          <w:color w:val="000000"/>
          <w:kern w:val="0"/>
          <w:lang w:eastAsia="zh-CN"/>
        </w:rPr>
        <w:t xml:space="preserve">2006; </w:t>
      </w:r>
      <w:r w:rsidRPr="00F8543C">
        <w:rPr>
          <w:rFonts w:ascii="Book Antiqua" w:eastAsia="宋体" w:hAnsi="Book Antiqua" w:cs="宋体"/>
          <w:b/>
          <w:color w:val="000000"/>
          <w:kern w:val="0"/>
          <w:lang w:eastAsia="zh-CN"/>
        </w:rPr>
        <w:t>386</w:t>
      </w:r>
      <w:r w:rsidRPr="00F8543C">
        <w:rPr>
          <w:rFonts w:ascii="Book Antiqua" w:eastAsia="宋体" w:hAnsi="Book Antiqua" w:cs="宋体"/>
          <w:color w:val="000000"/>
          <w:kern w:val="0"/>
          <w:lang w:eastAsia="zh-CN"/>
        </w:rPr>
        <w:t xml:space="preserve">: 1-40 </w:t>
      </w:r>
      <w:r w:rsidRPr="004E1F0C">
        <w:rPr>
          <w:rFonts w:ascii="Book Antiqua" w:hAnsi="Book Antiqua"/>
        </w:rPr>
        <w:t xml:space="preserve">Available from: </w:t>
      </w:r>
      <w:r w:rsidRPr="00F8543C">
        <w:rPr>
          <w:rFonts w:ascii="Book Antiqua" w:eastAsia="宋体" w:hAnsi="Book Antiqua" w:cs="宋体"/>
          <w:color w:val="000000"/>
          <w:kern w:val="0"/>
          <w:lang w:eastAsia="zh-CN"/>
        </w:rPr>
        <w:t>http: //www.efsa.europa.eu/en/efsajournal/doc/320.pdf</w:t>
      </w:r>
    </w:p>
    <w:p w14:paraId="4E78ACBC"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62 </w:t>
      </w:r>
      <w:r w:rsidRPr="00F8543C">
        <w:rPr>
          <w:rFonts w:ascii="Book Antiqua" w:eastAsia="宋体" w:hAnsi="Book Antiqua" w:cs="宋体"/>
          <w:b/>
          <w:bCs/>
          <w:color w:val="000000"/>
          <w:kern w:val="0"/>
          <w:lang w:eastAsia="zh-CN"/>
        </w:rPr>
        <w:t>Miyazawa K</w:t>
      </w:r>
      <w:r w:rsidRPr="00F8543C">
        <w:rPr>
          <w:rFonts w:ascii="Book Antiqua" w:eastAsia="宋体" w:hAnsi="Book Antiqua" w:cs="宋体"/>
          <w:color w:val="000000"/>
          <w:kern w:val="0"/>
          <w:lang w:eastAsia="zh-CN"/>
        </w:rPr>
        <w:t>, Miyamoto S, Suzuki R, Yasui Y, Ikeda R, Kohno H, Yano M, Tanaka T, Hata K, Suzuki K. Dietary beta-cryptoxanthin inhibits N-butyl-N-(4-hydroxybutyl)nitrosamine-induced urinary bladder carcinogenesis in male ICR mice. </w:t>
      </w:r>
      <w:r w:rsidRPr="00F8543C">
        <w:rPr>
          <w:rFonts w:ascii="Book Antiqua" w:eastAsia="宋体" w:hAnsi="Book Antiqua" w:cs="宋体"/>
          <w:i/>
          <w:iCs/>
          <w:color w:val="000000"/>
          <w:kern w:val="0"/>
          <w:lang w:eastAsia="zh-CN"/>
        </w:rPr>
        <w:t>Oncol Rep</w:t>
      </w:r>
      <w:r w:rsidRPr="00F8543C">
        <w:rPr>
          <w:rFonts w:ascii="Book Antiqua" w:eastAsia="宋体" w:hAnsi="Book Antiqua" w:cs="宋体"/>
          <w:color w:val="000000"/>
          <w:kern w:val="0"/>
          <w:lang w:eastAsia="zh-CN"/>
        </w:rPr>
        <w:t> 2007; </w:t>
      </w:r>
      <w:r w:rsidRPr="00F8543C">
        <w:rPr>
          <w:rFonts w:ascii="Book Antiqua" w:eastAsia="宋体" w:hAnsi="Book Antiqua" w:cs="宋体"/>
          <w:b/>
          <w:bCs/>
          <w:color w:val="000000"/>
          <w:kern w:val="0"/>
          <w:lang w:eastAsia="zh-CN"/>
        </w:rPr>
        <w:t>17</w:t>
      </w:r>
      <w:r w:rsidRPr="00F8543C">
        <w:rPr>
          <w:rFonts w:ascii="Book Antiqua" w:eastAsia="宋体" w:hAnsi="Book Antiqua" w:cs="宋体"/>
          <w:color w:val="000000"/>
          <w:kern w:val="0"/>
          <w:lang w:eastAsia="zh-CN"/>
        </w:rPr>
        <w:t>: 297-304 [PMID: 17203164 DOI: 10.3892/or.17.2.297]</w:t>
      </w:r>
    </w:p>
    <w:p w14:paraId="0687775A"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63 </w:t>
      </w:r>
      <w:r w:rsidRPr="00F8543C">
        <w:rPr>
          <w:rFonts w:ascii="Book Antiqua" w:eastAsia="宋体" w:hAnsi="Book Antiqua" w:cs="宋体"/>
          <w:b/>
          <w:bCs/>
          <w:color w:val="000000"/>
          <w:kern w:val="0"/>
          <w:lang w:eastAsia="zh-CN"/>
        </w:rPr>
        <w:t>Sugiura M</w:t>
      </w:r>
      <w:r w:rsidRPr="00F8543C">
        <w:rPr>
          <w:rFonts w:ascii="Book Antiqua" w:eastAsia="宋体" w:hAnsi="Book Antiqua" w:cs="宋体"/>
          <w:color w:val="000000"/>
          <w:kern w:val="0"/>
          <w:lang w:eastAsia="zh-CN"/>
        </w:rPr>
        <w:t>, Nakamura M, Ikoma Y, Yano M, Ogawa K, Matsumoto H, Kato M, Ohshima M, Nagao A. Serum carotenoid concentrations are inversely associated with serum aminotransferases in hyperglycemic subjects. </w:t>
      </w:r>
      <w:r w:rsidRPr="00F8543C">
        <w:rPr>
          <w:rFonts w:ascii="Book Antiqua" w:eastAsia="宋体" w:hAnsi="Book Antiqua" w:cs="宋体"/>
          <w:i/>
          <w:iCs/>
          <w:color w:val="000000"/>
          <w:kern w:val="0"/>
          <w:lang w:eastAsia="zh-CN"/>
        </w:rPr>
        <w:t>Diabetes Res Clin Pract</w:t>
      </w:r>
      <w:r w:rsidRPr="00F8543C">
        <w:rPr>
          <w:rFonts w:ascii="Book Antiqua" w:eastAsia="宋体" w:hAnsi="Book Antiqua" w:cs="宋体"/>
          <w:color w:val="000000"/>
          <w:kern w:val="0"/>
          <w:lang w:eastAsia="zh-CN"/>
        </w:rPr>
        <w:t> 2006; </w:t>
      </w:r>
      <w:r w:rsidRPr="00F8543C">
        <w:rPr>
          <w:rFonts w:ascii="Book Antiqua" w:eastAsia="宋体" w:hAnsi="Book Antiqua" w:cs="宋体"/>
          <w:b/>
          <w:bCs/>
          <w:color w:val="000000"/>
          <w:kern w:val="0"/>
          <w:lang w:eastAsia="zh-CN"/>
        </w:rPr>
        <w:t>71</w:t>
      </w:r>
      <w:r w:rsidRPr="00F8543C">
        <w:rPr>
          <w:rFonts w:ascii="Book Antiqua" w:eastAsia="宋体" w:hAnsi="Book Antiqua" w:cs="宋体"/>
          <w:color w:val="000000"/>
          <w:kern w:val="0"/>
          <w:lang w:eastAsia="zh-CN"/>
        </w:rPr>
        <w:t>: 82-91 [PMID: 16005096 DOI: 10.1016/j.atherosclerosis.2005.04.006]</w:t>
      </w:r>
    </w:p>
    <w:p w14:paraId="15FA5D03"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64 </w:t>
      </w:r>
      <w:r w:rsidRPr="00F8543C">
        <w:rPr>
          <w:rFonts w:ascii="Book Antiqua" w:eastAsia="宋体" w:hAnsi="Book Antiqua" w:cs="宋体"/>
          <w:b/>
          <w:bCs/>
          <w:color w:val="000000"/>
          <w:kern w:val="0"/>
          <w:lang w:eastAsia="zh-CN"/>
        </w:rPr>
        <w:t>Sugiura M</w:t>
      </w:r>
      <w:r w:rsidRPr="00F8543C">
        <w:rPr>
          <w:rFonts w:ascii="Book Antiqua" w:eastAsia="宋体" w:hAnsi="Book Antiqua" w:cs="宋体"/>
          <w:color w:val="000000"/>
          <w:kern w:val="0"/>
          <w:lang w:eastAsia="zh-CN"/>
        </w:rPr>
        <w:t xml:space="preserve">, Nakamura M, Ikoma Y, Yano M, Ogawa K, Matsumoto H, Kato M, Ohshima M, Nagao A. High serum carotenoids are inversely associated with </w:t>
      </w:r>
      <w:r w:rsidRPr="00F8543C">
        <w:rPr>
          <w:rFonts w:ascii="Book Antiqua" w:eastAsia="宋体" w:hAnsi="Book Antiqua" w:cs="宋体"/>
          <w:color w:val="000000"/>
          <w:kern w:val="0"/>
          <w:lang w:eastAsia="zh-CN"/>
        </w:rPr>
        <w:lastRenderedPageBreak/>
        <w:t>serum gamma-glutamyltransferase in alcohol drinkers within normal liver function. </w:t>
      </w:r>
      <w:r w:rsidRPr="00F8543C">
        <w:rPr>
          <w:rFonts w:ascii="Book Antiqua" w:eastAsia="宋体" w:hAnsi="Book Antiqua" w:cs="宋体"/>
          <w:i/>
          <w:iCs/>
          <w:color w:val="000000"/>
          <w:kern w:val="0"/>
          <w:lang w:eastAsia="zh-CN"/>
        </w:rPr>
        <w:t>J Epidemiol</w:t>
      </w:r>
      <w:r w:rsidRPr="00F8543C">
        <w:rPr>
          <w:rFonts w:ascii="Book Antiqua" w:eastAsia="宋体" w:hAnsi="Book Antiqua" w:cs="宋体"/>
          <w:color w:val="000000"/>
          <w:kern w:val="0"/>
          <w:lang w:eastAsia="zh-CN"/>
        </w:rPr>
        <w:t> 2005; </w:t>
      </w:r>
      <w:r w:rsidRPr="00F8543C">
        <w:rPr>
          <w:rFonts w:ascii="Book Antiqua" w:eastAsia="宋体" w:hAnsi="Book Antiqua" w:cs="宋体"/>
          <w:b/>
          <w:bCs/>
          <w:color w:val="000000"/>
          <w:kern w:val="0"/>
          <w:lang w:eastAsia="zh-CN"/>
        </w:rPr>
        <w:t>15</w:t>
      </w:r>
      <w:r w:rsidRPr="00F8543C">
        <w:rPr>
          <w:rFonts w:ascii="Book Antiqua" w:eastAsia="宋体" w:hAnsi="Book Antiqua" w:cs="宋体"/>
          <w:color w:val="000000"/>
          <w:kern w:val="0"/>
          <w:lang w:eastAsia="zh-CN"/>
        </w:rPr>
        <w:t>: 180-186 [PMID: 16195638]</w:t>
      </w:r>
    </w:p>
    <w:p w14:paraId="40CF0119"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65 </w:t>
      </w:r>
      <w:r w:rsidRPr="00F8543C">
        <w:rPr>
          <w:rFonts w:ascii="Book Antiqua" w:eastAsia="宋体" w:hAnsi="Book Antiqua" w:cs="宋体"/>
          <w:b/>
          <w:bCs/>
          <w:color w:val="000000"/>
          <w:kern w:val="0"/>
          <w:lang w:eastAsia="zh-CN"/>
        </w:rPr>
        <w:t>Nakamura M</w:t>
      </w:r>
      <w:r w:rsidRPr="00F8543C">
        <w:rPr>
          <w:rFonts w:ascii="Book Antiqua" w:eastAsia="宋体" w:hAnsi="Book Antiqua" w:cs="宋体"/>
          <w:color w:val="000000"/>
          <w:kern w:val="0"/>
          <w:lang w:eastAsia="zh-CN"/>
        </w:rPr>
        <w:t>, Sugiura M, Aoki N. High beta-carotene and beta-cryptoxanthin are associated with low pulse wave velocity. </w:t>
      </w:r>
      <w:r w:rsidRPr="00F8543C">
        <w:rPr>
          <w:rFonts w:ascii="Book Antiqua" w:eastAsia="宋体" w:hAnsi="Book Antiqua" w:cs="宋体"/>
          <w:i/>
          <w:iCs/>
          <w:color w:val="000000"/>
          <w:kern w:val="0"/>
          <w:lang w:eastAsia="zh-CN"/>
        </w:rPr>
        <w:t>Atherosclerosis</w:t>
      </w:r>
      <w:r w:rsidRPr="00F8543C">
        <w:rPr>
          <w:rFonts w:ascii="Book Antiqua" w:eastAsia="宋体" w:hAnsi="Book Antiqua" w:cs="宋体"/>
          <w:color w:val="000000"/>
          <w:kern w:val="0"/>
          <w:lang w:eastAsia="zh-CN"/>
        </w:rPr>
        <w:t> 2006; </w:t>
      </w:r>
      <w:r w:rsidRPr="00F8543C">
        <w:rPr>
          <w:rFonts w:ascii="Book Antiqua" w:eastAsia="宋体" w:hAnsi="Book Antiqua" w:cs="宋体"/>
          <w:b/>
          <w:bCs/>
          <w:color w:val="000000"/>
          <w:kern w:val="0"/>
          <w:lang w:eastAsia="zh-CN"/>
        </w:rPr>
        <w:t>184</w:t>
      </w:r>
      <w:r w:rsidRPr="00F8543C">
        <w:rPr>
          <w:rFonts w:ascii="Book Antiqua" w:eastAsia="宋体" w:hAnsi="Book Antiqua" w:cs="宋体"/>
          <w:color w:val="000000"/>
          <w:kern w:val="0"/>
          <w:lang w:eastAsia="zh-CN"/>
        </w:rPr>
        <w:t>: 363-369 [PMID: 15936762]</w:t>
      </w:r>
    </w:p>
    <w:p w14:paraId="606A0115"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66 </w:t>
      </w:r>
      <w:r w:rsidRPr="00F8543C">
        <w:rPr>
          <w:rFonts w:ascii="Book Antiqua" w:eastAsia="宋体" w:hAnsi="Book Antiqua" w:cs="宋体"/>
          <w:b/>
          <w:bCs/>
          <w:color w:val="000000"/>
          <w:kern w:val="0"/>
          <w:lang w:eastAsia="zh-CN"/>
        </w:rPr>
        <w:t>Sugiura M</w:t>
      </w:r>
      <w:r w:rsidRPr="00F8543C">
        <w:rPr>
          <w:rFonts w:ascii="Book Antiqua" w:eastAsia="宋体" w:hAnsi="Book Antiqua" w:cs="宋体"/>
          <w:color w:val="000000"/>
          <w:kern w:val="0"/>
          <w:lang w:eastAsia="zh-CN"/>
        </w:rPr>
        <w:t>, Nakamura M, Ikoma Y, Yano M, Ogawa K, Matsumoto H, Kato M, Ohshima M, Nagao A. The homeostasis model assessment-insulin resistance index is inversely associated with serum carotenoids in non-diabetic subjects. </w:t>
      </w:r>
      <w:r w:rsidRPr="00F8543C">
        <w:rPr>
          <w:rFonts w:ascii="Book Antiqua" w:eastAsia="宋体" w:hAnsi="Book Antiqua" w:cs="宋体"/>
          <w:i/>
          <w:iCs/>
          <w:color w:val="000000"/>
          <w:kern w:val="0"/>
          <w:lang w:eastAsia="zh-CN"/>
        </w:rPr>
        <w:t>J Epidemiol</w:t>
      </w:r>
      <w:r w:rsidRPr="00F8543C">
        <w:rPr>
          <w:rFonts w:ascii="Book Antiqua" w:eastAsia="宋体" w:hAnsi="Book Antiqua" w:cs="宋体"/>
          <w:color w:val="000000"/>
          <w:kern w:val="0"/>
          <w:lang w:eastAsia="zh-CN"/>
        </w:rPr>
        <w:t> 2006; </w:t>
      </w:r>
      <w:r w:rsidRPr="00F8543C">
        <w:rPr>
          <w:rFonts w:ascii="Book Antiqua" w:eastAsia="宋体" w:hAnsi="Book Antiqua" w:cs="宋体"/>
          <w:b/>
          <w:bCs/>
          <w:color w:val="000000"/>
          <w:kern w:val="0"/>
          <w:lang w:eastAsia="zh-CN"/>
        </w:rPr>
        <w:t>16</w:t>
      </w:r>
      <w:r w:rsidRPr="00F8543C">
        <w:rPr>
          <w:rFonts w:ascii="Book Antiqua" w:eastAsia="宋体" w:hAnsi="Book Antiqua" w:cs="宋体"/>
          <w:color w:val="000000"/>
          <w:kern w:val="0"/>
          <w:lang w:eastAsia="zh-CN"/>
        </w:rPr>
        <w:t>: 71-78 [PMID: 16537987 DOI: 10.2188/jea.16.71]</w:t>
      </w:r>
    </w:p>
    <w:p w14:paraId="5DB87D23"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67 </w:t>
      </w:r>
      <w:r w:rsidRPr="00F8543C">
        <w:rPr>
          <w:rFonts w:ascii="Book Antiqua" w:eastAsia="宋体" w:hAnsi="Book Antiqua" w:cs="宋体"/>
          <w:b/>
          <w:bCs/>
          <w:color w:val="000000"/>
          <w:kern w:val="0"/>
          <w:lang w:eastAsia="zh-CN"/>
        </w:rPr>
        <w:t>Sugiura M</w:t>
      </w:r>
      <w:r w:rsidRPr="00F8543C">
        <w:rPr>
          <w:rFonts w:ascii="Book Antiqua" w:eastAsia="宋体" w:hAnsi="Book Antiqua" w:cs="宋体"/>
          <w:color w:val="000000"/>
          <w:kern w:val="0"/>
          <w:lang w:eastAsia="zh-CN"/>
        </w:rPr>
        <w:t>, Nakamura M, Ogawa K, Ikoma Y, Matsumoto H, Ando F, Shimokata H, Yano M. Associations of serum carotenoid concentrations with the metabolic syndrome: interaction with smoking. </w:t>
      </w:r>
      <w:r w:rsidRPr="00F8543C">
        <w:rPr>
          <w:rFonts w:ascii="Book Antiqua" w:eastAsia="宋体" w:hAnsi="Book Antiqua" w:cs="宋体"/>
          <w:i/>
          <w:iCs/>
          <w:color w:val="000000"/>
          <w:kern w:val="0"/>
          <w:lang w:eastAsia="zh-CN"/>
        </w:rPr>
        <w:t>Br J Nutr</w:t>
      </w:r>
      <w:r w:rsidRPr="00F8543C">
        <w:rPr>
          <w:rFonts w:ascii="Book Antiqua" w:eastAsia="宋体" w:hAnsi="Book Antiqua" w:cs="宋体"/>
          <w:color w:val="000000"/>
          <w:kern w:val="0"/>
          <w:lang w:eastAsia="zh-CN"/>
        </w:rPr>
        <w:t> 2008; </w:t>
      </w:r>
      <w:r w:rsidRPr="00F8543C">
        <w:rPr>
          <w:rFonts w:ascii="Book Antiqua" w:eastAsia="宋体" w:hAnsi="Book Antiqua" w:cs="宋体"/>
          <w:b/>
          <w:bCs/>
          <w:color w:val="000000"/>
          <w:kern w:val="0"/>
          <w:lang w:eastAsia="zh-CN"/>
        </w:rPr>
        <w:t>100</w:t>
      </w:r>
      <w:r w:rsidRPr="00F8543C">
        <w:rPr>
          <w:rFonts w:ascii="Book Antiqua" w:eastAsia="宋体" w:hAnsi="Book Antiqua" w:cs="宋体"/>
          <w:color w:val="000000"/>
          <w:kern w:val="0"/>
          <w:lang w:eastAsia="zh-CN"/>
        </w:rPr>
        <w:t>: 1297-1306 [PMID: 18445303 DOI: 10.1017/S0007114508978302]</w:t>
      </w:r>
    </w:p>
    <w:p w14:paraId="09A580E2"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68 </w:t>
      </w:r>
      <w:r w:rsidRPr="00F8543C">
        <w:rPr>
          <w:rFonts w:ascii="Book Antiqua" w:eastAsia="宋体" w:hAnsi="Book Antiqua" w:cs="宋体"/>
          <w:b/>
          <w:bCs/>
          <w:color w:val="000000"/>
          <w:kern w:val="0"/>
          <w:lang w:eastAsia="zh-CN"/>
        </w:rPr>
        <w:t>Sugiura M</w:t>
      </w:r>
      <w:r w:rsidRPr="00F8543C">
        <w:rPr>
          <w:rFonts w:ascii="Book Antiqua" w:eastAsia="宋体" w:hAnsi="Book Antiqua" w:cs="宋体"/>
          <w:color w:val="000000"/>
          <w:kern w:val="0"/>
          <w:lang w:eastAsia="zh-CN"/>
        </w:rPr>
        <w:t>, Nakamura M, Ogawa K, Ikoma Y, Ando F, Shimokata H, Yano M. Dietary patterns of antioxidant vitamin and carotenoid intake associated with bone mineral density: findings from post-menopausal Japanese female subjects. </w:t>
      </w:r>
      <w:r w:rsidRPr="00F8543C">
        <w:rPr>
          <w:rFonts w:ascii="Book Antiqua" w:eastAsia="宋体" w:hAnsi="Book Antiqua" w:cs="宋体"/>
          <w:i/>
          <w:iCs/>
          <w:color w:val="000000"/>
          <w:kern w:val="0"/>
          <w:lang w:eastAsia="zh-CN"/>
        </w:rPr>
        <w:t>Osteoporos Int</w:t>
      </w:r>
      <w:r w:rsidRPr="00F8543C">
        <w:rPr>
          <w:rFonts w:ascii="Book Antiqua" w:eastAsia="宋体" w:hAnsi="Book Antiqua" w:cs="宋体"/>
          <w:color w:val="000000"/>
          <w:kern w:val="0"/>
          <w:lang w:eastAsia="zh-CN"/>
        </w:rPr>
        <w:t> 2011; </w:t>
      </w:r>
      <w:r w:rsidRPr="00F8543C">
        <w:rPr>
          <w:rFonts w:ascii="Book Antiqua" w:eastAsia="宋体" w:hAnsi="Book Antiqua" w:cs="宋体"/>
          <w:b/>
          <w:bCs/>
          <w:color w:val="000000"/>
          <w:kern w:val="0"/>
          <w:lang w:eastAsia="zh-CN"/>
        </w:rPr>
        <w:t>22</w:t>
      </w:r>
      <w:r w:rsidRPr="00F8543C">
        <w:rPr>
          <w:rFonts w:ascii="Book Antiqua" w:eastAsia="宋体" w:hAnsi="Book Antiqua" w:cs="宋体"/>
          <w:color w:val="000000"/>
          <w:kern w:val="0"/>
          <w:lang w:eastAsia="zh-CN"/>
        </w:rPr>
        <w:t>: 143-152 [PMID: 20480147 DOI: 10.1007/s00198-010-1239-9]</w:t>
      </w:r>
    </w:p>
    <w:p w14:paraId="2D4E176C"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69 </w:t>
      </w:r>
      <w:r w:rsidRPr="00F8543C">
        <w:rPr>
          <w:rFonts w:ascii="Book Antiqua" w:eastAsia="宋体" w:hAnsi="Book Antiqua" w:cs="宋体"/>
          <w:b/>
          <w:bCs/>
          <w:color w:val="000000"/>
          <w:kern w:val="0"/>
          <w:lang w:eastAsia="zh-CN"/>
        </w:rPr>
        <w:t>Lorenzo Y</w:t>
      </w:r>
      <w:r w:rsidRPr="00F8543C">
        <w:rPr>
          <w:rFonts w:ascii="Book Antiqua" w:eastAsia="宋体" w:hAnsi="Book Antiqua" w:cs="宋体"/>
          <w:color w:val="000000"/>
          <w:kern w:val="0"/>
          <w:lang w:eastAsia="zh-CN"/>
        </w:rPr>
        <w:t>, Azqueta A, Luna L, Bonilla F, Domínguez G, Collins AR. The carotenoid beta-cryptoxanthin stimulates the repair of DNA oxidation damage in addition to acting as an antioxidant in human cells. </w:t>
      </w:r>
      <w:r w:rsidRPr="00F8543C">
        <w:rPr>
          <w:rFonts w:ascii="Book Antiqua" w:eastAsia="宋体" w:hAnsi="Book Antiqua" w:cs="宋体"/>
          <w:i/>
          <w:iCs/>
          <w:color w:val="000000"/>
          <w:kern w:val="0"/>
          <w:lang w:eastAsia="zh-CN"/>
        </w:rPr>
        <w:t>Carcinogenesis</w:t>
      </w:r>
      <w:r w:rsidRPr="00F8543C">
        <w:rPr>
          <w:rFonts w:ascii="Book Antiqua" w:eastAsia="宋体" w:hAnsi="Book Antiqua" w:cs="宋体"/>
          <w:color w:val="000000"/>
          <w:kern w:val="0"/>
          <w:lang w:eastAsia="zh-CN"/>
        </w:rPr>
        <w:t> 2009; </w:t>
      </w:r>
      <w:r w:rsidRPr="00F8543C">
        <w:rPr>
          <w:rFonts w:ascii="Book Antiqua" w:eastAsia="宋体" w:hAnsi="Book Antiqua" w:cs="宋体"/>
          <w:b/>
          <w:bCs/>
          <w:color w:val="000000"/>
          <w:kern w:val="0"/>
          <w:lang w:eastAsia="zh-CN"/>
        </w:rPr>
        <w:t>30</w:t>
      </w:r>
      <w:r w:rsidRPr="00F8543C">
        <w:rPr>
          <w:rFonts w:ascii="Book Antiqua" w:eastAsia="宋体" w:hAnsi="Book Antiqua" w:cs="宋体"/>
          <w:color w:val="000000"/>
          <w:kern w:val="0"/>
          <w:lang w:eastAsia="zh-CN"/>
        </w:rPr>
        <w:t>: 308-314 [PMID: 19056931 DOI: 10.1093/carcin/bgn270]</w:t>
      </w:r>
    </w:p>
    <w:p w14:paraId="27E5625A"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70 </w:t>
      </w:r>
      <w:r w:rsidRPr="00F8543C">
        <w:rPr>
          <w:rFonts w:ascii="Book Antiqua" w:eastAsia="宋体" w:hAnsi="Book Antiqua" w:cs="宋体"/>
          <w:b/>
          <w:bCs/>
          <w:color w:val="000000"/>
          <w:kern w:val="0"/>
          <w:lang w:eastAsia="zh-CN"/>
        </w:rPr>
        <w:t>Uchiyama S</w:t>
      </w:r>
      <w:r w:rsidRPr="00F8543C">
        <w:rPr>
          <w:rFonts w:ascii="Book Antiqua" w:eastAsia="宋体" w:hAnsi="Book Antiqua" w:cs="宋体"/>
          <w:color w:val="000000"/>
          <w:kern w:val="0"/>
          <w:lang w:eastAsia="zh-CN"/>
        </w:rPr>
        <w:t>, Yamaguchi M. Beta-cryptoxanthin stimulates apoptotic cell death and suppresses cell function in osteoclastic cells: change in their related gene expression. </w:t>
      </w:r>
      <w:r w:rsidRPr="00F8543C">
        <w:rPr>
          <w:rFonts w:ascii="Book Antiqua" w:eastAsia="宋体" w:hAnsi="Book Antiqua" w:cs="宋体"/>
          <w:i/>
          <w:iCs/>
          <w:color w:val="000000"/>
          <w:kern w:val="0"/>
          <w:lang w:eastAsia="zh-CN"/>
        </w:rPr>
        <w:t>J Cell Biochem</w:t>
      </w:r>
      <w:r w:rsidRPr="00F8543C">
        <w:rPr>
          <w:rFonts w:ascii="Book Antiqua" w:eastAsia="宋体" w:hAnsi="Book Antiqua" w:cs="宋体"/>
          <w:color w:val="000000"/>
          <w:kern w:val="0"/>
          <w:lang w:eastAsia="zh-CN"/>
        </w:rPr>
        <w:t> 2006; </w:t>
      </w:r>
      <w:r w:rsidRPr="00F8543C">
        <w:rPr>
          <w:rFonts w:ascii="Book Antiqua" w:eastAsia="宋体" w:hAnsi="Book Antiqua" w:cs="宋体"/>
          <w:b/>
          <w:bCs/>
          <w:color w:val="000000"/>
          <w:kern w:val="0"/>
          <w:lang w:eastAsia="zh-CN"/>
        </w:rPr>
        <w:t>98</w:t>
      </w:r>
      <w:r w:rsidRPr="00F8543C">
        <w:rPr>
          <w:rFonts w:ascii="Book Antiqua" w:eastAsia="宋体" w:hAnsi="Book Antiqua" w:cs="宋体"/>
          <w:color w:val="000000"/>
          <w:kern w:val="0"/>
          <w:lang w:eastAsia="zh-CN"/>
        </w:rPr>
        <w:t>: 1185-1195 [PMID: 16514646 DOI: 10.1002/jcb.20824]</w:t>
      </w:r>
    </w:p>
    <w:p w14:paraId="25FAE18D"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71 </w:t>
      </w:r>
      <w:r w:rsidRPr="00F8543C">
        <w:rPr>
          <w:rFonts w:ascii="Book Antiqua" w:eastAsia="宋体" w:hAnsi="Book Antiqua" w:cs="宋体"/>
          <w:b/>
          <w:bCs/>
          <w:color w:val="000000"/>
          <w:kern w:val="0"/>
          <w:lang w:eastAsia="zh-CN"/>
        </w:rPr>
        <w:t>Nishino H</w:t>
      </w:r>
      <w:r w:rsidRPr="00F8543C">
        <w:rPr>
          <w:rFonts w:ascii="Book Antiqua" w:eastAsia="宋体" w:hAnsi="Book Antiqua" w:cs="宋体"/>
          <w:color w:val="000000"/>
          <w:kern w:val="0"/>
          <w:lang w:eastAsia="zh-CN"/>
        </w:rPr>
        <w:t>, Tokuda H, Murakoshi M, Satomi Y, Masuda M, Onozuka M, Yamaguchi S, Takayasu J, Tsuruta J, Okuda M, Khachik F, Narisawa T, Takasuka N, Yano M. Cancer prevention by natural carotenoids. </w:t>
      </w:r>
      <w:r w:rsidRPr="00F8543C">
        <w:rPr>
          <w:rFonts w:ascii="Book Antiqua" w:eastAsia="宋体" w:hAnsi="Book Antiqua" w:cs="宋体"/>
          <w:i/>
          <w:iCs/>
          <w:color w:val="000000"/>
          <w:kern w:val="0"/>
          <w:lang w:eastAsia="zh-CN"/>
        </w:rPr>
        <w:t>Biofactors</w:t>
      </w:r>
      <w:r w:rsidRPr="00F8543C">
        <w:rPr>
          <w:rFonts w:ascii="Book Antiqua" w:eastAsia="宋体" w:hAnsi="Book Antiqua" w:cs="宋体"/>
          <w:color w:val="000000"/>
          <w:kern w:val="0"/>
          <w:lang w:eastAsia="zh-CN"/>
        </w:rPr>
        <w:t> 2000; </w:t>
      </w:r>
      <w:r w:rsidRPr="00F8543C">
        <w:rPr>
          <w:rFonts w:ascii="Book Antiqua" w:eastAsia="宋体" w:hAnsi="Book Antiqua" w:cs="宋体"/>
          <w:b/>
          <w:bCs/>
          <w:color w:val="000000"/>
          <w:kern w:val="0"/>
          <w:lang w:eastAsia="zh-CN"/>
        </w:rPr>
        <w:t>13</w:t>
      </w:r>
      <w:r w:rsidRPr="00F8543C">
        <w:rPr>
          <w:rFonts w:ascii="Book Antiqua" w:eastAsia="宋体" w:hAnsi="Book Antiqua" w:cs="宋体"/>
          <w:color w:val="000000"/>
          <w:kern w:val="0"/>
          <w:lang w:eastAsia="zh-CN"/>
        </w:rPr>
        <w:t>: 89-94 [PMID: 11237205]</w:t>
      </w:r>
    </w:p>
    <w:p w14:paraId="24ABA34F"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72 </w:t>
      </w:r>
      <w:r w:rsidRPr="00F8543C">
        <w:rPr>
          <w:rFonts w:ascii="Book Antiqua" w:eastAsia="宋体" w:hAnsi="Book Antiqua" w:cs="宋体"/>
          <w:b/>
          <w:bCs/>
          <w:color w:val="000000"/>
          <w:kern w:val="0"/>
          <w:lang w:eastAsia="zh-CN"/>
        </w:rPr>
        <w:t>Tsushima M</w:t>
      </w:r>
      <w:r w:rsidRPr="00F8543C">
        <w:rPr>
          <w:rFonts w:ascii="Book Antiqua" w:eastAsia="宋体" w:hAnsi="Book Antiqua" w:cs="宋体"/>
          <w:color w:val="000000"/>
          <w:kern w:val="0"/>
          <w:lang w:eastAsia="zh-CN"/>
        </w:rPr>
        <w:t xml:space="preserve">, Maoka T, Katsuyama M, Kozuka M, Matsuno T, Tokuda H, Nishino H, Iwashima A. Inhibitory effect of natural carotenoids on Epstein-Barr virus activation activity of a tumor promoter in Raji cells. </w:t>
      </w:r>
      <w:proofErr w:type="gramStart"/>
      <w:r w:rsidRPr="00F8543C">
        <w:rPr>
          <w:rFonts w:ascii="Book Antiqua" w:eastAsia="宋体" w:hAnsi="Book Antiqua" w:cs="宋体"/>
          <w:color w:val="000000"/>
          <w:kern w:val="0"/>
          <w:lang w:eastAsia="zh-CN"/>
        </w:rPr>
        <w:t>A screening study for anti-tumor promoters.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Biol Pharm Bull</w:t>
      </w:r>
      <w:r w:rsidRPr="00F8543C">
        <w:rPr>
          <w:rFonts w:ascii="Book Antiqua" w:eastAsia="宋体" w:hAnsi="Book Antiqua" w:cs="宋体"/>
          <w:color w:val="000000"/>
          <w:kern w:val="0"/>
          <w:lang w:eastAsia="zh-CN"/>
        </w:rPr>
        <w:t> 1995; </w:t>
      </w:r>
      <w:r w:rsidRPr="00F8543C">
        <w:rPr>
          <w:rFonts w:ascii="Book Antiqua" w:eastAsia="宋体" w:hAnsi="Book Antiqua" w:cs="宋体"/>
          <w:b/>
          <w:bCs/>
          <w:color w:val="000000"/>
          <w:kern w:val="0"/>
          <w:lang w:eastAsia="zh-CN"/>
        </w:rPr>
        <w:t>18</w:t>
      </w:r>
      <w:r w:rsidRPr="00F8543C">
        <w:rPr>
          <w:rFonts w:ascii="Book Antiqua" w:eastAsia="宋体" w:hAnsi="Book Antiqua" w:cs="宋体"/>
          <w:color w:val="000000"/>
          <w:kern w:val="0"/>
          <w:lang w:eastAsia="zh-CN"/>
        </w:rPr>
        <w:t>: 227-233 [PMID: 7742789]</w:t>
      </w:r>
    </w:p>
    <w:p w14:paraId="67A4D34E"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73 </w:t>
      </w:r>
      <w:r w:rsidRPr="00F8543C">
        <w:rPr>
          <w:rFonts w:ascii="Book Antiqua" w:eastAsia="宋体" w:hAnsi="Book Antiqua" w:cs="宋体"/>
          <w:b/>
          <w:bCs/>
          <w:color w:val="000000"/>
          <w:kern w:val="0"/>
          <w:lang w:eastAsia="zh-CN"/>
        </w:rPr>
        <w:t>Narisawa T</w:t>
      </w:r>
      <w:r w:rsidRPr="00F8543C">
        <w:rPr>
          <w:rFonts w:ascii="Book Antiqua" w:eastAsia="宋体" w:hAnsi="Book Antiqua" w:cs="宋体"/>
          <w:color w:val="000000"/>
          <w:kern w:val="0"/>
          <w:lang w:eastAsia="zh-CN"/>
        </w:rPr>
        <w:t>, Fukaura Y, Oshima S, Inakuma T, Yano M, Nishino H. Chemoprevention by the oxygenated carotenoid beta-cryptoxanthin of N-methylnitrosourea-induced colon carcinogenesis in F344 rats. </w:t>
      </w:r>
      <w:r w:rsidRPr="00F8543C">
        <w:rPr>
          <w:rFonts w:ascii="Book Antiqua" w:eastAsia="宋体" w:hAnsi="Book Antiqua" w:cs="宋体"/>
          <w:i/>
          <w:iCs/>
          <w:color w:val="000000"/>
          <w:kern w:val="0"/>
          <w:lang w:eastAsia="zh-CN"/>
        </w:rPr>
        <w:t>Jpn J Cancer Res</w:t>
      </w:r>
      <w:r w:rsidRPr="00F8543C">
        <w:rPr>
          <w:rFonts w:ascii="Book Antiqua" w:eastAsia="宋体" w:hAnsi="Book Antiqua" w:cs="宋体"/>
          <w:color w:val="000000"/>
          <w:kern w:val="0"/>
          <w:lang w:eastAsia="zh-CN"/>
        </w:rPr>
        <w:t> 1999; </w:t>
      </w:r>
      <w:r w:rsidRPr="00F8543C">
        <w:rPr>
          <w:rFonts w:ascii="Book Antiqua" w:eastAsia="宋体" w:hAnsi="Book Antiqua" w:cs="宋体"/>
          <w:b/>
          <w:bCs/>
          <w:color w:val="000000"/>
          <w:kern w:val="0"/>
          <w:lang w:eastAsia="zh-CN"/>
        </w:rPr>
        <w:t>90</w:t>
      </w:r>
      <w:r w:rsidRPr="00F8543C">
        <w:rPr>
          <w:rFonts w:ascii="Book Antiqua" w:eastAsia="宋体" w:hAnsi="Book Antiqua" w:cs="宋体"/>
          <w:color w:val="000000"/>
          <w:kern w:val="0"/>
          <w:lang w:eastAsia="zh-CN"/>
        </w:rPr>
        <w:t>: 1061-1065 [PMID: 10595732]</w:t>
      </w:r>
    </w:p>
    <w:p w14:paraId="394B4DB9"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74 </w:t>
      </w:r>
      <w:r w:rsidRPr="00F8543C">
        <w:rPr>
          <w:rFonts w:ascii="Book Antiqua" w:eastAsia="宋体" w:hAnsi="Book Antiqua" w:cs="宋体"/>
          <w:b/>
          <w:bCs/>
          <w:color w:val="000000"/>
          <w:kern w:val="0"/>
          <w:lang w:eastAsia="zh-CN"/>
        </w:rPr>
        <w:t>Iskandar AR</w:t>
      </w:r>
      <w:r w:rsidRPr="00F8543C">
        <w:rPr>
          <w:rFonts w:ascii="Book Antiqua" w:eastAsia="宋体" w:hAnsi="Book Antiqua" w:cs="宋体"/>
          <w:color w:val="000000"/>
          <w:kern w:val="0"/>
          <w:lang w:eastAsia="zh-CN"/>
        </w:rPr>
        <w:t>, Liu C, Smith DE, Hu KQ, Choi SW, Ausman LM, Wang XD. β-cryptoxanthin restores nicotine-reduced lung SIRT1 to normal levels and inhibits nicotine-promoted lung tumorigenesis and emphysema in A/J mice. </w:t>
      </w:r>
      <w:r w:rsidRPr="00F8543C">
        <w:rPr>
          <w:rFonts w:ascii="Book Antiqua" w:eastAsia="宋体" w:hAnsi="Book Antiqua" w:cs="宋体"/>
          <w:i/>
          <w:iCs/>
          <w:color w:val="000000"/>
          <w:kern w:val="0"/>
          <w:lang w:eastAsia="zh-CN"/>
        </w:rPr>
        <w:t>Cancer Prev Res (Phila)</w:t>
      </w:r>
      <w:r w:rsidRPr="00F8543C">
        <w:rPr>
          <w:rFonts w:ascii="Book Antiqua" w:eastAsia="宋体" w:hAnsi="Book Antiqua" w:cs="宋体"/>
          <w:color w:val="000000"/>
          <w:kern w:val="0"/>
          <w:lang w:eastAsia="zh-CN"/>
        </w:rPr>
        <w:t> 2013; </w:t>
      </w:r>
      <w:r w:rsidRPr="00F8543C">
        <w:rPr>
          <w:rFonts w:ascii="Book Antiqua" w:eastAsia="宋体" w:hAnsi="Book Antiqua" w:cs="宋体"/>
          <w:b/>
          <w:bCs/>
          <w:color w:val="000000"/>
          <w:kern w:val="0"/>
          <w:lang w:eastAsia="zh-CN"/>
        </w:rPr>
        <w:t>6</w:t>
      </w:r>
      <w:r w:rsidRPr="00F8543C">
        <w:rPr>
          <w:rFonts w:ascii="Book Antiqua" w:eastAsia="宋体" w:hAnsi="Book Antiqua" w:cs="宋体"/>
          <w:color w:val="000000"/>
          <w:kern w:val="0"/>
          <w:lang w:eastAsia="zh-CN"/>
        </w:rPr>
        <w:t>: 309-320 [PMID: 23275008 DOI: 10.1158/1940-6207.CAPR-12-0368]</w:t>
      </w:r>
    </w:p>
    <w:p w14:paraId="18F18BC0"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75 </w:t>
      </w:r>
      <w:r w:rsidRPr="00F8543C">
        <w:rPr>
          <w:rFonts w:ascii="Book Antiqua" w:eastAsia="宋体" w:hAnsi="Book Antiqua" w:cs="宋体"/>
          <w:b/>
          <w:bCs/>
          <w:color w:val="000000"/>
          <w:kern w:val="0"/>
          <w:lang w:eastAsia="zh-CN"/>
        </w:rPr>
        <w:t>Iwamoto M</w:t>
      </w:r>
      <w:r w:rsidRPr="00F8543C">
        <w:rPr>
          <w:rFonts w:ascii="Book Antiqua" w:eastAsia="宋体" w:hAnsi="Book Antiqua" w:cs="宋体"/>
          <w:color w:val="000000"/>
          <w:kern w:val="0"/>
          <w:lang w:eastAsia="zh-CN"/>
        </w:rPr>
        <w:t>, Imai K, Ohta H, Shirouchi B, Sato M. Supplementation of highly concentrated β-cryptoxanthin in a satsuma mandarin beverage improves adipocytokine profiles in obese Japanese women. </w:t>
      </w:r>
      <w:r w:rsidRPr="00F8543C">
        <w:rPr>
          <w:rFonts w:ascii="Book Antiqua" w:eastAsia="宋体" w:hAnsi="Book Antiqua" w:cs="宋体"/>
          <w:i/>
          <w:iCs/>
          <w:color w:val="000000"/>
          <w:kern w:val="0"/>
          <w:lang w:eastAsia="zh-CN"/>
        </w:rPr>
        <w:t>Lipids Health Dis</w:t>
      </w:r>
      <w:r w:rsidRPr="00F8543C">
        <w:rPr>
          <w:rFonts w:ascii="Book Antiqua" w:eastAsia="宋体" w:hAnsi="Book Antiqua" w:cs="宋体"/>
          <w:color w:val="000000"/>
          <w:kern w:val="0"/>
          <w:lang w:eastAsia="zh-CN"/>
        </w:rPr>
        <w:t> 2012; </w:t>
      </w:r>
      <w:r w:rsidRPr="00F8543C">
        <w:rPr>
          <w:rFonts w:ascii="Book Antiqua" w:eastAsia="宋体" w:hAnsi="Book Antiqua" w:cs="宋体"/>
          <w:b/>
          <w:bCs/>
          <w:color w:val="000000"/>
          <w:kern w:val="0"/>
          <w:lang w:eastAsia="zh-CN"/>
        </w:rPr>
        <w:t>11</w:t>
      </w:r>
      <w:r w:rsidRPr="00F8543C">
        <w:rPr>
          <w:rFonts w:ascii="Book Antiqua" w:eastAsia="宋体" w:hAnsi="Book Antiqua" w:cs="宋体"/>
          <w:color w:val="000000"/>
          <w:kern w:val="0"/>
          <w:lang w:eastAsia="zh-CN"/>
        </w:rPr>
        <w:t>: 52 [PMID: 22584034 DOI: 10.1186/1476-511X-11-52]</w:t>
      </w:r>
    </w:p>
    <w:p w14:paraId="058AFA8D" w14:textId="390D4379"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 xml:space="preserve">76 </w:t>
      </w:r>
      <w:r w:rsidRPr="009A780C">
        <w:rPr>
          <w:rFonts w:ascii="Book Antiqua" w:eastAsia="宋体" w:hAnsi="Book Antiqua" w:cs="宋体"/>
          <w:b/>
          <w:color w:val="000000"/>
          <w:kern w:val="0"/>
          <w:lang w:eastAsia="zh-CN"/>
        </w:rPr>
        <w:t>Ministry of Health</w:t>
      </w:r>
      <w:r w:rsidR="009A780C">
        <w:rPr>
          <w:rFonts w:ascii="Book Antiqua" w:eastAsia="宋体" w:hAnsi="Book Antiqua" w:cs="宋体"/>
          <w:color w:val="000000"/>
          <w:kern w:val="0"/>
          <w:lang w:eastAsia="zh-CN"/>
        </w:rPr>
        <w:t>.</w:t>
      </w:r>
      <w:proofErr w:type="gramEnd"/>
      <w:r w:rsidRPr="00F8543C">
        <w:rPr>
          <w:rFonts w:ascii="Book Antiqua" w:eastAsia="宋体" w:hAnsi="Book Antiqua" w:cs="宋体"/>
          <w:color w:val="000000"/>
          <w:kern w:val="0"/>
          <w:lang w:eastAsia="zh-CN"/>
        </w:rPr>
        <w:t xml:space="preserve"> Labour and Welfare Japan (2004) The National Nutrition Survey in Japan</w:t>
      </w:r>
      <w:r w:rsidR="009A780C">
        <w:rPr>
          <w:rFonts w:ascii="Book Antiqua" w:eastAsia="宋体" w:hAnsi="Book Antiqua" w:cs="宋体"/>
          <w:color w:val="000000"/>
          <w:kern w:val="0"/>
          <w:lang w:eastAsia="zh-CN"/>
        </w:rPr>
        <w:t xml:space="preserve"> </w:t>
      </w:r>
      <w:r w:rsidR="009A780C" w:rsidRPr="00F8543C">
        <w:rPr>
          <w:rFonts w:ascii="Book Antiqua" w:eastAsia="宋体" w:hAnsi="Book Antiqua" w:cs="宋体"/>
          <w:color w:val="000000"/>
          <w:kern w:val="0"/>
          <w:lang w:eastAsia="zh-CN"/>
        </w:rPr>
        <w:t>[in Japanese]</w:t>
      </w:r>
      <w:r w:rsidR="009A780C">
        <w:rPr>
          <w:rFonts w:ascii="Book Antiqua" w:eastAsia="宋体" w:hAnsi="Book Antiqua" w:cs="宋体"/>
          <w:color w:val="000000"/>
          <w:kern w:val="0"/>
          <w:lang w:eastAsia="zh-CN"/>
        </w:rPr>
        <w:t>.</w:t>
      </w:r>
      <w:r w:rsidRPr="00F8543C">
        <w:rPr>
          <w:rFonts w:ascii="Book Antiqua" w:eastAsia="宋体" w:hAnsi="Book Antiqua" w:cs="宋体"/>
          <w:color w:val="000000"/>
          <w:kern w:val="0"/>
          <w:lang w:eastAsia="zh-CN"/>
        </w:rPr>
        <w:t xml:space="preserve"> 2002. </w:t>
      </w:r>
      <w:r w:rsidR="009A780C" w:rsidRPr="00F8543C">
        <w:rPr>
          <w:rFonts w:ascii="Book Antiqua" w:eastAsia="宋体" w:hAnsi="Book Antiqua" w:cs="宋体"/>
          <w:color w:val="000000"/>
          <w:kern w:val="0"/>
          <w:lang w:eastAsia="zh-CN"/>
        </w:rPr>
        <w:t>Tokyo, Japan</w:t>
      </w:r>
      <w:r w:rsidR="009A780C">
        <w:rPr>
          <w:rFonts w:ascii="Book Antiqua" w:eastAsia="宋体" w:hAnsi="Book Antiqua" w:cs="宋体"/>
          <w:color w:val="000000"/>
          <w:kern w:val="0"/>
          <w:lang w:eastAsia="zh-CN"/>
        </w:rPr>
        <w:t>:</w:t>
      </w:r>
      <w:r w:rsidR="009A780C" w:rsidRPr="00F8543C">
        <w:rPr>
          <w:rFonts w:ascii="Book Antiqua" w:eastAsia="宋体" w:hAnsi="Book Antiqua" w:cs="宋体"/>
          <w:color w:val="000000"/>
          <w:kern w:val="0"/>
          <w:lang w:eastAsia="zh-CN"/>
        </w:rPr>
        <w:t xml:space="preserve"> </w:t>
      </w:r>
      <w:r w:rsidR="009A780C">
        <w:rPr>
          <w:rFonts w:ascii="Book Antiqua" w:eastAsia="宋体" w:hAnsi="Book Antiqua" w:cs="宋体"/>
          <w:color w:val="000000"/>
          <w:kern w:val="0"/>
          <w:lang w:eastAsia="zh-CN"/>
        </w:rPr>
        <w:t>Dai-ichi shuppan</w:t>
      </w:r>
      <w:r w:rsidRPr="00F8543C">
        <w:rPr>
          <w:rFonts w:ascii="Book Antiqua" w:eastAsia="宋体" w:hAnsi="Book Antiqua" w:cs="宋体"/>
          <w:color w:val="000000"/>
          <w:kern w:val="0"/>
          <w:lang w:eastAsia="zh-CN"/>
        </w:rPr>
        <w:t xml:space="preserve"> </w:t>
      </w:r>
    </w:p>
    <w:p w14:paraId="3FBAB6BC"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77 </w:t>
      </w:r>
      <w:r w:rsidRPr="00F8543C">
        <w:rPr>
          <w:rFonts w:ascii="Book Antiqua" w:eastAsia="宋体" w:hAnsi="Book Antiqua" w:cs="宋体"/>
          <w:b/>
          <w:bCs/>
          <w:color w:val="000000"/>
          <w:kern w:val="0"/>
          <w:lang w:eastAsia="zh-CN"/>
        </w:rPr>
        <w:t>Cumashi A</w:t>
      </w:r>
      <w:r w:rsidRPr="00F8543C">
        <w:rPr>
          <w:rFonts w:ascii="Book Antiqua" w:eastAsia="宋体" w:hAnsi="Book Antiqua" w:cs="宋体"/>
          <w:color w:val="000000"/>
          <w:kern w:val="0"/>
          <w:lang w:eastAsia="zh-CN"/>
        </w:rPr>
        <w:t xml:space="preserve">, Ushakova NA, Preobrazhenskaya ME, D'Incecco A, Piccoli A, Totani L, Tinari N, Morozevich GE, Berman AE, Bilan MI, Usov AI, Ustyuzhanina NE, Grachev AA, Sanderson CJ, Kelly M, Rabinovich GA, Iacobelli S, Nifantiev NE. </w:t>
      </w:r>
      <w:proofErr w:type="gramStart"/>
      <w:r w:rsidRPr="00F8543C">
        <w:rPr>
          <w:rFonts w:ascii="Book Antiqua" w:eastAsia="宋体" w:hAnsi="Book Antiqua" w:cs="宋体"/>
          <w:color w:val="000000"/>
          <w:kern w:val="0"/>
          <w:lang w:eastAsia="zh-CN"/>
        </w:rPr>
        <w:t>A comparative study of the anti-inflammatory, anticoagulant, antiangiogenic, and antiadhesive activities of nine different fucoidans from brown seaweeds.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Glycobiology</w:t>
      </w:r>
      <w:r w:rsidRPr="00F8543C">
        <w:rPr>
          <w:rFonts w:ascii="Book Antiqua" w:eastAsia="宋体" w:hAnsi="Book Antiqua" w:cs="宋体"/>
          <w:color w:val="000000"/>
          <w:kern w:val="0"/>
          <w:lang w:eastAsia="zh-CN"/>
        </w:rPr>
        <w:t> 2007; </w:t>
      </w:r>
      <w:r w:rsidRPr="00F8543C">
        <w:rPr>
          <w:rFonts w:ascii="Book Antiqua" w:eastAsia="宋体" w:hAnsi="Book Antiqua" w:cs="宋体"/>
          <w:b/>
          <w:bCs/>
          <w:color w:val="000000"/>
          <w:kern w:val="0"/>
          <w:lang w:eastAsia="zh-CN"/>
        </w:rPr>
        <w:t>17</w:t>
      </w:r>
      <w:r w:rsidRPr="00F8543C">
        <w:rPr>
          <w:rFonts w:ascii="Book Antiqua" w:eastAsia="宋体" w:hAnsi="Book Antiqua" w:cs="宋体"/>
          <w:color w:val="000000"/>
          <w:kern w:val="0"/>
          <w:lang w:eastAsia="zh-CN"/>
        </w:rPr>
        <w:t>: 541-552 [PMID: 17296677 DOI: 10.1093/glycob/cwm014]</w:t>
      </w:r>
    </w:p>
    <w:p w14:paraId="79011705"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78 </w:t>
      </w:r>
      <w:r w:rsidRPr="00F8543C">
        <w:rPr>
          <w:rFonts w:ascii="Book Antiqua" w:eastAsia="宋体" w:hAnsi="Book Antiqua" w:cs="宋体"/>
          <w:b/>
          <w:bCs/>
          <w:color w:val="000000"/>
          <w:kern w:val="0"/>
          <w:lang w:eastAsia="zh-CN"/>
        </w:rPr>
        <w:t>Shibata H</w:t>
      </w:r>
      <w:r w:rsidRPr="00F8543C">
        <w:rPr>
          <w:rFonts w:ascii="Book Antiqua" w:eastAsia="宋体" w:hAnsi="Book Antiqua" w:cs="宋体"/>
          <w:color w:val="000000"/>
          <w:kern w:val="0"/>
          <w:lang w:eastAsia="zh-CN"/>
        </w:rPr>
        <w:t>, Iimuro M, Uchiya N, Kawamori T, Nagaoka M, Ueyama S, Hashimoto S, Yokokura T, Sugimura T, Wakabayashi K. Preventive effects of Cladosiphon fucoidan against Helicobacter pylori infection in Mongolian gerbils. </w:t>
      </w:r>
      <w:r w:rsidRPr="00F8543C">
        <w:rPr>
          <w:rFonts w:ascii="Book Antiqua" w:eastAsia="宋体" w:hAnsi="Book Antiqua" w:cs="宋体"/>
          <w:i/>
          <w:iCs/>
          <w:color w:val="000000"/>
          <w:kern w:val="0"/>
          <w:lang w:eastAsia="zh-CN"/>
        </w:rPr>
        <w:t>Helicobacter</w:t>
      </w:r>
      <w:r w:rsidRPr="00F8543C">
        <w:rPr>
          <w:rFonts w:ascii="Book Antiqua" w:eastAsia="宋体" w:hAnsi="Book Antiqua" w:cs="宋体"/>
          <w:color w:val="000000"/>
          <w:kern w:val="0"/>
          <w:lang w:eastAsia="zh-CN"/>
        </w:rPr>
        <w:t> 2003; </w:t>
      </w:r>
      <w:r w:rsidRPr="00F8543C">
        <w:rPr>
          <w:rFonts w:ascii="Book Antiqua" w:eastAsia="宋体" w:hAnsi="Book Antiqua" w:cs="宋体"/>
          <w:b/>
          <w:bCs/>
          <w:color w:val="000000"/>
          <w:kern w:val="0"/>
          <w:lang w:eastAsia="zh-CN"/>
        </w:rPr>
        <w:t>8</w:t>
      </w:r>
      <w:r w:rsidRPr="00F8543C">
        <w:rPr>
          <w:rFonts w:ascii="Book Antiqua" w:eastAsia="宋体" w:hAnsi="Book Antiqua" w:cs="宋体"/>
          <w:color w:val="000000"/>
          <w:kern w:val="0"/>
          <w:lang w:eastAsia="zh-CN"/>
        </w:rPr>
        <w:t>: 59-65 [PMID: 12603617 DOI: 10.1046/j.1523-5378.2003.00124.x]</w:t>
      </w:r>
    </w:p>
    <w:p w14:paraId="39DD1B05"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79 </w:t>
      </w:r>
      <w:r w:rsidRPr="00F8543C">
        <w:rPr>
          <w:rFonts w:ascii="Book Antiqua" w:eastAsia="宋体" w:hAnsi="Book Antiqua" w:cs="宋体"/>
          <w:b/>
          <w:bCs/>
          <w:color w:val="000000"/>
          <w:kern w:val="0"/>
          <w:lang w:eastAsia="zh-CN"/>
        </w:rPr>
        <w:t>Yonekura L</w:t>
      </w:r>
      <w:r w:rsidRPr="00F8543C">
        <w:rPr>
          <w:rFonts w:ascii="Book Antiqua" w:eastAsia="宋体" w:hAnsi="Book Antiqua" w:cs="宋体"/>
          <w:color w:val="000000"/>
          <w:kern w:val="0"/>
          <w:lang w:eastAsia="zh-CN"/>
        </w:rPr>
        <w:t>, Kobayashi M, Terasaki M, Nagao A. Keto-carotenoids are the major metabolites of dietary lutein and fucoxanthin in mouse tissues. </w:t>
      </w:r>
      <w:r w:rsidRPr="00F8543C">
        <w:rPr>
          <w:rFonts w:ascii="Book Antiqua" w:eastAsia="宋体" w:hAnsi="Book Antiqua" w:cs="宋体"/>
          <w:i/>
          <w:iCs/>
          <w:color w:val="000000"/>
          <w:kern w:val="0"/>
          <w:lang w:eastAsia="zh-CN"/>
        </w:rPr>
        <w:t>J Nutr</w:t>
      </w:r>
      <w:r w:rsidRPr="00F8543C">
        <w:rPr>
          <w:rFonts w:ascii="Book Antiqua" w:eastAsia="宋体" w:hAnsi="Book Antiqua" w:cs="宋体"/>
          <w:color w:val="000000"/>
          <w:kern w:val="0"/>
          <w:lang w:eastAsia="zh-CN"/>
        </w:rPr>
        <w:t> 2010; </w:t>
      </w:r>
      <w:r w:rsidRPr="00F8543C">
        <w:rPr>
          <w:rFonts w:ascii="Book Antiqua" w:eastAsia="宋体" w:hAnsi="Book Antiqua" w:cs="宋体"/>
          <w:b/>
          <w:bCs/>
          <w:color w:val="000000"/>
          <w:kern w:val="0"/>
          <w:lang w:eastAsia="zh-CN"/>
        </w:rPr>
        <w:t>140</w:t>
      </w:r>
      <w:r w:rsidRPr="00F8543C">
        <w:rPr>
          <w:rFonts w:ascii="Book Antiqua" w:eastAsia="宋体" w:hAnsi="Book Antiqua" w:cs="宋体"/>
          <w:color w:val="000000"/>
          <w:kern w:val="0"/>
          <w:lang w:eastAsia="zh-CN"/>
        </w:rPr>
        <w:t>: 1824-1831 [PMID: 20739451 DOI: 10.3945/jn.110.126466]</w:t>
      </w:r>
    </w:p>
    <w:p w14:paraId="7262608F" w14:textId="74CED6C1"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 xml:space="preserve">80 </w:t>
      </w:r>
      <w:r w:rsidRPr="00F8543C">
        <w:rPr>
          <w:rFonts w:ascii="Book Antiqua" w:eastAsia="宋体" w:hAnsi="Book Antiqua" w:cs="宋体"/>
          <w:b/>
          <w:color w:val="000000"/>
          <w:kern w:val="0"/>
          <w:lang w:eastAsia="zh-CN"/>
        </w:rPr>
        <w:t>Campbell SJ,</w:t>
      </w:r>
      <w:r w:rsidRPr="00F8543C">
        <w:rPr>
          <w:rFonts w:ascii="Book Antiqua" w:eastAsia="宋体" w:hAnsi="Book Antiqua" w:cs="宋体"/>
          <w:color w:val="000000"/>
          <w:kern w:val="0"/>
          <w:lang w:eastAsia="zh-CN"/>
        </w:rPr>
        <w:t xml:space="preserve"> Bit</w:t>
      </w:r>
      <w:r w:rsidRPr="008C7F6E">
        <w:rPr>
          <w:rFonts w:ascii="Book Antiqua" w:hAnsi="Book Antiqua"/>
          <w:kern w:val="0"/>
        </w:rPr>
        <w:t>é</w:t>
      </w:r>
      <w:r w:rsidRPr="00F8543C">
        <w:rPr>
          <w:rFonts w:ascii="Book Antiqua" w:eastAsia="宋体" w:hAnsi="Book Antiqua" w:cs="宋体"/>
          <w:color w:val="000000"/>
          <w:kern w:val="0"/>
          <w:lang w:eastAsia="zh-CN"/>
        </w:rPr>
        <w:t xml:space="preserve"> JS, Burridge TR. Seasonal patterns in the photosynthetic capacity, tissue pigment and nutrient content of different developmental stages of Undaria pinnatifida (Phaeophyta: Laminariales) in port phillip bay, s</w:t>
      </w:r>
      <w:r>
        <w:rPr>
          <w:rFonts w:ascii="Book Antiqua" w:eastAsia="宋体" w:hAnsi="Book Antiqua" w:cs="宋体"/>
          <w:color w:val="000000"/>
          <w:kern w:val="0"/>
          <w:lang w:eastAsia="zh-CN"/>
        </w:rPr>
        <w:t xml:space="preserve">outh-eastern Australia. </w:t>
      </w:r>
      <w:r w:rsidRPr="00F8543C">
        <w:rPr>
          <w:rFonts w:ascii="Book Antiqua" w:eastAsia="宋体" w:hAnsi="Book Antiqua" w:cs="宋体"/>
          <w:i/>
          <w:color w:val="000000"/>
          <w:kern w:val="0"/>
          <w:lang w:eastAsia="zh-CN"/>
        </w:rPr>
        <w:t>Bot Mar</w:t>
      </w:r>
      <w:r w:rsidRPr="00F8543C">
        <w:rPr>
          <w:rFonts w:ascii="Book Antiqua" w:eastAsia="宋体" w:hAnsi="Book Antiqua" w:cs="宋体"/>
          <w:color w:val="000000"/>
          <w:kern w:val="0"/>
          <w:lang w:eastAsia="zh-CN"/>
        </w:rPr>
        <w:t xml:space="preserve"> 1999; </w:t>
      </w:r>
      <w:r w:rsidRPr="00F8543C">
        <w:rPr>
          <w:rFonts w:ascii="Book Antiqua" w:eastAsia="宋体" w:hAnsi="Book Antiqua" w:cs="宋体"/>
          <w:b/>
          <w:color w:val="000000"/>
          <w:kern w:val="0"/>
          <w:lang w:eastAsia="zh-CN"/>
        </w:rPr>
        <w:t>42</w:t>
      </w:r>
      <w:r w:rsidRPr="00F8543C">
        <w:rPr>
          <w:rFonts w:ascii="Book Antiqua" w:eastAsia="宋体" w:hAnsi="Book Antiqua" w:cs="宋体"/>
          <w:color w:val="000000"/>
          <w:kern w:val="0"/>
          <w:lang w:eastAsia="zh-CN"/>
        </w:rPr>
        <w:t>: 231-242 [DOI: 10.1515/BOT.1999.027]</w:t>
      </w:r>
    </w:p>
    <w:p w14:paraId="431F54AC"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 xml:space="preserve">81 </w:t>
      </w:r>
      <w:r w:rsidRPr="00F8543C">
        <w:rPr>
          <w:rFonts w:ascii="Book Antiqua" w:eastAsia="宋体" w:hAnsi="Book Antiqua" w:cs="宋体"/>
          <w:b/>
          <w:color w:val="000000"/>
          <w:kern w:val="0"/>
          <w:lang w:eastAsia="zh-CN"/>
        </w:rPr>
        <w:t>Terasaki M</w:t>
      </w:r>
      <w:r w:rsidRPr="00F8543C">
        <w:rPr>
          <w:rFonts w:ascii="Book Antiqua" w:eastAsia="宋体" w:hAnsi="Book Antiqua" w:cs="宋体"/>
          <w:color w:val="000000"/>
          <w:kern w:val="0"/>
          <w:lang w:eastAsia="zh-CN"/>
        </w:rPr>
        <w:t xml:space="preserve">, Narayan B, Kamogawa H, Nomura M, Stephen NM, Kawagoe C, Hosokowa M, Miyashita K Carotenoid profile of edible Japanese seaweeds: An improved HPLC method for separation of major carotenoids. </w:t>
      </w:r>
      <w:r w:rsidRPr="00F8543C">
        <w:rPr>
          <w:rFonts w:ascii="Book Antiqua" w:eastAsia="宋体" w:hAnsi="Book Antiqua" w:cs="宋体"/>
          <w:i/>
          <w:color w:val="000000"/>
          <w:kern w:val="0"/>
          <w:lang w:eastAsia="zh-CN"/>
        </w:rPr>
        <w:t>J Aquatic Food Prod Tech</w:t>
      </w:r>
      <w:r w:rsidRPr="00F8543C">
        <w:rPr>
          <w:rFonts w:ascii="Book Antiqua" w:eastAsia="宋体" w:hAnsi="Book Antiqua" w:cs="宋体"/>
          <w:color w:val="000000"/>
          <w:kern w:val="0"/>
          <w:lang w:eastAsia="zh-CN"/>
        </w:rPr>
        <w:t xml:space="preserve"> 2012; </w:t>
      </w:r>
      <w:r w:rsidRPr="00F8543C">
        <w:rPr>
          <w:rFonts w:ascii="Book Antiqua" w:eastAsia="宋体" w:hAnsi="Book Antiqua" w:cs="宋体"/>
          <w:b/>
          <w:color w:val="000000"/>
          <w:kern w:val="0"/>
          <w:lang w:eastAsia="zh-CN"/>
        </w:rPr>
        <w:t>21</w:t>
      </w:r>
      <w:r w:rsidRPr="00F8543C">
        <w:rPr>
          <w:rFonts w:ascii="Book Antiqua" w:eastAsia="宋体" w:hAnsi="Book Antiqua" w:cs="宋体"/>
          <w:color w:val="000000"/>
          <w:kern w:val="0"/>
          <w:lang w:eastAsia="zh-CN"/>
        </w:rPr>
        <w:t>: 468-479 [DOI: 10.1080/10498850.2011.610025]</w:t>
      </w:r>
    </w:p>
    <w:p w14:paraId="24001497"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82 </w:t>
      </w:r>
      <w:r w:rsidRPr="00F8543C">
        <w:rPr>
          <w:rFonts w:ascii="Book Antiqua" w:eastAsia="宋体" w:hAnsi="Book Antiqua" w:cs="宋体"/>
          <w:b/>
          <w:bCs/>
          <w:color w:val="000000"/>
          <w:kern w:val="0"/>
          <w:lang w:eastAsia="zh-CN"/>
        </w:rPr>
        <w:t>Hashimoto T</w:t>
      </w:r>
      <w:r w:rsidRPr="00F8543C">
        <w:rPr>
          <w:rFonts w:ascii="Book Antiqua" w:eastAsia="宋体" w:hAnsi="Book Antiqua" w:cs="宋体"/>
          <w:color w:val="000000"/>
          <w:kern w:val="0"/>
          <w:lang w:eastAsia="zh-CN"/>
        </w:rPr>
        <w:t>, Ozaki Y, Mizuno M, Yoshida M, Nishitani Y, Azuma T, Komoto A, Maoka T, Tanino Y, Kanazawa K. Pharmacokinetics of fucoxanthinol in human plasma after the oral administration of kombu extract. </w:t>
      </w:r>
      <w:r w:rsidRPr="00F8543C">
        <w:rPr>
          <w:rFonts w:ascii="Book Antiqua" w:eastAsia="宋体" w:hAnsi="Book Antiqua" w:cs="宋体"/>
          <w:i/>
          <w:iCs/>
          <w:color w:val="000000"/>
          <w:kern w:val="0"/>
          <w:lang w:eastAsia="zh-CN"/>
        </w:rPr>
        <w:t>Br J Nutr</w:t>
      </w:r>
      <w:r w:rsidRPr="00F8543C">
        <w:rPr>
          <w:rFonts w:ascii="Book Antiqua" w:eastAsia="宋体" w:hAnsi="Book Antiqua" w:cs="宋体"/>
          <w:color w:val="000000"/>
          <w:kern w:val="0"/>
          <w:lang w:eastAsia="zh-CN"/>
        </w:rPr>
        <w:t> 2012; </w:t>
      </w:r>
      <w:r w:rsidRPr="00F8543C">
        <w:rPr>
          <w:rFonts w:ascii="Book Antiqua" w:eastAsia="宋体" w:hAnsi="Book Antiqua" w:cs="宋体"/>
          <w:b/>
          <w:bCs/>
          <w:color w:val="000000"/>
          <w:kern w:val="0"/>
          <w:lang w:eastAsia="zh-CN"/>
        </w:rPr>
        <w:t>107</w:t>
      </w:r>
      <w:r w:rsidRPr="00F8543C">
        <w:rPr>
          <w:rFonts w:ascii="Book Antiqua" w:eastAsia="宋体" w:hAnsi="Book Antiqua" w:cs="宋体"/>
          <w:color w:val="000000"/>
          <w:kern w:val="0"/>
          <w:lang w:eastAsia="zh-CN"/>
        </w:rPr>
        <w:t>: 1566-1569 [PMID: 21920061 DOI: 10.1017/S0007114511004879]</w:t>
      </w:r>
    </w:p>
    <w:p w14:paraId="3222B0FC"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83 </w:t>
      </w:r>
      <w:r w:rsidRPr="00F8543C">
        <w:rPr>
          <w:rFonts w:ascii="Book Antiqua" w:eastAsia="宋体" w:hAnsi="Book Antiqua" w:cs="宋体"/>
          <w:b/>
          <w:bCs/>
          <w:color w:val="000000"/>
          <w:kern w:val="0"/>
          <w:lang w:eastAsia="zh-CN"/>
        </w:rPr>
        <w:t>Beppu F</w:t>
      </w:r>
      <w:r w:rsidRPr="00F8543C">
        <w:rPr>
          <w:rFonts w:ascii="Book Antiqua" w:eastAsia="宋体" w:hAnsi="Book Antiqua" w:cs="宋体"/>
          <w:color w:val="000000"/>
          <w:kern w:val="0"/>
          <w:lang w:eastAsia="zh-CN"/>
        </w:rPr>
        <w:t>, Niwano Y, Tsukui T, Hosokawa M, Miyashita K. Single and repeated oral dose toxicity study of fucoxanthin (FX), a marine carotenoid, in mice. </w:t>
      </w:r>
      <w:r w:rsidRPr="00F8543C">
        <w:rPr>
          <w:rFonts w:ascii="Book Antiqua" w:eastAsia="宋体" w:hAnsi="Book Antiqua" w:cs="宋体"/>
          <w:i/>
          <w:iCs/>
          <w:color w:val="000000"/>
          <w:kern w:val="0"/>
          <w:lang w:eastAsia="zh-CN"/>
        </w:rPr>
        <w:t>J Toxicol Sci</w:t>
      </w:r>
      <w:r w:rsidRPr="00F8543C">
        <w:rPr>
          <w:rFonts w:ascii="Book Antiqua" w:eastAsia="宋体" w:hAnsi="Book Antiqua" w:cs="宋体"/>
          <w:color w:val="000000"/>
          <w:kern w:val="0"/>
          <w:lang w:eastAsia="zh-CN"/>
        </w:rPr>
        <w:t> 2009; </w:t>
      </w:r>
      <w:r w:rsidRPr="00F8543C">
        <w:rPr>
          <w:rFonts w:ascii="Book Antiqua" w:eastAsia="宋体" w:hAnsi="Book Antiqua" w:cs="宋体"/>
          <w:b/>
          <w:bCs/>
          <w:color w:val="000000"/>
          <w:kern w:val="0"/>
          <w:lang w:eastAsia="zh-CN"/>
        </w:rPr>
        <w:t>34</w:t>
      </w:r>
      <w:r w:rsidRPr="00F8543C">
        <w:rPr>
          <w:rFonts w:ascii="Book Antiqua" w:eastAsia="宋体" w:hAnsi="Book Antiqua" w:cs="宋体"/>
          <w:color w:val="000000"/>
          <w:kern w:val="0"/>
          <w:lang w:eastAsia="zh-CN"/>
        </w:rPr>
        <w:t>: 501-510 [PMID: 19797858 DOI: 10.2131/jts.34.501]</w:t>
      </w:r>
    </w:p>
    <w:p w14:paraId="77EC7C00" w14:textId="77777777"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84 </w:t>
      </w:r>
      <w:r w:rsidRPr="00F8543C">
        <w:rPr>
          <w:rFonts w:ascii="Book Antiqua" w:eastAsia="宋体" w:hAnsi="Book Antiqua" w:cs="宋体"/>
          <w:b/>
          <w:bCs/>
          <w:color w:val="000000"/>
          <w:kern w:val="0"/>
          <w:lang w:eastAsia="zh-CN"/>
        </w:rPr>
        <w:t>Iio K</w:t>
      </w:r>
      <w:r w:rsidRPr="00F8543C">
        <w:rPr>
          <w:rFonts w:ascii="Book Antiqua" w:eastAsia="宋体" w:hAnsi="Book Antiqua" w:cs="宋体"/>
          <w:color w:val="000000"/>
          <w:kern w:val="0"/>
          <w:lang w:eastAsia="zh-CN"/>
        </w:rPr>
        <w:t>, Okada Y, Ishikura M. [Single and 13-week oral toxicity study of fucoxanthin oil from microalgae in rats].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Shokuhin Eiseigaku Zasshi</w:t>
      </w:r>
      <w:r w:rsidRPr="00F8543C">
        <w:rPr>
          <w:rFonts w:ascii="Book Antiqua" w:eastAsia="宋体" w:hAnsi="Book Antiqua" w:cs="宋体"/>
          <w:color w:val="000000"/>
          <w:kern w:val="0"/>
          <w:lang w:eastAsia="zh-CN"/>
        </w:rPr>
        <w:t> 2011; </w:t>
      </w:r>
      <w:r w:rsidRPr="00F8543C">
        <w:rPr>
          <w:rFonts w:ascii="Book Antiqua" w:eastAsia="宋体" w:hAnsi="Book Antiqua" w:cs="宋体"/>
          <w:b/>
          <w:bCs/>
          <w:color w:val="000000"/>
          <w:kern w:val="0"/>
          <w:lang w:eastAsia="zh-CN"/>
        </w:rPr>
        <w:t>52</w:t>
      </w:r>
      <w:r w:rsidRPr="00F8543C">
        <w:rPr>
          <w:rFonts w:ascii="Book Antiqua" w:eastAsia="宋体" w:hAnsi="Book Antiqua" w:cs="宋体"/>
          <w:color w:val="000000"/>
          <w:kern w:val="0"/>
          <w:lang w:eastAsia="zh-CN"/>
        </w:rPr>
        <w:t>: 183-189 [PMID: 21720124 DOI: http: //dx.odi.org/10.3358/shokueishi.52.183]</w:t>
      </w:r>
    </w:p>
    <w:p w14:paraId="465DFEA4"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85 </w:t>
      </w:r>
      <w:r w:rsidRPr="00F8543C">
        <w:rPr>
          <w:rFonts w:ascii="Book Antiqua" w:eastAsia="宋体" w:hAnsi="Book Antiqua" w:cs="宋体"/>
          <w:b/>
          <w:bCs/>
          <w:color w:val="000000"/>
          <w:kern w:val="0"/>
          <w:lang w:eastAsia="zh-CN"/>
        </w:rPr>
        <w:t>Hosokawa M</w:t>
      </w:r>
      <w:r w:rsidRPr="00F8543C">
        <w:rPr>
          <w:rFonts w:ascii="Book Antiqua" w:eastAsia="宋体" w:hAnsi="Book Antiqua" w:cs="宋体"/>
          <w:color w:val="000000"/>
          <w:kern w:val="0"/>
          <w:lang w:eastAsia="zh-CN"/>
        </w:rPr>
        <w:t xml:space="preserve">, Kudo M, Maeda H, Kohno H, Tanaka T, Miyashita K. Fucoxanthin induces apoptosis and enhances the antiproliferative effect of the </w:t>
      </w:r>
      <w:r w:rsidRPr="00F8543C">
        <w:rPr>
          <w:rFonts w:ascii="Book Antiqua" w:eastAsia="宋体" w:hAnsi="Book Antiqua" w:cs="宋体"/>
          <w:color w:val="000000"/>
          <w:kern w:val="0"/>
          <w:lang w:eastAsia="zh-CN"/>
        </w:rPr>
        <w:lastRenderedPageBreak/>
        <w:t>PPARgamma ligand, troglitazone, on colon cancer cells. </w:t>
      </w:r>
      <w:r w:rsidRPr="00F8543C">
        <w:rPr>
          <w:rFonts w:ascii="Book Antiqua" w:eastAsia="宋体" w:hAnsi="Book Antiqua" w:cs="宋体"/>
          <w:i/>
          <w:iCs/>
          <w:color w:val="000000"/>
          <w:kern w:val="0"/>
          <w:lang w:eastAsia="zh-CN"/>
        </w:rPr>
        <w:t>Biochim Biophys Acta</w:t>
      </w:r>
      <w:r w:rsidRPr="00F8543C">
        <w:rPr>
          <w:rFonts w:ascii="Book Antiqua" w:eastAsia="宋体" w:hAnsi="Book Antiqua" w:cs="宋体"/>
          <w:color w:val="000000"/>
          <w:kern w:val="0"/>
          <w:lang w:eastAsia="zh-CN"/>
        </w:rPr>
        <w:t> 2004; </w:t>
      </w:r>
      <w:r w:rsidRPr="00F8543C">
        <w:rPr>
          <w:rFonts w:ascii="Book Antiqua" w:eastAsia="宋体" w:hAnsi="Book Antiqua" w:cs="宋体"/>
          <w:b/>
          <w:bCs/>
          <w:color w:val="000000"/>
          <w:kern w:val="0"/>
          <w:lang w:eastAsia="zh-CN"/>
        </w:rPr>
        <w:t>1675</w:t>
      </w:r>
      <w:r w:rsidRPr="00F8543C">
        <w:rPr>
          <w:rFonts w:ascii="Book Antiqua" w:eastAsia="宋体" w:hAnsi="Book Antiqua" w:cs="宋体"/>
          <w:color w:val="000000"/>
          <w:kern w:val="0"/>
          <w:lang w:eastAsia="zh-CN"/>
        </w:rPr>
        <w:t>: 113-119 [PMID: 15535974]</w:t>
      </w:r>
    </w:p>
    <w:p w14:paraId="1EFEAFF9"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86 </w:t>
      </w:r>
      <w:r w:rsidRPr="00F8543C">
        <w:rPr>
          <w:rFonts w:ascii="Book Antiqua" w:eastAsia="宋体" w:hAnsi="Book Antiqua" w:cs="宋体"/>
          <w:b/>
          <w:bCs/>
          <w:color w:val="000000"/>
          <w:kern w:val="0"/>
          <w:lang w:eastAsia="zh-CN"/>
        </w:rPr>
        <w:t>Das SK</w:t>
      </w:r>
      <w:r w:rsidRPr="00F8543C">
        <w:rPr>
          <w:rFonts w:ascii="Book Antiqua" w:eastAsia="宋体" w:hAnsi="Book Antiqua" w:cs="宋体"/>
          <w:color w:val="000000"/>
          <w:kern w:val="0"/>
          <w:lang w:eastAsia="zh-CN"/>
        </w:rPr>
        <w:t>, Hashimoto T, Kanazawa K. Growth inhibition of human hepatic carcinoma HepG2 cells by fucoxanthin is associated with down-regulation of cyclin D. </w:t>
      </w:r>
      <w:r w:rsidRPr="00F8543C">
        <w:rPr>
          <w:rFonts w:ascii="Book Antiqua" w:eastAsia="宋体" w:hAnsi="Book Antiqua" w:cs="宋体"/>
          <w:i/>
          <w:iCs/>
          <w:color w:val="000000"/>
          <w:kern w:val="0"/>
          <w:lang w:eastAsia="zh-CN"/>
        </w:rPr>
        <w:t>Biochim Biophys Acta</w:t>
      </w:r>
      <w:r w:rsidRPr="00F8543C">
        <w:rPr>
          <w:rFonts w:ascii="Book Antiqua" w:eastAsia="宋体" w:hAnsi="Book Antiqua" w:cs="宋体"/>
          <w:color w:val="000000"/>
          <w:kern w:val="0"/>
          <w:lang w:eastAsia="zh-CN"/>
        </w:rPr>
        <w:t> 2008; </w:t>
      </w:r>
      <w:r w:rsidRPr="00F8543C">
        <w:rPr>
          <w:rFonts w:ascii="Book Antiqua" w:eastAsia="宋体" w:hAnsi="Book Antiqua" w:cs="宋体"/>
          <w:b/>
          <w:bCs/>
          <w:color w:val="000000"/>
          <w:kern w:val="0"/>
          <w:lang w:eastAsia="zh-CN"/>
        </w:rPr>
        <w:t>1780</w:t>
      </w:r>
      <w:r w:rsidRPr="00F8543C">
        <w:rPr>
          <w:rFonts w:ascii="Book Antiqua" w:eastAsia="宋体" w:hAnsi="Book Antiqua" w:cs="宋体"/>
          <w:color w:val="000000"/>
          <w:kern w:val="0"/>
          <w:lang w:eastAsia="zh-CN"/>
        </w:rPr>
        <w:t>: 743-749 [PMID: 18230364 DOI: 10.1016/j.bbagen.2008.01.003]</w:t>
      </w:r>
    </w:p>
    <w:p w14:paraId="2BB1A77E"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87 </w:t>
      </w:r>
      <w:r w:rsidRPr="00F8543C">
        <w:rPr>
          <w:rFonts w:ascii="Book Antiqua" w:eastAsia="宋体" w:hAnsi="Book Antiqua" w:cs="宋体"/>
          <w:b/>
          <w:bCs/>
          <w:color w:val="000000"/>
          <w:kern w:val="0"/>
          <w:lang w:eastAsia="zh-CN"/>
        </w:rPr>
        <w:t>Kotake-Nara E</w:t>
      </w:r>
      <w:r w:rsidRPr="00F8543C">
        <w:rPr>
          <w:rFonts w:ascii="Book Antiqua" w:eastAsia="宋体" w:hAnsi="Book Antiqua" w:cs="宋体"/>
          <w:color w:val="000000"/>
          <w:kern w:val="0"/>
          <w:lang w:eastAsia="zh-CN"/>
        </w:rPr>
        <w:t>, Kushiro M, Zhang H, Sugawara T, Miyashita K, Nagao A. Carotenoids affect proliferation of human prostate cancer cells. </w:t>
      </w:r>
      <w:r w:rsidRPr="00F8543C">
        <w:rPr>
          <w:rFonts w:ascii="Book Antiqua" w:eastAsia="宋体" w:hAnsi="Book Antiqua" w:cs="宋体"/>
          <w:i/>
          <w:iCs/>
          <w:color w:val="000000"/>
          <w:kern w:val="0"/>
          <w:lang w:eastAsia="zh-CN"/>
        </w:rPr>
        <w:t>J Nutr</w:t>
      </w:r>
      <w:r w:rsidRPr="00F8543C">
        <w:rPr>
          <w:rFonts w:ascii="Book Antiqua" w:eastAsia="宋体" w:hAnsi="Book Antiqua" w:cs="宋体"/>
          <w:color w:val="000000"/>
          <w:kern w:val="0"/>
          <w:lang w:eastAsia="zh-CN"/>
        </w:rPr>
        <w:t> 2001; </w:t>
      </w:r>
      <w:r w:rsidRPr="00F8543C">
        <w:rPr>
          <w:rFonts w:ascii="Book Antiqua" w:eastAsia="宋体" w:hAnsi="Book Antiqua" w:cs="宋体"/>
          <w:b/>
          <w:bCs/>
          <w:color w:val="000000"/>
          <w:kern w:val="0"/>
          <w:lang w:eastAsia="zh-CN"/>
        </w:rPr>
        <w:t>131</w:t>
      </w:r>
      <w:r w:rsidRPr="00F8543C">
        <w:rPr>
          <w:rFonts w:ascii="Book Antiqua" w:eastAsia="宋体" w:hAnsi="Book Antiqua" w:cs="宋体"/>
          <w:color w:val="000000"/>
          <w:kern w:val="0"/>
          <w:lang w:eastAsia="zh-CN"/>
        </w:rPr>
        <w:t>: 3303-3306 [PMID: 11739884]</w:t>
      </w:r>
    </w:p>
    <w:p w14:paraId="597363EA"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88 </w:t>
      </w:r>
      <w:r w:rsidRPr="00F8543C">
        <w:rPr>
          <w:rFonts w:ascii="Book Antiqua" w:eastAsia="宋体" w:hAnsi="Book Antiqua" w:cs="宋体"/>
          <w:b/>
          <w:bCs/>
          <w:color w:val="000000"/>
          <w:kern w:val="0"/>
          <w:lang w:eastAsia="zh-CN"/>
        </w:rPr>
        <w:t>Zhang Z</w:t>
      </w:r>
      <w:r w:rsidRPr="00F8543C">
        <w:rPr>
          <w:rFonts w:ascii="Book Antiqua" w:eastAsia="宋体" w:hAnsi="Book Antiqua" w:cs="宋体"/>
          <w:color w:val="000000"/>
          <w:kern w:val="0"/>
          <w:lang w:eastAsia="zh-CN"/>
        </w:rPr>
        <w:t>, Zhang P, Hamada M, Takahashi S, Xing G, Liu J, Sugiura N. Potential chemoprevention effect of dietary fucoxanthin on urinary bladder cancer EJ-1 cell line. </w:t>
      </w:r>
      <w:r w:rsidRPr="00F8543C">
        <w:rPr>
          <w:rFonts w:ascii="Book Antiqua" w:eastAsia="宋体" w:hAnsi="Book Antiqua" w:cs="宋体"/>
          <w:i/>
          <w:iCs/>
          <w:color w:val="000000"/>
          <w:kern w:val="0"/>
          <w:lang w:eastAsia="zh-CN"/>
        </w:rPr>
        <w:t>Oncol Rep</w:t>
      </w:r>
      <w:r w:rsidRPr="00F8543C">
        <w:rPr>
          <w:rFonts w:ascii="Book Antiqua" w:eastAsia="宋体" w:hAnsi="Book Antiqua" w:cs="宋体"/>
          <w:color w:val="000000"/>
          <w:kern w:val="0"/>
          <w:lang w:eastAsia="zh-CN"/>
        </w:rPr>
        <w:t> 2008; </w:t>
      </w:r>
      <w:r w:rsidRPr="00F8543C">
        <w:rPr>
          <w:rFonts w:ascii="Book Antiqua" w:eastAsia="宋体" w:hAnsi="Book Antiqua" w:cs="宋体"/>
          <w:b/>
          <w:bCs/>
          <w:color w:val="000000"/>
          <w:kern w:val="0"/>
          <w:lang w:eastAsia="zh-CN"/>
        </w:rPr>
        <w:t>20</w:t>
      </w:r>
      <w:r w:rsidRPr="00F8543C">
        <w:rPr>
          <w:rFonts w:ascii="Book Antiqua" w:eastAsia="宋体" w:hAnsi="Book Antiqua" w:cs="宋体"/>
          <w:color w:val="000000"/>
          <w:kern w:val="0"/>
          <w:lang w:eastAsia="zh-CN"/>
        </w:rPr>
        <w:t>: 1099-1103 [PMID: 18949407 DOI: 10.3892/or_00000115]</w:t>
      </w:r>
    </w:p>
    <w:p w14:paraId="3ACCEB5D"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89 </w:t>
      </w:r>
      <w:r w:rsidRPr="00F8543C">
        <w:rPr>
          <w:rFonts w:ascii="Book Antiqua" w:eastAsia="宋体" w:hAnsi="Book Antiqua" w:cs="宋体"/>
          <w:b/>
          <w:bCs/>
          <w:color w:val="000000"/>
          <w:kern w:val="0"/>
          <w:lang w:eastAsia="zh-CN"/>
        </w:rPr>
        <w:t>Miyashita K</w:t>
      </w:r>
      <w:r w:rsidRPr="00F8543C">
        <w:rPr>
          <w:rFonts w:ascii="Book Antiqua" w:eastAsia="宋体" w:hAnsi="Book Antiqua" w:cs="宋体"/>
          <w:color w:val="000000"/>
          <w:kern w:val="0"/>
          <w:lang w:eastAsia="zh-CN"/>
        </w:rPr>
        <w:t xml:space="preserve">, Nishikawa S, Beppu F, Tsukui T, Abe M, Hosokawa M. </w:t>
      </w:r>
      <w:proofErr w:type="gramStart"/>
      <w:r w:rsidRPr="00F8543C">
        <w:rPr>
          <w:rFonts w:ascii="Book Antiqua" w:eastAsia="宋体" w:hAnsi="Book Antiqua" w:cs="宋体"/>
          <w:color w:val="000000"/>
          <w:kern w:val="0"/>
          <w:lang w:eastAsia="zh-CN"/>
        </w:rPr>
        <w:t>The allenic carotenoid fucoxanthin, a novel marine nutraceutical from brown seaweeds.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J Sci Food Agric</w:t>
      </w:r>
      <w:r w:rsidRPr="00F8543C">
        <w:rPr>
          <w:rFonts w:ascii="Book Antiqua" w:eastAsia="宋体" w:hAnsi="Book Antiqua" w:cs="宋体"/>
          <w:color w:val="000000"/>
          <w:kern w:val="0"/>
          <w:lang w:eastAsia="zh-CN"/>
        </w:rPr>
        <w:t> 2011; </w:t>
      </w:r>
      <w:r w:rsidRPr="00F8543C">
        <w:rPr>
          <w:rFonts w:ascii="Book Antiqua" w:eastAsia="宋体" w:hAnsi="Book Antiqua" w:cs="宋体"/>
          <w:b/>
          <w:bCs/>
          <w:color w:val="000000"/>
          <w:kern w:val="0"/>
          <w:lang w:eastAsia="zh-CN"/>
        </w:rPr>
        <w:t>91</w:t>
      </w:r>
      <w:r w:rsidRPr="00F8543C">
        <w:rPr>
          <w:rFonts w:ascii="Book Antiqua" w:eastAsia="宋体" w:hAnsi="Book Antiqua" w:cs="宋体"/>
          <w:color w:val="000000"/>
          <w:kern w:val="0"/>
          <w:lang w:eastAsia="zh-CN"/>
        </w:rPr>
        <w:t>: 1166-1174 [PMID: 21433011 DOI: 10.1002/jsfa.4353]</w:t>
      </w:r>
    </w:p>
    <w:p w14:paraId="626E2314"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90 </w:t>
      </w:r>
      <w:r w:rsidRPr="00F8543C">
        <w:rPr>
          <w:rFonts w:ascii="Book Antiqua" w:eastAsia="宋体" w:hAnsi="Book Antiqua" w:cs="宋体"/>
          <w:b/>
          <w:bCs/>
          <w:color w:val="000000"/>
          <w:kern w:val="0"/>
          <w:lang w:eastAsia="zh-CN"/>
        </w:rPr>
        <w:t>Liu CL</w:t>
      </w:r>
      <w:r w:rsidRPr="00F8543C">
        <w:rPr>
          <w:rFonts w:ascii="Book Antiqua" w:eastAsia="宋体" w:hAnsi="Book Antiqua" w:cs="宋体"/>
          <w:color w:val="000000"/>
          <w:kern w:val="0"/>
          <w:lang w:eastAsia="zh-CN"/>
        </w:rPr>
        <w:t>, Huang YS, Hosokawa M, Miyashita K, Hu ML. Inhibition of proliferation of a hepatoma cell line by fucoxanthin in relation to cell cycle arrest and enhanced gap junctional intercellular communication. </w:t>
      </w:r>
      <w:r w:rsidRPr="00F8543C">
        <w:rPr>
          <w:rFonts w:ascii="Book Antiqua" w:eastAsia="宋体" w:hAnsi="Book Antiqua" w:cs="宋体"/>
          <w:i/>
          <w:iCs/>
          <w:color w:val="000000"/>
          <w:kern w:val="0"/>
          <w:lang w:eastAsia="zh-CN"/>
        </w:rPr>
        <w:t>Chem Biol Interact</w:t>
      </w:r>
      <w:r w:rsidRPr="00F8543C">
        <w:rPr>
          <w:rFonts w:ascii="Book Antiqua" w:eastAsia="宋体" w:hAnsi="Book Antiqua" w:cs="宋体"/>
          <w:color w:val="000000"/>
          <w:kern w:val="0"/>
          <w:lang w:eastAsia="zh-CN"/>
        </w:rPr>
        <w:t> 2009; </w:t>
      </w:r>
      <w:r w:rsidRPr="00F8543C">
        <w:rPr>
          <w:rFonts w:ascii="Book Antiqua" w:eastAsia="宋体" w:hAnsi="Book Antiqua" w:cs="宋体"/>
          <w:b/>
          <w:bCs/>
          <w:color w:val="000000"/>
          <w:kern w:val="0"/>
          <w:lang w:eastAsia="zh-CN"/>
        </w:rPr>
        <w:t>182</w:t>
      </w:r>
      <w:r w:rsidRPr="00F8543C">
        <w:rPr>
          <w:rFonts w:ascii="Book Antiqua" w:eastAsia="宋体" w:hAnsi="Book Antiqua" w:cs="宋体"/>
          <w:color w:val="000000"/>
          <w:kern w:val="0"/>
          <w:lang w:eastAsia="zh-CN"/>
        </w:rPr>
        <w:t>: 165-172 [PMID: 19737546 DOI: 10.1016/j.cbi.2009.08.017]</w:t>
      </w:r>
    </w:p>
    <w:p w14:paraId="36449D5E"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91 </w:t>
      </w:r>
      <w:r w:rsidRPr="00F8543C">
        <w:rPr>
          <w:rFonts w:ascii="Book Antiqua" w:eastAsia="宋体" w:hAnsi="Book Antiqua" w:cs="宋体"/>
          <w:b/>
          <w:bCs/>
          <w:color w:val="000000"/>
          <w:kern w:val="0"/>
          <w:lang w:eastAsia="zh-CN"/>
        </w:rPr>
        <w:t>Liu CL</w:t>
      </w:r>
      <w:r w:rsidRPr="00F8543C">
        <w:rPr>
          <w:rFonts w:ascii="Book Antiqua" w:eastAsia="宋体" w:hAnsi="Book Antiqua" w:cs="宋体"/>
          <w:color w:val="000000"/>
          <w:kern w:val="0"/>
          <w:lang w:eastAsia="zh-CN"/>
        </w:rPr>
        <w:t>, Chiu YT, Hu ML. Fucoxanthin enhances HO-1 and NQO1 expression in murine hepatic BNL CL.2 cells through activation of the Nrf2/ARE system partially by its pro-oxidant activity. </w:t>
      </w:r>
      <w:r w:rsidRPr="00F8543C">
        <w:rPr>
          <w:rFonts w:ascii="Book Antiqua" w:eastAsia="宋体" w:hAnsi="Book Antiqua" w:cs="宋体"/>
          <w:i/>
          <w:iCs/>
          <w:color w:val="000000"/>
          <w:kern w:val="0"/>
          <w:lang w:eastAsia="zh-CN"/>
        </w:rPr>
        <w:t>J Agric Food Chem</w:t>
      </w:r>
      <w:r w:rsidRPr="00F8543C">
        <w:rPr>
          <w:rFonts w:ascii="Book Antiqua" w:eastAsia="宋体" w:hAnsi="Book Antiqua" w:cs="宋体"/>
          <w:color w:val="000000"/>
          <w:kern w:val="0"/>
          <w:lang w:eastAsia="zh-CN"/>
        </w:rPr>
        <w:t> 2011; </w:t>
      </w:r>
      <w:r w:rsidRPr="00F8543C">
        <w:rPr>
          <w:rFonts w:ascii="Book Antiqua" w:eastAsia="宋体" w:hAnsi="Book Antiqua" w:cs="宋体"/>
          <w:b/>
          <w:bCs/>
          <w:color w:val="000000"/>
          <w:kern w:val="0"/>
          <w:lang w:eastAsia="zh-CN"/>
        </w:rPr>
        <w:t>59</w:t>
      </w:r>
      <w:r w:rsidRPr="00F8543C">
        <w:rPr>
          <w:rFonts w:ascii="Book Antiqua" w:eastAsia="宋体" w:hAnsi="Book Antiqua" w:cs="宋体"/>
          <w:color w:val="000000"/>
          <w:kern w:val="0"/>
          <w:lang w:eastAsia="zh-CN"/>
        </w:rPr>
        <w:t>: 11344-11351 [PMID: 21919437 DOI: 10.1021/jf2029785]</w:t>
      </w:r>
    </w:p>
    <w:p w14:paraId="0155F698" w14:textId="0D666BF1"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 xml:space="preserve">92 </w:t>
      </w:r>
      <w:r w:rsidRPr="00F8543C">
        <w:rPr>
          <w:rFonts w:ascii="Book Antiqua" w:eastAsia="MS PGothic" w:hAnsi="Book Antiqua"/>
          <w:b/>
        </w:rPr>
        <w:t>Ye G,</w:t>
      </w:r>
      <w:r w:rsidRPr="008C7F6E">
        <w:rPr>
          <w:rFonts w:ascii="Book Antiqua" w:eastAsia="MS PGothic" w:hAnsi="Book Antiqua"/>
        </w:rPr>
        <w:t xml:space="preserve"> Lu Q, Zhao W, Du D, Jin L, </w:t>
      </w:r>
      <w:proofErr w:type="gramStart"/>
      <w:r w:rsidRPr="008C7F6E">
        <w:rPr>
          <w:rFonts w:ascii="Book Antiqua" w:eastAsia="MS PGothic" w:hAnsi="Book Antiqua"/>
        </w:rPr>
        <w:t>Liu</w:t>
      </w:r>
      <w:proofErr w:type="gramEnd"/>
      <w:r w:rsidRPr="008C7F6E">
        <w:rPr>
          <w:rFonts w:ascii="Book Antiqua" w:eastAsia="MS PGothic" w:hAnsi="Book Antiqua"/>
        </w:rPr>
        <w:t xml:space="preserve"> Y.</w:t>
      </w:r>
      <w:r w:rsidRPr="00F8543C">
        <w:rPr>
          <w:rFonts w:ascii="Book Antiqua" w:eastAsia="宋体" w:hAnsi="Book Antiqua" w:cs="宋体"/>
          <w:color w:val="000000"/>
          <w:kern w:val="0"/>
          <w:lang w:eastAsia="zh-CN"/>
        </w:rPr>
        <w:t xml:space="preserve"> Fucoxanthin induces apoptosis in human cervical cancer cell line HeLa via PI3K/Akt pathway. </w:t>
      </w:r>
      <w:r w:rsidRPr="00F8543C">
        <w:rPr>
          <w:rFonts w:ascii="Book Antiqua" w:eastAsia="宋体" w:hAnsi="Book Antiqua" w:cs="宋体"/>
          <w:i/>
          <w:iCs/>
          <w:color w:val="000000"/>
          <w:kern w:val="0"/>
          <w:lang w:eastAsia="zh-CN"/>
        </w:rPr>
        <w:t>Tumour Biol</w:t>
      </w:r>
      <w:r w:rsidRPr="00F8543C">
        <w:rPr>
          <w:rFonts w:ascii="Book Antiqua" w:eastAsia="宋体" w:hAnsi="Book Antiqua" w:cs="宋体"/>
          <w:color w:val="000000"/>
          <w:kern w:val="0"/>
          <w:lang w:eastAsia="zh-CN"/>
        </w:rPr>
        <w:t> </w:t>
      </w:r>
      <w:r>
        <w:rPr>
          <w:rFonts w:ascii="Book Antiqua" w:eastAsia="宋体" w:hAnsi="Book Antiqua" w:cs="宋体"/>
          <w:color w:val="000000"/>
          <w:kern w:val="0"/>
          <w:lang w:eastAsia="zh-CN"/>
        </w:rPr>
        <w:t>2014</w:t>
      </w:r>
      <w:r w:rsidRPr="00F8543C">
        <w:rPr>
          <w:rFonts w:ascii="Book Antiqua" w:eastAsia="宋体" w:hAnsi="Book Antiqua" w:cs="宋体"/>
          <w:color w:val="000000"/>
          <w:kern w:val="0"/>
          <w:lang w:eastAsia="zh-CN"/>
        </w:rPr>
        <w:t xml:space="preserve"> [PMID: 25113250 DOI: 10.1007/s13277-014-2337-7]</w:t>
      </w:r>
    </w:p>
    <w:p w14:paraId="59E1D7B8"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93 </w:t>
      </w:r>
      <w:r w:rsidRPr="00F8543C">
        <w:rPr>
          <w:rFonts w:ascii="Book Antiqua" w:eastAsia="宋体" w:hAnsi="Book Antiqua" w:cs="宋体"/>
          <w:b/>
          <w:bCs/>
          <w:color w:val="000000"/>
          <w:kern w:val="0"/>
          <w:lang w:eastAsia="zh-CN"/>
        </w:rPr>
        <w:t>Rwigemera A</w:t>
      </w:r>
      <w:r w:rsidRPr="00F8543C">
        <w:rPr>
          <w:rFonts w:ascii="Book Antiqua" w:eastAsia="宋体" w:hAnsi="Book Antiqua" w:cs="宋体"/>
          <w:color w:val="000000"/>
          <w:kern w:val="0"/>
          <w:lang w:eastAsia="zh-CN"/>
        </w:rPr>
        <w:t>, Mamelona J, Martin LJ. Inhibitory effects of fucoxanthinol on the viability of human breast cancer cell lines MCF-7 and MDA-MB-231 are correlated with modulation of the NF-kappaB pathway. </w:t>
      </w:r>
      <w:r w:rsidRPr="00F8543C">
        <w:rPr>
          <w:rFonts w:ascii="Book Antiqua" w:eastAsia="宋体" w:hAnsi="Book Antiqua" w:cs="宋体"/>
          <w:i/>
          <w:iCs/>
          <w:color w:val="000000"/>
          <w:kern w:val="0"/>
          <w:lang w:eastAsia="zh-CN"/>
        </w:rPr>
        <w:t>Cell Biol Toxicol</w:t>
      </w:r>
      <w:r w:rsidRPr="00F8543C">
        <w:rPr>
          <w:rFonts w:ascii="Book Antiqua" w:eastAsia="宋体" w:hAnsi="Book Antiqua" w:cs="宋体"/>
          <w:color w:val="000000"/>
          <w:kern w:val="0"/>
          <w:lang w:eastAsia="zh-CN"/>
        </w:rPr>
        <w:t> 2014; </w:t>
      </w:r>
      <w:r w:rsidRPr="00F8543C">
        <w:rPr>
          <w:rFonts w:ascii="Book Antiqua" w:eastAsia="宋体" w:hAnsi="Book Antiqua" w:cs="宋体"/>
          <w:b/>
          <w:bCs/>
          <w:color w:val="000000"/>
          <w:kern w:val="0"/>
          <w:lang w:eastAsia="zh-CN"/>
        </w:rPr>
        <w:t>30</w:t>
      </w:r>
      <w:r w:rsidRPr="00F8543C">
        <w:rPr>
          <w:rFonts w:ascii="Book Antiqua" w:eastAsia="宋体" w:hAnsi="Book Antiqua" w:cs="宋体"/>
          <w:color w:val="000000"/>
          <w:kern w:val="0"/>
          <w:lang w:eastAsia="zh-CN"/>
        </w:rPr>
        <w:t>: 157-167 [PMID: 24760606 DOI: 10.1007/s10565-014-9277-2]</w:t>
      </w:r>
    </w:p>
    <w:p w14:paraId="481D9805"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94 </w:t>
      </w:r>
      <w:r w:rsidRPr="00F8543C">
        <w:rPr>
          <w:rFonts w:ascii="Book Antiqua" w:eastAsia="宋体" w:hAnsi="Book Antiqua" w:cs="宋体"/>
          <w:b/>
          <w:bCs/>
          <w:color w:val="000000"/>
          <w:kern w:val="0"/>
          <w:lang w:eastAsia="zh-CN"/>
        </w:rPr>
        <w:t>Kotake-Nara E</w:t>
      </w:r>
      <w:r w:rsidRPr="00F8543C">
        <w:rPr>
          <w:rFonts w:ascii="Book Antiqua" w:eastAsia="宋体" w:hAnsi="Book Antiqua" w:cs="宋体"/>
          <w:color w:val="000000"/>
          <w:kern w:val="0"/>
          <w:lang w:eastAsia="zh-CN"/>
        </w:rPr>
        <w:t>, Asai A, Nagao A. Neoxanthin and fucoxanthin induce apoptosis in PC-3 human prostate cancer cells. </w:t>
      </w:r>
      <w:r w:rsidRPr="00F8543C">
        <w:rPr>
          <w:rFonts w:ascii="Book Antiqua" w:eastAsia="宋体" w:hAnsi="Book Antiqua" w:cs="宋体"/>
          <w:i/>
          <w:iCs/>
          <w:color w:val="000000"/>
          <w:kern w:val="0"/>
          <w:lang w:eastAsia="zh-CN"/>
        </w:rPr>
        <w:t>Cancer Lett</w:t>
      </w:r>
      <w:r w:rsidRPr="00F8543C">
        <w:rPr>
          <w:rFonts w:ascii="Book Antiqua" w:eastAsia="宋体" w:hAnsi="Book Antiqua" w:cs="宋体"/>
          <w:color w:val="000000"/>
          <w:kern w:val="0"/>
          <w:lang w:eastAsia="zh-CN"/>
        </w:rPr>
        <w:t> 2005; </w:t>
      </w:r>
      <w:r w:rsidRPr="00F8543C">
        <w:rPr>
          <w:rFonts w:ascii="Book Antiqua" w:eastAsia="宋体" w:hAnsi="Book Antiqua" w:cs="宋体"/>
          <w:b/>
          <w:bCs/>
          <w:color w:val="000000"/>
          <w:kern w:val="0"/>
          <w:lang w:eastAsia="zh-CN"/>
        </w:rPr>
        <w:t>220</w:t>
      </w:r>
      <w:r w:rsidRPr="00F8543C">
        <w:rPr>
          <w:rFonts w:ascii="Book Antiqua" w:eastAsia="宋体" w:hAnsi="Book Antiqua" w:cs="宋体"/>
          <w:color w:val="000000"/>
          <w:kern w:val="0"/>
          <w:lang w:eastAsia="zh-CN"/>
        </w:rPr>
        <w:t>: 75-84 [PMID: 15737690 DOI: 10.1016/j.canlet.2004.07.048]</w:t>
      </w:r>
    </w:p>
    <w:p w14:paraId="325DC585"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95 </w:t>
      </w:r>
      <w:r w:rsidRPr="00F8543C">
        <w:rPr>
          <w:rFonts w:ascii="Book Antiqua" w:eastAsia="宋体" w:hAnsi="Book Antiqua" w:cs="宋体"/>
          <w:b/>
          <w:bCs/>
          <w:color w:val="000000"/>
          <w:kern w:val="0"/>
          <w:lang w:eastAsia="zh-CN"/>
        </w:rPr>
        <w:t>Tafuku S</w:t>
      </w:r>
      <w:r w:rsidRPr="00F8543C">
        <w:rPr>
          <w:rFonts w:ascii="Book Antiqua" w:eastAsia="宋体" w:hAnsi="Book Antiqua" w:cs="宋体"/>
          <w:color w:val="000000"/>
          <w:kern w:val="0"/>
          <w:lang w:eastAsia="zh-CN"/>
        </w:rPr>
        <w:t>, Ishikawa C, Yasumoto T, Mori N. Anti-neoplastic effects of fucoxanthin and its deacetylated product, fucoxanthinol, on Burkitt's and Hodgkin's lymphoma cells. </w:t>
      </w:r>
      <w:r w:rsidRPr="00F8543C">
        <w:rPr>
          <w:rFonts w:ascii="Book Antiqua" w:eastAsia="宋体" w:hAnsi="Book Antiqua" w:cs="宋体"/>
          <w:i/>
          <w:iCs/>
          <w:color w:val="000000"/>
          <w:kern w:val="0"/>
          <w:lang w:eastAsia="zh-CN"/>
        </w:rPr>
        <w:t>Oncol Rep</w:t>
      </w:r>
      <w:r w:rsidRPr="00F8543C">
        <w:rPr>
          <w:rFonts w:ascii="Book Antiqua" w:eastAsia="宋体" w:hAnsi="Book Antiqua" w:cs="宋体"/>
          <w:color w:val="000000"/>
          <w:kern w:val="0"/>
          <w:lang w:eastAsia="zh-CN"/>
        </w:rPr>
        <w:t> 2012; </w:t>
      </w:r>
      <w:r w:rsidRPr="00F8543C">
        <w:rPr>
          <w:rFonts w:ascii="Book Antiqua" w:eastAsia="宋体" w:hAnsi="Book Antiqua" w:cs="宋体"/>
          <w:b/>
          <w:bCs/>
          <w:color w:val="000000"/>
          <w:kern w:val="0"/>
          <w:lang w:eastAsia="zh-CN"/>
        </w:rPr>
        <w:t>28</w:t>
      </w:r>
      <w:r w:rsidRPr="00F8543C">
        <w:rPr>
          <w:rFonts w:ascii="Book Antiqua" w:eastAsia="宋体" w:hAnsi="Book Antiqua" w:cs="宋体"/>
          <w:color w:val="000000"/>
          <w:kern w:val="0"/>
          <w:lang w:eastAsia="zh-CN"/>
        </w:rPr>
        <w:t>: 1512-1518 [PMID: 22859062 DOI: 10.3892/or.2012.1947]</w:t>
      </w:r>
    </w:p>
    <w:p w14:paraId="526F40A7"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96 </w:t>
      </w:r>
      <w:r w:rsidRPr="00F8543C">
        <w:rPr>
          <w:rFonts w:ascii="Book Antiqua" w:eastAsia="宋体" w:hAnsi="Book Antiqua" w:cs="宋体"/>
          <w:b/>
          <w:bCs/>
          <w:color w:val="000000"/>
          <w:kern w:val="0"/>
          <w:lang w:eastAsia="zh-CN"/>
        </w:rPr>
        <w:t>Kim JM</w:t>
      </w:r>
      <w:r w:rsidRPr="00F8543C">
        <w:rPr>
          <w:rFonts w:ascii="Book Antiqua" w:eastAsia="宋体" w:hAnsi="Book Antiqua" w:cs="宋体"/>
          <w:color w:val="000000"/>
          <w:kern w:val="0"/>
          <w:lang w:eastAsia="zh-CN"/>
        </w:rPr>
        <w:t xml:space="preserve">, Araki S, Kim DJ, Park CB, Takasuka N, Baba-Toriyama H, Ota T, Nir Z, Khachik F, Shimidzu N, Tanaka Y, Osawa T, Uraji T, Murakoshi M, Nishino H, Tsuda H. Chemopreventive effects of carotenoids and curcumins on mouse colon carcinogenesis after 1,2-dimethylhydrazine </w:t>
      </w:r>
      <w:r w:rsidRPr="00F8543C">
        <w:rPr>
          <w:rFonts w:ascii="Book Antiqua" w:eastAsia="宋体" w:hAnsi="Book Antiqua" w:cs="宋体"/>
          <w:color w:val="000000"/>
          <w:kern w:val="0"/>
          <w:lang w:eastAsia="zh-CN"/>
        </w:rPr>
        <w:lastRenderedPageBreak/>
        <w:t>initiation. </w:t>
      </w:r>
      <w:r w:rsidRPr="00F8543C">
        <w:rPr>
          <w:rFonts w:ascii="Book Antiqua" w:eastAsia="宋体" w:hAnsi="Book Antiqua" w:cs="宋体"/>
          <w:i/>
          <w:iCs/>
          <w:color w:val="000000"/>
          <w:kern w:val="0"/>
          <w:lang w:eastAsia="zh-CN"/>
        </w:rPr>
        <w:t>Carcinogenesis</w:t>
      </w:r>
      <w:r w:rsidRPr="00F8543C">
        <w:rPr>
          <w:rFonts w:ascii="Book Antiqua" w:eastAsia="宋体" w:hAnsi="Book Antiqua" w:cs="宋体"/>
          <w:color w:val="000000"/>
          <w:kern w:val="0"/>
          <w:lang w:eastAsia="zh-CN"/>
        </w:rPr>
        <w:t> 1998; </w:t>
      </w:r>
      <w:r w:rsidRPr="00F8543C">
        <w:rPr>
          <w:rFonts w:ascii="Book Antiqua" w:eastAsia="宋体" w:hAnsi="Book Antiqua" w:cs="宋体"/>
          <w:b/>
          <w:bCs/>
          <w:color w:val="000000"/>
          <w:kern w:val="0"/>
          <w:lang w:eastAsia="zh-CN"/>
        </w:rPr>
        <w:t>19</w:t>
      </w:r>
      <w:r w:rsidRPr="00F8543C">
        <w:rPr>
          <w:rFonts w:ascii="Book Antiqua" w:eastAsia="宋体" w:hAnsi="Book Antiqua" w:cs="宋体"/>
          <w:color w:val="000000"/>
          <w:kern w:val="0"/>
          <w:lang w:eastAsia="zh-CN"/>
        </w:rPr>
        <w:t>: 81-85 [PMID: 9472697 DOI: 10.1093/carcin/19.1.81]</w:t>
      </w:r>
    </w:p>
    <w:p w14:paraId="11102F7F" w14:textId="3FFDAD50"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 xml:space="preserve">97 </w:t>
      </w:r>
      <w:r w:rsidRPr="00F8543C">
        <w:rPr>
          <w:rFonts w:ascii="Book Antiqua" w:eastAsia="宋体" w:hAnsi="Book Antiqua" w:cs="宋体"/>
          <w:b/>
          <w:color w:val="000000"/>
          <w:kern w:val="0"/>
          <w:lang w:eastAsia="zh-CN"/>
        </w:rPr>
        <w:t>Terasaki M</w:t>
      </w:r>
      <w:r w:rsidRPr="00F8543C">
        <w:rPr>
          <w:rFonts w:ascii="Book Antiqua" w:eastAsia="宋体" w:hAnsi="Book Antiqua" w:cs="宋体"/>
          <w:color w:val="000000"/>
          <w:kern w:val="0"/>
          <w:lang w:eastAsia="zh-CN"/>
        </w:rPr>
        <w:t xml:space="preserve">, Nagao A, Maeda H, Miyashita K, Masuda S. Combined antiproliferative effect of dietary PPARγ suppressing lipids fucoxanthinol and 1α,25-dihydroxyvitamin D3 in human colon cancer cells. </w:t>
      </w:r>
      <w:r w:rsidR="00473457" w:rsidRPr="00F8543C">
        <w:rPr>
          <w:rFonts w:ascii="Book Antiqua" w:eastAsia="宋体" w:hAnsi="Book Antiqua" w:cs="宋体"/>
          <w:color w:val="000000"/>
          <w:kern w:val="0"/>
          <w:lang w:eastAsia="zh-CN"/>
        </w:rPr>
        <w:t>(Proceeding of The Japanese Society for Carotenoid Research)</w:t>
      </w:r>
      <w:r w:rsidR="00473457">
        <w:rPr>
          <w:rFonts w:ascii="Book Antiqua" w:eastAsia="宋体" w:hAnsi="Book Antiqua" w:cs="宋体" w:hint="eastAsia"/>
          <w:color w:val="000000"/>
          <w:kern w:val="0"/>
          <w:lang w:eastAsia="zh-CN"/>
        </w:rPr>
        <w:t xml:space="preserve"> </w:t>
      </w:r>
      <w:r w:rsidRPr="00473457">
        <w:rPr>
          <w:rFonts w:ascii="Book Antiqua" w:eastAsia="宋体" w:hAnsi="Book Antiqua" w:cs="宋体"/>
          <w:i/>
          <w:color w:val="000000"/>
          <w:kern w:val="0"/>
          <w:lang w:eastAsia="zh-CN"/>
        </w:rPr>
        <w:t>Carotenoid Science</w:t>
      </w:r>
      <w:r w:rsidRPr="00F8543C">
        <w:rPr>
          <w:rFonts w:ascii="Book Antiqua" w:eastAsia="宋体" w:hAnsi="Book Antiqua" w:cs="宋体"/>
          <w:color w:val="000000"/>
          <w:kern w:val="0"/>
          <w:lang w:eastAsia="zh-CN"/>
        </w:rPr>
        <w:t xml:space="preserve"> 2012; </w:t>
      </w:r>
      <w:r w:rsidRPr="00473457">
        <w:rPr>
          <w:rFonts w:ascii="Book Antiqua" w:eastAsia="宋体" w:hAnsi="Book Antiqua" w:cs="宋体"/>
          <w:b/>
          <w:color w:val="000000"/>
          <w:kern w:val="0"/>
          <w:lang w:eastAsia="zh-CN"/>
        </w:rPr>
        <w:t>17</w:t>
      </w:r>
      <w:r w:rsidRPr="00F8543C">
        <w:rPr>
          <w:rFonts w:ascii="Book Antiqua" w:eastAsia="宋体" w:hAnsi="Book Antiqua" w:cs="宋体"/>
          <w:color w:val="000000"/>
          <w:kern w:val="0"/>
          <w:lang w:eastAsia="zh-CN"/>
        </w:rPr>
        <w:t xml:space="preserve">: 40-43 </w:t>
      </w:r>
    </w:p>
    <w:p w14:paraId="34FAD309"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98 </w:t>
      </w:r>
      <w:r w:rsidRPr="00F8543C">
        <w:rPr>
          <w:rFonts w:ascii="Book Antiqua" w:eastAsia="宋体" w:hAnsi="Book Antiqua" w:cs="宋体"/>
          <w:b/>
          <w:bCs/>
          <w:color w:val="000000"/>
          <w:kern w:val="0"/>
          <w:lang w:eastAsia="zh-CN"/>
        </w:rPr>
        <w:t>Mutoh M</w:t>
      </w:r>
      <w:r w:rsidRPr="00F8543C">
        <w:rPr>
          <w:rFonts w:ascii="Book Antiqua" w:eastAsia="宋体" w:hAnsi="Book Antiqua" w:cs="宋体"/>
          <w:color w:val="000000"/>
          <w:kern w:val="0"/>
          <w:lang w:eastAsia="zh-CN"/>
        </w:rPr>
        <w:t>, Niho N, Wakabayashi K. Concomitant suppression of hyperlipidemia and intestinal polyp formation by increasing lipoprotein lipase activity in Apc-deficient mice. </w:t>
      </w:r>
      <w:r w:rsidRPr="00F8543C">
        <w:rPr>
          <w:rFonts w:ascii="Book Antiqua" w:eastAsia="宋体" w:hAnsi="Book Antiqua" w:cs="宋体"/>
          <w:i/>
          <w:iCs/>
          <w:color w:val="000000"/>
          <w:kern w:val="0"/>
          <w:lang w:eastAsia="zh-CN"/>
        </w:rPr>
        <w:t>Biol Chem</w:t>
      </w:r>
      <w:r w:rsidRPr="00F8543C">
        <w:rPr>
          <w:rFonts w:ascii="Book Antiqua" w:eastAsia="宋体" w:hAnsi="Book Antiqua" w:cs="宋体"/>
          <w:color w:val="000000"/>
          <w:kern w:val="0"/>
          <w:lang w:eastAsia="zh-CN"/>
        </w:rPr>
        <w:t> 2006; </w:t>
      </w:r>
      <w:r w:rsidRPr="00F8543C">
        <w:rPr>
          <w:rFonts w:ascii="Book Antiqua" w:eastAsia="宋体" w:hAnsi="Book Antiqua" w:cs="宋体"/>
          <w:b/>
          <w:bCs/>
          <w:color w:val="000000"/>
          <w:kern w:val="0"/>
          <w:lang w:eastAsia="zh-CN"/>
        </w:rPr>
        <w:t>387</w:t>
      </w:r>
      <w:r w:rsidRPr="00F8543C">
        <w:rPr>
          <w:rFonts w:ascii="Book Antiqua" w:eastAsia="宋体" w:hAnsi="Book Antiqua" w:cs="宋体"/>
          <w:color w:val="000000"/>
          <w:kern w:val="0"/>
          <w:lang w:eastAsia="zh-CN"/>
        </w:rPr>
        <w:t>: 381-385 [PMID: 16606335 DOI: 10.1515/BC.2006.051]</w:t>
      </w:r>
    </w:p>
    <w:p w14:paraId="157EC714"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99 </w:t>
      </w:r>
      <w:r w:rsidRPr="00F8543C">
        <w:rPr>
          <w:rFonts w:ascii="Book Antiqua" w:eastAsia="宋体" w:hAnsi="Book Antiqua" w:cs="宋体"/>
          <w:b/>
          <w:bCs/>
          <w:color w:val="000000"/>
          <w:kern w:val="0"/>
          <w:lang w:eastAsia="zh-CN"/>
        </w:rPr>
        <w:t>Ueno T</w:t>
      </w:r>
      <w:r w:rsidRPr="00F8543C">
        <w:rPr>
          <w:rFonts w:ascii="Book Antiqua" w:eastAsia="宋体" w:hAnsi="Book Antiqua" w:cs="宋体"/>
          <w:color w:val="000000"/>
          <w:kern w:val="0"/>
          <w:lang w:eastAsia="zh-CN"/>
        </w:rPr>
        <w:t>, Teraoka N, Takasu S, Nakano K, Takahashi M, Yamamoto M, Fujii G, Komiya M, Yanaka A, Wakabayashi K, Mutoh M. Suppressive effect of pioglitazone, a PPAR gamma ligand, on azoxymethane-induced colon aberrant crypt foci in KK-Ay mice. </w:t>
      </w:r>
      <w:r w:rsidRPr="00F8543C">
        <w:rPr>
          <w:rFonts w:ascii="Book Antiqua" w:eastAsia="宋体" w:hAnsi="Book Antiqua" w:cs="宋体"/>
          <w:i/>
          <w:iCs/>
          <w:color w:val="000000"/>
          <w:kern w:val="0"/>
          <w:lang w:eastAsia="zh-CN"/>
        </w:rPr>
        <w:t>Asian Pac J Cancer Prev</w:t>
      </w:r>
      <w:r w:rsidRPr="00F8543C">
        <w:rPr>
          <w:rFonts w:ascii="Book Antiqua" w:eastAsia="宋体" w:hAnsi="Book Antiqua" w:cs="宋体"/>
          <w:color w:val="000000"/>
          <w:kern w:val="0"/>
          <w:lang w:eastAsia="zh-CN"/>
        </w:rPr>
        <w:t> 2012; </w:t>
      </w:r>
      <w:r w:rsidRPr="00F8543C">
        <w:rPr>
          <w:rFonts w:ascii="Book Antiqua" w:eastAsia="宋体" w:hAnsi="Book Antiqua" w:cs="宋体"/>
          <w:b/>
          <w:bCs/>
          <w:color w:val="000000"/>
          <w:kern w:val="0"/>
          <w:lang w:eastAsia="zh-CN"/>
        </w:rPr>
        <w:t>13</w:t>
      </w:r>
      <w:r w:rsidRPr="00F8543C">
        <w:rPr>
          <w:rFonts w:ascii="Book Antiqua" w:eastAsia="宋体" w:hAnsi="Book Antiqua" w:cs="宋体"/>
          <w:color w:val="000000"/>
          <w:kern w:val="0"/>
          <w:lang w:eastAsia="zh-CN"/>
        </w:rPr>
        <w:t>: 4067-4073 [PMID: 23098518]</w:t>
      </w:r>
    </w:p>
    <w:p w14:paraId="3BA816B1"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100 </w:t>
      </w:r>
      <w:r w:rsidRPr="00F8543C">
        <w:rPr>
          <w:rFonts w:ascii="Book Antiqua" w:eastAsia="宋体" w:hAnsi="Book Antiqua" w:cs="宋体"/>
          <w:b/>
          <w:bCs/>
          <w:color w:val="000000"/>
          <w:kern w:val="0"/>
          <w:lang w:eastAsia="zh-CN"/>
        </w:rPr>
        <w:t>Maeda H</w:t>
      </w:r>
      <w:r w:rsidRPr="00F8543C">
        <w:rPr>
          <w:rFonts w:ascii="Book Antiqua" w:eastAsia="宋体" w:hAnsi="Book Antiqua" w:cs="宋体"/>
          <w:color w:val="000000"/>
          <w:kern w:val="0"/>
          <w:lang w:eastAsia="zh-CN"/>
        </w:rPr>
        <w:t>, Hosokawa M, Sashima T, Funayama K, Miyashita K. Effect of medium-chain triacylglycerols on anti-obesity effect of fucoxanthin. </w:t>
      </w:r>
      <w:r w:rsidRPr="00F8543C">
        <w:rPr>
          <w:rFonts w:ascii="Book Antiqua" w:eastAsia="宋体" w:hAnsi="Book Antiqua" w:cs="宋体"/>
          <w:i/>
          <w:iCs/>
          <w:color w:val="000000"/>
          <w:kern w:val="0"/>
          <w:lang w:eastAsia="zh-CN"/>
        </w:rPr>
        <w:t>J Oleo Sci</w:t>
      </w:r>
      <w:r w:rsidRPr="00F8543C">
        <w:rPr>
          <w:rFonts w:ascii="Book Antiqua" w:eastAsia="宋体" w:hAnsi="Book Antiqua" w:cs="宋体"/>
          <w:color w:val="000000"/>
          <w:kern w:val="0"/>
          <w:lang w:eastAsia="zh-CN"/>
        </w:rPr>
        <w:t> 2007; </w:t>
      </w:r>
      <w:r w:rsidRPr="00F8543C">
        <w:rPr>
          <w:rFonts w:ascii="Book Antiqua" w:eastAsia="宋体" w:hAnsi="Book Antiqua" w:cs="宋体"/>
          <w:b/>
          <w:bCs/>
          <w:color w:val="000000"/>
          <w:kern w:val="0"/>
          <w:lang w:eastAsia="zh-CN"/>
        </w:rPr>
        <w:t>56</w:t>
      </w:r>
      <w:r w:rsidRPr="00F8543C">
        <w:rPr>
          <w:rFonts w:ascii="Book Antiqua" w:eastAsia="宋体" w:hAnsi="Book Antiqua" w:cs="宋体"/>
          <w:color w:val="000000"/>
          <w:kern w:val="0"/>
          <w:lang w:eastAsia="zh-CN"/>
        </w:rPr>
        <w:t>: 615-621 [PMID: 17992001 DOI: 10.5650/jos.56.615]</w:t>
      </w:r>
    </w:p>
    <w:p w14:paraId="3A7B68A1" w14:textId="7777777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101 </w:t>
      </w:r>
      <w:r w:rsidRPr="00F8543C">
        <w:rPr>
          <w:rFonts w:ascii="Book Antiqua" w:eastAsia="宋体" w:hAnsi="Book Antiqua" w:cs="宋体"/>
          <w:b/>
          <w:bCs/>
          <w:color w:val="000000"/>
          <w:kern w:val="0"/>
          <w:lang w:eastAsia="zh-CN"/>
        </w:rPr>
        <w:t>Abidov M</w:t>
      </w:r>
      <w:r w:rsidRPr="00F8543C">
        <w:rPr>
          <w:rFonts w:ascii="Book Antiqua" w:eastAsia="宋体" w:hAnsi="Book Antiqua" w:cs="宋体"/>
          <w:color w:val="000000"/>
          <w:kern w:val="0"/>
          <w:lang w:eastAsia="zh-CN"/>
        </w:rPr>
        <w:t xml:space="preserve">, Ramazanov Z, Seifulla R, Grachev S. </w:t>
      </w:r>
      <w:proofErr w:type="gramStart"/>
      <w:r w:rsidRPr="00F8543C">
        <w:rPr>
          <w:rFonts w:ascii="Book Antiqua" w:eastAsia="宋体" w:hAnsi="Book Antiqua" w:cs="宋体"/>
          <w:color w:val="000000"/>
          <w:kern w:val="0"/>
          <w:lang w:eastAsia="zh-CN"/>
        </w:rPr>
        <w:t>The effects of Xanthigen in the weight management of obese premenopausal women with non-alcoholic fatty liver disease and normal liver fat.</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Diabetes Obes Metab</w:t>
      </w:r>
      <w:r w:rsidRPr="00F8543C">
        <w:rPr>
          <w:rFonts w:ascii="Book Antiqua" w:eastAsia="宋体" w:hAnsi="Book Antiqua" w:cs="宋体"/>
          <w:color w:val="000000"/>
          <w:kern w:val="0"/>
          <w:lang w:eastAsia="zh-CN"/>
        </w:rPr>
        <w:t> 2010; </w:t>
      </w:r>
      <w:r w:rsidRPr="00F8543C">
        <w:rPr>
          <w:rFonts w:ascii="Book Antiqua" w:eastAsia="宋体" w:hAnsi="Book Antiqua" w:cs="宋体"/>
          <w:b/>
          <w:bCs/>
          <w:color w:val="000000"/>
          <w:kern w:val="0"/>
          <w:lang w:eastAsia="zh-CN"/>
        </w:rPr>
        <w:t>12</w:t>
      </w:r>
      <w:r w:rsidRPr="00F8543C">
        <w:rPr>
          <w:rFonts w:ascii="Book Antiqua" w:eastAsia="宋体" w:hAnsi="Book Antiqua" w:cs="宋体"/>
          <w:color w:val="000000"/>
          <w:kern w:val="0"/>
          <w:lang w:eastAsia="zh-CN"/>
        </w:rPr>
        <w:t>: 72-81 [PMID: 19840063 DOI: 10.1111/j.1463-1326.2009.01132.x]</w:t>
      </w:r>
    </w:p>
    <w:p w14:paraId="2B69CAA5" w14:textId="3E4092AF"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lastRenderedPageBreak/>
        <w:t>10</w:t>
      </w:r>
      <w:r w:rsidR="00473457">
        <w:rPr>
          <w:rFonts w:ascii="Book Antiqua" w:eastAsia="宋体" w:hAnsi="Book Antiqua" w:cs="宋体" w:hint="eastAsia"/>
          <w:color w:val="000000"/>
          <w:kern w:val="0"/>
          <w:lang w:eastAsia="zh-CN"/>
        </w:rPr>
        <w:t>2</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Penn R</w:t>
      </w:r>
      <w:r w:rsidRPr="00F8543C">
        <w:rPr>
          <w:rFonts w:ascii="Book Antiqua" w:eastAsia="宋体" w:hAnsi="Book Antiqua" w:cs="宋体"/>
          <w:color w:val="000000"/>
          <w:kern w:val="0"/>
          <w:lang w:eastAsia="zh-CN"/>
        </w:rPr>
        <w:t>, Worthington DJ.</w:t>
      </w:r>
      <w:proofErr w:type="gramEnd"/>
      <w:r w:rsidRPr="00F8543C">
        <w:rPr>
          <w:rFonts w:ascii="Book Antiqua" w:eastAsia="宋体" w:hAnsi="Book Antiqua" w:cs="宋体"/>
          <w:color w:val="000000"/>
          <w:kern w:val="0"/>
          <w:lang w:eastAsia="zh-CN"/>
        </w:rPr>
        <w:t xml:space="preserve"> Is serum gamma-glutamyltransferase a misleading test? </w:t>
      </w:r>
      <w:r w:rsidRPr="00F8543C">
        <w:rPr>
          <w:rFonts w:ascii="Book Antiqua" w:eastAsia="宋体" w:hAnsi="Book Antiqua" w:cs="宋体"/>
          <w:i/>
          <w:iCs/>
          <w:color w:val="000000"/>
          <w:kern w:val="0"/>
          <w:lang w:eastAsia="zh-CN"/>
        </w:rPr>
        <w:t>Br Med J (Clin Res Ed)</w:t>
      </w:r>
      <w:r w:rsidRPr="00F8543C">
        <w:rPr>
          <w:rFonts w:ascii="Book Antiqua" w:eastAsia="宋体" w:hAnsi="Book Antiqua" w:cs="宋体"/>
          <w:color w:val="000000"/>
          <w:kern w:val="0"/>
          <w:lang w:eastAsia="zh-CN"/>
        </w:rPr>
        <w:t> 1983; </w:t>
      </w:r>
      <w:r w:rsidRPr="00F8543C">
        <w:rPr>
          <w:rFonts w:ascii="Book Antiqua" w:eastAsia="宋体" w:hAnsi="Book Antiqua" w:cs="宋体"/>
          <w:b/>
          <w:bCs/>
          <w:color w:val="000000"/>
          <w:kern w:val="0"/>
          <w:lang w:eastAsia="zh-CN"/>
        </w:rPr>
        <w:t>286</w:t>
      </w:r>
      <w:r w:rsidRPr="00F8543C">
        <w:rPr>
          <w:rFonts w:ascii="Book Antiqua" w:eastAsia="宋体" w:hAnsi="Book Antiqua" w:cs="宋体"/>
          <w:color w:val="000000"/>
          <w:kern w:val="0"/>
          <w:lang w:eastAsia="zh-CN"/>
        </w:rPr>
        <w:t>: 531-535 [PMID: 6130816]</w:t>
      </w:r>
    </w:p>
    <w:p w14:paraId="148FF3D6" w14:textId="3E52C30E"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10</w:t>
      </w:r>
      <w:r w:rsidR="00473457">
        <w:rPr>
          <w:rFonts w:ascii="Book Antiqua" w:eastAsia="宋体" w:hAnsi="Book Antiqua" w:cs="宋体" w:hint="eastAsia"/>
          <w:color w:val="000000"/>
          <w:kern w:val="0"/>
          <w:lang w:eastAsia="zh-CN"/>
        </w:rPr>
        <w:t>3</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Hori M</w:t>
      </w:r>
      <w:r w:rsidRPr="00F8543C">
        <w:rPr>
          <w:rFonts w:ascii="Book Antiqua" w:eastAsia="宋体" w:hAnsi="Book Antiqua" w:cs="宋体"/>
          <w:color w:val="000000"/>
          <w:kern w:val="0"/>
          <w:lang w:eastAsia="zh-CN"/>
        </w:rPr>
        <w:t>, Takahashi M, Hiraoka N, Yamaji T, Mutoh M, Ishigamori R, Furuta K, Okusaka T, Shimada K, Kosuge T, Kanai Y, Nakagama H. Association of pancreatic Fatty infiltration with pancreatic ductal adenocarcinoma. </w:t>
      </w:r>
      <w:r w:rsidRPr="00F8543C">
        <w:rPr>
          <w:rFonts w:ascii="Book Antiqua" w:eastAsia="宋体" w:hAnsi="Book Antiqua" w:cs="宋体"/>
          <w:i/>
          <w:iCs/>
          <w:color w:val="000000"/>
          <w:kern w:val="0"/>
          <w:lang w:eastAsia="zh-CN"/>
        </w:rPr>
        <w:t>Clin Transl Gastroenterol</w:t>
      </w:r>
      <w:r w:rsidRPr="00F8543C">
        <w:rPr>
          <w:rFonts w:ascii="Book Antiqua" w:eastAsia="宋体" w:hAnsi="Book Antiqua" w:cs="宋体"/>
          <w:color w:val="000000"/>
          <w:kern w:val="0"/>
          <w:lang w:eastAsia="zh-CN"/>
        </w:rPr>
        <w:t> 2014; </w:t>
      </w:r>
      <w:r w:rsidRPr="00F8543C">
        <w:rPr>
          <w:rFonts w:ascii="Book Antiqua" w:eastAsia="宋体" w:hAnsi="Book Antiqua" w:cs="宋体"/>
          <w:b/>
          <w:bCs/>
          <w:color w:val="000000"/>
          <w:kern w:val="0"/>
          <w:lang w:eastAsia="zh-CN"/>
        </w:rPr>
        <w:t>5</w:t>
      </w:r>
      <w:r w:rsidRPr="00F8543C">
        <w:rPr>
          <w:rFonts w:ascii="Book Antiqua" w:eastAsia="宋体" w:hAnsi="Book Antiqua" w:cs="宋体"/>
          <w:color w:val="000000"/>
          <w:kern w:val="0"/>
          <w:lang w:eastAsia="zh-CN"/>
        </w:rPr>
        <w:t>: e53 [PMID: 24622469 DOI: 10.1038/ctg.2014.5]</w:t>
      </w:r>
    </w:p>
    <w:p w14:paraId="718A0EB0" w14:textId="2E1793CA"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10</w:t>
      </w:r>
      <w:r w:rsidR="00473457">
        <w:rPr>
          <w:rFonts w:ascii="Book Antiqua" w:eastAsia="宋体" w:hAnsi="Book Antiqua" w:cs="宋体" w:hint="eastAsia"/>
          <w:color w:val="000000"/>
          <w:kern w:val="0"/>
          <w:lang w:eastAsia="zh-CN"/>
        </w:rPr>
        <w:t>4</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Eden G</w:t>
      </w:r>
      <w:r w:rsidRPr="00F8543C">
        <w:rPr>
          <w:rFonts w:ascii="Book Antiqua" w:eastAsia="宋体" w:hAnsi="Book Antiqua" w:cs="宋体"/>
          <w:color w:val="000000"/>
          <w:kern w:val="0"/>
          <w:lang w:eastAsia="zh-CN"/>
        </w:rPr>
        <w:t>, Archinti M, Furlan F, Murphy R, Degryse B.</w:t>
      </w:r>
      <w:proofErr w:type="gramEnd"/>
      <w:r w:rsidRPr="00F8543C">
        <w:rPr>
          <w:rFonts w:ascii="Book Antiqua" w:eastAsia="宋体" w:hAnsi="Book Antiqua" w:cs="宋体"/>
          <w:color w:val="000000"/>
          <w:kern w:val="0"/>
          <w:lang w:eastAsia="zh-CN"/>
        </w:rPr>
        <w:t xml:space="preserve"> </w:t>
      </w:r>
      <w:proofErr w:type="gramStart"/>
      <w:r w:rsidRPr="00F8543C">
        <w:rPr>
          <w:rFonts w:ascii="Book Antiqua" w:eastAsia="宋体" w:hAnsi="Book Antiqua" w:cs="宋体"/>
          <w:color w:val="000000"/>
          <w:kern w:val="0"/>
          <w:lang w:eastAsia="zh-CN"/>
        </w:rPr>
        <w:t>The urokinase receptor interactome.</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Curr Pharm Des</w:t>
      </w:r>
      <w:r w:rsidRPr="00F8543C">
        <w:rPr>
          <w:rFonts w:ascii="Book Antiqua" w:eastAsia="宋体" w:hAnsi="Book Antiqua" w:cs="宋体"/>
          <w:color w:val="000000"/>
          <w:kern w:val="0"/>
          <w:lang w:eastAsia="zh-CN"/>
        </w:rPr>
        <w:t> 2011; </w:t>
      </w:r>
      <w:r w:rsidRPr="00F8543C">
        <w:rPr>
          <w:rFonts w:ascii="Book Antiqua" w:eastAsia="宋体" w:hAnsi="Book Antiqua" w:cs="宋体"/>
          <w:b/>
          <w:bCs/>
          <w:color w:val="000000"/>
          <w:kern w:val="0"/>
          <w:lang w:eastAsia="zh-CN"/>
        </w:rPr>
        <w:t>17</w:t>
      </w:r>
      <w:r w:rsidRPr="00F8543C">
        <w:rPr>
          <w:rFonts w:ascii="Book Antiqua" w:eastAsia="宋体" w:hAnsi="Book Antiqua" w:cs="宋体"/>
          <w:color w:val="000000"/>
          <w:kern w:val="0"/>
          <w:lang w:eastAsia="zh-CN"/>
        </w:rPr>
        <w:t>: 1874-1889 [PMID: 21711237 DOI: 10.2174/138161211796718215]</w:t>
      </w:r>
    </w:p>
    <w:p w14:paraId="58626DBF" w14:textId="41845AB2"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10</w:t>
      </w:r>
      <w:r w:rsidR="00473457">
        <w:rPr>
          <w:rFonts w:ascii="Book Antiqua" w:eastAsia="宋体" w:hAnsi="Book Antiqua" w:cs="宋体" w:hint="eastAsia"/>
          <w:color w:val="000000"/>
          <w:kern w:val="0"/>
          <w:lang w:eastAsia="zh-CN"/>
        </w:rPr>
        <w:t xml:space="preserve">5 </w:t>
      </w:r>
      <w:hyperlink r:id="rId8" w:history="1">
        <w:r w:rsidR="00473457" w:rsidRPr="00473457">
          <w:rPr>
            <w:rFonts w:ascii="Book Antiqua" w:hAnsi="Book Antiqua"/>
            <w:b/>
            <w:kern w:val="0"/>
          </w:rPr>
          <w:t>Teas J</w:t>
        </w:r>
      </w:hyperlink>
      <w:r w:rsidR="00473457" w:rsidRPr="00473457">
        <w:rPr>
          <w:rFonts w:ascii="Book Antiqua" w:hAnsi="Book Antiqua"/>
          <w:b/>
          <w:kern w:val="0"/>
        </w:rPr>
        <w:t>,</w:t>
      </w:r>
      <w:r w:rsidR="00473457" w:rsidRPr="008C7F6E">
        <w:rPr>
          <w:rFonts w:ascii="Book Antiqua" w:hAnsi="Book Antiqua"/>
          <w:kern w:val="0"/>
        </w:rPr>
        <w:t xml:space="preserve"> </w:t>
      </w:r>
      <w:hyperlink r:id="rId9" w:history="1">
        <w:r w:rsidR="00473457" w:rsidRPr="008C7F6E">
          <w:rPr>
            <w:rFonts w:ascii="Book Antiqua" w:hAnsi="Book Antiqua"/>
            <w:kern w:val="0"/>
          </w:rPr>
          <w:t>Vena S</w:t>
        </w:r>
      </w:hyperlink>
      <w:r w:rsidR="00473457" w:rsidRPr="008C7F6E">
        <w:rPr>
          <w:rFonts w:ascii="Book Antiqua" w:hAnsi="Book Antiqua"/>
          <w:kern w:val="0"/>
        </w:rPr>
        <w:t xml:space="preserve">, </w:t>
      </w:r>
      <w:hyperlink r:id="rId10" w:history="1">
        <w:r w:rsidR="00473457" w:rsidRPr="008C7F6E">
          <w:rPr>
            <w:rFonts w:ascii="Book Antiqua" w:hAnsi="Book Antiqua"/>
            <w:kern w:val="0"/>
          </w:rPr>
          <w:t>Cone DL</w:t>
        </w:r>
      </w:hyperlink>
      <w:r w:rsidR="00473457" w:rsidRPr="008C7F6E">
        <w:rPr>
          <w:rFonts w:ascii="Book Antiqua" w:hAnsi="Book Antiqua"/>
          <w:kern w:val="0"/>
        </w:rPr>
        <w:t xml:space="preserve">, </w:t>
      </w:r>
      <w:hyperlink r:id="rId11" w:history="1">
        <w:r w:rsidR="00473457" w:rsidRPr="008C7F6E">
          <w:rPr>
            <w:rFonts w:ascii="Book Antiqua" w:hAnsi="Book Antiqua"/>
            <w:kern w:val="0"/>
          </w:rPr>
          <w:t>Irhimeh M</w:t>
        </w:r>
      </w:hyperlink>
      <w:r w:rsidR="00473457" w:rsidRPr="008C7F6E">
        <w:rPr>
          <w:rFonts w:ascii="Book Antiqua" w:hAnsi="Book Antiqua"/>
          <w:kern w:val="0"/>
        </w:rPr>
        <w:t>.</w:t>
      </w:r>
      <w:r w:rsidRPr="00F8543C">
        <w:rPr>
          <w:rFonts w:ascii="Book Antiqua" w:eastAsia="宋体" w:hAnsi="Book Antiqua" w:cs="宋体"/>
          <w:color w:val="000000"/>
          <w:kern w:val="0"/>
          <w:lang w:eastAsia="zh-CN"/>
        </w:rPr>
        <w:t xml:space="preserve"> The consumption of seaweed as a protective factor in the etiology of breast cancer: proof of principle. </w:t>
      </w:r>
      <w:r w:rsidRPr="00F8543C">
        <w:rPr>
          <w:rFonts w:ascii="Book Antiqua" w:eastAsia="宋体" w:hAnsi="Book Antiqua" w:cs="宋体"/>
          <w:i/>
          <w:iCs/>
          <w:color w:val="000000"/>
          <w:kern w:val="0"/>
          <w:lang w:eastAsia="zh-CN"/>
        </w:rPr>
        <w:t>J Appl Phycol</w:t>
      </w:r>
      <w:r w:rsidRPr="00F8543C">
        <w:rPr>
          <w:rFonts w:ascii="Book Antiqua" w:eastAsia="宋体" w:hAnsi="Book Antiqua" w:cs="宋体"/>
          <w:color w:val="000000"/>
          <w:kern w:val="0"/>
          <w:lang w:eastAsia="zh-CN"/>
        </w:rPr>
        <w:t> 2013; </w:t>
      </w:r>
      <w:r w:rsidRPr="00F8543C">
        <w:rPr>
          <w:rFonts w:ascii="Book Antiqua" w:eastAsia="宋体" w:hAnsi="Book Antiqua" w:cs="宋体"/>
          <w:b/>
          <w:bCs/>
          <w:color w:val="000000"/>
          <w:kern w:val="0"/>
          <w:lang w:eastAsia="zh-CN"/>
        </w:rPr>
        <w:t>25</w:t>
      </w:r>
      <w:r w:rsidRPr="00F8543C">
        <w:rPr>
          <w:rFonts w:ascii="Book Antiqua" w:eastAsia="宋体" w:hAnsi="Book Antiqua" w:cs="宋体"/>
          <w:color w:val="000000"/>
          <w:kern w:val="0"/>
          <w:lang w:eastAsia="zh-CN"/>
        </w:rPr>
        <w:t>: 771-779 [PMID: 23678231 DOI: 10.1007/s10811-012-9931-0]</w:t>
      </w:r>
    </w:p>
    <w:p w14:paraId="5319234F" w14:textId="22FEC713"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10</w:t>
      </w:r>
      <w:r w:rsidR="00473457">
        <w:rPr>
          <w:rFonts w:ascii="Book Antiqua" w:eastAsia="宋体" w:hAnsi="Book Antiqua" w:cs="宋体" w:hint="eastAsia"/>
          <w:color w:val="000000"/>
          <w:kern w:val="0"/>
          <w:lang w:eastAsia="zh-CN"/>
        </w:rPr>
        <w:t>6</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Jänicke F</w:t>
      </w:r>
      <w:r w:rsidRPr="00F8543C">
        <w:rPr>
          <w:rFonts w:ascii="Book Antiqua" w:eastAsia="宋体" w:hAnsi="Book Antiqua" w:cs="宋体"/>
          <w:color w:val="000000"/>
          <w:kern w:val="0"/>
          <w:lang w:eastAsia="zh-CN"/>
        </w:rPr>
        <w:t>, Prechtl A, Thomssen C, Harbeck N, Meisner C, Untch M, Sweep CG, Selbmann HK, Graeff H, Schmitt M. Randomized adjuvant chemotherapy trial in high-risk, lymph node-negative breast cancer patients identified by urokinase-type plasminogen activator and plasminogen activator inhibitor type 1. </w:t>
      </w:r>
      <w:r w:rsidRPr="00F8543C">
        <w:rPr>
          <w:rFonts w:ascii="Book Antiqua" w:eastAsia="宋体" w:hAnsi="Book Antiqua" w:cs="宋体"/>
          <w:i/>
          <w:iCs/>
          <w:color w:val="000000"/>
          <w:kern w:val="0"/>
          <w:lang w:eastAsia="zh-CN"/>
        </w:rPr>
        <w:t>J Natl Cancer Inst</w:t>
      </w:r>
      <w:r w:rsidRPr="00F8543C">
        <w:rPr>
          <w:rFonts w:ascii="Book Antiqua" w:eastAsia="宋体" w:hAnsi="Book Antiqua" w:cs="宋体"/>
          <w:color w:val="000000"/>
          <w:kern w:val="0"/>
          <w:lang w:eastAsia="zh-CN"/>
        </w:rPr>
        <w:t> 2001; </w:t>
      </w:r>
      <w:r w:rsidRPr="00F8543C">
        <w:rPr>
          <w:rFonts w:ascii="Book Antiqua" w:eastAsia="宋体" w:hAnsi="Book Antiqua" w:cs="宋体"/>
          <w:b/>
          <w:bCs/>
          <w:color w:val="000000"/>
          <w:kern w:val="0"/>
          <w:lang w:eastAsia="zh-CN"/>
        </w:rPr>
        <w:t>93</w:t>
      </w:r>
      <w:r w:rsidRPr="00F8543C">
        <w:rPr>
          <w:rFonts w:ascii="Book Antiqua" w:eastAsia="宋体" w:hAnsi="Book Antiqua" w:cs="宋体"/>
          <w:color w:val="000000"/>
          <w:kern w:val="0"/>
          <w:lang w:eastAsia="zh-CN"/>
        </w:rPr>
        <w:t>: 913-920 [PMID: 11416112 DOI: 10.1093/jnci/93.12.913]</w:t>
      </w:r>
    </w:p>
    <w:p w14:paraId="066C6F42" w14:textId="2B7ED0A9"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10</w:t>
      </w:r>
      <w:r w:rsidR="00473457">
        <w:rPr>
          <w:rFonts w:ascii="Book Antiqua" w:eastAsia="宋体" w:hAnsi="Book Antiqua" w:cs="宋体" w:hint="eastAsia"/>
          <w:color w:val="000000"/>
          <w:kern w:val="0"/>
          <w:lang w:eastAsia="zh-CN"/>
        </w:rPr>
        <w:t xml:space="preserve">7 </w:t>
      </w:r>
      <w:r w:rsidRPr="00F8543C">
        <w:rPr>
          <w:rFonts w:ascii="Book Antiqua" w:eastAsia="宋体" w:hAnsi="Book Antiqua" w:cs="宋体"/>
          <w:b/>
          <w:bCs/>
          <w:color w:val="000000"/>
          <w:kern w:val="0"/>
          <w:lang w:eastAsia="zh-CN"/>
        </w:rPr>
        <w:t>Look MP</w:t>
      </w:r>
      <w:r w:rsidRPr="00F8543C">
        <w:rPr>
          <w:rFonts w:ascii="Book Antiqua" w:eastAsia="宋体" w:hAnsi="Book Antiqua" w:cs="宋体"/>
          <w:color w:val="000000"/>
          <w:kern w:val="0"/>
          <w:lang w:eastAsia="zh-CN"/>
        </w:rPr>
        <w:t xml:space="preserve">, van Putten WL, Duffy MJ, Harbeck N, Christensen IJ, Thomssen C, Kates R, Spyratos F, Fernö M, Eppenberger-Castori S, Sweep CG, Ulm K, Peyrat JP, Martin PM, Magdelenat H, Brünner N, Duggan C, Lisboa BW, Bendahl PO, Quillien V, Daver A, Ricolleau G, Meijer-van Gelder ME, Manders </w:t>
      </w:r>
      <w:r w:rsidRPr="00F8543C">
        <w:rPr>
          <w:rFonts w:ascii="Book Antiqua" w:eastAsia="宋体" w:hAnsi="Book Antiqua" w:cs="宋体"/>
          <w:color w:val="000000"/>
          <w:kern w:val="0"/>
          <w:lang w:eastAsia="zh-CN"/>
        </w:rPr>
        <w:lastRenderedPageBreak/>
        <w:t xml:space="preserve">P, Fiets WE, Blankenstein MA, Broët P, Romain S, Daxenbichler G, Windbichler G, Cufer T, Borstnar S, Kueng W, Beex LV, Klijn JG, O'Higgins N, Eppenberger U, Jänicke F, Schmitt M, Foekens JA. </w:t>
      </w:r>
      <w:proofErr w:type="gramStart"/>
      <w:r w:rsidRPr="00F8543C">
        <w:rPr>
          <w:rFonts w:ascii="Book Antiqua" w:eastAsia="宋体" w:hAnsi="Book Antiqua" w:cs="宋体"/>
          <w:color w:val="000000"/>
          <w:kern w:val="0"/>
          <w:lang w:eastAsia="zh-CN"/>
        </w:rPr>
        <w:t>Pooled analysis of prognostic impact of urokinase-type plasminogen activator and its inhibitor PAI-1 in 8377 breast cancer patients.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J Natl Cancer Inst</w:t>
      </w:r>
      <w:r w:rsidRPr="00F8543C">
        <w:rPr>
          <w:rFonts w:ascii="Book Antiqua" w:eastAsia="宋体" w:hAnsi="Book Antiqua" w:cs="宋体"/>
          <w:color w:val="000000"/>
          <w:kern w:val="0"/>
          <w:lang w:eastAsia="zh-CN"/>
        </w:rPr>
        <w:t> 2002; </w:t>
      </w:r>
      <w:r w:rsidRPr="00F8543C">
        <w:rPr>
          <w:rFonts w:ascii="Book Antiqua" w:eastAsia="宋体" w:hAnsi="Book Antiqua" w:cs="宋体"/>
          <w:b/>
          <w:bCs/>
          <w:color w:val="000000"/>
          <w:kern w:val="0"/>
          <w:lang w:eastAsia="zh-CN"/>
        </w:rPr>
        <w:t>94</w:t>
      </w:r>
      <w:r w:rsidRPr="00F8543C">
        <w:rPr>
          <w:rFonts w:ascii="Book Antiqua" w:eastAsia="宋体" w:hAnsi="Book Antiqua" w:cs="宋体"/>
          <w:color w:val="000000"/>
          <w:kern w:val="0"/>
          <w:lang w:eastAsia="zh-CN"/>
        </w:rPr>
        <w:t>: 116-128 [PMID: 11792750 DOI: 10.1093/jnci/94.2.116]</w:t>
      </w:r>
    </w:p>
    <w:p w14:paraId="08F4FD7D" w14:textId="1944D2A7"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10</w:t>
      </w:r>
      <w:r w:rsidR="00473457">
        <w:rPr>
          <w:rFonts w:ascii="Book Antiqua" w:eastAsia="宋体" w:hAnsi="Book Antiqua" w:cs="宋体" w:hint="eastAsia"/>
          <w:color w:val="000000"/>
          <w:kern w:val="0"/>
          <w:lang w:eastAsia="zh-CN"/>
        </w:rPr>
        <w:t>8</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Harris L</w:t>
      </w:r>
      <w:r w:rsidRPr="00F8543C">
        <w:rPr>
          <w:rFonts w:ascii="Book Antiqua" w:eastAsia="宋体" w:hAnsi="Book Antiqua" w:cs="宋体"/>
          <w:color w:val="000000"/>
          <w:kern w:val="0"/>
          <w:lang w:eastAsia="zh-CN"/>
        </w:rPr>
        <w:t>, Fritsche H, Mennel R, Norton L, Ravdin P, Taube S, Somerfield MR, Hayes DF, Bast RC. American Society of Clinical Oncology 2007 update of recommendations for the use of tumor markers in breast cancer. </w:t>
      </w:r>
      <w:r w:rsidRPr="00F8543C">
        <w:rPr>
          <w:rFonts w:ascii="Book Antiqua" w:eastAsia="宋体" w:hAnsi="Book Antiqua" w:cs="宋体"/>
          <w:i/>
          <w:iCs/>
          <w:color w:val="000000"/>
          <w:kern w:val="0"/>
          <w:lang w:eastAsia="zh-CN"/>
        </w:rPr>
        <w:t>J Clin Oncol</w:t>
      </w:r>
      <w:r w:rsidRPr="00F8543C">
        <w:rPr>
          <w:rFonts w:ascii="Book Antiqua" w:eastAsia="宋体" w:hAnsi="Book Antiqua" w:cs="宋体"/>
          <w:color w:val="000000"/>
          <w:kern w:val="0"/>
          <w:lang w:eastAsia="zh-CN"/>
        </w:rPr>
        <w:t> 2007; </w:t>
      </w:r>
      <w:r w:rsidRPr="00F8543C">
        <w:rPr>
          <w:rFonts w:ascii="Book Antiqua" w:eastAsia="宋体" w:hAnsi="Book Antiqua" w:cs="宋体"/>
          <w:b/>
          <w:bCs/>
          <w:color w:val="000000"/>
          <w:kern w:val="0"/>
          <w:lang w:eastAsia="zh-CN"/>
        </w:rPr>
        <w:t>25</w:t>
      </w:r>
      <w:r w:rsidRPr="00F8543C">
        <w:rPr>
          <w:rFonts w:ascii="Book Antiqua" w:eastAsia="宋体" w:hAnsi="Book Antiqua" w:cs="宋体"/>
          <w:color w:val="000000"/>
          <w:kern w:val="0"/>
          <w:lang w:eastAsia="zh-CN"/>
        </w:rPr>
        <w:t>: 5287-5312 [PMID: 17954709]</w:t>
      </w:r>
    </w:p>
    <w:p w14:paraId="39AD54F7" w14:textId="66E14176"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w:t>
      </w:r>
      <w:r w:rsidR="00473457">
        <w:rPr>
          <w:rFonts w:ascii="Book Antiqua" w:eastAsia="宋体" w:hAnsi="Book Antiqua" w:cs="宋体" w:hint="eastAsia"/>
          <w:color w:val="000000"/>
          <w:kern w:val="0"/>
          <w:lang w:eastAsia="zh-CN"/>
        </w:rPr>
        <w:t>09</w:t>
      </w:r>
      <w:r w:rsidRPr="00F8543C">
        <w:rPr>
          <w:rFonts w:ascii="Book Antiqua" w:eastAsia="宋体" w:hAnsi="Book Antiqua" w:cs="宋体"/>
          <w:color w:val="000000"/>
          <w:kern w:val="0"/>
          <w:lang w:eastAsia="zh-CN"/>
        </w:rPr>
        <w:t xml:space="preserve"> </w:t>
      </w:r>
      <w:r w:rsidRPr="00473457">
        <w:rPr>
          <w:rFonts w:ascii="Book Antiqua" w:eastAsia="宋体" w:hAnsi="Book Antiqua" w:cs="宋体"/>
          <w:b/>
          <w:color w:val="000000"/>
          <w:kern w:val="0"/>
          <w:lang w:eastAsia="zh-CN"/>
        </w:rPr>
        <w:t>Goodwin TW</w:t>
      </w:r>
      <w:r w:rsidR="00473457">
        <w:rPr>
          <w:rFonts w:ascii="Book Antiqua" w:eastAsia="宋体" w:hAnsi="Book Antiqua" w:cs="宋体" w:hint="eastAsia"/>
          <w:color w:val="000000"/>
          <w:kern w:val="0"/>
          <w:lang w:eastAsia="zh-CN"/>
        </w:rPr>
        <w:t>.</w:t>
      </w:r>
      <w:proofErr w:type="gramEnd"/>
      <w:r w:rsidRPr="00F8543C">
        <w:rPr>
          <w:rFonts w:ascii="Book Antiqua" w:eastAsia="宋体" w:hAnsi="Book Antiqua" w:cs="宋体"/>
          <w:color w:val="000000"/>
          <w:kern w:val="0"/>
          <w:lang w:eastAsia="zh-CN"/>
        </w:rPr>
        <w:t xml:space="preserve"> </w:t>
      </w:r>
      <w:proofErr w:type="gramStart"/>
      <w:r w:rsidRPr="00F8543C">
        <w:rPr>
          <w:rFonts w:ascii="Book Antiqua" w:eastAsia="宋体" w:hAnsi="Book Antiqua" w:cs="宋体"/>
          <w:color w:val="000000"/>
          <w:kern w:val="0"/>
          <w:lang w:eastAsia="zh-CN"/>
        </w:rPr>
        <w:t>The biochemistry of the carotenoids, Vol. I. Plants</w:t>
      </w:r>
      <w:r w:rsidR="009A780C">
        <w:rPr>
          <w:rFonts w:ascii="Book Antiqua" w:eastAsia="宋体" w:hAnsi="Book Antiqua" w:cs="宋体"/>
          <w:color w:val="000000"/>
          <w:kern w:val="0"/>
          <w:lang w:eastAsia="zh-CN"/>
        </w:rPr>
        <w:t>.</w:t>
      </w:r>
      <w:proofErr w:type="gramEnd"/>
      <w:r w:rsidRPr="00F8543C">
        <w:rPr>
          <w:rFonts w:ascii="Book Antiqua" w:eastAsia="宋体" w:hAnsi="Book Antiqua" w:cs="宋体"/>
          <w:color w:val="000000"/>
          <w:kern w:val="0"/>
          <w:lang w:eastAsia="zh-CN"/>
        </w:rPr>
        <w:t xml:space="preserve"> 2</w:t>
      </w:r>
      <w:r w:rsidRPr="00473457">
        <w:rPr>
          <w:rFonts w:ascii="Book Antiqua" w:eastAsia="宋体" w:hAnsi="Book Antiqua" w:cs="宋体"/>
          <w:color w:val="000000"/>
          <w:kern w:val="0"/>
          <w:vertAlign w:val="superscript"/>
          <w:lang w:eastAsia="zh-CN"/>
        </w:rPr>
        <w:t>nd</w:t>
      </w:r>
      <w:r w:rsidRPr="00F8543C">
        <w:rPr>
          <w:rFonts w:ascii="Book Antiqua" w:eastAsia="宋体" w:hAnsi="Book Antiqua" w:cs="宋体"/>
          <w:color w:val="000000"/>
          <w:kern w:val="0"/>
          <w:lang w:eastAsia="zh-CN"/>
        </w:rPr>
        <w:t xml:space="preserve"> ed. </w:t>
      </w:r>
      <w:r w:rsidR="009A780C" w:rsidRPr="00F8543C">
        <w:rPr>
          <w:rFonts w:ascii="Book Antiqua" w:eastAsia="宋体" w:hAnsi="Book Antiqua" w:cs="宋体"/>
          <w:color w:val="000000"/>
          <w:kern w:val="0"/>
          <w:lang w:eastAsia="zh-CN"/>
        </w:rPr>
        <w:t>New York, NY</w:t>
      </w:r>
      <w:r w:rsidR="009A780C">
        <w:rPr>
          <w:rFonts w:ascii="Book Antiqua" w:eastAsia="宋体" w:hAnsi="Book Antiqua" w:cs="宋体"/>
          <w:color w:val="000000"/>
          <w:kern w:val="0"/>
          <w:lang w:eastAsia="zh-CN"/>
        </w:rPr>
        <w:t>:</w:t>
      </w:r>
      <w:r w:rsidR="009A780C" w:rsidRPr="00F8543C">
        <w:rPr>
          <w:rFonts w:ascii="Book Antiqua" w:eastAsia="宋体" w:hAnsi="Book Antiqua" w:cs="宋体"/>
          <w:color w:val="000000"/>
          <w:kern w:val="0"/>
          <w:lang w:eastAsia="zh-CN"/>
        </w:rPr>
        <w:t xml:space="preserve"> </w:t>
      </w:r>
      <w:r w:rsidRPr="00F8543C">
        <w:rPr>
          <w:rFonts w:ascii="Book Antiqua" w:eastAsia="宋体" w:hAnsi="Book Antiqua" w:cs="宋体"/>
          <w:color w:val="000000"/>
          <w:kern w:val="0"/>
          <w:lang w:eastAsia="zh-CN"/>
        </w:rPr>
        <w:t>Chapman and Hall</w:t>
      </w:r>
      <w:r w:rsidR="009A780C">
        <w:rPr>
          <w:rFonts w:ascii="Book Antiqua" w:eastAsia="宋体" w:hAnsi="Book Antiqua" w:cs="宋体"/>
          <w:color w:val="000000"/>
          <w:kern w:val="0"/>
          <w:lang w:eastAsia="zh-CN"/>
        </w:rPr>
        <w:t>;</w:t>
      </w:r>
      <w:r w:rsidR="00473457">
        <w:rPr>
          <w:rFonts w:ascii="Book Antiqua" w:eastAsia="宋体" w:hAnsi="Book Antiqua" w:cs="宋体" w:hint="eastAsia"/>
          <w:color w:val="000000"/>
          <w:kern w:val="0"/>
          <w:lang w:eastAsia="zh-CN"/>
        </w:rPr>
        <w:t xml:space="preserve"> 1980</w:t>
      </w:r>
    </w:p>
    <w:p w14:paraId="49A1562E" w14:textId="55F419B3"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11</w:t>
      </w:r>
      <w:r w:rsidR="00473457">
        <w:rPr>
          <w:rFonts w:ascii="Book Antiqua" w:eastAsia="宋体" w:hAnsi="Book Antiqua" w:cs="宋体" w:hint="eastAsia"/>
          <w:color w:val="000000"/>
          <w:kern w:val="0"/>
          <w:lang w:eastAsia="zh-CN"/>
        </w:rPr>
        <w:t>0</w:t>
      </w:r>
      <w:r w:rsidRPr="00F8543C">
        <w:rPr>
          <w:rFonts w:ascii="Book Antiqua" w:eastAsia="宋体" w:hAnsi="Book Antiqua" w:cs="宋体"/>
          <w:color w:val="000000"/>
          <w:kern w:val="0"/>
          <w:lang w:eastAsia="zh-CN"/>
        </w:rPr>
        <w:t xml:space="preserve"> </w:t>
      </w:r>
      <w:r w:rsidRPr="00473457">
        <w:rPr>
          <w:rFonts w:ascii="Book Antiqua" w:eastAsia="宋体" w:hAnsi="Book Antiqua" w:cs="宋体"/>
          <w:b/>
          <w:color w:val="000000"/>
          <w:kern w:val="0"/>
          <w:lang w:eastAsia="zh-CN"/>
        </w:rPr>
        <w:t>Khachik F,</w:t>
      </w:r>
      <w:r w:rsidRPr="00F8543C">
        <w:rPr>
          <w:rFonts w:ascii="Book Antiqua" w:eastAsia="宋体" w:hAnsi="Book Antiqua" w:cs="宋体"/>
          <w:color w:val="000000"/>
          <w:kern w:val="0"/>
          <w:lang w:eastAsia="zh-CN"/>
        </w:rPr>
        <w:t xml:space="preserve"> Beecher GR, Whittaker NF.</w:t>
      </w:r>
      <w:proofErr w:type="gramEnd"/>
      <w:r w:rsidRPr="00F8543C">
        <w:rPr>
          <w:rFonts w:ascii="Book Antiqua" w:eastAsia="宋体" w:hAnsi="Book Antiqua" w:cs="宋体"/>
          <w:color w:val="000000"/>
          <w:kern w:val="0"/>
          <w:lang w:eastAsia="zh-CN"/>
        </w:rPr>
        <w:t xml:space="preserve"> </w:t>
      </w:r>
      <w:proofErr w:type="gramStart"/>
      <w:r w:rsidRPr="00F8543C">
        <w:rPr>
          <w:rFonts w:ascii="Book Antiqua" w:eastAsia="宋体" w:hAnsi="Book Antiqua" w:cs="宋体"/>
          <w:color w:val="000000"/>
          <w:kern w:val="0"/>
          <w:lang w:eastAsia="zh-CN"/>
        </w:rPr>
        <w:t>Separation, identification, and quantification of the major carotenoid and chlorophyll constituents in extracts of several green vegetables by liquid chromatography.</w:t>
      </w:r>
      <w:proofErr w:type="gramEnd"/>
      <w:r w:rsidRPr="00473457">
        <w:rPr>
          <w:rFonts w:ascii="Book Antiqua" w:eastAsia="宋体" w:hAnsi="Book Antiqua" w:cs="宋体"/>
          <w:i/>
          <w:color w:val="000000"/>
          <w:kern w:val="0"/>
          <w:lang w:eastAsia="zh-CN"/>
        </w:rPr>
        <w:t xml:space="preserve"> J Agric Food Chem</w:t>
      </w:r>
      <w:r w:rsidRPr="00F8543C">
        <w:rPr>
          <w:rFonts w:ascii="Book Antiqua" w:eastAsia="宋体" w:hAnsi="Book Antiqua" w:cs="宋体"/>
          <w:color w:val="000000"/>
          <w:kern w:val="0"/>
          <w:lang w:eastAsia="zh-CN"/>
        </w:rPr>
        <w:t xml:space="preserve"> 1986; </w:t>
      </w:r>
      <w:r w:rsidRPr="00473457">
        <w:rPr>
          <w:rFonts w:ascii="Book Antiqua" w:eastAsia="宋体" w:hAnsi="Book Antiqua" w:cs="宋体"/>
          <w:b/>
          <w:color w:val="000000"/>
          <w:kern w:val="0"/>
          <w:lang w:eastAsia="zh-CN"/>
        </w:rPr>
        <w:t>34</w:t>
      </w:r>
      <w:r w:rsidRPr="00F8543C">
        <w:rPr>
          <w:rFonts w:ascii="Book Antiqua" w:eastAsia="宋体" w:hAnsi="Book Antiqua" w:cs="宋体"/>
          <w:color w:val="000000"/>
          <w:kern w:val="0"/>
          <w:lang w:eastAsia="zh-CN"/>
        </w:rPr>
        <w:t xml:space="preserve">: 603-616 </w:t>
      </w:r>
      <w:r w:rsidR="00473457">
        <w:rPr>
          <w:rFonts w:ascii="Book Antiqua" w:eastAsia="宋体" w:hAnsi="Book Antiqua" w:cs="宋体" w:hint="eastAsia"/>
          <w:color w:val="000000"/>
          <w:kern w:val="0"/>
          <w:lang w:eastAsia="zh-CN"/>
        </w:rPr>
        <w:t>[</w:t>
      </w:r>
      <w:r w:rsidRPr="00F8543C">
        <w:rPr>
          <w:rFonts w:ascii="Book Antiqua" w:eastAsia="宋体" w:hAnsi="Book Antiqua" w:cs="宋体"/>
          <w:color w:val="000000"/>
          <w:kern w:val="0"/>
          <w:lang w:eastAsia="zh-CN"/>
        </w:rPr>
        <w:t>DOI: 10.1021/jf00070a006</w:t>
      </w:r>
      <w:r w:rsidR="00473457">
        <w:rPr>
          <w:rFonts w:ascii="Book Antiqua" w:eastAsia="宋体" w:hAnsi="Book Antiqua" w:cs="宋体" w:hint="eastAsia"/>
          <w:color w:val="000000"/>
          <w:kern w:val="0"/>
          <w:lang w:eastAsia="zh-CN"/>
        </w:rPr>
        <w:t>]</w:t>
      </w:r>
    </w:p>
    <w:p w14:paraId="4D74035E" w14:textId="287941C5"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11</w:t>
      </w:r>
      <w:r w:rsidR="00473457">
        <w:rPr>
          <w:rFonts w:ascii="Book Antiqua" w:eastAsia="宋体" w:hAnsi="Book Antiqua" w:cs="宋体" w:hint="eastAsia"/>
          <w:color w:val="000000"/>
          <w:kern w:val="0"/>
          <w:lang w:eastAsia="zh-CN"/>
        </w:rPr>
        <w:t>1</w:t>
      </w:r>
      <w:r w:rsidRPr="00F8543C">
        <w:rPr>
          <w:rFonts w:ascii="Book Antiqua" w:eastAsia="宋体" w:hAnsi="Book Antiqua" w:cs="宋体"/>
          <w:color w:val="000000"/>
          <w:kern w:val="0"/>
          <w:lang w:eastAsia="zh-CN"/>
        </w:rPr>
        <w:t xml:space="preserve"> </w:t>
      </w:r>
      <w:r w:rsidRPr="00473457">
        <w:rPr>
          <w:rFonts w:ascii="Book Antiqua" w:eastAsia="宋体" w:hAnsi="Book Antiqua" w:cs="宋体"/>
          <w:b/>
          <w:color w:val="000000"/>
          <w:kern w:val="0"/>
          <w:lang w:eastAsia="zh-CN"/>
        </w:rPr>
        <w:t>Takaichi S</w:t>
      </w:r>
      <w:r w:rsidRPr="00F8543C">
        <w:rPr>
          <w:rFonts w:ascii="Book Antiqua" w:eastAsia="宋体" w:hAnsi="Book Antiqua" w:cs="宋体"/>
          <w:color w:val="000000"/>
          <w:kern w:val="0"/>
          <w:lang w:eastAsia="zh-CN"/>
        </w:rPr>
        <w:t xml:space="preserve">, Mimuro M. Distribution and geometric isomerism of neoxanthin in oxygenic phototrophs: 9’-cis, a sole molecular form. </w:t>
      </w:r>
      <w:r w:rsidRPr="00473457">
        <w:rPr>
          <w:rFonts w:ascii="Book Antiqua" w:eastAsia="宋体" w:hAnsi="Book Antiqua" w:cs="宋体"/>
          <w:i/>
          <w:color w:val="000000"/>
          <w:kern w:val="0"/>
          <w:lang w:eastAsia="zh-CN"/>
        </w:rPr>
        <w:t>Plant Cell Physiol</w:t>
      </w:r>
      <w:r w:rsidRPr="00F8543C">
        <w:rPr>
          <w:rFonts w:ascii="Book Antiqua" w:eastAsia="宋体" w:hAnsi="Book Antiqua" w:cs="宋体"/>
          <w:color w:val="000000"/>
          <w:kern w:val="0"/>
          <w:lang w:eastAsia="zh-CN"/>
        </w:rPr>
        <w:t xml:space="preserve"> 1998; </w:t>
      </w:r>
      <w:r w:rsidRPr="00473457">
        <w:rPr>
          <w:rFonts w:ascii="Book Antiqua" w:eastAsia="宋体" w:hAnsi="Book Antiqua" w:cs="宋体"/>
          <w:b/>
          <w:color w:val="000000"/>
          <w:kern w:val="0"/>
          <w:lang w:eastAsia="zh-CN"/>
        </w:rPr>
        <w:t>39</w:t>
      </w:r>
      <w:r w:rsidRPr="00F8543C">
        <w:rPr>
          <w:rFonts w:ascii="Book Antiqua" w:eastAsia="宋体" w:hAnsi="Book Antiqua" w:cs="宋体"/>
          <w:color w:val="000000"/>
          <w:kern w:val="0"/>
          <w:lang w:eastAsia="zh-CN"/>
        </w:rPr>
        <w:t xml:space="preserve">: 968-977 </w:t>
      </w:r>
      <w:r w:rsidR="00473457">
        <w:rPr>
          <w:rFonts w:ascii="Book Antiqua" w:eastAsia="宋体" w:hAnsi="Book Antiqua" w:cs="宋体" w:hint="eastAsia"/>
          <w:color w:val="000000"/>
          <w:kern w:val="0"/>
          <w:lang w:eastAsia="zh-CN"/>
        </w:rPr>
        <w:t>[</w:t>
      </w:r>
      <w:r w:rsidR="00473457" w:rsidRPr="00F8543C">
        <w:rPr>
          <w:rFonts w:ascii="Book Antiqua" w:eastAsia="宋体" w:hAnsi="Book Antiqua" w:cs="宋体"/>
          <w:color w:val="000000"/>
          <w:kern w:val="0"/>
          <w:lang w:eastAsia="zh-CN"/>
        </w:rPr>
        <w:t>DOI</w:t>
      </w:r>
      <w:r w:rsidRPr="00F8543C">
        <w:rPr>
          <w:rFonts w:ascii="Book Antiqua" w:eastAsia="宋体" w:hAnsi="Book Antiqua" w:cs="宋体"/>
          <w:color w:val="000000"/>
          <w:kern w:val="0"/>
          <w:lang w:eastAsia="zh-CN"/>
        </w:rPr>
        <w:t>: 10.1093/oxfordjournals.pcp.a029461</w:t>
      </w:r>
      <w:r w:rsidR="00473457">
        <w:rPr>
          <w:rFonts w:ascii="Book Antiqua" w:eastAsia="宋体" w:hAnsi="Book Antiqua" w:cs="宋体" w:hint="eastAsia"/>
          <w:color w:val="000000"/>
          <w:kern w:val="0"/>
          <w:lang w:eastAsia="zh-CN"/>
        </w:rPr>
        <w:t>]</w:t>
      </w:r>
    </w:p>
    <w:p w14:paraId="76B2131F" w14:textId="0EEE71E8"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11</w:t>
      </w:r>
      <w:r w:rsidR="00473457">
        <w:rPr>
          <w:rFonts w:ascii="Book Antiqua" w:eastAsia="宋体" w:hAnsi="Book Antiqua" w:cs="宋体" w:hint="eastAsia"/>
          <w:color w:val="000000"/>
          <w:kern w:val="0"/>
          <w:lang w:eastAsia="zh-CN"/>
        </w:rPr>
        <w:t>2</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Ruban AV</w:t>
      </w:r>
      <w:r w:rsidRPr="00F8543C">
        <w:rPr>
          <w:rFonts w:ascii="Book Antiqua" w:eastAsia="宋体" w:hAnsi="Book Antiqua" w:cs="宋体"/>
          <w:color w:val="000000"/>
          <w:kern w:val="0"/>
          <w:lang w:eastAsia="zh-CN"/>
        </w:rPr>
        <w:t xml:space="preserve">, Lee PJ, Wentworth M, Young AJ, Horton P. Determination of the stoichiometry and strength of binding of xanthophylls to the photosystem II </w:t>
      </w:r>
      <w:r w:rsidRPr="00F8543C">
        <w:rPr>
          <w:rFonts w:ascii="Book Antiqua" w:eastAsia="宋体" w:hAnsi="Book Antiqua" w:cs="宋体"/>
          <w:color w:val="000000"/>
          <w:kern w:val="0"/>
          <w:lang w:eastAsia="zh-CN"/>
        </w:rPr>
        <w:lastRenderedPageBreak/>
        <w:t>light harvesting complexes. </w:t>
      </w:r>
      <w:r w:rsidRPr="00F8543C">
        <w:rPr>
          <w:rFonts w:ascii="Book Antiqua" w:eastAsia="宋体" w:hAnsi="Book Antiqua" w:cs="宋体"/>
          <w:i/>
          <w:iCs/>
          <w:color w:val="000000"/>
          <w:kern w:val="0"/>
          <w:lang w:eastAsia="zh-CN"/>
        </w:rPr>
        <w:t>J Biol Chem</w:t>
      </w:r>
      <w:r w:rsidRPr="00F8543C">
        <w:rPr>
          <w:rFonts w:ascii="Book Antiqua" w:eastAsia="宋体" w:hAnsi="Book Antiqua" w:cs="宋体"/>
          <w:color w:val="000000"/>
          <w:kern w:val="0"/>
          <w:lang w:eastAsia="zh-CN"/>
        </w:rPr>
        <w:t> 1999; </w:t>
      </w:r>
      <w:r w:rsidRPr="00F8543C">
        <w:rPr>
          <w:rFonts w:ascii="Book Antiqua" w:eastAsia="宋体" w:hAnsi="Book Antiqua" w:cs="宋体"/>
          <w:b/>
          <w:bCs/>
          <w:color w:val="000000"/>
          <w:kern w:val="0"/>
          <w:lang w:eastAsia="zh-CN"/>
        </w:rPr>
        <w:t>274</w:t>
      </w:r>
      <w:r w:rsidRPr="00F8543C">
        <w:rPr>
          <w:rFonts w:ascii="Book Antiqua" w:eastAsia="宋体" w:hAnsi="Book Antiqua" w:cs="宋体"/>
          <w:color w:val="000000"/>
          <w:kern w:val="0"/>
          <w:lang w:eastAsia="zh-CN"/>
        </w:rPr>
        <w:t>: 10458-10465 [PMID: 10187836 DOI: 10.1074/jbc.274.15.10458]</w:t>
      </w:r>
    </w:p>
    <w:p w14:paraId="289494A2" w14:textId="16FB2C11"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11</w:t>
      </w:r>
      <w:r w:rsidR="00473457">
        <w:rPr>
          <w:rFonts w:ascii="Book Antiqua" w:eastAsia="宋体" w:hAnsi="Book Antiqua" w:cs="宋体" w:hint="eastAsia"/>
          <w:color w:val="000000"/>
          <w:kern w:val="0"/>
          <w:lang w:eastAsia="zh-CN"/>
        </w:rPr>
        <w:t>3</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Seo M</w:t>
      </w:r>
      <w:r w:rsidRPr="00F8543C">
        <w:rPr>
          <w:rFonts w:ascii="Book Antiqua" w:eastAsia="宋体" w:hAnsi="Book Antiqua" w:cs="宋体"/>
          <w:color w:val="000000"/>
          <w:kern w:val="0"/>
          <w:lang w:eastAsia="zh-CN"/>
        </w:rPr>
        <w:t>, Koshiba T. Complex regulation of ABA biosynthesis in plants.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Trends Plant Sci</w:t>
      </w:r>
      <w:r w:rsidRPr="00F8543C">
        <w:rPr>
          <w:rFonts w:ascii="Book Antiqua" w:eastAsia="宋体" w:hAnsi="Book Antiqua" w:cs="宋体"/>
          <w:color w:val="000000"/>
          <w:kern w:val="0"/>
          <w:lang w:eastAsia="zh-CN"/>
        </w:rPr>
        <w:t> 2002; </w:t>
      </w:r>
      <w:r w:rsidRPr="00F8543C">
        <w:rPr>
          <w:rFonts w:ascii="Book Antiqua" w:eastAsia="宋体" w:hAnsi="Book Antiqua" w:cs="宋体"/>
          <w:b/>
          <w:bCs/>
          <w:color w:val="000000"/>
          <w:kern w:val="0"/>
          <w:lang w:eastAsia="zh-CN"/>
        </w:rPr>
        <w:t>7</w:t>
      </w:r>
      <w:r w:rsidRPr="00F8543C">
        <w:rPr>
          <w:rFonts w:ascii="Book Antiqua" w:eastAsia="宋体" w:hAnsi="Book Antiqua" w:cs="宋体"/>
          <w:color w:val="000000"/>
          <w:kern w:val="0"/>
          <w:lang w:eastAsia="zh-CN"/>
        </w:rPr>
        <w:t>: 41-48 [PMID: 11804826]</w:t>
      </w:r>
    </w:p>
    <w:p w14:paraId="6716D4CE" w14:textId="04C9242B"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11</w:t>
      </w:r>
      <w:r w:rsidR="00473457">
        <w:rPr>
          <w:rFonts w:ascii="Book Antiqua" w:eastAsia="宋体" w:hAnsi="Book Antiqua" w:cs="宋体" w:hint="eastAsia"/>
          <w:color w:val="000000"/>
          <w:kern w:val="0"/>
          <w:lang w:eastAsia="zh-CN"/>
        </w:rPr>
        <w:t>4</w:t>
      </w:r>
      <w:r w:rsidRPr="00F8543C">
        <w:rPr>
          <w:rFonts w:ascii="Book Antiqua" w:eastAsia="宋体" w:hAnsi="Book Antiqua" w:cs="宋体"/>
          <w:color w:val="000000"/>
          <w:kern w:val="0"/>
          <w:lang w:eastAsia="zh-CN"/>
        </w:rPr>
        <w:t xml:space="preserve"> </w:t>
      </w:r>
      <w:r w:rsidRPr="00473457">
        <w:rPr>
          <w:rFonts w:ascii="Book Antiqua" w:eastAsia="宋体" w:hAnsi="Book Antiqua" w:cs="宋体"/>
          <w:b/>
          <w:color w:val="000000"/>
          <w:kern w:val="0"/>
          <w:lang w:eastAsia="zh-CN"/>
        </w:rPr>
        <w:t>Marki-Fischer E</w:t>
      </w:r>
      <w:r w:rsidRPr="00F8543C">
        <w:rPr>
          <w:rFonts w:ascii="Book Antiqua" w:eastAsia="宋体" w:hAnsi="Book Antiqua" w:cs="宋体"/>
          <w:color w:val="000000"/>
          <w:kern w:val="0"/>
          <w:lang w:eastAsia="zh-CN"/>
        </w:rPr>
        <w:t xml:space="preserve">, Eugster CH Neoflor and 6-epineoflor from flowers of Trollius europaeus; highfield 1H-NMR spectra of (all-E)-neoxanthin and (9’Z)-neoxanthin. </w:t>
      </w:r>
      <w:r w:rsidRPr="00473457">
        <w:rPr>
          <w:rFonts w:ascii="Book Antiqua" w:eastAsia="宋体" w:hAnsi="Book Antiqua" w:cs="宋体"/>
          <w:i/>
          <w:color w:val="000000"/>
          <w:kern w:val="0"/>
          <w:lang w:eastAsia="zh-CN"/>
        </w:rPr>
        <w:t>Helv Chim Acta</w:t>
      </w:r>
      <w:r w:rsidRPr="00F8543C">
        <w:rPr>
          <w:rFonts w:ascii="Book Antiqua" w:eastAsia="宋体" w:hAnsi="Book Antiqua" w:cs="宋体"/>
          <w:color w:val="000000"/>
          <w:kern w:val="0"/>
          <w:lang w:eastAsia="zh-CN"/>
        </w:rPr>
        <w:t xml:space="preserve"> 1990; </w:t>
      </w:r>
      <w:r w:rsidRPr="00473457">
        <w:rPr>
          <w:rFonts w:ascii="Book Antiqua" w:eastAsia="宋体" w:hAnsi="Book Antiqua" w:cs="宋体"/>
          <w:b/>
          <w:color w:val="000000"/>
          <w:kern w:val="0"/>
          <w:lang w:eastAsia="zh-CN"/>
        </w:rPr>
        <w:t>73:</w:t>
      </w:r>
      <w:r w:rsidRPr="00F8543C">
        <w:rPr>
          <w:rFonts w:ascii="Book Antiqua" w:eastAsia="宋体" w:hAnsi="Book Antiqua" w:cs="宋体"/>
          <w:color w:val="000000"/>
          <w:kern w:val="0"/>
          <w:lang w:eastAsia="zh-CN"/>
        </w:rPr>
        <w:t xml:space="preserve"> 1637-1643 [DOI: 10.1002/hlca.19900730608]</w:t>
      </w:r>
    </w:p>
    <w:p w14:paraId="71EEC763" w14:textId="64B11503"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11</w:t>
      </w:r>
      <w:r w:rsidR="00473457">
        <w:rPr>
          <w:rFonts w:ascii="Book Antiqua" w:eastAsia="宋体" w:hAnsi="Book Antiqua" w:cs="宋体" w:hint="eastAsia"/>
          <w:color w:val="000000"/>
          <w:kern w:val="0"/>
          <w:lang w:eastAsia="zh-CN"/>
        </w:rPr>
        <w:t>5</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Asai A</w:t>
      </w:r>
      <w:r w:rsidRPr="00F8543C">
        <w:rPr>
          <w:rFonts w:ascii="Book Antiqua" w:eastAsia="宋体" w:hAnsi="Book Antiqua" w:cs="宋体"/>
          <w:color w:val="000000"/>
          <w:kern w:val="0"/>
          <w:lang w:eastAsia="zh-CN"/>
        </w:rPr>
        <w:t>, Terasaki M, Nagao A. An epoxide-furanoid rearrangement of spinach neoxanthin occurs in the gastrointestinal tract of mice and in vitro: formation and cytostatic activity of neochrome stereoisomers. </w:t>
      </w:r>
      <w:r w:rsidRPr="00F8543C">
        <w:rPr>
          <w:rFonts w:ascii="Book Antiqua" w:eastAsia="宋体" w:hAnsi="Book Antiqua" w:cs="宋体"/>
          <w:i/>
          <w:iCs/>
          <w:color w:val="000000"/>
          <w:kern w:val="0"/>
          <w:lang w:eastAsia="zh-CN"/>
        </w:rPr>
        <w:t>J Nutr</w:t>
      </w:r>
      <w:r w:rsidRPr="00F8543C">
        <w:rPr>
          <w:rFonts w:ascii="Book Antiqua" w:eastAsia="宋体" w:hAnsi="Book Antiqua" w:cs="宋体"/>
          <w:color w:val="000000"/>
          <w:kern w:val="0"/>
          <w:lang w:eastAsia="zh-CN"/>
        </w:rPr>
        <w:t> 2004; </w:t>
      </w:r>
      <w:r w:rsidRPr="00F8543C">
        <w:rPr>
          <w:rFonts w:ascii="Book Antiqua" w:eastAsia="宋体" w:hAnsi="Book Antiqua" w:cs="宋体"/>
          <w:b/>
          <w:bCs/>
          <w:color w:val="000000"/>
          <w:kern w:val="0"/>
          <w:lang w:eastAsia="zh-CN"/>
        </w:rPr>
        <w:t>134</w:t>
      </w:r>
      <w:r w:rsidRPr="00F8543C">
        <w:rPr>
          <w:rFonts w:ascii="Book Antiqua" w:eastAsia="宋体" w:hAnsi="Book Antiqua" w:cs="宋体"/>
          <w:color w:val="000000"/>
          <w:kern w:val="0"/>
          <w:lang w:eastAsia="zh-CN"/>
        </w:rPr>
        <w:t>: 2237-2243 [PMID: 15333710]</w:t>
      </w:r>
    </w:p>
    <w:p w14:paraId="70641806" w14:textId="4C5021CF"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11</w:t>
      </w:r>
      <w:r w:rsidR="00473457">
        <w:rPr>
          <w:rFonts w:ascii="Book Antiqua" w:eastAsia="宋体" w:hAnsi="Book Antiqua" w:cs="宋体" w:hint="eastAsia"/>
          <w:color w:val="000000"/>
          <w:kern w:val="0"/>
          <w:lang w:eastAsia="zh-CN"/>
        </w:rPr>
        <w:t>6</w:t>
      </w:r>
      <w:r w:rsidRPr="00F8543C">
        <w:rPr>
          <w:rFonts w:ascii="Book Antiqua" w:eastAsia="宋体" w:hAnsi="Book Antiqua" w:cs="宋体"/>
          <w:color w:val="000000"/>
          <w:kern w:val="0"/>
          <w:lang w:eastAsia="zh-CN"/>
        </w:rPr>
        <w:t xml:space="preserve"> </w:t>
      </w:r>
      <w:r w:rsidRPr="00473457">
        <w:rPr>
          <w:rFonts w:ascii="Book Antiqua" w:eastAsia="宋体" w:hAnsi="Book Antiqua" w:cs="宋体"/>
          <w:b/>
          <w:color w:val="000000"/>
          <w:kern w:val="0"/>
          <w:lang w:eastAsia="zh-CN"/>
        </w:rPr>
        <w:t>Eugster CH</w:t>
      </w:r>
      <w:r w:rsidRPr="00F8543C">
        <w:rPr>
          <w:rFonts w:ascii="Book Antiqua" w:eastAsia="宋体" w:hAnsi="Book Antiqua" w:cs="宋体"/>
          <w:color w:val="000000"/>
          <w:kern w:val="0"/>
          <w:lang w:eastAsia="zh-CN"/>
        </w:rPr>
        <w:t xml:space="preserve"> (1995) Chemical derivatization: microscale tests for the presence of common functional groups in carotenoids. In: Carotenoids Vol. 1A: Isolation and Analysis</w:t>
      </w:r>
      <w:r w:rsidR="00473457">
        <w:rPr>
          <w:rFonts w:ascii="Book Antiqua" w:eastAsia="宋体" w:hAnsi="Book Antiqua" w:cs="宋体" w:hint="eastAsia"/>
          <w:color w:val="000000"/>
          <w:kern w:val="0"/>
          <w:lang w:eastAsia="zh-CN"/>
        </w:rPr>
        <w:t xml:space="preserve">. </w:t>
      </w:r>
      <w:r w:rsidR="00473457">
        <w:rPr>
          <w:rFonts w:ascii="Book Antiqua" w:eastAsia="宋体" w:hAnsi="Book Antiqua" w:cs="宋体"/>
          <w:color w:val="000000"/>
          <w:kern w:val="0"/>
          <w:lang w:eastAsia="zh-CN"/>
        </w:rPr>
        <w:t>Britton G, Liaaen-Jensen S</w:t>
      </w:r>
      <w:r w:rsidR="00473457">
        <w:rPr>
          <w:rFonts w:ascii="Book Antiqua" w:eastAsia="宋体" w:hAnsi="Book Antiqua" w:cs="宋体" w:hint="eastAsia"/>
          <w:color w:val="000000"/>
          <w:kern w:val="0"/>
          <w:lang w:eastAsia="zh-CN"/>
        </w:rPr>
        <w:t>,</w:t>
      </w:r>
      <w:r w:rsidR="00473457">
        <w:rPr>
          <w:rFonts w:ascii="Book Antiqua" w:eastAsia="宋体" w:hAnsi="Book Antiqua" w:cs="宋体"/>
          <w:color w:val="000000"/>
          <w:kern w:val="0"/>
          <w:lang w:eastAsia="zh-CN"/>
        </w:rPr>
        <w:t xml:space="preserve"> Pfander H</w:t>
      </w:r>
      <w:r w:rsidRPr="00F8543C">
        <w:rPr>
          <w:rFonts w:ascii="Book Antiqua" w:eastAsia="宋体" w:hAnsi="Book Antiqua" w:cs="宋体"/>
          <w:color w:val="000000"/>
          <w:kern w:val="0"/>
          <w:lang w:eastAsia="zh-CN"/>
        </w:rPr>
        <w:t>, eds.</w:t>
      </w:r>
      <w:r w:rsidR="00473457" w:rsidRPr="00473457">
        <w:rPr>
          <w:rFonts w:ascii="Book Antiqua" w:eastAsia="宋体" w:hAnsi="Book Antiqua" w:cs="宋体"/>
          <w:color w:val="000000"/>
          <w:kern w:val="0"/>
          <w:lang w:eastAsia="zh-CN"/>
        </w:rPr>
        <w:t xml:space="preserve"> </w:t>
      </w:r>
      <w:r w:rsidR="00473457" w:rsidRPr="00F8543C">
        <w:rPr>
          <w:rFonts w:ascii="Book Antiqua" w:eastAsia="宋体" w:hAnsi="Book Antiqua" w:cs="宋体"/>
          <w:color w:val="000000"/>
          <w:kern w:val="0"/>
          <w:lang w:eastAsia="zh-CN"/>
        </w:rPr>
        <w:t>Birkh</w:t>
      </w:r>
      <w:r w:rsidR="00473457" w:rsidRPr="008C7F6E">
        <w:rPr>
          <w:rFonts w:ascii="Book Antiqua" w:hAnsi="Book Antiqua"/>
          <w:kern w:val="0"/>
        </w:rPr>
        <w:t>ä</w:t>
      </w:r>
      <w:r w:rsidR="00473457">
        <w:rPr>
          <w:rFonts w:ascii="Book Antiqua" w:eastAsia="宋体" w:hAnsi="Book Antiqua" w:cs="宋体"/>
          <w:color w:val="000000"/>
          <w:kern w:val="0"/>
          <w:lang w:eastAsia="zh-CN"/>
        </w:rPr>
        <w:t>user Verlag, Basel, Switzerland</w:t>
      </w:r>
      <w:r w:rsidR="00473457">
        <w:rPr>
          <w:rFonts w:ascii="Book Antiqua" w:eastAsia="宋体" w:hAnsi="Book Antiqua" w:cs="宋体" w:hint="eastAsia"/>
          <w:color w:val="000000"/>
          <w:kern w:val="0"/>
          <w:lang w:eastAsia="zh-CN"/>
        </w:rPr>
        <w:t>,</w:t>
      </w:r>
      <w:r w:rsidRPr="00F8543C">
        <w:rPr>
          <w:rFonts w:ascii="Book Antiqua" w:eastAsia="宋体" w:hAnsi="Book Antiqua" w:cs="宋体"/>
          <w:color w:val="000000"/>
          <w:kern w:val="0"/>
          <w:lang w:eastAsia="zh-CN"/>
        </w:rPr>
        <w:t xml:space="preserve"> </w:t>
      </w:r>
      <w:r w:rsidR="00473457">
        <w:rPr>
          <w:rFonts w:ascii="Book Antiqua" w:eastAsia="宋体" w:hAnsi="Book Antiqua" w:cs="宋体" w:hint="eastAsia"/>
          <w:color w:val="000000"/>
          <w:kern w:val="0"/>
          <w:lang w:eastAsia="zh-CN"/>
        </w:rPr>
        <w:t>1995:</w:t>
      </w:r>
      <w:r w:rsidR="00473457" w:rsidRPr="00F8543C">
        <w:rPr>
          <w:rFonts w:ascii="Book Antiqua" w:eastAsia="宋体" w:hAnsi="Book Antiqua" w:cs="宋体"/>
          <w:color w:val="000000"/>
          <w:kern w:val="0"/>
          <w:lang w:eastAsia="zh-CN"/>
        </w:rPr>
        <w:t xml:space="preserve"> </w:t>
      </w:r>
      <w:r w:rsidR="00473457">
        <w:rPr>
          <w:rFonts w:ascii="Book Antiqua" w:eastAsia="宋体" w:hAnsi="Book Antiqua" w:cs="宋体"/>
          <w:color w:val="000000"/>
          <w:kern w:val="0"/>
          <w:lang w:eastAsia="zh-CN"/>
        </w:rPr>
        <w:t>71-80</w:t>
      </w:r>
      <w:r w:rsidRPr="00F8543C">
        <w:rPr>
          <w:rFonts w:ascii="Book Antiqua" w:eastAsia="宋体" w:hAnsi="Book Antiqua" w:cs="宋体"/>
          <w:color w:val="000000"/>
          <w:kern w:val="0"/>
          <w:lang w:eastAsia="zh-CN"/>
        </w:rPr>
        <w:t xml:space="preserve"> </w:t>
      </w:r>
    </w:p>
    <w:p w14:paraId="4AFA9025" w14:textId="31E8E014"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11</w:t>
      </w:r>
      <w:r w:rsidR="00473457">
        <w:rPr>
          <w:rFonts w:ascii="Book Antiqua" w:eastAsia="宋体" w:hAnsi="Book Antiqua" w:cs="宋体" w:hint="eastAsia"/>
          <w:color w:val="000000"/>
          <w:kern w:val="0"/>
          <w:lang w:eastAsia="zh-CN"/>
        </w:rPr>
        <w:t>7</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Asai A</w:t>
      </w:r>
      <w:r w:rsidRPr="00F8543C">
        <w:rPr>
          <w:rFonts w:ascii="Book Antiqua" w:eastAsia="宋体" w:hAnsi="Book Antiqua" w:cs="宋体"/>
          <w:color w:val="000000"/>
          <w:kern w:val="0"/>
          <w:lang w:eastAsia="zh-CN"/>
        </w:rPr>
        <w:t>, Yonekura L, Nagao A. Low bioavailability of dietary epoxyxanthophylls in humans.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Br J Nutr</w:t>
      </w:r>
      <w:r w:rsidRPr="00F8543C">
        <w:rPr>
          <w:rFonts w:ascii="Book Antiqua" w:eastAsia="宋体" w:hAnsi="Book Antiqua" w:cs="宋体"/>
          <w:color w:val="000000"/>
          <w:kern w:val="0"/>
          <w:lang w:eastAsia="zh-CN"/>
        </w:rPr>
        <w:t> 2008; </w:t>
      </w:r>
      <w:r w:rsidRPr="00F8543C">
        <w:rPr>
          <w:rFonts w:ascii="Book Antiqua" w:eastAsia="宋体" w:hAnsi="Book Antiqua" w:cs="宋体"/>
          <w:b/>
          <w:bCs/>
          <w:color w:val="000000"/>
          <w:kern w:val="0"/>
          <w:lang w:eastAsia="zh-CN"/>
        </w:rPr>
        <w:t>100</w:t>
      </w:r>
      <w:r w:rsidRPr="00F8543C">
        <w:rPr>
          <w:rFonts w:ascii="Book Antiqua" w:eastAsia="宋体" w:hAnsi="Book Antiqua" w:cs="宋体"/>
          <w:color w:val="000000"/>
          <w:kern w:val="0"/>
          <w:lang w:eastAsia="zh-CN"/>
        </w:rPr>
        <w:t>: 273-277 [PMID: 18186952 DOI: 10.1017/S0007114507895468]</w:t>
      </w:r>
    </w:p>
    <w:p w14:paraId="0978BFED" w14:textId="059725A0"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11</w:t>
      </w:r>
      <w:r w:rsidR="00473457">
        <w:rPr>
          <w:rFonts w:ascii="Book Antiqua" w:eastAsia="宋体" w:hAnsi="Book Antiqua" w:cs="宋体" w:hint="eastAsia"/>
          <w:color w:val="000000"/>
          <w:kern w:val="0"/>
          <w:lang w:eastAsia="zh-CN"/>
        </w:rPr>
        <w:t>8</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Sugawara T</w:t>
      </w:r>
      <w:r w:rsidRPr="00F8543C">
        <w:rPr>
          <w:rFonts w:ascii="Book Antiqua" w:eastAsia="宋体" w:hAnsi="Book Antiqua" w:cs="宋体"/>
          <w:color w:val="000000"/>
          <w:kern w:val="0"/>
          <w:lang w:eastAsia="zh-CN"/>
        </w:rPr>
        <w:t>, Kushiro M, Zhang H, Nara E, Ono H, Nagao A. Lysophosphatidylcholine enhances carotenoid uptake from mixed micelles by Caco-2 human intestinal cells. </w:t>
      </w:r>
      <w:r w:rsidRPr="00F8543C">
        <w:rPr>
          <w:rFonts w:ascii="Book Antiqua" w:eastAsia="宋体" w:hAnsi="Book Antiqua" w:cs="宋体"/>
          <w:i/>
          <w:iCs/>
          <w:color w:val="000000"/>
          <w:kern w:val="0"/>
          <w:lang w:eastAsia="zh-CN"/>
        </w:rPr>
        <w:t>J Nutr</w:t>
      </w:r>
      <w:r w:rsidRPr="00F8543C">
        <w:rPr>
          <w:rFonts w:ascii="Book Antiqua" w:eastAsia="宋体" w:hAnsi="Book Antiqua" w:cs="宋体"/>
          <w:color w:val="000000"/>
          <w:kern w:val="0"/>
          <w:lang w:eastAsia="zh-CN"/>
        </w:rPr>
        <w:t> 2001; </w:t>
      </w:r>
      <w:r w:rsidRPr="00F8543C">
        <w:rPr>
          <w:rFonts w:ascii="Book Antiqua" w:eastAsia="宋体" w:hAnsi="Book Antiqua" w:cs="宋体"/>
          <w:b/>
          <w:bCs/>
          <w:color w:val="000000"/>
          <w:kern w:val="0"/>
          <w:lang w:eastAsia="zh-CN"/>
        </w:rPr>
        <w:t>131</w:t>
      </w:r>
      <w:r w:rsidRPr="00F8543C">
        <w:rPr>
          <w:rFonts w:ascii="Book Antiqua" w:eastAsia="宋体" w:hAnsi="Book Antiqua" w:cs="宋体"/>
          <w:color w:val="000000"/>
          <w:kern w:val="0"/>
          <w:lang w:eastAsia="zh-CN"/>
        </w:rPr>
        <w:t>: 2921-2927 [PMID: 11694619]</w:t>
      </w:r>
    </w:p>
    <w:p w14:paraId="78678A76" w14:textId="75994820"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1</w:t>
      </w:r>
      <w:r w:rsidR="00473457">
        <w:rPr>
          <w:rFonts w:ascii="Book Antiqua" w:eastAsia="宋体" w:hAnsi="Book Antiqua" w:cs="宋体" w:hint="eastAsia"/>
          <w:color w:val="000000"/>
          <w:kern w:val="0"/>
          <w:lang w:eastAsia="zh-CN"/>
        </w:rPr>
        <w:t>19</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Barua AB</w:t>
      </w:r>
      <w:r w:rsidRPr="00F8543C">
        <w:rPr>
          <w:rFonts w:ascii="Book Antiqua" w:eastAsia="宋体" w:hAnsi="Book Antiqua" w:cs="宋体"/>
          <w:color w:val="000000"/>
          <w:kern w:val="0"/>
          <w:lang w:eastAsia="zh-CN"/>
        </w:rPr>
        <w:t>, Olson JA. Xanthophyll epoxides, unlike beta-carotene monoepoxides, are not detectibly absorbed by humans. </w:t>
      </w:r>
      <w:r w:rsidRPr="00F8543C">
        <w:rPr>
          <w:rFonts w:ascii="Book Antiqua" w:eastAsia="宋体" w:hAnsi="Book Antiqua" w:cs="宋体"/>
          <w:i/>
          <w:iCs/>
          <w:color w:val="000000"/>
          <w:kern w:val="0"/>
          <w:lang w:eastAsia="zh-CN"/>
        </w:rPr>
        <w:t>J Nutr</w:t>
      </w:r>
      <w:r w:rsidRPr="00F8543C">
        <w:rPr>
          <w:rFonts w:ascii="Book Antiqua" w:eastAsia="宋体" w:hAnsi="Book Antiqua" w:cs="宋体"/>
          <w:color w:val="000000"/>
          <w:kern w:val="0"/>
          <w:lang w:eastAsia="zh-CN"/>
        </w:rPr>
        <w:t> 2001; </w:t>
      </w:r>
      <w:r w:rsidRPr="00F8543C">
        <w:rPr>
          <w:rFonts w:ascii="Book Antiqua" w:eastAsia="宋体" w:hAnsi="Book Antiqua" w:cs="宋体"/>
          <w:b/>
          <w:bCs/>
          <w:color w:val="000000"/>
          <w:kern w:val="0"/>
          <w:lang w:eastAsia="zh-CN"/>
        </w:rPr>
        <w:t>131</w:t>
      </w:r>
      <w:r w:rsidRPr="00F8543C">
        <w:rPr>
          <w:rFonts w:ascii="Book Antiqua" w:eastAsia="宋体" w:hAnsi="Book Antiqua" w:cs="宋体"/>
          <w:color w:val="000000"/>
          <w:kern w:val="0"/>
          <w:lang w:eastAsia="zh-CN"/>
        </w:rPr>
        <w:t>: 3212-3215 [PMID: 11739868]</w:t>
      </w:r>
    </w:p>
    <w:p w14:paraId="3737C6E1" w14:textId="4D0A54F8"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12</w:t>
      </w:r>
      <w:r w:rsidR="00473457">
        <w:rPr>
          <w:rFonts w:ascii="Book Antiqua" w:eastAsia="宋体" w:hAnsi="Book Antiqua" w:cs="宋体" w:hint="eastAsia"/>
          <w:color w:val="000000"/>
          <w:kern w:val="0"/>
          <w:lang w:eastAsia="zh-CN"/>
        </w:rPr>
        <w:t>0</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Hashimoto T</w:t>
      </w:r>
      <w:r w:rsidRPr="00F8543C">
        <w:rPr>
          <w:rFonts w:ascii="Book Antiqua" w:eastAsia="宋体" w:hAnsi="Book Antiqua" w:cs="宋体"/>
          <w:color w:val="000000"/>
          <w:kern w:val="0"/>
          <w:lang w:eastAsia="zh-CN"/>
        </w:rPr>
        <w:t xml:space="preserve">, Ozaki Y, Taminato M, Das SK, Mizuno M, Yoshimura K, Maoka T, Kanazawa K. </w:t>
      </w:r>
      <w:proofErr w:type="gramStart"/>
      <w:r w:rsidRPr="00F8543C">
        <w:rPr>
          <w:rFonts w:ascii="Book Antiqua" w:eastAsia="宋体" w:hAnsi="Book Antiqua" w:cs="宋体"/>
          <w:color w:val="000000"/>
          <w:kern w:val="0"/>
          <w:lang w:eastAsia="zh-CN"/>
        </w:rPr>
        <w:t>The distribution and accumulation of fucoxanthin and its metabolites after oral administration in mice.</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Br J Nutr</w:t>
      </w:r>
      <w:r w:rsidRPr="00F8543C">
        <w:rPr>
          <w:rFonts w:ascii="Book Antiqua" w:eastAsia="宋体" w:hAnsi="Book Antiqua" w:cs="宋体"/>
          <w:color w:val="000000"/>
          <w:kern w:val="0"/>
          <w:lang w:eastAsia="zh-CN"/>
        </w:rPr>
        <w:t> 2009; </w:t>
      </w:r>
      <w:r w:rsidRPr="00F8543C">
        <w:rPr>
          <w:rFonts w:ascii="Book Antiqua" w:eastAsia="宋体" w:hAnsi="Book Antiqua" w:cs="宋体"/>
          <w:b/>
          <w:bCs/>
          <w:color w:val="000000"/>
          <w:kern w:val="0"/>
          <w:lang w:eastAsia="zh-CN"/>
        </w:rPr>
        <w:t>102</w:t>
      </w:r>
      <w:r w:rsidRPr="00F8543C">
        <w:rPr>
          <w:rFonts w:ascii="Book Antiqua" w:eastAsia="宋体" w:hAnsi="Book Antiqua" w:cs="宋体"/>
          <w:color w:val="000000"/>
          <w:kern w:val="0"/>
          <w:lang w:eastAsia="zh-CN"/>
        </w:rPr>
        <w:t>: 242-248 [PMID: 19173766 DOI: 10.1017/S0007114508199007]</w:t>
      </w:r>
    </w:p>
    <w:p w14:paraId="71D582DF" w14:textId="3127566C"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12</w:t>
      </w:r>
      <w:r w:rsidR="00473457">
        <w:rPr>
          <w:rFonts w:ascii="Book Antiqua" w:eastAsia="宋体" w:hAnsi="Book Antiqua" w:cs="宋体" w:hint="eastAsia"/>
          <w:color w:val="000000"/>
          <w:kern w:val="0"/>
          <w:lang w:eastAsia="zh-CN"/>
        </w:rPr>
        <w:t>1</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Pérez-Gálvez A</w:t>
      </w:r>
      <w:r w:rsidRPr="00F8543C">
        <w:rPr>
          <w:rFonts w:ascii="Book Antiqua" w:eastAsia="宋体" w:hAnsi="Book Antiqua" w:cs="宋体"/>
          <w:color w:val="000000"/>
          <w:kern w:val="0"/>
          <w:lang w:eastAsia="zh-CN"/>
        </w:rPr>
        <w:t>, Martin HD, Sies H, Stahl W. Incorporation of carotenoids from paprika oleoresin into human chylomicrons. </w:t>
      </w:r>
      <w:r w:rsidRPr="00F8543C">
        <w:rPr>
          <w:rFonts w:ascii="Book Antiqua" w:eastAsia="宋体" w:hAnsi="Book Antiqua" w:cs="宋体"/>
          <w:i/>
          <w:iCs/>
          <w:color w:val="000000"/>
          <w:kern w:val="0"/>
          <w:lang w:eastAsia="zh-CN"/>
        </w:rPr>
        <w:t>Br J Nutr</w:t>
      </w:r>
      <w:r w:rsidRPr="00F8543C">
        <w:rPr>
          <w:rFonts w:ascii="Book Antiqua" w:eastAsia="宋体" w:hAnsi="Book Antiqua" w:cs="宋体"/>
          <w:color w:val="000000"/>
          <w:kern w:val="0"/>
          <w:lang w:eastAsia="zh-CN"/>
        </w:rPr>
        <w:t> 2003; </w:t>
      </w:r>
      <w:r w:rsidRPr="00F8543C">
        <w:rPr>
          <w:rFonts w:ascii="Book Antiqua" w:eastAsia="宋体" w:hAnsi="Book Antiqua" w:cs="宋体"/>
          <w:b/>
          <w:bCs/>
          <w:color w:val="000000"/>
          <w:kern w:val="0"/>
          <w:lang w:eastAsia="zh-CN"/>
        </w:rPr>
        <w:t>89</w:t>
      </w:r>
      <w:r w:rsidRPr="00F8543C">
        <w:rPr>
          <w:rFonts w:ascii="Book Antiqua" w:eastAsia="宋体" w:hAnsi="Book Antiqua" w:cs="宋体"/>
          <w:color w:val="000000"/>
          <w:kern w:val="0"/>
          <w:lang w:eastAsia="zh-CN"/>
        </w:rPr>
        <w:t>: 787-793 [PMID: 12828795]</w:t>
      </w:r>
    </w:p>
    <w:p w14:paraId="270A9CC0" w14:textId="31EF5E6B"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12</w:t>
      </w:r>
      <w:r w:rsidR="00473457">
        <w:rPr>
          <w:rFonts w:ascii="Book Antiqua" w:eastAsia="宋体" w:hAnsi="Book Antiqua" w:cs="宋体" w:hint="eastAsia"/>
          <w:color w:val="000000"/>
          <w:kern w:val="0"/>
          <w:lang w:eastAsia="zh-CN"/>
        </w:rPr>
        <w:t>2</w:t>
      </w:r>
      <w:r w:rsidRPr="00F8543C">
        <w:rPr>
          <w:rFonts w:ascii="Book Antiqua" w:eastAsia="宋体" w:hAnsi="Book Antiqua" w:cs="宋体"/>
          <w:color w:val="000000"/>
          <w:kern w:val="0"/>
          <w:lang w:eastAsia="zh-CN"/>
        </w:rPr>
        <w:t xml:space="preserve"> </w:t>
      </w:r>
      <w:r w:rsidRPr="00473457">
        <w:rPr>
          <w:rFonts w:ascii="Book Antiqua" w:eastAsia="宋体" w:hAnsi="Book Antiqua" w:cs="宋体"/>
          <w:b/>
          <w:color w:val="000000"/>
          <w:kern w:val="0"/>
          <w:lang w:eastAsia="zh-CN"/>
        </w:rPr>
        <w:t>Kotake-Nara E</w:t>
      </w:r>
      <w:r w:rsidRPr="00F8543C">
        <w:rPr>
          <w:rFonts w:ascii="Book Antiqua" w:eastAsia="宋体" w:hAnsi="Book Antiqua" w:cs="宋体"/>
          <w:color w:val="000000"/>
          <w:kern w:val="0"/>
          <w:lang w:eastAsia="zh-CN"/>
        </w:rPr>
        <w:t xml:space="preserve">, Sugawara T, Nagao A. Antiproliferative effect of neoxanthin and fucoxanthin on culture cells. </w:t>
      </w:r>
      <w:r w:rsidRPr="00473457">
        <w:rPr>
          <w:rFonts w:ascii="Book Antiqua" w:eastAsia="宋体" w:hAnsi="Book Antiqua" w:cs="宋体"/>
          <w:i/>
          <w:color w:val="000000"/>
          <w:kern w:val="0"/>
          <w:lang w:eastAsia="zh-CN"/>
        </w:rPr>
        <w:t xml:space="preserve">Fish Sci </w:t>
      </w:r>
      <w:r w:rsidRPr="00F8543C">
        <w:rPr>
          <w:rFonts w:ascii="Book Antiqua" w:eastAsia="宋体" w:hAnsi="Book Antiqua" w:cs="宋体"/>
          <w:color w:val="000000"/>
          <w:kern w:val="0"/>
          <w:lang w:eastAsia="zh-CN"/>
        </w:rPr>
        <w:t xml:space="preserve">2005; </w:t>
      </w:r>
      <w:r w:rsidRPr="00473457">
        <w:rPr>
          <w:rFonts w:ascii="Book Antiqua" w:eastAsia="宋体" w:hAnsi="Book Antiqua" w:cs="宋体"/>
          <w:b/>
          <w:color w:val="000000"/>
          <w:kern w:val="0"/>
          <w:lang w:eastAsia="zh-CN"/>
        </w:rPr>
        <w:t>71</w:t>
      </w:r>
      <w:r w:rsidRPr="00F8543C">
        <w:rPr>
          <w:rFonts w:ascii="Book Antiqua" w:eastAsia="宋体" w:hAnsi="Book Antiqua" w:cs="宋体"/>
          <w:color w:val="000000"/>
          <w:kern w:val="0"/>
          <w:lang w:eastAsia="zh-CN"/>
        </w:rPr>
        <w:t>: 459-461</w:t>
      </w:r>
      <w:r w:rsidR="009A780C">
        <w:rPr>
          <w:rFonts w:ascii="Book Antiqua" w:eastAsia="宋体" w:hAnsi="Book Antiqua" w:cs="宋体"/>
          <w:color w:val="000000"/>
          <w:kern w:val="0"/>
          <w:lang w:eastAsia="zh-CN"/>
        </w:rPr>
        <w:t>.</w:t>
      </w:r>
      <w:r w:rsidRPr="00F8543C">
        <w:rPr>
          <w:rFonts w:ascii="Book Antiqua" w:eastAsia="宋体" w:hAnsi="Book Antiqua" w:cs="宋体"/>
          <w:color w:val="000000"/>
          <w:kern w:val="0"/>
          <w:lang w:eastAsia="zh-CN"/>
        </w:rPr>
        <w:t xml:space="preserve"> </w:t>
      </w:r>
      <w:r w:rsidR="00473457" w:rsidRPr="004E1F0C">
        <w:rPr>
          <w:rFonts w:ascii="Book Antiqua" w:hAnsi="Book Antiqua"/>
        </w:rPr>
        <w:t xml:space="preserve">Available from: </w:t>
      </w:r>
      <w:r w:rsidRPr="00F8543C">
        <w:rPr>
          <w:rFonts w:ascii="Book Antiqua" w:eastAsia="宋体" w:hAnsi="Book Antiqua" w:cs="宋体"/>
          <w:color w:val="000000"/>
          <w:kern w:val="0"/>
          <w:lang w:eastAsia="zh-CN"/>
        </w:rPr>
        <w:t>http: //link.springer.com/article/10.1111/j.1444-2906.2005.00986.x#page-1</w:t>
      </w:r>
    </w:p>
    <w:p w14:paraId="5D2C2F44" w14:textId="55C8F9AF"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12</w:t>
      </w:r>
      <w:r w:rsidR="00473457">
        <w:rPr>
          <w:rFonts w:ascii="Book Antiqua" w:eastAsia="宋体" w:hAnsi="Book Antiqua" w:cs="宋体" w:hint="eastAsia"/>
          <w:color w:val="000000"/>
          <w:kern w:val="0"/>
          <w:lang w:eastAsia="zh-CN"/>
        </w:rPr>
        <w:t>3</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Terasaki M</w:t>
      </w:r>
      <w:r w:rsidRPr="00F8543C">
        <w:rPr>
          <w:rFonts w:ascii="Book Antiqua" w:eastAsia="宋体" w:hAnsi="Book Antiqua" w:cs="宋体"/>
          <w:color w:val="000000"/>
          <w:kern w:val="0"/>
          <w:lang w:eastAsia="zh-CN"/>
        </w:rPr>
        <w:t>, Asai A, Zhang H, Nagao A. A highly polar xanthophyll of 9'-cis-neoxanthin induces apoptosis in HCT116 human colon cancer cells through mitochondrial dysfunction. </w:t>
      </w:r>
      <w:r w:rsidRPr="00F8543C">
        <w:rPr>
          <w:rFonts w:ascii="Book Antiqua" w:eastAsia="宋体" w:hAnsi="Book Antiqua" w:cs="宋体"/>
          <w:i/>
          <w:iCs/>
          <w:color w:val="000000"/>
          <w:kern w:val="0"/>
          <w:lang w:eastAsia="zh-CN"/>
        </w:rPr>
        <w:t>Mol Cell Biochem</w:t>
      </w:r>
      <w:r w:rsidRPr="00F8543C">
        <w:rPr>
          <w:rFonts w:ascii="Book Antiqua" w:eastAsia="宋体" w:hAnsi="Book Antiqua" w:cs="宋体"/>
          <w:color w:val="000000"/>
          <w:kern w:val="0"/>
          <w:lang w:eastAsia="zh-CN"/>
        </w:rPr>
        <w:t> 2007; </w:t>
      </w:r>
      <w:r w:rsidRPr="00F8543C">
        <w:rPr>
          <w:rFonts w:ascii="Book Antiqua" w:eastAsia="宋体" w:hAnsi="Book Antiqua" w:cs="宋体"/>
          <w:b/>
          <w:bCs/>
          <w:color w:val="000000"/>
          <w:kern w:val="0"/>
          <w:lang w:eastAsia="zh-CN"/>
        </w:rPr>
        <w:t>300</w:t>
      </w:r>
      <w:r w:rsidRPr="00F8543C">
        <w:rPr>
          <w:rFonts w:ascii="Book Antiqua" w:eastAsia="宋体" w:hAnsi="Book Antiqua" w:cs="宋体"/>
          <w:color w:val="000000"/>
          <w:kern w:val="0"/>
          <w:lang w:eastAsia="zh-CN"/>
        </w:rPr>
        <w:t>: 227-237 [PMID: 17186379 DOI: 10.1007/s11010-006-9387-0]</w:t>
      </w:r>
    </w:p>
    <w:p w14:paraId="031E226B" w14:textId="24EE1B01"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12</w:t>
      </w:r>
      <w:r w:rsidR="00473457">
        <w:rPr>
          <w:rFonts w:ascii="Book Antiqua" w:eastAsia="宋体" w:hAnsi="Book Antiqua" w:cs="宋体" w:hint="eastAsia"/>
          <w:color w:val="000000"/>
          <w:kern w:val="0"/>
          <w:lang w:eastAsia="zh-CN"/>
        </w:rPr>
        <w:t>4</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Ugocsai K</w:t>
      </w:r>
      <w:r w:rsidRPr="00F8543C">
        <w:rPr>
          <w:rFonts w:ascii="Book Antiqua" w:eastAsia="宋体" w:hAnsi="Book Antiqua" w:cs="宋体"/>
          <w:color w:val="000000"/>
          <w:kern w:val="0"/>
          <w:lang w:eastAsia="zh-CN"/>
        </w:rPr>
        <w:t>, Varga A, Molnár P, Antus S, Molnár J. Effects of selected flavonoids and carotenoids on drug accumulation and apoptosis induction in multidrug-resistant colon cancer cells expressing MDR1/LRP. </w:t>
      </w:r>
      <w:r w:rsidRPr="00F8543C">
        <w:rPr>
          <w:rFonts w:ascii="Book Antiqua" w:eastAsia="宋体" w:hAnsi="Book Antiqua" w:cs="宋体"/>
          <w:i/>
          <w:iCs/>
          <w:color w:val="000000"/>
          <w:kern w:val="0"/>
          <w:lang w:eastAsia="zh-CN"/>
        </w:rPr>
        <w:t>In Vivo</w:t>
      </w:r>
      <w:r w:rsidRPr="00F8543C">
        <w:rPr>
          <w:rFonts w:ascii="Book Antiqua" w:eastAsia="宋体" w:hAnsi="Book Antiqua" w:cs="宋体"/>
          <w:color w:val="000000"/>
          <w:kern w:val="0"/>
          <w:lang w:eastAsia="zh-CN"/>
        </w:rPr>
        <w:t> </w:t>
      </w:r>
      <w:r w:rsidR="00473457">
        <w:rPr>
          <w:rFonts w:ascii="Book Antiqua" w:eastAsia="宋体" w:hAnsi="Book Antiqua" w:cs="宋体" w:hint="eastAsia"/>
          <w:color w:val="000000"/>
          <w:kern w:val="0"/>
          <w:lang w:eastAsia="zh-CN"/>
        </w:rPr>
        <w:t>2005</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19</w:t>
      </w:r>
      <w:r w:rsidRPr="00F8543C">
        <w:rPr>
          <w:rFonts w:ascii="Book Antiqua" w:eastAsia="宋体" w:hAnsi="Book Antiqua" w:cs="宋体"/>
          <w:color w:val="000000"/>
          <w:kern w:val="0"/>
          <w:lang w:eastAsia="zh-CN"/>
        </w:rPr>
        <w:t>: 433-438 [PMID: 15796208]</w:t>
      </w:r>
    </w:p>
    <w:p w14:paraId="361B06C3" w14:textId="187A9694"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lastRenderedPageBreak/>
        <w:t>12</w:t>
      </w:r>
      <w:r w:rsidR="00473457">
        <w:rPr>
          <w:rFonts w:ascii="Book Antiqua" w:eastAsia="宋体" w:hAnsi="Book Antiqua" w:cs="宋体" w:hint="eastAsia"/>
          <w:color w:val="000000"/>
          <w:kern w:val="0"/>
          <w:lang w:eastAsia="zh-CN"/>
        </w:rPr>
        <w:t>5</w:t>
      </w:r>
      <w:r w:rsidRPr="00F8543C">
        <w:rPr>
          <w:rFonts w:ascii="Book Antiqua" w:eastAsia="宋体" w:hAnsi="Book Antiqua" w:cs="宋体"/>
          <w:color w:val="000000"/>
          <w:kern w:val="0"/>
          <w:lang w:eastAsia="zh-CN"/>
        </w:rPr>
        <w:t xml:space="preserve"> </w:t>
      </w:r>
      <w:r w:rsidRPr="00473457">
        <w:rPr>
          <w:rFonts w:ascii="Book Antiqua" w:eastAsia="宋体" w:hAnsi="Book Antiqua" w:cs="宋体"/>
          <w:b/>
          <w:color w:val="000000"/>
          <w:kern w:val="0"/>
          <w:lang w:eastAsia="zh-CN"/>
        </w:rPr>
        <w:t>Chang JM</w:t>
      </w:r>
      <w:r w:rsidRPr="00F8543C">
        <w:rPr>
          <w:rFonts w:ascii="Book Antiqua" w:eastAsia="宋体" w:hAnsi="Book Antiqua" w:cs="宋体"/>
          <w:color w:val="000000"/>
          <w:kern w:val="0"/>
          <w:lang w:eastAsia="zh-CN"/>
        </w:rPr>
        <w:t>, Lin JK.</w:t>
      </w:r>
      <w:proofErr w:type="gramEnd"/>
      <w:r w:rsidRPr="00F8543C">
        <w:rPr>
          <w:rFonts w:ascii="Book Antiqua" w:eastAsia="宋体" w:hAnsi="Book Antiqua" w:cs="宋体"/>
          <w:color w:val="000000"/>
          <w:kern w:val="0"/>
          <w:lang w:eastAsia="zh-CN"/>
        </w:rPr>
        <w:t xml:space="preserve"> </w:t>
      </w:r>
      <w:proofErr w:type="gramStart"/>
      <w:r w:rsidRPr="00F8543C">
        <w:rPr>
          <w:rFonts w:ascii="Book Antiqua" w:eastAsia="宋体" w:hAnsi="Book Antiqua" w:cs="宋体"/>
          <w:color w:val="000000"/>
          <w:kern w:val="0"/>
          <w:lang w:eastAsia="zh-CN"/>
        </w:rPr>
        <w:t>Isolation of neoxanthin from spinach and its prevention on lipid peroxidation.</w:t>
      </w:r>
      <w:proofErr w:type="gramEnd"/>
      <w:r w:rsidRPr="00F8543C">
        <w:rPr>
          <w:rFonts w:ascii="Book Antiqua" w:eastAsia="宋体" w:hAnsi="Book Antiqua" w:cs="宋体"/>
          <w:color w:val="000000"/>
          <w:kern w:val="0"/>
          <w:lang w:eastAsia="zh-CN"/>
        </w:rPr>
        <w:t xml:space="preserve"> </w:t>
      </w:r>
      <w:r w:rsidRPr="00473457">
        <w:rPr>
          <w:rFonts w:ascii="Book Antiqua" w:eastAsia="宋体" w:hAnsi="Book Antiqua" w:cs="宋体"/>
          <w:i/>
          <w:color w:val="000000"/>
          <w:kern w:val="0"/>
          <w:lang w:eastAsia="zh-CN"/>
        </w:rPr>
        <w:t>J Chin Med</w:t>
      </w:r>
      <w:r w:rsidRPr="00F8543C">
        <w:rPr>
          <w:rFonts w:ascii="Book Antiqua" w:eastAsia="宋体" w:hAnsi="Book Antiqua" w:cs="宋体"/>
          <w:color w:val="000000"/>
          <w:kern w:val="0"/>
          <w:lang w:eastAsia="zh-CN"/>
        </w:rPr>
        <w:t xml:space="preserve"> 1993; </w:t>
      </w:r>
      <w:r w:rsidRPr="00473457">
        <w:rPr>
          <w:rFonts w:ascii="Book Antiqua" w:eastAsia="宋体" w:hAnsi="Book Antiqua" w:cs="宋体"/>
          <w:b/>
          <w:color w:val="000000"/>
          <w:kern w:val="0"/>
          <w:lang w:eastAsia="zh-CN"/>
        </w:rPr>
        <w:t>4</w:t>
      </w:r>
      <w:r w:rsidRPr="00F8543C">
        <w:rPr>
          <w:rFonts w:ascii="Book Antiqua" w:eastAsia="宋体" w:hAnsi="Book Antiqua" w:cs="宋体"/>
          <w:color w:val="000000"/>
          <w:kern w:val="0"/>
          <w:lang w:eastAsia="zh-CN"/>
        </w:rPr>
        <w:t>: 235-245</w:t>
      </w:r>
      <w:r w:rsidR="009A780C">
        <w:rPr>
          <w:rFonts w:ascii="Book Antiqua" w:eastAsia="宋体" w:hAnsi="Book Antiqua" w:cs="宋体"/>
          <w:color w:val="000000"/>
          <w:kern w:val="0"/>
          <w:lang w:eastAsia="zh-CN"/>
        </w:rPr>
        <w:t>.</w:t>
      </w:r>
      <w:r w:rsidRPr="00F8543C">
        <w:rPr>
          <w:rFonts w:ascii="Book Antiqua" w:eastAsia="宋体" w:hAnsi="Book Antiqua" w:cs="宋体"/>
          <w:color w:val="000000"/>
          <w:kern w:val="0"/>
          <w:lang w:eastAsia="zh-CN"/>
        </w:rPr>
        <w:t xml:space="preserve"> </w:t>
      </w:r>
      <w:r w:rsidR="00473457" w:rsidRPr="004E1F0C">
        <w:rPr>
          <w:rFonts w:ascii="Book Antiqua" w:hAnsi="Book Antiqua"/>
        </w:rPr>
        <w:t xml:space="preserve">Available from: </w:t>
      </w:r>
      <w:r w:rsidRPr="00F8543C">
        <w:rPr>
          <w:rFonts w:ascii="Book Antiqua" w:eastAsia="宋体" w:hAnsi="Book Antiqua" w:cs="宋体"/>
          <w:color w:val="000000"/>
          <w:kern w:val="0"/>
          <w:lang w:eastAsia="zh-CN"/>
        </w:rPr>
        <w:t>http: //tao.wordpedia.com/show_pdf.ashx</w:t>
      </w:r>
      <w:proofErr w:type="gramStart"/>
      <w:r w:rsidRPr="00F8543C">
        <w:rPr>
          <w:rFonts w:ascii="Book Antiqua" w:eastAsia="宋体" w:hAnsi="Book Antiqua" w:cs="宋体"/>
          <w:color w:val="000000"/>
          <w:kern w:val="0"/>
          <w:lang w:eastAsia="zh-CN"/>
        </w:rPr>
        <w:t>?sess</w:t>
      </w:r>
      <w:proofErr w:type="gramEnd"/>
      <w:r w:rsidRPr="00F8543C">
        <w:rPr>
          <w:rFonts w:ascii="Book Antiqua" w:eastAsia="宋体" w:hAnsi="Book Antiqua" w:cs="宋体"/>
          <w:color w:val="000000"/>
          <w:kern w:val="0"/>
          <w:lang w:eastAsia="zh-CN"/>
        </w:rPr>
        <w:t>=m3o4bi2vfuk2zou5qjretbmz&amp;file_name=JO00000295_4-3_235-245&amp;file_type=r</w:t>
      </w:r>
    </w:p>
    <w:p w14:paraId="45DF40E8" w14:textId="5589EA18"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12</w:t>
      </w:r>
      <w:r w:rsidR="00473457">
        <w:rPr>
          <w:rFonts w:ascii="Book Antiqua" w:eastAsia="宋体" w:hAnsi="Book Antiqua" w:cs="宋体" w:hint="eastAsia"/>
          <w:color w:val="000000"/>
          <w:kern w:val="0"/>
          <w:lang w:eastAsia="zh-CN"/>
        </w:rPr>
        <w:t>6</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Chang JM</w:t>
      </w:r>
      <w:r w:rsidRPr="00F8543C">
        <w:rPr>
          <w:rFonts w:ascii="Book Antiqua" w:eastAsia="宋体" w:hAnsi="Book Antiqua" w:cs="宋体"/>
          <w:color w:val="000000"/>
          <w:kern w:val="0"/>
          <w:lang w:eastAsia="zh-CN"/>
        </w:rPr>
        <w:t xml:space="preserve">, CHen WC, Hong D, Lin JK. </w:t>
      </w:r>
      <w:proofErr w:type="gramStart"/>
      <w:r w:rsidRPr="00F8543C">
        <w:rPr>
          <w:rFonts w:ascii="Book Antiqua" w:eastAsia="宋体" w:hAnsi="Book Antiqua" w:cs="宋体"/>
          <w:color w:val="000000"/>
          <w:kern w:val="0"/>
          <w:lang w:eastAsia="zh-CN"/>
        </w:rPr>
        <w:t>The inhibition of DMBA-induced carcinogenesis by neoxanthin in hamster buccal pouch.</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Nutr Cancer</w:t>
      </w:r>
      <w:r w:rsidRPr="00F8543C">
        <w:rPr>
          <w:rFonts w:ascii="Book Antiqua" w:eastAsia="宋体" w:hAnsi="Book Antiqua" w:cs="宋体"/>
          <w:color w:val="000000"/>
          <w:kern w:val="0"/>
          <w:lang w:eastAsia="zh-CN"/>
        </w:rPr>
        <w:t> 1995; </w:t>
      </w:r>
      <w:r w:rsidRPr="00F8543C">
        <w:rPr>
          <w:rFonts w:ascii="Book Antiqua" w:eastAsia="宋体" w:hAnsi="Book Antiqua" w:cs="宋体"/>
          <w:b/>
          <w:bCs/>
          <w:color w:val="000000"/>
          <w:kern w:val="0"/>
          <w:lang w:eastAsia="zh-CN"/>
        </w:rPr>
        <w:t>24</w:t>
      </w:r>
      <w:r w:rsidRPr="00F8543C">
        <w:rPr>
          <w:rFonts w:ascii="Book Antiqua" w:eastAsia="宋体" w:hAnsi="Book Antiqua" w:cs="宋体"/>
          <w:color w:val="000000"/>
          <w:kern w:val="0"/>
          <w:lang w:eastAsia="zh-CN"/>
        </w:rPr>
        <w:t>: 325-333 [PMID: 8610051 DOI: 10.1080/01635589509514421]</w:t>
      </w:r>
    </w:p>
    <w:p w14:paraId="20C9DB80" w14:textId="7622F4CD"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12</w:t>
      </w:r>
      <w:r w:rsidR="00473457">
        <w:rPr>
          <w:rFonts w:ascii="Book Antiqua" w:eastAsia="宋体" w:hAnsi="Book Antiqua" w:cs="宋体" w:hint="eastAsia"/>
          <w:color w:val="000000"/>
          <w:kern w:val="0"/>
          <w:lang w:eastAsia="zh-CN"/>
        </w:rPr>
        <w:t>7</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Murakami A</w:t>
      </w:r>
      <w:r w:rsidRPr="00F8543C">
        <w:rPr>
          <w:rFonts w:ascii="Book Antiqua" w:eastAsia="宋体" w:hAnsi="Book Antiqua" w:cs="宋体"/>
          <w:color w:val="000000"/>
          <w:kern w:val="0"/>
          <w:lang w:eastAsia="zh-CN"/>
        </w:rPr>
        <w:t>, Nakashima M, Koshiba T, Maoka T, Nishino H, Yano M, Sumida T, Kim OK, Koshimizu K, Ohigashi H. Modifying effects of carotenoids on superoxide and nitric oxide generation from stimulated leukocytes. </w:t>
      </w:r>
      <w:r w:rsidRPr="00F8543C">
        <w:rPr>
          <w:rFonts w:ascii="Book Antiqua" w:eastAsia="宋体" w:hAnsi="Book Antiqua" w:cs="宋体"/>
          <w:i/>
          <w:iCs/>
          <w:color w:val="000000"/>
          <w:kern w:val="0"/>
          <w:lang w:eastAsia="zh-CN"/>
        </w:rPr>
        <w:t>Cancer Lett</w:t>
      </w:r>
      <w:r w:rsidRPr="00F8543C">
        <w:rPr>
          <w:rFonts w:ascii="Book Antiqua" w:eastAsia="宋体" w:hAnsi="Book Antiqua" w:cs="宋体"/>
          <w:color w:val="000000"/>
          <w:kern w:val="0"/>
          <w:lang w:eastAsia="zh-CN"/>
        </w:rPr>
        <w:t> 2000; </w:t>
      </w:r>
      <w:r w:rsidRPr="00F8543C">
        <w:rPr>
          <w:rFonts w:ascii="Book Antiqua" w:eastAsia="宋体" w:hAnsi="Book Antiqua" w:cs="宋体"/>
          <w:b/>
          <w:bCs/>
          <w:color w:val="000000"/>
          <w:kern w:val="0"/>
          <w:lang w:eastAsia="zh-CN"/>
        </w:rPr>
        <w:t>149</w:t>
      </w:r>
      <w:r w:rsidRPr="00F8543C">
        <w:rPr>
          <w:rFonts w:ascii="Book Antiqua" w:eastAsia="宋体" w:hAnsi="Book Antiqua" w:cs="宋体"/>
          <w:color w:val="000000"/>
          <w:kern w:val="0"/>
          <w:lang w:eastAsia="zh-CN"/>
        </w:rPr>
        <w:t>: 115-123 [PMID: 10737715]</w:t>
      </w:r>
    </w:p>
    <w:p w14:paraId="7AF68175" w14:textId="1383A3DF"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12</w:t>
      </w:r>
      <w:r w:rsidR="00473457">
        <w:rPr>
          <w:rFonts w:ascii="Book Antiqua" w:eastAsia="宋体" w:hAnsi="Book Antiqua" w:cs="宋体" w:hint="eastAsia"/>
          <w:color w:val="000000"/>
          <w:kern w:val="0"/>
          <w:lang w:eastAsia="zh-CN"/>
        </w:rPr>
        <w:t>8</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Okada T</w:t>
      </w:r>
      <w:r w:rsidRPr="00F8543C">
        <w:rPr>
          <w:rFonts w:ascii="Book Antiqua" w:eastAsia="宋体" w:hAnsi="Book Antiqua" w:cs="宋体"/>
          <w:color w:val="000000"/>
          <w:kern w:val="0"/>
          <w:lang w:eastAsia="zh-CN"/>
        </w:rPr>
        <w:t>, Nakai M, Maeda H, Hosokawa M, Sashima T, Miyashita K. Suppressive effect of neoxanthin on the differentiation of 3T3-L1 adipose cells. </w:t>
      </w:r>
      <w:r w:rsidRPr="00F8543C">
        <w:rPr>
          <w:rFonts w:ascii="Book Antiqua" w:eastAsia="宋体" w:hAnsi="Book Antiqua" w:cs="宋体"/>
          <w:i/>
          <w:iCs/>
          <w:color w:val="000000"/>
          <w:kern w:val="0"/>
          <w:lang w:eastAsia="zh-CN"/>
        </w:rPr>
        <w:t>J Oleo Sci</w:t>
      </w:r>
      <w:r w:rsidRPr="00F8543C">
        <w:rPr>
          <w:rFonts w:ascii="Book Antiqua" w:eastAsia="宋体" w:hAnsi="Book Antiqua" w:cs="宋体"/>
          <w:color w:val="000000"/>
          <w:kern w:val="0"/>
          <w:lang w:eastAsia="zh-CN"/>
        </w:rPr>
        <w:t> 2008; </w:t>
      </w:r>
      <w:r w:rsidRPr="00F8543C">
        <w:rPr>
          <w:rFonts w:ascii="Book Antiqua" w:eastAsia="宋体" w:hAnsi="Book Antiqua" w:cs="宋体"/>
          <w:b/>
          <w:bCs/>
          <w:color w:val="000000"/>
          <w:kern w:val="0"/>
          <w:lang w:eastAsia="zh-CN"/>
        </w:rPr>
        <w:t>57</w:t>
      </w:r>
      <w:r w:rsidRPr="00F8543C">
        <w:rPr>
          <w:rFonts w:ascii="Book Antiqua" w:eastAsia="宋体" w:hAnsi="Book Antiqua" w:cs="宋体"/>
          <w:color w:val="000000"/>
          <w:kern w:val="0"/>
          <w:lang w:eastAsia="zh-CN"/>
        </w:rPr>
        <w:t>: 345-351 [PMID: 18469497]</w:t>
      </w:r>
    </w:p>
    <w:p w14:paraId="5DD15C0A" w14:textId="47F7A254"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w:t>
      </w:r>
      <w:r w:rsidR="00473457">
        <w:rPr>
          <w:rFonts w:ascii="Book Antiqua" w:eastAsia="宋体" w:hAnsi="Book Antiqua" w:cs="宋体" w:hint="eastAsia"/>
          <w:color w:val="000000"/>
          <w:kern w:val="0"/>
          <w:lang w:eastAsia="zh-CN"/>
        </w:rPr>
        <w:t>29</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Mayne ST</w:t>
      </w:r>
      <w:r w:rsidRPr="00F8543C">
        <w:rPr>
          <w:rFonts w:ascii="Book Antiqua" w:eastAsia="宋体" w:hAnsi="Book Antiqua" w:cs="宋体"/>
          <w:color w:val="000000"/>
          <w:kern w:val="0"/>
          <w:lang w:eastAsia="zh-CN"/>
        </w:rPr>
        <w:t>. Beta-carotene, carotenoids, and disease prevention in humans.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FASEB J</w:t>
      </w:r>
      <w:r w:rsidRPr="00F8543C">
        <w:rPr>
          <w:rFonts w:ascii="Book Antiqua" w:eastAsia="宋体" w:hAnsi="Book Antiqua" w:cs="宋体"/>
          <w:color w:val="000000"/>
          <w:kern w:val="0"/>
          <w:lang w:eastAsia="zh-CN"/>
        </w:rPr>
        <w:t> 1996; </w:t>
      </w:r>
      <w:r w:rsidRPr="00F8543C">
        <w:rPr>
          <w:rFonts w:ascii="Book Antiqua" w:eastAsia="宋体" w:hAnsi="Book Antiqua" w:cs="宋体"/>
          <w:b/>
          <w:bCs/>
          <w:color w:val="000000"/>
          <w:kern w:val="0"/>
          <w:lang w:eastAsia="zh-CN"/>
        </w:rPr>
        <w:t>10</w:t>
      </w:r>
      <w:r w:rsidRPr="00F8543C">
        <w:rPr>
          <w:rFonts w:ascii="Book Antiqua" w:eastAsia="宋体" w:hAnsi="Book Antiqua" w:cs="宋体"/>
          <w:color w:val="000000"/>
          <w:kern w:val="0"/>
          <w:lang w:eastAsia="zh-CN"/>
        </w:rPr>
        <w:t>: 690-701 [PMID: 8635686]</w:t>
      </w:r>
    </w:p>
    <w:p w14:paraId="43C4D31C" w14:textId="69CCF013"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13</w:t>
      </w:r>
      <w:r w:rsidR="00473457">
        <w:rPr>
          <w:rFonts w:ascii="Book Antiqua" w:eastAsia="宋体" w:hAnsi="Book Antiqua" w:cs="宋体" w:hint="eastAsia"/>
          <w:color w:val="000000"/>
          <w:kern w:val="0"/>
          <w:lang w:eastAsia="zh-CN"/>
        </w:rPr>
        <w:t>0</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Slattery ML</w:t>
      </w:r>
      <w:r w:rsidRPr="00F8543C">
        <w:rPr>
          <w:rFonts w:ascii="Book Antiqua" w:eastAsia="宋体" w:hAnsi="Book Antiqua" w:cs="宋体"/>
          <w:color w:val="000000"/>
          <w:kern w:val="0"/>
          <w:lang w:eastAsia="zh-CN"/>
        </w:rPr>
        <w:t xml:space="preserve">, Benson J, Curtin K, Ma KN, Schaeffer D, Potter JD. </w:t>
      </w:r>
      <w:proofErr w:type="gramStart"/>
      <w:r w:rsidRPr="00F8543C">
        <w:rPr>
          <w:rFonts w:ascii="Book Antiqua" w:eastAsia="宋体" w:hAnsi="Book Antiqua" w:cs="宋体"/>
          <w:color w:val="000000"/>
          <w:kern w:val="0"/>
          <w:lang w:eastAsia="zh-CN"/>
        </w:rPr>
        <w:t>Carotenoids and colon cancer.</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Am J Clin Nutr</w:t>
      </w:r>
      <w:r w:rsidRPr="00F8543C">
        <w:rPr>
          <w:rFonts w:ascii="Book Antiqua" w:eastAsia="宋体" w:hAnsi="Book Antiqua" w:cs="宋体"/>
          <w:color w:val="000000"/>
          <w:kern w:val="0"/>
          <w:lang w:eastAsia="zh-CN"/>
        </w:rPr>
        <w:t> 2000; </w:t>
      </w:r>
      <w:r w:rsidRPr="00F8543C">
        <w:rPr>
          <w:rFonts w:ascii="Book Antiqua" w:eastAsia="宋体" w:hAnsi="Book Antiqua" w:cs="宋体"/>
          <w:b/>
          <w:bCs/>
          <w:color w:val="000000"/>
          <w:kern w:val="0"/>
          <w:lang w:eastAsia="zh-CN"/>
        </w:rPr>
        <w:t>71</w:t>
      </w:r>
      <w:r w:rsidRPr="00F8543C">
        <w:rPr>
          <w:rFonts w:ascii="Book Antiqua" w:eastAsia="宋体" w:hAnsi="Book Antiqua" w:cs="宋体"/>
          <w:color w:val="000000"/>
          <w:kern w:val="0"/>
          <w:lang w:eastAsia="zh-CN"/>
        </w:rPr>
        <w:t>: 575-582 [PMID: 10648274]</w:t>
      </w:r>
    </w:p>
    <w:p w14:paraId="70E3AD17" w14:textId="396076A4"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13</w:t>
      </w:r>
      <w:r w:rsidR="00473457">
        <w:rPr>
          <w:rFonts w:ascii="Book Antiqua" w:eastAsia="宋体" w:hAnsi="Book Antiqua" w:cs="宋体" w:hint="eastAsia"/>
          <w:color w:val="000000"/>
          <w:kern w:val="0"/>
          <w:lang w:eastAsia="zh-CN"/>
        </w:rPr>
        <w:t>1</w:t>
      </w:r>
      <w:r w:rsidRPr="00F8543C">
        <w:rPr>
          <w:rFonts w:ascii="Book Antiqua" w:eastAsia="宋体" w:hAnsi="Book Antiqua" w:cs="宋体"/>
          <w:color w:val="000000"/>
          <w:kern w:val="0"/>
          <w:lang w:eastAsia="zh-CN"/>
        </w:rPr>
        <w:t xml:space="preserve"> Lutein and zeaxanthin.</w:t>
      </w:r>
      <w:proofErr w:type="gramEnd"/>
      <w:r w:rsidRPr="00F8543C">
        <w:rPr>
          <w:rFonts w:ascii="Book Antiqua" w:eastAsia="宋体" w:hAnsi="Book Antiqua" w:cs="宋体"/>
          <w:color w:val="000000"/>
          <w:kern w:val="0"/>
          <w:lang w:eastAsia="zh-CN"/>
        </w:rPr>
        <w:t xml:space="preserve"> Monograph. </w:t>
      </w:r>
      <w:r w:rsidRPr="00F8543C">
        <w:rPr>
          <w:rFonts w:ascii="Book Antiqua" w:eastAsia="宋体" w:hAnsi="Book Antiqua" w:cs="宋体"/>
          <w:i/>
          <w:iCs/>
          <w:color w:val="000000"/>
          <w:kern w:val="0"/>
          <w:lang w:eastAsia="zh-CN"/>
        </w:rPr>
        <w:t>Altern Med Rev</w:t>
      </w:r>
      <w:r w:rsidRPr="00F8543C">
        <w:rPr>
          <w:rFonts w:ascii="Book Antiqua" w:eastAsia="宋体" w:hAnsi="Book Antiqua" w:cs="宋体"/>
          <w:color w:val="000000"/>
          <w:kern w:val="0"/>
          <w:lang w:eastAsia="zh-CN"/>
        </w:rPr>
        <w:t> 2005; </w:t>
      </w:r>
      <w:r w:rsidRPr="00F8543C">
        <w:rPr>
          <w:rFonts w:ascii="Book Antiqua" w:eastAsia="宋体" w:hAnsi="Book Antiqua" w:cs="宋体"/>
          <w:b/>
          <w:bCs/>
          <w:color w:val="000000"/>
          <w:kern w:val="0"/>
          <w:lang w:eastAsia="zh-CN"/>
        </w:rPr>
        <w:t>10</w:t>
      </w:r>
      <w:r w:rsidRPr="00F8543C">
        <w:rPr>
          <w:rFonts w:ascii="Book Antiqua" w:eastAsia="宋体" w:hAnsi="Book Antiqua" w:cs="宋体"/>
          <w:color w:val="000000"/>
          <w:kern w:val="0"/>
          <w:lang w:eastAsia="zh-CN"/>
        </w:rPr>
        <w:t>: 128-135 [</w:t>
      </w:r>
      <w:bookmarkStart w:id="58" w:name="_GoBack"/>
      <w:r w:rsidRPr="00F8543C">
        <w:rPr>
          <w:rFonts w:ascii="Book Antiqua" w:eastAsia="宋体" w:hAnsi="Book Antiqua" w:cs="宋体"/>
          <w:color w:val="000000"/>
          <w:kern w:val="0"/>
          <w:lang w:eastAsia="zh-CN"/>
        </w:rPr>
        <w:t>PMID: 15989382</w:t>
      </w:r>
      <w:bookmarkEnd w:id="58"/>
      <w:r w:rsidRPr="00F8543C">
        <w:rPr>
          <w:rFonts w:ascii="Book Antiqua" w:eastAsia="宋体" w:hAnsi="Book Antiqua" w:cs="宋体"/>
          <w:color w:val="000000"/>
          <w:kern w:val="0"/>
          <w:lang w:eastAsia="zh-CN"/>
        </w:rPr>
        <w:t>]</w:t>
      </w:r>
    </w:p>
    <w:p w14:paraId="697435FA" w14:textId="503D41E4"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13</w:t>
      </w:r>
      <w:r w:rsidR="00473457">
        <w:rPr>
          <w:rFonts w:ascii="Book Antiqua" w:eastAsia="宋体" w:hAnsi="Book Antiqua" w:cs="宋体" w:hint="eastAsia"/>
          <w:color w:val="000000"/>
          <w:kern w:val="0"/>
          <w:lang w:eastAsia="zh-CN"/>
        </w:rPr>
        <w:t>2</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Sommerburg O</w:t>
      </w:r>
      <w:r w:rsidRPr="00F8543C">
        <w:rPr>
          <w:rFonts w:ascii="Book Antiqua" w:eastAsia="宋体" w:hAnsi="Book Antiqua" w:cs="宋体"/>
          <w:color w:val="000000"/>
          <w:kern w:val="0"/>
          <w:lang w:eastAsia="zh-CN"/>
        </w:rPr>
        <w:t>, Keunen JE, Bird AC, van Kuijk FJ. Fruits and vegetables that are sources for lutein and zeaxanthin: the macular pigment in human eyes. </w:t>
      </w:r>
      <w:r w:rsidRPr="00F8543C">
        <w:rPr>
          <w:rFonts w:ascii="Book Antiqua" w:eastAsia="宋体" w:hAnsi="Book Antiqua" w:cs="宋体"/>
          <w:i/>
          <w:iCs/>
          <w:color w:val="000000"/>
          <w:kern w:val="0"/>
          <w:lang w:eastAsia="zh-CN"/>
        </w:rPr>
        <w:t>Br J Ophthalmol</w:t>
      </w:r>
      <w:r w:rsidRPr="00F8543C">
        <w:rPr>
          <w:rFonts w:ascii="Book Antiqua" w:eastAsia="宋体" w:hAnsi="Book Antiqua" w:cs="宋体"/>
          <w:color w:val="000000"/>
          <w:kern w:val="0"/>
          <w:lang w:eastAsia="zh-CN"/>
        </w:rPr>
        <w:t> 1998; </w:t>
      </w:r>
      <w:r w:rsidRPr="00F8543C">
        <w:rPr>
          <w:rFonts w:ascii="Book Antiqua" w:eastAsia="宋体" w:hAnsi="Book Antiqua" w:cs="宋体"/>
          <w:b/>
          <w:bCs/>
          <w:color w:val="000000"/>
          <w:kern w:val="0"/>
          <w:lang w:eastAsia="zh-CN"/>
        </w:rPr>
        <w:t>82</w:t>
      </w:r>
      <w:r w:rsidRPr="00F8543C">
        <w:rPr>
          <w:rFonts w:ascii="Book Antiqua" w:eastAsia="宋体" w:hAnsi="Book Antiqua" w:cs="宋体"/>
          <w:color w:val="000000"/>
          <w:kern w:val="0"/>
          <w:lang w:eastAsia="zh-CN"/>
        </w:rPr>
        <w:t>: 907-910 [PMID: 9828775 DOI: 10.1136/bjo.82.8.907]</w:t>
      </w:r>
    </w:p>
    <w:p w14:paraId="2A47A3F2" w14:textId="30CD8D6E"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13</w:t>
      </w:r>
      <w:r w:rsidR="00473457">
        <w:rPr>
          <w:rFonts w:ascii="Book Antiqua" w:eastAsia="宋体" w:hAnsi="Book Antiqua" w:cs="宋体" w:hint="eastAsia"/>
          <w:color w:val="000000"/>
          <w:kern w:val="0"/>
          <w:lang w:eastAsia="zh-CN"/>
        </w:rPr>
        <w:t>3</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Kelly ER</w:t>
      </w:r>
      <w:r w:rsidRPr="00F8543C">
        <w:rPr>
          <w:rFonts w:ascii="Book Antiqua" w:eastAsia="宋体" w:hAnsi="Book Antiqua" w:cs="宋体"/>
          <w:color w:val="000000"/>
          <w:kern w:val="0"/>
          <w:lang w:eastAsia="zh-CN"/>
        </w:rPr>
        <w:t>, Plat J, Haenen GR, Kijlstra A, Berendschot TT. The effect of modified eggs and an egg-yolk based beverage on serum lutein and zeaxanthin concentrations and macular pigment optical density: results from a randomized trial. </w:t>
      </w:r>
      <w:r w:rsidRPr="00F8543C">
        <w:rPr>
          <w:rFonts w:ascii="Book Antiqua" w:eastAsia="宋体" w:hAnsi="Book Antiqua" w:cs="宋体"/>
          <w:i/>
          <w:iCs/>
          <w:color w:val="000000"/>
          <w:kern w:val="0"/>
          <w:lang w:eastAsia="zh-CN"/>
        </w:rPr>
        <w:t>PLoS One</w:t>
      </w:r>
      <w:r w:rsidRPr="00F8543C">
        <w:rPr>
          <w:rFonts w:ascii="Book Antiqua" w:eastAsia="宋体" w:hAnsi="Book Antiqua" w:cs="宋体"/>
          <w:color w:val="000000"/>
          <w:kern w:val="0"/>
          <w:lang w:eastAsia="zh-CN"/>
        </w:rPr>
        <w:t> 2014; </w:t>
      </w:r>
      <w:r w:rsidRPr="00F8543C">
        <w:rPr>
          <w:rFonts w:ascii="Book Antiqua" w:eastAsia="宋体" w:hAnsi="Book Antiqua" w:cs="宋体"/>
          <w:b/>
          <w:bCs/>
          <w:color w:val="000000"/>
          <w:kern w:val="0"/>
          <w:lang w:eastAsia="zh-CN"/>
        </w:rPr>
        <w:t>9</w:t>
      </w:r>
      <w:r w:rsidRPr="00F8543C">
        <w:rPr>
          <w:rFonts w:ascii="Book Antiqua" w:eastAsia="宋体" w:hAnsi="Book Antiqua" w:cs="宋体"/>
          <w:color w:val="000000"/>
          <w:kern w:val="0"/>
          <w:lang w:eastAsia="zh-CN"/>
        </w:rPr>
        <w:t>: e92659 [PMID: 24675775 DOI: 10.1371/journal.pone.0092659.]</w:t>
      </w:r>
    </w:p>
    <w:p w14:paraId="19693283" w14:textId="10C0D042"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13</w:t>
      </w:r>
      <w:r w:rsidR="00473457">
        <w:rPr>
          <w:rFonts w:ascii="Book Antiqua" w:eastAsia="宋体" w:hAnsi="Book Antiqua" w:cs="宋体" w:hint="eastAsia"/>
          <w:color w:val="000000"/>
          <w:kern w:val="0"/>
          <w:lang w:eastAsia="zh-CN"/>
        </w:rPr>
        <w:t>4</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Landrum JT</w:t>
      </w:r>
      <w:r w:rsidRPr="00F8543C">
        <w:rPr>
          <w:rFonts w:ascii="Book Antiqua" w:eastAsia="宋体" w:hAnsi="Book Antiqua" w:cs="宋体"/>
          <w:color w:val="000000"/>
          <w:kern w:val="0"/>
          <w:lang w:eastAsia="zh-CN"/>
        </w:rPr>
        <w:t xml:space="preserve">, Bone RA. </w:t>
      </w:r>
      <w:proofErr w:type="gramStart"/>
      <w:r w:rsidRPr="00F8543C">
        <w:rPr>
          <w:rFonts w:ascii="Book Antiqua" w:eastAsia="宋体" w:hAnsi="Book Antiqua" w:cs="宋体"/>
          <w:color w:val="000000"/>
          <w:kern w:val="0"/>
          <w:lang w:eastAsia="zh-CN"/>
        </w:rPr>
        <w:t>Lutein, zeaxanthin, and the macular pigment.</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Arch Biochem Biophys</w:t>
      </w:r>
      <w:r w:rsidRPr="00F8543C">
        <w:rPr>
          <w:rFonts w:ascii="Book Antiqua" w:eastAsia="宋体" w:hAnsi="Book Antiqua" w:cs="宋体"/>
          <w:color w:val="000000"/>
          <w:kern w:val="0"/>
          <w:lang w:eastAsia="zh-CN"/>
        </w:rPr>
        <w:t> 2001; </w:t>
      </w:r>
      <w:r w:rsidRPr="00F8543C">
        <w:rPr>
          <w:rFonts w:ascii="Book Antiqua" w:eastAsia="宋体" w:hAnsi="Book Antiqua" w:cs="宋体"/>
          <w:b/>
          <w:bCs/>
          <w:color w:val="000000"/>
          <w:kern w:val="0"/>
          <w:lang w:eastAsia="zh-CN"/>
        </w:rPr>
        <w:t>385</w:t>
      </w:r>
      <w:r w:rsidRPr="00F8543C">
        <w:rPr>
          <w:rFonts w:ascii="Book Antiqua" w:eastAsia="宋体" w:hAnsi="Book Antiqua" w:cs="宋体"/>
          <w:color w:val="000000"/>
          <w:kern w:val="0"/>
          <w:lang w:eastAsia="zh-CN"/>
        </w:rPr>
        <w:t>: 28-40 [PMID: 11361022 DOI: 10.1006/abbi.2000.2171]</w:t>
      </w:r>
    </w:p>
    <w:p w14:paraId="73C39CE2" w14:textId="4A1CA9C3"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13</w:t>
      </w:r>
      <w:r w:rsidR="00473457">
        <w:rPr>
          <w:rFonts w:ascii="Book Antiqua" w:eastAsia="宋体" w:hAnsi="Book Antiqua" w:cs="宋体" w:hint="eastAsia"/>
          <w:color w:val="000000"/>
          <w:kern w:val="0"/>
          <w:lang w:eastAsia="zh-CN"/>
        </w:rPr>
        <w:t xml:space="preserve">5 </w:t>
      </w:r>
      <w:r w:rsidR="00473457" w:rsidRPr="00473457">
        <w:rPr>
          <w:rFonts w:ascii="Book Antiqua" w:hAnsi="Book Antiqua"/>
          <w:b/>
          <w:kern w:val="0"/>
        </w:rPr>
        <w:t>Ben Amara N,</w:t>
      </w:r>
      <w:r w:rsidR="00473457" w:rsidRPr="008C7F6E">
        <w:rPr>
          <w:rFonts w:ascii="Book Antiqua" w:hAnsi="Book Antiqua"/>
          <w:kern w:val="0"/>
        </w:rPr>
        <w:t xml:space="preserve"> Tourniaire F, Maraninchi M, Attla N, Amiot-Carlin MJ, Raccah D, Valéro R, Landrier JF, Darmon P. </w:t>
      </w:r>
      <w:r w:rsidRPr="00F8543C">
        <w:rPr>
          <w:rFonts w:ascii="Book Antiqua" w:eastAsia="宋体" w:hAnsi="Book Antiqua" w:cs="宋体"/>
          <w:color w:val="000000"/>
          <w:kern w:val="0"/>
          <w:lang w:eastAsia="zh-CN"/>
        </w:rPr>
        <w:t>Independent positive association of plasma β-carotene concentrations with adiponectin among non-diabetic obese subjects. </w:t>
      </w:r>
      <w:r w:rsidRPr="00F8543C">
        <w:rPr>
          <w:rFonts w:ascii="Book Antiqua" w:eastAsia="宋体" w:hAnsi="Book Antiqua" w:cs="宋体"/>
          <w:i/>
          <w:iCs/>
          <w:color w:val="000000"/>
          <w:kern w:val="0"/>
          <w:lang w:eastAsia="zh-CN"/>
        </w:rPr>
        <w:t>Eur J Nutr</w:t>
      </w:r>
      <w:r w:rsidR="00473457">
        <w:rPr>
          <w:rFonts w:ascii="Book Antiqua" w:eastAsia="宋体" w:hAnsi="Book Antiqua" w:cs="宋体"/>
          <w:color w:val="000000"/>
          <w:kern w:val="0"/>
          <w:lang w:eastAsia="zh-CN"/>
        </w:rPr>
        <w:t> 2014</w:t>
      </w:r>
      <w:r w:rsidRPr="00F8543C">
        <w:rPr>
          <w:rFonts w:ascii="Book Antiqua" w:eastAsia="宋体" w:hAnsi="Book Antiqua" w:cs="宋体"/>
          <w:color w:val="000000"/>
          <w:kern w:val="0"/>
          <w:lang w:eastAsia="zh-CN"/>
        </w:rPr>
        <w:t xml:space="preserve"> [PMID: 24906472]</w:t>
      </w:r>
    </w:p>
    <w:p w14:paraId="32668D61" w14:textId="7D65A22C"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13</w:t>
      </w:r>
      <w:r w:rsidR="00473457">
        <w:rPr>
          <w:rFonts w:ascii="Book Antiqua" w:eastAsia="宋体" w:hAnsi="Book Antiqua" w:cs="宋体" w:hint="eastAsia"/>
          <w:color w:val="000000"/>
          <w:kern w:val="0"/>
          <w:lang w:eastAsia="zh-CN"/>
        </w:rPr>
        <w:t>6</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Kritchevsky SB</w:t>
      </w:r>
      <w:r w:rsidRPr="00F8543C">
        <w:rPr>
          <w:rFonts w:ascii="Book Antiqua" w:eastAsia="宋体" w:hAnsi="Book Antiqua" w:cs="宋体"/>
          <w:color w:val="000000"/>
          <w:kern w:val="0"/>
          <w:lang w:eastAsia="zh-CN"/>
        </w:rPr>
        <w:t>. beta-Carotene, carotenoids</w:t>
      </w:r>
      <w:proofErr w:type="gramEnd"/>
      <w:r w:rsidRPr="00F8543C">
        <w:rPr>
          <w:rFonts w:ascii="Book Antiqua" w:eastAsia="宋体" w:hAnsi="Book Antiqua" w:cs="宋体"/>
          <w:color w:val="000000"/>
          <w:kern w:val="0"/>
          <w:lang w:eastAsia="zh-CN"/>
        </w:rPr>
        <w:t xml:space="preserve"> and the prevention of coronary heart disease. </w:t>
      </w:r>
      <w:r w:rsidRPr="00F8543C">
        <w:rPr>
          <w:rFonts w:ascii="Book Antiqua" w:eastAsia="宋体" w:hAnsi="Book Antiqua" w:cs="宋体"/>
          <w:i/>
          <w:iCs/>
          <w:color w:val="000000"/>
          <w:kern w:val="0"/>
          <w:lang w:eastAsia="zh-CN"/>
        </w:rPr>
        <w:t>J Nutr</w:t>
      </w:r>
      <w:r w:rsidRPr="00F8543C">
        <w:rPr>
          <w:rFonts w:ascii="Book Antiqua" w:eastAsia="宋体" w:hAnsi="Book Antiqua" w:cs="宋体"/>
          <w:color w:val="000000"/>
          <w:kern w:val="0"/>
          <w:lang w:eastAsia="zh-CN"/>
        </w:rPr>
        <w:t> 1999; </w:t>
      </w:r>
      <w:r w:rsidRPr="00F8543C">
        <w:rPr>
          <w:rFonts w:ascii="Book Antiqua" w:eastAsia="宋体" w:hAnsi="Book Antiqua" w:cs="宋体"/>
          <w:b/>
          <w:bCs/>
          <w:color w:val="000000"/>
          <w:kern w:val="0"/>
          <w:lang w:eastAsia="zh-CN"/>
        </w:rPr>
        <w:t>129</w:t>
      </w:r>
      <w:r w:rsidRPr="00F8543C">
        <w:rPr>
          <w:rFonts w:ascii="Book Antiqua" w:eastAsia="宋体" w:hAnsi="Book Antiqua" w:cs="宋体"/>
          <w:color w:val="000000"/>
          <w:kern w:val="0"/>
          <w:lang w:eastAsia="zh-CN"/>
        </w:rPr>
        <w:t>: 5-8 [PMID: 9915867]</w:t>
      </w:r>
    </w:p>
    <w:p w14:paraId="234A7EB5" w14:textId="6A87F95F"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13</w:t>
      </w:r>
      <w:r w:rsidR="00473457">
        <w:rPr>
          <w:rFonts w:ascii="Book Antiqua" w:eastAsia="宋体" w:hAnsi="Book Antiqua" w:cs="宋体" w:hint="eastAsia"/>
          <w:color w:val="000000"/>
          <w:kern w:val="0"/>
          <w:lang w:eastAsia="zh-CN"/>
        </w:rPr>
        <w:t xml:space="preserve">7 </w:t>
      </w:r>
      <w:r w:rsidRPr="00F8543C">
        <w:rPr>
          <w:rFonts w:ascii="Book Antiqua" w:eastAsia="宋体" w:hAnsi="Book Antiqua" w:cs="宋体"/>
          <w:b/>
          <w:bCs/>
          <w:color w:val="000000"/>
          <w:kern w:val="0"/>
          <w:lang w:eastAsia="zh-CN"/>
        </w:rPr>
        <w:t>Ascherio A</w:t>
      </w:r>
      <w:r w:rsidRPr="00F8543C">
        <w:rPr>
          <w:rFonts w:ascii="Book Antiqua" w:eastAsia="宋体" w:hAnsi="Book Antiqua" w:cs="宋体"/>
          <w:color w:val="000000"/>
          <w:kern w:val="0"/>
          <w:lang w:eastAsia="zh-CN"/>
        </w:rPr>
        <w:t xml:space="preserve">, Rimm EB, Hernán MA, Giovannucci E, Kawachi I, Stampfer MJ, Willett WC. </w:t>
      </w:r>
      <w:proofErr w:type="gramStart"/>
      <w:r w:rsidRPr="00F8543C">
        <w:rPr>
          <w:rFonts w:ascii="Book Antiqua" w:eastAsia="宋体" w:hAnsi="Book Antiqua" w:cs="宋体"/>
          <w:color w:val="000000"/>
          <w:kern w:val="0"/>
          <w:lang w:eastAsia="zh-CN"/>
        </w:rPr>
        <w:t>Relation of consumption of vitamin E, vitamin C, and carotenoids to risk for stroke among men in the United States.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Ann Intern Med</w:t>
      </w:r>
      <w:r w:rsidRPr="00F8543C">
        <w:rPr>
          <w:rFonts w:ascii="Book Antiqua" w:eastAsia="宋体" w:hAnsi="Book Antiqua" w:cs="宋体"/>
          <w:color w:val="000000"/>
          <w:kern w:val="0"/>
          <w:lang w:eastAsia="zh-CN"/>
        </w:rPr>
        <w:t> 1999; </w:t>
      </w:r>
      <w:r w:rsidRPr="00F8543C">
        <w:rPr>
          <w:rFonts w:ascii="Book Antiqua" w:eastAsia="宋体" w:hAnsi="Book Antiqua" w:cs="宋体"/>
          <w:b/>
          <w:bCs/>
          <w:color w:val="000000"/>
          <w:kern w:val="0"/>
          <w:lang w:eastAsia="zh-CN"/>
        </w:rPr>
        <w:t>130</w:t>
      </w:r>
      <w:r w:rsidRPr="00F8543C">
        <w:rPr>
          <w:rFonts w:ascii="Book Antiqua" w:eastAsia="宋体" w:hAnsi="Book Antiqua" w:cs="宋体"/>
          <w:color w:val="000000"/>
          <w:kern w:val="0"/>
          <w:lang w:eastAsia="zh-CN"/>
        </w:rPr>
        <w:t>: 963-970 [PMID: 10383366 DOI: 10.7326/0003-4819-130-12-199906150-00003]</w:t>
      </w:r>
    </w:p>
    <w:p w14:paraId="7BEBAFA1" w14:textId="4C955646"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13</w:t>
      </w:r>
      <w:r w:rsidR="00473457">
        <w:rPr>
          <w:rFonts w:ascii="Book Antiqua" w:eastAsia="宋体" w:hAnsi="Book Antiqua" w:cs="宋体" w:hint="eastAsia"/>
          <w:color w:val="000000"/>
          <w:kern w:val="0"/>
          <w:lang w:eastAsia="zh-CN"/>
        </w:rPr>
        <w:t>8</w:t>
      </w:r>
      <w:r w:rsidRPr="00F8543C">
        <w:rPr>
          <w:rFonts w:ascii="Book Antiqua" w:eastAsia="宋体" w:hAnsi="Book Antiqua" w:cs="宋体"/>
          <w:color w:val="000000"/>
          <w:kern w:val="0"/>
          <w:lang w:eastAsia="zh-CN"/>
        </w:rPr>
        <w:t xml:space="preserve"> </w:t>
      </w:r>
      <w:r w:rsidRPr="00F8543C">
        <w:rPr>
          <w:rFonts w:ascii="Book Antiqua" w:hAnsi="Book Antiqua"/>
          <w:b/>
          <w:kern w:val="0"/>
        </w:rPr>
        <w:t xml:space="preserve">Michaud DS, </w:t>
      </w:r>
      <w:r w:rsidRPr="00F8543C">
        <w:rPr>
          <w:rFonts w:ascii="Book Antiqua" w:hAnsi="Book Antiqua"/>
          <w:kern w:val="0"/>
        </w:rPr>
        <w:t xml:space="preserve">Feskanich D, Rimm EB, </w:t>
      </w:r>
      <w:hyperlink r:id="rId12" w:history="1">
        <w:r w:rsidRPr="00F8543C">
          <w:rPr>
            <w:rFonts w:ascii="Book Antiqua" w:eastAsiaTheme="minorEastAsia" w:hAnsi="Book Antiqua"/>
            <w:kern w:val="0"/>
          </w:rPr>
          <w:t>Colditz GA</w:t>
        </w:r>
      </w:hyperlink>
      <w:r w:rsidRPr="00F8543C">
        <w:rPr>
          <w:rFonts w:ascii="Book Antiqua" w:eastAsiaTheme="minorEastAsia" w:hAnsi="Book Antiqua"/>
          <w:kern w:val="0"/>
        </w:rPr>
        <w:t xml:space="preserve">, </w:t>
      </w:r>
      <w:hyperlink r:id="rId13" w:history="1">
        <w:r w:rsidRPr="00F8543C">
          <w:rPr>
            <w:rFonts w:ascii="Book Antiqua" w:eastAsiaTheme="minorEastAsia" w:hAnsi="Book Antiqua"/>
            <w:kern w:val="0"/>
          </w:rPr>
          <w:t>Speizer FE</w:t>
        </w:r>
      </w:hyperlink>
      <w:r w:rsidRPr="00F8543C">
        <w:rPr>
          <w:rFonts w:ascii="Book Antiqua" w:eastAsiaTheme="minorEastAsia" w:hAnsi="Book Antiqua"/>
          <w:kern w:val="0"/>
        </w:rPr>
        <w:t xml:space="preserve">, </w:t>
      </w:r>
      <w:hyperlink r:id="rId14" w:history="1">
        <w:r w:rsidRPr="00F8543C">
          <w:rPr>
            <w:rFonts w:ascii="Book Antiqua" w:eastAsiaTheme="minorEastAsia" w:hAnsi="Book Antiqua"/>
            <w:kern w:val="0"/>
          </w:rPr>
          <w:t>Willett WC</w:t>
        </w:r>
      </w:hyperlink>
      <w:r w:rsidRPr="00F8543C">
        <w:rPr>
          <w:rFonts w:ascii="Book Antiqua" w:eastAsiaTheme="minorEastAsia" w:hAnsi="Book Antiqua"/>
          <w:kern w:val="0"/>
        </w:rPr>
        <w:t xml:space="preserve">, </w:t>
      </w:r>
      <w:hyperlink r:id="rId15" w:history="1">
        <w:r w:rsidRPr="00F8543C">
          <w:rPr>
            <w:rFonts w:ascii="Book Antiqua" w:eastAsiaTheme="minorEastAsia" w:hAnsi="Book Antiqua"/>
            <w:kern w:val="0"/>
          </w:rPr>
          <w:t>Giovannucci E</w:t>
        </w:r>
      </w:hyperlink>
      <w:r w:rsidRPr="00F8543C">
        <w:rPr>
          <w:rFonts w:ascii="Book Antiqua" w:eastAsiaTheme="minorEastAsia" w:hAnsi="Book Antiqua"/>
          <w:kern w:val="0"/>
        </w:rPr>
        <w:t>.</w:t>
      </w:r>
      <w:r w:rsidRPr="00F8543C">
        <w:rPr>
          <w:rFonts w:ascii="Book Antiqua" w:hAnsi="Book Antiqua"/>
          <w:kern w:val="0"/>
        </w:rPr>
        <w:t>. Intake of specific carotenoids and risk of lung cancer</w:t>
      </w:r>
      <w:r w:rsidRPr="00F8543C">
        <w:rPr>
          <w:rFonts w:ascii="MS Mincho" w:hAnsi="MS Mincho" w:cs="MS Mincho" w:hint="eastAsia"/>
          <w:kern w:val="0"/>
        </w:rPr>
        <w:t> </w:t>
      </w:r>
      <w:r w:rsidRPr="00F8543C">
        <w:rPr>
          <w:rFonts w:ascii="Book Antiqua" w:hAnsi="Book Antiqua"/>
          <w:kern w:val="0"/>
        </w:rPr>
        <w:t xml:space="preserve">in 2 prospective U.S. cohorts. </w:t>
      </w:r>
      <w:r w:rsidRPr="00F8543C">
        <w:rPr>
          <w:rFonts w:ascii="Book Antiqua" w:hAnsi="Book Antiqua"/>
          <w:i/>
          <w:iCs/>
          <w:kern w:val="0"/>
        </w:rPr>
        <w:t>Am J Clin Nutr</w:t>
      </w:r>
      <w:r w:rsidRPr="00F8543C">
        <w:rPr>
          <w:rFonts w:ascii="Book Antiqua" w:hAnsi="Book Antiqua"/>
          <w:iCs/>
          <w:kern w:val="0"/>
        </w:rPr>
        <w:t xml:space="preserve"> </w:t>
      </w:r>
      <w:r w:rsidRPr="00F8543C">
        <w:rPr>
          <w:rFonts w:ascii="Book Antiqua" w:hAnsi="Book Antiqua"/>
          <w:kern w:val="0"/>
        </w:rPr>
        <w:t xml:space="preserve">2000; </w:t>
      </w:r>
      <w:r w:rsidRPr="00F8543C">
        <w:rPr>
          <w:rFonts w:ascii="Book Antiqua" w:hAnsi="Book Antiqua"/>
          <w:b/>
          <w:kern w:val="0"/>
        </w:rPr>
        <w:t xml:space="preserve">72: </w:t>
      </w:r>
      <w:r w:rsidRPr="00F8543C">
        <w:rPr>
          <w:rFonts w:ascii="Book Antiqua" w:hAnsi="Book Antiqua"/>
          <w:kern w:val="0"/>
        </w:rPr>
        <w:t>990-997 [</w:t>
      </w:r>
      <w:r w:rsidRPr="00F8543C">
        <w:rPr>
          <w:rFonts w:ascii="Book Antiqua" w:eastAsiaTheme="minorEastAsia" w:hAnsi="Book Antiqua"/>
          <w:kern w:val="0"/>
        </w:rPr>
        <w:t>PMID: 11010942]</w:t>
      </w:r>
    </w:p>
    <w:p w14:paraId="1BBDB771" w14:textId="5013AC5E"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w:t>
      </w:r>
      <w:r w:rsidR="00473457">
        <w:rPr>
          <w:rFonts w:ascii="Book Antiqua" w:eastAsia="宋体" w:hAnsi="Book Antiqua" w:cs="宋体" w:hint="eastAsia"/>
          <w:color w:val="000000"/>
          <w:kern w:val="0"/>
          <w:lang w:eastAsia="zh-CN"/>
        </w:rPr>
        <w:t>39</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Le Marchand L</w:t>
      </w:r>
      <w:r w:rsidRPr="00F8543C">
        <w:rPr>
          <w:rFonts w:ascii="Book Antiqua" w:eastAsia="宋体" w:hAnsi="Book Antiqua" w:cs="宋体"/>
          <w:color w:val="000000"/>
          <w:kern w:val="0"/>
          <w:lang w:eastAsia="zh-CN"/>
        </w:rPr>
        <w:t xml:space="preserve">, Hankin JH, Bach F, Kolonel LN, Wilkens LR, Stacewicz-Sapuntzakis M, Bowen PE, Beecher GR, Laudon F, Baque P. </w:t>
      </w:r>
      <w:proofErr w:type="gramStart"/>
      <w:r w:rsidRPr="00F8543C">
        <w:rPr>
          <w:rFonts w:ascii="Book Antiqua" w:eastAsia="宋体" w:hAnsi="Book Antiqua" w:cs="宋体"/>
          <w:color w:val="000000"/>
          <w:kern w:val="0"/>
          <w:lang w:eastAsia="zh-CN"/>
        </w:rPr>
        <w:t>An ecological study of diet and lung cancer in the South Pacific.</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Int J Cancer</w:t>
      </w:r>
      <w:r w:rsidRPr="00F8543C">
        <w:rPr>
          <w:rFonts w:ascii="Book Antiqua" w:eastAsia="宋体" w:hAnsi="Book Antiqua" w:cs="宋体"/>
          <w:color w:val="000000"/>
          <w:kern w:val="0"/>
          <w:lang w:eastAsia="zh-CN"/>
        </w:rPr>
        <w:t> 1995; </w:t>
      </w:r>
      <w:r w:rsidRPr="00F8543C">
        <w:rPr>
          <w:rFonts w:ascii="Book Antiqua" w:eastAsia="宋体" w:hAnsi="Book Antiqua" w:cs="宋体"/>
          <w:b/>
          <w:bCs/>
          <w:color w:val="000000"/>
          <w:kern w:val="0"/>
          <w:lang w:eastAsia="zh-CN"/>
        </w:rPr>
        <w:t>63</w:t>
      </w:r>
      <w:r w:rsidRPr="00F8543C">
        <w:rPr>
          <w:rFonts w:ascii="Book Antiqua" w:eastAsia="宋体" w:hAnsi="Book Antiqua" w:cs="宋体"/>
          <w:color w:val="000000"/>
          <w:kern w:val="0"/>
          <w:lang w:eastAsia="zh-CN"/>
        </w:rPr>
        <w:t>: 18-23 [PMID: 7558446]</w:t>
      </w:r>
    </w:p>
    <w:p w14:paraId="58331895" w14:textId="2BEC65B5"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14</w:t>
      </w:r>
      <w:r w:rsidR="00473457">
        <w:rPr>
          <w:rFonts w:ascii="Book Antiqua" w:eastAsia="宋体" w:hAnsi="Book Antiqua" w:cs="宋体" w:hint="eastAsia"/>
          <w:color w:val="000000"/>
          <w:kern w:val="0"/>
          <w:lang w:eastAsia="zh-CN"/>
        </w:rPr>
        <w:t>0</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Okuyama Y</w:t>
      </w:r>
      <w:r w:rsidRPr="00F8543C">
        <w:rPr>
          <w:rFonts w:ascii="Book Antiqua" w:eastAsia="宋体" w:hAnsi="Book Antiqua" w:cs="宋体"/>
          <w:color w:val="000000"/>
          <w:kern w:val="0"/>
          <w:lang w:eastAsia="zh-CN"/>
        </w:rPr>
        <w:t>, Ozasa K, Oki K, Nishino H, Fujimoto S, Watanabe Y. Inverse associations between serum concentrations of zeaxanthin and other carotenoids and colorectal neoplasm in Japanese. </w:t>
      </w:r>
      <w:r w:rsidRPr="00F8543C">
        <w:rPr>
          <w:rFonts w:ascii="Book Antiqua" w:eastAsia="宋体" w:hAnsi="Book Antiqua" w:cs="宋体"/>
          <w:i/>
          <w:iCs/>
          <w:color w:val="000000"/>
          <w:kern w:val="0"/>
          <w:lang w:eastAsia="zh-CN"/>
        </w:rPr>
        <w:t>Int J Clin Oncol</w:t>
      </w:r>
      <w:r w:rsidRPr="00F8543C">
        <w:rPr>
          <w:rFonts w:ascii="Book Antiqua" w:eastAsia="宋体" w:hAnsi="Book Antiqua" w:cs="宋体"/>
          <w:color w:val="000000"/>
          <w:kern w:val="0"/>
          <w:lang w:eastAsia="zh-CN"/>
        </w:rPr>
        <w:t> 2014; </w:t>
      </w:r>
      <w:r w:rsidRPr="00F8543C">
        <w:rPr>
          <w:rFonts w:ascii="Book Antiqua" w:eastAsia="宋体" w:hAnsi="Book Antiqua" w:cs="宋体"/>
          <w:b/>
          <w:bCs/>
          <w:color w:val="000000"/>
          <w:kern w:val="0"/>
          <w:lang w:eastAsia="zh-CN"/>
        </w:rPr>
        <w:t>19</w:t>
      </w:r>
      <w:r w:rsidRPr="00F8543C">
        <w:rPr>
          <w:rFonts w:ascii="Book Antiqua" w:eastAsia="宋体" w:hAnsi="Book Antiqua" w:cs="宋体"/>
          <w:color w:val="000000"/>
          <w:kern w:val="0"/>
          <w:lang w:eastAsia="zh-CN"/>
        </w:rPr>
        <w:t>: 87-97 [PMID: 23380957 DOI: 10.1007/s10147-013-0520-2]</w:t>
      </w:r>
    </w:p>
    <w:p w14:paraId="3B42DE40" w14:textId="41590E1B"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14</w:t>
      </w:r>
      <w:r w:rsidR="00473457">
        <w:rPr>
          <w:rFonts w:ascii="Book Antiqua" w:eastAsia="宋体" w:hAnsi="Book Antiqua" w:cs="宋体" w:hint="eastAsia"/>
          <w:color w:val="000000"/>
          <w:kern w:val="0"/>
          <w:lang w:eastAsia="zh-CN"/>
        </w:rPr>
        <w:t>1</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Tsubono Y</w:t>
      </w:r>
      <w:r w:rsidRPr="00F8543C">
        <w:rPr>
          <w:rFonts w:ascii="Book Antiqua" w:eastAsia="宋体" w:hAnsi="Book Antiqua" w:cs="宋体"/>
          <w:color w:val="000000"/>
          <w:kern w:val="0"/>
          <w:lang w:eastAsia="zh-CN"/>
        </w:rPr>
        <w:t>, Tsugane S, Gey KF.</w:t>
      </w:r>
      <w:proofErr w:type="gramEnd"/>
      <w:r w:rsidRPr="00F8543C">
        <w:rPr>
          <w:rFonts w:ascii="Book Antiqua" w:eastAsia="宋体" w:hAnsi="Book Antiqua" w:cs="宋体"/>
          <w:color w:val="000000"/>
          <w:kern w:val="0"/>
          <w:lang w:eastAsia="zh-CN"/>
        </w:rPr>
        <w:t xml:space="preserve"> </w:t>
      </w:r>
      <w:proofErr w:type="gramStart"/>
      <w:r w:rsidRPr="00F8543C">
        <w:rPr>
          <w:rFonts w:ascii="Book Antiqua" w:eastAsia="宋体" w:hAnsi="Book Antiqua" w:cs="宋体"/>
          <w:color w:val="000000"/>
          <w:kern w:val="0"/>
          <w:lang w:eastAsia="zh-CN"/>
        </w:rPr>
        <w:t>Plasma antioxidant vitamins and carotenoids in five Japanese populations with varied mortality from gastric cancer.</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Nutr Cancer</w:t>
      </w:r>
      <w:r w:rsidRPr="00F8543C">
        <w:rPr>
          <w:rFonts w:ascii="Book Antiqua" w:eastAsia="宋体" w:hAnsi="Book Antiqua" w:cs="宋体"/>
          <w:color w:val="000000"/>
          <w:kern w:val="0"/>
          <w:lang w:eastAsia="zh-CN"/>
        </w:rPr>
        <w:t> 1999; </w:t>
      </w:r>
      <w:r w:rsidRPr="00F8543C">
        <w:rPr>
          <w:rFonts w:ascii="Book Antiqua" w:eastAsia="宋体" w:hAnsi="Book Antiqua" w:cs="宋体"/>
          <w:b/>
          <w:bCs/>
          <w:color w:val="000000"/>
          <w:kern w:val="0"/>
          <w:lang w:eastAsia="zh-CN"/>
        </w:rPr>
        <w:t>34</w:t>
      </w:r>
      <w:r w:rsidRPr="00F8543C">
        <w:rPr>
          <w:rFonts w:ascii="Book Antiqua" w:eastAsia="宋体" w:hAnsi="Book Antiqua" w:cs="宋体"/>
          <w:color w:val="000000"/>
          <w:kern w:val="0"/>
          <w:lang w:eastAsia="zh-CN"/>
        </w:rPr>
        <w:t>: 56-61 [PMID: 10453442]</w:t>
      </w:r>
    </w:p>
    <w:p w14:paraId="0F551A17" w14:textId="6FD14045"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14</w:t>
      </w:r>
      <w:r w:rsidR="00473457">
        <w:rPr>
          <w:rFonts w:ascii="Book Antiqua" w:eastAsia="宋体" w:hAnsi="Book Antiqua" w:cs="宋体" w:hint="eastAsia"/>
          <w:color w:val="000000"/>
          <w:kern w:val="0"/>
          <w:lang w:eastAsia="zh-CN"/>
        </w:rPr>
        <w:t>2</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Stahl W</w:t>
      </w:r>
      <w:r w:rsidRPr="00F8543C">
        <w:rPr>
          <w:rFonts w:ascii="Book Antiqua" w:eastAsia="宋体" w:hAnsi="Book Antiqua" w:cs="宋体"/>
          <w:color w:val="000000"/>
          <w:kern w:val="0"/>
          <w:lang w:eastAsia="zh-CN"/>
        </w:rPr>
        <w:t>, Heinrich U, Jungmann H, Sies H, Tronnier H. Carotenoids and carotenoids plus vitamin E protect against ultraviolet light-induced erythema in humans. </w:t>
      </w:r>
      <w:r w:rsidRPr="00F8543C">
        <w:rPr>
          <w:rFonts w:ascii="Book Antiqua" w:eastAsia="宋体" w:hAnsi="Book Antiqua" w:cs="宋体"/>
          <w:i/>
          <w:iCs/>
          <w:color w:val="000000"/>
          <w:kern w:val="0"/>
          <w:lang w:eastAsia="zh-CN"/>
        </w:rPr>
        <w:t>Am J Clin Nutr</w:t>
      </w:r>
      <w:r w:rsidRPr="00F8543C">
        <w:rPr>
          <w:rFonts w:ascii="Book Antiqua" w:eastAsia="宋体" w:hAnsi="Book Antiqua" w:cs="宋体"/>
          <w:color w:val="000000"/>
          <w:kern w:val="0"/>
          <w:lang w:eastAsia="zh-CN"/>
        </w:rPr>
        <w:t> 2000; </w:t>
      </w:r>
      <w:r w:rsidRPr="00F8543C">
        <w:rPr>
          <w:rFonts w:ascii="Book Antiqua" w:eastAsia="宋体" w:hAnsi="Book Antiqua" w:cs="宋体"/>
          <w:b/>
          <w:bCs/>
          <w:color w:val="000000"/>
          <w:kern w:val="0"/>
          <w:lang w:eastAsia="zh-CN"/>
        </w:rPr>
        <w:t>71</w:t>
      </w:r>
      <w:r w:rsidRPr="00F8543C">
        <w:rPr>
          <w:rFonts w:ascii="Book Antiqua" w:eastAsia="宋体" w:hAnsi="Book Antiqua" w:cs="宋体"/>
          <w:color w:val="000000"/>
          <w:kern w:val="0"/>
          <w:lang w:eastAsia="zh-CN"/>
        </w:rPr>
        <w:t>: 795-798 [PMID: 10702175]</w:t>
      </w:r>
    </w:p>
    <w:p w14:paraId="4ED699DB" w14:textId="70F004D8"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14</w:t>
      </w:r>
      <w:r w:rsidR="00473457">
        <w:rPr>
          <w:rFonts w:ascii="Book Antiqua" w:eastAsia="宋体" w:hAnsi="Book Antiqua" w:cs="宋体" w:hint="eastAsia"/>
          <w:color w:val="000000"/>
          <w:kern w:val="0"/>
          <w:lang w:eastAsia="zh-CN"/>
        </w:rPr>
        <w:t>3</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Dorgan JF</w:t>
      </w:r>
      <w:r w:rsidRPr="00F8543C">
        <w:rPr>
          <w:rFonts w:ascii="Book Antiqua" w:eastAsia="宋体" w:hAnsi="Book Antiqua" w:cs="宋体"/>
          <w:color w:val="000000"/>
          <w:kern w:val="0"/>
          <w:lang w:eastAsia="zh-CN"/>
        </w:rPr>
        <w:t>, Sowell A, Swanson CA, Potischman N, Miller R, Schussler N, Stephenson HE. Relationships of serum carotenoids, retinol, alpha-tocopherol, and selenium with breast cancer risk: results from a prospective study in Columbia, Missouri (United States) </w:t>
      </w:r>
      <w:r w:rsidRPr="00F8543C">
        <w:rPr>
          <w:rFonts w:ascii="Book Antiqua" w:eastAsia="宋体" w:hAnsi="Book Antiqua" w:cs="宋体"/>
          <w:i/>
          <w:iCs/>
          <w:color w:val="000000"/>
          <w:kern w:val="0"/>
          <w:lang w:eastAsia="zh-CN"/>
        </w:rPr>
        <w:t>Cancer Causes Control</w:t>
      </w:r>
      <w:r w:rsidRPr="00F8543C">
        <w:rPr>
          <w:rFonts w:ascii="Book Antiqua" w:eastAsia="宋体" w:hAnsi="Book Antiqua" w:cs="宋体"/>
          <w:color w:val="000000"/>
          <w:kern w:val="0"/>
          <w:lang w:eastAsia="zh-CN"/>
        </w:rPr>
        <w:t> 1998; </w:t>
      </w:r>
      <w:r w:rsidRPr="00F8543C">
        <w:rPr>
          <w:rFonts w:ascii="Book Antiqua" w:eastAsia="宋体" w:hAnsi="Book Antiqua" w:cs="宋体"/>
          <w:b/>
          <w:bCs/>
          <w:color w:val="000000"/>
          <w:kern w:val="0"/>
          <w:lang w:eastAsia="zh-CN"/>
        </w:rPr>
        <w:t>9</w:t>
      </w:r>
      <w:r w:rsidRPr="00F8543C">
        <w:rPr>
          <w:rFonts w:ascii="Book Antiqua" w:eastAsia="宋体" w:hAnsi="Book Antiqua" w:cs="宋体"/>
          <w:color w:val="000000"/>
          <w:kern w:val="0"/>
          <w:lang w:eastAsia="zh-CN"/>
        </w:rPr>
        <w:t>: 89-97 [PMID: 9486468]</w:t>
      </w:r>
    </w:p>
    <w:p w14:paraId="19D93490" w14:textId="12280038"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lastRenderedPageBreak/>
        <w:t>14</w:t>
      </w:r>
      <w:r w:rsidR="00473457">
        <w:rPr>
          <w:rFonts w:ascii="Book Antiqua" w:eastAsia="宋体" w:hAnsi="Book Antiqua" w:cs="宋体" w:hint="eastAsia"/>
          <w:color w:val="000000"/>
          <w:kern w:val="0"/>
          <w:lang w:eastAsia="zh-CN"/>
        </w:rPr>
        <w:t>4</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Zhang S</w:t>
      </w:r>
      <w:r w:rsidRPr="00F8543C">
        <w:rPr>
          <w:rFonts w:ascii="Book Antiqua" w:eastAsia="宋体" w:hAnsi="Book Antiqua" w:cs="宋体"/>
          <w:color w:val="000000"/>
          <w:kern w:val="0"/>
          <w:lang w:eastAsia="zh-CN"/>
        </w:rPr>
        <w:t xml:space="preserve">, Tang G, Russell RM, Mayzel KA, Stampfer MJ, Willett WC, Hunter DJ. </w:t>
      </w:r>
      <w:proofErr w:type="gramStart"/>
      <w:r w:rsidRPr="00F8543C">
        <w:rPr>
          <w:rFonts w:ascii="Book Antiqua" w:eastAsia="宋体" w:hAnsi="Book Antiqua" w:cs="宋体"/>
          <w:color w:val="000000"/>
          <w:kern w:val="0"/>
          <w:lang w:eastAsia="zh-CN"/>
        </w:rPr>
        <w:t>Measurement of retinoids and carotenoids in breast adipose tissue and a comparison of concentrations in breast cancer cases and control subjects.</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Am J Clin Nutr</w:t>
      </w:r>
      <w:r w:rsidRPr="00F8543C">
        <w:rPr>
          <w:rFonts w:ascii="Book Antiqua" w:eastAsia="宋体" w:hAnsi="Book Antiqua" w:cs="宋体"/>
          <w:color w:val="000000"/>
          <w:kern w:val="0"/>
          <w:lang w:eastAsia="zh-CN"/>
        </w:rPr>
        <w:t> 1997; </w:t>
      </w:r>
      <w:r w:rsidRPr="00F8543C">
        <w:rPr>
          <w:rFonts w:ascii="Book Antiqua" w:eastAsia="宋体" w:hAnsi="Book Antiqua" w:cs="宋体"/>
          <w:b/>
          <w:bCs/>
          <w:color w:val="000000"/>
          <w:kern w:val="0"/>
          <w:lang w:eastAsia="zh-CN"/>
        </w:rPr>
        <w:t>66</w:t>
      </w:r>
      <w:r w:rsidRPr="00F8543C">
        <w:rPr>
          <w:rFonts w:ascii="Book Antiqua" w:eastAsia="宋体" w:hAnsi="Book Antiqua" w:cs="宋体"/>
          <w:color w:val="000000"/>
          <w:kern w:val="0"/>
          <w:lang w:eastAsia="zh-CN"/>
        </w:rPr>
        <w:t>: 626-632 [PMID: 9280184]</w:t>
      </w:r>
    </w:p>
    <w:p w14:paraId="3CC22F29" w14:textId="5ED26C00"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14</w:t>
      </w:r>
      <w:r w:rsidR="00473457">
        <w:rPr>
          <w:rFonts w:ascii="Book Antiqua" w:eastAsia="宋体" w:hAnsi="Book Antiqua" w:cs="宋体" w:hint="eastAsia"/>
          <w:color w:val="000000"/>
          <w:kern w:val="0"/>
          <w:lang w:eastAsia="zh-CN"/>
        </w:rPr>
        <w:t>5</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Yeum KJ</w:t>
      </w:r>
      <w:r w:rsidRPr="00F8543C">
        <w:rPr>
          <w:rFonts w:ascii="Book Antiqua" w:eastAsia="宋体" w:hAnsi="Book Antiqua" w:cs="宋体"/>
          <w:color w:val="000000"/>
          <w:kern w:val="0"/>
          <w:lang w:eastAsia="zh-CN"/>
        </w:rPr>
        <w:t>, Ahn SH, Rupp de Paiva SA, Lee-Kim YC, Krinsky NI, Russell RM. Correlation between carotenoid concentrations in serum and normal breast adipose tissue of women with benign breast tumor or breast cancer. </w:t>
      </w:r>
      <w:r w:rsidRPr="00F8543C">
        <w:rPr>
          <w:rFonts w:ascii="Book Antiqua" w:eastAsia="宋体" w:hAnsi="Book Antiqua" w:cs="宋体"/>
          <w:i/>
          <w:iCs/>
          <w:color w:val="000000"/>
          <w:kern w:val="0"/>
          <w:lang w:eastAsia="zh-CN"/>
        </w:rPr>
        <w:t>J Nutr</w:t>
      </w:r>
      <w:r w:rsidRPr="00F8543C">
        <w:rPr>
          <w:rFonts w:ascii="Book Antiqua" w:eastAsia="宋体" w:hAnsi="Book Antiqua" w:cs="宋体"/>
          <w:color w:val="000000"/>
          <w:kern w:val="0"/>
          <w:lang w:eastAsia="zh-CN"/>
        </w:rPr>
        <w:t> 1998; </w:t>
      </w:r>
      <w:r w:rsidRPr="00F8543C">
        <w:rPr>
          <w:rFonts w:ascii="Book Antiqua" w:eastAsia="宋体" w:hAnsi="Book Antiqua" w:cs="宋体"/>
          <w:b/>
          <w:bCs/>
          <w:color w:val="000000"/>
          <w:kern w:val="0"/>
          <w:lang w:eastAsia="zh-CN"/>
        </w:rPr>
        <w:t>128</w:t>
      </w:r>
      <w:r w:rsidRPr="00F8543C">
        <w:rPr>
          <w:rFonts w:ascii="Book Antiqua" w:eastAsia="宋体" w:hAnsi="Book Antiqua" w:cs="宋体"/>
          <w:color w:val="000000"/>
          <w:kern w:val="0"/>
          <w:lang w:eastAsia="zh-CN"/>
        </w:rPr>
        <w:t>: 1920-1926 [PMID: 9808643]</w:t>
      </w:r>
    </w:p>
    <w:p w14:paraId="0098103D" w14:textId="397939D6"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14</w:t>
      </w:r>
      <w:r w:rsidR="00473457">
        <w:rPr>
          <w:rFonts w:ascii="Book Antiqua" w:eastAsia="宋体" w:hAnsi="Book Antiqua" w:cs="宋体" w:hint="eastAsia"/>
          <w:color w:val="000000"/>
          <w:kern w:val="0"/>
          <w:lang w:eastAsia="zh-CN"/>
        </w:rPr>
        <w:t>6</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Toniolo P</w:t>
      </w:r>
      <w:r w:rsidRPr="00F8543C">
        <w:rPr>
          <w:rFonts w:ascii="Book Antiqua" w:eastAsia="宋体" w:hAnsi="Book Antiqua" w:cs="宋体"/>
          <w:color w:val="000000"/>
          <w:kern w:val="0"/>
          <w:lang w:eastAsia="zh-CN"/>
        </w:rPr>
        <w:t>, Van Kappel AL, Akhmedkhanov A, Ferrari P, Kato I, Shore RE, Riboli E. Serum carotenoids and breast cancer. </w:t>
      </w:r>
      <w:r w:rsidRPr="00F8543C">
        <w:rPr>
          <w:rFonts w:ascii="Book Antiqua" w:eastAsia="宋体" w:hAnsi="Book Antiqua" w:cs="宋体"/>
          <w:i/>
          <w:iCs/>
          <w:color w:val="000000"/>
          <w:kern w:val="0"/>
          <w:lang w:eastAsia="zh-CN"/>
        </w:rPr>
        <w:t>Am J Epidemiol</w:t>
      </w:r>
      <w:r w:rsidRPr="00F8543C">
        <w:rPr>
          <w:rFonts w:ascii="Book Antiqua" w:eastAsia="宋体" w:hAnsi="Book Antiqua" w:cs="宋体"/>
          <w:color w:val="000000"/>
          <w:kern w:val="0"/>
          <w:lang w:eastAsia="zh-CN"/>
        </w:rPr>
        <w:t> 2001; </w:t>
      </w:r>
      <w:r w:rsidRPr="00F8543C">
        <w:rPr>
          <w:rFonts w:ascii="Book Antiqua" w:eastAsia="宋体" w:hAnsi="Book Antiqua" w:cs="宋体"/>
          <w:b/>
          <w:bCs/>
          <w:color w:val="000000"/>
          <w:kern w:val="0"/>
          <w:lang w:eastAsia="zh-CN"/>
        </w:rPr>
        <w:t>153</w:t>
      </w:r>
      <w:r w:rsidRPr="00F8543C">
        <w:rPr>
          <w:rFonts w:ascii="Book Antiqua" w:eastAsia="宋体" w:hAnsi="Book Antiqua" w:cs="宋体"/>
          <w:color w:val="000000"/>
          <w:kern w:val="0"/>
          <w:lang w:eastAsia="zh-CN"/>
        </w:rPr>
        <w:t>: 1142-1147 [PMID: 11415946 DOI: 10.1093/aje/153.12.1142]</w:t>
      </w:r>
    </w:p>
    <w:p w14:paraId="64B3AD8E" w14:textId="4B1DAB5D"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14</w:t>
      </w:r>
      <w:r w:rsidR="00473457">
        <w:rPr>
          <w:rFonts w:ascii="Book Antiqua" w:eastAsia="宋体" w:hAnsi="Book Antiqua" w:cs="宋体" w:hint="eastAsia"/>
          <w:color w:val="000000"/>
          <w:kern w:val="0"/>
          <w:lang w:eastAsia="zh-CN"/>
        </w:rPr>
        <w:t>7</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Bravi F</w:t>
      </w:r>
      <w:r w:rsidRPr="00F8543C">
        <w:rPr>
          <w:rFonts w:ascii="Book Antiqua" w:eastAsia="宋体" w:hAnsi="Book Antiqua" w:cs="宋体"/>
          <w:color w:val="000000"/>
          <w:kern w:val="0"/>
          <w:lang w:eastAsia="zh-CN"/>
        </w:rPr>
        <w:t>, Bosetti C, Filomeno M, Levi F, Garavello W, Galimberti S, Negri E, La Vecchia C. Foods, nutrients and the risk of oral and pharyngeal cancer. </w:t>
      </w:r>
      <w:r w:rsidRPr="00F8543C">
        <w:rPr>
          <w:rFonts w:ascii="Book Antiqua" w:eastAsia="宋体" w:hAnsi="Book Antiqua" w:cs="宋体"/>
          <w:i/>
          <w:iCs/>
          <w:color w:val="000000"/>
          <w:kern w:val="0"/>
          <w:lang w:eastAsia="zh-CN"/>
        </w:rPr>
        <w:t>Br J Cancer</w:t>
      </w:r>
      <w:r w:rsidRPr="00F8543C">
        <w:rPr>
          <w:rFonts w:ascii="Book Antiqua" w:eastAsia="宋体" w:hAnsi="Book Antiqua" w:cs="宋体"/>
          <w:color w:val="000000"/>
          <w:kern w:val="0"/>
          <w:lang w:eastAsia="zh-CN"/>
        </w:rPr>
        <w:t> 2013; </w:t>
      </w:r>
      <w:r w:rsidRPr="00F8543C">
        <w:rPr>
          <w:rFonts w:ascii="Book Antiqua" w:eastAsia="宋体" w:hAnsi="Book Antiqua" w:cs="宋体"/>
          <w:b/>
          <w:bCs/>
          <w:color w:val="000000"/>
          <w:kern w:val="0"/>
          <w:lang w:eastAsia="zh-CN"/>
        </w:rPr>
        <w:t>109</w:t>
      </w:r>
      <w:r w:rsidRPr="00F8543C">
        <w:rPr>
          <w:rFonts w:ascii="Book Antiqua" w:eastAsia="宋体" w:hAnsi="Book Antiqua" w:cs="宋体"/>
          <w:color w:val="000000"/>
          <w:kern w:val="0"/>
          <w:lang w:eastAsia="zh-CN"/>
        </w:rPr>
        <w:t>: 2904-2910 [PMID: 24149181 DOI: 10.1038/bjc.2013.667]</w:t>
      </w:r>
    </w:p>
    <w:p w14:paraId="5C15FFAB" w14:textId="62012DA9"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14</w:t>
      </w:r>
      <w:r w:rsidR="00473457">
        <w:rPr>
          <w:rFonts w:ascii="Book Antiqua" w:eastAsia="宋体" w:hAnsi="Book Antiqua" w:cs="宋体" w:hint="eastAsia"/>
          <w:color w:val="000000"/>
          <w:kern w:val="0"/>
          <w:lang w:eastAsia="zh-CN"/>
        </w:rPr>
        <w:t>8</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Dagnelie G</w:t>
      </w:r>
      <w:r w:rsidRPr="00F8543C">
        <w:rPr>
          <w:rFonts w:ascii="Book Antiqua" w:eastAsia="宋体" w:hAnsi="Book Antiqua" w:cs="宋体"/>
          <w:color w:val="000000"/>
          <w:kern w:val="0"/>
          <w:lang w:eastAsia="zh-CN"/>
        </w:rPr>
        <w:t>, Zorge IS, McDonald TM. Lutein improves visual function in some patients with retinal degeneration: a pilot study via the Internet. </w:t>
      </w:r>
      <w:r w:rsidRPr="00F8543C">
        <w:rPr>
          <w:rFonts w:ascii="Book Antiqua" w:eastAsia="宋体" w:hAnsi="Book Antiqua" w:cs="宋体"/>
          <w:i/>
          <w:iCs/>
          <w:color w:val="000000"/>
          <w:kern w:val="0"/>
          <w:lang w:eastAsia="zh-CN"/>
        </w:rPr>
        <w:t>Optometry</w:t>
      </w:r>
      <w:r w:rsidRPr="00F8543C">
        <w:rPr>
          <w:rFonts w:ascii="Book Antiqua" w:eastAsia="宋体" w:hAnsi="Book Antiqua" w:cs="宋体"/>
          <w:color w:val="000000"/>
          <w:kern w:val="0"/>
          <w:lang w:eastAsia="zh-CN"/>
        </w:rPr>
        <w:t> 2000; </w:t>
      </w:r>
      <w:r w:rsidRPr="00F8543C">
        <w:rPr>
          <w:rFonts w:ascii="Book Antiqua" w:eastAsia="宋体" w:hAnsi="Book Antiqua" w:cs="宋体"/>
          <w:b/>
          <w:bCs/>
          <w:color w:val="000000"/>
          <w:kern w:val="0"/>
          <w:lang w:eastAsia="zh-CN"/>
        </w:rPr>
        <w:t>71</w:t>
      </w:r>
      <w:r w:rsidRPr="00F8543C">
        <w:rPr>
          <w:rFonts w:ascii="Book Antiqua" w:eastAsia="宋体" w:hAnsi="Book Antiqua" w:cs="宋体"/>
          <w:color w:val="000000"/>
          <w:kern w:val="0"/>
          <w:lang w:eastAsia="zh-CN"/>
        </w:rPr>
        <w:t>: 147-164 [PMID: 10970259]</w:t>
      </w:r>
    </w:p>
    <w:p w14:paraId="52FE3BAE" w14:textId="6CB55785"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w:t>
      </w:r>
      <w:r w:rsidR="00473457">
        <w:rPr>
          <w:rFonts w:ascii="Book Antiqua" w:eastAsia="宋体" w:hAnsi="Book Antiqua" w:cs="宋体" w:hint="eastAsia"/>
          <w:color w:val="000000"/>
          <w:kern w:val="0"/>
          <w:lang w:eastAsia="zh-CN"/>
        </w:rPr>
        <w:t>49</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Granado F</w:t>
      </w:r>
      <w:r w:rsidRPr="00F8543C">
        <w:rPr>
          <w:rFonts w:ascii="Book Antiqua" w:eastAsia="宋体" w:hAnsi="Book Antiqua" w:cs="宋体"/>
          <w:color w:val="000000"/>
          <w:kern w:val="0"/>
          <w:lang w:eastAsia="zh-CN"/>
        </w:rPr>
        <w:t>, Olmedilla B, Gil-Martínez E, Blanco I. Lutein ester in serum after lutein supplementation in human subjects. </w:t>
      </w:r>
      <w:r w:rsidRPr="00F8543C">
        <w:rPr>
          <w:rFonts w:ascii="Book Antiqua" w:eastAsia="宋体" w:hAnsi="Book Antiqua" w:cs="宋体"/>
          <w:i/>
          <w:iCs/>
          <w:color w:val="000000"/>
          <w:kern w:val="0"/>
          <w:lang w:eastAsia="zh-CN"/>
        </w:rPr>
        <w:t>Br J Nutr</w:t>
      </w:r>
      <w:r w:rsidRPr="00F8543C">
        <w:rPr>
          <w:rFonts w:ascii="Book Antiqua" w:eastAsia="宋体" w:hAnsi="Book Antiqua" w:cs="宋体"/>
          <w:color w:val="000000"/>
          <w:kern w:val="0"/>
          <w:lang w:eastAsia="zh-CN"/>
        </w:rPr>
        <w:t> 1998; </w:t>
      </w:r>
      <w:r w:rsidRPr="00F8543C">
        <w:rPr>
          <w:rFonts w:ascii="Book Antiqua" w:eastAsia="宋体" w:hAnsi="Book Antiqua" w:cs="宋体"/>
          <w:b/>
          <w:bCs/>
          <w:color w:val="000000"/>
          <w:kern w:val="0"/>
          <w:lang w:eastAsia="zh-CN"/>
        </w:rPr>
        <w:t>80</w:t>
      </w:r>
      <w:r w:rsidRPr="00F8543C">
        <w:rPr>
          <w:rFonts w:ascii="Book Antiqua" w:eastAsia="宋体" w:hAnsi="Book Antiqua" w:cs="宋体"/>
          <w:color w:val="000000"/>
          <w:kern w:val="0"/>
          <w:lang w:eastAsia="zh-CN"/>
        </w:rPr>
        <w:t>: 445-449 [PMID: 9924266 DOI: 10.1017/S0007114598001512]</w:t>
      </w:r>
    </w:p>
    <w:p w14:paraId="7E446603" w14:textId="7E60A0FA"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15</w:t>
      </w:r>
      <w:r w:rsidR="00473457">
        <w:rPr>
          <w:rFonts w:ascii="Book Antiqua" w:eastAsia="宋体" w:hAnsi="Book Antiqua" w:cs="宋体" w:hint="eastAsia"/>
          <w:color w:val="000000"/>
          <w:kern w:val="0"/>
          <w:lang w:eastAsia="zh-CN"/>
        </w:rPr>
        <w:t>0</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González de Mejía E</w:t>
      </w:r>
      <w:r w:rsidRPr="00F8543C">
        <w:rPr>
          <w:rFonts w:ascii="Book Antiqua" w:eastAsia="宋体" w:hAnsi="Book Antiqua" w:cs="宋体"/>
          <w:color w:val="000000"/>
          <w:kern w:val="0"/>
          <w:lang w:eastAsia="zh-CN"/>
        </w:rPr>
        <w:t xml:space="preserve">, Ramos-Gómez M, Loarca-Piña G. Antimutagenic activity of natural xanthophylls against aflatoxin B1 in Salmonella </w:t>
      </w:r>
      <w:r w:rsidRPr="00F8543C">
        <w:rPr>
          <w:rFonts w:ascii="Book Antiqua" w:eastAsia="宋体" w:hAnsi="Book Antiqua" w:cs="宋体"/>
          <w:color w:val="000000"/>
          <w:kern w:val="0"/>
          <w:lang w:eastAsia="zh-CN"/>
        </w:rPr>
        <w:lastRenderedPageBreak/>
        <w:t>typhimurium. </w:t>
      </w:r>
      <w:r w:rsidRPr="00F8543C">
        <w:rPr>
          <w:rFonts w:ascii="Book Antiqua" w:eastAsia="宋体" w:hAnsi="Book Antiqua" w:cs="宋体"/>
          <w:i/>
          <w:iCs/>
          <w:color w:val="000000"/>
          <w:kern w:val="0"/>
          <w:lang w:eastAsia="zh-CN"/>
        </w:rPr>
        <w:t>Environ Mol Mutagen</w:t>
      </w:r>
      <w:r w:rsidRPr="00F8543C">
        <w:rPr>
          <w:rFonts w:ascii="Book Antiqua" w:eastAsia="宋体" w:hAnsi="Book Antiqua" w:cs="宋体"/>
          <w:color w:val="000000"/>
          <w:kern w:val="0"/>
          <w:lang w:eastAsia="zh-CN"/>
        </w:rPr>
        <w:t> 1997; </w:t>
      </w:r>
      <w:r w:rsidRPr="00F8543C">
        <w:rPr>
          <w:rFonts w:ascii="Book Antiqua" w:eastAsia="宋体" w:hAnsi="Book Antiqua" w:cs="宋体"/>
          <w:b/>
          <w:bCs/>
          <w:color w:val="000000"/>
          <w:kern w:val="0"/>
          <w:lang w:eastAsia="zh-CN"/>
        </w:rPr>
        <w:t>30</w:t>
      </w:r>
      <w:r w:rsidRPr="00F8543C">
        <w:rPr>
          <w:rFonts w:ascii="Book Antiqua" w:eastAsia="宋体" w:hAnsi="Book Antiqua" w:cs="宋体"/>
          <w:color w:val="000000"/>
          <w:kern w:val="0"/>
          <w:lang w:eastAsia="zh-CN"/>
        </w:rPr>
        <w:t>: 346-353 [PMID: 9366914 DOI: 10.1002/(</w:t>
      </w:r>
      <w:proofErr w:type="gramStart"/>
      <w:r w:rsidRPr="00F8543C">
        <w:rPr>
          <w:rFonts w:ascii="Book Antiqua" w:eastAsia="宋体" w:hAnsi="Book Antiqua" w:cs="宋体"/>
          <w:color w:val="000000"/>
          <w:kern w:val="0"/>
          <w:lang w:eastAsia="zh-CN"/>
        </w:rPr>
        <w:t>SICI)1098</w:t>
      </w:r>
      <w:proofErr w:type="gramEnd"/>
      <w:r w:rsidRPr="00F8543C">
        <w:rPr>
          <w:rFonts w:ascii="Book Antiqua" w:eastAsia="宋体" w:hAnsi="Book Antiqua" w:cs="宋体"/>
          <w:color w:val="000000"/>
          <w:kern w:val="0"/>
          <w:lang w:eastAsia="zh-CN"/>
        </w:rPr>
        <w:t>-2280(1997)30: 3&lt;346: : AID-EM14&gt;3.0.CO; 2-D]</w:t>
      </w:r>
    </w:p>
    <w:p w14:paraId="12A80198" w14:textId="6813897B" w:rsidR="00F8543C" w:rsidRPr="00F8543C" w:rsidRDefault="00F8543C" w:rsidP="00F8543C">
      <w:pPr>
        <w:spacing w:line="360" w:lineRule="auto"/>
        <w:rPr>
          <w:rFonts w:ascii="Book Antiqua" w:eastAsia="Times New Roman" w:hAnsi="Book Antiqua"/>
        </w:rPr>
      </w:pPr>
      <w:proofErr w:type="gramStart"/>
      <w:r w:rsidRPr="00F8543C">
        <w:rPr>
          <w:rFonts w:ascii="Book Antiqua" w:eastAsia="Times New Roman" w:hAnsi="Book Antiqua"/>
        </w:rPr>
        <w:t>15</w:t>
      </w:r>
      <w:r w:rsidR="00473457">
        <w:rPr>
          <w:rFonts w:ascii="Book Antiqua" w:eastAsia="宋体" w:hAnsi="Book Antiqua" w:hint="eastAsia"/>
          <w:lang w:eastAsia="zh-CN"/>
        </w:rPr>
        <w:t>1</w:t>
      </w:r>
      <w:r w:rsidRPr="00F8543C">
        <w:rPr>
          <w:rFonts w:ascii="Book Antiqua" w:eastAsia="Times New Roman" w:hAnsi="Book Antiqua"/>
        </w:rPr>
        <w:t xml:space="preserve"> </w:t>
      </w:r>
      <w:r w:rsidRPr="00473457">
        <w:rPr>
          <w:rFonts w:ascii="Book Antiqua" w:eastAsia="Times New Roman" w:hAnsi="Book Antiqua"/>
          <w:b/>
        </w:rPr>
        <w:t>Kawashima T</w:t>
      </w:r>
      <w:r w:rsidRPr="00F8543C">
        <w:rPr>
          <w:rFonts w:ascii="Book Antiqua" w:eastAsia="Times New Roman" w:hAnsi="Book Antiqua"/>
        </w:rPr>
        <w:t>.</w:t>
      </w:r>
      <w:proofErr w:type="gramEnd"/>
      <w:r w:rsidRPr="00F8543C">
        <w:rPr>
          <w:rFonts w:ascii="Book Antiqua" w:eastAsia="Times New Roman" w:hAnsi="Book Antiqua"/>
        </w:rPr>
        <w:t xml:space="preserve"> A marine carotenoid, fucoxanthin, induces regulatory T cells and inhibits Th17 </w:t>
      </w:r>
      <w:r w:rsidRPr="00F8543C">
        <w:rPr>
          <w:rFonts w:ascii="MS Mincho" w:hAnsi="MS Mincho" w:cs="MS Mincho" w:hint="eastAsia"/>
        </w:rPr>
        <w:t> </w:t>
      </w:r>
      <w:r w:rsidRPr="00F8543C">
        <w:rPr>
          <w:rFonts w:ascii="Book Antiqua" w:eastAsia="Times New Roman" w:hAnsi="Book Antiqua"/>
        </w:rPr>
        <w:t xml:space="preserve">cell differentiation </w:t>
      </w:r>
      <w:r w:rsidRPr="00F8543C">
        <w:rPr>
          <w:rFonts w:ascii="Book Antiqua" w:eastAsia="Times New Roman" w:hAnsi="Book Antiqua"/>
          <w:iCs/>
        </w:rPr>
        <w:t xml:space="preserve">in vitro. </w:t>
      </w:r>
      <w:r w:rsidRPr="00473457">
        <w:rPr>
          <w:rFonts w:ascii="Book Antiqua" w:eastAsia="Times New Roman" w:hAnsi="Book Antiqua"/>
          <w:i/>
          <w:iCs/>
        </w:rPr>
        <w:t>Biosci Biotechnol Biochem</w:t>
      </w:r>
      <w:r w:rsidRPr="00F8543C">
        <w:rPr>
          <w:rFonts w:ascii="Book Antiqua" w:eastAsia="Times New Roman" w:hAnsi="Book Antiqua"/>
          <w:iCs/>
        </w:rPr>
        <w:t xml:space="preserve"> </w:t>
      </w:r>
      <w:r w:rsidRPr="00F8543C">
        <w:rPr>
          <w:rFonts w:ascii="Book Antiqua" w:eastAsia="Times New Roman" w:hAnsi="Book Antiqua"/>
          <w:bCs/>
        </w:rPr>
        <w:t xml:space="preserve">2011; </w:t>
      </w:r>
      <w:r w:rsidRPr="00473457">
        <w:rPr>
          <w:rFonts w:ascii="Book Antiqua" w:eastAsia="Times New Roman" w:hAnsi="Book Antiqua"/>
          <w:b/>
          <w:iCs/>
        </w:rPr>
        <w:t>75</w:t>
      </w:r>
      <w:r w:rsidRPr="00F8543C">
        <w:rPr>
          <w:rFonts w:ascii="Book Antiqua" w:eastAsia="Times New Roman" w:hAnsi="Book Antiqua"/>
          <w:iCs/>
        </w:rPr>
        <w:t xml:space="preserve">: </w:t>
      </w:r>
      <w:r w:rsidRPr="00F8543C">
        <w:rPr>
          <w:rFonts w:ascii="Book Antiqua" w:eastAsia="Times New Roman" w:hAnsi="Book Antiqua"/>
        </w:rPr>
        <w:t>2066-2069 [</w:t>
      </w:r>
      <w:r w:rsidRPr="00F8543C">
        <w:rPr>
          <w:rFonts w:ascii="Book Antiqua" w:eastAsiaTheme="minorEastAsia" w:hAnsi="Book Antiqua"/>
          <w:kern w:val="0"/>
        </w:rPr>
        <w:t>PMID: 21979096]</w:t>
      </w:r>
      <w:r w:rsidRPr="00F8543C">
        <w:rPr>
          <w:rFonts w:ascii="Book Antiqua" w:eastAsia="Times New Roman" w:hAnsi="Book Antiqua"/>
        </w:rPr>
        <w:t xml:space="preserve"> </w:t>
      </w:r>
    </w:p>
    <w:p w14:paraId="29C6AE16" w14:textId="23691019" w:rsidR="00F8543C" w:rsidRPr="00F8543C" w:rsidRDefault="00F8543C" w:rsidP="00F8543C">
      <w:pPr>
        <w:spacing w:line="360" w:lineRule="auto"/>
        <w:rPr>
          <w:rFonts w:ascii="Book Antiqua" w:eastAsia="Times New Roman" w:hAnsi="Book Antiqua"/>
        </w:rPr>
      </w:pPr>
      <w:proofErr w:type="gramStart"/>
      <w:r w:rsidRPr="00F8543C">
        <w:rPr>
          <w:rFonts w:ascii="Book Antiqua" w:eastAsia="Times New Roman" w:hAnsi="Book Antiqua"/>
        </w:rPr>
        <w:t>15</w:t>
      </w:r>
      <w:r w:rsidR="00473457">
        <w:rPr>
          <w:rFonts w:ascii="Book Antiqua" w:eastAsia="宋体" w:hAnsi="Book Antiqua" w:hint="eastAsia"/>
          <w:lang w:eastAsia="zh-CN"/>
        </w:rPr>
        <w:t>2</w:t>
      </w:r>
      <w:r w:rsidRPr="00F8543C">
        <w:rPr>
          <w:rFonts w:ascii="Book Antiqua" w:eastAsia="Times New Roman" w:hAnsi="Book Antiqua"/>
        </w:rPr>
        <w:t xml:space="preserve"> </w:t>
      </w:r>
      <w:r w:rsidRPr="00473457">
        <w:rPr>
          <w:rFonts w:ascii="Book Antiqua" w:eastAsia="Times New Roman" w:hAnsi="Book Antiqua"/>
          <w:b/>
        </w:rPr>
        <w:t>Iannone A,</w:t>
      </w:r>
      <w:r w:rsidRPr="00F8543C">
        <w:rPr>
          <w:rFonts w:ascii="Book Antiqua" w:eastAsia="Times New Roman" w:hAnsi="Book Antiqua"/>
        </w:rPr>
        <w:t xml:space="preserve"> Rota C, Bergamini S, Tomasi A, Canfield LM.</w:t>
      </w:r>
      <w:proofErr w:type="gramEnd"/>
      <w:r w:rsidRPr="00F8543C">
        <w:rPr>
          <w:rFonts w:ascii="Book Antiqua" w:eastAsia="Times New Roman" w:hAnsi="Book Antiqua"/>
        </w:rPr>
        <w:t xml:space="preserve"> Antioxidant activity of carotenoids: An electron-spin resonance study on β-carotene and lutein interaction with free radicals generated in a chemical system.</w:t>
      </w:r>
      <w:r w:rsidRPr="00473457">
        <w:rPr>
          <w:rFonts w:ascii="Book Antiqua" w:eastAsia="Times New Roman" w:hAnsi="Book Antiqua"/>
          <w:i/>
        </w:rPr>
        <w:t xml:space="preserve"> </w:t>
      </w:r>
      <w:r w:rsidRPr="00473457">
        <w:rPr>
          <w:rFonts w:ascii="Book Antiqua" w:eastAsia="Times New Roman" w:hAnsi="Book Antiqua"/>
          <w:i/>
          <w:iCs/>
        </w:rPr>
        <w:t>J Biochem Mol Toxicol</w:t>
      </w:r>
      <w:r w:rsidRPr="00F8543C">
        <w:rPr>
          <w:rFonts w:ascii="Book Antiqua" w:eastAsia="Times New Roman" w:hAnsi="Book Antiqua"/>
          <w:iCs/>
        </w:rPr>
        <w:t xml:space="preserve"> </w:t>
      </w:r>
      <w:r w:rsidRPr="00F8543C">
        <w:rPr>
          <w:rFonts w:ascii="Book Antiqua" w:eastAsia="Times New Roman" w:hAnsi="Book Antiqua"/>
          <w:bCs/>
        </w:rPr>
        <w:t xml:space="preserve">1998; </w:t>
      </w:r>
      <w:r w:rsidRPr="00473457">
        <w:rPr>
          <w:rFonts w:ascii="Book Antiqua" w:eastAsia="Times New Roman" w:hAnsi="Book Antiqua"/>
          <w:b/>
          <w:iCs/>
        </w:rPr>
        <w:t>1</w:t>
      </w:r>
      <w:r w:rsidRPr="00F8543C">
        <w:rPr>
          <w:rFonts w:ascii="Book Antiqua" w:eastAsia="Times New Roman" w:hAnsi="Book Antiqua"/>
          <w:iCs/>
        </w:rPr>
        <w:t xml:space="preserve">: </w:t>
      </w:r>
      <w:r w:rsidRPr="00F8543C">
        <w:rPr>
          <w:rFonts w:ascii="Book Antiqua" w:eastAsia="Times New Roman" w:hAnsi="Book Antiqua"/>
        </w:rPr>
        <w:t>299-304</w:t>
      </w:r>
      <w:r w:rsidRPr="00F8543C">
        <w:rPr>
          <w:rFonts w:ascii="Book Antiqua" w:eastAsiaTheme="minorEastAsia" w:hAnsi="Book Antiqua"/>
          <w:lang w:eastAsia="zh-CN"/>
        </w:rPr>
        <w:t xml:space="preserve"> </w:t>
      </w:r>
      <w:r w:rsidRPr="00F8543C">
        <w:rPr>
          <w:rFonts w:ascii="Book Antiqua" w:eastAsia="Times New Roman" w:hAnsi="Book Antiqua"/>
        </w:rPr>
        <w:t>[</w:t>
      </w:r>
      <w:r w:rsidR="00473457">
        <w:rPr>
          <w:rFonts w:ascii="Book Antiqua" w:eastAsiaTheme="minorEastAsia" w:hAnsi="Book Antiqua"/>
          <w:kern w:val="0"/>
        </w:rPr>
        <w:t>PMID: 9664236</w:t>
      </w:r>
      <w:r w:rsidR="00473457">
        <w:rPr>
          <w:rFonts w:ascii="Book Antiqua" w:eastAsia="宋体" w:hAnsi="Book Antiqua" w:hint="eastAsia"/>
          <w:kern w:val="0"/>
          <w:lang w:eastAsia="zh-CN"/>
        </w:rPr>
        <w:t xml:space="preserve"> </w:t>
      </w:r>
      <w:r w:rsidRPr="00F8543C">
        <w:rPr>
          <w:rFonts w:ascii="Book Antiqua" w:eastAsiaTheme="minorEastAsia" w:hAnsi="Book Antiqua"/>
          <w:kern w:val="0"/>
        </w:rPr>
        <w:t>DOI: 10.1002/(</w:t>
      </w:r>
      <w:proofErr w:type="gramStart"/>
      <w:r w:rsidRPr="00F8543C">
        <w:rPr>
          <w:rFonts w:ascii="Book Antiqua" w:eastAsiaTheme="minorEastAsia" w:hAnsi="Book Antiqua"/>
          <w:kern w:val="0"/>
        </w:rPr>
        <w:t>SICI)1099</w:t>
      </w:r>
      <w:proofErr w:type="gramEnd"/>
      <w:r w:rsidRPr="00F8543C">
        <w:rPr>
          <w:rFonts w:ascii="Book Antiqua" w:eastAsiaTheme="minorEastAsia" w:hAnsi="Book Antiqua"/>
          <w:kern w:val="0"/>
        </w:rPr>
        <w:t>-0461(1998)12:5&lt;299::AID-JBT6&gt;3.0.CO;2-G]</w:t>
      </w:r>
    </w:p>
    <w:p w14:paraId="46114E1F" w14:textId="5BF69D19" w:rsidR="00F8543C" w:rsidRPr="00F8543C" w:rsidRDefault="00F8543C" w:rsidP="00F8543C">
      <w:pPr>
        <w:spacing w:line="360" w:lineRule="auto"/>
        <w:rPr>
          <w:rFonts w:ascii="Book Antiqua" w:eastAsia="Times New Roman" w:hAnsi="Book Antiqua"/>
        </w:rPr>
      </w:pPr>
      <w:r w:rsidRPr="00F8543C">
        <w:rPr>
          <w:rFonts w:ascii="Book Antiqua" w:eastAsia="Times New Roman" w:hAnsi="Book Antiqua"/>
        </w:rPr>
        <w:t>15</w:t>
      </w:r>
      <w:r w:rsidR="00473457">
        <w:rPr>
          <w:rFonts w:ascii="Book Antiqua" w:eastAsia="宋体" w:hAnsi="Book Antiqua" w:hint="eastAsia"/>
          <w:lang w:eastAsia="zh-CN"/>
        </w:rPr>
        <w:t>3</w:t>
      </w:r>
      <w:r w:rsidRPr="00F8543C">
        <w:rPr>
          <w:rFonts w:ascii="Book Antiqua" w:eastAsia="Times New Roman" w:hAnsi="Book Antiqua"/>
        </w:rPr>
        <w:t xml:space="preserve"> </w:t>
      </w:r>
      <w:r w:rsidRPr="00473457">
        <w:rPr>
          <w:rFonts w:ascii="Book Antiqua" w:eastAsia="Times New Roman" w:hAnsi="Book Antiqua"/>
          <w:b/>
        </w:rPr>
        <w:t>Sujak A</w:t>
      </w:r>
      <w:r w:rsidRPr="00F8543C">
        <w:rPr>
          <w:rFonts w:ascii="Book Antiqua" w:eastAsia="Times New Roman" w:hAnsi="Book Antiqua"/>
        </w:rPr>
        <w:t xml:space="preserve">, Gabrielska J, Grudzinski W, Borc R, Mazurek P, Gruszecki WI. Lutein and zeaxanthin as protectors of lipid membranes against oxidative damage: The structural aspects. </w:t>
      </w:r>
      <w:r w:rsidRPr="00473457">
        <w:rPr>
          <w:rFonts w:ascii="Book Antiqua" w:eastAsia="Times New Roman" w:hAnsi="Book Antiqua"/>
          <w:i/>
          <w:iCs/>
        </w:rPr>
        <w:t>Arch Biochem Biophys</w:t>
      </w:r>
      <w:r w:rsidRPr="00F8543C">
        <w:rPr>
          <w:rFonts w:ascii="Book Antiqua" w:eastAsia="Times New Roman" w:hAnsi="Book Antiqua"/>
          <w:iCs/>
        </w:rPr>
        <w:t xml:space="preserve"> </w:t>
      </w:r>
      <w:r w:rsidRPr="00F8543C">
        <w:rPr>
          <w:rFonts w:ascii="Book Antiqua" w:eastAsia="Times New Roman" w:hAnsi="Book Antiqua"/>
          <w:bCs/>
        </w:rPr>
        <w:t xml:space="preserve">1999; </w:t>
      </w:r>
      <w:r w:rsidRPr="00473457">
        <w:rPr>
          <w:rFonts w:ascii="Book Antiqua" w:eastAsia="Times New Roman" w:hAnsi="Book Antiqua"/>
          <w:b/>
          <w:iCs/>
        </w:rPr>
        <w:t xml:space="preserve">371: </w:t>
      </w:r>
      <w:r w:rsidRPr="00F8543C">
        <w:rPr>
          <w:rFonts w:ascii="Book Antiqua" w:eastAsia="Times New Roman" w:hAnsi="Book Antiqua"/>
        </w:rPr>
        <w:t>301-307 [</w:t>
      </w:r>
      <w:r w:rsidR="00473457">
        <w:rPr>
          <w:rFonts w:ascii="Book Antiqua" w:eastAsiaTheme="minorEastAsia" w:hAnsi="Book Antiqua"/>
          <w:kern w:val="0"/>
        </w:rPr>
        <w:t>PMID: 10545218</w:t>
      </w:r>
      <w:r w:rsidRPr="00F8543C">
        <w:rPr>
          <w:rFonts w:ascii="Book Antiqua" w:eastAsiaTheme="minorEastAsia" w:hAnsi="Book Antiqua"/>
          <w:kern w:val="0"/>
        </w:rPr>
        <w:t xml:space="preserve"> DOI: 10.1006/abbi.1999.1437]</w:t>
      </w:r>
    </w:p>
    <w:p w14:paraId="20EEC3B8" w14:textId="7C581A40" w:rsidR="00F8543C" w:rsidRPr="00F8543C" w:rsidRDefault="00F8543C" w:rsidP="00F8543C">
      <w:pPr>
        <w:spacing w:line="360" w:lineRule="auto"/>
        <w:rPr>
          <w:rFonts w:ascii="Book Antiqua" w:eastAsiaTheme="minorEastAsia" w:hAnsi="Book Antiqua"/>
          <w:kern w:val="0"/>
        </w:rPr>
      </w:pPr>
      <w:r w:rsidRPr="00F8543C">
        <w:rPr>
          <w:rFonts w:ascii="Book Antiqua" w:eastAsia="Times New Roman" w:hAnsi="Book Antiqua"/>
        </w:rPr>
        <w:t>15</w:t>
      </w:r>
      <w:r w:rsidR="00473457">
        <w:rPr>
          <w:rFonts w:ascii="Book Antiqua" w:eastAsia="宋体" w:hAnsi="Book Antiqua" w:hint="eastAsia"/>
          <w:lang w:eastAsia="zh-CN"/>
        </w:rPr>
        <w:t>4</w:t>
      </w:r>
      <w:r w:rsidRPr="00F8543C">
        <w:rPr>
          <w:rFonts w:ascii="Book Antiqua" w:eastAsia="Times New Roman" w:hAnsi="Book Antiqua"/>
        </w:rPr>
        <w:t xml:space="preserve"> </w:t>
      </w:r>
      <w:r w:rsidRPr="00473457">
        <w:rPr>
          <w:rFonts w:ascii="Book Antiqua" w:eastAsia="Times New Roman" w:hAnsi="Book Antiqua"/>
          <w:b/>
        </w:rPr>
        <w:t>Stahl W</w:t>
      </w:r>
      <w:r w:rsidRPr="00F8543C">
        <w:rPr>
          <w:rFonts w:ascii="Book Antiqua" w:eastAsia="Times New Roman" w:hAnsi="Book Antiqua"/>
        </w:rPr>
        <w:t xml:space="preserve">, Junghans A, de Boer B, Driomina ES, Briviba K, Sies H. Carotenoid mixtures protect multilamellar liposomes against oxidative damage: Synergistic effects of lycopene and </w:t>
      </w:r>
      <w:r w:rsidRPr="00F8543C">
        <w:rPr>
          <w:rFonts w:ascii="MS Mincho" w:hAnsi="MS Mincho" w:cs="MS Mincho" w:hint="eastAsia"/>
        </w:rPr>
        <w:t> </w:t>
      </w:r>
      <w:r w:rsidRPr="00F8543C">
        <w:rPr>
          <w:rFonts w:ascii="Book Antiqua" w:eastAsia="Times New Roman" w:hAnsi="Book Antiqua"/>
        </w:rPr>
        <w:t xml:space="preserve">lutein. </w:t>
      </w:r>
      <w:r w:rsidRPr="00473457">
        <w:rPr>
          <w:rFonts w:ascii="Book Antiqua" w:eastAsia="Times New Roman" w:hAnsi="Book Antiqua"/>
          <w:i/>
          <w:iCs/>
        </w:rPr>
        <w:t xml:space="preserve">FEBS Lett </w:t>
      </w:r>
      <w:r w:rsidRPr="00F8543C">
        <w:rPr>
          <w:rFonts w:ascii="Book Antiqua" w:eastAsia="Times New Roman" w:hAnsi="Book Antiqua"/>
          <w:bCs/>
        </w:rPr>
        <w:t xml:space="preserve">1998; </w:t>
      </w:r>
      <w:r w:rsidRPr="00473457">
        <w:rPr>
          <w:rFonts w:ascii="Book Antiqua" w:eastAsia="Times New Roman" w:hAnsi="Book Antiqua"/>
          <w:b/>
          <w:iCs/>
        </w:rPr>
        <w:t>427</w:t>
      </w:r>
      <w:r w:rsidRPr="00F8543C">
        <w:rPr>
          <w:rFonts w:ascii="Book Antiqua" w:eastAsia="Times New Roman" w:hAnsi="Book Antiqua"/>
          <w:iCs/>
        </w:rPr>
        <w:t xml:space="preserve">: </w:t>
      </w:r>
      <w:r w:rsidRPr="00F8543C">
        <w:rPr>
          <w:rFonts w:ascii="Book Antiqua" w:eastAsia="Times New Roman" w:hAnsi="Book Antiqua"/>
        </w:rPr>
        <w:t>305-308 [</w:t>
      </w:r>
      <w:r w:rsidR="00473457">
        <w:rPr>
          <w:rFonts w:ascii="Book Antiqua" w:eastAsiaTheme="minorEastAsia" w:hAnsi="Book Antiqua"/>
          <w:kern w:val="0"/>
        </w:rPr>
        <w:t>PMID: 9607334</w:t>
      </w:r>
      <w:r w:rsidRPr="00F8543C">
        <w:rPr>
          <w:rFonts w:ascii="Book Antiqua" w:eastAsiaTheme="minorEastAsia" w:hAnsi="Book Antiqua"/>
          <w:kern w:val="0"/>
        </w:rPr>
        <w:t xml:space="preserve"> DOI: 10.1016/S0014-5793(98)00434-7]</w:t>
      </w:r>
    </w:p>
    <w:p w14:paraId="7481CBCC" w14:textId="09E415C2"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15</w:t>
      </w:r>
      <w:r w:rsidR="00473457">
        <w:rPr>
          <w:rFonts w:ascii="Book Antiqua" w:eastAsia="宋体" w:hAnsi="Book Antiqua" w:cs="宋体" w:hint="eastAsia"/>
          <w:color w:val="000000"/>
          <w:kern w:val="0"/>
          <w:lang w:eastAsia="zh-CN"/>
        </w:rPr>
        <w:t>5</w:t>
      </w:r>
      <w:r w:rsidR="00473457" w:rsidRPr="00473457">
        <w:rPr>
          <w:rFonts w:ascii="Book Antiqua" w:hAnsi="Book Antiqua"/>
        </w:rPr>
        <w:t xml:space="preserve"> </w:t>
      </w:r>
      <w:r w:rsidR="00473457" w:rsidRPr="00473457">
        <w:rPr>
          <w:rFonts w:ascii="Book Antiqua" w:hAnsi="Book Antiqua"/>
          <w:b/>
        </w:rPr>
        <w:t>Rafi MM,</w:t>
      </w:r>
      <w:r w:rsidR="00473457" w:rsidRPr="008C7F6E">
        <w:rPr>
          <w:rFonts w:ascii="Book Antiqua" w:hAnsi="Book Antiqua"/>
        </w:rPr>
        <w:t xml:space="preserve"> Kanakasabai S, Gokam SV, Krueger EG, Bright JJ.</w:t>
      </w:r>
      <w:r w:rsidRPr="00F8543C">
        <w:rPr>
          <w:rFonts w:ascii="Book Antiqua" w:eastAsia="宋体" w:hAnsi="Book Antiqua" w:cs="宋体"/>
          <w:color w:val="000000"/>
          <w:kern w:val="0"/>
          <w:lang w:eastAsia="zh-CN"/>
        </w:rPr>
        <w:t xml:space="preserve"> Dietary Lutein Modulates Growth and Survival Genes in Prostate Cancer Cells. </w:t>
      </w:r>
      <w:r w:rsidRPr="00F8543C">
        <w:rPr>
          <w:rFonts w:ascii="Book Antiqua" w:eastAsia="宋体" w:hAnsi="Book Antiqua" w:cs="宋体"/>
          <w:i/>
          <w:iCs/>
          <w:color w:val="000000"/>
          <w:kern w:val="0"/>
          <w:lang w:eastAsia="zh-CN"/>
        </w:rPr>
        <w:t>J Med Food</w:t>
      </w:r>
      <w:r w:rsidR="00473457">
        <w:rPr>
          <w:rFonts w:ascii="Book Antiqua" w:eastAsia="宋体" w:hAnsi="Book Antiqua" w:cs="宋体"/>
          <w:color w:val="000000"/>
          <w:kern w:val="0"/>
          <w:lang w:eastAsia="zh-CN"/>
        </w:rPr>
        <w:t> 2014</w:t>
      </w:r>
      <w:r w:rsidRPr="00F8543C">
        <w:rPr>
          <w:rFonts w:ascii="Book Antiqua" w:eastAsia="宋体" w:hAnsi="Book Antiqua" w:cs="宋体"/>
          <w:color w:val="000000"/>
          <w:kern w:val="0"/>
          <w:lang w:eastAsia="zh-CN"/>
        </w:rPr>
        <w:t xml:space="preserve"> [PMID: 25162762 DOI: 10.1089/jmf.2014.0003]</w:t>
      </w:r>
    </w:p>
    <w:p w14:paraId="3274416E" w14:textId="7E0F345D"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lastRenderedPageBreak/>
        <w:t>15</w:t>
      </w:r>
      <w:r w:rsidR="00473457">
        <w:rPr>
          <w:rFonts w:ascii="Book Antiqua" w:eastAsia="宋体" w:hAnsi="Book Antiqua" w:cs="宋体" w:hint="eastAsia"/>
          <w:color w:val="000000"/>
          <w:kern w:val="0"/>
          <w:lang w:eastAsia="zh-CN"/>
        </w:rPr>
        <w:t>6</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Pei YX</w:t>
      </w:r>
      <w:r w:rsidRPr="00F8543C">
        <w:rPr>
          <w:rFonts w:ascii="Book Antiqua" w:eastAsia="宋体" w:hAnsi="Book Antiqua" w:cs="宋体"/>
          <w:color w:val="000000"/>
          <w:kern w:val="0"/>
          <w:lang w:eastAsia="zh-CN"/>
        </w:rPr>
        <w:t>, Heng ZC, Duan GC, Wang MC. [The mechanisms and effects of lutein on inducing the cell differentiation of human esophagus cancer EC9706].</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Sichuan Da Xue Xue Bao Yi Xue Ban</w:t>
      </w:r>
      <w:r w:rsidRPr="00F8543C">
        <w:rPr>
          <w:rFonts w:ascii="Book Antiqua" w:eastAsia="宋体" w:hAnsi="Book Antiqua" w:cs="宋体"/>
          <w:color w:val="000000"/>
          <w:kern w:val="0"/>
          <w:lang w:eastAsia="zh-CN"/>
        </w:rPr>
        <w:t> 2007; </w:t>
      </w:r>
      <w:r w:rsidRPr="00F8543C">
        <w:rPr>
          <w:rFonts w:ascii="Book Antiqua" w:eastAsia="宋体" w:hAnsi="Book Antiqua" w:cs="宋体"/>
          <w:b/>
          <w:bCs/>
          <w:color w:val="000000"/>
          <w:kern w:val="0"/>
          <w:lang w:eastAsia="zh-CN"/>
        </w:rPr>
        <w:t>38</w:t>
      </w:r>
      <w:r w:rsidRPr="00F8543C">
        <w:rPr>
          <w:rFonts w:ascii="Book Antiqua" w:eastAsia="宋体" w:hAnsi="Book Antiqua" w:cs="宋体"/>
          <w:color w:val="000000"/>
          <w:kern w:val="0"/>
          <w:lang w:eastAsia="zh-CN"/>
        </w:rPr>
        <w:t>: 629-632 [PMID: 17718427]</w:t>
      </w:r>
    </w:p>
    <w:p w14:paraId="30FED73A" w14:textId="73F5C51A" w:rsidR="00F8543C" w:rsidRPr="00F8543C" w:rsidRDefault="00F8543C" w:rsidP="00F8543C">
      <w:pPr>
        <w:widowControl/>
        <w:spacing w:line="360" w:lineRule="auto"/>
        <w:rPr>
          <w:rFonts w:ascii="Book Antiqua" w:eastAsia="宋体" w:hAnsi="Book Antiqua" w:cs="宋体"/>
          <w:color w:val="000000"/>
          <w:kern w:val="0"/>
          <w:lang w:eastAsia="zh-CN"/>
        </w:rPr>
      </w:pPr>
      <w:r w:rsidRPr="00F8543C">
        <w:rPr>
          <w:rFonts w:ascii="Book Antiqua" w:eastAsia="宋体" w:hAnsi="Book Antiqua" w:cs="宋体"/>
          <w:color w:val="000000"/>
          <w:kern w:val="0"/>
          <w:lang w:eastAsia="zh-CN"/>
        </w:rPr>
        <w:t>15</w:t>
      </w:r>
      <w:r w:rsidR="00473457">
        <w:rPr>
          <w:rFonts w:ascii="Book Antiqua" w:eastAsia="宋体" w:hAnsi="Book Antiqua" w:cs="宋体" w:hint="eastAsia"/>
          <w:color w:val="000000"/>
          <w:kern w:val="0"/>
          <w:lang w:eastAsia="zh-CN"/>
        </w:rPr>
        <w:t>7</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Sumantran VN</w:t>
      </w:r>
      <w:r w:rsidRPr="00F8543C">
        <w:rPr>
          <w:rFonts w:ascii="Book Antiqua" w:eastAsia="宋体" w:hAnsi="Book Antiqua" w:cs="宋体"/>
          <w:color w:val="000000"/>
          <w:kern w:val="0"/>
          <w:lang w:eastAsia="zh-CN"/>
        </w:rPr>
        <w:t>, Zhang R, Lee DS, Wicha MS. Differential regulation of apoptosis in normal versus transformed mammary epithelium by lutein and retinoic acid. </w:t>
      </w:r>
      <w:r w:rsidRPr="00F8543C">
        <w:rPr>
          <w:rFonts w:ascii="Book Antiqua" w:eastAsia="宋体" w:hAnsi="Book Antiqua" w:cs="宋体"/>
          <w:i/>
          <w:iCs/>
          <w:color w:val="000000"/>
          <w:kern w:val="0"/>
          <w:lang w:eastAsia="zh-CN"/>
        </w:rPr>
        <w:t>Cancer Epidemiol Biomarkers Prev</w:t>
      </w:r>
      <w:r w:rsidRPr="00F8543C">
        <w:rPr>
          <w:rFonts w:ascii="Book Antiqua" w:eastAsia="宋体" w:hAnsi="Book Antiqua" w:cs="宋体"/>
          <w:color w:val="000000"/>
          <w:kern w:val="0"/>
          <w:lang w:eastAsia="zh-CN"/>
        </w:rPr>
        <w:t> 2000; </w:t>
      </w:r>
      <w:r w:rsidRPr="00F8543C">
        <w:rPr>
          <w:rFonts w:ascii="Book Antiqua" w:eastAsia="宋体" w:hAnsi="Book Antiqua" w:cs="宋体"/>
          <w:b/>
          <w:bCs/>
          <w:color w:val="000000"/>
          <w:kern w:val="0"/>
          <w:lang w:eastAsia="zh-CN"/>
        </w:rPr>
        <w:t>9</w:t>
      </w:r>
      <w:r w:rsidRPr="00F8543C">
        <w:rPr>
          <w:rFonts w:ascii="Book Antiqua" w:eastAsia="宋体" w:hAnsi="Book Antiqua" w:cs="宋体"/>
          <w:color w:val="000000"/>
          <w:kern w:val="0"/>
          <w:lang w:eastAsia="zh-CN"/>
        </w:rPr>
        <w:t>: 257-263 [PMID: 10750663]</w:t>
      </w:r>
    </w:p>
    <w:p w14:paraId="3B93A3BD" w14:textId="6AD7F9AC"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15</w:t>
      </w:r>
      <w:r w:rsidR="00473457">
        <w:rPr>
          <w:rFonts w:ascii="Book Antiqua" w:eastAsia="宋体" w:hAnsi="Book Antiqua" w:cs="宋体" w:hint="eastAsia"/>
          <w:color w:val="000000"/>
          <w:kern w:val="0"/>
          <w:lang w:eastAsia="zh-CN"/>
        </w:rPr>
        <w:t>8</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Li Z</w:t>
      </w:r>
      <w:r w:rsidRPr="00F8543C">
        <w:rPr>
          <w:rFonts w:ascii="Book Antiqua" w:eastAsia="宋体" w:hAnsi="Book Antiqua" w:cs="宋体"/>
          <w:color w:val="000000"/>
          <w:kern w:val="0"/>
          <w:lang w:eastAsia="zh-CN"/>
        </w:rPr>
        <w:t>, Wang Y, Mo B. [The effects of carotenoids on the proliferation of human breast cancer cell and gene expression of bcl-2].</w:t>
      </w:r>
      <w:proofErr w:type="gramEnd"/>
      <w:r w:rsidRPr="00F8543C">
        <w:rPr>
          <w:rFonts w:ascii="Book Antiqua" w:eastAsia="宋体" w:hAnsi="Book Antiqua" w:cs="宋体"/>
          <w:color w:val="000000"/>
          <w:kern w:val="0"/>
          <w:lang w:eastAsia="zh-CN"/>
        </w:rPr>
        <w:t> </w:t>
      </w:r>
      <w:r w:rsidRPr="00F8543C">
        <w:rPr>
          <w:rFonts w:ascii="Book Antiqua" w:eastAsia="宋体" w:hAnsi="Book Antiqua" w:cs="宋体"/>
          <w:i/>
          <w:iCs/>
          <w:color w:val="000000"/>
          <w:kern w:val="0"/>
          <w:lang w:eastAsia="zh-CN"/>
        </w:rPr>
        <w:t>Zhonghua Yu Fang Yi Xue Za Zhi</w:t>
      </w:r>
      <w:r w:rsidRPr="00F8543C">
        <w:rPr>
          <w:rFonts w:ascii="Book Antiqua" w:eastAsia="宋体" w:hAnsi="Book Antiqua" w:cs="宋体"/>
          <w:color w:val="000000"/>
          <w:kern w:val="0"/>
          <w:lang w:eastAsia="zh-CN"/>
        </w:rPr>
        <w:t> 2002; </w:t>
      </w:r>
      <w:r w:rsidRPr="00F8543C">
        <w:rPr>
          <w:rFonts w:ascii="Book Antiqua" w:eastAsia="宋体" w:hAnsi="Book Antiqua" w:cs="宋体"/>
          <w:b/>
          <w:bCs/>
          <w:color w:val="000000"/>
          <w:kern w:val="0"/>
          <w:lang w:eastAsia="zh-CN"/>
        </w:rPr>
        <w:t>36</w:t>
      </w:r>
      <w:r w:rsidRPr="00F8543C">
        <w:rPr>
          <w:rFonts w:ascii="Book Antiqua" w:eastAsia="宋体" w:hAnsi="Book Antiqua" w:cs="宋体"/>
          <w:color w:val="000000"/>
          <w:kern w:val="0"/>
          <w:lang w:eastAsia="zh-CN"/>
        </w:rPr>
        <w:t>: 254-257 [PMID: 12411207]</w:t>
      </w:r>
    </w:p>
    <w:p w14:paraId="29FD5112" w14:textId="6959DD9F" w:rsidR="00F8543C" w:rsidRPr="00F8543C" w:rsidRDefault="00F8543C" w:rsidP="00F8543C">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w:t>
      </w:r>
      <w:r w:rsidR="00473457">
        <w:rPr>
          <w:rFonts w:ascii="Book Antiqua" w:eastAsia="宋体" w:hAnsi="Book Antiqua" w:cs="宋体" w:hint="eastAsia"/>
          <w:color w:val="000000"/>
          <w:kern w:val="0"/>
          <w:lang w:eastAsia="zh-CN"/>
        </w:rPr>
        <w:t>59</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Park JS</w:t>
      </w:r>
      <w:r w:rsidRPr="00F8543C">
        <w:rPr>
          <w:rFonts w:ascii="Book Antiqua" w:eastAsia="宋体" w:hAnsi="Book Antiqua" w:cs="宋体"/>
          <w:color w:val="000000"/>
          <w:kern w:val="0"/>
          <w:lang w:eastAsia="zh-CN"/>
        </w:rPr>
        <w:t>, Chew BP, Wong TS, Zhang JX, Magnuson NS.</w:t>
      </w:r>
      <w:proofErr w:type="gramEnd"/>
      <w:r w:rsidRPr="00F8543C">
        <w:rPr>
          <w:rFonts w:ascii="Book Antiqua" w:eastAsia="宋体" w:hAnsi="Book Antiqua" w:cs="宋体"/>
          <w:color w:val="000000"/>
          <w:kern w:val="0"/>
          <w:lang w:eastAsia="zh-CN"/>
        </w:rPr>
        <w:t xml:space="preserve"> Dietary lutein but not astaxanthin or beta-carotene increases pim-1 gene expression in murine lymphocytes. </w:t>
      </w:r>
      <w:r w:rsidRPr="00F8543C">
        <w:rPr>
          <w:rFonts w:ascii="Book Antiqua" w:eastAsia="宋体" w:hAnsi="Book Antiqua" w:cs="宋体"/>
          <w:i/>
          <w:iCs/>
          <w:color w:val="000000"/>
          <w:kern w:val="0"/>
          <w:lang w:eastAsia="zh-CN"/>
        </w:rPr>
        <w:t>Nutr Cancer</w:t>
      </w:r>
      <w:r w:rsidRPr="00F8543C">
        <w:rPr>
          <w:rFonts w:ascii="Book Antiqua" w:eastAsia="宋体" w:hAnsi="Book Antiqua" w:cs="宋体"/>
          <w:color w:val="000000"/>
          <w:kern w:val="0"/>
          <w:lang w:eastAsia="zh-CN"/>
        </w:rPr>
        <w:t> 1999; </w:t>
      </w:r>
      <w:r w:rsidRPr="00F8543C">
        <w:rPr>
          <w:rFonts w:ascii="Book Antiqua" w:eastAsia="宋体" w:hAnsi="Book Antiqua" w:cs="宋体"/>
          <w:b/>
          <w:bCs/>
          <w:color w:val="000000"/>
          <w:kern w:val="0"/>
          <w:lang w:eastAsia="zh-CN"/>
        </w:rPr>
        <w:t>33</w:t>
      </w:r>
      <w:r w:rsidRPr="00F8543C">
        <w:rPr>
          <w:rFonts w:ascii="Book Antiqua" w:eastAsia="宋体" w:hAnsi="Book Antiqua" w:cs="宋体"/>
          <w:color w:val="000000"/>
          <w:kern w:val="0"/>
          <w:lang w:eastAsia="zh-CN"/>
        </w:rPr>
        <w:t>: 206-212 [PMID: 10368818 DOI: 10.1207/S15327914NC330214]</w:t>
      </w:r>
    </w:p>
    <w:p w14:paraId="154419A8" w14:textId="4C87F75B" w:rsidR="00F8543C" w:rsidRPr="00F8543C" w:rsidRDefault="00F8543C" w:rsidP="00F8543C">
      <w:pPr>
        <w:spacing w:line="360" w:lineRule="auto"/>
        <w:rPr>
          <w:rFonts w:ascii="Book Antiqua" w:eastAsiaTheme="minorEastAsia" w:hAnsi="Book Antiqua"/>
          <w:kern w:val="0"/>
        </w:rPr>
      </w:pPr>
      <w:proofErr w:type="gramStart"/>
      <w:r w:rsidRPr="00F8543C">
        <w:rPr>
          <w:rFonts w:ascii="Book Antiqua" w:eastAsia="Times New Roman" w:hAnsi="Book Antiqua"/>
        </w:rPr>
        <w:t>16</w:t>
      </w:r>
      <w:r w:rsidR="00473457">
        <w:rPr>
          <w:rFonts w:ascii="Book Antiqua" w:eastAsia="宋体" w:hAnsi="Book Antiqua" w:hint="eastAsia"/>
          <w:lang w:eastAsia="zh-CN"/>
        </w:rPr>
        <w:t>0</w:t>
      </w:r>
      <w:r w:rsidRPr="00F8543C">
        <w:rPr>
          <w:rFonts w:ascii="Book Antiqua" w:eastAsia="Times New Roman" w:hAnsi="Book Antiqua"/>
        </w:rPr>
        <w:t xml:space="preserve"> </w:t>
      </w:r>
      <w:r w:rsidRPr="00473457">
        <w:rPr>
          <w:rFonts w:ascii="Book Antiqua" w:eastAsia="Times New Roman" w:hAnsi="Book Antiqua"/>
          <w:b/>
        </w:rPr>
        <w:t>Gonzalez de Mejia E,</w:t>
      </w:r>
      <w:r w:rsidRPr="00F8543C">
        <w:rPr>
          <w:rFonts w:ascii="Book Antiqua" w:eastAsia="Times New Roman" w:hAnsi="Book Antiqua"/>
        </w:rPr>
        <w:t xml:space="preserve"> Loarca-Pina G, Ramos-Gomez M. Antimutagenicity of xanthophylls </w:t>
      </w:r>
      <w:r w:rsidRPr="00F8543C">
        <w:rPr>
          <w:rFonts w:ascii="MS Mincho" w:hAnsi="MS Mincho" w:cs="MS Mincho" w:hint="eastAsia"/>
        </w:rPr>
        <w:t> </w:t>
      </w:r>
      <w:r w:rsidRPr="00F8543C">
        <w:rPr>
          <w:rFonts w:ascii="Book Antiqua" w:eastAsia="Times New Roman" w:hAnsi="Book Antiqua"/>
        </w:rPr>
        <w:t xml:space="preserve">present in Aztec Marigold (Tagetes </w:t>
      </w:r>
      <w:r w:rsidRPr="00F8543C">
        <w:rPr>
          <w:rFonts w:ascii="Book Antiqua" w:eastAsia="Times New Roman" w:hAnsi="Book Antiqua"/>
          <w:iCs/>
        </w:rPr>
        <w:t xml:space="preserve">erecta) </w:t>
      </w:r>
      <w:r w:rsidRPr="00F8543C">
        <w:rPr>
          <w:rFonts w:ascii="Book Antiqua" w:eastAsia="Times New Roman" w:hAnsi="Book Antiqua"/>
        </w:rPr>
        <w:t>against 1-nitropyrene.</w:t>
      </w:r>
      <w:proofErr w:type="gramEnd"/>
      <w:r w:rsidRPr="00F8543C">
        <w:rPr>
          <w:rFonts w:ascii="Book Antiqua" w:eastAsia="Times New Roman" w:hAnsi="Book Antiqua"/>
        </w:rPr>
        <w:t xml:space="preserve"> </w:t>
      </w:r>
      <w:r w:rsidRPr="00473457">
        <w:rPr>
          <w:rFonts w:ascii="Book Antiqua" w:eastAsia="Times New Roman" w:hAnsi="Book Antiqua"/>
          <w:i/>
          <w:iCs/>
        </w:rPr>
        <w:t>Mutat Res</w:t>
      </w:r>
      <w:r w:rsidRPr="00F8543C">
        <w:rPr>
          <w:rFonts w:ascii="Book Antiqua" w:eastAsia="Times New Roman" w:hAnsi="Book Antiqua"/>
          <w:iCs/>
        </w:rPr>
        <w:t xml:space="preserve"> </w:t>
      </w:r>
      <w:r w:rsidRPr="00F8543C">
        <w:rPr>
          <w:rFonts w:ascii="Book Antiqua" w:eastAsia="Times New Roman" w:hAnsi="Book Antiqua"/>
          <w:bCs/>
        </w:rPr>
        <w:t xml:space="preserve">1997; </w:t>
      </w:r>
      <w:r w:rsidRPr="00473457">
        <w:rPr>
          <w:rFonts w:ascii="Book Antiqua" w:eastAsia="Times New Roman" w:hAnsi="Book Antiqua"/>
          <w:b/>
          <w:iCs/>
        </w:rPr>
        <w:t>389:</w:t>
      </w:r>
      <w:r w:rsidRPr="00F8543C">
        <w:rPr>
          <w:rFonts w:ascii="Book Antiqua" w:eastAsia="Times New Roman" w:hAnsi="Book Antiqua"/>
          <w:iCs/>
        </w:rPr>
        <w:t xml:space="preserve"> </w:t>
      </w:r>
      <w:r w:rsidRPr="00F8543C">
        <w:rPr>
          <w:rFonts w:ascii="Book Antiqua" w:eastAsia="Times New Roman" w:hAnsi="Book Antiqua"/>
        </w:rPr>
        <w:t>219-226 [</w:t>
      </w:r>
      <w:r w:rsidR="00473457">
        <w:rPr>
          <w:rFonts w:ascii="Book Antiqua" w:eastAsiaTheme="minorEastAsia" w:hAnsi="Book Antiqua"/>
          <w:kern w:val="0"/>
        </w:rPr>
        <w:t>PMID: 9093387</w:t>
      </w:r>
      <w:r w:rsidRPr="00F8543C">
        <w:rPr>
          <w:rFonts w:ascii="Book Antiqua" w:eastAsiaTheme="minorEastAsia" w:hAnsi="Book Antiqua"/>
          <w:kern w:val="0"/>
        </w:rPr>
        <w:t xml:space="preserve"> DOI: 10.1016/S1383-5718(96)00151-9]</w:t>
      </w:r>
    </w:p>
    <w:p w14:paraId="3C857BF0" w14:textId="37D5043C" w:rsidR="008C7F6E" w:rsidRDefault="00F8543C" w:rsidP="00473457">
      <w:pPr>
        <w:widowControl/>
        <w:spacing w:line="360" w:lineRule="auto"/>
        <w:rPr>
          <w:rFonts w:ascii="Book Antiqua" w:eastAsia="宋体" w:hAnsi="Book Antiqua" w:cs="宋体"/>
          <w:color w:val="000000"/>
          <w:kern w:val="0"/>
          <w:lang w:eastAsia="zh-CN"/>
        </w:rPr>
      </w:pPr>
      <w:proofErr w:type="gramStart"/>
      <w:r w:rsidRPr="00F8543C">
        <w:rPr>
          <w:rFonts w:ascii="Book Antiqua" w:eastAsia="宋体" w:hAnsi="Book Antiqua" w:cs="宋体"/>
          <w:color w:val="000000"/>
          <w:kern w:val="0"/>
          <w:lang w:eastAsia="zh-CN"/>
        </w:rPr>
        <w:t>16</w:t>
      </w:r>
      <w:r w:rsidR="00473457">
        <w:rPr>
          <w:rFonts w:ascii="Book Antiqua" w:eastAsia="宋体" w:hAnsi="Book Antiqua" w:cs="宋体" w:hint="eastAsia"/>
          <w:color w:val="000000"/>
          <w:kern w:val="0"/>
          <w:lang w:eastAsia="zh-CN"/>
        </w:rPr>
        <w:t>1</w:t>
      </w:r>
      <w:r w:rsidRPr="00F8543C">
        <w:rPr>
          <w:rFonts w:ascii="Book Antiqua" w:eastAsia="宋体" w:hAnsi="Book Antiqua" w:cs="宋体"/>
          <w:color w:val="000000"/>
          <w:kern w:val="0"/>
          <w:lang w:eastAsia="zh-CN"/>
        </w:rPr>
        <w:t> </w:t>
      </w:r>
      <w:r w:rsidRPr="00F8543C">
        <w:rPr>
          <w:rFonts w:ascii="Book Antiqua" w:eastAsia="宋体" w:hAnsi="Book Antiqua" w:cs="宋体"/>
          <w:b/>
          <w:bCs/>
          <w:color w:val="000000"/>
          <w:kern w:val="0"/>
          <w:lang w:eastAsia="zh-CN"/>
        </w:rPr>
        <w:t>Park JS</w:t>
      </w:r>
      <w:r w:rsidRPr="00F8543C">
        <w:rPr>
          <w:rFonts w:ascii="Book Antiqua" w:eastAsia="宋体" w:hAnsi="Book Antiqua" w:cs="宋体"/>
          <w:color w:val="000000"/>
          <w:kern w:val="0"/>
          <w:lang w:eastAsia="zh-CN"/>
        </w:rPr>
        <w:t>, Chew BP, Wong TS.</w:t>
      </w:r>
      <w:proofErr w:type="gramEnd"/>
      <w:r w:rsidRPr="00F8543C">
        <w:rPr>
          <w:rFonts w:ascii="Book Antiqua" w:eastAsia="宋体" w:hAnsi="Book Antiqua" w:cs="宋体"/>
          <w:color w:val="000000"/>
          <w:kern w:val="0"/>
          <w:lang w:eastAsia="zh-CN"/>
        </w:rPr>
        <w:t xml:space="preserve"> Dietary lutein from marigold extract inhibits mammary tumor development in BALB/c mice. </w:t>
      </w:r>
      <w:r w:rsidRPr="00F8543C">
        <w:rPr>
          <w:rFonts w:ascii="Book Antiqua" w:eastAsia="宋体" w:hAnsi="Book Antiqua" w:cs="宋体"/>
          <w:i/>
          <w:iCs/>
          <w:color w:val="000000"/>
          <w:kern w:val="0"/>
          <w:lang w:eastAsia="zh-CN"/>
        </w:rPr>
        <w:t>J Nutr</w:t>
      </w:r>
      <w:r w:rsidRPr="00F8543C">
        <w:rPr>
          <w:rFonts w:ascii="Book Antiqua" w:eastAsia="宋体" w:hAnsi="Book Antiqua" w:cs="宋体"/>
          <w:color w:val="000000"/>
          <w:kern w:val="0"/>
          <w:lang w:eastAsia="zh-CN"/>
        </w:rPr>
        <w:t> 1998; </w:t>
      </w:r>
      <w:r w:rsidRPr="00F8543C">
        <w:rPr>
          <w:rFonts w:ascii="Book Antiqua" w:eastAsia="宋体" w:hAnsi="Book Antiqua" w:cs="宋体"/>
          <w:b/>
          <w:bCs/>
          <w:color w:val="000000"/>
          <w:kern w:val="0"/>
          <w:lang w:eastAsia="zh-CN"/>
        </w:rPr>
        <w:t>128</w:t>
      </w:r>
      <w:r w:rsidR="00473457">
        <w:rPr>
          <w:rFonts w:ascii="Book Antiqua" w:eastAsia="宋体" w:hAnsi="Book Antiqua" w:cs="宋体"/>
          <w:color w:val="000000"/>
          <w:kern w:val="0"/>
          <w:lang w:eastAsia="zh-CN"/>
        </w:rPr>
        <w:t>: 1650-1656 [PMID: 9772131]</w:t>
      </w:r>
    </w:p>
    <w:p w14:paraId="467D3A86" w14:textId="77777777" w:rsidR="00473457" w:rsidRPr="00473457" w:rsidRDefault="00473457" w:rsidP="00473457">
      <w:pPr>
        <w:widowControl/>
        <w:spacing w:line="360" w:lineRule="auto"/>
        <w:rPr>
          <w:rFonts w:ascii="Book Antiqua" w:eastAsia="宋体" w:hAnsi="Book Antiqua" w:cs="宋体"/>
          <w:color w:val="000000"/>
          <w:kern w:val="0"/>
          <w:lang w:eastAsia="zh-CN"/>
        </w:rPr>
      </w:pPr>
    </w:p>
    <w:p w14:paraId="23BAF2A5" w14:textId="0F5E620D" w:rsidR="00EA0D6D" w:rsidRPr="00473457" w:rsidRDefault="008C7F6E" w:rsidP="00473457">
      <w:pPr>
        <w:pStyle w:val="PlainText"/>
        <w:spacing w:line="360" w:lineRule="auto"/>
        <w:jc w:val="right"/>
        <w:rPr>
          <w:rFonts w:ascii="Book Antiqua" w:hAnsi="Book Antiqua"/>
          <w:b/>
          <w:sz w:val="24"/>
          <w:szCs w:val="24"/>
        </w:rPr>
      </w:pPr>
      <w:r w:rsidRPr="00473457">
        <w:rPr>
          <w:rFonts w:ascii="Book Antiqua" w:hAnsi="Book Antiqua"/>
          <w:b/>
          <w:sz w:val="24"/>
          <w:szCs w:val="24"/>
        </w:rPr>
        <w:t>P-Reviewer:</w:t>
      </w:r>
      <w:r w:rsidRPr="00473457">
        <w:rPr>
          <w:rFonts w:ascii="Book Antiqua" w:hAnsi="Book Antiqua" w:cs="Tahoma"/>
          <w:color w:val="000000"/>
          <w:sz w:val="24"/>
          <w:szCs w:val="24"/>
        </w:rPr>
        <w:t xml:space="preserve"> Gagliardi G, Muscarella P, Schweiger U</w:t>
      </w:r>
      <w:r w:rsidRPr="00473457">
        <w:rPr>
          <w:rFonts w:ascii="Book Antiqua" w:hAnsi="Book Antiqua"/>
          <w:b/>
          <w:sz w:val="24"/>
          <w:szCs w:val="24"/>
        </w:rPr>
        <w:t xml:space="preserve"> S-Editor: </w:t>
      </w:r>
      <w:r w:rsidRPr="00473457">
        <w:rPr>
          <w:rFonts w:ascii="Book Antiqua" w:hAnsi="Book Antiqua"/>
          <w:sz w:val="24"/>
          <w:szCs w:val="24"/>
        </w:rPr>
        <w:t>Ji FF</w:t>
      </w:r>
      <w:r w:rsidRPr="00473457">
        <w:rPr>
          <w:rFonts w:ascii="Book Antiqua" w:hAnsi="Book Antiqua"/>
          <w:b/>
          <w:sz w:val="24"/>
          <w:szCs w:val="24"/>
        </w:rPr>
        <w:t xml:space="preserve"> L-Editor:</w:t>
      </w:r>
      <w:r w:rsidRPr="00F8543C">
        <w:rPr>
          <w:rFonts w:ascii="Book Antiqua" w:hAnsi="Book Antiqua"/>
          <w:b/>
          <w:sz w:val="24"/>
          <w:szCs w:val="24"/>
        </w:rPr>
        <w:t xml:space="preserve"> </w:t>
      </w:r>
      <w:r w:rsidRPr="00F8543C">
        <w:rPr>
          <w:rFonts w:ascii="Book Antiqua" w:hAnsi="Book Antiqua"/>
          <w:b/>
          <w:sz w:val="24"/>
          <w:szCs w:val="24"/>
        </w:rPr>
        <w:lastRenderedPageBreak/>
        <w:t>E-Editor:</w:t>
      </w:r>
    </w:p>
    <w:p w14:paraId="7134196F" w14:textId="79D27881" w:rsidR="006677F7" w:rsidRPr="00EA0D6D" w:rsidRDefault="00EA0D6D" w:rsidP="008C7F6E">
      <w:pPr>
        <w:spacing w:line="360" w:lineRule="auto"/>
        <w:rPr>
          <w:rFonts w:ascii="Book Antiqua" w:hAnsi="Book Antiqua"/>
          <w:b/>
        </w:rPr>
      </w:pPr>
      <w:r w:rsidRPr="00EA0D6D">
        <w:rPr>
          <w:rFonts w:ascii="Book Antiqua" w:hAnsi="Book Antiqua"/>
          <w:b/>
        </w:rPr>
        <w:t>Table 1</w:t>
      </w:r>
      <w:r w:rsidR="006677F7" w:rsidRPr="00EA0D6D">
        <w:rPr>
          <w:rFonts w:ascii="Book Antiqua" w:hAnsi="Book Antiqua"/>
          <w:b/>
        </w:rPr>
        <w:t xml:space="preserve"> Obesity-associated </w:t>
      </w:r>
      <w:proofErr w:type="gramStart"/>
      <w:r w:rsidR="006677F7" w:rsidRPr="00EA0D6D">
        <w:rPr>
          <w:rFonts w:ascii="Book Antiqua" w:hAnsi="Book Antiqua"/>
          <w:b/>
        </w:rPr>
        <w:t>cancers</w:t>
      </w:r>
      <w:proofErr w:type="gramEnd"/>
    </w:p>
    <w:tbl>
      <w:tblPr>
        <w:tblStyle w:val="TableGrid"/>
        <w:tblW w:w="0" w:type="auto"/>
        <w:tblLook w:val="00A0" w:firstRow="1" w:lastRow="0" w:firstColumn="1" w:lastColumn="0" w:noHBand="0" w:noVBand="0"/>
      </w:tblPr>
      <w:tblGrid>
        <w:gridCol w:w="3910"/>
      </w:tblGrid>
      <w:tr w:rsidR="00FB3568" w:rsidRPr="008C7F6E" w14:paraId="67CFA2E6" w14:textId="77777777" w:rsidTr="006677F7">
        <w:tc>
          <w:tcPr>
            <w:tcW w:w="3910" w:type="dxa"/>
            <w:tcBorders>
              <w:left w:val="nil"/>
              <w:bottom w:val="single" w:sz="4" w:space="0" w:color="000000" w:themeColor="text1"/>
              <w:right w:val="nil"/>
            </w:tcBorders>
          </w:tcPr>
          <w:p w14:paraId="5808E1EA" w14:textId="5029BAA4" w:rsidR="00210328" w:rsidRPr="008C7F6E" w:rsidRDefault="00210328" w:rsidP="008C7F6E">
            <w:pPr>
              <w:spacing w:line="360" w:lineRule="auto"/>
              <w:rPr>
                <w:rFonts w:ascii="Book Antiqua" w:hAnsi="Book Antiqua"/>
                <w:sz w:val="24"/>
                <w:szCs w:val="24"/>
              </w:rPr>
            </w:pPr>
            <w:r w:rsidRPr="008C7F6E">
              <w:rPr>
                <w:rFonts w:ascii="Book Antiqua" w:hAnsi="Book Antiqua"/>
                <w:sz w:val="24"/>
                <w:szCs w:val="24"/>
              </w:rPr>
              <w:t>Type of cancer</w:t>
            </w:r>
          </w:p>
        </w:tc>
      </w:tr>
      <w:tr w:rsidR="00FB3568" w:rsidRPr="008C7F6E" w14:paraId="428B5D75" w14:textId="77777777" w:rsidTr="006677F7">
        <w:tc>
          <w:tcPr>
            <w:tcW w:w="3910" w:type="dxa"/>
            <w:tcBorders>
              <w:left w:val="nil"/>
              <w:bottom w:val="nil"/>
              <w:right w:val="nil"/>
            </w:tcBorders>
          </w:tcPr>
          <w:p w14:paraId="308A3E78" w14:textId="09940D95" w:rsidR="00210328" w:rsidRPr="008C7F6E" w:rsidRDefault="00210328" w:rsidP="008C7F6E">
            <w:pPr>
              <w:spacing w:line="360" w:lineRule="auto"/>
              <w:rPr>
                <w:rFonts w:ascii="Book Antiqua" w:hAnsi="Book Antiqua"/>
                <w:sz w:val="24"/>
                <w:szCs w:val="24"/>
              </w:rPr>
            </w:pPr>
            <w:r w:rsidRPr="008C7F6E">
              <w:rPr>
                <w:rFonts w:ascii="Book Antiqua" w:eastAsiaTheme="minorEastAsia" w:hAnsi="Book Antiqua"/>
                <w:sz w:val="24"/>
                <w:szCs w:val="24"/>
              </w:rPr>
              <w:t>Breast (postmenopausal)</w:t>
            </w:r>
          </w:p>
        </w:tc>
      </w:tr>
      <w:tr w:rsidR="00FB3568" w:rsidRPr="008C7F6E" w14:paraId="6BDE323E" w14:textId="77777777" w:rsidTr="006677F7">
        <w:tc>
          <w:tcPr>
            <w:tcW w:w="3910" w:type="dxa"/>
            <w:tcBorders>
              <w:top w:val="nil"/>
              <w:left w:val="nil"/>
              <w:bottom w:val="nil"/>
              <w:right w:val="nil"/>
            </w:tcBorders>
          </w:tcPr>
          <w:p w14:paraId="7BFE7512" w14:textId="318AB74A" w:rsidR="00210328" w:rsidRPr="008C7F6E" w:rsidRDefault="00210328" w:rsidP="008C7F6E">
            <w:pPr>
              <w:spacing w:line="360" w:lineRule="auto"/>
              <w:rPr>
                <w:rFonts w:ascii="Book Antiqua" w:hAnsi="Book Antiqua"/>
                <w:sz w:val="24"/>
                <w:szCs w:val="24"/>
              </w:rPr>
            </w:pPr>
            <w:r w:rsidRPr="008C7F6E">
              <w:rPr>
                <w:rFonts w:ascii="Book Antiqua" w:eastAsiaTheme="minorEastAsia" w:hAnsi="Book Antiqua"/>
                <w:sz w:val="24"/>
                <w:szCs w:val="24"/>
              </w:rPr>
              <w:t>Colorectum</w:t>
            </w:r>
          </w:p>
        </w:tc>
      </w:tr>
      <w:tr w:rsidR="00FB3568" w:rsidRPr="008C7F6E" w14:paraId="43DDB404" w14:textId="77777777" w:rsidTr="006677F7">
        <w:tc>
          <w:tcPr>
            <w:tcW w:w="3910" w:type="dxa"/>
            <w:tcBorders>
              <w:top w:val="nil"/>
              <w:left w:val="nil"/>
              <w:bottom w:val="nil"/>
              <w:right w:val="nil"/>
            </w:tcBorders>
          </w:tcPr>
          <w:p w14:paraId="46C30D30" w14:textId="575A3712" w:rsidR="00210328" w:rsidRPr="008C7F6E" w:rsidRDefault="00210328" w:rsidP="008C7F6E">
            <w:pPr>
              <w:spacing w:line="360" w:lineRule="auto"/>
              <w:rPr>
                <w:rFonts w:ascii="Book Antiqua" w:hAnsi="Book Antiqua"/>
                <w:sz w:val="24"/>
                <w:szCs w:val="24"/>
              </w:rPr>
            </w:pPr>
            <w:r w:rsidRPr="008C7F6E">
              <w:rPr>
                <w:rFonts w:ascii="Book Antiqua" w:eastAsiaTheme="minorEastAsia" w:hAnsi="Book Antiqua"/>
                <w:sz w:val="24"/>
                <w:szCs w:val="24"/>
              </w:rPr>
              <w:t>Endometrium</w:t>
            </w:r>
          </w:p>
        </w:tc>
      </w:tr>
      <w:tr w:rsidR="00FB3568" w:rsidRPr="008C7F6E" w14:paraId="5604488F" w14:textId="77777777" w:rsidTr="006677F7">
        <w:tc>
          <w:tcPr>
            <w:tcW w:w="3910" w:type="dxa"/>
            <w:tcBorders>
              <w:top w:val="nil"/>
              <w:left w:val="nil"/>
              <w:bottom w:val="nil"/>
              <w:right w:val="nil"/>
            </w:tcBorders>
          </w:tcPr>
          <w:p w14:paraId="00EB17FF" w14:textId="77A8E987" w:rsidR="00210328" w:rsidRPr="008C7F6E" w:rsidRDefault="00210328" w:rsidP="008C7F6E">
            <w:pPr>
              <w:spacing w:line="360" w:lineRule="auto"/>
              <w:rPr>
                <w:rFonts w:ascii="Book Antiqua" w:eastAsiaTheme="minorEastAsia" w:hAnsi="Book Antiqua"/>
                <w:sz w:val="24"/>
                <w:szCs w:val="24"/>
              </w:rPr>
            </w:pPr>
            <w:r w:rsidRPr="008C7F6E">
              <w:rPr>
                <w:rFonts w:ascii="Book Antiqua" w:eastAsiaTheme="minorEastAsia" w:hAnsi="Book Antiqua"/>
                <w:sz w:val="24"/>
                <w:szCs w:val="24"/>
              </w:rPr>
              <w:t>Esophagus</w:t>
            </w:r>
          </w:p>
        </w:tc>
      </w:tr>
      <w:tr w:rsidR="00FB3568" w:rsidRPr="008C7F6E" w14:paraId="39AE8CFD" w14:textId="77777777" w:rsidTr="006677F7">
        <w:tc>
          <w:tcPr>
            <w:tcW w:w="3910" w:type="dxa"/>
            <w:tcBorders>
              <w:top w:val="nil"/>
              <w:left w:val="nil"/>
              <w:bottom w:val="nil"/>
              <w:right w:val="nil"/>
            </w:tcBorders>
          </w:tcPr>
          <w:p w14:paraId="33255159" w14:textId="6388E2E4" w:rsidR="00210328" w:rsidRPr="008C7F6E" w:rsidRDefault="00210328" w:rsidP="008C7F6E">
            <w:pPr>
              <w:spacing w:line="360" w:lineRule="auto"/>
              <w:rPr>
                <w:rFonts w:ascii="Book Antiqua" w:hAnsi="Book Antiqua"/>
                <w:sz w:val="24"/>
                <w:szCs w:val="24"/>
              </w:rPr>
            </w:pPr>
            <w:r w:rsidRPr="008C7F6E">
              <w:rPr>
                <w:rFonts w:ascii="Book Antiqua" w:eastAsiaTheme="minorEastAsia" w:hAnsi="Book Antiqua"/>
                <w:sz w:val="24"/>
                <w:szCs w:val="24"/>
              </w:rPr>
              <w:t>Gallbladder</w:t>
            </w:r>
          </w:p>
        </w:tc>
      </w:tr>
      <w:tr w:rsidR="00FB3568" w:rsidRPr="008C7F6E" w14:paraId="28FFB407" w14:textId="77777777" w:rsidTr="006677F7">
        <w:tc>
          <w:tcPr>
            <w:tcW w:w="3910" w:type="dxa"/>
            <w:tcBorders>
              <w:top w:val="nil"/>
              <w:left w:val="nil"/>
              <w:bottom w:val="nil"/>
              <w:right w:val="nil"/>
            </w:tcBorders>
          </w:tcPr>
          <w:p w14:paraId="1935335A" w14:textId="4B5C9E51" w:rsidR="00210328" w:rsidRPr="008C7F6E" w:rsidRDefault="00210328" w:rsidP="008C7F6E">
            <w:pPr>
              <w:spacing w:line="360" w:lineRule="auto"/>
              <w:rPr>
                <w:rFonts w:ascii="Book Antiqua" w:hAnsi="Book Antiqua"/>
                <w:sz w:val="24"/>
                <w:szCs w:val="24"/>
              </w:rPr>
            </w:pPr>
            <w:r w:rsidRPr="008C7F6E">
              <w:rPr>
                <w:rFonts w:ascii="Book Antiqua" w:eastAsiaTheme="minorEastAsia" w:hAnsi="Book Antiqua"/>
                <w:sz w:val="24"/>
                <w:szCs w:val="24"/>
              </w:rPr>
              <w:t>Kidney</w:t>
            </w:r>
          </w:p>
        </w:tc>
      </w:tr>
      <w:tr w:rsidR="00FB3568" w:rsidRPr="008C7F6E" w14:paraId="384C86F2" w14:textId="77777777" w:rsidTr="006677F7">
        <w:tc>
          <w:tcPr>
            <w:tcW w:w="3910" w:type="dxa"/>
            <w:tcBorders>
              <w:top w:val="nil"/>
              <w:left w:val="nil"/>
              <w:bottom w:val="nil"/>
              <w:right w:val="nil"/>
            </w:tcBorders>
          </w:tcPr>
          <w:p w14:paraId="102D6370" w14:textId="161724E3" w:rsidR="00210328" w:rsidRPr="008C7F6E" w:rsidRDefault="00210328" w:rsidP="008C7F6E">
            <w:pPr>
              <w:spacing w:line="360" w:lineRule="auto"/>
              <w:rPr>
                <w:rFonts w:ascii="Book Antiqua" w:hAnsi="Book Antiqua"/>
                <w:sz w:val="24"/>
                <w:szCs w:val="24"/>
              </w:rPr>
            </w:pPr>
            <w:r w:rsidRPr="008C7F6E">
              <w:rPr>
                <w:rFonts w:ascii="Book Antiqua" w:eastAsiaTheme="minorEastAsia" w:hAnsi="Book Antiqua"/>
                <w:sz w:val="24"/>
                <w:szCs w:val="24"/>
              </w:rPr>
              <w:t>Pancreas</w:t>
            </w:r>
          </w:p>
        </w:tc>
      </w:tr>
      <w:tr w:rsidR="00210328" w:rsidRPr="008C7F6E" w14:paraId="344101BD" w14:textId="77777777" w:rsidTr="006677F7">
        <w:tc>
          <w:tcPr>
            <w:tcW w:w="3910" w:type="dxa"/>
            <w:tcBorders>
              <w:top w:val="nil"/>
              <w:left w:val="nil"/>
              <w:right w:val="nil"/>
            </w:tcBorders>
          </w:tcPr>
          <w:p w14:paraId="1E62180A" w14:textId="373A69E2" w:rsidR="00210328" w:rsidRPr="008C7F6E" w:rsidRDefault="00210328" w:rsidP="008C7F6E">
            <w:pPr>
              <w:spacing w:line="360" w:lineRule="auto"/>
              <w:rPr>
                <w:rFonts w:ascii="Book Antiqua" w:hAnsi="Book Antiqua"/>
                <w:sz w:val="24"/>
                <w:szCs w:val="24"/>
              </w:rPr>
            </w:pPr>
            <w:r w:rsidRPr="008C7F6E">
              <w:rPr>
                <w:rFonts w:ascii="Book Antiqua" w:eastAsiaTheme="minorEastAsia" w:hAnsi="Book Antiqua"/>
                <w:sz w:val="24"/>
                <w:szCs w:val="24"/>
              </w:rPr>
              <w:t>Thyroid</w:t>
            </w:r>
          </w:p>
        </w:tc>
      </w:tr>
    </w:tbl>
    <w:p w14:paraId="64677D05" w14:textId="77777777" w:rsidR="006677F7" w:rsidRPr="008C7F6E" w:rsidRDefault="006677F7" w:rsidP="008C7F6E">
      <w:pPr>
        <w:widowControl/>
        <w:autoSpaceDE w:val="0"/>
        <w:autoSpaceDN w:val="0"/>
        <w:adjustRightInd w:val="0"/>
        <w:spacing w:line="360" w:lineRule="auto"/>
        <w:rPr>
          <w:rFonts w:ascii="Book Antiqua" w:eastAsia="Times New Roman" w:hAnsi="Book Antiqua"/>
        </w:rPr>
      </w:pPr>
    </w:p>
    <w:p w14:paraId="1B63DCAF" w14:textId="7B3E590E" w:rsidR="00341C61" w:rsidRPr="008C7F6E" w:rsidRDefault="00341C61" w:rsidP="008C7F6E">
      <w:pPr>
        <w:spacing w:line="360" w:lineRule="auto"/>
        <w:rPr>
          <w:rFonts w:ascii="Book Antiqua" w:hAnsi="Book Antiqua"/>
          <w:b/>
        </w:rPr>
      </w:pPr>
    </w:p>
    <w:p w14:paraId="0010CA2D" w14:textId="50F2B175" w:rsidR="00092677" w:rsidRPr="00A6127C" w:rsidRDefault="00092677" w:rsidP="008C7F6E">
      <w:pPr>
        <w:spacing w:line="360" w:lineRule="auto"/>
        <w:rPr>
          <w:rFonts w:ascii="Book Antiqua" w:hAnsi="Book Antiqua"/>
        </w:rPr>
      </w:pPr>
    </w:p>
    <w:p w14:paraId="0826C7B0" w14:textId="39A53684" w:rsidR="00CB4154" w:rsidRPr="008C7F6E" w:rsidRDefault="00563532" w:rsidP="008C7F6E">
      <w:pPr>
        <w:spacing w:line="360" w:lineRule="auto"/>
        <w:rPr>
          <w:rFonts w:ascii="Book Antiqua" w:hAnsi="Book Antiqua"/>
        </w:rPr>
      </w:pPr>
      <w:r w:rsidRPr="008C7F6E">
        <w:rPr>
          <w:rFonts w:ascii="Book Antiqua" w:hAnsi="Book Antiqua"/>
          <w:noProof/>
          <w:lang w:eastAsia="en-US"/>
        </w:rPr>
        <w:lastRenderedPageBreak/>
        <w:drawing>
          <wp:inline distT="0" distB="0" distL="0" distR="0" wp14:anchorId="451955F2" wp14:editId="6062640D">
            <wp:extent cx="5351145" cy="3776345"/>
            <wp:effectExtent l="0" t="0" r="0" b="0"/>
            <wp:docPr id="63" name="図 63" descr="Macintosh HD:Users:mimutoh2:Desktop:wjp-2014-02568488-figure-revis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mutoh2:Desktop:wjp-2014-02568488-figure-revised.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1145" cy="3776345"/>
                    </a:xfrm>
                    <a:prstGeom prst="rect">
                      <a:avLst/>
                    </a:prstGeom>
                    <a:noFill/>
                    <a:ln>
                      <a:noFill/>
                    </a:ln>
                  </pic:spPr>
                </pic:pic>
              </a:graphicData>
            </a:graphic>
          </wp:inline>
        </w:drawing>
      </w:r>
    </w:p>
    <w:p w14:paraId="25B2483D" w14:textId="77777777" w:rsidR="00A6127C" w:rsidRPr="008C7F6E" w:rsidRDefault="00A6127C" w:rsidP="00A6127C">
      <w:pPr>
        <w:spacing w:line="360" w:lineRule="auto"/>
        <w:rPr>
          <w:rFonts w:ascii="Book Antiqua" w:hAnsi="Book Antiqua"/>
          <w:b/>
        </w:rPr>
      </w:pPr>
      <w:r w:rsidRPr="008C7F6E">
        <w:rPr>
          <w:rFonts w:ascii="Book Antiqua" w:hAnsi="Book Antiqua"/>
          <w:b/>
        </w:rPr>
        <w:t>Figure 1</w:t>
      </w:r>
      <w:r w:rsidRPr="008C7F6E">
        <w:rPr>
          <w:rFonts w:ascii="Book Antiqua" w:eastAsia="MS PGothic" w:hAnsi="Book Antiqua"/>
          <w:kern w:val="24"/>
        </w:rPr>
        <w:t xml:space="preserve"> </w:t>
      </w:r>
      <w:r w:rsidRPr="008C7F6E">
        <w:rPr>
          <w:rFonts w:ascii="Book Antiqua" w:hAnsi="Book Antiqua"/>
          <w:b/>
        </w:rPr>
        <w:t>Possible mechanisms for obesit</w:t>
      </w:r>
      <w:r>
        <w:rPr>
          <w:rFonts w:ascii="Book Antiqua" w:hAnsi="Book Antiqua"/>
          <w:b/>
        </w:rPr>
        <w:t>y-associated cancer prevention.</w:t>
      </w:r>
      <w:r w:rsidRPr="008C7F6E">
        <w:rPr>
          <w:rFonts w:ascii="Book Antiqua" w:hAnsi="Book Antiqua"/>
          <w:b/>
        </w:rPr>
        <w:t xml:space="preserve"> </w:t>
      </w:r>
      <w:r w:rsidRPr="008C7F6E">
        <w:rPr>
          <w:rFonts w:ascii="Book Antiqua" w:hAnsi="Book Antiqua"/>
        </w:rPr>
        <w:t>LPL</w:t>
      </w:r>
      <w:r>
        <w:rPr>
          <w:rFonts w:ascii="Book Antiqua" w:eastAsia="宋体" w:hAnsi="Book Antiqua" w:hint="eastAsia"/>
          <w:lang w:eastAsia="zh-CN"/>
        </w:rPr>
        <w:t xml:space="preserve">: </w:t>
      </w:r>
      <w:r w:rsidRPr="008C7F6E">
        <w:rPr>
          <w:rFonts w:ascii="Book Antiqua" w:hAnsi="Book Antiqua"/>
        </w:rPr>
        <w:t>Lipoprotein lipase; NF-κB</w:t>
      </w:r>
      <w:r>
        <w:rPr>
          <w:rFonts w:ascii="Book Antiqua" w:eastAsia="宋体" w:hAnsi="Book Antiqua" w:hint="eastAsia"/>
          <w:lang w:eastAsia="zh-CN"/>
        </w:rPr>
        <w:t>:</w:t>
      </w:r>
      <w:r w:rsidRPr="008C7F6E">
        <w:rPr>
          <w:rFonts w:ascii="Book Antiqua" w:hAnsi="Book Antiqua"/>
          <w:kern w:val="0"/>
        </w:rPr>
        <w:t xml:space="preserve"> </w:t>
      </w:r>
      <w:r w:rsidRPr="008C7F6E">
        <w:rPr>
          <w:rFonts w:ascii="Book Antiqua" w:hAnsi="Book Antiqua"/>
        </w:rPr>
        <w:t xml:space="preserve">Nuclear factor kappa B; </w:t>
      </w:r>
      <w:r w:rsidRPr="008C7F6E">
        <w:rPr>
          <w:rFonts w:ascii="Book Antiqua" w:hAnsi="Book Antiqua"/>
          <w:kern w:val="0"/>
        </w:rPr>
        <w:t>Nrf2</w:t>
      </w:r>
      <w:r>
        <w:rPr>
          <w:rFonts w:ascii="Book Antiqua" w:eastAsia="宋体" w:hAnsi="Book Antiqua" w:hint="eastAsia"/>
          <w:kern w:val="0"/>
          <w:lang w:eastAsia="zh-CN"/>
        </w:rPr>
        <w:t>:</w:t>
      </w:r>
      <w:r w:rsidRPr="008C7F6E">
        <w:rPr>
          <w:rFonts w:ascii="Book Antiqua" w:hAnsi="Book Antiqua"/>
          <w:kern w:val="0"/>
        </w:rPr>
        <w:t xml:space="preserve"> </w:t>
      </w:r>
      <w:r w:rsidRPr="008C7F6E">
        <w:rPr>
          <w:rFonts w:ascii="Book Antiqua" w:eastAsiaTheme="minorEastAsia" w:hAnsi="Book Antiqua"/>
          <w:kern w:val="0"/>
        </w:rPr>
        <w:t>Nuclear factor-erythroid 2 related factor 2</w:t>
      </w:r>
      <w:r w:rsidRPr="008C7F6E">
        <w:rPr>
          <w:rFonts w:ascii="Book Antiqua" w:hAnsi="Book Antiqua"/>
          <w:kern w:val="0"/>
        </w:rPr>
        <w:t>; PPAR</w:t>
      </w:r>
      <w:r>
        <w:rPr>
          <w:rFonts w:ascii="Book Antiqua" w:eastAsia="宋体" w:hAnsi="Book Antiqua" w:hint="eastAsia"/>
          <w:kern w:val="0"/>
          <w:lang w:eastAsia="zh-CN"/>
        </w:rPr>
        <w:t>:</w:t>
      </w:r>
      <w:r w:rsidRPr="008C7F6E">
        <w:rPr>
          <w:rFonts w:ascii="Book Antiqua" w:hAnsi="Book Antiqua"/>
          <w:kern w:val="0"/>
        </w:rPr>
        <w:t xml:space="preserve"> </w:t>
      </w:r>
      <w:r w:rsidRPr="008C7F6E">
        <w:rPr>
          <w:rFonts w:ascii="Book Antiqua" w:eastAsiaTheme="minorEastAsia" w:hAnsi="Book Antiqua"/>
          <w:kern w:val="0"/>
        </w:rPr>
        <w:t>Peroxisome proliferator-activated receptor</w:t>
      </w:r>
      <w:r w:rsidRPr="008C7F6E">
        <w:rPr>
          <w:rFonts w:ascii="Book Antiqua" w:hAnsi="Book Antiqua"/>
          <w:kern w:val="0"/>
        </w:rPr>
        <w:t>.</w:t>
      </w:r>
    </w:p>
    <w:p w14:paraId="438A12D1" w14:textId="77777777" w:rsidR="00A6127C" w:rsidRPr="008C7F6E" w:rsidRDefault="00A6127C" w:rsidP="00A6127C">
      <w:pPr>
        <w:spacing w:line="360" w:lineRule="auto"/>
        <w:rPr>
          <w:rFonts w:ascii="Book Antiqua" w:hAnsi="Book Antiqua"/>
          <w:b/>
        </w:rPr>
      </w:pPr>
    </w:p>
    <w:p w14:paraId="5653C472" w14:textId="77777777" w:rsidR="00CB4154" w:rsidRPr="00A6127C" w:rsidRDefault="00CB4154" w:rsidP="008C7F6E">
      <w:pPr>
        <w:spacing w:line="360" w:lineRule="auto"/>
        <w:rPr>
          <w:rFonts w:ascii="Book Antiqua" w:hAnsi="Book Antiqua"/>
        </w:rPr>
      </w:pPr>
    </w:p>
    <w:p w14:paraId="66A41F6E" w14:textId="29DE8870" w:rsidR="00CB4154" w:rsidRPr="008C7F6E" w:rsidRDefault="00563532" w:rsidP="008C7F6E">
      <w:pPr>
        <w:spacing w:line="360" w:lineRule="auto"/>
        <w:rPr>
          <w:rFonts w:ascii="Book Antiqua" w:hAnsi="Book Antiqua"/>
        </w:rPr>
      </w:pPr>
      <w:r w:rsidRPr="008C7F6E">
        <w:rPr>
          <w:rFonts w:ascii="Book Antiqua" w:hAnsi="Book Antiqua"/>
          <w:noProof/>
          <w:lang w:eastAsia="en-US"/>
        </w:rPr>
        <w:lastRenderedPageBreak/>
        <w:drawing>
          <wp:inline distT="0" distB="0" distL="0" distR="0" wp14:anchorId="645A6F4D" wp14:editId="0CA17A53">
            <wp:extent cx="5351145" cy="3776345"/>
            <wp:effectExtent l="0" t="0" r="0" b="0"/>
            <wp:docPr id="67" name="図 67" descr="Macintosh HD:Users:mimutoh2:Desktop:wjp-2014-02568488-figure-revis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mutoh2:Desktop:wjp-2014-02568488-figure-revised.pd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1145" cy="3776345"/>
                    </a:xfrm>
                    <a:prstGeom prst="rect">
                      <a:avLst/>
                    </a:prstGeom>
                    <a:noFill/>
                    <a:ln>
                      <a:noFill/>
                    </a:ln>
                  </pic:spPr>
                </pic:pic>
              </a:graphicData>
            </a:graphic>
          </wp:inline>
        </w:drawing>
      </w:r>
    </w:p>
    <w:p w14:paraId="1B3FC5B2" w14:textId="32E449CA" w:rsidR="00A6127C" w:rsidRPr="008C7F6E" w:rsidRDefault="00A6127C" w:rsidP="00A6127C">
      <w:pPr>
        <w:spacing w:line="360" w:lineRule="auto"/>
        <w:rPr>
          <w:rFonts w:ascii="Book Antiqua" w:hAnsi="Book Antiqua"/>
        </w:rPr>
      </w:pPr>
      <w:r w:rsidRPr="008C7F6E">
        <w:rPr>
          <w:rFonts w:ascii="Book Antiqua" w:hAnsi="Book Antiqua"/>
          <w:b/>
        </w:rPr>
        <w:t xml:space="preserve">Figure 2 Structure of xanthophylls. </w:t>
      </w:r>
      <w:r>
        <w:rPr>
          <w:rFonts w:ascii="Book Antiqua" w:hAnsi="Book Antiqua"/>
        </w:rPr>
        <w:t>A</w:t>
      </w:r>
      <w:r>
        <w:rPr>
          <w:rFonts w:ascii="Book Antiqua" w:eastAsia="宋体" w:hAnsi="Book Antiqua" w:hint="eastAsia"/>
          <w:lang w:eastAsia="zh-CN"/>
        </w:rPr>
        <w:t>:</w:t>
      </w:r>
      <w:r w:rsidRPr="008C7F6E">
        <w:rPr>
          <w:rFonts w:ascii="Book Antiqua" w:hAnsi="Book Antiqua"/>
        </w:rPr>
        <w:t xml:space="preserve"> </w:t>
      </w:r>
      <w:r w:rsidRPr="008C7F6E">
        <w:rPr>
          <w:rFonts w:ascii="Book Antiqua" w:hAnsi="Book Antiqua"/>
          <w:kern w:val="0"/>
        </w:rPr>
        <w:t>Astaxanthin</w:t>
      </w:r>
      <w:r>
        <w:rPr>
          <w:rFonts w:ascii="Book Antiqua" w:eastAsia="宋体" w:hAnsi="Book Antiqua" w:hint="eastAsia"/>
          <w:kern w:val="0"/>
          <w:lang w:eastAsia="zh-CN"/>
        </w:rPr>
        <w:t xml:space="preserve">; </w:t>
      </w:r>
      <w:r w:rsidRPr="008C7F6E">
        <w:rPr>
          <w:rFonts w:ascii="Book Antiqua" w:hAnsi="Book Antiqua"/>
        </w:rPr>
        <w:t>B</w:t>
      </w:r>
      <w:r>
        <w:rPr>
          <w:rFonts w:ascii="Book Antiqua" w:eastAsia="宋体" w:hAnsi="Book Antiqua" w:hint="eastAsia"/>
          <w:lang w:eastAsia="zh-CN"/>
        </w:rPr>
        <w:t>:</w:t>
      </w:r>
      <w:r w:rsidRPr="008C7F6E">
        <w:rPr>
          <w:rFonts w:ascii="Book Antiqua" w:hAnsi="Book Antiqua"/>
        </w:rPr>
        <w:t xml:space="preserve"> </w:t>
      </w:r>
      <w:r w:rsidRPr="008C7F6E">
        <w:rPr>
          <w:rFonts w:ascii="Book Antiqua" w:hAnsi="Book Antiqua"/>
          <w:kern w:val="0"/>
        </w:rPr>
        <w:t>β-cryptoxanthin</w:t>
      </w:r>
      <w:r>
        <w:rPr>
          <w:rFonts w:ascii="Book Antiqua" w:eastAsia="宋体" w:hAnsi="Book Antiqua" w:hint="eastAsia"/>
          <w:kern w:val="0"/>
          <w:lang w:eastAsia="zh-CN"/>
        </w:rPr>
        <w:t>;</w:t>
      </w:r>
      <w:r w:rsidRPr="008C7F6E">
        <w:rPr>
          <w:rFonts w:ascii="Book Antiqua" w:hAnsi="Book Antiqua"/>
          <w:kern w:val="0"/>
        </w:rPr>
        <w:t xml:space="preserve"> </w:t>
      </w:r>
      <w:r w:rsidRPr="008C7F6E">
        <w:rPr>
          <w:rFonts w:ascii="Book Antiqua" w:hAnsi="Book Antiqua"/>
        </w:rPr>
        <w:t>C</w:t>
      </w:r>
      <w:r>
        <w:rPr>
          <w:rFonts w:ascii="Book Antiqua" w:eastAsia="宋体" w:hAnsi="Book Antiqua" w:hint="eastAsia"/>
          <w:lang w:eastAsia="zh-CN"/>
        </w:rPr>
        <w:t>:</w:t>
      </w:r>
      <w:r w:rsidRPr="008C7F6E">
        <w:rPr>
          <w:rFonts w:ascii="Book Antiqua" w:hAnsi="Book Antiqua"/>
        </w:rPr>
        <w:t xml:space="preserve"> </w:t>
      </w:r>
      <w:r w:rsidRPr="008C7F6E">
        <w:rPr>
          <w:rFonts w:ascii="Book Antiqua" w:hAnsi="Book Antiqua"/>
          <w:kern w:val="0"/>
        </w:rPr>
        <w:t>Fucoxanthin</w:t>
      </w:r>
      <w:r>
        <w:rPr>
          <w:rFonts w:ascii="Book Antiqua" w:eastAsia="宋体" w:hAnsi="Book Antiqua" w:hint="eastAsia"/>
          <w:kern w:val="0"/>
          <w:lang w:eastAsia="zh-CN"/>
        </w:rPr>
        <w:t xml:space="preserve">; </w:t>
      </w:r>
      <w:r w:rsidRPr="008C7F6E">
        <w:rPr>
          <w:rFonts w:ascii="Book Antiqua" w:hAnsi="Book Antiqua"/>
        </w:rPr>
        <w:t>D</w:t>
      </w:r>
      <w:r>
        <w:rPr>
          <w:rFonts w:ascii="Book Antiqua" w:eastAsia="宋体" w:hAnsi="Book Antiqua" w:hint="eastAsia"/>
          <w:lang w:eastAsia="zh-CN"/>
        </w:rPr>
        <w:t>:</w:t>
      </w:r>
      <w:r w:rsidRPr="008C7F6E">
        <w:rPr>
          <w:rFonts w:ascii="Book Antiqua" w:hAnsi="Book Antiqua"/>
        </w:rPr>
        <w:t xml:space="preserve"> </w:t>
      </w:r>
      <w:r w:rsidRPr="008C7F6E">
        <w:rPr>
          <w:rFonts w:ascii="Book Antiqua" w:hAnsi="Book Antiqua"/>
          <w:kern w:val="0"/>
        </w:rPr>
        <w:t>9’-</w:t>
      </w:r>
      <w:r w:rsidRPr="008C7F6E">
        <w:rPr>
          <w:rFonts w:ascii="Book Antiqua" w:hAnsi="Book Antiqua"/>
          <w:i/>
          <w:kern w:val="0"/>
        </w:rPr>
        <w:t>cis</w:t>
      </w:r>
      <w:r w:rsidRPr="008C7F6E">
        <w:rPr>
          <w:rFonts w:ascii="Book Antiqua" w:hAnsi="Book Antiqua"/>
          <w:kern w:val="0"/>
        </w:rPr>
        <w:t>-neoxanthin</w:t>
      </w:r>
      <w:r>
        <w:rPr>
          <w:rFonts w:ascii="Book Antiqua" w:eastAsia="宋体" w:hAnsi="Book Antiqua" w:hint="eastAsia"/>
          <w:kern w:val="0"/>
          <w:lang w:eastAsia="zh-CN"/>
        </w:rPr>
        <w:t xml:space="preserve">; </w:t>
      </w:r>
      <w:r w:rsidRPr="008C7F6E">
        <w:rPr>
          <w:rFonts w:ascii="Book Antiqua" w:hAnsi="Book Antiqua"/>
        </w:rPr>
        <w:t>E</w:t>
      </w:r>
      <w:r>
        <w:rPr>
          <w:rFonts w:ascii="Book Antiqua" w:eastAsia="宋体" w:hAnsi="Book Antiqua" w:hint="eastAsia"/>
          <w:lang w:eastAsia="zh-CN"/>
        </w:rPr>
        <w:t>:</w:t>
      </w:r>
      <w:r w:rsidRPr="008C7F6E">
        <w:rPr>
          <w:rFonts w:ascii="Book Antiqua" w:hAnsi="Book Antiqua"/>
          <w:kern w:val="0"/>
        </w:rPr>
        <w:t xml:space="preserve"> Lutein</w:t>
      </w:r>
      <w:r>
        <w:rPr>
          <w:rFonts w:ascii="Book Antiqua" w:eastAsia="宋体" w:hAnsi="Book Antiqua" w:hint="eastAsia"/>
          <w:kern w:val="0"/>
          <w:lang w:eastAsia="zh-CN"/>
        </w:rPr>
        <w:t xml:space="preserve">; </w:t>
      </w:r>
      <w:r w:rsidRPr="008C7F6E">
        <w:rPr>
          <w:rFonts w:ascii="Book Antiqua" w:hAnsi="Book Antiqua"/>
        </w:rPr>
        <w:t>F</w:t>
      </w:r>
      <w:r>
        <w:rPr>
          <w:rFonts w:ascii="Book Antiqua" w:eastAsia="宋体" w:hAnsi="Book Antiqua" w:hint="eastAsia"/>
          <w:lang w:eastAsia="zh-CN"/>
        </w:rPr>
        <w:t>:</w:t>
      </w:r>
      <w:r w:rsidRPr="008C7F6E">
        <w:rPr>
          <w:rFonts w:ascii="Book Antiqua" w:hAnsi="Book Antiqua"/>
        </w:rPr>
        <w:t xml:space="preserve"> </w:t>
      </w:r>
      <w:r w:rsidRPr="008C7F6E">
        <w:rPr>
          <w:rFonts w:ascii="Book Antiqua" w:hAnsi="Book Antiqua"/>
          <w:kern w:val="0"/>
        </w:rPr>
        <w:t>Zeaxanthin.</w:t>
      </w:r>
      <w:r w:rsidRPr="008C7F6E">
        <w:rPr>
          <w:rFonts w:ascii="Book Antiqua" w:hAnsi="Book Antiqua"/>
        </w:rPr>
        <w:t xml:space="preserve"> </w:t>
      </w:r>
    </w:p>
    <w:p w14:paraId="6AEB1C4C" w14:textId="77777777" w:rsidR="00563532" w:rsidRPr="00A6127C" w:rsidRDefault="00563532" w:rsidP="008C7F6E">
      <w:pPr>
        <w:spacing w:line="360" w:lineRule="auto"/>
        <w:rPr>
          <w:rFonts w:ascii="Book Antiqua" w:hAnsi="Book Antiqua"/>
        </w:rPr>
      </w:pPr>
    </w:p>
    <w:sectPr w:rsidR="00563532" w:rsidRPr="00A6127C" w:rsidSect="00A05CCC">
      <w:footerReference w:type="even" r:id="rId18"/>
      <w:footerReference w:type="default" r:id="rId1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989BD" w14:textId="77777777" w:rsidR="00956338" w:rsidRDefault="00956338" w:rsidP="00320948">
      <w:r>
        <w:separator/>
      </w:r>
    </w:p>
  </w:endnote>
  <w:endnote w:type="continuationSeparator" w:id="0">
    <w:p w14:paraId="3F6E408E" w14:textId="77777777" w:rsidR="00956338" w:rsidRDefault="00956338" w:rsidP="0032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SymbolMT">
    <w:altName w:val="ＭＳ ゴシック"/>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MS PGothic">
    <w:altName w:val="ＭＳ Ｐゴシック"/>
    <w:charset w:val="80"/>
    <w:family w:val="swiss"/>
    <w:pitch w:val="variable"/>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4CD43" w14:textId="77777777" w:rsidR="00F8543C" w:rsidRDefault="00F8543C" w:rsidP="005C0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E4F918" w14:textId="77777777" w:rsidR="00F8543C" w:rsidRDefault="00F854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88238" w14:textId="77777777" w:rsidR="00F8543C" w:rsidRDefault="00F8543C" w:rsidP="005C0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80C">
      <w:rPr>
        <w:rStyle w:val="PageNumber"/>
        <w:noProof/>
      </w:rPr>
      <w:t>57</w:t>
    </w:r>
    <w:r>
      <w:rPr>
        <w:rStyle w:val="PageNumber"/>
      </w:rPr>
      <w:fldChar w:fldCharType="end"/>
    </w:r>
  </w:p>
  <w:p w14:paraId="1F78BF88" w14:textId="77777777" w:rsidR="00F8543C" w:rsidRDefault="00F854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8E5F6" w14:textId="77777777" w:rsidR="00956338" w:rsidRDefault="00956338" w:rsidP="00320948">
      <w:r>
        <w:separator/>
      </w:r>
    </w:p>
  </w:footnote>
  <w:footnote w:type="continuationSeparator" w:id="0">
    <w:p w14:paraId="14598B64" w14:textId="77777777" w:rsidR="00956338" w:rsidRDefault="00956338" w:rsidP="003209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82C"/>
    <w:multiLevelType w:val="hybridMultilevel"/>
    <w:tmpl w:val="0CAEC85A"/>
    <w:lvl w:ilvl="0" w:tplc="09B249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06D2186"/>
    <w:multiLevelType w:val="hybridMultilevel"/>
    <w:tmpl w:val="744CECD0"/>
    <w:lvl w:ilvl="0" w:tplc="5400E212">
      <w:start w:val="30"/>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6FD62B0"/>
    <w:multiLevelType w:val="hybridMultilevel"/>
    <w:tmpl w:val="F0CC6852"/>
    <w:lvl w:ilvl="0" w:tplc="7B782790">
      <w:start w:val="1"/>
      <w:numFmt w:val="decimal"/>
      <w:lvlText w:val="%1"/>
      <w:lvlJc w:val="left"/>
      <w:pPr>
        <w:ind w:left="480" w:hanging="480"/>
      </w:pPr>
      <w:rPr>
        <w:rFonts w:ascii="Times New Roman" w:hAnsi="Times New Roman" w:cs="Times New Roman"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98466B9"/>
    <w:multiLevelType w:val="hybridMultilevel"/>
    <w:tmpl w:val="1EEA481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A674DB1"/>
    <w:multiLevelType w:val="hybridMultilevel"/>
    <w:tmpl w:val="E9A84E4A"/>
    <w:lvl w:ilvl="0" w:tplc="ED383886">
      <w:start w:val="10"/>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3E56F1A"/>
    <w:multiLevelType w:val="hybridMultilevel"/>
    <w:tmpl w:val="86E4448E"/>
    <w:lvl w:ilvl="0" w:tplc="F44EF0E0">
      <w:start w:val="40"/>
      <w:numFmt w:val="decimal"/>
      <w:lvlText w:val="%1"/>
      <w:lvlJc w:val="left"/>
      <w:pPr>
        <w:ind w:left="360" w:hanging="360"/>
      </w:pPr>
      <w:rPr>
        <w:rFonts w:eastAsia="MS Mincho"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C105209"/>
    <w:multiLevelType w:val="hybridMultilevel"/>
    <w:tmpl w:val="C31E12F2"/>
    <w:lvl w:ilvl="0" w:tplc="A7F4E174">
      <w:start w:val="2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E95726E"/>
    <w:multiLevelType w:val="hybridMultilevel"/>
    <w:tmpl w:val="79DA188E"/>
    <w:lvl w:ilvl="0" w:tplc="08785C62">
      <w:start w:val="41"/>
      <w:numFmt w:val="decimal"/>
      <w:lvlText w:val="%1"/>
      <w:lvlJc w:val="left"/>
      <w:pPr>
        <w:ind w:left="360" w:hanging="360"/>
      </w:pPr>
      <w:rPr>
        <w:rFonts w:eastAsia="MS Mincho"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50644319"/>
    <w:multiLevelType w:val="hybridMultilevel"/>
    <w:tmpl w:val="40881954"/>
    <w:lvl w:ilvl="0" w:tplc="510A5278">
      <w:start w:val="85"/>
      <w:numFmt w:val="decimal"/>
      <w:lvlText w:val="%1"/>
      <w:lvlJc w:val="left"/>
      <w:pPr>
        <w:ind w:left="360" w:hanging="360"/>
      </w:pPr>
      <w:rPr>
        <w:rFonts w:ascii="Century"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54307BE4"/>
    <w:multiLevelType w:val="hybridMultilevel"/>
    <w:tmpl w:val="39FA76F6"/>
    <w:lvl w:ilvl="0" w:tplc="5A62D4F4">
      <w:start w:val="6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983C94"/>
    <w:multiLevelType w:val="hybridMultilevel"/>
    <w:tmpl w:val="8360A178"/>
    <w:lvl w:ilvl="0" w:tplc="51964A88">
      <w:start w:val="3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2"/>
  </w:num>
  <w:num w:numId="4">
    <w:abstractNumId w:val="4"/>
  </w:num>
  <w:num w:numId="5">
    <w:abstractNumId w:val="1"/>
  </w:num>
  <w:num w:numId="6">
    <w:abstractNumId w:val="9"/>
  </w:num>
  <w:num w:numId="7">
    <w:abstractNumId w:val="8"/>
  </w:num>
  <w:num w:numId="8">
    <w:abstractNumId w:val="1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F0"/>
    <w:rsid w:val="000129F5"/>
    <w:rsid w:val="0001434C"/>
    <w:rsid w:val="00016825"/>
    <w:rsid w:val="00020A10"/>
    <w:rsid w:val="00024D50"/>
    <w:rsid w:val="00026D56"/>
    <w:rsid w:val="000320C4"/>
    <w:rsid w:val="00032A1A"/>
    <w:rsid w:val="0003534A"/>
    <w:rsid w:val="00042F1C"/>
    <w:rsid w:val="000470C4"/>
    <w:rsid w:val="000470E0"/>
    <w:rsid w:val="00047250"/>
    <w:rsid w:val="00051E74"/>
    <w:rsid w:val="00052AE2"/>
    <w:rsid w:val="00054F7E"/>
    <w:rsid w:val="000677C7"/>
    <w:rsid w:val="00071E74"/>
    <w:rsid w:val="000738C8"/>
    <w:rsid w:val="00073ABA"/>
    <w:rsid w:val="000744BF"/>
    <w:rsid w:val="00083370"/>
    <w:rsid w:val="00084C98"/>
    <w:rsid w:val="00085523"/>
    <w:rsid w:val="0008725B"/>
    <w:rsid w:val="00090CA3"/>
    <w:rsid w:val="00092677"/>
    <w:rsid w:val="000A10DF"/>
    <w:rsid w:val="000A12E9"/>
    <w:rsid w:val="000A1983"/>
    <w:rsid w:val="000A2386"/>
    <w:rsid w:val="000A2475"/>
    <w:rsid w:val="000A28BD"/>
    <w:rsid w:val="000A6F3F"/>
    <w:rsid w:val="000A7E8E"/>
    <w:rsid w:val="000B1105"/>
    <w:rsid w:val="000B4097"/>
    <w:rsid w:val="000C6951"/>
    <w:rsid w:val="000D0068"/>
    <w:rsid w:val="000D1A42"/>
    <w:rsid w:val="000D21F8"/>
    <w:rsid w:val="000D760F"/>
    <w:rsid w:val="000E5317"/>
    <w:rsid w:val="000E5815"/>
    <w:rsid w:val="000F1A44"/>
    <w:rsid w:val="000F3301"/>
    <w:rsid w:val="000F60E7"/>
    <w:rsid w:val="001050E1"/>
    <w:rsid w:val="0010558B"/>
    <w:rsid w:val="00105809"/>
    <w:rsid w:val="00111898"/>
    <w:rsid w:val="00111ACD"/>
    <w:rsid w:val="0011580C"/>
    <w:rsid w:val="00117313"/>
    <w:rsid w:val="00120D42"/>
    <w:rsid w:val="001226DF"/>
    <w:rsid w:val="00132DB1"/>
    <w:rsid w:val="00133C92"/>
    <w:rsid w:val="00136ADA"/>
    <w:rsid w:val="0014706F"/>
    <w:rsid w:val="0014740D"/>
    <w:rsid w:val="001562CF"/>
    <w:rsid w:val="0016071D"/>
    <w:rsid w:val="001736AD"/>
    <w:rsid w:val="00177AEC"/>
    <w:rsid w:val="001818FF"/>
    <w:rsid w:val="00184293"/>
    <w:rsid w:val="0019106A"/>
    <w:rsid w:val="0019508C"/>
    <w:rsid w:val="00196B00"/>
    <w:rsid w:val="001A143F"/>
    <w:rsid w:val="001A25F3"/>
    <w:rsid w:val="001A7FE2"/>
    <w:rsid w:val="001B1680"/>
    <w:rsid w:val="001B53CC"/>
    <w:rsid w:val="001C30DC"/>
    <w:rsid w:val="001D417C"/>
    <w:rsid w:val="001D547A"/>
    <w:rsid w:val="001E1998"/>
    <w:rsid w:val="001E2C38"/>
    <w:rsid w:val="001E50AA"/>
    <w:rsid w:val="001E6BA6"/>
    <w:rsid w:val="001E7522"/>
    <w:rsid w:val="001F216B"/>
    <w:rsid w:val="001F2CCF"/>
    <w:rsid w:val="00200791"/>
    <w:rsid w:val="00203760"/>
    <w:rsid w:val="00210328"/>
    <w:rsid w:val="00212538"/>
    <w:rsid w:val="002160EE"/>
    <w:rsid w:val="0022058C"/>
    <w:rsid w:val="00220ED0"/>
    <w:rsid w:val="0023398C"/>
    <w:rsid w:val="00235ADF"/>
    <w:rsid w:val="0024168A"/>
    <w:rsid w:val="00243252"/>
    <w:rsid w:val="00251A03"/>
    <w:rsid w:val="00261DAC"/>
    <w:rsid w:val="00265747"/>
    <w:rsid w:val="00266170"/>
    <w:rsid w:val="0026638A"/>
    <w:rsid w:val="002736C1"/>
    <w:rsid w:val="0027528A"/>
    <w:rsid w:val="00275E54"/>
    <w:rsid w:val="00276269"/>
    <w:rsid w:val="00281E70"/>
    <w:rsid w:val="00281E82"/>
    <w:rsid w:val="00287777"/>
    <w:rsid w:val="002908C9"/>
    <w:rsid w:val="002955C0"/>
    <w:rsid w:val="002A1DFB"/>
    <w:rsid w:val="002A4AAE"/>
    <w:rsid w:val="002A5B9E"/>
    <w:rsid w:val="002A70CC"/>
    <w:rsid w:val="002B0415"/>
    <w:rsid w:val="002B1D27"/>
    <w:rsid w:val="002B5850"/>
    <w:rsid w:val="002C0A67"/>
    <w:rsid w:val="002C59A9"/>
    <w:rsid w:val="002C644F"/>
    <w:rsid w:val="002D4D8A"/>
    <w:rsid w:val="002D6725"/>
    <w:rsid w:val="002E244D"/>
    <w:rsid w:val="002E70D7"/>
    <w:rsid w:val="002F3315"/>
    <w:rsid w:val="002F6F00"/>
    <w:rsid w:val="002F72E8"/>
    <w:rsid w:val="003041C3"/>
    <w:rsid w:val="00306A88"/>
    <w:rsid w:val="00307781"/>
    <w:rsid w:val="0031135F"/>
    <w:rsid w:val="00320948"/>
    <w:rsid w:val="003250DB"/>
    <w:rsid w:val="00335875"/>
    <w:rsid w:val="00341C61"/>
    <w:rsid w:val="00342326"/>
    <w:rsid w:val="003436DC"/>
    <w:rsid w:val="0034723F"/>
    <w:rsid w:val="00356D69"/>
    <w:rsid w:val="00361709"/>
    <w:rsid w:val="003636C5"/>
    <w:rsid w:val="00366AAF"/>
    <w:rsid w:val="00366DE2"/>
    <w:rsid w:val="00371830"/>
    <w:rsid w:val="00372967"/>
    <w:rsid w:val="0037632E"/>
    <w:rsid w:val="00382079"/>
    <w:rsid w:val="00382344"/>
    <w:rsid w:val="00382E9E"/>
    <w:rsid w:val="003900ED"/>
    <w:rsid w:val="0039096E"/>
    <w:rsid w:val="0039178D"/>
    <w:rsid w:val="00391A66"/>
    <w:rsid w:val="00393CEF"/>
    <w:rsid w:val="00397700"/>
    <w:rsid w:val="003A4431"/>
    <w:rsid w:val="003A57F4"/>
    <w:rsid w:val="003A6C48"/>
    <w:rsid w:val="003B1967"/>
    <w:rsid w:val="003B1A86"/>
    <w:rsid w:val="003B1C2E"/>
    <w:rsid w:val="003B5B98"/>
    <w:rsid w:val="003B6ED5"/>
    <w:rsid w:val="003B7A55"/>
    <w:rsid w:val="003C2ECA"/>
    <w:rsid w:val="003D29A2"/>
    <w:rsid w:val="003D2D28"/>
    <w:rsid w:val="003D43B8"/>
    <w:rsid w:val="003D7391"/>
    <w:rsid w:val="003E105B"/>
    <w:rsid w:val="003E36F2"/>
    <w:rsid w:val="00401610"/>
    <w:rsid w:val="00403B73"/>
    <w:rsid w:val="00405EFF"/>
    <w:rsid w:val="00410A8D"/>
    <w:rsid w:val="00422B76"/>
    <w:rsid w:val="00432047"/>
    <w:rsid w:val="00434F3F"/>
    <w:rsid w:val="00443780"/>
    <w:rsid w:val="004443B2"/>
    <w:rsid w:val="00444681"/>
    <w:rsid w:val="00447D53"/>
    <w:rsid w:val="00451EEF"/>
    <w:rsid w:val="00453294"/>
    <w:rsid w:val="00455AB7"/>
    <w:rsid w:val="00473457"/>
    <w:rsid w:val="00474DE5"/>
    <w:rsid w:val="0048279C"/>
    <w:rsid w:val="00491816"/>
    <w:rsid w:val="00495132"/>
    <w:rsid w:val="0049712F"/>
    <w:rsid w:val="00497C7C"/>
    <w:rsid w:val="00497C81"/>
    <w:rsid w:val="004A2A36"/>
    <w:rsid w:val="004A3C01"/>
    <w:rsid w:val="004A60CA"/>
    <w:rsid w:val="004B4893"/>
    <w:rsid w:val="004B5B93"/>
    <w:rsid w:val="004B6A51"/>
    <w:rsid w:val="004C0515"/>
    <w:rsid w:val="004C0EE2"/>
    <w:rsid w:val="004C26C6"/>
    <w:rsid w:val="004C3540"/>
    <w:rsid w:val="004C4362"/>
    <w:rsid w:val="004D0E5E"/>
    <w:rsid w:val="004D349D"/>
    <w:rsid w:val="004D468D"/>
    <w:rsid w:val="004D5140"/>
    <w:rsid w:val="004D601F"/>
    <w:rsid w:val="004E2CC7"/>
    <w:rsid w:val="004E4003"/>
    <w:rsid w:val="004E6F90"/>
    <w:rsid w:val="004F4793"/>
    <w:rsid w:val="004F5EC6"/>
    <w:rsid w:val="0050104F"/>
    <w:rsid w:val="00503E0D"/>
    <w:rsid w:val="00507CA0"/>
    <w:rsid w:val="005102A0"/>
    <w:rsid w:val="00511710"/>
    <w:rsid w:val="005159B6"/>
    <w:rsid w:val="00515F85"/>
    <w:rsid w:val="0052755E"/>
    <w:rsid w:val="00533294"/>
    <w:rsid w:val="00534C77"/>
    <w:rsid w:val="005357E9"/>
    <w:rsid w:val="00536804"/>
    <w:rsid w:val="00542FA7"/>
    <w:rsid w:val="005438B7"/>
    <w:rsid w:val="00553D49"/>
    <w:rsid w:val="00554657"/>
    <w:rsid w:val="00555EE9"/>
    <w:rsid w:val="00557307"/>
    <w:rsid w:val="0055732D"/>
    <w:rsid w:val="00562269"/>
    <w:rsid w:val="00563532"/>
    <w:rsid w:val="0056423B"/>
    <w:rsid w:val="00564C8D"/>
    <w:rsid w:val="00570E29"/>
    <w:rsid w:val="00580246"/>
    <w:rsid w:val="00580D0F"/>
    <w:rsid w:val="00586F88"/>
    <w:rsid w:val="005972EC"/>
    <w:rsid w:val="005A57F0"/>
    <w:rsid w:val="005B2BC9"/>
    <w:rsid w:val="005B7171"/>
    <w:rsid w:val="005B7B52"/>
    <w:rsid w:val="005C026B"/>
    <w:rsid w:val="005C0315"/>
    <w:rsid w:val="005C06EC"/>
    <w:rsid w:val="005D29E5"/>
    <w:rsid w:val="005D2CA3"/>
    <w:rsid w:val="005E02E1"/>
    <w:rsid w:val="005E1911"/>
    <w:rsid w:val="005E500A"/>
    <w:rsid w:val="005E5D58"/>
    <w:rsid w:val="005E6D4E"/>
    <w:rsid w:val="005E754F"/>
    <w:rsid w:val="005F7787"/>
    <w:rsid w:val="00601221"/>
    <w:rsid w:val="00607FFC"/>
    <w:rsid w:val="00610AFC"/>
    <w:rsid w:val="00614310"/>
    <w:rsid w:val="00614B8B"/>
    <w:rsid w:val="00617850"/>
    <w:rsid w:val="00623CA8"/>
    <w:rsid w:val="0064677F"/>
    <w:rsid w:val="00647EC2"/>
    <w:rsid w:val="006520E5"/>
    <w:rsid w:val="00657526"/>
    <w:rsid w:val="006633D6"/>
    <w:rsid w:val="00664B5E"/>
    <w:rsid w:val="006677F7"/>
    <w:rsid w:val="00667E23"/>
    <w:rsid w:val="00671327"/>
    <w:rsid w:val="00673430"/>
    <w:rsid w:val="00676089"/>
    <w:rsid w:val="0068570F"/>
    <w:rsid w:val="00697B1D"/>
    <w:rsid w:val="006A1E28"/>
    <w:rsid w:val="006A560A"/>
    <w:rsid w:val="006A72F0"/>
    <w:rsid w:val="006A7F60"/>
    <w:rsid w:val="006B0EF4"/>
    <w:rsid w:val="006B2B4B"/>
    <w:rsid w:val="006B4A92"/>
    <w:rsid w:val="006C108C"/>
    <w:rsid w:val="006D29E3"/>
    <w:rsid w:val="006D2FF2"/>
    <w:rsid w:val="006D39DA"/>
    <w:rsid w:val="006D59EC"/>
    <w:rsid w:val="006E3CEC"/>
    <w:rsid w:val="006E647B"/>
    <w:rsid w:val="006F1C58"/>
    <w:rsid w:val="006F22AA"/>
    <w:rsid w:val="00700FBA"/>
    <w:rsid w:val="0070178D"/>
    <w:rsid w:val="00704022"/>
    <w:rsid w:val="00712A2C"/>
    <w:rsid w:val="007152B1"/>
    <w:rsid w:val="0071768B"/>
    <w:rsid w:val="00733B5D"/>
    <w:rsid w:val="007340A4"/>
    <w:rsid w:val="00734A02"/>
    <w:rsid w:val="0073585F"/>
    <w:rsid w:val="00736699"/>
    <w:rsid w:val="00740C0B"/>
    <w:rsid w:val="0074351A"/>
    <w:rsid w:val="00743B6F"/>
    <w:rsid w:val="00746982"/>
    <w:rsid w:val="00747A5C"/>
    <w:rsid w:val="007528F8"/>
    <w:rsid w:val="00754428"/>
    <w:rsid w:val="00763E5F"/>
    <w:rsid w:val="00767649"/>
    <w:rsid w:val="0077006D"/>
    <w:rsid w:val="007702A7"/>
    <w:rsid w:val="00775347"/>
    <w:rsid w:val="00780436"/>
    <w:rsid w:val="0078586C"/>
    <w:rsid w:val="00787A87"/>
    <w:rsid w:val="007A6022"/>
    <w:rsid w:val="007B103C"/>
    <w:rsid w:val="007B1B82"/>
    <w:rsid w:val="007C0B6B"/>
    <w:rsid w:val="007C22F0"/>
    <w:rsid w:val="007C4D03"/>
    <w:rsid w:val="007C5C6C"/>
    <w:rsid w:val="007C65E3"/>
    <w:rsid w:val="007D25D2"/>
    <w:rsid w:val="007D688C"/>
    <w:rsid w:val="007E07CD"/>
    <w:rsid w:val="007E5E68"/>
    <w:rsid w:val="007E67DB"/>
    <w:rsid w:val="007F11ED"/>
    <w:rsid w:val="007F31B8"/>
    <w:rsid w:val="007F6AF8"/>
    <w:rsid w:val="007F713A"/>
    <w:rsid w:val="008141FC"/>
    <w:rsid w:val="00816979"/>
    <w:rsid w:val="008208A1"/>
    <w:rsid w:val="00821305"/>
    <w:rsid w:val="0082228F"/>
    <w:rsid w:val="00822F40"/>
    <w:rsid w:val="00826469"/>
    <w:rsid w:val="008315C7"/>
    <w:rsid w:val="00833146"/>
    <w:rsid w:val="0083362B"/>
    <w:rsid w:val="00844605"/>
    <w:rsid w:val="008451C5"/>
    <w:rsid w:val="00845C9B"/>
    <w:rsid w:val="00846B16"/>
    <w:rsid w:val="00847D8A"/>
    <w:rsid w:val="0085381C"/>
    <w:rsid w:val="00857454"/>
    <w:rsid w:val="0086141C"/>
    <w:rsid w:val="008628EA"/>
    <w:rsid w:val="00864BF6"/>
    <w:rsid w:val="00871D76"/>
    <w:rsid w:val="008728D3"/>
    <w:rsid w:val="0087316F"/>
    <w:rsid w:val="00875A0D"/>
    <w:rsid w:val="00876D18"/>
    <w:rsid w:val="00886297"/>
    <w:rsid w:val="00890F9C"/>
    <w:rsid w:val="008941EA"/>
    <w:rsid w:val="00895966"/>
    <w:rsid w:val="008972AF"/>
    <w:rsid w:val="008A0F51"/>
    <w:rsid w:val="008A2CE9"/>
    <w:rsid w:val="008A389E"/>
    <w:rsid w:val="008B09AE"/>
    <w:rsid w:val="008B3D7E"/>
    <w:rsid w:val="008B4A5B"/>
    <w:rsid w:val="008B5753"/>
    <w:rsid w:val="008B6226"/>
    <w:rsid w:val="008B629F"/>
    <w:rsid w:val="008B66C6"/>
    <w:rsid w:val="008C45EC"/>
    <w:rsid w:val="008C7F6E"/>
    <w:rsid w:val="008D1B9A"/>
    <w:rsid w:val="008D20B6"/>
    <w:rsid w:val="008D33AD"/>
    <w:rsid w:val="008D4F12"/>
    <w:rsid w:val="008D518C"/>
    <w:rsid w:val="008D5B09"/>
    <w:rsid w:val="008D719A"/>
    <w:rsid w:val="008E06F7"/>
    <w:rsid w:val="008E3C71"/>
    <w:rsid w:val="008E4D16"/>
    <w:rsid w:val="008E5179"/>
    <w:rsid w:val="008E5E4C"/>
    <w:rsid w:val="008F08B2"/>
    <w:rsid w:val="00900377"/>
    <w:rsid w:val="00901EE1"/>
    <w:rsid w:val="00910727"/>
    <w:rsid w:val="00911CC1"/>
    <w:rsid w:val="009120F0"/>
    <w:rsid w:val="00920B73"/>
    <w:rsid w:val="00922392"/>
    <w:rsid w:val="00923D03"/>
    <w:rsid w:val="00932A4A"/>
    <w:rsid w:val="00942C19"/>
    <w:rsid w:val="00946F81"/>
    <w:rsid w:val="009512CE"/>
    <w:rsid w:val="009554E4"/>
    <w:rsid w:val="0095593A"/>
    <w:rsid w:val="00956338"/>
    <w:rsid w:val="009606B5"/>
    <w:rsid w:val="0096148A"/>
    <w:rsid w:val="00961F20"/>
    <w:rsid w:val="00963A26"/>
    <w:rsid w:val="00966087"/>
    <w:rsid w:val="00973219"/>
    <w:rsid w:val="00973679"/>
    <w:rsid w:val="00973BD8"/>
    <w:rsid w:val="00974602"/>
    <w:rsid w:val="00980473"/>
    <w:rsid w:val="00983A41"/>
    <w:rsid w:val="009900F2"/>
    <w:rsid w:val="00991CAD"/>
    <w:rsid w:val="00992B24"/>
    <w:rsid w:val="00994D3B"/>
    <w:rsid w:val="0099543F"/>
    <w:rsid w:val="00995F34"/>
    <w:rsid w:val="00996C6A"/>
    <w:rsid w:val="009A1A3B"/>
    <w:rsid w:val="009A2FDB"/>
    <w:rsid w:val="009A5017"/>
    <w:rsid w:val="009A6270"/>
    <w:rsid w:val="009A780C"/>
    <w:rsid w:val="009A7894"/>
    <w:rsid w:val="009C40B0"/>
    <w:rsid w:val="009D7B50"/>
    <w:rsid w:val="009E1E48"/>
    <w:rsid w:val="009E6A90"/>
    <w:rsid w:val="009F0FAB"/>
    <w:rsid w:val="009F1A98"/>
    <w:rsid w:val="009F49D1"/>
    <w:rsid w:val="009F4F46"/>
    <w:rsid w:val="00A02487"/>
    <w:rsid w:val="00A048CC"/>
    <w:rsid w:val="00A058E2"/>
    <w:rsid w:val="00A05CCC"/>
    <w:rsid w:val="00A07536"/>
    <w:rsid w:val="00A10FE0"/>
    <w:rsid w:val="00A118C4"/>
    <w:rsid w:val="00A12FA1"/>
    <w:rsid w:val="00A143C9"/>
    <w:rsid w:val="00A15699"/>
    <w:rsid w:val="00A21B21"/>
    <w:rsid w:val="00A325F5"/>
    <w:rsid w:val="00A341B0"/>
    <w:rsid w:val="00A365E6"/>
    <w:rsid w:val="00A468D3"/>
    <w:rsid w:val="00A51149"/>
    <w:rsid w:val="00A523AF"/>
    <w:rsid w:val="00A525F4"/>
    <w:rsid w:val="00A52608"/>
    <w:rsid w:val="00A5605A"/>
    <w:rsid w:val="00A56701"/>
    <w:rsid w:val="00A56CCE"/>
    <w:rsid w:val="00A6127C"/>
    <w:rsid w:val="00A662DD"/>
    <w:rsid w:val="00A70233"/>
    <w:rsid w:val="00A74683"/>
    <w:rsid w:val="00A75A9F"/>
    <w:rsid w:val="00A830D2"/>
    <w:rsid w:val="00A86345"/>
    <w:rsid w:val="00A86B2E"/>
    <w:rsid w:val="00A90888"/>
    <w:rsid w:val="00A942B9"/>
    <w:rsid w:val="00A97334"/>
    <w:rsid w:val="00AA30D3"/>
    <w:rsid w:val="00AA462C"/>
    <w:rsid w:val="00AB49C4"/>
    <w:rsid w:val="00AB4C77"/>
    <w:rsid w:val="00AB6E11"/>
    <w:rsid w:val="00AC5D4A"/>
    <w:rsid w:val="00AC68C7"/>
    <w:rsid w:val="00AD3E7A"/>
    <w:rsid w:val="00AD47C4"/>
    <w:rsid w:val="00AD519A"/>
    <w:rsid w:val="00AD6C1B"/>
    <w:rsid w:val="00AE35E6"/>
    <w:rsid w:val="00AE40F2"/>
    <w:rsid w:val="00AE5DFA"/>
    <w:rsid w:val="00AF3340"/>
    <w:rsid w:val="00B04D57"/>
    <w:rsid w:val="00B058C0"/>
    <w:rsid w:val="00B1034B"/>
    <w:rsid w:val="00B13AED"/>
    <w:rsid w:val="00B3430C"/>
    <w:rsid w:val="00B406DA"/>
    <w:rsid w:val="00B4319A"/>
    <w:rsid w:val="00B4350F"/>
    <w:rsid w:val="00B44EB1"/>
    <w:rsid w:val="00B549E5"/>
    <w:rsid w:val="00B57BEC"/>
    <w:rsid w:val="00B67E72"/>
    <w:rsid w:val="00B705C9"/>
    <w:rsid w:val="00B7472D"/>
    <w:rsid w:val="00B9659F"/>
    <w:rsid w:val="00BB2BB1"/>
    <w:rsid w:val="00BB2F8B"/>
    <w:rsid w:val="00BB3D05"/>
    <w:rsid w:val="00BC7E83"/>
    <w:rsid w:val="00BD122F"/>
    <w:rsid w:val="00BD145E"/>
    <w:rsid w:val="00BD3206"/>
    <w:rsid w:val="00BE55D8"/>
    <w:rsid w:val="00BE6A01"/>
    <w:rsid w:val="00BF0111"/>
    <w:rsid w:val="00BF0FDE"/>
    <w:rsid w:val="00C0427A"/>
    <w:rsid w:val="00C0796B"/>
    <w:rsid w:val="00C11B7C"/>
    <w:rsid w:val="00C21136"/>
    <w:rsid w:val="00C24443"/>
    <w:rsid w:val="00C30920"/>
    <w:rsid w:val="00C30C44"/>
    <w:rsid w:val="00C40482"/>
    <w:rsid w:val="00C406B9"/>
    <w:rsid w:val="00C43A3C"/>
    <w:rsid w:val="00C606F2"/>
    <w:rsid w:val="00C7384F"/>
    <w:rsid w:val="00C77B0A"/>
    <w:rsid w:val="00C828B4"/>
    <w:rsid w:val="00C82E3B"/>
    <w:rsid w:val="00C8309D"/>
    <w:rsid w:val="00C8393D"/>
    <w:rsid w:val="00C83CBC"/>
    <w:rsid w:val="00C860B5"/>
    <w:rsid w:val="00C9424F"/>
    <w:rsid w:val="00CA2ACD"/>
    <w:rsid w:val="00CA2C57"/>
    <w:rsid w:val="00CA7501"/>
    <w:rsid w:val="00CB4154"/>
    <w:rsid w:val="00CB5EA3"/>
    <w:rsid w:val="00CB66DD"/>
    <w:rsid w:val="00CC520F"/>
    <w:rsid w:val="00CC7D50"/>
    <w:rsid w:val="00CD0594"/>
    <w:rsid w:val="00CD2675"/>
    <w:rsid w:val="00CD6F4E"/>
    <w:rsid w:val="00CE33EC"/>
    <w:rsid w:val="00CE4FBE"/>
    <w:rsid w:val="00CE6106"/>
    <w:rsid w:val="00CE775C"/>
    <w:rsid w:val="00CE7EC4"/>
    <w:rsid w:val="00CF2FBA"/>
    <w:rsid w:val="00CF6E0B"/>
    <w:rsid w:val="00CF733F"/>
    <w:rsid w:val="00D0559A"/>
    <w:rsid w:val="00D07858"/>
    <w:rsid w:val="00D120D9"/>
    <w:rsid w:val="00D12339"/>
    <w:rsid w:val="00D21686"/>
    <w:rsid w:val="00D2721B"/>
    <w:rsid w:val="00D33896"/>
    <w:rsid w:val="00D37763"/>
    <w:rsid w:val="00D41CDB"/>
    <w:rsid w:val="00D43D8B"/>
    <w:rsid w:val="00D44D5F"/>
    <w:rsid w:val="00D50D58"/>
    <w:rsid w:val="00D527EF"/>
    <w:rsid w:val="00D54EBE"/>
    <w:rsid w:val="00D55542"/>
    <w:rsid w:val="00D61656"/>
    <w:rsid w:val="00D67785"/>
    <w:rsid w:val="00D710B9"/>
    <w:rsid w:val="00D72623"/>
    <w:rsid w:val="00D76144"/>
    <w:rsid w:val="00D76BF5"/>
    <w:rsid w:val="00D76D89"/>
    <w:rsid w:val="00D81FA0"/>
    <w:rsid w:val="00D838DB"/>
    <w:rsid w:val="00D84F77"/>
    <w:rsid w:val="00D85EC0"/>
    <w:rsid w:val="00D918BE"/>
    <w:rsid w:val="00DA0E4F"/>
    <w:rsid w:val="00DA1964"/>
    <w:rsid w:val="00DA1B5B"/>
    <w:rsid w:val="00DA38ED"/>
    <w:rsid w:val="00DA3BDB"/>
    <w:rsid w:val="00DA3F05"/>
    <w:rsid w:val="00DB14D3"/>
    <w:rsid w:val="00DB27BD"/>
    <w:rsid w:val="00DB3117"/>
    <w:rsid w:val="00DB3DFE"/>
    <w:rsid w:val="00DB4E8A"/>
    <w:rsid w:val="00DB6668"/>
    <w:rsid w:val="00DB7AEC"/>
    <w:rsid w:val="00DC0BB9"/>
    <w:rsid w:val="00DC33C3"/>
    <w:rsid w:val="00DC4269"/>
    <w:rsid w:val="00DF23BB"/>
    <w:rsid w:val="00DF5743"/>
    <w:rsid w:val="00DF71D4"/>
    <w:rsid w:val="00E0426C"/>
    <w:rsid w:val="00E04C49"/>
    <w:rsid w:val="00E05D7C"/>
    <w:rsid w:val="00E1110E"/>
    <w:rsid w:val="00E141AC"/>
    <w:rsid w:val="00E274C0"/>
    <w:rsid w:val="00E31560"/>
    <w:rsid w:val="00E317CA"/>
    <w:rsid w:val="00E35DA0"/>
    <w:rsid w:val="00E40B64"/>
    <w:rsid w:val="00E47F78"/>
    <w:rsid w:val="00E54DE2"/>
    <w:rsid w:val="00E5778E"/>
    <w:rsid w:val="00E60063"/>
    <w:rsid w:val="00E623C1"/>
    <w:rsid w:val="00E662C1"/>
    <w:rsid w:val="00E727A4"/>
    <w:rsid w:val="00E80354"/>
    <w:rsid w:val="00E81420"/>
    <w:rsid w:val="00E83D62"/>
    <w:rsid w:val="00E84EA1"/>
    <w:rsid w:val="00E923DF"/>
    <w:rsid w:val="00E942B5"/>
    <w:rsid w:val="00E9658D"/>
    <w:rsid w:val="00E969A6"/>
    <w:rsid w:val="00EA0D6D"/>
    <w:rsid w:val="00EA3A59"/>
    <w:rsid w:val="00EA5AA7"/>
    <w:rsid w:val="00EB2021"/>
    <w:rsid w:val="00EC5FED"/>
    <w:rsid w:val="00EC7F30"/>
    <w:rsid w:val="00ED06ED"/>
    <w:rsid w:val="00ED0EAC"/>
    <w:rsid w:val="00ED10C5"/>
    <w:rsid w:val="00ED3023"/>
    <w:rsid w:val="00ED51AF"/>
    <w:rsid w:val="00ED6342"/>
    <w:rsid w:val="00EE37F8"/>
    <w:rsid w:val="00EE4C0C"/>
    <w:rsid w:val="00EF2BFB"/>
    <w:rsid w:val="00F01A1A"/>
    <w:rsid w:val="00F0692D"/>
    <w:rsid w:val="00F06C98"/>
    <w:rsid w:val="00F07AC7"/>
    <w:rsid w:val="00F1098F"/>
    <w:rsid w:val="00F13171"/>
    <w:rsid w:val="00F25507"/>
    <w:rsid w:val="00F274BD"/>
    <w:rsid w:val="00F31DE4"/>
    <w:rsid w:val="00F3695D"/>
    <w:rsid w:val="00F515DA"/>
    <w:rsid w:val="00F5296B"/>
    <w:rsid w:val="00F540D0"/>
    <w:rsid w:val="00F5421C"/>
    <w:rsid w:val="00F566D8"/>
    <w:rsid w:val="00F602CA"/>
    <w:rsid w:val="00F67E21"/>
    <w:rsid w:val="00F71A38"/>
    <w:rsid w:val="00F8272E"/>
    <w:rsid w:val="00F8543C"/>
    <w:rsid w:val="00F93093"/>
    <w:rsid w:val="00FB1321"/>
    <w:rsid w:val="00FB3568"/>
    <w:rsid w:val="00FB7F16"/>
    <w:rsid w:val="00FC065E"/>
    <w:rsid w:val="00FC322F"/>
    <w:rsid w:val="00FC71A0"/>
    <w:rsid w:val="00FD32D1"/>
    <w:rsid w:val="00FD428F"/>
    <w:rsid w:val="00FD4314"/>
    <w:rsid w:val="00FE041D"/>
    <w:rsid w:val="00FE3B44"/>
    <w:rsid w:val="00FF6058"/>
    <w:rsid w:val="00FF7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B94FE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F0"/>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22F0"/>
  </w:style>
  <w:style w:type="character" w:customStyle="1" w:styleId="highlight">
    <w:name w:val="highlight"/>
    <w:basedOn w:val="DefaultParagraphFont"/>
    <w:rsid w:val="007C22F0"/>
  </w:style>
  <w:style w:type="character" w:customStyle="1" w:styleId="ft">
    <w:name w:val="ft"/>
    <w:basedOn w:val="DefaultParagraphFont"/>
    <w:rsid w:val="007C22F0"/>
  </w:style>
  <w:style w:type="character" w:customStyle="1" w:styleId="highlight2">
    <w:name w:val="highlight2"/>
    <w:basedOn w:val="DefaultParagraphFont"/>
    <w:rsid w:val="007C22F0"/>
  </w:style>
  <w:style w:type="character" w:styleId="Emphasis">
    <w:name w:val="Emphasis"/>
    <w:basedOn w:val="DefaultParagraphFont"/>
    <w:uiPriority w:val="20"/>
    <w:qFormat/>
    <w:rsid w:val="007C22F0"/>
    <w:rPr>
      <w:i/>
      <w:iCs/>
    </w:rPr>
  </w:style>
  <w:style w:type="paragraph" w:styleId="ListParagraph">
    <w:name w:val="List Paragraph"/>
    <w:basedOn w:val="Normal"/>
    <w:uiPriority w:val="34"/>
    <w:qFormat/>
    <w:rsid w:val="008315C7"/>
    <w:pPr>
      <w:ind w:leftChars="400" w:left="960"/>
    </w:pPr>
  </w:style>
  <w:style w:type="paragraph" w:styleId="Footer">
    <w:name w:val="footer"/>
    <w:basedOn w:val="Normal"/>
    <w:link w:val="FooterChar"/>
    <w:uiPriority w:val="99"/>
    <w:unhideWhenUsed/>
    <w:rsid w:val="00320948"/>
    <w:pPr>
      <w:tabs>
        <w:tab w:val="center" w:pos="4252"/>
        <w:tab w:val="right" w:pos="8504"/>
      </w:tabs>
      <w:snapToGrid w:val="0"/>
    </w:pPr>
  </w:style>
  <w:style w:type="character" w:customStyle="1" w:styleId="FooterChar">
    <w:name w:val="Footer Char"/>
    <w:basedOn w:val="DefaultParagraphFont"/>
    <w:link w:val="Footer"/>
    <w:uiPriority w:val="99"/>
    <w:rsid w:val="00320948"/>
    <w:rPr>
      <w:rFonts w:ascii="Century" w:eastAsia="MS Mincho" w:hAnsi="Century" w:cs="Times New Roman"/>
    </w:rPr>
  </w:style>
  <w:style w:type="character" w:styleId="PageNumber">
    <w:name w:val="page number"/>
    <w:basedOn w:val="DefaultParagraphFont"/>
    <w:uiPriority w:val="99"/>
    <w:semiHidden/>
    <w:unhideWhenUsed/>
    <w:rsid w:val="00320948"/>
  </w:style>
  <w:style w:type="character" w:styleId="CommentReference">
    <w:name w:val="annotation reference"/>
    <w:basedOn w:val="DefaultParagraphFont"/>
    <w:uiPriority w:val="99"/>
    <w:semiHidden/>
    <w:unhideWhenUsed/>
    <w:rsid w:val="00E0426C"/>
    <w:rPr>
      <w:sz w:val="18"/>
      <w:szCs w:val="18"/>
    </w:rPr>
  </w:style>
  <w:style w:type="paragraph" w:styleId="CommentText">
    <w:name w:val="annotation text"/>
    <w:basedOn w:val="Normal"/>
    <w:link w:val="CommentTextChar"/>
    <w:uiPriority w:val="99"/>
    <w:semiHidden/>
    <w:unhideWhenUsed/>
    <w:rsid w:val="00E0426C"/>
    <w:pPr>
      <w:jc w:val="left"/>
    </w:pPr>
  </w:style>
  <w:style w:type="character" w:customStyle="1" w:styleId="CommentTextChar">
    <w:name w:val="Comment Text Char"/>
    <w:basedOn w:val="DefaultParagraphFont"/>
    <w:link w:val="CommentText"/>
    <w:uiPriority w:val="99"/>
    <w:semiHidden/>
    <w:rsid w:val="00E0426C"/>
    <w:rPr>
      <w:rFonts w:ascii="Century" w:eastAsia="MS Mincho" w:hAnsi="Century" w:cs="Times New Roman"/>
    </w:rPr>
  </w:style>
  <w:style w:type="paragraph" w:styleId="CommentSubject">
    <w:name w:val="annotation subject"/>
    <w:basedOn w:val="CommentText"/>
    <w:next w:val="CommentText"/>
    <w:link w:val="CommentSubjectChar"/>
    <w:uiPriority w:val="99"/>
    <w:semiHidden/>
    <w:unhideWhenUsed/>
    <w:rsid w:val="00E0426C"/>
    <w:rPr>
      <w:b/>
      <w:bCs/>
    </w:rPr>
  </w:style>
  <w:style w:type="character" w:customStyle="1" w:styleId="CommentSubjectChar">
    <w:name w:val="Comment Subject Char"/>
    <w:basedOn w:val="CommentTextChar"/>
    <w:link w:val="CommentSubject"/>
    <w:uiPriority w:val="99"/>
    <w:semiHidden/>
    <w:rsid w:val="00E0426C"/>
    <w:rPr>
      <w:rFonts w:ascii="Century" w:eastAsia="MS Mincho" w:hAnsi="Century" w:cs="Times New Roman"/>
      <w:b/>
      <w:bCs/>
    </w:rPr>
  </w:style>
  <w:style w:type="paragraph" w:styleId="BalloonText">
    <w:name w:val="Balloon Text"/>
    <w:basedOn w:val="Normal"/>
    <w:link w:val="BalloonTextChar"/>
    <w:uiPriority w:val="99"/>
    <w:semiHidden/>
    <w:unhideWhenUsed/>
    <w:rsid w:val="00E0426C"/>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E0426C"/>
    <w:rPr>
      <w:rFonts w:ascii="ヒラギノ角ゴ ProN W3" w:eastAsia="ヒラギノ角ゴ ProN W3" w:hAnsi="Century" w:cs="Times New Roman"/>
      <w:sz w:val="18"/>
      <w:szCs w:val="18"/>
    </w:rPr>
  </w:style>
  <w:style w:type="paragraph" w:styleId="Revision">
    <w:name w:val="Revision"/>
    <w:hidden/>
    <w:uiPriority w:val="99"/>
    <w:semiHidden/>
    <w:rsid w:val="004C0EE2"/>
    <w:rPr>
      <w:rFonts w:ascii="Century" w:eastAsia="MS Mincho" w:hAnsi="Century" w:cs="Times New Roman"/>
    </w:rPr>
  </w:style>
  <w:style w:type="character" w:styleId="Hyperlink">
    <w:name w:val="Hyperlink"/>
    <w:basedOn w:val="DefaultParagraphFont"/>
    <w:uiPriority w:val="99"/>
    <w:unhideWhenUsed/>
    <w:rsid w:val="00341C61"/>
    <w:rPr>
      <w:color w:val="0000FF"/>
      <w:u w:val="single"/>
    </w:rPr>
  </w:style>
  <w:style w:type="character" w:customStyle="1" w:styleId="jrnl">
    <w:name w:val="jrnl"/>
    <w:basedOn w:val="DefaultParagraphFont"/>
    <w:rsid w:val="00341C61"/>
  </w:style>
  <w:style w:type="character" w:styleId="FollowedHyperlink">
    <w:name w:val="FollowedHyperlink"/>
    <w:basedOn w:val="DefaultParagraphFont"/>
    <w:uiPriority w:val="99"/>
    <w:semiHidden/>
    <w:unhideWhenUsed/>
    <w:rsid w:val="00341C61"/>
    <w:rPr>
      <w:color w:val="800080" w:themeColor="followedHyperlink"/>
      <w:u w:val="single"/>
    </w:rPr>
  </w:style>
  <w:style w:type="paragraph" w:styleId="NormalWeb">
    <w:name w:val="Normal (Web)"/>
    <w:basedOn w:val="Normal"/>
    <w:uiPriority w:val="99"/>
    <w:semiHidden/>
    <w:unhideWhenUsed/>
    <w:rsid w:val="002D6725"/>
    <w:pPr>
      <w:widowControl/>
      <w:spacing w:before="100" w:beforeAutospacing="1" w:after="100" w:afterAutospacing="1"/>
      <w:jc w:val="left"/>
    </w:pPr>
    <w:rPr>
      <w:rFonts w:ascii="Times" w:eastAsiaTheme="minorEastAsia" w:hAnsi="Times"/>
      <w:kern w:val="0"/>
      <w:sz w:val="20"/>
      <w:szCs w:val="20"/>
    </w:rPr>
  </w:style>
  <w:style w:type="table" w:styleId="TableGrid">
    <w:name w:val="Table Grid"/>
    <w:basedOn w:val="TableNormal"/>
    <w:uiPriority w:val="59"/>
    <w:rsid w:val="006677F7"/>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35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B3568"/>
    <w:rPr>
      <w:rFonts w:ascii="Century" w:eastAsia="MS Mincho" w:hAnsi="Century" w:cs="Times New Roman"/>
      <w:sz w:val="18"/>
      <w:szCs w:val="18"/>
    </w:rPr>
  </w:style>
  <w:style w:type="paragraph" w:styleId="PlainText">
    <w:name w:val="Plain Text"/>
    <w:basedOn w:val="Normal"/>
    <w:link w:val="PlainTextChar"/>
    <w:rsid w:val="008C7F6E"/>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8C7F6E"/>
    <w:rPr>
      <w:rFonts w:ascii="宋体" w:eastAsia="宋体" w:hAnsi="Courier New" w:cs="Courier New"/>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2F0"/>
    <w:pPr>
      <w:widowControl w:val="0"/>
      <w:jc w:val="both"/>
    </w:pPr>
    <w:rPr>
      <w:rFonts w:ascii="Century" w:eastAsia="MS Mincho"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22F0"/>
  </w:style>
  <w:style w:type="character" w:customStyle="1" w:styleId="highlight">
    <w:name w:val="highlight"/>
    <w:basedOn w:val="DefaultParagraphFont"/>
    <w:rsid w:val="007C22F0"/>
  </w:style>
  <w:style w:type="character" w:customStyle="1" w:styleId="ft">
    <w:name w:val="ft"/>
    <w:basedOn w:val="DefaultParagraphFont"/>
    <w:rsid w:val="007C22F0"/>
  </w:style>
  <w:style w:type="character" w:customStyle="1" w:styleId="highlight2">
    <w:name w:val="highlight2"/>
    <w:basedOn w:val="DefaultParagraphFont"/>
    <w:rsid w:val="007C22F0"/>
  </w:style>
  <w:style w:type="character" w:styleId="Emphasis">
    <w:name w:val="Emphasis"/>
    <w:basedOn w:val="DefaultParagraphFont"/>
    <w:uiPriority w:val="20"/>
    <w:qFormat/>
    <w:rsid w:val="007C22F0"/>
    <w:rPr>
      <w:i/>
      <w:iCs/>
    </w:rPr>
  </w:style>
  <w:style w:type="paragraph" w:styleId="ListParagraph">
    <w:name w:val="List Paragraph"/>
    <w:basedOn w:val="Normal"/>
    <w:uiPriority w:val="34"/>
    <w:qFormat/>
    <w:rsid w:val="008315C7"/>
    <w:pPr>
      <w:ind w:leftChars="400" w:left="960"/>
    </w:pPr>
  </w:style>
  <w:style w:type="paragraph" w:styleId="Footer">
    <w:name w:val="footer"/>
    <w:basedOn w:val="Normal"/>
    <w:link w:val="FooterChar"/>
    <w:uiPriority w:val="99"/>
    <w:unhideWhenUsed/>
    <w:rsid w:val="00320948"/>
    <w:pPr>
      <w:tabs>
        <w:tab w:val="center" w:pos="4252"/>
        <w:tab w:val="right" w:pos="8504"/>
      </w:tabs>
      <w:snapToGrid w:val="0"/>
    </w:pPr>
  </w:style>
  <w:style w:type="character" w:customStyle="1" w:styleId="FooterChar">
    <w:name w:val="Footer Char"/>
    <w:basedOn w:val="DefaultParagraphFont"/>
    <w:link w:val="Footer"/>
    <w:uiPriority w:val="99"/>
    <w:rsid w:val="00320948"/>
    <w:rPr>
      <w:rFonts w:ascii="Century" w:eastAsia="MS Mincho" w:hAnsi="Century" w:cs="Times New Roman"/>
    </w:rPr>
  </w:style>
  <w:style w:type="character" w:styleId="PageNumber">
    <w:name w:val="page number"/>
    <w:basedOn w:val="DefaultParagraphFont"/>
    <w:uiPriority w:val="99"/>
    <w:semiHidden/>
    <w:unhideWhenUsed/>
    <w:rsid w:val="00320948"/>
  </w:style>
  <w:style w:type="character" w:styleId="CommentReference">
    <w:name w:val="annotation reference"/>
    <w:basedOn w:val="DefaultParagraphFont"/>
    <w:uiPriority w:val="99"/>
    <w:semiHidden/>
    <w:unhideWhenUsed/>
    <w:rsid w:val="00E0426C"/>
    <w:rPr>
      <w:sz w:val="18"/>
      <w:szCs w:val="18"/>
    </w:rPr>
  </w:style>
  <w:style w:type="paragraph" w:styleId="CommentText">
    <w:name w:val="annotation text"/>
    <w:basedOn w:val="Normal"/>
    <w:link w:val="CommentTextChar"/>
    <w:uiPriority w:val="99"/>
    <w:semiHidden/>
    <w:unhideWhenUsed/>
    <w:rsid w:val="00E0426C"/>
    <w:pPr>
      <w:jc w:val="left"/>
    </w:pPr>
  </w:style>
  <w:style w:type="character" w:customStyle="1" w:styleId="CommentTextChar">
    <w:name w:val="Comment Text Char"/>
    <w:basedOn w:val="DefaultParagraphFont"/>
    <w:link w:val="CommentText"/>
    <w:uiPriority w:val="99"/>
    <w:semiHidden/>
    <w:rsid w:val="00E0426C"/>
    <w:rPr>
      <w:rFonts w:ascii="Century" w:eastAsia="MS Mincho" w:hAnsi="Century" w:cs="Times New Roman"/>
    </w:rPr>
  </w:style>
  <w:style w:type="paragraph" w:styleId="CommentSubject">
    <w:name w:val="annotation subject"/>
    <w:basedOn w:val="CommentText"/>
    <w:next w:val="CommentText"/>
    <w:link w:val="CommentSubjectChar"/>
    <w:uiPriority w:val="99"/>
    <w:semiHidden/>
    <w:unhideWhenUsed/>
    <w:rsid w:val="00E0426C"/>
    <w:rPr>
      <w:b/>
      <w:bCs/>
    </w:rPr>
  </w:style>
  <w:style w:type="character" w:customStyle="1" w:styleId="CommentSubjectChar">
    <w:name w:val="Comment Subject Char"/>
    <w:basedOn w:val="CommentTextChar"/>
    <w:link w:val="CommentSubject"/>
    <w:uiPriority w:val="99"/>
    <w:semiHidden/>
    <w:rsid w:val="00E0426C"/>
    <w:rPr>
      <w:rFonts w:ascii="Century" w:eastAsia="MS Mincho" w:hAnsi="Century" w:cs="Times New Roman"/>
      <w:b/>
      <w:bCs/>
    </w:rPr>
  </w:style>
  <w:style w:type="paragraph" w:styleId="BalloonText">
    <w:name w:val="Balloon Text"/>
    <w:basedOn w:val="Normal"/>
    <w:link w:val="BalloonTextChar"/>
    <w:uiPriority w:val="99"/>
    <w:semiHidden/>
    <w:unhideWhenUsed/>
    <w:rsid w:val="00E0426C"/>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E0426C"/>
    <w:rPr>
      <w:rFonts w:ascii="ヒラギノ角ゴ ProN W3" w:eastAsia="ヒラギノ角ゴ ProN W3" w:hAnsi="Century" w:cs="Times New Roman"/>
      <w:sz w:val="18"/>
      <w:szCs w:val="18"/>
    </w:rPr>
  </w:style>
  <w:style w:type="paragraph" w:styleId="Revision">
    <w:name w:val="Revision"/>
    <w:hidden/>
    <w:uiPriority w:val="99"/>
    <w:semiHidden/>
    <w:rsid w:val="004C0EE2"/>
    <w:rPr>
      <w:rFonts w:ascii="Century" w:eastAsia="MS Mincho" w:hAnsi="Century" w:cs="Times New Roman"/>
    </w:rPr>
  </w:style>
  <w:style w:type="character" w:styleId="Hyperlink">
    <w:name w:val="Hyperlink"/>
    <w:basedOn w:val="DefaultParagraphFont"/>
    <w:uiPriority w:val="99"/>
    <w:unhideWhenUsed/>
    <w:rsid w:val="00341C61"/>
    <w:rPr>
      <w:color w:val="0000FF"/>
      <w:u w:val="single"/>
    </w:rPr>
  </w:style>
  <w:style w:type="character" w:customStyle="1" w:styleId="jrnl">
    <w:name w:val="jrnl"/>
    <w:basedOn w:val="DefaultParagraphFont"/>
    <w:rsid w:val="00341C61"/>
  </w:style>
  <w:style w:type="character" w:styleId="FollowedHyperlink">
    <w:name w:val="FollowedHyperlink"/>
    <w:basedOn w:val="DefaultParagraphFont"/>
    <w:uiPriority w:val="99"/>
    <w:semiHidden/>
    <w:unhideWhenUsed/>
    <w:rsid w:val="00341C61"/>
    <w:rPr>
      <w:color w:val="800080" w:themeColor="followedHyperlink"/>
      <w:u w:val="single"/>
    </w:rPr>
  </w:style>
  <w:style w:type="paragraph" w:styleId="NormalWeb">
    <w:name w:val="Normal (Web)"/>
    <w:basedOn w:val="Normal"/>
    <w:uiPriority w:val="99"/>
    <w:semiHidden/>
    <w:unhideWhenUsed/>
    <w:rsid w:val="002D6725"/>
    <w:pPr>
      <w:widowControl/>
      <w:spacing w:before="100" w:beforeAutospacing="1" w:after="100" w:afterAutospacing="1"/>
      <w:jc w:val="left"/>
    </w:pPr>
    <w:rPr>
      <w:rFonts w:ascii="Times" w:eastAsiaTheme="minorEastAsia" w:hAnsi="Times"/>
      <w:kern w:val="0"/>
      <w:sz w:val="20"/>
      <w:szCs w:val="20"/>
    </w:rPr>
  </w:style>
  <w:style w:type="table" w:styleId="TableGrid">
    <w:name w:val="Table Grid"/>
    <w:basedOn w:val="TableNormal"/>
    <w:uiPriority w:val="59"/>
    <w:rsid w:val="006677F7"/>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B35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B3568"/>
    <w:rPr>
      <w:rFonts w:ascii="Century" w:eastAsia="MS Mincho" w:hAnsi="Century" w:cs="Times New Roman"/>
      <w:sz w:val="18"/>
      <w:szCs w:val="18"/>
    </w:rPr>
  </w:style>
  <w:style w:type="paragraph" w:styleId="PlainText">
    <w:name w:val="Plain Text"/>
    <w:basedOn w:val="Normal"/>
    <w:link w:val="PlainTextChar"/>
    <w:rsid w:val="008C7F6E"/>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8C7F6E"/>
    <w:rPr>
      <w:rFonts w:ascii="宋体" w:eastAsia="宋体"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14937">
      <w:bodyDiv w:val="1"/>
      <w:marLeft w:val="0"/>
      <w:marRight w:val="0"/>
      <w:marTop w:val="0"/>
      <w:marBottom w:val="0"/>
      <w:divBdr>
        <w:top w:val="none" w:sz="0" w:space="0" w:color="auto"/>
        <w:left w:val="none" w:sz="0" w:space="0" w:color="auto"/>
        <w:bottom w:val="none" w:sz="0" w:space="0" w:color="auto"/>
        <w:right w:val="none" w:sz="0" w:space="0" w:color="auto"/>
      </w:divBdr>
    </w:div>
    <w:div w:id="1246573821">
      <w:bodyDiv w:val="1"/>
      <w:marLeft w:val="0"/>
      <w:marRight w:val="0"/>
      <w:marTop w:val="0"/>
      <w:marBottom w:val="0"/>
      <w:divBdr>
        <w:top w:val="none" w:sz="0" w:space="0" w:color="auto"/>
        <w:left w:val="none" w:sz="0" w:space="0" w:color="auto"/>
        <w:bottom w:val="none" w:sz="0" w:space="0" w:color="auto"/>
        <w:right w:val="none" w:sz="0" w:space="0" w:color="auto"/>
      </w:divBdr>
      <w:divsChild>
        <w:div w:id="1802263254">
          <w:marLeft w:val="0"/>
          <w:marRight w:val="0"/>
          <w:marTop w:val="0"/>
          <w:marBottom w:val="0"/>
          <w:divBdr>
            <w:top w:val="none" w:sz="0" w:space="0" w:color="auto"/>
            <w:left w:val="none" w:sz="0" w:space="0" w:color="auto"/>
            <w:bottom w:val="none" w:sz="0" w:space="0" w:color="auto"/>
            <w:right w:val="none" w:sz="0" w:space="0" w:color="auto"/>
          </w:divBdr>
        </w:div>
        <w:div w:id="1696803455">
          <w:marLeft w:val="0"/>
          <w:marRight w:val="0"/>
          <w:marTop w:val="0"/>
          <w:marBottom w:val="0"/>
          <w:divBdr>
            <w:top w:val="none" w:sz="0" w:space="0" w:color="auto"/>
            <w:left w:val="none" w:sz="0" w:space="0" w:color="auto"/>
            <w:bottom w:val="none" w:sz="0" w:space="0" w:color="auto"/>
            <w:right w:val="none" w:sz="0" w:space="0" w:color="auto"/>
          </w:divBdr>
        </w:div>
        <w:div w:id="1323659636">
          <w:marLeft w:val="0"/>
          <w:marRight w:val="0"/>
          <w:marTop w:val="0"/>
          <w:marBottom w:val="0"/>
          <w:divBdr>
            <w:top w:val="none" w:sz="0" w:space="0" w:color="auto"/>
            <w:left w:val="none" w:sz="0" w:space="0" w:color="auto"/>
            <w:bottom w:val="none" w:sz="0" w:space="0" w:color="auto"/>
            <w:right w:val="none" w:sz="0" w:space="0" w:color="auto"/>
          </w:divBdr>
        </w:div>
        <w:div w:id="649790726">
          <w:marLeft w:val="0"/>
          <w:marRight w:val="0"/>
          <w:marTop w:val="0"/>
          <w:marBottom w:val="0"/>
          <w:divBdr>
            <w:top w:val="none" w:sz="0" w:space="0" w:color="auto"/>
            <w:left w:val="none" w:sz="0" w:space="0" w:color="auto"/>
            <w:bottom w:val="none" w:sz="0" w:space="0" w:color="auto"/>
            <w:right w:val="none" w:sz="0" w:space="0" w:color="auto"/>
          </w:divBdr>
        </w:div>
        <w:div w:id="896821268">
          <w:marLeft w:val="0"/>
          <w:marRight w:val="0"/>
          <w:marTop w:val="0"/>
          <w:marBottom w:val="0"/>
          <w:divBdr>
            <w:top w:val="none" w:sz="0" w:space="0" w:color="auto"/>
            <w:left w:val="none" w:sz="0" w:space="0" w:color="auto"/>
            <w:bottom w:val="none" w:sz="0" w:space="0" w:color="auto"/>
            <w:right w:val="none" w:sz="0" w:space="0" w:color="auto"/>
          </w:divBdr>
        </w:div>
        <w:div w:id="1656379294">
          <w:marLeft w:val="0"/>
          <w:marRight w:val="0"/>
          <w:marTop w:val="0"/>
          <w:marBottom w:val="0"/>
          <w:divBdr>
            <w:top w:val="none" w:sz="0" w:space="0" w:color="auto"/>
            <w:left w:val="none" w:sz="0" w:space="0" w:color="auto"/>
            <w:bottom w:val="none" w:sz="0" w:space="0" w:color="auto"/>
            <w:right w:val="none" w:sz="0" w:space="0" w:color="auto"/>
          </w:divBdr>
        </w:div>
        <w:div w:id="1664695423">
          <w:marLeft w:val="0"/>
          <w:marRight w:val="0"/>
          <w:marTop w:val="0"/>
          <w:marBottom w:val="0"/>
          <w:divBdr>
            <w:top w:val="none" w:sz="0" w:space="0" w:color="auto"/>
            <w:left w:val="none" w:sz="0" w:space="0" w:color="auto"/>
            <w:bottom w:val="none" w:sz="0" w:space="0" w:color="auto"/>
            <w:right w:val="none" w:sz="0" w:space="0" w:color="auto"/>
          </w:divBdr>
        </w:div>
        <w:div w:id="1651516191">
          <w:marLeft w:val="0"/>
          <w:marRight w:val="0"/>
          <w:marTop w:val="0"/>
          <w:marBottom w:val="0"/>
          <w:divBdr>
            <w:top w:val="none" w:sz="0" w:space="0" w:color="auto"/>
            <w:left w:val="none" w:sz="0" w:space="0" w:color="auto"/>
            <w:bottom w:val="none" w:sz="0" w:space="0" w:color="auto"/>
            <w:right w:val="none" w:sz="0" w:space="0" w:color="auto"/>
          </w:divBdr>
        </w:div>
        <w:div w:id="1811633283">
          <w:marLeft w:val="0"/>
          <w:marRight w:val="0"/>
          <w:marTop w:val="0"/>
          <w:marBottom w:val="0"/>
          <w:divBdr>
            <w:top w:val="none" w:sz="0" w:space="0" w:color="auto"/>
            <w:left w:val="none" w:sz="0" w:space="0" w:color="auto"/>
            <w:bottom w:val="none" w:sz="0" w:space="0" w:color="auto"/>
            <w:right w:val="none" w:sz="0" w:space="0" w:color="auto"/>
          </w:divBdr>
        </w:div>
        <w:div w:id="983661409">
          <w:marLeft w:val="0"/>
          <w:marRight w:val="0"/>
          <w:marTop w:val="0"/>
          <w:marBottom w:val="0"/>
          <w:divBdr>
            <w:top w:val="none" w:sz="0" w:space="0" w:color="auto"/>
            <w:left w:val="none" w:sz="0" w:space="0" w:color="auto"/>
            <w:bottom w:val="none" w:sz="0" w:space="0" w:color="auto"/>
            <w:right w:val="none" w:sz="0" w:space="0" w:color="auto"/>
          </w:divBdr>
        </w:div>
        <w:div w:id="1627201804">
          <w:marLeft w:val="0"/>
          <w:marRight w:val="0"/>
          <w:marTop w:val="0"/>
          <w:marBottom w:val="0"/>
          <w:divBdr>
            <w:top w:val="none" w:sz="0" w:space="0" w:color="auto"/>
            <w:left w:val="none" w:sz="0" w:space="0" w:color="auto"/>
            <w:bottom w:val="none" w:sz="0" w:space="0" w:color="auto"/>
            <w:right w:val="none" w:sz="0" w:space="0" w:color="auto"/>
          </w:divBdr>
        </w:div>
        <w:div w:id="174525166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269897397">
          <w:marLeft w:val="0"/>
          <w:marRight w:val="0"/>
          <w:marTop w:val="0"/>
          <w:marBottom w:val="0"/>
          <w:divBdr>
            <w:top w:val="none" w:sz="0" w:space="0" w:color="auto"/>
            <w:left w:val="none" w:sz="0" w:space="0" w:color="auto"/>
            <w:bottom w:val="none" w:sz="0" w:space="0" w:color="auto"/>
            <w:right w:val="none" w:sz="0" w:space="0" w:color="auto"/>
          </w:divBdr>
        </w:div>
        <w:div w:id="561793824">
          <w:marLeft w:val="0"/>
          <w:marRight w:val="0"/>
          <w:marTop w:val="0"/>
          <w:marBottom w:val="0"/>
          <w:divBdr>
            <w:top w:val="none" w:sz="0" w:space="0" w:color="auto"/>
            <w:left w:val="none" w:sz="0" w:space="0" w:color="auto"/>
            <w:bottom w:val="none" w:sz="0" w:space="0" w:color="auto"/>
            <w:right w:val="none" w:sz="0" w:space="0" w:color="auto"/>
          </w:divBdr>
        </w:div>
        <w:div w:id="559291190">
          <w:marLeft w:val="0"/>
          <w:marRight w:val="0"/>
          <w:marTop w:val="0"/>
          <w:marBottom w:val="0"/>
          <w:divBdr>
            <w:top w:val="none" w:sz="0" w:space="0" w:color="auto"/>
            <w:left w:val="none" w:sz="0" w:space="0" w:color="auto"/>
            <w:bottom w:val="none" w:sz="0" w:space="0" w:color="auto"/>
            <w:right w:val="none" w:sz="0" w:space="0" w:color="auto"/>
          </w:divBdr>
        </w:div>
        <w:div w:id="113332977">
          <w:marLeft w:val="0"/>
          <w:marRight w:val="0"/>
          <w:marTop w:val="0"/>
          <w:marBottom w:val="0"/>
          <w:divBdr>
            <w:top w:val="none" w:sz="0" w:space="0" w:color="auto"/>
            <w:left w:val="none" w:sz="0" w:space="0" w:color="auto"/>
            <w:bottom w:val="none" w:sz="0" w:space="0" w:color="auto"/>
            <w:right w:val="none" w:sz="0" w:space="0" w:color="auto"/>
          </w:divBdr>
        </w:div>
        <w:div w:id="141655823">
          <w:marLeft w:val="0"/>
          <w:marRight w:val="0"/>
          <w:marTop w:val="0"/>
          <w:marBottom w:val="0"/>
          <w:divBdr>
            <w:top w:val="none" w:sz="0" w:space="0" w:color="auto"/>
            <w:left w:val="none" w:sz="0" w:space="0" w:color="auto"/>
            <w:bottom w:val="none" w:sz="0" w:space="0" w:color="auto"/>
            <w:right w:val="none" w:sz="0" w:space="0" w:color="auto"/>
          </w:divBdr>
        </w:div>
        <w:div w:id="306784951">
          <w:marLeft w:val="0"/>
          <w:marRight w:val="0"/>
          <w:marTop w:val="0"/>
          <w:marBottom w:val="0"/>
          <w:divBdr>
            <w:top w:val="none" w:sz="0" w:space="0" w:color="auto"/>
            <w:left w:val="none" w:sz="0" w:space="0" w:color="auto"/>
            <w:bottom w:val="none" w:sz="0" w:space="0" w:color="auto"/>
            <w:right w:val="none" w:sz="0" w:space="0" w:color="auto"/>
          </w:divBdr>
        </w:div>
        <w:div w:id="1404449296">
          <w:marLeft w:val="0"/>
          <w:marRight w:val="0"/>
          <w:marTop w:val="0"/>
          <w:marBottom w:val="0"/>
          <w:divBdr>
            <w:top w:val="none" w:sz="0" w:space="0" w:color="auto"/>
            <w:left w:val="none" w:sz="0" w:space="0" w:color="auto"/>
            <w:bottom w:val="none" w:sz="0" w:space="0" w:color="auto"/>
            <w:right w:val="none" w:sz="0" w:space="0" w:color="auto"/>
          </w:divBdr>
        </w:div>
        <w:div w:id="821578188">
          <w:marLeft w:val="0"/>
          <w:marRight w:val="0"/>
          <w:marTop w:val="0"/>
          <w:marBottom w:val="0"/>
          <w:divBdr>
            <w:top w:val="none" w:sz="0" w:space="0" w:color="auto"/>
            <w:left w:val="none" w:sz="0" w:space="0" w:color="auto"/>
            <w:bottom w:val="none" w:sz="0" w:space="0" w:color="auto"/>
            <w:right w:val="none" w:sz="0" w:space="0" w:color="auto"/>
          </w:divBdr>
        </w:div>
        <w:div w:id="891700024">
          <w:marLeft w:val="0"/>
          <w:marRight w:val="0"/>
          <w:marTop w:val="0"/>
          <w:marBottom w:val="0"/>
          <w:divBdr>
            <w:top w:val="none" w:sz="0" w:space="0" w:color="auto"/>
            <w:left w:val="none" w:sz="0" w:space="0" w:color="auto"/>
            <w:bottom w:val="none" w:sz="0" w:space="0" w:color="auto"/>
            <w:right w:val="none" w:sz="0" w:space="0" w:color="auto"/>
          </w:divBdr>
        </w:div>
        <w:div w:id="1256747902">
          <w:marLeft w:val="0"/>
          <w:marRight w:val="0"/>
          <w:marTop w:val="0"/>
          <w:marBottom w:val="0"/>
          <w:divBdr>
            <w:top w:val="none" w:sz="0" w:space="0" w:color="auto"/>
            <w:left w:val="none" w:sz="0" w:space="0" w:color="auto"/>
            <w:bottom w:val="none" w:sz="0" w:space="0" w:color="auto"/>
            <w:right w:val="none" w:sz="0" w:space="0" w:color="auto"/>
          </w:divBdr>
        </w:div>
        <w:div w:id="1223709257">
          <w:marLeft w:val="0"/>
          <w:marRight w:val="0"/>
          <w:marTop w:val="0"/>
          <w:marBottom w:val="0"/>
          <w:divBdr>
            <w:top w:val="none" w:sz="0" w:space="0" w:color="auto"/>
            <w:left w:val="none" w:sz="0" w:space="0" w:color="auto"/>
            <w:bottom w:val="none" w:sz="0" w:space="0" w:color="auto"/>
            <w:right w:val="none" w:sz="0" w:space="0" w:color="auto"/>
          </w:divBdr>
        </w:div>
        <w:div w:id="1807619365">
          <w:marLeft w:val="0"/>
          <w:marRight w:val="0"/>
          <w:marTop w:val="0"/>
          <w:marBottom w:val="0"/>
          <w:divBdr>
            <w:top w:val="none" w:sz="0" w:space="0" w:color="auto"/>
            <w:left w:val="none" w:sz="0" w:space="0" w:color="auto"/>
            <w:bottom w:val="none" w:sz="0" w:space="0" w:color="auto"/>
            <w:right w:val="none" w:sz="0" w:space="0" w:color="auto"/>
          </w:divBdr>
        </w:div>
        <w:div w:id="849100667">
          <w:marLeft w:val="0"/>
          <w:marRight w:val="0"/>
          <w:marTop w:val="0"/>
          <w:marBottom w:val="0"/>
          <w:divBdr>
            <w:top w:val="none" w:sz="0" w:space="0" w:color="auto"/>
            <w:left w:val="none" w:sz="0" w:space="0" w:color="auto"/>
            <w:bottom w:val="none" w:sz="0" w:space="0" w:color="auto"/>
            <w:right w:val="none" w:sz="0" w:space="0" w:color="auto"/>
          </w:divBdr>
        </w:div>
        <w:div w:id="2065518041">
          <w:marLeft w:val="0"/>
          <w:marRight w:val="0"/>
          <w:marTop w:val="0"/>
          <w:marBottom w:val="0"/>
          <w:divBdr>
            <w:top w:val="none" w:sz="0" w:space="0" w:color="auto"/>
            <w:left w:val="none" w:sz="0" w:space="0" w:color="auto"/>
            <w:bottom w:val="none" w:sz="0" w:space="0" w:color="auto"/>
            <w:right w:val="none" w:sz="0" w:space="0" w:color="auto"/>
          </w:divBdr>
        </w:div>
        <w:div w:id="274409948">
          <w:marLeft w:val="0"/>
          <w:marRight w:val="0"/>
          <w:marTop w:val="0"/>
          <w:marBottom w:val="0"/>
          <w:divBdr>
            <w:top w:val="none" w:sz="0" w:space="0" w:color="auto"/>
            <w:left w:val="none" w:sz="0" w:space="0" w:color="auto"/>
            <w:bottom w:val="none" w:sz="0" w:space="0" w:color="auto"/>
            <w:right w:val="none" w:sz="0" w:space="0" w:color="auto"/>
          </w:divBdr>
        </w:div>
        <w:div w:id="1666662380">
          <w:marLeft w:val="0"/>
          <w:marRight w:val="0"/>
          <w:marTop w:val="0"/>
          <w:marBottom w:val="0"/>
          <w:divBdr>
            <w:top w:val="none" w:sz="0" w:space="0" w:color="auto"/>
            <w:left w:val="none" w:sz="0" w:space="0" w:color="auto"/>
            <w:bottom w:val="none" w:sz="0" w:space="0" w:color="auto"/>
            <w:right w:val="none" w:sz="0" w:space="0" w:color="auto"/>
          </w:divBdr>
        </w:div>
        <w:div w:id="1339455526">
          <w:marLeft w:val="0"/>
          <w:marRight w:val="0"/>
          <w:marTop w:val="0"/>
          <w:marBottom w:val="0"/>
          <w:divBdr>
            <w:top w:val="none" w:sz="0" w:space="0" w:color="auto"/>
            <w:left w:val="none" w:sz="0" w:space="0" w:color="auto"/>
            <w:bottom w:val="none" w:sz="0" w:space="0" w:color="auto"/>
            <w:right w:val="none" w:sz="0" w:space="0" w:color="auto"/>
          </w:divBdr>
        </w:div>
        <w:div w:id="1747875839">
          <w:marLeft w:val="0"/>
          <w:marRight w:val="0"/>
          <w:marTop w:val="0"/>
          <w:marBottom w:val="0"/>
          <w:divBdr>
            <w:top w:val="none" w:sz="0" w:space="0" w:color="auto"/>
            <w:left w:val="none" w:sz="0" w:space="0" w:color="auto"/>
            <w:bottom w:val="none" w:sz="0" w:space="0" w:color="auto"/>
            <w:right w:val="none" w:sz="0" w:space="0" w:color="auto"/>
          </w:divBdr>
        </w:div>
        <w:div w:id="290749897">
          <w:marLeft w:val="0"/>
          <w:marRight w:val="0"/>
          <w:marTop w:val="0"/>
          <w:marBottom w:val="0"/>
          <w:divBdr>
            <w:top w:val="none" w:sz="0" w:space="0" w:color="auto"/>
            <w:left w:val="none" w:sz="0" w:space="0" w:color="auto"/>
            <w:bottom w:val="none" w:sz="0" w:space="0" w:color="auto"/>
            <w:right w:val="none" w:sz="0" w:space="0" w:color="auto"/>
          </w:divBdr>
        </w:div>
        <w:div w:id="814177592">
          <w:marLeft w:val="0"/>
          <w:marRight w:val="0"/>
          <w:marTop w:val="0"/>
          <w:marBottom w:val="0"/>
          <w:divBdr>
            <w:top w:val="none" w:sz="0" w:space="0" w:color="auto"/>
            <w:left w:val="none" w:sz="0" w:space="0" w:color="auto"/>
            <w:bottom w:val="none" w:sz="0" w:space="0" w:color="auto"/>
            <w:right w:val="none" w:sz="0" w:space="0" w:color="auto"/>
          </w:divBdr>
        </w:div>
        <w:div w:id="1146051486">
          <w:marLeft w:val="0"/>
          <w:marRight w:val="0"/>
          <w:marTop w:val="0"/>
          <w:marBottom w:val="0"/>
          <w:divBdr>
            <w:top w:val="none" w:sz="0" w:space="0" w:color="auto"/>
            <w:left w:val="none" w:sz="0" w:space="0" w:color="auto"/>
            <w:bottom w:val="none" w:sz="0" w:space="0" w:color="auto"/>
            <w:right w:val="none" w:sz="0" w:space="0" w:color="auto"/>
          </w:divBdr>
        </w:div>
        <w:div w:id="1921058510">
          <w:marLeft w:val="0"/>
          <w:marRight w:val="0"/>
          <w:marTop w:val="0"/>
          <w:marBottom w:val="0"/>
          <w:divBdr>
            <w:top w:val="none" w:sz="0" w:space="0" w:color="auto"/>
            <w:left w:val="none" w:sz="0" w:space="0" w:color="auto"/>
            <w:bottom w:val="none" w:sz="0" w:space="0" w:color="auto"/>
            <w:right w:val="none" w:sz="0" w:space="0" w:color="auto"/>
          </w:divBdr>
        </w:div>
        <w:div w:id="170223534">
          <w:marLeft w:val="0"/>
          <w:marRight w:val="0"/>
          <w:marTop w:val="0"/>
          <w:marBottom w:val="0"/>
          <w:divBdr>
            <w:top w:val="none" w:sz="0" w:space="0" w:color="auto"/>
            <w:left w:val="none" w:sz="0" w:space="0" w:color="auto"/>
            <w:bottom w:val="none" w:sz="0" w:space="0" w:color="auto"/>
            <w:right w:val="none" w:sz="0" w:space="0" w:color="auto"/>
          </w:divBdr>
        </w:div>
        <w:div w:id="705715004">
          <w:marLeft w:val="0"/>
          <w:marRight w:val="0"/>
          <w:marTop w:val="0"/>
          <w:marBottom w:val="0"/>
          <w:divBdr>
            <w:top w:val="none" w:sz="0" w:space="0" w:color="auto"/>
            <w:left w:val="none" w:sz="0" w:space="0" w:color="auto"/>
            <w:bottom w:val="none" w:sz="0" w:space="0" w:color="auto"/>
            <w:right w:val="none" w:sz="0" w:space="0" w:color="auto"/>
          </w:divBdr>
        </w:div>
        <w:div w:id="836187492">
          <w:marLeft w:val="0"/>
          <w:marRight w:val="0"/>
          <w:marTop w:val="0"/>
          <w:marBottom w:val="0"/>
          <w:divBdr>
            <w:top w:val="none" w:sz="0" w:space="0" w:color="auto"/>
            <w:left w:val="none" w:sz="0" w:space="0" w:color="auto"/>
            <w:bottom w:val="none" w:sz="0" w:space="0" w:color="auto"/>
            <w:right w:val="none" w:sz="0" w:space="0" w:color="auto"/>
          </w:divBdr>
        </w:div>
        <w:div w:id="1200514705">
          <w:marLeft w:val="0"/>
          <w:marRight w:val="0"/>
          <w:marTop w:val="0"/>
          <w:marBottom w:val="0"/>
          <w:divBdr>
            <w:top w:val="none" w:sz="0" w:space="0" w:color="auto"/>
            <w:left w:val="none" w:sz="0" w:space="0" w:color="auto"/>
            <w:bottom w:val="none" w:sz="0" w:space="0" w:color="auto"/>
            <w:right w:val="none" w:sz="0" w:space="0" w:color="auto"/>
          </w:divBdr>
        </w:div>
        <w:div w:id="2099979065">
          <w:marLeft w:val="0"/>
          <w:marRight w:val="0"/>
          <w:marTop w:val="0"/>
          <w:marBottom w:val="0"/>
          <w:divBdr>
            <w:top w:val="none" w:sz="0" w:space="0" w:color="auto"/>
            <w:left w:val="none" w:sz="0" w:space="0" w:color="auto"/>
            <w:bottom w:val="none" w:sz="0" w:space="0" w:color="auto"/>
            <w:right w:val="none" w:sz="0" w:space="0" w:color="auto"/>
          </w:divBdr>
        </w:div>
        <w:div w:id="1334801804">
          <w:marLeft w:val="0"/>
          <w:marRight w:val="0"/>
          <w:marTop w:val="0"/>
          <w:marBottom w:val="0"/>
          <w:divBdr>
            <w:top w:val="none" w:sz="0" w:space="0" w:color="auto"/>
            <w:left w:val="none" w:sz="0" w:space="0" w:color="auto"/>
            <w:bottom w:val="none" w:sz="0" w:space="0" w:color="auto"/>
            <w:right w:val="none" w:sz="0" w:space="0" w:color="auto"/>
          </w:divBdr>
        </w:div>
        <w:div w:id="649477900">
          <w:marLeft w:val="0"/>
          <w:marRight w:val="0"/>
          <w:marTop w:val="0"/>
          <w:marBottom w:val="0"/>
          <w:divBdr>
            <w:top w:val="none" w:sz="0" w:space="0" w:color="auto"/>
            <w:left w:val="none" w:sz="0" w:space="0" w:color="auto"/>
            <w:bottom w:val="none" w:sz="0" w:space="0" w:color="auto"/>
            <w:right w:val="none" w:sz="0" w:space="0" w:color="auto"/>
          </w:divBdr>
        </w:div>
        <w:div w:id="1407729774">
          <w:marLeft w:val="0"/>
          <w:marRight w:val="0"/>
          <w:marTop w:val="0"/>
          <w:marBottom w:val="0"/>
          <w:divBdr>
            <w:top w:val="none" w:sz="0" w:space="0" w:color="auto"/>
            <w:left w:val="none" w:sz="0" w:space="0" w:color="auto"/>
            <w:bottom w:val="none" w:sz="0" w:space="0" w:color="auto"/>
            <w:right w:val="none" w:sz="0" w:space="0" w:color="auto"/>
          </w:divBdr>
        </w:div>
        <w:div w:id="1607352214">
          <w:marLeft w:val="0"/>
          <w:marRight w:val="0"/>
          <w:marTop w:val="0"/>
          <w:marBottom w:val="0"/>
          <w:divBdr>
            <w:top w:val="none" w:sz="0" w:space="0" w:color="auto"/>
            <w:left w:val="none" w:sz="0" w:space="0" w:color="auto"/>
            <w:bottom w:val="none" w:sz="0" w:space="0" w:color="auto"/>
            <w:right w:val="none" w:sz="0" w:space="0" w:color="auto"/>
          </w:divBdr>
        </w:div>
        <w:div w:id="49621442">
          <w:marLeft w:val="0"/>
          <w:marRight w:val="0"/>
          <w:marTop w:val="0"/>
          <w:marBottom w:val="0"/>
          <w:divBdr>
            <w:top w:val="none" w:sz="0" w:space="0" w:color="auto"/>
            <w:left w:val="none" w:sz="0" w:space="0" w:color="auto"/>
            <w:bottom w:val="none" w:sz="0" w:space="0" w:color="auto"/>
            <w:right w:val="none" w:sz="0" w:space="0" w:color="auto"/>
          </w:divBdr>
        </w:div>
        <w:div w:id="2070810671">
          <w:marLeft w:val="0"/>
          <w:marRight w:val="0"/>
          <w:marTop w:val="0"/>
          <w:marBottom w:val="0"/>
          <w:divBdr>
            <w:top w:val="none" w:sz="0" w:space="0" w:color="auto"/>
            <w:left w:val="none" w:sz="0" w:space="0" w:color="auto"/>
            <w:bottom w:val="none" w:sz="0" w:space="0" w:color="auto"/>
            <w:right w:val="none" w:sz="0" w:space="0" w:color="auto"/>
          </w:divBdr>
        </w:div>
        <w:div w:id="1692801281">
          <w:marLeft w:val="0"/>
          <w:marRight w:val="0"/>
          <w:marTop w:val="0"/>
          <w:marBottom w:val="0"/>
          <w:divBdr>
            <w:top w:val="none" w:sz="0" w:space="0" w:color="auto"/>
            <w:left w:val="none" w:sz="0" w:space="0" w:color="auto"/>
            <w:bottom w:val="none" w:sz="0" w:space="0" w:color="auto"/>
            <w:right w:val="none" w:sz="0" w:space="0" w:color="auto"/>
          </w:divBdr>
        </w:div>
        <w:div w:id="957298307">
          <w:marLeft w:val="0"/>
          <w:marRight w:val="0"/>
          <w:marTop w:val="0"/>
          <w:marBottom w:val="0"/>
          <w:divBdr>
            <w:top w:val="none" w:sz="0" w:space="0" w:color="auto"/>
            <w:left w:val="none" w:sz="0" w:space="0" w:color="auto"/>
            <w:bottom w:val="none" w:sz="0" w:space="0" w:color="auto"/>
            <w:right w:val="none" w:sz="0" w:space="0" w:color="auto"/>
          </w:divBdr>
        </w:div>
        <w:div w:id="1335647610">
          <w:marLeft w:val="0"/>
          <w:marRight w:val="0"/>
          <w:marTop w:val="0"/>
          <w:marBottom w:val="0"/>
          <w:divBdr>
            <w:top w:val="none" w:sz="0" w:space="0" w:color="auto"/>
            <w:left w:val="none" w:sz="0" w:space="0" w:color="auto"/>
            <w:bottom w:val="none" w:sz="0" w:space="0" w:color="auto"/>
            <w:right w:val="none" w:sz="0" w:space="0" w:color="auto"/>
          </w:divBdr>
        </w:div>
        <w:div w:id="1046949070">
          <w:marLeft w:val="0"/>
          <w:marRight w:val="0"/>
          <w:marTop w:val="0"/>
          <w:marBottom w:val="0"/>
          <w:divBdr>
            <w:top w:val="none" w:sz="0" w:space="0" w:color="auto"/>
            <w:left w:val="none" w:sz="0" w:space="0" w:color="auto"/>
            <w:bottom w:val="none" w:sz="0" w:space="0" w:color="auto"/>
            <w:right w:val="none" w:sz="0" w:space="0" w:color="auto"/>
          </w:divBdr>
        </w:div>
        <w:div w:id="1748453052">
          <w:marLeft w:val="0"/>
          <w:marRight w:val="0"/>
          <w:marTop w:val="0"/>
          <w:marBottom w:val="0"/>
          <w:divBdr>
            <w:top w:val="none" w:sz="0" w:space="0" w:color="auto"/>
            <w:left w:val="none" w:sz="0" w:space="0" w:color="auto"/>
            <w:bottom w:val="none" w:sz="0" w:space="0" w:color="auto"/>
            <w:right w:val="none" w:sz="0" w:space="0" w:color="auto"/>
          </w:divBdr>
        </w:div>
        <w:div w:id="991639866">
          <w:marLeft w:val="0"/>
          <w:marRight w:val="0"/>
          <w:marTop w:val="0"/>
          <w:marBottom w:val="0"/>
          <w:divBdr>
            <w:top w:val="none" w:sz="0" w:space="0" w:color="auto"/>
            <w:left w:val="none" w:sz="0" w:space="0" w:color="auto"/>
            <w:bottom w:val="none" w:sz="0" w:space="0" w:color="auto"/>
            <w:right w:val="none" w:sz="0" w:space="0" w:color="auto"/>
          </w:divBdr>
        </w:div>
        <w:div w:id="2104835113">
          <w:marLeft w:val="0"/>
          <w:marRight w:val="0"/>
          <w:marTop w:val="0"/>
          <w:marBottom w:val="0"/>
          <w:divBdr>
            <w:top w:val="none" w:sz="0" w:space="0" w:color="auto"/>
            <w:left w:val="none" w:sz="0" w:space="0" w:color="auto"/>
            <w:bottom w:val="none" w:sz="0" w:space="0" w:color="auto"/>
            <w:right w:val="none" w:sz="0" w:space="0" w:color="auto"/>
          </w:divBdr>
        </w:div>
        <w:div w:id="332075383">
          <w:marLeft w:val="0"/>
          <w:marRight w:val="0"/>
          <w:marTop w:val="0"/>
          <w:marBottom w:val="0"/>
          <w:divBdr>
            <w:top w:val="none" w:sz="0" w:space="0" w:color="auto"/>
            <w:left w:val="none" w:sz="0" w:space="0" w:color="auto"/>
            <w:bottom w:val="none" w:sz="0" w:space="0" w:color="auto"/>
            <w:right w:val="none" w:sz="0" w:space="0" w:color="auto"/>
          </w:divBdr>
        </w:div>
        <w:div w:id="480658003">
          <w:marLeft w:val="0"/>
          <w:marRight w:val="0"/>
          <w:marTop w:val="0"/>
          <w:marBottom w:val="0"/>
          <w:divBdr>
            <w:top w:val="none" w:sz="0" w:space="0" w:color="auto"/>
            <w:left w:val="none" w:sz="0" w:space="0" w:color="auto"/>
            <w:bottom w:val="none" w:sz="0" w:space="0" w:color="auto"/>
            <w:right w:val="none" w:sz="0" w:space="0" w:color="auto"/>
          </w:divBdr>
        </w:div>
        <w:div w:id="255096405">
          <w:marLeft w:val="0"/>
          <w:marRight w:val="0"/>
          <w:marTop w:val="0"/>
          <w:marBottom w:val="0"/>
          <w:divBdr>
            <w:top w:val="none" w:sz="0" w:space="0" w:color="auto"/>
            <w:left w:val="none" w:sz="0" w:space="0" w:color="auto"/>
            <w:bottom w:val="none" w:sz="0" w:space="0" w:color="auto"/>
            <w:right w:val="none" w:sz="0" w:space="0" w:color="auto"/>
          </w:divBdr>
        </w:div>
        <w:div w:id="1382561529">
          <w:marLeft w:val="0"/>
          <w:marRight w:val="0"/>
          <w:marTop w:val="0"/>
          <w:marBottom w:val="0"/>
          <w:divBdr>
            <w:top w:val="none" w:sz="0" w:space="0" w:color="auto"/>
            <w:left w:val="none" w:sz="0" w:space="0" w:color="auto"/>
            <w:bottom w:val="none" w:sz="0" w:space="0" w:color="auto"/>
            <w:right w:val="none" w:sz="0" w:space="0" w:color="auto"/>
          </w:divBdr>
        </w:div>
        <w:div w:id="257056422">
          <w:marLeft w:val="0"/>
          <w:marRight w:val="0"/>
          <w:marTop w:val="0"/>
          <w:marBottom w:val="0"/>
          <w:divBdr>
            <w:top w:val="none" w:sz="0" w:space="0" w:color="auto"/>
            <w:left w:val="none" w:sz="0" w:space="0" w:color="auto"/>
            <w:bottom w:val="none" w:sz="0" w:space="0" w:color="auto"/>
            <w:right w:val="none" w:sz="0" w:space="0" w:color="auto"/>
          </w:divBdr>
        </w:div>
        <w:div w:id="495607951">
          <w:marLeft w:val="0"/>
          <w:marRight w:val="0"/>
          <w:marTop w:val="0"/>
          <w:marBottom w:val="0"/>
          <w:divBdr>
            <w:top w:val="none" w:sz="0" w:space="0" w:color="auto"/>
            <w:left w:val="none" w:sz="0" w:space="0" w:color="auto"/>
            <w:bottom w:val="none" w:sz="0" w:space="0" w:color="auto"/>
            <w:right w:val="none" w:sz="0" w:space="0" w:color="auto"/>
          </w:divBdr>
        </w:div>
        <w:div w:id="1689864830">
          <w:marLeft w:val="0"/>
          <w:marRight w:val="0"/>
          <w:marTop w:val="0"/>
          <w:marBottom w:val="0"/>
          <w:divBdr>
            <w:top w:val="none" w:sz="0" w:space="0" w:color="auto"/>
            <w:left w:val="none" w:sz="0" w:space="0" w:color="auto"/>
            <w:bottom w:val="none" w:sz="0" w:space="0" w:color="auto"/>
            <w:right w:val="none" w:sz="0" w:space="0" w:color="auto"/>
          </w:divBdr>
        </w:div>
        <w:div w:id="1856268503">
          <w:marLeft w:val="0"/>
          <w:marRight w:val="0"/>
          <w:marTop w:val="0"/>
          <w:marBottom w:val="0"/>
          <w:divBdr>
            <w:top w:val="none" w:sz="0" w:space="0" w:color="auto"/>
            <w:left w:val="none" w:sz="0" w:space="0" w:color="auto"/>
            <w:bottom w:val="none" w:sz="0" w:space="0" w:color="auto"/>
            <w:right w:val="none" w:sz="0" w:space="0" w:color="auto"/>
          </w:divBdr>
        </w:div>
        <w:div w:id="528950783">
          <w:marLeft w:val="0"/>
          <w:marRight w:val="0"/>
          <w:marTop w:val="0"/>
          <w:marBottom w:val="0"/>
          <w:divBdr>
            <w:top w:val="none" w:sz="0" w:space="0" w:color="auto"/>
            <w:left w:val="none" w:sz="0" w:space="0" w:color="auto"/>
            <w:bottom w:val="none" w:sz="0" w:space="0" w:color="auto"/>
            <w:right w:val="none" w:sz="0" w:space="0" w:color="auto"/>
          </w:divBdr>
        </w:div>
        <w:div w:id="728578244">
          <w:marLeft w:val="0"/>
          <w:marRight w:val="0"/>
          <w:marTop w:val="0"/>
          <w:marBottom w:val="0"/>
          <w:divBdr>
            <w:top w:val="none" w:sz="0" w:space="0" w:color="auto"/>
            <w:left w:val="none" w:sz="0" w:space="0" w:color="auto"/>
            <w:bottom w:val="none" w:sz="0" w:space="0" w:color="auto"/>
            <w:right w:val="none" w:sz="0" w:space="0" w:color="auto"/>
          </w:divBdr>
        </w:div>
        <w:div w:id="1100100218">
          <w:marLeft w:val="0"/>
          <w:marRight w:val="0"/>
          <w:marTop w:val="0"/>
          <w:marBottom w:val="0"/>
          <w:divBdr>
            <w:top w:val="none" w:sz="0" w:space="0" w:color="auto"/>
            <w:left w:val="none" w:sz="0" w:space="0" w:color="auto"/>
            <w:bottom w:val="none" w:sz="0" w:space="0" w:color="auto"/>
            <w:right w:val="none" w:sz="0" w:space="0" w:color="auto"/>
          </w:divBdr>
        </w:div>
        <w:div w:id="2015718526">
          <w:marLeft w:val="0"/>
          <w:marRight w:val="0"/>
          <w:marTop w:val="0"/>
          <w:marBottom w:val="0"/>
          <w:divBdr>
            <w:top w:val="none" w:sz="0" w:space="0" w:color="auto"/>
            <w:left w:val="none" w:sz="0" w:space="0" w:color="auto"/>
            <w:bottom w:val="none" w:sz="0" w:space="0" w:color="auto"/>
            <w:right w:val="none" w:sz="0" w:space="0" w:color="auto"/>
          </w:divBdr>
        </w:div>
        <w:div w:id="1340617736">
          <w:marLeft w:val="0"/>
          <w:marRight w:val="0"/>
          <w:marTop w:val="0"/>
          <w:marBottom w:val="0"/>
          <w:divBdr>
            <w:top w:val="none" w:sz="0" w:space="0" w:color="auto"/>
            <w:left w:val="none" w:sz="0" w:space="0" w:color="auto"/>
            <w:bottom w:val="none" w:sz="0" w:space="0" w:color="auto"/>
            <w:right w:val="none" w:sz="0" w:space="0" w:color="auto"/>
          </w:divBdr>
        </w:div>
        <w:div w:id="799957015">
          <w:marLeft w:val="0"/>
          <w:marRight w:val="0"/>
          <w:marTop w:val="0"/>
          <w:marBottom w:val="0"/>
          <w:divBdr>
            <w:top w:val="none" w:sz="0" w:space="0" w:color="auto"/>
            <w:left w:val="none" w:sz="0" w:space="0" w:color="auto"/>
            <w:bottom w:val="none" w:sz="0" w:space="0" w:color="auto"/>
            <w:right w:val="none" w:sz="0" w:space="0" w:color="auto"/>
          </w:divBdr>
        </w:div>
        <w:div w:id="2064672570">
          <w:marLeft w:val="0"/>
          <w:marRight w:val="0"/>
          <w:marTop w:val="0"/>
          <w:marBottom w:val="0"/>
          <w:divBdr>
            <w:top w:val="none" w:sz="0" w:space="0" w:color="auto"/>
            <w:left w:val="none" w:sz="0" w:space="0" w:color="auto"/>
            <w:bottom w:val="none" w:sz="0" w:space="0" w:color="auto"/>
            <w:right w:val="none" w:sz="0" w:space="0" w:color="auto"/>
          </w:divBdr>
        </w:div>
        <w:div w:id="1354258425">
          <w:marLeft w:val="0"/>
          <w:marRight w:val="0"/>
          <w:marTop w:val="0"/>
          <w:marBottom w:val="0"/>
          <w:divBdr>
            <w:top w:val="none" w:sz="0" w:space="0" w:color="auto"/>
            <w:left w:val="none" w:sz="0" w:space="0" w:color="auto"/>
            <w:bottom w:val="none" w:sz="0" w:space="0" w:color="auto"/>
            <w:right w:val="none" w:sz="0" w:space="0" w:color="auto"/>
          </w:divBdr>
        </w:div>
        <w:div w:id="265114366">
          <w:marLeft w:val="0"/>
          <w:marRight w:val="0"/>
          <w:marTop w:val="0"/>
          <w:marBottom w:val="0"/>
          <w:divBdr>
            <w:top w:val="none" w:sz="0" w:space="0" w:color="auto"/>
            <w:left w:val="none" w:sz="0" w:space="0" w:color="auto"/>
            <w:bottom w:val="none" w:sz="0" w:space="0" w:color="auto"/>
            <w:right w:val="none" w:sz="0" w:space="0" w:color="auto"/>
          </w:divBdr>
        </w:div>
        <w:div w:id="1909799546">
          <w:marLeft w:val="0"/>
          <w:marRight w:val="0"/>
          <w:marTop w:val="0"/>
          <w:marBottom w:val="0"/>
          <w:divBdr>
            <w:top w:val="none" w:sz="0" w:space="0" w:color="auto"/>
            <w:left w:val="none" w:sz="0" w:space="0" w:color="auto"/>
            <w:bottom w:val="none" w:sz="0" w:space="0" w:color="auto"/>
            <w:right w:val="none" w:sz="0" w:space="0" w:color="auto"/>
          </w:divBdr>
        </w:div>
        <w:div w:id="1741250693">
          <w:marLeft w:val="0"/>
          <w:marRight w:val="0"/>
          <w:marTop w:val="0"/>
          <w:marBottom w:val="0"/>
          <w:divBdr>
            <w:top w:val="none" w:sz="0" w:space="0" w:color="auto"/>
            <w:left w:val="none" w:sz="0" w:space="0" w:color="auto"/>
            <w:bottom w:val="none" w:sz="0" w:space="0" w:color="auto"/>
            <w:right w:val="none" w:sz="0" w:space="0" w:color="auto"/>
          </w:divBdr>
        </w:div>
        <w:div w:id="2057267369">
          <w:marLeft w:val="0"/>
          <w:marRight w:val="0"/>
          <w:marTop w:val="0"/>
          <w:marBottom w:val="0"/>
          <w:divBdr>
            <w:top w:val="none" w:sz="0" w:space="0" w:color="auto"/>
            <w:left w:val="none" w:sz="0" w:space="0" w:color="auto"/>
            <w:bottom w:val="none" w:sz="0" w:space="0" w:color="auto"/>
            <w:right w:val="none" w:sz="0" w:space="0" w:color="auto"/>
          </w:divBdr>
        </w:div>
        <w:div w:id="1137840384">
          <w:marLeft w:val="0"/>
          <w:marRight w:val="0"/>
          <w:marTop w:val="0"/>
          <w:marBottom w:val="0"/>
          <w:divBdr>
            <w:top w:val="none" w:sz="0" w:space="0" w:color="auto"/>
            <w:left w:val="none" w:sz="0" w:space="0" w:color="auto"/>
            <w:bottom w:val="none" w:sz="0" w:space="0" w:color="auto"/>
            <w:right w:val="none" w:sz="0" w:space="0" w:color="auto"/>
          </w:divBdr>
        </w:div>
        <w:div w:id="1250964934">
          <w:marLeft w:val="0"/>
          <w:marRight w:val="0"/>
          <w:marTop w:val="0"/>
          <w:marBottom w:val="0"/>
          <w:divBdr>
            <w:top w:val="none" w:sz="0" w:space="0" w:color="auto"/>
            <w:left w:val="none" w:sz="0" w:space="0" w:color="auto"/>
            <w:bottom w:val="none" w:sz="0" w:space="0" w:color="auto"/>
            <w:right w:val="none" w:sz="0" w:space="0" w:color="auto"/>
          </w:divBdr>
        </w:div>
        <w:div w:id="75825866">
          <w:marLeft w:val="0"/>
          <w:marRight w:val="0"/>
          <w:marTop w:val="0"/>
          <w:marBottom w:val="0"/>
          <w:divBdr>
            <w:top w:val="none" w:sz="0" w:space="0" w:color="auto"/>
            <w:left w:val="none" w:sz="0" w:space="0" w:color="auto"/>
            <w:bottom w:val="none" w:sz="0" w:space="0" w:color="auto"/>
            <w:right w:val="none" w:sz="0" w:space="0" w:color="auto"/>
          </w:divBdr>
        </w:div>
        <w:div w:id="2012220143">
          <w:marLeft w:val="0"/>
          <w:marRight w:val="0"/>
          <w:marTop w:val="0"/>
          <w:marBottom w:val="0"/>
          <w:divBdr>
            <w:top w:val="none" w:sz="0" w:space="0" w:color="auto"/>
            <w:left w:val="none" w:sz="0" w:space="0" w:color="auto"/>
            <w:bottom w:val="none" w:sz="0" w:space="0" w:color="auto"/>
            <w:right w:val="none" w:sz="0" w:space="0" w:color="auto"/>
          </w:divBdr>
        </w:div>
        <w:div w:id="1963072422">
          <w:marLeft w:val="0"/>
          <w:marRight w:val="0"/>
          <w:marTop w:val="0"/>
          <w:marBottom w:val="0"/>
          <w:divBdr>
            <w:top w:val="none" w:sz="0" w:space="0" w:color="auto"/>
            <w:left w:val="none" w:sz="0" w:space="0" w:color="auto"/>
            <w:bottom w:val="none" w:sz="0" w:space="0" w:color="auto"/>
            <w:right w:val="none" w:sz="0" w:space="0" w:color="auto"/>
          </w:divBdr>
        </w:div>
        <w:div w:id="1093237317">
          <w:marLeft w:val="0"/>
          <w:marRight w:val="0"/>
          <w:marTop w:val="0"/>
          <w:marBottom w:val="0"/>
          <w:divBdr>
            <w:top w:val="none" w:sz="0" w:space="0" w:color="auto"/>
            <w:left w:val="none" w:sz="0" w:space="0" w:color="auto"/>
            <w:bottom w:val="none" w:sz="0" w:space="0" w:color="auto"/>
            <w:right w:val="none" w:sz="0" w:space="0" w:color="auto"/>
          </w:divBdr>
        </w:div>
        <w:div w:id="1648898656">
          <w:marLeft w:val="0"/>
          <w:marRight w:val="0"/>
          <w:marTop w:val="0"/>
          <w:marBottom w:val="0"/>
          <w:divBdr>
            <w:top w:val="none" w:sz="0" w:space="0" w:color="auto"/>
            <w:left w:val="none" w:sz="0" w:space="0" w:color="auto"/>
            <w:bottom w:val="none" w:sz="0" w:space="0" w:color="auto"/>
            <w:right w:val="none" w:sz="0" w:space="0" w:color="auto"/>
          </w:divBdr>
        </w:div>
        <w:div w:id="299963542">
          <w:marLeft w:val="0"/>
          <w:marRight w:val="0"/>
          <w:marTop w:val="0"/>
          <w:marBottom w:val="0"/>
          <w:divBdr>
            <w:top w:val="none" w:sz="0" w:space="0" w:color="auto"/>
            <w:left w:val="none" w:sz="0" w:space="0" w:color="auto"/>
            <w:bottom w:val="none" w:sz="0" w:space="0" w:color="auto"/>
            <w:right w:val="none" w:sz="0" w:space="0" w:color="auto"/>
          </w:divBdr>
        </w:div>
        <w:div w:id="1225406684">
          <w:marLeft w:val="0"/>
          <w:marRight w:val="0"/>
          <w:marTop w:val="0"/>
          <w:marBottom w:val="0"/>
          <w:divBdr>
            <w:top w:val="none" w:sz="0" w:space="0" w:color="auto"/>
            <w:left w:val="none" w:sz="0" w:space="0" w:color="auto"/>
            <w:bottom w:val="none" w:sz="0" w:space="0" w:color="auto"/>
            <w:right w:val="none" w:sz="0" w:space="0" w:color="auto"/>
          </w:divBdr>
        </w:div>
        <w:div w:id="1753114797">
          <w:marLeft w:val="0"/>
          <w:marRight w:val="0"/>
          <w:marTop w:val="0"/>
          <w:marBottom w:val="0"/>
          <w:divBdr>
            <w:top w:val="none" w:sz="0" w:space="0" w:color="auto"/>
            <w:left w:val="none" w:sz="0" w:space="0" w:color="auto"/>
            <w:bottom w:val="none" w:sz="0" w:space="0" w:color="auto"/>
            <w:right w:val="none" w:sz="0" w:space="0" w:color="auto"/>
          </w:divBdr>
        </w:div>
        <w:div w:id="1264453743">
          <w:marLeft w:val="0"/>
          <w:marRight w:val="0"/>
          <w:marTop w:val="0"/>
          <w:marBottom w:val="0"/>
          <w:divBdr>
            <w:top w:val="none" w:sz="0" w:space="0" w:color="auto"/>
            <w:left w:val="none" w:sz="0" w:space="0" w:color="auto"/>
            <w:bottom w:val="none" w:sz="0" w:space="0" w:color="auto"/>
            <w:right w:val="none" w:sz="0" w:space="0" w:color="auto"/>
          </w:divBdr>
        </w:div>
        <w:div w:id="177932863">
          <w:marLeft w:val="0"/>
          <w:marRight w:val="0"/>
          <w:marTop w:val="0"/>
          <w:marBottom w:val="0"/>
          <w:divBdr>
            <w:top w:val="none" w:sz="0" w:space="0" w:color="auto"/>
            <w:left w:val="none" w:sz="0" w:space="0" w:color="auto"/>
            <w:bottom w:val="none" w:sz="0" w:space="0" w:color="auto"/>
            <w:right w:val="none" w:sz="0" w:space="0" w:color="auto"/>
          </w:divBdr>
        </w:div>
        <w:div w:id="374281644">
          <w:marLeft w:val="0"/>
          <w:marRight w:val="0"/>
          <w:marTop w:val="0"/>
          <w:marBottom w:val="0"/>
          <w:divBdr>
            <w:top w:val="none" w:sz="0" w:space="0" w:color="auto"/>
            <w:left w:val="none" w:sz="0" w:space="0" w:color="auto"/>
            <w:bottom w:val="none" w:sz="0" w:space="0" w:color="auto"/>
            <w:right w:val="none" w:sz="0" w:space="0" w:color="auto"/>
          </w:divBdr>
        </w:div>
        <w:div w:id="1917979996">
          <w:marLeft w:val="0"/>
          <w:marRight w:val="0"/>
          <w:marTop w:val="0"/>
          <w:marBottom w:val="0"/>
          <w:divBdr>
            <w:top w:val="none" w:sz="0" w:space="0" w:color="auto"/>
            <w:left w:val="none" w:sz="0" w:space="0" w:color="auto"/>
            <w:bottom w:val="none" w:sz="0" w:space="0" w:color="auto"/>
            <w:right w:val="none" w:sz="0" w:space="0" w:color="auto"/>
          </w:divBdr>
        </w:div>
        <w:div w:id="32193241">
          <w:marLeft w:val="0"/>
          <w:marRight w:val="0"/>
          <w:marTop w:val="0"/>
          <w:marBottom w:val="0"/>
          <w:divBdr>
            <w:top w:val="none" w:sz="0" w:space="0" w:color="auto"/>
            <w:left w:val="none" w:sz="0" w:space="0" w:color="auto"/>
            <w:bottom w:val="none" w:sz="0" w:space="0" w:color="auto"/>
            <w:right w:val="none" w:sz="0" w:space="0" w:color="auto"/>
          </w:divBdr>
        </w:div>
        <w:div w:id="688720320">
          <w:marLeft w:val="0"/>
          <w:marRight w:val="0"/>
          <w:marTop w:val="0"/>
          <w:marBottom w:val="0"/>
          <w:divBdr>
            <w:top w:val="none" w:sz="0" w:space="0" w:color="auto"/>
            <w:left w:val="none" w:sz="0" w:space="0" w:color="auto"/>
            <w:bottom w:val="none" w:sz="0" w:space="0" w:color="auto"/>
            <w:right w:val="none" w:sz="0" w:space="0" w:color="auto"/>
          </w:divBdr>
        </w:div>
        <w:div w:id="244462293">
          <w:marLeft w:val="0"/>
          <w:marRight w:val="0"/>
          <w:marTop w:val="0"/>
          <w:marBottom w:val="0"/>
          <w:divBdr>
            <w:top w:val="none" w:sz="0" w:space="0" w:color="auto"/>
            <w:left w:val="none" w:sz="0" w:space="0" w:color="auto"/>
            <w:bottom w:val="none" w:sz="0" w:space="0" w:color="auto"/>
            <w:right w:val="none" w:sz="0" w:space="0" w:color="auto"/>
          </w:divBdr>
        </w:div>
        <w:div w:id="657346712">
          <w:marLeft w:val="0"/>
          <w:marRight w:val="0"/>
          <w:marTop w:val="0"/>
          <w:marBottom w:val="0"/>
          <w:divBdr>
            <w:top w:val="none" w:sz="0" w:space="0" w:color="auto"/>
            <w:left w:val="none" w:sz="0" w:space="0" w:color="auto"/>
            <w:bottom w:val="none" w:sz="0" w:space="0" w:color="auto"/>
            <w:right w:val="none" w:sz="0" w:space="0" w:color="auto"/>
          </w:divBdr>
        </w:div>
        <w:div w:id="1880166079">
          <w:marLeft w:val="0"/>
          <w:marRight w:val="0"/>
          <w:marTop w:val="0"/>
          <w:marBottom w:val="0"/>
          <w:divBdr>
            <w:top w:val="none" w:sz="0" w:space="0" w:color="auto"/>
            <w:left w:val="none" w:sz="0" w:space="0" w:color="auto"/>
            <w:bottom w:val="none" w:sz="0" w:space="0" w:color="auto"/>
            <w:right w:val="none" w:sz="0" w:space="0" w:color="auto"/>
          </w:divBdr>
        </w:div>
        <w:div w:id="835538280">
          <w:marLeft w:val="0"/>
          <w:marRight w:val="0"/>
          <w:marTop w:val="0"/>
          <w:marBottom w:val="0"/>
          <w:divBdr>
            <w:top w:val="none" w:sz="0" w:space="0" w:color="auto"/>
            <w:left w:val="none" w:sz="0" w:space="0" w:color="auto"/>
            <w:bottom w:val="none" w:sz="0" w:space="0" w:color="auto"/>
            <w:right w:val="none" w:sz="0" w:space="0" w:color="auto"/>
          </w:divBdr>
        </w:div>
        <w:div w:id="589049491">
          <w:marLeft w:val="0"/>
          <w:marRight w:val="0"/>
          <w:marTop w:val="0"/>
          <w:marBottom w:val="0"/>
          <w:divBdr>
            <w:top w:val="none" w:sz="0" w:space="0" w:color="auto"/>
            <w:left w:val="none" w:sz="0" w:space="0" w:color="auto"/>
            <w:bottom w:val="none" w:sz="0" w:space="0" w:color="auto"/>
            <w:right w:val="none" w:sz="0" w:space="0" w:color="auto"/>
          </w:divBdr>
        </w:div>
        <w:div w:id="1577544244">
          <w:marLeft w:val="0"/>
          <w:marRight w:val="0"/>
          <w:marTop w:val="0"/>
          <w:marBottom w:val="0"/>
          <w:divBdr>
            <w:top w:val="none" w:sz="0" w:space="0" w:color="auto"/>
            <w:left w:val="none" w:sz="0" w:space="0" w:color="auto"/>
            <w:bottom w:val="none" w:sz="0" w:space="0" w:color="auto"/>
            <w:right w:val="none" w:sz="0" w:space="0" w:color="auto"/>
          </w:divBdr>
        </w:div>
        <w:div w:id="1795520903">
          <w:marLeft w:val="0"/>
          <w:marRight w:val="0"/>
          <w:marTop w:val="0"/>
          <w:marBottom w:val="0"/>
          <w:divBdr>
            <w:top w:val="none" w:sz="0" w:space="0" w:color="auto"/>
            <w:left w:val="none" w:sz="0" w:space="0" w:color="auto"/>
            <w:bottom w:val="none" w:sz="0" w:space="0" w:color="auto"/>
            <w:right w:val="none" w:sz="0" w:space="0" w:color="auto"/>
          </w:divBdr>
        </w:div>
        <w:div w:id="1365668852">
          <w:marLeft w:val="0"/>
          <w:marRight w:val="0"/>
          <w:marTop w:val="0"/>
          <w:marBottom w:val="0"/>
          <w:divBdr>
            <w:top w:val="none" w:sz="0" w:space="0" w:color="auto"/>
            <w:left w:val="none" w:sz="0" w:space="0" w:color="auto"/>
            <w:bottom w:val="none" w:sz="0" w:space="0" w:color="auto"/>
            <w:right w:val="none" w:sz="0" w:space="0" w:color="auto"/>
          </w:divBdr>
        </w:div>
        <w:div w:id="123473732">
          <w:marLeft w:val="0"/>
          <w:marRight w:val="0"/>
          <w:marTop w:val="0"/>
          <w:marBottom w:val="0"/>
          <w:divBdr>
            <w:top w:val="none" w:sz="0" w:space="0" w:color="auto"/>
            <w:left w:val="none" w:sz="0" w:space="0" w:color="auto"/>
            <w:bottom w:val="none" w:sz="0" w:space="0" w:color="auto"/>
            <w:right w:val="none" w:sz="0" w:space="0" w:color="auto"/>
          </w:divBdr>
        </w:div>
        <w:div w:id="612858390">
          <w:marLeft w:val="0"/>
          <w:marRight w:val="0"/>
          <w:marTop w:val="0"/>
          <w:marBottom w:val="0"/>
          <w:divBdr>
            <w:top w:val="none" w:sz="0" w:space="0" w:color="auto"/>
            <w:left w:val="none" w:sz="0" w:space="0" w:color="auto"/>
            <w:bottom w:val="none" w:sz="0" w:space="0" w:color="auto"/>
            <w:right w:val="none" w:sz="0" w:space="0" w:color="auto"/>
          </w:divBdr>
        </w:div>
        <w:div w:id="1182818088">
          <w:marLeft w:val="0"/>
          <w:marRight w:val="0"/>
          <w:marTop w:val="0"/>
          <w:marBottom w:val="0"/>
          <w:divBdr>
            <w:top w:val="none" w:sz="0" w:space="0" w:color="auto"/>
            <w:left w:val="none" w:sz="0" w:space="0" w:color="auto"/>
            <w:bottom w:val="none" w:sz="0" w:space="0" w:color="auto"/>
            <w:right w:val="none" w:sz="0" w:space="0" w:color="auto"/>
          </w:divBdr>
        </w:div>
        <w:div w:id="899169048">
          <w:marLeft w:val="0"/>
          <w:marRight w:val="0"/>
          <w:marTop w:val="0"/>
          <w:marBottom w:val="0"/>
          <w:divBdr>
            <w:top w:val="none" w:sz="0" w:space="0" w:color="auto"/>
            <w:left w:val="none" w:sz="0" w:space="0" w:color="auto"/>
            <w:bottom w:val="none" w:sz="0" w:space="0" w:color="auto"/>
            <w:right w:val="none" w:sz="0" w:space="0" w:color="auto"/>
          </w:divBdr>
        </w:div>
        <w:div w:id="337536186">
          <w:marLeft w:val="0"/>
          <w:marRight w:val="0"/>
          <w:marTop w:val="0"/>
          <w:marBottom w:val="0"/>
          <w:divBdr>
            <w:top w:val="none" w:sz="0" w:space="0" w:color="auto"/>
            <w:left w:val="none" w:sz="0" w:space="0" w:color="auto"/>
            <w:bottom w:val="none" w:sz="0" w:space="0" w:color="auto"/>
            <w:right w:val="none" w:sz="0" w:space="0" w:color="auto"/>
          </w:divBdr>
        </w:div>
        <w:div w:id="1249147388">
          <w:marLeft w:val="0"/>
          <w:marRight w:val="0"/>
          <w:marTop w:val="0"/>
          <w:marBottom w:val="0"/>
          <w:divBdr>
            <w:top w:val="none" w:sz="0" w:space="0" w:color="auto"/>
            <w:left w:val="none" w:sz="0" w:space="0" w:color="auto"/>
            <w:bottom w:val="none" w:sz="0" w:space="0" w:color="auto"/>
            <w:right w:val="none" w:sz="0" w:space="0" w:color="auto"/>
          </w:divBdr>
        </w:div>
        <w:div w:id="1511525102">
          <w:marLeft w:val="0"/>
          <w:marRight w:val="0"/>
          <w:marTop w:val="0"/>
          <w:marBottom w:val="0"/>
          <w:divBdr>
            <w:top w:val="none" w:sz="0" w:space="0" w:color="auto"/>
            <w:left w:val="none" w:sz="0" w:space="0" w:color="auto"/>
            <w:bottom w:val="none" w:sz="0" w:space="0" w:color="auto"/>
            <w:right w:val="none" w:sz="0" w:space="0" w:color="auto"/>
          </w:divBdr>
        </w:div>
        <w:div w:id="1405684616">
          <w:marLeft w:val="0"/>
          <w:marRight w:val="0"/>
          <w:marTop w:val="0"/>
          <w:marBottom w:val="0"/>
          <w:divBdr>
            <w:top w:val="none" w:sz="0" w:space="0" w:color="auto"/>
            <w:left w:val="none" w:sz="0" w:space="0" w:color="auto"/>
            <w:bottom w:val="none" w:sz="0" w:space="0" w:color="auto"/>
            <w:right w:val="none" w:sz="0" w:space="0" w:color="auto"/>
          </w:divBdr>
        </w:div>
        <w:div w:id="1816294324">
          <w:marLeft w:val="0"/>
          <w:marRight w:val="0"/>
          <w:marTop w:val="0"/>
          <w:marBottom w:val="0"/>
          <w:divBdr>
            <w:top w:val="none" w:sz="0" w:space="0" w:color="auto"/>
            <w:left w:val="none" w:sz="0" w:space="0" w:color="auto"/>
            <w:bottom w:val="none" w:sz="0" w:space="0" w:color="auto"/>
            <w:right w:val="none" w:sz="0" w:space="0" w:color="auto"/>
          </w:divBdr>
        </w:div>
        <w:div w:id="1717968480">
          <w:marLeft w:val="0"/>
          <w:marRight w:val="0"/>
          <w:marTop w:val="0"/>
          <w:marBottom w:val="0"/>
          <w:divBdr>
            <w:top w:val="none" w:sz="0" w:space="0" w:color="auto"/>
            <w:left w:val="none" w:sz="0" w:space="0" w:color="auto"/>
            <w:bottom w:val="none" w:sz="0" w:space="0" w:color="auto"/>
            <w:right w:val="none" w:sz="0" w:space="0" w:color="auto"/>
          </w:divBdr>
        </w:div>
        <w:div w:id="1808082966">
          <w:marLeft w:val="0"/>
          <w:marRight w:val="0"/>
          <w:marTop w:val="0"/>
          <w:marBottom w:val="0"/>
          <w:divBdr>
            <w:top w:val="none" w:sz="0" w:space="0" w:color="auto"/>
            <w:left w:val="none" w:sz="0" w:space="0" w:color="auto"/>
            <w:bottom w:val="none" w:sz="0" w:space="0" w:color="auto"/>
            <w:right w:val="none" w:sz="0" w:space="0" w:color="auto"/>
          </w:divBdr>
        </w:div>
        <w:div w:id="1939214393">
          <w:marLeft w:val="0"/>
          <w:marRight w:val="0"/>
          <w:marTop w:val="0"/>
          <w:marBottom w:val="0"/>
          <w:divBdr>
            <w:top w:val="none" w:sz="0" w:space="0" w:color="auto"/>
            <w:left w:val="none" w:sz="0" w:space="0" w:color="auto"/>
            <w:bottom w:val="none" w:sz="0" w:space="0" w:color="auto"/>
            <w:right w:val="none" w:sz="0" w:space="0" w:color="auto"/>
          </w:divBdr>
        </w:div>
        <w:div w:id="1785884422">
          <w:marLeft w:val="0"/>
          <w:marRight w:val="0"/>
          <w:marTop w:val="0"/>
          <w:marBottom w:val="0"/>
          <w:divBdr>
            <w:top w:val="none" w:sz="0" w:space="0" w:color="auto"/>
            <w:left w:val="none" w:sz="0" w:space="0" w:color="auto"/>
            <w:bottom w:val="none" w:sz="0" w:space="0" w:color="auto"/>
            <w:right w:val="none" w:sz="0" w:space="0" w:color="auto"/>
          </w:divBdr>
        </w:div>
        <w:div w:id="1329939952">
          <w:marLeft w:val="0"/>
          <w:marRight w:val="0"/>
          <w:marTop w:val="0"/>
          <w:marBottom w:val="0"/>
          <w:divBdr>
            <w:top w:val="none" w:sz="0" w:space="0" w:color="auto"/>
            <w:left w:val="none" w:sz="0" w:space="0" w:color="auto"/>
            <w:bottom w:val="none" w:sz="0" w:space="0" w:color="auto"/>
            <w:right w:val="none" w:sz="0" w:space="0" w:color="auto"/>
          </w:divBdr>
        </w:div>
        <w:div w:id="848984562">
          <w:marLeft w:val="0"/>
          <w:marRight w:val="0"/>
          <w:marTop w:val="0"/>
          <w:marBottom w:val="0"/>
          <w:divBdr>
            <w:top w:val="none" w:sz="0" w:space="0" w:color="auto"/>
            <w:left w:val="none" w:sz="0" w:space="0" w:color="auto"/>
            <w:bottom w:val="none" w:sz="0" w:space="0" w:color="auto"/>
            <w:right w:val="none" w:sz="0" w:space="0" w:color="auto"/>
          </w:divBdr>
        </w:div>
        <w:div w:id="1515414968">
          <w:marLeft w:val="0"/>
          <w:marRight w:val="0"/>
          <w:marTop w:val="0"/>
          <w:marBottom w:val="0"/>
          <w:divBdr>
            <w:top w:val="none" w:sz="0" w:space="0" w:color="auto"/>
            <w:left w:val="none" w:sz="0" w:space="0" w:color="auto"/>
            <w:bottom w:val="none" w:sz="0" w:space="0" w:color="auto"/>
            <w:right w:val="none" w:sz="0" w:space="0" w:color="auto"/>
          </w:divBdr>
        </w:div>
        <w:div w:id="1588609419">
          <w:marLeft w:val="0"/>
          <w:marRight w:val="0"/>
          <w:marTop w:val="0"/>
          <w:marBottom w:val="0"/>
          <w:divBdr>
            <w:top w:val="none" w:sz="0" w:space="0" w:color="auto"/>
            <w:left w:val="none" w:sz="0" w:space="0" w:color="auto"/>
            <w:bottom w:val="none" w:sz="0" w:space="0" w:color="auto"/>
            <w:right w:val="none" w:sz="0" w:space="0" w:color="auto"/>
          </w:divBdr>
        </w:div>
        <w:div w:id="532882056">
          <w:marLeft w:val="0"/>
          <w:marRight w:val="0"/>
          <w:marTop w:val="0"/>
          <w:marBottom w:val="0"/>
          <w:divBdr>
            <w:top w:val="none" w:sz="0" w:space="0" w:color="auto"/>
            <w:left w:val="none" w:sz="0" w:space="0" w:color="auto"/>
            <w:bottom w:val="none" w:sz="0" w:space="0" w:color="auto"/>
            <w:right w:val="none" w:sz="0" w:space="0" w:color="auto"/>
          </w:divBdr>
        </w:div>
        <w:div w:id="1156528681">
          <w:marLeft w:val="0"/>
          <w:marRight w:val="0"/>
          <w:marTop w:val="0"/>
          <w:marBottom w:val="0"/>
          <w:divBdr>
            <w:top w:val="none" w:sz="0" w:space="0" w:color="auto"/>
            <w:left w:val="none" w:sz="0" w:space="0" w:color="auto"/>
            <w:bottom w:val="none" w:sz="0" w:space="0" w:color="auto"/>
            <w:right w:val="none" w:sz="0" w:space="0" w:color="auto"/>
          </w:divBdr>
        </w:div>
        <w:div w:id="1130434617">
          <w:marLeft w:val="0"/>
          <w:marRight w:val="0"/>
          <w:marTop w:val="0"/>
          <w:marBottom w:val="0"/>
          <w:divBdr>
            <w:top w:val="none" w:sz="0" w:space="0" w:color="auto"/>
            <w:left w:val="none" w:sz="0" w:space="0" w:color="auto"/>
            <w:bottom w:val="none" w:sz="0" w:space="0" w:color="auto"/>
            <w:right w:val="none" w:sz="0" w:space="0" w:color="auto"/>
          </w:divBdr>
        </w:div>
        <w:div w:id="1996565085">
          <w:marLeft w:val="0"/>
          <w:marRight w:val="0"/>
          <w:marTop w:val="0"/>
          <w:marBottom w:val="0"/>
          <w:divBdr>
            <w:top w:val="none" w:sz="0" w:space="0" w:color="auto"/>
            <w:left w:val="none" w:sz="0" w:space="0" w:color="auto"/>
            <w:bottom w:val="none" w:sz="0" w:space="0" w:color="auto"/>
            <w:right w:val="none" w:sz="0" w:space="0" w:color="auto"/>
          </w:divBdr>
        </w:div>
        <w:div w:id="1178424475">
          <w:marLeft w:val="0"/>
          <w:marRight w:val="0"/>
          <w:marTop w:val="0"/>
          <w:marBottom w:val="0"/>
          <w:divBdr>
            <w:top w:val="none" w:sz="0" w:space="0" w:color="auto"/>
            <w:left w:val="none" w:sz="0" w:space="0" w:color="auto"/>
            <w:bottom w:val="none" w:sz="0" w:space="0" w:color="auto"/>
            <w:right w:val="none" w:sz="0" w:space="0" w:color="auto"/>
          </w:divBdr>
        </w:div>
        <w:div w:id="1850869316">
          <w:marLeft w:val="0"/>
          <w:marRight w:val="0"/>
          <w:marTop w:val="0"/>
          <w:marBottom w:val="0"/>
          <w:divBdr>
            <w:top w:val="none" w:sz="0" w:space="0" w:color="auto"/>
            <w:left w:val="none" w:sz="0" w:space="0" w:color="auto"/>
            <w:bottom w:val="none" w:sz="0" w:space="0" w:color="auto"/>
            <w:right w:val="none" w:sz="0" w:space="0" w:color="auto"/>
          </w:divBdr>
        </w:div>
        <w:div w:id="1539583382">
          <w:marLeft w:val="0"/>
          <w:marRight w:val="0"/>
          <w:marTop w:val="0"/>
          <w:marBottom w:val="0"/>
          <w:divBdr>
            <w:top w:val="none" w:sz="0" w:space="0" w:color="auto"/>
            <w:left w:val="none" w:sz="0" w:space="0" w:color="auto"/>
            <w:bottom w:val="none" w:sz="0" w:space="0" w:color="auto"/>
            <w:right w:val="none" w:sz="0" w:space="0" w:color="auto"/>
          </w:divBdr>
        </w:div>
        <w:div w:id="1496988807">
          <w:marLeft w:val="0"/>
          <w:marRight w:val="0"/>
          <w:marTop w:val="0"/>
          <w:marBottom w:val="0"/>
          <w:divBdr>
            <w:top w:val="none" w:sz="0" w:space="0" w:color="auto"/>
            <w:left w:val="none" w:sz="0" w:space="0" w:color="auto"/>
            <w:bottom w:val="none" w:sz="0" w:space="0" w:color="auto"/>
            <w:right w:val="none" w:sz="0" w:space="0" w:color="auto"/>
          </w:divBdr>
        </w:div>
        <w:div w:id="498811146">
          <w:marLeft w:val="0"/>
          <w:marRight w:val="0"/>
          <w:marTop w:val="0"/>
          <w:marBottom w:val="0"/>
          <w:divBdr>
            <w:top w:val="none" w:sz="0" w:space="0" w:color="auto"/>
            <w:left w:val="none" w:sz="0" w:space="0" w:color="auto"/>
            <w:bottom w:val="none" w:sz="0" w:space="0" w:color="auto"/>
            <w:right w:val="none" w:sz="0" w:space="0" w:color="auto"/>
          </w:divBdr>
        </w:div>
        <w:div w:id="942150607">
          <w:marLeft w:val="0"/>
          <w:marRight w:val="0"/>
          <w:marTop w:val="0"/>
          <w:marBottom w:val="0"/>
          <w:divBdr>
            <w:top w:val="none" w:sz="0" w:space="0" w:color="auto"/>
            <w:left w:val="none" w:sz="0" w:space="0" w:color="auto"/>
            <w:bottom w:val="none" w:sz="0" w:space="0" w:color="auto"/>
            <w:right w:val="none" w:sz="0" w:space="0" w:color="auto"/>
          </w:divBdr>
        </w:div>
        <w:div w:id="1932853773">
          <w:marLeft w:val="0"/>
          <w:marRight w:val="0"/>
          <w:marTop w:val="0"/>
          <w:marBottom w:val="0"/>
          <w:divBdr>
            <w:top w:val="none" w:sz="0" w:space="0" w:color="auto"/>
            <w:left w:val="none" w:sz="0" w:space="0" w:color="auto"/>
            <w:bottom w:val="none" w:sz="0" w:space="0" w:color="auto"/>
            <w:right w:val="none" w:sz="0" w:space="0" w:color="auto"/>
          </w:divBdr>
        </w:div>
        <w:div w:id="941378027">
          <w:marLeft w:val="0"/>
          <w:marRight w:val="0"/>
          <w:marTop w:val="0"/>
          <w:marBottom w:val="0"/>
          <w:divBdr>
            <w:top w:val="none" w:sz="0" w:space="0" w:color="auto"/>
            <w:left w:val="none" w:sz="0" w:space="0" w:color="auto"/>
            <w:bottom w:val="none" w:sz="0" w:space="0" w:color="auto"/>
            <w:right w:val="none" w:sz="0" w:space="0" w:color="auto"/>
          </w:divBdr>
        </w:div>
        <w:div w:id="1436515394">
          <w:marLeft w:val="0"/>
          <w:marRight w:val="0"/>
          <w:marTop w:val="0"/>
          <w:marBottom w:val="0"/>
          <w:divBdr>
            <w:top w:val="none" w:sz="0" w:space="0" w:color="auto"/>
            <w:left w:val="none" w:sz="0" w:space="0" w:color="auto"/>
            <w:bottom w:val="none" w:sz="0" w:space="0" w:color="auto"/>
            <w:right w:val="none" w:sz="0" w:space="0" w:color="auto"/>
          </w:divBdr>
        </w:div>
        <w:div w:id="456607022">
          <w:marLeft w:val="0"/>
          <w:marRight w:val="0"/>
          <w:marTop w:val="0"/>
          <w:marBottom w:val="0"/>
          <w:divBdr>
            <w:top w:val="none" w:sz="0" w:space="0" w:color="auto"/>
            <w:left w:val="none" w:sz="0" w:space="0" w:color="auto"/>
            <w:bottom w:val="none" w:sz="0" w:space="0" w:color="auto"/>
            <w:right w:val="none" w:sz="0" w:space="0" w:color="auto"/>
          </w:divBdr>
        </w:div>
        <w:div w:id="57173997">
          <w:marLeft w:val="0"/>
          <w:marRight w:val="0"/>
          <w:marTop w:val="0"/>
          <w:marBottom w:val="0"/>
          <w:divBdr>
            <w:top w:val="none" w:sz="0" w:space="0" w:color="auto"/>
            <w:left w:val="none" w:sz="0" w:space="0" w:color="auto"/>
            <w:bottom w:val="none" w:sz="0" w:space="0" w:color="auto"/>
            <w:right w:val="none" w:sz="0" w:space="0" w:color="auto"/>
          </w:divBdr>
        </w:div>
        <w:div w:id="152185575">
          <w:marLeft w:val="0"/>
          <w:marRight w:val="0"/>
          <w:marTop w:val="0"/>
          <w:marBottom w:val="0"/>
          <w:divBdr>
            <w:top w:val="none" w:sz="0" w:space="0" w:color="auto"/>
            <w:left w:val="none" w:sz="0" w:space="0" w:color="auto"/>
            <w:bottom w:val="none" w:sz="0" w:space="0" w:color="auto"/>
            <w:right w:val="none" w:sz="0" w:space="0" w:color="auto"/>
          </w:divBdr>
        </w:div>
        <w:div w:id="88543725">
          <w:marLeft w:val="0"/>
          <w:marRight w:val="0"/>
          <w:marTop w:val="0"/>
          <w:marBottom w:val="0"/>
          <w:divBdr>
            <w:top w:val="none" w:sz="0" w:space="0" w:color="auto"/>
            <w:left w:val="none" w:sz="0" w:space="0" w:color="auto"/>
            <w:bottom w:val="none" w:sz="0" w:space="0" w:color="auto"/>
            <w:right w:val="none" w:sz="0" w:space="0" w:color="auto"/>
          </w:divBdr>
        </w:div>
        <w:div w:id="1111826424">
          <w:marLeft w:val="0"/>
          <w:marRight w:val="0"/>
          <w:marTop w:val="0"/>
          <w:marBottom w:val="0"/>
          <w:divBdr>
            <w:top w:val="none" w:sz="0" w:space="0" w:color="auto"/>
            <w:left w:val="none" w:sz="0" w:space="0" w:color="auto"/>
            <w:bottom w:val="none" w:sz="0" w:space="0" w:color="auto"/>
            <w:right w:val="none" w:sz="0" w:space="0" w:color="auto"/>
          </w:divBdr>
        </w:div>
        <w:div w:id="263536016">
          <w:marLeft w:val="0"/>
          <w:marRight w:val="0"/>
          <w:marTop w:val="0"/>
          <w:marBottom w:val="0"/>
          <w:divBdr>
            <w:top w:val="none" w:sz="0" w:space="0" w:color="auto"/>
            <w:left w:val="none" w:sz="0" w:space="0" w:color="auto"/>
            <w:bottom w:val="none" w:sz="0" w:space="0" w:color="auto"/>
            <w:right w:val="none" w:sz="0" w:space="0" w:color="auto"/>
          </w:divBdr>
        </w:div>
        <w:div w:id="1483765344">
          <w:marLeft w:val="0"/>
          <w:marRight w:val="0"/>
          <w:marTop w:val="0"/>
          <w:marBottom w:val="0"/>
          <w:divBdr>
            <w:top w:val="none" w:sz="0" w:space="0" w:color="auto"/>
            <w:left w:val="none" w:sz="0" w:space="0" w:color="auto"/>
            <w:bottom w:val="none" w:sz="0" w:space="0" w:color="auto"/>
            <w:right w:val="none" w:sz="0" w:space="0" w:color="auto"/>
          </w:divBdr>
        </w:div>
        <w:div w:id="1539320727">
          <w:marLeft w:val="0"/>
          <w:marRight w:val="0"/>
          <w:marTop w:val="0"/>
          <w:marBottom w:val="0"/>
          <w:divBdr>
            <w:top w:val="none" w:sz="0" w:space="0" w:color="auto"/>
            <w:left w:val="none" w:sz="0" w:space="0" w:color="auto"/>
            <w:bottom w:val="none" w:sz="0" w:space="0" w:color="auto"/>
            <w:right w:val="none" w:sz="0" w:space="0" w:color="auto"/>
          </w:divBdr>
        </w:div>
        <w:div w:id="1343435907">
          <w:marLeft w:val="0"/>
          <w:marRight w:val="0"/>
          <w:marTop w:val="0"/>
          <w:marBottom w:val="0"/>
          <w:divBdr>
            <w:top w:val="none" w:sz="0" w:space="0" w:color="auto"/>
            <w:left w:val="none" w:sz="0" w:space="0" w:color="auto"/>
            <w:bottom w:val="none" w:sz="0" w:space="0" w:color="auto"/>
            <w:right w:val="none" w:sz="0" w:space="0" w:color="auto"/>
          </w:divBdr>
        </w:div>
        <w:div w:id="218249638">
          <w:marLeft w:val="0"/>
          <w:marRight w:val="0"/>
          <w:marTop w:val="0"/>
          <w:marBottom w:val="0"/>
          <w:divBdr>
            <w:top w:val="none" w:sz="0" w:space="0" w:color="auto"/>
            <w:left w:val="none" w:sz="0" w:space="0" w:color="auto"/>
            <w:bottom w:val="none" w:sz="0" w:space="0" w:color="auto"/>
            <w:right w:val="none" w:sz="0" w:space="0" w:color="auto"/>
          </w:divBdr>
        </w:div>
        <w:div w:id="792793608">
          <w:marLeft w:val="0"/>
          <w:marRight w:val="0"/>
          <w:marTop w:val="0"/>
          <w:marBottom w:val="0"/>
          <w:divBdr>
            <w:top w:val="none" w:sz="0" w:space="0" w:color="auto"/>
            <w:left w:val="none" w:sz="0" w:space="0" w:color="auto"/>
            <w:bottom w:val="none" w:sz="0" w:space="0" w:color="auto"/>
            <w:right w:val="none" w:sz="0" w:space="0" w:color="auto"/>
          </w:divBdr>
        </w:div>
        <w:div w:id="1470709544">
          <w:marLeft w:val="0"/>
          <w:marRight w:val="0"/>
          <w:marTop w:val="0"/>
          <w:marBottom w:val="0"/>
          <w:divBdr>
            <w:top w:val="none" w:sz="0" w:space="0" w:color="auto"/>
            <w:left w:val="none" w:sz="0" w:space="0" w:color="auto"/>
            <w:bottom w:val="none" w:sz="0" w:space="0" w:color="auto"/>
            <w:right w:val="none" w:sz="0" w:space="0" w:color="auto"/>
          </w:divBdr>
        </w:div>
        <w:div w:id="1766416962">
          <w:marLeft w:val="0"/>
          <w:marRight w:val="0"/>
          <w:marTop w:val="0"/>
          <w:marBottom w:val="0"/>
          <w:divBdr>
            <w:top w:val="none" w:sz="0" w:space="0" w:color="auto"/>
            <w:left w:val="none" w:sz="0" w:space="0" w:color="auto"/>
            <w:bottom w:val="none" w:sz="0" w:space="0" w:color="auto"/>
            <w:right w:val="none" w:sz="0" w:space="0" w:color="auto"/>
          </w:divBdr>
        </w:div>
        <w:div w:id="850530384">
          <w:marLeft w:val="0"/>
          <w:marRight w:val="0"/>
          <w:marTop w:val="0"/>
          <w:marBottom w:val="0"/>
          <w:divBdr>
            <w:top w:val="none" w:sz="0" w:space="0" w:color="auto"/>
            <w:left w:val="none" w:sz="0" w:space="0" w:color="auto"/>
            <w:bottom w:val="none" w:sz="0" w:space="0" w:color="auto"/>
            <w:right w:val="none" w:sz="0" w:space="0" w:color="auto"/>
          </w:divBdr>
        </w:div>
        <w:div w:id="1325889571">
          <w:marLeft w:val="0"/>
          <w:marRight w:val="0"/>
          <w:marTop w:val="0"/>
          <w:marBottom w:val="0"/>
          <w:divBdr>
            <w:top w:val="none" w:sz="0" w:space="0" w:color="auto"/>
            <w:left w:val="none" w:sz="0" w:space="0" w:color="auto"/>
            <w:bottom w:val="none" w:sz="0" w:space="0" w:color="auto"/>
            <w:right w:val="none" w:sz="0" w:space="0" w:color="auto"/>
          </w:divBdr>
        </w:div>
        <w:div w:id="1909030177">
          <w:marLeft w:val="0"/>
          <w:marRight w:val="0"/>
          <w:marTop w:val="0"/>
          <w:marBottom w:val="0"/>
          <w:divBdr>
            <w:top w:val="none" w:sz="0" w:space="0" w:color="auto"/>
            <w:left w:val="none" w:sz="0" w:space="0" w:color="auto"/>
            <w:bottom w:val="none" w:sz="0" w:space="0" w:color="auto"/>
            <w:right w:val="none" w:sz="0" w:space="0" w:color="auto"/>
          </w:divBdr>
        </w:div>
        <w:div w:id="267738600">
          <w:marLeft w:val="0"/>
          <w:marRight w:val="0"/>
          <w:marTop w:val="0"/>
          <w:marBottom w:val="0"/>
          <w:divBdr>
            <w:top w:val="none" w:sz="0" w:space="0" w:color="auto"/>
            <w:left w:val="none" w:sz="0" w:space="0" w:color="auto"/>
            <w:bottom w:val="none" w:sz="0" w:space="0" w:color="auto"/>
            <w:right w:val="none" w:sz="0" w:space="0" w:color="auto"/>
          </w:divBdr>
        </w:div>
        <w:div w:id="847907590">
          <w:marLeft w:val="0"/>
          <w:marRight w:val="0"/>
          <w:marTop w:val="0"/>
          <w:marBottom w:val="0"/>
          <w:divBdr>
            <w:top w:val="none" w:sz="0" w:space="0" w:color="auto"/>
            <w:left w:val="none" w:sz="0" w:space="0" w:color="auto"/>
            <w:bottom w:val="none" w:sz="0" w:space="0" w:color="auto"/>
            <w:right w:val="none" w:sz="0" w:space="0" w:color="auto"/>
          </w:divBdr>
        </w:div>
        <w:div w:id="1758474698">
          <w:marLeft w:val="0"/>
          <w:marRight w:val="0"/>
          <w:marTop w:val="0"/>
          <w:marBottom w:val="0"/>
          <w:divBdr>
            <w:top w:val="none" w:sz="0" w:space="0" w:color="auto"/>
            <w:left w:val="none" w:sz="0" w:space="0" w:color="auto"/>
            <w:bottom w:val="none" w:sz="0" w:space="0" w:color="auto"/>
            <w:right w:val="none" w:sz="0" w:space="0" w:color="auto"/>
          </w:divBdr>
        </w:div>
        <w:div w:id="760414751">
          <w:marLeft w:val="0"/>
          <w:marRight w:val="0"/>
          <w:marTop w:val="0"/>
          <w:marBottom w:val="0"/>
          <w:divBdr>
            <w:top w:val="none" w:sz="0" w:space="0" w:color="auto"/>
            <w:left w:val="none" w:sz="0" w:space="0" w:color="auto"/>
            <w:bottom w:val="none" w:sz="0" w:space="0" w:color="auto"/>
            <w:right w:val="none" w:sz="0" w:space="0" w:color="auto"/>
          </w:divBdr>
        </w:div>
        <w:div w:id="2032492360">
          <w:marLeft w:val="0"/>
          <w:marRight w:val="0"/>
          <w:marTop w:val="0"/>
          <w:marBottom w:val="0"/>
          <w:divBdr>
            <w:top w:val="none" w:sz="0" w:space="0" w:color="auto"/>
            <w:left w:val="none" w:sz="0" w:space="0" w:color="auto"/>
            <w:bottom w:val="none" w:sz="0" w:space="0" w:color="auto"/>
            <w:right w:val="none" w:sz="0" w:space="0" w:color="auto"/>
          </w:divBdr>
        </w:div>
        <w:div w:id="1594168635">
          <w:marLeft w:val="0"/>
          <w:marRight w:val="0"/>
          <w:marTop w:val="0"/>
          <w:marBottom w:val="0"/>
          <w:divBdr>
            <w:top w:val="none" w:sz="0" w:space="0" w:color="auto"/>
            <w:left w:val="none" w:sz="0" w:space="0" w:color="auto"/>
            <w:bottom w:val="none" w:sz="0" w:space="0" w:color="auto"/>
            <w:right w:val="none" w:sz="0" w:space="0" w:color="auto"/>
          </w:divBdr>
        </w:div>
        <w:div w:id="431783892">
          <w:marLeft w:val="0"/>
          <w:marRight w:val="0"/>
          <w:marTop w:val="0"/>
          <w:marBottom w:val="0"/>
          <w:divBdr>
            <w:top w:val="none" w:sz="0" w:space="0" w:color="auto"/>
            <w:left w:val="none" w:sz="0" w:space="0" w:color="auto"/>
            <w:bottom w:val="none" w:sz="0" w:space="0" w:color="auto"/>
            <w:right w:val="none" w:sz="0" w:space="0" w:color="auto"/>
          </w:divBdr>
        </w:div>
        <w:div w:id="485173497">
          <w:marLeft w:val="0"/>
          <w:marRight w:val="0"/>
          <w:marTop w:val="0"/>
          <w:marBottom w:val="0"/>
          <w:divBdr>
            <w:top w:val="none" w:sz="0" w:space="0" w:color="auto"/>
            <w:left w:val="none" w:sz="0" w:space="0" w:color="auto"/>
            <w:bottom w:val="none" w:sz="0" w:space="0" w:color="auto"/>
            <w:right w:val="none" w:sz="0" w:space="0" w:color="auto"/>
          </w:divBdr>
        </w:div>
        <w:div w:id="1977567689">
          <w:marLeft w:val="0"/>
          <w:marRight w:val="0"/>
          <w:marTop w:val="0"/>
          <w:marBottom w:val="0"/>
          <w:divBdr>
            <w:top w:val="none" w:sz="0" w:space="0" w:color="auto"/>
            <w:left w:val="none" w:sz="0" w:space="0" w:color="auto"/>
            <w:bottom w:val="none" w:sz="0" w:space="0" w:color="auto"/>
            <w:right w:val="none" w:sz="0" w:space="0" w:color="auto"/>
          </w:divBdr>
        </w:div>
        <w:div w:id="1385523580">
          <w:marLeft w:val="0"/>
          <w:marRight w:val="0"/>
          <w:marTop w:val="0"/>
          <w:marBottom w:val="0"/>
          <w:divBdr>
            <w:top w:val="none" w:sz="0" w:space="0" w:color="auto"/>
            <w:left w:val="none" w:sz="0" w:space="0" w:color="auto"/>
            <w:bottom w:val="none" w:sz="0" w:space="0" w:color="auto"/>
            <w:right w:val="none" w:sz="0" w:space="0" w:color="auto"/>
          </w:divBdr>
        </w:div>
        <w:div w:id="1326595584">
          <w:marLeft w:val="0"/>
          <w:marRight w:val="0"/>
          <w:marTop w:val="0"/>
          <w:marBottom w:val="0"/>
          <w:divBdr>
            <w:top w:val="none" w:sz="0" w:space="0" w:color="auto"/>
            <w:left w:val="none" w:sz="0" w:space="0" w:color="auto"/>
            <w:bottom w:val="none" w:sz="0" w:space="0" w:color="auto"/>
            <w:right w:val="none" w:sz="0" w:space="0" w:color="auto"/>
          </w:divBdr>
        </w:div>
        <w:div w:id="271792814">
          <w:marLeft w:val="0"/>
          <w:marRight w:val="0"/>
          <w:marTop w:val="0"/>
          <w:marBottom w:val="0"/>
          <w:divBdr>
            <w:top w:val="none" w:sz="0" w:space="0" w:color="auto"/>
            <w:left w:val="none" w:sz="0" w:space="0" w:color="auto"/>
            <w:bottom w:val="none" w:sz="0" w:space="0" w:color="auto"/>
            <w:right w:val="none" w:sz="0" w:space="0" w:color="auto"/>
          </w:divBdr>
        </w:div>
        <w:div w:id="992834046">
          <w:marLeft w:val="0"/>
          <w:marRight w:val="0"/>
          <w:marTop w:val="0"/>
          <w:marBottom w:val="0"/>
          <w:divBdr>
            <w:top w:val="none" w:sz="0" w:space="0" w:color="auto"/>
            <w:left w:val="none" w:sz="0" w:space="0" w:color="auto"/>
            <w:bottom w:val="none" w:sz="0" w:space="0" w:color="auto"/>
            <w:right w:val="none" w:sz="0" w:space="0" w:color="auto"/>
          </w:divBdr>
        </w:div>
        <w:div w:id="936865588">
          <w:marLeft w:val="0"/>
          <w:marRight w:val="0"/>
          <w:marTop w:val="0"/>
          <w:marBottom w:val="0"/>
          <w:divBdr>
            <w:top w:val="none" w:sz="0" w:space="0" w:color="auto"/>
            <w:left w:val="none" w:sz="0" w:space="0" w:color="auto"/>
            <w:bottom w:val="none" w:sz="0" w:space="0" w:color="auto"/>
            <w:right w:val="none" w:sz="0" w:space="0" w:color="auto"/>
          </w:divBdr>
        </w:div>
        <w:div w:id="890773392">
          <w:marLeft w:val="0"/>
          <w:marRight w:val="0"/>
          <w:marTop w:val="0"/>
          <w:marBottom w:val="0"/>
          <w:divBdr>
            <w:top w:val="none" w:sz="0" w:space="0" w:color="auto"/>
            <w:left w:val="none" w:sz="0" w:space="0" w:color="auto"/>
            <w:bottom w:val="none" w:sz="0" w:space="0" w:color="auto"/>
            <w:right w:val="none" w:sz="0" w:space="0" w:color="auto"/>
          </w:divBdr>
        </w:div>
        <w:div w:id="1705011450">
          <w:marLeft w:val="0"/>
          <w:marRight w:val="0"/>
          <w:marTop w:val="0"/>
          <w:marBottom w:val="0"/>
          <w:divBdr>
            <w:top w:val="none" w:sz="0" w:space="0" w:color="auto"/>
            <w:left w:val="none" w:sz="0" w:space="0" w:color="auto"/>
            <w:bottom w:val="none" w:sz="0" w:space="0" w:color="auto"/>
            <w:right w:val="none" w:sz="0" w:space="0" w:color="auto"/>
          </w:divBdr>
        </w:div>
        <w:div w:id="1599677271">
          <w:marLeft w:val="0"/>
          <w:marRight w:val="0"/>
          <w:marTop w:val="0"/>
          <w:marBottom w:val="0"/>
          <w:divBdr>
            <w:top w:val="none" w:sz="0" w:space="0" w:color="auto"/>
            <w:left w:val="none" w:sz="0" w:space="0" w:color="auto"/>
            <w:bottom w:val="none" w:sz="0" w:space="0" w:color="auto"/>
            <w:right w:val="none" w:sz="0" w:space="0" w:color="auto"/>
          </w:divBdr>
        </w:div>
        <w:div w:id="15568882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Vena%20S%5BAuthor%5D&amp;cauthor=true&amp;cauthor_uid=2367823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cbi.nlm.nih.gov/pubmed?term=Cone%20DL%5BAuthor%5D&amp;cauthor=true&amp;cauthor_uid=23678231" TargetMode="External"/><Relationship Id="rId11" Type="http://schemas.openxmlformats.org/officeDocument/2006/relationships/hyperlink" Target="http://www.ncbi.nlm.nih.gov/pubmed?term=Irhimeh%20M%5BAuthor%5D&amp;cauthor=true&amp;cauthor_uid=23678231" TargetMode="External"/><Relationship Id="rId12" Type="http://schemas.openxmlformats.org/officeDocument/2006/relationships/hyperlink" Target="http://www.ncbi.nlm.nih.gov/pubmed?term=Colditz%20GA%5BAuthor%5D&amp;cauthor=true&amp;cauthor_uid=11010942" TargetMode="External"/><Relationship Id="rId13" Type="http://schemas.openxmlformats.org/officeDocument/2006/relationships/hyperlink" Target="http://www.ncbi.nlm.nih.gov/pubmed?term=Speizer%20FE%5BAuthor%5D&amp;cauthor=true&amp;cauthor_uid=11010942" TargetMode="External"/><Relationship Id="rId14" Type="http://schemas.openxmlformats.org/officeDocument/2006/relationships/hyperlink" Target="http://www.ncbi.nlm.nih.gov/pubmed?term=Willett%20WC%5BAuthor%5D&amp;cauthor=true&amp;cauthor_uid=11010942" TargetMode="External"/><Relationship Id="rId15" Type="http://schemas.openxmlformats.org/officeDocument/2006/relationships/hyperlink" Target="http://www.ncbi.nlm.nih.gov/pubmed?term=Giovannucci%20E%5BAuthor%5D&amp;cauthor=true&amp;cauthor_uid=11010942" TargetMode="External"/><Relationship Id="rId16" Type="http://schemas.openxmlformats.org/officeDocument/2006/relationships/image" Target="media/image1.emf"/><Relationship Id="rId17" Type="http://schemas.openxmlformats.org/officeDocument/2006/relationships/image" Target="media/image2.emf"/><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Teas%20J%5BAuthor%5D&amp;cauthor=true&amp;cauthor_uid=23678231"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11476</Words>
  <Characters>65414</Characters>
  <Application>Microsoft Macintosh Word</Application>
  <DocSecurity>0</DocSecurity>
  <Lines>545</Lines>
  <Paragraphs>153</Paragraphs>
  <ScaleCrop>false</ScaleCrop>
  <Company>国立がん研究センター</Company>
  <LinksUpToDate>false</LinksUpToDate>
  <CharactersWithSpaces>76737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がん 予防</dc:creator>
  <cp:keywords/>
  <dc:description/>
  <cp:lastModifiedBy>Na Ma</cp:lastModifiedBy>
  <cp:revision>2</cp:revision>
  <dcterms:created xsi:type="dcterms:W3CDTF">2014-10-31T19:58:00Z</dcterms:created>
  <dcterms:modified xsi:type="dcterms:W3CDTF">2014-10-31T19:58:00Z</dcterms:modified>
</cp:coreProperties>
</file>