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77EE" w14:textId="77777777" w:rsidR="00111E7F" w:rsidRPr="00B02DBF" w:rsidRDefault="00111E7F" w:rsidP="006A27E9">
      <w:pPr>
        <w:spacing w:line="360" w:lineRule="auto"/>
        <w:rPr>
          <w:rFonts w:ascii="Book Antiqua" w:hAnsi="Book Antiqua"/>
          <w:sz w:val="24"/>
          <w:szCs w:val="24"/>
        </w:rPr>
      </w:pPr>
      <w:r w:rsidRPr="00B02DBF">
        <w:rPr>
          <w:rFonts w:ascii="Book Antiqua" w:hAnsi="Book Antiqua"/>
          <w:sz w:val="24"/>
          <w:szCs w:val="24"/>
        </w:rPr>
        <w:t xml:space="preserve">Name of journal: </w:t>
      </w:r>
      <w:r w:rsidRPr="00B02DBF">
        <w:rPr>
          <w:rFonts w:ascii="Book Antiqua" w:hAnsi="Book Antiqua"/>
          <w:i/>
          <w:sz w:val="24"/>
          <w:szCs w:val="24"/>
        </w:rPr>
        <w:t>World Journal of Nephrology</w:t>
      </w:r>
    </w:p>
    <w:p w14:paraId="6D9ED3FA" w14:textId="77777777" w:rsidR="00111E7F" w:rsidRPr="00B02DBF" w:rsidRDefault="00111E7F" w:rsidP="006A27E9">
      <w:pPr>
        <w:spacing w:line="360" w:lineRule="auto"/>
        <w:rPr>
          <w:rFonts w:ascii="Book Antiqua" w:eastAsia="宋体" w:hAnsi="Book Antiqua"/>
          <w:sz w:val="24"/>
          <w:szCs w:val="24"/>
        </w:rPr>
      </w:pPr>
      <w:r w:rsidRPr="00B02DBF">
        <w:rPr>
          <w:rFonts w:ascii="Book Antiqua" w:hAnsi="Book Antiqua"/>
          <w:sz w:val="24"/>
          <w:szCs w:val="24"/>
        </w:rPr>
        <w:t xml:space="preserve">ESPS Manuscript NO: </w:t>
      </w:r>
      <w:r w:rsidRPr="00B02DBF">
        <w:rPr>
          <w:rFonts w:ascii="Book Antiqua" w:eastAsia="宋体" w:hAnsi="Book Antiqua"/>
          <w:sz w:val="24"/>
          <w:szCs w:val="24"/>
        </w:rPr>
        <w:t>12235</w:t>
      </w:r>
    </w:p>
    <w:p w14:paraId="01371AF4" w14:textId="77777777" w:rsidR="00111E7F" w:rsidRPr="00B02DBF" w:rsidRDefault="00111E7F" w:rsidP="006A27E9">
      <w:pPr>
        <w:spacing w:line="360" w:lineRule="auto"/>
        <w:rPr>
          <w:rFonts w:ascii="Book Antiqua" w:eastAsia="宋体" w:hAnsi="Book Antiqua"/>
          <w:sz w:val="24"/>
          <w:szCs w:val="24"/>
        </w:rPr>
      </w:pPr>
      <w:r w:rsidRPr="00B02DBF">
        <w:rPr>
          <w:rFonts w:ascii="Book Antiqua" w:hAnsi="Book Antiqua"/>
          <w:sz w:val="24"/>
          <w:szCs w:val="24"/>
        </w:rPr>
        <w:t>Columns:</w:t>
      </w:r>
      <w:r w:rsidRPr="00B02DBF">
        <w:rPr>
          <w:rFonts w:ascii="Book Antiqua" w:eastAsia="宋体" w:hAnsi="Book Antiqua"/>
          <w:sz w:val="24"/>
          <w:szCs w:val="24"/>
        </w:rPr>
        <w:t xml:space="preserve"> MINIREVIEW</w:t>
      </w:r>
    </w:p>
    <w:p w14:paraId="3A11C328" w14:textId="77777777" w:rsidR="00111E7F" w:rsidRPr="00B02DBF" w:rsidRDefault="00111E7F" w:rsidP="006A27E9">
      <w:pPr>
        <w:spacing w:line="360" w:lineRule="auto"/>
        <w:rPr>
          <w:rFonts w:ascii="Book Antiqua" w:eastAsia="宋体" w:hAnsi="Book Antiqua"/>
          <w:b/>
          <w:sz w:val="24"/>
          <w:szCs w:val="24"/>
        </w:rPr>
      </w:pPr>
    </w:p>
    <w:p w14:paraId="69E18E0C" w14:textId="56789811" w:rsidR="006B58F0" w:rsidRPr="00B02DBF" w:rsidRDefault="005A1A87" w:rsidP="006A27E9">
      <w:pPr>
        <w:snapToGrid w:val="0"/>
        <w:spacing w:line="360" w:lineRule="auto"/>
        <w:rPr>
          <w:rFonts w:ascii="Book Antiqua" w:hAnsi="Book Antiqua" w:cs="Times New Roman"/>
          <w:b/>
          <w:sz w:val="24"/>
          <w:szCs w:val="24"/>
        </w:rPr>
      </w:pPr>
      <w:r w:rsidRPr="00B02DBF">
        <w:rPr>
          <w:rFonts w:ascii="Book Antiqua" w:hAnsi="Book Antiqua" w:cs="Times New Roman"/>
          <w:b/>
          <w:sz w:val="24"/>
          <w:szCs w:val="24"/>
        </w:rPr>
        <w:t>Regulatory roles</w:t>
      </w:r>
      <w:r w:rsidR="0088411F" w:rsidRPr="00B02DBF">
        <w:rPr>
          <w:rFonts w:ascii="Book Antiqua" w:hAnsi="Book Antiqua" w:cs="Times New Roman"/>
          <w:b/>
          <w:sz w:val="24"/>
          <w:szCs w:val="24"/>
        </w:rPr>
        <w:t xml:space="preserve"> of </w:t>
      </w:r>
      <w:r w:rsidR="00B141BB" w:rsidRPr="00B02DBF">
        <w:rPr>
          <w:rFonts w:ascii="Book Antiqua" w:hAnsi="Book Antiqua" w:cs="Times New Roman"/>
          <w:b/>
          <w:sz w:val="24"/>
          <w:szCs w:val="24"/>
        </w:rPr>
        <w:t xml:space="preserve">nitric oxide and </w:t>
      </w:r>
      <w:r w:rsidR="0088411F" w:rsidRPr="00B02DBF">
        <w:rPr>
          <w:rFonts w:ascii="Book Antiqua" w:hAnsi="Book Antiqua" w:cs="Times New Roman"/>
          <w:b/>
          <w:sz w:val="24"/>
          <w:szCs w:val="24"/>
        </w:rPr>
        <w:t>angiotensin</w:t>
      </w:r>
      <w:r w:rsidR="0032120D" w:rsidRPr="00B02DBF">
        <w:rPr>
          <w:rFonts w:ascii="Book Antiqua" w:hAnsi="Book Antiqua" w:cs="Times New Roman"/>
          <w:b/>
          <w:sz w:val="24"/>
          <w:szCs w:val="24"/>
        </w:rPr>
        <w:t xml:space="preserve"> </w:t>
      </w:r>
      <w:r w:rsidR="0088411F" w:rsidRPr="00B02DBF">
        <w:rPr>
          <w:rFonts w:ascii="Book Antiqua" w:hAnsi="Book Antiqua" w:cs="Times New Roman"/>
          <w:b/>
          <w:sz w:val="24"/>
          <w:szCs w:val="24"/>
        </w:rPr>
        <w:t xml:space="preserve">II </w:t>
      </w:r>
      <w:r w:rsidR="00B141BB" w:rsidRPr="00B02DBF">
        <w:rPr>
          <w:rFonts w:ascii="Book Antiqua" w:hAnsi="Book Antiqua" w:cs="Times New Roman"/>
          <w:b/>
          <w:sz w:val="24"/>
          <w:szCs w:val="24"/>
        </w:rPr>
        <w:t>on</w:t>
      </w:r>
      <w:r w:rsidR="0088411F" w:rsidRPr="00B02DBF">
        <w:rPr>
          <w:rFonts w:ascii="Book Antiqua" w:hAnsi="Book Antiqua" w:cs="Times New Roman"/>
          <w:b/>
          <w:sz w:val="24"/>
          <w:szCs w:val="24"/>
        </w:rPr>
        <w:t xml:space="preserve"> renal tubular transport</w:t>
      </w:r>
    </w:p>
    <w:p w14:paraId="0D136018" w14:textId="77777777" w:rsidR="006B58F0" w:rsidRPr="00B02DBF" w:rsidRDefault="006B58F0" w:rsidP="006A27E9">
      <w:pPr>
        <w:snapToGrid w:val="0"/>
        <w:spacing w:line="360" w:lineRule="auto"/>
        <w:rPr>
          <w:rFonts w:ascii="Book Antiqua" w:hAnsi="Book Antiqua" w:cs="Times New Roman"/>
          <w:sz w:val="24"/>
          <w:szCs w:val="24"/>
        </w:rPr>
      </w:pPr>
    </w:p>
    <w:p w14:paraId="3B5A2441" w14:textId="1F567E50" w:rsidR="006B58F0" w:rsidRPr="00B02DBF" w:rsidRDefault="00E32F90" w:rsidP="006A27E9">
      <w:pPr>
        <w:snapToGrid w:val="0"/>
        <w:spacing w:line="360" w:lineRule="auto"/>
        <w:rPr>
          <w:rFonts w:ascii="Book Antiqua" w:hAnsi="Book Antiqua" w:cs="Times New Roman"/>
          <w:sz w:val="24"/>
          <w:szCs w:val="24"/>
        </w:rPr>
      </w:pPr>
      <w:proofErr w:type="spellStart"/>
      <w:r w:rsidRPr="00B02DBF">
        <w:rPr>
          <w:rFonts w:ascii="Book Antiqua" w:hAnsi="Book Antiqua" w:cs="Times New Roman"/>
          <w:sz w:val="24"/>
          <w:szCs w:val="24"/>
        </w:rPr>
        <w:t>Horita</w:t>
      </w:r>
      <w:proofErr w:type="spellEnd"/>
      <w:r w:rsidRPr="00B02DBF">
        <w:rPr>
          <w:rFonts w:ascii="Book Antiqua" w:eastAsia="宋体" w:hAnsi="Book Antiqua" w:cs="Times New Roman"/>
          <w:sz w:val="24"/>
          <w:szCs w:val="24"/>
        </w:rPr>
        <w:t xml:space="preserve"> S </w:t>
      </w:r>
      <w:r w:rsidRPr="00B02DBF">
        <w:rPr>
          <w:rFonts w:ascii="Book Antiqua" w:eastAsia="宋体" w:hAnsi="Book Antiqua" w:cs="Times New Roman"/>
          <w:i/>
          <w:sz w:val="24"/>
          <w:szCs w:val="24"/>
        </w:rPr>
        <w:t>et al.</w:t>
      </w:r>
      <w:r w:rsidR="0088411F" w:rsidRPr="00B02DBF">
        <w:rPr>
          <w:rFonts w:ascii="Book Antiqua" w:hAnsi="Book Antiqua" w:cs="Times New Roman"/>
          <w:sz w:val="24"/>
          <w:szCs w:val="24"/>
        </w:rPr>
        <w:t xml:space="preserve"> NO, </w:t>
      </w:r>
      <w:r w:rsidR="001F6BB1" w:rsidRPr="00B02DBF">
        <w:rPr>
          <w:rFonts w:ascii="Book Antiqua" w:hAnsi="Book Antiqua" w:cs="Times New Roman"/>
          <w:sz w:val="24"/>
          <w:szCs w:val="24"/>
        </w:rPr>
        <w:t>a</w:t>
      </w:r>
      <w:r w:rsidR="0088411F" w:rsidRPr="00B02DBF">
        <w:rPr>
          <w:rFonts w:ascii="Book Antiqua" w:hAnsi="Book Antiqua" w:cs="Times New Roman"/>
          <w:sz w:val="24"/>
          <w:szCs w:val="24"/>
        </w:rPr>
        <w:t>ngiotensin</w:t>
      </w:r>
      <w:r w:rsidR="0032120D" w:rsidRPr="00B02DBF">
        <w:rPr>
          <w:rFonts w:ascii="Book Antiqua" w:hAnsi="Book Antiqua" w:cs="Times New Roman"/>
          <w:sz w:val="24"/>
          <w:szCs w:val="24"/>
        </w:rPr>
        <w:t xml:space="preserve"> </w:t>
      </w:r>
      <w:r w:rsidR="0088411F" w:rsidRPr="00B02DBF">
        <w:rPr>
          <w:rFonts w:ascii="Book Antiqua" w:hAnsi="Book Antiqua" w:cs="Times New Roman"/>
          <w:sz w:val="24"/>
          <w:szCs w:val="24"/>
        </w:rPr>
        <w:t>II and renal tubular transport</w:t>
      </w:r>
    </w:p>
    <w:p w14:paraId="0C2D998C" w14:textId="77777777" w:rsidR="006B58F0" w:rsidRPr="00B02DBF" w:rsidRDefault="006B58F0" w:rsidP="006A27E9">
      <w:pPr>
        <w:snapToGrid w:val="0"/>
        <w:spacing w:line="360" w:lineRule="auto"/>
        <w:rPr>
          <w:rFonts w:ascii="Book Antiqua" w:hAnsi="Book Antiqua" w:cs="Times New Roman"/>
          <w:sz w:val="24"/>
          <w:szCs w:val="24"/>
        </w:rPr>
      </w:pPr>
    </w:p>
    <w:p w14:paraId="4C6851B9" w14:textId="111D89AF"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 xml:space="preserve">Shoko </w:t>
      </w:r>
      <w:proofErr w:type="spellStart"/>
      <w:r w:rsidRPr="00B02DBF">
        <w:rPr>
          <w:rFonts w:ascii="Book Antiqua" w:hAnsi="Book Antiqua" w:cs="Times New Roman"/>
          <w:sz w:val="24"/>
          <w:szCs w:val="24"/>
        </w:rPr>
        <w:t>Horita</w:t>
      </w:r>
      <w:proofErr w:type="spellEnd"/>
      <w:r w:rsidRPr="00B02DBF">
        <w:rPr>
          <w:rFonts w:ascii="Book Antiqua" w:hAnsi="Book Antiqua" w:cs="Times New Roman"/>
          <w:sz w:val="24"/>
          <w:szCs w:val="24"/>
        </w:rPr>
        <w:t xml:space="preserve">, </w:t>
      </w:r>
      <w:proofErr w:type="spellStart"/>
      <w:r w:rsidRPr="00B02DBF">
        <w:rPr>
          <w:rFonts w:ascii="Book Antiqua" w:hAnsi="Book Antiqua" w:cs="Times New Roman"/>
          <w:sz w:val="24"/>
          <w:szCs w:val="24"/>
        </w:rPr>
        <w:t>Motonobu</w:t>
      </w:r>
      <w:proofErr w:type="spellEnd"/>
      <w:r w:rsidRPr="00B02DBF">
        <w:rPr>
          <w:rFonts w:ascii="Book Antiqua" w:hAnsi="Book Antiqua" w:cs="Times New Roman"/>
          <w:sz w:val="24"/>
          <w:szCs w:val="24"/>
        </w:rPr>
        <w:t xml:space="preserve"> Nakamura, </w:t>
      </w:r>
      <w:proofErr w:type="spellStart"/>
      <w:r w:rsidRPr="00B02DBF">
        <w:rPr>
          <w:rFonts w:ascii="Book Antiqua" w:hAnsi="Book Antiqua" w:cs="Times New Roman"/>
          <w:sz w:val="24"/>
          <w:szCs w:val="24"/>
        </w:rPr>
        <w:t>Ayumi</w:t>
      </w:r>
      <w:proofErr w:type="spellEnd"/>
      <w:r w:rsidRPr="00B02DBF">
        <w:rPr>
          <w:rFonts w:ascii="Book Antiqua" w:hAnsi="Book Antiqua" w:cs="Times New Roman"/>
          <w:sz w:val="24"/>
          <w:szCs w:val="24"/>
        </w:rPr>
        <w:t xml:space="preserve"> </w:t>
      </w:r>
      <w:proofErr w:type="spellStart"/>
      <w:r w:rsidRPr="00B02DBF">
        <w:rPr>
          <w:rFonts w:ascii="Book Antiqua" w:hAnsi="Book Antiqua" w:cs="Times New Roman"/>
          <w:sz w:val="24"/>
          <w:szCs w:val="24"/>
        </w:rPr>
        <w:t>Shirai</w:t>
      </w:r>
      <w:proofErr w:type="spellEnd"/>
      <w:r w:rsidRPr="00B02DBF">
        <w:rPr>
          <w:rFonts w:ascii="Book Antiqua" w:hAnsi="Book Antiqua" w:cs="Times New Roman"/>
          <w:sz w:val="24"/>
          <w:szCs w:val="24"/>
        </w:rPr>
        <w:t>, Osamu Yamazaki, Nobuhiko Satoh, Masashi Suzuki, George Seki</w:t>
      </w:r>
    </w:p>
    <w:p w14:paraId="5913F315" w14:textId="77777777" w:rsidR="006B58F0" w:rsidRPr="00B02DBF" w:rsidRDefault="006B58F0" w:rsidP="006A27E9">
      <w:pPr>
        <w:snapToGrid w:val="0"/>
        <w:spacing w:line="360" w:lineRule="auto"/>
        <w:rPr>
          <w:rFonts w:ascii="Book Antiqua" w:hAnsi="Book Antiqua" w:cs="Times New Roman"/>
          <w:sz w:val="24"/>
          <w:szCs w:val="24"/>
        </w:rPr>
      </w:pPr>
    </w:p>
    <w:p w14:paraId="6D615467" w14:textId="315FFEB2" w:rsidR="006B58F0" w:rsidRPr="00B02DBF" w:rsidRDefault="00E32F90" w:rsidP="006A27E9">
      <w:pPr>
        <w:snapToGrid w:val="0"/>
        <w:spacing w:line="360" w:lineRule="auto"/>
        <w:rPr>
          <w:rFonts w:ascii="Book Antiqua" w:eastAsia="宋体" w:hAnsi="Book Antiqua" w:cs="Times New Roman"/>
          <w:sz w:val="24"/>
          <w:szCs w:val="24"/>
        </w:rPr>
      </w:pPr>
      <w:r w:rsidRPr="00B02DBF">
        <w:rPr>
          <w:rFonts w:ascii="Book Antiqua" w:hAnsi="Book Antiqua" w:cs="Times New Roman"/>
          <w:b/>
          <w:sz w:val="24"/>
          <w:szCs w:val="24"/>
        </w:rPr>
        <w:t xml:space="preserve">Shoko </w:t>
      </w:r>
      <w:proofErr w:type="spellStart"/>
      <w:r w:rsidRPr="00B02DBF">
        <w:rPr>
          <w:rFonts w:ascii="Book Antiqua" w:hAnsi="Book Antiqua" w:cs="Times New Roman"/>
          <w:b/>
          <w:sz w:val="24"/>
          <w:szCs w:val="24"/>
        </w:rPr>
        <w:t>Horita</w:t>
      </w:r>
      <w:proofErr w:type="spellEnd"/>
      <w:r w:rsidRPr="00B02DBF">
        <w:rPr>
          <w:rFonts w:ascii="Book Antiqua" w:hAnsi="Book Antiqua" w:cs="Times New Roman"/>
          <w:b/>
          <w:sz w:val="24"/>
          <w:szCs w:val="24"/>
        </w:rPr>
        <w:t xml:space="preserve">, </w:t>
      </w:r>
      <w:proofErr w:type="spellStart"/>
      <w:r w:rsidRPr="00B02DBF">
        <w:rPr>
          <w:rFonts w:ascii="Book Antiqua" w:hAnsi="Book Antiqua" w:cs="Times New Roman"/>
          <w:b/>
          <w:sz w:val="24"/>
          <w:szCs w:val="24"/>
        </w:rPr>
        <w:t>Motonobu</w:t>
      </w:r>
      <w:proofErr w:type="spellEnd"/>
      <w:r w:rsidRPr="00B02DBF">
        <w:rPr>
          <w:rFonts w:ascii="Book Antiqua" w:hAnsi="Book Antiqua" w:cs="Times New Roman"/>
          <w:b/>
          <w:sz w:val="24"/>
          <w:szCs w:val="24"/>
        </w:rPr>
        <w:t xml:space="preserve"> Nakamura, </w:t>
      </w:r>
      <w:proofErr w:type="spellStart"/>
      <w:r w:rsidRPr="00B02DBF">
        <w:rPr>
          <w:rFonts w:ascii="Book Antiqua" w:hAnsi="Book Antiqua" w:cs="Times New Roman"/>
          <w:b/>
          <w:sz w:val="24"/>
          <w:szCs w:val="24"/>
        </w:rPr>
        <w:t>Ayumi</w:t>
      </w:r>
      <w:proofErr w:type="spellEnd"/>
      <w:r w:rsidRPr="00B02DBF">
        <w:rPr>
          <w:rFonts w:ascii="Book Antiqua" w:hAnsi="Book Antiqua" w:cs="Times New Roman"/>
          <w:b/>
          <w:sz w:val="24"/>
          <w:szCs w:val="24"/>
        </w:rPr>
        <w:t xml:space="preserve"> </w:t>
      </w:r>
      <w:proofErr w:type="spellStart"/>
      <w:r w:rsidRPr="00B02DBF">
        <w:rPr>
          <w:rFonts w:ascii="Book Antiqua" w:hAnsi="Book Antiqua" w:cs="Times New Roman"/>
          <w:b/>
          <w:sz w:val="24"/>
          <w:szCs w:val="24"/>
        </w:rPr>
        <w:t>Shirai</w:t>
      </w:r>
      <w:proofErr w:type="spellEnd"/>
      <w:r w:rsidRPr="00B02DBF">
        <w:rPr>
          <w:rFonts w:ascii="Book Antiqua" w:hAnsi="Book Antiqua" w:cs="Times New Roman"/>
          <w:b/>
          <w:sz w:val="24"/>
          <w:szCs w:val="24"/>
        </w:rPr>
        <w:t>, Osamu Yamazaki, Nobuhiko Satoh, Masashi Suzuki, George Seki</w:t>
      </w:r>
      <w:r w:rsidRPr="00B02DBF">
        <w:rPr>
          <w:rFonts w:ascii="Book Antiqua" w:eastAsia="宋体" w:hAnsi="Book Antiqua" w:cs="Times New Roman"/>
          <w:b/>
          <w:sz w:val="24"/>
          <w:szCs w:val="24"/>
        </w:rPr>
        <w:t>,</w:t>
      </w:r>
      <w:r w:rsidRPr="00B02DBF">
        <w:rPr>
          <w:rFonts w:ascii="Book Antiqua" w:eastAsia="宋体" w:hAnsi="Book Antiqua" w:cs="Times New Roman"/>
          <w:sz w:val="24"/>
          <w:szCs w:val="24"/>
        </w:rPr>
        <w:t xml:space="preserve"> </w:t>
      </w:r>
      <w:r w:rsidR="0088411F" w:rsidRPr="00B02DBF">
        <w:rPr>
          <w:rFonts w:ascii="Book Antiqua" w:hAnsi="Book Antiqua" w:cs="Times New Roman"/>
          <w:sz w:val="24"/>
          <w:szCs w:val="24"/>
        </w:rPr>
        <w:t xml:space="preserve">Department of Internal Medicine, </w:t>
      </w:r>
      <w:r w:rsidRPr="00B02DBF">
        <w:rPr>
          <w:rFonts w:ascii="Book Antiqua" w:hAnsi="Book Antiqua" w:cs="Times New Roman"/>
          <w:sz w:val="24"/>
          <w:szCs w:val="24"/>
        </w:rPr>
        <w:t>T</w:t>
      </w:r>
      <w:r w:rsidR="001F6BB1" w:rsidRPr="00B02DBF">
        <w:rPr>
          <w:rFonts w:ascii="Book Antiqua" w:hAnsi="Book Antiqua" w:cs="Times New Roman"/>
          <w:sz w:val="24"/>
          <w:szCs w:val="24"/>
        </w:rPr>
        <w:t xml:space="preserve">he </w:t>
      </w:r>
      <w:r w:rsidR="0088411F" w:rsidRPr="00B02DBF">
        <w:rPr>
          <w:rFonts w:ascii="Book Antiqua" w:hAnsi="Book Antiqua" w:cs="Times New Roman"/>
          <w:sz w:val="24"/>
          <w:szCs w:val="24"/>
        </w:rPr>
        <w:t>University of Tokyo</w:t>
      </w:r>
      <w:r w:rsidRPr="00B02DBF">
        <w:rPr>
          <w:rFonts w:ascii="Book Antiqua" w:eastAsia="宋体" w:hAnsi="Book Antiqua" w:cs="Times New Roman"/>
          <w:sz w:val="24"/>
          <w:szCs w:val="24"/>
        </w:rPr>
        <w:t>,</w:t>
      </w:r>
      <w:r w:rsidRPr="00B02DBF">
        <w:rPr>
          <w:rFonts w:ascii="Book Antiqua" w:hAnsi="Book Antiqua" w:cs="Times New Roman"/>
          <w:sz w:val="24"/>
          <w:szCs w:val="24"/>
        </w:rPr>
        <w:t xml:space="preserve"> Tokyo 113-0033, Japan</w:t>
      </w:r>
    </w:p>
    <w:p w14:paraId="49EFE336" w14:textId="77777777" w:rsidR="006B58F0" w:rsidRPr="00B02DBF" w:rsidRDefault="006B58F0" w:rsidP="006A27E9">
      <w:pPr>
        <w:widowControl/>
        <w:snapToGrid w:val="0"/>
        <w:spacing w:line="360" w:lineRule="auto"/>
        <w:rPr>
          <w:rFonts w:ascii="Book Antiqua" w:eastAsia="宋体" w:hAnsi="Book Antiqua" w:cs="Times New Roman"/>
          <w:sz w:val="24"/>
          <w:szCs w:val="24"/>
        </w:rPr>
      </w:pPr>
    </w:p>
    <w:p w14:paraId="00CC75EE" w14:textId="648651CC" w:rsidR="00E32F90" w:rsidRPr="00B02DBF" w:rsidRDefault="00E32F90" w:rsidP="006A27E9">
      <w:pPr>
        <w:widowControl/>
        <w:snapToGrid w:val="0"/>
        <w:spacing w:line="360" w:lineRule="auto"/>
        <w:rPr>
          <w:rFonts w:ascii="Book Antiqua" w:eastAsia="宋体" w:hAnsi="Book Antiqua"/>
          <w:sz w:val="24"/>
          <w:szCs w:val="24"/>
        </w:rPr>
      </w:pPr>
      <w:r w:rsidRPr="00B02DBF">
        <w:rPr>
          <w:rFonts w:ascii="Book Antiqua" w:eastAsia="宋体" w:hAnsi="Book Antiqua"/>
          <w:b/>
          <w:sz w:val="24"/>
          <w:szCs w:val="24"/>
        </w:rPr>
        <w:t>A</w:t>
      </w:r>
      <w:r w:rsidRPr="00B02DBF">
        <w:rPr>
          <w:rFonts w:ascii="Book Antiqua" w:hAnsi="Book Antiqua"/>
          <w:b/>
          <w:sz w:val="24"/>
          <w:szCs w:val="24"/>
        </w:rPr>
        <w:t>uthor contributions:</w:t>
      </w:r>
      <w:r w:rsidRPr="00B02DBF">
        <w:rPr>
          <w:rFonts w:ascii="Book Antiqua" w:hAnsi="Book Antiqua"/>
          <w:sz w:val="24"/>
          <w:szCs w:val="24"/>
        </w:rPr>
        <w:t xml:space="preserve"> All</w:t>
      </w:r>
      <w:r w:rsidRPr="00B02DBF">
        <w:rPr>
          <w:rFonts w:ascii="Book Antiqua" w:eastAsia="宋体" w:hAnsi="Book Antiqua"/>
          <w:sz w:val="24"/>
          <w:szCs w:val="24"/>
        </w:rPr>
        <w:t xml:space="preserve"> authors contributed to this paper. </w:t>
      </w:r>
    </w:p>
    <w:p w14:paraId="0FFCEE62" w14:textId="77777777" w:rsidR="00E32F90" w:rsidRPr="00B02DBF" w:rsidRDefault="00E32F90" w:rsidP="006A27E9">
      <w:pPr>
        <w:widowControl/>
        <w:snapToGrid w:val="0"/>
        <w:spacing w:line="360" w:lineRule="auto"/>
        <w:rPr>
          <w:rFonts w:ascii="Book Antiqua" w:eastAsia="宋体" w:hAnsi="Book Antiqua"/>
          <w:sz w:val="24"/>
          <w:szCs w:val="24"/>
        </w:rPr>
      </w:pPr>
    </w:p>
    <w:p w14:paraId="2C249E09" w14:textId="686A077D" w:rsidR="00E32F90" w:rsidRPr="00B02DBF" w:rsidRDefault="00E32F90" w:rsidP="006A27E9">
      <w:pPr>
        <w:widowControl/>
        <w:snapToGrid w:val="0"/>
        <w:spacing w:line="360" w:lineRule="auto"/>
        <w:rPr>
          <w:rFonts w:ascii="Book Antiqua" w:eastAsia="宋体" w:hAnsi="Book Antiqua" w:cs="Times New Roman"/>
          <w:sz w:val="24"/>
          <w:szCs w:val="24"/>
        </w:rPr>
      </w:pPr>
      <w:r w:rsidRPr="00B02DBF">
        <w:rPr>
          <w:rFonts w:ascii="Book Antiqua" w:hAnsi="Book Antiqua"/>
          <w:b/>
          <w:sz w:val="24"/>
          <w:szCs w:val="24"/>
        </w:rPr>
        <w:t>Correspondence to:</w:t>
      </w:r>
      <w:r w:rsidRPr="00B02DBF">
        <w:rPr>
          <w:rFonts w:ascii="Book Antiqua" w:hAnsi="Book Antiqua" w:cs="Times New Roman"/>
          <w:sz w:val="24"/>
          <w:szCs w:val="24"/>
        </w:rPr>
        <w:t xml:space="preserve"> </w:t>
      </w:r>
      <w:r w:rsidRPr="00B02DBF">
        <w:rPr>
          <w:rFonts w:ascii="Book Antiqua" w:hAnsi="Book Antiqua" w:cs="Times New Roman"/>
          <w:b/>
          <w:sz w:val="24"/>
          <w:szCs w:val="24"/>
        </w:rPr>
        <w:t>George Seki</w:t>
      </w:r>
      <w:r w:rsidRPr="00B02DBF">
        <w:rPr>
          <w:rFonts w:ascii="Book Antiqua" w:eastAsia="宋体" w:hAnsi="Book Antiqua" w:cs="Times New Roman"/>
          <w:b/>
          <w:sz w:val="24"/>
          <w:szCs w:val="24"/>
        </w:rPr>
        <w:t xml:space="preserve">, MD, </w:t>
      </w:r>
      <w:r w:rsidRPr="00B02DBF">
        <w:rPr>
          <w:rFonts w:ascii="Book Antiqua" w:hAnsi="Book Antiqua" w:cs="Times New Roman"/>
          <w:sz w:val="24"/>
          <w:szCs w:val="24"/>
        </w:rPr>
        <w:t>Department of Internal Medicine, The University of Tokyo</w:t>
      </w:r>
      <w:r w:rsidRPr="00B02DBF">
        <w:rPr>
          <w:rFonts w:ascii="Book Antiqua" w:eastAsia="宋体" w:hAnsi="Book Antiqua" w:cs="Times New Roman"/>
          <w:sz w:val="24"/>
          <w:szCs w:val="24"/>
        </w:rPr>
        <w:t xml:space="preserve">, </w:t>
      </w:r>
      <w:r w:rsidRPr="00B02DBF">
        <w:rPr>
          <w:rFonts w:ascii="Book Antiqua" w:hAnsi="Book Antiqua" w:cs="Times New Roman"/>
          <w:sz w:val="24"/>
          <w:szCs w:val="24"/>
        </w:rPr>
        <w:t xml:space="preserve">7-3-1 </w:t>
      </w:r>
      <w:proofErr w:type="spellStart"/>
      <w:r w:rsidRPr="00B02DBF">
        <w:rPr>
          <w:rFonts w:ascii="Book Antiqua" w:hAnsi="Book Antiqua" w:cs="Times New Roman"/>
          <w:sz w:val="24"/>
          <w:szCs w:val="24"/>
        </w:rPr>
        <w:t>Hongo</w:t>
      </w:r>
      <w:proofErr w:type="spellEnd"/>
      <w:r w:rsidRPr="00B02DBF">
        <w:rPr>
          <w:rFonts w:ascii="Book Antiqua" w:hAnsi="Book Antiqua" w:cs="Times New Roman"/>
          <w:sz w:val="24"/>
          <w:szCs w:val="24"/>
        </w:rPr>
        <w:t>, Bunkyo-</w:t>
      </w:r>
      <w:proofErr w:type="spellStart"/>
      <w:r w:rsidRPr="00B02DBF">
        <w:rPr>
          <w:rFonts w:ascii="Book Antiqua" w:hAnsi="Book Antiqua" w:cs="Times New Roman"/>
          <w:sz w:val="24"/>
          <w:szCs w:val="24"/>
        </w:rPr>
        <w:t>ku</w:t>
      </w:r>
      <w:proofErr w:type="spellEnd"/>
      <w:r w:rsidRPr="00B02DBF">
        <w:rPr>
          <w:rFonts w:ascii="Book Antiqua" w:hAnsi="Book Antiqua" w:cs="Times New Roman"/>
          <w:sz w:val="24"/>
          <w:szCs w:val="24"/>
        </w:rPr>
        <w:t>, Tokyo 113-0033, Japan</w:t>
      </w:r>
      <w:r w:rsidR="002E4ED6" w:rsidRPr="00B02DBF">
        <w:rPr>
          <w:rFonts w:ascii="Book Antiqua" w:eastAsia="宋体" w:hAnsi="Book Antiqua" w:cs="Times New Roman"/>
          <w:sz w:val="24"/>
          <w:szCs w:val="24"/>
        </w:rPr>
        <w:t>.</w:t>
      </w:r>
      <w:r w:rsidR="002E4ED6" w:rsidRPr="00B02DBF">
        <w:rPr>
          <w:rFonts w:ascii="Book Antiqua" w:hAnsi="Book Antiqua"/>
          <w:sz w:val="24"/>
          <w:szCs w:val="24"/>
        </w:rPr>
        <w:t xml:space="preserve"> </w:t>
      </w:r>
      <w:hyperlink r:id="rId7" w:history="1">
        <w:r w:rsidR="002E4ED6" w:rsidRPr="00B02DBF">
          <w:rPr>
            <w:rStyle w:val="Hyperlink"/>
            <w:rFonts w:ascii="Book Antiqua" w:hAnsi="Book Antiqua" w:cs="Times New Roman"/>
            <w:color w:val="auto"/>
            <w:sz w:val="24"/>
            <w:szCs w:val="24"/>
            <w:u w:val="none"/>
          </w:rPr>
          <w:t>georgeseki-tky@umin.ac.jp</w:t>
        </w:r>
      </w:hyperlink>
    </w:p>
    <w:p w14:paraId="3ED4D0B3" w14:textId="77777777" w:rsidR="00E32F90" w:rsidRPr="00B02DBF" w:rsidRDefault="00E32F90" w:rsidP="006A27E9">
      <w:pPr>
        <w:widowControl/>
        <w:snapToGrid w:val="0"/>
        <w:spacing w:line="360" w:lineRule="auto"/>
        <w:rPr>
          <w:rFonts w:ascii="Book Antiqua" w:eastAsia="宋体" w:hAnsi="Book Antiqua" w:cs="Times New Roman"/>
          <w:sz w:val="24"/>
          <w:szCs w:val="24"/>
        </w:rPr>
      </w:pPr>
    </w:p>
    <w:p w14:paraId="127BA1A9" w14:textId="2530FE9F" w:rsidR="006B58F0" w:rsidRPr="00B02DBF" w:rsidRDefault="0088411F" w:rsidP="006A27E9">
      <w:pPr>
        <w:widowControl/>
        <w:snapToGrid w:val="0"/>
        <w:spacing w:line="360" w:lineRule="auto"/>
        <w:rPr>
          <w:rFonts w:ascii="Book Antiqua" w:hAnsi="Book Antiqua" w:cs="Times New Roman"/>
          <w:sz w:val="24"/>
          <w:szCs w:val="24"/>
        </w:rPr>
      </w:pPr>
      <w:r w:rsidRPr="00B02DBF">
        <w:rPr>
          <w:rFonts w:ascii="Book Antiqua" w:hAnsi="Book Antiqua" w:cs="Times New Roman"/>
          <w:b/>
          <w:sz w:val="24"/>
          <w:szCs w:val="24"/>
        </w:rPr>
        <w:t>Tel</w:t>
      </w:r>
      <w:r w:rsidR="002E4ED6" w:rsidRPr="00B02DBF">
        <w:rPr>
          <w:rFonts w:ascii="Book Antiqua" w:eastAsia="宋体" w:hAnsi="Book Antiqua" w:cs="Times New Roman"/>
          <w:b/>
          <w:sz w:val="24"/>
          <w:szCs w:val="24"/>
        </w:rPr>
        <w:t>ephone</w:t>
      </w:r>
      <w:r w:rsidRPr="00B02DBF">
        <w:rPr>
          <w:rFonts w:ascii="Book Antiqua" w:hAnsi="Book Antiqua" w:cs="Times New Roman"/>
          <w:b/>
          <w:sz w:val="24"/>
          <w:szCs w:val="24"/>
        </w:rPr>
        <w:t>:</w:t>
      </w:r>
      <w:r w:rsidRPr="00B02DBF">
        <w:rPr>
          <w:rFonts w:ascii="Book Antiqua" w:hAnsi="Book Antiqua" w:cs="Times New Roman"/>
          <w:sz w:val="24"/>
          <w:szCs w:val="24"/>
        </w:rPr>
        <w:t xml:space="preserve"> +81</w:t>
      </w:r>
      <w:r w:rsidR="002E4ED6" w:rsidRPr="00B02DBF">
        <w:rPr>
          <w:rFonts w:ascii="Book Antiqua" w:eastAsia="宋体" w:hAnsi="Book Antiqua" w:cs="Times New Roman"/>
          <w:sz w:val="24"/>
          <w:szCs w:val="24"/>
        </w:rPr>
        <w:t>-</w:t>
      </w:r>
      <w:r w:rsidRPr="00B02DBF">
        <w:rPr>
          <w:rFonts w:ascii="Book Antiqua" w:hAnsi="Book Antiqua" w:cs="Times New Roman"/>
          <w:sz w:val="24"/>
          <w:szCs w:val="24"/>
        </w:rPr>
        <w:t>3</w:t>
      </w:r>
      <w:r w:rsidR="002E4ED6" w:rsidRPr="00B02DBF">
        <w:rPr>
          <w:rFonts w:ascii="Book Antiqua" w:eastAsia="宋体" w:hAnsi="Book Antiqua" w:cs="Times New Roman"/>
          <w:sz w:val="24"/>
          <w:szCs w:val="24"/>
        </w:rPr>
        <w:t>-</w:t>
      </w:r>
      <w:r w:rsidR="002E4ED6" w:rsidRPr="00B02DBF">
        <w:rPr>
          <w:rFonts w:ascii="Book Antiqua" w:hAnsi="Book Antiqua" w:cs="Times New Roman"/>
          <w:sz w:val="24"/>
          <w:szCs w:val="24"/>
        </w:rPr>
        <w:t>3815</w:t>
      </w:r>
      <w:r w:rsidRPr="00B02DBF">
        <w:rPr>
          <w:rFonts w:ascii="Book Antiqua" w:hAnsi="Book Antiqua" w:cs="Times New Roman"/>
          <w:sz w:val="24"/>
          <w:szCs w:val="24"/>
        </w:rPr>
        <w:t>5411</w:t>
      </w:r>
      <w:r w:rsidR="002E4ED6" w:rsidRPr="00B02DBF">
        <w:rPr>
          <w:rFonts w:ascii="Book Antiqua" w:eastAsia="宋体" w:hAnsi="Book Antiqua" w:cs="Times New Roman"/>
          <w:sz w:val="24"/>
          <w:szCs w:val="24"/>
        </w:rPr>
        <w:t xml:space="preserve"> </w:t>
      </w:r>
      <w:r w:rsidRPr="00B02DBF">
        <w:rPr>
          <w:rFonts w:ascii="Book Antiqua" w:hAnsi="Book Antiqua" w:cs="Times New Roman"/>
          <w:b/>
          <w:sz w:val="24"/>
          <w:szCs w:val="24"/>
        </w:rPr>
        <w:t xml:space="preserve">Fax: </w:t>
      </w:r>
      <w:r w:rsidRPr="00B02DBF">
        <w:rPr>
          <w:rFonts w:ascii="Book Antiqua" w:hAnsi="Book Antiqua" w:cs="Times New Roman"/>
          <w:sz w:val="24"/>
          <w:szCs w:val="24"/>
        </w:rPr>
        <w:t>+81</w:t>
      </w:r>
      <w:r w:rsidR="002E4ED6" w:rsidRPr="00B02DBF">
        <w:rPr>
          <w:rFonts w:ascii="Book Antiqua" w:eastAsia="宋体" w:hAnsi="Book Antiqua" w:cs="Times New Roman"/>
          <w:sz w:val="24"/>
          <w:szCs w:val="24"/>
        </w:rPr>
        <w:t>-</w:t>
      </w:r>
      <w:r w:rsidRPr="00B02DBF">
        <w:rPr>
          <w:rFonts w:ascii="Book Antiqua" w:hAnsi="Book Antiqua" w:cs="Times New Roman"/>
          <w:sz w:val="24"/>
          <w:szCs w:val="24"/>
        </w:rPr>
        <w:t>3</w:t>
      </w:r>
      <w:r w:rsidR="002E4ED6" w:rsidRPr="00B02DBF">
        <w:rPr>
          <w:rFonts w:ascii="Book Antiqua" w:eastAsia="宋体" w:hAnsi="Book Antiqua" w:cs="Times New Roman"/>
          <w:sz w:val="24"/>
          <w:szCs w:val="24"/>
        </w:rPr>
        <w:t>-</w:t>
      </w:r>
      <w:r w:rsidR="002E4ED6" w:rsidRPr="00B02DBF">
        <w:rPr>
          <w:rFonts w:ascii="Book Antiqua" w:hAnsi="Book Antiqua" w:cs="Times New Roman"/>
          <w:sz w:val="24"/>
          <w:szCs w:val="24"/>
        </w:rPr>
        <w:t>5800</w:t>
      </w:r>
      <w:r w:rsidRPr="00B02DBF">
        <w:rPr>
          <w:rFonts w:ascii="Book Antiqua" w:hAnsi="Book Antiqua" w:cs="Times New Roman"/>
          <w:sz w:val="24"/>
          <w:szCs w:val="24"/>
        </w:rPr>
        <w:t>8806</w:t>
      </w:r>
    </w:p>
    <w:p w14:paraId="2BF5994D" w14:textId="77777777" w:rsidR="006B58F0" w:rsidRPr="00B02DBF" w:rsidRDefault="006B58F0" w:rsidP="006A27E9">
      <w:pPr>
        <w:widowControl/>
        <w:snapToGrid w:val="0"/>
        <w:spacing w:line="360" w:lineRule="auto"/>
        <w:rPr>
          <w:rFonts w:ascii="Book Antiqua" w:hAnsi="Book Antiqua" w:cs="Times New Roman"/>
          <w:sz w:val="24"/>
          <w:szCs w:val="24"/>
        </w:rPr>
      </w:pPr>
    </w:p>
    <w:p w14:paraId="4FFA29D9" w14:textId="228458E0" w:rsidR="002E4ED6" w:rsidRPr="00B02DBF" w:rsidRDefault="002E4ED6" w:rsidP="006A27E9">
      <w:pPr>
        <w:spacing w:line="360" w:lineRule="auto"/>
        <w:rPr>
          <w:rFonts w:ascii="Book Antiqua" w:hAnsi="Book Antiqua"/>
          <w:b/>
          <w:sz w:val="24"/>
          <w:szCs w:val="24"/>
        </w:rPr>
      </w:pPr>
      <w:r w:rsidRPr="00B02DBF">
        <w:rPr>
          <w:rFonts w:ascii="Book Antiqua" w:hAnsi="Book Antiqua"/>
          <w:b/>
          <w:sz w:val="24"/>
          <w:szCs w:val="24"/>
        </w:rPr>
        <w:t xml:space="preserve">Received: </w:t>
      </w:r>
      <w:r w:rsidRPr="00B02DBF">
        <w:rPr>
          <w:rFonts w:ascii="Book Antiqua" w:eastAsia="宋体" w:hAnsi="Book Antiqua"/>
          <w:sz w:val="24"/>
          <w:szCs w:val="24"/>
        </w:rPr>
        <w:t>June 28, 2014</w:t>
      </w:r>
      <w:r w:rsidRPr="00B02DBF">
        <w:rPr>
          <w:rFonts w:ascii="Book Antiqua" w:eastAsia="宋体" w:hAnsi="Book Antiqua"/>
          <w:b/>
          <w:sz w:val="24"/>
          <w:szCs w:val="24"/>
        </w:rPr>
        <w:t xml:space="preserve"> </w:t>
      </w:r>
      <w:r w:rsidRPr="00B02DBF">
        <w:rPr>
          <w:rFonts w:ascii="Book Antiqua" w:hAnsi="Book Antiqua"/>
          <w:b/>
          <w:sz w:val="24"/>
          <w:szCs w:val="24"/>
        </w:rPr>
        <w:t xml:space="preserve">Revised: </w:t>
      </w:r>
      <w:r w:rsidRPr="00B02DBF">
        <w:rPr>
          <w:rFonts w:ascii="Book Antiqua" w:eastAsia="宋体" w:hAnsi="Book Antiqua"/>
          <w:sz w:val="24"/>
          <w:szCs w:val="24"/>
        </w:rPr>
        <w:t>September 5, 2014</w:t>
      </w:r>
      <w:r w:rsidRPr="00B02DBF">
        <w:rPr>
          <w:rFonts w:ascii="Book Antiqua" w:hAnsi="Book Antiqua"/>
          <w:sz w:val="24"/>
          <w:szCs w:val="24"/>
        </w:rPr>
        <w:t xml:space="preserve"> </w:t>
      </w:r>
    </w:p>
    <w:p w14:paraId="2C86DB07" w14:textId="77777777" w:rsidR="00481F08" w:rsidRPr="00605D8A" w:rsidRDefault="002E4ED6" w:rsidP="00481F08">
      <w:pPr>
        <w:rPr>
          <w:rFonts w:ascii="Book Antiqua" w:hAnsi="Book Antiqua"/>
          <w:color w:val="000000"/>
          <w:sz w:val="24"/>
        </w:rPr>
      </w:pPr>
      <w:r w:rsidRPr="00B02DBF">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481F08">
        <w:rPr>
          <w:rFonts w:ascii="Book Antiqua" w:hAnsi="Book Antiqua"/>
          <w:color w:val="000000"/>
          <w:sz w:val="24"/>
        </w:rPr>
        <w:t>October</w:t>
      </w:r>
      <w:r w:rsidR="00481F08" w:rsidRPr="00605D8A">
        <w:rPr>
          <w:rFonts w:ascii="Book Antiqua" w:hAnsi="Book Antiqua"/>
          <w:color w:val="000000"/>
          <w:sz w:val="24"/>
        </w:rPr>
        <w:t xml:space="preserve"> </w:t>
      </w:r>
      <w:r w:rsidR="00481F08">
        <w:rPr>
          <w:rFonts w:ascii="Book Antiqua" w:hAnsi="Book Antiqua"/>
          <w:color w:val="000000"/>
          <w:sz w:val="24"/>
        </w:rPr>
        <w:t>1</w:t>
      </w:r>
      <w:r w:rsidR="00481F08" w:rsidRPr="00605D8A">
        <w:rPr>
          <w:rFonts w:ascii="Book Antiqua" w:hAnsi="Book Antiqua"/>
          <w:color w:val="000000"/>
          <w:sz w:val="24"/>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B243BE1" w14:textId="77777777" w:rsidR="002E4ED6" w:rsidRPr="00B02DBF" w:rsidRDefault="002E4ED6" w:rsidP="006A27E9">
      <w:pPr>
        <w:spacing w:line="360" w:lineRule="auto"/>
        <w:rPr>
          <w:rFonts w:ascii="Book Antiqua" w:hAnsi="Book Antiqua"/>
          <w:b/>
          <w:sz w:val="24"/>
          <w:szCs w:val="24"/>
        </w:rPr>
      </w:pPr>
    </w:p>
    <w:p w14:paraId="4819FC9B" w14:textId="77777777" w:rsidR="002E4ED6" w:rsidRPr="00B02DBF" w:rsidRDefault="002E4ED6" w:rsidP="006A27E9">
      <w:pPr>
        <w:spacing w:line="360" w:lineRule="auto"/>
        <w:rPr>
          <w:rFonts w:ascii="Book Antiqua" w:hAnsi="Book Antiqua" w:cs="宋体"/>
          <w:bCs/>
          <w:kern w:val="0"/>
          <w:sz w:val="24"/>
          <w:szCs w:val="24"/>
        </w:rPr>
      </w:pPr>
      <w:r w:rsidRPr="00B02DBF">
        <w:rPr>
          <w:rFonts w:ascii="Book Antiqua" w:hAnsi="Book Antiqua"/>
          <w:b/>
          <w:sz w:val="24"/>
          <w:szCs w:val="24"/>
        </w:rPr>
        <w:t>Published online:</w:t>
      </w:r>
    </w:p>
    <w:p w14:paraId="06E44C4B" w14:textId="77777777" w:rsidR="006B58F0" w:rsidRPr="00B02DBF" w:rsidRDefault="0088411F" w:rsidP="006A27E9">
      <w:pPr>
        <w:widowControl/>
        <w:snapToGrid w:val="0"/>
        <w:spacing w:line="360" w:lineRule="auto"/>
        <w:rPr>
          <w:rFonts w:ascii="Book Antiqua" w:hAnsi="Book Antiqua" w:cs="Times New Roman"/>
          <w:sz w:val="24"/>
          <w:szCs w:val="24"/>
        </w:rPr>
      </w:pPr>
      <w:r w:rsidRPr="00B02DBF">
        <w:rPr>
          <w:rFonts w:ascii="Book Antiqua" w:hAnsi="Book Antiqua" w:cs="Times New Roman"/>
          <w:sz w:val="24"/>
          <w:szCs w:val="24"/>
        </w:rPr>
        <w:br w:type="page"/>
      </w:r>
    </w:p>
    <w:p w14:paraId="7F4F8DB1"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b/>
          <w:sz w:val="24"/>
          <w:szCs w:val="24"/>
        </w:rPr>
        <w:lastRenderedPageBreak/>
        <w:t>Abstract</w:t>
      </w:r>
      <w:r w:rsidRPr="00B02DBF">
        <w:rPr>
          <w:rFonts w:ascii="Book Antiqua" w:hAnsi="Book Antiqua" w:cs="Times New Roman"/>
          <w:sz w:val="24"/>
          <w:szCs w:val="24"/>
        </w:rPr>
        <w:t xml:space="preserve">　</w:t>
      </w:r>
    </w:p>
    <w:p w14:paraId="29FBC533" w14:textId="6DBA8FE6"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Renal tubules regulate blood pressure and humoral homeostasis. Mediators that play a significant role in regulating the transport of solutes and water include angiotensin II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and nitric oxide (NO).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can significantly raise blood pressure </w:t>
      </w:r>
      <w:r w:rsidRPr="00727BE8">
        <w:rPr>
          <w:rFonts w:ascii="Book Antiqua" w:hAnsi="Book Antiqua" w:cs="Times New Roman"/>
          <w:i/>
          <w:sz w:val="24"/>
          <w:szCs w:val="24"/>
        </w:rPr>
        <w:t>via</w:t>
      </w:r>
      <w:r w:rsidRPr="00B02DBF">
        <w:rPr>
          <w:rFonts w:ascii="Book Antiqua" w:hAnsi="Book Antiqua" w:cs="Times New Roman"/>
          <w:sz w:val="24"/>
          <w:szCs w:val="24"/>
        </w:rPr>
        <w:t xml:space="preserve"> effects on the heart, vasculature, and renal tubules.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generally stimulates sodium reabsorption by triggering sodium and fluid retention in almost all segments of renal tubules. Stimulation of renal proximal tubule (PT) transport is thought to be essential for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-mediated hypertension. However,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has a biphasic effect on in vitro PT transport in mice, rats, and rabbits: stimulation at low concentrations and inhibition at high concentrations. On the other hand, NO is generally thought to inhibit renal tubular transport. In PTs, NO seems to be involved in the inhibitory effect of </w:t>
      </w:r>
      <w:proofErr w:type="spellStart"/>
      <w:r w:rsidRPr="00B02DBF">
        <w:rPr>
          <w:rFonts w:ascii="Book Antiqua" w:hAnsi="Book Antiqua" w:cs="Times New Roman"/>
          <w:sz w:val="24"/>
          <w:szCs w:val="24"/>
        </w:rPr>
        <w:t>Ang</w:t>
      </w:r>
      <w:proofErr w:type="spellEnd"/>
      <w:r w:rsidRPr="00B02DBF">
        <w:rPr>
          <w:rFonts w:ascii="Book Antiqua" w:hAnsi="Book Antiqua" w:cs="Times New Roman"/>
          <w:sz w:val="24"/>
          <w:szCs w:val="24"/>
        </w:rPr>
        <w:t xml:space="preserve"> II. A recent study reports a surprising finding: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has a monophasic stimulatory effect on human PT transport. Detailed analysis of signalling mechanisms indicates that in contrast to other species, the human NO/</w:t>
      </w:r>
      <w:proofErr w:type="spellStart"/>
      <w:r w:rsidR="006A27E9" w:rsidRPr="00B02DBF">
        <w:rPr>
          <w:rFonts w:ascii="Book Antiqua" w:hAnsi="Book Antiqua" w:cs="Times New Roman"/>
          <w:sz w:val="24"/>
          <w:szCs w:val="24"/>
        </w:rPr>
        <w:t>guanosine</w:t>
      </w:r>
      <w:proofErr w:type="spellEnd"/>
      <w:r w:rsidR="006A27E9" w:rsidRPr="00B02DBF">
        <w:rPr>
          <w:rFonts w:ascii="Book Antiqua" w:hAnsi="Book Antiqua" w:cs="Times New Roman"/>
          <w:sz w:val="24"/>
          <w:szCs w:val="24"/>
        </w:rPr>
        <w:t xml:space="preserve"> 3</w:t>
      </w:r>
      <w:r w:rsidR="006A27E9" w:rsidRPr="00B02DBF">
        <w:rPr>
          <w:rFonts w:ascii="Book Antiqua" w:eastAsia="宋体" w:hAnsi="Book Antiqua" w:cs="Times New Roman"/>
          <w:sz w:val="24"/>
          <w:szCs w:val="24"/>
        </w:rPr>
        <w:t>’</w:t>
      </w:r>
      <w:proofErr w:type="gramStart"/>
      <w:r w:rsidR="006A27E9" w:rsidRPr="00B02DBF">
        <w:rPr>
          <w:rFonts w:ascii="Book Antiqua" w:hAnsi="Book Antiqua" w:cs="Times New Roman"/>
          <w:sz w:val="24"/>
          <w:szCs w:val="24"/>
        </w:rPr>
        <w:t>,5</w:t>
      </w:r>
      <w:r w:rsidR="006A27E9" w:rsidRPr="00B02DBF">
        <w:rPr>
          <w:rFonts w:ascii="Book Antiqua" w:eastAsia="宋体" w:hAnsi="Book Antiqua" w:cs="Times New Roman"/>
          <w:sz w:val="24"/>
          <w:szCs w:val="24"/>
        </w:rPr>
        <w:t>’</w:t>
      </w:r>
      <w:proofErr w:type="gramEnd"/>
      <w:r w:rsidR="006A27E9" w:rsidRPr="00B02DBF">
        <w:rPr>
          <w:rFonts w:ascii="Book Antiqua" w:hAnsi="Book Antiqua" w:cs="Times New Roman"/>
          <w:sz w:val="24"/>
          <w:szCs w:val="24"/>
        </w:rPr>
        <w:t>-cyclic monophosphate</w:t>
      </w:r>
      <w:r w:rsidRPr="00B02DBF">
        <w:rPr>
          <w:rFonts w:ascii="Book Antiqua" w:hAnsi="Book Antiqua" w:cs="Times New Roman"/>
          <w:sz w:val="24"/>
          <w:szCs w:val="24"/>
        </w:rPr>
        <w:t>/</w:t>
      </w:r>
      <w:r w:rsidR="006A27E9" w:rsidRPr="00B02DBF">
        <w:rPr>
          <w:rFonts w:ascii="Book Antiqua" w:hAnsi="Book Antiqua" w:cs="Times New Roman"/>
          <w:sz w:val="24"/>
          <w:szCs w:val="24"/>
        </w:rPr>
        <w:t>extracellular signal-regulated kinase</w:t>
      </w:r>
      <w:r w:rsidRPr="00B02DBF">
        <w:rPr>
          <w:rFonts w:ascii="Book Antiqua" w:hAnsi="Book Antiqua" w:cs="Times New Roman"/>
          <w:sz w:val="24"/>
          <w:szCs w:val="24"/>
        </w:rPr>
        <w:t xml:space="preserve"> pathway seems to mediate this effect of </w:t>
      </w:r>
      <w:proofErr w:type="spellStart"/>
      <w:r w:rsidRPr="00B02DBF">
        <w:rPr>
          <w:rFonts w:ascii="Book Antiqua" w:hAnsi="Book Antiqua" w:cs="Times New Roman"/>
          <w:sz w:val="24"/>
          <w:szCs w:val="24"/>
        </w:rPr>
        <w:t>Ang</w:t>
      </w:r>
      <w:proofErr w:type="spellEnd"/>
      <w:r w:rsidRPr="00B02DBF">
        <w:rPr>
          <w:rFonts w:ascii="Book Antiqua" w:hAnsi="Book Antiqua" w:cs="Times New Roman"/>
          <w:sz w:val="24"/>
          <w:szCs w:val="24"/>
        </w:rPr>
        <w:t xml:space="preserve"> II on PT transport. In this review we will discuss recent progress in understanding the effects of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and NO on renal tubular transport.</w:t>
      </w:r>
    </w:p>
    <w:p w14:paraId="3AC8FFC8" w14:textId="77777777" w:rsidR="006B58F0" w:rsidRPr="00B02DBF" w:rsidRDefault="006B58F0" w:rsidP="006A27E9">
      <w:pPr>
        <w:snapToGrid w:val="0"/>
        <w:spacing w:line="360" w:lineRule="auto"/>
        <w:rPr>
          <w:rFonts w:ascii="Book Antiqua" w:eastAsia="宋体" w:hAnsi="Book Antiqua" w:cs="Times New Roman"/>
          <w:sz w:val="24"/>
          <w:szCs w:val="24"/>
        </w:rPr>
      </w:pPr>
    </w:p>
    <w:p w14:paraId="314753FB" w14:textId="77777777" w:rsidR="002E4ED6" w:rsidRPr="00B02DBF" w:rsidRDefault="002E4ED6" w:rsidP="006A27E9">
      <w:pPr>
        <w:spacing w:line="360" w:lineRule="auto"/>
        <w:rPr>
          <w:rFonts w:ascii="Book Antiqua" w:hAnsi="Book Antiqua"/>
          <w:sz w:val="24"/>
          <w:szCs w:val="24"/>
        </w:rPr>
      </w:pPr>
      <w:r w:rsidRPr="00B02DBF">
        <w:rPr>
          <w:rFonts w:ascii="Book Antiqua" w:hAnsi="Book Antiqua"/>
          <w:sz w:val="24"/>
          <w:szCs w:val="24"/>
        </w:rPr>
        <w:t xml:space="preserve">© 2014 </w:t>
      </w:r>
      <w:proofErr w:type="spellStart"/>
      <w:r w:rsidRPr="00B02DBF">
        <w:rPr>
          <w:rFonts w:ascii="Book Antiqua" w:hAnsi="Book Antiqua"/>
          <w:sz w:val="24"/>
          <w:szCs w:val="24"/>
        </w:rPr>
        <w:t>Baishideng</w:t>
      </w:r>
      <w:proofErr w:type="spellEnd"/>
      <w:r w:rsidRPr="00B02DBF">
        <w:rPr>
          <w:rFonts w:ascii="Book Antiqua" w:hAnsi="Book Antiqua"/>
          <w:sz w:val="24"/>
          <w:szCs w:val="24"/>
        </w:rPr>
        <w:t xml:space="preserve"> Publishing Group Inc. All rights reserved.</w:t>
      </w:r>
    </w:p>
    <w:p w14:paraId="4A5243BE" w14:textId="77777777" w:rsidR="002E4ED6" w:rsidRPr="00B02DBF" w:rsidRDefault="002E4ED6" w:rsidP="006A27E9">
      <w:pPr>
        <w:snapToGrid w:val="0"/>
        <w:spacing w:line="360" w:lineRule="auto"/>
        <w:rPr>
          <w:rFonts w:ascii="Book Antiqua" w:eastAsia="宋体" w:hAnsi="Book Antiqua" w:cs="Times New Roman"/>
          <w:sz w:val="24"/>
          <w:szCs w:val="24"/>
        </w:rPr>
      </w:pPr>
    </w:p>
    <w:p w14:paraId="4C0975B8" w14:textId="0F6F6F54"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b/>
          <w:sz w:val="24"/>
          <w:szCs w:val="24"/>
        </w:rPr>
        <w:t xml:space="preserve">Key </w:t>
      </w:r>
      <w:r w:rsidR="002E4ED6" w:rsidRPr="00B02DBF">
        <w:rPr>
          <w:rFonts w:ascii="Book Antiqua" w:hAnsi="Book Antiqua" w:cs="Times New Roman"/>
          <w:b/>
          <w:sz w:val="24"/>
          <w:szCs w:val="24"/>
        </w:rPr>
        <w:t>w</w:t>
      </w:r>
      <w:r w:rsidRPr="00B02DBF">
        <w:rPr>
          <w:rFonts w:ascii="Book Antiqua" w:hAnsi="Book Antiqua" w:cs="Times New Roman"/>
          <w:b/>
          <w:sz w:val="24"/>
          <w:szCs w:val="24"/>
        </w:rPr>
        <w:t>ords</w:t>
      </w:r>
      <w:r w:rsidRPr="00B02DBF">
        <w:rPr>
          <w:rFonts w:ascii="Book Antiqua" w:hAnsi="Book Antiqua" w:cs="Times New Roman"/>
          <w:sz w:val="24"/>
          <w:szCs w:val="24"/>
        </w:rPr>
        <w:t>: Angiotensin II</w:t>
      </w:r>
      <w:r w:rsidR="002E4ED6" w:rsidRPr="00B02DBF">
        <w:rPr>
          <w:rFonts w:ascii="Book Antiqua" w:eastAsia="宋体" w:hAnsi="Book Antiqua" w:cs="Times New Roman"/>
          <w:sz w:val="24"/>
          <w:szCs w:val="24"/>
        </w:rPr>
        <w:t>;</w:t>
      </w:r>
      <w:r w:rsidRPr="00B02DBF">
        <w:rPr>
          <w:rFonts w:ascii="Book Antiqua" w:hAnsi="Book Antiqua" w:cs="Times New Roman"/>
          <w:sz w:val="24"/>
          <w:szCs w:val="24"/>
        </w:rPr>
        <w:t xml:space="preserve"> </w:t>
      </w:r>
      <w:r w:rsidR="002E4ED6" w:rsidRPr="00B02DBF">
        <w:rPr>
          <w:rFonts w:ascii="Book Antiqua" w:hAnsi="Book Antiqua" w:cs="Times New Roman"/>
          <w:sz w:val="24"/>
          <w:szCs w:val="24"/>
        </w:rPr>
        <w:t>N</w:t>
      </w:r>
      <w:r w:rsidRPr="00B02DBF">
        <w:rPr>
          <w:rFonts w:ascii="Book Antiqua" w:hAnsi="Book Antiqua" w:cs="Times New Roman"/>
          <w:sz w:val="24"/>
          <w:szCs w:val="24"/>
        </w:rPr>
        <w:t>itric oxide</w:t>
      </w:r>
      <w:r w:rsidR="002E4ED6" w:rsidRPr="00B02DBF">
        <w:rPr>
          <w:rFonts w:ascii="Book Antiqua" w:eastAsia="宋体" w:hAnsi="Book Antiqua" w:cs="Times New Roman"/>
          <w:sz w:val="24"/>
          <w:szCs w:val="24"/>
        </w:rPr>
        <w:t>;</w:t>
      </w:r>
      <w:r w:rsidRPr="00B02DBF">
        <w:rPr>
          <w:rFonts w:ascii="Book Antiqua" w:hAnsi="Book Antiqua" w:cs="Times New Roman"/>
          <w:sz w:val="24"/>
          <w:szCs w:val="24"/>
        </w:rPr>
        <w:t xml:space="preserve"> </w:t>
      </w:r>
      <w:r w:rsidR="002E4ED6" w:rsidRPr="00B02DBF">
        <w:rPr>
          <w:rFonts w:ascii="Book Antiqua" w:hAnsi="Book Antiqua" w:cs="Times New Roman"/>
          <w:sz w:val="24"/>
          <w:szCs w:val="24"/>
        </w:rPr>
        <w:t>P</w:t>
      </w:r>
      <w:r w:rsidRPr="00B02DBF">
        <w:rPr>
          <w:rFonts w:ascii="Book Antiqua" w:hAnsi="Book Antiqua" w:cs="Times New Roman"/>
          <w:sz w:val="24"/>
          <w:szCs w:val="24"/>
        </w:rPr>
        <w:t>roximal tubules</w:t>
      </w:r>
      <w:r w:rsidR="002E4ED6" w:rsidRPr="00B02DBF">
        <w:rPr>
          <w:rFonts w:ascii="Book Antiqua" w:eastAsia="宋体" w:hAnsi="Book Antiqua" w:cs="Times New Roman"/>
          <w:sz w:val="24"/>
          <w:szCs w:val="24"/>
        </w:rPr>
        <w:t>;</w:t>
      </w:r>
      <w:r w:rsidRPr="00B02DBF">
        <w:rPr>
          <w:rFonts w:ascii="Book Antiqua" w:hAnsi="Book Antiqua" w:cs="Times New Roman"/>
          <w:sz w:val="24"/>
          <w:szCs w:val="24"/>
        </w:rPr>
        <w:t xml:space="preserve"> </w:t>
      </w:r>
      <w:r w:rsidR="002E4ED6" w:rsidRPr="00B02DBF">
        <w:rPr>
          <w:rFonts w:ascii="Book Antiqua" w:hAnsi="Book Antiqua" w:cs="Times New Roman"/>
          <w:sz w:val="24"/>
          <w:szCs w:val="24"/>
        </w:rPr>
        <w:t>T</w:t>
      </w:r>
      <w:r w:rsidRPr="00B02DBF">
        <w:rPr>
          <w:rFonts w:ascii="Book Antiqua" w:hAnsi="Book Antiqua" w:cs="Times New Roman"/>
          <w:sz w:val="24"/>
          <w:szCs w:val="24"/>
        </w:rPr>
        <w:t>hick ascending limb</w:t>
      </w:r>
      <w:r w:rsidR="002E4ED6" w:rsidRPr="00B02DBF">
        <w:rPr>
          <w:rFonts w:ascii="Book Antiqua" w:eastAsia="宋体" w:hAnsi="Book Antiqua" w:cs="Times New Roman"/>
          <w:sz w:val="24"/>
          <w:szCs w:val="24"/>
        </w:rPr>
        <w:t>;</w:t>
      </w:r>
      <w:r w:rsidRPr="00B02DBF">
        <w:rPr>
          <w:rFonts w:ascii="Book Antiqua" w:hAnsi="Book Antiqua" w:cs="Times New Roman"/>
          <w:sz w:val="24"/>
          <w:szCs w:val="24"/>
        </w:rPr>
        <w:t xml:space="preserve"> </w:t>
      </w:r>
      <w:r w:rsidR="002E4ED6" w:rsidRPr="00B02DBF">
        <w:rPr>
          <w:rFonts w:ascii="Book Antiqua" w:hAnsi="Book Antiqua" w:cs="Times New Roman"/>
          <w:sz w:val="24"/>
          <w:szCs w:val="24"/>
        </w:rPr>
        <w:t>D</w:t>
      </w:r>
      <w:r w:rsidRPr="00B02DBF">
        <w:rPr>
          <w:rFonts w:ascii="Book Antiqua" w:hAnsi="Book Antiqua" w:cs="Times New Roman"/>
          <w:sz w:val="24"/>
          <w:szCs w:val="24"/>
        </w:rPr>
        <w:t>istal tubules</w:t>
      </w:r>
      <w:r w:rsidR="002E4ED6" w:rsidRPr="00B02DBF">
        <w:rPr>
          <w:rFonts w:ascii="Book Antiqua" w:eastAsia="宋体" w:hAnsi="Book Antiqua" w:cs="Times New Roman"/>
          <w:sz w:val="24"/>
          <w:szCs w:val="24"/>
        </w:rPr>
        <w:t>;</w:t>
      </w:r>
      <w:r w:rsidRPr="00B02DBF">
        <w:rPr>
          <w:rFonts w:ascii="Book Antiqua" w:hAnsi="Book Antiqua" w:cs="Times New Roman"/>
          <w:sz w:val="24"/>
          <w:szCs w:val="24"/>
        </w:rPr>
        <w:t xml:space="preserve"> Na</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transport</w:t>
      </w:r>
    </w:p>
    <w:p w14:paraId="21F5FA6C" w14:textId="77777777" w:rsidR="006B58F0" w:rsidRPr="00B02DBF" w:rsidRDefault="006B58F0" w:rsidP="006A27E9">
      <w:pPr>
        <w:snapToGrid w:val="0"/>
        <w:spacing w:line="360" w:lineRule="auto"/>
        <w:rPr>
          <w:rFonts w:ascii="Book Antiqua" w:hAnsi="Book Antiqua" w:cs="Times New Roman"/>
          <w:sz w:val="24"/>
          <w:szCs w:val="24"/>
        </w:rPr>
      </w:pPr>
    </w:p>
    <w:p w14:paraId="0BB9AFB1" w14:textId="26D70D24" w:rsidR="006B58F0" w:rsidRPr="00B02DBF" w:rsidRDefault="0088411F" w:rsidP="006A27E9">
      <w:pPr>
        <w:snapToGrid w:val="0"/>
        <w:spacing w:line="360" w:lineRule="auto"/>
        <w:rPr>
          <w:rFonts w:ascii="Book Antiqua" w:eastAsia="宋体" w:hAnsi="Book Antiqua" w:cs="Times New Roman"/>
          <w:sz w:val="24"/>
          <w:szCs w:val="24"/>
        </w:rPr>
      </w:pPr>
      <w:r w:rsidRPr="00B02DBF">
        <w:rPr>
          <w:rFonts w:ascii="Book Antiqua" w:hAnsi="Book Antiqua" w:cs="Times New Roman"/>
          <w:b/>
          <w:sz w:val="24"/>
          <w:szCs w:val="24"/>
        </w:rPr>
        <w:t xml:space="preserve">Core </w:t>
      </w:r>
      <w:r w:rsidR="006A27E9" w:rsidRPr="00B02DBF">
        <w:rPr>
          <w:rFonts w:ascii="Book Antiqua" w:hAnsi="Book Antiqua" w:cs="Times New Roman"/>
          <w:b/>
          <w:sz w:val="24"/>
          <w:szCs w:val="24"/>
        </w:rPr>
        <w:t>t</w:t>
      </w:r>
      <w:r w:rsidRPr="00B02DBF">
        <w:rPr>
          <w:rFonts w:ascii="Book Antiqua" w:hAnsi="Book Antiqua" w:cs="Times New Roman"/>
          <w:b/>
          <w:sz w:val="24"/>
          <w:szCs w:val="24"/>
        </w:rPr>
        <w:t>ip</w:t>
      </w:r>
      <w:r w:rsidRPr="00B02DBF">
        <w:rPr>
          <w:rFonts w:ascii="Book Antiqua" w:hAnsi="Book Antiqua" w:cs="Times New Roman"/>
          <w:sz w:val="24"/>
          <w:szCs w:val="24"/>
        </w:rPr>
        <w:t>:</w:t>
      </w:r>
      <w:r w:rsidR="006A27E9" w:rsidRPr="00B02DBF">
        <w:rPr>
          <w:rFonts w:ascii="Book Antiqua" w:eastAsia="宋体" w:hAnsi="Book Antiqua" w:cs="Times New Roman"/>
          <w:sz w:val="24"/>
          <w:szCs w:val="24"/>
        </w:rPr>
        <w:t xml:space="preserve"> </w:t>
      </w:r>
      <w:r w:rsidRPr="00B02DBF">
        <w:rPr>
          <w:rFonts w:ascii="Book Antiqua" w:hAnsi="Book Antiqua" w:cs="Times New Roman"/>
          <w:sz w:val="24"/>
          <w:szCs w:val="24"/>
        </w:rPr>
        <w:t>Angiotensin II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and nitric oxide (NO) play important roles in the regulation of renal tubular transport.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has a biphasic effect on renal proximal tubule (PTs) transport, and NO seems to inhibit the effect of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In human PTs, however,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seems to have an NO-dependent monophasic stimulatory effect. We will discuss the recent findings in this field.</w:t>
      </w:r>
    </w:p>
    <w:p w14:paraId="1E4FC8CC" w14:textId="77777777" w:rsidR="006A27E9" w:rsidRPr="00B02DBF" w:rsidRDefault="006A27E9" w:rsidP="006A27E9">
      <w:pPr>
        <w:snapToGrid w:val="0"/>
        <w:spacing w:line="360" w:lineRule="auto"/>
        <w:rPr>
          <w:rFonts w:ascii="Book Antiqua" w:eastAsia="宋体" w:hAnsi="Book Antiqua" w:cs="Times New Roman"/>
          <w:sz w:val="24"/>
          <w:szCs w:val="24"/>
        </w:rPr>
      </w:pPr>
    </w:p>
    <w:p w14:paraId="76C55510" w14:textId="2A24CDB5" w:rsidR="006A27E9" w:rsidRPr="00B02DBF" w:rsidRDefault="006A27E9" w:rsidP="006A27E9">
      <w:pPr>
        <w:snapToGrid w:val="0"/>
        <w:spacing w:line="360" w:lineRule="auto"/>
        <w:rPr>
          <w:rFonts w:ascii="Book Antiqua" w:eastAsia="宋体" w:hAnsi="Book Antiqua" w:cs="Times New Roman"/>
          <w:sz w:val="24"/>
          <w:szCs w:val="24"/>
        </w:rPr>
      </w:pPr>
      <w:proofErr w:type="spellStart"/>
      <w:r w:rsidRPr="00B02DBF">
        <w:rPr>
          <w:rFonts w:ascii="Book Antiqua" w:hAnsi="Book Antiqua" w:cs="Times New Roman"/>
          <w:sz w:val="24"/>
          <w:szCs w:val="24"/>
        </w:rPr>
        <w:t>Horita</w:t>
      </w:r>
      <w:proofErr w:type="spellEnd"/>
      <w:r w:rsidRPr="00B02DBF">
        <w:rPr>
          <w:rFonts w:ascii="Book Antiqua" w:eastAsia="宋体" w:hAnsi="Book Antiqua" w:cs="Times New Roman"/>
          <w:sz w:val="24"/>
          <w:szCs w:val="24"/>
        </w:rPr>
        <w:t xml:space="preserve"> S</w:t>
      </w:r>
      <w:r w:rsidRPr="00B02DBF">
        <w:rPr>
          <w:rFonts w:ascii="Book Antiqua" w:hAnsi="Book Antiqua" w:cs="Times New Roman"/>
          <w:sz w:val="24"/>
          <w:szCs w:val="24"/>
        </w:rPr>
        <w:t>, Nakamura</w:t>
      </w:r>
      <w:r w:rsidRPr="00B02DBF">
        <w:rPr>
          <w:rFonts w:ascii="Book Antiqua" w:eastAsia="宋体" w:hAnsi="Book Antiqua" w:cs="Times New Roman"/>
          <w:sz w:val="24"/>
          <w:szCs w:val="24"/>
        </w:rPr>
        <w:t xml:space="preserve"> M</w:t>
      </w:r>
      <w:r w:rsidRPr="00B02DBF">
        <w:rPr>
          <w:rFonts w:ascii="Book Antiqua" w:hAnsi="Book Antiqua" w:cs="Times New Roman"/>
          <w:sz w:val="24"/>
          <w:szCs w:val="24"/>
        </w:rPr>
        <w:t xml:space="preserve">, </w:t>
      </w:r>
      <w:proofErr w:type="spellStart"/>
      <w:r w:rsidRPr="00B02DBF">
        <w:rPr>
          <w:rFonts w:ascii="Book Antiqua" w:hAnsi="Book Antiqua" w:cs="Times New Roman"/>
          <w:sz w:val="24"/>
          <w:szCs w:val="24"/>
        </w:rPr>
        <w:t>Shirai</w:t>
      </w:r>
      <w:proofErr w:type="spellEnd"/>
      <w:r w:rsidRPr="00B02DBF">
        <w:rPr>
          <w:rFonts w:ascii="Book Antiqua" w:eastAsia="宋体" w:hAnsi="Book Antiqua" w:cs="Times New Roman"/>
          <w:sz w:val="24"/>
          <w:szCs w:val="24"/>
        </w:rPr>
        <w:t xml:space="preserve"> A</w:t>
      </w:r>
      <w:r w:rsidRPr="00B02DBF">
        <w:rPr>
          <w:rFonts w:ascii="Book Antiqua" w:hAnsi="Book Antiqua" w:cs="Times New Roman"/>
          <w:sz w:val="24"/>
          <w:szCs w:val="24"/>
        </w:rPr>
        <w:t>, Yamazaki</w:t>
      </w:r>
      <w:r w:rsidRPr="00B02DBF">
        <w:rPr>
          <w:rFonts w:ascii="Book Antiqua" w:eastAsia="宋体" w:hAnsi="Book Antiqua" w:cs="Times New Roman"/>
          <w:sz w:val="24"/>
          <w:szCs w:val="24"/>
        </w:rPr>
        <w:t xml:space="preserve"> O</w:t>
      </w:r>
      <w:r w:rsidRPr="00B02DBF">
        <w:rPr>
          <w:rFonts w:ascii="Book Antiqua" w:hAnsi="Book Antiqua" w:cs="Times New Roman"/>
          <w:sz w:val="24"/>
          <w:szCs w:val="24"/>
        </w:rPr>
        <w:t>, Satoh</w:t>
      </w:r>
      <w:r w:rsidRPr="00B02DBF">
        <w:rPr>
          <w:rFonts w:ascii="Book Antiqua" w:eastAsia="宋体" w:hAnsi="Book Antiqua" w:cs="Times New Roman"/>
          <w:sz w:val="24"/>
          <w:szCs w:val="24"/>
        </w:rPr>
        <w:t xml:space="preserve"> N</w:t>
      </w:r>
      <w:r w:rsidRPr="00B02DBF">
        <w:rPr>
          <w:rFonts w:ascii="Book Antiqua" w:hAnsi="Book Antiqua" w:cs="Times New Roman"/>
          <w:sz w:val="24"/>
          <w:szCs w:val="24"/>
        </w:rPr>
        <w:t>, Suzuki</w:t>
      </w:r>
      <w:r w:rsidRPr="00B02DBF">
        <w:rPr>
          <w:rFonts w:ascii="Book Antiqua" w:eastAsia="宋体" w:hAnsi="Book Antiqua" w:cs="Times New Roman"/>
          <w:sz w:val="24"/>
          <w:szCs w:val="24"/>
        </w:rPr>
        <w:t xml:space="preserve"> M</w:t>
      </w:r>
      <w:r w:rsidRPr="00B02DBF">
        <w:rPr>
          <w:rFonts w:ascii="Book Antiqua" w:hAnsi="Book Antiqua" w:cs="Times New Roman"/>
          <w:sz w:val="24"/>
          <w:szCs w:val="24"/>
        </w:rPr>
        <w:t>, Seki</w:t>
      </w:r>
      <w:r w:rsidRPr="00B02DBF">
        <w:rPr>
          <w:rFonts w:ascii="Book Antiqua" w:eastAsia="宋体" w:hAnsi="Book Antiqua" w:cs="Times New Roman"/>
          <w:sz w:val="24"/>
          <w:szCs w:val="24"/>
        </w:rPr>
        <w:t xml:space="preserve"> G.</w:t>
      </w:r>
      <w:r w:rsidRPr="00B02DBF">
        <w:rPr>
          <w:rFonts w:ascii="Book Antiqua" w:hAnsi="Book Antiqua" w:cs="Times New Roman"/>
          <w:sz w:val="24"/>
          <w:szCs w:val="24"/>
        </w:rPr>
        <w:t xml:space="preserve"> Regulatory roles of nitric oxide and angiotensin II on renal tubular transport</w:t>
      </w:r>
      <w:r w:rsidRPr="00B02DBF">
        <w:rPr>
          <w:rFonts w:ascii="Book Antiqua" w:eastAsia="宋体" w:hAnsi="Book Antiqua" w:cs="Times New Roman"/>
          <w:sz w:val="24"/>
          <w:szCs w:val="24"/>
        </w:rPr>
        <w:t xml:space="preserve">. </w:t>
      </w:r>
      <w:r w:rsidRPr="00B02DBF">
        <w:rPr>
          <w:rFonts w:ascii="Book Antiqua" w:hAnsi="Book Antiqua"/>
          <w:i/>
          <w:iCs/>
          <w:sz w:val="24"/>
          <w:szCs w:val="24"/>
        </w:rPr>
        <w:t xml:space="preserve">World J </w:t>
      </w:r>
      <w:proofErr w:type="spellStart"/>
      <w:r w:rsidRPr="00B02DBF">
        <w:rPr>
          <w:rFonts w:ascii="Book Antiqua" w:hAnsi="Book Antiqua"/>
          <w:i/>
          <w:iCs/>
          <w:sz w:val="24"/>
          <w:szCs w:val="24"/>
        </w:rPr>
        <w:t>Nephrol</w:t>
      </w:r>
      <w:proofErr w:type="spellEnd"/>
      <w:r w:rsidRPr="00B02DBF">
        <w:rPr>
          <w:rFonts w:ascii="Book Antiqua" w:eastAsia="宋体" w:hAnsi="Book Antiqua"/>
          <w:i/>
          <w:iCs/>
          <w:sz w:val="24"/>
          <w:szCs w:val="24"/>
        </w:rPr>
        <w:t xml:space="preserve"> </w:t>
      </w:r>
      <w:r w:rsidRPr="00B02DBF">
        <w:rPr>
          <w:rFonts w:ascii="Book Antiqua" w:eastAsia="宋体" w:hAnsi="Book Antiqua"/>
          <w:iCs/>
          <w:sz w:val="24"/>
          <w:szCs w:val="24"/>
        </w:rPr>
        <w:t xml:space="preserve">2014; </w:t>
      </w:r>
      <w:proofErr w:type="gramStart"/>
      <w:r w:rsidRPr="00B02DBF">
        <w:rPr>
          <w:rFonts w:ascii="Book Antiqua" w:eastAsia="宋体" w:hAnsi="Book Antiqua"/>
          <w:iCs/>
          <w:sz w:val="24"/>
          <w:szCs w:val="24"/>
        </w:rPr>
        <w:t>In</w:t>
      </w:r>
      <w:proofErr w:type="gramEnd"/>
      <w:r w:rsidRPr="00B02DBF">
        <w:rPr>
          <w:rFonts w:ascii="Book Antiqua" w:eastAsia="宋体" w:hAnsi="Book Antiqua"/>
          <w:iCs/>
          <w:sz w:val="24"/>
          <w:szCs w:val="24"/>
        </w:rPr>
        <w:t xml:space="preserve"> press</w:t>
      </w:r>
    </w:p>
    <w:p w14:paraId="42DB000E" w14:textId="1487F7FC" w:rsidR="006A27E9" w:rsidRPr="00B02DBF" w:rsidRDefault="006A27E9" w:rsidP="006A27E9">
      <w:pPr>
        <w:snapToGrid w:val="0"/>
        <w:spacing w:line="360" w:lineRule="auto"/>
        <w:rPr>
          <w:rFonts w:ascii="Book Antiqua" w:eastAsia="宋体" w:hAnsi="Book Antiqua" w:cs="Times New Roman"/>
          <w:sz w:val="24"/>
          <w:szCs w:val="24"/>
        </w:rPr>
      </w:pPr>
    </w:p>
    <w:p w14:paraId="6D95DA90" w14:textId="55450545" w:rsidR="006B58F0" w:rsidRPr="00B02DBF" w:rsidRDefault="006A27E9" w:rsidP="006A27E9">
      <w:pPr>
        <w:widowControl/>
        <w:snapToGrid w:val="0"/>
        <w:spacing w:line="360" w:lineRule="auto"/>
        <w:rPr>
          <w:rFonts w:ascii="Book Antiqua" w:eastAsia="宋体" w:hAnsi="Book Antiqua" w:cs="Times New Roman"/>
          <w:sz w:val="24"/>
          <w:szCs w:val="24"/>
        </w:rPr>
      </w:pPr>
      <w:r w:rsidRPr="00B02DBF">
        <w:rPr>
          <w:rFonts w:ascii="Book Antiqua" w:hAnsi="Book Antiqua" w:cs="Times New Roman"/>
          <w:b/>
          <w:sz w:val="24"/>
          <w:szCs w:val="24"/>
        </w:rPr>
        <w:t>INTRODUCTION</w:t>
      </w:r>
    </w:p>
    <w:p w14:paraId="28EEA82C" w14:textId="5A3F989F"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Angiotensin II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is a strong </w:t>
      </w:r>
      <w:proofErr w:type="spellStart"/>
      <w:r w:rsidRPr="00B02DBF">
        <w:rPr>
          <w:rFonts w:ascii="Book Antiqua" w:hAnsi="Book Antiqua" w:cs="Times New Roman"/>
          <w:sz w:val="24"/>
          <w:szCs w:val="24"/>
        </w:rPr>
        <w:t>pressor</w:t>
      </w:r>
      <w:proofErr w:type="spellEnd"/>
      <w:r w:rsidRPr="00B02DBF">
        <w:rPr>
          <w:rFonts w:ascii="Book Antiqua" w:hAnsi="Book Antiqua" w:cs="Times New Roman"/>
          <w:sz w:val="24"/>
          <w:szCs w:val="24"/>
        </w:rPr>
        <w:t xml:space="preserve">, acting on various organs and systems, including the kidney. It binds to angiotensin receptors, of which the main subtypes are angiotensin receptor </w:t>
      </w:r>
      <w:r w:rsidR="006A27E9" w:rsidRPr="00B02DBF">
        <w:rPr>
          <w:rFonts w:ascii="Book Antiqua" w:hAnsi="Book Antiqua" w:cs="Times New Roman"/>
          <w:sz w:val="24"/>
          <w:szCs w:val="24"/>
        </w:rPr>
        <w:t>type 1 (AT1R) and type 2 (AT2R)</w:t>
      </w:r>
      <w:r w:rsidRPr="00B02DBF">
        <w:rPr>
          <w:rFonts w:ascii="Book Antiqua" w:hAnsi="Book Antiqua" w:cs="Times New Roman"/>
          <w:sz w:val="24"/>
          <w:szCs w:val="24"/>
          <w:vertAlign w:val="superscript"/>
        </w:rPr>
        <w:t>[1]</w:t>
      </w:r>
      <w:r w:rsidRPr="00B02DBF">
        <w:rPr>
          <w:rFonts w:ascii="Book Antiqua" w:hAnsi="Book Antiqua" w:cs="Times New Roman"/>
          <w:sz w:val="24"/>
          <w:szCs w:val="24"/>
        </w:rPr>
        <w:t xml:space="preserve">. Although other classes of angiotensin and their receptors, such as </w:t>
      </w:r>
      <w:proofErr w:type="gramStart"/>
      <w:r w:rsidRPr="00B02DBF">
        <w:rPr>
          <w:rFonts w:ascii="Book Antiqua" w:hAnsi="Book Antiqua" w:cs="Times New Roman"/>
          <w:sz w:val="24"/>
          <w:szCs w:val="24"/>
        </w:rPr>
        <w:t>AT7R</w:t>
      </w:r>
      <w:r w:rsidR="006A27E9" w:rsidRPr="00B02DBF">
        <w:rPr>
          <w:rFonts w:ascii="Book Antiqua" w:hAnsi="Book Antiqua" w:cs="Times New Roman"/>
          <w:sz w:val="24"/>
          <w:szCs w:val="24"/>
          <w:vertAlign w:val="superscript"/>
        </w:rPr>
        <w:t>[</w:t>
      </w:r>
      <w:proofErr w:type="gramEnd"/>
      <w:r w:rsidR="006A27E9" w:rsidRPr="00B02DBF">
        <w:rPr>
          <w:rFonts w:ascii="Book Antiqua" w:hAnsi="Book Antiqua" w:cs="Times New Roman"/>
          <w:sz w:val="24"/>
          <w:szCs w:val="24"/>
          <w:vertAlign w:val="superscript"/>
        </w:rPr>
        <w:t>2]</w:t>
      </w:r>
      <w:r w:rsidRPr="00B02DBF">
        <w:rPr>
          <w:rFonts w:ascii="Book Antiqua" w:hAnsi="Book Antiqua" w:cs="Times New Roman"/>
          <w:sz w:val="24"/>
          <w:szCs w:val="24"/>
        </w:rPr>
        <w:t>, occur, the receptor with the dominant effect in the kidney seems to be AT1R. Recently, Coffman and colleagues demonstrated that renal AT1R is the essential targe</w:t>
      </w:r>
      <w:r w:rsidR="006A27E9" w:rsidRPr="00B02DBF">
        <w:rPr>
          <w:rFonts w:ascii="Book Antiqua" w:hAnsi="Book Antiqua" w:cs="Times New Roman"/>
          <w:sz w:val="24"/>
          <w:szCs w:val="24"/>
        </w:rPr>
        <w:t xml:space="preserve">t of </w:t>
      </w:r>
      <w:proofErr w:type="spellStart"/>
      <w:r w:rsidR="006A27E9" w:rsidRPr="00B02DBF">
        <w:rPr>
          <w:rFonts w:ascii="Book Antiqua" w:hAnsi="Book Antiqua" w:cs="Times New Roman"/>
          <w:sz w:val="24"/>
          <w:szCs w:val="24"/>
        </w:rPr>
        <w:t>AngII</w:t>
      </w:r>
      <w:proofErr w:type="spellEnd"/>
      <w:r w:rsidR="006A27E9" w:rsidRPr="00B02DBF">
        <w:rPr>
          <w:rFonts w:ascii="Book Antiqua" w:hAnsi="Book Antiqua" w:cs="Times New Roman"/>
          <w:sz w:val="24"/>
          <w:szCs w:val="24"/>
        </w:rPr>
        <w:t xml:space="preserve">-induced </w:t>
      </w:r>
      <w:proofErr w:type="gramStart"/>
      <w:r w:rsidR="006A27E9" w:rsidRPr="00B02DBF">
        <w:rPr>
          <w:rFonts w:ascii="Book Antiqua" w:hAnsi="Book Antiqua" w:cs="Times New Roman"/>
          <w:sz w:val="24"/>
          <w:szCs w:val="24"/>
        </w:rPr>
        <w:t>hypertension</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3]</w:t>
      </w:r>
      <w:r w:rsidRPr="00B02DBF">
        <w:rPr>
          <w:rFonts w:ascii="Book Antiqua" w:hAnsi="Book Antiqua" w:cs="Times New Roman"/>
          <w:sz w:val="24"/>
          <w:szCs w:val="24"/>
        </w:rPr>
        <w:t>. By showing the importance of renal AT1R in the emergence of hypertension, their study suggests that renal AT1R will be the target for therapy and the prevention of hypertension.</w:t>
      </w:r>
    </w:p>
    <w:p w14:paraId="66B65C26" w14:textId="54CEE886" w:rsidR="006B58F0" w:rsidRPr="00B02DBF" w:rsidRDefault="0088411F" w:rsidP="006A27E9">
      <w:pPr>
        <w:snapToGrid w:val="0"/>
        <w:spacing w:line="360" w:lineRule="auto"/>
        <w:ind w:firstLineChars="100" w:firstLine="240"/>
        <w:rPr>
          <w:rFonts w:ascii="Book Antiqua" w:hAnsi="Book Antiqua" w:cs="Times New Roman"/>
          <w:sz w:val="24"/>
          <w:szCs w:val="24"/>
        </w:rPr>
      </w:pPr>
      <w:r w:rsidRPr="00B02DBF">
        <w:rPr>
          <w:rFonts w:ascii="Book Antiqua" w:hAnsi="Book Antiqua" w:cs="Times New Roman"/>
          <w:sz w:val="24"/>
          <w:szCs w:val="24"/>
        </w:rPr>
        <w:t>Nitric oxide (NO) is a gaseous vasoactive substance produced by nitric oxide synthase (NOS). NO has been shown to play important roles in the regulation of renal tubular transport. However, its role seems to be pleiotropic and varies according to circumstances.</w:t>
      </w:r>
    </w:p>
    <w:p w14:paraId="7CFA1889" w14:textId="4FBFDA4F" w:rsidR="006B58F0" w:rsidRPr="00B02DBF" w:rsidRDefault="0088411F" w:rsidP="006A27E9">
      <w:pPr>
        <w:snapToGrid w:val="0"/>
        <w:spacing w:line="360" w:lineRule="auto"/>
        <w:ind w:firstLineChars="100" w:firstLine="240"/>
        <w:rPr>
          <w:rFonts w:ascii="Book Antiqua" w:hAnsi="Book Antiqua" w:cs="Times New Roman"/>
          <w:sz w:val="24"/>
          <w:szCs w:val="24"/>
        </w:rPr>
      </w:pPr>
      <w:r w:rsidRPr="00B02DBF">
        <w:rPr>
          <w:rFonts w:ascii="Book Antiqua" w:hAnsi="Book Antiqua" w:cs="Times New Roman"/>
          <w:sz w:val="24"/>
          <w:szCs w:val="24"/>
        </w:rPr>
        <w:t>NOS has three isoforms, NOS1, NOS2 and NOS3, previously referred to as neuronal NOS (</w:t>
      </w:r>
      <w:proofErr w:type="spellStart"/>
      <w:r w:rsidRPr="00B02DBF">
        <w:rPr>
          <w:rFonts w:ascii="Book Antiqua" w:hAnsi="Book Antiqua" w:cs="Times New Roman"/>
          <w:sz w:val="24"/>
          <w:szCs w:val="24"/>
        </w:rPr>
        <w:t>nNOS</w:t>
      </w:r>
      <w:proofErr w:type="spellEnd"/>
      <w:r w:rsidRPr="00B02DBF">
        <w:rPr>
          <w:rFonts w:ascii="Book Antiqua" w:hAnsi="Book Antiqua" w:cs="Times New Roman"/>
          <w:sz w:val="24"/>
          <w:szCs w:val="24"/>
        </w:rPr>
        <w:t>), inducible NOS (</w:t>
      </w:r>
      <w:proofErr w:type="spellStart"/>
      <w:r w:rsidRPr="00B02DBF">
        <w:rPr>
          <w:rFonts w:ascii="Book Antiqua" w:hAnsi="Book Antiqua" w:cs="Times New Roman"/>
          <w:sz w:val="24"/>
          <w:szCs w:val="24"/>
        </w:rPr>
        <w:t>iNOS</w:t>
      </w:r>
      <w:proofErr w:type="spellEnd"/>
      <w:r w:rsidRPr="00B02DBF">
        <w:rPr>
          <w:rFonts w:ascii="Book Antiqua" w:hAnsi="Book Antiqua" w:cs="Times New Roman"/>
          <w:sz w:val="24"/>
          <w:szCs w:val="24"/>
        </w:rPr>
        <w:t>), and epithelial NOS (</w:t>
      </w:r>
      <w:proofErr w:type="spellStart"/>
      <w:r w:rsidRPr="00B02DBF">
        <w:rPr>
          <w:rFonts w:ascii="Book Antiqua" w:hAnsi="Book Antiqua" w:cs="Times New Roman"/>
          <w:sz w:val="24"/>
          <w:szCs w:val="24"/>
        </w:rPr>
        <w:t>eNOS</w:t>
      </w:r>
      <w:proofErr w:type="spellEnd"/>
      <w:r w:rsidRPr="00B02DBF">
        <w:rPr>
          <w:rFonts w:ascii="Book Antiqua" w:hAnsi="Book Antiqua" w:cs="Times New Roman"/>
          <w:sz w:val="24"/>
          <w:szCs w:val="24"/>
        </w:rPr>
        <w:t xml:space="preserve">), respectively. Renal tubules </w:t>
      </w:r>
      <w:r w:rsidR="006A27E9" w:rsidRPr="00B02DBF">
        <w:rPr>
          <w:rFonts w:ascii="Book Antiqua" w:hAnsi="Book Antiqua" w:cs="Times New Roman"/>
          <w:sz w:val="24"/>
          <w:szCs w:val="24"/>
        </w:rPr>
        <w:t xml:space="preserve">have each of these NOS </w:t>
      </w:r>
      <w:proofErr w:type="gramStart"/>
      <w:r w:rsidR="006A27E9" w:rsidRPr="00B02DBF">
        <w:rPr>
          <w:rFonts w:ascii="Book Antiqua" w:hAnsi="Book Antiqua" w:cs="Times New Roman"/>
          <w:sz w:val="24"/>
          <w:szCs w:val="24"/>
        </w:rPr>
        <w:t>isoforms</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4,5]</w:t>
      </w:r>
      <w:r w:rsidRPr="00B02DBF">
        <w:rPr>
          <w:rFonts w:ascii="Book Antiqua" w:hAnsi="Book Antiqua" w:cs="Times New Roman"/>
          <w:sz w:val="24"/>
          <w:szCs w:val="24"/>
        </w:rPr>
        <w:t>; however, the details of their actions in the tubules are still unclear.</w:t>
      </w:r>
    </w:p>
    <w:p w14:paraId="218C2DD7" w14:textId="0E5F86D2" w:rsidR="006B58F0" w:rsidRPr="00B02DBF" w:rsidRDefault="0088411F" w:rsidP="006A27E9">
      <w:pPr>
        <w:snapToGrid w:val="0"/>
        <w:spacing w:line="360" w:lineRule="auto"/>
        <w:ind w:firstLineChars="100" w:firstLine="240"/>
        <w:rPr>
          <w:rFonts w:ascii="Book Antiqua" w:hAnsi="Book Antiqua" w:cs="Times New Roman"/>
          <w:sz w:val="24"/>
          <w:szCs w:val="24"/>
        </w:rPr>
      </w:pPr>
      <w:r w:rsidRPr="00B02DBF">
        <w:rPr>
          <w:rFonts w:ascii="Book Antiqua" w:hAnsi="Book Antiqua" w:cs="Times New Roman"/>
          <w:sz w:val="24"/>
          <w:szCs w:val="24"/>
        </w:rPr>
        <w:t xml:space="preserve">NO seems to inhibit </w:t>
      </w:r>
      <w:proofErr w:type="spellStart"/>
      <w:r w:rsidRPr="00B02DBF">
        <w:rPr>
          <w:rFonts w:ascii="Book Antiqua" w:hAnsi="Book Antiqua" w:cs="Times New Roman"/>
          <w:sz w:val="24"/>
          <w:szCs w:val="24"/>
        </w:rPr>
        <w:t>NaCl</w:t>
      </w:r>
      <w:proofErr w:type="spellEnd"/>
      <w:r w:rsidRPr="00B02DBF">
        <w:rPr>
          <w:rFonts w:ascii="Book Antiqua" w:hAnsi="Book Antiqua" w:cs="Times New Roman"/>
          <w:sz w:val="24"/>
          <w:szCs w:val="24"/>
        </w:rPr>
        <w:t xml:space="preserve"> reabsorption in the renal tubules and induces </w:t>
      </w:r>
      <w:proofErr w:type="spellStart"/>
      <w:r w:rsidRPr="00B02DBF">
        <w:rPr>
          <w:rFonts w:ascii="Book Antiqua" w:hAnsi="Book Antiqua" w:cs="Times New Roman"/>
          <w:sz w:val="24"/>
          <w:szCs w:val="24"/>
        </w:rPr>
        <w:t>natriuresis</w:t>
      </w:r>
      <w:proofErr w:type="spellEnd"/>
      <w:r w:rsidRPr="00B02DBF">
        <w:rPr>
          <w:rFonts w:ascii="Book Antiqua" w:hAnsi="Book Antiqua" w:cs="Times New Roman"/>
          <w:sz w:val="24"/>
          <w:szCs w:val="24"/>
        </w:rPr>
        <w:t xml:space="preserve">. Inhibiting NOS decreased urine volume and </w:t>
      </w:r>
      <w:proofErr w:type="spellStart"/>
      <w:r w:rsidRPr="00B02DBF">
        <w:rPr>
          <w:rFonts w:ascii="Book Antiqua" w:hAnsi="Book Antiqua" w:cs="Times New Roman"/>
          <w:sz w:val="24"/>
          <w:szCs w:val="24"/>
        </w:rPr>
        <w:t>NaCl</w:t>
      </w:r>
      <w:proofErr w:type="spellEnd"/>
      <w:r w:rsidRPr="00B02DBF">
        <w:rPr>
          <w:rFonts w:ascii="Book Antiqua" w:hAnsi="Book Antiqua" w:cs="Times New Roman"/>
          <w:sz w:val="24"/>
          <w:szCs w:val="24"/>
        </w:rPr>
        <w:t xml:space="preserve"> excretion, without changing renal blood flow and</w:t>
      </w:r>
      <w:r w:rsidR="006A27E9" w:rsidRPr="00B02DBF">
        <w:rPr>
          <w:rFonts w:ascii="Book Antiqua" w:hAnsi="Book Antiqua" w:cs="Times New Roman"/>
          <w:sz w:val="24"/>
          <w:szCs w:val="24"/>
        </w:rPr>
        <w:t xml:space="preserve"> the glomerular filtration </w:t>
      </w:r>
      <w:proofErr w:type="gramStart"/>
      <w:r w:rsidR="006A27E9" w:rsidRPr="00B02DBF">
        <w:rPr>
          <w:rFonts w:ascii="Book Antiqua" w:hAnsi="Book Antiqua" w:cs="Times New Roman"/>
          <w:sz w:val="24"/>
          <w:szCs w:val="24"/>
        </w:rPr>
        <w:t>rate</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6-10]</w:t>
      </w:r>
      <w:r w:rsidRPr="00B02DBF">
        <w:rPr>
          <w:rFonts w:ascii="Book Antiqua" w:hAnsi="Book Antiqua" w:cs="Times New Roman"/>
          <w:sz w:val="24"/>
          <w:szCs w:val="24"/>
        </w:rPr>
        <w:t xml:space="preserve">. Overall, NO is thought to inhibit the reabsorption of </w:t>
      </w:r>
      <w:proofErr w:type="spellStart"/>
      <w:r w:rsidRPr="00B02DBF">
        <w:rPr>
          <w:rFonts w:ascii="Book Antiqua" w:hAnsi="Book Antiqua" w:cs="Times New Roman"/>
          <w:sz w:val="24"/>
          <w:szCs w:val="24"/>
        </w:rPr>
        <w:t>NaCl</w:t>
      </w:r>
      <w:proofErr w:type="spellEnd"/>
      <w:r w:rsidRPr="00B02DBF">
        <w:rPr>
          <w:rFonts w:ascii="Book Antiqua" w:hAnsi="Book Antiqua" w:cs="Times New Roman"/>
          <w:sz w:val="24"/>
          <w:szCs w:val="24"/>
        </w:rPr>
        <w:t xml:space="preserve"> and fluid by tubules. </w:t>
      </w:r>
    </w:p>
    <w:p w14:paraId="19C76481" w14:textId="77777777" w:rsidR="006B58F0" w:rsidRPr="00B02DBF" w:rsidRDefault="006B58F0" w:rsidP="006A27E9">
      <w:pPr>
        <w:snapToGrid w:val="0"/>
        <w:spacing w:line="360" w:lineRule="auto"/>
        <w:rPr>
          <w:rFonts w:ascii="Book Antiqua" w:hAnsi="Book Antiqua" w:cs="Times New Roman"/>
          <w:sz w:val="24"/>
          <w:szCs w:val="24"/>
        </w:rPr>
      </w:pPr>
    </w:p>
    <w:p w14:paraId="46429C49" w14:textId="75467C7B" w:rsidR="006B58F0" w:rsidRPr="00B02DBF" w:rsidRDefault="006A27E9" w:rsidP="006A27E9">
      <w:pPr>
        <w:snapToGrid w:val="0"/>
        <w:spacing w:line="360" w:lineRule="auto"/>
        <w:rPr>
          <w:rFonts w:ascii="Book Antiqua" w:eastAsia="宋体" w:hAnsi="Book Antiqua" w:cs="Times New Roman"/>
          <w:b/>
          <w:sz w:val="24"/>
          <w:szCs w:val="24"/>
        </w:rPr>
      </w:pPr>
      <w:r w:rsidRPr="00B02DBF">
        <w:rPr>
          <w:rFonts w:ascii="Book Antiqua" w:hAnsi="Book Antiqua" w:cs="Times New Roman"/>
          <w:b/>
          <w:sz w:val="24"/>
          <w:szCs w:val="24"/>
        </w:rPr>
        <w:t>ANG II AND TUBULES</w:t>
      </w:r>
    </w:p>
    <w:p w14:paraId="047270E5" w14:textId="2C227545" w:rsidR="006B58F0" w:rsidRPr="00B02DBF" w:rsidRDefault="0088411F" w:rsidP="006A27E9">
      <w:pPr>
        <w:snapToGrid w:val="0"/>
        <w:spacing w:line="360" w:lineRule="auto"/>
        <w:rPr>
          <w:rFonts w:ascii="Book Antiqua" w:eastAsia="宋体" w:hAnsi="Book Antiqua" w:cs="Times New Roman"/>
          <w:b/>
          <w:i/>
          <w:sz w:val="24"/>
          <w:szCs w:val="24"/>
        </w:rPr>
      </w:pPr>
      <w:proofErr w:type="spellStart"/>
      <w:r w:rsidRPr="00B02DBF">
        <w:rPr>
          <w:rFonts w:ascii="Book Antiqua" w:hAnsi="Book Antiqua" w:cs="Times New Roman"/>
          <w:b/>
          <w:i/>
          <w:sz w:val="24"/>
          <w:szCs w:val="24"/>
        </w:rPr>
        <w:t>AngII</w:t>
      </w:r>
      <w:proofErr w:type="spellEnd"/>
      <w:r w:rsidRPr="00B02DBF">
        <w:rPr>
          <w:rFonts w:ascii="Book Antiqua" w:hAnsi="Book Antiqua" w:cs="Times New Roman"/>
          <w:b/>
          <w:i/>
          <w:sz w:val="24"/>
          <w:szCs w:val="24"/>
        </w:rPr>
        <w:t xml:space="preserve"> in proximal tubules</w:t>
      </w:r>
      <w:r w:rsidR="006A27E9" w:rsidRPr="00B02DBF">
        <w:rPr>
          <w:rFonts w:ascii="Book Antiqua" w:eastAsia="宋体" w:hAnsi="Book Antiqua" w:cs="Times New Roman" w:hint="eastAsia"/>
          <w:b/>
          <w:i/>
          <w:sz w:val="24"/>
          <w:szCs w:val="24"/>
        </w:rPr>
        <w:t xml:space="preserve"> </w:t>
      </w:r>
    </w:p>
    <w:p w14:paraId="3561A289" w14:textId="552B8E21" w:rsidR="006B58F0" w:rsidRPr="00B02DBF" w:rsidRDefault="0088411F" w:rsidP="006A27E9">
      <w:pPr>
        <w:snapToGrid w:val="0"/>
        <w:spacing w:line="360" w:lineRule="auto"/>
        <w:rPr>
          <w:rFonts w:ascii="Book Antiqua" w:hAnsi="Book Antiqua" w:cs="Times New Roman"/>
          <w:sz w:val="24"/>
          <w:szCs w:val="24"/>
        </w:rPr>
      </w:pPr>
      <w:proofErr w:type="spellStart"/>
      <w:r w:rsidRPr="00B02DBF">
        <w:rPr>
          <w:rFonts w:ascii="Book Antiqua" w:hAnsi="Book Antiqua" w:cs="Times New Roman"/>
          <w:sz w:val="24"/>
          <w:szCs w:val="24"/>
        </w:rPr>
        <w:lastRenderedPageBreak/>
        <w:t>AngII</w:t>
      </w:r>
      <w:proofErr w:type="spellEnd"/>
      <w:r w:rsidRPr="00B02DBF">
        <w:rPr>
          <w:rFonts w:ascii="Book Antiqua" w:hAnsi="Book Antiqua" w:cs="Times New Roman"/>
          <w:sz w:val="24"/>
          <w:szCs w:val="24"/>
        </w:rPr>
        <w:t xml:space="preserve"> has been widely known as a strong </w:t>
      </w:r>
      <w:proofErr w:type="spellStart"/>
      <w:r w:rsidRPr="00B02DBF">
        <w:rPr>
          <w:rFonts w:ascii="Book Antiqua" w:hAnsi="Book Antiqua" w:cs="Times New Roman"/>
          <w:sz w:val="24"/>
          <w:szCs w:val="24"/>
        </w:rPr>
        <w:t>pressor</w:t>
      </w:r>
      <w:proofErr w:type="spellEnd"/>
      <w:r w:rsidRPr="00B02DBF">
        <w:rPr>
          <w:rFonts w:ascii="Book Antiqua" w:hAnsi="Book Antiqua" w:cs="Times New Roman"/>
          <w:sz w:val="24"/>
          <w:szCs w:val="24"/>
        </w:rPr>
        <w:t xml:space="preserve"> and regulator of ca</w:t>
      </w:r>
      <w:r w:rsidR="006A27E9" w:rsidRPr="00B02DBF">
        <w:rPr>
          <w:rFonts w:ascii="Book Antiqua" w:hAnsi="Book Antiqua" w:cs="Times New Roman"/>
          <w:sz w:val="24"/>
          <w:szCs w:val="24"/>
        </w:rPr>
        <w:t xml:space="preserve">rdiovascular and renal </w:t>
      </w:r>
      <w:proofErr w:type="gramStart"/>
      <w:r w:rsidR="006A27E9" w:rsidRPr="00B02DBF">
        <w:rPr>
          <w:rFonts w:ascii="Book Antiqua" w:hAnsi="Book Antiqua" w:cs="Times New Roman"/>
          <w:sz w:val="24"/>
          <w:szCs w:val="24"/>
        </w:rPr>
        <w:t>function</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11]</w:t>
      </w:r>
      <w:r w:rsidRPr="00B02DBF">
        <w:rPr>
          <w:rFonts w:ascii="Book Antiqua" w:hAnsi="Book Antiqua" w:cs="Times New Roman"/>
          <w:sz w:val="24"/>
          <w:szCs w:val="24"/>
        </w:rPr>
        <w:t>. In the classical pathway, AT1</w:t>
      </w:r>
      <w:r w:rsidR="006A27E9" w:rsidRPr="00B02DBF">
        <w:rPr>
          <w:rFonts w:ascii="Book Antiqua" w:hAnsi="Book Antiqua" w:cs="Times New Roman"/>
          <w:sz w:val="24"/>
          <w:szCs w:val="24"/>
        </w:rPr>
        <w:t xml:space="preserve">R mediates the effects of </w:t>
      </w:r>
      <w:proofErr w:type="spellStart"/>
      <w:proofErr w:type="gramStart"/>
      <w:r w:rsidR="006A27E9" w:rsidRPr="00B02DBF">
        <w:rPr>
          <w:rFonts w:ascii="Book Antiqua" w:hAnsi="Book Antiqua" w:cs="Times New Roman"/>
          <w:sz w:val="24"/>
          <w:szCs w:val="24"/>
        </w:rPr>
        <w:t>AngII</w:t>
      </w:r>
      <w:proofErr w:type="spellEnd"/>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1]</w:t>
      </w:r>
      <w:r w:rsidRPr="00B02DBF">
        <w:rPr>
          <w:rFonts w:ascii="Book Antiqua" w:hAnsi="Book Antiqua" w:cs="Times New Roman"/>
          <w:sz w:val="24"/>
          <w:szCs w:val="24"/>
        </w:rPr>
        <w:t>. Proximal tubules (PTs) reabsorb approximately 60</w:t>
      </w:r>
      <w:r w:rsidR="006A27E9" w:rsidRPr="00B02DBF">
        <w:rPr>
          <w:rFonts w:ascii="Book Antiqua" w:eastAsia="宋体" w:hAnsi="Book Antiqua" w:cs="Times New Roman" w:hint="eastAsia"/>
          <w:sz w:val="24"/>
          <w:szCs w:val="24"/>
        </w:rPr>
        <w:t>%</w:t>
      </w:r>
      <w:r w:rsidR="006A27E9" w:rsidRPr="00B02DBF">
        <w:rPr>
          <w:rFonts w:ascii="Book Antiqua" w:hAnsi="Book Antiqua" w:cs="Times New Roman"/>
          <w:sz w:val="24"/>
          <w:szCs w:val="24"/>
        </w:rPr>
        <w:t xml:space="preserve"> to 70</w:t>
      </w:r>
      <w:r w:rsidRPr="00B02DBF">
        <w:rPr>
          <w:rFonts w:ascii="Book Antiqua" w:hAnsi="Book Antiqua" w:cs="Times New Roman"/>
          <w:sz w:val="24"/>
          <w:szCs w:val="24"/>
        </w:rPr>
        <w:t>% of the sodium filtered in the glomeruli. Therefore, the regulation of sodium reabsorption in this segment is important for the maintenance of blood pr</w:t>
      </w:r>
      <w:r w:rsidR="006A27E9" w:rsidRPr="00B02DBF">
        <w:rPr>
          <w:rFonts w:ascii="Book Antiqua" w:hAnsi="Book Antiqua" w:cs="Times New Roman"/>
          <w:sz w:val="24"/>
          <w:szCs w:val="24"/>
        </w:rPr>
        <w:t xml:space="preserve">essure and humoral </w:t>
      </w:r>
      <w:proofErr w:type="gramStart"/>
      <w:r w:rsidR="006A27E9" w:rsidRPr="00B02DBF">
        <w:rPr>
          <w:rFonts w:ascii="Book Antiqua" w:hAnsi="Book Antiqua" w:cs="Times New Roman"/>
          <w:sz w:val="24"/>
          <w:szCs w:val="24"/>
        </w:rPr>
        <w:t>homeostasis</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12,13]</w:t>
      </w:r>
      <w:r w:rsidRPr="00B02DBF">
        <w:rPr>
          <w:rFonts w:ascii="Book Antiqua" w:hAnsi="Book Antiqua" w:cs="Times New Roman"/>
          <w:sz w:val="24"/>
          <w:szCs w:val="24"/>
        </w:rPr>
        <w:t xml:space="preserve">. In the PTs,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is known to stimulate sodium and water transport. Although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affects transport processes in several nephron segments, as discussed below, its effect on PT transport may be its most important effect. In particular, the stimulatory effect of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in the PTs has significant importance for the emergence and progression of </w:t>
      </w:r>
      <w:proofErr w:type="gramStart"/>
      <w:r w:rsidRPr="00B02DBF">
        <w:rPr>
          <w:rFonts w:ascii="Book Antiqua" w:hAnsi="Book Antiqua" w:cs="Times New Roman"/>
          <w:sz w:val="24"/>
          <w:szCs w:val="24"/>
        </w:rPr>
        <w:t>hypert</w:t>
      </w:r>
      <w:r w:rsidR="006A27E9" w:rsidRPr="00B02DBF">
        <w:rPr>
          <w:rFonts w:ascii="Book Antiqua" w:hAnsi="Book Antiqua" w:cs="Times New Roman"/>
          <w:sz w:val="24"/>
          <w:szCs w:val="24"/>
        </w:rPr>
        <w:t>ension</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14]</w:t>
      </w:r>
      <w:r w:rsidRPr="00B02DBF">
        <w:rPr>
          <w:rFonts w:ascii="Book Antiqua" w:hAnsi="Book Antiqua" w:cs="Times New Roman"/>
          <w:sz w:val="24"/>
          <w:szCs w:val="24"/>
        </w:rPr>
        <w:t>.</w:t>
      </w:r>
    </w:p>
    <w:p w14:paraId="7DA53516" w14:textId="61D7956A" w:rsidR="006B58F0" w:rsidRPr="00B02DBF" w:rsidRDefault="0088411F" w:rsidP="006A27E9">
      <w:pPr>
        <w:snapToGrid w:val="0"/>
        <w:spacing w:line="360" w:lineRule="auto"/>
        <w:ind w:firstLineChars="100" w:firstLine="240"/>
        <w:rPr>
          <w:rFonts w:ascii="Book Antiqua" w:hAnsi="Book Antiqua" w:cs="Times New Roman"/>
          <w:sz w:val="24"/>
          <w:szCs w:val="24"/>
        </w:rPr>
      </w:pP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acts mainly </w:t>
      </w:r>
      <w:r w:rsidR="00727BE8" w:rsidRPr="00727BE8">
        <w:rPr>
          <w:rFonts w:ascii="Book Antiqua" w:hAnsi="Book Antiqua" w:cs="Times New Roman"/>
          <w:i/>
          <w:sz w:val="24"/>
          <w:szCs w:val="24"/>
        </w:rPr>
        <w:t>via</w:t>
      </w:r>
      <w:r w:rsidRPr="00B02DBF">
        <w:rPr>
          <w:rFonts w:ascii="Book Antiqua" w:hAnsi="Book Antiqua" w:cs="Times New Roman"/>
          <w:sz w:val="24"/>
          <w:szCs w:val="24"/>
        </w:rPr>
        <w:t xml:space="preserve"> type 1 and type 2 angiotensin receptors. The type 1 receptor has 1A and 1B subtypes and is </w:t>
      </w:r>
      <w:r w:rsidR="006A27E9" w:rsidRPr="00B02DBF">
        <w:rPr>
          <w:rFonts w:ascii="Book Antiqua" w:hAnsi="Book Antiqua" w:cs="Times New Roman"/>
          <w:sz w:val="24"/>
          <w:szCs w:val="24"/>
        </w:rPr>
        <w:t xml:space="preserve">thought to raise blood </w:t>
      </w:r>
      <w:proofErr w:type="gramStart"/>
      <w:r w:rsidR="006A27E9" w:rsidRPr="00B02DBF">
        <w:rPr>
          <w:rFonts w:ascii="Book Antiqua" w:hAnsi="Book Antiqua" w:cs="Times New Roman"/>
          <w:sz w:val="24"/>
          <w:szCs w:val="24"/>
        </w:rPr>
        <w:t>pressure</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1]</w:t>
      </w:r>
      <w:r w:rsidRPr="00B02DBF">
        <w:rPr>
          <w:rFonts w:ascii="Book Antiqua" w:hAnsi="Book Antiqua" w:cs="Times New Roman"/>
          <w:sz w:val="24"/>
          <w:szCs w:val="24"/>
        </w:rPr>
        <w:t>. AT2R is also t</w:t>
      </w:r>
      <w:r w:rsidR="006A27E9" w:rsidRPr="00B02DBF">
        <w:rPr>
          <w:rFonts w:ascii="Book Antiqua" w:hAnsi="Book Antiqua" w:cs="Times New Roman"/>
          <w:sz w:val="24"/>
          <w:szCs w:val="24"/>
        </w:rPr>
        <w:t xml:space="preserve">hought to be located in the </w:t>
      </w:r>
      <w:proofErr w:type="gramStart"/>
      <w:r w:rsidR="006A27E9" w:rsidRPr="00B02DBF">
        <w:rPr>
          <w:rFonts w:ascii="Book Antiqua" w:hAnsi="Book Antiqua" w:cs="Times New Roman"/>
          <w:sz w:val="24"/>
          <w:szCs w:val="24"/>
        </w:rPr>
        <w:t>PTs</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15-17]</w:t>
      </w:r>
      <w:r w:rsidRPr="00B02DBF">
        <w:rPr>
          <w:rFonts w:ascii="Book Antiqua" w:hAnsi="Book Antiqua" w:cs="Times New Roman"/>
          <w:sz w:val="24"/>
          <w:szCs w:val="24"/>
        </w:rPr>
        <w:t>. Some investigators argue that AT2R may mediate</w:t>
      </w:r>
      <w:r w:rsidR="006A27E9" w:rsidRPr="00B02DBF">
        <w:rPr>
          <w:rFonts w:ascii="Book Antiqua" w:hAnsi="Book Antiqua" w:cs="Times New Roman"/>
          <w:sz w:val="24"/>
          <w:szCs w:val="24"/>
        </w:rPr>
        <w:t xml:space="preserve"> the inhibitory effect of </w:t>
      </w:r>
      <w:proofErr w:type="spellStart"/>
      <w:proofErr w:type="gramStart"/>
      <w:r w:rsidR="006A27E9" w:rsidRPr="00B02DBF">
        <w:rPr>
          <w:rFonts w:ascii="Book Antiqua" w:hAnsi="Book Antiqua" w:cs="Times New Roman"/>
          <w:sz w:val="24"/>
          <w:szCs w:val="24"/>
        </w:rPr>
        <w:t>AngII</w:t>
      </w:r>
      <w:proofErr w:type="spellEnd"/>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18]</w:t>
      </w:r>
      <w:r w:rsidRPr="00B02DBF">
        <w:rPr>
          <w:rFonts w:ascii="Book Antiqua" w:hAnsi="Book Antiqua" w:cs="Times New Roman"/>
          <w:sz w:val="24"/>
          <w:szCs w:val="24"/>
        </w:rPr>
        <w:t>. However, most data, including our own obtained from AT1R knockout</w:t>
      </w:r>
      <w:r w:rsidR="006A27E9" w:rsidRPr="00B02DBF">
        <w:rPr>
          <w:rFonts w:ascii="Book Antiqua" w:hAnsi="Book Antiqua" w:cs="Times New Roman"/>
          <w:sz w:val="24"/>
          <w:szCs w:val="24"/>
        </w:rPr>
        <w:t xml:space="preserve"> </w:t>
      </w:r>
      <w:proofErr w:type="gramStart"/>
      <w:r w:rsidR="006A27E9" w:rsidRPr="00B02DBF">
        <w:rPr>
          <w:rFonts w:ascii="Book Antiqua" w:hAnsi="Book Antiqua" w:cs="Times New Roman"/>
          <w:sz w:val="24"/>
          <w:szCs w:val="24"/>
        </w:rPr>
        <w:t>mice</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13,19-21]</w:t>
      </w:r>
      <w:r w:rsidRPr="00B02DBF">
        <w:rPr>
          <w:rFonts w:ascii="Book Antiqua" w:hAnsi="Book Antiqua" w:cs="Times New Roman"/>
          <w:sz w:val="24"/>
          <w:szCs w:val="24"/>
        </w:rPr>
        <w:t xml:space="preserve">, indicate that AT1R is the dominant receptor mediating the biphasic effects of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in the </w:t>
      </w:r>
      <w:proofErr w:type="spellStart"/>
      <w:r w:rsidRPr="00B02DBF">
        <w:rPr>
          <w:rFonts w:ascii="Book Antiqua" w:hAnsi="Book Antiqua" w:cs="Times New Roman"/>
          <w:sz w:val="24"/>
          <w:szCs w:val="24"/>
        </w:rPr>
        <w:t>PTs.</w:t>
      </w:r>
      <w:proofErr w:type="spellEnd"/>
    </w:p>
    <w:p w14:paraId="45F28C98" w14:textId="2EB50E82" w:rsidR="006B58F0" w:rsidRPr="00B02DBF" w:rsidRDefault="0088411F" w:rsidP="006A27E9">
      <w:pPr>
        <w:snapToGrid w:val="0"/>
        <w:spacing w:line="360" w:lineRule="auto"/>
        <w:ind w:firstLineChars="100" w:firstLine="240"/>
        <w:rPr>
          <w:rFonts w:ascii="Book Antiqua" w:hAnsi="Book Antiqua" w:cs="Times New Roman"/>
          <w:sz w:val="24"/>
          <w:szCs w:val="24"/>
        </w:rPr>
      </w:pPr>
      <w:r w:rsidRPr="00B02DBF">
        <w:rPr>
          <w:rFonts w:ascii="Book Antiqua" w:hAnsi="Book Antiqua" w:cs="Times New Roman"/>
          <w:sz w:val="24"/>
          <w:szCs w:val="24"/>
        </w:rPr>
        <w:t xml:space="preserve">In PTs, the </w:t>
      </w:r>
      <w:proofErr w:type="spellStart"/>
      <w:r w:rsidR="00216A15" w:rsidRPr="00B02DBF">
        <w:rPr>
          <w:rFonts w:ascii="Book Antiqua" w:hAnsi="Book Antiqua" w:cs="Times New Roman"/>
          <w:sz w:val="24"/>
          <w:szCs w:val="24"/>
        </w:rPr>
        <w:t>basolateral</w:t>
      </w:r>
      <w:proofErr w:type="spellEnd"/>
      <w:r w:rsidR="00216A15" w:rsidRPr="00B02DBF">
        <w:rPr>
          <w:rFonts w:ascii="Book Antiqua" w:hAnsi="Book Antiqua" w:cs="Times New Roman"/>
          <w:sz w:val="24"/>
          <w:szCs w:val="24"/>
        </w:rPr>
        <w:t xml:space="preserve"> </w:t>
      </w:r>
      <w:proofErr w:type="spellStart"/>
      <w:r w:rsidRPr="00B02DBF">
        <w:rPr>
          <w:rFonts w:ascii="Book Antiqua" w:hAnsi="Book Antiqua" w:cs="Times New Roman"/>
          <w:sz w:val="24"/>
          <w:szCs w:val="24"/>
        </w:rPr>
        <w:t>electrogenic</w:t>
      </w:r>
      <w:proofErr w:type="spellEnd"/>
      <w:r w:rsidRPr="00B02DBF">
        <w:rPr>
          <w:rFonts w:ascii="Book Antiqua" w:hAnsi="Book Antiqua" w:cs="Times New Roman"/>
          <w:sz w:val="24"/>
          <w:szCs w:val="24"/>
        </w:rPr>
        <w:t xml:space="preserve"> sodium-bicarbonate </w:t>
      </w:r>
      <w:proofErr w:type="spellStart"/>
      <w:r w:rsidRPr="00B02DBF">
        <w:rPr>
          <w:rFonts w:ascii="Book Antiqua" w:hAnsi="Book Antiqua" w:cs="Times New Roman"/>
          <w:sz w:val="24"/>
          <w:szCs w:val="24"/>
        </w:rPr>
        <w:t>cotransporter</w:t>
      </w:r>
      <w:proofErr w:type="spellEnd"/>
      <w:r w:rsidRPr="00B02DBF">
        <w:rPr>
          <w:rFonts w:ascii="Book Antiqua" w:hAnsi="Book Antiqua" w:cs="Times New Roman"/>
          <w:sz w:val="24"/>
          <w:szCs w:val="24"/>
        </w:rPr>
        <w:t xml:space="preserve"> type 1 (NBCe1) and </w:t>
      </w:r>
      <w:r w:rsidR="00B43D7E" w:rsidRPr="00B02DBF">
        <w:rPr>
          <w:rFonts w:ascii="Book Antiqua" w:hAnsi="Book Antiqua" w:cs="Times New Roman"/>
          <w:sz w:val="24"/>
          <w:szCs w:val="24"/>
        </w:rPr>
        <w:t xml:space="preserve">the apical </w:t>
      </w:r>
      <w:r w:rsidRPr="00B02DBF">
        <w:rPr>
          <w:rFonts w:ascii="Book Antiqua" w:hAnsi="Book Antiqua" w:cs="Times New Roman"/>
          <w:sz w:val="24"/>
          <w:szCs w:val="24"/>
        </w:rPr>
        <w:t>sodium-proton exchanger type 3 (NHE3) main</w:t>
      </w:r>
      <w:r w:rsidR="006A27E9" w:rsidRPr="00B02DBF">
        <w:rPr>
          <w:rFonts w:ascii="Book Antiqua" w:hAnsi="Book Antiqua" w:cs="Times New Roman"/>
          <w:sz w:val="24"/>
          <w:szCs w:val="24"/>
        </w:rPr>
        <w:t xml:space="preserve">ly regulate sodium </w:t>
      </w:r>
      <w:proofErr w:type="gramStart"/>
      <w:r w:rsidR="006A27E9" w:rsidRPr="00B02DBF">
        <w:rPr>
          <w:rFonts w:ascii="Book Antiqua" w:hAnsi="Book Antiqua" w:cs="Times New Roman"/>
          <w:sz w:val="24"/>
          <w:szCs w:val="24"/>
        </w:rPr>
        <w:t>reabsorption</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22]</w:t>
      </w:r>
      <w:r w:rsidRPr="00B02DBF">
        <w:rPr>
          <w:rFonts w:ascii="Book Antiqua" w:hAnsi="Book Antiqua" w:cs="Times New Roman"/>
          <w:sz w:val="24"/>
          <w:szCs w:val="24"/>
        </w:rPr>
        <w:t>. In addition, sodium is reabsorbed and coupled</w:t>
      </w:r>
      <w:r w:rsidR="006A27E9" w:rsidRPr="00B02DBF">
        <w:rPr>
          <w:rFonts w:ascii="Book Antiqua" w:hAnsi="Book Antiqua" w:cs="Times New Roman"/>
          <w:sz w:val="24"/>
          <w:szCs w:val="24"/>
        </w:rPr>
        <w:t xml:space="preserve"> with amino </w:t>
      </w:r>
      <w:proofErr w:type="gramStart"/>
      <w:r w:rsidR="006A27E9" w:rsidRPr="00B02DBF">
        <w:rPr>
          <w:rFonts w:ascii="Book Antiqua" w:hAnsi="Book Antiqua" w:cs="Times New Roman"/>
          <w:sz w:val="24"/>
          <w:szCs w:val="24"/>
        </w:rPr>
        <w:t>acids</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23]</w:t>
      </w:r>
      <w:r w:rsidR="006A27E9" w:rsidRPr="00B02DBF">
        <w:rPr>
          <w:rFonts w:ascii="Book Antiqua" w:hAnsi="Book Antiqua" w:cs="Times New Roman"/>
          <w:sz w:val="24"/>
          <w:szCs w:val="24"/>
        </w:rPr>
        <w:t>, glucose</w:t>
      </w:r>
      <w:r w:rsidRPr="00B02DBF">
        <w:rPr>
          <w:rFonts w:ascii="Book Antiqua" w:hAnsi="Book Antiqua" w:cs="Times New Roman"/>
          <w:sz w:val="24"/>
          <w:szCs w:val="24"/>
          <w:vertAlign w:val="superscript"/>
        </w:rPr>
        <w:t>[24]</w:t>
      </w:r>
      <w:r w:rsidR="006A27E9" w:rsidRPr="00B02DBF">
        <w:rPr>
          <w:rFonts w:ascii="Book Antiqua" w:hAnsi="Book Antiqua" w:cs="Times New Roman"/>
          <w:sz w:val="24"/>
          <w:szCs w:val="24"/>
        </w:rPr>
        <w:t>, phosphate</w:t>
      </w:r>
      <w:r w:rsidRPr="00B02DBF">
        <w:rPr>
          <w:rFonts w:ascii="Book Antiqua" w:hAnsi="Book Antiqua" w:cs="Times New Roman"/>
          <w:sz w:val="24"/>
          <w:szCs w:val="24"/>
          <w:vertAlign w:val="superscript"/>
        </w:rPr>
        <w:t>[25]</w:t>
      </w:r>
      <w:r w:rsidRPr="00B02DBF">
        <w:rPr>
          <w:rFonts w:ascii="Book Antiqua" w:hAnsi="Book Antiqua" w:cs="Times New Roman"/>
          <w:sz w:val="24"/>
          <w:szCs w:val="24"/>
        </w:rPr>
        <w:t>, and oth</w:t>
      </w:r>
      <w:r w:rsidR="006A27E9" w:rsidRPr="00B02DBF">
        <w:rPr>
          <w:rFonts w:ascii="Book Antiqua" w:hAnsi="Book Antiqua" w:cs="Times New Roman"/>
          <w:sz w:val="24"/>
          <w:szCs w:val="24"/>
        </w:rPr>
        <w:t>er solutes from the apical side</w:t>
      </w:r>
      <w:r w:rsidRPr="00B02DBF">
        <w:rPr>
          <w:rFonts w:ascii="Book Antiqua" w:hAnsi="Book Antiqua" w:cs="Times New Roman"/>
          <w:sz w:val="24"/>
          <w:szCs w:val="24"/>
          <w:vertAlign w:val="superscript"/>
        </w:rPr>
        <w:t>[14]</w:t>
      </w:r>
      <w:r w:rsidRPr="00B02DBF">
        <w:rPr>
          <w:rFonts w:ascii="Book Antiqua" w:hAnsi="Book Antiqua" w:cs="Times New Roman"/>
          <w:sz w:val="24"/>
          <w:szCs w:val="24"/>
        </w:rPr>
        <w:t xml:space="preserve">. Sodium is also reabsorbed </w:t>
      </w:r>
      <w:r w:rsidRPr="00017F0C">
        <w:rPr>
          <w:rFonts w:ascii="Book Antiqua" w:hAnsi="Book Antiqua" w:cs="Times New Roman"/>
          <w:i/>
          <w:sz w:val="24"/>
          <w:szCs w:val="24"/>
        </w:rPr>
        <w:t>via</w:t>
      </w:r>
      <w:r w:rsidRPr="00B02DBF">
        <w:rPr>
          <w:rFonts w:ascii="Book Antiqua" w:hAnsi="Book Antiqua" w:cs="Times New Roman"/>
          <w:sz w:val="24"/>
          <w:szCs w:val="24"/>
        </w:rPr>
        <w:t xml:space="preserve"> Na</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-K</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-ATPase </w:t>
      </w:r>
      <w:r w:rsidR="006A27E9" w:rsidRPr="00B02DBF">
        <w:rPr>
          <w:rFonts w:ascii="Book Antiqua" w:hAnsi="Book Antiqua" w:cs="Times New Roman"/>
          <w:sz w:val="24"/>
          <w:szCs w:val="24"/>
        </w:rPr>
        <w:t xml:space="preserve">(NKA) from the </w:t>
      </w:r>
      <w:proofErr w:type="spellStart"/>
      <w:r w:rsidR="006A27E9" w:rsidRPr="00B02DBF">
        <w:rPr>
          <w:rFonts w:ascii="Book Antiqua" w:hAnsi="Book Antiqua" w:cs="Times New Roman"/>
          <w:sz w:val="24"/>
          <w:szCs w:val="24"/>
        </w:rPr>
        <w:t>basolateral</w:t>
      </w:r>
      <w:proofErr w:type="spellEnd"/>
      <w:r w:rsidR="006A27E9" w:rsidRPr="00B02DBF">
        <w:rPr>
          <w:rFonts w:ascii="Book Antiqua" w:hAnsi="Book Antiqua" w:cs="Times New Roman"/>
          <w:sz w:val="24"/>
          <w:szCs w:val="24"/>
        </w:rPr>
        <w:t xml:space="preserve"> </w:t>
      </w:r>
      <w:proofErr w:type="gramStart"/>
      <w:r w:rsidR="006A27E9" w:rsidRPr="00B02DBF">
        <w:rPr>
          <w:rFonts w:ascii="Book Antiqua" w:hAnsi="Book Antiqua" w:cs="Times New Roman"/>
          <w:sz w:val="24"/>
          <w:szCs w:val="24"/>
        </w:rPr>
        <w:t>side</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26]</w:t>
      </w:r>
      <w:r w:rsidRPr="00B02DBF">
        <w:rPr>
          <w:rFonts w:ascii="Book Antiqua" w:hAnsi="Book Antiqua" w:cs="Times New Roman"/>
          <w:sz w:val="24"/>
          <w:szCs w:val="24"/>
        </w:rPr>
        <w:t>, which offers the driving forces for NBCe1 and NHE3.</w:t>
      </w:r>
    </w:p>
    <w:p w14:paraId="050889F3" w14:textId="0308807E" w:rsidR="006B58F0" w:rsidRPr="00B02DBF" w:rsidRDefault="0088411F" w:rsidP="006A27E9">
      <w:pPr>
        <w:snapToGrid w:val="0"/>
        <w:spacing w:line="360" w:lineRule="auto"/>
        <w:ind w:firstLineChars="100" w:firstLine="240"/>
        <w:rPr>
          <w:rFonts w:ascii="Book Antiqua" w:hAnsi="Book Antiqua" w:cs="Times New Roman"/>
          <w:sz w:val="24"/>
          <w:szCs w:val="24"/>
        </w:rPr>
      </w:pP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is known to have biphasic effect on the PTs of rats, mice and rabbits. Low concentrations (</w:t>
      </w:r>
      <w:proofErr w:type="spellStart"/>
      <w:r w:rsidRPr="00B02DBF">
        <w:rPr>
          <w:rFonts w:ascii="Book Antiqua" w:hAnsi="Book Antiqua" w:cs="Times New Roman"/>
          <w:sz w:val="24"/>
          <w:szCs w:val="24"/>
        </w:rPr>
        <w:t>picomolar</w:t>
      </w:r>
      <w:proofErr w:type="spellEnd"/>
      <w:r w:rsidRPr="00B02DBF">
        <w:rPr>
          <w:rFonts w:ascii="Book Antiqua" w:hAnsi="Book Antiqua" w:cs="Times New Roman"/>
          <w:sz w:val="24"/>
          <w:szCs w:val="24"/>
        </w:rPr>
        <w:t xml:space="preserve"> to </w:t>
      </w:r>
      <w:proofErr w:type="spellStart"/>
      <w:r w:rsidRPr="00B02DBF">
        <w:rPr>
          <w:rFonts w:ascii="Book Antiqua" w:hAnsi="Book Antiqua" w:cs="Times New Roman"/>
          <w:sz w:val="24"/>
          <w:szCs w:val="24"/>
        </w:rPr>
        <w:t>nanomolar</w:t>
      </w:r>
      <w:proofErr w:type="spellEnd"/>
      <w:r w:rsidRPr="00B02DBF">
        <w:rPr>
          <w:rFonts w:ascii="Book Antiqua" w:hAnsi="Book Antiqua" w:cs="Times New Roman"/>
          <w:sz w:val="24"/>
          <w:szCs w:val="24"/>
        </w:rPr>
        <w:t xml:space="preserve">) of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stimulate PT transport, while high concentrations (</w:t>
      </w:r>
      <w:proofErr w:type="spellStart"/>
      <w:r w:rsidRPr="00B02DBF">
        <w:rPr>
          <w:rFonts w:ascii="Book Antiqua" w:hAnsi="Book Antiqua" w:cs="Times New Roman"/>
          <w:sz w:val="24"/>
          <w:szCs w:val="24"/>
        </w:rPr>
        <w:t>nanomolar</w:t>
      </w:r>
      <w:proofErr w:type="spellEnd"/>
      <w:r w:rsidRPr="00B02DBF">
        <w:rPr>
          <w:rFonts w:ascii="Book Antiqua" w:hAnsi="Book Antiqua" w:cs="Times New Roman"/>
          <w:sz w:val="24"/>
          <w:szCs w:val="24"/>
        </w:rPr>
        <w:t xml:space="preserve"> to </w:t>
      </w:r>
      <w:proofErr w:type="spellStart"/>
      <w:r w:rsidRPr="00B02DBF">
        <w:rPr>
          <w:rFonts w:ascii="Book Antiqua" w:hAnsi="Book Antiqua" w:cs="Times New Roman"/>
          <w:sz w:val="24"/>
          <w:szCs w:val="24"/>
        </w:rPr>
        <w:t>m</w:t>
      </w:r>
      <w:r w:rsidR="006A27E9" w:rsidRPr="00B02DBF">
        <w:rPr>
          <w:rFonts w:ascii="Book Antiqua" w:hAnsi="Book Antiqua" w:cs="Times New Roman"/>
          <w:sz w:val="24"/>
          <w:szCs w:val="24"/>
        </w:rPr>
        <w:t>icromolar</w:t>
      </w:r>
      <w:proofErr w:type="spellEnd"/>
      <w:r w:rsidR="006A27E9" w:rsidRPr="00B02DBF">
        <w:rPr>
          <w:rFonts w:ascii="Book Antiqua" w:hAnsi="Book Antiqua" w:cs="Times New Roman"/>
          <w:sz w:val="24"/>
          <w:szCs w:val="24"/>
        </w:rPr>
        <w:t xml:space="preserve">) inhibit PT </w:t>
      </w:r>
      <w:proofErr w:type="gramStart"/>
      <w:r w:rsidR="006A27E9" w:rsidRPr="00B02DBF">
        <w:rPr>
          <w:rFonts w:ascii="Book Antiqua" w:hAnsi="Book Antiqua" w:cs="Times New Roman"/>
          <w:sz w:val="24"/>
          <w:szCs w:val="24"/>
        </w:rPr>
        <w:t>transport</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27,28]</w:t>
      </w:r>
      <w:r w:rsidRPr="00B02DBF">
        <w:rPr>
          <w:rFonts w:ascii="Book Antiqua" w:hAnsi="Book Antiqua" w:cs="Times New Roman"/>
          <w:sz w:val="24"/>
          <w:szCs w:val="24"/>
        </w:rPr>
        <w:t xml:space="preserve">. In PTs,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regulates major sodium transporters, such as NHE3, NBCe1, and NKA, in a biphasic </w:t>
      </w:r>
      <w:proofErr w:type="gramStart"/>
      <w:r w:rsidRPr="00B02DBF">
        <w:rPr>
          <w:rFonts w:ascii="Book Antiqua" w:hAnsi="Book Antiqua" w:cs="Times New Roman"/>
          <w:sz w:val="24"/>
          <w:szCs w:val="24"/>
        </w:rPr>
        <w:t>ma</w:t>
      </w:r>
      <w:r w:rsidR="006A27E9" w:rsidRPr="00B02DBF">
        <w:rPr>
          <w:rFonts w:ascii="Book Antiqua" w:hAnsi="Book Antiqua" w:cs="Times New Roman"/>
          <w:sz w:val="24"/>
          <w:szCs w:val="24"/>
        </w:rPr>
        <w:t>nner</w:t>
      </w:r>
      <w:r w:rsidRPr="00B02DBF">
        <w:rPr>
          <w:rFonts w:ascii="Book Antiqua" w:hAnsi="Book Antiqua" w:cs="Times New Roman"/>
          <w:sz w:val="24"/>
          <w:szCs w:val="24"/>
          <w:vertAlign w:val="superscript"/>
        </w:rPr>
        <w:t>[</w:t>
      </w:r>
      <w:proofErr w:type="gramEnd"/>
      <w:r w:rsidR="00A206B2">
        <w:rPr>
          <w:rFonts w:ascii="Book Antiqua" w:eastAsia="宋体" w:hAnsi="Book Antiqua" w:cs="Times New Roman" w:hint="eastAsia"/>
          <w:sz w:val="24"/>
          <w:szCs w:val="24"/>
          <w:vertAlign w:val="superscript"/>
        </w:rPr>
        <w:t>19,</w:t>
      </w:r>
      <w:r w:rsidRPr="00B02DBF">
        <w:rPr>
          <w:rFonts w:ascii="Book Antiqua" w:hAnsi="Book Antiqua" w:cs="Times New Roman"/>
          <w:sz w:val="24"/>
          <w:szCs w:val="24"/>
          <w:vertAlign w:val="superscript"/>
        </w:rPr>
        <w:t>29-3</w:t>
      </w:r>
      <w:r w:rsidR="00A206B2">
        <w:rPr>
          <w:rFonts w:ascii="Book Antiqua" w:eastAsia="宋体" w:hAnsi="Book Antiqua" w:cs="Times New Roman" w:hint="eastAsia"/>
          <w:sz w:val="24"/>
          <w:szCs w:val="24"/>
          <w:vertAlign w:val="superscript"/>
        </w:rPr>
        <w:t>2</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The activation of protein kinase C and/or a decrease in </w:t>
      </w:r>
      <w:proofErr w:type="spellStart"/>
      <w:r w:rsidRPr="00B02DBF">
        <w:rPr>
          <w:rFonts w:ascii="Book Antiqua" w:hAnsi="Book Antiqua" w:cs="Times New Roman"/>
          <w:sz w:val="24"/>
          <w:szCs w:val="24"/>
        </w:rPr>
        <w:t>cAMP</w:t>
      </w:r>
      <w:proofErr w:type="spellEnd"/>
      <w:r w:rsidRPr="00B02DBF">
        <w:rPr>
          <w:rFonts w:ascii="Book Antiqua" w:hAnsi="Book Antiqua" w:cs="Times New Roman"/>
          <w:sz w:val="24"/>
          <w:szCs w:val="24"/>
        </w:rPr>
        <w:t xml:space="preserve"> concentration, followed by the activation of the extracellular signal-regulated kinase (ERK) pathway, may be responsible for </w:t>
      </w:r>
      <w:r w:rsidR="006A27E9" w:rsidRPr="00B02DBF">
        <w:rPr>
          <w:rFonts w:ascii="Book Antiqua" w:hAnsi="Book Antiqua" w:cs="Times New Roman"/>
          <w:sz w:val="24"/>
          <w:szCs w:val="24"/>
        </w:rPr>
        <w:t xml:space="preserve">the stimulatory </w:t>
      </w:r>
      <w:r w:rsidR="006A27E9" w:rsidRPr="00B02DBF">
        <w:rPr>
          <w:rFonts w:ascii="Book Antiqua" w:hAnsi="Book Antiqua" w:cs="Times New Roman"/>
          <w:sz w:val="24"/>
          <w:szCs w:val="24"/>
        </w:rPr>
        <w:lastRenderedPageBreak/>
        <w:t xml:space="preserve">effect of </w:t>
      </w:r>
      <w:proofErr w:type="spellStart"/>
      <w:proofErr w:type="gramStart"/>
      <w:r w:rsidR="006A27E9" w:rsidRPr="00B02DBF">
        <w:rPr>
          <w:rFonts w:ascii="Book Antiqua" w:hAnsi="Book Antiqua" w:cs="Times New Roman"/>
          <w:sz w:val="24"/>
          <w:szCs w:val="24"/>
        </w:rPr>
        <w:t>AngII</w:t>
      </w:r>
      <w:proofErr w:type="spellEnd"/>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3</w:t>
      </w:r>
      <w:r w:rsidR="00A206B2">
        <w:rPr>
          <w:rFonts w:ascii="Book Antiqua" w:eastAsia="宋体" w:hAnsi="Book Antiqua" w:cs="Times New Roman" w:hint="eastAsia"/>
          <w:sz w:val="24"/>
          <w:szCs w:val="24"/>
          <w:vertAlign w:val="superscript"/>
        </w:rPr>
        <w:t>3</w:t>
      </w:r>
      <w:r w:rsidRPr="00B02DBF">
        <w:rPr>
          <w:rFonts w:ascii="Book Antiqua" w:hAnsi="Book Antiqua" w:cs="Times New Roman"/>
          <w:sz w:val="24"/>
          <w:szCs w:val="24"/>
          <w:vertAlign w:val="superscript"/>
        </w:rPr>
        <w:t>-3</w:t>
      </w:r>
      <w:r w:rsidR="00A206B2">
        <w:rPr>
          <w:rFonts w:ascii="Book Antiqua" w:eastAsia="宋体" w:hAnsi="Book Antiqua" w:cs="Times New Roman" w:hint="eastAsia"/>
          <w:sz w:val="24"/>
          <w:szCs w:val="24"/>
          <w:vertAlign w:val="superscript"/>
        </w:rPr>
        <w:t>5</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On the other hand, the activation of the phospholipase A2/arachidonic acid/5,6-epoxyeicosatrienoic acid (EET) and/or the NO/</w:t>
      </w:r>
      <w:proofErr w:type="spellStart"/>
      <w:r w:rsidRPr="00B02DBF">
        <w:rPr>
          <w:rFonts w:ascii="Book Antiqua" w:hAnsi="Book Antiqua" w:cs="Times New Roman"/>
          <w:sz w:val="24"/>
          <w:szCs w:val="24"/>
        </w:rPr>
        <w:t>guanosine</w:t>
      </w:r>
      <w:proofErr w:type="spellEnd"/>
      <w:r w:rsidRPr="00B02DBF">
        <w:rPr>
          <w:rFonts w:ascii="Book Antiqua" w:hAnsi="Book Antiqua" w:cs="Times New Roman"/>
          <w:sz w:val="24"/>
          <w:szCs w:val="24"/>
        </w:rPr>
        <w:t xml:space="preserve"> 3</w:t>
      </w:r>
      <w:r w:rsidR="006A27E9" w:rsidRPr="00B02DBF">
        <w:rPr>
          <w:rFonts w:ascii="Book Antiqua" w:eastAsia="宋体" w:hAnsi="Book Antiqua" w:cs="Times New Roman"/>
          <w:sz w:val="24"/>
          <w:szCs w:val="24"/>
        </w:rPr>
        <w:t>’</w:t>
      </w:r>
      <w:r w:rsidRPr="00B02DBF">
        <w:rPr>
          <w:rFonts w:ascii="Book Antiqua" w:hAnsi="Book Antiqua" w:cs="Times New Roman"/>
          <w:sz w:val="24"/>
          <w:szCs w:val="24"/>
        </w:rPr>
        <w:t>,5</w:t>
      </w:r>
      <w:r w:rsidR="006A27E9" w:rsidRPr="00B02DBF">
        <w:rPr>
          <w:rFonts w:ascii="Book Antiqua" w:eastAsia="宋体" w:hAnsi="Book Antiqua" w:cs="Times New Roman"/>
          <w:sz w:val="24"/>
          <w:szCs w:val="24"/>
        </w:rPr>
        <w:t>’</w:t>
      </w:r>
      <w:r w:rsidRPr="00B02DBF">
        <w:rPr>
          <w:rFonts w:ascii="Book Antiqua" w:hAnsi="Book Antiqua" w:cs="Times New Roman"/>
          <w:sz w:val="24"/>
          <w:szCs w:val="24"/>
        </w:rPr>
        <w:t>-cycli</w:t>
      </w:r>
      <w:r w:rsidR="006A27E9" w:rsidRPr="00B02DBF">
        <w:rPr>
          <w:rFonts w:ascii="Book Antiqua" w:hAnsi="Book Antiqua" w:cs="Times New Roman"/>
          <w:sz w:val="24"/>
          <w:szCs w:val="24"/>
        </w:rPr>
        <w:t>c monophosphate (cGMP) pathways</w:t>
      </w:r>
      <w:r w:rsidRPr="00B02DBF">
        <w:rPr>
          <w:rFonts w:ascii="Book Antiqua" w:hAnsi="Book Antiqua" w:cs="Times New Roman"/>
          <w:sz w:val="24"/>
          <w:szCs w:val="24"/>
          <w:vertAlign w:val="superscript"/>
        </w:rPr>
        <w:t>[29,3</w:t>
      </w:r>
      <w:r w:rsidR="00A206B2">
        <w:rPr>
          <w:rFonts w:ascii="Book Antiqua" w:eastAsia="宋体" w:hAnsi="Book Antiqua" w:cs="Times New Roman" w:hint="eastAsia"/>
          <w:sz w:val="24"/>
          <w:szCs w:val="24"/>
          <w:vertAlign w:val="superscript"/>
        </w:rPr>
        <w:t>6</w:t>
      </w:r>
      <w:r w:rsidRPr="00B02DBF">
        <w:rPr>
          <w:rFonts w:ascii="Book Antiqua" w:hAnsi="Book Antiqua" w:cs="Times New Roman"/>
          <w:sz w:val="24"/>
          <w:szCs w:val="24"/>
          <w:vertAlign w:val="superscript"/>
        </w:rPr>
        <w:t>,3</w:t>
      </w:r>
      <w:r w:rsidR="00A206B2">
        <w:rPr>
          <w:rFonts w:ascii="Book Antiqua" w:eastAsia="宋体" w:hAnsi="Book Antiqua" w:cs="Times New Roman" w:hint="eastAsia"/>
          <w:sz w:val="24"/>
          <w:szCs w:val="24"/>
          <w:vertAlign w:val="superscript"/>
        </w:rPr>
        <w:t>7</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may be responsible for the inhibitory effect of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The concentration of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is known to be mu</w:t>
      </w:r>
      <w:r w:rsidR="006A27E9" w:rsidRPr="00B02DBF">
        <w:rPr>
          <w:rFonts w:ascii="Book Antiqua" w:hAnsi="Book Antiqua" w:cs="Times New Roman"/>
          <w:sz w:val="24"/>
          <w:szCs w:val="24"/>
        </w:rPr>
        <w:t xml:space="preserve">ch higher in kidney than </w:t>
      </w:r>
      <w:proofErr w:type="gramStart"/>
      <w:r w:rsidR="006A27E9" w:rsidRPr="00B02DBF">
        <w:rPr>
          <w:rFonts w:ascii="Book Antiqua" w:hAnsi="Book Antiqua" w:cs="Times New Roman"/>
          <w:sz w:val="24"/>
          <w:szCs w:val="24"/>
        </w:rPr>
        <w:t>plasma</w:t>
      </w:r>
      <w:r w:rsidRPr="00B02DBF">
        <w:rPr>
          <w:rFonts w:ascii="Book Antiqua" w:hAnsi="Book Antiqua"/>
          <w:sz w:val="24"/>
          <w:szCs w:val="24"/>
          <w:vertAlign w:val="superscript"/>
        </w:rPr>
        <w:t>[</w:t>
      </w:r>
      <w:proofErr w:type="gramEnd"/>
      <w:r w:rsidRPr="00B02DBF">
        <w:rPr>
          <w:rFonts w:ascii="Book Antiqua" w:hAnsi="Book Antiqua"/>
          <w:sz w:val="24"/>
          <w:szCs w:val="24"/>
          <w:vertAlign w:val="superscript"/>
        </w:rPr>
        <w:t>3</w:t>
      </w:r>
      <w:r w:rsidR="00A206B2">
        <w:rPr>
          <w:rFonts w:ascii="Book Antiqua" w:eastAsia="宋体" w:hAnsi="Book Antiqua" w:hint="eastAsia"/>
          <w:sz w:val="24"/>
          <w:szCs w:val="24"/>
          <w:vertAlign w:val="superscript"/>
        </w:rPr>
        <w:t>8</w:t>
      </w:r>
      <w:r w:rsidRPr="00B02DBF">
        <w:rPr>
          <w:rFonts w:ascii="Book Antiqua" w:hAnsi="Book Antiqua"/>
          <w:sz w:val="24"/>
          <w:szCs w:val="24"/>
          <w:vertAlign w:val="superscript"/>
        </w:rPr>
        <w:t>,</w:t>
      </w:r>
      <w:r w:rsidR="00A206B2">
        <w:rPr>
          <w:rFonts w:ascii="Book Antiqua" w:eastAsia="宋体" w:hAnsi="Book Antiqua" w:hint="eastAsia"/>
          <w:sz w:val="24"/>
          <w:szCs w:val="24"/>
          <w:vertAlign w:val="superscript"/>
        </w:rPr>
        <w:t>39</w:t>
      </w:r>
      <w:r w:rsidRPr="00B02DBF">
        <w:rPr>
          <w:rFonts w:ascii="Book Antiqua" w:hAnsi="Book Antiqua"/>
          <w:sz w:val="24"/>
          <w:szCs w:val="24"/>
          <w:vertAlign w:val="superscript"/>
        </w:rPr>
        <w:t>]</w:t>
      </w:r>
      <w:r w:rsidRPr="00B02DBF">
        <w:rPr>
          <w:rFonts w:ascii="Book Antiqua" w:hAnsi="Book Antiqua" w:cs="Times New Roman"/>
          <w:sz w:val="24"/>
          <w:szCs w:val="24"/>
        </w:rPr>
        <w:t xml:space="preserve">, suggesting that the inhibitory effect of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may also have some physiological significance in the regulation of renal tubular function and blood pressure.</w:t>
      </w:r>
    </w:p>
    <w:p w14:paraId="33A0E3E1" w14:textId="77777777" w:rsidR="006B58F0" w:rsidRPr="00B02DBF" w:rsidRDefault="006B58F0" w:rsidP="006A27E9">
      <w:pPr>
        <w:snapToGrid w:val="0"/>
        <w:spacing w:line="360" w:lineRule="auto"/>
        <w:rPr>
          <w:rFonts w:ascii="Book Antiqua" w:hAnsi="Book Antiqua" w:cs="Times New Roman"/>
          <w:sz w:val="24"/>
          <w:szCs w:val="24"/>
        </w:rPr>
      </w:pPr>
    </w:p>
    <w:p w14:paraId="3E52F5D8" w14:textId="77777777" w:rsidR="006B58F0" w:rsidRPr="00B02DBF" w:rsidRDefault="0088411F" w:rsidP="006A27E9">
      <w:pPr>
        <w:snapToGrid w:val="0"/>
        <w:spacing w:line="360" w:lineRule="auto"/>
        <w:rPr>
          <w:rFonts w:ascii="Book Antiqua" w:hAnsi="Book Antiqua" w:cs="Times New Roman"/>
          <w:b/>
          <w:i/>
          <w:sz w:val="24"/>
          <w:szCs w:val="24"/>
        </w:rPr>
      </w:pPr>
      <w:proofErr w:type="spellStart"/>
      <w:r w:rsidRPr="00B02DBF">
        <w:rPr>
          <w:rFonts w:ascii="Book Antiqua" w:hAnsi="Book Antiqua" w:cs="Times New Roman"/>
          <w:b/>
          <w:i/>
          <w:sz w:val="24"/>
          <w:szCs w:val="24"/>
        </w:rPr>
        <w:t>AngII</w:t>
      </w:r>
      <w:proofErr w:type="spellEnd"/>
      <w:r w:rsidRPr="00B02DBF">
        <w:rPr>
          <w:rFonts w:ascii="Book Antiqua" w:hAnsi="Book Antiqua" w:cs="Times New Roman"/>
          <w:b/>
          <w:i/>
          <w:sz w:val="24"/>
          <w:szCs w:val="24"/>
        </w:rPr>
        <w:t xml:space="preserve"> in the thick ascending limb</w:t>
      </w:r>
    </w:p>
    <w:p w14:paraId="0FAE47C6" w14:textId="640433F6"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 xml:space="preserve">There are some reports that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stimulates net </w:t>
      </w:r>
      <w:proofErr w:type="spellStart"/>
      <w:r w:rsidRPr="00B02DBF">
        <w:rPr>
          <w:rFonts w:ascii="Book Antiqua" w:hAnsi="Book Antiqua" w:cs="Times New Roman"/>
          <w:sz w:val="24"/>
          <w:szCs w:val="24"/>
        </w:rPr>
        <w:t>NaCl</w:t>
      </w:r>
      <w:proofErr w:type="spellEnd"/>
      <w:r w:rsidRPr="00B02DBF">
        <w:rPr>
          <w:rFonts w:ascii="Book Antiqua" w:hAnsi="Book Antiqua" w:cs="Times New Roman"/>
          <w:sz w:val="24"/>
          <w:szCs w:val="24"/>
        </w:rPr>
        <w:t xml:space="preserve"> absorption in the thick ascending limb (TAL). Wang and colleagues showed that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stimulates </w:t>
      </w:r>
      <w:proofErr w:type="spellStart"/>
      <w:r w:rsidRPr="00B02DBF">
        <w:rPr>
          <w:rFonts w:ascii="Book Antiqua" w:hAnsi="Book Antiqua" w:cs="Times New Roman"/>
          <w:sz w:val="24"/>
          <w:szCs w:val="24"/>
        </w:rPr>
        <w:t>basolateral</w:t>
      </w:r>
      <w:proofErr w:type="spellEnd"/>
      <w:r w:rsidRPr="00B02DBF">
        <w:rPr>
          <w:rFonts w:ascii="Book Antiqua" w:hAnsi="Book Antiqua" w:cs="Times New Roman"/>
          <w:sz w:val="24"/>
          <w:szCs w:val="24"/>
        </w:rPr>
        <w:t xml:space="preserve"> Cl</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channels by activating the protein kinase C-dependent NADPH oxidase pathwa</w:t>
      </w:r>
      <w:r w:rsidR="006A27E9" w:rsidRPr="00B02DBF">
        <w:rPr>
          <w:rFonts w:ascii="Book Antiqua" w:hAnsi="Book Antiqua" w:cs="Times New Roman"/>
          <w:sz w:val="24"/>
          <w:szCs w:val="24"/>
        </w:rPr>
        <w:t xml:space="preserve">y, inducing net </w:t>
      </w:r>
      <w:proofErr w:type="spellStart"/>
      <w:r w:rsidR="006A27E9" w:rsidRPr="00B02DBF">
        <w:rPr>
          <w:rFonts w:ascii="Book Antiqua" w:hAnsi="Book Antiqua" w:cs="Times New Roman"/>
          <w:sz w:val="24"/>
          <w:szCs w:val="24"/>
        </w:rPr>
        <w:t>NaCl</w:t>
      </w:r>
      <w:proofErr w:type="spellEnd"/>
      <w:r w:rsidR="006A27E9" w:rsidRPr="00B02DBF">
        <w:rPr>
          <w:rFonts w:ascii="Book Antiqua" w:hAnsi="Book Antiqua" w:cs="Times New Roman"/>
          <w:sz w:val="24"/>
          <w:szCs w:val="24"/>
        </w:rPr>
        <w:t xml:space="preserve"> </w:t>
      </w:r>
      <w:proofErr w:type="gramStart"/>
      <w:r w:rsidR="006A27E9" w:rsidRPr="00B02DBF">
        <w:rPr>
          <w:rFonts w:ascii="Book Antiqua" w:hAnsi="Book Antiqua" w:cs="Times New Roman"/>
          <w:sz w:val="24"/>
          <w:szCs w:val="24"/>
        </w:rPr>
        <w:t>absorption</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4</w:t>
      </w:r>
      <w:r w:rsidR="00A206B2">
        <w:rPr>
          <w:rFonts w:ascii="Book Antiqua" w:eastAsia="宋体" w:hAnsi="Book Antiqua" w:cs="Times New Roman" w:hint="eastAsia"/>
          <w:sz w:val="24"/>
          <w:szCs w:val="24"/>
          <w:vertAlign w:val="superscript"/>
        </w:rPr>
        <w:t>0</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Garvin and colleagues investigated the regulation of NKA activit</w:t>
      </w:r>
      <w:r w:rsidR="006A27E9" w:rsidRPr="00B02DBF">
        <w:rPr>
          <w:rFonts w:ascii="Book Antiqua" w:hAnsi="Book Antiqua" w:cs="Times New Roman"/>
          <w:sz w:val="24"/>
          <w:szCs w:val="24"/>
        </w:rPr>
        <w:t xml:space="preserve">y in </w:t>
      </w:r>
      <w:proofErr w:type="spellStart"/>
      <w:r w:rsidR="006A27E9" w:rsidRPr="00B02DBF">
        <w:rPr>
          <w:rFonts w:ascii="Book Antiqua" w:hAnsi="Book Antiqua" w:cs="Times New Roman"/>
          <w:sz w:val="24"/>
          <w:szCs w:val="24"/>
        </w:rPr>
        <w:t>AngII</w:t>
      </w:r>
      <w:proofErr w:type="spellEnd"/>
      <w:r w:rsidR="006A27E9" w:rsidRPr="00B02DBF">
        <w:rPr>
          <w:rFonts w:ascii="Book Antiqua" w:hAnsi="Book Antiqua" w:cs="Times New Roman"/>
          <w:sz w:val="24"/>
          <w:szCs w:val="24"/>
        </w:rPr>
        <w:t xml:space="preserve">-induced </w:t>
      </w:r>
      <w:proofErr w:type="gramStart"/>
      <w:r w:rsidR="006A27E9" w:rsidRPr="00B02DBF">
        <w:rPr>
          <w:rFonts w:ascii="Book Antiqua" w:hAnsi="Book Antiqua" w:cs="Times New Roman"/>
          <w:sz w:val="24"/>
          <w:szCs w:val="24"/>
        </w:rPr>
        <w:t>hypertension</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4</w:t>
      </w:r>
      <w:r w:rsidR="00A206B2">
        <w:rPr>
          <w:rFonts w:ascii="Book Antiqua" w:eastAsia="宋体" w:hAnsi="Book Antiqua" w:cs="Times New Roman" w:hint="eastAsia"/>
          <w:sz w:val="24"/>
          <w:szCs w:val="24"/>
          <w:vertAlign w:val="superscript"/>
        </w:rPr>
        <w:t>1</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They showed that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-induced hypertension is accompanied by increased NKA activity in rat TAL, which may be at least partially due to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-s</w:t>
      </w:r>
      <w:r w:rsidR="006A27E9" w:rsidRPr="00B02DBF">
        <w:rPr>
          <w:rFonts w:ascii="Book Antiqua" w:hAnsi="Book Antiqua" w:cs="Times New Roman"/>
          <w:sz w:val="24"/>
          <w:szCs w:val="24"/>
        </w:rPr>
        <w:t xml:space="preserve">timulated superoxide </w:t>
      </w:r>
      <w:proofErr w:type="gramStart"/>
      <w:r w:rsidR="006A27E9" w:rsidRPr="00B02DBF">
        <w:rPr>
          <w:rFonts w:ascii="Book Antiqua" w:hAnsi="Book Antiqua" w:cs="Times New Roman"/>
          <w:sz w:val="24"/>
          <w:szCs w:val="24"/>
        </w:rPr>
        <w:t>production</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4</w:t>
      </w:r>
      <w:r w:rsidR="00A206B2">
        <w:rPr>
          <w:rFonts w:ascii="Book Antiqua" w:eastAsia="宋体" w:hAnsi="Book Antiqua" w:cs="Times New Roman" w:hint="eastAsia"/>
          <w:sz w:val="24"/>
          <w:szCs w:val="24"/>
          <w:vertAlign w:val="superscript"/>
        </w:rPr>
        <w:t>2</w:t>
      </w:r>
      <w:r w:rsidRPr="00B02DBF">
        <w:rPr>
          <w:rFonts w:ascii="Book Antiqua" w:hAnsi="Book Antiqua" w:cs="Times New Roman"/>
          <w:sz w:val="24"/>
          <w:szCs w:val="24"/>
          <w:vertAlign w:val="superscript"/>
        </w:rPr>
        <w:t>]</w:t>
      </w:r>
      <w:r w:rsidR="006A27E9" w:rsidRPr="00B02DBF">
        <w:rPr>
          <w:rFonts w:ascii="Book Antiqua" w:hAnsi="Book Antiqua" w:cs="Times New Roman"/>
          <w:sz w:val="24"/>
          <w:szCs w:val="24"/>
        </w:rPr>
        <w:t xml:space="preserve"> </w:t>
      </w:r>
      <w:r w:rsidR="006A27E9" w:rsidRPr="00B02DBF">
        <w:rPr>
          <w:rFonts w:ascii="Book Antiqua" w:hAnsi="Book Antiqua" w:cs="Times New Roman"/>
          <w:i/>
          <w:sz w:val="24"/>
          <w:szCs w:val="24"/>
        </w:rPr>
        <w:t>via</w:t>
      </w:r>
      <w:r w:rsidR="006A27E9" w:rsidRPr="00B02DBF">
        <w:rPr>
          <w:rFonts w:ascii="Book Antiqua" w:hAnsi="Book Antiqua" w:cs="Times New Roman"/>
          <w:sz w:val="24"/>
          <w:szCs w:val="24"/>
        </w:rPr>
        <w:t xml:space="preserve"> NADPH oxidase</w:t>
      </w:r>
      <w:r w:rsidRPr="00B02DBF">
        <w:rPr>
          <w:rFonts w:ascii="Book Antiqua" w:hAnsi="Book Antiqua" w:cs="Times New Roman"/>
          <w:sz w:val="24"/>
          <w:szCs w:val="24"/>
          <w:vertAlign w:val="superscript"/>
        </w:rPr>
        <w:t>[4</w:t>
      </w:r>
      <w:r w:rsidR="00A206B2">
        <w:rPr>
          <w:rFonts w:ascii="Book Antiqua" w:eastAsia="宋体" w:hAnsi="Book Antiqua" w:cs="Times New Roman" w:hint="eastAsia"/>
          <w:sz w:val="24"/>
          <w:szCs w:val="24"/>
          <w:vertAlign w:val="superscript"/>
        </w:rPr>
        <w:t>3</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Moreover,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binding to AT1R was shown to inhibit ADH-stimulated transport in the rat TAL </w:t>
      </w:r>
      <w:r w:rsidR="006A27E9" w:rsidRPr="00B02DBF">
        <w:rPr>
          <w:rFonts w:ascii="Book Antiqua" w:hAnsi="Book Antiqua" w:cs="Times New Roman"/>
          <w:sz w:val="24"/>
          <w:szCs w:val="24"/>
        </w:rPr>
        <w:t xml:space="preserve">suspension </w:t>
      </w:r>
      <w:proofErr w:type="gramStart"/>
      <w:r w:rsidR="006A27E9" w:rsidRPr="00B02DBF">
        <w:rPr>
          <w:rFonts w:ascii="Book Antiqua" w:hAnsi="Book Antiqua" w:cs="Times New Roman"/>
          <w:sz w:val="24"/>
          <w:szCs w:val="24"/>
        </w:rPr>
        <w:t>cells</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4</w:t>
      </w:r>
      <w:r w:rsidR="00A206B2">
        <w:rPr>
          <w:rFonts w:ascii="Book Antiqua" w:eastAsia="宋体" w:hAnsi="Book Antiqua" w:cs="Times New Roman" w:hint="eastAsia"/>
          <w:sz w:val="24"/>
          <w:szCs w:val="24"/>
          <w:vertAlign w:val="superscript"/>
        </w:rPr>
        <w:t>4</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Overall,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seems to stimulate Na</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reabsorption in the TAL </w:t>
      </w:r>
      <w:r w:rsidR="00727BE8" w:rsidRPr="00727BE8">
        <w:rPr>
          <w:rFonts w:ascii="Book Antiqua" w:hAnsi="Book Antiqua" w:cs="Times New Roman"/>
          <w:i/>
          <w:sz w:val="24"/>
          <w:szCs w:val="24"/>
        </w:rPr>
        <w:t>via</w:t>
      </w:r>
      <w:r w:rsidRPr="00B02DBF">
        <w:rPr>
          <w:rFonts w:ascii="Book Antiqua" w:hAnsi="Book Antiqua" w:cs="Times New Roman"/>
          <w:sz w:val="24"/>
          <w:szCs w:val="24"/>
        </w:rPr>
        <w:t xml:space="preserve"> AT1R.</w:t>
      </w:r>
    </w:p>
    <w:p w14:paraId="2C04246A" w14:textId="77777777" w:rsidR="006B58F0" w:rsidRPr="00B02DBF" w:rsidRDefault="006B58F0" w:rsidP="006A27E9">
      <w:pPr>
        <w:snapToGrid w:val="0"/>
        <w:spacing w:line="360" w:lineRule="auto"/>
        <w:rPr>
          <w:rFonts w:ascii="Book Antiqua" w:hAnsi="Book Antiqua" w:cs="Times New Roman"/>
          <w:sz w:val="24"/>
          <w:szCs w:val="24"/>
        </w:rPr>
      </w:pPr>
    </w:p>
    <w:p w14:paraId="35F5B3CD" w14:textId="77777777" w:rsidR="006B58F0" w:rsidRPr="00B02DBF" w:rsidRDefault="0088411F" w:rsidP="006A27E9">
      <w:pPr>
        <w:snapToGrid w:val="0"/>
        <w:spacing w:line="360" w:lineRule="auto"/>
        <w:rPr>
          <w:rFonts w:ascii="Book Antiqua" w:hAnsi="Book Antiqua" w:cs="Times New Roman"/>
          <w:b/>
          <w:i/>
          <w:sz w:val="24"/>
          <w:szCs w:val="24"/>
        </w:rPr>
      </w:pPr>
      <w:proofErr w:type="spellStart"/>
      <w:r w:rsidRPr="00B02DBF">
        <w:rPr>
          <w:rFonts w:ascii="Book Antiqua" w:hAnsi="Book Antiqua" w:cs="Times New Roman"/>
          <w:b/>
          <w:i/>
          <w:sz w:val="24"/>
          <w:szCs w:val="24"/>
        </w:rPr>
        <w:t>AngII</w:t>
      </w:r>
      <w:proofErr w:type="spellEnd"/>
      <w:r w:rsidRPr="00B02DBF">
        <w:rPr>
          <w:rFonts w:ascii="Book Antiqua" w:hAnsi="Book Antiqua" w:cs="Times New Roman"/>
          <w:b/>
          <w:i/>
          <w:sz w:val="24"/>
          <w:szCs w:val="24"/>
        </w:rPr>
        <w:t xml:space="preserve"> in the distal tubules</w:t>
      </w:r>
    </w:p>
    <w:p w14:paraId="2DFF8947" w14:textId="4B6E983D"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In the distal tubules, approximately 10</w:t>
      </w:r>
      <w:r w:rsidR="006A27E9" w:rsidRPr="00B02DBF">
        <w:rPr>
          <w:rFonts w:ascii="Book Antiqua" w:eastAsia="宋体" w:hAnsi="Book Antiqua" w:cs="Times New Roman" w:hint="eastAsia"/>
          <w:sz w:val="24"/>
          <w:szCs w:val="24"/>
        </w:rPr>
        <w:t>%</w:t>
      </w:r>
      <w:r w:rsidRPr="00B02DBF">
        <w:rPr>
          <w:rFonts w:ascii="Book Antiqua" w:hAnsi="Book Antiqua" w:cs="Times New Roman"/>
          <w:sz w:val="24"/>
          <w:szCs w:val="24"/>
        </w:rPr>
        <w:t xml:space="preserve"> to 20% of the filtered Na</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is reabsorbed. Na</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enters the tubule cells </w:t>
      </w:r>
      <w:r w:rsidRPr="00017F0C">
        <w:rPr>
          <w:rFonts w:ascii="Book Antiqua" w:hAnsi="Book Antiqua" w:cs="Times New Roman"/>
          <w:i/>
          <w:sz w:val="24"/>
          <w:szCs w:val="24"/>
        </w:rPr>
        <w:t>via</w:t>
      </w:r>
      <w:r w:rsidRPr="00B02DBF">
        <w:rPr>
          <w:rFonts w:ascii="Book Antiqua" w:hAnsi="Book Antiqua" w:cs="Times New Roman"/>
          <w:sz w:val="24"/>
          <w:szCs w:val="24"/>
        </w:rPr>
        <w:t xml:space="preserve"> the sodium-chloride </w:t>
      </w:r>
      <w:proofErr w:type="spellStart"/>
      <w:r w:rsidRPr="00B02DBF">
        <w:rPr>
          <w:rFonts w:ascii="Book Antiqua" w:hAnsi="Book Antiqua" w:cs="Times New Roman"/>
          <w:sz w:val="24"/>
          <w:szCs w:val="24"/>
        </w:rPr>
        <w:t>cotransporter</w:t>
      </w:r>
      <w:proofErr w:type="spellEnd"/>
      <w:r w:rsidRPr="00B02DBF">
        <w:rPr>
          <w:rFonts w:ascii="Book Antiqua" w:hAnsi="Book Antiqua" w:cs="Times New Roman"/>
          <w:sz w:val="24"/>
          <w:szCs w:val="24"/>
        </w:rPr>
        <w:t xml:space="preserve"> (NCC) and exits from the </w:t>
      </w:r>
      <w:proofErr w:type="spellStart"/>
      <w:r w:rsidRPr="00B02DBF">
        <w:rPr>
          <w:rFonts w:ascii="Book Antiqua" w:hAnsi="Book Antiqua" w:cs="Times New Roman"/>
          <w:sz w:val="24"/>
          <w:szCs w:val="24"/>
        </w:rPr>
        <w:t>basolateral</w:t>
      </w:r>
      <w:proofErr w:type="spellEnd"/>
      <w:r w:rsidRPr="00B02DBF">
        <w:rPr>
          <w:rFonts w:ascii="Book Antiqua" w:hAnsi="Book Antiqua" w:cs="Times New Roman"/>
          <w:sz w:val="24"/>
          <w:szCs w:val="24"/>
        </w:rPr>
        <w:t xml:space="preserve"> side </w:t>
      </w:r>
      <w:r w:rsidR="00727BE8" w:rsidRPr="00727BE8">
        <w:rPr>
          <w:rFonts w:ascii="Book Antiqua" w:hAnsi="Book Antiqua" w:cs="Times New Roman"/>
          <w:i/>
          <w:sz w:val="24"/>
          <w:szCs w:val="24"/>
        </w:rPr>
        <w:t>via</w:t>
      </w:r>
      <w:r w:rsidRPr="00B02DBF">
        <w:rPr>
          <w:rFonts w:ascii="Book Antiqua" w:hAnsi="Book Antiqua" w:cs="Times New Roman"/>
          <w:sz w:val="24"/>
          <w:szCs w:val="24"/>
        </w:rPr>
        <w:t xml:space="preserve"> NKA, while Cl</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exits </w:t>
      </w:r>
      <w:r w:rsidR="00727BE8" w:rsidRPr="00727BE8">
        <w:rPr>
          <w:rFonts w:ascii="Book Antiqua" w:hAnsi="Book Antiqua" w:cs="Times New Roman"/>
          <w:i/>
          <w:sz w:val="24"/>
          <w:szCs w:val="24"/>
        </w:rPr>
        <w:t>via</w:t>
      </w:r>
      <w:r w:rsidRPr="00B02DBF">
        <w:rPr>
          <w:rFonts w:ascii="Book Antiqua" w:hAnsi="Book Antiqua" w:cs="Times New Roman"/>
          <w:sz w:val="24"/>
          <w:szCs w:val="24"/>
        </w:rPr>
        <w:t xml:space="preserve"> chloride channels </w:t>
      </w:r>
      <w:r w:rsidR="006A27E9" w:rsidRPr="00B02DBF">
        <w:rPr>
          <w:rFonts w:ascii="Book Antiqua" w:hAnsi="Book Antiqua" w:cs="Times New Roman"/>
          <w:sz w:val="24"/>
          <w:szCs w:val="24"/>
        </w:rPr>
        <w:t>(</w:t>
      </w:r>
      <w:proofErr w:type="spellStart"/>
      <w:r w:rsidR="006A27E9" w:rsidRPr="00B02DBF">
        <w:rPr>
          <w:rFonts w:ascii="Book Antiqua" w:hAnsi="Book Antiqua" w:cs="Times New Roman"/>
          <w:sz w:val="24"/>
          <w:szCs w:val="24"/>
        </w:rPr>
        <w:t>ClC</w:t>
      </w:r>
      <w:proofErr w:type="spellEnd"/>
      <w:r w:rsidR="006A27E9" w:rsidRPr="00B02DBF">
        <w:rPr>
          <w:rFonts w:ascii="Book Antiqua" w:hAnsi="Book Antiqua" w:cs="Times New Roman"/>
          <w:sz w:val="24"/>
          <w:szCs w:val="24"/>
        </w:rPr>
        <w:t>-Kb)</w:t>
      </w:r>
      <w:r w:rsidRPr="00B02DBF">
        <w:rPr>
          <w:rFonts w:ascii="Book Antiqua" w:hAnsi="Book Antiqua" w:cs="Times New Roman"/>
          <w:sz w:val="24"/>
          <w:szCs w:val="24"/>
          <w:vertAlign w:val="superscript"/>
        </w:rPr>
        <w:t>[14]</w:t>
      </w:r>
      <w:r w:rsidRPr="00B02DBF">
        <w:rPr>
          <w:rFonts w:ascii="Book Antiqua" w:hAnsi="Book Antiqua" w:cs="Times New Roman"/>
          <w:sz w:val="24"/>
          <w:szCs w:val="24"/>
        </w:rPr>
        <w:t>.</w:t>
      </w:r>
    </w:p>
    <w:p w14:paraId="3F423F69" w14:textId="3871D3F2" w:rsidR="006B58F0" w:rsidRPr="00B02DBF" w:rsidRDefault="0088411F" w:rsidP="006A27E9">
      <w:pPr>
        <w:snapToGrid w:val="0"/>
        <w:spacing w:line="360" w:lineRule="auto"/>
        <w:ind w:firstLineChars="100" w:firstLine="240"/>
        <w:rPr>
          <w:rFonts w:ascii="Book Antiqua" w:hAnsi="Book Antiqua" w:cs="Times New Roman"/>
          <w:sz w:val="24"/>
          <w:szCs w:val="24"/>
        </w:rPr>
      </w:pPr>
      <w:r w:rsidRPr="00B02DBF">
        <w:rPr>
          <w:rFonts w:ascii="Book Antiqua" w:hAnsi="Book Antiqua" w:cs="Times New Roman"/>
          <w:sz w:val="24"/>
          <w:szCs w:val="24"/>
        </w:rPr>
        <w:t xml:space="preserve">Recent studies indicate that With-No-Lysine Kinase (WNK), Oxidative stress-responsive kinase (OSR) 1, and STE20/SPS1-related </w:t>
      </w:r>
      <w:proofErr w:type="spellStart"/>
      <w:r w:rsidRPr="00B02DBF">
        <w:rPr>
          <w:rFonts w:ascii="Book Antiqua" w:hAnsi="Book Antiqua" w:cs="Times New Roman"/>
          <w:sz w:val="24"/>
          <w:szCs w:val="24"/>
        </w:rPr>
        <w:t>proline</w:t>
      </w:r>
      <w:proofErr w:type="spellEnd"/>
      <w:r w:rsidRPr="00B02DBF">
        <w:rPr>
          <w:rFonts w:ascii="Book Antiqua" w:hAnsi="Book Antiqua" w:cs="Times New Roman"/>
          <w:sz w:val="24"/>
          <w:szCs w:val="24"/>
        </w:rPr>
        <w:t xml:space="preserve"> alanine-rich kinase (SPAK) importantly regulate transport in distal tubules.</w:t>
      </w:r>
    </w:p>
    <w:p w14:paraId="6B877815" w14:textId="08115DCE" w:rsidR="006B58F0" w:rsidRPr="00B02DBF" w:rsidRDefault="0088411F" w:rsidP="006A27E9">
      <w:pPr>
        <w:snapToGrid w:val="0"/>
        <w:spacing w:line="360" w:lineRule="auto"/>
        <w:ind w:firstLineChars="100" w:firstLine="240"/>
        <w:rPr>
          <w:rFonts w:ascii="Book Antiqua" w:hAnsi="Book Antiqua" w:cs="Times New Roman"/>
          <w:sz w:val="24"/>
          <w:szCs w:val="24"/>
        </w:rPr>
      </w:pPr>
      <w:r w:rsidRPr="00B02DBF">
        <w:rPr>
          <w:rFonts w:ascii="Book Antiqua" w:hAnsi="Book Antiqua" w:cs="Times New Roman"/>
          <w:sz w:val="24"/>
          <w:szCs w:val="24"/>
        </w:rPr>
        <w:t xml:space="preserve">WNKs are atypical protein kinases, as their name </w:t>
      </w:r>
      <w:r w:rsidR="006A27E9" w:rsidRPr="00B02DBF">
        <w:rPr>
          <w:rFonts w:ascii="Book Antiqua" w:eastAsia="宋体" w:hAnsi="Book Antiqua" w:cs="Times New Roman"/>
          <w:sz w:val="24"/>
          <w:szCs w:val="24"/>
        </w:rPr>
        <w:t>“</w:t>
      </w:r>
      <w:r w:rsidRPr="00B02DBF">
        <w:rPr>
          <w:rFonts w:ascii="Book Antiqua" w:hAnsi="Book Antiqua" w:cs="Times New Roman"/>
          <w:sz w:val="24"/>
          <w:szCs w:val="24"/>
        </w:rPr>
        <w:t>With No Lysine (K)</w:t>
      </w:r>
      <w:r w:rsidR="006A27E9" w:rsidRPr="00B02DBF">
        <w:rPr>
          <w:rFonts w:ascii="Book Antiqua" w:eastAsia="宋体" w:hAnsi="Book Antiqua" w:cs="Times New Roman"/>
          <w:sz w:val="24"/>
          <w:szCs w:val="24"/>
        </w:rPr>
        <w:t>”</w:t>
      </w:r>
      <w:r w:rsidR="006A27E9" w:rsidRPr="00B02DBF">
        <w:rPr>
          <w:rFonts w:ascii="Book Antiqua" w:hAnsi="Book Antiqua" w:cs="Times New Roman"/>
          <w:sz w:val="24"/>
          <w:szCs w:val="24"/>
        </w:rPr>
        <w:t xml:space="preserve"> </w:t>
      </w:r>
      <w:proofErr w:type="gramStart"/>
      <w:r w:rsidR="006A27E9" w:rsidRPr="00B02DBF">
        <w:rPr>
          <w:rFonts w:ascii="Book Antiqua" w:hAnsi="Book Antiqua" w:cs="Times New Roman"/>
          <w:sz w:val="24"/>
          <w:szCs w:val="24"/>
        </w:rPr>
        <w:lastRenderedPageBreak/>
        <w:t>implies</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4</w:t>
      </w:r>
      <w:r w:rsidR="00A206B2">
        <w:rPr>
          <w:rFonts w:ascii="Book Antiqua" w:eastAsia="宋体" w:hAnsi="Book Antiqua" w:cs="Times New Roman" w:hint="eastAsia"/>
          <w:sz w:val="24"/>
          <w:szCs w:val="24"/>
          <w:vertAlign w:val="superscript"/>
        </w:rPr>
        <w:t>5</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They are expressed in various organs and tissues, including renal distal tubules, and modulate several biological processes, such as solute transport, cel</w:t>
      </w:r>
      <w:r w:rsidR="006A27E9" w:rsidRPr="00B02DBF">
        <w:rPr>
          <w:rFonts w:ascii="Book Antiqua" w:hAnsi="Book Antiqua" w:cs="Times New Roman"/>
          <w:sz w:val="24"/>
          <w:szCs w:val="24"/>
        </w:rPr>
        <w:t xml:space="preserve">l growth, and </w:t>
      </w:r>
      <w:proofErr w:type="gramStart"/>
      <w:r w:rsidR="006A27E9" w:rsidRPr="00B02DBF">
        <w:rPr>
          <w:rFonts w:ascii="Book Antiqua" w:hAnsi="Book Antiqua" w:cs="Times New Roman"/>
          <w:sz w:val="24"/>
          <w:szCs w:val="24"/>
        </w:rPr>
        <w:t>neurotransmission</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4</w:t>
      </w:r>
      <w:r w:rsidR="00A206B2">
        <w:rPr>
          <w:rFonts w:ascii="Book Antiqua" w:eastAsia="宋体" w:hAnsi="Book Antiqua" w:cs="Times New Roman" w:hint="eastAsia"/>
          <w:sz w:val="24"/>
          <w:szCs w:val="24"/>
          <w:vertAlign w:val="superscript"/>
        </w:rPr>
        <w:t>6</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WNKs have subtypes, such as WNK1, WNK2, WNK3, WNK4 and kidney-specific (</w:t>
      </w:r>
      <w:proofErr w:type="spellStart"/>
      <w:r w:rsidRPr="00B02DBF">
        <w:rPr>
          <w:rFonts w:ascii="Book Antiqua" w:hAnsi="Book Antiqua" w:cs="Times New Roman"/>
          <w:sz w:val="24"/>
          <w:szCs w:val="24"/>
        </w:rPr>
        <w:t>ks</w:t>
      </w:r>
      <w:proofErr w:type="spellEnd"/>
      <w:r w:rsidRPr="00B02DBF">
        <w:rPr>
          <w:rFonts w:ascii="Book Antiqua" w:hAnsi="Book Antiqua" w:cs="Times New Roman"/>
          <w:sz w:val="24"/>
          <w:szCs w:val="24"/>
        </w:rPr>
        <w:t>-) WNK1. The kidney expresses WNK1, WNK3, WNK4 and ks-WNK1, where they modulate the function of NCC in the distal tubules.</w:t>
      </w:r>
    </w:p>
    <w:p w14:paraId="4716AEC5" w14:textId="7F1EA068" w:rsidR="006B58F0" w:rsidRPr="00B02DBF" w:rsidRDefault="0088411F" w:rsidP="006A27E9">
      <w:pPr>
        <w:snapToGrid w:val="0"/>
        <w:spacing w:line="360" w:lineRule="auto"/>
        <w:ind w:firstLineChars="100" w:firstLine="240"/>
        <w:rPr>
          <w:rFonts w:ascii="Book Antiqua" w:hAnsi="Book Antiqua" w:cs="Times New Roman"/>
          <w:sz w:val="24"/>
          <w:szCs w:val="24"/>
        </w:rPr>
      </w:pPr>
      <w:r w:rsidRPr="00B02DBF">
        <w:rPr>
          <w:rFonts w:ascii="Book Antiqua" w:hAnsi="Book Antiqua" w:cs="Times New Roman"/>
          <w:sz w:val="24"/>
          <w:szCs w:val="24"/>
        </w:rPr>
        <w:t xml:space="preserve">In distal tubules,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seems to activate NCC </w:t>
      </w:r>
      <w:r w:rsidR="00727BE8" w:rsidRPr="00727BE8">
        <w:rPr>
          <w:rFonts w:ascii="Book Antiqua" w:hAnsi="Book Antiqua" w:cs="Times New Roman"/>
          <w:i/>
          <w:sz w:val="24"/>
          <w:szCs w:val="24"/>
        </w:rPr>
        <w:t>via</w:t>
      </w:r>
      <w:r w:rsidRPr="00B02DBF">
        <w:rPr>
          <w:rFonts w:ascii="Book Antiqua" w:hAnsi="Book Antiqua" w:cs="Times New Roman"/>
          <w:sz w:val="24"/>
          <w:szCs w:val="24"/>
        </w:rPr>
        <w:t xml:space="preserve"> phosphorylation. Hoorn and colleagues showed that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induces the phosphorylation of NCC, enhancing sodium retention in rat kidn</w:t>
      </w:r>
      <w:r w:rsidR="006A27E9" w:rsidRPr="00B02DBF">
        <w:rPr>
          <w:rFonts w:ascii="Book Antiqua" w:hAnsi="Book Antiqua" w:cs="Times New Roman"/>
          <w:sz w:val="24"/>
          <w:szCs w:val="24"/>
        </w:rPr>
        <w:t xml:space="preserve">eys, independent of </w:t>
      </w:r>
      <w:proofErr w:type="gramStart"/>
      <w:r w:rsidR="006A27E9" w:rsidRPr="00B02DBF">
        <w:rPr>
          <w:rFonts w:ascii="Book Antiqua" w:hAnsi="Book Antiqua" w:cs="Times New Roman"/>
          <w:sz w:val="24"/>
          <w:szCs w:val="24"/>
        </w:rPr>
        <w:t>aldosterone</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4</w:t>
      </w:r>
      <w:r w:rsidR="00A206B2">
        <w:rPr>
          <w:rFonts w:ascii="Book Antiqua" w:eastAsia="宋体" w:hAnsi="Book Antiqua" w:cs="Times New Roman" w:hint="eastAsia"/>
          <w:sz w:val="24"/>
          <w:szCs w:val="24"/>
          <w:vertAlign w:val="superscript"/>
        </w:rPr>
        <w:t>7</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On the other hand, Uchida and colleagues showed that, although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increases NCC phosphorylation </w:t>
      </w:r>
      <w:r w:rsidRPr="00B02DBF">
        <w:rPr>
          <w:rFonts w:ascii="Book Antiqua" w:hAnsi="Book Antiqua" w:cs="Times New Roman"/>
          <w:i/>
          <w:sz w:val="24"/>
          <w:szCs w:val="24"/>
        </w:rPr>
        <w:t>via</w:t>
      </w:r>
      <w:r w:rsidRPr="00B02DBF">
        <w:rPr>
          <w:rFonts w:ascii="Book Antiqua" w:hAnsi="Book Antiqua" w:cs="Times New Roman"/>
          <w:sz w:val="24"/>
          <w:szCs w:val="24"/>
        </w:rPr>
        <w:t xml:space="preserve"> the WNK-OSR1/SPAK pathway, the effect of aldosterone</w:t>
      </w:r>
      <w:r w:rsidR="006A27E9" w:rsidRPr="00B02DBF">
        <w:rPr>
          <w:rFonts w:ascii="Book Antiqua" w:hAnsi="Book Antiqua" w:cs="Times New Roman"/>
          <w:sz w:val="24"/>
          <w:szCs w:val="24"/>
        </w:rPr>
        <w:t xml:space="preserve"> in this pathway is </w:t>
      </w:r>
      <w:proofErr w:type="gramStart"/>
      <w:r w:rsidR="006A27E9" w:rsidRPr="00B02DBF">
        <w:rPr>
          <w:rFonts w:ascii="Book Antiqua" w:hAnsi="Book Antiqua" w:cs="Times New Roman"/>
          <w:sz w:val="24"/>
          <w:szCs w:val="24"/>
        </w:rPr>
        <w:t>predominant</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4</w:t>
      </w:r>
      <w:r w:rsidR="00A206B2">
        <w:rPr>
          <w:rFonts w:ascii="Book Antiqua" w:eastAsia="宋体" w:hAnsi="Book Antiqua" w:cs="Times New Roman" w:hint="eastAsia"/>
          <w:sz w:val="24"/>
          <w:szCs w:val="24"/>
          <w:vertAlign w:val="superscript"/>
        </w:rPr>
        <w:t>8</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Using WNK4 knockout mice, </w:t>
      </w:r>
      <w:proofErr w:type="spellStart"/>
      <w:r w:rsidRPr="00B02DBF">
        <w:rPr>
          <w:rFonts w:ascii="Book Antiqua" w:hAnsi="Book Antiqua" w:cs="Times New Roman"/>
          <w:sz w:val="24"/>
          <w:szCs w:val="24"/>
        </w:rPr>
        <w:t>Gamba</w:t>
      </w:r>
      <w:proofErr w:type="spellEnd"/>
      <w:r w:rsidRPr="00B02DBF">
        <w:rPr>
          <w:rFonts w:ascii="Book Antiqua" w:hAnsi="Book Antiqua" w:cs="Times New Roman"/>
          <w:sz w:val="24"/>
          <w:szCs w:val="24"/>
        </w:rPr>
        <w:t xml:space="preserve"> and colleagues showed that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stimulates NCC </w:t>
      </w:r>
      <w:r w:rsidRPr="00B02DBF">
        <w:rPr>
          <w:rFonts w:ascii="Book Antiqua" w:hAnsi="Book Antiqua" w:cs="Times New Roman"/>
          <w:i/>
          <w:sz w:val="24"/>
          <w:szCs w:val="24"/>
        </w:rPr>
        <w:t>via</w:t>
      </w:r>
      <w:r w:rsidRPr="00B02DBF">
        <w:rPr>
          <w:rFonts w:ascii="Book Antiqua" w:hAnsi="Book Antiqua" w:cs="Times New Roman"/>
          <w:sz w:val="24"/>
          <w:szCs w:val="24"/>
        </w:rPr>
        <w:t xml:space="preserve"> a WNK4-SPAK dependent pathway and that WNK4 is involved in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-stimulated aldosterone </w:t>
      </w:r>
      <w:proofErr w:type="gramStart"/>
      <w:r w:rsidRPr="00B02DBF">
        <w:rPr>
          <w:rFonts w:ascii="Book Antiqua" w:hAnsi="Book Antiqua" w:cs="Times New Roman"/>
          <w:sz w:val="24"/>
          <w:szCs w:val="24"/>
        </w:rPr>
        <w:t>secretion</w:t>
      </w:r>
      <w:r w:rsidRPr="00B02DBF">
        <w:rPr>
          <w:rFonts w:ascii="Book Antiqua" w:hAnsi="Book Antiqua" w:cs="Times New Roman"/>
          <w:sz w:val="24"/>
          <w:szCs w:val="24"/>
          <w:vertAlign w:val="superscript"/>
        </w:rPr>
        <w:t>[</w:t>
      </w:r>
      <w:proofErr w:type="gramEnd"/>
      <w:r w:rsidR="00A206B2">
        <w:rPr>
          <w:rFonts w:ascii="Book Antiqua" w:eastAsia="宋体" w:hAnsi="Book Antiqua" w:cs="Times New Roman" w:hint="eastAsia"/>
          <w:sz w:val="24"/>
          <w:szCs w:val="24"/>
          <w:vertAlign w:val="superscript"/>
        </w:rPr>
        <w:t>49</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The detailed mechanisms by which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WNK-SPAK/OSR1 and aldosterone regulate transport in the distal tubules transport remain to be clarified.</w:t>
      </w:r>
    </w:p>
    <w:p w14:paraId="4C3BA032" w14:textId="77777777" w:rsidR="006B58F0" w:rsidRPr="00B02DBF" w:rsidRDefault="006B58F0" w:rsidP="006A27E9">
      <w:pPr>
        <w:snapToGrid w:val="0"/>
        <w:spacing w:line="360" w:lineRule="auto"/>
        <w:rPr>
          <w:rFonts w:ascii="Book Antiqua" w:hAnsi="Book Antiqua" w:cs="Times New Roman"/>
          <w:sz w:val="24"/>
          <w:szCs w:val="24"/>
        </w:rPr>
      </w:pPr>
    </w:p>
    <w:p w14:paraId="267D75D5" w14:textId="77777777" w:rsidR="006B58F0" w:rsidRPr="00B02DBF" w:rsidRDefault="0088411F" w:rsidP="006A27E9">
      <w:pPr>
        <w:snapToGrid w:val="0"/>
        <w:spacing w:line="360" w:lineRule="auto"/>
        <w:rPr>
          <w:rFonts w:ascii="Book Antiqua" w:hAnsi="Book Antiqua" w:cs="Times New Roman"/>
          <w:b/>
          <w:i/>
          <w:sz w:val="24"/>
          <w:szCs w:val="24"/>
        </w:rPr>
      </w:pPr>
      <w:proofErr w:type="spellStart"/>
      <w:r w:rsidRPr="00B02DBF">
        <w:rPr>
          <w:rFonts w:ascii="Book Antiqua" w:hAnsi="Book Antiqua" w:cs="Times New Roman"/>
          <w:b/>
          <w:i/>
          <w:sz w:val="24"/>
          <w:szCs w:val="24"/>
        </w:rPr>
        <w:t>AngII</w:t>
      </w:r>
      <w:proofErr w:type="spellEnd"/>
      <w:r w:rsidRPr="00B02DBF">
        <w:rPr>
          <w:rFonts w:ascii="Book Antiqua" w:hAnsi="Book Antiqua" w:cs="Times New Roman"/>
          <w:b/>
          <w:i/>
          <w:sz w:val="24"/>
          <w:szCs w:val="24"/>
        </w:rPr>
        <w:t xml:space="preserve"> in the connecting tubules and co</w:t>
      </w:r>
      <w:r w:rsidR="007D3813" w:rsidRPr="00B02DBF">
        <w:rPr>
          <w:rFonts w:ascii="Book Antiqua" w:hAnsi="Book Antiqua" w:cs="Times New Roman"/>
          <w:b/>
          <w:i/>
          <w:sz w:val="24"/>
          <w:szCs w:val="24"/>
        </w:rPr>
        <w:t>ll</w:t>
      </w:r>
      <w:r w:rsidRPr="00B02DBF">
        <w:rPr>
          <w:rFonts w:ascii="Book Antiqua" w:hAnsi="Book Antiqua" w:cs="Times New Roman"/>
          <w:b/>
          <w:i/>
          <w:sz w:val="24"/>
          <w:szCs w:val="24"/>
        </w:rPr>
        <w:t>ecting tubules</w:t>
      </w:r>
    </w:p>
    <w:p w14:paraId="361E33C9" w14:textId="7FAA4199"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In the last portion of the tubules, the connecting tubules (CNT) and the collecting tubules (CD), Na</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is mainly reabsorbed </w:t>
      </w:r>
      <w:r w:rsidR="00727BE8" w:rsidRPr="00727BE8">
        <w:rPr>
          <w:rFonts w:ascii="Book Antiqua" w:hAnsi="Book Antiqua" w:cs="Times New Roman"/>
          <w:i/>
          <w:sz w:val="24"/>
          <w:szCs w:val="24"/>
        </w:rPr>
        <w:t>via</w:t>
      </w:r>
      <w:r w:rsidRPr="00B02DBF">
        <w:rPr>
          <w:rFonts w:ascii="Book Antiqua" w:hAnsi="Book Antiqua" w:cs="Times New Roman"/>
          <w:sz w:val="24"/>
          <w:szCs w:val="24"/>
        </w:rPr>
        <w:t xml:space="preserve"> an epithelial Na</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channel (</w:t>
      </w:r>
      <w:proofErr w:type="spellStart"/>
      <w:r w:rsidRPr="00B02DBF">
        <w:rPr>
          <w:rFonts w:ascii="Book Antiqua" w:hAnsi="Book Antiqua" w:cs="Times New Roman"/>
          <w:sz w:val="24"/>
          <w:szCs w:val="24"/>
        </w:rPr>
        <w:t>ENaC</w:t>
      </w:r>
      <w:proofErr w:type="spellEnd"/>
      <w:r w:rsidRPr="00B02DBF">
        <w:rPr>
          <w:rFonts w:ascii="Book Antiqua" w:hAnsi="Book Antiqua" w:cs="Times New Roman"/>
          <w:sz w:val="24"/>
          <w:szCs w:val="24"/>
        </w:rPr>
        <w:t xml:space="preserve">) on the luminal side and NKA on the </w:t>
      </w:r>
      <w:proofErr w:type="spellStart"/>
      <w:r w:rsidRPr="00B02DBF">
        <w:rPr>
          <w:rFonts w:ascii="Book Antiqua" w:hAnsi="Book Antiqua" w:cs="Times New Roman"/>
          <w:sz w:val="24"/>
          <w:szCs w:val="24"/>
        </w:rPr>
        <w:t>basolateral</w:t>
      </w:r>
      <w:proofErr w:type="spellEnd"/>
      <w:r w:rsidRPr="00B02DBF">
        <w:rPr>
          <w:rFonts w:ascii="Book Antiqua" w:hAnsi="Book Antiqua" w:cs="Times New Roman"/>
          <w:sz w:val="24"/>
          <w:szCs w:val="24"/>
        </w:rPr>
        <w:t xml:space="preserve"> side. The amount of Na</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reabsorbed from these segments represents only a small fraction of the total Na</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absorption by the kidney, but its regulation contributes to the fine-tuning of sodium and fluid homeostasis.</w:t>
      </w:r>
    </w:p>
    <w:p w14:paraId="3FB583D5" w14:textId="4501EC7E" w:rsidR="006B58F0" w:rsidRPr="00B02DBF" w:rsidRDefault="0088411F" w:rsidP="006A27E9">
      <w:pPr>
        <w:snapToGrid w:val="0"/>
        <w:spacing w:line="360" w:lineRule="auto"/>
        <w:ind w:firstLineChars="100" w:firstLine="240"/>
        <w:rPr>
          <w:rFonts w:ascii="Book Antiqua" w:hAnsi="Book Antiqua" w:cs="Times New Roman"/>
          <w:sz w:val="24"/>
          <w:szCs w:val="24"/>
        </w:rPr>
      </w:pPr>
      <w:proofErr w:type="spellStart"/>
      <w:r w:rsidRPr="00B02DBF">
        <w:rPr>
          <w:rFonts w:ascii="Book Antiqua" w:hAnsi="Book Antiqua" w:cs="Times New Roman"/>
          <w:sz w:val="24"/>
          <w:szCs w:val="24"/>
        </w:rPr>
        <w:t>ENaC</w:t>
      </w:r>
      <w:proofErr w:type="spellEnd"/>
      <w:r w:rsidRPr="00B02DBF">
        <w:rPr>
          <w:rFonts w:ascii="Book Antiqua" w:hAnsi="Book Antiqua" w:cs="Times New Roman"/>
          <w:sz w:val="24"/>
          <w:szCs w:val="24"/>
        </w:rPr>
        <w:t xml:space="preserve"> is a </w:t>
      </w:r>
      <w:proofErr w:type="spellStart"/>
      <w:r w:rsidRPr="00B02DBF">
        <w:rPr>
          <w:rFonts w:ascii="Book Antiqua" w:hAnsi="Book Antiqua" w:cs="Times New Roman"/>
          <w:sz w:val="24"/>
          <w:szCs w:val="24"/>
        </w:rPr>
        <w:t>heteromultimeric</w:t>
      </w:r>
      <w:proofErr w:type="spellEnd"/>
      <w:r w:rsidRPr="00B02DBF">
        <w:rPr>
          <w:rFonts w:ascii="Book Antiqua" w:hAnsi="Book Antiqua" w:cs="Times New Roman"/>
          <w:sz w:val="24"/>
          <w:szCs w:val="24"/>
        </w:rPr>
        <w:t xml:space="preserve"> channel, with thre</w:t>
      </w:r>
      <w:r w:rsidR="006A27E9" w:rsidRPr="00B02DBF">
        <w:rPr>
          <w:rFonts w:ascii="Book Antiqua" w:hAnsi="Book Antiqua" w:cs="Times New Roman"/>
          <w:sz w:val="24"/>
          <w:szCs w:val="24"/>
        </w:rPr>
        <w:t>e homologous subunits (α, β, γ)</w:t>
      </w:r>
      <w:r w:rsidRPr="00B02DBF">
        <w:rPr>
          <w:rFonts w:ascii="Book Antiqua" w:hAnsi="Book Antiqua" w:cs="Times New Roman"/>
          <w:sz w:val="24"/>
          <w:szCs w:val="24"/>
          <w:vertAlign w:val="superscript"/>
        </w:rPr>
        <w:t>[5</w:t>
      </w:r>
      <w:r w:rsidR="00A206B2">
        <w:rPr>
          <w:rFonts w:ascii="Book Antiqua" w:eastAsia="宋体" w:hAnsi="Book Antiqua" w:cs="Times New Roman" w:hint="eastAsia"/>
          <w:sz w:val="24"/>
          <w:szCs w:val="24"/>
          <w:vertAlign w:val="superscript"/>
        </w:rPr>
        <w:t>0</w:t>
      </w:r>
      <w:r w:rsidRPr="00B02DBF">
        <w:rPr>
          <w:rFonts w:ascii="Book Antiqua" w:hAnsi="Book Antiqua" w:cs="Times New Roman"/>
          <w:sz w:val="24"/>
          <w:szCs w:val="24"/>
          <w:vertAlign w:val="superscript"/>
        </w:rPr>
        <w:t>,5</w:t>
      </w:r>
      <w:r w:rsidR="00A206B2">
        <w:rPr>
          <w:rFonts w:ascii="Book Antiqua" w:eastAsia="宋体" w:hAnsi="Book Antiqua" w:cs="Times New Roman" w:hint="eastAsia"/>
          <w:sz w:val="24"/>
          <w:szCs w:val="24"/>
          <w:vertAlign w:val="superscript"/>
        </w:rPr>
        <w:t>1</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Loss-of-function mutations of </w:t>
      </w:r>
      <w:proofErr w:type="spellStart"/>
      <w:r w:rsidRPr="00B02DBF">
        <w:rPr>
          <w:rFonts w:ascii="Book Antiqua" w:hAnsi="Book Antiqua" w:cs="Times New Roman"/>
          <w:sz w:val="24"/>
          <w:szCs w:val="24"/>
        </w:rPr>
        <w:t>ENaC</w:t>
      </w:r>
      <w:proofErr w:type="spellEnd"/>
      <w:r w:rsidRPr="00B02DBF">
        <w:rPr>
          <w:rFonts w:ascii="Book Antiqua" w:hAnsi="Book Antiqua" w:cs="Times New Roman"/>
          <w:sz w:val="24"/>
          <w:szCs w:val="24"/>
        </w:rPr>
        <w:t xml:space="preserve"> cause </w:t>
      </w:r>
      <w:proofErr w:type="spellStart"/>
      <w:r w:rsidRPr="00B02DBF">
        <w:rPr>
          <w:rFonts w:ascii="Book Antiqua" w:hAnsi="Book Antiqua" w:cs="Times New Roman"/>
          <w:sz w:val="24"/>
          <w:szCs w:val="24"/>
        </w:rPr>
        <w:t>pseudohypoaldosteronism</w:t>
      </w:r>
      <w:proofErr w:type="spellEnd"/>
      <w:r w:rsidRPr="00B02DBF">
        <w:rPr>
          <w:rFonts w:ascii="Book Antiqua" w:hAnsi="Book Antiqua" w:cs="Times New Roman"/>
          <w:sz w:val="24"/>
          <w:szCs w:val="24"/>
        </w:rPr>
        <w:t xml:space="preserve"> type I (PHA-I), while gain-of-function mu</w:t>
      </w:r>
      <w:r w:rsidR="006A27E9" w:rsidRPr="00B02DBF">
        <w:rPr>
          <w:rFonts w:ascii="Book Antiqua" w:hAnsi="Book Antiqua" w:cs="Times New Roman"/>
          <w:sz w:val="24"/>
          <w:szCs w:val="24"/>
        </w:rPr>
        <w:t xml:space="preserve">tations cause </w:t>
      </w:r>
      <w:proofErr w:type="spellStart"/>
      <w:r w:rsidR="006A27E9" w:rsidRPr="00B02DBF">
        <w:rPr>
          <w:rFonts w:ascii="Book Antiqua" w:hAnsi="Book Antiqua" w:cs="Times New Roman"/>
          <w:sz w:val="24"/>
          <w:szCs w:val="24"/>
        </w:rPr>
        <w:t>Liddle</w:t>
      </w:r>
      <w:r w:rsidR="00A206B2">
        <w:rPr>
          <w:rFonts w:ascii="Book Antiqua" w:eastAsia="宋体" w:hAnsi="Book Antiqua" w:cs="Times New Roman"/>
          <w:sz w:val="24"/>
          <w:szCs w:val="24"/>
        </w:rPr>
        <w:t>’</w:t>
      </w:r>
      <w:r w:rsidR="006A27E9" w:rsidRPr="00B02DBF">
        <w:rPr>
          <w:rFonts w:ascii="Book Antiqua" w:hAnsi="Book Antiqua" w:cs="Times New Roman"/>
          <w:sz w:val="24"/>
          <w:szCs w:val="24"/>
        </w:rPr>
        <w:t>s</w:t>
      </w:r>
      <w:proofErr w:type="spellEnd"/>
      <w:r w:rsidR="006A27E9" w:rsidRPr="00B02DBF">
        <w:rPr>
          <w:rFonts w:ascii="Book Antiqua" w:hAnsi="Book Antiqua" w:cs="Times New Roman"/>
          <w:sz w:val="24"/>
          <w:szCs w:val="24"/>
        </w:rPr>
        <w:t xml:space="preserve"> </w:t>
      </w:r>
      <w:proofErr w:type="gramStart"/>
      <w:r w:rsidR="006A27E9" w:rsidRPr="00B02DBF">
        <w:rPr>
          <w:rFonts w:ascii="Book Antiqua" w:hAnsi="Book Antiqua" w:cs="Times New Roman"/>
          <w:sz w:val="24"/>
          <w:szCs w:val="24"/>
        </w:rPr>
        <w:t>syndrome</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5</w:t>
      </w:r>
      <w:r w:rsidR="00A206B2">
        <w:rPr>
          <w:rFonts w:ascii="Book Antiqua" w:eastAsia="宋体" w:hAnsi="Book Antiqua" w:cs="Times New Roman" w:hint="eastAsia"/>
          <w:sz w:val="24"/>
          <w:szCs w:val="24"/>
          <w:vertAlign w:val="superscript"/>
        </w:rPr>
        <w:t>2</w:t>
      </w:r>
      <w:r w:rsidRPr="00B02DBF">
        <w:rPr>
          <w:rFonts w:ascii="Book Antiqua" w:hAnsi="Book Antiqua" w:cs="Times New Roman"/>
          <w:sz w:val="24"/>
          <w:szCs w:val="24"/>
          <w:vertAlign w:val="superscript"/>
        </w:rPr>
        <w:t>,5</w:t>
      </w:r>
      <w:r w:rsidR="00A206B2">
        <w:rPr>
          <w:rFonts w:ascii="Book Antiqua" w:eastAsia="宋体" w:hAnsi="Book Antiqua" w:cs="Times New Roman" w:hint="eastAsia"/>
          <w:sz w:val="24"/>
          <w:szCs w:val="24"/>
          <w:vertAlign w:val="superscript"/>
        </w:rPr>
        <w:t>3</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PHA-I features renal salt wasting associated with hyperkalaemia, while </w:t>
      </w:r>
      <w:proofErr w:type="spellStart"/>
      <w:r w:rsidRPr="00B02DBF">
        <w:rPr>
          <w:rFonts w:ascii="Book Antiqua" w:hAnsi="Book Antiqua" w:cs="Times New Roman"/>
          <w:sz w:val="24"/>
          <w:szCs w:val="24"/>
        </w:rPr>
        <w:t>Liddle's</w:t>
      </w:r>
      <w:proofErr w:type="spellEnd"/>
      <w:r w:rsidRPr="00B02DBF">
        <w:rPr>
          <w:rFonts w:ascii="Book Antiqua" w:hAnsi="Book Antiqua" w:cs="Times New Roman"/>
          <w:sz w:val="24"/>
          <w:szCs w:val="24"/>
        </w:rPr>
        <w:t xml:space="preserve"> syndrome shows arterial hypertension with hypokalaemia. Pharmacologically, </w:t>
      </w:r>
      <w:proofErr w:type="spellStart"/>
      <w:r w:rsidRPr="00B02DBF">
        <w:rPr>
          <w:rFonts w:ascii="Book Antiqua" w:hAnsi="Book Antiqua" w:cs="Times New Roman"/>
          <w:sz w:val="24"/>
          <w:szCs w:val="24"/>
        </w:rPr>
        <w:lastRenderedPageBreak/>
        <w:t>amiloride</w:t>
      </w:r>
      <w:proofErr w:type="spellEnd"/>
      <w:r w:rsidRPr="00B02DBF">
        <w:rPr>
          <w:rFonts w:ascii="Book Antiqua" w:hAnsi="Book Antiqua" w:cs="Times New Roman"/>
          <w:sz w:val="24"/>
          <w:szCs w:val="24"/>
        </w:rPr>
        <w:t xml:space="preserve"> directly and reversely blocks the </w:t>
      </w:r>
      <w:proofErr w:type="spellStart"/>
      <w:r w:rsidRPr="00B02DBF">
        <w:rPr>
          <w:rFonts w:ascii="Book Antiqua" w:hAnsi="Book Antiqua" w:cs="Times New Roman"/>
          <w:sz w:val="24"/>
          <w:szCs w:val="24"/>
        </w:rPr>
        <w:t>ENaC</w:t>
      </w:r>
      <w:proofErr w:type="spellEnd"/>
      <w:r w:rsidRPr="00B02DBF">
        <w:rPr>
          <w:rFonts w:ascii="Book Antiqua" w:hAnsi="Book Antiqua" w:cs="Times New Roman"/>
          <w:sz w:val="24"/>
          <w:szCs w:val="24"/>
        </w:rPr>
        <w:t>.</w:t>
      </w:r>
    </w:p>
    <w:p w14:paraId="318F45BE" w14:textId="39F633DB" w:rsidR="006B58F0" w:rsidRPr="00B02DBF" w:rsidRDefault="0088411F" w:rsidP="006A27E9">
      <w:pPr>
        <w:snapToGrid w:val="0"/>
        <w:spacing w:line="360" w:lineRule="auto"/>
        <w:ind w:firstLineChars="100" w:firstLine="240"/>
        <w:rPr>
          <w:rFonts w:ascii="Book Antiqua" w:hAnsi="Book Antiqua" w:cs="Times New Roman"/>
          <w:strike/>
          <w:sz w:val="24"/>
          <w:szCs w:val="24"/>
        </w:rPr>
      </w:pPr>
      <w:r w:rsidRPr="00B02DBF">
        <w:rPr>
          <w:rFonts w:ascii="Book Antiqua" w:hAnsi="Book Antiqua" w:cs="Times New Roman"/>
          <w:sz w:val="24"/>
          <w:szCs w:val="24"/>
        </w:rPr>
        <w:t>In the CNT and CD segments, aldosterone has been thought to play a principal role in regulating ba</w:t>
      </w:r>
      <w:r w:rsidR="006A27E9" w:rsidRPr="00B02DBF">
        <w:rPr>
          <w:rFonts w:ascii="Book Antiqua" w:hAnsi="Book Antiqua" w:cs="Times New Roman"/>
          <w:sz w:val="24"/>
          <w:szCs w:val="24"/>
        </w:rPr>
        <w:t xml:space="preserve">sal and long-term </w:t>
      </w:r>
      <w:proofErr w:type="spellStart"/>
      <w:r w:rsidR="006A27E9" w:rsidRPr="00B02DBF">
        <w:rPr>
          <w:rFonts w:ascii="Book Antiqua" w:hAnsi="Book Antiqua" w:cs="Times New Roman"/>
          <w:sz w:val="24"/>
          <w:szCs w:val="24"/>
        </w:rPr>
        <w:t>ENaC</w:t>
      </w:r>
      <w:proofErr w:type="spellEnd"/>
      <w:r w:rsidR="006A27E9" w:rsidRPr="00B02DBF">
        <w:rPr>
          <w:rFonts w:ascii="Book Antiqua" w:hAnsi="Book Antiqua" w:cs="Times New Roman"/>
          <w:sz w:val="24"/>
          <w:szCs w:val="24"/>
        </w:rPr>
        <w:t xml:space="preserve"> </w:t>
      </w:r>
      <w:proofErr w:type="gramStart"/>
      <w:r w:rsidR="006A27E9" w:rsidRPr="00B02DBF">
        <w:rPr>
          <w:rFonts w:ascii="Book Antiqua" w:hAnsi="Book Antiqua" w:cs="Times New Roman"/>
          <w:sz w:val="24"/>
          <w:szCs w:val="24"/>
        </w:rPr>
        <w:t>activity</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5</w:t>
      </w:r>
      <w:r w:rsidR="004B6D16">
        <w:rPr>
          <w:rFonts w:ascii="Book Antiqua" w:eastAsia="宋体" w:hAnsi="Book Antiqua" w:cs="Times New Roman" w:hint="eastAsia"/>
          <w:sz w:val="24"/>
          <w:szCs w:val="24"/>
          <w:vertAlign w:val="superscript"/>
        </w:rPr>
        <w:t>4</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Recently, however, </w:t>
      </w:r>
      <w:proofErr w:type="spellStart"/>
      <w:r w:rsidRPr="00B02DBF">
        <w:rPr>
          <w:rFonts w:ascii="Book Antiqua" w:hAnsi="Book Antiqua" w:cs="Times New Roman"/>
          <w:sz w:val="24"/>
          <w:szCs w:val="24"/>
        </w:rPr>
        <w:t>Korbmacher</w:t>
      </w:r>
      <w:proofErr w:type="spellEnd"/>
      <w:r w:rsidRPr="00B02DBF">
        <w:rPr>
          <w:rFonts w:ascii="Book Antiqua" w:hAnsi="Book Antiqua" w:cs="Times New Roman"/>
          <w:sz w:val="24"/>
          <w:szCs w:val="24"/>
        </w:rPr>
        <w:t xml:space="preserve"> and colleagues demonstrated that, in the distal convoluted tubules (DCT2) and CNT, </w:t>
      </w:r>
      <w:proofErr w:type="spellStart"/>
      <w:r w:rsidRPr="00B02DBF">
        <w:rPr>
          <w:rFonts w:ascii="Book Antiqua" w:hAnsi="Book Antiqua" w:cs="Times New Roman"/>
          <w:sz w:val="24"/>
          <w:szCs w:val="24"/>
        </w:rPr>
        <w:t>ENaC</w:t>
      </w:r>
      <w:proofErr w:type="spellEnd"/>
      <w:r w:rsidRPr="00B02DBF">
        <w:rPr>
          <w:rFonts w:ascii="Book Antiqua" w:hAnsi="Book Antiqua" w:cs="Times New Roman"/>
          <w:sz w:val="24"/>
          <w:szCs w:val="24"/>
        </w:rPr>
        <w:t xml:space="preserve"> function is lar</w:t>
      </w:r>
      <w:r w:rsidR="006A27E9" w:rsidRPr="00B02DBF">
        <w:rPr>
          <w:rFonts w:ascii="Book Antiqua" w:hAnsi="Book Antiqua" w:cs="Times New Roman"/>
          <w:sz w:val="24"/>
          <w:szCs w:val="24"/>
        </w:rPr>
        <w:t xml:space="preserve">gely independent of </w:t>
      </w:r>
      <w:proofErr w:type="gramStart"/>
      <w:r w:rsidR="006A27E9" w:rsidRPr="00B02DBF">
        <w:rPr>
          <w:rFonts w:ascii="Book Antiqua" w:hAnsi="Book Antiqua" w:cs="Times New Roman"/>
          <w:sz w:val="24"/>
          <w:szCs w:val="24"/>
        </w:rPr>
        <w:t>aldosterone</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5</w:t>
      </w:r>
      <w:r w:rsidR="004B6D16">
        <w:rPr>
          <w:rFonts w:ascii="Book Antiqua" w:eastAsia="宋体" w:hAnsi="Book Antiqua" w:cs="Times New Roman" w:hint="eastAsia"/>
          <w:sz w:val="24"/>
          <w:szCs w:val="24"/>
          <w:vertAlign w:val="superscript"/>
        </w:rPr>
        <w:t>5</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They suggested that glucocorticoids and/or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may be responsible for the aldosterone-independent </w:t>
      </w:r>
      <w:proofErr w:type="spellStart"/>
      <w:r w:rsidRPr="00B02DBF">
        <w:rPr>
          <w:rFonts w:ascii="Book Antiqua" w:hAnsi="Book Antiqua" w:cs="Times New Roman"/>
          <w:sz w:val="24"/>
          <w:szCs w:val="24"/>
        </w:rPr>
        <w:t>ENaC</w:t>
      </w:r>
      <w:proofErr w:type="spellEnd"/>
      <w:r w:rsidRPr="00B02DBF">
        <w:rPr>
          <w:rFonts w:ascii="Book Antiqua" w:hAnsi="Book Antiqua" w:cs="Times New Roman"/>
          <w:sz w:val="24"/>
          <w:szCs w:val="24"/>
        </w:rPr>
        <w:t xml:space="preserve"> activity.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itself may directly stimulate </w:t>
      </w:r>
      <w:proofErr w:type="spellStart"/>
      <w:r w:rsidRPr="00B02DBF">
        <w:rPr>
          <w:rFonts w:ascii="Book Antiqua" w:hAnsi="Book Antiqua" w:cs="Times New Roman"/>
          <w:sz w:val="24"/>
          <w:szCs w:val="24"/>
        </w:rPr>
        <w:t>amiloride</w:t>
      </w:r>
      <w:proofErr w:type="spellEnd"/>
      <w:r w:rsidRPr="00B02DBF">
        <w:rPr>
          <w:rFonts w:ascii="Book Antiqua" w:hAnsi="Book Antiqua" w:cs="Times New Roman"/>
          <w:sz w:val="24"/>
          <w:szCs w:val="24"/>
        </w:rPr>
        <w:t>-sensitive Na</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reabsorption in CNT and</w:t>
      </w:r>
      <w:r w:rsidR="006A27E9" w:rsidRPr="00B02DBF">
        <w:rPr>
          <w:rFonts w:ascii="Book Antiqua" w:hAnsi="Book Antiqua" w:cs="Times New Roman"/>
          <w:sz w:val="24"/>
          <w:szCs w:val="24"/>
        </w:rPr>
        <w:t xml:space="preserve"> CD, independent of </w:t>
      </w:r>
      <w:proofErr w:type="gramStart"/>
      <w:r w:rsidR="006A27E9" w:rsidRPr="00B02DBF">
        <w:rPr>
          <w:rFonts w:ascii="Book Antiqua" w:hAnsi="Book Antiqua" w:cs="Times New Roman"/>
          <w:sz w:val="24"/>
          <w:szCs w:val="24"/>
        </w:rPr>
        <w:t>aldosterone</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5</w:t>
      </w:r>
      <w:r w:rsidR="004B6D16">
        <w:rPr>
          <w:rFonts w:ascii="Book Antiqua" w:eastAsia="宋体" w:hAnsi="Book Antiqua" w:cs="Times New Roman" w:hint="eastAsia"/>
          <w:sz w:val="24"/>
          <w:szCs w:val="24"/>
          <w:vertAlign w:val="superscript"/>
        </w:rPr>
        <w:t>6</w:t>
      </w:r>
      <w:r w:rsidRPr="00B02DBF">
        <w:rPr>
          <w:rFonts w:ascii="Book Antiqua" w:hAnsi="Book Antiqua" w:cs="Times New Roman"/>
          <w:sz w:val="24"/>
          <w:szCs w:val="24"/>
          <w:vertAlign w:val="superscript"/>
        </w:rPr>
        <w:t>,5</w:t>
      </w:r>
      <w:r w:rsidR="004B6D16">
        <w:rPr>
          <w:rFonts w:ascii="Book Antiqua" w:eastAsia="宋体" w:hAnsi="Book Antiqua" w:cs="Times New Roman" w:hint="eastAsia"/>
          <w:sz w:val="24"/>
          <w:szCs w:val="24"/>
          <w:vertAlign w:val="superscript"/>
        </w:rPr>
        <w:t>7</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Indeed, several studies have reported that the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w:t>
      </w:r>
      <w:proofErr w:type="spellStart"/>
      <w:r w:rsidRPr="00B02DBF">
        <w:rPr>
          <w:rFonts w:ascii="Book Antiqua" w:hAnsi="Book Antiqua" w:cs="Times New Roman"/>
          <w:sz w:val="24"/>
          <w:szCs w:val="24"/>
        </w:rPr>
        <w:t>AT1R</w:t>
      </w:r>
      <w:proofErr w:type="spellEnd"/>
      <w:r w:rsidRPr="00B02DBF">
        <w:rPr>
          <w:rFonts w:ascii="Book Antiqua" w:hAnsi="Book Antiqua" w:cs="Times New Roman"/>
          <w:sz w:val="24"/>
          <w:szCs w:val="24"/>
        </w:rPr>
        <w:t xml:space="preserve"> pathw</w:t>
      </w:r>
      <w:r w:rsidR="006A27E9" w:rsidRPr="00B02DBF">
        <w:rPr>
          <w:rFonts w:ascii="Book Antiqua" w:hAnsi="Book Antiqua" w:cs="Times New Roman"/>
          <w:sz w:val="24"/>
          <w:szCs w:val="24"/>
        </w:rPr>
        <w:t xml:space="preserve">ay can regulate </w:t>
      </w:r>
      <w:proofErr w:type="spellStart"/>
      <w:r w:rsidR="006A27E9" w:rsidRPr="00B02DBF">
        <w:rPr>
          <w:rFonts w:ascii="Book Antiqua" w:hAnsi="Book Antiqua" w:cs="Times New Roman"/>
          <w:sz w:val="24"/>
          <w:szCs w:val="24"/>
        </w:rPr>
        <w:t>ENaC</w:t>
      </w:r>
      <w:proofErr w:type="spellEnd"/>
      <w:r w:rsidR="006A27E9" w:rsidRPr="00B02DBF">
        <w:rPr>
          <w:rFonts w:ascii="Book Antiqua" w:hAnsi="Book Antiqua" w:cs="Times New Roman"/>
          <w:sz w:val="24"/>
          <w:szCs w:val="24"/>
        </w:rPr>
        <w:t xml:space="preserve"> </w:t>
      </w:r>
      <w:proofErr w:type="gramStart"/>
      <w:r w:rsidR="006A27E9" w:rsidRPr="00B02DBF">
        <w:rPr>
          <w:rFonts w:ascii="Book Antiqua" w:hAnsi="Book Antiqua" w:cs="Times New Roman"/>
          <w:sz w:val="24"/>
          <w:szCs w:val="24"/>
        </w:rPr>
        <w:t>expression</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5</w:t>
      </w:r>
      <w:r w:rsidR="004B6D16">
        <w:rPr>
          <w:rFonts w:ascii="Book Antiqua" w:eastAsia="宋体" w:hAnsi="Book Antiqua" w:cs="Times New Roman" w:hint="eastAsia"/>
          <w:sz w:val="24"/>
          <w:szCs w:val="24"/>
          <w:vertAlign w:val="superscript"/>
        </w:rPr>
        <w:t>8</w:t>
      </w:r>
      <w:r w:rsidRPr="00B02DBF">
        <w:rPr>
          <w:rFonts w:ascii="Book Antiqua" w:hAnsi="Book Antiqua" w:cs="Times New Roman"/>
          <w:sz w:val="24"/>
          <w:szCs w:val="24"/>
          <w:vertAlign w:val="superscript"/>
        </w:rPr>
        <w:t>-6</w:t>
      </w:r>
      <w:r w:rsidR="004B6D16">
        <w:rPr>
          <w:rFonts w:ascii="Book Antiqua" w:eastAsia="宋体" w:hAnsi="Book Antiqua" w:cs="Times New Roman" w:hint="eastAsia"/>
          <w:sz w:val="24"/>
          <w:szCs w:val="24"/>
          <w:vertAlign w:val="superscript"/>
        </w:rPr>
        <w:t>1</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This effect of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is </w:t>
      </w:r>
      <w:r w:rsidR="006A27E9" w:rsidRPr="00B02DBF">
        <w:rPr>
          <w:rFonts w:ascii="Book Antiqua" w:hAnsi="Book Antiqua" w:cs="Times New Roman"/>
          <w:sz w:val="24"/>
          <w:szCs w:val="24"/>
        </w:rPr>
        <w:t xml:space="preserve">thought to be mediated </w:t>
      </w:r>
      <w:r w:rsidR="00727BE8" w:rsidRPr="00727BE8">
        <w:rPr>
          <w:rFonts w:ascii="Book Antiqua" w:hAnsi="Book Antiqua" w:cs="Times New Roman"/>
          <w:i/>
          <w:sz w:val="24"/>
          <w:szCs w:val="24"/>
        </w:rPr>
        <w:t>via</w:t>
      </w:r>
      <w:r w:rsidR="006A27E9" w:rsidRPr="00B02DBF">
        <w:rPr>
          <w:rFonts w:ascii="Book Antiqua" w:hAnsi="Book Antiqua" w:cs="Times New Roman"/>
          <w:sz w:val="24"/>
          <w:szCs w:val="24"/>
        </w:rPr>
        <w:t xml:space="preserve"> </w:t>
      </w:r>
      <w:proofErr w:type="gramStart"/>
      <w:r w:rsidR="006A27E9" w:rsidRPr="00B02DBF">
        <w:rPr>
          <w:rFonts w:ascii="Book Antiqua" w:hAnsi="Book Antiqua" w:cs="Times New Roman"/>
          <w:sz w:val="24"/>
          <w:szCs w:val="24"/>
        </w:rPr>
        <w:t>AT1R</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6</w:t>
      </w:r>
      <w:r w:rsidR="004B6D16">
        <w:rPr>
          <w:rFonts w:ascii="Book Antiqua" w:eastAsia="宋体" w:hAnsi="Book Antiqua" w:cs="Times New Roman" w:hint="eastAsia"/>
          <w:sz w:val="24"/>
          <w:szCs w:val="24"/>
          <w:vertAlign w:val="superscript"/>
        </w:rPr>
        <w:t>2</w:t>
      </w:r>
      <w:r w:rsidRPr="00B02DBF">
        <w:rPr>
          <w:rFonts w:ascii="Book Antiqua" w:hAnsi="Book Antiqua" w:cs="Times New Roman"/>
          <w:sz w:val="24"/>
          <w:szCs w:val="24"/>
          <w:vertAlign w:val="superscript"/>
        </w:rPr>
        <w:t>,6</w:t>
      </w:r>
      <w:r w:rsidR="004B6D16">
        <w:rPr>
          <w:rFonts w:ascii="Book Antiqua" w:eastAsia="宋体" w:hAnsi="Book Antiqua" w:cs="Times New Roman" w:hint="eastAsia"/>
          <w:sz w:val="24"/>
          <w:szCs w:val="24"/>
          <w:vertAlign w:val="superscript"/>
        </w:rPr>
        <w:t>3</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In obese </w:t>
      </w:r>
      <w:proofErr w:type="spellStart"/>
      <w:r w:rsidRPr="00B02DBF">
        <w:rPr>
          <w:rFonts w:ascii="Book Antiqua" w:hAnsi="Book Antiqua" w:cs="Times New Roman"/>
          <w:sz w:val="24"/>
          <w:szCs w:val="24"/>
        </w:rPr>
        <w:t>Zucker</w:t>
      </w:r>
      <w:proofErr w:type="spellEnd"/>
      <w:r w:rsidRPr="00B02DBF">
        <w:rPr>
          <w:rFonts w:ascii="Book Antiqua" w:hAnsi="Book Antiqua" w:cs="Times New Roman"/>
          <w:sz w:val="24"/>
          <w:szCs w:val="24"/>
        </w:rPr>
        <w:t xml:space="preserve"> rats, moreover, enhanced AT1R activity may result in the </w:t>
      </w:r>
      <w:proofErr w:type="spellStart"/>
      <w:r w:rsidRPr="00B02DBF">
        <w:rPr>
          <w:rFonts w:ascii="Book Antiqua" w:hAnsi="Book Antiqua" w:cs="Times New Roman"/>
          <w:sz w:val="24"/>
          <w:szCs w:val="24"/>
        </w:rPr>
        <w:t>ENaC</w:t>
      </w:r>
      <w:proofErr w:type="spellEnd"/>
      <w:r w:rsidRPr="00B02DBF">
        <w:rPr>
          <w:rFonts w:ascii="Book Antiqua" w:hAnsi="Book Antiqua" w:cs="Times New Roman"/>
          <w:sz w:val="24"/>
          <w:szCs w:val="24"/>
        </w:rPr>
        <w:t xml:space="preserve"> activation, suggesting a role for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in Na re</w:t>
      </w:r>
      <w:r w:rsidR="006A27E9" w:rsidRPr="00B02DBF">
        <w:rPr>
          <w:rFonts w:ascii="Book Antiqua" w:hAnsi="Book Antiqua" w:cs="Times New Roman"/>
          <w:sz w:val="24"/>
          <w:szCs w:val="24"/>
        </w:rPr>
        <w:t xml:space="preserve">tention in diabetes and </w:t>
      </w:r>
      <w:proofErr w:type="gramStart"/>
      <w:r w:rsidR="006A27E9" w:rsidRPr="00B02DBF">
        <w:rPr>
          <w:rFonts w:ascii="Book Antiqua" w:hAnsi="Book Antiqua" w:cs="Times New Roman"/>
          <w:sz w:val="24"/>
          <w:szCs w:val="24"/>
        </w:rPr>
        <w:t>obesity</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6</w:t>
      </w:r>
      <w:r w:rsidR="004B6D16">
        <w:rPr>
          <w:rFonts w:ascii="Book Antiqua" w:eastAsia="宋体" w:hAnsi="Book Antiqua" w:cs="Times New Roman" w:hint="eastAsia"/>
          <w:sz w:val="24"/>
          <w:szCs w:val="24"/>
          <w:vertAlign w:val="superscript"/>
        </w:rPr>
        <w:t>0</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w:t>
      </w:r>
    </w:p>
    <w:p w14:paraId="607348D0" w14:textId="77777777" w:rsidR="006B58F0" w:rsidRPr="00B02DBF" w:rsidRDefault="006B58F0" w:rsidP="006A27E9">
      <w:pPr>
        <w:snapToGrid w:val="0"/>
        <w:spacing w:line="360" w:lineRule="auto"/>
        <w:rPr>
          <w:rFonts w:ascii="Book Antiqua" w:hAnsi="Book Antiqua" w:cs="Times New Roman"/>
          <w:sz w:val="24"/>
          <w:szCs w:val="24"/>
          <w:u w:val="single"/>
        </w:rPr>
      </w:pPr>
    </w:p>
    <w:p w14:paraId="12BFCBDE" w14:textId="18BAC0E1" w:rsidR="006B58F0" w:rsidRPr="00B02DBF" w:rsidRDefault="006A27E9" w:rsidP="006A27E9">
      <w:pPr>
        <w:snapToGrid w:val="0"/>
        <w:spacing w:line="360" w:lineRule="auto"/>
        <w:rPr>
          <w:rFonts w:ascii="Book Antiqua" w:eastAsia="宋体" w:hAnsi="Book Antiqua" w:cs="Times New Roman"/>
          <w:b/>
          <w:sz w:val="24"/>
          <w:szCs w:val="24"/>
        </w:rPr>
      </w:pPr>
      <w:r w:rsidRPr="00B02DBF">
        <w:rPr>
          <w:rFonts w:ascii="Book Antiqua" w:hAnsi="Book Antiqua" w:cs="Times New Roman"/>
          <w:b/>
          <w:sz w:val="24"/>
          <w:szCs w:val="24"/>
        </w:rPr>
        <w:t>THE EFFECT OF NO IN THE TUBULES</w:t>
      </w:r>
    </w:p>
    <w:p w14:paraId="62FCBDB7" w14:textId="77777777" w:rsidR="006B58F0" w:rsidRPr="00B02DBF" w:rsidRDefault="0088411F" w:rsidP="006A27E9">
      <w:pPr>
        <w:snapToGrid w:val="0"/>
        <w:spacing w:line="360" w:lineRule="auto"/>
        <w:rPr>
          <w:rFonts w:ascii="Book Antiqua" w:hAnsi="Book Antiqua" w:cs="Times New Roman"/>
          <w:b/>
          <w:i/>
          <w:sz w:val="24"/>
          <w:szCs w:val="24"/>
        </w:rPr>
      </w:pPr>
      <w:r w:rsidRPr="00B02DBF">
        <w:rPr>
          <w:rFonts w:ascii="Book Antiqua" w:hAnsi="Book Antiqua" w:cs="Times New Roman"/>
          <w:b/>
          <w:i/>
          <w:sz w:val="24"/>
          <w:szCs w:val="24"/>
        </w:rPr>
        <w:t>NO in the PTs</w:t>
      </w:r>
    </w:p>
    <w:p w14:paraId="15070CEB" w14:textId="7FEDE3CC"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 xml:space="preserve">As described above, NO has been thought to inhibit net </w:t>
      </w:r>
      <w:proofErr w:type="spellStart"/>
      <w:r w:rsidRPr="00B02DBF">
        <w:rPr>
          <w:rFonts w:ascii="Book Antiqua" w:hAnsi="Book Antiqua" w:cs="Times New Roman"/>
          <w:sz w:val="24"/>
          <w:szCs w:val="24"/>
        </w:rPr>
        <w:t>NaCl</w:t>
      </w:r>
      <w:proofErr w:type="spellEnd"/>
      <w:r w:rsidRPr="00B02DBF">
        <w:rPr>
          <w:rFonts w:ascii="Book Antiqua" w:hAnsi="Book Antiqua" w:cs="Times New Roman"/>
          <w:sz w:val="24"/>
          <w:szCs w:val="24"/>
        </w:rPr>
        <w:t xml:space="preserve"> and fluid absorption through renal tubules. However, Wang and colleagues argued that NO has a biphasic effect on the </w:t>
      </w:r>
      <w:proofErr w:type="spellStart"/>
      <w:r w:rsidRPr="00B02DBF">
        <w:rPr>
          <w:rFonts w:ascii="Book Antiqua" w:hAnsi="Book Antiqua" w:cs="Times New Roman"/>
          <w:sz w:val="24"/>
          <w:szCs w:val="24"/>
        </w:rPr>
        <w:t>PTs.</w:t>
      </w:r>
      <w:proofErr w:type="spellEnd"/>
      <w:r w:rsidRPr="00B02DBF">
        <w:rPr>
          <w:rFonts w:ascii="Book Antiqua" w:hAnsi="Book Antiqua" w:cs="Times New Roman"/>
          <w:sz w:val="24"/>
          <w:szCs w:val="24"/>
        </w:rPr>
        <w:t xml:space="preserve"> Low concentrations of an NO donor, sodium </w:t>
      </w:r>
      <w:proofErr w:type="spellStart"/>
      <w:r w:rsidRPr="00B02DBF">
        <w:rPr>
          <w:rFonts w:ascii="Book Antiqua" w:hAnsi="Book Antiqua" w:cs="Times New Roman"/>
          <w:sz w:val="24"/>
          <w:szCs w:val="24"/>
        </w:rPr>
        <w:t>nitroprusside</w:t>
      </w:r>
      <w:proofErr w:type="spellEnd"/>
      <w:r w:rsidRPr="00B02DBF">
        <w:rPr>
          <w:rFonts w:ascii="Book Antiqua" w:hAnsi="Book Antiqua" w:cs="Times New Roman"/>
          <w:sz w:val="24"/>
          <w:szCs w:val="24"/>
        </w:rPr>
        <w:t xml:space="preserve"> (SNP; 10</w:t>
      </w:r>
      <w:r w:rsidRPr="00B02DBF">
        <w:rPr>
          <w:rFonts w:ascii="Book Antiqua" w:hAnsi="Book Antiqua" w:cs="Times New Roman"/>
          <w:sz w:val="24"/>
          <w:szCs w:val="24"/>
          <w:vertAlign w:val="superscript"/>
        </w:rPr>
        <w:t xml:space="preserve">-6 </w:t>
      </w:r>
      <w:proofErr w:type="spellStart"/>
      <w:r w:rsidR="006A27E9" w:rsidRPr="00B02DBF">
        <w:rPr>
          <w:rFonts w:ascii="Book Antiqua" w:eastAsia="宋体" w:hAnsi="Book Antiqua" w:cs="Times New Roman" w:hint="eastAsia"/>
          <w:sz w:val="24"/>
          <w:szCs w:val="24"/>
        </w:rPr>
        <w:t>mol</w:t>
      </w:r>
      <w:proofErr w:type="spellEnd"/>
      <w:r w:rsidRPr="00B02DBF">
        <w:rPr>
          <w:rFonts w:ascii="Book Antiqua" w:hAnsi="Book Antiqua" w:cs="Times New Roman"/>
          <w:sz w:val="24"/>
          <w:szCs w:val="24"/>
        </w:rPr>
        <w:t>), stimulated PT fluid (</w:t>
      </w:r>
      <w:proofErr w:type="spellStart"/>
      <w:r w:rsidRPr="00B02DBF">
        <w:rPr>
          <w:rFonts w:ascii="Book Antiqua" w:hAnsi="Book Antiqua" w:cs="Times New Roman"/>
          <w:sz w:val="24"/>
          <w:szCs w:val="24"/>
        </w:rPr>
        <w:t>J</w:t>
      </w:r>
      <w:r w:rsidRPr="00B02DBF">
        <w:rPr>
          <w:rFonts w:ascii="Book Antiqua" w:hAnsi="Book Antiqua" w:cs="Times New Roman"/>
          <w:sz w:val="24"/>
          <w:szCs w:val="24"/>
          <w:vertAlign w:val="subscript"/>
        </w:rPr>
        <w:t>v</w:t>
      </w:r>
      <w:proofErr w:type="spellEnd"/>
      <w:r w:rsidRPr="00B02DBF">
        <w:rPr>
          <w:rFonts w:ascii="Book Antiqua" w:hAnsi="Book Antiqua" w:cs="Times New Roman"/>
          <w:sz w:val="24"/>
          <w:szCs w:val="24"/>
        </w:rPr>
        <w:t>) and bicarbonate absorption (J</w:t>
      </w:r>
      <w:r w:rsidRPr="00B02DBF">
        <w:rPr>
          <w:rFonts w:ascii="Book Antiqua" w:hAnsi="Book Antiqua" w:cs="Times New Roman"/>
          <w:sz w:val="24"/>
          <w:szCs w:val="24"/>
          <w:vertAlign w:val="subscript"/>
        </w:rPr>
        <w:t>HCO3</w:t>
      </w:r>
      <w:r w:rsidRPr="00B02DBF">
        <w:rPr>
          <w:rFonts w:ascii="Book Antiqua" w:hAnsi="Book Antiqua" w:cs="Times New Roman"/>
          <w:sz w:val="24"/>
          <w:szCs w:val="24"/>
        </w:rPr>
        <w:t>) by 30</w:t>
      </w:r>
      <w:r w:rsidR="006A27E9" w:rsidRPr="00B02DBF">
        <w:rPr>
          <w:rFonts w:ascii="Book Antiqua" w:eastAsia="宋体" w:hAnsi="Book Antiqua" w:cs="Times New Roman" w:hint="eastAsia"/>
          <w:sz w:val="24"/>
          <w:szCs w:val="24"/>
        </w:rPr>
        <w:t>%-</w:t>
      </w:r>
      <w:r w:rsidRPr="00B02DBF">
        <w:rPr>
          <w:rFonts w:ascii="Book Antiqua" w:hAnsi="Book Antiqua" w:cs="Times New Roman"/>
          <w:sz w:val="24"/>
          <w:szCs w:val="24"/>
        </w:rPr>
        <w:t>50%, while high concentration of SNP (10</w:t>
      </w:r>
      <w:r w:rsidRPr="00B02DBF">
        <w:rPr>
          <w:rFonts w:ascii="Book Antiqua" w:hAnsi="Book Antiqua" w:cs="Times New Roman"/>
          <w:sz w:val="24"/>
          <w:szCs w:val="24"/>
          <w:vertAlign w:val="superscript"/>
        </w:rPr>
        <w:t xml:space="preserve">-3 </w:t>
      </w:r>
      <w:proofErr w:type="spellStart"/>
      <w:r w:rsidR="006A27E9" w:rsidRPr="00B02DBF">
        <w:rPr>
          <w:rFonts w:ascii="Book Antiqua" w:eastAsia="宋体" w:hAnsi="Book Antiqua" w:cs="Times New Roman" w:hint="eastAsia"/>
          <w:sz w:val="24"/>
          <w:szCs w:val="24"/>
        </w:rPr>
        <w:t>mol</w:t>
      </w:r>
      <w:proofErr w:type="spellEnd"/>
      <w:r w:rsidRPr="00B02DBF">
        <w:rPr>
          <w:rFonts w:ascii="Book Antiqua" w:hAnsi="Book Antiqua" w:cs="Times New Roman"/>
          <w:sz w:val="24"/>
          <w:szCs w:val="24"/>
        </w:rPr>
        <w:t xml:space="preserve">) inhibited </w:t>
      </w:r>
      <w:proofErr w:type="spellStart"/>
      <w:r w:rsidRPr="00B02DBF">
        <w:rPr>
          <w:rFonts w:ascii="Book Antiqua" w:hAnsi="Book Antiqua" w:cs="Times New Roman"/>
          <w:sz w:val="24"/>
          <w:szCs w:val="24"/>
        </w:rPr>
        <w:t>Jv</w:t>
      </w:r>
      <w:proofErr w:type="spellEnd"/>
      <w:r w:rsidRPr="00B02DBF">
        <w:rPr>
          <w:rFonts w:ascii="Book Antiqua" w:hAnsi="Book Antiqua" w:cs="Times New Roman"/>
          <w:sz w:val="24"/>
          <w:szCs w:val="24"/>
        </w:rPr>
        <w:t xml:space="preserve"> and J</w:t>
      </w:r>
      <w:r w:rsidRPr="00B02DBF">
        <w:rPr>
          <w:rFonts w:ascii="Book Antiqua" w:hAnsi="Book Antiqua" w:cs="Times New Roman"/>
          <w:sz w:val="24"/>
          <w:szCs w:val="24"/>
          <w:vertAlign w:val="subscript"/>
        </w:rPr>
        <w:t>HCO3</w:t>
      </w:r>
      <w:r w:rsidRPr="00B02DBF">
        <w:rPr>
          <w:rFonts w:ascii="Book Antiqua" w:hAnsi="Book Antiqua" w:cs="Times New Roman"/>
          <w:sz w:val="24"/>
          <w:szCs w:val="24"/>
        </w:rPr>
        <w:t xml:space="preserve"> by 50</w:t>
      </w:r>
      <w:r w:rsidR="006A27E9" w:rsidRPr="00B02DBF">
        <w:rPr>
          <w:rFonts w:ascii="Book Antiqua" w:eastAsia="宋体" w:hAnsi="Book Antiqua" w:cs="Times New Roman" w:hint="eastAsia"/>
          <w:sz w:val="24"/>
          <w:szCs w:val="24"/>
        </w:rPr>
        <w:t>%-</w:t>
      </w:r>
      <w:r w:rsidRPr="00B02DBF">
        <w:rPr>
          <w:rFonts w:ascii="Book Antiqua" w:hAnsi="Book Antiqua" w:cs="Times New Roman"/>
          <w:sz w:val="24"/>
          <w:szCs w:val="24"/>
        </w:rPr>
        <w:t>70%</w:t>
      </w:r>
      <w:r w:rsidRPr="00B02DBF">
        <w:rPr>
          <w:rFonts w:ascii="Book Antiqua" w:hAnsi="Book Antiqua" w:cs="Times New Roman"/>
          <w:sz w:val="24"/>
          <w:szCs w:val="24"/>
          <w:vertAlign w:val="superscript"/>
        </w:rPr>
        <w:t>[6</w:t>
      </w:r>
      <w:r w:rsidR="004B6D16">
        <w:rPr>
          <w:rFonts w:ascii="Book Antiqua" w:eastAsia="宋体" w:hAnsi="Book Antiqua" w:cs="Times New Roman" w:hint="eastAsia"/>
          <w:sz w:val="24"/>
          <w:szCs w:val="24"/>
          <w:vertAlign w:val="superscript"/>
        </w:rPr>
        <w:t>4</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However, most other studies repor</w:t>
      </w:r>
      <w:r w:rsidR="006A27E9" w:rsidRPr="00B02DBF">
        <w:rPr>
          <w:rFonts w:ascii="Book Antiqua" w:hAnsi="Book Antiqua" w:cs="Times New Roman"/>
          <w:sz w:val="24"/>
          <w:szCs w:val="24"/>
        </w:rPr>
        <w:t xml:space="preserve">t that NO inhibits PT </w:t>
      </w:r>
      <w:proofErr w:type="gramStart"/>
      <w:r w:rsidR="006A27E9" w:rsidRPr="00B02DBF">
        <w:rPr>
          <w:rFonts w:ascii="Book Antiqua" w:hAnsi="Book Antiqua" w:cs="Times New Roman"/>
          <w:sz w:val="24"/>
          <w:szCs w:val="24"/>
        </w:rPr>
        <w:t>transport</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6</w:t>
      </w:r>
      <w:r w:rsidR="004B6D16">
        <w:rPr>
          <w:rFonts w:ascii="Book Antiqua" w:eastAsia="宋体" w:hAnsi="Book Antiqua" w:cs="Times New Roman" w:hint="eastAsia"/>
          <w:sz w:val="24"/>
          <w:szCs w:val="24"/>
          <w:vertAlign w:val="superscript"/>
        </w:rPr>
        <w:t>5</w:t>
      </w:r>
      <w:r w:rsidRPr="00B02DBF">
        <w:rPr>
          <w:rFonts w:ascii="Book Antiqua" w:hAnsi="Book Antiqua" w:cs="Times New Roman"/>
          <w:sz w:val="24"/>
          <w:szCs w:val="24"/>
          <w:vertAlign w:val="superscript"/>
        </w:rPr>
        <w:t>-6</w:t>
      </w:r>
      <w:r w:rsidR="004B6D16">
        <w:rPr>
          <w:rFonts w:ascii="Book Antiqua" w:eastAsia="宋体" w:hAnsi="Book Antiqua" w:cs="Times New Roman" w:hint="eastAsia"/>
          <w:sz w:val="24"/>
          <w:szCs w:val="24"/>
          <w:vertAlign w:val="superscript"/>
        </w:rPr>
        <w:t>7</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In particular, NO has been shown to decrease NHE3 and NKA </w:t>
      </w:r>
      <w:proofErr w:type="gramStart"/>
      <w:r w:rsidRPr="00B02DBF">
        <w:rPr>
          <w:rFonts w:ascii="Book Antiqua" w:hAnsi="Book Antiqua" w:cs="Times New Roman"/>
          <w:sz w:val="24"/>
          <w:szCs w:val="24"/>
        </w:rPr>
        <w:t>activities</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6</w:t>
      </w:r>
      <w:r w:rsidR="004B6D16">
        <w:rPr>
          <w:rFonts w:ascii="Book Antiqua" w:eastAsia="宋体" w:hAnsi="Book Antiqua" w:cs="Times New Roman" w:hint="eastAsia"/>
          <w:sz w:val="24"/>
          <w:szCs w:val="24"/>
          <w:vertAlign w:val="superscript"/>
        </w:rPr>
        <w:t>7</w:t>
      </w:r>
      <w:r w:rsidRPr="00B02DBF">
        <w:rPr>
          <w:rFonts w:ascii="Book Antiqua" w:hAnsi="Book Antiqua" w:cs="Times New Roman"/>
          <w:sz w:val="24"/>
          <w:szCs w:val="24"/>
          <w:vertAlign w:val="superscript"/>
        </w:rPr>
        <w:t>,6</w:t>
      </w:r>
      <w:r w:rsidR="004B6D16">
        <w:rPr>
          <w:rFonts w:ascii="Book Antiqua" w:eastAsia="宋体" w:hAnsi="Book Antiqua" w:cs="Times New Roman" w:hint="eastAsia"/>
          <w:sz w:val="24"/>
          <w:szCs w:val="24"/>
          <w:vertAlign w:val="superscript"/>
        </w:rPr>
        <w:t>8</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Overall, NO is generally thought to inhibit </w:t>
      </w:r>
      <w:proofErr w:type="spellStart"/>
      <w:r w:rsidRPr="00B02DBF">
        <w:rPr>
          <w:rFonts w:ascii="Book Antiqua" w:hAnsi="Book Antiqua" w:cs="Times New Roman"/>
          <w:sz w:val="24"/>
          <w:szCs w:val="24"/>
        </w:rPr>
        <w:t>NaCl</w:t>
      </w:r>
      <w:proofErr w:type="spellEnd"/>
      <w:r w:rsidRPr="00B02DBF">
        <w:rPr>
          <w:rFonts w:ascii="Book Antiqua" w:hAnsi="Book Antiqua" w:cs="Times New Roman"/>
          <w:sz w:val="24"/>
          <w:szCs w:val="24"/>
        </w:rPr>
        <w:t>, HCO</w:t>
      </w:r>
      <w:r w:rsidRPr="00B02DBF">
        <w:rPr>
          <w:rFonts w:ascii="Book Antiqua" w:hAnsi="Book Antiqua" w:cs="Times New Roman"/>
          <w:sz w:val="24"/>
          <w:szCs w:val="24"/>
          <w:vertAlign w:val="subscript"/>
        </w:rPr>
        <w:t>3</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and volume reabsorption in the </w:t>
      </w:r>
      <w:proofErr w:type="spellStart"/>
      <w:r w:rsidRPr="00B02DBF">
        <w:rPr>
          <w:rFonts w:ascii="Book Antiqua" w:hAnsi="Book Antiqua" w:cs="Times New Roman"/>
          <w:sz w:val="24"/>
          <w:szCs w:val="24"/>
        </w:rPr>
        <w:t>PTs.</w:t>
      </w:r>
      <w:proofErr w:type="spellEnd"/>
    </w:p>
    <w:p w14:paraId="4A875B60" w14:textId="77777777" w:rsidR="006B58F0" w:rsidRPr="00B02DBF" w:rsidRDefault="006B58F0" w:rsidP="006A27E9">
      <w:pPr>
        <w:snapToGrid w:val="0"/>
        <w:spacing w:line="360" w:lineRule="auto"/>
        <w:rPr>
          <w:rFonts w:ascii="Book Antiqua" w:hAnsi="Book Antiqua" w:cs="Times New Roman"/>
          <w:sz w:val="24"/>
          <w:szCs w:val="24"/>
        </w:rPr>
      </w:pPr>
    </w:p>
    <w:p w14:paraId="45C96112" w14:textId="77777777" w:rsidR="006B58F0" w:rsidRPr="00B02DBF" w:rsidRDefault="0088411F" w:rsidP="006A27E9">
      <w:pPr>
        <w:snapToGrid w:val="0"/>
        <w:spacing w:line="360" w:lineRule="auto"/>
        <w:rPr>
          <w:rFonts w:ascii="Book Antiqua" w:hAnsi="Book Antiqua" w:cs="Times New Roman"/>
          <w:b/>
          <w:i/>
          <w:sz w:val="24"/>
          <w:szCs w:val="24"/>
        </w:rPr>
      </w:pPr>
      <w:r w:rsidRPr="00B02DBF">
        <w:rPr>
          <w:rFonts w:ascii="Book Antiqua" w:hAnsi="Book Antiqua" w:cs="Times New Roman"/>
          <w:b/>
          <w:i/>
          <w:sz w:val="24"/>
          <w:szCs w:val="24"/>
        </w:rPr>
        <w:t>NO in the TAL</w:t>
      </w:r>
    </w:p>
    <w:p w14:paraId="599DB84B" w14:textId="775CD23E"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In the TAL, approximately 30% of filtered Na</w:t>
      </w:r>
      <w:r w:rsidRPr="00B02DBF">
        <w:rPr>
          <w:rFonts w:ascii="Book Antiqua" w:hAnsi="Book Antiqua" w:cs="Times New Roman"/>
          <w:sz w:val="24"/>
          <w:szCs w:val="24"/>
          <w:vertAlign w:val="superscript"/>
        </w:rPr>
        <w:t>+</w:t>
      </w:r>
      <w:r w:rsidR="006A27E9" w:rsidRPr="00B02DBF">
        <w:rPr>
          <w:rFonts w:ascii="Book Antiqua" w:hAnsi="Book Antiqua" w:cs="Times New Roman"/>
          <w:sz w:val="24"/>
          <w:szCs w:val="24"/>
        </w:rPr>
        <w:t xml:space="preserve"> is </w:t>
      </w:r>
      <w:proofErr w:type="gramStart"/>
      <w:r w:rsidR="006A27E9" w:rsidRPr="00B02DBF">
        <w:rPr>
          <w:rFonts w:ascii="Book Antiqua" w:hAnsi="Book Antiqua" w:cs="Times New Roman"/>
          <w:sz w:val="24"/>
          <w:szCs w:val="24"/>
        </w:rPr>
        <w:t>reabsorbed</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14]</w:t>
      </w:r>
      <w:r w:rsidRPr="00B02DBF">
        <w:rPr>
          <w:rFonts w:ascii="Book Antiqua" w:hAnsi="Book Antiqua" w:cs="Times New Roman"/>
          <w:sz w:val="24"/>
          <w:szCs w:val="24"/>
        </w:rPr>
        <w:t>. The major Na</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transporters here are the Na</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/K</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/2Cl</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w:t>
      </w:r>
      <w:proofErr w:type="spellStart"/>
      <w:r w:rsidRPr="00B02DBF">
        <w:rPr>
          <w:rFonts w:ascii="Book Antiqua" w:hAnsi="Book Antiqua" w:cs="Times New Roman"/>
          <w:sz w:val="24"/>
          <w:szCs w:val="24"/>
        </w:rPr>
        <w:t>cotransporter</w:t>
      </w:r>
      <w:proofErr w:type="spellEnd"/>
      <w:r w:rsidRPr="00B02DBF">
        <w:rPr>
          <w:rFonts w:ascii="Book Antiqua" w:hAnsi="Book Antiqua" w:cs="Times New Roman"/>
          <w:sz w:val="24"/>
          <w:szCs w:val="24"/>
        </w:rPr>
        <w:t xml:space="preserve"> (NKCC2) and NHE3 on the apical side as well as NKA on the </w:t>
      </w:r>
      <w:proofErr w:type="spellStart"/>
      <w:r w:rsidRPr="00B02DBF">
        <w:rPr>
          <w:rFonts w:ascii="Book Antiqua" w:hAnsi="Book Antiqua" w:cs="Times New Roman"/>
          <w:sz w:val="24"/>
          <w:szCs w:val="24"/>
        </w:rPr>
        <w:t>basolateral</w:t>
      </w:r>
      <w:proofErr w:type="spellEnd"/>
      <w:r w:rsidRPr="00B02DBF">
        <w:rPr>
          <w:rFonts w:ascii="Book Antiqua" w:hAnsi="Book Antiqua" w:cs="Times New Roman"/>
          <w:sz w:val="24"/>
          <w:szCs w:val="24"/>
        </w:rPr>
        <w:t xml:space="preserve"> side. </w:t>
      </w:r>
    </w:p>
    <w:p w14:paraId="12B3FD66" w14:textId="14C827B4" w:rsidR="006B58F0" w:rsidRPr="00B02DBF" w:rsidRDefault="0088411F" w:rsidP="006A27E9">
      <w:pPr>
        <w:snapToGrid w:val="0"/>
        <w:spacing w:line="360" w:lineRule="auto"/>
        <w:ind w:firstLineChars="100" w:firstLine="240"/>
        <w:rPr>
          <w:rFonts w:ascii="Book Antiqua" w:hAnsi="Book Antiqua" w:cs="Times New Roman"/>
          <w:sz w:val="24"/>
          <w:szCs w:val="24"/>
        </w:rPr>
      </w:pPr>
      <w:r w:rsidRPr="00B02DBF">
        <w:rPr>
          <w:rFonts w:ascii="Book Antiqua" w:hAnsi="Book Antiqua" w:cs="Times New Roman"/>
          <w:sz w:val="24"/>
          <w:szCs w:val="24"/>
        </w:rPr>
        <w:lastRenderedPageBreak/>
        <w:t>Garvin and colleagues found that NO donors inhibit Cl</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and HCO</w:t>
      </w:r>
      <w:r w:rsidRPr="00B02DBF">
        <w:rPr>
          <w:rFonts w:ascii="Book Antiqua" w:hAnsi="Book Antiqua" w:cs="Times New Roman"/>
          <w:sz w:val="24"/>
          <w:szCs w:val="24"/>
          <w:vertAlign w:val="subscript"/>
        </w:rPr>
        <w:t>3</w:t>
      </w:r>
      <w:r w:rsidRPr="00B02DBF">
        <w:rPr>
          <w:rFonts w:ascii="Book Antiqua" w:hAnsi="Book Antiqua" w:cs="Times New Roman"/>
          <w:sz w:val="24"/>
          <w:szCs w:val="24"/>
          <w:vertAlign w:val="superscript"/>
        </w:rPr>
        <w:t>-</w:t>
      </w:r>
      <w:r w:rsidR="006A27E9" w:rsidRPr="00B02DBF">
        <w:rPr>
          <w:rFonts w:ascii="Book Antiqua" w:hAnsi="Book Antiqua" w:cs="Times New Roman"/>
          <w:sz w:val="24"/>
          <w:szCs w:val="24"/>
        </w:rPr>
        <w:t xml:space="preserve"> </w:t>
      </w:r>
      <w:proofErr w:type="gramStart"/>
      <w:r w:rsidR="006A27E9" w:rsidRPr="00B02DBF">
        <w:rPr>
          <w:rFonts w:ascii="Book Antiqua" w:hAnsi="Book Antiqua" w:cs="Times New Roman"/>
          <w:sz w:val="24"/>
          <w:szCs w:val="24"/>
        </w:rPr>
        <w:t>reabsorption</w:t>
      </w:r>
      <w:r w:rsidRPr="00B02DBF">
        <w:rPr>
          <w:rFonts w:ascii="Book Antiqua" w:hAnsi="Book Antiqua" w:cs="Times New Roman"/>
          <w:sz w:val="24"/>
          <w:szCs w:val="24"/>
          <w:vertAlign w:val="superscript"/>
        </w:rPr>
        <w:t>[</w:t>
      </w:r>
      <w:proofErr w:type="gramEnd"/>
      <w:r w:rsidR="004B6D16">
        <w:rPr>
          <w:rFonts w:ascii="Book Antiqua" w:eastAsia="宋体" w:hAnsi="Book Antiqua" w:cs="Times New Roman" w:hint="eastAsia"/>
          <w:sz w:val="24"/>
          <w:szCs w:val="24"/>
          <w:vertAlign w:val="superscript"/>
        </w:rPr>
        <w:t>69</w:t>
      </w:r>
      <w:r w:rsidRPr="00B02DBF">
        <w:rPr>
          <w:rFonts w:ascii="Book Antiqua" w:hAnsi="Book Antiqua" w:cs="Times New Roman"/>
          <w:sz w:val="24"/>
          <w:szCs w:val="24"/>
          <w:vertAlign w:val="superscript"/>
        </w:rPr>
        <w:t>,7</w:t>
      </w:r>
      <w:r w:rsidR="004B6D16">
        <w:rPr>
          <w:rFonts w:ascii="Book Antiqua" w:eastAsia="宋体" w:hAnsi="Book Antiqua" w:cs="Times New Roman" w:hint="eastAsia"/>
          <w:sz w:val="24"/>
          <w:szCs w:val="24"/>
          <w:vertAlign w:val="superscript"/>
        </w:rPr>
        <w:t>0</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They found that NO inhibits NKCC2 and NHE3 activity, but </w:t>
      </w:r>
      <w:r w:rsidR="006A27E9" w:rsidRPr="00B02DBF">
        <w:rPr>
          <w:rFonts w:ascii="Book Antiqua" w:hAnsi="Book Antiqua" w:cs="Times New Roman"/>
          <w:sz w:val="24"/>
          <w:szCs w:val="24"/>
        </w:rPr>
        <w:t xml:space="preserve">not NKA </w:t>
      </w:r>
      <w:proofErr w:type="gramStart"/>
      <w:r w:rsidR="006A27E9" w:rsidRPr="00B02DBF">
        <w:rPr>
          <w:rFonts w:ascii="Book Antiqua" w:hAnsi="Book Antiqua" w:cs="Times New Roman"/>
          <w:sz w:val="24"/>
          <w:szCs w:val="24"/>
        </w:rPr>
        <w:t>activity</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7</w:t>
      </w:r>
      <w:r w:rsidR="004B6D16">
        <w:rPr>
          <w:rFonts w:ascii="Book Antiqua" w:eastAsia="宋体" w:hAnsi="Book Antiqua" w:cs="Times New Roman" w:hint="eastAsia"/>
          <w:sz w:val="24"/>
          <w:szCs w:val="24"/>
          <w:vertAlign w:val="superscript"/>
        </w:rPr>
        <w:t>1</w:t>
      </w:r>
      <w:r w:rsidRPr="00B02DBF">
        <w:rPr>
          <w:rFonts w:ascii="Book Antiqua" w:hAnsi="Book Antiqua" w:cs="Times New Roman"/>
          <w:sz w:val="24"/>
          <w:szCs w:val="24"/>
          <w:vertAlign w:val="superscript"/>
        </w:rPr>
        <w:t>,7</w:t>
      </w:r>
      <w:r w:rsidR="004B6D16">
        <w:rPr>
          <w:rFonts w:ascii="Book Antiqua" w:eastAsia="宋体" w:hAnsi="Book Antiqua" w:cs="Times New Roman" w:hint="eastAsia"/>
          <w:sz w:val="24"/>
          <w:szCs w:val="24"/>
          <w:vertAlign w:val="superscript"/>
        </w:rPr>
        <w:t>2</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Using NOS3</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mice, they also showed that NOS3 is responsib</w:t>
      </w:r>
      <w:r w:rsidR="006A27E9" w:rsidRPr="00B02DBF">
        <w:rPr>
          <w:rFonts w:ascii="Book Antiqua" w:hAnsi="Book Antiqua" w:cs="Times New Roman"/>
          <w:sz w:val="24"/>
          <w:szCs w:val="24"/>
        </w:rPr>
        <w:t xml:space="preserve">le for NO production in the </w:t>
      </w:r>
      <w:proofErr w:type="gramStart"/>
      <w:r w:rsidR="006A27E9" w:rsidRPr="00B02DBF">
        <w:rPr>
          <w:rFonts w:ascii="Book Antiqua" w:hAnsi="Book Antiqua" w:cs="Times New Roman"/>
          <w:sz w:val="24"/>
          <w:szCs w:val="24"/>
        </w:rPr>
        <w:t>TAL</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7</w:t>
      </w:r>
      <w:r w:rsidR="004B6D16">
        <w:rPr>
          <w:rFonts w:ascii="Book Antiqua" w:eastAsia="宋体" w:hAnsi="Book Antiqua" w:cs="Times New Roman" w:hint="eastAsia"/>
          <w:sz w:val="24"/>
          <w:szCs w:val="24"/>
          <w:vertAlign w:val="superscript"/>
        </w:rPr>
        <w:t>3</w:t>
      </w:r>
      <w:r w:rsidRPr="00B02DBF">
        <w:rPr>
          <w:rFonts w:ascii="Book Antiqua" w:hAnsi="Book Antiqua" w:cs="Times New Roman"/>
          <w:sz w:val="24"/>
          <w:szCs w:val="24"/>
          <w:vertAlign w:val="superscript"/>
        </w:rPr>
        <w:t>,7</w:t>
      </w:r>
      <w:r w:rsidR="004B6D16">
        <w:rPr>
          <w:rFonts w:ascii="Book Antiqua" w:eastAsia="宋体" w:hAnsi="Book Antiqua" w:cs="Times New Roman" w:hint="eastAsia"/>
          <w:sz w:val="24"/>
          <w:szCs w:val="24"/>
          <w:vertAlign w:val="superscript"/>
        </w:rPr>
        <w:t>4</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HCO</w:t>
      </w:r>
      <w:r w:rsidRPr="00B02DBF">
        <w:rPr>
          <w:rFonts w:ascii="Book Antiqua" w:hAnsi="Book Antiqua" w:cs="Times New Roman"/>
          <w:sz w:val="24"/>
          <w:szCs w:val="24"/>
          <w:vertAlign w:val="subscript"/>
        </w:rPr>
        <w:t>3</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reabsorption in the TAL is accomplished by H</w:t>
      </w:r>
      <w:r w:rsidRPr="00B02DBF">
        <w:rPr>
          <w:rFonts w:ascii="Book Antiqua" w:hAnsi="Book Antiqua" w:cs="Times New Roman"/>
          <w:sz w:val="24"/>
          <w:szCs w:val="24"/>
          <w:vertAlign w:val="superscript"/>
        </w:rPr>
        <w:t>+</w:t>
      </w:r>
      <w:r w:rsidR="006A27E9" w:rsidRPr="00B02DBF">
        <w:rPr>
          <w:rFonts w:ascii="Book Antiqua" w:hAnsi="Book Antiqua" w:cs="Times New Roman"/>
          <w:sz w:val="24"/>
          <w:szCs w:val="24"/>
        </w:rPr>
        <w:t xml:space="preserve"> secretion </w:t>
      </w:r>
      <w:r w:rsidR="00727BE8" w:rsidRPr="00727BE8">
        <w:rPr>
          <w:rFonts w:ascii="Book Antiqua" w:hAnsi="Book Antiqua" w:cs="Times New Roman"/>
          <w:i/>
          <w:sz w:val="24"/>
          <w:szCs w:val="24"/>
        </w:rPr>
        <w:t>via</w:t>
      </w:r>
      <w:r w:rsidR="006A27E9" w:rsidRPr="00B02DBF">
        <w:rPr>
          <w:rFonts w:ascii="Book Antiqua" w:hAnsi="Book Antiqua" w:cs="Times New Roman"/>
          <w:sz w:val="24"/>
          <w:szCs w:val="24"/>
        </w:rPr>
        <w:t xml:space="preserve"> apical </w:t>
      </w:r>
      <w:proofErr w:type="gramStart"/>
      <w:r w:rsidR="006A27E9" w:rsidRPr="00B02DBF">
        <w:rPr>
          <w:rFonts w:ascii="Book Antiqua" w:hAnsi="Book Antiqua" w:cs="Times New Roman"/>
          <w:sz w:val="24"/>
          <w:szCs w:val="24"/>
        </w:rPr>
        <w:t>NHE3</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7</w:t>
      </w:r>
      <w:r w:rsidR="004B6D16">
        <w:rPr>
          <w:rFonts w:ascii="Book Antiqua" w:eastAsia="宋体" w:hAnsi="Book Antiqua" w:cs="Times New Roman" w:hint="eastAsia"/>
          <w:sz w:val="24"/>
          <w:szCs w:val="24"/>
          <w:vertAlign w:val="superscript"/>
        </w:rPr>
        <w:t>5</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In the ra</w:t>
      </w:r>
      <w:r w:rsidR="006A27E9" w:rsidRPr="00B02DBF">
        <w:rPr>
          <w:rFonts w:ascii="Book Antiqua" w:hAnsi="Book Antiqua" w:cs="Times New Roman"/>
          <w:sz w:val="24"/>
          <w:szCs w:val="24"/>
        </w:rPr>
        <w:t xml:space="preserve">t TAL, NO increases cGMP </w:t>
      </w:r>
      <w:proofErr w:type="gramStart"/>
      <w:r w:rsidR="006A27E9" w:rsidRPr="00B02DBF">
        <w:rPr>
          <w:rFonts w:ascii="Book Antiqua" w:hAnsi="Book Antiqua" w:cs="Times New Roman"/>
          <w:sz w:val="24"/>
          <w:szCs w:val="24"/>
        </w:rPr>
        <w:t>levels</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7</w:t>
      </w:r>
      <w:r w:rsidR="004B6D16">
        <w:rPr>
          <w:rFonts w:ascii="Book Antiqua" w:eastAsia="宋体" w:hAnsi="Book Antiqua" w:cs="Times New Roman" w:hint="eastAsia"/>
          <w:sz w:val="24"/>
          <w:szCs w:val="24"/>
          <w:vertAlign w:val="superscript"/>
        </w:rPr>
        <w:t>6</w:t>
      </w:r>
      <w:r w:rsidRPr="00B02DBF">
        <w:rPr>
          <w:rFonts w:ascii="Book Antiqua" w:hAnsi="Book Antiqua" w:cs="Times New Roman"/>
          <w:sz w:val="24"/>
          <w:szCs w:val="24"/>
          <w:vertAlign w:val="superscript"/>
        </w:rPr>
        <w:t>,7</w:t>
      </w:r>
      <w:r w:rsidR="004B6D16">
        <w:rPr>
          <w:rFonts w:ascii="Book Antiqua" w:eastAsia="宋体" w:hAnsi="Book Antiqua" w:cs="Times New Roman" w:hint="eastAsia"/>
          <w:sz w:val="24"/>
          <w:szCs w:val="24"/>
          <w:vertAlign w:val="superscript"/>
        </w:rPr>
        <w:t>7</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and cGMP analogues inhibit J</w:t>
      </w:r>
      <w:r w:rsidRPr="00B02DBF">
        <w:rPr>
          <w:rFonts w:ascii="Book Antiqua" w:hAnsi="Book Antiqua" w:cs="Times New Roman"/>
          <w:sz w:val="24"/>
          <w:szCs w:val="24"/>
          <w:vertAlign w:val="subscript"/>
        </w:rPr>
        <w:t>HCO3</w:t>
      </w:r>
      <w:r w:rsidRPr="00B02DBF">
        <w:rPr>
          <w:rFonts w:ascii="Book Antiqua" w:hAnsi="Book Antiqua" w:cs="Times New Roman"/>
          <w:sz w:val="24"/>
          <w:szCs w:val="24"/>
          <w:vertAlign w:val="superscript"/>
        </w:rPr>
        <w:t>[7</w:t>
      </w:r>
      <w:r w:rsidR="004B6D16">
        <w:rPr>
          <w:rFonts w:ascii="Book Antiqua" w:eastAsia="宋体" w:hAnsi="Book Antiqua" w:cs="Times New Roman" w:hint="eastAsia"/>
          <w:sz w:val="24"/>
          <w:szCs w:val="24"/>
          <w:vertAlign w:val="superscript"/>
        </w:rPr>
        <w:t>0</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and </w:t>
      </w:r>
      <w:proofErr w:type="spellStart"/>
      <w:r w:rsidRPr="00B02DBF">
        <w:rPr>
          <w:rFonts w:ascii="Book Antiqua" w:hAnsi="Book Antiqua" w:cs="Times New Roman"/>
          <w:sz w:val="24"/>
          <w:szCs w:val="24"/>
        </w:rPr>
        <w:t>J</w:t>
      </w:r>
      <w:r w:rsidRPr="00B02DBF">
        <w:rPr>
          <w:rFonts w:ascii="Book Antiqua" w:hAnsi="Book Antiqua" w:cs="Times New Roman"/>
          <w:sz w:val="24"/>
          <w:szCs w:val="24"/>
          <w:vertAlign w:val="subscript"/>
        </w:rPr>
        <w:t>Cl</w:t>
      </w:r>
      <w:proofErr w:type="spellEnd"/>
      <w:r w:rsidRPr="00B02DBF">
        <w:rPr>
          <w:rFonts w:ascii="Book Antiqua" w:hAnsi="Book Antiqua" w:cs="Times New Roman"/>
          <w:sz w:val="24"/>
          <w:szCs w:val="24"/>
          <w:vertAlign w:val="superscript"/>
        </w:rPr>
        <w:t>[7</w:t>
      </w:r>
      <w:r w:rsidR="004B6D16">
        <w:rPr>
          <w:rFonts w:ascii="Book Antiqua" w:eastAsia="宋体" w:hAnsi="Book Antiqua" w:cs="Times New Roman" w:hint="eastAsia"/>
          <w:sz w:val="24"/>
          <w:szCs w:val="24"/>
          <w:vertAlign w:val="superscript"/>
        </w:rPr>
        <w:t>8</w:t>
      </w:r>
      <w:r w:rsidRPr="00B02DBF">
        <w:rPr>
          <w:rFonts w:ascii="Book Antiqua" w:hAnsi="Book Antiqua" w:cs="Times New Roman"/>
          <w:sz w:val="24"/>
          <w:szCs w:val="24"/>
          <w:vertAlign w:val="superscript"/>
        </w:rPr>
        <w:t>,</w:t>
      </w:r>
      <w:r w:rsidR="004B6D16">
        <w:rPr>
          <w:rFonts w:ascii="Book Antiqua" w:eastAsia="宋体" w:hAnsi="Book Antiqua" w:cs="Times New Roman" w:hint="eastAsia"/>
          <w:sz w:val="24"/>
          <w:szCs w:val="24"/>
          <w:vertAlign w:val="superscript"/>
        </w:rPr>
        <w:t>79</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The inhibition of cGMP-dependent kinase (</w:t>
      </w:r>
      <w:proofErr w:type="spellStart"/>
      <w:r w:rsidRPr="00B02DBF">
        <w:rPr>
          <w:rFonts w:ascii="Book Antiqua" w:hAnsi="Book Antiqua" w:cs="Times New Roman"/>
          <w:sz w:val="24"/>
          <w:szCs w:val="24"/>
        </w:rPr>
        <w:t>cGK</w:t>
      </w:r>
      <w:proofErr w:type="spellEnd"/>
      <w:r w:rsidRPr="00B02DBF">
        <w:rPr>
          <w:rFonts w:ascii="Book Antiqua" w:hAnsi="Book Antiqua" w:cs="Times New Roman"/>
          <w:sz w:val="24"/>
          <w:szCs w:val="24"/>
        </w:rPr>
        <w:t>) blocked the inhibitory effect of NO on J</w:t>
      </w:r>
      <w:r w:rsidRPr="00B02DBF">
        <w:rPr>
          <w:rFonts w:ascii="Book Antiqua" w:hAnsi="Book Antiqua" w:cs="Times New Roman"/>
          <w:sz w:val="24"/>
          <w:szCs w:val="24"/>
          <w:vertAlign w:val="subscript"/>
        </w:rPr>
        <w:t>HCO3</w:t>
      </w:r>
      <w:r w:rsidRPr="00B02DBF">
        <w:rPr>
          <w:rFonts w:ascii="Book Antiqua" w:hAnsi="Book Antiqua" w:cs="Times New Roman"/>
          <w:sz w:val="24"/>
          <w:szCs w:val="24"/>
        </w:rPr>
        <w:t xml:space="preserve">, but not on </w:t>
      </w:r>
      <w:proofErr w:type="spellStart"/>
      <w:proofErr w:type="gramStart"/>
      <w:r w:rsidRPr="00B02DBF">
        <w:rPr>
          <w:rFonts w:ascii="Book Antiqua" w:hAnsi="Book Antiqua" w:cs="Times New Roman"/>
          <w:sz w:val="24"/>
          <w:szCs w:val="24"/>
          <w:u w:val="single"/>
        </w:rPr>
        <w:t>J</w:t>
      </w:r>
      <w:r w:rsidRPr="00B02DBF">
        <w:rPr>
          <w:rFonts w:ascii="Book Antiqua" w:hAnsi="Book Antiqua" w:cs="Times New Roman"/>
          <w:sz w:val="24"/>
          <w:szCs w:val="24"/>
          <w:vertAlign w:val="subscript"/>
        </w:rPr>
        <w:t>Cl</w:t>
      </w:r>
      <w:proofErr w:type="spellEnd"/>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7</w:t>
      </w:r>
      <w:r w:rsidR="004B6D16">
        <w:rPr>
          <w:rFonts w:ascii="Book Antiqua" w:eastAsia="宋体" w:hAnsi="Book Antiqua" w:cs="Times New Roman" w:hint="eastAsia"/>
          <w:sz w:val="24"/>
          <w:szCs w:val="24"/>
          <w:vertAlign w:val="superscript"/>
        </w:rPr>
        <w:t>0</w:t>
      </w:r>
      <w:r w:rsidRPr="00B02DBF">
        <w:rPr>
          <w:rFonts w:ascii="Book Antiqua" w:hAnsi="Book Antiqua" w:cs="Times New Roman"/>
          <w:sz w:val="24"/>
          <w:szCs w:val="24"/>
          <w:vertAlign w:val="superscript"/>
        </w:rPr>
        <w:t>,8</w:t>
      </w:r>
      <w:r w:rsidR="004B6D16">
        <w:rPr>
          <w:rFonts w:ascii="Book Antiqua" w:eastAsia="宋体" w:hAnsi="Book Antiqua" w:cs="Times New Roman" w:hint="eastAsia"/>
          <w:sz w:val="24"/>
          <w:szCs w:val="24"/>
          <w:vertAlign w:val="superscript"/>
        </w:rPr>
        <w:t>0</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On the other hand, the inhibition of cGMP-stimulated phosphodiesterase (PDEII) blocked the inhibitory effect of NO on </w:t>
      </w:r>
      <w:proofErr w:type="spellStart"/>
      <w:proofErr w:type="gramStart"/>
      <w:r w:rsidRPr="00B02DBF">
        <w:rPr>
          <w:rFonts w:ascii="Book Antiqua" w:hAnsi="Book Antiqua" w:cs="Times New Roman"/>
          <w:sz w:val="24"/>
          <w:szCs w:val="24"/>
        </w:rPr>
        <w:t>J</w:t>
      </w:r>
      <w:r w:rsidRPr="00B02DBF">
        <w:rPr>
          <w:rFonts w:ascii="Book Antiqua" w:hAnsi="Book Antiqua" w:cs="Times New Roman"/>
          <w:sz w:val="24"/>
          <w:szCs w:val="24"/>
          <w:vertAlign w:val="subscript"/>
        </w:rPr>
        <w:t>Cl</w:t>
      </w:r>
      <w:proofErr w:type="spellEnd"/>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8</w:t>
      </w:r>
      <w:r w:rsidR="004B6D16">
        <w:rPr>
          <w:rFonts w:ascii="Book Antiqua" w:eastAsia="宋体" w:hAnsi="Book Antiqua" w:cs="Times New Roman" w:hint="eastAsia"/>
          <w:sz w:val="24"/>
          <w:szCs w:val="24"/>
          <w:vertAlign w:val="superscript"/>
        </w:rPr>
        <w:t>0</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Thus, the NO/</w:t>
      </w:r>
      <w:proofErr w:type="spellStart"/>
      <w:r w:rsidRPr="00B02DBF">
        <w:rPr>
          <w:rFonts w:ascii="Book Antiqua" w:hAnsi="Book Antiqua" w:cs="Times New Roman"/>
          <w:sz w:val="24"/>
          <w:szCs w:val="24"/>
        </w:rPr>
        <w:t>cGK</w:t>
      </w:r>
      <w:proofErr w:type="spellEnd"/>
      <w:r w:rsidRPr="00B02DBF">
        <w:rPr>
          <w:rFonts w:ascii="Book Antiqua" w:hAnsi="Book Antiqua" w:cs="Times New Roman"/>
          <w:sz w:val="24"/>
          <w:szCs w:val="24"/>
        </w:rPr>
        <w:t xml:space="preserve"> pathway seems to mediate the inhibitory effect on J</w:t>
      </w:r>
      <w:r w:rsidRPr="00B02DBF">
        <w:rPr>
          <w:rFonts w:ascii="Book Antiqua" w:hAnsi="Book Antiqua" w:cs="Times New Roman"/>
          <w:sz w:val="24"/>
          <w:szCs w:val="24"/>
          <w:vertAlign w:val="subscript"/>
        </w:rPr>
        <w:t>HCO3</w:t>
      </w:r>
      <w:r w:rsidRPr="00B02DBF">
        <w:rPr>
          <w:rFonts w:ascii="Book Antiqua" w:hAnsi="Book Antiqua" w:cs="Times New Roman"/>
          <w:sz w:val="24"/>
          <w:szCs w:val="24"/>
        </w:rPr>
        <w:t xml:space="preserve">, while the NO/PDEII pathway seems to mediate the inhibitory effect on </w:t>
      </w:r>
      <w:proofErr w:type="spellStart"/>
      <w:proofErr w:type="gramStart"/>
      <w:r w:rsidRPr="00B02DBF">
        <w:rPr>
          <w:rFonts w:ascii="Book Antiqua" w:hAnsi="Book Antiqua" w:cs="Times New Roman"/>
          <w:sz w:val="24"/>
          <w:szCs w:val="24"/>
        </w:rPr>
        <w:t>J</w:t>
      </w:r>
      <w:r w:rsidRPr="00B02DBF">
        <w:rPr>
          <w:rFonts w:ascii="Book Antiqua" w:hAnsi="Book Antiqua" w:cs="Times New Roman"/>
          <w:sz w:val="24"/>
          <w:szCs w:val="24"/>
          <w:vertAlign w:val="subscript"/>
        </w:rPr>
        <w:t>Cl</w:t>
      </w:r>
      <w:proofErr w:type="spellEnd"/>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8</w:t>
      </w:r>
      <w:r w:rsidR="004B6D16">
        <w:rPr>
          <w:rFonts w:ascii="Book Antiqua" w:eastAsia="宋体" w:hAnsi="Book Antiqua" w:cs="Times New Roman" w:hint="eastAsia"/>
          <w:sz w:val="24"/>
          <w:szCs w:val="24"/>
          <w:vertAlign w:val="superscript"/>
        </w:rPr>
        <w:t>0</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w:t>
      </w:r>
    </w:p>
    <w:p w14:paraId="72918443" w14:textId="0B411BD0" w:rsidR="006B58F0" w:rsidRPr="00B02DBF" w:rsidRDefault="0088411F" w:rsidP="006A27E9">
      <w:pPr>
        <w:snapToGrid w:val="0"/>
        <w:spacing w:line="360" w:lineRule="auto"/>
        <w:rPr>
          <w:rFonts w:ascii="Book Antiqua" w:eastAsia="宋体" w:hAnsi="Book Antiqua" w:cs="Times New Roman"/>
          <w:sz w:val="24"/>
          <w:szCs w:val="24"/>
        </w:rPr>
      </w:pPr>
      <w:r w:rsidRPr="00B02DBF">
        <w:rPr>
          <w:rFonts w:ascii="Book Antiqua" w:hAnsi="Book Antiqua" w:cs="Times New Roman"/>
          <w:sz w:val="24"/>
          <w:szCs w:val="24"/>
        </w:rPr>
        <w:tab/>
        <w:t xml:space="preserve"> </w:t>
      </w:r>
    </w:p>
    <w:p w14:paraId="538BEDC2" w14:textId="77777777" w:rsidR="006B58F0" w:rsidRPr="00B02DBF" w:rsidRDefault="0088411F" w:rsidP="006A27E9">
      <w:pPr>
        <w:snapToGrid w:val="0"/>
        <w:spacing w:line="360" w:lineRule="auto"/>
        <w:rPr>
          <w:rFonts w:ascii="Book Antiqua" w:hAnsi="Book Antiqua" w:cs="Times New Roman"/>
          <w:b/>
          <w:i/>
          <w:sz w:val="24"/>
          <w:szCs w:val="24"/>
        </w:rPr>
      </w:pPr>
      <w:r w:rsidRPr="00B02DBF">
        <w:rPr>
          <w:rFonts w:ascii="Book Antiqua" w:hAnsi="Book Antiqua" w:cs="Times New Roman"/>
          <w:b/>
          <w:i/>
          <w:sz w:val="24"/>
          <w:szCs w:val="24"/>
        </w:rPr>
        <w:t>NO in the CNT and CD</w:t>
      </w:r>
    </w:p>
    <w:p w14:paraId="3A2D0936" w14:textId="2DD79155" w:rsidR="006B58F0" w:rsidRPr="00B02DBF" w:rsidRDefault="0088411F" w:rsidP="006A27E9">
      <w:pPr>
        <w:snapToGrid w:val="0"/>
        <w:spacing w:line="360" w:lineRule="auto"/>
        <w:rPr>
          <w:rFonts w:ascii="Book Antiqua" w:hAnsi="Book Antiqua" w:cs="Times New Roman"/>
          <w:strike/>
          <w:sz w:val="24"/>
          <w:szCs w:val="24"/>
        </w:rPr>
      </w:pPr>
      <w:r w:rsidRPr="00B02DBF">
        <w:rPr>
          <w:rFonts w:ascii="Book Antiqua" w:hAnsi="Book Antiqua" w:cs="Times New Roman"/>
          <w:sz w:val="24"/>
          <w:szCs w:val="24"/>
        </w:rPr>
        <w:t>Recently, Wall and colleagues have showed that NO reduces Cl</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abso</w:t>
      </w:r>
      <w:r w:rsidR="006A27E9" w:rsidRPr="00B02DBF">
        <w:rPr>
          <w:rFonts w:ascii="Book Antiqua" w:hAnsi="Book Antiqua" w:cs="Times New Roman"/>
          <w:sz w:val="24"/>
          <w:szCs w:val="24"/>
        </w:rPr>
        <w:t xml:space="preserve">rption through </w:t>
      </w:r>
      <w:proofErr w:type="spellStart"/>
      <w:r w:rsidR="006A27E9" w:rsidRPr="00B02DBF">
        <w:rPr>
          <w:rFonts w:ascii="Book Antiqua" w:hAnsi="Book Antiqua" w:cs="Times New Roman"/>
          <w:sz w:val="24"/>
          <w:szCs w:val="24"/>
        </w:rPr>
        <w:t>ENaC</w:t>
      </w:r>
      <w:proofErr w:type="spellEnd"/>
      <w:r w:rsidR="006A27E9" w:rsidRPr="00B02DBF">
        <w:rPr>
          <w:rFonts w:ascii="Book Antiqua" w:hAnsi="Book Antiqua" w:cs="Times New Roman"/>
          <w:sz w:val="24"/>
          <w:szCs w:val="24"/>
        </w:rPr>
        <w:t xml:space="preserve"> in mouse </w:t>
      </w:r>
      <w:proofErr w:type="gramStart"/>
      <w:r w:rsidR="006A27E9" w:rsidRPr="00B02DBF">
        <w:rPr>
          <w:rFonts w:ascii="Book Antiqua" w:hAnsi="Book Antiqua" w:cs="Times New Roman"/>
          <w:sz w:val="24"/>
          <w:szCs w:val="24"/>
        </w:rPr>
        <w:t>CD</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8</w:t>
      </w:r>
      <w:r w:rsidR="004B6D16">
        <w:rPr>
          <w:rFonts w:ascii="Book Antiqua" w:eastAsia="宋体" w:hAnsi="Book Antiqua" w:cs="Times New Roman" w:hint="eastAsia"/>
          <w:sz w:val="24"/>
          <w:szCs w:val="24"/>
          <w:vertAlign w:val="superscript"/>
        </w:rPr>
        <w:t>1</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In the cultured </w:t>
      </w:r>
      <w:proofErr w:type="spellStart"/>
      <w:r w:rsidRPr="00B02DBF">
        <w:rPr>
          <w:rFonts w:ascii="Book Antiqua" w:hAnsi="Book Antiqua" w:cs="Times New Roman"/>
          <w:i/>
          <w:sz w:val="24"/>
          <w:szCs w:val="24"/>
        </w:rPr>
        <w:t>Xenopus</w:t>
      </w:r>
      <w:proofErr w:type="spellEnd"/>
      <w:r w:rsidRPr="00B02DBF">
        <w:rPr>
          <w:rFonts w:ascii="Book Antiqua" w:hAnsi="Book Antiqua" w:cs="Times New Roman"/>
          <w:i/>
          <w:sz w:val="24"/>
          <w:szCs w:val="24"/>
        </w:rPr>
        <w:t xml:space="preserve"> </w:t>
      </w:r>
      <w:proofErr w:type="spellStart"/>
      <w:r w:rsidRPr="00B02DBF">
        <w:rPr>
          <w:rFonts w:ascii="Book Antiqua" w:hAnsi="Book Antiqua" w:cs="Times New Roman"/>
          <w:i/>
          <w:sz w:val="24"/>
          <w:szCs w:val="24"/>
        </w:rPr>
        <w:t>laevis</w:t>
      </w:r>
      <w:proofErr w:type="spellEnd"/>
      <w:r w:rsidRPr="00B02DBF">
        <w:rPr>
          <w:rFonts w:ascii="Book Antiqua" w:hAnsi="Book Antiqua" w:cs="Times New Roman"/>
          <w:sz w:val="24"/>
          <w:szCs w:val="24"/>
        </w:rPr>
        <w:t xml:space="preserve"> distal nephron cell line 2F3, </w:t>
      </w:r>
      <w:proofErr w:type="spellStart"/>
      <w:r w:rsidRPr="00B02DBF">
        <w:rPr>
          <w:rFonts w:ascii="Book Antiqua" w:hAnsi="Book Antiqua" w:cs="Times New Roman"/>
          <w:sz w:val="24"/>
          <w:szCs w:val="24"/>
        </w:rPr>
        <w:t>Bao</w:t>
      </w:r>
      <w:proofErr w:type="spellEnd"/>
      <w:r w:rsidRPr="00B02DBF">
        <w:rPr>
          <w:rFonts w:ascii="Book Antiqua" w:hAnsi="Book Antiqua" w:cs="Times New Roman"/>
          <w:sz w:val="24"/>
          <w:szCs w:val="24"/>
        </w:rPr>
        <w:t xml:space="preserve"> and colleagues showed that the activity of </w:t>
      </w:r>
      <w:proofErr w:type="spellStart"/>
      <w:r w:rsidRPr="00B02DBF">
        <w:rPr>
          <w:rFonts w:ascii="Book Antiqua" w:hAnsi="Book Antiqua" w:cs="Times New Roman"/>
          <w:sz w:val="24"/>
          <w:szCs w:val="24"/>
        </w:rPr>
        <w:t>ENaC</w:t>
      </w:r>
      <w:proofErr w:type="spellEnd"/>
      <w:r w:rsidRPr="00B02DBF">
        <w:rPr>
          <w:rFonts w:ascii="Book Antiqua" w:hAnsi="Book Antiqua" w:cs="Times New Roman"/>
          <w:sz w:val="24"/>
          <w:szCs w:val="24"/>
        </w:rPr>
        <w:t xml:space="preserve"> was reduced by a cyclic GMP analogue or b</w:t>
      </w:r>
      <w:r w:rsidR="006A27E9" w:rsidRPr="00B02DBF">
        <w:rPr>
          <w:rFonts w:ascii="Book Antiqua" w:hAnsi="Book Antiqua" w:cs="Times New Roman"/>
          <w:sz w:val="24"/>
          <w:szCs w:val="24"/>
        </w:rPr>
        <w:t xml:space="preserve">y an atrial natriuretic </w:t>
      </w:r>
      <w:proofErr w:type="gramStart"/>
      <w:r w:rsidR="006A27E9" w:rsidRPr="00B02DBF">
        <w:rPr>
          <w:rFonts w:ascii="Book Antiqua" w:hAnsi="Book Antiqua" w:cs="Times New Roman"/>
          <w:sz w:val="24"/>
          <w:szCs w:val="24"/>
        </w:rPr>
        <w:t>peptide</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8</w:t>
      </w:r>
      <w:r w:rsidR="004B6D16">
        <w:rPr>
          <w:rFonts w:ascii="Book Antiqua" w:eastAsia="宋体" w:hAnsi="Book Antiqua" w:cs="Times New Roman" w:hint="eastAsia"/>
          <w:sz w:val="24"/>
          <w:szCs w:val="24"/>
          <w:vertAlign w:val="superscript"/>
        </w:rPr>
        <w:t>2</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Moreover, in </w:t>
      </w:r>
      <w:proofErr w:type="spellStart"/>
      <w:r w:rsidRPr="00B02DBF">
        <w:rPr>
          <w:rFonts w:ascii="Book Antiqua" w:hAnsi="Book Antiqua" w:cs="Times New Roman"/>
          <w:sz w:val="24"/>
          <w:szCs w:val="24"/>
        </w:rPr>
        <w:t>cGKII</w:t>
      </w:r>
      <w:proofErr w:type="spellEnd"/>
      <w:r w:rsidRPr="00B02DBF">
        <w:rPr>
          <w:rFonts w:ascii="Book Antiqua" w:hAnsi="Book Antiqua" w:cs="Times New Roman"/>
          <w:sz w:val="24"/>
          <w:szCs w:val="24"/>
        </w:rPr>
        <w:t xml:space="preserve"> knockout mice, </w:t>
      </w:r>
      <w:proofErr w:type="spellStart"/>
      <w:r w:rsidRPr="00B02DBF">
        <w:rPr>
          <w:rFonts w:ascii="Book Antiqua" w:hAnsi="Book Antiqua" w:cs="Times New Roman"/>
          <w:sz w:val="24"/>
          <w:szCs w:val="24"/>
        </w:rPr>
        <w:t>ENaC</w:t>
      </w:r>
      <w:proofErr w:type="spellEnd"/>
      <w:r w:rsidRPr="00B02DBF">
        <w:rPr>
          <w:rFonts w:ascii="Book Antiqua" w:hAnsi="Book Antiqua" w:cs="Times New Roman"/>
          <w:sz w:val="24"/>
          <w:szCs w:val="24"/>
        </w:rPr>
        <w:t xml:space="preserve"> inhibition induced a much greater increase in </w:t>
      </w:r>
      <w:proofErr w:type="spellStart"/>
      <w:r w:rsidRPr="00B02DBF">
        <w:rPr>
          <w:rFonts w:ascii="Book Antiqua" w:hAnsi="Book Antiqua" w:cs="Times New Roman"/>
          <w:sz w:val="24"/>
          <w:szCs w:val="24"/>
        </w:rPr>
        <w:t>UNa</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V</w:t>
      </w:r>
      <w:proofErr w:type="spellEnd"/>
      <w:r w:rsidRPr="00B02DBF">
        <w:rPr>
          <w:rFonts w:ascii="Book Antiqua" w:hAnsi="Book Antiqua" w:cs="Times New Roman"/>
          <w:sz w:val="24"/>
          <w:szCs w:val="24"/>
        </w:rPr>
        <w:t xml:space="preserve"> (2.</w:t>
      </w:r>
      <w:r w:rsidR="00B02DBF" w:rsidRPr="00B02DBF">
        <w:rPr>
          <w:rFonts w:ascii="Book Antiqua" w:hAnsi="Book Antiqua" w:cs="Times New Roman"/>
          <w:sz w:val="24"/>
          <w:szCs w:val="24"/>
        </w:rPr>
        <w:t>6-</w:t>
      </w:r>
      <w:r w:rsidRPr="00B02DBF">
        <w:rPr>
          <w:rFonts w:ascii="Book Antiqua" w:hAnsi="Book Antiqua" w:cs="Times New Roman"/>
          <w:sz w:val="24"/>
          <w:szCs w:val="24"/>
        </w:rPr>
        <w:t xml:space="preserve">fold) than in </w:t>
      </w:r>
      <w:r w:rsidR="00B02DBF" w:rsidRPr="00B02DBF">
        <w:rPr>
          <w:rFonts w:ascii="Book Antiqua" w:hAnsi="Book Antiqua" w:cs="Times New Roman"/>
          <w:sz w:val="24"/>
          <w:szCs w:val="24"/>
        </w:rPr>
        <w:t>wild-type mice (1.9-</w:t>
      </w:r>
      <w:r w:rsidRPr="00B02DBF">
        <w:rPr>
          <w:rFonts w:ascii="Book Antiqua" w:hAnsi="Book Antiqua" w:cs="Times New Roman"/>
          <w:sz w:val="24"/>
          <w:szCs w:val="24"/>
        </w:rPr>
        <w:t xml:space="preserve">fold), suggesting that </w:t>
      </w:r>
      <w:proofErr w:type="spellStart"/>
      <w:r w:rsidRPr="00B02DBF">
        <w:rPr>
          <w:rFonts w:ascii="Book Antiqua" w:hAnsi="Book Antiqua" w:cs="Times New Roman"/>
          <w:sz w:val="24"/>
          <w:szCs w:val="24"/>
        </w:rPr>
        <w:t>ENaC</w:t>
      </w:r>
      <w:proofErr w:type="spellEnd"/>
      <w:r w:rsidRPr="00B02DBF">
        <w:rPr>
          <w:rFonts w:ascii="Book Antiqua" w:hAnsi="Book Antiqua" w:cs="Times New Roman"/>
          <w:sz w:val="24"/>
          <w:szCs w:val="24"/>
        </w:rPr>
        <w:t xml:space="preserve"> activity is </w:t>
      </w:r>
      <w:proofErr w:type="spellStart"/>
      <w:r w:rsidRPr="00B02DBF">
        <w:rPr>
          <w:rFonts w:ascii="Book Antiqua" w:hAnsi="Book Antiqua" w:cs="Times New Roman"/>
          <w:sz w:val="24"/>
          <w:szCs w:val="24"/>
        </w:rPr>
        <w:t>upregulated</w:t>
      </w:r>
      <w:proofErr w:type="spellEnd"/>
      <w:r w:rsidRPr="00B02DBF">
        <w:rPr>
          <w:rFonts w:ascii="Book Antiqua" w:hAnsi="Book Antiqua" w:cs="Times New Roman"/>
          <w:sz w:val="24"/>
          <w:szCs w:val="24"/>
        </w:rPr>
        <w:t xml:space="preserve"> in the </w:t>
      </w:r>
      <w:proofErr w:type="gramStart"/>
      <w:r w:rsidRPr="00B02DBF">
        <w:rPr>
          <w:rFonts w:ascii="Book Antiqua" w:hAnsi="Book Antiqua" w:cs="Times New Roman"/>
          <w:sz w:val="24"/>
          <w:szCs w:val="24"/>
        </w:rPr>
        <w:t>knockout</w:t>
      </w:r>
      <w:r w:rsidR="00B02DBF" w:rsidRPr="00B02DBF">
        <w:rPr>
          <w:rFonts w:ascii="Book Antiqua" w:hAnsi="Book Antiqua" w:cs="Times New Roman"/>
          <w:sz w:val="24"/>
          <w:szCs w:val="24"/>
        </w:rPr>
        <w:t>s</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8</w:t>
      </w:r>
      <w:r w:rsidR="004B6D16">
        <w:rPr>
          <w:rFonts w:ascii="Book Antiqua" w:eastAsia="宋体" w:hAnsi="Book Antiqua" w:cs="Times New Roman" w:hint="eastAsia"/>
          <w:sz w:val="24"/>
          <w:szCs w:val="24"/>
          <w:vertAlign w:val="superscript"/>
        </w:rPr>
        <w:t>3</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Integrating these results, NO and its signal transduction system appear to inhibit </w:t>
      </w:r>
      <w:proofErr w:type="spellStart"/>
      <w:r w:rsidRPr="00B02DBF">
        <w:rPr>
          <w:rFonts w:ascii="Book Antiqua" w:hAnsi="Book Antiqua" w:cs="Times New Roman"/>
          <w:sz w:val="24"/>
          <w:szCs w:val="24"/>
        </w:rPr>
        <w:t>ENaC</w:t>
      </w:r>
      <w:proofErr w:type="spellEnd"/>
      <w:r w:rsidRPr="00B02DBF">
        <w:rPr>
          <w:rFonts w:ascii="Book Antiqua" w:hAnsi="Book Antiqua" w:cs="Times New Roman"/>
          <w:sz w:val="24"/>
          <w:szCs w:val="24"/>
        </w:rPr>
        <w:t xml:space="preserve"> in CD and to induce </w:t>
      </w:r>
      <w:proofErr w:type="spellStart"/>
      <w:r w:rsidRPr="00B02DBF">
        <w:rPr>
          <w:rFonts w:ascii="Book Antiqua" w:hAnsi="Book Antiqua" w:cs="Times New Roman"/>
          <w:sz w:val="24"/>
          <w:szCs w:val="24"/>
        </w:rPr>
        <w:t>natriuresis</w:t>
      </w:r>
      <w:proofErr w:type="spellEnd"/>
      <w:r w:rsidRPr="00B02DBF">
        <w:rPr>
          <w:rFonts w:ascii="Book Antiqua" w:hAnsi="Book Antiqua" w:cs="Times New Roman"/>
          <w:sz w:val="24"/>
          <w:szCs w:val="24"/>
        </w:rPr>
        <w:t>, therefore preventing sodium retention and hypertension.</w:t>
      </w:r>
    </w:p>
    <w:p w14:paraId="6CC73F5F" w14:textId="77777777" w:rsidR="006B58F0" w:rsidRPr="00B02DBF" w:rsidRDefault="006B58F0" w:rsidP="006A27E9">
      <w:pPr>
        <w:snapToGrid w:val="0"/>
        <w:spacing w:line="360" w:lineRule="auto"/>
        <w:rPr>
          <w:rFonts w:ascii="Book Antiqua" w:hAnsi="Book Antiqua" w:cs="Times New Roman"/>
          <w:sz w:val="24"/>
          <w:szCs w:val="24"/>
        </w:rPr>
      </w:pPr>
    </w:p>
    <w:p w14:paraId="32D708C9" w14:textId="77777777" w:rsidR="006B58F0" w:rsidRPr="00B02DBF" w:rsidRDefault="0088411F" w:rsidP="006A27E9">
      <w:pPr>
        <w:snapToGrid w:val="0"/>
        <w:spacing w:line="360" w:lineRule="auto"/>
        <w:rPr>
          <w:rFonts w:ascii="Book Antiqua" w:hAnsi="Book Antiqua" w:cs="Times New Roman"/>
          <w:b/>
          <w:i/>
          <w:sz w:val="24"/>
          <w:szCs w:val="24"/>
        </w:rPr>
      </w:pPr>
      <w:r w:rsidRPr="00B02DBF">
        <w:rPr>
          <w:rFonts w:ascii="Book Antiqua" w:hAnsi="Book Antiqua" w:cs="Times New Roman"/>
          <w:b/>
          <w:i/>
          <w:sz w:val="24"/>
          <w:szCs w:val="24"/>
        </w:rPr>
        <w:t xml:space="preserve">The interaction between </w:t>
      </w:r>
      <w:proofErr w:type="spellStart"/>
      <w:r w:rsidRPr="00B02DBF">
        <w:rPr>
          <w:rFonts w:ascii="Book Antiqua" w:hAnsi="Book Antiqua" w:cs="Times New Roman"/>
          <w:b/>
          <w:i/>
          <w:sz w:val="24"/>
          <w:szCs w:val="24"/>
        </w:rPr>
        <w:t>AngII</w:t>
      </w:r>
      <w:proofErr w:type="spellEnd"/>
      <w:r w:rsidRPr="00B02DBF">
        <w:rPr>
          <w:rFonts w:ascii="Book Antiqua" w:hAnsi="Book Antiqua" w:cs="Times New Roman"/>
          <w:b/>
          <w:i/>
          <w:sz w:val="24"/>
          <w:szCs w:val="24"/>
        </w:rPr>
        <w:t xml:space="preserve"> and NO in PT</w:t>
      </w:r>
    </w:p>
    <w:p w14:paraId="7E78E8CC" w14:textId="115E6814" w:rsidR="006B58F0" w:rsidRPr="00B02DBF" w:rsidRDefault="0088411F" w:rsidP="006A27E9">
      <w:pPr>
        <w:snapToGrid w:val="0"/>
        <w:spacing w:line="360" w:lineRule="auto"/>
        <w:rPr>
          <w:rFonts w:ascii="Book Antiqua" w:hAnsi="Book Antiqua" w:cs="Times New Roman"/>
          <w:strike/>
          <w:sz w:val="24"/>
          <w:szCs w:val="24"/>
        </w:rPr>
      </w:pPr>
      <w:r w:rsidRPr="00B02DBF">
        <w:rPr>
          <w:rFonts w:ascii="Book Antiqua" w:hAnsi="Book Antiqua" w:cs="Times New Roman"/>
          <w:sz w:val="24"/>
          <w:szCs w:val="24"/>
        </w:rPr>
        <w:t xml:space="preserve">As previously described, the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effect on Na</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reabsorption in the proximal tubule is biphasic in rodents and </w:t>
      </w:r>
      <w:proofErr w:type="gramStart"/>
      <w:r w:rsidRPr="00B02DBF">
        <w:rPr>
          <w:rFonts w:ascii="Book Antiqua" w:hAnsi="Book Antiqua" w:cs="Times New Roman"/>
          <w:sz w:val="24"/>
          <w:szCs w:val="24"/>
        </w:rPr>
        <w:t>rabbits</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27,28]</w:t>
      </w:r>
      <w:r w:rsidRPr="00B02DBF">
        <w:rPr>
          <w:rFonts w:ascii="Book Antiqua" w:hAnsi="Book Antiqua" w:cs="Times New Roman"/>
          <w:sz w:val="24"/>
          <w:szCs w:val="24"/>
        </w:rPr>
        <w:t xml:space="preserve">. The inhibitory effect of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is mediated by the PLA2/arachidonic acid/EET and/or NOS/NO/cGMP pathways. In rat PTs, for example, the regulation of NKA by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seems to be d</w:t>
      </w:r>
      <w:r w:rsidR="00B02DBF" w:rsidRPr="00B02DBF">
        <w:rPr>
          <w:rFonts w:ascii="Book Antiqua" w:hAnsi="Book Antiqua" w:cs="Times New Roman"/>
          <w:sz w:val="24"/>
          <w:szCs w:val="24"/>
        </w:rPr>
        <w:t xml:space="preserve">ependent on the NO/cGMP </w:t>
      </w:r>
      <w:proofErr w:type="gramStart"/>
      <w:r w:rsidR="00B02DBF" w:rsidRPr="00B02DBF">
        <w:rPr>
          <w:rFonts w:ascii="Book Antiqua" w:hAnsi="Book Antiqua" w:cs="Times New Roman"/>
          <w:sz w:val="24"/>
          <w:szCs w:val="24"/>
        </w:rPr>
        <w:t>pathway</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3</w:t>
      </w:r>
      <w:r w:rsidR="004B6D16">
        <w:rPr>
          <w:rFonts w:ascii="Book Antiqua" w:eastAsia="宋体" w:hAnsi="Book Antiqua" w:cs="Times New Roman" w:hint="eastAsia"/>
          <w:sz w:val="24"/>
          <w:szCs w:val="24"/>
          <w:vertAlign w:val="superscript"/>
        </w:rPr>
        <w:t>5</w:t>
      </w:r>
      <w:r w:rsidRPr="00B02DBF">
        <w:rPr>
          <w:rFonts w:ascii="Book Antiqua" w:hAnsi="Book Antiqua" w:cs="Times New Roman"/>
          <w:sz w:val="24"/>
          <w:szCs w:val="24"/>
          <w:vertAlign w:val="superscript"/>
        </w:rPr>
        <w:t>,3</w:t>
      </w:r>
      <w:r w:rsidR="004B6D16">
        <w:rPr>
          <w:rFonts w:ascii="Book Antiqua" w:eastAsia="宋体" w:hAnsi="Book Antiqua" w:cs="Times New Roman" w:hint="eastAsia"/>
          <w:sz w:val="24"/>
          <w:szCs w:val="24"/>
          <w:vertAlign w:val="superscript"/>
        </w:rPr>
        <w:t>6</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w:t>
      </w:r>
    </w:p>
    <w:p w14:paraId="7F87DBE2" w14:textId="318FA3F0" w:rsidR="006B58F0" w:rsidRPr="00B02DBF" w:rsidRDefault="0088411F" w:rsidP="00B02DBF">
      <w:pPr>
        <w:snapToGrid w:val="0"/>
        <w:spacing w:line="360" w:lineRule="auto"/>
        <w:ind w:firstLineChars="100" w:firstLine="240"/>
        <w:rPr>
          <w:rFonts w:ascii="Book Antiqua" w:hAnsi="Book Antiqua" w:cs="Times New Roman"/>
          <w:sz w:val="24"/>
          <w:szCs w:val="24"/>
        </w:rPr>
      </w:pPr>
      <w:r w:rsidRPr="00B02DBF">
        <w:rPr>
          <w:rFonts w:ascii="Book Antiqua" w:hAnsi="Book Antiqua" w:cs="Times New Roman"/>
          <w:sz w:val="24"/>
          <w:szCs w:val="24"/>
        </w:rPr>
        <w:lastRenderedPageBreak/>
        <w:t xml:space="preserve">On the other hand, the effects of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on PT sodium transport in humans have not yet been clarified. To this end, we analysed the effects of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on human PTs isolated from the cortex of kidneys removed for renal carcinoma. Surprisingly,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in contrast to other species, was found to </w:t>
      </w:r>
      <w:r w:rsidR="00465266" w:rsidRPr="00B02DBF">
        <w:rPr>
          <w:rFonts w:ascii="Book Antiqua" w:hAnsi="Book Antiqua" w:cs="Times New Roman"/>
          <w:sz w:val="24"/>
          <w:szCs w:val="24"/>
        </w:rPr>
        <w:t>induce</w:t>
      </w:r>
      <w:r w:rsidRPr="00B02DBF">
        <w:rPr>
          <w:rFonts w:ascii="Book Antiqua" w:hAnsi="Book Antiqua" w:cs="Times New Roman"/>
          <w:sz w:val="24"/>
          <w:szCs w:val="24"/>
        </w:rPr>
        <w:t xml:space="preserve"> a monophasic </w:t>
      </w:r>
      <w:r w:rsidR="00465266" w:rsidRPr="00B02DBF">
        <w:rPr>
          <w:rFonts w:ascii="Book Antiqua" w:hAnsi="Book Antiqua" w:cs="Times New Roman"/>
          <w:sz w:val="24"/>
          <w:szCs w:val="24"/>
        </w:rPr>
        <w:t xml:space="preserve">stimulation of </w:t>
      </w:r>
      <w:r w:rsidRPr="00B02DBF">
        <w:rPr>
          <w:rFonts w:ascii="Book Antiqua" w:hAnsi="Book Antiqua" w:cs="Times New Roman"/>
          <w:sz w:val="24"/>
          <w:szCs w:val="24"/>
        </w:rPr>
        <w:t>human PT</w:t>
      </w:r>
      <w:r w:rsidR="0015466B" w:rsidRPr="00B02DBF">
        <w:rPr>
          <w:rFonts w:ascii="Book Antiqua" w:hAnsi="Book Antiqua" w:cs="Times New Roman"/>
          <w:sz w:val="24"/>
          <w:szCs w:val="24"/>
        </w:rPr>
        <w:t xml:space="preserve"> </w:t>
      </w:r>
      <w:proofErr w:type="gramStart"/>
      <w:r w:rsidR="0015466B" w:rsidRPr="00B02DBF">
        <w:rPr>
          <w:rFonts w:ascii="Book Antiqua" w:hAnsi="Book Antiqua" w:cs="Times New Roman"/>
          <w:sz w:val="24"/>
          <w:szCs w:val="24"/>
        </w:rPr>
        <w:t>transport</w:t>
      </w:r>
      <w:r w:rsidRPr="00B02DBF">
        <w:rPr>
          <w:rFonts w:ascii="Book Antiqua" w:hAnsi="Book Antiqua" w:cs="Times New Roman"/>
          <w:sz w:val="24"/>
          <w:szCs w:val="24"/>
          <w:vertAlign w:val="superscript"/>
        </w:rPr>
        <w:t>[</w:t>
      </w:r>
      <w:proofErr w:type="gramEnd"/>
      <w:r w:rsidRPr="00B02DBF">
        <w:rPr>
          <w:rFonts w:ascii="Book Antiqua" w:hAnsi="Book Antiqua" w:cs="Times New Roman"/>
          <w:sz w:val="24"/>
          <w:szCs w:val="24"/>
          <w:vertAlign w:val="superscript"/>
        </w:rPr>
        <w:t>8</w:t>
      </w:r>
      <w:r w:rsidR="004B6D16">
        <w:rPr>
          <w:rFonts w:ascii="Book Antiqua" w:eastAsia="宋体" w:hAnsi="Book Antiqua" w:cs="Times New Roman" w:hint="eastAsia"/>
          <w:sz w:val="24"/>
          <w:szCs w:val="24"/>
          <w:vertAlign w:val="superscript"/>
        </w:rPr>
        <w:t>4</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Specifically,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induced a dose-dependent stimulation of NBCe1, NHE3, and J</w:t>
      </w:r>
      <w:r w:rsidRPr="00B02DBF">
        <w:rPr>
          <w:rFonts w:ascii="Book Antiqua" w:hAnsi="Book Antiqua" w:cs="Times New Roman"/>
          <w:sz w:val="24"/>
          <w:szCs w:val="24"/>
          <w:vertAlign w:val="subscript"/>
        </w:rPr>
        <w:t>HCO3</w:t>
      </w:r>
      <w:r w:rsidRPr="00B02DBF">
        <w:rPr>
          <w:rFonts w:ascii="Book Antiqua" w:hAnsi="Book Antiqua" w:cs="Times New Roman"/>
          <w:sz w:val="24"/>
          <w:szCs w:val="24"/>
        </w:rPr>
        <w:t xml:space="preserve"> that was apparently mediated by both luminal and </w:t>
      </w:r>
      <w:proofErr w:type="spellStart"/>
      <w:r w:rsidRPr="00B02DBF">
        <w:rPr>
          <w:rFonts w:ascii="Book Antiqua" w:hAnsi="Book Antiqua" w:cs="Times New Roman"/>
          <w:sz w:val="24"/>
          <w:szCs w:val="24"/>
        </w:rPr>
        <w:t>basolateral</w:t>
      </w:r>
      <w:proofErr w:type="spellEnd"/>
      <w:r w:rsidRPr="00B02DBF">
        <w:rPr>
          <w:rFonts w:ascii="Book Antiqua" w:hAnsi="Book Antiqua" w:cs="Times New Roman"/>
          <w:sz w:val="24"/>
          <w:szCs w:val="24"/>
        </w:rPr>
        <w:t xml:space="preserve"> AT1Rs.</w:t>
      </w:r>
    </w:p>
    <w:p w14:paraId="1A0B5E05" w14:textId="468CA81B" w:rsidR="006B58F0" w:rsidRPr="00B02DBF" w:rsidRDefault="0088411F" w:rsidP="00B02DBF">
      <w:pPr>
        <w:snapToGrid w:val="0"/>
        <w:spacing w:line="360" w:lineRule="auto"/>
        <w:ind w:firstLineChars="100" w:firstLine="240"/>
        <w:rPr>
          <w:rFonts w:ascii="Book Antiqua" w:hAnsi="Book Antiqua" w:cs="Times New Roman"/>
          <w:sz w:val="24"/>
          <w:szCs w:val="24"/>
        </w:rPr>
      </w:pPr>
      <w:r w:rsidRPr="00B02DBF">
        <w:rPr>
          <w:rFonts w:ascii="Book Antiqua" w:hAnsi="Book Antiqua" w:cs="Times New Roman"/>
          <w:sz w:val="24"/>
          <w:szCs w:val="24"/>
        </w:rPr>
        <w:t xml:space="preserve">In contrast to other animals, both arachidonic acid and 5,6-EET failed to inhibit NBCe1 stimulation, which may partly account for the lack of an inhibitory effect of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in human </w:t>
      </w:r>
      <w:proofErr w:type="spellStart"/>
      <w:r w:rsidRPr="00B02DBF">
        <w:rPr>
          <w:rFonts w:ascii="Book Antiqua" w:hAnsi="Book Antiqua" w:cs="Times New Roman"/>
          <w:sz w:val="24"/>
          <w:szCs w:val="24"/>
        </w:rPr>
        <w:t>PTs.</w:t>
      </w:r>
      <w:proofErr w:type="spellEnd"/>
      <w:r w:rsidRPr="00B02DBF">
        <w:rPr>
          <w:rFonts w:ascii="Book Antiqua" w:hAnsi="Book Antiqua" w:cs="Times New Roman"/>
          <w:sz w:val="24"/>
          <w:szCs w:val="24"/>
        </w:rPr>
        <w:t xml:space="preserve"> Notably, however, we found that the contrasting responses to the NO/cGMP pathway could largely explain the different actions of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on PT transport in humans and other species. Thus, inhibition of the </w:t>
      </w:r>
      <w:proofErr w:type="spellStart"/>
      <w:r w:rsidRPr="00B02DBF">
        <w:rPr>
          <w:rFonts w:ascii="Book Antiqua" w:hAnsi="Book Antiqua" w:cs="Times New Roman"/>
          <w:sz w:val="24"/>
          <w:szCs w:val="24"/>
        </w:rPr>
        <w:t>NOS</w:t>
      </w:r>
      <w:proofErr w:type="spellEnd"/>
      <w:r w:rsidRPr="00B02DBF">
        <w:rPr>
          <w:rFonts w:ascii="Book Antiqua" w:hAnsi="Book Antiqua" w:cs="Times New Roman"/>
          <w:sz w:val="24"/>
          <w:szCs w:val="24"/>
        </w:rPr>
        <w:t>/</w:t>
      </w:r>
      <w:proofErr w:type="spellStart"/>
      <w:r w:rsidRPr="00B02DBF">
        <w:rPr>
          <w:rFonts w:ascii="Book Antiqua" w:hAnsi="Book Antiqua" w:cs="Times New Roman"/>
          <w:sz w:val="24"/>
          <w:szCs w:val="24"/>
        </w:rPr>
        <w:t>cGMP</w:t>
      </w:r>
      <w:proofErr w:type="spellEnd"/>
      <w:r w:rsidRPr="00B02DBF">
        <w:rPr>
          <w:rFonts w:ascii="Book Antiqua" w:hAnsi="Book Antiqua" w:cs="Times New Roman"/>
          <w:sz w:val="24"/>
          <w:szCs w:val="24"/>
        </w:rPr>
        <w:t>/</w:t>
      </w:r>
      <w:proofErr w:type="spellStart"/>
      <w:r w:rsidRPr="00B02DBF">
        <w:rPr>
          <w:rFonts w:ascii="Book Antiqua" w:hAnsi="Book Antiqua" w:cs="Times New Roman"/>
          <w:sz w:val="24"/>
          <w:szCs w:val="24"/>
        </w:rPr>
        <w:t>cGKII</w:t>
      </w:r>
      <w:proofErr w:type="spellEnd"/>
      <w:r w:rsidRPr="00B02DBF">
        <w:rPr>
          <w:rFonts w:ascii="Book Antiqua" w:hAnsi="Book Antiqua" w:cs="Times New Roman"/>
          <w:sz w:val="24"/>
          <w:szCs w:val="24"/>
        </w:rPr>
        <w:t xml:space="preserve"> pathway converted the inhibitory effect of 10</w:t>
      </w:r>
      <w:r w:rsidRPr="00B02DBF">
        <w:rPr>
          <w:rFonts w:ascii="Book Antiqua" w:hAnsi="Book Antiqua" w:cs="Times New Roman"/>
          <w:sz w:val="24"/>
          <w:szCs w:val="24"/>
          <w:vertAlign w:val="superscript"/>
        </w:rPr>
        <w:t>-6</w:t>
      </w:r>
      <w:r w:rsidRPr="00B02DBF">
        <w:rPr>
          <w:rFonts w:ascii="Book Antiqua" w:hAnsi="Book Antiqua" w:cs="Times New Roman"/>
          <w:sz w:val="24"/>
          <w:szCs w:val="24"/>
        </w:rPr>
        <w:t xml:space="preserve"> </w:t>
      </w:r>
      <w:proofErr w:type="spellStart"/>
      <w:r w:rsidR="00B02DBF" w:rsidRPr="00B02DBF">
        <w:rPr>
          <w:rFonts w:ascii="Book Antiqua" w:eastAsia="宋体" w:hAnsi="Book Antiqua" w:cs="Times New Roman" w:hint="eastAsia"/>
          <w:sz w:val="24"/>
          <w:szCs w:val="24"/>
        </w:rPr>
        <w:t>mol</w:t>
      </w:r>
      <w:proofErr w:type="spellEnd"/>
      <w:r w:rsidRPr="00B02DBF">
        <w:rPr>
          <w:rFonts w:ascii="Book Antiqua" w:hAnsi="Book Antiqua" w:cs="Times New Roman"/>
          <w:sz w:val="24"/>
          <w:szCs w:val="24"/>
        </w:rPr>
        <w:t xml:space="preserve">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on mouse PT transport into a stimulatory effect. SNP dose-dependently inhibited PT transport in wild-type but not in </w:t>
      </w:r>
      <w:proofErr w:type="spellStart"/>
      <w:r w:rsidRPr="00B02DBF">
        <w:rPr>
          <w:rFonts w:ascii="Book Antiqua" w:hAnsi="Book Antiqua" w:cs="Times New Roman"/>
          <w:sz w:val="24"/>
          <w:szCs w:val="24"/>
        </w:rPr>
        <w:t>cGKII</w:t>
      </w:r>
      <w:proofErr w:type="spellEnd"/>
      <w:r w:rsidRPr="00B02DBF">
        <w:rPr>
          <w:rFonts w:ascii="Book Antiqua" w:hAnsi="Book Antiqua" w:cs="Times New Roman"/>
          <w:sz w:val="24"/>
          <w:szCs w:val="24"/>
        </w:rPr>
        <w:t xml:space="preserve"> mice. By contrast, the inhibition of NOS/cGMP/ERK pathway completely suppressed the stimulatory effect of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on human PT transport. While the inhibition of </w:t>
      </w:r>
      <w:proofErr w:type="spellStart"/>
      <w:r w:rsidRPr="00B02DBF">
        <w:rPr>
          <w:rFonts w:ascii="Book Antiqua" w:hAnsi="Book Antiqua" w:cs="Times New Roman"/>
          <w:sz w:val="24"/>
          <w:szCs w:val="24"/>
        </w:rPr>
        <w:t>cGKII</w:t>
      </w:r>
      <w:proofErr w:type="spellEnd"/>
      <w:r w:rsidRPr="00B02DBF">
        <w:rPr>
          <w:rFonts w:ascii="Book Antiqua" w:hAnsi="Book Antiqua" w:cs="Times New Roman"/>
          <w:sz w:val="24"/>
          <w:szCs w:val="24"/>
        </w:rPr>
        <w:t xml:space="preserve"> did not affect the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effects, SNP dose-dependent stimulated transport in human PT. Western blotting with phosphor-specific antibodies revealed that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induced </w:t>
      </w:r>
      <w:proofErr w:type="gramStart"/>
      <w:r w:rsidRPr="00B02DBF">
        <w:rPr>
          <w:rFonts w:ascii="Book Antiqua" w:hAnsi="Book Antiqua" w:cs="Times New Roman"/>
          <w:sz w:val="24"/>
          <w:szCs w:val="24"/>
        </w:rPr>
        <w:t>a dose</w:t>
      </w:r>
      <w:proofErr w:type="gramEnd"/>
      <w:r w:rsidRPr="00B02DBF">
        <w:rPr>
          <w:rFonts w:ascii="Book Antiqua" w:hAnsi="Book Antiqua" w:cs="Times New Roman"/>
          <w:sz w:val="24"/>
          <w:szCs w:val="24"/>
        </w:rPr>
        <w:t xml:space="preserve">-dependent </w:t>
      </w:r>
      <w:proofErr w:type="spellStart"/>
      <w:r w:rsidRPr="00B02DBF">
        <w:rPr>
          <w:rFonts w:ascii="Book Antiqua" w:hAnsi="Book Antiqua" w:cs="Times New Roman"/>
          <w:sz w:val="24"/>
          <w:szCs w:val="24"/>
        </w:rPr>
        <w:t>cGKII</w:t>
      </w:r>
      <w:proofErr w:type="spellEnd"/>
      <w:r w:rsidRPr="00B02DBF">
        <w:rPr>
          <w:rFonts w:ascii="Book Antiqua" w:hAnsi="Book Antiqua" w:cs="Times New Roman"/>
          <w:sz w:val="24"/>
          <w:szCs w:val="24"/>
        </w:rPr>
        <w:t xml:space="preserve"> activation in mouse but not in human kidney cortex samples. On the other hand, SNP induced a dose-dependent ERK activation in human but not in mouse samples. Collectively, these results indicate that while the NO/</w:t>
      </w:r>
      <w:proofErr w:type="spellStart"/>
      <w:r w:rsidRPr="00B02DBF">
        <w:rPr>
          <w:rFonts w:ascii="Book Antiqua" w:hAnsi="Book Antiqua" w:cs="Times New Roman"/>
          <w:sz w:val="24"/>
          <w:szCs w:val="24"/>
        </w:rPr>
        <w:t>cGMP</w:t>
      </w:r>
      <w:proofErr w:type="spellEnd"/>
      <w:r w:rsidRPr="00B02DBF">
        <w:rPr>
          <w:rFonts w:ascii="Book Antiqua" w:hAnsi="Book Antiqua" w:cs="Times New Roman"/>
          <w:sz w:val="24"/>
          <w:szCs w:val="24"/>
        </w:rPr>
        <w:t>/</w:t>
      </w:r>
      <w:proofErr w:type="spellStart"/>
      <w:r w:rsidRPr="00B02DBF">
        <w:rPr>
          <w:rFonts w:ascii="Book Antiqua" w:hAnsi="Book Antiqua" w:cs="Times New Roman"/>
          <w:sz w:val="24"/>
          <w:szCs w:val="24"/>
        </w:rPr>
        <w:t>cGKII</w:t>
      </w:r>
      <w:proofErr w:type="spellEnd"/>
      <w:r w:rsidRPr="00B02DBF">
        <w:rPr>
          <w:rFonts w:ascii="Book Antiqua" w:hAnsi="Book Antiqua" w:cs="Times New Roman"/>
          <w:sz w:val="24"/>
          <w:szCs w:val="24"/>
        </w:rPr>
        <w:t xml:space="preserve"> pathway mediates the inhibitory effect of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in mouse PTs, the NO/cGMP/ERK pathway mediates the stimulatory effect in human PTs</w:t>
      </w:r>
      <w:r w:rsidR="000E2297" w:rsidRPr="00B02DBF">
        <w:rPr>
          <w:rFonts w:ascii="Book Antiqua" w:hAnsi="Book Antiqua" w:cs="Times New Roman"/>
          <w:sz w:val="24"/>
          <w:szCs w:val="24"/>
        </w:rPr>
        <w:t xml:space="preserve"> as shown in Figure 1.</w:t>
      </w:r>
    </w:p>
    <w:p w14:paraId="4122B577" w14:textId="45A57C24" w:rsidR="006B58F0" w:rsidRPr="00B02DBF" w:rsidRDefault="00B71334" w:rsidP="00B02DBF">
      <w:pPr>
        <w:snapToGrid w:val="0"/>
        <w:spacing w:line="360" w:lineRule="auto"/>
        <w:ind w:firstLineChars="100" w:firstLine="240"/>
        <w:rPr>
          <w:rFonts w:ascii="Book Antiqua" w:hAnsi="Book Antiqua" w:cs="Times New Roman"/>
          <w:sz w:val="24"/>
          <w:szCs w:val="24"/>
        </w:rPr>
      </w:pPr>
      <w:r w:rsidRPr="00B02DBF">
        <w:rPr>
          <w:rFonts w:ascii="Book Antiqua" w:hAnsi="Book Antiqua" w:cs="Times New Roman"/>
          <w:sz w:val="24"/>
          <w:szCs w:val="24"/>
        </w:rPr>
        <w:t xml:space="preserve">We confirmed that human PTs do express </w:t>
      </w:r>
      <w:proofErr w:type="spellStart"/>
      <w:r w:rsidRPr="00B02DBF">
        <w:rPr>
          <w:rFonts w:ascii="Book Antiqua" w:hAnsi="Book Antiqua" w:cs="Times New Roman"/>
          <w:sz w:val="24"/>
          <w:szCs w:val="24"/>
        </w:rPr>
        <w:t>cGKII</w:t>
      </w:r>
      <w:proofErr w:type="spellEnd"/>
      <w:r w:rsidRPr="00B02DBF">
        <w:rPr>
          <w:rFonts w:ascii="Book Antiqua" w:hAnsi="Book Antiqua" w:cs="Times New Roman"/>
          <w:sz w:val="24"/>
          <w:szCs w:val="24"/>
        </w:rPr>
        <w:t xml:space="preserve">. On the other hand, NO/cGMP failed to activate ERK in PTs from </w:t>
      </w:r>
      <w:proofErr w:type="spellStart"/>
      <w:r w:rsidRPr="00B02DBF">
        <w:rPr>
          <w:rFonts w:ascii="Book Antiqua" w:hAnsi="Book Antiqua" w:cs="Times New Roman"/>
          <w:sz w:val="24"/>
          <w:szCs w:val="24"/>
        </w:rPr>
        <w:t>cGKII</w:t>
      </w:r>
      <w:proofErr w:type="spellEnd"/>
      <w:r w:rsidRPr="00B02DBF">
        <w:rPr>
          <w:rFonts w:ascii="Book Antiqua" w:hAnsi="Book Antiqua" w:cs="Times New Roman"/>
          <w:sz w:val="24"/>
          <w:szCs w:val="24"/>
        </w:rPr>
        <w:t xml:space="preserve"> KO mice</w:t>
      </w:r>
      <w:r w:rsidR="00D226A6" w:rsidRPr="00B02DBF">
        <w:rPr>
          <w:rFonts w:ascii="Book Antiqua" w:hAnsi="Book Antiqua" w:cs="Times New Roman"/>
          <w:sz w:val="24"/>
          <w:szCs w:val="24"/>
        </w:rPr>
        <w:t xml:space="preserve">, indicating that the simple removal of </w:t>
      </w:r>
      <w:proofErr w:type="spellStart"/>
      <w:r w:rsidR="00D226A6" w:rsidRPr="00B02DBF">
        <w:rPr>
          <w:rFonts w:ascii="Book Antiqua" w:hAnsi="Book Antiqua" w:cs="Times New Roman"/>
          <w:sz w:val="24"/>
          <w:szCs w:val="24"/>
        </w:rPr>
        <w:t>cGKII</w:t>
      </w:r>
      <w:proofErr w:type="spellEnd"/>
      <w:r w:rsidR="00D226A6" w:rsidRPr="00B02DBF">
        <w:rPr>
          <w:rFonts w:ascii="Book Antiqua" w:hAnsi="Book Antiqua" w:cs="Times New Roman"/>
          <w:sz w:val="24"/>
          <w:szCs w:val="24"/>
        </w:rPr>
        <w:t xml:space="preserve"> from mouse PTs cannot reproduce the dose-dependent stimulatory effect of </w:t>
      </w:r>
      <w:proofErr w:type="spellStart"/>
      <w:r w:rsidR="00D226A6" w:rsidRPr="00B02DBF">
        <w:rPr>
          <w:rFonts w:ascii="Book Antiqua" w:hAnsi="Book Antiqua" w:cs="Times New Roman"/>
          <w:sz w:val="24"/>
          <w:szCs w:val="24"/>
        </w:rPr>
        <w:t>Ang</w:t>
      </w:r>
      <w:proofErr w:type="spellEnd"/>
      <w:r w:rsidR="00D226A6" w:rsidRPr="00B02DBF">
        <w:rPr>
          <w:rFonts w:ascii="Book Antiqua" w:hAnsi="Book Antiqua" w:cs="Times New Roman"/>
          <w:sz w:val="24"/>
          <w:szCs w:val="24"/>
        </w:rPr>
        <w:t xml:space="preserve"> II in human </w:t>
      </w:r>
      <w:proofErr w:type="spellStart"/>
      <w:r w:rsidR="00D226A6" w:rsidRPr="00B02DBF">
        <w:rPr>
          <w:rFonts w:ascii="Book Antiqua" w:hAnsi="Book Antiqua" w:cs="Times New Roman"/>
          <w:sz w:val="24"/>
          <w:szCs w:val="24"/>
        </w:rPr>
        <w:t>PTs</w:t>
      </w:r>
      <w:r w:rsidRPr="00B02DBF">
        <w:rPr>
          <w:rFonts w:ascii="Book Antiqua" w:hAnsi="Book Antiqua" w:cs="Times New Roman"/>
          <w:sz w:val="24"/>
          <w:szCs w:val="24"/>
        </w:rPr>
        <w:t>.</w:t>
      </w:r>
      <w:proofErr w:type="spellEnd"/>
      <w:r w:rsidRPr="00B02DBF">
        <w:rPr>
          <w:rFonts w:ascii="Book Antiqua" w:hAnsi="Book Antiqua" w:cs="Times New Roman"/>
          <w:sz w:val="24"/>
          <w:szCs w:val="24"/>
        </w:rPr>
        <w:t xml:space="preserve"> Therefore, t</w:t>
      </w:r>
      <w:r w:rsidR="0088411F" w:rsidRPr="00B02DBF">
        <w:rPr>
          <w:rFonts w:ascii="Book Antiqua" w:hAnsi="Book Antiqua" w:cs="Times New Roman"/>
          <w:sz w:val="24"/>
          <w:szCs w:val="24"/>
        </w:rPr>
        <w:t xml:space="preserve">he reason why the NO/cGMP pathway, acting as the down-stream mediator of </w:t>
      </w:r>
      <w:proofErr w:type="spellStart"/>
      <w:r w:rsidR="0088411F" w:rsidRPr="00B02DBF">
        <w:rPr>
          <w:rFonts w:ascii="Book Antiqua" w:hAnsi="Book Antiqua" w:cs="Times New Roman"/>
          <w:sz w:val="24"/>
          <w:szCs w:val="24"/>
        </w:rPr>
        <w:lastRenderedPageBreak/>
        <w:t>AngII</w:t>
      </w:r>
      <w:proofErr w:type="spellEnd"/>
      <w:r w:rsidR="0088411F" w:rsidRPr="00B02DBF">
        <w:rPr>
          <w:rFonts w:ascii="Book Antiqua" w:hAnsi="Book Antiqua" w:cs="Times New Roman"/>
          <w:sz w:val="24"/>
          <w:szCs w:val="24"/>
        </w:rPr>
        <w:t xml:space="preserve">, has contrasting effects on PT transport in humans and in other species is currently unknown. However, it is interesting to note that while the role of </w:t>
      </w:r>
      <w:proofErr w:type="spellStart"/>
      <w:r w:rsidR="0088411F" w:rsidRPr="00B02DBF">
        <w:rPr>
          <w:rFonts w:ascii="Book Antiqua" w:hAnsi="Book Antiqua" w:cs="Times New Roman"/>
          <w:sz w:val="24"/>
          <w:szCs w:val="24"/>
        </w:rPr>
        <w:t>intrarenal</w:t>
      </w:r>
      <w:proofErr w:type="spellEnd"/>
      <w:r w:rsidR="0088411F" w:rsidRPr="00B02DBF">
        <w:rPr>
          <w:rFonts w:ascii="Book Antiqua" w:hAnsi="Book Antiqua" w:cs="Times New Roman"/>
          <w:sz w:val="24"/>
          <w:szCs w:val="24"/>
        </w:rPr>
        <w:t xml:space="preserve"> NO in the adaptive natriuretic response to sodium loading has been well established in rodents, a similar role for NO has not been established in </w:t>
      </w:r>
      <w:proofErr w:type="gramStart"/>
      <w:r w:rsidR="0088411F" w:rsidRPr="00B02DBF">
        <w:rPr>
          <w:rFonts w:ascii="Book Antiqua" w:hAnsi="Book Antiqua" w:cs="Times New Roman"/>
          <w:sz w:val="24"/>
          <w:szCs w:val="24"/>
        </w:rPr>
        <w:t>humans</w:t>
      </w:r>
      <w:r w:rsidR="0088411F" w:rsidRPr="00B02DBF">
        <w:rPr>
          <w:rFonts w:ascii="Book Antiqua" w:hAnsi="Book Antiqua" w:cs="Times New Roman"/>
          <w:sz w:val="24"/>
          <w:szCs w:val="24"/>
          <w:vertAlign w:val="superscript"/>
        </w:rPr>
        <w:t>[</w:t>
      </w:r>
      <w:proofErr w:type="gramEnd"/>
      <w:r w:rsidR="0088411F" w:rsidRPr="00B02DBF">
        <w:rPr>
          <w:rFonts w:ascii="Book Antiqua" w:hAnsi="Book Antiqua" w:cs="Times New Roman"/>
          <w:sz w:val="24"/>
          <w:szCs w:val="24"/>
          <w:vertAlign w:val="superscript"/>
        </w:rPr>
        <w:t>8</w:t>
      </w:r>
      <w:r w:rsidR="004B6D16">
        <w:rPr>
          <w:rFonts w:ascii="Book Antiqua" w:eastAsia="宋体" w:hAnsi="Book Antiqua" w:cs="Times New Roman" w:hint="eastAsia"/>
          <w:sz w:val="24"/>
          <w:szCs w:val="24"/>
          <w:vertAlign w:val="superscript"/>
        </w:rPr>
        <w:t>5</w:t>
      </w:r>
      <w:r w:rsidR="0088411F" w:rsidRPr="00B02DBF">
        <w:rPr>
          <w:rFonts w:ascii="Book Antiqua" w:hAnsi="Book Antiqua" w:cs="Times New Roman"/>
          <w:sz w:val="24"/>
          <w:szCs w:val="24"/>
          <w:vertAlign w:val="superscript"/>
        </w:rPr>
        <w:t>-9</w:t>
      </w:r>
      <w:r w:rsidR="004B6D16">
        <w:rPr>
          <w:rFonts w:ascii="Book Antiqua" w:eastAsia="宋体" w:hAnsi="Book Antiqua" w:cs="Times New Roman" w:hint="eastAsia"/>
          <w:sz w:val="24"/>
          <w:szCs w:val="24"/>
          <w:vertAlign w:val="superscript"/>
        </w:rPr>
        <w:t>0</w:t>
      </w:r>
      <w:r w:rsidR="0088411F" w:rsidRPr="00B02DBF">
        <w:rPr>
          <w:rFonts w:ascii="Book Antiqua" w:hAnsi="Book Antiqua" w:cs="Times New Roman"/>
          <w:sz w:val="24"/>
          <w:szCs w:val="24"/>
          <w:vertAlign w:val="superscript"/>
        </w:rPr>
        <w:t>]</w:t>
      </w:r>
      <w:r w:rsidR="0088411F" w:rsidRPr="00B02DBF">
        <w:rPr>
          <w:rFonts w:ascii="Book Antiqua" w:hAnsi="Book Antiqua" w:cs="Times New Roman"/>
          <w:sz w:val="24"/>
          <w:szCs w:val="24"/>
        </w:rPr>
        <w:t xml:space="preserve">. </w:t>
      </w:r>
      <w:r w:rsidR="005B5AB9" w:rsidRPr="00B02DBF">
        <w:rPr>
          <w:rFonts w:ascii="Book Antiqua" w:hAnsi="Book Antiqua" w:cs="Times New Roman"/>
          <w:sz w:val="24"/>
          <w:szCs w:val="24"/>
        </w:rPr>
        <w:t>In any case</w:t>
      </w:r>
      <w:r w:rsidR="0088411F" w:rsidRPr="00B02DBF">
        <w:rPr>
          <w:rFonts w:ascii="Book Antiqua" w:hAnsi="Book Antiqua" w:cs="Times New Roman"/>
          <w:sz w:val="24"/>
          <w:szCs w:val="24"/>
        </w:rPr>
        <w:t xml:space="preserve">, the human-specific stimulatory effect of the NO/cGMP pathway on PT transport may offer a novel therapeutic target for human hypertension. </w:t>
      </w:r>
    </w:p>
    <w:p w14:paraId="6B98734A" w14:textId="77777777" w:rsidR="006B58F0" w:rsidRPr="00B02DBF" w:rsidRDefault="006B58F0" w:rsidP="006A27E9">
      <w:pPr>
        <w:snapToGrid w:val="0"/>
        <w:spacing w:line="360" w:lineRule="auto"/>
        <w:rPr>
          <w:rFonts w:ascii="Book Antiqua" w:hAnsi="Book Antiqua" w:cs="Times New Roman"/>
          <w:sz w:val="24"/>
          <w:szCs w:val="24"/>
        </w:rPr>
      </w:pPr>
    </w:p>
    <w:p w14:paraId="528BCEA6" w14:textId="03746A01" w:rsidR="006B58F0" w:rsidRPr="00B02DBF" w:rsidRDefault="00B02DBF" w:rsidP="006A27E9">
      <w:pPr>
        <w:snapToGrid w:val="0"/>
        <w:spacing w:line="360" w:lineRule="auto"/>
        <w:rPr>
          <w:rFonts w:ascii="Book Antiqua" w:hAnsi="Book Antiqua" w:cs="Times New Roman"/>
          <w:b/>
          <w:sz w:val="24"/>
          <w:szCs w:val="24"/>
        </w:rPr>
      </w:pPr>
      <w:r w:rsidRPr="00B02DBF">
        <w:rPr>
          <w:rFonts w:ascii="Book Antiqua" w:hAnsi="Book Antiqua" w:cs="Times New Roman"/>
          <w:b/>
          <w:sz w:val="24"/>
          <w:szCs w:val="24"/>
        </w:rPr>
        <w:t>CONCLUSION</w:t>
      </w:r>
    </w:p>
    <w:p w14:paraId="58839E61" w14:textId="16F62A6D"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The absorption of Na</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in renal tubules is regulated by various factors, among which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and NO play significant roles. In general,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stimulates sodium reabsorption and triggers fluid retention, leading to hypertension, while NO seems to induce </w:t>
      </w:r>
      <w:proofErr w:type="spellStart"/>
      <w:r w:rsidRPr="00B02DBF">
        <w:rPr>
          <w:rFonts w:ascii="Book Antiqua" w:hAnsi="Book Antiqua" w:cs="Times New Roman"/>
          <w:sz w:val="24"/>
          <w:szCs w:val="24"/>
        </w:rPr>
        <w:t>natriuresis</w:t>
      </w:r>
      <w:proofErr w:type="spellEnd"/>
      <w:r w:rsidRPr="00B02DBF">
        <w:rPr>
          <w:rFonts w:ascii="Book Antiqua" w:hAnsi="Book Antiqua" w:cs="Times New Roman"/>
          <w:sz w:val="24"/>
          <w:szCs w:val="24"/>
        </w:rPr>
        <w:t xml:space="preserve">. </w:t>
      </w:r>
      <w:r w:rsidR="002E1A7C" w:rsidRPr="00B02DBF">
        <w:rPr>
          <w:rFonts w:ascii="Book Antiqua" w:hAnsi="Book Antiqua" w:cs="Times New Roman"/>
          <w:sz w:val="24"/>
          <w:szCs w:val="24"/>
        </w:rPr>
        <w:t xml:space="preserve">However, our in vitro data suggest that NO may have distinct effects on PT transport in human and other species. </w:t>
      </w:r>
      <w:r w:rsidRPr="00B02DBF">
        <w:rPr>
          <w:rFonts w:ascii="Book Antiqua" w:hAnsi="Book Antiqua" w:cs="Times New Roman"/>
          <w:sz w:val="24"/>
          <w:szCs w:val="24"/>
        </w:rPr>
        <w:t>Table</w:t>
      </w:r>
      <w:r w:rsidR="00B02DBF">
        <w:rPr>
          <w:rFonts w:ascii="Book Antiqua" w:eastAsia="宋体" w:hAnsi="Book Antiqua" w:cs="Times New Roman" w:hint="eastAsia"/>
          <w:sz w:val="24"/>
          <w:szCs w:val="24"/>
        </w:rPr>
        <w:t>s</w:t>
      </w:r>
      <w:r w:rsidRPr="00B02DBF">
        <w:rPr>
          <w:rFonts w:ascii="Book Antiqua" w:hAnsi="Book Antiqua" w:cs="Times New Roman"/>
          <w:sz w:val="24"/>
          <w:szCs w:val="24"/>
        </w:rPr>
        <w:t xml:space="preserve"> 1 and 2 summarize the effects of </w:t>
      </w:r>
      <w:proofErr w:type="spellStart"/>
      <w:r w:rsidRPr="00B02DBF">
        <w:rPr>
          <w:rFonts w:ascii="Book Antiqua" w:hAnsi="Book Antiqua" w:cs="Times New Roman"/>
          <w:sz w:val="24"/>
          <w:szCs w:val="24"/>
        </w:rPr>
        <w:t>AngII</w:t>
      </w:r>
      <w:proofErr w:type="spellEnd"/>
      <w:r w:rsidRPr="00B02DBF">
        <w:rPr>
          <w:rFonts w:ascii="Book Antiqua" w:hAnsi="Book Antiqua" w:cs="Times New Roman"/>
          <w:sz w:val="24"/>
          <w:szCs w:val="24"/>
        </w:rPr>
        <w:t xml:space="preserve"> and NO on renal tubular transport.</w:t>
      </w:r>
    </w:p>
    <w:p w14:paraId="434E6B47" w14:textId="77777777" w:rsidR="00B02DBF" w:rsidRDefault="00B02DBF" w:rsidP="006A27E9">
      <w:pPr>
        <w:snapToGrid w:val="0"/>
        <w:spacing w:line="360" w:lineRule="auto"/>
        <w:rPr>
          <w:rFonts w:ascii="Book Antiqua" w:eastAsia="宋体" w:hAnsi="Book Antiqua" w:cs="Times New Roman"/>
          <w:sz w:val="24"/>
          <w:szCs w:val="24"/>
        </w:rPr>
      </w:pPr>
    </w:p>
    <w:p w14:paraId="567E7AD9" w14:textId="6235C188" w:rsidR="006B58F0" w:rsidRPr="00CF1D49" w:rsidRDefault="00B02DBF" w:rsidP="00CF1D49">
      <w:pPr>
        <w:snapToGrid w:val="0"/>
        <w:spacing w:line="360" w:lineRule="auto"/>
        <w:rPr>
          <w:rFonts w:ascii="Book Antiqua" w:hAnsi="Book Antiqua" w:cs="Times New Roman"/>
          <w:sz w:val="24"/>
          <w:szCs w:val="24"/>
        </w:rPr>
      </w:pPr>
      <w:r w:rsidRPr="00CF1D49">
        <w:rPr>
          <w:rFonts w:ascii="Book Antiqua" w:hAnsi="Book Antiqua" w:cs="Times New Roman"/>
          <w:b/>
          <w:sz w:val="24"/>
          <w:szCs w:val="24"/>
        </w:rPr>
        <w:t>REFERENCES</w:t>
      </w:r>
    </w:p>
    <w:p w14:paraId="23DCC324"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1 </w:t>
      </w:r>
      <w:proofErr w:type="spellStart"/>
      <w:r w:rsidRPr="00CF1D49">
        <w:rPr>
          <w:rFonts w:ascii="Book Antiqua" w:eastAsia="宋体" w:hAnsi="Book Antiqua" w:cs="宋体"/>
          <w:b/>
          <w:bCs/>
          <w:color w:val="000000"/>
          <w:kern w:val="0"/>
          <w:sz w:val="24"/>
          <w:szCs w:val="24"/>
        </w:rPr>
        <w:t>Guo</w:t>
      </w:r>
      <w:proofErr w:type="spellEnd"/>
      <w:r w:rsidRPr="00CF1D49">
        <w:rPr>
          <w:rFonts w:ascii="Book Antiqua" w:eastAsia="宋体" w:hAnsi="Book Antiqua" w:cs="宋体"/>
          <w:b/>
          <w:bCs/>
          <w:color w:val="000000"/>
          <w:kern w:val="0"/>
          <w:sz w:val="24"/>
          <w:szCs w:val="24"/>
        </w:rPr>
        <w:t xml:space="preserve"> DF</w:t>
      </w:r>
      <w:r w:rsidRPr="00CF1D49">
        <w:rPr>
          <w:rFonts w:ascii="Book Antiqua" w:eastAsia="宋体" w:hAnsi="Book Antiqua" w:cs="宋体"/>
          <w:color w:val="000000"/>
          <w:kern w:val="0"/>
          <w:sz w:val="24"/>
          <w:szCs w:val="24"/>
        </w:rPr>
        <w:t xml:space="preserve">, Sun YL, </w:t>
      </w:r>
      <w:proofErr w:type="spellStart"/>
      <w:r w:rsidRPr="00CF1D49">
        <w:rPr>
          <w:rFonts w:ascii="Book Antiqua" w:eastAsia="宋体" w:hAnsi="Book Antiqua" w:cs="宋体"/>
          <w:color w:val="000000"/>
          <w:kern w:val="0"/>
          <w:sz w:val="24"/>
          <w:szCs w:val="24"/>
        </w:rPr>
        <w:t>Hamet</w:t>
      </w:r>
      <w:proofErr w:type="spellEnd"/>
      <w:r w:rsidRPr="00CF1D49">
        <w:rPr>
          <w:rFonts w:ascii="Book Antiqua" w:eastAsia="宋体" w:hAnsi="Book Antiqua" w:cs="宋体"/>
          <w:color w:val="000000"/>
          <w:kern w:val="0"/>
          <w:sz w:val="24"/>
          <w:szCs w:val="24"/>
        </w:rPr>
        <w:t xml:space="preserve"> P, </w:t>
      </w:r>
      <w:proofErr w:type="spellStart"/>
      <w:r w:rsidRPr="00CF1D49">
        <w:rPr>
          <w:rFonts w:ascii="Book Antiqua" w:eastAsia="宋体" w:hAnsi="Book Antiqua" w:cs="宋体"/>
          <w:color w:val="000000"/>
          <w:kern w:val="0"/>
          <w:sz w:val="24"/>
          <w:szCs w:val="24"/>
        </w:rPr>
        <w:t>Inagami</w:t>
      </w:r>
      <w:proofErr w:type="spellEnd"/>
      <w:r w:rsidRPr="00CF1D49">
        <w:rPr>
          <w:rFonts w:ascii="Book Antiqua" w:eastAsia="宋体" w:hAnsi="Book Antiqua" w:cs="宋体"/>
          <w:color w:val="000000"/>
          <w:kern w:val="0"/>
          <w:sz w:val="24"/>
          <w:szCs w:val="24"/>
        </w:rPr>
        <w:t xml:space="preserve"> T. The angiotensin II type 1 receptor and receptor-associated proteins. </w:t>
      </w:r>
      <w:r w:rsidRPr="00CF1D49">
        <w:rPr>
          <w:rFonts w:ascii="Book Antiqua" w:eastAsia="宋体" w:hAnsi="Book Antiqua" w:cs="宋体"/>
          <w:i/>
          <w:iCs/>
          <w:color w:val="000000"/>
          <w:kern w:val="0"/>
          <w:sz w:val="24"/>
          <w:szCs w:val="24"/>
        </w:rPr>
        <w:t>Cell Res</w:t>
      </w:r>
      <w:r w:rsidRPr="00CF1D49">
        <w:rPr>
          <w:rFonts w:ascii="Book Antiqua" w:eastAsia="宋体" w:hAnsi="Book Antiqua" w:cs="宋体"/>
          <w:color w:val="000000"/>
          <w:kern w:val="0"/>
          <w:sz w:val="24"/>
          <w:szCs w:val="24"/>
        </w:rPr>
        <w:t> 2001; </w:t>
      </w:r>
      <w:r w:rsidRPr="00CF1D49">
        <w:rPr>
          <w:rFonts w:ascii="Book Antiqua" w:eastAsia="宋体" w:hAnsi="Book Antiqua" w:cs="宋体"/>
          <w:b/>
          <w:bCs/>
          <w:color w:val="000000"/>
          <w:kern w:val="0"/>
          <w:sz w:val="24"/>
          <w:szCs w:val="24"/>
        </w:rPr>
        <w:t>11</w:t>
      </w:r>
      <w:r w:rsidRPr="00CF1D49">
        <w:rPr>
          <w:rFonts w:ascii="Book Antiqua" w:eastAsia="宋体" w:hAnsi="Book Antiqua" w:cs="宋体"/>
          <w:color w:val="000000"/>
          <w:kern w:val="0"/>
          <w:sz w:val="24"/>
          <w:szCs w:val="24"/>
        </w:rPr>
        <w:t>: 165-180 [PMID: 11642401 DOI: 10.1038/sj.cr.7290083]</w:t>
      </w:r>
    </w:p>
    <w:p w14:paraId="67371132"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2 </w:t>
      </w:r>
      <w:r w:rsidRPr="00CF1D49">
        <w:rPr>
          <w:rFonts w:ascii="Book Antiqua" w:eastAsia="宋体" w:hAnsi="Book Antiqua" w:cs="宋体"/>
          <w:b/>
          <w:bCs/>
          <w:color w:val="000000"/>
          <w:kern w:val="0"/>
          <w:sz w:val="24"/>
          <w:szCs w:val="24"/>
        </w:rPr>
        <w:t>Santos RA</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Simoes</w:t>
      </w:r>
      <w:proofErr w:type="spellEnd"/>
      <w:r w:rsidRPr="00CF1D49">
        <w:rPr>
          <w:rFonts w:ascii="Book Antiqua" w:eastAsia="宋体" w:hAnsi="Book Antiqua" w:cs="宋体"/>
          <w:color w:val="000000"/>
          <w:kern w:val="0"/>
          <w:sz w:val="24"/>
          <w:szCs w:val="24"/>
        </w:rPr>
        <w:t xml:space="preserve"> e Silva AC, </w:t>
      </w:r>
      <w:proofErr w:type="spellStart"/>
      <w:r w:rsidRPr="00CF1D49">
        <w:rPr>
          <w:rFonts w:ascii="Book Antiqua" w:eastAsia="宋体" w:hAnsi="Book Antiqua" w:cs="宋体"/>
          <w:color w:val="000000"/>
          <w:kern w:val="0"/>
          <w:sz w:val="24"/>
          <w:szCs w:val="24"/>
        </w:rPr>
        <w:t>Maric</w:t>
      </w:r>
      <w:proofErr w:type="spellEnd"/>
      <w:r w:rsidRPr="00CF1D49">
        <w:rPr>
          <w:rFonts w:ascii="Book Antiqua" w:eastAsia="宋体" w:hAnsi="Book Antiqua" w:cs="宋体"/>
          <w:color w:val="000000"/>
          <w:kern w:val="0"/>
          <w:sz w:val="24"/>
          <w:szCs w:val="24"/>
        </w:rPr>
        <w:t xml:space="preserve"> C, Silva DM, Machado RP, de </w:t>
      </w:r>
      <w:proofErr w:type="spellStart"/>
      <w:r w:rsidRPr="00CF1D49">
        <w:rPr>
          <w:rFonts w:ascii="Book Antiqua" w:eastAsia="宋体" w:hAnsi="Book Antiqua" w:cs="宋体"/>
          <w:color w:val="000000"/>
          <w:kern w:val="0"/>
          <w:sz w:val="24"/>
          <w:szCs w:val="24"/>
        </w:rPr>
        <w:t>Buhr</w:t>
      </w:r>
      <w:proofErr w:type="spellEnd"/>
      <w:r w:rsidRPr="00CF1D49">
        <w:rPr>
          <w:rFonts w:ascii="Book Antiqua" w:eastAsia="宋体" w:hAnsi="Book Antiqua" w:cs="宋体"/>
          <w:color w:val="000000"/>
          <w:kern w:val="0"/>
          <w:sz w:val="24"/>
          <w:szCs w:val="24"/>
        </w:rPr>
        <w:t xml:space="preserve"> I, </w:t>
      </w:r>
      <w:proofErr w:type="spellStart"/>
      <w:r w:rsidRPr="00CF1D49">
        <w:rPr>
          <w:rFonts w:ascii="Book Antiqua" w:eastAsia="宋体" w:hAnsi="Book Antiqua" w:cs="宋体"/>
          <w:color w:val="000000"/>
          <w:kern w:val="0"/>
          <w:sz w:val="24"/>
          <w:szCs w:val="24"/>
        </w:rPr>
        <w:t>Heringer</w:t>
      </w:r>
      <w:proofErr w:type="spellEnd"/>
      <w:r w:rsidRPr="00CF1D49">
        <w:rPr>
          <w:rFonts w:ascii="Book Antiqua" w:eastAsia="宋体" w:hAnsi="Book Antiqua" w:cs="宋体"/>
          <w:color w:val="000000"/>
          <w:kern w:val="0"/>
          <w:sz w:val="24"/>
          <w:szCs w:val="24"/>
        </w:rPr>
        <w:t xml:space="preserve">-Walther S, </w:t>
      </w:r>
      <w:proofErr w:type="spellStart"/>
      <w:r w:rsidRPr="00CF1D49">
        <w:rPr>
          <w:rFonts w:ascii="Book Antiqua" w:eastAsia="宋体" w:hAnsi="Book Antiqua" w:cs="宋体"/>
          <w:color w:val="000000"/>
          <w:kern w:val="0"/>
          <w:sz w:val="24"/>
          <w:szCs w:val="24"/>
        </w:rPr>
        <w:t>Pinheiro</w:t>
      </w:r>
      <w:proofErr w:type="spellEnd"/>
      <w:r w:rsidRPr="00CF1D49">
        <w:rPr>
          <w:rFonts w:ascii="Book Antiqua" w:eastAsia="宋体" w:hAnsi="Book Antiqua" w:cs="宋体"/>
          <w:color w:val="000000"/>
          <w:kern w:val="0"/>
          <w:sz w:val="24"/>
          <w:szCs w:val="24"/>
        </w:rPr>
        <w:t xml:space="preserve"> SV, Lopes MT, Bader M, Mendes EP, </w:t>
      </w:r>
      <w:proofErr w:type="spellStart"/>
      <w:r w:rsidRPr="00CF1D49">
        <w:rPr>
          <w:rFonts w:ascii="Book Antiqua" w:eastAsia="宋体" w:hAnsi="Book Antiqua" w:cs="宋体"/>
          <w:color w:val="000000"/>
          <w:kern w:val="0"/>
          <w:sz w:val="24"/>
          <w:szCs w:val="24"/>
        </w:rPr>
        <w:t>Lemos</w:t>
      </w:r>
      <w:proofErr w:type="spellEnd"/>
      <w:r w:rsidRPr="00CF1D49">
        <w:rPr>
          <w:rFonts w:ascii="Book Antiqua" w:eastAsia="宋体" w:hAnsi="Book Antiqua" w:cs="宋体"/>
          <w:color w:val="000000"/>
          <w:kern w:val="0"/>
          <w:sz w:val="24"/>
          <w:szCs w:val="24"/>
        </w:rPr>
        <w:t xml:space="preserve"> VS, </w:t>
      </w:r>
      <w:proofErr w:type="spellStart"/>
      <w:r w:rsidRPr="00CF1D49">
        <w:rPr>
          <w:rFonts w:ascii="Book Antiqua" w:eastAsia="宋体" w:hAnsi="Book Antiqua" w:cs="宋体"/>
          <w:color w:val="000000"/>
          <w:kern w:val="0"/>
          <w:sz w:val="24"/>
          <w:szCs w:val="24"/>
        </w:rPr>
        <w:t>Campagnole</w:t>
      </w:r>
      <w:proofErr w:type="spellEnd"/>
      <w:r w:rsidRPr="00CF1D49">
        <w:rPr>
          <w:rFonts w:ascii="Book Antiqua" w:eastAsia="宋体" w:hAnsi="Book Antiqua" w:cs="宋体"/>
          <w:color w:val="000000"/>
          <w:kern w:val="0"/>
          <w:sz w:val="24"/>
          <w:szCs w:val="24"/>
        </w:rPr>
        <w:t xml:space="preserve">-Santos MJ, </w:t>
      </w:r>
      <w:proofErr w:type="spellStart"/>
      <w:r w:rsidRPr="00CF1D49">
        <w:rPr>
          <w:rFonts w:ascii="Book Antiqua" w:eastAsia="宋体" w:hAnsi="Book Antiqua" w:cs="宋体"/>
          <w:color w:val="000000"/>
          <w:kern w:val="0"/>
          <w:sz w:val="24"/>
          <w:szCs w:val="24"/>
        </w:rPr>
        <w:t>Schultheiss</w:t>
      </w:r>
      <w:proofErr w:type="spellEnd"/>
      <w:r w:rsidRPr="00CF1D49">
        <w:rPr>
          <w:rFonts w:ascii="Book Antiqua" w:eastAsia="宋体" w:hAnsi="Book Antiqua" w:cs="宋体"/>
          <w:color w:val="000000"/>
          <w:kern w:val="0"/>
          <w:sz w:val="24"/>
          <w:szCs w:val="24"/>
        </w:rPr>
        <w:t xml:space="preserve"> HP, </w:t>
      </w:r>
      <w:proofErr w:type="spellStart"/>
      <w:r w:rsidRPr="00CF1D49">
        <w:rPr>
          <w:rFonts w:ascii="Book Antiqua" w:eastAsia="宋体" w:hAnsi="Book Antiqua" w:cs="宋体"/>
          <w:color w:val="000000"/>
          <w:kern w:val="0"/>
          <w:sz w:val="24"/>
          <w:szCs w:val="24"/>
        </w:rPr>
        <w:t>Speth</w:t>
      </w:r>
      <w:proofErr w:type="spellEnd"/>
      <w:r w:rsidRPr="00CF1D49">
        <w:rPr>
          <w:rFonts w:ascii="Book Antiqua" w:eastAsia="宋体" w:hAnsi="Book Antiqua" w:cs="宋体"/>
          <w:color w:val="000000"/>
          <w:kern w:val="0"/>
          <w:sz w:val="24"/>
          <w:szCs w:val="24"/>
        </w:rPr>
        <w:t xml:space="preserve"> R, Walther T. Angiotensin-(1-7) is an endogenous ligand for the G protein-coupled receptor Mas. </w:t>
      </w:r>
      <w:proofErr w:type="spellStart"/>
      <w:r w:rsidRPr="00CF1D49">
        <w:rPr>
          <w:rFonts w:ascii="Book Antiqua" w:eastAsia="宋体" w:hAnsi="Book Antiqua" w:cs="宋体"/>
          <w:i/>
          <w:iCs/>
          <w:color w:val="000000"/>
          <w:kern w:val="0"/>
          <w:sz w:val="24"/>
          <w:szCs w:val="24"/>
        </w:rPr>
        <w:t>Proc</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Natl</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Acad</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Sci</w:t>
      </w:r>
      <w:proofErr w:type="spellEnd"/>
      <w:r w:rsidRPr="00CF1D49">
        <w:rPr>
          <w:rFonts w:ascii="Book Antiqua" w:eastAsia="宋体" w:hAnsi="Book Antiqua" w:cs="宋体"/>
          <w:i/>
          <w:iCs/>
          <w:color w:val="000000"/>
          <w:kern w:val="0"/>
          <w:sz w:val="24"/>
          <w:szCs w:val="24"/>
        </w:rPr>
        <w:t xml:space="preserve"> U S A</w:t>
      </w:r>
      <w:r w:rsidRPr="00CF1D49">
        <w:rPr>
          <w:rFonts w:ascii="Book Antiqua" w:eastAsia="宋体" w:hAnsi="Book Antiqua" w:cs="宋体"/>
          <w:color w:val="000000"/>
          <w:kern w:val="0"/>
          <w:sz w:val="24"/>
          <w:szCs w:val="24"/>
        </w:rPr>
        <w:t> 2003; </w:t>
      </w:r>
      <w:r w:rsidRPr="00CF1D49">
        <w:rPr>
          <w:rFonts w:ascii="Book Antiqua" w:eastAsia="宋体" w:hAnsi="Book Antiqua" w:cs="宋体"/>
          <w:b/>
          <w:bCs/>
          <w:color w:val="000000"/>
          <w:kern w:val="0"/>
          <w:sz w:val="24"/>
          <w:szCs w:val="24"/>
        </w:rPr>
        <w:t>100</w:t>
      </w:r>
      <w:r w:rsidRPr="00CF1D49">
        <w:rPr>
          <w:rFonts w:ascii="Book Antiqua" w:eastAsia="宋体" w:hAnsi="Book Antiqua" w:cs="宋体"/>
          <w:color w:val="000000"/>
          <w:kern w:val="0"/>
          <w:sz w:val="24"/>
          <w:szCs w:val="24"/>
        </w:rPr>
        <w:t>: 8258-8263 [PMID: 12829792 DOI: 10.1073/pnas.1432869100]</w:t>
      </w:r>
    </w:p>
    <w:p w14:paraId="469B9231"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3 </w:t>
      </w:r>
      <w:r w:rsidRPr="00CF1D49">
        <w:rPr>
          <w:rFonts w:ascii="Book Antiqua" w:eastAsia="宋体" w:hAnsi="Book Antiqua" w:cs="宋体"/>
          <w:b/>
          <w:bCs/>
          <w:color w:val="000000"/>
          <w:kern w:val="0"/>
          <w:sz w:val="24"/>
          <w:szCs w:val="24"/>
        </w:rPr>
        <w:t>Crowley SD</w:t>
      </w:r>
      <w:r w:rsidRPr="00CF1D49">
        <w:rPr>
          <w:rFonts w:ascii="Book Antiqua" w:eastAsia="宋体" w:hAnsi="Book Antiqua" w:cs="宋体"/>
          <w:color w:val="000000"/>
          <w:kern w:val="0"/>
          <w:sz w:val="24"/>
          <w:szCs w:val="24"/>
        </w:rPr>
        <w:t>, Gurley SB, Herrera MJ, Ruiz P, Griffiths R, Kumar AP, Kim HS, Smithies O, Le TH, Coffman TM.</w:t>
      </w:r>
      <w:proofErr w:type="gramEnd"/>
      <w:r w:rsidRPr="00CF1D49">
        <w:rPr>
          <w:rFonts w:ascii="Book Antiqua" w:eastAsia="宋体" w:hAnsi="Book Antiqua" w:cs="宋体"/>
          <w:color w:val="000000"/>
          <w:kern w:val="0"/>
          <w:sz w:val="24"/>
          <w:szCs w:val="24"/>
        </w:rPr>
        <w:t xml:space="preserve"> Angiotensin II causes hypertension and </w:t>
      </w:r>
      <w:r w:rsidRPr="00CF1D49">
        <w:rPr>
          <w:rFonts w:ascii="Book Antiqua" w:eastAsia="宋体" w:hAnsi="Book Antiqua" w:cs="宋体"/>
          <w:color w:val="000000"/>
          <w:kern w:val="0"/>
          <w:sz w:val="24"/>
          <w:szCs w:val="24"/>
        </w:rPr>
        <w:lastRenderedPageBreak/>
        <w:t>cardiac hypertrophy through its receptors in the kidney. </w:t>
      </w:r>
      <w:proofErr w:type="spellStart"/>
      <w:r w:rsidRPr="00CF1D49">
        <w:rPr>
          <w:rFonts w:ascii="Book Antiqua" w:eastAsia="宋体" w:hAnsi="Book Antiqua" w:cs="宋体"/>
          <w:i/>
          <w:iCs/>
          <w:color w:val="000000"/>
          <w:kern w:val="0"/>
          <w:sz w:val="24"/>
          <w:szCs w:val="24"/>
        </w:rPr>
        <w:t>Proc</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Natl</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Acad</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Sci</w:t>
      </w:r>
      <w:proofErr w:type="spellEnd"/>
      <w:r w:rsidRPr="00CF1D49">
        <w:rPr>
          <w:rFonts w:ascii="Book Antiqua" w:eastAsia="宋体" w:hAnsi="Book Antiqua" w:cs="宋体"/>
          <w:i/>
          <w:iCs/>
          <w:color w:val="000000"/>
          <w:kern w:val="0"/>
          <w:sz w:val="24"/>
          <w:szCs w:val="24"/>
        </w:rPr>
        <w:t xml:space="preserve"> U S A</w:t>
      </w:r>
      <w:r w:rsidRPr="00CF1D49">
        <w:rPr>
          <w:rFonts w:ascii="Book Antiqua" w:eastAsia="宋体" w:hAnsi="Book Antiqua" w:cs="宋体"/>
          <w:color w:val="000000"/>
          <w:kern w:val="0"/>
          <w:sz w:val="24"/>
          <w:szCs w:val="24"/>
        </w:rPr>
        <w:t> 2006; </w:t>
      </w:r>
      <w:r w:rsidRPr="00CF1D49">
        <w:rPr>
          <w:rFonts w:ascii="Book Antiqua" w:eastAsia="宋体" w:hAnsi="Book Antiqua" w:cs="宋体"/>
          <w:b/>
          <w:bCs/>
          <w:color w:val="000000"/>
          <w:kern w:val="0"/>
          <w:sz w:val="24"/>
          <w:szCs w:val="24"/>
        </w:rPr>
        <w:t>103</w:t>
      </w:r>
      <w:r w:rsidRPr="00CF1D49">
        <w:rPr>
          <w:rFonts w:ascii="Book Antiqua" w:eastAsia="宋体" w:hAnsi="Book Antiqua" w:cs="宋体"/>
          <w:color w:val="000000"/>
          <w:kern w:val="0"/>
          <w:sz w:val="24"/>
          <w:szCs w:val="24"/>
        </w:rPr>
        <w:t>: 17985-17990 [PMID: 17090678 DOI: 0605545103]</w:t>
      </w:r>
    </w:p>
    <w:p w14:paraId="59443246"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4 </w:t>
      </w:r>
      <w:r w:rsidRPr="00CF1D49">
        <w:rPr>
          <w:rFonts w:ascii="Book Antiqua" w:eastAsia="宋体" w:hAnsi="Book Antiqua" w:cs="宋体"/>
          <w:b/>
          <w:bCs/>
          <w:color w:val="000000"/>
          <w:kern w:val="0"/>
          <w:sz w:val="24"/>
          <w:szCs w:val="24"/>
        </w:rPr>
        <w:t>Herrera M</w:t>
      </w:r>
      <w:r w:rsidRPr="00CF1D49">
        <w:rPr>
          <w:rFonts w:ascii="Book Antiqua" w:eastAsia="宋体" w:hAnsi="Book Antiqua" w:cs="宋体"/>
          <w:color w:val="000000"/>
          <w:kern w:val="0"/>
          <w:sz w:val="24"/>
          <w:szCs w:val="24"/>
        </w:rPr>
        <w:t>, Garvin JL.</w:t>
      </w:r>
      <w:proofErr w:type="gramEnd"/>
      <w:r w:rsidRPr="00CF1D49">
        <w:rPr>
          <w:rFonts w:ascii="Book Antiqua" w:eastAsia="宋体" w:hAnsi="Book Antiqua" w:cs="宋体"/>
          <w:color w:val="000000"/>
          <w:kern w:val="0"/>
          <w:sz w:val="24"/>
          <w:szCs w:val="24"/>
        </w:rPr>
        <w:t xml:space="preserve"> Recent advances in the regulation of nitric oxide in the kidney. </w:t>
      </w:r>
      <w:r w:rsidRPr="00CF1D49">
        <w:rPr>
          <w:rFonts w:ascii="Book Antiqua" w:eastAsia="宋体" w:hAnsi="Book Antiqua" w:cs="宋体"/>
          <w:i/>
          <w:iCs/>
          <w:color w:val="000000"/>
          <w:kern w:val="0"/>
          <w:sz w:val="24"/>
          <w:szCs w:val="24"/>
        </w:rPr>
        <w:t>Hypertension</w:t>
      </w:r>
      <w:r w:rsidRPr="00CF1D49">
        <w:rPr>
          <w:rFonts w:ascii="Book Antiqua" w:eastAsia="宋体" w:hAnsi="Book Antiqua" w:cs="宋体"/>
          <w:color w:val="000000"/>
          <w:kern w:val="0"/>
          <w:sz w:val="24"/>
          <w:szCs w:val="24"/>
        </w:rPr>
        <w:t> 2005; </w:t>
      </w:r>
      <w:r w:rsidRPr="00CF1D49">
        <w:rPr>
          <w:rFonts w:ascii="Book Antiqua" w:eastAsia="宋体" w:hAnsi="Book Antiqua" w:cs="宋体"/>
          <w:b/>
          <w:bCs/>
          <w:color w:val="000000"/>
          <w:kern w:val="0"/>
          <w:sz w:val="24"/>
          <w:szCs w:val="24"/>
        </w:rPr>
        <w:t>45</w:t>
      </w:r>
      <w:r w:rsidRPr="00CF1D49">
        <w:rPr>
          <w:rFonts w:ascii="Book Antiqua" w:eastAsia="宋体" w:hAnsi="Book Antiqua" w:cs="宋体"/>
          <w:color w:val="000000"/>
          <w:kern w:val="0"/>
          <w:sz w:val="24"/>
          <w:szCs w:val="24"/>
        </w:rPr>
        <w:t>: 1062-1067 [PMID: 15753231 DOI: 10.1161/01.HYP.0000159760.88697.1e]</w:t>
      </w:r>
    </w:p>
    <w:p w14:paraId="2849846B"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5 </w:t>
      </w:r>
      <w:r w:rsidRPr="00CF1D49">
        <w:rPr>
          <w:rFonts w:ascii="Book Antiqua" w:eastAsia="宋体" w:hAnsi="Book Antiqua" w:cs="宋体"/>
          <w:b/>
          <w:bCs/>
          <w:color w:val="000000"/>
          <w:kern w:val="0"/>
          <w:sz w:val="24"/>
          <w:szCs w:val="24"/>
        </w:rPr>
        <w:t>Ortiz PA</w:t>
      </w:r>
      <w:r w:rsidRPr="00CF1D49">
        <w:rPr>
          <w:rFonts w:ascii="Book Antiqua" w:eastAsia="宋体" w:hAnsi="Book Antiqua" w:cs="宋体"/>
          <w:color w:val="000000"/>
          <w:kern w:val="0"/>
          <w:sz w:val="24"/>
          <w:szCs w:val="24"/>
        </w:rPr>
        <w:t>, Garvin JL.</w:t>
      </w:r>
      <w:proofErr w:type="gramEnd"/>
      <w:r w:rsidRPr="00CF1D49">
        <w:rPr>
          <w:rFonts w:ascii="Book Antiqua" w:eastAsia="宋体" w:hAnsi="Book Antiqua" w:cs="宋体"/>
          <w:color w:val="000000"/>
          <w:kern w:val="0"/>
          <w:sz w:val="24"/>
          <w:szCs w:val="24"/>
        </w:rPr>
        <w:t xml:space="preserve"> </w:t>
      </w:r>
      <w:proofErr w:type="gramStart"/>
      <w:r w:rsidRPr="00CF1D49">
        <w:rPr>
          <w:rFonts w:ascii="Book Antiqua" w:eastAsia="宋体" w:hAnsi="Book Antiqua" w:cs="宋体"/>
          <w:color w:val="000000"/>
          <w:kern w:val="0"/>
          <w:sz w:val="24"/>
          <w:szCs w:val="24"/>
        </w:rPr>
        <w:t>Role of nitric oxide in the regulation of nephron transport.</w:t>
      </w:r>
      <w:proofErr w:type="gramEnd"/>
      <w:r w:rsidRPr="00CF1D49">
        <w:rPr>
          <w:rFonts w:ascii="Book Antiqua" w:eastAsia="宋体" w:hAnsi="Book Antiqua" w:cs="宋体"/>
          <w:color w:val="000000"/>
          <w:kern w:val="0"/>
          <w:sz w:val="24"/>
          <w:szCs w:val="24"/>
        </w:rPr>
        <w:t>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i/>
          <w:iCs/>
          <w:color w:val="000000"/>
          <w:kern w:val="0"/>
          <w:sz w:val="24"/>
          <w:szCs w:val="24"/>
        </w:rPr>
        <w:t xml:space="preserve"> Renal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2002; </w:t>
      </w:r>
      <w:r w:rsidRPr="00CF1D49">
        <w:rPr>
          <w:rFonts w:ascii="Book Antiqua" w:eastAsia="宋体" w:hAnsi="Book Antiqua" w:cs="宋体"/>
          <w:b/>
          <w:bCs/>
          <w:color w:val="000000"/>
          <w:kern w:val="0"/>
          <w:sz w:val="24"/>
          <w:szCs w:val="24"/>
        </w:rPr>
        <w:t>282</w:t>
      </w:r>
      <w:r w:rsidRPr="00CF1D49">
        <w:rPr>
          <w:rFonts w:ascii="Book Antiqua" w:eastAsia="宋体" w:hAnsi="Book Antiqua" w:cs="宋体"/>
          <w:color w:val="000000"/>
          <w:kern w:val="0"/>
          <w:sz w:val="24"/>
          <w:szCs w:val="24"/>
        </w:rPr>
        <w:t>: F777-F784 [PMID: 11934686 DOI: 10.1152/ajprenal.00334.2001]</w:t>
      </w:r>
    </w:p>
    <w:p w14:paraId="2769C04F"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6 </w:t>
      </w:r>
      <w:proofErr w:type="spellStart"/>
      <w:r w:rsidRPr="00CF1D49">
        <w:rPr>
          <w:rFonts w:ascii="Book Antiqua" w:eastAsia="宋体" w:hAnsi="Book Antiqua" w:cs="宋体"/>
          <w:b/>
          <w:bCs/>
          <w:color w:val="000000"/>
          <w:kern w:val="0"/>
          <w:sz w:val="24"/>
          <w:szCs w:val="24"/>
        </w:rPr>
        <w:t>Lahera</w:t>
      </w:r>
      <w:proofErr w:type="spellEnd"/>
      <w:r w:rsidRPr="00CF1D49">
        <w:rPr>
          <w:rFonts w:ascii="Book Antiqua" w:eastAsia="宋体" w:hAnsi="Book Antiqua" w:cs="宋体"/>
          <w:b/>
          <w:bCs/>
          <w:color w:val="000000"/>
          <w:kern w:val="0"/>
          <w:sz w:val="24"/>
          <w:szCs w:val="24"/>
        </w:rPr>
        <w:t xml:space="preserve"> V</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Salom</w:t>
      </w:r>
      <w:proofErr w:type="spellEnd"/>
      <w:r w:rsidRPr="00CF1D49">
        <w:rPr>
          <w:rFonts w:ascii="Book Antiqua" w:eastAsia="宋体" w:hAnsi="Book Antiqua" w:cs="宋体"/>
          <w:color w:val="000000"/>
          <w:kern w:val="0"/>
          <w:sz w:val="24"/>
          <w:szCs w:val="24"/>
        </w:rPr>
        <w:t xml:space="preserve"> MG, Miranda-</w:t>
      </w:r>
      <w:proofErr w:type="spellStart"/>
      <w:r w:rsidRPr="00CF1D49">
        <w:rPr>
          <w:rFonts w:ascii="Book Antiqua" w:eastAsia="宋体" w:hAnsi="Book Antiqua" w:cs="宋体"/>
          <w:color w:val="000000"/>
          <w:kern w:val="0"/>
          <w:sz w:val="24"/>
          <w:szCs w:val="24"/>
        </w:rPr>
        <w:t>Guardiola</w:t>
      </w:r>
      <w:proofErr w:type="spellEnd"/>
      <w:r w:rsidRPr="00CF1D49">
        <w:rPr>
          <w:rFonts w:ascii="Book Antiqua" w:eastAsia="宋体" w:hAnsi="Book Antiqua" w:cs="宋体"/>
          <w:color w:val="000000"/>
          <w:kern w:val="0"/>
          <w:sz w:val="24"/>
          <w:szCs w:val="24"/>
        </w:rPr>
        <w:t xml:space="preserve"> F, </w:t>
      </w:r>
      <w:proofErr w:type="spellStart"/>
      <w:r w:rsidRPr="00CF1D49">
        <w:rPr>
          <w:rFonts w:ascii="Book Antiqua" w:eastAsia="宋体" w:hAnsi="Book Antiqua" w:cs="宋体"/>
          <w:color w:val="000000"/>
          <w:kern w:val="0"/>
          <w:sz w:val="24"/>
          <w:szCs w:val="24"/>
        </w:rPr>
        <w:t>Moncada</w:t>
      </w:r>
      <w:proofErr w:type="spellEnd"/>
      <w:r w:rsidRPr="00CF1D49">
        <w:rPr>
          <w:rFonts w:ascii="Book Antiqua" w:eastAsia="宋体" w:hAnsi="Book Antiqua" w:cs="宋体"/>
          <w:color w:val="000000"/>
          <w:kern w:val="0"/>
          <w:sz w:val="24"/>
          <w:szCs w:val="24"/>
        </w:rPr>
        <w:t xml:space="preserve"> S, Romero JC. </w:t>
      </w:r>
      <w:proofErr w:type="gramStart"/>
      <w:r w:rsidRPr="00CF1D49">
        <w:rPr>
          <w:rFonts w:ascii="Book Antiqua" w:eastAsia="宋体" w:hAnsi="Book Antiqua" w:cs="宋体"/>
          <w:color w:val="000000"/>
          <w:kern w:val="0"/>
          <w:sz w:val="24"/>
          <w:szCs w:val="24"/>
        </w:rPr>
        <w:t>Effects of NG-nitro-L-arginine methyl ester on renal function and blood pressure.</w:t>
      </w:r>
      <w:proofErr w:type="gramEnd"/>
      <w:r w:rsidRPr="00CF1D49">
        <w:rPr>
          <w:rFonts w:ascii="Book Antiqua" w:eastAsia="宋体" w:hAnsi="Book Antiqua" w:cs="宋体"/>
          <w:color w:val="000000"/>
          <w:kern w:val="0"/>
          <w:sz w:val="24"/>
          <w:szCs w:val="24"/>
        </w:rPr>
        <w:t>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1991; </w:t>
      </w:r>
      <w:r w:rsidRPr="00CF1D49">
        <w:rPr>
          <w:rFonts w:ascii="Book Antiqua" w:eastAsia="宋体" w:hAnsi="Book Antiqua" w:cs="宋体"/>
          <w:b/>
          <w:bCs/>
          <w:color w:val="000000"/>
          <w:kern w:val="0"/>
          <w:sz w:val="24"/>
          <w:szCs w:val="24"/>
        </w:rPr>
        <w:t>261</w:t>
      </w:r>
      <w:r w:rsidRPr="00CF1D49">
        <w:rPr>
          <w:rFonts w:ascii="Book Antiqua" w:eastAsia="宋体" w:hAnsi="Book Antiqua" w:cs="宋体"/>
          <w:color w:val="000000"/>
          <w:kern w:val="0"/>
          <w:sz w:val="24"/>
          <w:szCs w:val="24"/>
        </w:rPr>
        <w:t>: F1033-F1037 [PMID: 1750517]</w:t>
      </w:r>
    </w:p>
    <w:p w14:paraId="1F035C76"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7 </w:t>
      </w:r>
      <w:proofErr w:type="spellStart"/>
      <w:r w:rsidRPr="00CF1D49">
        <w:rPr>
          <w:rFonts w:ascii="Book Antiqua" w:eastAsia="宋体" w:hAnsi="Book Antiqua" w:cs="宋体"/>
          <w:b/>
          <w:bCs/>
          <w:color w:val="000000"/>
          <w:kern w:val="0"/>
          <w:sz w:val="24"/>
          <w:szCs w:val="24"/>
        </w:rPr>
        <w:t>Lahera</w:t>
      </w:r>
      <w:proofErr w:type="spellEnd"/>
      <w:r w:rsidRPr="00CF1D49">
        <w:rPr>
          <w:rFonts w:ascii="Book Antiqua" w:eastAsia="宋体" w:hAnsi="Book Antiqua" w:cs="宋体"/>
          <w:b/>
          <w:bCs/>
          <w:color w:val="000000"/>
          <w:kern w:val="0"/>
          <w:sz w:val="24"/>
          <w:szCs w:val="24"/>
        </w:rPr>
        <w:t xml:space="preserve"> V</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Salom</w:t>
      </w:r>
      <w:proofErr w:type="spellEnd"/>
      <w:r w:rsidRPr="00CF1D49">
        <w:rPr>
          <w:rFonts w:ascii="Book Antiqua" w:eastAsia="宋体" w:hAnsi="Book Antiqua" w:cs="宋体"/>
          <w:color w:val="000000"/>
          <w:kern w:val="0"/>
          <w:sz w:val="24"/>
          <w:szCs w:val="24"/>
        </w:rPr>
        <w:t xml:space="preserve"> MG, </w:t>
      </w:r>
      <w:proofErr w:type="spellStart"/>
      <w:r w:rsidRPr="00CF1D49">
        <w:rPr>
          <w:rFonts w:ascii="Book Antiqua" w:eastAsia="宋体" w:hAnsi="Book Antiqua" w:cs="宋体"/>
          <w:color w:val="000000"/>
          <w:kern w:val="0"/>
          <w:sz w:val="24"/>
          <w:szCs w:val="24"/>
        </w:rPr>
        <w:t>Fiksen</w:t>
      </w:r>
      <w:proofErr w:type="spellEnd"/>
      <w:r w:rsidRPr="00CF1D49">
        <w:rPr>
          <w:rFonts w:ascii="Book Antiqua" w:eastAsia="宋体" w:hAnsi="Book Antiqua" w:cs="宋体"/>
          <w:color w:val="000000"/>
          <w:kern w:val="0"/>
          <w:sz w:val="24"/>
          <w:szCs w:val="24"/>
        </w:rPr>
        <w:t xml:space="preserve">-Olsen MJ, </w:t>
      </w:r>
      <w:proofErr w:type="spellStart"/>
      <w:r w:rsidRPr="00CF1D49">
        <w:rPr>
          <w:rFonts w:ascii="Book Antiqua" w:eastAsia="宋体" w:hAnsi="Book Antiqua" w:cs="宋体"/>
          <w:color w:val="000000"/>
          <w:kern w:val="0"/>
          <w:sz w:val="24"/>
          <w:szCs w:val="24"/>
        </w:rPr>
        <w:t>Raij</w:t>
      </w:r>
      <w:proofErr w:type="spellEnd"/>
      <w:r w:rsidRPr="00CF1D49">
        <w:rPr>
          <w:rFonts w:ascii="Book Antiqua" w:eastAsia="宋体" w:hAnsi="Book Antiqua" w:cs="宋体"/>
          <w:color w:val="000000"/>
          <w:kern w:val="0"/>
          <w:sz w:val="24"/>
          <w:szCs w:val="24"/>
        </w:rPr>
        <w:t xml:space="preserve"> L, Romero JC. </w:t>
      </w:r>
      <w:proofErr w:type="gramStart"/>
      <w:r w:rsidRPr="00CF1D49">
        <w:rPr>
          <w:rFonts w:ascii="Book Antiqua" w:eastAsia="宋体" w:hAnsi="Book Antiqua" w:cs="宋体"/>
          <w:color w:val="000000"/>
          <w:kern w:val="0"/>
          <w:sz w:val="24"/>
          <w:szCs w:val="24"/>
        </w:rPr>
        <w:t>Effects of NG-</w:t>
      </w:r>
      <w:proofErr w:type="spellStart"/>
      <w:r w:rsidRPr="00CF1D49">
        <w:rPr>
          <w:rFonts w:ascii="Book Antiqua" w:eastAsia="宋体" w:hAnsi="Book Antiqua" w:cs="宋体"/>
          <w:color w:val="000000"/>
          <w:kern w:val="0"/>
          <w:sz w:val="24"/>
          <w:szCs w:val="24"/>
        </w:rPr>
        <w:t>monomethyl</w:t>
      </w:r>
      <w:proofErr w:type="spellEnd"/>
      <w:r w:rsidRPr="00CF1D49">
        <w:rPr>
          <w:rFonts w:ascii="Book Antiqua" w:eastAsia="宋体" w:hAnsi="Book Antiqua" w:cs="宋体"/>
          <w:color w:val="000000"/>
          <w:kern w:val="0"/>
          <w:sz w:val="24"/>
          <w:szCs w:val="24"/>
        </w:rPr>
        <w:t>-L-arginine and L-arginine on acetylcholine renal response.</w:t>
      </w:r>
      <w:proofErr w:type="gramEnd"/>
      <w:r w:rsidRPr="00CF1D49">
        <w:rPr>
          <w:rFonts w:ascii="Book Antiqua" w:eastAsia="宋体" w:hAnsi="Book Antiqua" w:cs="宋体"/>
          <w:color w:val="000000"/>
          <w:kern w:val="0"/>
          <w:sz w:val="24"/>
          <w:szCs w:val="24"/>
        </w:rPr>
        <w:t> </w:t>
      </w:r>
      <w:r w:rsidRPr="00CF1D49">
        <w:rPr>
          <w:rFonts w:ascii="Book Antiqua" w:eastAsia="宋体" w:hAnsi="Book Antiqua" w:cs="宋体"/>
          <w:i/>
          <w:iCs/>
          <w:color w:val="000000"/>
          <w:kern w:val="0"/>
          <w:sz w:val="24"/>
          <w:szCs w:val="24"/>
        </w:rPr>
        <w:t>Hypertension</w:t>
      </w:r>
      <w:r w:rsidRPr="00CF1D49">
        <w:rPr>
          <w:rFonts w:ascii="Book Antiqua" w:eastAsia="宋体" w:hAnsi="Book Antiqua" w:cs="宋体"/>
          <w:color w:val="000000"/>
          <w:kern w:val="0"/>
          <w:sz w:val="24"/>
          <w:szCs w:val="24"/>
        </w:rPr>
        <w:t> 1990; </w:t>
      </w:r>
      <w:r w:rsidRPr="00CF1D49">
        <w:rPr>
          <w:rFonts w:ascii="Book Antiqua" w:eastAsia="宋体" w:hAnsi="Book Antiqua" w:cs="宋体"/>
          <w:b/>
          <w:bCs/>
          <w:color w:val="000000"/>
          <w:kern w:val="0"/>
          <w:sz w:val="24"/>
          <w:szCs w:val="24"/>
        </w:rPr>
        <w:t>15</w:t>
      </w:r>
      <w:r w:rsidRPr="00CF1D49">
        <w:rPr>
          <w:rFonts w:ascii="Book Antiqua" w:eastAsia="宋体" w:hAnsi="Book Antiqua" w:cs="宋体"/>
          <w:color w:val="000000"/>
          <w:kern w:val="0"/>
          <w:sz w:val="24"/>
          <w:szCs w:val="24"/>
        </w:rPr>
        <w:t>: 659-663 [PMID: 2347626]</w:t>
      </w:r>
    </w:p>
    <w:p w14:paraId="5EFED276"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8 </w:t>
      </w:r>
      <w:proofErr w:type="spellStart"/>
      <w:r w:rsidRPr="00CF1D49">
        <w:rPr>
          <w:rFonts w:ascii="Book Antiqua" w:eastAsia="宋体" w:hAnsi="Book Antiqua" w:cs="宋体"/>
          <w:b/>
          <w:bCs/>
          <w:color w:val="000000"/>
          <w:kern w:val="0"/>
          <w:sz w:val="24"/>
          <w:szCs w:val="24"/>
        </w:rPr>
        <w:t>Lahera</w:t>
      </w:r>
      <w:proofErr w:type="spellEnd"/>
      <w:r w:rsidRPr="00CF1D49">
        <w:rPr>
          <w:rFonts w:ascii="Book Antiqua" w:eastAsia="宋体" w:hAnsi="Book Antiqua" w:cs="宋体"/>
          <w:b/>
          <w:bCs/>
          <w:color w:val="000000"/>
          <w:kern w:val="0"/>
          <w:sz w:val="24"/>
          <w:szCs w:val="24"/>
        </w:rPr>
        <w:t xml:space="preserve"> V</w:t>
      </w:r>
      <w:r w:rsidRPr="00CF1D49">
        <w:rPr>
          <w:rFonts w:ascii="Book Antiqua" w:eastAsia="宋体" w:hAnsi="Book Antiqua" w:cs="宋体"/>
          <w:color w:val="000000"/>
          <w:kern w:val="0"/>
          <w:sz w:val="24"/>
          <w:szCs w:val="24"/>
        </w:rPr>
        <w:t xml:space="preserve">, Navarro J, </w:t>
      </w:r>
      <w:proofErr w:type="spellStart"/>
      <w:r w:rsidRPr="00CF1D49">
        <w:rPr>
          <w:rFonts w:ascii="Book Antiqua" w:eastAsia="宋体" w:hAnsi="Book Antiqua" w:cs="宋体"/>
          <w:color w:val="000000"/>
          <w:kern w:val="0"/>
          <w:sz w:val="24"/>
          <w:szCs w:val="24"/>
        </w:rPr>
        <w:t>Biondi</w:t>
      </w:r>
      <w:proofErr w:type="spellEnd"/>
      <w:r w:rsidRPr="00CF1D49">
        <w:rPr>
          <w:rFonts w:ascii="Book Antiqua" w:eastAsia="宋体" w:hAnsi="Book Antiqua" w:cs="宋体"/>
          <w:color w:val="000000"/>
          <w:kern w:val="0"/>
          <w:sz w:val="24"/>
          <w:szCs w:val="24"/>
        </w:rPr>
        <w:t xml:space="preserve"> ML, </w:t>
      </w:r>
      <w:proofErr w:type="spellStart"/>
      <w:r w:rsidRPr="00CF1D49">
        <w:rPr>
          <w:rFonts w:ascii="Book Antiqua" w:eastAsia="宋体" w:hAnsi="Book Antiqua" w:cs="宋体"/>
          <w:color w:val="000000"/>
          <w:kern w:val="0"/>
          <w:sz w:val="24"/>
          <w:szCs w:val="24"/>
        </w:rPr>
        <w:t>Ruilope</w:t>
      </w:r>
      <w:proofErr w:type="spellEnd"/>
      <w:r w:rsidRPr="00CF1D49">
        <w:rPr>
          <w:rFonts w:ascii="Book Antiqua" w:eastAsia="宋体" w:hAnsi="Book Antiqua" w:cs="宋体"/>
          <w:color w:val="000000"/>
          <w:kern w:val="0"/>
          <w:sz w:val="24"/>
          <w:szCs w:val="24"/>
        </w:rPr>
        <w:t xml:space="preserve"> LM, Romero JC. Exogenous cGMP prevents decrease in </w:t>
      </w:r>
      <w:bookmarkStart w:id="58" w:name="_GoBack"/>
      <w:r w:rsidRPr="00CF1D49">
        <w:rPr>
          <w:rFonts w:ascii="Book Antiqua" w:eastAsia="宋体" w:hAnsi="Book Antiqua" w:cs="宋体"/>
          <w:color w:val="000000"/>
          <w:kern w:val="0"/>
          <w:sz w:val="24"/>
          <w:szCs w:val="24"/>
        </w:rPr>
        <w:t xml:space="preserve">diuresis and </w:t>
      </w:r>
      <w:proofErr w:type="spellStart"/>
      <w:r w:rsidRPr="00CF1D49">
        <w:rPr>
          <w:rFonts w:ascii="Book Antiqua" w:eastAsia="宋体" w:hAnsi="Book Antiqua" w:cs="宋体"/>
          <w:color w:val="000000"/>
          <w:kern w:val="0"/>
          <w:sz w:val="24"/>
          <w:szCs w:val="24"/>
        </w:rPr>
        <w:t>natriuresis</w:t>
      </w:r>
      <w:proofErr w:type="spellEnd"/>
      <w:r w:rsidRPr="00CF1D49">
        <w:rPr>
          <w:rFonts w:ascii="Book Antiqua" w:eastAsia="宋体" w:hAnsi="Book Antiqua" w:cs="宋体"/>
          <w:color w:val="000000"/>
          <w:kern w:val="0"/>
          <w:sz w:val="24"/>
          <w:szCs w:val="24"/>
        </w:rPr>
        <w:t xml:space="preserve"> induced by inhibition of NO synthesis.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1993; </w:t>
      </w:r>
      <w:r w:rsidRPr="00CF1D49">
        <w:rPr>
          <w:rFonts w:ascii="Book Antiqua" w:eastAsia="宋体" w:hAnsi="Book Antiqua" w:cs="宋体"/>
          <w:b/>
          <w:bCs/>
          <w:color w:val="000000"/>
          <w:kern w:val="0"/>
          <w:sz w:val="24"/>
          <w:szCs w:val="24"/>
        </w:rPr>
        <w:t>264</w:t>
      </w:r>
      <w:r w:rsidRPr="00CF1D49">
        <w:rPr>
          <w:rFonts w:ascii="Book Antiqua" w:eastAsia="宋体" w:hAnsi="Book Antiqua" w:cs="宋体"/>
          <w:color w:val="000000"/>
          <w:kern w:val="0"/>
          <w:sz w:val="24"/>
          <w:szCs w:val="24"/>
        </w:rPr>
        <w:t>: F344-F347 [PMID: 8383451]</w:t>
      </w:r>
    </w:p>
    <w:p w14:paraId="70DCF086"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9 </w:t>
      </w:r>
      <w:r w:rsidRPr="00CF1D49">
        <w:rPr>
          <w:rFonts w:ascii="Book Antiqua" w:eastAsia="宋体" w:hAnsi="Book Antiqua" w:cs="宋体"/>
          <w:b/>
          <w:bCs/>
          <w:color w:val="000000"/>
          <w:kern w:val="0"/>
          <w:sz w:val="24"/>
          <w:szCs w:val="24"/>
        </w:rPr>
        <w:t>Majid DS</w:t>
      </w:r>
      <w:r w:rsidRPr="00CF1D49">
        <w:rPr>
          <w:rFonts w:ascii="Book Antiqua" w:eastAsia="宋体" w:hAnsi="Book Antiqua" w:cs="宋体"/>
          <w:color w:val="000000"/>
          <w:kern w:val="0"/>
          <w:sz w:val="24"/>
          <w:szCs w:val="24"/>
        </w:rPr>
        <w:t xml:space="preserve">, Williams A, </w:t>
      </w:r>
      <w:proofErr w:type="spellStart"/>
      <w:r w:rsidRPr="00CF1D49">
        <w:rPr>
          <w:rFonts w:ascii="Book Antiqua" w:eastAsia="宋体" w:hAnsi="Book Antiqua" w:cs="宋体"/>
          <w:color w:val="000000"/>
          <w:kern w:val="0"/>
          <w:sz w:val="24"/>
          <w:szCs w:val="24"/>
        </w:rPr>
        <w:t>Kadowitz</w:t>
      </w:r>
      <w:proofErr w:type="spellEnd"/>
      <w:r w:rsidRPr="00CF1D49">
        <w:rPr>
          <w:rFonts w:ascii="Book Antiqua" w:eastAsia="宋体" w:hAnsi="Book Antiqua" w:cs="宋体"/>
          <w:color w:val="000000"/>
          <w:kern w:val="0"/>
          <w:sz w:val="24"/>
          <w:szCs w:val="24"/>
        </w:rPr>
        <w:t xml:space="preserve"> PJ, </w:t>
      </w:r>
      <w:proofErr w:type="spellStart"/>
      <w:r w:rsidRPr="00CF1D49">
        <w:rPr>
          <w:rFonts w:ascii="Book Antiqua" w:eastAsia="宋体" w:hAnsi="Book Antiqua" w:cs="宋体"/>
          <w:color w:val="000000"/>
          <w:kern w:val="0"/>
          <w:sz w:val="24"/>
          <w:szCs w:val="24"/>
        </w:rPr>
        <w:t>Navar</w:t>
      </w:r>
      <w:proofErr w:type="spellEnd"/>
      <w:r w:rsidRPr="00CF1D49">
        <w:rPr>
          <w:rFonts w:ascii="Book Antiqua" w:eastAsia="宋体" w:hAnsi="Book Antiqua" w:cs="宋体"/>
          <w:color w:val="000000"/>
          <w:kern w:val="0"/>
          <w:sz w:val="24"/>
          <w:szCs w:val="24"/>
        </w:rPr>
        <w:t xml:space="preserve"> LG. Renal responses to intra-arterial administration of nitric oxide donor in dogs. </w:t>
      </w:r>
      <w:r w:rsidRPr="00CF1D49">
        <w:rPr>
          <w:rFonts w:ascii="Book Antiqua" w:eastAsia="宋体" w:hAnsi="Book Antiqua" w:cs="宋体"/>
          <w:i/>
          <w:iCs/>
          <w:color w:val="000000"/>
          <w:kern w:val="0"/>
          <w:sz w:val="24"/>
          <w:szCs w:val="24"/>
        </w:rPr>
        <w:t>Hypertension</w:t>
      </w:r>
      <w:r w:rsidRPr="00CF1D49">
        <w:rPr>
          <w:rFonts w:ascii="Book Antiqua" w:eastAsia="宋体" w:hAnsi="Book Antiqua" w:cs="宋体"/>
          <w:color w:val="000000"/>
          <w:kern w:val="0"/>
          <w:sz w:val="24"/>
          <w:szCs w:val="24"/>
        </w:rPr>
        <w:t> 1993; </w:t>
      </w:r>
      <w:r w:rsidRPr="00CF1D49">
        <w:rPr>
          <w:rFonts w:ascii="Book Antiqua" w:eastAsia="宋体" w:hAnsi="Book Antiqua" w:cs="宋体"/>
          <w:b/>
          <w:bCs/>
          <w:color w:val="000000"/>
          <w:kern w:val="0"/>
          <w:sz w:val="24"/>
          <w:szCs w:val="24"/>
        </w:rPr>
        <w:t>22</w:t>
      </w:r>
      <w:r w:rsidRPr="00CF1D49">
        <w:rPr>
          <w:rFonts w:ascii="Book Antiqua" w:eastAsia="宋体" w:hAnsi="Book Antiqua" w:cs="宋体"/>
          <w:color w:val="000000"/>
          <w:kern w:val="0"/>
          <w:sz w:val="24"/>
          <w:szCs w:val="24"/>
        </w:rPr>
        <w:t>: 535-541 [PMID: 8406658]</w:t>
      </w:r>
    </w:p>
    <w:p w14:paraId="670447F4"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10 </w:t>
      </w:r>
      <w:r w:rsidRPr="00CF1D49">
        <w:rPr>
          <w:rFonts w:ascii="Book Antiqua" w:eastAsia="宋体" w:hAnsi="Book Antiqua" w:cs="宋体"/>
          <w:b/>
          <w:bCs/>
          <w:color w:val="000000"/>
          <w:kern w:val="0"/>
          <w:sz w:val="24"/>
          <w:szCs w:val="24"/>
        </w:rPr>
        <w:t>Majid DS</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Omoro</w:t>
      </w:r>
      <w:proofErr w:type="spellEnd"/>
      <w:r w:rsidRPr="00CF1D49">
        <w:rPr>
          <w:rFonts w:ascii="Book Antiqua" w:eastAsia="宋体" w:hAnsi="Book Antiqua" w:cs="宋体"/>
          <w:color w:val="000000"/>
          <w:kern w:val="0"/>
          <w:sz w:val="24"/>
          <w:szCs w:val="24"/>
        </w:rPr>
        <w:t xml:space="preserve"> SA, Chin SY, </w:t>
      </w:r>
      <w:proofErr w:type="spellStart"/>
      <w:r w:rsidRPr="00CF1D49">
        <w:rPr>
          <w:rFonts w:ascii="Book Antiqua" w:eastAsia="宋体" w:hAnsi="Book Antiqua" w:cs="宋体"/>
          <w:color w:val="000000"/>
          <w:kern w:val="0"/>
          <w:sz w:val="24"/>
          <w:szCs w:val="24"/>
        </w:rPr>
        <w:t>Navar</w:t>
      </w:r>
      <w:proofErr w:type="spellEnd"/>
      <w:r w:rsidRPr="00CF1D49">
        <w:rPr>
          <w:rFonts w:ascii="Book Antiqua" w:eastAsia="宋体" w:hAnsi="Book Antiqua" w:cs="宋体"/>
          <w:color w:val="000000"/>
          <w:kern w:val="0"/>
          <w:sz w:val="24"/>
          <w:szCs w:val="24"/>
        </w:rPr>
        <w:t xml:space="preserve"> LG. </w:t>
      </w:r>
      <w:proofErr w:type="spellStart"/>
      <w:r w:rsidRPr="00CF1D49">
        <w:rPr>
          <w:rFonts w:ascii="Book Antiqua" w:eastAsia="宋体" w:hAnsi="Book Antiqua" w:cs="宋体"/>
          <w:color w:val="000000"/>
          <w:kern w:val="0"/>
          <w:sz w:val="24"/>
          <w:szCs w:val="24"/>
        </w:rPr>
        <w:t>Intrarenal</w:t>
      </w:r>
      <w:proofErr w:type="spellEnd"/>
      <w:r w:rsidRPr="00CF1D49">
        <w:rPr>
          <w:rFonts w:ascii="Book Antiqua" w:eastAsia="宋体" w:hAnsi="Book Antiqua" w:cs="宋体"/>
          <w:color w:val="000000"/>
          <w:kern w:val="0"/>
          <w:sz w:val="24"/>
          <w:szCs w:val="24"/>
        </w:rPr>
        <w:t xml:space="preserve"> nitric oxide activity and pressure </w:t>
      </w:r>
      <w:proofErr w:type="spellStart"/>
      <w:r w:rsidRPr="00CF1D49">
        <w:rPr>
          <w:rFonts w:ascii="Book Antiqua" w:eastAsia="宋体" w:hAnsi="Book Antiqua" w:cs="宋体"/>
          <w:color w:val="000000"/>
          <w:kern w:val="0"/>
          <w:sz w:val="24"/>
          <w:szCs w:val="24"/>
        </w:rPr>
        <w:t>natriuresis</w:t>
      </w:r>
      <w:proofErr w:type="spellEnd"/>
      <w:r w:rsidRPr="00CF1D49">
        <w:rPr>
          <w:rFonts w:ascii="Book Antiqua" w:eastAsia="宋体" w:hAnsi="Book Antiqua" w:cs="宋体"/>
          <w:color w:val="000000"/>
          <w:kern w:val="0"/>
          <w:sz w:val="24"/>
          <w:szCs w:val="24"/>
        </w:rPr>
        <w:t xml:space="preserve"> in anesthetized dogs. </w:t>
      </w:r>
      <w:r w:rsidRPr="00CF1D49">
        <w:rPr>
          <w:rFonts w:ascii="Book Antiqua" w:eastAsia="宋体" w:hAnsi="Book Antiqua" w:cs="宋体"/>
          <w:i/>
          <w:iCs/>
          <w:color w:val="000000"/>
          <w:kern w:val="0"/>
          <w:sz w:val="24"/>
          <w:szCs w:val="24"/>
        </w:rPr>
        <w:t>Hypertension</w:t>
      </w:r>
      <w:r w:rsidRPr="00CF1D49">
        <w:rPr>
          <w:rFonts w:ascii="Book Antiqua" w:eastAsia="宋体" w:hAnsi="Book Antiqua" w:cs="宋体"/>
          <w:color w:val="000000"/>
          <w:kern w:val="0"/>
          <w:sz w:val="24"/>
          <w:szCs w:val="24"/>
        </w:rPr>
        <w:t> 1998; </w:t>
      </w:r>
      <w:r w:rsidRPr="00CF1D49">
        <w:rPr>
          <w:rFonts w:ascii="Book Antiqua" w:eastAsia="宋体" w:hAnsi="Book Antiqua" w:cs="宋体"/>
          <w:b/>
          <w:bCs/>
          <w:color w:val="000000"/>
          <w:kern w:val="0"/>
          <w:sz w:val="24"/>
          <w:szCs w:val="24"/>
        </w:rPr>
        <w:t>32</w:t>
      </w:r>
      <w:r w:rsidRPr="00CF1D49">
        <w:rPr>
          <w:rFonts w:ascii="Book Antiqua" w:eastAsia="宋体" w:hAnsi="Book Antiqua" w:cs="宋体"/>
          <w:color w:val="000000"/>
          <w:kern w:val="0"/>
          <w:sz w:val="24"/>
          <w:szCs w:val="24"/>
        </w:rPr>
        <w:t>: 266-272 [PMID: 9719053]</w:t>
      </w:r>
    </w:p>
    <w:bookmarkEnd w:id="58"/>
    <w:p w14:paraId="2A493E79"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lastRenderedPageBreak/>
        <w:t>11 </w:t>
      </w:r>
      <w:r w:rsidRPr="00CF1D49">
        <w:rPr>
          <w:rFonts w:ascii="Book Antiqua" w:eastAsia="宋体" w:hAnsi="Book Antiqua" w:cs="宋体"/>
          <w:b/>
          <w:bCs/>
          <w:color w:val="000000"/>
          <w:kern w:val="0"/>
          <w:sz w:val="24"/>
          <w:szCs w:val="24"/>
        </w:rPr>
        <w:t>Coffman TM</w:t>
      </w:r>
      <w:r w:rsidRPr="00CF1D49">
        <w:rPr>
          <w:rFonts w:ascii="Book Antiqua" w:eastAsia="宋体" w:hAnsi="Book Antiqua" w:cs="宋体"/>
          <w:color w:val="000000"/>
          <w:kern w:val="0"/>
          <w:sz w:val="24"/>
          <w:szCs w:val="24"/>
        </w:rPr>
        <w:t xml:space="preserve">, Crowley SD. Kidney in hypertension: </w:t>
      </w:r>
      <w:proofErr w:type="spellStart"/>
      <w:r w:rsidRPr="00CF1D49">
        <w:rPr>
          <w:rFonts w:ascii="Book Antiqua" w:eastAsia="宋体" w:hAnsi="Book Antiqua" w:cs="宋体"/>
          <w:color w:val="000000"/>
          <w:kern w:val="0"/>
          <w:sz w:val="24"/>
          <w:szCs w:val="24"/>
        </w:rPr>
        <w:t>guyton</w:t>
      </w:r>
      <w:proofErr w:type="spellEnd"/>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redux</w:t>
      </w:r>
      <w:proofErr w:type="spellEnd"/>
      <w:r w:rsidRPr="00CF1D49">
        <w:rPr>
          <w:rFonts w:ascii="Book Antiqua" w:eastAsia="宋体" w:hAnsi="Book Antiqua" w:cs="宋体"/>
          <w:color w:val="000000"/>
          <w:kern w:val="0"/>
          <w:sz w:val="24"/>
          <w:szCs w:val="24"/>
        </w:rPr>
        <w:t>. </w:t>
      </w:r>
      <w:r w:rsidRPr="00CF1D49">
        <w:rPr>
          <w:rFonts w:ascii="Book Antiqua" w:eastAsia="宋体" w:hAnsi="Book Antiqua" w:cs="宋体"/>
          <w:i/>
          <w:iCs/>
          <w:color w:val="000000"/>
          <w:kern w:val="0"/>
          <w:sz w:val="24"/>
          <w:szCs w:val="24"/>
        </w:rPr>
        <w:t>Hypertension</w:t>
      </w:r>
      <w:r w:rsidRPr="00CF1D49">
        <w:rPr>
          <w:rFonts w:ascii="Book Antiqua" w:eastAsia="宋体" w:hAnsi="Book Antiqua" w:cs="宋体"/>
          <w:color w:val="000000"/>
          <w:kern w:val="0"/>
          <w:sz w:val="24"/>
          <w:szCs w:val="24"/>
        </w:rPr>
        <w:t> 2008; </w:t>
      </w:r>
      <w:r w:rsidRPr="00CF1D49">
        <w:rPr>
          <w:rFonts w:ascii="Book Antiqua" w:eastAsia="宋体" w:hAnsi="Book Antiqua" w:cs="宋体"/>
          <w:b/>
          <w:bCs/>
          <w:color w:val="000000"/>
          <w:kern w:val="0"/>
          <w:sz w:val="24"/>
          <w:szCs w:val="24"/>
        </w:rPr>
        <w:t>51</w:t>
      </w:r>
      <w:r w:rsidRPr="00CF1D49">
        <w:rPr>
          <w:rFonts w:ascii="Book Antiqua" w:eastAsia="宋体" w:hAnsi="Book Antiqua" w:cs="宋体"/>
          <w:color w:val="000000"/>
          <w:kern w:val="0"/>
          <w:sz w:val="24"/>
          <w:szCs w:val="24"/>
        </w:rPr>
        <w:t>: 811-816 [PMID: 18332286 DOI: HYPERTENSIONAHA.105.063636]</w:t>
      </w:r>
    </w:p>
    <w:p w14:paraId="56EE71D6"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12 </w:t>
      </w:r>
      <w:r w:rsidRPr="00CF1D49">
        <w:rPr>
          <w:rFonts w:ascii="Book Antiqua" w:eastAsia="宋体" w:hAnsi="Book Antiqua" w:cs="宋体"/>
          <w:b/>
          <w:bCs/>
          <w:color w:val="000000"/>
          <w:kern w:val="0"/>
          <w:sz w:val="24"/>
          <w:szCs w:val="24"/>
        </w:rPr>
        <w:t>Cogan MG</w:t>
      </w:r>
      <w:r w:rsidRPr="00CF1D49">
        <w:rPr>
          <w:rFonts w:ascii="Book Antiqua" w:eastAsia="宋体" w:hAnsi="Book Antiqua" w:cs="宋体"/>
          <w:color w:val="000000"/>
          <w:kern w:val="0"/>
          <w:sz w:val="24"/>
          <w:szCs w:val="24"/>
        </w:rPr>
        <w:t>. Angiotensin II: a powerful controller of sodium transport in the early proximal tubule. </w:t>
      </w:r>
      <w:r w:rsidRPr="00CF1D49">
        <w:rPr>
          <w:rFonts w:ascii="Book Antiqua" w:eastAsia="宋体" w:hAnsi="Book Antiqua" w:cs="宋体"/>
          <w:i/>
          <w:iCs/>
          <w:color w:val="000000"/>
          <w:kern w:val="0"/>
          <w:sz w:val="24"/>
          <w:szCs w:val="24"/>
        </w:rPr>
        <w:t>Hypertension</w:t>
      </w:r>
      <w:r w:rsidRPr="00CF1D49">
        <w:rPr>
          <w:rFonts w:ascii="Book Antiqua" w:eastAsia="宋体" w:hAnsi="Book Antiqua" w:cs="宋体"/>
          <w:color w:val="000000"/>
          <w:kern w:val="0"/>
          <w:sz w:val="24"/>
          <w:szCs w:val="24"/>
        </w:rPr>
        <w:t> 1990; </w:t>
      </w:r>
      <w:r w:rsidRPr="00CF1D49">
        <w:rPr>
          <w:rFonts w:ascii="Book Antiqua" w:eastAsia="宋体" w:hAnsi="Book Antiqua" w:cs="宋体"/>
          <w:b/>
          <w:bCs/>
          <w:color w:val="000000"/>
          <w:kern w:val="0"/>
          <w:sz w:val="24"/>
          <w:szCs w:val="24"/>
        </w:rPr>
        <w:t>15</w:t>
      </w:r>
      <w:r w:rsidRPr="00CF1D49">
        <w:rPr>
          <w:rFonts w:ascii="Book Antiqua" w:eastAsia="宋体" w:hAnsi="Book Antiqua" w:cs="宋体"/>
          <w:color w:val="000000"/>
          <w:kern w:val="0"/>
          <w:sz w:val="24"/>
          <w:szCs w:val="24"/>
        </w:rPr>
        <w:t>: 451-458 [PMID: 2185149]</w:t>
      </w:r>
    </w:p>
    <w:p w14:paraId="1491FC55"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13 </w:t>
      </w:r>
      <w:r w:rsidRPr="00CF1D49">
        <w:rPr>
          <w:rFonts w:ascii="Book Antiqua" w:eastAsia="宋体" w:hAnsi="Book Antiqua" w:cs="宋体"/>
          <w:b/>
          <w:bCs/>
          <w:color w:val="000000"/>
          <w:kern w:val="0"/>
          <w:sz w:val="24"/>
          <w:szCs w:val="24"/>
        </w:rPr>
        <w:t>Gurley SB</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Riquier-Brison</w:t>
      </w:r>
      <w:proofErr w:type="spellEnd"/>
      <w:r w:rsidRPr="00CF1D49">
        <w:rPr>
          <w:rFonts w:ascii="Book Antiqua" w:eastAsia="宋体" w:hAnsi="Book Antiqua" w:cs="宋体"/>
          <w:color w:val="000000"/>
          <w:kern w:val="0"/>
          <w:sz w:val="24"/>
          <w:szCs w:val="24"/>
        </w:rPr>
        <w:t xml:space="preserve"> AD, </w:t>
      </w:r>
      <w:proofErr w:type="spellStart"/>
      <w:r w:rsidRPr="00CF1D49">
        <w:rPr>
          <w:rFonts w:ascii="Book Antiqua" w:eastAsia="宋体" w:hAnsi="Book Antiqua" w:cs="宋体"/>
          <w:color w:val="000000"/>
          <w:kern w:val="0"/>
          <w:sz w:val="24"/>
          <w:szCs w:val="24"/>
        </w:rPr>
        <w:t>Schnermann</w:t>
      </w:r>
      <w:proofErr w:type="spellEnd"/>
      <w:r w:rsidRPr="00CF1D49">
        <w:rPr>
          <w:rFonts w:ascii="Book Antiqua" w:eastAsia="宋体" w:hAnsi="Book Antiqua" w:cs="宋体"/>
          <w:color w:val="000000"/>
          <w:kern w:val="0"/>
          <w:sz w:val="24"/>
          <w:szCs w:val="24"/>
        </w:rPr>
        <w:t xml:space="preserve"> J, Sparks MA, Allen AM, </w:t>
      </w:r>
      <w:proofErr w:type="spellStart"/>
      <w:r w:rsidRPr="00CF1D49">
        <w:rPr>
          <w:rFonts w:ascii="Book Antiqua" w:eastAsia="宋体" w:hAnsi="Book Antiqua" w:cs="宋体"/>
          <w:color w:val="000000"/>
          <w:kern w:val="0"/>
          <w:sz w:val="24"/>
          <w:szCs w:val="24"/>
        </w:rPr>
        <w:t>Haase</w:t>
      </w:r>
      <w:proofErr w:type="spellEnd"/>
      <w:r w:rsidRPr="00CF1D49">
        <w:rPr>
          <w:rFonts w:ascii="Book Antiqua" w:eastAsia="宋体" w:hAnsi="Book Antiqua" w:cs="宋体"/>
          <w:color w:val="000000"/>
          <w:kern w:val="0"/>
          <w:sz w:val="24"/>
          <w:szCs w:val="24"/>
        </w:rPr>
        <w:t xml:space="preserve"> VH, </w:t>
      </w:r>
      <w:proofErr w:type="spellStart"/>
      <w:r w:rsidRPr="00CF1D49">
        <w:rPr>
          <w:rFonts w:ascii="Book Antiqua" w:eastAsia="宋体" w:hAnsi="Book Antiqua" w:cs="宋体"/>
          <w:color w:val="000000"/>
          <w:kern w:val="0"/>
          <w:sz w:val="24"/>
          <w:szCs w:val="24"/>
        </w:rPr>
        <w:t>Snouwaert</w:t>
      </w:r>
      <w:proofErr w:type="spellEnd"/>
      <w:r w:rsidRPr="00CF1D49">
        <w:rPr>
          <w:rFonts w:ascii="Book Antiqua" w:eastAsia="宋体" w:hAnsi="Book Antiqua" w:cs="宋体"/>
          <w:color w:val="000000"/>
          <w:kern w:val="0"/>
          <w:sz w:val="24"/>
          <w:szCs w:val="24"/>
        </w:rPr>
        <w:t xml:space="preserve"> JN, Le TH, McDonough AA, </w:t>
      </w:r>
      <w:proofErr w:type="spellStart"/>
      <w:r w:rsidRPr="00CF1D49">
        <w:rPr>
          <w:rFonts w:ascii="Book Antiqua" w:eastAsia="宋体" w:hAnsi="Book Antiqua" w:cs="宋体"/>
          <w:color w:val="000000"/>
          <w:kern w:val="0"/>
          <w:sz w:val="24"/>
          <w:szCs w:val="24"/>
        </w:rPr>
        <w:t>Koller</w:t>
      </w:r>
      <w:proofErr w:type="spellEnd"/>
      <w:r w:rsidRPr="00CF1D49">
        <w:rPr>
          <w:rFonts w:ascii="Book Antiqua" w:eastAsia="宋体" w:hAnsi="Book Antiqua" w:cs="宋体"/>
          <w:color w:val="000000"/>
          <w:kern w:val="0"/>
          <w:sz w:val="24"/>
          <w:szCs w:val="24"/>
        </w:rPr>
        <w:t xml:space="preserve"> BH, Coffman TM. AT1A angiotensin receptors in the renal proximal tubule regulate blood pressure. </w:t>
      </w:r>
      <w:r w:rsidRPr="00CF1D49">
        <w:rPr>
          <w:rFonts w:ascii="Book Antiqua" w:eastAsia="宋体" w:hAnsi="Book Antiqua" w:cs="宋体"/>
          <w:i/>
          <w:iCs/>
          <w:color w:val="000000"/>
          <w:kern w:val="0"/>
          <w:sz w:val="24"/>
          <w:szCs w:val="24"/>
        </w:rPr>
        <w:t xml:space="preserve">Cell </w:t>
      </w:r>
      <w:proofErr w:type="spellStart"/>
      <w:r w:rsidRPr="00CF1D49">
        <w:rPr>
          <w:rFonts w:ascii="Book Antiqua" w:eastAsia="宋体" w:hAnsi="Book Antiqua" w:cs="宋体"/>
          <w:i/>
          <w:iCs/>
          <w:color w:val="000000"/>
          <w:kern w:val="0"/>
          <w:sz w:val="24"/>
          <w:szCs w:val="24"/>
        </w:rPr>
        <w:t>Metab</w:t>
      </w:r>
      <w:proofErr w:type="spellEnd"/>
      <w:r w:rsidRPr="00CF1D49">
        <w:rPr>
          <w:rFonts w:ascii="Book Antiqua" w:eastAsia="宋体" w:hAnsi="Book Antiqua" w:cs="宋体"/>
          <w:color w:val="000000"/>
          <w:kern w:val="0"/>
          <w:sz w:val="24"/>
          <w:szCs w:val="24"/>
        </w:rPr>
        <w:t> 2011; </w:t>
      </w:r>
      <w:r w:rsidRPr="00CF1D49">
        <w:rPr>
          <w:rFonts w:ascii="Book Antiqua" w:eastAsia="宋体" w:hAnsi="Book Antiqua" w:cs="宋体"/>
          <w:b/>
          <w:bCs/>
          <w:color w:val="000000"/>
          <w:kern w:val="0"/>
          <w:sz w:val="24"/>
          <w:szCs w:val="24"/>
        </w:rPr>
        <w:t>13</w:t>
      </w:r>
      <w:r w:rsidRPr="00CF1D49">
        <w:rPr>
          <w:rFonts w:ascii="Book Antiqua" w:eastAsia="宋体" w:hAnsi="Book Antiqua" w:cs="宋体"/>
          <w:color w:val="000000"/>
          <w:kern w:val="0"/>
          <w:sz w:val="24"/>
          <w:szCs w:val="24"/>
        </w:rPr>
        <w:t>: 469-475 [PMID: 21459331 DOI: 10.1016/j.cmet.2011.03.001]</w:t>
      </w:r>
    </w:p>
    <w:p w14:paraId="3F89F756"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14 </w:t>
      </w:r>
      <w:r w:rsidRPr="00CF1D49">
        <w:rPr>
          <w:rFonts w:ascii="Book Antiqua" w:eastAsia="宋体" w:hAnsi="Book Antiqua" w:cs="宋体"/>
          <w:b/>
          <w:bCs/>
          <w:color w:val="000000"/>
          <w:kern w:val="0"/>
          <w:sz w:val="24"/>
          <w:szCs w:val="24"/>
        </w:rPr>
        <w:t>Garvin JL</w:t>
      </w:r>
      <w:r w:rsidRPr="00CF1D49">
        <w:rPr>
          <w:rFonts w:ascii="Book Antiqua" w:eastAsia="宋体" w:hAnsi="Book Antiqua" w:cs="宋体"/>
          <w:color w:val="000000"/>
          <w:kern w:val="0"/>
          <w:sz w:val="24"/>
          <w:szCs w:val="24"/>
        </w:rPr>
        <w:t xml:space="preserve">, Herrera M, Ortiz PA. Regulation of renal </w:t>
      </w:r>
      <w:proofErr w:type="spellStart"/>
      <w:r w:rsidRPr="00CF1D49">
        <w:rPr>
          <w:rFonts w:ascii="Book Antiqua" w:eastAsia="宋体" w:hAnsi="Book Antiqua" w:cs="宋体"/>
          <w:color w:val="000000"/>
          <w:kern w:val="0"/>
          <w:sz w:val="24"/>
          <w:szCs w:val="24"/>
        </w:rPr>
        <w:t>NaCl</w:t>
      </w:r>
      <w:proofErr w:type="spellEnd"/>
      <w:r w:rsidRPr="00CF1D49">
        <w:rPr>
          <w:rFonts w:ascii="Book Antiqua" w:eastAsia="宋体" w:hAnsi="Book Antiqua" w:cs="宋体"/>
          <w:color w:val="000000"/>
          <w:kern w:val="0"/>
          <w:sz w:val="24"/>
          <w:szCs w:val="24"/>
        </w:rPr>
        <w:t xml:space="preserve"> transport by nitric oxide, </w:t>
      </w:r>
      <w:proofErr w:type="spellStart"/>
      <w:r w:rsidRPr="00CF1D49">
        <w:rPr>
          <w:rFonts w:ascii="Book Antiqua" w:eastAsia="宋体" w:hAnsi="Book Antiqua" w:cs="宋体"/>
          <w:color w:val="000000"/>
          <w:kern w:val="0"/>
          <w:sz w:val="24"/>
          <w:szCs w:val="24"/>
        </w:rPr>
        <w:t>endothelin</w:t>
      </w:r>
      <w:proofErr w:type="spellEnd"/>
      <w:r w:rsidRPr="00CF1D49">
        <w:rPr>
          <w:rFonts w:ascii="Book Antiqua" w:eastAsia="宋体" w:hAnsi="Book Antiqua" w:cs="宋体"/>
          <w:color w:val="000000"/>
          <w:kern w:val="0"/>
          <w:sz w:val="24"/>
          <w:szCs w:val="24"/>
        </w:rPr>
        <w:t>, and ATP: clinical implications. </w:t>
      </w:r>
      <w:proofErr w:type="spellStart"/>
      <w:r w:rsidRPr="00CF1D49">
        <w:rPr>
          <w:rFonts w:ascii="Book Antiqua" w:eastAsia="宋体" w:hAnsi="Book Antiqua" w:cs="宋体"/>
          <w:i/>
          <w:iCs/>
          <w:color w:val="000000"/>
          <w:kern w:val="0"/>
          <w:sz w:val="24"/>
          <w:szCs w:val="24"/>
        </w:rPr>
        <w:t>Annu</w:t>
      </w:r>
      <w:proofErr w:type="spellEnd"/>
      <w:r w:rsidRPr="00CF1D49">
        <w:rPr>
          <w:rFonts w:ascii="Book Antiqua" w:eastAsia="宋体" w:hAnsi="Book Antiqua" w:cs="宋体"/>
          <w:i/>
          <w:iCs/>
          <w:color w:val="000000"/>
          <w:kern w:val="0"/>
          <w:sz w:val="24"/>
          <w:szCs w:val="24"/>
        </w:rPr>
        <w:t xml:space="preserve"> Rev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2011; </w:t>
      </w:r>
      <w:r w:rsidRPr="00CF1D49">
        <w:rPr>
          <w:rFonts w:ascii="Book Antiqua" w:eastAsia="宋体" w:hAnsi="Book Antiqua" w:cs="宋体"/>
          <w:b/>
          <w:bCs/>
          <w:color w:val="000000"/>
          <w:kern w:val="0"/>
          <w:sz w:val="24"/>
          <w:szCs w:val="24"/>
        </w:rPr>
        <w:t>73</w:t>
      </w:r>
      <w:r w:rsidRPr="00CF1D49">
        <w:rPr>
          <w:rFonts w:ascii="Book Antiqua" w:eastAsia="宋体" w:hAnsi="Book Antiqua" w:cs="宋体"/>
          <w:color w:val="000000"/>
          <w:kern w:val="0"/>
          <w:sz w:val="24"/>
          <w:szCs w:val="24"/>
        </w:rPr>
        <w:t>: 359-376 [PMID: 20936940 DOI: 10.1146/annurev-physiol-012110-142247]</w:t>
      </w:r>
    </w:p>
    <w:p w14:paraId="2AE26966"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15 </w:t>
      </w:r>
      <w:proofErr w:type="spellStart"/>
      <w:r w:rsidRPr="00CF1D49">
        <w:rPr>
          <w:rFonts w:ascii="Book Antiqua" w:eastAsia="宋体" w:hAnsi="Book Antiqua" w:cs="宋体"/>
          <w:b/>
          <w:bCs/>
          <w:color w:val="000000"/>
          <w:kern w:val="0"/>
          <w:sz w:val="24"/>
          <w:szCs w:val="24"/>
        </w:rPr>
        <w:t>Hakam</w:t>
      </w:r>
      <w:proofErr w:type="spellEnd"/>
      <w:r w:rsidRPr="00CF1D49">
        <w:rPr>
          <w:rFonts w:ascii="Book Antiqua" w:eastAsia="宋体" w:hAnsi="Book Antiqua" w:cs="宋体"/>
          <w:b/>
          <w:bCs/>
          <w:color w:val="000000"/>
          <w:kern w:val="0"/>
          <w:sz w:val="24"/>
          <w:szCs w:val="24"/>
        </w:rPr>
        <w:t xml:space="preserve"> AC</w:t>
      </w:r>
      <w:r w:rsidRPr="00CF1D49">
        <w:rPr>
          <w:rFonts w:ascii="Book Antiqua" w:eastAsia="宋体" w:hAnsi="Book Antiqua" w:cs="宋体"/>
          <w:color w:val="000000"/>
          <w:kern w:val="0"/>
          <w:sz w:val="24"/>
          <w:szCs w:val="24"/>
        </w:rPr>
        <w:t xml:space="preserve">, Hussain T. Renal angiotensin II type-2 receptors are </w:t>
      </w:r>
      <w:proofErr w:type="spellStart"/>
      <w:r w:rsidRPr="00CF1D49">
        <w:rPr>
          <w:rFonts w:ascii="Book Antiqua" w:eastAsia="宋体" w:hAnsi="Book Antiqua" w:cs="宋体"/>
          <w:color w:val="000000"/>
          <w:kern w:val="0"/>
          <w:sz w:val="24"/>
          <w:szCs w:val="24"/>
        </w:rPr>
        <w:t>upregulated</w:t>
      </w:r>
      <w:proofErr w:type="spellEnd"/>
      <w:r w:rsidRPr="00CF1D49">
        <w:rPr>
          <w:rFonts w:ascii="Book Antiqua" w:eastAsia="宋体" w:hAnsi="Book Antiqua" w:cs="宋体"/>
          <w:color w:val="000000"/>
          <w:kern w:val="0"/>
          <w:sz w:val="24"/>
          <w:szCs w:val="24"/>
        </w:rPr>
        <w:t xml:space="preserve"> and mediate the candesartan-induced </w:t>
      </w:r>
      <w:proofErr w:type="spellStart"/>
      <w:r w:rsidRPr="00CF1D49">
        <w:rPr>
          <w:rFonts w:ascii="Book Antiqua" w:eastAsia="宋体" w:hAnsi="Book Antiqua" w:cs="宋体"/>
          <w:color w:val="000000"/>
          <w:kern w:val="0"/>
          <w:sz w:val="24"/>
          <w:szCs w:val="24"/>
        </w:rPr>
        <w:t>natriuresis</w:t>
      </w:r>
      <w:proofErr w:type="spellEnd"/>
      <w:r w:rsidRPr="00CF1D49">
        <w:rPr>
          <w:rFonts w:ascii="Book Antiqua" w:eastAsia="宋体" w:hAnsi="Book Antiqua" w:cs="宋体"/>
          <w:color w:val="000000"/>
          <w:kern w:val="0"/>
          <w:sz w:val="24"/>
          <w:szCs w:val="24"/>
        </w:rPr>
        <w:t xml:space="preserve">/diuresis in obese </w:t>
      </w:r>
      <w:proofErr w:type="spellStart"/>
      <w:r w:rsidRPr="00CF1D49">
        <w:rPr>
          <w:rFonts w:ascii="Book Antiqua" w:eastAsia="宋体" w:hAnsi="Book Antiqua" w:cs="宋体"/>
          <w:color w:val="000000"/>
          <w:kern w:val="0"/>
          <w:sz w:val="24"/>
          <w:szCs w:val="24"/>
        </w:rPr>
        <w:t>Zucker</w:t>
      </w:r>
      <w:proofErr w:type="spellEnd"/>
      <w:r w:rsidRPr="00CF1D49">
        <w:rPr>
          <w:rFonts w:ascii="Book Antiqua" w:eastAsia="宋体" w:hAnsi="Book Antiqua" w:cs="宋体"/>
          <w:color w:val="000000"/>
          <w:kern w:val="0"/>
          <w:sz w:val="24"/>
          <w:szCs w:val="24"/>
        </w:rPr>
        <w:t xml:space="preserve"> rats. </w:t>
      </w:r>
      <w:r w:rsidRPr="00CF1D49">
        <w:rPr>
          <w:rFonts w:ascii="Book Antiqua" w:eastAsia="宋体" w:hAnsi="Book Antiqua" w:cs="宋体"/>
          <w:i/>
          <w:iCs/>
          <w:color w:val="000000"/>
          <w:kern w:val="0"/>
          <w:sz w:val="24"/>
          <w:szCs w:val="24"/>
        </w:rPr>
        <w:t>Hypertension</w:t>
      </w:r>
      <w:r w:rsidRPr="00CF1D49">
        <w:rPr>
          <w:rFonts w:ascii="Book Antiqua" w:eastAsia="宋体" w:hAnsi="Book Antiqua" w:cs="宋体"/>
          <w:color w:val="000000"/>
          <w:kern w:val="0"/>
          <w:sz w:val="24"/>
          <w:szCs w:val="24"/>
        </w:rPr>
        <w:t> 2005; </w:t>
      </w:r>
      <w:r w:rsidRPr="00CF1D49">
        <w:rPr>
          <w:rFonts w:ascii="Book Antiqua" w:eastAsia="宋体" w:hAnsi="Book Antiqua" w:cs="宋体"/>
          <w:b/>
          <w:bCs/>
          <w:color w:val="000000"/>
          <w:kern w:val="0"/>
          <w:sz w:val="24"/>
          <w:szCs w:val="24"/>
        </w:rPr>
        <w:t>45</w:t>
      </w:r>
      <w:r w:rsidRPr="00CF1D49">
        <w:rPr>
          <w:rFonts w:ascii="Book Antiqua" w:eastAsia="宋体" w:hAnsi="Book Antiqua" w:cs="宋体"/>
          <w:color w:val="000000"/>
          <w:kern w:val="0"/>
          <w:sz w:val="24"/>
          <w:szCs w:val="24"/>
        </w:rPr>
        <w:t>: 270-275 [PMID: 15596573 DOI: 10.1161/01.HYP.0000151622.47814.6f]</w:t>
      </w:r>
    </w:p>
    <w:p w14:paraId="4AF228A6"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16 </w:t>
      </w:r>
      <w:proofErr w:type="spellStart"/>
      <w:r w:rsidRPr="00CF1D49">
        <w:rPr>
          <w:rFonts w:ascii="Book Antiqua" w:eastAsia="宋体" w:hAnsi="Book Antiqua" w:cs="宋体"/>
          <w:b/>
          <w:bCs/>
          <w:color w:val="000000"/>
          <w:kern w:val="0"/>
          <w:sz w:val="24"/>
          <w:szCs w:val="24"/>
        </w:rPr>
        <w:t>Hakam</w:t>
      </w:r>
      <w:proofErr w:type="spellEnd"/>
      <w:r w:rsidRPr="00CF1D49">
        <w:rPr>
          <w:rFonts w:ascii="Book Antiqua" w:eastAsia="宋体" w:hAnsi="Book Antiqua" w:cs="宋体"/>
          <w:b/>
          <w:bCs/>
          <w:color w:val="000000"/>
          <w:kern w:val="0"/>
          <w:sz w:val="24"/>
          <w:szCs w:val="24"/>
        </w:rPr>
        <w:t xml:space="preserve"> AC</w:t>
      </w:r>
      <w:r w:rsidRPr="00CF1D49">
        <w:rPr>
          <w:rFonts w:ascii="Book Antiqua" w:eastAsia="宋体" w:hAnsi="Book Antiqua" w:cs="宋体"/>
          <w:color w:val="000000"/>
          <w:kern w:val="0"/>
          <w:sz w:val="24"/>
          <w:szCs w:val="24"/>
        </w:rPr>
        <w:t xml:space="preserve">, Siddiqui AH, Hussain T. Renal angiotensin II AT2 receptors promote </w:t>
      </w:r>
      <w:proofErr w:type="spellStart"/>
      <w:r w:rsidRPr="00CF1D49">
        <w:rPr>
          <w:rFonts w:ascii="Book Antiqua" w:eastAsia="宋体" w:hAnsi="Book Antiqua" w:cs="宋体"/>
          <w:color w:val="000000"/>
          <w:kern w:val="0"/>
          <w:sz w:val="24"/>
          <w:szCs w:val="24"/>
        </w:rPr>
        <w:t>natriuresis</w:t>
      </w:r>
      <w:proofErr w:type="spellEnd"/>
      <w:r w:rsidRPr="00CF1D49">
        <w:rPr>
          <w:rFonts w:ascii="Book Antiqua" w:eastAsia="宋体" w:hAnsi="Book Antiqua" w:cs="宋体"/>
          <w:color w:val="000000"/>
          <w:kern w:val="0"/>
          <w:sz w:val="24"/>
          <w:szCs w:val="24"/>
        </w:rPr>
        <w:t xml:space="preserve"> in </w:t>
      </w:r>
      <w:proofErr w:type="spellStart"/>
      <w:r w:rsidRPr="00CF1D49">
        <w:rPr>
          <w:rFonts w:ascii="Book Antiqua" w:eastAsia="宋体" w:hAnsi="Book Antiqua" w:cs="宋体"/>
          <w:color w:val="000000"/>
          <w:kern w:val="0"/>
          <w:sz w:val="24"/>
          <w:szCs w:val="24"/>
        </w:rPr>
        <w:t>streptozotocin</w:t>
      </w:r>
      <w:proofErr w:type="spellEnd"/>
      <w:r w:rsidRPr="00CF1D49">
        <w:rPr>
          <w:rFonts w:ascii="Book Antiqua" w:eastAsia="宋体" w:hAnsi="Book Antiqua" w:cs="宋体"/>
          <w:color w:val="000000"/>
          <w:kern w:val="0"/>
          <w:sz w:val="24"/>
          <w:szCs w:val="24"/>
        </w:rPr>
        <w:t>-induced diabetic rats.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i/>
          <w:iCs/>
          <w:color w:val="000000"/>
          <w:kern w:val="0"/>
          <w:sz w:val="24"/>
          <w:szCs w:val="24"/>
        </w:rPr>
        <w:t xml:space="preserve"> Renal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2006; </w:t>
      </w:r>
      <w:r w:rsidRPr="00CF1D49">
        <w:rPr>
          <w:rFonts w:ascii="Book Antiqua" w:eastAsia="宋体" w:hAnsi="Book Antiqua" w:cs="宋体"/>
          <w:b/>
          <w:bCs/>
          <w:color w:val="000000"/>
          <w:kern w:val="0"/>
          <w:sz w:val="24"/>
          <w:szCs w:val="24"/>
        </w:rPr>
        <w:t>290</w:t>
      </w:r>
      <w:r w:rsidRPr="00CF1D49">
        <w:rPr>
          <w:rFonts w:ascii="Book Antiqua" w:eastAsia="宋体" w:hAnsi="Book Antiqua" w:cs="宋体"/>
          <w:color w:val="000000"/>
          <w:kern w:val="0"/>
          <w:sz w:val="24"/>
          <w:szCs w:val="24"/>
        </w:rPr>
        <w:t>: F503-F508 [PMID: 16204414 DOI: 10.1152/ajprenal.00092.2005]</w:t>
      </w:r>
    </w:p>
    <w:p w14:paraId="470E43CB"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17 </w:t>
      </w:r>
      <w:proofErr w:type="spellStart"/>
      <w:r w:rsidRPr="00CF1D49">
        <w:rPr>
          <w:rFonts w:ascii="Book Antiqua" w:eastAsia="宋体" w:hAnsi="Book Antiqua" w:cs="宋体"/>
          <w:b/>
          <w:bCs/>
          <w:color w:val="000000"/>
          <w:kern w:val="0"/>
          <w:sz w:val="24"/>
          <w:szCs w:val="24"/>
        </w:rPr>
        <w:t>Ozono</w:t>
      </w:r>
      <w:proofErr w:type="spellEnd"/>
      <w:r w:rsidRPr="00CF1D49">
        <w:rPr>
          <w:rFonts w:ascii="Book Antiqua" w:eastAsia="宋体" w:hAnsi="Book Antiqua" w:cs="宋体"/>
          <w:b/>
          <w:bCs/>
          <w:color w:val="000000"/>
          <w:kern w:val="0"/>
          <w:sz w:val="24"/>
          <w:szCs w:val="24"/>
        </w:rPr>
        <w:t xml:space="preserve"> R</w:t>
      </w:r>
      <w:r w:rsidRPr="00CF1D49">
        <w:rPr>
          <w:rFonts w:ascii="Book Antiqua" w:eastAsia="宋体" w:hAnsi="Book Antiqua" w:cs="宋体"/>
          <w:color w:val="000000"/>
          <w:kern w:val="0"/>
          <w:sz w:val="24"/>
          <w:szCs w:val="24"/>
        </w:rPr>
        <w:t xml:space="preserve">, Wang ZQ, Moore AF, </w:t>
      </w:r>
      <w:proofErr w:type="spellStart"/>
      <w:r w:rsidRPr="00CF1D49">
        <w:rPr>
          <w:rFonts w:ascii="Book Antiqua" w:eastAsia="宋体" w:hAnsi="Book Antiqua" w:cs="宋体"/>
          <w:color w:val="000000"/>
          <w:kern w:val="0"/>
          <w:sz w:val="24"/>
          <w:szCs w:val="24"/>
        </w:rPr>
        <w:t>Inagami</w:t>
      </w:r>
      <w:proofErr w:type="spellEnd"/>
      <w:r w:rsidRPr="00CF1D49">
        <w:rPr>
          <w:rFonts w:ascii="Book Antiqua" w:eastAsia="宋体" w:hAnsi="Book Antiqua" w:cs="宋体"/>
          <w:color w:val="000000"/>
          <w:kern w:val="0"/>
          <w:sz w:val="24"/>
          <w:szCs w:val="24"/>
        </w:rPr>
        <w:t xml:space="preserve"> T, </w:t>
      </w:r>
      <w:proofErr w:type="spellStart"/>
      <w:r w:rsidRPr="00CF1D49">
        <w:rPr>
          <w:rFonts w:ascii="Book Antiqua" w:eastAsia="宋体" w:hAnsi="Book Antiqua" w:cs="宋体"/>
          <w:color w:val="000000"/>
          <w:kern w:val="0"/>
          <w:sz w:val="24"/>
          <w:szCs w:val="24"/>
        </w:rPr>
        <w:t>Siragy</w:t>
      </w:r>
      <w:proofErr w:type="spellEnd"/>
      <w:r w:rsidRPr="00CF1D49">
        <w:rPr>
          <w:rFonts w:ascii="Book Antiqua" w:eastAsia="宋体" w:hAnsi="Book Antiqua" w:cs="宋体"/>
          <w:color w:val="000000"/>
          <w:kern w:val="0"/>
          <w:sz w:val="24"/>
          <w:szCs w:val="24"/>
        </w:rPr>
        <w:t xml:space="preserve"> HM, Carey RM. Expression of the subtype 2 angiotensin (AT2) receptor protein in rat kidney. </w:t>
      </w:r>
      <w:r w:rsidRPr="00CF1D49">
        <w:rPr>
          <w:rFonts w:ascii="Book Antiqua" w:eastAsia="宋体" w:hAnsi="Book Antiqua" w:cs="宋体"/>
          <w:i/>
          <w:iCs/>
          <w:color w:val="000000"/>
          <w:kern w:val="0"/>
          <w:sz w:val="24"/>
          <w:szCs w:val="24"/>
        </w:rPr>
        <w:t>Hypertension</w:t>
      </w:r>
      <w:r w:rsidRPr="00CF1D49">
        <w:rPr>
          <w:rFonts w:ascii="Book Antiqua" w:eastAsia="宋体" w:hAnsi="Book Antiqua" w:cs="宋体"/>
          <w:color w:val="000000"/>
          <w:kern w:val="0"/>
          <w:sz w:val="24"/>
          <w:szCs w:val="24"/>
        </w:rPr>
        <w:t> 1997; </w:t>
      </w:r>
      <w:r w:rsidRPr="00CF1D49">
        <w:rPr>
          <w:rFonts w:ascii="Book Antiqua" w:eastAsia="宋体" w:hAnsi="Book Antiqua" w:cs="宋体"/>
          <w:b/>
          <w:bCs/>
          <w:color w:val="000000"/>
          <w:kern w:val="0"/>
          <w:sz w:val="24"/>
          <w:szCs w:val="24"/>
        </w:rPr>
        <w:t>30</w:t>
      </w:r>
      <w:r w:rsidRPr="00CF1D49">
        <w:rPr>
          <w:rFonts w:ascii="Book Antiqua" w:eastAsia="宋体" w:hAnsi="Book Antiqua" w:cs="宋体"/>
          <w:color w:val="000000"/>
          <w:kern w:val="0"/>
          <w:sz w:val="24"/>
          <w:szCs w:val="24"/>
        </w:rPr>
        <w:t>: 1238-1246 [PMID: 9369282]</w:t>
      </w:r>
    </w:p>
    <w:p w14:paraId="094B9446"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lastRenderedPageBreak/>
        <w:t>18 </w:t>
      </w:r>
      <w:proofErr w:type="spellStart"/>
      <w:r w:rsidRPr="00CF1D49">
        <w:rPr>
          <w:rFonts w:ascii="Book Antiqua" w:eastAsia="宋体" w:hAnsi="Book Antiqua" w:cs="宋体"/>
          <w:b/>
          <w:bCs/>
          <w:color w:val="000000"/>
          <w:kern w:val="0"/>
          <w:sz w:val="24"/>
          <w:szCs w:val="24"/>
        </w:rPr>
        <w:t>Haithcock</w:t>
      </w:r>
      <w:proofErr w:type="spellEnd"/>
      <w:r w:rsidRPr="00CF1D49">
        <w:rPr>
          <w:rFonts w:ascii="Book Antiqua" w:eastAsia="宋体" w:hAnsi="Book Antiqua" w:cs="宋体"/>
          <w:b/>
          <w:bCs/>
          <w:color w:val="000000"/>
          <w:kern w:val="0"/>
          <w:sz w:val="24"/>
          <w:szCs w:val="24"/>
        </w:rPr>
        <w:t xml:space="preserve"> D</w:t>
      </w:r>
      <w:r w:rsidRPr="00CF1D49">
        <w:rPr>
          <w:rFonts w:ascii="Book Antiqua" w:eastAsia="宋体" w:hAnsi="Book Antiqua" w:cs="宋体"/>
          <w:color w:val="000000"/>
          <w:kern w:val="0"/>
          <w:sz w:val="24"/>
          <w:szCs w:val="24"/>
        </w:rPr>
        <w:t xml:space="preserve">, Jiao H, Cui XL, </w:t>
      </w:r>
      <w:proofErr w:type="spellStart"/>
      <w:r w:rsidRPr="00CF1D49">
        <w:rPr>
          <w:rFonts w:ascii="Book Antiqua" w:eastAsia="宋体" w:hAnsi="Book Antiqua" w:cs="宋体"/>
          <w:color w:val="000000"/>
          <w:kern w:val="0"/>
          <w:sz w:val="24"/>
          <w:szCs w:val="24"/>
        </w:rPr>
        <w:t>Hopfer</w:t>
      </w:r>
      <w:proofErr w:type="spellEnd"/>
      <w:r w:rsidRPr="00CF1D49">
        <w:rPr>
          <w:rFonts w:ascii="Book Antiqua" w:eastAsia="宋体" w:hAnsi="Book Antiqua" w:cs="宋体"/>
          <w:color w:val="000000"/>
          <w:kern w:val="0"/>
          <w:sz w:val="24"/>
          <w:szCs w:val="24"/>
        </w:rPr>
        <w:t xml:space="preserve"> U, Douglas JG. Renal proximal tubular AT2 receptor: signaling and transport. </w:t>
      </w:r>
      <w:r w:rsidRPr="00CF1D49">
        <w:rPr>
          <w:rFonts w:ascii="Book Antiqua" w:eastAsia="宋体" w:hAnsi="Book Antiqua" w:cs="宋体"/>
          <w:i/>
          <w:iCs/>
          <w:color w:val="000000"/>
          <w:kern w:val="0"/>
          <w:sz w:val="24"/>
          <w:szCs w:val="24"/>
        </w:rPr>
        <w:t xml:space="preserve">J Am </w:t>
      </w:r>
      <w:proofErr w:type="spellStart"/>
      <w:r w:rsidRPr="00CF1D49">
        <w:rPr>
          <w:rFonts w:ascii="Book Antiqua" w:eastAsia="宋体" w:hAnsi="Book Antiqua" w:cs="宋体"/>
          <w:i/>
          <w:iCs/>
          <w:color w:val="000000"/>
          <w:kern w:val="0"/>
          <w:sz w:val="24"/>
          <w:szCs w:val="24"/>
        </w:rPr>
        <w:t>Soc</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Nephrol</w:t>
      </w:r>
      <w:proofErr w:type="spellEnd"/>
      <w:r w:rsidRPr="00CF1D49">
        <w:rPr>
          <w:rFonts w:ascii="Book Antiqua" w:eastAsia="宋体" w:hAnsi="Book Antiqua" w:cs="宋体"/>
          <w:color w:val="000000"/>
          <w:kern w:val="0"/>
          <w:sz w:val="24"/>
          <w:szCs w:val="24"/>
        </w:rPr>
        <w:t> 1999; </w:t>
      </w:r>
      <w:r w:rsidRPr="00CF1D49">
        <w:rPr>
          <w:rFonts w:ascii="Book Antiqua" w:eastAsia="宋体" w:hAnsi="Book Antiqua" w:cs="宋体"/>
          <w:b/>
          <w:bCs/>
          <w:color w:val="000000"/>
          <w:kern w:val="0"/>
          <w:sz w:val="24"/>
          <w:szCs w:val="24"/>
        </w:rPr>
        <w:t xml:space="preserve">10 </w:t>
      </w:r>
      <w:proofErr w:type="spellStart"/>
      <w:r w:rsidRPr="00CF1D49">
        <w:rPr>
          <w:rFonts w:ascii="Book Antiqua" w:eastAsia="宋体" w:hAnsi="Book Antiqua" w:cs="宋体"/>
          <w:b/>
          <w:bCs/>
          <w:color w:val="000000"/>
          <w:kern w:val="0"/>
          <w:sz w:val="24"/>
          <w:szCs w:val="24"/>
        </w:rPr>
        <w:t>Suppl</w:t>
      </w:r>
      <w:proofErr w:type="spellEnd"/>
      <w:r w:rsidRPr="00CF1D49">
        <w:rPr>
          <w:rFonts w:ascii="Book Antiqua" w:eastAsia="宋体" w:hAnsi="Book Antiqua" w:cs="宋体"/>
          <w:b/>
          <w:bCs/>
          <w:color w:val="000000"/>
          <w:kern w:val="0"/>
          <w:sz w:val="24"/>
          <w:szCs w:val="24"/>
        </w:rPr>
        <w:t xml:space="preserve"> 11</w:t>
      </w:r>
      <w:r w:rsidRPr="00CF1D49">
        <w:rPr>
          <w:rFonts w:ascii="Book Antiqua" w:eastAsia="宋体" w:hAnsi="Book Antiqua" w:cs="宋体"/>
          <w:color w:val="000000"/>
          <w:kern w:val="0"/>
          <w:sz w:val="24"/>
          <w:szCs w:val="24"/>
        </w:rPr>
        <w:t>: S69-S74 [PMID: 9892143]</w:t>
      </w:r>
    </w:p>
    <w:p w14:paraId="3383E685"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19 </w:t>
      </w:r>
      <w:proofErr w:type="spellStart"/>
      <w:r w:rsidRPr="00CF1D49">
        <w:rPr>
          <w:rFonts w:ascii="Book Antiqua" w:eastAsia="宋体" w:hAnsi="Book Antiqua" w:cs="宋体"/>
          <w:b/>
          <w:bCs/>
          <w:color w:val="000000"/>
          <w:kern w:val="0"/>
          <w:sz w:val="24"/>
          <w:szCs w:val="24"/>
        </w:rPr>
        <w:t>Horita</w:t>
      </w:r>
      <w:proofErr w:type="spellEnd"/>
      <w:r w:rsidRPr="00CF1D49">
        <w:rPr>
          <w:rFonts w:ascii="Book Antiqua" w:eastAsia="宋体" w:hAnsi="Book Antiqua" w:cs="宋体"/>
          <w:b/>
          <w:bCs/>
          <w:color w:val="000000"/>
          <w:kern w:val="0"/>
          <w:sz w:val="24"/>
          <w:szCs w:val="24"/>
        </w:rPr>
        <w:t xml:space="preserve"> S</w:t>
      </w:r>
      <w:r w:rsidRPr="00CF1D49">
        <w:rPr>
          <w:rFonts w:ascii="Book Antiqua" w:eastAsia="宋体" w:hAnsi="Book Antiqua" w:cs="宋体"/>
          <w:color w:val="000000"/>
          <w:kern w:val="0"/>
          <w:sz w:val="24"/>
          <w:szCs w:val="24"/>
        </w:rPr>
        <w:t xml:space="preserve">, Zheng Y, Hara C, Yamada H, </w:t>
      </w:r>
      <w:proofErr w:type="spellStart"/>
      <w:r w:rsidRPr="00CF1D49">
        <w:rPr>
          <w:rFonts w:ascii="Book Antiqua" w:eastAsia="宋体" w:hAnsi="Book Antiqua" w:cs="宋体"/>
          <w:color w:val="000000"/>
          <w:kern w:val="0"/>
          <w:sz w:val="24"/>
          <w:szCs w:val="24"/>
        </w:rPr>
        <w:t>Kunimi</w:t>
      </w:r>
      <w:proofErr w:type="spellEnd"/>
      <w:r w:rsidRPr="00CF1D49">
        <w:rPr>
          <w:rFonts w:ascii="Book Antiqua" w:eastAsia="宋体" w:hAnsi="Book Antiqua" w:cs="宋体"/>
          <w:color w:val="000000"/>
          <w:kern w:val="0"/>
          <w:sz w:val="24"/>
          <w:szCs w:val="24"/>
        </w:rPr>
        <w:t xml:space="preserve"> M, Taniguchi S, </w:t>
      </w:r>
      <w:proofErr w:type="spellStart"/>
      <w:r w:rsidRPr="00CF1D49">
        <w:rPr>
          <w:rFonts w:ascii="Book Antiqua" w:eastAsia="宋体" w:hAnsi="Book Antiqua" w:cs="宋体"/>
          <w:color w:val="000000"/>
          <w:kern w:val="0"/>
          <w:sz w:val="24"/>
          <w:szCs w:val="24"/>
        </w:rPr>
        <w:t>Uwatoko</w:t>
      </w:r>
      <w:proofErr w:type="spellEnd"/>
      <w:r w:rsidRPr="00CF1D49">
        <w:rPr>
          <w:rFonts w:ascii="Book Antiqua" w:eastAsia="宋体" w:hAnsi="Book Antiqua" w:cs="宋体"/>
          <w:color w:val="000000"/>
          <w:kern w:val="0"/>
          <w:sz w:val="24"/>
          <w:szCs w:val="24"/>
        </w:rPr>
        <w:t xml:space="preserve"> S, </w:t>
      </w:r>
      <w:proofErr w:type="spellStart"/>
      <w:r w:rsidRPr="00CF1D49">
        <w:rPr>
          <w:rFonts w:ascii="Book Antiqua" w:eastAsia="宋体" w:hAnsi="Book Antiqua" w:cs="宋体"/>
          <w:color w:val="000000"/>
          <w:kern w:val="0"/>
          <w:sz w:val="24"/>
          <w:szCs w:val="24"/>
        </w:rPr>
        <w:t>Sugaya</w:t>
      </w:r>
      <w:proofErr w:type="spellEnd"/>
      <w:r w:rsidRPr="00CF1D49">
        <w:rPr>
          <w:rFonts w:ascii="Book Antiqua" w:eastAsia="宋体" w:hAnsi="Book Antiqua" w:cs="宋体"/>
          <w:color w:val="000000"/>
          <w:kern w:val="0"/>
          <w:sz w:val="24"/>
          <w:szCs w:val="24"/>
        </w:rPr>
        <w:t xml:space="preserve"> T, </w:t>
      </w:r>
      <w:proofErr w:type="spellStart"/>
      <w:r w:rsidRPr="00CF1D49">
        <w:rPr>
          <w:rFonts w:ascii="Book Antiqua" w:eastAsia="宋体" w:hAnsi="Book Antiqua" w:cs="宋体"/>
          <w:color w:val="000000"/>
          <w:kern w:val="0"/>
          <w:sz w:val="24"/>
          <w:szCs w:val="24"/>
        </w:rPr>
        <w:t>Goto</w:t>
      </w:r>
      <w:proofErr w:type="spellEnd"/>
      <w:r w:rsidRPr="00CF1D49">
        <w:rPr>
          <w:rFonts w:ascii="Book Antiqua" w:eastAsia="宋体" w:hAnsi="Book Antiqua" w:cs="宋体"/>
          <w:color w:val="000000"/>
          <w:kern w:val="0"/>
          <w:sz w:val="24"/>
          <w:szCs w:val="24"/>
        </w:rPr>
        <w:t xml:space="preserve"> A, Fujita T, Seki G. Biphasic regulation of Na+-HCO3- </w:t>
      </w:r>
      <w:proofErr w:type="spellStart"/>
      <w:r w:rsidRPr="00CF1D49">
        <w:rPr>
          <w:rFonts w:ascii="Book Antiqua" w:eastAsia="宋体" w:hAnsi="Book Antiqua" w:cs="宋体"/>
          <w:color w:val="000000"/>
          <w:kern w:val="0"/>
          <w:sz w:val="24"/>
          <w:szCs w:val="24"/>
        </w:rPr>
        <w:t>cotransporter</w:t>
      </w:r>
      <w:proofErr w:type="spellEnd"/>
      <w:r w:rsidRPr="00CF1D49">
        <w:rPr>
          <w:rFonts w:ascii="Book Antiqua" w:eastAsia="宋体" w:hAnsi="Book Antiqua" w:cs="宋体"/>
          <w:color w:val="000000"/>
          <w:kern w:val="0"/>
          <w:sz w:val="24"/>
          <w:szCs w:val="24"/>
        </w:rPr>
        <w:t xml:space="preserve"> by angiotensin II type 1A receptor. </w:t>
      </w:r>
      <w:r w:rsidRPr="00CF1D49">
        <w:rPr>
          <w:rFonts w:ascii="Book Antiqua" w:eastAsia="宋体" w:hAnsi="Book Antiqua" w:cs="宋体"/>
          <w:i/>
          <w:iCs/>
          <w:color w:val="000000"/>
          <w:kern w:val="0"/>
          <w:sz w:val="24"/>
          <w:szCs w:val="24"/>
        </w:rPr>
        <w:t>Hypertension</w:t>
      </w:r>
      <w:r w:rsidRPr="00CF1D49">
        <w:rPr>
          <w:rFonts w:ascii="Book Antiqua" w:eastAsia="宋体" w:hAnsi="Book Antiqua" w:cs="宋体"/>
          <w:color w:val="000000"/>
          <w:kern w:val="0"/>
          <w:sz w:val="24"/>
          <w:szCs w:val="24"/>
        </w:rPr>
        <w:t> 2002; </w:t>
      </w:r>
      <w:r w:rsidRPr="00CF1D49">
        <w:rPr>
          <w:rFonts w:ascii="Book Antiqua" w:eastAsia="宋体" w:hAnsi="Book Antiqua" w:cs="宋体"/>
          <w:b/>
          <w:bCs/>
          <w:color w:val="000000"/>
          <w:kern w:val="0"/>
          <w:sz w:val="24"/>
          <w:szCs w:val="24"/>
        </w:rPr>
        <w:t>40</w:t>
      </w:r>
      <w:r w:rsidRPr="00CF1D49">
        <w:rPr>
          <w:rFonts w:ascii="Book Antiqua" w:eastAsia="宋体" w:hAnsi="Book Antiqua" w:cs="宋体"/>
          <w:color w:val="000000"/>
          <w:kern w:val="0"/>
          <w:sz w:val="24"/>
          <w:szCs w:val="24"/>
        </w:rPr>
        <w:t>: 707-712 [PMID: 12411466]</w:t>
      </w:r>
    </w:p>
    <w:p w14:paraId="662F52C8"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20 </w:t>
      </w:r>
      <w:r w:rsidRPr="00CF1D49">
        <w:rPr>
          <w:rFonts w:ascii="Book Antiqua" w:eastAsia="宋体" w:hAnsi="Book Antiqua" w:cs="宋体"/>
          <w:b/>
          <w:bCs/>
          <w:color w:val="000000"/>
          <w:kern w:val="0"/>
          <w:sz w:val="24"/>
          <w:szCs w:val="24"/>
        </w:rPr>
        <w:t>Zheng Y</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Horita</w:t>
      </w:r>
      <w:proofErr w:type="spellEnd"/>
      <w:r w:rsidRPr="00CF1D49">
        <w:rPr>
          <w:rFonts w:ascii="Book Antiqua" w:eastAsia="宋体" w:hAnsi="Book Antiqua" w:cs="宋体"/>
          <w:color w:val="000000"/>
          <w:kern w:val="0"/>
          <w:sz w:val="24"/>
          <w:szCs w:val="24"/>
        </w:rPr>
        <w:t xml:space="preserve"> S, Hara C, </w:t>
      </w:r>
      <w:proofErr w:type="spellStart"/>
      <w:r w:rsidRPr="00CF1D49">
        <w:rPr>
          <w:rFonts w:ascii="Book Antiqua" w:eastAsia="宋体" w:hAnsi="Book Antiqua" w:cs="宋体"/>
          <w:color w:val="000000"/>
          <w:kern w:val="0"/>
          <w:sz w:val="24"/>
          <w:szCs w:val="24"/>
        </w:rPr>
        <w:t>Kunimi</w:t>
      </w:r>
      <w:proofErr w:type="spellEnd"/>
      <w:r w:rsidRPr="00CF1D49">
        <w:rPr>
          <w:rFonts w:ascii="Book Antiqua" w:eastAsia="宋体" w:hAnsi="Book Antiqua" w:cs="宋体"/>
          <w:color w:val="000000"/>
          <w:kern w:val="0"/>
          <w:sz w:val="24"/>
          <w:szCs w:val="24"/>
        </w:rPr>
        <w:t xml:space="preserve"> M, Yamada H, </w:t>
      </w:r>
      <w:proofErr w:type="spellStart"/>
      <w:r w:rsidRPr="00CF1D49">
        <w:rPr>
          <w:rFonts w:ascii="Book Antiqua" w:eastAsia="宋体" w:hAnsi="Book Antiqua" w:cs="宋体"/>
          <w:color w:val="000000"/>
          <w:kern w:val="0"/>
          <w:sz w:val="24"/>
          <w:szCs w:val="24"/>
        </w:rPr>
        <w:t>Sugaya</w:t>
      </w:r>
      <w:proofErr w:type="spellEnd"/>
      <w:r w:rsidRPr="00CF1D49">
        <w:rPr>
          <w:rFonts w:ascii="Book Antiqua" w:eastAsia="宋体" w:hAnsi="Book Antiqua" w:cs="宋体"/>
          <w:color w:val="000000"/>
          <w:kern w:val="0"/>
          <w:sz w:val="24"/>
          <w:szCs w:val="24"/>
        </w:rPr>
        <w:t xml:space="preserve"> T, </w:t>
      </w:r>
      <w:proofErr w:type="spellStart"/>
      <w:r w:rsidRPr="00CF1D49">
        <w:rPr>
          <w:rFonts w:ascii="Book Antiqua" w:eastAsia="宋体" w:hAnsi="Book Antiqua" w:cs="宋体"/>
          <w:color w:val="000000"/>
          <w:kern w:val="0"/>
          <w:sz w:val="24"/>
          <w:szCs w:val="24"/>
        </w:rPr>
        <w:t>Goto</w:t>
      </w:r>
      <w:proofErr w:type="spellEnd"/>
      <w:r w:rsidRPr="00CF1D49">
        <w:rPr>
          <w:rFonts w:ascii="Book Antiqua" w:eastAsia="宋体" w:hAnsi="Book Antiqua" w:cs="宋体"/>
          <w:color w:val="000000"/>
          <w:kern w:val="0"/>
          <w:sz w:val="24"/>
          <w:szCs w:val="24"/>
        </w:rPr>
        <w:t xml:space="preserve"> A, Fujita T, Seki G. Biphasic regulation of renal proximal bicarbonate absorption by luminal AT(1A) receptor. </w:t>
      </w:r>
      <w:r w:rsidRPr="00CF1D49">
        <w:rPr>
          <w:rFonts w:ascii="Book Antiqua" w:eastAsia="宋体" w:hAnsi="Book Antiqua" w:cs="宋体"/>
          <w:i/>
          <w:iCs/>
          <w:color w:val="000000"/>
          <w:kern w:val="0"/>
          <w:sz w:val="24"/>
          <w:szCs w:val="24"/>
        </w:rPr>
        <w:t xml:space="preserve">J Am </w:t>
      </w:r>
      <w:proofErr w:type="spellStart"/>
      <w:r w:rsidRPr="00CF1D49">
        <w:rPr>
          <w:rFonts w:ascii="Book Antiqua" w:eastAsia="宋体" w:hAnsi="Book Antiqua" w:cs="宋体"/>
          <w:i/>
          <w:iCs/>
          <w:color w:val="000000"/>
          <w:kern w:val="0"/>
          <w:sz w:val="24"/>
          <w:szCs w:val="24"/>
        </w:rPr>
        <w:t>Soc</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Nephrol</w:t>
      </w:r>
      <w:proofErr w:type="spellEnd"/>
      <w:r w:rsidRPr="00CF1D49">
        <w:rPr>
          <w:rFonts w:ascii="Book Antiqua" w:eastAsia="宋体" w:hAnsi="Book Antiqua" w:cs="宋体"/>
          <w:color w:val="000000"/>
          <w:kern w:val="0"/>
          <w:sz w:val="24"/>
          <w:szCs w:val="24"/>
        </w:rPr>
        <w:t> 2003; </w:t>
      </w:r>
      <w:r w:rsidRPr="00CF1D49">
        <w:rPr>
          <w:rFonts w:ascii="Book Antiqua" w:eastAsia="宋体" w:hAnsi="Book Antiqua" w:cs="宋体"/>
          <w:b/>
          <w:bCs/>
          <w:color w:val="000000"/>
          <w:kern w:val="0"/>
          <w:sz w:val="24"/>
          <w:szCs w:val="24"/>
        </w:rPr>
        <w:t>14</w:t>
      </w:r>
      <w:r w:rsidRPr="00CF1D49">
        <w:rPr>
          <w:rFonts w:ascii="Book Antiqua" w:eastAsia="宋体" w:hAnsi="Book Antiqua" w:cs="宋体"/>
          <w:color w:val="000000"/>
          <w:kern w:val="0"/>
          <w:sz w:val="24"/>
          <w:szCs w:val="24"/>
        </w:rPr>
        <w:t>: 1116-1122 [PMID: 12707382]</w:t>
      </w:r>
    </w:p>
    <w:p w14:paraId="4087B406"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21 </w:t>
      </w:r>
      <w:r w:rsidRPr="00CF1D49">
        <w:rPr>
          <w:rFonts w:ascii="Book Antiqua" w:eastAsia="宋体" w:hAnsi="Book Antiqua" w:cs="宋体"/>
          <w:b/>
          <w:bCs/>
          <w:color w:val="000000"/>
          <w:kern w:val="0"/>
          <w:sz w:val="24"/>
          <w:szCs w:val="24"/>
        </w:rPr>
        <w:t>Li H</w:t>
      </w:r>
      <w:r w:rsidRPr="00CF1D49">
        <w:rPr>
          <w:rFonts w:ascii="Book Antiqua" w:eastAsia="宋体" w:hAnsi="Book Antiqua" w:cs="宋体"/>
          <w:color w:val="000000"/>
          <w:kern w:val="0"/>
          <w:sz w:val="24"/>
          <w:szCs w:val="24"/>
        </w:rPr>
        <w:t xml:space="preserve">, Weatherford ET, Davis DR, Keen HL, </w:t>
      </w:r>
      <w:proofErr w:type="spellStart"/>
      <w:r w:rsidRPr="00CF1D49">
        <w:rPr>
          <w:rFonts w:ascii="Book Antiqua" w:eastAsia="宋体" w:hAnsi="Book Antiqua" w:cs="宋体"/>
          <w:color w:val="000000"/>
          <w:kern w:val="0"/>
          <w:sz w:val="24"/>
          <w:szCs w:val="24"/>
        </w:rPr>
        <w:t>Grobe</w:t>
      </w:r>
      <w:proofErr w:type="spellEnd"/>
      <w:r w:rsidRPr="00CF1D49">
        <w:rPr>
          <w:rFonts w:ascii="Book Antiqua" w:eastAsia="宋体" w:hAnsi="Book Antiqua" w:cs="宋体"/>
          <w:color w:val="000000"/>
          <w:kern w:val="0"/>
          <w:sz w:val="24"/>
          <w:szCs w:val="24"/>
        </w:rPr>
        <w:t xml:space="preserve"> JL, Daugherty A, Cassis LA, Allen AM, Sigmund CD. Renal proximal tubule angiotensin AT1A receptors regulate blood pressure.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Regul</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Integr</w:t>
      </w:r>
      <w:proofErr w:type="spellEnd"/>
      <w:r w:rsidRPr="00CF1D49">
        <w:rPr>
          <w:rFonts w:ascii="Book Antiqua" w:eastAsia="宋体" w:hAnsi="Book Antiqua" w:cs="宋体"/>
          <w:i/>
          <w:iCs/>
          <w:color w:val="000000"/>
          <w:kern w:val="0"/>
          <w:sz w:val="24"/>
          <w:szCs w:val="24"/>
        </w:rPr>
        <w:t xml:space="preserve"> Comp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2011; </w:t>
      </w:r>
      <w:r w:rsidRPr="00CF1D49">
        <w:rPr>
          <w:rFonts w:ascii="Book Antiqua" w:eastAsia="宋体" w:hAnsi="Book Antiqua" w:cs="宋体"/>
          <w:b/>
          <w:bCs/>
          <w:color w:val="000000"/>
          <w:kern w:val="0"/>
          <w:sz w:val="24"/>
          <w:szCs w:val="24"/>
        </w:rPr>
        <w:t>301</w:t>
      </w:r>
      <w:r w:rsidRPr="00CF1D49">
        <w:rPr>
          <w:rFonts w:ascii="Book Antiqua" w:eastAsia="宋体" w:hAnsi="Book Antiqua" w:cs="宋体"/>
          <w:color w:val="000000"/>
          <w:kern w:val="0"/>
          <w:sz w:val="24"/>
          <w:szCs w:val="24"/>
        </w:rPr>
        <w:t>: R1067-R1077 [PMID: 21753145 DOI: 10.1152/ajpregu.00124.2011]</w:t>
      </w:r>
    </w:p>
    <w:p w14:paraId="31121D34"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22 </w:t>
      </w:r>
      <w:r w:rsidRPr="00CF1D49">
        <w:rPr>
          <w:rFonts w:ascii="Book Antiqua" w:eastAsia="宋体" w:hAnsi="Book Antiqua" w:cs="宋体"/>
          <w:b/>
          <w:bCs/>
          <w:color w:val="000000"/>
          <w:kern w:val="0"/>
          <w:sz w:val="24"/>
          <w:szCs w:val="24"/>
        </w:rPr>
        <w:t>Boron WF</w:t>
      </w:r>
      <w:r w:rsidRPr="00CF1D49">
        <w:rPr>
          <w:rFonts w:ascii="Book Antiqua" w:eastAsia="宋体" w:hAnsi="Book Antiqua" w:cs="宋体"/>
          <w:color w:val="000000"/>
          <w:kern w:val="0"/>
          <w:sz w:val="24"/>
          <w:szCs w:val="24"/>
        </w:rPr>
        <w:t>.</w:t>
      </w:r>
      <w:proofErr w:type="gramEnd"/>
      <w:r w:rsidRPr="00CF1D49">
        <w:rPr>
          <w:rFonts w:ascii="Book Antiqua" w:eastAsia="宋体" w:hAnsi="Book Antiqua" w:cs="宋体"/>
          <w:color w:val="000000"/>
          <w:kern w:val="0"/>
          <w:sz w:val="24"/>
          <w:szCs w:val="24"/>
        </w:rPr>
        <w:t xml:space="preserve"> </w:t>
      </w:r>
      <w:proofErr w:type="gramStart"/>
      <w:r w:rsidRPr="00CF1D49">
        <w:rPr>
          <w:rFonts w:ascii="Book Antiqua" w:eastAsia="宋体" w:hAnsi="Book Antiqua" w:cs="宋体"/>
          <w:color w:val="000000"/>
          <w:kern w:val="0"/>
          <w:sz w:val="24"/>
          <w:szCs w:val="24"/>
        </w:rPr>
        <w:t>Acid-base transport by the renal proximal tubule.</w:t>
      </w:r>
      <w:proofErr w:type="gramEnd"/>
      <w:r w:rsidRPr="00CF1D49">
        <w:rPr>
          <w:rFonts w:ascii="Book Antiqua" w:eastAsia="宋体" w:hAnsi="Book Antiqua" w:cs="宋体"/>
          <w:color w:val="000000"/>
          <w:kern w:val="0"/>
          <w:sz w:val="24"/>
          <w:szCs w:val="24"/>
        </w:rPr>
        <w:t> </w:t>
      </w:r>
      <w:r w:rsidRPr="00CF1D49">
        <w:rPr>
          <w:rFonts w:ascii="Book Antiqua" w:eastAsia="宋体" w:hAnsi="Book Antiqua" w:cs="宋体"/>
          <w:i/>
          <w:iCs/>
          <w:color w:val="000000"/>
          <w:kern w:val="0"/>
          <w:sz w:val="24"/>
          <w:szCs w:val="24"/>
        </w:rPr>
        <w:t xml:space="preserve">J Am </w:t>
      </w:r>
      <w:proofErr w:type="spellStart"/>
      <w:r w:rsidRPr="00CF1D49">
        <w:rPr>
          <w:rFonts w:ascii="Book Antiqua" w:eastAsia="宋体" w:hAnsi="Book Antiqua" w:cs="宋体"/>
          <w:i/>
          <w:iCs/>
          <w:color w:val="000000"/>
          <w:kern w:val="0"/>
          <w:sz w:val="24"/>
          <w:szCs w:val="24"/>
        </w:rPr>
        <w:t>Soc</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Nephrol</w:t>
      </w:r>
      <w:proofErr w:type="spellEnd"/>
      <w:r w:rsidRPr="00CF1D49">
        <w:rPr>
          <w:rFonts w:ascii="Book Antiqua" w:eastAsia="宋体" w:hAnsi="Book Antiqua" w:cs="宋体"/>
          <w:color w:val="000000"/>
          <w:kern w:val="0"/>
          <w:sz w:val="24"/>
          <w:szCs w:val="24"/>
        </w:rPr>
        <w:t> 2006; </w:t>
      </w:r>
      <w:r w:rsidRPr="00CF1D49">
        <w:rPr>
          <w:rFonts w:ascii="Book Antiqua" w:eastAsia="宋体" w:hAnsi="Book Antiqua" w:cs="宋体"/>
          <w:b/>
          <w:bCs/>
          <w:color w:val="000000"/>
          <w:kern w:val="0"/>
          <w:sz w:val="24"/>
          <w:szCs w:val="24"/>
        </w:rPr>
        <w:t>17</w:t>
      </w:r>
      <w:r w:rsidRPr="00CF1D49">
        <w:rPr>
          <w:rFonts w:ascii="Book Antiqua" w:eastAsia="宋体" w:hAnsi="Book Antiqua" w:cs="宋体"/>
          <w:color w:val="000000"/>
          <w:kern w:val="0"/>
          <w:sz w:val="24"/>
          <w:szCs w:val="24"/>
        </w:rPr>
        <w:t>: 2368-2382 [PMID: 16914536 DOI: 10.1681/ASN.2006060620]</w:t>
      </w:r>
    </w:p>
    <w:p w14:paraId="1EF71142"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23 </w:t>
      </w:r>
      <w:r w:rsidRPr="00CF1D49">
        <w:rPr>
          <w:rFonts w:ascii="Book Antiqua" w:eastAsia="宋体" w:hAnsi="Book Antiqua" w:cs="宋体"/>
          <w:b/>
          <w:bCs/>
          <w:color w:val="000000"/>
          <w:kern w:val="0"/>
          <w:sz w:val="24"/>
          <w:szCs w:val="24"/>
        </w:rPr>
        <w:t>Pinto V</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Pinho</w:t>
      </w:r>
      <w:proofErr w:type="spellEnd"/>
      <w:r w:rsidRPr="00CF1D49">
        <w:rPr>
          <w:rFonts w:ascii="Book Antiqua" w:eastAsia="宋体" w:hAnsi="Book Antiqua" w:cs="宋体"/>
          <w:color w:val="000000"/>
          <w:kern w:val="0"/>
          <w:sz w:val="24"/>
          <w:szCs w:val="24"/>
        </w:rPr>
        <w:t xml:space="preserve"> MJ, </w:t>
      </w:r>
      <w:proofErr w:type="spellStart"/>
      <w:r w:rsidRPr="00CF1D49">
        <w:rPr>
          <w:rFonts w:ascii="Book Antiqua" w:eastAsia="宋体" w:hAnsi="Book Antiqua" w:cs="宋体"/>
          <w:color w:val="000000"/>
          <w:kern w:val="0"/>
          <w:sz w:val="24"/>
          <w:szCs w:val="24"/>
        </w:rPr>
        <w:t>Soares</w:t>
      </w:r>
      <w:proofErr w:type="spellEnd"/>
      <w:r w:rsidRPr="00CF1D49">
        <w:rPr>
          <w:rFonts w:ascii="Book Antiqua" w:eastAsia="宋体" w:hAnsi="Book Antiqua" w:cs="宋体"/>
          <w:color w:val="000000"/>
          <w:kern w:val="0"/>
          <w:sz w:val="24"/>
          <w:szCs w:val="24"/>
        </w:rPr>
        <w:t>-da-Silva P. Renal amino acid transport systems and essential hypertension.</w:t>
      </w:r>
      <w:proofErr w:type="gramEnd"/>
      <w:r w:rsidRPr="00CF1D49">
        <w:rPr>
          <w:rFonts w:ascii="Book Antiqua" w:eastAsia="宋体" w:hAnsi="Book Antiqua" w:cs="宋体"/>
          <w:color w:val="000000"/>
          <w:kern w:val="0"/>
          <w:sz w:val="24"/>
          <w:szCs w:val="24"/>
        </w:rPr>
        <w:t> </w:t>
      </w:r>
      <w:r w:rsidRPr="00CF1D49">
        <w:rPr>
          <w:rFonts w:ascii="Book Antiqua" w:eastAsia="宋体" w:hAnsi="Book Antiqua" w:cs="宋体"/>
          <w:i/>
          <w:iCs/>
          <w:color w:val="000000"/>
          <w:kern w:val="0"/>
          <w:sz w:val="24"/>
          <w:szCs w:val="24"/>
        </w:rPr>
        <w:t>FASEB J</w:t>
      </w:r>
      <w:r w:rsidRPr="00CF1D49">
        <w:rPr>
          <w:rFonts w:ascii="Book Antiqua" w:eastAsia="宋体" w:hAnsi="Book Antiqua" w:cs="宋体"/>
          <w:color w:val="000000"/>
          <w:kern w:val="0"/>
          <w:sz w:val="24"/>
          <w:szCs w:val="24"/>
        </w:rPr>
        <w:t> 2013; </w:t>
      </w:r>
      <w:r w:rsidRPr="00CF1D49">
        <w:rPr>
          <w:rFonts w:ascii="Book Antiqua" w:eastAsia="宋体" w:hAnsi="Book Antiqua" w:cs="宋体"/>
          <w:b/>
          <w:bCs/>
          <w:color w:val="000000"/>
          <w:kern w:val="0"/>
          <w:sz w:val="24"/>
          <w:szCs w:val="24"/>
        </w:rPr>
        <w:t>27</w:t>
      </w:r>
      <w:r w:rsidRPr="00CF1D49">
        <w:rPr>
          <w:rFonts w:ascii="Book Antiqua" w:eastAsia="宋体" w:hAnsi="Book Antiqua" w:cs="宋体"/>
          <w:color w:val="000000"/>
          <w:kern w:val="0"/>
          <w:sz w:val="24"/>
          <w:szCs w:val="24"/>
        </w:rPr>
        <w:t>: 2927-2938 [PMID: 23616567 DOI: 10.1096/fj.12-224998]</w:t>
      </w:r>
    </w:p>
    <w:p w14:paraId="075DE1C1"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24 </w:t>
      </w:r>
      <w:r w:rsidRPr="00CF1D49">
        <w:rPr>
          <w:rFonts w:ascii="Book Antiqua" w:eastAsia="宋体" w:hAnsi="Book Antiqua" w:cs="宋体"/>
          <w:b/>
          <w:bCs/>
          <w:color w:val="000000"/>
          <w:kern w:val="0"/>
          <w:sz w:val="24"/>
          <w:szCs w:val="24"/>
        </w:rPr>
        <w:t>Mather A</w:t>
      </w:r>
      <w:r w:rsidRPr="00CF1D49">
        <w:rPr>
          <w:rFonts w:ascii="Book Antiqua" w:eastAsia="宋体" w:hAnsi="Book Antiqua" w:cs="宋体"/>
          <w:color w:val="000000"/>
          <w:kern w:val="0"/>
          <w:sz w:val="24"/>
          <w:szCs w:val="24"/>
        </w:rPr>
        <w:t>, Pollock C. Glucose handling by the kidney.</w:t>
      </w:r>
      <w:proofErr w:type="gramEnd"/>
      <w:r w:rsidRPr="00CF1D49">
        <w:rPr>
          <w:rFonts w:ascii="Book Antiqua" w:eastAsia="宋体" w:hAnsi="Book Antiqua" w:cs="宋体"/>
          <w:color w:val="000000"/>
          <w:kern w:val="0"/>
          <w:sz w:val="24"/>
          <w:szCs w:val="24"/>
        </w:rPr>
        <w:t> </w:t>
      </w:r>
      <w:r w:rsidRPr="00CF1D49">
        <w:rPr>
          <w:rFonts w:ascii="Book Antiqua" w:eastAsia="宋体" w:hAnsi="Book Antiqua" w:cs="宋体"/>
          <w:i/>
          <w:iCs/>
          <w:color w:val="000000"/>
          <w:kern w:val="0"/>
          <w:sz w:val="24"/>
          <w:szCs w:val="24"/>
        </w:rPr>
        <w:t xml:space="preserve">Kidney </w:t>
      </w:r>
      <w:proofErr w:type="spellStart"/>
      <w:r w:rsidRPr="00CF1D49">
        <w:rPr>
          <w:rFonts w:ascii="Book Antiqua" w:eastAsia="宋体" w:hAnsi="Book Antiqua" w:cs="宋体"/>
          <w:i/>
          <w:iCs/>
          <w:color w:val="000000"/>
          <w:kern w:val="0"/>
          <w:sz w:val="24"/>
          <w:szCs w:val="24"/>
        </w:rPr>
        <w:t>Int</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Suppl</w:t>
      </w:r>
      <w:proofErr w:type="spellEnd"/>
      <w:r w:rsidRPr="00CF1D49">
        <w:rPr>
          <w:rFonts w:ascii="Book Antiqua" w:eastAsia="宋体" w:hAnsi="Book Antiqua" w:cs="宋体"/>
          <w:color w:val="000000"/>
          <w:kern w:val="0"/>
          <w:sz w:val="24"/>
          <w:szCs w:val="24"/>
        </w:rPr>
        <w:t> 2011</w:t>
      </w:r>
      <w:proofErr w:type="gramStart"/>
      <w:r w:rsidRPr="00CF1D49">
        <w:rPr>
          <w:rFonts w:ascii="Book Antiqua" w:eastAsia="宋体" w:hAnsi="Book Antiqua" w:cs="宋体"/>
          <w:color w:val="000000"/>
          <w:kern w:val="0"/>
          <w:sz w:val="24"/>
          <w:szCs w:val="24"/>
        </w:rPr>
        <w:t>; :</w:t>
      </w:r>
      <w:proofErr w:type="gramEnd"/>
      <w:r w:rsidRPr="00CF1D49">
        <w:rPr>
          <w:rFonts w:ascii="Book Antiqua" w:eastAsia="宋体" w:hAnsi="Book Antiqua" w:cs="宋体"/>
          <w:color w:val="000000"/>
          <w:kern w:val="0"/>
          <w:sz w:val="24"/>
          <w:szCs w:val="24"/>
        </w:rPr>
        <w:t xml:space="preserve"> S1-S6 [PMID: 21358696 DOI: 10.1038/ki.2010.509]</w:t>
      </w:r>
    </w:p>
    <w:p w14:paraId="37AA553F" w14:textId="42048D2F"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25 </w:t>
      </w:r>
      <w:proofErr w:type="spellStart"/>
      <w:r w:rsidRPr="00CF1D49">
        <w:rPr>
          <w:rFonts w:ascii="Book Antiqua" w:eastAsia="宋体" w:hAnsi="Book Antiqua" w:cs="宋体"/>
          <w:b/>
          <w:bCs/>
          <w:color w:val="000000"/>
          <w:kern w:val="0"/>
          <w:sz w:val="24"/>
          <w:szCs w:val="24"/>
        </w:rPr>
        <w:t>Murer</w:t>
      </w:r>
      <w:proofErr w:type="spellEnd"/>
      <w:r w:rsidRPr="00CF1D49">
        <w:rPr>
          <w:rFonts w:ascii="Book Antiqua" w:eastAsia="宋体" w:hAnsi="Book Antiqua" w:cs="宋体"/>
          <w:b/>
          <w:bCs/>
          <w:color w:val="000000"/>
          <w:kern w:val="0"/>
          <w:sz w:val="24"/>
          <w:szCs w:val="24"/>
        </w:rPr>
        <w:t xml:space="preserve"> H</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Biber</w:t>
      </w:r>
      <w:proofErr w:type="spellEnd"/>
      <w:r w:rsidRPr="00CF1D49">
        <w:rPr>
          <w:rFonts w:ascii="Book Antiqua" w:eastAsia="宋体" w:hAnsi="Book Antiqua" w:cs="宋体"/>
          <w:color w:val="000000"/>
          <w:kern w:val="0"/>
          <w:sz w:val="24"/>
          <w:szCs w:val="24"/>
        </w:rPr>
        <w:t xml:space="preserve"> J. Phosphate transport in the kidney. </w:t>
      </w:r>
      <w:r w:rsidRPr="00CF1D49">
        <w:rPr>
          <w:rFonts w:ascii="Book Antiqua" w:eastAsia="宋体" w:hAnsi="Book Antiqua" w:cs="宋体"/>
          <w:i/>
          <w:iCs/>
          <w:color w:val="000000"/>
          <w:kern w:val="0"/>
          <w:sz w:val="24"/>
          <w:szCs w:val="24"/>
        </w:rPr>
        <w:t xml:space="preserve">J </w:t>
      </w:r>
      <w:proofErr w:type="spellStart"/>
      <w:r w:rsidRPr="00CF1D49">
        <w:rPr>
          <w:rFonts w:ascii="Book Antiqua" w:eastAsia="宋体" w:hAnsi="Book Antiqua" w:cs="宋体"/>
          <w:i/>
          <w:iCs/>
          <w:color w:val="000000"/>
          <w:kern w:val="0"/>
          <w:sz w:val="24"/>
          <w:szCs w:val="24"/>
        </w:rPr>
        <w:t>Nephrol</w:t>
      </w:r>
      <w:proofErr w:type="spellEnd"/>
      <w:r w:rsidRPr="00CF1D49">
        <w:rPr>
          <w:rFonts w:ascii="Book Antiqua" w:eastAsia="宋体" w:hAnsi="Book Antiqua" w:cs="宋体"/>
          <w:color w:val="000000"/>
          <w:kern w:val="0"/>
          <w:sz w:val="24"/>
          <w:szCs w:val="24"/>
        </w:rPr>
        <w:t> </w:t>
      </w:r>
      <w:r w:rsidR="0070002F">
        <w:rPr>
          <w:rFonts w:ascii="Book Antiqua" w:eastAsia="宋体" w:hAnsi="Book Antiqua" w:cs="宋体" w:hint="eastAsia"/>
          <w:color w:val="000000"/>
          <w:kern w:val="0"/>
          <w:sz w:val="24"/>
          <w:szCs w:val="24"/>
        </w:rPr>
        <w:t>2010</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 xml:space="preserve">23 </w:t>
      </w:r>
      <w:proofErr w:type="spellStart"/>
      <w:r w:rsidRPr="00CF1D49">
        <w:rPr>
          <w:rFonts w:ascii="Book Antiqua" w:eastAsia="宋体" w:hAnsi="Book Antiqua" w:cs="宋体"/>
          <w:bCs/>
          <w:color w:val="000000"/>
          <w:kern w:val="0"/>
          <w:sz w:val="24"/>
          <w:szCs w:val="24"/>
        </w:rPr>
        <w:t>Suppl</w:t>
      </w:r>
      <w:proofErr w:type="spellEnd"/>
      <w:r w:rsidRPr="00CF1D49">
        <w:rPr>
          <w:rFonts w:ascii="Book Antiqua" w:eastAsia="宋体" w:hAnsi="Book Antiqua" w:cs="宋体"/>
          <w:bCs/>
          <w:color w:val="000000"/>
          <w:kern w:val="0"/>
          <w:sz w:val="24"/>
          <w:szCs w:val="24"/>
        </w:rPr>
        <w:t xml:space="preserve"> 16</w:t>
      </w:r>
      <w:r w:rsidRPr="00CF1D49">
        <w:rPr>
          <w:rFonts w:ascii="Book Antiqua" w:eastAsia="宋体" w:hAnsi="Book Antiqua" w:cs="宋体"/>
          <w:color w:val="000000"/>
          <w:kern w:val="0"/>
          <w:sz w:val="24"/>
          <w:szCs w:val="24"/>
        </w:rPr>
        <w:t>: S145-S151 [PMID: 21170872]</w:t>
      </w:r>
    </w:p>
    <w:p w14:paraId="1C952B34"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lastRenderedPageBreak/>
        <w:t>26 </w:t>
      </w:r>
      <w:proofErr w:type="spellStart"/>
      <w:r w:rsidRPr="00CF1D49">
        <w:rPr>
          <w:rFonts w:ascii="Book Antiqua" w:eastAsia="宋体" w:hAnsi="Book Antiqua" w:cs="宋体"/>
          <w:b/>
          <w:bCs/>
          <w:color w:val="000000"/>
          <w:kern w:val="0"/>
          <w:sz w:val="24"/>
          <w:szCs w:val="24"/>
        </w:rPr>
        <w:t>Jaitovich</w:t>
      </w:r>
      <w:proofErr w:type="spellEnd"/>
      <w:r w:rsidRPr="00CF1D49">
        <w:rPr>
          <w:rFonts w:ascii="Book Antiqua" w:eastAsia="宋体" w:hAnsi="Book Antiqua" w:cs="宋体"/>
          <w:b/>
          <w:bCs/>
          <w:color w:val="000000"/>
          <w:kern w:val="0"/>
          <w:sz w:val="24"/>
          <w:szCs w:val="24"/>
        </w:rPr>
        <w:t xml:space="preserve"> A</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Bertorello</w:t>
      </w:r>
      <w:proofErr w:type="spellEnd"/>
      <w:r w:rsidRPr="00CF1D49">
        <w:rPr>
          <w:rFonts w:ascii="Book Antiqua" w:eastAsia="宋体" w:hAnsi="Book Antiqua" w:cs="宋体"/>
          <w:color w:val="000000"/>
          <w:kern w:val="0"/>
          <w:sz w:val="24"/>
          <w:szCs w:val="24"/>
        </w:rPr>
        <w:t xml:space="preserve"> AM. Salt, </w:t>
      </w:r>
      <w:proofErr w:type="spellStart"/>
      <w:r w:rsidRPr="00CF1D49">
        <w:rPr>
          <w:rFonts w:ascii="Book Antiqua" w:eastAsia="宋体" w:hAnsi="Book Antiqua" w:cs="宋体"/>
          <w:color w:val="000000"/>
          <w:kern w:val="0"/>
          <w:sz w:val="24"/>
          <w:szCs w:val="24"/>
        </w:rPr>
        <w:t>Na+</w:t>
      </w:r>
      <w:proofErr w:type="gramStart"/>
      <w:r w:rsidRPr="00CF1D49">
        <w:rPr>
          <w:rFonts w:ascii="Book Antiqua" w:eastAsia="宋体" w:hAnsi="Book Antiqua" w:cs="宋体"/>
          <w:color w:val="000000"/>
          <w:kern w:val="0"/>
          <w:sz w:val="24"/>
          <w:szCs w:val="24"/>
        </w:rPr>
        <w:t>,K</w:t>
      </w:r>
      <w:proofErr w:type="spellEnd"/>
      <w:proofErr w:type="gramEnd"/>
      <w:r w:rsidRPr="00CF1D49">
        <w:rPr>
          <w:rFonts w:ascii="Book Antiqua" w:eastAsia="宋体" w:hAnsi="Book Antiqua" w:cs="宋体"/>
          <w:color w:val="000000"/>
          <w:kern w:val="0"/>
          <w:sz w:val="24"/>
          <w:szCs w:val="24"/>
        </w:rPr>
        <w:t>+-ATPase and hypertension. </w:t>
      </w:r>
      <w:r w:rsidRPr="00CF1D49">
        <w:rPr>
          <w:rFonts w:ascii="Book Antiqua" w:eastAsia="宋体" w:hAnsi="Book Antiqua" w:cs="宋体"/>
          <w:i/>
          <w:iCs/>
          <w:color w:val="000000"/>
          <w:kern w:val="0"/>
          <w:sz w:val="24"/>
          <w:szCs w:val="24"/>
        </w:rPr>
        <w:t xml:space="preserve">Life </w:t>
      </w:r>
      <w:proofErr w:type="spellStart"/>
      <w:r w:rsidRPr="00CF1D49">
        <w:rPr>
          <w:rFonts w:ascii="Book Antiqua" w:eastAsia="宋体" w:hAnsi="Book Antiqua" w:cs="宋体"/>
          <w:i/>
          <w:iCs/>
          <w:color w:val="000000"/>
          <w:kern w:val="0"/>
          <w:sz w:val="24"/>
          <w:szCs w:val="24"/>
        </w:rPr>
        <w:t>Sci</w:t>
      </w:r>
      <w:proofErr w:type="spellEnd"/>
      <w:r w:rsidRPr="00CF1D49">
        <w:rPr>
          <w:rFonts w:ascii="Book Antiqua" w:eastAsia="宋体" w:hAnsi="Book Antiqua" w:cs="宋体"/>
          <w:color w:val="000000"/>
          <w:kern w:val="0"/>
          <w:sz w:val="24"/>
          <w:szCs w:val="24"/>
        </w:rPr>
        <w:t> 2010; </w:t>
      </w:r>
      <w:r w:rsidRPr="00CF1D49">
        <w:rPr>
          <w:rFonts w:ascii="Book Antiqua" w:eastAsia="宋体" w:hAnsi="Book Antiqua" w:cs="宋体"/>
          <w:b/>
          <w:bCs/>
          <w:color w:val="000000"/>
          <w:kern w:val="0"/>
          <w:sz w:val="24"/>
          <w:szCs w:val="24"/>
        </w:rPr>
        <w:t>86</w:t>
      </w:r>
      <w:r w:rsidRPr="00CF1D49">
        <w:rPr>
          <w:rFonts w:ascii="Book Antiqua" w:eastAsia="宋体" w:hAnsi="Book Antiqua" w:cs="宋体"/>
          <w:color w:val="000000"/>
          <w:kern w:val="0"/>
          <w:sz w:val="24"/>
          <w:szCs w:val="24"/>
        </w:rPr>
        <w:t>: 73-78 [PMID: 19909757 DOI: 10.1016/j.lfs.2009.10.019]</w:t>
      </w:r>
    </w:p>
    <w:p w14:paraId="21A73126"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27 </w:t>
      </w:r>
      <w:r w:rsidRPr="00CF1D49">
        <w:rPr>
          <w:rFonts w:ascii="Book Antiqua" w:eastAsia="宋体" w:hAnsi="Book Antiqua" w:cs="宋体"/>
          <w:b/>
          <w:bCs/>
          <w:color w:val="000000"/>
          <w:kern w:val="0"/>
          <w:sz w:val="24"/>
          <w:szCs w:val="24"/>
        </w:rPr>
        <w:t>Harris PJ</w:t>
      </w:r>
      <w:r w:rsidRPr="00CF1D49">
        <w:rPr>
          <w:rFonts w:ascii="Book Antiqua" w:eastAsia="宋体" w:hAnsi="Book Antiqua" w:cs="宋体"/>
          <w:color w:val="000000"/>
          <w:kern w:val="0"/>
          <w:sz w:val="24"/>
          <w:szCs w:val="24"/>
        </w:rPr>
        <w:t>, Young JA.</w:t>
      </w:r>
      <w:proofErr w:type="gramEnd"/>
      <w:r w:rsidRPr="00CF1D49">
        <w:rPr>
          <w:rFonts w:ascii="Book Antiqua" w:eastAsia="宋体" w:hAnsi="Book Antiqua" w:cs="宋体"/>
          <w:color w:val="000000"/>
          <w:kern w:val="0"/>
          <w:sz w:val="24"/>
          <w:szCs w:val="24"/>
        </w:rPr>
        <w:t xml:space="preserve"> </w:t>
      </w:r>
      <w:proofErr w:type="gramStart"/>
      <w:r w:rsidRPr="00CF1D49">
        <w:rPr>
          <w:rFonts w:ascii="Book Antiqua" w:eastAsia="宋体" w:hAnsi="Book Antiqua" w:cs="宋体"/>
          <w:color w:val="000000"/>
          <w:kern w:val="0"/>
          <w:sz w:val="24"/>
          <w:szCs w:val="24"/>
        </w:rPr>
        <w:t>Dose-dependent stimulation and inhibition of proximal tubular sodium reabsorption by angiotensin II in the rat kidney.</w:t>
      </w:r>
      <w:proofErr w:type="gramEnd"/>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i/>
          <w:iCs/>
          <w:color w:val="000000"/>
          <w:kern w:val="0"/>
          <w:sz w:val="24"/>
          <w:szCs w:val="24"/>
        </w:rPr>
        <w:t>Pflugers</w:t>
      </w:r>
      <w:proofErr w:type="spellEnd"/>
      <w:r w:rsidRPr="00CF1D49">
        <w:rPr>
          <w:rFonts w:ascii="Book Antiqua" w:eastAsia="宋体" w:hAnsi="Book Antiqua" w:cs="宋体"/>
          <w:i/>
          <w:iCs/>
          <w:color w:val="000000"/>
          <w:kern w:val="0"/>
          <w:sz w:val="24"/>
          <w:szCs w:val="24"/>
        </w:rPr>
        <w:t xml:space="preserve"> Arch</w:t>
      </w:r>
      <w:r w:rsidRPr="00CF1D49">
        <w:rPr>
          <w:rFonts w:ascii="Book Antiqua" w:eastAsia="宋体" w:hAnsi="Book Antiqua" w:cs="宋体"/>
          <w:color w:val="000000"/>
          <w:kern w:val="0"/>
          <w:sz w:val="24"/>
          <w:szCs w:val="24"/>
        </w:rPr>
        <w:t> 1977; </w:t>
      </w:r>
      <w:r w:rsidRPr="00CF1D49">
        <w:rPr>
          <w:rFonts w:ascii="Book Antiqua" w:eastAsia="宋体" w:hAnsi="Book Antiqua" w:cs="宋体"/>
          <w:b/>
          <w:bCs/>
          <w:color w:val="000000"/>
          <w:kern w:val="0"/>
          <w:sz w:val="24"/>
          <w:szCs w:val="24"/>
        </w:rPr>
        <w:t>367</w:t>
      </w:r>
      <w:r w:rsidRPr="00CF1D49">
        <w:rPr>
          <w:rFonts w:ascii="Book Antiqua" w:eastAsia="宋体" w:hAnsi="Book Antiqua" w:cs="宋体"/>
          <w:color w:val="000000"/>
          <w:kern w:val="0"/>
          <w:sz w:val="24"/>
          <w:szCs w:val="24"/>
        </w:rPr>
        <w:t>: 295-297 [PMID: 556854]</w:t>
      </w:r>
    </w:p>
    <w:p w14:paraId="26154EAE"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28 </w:t>
      </w:r>
      <w:r w:rsidRPr="00CF1D49">
        <w:rPr>
          <w:rFonts w:ascii="Book Antiqua" w:eastAsia="宋体" w:hAnsi="Book Antiqua" w:cs="宋体"/>
          <w:b/>
          <w:bCs/>
          <w:color w:val="000000"/>
          <w:kern w:val="0"/>
          <w:sz w:val="24"/>
          <w:szCs w:val="24"/>
        </w:rPr>
        <w:t>Schuster VL</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Kokko</w:t>
      </w:r>
      <w:proofErr w:type="spellEnd"/>
      <w:r w:rsidRPr="00CF1D49">
        <w:rPr>
          <w:rFonts w:ascii="Book Antiqua" w:eastAsia="宋体" w:hAnsi="Book Antiqua" w:cs="宋体"/>
          <w:color w:val="000000"/>
          <w:kern w:val="0"/>
          <w:sz w:val="24"/>
          <w:szCs w:val="24"/>
        </w:rPr>
        <w:t xml:space="preserve"> JP, Jacobson HR. Angiotensin II directly stimulates sodium transport in rabbit proximal convoluted tubules. </w:t>
      </w:r>
      <w:r w:rsidRPr="00CF1D49">
        <w:rPr>
          <w:rFonts w:ascii="Book Antiqua" w:eastAsia="宋体" w:hAnsi="Book Antiqua" w:cs="宋体"/>
          <w:i/>
          <w:iCs/>
          <w:color w:val="000000"/>
          <w:kern w:val="0"/>
          <w:sz w:val="24"/>
          <w:szCs w:val="24"/>
        </w:rPr>
        <w:t xml:space="preserve">J </w:t>
      </w:r>
      <w:proofErr w:type="spellStart"/>
      <w:r w:rsidRPr="00CF1D49">
        <w:rPr>
          <w:rFonts w:ascii="Book Antiqua" w:eastAsia="宋体" w:hAnsi="Book Antiqua" w:cs="宋体"/>
          <w:i/>
          <w:iCs/>
          <w:color w:val="000000"/>
          <w:kern w:val="0"/>
          <w:sz w:val="24"/>
          <w:szCs w:val="24"/>
        </w:rPr>
        <w:t>Clin</w:t>
      </w:r>
      <w:proofErr w:type="spellEnd"/>
      <w:r w:rsidRPr="00CF1D49">
        <w:rPr>
          <w:rFonts w:ascii="Book Antiqua" w:eastAsia="宋体" w:hAnsi="Book Antiqua" w:cs="宋体"/>
          <w:i/>
          <w:iCs/>
          <w:color w:val="000000"/>
          <w:kern w:val="0"/>
          <w:sz w:val="24"/>
          <w:szCs w:val="24"/>
        </w:rPr>
        <w:t xml:space="preserve"> Invest</w:t>
      </w:r>
      <w:r w:rsidRPr="00CF1D49">
        <w:rPr>
          <w:rFonts w:ascii="Book Antiqua" w:eastAsia="宋体" w:hAnsi="Book Antiqua" w:cs="宋体"/>
          <w:color w:val="000000"/>
          <w:kern w:val="0"/>
          <w:sz w:val="24"/>
          <w:szCs w:val="24"/>
        </w:rPr>
        <w:t> 1984; </w:t>
      </w:r>
      <w:r w:rsidRPr="00CF1D49">
        <w:rPr>
          <w:rFonts w:ascii="Book Antiqua" w:eastAsia="宋体" w:hAnsi="Book Antiqua" w:cs="宋体"/>
          <w:b/>
          <w:bCs/>
          <w:color w:val="000000"/>
          <w:kern w:val="0"/>
          <w:sz w:val="24"/>
          <w:szCs w:val="24"/>
        </w:rPr>
        <w:t>73</w:t>
      </w:r>
      <w:r w:rsidRPr="00CF1D49">
        <w:rPr>
          <w:rFonts w:ascii="Book Antiqua" w:eastAsia="宋体" w:hAnsi="Book Antiqua" w:cs="宋体"/>
          <w:color w:val="000000"/>
          <w:kern w:val="0"/>
          <w:sz w:val="24"/>
          <w:szCs w:val="24"/>
        </w:rPr>
        <w:t>: 507-515 [PMID: 6699174 DOI: 10.1172/JCI111237]</w:t>
      </w:r>
    </w:p>
    <w:p w14:paraId="1A7834D1"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29 </w:t>
      </w:r>
      <w:proofErr w:type="spellStart"/>
      <w:r w:rsidRPr="00CF1D49">
        <w:rPr>
          <w:rFonts w:ascii="Book Antiqua" w:eastAsia="宋体" w:hAnsi="Book Antiqua" w:cs="宋体"/>
          <w:b/>
          <w:bCs/>
          <w:color w:val="000000"/>
          <w:kern w:val="0"/>
          <w:sz w:val="24"/>
          <w:szCs w:val="24"/>
        </w:rPr>
        <w:t>Houillier</w:t>
      </w:r>
      <w:proofErr w:type="spellEnd"/>
      <w:r w:rsidRPr="00CF1D49">
        <w:rPr>
          <w:rFonts w:ascii="Book Antiqua" w:eastAsia="宋体" w:hAnsi="Book Antiqua" w:cs="宋体"/>
          <w:b/>
          <w:bCs/>
          <w:color w:val="000000"/>
          <w:kern w:val="0"/>
          <w:sz w:val="24"/>
          <w:szCs w:val="24"/>
        </w:rPr>
        <w:t xml:space="preserve"> P</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Chambrey</w:t>
      </w:r>
      <w:proofErr w:type="spellEnd"/>
      <w:r w:rsidRPr="00CF1D49">
        <w:rPr>
          <w:rFonts w:ascii="Book Antiqua" w:eastAsia="宋体" w:hAnsi="Book Antiqua" w:cs="宋体"/>
          <w:color w:val="000000"/>
          <w:kern w:val="0"/>
          <w:sz w:val="24"/>
          <w:szCs w:val="24"/>
        </w:rPr>
        <w:t xml:space="preserve"> R, </w:t>
      </w:r>
      <w:proofErr w:type="spellStart"/>
      <w:r w:rsidRPr="00CF1D49">
        <w:rPr>
          <w:rFonts w:ascii="Book Antiqua" w:eastAsia="宋体" w:hAnsi="Book Antiqua" w:cs="宋体"/>
          <w:color w:val="000000"/>
          <w:kern w:val="0"/>
          <w:sz w:val="24"/>
          <w:szCs w:val="24"/>
        </w:rPr>
        <w:t>Achard</w:t>
      </w:r>
      <w:proofErr w:type="spellEnd"/>
      <w:r w:rsidRPr="00CF1D49">
        <w:rPr>
          <w:rFonts w:ascii="Book Antiqua" w:eastAsia="宋体" w:hAnsi="Book Antiqua" w:cs="宋体"/>
          <w:color w:val="000000"/>
          <w:kern w:val="0"/>
          <w:sz w:val="24"/>
          <w:szCs w:val="24"/>
        </w:rPr>
        <w:t xml:space="preserve"> JM, Froissart M, </w:t>
      </w:r>
      <w:proofErr w:type="spellStart"/>
      <w:r w:rsidRPr="00CF1D49">
        <w:rPr>
          <w:rFonts w:ascii="Book Antiqua" w:eastAsia="宋体" w:hAnsi="Book Antiqua" w:cs="宋体"/>
          <w:color w:val="000000"/>
          <w:kern w:val="0"/>
          <w:sz w:val="24"/>
          <w:szCs w:val="24"/>
        </w:rPr>
        <w:t>Poggioli</w:t>
      </w:r>
      <w:proofErr w:type="spellEnd"/>
      <w:r w:rsidRPr="00CF1D49">
        <w:rPr>
          <w:rFonts w:ascii="Book Antiqua" w:eastAsia="宋体" w:hAnsi="Book Antiqua" w:cs="宋体"/>
          <w:color w:val="000000"/>
          <w:kern w:val="0"/>
          <w:sz w:val="24"/>
          <w:szCs w:val="24"/>
        </w:rPr>
        <w:t xml:space="preserve"> J, </w:t>
      </w:r>
      <w:proofErr w:type="spellStart"/>
      <w:r w:rsidRPr="00CF1D49">
        <w:rPr>
          <w:rFonts w:ascii="Book Antiqua" w:eastAsia="宋体" w:hAnsi="Book Antiqua" w:cs="宋体"/>
          <w:color w:val="000000"/>
          <w:kern w:val="0"/>
          <w:sz w:val="24"/>
          <w:szCs w:val="24"/>
        </w:rPr>
        <w:t>Paillard</w:t>
      </w:r>
      <w:proofErr w:type="spellEnd"/>
      <w:r w:rsidRPr="00CF1D49">
        <w:rPr>
          <w:rFonts w:ascii="Book Antiqua" w:eastAsia="宋体" w:hAnsi="Book Antiqua" w:cs="宋体"/>
          <w:color w:val="000000"/>
          <w:kern w:val="0"/>
          <w:sz w:val="24"/>
          <w:szCs w:val="24"/>
        </w:rPr>
        <w:t xml:space="preserve"> M. Signaling pathways in the biphasic effect of angiotensin II on apical Na/H </w:t>
      </w:r>
      <w:proofErr w:type="spellStart"/>
      <w:r w:rsidRPr="00CF1D49">
        <w:rPr>
          <w:rFonts w:ascii="Book Antiqua" w:eastAsia="宋体" w:hAnsi="Book Antiqua" w:cs="宋体"/>
          <w:color w:val="000000"/>
          <w:kern w:val="0"/>
          <w:sz w:val="24"/>
          <w:szCs w:val="24"/>
        </w:rPr>
        <w:t>antiport</w:t>
      </w:r>
      <w:proofErr w:type="spellEnd"/>
      <w:r w:rsidRPr="00CF1D49">
        <w:rPr>
          <w:rFonts w:ascii="Book Antiqua" w:eastAsia="宋体" w:hAnsi="Book Antiqua" w:cs="宋体"/>
          <w:color w:val="000000"/>
          <w:kern w:val="0"/>
          <w:sz w:val="24"/>
          <w:szCs w:val="24"/>
        </w:rPr>
        <w:t xml:space="preserve"> activity in proximal tubule. </w:t>
      </w:r>
      <w:r w:rsidRPr="00CF1D49">
        <w:rPr>
          <w:rFonts w:ascii="Book Antiqua" w:eastAsia="宋体" w:hAnsi="Book Antiqua" w:cs="宋体"/>
          <w:i/>
          <w:iCs/>
          <w:color w:val="000000"/>
          <w:kern w:val="0"/>
          <w:sz w:val="24"/>
          <w:szCs w:val="24"/>
        </w:rPr>
        <w:t xml:space="preserve">Kidney </w:t>
      </w:r>
      <w:proofErr w:type="spellStart"/>
      <w:r w:rsidRPr="00CF1D49">
        <w:rPr>
          <w:rFonts w:ascii="Book Antiqua" w:eastAsia="宋体" w:hAnsi="Book Antiqua" w:cs="宋体"/>
          <w:i/>
          <w:iCs/>
          <w:color w:val="000000"/>
          <w:kern w:val="0"/>
          <w:sz w:val="24"/>
          <w:szCs w:val="24"/>
        </w:rPr>
        <w:t>Int</w:t>
      </w:r>
      <w:proofErr w:type="spellEnd"/>
      <w:r w:rsidRPr="00CF1D49">
        <w:rPr>
          <w:rFonts w:ascii="Book Antiqua" w:eastAsia="宋体" w:hAnsi="Book Antiqua" w:cs="宋体"/>
          <w:color w:val="000000"/>
          <w:kern w:val="0"/>
          <w:sz w:val="24"/>
          <w:szCs w:val="24"/>
        </w:rPr>
        <w:t> 1996; </w:t>
      </w:r>
      <w:r w:rsidRPr="00CF1D49">
        <w:rPr>
          <w:rFonts w:ascii="Book Antiqua" w:eastAsia="宋体" w:hAnsi="Book Antiqua" w:cs="宋体"/>
          <w:b/>
          <w:bCs/>
          <w:color w:val="000000"/>
          <w:kern w:val="0"/>
          <w:sz w:val="24"/>
          <w:szCs w:val="24"/>
        </w:rPr>
        <w:t>50</w:t>
      </w:r>
      <w:r w:rsidRPr="00CF1D49">
        <w:rPr>
          <w:rFonts w:ascii="Book Antiqua" w:eastAsia="宋体" w:hAnsi="Book Antiqua" w:cs="宋体"/>
          <w:color w:val="000000"/>
          <w:kern w:val="0"/>
          <w:sz w:val="24"/>
          <w:szCs w:val="24"/>
        </w:rPr>
        <w:t>: 1496-1505 [PMID: 8914015]</w:t>
      </w:r>
    </w:p>
    <w:p w14:paraId="108EF3F8"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30 </w:t>
      </w:r>
      <w:proofErr w:type="spellStart"/>
      <w:r w:rsidRPr="00CF1D49">
        <w:rPr>
          <w:rFonts w:ascii="Book Antiqua" w:eastAsia="宋体" w:hAnsi="Book Antiqua" w:cs="宋体"/>
          <w:b/>
          <w:bCs/>
          <w:color w:val="000000"/>
          <w:kern w:val="0"/>
          <w:sz w:val="24"/>
          <w:szCs w:val="24"/>
        </w:rPr>
        <w:t>Banday</w:t>
      </w:r>
      <w:proofErr w:type="spellEnd"/>
      <w:r w:rsidRPr="00CF1D49">
        <w:rPr>
          <w:rFonts w:ascii="Book Antiqua" w:eastAsia="宋体" w:hAnsi="Book Antiqua" w:cs="宋体"/>
          <w:b/>
          <w:bCs/>
          <w:color w:val="000000"/>
          <w:kern w:val="0"/>
          <w:sz w:val="24"/>
          <w:szCs w:val="24"/>
        </w:rPr>
        <w:t xml:space="preserve"> AA</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Lokhandwala</w:t>
      </w:r>
      <w:proofErr w:type="spellEnd"/>
      <w:r w:rsidRPr="00CF1D49">
        <w:rPr>
          <w:rFonts w:ascii="Book Antiqua" w:eastAsia="宋体" w:hAnsi="Book Antiqua" w:cs="宋体"/>
          <w:color w:val="000000"/>
          <w:kern w:val="0"/>
          <w:sz w:val="24"/>
          <w:szCs w:val="24"/>
        </w:rPr>
        <w:t xml:space="preserve"> MF. Angiotensin II-mediated biphasic regulation of proximal tubular Na+/H+ exchanger 3 is impaired during oxidative stress.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i/>
          <w:iCs/>
          <w:color w:val="000000"/>
          <w:kern w:val="0"/>
          <w:sz w:val="24"/>
          <w:szCs w:val="24"/>
        </w:rPr>
        <w:t xml:space="preserve"> Renal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2011; </w:t>
      </w:r>
      <w:r w:rsidRPr="00CF1D49">
        <w:rPr>
          <w:rFonts w:ascii="Book Antiqua" w:eastAsia="宋体" w:hAnsi="Book Antiqua" w:cs="宋体"/>
          <w:b/>
          <w:bCs/>
          <w:color w:val="000000"/>
          <w:kern w:val="0"/>
          <w:sz w:val="24"/>
          <w:szCs w:val="24"/>
        </w:rPr>
        <w:t>301</w:t>
      </w:r>
      <w:r w:rsidRPr="00CF1D49">
        <w:rPr>
          <w:rFonts w:ascii="Book Antiqua" w:eastAsia="宋体" w:hAnsi="Book Antiqua" w:cs="宋体"/>
          <w:color w:val="000000"/>
          <w:kern w:val="0"/>
          <w:sz w:val="24"/>
          <w:szCs w:val="24"/>
        </w:rPr>
        <w:t>: F364-F370 [PMID: 21593187 DOI: 10.1152/ajprenal.00121.2011]</w:t>
      </w:r>
    </w:p>
    <w:p w14:paraId="573233DB"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31 </w:t>
      </w:r>
      <w:r w:rsidRPr="00CF1D49">
        <w:rPr>
          <w:rFonts w:ascii="Book Antiqua" w:eastAsia="宋体" w:hAnsi="Book Antiqua" w:cs="宋体"/>
          <w:b/>
          <w:bCs/>
          <w:color w:val="000000"/>
          <w:kern w:val="0"/>
          <w:sz w:val="24"/>
          <w:szCs w:val="24"/>
        </w:rPr>
        <w:t>Coppola S</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Frömter</w:t>
      </w:r>
      <w:proofErr w:type="spellEnd"/>
      <w:r w:rsidRPr="00CF1D49">
        <w:rPr>
          <w:rFonts w:ascii="Book Antiqua" w:eastAsia="宋体" w:hAnsi="Book Antiqua" w:cs="宋体"/>
          <w:color w:val="000000"/>
          <w:kern w:val="0"/>
          <w:sz w:val="24"/>
          <w:szCs w:val="24"/>
        </w:rPr>
        <w:t xml:space="preserve"> E. </w:t>
      </w:r>
      <w:proofErr w:type="gramStart"/>
      <w:r w:rsidRPr="00CF1D49">
        <w:rPr>
          <w:rFonts w:ascii="Book Antiqua" w:eastAsia="宋体" w:hAnsi="Book Antiqua" w:cs="宋体"/>
          <w:color w:val="000000"/>
          <w:kern w:val="0"/>
          <w:sz w:val="24"/>
          <w:szCs w:val="24"/>
        </w:rPr>
        <w:t>An electrophysiological study of angiotensin II regulation of Na-HCO3 cotransport and K conductance in renal proximal tubules.</w:t>
      </w:r>
      <w:proofErr w:type="gramEnd"/>
      <w:r w:rsidRPr="00CF1D49">
        <w:rPr>
          <w:rFonts w:ascii="Book Antiqua" w:eastAsia="宋体" w:hAnsi="Book Antiqua" w:cs="宋体"/>
          <w:color w:val="000000"/>
          <w:kern w:val="0"/>
          <w:sz w:val="24"/>
          <w:szCs w:val="24"/>
        </w:rPr>
        <w:t xml:space="preserve"> I. Effect of </w:t>
      </w:r>
      <w:proofErr w:type="spellStart"/>
      <w:r w:rsidRPr="00CF1D49">
        <w:rPr>
          <w:rFonts w:ascii="Book Antiqua" w:eastAsia="宋体" w:hAnsi="Book Antiqua" w:cs="宋体"/>
          <w:color w:val="000000"/>
          <w:kern w:val="0"/>
          <w:sz w:val="24"/>
          <w:szCs w:val="24"/>
        </w:rPr>
        <w:t>picomolar</w:t>
      </w:r>
      <w:proofErr w:type="spellEnd"/>
      <w:r w:rsidRPr="00CF1D49">
        <w:rPr>
          <w:rFonts w:ascii="Book Antiqua" w:eastAsia="宋体" w:hAnsi="Book Antiqua" w:cs="宋体"/>
          <w:color w:val="000000"/>
          <w:kern w:val="0"/>
          <w:sz w:val="24"/>
          <w:szCs w:val="24"/>
        </w:rPr>
        <w:t xml:space="preserve"> concentrations. </w:t>
      </w:r>
      <w:proofErr w:type="spellStart"/>
      <w:r w:rsidRPr="00CF1D49">
        <w:rPr>
          <w:rFonts w:ascii="Book Antiqua" w:eastAsia="宋体" w:hAnsi="Book Antiqua" w:cs="宋体"/>
          <w:i/>
          <w:iCs/>
          <w:color w:val="000000"/>
          <w:kern w:val="0"/>
          <w:sz w:val="24"/>
          <w:szCs w:val="24"/>
        </w:rPr>
        <w:t>Pflugers</w:t>
      </w:r>
      <w:proofErr w:type="spellEnd"/>
      <w:r w:rsidRPr="00CF1D49">
        <w:rPr>
          <w:rFonts w:ascii="Book Antiqua" w:eastAsia="宋体" w:hAnsi="Book Antiqua" w:cs="宋体"/>
          <w:i/>
          <w:iCs/>
          <w:color w:val="000000"/>
          <w:kern w:val="0"/>
          <w:sz w:val="24"/>
          <w:szCs w:val="24"/>
        </w:rPr>
        <w:t xml:space="preserve"> Arch</w:t>
      </w:r>
      <w:r w:rsidRPr="00CF1D49">
        <w:rPr>
          <w:rFonts w:ascii="Book Antiqua" w:eastAsia="宋体" w:hAnsi="Book Antiqua" w:cs="宋体"/>
          <w:color w:val="000000"/>
          <w:kern w:val="0"/>
          <w:sz w:val="24"/>
          <w:szCs w:val="24"/>
        </w:rPr>
        <w:t> 1994; </w:t>
      </w:r>
      <w:r w:rsidRPr="00CF1D49">
        <w:rPr>
          <w:rFonts w:ascii="Book Antiqua" w:eastAsia="宋体" w:hAnsi="Book Antiqua" w:cs="宋体"/>
          <w:b/>
          <w:bCs/>
          <w:color w:val="000000"/>
          <w:kern w:val="0"/>
          <w:sz w:val="24"/>
          <w:szCs w:val="24"/>
        </w:rPr>
        <w:t>427</w:t>
      </w:r>
      <w:r w:rsidRPr="00CF1D49">
        <w:rPr>
          <w:rFonts w:ascii="Book Antiqua" w:eastAsia="宋体" w:hAnsi="Book Antiqua" w:cs="宋体"/>
          <w:color w:val="000000"/>
          <w:kern w:val="0"/>
          <w:sz w:val="24"/>
          <w:szCs w:val="24"/>
        </w:rPr>
        <w:t>: 143-150 [PMID: 8058463]</w:t>
      </w:r>
    </w:p>
    <w:p w14:paraId="3BFC2C54" w14:textId="7777777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32 </w:t>
      </w:r>
      <w:r w:rsidRPr="00CF1D49">
        <w:rPr>
          <w:rFonts w:ascii="Book Antiqua" w:eastAsia="宋体" w:hAnsi="Book Antiqua" w:cs="宋体"/>
          <w:b/>
          <w:bCs/>
          <w:color w:val="000000"/>
          <w:kern w:val="0"/>
          <w:sz w:val="24"/>
          <w:szCs w:val="24"/>
        </w:rPr>
        <w:t>Coppola S</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Frömter</w:t>
      </w:r>
      <w:proofErr w:type="spellEnd"/>
      <w:r w:rsidRPr="00CF1D49">
        <w:rPr>
          <w:rFonts w:ascii="Book Antiqua" w:eastAsia="宋体" w:hAnsi="Book Antiqua" w:cs="宋体"/>
          <w:color w:val="000000"/>
          <w:kern w:val="0"/>
          <w:sz w:val="24"/>
          <w:szCs w:val="24"/>
        </w:rPr>
        <w:t xml:space="preserve"> E. </w:t>
      </w:r>
      <w:proofErr w:type="gramStart"/>
      <w:r w:rsidRPr="00CF1D49">
        <w:rPr>
          <w:rFonts w:ascii="Book Antiqua" w:eastAsia="宋体" w:hAnsi="Book Antiqua" w:cs="宋体"/>
          <w:color w:val="000000"/>
          <w:kern w:val="0"/>
          <w:sz w:val="24"/>
          <w:szCs w:val="24"/>
        </w:rPr>
        <w:t>An electrophysiological study of angiotensin II regulation of Na-HCO3 cotransport and K conductance in renal proximal tubules.</w:t>
      </w:r>
      <w:proofErr w:type="gramEnd"/>
      <w:r w:rsidRPr="00CF1D49">
        <w:rPr>
          <w:rFonts w:ascii="Book Antiqua" w:eastAsia="宋体" w:hAnsi="Book Antiqua" w:cs="宋体"/>
          <w:color w:val="000000"/>
          <w:kern w:val="0"/>
          <w:sz w:val="24"/>
          <w:szCs w:val="24"/>
        </w:rPr>
        <w:t xml:space="preserve"> II. Effect of </w:t>
      </w:r>
      <w:proofErr w:type="spellStart"/>
      <w:r w:rsidRPr="00CF1D49">
        <w:rPr>
          <w:rFonts w:ascii="Book Antiqua" w:eastAsia="宋体" w:hAnsi="Book Antiqua" w:cs="宋体"/>
          <w:color w:val="000000"/>
          <w:kern w:val="0"/>
          <w:sz w:val="24"/>
          <w:szCs w:val="24"/>
        </w:rPr>
        <w:t>micromolar</w:t>
      </w:r>
      <w:proofErr w:type="spellEnd"/>
      <w:r w:rsidRPr="00CF1D49">
        <w:rPr>
          <w:rFonts w:ascii="Book Antiqua" w:eastAsia="宋体" w:hAnsi="Book Antiqua" w:cs="宋体"/>
          <w:color w:val="000000"/>
          <w:kern w:val="0"/>
          <w:sz w:val="24"/>
          <w:szCs w:val="24"/>
        </w:rPr>
        <w:t xml:space="preserve"> concentrations. </w:t>
      </w:r>
      <w:proofErr w:type="spellStart"/>
      <w:r w:rsidRPr="00CF1D49">
        <w:rPr>
          <w:rFonts w:ascii="Book Antiqua" w:eastAsia="宋体" w:hAnsi="Book Antiqua" w:cs="宋体"/>
          <w:i/>
          <w:iCs/>
          <w:color w:val="000000"/>
          <w:kern w:val="0"/>
          <w:sz w:val="24"/>
          <w:szCs w:val="24"/>
        </w:rPr>
        <w:t>Pflugers</w:t>
      </w:r>
      <w:proofErr w:type="spellEnd"/>
      <w:r w:rsidRPr="00CF1D49">
        <w:rPr>
          <w:rFonts w:ascii="Book Antiqua" w:eastAsia="宋体" w:hAnsi="Book Antiqua" w:cs="宋体"/>
          <w:i/>
          <w:iCs/>
          <w:color w:val="000000"/>
          <w:kern w:val="0"/>
          <w:sz w:val="24"/>
          <w:szCs w:val="24"/>
        </w:rPr>
        <w:t xml:space="preserve"> Arch</w:t>
      </w:r>
      <w:r w:rsidRPr="00CF1D49">
        <w:rPr>
          <w:rFonts w:ascii="Book Antiqua" w:eastAsia="宋体" w:hAnsi="Book Antiqua" w:cs="宋体"/>
          <w:color w:val="000000"/>
          <w:kern w:val="0"/>
          <w:sz w:val="24"/>
          <w:szCs w:val="24"/>
        </w:rPr>
        <w:t> 1994; </w:t>
      </w:r>
      <w:r w:rsidRPr="00CF1D49">
        <w:rPr>
          <w:rFonts w:ascii="Book Antiqua" w:eastAsia="宋体" w:hAnsi="Book Antiqua" w:cs="宋体"/>
          <w:b/>
          <w:bCs/>
          <w:color w:val="000000"/>
          <w:kern w:val="0"/>
          <w:sz w:val="24"/>
          <w:szCs w:val="24"/>
        </w:rPr>
        <w:t>427</w:t>
      </w:r>
      <w:r w:rsidRPr="00CF1D49">
        <w:rPr>
          <w:rFonts w:ascii="Book Antiqua" w:eastAsia="宋体" w:hAnsi="Book Antiqua" w:cs="宋体"/>
          <w:color w:val="000000"/>
          <w:kern w:val="0"/>
          <w:sz w:val="24"/>
          <w:szCs w:val="24"/>
        </w:rPr>
        <w:t>: 151-156 [PMID: 8058464]</w:t>
      </w:r>
    </w:p>
    <w:p w14:paraId="543D6F33" w14:textId="4789359D"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lastRenderedPageBreak/>
        <w:t>3</w:t>
      </w:r>
      <w:r w:rsidR="0070002F">
        <w:rPr>
          <w:rFonts w:ascii="Book Antiqua" w:eastAsia="宋体" w:hAnsi="Book Antiqua" w:cs="宋体" w:hint="eastAsia"/>
          <w:color w:val="000000"/>
          <w:kern w:val="0"/>
          <w:sz w:val="24"/>
          <w:szCs w:val="24"/>
        </w:rPr>
        <w:t>3</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Liu FY</w:t>
      </w:r>
      <w:r w:rsidRPr="00CF1D49">
        <w:rPr>
          <w:rFonts w:ascii="Book Antiqua" w:eastAsia="宋体" w:hAnsi="Book Antiqua" w:cs="宋体"/>
          <w:color w:val="000000"/>
          <w:kern w:val="0"/>
          <w:sz w:val="24"/>
          <w:szCs w:val="24"/>
        </w:rPr>
        <w:t>, Cogan MG. Angiotensin II stimulates early proximal bicarbonate absorption in the rat by decreasing cyclic adenosine monophosphate. </w:t>
      </w:r>
      <w:r w:rsidRPr="00CF1D49">
        <w:rPr>
          <w:rFonts w:ascii="Book Antiqua" w:eastAsia="宋体" w:hAnsi="Book Antiqua" w:cs="宋体"/>
          <w:i/>
          <w:iCs/>
          <w:color w:val="000000"/>
          <w:kern w:val="0"/>
          <w:sz w:val="24"/>
          <w:szCs w:val="24"/>
        </w:rPr>
        <w:t xml:space="preserve">J </w:t>
      </w:r>
      <w:proofErr w:type="spellStart"/>
      <w:r w:rsidRPr="00CF1D49">
        <w:rPr>
          <w:rFonts w:ascii="Book Antiqua" w:eastAsia="宋体" w:hAnsi="Book Antiqua" w:cs="宋体"/>
          <w:i/>
          <w:iCs/>
          <w:color w:val="000000"/>
          <w:kern w:val="0"/>
          <w:sz w:val="24"/>
          <w:szCs w:val="24"/>
        </w:rPr>
        <w:t>Clin</w:t>
      </w:r>
      <w:proofErr w:type="spellEnd"/>
      <w:r w:rsidRPr="00CF1D49">
        <w:rPr>
          <w:rFonts w:ascii="Book Antiqua" w:eastAsia="宋体" w:hAnsi="Book Antiqua" w:cs="宋体"/>
          <w:i/>
          <w:iCs/>
          <w:color w:val="000000"/>
          <w:kern w:val="0"/>
          <w:sz w:val="24"/>
          <w:szCs w:val="24"/>
        </w:rPr>
        <w:t xml:space="preserve"> Invest</w:t>
      </w:r>
      <w:r w:rsidRPr="00CF1D49">
        <w:rPr>
          <w:rFonts w:ascii="Book Antiqua" w:eastAsia="宋体" w:hAnsi="Book Antiqua" w:cs="宋体"/>
          <w:color w:val="000000"/>
          <w:kern w:val="0"/>
          <w:sz w:val="24"/>
          <w:szCs w:val="24"/>
        </w:rPr>
        <w:t> 1989; </w:t>
      </w:r>
      <w:r w:rsidRPr="00CF1D49">
        <w:rPr>
          <w:rFonts w:ascii="Book Antiqua" w:eastAsia="宋体" w:hAnsi="Book Antiqua" w:cs="宋体"/>
          <w:b/>
          <w:bCs/>
          <w:color w:val="000000"/>
          <w:kern w:val="0"/>
          <w:sz w:val="24"/>
          <w:szCs w:val="24"/>
        </w:rPr>
        <w:t>84</w:t>
      </w:r>
      <w:r w:rsidRPr="00CF1D49">
        <w:rPr>
          <w:rFonts w:ascii="Book Antiqua" w:eastAsia="宋体" w:hAnsi="Book Antiqua" w:cs="宋体"/>
          <w:color w:val="000000"/>
          <w:kern w:val="0"/>
          <w:sz w:val="24"/>
          <w:szCs w:val="24"/>
        </w:rPr>
        <w:t>: 83-91 [PMID: 2544631 DOI: 10.1172/JCI114174]</w:t>
      </w:r>
    </w:p>
    <w:p w14:paraId="53DFEBD1" w14:textId="5E0850FD"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3</w:t>
      </w:r>
      <w:r w:rsidR="0070002F">
        <w:rPr>
          <w:rFonts w:ascii="Book Antiqua" w:eastAsia="宋体" w:hAnsi="Book Antiqua" w:cs="宋体" w:hint="eastAsia"/>
          <w:color w:val="000000"/>
          <w:kern w:val="0"/>
          <w:sz w:val="24"/>
          <w:szCs w:val="24"/>
        </w:rPr>
        <w:t>4</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Li Y</w:t>
      </w:r>
      <w:r w:rsidRPr="00CF1D49">
        <w:rPr>
          <w:rFonts w:ascii="Book Antiqua" w:eastAsia="宋体" w:hAnsi="Book Antiqua" w:cs="宋体"/>
          <w:color w:val="000000"/>
          <w:kern w:val="0"/>
          <w:sz w:val="24"/>
          <w:szCs w:val="24"/>
        </w:rPr>
        <w:t xml:space="preserve">, Yamada H, Kita Y, </w:t>
      </w:r>
      <w:proofErr w:type="spellStart"/>
      <w:r w:rsidRPr="00CF1D49">
        <w:rPr>
          <w:rFonts w:ascii="Book Antiqua" w:eastAsia="宋体" w:hAnsi="Book Antiqua" w:cs="宋体"/>
          <w:color w:val="000000"/>
          <w:kern w:val="0"/>
          <w:sz w:val="24"/>
          <w:szCs w:val="24"/>
        </w:rPr>
        <w:t>Kunimi</w:t>
      </w:r>
      <w:proofErr w:type="spellEnd"/>
      <w:r w:rsidRPr="00CF1D49">
        <w:rPr>
          <w:rFonts w:ascii="Book Antiqua" w:eastAsia="宋体" w:hAnsi="Book Antiqua" w:cs="宋体"/>
          <w:color w:val="000000"/>
          <w:kern w:val="0"/>
          <w:sz w:val="24"/>
          <w:szCs w:val="24"/>
        </w:rPr>
        <w:t xml:space="preserve"> M, </w:t>
      </w:r>
      <w:proofErr w:type="spellStart"/>
      <w:r w:rsidRPr="00CF1D49">
        <w:rPr>
          <w:rFonts w:ascii="Book Antiqua" w:eastAsia="宋体" w:hAnsi="Book Antiqua" w:cs="宋体"/>
          <w:color w:val="000000"/>
          <w:kern w:val="0"/>
          <w:sz w:val="24"/>
          <w:szCs w:val="24"/>
        </w:rPr>
        <w:t>Horita</w:t>
      </w:r>
      <w:proofErr w:type="spellEnd"/>
      <w:r w:rsidRPr="00CF1D49">
        <w:rPr>
          <w:rFonts w:ascii="Book Antiqua" w:eastAsia="宋体" w:hAnsi="Book Antiqua" w:cs="宋体"/>
          <w:color w:val="000000"/>
          <w:kern w:val="0"/>
          <w:sz w:val="24"/>
          <w:szCs w:val="24"/>
        </w:rPr>
        <w:t xml:space="preserve"> S, Suzuki M, Endo Y, Shimizu T, Seki G, Fujita T. Roles of ERK and cPLA2 in the angiotensin II-mediated biphasic regulation of Na+-HCO3(-) transport. </w:t>
      </w:r>
      <w:r w:rsidRPr="00CF1D49">
        <w:rPr>
          <w:rFonts w:ascii="Book Antiqua" w:eastAsia="宋体" w:hAnsi="Book Antiqua" w:cs="宋体"/>
          <w:i/>
          <w:iCs/>
          <w:color w:val="000000"/>
          <w:kern w:val="0"/>
          <w:sz w:val="24"/>
          <w:szCs w:val="24"/>
        </w:rPr>
        <w:t xml:space="preserve">J Am </w:t>
      </w:r>
      <w:proofErr w:type="spellStart"/>
      <w:r w:rsidRPr="00CF1D49">
        <w:rPr>
          <w:rFonts w:ascii="Book Antiqua" w:eastAsia="宋体" w:hAnsi="Book Antiqua" w:cs="宋体"/>
          <w:i/>
          <w:iCs/>
          <w:color w:val="000000"/>
          <w:kern w:val="0"/>
          <w:sz w:val="24"/>
          <w:szCs w:val="24"/>
        </w:rPr>
        <w:t>Soc</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Nephrol</w:t>
      </w:r>
      <w:proofErr w:type="spellEnd"/>
      <w:r w:rsidRPr="00CF1D49">
        <w:rPr>
          <w:rFonts w:ascii="Book Antiqua" w:eastAsia="宋体" w:hAnsi="Book Antiqua" w:cs="宋体"/>
          <w:color w:val="000000"/>
          <w:kern w:val="0"/>
          <w:sz w:val="24"/>
          <w:szCs w:val="24"/>
        </w:rPr>
        <w:t> 2008; </w:t>
      </w:r>
      <w:r w:rsidRPr="00CF1D49">
        <w:rPr>
          <w:rFonts w:ascii="Book Antiqua" w:eastAsia="宋体" w:hAnsi="Book Antiqua" w:cs="宋体"/>
          <w:b/>
          <w:bCs/>
          <w:color w:val="000000"/>
          <w:kern w:val="0"/>
          <w:sz w:val="24"/>
          <w:szCs w:val="24"/>
        </w:rPr>
        <w:t>19</w:t>
      </w:r>
      <w:r w:rsidRPr="00CF1D49">
        <w:rPr>
          <w:rFonts w:ascii="Book Antiqua" w:eastAsia="宋体" w:hAnsi="Book Antiqua" w:cs="宋体"/>
          <w:color w:val="000000"/>
          <w:kern w:val="0"/>
          <w:sz w:val="24"/>
          <w:szCs w:val="24"/>
        </w:rPr>
        <w:t>: 252-259 [PMID: 18094367 DOI: 10.1681/ASN.2007030289]</w:t>
      </w:r>
    </w:p>
    <w:p w14:paraId="5066872B" w14:textId="2D7F3A49"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3</w:t>
      </w:r>
      <w:r w:rsidR="0070002F">
        <w:rPr>
          <w:rFonts w:ascii="Book Antiqua" w:eastAsia="宋体" w:hAnsi="Book Antiqua" w:cs="宋体" w:hint="eastAsia"/>
          <w:color w:val="000000"/>
          <w:kern w:val="0"/>
          <w:sz w:val="24"/>
          <w:szCs w:val="24"/>
        </w:rPr>
        <w:t>5</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Banday</w:t>
      </w:r>
      <w:proofErr w:type="spellEnd"/>
      <w:r w:rsidRPr="00CF1D49">
        <w:rPr>
          <w:rFonts w:ascii="Book Antiqua" w:eastAsia="宋体" w:hAnsi="Book Antiqua" w:cs="宋体"/>
          <w:b/>
          <w:bCs/>
          <w:color w:val="000000"/>
          <w:kern w:val="0"/>
          <w:sz w:val="24"/>
          <w:szCs w:val="24"/>
        </w:rPr>
        <w:t xml:space="preserve"> AA</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Lokhandwala</w:t>
      </w:r>
      <w:proofErr w:type="spellEnd"/>
      <w:r w:rsidRPr="00CF1D49">
        <w:rPr>
          <w:rFonts w:ascii="Book Antiqua" w:eastAsia="宋体" w:hAnsi="Book Antiqua" w:cs="宋体"/>
          <w:color w:val="000000"/>
          <w:kern w:val="0"/>
          <w:sz w:val="24"/>
          <w:szCs w:val="24"/>
        </w:rPr>
        <w:t xml:space="preserve"> MF. Loss of biphasic effect on Na/K-ATPase activity by angiotensin II involves defective angiotensin type 1 receptor-nitric oxide signaling. </w:t>
      </w:r>
      <w:r w:rsidRPr="00CF1D49">
        <w:rPr>
          <w:rFonts w:ascii="Book Antiqua" w:eastAsia="宋体" w:hAnsi="Book Antiqua" w:cs="宋体"/>
          <w:i/>
          <w:iCs/>
          <w:color w:val="000000"/>
          <w:kern w:val="0"/>
          <w:sz w:val="24"/>
          <w:szCs w:val="24"/>
        </w:rPr>
        <w:t>Hypertension</w:t>
      </w:r>
      <w:r w:rsidRPr="00CF1D49">
        <w:rPr>
          <w:rFonts w:ascii="Book Antiqua" w:eastAsia="宋体" w:hAnsi="Book Antiqua" w:cs="宋体"/>
          <w:color w:val="000000"/>
          <w:kern w:val="0"/>
          <w:sz w:val="24"/>
          <w:szCs w:val="24"/>
        </w:rPr>
        <w:t> 2008; </w:t>
      </w:r>
      <w:r w:rsidRPr="00CF1D49">
        <w:rPr>
          <w:rFonts w:ascii="Book Antiqua" w:eastAsia="宋体" w:hAnsi="Book Antiqua" w:cs="宋体"/>
          <w:b/>
          <w:bCs/>
          <w:color w:val="000000"/>
          <w:kern w:val="0"/>
          <w:sz w:val="24"/>
          <w:szCs w:val="24"/>
        </w:rPr>
        <w:t>52</w:t>
      </w:r>
      <w:r w:rsidRPr="00CF1D49">
        <w:rPr>
          <w:rFonts w:ascii="Book Antiqua" w:eastAsia="宋体" w:hAnsi="Book Antiqua" w:cs="宋体"/>
          <w:color w:val="000000"/>
          <w:kern w:val="0"/>
          <w:sz w:val="24"/>
          <w:szCs w:val="24"/>
        </w:rPr>
        <w:t>: 1099-1105 [PMID: 18955661 DOI: 10.1161/HYPERTENSIONAHA.108.117911]</w:t>
      </w:r>
    </w:p>
    <w:p w14:paraId="085C5916" w14:textId="64DC7279"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3</w:t>
      </w:r>
      <w:r w:rsidR="0070002F">
        <w:rPr>
          <w:rFonts w:ascii="Book Antiqua" w:eastAsia="宋体" w:hAnsi="Book Antiqua" w:cs="宋体" w:hint="eastAsia"/>
          <w:color w:val="000000"/>
          <w:kern w:val="0"/>
          <w:sz w:val="24"/>
          <w:szCs w:val="24"/>
        </w:rPr>
        <w:t>6</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Zhang C</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Mayeux</w:t>
      </w:r>
      <w:proofErr w:type="spellEnd"/>
      <w:r w:rsidRPr="00CF1D49">
        <w:rPr>
          <w:rFonts w:ascii="Book Antiqua" w:eastAsia="宋体" w:hAnsi="Book Antiqua" w:cs="宋体"/>
          <w:color w:val="000000"/>
          <w:kern w:val="0"/>
          <w:sz w:val="24"/>
          <w:szCs w:val="24"/>
        </w:rPr>
        <w:t xml:space="preserve"> PR. NO/cGMP signaling modulates regulation of Na+-K+-ATPase activity by angiotensin II in rat proximal tubules.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i/>
          <w:iCs/>
          <w:color w:val="000000"/>
          <w:kern w:val="0"/>
          <w:sz w:val="24"/>
          <w:szCs w:val="24"/>
        </w:rPr>
        <w:t xml:space="preserve"> Renal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2001; </w:t>
      </w:r>
      <w:r w:rsidRPr="00CF1D49">
        <w:rPr>
          <w:rFonts w:ascii="Book Antiqua" w:eastAsia="宋体" w:hAnsi="Book Antiqua" w:cs="宋体"/>
          <w:b/>
          <w:bCs/>
          <w:color w:val="000000"/>
          <w:kern w:val="0"/>
          <w:sz w:val="24"/>
          <w:szCs w:val="24"/>
        </w:rPr>
        <w:t>280</w:t>
      </w:r>
      <w:r w:rsidRPr="00CF1D49">
        <w:rPr>
          <w:rFonts w:ascii="Book Antiqua" w:eastAsia="宋体" w:hAnsi="Book Antiqua" w:cs="宋体"/>
          <w:color w:val="000000"/>
          <w:kern w:val="0"/>
          <w:sz w:val="24"/>
          <w:szCs w:val="24"/>
        </w:rPr>
        <w:t>: F474-F479 [PMID: 11181409]</w:t>
      </w:r>
    </w:p>
    <w:p w14:paraId="59D25A03" w14:textId="1243A2DD"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3</w:t>
      </w:r>
      <w:r w:rsidR="0070002F">
        <w:rPr>
          <w:rFonts w:ascii="Book Antiqua" w:eastAsia="宋体" w:hAnsi="Book Antiqua" w:cs="宋体" w:hint="eastAsia"/>
          <w:color w:val="000000"/>
          <w:kern w:val="0"/>
          <w:sz w:val="24"/>
          <w:szCs w:val="24"/>
        </w:rPr>
        <w:t>7</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Li Y</w:t>
      </w:r>
      <w:r w:rsidRPr="00CF1D49">
        <w:rPr>
          <w:rFonts w:ascii="Book Antiqua" w:eastAsia="宋体" w:hAnsi="Book Antiqua" w:cs="宋体"/>
          <w:color w:val="000000"/>
          <w:kern w:val="0"/>
          <w:sz w:val="24"/>
          <w:szCs w:val="24"/>
        </w:rPr>
        <w:t xml:space="preserve">, Yamada H, Kita Y, Suzuki M, Endo Y, </w:t>
      </w:r>
      <w:proofErr w:type="spellStart"/>
      <w:r w:rsidRPr="00CF1D49">
        <w:rPr>
          <w:rFonts w:ascii="Book Antiqua" w:eastAsia="宋体" w:hAnsi="Book Antiqua" w:cs="宋体"/>
          <w:color w:val="000000"/>
          <w:kern w:val="0"/>
          <w:sz w:val="24"/>
          <w:szCs w:val="24"/>
        </w:rPr>
        <w:t>Horita</w:t>
      </w:r>
      <w:proofErr w:type="spellEnd"/>
      <w:r w:rsidRPr="00CF1D49">
        <w:rPr>
          <w:rFonts w:ascii="Book Antiqua" w:eastAsia="宋体" w:hAnsi="Book Antiqua" w:cs="宋体"/>
          <w:color w:val="000000"/>
          <w:kern w:val="0"/>
          <w:sz w:val="24"/>
          <w:szCs w:val="24"/>
        </w:rPr>
        <w:t xml:space="preserve"> S, Yamazaki O, Shimizu T, Seki G, Fujita T. Arachidonic acid metabolites inhibit the stimulatory effect of angiotensin II in renal proximal tubules. </w:t>
      </w:r>
      <w:proofErr w:type="spellStart"/>
      <w:r w:rsidRPr="00CF1D49">
        <w:rPr>
          <w:rFonts w:ascii="Book Antiqua" w:eastAsia="宋体" w:hAnsi="Book Antiqua" w:cs="宋体"/>
          <w:i/>
          <w:iCs/>
          <w:color w:val="000000"/>
          <w:kern w:val="0"/>
          <w:sz w:val="24"/>
          <w:szCs w:val="24"/>
        </w:rPr>
        <w:t>Hypertens</w:t>
      </w:r>
      <w:proofErr w:type="spellEnd"/>
      <w:r w:rsidRPr="00CF1D49">
        <w:rPr>
          <w:rFonts w:ascii="Book Antiqua" w:eastAsia="宋体" w:hAnsi="Book Antiqua" w:cs="宋体"/>
          <w:i/>
          <w:iCs/>
          <w:color w:val="000000"/>
          <w:kern w:val="0"/>
          <w:sz w:val="24"/>
          <w:szCs w:val="24"/>
        </w:rPr>
        <w:t xml:space="preserve"> Res</w:t>
      </w:r>
      <w:r w:rsidRPr="00CF1D49">
        <w:rPr>
          <w:rFonts w:ascii="Book Antiqua" w:eastAsia="宋体" w:hAnsi="Book Antiqua" w:cs="宋体"/>
          <w:color w:val="000000"/>
          <w:kern w:val="0"/>
          <w:sz w:val="24"/>
          <w:szCs w:val="24"/>
        </w:rPr>
        <w:t> 2008; </w:t>
      </w:r>
      <w:r w:rsidRPr="00CF1D49">
        <w:rPr>
          <w:rFonts w:ascii="Book Antiqua" w:eastAsia="宋体" w:hAnsi="Book Antiqua" w:cs="宋体"/>
          <w:b/>
          <w:bCs/>
          <w:color w:val="000000"/>
          <w:kern w:val="0"/>
          <w:sz w:val="24"/>
          <w:szCs w:val="24"/>
        </w:rPr>
        <w:t>31</w:t>
      </w:r>
      <w:r w:rsidRPr="00CF1D49">
        <w:rPr>
          <w:rFonts w:ascii="Book Antiqua" w:eastAsia="宋体" w:hAnsi="Book Antiqua" w:cs="宋体"/>
          <w:color w:val="000000"/>
          <w:kern w:val="0"/>
          <w:sz w:val="24"/>
          <w:szCs w:val="24"/>
        </w:rPr>
        <w:t xml:space="preserve">: 2155-2164 [PMID: 19139605 DOI: </w:t>
      </w:r>
      <w:proofErr w:type="spellStart"/>
      <w:r w:rsidRPr="00CF1D49">
        <w:rPr>
          <w:rFonts w:ascii="Book Antiqua" w:eastAsia="宋体" w:hAnsi="Book Antiqua" w:cs="宋体"/>
          <w:color w:val="000000"/>
          <w:kern w:val="0"/>
          <w:sz w:val="24"/>
          <w:szCs w:val="24"/>
        </w:rPr>
        <w:t>JST.JSTAGE</w:t>
      </w:r>
      <w:proofErr w:type="spellEnd"/>
      <w:r w:rsidRPr="00CF1D49">
        <w:rPr>
          <w:rFonts w:ascii="Book Antiqua" w:eastAsia="宋体" w:hAnsi="Book Antiqua" w:cs="宋体"/>
          <w:color w:val="000000"/>
          <w:kern w:val="0"/>
          <w:sz w:val="24"/>
          <w:szCs w:val="24"/>
        </w:rPr>
        <w:t>/</w:t>
      </w:r>
      <w:proofErr w:type="spellStart"/>
      <w:r w:rsidRPr="00CF1D49">
        <w:rPr>
          <w:rFonts w:ascii="Book Antiqua" w:eastAsia="宋体" w:hAnsi="Book Antiqua" w:cs="宋体"/>
          <w:color w:val="000000"/>
          <w:kern w:val="0"/>
          <w:sz w:val="24"/>
          <w:szCs w:val="24"/>
        </w:rPr>
        <w:t>hypres</w:t>
      </w:r>
      <w:proofErr w:type="spellEnd"/>
      <w:r w:rsidRPr="00CF1D49">
        <w:rPr>
          <w:rFonts w:ascii="Book Antiqua" w:eastAsia="宋体" w:hAnsi="Book Antiqua" w:cs="宋体"/>
          <w:color w:val="000000"/>
          <w:kern w:val="0"/>
          <w:sz w:val="24"/>
          <w:szCs w:val="24"/>
        </w:rPr>
        <w:t>/31.2155]</w:t>
      </w:r>
    </w:p>
    <w:p w14:paraId="75D407B1" w14:textId="6E8B86DA"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3</w:t>
      </w:r>
      <w:r w:rsidR="0070002F">
        <w:rPr>
          <w:rFonts w:ascii="Book Antiqua" w:eastAsia="宋体" w:hAnsi="Book Antiqua" w:cs="宋体" w:hint="eastAsia"/>
          <w:color w:val="000000"/>
          <w:kern w:val="0"/>
          <w:sz w:val="24"/>
          <w:szCs w:val="24"/>
        </w:rPr>
        <w:t>8</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Navar</w:t>
      </w:r>
      <w:proofErr w:type="spellEnd"/>
      <w:r w:rsidRPr="00CF1D49">
        <w:rPr>
          <w:rFonts w:ascii="Book Antiqua" w:eastAsia="宋体" w:hAnsi="Book Antiqua" w:cs="宋体"/>
          <w:b/>
          <w:bCs/>
          <w:color w:val="000000"/>
          <w:kern w:val="0"/>
          <w:sz w:val="24"/>
          <w:szCs w:val="24"/>
        </w:rPr>
        <w:t xml:space="preserve"> LG</w:t>
      </w:r>
      <w:r w:rsidRPr="00CF1D49">
        <w:rPr>
          <w:rFonts w:ascii="Book Antiqua" w:eastAsia="宋体" w:hAnsi="Book Antiqua" w:cs="宋体"/>
          <w:color w:val="000000"/>
          <w:kern w:val="0"/>
          <w:sz w:val="24"/>
          <w:szCs w:val="24"/>
        </w:rPr>
        <w:t xml:space="preserve">, Harrison-Bernard LM, Wang CT, </w:t>
      </w:r>
      <w:proofErr w:type="spellStart"/>
      <w:r w:rsidRPr="00CF1D49">
        <w:rPr>
          <w:rFonts w:ascii="Book Antiqua" w:eastAsia="宋体" w:hAnsi="Book Antiqua" w:cs="宋体"/>
          <w:color w:val="000000"/>
          <w:kern w:val="0"/>
          <w:sz w:val="24"/>
          <w:szCs w:val="24"/>
        </w:rPr>
        <w:t>Cervenka</w:t>
      </w:r>
      <w:proofErr w:type="spellEnd"/>
      <w:r w:rsidRPr="00CF1D49">
        <w:rPr>
          <w:rFonts w:ascii="Book Antiqua" w:eastAsia="宋体" w:hAnsi="Book Antiqua" w:cs="宋体"/>
          <w:color w:val="000000"/>
          <w:kern w:val="0"/>
          <w:sz w:val="24"/>
          <w:szCs w:val="24"/>
        </w:rPr>
        <w:t xml:space="preserve"> L, Mitchell KD.</w:t>
      </w:r>
      <w:proofErr w:type="gramEnd"/>
      <w:r w:rsidRPr="00CF1D49">
        <w:rPr>
          <w:rFonts w:ascii="Book Antiqua" w:eastAsia="宋体" w:hAnsi="Book Antiqua" w:cs="宋体"/>
          <w:color w:val="000000"/>
          <w:kern w:val="0"/>
          <w:sz w:val="24"/>
          <w:szCs w:val="24"/>
        </w:rPr>
        <w:t xml:space="preserve"> </w:t>
      </w:r>
      <w:proofErr w:type="gramStart"/>
      <w:r w:rsidRPr="00CF1D49">
        <w:rPr>
          <w:rFonts w:ascii="Book Antiqua" w:eastAsia="宋体" w:hAnsi="Book Antiqua" w:cs="宋体"/>
          <w:color w:val="000000"/>
          <w:kern w:val="0"/>
          <w:sz w:val="24"/>
          <w:szCs w:val="24"/>
        </w:rPr>
        <w:t>Concentrations and actions of intraluminal angiotensin II.</w:t>
      </w:r>
      <w:proofErr w:type="gramEnd"/>
      <w:r w:rsidRPr="00CF1D49">
        <w:rPr>
          <w:rFonts w:ascii="Book Antiqua" w:eastAsia="宋体" w:hAnsi="Book Antiqua" w:cs="宋体"/>
          <w:color w:val="000000"/>
          <w:kern w:val="0"/>
          <w:sz w:val="24"/>
          <w:szCs w:val="24"/>
        </w:rPr>
        <w:t> </w:t>
      </w:r>
      <w:r w:rsidRPr="00CF1D49">
        <w:rPr>
          <w:rFonts w:ascii="Book Antiqua" w:eastAsia="宋体" w:hAnsi="Book Antiqua" w:cs="宋体"/>
          <w:i/>
          <w:iCs/>
          <w:color w:val="000000"/>
          <w:kern w:val="0"/>
          <w:sz w:val="24"/>
          <w:szCs w:val="24"/>
        </w:rPr>
        <w:t xml:space="preserve">J Am </w:t>
      </w:r>
      <w:proofErr w:type="spellStart"/>
      <w:r w:rsidRPr="00CF1D49">
        <w:rPr>
          <w:rFonts w:ascii="Book Antiqua" w:eastAsia="宋体" w:hAnsi="Book Antiqua" w:cs="宋体"/>
          <w:i/>
          <w:iCs/>
          <w:color w:val="000000"/>
          <w:kern w:val="0"/>
          <w:sz w:val="24"/>
          <w:szCs w:val="24"/>
        </w:rPr>
        <w:t>Soc</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Nephrol</w:t>
      </w:r>
      <w:proofErr w:type="spellEnd"/>
      <w:r w:rsidRPr="00CF1D49">
        <w:rPr>
          <w:rFonts w:ascii="Book Antiqua" w:eastAsia="宋体" w:hAnsi="Book Antiqua" w:cs="宋体"/>
          <w:color w:val="000000"/>
          <w:kern w:val="0"/>
          <w:sz w:val="24"/>
          <w:szCs w:val="24"/>
        </w:rPr>
        <w:t> 1999; </w:t>
      </w:r>
      <w:r w:rsidRPr="00CF1D49">
        <w:rPr>
          <w:rFonts w:ascii="Book Antiqua" w:eastAsia="宋体" w:hAnsi="Book Antiqua" w:cs="宋体"/>
          <w:b/>
          <w:bCs/>
          <w:color w:val="000000"/>
          <w:kern w:val="0"/>
          <w:sz w:val="24"/>
          <w:szCs w:val="24"/>
        </w:rPr>
        <w:t xml:space="preserve">10 </w:t>
      </w:r>
      <w:proofErr w:type="spellStart"/>
      <w:r w:rsidRPr="00CF1D49">
        <w:rPr>
          <w:rFonts w:ascii="Book Antiqua" w:eastAsia="宋体" w:hAnsi="Book Antiqua" w:cs="宋体"/>
          <w:bCs/>
          <w:color w:val="000000"/>
          <w:kern w:val="0"/>
          <w:sz w:val="24"/>
          <w:szCs w:val="24"/>
        </w:rPr>
        <w:t>Suppl</w:t>
      </w:r>
      <w:proofErr w:type="spellEnd"/>
      <w:r w:rsidRPr="00CF1D49">
        <w:rPr>
          <w:rFonts w:ascii="Book Antiqua" w:eastAsia="宋体" w:hAnsi="Book Antiqua" w:cs="宋体"/>
          <w:bCs/>
          <w:color w:val="000000"/>
          <w:kern w:val="0"/>
          <w:sz w:val="24"/>
          <w:szCs w:val="24"/>
        </w:rPr>
        <w:t xml:space="preserve"> 11</w:t>
      </w:r>
      <w:r w:rsidRPr="00CF1D49">
        <w:rPr>
          <w:rFonts w:ascii="Book Antiqua" w:eastAsia="宋体" w:hAnsi="Book Antiqua" w:cs="宋体"/>
          <w:color w:val="000000"/>
          <w:kern w:val="0"/>
          <w:sz w:val="24"/>
          <w:szCs w:val="24"/>
        </w:rPr>
        <w:t>: S189-S195 [PMID: 9892162]</w:t>
      </w:r>
    </w:p>
    <w:p w14:paraId="62381300" w14:textId="41FB54BC" w:rsidR="00CF1D49" w:rsidRPr="00CF1D49" w:rsidRDefault="0070002F" w:rsidP="00CF1D49">
      <w:pPr>
        <w:widowControl/>
        <w:spacing w:line="360" w:lineRule="auto"/>
        <w:rPr>
          <w:rFonts w:ascii="Book Antiqua" w:eastAsia="宋体" w:hAnsi="Book Antiqua" w:cs="宋体"/>
          <w:color w:val="000000"/>
          <w:kern w:val="0"/>
          <w:sz w:val="24"/>
          <w:szCs w:val="24"/>
        </w:rPr>
      </w:pPr>
      <w:proofErr w:type="gramStart"/>
      <w:r>
        <w:rPr>
          <w:rFonts w:ascii="Book Antiqua" w:eastAsia="宋体" w:hAnsi="Book Antiqua" w:cs="宋体" w:hint="eastAsia"/>
          <w:color w:val="000000"/>
          <w:kern w:val="0"/>
          <w:sz w:val="24"/>
          <w:szCs w:val="24"/>
        </w:rPr>
        <w:t>39</w:t>
      </w:r>
      <w:r w:rsidR="00CF1D49" w:rsidRPr="00CF1D49">
        <w:rPr>
          <w:rFonts w:ascii="Book Antiqua" w:eastAsia="宋体" w:hAnsi="Book Antiqua" w:cs="宋体"/>
          <w:color w:val="000000"/>
          <w:kern w:val="0"/>
          <w:sz w:val="24"/>
          <w:szCs w:val="24"/>
        </w:rPr>
        <w:t> </w:t>
      </w:r>
      <w:r w:rsidR="00CF1D49" w:rsidRPr="00CF1D49">
        <w:rPr>
          <w:rFonts w:ascii="Book Antiqua" w:eastAsia="宋体" w:hAnsi="Book Antiqua" w:cs="宋体"/>
          <w:b/>
          <w:bCs/>
          <w:color w:val="000000"/>
          <w:kern w:val="0"/>
          <w:sz w:val="24"/>
          <w:szCs w:val="24"/>
        </w:rPr>
        <w:t>Fukuchi S</w:t>
      </w:r>
      <w:r w:rsidR="00CF1D49" w:rsidRPr="00CF1D49">
        <w:rPr>
          <w:rFonts w:ascii="Book Antiqua" w:eastAsia="宋体" w:hAnsi="Book Antiqua" w:cs="宋体"/>
          <w:color w:val="000000"/>
          <w:kern w:val="0"/>
          <w:sz w:val="24"/>
          <w:szCs w:val="24"/>
        </w:rPr>
        <w:t>. Estimation of urinary angiotensin II by radioimmunoassay.</w:t>
      </w:r>
      <w:proofErr w:type="gramEnd"/>
      <w:r w:rsidR="00CF1D49" w:rsidRPr="00CF1D49">
        <w:rPr>
          <w:rFonts w:ascii="Book Antiqua" w:eastAsia="宋体" w:hAnsi="Book Antiqua" w:cs="宋体"/>
          <w:color w:val="000000"/>
          <w:kern w:val="0"/>
          <w:sz w:val="24"/>
          <w:szCs w:val="24"/>
        </w:rPr>
        <w:t> </w:t>
      </w:r>
      <w:r w:rsidR="00CF1D49" w:rsidRPr="00CF1D49">
        <w:rPr>
          <w:rFonts w:ascii="Book Antiqua" w:eastAsia="宋体" w:hAnsi="Book Antiqua" w:cs="宋体"/>
          <w:i/>
          <w:iCs/>
          <w:color w:val="000000"/>
          <w:kern w:val="0"/>
          <w:sz w:val="24"/>
          <w:szCs w:val="24"/>
        </w:rPr>
        <w:t xml:space="preserve">Tohoku J </w:t>
      </w:r>
      <w:proofErr w:type="spellStart"/>
      <w:r w:rsidR="00CF1D49" w:rsidRPr="00CF1D49">
        <w:rPr>
          <w:rFonts w:ascii="Book Antiqua" w:eastAsia="宋体" w:hAnsi="Book Antiqua" w:cs="宋体"/>
          <w:i/>
          <w:iCs/>
          <w:color w:val="000000"/>
          <w:kern w:val="0"/>
          <w:sz w:val="24"/>
          <w:szCs w:val="24"/>
        </w:rPr>
        <w:t>Exp</w:t>
      </w:r>
      <w:proofErr w:type="spellEnd"/>
      <w:r w:rsidR="00CF1D49" w:rsidRPr="00CF1D49">
        <w:rPr>
          <w:rFonts w:ascii="Book Antiqua" w:eastAsia="宋体" w:hAnsi="Book Antiqua" w:cs="宋体"/>
          <w:i/>
          <w:iCs/>
          <w:color w:val="000000"/>
          <w:kern w:val="0"/>
          <w:sz w:val="24"/>
          <w:szCs w:val="24"/>
        </w:rPr>
        <w:t xml:space="preserve"> Med</w:t>
      </w:r>
      <w:r w:rsidR="00CF1D49" w:rsidRPr="00CF1D49">
        <w:rPr>
          <w:rFonts w:ascii="Book Antiqua" w:eastAsia="宋体" w:hAnsi="Book Antiqua" w:cs="宋体"/>
          <w:color w:val="000000"/>
          <w:kern w:val="0"/>
          <w:sz w:val="24"/>
          <w:szCs w:val="24"/>
        </w:rPr>
        <w:t> 1974; </w:t>
      </w:r>
      <w:r w:rsidR="00CF1D49" w:rsidRPr="00CF1D49">
        <w:rPr>
          <w:rFonts w:ascii="Book Antiqua" w:eastAsia="宋体" w:hAnsi="Book Antiqua" w:cs="宋体"/>
          <w:b/>
          <w:bCs/>
          <w:color w:val="000000"/>
          <w:kern w:val="0"/>
          <w:sz w:val="24"/>
          <w:szCs w:val="24"/>
        </w:rPr>
        <w:t>114</w:t>
      </w:r>
      <w:r w:rsidR="00CF1D49" w:rsidRPr="00CF1D49">
        <w:rPr>
          <w:rFonts w:ascii="Book Antiqua" w:eastAsia="宋体" w:hAnsi="Book Antiqua" w:cs="宋体"/>
          <w:color w:val="000000"/>
          <w:kern w:val="0"/>
          <w:sz w:val="24"/>
          <w:szCs w:val="24"/>
        </w:rPr>
        <w:t>: 205-213 [PMID: 4376278]</w:t>
      </w:r>
    </w:p>
    <w:p w14:paraId="1C3DD107" w14:textId="15E021C8"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lastRenderedPageBreak/>
        <w:t>4</w:t>
      </w:r>
      <w:r w:rsidR="0070002F">
        <w:rPr>
          <w:rFonts w:ascii="Book Antiqua" w:eastAsia="宋体" w:hAnsi="Book Antiqua" w:cs="宋体" w:hint="eastAsia"/>
          <w:color w:val="000000"/>
          <w:kern w:val="0"/>
          <w:sz w:val="24"/>
          <w:szCs w:val="24"/>
        </w:rPr>
        <w:t>0</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Wu P</w:t>
      </w:r>
      <w:r w:rsidRPr="00CF1D49">
        <w:rPr>
          <w:rFonts w:ascii="Book Antiqua" w:eastAsia="宋体" w:hAnsi="Book Antiqua" w:cs="宋体"/>
          <w:color w:val="000000"/>
          <w:kern w:val="0"/>
          <w:sz w:val="24"/>
          <w:szCs w:val="24"/>
        </w:rPr>
        <w:t xml:space="preserve">, Wang M, Luan H, Li L, Wang L, Wang WH, </w:t>
      </w:r>
      <w:proofErr w:type="spellStart"/>
      <w:r w:rsidRPr="00CF1D49">
        <w:rPr>
          <w:rFonts w:ascii="Book Antiqua" w:eastAsia="宋体" w:hAnsi="Book Antiqua" w:cs="宋体"/>
          <w:color w:val="000000"/>
          <w:kern w:val="0"/>
          <w:sz w:val="24"/>
          <w:szCs w:val="24"/>
        </w:rPr>
        <w:t>Gu</w:t>
      </w:r>
      <w:proofErr w:type="spellEnd"/>
      <w:r w:rsidRPr="00CF1D49">
        <w:rPr>
          <w:rFonts w:ascii="Book Antiqua" w:eastAsia="宋体" w:hAnsi="Book Antiqua" w:cs="宋体"/>
          <w:color w:val="000000"/>
          <w:kern w:val="0"/>
          <w:sz w:val="24"/>
          <w:szCs w:val="24"/>
        </w:rPr>
        <w:t xml:space="preserve"> R. Angiotensin II stimulates </w:t>
      </w:r>
      <w:proofErr w:type="spellStart"/>
      <w:r w:rsidRPr="00CF1D49">
        <w:rPr>
          <w:rFonts w:ascii="Book Antiqua" w:eastAsia="宋体" w:hAnsi="Book Antiqua" w:cs="宋体"/>
          <w:color w:val="000000"/>
          <w:kern w:val="0"/>
          <w:sz w:val="24"/>
          <w:szCs w:val="24"/>
        </w:rPr>
        <w:t>basolateral</w:t>
      </w:r>
      <w:proofErr w:type="spellEnd"/>
      <w:r w:rsidRPr="00CF1D49">
        <w:rPr>
          <w:rFonts w:ascii="Book Antiqua" w:eastAsia="宋体" w:hAnsi="Book Antiqua" w:cs="宋体"/>
          <w:color w:val="000000"/>
          <w:kern w:val="0"/>
          <w:sz w:val="24"/>
          <w:szCs w:val="24"/>
        </w:rPr>
        <w:t xml:space="preserve"> 10-pS Cl channels in the thick ascending limb. </w:t>
      </w:r>
      <w:r w:rsidRPr="00CF1D49">
        <w:rPr>
          <w:rFonts w:ascii="Book Antiqua" w:eastAsia="宋体" w:hAnsi="Book Antiqua" w:cs="宋体"/>
          <w:i/>
          <w:iCs/>
          <w:color w:val="000000"/>
          <w:kern w:val="0"/>
          <w:sz w:val="24"/>
          <w:szCs w:val="24"/>
        </w:rPr>
        <w:t>Hypertension</w:t>
      </w:r>
      <w:r w:rsidRPr="00CF1D49">
        <w:rPr>
          <w:rFonts w:ascii="Book Antiqua" w:eastAsia="宋体" w:hAnsi="Book Antiqua" w:cs="宋体"/>
          <w:color w:val="000000"/>
          <w:kern w:val="0"/>
          <w:sz w:val="24"/>
          <w:szCs w:val="24"/>
        </w:rPr>
        <w:t> 2013; </w:t>
      </w:r>
      <w:r w:rsidRPr="00CF1D49">
        <w:rPr>
          <w:rFonts w:ascii="Book Antiqua" w:eastAsia="宋体" w:hAnsi="Book Antiqua" w:cs="宋体"/>
          <w:b/>
          <w:bCs/>
          <w:color w:val="000000"/>
          <w:kern w:val="0"/>
          <w:sz w:val="24"/>
          <w:szCs w:val="24"/>
        </w:rPr>
        <w:t>61</w:t>
      </w:r>
      <w:r w:rsidRPr="00CF1D49">
        <w:rPr>
          <w:rFonts w:ascii="Book Antiqua" w:eastAsia="宋体" w:hAnsi="Book Antiqua" w:cs="宋体"/>
          <w:color w:val="000000"/>
          <w:kern w:val="0"/>
          <w:sz w:val="24"/>
          <w:szCs w:val="24"/>
        </w:rPr>
        <w:t>: 1211-1217 [PMID: 23569086 DOI: 10.1161/HYPERTENSIONAHA.111.01069]</w:t>
      </w:r>
    </w:p>
    <w:p w14:paraId="0A88ADD9" w14:textId="1220FE28"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4</w:t>
      </w:r>
      <w:r w:rsidR="0070002F">
        <w:rPr>
          <w:rFonts w:ascii="Book Antiqua" w:eastAsia="宋体" w:hAnsi="Book Antiqua" w:cs="宋体" w:hint="eastAsia"/>
          <w:color w:val="000000"/>
          <w:kern w:val="0"/>
          <w:sz w:val="24"/>
          <w:szCs w:val="24"/>
        </w:rPr>
        <w:t>1</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Gonzalez-Vicente A</w:t>
      </w:r>
      <w:r w:rsidRPr="00CF1D49">
        <w:rPr>
          <w:rFonts w:ascii="Book Antiqua" w:eastAsia="宋体" w:hAnsi="Book Antiqua" w:cs="宋体"/>
          <w:color w:val="000000"/>
          <w:kern w:val="0"/>
          <w:sz w:val="24"/>
          <w:szCs w:val="24"/>
        </w:rPr>
        <w:t>, Garvin JL.</w:t>
      </w:r>
      <w:proofErr w:type="gramEnd"/>
      <w:r w:rsidRPr="00CF1D49">
        <w:rPr>
          <w:rFonts w:ascii="Book Antiqua" w:eastAsia="宋体" w:hAnsi="Book Antiqua" w:cs="宋体"/>
          <w:color w:val="000000"/>
          <w:kern w:val="0"/>
          <w:sz w:val="24"/>
          <w:szCs w:val="24"/>
        </w:rPr>
        <w:t xml:space="preserve"> Angiotensin II-induced hypertension increases plasma membrane Na pump activity by enhancing Na entry in rat thick ascending limbs.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i/>
          <w:iCs/>
          <w:color w:val="000000"/>
          <w:kern w:val="0"/>
          <w:sz w:val="24"/>
          <w:szCs w:val="24"/>
        </w:rPr>
        <w:t xml:space="preserve"> Renal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2013; </w:t>
      </w:r>
      <w:r w:rsidRPr="00CF1D49">
        <w:rPr>
          <w:rFonts w:ascii="Book Antiqua" w:eastAsia="宋体" w:hAnsi="Book Antiqua" w:cs="宋体"/>
          <w:b/>
          <w:bCs/>
          <w:color w:val="000000"/>
          <w:kern w:val="0"/>
          <w:sz w:val="24"/>
          <w:szCs w:val="24"/>
        </w:rPr>
        <w:t>305</w:t>
      </w:r>
      <w:r w:rsidRPr="00CF1D49">
        <w:rPr>
          <w:rFonts w:ascii="Book Antiqua" w:eastAsia="宋体" w:hAnsi="Book Antiqua" w:cs="宋体"/>
          <w:color w:val="000000"/>
          <w:kern w:val="0"/>
          <w:sz w:val="24"/>
          <w:szCs w:val="24"/>
        </w:rPr>
        <w:t>: F1306-F1314 [PMID: 23986517 DOI: 10.1152/ajprenal.00064.2013]</w:t>
      </w:r>
    </w:p>
    <w:p w14:paraId="38820911" w14:textId="53E4718A"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4</w:t>
      </w:r>
      <w:r w:rsidR="0070002F">
        <w:rPr>
          <w:rFonts w:ascii="Book Antiqua" w:eastAsia="宋体" w:hAnsi="Book Antiqua" w:cs="宋体" w:hint="eastAsia"/>
          <w:color w:val="000000"/>
          <w:kern w:val="0"/>
          <w:sz w:val="24"/>
          <w:szCs w:val="24"/>
        </w:rPr>
        <w:t>2</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Ortiz PA</w:t>
      </w:r>
      <w:r w:rsidRPr="00CF1D49">
        <w:rPr>
          <w:rFonts w:ascii="Book Antiqua" w:eastAsia="宋体" w:hAnsi="Book Antiqua" w:cs="宋体"/>
          <w:color w:val="000000"/>
          <w:kern w:val="0"/>
          <w:sz w:val="24"/>
          <w:szCs w:val="24"/>
        </w:rPr>
        <w:t>, Garvin JL.</w:t>
      </w:r>
      <w:proofErr w:type="gramEnd"/>
      <w:r w:rsidRPr="00CF1D49">
        <w:rPr>
          <w:rFonts w:ascii="Book Antiqua" w:eastAsia="宋体" w:hAnsi="Book Antiqua" w:cs="宋体"/>
          <w:color w:val="000000"/>
          <w:kern w:val="0"/>
          <w:sz w:val="24"/>
          <w:szCs w:val="24"/>
        </w:rPr>
        <w:t xml:space="preserve"> Superoxide stimulates </w:t>
      </w:r>
      <w:proofErr w:type="spellStart"/>
      <w:r w:rsidRPr="00CF1D49">
        <w:rPr>
          <w:rFonts w:ascii="Book Antiqua" w:eastAsia="宋体" w:hAnsi="Book Antiqua" w:cs="宋体"/>
          <w:color w:val="000000"/>
          <w:kern w:val="0"/>
          <w:sz w:val="24"/>
          <w:szCs w:val="24"/>
        </w:rPr>
        <w:t>NaCl</w:t>
      </w:r>
      <w:proofErr w:type="spellEnd"/>
      <w:r w:rsidRPr="00CF1D49">
        <w:rPr>
          <w:rFonts w:ascii="Book Antiqua" w:eastAsia="宋体" w:hAnsi="Book Antiqua" w:cs="宋体"/>
          <w:color w:val="000000"/>
          <w:kern w:val="0"/>
          <w:sz w:val="24"/>
          <w:szCs w:val="24"/>
        </w:rPr>
        <w:t xml:space="preserve"> absorption by the thick ascending limb.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i/>
          <w:iCs/>
          <w:color w:val="000000"/>
          <w:kern w:val="0"/>
          <w:sz w:val="24"/>
          <w:szCs w:val="24"/>
        </w:rPr>
        <w:t xml:space="preserve"> Renal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2002; </w:t>
      </w:r>
      <w:r w:rsidRPr="00CF1D49">
        <w:rPr>
          <w:rFonts w:ascii="Book Antiqua" w:eastAsia="宋体" w:hAnsi="Book Antiqua" w:cs="宋体"/>
          <w:b/>
          <w:bCs/>
          <w:color w:val="000000"/>
          <w:kern w:val="0"/>
          <w:sz w:val="24"/>
          <w:szCs w:val="24"/>
        </w:rPr>
        <w:t>283</w:t>
      </w:r>
      <w:r w:rsidRPr="00CF1D49">
        <w:rPr>
          <w:rFonts w:ascii="Book Antiqua" w:eastAsia="宋体" w:hAnsi="Book Antiqua" w:cs="宋体"/>
          <w:color w:val="000000"/>
          <w:kern w:val="0"/>
          <w:sz w:val="24"/>
          <w:szCs w:val="24"/>
        </w:rPr>
        <w:t>: F957-F962 [PMID: 12372771 DOI: 10.1152/ajprenal.00102.2002]</w:t>
      </w:r>
    </w:p>
    <w:p w14:paraId="6FA2A398" w14:textId="4758ED6D"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4</w:t>
      </w:r>
      <w:r w:rsidR="0070002F">
        <w:rPr>
          <w:rFonts w:ascii="Book Antiqua" w:eastAsia="宋体" w:hAnsi="Book Antiqua" w:cs="宋体" w:hint="eastAsia"/>
          <w:color w:val="000000"/>
          <w:kern w:val="0"/>
          <w:sz w:val="24"/>
          <w:szCs w:val="24"/>
        </w:rPr>
        <w:t>3</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Massey KJ</w:t>
      </w:r>
      <w:r w:rsidRPr="00CF1D49">
        <w:rPr>
          <w:rFonts w:ascii="Book Antiqua" w:eastAsia="宋体" w:hAnsi="Book Antiqua" w:cs="宋体"/>
          <w:color w:val="000000"/>
          <w:kern w:val="0"/>
          <w:sz w:val="24"/>
          <w:szCs w:val="24"/>
        </w:rPr>
        <w:t>, Hong NJ, Garvin JL.</w:t>
      </w:r>
      <w:proofErr w:type="gramEnd"/>
      <w:r w:rsidRPr="00CF1D49">
        <w:rPr>
          <w:rFonts w:ascii="Book Antiqua" w:eastAsia="宋体" w:hAnsi="Book Antiqua" w:cs="宋体"/>
          <w:color w:val="000000"/>
          <w:kern w:val="0"/>
          <w:sz w:val="24"/>
          <w:szCs w:val="24"/>
        </w:rPr>
        <w:t xml:space="preserve"> Angiotensin II stimulates superoxide production in the thick ascending limb by activating NOX4.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i/>
          <w:iCs/>
          <w:color w:val="000000"/>
          <w:kern w:val="0"/>
          <w:sz w:val="24"/>
          <w:szCs w:val="24"/>
        </w:rPr>
        <w:t xml:space="preserve"> Cell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2012; </w:t>
      </w:r>
      <w:r w:rsidRPr="00CF1D49">
        <w:rPr>
          <w:rFonts w:ascii="Book Antiqua" w:eastAsia="宋体" w:hAnsi="Book Antiqua" w:cs="宋体"/>
          <w:b/>
          <w:bCs/>
          <w:color w:val="000000"/>
          <w:kern w:val="0"/>
          <w:sz w:val="24"/>
          <w:szCs w:val="24"/>
        </w:rPr>
        <w:t>303</w:t>
      </w:r>
      <w:r w:rsidRPr="00CF1D49">
        <w:rPr>
          <w:rFonts w:ascii="Book Antiqua" w:eastAsia="宋体" w:hAnsi="Book Antiqua" w:cs="宋体"/>
          <w:color w:val="000000"/>
          <w:kern w:val="0"/>
          <w:sz w:val="24"/>
          <w:szCs w:val="24"/>
        </w:rPr>
        <w:t>: C781-C789 [PMID: 22875785 DOI: 10.1152/ajpcell.00457.2011]</w:t>
      </w:r>
    </w:p>
    <w:p w14:paraId="4D6AF6EE" w14:textId="33C9365A"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4</w:t>
      </w:r>
      <w:r w:rsidR="0070002F">
        <w:rPr>
          <w:rFonts w:ascii="Book Antiqua" w:eastAsia="宋体" w:hAnsi="Book Antiqua" w:cs="宋体" w:hint="eastAsia"/>
          <w:color w:val="000000"/>
          <w:kern w:val="0"/>
          <w:sz w:val="24"/>
          <w:szCs w:val="24"/>
        </w:rPr>
        <w:t>4</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Silva GB</w:t>
      </w:r>
      <w:r w:rsidRPr="00CF1D49">
        <w:rPr>
          <w:rFonts w:ascii="Book Antiqua" w:eastAsia="宋体" w:hAnsi="Book Antiqua" w:cs="宋体"/>
          <w:color w:val="000000"/>
          <w:kern w:val="0"/>
          <w:sz w:val="24"/>
          <w:szCs w:val="24"/>
        </w:rPr>
        <w:t xml:space="preserve">, Juncos LI, </w:t>
      </w:r>
      <w:proofErr w:type="spellStart"/>
      <w:r w:rsidRPr="00CF1D49">
        <w:rPr>
          <w:rFonts w:ascii="Book Antiqua" w:eastAsia="宋体" w:hAnsi="Book Antiqua" w:cs="宋体"/>
          <w:color w:val="000000"/>
          <w:kern w:val="0"/>
          <w:sz w:val="24"/>
          <w:szCs w:val="24"/>
        </w:rPr>
        <w:t>Baigorria</w:t>
      </w:r>
      <w:proofErr w:type="spellEnd"/>
      <w:r w:rsidRPr="00CF1D49">
        <w:rPr>
          <w:rFonts w:ascii="Book Antiqua" w:eastAsia="宋体" w:hAnsi="Book Antiqua" w:cs="宋体"/>
          <w:color w:val="000000"/>
          <w:kern w:val="0"/>
          <w:sz w:val="24"/>
          <w:szCs w:val="24"/>
        </w:rPr>
        <w:t xml:space="preserve"> ST, Garcia NH.</w:t>
      </w:r>
      <w:proofErr w:type="gramEnd"/>
      <w:r w:rsidRPr="00CF1D49">
        <w:rPr>
          <w:rFonts w:ascii="Book Antiqua" w:eastAsia="宋体" w:hAnsi="Book Antiqua" w:cs="宋体"/>
          <w:color w:val="000000"/>
          <w:kern w:val="0"/>
          <w:sz w:val="24"/>
          <w:szCs w:val="24"/>
        </w:rPr>
        <w:t xml:space="preserve"> Angiotensin II inhibits ADH-stimulated </w:t>
      </w:r>
      <w:proofErr w:type="spellStart"/>
      <w:r w:rsidRPr="00CF1D49">
        <w:rPr>
          <w:rFonts w:ascii="Book Antiqua" w:eastAsia="宋体" w:hAnsi="Book Antiqua" w:cs="宋体"/>
          <w:color w:val="000000"/>
          <w:kern w:val="0"/>
          <w:sz w:val="24"/>
          <w:szCs w:val="24"/>
        </w:rPr>
        <w:t>cAMP</w:t>
      </w:r>
      <w:proofErr w:type="spellEnd"/>
      <w:r w:rsidRPr="00CF1D49">
        <w:rPr>
          <w:rFonts w:ascii="Book Antiqua" w:eastAsia="宋体" w:hAnsi="Book Antiqua" w:cs="宋体"/>
          <w:color w:val="000000"/>
          <w:kern w:val="0"/>
          <w:sz w:val="24"/>
          <w:szCs w:val="24"/>
        </w:rPr>
        <w:t>: role on O2- and transport-related oxygen consumption in the loop of Henle. </w:t>
      </w:r>
      <w:r w:rsidRPr="00CF1D49">
        <w:rPr>
          <w:rFonts w:ascii="Book Antiqua" w:eastAsia="宋体" w:hAnsi="Book Antiqua" w:cs="宋体"/>
          <w:i/>
          <w:iCs/>
          <w:color w:val="000000"/>
          <w:kern w:val="0"/>
          <w:sz w:val="24"/>
          <w:szCs w:val="24"/>
        </w:rPr>
        <w:t xml:space="preserve">J </w:t>
      </w:r>
      <w:proofErr w:type="spellStart"/>
      <w:r w:rsidRPr="00CF1D49">
        <w:rPr>
          <w:rFonts w:ascii="Book Antiqua" w:eastAsia="宋体" w:hAnsi="Book Antiqua" w:cs="宋体"/>
          <w:i/>
          <w:iCs/>
          <w:color w:val="000000"/>
          <w:kern w:val="0"/>
          <w:sz w:val="24"/>
          <w:szCs w:val="24"/>
        </w:rPr>
        <w:t>Biol</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Regul</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Homeost</w:t>
      </w:r>
      <w:proofErr w:type="spellEnd"/>
      <w:r w:rsidRPr="00CF1D49">
        <w:rPr>
          <w:rFonts w:ascii="Book Antiqua" w:eastAsia="宋体" w:hAnsi="Book Antiqua" w:cs="宋体"/>
          <w:i/>
          <w:iCs/>
          <w:color w:val="000000"/>
          <w:kern w:val="0"/>
          <w:sz w:val="24"/>
          <w:szCs w:val="24"/>
        </w:rPr>
        <w:t xml:space="preserve"> Agents</w:t>
      </w:r>
      <w:r w:rsidRPr="00CF1D49">
        <w:rPr>
          <w:rFonts w:ascii="Book Antiqua" w:eastAsia="宋体" w:hAnsi="Book Antiqua" w:cs="宋体"/>
          <w:color w:val="000000"/>
          <w:kern w:val="0"/>
          <w:sz w:val="24"/>
          <w:szCs w:val="24"/>
        </w:rPr>
        <w:t> </w:t>
      </w:r>
      <w:r w:rsidR="0070002F">
        <w:rPr>
          <w:rFonts w:ascii="Book Antiqua" w:eastAsia="宋体" w:hAnsi="Book Antiqua" w:cs="宋体" w:hint="eastAsia"/>
          <w:color w:val="000000"/>
          <w:kern w:val="0"/>
          <w:sz w:val="24"/>
          <w:szCs w:val="24"/>
        </w:rPr>
        <w:t>2012</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27</w:t>
      </w:r>
      <w:r w:rsidRPr="00CF1D49">
        <w:rPr>
          <w:rFonts w:ascii="Book Antiqua" w:eastAsia="宋体" w:hAnsi="Book Antiqua" w:cs="宋体"/>
          <w:color w:val="000000"/>
          <w:kern w:val="0"/>
          <w:sz w:val="24"/>
          <w:szCs w:val="24"/>
        </w:rPr>
        <w:t>: 569-578 [PMID: 23830406]</w:t>
      </w:r>
    </w:p>
    <w:p w14:paraId="1B8FD3EB" w14:textId="5CA9196E"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4</w:t>
      </w:r>
      <w:r w:rsidR="0070002F">
        <w:rPr>
          <w:rFonts w:ascii="Book Antiqua" w:eastAsia="宋体" w:hAnsi="Book Antiqua" w:cs="宋体" w:hint="eastAsia"/>
          <w:color w:val="000000"/>
          <w:kern w:val="0"/>
          <w:sz w:val="24"/>
          <w:szCs w:val="24"/>
        </w:rPr>
        <w:t>5</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Wilson FH</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Disse-Nicodème</w:t>
      </w:r>
      <w:proofErr w:type="spellEnd"/>
      <w:r w:rsidRPr="00CF1D49">
        <w:rPr>
          <w:rFonts w:ascii="Book Antiqua" w:eastAsia="宋体" w:hAnsi="Book Antiqua" w:cs="宋体"/>
          <w:color w:val="000000"/>
          <w:kern w:val="0"/>
          <w:sz w:val="24"/>
          <w:szCs w:val="24"/>
        </w:rPr>
        <w:t xml:space="preserve"> S, Choate KA, Ishikawa K, Nelson-Williams C, </w:t>
      </w:r>
      <w:proofErr w:type="spellStart"/>
      <w:r w:rsidRPr="00CF1D49">
        <w:rPr>
          <w:rFonts w:ascii="Book Antiqua" w:eastAsia="宋体" w:hAnsi="Book Antiqua" w:cs="宋体"/>
          <w:color w:val="000000"/>
          <w:kern w:val="0"/>
          <w:sz w:val="24"/>
          <w:szCs w:val="24"/>
        </w:rPr>
        <w:t>Desitter</w:t>
      </w:r>
      <w:proofErr w:type="spellEnd"/>
      <w:r w:rsidRPr="00CF1D49">
        <w:rPr>
          <w:rFonts w:ascii="Book Antiqua" w:eastAsia="宋体" w:hAnsi="Book Antiqua" w:cs="宋体"/>
          <w:color w:val="000000"/>
          <w:kern w:val="0"/>
          <w:sz w:val="24"/>
          <w:szCs w:val="24"/>
        </w:rPr>
        <w:t xml:space="preserve"> I, </w:t>
      </w:r>
      <w:proofErr w:type="spellStart"/>
      <w:r w:rsidRPr="00CF1D49">
        <w:rPr>
          <w:rFonts w:ascii="Book Antiqua" w:eastAsia="宋体" w:hAnsi="Book Antiqua" w:cs="宋体"/>
          <w:color w:val="000000"/>
          <w:kern w:val="0"/>
          <w:sz w:val="24"/>
          <w:szCs w:val="24"/>
        </w:rPr>
        <w:t>Gunel</w:t>
      </w:r>
      <w:proofErr w:type="spellEnd"/>
      <w:r w:rsidRPr="00CF1D49">
        <w:rPr>
          <w:rFonts w:ascii="Book Antiqua" w:eastAsia="宋体" w:hAnsi="Book Antiqua" w:cs="宋体"/>
          <w:color w:val="000000"/>
          <w:kern w:val="0"/>
          <w:sz w:val="24"/>
          <w:szCs w:val="24"/>
        </w:rPr>
        <w:t xml:space="preserve"> M, Milford DV, </w:t>
      </w:r>
      <w:proofErr w:type="spellStart"/>
      <w:r w:rsidRPr="00CF1D49">
        <w:rPr>
          <w:rFonts w:ascii="Book Antiqua" w:eastAsia="宋体" w:hAnsi="Book Antiqua" w:cs="宋体"/>
          <w:color w:val="000000"/>
          <w:kern w:val="0"/>
          <w:sz w:val="24"/>
          <w:szCs w:val="24"/>
        </w:rPr>
        <w:t>Lipkin</w:t>
      </w:r>
      <w:proofErr w:type="spellEnd"/>
      <w:r w:rsidRPr="00CF1D49">
        <w:rPr>
          <w:rFonts w:ascii="Book Antiqua" w:eastAsia="宋体" w:hAnsi="Book Antiqua" w:cs="宋体"/>
          <w:color w:val="000000"/>
          <w:kern w:val="0"/>
          <w:sz w:val="24"/>
          <w:szCs w:val="24"/>
        </w:rPr>
        <w:t xml:space="preserve"> GW, </w:t>
      </w:r>
      <w:proofErr w:type="spellStart"/>
      <w:r w:rsidRPr="00CF1D49">
        <w:rPr>
          <w:rFonts w:ascii="Book Antiqua" w:eastAsia="宋体" w:hAnsi="Book Antiqua" w:cs="宋体"/>
          <w:color w:val="000000"/>
          <w:kern w:val="0"/>
          <w:sz w:val="24"/>
          <w:szCs w:val="24"/>
        </w:rPr>
        <w:t>Achard</w:t>
      </w:r>
      <w:proofErr w:type="spellEnd"/>
      <w:r w:rsidRPr="00CF1D49">
        <w:rPr>
          <w:rFonts w:ascii="Book Antiqua" w:eastAsia="宋体" w:hAnsi="Book Antiqua" w:cs="宋体"/>
          <w:color w:val="000000"/>
          <w:kern w:val="0"/>
          <w:sz w:val="24"/>
          <w:szCs w:val="24"/>
        </w:rPr>
        <w:t xml:space="preserve"> JM, Feely MP, </w:t>
      </w:r>
      <w:proofErr w:type="spellStart"/>
      <w:r w:rsidRPr="00CF1D49">
        <w:rPr>
          <w:rFonts w:ascii="Book Antiqua" w:eastAsia="宋体" w:hAnsi="Book Antiqua" w:cs="宋体"/>
          <w:color w:val="000000"/>
          <w:kern w:val="0"/>
          <w:sz w:val="24"/>
          <w:szCs w:val="24"/>
        </w:rPr>
        <w:t>Dussol</w:t>
      </w:r>
      <w:proofErr w:type="spellEnd"/>
      <w:r w:rsidRPr="00CF1D49">
        <w:rPr>
          <w:rFonts w:ascii="Book Antiqua" w:eastAsia="宋体" w:hAnsi="Book Antiqua" w:cs="宋体"/>
          <w:color w:val="000000"/>
          <w:kern w:val="0"/>
          <w:sz w:val="24"/>
          <w:szCs w:val="24"/>
        </w:rPr>
        <w:t xml:space="preserve"> B, </w:t>
      </w:r>
      <w:proofErr w:type="spellStart"/>
      <w:r w:rsidRPr="00CF1D49">
        <w:rPr>
          <w:rFonts w:ascii="Book Antiqua" w:eastAsia="宋体" w:hAnsi="Book Antiqua" w:cs="宋体"/>
          <w:color w:val="000000"/>
          <w:kern w:val="0"/>
          <w:sz w:val="24"/>
          <w:szCs w:val="24"/>
        </w:rPr>
        <w:t>Berland</w:t>
      </w:r>
      <w:proofErr w:type="spellEnd"/>
      <w:r w:rsidRPr="00CF1D49">
        <w:rPr>
          <w:rFonts w:ascii="Book Antiqua" w:eastAsia="宋体" w:hAnsi="Book Antiqua" w:cs="宋体"/>
          <w:color w:val="000000"/>
          <w:kern w:val="0"/>
          <w:sz w:val="24"/>
          <w:szCs w:val="24"/>
        </w:rPr>
        <w:t xml:space="preserve"> Y, Unwin RJ, Mayan H, Simon DB, Farfel Z, </w:t>
      </w:r>
      <w:proofErr w:type="spellStart"/>
      <w:r w:rsidRPr="00CF1D49">
        <w:rPr>
          <w:rFonts w:ascii="Book Antiqua" w:eastAsia="宋体" w:hAnsi="Book Antiqua" w:cs="宋体"/>
          <w:color w:val="000000"/>
          <w:kern w:val="0"/>
          <w:sz w:val="24"/>
          <w:szCs w:val="24"/>
        </w:rPr>
        <w:t>Jeunemaitre</w:t>
      </w:r>
      <w:proofErr w:type="spellEnd"/>
      <w:r w:rsidRPr="00CF1D49">
        <w:rPr>
          <w:rFonts w:ascii="Book Antiqua" w:eastAsia="宋体" w:hAnsi="Book Antiqua" w:cs="宋体"/>
          <w:color w:val="000000"/>
          <w:kern w:val="0"/>
          <w:sz w:val="24"/>
          <w:szCs w:val="24"/>
        </w:rPr>
        <w:t xml:space="preserve"> X, </w:t>
      </w:r>
      <w:proofErr w:type="spellStart"/>
      <w:r w:rsidRPr="00CF1D49">
        <w:rPr>
          <w:rFonts w:ascii="Book Antiqua" w:eastAsia="宋体" w:hAnsi="Book Antiqua" w:cs="宋体"/>
          <w:color w:val="000000"/>
          <w:kern w:val="0"/>
          <w:sz w:val="24"/>
          <w:szCs w:val="24"/>
        </w:rPr>
        <w:t>Lifton</w:t>
      </w:r>
      <w:proofErr w:type="spellEnd"/>
      <w:r w:rsidRPr="00CF1D49">
        <w:rPr>
          <w:rFonts w:ascii="Book Antiqua" w:eastAsia="宋体" w:hAnsi="Book Antiqua" w:cs="宋体"/>
          <w:color w:val="000000"/>
          <w:kern w:val="0"/>
          <w:sz w:val="24"/>
          <w:szCs w:val="24"/>
        </w:rPr>
        <w:t xml:space="preserve"> RP. Human hypertension caused by mutations in WNK kinases. </w:t>
      </w:r>
      <w:r w:rsidRPr="00CF1D49">
        <w:rPr>
          <w:rFonts w:ascii="Book Antiqua" w:eastAsia="宋体" w:hAnsi="Book Antiqua" w:cs="宋体"/>
          <w:i/>
          <w:iCs/>
          <w:color w:val="000000"/>
          <w:kern w:val="0"/>
          <w:sz w:val="24"/>
          <w:szCs w:val="24"/>
        </w:rPr>
        <w:t>Science</w:t>
      </w:r>
      <w:r w:rsidRPr="00CF1D49">
        <w:rPr>
          <w:rFonts w:ascii="Book Antiqua" w:eastAsia="宋体" w:hAnsi="Book Antiqua" w:cs="宋体"/>
          <w:color w:val="000000"/>
          <w:kern w:val="0"/>
          <w:sz w:val="24"/>
          <w:szCs w:val="24"/>
        </w:rPr>
        <w:t> 2001; </w:t>
      </w:r>
      <w:r w:rsidRPr="00CF1D49">
        <w:rPr>
          <w:rFonts w:ascii="Book Antiqua" w:eastAsia="宋体" w:hAnsi="Book Antiqua" w:cs="宋体"/>
          <w:b/>
          <w:bCs/>
          <w:color w:val="000000"/>
          <w:kern w:val="0"/>
          <w:sz w:val="24"/>
          <w:szCs w:val="24"/>
        </w:rPr>
        <w:t>293</w:t>
      </w:r>
      <w:r w:rsidRPr="00CF1D49">
        <w:rPr>
          <w:rFonts w:ascii="Book Antiqua" w:eastAsia="宋体" w:hAnsi="Book Antiqua" w:cs="宋体"/>
          <w:color w:val="000000"/>
          <w:kern w:val="0"/>
          <w:sz w:val="24"/>
          <w:szCs w:val="24"/>
        </w:rPr>
        <w:t>: 1107-1112 [PMID: 11498583 DOI: 293/5532/1107]</w:t>
      </w:r>
    </w:p>
    <w:p w14:paraId="77C18E79" w14:textId="1273C091"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lastRenderedPageBreak/>
        <w:t>4</w:t>
      </w:r>
      <w:r w:rsidR="0070002F">
        <w:rPr>
          <w:rFonts w:ascii="Book Antiqua" w:eastAsia="宋体" w:hAnsi="Book Antiqua" w:cs="宋体" w:hint="eastAsia"/>
          <w:color w:val="000000"/>
          <w:kern w:val="0"/>
          <w:sz w:val="24"/>
          <w:szCs w:val="24"/>
        </w:rPr>
        <w:t>6</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Hoorn EJ</w:t>
      </w:r>
      <w:r w:rsidRPr="00CF1D49">
        <w:rPr>
          <w:rFonts w:ascii="Book Antiqua" w:eastAsia="宋体" w:hAnsi="Book Antiqua" w:cs="宋体"/>
          <w:color w:val="000000"/>
          <w:kern w:val="0"/>
          <w:sz w:val="24"/>
          <w:szCs w:val="24"/>
        </w:rPr>
        <w:t>, Ellison DH.</w:t>
      </w:r>
      <w:proofErr w:type="gramEnd"/>
      <w:r w:rsidRPr="00CF1D49">
        <w:rPr>
          <w:rFonts w:ascii="Book Antiqua" w:eastAsia="宋体" w:hAnsi="Book Antiqua" w:cs="宋体"/>
          <w:color w:val="000000"/>
          <w:kern w:val="0"/>
          <w:sz w:val="24"/>
          <w:szCs w:val="24"/>
        </w:rPr>
        <w:t xml:space="preserve"> </w:t>
      </w:r>
      <w:proofErr w:type="gramStart"/>
      <w:r w:rsidRPr="00CF1D49">
        <w:rPr>
          <w:rFonts w:ascii="Book Antiqua" w:eastAsia="宋体" w:hAnsi="Book Antiqua" w:cs="宋体"/>
          <w:color w:val="000000"/>
          <w:kern w:val="0"/>
          <w:sz w:val="24"/>
          <w:szCs w:val="24"/>
        </w:rPr>
        <w:t>WNK kinases and the kidney.</w:t>
      </w:r>
      <w:proofErr w:type="gramEnd"/>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i/>
          <w:iCs/>
          <w:color w:val="000000"/>
          <w:kern w:val="0"/>
          <w:sz w:val="24"/>
          <w:szCs w:val="24"/>
        </w:rPr>
        <w:t>Exp</w:t>
      </w:r>
      <w:proofErr w:type="spellEnd"/>
      <w:r w:rsidRPr="00CF1D49">
        <w:rPr>
          <w:rFonts w:ascii="Book Antiqua" w:eastAsia="宋体" w:hAnsi="Book Antiqua" w:cs="宋体"/>
          <w:i/>
          <w:iCs/>
          <w:color w:val="000000"/>
          <w:kern w:val="0"/>
          <w:sz w:val="24"/>
          <w:szCs w:val="24"/>
        </w:rPr>
        <w:t xml:space="preserve"> Cell Res</w:t>
      </w:r>
      <w:r w:rsidRPr="00CF1D49">
        <w:rPr>
          <w:rFonts w:ascii="Book Antiqua" w:eastAsia="宋体" w:hAnsi="Book Antiqua" w:cs="宋体"/>
          <w:color w:val="000000"/>
          <w:kern w:val="0"/>
          <w:sz w:val="24"/>
          <w:szCs w:val="24"/>
        </w:rPr>
        <w:t> 2012; </w:t>
      </w:r>
      <w:r w:rsidRPr="00CF1D49">
        <w:rPr>
          <w:rFonts w:ascii="Book Antiqua" w:eastAsia="宋体" w:hAnsi="Book Antiqua" w:cs="宋体"/>
          <w:b/>
          <w:bCs/>
          <w:color w:val="000000"/>
          <w:kern w:val="0"/>
          <w:sz w:val="24"/>
          <w:szCs w:val="24"/>
        </w:rPr>
        <w:t>318</w:t>
      </w:r>
      <w:r w:rsidRPr="00CF1D49">
        <w:rPr>
          <w:rFonts w:ascii="Book Antiqua" w:eastAsia="宋体" w:hAnsi="Book Antiqua" w:cs="宋体"/>
          <w:color w:val="000000"/>
          <w:kern w:val="0"/>
          <w:sz w:val="24"/>
          <w:szCs w:val="24"/>
        </w:rPr>
        <w:t>: 1020-1026 [PMID: 22405999 DOI: 10.1016/j.yexcr.2012.02.029]</w:t>
      </w:r>
    </w:p>
    <w:p w14:paraId="5783A953" w14:textId="43510DF0"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4</w:t>
      </w:r>
      <w:r w:rsidR="0070002F">
        <w:rPr>
          <w:rFonts w:ascii="Book Antiqua" w:eastAsia="宋体" w:hAnsi="Book Antiqua" w:cs="宋体" w:hint="eastAsia"/>
          <w:color w:val="000000"/>
          <w:kern w:val="0"/>
          <w:sz w:val="24"/>
          <w:szCs w:val="24"/>
        </w:rPr>
        <w:t>7</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 xml:space="preserve">van der </w:t>
      </w:r>
      <w:proofErr w:type="spellStart"/>
      <w:r w:rsidRPr="00CF1D49">
        <w:rPr>
          <w:rFonts w:ascii="Book Antiqua" w:eastAsia="宋体" w:hAnsi="Book Antiqua" w:cs="宋体"/>
          <w:b/>
          <w:bCs/>
          <w:color w:val="000000"/>
          <w:kern w:val="0"/>
          <w:sz w:val="24"/>
          <w:szCs w:val="24"/>
        </w:rPr>
        <w:t>Lubbe</w:t>
      </w:r>
      <w:proofErr w:type="spellEnd"/>
      <w:r w:rsidRPr="00CF1D49">
        <w:rPr>
          <w:rFonts w:ascii="Book Antiqua" w:eastAsia="宋体" w:hAnsi="Book Antiqua" w:cs="宋体"/>
          <w:b/>
          <w:bCs/>
          <w:color w:val="000000"/>
          <w:kern w:val="0"/>
          <w:sz w:val="24"/>
          <w:szCs w:val="24"/>
        </w:rPr>
        <w:t xml:space="preserve"> N</w:t>
      </w:r>
      <w:r w:rsidRPr="00CF1D49">
        <w:rPr>
          <w:rFonts w:ascii="Book Antiqua" w:eastAsia="宋体" w:hAnsi="Book Antiqua" w:cs="宋体"/>
          <w:color w:val="000000"/>
          <w:kern w:val="0"/>
          <w:sz w:val="24"/>
          <w:szCs w:val="24"/>
        </w:rPr>
        <w:t xml:space="preserve">, Lim CH, Fenton RA, </w:t>
      </w:r>
      <w:proofErr w:type="spellStart"/>
      <w:r w:rsidRPr="00CF1D49">
        <w:rPr>
          <w:rFonts w:ascii="Book Antiqua" w:eastAsia="宋体" w:hAnsi="Book Antiqua" w:cs="宋体"/>
          <w:color w:val="000000"/>
          <w:kern w:val="0"/>
          <w:sz w:val="24"/>
          <w:szCs w:val="24"/>
        </w:rPr>
        <w:t>Meima</w:t>
      </w:r>
      <w:proofErr w:type="spellEnd"/>
      <w:r w:rsidRPr="00CF1D49">
        <w:rPr>
          <w:rFonts w:ascii="Book Antiqua" w:eastAsia="宋体" w:hAnsi="Book Antiqua" w:cs="宋体"/>
          <w:color w:val="000000"/>
          <w:kern w:val="0"/>
          <w:sz w:val="24"/>
          <w:szCs w:val="24"/>
        </w:rPr>
        <w:t xml:space="preserve"> ME, Jan </w:t>
      </w:r>
      <w:proofErr w:type="spellStart"/>
      <w:r w:rsidRPr="00CF1D49">
        <w:rPr>
          <w:rFonts w:ascii="Book Antiqua" w:eastAsia="宋体" w:hAnsi="Book Antiqua" w:cs="宋体"/>
          <w:color w:val="000000"/>
          <w:kern w:val="0"/>
          <w:sz w:val="24"/>
          <w:szCs w:val="24"/>
        </w:rPr>
        <w:t>Danser</w:t>
      </w:r>
      <w:proofErr w:type="spellEnd"/>
      <w:r w:rsidRPr="00CF1D49">
        <w:rPr>
          <w:rFonts w:ascii="Book Antiqua" w:eastAsia="宋体" w:hAnsi="Book Antiqua" w:cs="宋体"/>
          <w:color w:val="000000"/>
          <w:kern w:val="0"/>
          <w:sz w:val="24"/>
          <w:szCs w:val="24"/>
        </w:rPr>
        <w:t xml:space="preserve"> AH, </w:t>
      </w:r>
      <w:proofErr w:type="spellStart"/>
      <w:r w:rsidRPr="00CF1D49">
        <w:rPr>
          <w:rFonts w:ascii="Book Antiqua" w:eastAsia="宋体" w:hAnsi="Book Antiqua" w:cs="宋体"/>
          <w:color w:val="000000"/>
          <w:kern w:val="0"/>
          <w:sz w:val="24"/>
          <w:szCs w:val="24"/>
        </w:rPr>
        <w:t>Zietse</w:t>
      </w:r>
      <w:proofErr w:type="spellEnd"/>
      <w:r w:rsidRPr="00CF1D49">
        <w:rPr>
          <w:rFonts w:ascii="Book Antiqua" w:eastAsia="宋体" w:hAnsi="Book Antiqua" w:cs="宋体"/>
          <w:color w:val="000000"/>
          <w:kern w:val="0"/>
          <w:sz w:val="24"/>
          <w:szCs w:val="24"/>
        </w:rPr>
        <w:t xml:space="preserve"> R, Hoorn EJ. Angiotensin II induces phosphorylation of the thiazide-sensitive sodium chloride </w:t>
      </w:r>
      <w:proofErr w:type="spellStart"/>
      <w:r w:rsidRPr="00CF1D49">
        <w:rPr>
          <w:rFonts w:ascii="Book Antiqua" w:eastAsia="宋体" w:hAnsi="Book Antiqua" w:cs="宋体"/>
          <w:color w:val="000000"/>
          <w:kern w:val="0"/>
          <w:sz w:val="24"/>
          <w:szCs w:val="24"/>
        </w:rPr>
        <w:t>cotransporter</w:t>
      </w:r>
      <w:proofErr w:type="spellEnd"/>
      <w:r w:rsidRPr="00CF1D49">
        <w:rPr>
          <w:rFonts w:ascii="Book Antiqua" w:eastAsia="宋体" w:hAnsi="Book Antiqua" w:cs="宋体"/>
          <w:color w:val="000000"/>
          <w:kern w:val="0"/>
          <w:sz w:val="24"/>
          <w:szCs w:val="24"/>
        </w:rPr>
        <w:t xml:space="preserve"> independent of aldosterone. </w:t>
      </w:r>
      <w:r w:rsidRPr="00CF1D49">
        <w:rPr>
          <w:rFonts w:ascii="Book Antiqua" w:eastAsia="宋体" w:hAnsi="Book Antiqua" w:cs="宋体"/>
          <w:i/>
          <w:iCs/>
          <w:color w:val="000000"/>
          <w:kern w:val="0"/>
          <w:sz w:val="24"/>
          <w:szCs w:val="24"/>
        </w:rPr>
        <w:t xml:space="preserve">Kidney </w:t>
      </w:r>
      <w:proofErr w:type="spellStart"/>
      <w:r w:rsidRPr="00CF1D49">
        <w:rPr>
          <w:rFonts w:ascii="Book Antiqua" w:eastAsia="宋体" w:hAnsi="Book Antiqua" w:cs="宋体"/>
          <w:i/>
          <w:iCs/>
          <w:color w:val="000000"/>
          <w:kern w:val="0"/>
          <w:sz w:val="24"/>
          <w:szCs w:val="24"/>
        </w:rPr>
        <w:t>Int</w:t>
      </w:r>
      <w:proofErr w:type="spellEnd"/>
      <w:r w:rsidRPr="00CF1D49">
        <w:rPr>
          <w:rFonts w:ascii="Book Antiqua" w:eastAsia="宋体" w:hAnsi="Book Antiqua" w:cs="宋体"/>
          <w:color w:val="000000"/>
          <w:kern w:val="0"/>
          <w:sz w:val="24"/>
          <w:szCs w:val="24"/>
        </w:rPr>
        <w:t> 2011; </w:t>
      </w:r>
      <w:r w:rsidRPr="00CF1D49">
        <w:rPr>
          <w:rFonts w:ascii="Book Antiqua" w:eastAsia="宋体" w:hAnsi="Book Antiqua" w:cs="宋体"/>
          <w:b/>
          <w:bCs/>
          <w:color w:val="000000"/>
          <w:kern w:val="0"/>
          <w:sz w:val="24"/>
          <w:szCs w:val="24"/>
        </w:rPr>
        <w:t>79</w:t>
      </w:r>
      <w:r w:rsidRPr="00CF1D49">
        <w:rPr>
          <w:rFonts w:ascii="Book Antiqua" w:eastAsia="宋体" w:hAnsi="Book Antiqua" w:cs="宋体"/>
          <w:color w:val="000000"/>
          <w:kern w:val="0"/>
          <w:sz w:val="24"/>
          <w:szCs w:val="24"/>
        </w:rPr>
        <w:t>: 66-76 [PMID: 20720527 DOI: 10.1038/ki.2010.290]</w:t>
      </w:r>
    </w:p>
    <w:p w14:paraId="7103A83F" w14:textId="1D515422"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4</w:t>
      </w:r>
      <w:r w:rsidR="0070002F">
        <w:rPr>
          <w:rFonts w:ascii="Book Antiqua" w:eastAsia="宋体" w:hAnsi="Book Antiqua" w:cs="宋体" w:hint="eastAsia"/>
          <w:color w:val="000000"/>
          <w:kern w:val="0"/>
          <w:sz w:val="24"/>
          <w:szCs w:val="24"/>
        </w:rPr>
        <w:t>8</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Talati</w:t>
      </w:r>
      <w:proofErr w:type="spellEnd"/>
      <w:r w:rsidRPr="00CF1D49">
        <w:rPr>
          <w:rFonts w:ascii="Book Antiqua" w:eastAsia="宋体" w:hAnsi="Book Antiqua" w:cs="宋体"/>
          <w:b/>
          <w:bCs/>
          <w:color w:val="000000"/>
          <w:kern w:val="0"/>
          <w:sz w:val="24"/>
          <w:szCs w:val="24"/>
        </w:rPr>
        <w:t xml:space="preserve"> G</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Ohta</w:t>
      </w:r>
      <w:proofErr w:type="spellEnd"/>
      <w:r w:rsidRPr="00CF1D49">
        <w:rPr>
          <w:rFonts w:ascii="Book Antiqua" w:eastAsia="宋体" w:hAnsi="Book Antiqua" w:cs="宋体"/>
          <w:color w:val="000000"/>
          <w:kern w:val="0"/>
          <w:sz w:val="24"/>
          <w:szCs w:val="24"/>
        </w:rPr>
        <w:t xml:space="preserve"> A, </w:t>
      </w:r>
      <w:proofErr w:type="spellStart"/>
      <w:r w:rsidRPr="00CF1D49">
        <w:rPr>
          <w:rFonts w:ascii="Book Antiqua" w:eastAsia="宋体" w:hAnsi="Book Antiqua" w:cs="宋体"/>
          <w:color w:val="000000"/>
          <w:kern w:val="0"/>
          <w:sz w:val="24"/>
          <w:szCs w:val="24"/>
        </w:rPr>
        <w:t>Rai</w:t>
      </w:r>
      <w:proofErr w:type="spellEnd"/>
      <w:r w:rsidRPr="00CF1D49">
        <w:rPr>
          <w:rFonts w:ascii="Book Antiqua" w:eastAsia="宋体" w:hAnsi="Book Antiqua" w:cs="宋体"/>
          <w:color w:val="000000"/>
          <w:kern w:val="0"/>
          <w:sz w:val="24"/>
          <w:szCs w:val="24"/>
        </w:rPr>
        <w:t xml:space="preserve"> T, </w:t>
      </w:r>
      <w:proofErr w:type="spellStart"/>
      <w:r w:rsidRPr="00CF1D49">
        <w:rPr>
          <w:rFonts w:ascii="Book Antiqua" w:eastAsia="宋体" w:hAnsi="Book Antiqua" w:cs="宋体"/>
          <w:color w:val="000000"/>
          <w:kern w:val="0"/>
          <w:sz w:val="24"/>
          <w:szCs w:val="24"/>
        </w:rPr>
        <w:t>Sohara</w:t>
      </w:r>
      <w:proofErr w:type="spellEnd"/>
      <w:r w:rsidRPr="00CF1D49">
        <w:rPr>
          <w:rFonts w:ascii="Book Antiqua" w:eastAsia="宋体" w:hAnsi="Book Antiqua" w:cs="宋体"/>
          <w:color w:val="000000"/>
          <w:kern w:val="0"/>
          <w:sz w:val="24"/>
          <w:szCs w:val="24"/>
        </w:rPr>
        <w:t xml:space="preserve"> E, Naito S, </w:t>
      </w:r>
      <w:proofErr w:type="spellStart"/>
      <w:r w:rsidRPr="00CF1D49">
        <w:rPr>
          <w:rFonts w:ascii="Book Antiqua" w:eastAsia="宋体" w:hAnsi="Book Antiqua" w:cs="宋体"/>
          <w:color w:val="000000"/>
          <w:kern w:val="0"/>
          <w:sz w:val="24"/>
          <w:szCs w:val="24"/>
        </w:rPr>
        <w:t>Vandewalle</w:t>
      </w:r>
      <w:proofErr w:type="spellEnd"/>
      <w:r w:rsidRPr="00CF1D49">
        <w:rPr>
          <w:rFonts w:ascii="Book Antiqua" w:eastAsia="宋体" w:hAnsi="Book Antiqua" w:cs="宋体"/>
          <w:color w:val="000000"/>
          <w:kern w:val="0"/>
          <w:sz w:val="24"/>
          <w:szCs w:val="24"/>
        </w:rPr>
        <w:t xml:space="preserve"> A, Sasaki S, Uchida S. Effect of angiotensin II on the WNK-OSR1/SPAK-NCC phosphorylation cascade in cultured </w:t>
      </w:r>
      <w:proofErr w:type="spellStart"/>
      <w:r w:rsidRPr="00CF1D49">
        <w:rPr>
          <w:rFonts w:ascii="Book Antiqua" w:eastAsia="宋体" w:hAnsi="Book Antiqua" w:cs="宋体"/>
          <w:color w:val="000000"/>
          <w:kern w:val="0"/>
          <w:sz w:val="24"/>
          <w:szCs w:val="24"/>
        </w:rPr>
        <w:t>mpkDCT</w:t>
      </w:r>
      <w:proofErr w:type="spellEnd"/>
      <w:r w:rsidRPr="00CF1D49">
        <w:rPr>
          <w:rFonts w:ascii="Book Antiqua" w:eastAsia="宋体" w:hAnsi="Book Antiqua" w:cs="宋体"/>
          <w:color w:val="000000"/>
          <w:kern w:val="0"/>
          <w:sz w:val="24"/>
          <w:szCs w:val="24"/>
        </w:rPr>
        <w:t xml:space="preserve"> cells and in vivo mouse kidney. </w:t>
      </w:r>
      <w:proofErr w:type="spellStart"/>
      <w:r w:rsidRPr="00CF1D49">
        <w:rPr>
          <w:rFonts w:ascii="Book Antiqua" w:eastAsia="宋体" w:hAnsi="Book Antiqua" w:cs="宋体"/>
          <w:i/>
          <w:iCs/>
          <w:color w:val="000000"/>
          <w:kern w:val="0"/>
          <w:sz w:val="24"/>
          <w:szCs w:val="24"/>
        </w:rPr>
        <w:t>Biochem</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Biophys</w:t>
      </w:r>
      <w:proofErr w:type="spellEnd"/>
      <w:r w:rsidRPr="00CF1D49">
        <w:rPr>
          <w:rFonts w:ascii="Book Antiqua" w:eastAsia="宋体" w:hAnsi="Book Antiqua" w:cs="宋体"/>
          <w:i/>
          <w:iCs/>
          <w:color w:val="000000"/>
          <w:kern w:val="0"/>
          <w:sz w:val="24"/>
          <w:szCs w:val="24"/>
        </w:rPr>
        <w:t xml:space="preserve"> Res </w:t>
      </w:r>
      <w:proofErr w:type="spellStart"/>
      <w:r w:rsidRPr="00CF1D49">
        <w:rPr>
          <w:rFonts w:ascii="Book Antiqua" w:eastAsia="宋体" w:hAnsi="Book Antiqua" w:cs="宋体"/>
          <w:i/>
          <w:iCs/>
          <w:color w:val="000000"/>
          <w:kern w:val="0"/>
          <w:sz w:val="24"/>
          <w:szCs w:val="24"/>
        </w:rPr>
        <w:t>Commun</w:t>
      </w:r>
      <w:proofErr w:type="spellEnd"/>
      <w:r w:rsidRPr="00CF1D49">
        <w:rPr>
          <w:rFonts w:ascii="Book Antiqua" w:eastAsia="宋体" w:hAnsi="Book Antiqua" w:cs="宋体"/>
          <w:color w:val="000000"/>
          <w:kern w:val="0"/>
          <w:sz w:val="24"/>
          <w:szCs w:val="24"/>
        </w:rPr>
        <w:t> 2010; </w:t>
      </w:r>
      <w:r w:rsidRPr="00CF1D49">
        <w:rPr>
          <w:rFonts w:ascii="Book Antiqua" w:eastAsia="宋体" w:hAnsi="Book Antiqua" w:cs="宋体"/>
          <w:b/>
          <w:bCs/>
          <w:color w:val="000000"/>
          <w:kern w:val="0"/>
          <w:sz w:val="24"/>
          <w:szCs w:val="24"/>
        </w:rPr>
        <w:t>393</w:t>
      </w:r>
      <w:r w:rsidRPr="00CF1D49">
        <w:rPr>
          <w:rFonts w:ascii="Book Antiqua" w:eastAsia="宋体" w:hAnsi="Book Antiqua" w:cs="宋体"/>
          <w:color w:val="000000"/>
          <w:kern w:val="0"/>
          <w:sz w:val="24"/>
          <w:szCs w:val="24"/>
        </w:rPr>
        <w:t>: 844-848 [PMID: 20175999 DOI: 10.1016/j.bbrc.2010.02.096]</w:t>
      </w:r>
    </w:p>
    <w:p w14:paraId="345A6396" w14:textId="747C4096" w:rsidR="00CF1D49" w:rsidRPr="00CF1D49" w:rsidRDefault="0070002F" w:rsidP="00CF1D49">
      <w:pPr>
        <w:widowControl/>
        <w:spacing w:line="360" w:lineRule="auto"/>
        <w:rPr>
          <w:rFonts w:ascii="Book Antiqua" w:eastAsia="宋体" w:hAnsi="Book Antiqua" w:cs="宋体"/>
          <w:color w:val="000000"/>
          <w:kern w:val="0"/>
          <w:sz w:val="24"/>
          <w:szCs w:val="24"/>
        </w:rPr>
      </w:pPr>
      <w:r>
        <w:rPr>
          <w:rFonts w:ascii="Book Antiqua" w:eastAsia="宋体" w:hAnsi="Book Antiqua" w:cs="宋体" w:hint="eastAsia"/>
          <w:color w:val="000000"/>
          <w:kern w:val="0"/>
          <w:sz w:val="24"/>
          <w:szCs w:val="24"/>
        </w:rPr>
        <w:t>49</w:t>
      </w:r>
      <w:r w:rsidR="00CF1D49" w:rsidRPr="00CF1D49">
        <w:rPr>
          <w:rFonts w:ascii="Book Antiqua" w:eastAsia="宋体" w:hAnsi="Book Antiqua" w:cs="宋体"/>
          <w:color w:val="000000"/>
          <w:kern w:val="0"/>
          <w:sz w:val="24"/>
          <w:szCs w:val="24"/>
        </w:rPr>
        <w:t> </w:t>
      </w:r>
      <w:proofErr w:type="spellStart"/>
      <w:r w:rsidR="00CF1D49" w:rsidRPr="00CF1D49">
        <w:rPr>
          <w:rFonts w:ascii="Book Antiqua" w:eastAsia="宋体" w:hAnsi="Book Antiqua" w:cs="宋体"/>
          <w:b/>
          <w:bCs/>
          <w:color w:val="000000"/>
          <w:kern w:val="0"/>
          <w:sz w:val="24"/>
          <w:szCs w:val="24"/>
        </w:rPr>
        <w:t>Castañeda-Bueno</w:t>
      </w:r>
      <w:proofErr w:type="spellEnd"/>
      <w:r w:rsidR="00CF1D49" w:rsidRPr="00CF1D49">
        <w:rPr>
          <w:rFonts w:ascii="Book Antiqua" w:eastAsia="宋体" w:hAnsi="Book Antiqua" w:cs="宋体"/>
          <w:b/>
          <w:bCs/>
          <w:color w:val="000000"/>
          <w:kern w:val="0"/>
          <w:sz w:val="24"/>
          <w:szCs w:val="24"/>
        </w:rPr>
        <w:t xml:space="preserve"> M</w:t>
      </w:r>
      <w:r w:rsidR="00CF1D49" w:rsidRPr="00CF1D49">
        <w:rPr>
          <w:rFonts w:ascii="Book Antiqua" w:eastAsia="宋体" w:hAnsi="Book Antiqua" w:cs="宋体"/>
          <w:color w:val="000000"/>
          <w:kern w:val="0"/>
          <w:sz w:val="24"/>
          <w:szCs w:val="24"/>
        </w:rPr>
        <w:t xml:space="preserve">, Cervantes-Pérez LG, </w:t>
      </w:r>
      <w:proofErr w:type="spellStart"/>
      <w:r w:rsidR="00CF1D49" w:rsidRPr="00CF1D49">
        <w:rPr>
          <w:rFonts w:ascii="Book Antiqua" w:eastAsia="宋体" w:hAnsi="Book Antiqua" w:cs="宋体"/>
          <w:color w:val="000000"/>
          <w:kern w:val="0"/>
          <w:sz w:val="24"/>
          <w:szCs w:val="24"/>
        </w:rPr>
        <w:t>Vázquez</w:t>
      </w:r>
      <w:proofErr w:type="spellEnd"/>
      <w:r w:rsidR="00CF1D49" w:rsidRPr="00CF1D49">
        <w:rPr>
          <w:rFonts w:ascii="Book Antiqua" w:eastAsia="宋体" w:hAnsi="Book Antiqua" w:cs="宋体"/>
          <w:color w:val="000000"/>
          <w:kern w:val="0"/>
          <w:sz w:val="24"/>
          <w:szCs w:val="24"/>
        </w:rPr>
        <w:t xml:space="preserve"> N, Uribe N, </w:t>
      </w:r>
      <w:proofErr w:type="spellStart"/>
      <w:r w:rsidR="00CF1D49" w:rsidRPr="00CF1D49">
        <w:rPr>
          <w:rFonts w:ascii="Book Antiqua" w:eastAsia="宋体" w:hAnsi="Book Antiqua" w:cs="宋体"/>
          <w:color w:val="000000"/>
          <w:kern w:val="0"/>
          <w:sz w:val="24"/>
          <w:szCs w:val="24"/>
        </w:rPr>
        <w:t>Kantesaria</w:t>
      </w:r>
      <w:proofErr w:type="spellEnd"/>
      <w:r w:rsidR="00CF1D49" w:rsidRPr="00CF1D49">
        <w:rPr>
          <w:rFonts w:ascii="Book Antiqua" w:eastAsia="宋体" w:hAnsi="Book Antiqua" w:cs="宋体"/>
          <w:color w:val="000000"/>
          <w:kern w:val="0"/>
          <w:sz w:val="24"/>
          <w:szCs w:val="24"/>
        </w:rPr>
        <w:t xml:space="preserve"> S, </w:t>
      </w:r>
      <w:proofErr w:type="spellStart"/>
      <w:r w:rsidR="00CF1D49" w:rsidRPr="00CF1D49">
        <w:rPr>
          <w:rFonts w:ascii="Book Antiqua" w:eastAsia="宋体" w:hAnsi="Book Antiqua" w:cs="宋体"/>
          <w:color w:val="000000"/>
          <w:kern w:val="0"/>
          <w:sz w:val="24"/>
          <w:szCs w:val="24"/>
        </w:rPr>
        <w:t>Morla</w:t>
      </w:r>
      <w:proofErr w:type="spellEnd"/>
      <w:r w:rsidR="00CF1D49" w:rsidRPr="00CF1D49">
        <w:rPr>
          <w:rFonts w:ascii="Book Antiqua" w:eastAsia="宋体" w:hAnsi="Book Antiqua" w:cs="宋体"/>
          <w:color w:val="000000"/>
          <w:kern w:val="0"/>
          <w:sz w:val="24"/>
          <w:szCs w:val="24"/>
        </w:rPr>
        <w:t xml:space="preserve"> L, Bobadilla NA, </w:t>
      </w:r>
      <w:proofErr w:type="spellStart"/>
      <w:r w:rsidR="00CF1D49" w:rsidRPr="00CF1D49">
        <w:rPr>
          <w:rFonts w:ascii="Book Antiqua" w:eastAsia="宋体" w:hAnsi="Book Antiqua" w:cs="宋体"/>
          <w:color w:val="000000"/>
          <w:kern w:val="0"/>
          <w:sz w:val="24"/>
          <w:szCs w:val="24"/>
        </w:rPr>
        <w:t>Doucet</w:t>
      </w:r>
      <w:proofErr w:type="spellEnd"/>
      <w:r w:rsidR="00CF1D49" w:rsidRPr="00CF1D49">
        <w:rPr>
          <w:rFonts w:ascii="Book Antiqua" w:eastAsia="宋体" w:hAnsi="Book Antiqua" w:cs="宋体"/>
          <w:color w:val="000000"/>
          <w:kern w:val="0"/>
          <w:sz w:val="24"/>
          <w:szCs w:val="24"/>
        </w:rPr>
        <w:t xml:space="preserve"> A, </w:t>
      </w:r>
      <w:proofErr w:type="spellStart"/>
      <w:r w:rsidR="00CF1D49" w:rsidRPr="00CF1D49">
        <w:rPr>
          <w:rFonts w:ascii="Book Antiqua" w:eastAsia="宋体" w:hAnsi="Book Antiqua" w:cs="宋体"/>
          <w:color w:val="000000"/>
          <w:kern w:val="0"/>
          <w:sz w:val="24"/>
          <w:szCs w:val="24"/>
        </w:rPr>
        <w:t>Alessi</w:t>
      </w:r>
      <w:proofErr w:type="spellEnd"/>
      <w:r w:rsidR="00CF1D49" w:rsidRPr="00CF1D49">
        <w:rPr>
          <w:rFonts w:ascii="Book Antiqua" w:eastAsia="宋体" w:hAnsi="Book Antiqua" w:cs="宋体"/>
          <w:color w:val="000000"/>
          <w:kern w:val="0"/>
          <w:sz w:val="24"/>
          <w:szCs w:val="24"/>
        </w:rPr>
        <w:t xml:space="preserve"> DR, </w:t>
      </w:r>
      <w:proofErr w:type="spellStart"/>
      <w:r w:rsidR="00CF1D49" w:rsidRPr="00CF1D49">
        <w:rPr>
          <w:rFonts w:ascii="Book Antiqua" w:eastAsia="宋体" w:hAnsi="Book Antiqua" w:cs="宋体"/>
          <w:color w:val="000000"/>
          <w:kern w:val="0"/>
          <w:sz w:val="24"/>
          <w:szCs w:val="24"/>
        </w:rPr>
        <w:t>Gamba</w:t>
      </w:r>
      <w:proofErr w:type="spellEnd"/>
      <w:r w:rsidR="00CF1D49" w:rsidRPr="00CF1D49">
        <w:rPr>
          <w:rFonts w:ascii="Book Antiqua" w:eastAsia="宋体" w:hAnsi="Book Antiqua" w:cs="宋体"/>
          <w:color w:val="000000"/>
          <w:kern w:val="0"/>
          <w:sz w:val="24"/>
          <w:szCs w:val="24"/>
        </w:rPr>
        <w:t xml:space="preserve"> G. Activation of the renal Na+: Cl- </w:t>
      </w:r>
      <w:proofErr w:type="spellStart"/>
      <w:r w:rsidR="00CF1D49" w:rsidRPr="00CF1D49">
        <w:rPr>
          <w:rFonts w:ascii="Book Antiqua" w:eastAsia="宋体" w:hAnsi="Book Antiqua" w:cs="宋体"/>
          <w:color w:val="000000"/>
          <w:kern w:val="0"/>
          <w:sz w:val="24"/>
          <w:szCs w:val="24"/>
        </w:rPr>
        <w:t>cotransporter</w:t>
      </w:r>
      <w:proofErr w:type="spellEnd"/>
      <w:r w:rsidR="00CF1D49" w:rsidRPr="00CF1D49">
        <w:rPr>
          <w:rFonts w:ascii="Book Antiqua" w:eastAsia="宋体" w:hAnsi="Book Antiqua" w:cs="宋体"/>
          <w:color w:val="000000"/>
          <w:kern w:val="0"/>
          <w:sz w:val="24"/>
          <w:szCs w:val="24"/>
        </w:rPr>
        <w:t xml:space="preserve"> by angiotensin II is a WNK4-dependent process. </w:t>
      </w:r>
      <w:proofErr w:type="spellStart"/>
      <w:r w:rsidR="00CF1D49" w:rsidRPr="00CF1D49">
        <w:rPr>
          <w:rFonts w:ascii="Book Antiqua" w:eastAsia="宋体" w:hAnsi="Book Antiqua" w:cs="宋体"/>
          <w:i/>
          <w:iCs/>
          <w:color w:val="000000"/>
          <w:kern w:val="0"/>
          <w:sz w:val="24"/>
          <w:szCs w:val="24"/>
        </w:rPr>
        <w:t>Proc</w:t>
      </w:r>
      <w:proofErr w:type="spellEnd"/>
      <w:r w:rsidR="00CF1D49" w:rsidRPr="00CF1D49">
        <w:rPr>
          <w:rFonts w:ascii="Book Antiqua" w:eastAsia="宋体" w:hAnsi="Book Antiqua" w:cs="宋体"/>
          <w:i/>
          <w:iCs/>
          <w:color w:val="000000"/>
          <w:kern w:val="0"/>
          <w:sz w:val="24"/>
          <w:szCs w:val="24"/>
        </w:rPr>
        <w:t xml:space="preserve"> </w:t>
      </w:r>
      <w:proofErr w:type="spellStart"/>
      <w:r w:rsidR="00CF1D49" w:rsidRPr="00CF1D49">
        <w:rPr>
          <w:rFonts w:ascii="Book Antiqua" w:eastAsia="宋体" w:hAnsi="Book Antiqua" w:cs="宋体"/>
          <w:i/>
          <w:iCs/>
          <w:color w:val="000000"/>
          <w:kern w:val="0"/>
          <w:sz w:val="24"/>
          <w:szCs w:val="24"/>
        </w:rPr>
        <w:t>Natl</w:t>
      </w:r>
      <w:proofErr w:type="spellEnd"/>
      <w:r w:rsidR="00CF1D49" w:rsidRPr="00CF1D49">
        <w:rPr>
          <w:rFonts w:ascii="Book Antiqua" w:eastAsia="宋体" w:hAnsi="Book Antiqua" w:cs="宋体"/>
          <w:i/>
          <w:iCs/>
          <w:color w:val="000000"/>
          <w:kern w:val="0"/>
          <w:sz w:val="24"/>
          <w:szCs w:val="24"/>
        </w:rPr>
        <w:t xml:space="preserve"> </w:t>
      </w:r>
      <w:proofErr w:type="spellStart"/>
      <w:r w:rsidR="00CF1D49" w:rsidRPr="00CF1D49">
        <w:rPr>
          <w:rFonts w:ascii="Book Antiqua" w:eastAsia="宋体" w:hAnsi="Book Antiqua" w:cs="宋体"/>
          <w:i/>
          <w:iCs/>
          <w:color w:val="000000"/>
          <w:kern w:val="0"/>
          <w:sz w:val="24"/>
          <w:szCs w:val="24"/>
        </w:rPr>
        <w:t>Acad</w:t>
      </w:r>
      <w:proofErr w:type="spellEnd"/>
      <w:r w:rsidR="00CF1D49" w:rsidRPr="00CF1D49">
        <w:rPr>
          <w:rFonts w:ascii="Book Antiqua" w:eastAsia="宋体" w:hAnsi="Book Antiqua" w:cs="宋体"/>
          <w:i/>
          <w:iCs/>
          <w:color w:val="000000"/>
          <w:kern w:val="0"/>
          <w:sz w:val="24"/>
          <w:szCs w:val="24"/>
        </w:rPr>
        <w:t xml:space="preserve"> </w:t>
      </w:r>
      <w:proofErr w:type="spellStart"/>
      <w:r w:rsidR="00CF1D49" w:rsidRPr="00CF1D49">
        <w:rPr>
          <w:rFonts w:ascii="Book Antiqua" w:eastAsia="宋体" w:hAnsi="Book Antiqua" w:cs="宋体"/>
          <w:i/>
          <w:iCs/>
          <w:color w:val="000000"/>
          <w:kern w:val="0"/>
          <w:sz w:val="24"/>
          <w:szCs w:val="24"/>
        </w:rPr>
        <w:t>Sci</w:t>
      </w:r>
      <w:proofErr w:type="spellEnd"/>
      <w:r w:rsidR="00CF1D49" w:rsidRPr="00CF1D49">
        <w:rPr>
          <w:rFonts w:ascii="Book Antiqua" w:eastAsia="宋体" w:hAnsi="Book Antiqua" w:cs="宋体"/>
          <w:i/>
          <w:iCs/>
          <w:color w:val="000000"/>
          <w:kern w:val="0"/>
          <w:sz w:val="24"/>
          <w:szCs w:val="24"/>
        </w:rPr>
        <w:t xml:space="preserve"> U S A</w:t>
      </w:r>
      <w:r w:rsidR="00CF1D49" w:rsidRPr="00CF1D49">
        <w:rPr>
          <w:rFonts w:ascii="Book Antiqua" w:eastAsia="宋体" w:hAnsi="Book Antiqua" w:cs="宋体"/>
          <w:color w:val="000000"/>
          <w:kern w:val="0"/>
          <w:sz w:val="24"/>
          <w:szCs w:val="24"/>
        </w:rPr>
        <w:t> 2012; </w:t>
      </w:r>
      <w:r w:rsidR="00CF1D49" w:rsidRPr="00CF1D49">
        <w:rPr>
          <w:rFonts w:ascii="Book Antiqua" w:eastAsia="宋体" w:hAnsi="Book Antiqua" w:cs="宋体"/>
          <w:b/>
          <w:bCs/>
          <w:color w:val="000000"/>
          <w:kern w:val="0"/>
          <w:sz w:val="24"/>
          <w:szCs w:val="24"/>
        </w:rPr>
        <w:t>109</w:t>
      </w:r>
      <w:r w:rsidR="00CF1D49" w:rsidRPr="00CF1D49">
        <w:rPr>
          <w:rFonts w:ascii="Book Antiqua" w:eastAsia="宋体" w:hAnsi="Book Antiqua" w:cs="宋体"/>
          <w:color w:val="000000"/>
          <w:kern w:val="0"/>
          <w:sz w:val="24"/>
          <w:szCs w:val="24"/>
        </w:rPr>
        <w:t>: 7929-7934 [PMID: 22550170 DOI: 10.1073/pnas.1200947109]</w:t>
      </w:r>
    </w:p>
    <w:p w14:paraId="0AAB3E26" w14:textId="283D9B25"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5</w:t>
      </w:r>
      <w:r w:rsidR="0070002F">
        <w:rPr>
          <w:rFonts w:ascii="Book Antiqua" w:eastAsia="宋体" w:hAnsi="Book Antiqua" w:cs="宋体" w:hint="eastAsia"/>
          <w:color w:val="000000"/>
          <w:kern w:val="0"/>
          <w:sz w:val="24"/>
          <w:szCs w:val="24"/>
        </w:rPr>
        <w:t>0</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Canessa</w:t>
      </w:r>
      <w:proofErr w:type="spellEnd"/>
      <w:r w:rsidRPr="00CF1D49">
        <w:rPr>
          <w:rFonts w:ascii="Book Antiqua" w:eastAsia="宋体" w:hAnsi="Book Antiqua" w:cs="宋体"/>
          <w:b/>
          <w:bCs/>
          <w:color w:val="000000"/>
          <w:kern w:val="0"/>
          <w:sz w:val="24"/>
          <w:szCs w:val="24"/>
        </w:rPr>
        <w:t xml:space="preserve"> CM</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Schild</w:t>
      </w:r>
      <w:proofErr w:type="spellEnd"/>
      <w:r w:rsidRPr="00CF1D49">
        <w:rPr>
          <w:rFonts w:ascii="Book Antiqua" w:eastAsia="宋体" w:hAnsi="Book Antiqua" w:cs="宋体"/>
          <w:color w:val="000000"/>
          <w:kern w:val="0"/>
          <w:sz w:val="24"/>
          <w:szCs w:val="24"/>
        </w:rPr>
        <w:t xml:space="preserve"> L, Buell G, </w:t>
      </w:r>
      <w:proofErr w:type="spellStart"/>
      <w:r w:rsidRPr="00CF1D49">
        <w:rPr>
          <w:rFonts w:ascii="Book Antiqua" w:eastAsia="宋体" w:hAnsi="Book Antiqua" w:cs="宋体"/>
          <w:color w:val="000000"/>
          <w:kern w:val="0"/>
          <w:sz w:val="24"/>
          <w:szCs w:val="24"/>
        </w:rPr>
        <w:t>Thorens</w:t>
      </w:r>
      <w:proofErr w:type="spellEnd"/>
      <w:r w:rsidRPr="00CF1D49">
        <w:rPr>
          <w:rFonts w:ascii="Book Antiqua" w:eastAsia="宋体" w:hAnsi="Book Antiqua" w:cs="宋体"/>
          <w:color w:val="000000"/>
          <w:kern w:val="0"/>
          <w:sz w:val="24"/>
          <w:szCs w:val="24"/>
        </w:rPr>
        <w:t xml:space="preserve"> B, </w:t>
      </w:r>
      <w:proofErr w:type="spellStart"/>
      <w:r w:rsidRPr="00CF1D49">
        <w:rPr>
          <w:rFonts w:ascii="Book Antiqua" w:eastAsia="宋体" w:hAnsi="Book Antiqua" w:cs="宋体"/>
          <w:color w:val="000000"/>
          <w:kern w:val="0"/>
          <w:sz w:val="24"/>
          <w:szCs w:val="24"/>
        </w:rPr>
        <w:t>Gautschi</w:t>
      </w:r>
      <w:proofErr w:type="spellEnd"/>
      <w:r w:rsidRPr="00CF1D49">
        <w:rPr>
          <w:rFonts w:ascii="Book Antiqua" w:eastAsia="宋体" w:hAnsi="Book Antiqua" w:cs="宋体"/>
          <w:color w:val="000000"/>
          <w:kern w:val="0"/>
          <w:sz w:val="24"/>
          <w:szCs w:val="24"/>
        </w:rPr>
        <w:t xml:space="preserve"> I, </w:t>
      </w:r>
      <w:proofErr w:type="spellStart"/>
      <w:r w:rsidRPr="00CF1D49">
        <w:rPr>
          <w:rFonts w:ascii="Book Antiqua" w:eastAsia="宋体" w:hAnsi="Book Antiqua" w:cs="宋体"/>
          <w:color w:val="000000"/>
          <w:kern w:val="0"/>
          <w:sz w:val="24"/>
          <w:szCs w:val="24"/>
        </w:rPr>
        <w:t>Horisberger</w:t>
      </w:r>
      <w:proofErr w:type="spellEnd"/>
      <w:r w:rsidRPr="00CF1D49">
        <w:rPr>
          <w:rFonts w:ascii="Book Antiqua" w:eastAsia="宋体" w:hAnsi="Book Antiqua" w:cs="宋体"/>
          <w:color w:val="000000"/>
          <w:kern w:val="0"/>
          <w:sz w:val="24"/>
          <w:szCs w:val="24"/>
        </w:rPr>
        <w:t xml:space="preserve"> JD, </w:t>
      </w:r>
      <w:proofErr w:type="spellStart"/>
      <w:r w:rsidRPr="00CF1D49">
        <w:rPr>
          <w:rFonts w:ascii="Book Antiqua" w:eastAsia="宋体" w:hAnsi="Book Antiqua" w:cs="宋体"/>
          <w:color w:val="000000"/>
          <w:kern w:val="0"/>
          <w:sz w:val="24"/>
          <w:szCs w:val="24"/>
        </w:rPr>
        <w:t>Rossier</w:t>
      </w:r>
      <w:proofErr w:type="spellEnd"/>
      <w:r w:rsidRPr="00CF1D49">
        <w:rPr>
          <w:rFonts w:ascii="Book Antiqua" w:eastAsia="宋体" w:hAnsi="Book Antiqua" w:cs="宋体"/>
          <w:color w:val="000000"/>
          <w:kern w:val="0"/>
          <w:sz w:val="24"/>
          <w:szCs w:val="24"/>
        </w:rPr>
        <w:t xml:space="preserve"> BC. </w:t>
      </w:r>
      <w:proofErr w:type="spellStart"/>
      <w:r w:rsidRPr="00CF1D49">
        <w:rPr>
          <w:rFonts w:ascii="Book Antiqua" w:eastAsia="宋体" w:hAnsi="Book Antiqua" w:cs="宋体"/>
          <w:color w:val="000000"/>
          <w:kern w:val="0"/>
          <w:sz w:val="24"/>
          <w:szCs w:val="24"/>
        </w:rPr>
        <w:t>Amiloride</w:t>
      </w:r>
      <w:proofErr w:type="spellEnd"/>
      <w:r w:rsidRPr="00CF1D49">
        <w:rPr>
          <w:rFonts w:ascii="Book Antiqua" w:eastAsia="宋体" w:hAnsi="Book Antiqua" w:cs="宋体"/>
          <w:color w:val="000000"/>
          <w:kern w:val="0"/>
          <w:sz w:val="24"/>
          <w:szCs w:val="24"/>
        </w:rPr>
        <w:t>-sensitive epithelial Na+ channel is made of three homologous subunits. </w:t>
      </w:r>
      <w:r w:rsidRPr="00CF1D49">
        <w:rPr>
          <w:rFonts w:ascii="Book Antiqua" w:eastAsia="宋体" w:hAnsi="Book Antiqua" w:cs="宋体"/>
          <w:i/>
          <w:iCs/>
          <w:color w:val="000000"/>
          <w:kern w:val="0"/>
          <w:sz w:val="24"/>
          <w:szCs w:val="24"/>
        </w:rPr>
        <w:t>Nature</w:t>
      </w:r>
      <w:r w:rsidRPr="00CF1D49">
        <w:rPr>
          <w:rFonts w:ascii="Book Antiqua" w:eastAsia="宋体" w:hAnsi="Book Antiqua" w:cs="宋体"/>
          <w:color w:val="000000"/>
          <w:kern w:val="0"/>
          <w:sz w:val="24"/>
          <w:szCs w:val="24"/>
        </w:rPr>
        <w:t> 1994; </w:t>
      </w:r>
      <w:r w:rsidRPr="00CF1D49">
        <w:rPr>
          <w:rFonts w:ascii="Book Antiqua" w:eastAsia="宋体" w:hAnsi="Book Antiqua" w:cs="宋体"/>
          <w:b/>
          <w:bCs/>
          <w:color w:val="000000"/>
          <w:kern w:val="0"/>
          <w:sz w:val="24"/>
          <w:szCs w:val="24"/>
        </w:rPr>
        <w:t>367</w:t>
      </w:r>
      <w:r w:rsidRPr="00CF1D49">
        <w:rPr>
          <w:rFonts w:ascii="Book Antiqua" w:eastAsia="宋体" w:hAnsi="Book Antiqua" w:cs="宋体"/>
          <w:color w:val="000000"/>
          <w:kern w:val="0"/>
          <w:sz w:val="24"/>
          <w:szCs w:val="24"/>
        </w:rPr>
        <w:t>: 463-467 [PMID: 8107805 DOI: 10.1038/367463a0]</w:t>
      </w:r>
    </w:p>
    <w:p w14:paraId="667BE44F" w14:textId="61F43DF6"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5</w:t>
      </w:r>
      <w:r w:rsidR="0070002F">
        <w:rPr>
          <w:rFonts w:ascii="Book Antiqua" w:eastAsia="宋体" w:hAnsi="Book Antiqua" w:cs="宋体" w:hint="eastAsia"/>
          <w:color w:val="000000"/>
          <w:kern w:val="0"/>
          <w:sz w:val="24"/>
          <w:szCs w:val="24"/>
        </w:rPr>
        <w:t>1</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Riazi</w:t>
      </w:r>
      <w:proofErr w:type="spellEnd"/>
      <w:r w:rsidRPr="00CF1D49">
        <w:rPr>
          <w:rFonts w:ascii="Book Antiqua" w:eastAsia="宋体" w:hAnsi="Book Antiqua" w:cs="宋体"/>
          <w:b/>
          <w:bCs/>
          <w:color w:val="000000"/>
          <w:kern w:val="0"/>
          <w:sz w:val="24"/>
          <w:szCs w:val="24"/>
        </w:rPr>
        <w:t xml:space="preserve"> S</w:t>
      </w:r>
      <w:r w:rsidRPr="00CF1D49">
        <w:rPr>
          <w:rFonts w:ascii="Book Antiqua" w:eastAsia="宋体" w:hAnsi="Book Antiqua" w:cs="宋体"/>
          <w:color w:val="000000"/>
          <w:kern w:val="0"/>
          <w:sz w:val="24"/>
          <w:szCs w:val="24"/>
        </w:rPr>
        <w:t xml:space="preserve">, Khan O, Hu X, </w:t>
      </w:r>
      <w:proofErr w:type="spellStart"/>
      <w:r w:rsidRPr="00CF1D49">
        <w:rPr>
          <w:rFonts w:ascii="Book Antiqua" w:eastAsia="宋体" w:hAnsi="Book Antiqua" w:cs="宋体"/>
          <w:color w:val="000000"/>
          <w:kern w:val="0"/>
          <w:sz w:val="24"/>
          <w:szCs w:val="24"/>
        </w:rPr>
        <w:t>Ecelbarger</w:t>
      </w:r>
      <w:proofErr w:type="spellEnd"/>
      <w:r w:rsidRPr="00CF1D49">
        <w:rPr>
          <w:rFonts w:ascii="Book Antiqua" w:eastAsia="宋体" w:hAnsi="Book Antiqua" w:cs="宋体"/>
          <w:color w:val="000000"/>
          <w:kern w:val="0"/>
          <w:sz w:val="24"/>
          <w:szCs w:val="24"/>
        </w:rPr>
        <w:t xml:space="preserve"> CA. Aldosterone infusion with high-</w:t>
      </w:r>
      <w:proofErr w:type="spellStart"/>
      <w:r w:rsidRPr="00CF1D49">
        <w:rPr>
          <w:rFonts w:ascii="Book Antiqua" w:eastAsia="宋体" w:hAnsi="Book Antiqua" w:cs="宋体"/>
          <w:color w:val="000000"/>
          <w:kern w:val="0"/>
          <w:sz w:val="24"/>
          <w:szCs w:val="24"/>
        </w:rPr>
        <w:t>NaCl</w:t>
      </w:r>
      <w:proofErr w:type="spellEnd"/>
      <w:r w:rsidRPr="00CF1D49">
        <w:rPr>
          <w:rFonts w:ascii="Book Antiqua" w:eastAsia="宋体" w:hAnsi="Book Antiqua" w:cs="宋体"/>
          <w:color w:val="000000"/>
          <w:kern w:val="0"/>
          <w:sz w:val="24"/>
          <w:szCs w:val="24"/>
        </w:rPr>
        <w:t xml:space="preserve"> diet increases blood pressure in obese but not lean </w:t>
      </w:r>
      <w:proofErr w:type="spellStart"/>
      <w:r w:rsidRPr="00CF1D49">
        <w:rPr>
          <w:rFonts w:ascii="Book Antiqua" w:eastAsia="宋体" w:hAnsi="Book Antiqua" w:cs="宋体"/>
          <w:color w:val="000000"/>
          <w:kern w:val="0"/>
          <w:sz w:val="24"/>
          <w:szCs w:val="24"/>
        </w:rPr>
        <w:t>Zucker</w:t>
      </w:r>
      <w:proofErr w:type="spellEnd"/>
      <w:r w:rsidRPr="00CF1D49">
        <w:rPr>
          <w:rFonts w:ascii="Book Antiqua" w:eastAsia="宋体" w:hAnsi="Book Antiqua" w:cs="宋体"/>
          <w:color w:val="000000"/>
          <w:kern w:val="0"/>
          <w:sz w:val="24"/>
          <w:szCs w:val="24"/>
        </w:rPr>
        <w:t xml:space="preserve"> rats.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i/>
          <w:iCs/>
          <w:color w:val="000000"/>
          <w:kern w:val="0"/>
          <w:sz w:val="24"/>
          <w:szCs w:val="24"/>
        </w:rPr>
        <w:t xml:space="preserve"> Renal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2006; </w:t>
      </w:r>
      <w:r w:rsidRPr="00CF1D49">
        <w:rPr>
          <w:rFonts w:ascii="Book Antiqua" w:eastAsia="宋体" w:hAnsi="Book Antiqua" w:cs="宋体"/>
          <w:b/>
          <w:bCs/>
          <w:color w:val="000000"/>
          <w:kern w:val="0"/>
          <w:sz w:val="24"/>
          <w:szCs w:val="24"/>
        </w:rPr>
        <w:t>291</w:t>
      </w:r>
      <w:r w:rsidRPr="00CF1D49">
        <w:rPr>
          <w:rFonts w:ascii="Book Antiqua" w:eastAsia="宋体" w:hAnsi="Book Antiqua" w:cs="宋体"/>
          <w:color w:val="000000"/>
          <w:kern w:val="0"/>
          <w:sz w:val="24"/>
          <w:szCs w:val="24"/>
        </w:rPr>
        <w:t>: F597-F605 [PMID: 16597605 DOI: 10.1152/ajprenal.00508.2005]</w:t>
      </w:r>
    </w:p>
    <w:p w14:paraId="39F2A6DB" w14:textId="1A3501C4"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lastRenderedPageBreak/>
        <w:t>5</w:t>
      </w:r>
      <w:r w:rsidR="0070002F">
        <w:rPr>
          <w:rFonts w:ascii="Book Antiqua" w:eastAsia="宋体" w:hAnsi="Book Antiqua" w:cs="宋体" w:hint="eastAsia"/>
          <w:color w:val="000000"/>
          <w:kern w:val="0"/>
          <w:sz w:val="24"/>
          <w:szCs w:val="24"/>
        </w:rPr>
        <w:t>2</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Kellenberger</w:t>
      </w:r>
      <w:proofErr w:type="spellEnd"/>
      <w:r w:rsidRPr="00CF1D49">
        <w:rPr>
          <w:rFonts w:ascii="Book Antiqua" w:eastAsia="宋体" w:hAnsi="Book Antiqua" w:cs="宋体"/>
          <w:b/>
          <w:bCs/>
          <w:color w:val="000000"/>
          <w:kern w:val="0"/>
          <w:sz w:val="24"/>
          <w:szCs w:val="24"/>
        </w:rPr>
        <w:t xml:space="preserve"> S</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Schild</w:t>
      </w:r>
      <w:proofErr w:type="spellEnd"/>
      <w:r w:rsidRPr="00CF1D49">
        <w:rPr>
          <w:rFonts w:ascii="Book Antiqua" w:eastAsia="宋体" w:hAnsi="Book Antiqua" w:cs="宋体"/>
          <w:color w:val="000000"/>
          <w:kern w:val="0"/>
          <w:sz w:val="24"/>
          <w:szCs w:val="24"/>
        </w:rPr>
        <w:t xml:space="preserve"> L. Epithelial sodium channel/</w:t>
      </w:r>
      <w:proofErr w:type="spellStart"/>
      <w:r w:rsidRPr="00CF1D49">
        <w:rPr>
          <w:rFonts w:ascii="Book Antiqua" w:eastAsia="宋体" w:hAnsi="Book Antiqua" w:cs="宋体"/>
          <w:color w:val="000000"/>
          <w:kern w:val="0"/>
          <w:sz w:val="24"/>
          <w:szCs w:val="24"/>
        </w:rPr>
        <w:t>degenerin</w:t>
      </w:r>
      <w:proofErr w:type="spellEnd"/>
      <w:r w:rsidRPr="00CF1D49">
        <w:rPr>
          <w:rFonts w:ascii="Book Antiqua" w:eastAsia="宋体" w:hAnsi="Book Antiqua" w:cs="宋体"/>
          <w:color w:val="000000"/>
          <w:kern w:val="0"/>
          <w:sz w:val="24"/>
          <w:szCs w:val="24"/>
        </w:rPr>
        <w:t xml:space="preserve"> family of ion channels: a variety of functions for a shared structure.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i/>
          <w:iCs/>
          <w:color w:val="000000"/>
          <w:kern w:val="0"/>
          <w:sz w:val="24"/>
          <w:szCs w:val="24"/>
        </w:rPr>
        <w:t xml:space="preserve"> Rev</w:t>
      </w:r>
      <w:r w:rsidRPr="00CF1D49">
        <w:rPr>
          <w:rFonts w:ascii="Book Antiqua" w:eastAsia="宋体" w:hAnsi="Book Antiqua" w:cs="宋体"/>
          <w:color w:val="000000"/>
          <w:kern w:val="0"/>
          <w:sz w:val="24"/>
          <w:szCs w:val="24"/>
        </w:rPr>
        <w:t> 2002; </w:t>
      </w:r>
      <w:r w:rsidRPr="00CF1D49">
        <w:rPr>
          <w:rFonts w:ascii="Book Antiqua" w:eastAsia="宋体" w:hAnsi="Book Antiqua" w:cs="宋体"/>
          <w:b/>
          <w:bCs/>
          <w:color w:val="000000"/>
          <w:kern w:val="0"/>
          <w:sz w:val="24"/>
          <w:szCs w:val="24"/>
        </w:rPr>
        <w:t>82</w:t>
      </w:r>
      <w:r w:rsidRPr="00CF1D49">
        <w:rPr>
          <w:rFonts w:ascii="Book Antiqua" w:eastAsia="宋体" w:hAnsi="Book Antiqua" w:cs="宋体"/>
          <w:color w:val="000000"/>
          <w:kern w:val="0"/>
          <w:sz w:val="24"/>
          <w:szCs w:val="24"/>
        </w:rPr>
        <w:t>: 735-767 [PMID: 12087134 DOI: 10.1152/physrev.00007.2002]</w:t>
      </w:r>
    </w:p>
    <w:p w14:paraId="2CF7F893" w14:textId="2C98B655"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5</w:t>
      </w:r>
      <w:r w:rsidR="0070002F">
        <w:rPr>
          <w:rFonts w:ascii="Book Antiqua" w:eastAsia="宋体" w:hAnsi="Book Antiqua" w:cs="宋体" w:hint="eastAsia"/>
          <w:color w:val="000000"/>
          <w:kern w:val="0"/>
          <w:sz w:val="24"/>
          <w:szCs w:val="24"/>
        </w:rPr>
        <w:t>3</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Rossier</w:t>
      </w:r>
      <w:proofErr w:type="spellEnd"/>
      <w:r w:rsidRPr="00CF1D49">
        <w:rPr>
          <w:rFonts w:ascii="Book Antiqua" w:eastAsia="宋体" w:hAnsi="Book Antiqua" w:cs="宋体"/>
          <w:b/>
          <w:bCs/>
          <w:color w:val="000000"/>
          <w:kern w:val="0"/>
          <w:sz w:val="24"/>
          <w:szCs w:val="24"/>
        </w:rPr>
        <w:t xml:space="preserve"> BC</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Schild</w:t>
      </w:r>
      <w:proofErr w:type="spellEnd"/>
      <w:r w:rsidRPr="00CF1D49">
        <w:rPr>
          <w:rFonts w:ascii="Book Antiqua" w:eastAsia="宋体" w:hAnsi="Book Antiqua" w:cs="宋体"/>
          <w:color w:val="000000"/>
          <w:kern w:val="0"/>
          <w:sz w:val="24"/>
          <w:szCs w:val="24"/>
        </w:rPr>
        <w:t xml:space="preserve"> L. Epithelial sodium channel: </w:t>
      </w:r>
      <w:proofErr w:type="spellStart"/>
      <w:proofErr w:type="gramStart"/>
      <w:r w:rsidRPr="00CF1D49">
        <w:rPr>
          <w:rFonts w:ascii="Book Antiqua" w:eastAsia="宋体" w:hAnsi="Book Antiqua" w:cs="宋体"/>
          <w:color w:val="000000"/>
          <w:kern w:val="0"/>
          <w:sz w:val="24"/>
          <w:szCs w:val="24"/>
        </w:rPr>
        <w:t>mendelian</w:t>
      </w:r>
      <w:proofErr w:type="spellEnd"/>
      <w:proofErr w:type="gramEnd"/>
      <w:r w:rsidRPr="00CF1D49">
        <w:rPr>
          <w:rFonts w:ascii="Book Antiqua" w:eastAsia="宋体" w:hAnsi="Book Antiqua" w:cs="宋体"/>
          <w:color w:val="000000"/>
          <w:kern w:val="0"/>
          <w:sz w:val="24"/>
          <w:szCs w:val="24"/>
        </w:rPr>
        <w:t xml:space="preserve"> versus essential hypertension. </w:t>
      </w:r>
      <w:r w:rsidRPr="00CF1D49">
        <w:rPr>
          <w:rFonts w:ascii="Book Antiqua" w:eastAsia="宋体" w:hAnsi="Book Antiqua" w:cs="宋体"/>
          <w:i/>
          <w:iCs/>
          <w:color w:val="000000"/>
          <w:kern w:val="0"/>
          <w:sz w:val="24"/>
          <w:szCs w:val="24"/>
        </w:rPr>
        <w:t>Hypertension</w:t>
      </w:r>
      <w:r w:rsidRPr="00CF1D49">
        <w:rPr>
          <w:rFonts w:ascii="Book Antiqua" w:eastAsia="宋体" w:hAnsi="Book Antiqua" w:cs="宋体"/>
          <w:color w:val="000000"/>
          <w:kern w:val="0"/>
          <w:sz w:val="24"/>
          <w:szCs w:val="24"/>
        </w:rPr>
        <w:t> 2008; </w:t>
      </w:r>
      <w:r w:rsidRPr="00CF1D49">
        <w:rPr>
          <w:rFonts w:ascii="Book Antiqua" w:eastAsia="宋体" w:hAnsi="Book Antiqua" w:cs="宋体"/>
          <w:b/>
          <w:bCs/>
          <w:color w:val="000000"/>
          <w:kern w:val="0"/>
          <w:sz w:val="24"/>
          <w:szCs w:val="24"/>
        </w:rPr>
        <w:t>52</w:t>
      </w:r>
      <w:r w:rsidRPr="00CF1D49">
        <w:rPr>
          <w:rFonts w:ascii="Book Antiqua" w:eastAsia="宋体" w:hAnsi="Book Antiqua" w:cs="宋体"/>
          <w:color w:val="000000"/>
          <w:kern w:val="0"/>
          <w:sz w:val="24"/>
          <w:szCs w:val="24"/>
        </w:rPr>
        <w:t>: 595-600 [PMID: 18711011 DOI: 10.1161/HYPERTENSIONAHA.107.097147]</w:t>
      </w:r>
    </w:p>
    <w:p w14:paraId="4007F126" w14:textId="4A421C6E"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5</w:t>
      </w:r>
      <w:r w:rsidR="0070002F">
        <w:rPr>
          <w:rFonts w:ascii="Book Antiqua" w:eastAsia="宋体" w:hAnsi="Book Antiqua" w:cs="宋体" w:hint="eastAsia"/>
          <w:color w:val="000000"/>
          <w:kern w:val="0"/>
          <w:sz w:val="24"/>
          <w:szCs w:val="24"/>
        </w:rPr>
        <w:t>4</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Barbry</w:t>
      </w:r>
      <w:proofErr w:type="spellEnd"/>
      <w:r w:rsidRPr="00CF1D49">
        <w:rPr>
          <w:rFonts w:ascii="Book Antiqua" w:eastAsia="宋体" w:hAnsi="Book Antiqua" w:cs="宋体"/>
          <w:b/>
          <w:bCs/>
          <w:color w:val="000000"/>
          <w:kern w:val="0"/>
          <w:sz w:val="24"/>
          <w:szCs w:val="24"/>
        </w:rPr>
        <w:t xml:space="preserve"> P</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Hofman</w:t>
      </w:r>
      <w:proofErr w:type="spellEnd"/>
      <w:r w:rsidRPr="00CF1D49">
        <w:rPr>
          <w:rFonts w:ascii="Book Antiqua" w:eastAsia="宋体" w:hAnsi="Book Antiqua" w:cs="宋体"/>
          <w:color w:val="000000"/>
          <w:kern w:val="0"/>
          <w:sz w:val="24"/>
          <w:szCs w:val="24"/>
        </w:rPr>
        <w:t xml:space="preserve"> P. Molecular biology of Na+ absorption.</w:t>
      </w:r>
      <w:proofErr w:type="gramEnd"/>
      <w:r w:rsidRPr="00CF1D49">
        <w:rPr>
          <w:rFonts w:ascii="Book Antiqua" w:eastAsia="宋体" w:hAnsi="Book Antiqua" w:cs="宋体"/>
          <w:color w:val="000000"/>
          <w:kern w:val="0"/>
          <w:sz w:val="24"/>
          <w:szCs w:val="24"/>
        </w:rPr>
        <w:t>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1997; </w:t>
      </w:r>
      <w:r w:rsidRPr="00CF1D49">
        <w:rPr>
          <w:rFonts w:ascii="Book Antiqua" w:eastAsia="宋体" w:hAnsi="Book Antiqua" w:cs="宋体"/>
          <w:b/>
          <w:bCs/>
          <w:color w:val="000000"/>
          <w:kern w:val="0"/>
          <w:sz w:val="24"/>
          <w:szCs w:val="24"/>
        </w:rPr>
        <w:t>273</w:t>
      </w:r>
      <w:r w:rsidRPr="00CF1D49">
        <w:rPr>
          <w:rFonts w:ascii="Book Antiqua" w:eastAsia="宋体" w:hAnsi="Book Antiqua" w:cs="宋体"/>
          <w:color w:val="000000"/>
          <w:kern w:val="0"/>
          <w:sz w:val="24"/>
          <w:szCs w:val="24"/>
        </w:rPr>
        <w:t>: G571-G585 [PMID: 9316461]</w:t>
      </w:r>
    </w:p>
    <w:p w14:paraId="0BBB1F2A" w14:textId="531343F8"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5</w:t>
      </w:r>
      <w:r w:rsidR="0070002F">
        <w:rPr>
          <w:rFonts w:ascii="Book Antiqua" w:eastAsia="宋体" w:hAnsi="Book Antiqua" w:cs="宋体" w:hint="eastAsia"/>
          <w:color w:val="000000"/>
          <w:kern w:val="0"/>
          <w:sz w:val="24"/>
          <w:szCs w:val="24"/>
        </w:rPr>
        <w:t>5</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Nesterov</w:t>
      </w:r>
      <w:proofErr w:type="spellEnd"/>
      <w:r w:rsidRPr="00CF1D49">
        <w:rPr>
          <w:rFonts w:ascii="Book Antiqua" w:eastAsia="宋体" w:hAnsi="Book Antiqua" w:cs="宋体"/>
          <w:b/>
          <w:bCs/>
          <w:color w:val="000000"/>
          <w:kern w:val="0"/>
          <w:sz w:val="24"/>
          <w:szCs w:val="24"/>
        </w:rPr>
        <w:t xml:space="preserve"> V</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Dahlmann</w:t>
      </w:r>
      <w:proofErr w:type="spellEnd"/>
      <w:r w:rsidRPr="00CF1D49">
        <w:rPr>
          <w:rFonts w:ascii="Book Antiqua" w:eastAsia="宋体" w:hAnsi="Book Antiqua" w:cs="宋体"/>
          <w:color w:val="000000"/>
          <w:kern w:val="0"/>
          <w:sz w:val="24"/>
          <w:szCs w:val="24"/>
        </w:rPr>
        <w:t xml:space="preserve"> A, Krueger B, </w:t>
      </w:r>
      <w:proofErr w:type="spellStart"/>
      <w:r w:rsidRPr="00CF1D49">
        <w:rPr>
          <w:rFonts w:ascii="Book Antiqua" w:eastAsia="宋体" w:hAnsi="Book Antiqua" w:cs="宋体"/>
          <w:color w:val="000000"/>
          <w:kern w:val="0"/>
          <w:sz w:val="24"/>
          <w:szCs w:val="24"/>
        </w:rPr>
        <w:t>Bertog</w:t>
      </w:r>
      <w:proofErr w:type="spellEnd"/>
      <w:r w:rsidRPr="00CF1D49">
        <w:rPr>
          <w:rFonts w:ascii="Book Antiqua" w:eastAsia="宋体" w:hAnsi="Book Antiqua" w:cs="宋体"/>
          <w:color w:val="000000"/>
          <w:kern w:val="0"/>
          <w:sz w:val="24"/>
          <w:szCs w:val="24"/>
        </w:rPr>
        <w:t xml:space="preserve"> M, </w:t>
      </w:r>
      <w:proofErr w:type="spellStart"/>
      <w:r w:rsidRPr="00CF1D49">
        <w:rPr>
          <w:rFonts w:ascii="Book Antiqua" w:eastAsia="宋体" w:hAnsi="Book Antiqua" w:cs="宋体"/>
          <w:color w:val="000000"/>
          <w:kern w:val="0"/>
          <w:sz w:val="24"/>
          <w:szCs w:val="24"/>
        </w:rPr>
        <w:t>Loffing</w:t>
      </w:r>
      <w:proofErr w:type="spellEnd"/>
      <w:r w:rsidRPr="00CF1D49">
        <w:rPr>
          <w:rFonts w:ascii="Book Antiqua" w:eastAsia="宋体" w:hAnsi="Book Antiqua" w:cs="宋体"/>
          <w:color w:val="000000"/>
          <w:kern w:val="0"/>
          <w:sz w:val="24"/>
          <w:szCs w:val="24"/>
        </w:rPr>
        <w:t xml:space="preserve"> J, </w:t>
      </w:r>
      <w:proofErr w:type="spellStart"/>
      <w:r w:rsidRPr="00CF1D49">
        <w:rPr>
          <w:rFonts w:ascii="Book Antiqua" w:eastAsia="宋体" w:hAnsi="Book Antiqua" w:cs="宋体"/>
          <w:color w:val="000000"/>
          <w:kern w:val="0"/>
          <w:sz w:val="24"/>
          <w:szCs w:val="24"/>
        </w:rPr>
        <w:t>Korbmacher</w:t>
      </w:r>
      <w:proofErr w:type="spellEnd"/>
      <w:r w:rsidRPr="00CF1D49">
        <w:rPr>
          <w:rFonts w:ascii="Book Antiqua" w:eastAsia="宋体" w:hAnsi="Book Antiqua" w:cs="宋体"/>
          <w:color w:val="000000"/>
          <w:kern w:val="0"/>
          <w:sz w:val="24"/>
          <w:szCs w:val="24"/>
        </w:rPr>
        <w:t xml:space="preserve"> C. Aldosterone-dependent and -independent regulation of the epithelial sodium channel (</w:t>
      </w:r>
      <w:proofErr w:type="spellStart"/>
      <w:r w:rsidRPr="00CF1D49">
        <w:rPr>
          <w:rFonts w:ascii="Book Antiqua" w:eastAsia="宋体" w:hAnsi="Book Antiqua" w:cs="宋体"/>
          <w:color w:val="000000"/>
          <w:kern w:val="0"/>
          <w:sz w:val="24"/>
          <w:szCs w:val="24"/>
        </w:rPr>
        <w:t>ENaC</w:t>
      </w:r>
      <w:proofErr w:type="spellEnd"/>
      <w:r w:rsidRPr="00CF1D49">
        <w:rPr>
          <w:rFonts w:ascii="Book Antiqua" w:eastAsia="宋体" w:hAnsi="Book Antiqua" w:cs="宋体"/>
          <w:color w:val="000000"/>
          <w:kern w:val="0"/>
          <w:sz w:val="24"/>
          <w:szCs w:val="24"/>
        </w:rPr>
        <w:t>) in mouse distal nephron.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i/>
          <w:iCs/>
          <w:color w:val="000000"/>
          <w:kern w:val="0"/>
          <w:sz w:val="24"/>
          <w:szCs w:val="24"/>
        </w:rPr>
        <w:t xml:space="preserve"> Renal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2012; </w:t>
      </w:r>
      <w:r w:rsidRPr="00CF1D49">
        <w:rPr>
          <w:rFonts w:ascii="Book Antiqua" w:eastAsia="宋体" w:hAnsi="Book Antiqua" w:cs="宋体"/>
          <w:b/>
          <w:bCs/>
          <w:color w:val="000000"/>
          <w:kern w:val="0"/>
          <w:sz w:val="24"/>
          <w:szCs w:val="24"/>
        </w:rPr>
        <w:t>303</w:t>
      </w:r>
      <w:r w:rsidRPr="00CF1D49">
        <w:rPr>
          <w:rFonts w:ascii="Book Antiqua" w:eastAsia="宋体" w:hAnsi="Book Antiqua" w:cs="宋体"/>
          <w:color w:val="000000"/>
          <w:kern w:val="0"/>
          <w:sz w:val="24"/>
          <w:szCs w:val="24"/>
        </w:rPr>
        <w:t>: F1289-F1299 [PMID: 22933298 DOI: 10.1152/ajprenal.00247.2012]</w:t>
      </w:r>
    </w:p>
    <w:p w14:paraId="24A7585D" w14:textId="571123C1"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5</w:t>
      </w:r>
      <w:r w:rsidR="0070002F">
        <w:rPr>
          <w:rFonts w:ascii="Book Antiqua" w:eastAsia="宋体" w:hAnsi="Book Antiqua" w:cs="宋体" w:hint="eastAsia"/>
          <w:color w:val="000000"/>
          <w:kern w:val="0"/>
          <w:sz w:val="24"/>
          <w:szCs w:val="24"/>
        </w:rPr>
        <w:t>6</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Peti-Peterdi</w:t>
      </w:r>
      <w:proofErr w:type="spellEnd"/>
      <w:r w:rsidRPr="00CF1D49">
        <w:rPr>
          <w:rFonts w:ascii="Book Antiqua" w:eastAsia="宋体" w:hAnsi="Book Antiqua" w:cs="宋体"/>
          <w:b/>
          <w:bCs/>
          <w:color w:val="000000"/>
          <w:kern w:val="0"/>
          <w:sz w:val="24"/>
          <w:szCs w:val="24"/>
        </w:rPr>
        <w:t xml:space="preserve"> J</w:t>
      </w:r>
      <w:r w:rsidRPr="00CF1D49">
        <w:rPr>
          <w:rFonts w:ascii="Book Antiqua" w:eastAsia="宋体" w:hAnsi="Book Antiqua" w:cs="宋体"/>
          <w:color w:val="000000"/>
          <w:kern w:val="0"/>
          <w:sz w:val="24"/>
          <w:szCs w:val="24"/>
        </w:rPr>
        <w:t xml:space="preserve">, Warnock DG, Bell PD. Angiotensin II directly stimulates </w:t>
      </w:r>
      <w:proofErr w:type="spellStart"/>
      <w:r w:rsidRPr="00CF1D49">
        <w:rPr>
          <w:rFonts w:ascii="Book Antiqua" w:eastAsia="宋体" w:hAnsi="Book Antiqua" w:cs="宋体"/>
          <w:color w:val="000000"/>
          <w:kern w:val="0"/>
          <w:sz w:val="24"/>
          <w:szCs w:val="24"/>
        </w:rPr>
        <w:t>ENaC</w:t>
      </w:r>
      <w:proofErr w:type="spellEnd"/>
      <w:r w:rsidRPr="00CF1D49">
        <w:rPr>
          <w:rFonts w:ascii="Book Antiqua" w:eastAsia="宋体" w:hAnsi="Book Antiqua" w:cs="宋体"/>
          <w:color w:val="000000"/>
          <w:kern w:val="0"/>
          <w:sz w:val="24"/>
          <w:szCs w:val="24"/>
        </w:rPr>
        <w:t xml:space="preserve"> activity in the cortical collecting duct via </w:t>
      </w:r>
      <w:proofErr w:type="gramStart"/>
      <w:r w:rsidRPr="00CF1D49">
        <w:rPr>
          <w:rFonts w:ascii="Book Antiqua" w:eastAsia="宋体" w:hAnsi="Book Antiqua" w:cs="宋体"/>
          <w:color w:val="000000"/>
          <w:kern w:val="0"/>
          <w:sz w:val="24"/>
          <w:szCs w:val="24"/>
        </w:rPr>
        <w:t>AT(</w:t>
      </w:r>
      <w:proofErr w:type="gramEnd"/>
      <w:r w:rsidRPr="00CF1D49">
        <w:rPr>
          <w:rFonts w:ascii="Book Antiqua" w:eastAsia="宋体" w:hAnsi="Book Antiqua" w:cs="宋体"/>
          <w:color w:val="000000"/>
          <w:kern w:val="0"/>
          <w:sz w:val="24"/>
          <w:szCs w:val="24"/>
        </w:rPr>
        <w:t>1) receptors. </w:t>
      </w:r>
      <w:r w:rsidRPr="00CF1D49">
        <w:rPr>
          <w:rFonts w:ascii="Book Antiqua" w:eastAsia="宋体" w:hAnsi="Book Antiqua" w:cs="宋体"/>
          <w:i/>
          <w:iCs/>
          <w:color w:val="000000"/>
          <w:kern w:val="0"/>
          <w:sz w:val="24"/>
          <w:szCs w:val="24"/>
        </w:rPr>
        <w:t xml:space="preserve">J Am </w:t>
      </w:r>
      <w:proofErr w:type="spellStart"/>
      <w:r w:rsidRPr="00CF1D49">
        <w:rPr>
          <w:rFonts w:ascii="Book Antiqua" w:eastAsia="宋体" w:hAnsi="Book Antiqua" w:cs="宋体"/>
          <w:i/>
          <w:iCs/>
          <w:color w:val="000000"/>
          <w:kern w:val="0"/>
          <w:sz w:val="24"/>
          <w:szCs w:val="24"/>
        </w:rPr>
        <w:t>Soc</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Nephrol</w:t>
      </w:r>
      <w:proofErr w:type="spellEnd"/>
      <w:r w:rsidRPr="00CF1D49">
        <w:rPr>
          <w:rFonts w:ascii="Book Antiqua" w:eastAsia="宋体" w:hAnsi="Book Antiqua" w:cs="宋体"/>
          <w:color w:val="000000"/>
          <w:kern w:val="0"/>
          <w:sz w:val="24"/>
          <w:szCs w:val="24"/>
        </w:rPr>
        <w:t> 2002; </w:t>
      </w:r>
      <w:r w:rsidRPr="00CF1D49">
        <w:rPr>
          <w:rFonts w:ascii="Book Antiqua" w:eastAsia="宋体" w:hAnsi="Book Antiqua" w:cs="宋体"/>
          <w:b/>
          <w:bCs/>
          <w:color w:val="000000"/>
          <w:kern w:val="0"/>
          <w:sz w:val="24"/>
          <w:szCs w:val="24"/>
        </w:rPr>
        <w:t>13</w:t>
      </w:r>
      <w:r w:rsidRPr="00CF1D49">
        <w:rPr>
          <w:rFonts w:ascii="Book Antiqua" w:eastAsia="宋体" w:hAnsi="Book Antiqua" w:cs="宋体"/>
          <w:color w:val="000000"/>
          <w:kern w:val="0"/>
          <w:sz w:val="24"/>
          <w:szCs w:val="24"/>
        </w:rPr>
        <w:t>: 1131-1135 [PMID: 11960999]</w:t>
      </w:r>
    </w:p>
    <w:p w14:paraId="42F5B3EA" w14:textId="50B8C25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5</w:t>
      </w:r>
      <w:r w:rsidR="0070002F">
        <w:rPr>
          <w:rFonts w:ascii="Book Antiqua" w:eastAsia="宋体" w:hAnsi="Book Antiqua" w:cs="宋体" w:hint="eastAsia"/>
          <w:color w:val="000000"/>
          <w:kern w:val="0"/>
          <w:sz w:val="24"/>
          <w:szCs w:val="24"/>
        </w:rPr>
        <w:t>7</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Wang T</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Giebisch</w:t>
      </w:r>
      <w:proofErr w:type="spellEnd"/>
      <w:r w:rsidRPr="00CF1D49">
        <w:rPr>
          <w:rFonts w:ascii="Book Antiqua" w:eastAsia="宋体" w:hAnsi="Book Antiqua" w:cs="宋体"/>
          <w:color w:val="000000"/>
          <w:kern w:val="0"/>
          <w:sz w:val="24"/>
          <w:szCs w:val="24"/>
        </w:rPr>
        <w:t xml:space="preserve"> G. Effects of angiotensin II on electrolyte transport in the early and late distal tubule in rat kidney.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1996; </w:t>
      </w:r>
      <w:r w:rsidRPr="00CF1D49">
        <w:rPr>
          <w:rFonts w:ascii="Book Antiqua" w:eastAsia="宋体" w:hAnsi="Book Antiqua" w:cs="宋体"/>
          <w:b/>
          <w:bCs/>
          <w:color w:val="000000"/>
          <w:kern w:val="0"/>
          <w:sz w:val="24"/>
          <w:szCs w:val="24"/>
        </w:rPr>
        <w:t>271</w:t>
      </w:r>
      <w:r w:rsidRPr="00CF1D49">
        <w:rPr>
          <w:rFonts w:ascii="Book Antiqua" w:eastAsia="宋体" w:hAnsi="Book Antiqua" w:cs="宋体"/>
          <w:color w:val="000000"/>
          <w:kern w:val="0"/>
          <w:sz w:val="24"/>
          <w:szCs w:val="24"/>
        </w:rPr>
        <w:t>: F143-F149 [PMID: 8760255]</w:t>
      </w:r>
    </w:p>
    <w:p w14:paraId="6703E076" w14:textId="542DD14E"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5</w:t>
      </w:r>
      <w:r w:rsidR="0070002F">
        <w:rPr>
          <w:rFonts w:ascii="Book Antiqua" w:eastAsia="宋体" w:hAnsi="Book Antiqua" w:cs="宋体" w:hint="eastAsia"/>
          <w:color w:val="000000"/>
          <w:kern w:val="0"/>
          <w:sz w:val="24"/>
          <w:szCs w:val="24"/>
        </w:rPr>
        <w:t>8</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Ohsawa</w:t>
      </w:r>
      <w:proofErr w:type="spellEnd"/>
      <w:r w:rsidRPr="00CF1D49">
        <w:rPr>
          <w:rFonts w:ascii="Book Antiqua" w:eastAsia="宋体" w:hAnsi="Book Antiqua" w:cs="宋体"/>
          <w:b/>
          <w:bCs/>
          <w:color w:val="000000"/>
          <w:kern w:val="0"/>
          <w:sz w:val="24"/>
          <w:szCs w:val="24"/>
        </w:rPr>
        <w:t xml:space="preserve"> M</w:t>
      </w:r>
      <w:r w:rsidRPr="00CF1D49">
        <w:rPr>
          <w:rFonts w:ascii="Book Antiqua" w:eastAsia="宋体" w:hAnsi="Book Antiqua" w:cs="宋体"/>
          <w:color w:val="000000"/>
          <w:kern w:val="0"/>
          <w:sz w:val="24"/>
          <w:szCs w:val="24"/>
        </w:rPr>
        <w:t xml:space="preserve">, Tamura K, </w:t>
      </w:r>
      <w:proofErr w:type="spellStart"/>
      <w:r w:rsidRPr="00CF1D49">
        <w:rPr>
          <w:rFonts w:ascii="Book Antiqua" w:eastAsia="宋体" w:hAnsi="Book Antiqua" w:cs="宋体"/>
          <w:color w:val="000000"/>
          <w:kern w:val="0"/>
          <w:sz w:val="24"/>
          <w:szCs w:val="24"/>
        </w:rPr>
        <w:t>Wakui</w:t>
      </w:r>
      <w:proofErr w:type="spellEnd"/>
      <w:r w:rsidRPr="00CF1D49">
        <w:rPr>
          <w:rFonts w:ascii="Book Antiqua" w:eastAsia="宋体" w:hAnsi="Book Antiqua" w:cs="宋体"/>
          <w:color w:val="000000"/>
          <w:kern w:val="0"/>
          <w:sz w:val="24"/>
          <w:szCs w:val="24"/>
        </w:rPr>
        <w:t xml:space="preserve"> H, Maeda A, </w:t>
      </w:r>
      <w:proofErr w:type="spellStart"/>
      <w:r w:rsidRPr="00CF1D49">
        <w:rPr>
          <w:rFonts w:ascii="Book Antiqua" w:eastAsia="宋体" w:hAnsi="Book Antiqua" w:cs="宋体"/>
          <w:color w:val="000000"/>
          <w:kern w:val="0"/>
          <w:sz w:val="24"/>
          <w:szCs w:val="24"/>
        </w:rPr>
        <w:t>Dejima</w:t>
      </w:r>
      <w:proofErr w:type="spellEnd"/>
      <w:r w:rsidRPr="00CF1D49">
        <w:rPr>
          <w:rFonts w:ascii="Book Antiqua" w:eastAsia="宋体" w:hAnsi="Book Antiqua" w:cs="宋体"/>
          <w:color w:val="000000"/>
          <w:kern w:val="0"/>
          <w:sz w:val="24"/>
          <w:szCs w:val="24"/>
        </w:rPr>
        <w:t xml:space="preserve"> T, </w:t>
      </w:r>
      <w:proofErr w:type="spellStart"/>
      <w:r w:rsidRPr="00CF1D49">
        <w:rPr>
          <w:rFonts w:ascii="Book Antiqua" w:eastAsia="宋体" w:hAnsi="Book Antiqua" w:cs="宋体"/>
          <w:color w:val="000000"/>
          <w:kern w:val="0"/>
          <w:sz w:val="24"/>
          <w:szCs w:val="24"/>
        </w:rPr>
        <w:t>Kanaoka</w:t>
      </w:r>
      <w:proofErr w:type="spellEnd"/>
      <w:r w:rsidRPr="00CF1D49">
        <w:rPr>
          <w:rFonts w:ascii="Book Antiqua" w:eastAsia="宋体" w:hAnsi="Book Antiqua" w:cs="宋体"/>
          <w:color w:val="000000"/>
          <w:kern w:val="0"/>
          <w:sz w:val="24"/>
          <w:szCs w:val="24"/>
        </w:rPr>
        <w:t xml:space="preserve"> T, </w:t>
      </w:r>
      <w:proofErr w:type="spellStart"/>
      <w:r w:rsidRPr="00CF1D49">
        <w:rPr>
          <w:rFonts w:ascii="Book Antiqua" w:eastAsia="宋体" w:hAnsi="Book Antiqua" w:cs="宋体"/>
          <w:color w:val="000000"/>
          <w:kern w:val="0"/>
          <w:sz w:val="24"/>
          <w:szCs w:val="24"/>
        </w:rPr>
        <w:t>Azushima</w:t>
      </w:r>
      <w:proofErr w:type="spellEnd"/>
      <w:r w:rsidRPr="00CF1D49">
        <w:rPr>
          <w:rFonts w:ascii="Book Antiqua" w:eastAsia="宋体" w:hAnsi="Book Antiqua" w:cs="宋体"/>
          <w:color w:val="000000"/>
          <w:kern w:val="0"/>
          <w:sz w:val="24"/>
          <w:szCs w:val="24"/>
        </w:rPr>
        <w:t xml:space="preserve"> K, </w:t>
      </w:r>
      <w:proofErr w:type="spellStart"/>
      <w:r w:rsidRPr="00CF1D49">
        <w:rPr>
          <w:rFonts w:ascii="Book Antiqua" w:eastAsia="宋体" w:hAnsi="Book Antiqua" w:cs="宋体"/>
          <w:color w:val="000000"/>
          <w:kern w:val="0"/>
          <w:sz w:val="24"/>
          <w:szCs w:val="24"/>
        </w:rPr>
        <w:t>Uneda</w:t>
      </w:r>
      <w:proofErr w:type="spellEnd"/>
      <w:r w:rsidRPr="00CF1D49">
        <w:rPr>
          <w:rFonts w:ascii="Book Antiqua" w:eastAsia="宋体" w:hAnsi="Book Antiqua" w:cs="宋体"/>
          <w:color w:val="000000"/>
          <w:kern w:val="0"/>
          <w:sz w:val="24"/>
          <w:szCs w:val="24"/>
        </w:rPr>
        <w:t xml:space="preserve"> K, Tsurumi-</w:t>
      </w:r>
      <w:proofErr w:type="spellStart"/>
      <w:r w:rsidRPr="00CF1D49">
        <w:rPr>
          <w:rFonts w:ascii="Book Antiqua" w:eastAsia="宋体" w:hAnsi="Book Antiqua" w:cs="宋体"/>
          <w:color w:val="000000"/>
          <w:kern w:val="0"/>
          <w:sz w:val="24"/>
          <w:szCs w:val="24"/>
        </w:rPr>
        <w:t>Ikeya</w:t>
      </w:r>
      <w:proofErr w:type="spellEnd"/>
      <w:r w:rsidRPr="00CF1D49">
        <w:rPr>
          <w:rFonts w:ascii="Book Antiqua" w:eastAsia="宋体" w:hAnsi="Book Antiqua" w:cs="宋体"/>
          <w:color w:val="000000"/>
          <w:kern w:val="0"/>
          <w:sz w:val="24"/>
          <w:szCs w:val="24"/>
        </w:rPr>
        <w:t xml:space="preserve"> Y, Kobayashi R, Matsuda M, Uchida S, </w:t>
      </w:r>
      <w:proofErr w:type="spellStart"/>
      <w:r w:rsidRPr="00CF1D49">
        <w:rPr>
          <w:rFonts w:ascii="Book Antiqua" w:eastAsia="宋体" w:hAnsi="Book Antiqua" w:cs="宋体"/>
          <w:color w:val="000000"/>
          <w:kern w:val="0"/>
          <w:sz w:val="24"/>
          <w:szCs w:val="24"/>
        </w:rPr>
        <w:t>Toya</w:t>
      </w:r>
      <w:proofErr w:type="spellEnd"/>
      <w:r w:rsidRPr="00CF1D49">
        <w:rPr>
          <w:rFonts w:ascii="Book Antiqua" w:eastAsia="宋体" w:hAnsi="Book Antiqua" w:cs="宋体"/>
          <w:color w:val="000000"/>
          <w:kern w:val="0"/>
          <w:sz w:val="24"/>
          <w:szCs w:val="24"/>
        </w:rPr>
        <w:t xml:space="preserve"> Y, </w:t>
      </w:r>
      <w:proofErr w:type="spellStart"/>
      <w:r w:rsidRPr="00CF1D49">
        <w:rPr>
          <w:rFonts w:ascii="Book Antiqua" w:eastAsia="宋体" w:hAnsi="Book Antiqua" w:cs="宋体"/>
          <w:color w:val="000000"/>
          <w:kern w:val="0"/>
          <w:sz w:val="24"/>
          <w:szCs w:val="24"/>
        </w:rPr>
        <w:t>Kobori</w:t>
      </w:r>
      <w:proofErr w:type="spellEnd"/>
      <w:r w:rsidRPr="00CF1D49">
        <w:rPr>
          <w:rFonts w:ascii="Book Antiqua" w:eastAsia="宋体" w:hAnsi="Book Antiqua" w:cs="宋体"/>
          <w:color w:val="000000"/>
          <w:kern w:val="0"/>
          <w:sz w:val="24"/>
          <w:szCs w:val="24"/>
        </w:rPr>
        <w:t xml:space="preserve"> H, </w:t>
      </w:r>
      <w:proofErr w:type="spellStart"/>
      <w:r w:rsidRPr="00CF1D49">
        <w:rPr>
          <w:rFonts w:ascii="Book Antiqua" w:eastAsia="宋体" w:hAnsi="Book Antiqua" w:cs="宋体"/>
          <w:color w:val="000000"/>
          <w:kern w:val="0"/>
          <w:sz w:val="24"/>
          <w:szCs w:val="24"/>
        </w:rPr>
        <w:t>Nishiyama</w:t>
      </w:r>
      <w:proofErr w:type="spellEnd"/>
      <w:r w:rsidRPr="00CF1D49">
        <w:rPr>
          <w:rFonts w:ascii="Book Antiqua" w:eastAsia="宋体" w:hAnsi="Book Antiqua" w:cs="宋体"/>
          <w:color w:val="000000"/>
          <w:kern w:val="0"/>
          <w:sz w:val="24"/>
          <w:szCs w:val="24"/>
        </w:rPr>
        <w:t xml:space="preserve"> A, Yamashita A, Ishikawa Y, </w:t>
      </w:r>
      <w:proofErr w:type="spellStart"/>
      <w:r w:rsidRPr="00CF1D49">
        <w:rPr>
          <w:rFonts w:ascii="Book Antiqua" w:eastAsia="宋体" w:hAnsi="Book Antiqua" w:cs="宋体"/>
          <w:color w:val="000000"/>
          <w:kern w:val="0"/>
          <w:sz w:val="24"/>
          <w:szCs w:val="24"/>
        </w:rPr>
        <w:t>Umemura</w:t>
      </w:r>
      <w:proofErr w:type="spellEnd"/>
      <w:r w:rsidRPr="00CF1D49">
        <w:rPr>
          <w:rFonts w:ascii="Book Antiqua" w:eastAsia="宋体" w:hAnsi="Book Antiqua" w:cs="宋体"/>
          <w:color w:val="000000"/>
          <w:kern w:val="0"/>
          <w:sz w:val="24"/>
          <w:szCs w:val="24"/>
        </w:rPr>
        <w:t xml:space="preserve"> S. Deletion of the angiotensin II type 1 receptor-associated protein enhances renal sodium reabsorption and exacerbates angiotensin II-mediated hypertension. </w:t>
      </w:r>
      <w:r w:rsidRPr="00CF1D49">
        <w:rPr>
          <w:rFonts w:ascii="Book Antiqua" w:eastAsia="宋体" w:hAnsi="Book Antiqua" w:cs="宋体"/>
          <w:i/>
          <w:iCs/>
          <w:color w:val="000000"/>
          <w:kern w:val="0"/>
          <w:sz w:val="24"/>
          <w:szCs w:val="24"/>
        </w:rPr>
        <w:t xml:space="preserve">Kidney </w:t>
      </w:r>
      <w:proofErr w:type="spellStart"/>
      <w:r w:rsidRPr="00CF1D49">
        <w:rPr>
          <w:rFonts w:ascii="Book Antiqua" w:eastAsia="宋体" w:hAnsi="Book Antiqua" w:cs="宋体"/>
          <w:i/>
          <w:iCs/>
          <w:color w:val="000000"/>
          <w:kern w:val="0"/>
          <w:sz w:val="24"/>
          <w:szCs w:val="24"/>
        </w:rPr>
        <w:t>Int</w:t>
      </w:r>
      <w:proofErr w:type="spellEnd"/>
      <w:r w:rsidRPr="00CF1D49">
        <w:rPr>
          <w:rFonts w:ascii="Book Antiqua" w:eastAsia="宋体" w:hAnsi="Book Antiqua" w:cs="宋体"/>
          <w:color w:val="000000"/>
          <w:kern w:val="0"/>
          <w:sz w:val="24"/>
          <w:szCs w:val="24"/>
        </w:rPr>
        <w:t> 2014; </w:t>
      </w:r>
      <w:r w:rsidRPr="00CF1D49">
        <w:rPr>
          <w:rFonts w:ascii="Book Antiqua" w:eastAsia="宋体" w:hAnsi="Book Antiqua" w:cs="宋体"/>
          <w:b/>
          <w:bCs/>
          <w:color w:val="000000"/>
          <w:kern w:val="0"/>
          <w:sz w:val="24"/>
          <w:szCs w:val="24"/>
        </w:rPr>
        <w:t>86</w:t>
      </w:r>
      <w:r w:rsidRPr="00CF1D49">
        <w:rPr>
          <w:rFonts w:ascii="Book Antiqua" w:eastAsia="宋体" w:hAnsi="Book Antiqua" w:cs="宋体"/>
          <w:color w:val="000000"/>
          <w:kern w:val="0"/>
          <w:sz w:val="24"/>
          <w:szCs w:val="24"/>
        </w:rPr>
        <w:t>: 570-581 [PMID: 24694992 DOI: 10.1038/ki.2014.95]</w:t>
      </w:r>
    </w:p>
    <w:p w14:paraId="1AC70183" w14:textId="7145B096" w:rsidR="00CF1D49" w:rsidRPr="00CF1D49" w:rsidRDefault="0070002F" w:rsidP="00CF1D49">
      <w:pPr>
        <w:widowControl/>
        <w:spacing w:line="360" w:lineRule="auto"/>
        <w:rPr>
          <w:rFonts w:ascii="Book Antiqua" w:eastAsia="宋体" w:hAnsi="Book Antiqua" w:cs="宋体"/>
          <w:color w:val="000000"/>
          <w:kern w:val="0"/>
          <w:sz w:val="24"/>
          <w:szCs w:val="24"/>
        </w:rPr>
      </w:pPr>
      <w:r>
        <w:rPr>
          <w:rFonts w:ascii="Book Antiqua" w:eastAsia="宋体" w:hAnsi="Book Antiqua" w:cs="宋体" w:hint="eastAsia"/>
          <w:color w:val="000000"/>
          <w:kern w:val="0"/>
          <w:sz w:val="24"/>
          <w:szCs w:val="24"/>
        </w:rPr>
        <w:lastRenderedPageBreak/>
        <w:t>59</w:t>
      </w:r>
      <w:r w:rsidR="00CF1D49" w:rsidRPr="00CF1D49">
        <w:rPr>
          <w:rFonts w:ascii="Book Antiqua" w:eastAsia="宋体" w:hAnsi="Book Antiqua" w:cs="宋体"/>
          <w:color w:val="000000"/>
          <w:kern w:val="0"/>
          <w:sz w:val="24"/>
          <w:szCs w:val="24"/>
        </w:rPr>
        <w:t> </w:t>
      </w:r>
      <w:proofErr w:type="spellStart"/>
      <w:r w:rsidR="00CF1D49" w:rsidRPr="00CF1D49">
        <w:rPr>
          <w:rFonts w:ascii="Book Antiqua" w:eastAsia="宋体" w:hAnsi="Book Antiqua" w:cs="宋体"/>
          <w:b/>
          <w:bCs/>
          <w:color w:val="000000"/>
          <w:kern w:val="0"/>
          <w:sz w:val="24"/>
          <w:szCs w:val="24"/>
        </w:rPr>
        <w:t>Lütken</w:t>
      </w:r>
      <w:proofErr w:type="spellEnd"/>
      <w:r w:rsidR="00CF1D49" w:rsidRPr="00CF1D49">
        <w:rPr>
          <w:rFonts w:ascii="Book Antiqua" w:eastAsia="宋体" w:hAnsi="Book Antiqua" w:cs="宋体"/>
          <w:b/>
          <w:bCs/>
          <w:color w:val="000000"/>
          <w:kern w:val="0"/>
          <w:sz w:val="24"/>
          <w:szCs w:val="24"/>
        </w:rPr>
        <w:t xml:space="preserve"> SC</w:t>
      </w:r>
      <w:r w:rsidR="00CF1D49" w:rsidRPr="00CF1D49">
        <w:rPr>
          <w:rFonts w:ascii="Book Antiqua" w:eastAsia="宋体" w:hAnsi="Book Antiqua" w:cs="宋体"/>
          <w:color w:val="000000"/>
          <w:kern w:val="0"/>
          <w:sz w:val="24"/>
          <w:szCs w:val="24"/>
        </w:rPr>
        <w:t xml:space="preserve">, Kim SW, </w:t>
      </w:r>
      <w:proofErr w:type="spellStart"/>
      <w:r w:rsidR="00CF1D49" w:rsidRPr="00CF1D49">
        <w:rPr>
          <w:rFonts w:ascii="Book Antiqua" w:eastAsia="宋体" w:hAnsi="Book Antiqua" w:cs="宋体"/>
          <w:color w:val="000000"/>
          <w:kern w:val="0"/>
          <w:sz w:val="24"/>
          <w:szCs w:val="24"/>
        </w:rPr>
        <w:t>Jonassen</w:t>
      </w:r>
      <w:proofErr w:type="spellEnd"/>
      <w:r w:rsidR="00CF1D49" w:rsidRPr="00CF1D49">
        <w:rPr>
          <w:rFonts w:ascii="Book Antiqua" w:eastAsia="宋体" w:hAnsi="Book Antiqua" w:cs="宋体"/>
          <w:color w:val="000000"/>
          <w:kern w:val="0"/>
          <w:sz w:val="24"/>
          <w:szCs w:val="24"/>
        </w:rPr>
        <w:t xml:space="preserve"> T, </w:t>
      </w:r>
      <w:proofErr w:type="spellStart"/>
      <w:r w:rsidR="00CF1D49" w:rsidRPr="00CF1D49">
        <w:rPr>
          <w:rFonts w:ascii="Book Antiqua" w:eastAsia="宋体" w:hAnsi="Book Antiqua" w:cs="宋体"/>
          <w:color w:val="000000"/>
          <w:kern w:val="0"/>
          <w:sz w:val="24"/>
          <w:szCs w:val="24"/>
        </w:rPr>
        <w:t>Marples</w:t>
      </w:r>
      <w:proofErr w:type="spellEnd"/>
      <w:r w:rsidR="00CF1D49" w:rsidRPr="00CF1D49">
        <w:rPr>
          <w:rFonts w:ascii="Book Antiqua" w:eastAsia="宋体" w:hAnsi="Book Antiqua" w:cs="宋体"/>
          <w:color w:val="000000"/>
          <w:kern w:val="0"/>
          <w:sz w:val="24"/>
          <w:szCs w:val="24"/>
        </w:rPr>
        <w:t xml:space="preserve"> D, </w:t>
      </w:r>
      <w:proofErr w:type="spellStart"/>
      <w:r w:rsidR="00CF1D49" w:rsidRPr="00CF1D49">
        <w:rPr>
          <w:rFonts w:ascii="Book Antiqua" w:eastAsia="宋体" w:hAnsi="Book Antiqua" w:cs="宋体"/>
          <w:color w:val="000000"/>
          <w:kern w:val="0"/>
          <w:sz w:val="24"/>
          <w:szCs w:val="24"/>
        </w:rPr>
        <w:t>Knepper</w:t>
      </w:r>
      <w:proofErr w:type="spellEnd"/>
      <w:r w:rsidR="00CF1D49" w:rsidRPr="00CF1D49">
        <w:rPr>
          <w:rFonts w:ascii="Book Antiqua" w:eastAsia="宋体" w:hAnsi="Book Antiqua" w:cs="宋体"/>
          <w:color w:val="000000"/>
          <w:kern w:val="0"/>
          <w:sz w:val="24"/>
          <w:szCs w:val="24"/>
        </w:rPr>
        <w:t xml:space="preserve"> MA, Kwon TH, </w:t>
      </w:r>
      <w:proofErr w:type="spellStart"/>
      <w:r w:rsidR="00CF1D49" w:rsidRPr="00CF1D49">
        <w:rPr>
          <w:rFonts w:ascii="Book Antiqua" w:eastAsia="宋体" w:hAnsi="Book Antiqua" w:cs="宋体"/>
          <w:color w:val="000000"/>
          <w:kern w:val="0"/>
          <w:sz w:val="24"/>
          <w:szCs w:val="24"/>
        </w:rPr>
        <w:t>Frøkiaer</w:t>
      </w:r>
      <w:proofErr w:type="spellEnd"/>
      <w:r w:rsidR="00CF1D49" w:rsidRPr="00CF1D49">
        <w:rPr>
          <w:rFonts w:ascii="Book Antiqua" w:eastAsia="宋体" w:hAnsi="Book Antiqua" w:cs="宋体"/>
          <w:color w:val="000000"/>
          <w:kern w:val="0"/>
          <w:sz w:val="24"/>
          <w:szCs w:val="24"/>
        </w:rPr>
        <w:t xml:space="preserve"> J, Nielsen S. Changes of renal AQP2, </w:t>
      </w:r>
      <w:proofErr w:type="spellStart"/>
      <w:r w:rsidR="00CF1D49" w:rsidRPr="00CF1D49">
        <w:rPr>
          <w:rFonts w:ascii="Book Antiqua" w:eastAsia="宋体" w:hAnsi="Book Antiqua" w:cs="宋体"/>
          <w:color w:val="000000"/>
          <w:kern w:val="0"/>
          <w:sz w:val="24"/>
          <w:szCs w:val="24"/>
        </w:rPr>
        <w:t>ENaC</w:t>
      </w:r>
      <w:proofErr w:type="spellEnd"/>
      <w:r w:rsidR="00CF1D49" w:rsidRPr="00CF1D49">
        <w:rPr>
          <w:rFonts w:ascii="Book Antiqua" w:eastAsia="宋体" w:hAnsi="Book Antiqua" w:cs="宋体"/>
          <w:color w:val="000000"/>
          <w:kern w:val="0"/>
          <w:sz w:val="24"/>
          <w:szCs w:val="24"/>
        </w:rPr>
        <w:t>, and NHE3 in experimentally induced heart failure: response to angiotensin II AT1 receptor blockade. </w:t>
      </w:r>
      <w:r w:rsidR="00CF1D49" w:rsidRPr="00CF1D49">
        <w:rPr>
          <w:rFonts w:ascii="Book Antiqua" w:eastAsia="宋体" w:hAnsi="Book Antiqua" w:cs="宋体"/>
          <w:i/>
          <w:iCs/>
          <w:color w:val="000000"/>
          <w:kern w:val="0"/>
          <w:sz w:val="24"/>
          <w:szCs w:val="24"/>
        </w:rPr>
        <w:t xml:space="preserve">Am J </w:t>
      </w:r>
      <w:proofErr w:type="spellStart"/>
      <w:r w:rsidR="00CF1D49" w:rsidRPr="00CF1D49">
        <w:rPr>
          <w:rFonts w:ascii="Book Antiqua" w:eastAsia="宋体" w:hAnsi="Book Antiqua" w:cs="宋体"/>
          <w:i/>
          <w:iCs/>
          <w:color w:val="000000"/>
          <w:kern w:val="0"/>
          <w:sz w:val="24"/>
          <w:szCs w:val="24"/>
        </w:rPr>
        <w:t>Physiol</w:t>
      </w:r>
      <w:proofErr w:type="spellEnd"/>
      <w:r w:rsidR="00CF1D49" w:rsidRPr="00CF1D49">
        <w:rPr>
          <w:rFonts w:ascii="Book Antiqua" w:eastAsia="宋体" w:hAnsi="Book Antiqua" w:cs="宋体"/>
          <w:i/>
          <w:iCs/>
          <w:color w:val="000000"/>
          <w:kern w:val="0"/>
          <w:sz w:val="24"/>
          <w:szCs w:val="24"/>
        </w:rPr>
        <w:t xml:space="preserve"> Renal </w:t>
      </w:r>
      <w:proofErr w:type="spellStart"/>
      <w:r w:rsidR="00CF1D49" w:rsidRPr="00CF1D49">
        <w:rPr>
          <w:rFonts w:ascii="Book Antiqua" w:eastAsia="宋体" w:hAnsi="Book Antiqua" w:cs="宋体"/>
          <w:i/>
          <w:iCs/>
          <w:color w:val="000000"/>
          <w:kern w:val="0"/>
          <w:sz w:val="24"/>
          <w:szCs w:val="24"/>
        </w:rPr>
        <w:t>Physiol</w:t>
      </w:r>
      <w:proofErr w:type="spellEnd"/>
      <w:r w:rsidR="00CF1D49" w:rsidRPr="00CF1D49">
        <w:rPr>
          <w:rFonts w:ascii="Book Antiqua" w:eastAsia="宋体" w:hAnsi="Book Antiqua" w:cs="宋体"/>
          <w:color w:val="000000"/>
          <w:kern w:val="0"/>
          <w:sz w:val="24"/>
          <w:szCs w:val="24"/>
        </w:rPr>
        <w:t> 2009; </w:t>
      </w:r>
      <w:r w:rsidR="00CF1D49" w:rsidRPr="00CF1D49">
        <w:rPr>
          <w:rFonts w:ascii="Book Antiqua" w:eastAsia="宋体" w:hAnsi="Book Antiqua" w:cs="宋体"/>
          <w:b/>
          <w:bCs/>
          <w:color w:val="000000"/>
          <w:kern w:val="0"/>
          <w:sz w:val="24"/>
          <w:szCs w:val="24"/>
        </w:rPr>
        <w:t>297</w:t>
      </w:r>
      <w:r w:rsidR="00CF1D49" w:rsidRPr="00CF1D49">
        <w:rPr>
          <w:rFonts w:ascii="Book Antiqua" w:eastAsia="宋体" w:hAnsi="Book Antiqua" w:cs="宋体"/>
          <w:color w:val="000000"/>
          <w:kern w:val="0"/>
          <w:sz w:val="24"/>
          <w:szCs w:val="24"/>
        </w:rPr>
        <w:t>: F1678-F1688 [PMID: 19776175 DOI: 10.1152/ajprenal.00010.2009]</w:t>
      </w:r>
    </w:p>
    <w:p w14:paraId="5F91AE9E" w14:textId="6CB44D15"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6</w:t>
      </w:r>
      <w:r w:rsidR="0070002F">
        <w:rPr>
          <w:rFonts w:ascii="Book Antiqua" w:eastAsia="宋体" w:hAnsi="Book Antiqua" w:cs="宋体" w:hint="eastAsia"/>
          <w:color w:val="000000"/>
          <w:kern w:val="0"/>
          <w:sz w:val="24"/>
          <w:szCs w:val="24"/>
        </w:rPr>
        <w:t>0</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Madala</w:t>
      </w:r>
      <w:proofErr w:type="spellEnd"/>
      <w:r w:rsidRPr="00CF1D49">
        <w:rPr>
          <w:rFonts w:ascii="Book Antiqua" w:eastAsia="宋体" w:hAnsi="Book Antiqua" w:cs="宋体"/>
          <w:b/>
          <w:bCs/>
          <w:color w:val="000000"/>
          <w:kern w:val="0"/>
          <w:sz w:val="24"/>
          <w:szCs w:val="24"/>
        </w:rPr>
        <w:t xml:space="preserve"> </w:t>
      </w:r>
      <w:proofErr w:type="spellStart"/>
      <w:r w:rsidRPr="00CF1D49">
        <w:rPr>
          <w:rFonts w:ascii="Book Antiqua" w:eastAsia="宋体" w:hAnsi="Book Antiqua" w:cs="宋体"/>
          <w:b/>
          <w:bCs/>
          <w:color w:val="000000"/>
          <w:kern w:val="0"/>
          <w:sz w:val="24"/>
          <w:szCs w:val="24"/>
        </w:rPr>
        <w:t>Halagappa</w:t>
      </w:r>
      <w:proofErr w:type="spellEnd"/>
      <w:r w:rsidRPr="00CF1D49">
        <w:rPr>
          <w:rFonts w:ascii="Book Antiqua" w:eastAsia="宋体" w:hAnsi="Book Antiqua" w:cs="宋体"/>
          <w:b/>
          <w:bCs/>
          <w:color w:val="000000"/>
          <w:kern w:val="0"/>
          <w:sz w:val="24"/>
          <w:szCs w:val="24"/>
        </w:rPr>
        <w:t xml:space="preserve"> VK</w:t>
      </w:r>
      <w:r w:rsidRPr="00CF1D49">
        <w:rPr>
          <w:rFonts w:ascii="Book Antiqua" w:eastAsia="宋体" w:hAnsi="Book Antiqua" w:cs="宋体"/>
          <w:color w:val="000000"/>
          <w:kern w:val="0"/>
          <w:sz w:val="24"/>
          <w:szCs w:val="24"/>
        </w:rPr>
        <w:t xml:space="preserve">, Tiwari S, </w:t>
      </w:r>
      <w:proofErr w:type="spellStart"/>
      <w:r w:rsidRPr="00CF1D49">
        <w:rPr>
          <w:rFonts w:ascii="Book Antiqua" w:eastAsia="宋体" w:hAnsi="Book Antiqua" w:cs="宋体"/>
          <w:color w:val="000000"/>
          <w:kern w:val="0"/>
          <w:sz w:val="24"/>
          <w:szCs w:val="24"/>
        </w:rPr>
        <w:t>Riazi</w:t>
      </w:r>
      <w:proofErr w:type="spellEnd"/>
      <w:r w:rsidRPr="00CF1D49">
        <w:rPr>
          <w:rFonts w:ascii="Book Antiqua" w:eastAsia="宋体" w:hAnsi="Book Antiqua" w:cs="宋体"/>
          <w:color w:val="000000"/>
          <w:kern w:val="0"/>
          <w:sz w:val="24"/>
          <w:szCs w:val="24"/>
        </w:rPr>
        <w:t xml:space="preserve"> S, Hu X, </w:t>
      </w:r>
      <w:proofErr w:type="spellStart"/>
      <w:r w:rsidRPr="00CF1D49">
        <w:rPr>
          <w:rFonts w:ascii="Book Antiqua" w:eastAsia="宋体" w:hAnsi="Book Antiqua" w:cs="宋体"/>
          <w:color w:val="000000"/>
          <w:kern w:val="0"/>
          <w:sz w:val="24"/>
          <w:szCs w:val="24"/>
        </w:rPr>
        <w:t>Ecelbarger</w:t>
      </w:r>
      <w:proofErr w:type="spellEnd"/>
      <w:r w:rsidRPr="00CF1D49">
        <w:rPr>
          <w:rFonts w:ascii="Book Antiqua" w:eastAsia="宋体" w:hAnsi="Book Antiqua" w:cs="宋体"/>
          <w:color w:val="000000"/>
          <w:kern w:val="0"/>
          <w:sz w:val="24"/>
          <w:szCs w:val="24"/>
        </w:rPr>
        <w:t xml:space="preserve"> CM. Chronic candesartan alters expression and activity of NKCC2, NCC, and </w:t>
      </w:r>
      <w:proofErr w:type="spellStart"/>
      <w:r w:rsidRPr="00CF1D49">
        <w:rPr>
          <w:rFonts w:ascii="Book Antiqua" w:eastAsia="宋体" w:hAnsi="Book Antiqua" w:cs="宋体"/>
          <w:color w:val="000000"/>
          <w:kern w:val="0"/>
          <w:sz w:val="24"/>
          <w:szCs w:val="24"/>
        </w:rPr>
        <w:t>ENaC</w:t>
      </w:r>
      <w:proofErr w:type="spellEnd"/>
      <w:r w:rsidRPr="00CF1D49">
        <w:rPr>
          <w:rFonts w:ascii="Book Antiqua" w:eastAsia="宋体" w:hAnsi="Book Antiqua" w:cs="宋体"/>
          <w:color w:val="000000"/>
          <w:kern w:val="0"/>
          <w:sz w:val="24"/>
          <w:szCs w:val="24"/>
        </w:rPr>
        <w:t xml:space="preserve"> in the obese </w:t>
      </w:r>
      <w:proofErr w:type="spellStart"/>
      <w:r w:rsidRPr="00CF1D49">
        <w:rPr>
          <w:rFonts w:ascii="Book Antiqua" w:eastAsia="宋体" w:hAnsi="Book Antiqua" w:cs="宋体"/>
          <w:color w:val="000000"/>
          <w:kern w:val="0"/>
          <w:sz w:val="24"/>
          <w:szCs w:val="24"/>
        </w:rPr>
        <w:t>Zucker</w:t>
      </w:r>
      <w:proofErr w:type="spellEnd"/>
      <w:r w:rsidRPr="00CF1D49">
        <w:rPr>
          <w:rFonts w:ascii="Book Antiqua" w:eastAsia="宋体" w:hAnsi="Book Antiqua" w:cs="宋体"/>
          <w:color w:val="000000"/>
          <w:kern w:val="0"/>
          <w:sz w:val="24"/>
          <w:szCs w:val="24"/>
        </w:rPr>
        <w:t xml:space="preserve"> rat.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i/>
          <w:iCs/>
          <w:color w:val="000000"/>
          <w:kern w:val="0"/>
          <w:sz w:val="24"/>
          <w:szCs w:val="24"/>
        </w:rPr>
        <w:t xml:space="preserve"> Renal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2008; </w:t>
      </w:r>
      <w:r w:rsidRPr="00CF1D49">
        <w:rPr>
          <w:rFonts w:ascii="Book Antiqua" w:eastAsia="宋体" w:hAnsi="Book Antiqua" w:cs="宋体"/>
          <w:b/>
          <w:bCs/>
          <w:color w:val="000000"/>
          <w:kern w:val="0"/>
          <w:sz w:val="24"/>
          <w:szCs w:val="24"/>
        </w:rPr>
        <w:t>294</w:t>
      </w:r>
      <w:r w:rsidRPr="00CF1D49">
        <w:rPr>
          <w:rFonts w:ascii="Book Antiqua" w:eastAsia="宋体" w:hAnsi="Book Antiqua" w:cs="宋体"/>
          <w:color w:val="000000"/>
          <w:kern w:val="0"/>
          <w:sz w:val="24"/>
          <w:szCs w:val="24"/>
        </w:rPr>
        <w:t>: F1222-F1231 [PMID: 18305093 DOI: 10.1152/ajprenal.00604.2007]</w:t>
      </w:r>
    </w:p>
    <w:p w14:paraId="72E4CDCB" w14:textId="3D341719"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6</w:t>
      </w:r>
      <w:r w:rsidR="0070002F">
        <w:rPr>
          <w:rFonts w:ascii="Book Antiqua" w:eastAsia="宋体" w:hAnsi="Book Antiqua" w:cs="宋体" w:hint="eastAsia"/>
          <w:color w:val="000000"/>
          <w:kern w:val="0"/>
          <w:sz w:val="24"/>
          <w:szCs w:val="24"/>
        </w:rPr>
        <w:t>1</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Beutler</w:t>
      </w:r>
      <w:proofErr w:type="spellEnd"/>
      <w:r w:rsidRPr="00CF1D49">
        <w:rPr>
          <w:rFonts w:ascii="Book Antiqua" w:eastAsia="宋体" w:hAnsi="Book Antiqua" w:cs="宋体"/>
          <w:b/>
          <w:bCs/>
          <w:color w:val="000000"/>
          <w:kern w:val="0"/>
          <w:sz w:val="24"/>
          <w:szCs w:val="24"/>
        </w:rPr>
        <w:t xml:space="preserve"> KT</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Masilamani</w:t>
      </w:r>
      <w:proofErr w:type="spellEnd"/>
      <w:r w:rsidRPr="00CF1D49">
        <w:rPr>
          <w:rFonts w:ascii="Book Antiqua" w:eastAsia="宋体" w:hAnsi="Book Antiqua" w:cs="宋体"/>
          <w:color w:val="000000"/>
          <w:kern w:val="0"/>
          <w:sz w:val="24"/>
          <w:szCs w:val="24"/>
        </w:rPr>
        <w:t xml:space="preserve"> S, Turban S, Nielsen J, Brooks HL, </w:t>
      </w:r>
      <w:proofErr w:type="spellStart"/>
      <w:r w:rsidRPr="00CF1D49">
        <w:rPr>
          <w:rFonts w:ascii="Book Antiqua" w:eastAsia="宋体" w:hAnsi="Book Antiqua" w:cs="宋体"/>
          <w:color w:val="000000"/>
          <w:kern w:val="0"/>
          <w:sz w:val="24"/>
          <w:szCs w:val="24"/>
        </w:rPr>
        <w:t>Ageloff</w:t>
      </w:r>
      <w:proofErr w:type="spellEnd"/>
      <w:r w:rsidRPr="00CF1D49">
        <w:rPr>
          <w:rFonts w:ascii="Book Antiqua" w:eastAsia="宋体" w:hAnsi="Book Antiqua" w:cs="宋体"/>
          <w:color w:val="000000"/>
          <w:kern w:val="0"/>
          <w:sz w:val="24"/>
          <w:szCs w:val="24"/>
        </w:rPr>
        <w:t xml:space="preserve"> S, Fenton RA, Packer RK, </w:t>
      </w:r>
      <w:proofErr w:type="spellStart"/>
      <w:r w:rsidRPr="00CF1D49">
        <w:rPr>
          <w:rFonts w:ascii="Book Antiqua" w:eastAsia="宋体" w:hAnsi="Book Antiqua" w:cs="宋体"/>
          <w:color w:val="000000"/>
          <w:kern w:val="0"/>
          <w:sz w:val="24"/>
          <w:szCs w:val="24"/>
        </w:rPr>
        <w:t>Knepper</w:t>
      </w:r>
      <w:proofErr w:type="spellEnd"/>
      <w:r w:rsidRPr="00CF1D49">
        <w:rPr>
          <w:rFonts w:ascii="Book Antiqua" w:eastAsia="宋体" w:hAnsi="Book Antiqua" w:cs="宋体"/>
          <w:color w:val="000000"/>
          <w:kern w:val="0"/>
          <w:sz w:val="24"/>
          <w:szCs w:val="24"/>
        </w:rPr>
        <w:t xml:space="preserve"> MA. </w:t>
      </w:r>
      <w:proofErr w:type="gramStart"/>
      <w:r w:rsidRPr="00CF1D49">
        <w:rPr>
          <w:rFonts w:ascii="Book Antiqua" w:eastAsia="宋体" w:hAnsi="Book Antiqua" w:cs="宋体"/>
          <w:color w:val="000000"/>
          <w:kern w:val="0"/>
          <w:sz w:val="24"/>
          <w:szCs w:val="24"/>
        </w:rPr>
        <w:t xml:space="preserve">Long-term regulation of </w:t>
      </w:r>
      <w:proofErr w:type="spellStart"/>
      <w:r w:rsidRPr="00CF1D49">
        <w:rPr>
          <w:rFonts w:ascii="Book Antiqua" w:eastAsia="宋体" w:hAnsi="Book Antiqua" w:cs="宋体"/>
          <w:color w:val="000000"/>
          <w:kern w:val="0"/>
          <w:sz w:val="24"/>
          <w:szCs w:val="24"/>
        </w:rPr>
        <w:t>ENaC</w:t>
      </w:r>
      <w:proofErr w:type="spellEnd"/>
      <w:r w:rsidRPr="00CF1D49">
        <w:rPr>
          <w:rFonts w:ascii="Book Antiqua" w:eastAsia="宋体" w:hAnsi="Book Antiqua" w:cs="宋体"/>
          <w:color w:val="000000"/>
          <w:kern w:val="0"/>
          <w:sz w:val="24"/>
          <w:szCs w:val="24"/>
        </w:rPr>
        <w:t xml:space="preserve"> expression in kidney by angiotensin II.</w:t>
      </w:r>
      <w:proofErr w:type="gramEnd"/>
      <w:r w:rsidRPr="00CF1D49">
        <w:rPr>
          <w:rFonts w:ascii="Book Antiqua" w:eastAsia="宋体" w:hAnsi="Book Antiqua" w:cs="宋体"/>
          <w:color w:val="000000"/>
          <w:kern w:val="0"/>
          <w:sz w:val="24"/>
          <w:szCs w:val="24"/>
        </w:rPr>
        <w:t> </w:t>
      </w:r>
      <w:r w:rsidRPr="00CF1D49">
        <w:rPr>
          <w:rFonts w:ascii="Book Antiqua" w:eastAsia="宋体" w:hAnsi="Book Antiqua" w:cs="宋体"/>
          <w:i/>
          <w:iCs/>
          <w:color w:val="000000"/>
          <w:kern w:val="0"/>
          <w:sz w:val="24"/>
          <w:szCs w:val="24"/>
        </w:rPr>
        <w:t>Hypertension</w:t>
      </w:r>
      <w:r w:rsidRPr="00CF1D49">
        <w:rPr>
          <w:rFonts w:ascii="Book Antiqua" w:eastAsia="宋体" w:hAnsi="Book Antiqua" w:cs="宋体"/>
          <w:color w:val="000000"/>
          <w:kern w:val="0"/>
          <w:sz w:val="24"/>
          <w:szCs w:val="24"/>
        </w:rPr>
        <w:t> 2003; </w:t>
      </w:r>
      <w:r w:rsidRPr="00CF1D49">
        <w:rPr>
          <w:rFonts w:ascii="Book Antiqua" w:eastAsia="宋体" w:hAnsi="Book Antiqua" w:cs="宋体"/>
          <w:b/>
          <w:bCs/>
          <w:color w:val="000000"/>
          <w:kern w:val="0"/>
          <w:sz w:val="24"/>
          <w:szCs w:val="24"/>
        </w:rPr>
        <w:t>41</w:t>
      </w:r>
      <w:r w:rsidRPr="00CF1D49">
        <w:rPr>
          <w:rFonts w:ascii="Book Antiqua" w:eastAsia="宋体" w:hAnsi="Book Antiqua" w:cs="宋体"/>
          <w:color w:val="000000"/>
          <w:kern w:val="0"/>
          <w:sz w:val="24"/>
          <w:szCs w:val="24"/>
        </w:rPr>
        <w:t>: 1143-1150 [PMID: 12682079 DOI: 10.1161/01.HYP.0000066129.12106.E2]</w:t>
      </w:r>
    </w:p>
    <w:p w14:paraId="4EB7E240" w14:textId="1094AE56"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6</w:t>
      </w:r>
      <w:r w:rsidR="0070002F">
        <w:rPr>
          <w:rFonts w:ascii="Book Antiqua" w:eastAsia="宋体" w:hAnsi="Book Antiqua" w:cs="宋体" w:hint="eastAsia"/>
          <w:color w:val="000000"/>
          <w:kern w:val="0"/>
          <w:sz w:val="24"/>
          <w:szCs w:val="24"/>
        </w:rPr>
        <w:t>2</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Mujais</w:t>
      </w:r>
      <w:proofErr w:type="spellEnd"/>
      <w:r w:rsidRPr="00CF1D49">
        <w:rPr>
          <w:rFonts w:ascii="Book Antiqua" w:eastAsia="宋体" w:hAnsi="Book Antiqua" w:cs="宋体"/>
          <w:b/>
          <w:bCs/>
          <w:color w:val="000000"/>
          <w:kern w:val="0"/>
          <w:sz w:val="24"/>
          <w:szCs w:val="24"/>
        </w:rPr>
        <w:t xml:space="preserve"> SK</w:t>
      </w:r>
      <w:r w:rsidRPr="00CF1D49">
        <w:rPr>
          <w:rFonts w:ascii="Book Antiqua" w:eastAsia="宋体" w:hAnsi="Book Antiqua" w:cs="宋体"/>
          <w:color w:val="000000"/>
          <w:kern w:val="0"/>
          <w:sz w:val="24"/>
          <w:szCs w:val="24"/>
        </w:rPr>
        <w:t>, Kauffman S, Katz AI. Angiotensin II binding sites in individual segments of the rat nephron. </w:t>
      </w:r>
      <w:r w:rsidRPr="00CF1D49">
        <w:rPr>
          <w:rFonts w:ascii="Book Antiqua" w:eastAsia="宋体" w:hAnsi="Book Antiqua" w:cs="宋体"/>
          <w:i/>
          <w:iCs/>
          <w:color w:val="000000"/>
          <w:kern w:val="0"/>
          <w:sz w:val="24"/>
          <w:szCs w:val="24"/>
        </w:rPr>
        <w:t xml:space="preserve">J </w:t>
      </w:r>
      <w:proofErr w:type="spellStart"/>
      <w:r w:rsidRPr="00CF1D49">
        <w:rPr>
          <w:rFonts w:ascii="Book Antiqua" w:eastAsia="宋体" w:hAnsi="Book Antiqua" w:cs="宋体"/>
          <w:i/>
          <w:iCs/>
          <w:color w:val="000000"/>
          <w:kern w:val="0"/>
          <w:sz w:val="24"/>
          <w:szCs w:val="24"/>
        </w:rPr>
        <w:t>Clin</w:t>
      </w:r>
      <w:proofErr w:type="spellEnd"/>
      <w:r w:rsidRPr="00CF1D49">
        <w:rPr>
          <w:rFonts w:ascii="Book Antiqua" w:eastAsia="宋体" w:hAnsi="Book Antiqua" w:cs="宋体"/>
          <w:i/>
          <w:iCs/>
          <w:color w:val="000000"/>
          <w:kern w:val="0"/>
          <w:sz w:val="24"/>
          <w:szCs w:val="24"/>
        </w:rPr>
        <w:t xml:space="preserve"> Invest</w:t>
      </w:r>
      <w:r w:rsidRPr="00CF1D49">
        <w:rPr>
          <w:rFonts w:ascii="Book Antiqua" w:eastAsia="宋体" w:hAnsi="Book Antiqua" w:cs="宋体"/>
          <w:color w:val="000000"/>
          <w:kern w:val="0"/>
          <w:sz w:val="24"/>
          <w:szCs w:val="24"/>
        </w:rPr>
        <w:t> 1986; </w:t>
      </w:r>
      <w:r w:rsidRPr="00CF1D49">
        <w:rPr>
          <w:rFonts w:ascii="Book Antiqua" w:eastAsia="宋体" w:hAnsi="Book Antiqua" w:cs="宋体"/>
          <w:b/>
          <w:bCs/>
          <w:color w:val="000000"/>
          <w:kern w:val="0"/>
          <w:sz w:val="24"/>
          <w:szCs w:val="24"/>
        </w:rPr>
        <w:t>77</w:t>
      </w:r>
      <w:r w:rsidRPr="00CF1D49">
        <w:rPr>
          <w:rFonts w:ascii="Book Antiqua" w:eastAsia="宋体" w:hAnsi="Book Antiqua" w:cs="宋体"/>
          <w:color w:val="000000"/>
          <w:kern w:val="0"/>
          <w:sz w:val="24"/>
          <w:szCs w:val="24"/>
        </w:rPr>
        <w:t>: 315-318 [PMID: 3003153 DOI: 10.1172/JCI112293]</w:t>
      </w:r>
    </w:p>
    <w:p w14:paraId="7F6F94AD" w14:textId="5A1E69B2"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6</w:t>
      </w:r>
      <w:r w:rsidR="0070002F">
        <w:rPr>
          <w:rFonts w:ascii="Book Antiqua" w:eastAsia="宋体" w:hAnsi="Book Antiqua" w:cs="宋体" w:hint="eastAsia"/>
          <w:color w:val="000000"/>
          <w:kern w:val="0"/>
          <w:sz w:val="24"/>
          <w:szCs w:val="24"/>
        </w:rPr>
        <w:t>3</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Harrison-Bernard LM</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Navar</w:t>
      </w:r>
      <w:proofErr w:type="spellEnd"/>
      <w:r w:rsidRPr="00CF1D49">
        <w:rPr>
          <w:rFonts w:ascii="Book Antiqua" w:eastAsia="宋体" w:hAnsi="Book Antiqua" w:cs="宋体"/>
          <w:color w:val="000000"/>
          <w:kern w:val="0"/>
          <w:sz w:val="24"/>
          <w:szCs w:val="24"/>
        </w:rPr>
        <w:t xml:space="preserve"> LG, Ho MM, Vinson GP, el-</w:t>
      </w:r>
      <w:proofErr w:type="spellStart"/>
      <w:r w:rsidRPr="00CF1D49">
        <w:rPr>
          <w:rFonts w:ascii="Book Antiqua" w:eastAsia="宋体" w:hAnsi="Book Antiqua" w:cs="宋体"/>
          <w:color w:val="000000"/>
          <w:kern w:val="0"/>
          <w:sz w:val="24"/>
          <w:szCs w:val="24"/>
        </w:rPr>
        <w:t>Dahr</w:t>
      </w:r>
      <w:proofErr w:type="spellEnd"/>
      <w:r w:rsidRPr="00CF1D49">
        <w:rPr>
          <w:rFonts w:ascii="Book Antiqua" w:eastAsia="宋体" w:hAnsi="Book Antiqua" w:cs="宋体"/>
          <w:color w:val="000000"/>
          <w:kern w:val="0"/>
          <w:sz w:val="24"/>
          <w:szCs w:val="24"/>
        </w:rPr>
        <w:t xml:space="preserve"> SS. </w:t>
      </w:r>
      <w:proofErr w:type="spellStart"/>
      <w:r w:rsidRPr="00CF1D49">
        <w:rPr>
          <w:rFonts w:ascii="Book Antiqua" w:eastAsia="宋体" w:hAnsi="Book Antiqua" w:cs="宋体"/>
          <w:color w:val="000000"/>
          <w:kern w:val="0"/>
          <w:sz w:val="24"/>
          <w:szCs w:val="24"/>
        </w:rPr>
        <w:t>Immunohistochemical</w:t>
      </w:r>
      <w:proofErr w:type="spellEnd"/>
      <w:r w:rsidRPr="00CF1D49">
        <w:rPr>
          <w:rFonts w:ascii="Book Antiqua" w:eastAsia="宋体" w:hAnsi="Book Antiqua" w:cs="宋体"/>
          <w:color w:val="000000"/>
          <w:kern w:val="0"/>
          <w:sz w:val="24"/>
          <w:szCs w:val="24"/>
        </w:rPr>
        <w:t xml:space="preserve"> localization of ANG II AT1 receptor in adult rat kidney using a monoclonal antibody.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1997; </w:t>
      </w:r>
      <w:r w:rsidRPr="00CF1D49">
        <w:rPr>
          <w:rFonts w:ascii="Book Antiqua" w:eastAsia="宋体" w:hAnsi="Book Antiqua" w:cs="宋体"/>
          <w:b/>
          <w:bCs/>
          <w:color w:val="000000"/>
          <w:kern w:val="0"/>
          <w:sz w:val="24"/>
          <w:szCs w:val="24"/>
        </w:rPr>
        <w:t>273</w:t>
      </w:r>
      <w:r w:rsidRPr="00CF1D49">
        <w:rPr>
          <w:rFonts w:ascii="Book Antiqua" w:eastAsia="宋体" w:hAnsi="Book Antiqua" w:cs="宋体"/>
          <w:color w:val="000000"/>
          <w:kern w:val="0"/>
          <w:sz w:val="24"/>
          <w:szCs w:val="24"/>
        </w:rPr>
        <w:t>: F170-F177 [PMID: 9249605]</w:t>
      </w:r>
    </w:p>
    <w:p w14:paraId="76A7B278" w14:textId="664EBCCC"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6</w:t>
      </w:r>
      <w:r w:rsidR="0070002F">
        <w:rPr>
          <w:rFonts w:ascii="Book Antiqua" w:eastAsia="宋体" w:hAnsi="Book Antiqua" w:cs="宋体" w:hint="eastAsia"/>
          <w:color w:val="000000"/>
          <w:kern w:val="0"/>
          <w:sz w:val="24"/>
          <w:szCs w:val="24"/>
        </w:rPr>
        <w:t>4</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Wang T</w:t>
      </w:r>
      <w:r w:rsidRPr="00CF1D49">
        <w:rPr>
          <w:rFonts w:ascii="Book Antiqua" w:eastAsia="宋体" w:hAnsi="Book Antiqua" w:cs="宋体"/>
          <w:color w:val="000000"/>
          <w:kern w:val="0"/>
          <w:sz w:val="24"/>
          <w:szCs w:val="24"/>
        </w:rPr>
        <w:t>. Nitric oxide</w:t>
      </w:r>
      <w:proofErr w:type="gramEnd"/>
      <w:r w:rsidRPr="00CF1D49">
        <w:rPr>
          <w:rFonts w:ascii="Book Antiqua" w:eastAsia="宋体" w:hAnsi="Book Antiqua" w:cs="宋体"/>
          <w:color w:val="000000"/>
          <w:kern w:val="0"/>
          <w:sz w:val="24"/>
          <w:szCs w:val="24"/>
        </w:rPr>
        <w:t xml:space="preserve"> regulates HCO3- and Na+ transport by a cGMP-mediated mechanism in the kidney proximal tubule.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1997; </w:t>
      </w:r>
      <w:r w:rsidRPr="00CF1D49">
        <w:rPr>
          <w:rFonts w:ascii="Book Antiqua" w:eastAsia="宋体" w:hAnsi="Book Antiqua" w:cs="宋体"/>
          <w:b/>
          <w:bCs/>
          <w:color w:val="000000"/>
          <w:kern w:val="0"/>
          <w:sz w:val="24"/>
          <w:szCs w:val="24"/>
        </w:rPr>
        <w:t>272</w:t>
      </w:r>
      <w:r w:rsidRPr="00CF1D49">
        <w:rPr>
          <w:rFonts w:ascii="Book Antiqua" w:eastAsia="宋体" w:hAnsi="Book Antiqua" w:cs="宋体"/>
          <w:color w:val="000000"/>
          <w:kern w:val="0"/>
          <w:sz w:val="24"/>
          <w:szCs w:val="24"/>
        </w:rPr>
        <w:t>: F242-F248 [PMID: 9124402]</w:t>
      </w:r>
    </w:p>
    <w:p w14:paraId="1A76AEF1" w14:textId="25540CFE"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lastRenderedPageBreak/>
        <w:t>6</w:t>
      </w:r>
      <w:r w:rsidR="0070002F">
        <w:rPr>
          <w:rFonts w:ascii="Book Antiqua" w:eastAsia="宋体" w:hAnsi="Book Antiqua" w:cs="宋体" w:hint="eastAsia"/>
          <w:color w:val="000000"/>
          <w:kern w:val="0"/>
          <w:sz w:val="24"/>
          <w:szCs w:val="24"/>
        </w:rPr>
        <w:t>5</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Wu XC</w:t>
      </w:r>
      <w:r w:rsidRPr="00CF1D49">
        <w:rPr>
          <w:rFonts w:ascii="Book Antiqua" w:eastAsia="宋体" w:hAnsi="Book Antiqua" w:cs="宋体"/>
          <w:color w:val="000000"/>
          <w:kern w:val="0"/>
          <w:sz w:val="24"/>
          <w:szCs w:val="24"/>
        </w:rPr>
        <w:t xml:space="preserve">, Harris PJ, Johns EJ. </w:t>
      </w:r>
      <w:proofErr w:type="gramStart"/>
      <w:r w:rsidRPr="00CF1D49">
        <w:rPr>
          <w:rFonts w:ascii="Book Antiqua" w:eastAsia="宋体" w:hAnsi="Book Antiqua" w:cs="宋体"/>
          <w:color w:val="000000"/>
          <w:kern w:val="0"/>
          <w:sz w:val="24"/>
          <w:szCs w:val="24"/>
        </w:rPr>
        <w:t>Nitric oxide and renal nerve-mediated proximal tubular reabsorption in normotensive and hypertensive rats.</w:t>
      </w:r>
      <w:proofErr w:type="gramEnd"/>
      <w:r w:rsidRPr="00CF1D49">
        <w:rPr>
          <w:rFonts w:ascii="Book Antiqua" w:eastAsia="宋体" w:hAnsi="Book Antiqua" w:cs="宋体"/>
          <w:color w:val="000000"/>
          <w:kern w:val="0"/>
          <w:sz w:val="24"/>
          <w:szCs w:val="24"/>
        </w:rPr>
        <w:t>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1999; </w:t>
      </w:r>
      <w:r w:rsidRPr="00CF1D49">
        <w:rPr>
          <w:rFonts w:ascii="Book Antiqua" w:eastAsia="宋体" w:hAnsi="Book Antiqua" w:cs="宋体"/>
          <w:b/>
          <w:bCs/>
          <w:color w:val="000000"/>
          <w:kern w:val="0"/>
          <w:sz w:val="24"/>
          <w:szCs w:val="24"/>
        </w:rPr>
        <w:t>277</w:t>
      </w:r>
      <w:r w:rsidRPr="00CF1D49">
        <w:rPr>
          <w:rFonts w:ascii="Book Antiqua" w:eastAsia="宋体" w:hAnsi="Book Antiqua" w:cs="宋体"/>
          <w:color w:val="000000"/>
          <w:kern w:val="0"/>
          <w:sz w:val="24"/>
          <w:szCs w:val="24"/>
        </w:rPr>
        <w:t>: F560-F566 [PMID: 10516280]</w:t>
      </w:r>
    </w:p>
    <w:p w14:paraId="56220514" w14:textId="5987AAD4"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6</w:t>
      </w:r>
      <w:r w:rsidR="0070002F">
        <w:rPr>
          <w:rFonts w:ascii="Book Antiqua" w:eastAsia="宋体" w:hAnsi="Book Antiqua" w:cs="宋体" w:hint="eastAsia"/>
          <w:color w:val="000000"/>
          <w:kern w:val="0"/>
          <w:sz w:val="24"/>
          <w:szCs w:val="24"/>
        </w:rPr>
        <w:t>6</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Eitle</w:t>
      </w:r>
      <w:proofErr w:type="spellEnd"/>
      <w:r w:rsidRPr="00CF1D49">
        <w:rPr>
          <w:rFonts w:ascii="Book Antiqua" w:eastAsia="宋体" w:hAnsi="Book Antiqua" w:cs="宋体"/>
          <w:b/>
          <w:bCs/>
          <w:color w:val="000000"/>
          <w:kern w:val="0"/>
          <w:sz w:val="24"/>
          <w:szCs w:val="24"/>
        </w:rPr>
        <w:t xml:space="preserve"> E</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Hiranyachattada</w:t>
      </w:r>
      <w:proofErr w:type="spellEnd"/>
      <w:r w:rsidRPr="00CF1D49">
        <w:rPr>
          <w:rFonts w:ascii="Book Antiqua" w:eastAsia="宋体" w:hAnsi="Book Antiqua" w:cs="宋体"/>
          <w:color w:val="000000"/>
          <w:kern w:val="0"/>
          <w:sz w:val="24"/>
          <w:szCs w:val="24"/>
        </w:rPr>
        <w:t xml:space="preserve"> S, Wang H, Harris PJ. </w:t>
      </w:r>
      <w:proofErr w:type="gramStart"/>
      <w:r w:rsidRPr="00CF1D49">
        <w:rPr>
          <w:rFonts w:ascii="Book Antiqua" w:eastAsia="宋体" w:hAnsi="Book Antiqua" w:cs="宋体"/>
          <w:color w:val="000000"/>
          <w:kern w:val="0"/>
          <w:sz w:val="24"/>
          <w:szCs w:val="24"/>
        </w:rPr>
        <w:t>Inhibition of proximal tubular fluid absorption by nitric oxide and atrial natriuretic peptide in rat kidney.</w:t>
      </w:r>
      <w:proofErr w:type="gramEnd"/>
      <w:r w:rsidRPr="00CF1D49">
        <w:rPr>
          <w:rFonts w:ascii="Book Antiqua" w:eastAsia="宋体" w:hAnsi="Book Antiqua" w:cs="宋体"/>
          <w:color w:val="000000"/>
          <w:kern w:val="0"/>
          <w:sz w:val="24"/>
          <w:szCs w:val="24"/>
        </w:rPr>
        <w:t>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1998; </w:t>
      </w:r>
      <w:r w:rsidRPr="00CF1D49">
        <w:rPr>
          <w:rFonts w:ascii="Book Antiqua" w:eastAsia="宋体" w:hAnsi="Book Antiqua" w:cs="宋体"/>
          <w:b/>
          <w:bCs/>
          <w:color w:val="000000"/>
          <w:kern w:val="0"/>
          <w:sz w:val="24"/>
          <w:szCs w:val="24"/>
        </w:rPr>
        <w:t>274</w:t>
      </w:r>
      <w:r w:rsidRPr="00CF1D49">
        <w:rPr>
          <w:rFonts w:ascii="Book Antiqua" w:eastAsia="宋体" w:hAnsi="Book Antiqua" w:cs="宋体"/>
          <w:color w:val="000000"/>
          <w:kern w:val="0"/>
          <w:sz w:val="24"/>
          <w:szCs w:val="24"/>
        </w:rPr>
        <w:t>: C1075-C1080 [PMID: 9575805]</w:t>
      </w:r>
    </w:p>
    <w:p w14:paraId="7229AC93" w14:textId="667E24F7"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6</w:t>
      </w:r>
      <w:r w:rsidR="0070002F">
        <w:rPr>
          <w:rFonts w:ascii="Book Antiqua" w:eastAsia="宋体" w:hAnsi="Book Antiqua" w:cs="宋体" w:hint="eastAsia"/>
          <w:color w:val="000000"/>
          <w:kern w:val="0"/>
          <w:sz w:val="24"/>
          <w:szCs w:val="24"/>
        </w:rPr>
        <w:t>7</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Roczniak</w:t>
      </w:r>
      <w:proofErr w:type="spellEnd"/>
      <w:r w:rsidRPr="00CF1D49">
        <w:rPr>
          <w:rFonts w:ascii="Book Antiqua" w:eastAsia="宋体" w:hAnsi="Book Antiqua" w:cs="宋体"/>
          <w:b/>
          <w:bCs/>
          <w:color w:val="000000"/>
          <w:kern w:val="0"/>
          <w:sz w:val="24"/>
          <w:szCs w:val="24"/>
        </w:rPr>
        <w:t xml:space="preserve"> A</w:t>
      </w:r>
      <w:r w:rsidRPr="00CF1D49">
        <w:rPr>
          <w:rFonts w:ascii="Book Antiqua" w:eastAsia="宋体" w:hAnsi="Book Antiqua" w:cs="宋体"/>
          <w:color w:val="000000"/>
          <w:kern w:val="0"/>
          <w:sz w:val="24"/>
          <w:szCs w:val="24"/>
        </w:rPr>
        <w:t>, Burns KD.</w:t>
      </w:r>
      <w:proofErr w:type="gramEnd"/>
      <w:r w:rsidRPr="00CF1D49">
        <w:rPr>
          <w:rFonts w:ascii="Book Antiqua" w:eastAsia="宋体" w:hAnsi="Book Antiqua" w:cs="宋体"/>
          <w:color w:val="000000"/>
          <w:kern w:val="0"/>
          <w:sz w:val="24"/>
          <w:szCs w:val="24"/>
        </w:rPr>
        <w:t xml:space="preserve"> Nitric oxide stimulates </w:t>
      </w:r>
      <w:proofErr w:type="spellStart"/>
      <w:r w:rsidRPr="00CF1D49">
        <w:rPr>
          <w:rFonts w:ascii="Book Antiqua" w:eastAsia="宋体" w:hAnsi="Book Antiqua" w:cs="宋体"/>
          <w:color w:val="000000"/>
          <w:kern w:val="0"/>
          <w:sz w:val="24"/>
          <w:szCs w:val="24"/>
        </w:rPr>
        <w:t>guanylate</w:t>
      </w:r>
      <w:proofErr w:type="spellEnd"/>
      <w:r w:rsidRPr="00CF1D49">
        <w:rPr>
          <w:rFonts w:ascii="Book Antiqua" w:eastAsia="宋体" w:hAnsi="Book Antiqua" w:cs="宋体"/>
          <w:color w:val="000000"/>
          <w:kern w:val="0"/>
          <w:sz w:val="24"/>
          <w:szCs w:val="24"/>
        </w:rPr>
        <w:t xml:space="preserve"> cyclase and regulates sodium transport in rabbit proximal tubule.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1996; </w:t>
      </w:r>
      <w:r w:rsidRPr="00CF1D49">
        <w:rPr>
          <w:rFonts w:ascii="Book Antiqua" w:eastAsia="宋体" w:hAnsi="Book Antiqua" w:cs="宋体"/>
          <w:b/>
          <w:bCs/>
          <w:color w:val="000000"/>
          <w:kern w:val="0"/>
          <w:sz w:val="24"/>
          <w:szCs w:val="24"/>
        </w:rPr>
        <w:t>270</w:t>
      </w:r>
      <w:r w:rsidRPr="00CF1D49">
        <w:rPr>
          <w:rFonts w:ascii="Book Antiqua" w:eastAsia="宋体" w:hAnsi="Book Antiqua" w:cs="宋体"/>
          <w:color w:val="000000"/>
          <w:kern w:val="0"/>
          <w:sz w:val="24"/>
          <w:szCs w:val="24"/>
        </w:rPr>
        <w:t>: F106-F115 [PMID: 8769828]</w:t>
      </w:r>
    </w:p>
    <w:p w14:paraId="43CE7B36" w14:textId="5D918753"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6</w:t>
      </w:r>
      <w:r w:rsidR="0070002F">
        <w:rPr>
          <w:rFonts w:ascii="Book Antiqua" w:eastAsia="宋体" w:hAnsi="Book Antiqua" w:cs="宋体" w:hint="eastAsia"/>
          <w:color w:val="000000"/>
          <w:kern w:val="0"/>
          <w:sz w:val="24"/>
          <w:szCs w:val="24"/>
        </w:rPr>
        <w:t>8</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Guzman NJ</w:t>
      </w:r>
      <w:r w:rsidRPr="00CF1D49">
        <w:rPr>
          <w:rFonts w:ascii="Book Antiqua" w:eastAsia="宋体" w:hAnsi="Book Antiqua" w:cs="宋体"/>
          <w:color w:val="000000"/>
          <w:kern w:val="0"/>
          <w:sz w:val="24"/>
          <w:szCs w:val="24"/>
        </w:rPr>
        <w:t xml:space="preserve">, Fang MZ, Tang SS, </w:t>
      </w:r>
      <w:proofErr w:type="spellStart"/>
      <w:r w:rsidRPr="00CF1D49">
        <w:rPr>
          <w:rFonts w:ascii="Book Antiqua" w:eastAsia="宋体" w:hAnsi="Book Antiqua" w:cs="宋体"/>
          <w:color w:val="000000"/>
          <w:kern w:val="0"/>
          <w:sz w:val="24"/>
          <w:szCs w:val="24"/>
        </w:rPr>
        <w:t>Ingelfinger</w:t>
      </w:r>
      <w:proofErr w:type="spellEnd"/>
      <w:r w:rsidRPr="00CF1D49">
        <w:rPr>
          <w:rFonts w:ascii="Book Antiqua" w:eastAsia="宋体" w:hAnsi="Book Antiqua" w:cs="宋体"/>
          <w:color w:val="000000"/>
          <w:kern w:val="0"/>
          <w:sz w:val="24"/>
          <w:szCs w:val="24"/>
        </w:rPr>
        <w:t xml:space="preserve"> JR, </w:t>
      </w:r>
      <w:proofErr w:type="spellStart"/>
      <w:r w:rsidRPr="00CF1D49">
        <w:rPr>
          <w:rFonts w:ascii="Book Antiqua" w:eastAsia="宋体" w:hAnsi="Book Antiqua" w:cs="宋体"/>
          <w:color w:val="000000"/>
          <w:kern w:val="0"/>
          <w:sz w:val="24"/>
          <w:szCs w:val="24"/>
        </w:rPr>
        <w:t>Garg</w:t>
      </w:r>
      <w:proofErr w:type="spellEnd"/>
      <w:r w:rsidRPr="00CF1D49">
        <w:rPr>
          <w:rFonts w:ascii="Book Antiqua" w:eastAsia="宋体" w:hAnsi="Book Antiqua" w:cs="宋体"/>
          <w:color w:val="000000"/>
          <w:kern w:val="0"/>
          <w:sz w:val="24"/>
          <w:szCs w:val="24"/>
        </w:rPr>
        <w:t xml:space="preserve"> LC.</w:t>
      </w:r>
      <w:proofErr w:type="gramEnd"/>
      <w:r w:rsidRPr="00CF1D49">
        <w:rPr>
          <w:rFonts w:ascii="Book Antiqua" w:eastAsia="宋体" w:hAnsi="Book Antiqua" w:cs="宋体"/>
          <w:color w:val="000000"/>
          <w:kern w:val="0"/>
          <w:sz w:val="24"/>
          <w:szCs w:val="24"/>
        </w:rPr>
        <w:t xml:space="preserve"> Autocrine inhibition of Na+/</w:t>
      </w:r>
      <w:proofErr w:type="gramStart"/>
      <w:r w:rsidRPr="00CF1D49">
        <w:rPr>
          <w:rFonts w:ascii="Book Antiqua" w:eastAsia="宋体" w:hAnsi="Book Antiqua" w:cs="宋体"/>
          <w:color w:val="000000"/>
          <w:kern w:val="0"/>
          <w:sz w:val="24"/>
          <w:szCs w:val="24"/>
        </w:rPr>
        <w:t>K(</w:t>
      </w:r>
      <w:proofErr w:type="gramEnd"/>
      <w:r w:rsidRPr="00CF1D49">
        <w:rPr>
          <w:rFonts w:ascii="Book Antiqua" w:eastAsia="宋体" w:hAnsi="Book Antiqua" w:cs="宋体"/>
          <w:color w:val="000000"/>
          <w:kern w:val="0"/>
          <w:sz w:val="24"/>
          <w:szCs w:val="24"/>
        </w:rPr>
        <w:t>+)-ATPase by nitric oxide in mouse proximal tubule epithelial cells. </w:t>
      </w:r>
      <w:r w:rsidRPr="00CF1D49">
        <w:rPr>
          <w:rFonts w:ascii="Book Antiqua" w:eastAsia="宋体" w:hAnsi="Book Antiqua" w:cs="宋体"/>
          <w:i/>
          <w:iCs/>
          <w:color w:val="000000"/>
          <w:kern w:val="0"/>
          <w:sz w:val="24"/>
          <w:szCs w:val="24"/>
        </w:rPr>
        <w:t xml:space="preserve">J </w:t>
      </w:r>
      <w:proofErr w:type="spellStart"/>
      <w:r w:rsidRPr="00CF1D49">
        <w:rPr>
          <w:rFonts w:ascii="Book Antiqua" w:eastAsia="宋体" w:hAnsi="Book Antiqua" w:cs="宋体"/>
          <w:i/>
          <w:iCs/>
          <w:color w:val="000000"/>
          <w:kern w:val="0"/>
          <w:sz w:val="24"/>
          <w:szCs w:val="24"/>
        </w:rPr>
        <w:t>Clin</w:t>
      </w:r>
      <w:proofErr w:type="spellEnd"/>
      <w:r w:rsidRPr="00CF1D49">
        <w:rPr>
          <w:rFonts w:ascii="Book Antiqua" w:eastAsia="宋体" w:hAnsi="Book Antiqua" w:cs="宋体"/>
          <w:i/>
          <w:iCs/>
          <w:color w:val="000000"/>
          <w:kern w:val="0"/>
          <w:sz w:val="24"/>
          <w:szCs w:val="24"/>
        </w:rPr>
        <w:t xml:space="preserve"> Invest</w:t>
      </w:r>
      <w:r w:rsidRPr="00CF1D49">
        <w:rPr>
          <w:rFonts w:ascii="Book Antiqua" w:eastAsia="宋体" w:hAnsi="Book Antiqua" w:cs="宋体"/>
          <w:color w:val="000000"/>
          <w:kern w:val="0"/>
          <w:sz w:val="24"/>
          <w:szCs w:val="24"/>
        </w:rPr>
        <w:t> 1995; </w:t>
      </w:r>
      <w:r w:rsidRPr="00CF1D49">
        <w:rPr>
          <w:rFonts w:ascii="Book Antiqua" w:eastAsia="宋体" w:hAnsi="Book Antiqua" w:cs="宋体"/>
          <w:b/>
          <w:bCs/>
          <w:color w:val="000000"/>
          <w:kern w:val="0"/>
          <w:sz w:val="24"/>
          <w:szCs w:val="24"/>
        </w:rPr>
        <w:t>95</w:t>
      </w:r>
      <w:r w:rsidRPr="00CF1D49">
        <w:rPr>
          <w:rFonts w:ascii="Book Antiqua" w:eastAsia="宋体" w:hAnsi="Book Antiqua" w:cs="宋体"/>
          <w:color w:val="000000"/>
          <w:kern w:val="0"/>
          <w:sz w:val="24"/>
          <w:szCs w:val="24"/>
        </w:rPr>
        <w:t>: 2083-2088 [PMID: 7537754 DOI: 10.1172/JCI117895]</w:t>
      </w:r>
    </w:p>
    <w:p w14:paraId="6359B18A" w14:textId="569611C6" w:rsidR="00CF1D49" w:rsidRPr="00CF1D49" w:rsidRDefault="0070002F" w:rsidP="00CF1D49">
      <w:pPr>
        <w:widowControl/>
        <w:spacing w:line="360" w:lineRule="auto"/>
        <w:rPr>
          <w:rFonts w:ascii="Book Antiqua" w:eastAsia="宋体" w:hAnsi="Book Antiqua" w:cs="宋体"/>
          <w:color w:val="000000"/>
          <w:kern w:val="0"/>
          <w:sz w:val="24"/>
          <w:szCs w:val="24"/>
        </w:rPr>
      </w:pPr>
      <w:r>
        <w:rPr>
          <w:rFonts w:ascii="Book Antiqua" w:eastAsia="宋体" w:hAnsi="Book Antiqua" w:cs="宋体" w:hint="eastAsia"/>
          <w:color w:val="000000"/>
          <w:kern w:val="0"/>
          <w:sz w:val="24"/>
          <w:szCs w:val="24"/>
        </w:rPr>
        <w:t>69</w:t>
      </w:r>
      <w:r w:rsidR="00CF1D49" w:rsidRPr="00CF1D49">
        <w:rPr>
          <w:rFonts w:ascii="Book Antiqua" w:eastAsia="宋体" w:hAnsi="Book Antiqua" w:cs="宋体"/>
          <w:color w:val="000000"/>
          <w:kern w:val="0"/>
          <w:sz w:val="24"/>
          <w:szCs w:val="24"/>
        </w:rPr>
        <w:t> </w:t>
      </w:r>
      <w:r w:rsidR="00CF1D49" w:rsidRPr="00CF1D49">
        <w:rPr>
          <w:rFonts w:ascii="Book Antiqua" w:eastAsia="宋体" w:hAnsi="Book Antiqua" w:cs="宋体"/>
          <w:b/>
          <w:bCs/>
          <w:color w:val="000000"/>
          <w:kern w:val="0"/>
          <w:sz w:val="24"/>
          <w:szCs w:val="24"/>
        </w:rPr>
        <w:t>Plato CF</w:t>
      </w:r>
      <w:r w:rsidR="00CF1D49" w:rsidRPr="00CF1D49">
        <w:rPr>
          <w:rFonts w:ascii="Book Antiqua" w:eastAsia="宋体" w:hAnsi="Book Antiqua" w:cs="宋体"/>
          <w:color w:val="000000"/>
          <w:kern w:val="0"/>
          <w:sz w:val="24"/>
          <w:szCs w:val="24"/>
        </w:rPr>
        <w:t xml:space="preserve">, </w:t>
      </w:r>
      <w:proofErr w:type="spellStart"/>
      <w:r w:rsidR="00CF1D49" w:rsidRPr="00CF1D49">
        <w:rPr>
          <w:rFonts w:ascii="Book Antiqua" w:eastAsia="宋体" w:hAnsi="Book Antiqua" w:cs="宋体"/>
          <w:color w:val="000000"/>
          <w:kern w:val="0"/>
          <w:sz w:val="24"/>
          <w:szCs w:val="24"/>
        </w:rPr>
        <w:t>Stoos</w:t>
      </w:r>
      <w:proofErr w:type="spellEnd"/>
      <w:r w:rsidR="00CF1D49" w:rsidRPr="00CF1D49">
        <w:rPr>
          <w:rFonts w:ascii="Book Antiqua" w:eastAsia="宋体" w:hAnsi="Book Antiqua" w:cs="宋体"/>
          <w:color w:val="000000"/>
          <w:kern w:val="0"/>
          <w:sz w:val="24"/>
          <w:szCs w:val="24"/>
        </w:rPr>
        <w:t xml:space="preserve"> BA, Wang D, Garvin JL. Endogenous nitric oxide inhibits chloride transport in the thick ascending limb. </w:t>
      </w:r>
      <w:r w:rsidR="00CF1D49" w:rsidRPr="00CF1D49">
        <w:rPr>
          <w:rFonts w:ascii="Book Antiqua" w:eastAsia="宋体" w:hAnsi="Book Antiqua" w:cs="宋体"/>
          <w:i/>
          <w:iCs/>
          <w:color w:val="000000"/>
          <w:kern w:val="0"/>
          <w:sz w:val="24"/>
          <w:szCs w:val="24"/>
        </w:rPr>
        <w:t xml:space="preserve">Am J </w:t>
      </w:r>
      <w:proofErr w:type="spellStart"/>
      <w:r w:rsidR="00CF1D49" w:rsidRPr="00CF1D49">
        <w:rPr>
          <w:rFonts w:ascii="Book Antiqua" w:eastAsia="宋体" w:hAnsi="Book Antiqua" w:cs="宋体"/>
          <w:i/>
          <w:iCs/>
          <w:color w:val="000000"/>
          <w:kern w:val="0"/>
          <w:sz w:val="24"/>
          <w:szCs w:val="24"/>
        </w:rPr>
        <w:t>Physiol</w:t>
      </w:r>
      <w:proofErr w:type="spellEnd"/>
      <w:r w:rsidR="00CF1D49" w:rsidRPr="00CF1D49">
        <w:rPr>
          <w:rFonts w:ascii="Book Antiqua" w:eastAsia="宋体" w:hAnsi="Book Antiqua" w:cs="宋体"/>
          <w:color w:val="000000"/>
          <w:kern w:val="0"/>
          <w:sz w:val="24"/>
          <w:szCs w:val="24"/>
        </w:rPr>
        <w:t> 1999; </w:t>
      </w:r>
      <w:r w:rsidR="00CF1D49" w:rsidRPr="00CF1D49">
        <w:rPr>
          <w:rFonts w:ascii="Book Antiqua" w:eastAsia="宋体" w:hAnsi="Book Antiqua" w:cs="宋体"/>
          <w:b/>
          <w:bCs/>
          <w:color w:val="000000"/>
          <w:kern w:val="0"/>
          <w:sz w:val="24"/>
          <w:szCs w:val="24"/>
        </w:rPr>
        <w:t>276</w:t>
      </w:r>
      <w:r w:rsidR="00CF1D49" w:rsidRPr="00CF1D49">
        <w:rPr>
          <w:rFonts w:ascii="Book Antiqua" w:eastAsia="宋体" w:hAnsi="Book Antiqua" w:cs="宋体"/>
          <w:color w:val="000000"/>
          <w:kern w:val="0"/>
          <w:sz w:val="24"/>
          <w:szCs w:val="24"/>
        </w:rPr>
        <w:t>: F159-F163 [PMID: 9887091]</w:t>
      </w:r>
    </w:p>
    <w:p w14:paraId="02FCDCB2" w14:textId="415E82D9"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7</w:t>
      </w:r>
      <w:r w:rsidR="0070002F">
        <w:rPr>
          <w:rFonts w:ascii="Book Antiqua" w:eastAsia="宋体" w:hAnsi="Book Antiqua" w:cs="宋体" w:hint="eastAsia"/>
          <w:color w:val="000000"/>
          <w:kern w:val="0"/>
          <w:sz w:val="24"/>
          <w:szCs w:val="24"/>
        </w:rPr>
        <w:t>0</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Ortiz PA</w:t>
      </w:r>
      <w:r w:rsidRPr="00CF1D49">
        <w:rPr>
          <w:rFonts w:ascii="Book Antiqua" w:eastAsia="宋体" w:hAnsi="Book Antiqua" w:cs="宋体"/>
          <w:color w:val="000000"/>
          <w:kern w:val="0"/>
          <w:sz w:val="24"/>
          <w:szCs w:val="24"/>
        </w:rPr>
        <w:t>, Garvin JL.</w:t>
      </w:r>
      <w:proofErr w:type="gramEnd"/>
      <w:r w:rsidRPr="00CF1D49">
        <w:rPr>
          <w:rFonts w:ascii="Book Antiqua" w:eastAsia="宋体" w:hAnsi="Book Antiqua" w:cs="宋体"/>
          <w:color w:val="000000"/>
          <w:kern w:val="0"/>
          <w:sz w:val="24"/>
          <w:szCs w:val="24"/>
        </w:rPr>
        <w:t xml:space="preserve"> Autocrine effects of nitric oxide on </w:t>
      </w:r>
      <w:proofErr w:type="gramStart"/>
      <w:r w:rsidRPr="00CF1D49">
        <w:rPr>
          <w:rFonts w:ascii="Book Antiqua" w:eastAsia="宋体" w:hAnsi="Book Antiqua" w:cs="宋体"/>
          <w:color w:val="000000"/>
          <w:kern w:val="0"/>
          <w:sz w:val="24"/>
          <w:szCs w:val="24"/>
        </w:rPr>
        <w:t>HCO(</w:t>
      </w:r>
      <w:proofErr w:type="gramEnd"/>
      <w:r w:rsidRPr="00CF1D49">
        <w:rPr>
          <w:rFonts w:ascii="Book Antiqua" w:eastAsia="宋体" w:hAnsi="Book Antiqua" w:cs="宋体"/>
          <w:color w:val="000000"/>
          <w:kern w:val="0"/>
          <w:sz w:val="24"/>
          <w:szCs w:val="24"/>
        </w:rPr>
        <w:t>3)(-) transport by rat thick ascending limb. </w:t>
      </w:r>
      <w:r w:rsidRPr="00CF1D49">
        <w:rPr>
          <w:rFonts w:ascii="Book Antiqua" w:eastAsia="宋体" w:hAnsi="Book Antiqua" w:cs="宋体"/>
          <w:i/>
          <w:iCs/>
          <w:color w:val="000000"/>
          <w:kern w:val="0"/>
          <w:sz w:val="24"/>
          <w:szCs w:val="24"/>
        </w:rPr>
        <w:t xml:space="preserve">Kidney </w:t>
      </w:r>
      <w:proofErr w:type="spellStart"/>
      <w:r w:rsidRPr="00CF1D49">
        <w:rPr>
          <w:rFonts w:ascii="Book Antiqua" w:eastAsia="宋体" w:hAnsi="Book Antiqua" w:cs="宋体"/>
          <w:i/>
          <w:iCs/>
          <w:color w:val="000000"/>
          <w:kern w:val="0"/>
          <w:sz w:val="24"/>
          <w:szCs w:val="24"/>
        </w:rPr>
        <w:t>Int</w:t>
      </w:r>
      <w:proofErr w:type="spellEnd"/>
      <w:r w:rsidRPr="00CF1D49">
        <w:rPr>
          <w:rFonts w:ascii="Book Antiqua" w:eastAsia="宋体" w:hAnsi="Book Antiqua" w:cs="宋体"/>
          <w:color w:val="000000"/>
          <w:kern w:val="0"/>
          <w:sz w:val="24"/>
          <w:szCs w:val="24"/>
        </w:rPr>
        <w:t> 2000; </w:t>
      </w:r>
      <w:r w:rsidRPr="00CF1D49">
        <w:rPr>
          <w:rFonts w:ascii="Book Antiqua" w:eastAsia="宋体" w:hAnsi="Book Antiqua" w:cs="宋体"/>
          <w:b/>
          <w:bCs/>
          <w:color w:val="000000"/>
          <w:kern w:val="0"/>
          <w:sz w:val="24"/>
          <w:szCs w:val="24"/>
        </w:rPr>
        <w:t>58</w:t>
      </w:r>
      <w:r w:rsidRPr="00CF1D49">
        <w:rPr>
          <w:rFonts w:ascii="Book Antiqua" w:eastAsia="宋体" w:hAnsi="Book Antiqua" w:cs="宋体"/>
          <w:color w:val="000000"/>
          <w:kern w:val="0"/>
          <w:sz w:val="24"/>
          <w:szCs w:val="24"/>
        </w:rPr>
        <w:t>: 2069-2074 [PMID: 11044227 DOI: 10.1111/j.1523-1755.2000.00379.x]</w:t>
      </w:r>
    </w:p>
    <w:p w14:paraId="39AB38CF" w14:textId="4C4B4119"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7</w:t>
      </w:r>
      <w:r w:rsidR="0070002F">
        <w:rPr>
          <w:rFonts w:ascii="Book Antiqua" w:eastAsia="宋体" w:hAnsi="Book Antiqua" w:cs="宋体" w:hint="eastAsia"/>
          <w:color w:val="000000"/>
          <w:kern w:val="0"/>
          <w:sz w:val="24"/>
          <w:szCs w:val="24"/>
        </w:rPr>
        <w:t>1</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Ortiz PA</w:t>
      </w:r>
      <w:r w:rsidRPr="00CF1D49">
        <w:rPr>
          <w:rFonts w:ascii="Book Antiqua" w:eastAsia="宋体" w:hAnsi="Book Antiqua" w:cs="宋体"/>
          <w:color w:val="000000"/>
          <w:kern w:val="0"/>
          <w:sz w:val="24"/>
          <w:szCs w:val="24"/>
        </w:rPr>
        <w:t>, Hong NJ, Garvin JL.</w:t>
      </w:r>
      <w:proofErr w:type="gramEnd"/>
      <w:r w:rsidRPr="00CF1D49">
        <w:rPr>
          <w:rFonts w:ascii="Book Antiqua" w:eastAsia="宋体" w:hAnsi="Book Antiqua" w:cs="宋体"/>
          <w:color w:val="000000"/>
          <w:kern w:val="0"/>
          <w:sz w:val="24"/>
          <w:szCs w:val="24"/>
        </w:rPr>
        <w:t xml:space="preserve"> NO decreases thick ascending limb chloride absorption by reducing </w:t>
      </w:r>
      <w:proofErr w:type="gramStart"/>
      <w:r w:rsidRPr="00CF1D49">
        <w:rPr>
          <w:rFonts w:ascii="Book Antiqua" w:eastAsia="宋体" w:hAnsi="Book Antiqua" w:cs="宋体"/>
          <w:color w:val="000000"/>
          <w:kern w:val="0"/>
          <w:sz w:val="24"/>
          <w:szCs w:val="24"/>
        </w:rPr>
        <w:t>Na(</w:t>
      </w:r>
      <w:proofErr w:type="gramEnd"/>
      <w:r w:rsidRPr="00CF1D49">
        <w:rPr>
          <w:rFonts w:ascii="Book Antiqua" w:eastAsia="宋体" w:hAnsi="Book Antiqua" w:cs="宋体"/>
          <w:color w:val="000000"/>
          <w:kern w:val="0"/>
          <w:sz w:val="24"/>
          <w:szCs w:val="24"/>
        </w:rPr>
        <w:t xml:space="preserve">+)-K(+)-2Cl(-) </w:t>
      </w:r>
      <w:proofErr w:type="spellStart"/>
      <w:r w:rsidRPr="00CF1D49">
        <w:rPr>
          <w:rFonts w:ascii="Book Antiqua" w:eastAsia="宋体" w:hAnsi="Book Antiqua" w:cs="宋体"/>
          <w:color w:val="000000"/>
          <w:kern w:val="0"/>
          <w:sz w:val="24"/>
          <w:szCs w:val="24"/>
        </w:rPr>
        <w:t>cotransporter</w:t>
      </w:r>
      <w:proofErr w:type="spellEnd"/>
      <w:r w:rsidRPr="00CF1D49">
        <w:rPr>
          <w:rFonts w:ascii="Book Antiqua" w:eastAsia="宋体" w:hAnsi="Book Antiqua" w:cs="宋体"/>
          <w:color w:val="000000"/>
          <w:kern w:val="0"/>
          <w:sz w:val="24"/>
          <w:szCs w:val="24"/>
        </w:rPr>
        <w:t xml:space="preserve"> activity.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i/>
          <w:iCs/>
          <w:color w:val="000000"/>
          <w:kern w:val="0"/>
          <w:sz w:val="24"/>
          <w:szCs w:val="24"/>
        </w:rPr>
        <w:t xml:space="preserve"> Renal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2001; </w:t>
      </w:r>
      <w:r w:rsidRPr="00CF1D49">
        <w:rPr>
          <w:rFonts w:ascii="Book Antiqua" w:eastAsia="宋体" w:hAnsi="Book Antiqua" w:cs="宋体"/>
          <w:b/>
          <w:bCs/>
          <w:color w:val="000000"/>
          <w:kern w:val="0"/>
          <w:sz w:val="24"/>
          <w:szCs w:val="24"/>
        </w:rPr>
        <w:t>281</w:t>
      </w:r>
      <w:r w:rsidRPr="00CF1D49">
        <w:rPr>
          <w:rFonts w:ascii="Book Antiqua" w:eastAsia="宋体" w:hAnsi="Book Antiqua" w:cs="宋体"/>
          <w:color w:val="000000"/>
          <w:kern w:val="0"/>
          <w:sz w:val="24"/>
          <w:szCs w:val="24"/>
        </w:rPr>
        <w:t>: F819-F825 [PMID: 11592939]</w:t>
      </w:r>
    </w:p>
    <w:p w14:paraId="78AF341E" w14:textId="5C338C65"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lastRenderedPageBreak/>
        <w:t>7</w:t>
      </w:r>
      <w:r w:rsidR="0070002F">
        <w:rPr>
          <w:rFonts w:ascii="Book Antiqua" w:eastAsia="宋体" w:hAnsi="Book Antiqua" w:cs="宋体" w:hint="eastAsia"/>
          <w:color w:val="000000"/>
          <w:kern w:val="0"/>
          <w:sz w:val="24"/>
          <w:szCs w:val="24"/>
        </w:rPr>
        <w:t>2</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Garvin JL</w:t>
      </w:r>
      <w:r w:rsidRPr="00CF1D49">
        <w:rPr>
          <w:rFonts w:ascii="Book Antiqua" w:eastAsia="宋体" w:hAnsi="Book Antiqua" w:cs="宋体"/>
          <w:color w:val="000000"/>
          <w:kern w:val="0"/>
          <w:sz w:val="24"/>
          <w:szCs w:val="24"/>
        </w:rPr>
        <w:t>, Hong NJ. Nitric oxide inhibits sodium/hydrogen exchange activity in the thick ascending limb.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1999; </w:t>
      </w:r>
      <w:r w:rsidRPr="00CF1D49">
        <w:rPr>
          <w:rFonts w:ascii="Book Antiqua" w:eastAsia="宋体" w:hAnsi="Book Antiqua" w:cs="宋体"/>
          <w:b/>
          <w:bCs/>
          <w:color w:val="000000"/>
          <w:kern w:val="0"/>
          <w:sz w:val="24"/>
          <w:szCs w:val="24"/>
        </w:rPr>
        <w:t>277</w:t>
      </w:r>
      <w:r w:rsidRPr="00CF1D49">
        <w:rPr>
          <w:rFonts w:ascii="Book Antiqua" w:eastAsia="宋体" w:hAnsi="Book Antiqua" w:cs="宋体"/>
          <w:color w:val="000000"/>
          <w:kern w:val="0"/>
          <w:sz w:val="24"/>
          <w:szCs w:val="24"/>
        </w:rPr>
        <w:t>: F377-F382 [PMID: 10484521]</w:t>
      </w:r>
    </w:p>
    <w:p w14:paraId="746F4859" w14:textId="06543F5F"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7</w:t>
      </w:r>
      <w:r w:rsidR="0070002F">
        <w:rPr>
          <w:rFonts w:ascii="Book Antiqua" w:eastAsia="宋体" w:hAnsi="Book Antiqua" w:cs="宋体" w:hint="eastAsia"/>
          <w:color w:val="000000"/>
          <w:kern w:val="0"/>
          <w:sz w:val="24"/>
          <w:szCs w:val="24"/>
        </w:rPr>
        <w:t>3</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Plato CF</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Shesely</w:t>
      </w:r>
      <w:proofErr w:type="spellEnd"/>
      <w:r w:rsidRPr="00CF1D49">
        <w:rPr>
          <w:rFonts w:ascii="Book Antiqua" w:eastAsia="宋体" w:hAnsi="Book Antiqua" w:cs="宋体"/>
          <w:color w:val="000000"/>
          <w:kern w:val="0"/>
          <w:sz w:val="24"/>
          <w:szCs w:val="24"/>
        </w:rPr>
        <w:t xml:space="preserve"> EG, Garvin JL. </w:t>
      </w:r>
      <w:proofErr w:type="spellStart"/>
      <w:proofErr w:type="gramStart"/>
      <w:r w:rsidRPr="00CF1D49">
        <w:rPr>
          <w:rFonts w:ascii="Book Antiqua" w:eastAsia="宋体" w:hAnsi="Book Antiqua" w:cs="宋体"/>
          <w:color w:val="000000"/>
          <w:kern w:val="0"/>
          <w:sz w:val="24"/>
          <w:szCs w:val="24"/>
        </w:rPr>
        <w:t>eNOS</w:t>
      </w:r>
      <w:proofErr w:type="spellEnd"/>
      <w:proofErr w:type="gramEnd"/>
      <w:r w:rsidRPr="00CF1D49">
        <w:rPr>
          <w:rFonts w:ascii="Book Antiqua" w:eastAsia="宋体" w:hAnsi="Book Antiqua" w:cs="宋体"/>
          <w:color w:val="000000"/>
          <w:kern w:val="0"/>
          <w:sz w:val="24"/>
          <w:szCs w:val="24"/>
        </w:rPr>
        <w:t xml:space="preserve"> mediates L-arginine-induced inhibition of thick ascending limb chloride flux. </w:t>
      </w:r>
      <w:r w:rsidRPr="00CF1D49">
        <w:rPr>
          <w:rFonts w:ascii="Book Antiqua" w:eastAsia="宋体" w:hAnsi="Book Antiqua" w:cs="宋体"/>
          <w:i/>
          <w:iCs/>
          <w:color w:val="000000"/>
          <w:kern w:val="0"/>
          <w:sz w:val="24"/>
          <w:szCs w:val="24"/>
        </w:rPr>
        <w:t>Hypertension</w:t>
      </w:r>
      <w:r w:rsidRPr="00CF1D49">
        <w:rPr>
          <w:rFonts w:ascii="Book Antiqua" w:eastAsia="宋体" w:hAnsi="Book Antiqua" w:cs="宋体"/>
          <w:color w:val="000000"/>
          <w:kern w:val="0"/>
          <w:sz w:val="24"/>
          <w:szCs w:val="24"/>
        </w:rPr>
        <w:t> 2000; </w:t>
      </w:r>
      <w:r w:rsidRPr="00CF1D49">
        <w:rPr>
          <w:rFonts w:ascii="Book Antiqua" w:eastAsia="宋体" w:hAnsi="Book Antiqua" w:cs="宋体"/>
          <w:b/>
          <w:bCs/>
          <w:color w:val="000000"/>
          <w:kern w:val="0"/>
          <w:sz w:val="24"/>
          <w:szCs w:val="24"/>
        </w:rPr>
        <w:t>35</w:t>
      </w:r>
      <w:r w:rsidRPr="00CF1D49">
        <w:rPr>
          <w:rFonts w:ascii="Book Antiqua" w:eastAsia="宋体" w:hAnsi="Book Antiqua" w:cs="宋体"/>
          <w:color w:val="000000"/>
          <w:kern w:val="0"/>
          <w:sz w:val="24"/>
          <w:szCs w:val="24"/>
        </w:rPr>
        <w:t>: 319-323 [PMID: 10642318]</w:t>
      </w:r>
    </w:p>
    <w:p w14:paraId="6C377C49" w14:textId="1D469ACB"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7</w:t>
      </w:r>
      <w:r w:rsidR="0070002F">
        <w:rPr>
          <w:rFonts w:ascii="Book Antiqua" w:eastAsia="宋体" w:hAnsi="Book Antiqua" w:cs="宋体" w:hint="eastAsia"/>
          <w:color w:val="000000"/>
          <w:kern w:val="0"/>
          <w:sz w:val="24"/>
          <w:szCs w:val="24"/>
        </w:rPr>
        <w:t>4</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Ortiz PA</w:t>
      </w:r>
      <w:r w:rsidRPr="00CF1D49">
        <w:rPr>
          <w:rFonts w:ascii="Book Antiqua" w:eastAsia="宋体" w:hAnsi="Book Antiqua" w:cs="宋体"/>
          <w:color w:val="000000"/>
          <w:kern w:val="0"/>
          <w:sz w:val="24"/>
          <w:szCs w:val="24"/>
        </w:rPr>
        <w:t xml:space="preserve">, Hong NJ, Wang D, Garvin JL. Gene transfer of </w:t>
      </w:r>
      <w:proofErr w:type="spellStart"/>
      <w:r w:rsidRPr="00CF1D49">
        <w:rPr>
          <w:rFonts w:ascii="Book Antiqua" w:eastAsia="宋体" w:hAnsi="Book Antiqua" w:cs="宋体"/>
          <w:color w:val="000000"/>
          <w:kern w:val="0"/>
          <w:sz w:val="24"/>
          <w:szCs w:val="24"/>
        </w:rPr>
        <w:t>eNOS</w:t>
      </w:r>
      <w:proofErr w:type="spellEnd"/>
      <w:r w:rsidRPr="00CF1D49">
        <w:rPr>
          <w:rFonts w:ascii="Book Antiqua" w:eastAsia="宋体" w:hAnsi="Book Antiqua" w:cs="宋体"/>
          <w:color w:val="000000"/>
          <w:kern w:val="0"/>
          <w:sz w:val="24"/>
          <w:szCs w:val="24"/>
        </w:rPr>
        <w:t xml:space="preserve"> to the thick ascending limb of </w:t>
      </w:r>
      <w:proofErr w:type="spellStart"/>
      <w:r w:rsidRPr="00CF1D49">
        <w:rPr>
          <w:rFonts w:ascii="Book Antiqua" w:eastAsia="宋体" w:hAnsi="Book Antiqua" w:cs="宋体"/>
          <w:color w:val="000000"/>
          <w:kern w:val="0"/>
          <w:sz w:val="24"/>
          <w:szCs w:val="24"/>
        </w:rPr>
        <w:t>eNOS</w:t>
      </w:r>
      <w:proofErr w:type="spellEnd"/>
      <w:r w:rsidRPr="00CF1D49">
        <w:rPr>
          <w:rFonts w:ascii="Book Antiqua" w:eastAsia="宋体" w:hAnsi="Book Antiqua" w:cs="宋体"/>
          <w:color w:val="000000"/>
          <w:kern w:val="0"/>
          <w:sz w:val="24"/>
          <w:szCs w:val="24"/>
        </w:rPr>
        <w:t xml:space="preserve">-KO mice restores the effects of L-arginine on </w:t>
      </w:r>
      <w:proofErr w:type="spellStart"/>
      <w:r w:rsidRPr="00CF1D49">
        <w:rPr>
          <w:rFonts w:ascii="Book Antiqua" w:eastAsia="宋体" w:hAnsi="Book Antiqua" w:cs="宋体"/>
          <w:color w:val="000000"/>
          <w:kern w:val="0"/>
          <w:sz w:val="24"/>
          <w:szCs w:val="24"/>
        </w:rPr>
        <w:t>NaCl</w:t>
      </w:r>
      <w:proofErr w:type="spellEnd"/>
      <w:r w:rsidRPr="00CF1D49">
        <w:rPr>
          <w:rFonts w:ascii="Book Antiqua" w:eastAsia="宋体" w:hAnsi="Book Antiqua" w:cs="宋体"/>
          <w:color w:val="000000"/>
          <w:kern w:val="0"/>
          <w:sz w:val="24"/>
          <w:szCs w:val="24"/>
        </w:rPr>
        <w:t xml:space="preserve"> absorption. </w:t>
      </w:r>
      <w:r w:rsidRPr="00CF1D49">
        <w:rPr>
          <w:rFonts w:ascii="Book Antiqua" w:eastAsia="宋体" w:hAnsi="Book Antiqua" w:cs="宋体"/>
          <w:i/>
          <w:iCs/>
          <w:color w:val="000000"/>
          <w:kern w:val="0"/>
          <w:sz w:val="24"/>
          <w:szCs w:val="24"/>
        </w:rPr>
        <w:t>Hypertension</w:t>
      </w:r>
      <w:r w:rsidRPr="00CF1D49">
        <w:rPr>
          <w:rFonts w:ascii="Book Antiqua" w:eastAsia="宋体" w:hAnsi="Book Antiqua" w:cs="宋体"/>
          <w:color w:val="000000"/>
          <w:kern w:val="0"/>
          <w:sz w:val="24"/>
          <w:szCs w:val="24"/>
        </w:rPr>
        <w:t> 2003; </w:t>
      </w:r>
      <w:r w:rsidRPr="00CF1D49">
        <w:rPr>
          <w:rFonts w:ascii="Book Antiqua" w:eastAsia="宋体" w:hAnsi="Book Antiqua" w:cs="宋体"/>
          <w:b/>
          <w:bCs/>
          <w:color w:val="000000"/>
          <w:kern w:val="0"/>
          <w:sz w:val="24"/>
          <w:szCs w:val="24"/>
        </w:rPr>
        <w:t>42</w:t>
      </w:r>
      <w:r w:rsidRPr="00CF1D49">
        <w:rPr>
          <w:rFonts w:ascii="Book Antiqua" w:eastAsia="宋体" w:hAnsi="Book Antiqua" w:cs="宋体"/>
          <w:color w:val="000000"/>
          <w:kern w:val="0"/>
          <w:sz w:val="24"/>
          <w:szCs w:val="24"/>
        </w:rPr>
        <w:t>: 674-679 [PMID: 12913056 DOI: 10.1161/01.HYP.0000085561.00001.81]</w:t>
      </w:r>
    </w:p>
    <w:p w14:paraId="27A7E366" w14:textId="65F5A149"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7</w:t>
      </w:r>
      <w:r w:rsidR="0070002F">
        <w:rPr>
          <w:rFonts w:ascii="Book Antiqua" w:eastAsia="宋体" w:hAnsi="Book Antiqua" w:cs="宋体" w:hint="eastAsia"/>
          <w:color w:val="000000"/>
          <w:kern w:val="0"/>
          <w:sz w:val="24"/>
          <w:szCs w:val="24"/>
        </w:rPr>
        <w:t>5</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Good DW</w:t>
      </w:r>
      <w:r w:rsidRPr="00CF1D49">
        <w:rPr>
          <w:rFonts w:ascii="Book Antiqua" w:eastAsia="宋体" w:hAnsi="Book Antiqua" w:cs="宋体"/>
          <w:color w:val="000000"/>
          <w:kern w:val="0"/>
          <w:sz w:val="24"/>
          <w:szCs w:val="24"/>
        </w:rPr>
        <w:t>, Watts BA.</w:t>
      </w:r>
      <w:proofErr w:type="gramEnd"/>
      <w:r w:rsidRPr="00CF1D49">
        <w:rPr>
          <w:rFonts w:ascii="Book Antiqua" w:eastAsia="宋体" w:hAnsi="Book Antiqua" w:cs="宋体"/>
          <w:color w:val="000000"/>
          <w:kern w:val="0"/>
          <w:sz w:val="24"/>
          <w:szCs w:val="24"/>
        </w:rPr>
        <w:t xml:space="preserve"> Functional roles of apical membrane Na+/H+ exchange in rat medullary thick ascending limb.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1996; </w:t>
      </w:r>
      <w:r w:rsidRPr="00CF1D49">
        <w:rPr>
          <w:rFonts w:ascii="Book Antiqua" w:eastAsia="宋体" w:hAnsi="Book Antiqua" w:cs="宋体"/>
          <w:b/>
          <w:bCs/>
          <w:color w:val="000000"/>
          <w:kern w:val="0"/>
          <w:sz w:val="24"/>
          <w:szCs w:val="24"/>
        </w:rPr>
        <w:t>270</w:t>
      </w:r>
      <w:r w:rsidRPr="00CF1D49">
        <w:rPr>
          <w:rFonts w:ascii="Book Antiqua" w:eastAsia="宋体" w:hAnsi="Book Antiqua" w:cs="宋体"/>
          <w:color w:val="000000"/>
          <w:kern w:val="0"/>
          <w:sz w:val="24"/>
          <w:szCs w:val="24"/>
        </w:rPr>
        <w:t>: F691-F699 [PMID: 8967348]</w:t>
      </w:r>
    </w:p>
    <w:p w14:paraId="6ECB82AA" w14:textId="61425980"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7</w:t>
      </w:r>
      <w:r w:rsidR="00BC6FC7">
        <w:rPr>
          <w:rFonts w:ascii="Book Antiqua" w:eastAsia="宋体" w:hAnsi="Book Antiqua" w:cs="宋体" w:hint="eastAsia"/>
          <w:color w:val="000000"/>
          <w:kern w:val="0"/>
          <w:sz w:val="24"/>
          <w:szCs w:val="24"/>
        </w:rPr>
        <w:t>6</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García</w:t>
      </w:r>
      <w:proofErr w:type="spellEnd"/>
      <w:r w:rsidRPr="00CF1D49">
        <w:rPr>
          <w:rFonts w:ascii="Book Antiqua" w:eastAsia="宋体" w:hAnsi="Book Antiqua" w:cs="宋体"/>
          <w:b/>
          <w:bCs/>
          <w:color w:val="000000"/>
          <w:kern w:val="0"/>
          <w:sz w:val="24"/>
          <w:szCs w:val="24"/>
        </w:rPr>
        <w:t xml:space="preserve"> NH</w:t>
      </w:r>
      <w:r w:rsidRPr="00CF1D49">
        <w:rPr>
          <w:rFonts w:ascii="Book Antiqua" w:eastAsia="宋体" w:hAnsi="Book Antiqua" w:cs="宋体"/>
          <w:color w:val="000000"/>
          <w:kern w:val="0"/>
          <w:sz w:val="24"/>
          <w:szCs w:val="24"/>
        </w:rPr>
        <w:t xml:space="preserve">, Plato CF, </w:t>
      </w:r>
      <w:proofErr w:type="spellStart"/>
      <w:r w:rsidRPr="00CF1D49">
        <w:rPr>
          <w:rFonts w:ascii="Book Antiqua" w:eastAsia="宋体" w:hAnsi="Book Antiqua" w:cs="宋体"/>
          <w:color w:val="000000"/>
          <w:kern w:val="0"/>
          <w:sz w:val="24"/>
          <w:szCs w:val="24"/>
        </w:rPr>
        <w:t>Stoos</w:t>
      </w:r>
      <w:proofErr w:type="spellEnd"/>
      <w:r w:rsidRPr="00CF1D49">
        <w:rPr>
          <w:rFonts w:ascii="Book Antiqua" w:eastAsia="宋体" w:hAnsi="Book Antiqua" w:cs="宋体"/>
          <w:color w:val="000000"/>
          <w:kern w:val="0"/>
          <w:sz w:val="24"/>
          <w:szCs w:val="24"/>
        </w:rPr>
        <w:t xml:space="preserve"> BA, Garvin JL. Nitric oxide-induced inhibition of transport by thick ascending limbs from Dahl salt-sensitive rats. </w:t>
      </w:r>
      <w:r w:rsidRPr="00CF1D49">
        <w:rPr>
          <w:rFonts w:ascii="Book Antiqua" w:eastAsia="宋体" w:hAnsi="Book Antiqua" w:cs="宋体"/>
          <w:i/>
          <w:iCs/>
          <w:color w:val="000000"/>
          <w:kern w:val="0"/>
          <w:sz w:val="24"/>
          <w:szCs w:val="24"/>
        </w:rPr>
        <w:t>Hypertension</w:t>
      </w:r>
      <w:r w:rsidRPr="00CF1D49">
        <w:rPr>
          <w:rFonts w:ascii="Book Antiqua" w:eastAsia="宋体" w:hAnsi="Book Antiqua" w:cs="宋体"/>
          <w:color w:val="000000"/>
          <w:kern w:val="0"/>
          <w:sz w:val="24"/>
          <w:szCs w:val="24"/>
        </w:rPr>
        <w:t> 1999; </w:t>
      </w:r>
      <w:r w:rsidRPr="00CF1D49">
        <w:rPr>
          <w:rFonts w:ascii="Book Antiqua" w:eastAsia="宋体" w:hAnsi="Book Antiqua" w:cs="宋体"/>
          <w:b/>
          <w:bCs/>
          <w:color w:val="000000"/>
          <w:kern w:val="0"/>
          <w:sz w:val="24"/>
          <w:szCs w:val="24"/>
        </w:rPr>
        <w:t>34</w:t>
      </w:r>
      <w:r w:rsidRPr="00CF1D49">
        <w:rPr>
          <w:rFonts w:ascii="Book Antiqua" w:eastAsia="宋体" w:hAnsi="Book Antiqua" w:cs="宋体"/>
          <w:color w:val="000000"/>
          <w:kern w:val="0"/>
          <w:sz w:val="24"/>
          <w:szCs w:val="24"/>
        </w:rPr>
        <w:t>: 508-513 [PMID: 10489402]</w:t>
      </w:r>
    </w:p>
    <w:p w14:paraId="10609FF5" w14:textId="79D5E073"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7</w:t>
      </w:r>
      <w:r w:rsidR="00BC6FC7">
        <w:rPr>
          <w:rFonts w:ascii="Book Antiqua" w:eastAsia="宋体" w:hAnsi="Book Antiqua" w:cs="宋体" w:hint="eastAsia"/>
          <w:color w:val="000000"/>
          <w:kern w:val="0"/>
          <w:sz w:val="24"/>
          <w:szCs w:val="24"/>
        </w:rPr>
        <w:t>7</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Lu M</w:t>
      </w:r>
      <w:r w:rsidRPr="00CF1D49">
        <w:rPr>
          <w:rFonts w:ascii="Book Antiqua" w:eastAsia="宋体" w:hAnsi="Book Antiqua" w:cs="宋体"/>
          <w:color w:val="000000"/>
          <w:kern w:val="0"/>
          <w:sz w:val="24"/>
          <w:szCs w:val="24"/>
        </w:rPr>
        <w:t>, Wang X, Wang W. Nitric oxide increases the activity of the apical 70-pS K+ channel in TAL of rat kidney.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1998; </w:t>
      </w:r>
      <w:r w:rsidRPr="00CF1D49">
        <w:rPr>
          <w:rFonts w:ascii="Book Antiqua" w:eastAsia="宋体" w:hAnsi="Book Antiqua" w:cs="宋体"/>
          <w:b/>
          <w:bCs/>
          <w:color w:val="000000"/>
          <w:kern w:val="0"/>
          <w:sz w:val="24"/>
          <w:szCs w:val="24"/>
        </w:rPr>
        <w:t>274</w:t>
      </w:r>
      <w:r w:rsidRPr="00CF1D49">
        <w:rPr>
          <w:rFonts w:ascii="Book Antiqua" w:eastAsia="宋体" w:hAnsi="Book Antiqua" w:cs="宋体"/>
          <w:color w:val="000000"/>
          <w:kern w:val="0"/>
          <w:sz w:val="24"/>
          <w:szCs w:val="24"/>
        </w:rPr>
        <w:t>: F946-F950 [PMID: 9612333]</w:t>
      </w:r>
    </w:p>
    <w:p w14:paraId="65E53891" w14:textId="2292CE78"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7</w:t>
      </w:r>
      <w:r w:rsidR="00BC6FC7">
        <w:rPr>
          <w:rFonts w:ascii="Book Antiqua" w:eastAsia="宋体" w:hAnsi="Book Antiqua" w:cs="宋体" w:hint="eastAsia"/>
          <w:color w:val="000000"/>
          <w:kern w:val="0"/>
          <w:sz w:val="24"/>
          <w:szCs w:val="24"/>
        </w:rPr>
        <w:t>8</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Neant</w:t>
      </w:r>
      <w:proofErr w:type="spellEnd"/>
      <w:r w:rsidRPr="00CF1D49">
        <w:rPr>
          <w:rFonts w:ascii="Book Antiqua" w:eastAsia="宋体" w:hAnsi="Book Antiqua" w:cs="宋体"/>
          <w:b/>
          <w:bCs/>
          <w:color w:val="000000"/>
          <w:kern w:val="0"/>
          <w:sz w:val="24"/>
          <w:szCs w:val="24"/>
        </w:rPr>
        <w:t xml:space="preserve"> F</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Bailly</w:t>
      </w:r>
      <w:proofErr w:type="spellEnd"/>
      <w:r w:rsidRPr="00CF1D49">
        <w:rPr>
          <w:rFonts w:ascii="Book Antiqua" w:eastAsia="宋体" w:hAnsi="Book Antiqua" w:cs="宋体"/>
          <w:color w:val="000000"/>
          <w:kern w:val="0"/>
          <w:sz w:val="24"/>
          <w:szCs w:val="24"/>
        </w:rPr>
        <w:t xml:space="preserve"> C. Luminal and intracellular cGMP inhibit the </w:t>
      </w:r>
      <w:proofErr w:type="spellStart"/>
      <w:r w:rsidRPr="00CF1D49">
        <w:rPr>
          <w:rFonts w:ascii="Book Antiqua" w:eastAsia="宋体" w:hAnsi="Book Antiqua" w:cs="宋体"/>
          <w:color w:val="000000"/>
          <w:kern w:val="0"/>
          <w:sz w:val="24"/>
          <w:szCs w:val="24"/>
        </w:rPr>
        <w:t>mTAL</w:t>
      </w:r>
      <w:proofErr w:type="spellEnd"/>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reabsorptive</w:t>
      </w:r>
      <w:proofErr w:type="spellEnd"/>
      <w:r w:rsidRPr="00CF1D49">
        <w:rPr>
          <w:rFonts w:ascii="Book Antiqua" w:eastAsia="宋体" w:hAnsi="Book Antiqua" w:cs="宋体"/>
          <w:color w:val="000000"/>
          <w:kern w:val="0"/>
          <w:sz w:val="24"/>
          <w:szCs w:val="24"/>
        </w:rPr>
        <w:t xml:space="preserve"> capacity through different pathways. </w:t>
      </w:r>
      <w:r w:rsidRPr="00CF1D49">
        <w:rPr>
          <w:rFonts w:ascii="Book Antiqua" w:eastAsia="宋体" w:hAnsi="Book Antiqua" w:cs="宋体"/>
          <w:i/>
          <w:iCs/>
          <w:color w:val="000000"/>
          <w:kern w:val="0"/>
          <w:sz w:val="24"/>
          <w:szCs w:val="24"/>
        </w:rPr>
        <w:t xml:space="preserve">Kidney </w:t>
      </w:r>
      <w:proofErr w:type="spellStart"/>
      <w:r w:rsidRPr="00CF1D49">
        <w:rPr>
          <w:rFonts w:ascii="Book Antiqua" w:eastAsia="宋体" w:hAnsi="Book Antiqua" w:cs="宋体"/>
          <w:i/>
          <w:iCs/>
          <w:color w:val="000000"/>
          <w:kern w:val="0"/>
          <w:sz w:val="24"/>
          <w:szCs w:val="24"/>
        </w:rPr>
        <w:t>Int</w:t>
      </w:r>
      <w:proofErr w:type="spellEnd"/>
      <w:r w:rsidRPr="00CF1D49">
        <w:rPr>
          <w:rFonts w:ascii="Book Antiqua" w:eastAsia="宋体" w:hAnsi="Book Antiqua" w:cs="宋体"/>
          <w:color w:val="000000"/>
          <w:kern w:val="0"/>
          <w:sz w:val="24"/>
          <w:szCs w:val="24"/>
        </w:rPr>
        <w:t> 1993; </w:t>
      </w:r>
      <w:r w:rsidRPr="00CF1D49">
        <w:rPr>
          <w:rFonts w:ascii="Book Antiqua" w:eastAsia="宋体" w:hAnsi="Book Antiqua" w:cs="宋体"/>
          <w:b/>
          <w:bCs/>
          <w:color w:val="000000"/>
          <w:kern w:val="0"/>
          <w:sz w:val="24"/>
          <w:szCs w:val="24"/>
        </w:rPr>
        <w:t>44</w:t>
      </w:r>
      <w:r w:rsidRPr="00CF1D49">
        <w:rPr>
          <w:rFonts w:ascii="Book Antiqua" w:eastAsia="宋体" w:hAnsi="Book Antiqua" w:cs="宋体"/>
          <w:color w:val="000000"/>
          <w:kern w:val="0"/>
          <w:sz w:val="24"/>
          <w:szCs w:val="24"/>
        </w:rPr>
        <w:t>: 741-746 [PMID: 8258951]</w:t>
      </w:r>
    </w:p>
    <w:p w14:paraId="25B80638" w14:textId="2349C09A" w:rsidR="00CF1D49" w:rsidRPr="00CF1D49" w:rsidRDefault="00BC6FC7" w:rsidP="00CF1D49">
      <w:pPr>
        <w:widowControl/>
        <w:spacing w:line="360" w:lineRule="auto"/>
        <w:rPr>
          <w:rFonts w:ascii="Book Antiqua" w:eastAsia="宋体" w:hAnsi="Book Antiqua" w:cs="宋体"/>
          <w:color w:val="000000"/>
          <w:kern w:val="0"/>
          <w:sz w:val="24"/>
          <w:szCs w:val="24"/>
        </w:rPr>
      </w:pPr>
      <w:r>
        <w:rPr>
          <w:rFonts w:ascii="Book Antiqua" w:eastAsia="宋体" w:hAnsi="Book Antiqua" w:cs="宋体" w:hint="eastAsia"/>
          <w:color w:val="000000"/>
          <w:kern w:val="0"/>
          <w:sz w:val="24"/>
          <w:szCs w:val="24"/>
        </w:rPr>
        <w:t>79</w:t>
      </w:r>
      <w:r w:rsidR="00CF1D49" w:rsidRPr="00CF1D49">
        <w:rPr>
          <w:rFonts w:ascii="Book Antiqua" w:eastAsia="宋体" w:hAnsi="Book Antiqua" w:cs="宋体"/>
          <w:color w:val="000000"/>
          <w:kern w:val="0"/>
          <w:sz w:val="24"/>
          <w:szCs w:val="24"/>
        </w:rPr>
        <w:t> </w:t>
      </w:r>
      <w:proofErr w:type="spellStart"/>
      <w:r w:rsidR="00CF1D49" w:rsidRPr="00CF1D49">
        <w:rPr>
          <w:rFonts w:ascii="Book Antiqua" w:eastAsia="宋体" w:hAnsi="Book Antiqua" w:cs="宋体"/>
          <w:b/>
          <w:bCs/>
          <w:color w:val="000000"/>
          <w:kern w:val="0"/>
          <w:sz w:val="24"/>
          <w:szCs w:val="24"/>
        </w:rPr>
        <w:t>Néant</w:t>
      </w:r>
      <w:proofErr w:type="spellEnd"/>
      <w:r w:rsidR="00CF1D49" w:rsidRPr="00CF1D49">
        <w:rPr>
          <w:rFonts w:ascii="Book Antiqua" w:eastAsia="宋体" w:hAnsi="Book Antiqua" w:cs="宋体"/>
          <w:b/>
          <w:bCs/>
          <w:color w:val="000000"/>
          <w:kern w:val="0"/>
          <w:sz w:val="24"/>
          <w:szCs w:val="24"/>
        </w:rPr>
        <w:t xml:space="preserve"> F</w:t>
      </w:r>
      <w:r w:rsidR="00CF1D49" w:rsidRPr="00CF1D49">
        <w:rPr>
          <w:rFonts w:ascii="Book Antiqua" w:eastAsia="宋体" w:hAnsi="Book Antiqua" w:cs="宋体"/>
          <w:color w:val="000000"/>
          <w:kern w:val="0"/>
          <w:sz w:val="24"/>
          <w:szCs w:val="24"/>
        </w:rPr>
        <w:t xml:space="preserve">, </w:t>
      </w:r>
      <w:proofErr w:type="spellStart"/>
      <w:r w:rsidR="00CF1D49" w:rsidRPr="00CF1D49">
        <w:rPr>
          <w:rFonts w:ascii="Book Antiqua" w:eastAsia="宋体" w:hAnsi="Book Antiqua" w:cs="宋体"/>
          <w:color w:val="000000"/>
          <w:kern w:val="0"/>
          <w:sz w:val="24"/>
          <w:szCs w:val="24"/>
        </w:rPr>
        <w:t>Imbert-Teboul</w:t>
      </w:r>
      <w:proofErr w:type="spellEnd"/>
      <w:r w:rsidR="00CF1D49" w:rsidRPr="00CF1D49">
        <w:rPr>
          <w:rFonts w:ascii="Book Antiqua" w:eastAsia="宋体" w:hAnsi="Book Antiqua" w:cs="宋体"/>
          <w:color w:val="000000"/>
          <w:kern w:val="0"/>
          <w:sz w:val="24"/>
          <w:szCs w:val="24"/>
        </w:rPr>
        <w:t xml:space="preserve"> M, </w:t>
      </w:r>
      <w:proofErr w:type="spellStart"/>
      <w:r w:rsidR="00CF1D49" w:rsidRPr="00CF1D49">
        <w:rPr>
          <w:rFonts w:ascii="Book Antiqua" w:eastAsia="宋体" w:hAnsi="Book Antiqua" w:cs="宋体"/>
          <w:color w:val="000000"/>
          <w:kern w:val="0"/>
          <w:sz w:val="24"/>
          <w:szCs w:val="24"/>
        </w:rPr>
        <w:t>Bailly</w:t>
      </w:r>
      <w:proofErr w:type="spellEnd"/>
      <w:r w:rsidR="00CF1D49" w:rsidRPr="00CF1D49">
        <w:rPr>
          <w:rFonts w:ascii="Book Antiqua" w:eastAsia="宋体" w:hAnsi="Book Antiqua" w:cs="宋体"/>
          <w:color w:val="000000"/>
          <w:kern w:val="0"/>
          <w:sz w:val="24"/>
          <w:szCs w:val="24"/>
        </w:rPr>
        <w:t xml:space="preserve"> C. Cyclic </w:t>
      </w:r>
      <w:proofErr w:type="spellStart"/>
      <w:r w:rsidR="00CF1D49" w:rsidRPr="00CF1D49">
        <w:rPr>
          <w:rFonts w:ascii="Book Antiqua" w:eastAsia="宋体" w:hAnsi="Book Antiqua" w:cs="宋体"/>
          <w:color w:val="000000"/>
          <w:kern w:val="0"/>
          <w:sz w:val="24"/>
          <w:szCs w:val="24"/>
        </w:rPr>
        <w:t>guanosine</w:t>
      </w:r>
      <w:proofErr w:type="spellEnd"/>
      <w:r w:rsidR="00CF1D49" w:rsidRPr="00CF1D49">
        <w:rPr>
          <w:rFonts w:ascii="Book Antiqua" w:eastAsia="宋体" w:hAnsi="Book Antiqua" w:cs="宋体"/>
          <w:color w:val="000000"/>
          <w:kern w:val="0"/>
          <w:sz w:val="24"/>
          <w:szCs w:val="24"/>
        </w:rPr>
        <w:t xml:space="preserve"> monophosphate is the mediator of platelet-activating factor inhibition on transport by the mouse </w:t>
      </w:r>
      <w:r w:rsidR="00CF1D49" w:rsidRPr="00CF1D49">
        <w:rPr>
          <w:rFonts w:ascii="Book Antiqua" w:eastAsia="宋体" w:hAnsi="Book Antiqua" w:cs="宋体"/>
          <w:color w:val="000000"/>
          <w:kern w:val="0"/>
          <w:sz w:val="24"/>
          <w:szCs w:val="24"/>
        </w:rPr>
        <w:lastRenderedPageBreak/>
        <w:t>kidney thick ascending limb. </w:t>
      </w:r>
      <w:r w:rsidR="00CF1D49" w:rsidRPr="00CF1D49">
        <w:rPr>
          <w:rFonts w:ascii="Book Antiqua" w:eastAsia="宋体" w:hAnsi="Book Antiqua" w:cs="宋体"/>
          <w:i/>
          <w:iCs/>
          <w:color w:val="000000"/>
          <w:kern w:val="0"/>
          <w:sz w:val="24"/>
          <w:szCs w:val="24"/>
        </w:rPr>
        <w:t xml:space="preserve">J </w:t>
      </w:r>
      <w:proofErr w:type="spellStart"/>
      <w:r w:rsidR="00CF1D49" w:rsidRPr="00CF1D49">
        <w:rPr>
          <w:rFonts w:ascii="Book Antiqua" w:eastAsia="宋体" w:hAnsi="Book Antiqua" w:cs="宋体"/>
          <w:i/>
          <w:iCs/>
          <w:color w:val="000000"/>
          <w:kern w:val="0"/>
          <w:sz w:val="24"/>
          <w:szCs w:val="24"/>
        </w:rPr>
        <w:t>Clin</w:t>
      </w:r>
      <w:proofErr w:type="spellEnd"/>
      <w:r w:rsidR="00CF1D49" w:rsidRPr="00CF1D49">
        <w:rPr>
          <w:rFonts w:ascii="Book Antiqua" w:eastAsia="宋体" w:hAnsi="Book Antiqua" w:cs="宋体"/>
          <w:i/>
          <w:iCs/>
          <w:color w:val="000000"/>
          <w:kern w:val="0"/>
          <w:sz w:val="24"/>
          <w:szCs w:val="24"/>
        </w:rPr>
        <w:t xml:space="preserve"> Invest</w:t>
      </w:r>
      <w:r w:rsidR="00CF1D49" w:rsidRPr="00CF1D49">
        <w:rPr>
          <w:rFonts w:ascii="Book Antiqua" w:eastAsia="宋体" w:hAnsi="Book Antiqua" w:cs="宋体"/>
          <w:color w:val="000000"/>
          <w:kern w:val="0"/>
          <w:sz w:val="24"/>
          <w:szCs w:val="24"/>
        </w:rPr>
        <w:t> 1994; </w:t>
      </w:r>
      <w:r w:rsidR="00CF1D49" w:rsidRPr="00CF1D49">
        <w:rPr>
          <w:rFonts w:ascii="Book Antiqua" w:eastAsia="宋体" w:hAnsi="Book Antiqua" w:cs="宋体"/>
          <w:b/>
          <w:bCs/>
          <w:color w:val="000000"/>
          <w:kern w:val="0"/>
          <w:sz w:val="24"/>
          <w:szCs w:val="24"/>
        </w:rPr>
        <w:t>94</w:t>
      </w:r>
      <w:r w:rsidR="00CF1D49" w:rsidRPr="00CF1D49">
        <w:rPr>
          <w:rFonts w:ascii="Book Antiqua" w:eastAsia="宋体" w:hAnsi="Book Antiqua" w:cs="宋体"/>
          <w:color w:val="000000"/>
          <w:kern w:val="0"/>
          <w:sz w:val="24"/>
          <w:szCs w:val="24"/>
        </w:rPr>
        <w:t>: 1156-1162 [PMID: 7521885 DOI: 10.1172/JCI117431]</w:t>
      </w:r>
    </w:p>
    <w:p w14:paraId="1FD34945" w14:textId="3380F008"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8</w:t>
      </w:r>
      <w:r w:rsidR="00BC6FC7">
        <w:rPr>
          <w:rFonts w:ascii="Book Antiqua" w:eastAsia="宋体" w:hAnsi="Book Antiqua" w:cs="宋体" w:hint="eastAsia"/>
          <w:color w:val="000000"/>
          <w:kern w:val="0"/>
          <w:sz w:val="24"/>
          <w:szCs w:val="24"/>
        </w:rPr>
        <w:t>0</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Ortiz PA</w:t>
      </w:r>
      <w:r w:rsidRPr="00CF1D49">
        <w:rPr>
          <w:rFonts w:ascii="Book Antiqua" w:eastAsia="宋体" w:hAnsi="Book Antiqua" w:cs="宋体"/>
          <w:color w:val="000000"/>
          <w:kern w:val="0"/>
          <w:sz w:val="24"/>
          <w:szCs w:val="24"/>
        </w:rPr>
        <w:t>, Garvin JL.</w:t>
      </w:r>
      <w:proofErr w:type="gramEnd"/>
      <w:r w:rsidRPr="00CF1D49">
        <w:rPr>
          <w:rFonts w:ascii="Book Antiqua" w:eastAsia="宋体" w:hAnsi="Book Antiqua" w:cs="宋体"/>
          <w:color w:val="000000"/>
          <w:kern w:val="0"/>
          <w:sz w:val="24"/>
          <w:szCs w:val="24"/>
        </w:rPr>
        <w:t xml:space="preserve"> NO Inhibits </w:t>
      </w:r>
      <w:proofErr w:type="spellStart"/>
      <w:r w:rsidRPr="00CF1D49">
        <w:rPr>
          <w:rFonts w:ascii="Book Antiqua" w:eastAsia="宋体" w:hAnsi="Book Antiqua" w:cs="宋体"/>
          <w:color w:val="000000"/>
          <w:kern w:val="0"/>
          <w:sz w:val="24"/>
          <w:szCs w:val="24"/>
        </w:rPr>
        <w:t>NaCl</w:t>
      </w:r>
      <w:proofErr w:type="spellEnd"/>
      <w:r w:rsidRPr="00CF1D49">
        <w:rPr>
          <w:rFonts w:ascii="Book Antiqua" w:eastAsia="宋体" w:hAnsi="Book Antiqua" w:cs="宋体"/>
          <w:color w:val="000000"/>
          <w:kern w:val="0"/>
          <w:sz w:val="24"/>
          <w:szCs w:val="24"/>
        </w:rPr>
        <w:t xml:space="preserve"> absorption by rat thick ascending limb through activation of cGMP-stimulated phosphodiesterase. </w:t>
      </w:r>
      <w:r w:rsidRPr="00CF1D49">
        <w:rPr>
          <w:rFonts w:ascii="Book Antiqua" w:eastAsia="宋体" w:hAnsi="Book Antiqua" w:cs="宋体"/>
          <w:i/>
          <w:iCs/>
          <w:color w:val="000000"/>
          <w:kern w:val="0"/>
          <w:sz w:val="24"/>
          <w:szCs w:val="24"/>
        </w:rPr>
        <w:t>Hypertension</w:t>
      </w:r>
      <w:r w:rsidRPr="00CF1D49">
        <w:rPr>
          <w:rFonts w:ascii="Book Antiqua" w:eastAsia="宋体" w:hAnsi="Book Antiqua" w:cs="宋体"/>
          <w:color w:val="000000"/>
          <w:kern w:val="0"/>
          <w:sz w:val="24"/>
          <w:szCs w:val="24"/>
        </w:rPr>
        <w:t> 2001; </w:t>
      </w:r>
      <w:r w:rsidRPr="00CF1D49">
        <w:rPr>
          <w:rFonts w:ascii="Book Antiqua" w:eastAsia="宋体" w:hAnsi="Book Antiqua" w:cs="宋体"/>
          <w:b/>
          <w:bCs/>
          <w:color w:val="000000"/>
          <w:kern w:val="0"/>
          <w:sz w:val="24"/>
          <w:szCs w:val="24"/>
        </w:rPr>
        <w:t>37</w:t>
      </w:r>
      <w:r w:rsidRPr="00CF1D49">
        <w:rPr>
          <w:rFonts w:ascii="Book Antiqua" w:eastAsia="宋体" w:hAnsi="Book Antiqua" w:cs="宋体"/>
          <w:color w:val="000000"/>
          <w:kern w:val="0"/>
          <w:sz w:val="24"/>
          <w:szCs w:val="24"/>
        </w:rPr>
        <w:t>: 467-471 [PMID: 11230320]</w:t>
      </w:r>
    </w:p>
    <w:p w14:paraId="07AE9504" w14:textId="322B4E97"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8</w:t>
      </w:r>
      <w:r w:rsidR="00BC6FC7">
        <w:rPr>
          <w:rFonts w:ascii="Book Antiqua" w:eastAsia="宋体" w:hAnsi="Book Antiqua" w:cs="宋体" w:hint="eastAsia"/>
          <w:color w:val="000000"/>
          <w:kern w:val="0"/>
          <w:sz w:val="24"/>
          <w:szCs w:val="24"/>
        </w:rPr>
        <w:t>1</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Pech</w:t>
      </w:r>
      <w:proofErr w:type="spellEnd"/>
      <w:r w:rsidRPr="00CF1D49">
        <w:rPr>
          <w:rFonts w:ascii="Book Antiqua" w:eastAsia="宋体" w:hAnsi="Book Antiqua" w:cs="宋体"/>
          <w:b/>
          <w:bCs/>
          <w:color w:val="000000"/>
          <w:kern w:val="0"/>
          <w:sz w:val="24"/>
          <w:szCs w:val="24"/>
        </w:rPr>
        <w:t xml:space="preserve"> V</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Thumova</w:t>
      </w:r>
      <w:proofErr w:type="spellEnd"/>
      <w:r w:rsidRPr="00CF1D49">
        <w:rPr>
          <w:rFonts w:ascii="Book Antiqua" w:eastAsia="宋体" w:hAnsi="Book Antiqua" w:cs="宋体"/>
          <w:color w:val="000000"/>
          <w:kern w:val="0"/>
          <w:sz w:val="24"/>
          <w:szCs w:val="24"/>
        </w:rPr>
        <w:t xml:space="preserve"> M, </w:t>
      </w:r>
      <w:proofErr w:type="spellStart"/>
      <w:r w:rsidRPr="00CF1D49">
        <w:rPr>
          <w:rFonts w:ascii="Book Antiqua" w:eastAsia="宋体" w:hAnsi="Book Antiqua" w:cs="宋体"/>
          <w:color w:val="000000"/>
          <w:kern w:val="0"/>
          <w:sz w:val="24"/>
          <w:szCs w:val="24"/>
        </w:rPr>
        <w:t>Dikalov</w:t>
      </w:r>
      <w:proofErr w:type="spellEnd"/>
      <w:r w:rsidRPr="00CF1D49">
        <w:rPr>
          <w:rFonts w:ascii="Book Antiqua" w:eastAsia="宋体" w:hAnsi="Book Antiqua" w:cs="宋体"/>
          <w:color w:val="000000"/>
          <w:kern w:val="0"/>
          <w:sz w:val="24"/>
          <w:szCs w:val="24"/>
        </w:rPr>
        <w:t xml:space="preserve"> SI, </w:t>
      </w:r>
      <w:proofErr w:type="spellStart"/>
      <w:r w:rsidRPr="00CF1D49">
        <w:rPr>
          <w:rFonts w:ascii="Book Antiqua" w:eastAsia="宋体" w:hAnsi="Book Antiqua" w:cs="宋体"/>
          <w:color w:val="000000"/>
          <w:kern w:val="0"/>
          <w:sz w:val="24"/>
          <w:szCs w:val="24"/>
        </w:rPr>
        <w:t>Hummler</w:t>
      </w:r>
      <w:proofErr w:type="spellEnd"/>
      <w:r w:rsidRPr="00CF1D49">
        <w:rPr>
          <w:rFonts w:ascii="Book Antiqua" w:eastAsia="宋体" w:hAnsi="Book Antiqua" w:cs="宋体"/>
          <w:color w:val="000000"/>
          <w:kern w:val="0"/>
          <w:sz w:val="24"/>
          <w:szCs w:val="24"/>
        </w:rPr>
        <w:t xml:space="preserve"> E, </w:t>
      </w:r>
      <w:proofErr w:type="spellStart"/>
      <w:r w:rsidRPr="00CF1D49">
        <w:rPr>
          <w:rFonts w:ascii="Book Antiqua" w:eastAsia="宋体" w:hAnsi="Book Antiqua" w:cs="宋体"/>
          <w:color w:val="000000"/>
          <w:kern w:val="0"/>
          <w:sz w:val="24"/>
          <w:szCs w:val="24"/>
        </w:rPr>
        <w:t>Rossier</w:t>
      </w:r>
      <w:proofErr w:type="spellEnd"/>
      <w:r w:rsidRPr="00CF1D49">
        <w:rPr>
          <w:rFonts w:ascii="Book Antiqua" w:eastAsia="宋体" w:hAnsi="Book Antiqua" w:cs="宋体"/>
          <w:color w:val="000000"/>
          <w:kern w:val="0"/>
          <w:sz w:val="24"/>
          <w:szCs w:val="24"/>
        </w:rPr>
        <w:t xml:space="preserve"> BC, Harrison DG, Wall SM. Nitric oxide reduces Cl</w:t>
      </w:r>
      <w:r w:rsidRPr="00CF1D49">
        <w:rPr>
          <w:rFonts w:ascii="Cambria Math" w:eastAsia="MS Mincho" w:hAnsi="Cambria Math" w:cs="Cambria Math"/>
          <w:color w:val="000000"/>
          <w:kern w:val="0"/>
          <w:sz w:val="24"/>
          <w:szCs w:val="24"/>
        </w:rPr>
        <w:t>⁻</w:t>
      </w:r>
      <w:r w:rsidRPr="00CF1D49">
        <w:rPr>
          <w:rFonts w:ascii="Book Antiqua" w:eastAsia="宋体" w:hAnsi="Book Antiqua" w:cs="宋体"/>
          <w:color w:val="000000"/>
          <w:kern w:val="0"/>
          <w:sz w:val="24"/>
          <w:szCs w:val="24"/>
        </w:rPr>
        <w:t xml:space="preserve"> absorption in the mouse cortical collecting duct through an </w:t>
      </w:r>
      <w:proofErr w:type="spellStart"/>
      <w:r w:rsidRPr="00CF1D49">
        <w:rPr>
          <w:rFonts w:ascii="Book Antiqua" w:eastAsia="宋体" w:hAnsi="Book Antiqua" w:cs="宋体"/>
          <w:color w:val="000000"/>
          <w:kern w:val="0"/>
          <w:sz w:val="24"/>
          <w:szCs w:val="24"/>
        </w:rPr>
        <w:t>ENaC</w:t>
      </w:r>
      <w:proofErr w:type="spellEnd"/>
      <w:r w:rsidRPr="00CF1D49">
        <w:rPr>
          <w:rFonts w:ascii="Book Antiqua" w:eastAsia="宋体" w:hAnsi="Book Antiqua" w:cs="宋体"/>
          <w:color w:val="000000"/>
          <w:kern w:val="0"/>
          <w:sz w:val="24"/>
          <w:szCs w:val="24"/>
        </w:rPr>
        <w:t>-dependent mechanism.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i/>
          <w:iCs/>
          <w:color w:val="000000"/>
          <w:kern w:val="0"/>
          <w:sz w:val="24"/>
          <w:szCs w:val="24"/>
        </w:rPr>
        <w:t xml:space="preserve"> Renal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2013; </w:t>
      </w:r>
      <w:r w:rsidRPr="00CF1D49">
        <w:rPr>
          <w:rFonts w:ascii="Book Antiqua" w:eastAsia="宋体" w:hAnsi="Book Antiqua" w:cs="宋体"/>
          <w:b/>
          <w:bCs/>
          <w:color w:val="000000"/>
          <w:kern w:val="0"/>
          <w:sz w:val="24"/>
          <w:szCs w:val="24"/>
        </w:rPr>
        <w:t>304</w:t>
      </w:r>
      <w:r w:rsidRPr="00CF1D49">
        <w:rPr>
          <w:rFonts w:ascii="Book Antiqua" w:eastAsia="宋体" w:hAnsi="Book Antiqua" w:cs="宋体"/>
          <w:color w:val="000000"/>
          <w:kern w:val="0"/>
          <w:sz w:val="24"/>
          <w:szCs w:val="24"/>
        </w:rPr>
        <w:t>: F1390-F1397 [PMID: 23515718 DOI: 10.1152/ajprenal.00292.2012]</w:t>
      </w:r>
    </w:p>
    <w:p w14:paraId="4F976FBA" w14:textId="4A80858B"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8</w:t>
      </w:r>
      <w:r w:rsidR="00BC6FC7">
        <w:rPr>
          <w:rFonts w:ascii="Book Antiqua" w:eastAsia="宋体" w:hAnsi="Book Antiqua" w:cs="宋体" w:hint="eastAsia"/>
          <w:color w:val="000000"/>
          <w:kern w:val="0"/>
          <w:sz w:val="24"/>
          <w:szCs w:val="24"/>
        </w:rPr>
        <w:t>2</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Guo</w:t>
      </w:r>
      <w:proofErr w:type="spellEnd"/>
      <w:r w:rsidRPr="00CF1D49">
        <w:rPr>
          <w:rFonts w:ascii="Book Antiqua" w:eastAsia="宋体" w:hAnsi="Book Antiqua" w:cs="宋体"/>
          <w:b/>
          <w:bCs/>
          <w:color w:val="000000"/>
          <w:kern w:val="0"/>
          <w:sz w:val="24"/>
          <w:szCs w:val="24"/>
        </w:rPr>
        <w:t xml:space="preserve"> LJ</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Alli</w:t>
      </w:r>
      <w:proofErr w:type="spellEnd"/>
      <w:r w:rsidRPr="00CF1D49">
        <w:rPr>
          <w:rFonts w:ascii="Book Antiqua" w:eastAsia="宋体" w:hAnsi="Book Antiqua" w:cs="宋体"/>
          <w:color w:val="000000"/>
          <w:kern w:val="0"/>
          <w:sz w:val="24"/>
          <w:szCs w:val="24"/>
        </w:rPr>
        <w:t xml:space="preserve"> AA, Eaton DC, </w:t>
      </w:r>
      <w:proofErr w:type="spellStart"/>
      <w:r w:rsidRPr="00CF1D49">
        <w:rPr>
          <w:rFonts w:ascii="Book Antiqua" w:eastAsia="宋体" w:hAnsi="Book Antiqua" w:cs="宋体"/>
          <w:color w:val="000000"/>
          <w:kern w:val="0"/>
          <w:sz w:val="24"/>
          <w:szCs w:val="24"/>
        </w:rPr>
        <w:t>Bao</w:t>
      </w:r>
      <w:proofErr w:type="spellEnd"/>
      <w:r w:rsidRPr="00CF1D49">
        <w:rPr>
          <w:rFonts w:ascii="Book Antiqua" w:eastAsia="宋体" w:hAnsi="Book Antiqua" w:cs="宋体"/>
          <w:color w:val="000000"/>
          <w:kern w:val="0"/>
          <w:sz w:val="24"/>
          <w:szCs w:val="24"/>
        </w:rPr>
        <w:t xml:space="preserve"> HF. </w:t>
      </w:r>
      <w:proofErr w:type="spellStart"/>
      <w:r w:rsidRPr="00CF1D49">
        <w:rPr>
          <w:rFonts w:ascii="Book Antiqua" w:eastAsia="宋体" w:hAnsi="Book Antiqua" w:cs="宋体"/>
          <w:color w:val="000000"/>
          <w:kern w:val="0"/>
          <w:sz w:val="24"/>
          <w:szCs w:val="24"/>
        </w:rPr>
        <w:t>ENaC</w:t>
      </w:r>
      <w:proofErr w:type="spellEnd"/>
      <w:r w:rsidRPr="00CF1D49">
        <w:rPr>
          <w:rFonts w:ascii="Book Antiqua" w:eastAsia="宋体" w:hAnsi="Book Antiqua" w:cs="宋体"/>
          <w:color w:val="000000"/>
          <w:kern w:val="0"/>
          <w:sz w:val="24"/>
          <w:szCs w:val="24"/>
        </w:rPr>
        <w:t xml:space="preserve"> is regulated by natriuretic peptide receptor-dependent cGMP signaling.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i/>
          <w:iCs/>
          <w:color w:val="000000"/>
          <w:kern w:val="0"/>
          <w:sz w:val="24"/>
          <w:szCs w:val="24"/>
        </w:rPr>
        <w:t xml:space="preserve"> Renal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2013; </w:t>
      </w:r>
      <w:r w:rsidRPr="00CF1D49">
        <w:rPr>
          <w:rFonts w:ascii="Book Antiqua" w:eastAsia="宋体" w:hAnsi="Book Antiqua" w:cs="宋体"/>
          <w:b/>
          <w:bCs/>
          <w:color w:val="000000"/>
          <w:kern w:val="0"/>
          <w:sz w:val="24"/>
          <w:szCs w:val="24"/>
        </w:rPr>
        <w:t>304</w:t>
      </w:r>
      <w:r w:rsidRPr="00CF1D49">
        <w:rPr>
          <w:rFonts w:ascii="Book Antiqua" w:eastAsia="宋体" w:hAnsi="Book Antiqua" w:cs="宋体"/>
          <w:color w:val="000000"/>
          <w:kern w:val="0"/>
          <w:sz w:val="24"/>
          <w:szCs w:val="24"/>
        </w:rPr>
        <w:t>: F930-F937 [PMID: 23324181 DOI: 10.1152/ajprenal.00638.2012]</w:t>
      </w:r>
    </w:p>
    <w:p w14:paraId="7FA61207" w14:textId="1071ACDE"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8</w:t>
      </w:r>
      <w:r w:rsidR="00BC6FC7">
        <w:rPr>
          <w:rFonts w:ascii="Book Antiqua" w:eastAsia="宋体" w:hAnsi="Book Antiqua" w:cs="宋体" w:hint="eastAsia"/>
          <w:color w:val="000000"/>
          <w:kern w:val="0"/>
          <w:sz w:val="24"/>
          <w:szCs w:val="24"/>
        </w:rPr>
        <w:t>3</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Schramm A</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Schinner</w:t>
      </w:r>
      <w:proofErr w:type="spellEnd"/>
      <w:r w:rsidRPr="00CF1D49">
        <w:rPr>
          <w:rFonts w:ascii="Book Antiqua" w:eastAsia="宋体" w:hAnsi="Book Antiqua" w:cs="宋体"/>
          <w:color w:val="000000"/>
          <w:kern w:val="0"/>
          <w:sz w:val="24"/>
          <w:szCs w:val="24"/>
        </w:rPr>
        <w:t xml:space="preserve"> E, </w:t>
      </w:r>
      <w:proofErr w:type="spellStart"/>
      <w:r w:rsidRPr="00CF1D49">
        <w:rPr>
          <w:rFonts w:ascii="Book Antiqua" w:eastAsia="宋体" w:hAnsi="Book Antiqua" w:cs="宋体"/>
          <w:color w:val="000000"/>
          <w:kern w:val="0"/>
          <w:sz w:val="24"/>
          <w:szCs w:val="24"/>
        </w:rPr>
        <w:t>Huettner</w:t>
      </w:r>
      <w:proofErr w:type="spellEnd"/>
      <w:r w:rsidRPr="00CF1D49">
        <w:rPr>
          <w:rFonts w:ascii="Book Antiqua" w:eastAsia="宋体" w:hAnsi="Book Antiqua" w:cs="宋体"/>
          <w:color w:val="000000"/>
          <w:kern w:val="0"/>
          <w:sz w:val="24"/>
          <w:szCs w:val="24"/>
        </w:rPr>
        <w:t xml:space="preserve"> JP, </w:t>
      </w:r>
      <w:proofErr w:type="spellStart"/>
      <w:r w:rsidRPr="00CF1D49">
        <w:rPr>
          <w:rFonts w:ascii="Book Antiqua" w:eastAsia="宋体" w:hAnsi="Book Antiqua" w:cs="宋体"/>
          <w:color w:val="000000"/>
          <w:kern w:val="0"/>
          <w:sz w:val="24"/>
          <w:szCs w:val="24"/>
        </w:rPr>
        <w:t>Kees</w:t>
      </w:r>
      <w:proofErr w:type="spellEnd"/>
      <w:r w:rsidRPr="00CF1D49">
        <w:rPr>
          <w:rFonts w:ascii="Book Antiqua" w:eastAsia="宋体" w:hAnsi="Book Antiqua" w:cs="宋体"/>
          <w:color w:val="000000"/>
          <w:kern w:val="0"/>
          <w:sz w:val="24"/>
          <w:szCs w:val="24"/>
        </w:rPr>
        <w:t xml:space="preserve"> F, </w:t>
      </w:r>
      <w:proofErr w:type="spellStart"/>
      <w:r w:rsidRPr="00CF1D49">
        <w:rPr>
          <w:rFonts w:ascii="Book Antiqua" w:eastAsia="宋体" w:hAnsi="Book Antiqua" w:cs="宋体"/>
          <w:color w:val="000000"/>
          <w:kern w:val="0"/>
          <w:sz w:val="24"/>
          <w:szCs w:val="24"/>
        </w:rPr>
        <w:t>Tauber</w:t>
      </w:r>
      <w:proofErr w:type="spellEnd"/>
      <w:r w:rsidRPr="00CF1D49">
        <w:rPr>
          <w:rFonts w:ascii="Book Antiqua" w:eastAsia="宋体" w:hAnsi="Book Antiqua" w:cs="宋体"/>
          <w:color w:val="000000"/>
          <w:kern w:val="0"/>
          <w:sz w:val="24"/>
          <w:szCs w:val="24"/>
        </w:rPr>
        <w:t xml:space="preserve"> P, Hofmann F, </w:t>
      </w:r>
      <w:proofErr w:type="spellStart"/>
      <w:r w:rsidRPr="00CF1D49">
        <w:rPr>
          <w:rFonts w:ascii="Book Antiqua" w:eastAsia="宋体" w:hAnsi="Book Antiqua" w:cs="宋体"/>
          <w:color w:val="000000"/>
          <w:kern w:val="0"/>
          <w:sz w:val="24"/>
          <w:szCs w:val="24"/>
        </w:rPr>
        <w:t>Schlossmann</w:t>
      </w:r>
      <w:proofErr w:type="spellEnd"/>
      <w:r w:rsidRPr="00CF1D49">
        <w:rPr>
          <w:rFonts w:ascii="Book Antiqua" w:eastAsia="宋体" w:hAnsi="Book Antiqua" w:cs="宋体"/>
          <w:color w:val="000000"/>
          <w:kern w:val="0"/>
          <w:sz w:val="24"/>
          <w:szCs w:val="24"/>
        </w:rPr>
        <w:t xml:space="preserve"> J. Function of cGMP-dependent protein kinase II in volume load-induced diuresis. </w:t>
      </w:r>
      <w:proofErr w:type="spellStart"/>
      <w:r w:rsidRPr="00CF1D49">
        <w:rPr>
          <w:rFonts w:ascii="Book Antiqua" w:eastAsia="宋体" w:hAnsi="Book Antiqua" w:cs="宋体"/>
          <w:i/>
          <w:iCs/>
          <w:color w:val="000000"/>
          <w:kern w:val="0"/>
          <w:sz w:val="24"/>
          <w:szCs w:val="24"/>
        </w:rPr>
        <w:t>Pflugers</w:t>
      </w:r>
      <w:proofErr w:type="spellEnd"/>
      <w:r w:rsidRPr="00CF1D49">
        <w:rPr>
          <w:rFonts w:ascii="Book Antiqua" w:eastAsia="宋体" w:hAnsi="Book Antiqua" w:cs="宋体"/>
          <w:i/>
          <w:iCs/>
          <w:color w:val="000000"/>
          <w:kern w:val="0"/>
          <w:sz w:val="24"/>
          <w:szCs w:val="24"/>
        </w:rPr>
        <w:t xml:space="preserve"> Arch</w:t>
      </w:r>
      <w:r w:rsidRPr="00CF1D49">
        <w:rPr>
          <w:rFonts w:ascii="Book Antiqua" w:eastAsia="宋体" w:hAnsi="Book Antiqua" w:cs="宋体"/>
          <w:color w:val="000000"/>
          <w:kern w:val="0"/>
          <w:sz w:val="24"/>
          <w:szCs w:val="24"/>
        </w:rPr>
        <w:t> 2014; </w:t>
      </w:r>
      <w:r w:rsidRPr="00CF1D49">
        <w:rPr>
          <w:rFonts w:ascii="Book Antiqua" w:eastAsia="宋体" w:hAnsi="Book Antiqua" w:cs="宋体"/>
          <w:b/>
          <w:bCs/>
          <w:color w:val="000000"/>
          <w:kern w:val="0"/>
          <w:sz w:val="24"/>
          <w:szCs w:val="24"/>
        </w:rPr>
        <w:t>466</w:t>
      </w:r>
      <w:r w:rsidRPr="00CF1D49">
        <w:rPr>
          <w:rFonts w:ascii="Book Antiqua" w:eastAsia="宋体" w:hAnsi="Book Antiqua" w:cs="宋体"/>
          <w:color w:val="000000"/>
          <w:kern w:val="0"/>
          <w:sz w:val="24"/>
          <w:szCs w:val="24"/>
        </w:rPr>
        <w:t>: 2009-2018 [PMID: 24442122 DOI: 10.1007/s00424-014-1445-y]</w:t>
      </w:r>
    </w:p>
    <w:p w14:paraId="210E801F" w14:textId="790FA76E"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8</w:t>
      </w:r>
      <w:r w:rsidR="00BC6FC7">
        <w:rPr>
          <w:rFonts w:ascii="Book Antiqua" w:eastAsia="宋体" w:hAnsi="Book Antiqua" w:cs="宋体" w:hint="eastAsia"/>
          <w:color w:val="000000"/>
          <w:kern w:val="0"/>
          <w:sz w:val="24"/>
          <w:szCs w:val="24"/>
        </w:rPr>
        <w:t>4</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Shirai</w:t>
      </w:r>
      <w:proofErr w:type="spellEnd"/>
      <w:r w:rsidRPr="00CF1D49">
        <w:rPr>
          <w:rFonts w:ascii="Book Antiqua" w:eastAsia="宋体" w:hAnsi="Book Antiqua" w:cs="宋体"/>
          <w:b/>
          <w:bCs/>
          <w:color w:val="000000"/>
          <w:kern w:val="0"/>
          <w:sz w:val="24"/>
          <w:szCs w:val="24"/>
        </w:rPr>
        <w:t xml:space="preserve"> A</w:t>
      </w:r>
      <w:r w:rsidRPr="00CF1D49">
        <w:rPr>
          <w:rFonts w:ascii="Book Antiqua" w:eastAsia="宋体" w:hAnsi="Book Antiqua" w:cs="宋体"/>
          <w:color w:val="000000"/>
          <w:kern w:val="0"/>
          <w:sz w:val="24"/>
          <w:szCs w:val="24"/>
        </w:rPr>
        <w:t xml:space="preserve">, Yamazaki O, </w:t>
      </w:r>
      <w:proofErr w:type="spellStart"/>
      <w:r w:rsidRPr="00CF1D49">
        <w:rPr>
          <w:rFonts w:ascii="Book Antiqua" w:eastAsia="宋体" w:hAnsi="Book Antiqua" w:cs="宋体"/>
          <w:color w:val="000000"/>
          <w:kern w:val="0"/>
          <w:sz w:val="24"/>
          <w:szCs w:val="24"/>
        </w:rPr>
        <w:t>Horita</w:t>
      </w:r>
      <w:proofErr w:type="spellEnd"/>
      <w:r w:rsidRPr="00CF1D49">
        <w:rPr>
          <w:rFonts w:ascii="Book Antiqua" w:eastAsia="宋体" w:hAnsi="Book Antiqua" w:cs="宋体"/>
          <w:color w:val="000000"/>
          <w:kern w:val="0"/>
          <w:sz w:val="24"/>
          <w:szCs w:val="24"/>
        </w:rPr>
        <w:t xml:space="preserve"> S, Nakamura M, Satoh N, Yamada H, Suzuki M, Kudo A, Kawakami H, Hofmann F, </w:t>
      </w:r>
      <w:proofErr w:type="spellStart"/>
      <w:r w:rsidRPr="00CF1D49">
        <w:rPr>
          <w:rFonts w:ascii="Book Antiqua" w:eastAsia="宋体" w:hAnsi="Book Antiqua" w:cs="宋体"/>
          <w:color w:val="000000"/>
          <w:kern w:val="0"/>
          <w:sz w:val="24"/>
          <w:szCs w:val="24"/>
        </w:rPr>
        <w:t>Nishiyama</w:t>
      </w:r>
      <w:proofErr w:type="spellEnd"/>
      <w:r w:rsidRPr="00CF1D49">
        <w:rPr>
          <w:rFonts w:ascii="Book Antiqua" w:eastAsia="宋体" w:hAnsi="Book Antiqua" w:cs="宋体"/>
          <w:color w:val="000000"/>
          <w:kern w:val="0"/>
          <w:sz w:val="24"/>
          <w:szCs w:val="24"/>
        </w:rPr>
        <w:t xml:space="preserve"> A, </w:t>
      </w:r>
      <w:proofErr w:type="spellStart"/>
      <w:r w:rsidRPr="00CF1D49">
        <w:rPr>
          <w:rFonts w:ascii="Book Antiqua" w:eastAsia="宋体" w:hAnsi="Book Antiqua" w:cs="宋体"/>
          <w:color w:val="000000"/>
          <w:kern w:val="0"/>
          <w:sz w:val="24"/>
          <w:szCs w:val="24"/>
        </w:rPr>
        <w:t>Kume</w:t>
      </w:r>
      <w:proofErr w:type="spellEnd"/>
      <w:r w:rsidRPr="00CF1D49">
        <w:rPr>
          <w:rFonts w:ascii="Book Antiqua" w:eastAsia="宋体" w:hAnsi="Book Antiqua" w:cs="宋体"/>
          <w:color w:val="000000"/>
          <w:kern w:val="0"/>
          <w:sz w:val="24"/>
          <w:szCs w:val="24"/>
        </w:rPr>
        <w:t xml:space="preserve"> H, </w:t>
      </w:r>
      <w:proofErr w:type="spellStart"/>
      <w:r w:rsidRPr="00CF1D49">
        <w:rPr>
          <w:rFonts w:ascii="Book Antiqua" w:eastAsia="宋体" w:hAnsi="Book Antiqua" w:cs="宋体"/>
          <w:color w:val="000000"/>
          <w:kern w:val="0"/>
          <w:sz w:val="24"/>
          <w:szCs w:val="24"/>
        </w:rPr>
        <w:t>Enomoto</w:t>
      </w:r>
      <w:proofErr w:type="spellEnd"/>
      <w:r w:rsidRPr="00CF1D49">
        <w:rPr>
          <w:rFonts w:ascii="Book Antiqua" w:eastAsia="宋体" w:hAnsi="Book Antiqua" w:cs="宋体"/>
          <w:color w:val="000000"/>
          <w:kern w:val="0"/>
          <w:sz w:val="24"/>
          <w:szCs w:val="24"/>
        </w:rPr>
        <w:t xml:space="preserve"> Y, Homma Y, Seki G. Angiotensin II dose-dependently stimulates human renal proximal tubule transport by the nitric oxide/</w:t>
      </w:r>
      <w:proofErr w:type="spellStart"/>
      <w:r w:rsidRPr="00CF1D49">
        <w:rPr>
          <w:rFonts w:ascii="Book Antiqua" w:eastAsia="宋体" w:hAnsi="Book Antiqua" w:cs="宋体"/>
          <w:color w:val="000000"/>
          <w:kern w:val="0"/>
          <w:sz w:val="24"/>
          <w:szCs w:val="24"/>
        </w:rPr>
        <w:t>guanosine</w:t>
      </w:r>
      <w:proofErr w:type="spellEnd"/>
      <w:r w:rsidRPr="00CF1D49">
        <w:rPr>
          <w:rFonts w:ascii="Book Antiqua" w:eastAsia="宋体" w:hAnsi="Book Antiqua" w:cs="宋体"/>
          <w:color w:val="000000"/>
          <w:kern w:val="0"/>
          <w:sz w:val="24"/>
          <w:szCs w:val="24"/>
        </w:rPr>
        <w:t xml:space="preserve"> 3',5'-cyclic monophosphate pathway. </w:t>
      </w:r>
      <w:r w:rsidRPr="00CF1D49">
        <w:rPr>
          <w:rFonts w:ascii="Book Antiqua" w:eastAsia="宋体" w:hAnsi="Book Antiqua" w:cs="宋体"/>
          <w:i/>
          <w:iCs/>
          <w:color w:val="000000"/>
          <w:kern w:val="0"/>
          <w:sz w:val="24"/>
          <w:szCs w:val="24"/>
        </w:rPr>
        <w:t xml:space="preserve">J Am </w:t>
      </w:r>
      <w:proofErr w:type="spellStart"/>
      <w:r w:rsidRPr="00CF1D49">
        <w:rPr>
          <w:rFonts w:ascii="Book Antiqua" w:eastAsia="宋体" w:hAnsi="Book Antiqua" w:cs="宋体"/>
          <w:i/>
          <w:iCs/>
          <w:color w:val="000000"/>
          <w:kern w:val="0"/>
          <w:sz w:val="24"/>
          <w:szCs w:val="24"/>
        </w:rPr>
        <w:t>Soc</w:t>
      </w:r>
      <w:proofErr w:type="spellEnd"/>
      <w:r w:rsidRPr="00CF1D49">
        <w:rPr>
          <w:rFonts w:ascii="Book Antiqua" w:eastAsia="宋体" w:hAnsi="Book Antiqua" w:cs="宋体"/>
          <w:i/>
          <w:iCs/>
          <w:color w:val="000000"/>
          <w:kern w:val="0"/>
          <w:sz w:val="24"/>
          <w:szCs w:val="24"/>
        </w:rPr>
        <w:t xml:space="preserve"> </w:t>
      </w:r>
      <w:proofErr w:type="spellStart"/>
      <w:r w:rsidRPr="00CF1D49">
        <w:rPr>
          <w:rFonts w:ascii="Book Antiqua" w:eastAsia="宋体" w:hAnsi="Book Antiqua" w:cs="宋体"/>
          <w:i/>
          <w:iCs/>
          <w:color w:val="000000"/>
          <w:kern w:val="0"/>
          <w:sz w:val="24"/>
          <w:szCs w:val="24"/>
        </w:rPr>
        <w:t>Nephrol</w:t>
      </w:r>
      <w:proofErr w:type="spellEnd"/>
      <w:r w:rsidRPr="00CF1D49">
        <w:rPr>
          <w:rFonts w:ascii="Book Antiqua" w:eastAsia="宋体" w:hAnsi="Book Antiqua" w:cs="宋体"/>
          <w:color w:val="000000"/>
          <w:kern w:val="0"/>
          <w:sz w:val="24"/>
          <w:szCs w:val="24"/>
        </w:rPr>
        <w:t> 2014; </w:t>
      </w:r>
      <w:r w:rsidRPr="00CF1D49">
        <w:rPr>
          <w:rFonts w:ascii="Book Antiqua" w:eastAsia="宋体" w:hAnsi="Book Antiqua" w:cs="宋体"/>
          <w:b/>
          <w:bCs/>
          <w:color w:val="000000"/>
          <w:kern w:val="0"/>
          <w:sz w:val="24"/>
          <w:szCs w:val="24"/>
        </w:rPr>
        <w:t>25</w:t>
      </w:r>
      <w:r w:rsidRPr="00CF1D49">
        <w:rPr>
          <w:rFonts w:ascii="Book Antiqua" w:eastAsia="宋体" w:hAnsi="Book Antiqua" w:cs="宋体"/>
          <w:color w:val="000000"/>
          <w:kern w:val="0"/>
          <w:sz w:val="24"/>
          <w:szCs w:val="24"/>
        </w:rPr>
        <w:t>: 1523-1532 [PMID: 24511122 DOI: 10.1681/ASN.2013060596]</w:t>
      </w:r>
    </w:p>
    <w:p w14:paraId="4455D631" w14:textId="06EC28DB"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lastRenderedPageBreak/>
        <w:t>8</w:t>
      </w:r>
      <w:r w:rsidR="00BC6FC7">
        <w:rPr>
          <w:rFonts w:ascii="Book Antiqua" w:eastAsia="宋体" w:hAnsi="Book Antiqua" w:cs="宋体" w:hint="eastAsia"/>
          <w:color w:val="000000"/>
          <w:kern w:val="0"/>
          <w:sz w:val="24"/>
          <w:szCs w:val="24"/>
        </w:rPr>
        <w:t>5</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Shultz PJ</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Tolins</w:t>
      </w:r>
      <w:proofErr w:type="spellEnd"/>
      <w:r w:rsidRPr="00CF1D49">
        <w:rPr>
          <w:rFonts w:ascii="Book Antiqua" w:eastAsia="宋体" w:hAnsi="Book Antiqua" w:cs="宋体"/>
          <w:color w:val="000000"/>
          <w:kern w:val="0"/>
          <w:sz w:val="24"/>
          <w:szCs w:val="24"/>
        </w:rPr>
        <w:t xml:space="preserve"> JP.</w:t>
      </w:r>
      <w:proofErr w:type="gramEnd"/>
      <w:r w:rsidRPr="00CF1D49">
        <w:rPr>
          <w:rFonts w:ascii="Book Antiqua" w:eastAsia="宋体" w:hAnsi="Book Antiqua" w:cs="宋体"/>
          <w:color w:val="000000"/>
          <w:kern w:val="0"/>
          <w:sz w:val="24"/>
          <w:szCs w:val="24"/>
        </w:rPr>
        <w:t xml:space="preserve"> </w:t>
      </w:r>
      <w:proofErr w:type="gramStart"/>
      <w:r w:rsidRPr="00CF1D49">
        <w:rPr>
          <w:rFonts w:ascii="Book Antiqua" w:eastAsia="宋体" w:hAnsi="Book Antiqua" w:cs="宋体"/>
          <w:color w:val="000000"/>
          <w:kern w:val="0"/>
          <w:sz w:val="24"/>
          <w:szCs w:val="24"/>
        </w:rPr>
        <w:t>Adaptation to increased dietary salt intake in the rat.</w:t>
      </w:r>
      <w:proofErr w:type="gramEnd"/>
      <w:r w:rsidRPr="00CF1D49">
        <w:rPr>
          <w:rFonts w:ascii="Book Antiqua" w:eastAsia="宋体" w:hAnsi="Book Antiqua" w:cs="宋体"/>
          <w:color w:val="000000"/>
          <w:kern w:val="0"/>
          <w:sz w:val="24"/>
          <w:szCs w:val="24"/>
        </w:rPr>
        <w:t xml:space="preserve"> </w:t>
      </w:r>
      <w:proofErr w:type="gramStart"/>
      <w:r w:rsidRPr="00CF1D49">
        <w:rPr>
          <w:rFonts w:ascii="Book Antiqua" w:eastAsia="宋体" w:hAnsi="Book Antiqua" w:cs="宋体"/>
          <w:color w:val="000000"/>
          <w:kern w:val="0"/>
          <w:sz w:val="24"/>
          <w:szCs w:val="24"/>
        </w:rPr>
        <w:t>Role of endogenous nitric oxide.</w:t>
      </w:r>
      <w:proofErr w:type="gramEnd"/>
      <w:r w:rsidRPr="00CF1D49">
        <w:rPr>
          <w:rFonts w:ascii="Book Antiqua" w:eastAsia="宋体" w:hAnsi="Book Antiqua" w:cs="宋体"/>
          <w:color w:val="000000"/>
          <w:kern w:val="0"/>
          <w:sz w:val="24"/>
          <w:szCs w:val="24"/>
        </w:rPr>
        <w:t> </w:t>
      </w:r>
      <w:r w:rsidRPr="00CF1D49">
        <w:rPr>
          <w:rFonts w:ascii="Book Antiqua" w:eastAsia="宋体" w:hAnsi="Book Antiqua" w:cs="宋体"/>
          <w:i/>
          <w:iCs/>
          <w:color w:val="000000"/>
          <w:kern w:val="0"/>
          <w:sz w:val="24"/>
          <w:szCs w:val="24"/>
        </w:rPr>
        <w:t xml:space="preserve">J </w:t>
      </w:r>
      <w:proofErr w:type="spellStart"/>
      <w:r w:rsidRPr="00CF1D49">
        <w:rPr>
          <w:rFonts w:ascii="Book Antiqua" w:eastAsia="宋体" w:hAnsi="Book Antiqua" w:cs="宋体"/>
          <w:i/>
          <w:iCs/>
          <w:color w:val="000000"/>
          <w:kern w:val="0"/>
          <w:sz w:val="24"/>
          <w:szCs w:val="24"/>
        </w:rPr>
        <w:t>Clin</w:t>
      </w:r>
      <w:proofErr w:type="spellEnd"/>
      <w:r w:rsidRPr="00CF1D49">
        <w:rPr>
          <w:rFonts w:ascii="Book Antiqua" w:eastAsia="宋体" w:hAnsi="Book Antiqua" w:cs="宋体"/>
          <w:i/>
          <w:iCs/>
          <w:color w:val="000000"/>
          <w:kern w:val="0"/>
          <w:sz w:val="24"/>
          <w:szCs w:val="24"/>
        </w:rPr>
        <w:t xml:space="preserve"> Invest</w:t>
      </w:r>
      <w:r w:rsidRPr="00CF1D49">
        <w:rPr>
          <w:rFonts w:ascii="Book Antiqua" w:eastAsia="宋体" w:hAnsi="Book Antiqua" w:cs="宋体"/>
          <w:color w:val="000000"/>
          <w:kern w:val="0"/>
          <w:sz w:val="24"/>
          <w:szCs w:val="24"/>
        </w:rPr>
        <w:t> 1993; </w:t>
      </w:r>
      <w:r w:rsidRPr="00CF1D49">
        <w:rPr>
          <w:rFonts w:ascii="Book Antiqua" w:eastAsia="宋体" w:hAnsi="Book Antiqua" w:cs="宋体"/>
          <w:b/>
          <w:bCs/>
          <w:color w:val="000000"/>
          <w:kern w:val="0"/>
          <w:sz w:val="24"/>
          <w:szCs w:val="24"/>
        </w:rPr>
        <w:t>91</w:t>
      </w:r>
      <w:r w:rsidRPr="00CF1D49">
        <w:rPr>
          <w:rFonts w:ascii="Book Antiqua" w:eastAsia="宋体" w:hAnsi="Book Antiqua" w:cs="宋体"/>
          <w:color w:val="000000"/>
          <w:kern w:val="0"/>
          <w:sz w:val="24"/>
          <w:szCs w:val="24"/>
        </w:rPr>
        <w:t>: 642-650 [PMID: 7679414 DOI: 10.1172/JCI116244]</w:t>
      </w:r>
    </w:p>
    <w:p w14:paraId="2C06E0BB" w14:textId="5FE6A5CF"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8</w:t>
      </w:r>
      <w:r w:rsidR="00BC6FC7">
        <w:rPr>
          <w:rFonts w:ascii="Book Antiqua" w:eastAsia="宋体" w:hAnsi="Book Antiqua" w:cs="宋体" w:hint="eastAsia"/>
          <w:color w:val="000000"/>
          <w:kern w:val="0"/>
          <w:sz w:val="24"/>
          <w:szCs w:val="24"/>
        </w:rPr>
        <w:t>6</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Tolins</w:t>
      </w:r>
      <w:proofErr w:type="spellEnd"/>
      <w:r w:rsidRPr="00CF1D49">
        <w:rPr>
          <w:rFonts w:ascii="Book Antiqua" w:eastAsia="宋体" w:hAnsi="Book Antiqua" w:cs="宋体"/>
          <w:b/>
          <w:bCs/>
          <w:color w:val="000000"/>
          <w:kern w:val="0"/>
          <w:sz w:val="24"/>
          <w:szCs w:val="24"/>
        </w:rPr>
        <w:t xml:space="preserve"> JP</w:t>
      </w:r>
      <w:r w:rsidRPr="00CF1D49">
        <w:rPr>
          <w:rFonts w:ascii="Book Antiqua" w:eastAsia="宋体" w:hAnsi="Book Antiqua" w:cs="宋体"/>
          <w:color w:val="000000"/>
          <w:kern w:val="0"/>
          <w:sz w:val="24"/>
          <w:szCs w:val="24"/>
        </w:rPr>
        <w:t xml:space="preserve">, Shultz PJ. Endogenous nitric oxide synthesis determines sensitivity to the </w:t>
      </w:r>
      <w:proofErr w:type="spellStart"/>
      <w:r w:rsidRPr="00CF1D49">
        <w:rPr>
          <w:rFonts w:ascii="Book Antiqua" w:eastAsia="宋体" w:hAnsi="Book Antiqua" w:cs="宋体"/>
          <w:color w:val="000000"/>
          <w:kern w:val="0"/>
          <w:sz w:val="24"/>
          <w:szCs w:val="24"/>
        </w:rPr>
        <w:t>pressor</w:t>
      </w:r>
      <w:proofErr w:type="spellEnd"/>
      <w:r w:rsidRPr="00CF1D49">
        <w:rPr>
          <w:rFonts w:ascii="Book Antiqua" w:eastAsia="宋体" w:hAnsi="Book Antiqua" w:cs="宋体"/>
          <w:color w:val="000000"/>
          <w:kern w:val="0"/>
          <w:sz w:val="24"/>
          <w:szCs w:val="24"/>
        </w:rPr>
        <w:t xml:space="preserve"> effect of salt. </w:t>
      </w:r>
      <w:r w:rsidRPr="00CF1D49">
        <w:rPr>
          <w:rFonts w:ascii="Book Antiqua" w:eastAsia="宋体" w:hAnsi="Book Antiqua" w:cs="宋体"/>
          <w:i/>
          <w:iCs/>
          <w:color w:val="000000"/>
          <w:kern w:val="0"/>
          <w:sz w:val="24"/>
          <w:szCs w:val="24"/>
        </w:rPr>
        <w:t xml:space="preserve">Kidney </w:t>
      </w:r>
      <w:proofErr w:type="spellStart"/>
      <w:r w:rsidRPr="00CF1D49">
        <w:rPr>
          <w:rFonts w:ascii="Book Antiqua" w:eastAsia="宋体" w:hAnsi="Book Antiqua" w:cs="宋体"/>
          <w:i/>
          <w:iCs/>
          <w:color w:val="000000"/>
          <w:kern w:val="0"/>
          <w:sz w:val="24"/>
          <w:szCs w:val="24"/>
        </w:rPr>
        <w:t>Int</w:t>
      </w:r>
      <w:proofErr w:type="spellEnd"/>
      <w:r w:rsidRPr="00CF1D49">
        <w:rPr>
          <w:rFonts w:ascii="Book Antiqua" w:eastAsia="宋体" w:hAnsi="Book Antiqua" w:cs="宋体"/>
          <w:color w:val="000000"/>
          <w:kern w:val="0"/>
          <w:sz w:val="24"/>
          <w:szCs w:val="24"/>
        </w:rPr>
        <w:t> 1994; </w:t>
      </w:r>
      <w:r w:rsidRPr="00CF1D49">
        <w:rPr>
          <w:rFonts w:ascii="Book Antiqua" w:eastAsia="宋体" w:hAnsi="Book Antiqua" w:cs="宋体"/>
          <w:b/>
          <w:bCs/>
          <w:color w:val="000000"/>
          <w:kern w:val="0"/>
          <w:sz w:val="24"/>
          <w:szCs w:val="24"/>
        </w:rPr>
        <w:t>46</w:t>
      </w:r>
      <w:r w:rsidRPr="00CF1D49">
        <w:rPr>
          <w:rFonts w:ascii="Book Antiqua" w:eastAsia="宋体" w:hAnsi="Book Antiqua" w:cs="宋体"/>
          <w:color w:val="000000"/>
          <w:kern w:val="0"/>
          <w:sz w:val="24"/>
          <w:szCs w:val="24"/>
        </w:rPr>
        <w:t>: 230-236 [PMID: 7523754]</w:t>
      </w:r>
    </w:p>
    <w:p w14:paraId="1EE831FD" w14:textId="2BC48406"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8</w:t>
      </w:r>
      <w:r w:rsidR="00BC6FC7">
        <w:rPr>
          <w:rFonts w:ascii="Book Antiqua" w:eastAsia="宋体" w:hAnsi="Book Antiqua" w:cs="宋体" w:hint="eastAsia"/>
          <w:color w:val="000000"/>
          <w:kern w:val="0"/>
          <w:sz w:val="24"/>
          <w:szCs w:val="24"/>
        </w:rPr>
        <w:t>7</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Jia</w:t>
      </w:r>
      <w:proofErr w:type="spellEnd"/>
      <w:r w:rsidRPr="00CF1D49">
        <w:rPr>
          <w:rFonts w:ascii="Book Antiqua" w:eastAsia="宋体" w:hAnsi="Book Antiqua" w:cs="宋体"/>
          <w:b/>
          <w:bCs/>
          <w:color w:val="000000"/>
          <w:kern w:val="0"/>
          <w:sz w:val="24"/>
          <w:szCs w:val="24"/>
        </w:rPr>
        <w:t xml:space="preserve"> Z</w:t>
      </w:r>
      <w:r w:rsidRPr="00CF1D49">
        <w:rPr>
          <w:rFonts w:ascii="Book Antiqua" w:eastAsia="宋体" w:hAnsi="Book Antiqua" w:cs="宋体"/>
          <w:color w:val="000000"/>
          <w:kern w:val="0"/>
          <w:sz w:val="24"/>
          <w:szCs w:val="24"/>
        </w:rPr>
        <w:t>, Zhang A, Zhang H, Dong Z, Yang T. Deletion of microsomal prostaglandin E synthase-1 increases sensitivity to salt loading and angiotensin II infusion. </w:t>
      </w:r>
      <w:proofErr w:type="spellStart"/>
      <w:r w:rsidRPr="00CF1D49">
        <w:rPr>
          <w:rFonts w:ascii="Book Antiqua" w:eastAsia="宋体" w:hAnsi="Book Antiqua" w:cs="宋体"/>
          <w:i/>
          <w:iCs/>
          <w:color w:val="000000"/>
          <w:kern w:val="0"/>
          <w:sz w:val="24"/>
          <w:szCs w:val="24"/>
        </w:rPr>
        <w:t>Circ</w:t>
      </w:r>
      <w:proofErr w:type="spellEnd"/>
      <w:r w:rsidRPr="00CF1D49">
        <w:rPr>
          <w:rFonts w:ascii="Book Antiqua" w:eastAsia="宋体" w:hAnsi="Book Antiqua" w:cs="宋体"/>
          <w:i/>
          <w:iCs/>
          <w:color w:val="000000"/>
          <w:kern w:val="0"/>
          <w:sz w:val="24"/>
          <w:szCs w:val="24"/>
        </w:rPr>
        <w:t xml:space="preserve"> Res</w:t>
      </w:r>
      <w:r w:rsidRPr="00CF1D49">
        <w:rPr>
          <w:rFonts w:ascii="Book Antiqua" w:eastAsia="宋体" w:hAnsi="Book Antiqua" w:cs="宋体"/>
          <w:color w:val="000000"/>
          <w:kern w:val="0"/>
          <w:sz w:val="24"/>
          <w:szCs w:val="24"/>
        </w:rPr>
        <w:t> 2006; </w:t>
      </w:r>
      <w:r w:rsidRPr="00CF1D49">
        <w:rPr>
          <w:rFonts w:ascii="Book Antiqua" w:eastAsia="宋体" w:hAnsi="Book Antiqua" w:cs="宋体"/>
          <w:b/>
          <w:bCs/>
          <w:color w:val="000000"/>
          <w:kern w:val="0"/>
          <w:sz w:val="24"/>
          <w:szCs w:val="24"/>
        </w:rPr>
        <w:t>99</w:t>
      </w:r>
      <w:r w:rsidRPr="00CF1D49">
        <w:rPr>
          <w:rFonts w:ascii="Book Antiqua" w:eastAsia="宋体" w:hAnsi="Book Antiqua" w:cs="宋体"/>
          <w:color w:val="000000"/>
          <w:kern w:val="0"/>
          <w:sz w:val="24"/>
          <w:szCs w:val="24"/>
        </w:rPr>
        <w:t>: 1243-1251 [PMID: 17095726 DOI: 10.1161/01.RES.0000251306.40546.08]</w:t>
      </w:r>
    </w:p>
    <w:p w14:paraId="4CD27866" w14:textId="63F38789" w:rsidR="00CF1D49" w:rsidRPr="00CF1D49" w:rsidRDefault="00CF1D49" w:rsidP="00CF1D49">
      <w:pPr>
        <w:widowControl/>
        <w:spacing w:line="360" w:lineRule="auto"/>
        <w:rPr>
          <w:rFonts w:ascii="Book Antiqua" w:eastAsia="宋体" w:hAnsi="Book Antiqua" w:cs="宋体"/>
          <w:color w:val="000000"/>
          <w:kern w:val="0"/>
          <w:sz w:val="24"/>
          <w:szCs w:val="24"/>
        </w:rPr>
      </w:pPr>
      <w:proofErr w:type="gramStart"/>
      <w:r w:rsidRPr="00CF1D49">
        <w:rPr>
          <w:rFonts w:ascii="Book Antiqua" w:eastAsia="宋体" w:hAnsi="Book Antiqua" w:cs="宋体"/>
          <w:color w:val="000000"/>
          <w:kern w:val="0"/>
          <w:sz w:val="24"/>
          <w:szCs w:val="24"/>
        </w:rPr>
        <w:t>8</w:t>
      </w:r>
      <w:r w:rsidR="00BC6FC7">
        <w:rPr>
          <w:rFonts w:ascii="Book Antiqua" w:eastAsia="宋体" w:hAnsi="Book Antiqua" w:cs="宋体" w:hint="eastAsia"/>
          <w:color w:val="000000"/>
          <w:kern w:val="0"/>
          <w:sz w:val="24"/>
          <w:szCs w:val="24"/>
        </w:rPr>
        <w:t>8</w:t>
      </w:r>
      <w:r w:rsidRPr="00CF1D49">
        <w:rPr>
          <w:rFonts w:ascii="Book Antiqua" w:eastAsia="宋体" w:hAnsi="Book Antiqua" w:cs="宋体"/>
          <w:color w:val="000000"/>
          <w:kern w:val="0"/>
          <w:sz w:val="24"/>
          <w:szCs w:val="24"/>
        </w:rPr>
        <w:t> </w:t>
      </w:r>
      <w:proofErr w:type="spellStart"/>
      <w:r w:rsidRPr="00CF1D49">
        <w:rPr>
          <w:rFonts w:ascii="Book Antiqua" w:eastAsia="宋体" w:hAnsi="Book Antiqua" w:cs="宋体"/>
          <w:b/>
          <w:bCs/>
          <w:color w:val="000000"/>
          <w:kern w:val="0"/>
          <w:sz w:val="24"/>
          <w:szCs w:val="24"/>
        </w:rPr>
        <w:t>Kone</w:t>
      </w:r>
      <w:proofErr w:type="spellEnd"/>
      <w:r w:rsidRPr="00CF1D49">
        <w:rPr>
          <w:rFonts w:ascii="Book Antiqua" w:eastAsia="宋体" w:hAnsi="Book Antiqua" w:cs="宋体"/>
          <w:b/>
          <w:bCs/>
          <w:color w:val="000000"/>
          <w:kern w:val="0"/>
          <w:sz w:val="24"/>
          <w:szCs w:val="24"/>
        </w:rPr>
        <w:t xml:space="preserve"> BC</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Baylis</w:t>
      </w:r>
      <w:proofErr w:type="spellEnd"/>
      <w:r w:rsidRPr="00CF1D49">
        <w:rPr>
          <w:rFonts w:ascii="Book Antiqua" w:eastAsia="宋体" w:hAnsi="Book Antiqua" w:cs="宋体"/>
          <w:color w:val="000000"/>
          <w:kern w:val="0"/>
          <w:sz w:val="24"/>
          <w:szCs w:val="24"/>
        </w:rPr>
        <w:t xml:space="preserve"> C. Biosynthesis and homeostatic roles of nitric oxide in the normal kidney.</w:t>
      </w:r>
      <w:proofErr w:type="gramEnd"/>
      <w:r w:rsidRPr="00CF1D49">
        <w:rPr>
          <w:rFonts w:ascii="Book Antiqua" w:eastAsia="宋体" w:hAnsi="Book Antiqua" w:cs="宋体"/>
          <w:color w:val="000000"/>
          <w:kern w:val="0"/>
          <w:sz w:val="24"/>
          <w:szCs w:val="24"/>
        </w:rPr>
        <w:t> </w:t>
      </w:r>
      <w:r w:rsidRPr="00CF1D49">
        <w:rPr>
          <w:rFonts w:ascii="Book Antiqua" w:eastAsia="宋体" w:hAnsi="Book Antiqua" w:cs="宋体"/>
          <w:i/>
          <w:iCs/>
          <w:color w:val="000000"/>
          <w:kern w:val="0"/>
          <w:sz w:val="24"/>
          <w:szCs w:val="24"/>
        </w:rPr>
        <w:t xml:space="preserve">Am J </w:t>
      </w:r>
      <w:proofErr w:type="spellStart"/>
      <w:r w:rsidRPr="00CF1D49">
        <w:rPr>
          <w:rFonts w:ascii="Book Antiqua" w:eastAsia="宋体" w:hAnsi="Book Antiqua" w:cs="宋体"/>
          <w:i/>
          <w:iCs/>
          <w:color w:val="000000"/>
          <w:kern w:val="0"/>
          <w:sz w:val="24"/>
          <w:szCs w:val="24"/>
        </w:rPr>
        <w:t>Physiol</w:t>
      </w:r>
      <w:proofErr w:type="spellEnd"/>
      <w:r w:rsidRPr="00CF1D49">
        <w:rPr>
          <w:rFonts w:ascii="Book Antiqua" w:eastAsia="宋体" w:hAnsi="Book Antiqua" w:cs="宋体"/>
          <w:color w:val="000000"/>
          <w:kern w:val="0"/>
          <w:sz w:val="24"/>
          <w:szCs w:val="24"/>
        </w:rPr>
        <w:t> 1997; </w:t>
      </w:r>
      <w:r w:rsidRPr="00CF1D49">
        <w:rPr>
          <w:rFonts w:ascii="Book Antiqua" w:eastAsia="宋体" w:hAnsi="Book Antiqua" w:cs="宋体"/>
          <w:b/>
          <w:bCs/>
          <w:color w:val="000000"/>
          <w:kern w:val="0"/>
          <w:sz w:val="24"/>
          <w:szCs w:val="24"/>
        </w:rPr>
        <w:t>272</w:t>
      </w:r>
      <w:r w:rsidRPr="00CF1D49">
        <w:rPr>
          <w:rFonts w:ascii="Book Antiqua" w:eastAsia="宋体" w:hAnsi="Book Antiqua" w:cs="宋体"/>
          <w:color w:val="000000"/>
          <w:kern w:val="0"/>
          <w:sz w:val="24"/>
          <w:szCs w:val="24"/>
        </w:rPr>
        <w:t>: F561-F578 [PMID: 9176366]</w:t>
      </w:r>
    </w:p>
    <w:p w14:paraId="4161B174" w14:textId="42A8B5FB" w:rsidR="00CF1D49" w:rsidRPr="00CF1D49" w:rsidRDefault="00BC6FC7" w:rsidP="00CF1D49">
      <w:pPr>
        <w:widowControl/>
        <w:spacing w:line="360" w:lineRule="auto"/>
        <w:rPr>
          <w:rFonts w:ascii="Book Antiqua" w:eastAsia="宋体" w:hAnsi="Book Antiqua" w:cs="宋体"/>
          <w:color w:val="000000"/>
          <w:kern w:val="0"/>
          <w:sz w:val="24"/>
          <w:szCs w:val="24"/>
        </w:rPr>
      </w:pPr>
      <w:proofErr w:type="gramStart"/>
      <w:r>
        <w:rPr>
          <w:rFonts w:ascii="Book Antiqua" w:eastAsia="宋体" w:hAnsi="Book Antiqua" w:cs="宋体" w:hint="eastAsia"/>
          <w:color w:val="000000"/>
          <w:kern w:val="0"/>
          <w:sz w:val="24"/>
          <w:szCs w:val="24"/>
        </w:rPr>
        <w:t>89</w:t>
      </w:r>
      <w:r w:rsidR="00CF1D49" w:rsidRPr="00CF1D49">
        <w:rPr>
          <w:rFonts w:ascii="Book Antiqua" w:eastAsia="宋体" w:hAnsi="Book Antiqua" w:cs="宋体"/>
          <w:color w:val="000000"/>
          <w:kern w:val="0"/>
          <w:sz w:val="24"/>
          <w:szCs w:val="24"/>
        </w:rPr>
        <w:t> </w:t>
      </w:r>
      <w:proofErr w:type="spellStart"/>
      <w:r w:rsidR="00CF1D49" w:rsidRPr="00CF1D49">
        <w:rPr>
          <w:rFonts w:ascii="Book Antiqua" w:eastAsia="宋体" w:hAnsi="Book Antiqua" w:cs="宋体"/>
          <w:b/>
          <w:bCs/>
          <w:color w:val="000000"/>
          <w:kern w:val="0"/>
          <w:sz w:val="24"/>
          <w:szCs w:val="24"/>
        </w:rPr>
        <w:t>Facchini</w:t>
      </w:r>
      <w:proofErr w:type="spellEnd"/>
      <w:r w:rsidR="00CF1D49" w:rsidRPr="00CF1D49">
        <w:rPr>
          <w:rFonts w:ascii="Book Antiqua" w:eastAsia="宋体" w:hAnsi="Book Antiqua" w:cs="宋体"/>
          <w:b/>
          <w:bCs/>
          <w:color w:val="000000"/>
          <w:kern w:val="0"/>
          <w:sz w:val="24"/>
          <w:szCs w:val="24"/>
        </w:rPr>
        <w:t xml:space="preserve"> FS</w:t>
      </w:r>
      <w:r w:rsidR="00CF1D49" w:rsidRPr="00CF1D49">
        <w:rPr>
          <w:rFonts w:ascii="Book Antiqua" w:eastAsia="宋体" w:hAnsi="Book Antiqua" w:cs="宋体"/>
          <w:color w:val="000000"/>
          <w:kern w:val="0"/>
          <w:sz w:val="24"/>
          <w:szCs w:val="24"/>
        </w:rPr>
        <w:t xml:space="preserve">, </w:t>
      </w:r>
      <w:proofErr w:type="spellStart"/>
      <w:r w:rsidR="00CF1D49" w:rsidRPr="00CF1D49">
        <w:rPr>
          <w:rFonts w:ascii="Book Antiqua" w:eastAsia="宋体" w:hAnsi="Book Antiqua" w:cs="宋体"/>
          <w:color w:val="000000"/>
          <w:kern w:val="0"/>
          <w:sz w:val="24"/>
          <w:szCs w:val="24"/>
        </w:rPr>
        <w:t>DoNascimento</w:t>
      </w:r>
      <w:proofErr w:type="spellEnd"/>
      <w:r w:rsidR="00CF1D49" w:rsidRPr="00CF1D49">
        <w:rPr>
          <w:rFonts w:ascii="Book Antiqua" w:eastAsia="宋体" w:hAnsi="Book Antiqua" w:cs="宋体"/>
          <w:color w:val="000000"/>
          <w:kern w:val="0"/>
          <w:sz w:val="24"/>
          <w:szCs w:val="24"/>
        </w:rPr>
        <w:t xml:space="preserve"> C, </w:t>
      </w:r>
      <w:proofErr w:type="spellStart"/>
      <w:r w:rsidR="00CF1D49" w:rsidRPr="00CF1D49">
        <w:rPr>
          <w:rFonts w:ascii="Book Antiqua" w:eastAsia="宋体" w:hAnsi="Book Antiqua" w:cs="宋体"/>
          <w:color w:val="000000"/>
          <w:kern w:val="0"/>
          <w:sz w:val="24"/>
          <w:szCs w:val="24"/>
        </w:rPr>
        <w:t>Reaven</w:t>
      </w:r>
      <w:proofErr w:type="spellEnd"/>
      <w:r w:rsidR="00CF1D49" w:rsidRPr="00CF1D49">
        <w:rPr>
          <w:rFonts w:ascii="Book Antiqua" w:eastAsia="宋体" w:hAnsi="Book Antiqua" w:cs="宋体"/>
          <w:color w:val="000000"/>
          <w:kern w:val="0"/>
          <w:sz w:val="24"/>
          <w:szCs w:val="24"/>
        </w:rPr>
        <w:t xml:space="preserve"> GM, Yip JW, Ni XP, Humphreys MH.</w:t>
      </w:r>
      <w:proofErr w:type="gramEnd"/>
      <w:r w:rsidR="00CF1D49" w:rsidRPr="00CF1D49">
        <w:rPr>
          <w:rFonts w:ascii="Book Antiqua" w:eastAsia="宋体" w:hAnsi="Book Antiqua" w:cs="宋体"/>
          <w:color w:val="000000"/>
          <w:kern w:val="0"/>
          <w:sz w:val="24"/>
          <w:szCs w:val="24"/>
        </w:rPr>
        <w:t xml:space="preserve"> Blood pressure, sodium intake, insulin resistance, and urinary nitrate excretion. </w:t>
      </w:r>
      <w:r w:rsidR="00CF1D49" w:rsidRPr="00CF1D49">
        <w:rPr>
          <w:rFonts w:ascii="Book Antiqua" w:eastAsia="宋体" w:hAnsi="Book Antiqua" w:cs="宋体"/>
          <w:i/>
          <w:iCs/>
          <w:color w:val="000000"/>
          <w:kern w:val="0"/>
          <w:sz w:val="24"/>
          <w:szCs w:val="24"/>
        </w:rPr>
        <w:t>Hypertension</w:t>
      </w:r>
      <w:r w:rsidR="00CF1D49" w:rsidRPr="00CF1D49">
        <w:rPr>
          <w:rFonts w:ascii="Book Antiqua" w:eastAsia="宋体" w:hAnsi="Book Antiqua" w:cs="宋体"/>
          <w:color w:val="000000"/>
          <w:kern w:val="0"/>
          <w:sz w:val="24"/>
          <w:szCs w:val="24"/>
        </w:rPr>
        <w:t> 1999; </w:t>
      </w:r>
      <w:r w:rsidR="00CF1D49" w:rsidRPr="00CF1D49">
        <w:rPr>
          <w:rFonts w:ascii="Book Antiqua" w:eastAsia="宋体" w:hAnsi="Book Antiqua" w:cs="宋体"/>
          <w:b/>
          <w:bCs/>
          <w:color w:val="000000"/>
          <w:kern w:val="0"/>
          <w:sz w:val="24"/>
          <w:szCs w:val="24"/>
        </w:rPr>
        <w:t>33</w:t>
      </w:r>
      <w:r w:rsidR="00CF1D49" w:rsidRPr="00CF1D49">
        <w:rPr>
          <w:rFonts w:ascii="Book Antiqua" w:eastAsia="宋体" w:hAnsi="Book Antiqua" w:cs="宋体"/>
          <w:color w:val="000000"/>
          <w:kern w:val="0"/>
          <w:sz w:val="24"/>
          <w:szCs w:val="24"/>
        </w:rPr>
        <w:t>: 1008-1012 [PMID: 10205239]</w:t>
      </w:r>
    </w:p>
    <w:p w14:paraId="5BE18528" w14:textId="664430F5" w:rsidR="00CF1D49" w:rsidRPr="00CF1D49" w:rsidRDefault="00CF1D49" w:rsidP="00CF1D49">
      <w:pPr>
        <w:widowControl/>
        <w:spacing w:line="360" w:lineRule="auto"/>
        <w:rPr>
          <w:rFonts w:ascii="Book Antiqua" w:eastAsia="宋体" w:hAnsi="Book Antiqua" w:cs="宋体"/>
          <w:color w:val="000000"/>
          <w:kern w:val="0"/>
          <w:sz w:val="24"/>
          <w:szCs w:val="24"/>
        </w:rPr>
      </w:pPr>
      <w:r w:rsidRPr="00CF1D49">
        <w:rPr>
          <w:rFonts w:ascii="Book Antiqua" w:eastAsia="宋体" w:hAnsi="Book Antiqua" w:cs="宋体"/>
          <w:color w:val="000000"/>
          <w:kern w:val="0"/>
          <w:sz w:val="24"/>
          <w:szCs w:val="24"/>
        </w:rPr>
        <w:t>9</w:t>
      </w:r>
      <w:r w:rsidR="00BC6FC7">
        <w:rPr>
          <w:rFonts w:ascii="Book Antiqua" w:eastAsia="宋体" w:hAnsi="Book Antiqua" w:cs="宋体" w:hint="eastAsia"/>
          <w:color w:val="000000"/>
          <w:kern w:val="0"/>
          <w:sz w:val="24"/>
          <w:szCs w:val="24"/>
        </w:rPr>
        <w:t>0</w:t>
      </w:r>
      <w:r w:rsidRPr="00CF1D49">
        <w:rPr>
          <w:rFonts w:ascii="Book Antiqua" w:eastAsia="宋体" w:hAnsi="Book Antiqua" w:cs="宋体"/>
          <w:color w:val="000000"/>
          <w:kern w:val="0"/>
          <w:sz w:val="24"/>
          <w:szCs w:val="24"/>
        </w:rPr>
        <w:t> </w:t>
      </w:r>
      <w:r w:rsidRPr="00CF1D49">
        <w:rPr>
          <w:rFonts w:ascii="Book Antiqua" w:eastAsia="宋体" w:hAnsi="Book Antiqua" w:cs="宋体"/>
          <w:b/>
          <w:bCs/>
          <w:color w:val="000000"/>
          <w:kern w:val="0"/>
          <w:sz w:val="24"/>
          <w:szCs w:val="24"/>
        </w:rPr>
        <w:t>Schmidt RJ</w:t>
      </w:r>
      <w:r w:rsidRPr="00CF1D49">
        <w:rPr>
          <w:rFonts w:ascii="Book Antiqua" w:eastAsia="宋体" w:hAnsi="Book Antiqua" w:cs="宋体"/>
          <w:color w:val="000000"/>
          <w:kern w:val="0"/>
          <w:sz w:val="24"/>
          <w:szCs w:val="24"/>
        </w:rPr>
        <w:t xml:space="preserve">, </w:t>
      </w:r>
      <w:proofErr w:type="spellStart"/>
      <w:r w:rsidRPr="00CF1D49">
        <w:rPr>
          <w:rFonts w:ascii="Book Antiqua" w:eastAsia="宋体" w:hAnsi="Book Antiqua" w:cs="宋体"/>
          <w:color w:val="000000"/>
          <w:kern w:val="0"/>
          <w:sz w:val="24"/>
          <w:szCs w:val="24"/>
        </w:rPr>
        <w:t>Beierwaltes</w:t>
      </w:r>
      <w:proofErr w:type="spellEnd"/>
      <w:r w:rsidRPr="00CF1D49">
        <w:rPr>
          <w:rFonts w:ascii="Book Antiqua" w:eastAsia="宋体" w:hAnsi="Book Antiqua" w:cs="宋体"/>
          <w:color w:val="000000"/>
          <w:kern w:val="0"/>
          <w:sz w:val="24"/>
          <w:szCs w:val="24"/>
        </w:rPr>
        <w:t xml:space="preserve"> WH, </w:t>
      </w:r>
      <w:proofErr w:type="spellStart"/>
      <w:r w:rsidRPr="00CF1D49">
        <w:rPr>
          <w:rFonts w:ascii="Book Antiqua" w:eastAsia="宋体" w:hAnsi="Book Antiqua" w:cs="宋体"/>
          <w:color w:val="000000"/>
          <w:kern w:val="0"/>
          <w:sz w:val="24"/>
          <w:szCs w:val="24"/>
        </w:rPr>
        <w:t>Baylis</w:t>
      </w:r>
      <w:proofErr w:type="spellEnd"/>
      <w:r w:rsidRPr="00CF1D49">
        <w:rPr>
          <w:rFonts w:ascii="Book Antiqua" w:eastAsia="宋体" w:hAnsi="Book Antiqua" w:cs="宋体"/>
          <w:color w:val="000000"/>
          <w:kern w:val="0"/>
          <w:sz w:val="24"/>
          <w:szCs w:val="24"/>
        </w:rPr>
        <w:t xml:space="preserve"> C. Effects of aging and alterations in dietary sodium intake on total nitric oxide production. </w:t>
      </w:r>
      <w:r w:rsidRPr="00CF1D49">
        <w:rPr>
          <w:rFonts w:ascii="Book Antiqua" w:eastAsia="宋体" w:hAnsi="Book Antiqua" w:cs="宋体"/>
          <w:i/>
          <w:iCs/>
          <w:color w:val="000000"/>
          <w:kern w:val="0"/>
          <w:sz w:val="24"/>
          <w:szCs w:val="24"/>
        </w:rPr>
        <w:t>Am J Kidney Dis</w:t>
      </w:r>
      <w:r w:rsidRPr="00CF1D49">
        <w:rPr>
          <w:rFonts w:ascii="Book Antiqua" w:eastAsia="宋体" w:hAnsi="Book Antiqua" w:cs="宋体"/>
          <w:color w:val="000000"/>
          <w:kern w:val="0"/>
          <w:sz w:val="24"/>
          <w:szCs w:val="24"/>
        </w:rPr>
        <w:t> 2001; </w:t>
      </w:r>
      <w:r w:rsidRPr="00CF1D49">
        <w:rPr>
          <w:rFonts w:ascii="Book Antiqua" w:eastAsia="宋体" w:hAnsi="Book Antiqua" w:cs="宋体"/>
          <w:b/>
          <w:bCs/>
          <w:color w:val="000000"/>
          <w:kern w:val="0"/>
          <w:sz w:val="24"/>
          <w:szCs w:val="24"/>
        </w:rPr>
        <w:t>37</w:t>
      </w:r>
      <w:r w:rsidRPr="00CF1D49">
        <w:rPr>
          <w:rFonts w:ascii="Book Antiqua" w:eastAsia="宋体" w:hAnsi="Book Antiqua" w:cs="宋体"/>
          <w:color w:val="000000"/>
          <w:kern w:val="0"/>
          <w:sz w:val="24"/>
          <w:szCs w:val="24"/>
        </w:rPr>
        <w:t>: 900-908 [PMID: 11325670]</w:t>
      </w:r>
    </w:p>
    <w:p w14:paraId="4D3BB803" w14:textId="77777777" w:rsidR="006B58F0" w:rsidRPr="00CF1D49" w:rsidRDefault="006B58F0" w:rsidP="00CF1D49">
      <w:pPr>
        <w:snapToGrid w:val="0"/>
        <w:spacing w:line="360" w:lineRule="auto"/>
        <w:rPr>
          <w:rFonts w:ascii="Book Antiqua" w:eastAsia="宋体" w:hAnsi="Book Antiqua" w:cs="Times New Roman"/>
          <w:sz w:val="24"/>
          <w:szCs w:val="24"/>
        </w:rPr>
      </w:pPr>
    </w:p>
    <w:p w14:paraId="337BEAA6" w14:textId="5CE068AD" w:rsidR="00BC6FC7" w:rsidRPr="003D705D" w:rsidRDefault="00B02DBF" w:rsidP="003D705D">
      <w:pPr>
        <w:pStyle w:val="PlainText"/>
        <w:spacing w:line="360" w:lineRule="auto"/>
        <w:jc w:val="right"/>
        <w:rPr>
          <w:rFonts w:ascii="Book Antiqua" w:hAnsi="Book Antiqua"/>
          <w:b/>
          <w:sz w:val="24"/>
          <w:szCs w:val="24"/>
        </w:rPr>
      </w:pPr>
      <w:r w:rsidRPr="00CF1D49">
        <w:rPr>
          <w:rFonts w:ascii="Book Antiqua" w:hAnsi="Book Antiqua"/>
          <w:b/>
          <w:sz w:val="24"/>
          <w:szCs w:val="24"/>
        </w:rPr>
        <w:t>P-Reviewer:</w:t>
      </w:r>
      <w:r w:rsidRPr="00CF1D49">
        <w:rPr>
          <w:rFonts w:ascii="Book Antiqua" w:eastAsiaTheme="minorEastAsia" w:hAnsi="Book Antiqua" w:cs="Times New Roman"/>
          <w:sz w:val="24"/>
          <w:szCs w:val="24"/>
          <w:lang w:val="en-GB" w:eastAsia="ja-JP"/>
        </w:rPr>
        <w:t xml:space="preserve"> </w:t>
      </w:r>
      <w:proofErr w:type="spellStart"/>
      <w:r w:rsidR="005D2EDF" w:rsidRPr="00CF1D49">
        <w:rPr>
          <w:rFonts w:ascii="Book Antiqua" w:eastAsiaTheme="minorEastAsia" w:hAnsi="Book Antiqua" w:cs="Times New Roman"/>
          <w:sz w:val="24"/>
          <w:szCs w:val="24"/>
          <w:lang w:val="en-GB" w:eastAsia="ja-JP"/>
        </w:rPr>
        <w:t>Lymperopoulos</w:t>
      </w:r>
      <w:proofErr w:type="spellEnd"/>
      <w:r w:rsidR="005D2EDF" w:rsidRPr="00CF1D49">
        <w:rPr>
          <w:rFonts w:ascii="Book Antiqua" w:eastAsiaTheme="minorEastAsia" w:hAnsi="Book Antiqua" w:cs="Times New Roman"/>
          <w:sz w:val="24"/>
          <w:szCs w:val="24"/>
          <w:lang w:val="en-GB" w:eastAsia="ja-JP"/>
        </w:rPr>
        <w:t xml:space="preserve"> A, Pedersen EB, Wu S</w:t>
      </w:r>
      <w:r w:rsidRPr="00CF1D49">
        <w:rPr>
          <w:rFonts w:ascii="Book Antiqua" w:eastAsiaTheme="minorEastAsia" w:hAnsi="Book Antiqua" w:cs="Times New Roman"/>
          <w:sz w:val="24"/>
          <w:szCs w:val="24"/>
          <w:lang w:val="en-GB" w:eastAsia="ja-JP"/>
        </w:rPr>
        <w:t xml:space="preserve"> </w:t>
      </w:r>
      <w:r w:rsidRPr="00CF1D49">
        <w:rPr>
          <w:rFonts w:ascii="Book Antiqua" w:hAnsi="Book Antiqua"/>
          <w:b/>
          <w:sz w:val="24"/>
          <w:szCs w:val="24"/>
        </w:rPr>
        <w:t xml:space="preserve">S-Editor: </w:t>
      </w:r>
      <w:proofErr w:type="spellStart"/>
      <w:r w:rsidRPr="00CF1D49">
        <w:rPr>
          <w:rFonts w:ascii="Book Antiqua" w:hAnsi="Book Antiqua"/>
          <w:sz w:val="24"/>
          <w:szCs w:val="24"/>
        </w:rPr>
        <w:t>Ji</w:t>
      </w:r>
      <w:proofErr w:type="spellEnd"/>
      <w:r w:rsidRPr="00CF1D49">
        <w:rPr>
          <w:rFonts w:ascii="Book Antiqua" w:hAnsi="Book Antiqua"/>
          <w:sz w:val="24"/>
          <w:szCs w:val="24"/>
        </w:rPr>
        <w:t xml:space="preserve"> FF</w:t>
      </w:r>
      <w:r w:rsidRPr="00CF1D49">
        <w:rPr>
          <w:rFonts w:ascii="Book Antiqua" w:hAnsi="Book Antiqua"/>
          <w:b/>
          <w:sz w:val="24"/>
          <w:szCs w:val="24"/>
        </w:rPr>
        <w:t xml:space="preserve"> L-Editor:  E-Editor:</w:t>
      </w:r>
    </w:p>
    <w:p w14:paraId="33E5B8D9" w14:textId="77777777" w:rsidR="00BC6FC7" w:rsidRDefault="00BC6FC7" w:rsidP="006A27E9">
      <w:pPr>
        <w:snapToGrid w:val="0"/>
        <w:spacing w:line="360" w:lineRule="auto"/>
        <w:rPr>
          <w:rFonts w:ascii="Book Antiqua" w:eastAsia="宋体" w:hAnsi="Book Antiqua" w:cs="Times New Roman"/>
          <w:b/>
          <w:sz w:val="24"/>
          <w:szCs w:val="24"/>
        </w:rPr>
      </w:pPr>
    </w:p>
    <w:p w14:paraId="01EB504B" w14:textId="5C0C9202" w:rsidR="006B58F0" w:rsidRPr="00A360A0" w:rsidRDefault="00A360A0" w:rsidP="006A27E9">
      <w:pPr>
        <w:snapToGrid w:val="0"/>
        <w:spacing w:line="360" w:lineRule="auto"/>
        <w:rPr>
          <w:rFonts w:ascii="Book Antiqua" w:hAnsi="Book Antiqua" w:cs="Times New Roman"/>
          <w:b/>
          <w:sz w:val="24"/>
          <w:szCs w:val="24"/>
        </w:rPr>
      </w:pPr>
      <w:r w:rsidRPr="00A360A0">
        <w:rPr>
          <w:rFonts w:ascii="Book Antiqua" w:hAnsi="Book Antiqua" w:cs="Times New Roman"/>
          <w:b/>
          <w:sz w:val="24"/>
          <w:szCs w:val="24"/>
        </w:rPr>
        <w:t>Table 1</w:t>
      </w:r>
      <w:r w:rsidR="0088411F" w:rsidRPr="00A360A0">
        <w:rPr>
          <w:rFonts w:ascii="Book Antiqua" w:hAnsi="Book Antiqua" w:cs="Times New Roman"/>
          <w:b/>
          <w:sz w:val="24"/>
          <w:szCs w:val="24"/>
        </w:rPr>
        <w:t xml:space="preserve"> Summary of </w:t>
      </w:r>
      <w:r w:rsidRPr="00A360A0">
        <w:rPr>
          <w:rFonts w:ascii="Book Antiqua" w:hAnsi="Book Antiqua" w:cs="Times New Roman"/>
          <w:b/>
          <w:sz w:val="24"/>
          <w:szCs w:val="24"/>
        </w:rPr>
        <w:t>angiotensin II</w:t>
      </w:r>
      <w:r w:rsidR="0088411F" w:rsidRPr="00A360A0">
        <w:rPr>
          <w:rFonts w:ascii="Book Antiqua" w:hAnsi="Book Antiqua" w:cs="Times New Roman"/>
          <w:b/>
          <w:sz w:val="24"/>
          <w:szCs w:val="24"/>
        </w:rPr>
        <w:t xml:space="preserve"> effects on tubular transport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12"/>
        <w:gridCol w:w="2538"/>
        <w:gridCol w:w="3374"/>
        <w:gridCol w:w="896"/>
      </w:tblGrid>
      <w:tr w:rsidR="00B02DBF" w:rsidRPr="00B02DBF" w14:paraId="62349173" w14:textId="77777777">
        <w:tc>
          <w:tcPr>
            <w:tcW w:w="0" w:type="auto"/>
            <w:tcBorders>
              <w:bottom w:val="single" w:sz="4" w:space="0" w:color="auto"/>
            </w:tcBorders>
          </w:tcPr>
          <w:p w14:paraId="3B74024C" w14:textId="62CAC795" w:rsidR="006B58F0" w:rsidRPr="00B02DBF" w:rsidRDefault="00A360A0"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N</w:t>
            </w:r>
            <w:r w:rsidR="0088411F" w:rsidRPr="00B02DBF">
              <w:rPr>
                <w:rFonts w:ascii="Book Antiqua" w:hAnsi="Book Antiqua" w:cs="Times New Roman"/>
                <w:sz w:val="24"/>
                <w:szCs w:val="24"/>
              </w:rPr>
              <w:t>ephron segment</w:t>
            </w:r>
          </w:p>
        </w:tc>
        <w:tc>
          <w:tcPr>
            <w:tcW w:w="0" w:type="auto"/>
            <w:tcBorders>
              <w:bottom w:val="single" w:sz="4" w:space="0" w:color="auto"/>
            </w:tcBorders>
          </w:tcPr>
          <w:p w14:paraId="6C88E82A" w14:textId="6FB44929" w:rsidR="006B58F0" w:rsidRPr="00B02DBF" w:rsidRDefault="00A360A0"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P</w:t>
            </w:r>
            <w:r w:rsidR="0088411F" w:rsidRPr="00B02DBF">
              <w:rPr>
                <w:rFonts w:ascii="Book Antiqua" w:hAnsi="Book Antiqua" w:cs="Times New Roman"/>
                <w:sz w:val="24"/>
                <w:szCs w:val="24"/>
              </w:rPr>
              <w:t>otential targets</w:t>
            </w:r>
          </w:p>
          <w:p w14:paraId="5B3F79D5" w14:textId="77777777" w:rsidR="006B58F0" w:rsidRPr="00B02DBF" w:rsidRDefault="006B58F0" w:rsidP="006A27E9">
            <w:pPr>
              <w:snapToGrid w:val="0"/>
              <w:spacing w:line="360" w:lineRule="auto"/>
              <w:rPr>
                <w:rFonts w:ascii="Book Antiqua" w:hAnsi="Book Antiqua" w:cs="Times New Roman"/>
                <w:sz w:val="24"/>
                <w:szCs w:val="24"/>
              </w:rPr>
            </w:pPr>
          </w:p>
        </w:tc>
        <w:tc>
          <w:tcPr>
            <w:tcW w:w="0" w:type="auto"/>
            <w:tcBorders>
              <w:bottom w:val="single" w:sz="4" w:space="0" w:color="auto"/>
            </w:tcBorders>
          </w:tcPr>
          <w:p w14:paraId="2D31D3D8" w14:textId="093E0926" w:rsidR="006B58F0" w:rsidRPr="00B02DBF" w:rsidRDefault="00A360A0"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E</w:t>
            </w:r>
            <w:r w:rsidR="0088411F" w:rsidRPr="00B02DBF">
              <w:rPr>
                <w:rFonts w:ascii="Book Antiqua" w:hAnsi="Book Antiqua" w:cs="Times New Roman"/>
                <w:sz w:val="24"/>
                <w:szCs w:val="24"/>
              </w:rPr>
              <w:t>ffects</w:t>
            </w:r>
          </w:p>
        </w:tc>
        <w:tc>
          <w:tcPr>
            <w:tcW w:w="0" w:type="auto"/>
            <w:tcBorders>
              <w:bottom w:val="single" w:sz="4" w:space="0" w:color="auto"/>
            </w:tcBorders>
          </w:tcPr>
          <w:p w14:paraId="6B98DBC9" w14:textId="75B79F38" w:rsidR="006B58F0" w:rsidRPr="00A360A0" w:rsidRDefault="00A360A0" w:rsidP="006A27E9">
            <w:pPr>
              <w:snapToGrid w:val="0"/>
              <w:spacing w:line="360" w:lineRule="auto"/>
              <w:rPr>
                <w:rFonts w:ascii="Book Antiqua" w:eastAsia="宋体" w:hAnsi="Book Antiqua" w:cs="Times New Roman"/>
                <w:sz w:val="24"/>
                <w:szCs w:val="24"/>
              </w:rPr>
            </w:pPr>
            <w:r>
              <w:rPr>
                <w:rFonts w:ascii="Book Antiqua" w:eastAsia="宋体" w:hAnsi="Book Antiqua" w:cs="Times New Roman" w:hint="eastAsia"/>
                <w:sz w:val="24"/>
                <w:szCs w:val="24"/>
              </w:rPr>
              <w:t>Ref.</w:t>
            </w:r>
          </w:p>
        </w:tc>
      </w:tr>
      <w:tr w:rsidR="00B02DBF" w:rsidRPr="00B02DBF" w14:paraId="10266DC0" w14:textId="77777777">
        <w:tc>
          <w:tcPr>
            <w:tcW w:w="0" w:type="auto"/>
            <w:tcBorders>
              <w:top w:val="single" w:sz="4" w:space="0" w:color="auto"/>
              <w:bottom w:val="nil"/>
            </w:tcBorders>
          </w:tcPr>
          <w:p w14:paraId="15BCC41E"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lastRenderedPageBreak/>
              <w:t>PT</w:t>
            </w:r>
          </w:p>
        </w:tc>
        <w:tc>
          <w:tcPr>
            <w:tcW w:w="0" w:type="auto"/>
            <w:tcBorders>
              <w:top w:val="single" w:sz="4" w:space="0" w:color="auto"/>
              <w:bottom w:val="nil"/>
            </w:tcBorders>
          </w:tcPr>
          <w:p w14:paraId="05BC767D"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NHE3, NBCe1</w:t>
            </w:r>
          </w:p>
          <w:p w14:paraId="2A1A46BE"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J</w:t>
            </w:r>
            <w:r w:rsidRPr="00B02DBF">
              <w:rPr>
                <w:rFonts w:ascii="Book Antiqua" w:hAnsi="Book Antiqua" w:cs="Times New Roman"/>
                <w:sz w:val="24"/>
                <w:szCs w:val="24"/>
                <w:vertAlign w:val="subscript"/>
              </w:rPr>
              <w:t>HCO3</w:t>
            </w:r>
            <w:r w:rsidRPr="00B02DBF">
              <w:rPr>
                <w:rFonts w:ascii="Book Antiqua" w:hAnsi="Book Antiqua" w:cs="Times New Roman"/>
                <w:sz w:val="24"/>
                <w:szCs w:val="24"/>
              </w:rPr>
              <w:t xml:space="preserve"> </w:t>
            </w:r>
          </w:p>
        </w:tc>
        <w:tc>
          <w:tcPr>
            <w:tcW w:w="0" w:type="auto"/>
            <w:tcBorders>
              <w:top w:val="single" w:sz="4" w:space="0" w:color="auto"/>
              <w:bottom w:val="nil"/>
            </w:tcBorders>
          </w:tcPr>
          <w:p w14:paraId="4D18BCBE"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biphasic in rats, mice, rabbits</w:t>
            </w:r>
          </w:p>
          <w:p w14:paraId="490D9712"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monophasic stimulation in humans</w:t>
            </w:r>
          </w:p>
        </w:tc>
        <w:tc>
          <w:tcPr>
            <w:tcW w:w="0" w:type="auto"/>
            <w:tcBorders>
              <w:top w:val="single" w:sz="4" w:space="0" w:color="auto"/>
              <w:bottom w:val="nil"/>
            </w:tcBorders>
          </w:tcPr>
          <w:p w14:paraId="29696369"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vertAlign w:val="superscript"/>
              </w:rPr>
              <w:t>[19,27-32]</w:t>
            </w:r>
          </w:p>
          <w:p w14:paraId="4B176CC4" w14:textId="77777777" w:rsidR="006B58F0" w:rsidRPr="00B02DBF" w:rsidRDefault="006B58F0" w:rsidP="006A27E9">
            <w:pPr>
              <w:snapToGrid w:val="0"/>
              <w:spacing w:line="360" w:lineRule="auto"/>
              <w:rPr>
                <w:rFonts w:ascii="Book Antiqua" w:hAnsi="Book Antiqua" w:cs="Times New Roman"/>
                <w:sz w:val="24"/>
                <w:szCs w:val="24"/>
              </w:rPr>
            </w:pPr>
          </w:p>
          <w:p w14:paraId="5CB468D4" w14:textId="08140D4D" w:rsidR="006B58F0" w:rsidRPr="00B02DBF" w:rsidRDefault="0088411F" w:rsidP="004B6D16">
            <w:pPr>
              <w:snapToGrid w:val="0"/>
              <w:spacing w:line="360" w:lineRule="auto"/>
              <w:rPr>
                <w:rFonts w:ascii="Book Antiqua" w:hAnsi="Book Antiqua" w:cs="Times New Roman"/>
                <w:sz w:val="24"/>
                <w:szCs w:val="24"/>
              </w:rPr>
            </w:pPr>
            <w:r w:rsidRPr="00B02DBF">
              <w:rPr>
                <w:rFonts w:ascii="Book Antiqua" w:hAnsi="Book Antiqua" w:cs="Times New Roman"/>
                <w:sz w:val="24"/>
                <w:szCs w:val="24"/>
                <w:vertAlign w:val="superscript"/>
              </w:rPr>
              <w:t>[8</w:t>
            </w:r>
            <w:r w:rsidR="004B6D16">
              <w:rPr>
                <w:rFonts w:ascii="Book Antiqua" w:eastAsia="宋体" w:hAnsi="Book Antiqua" w:cs="Times New Roman" w:hint="eastAsia"/>
                <w:sz w:val="24"/>
                <w:szCs w:val="24"/>
                <w:vertAlign w:val="superscript"/>
              </w:rPr>
              <w:t>4</w:t>
            </w:r>
            <w:r w:rsidRPr="00B02DBF">
              <w:rPr>
                <w:rFonts w:ascii="Book Antiqua" w:hAnsi="Book Antiqua" w:cs="Times New Roman"/>
                <w:sz w:val="24"/>
                <w:szCs w:val="24"/>
                <w:vertAlign w:val="superscript"/>
              </w:rPr>
              <w:t>]</w:t>
            </w:r>
          </w:p>
        </w:tc>
      </w:tr>
      <w:tr w:rsidR="00B02DBF" w:rsidRPr="00B02DBF" w14:paraId="226111FF" w14:textId="77777777">
        <w:tc>
          <w:tcPr>
            <w:tcW w:w="0" w:type="auto"/>
            <w:tcBorders>
              <w:top w:val="nil"/>
              <w:bottom w:val="nil"/>
            </w:tcBorders>
          </w:tcPr>
          <w:p w14:paraId="2D4D2555"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TAL</w:t>
            </w:r>
          </w:p>
        </w:tc>
        <w:tc>
          <w:tcPr>
            <w:tcW w:w="0" w:type="auto"/>
            <w:tcBorders>
              <w:top w:val="nil"/>
              <w:bottom w:val="nil"/>
            </w:tcBorders>
          </w:tcPr>
          <w:p w14:paraId="039E0BC5"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NKA, NKCC2, Cl channel</w:t>
            </w:r>
          </w:p>
          <w:p w14:paraId="61362888"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NADPH oxidase</w:t>
            </w:r>
          </w:p>
        </w:tc>
        <w:tc>
          <w:tcPr>
            <w:tcW w:w="0" w:type="auto"/>
            <w:tcBorders>
              <w:top w:val="nil"/>
              <w:bottom w:val="nil"/>
            </w:tcBorders>
          </w:tcPr>
          <w:p w14:paraId="75BDCA6F"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stimulation</w:t>
            </w:r>
          </w:p>
        </w:tc>
        <w:tc>
          <w:tcPr>
            <w:tcW w:w="0" w:type="auto"/>
            <w:tcBorders>
              <w:top w:val="nil"/>
              <w:bottom w:val="nil"/>
            </w:tcBorders>
          </w:tcPr>
          <w:p w14:paraId="0D0C0D26" w14:textId="7BF8010B" w:rsidR="006B58F0" w:rsidRPr="00B02DBF" w:rsidRDefault="0088411F" w:rsidP="004B6D16">
            <w:pPr>
              <w:snapToGrid w:val="0"/>
              <w:spacing w:line="360" w:lineRule="auto"/>
              <w:rPr>
                <w:rFonts w:ascii="Book Antiqua" w:hAnsi="Book Antiqua" w:cs="Times New Roman"/>
                <w:sz w:val="24"/>
                <w:szCs w:val="24"/>
              </w:rPr>
            </w:pPr>
            <w:r w:rsidRPr="00B02DBF">
              <w:rPr>
                <w:rFonts w:ascii="Book Antiqua" w:hAnsi="Book Antiqua" w:cs="Times New Roman"/>
                <w:sz w:val="24"/>
                <w:szCs w:val="24"/>
                <w:vertAlign w:val="superscript"/>
              </w:rPr>
              <w:t>[4</w:t>
            </w:r>
            <w:r w:rsidR="004B6D16">
              <w:rPr>
                <w:rFonts w:ascii="Book Antiqua" w:eastAsia="宋体" w:hAnsi="Book Antiqua" w:cs="Times New Roman" w:hint="eastAsia"/>
                <w:sz w:val="24"/>
                <w:szCs w:val="24"/>
                <w:vertAlign w:val="superscript"/>
              </w:rPr>
              <w:t>0</w:t>
            </w:r>
            <w:r w:rsidRPr="00B02DBF">
              <w:rPr>
                <w:rFonts w:ascii="Book Antiqua" w:hAnsi="Book Antiqua" w:cs="Times New Roman"/>
                <w:sz w:val="24"/>
                <w:szCs w:val="24"/>
                <w:vertAlign w:val="superscript"/>
              </w:rPr>
              <w:t>-4</w:t>
            </w:r>
            <w:r w:rsidR="004B6D16">
              <w:rPr>
                <w:rFonts w:ascii="Book Antiqua" w:eastAsia="宋体" w:hAnsi="Book Antiqua" w:cs="Times New Roman" w:hint="eastAsia"/>
                <w:sz w:val="24"/>
                <w:szCs w:val="24"/>
                <w:vertAlign w:val="superscript"/>
              </w:rPr>
              <w:t>3</w:t>
            </w:r>
            <w:r w:rsidRPr="00B02DBF">
              <w:rPr>
                <w:rFonts w:ascii="Book Antiqua" w:hAnsi="Book Antiqua" w:cs="Times New Roman"/>
                <w:sz w:val="24"/>
                <w:szCs w:val="24"/>
                <w:vertAlign w:val="superscript"/>
              </w:rPr>
              <w:t>]</w:t>
            </w:r>
          </w:p>
        </w:tc>
      </w:tr>
      <w:tr w:rsidR="00B02DBF" w:rsidRPr="00B02DBF" w14:paraId="1A1BAD38" w14:textId="77777777">
        <w:tc>
          <w:tcPr>
            <w:tcW w:w="0" w:type="auto"/>
            <w:tcBorders>
              <w:top w:val="nil"/>
              <w:bottom w:val="nil"/>
            </w:tcBorders>
          </w:tcPr>
          <w:p w14:paraId="00FC170B"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DCT</w:t>
            </w:r>
          </w:p>
        </w:tc>
        <w:tc>
          <w:tcPr>
            <w:tcW w:w="0" w:type="auto"/>
            <w:tcBorders>
              <w:top w:val="nil"/>
              <w:bottom w:val="nil"/>
            </w:tcBorders>
          </w:tcPr>
          <w:p w14:paraId="620CA556"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NCC</w:t>
            </w:r>
          </w:p>
          <w:p w14:paraId="1A2FB1C2"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WNK4?</w:t>
            </w:r>
          </w:p>
        </w:tc>
        <w:tc>
          <w:tcPr>
            <w:tcW w:w="0" w:type="auto"/>
            <w:tcBorders>
              <w:top w:val="nil"/>
              <w:bottom w:val="nil"/>
            </w:tcBorders>
          </w:tcPr>
          <w:p w14:paraId="32C3126E"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stimulation</w:t>
            </w:r>
          </w:p>
        </w:tc>
        <w:tc>
          <w:tcPr>
            <w:tcW w:w="0" w:type="auto"/>
            <w:tcBorders>
              <w:top w:val="nil"/>
              <w:bottom w:val="nil"/>
            </w:tcBorders>
          </w:tcPr>
          <w:p w14:paraId="00A6CD39" w14:textId="0473C7BC" w:rsidR="006B58F0" w:rsidRPr="00B02DBF" w:rsidRDefault="0088411F" w:rsidP="004B6D16">
            <w:pPr>
              <w:snapToGrid w:val="0"/>
              <w:spacing w:line="360" w:lineRule="auto"/>
              <w:rPr>
                <w:rFonts w:ascii="Book Antiqua" w:hAnsi="Book Antiqua" w:cs="Times New Roman"/>
                <w:sz w:val="24"/>
                <w:szCs w:val="24"/>
              </w:rPr>
            </w:pPr>
            <w:r w:rsidRPr="00B02DBF">
              <w:rPr>
                <w:rFonts w:ascii="Book Antiqua" w:hAnsi="Book Antiqua" w:cs="Times New Roman"/>
                <w:sz w:val="24"/>
                <w:szCs w:val="24"/>
                <w:vertAlign w:val="superscript"/>
              </w:rPr>
              <w:t>[4</w:t>
            </w:r>
            <w:r w:rsidR="004B6D16">
              <w:rPr>
                <w:rFonts w:ascii="Book Antiqua" w:eastAsia="宋体" w:hAnsi="Book Antiqua" w:cs="Times New Roman" w:hint="eastAsia"/>
                <w:sz w:val="24"/>
                <w:szCs w:val="24"/>
                <w:vertAlign w:val="superscript"/>
              </w:rPr>
              <w:t>7</w:t>
            </w:r>
            <w:r w:rsidRPr="00B02DBF">
              <w:rPr>
                <w:rFonts w:ascii="Book Antiqua" w:hAnsi="Book Antiqua" w:cs="Times New Roman"/>
                <w:sz w:val="24"/>
                <w:szCs w:val="24"/>
                <w:vertAlign w:val="superscript"/>
              </w:rPr>
              <w:t>,</w:t>
            </w:r>
            <w:r w:rsidR="004B6D16">
              <w:rPr>
                <w:rFonts w:ascii="Book Antiqua" w:eastAsia="宋体" w:hAnsi="Book Antiqua" w:cs="Times New Roman" w:hint="eastAsia"/>
                <w:sz w:val="24"/>
                <w:szCs w:val="24"/>
                <w:vertAlign w:val="superscript"/>
              </w:rPr>
              <w:t>49</w:t>
            </w:r>
            <w:r w:rsidRPr="00B02DBF">
              <w:rPr>
                <w:rFonts w:ascii="Book Antiqua" w:hAnsi="Book Antiqua" w:cs="Times New Roman"/>
                <w:sz w:val="24"/>
                <w:szCs w:val="24"/>
                <w:vertAlign w:val="superscript"/>
              </w:rPr>
              <w:t>]</w:t>
            </w:r>
          </w:p>
        </w:tc>
      </w:tr>
      <w:tr w:rsidR="00B02DBF" w:rsidRPr="00B02DBF" w14:paraId="719E641F" w14:textId="77777777">
        <w:tc>
          <w:tcPr>
            <w:tcW w:w="0" w:type="auto"/>
            <w:tcBorders>
              <w:top w:val="nil"/>
            </w:tcBorders>
          </w:tcPr>
          <w:p w14:paraId="32D108F3"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CNT/CD</w:t>
            </w:r>
          </w:p>
        </w:tc>
        <w:tc>
          <w:tcPr>
            <w:tcW w:w="0" w:type="auto"/>
            <w:tcBorders>
              <w:top w:val="nil"/>
            </w:tcBorders>
          </w:tcPr>
          <w:p w14:paraId="18511BD2" w14:textId="77777777" w:rsidR="006B58F0" w:rsidRPr="00B02DBF" w:rsidRDefault="0088411F" w:rsidP="006A27E9">
            <w:pPr>
              <w:snapToGrid w:val="0"/>
              <w:spacing w:line="360" w:lineRule="auto"/>
              <w:rPr>
                <w:rFonts w:ascii="Book Antiqua" w:hAnsi="Book Antiqua" w:cs="Times New Roman"/>
                <w:sz w:val="24"/>
                <w:szCs w:val="24"/>
              </w:rPr>
            </w:pPr>
            <w:proofErr w:type="spellStart"/>
            <w:r w:rsidRPr="00B02DBF">
              <w:rPr>
                <w:rFonts w:ascii="Book Antiqua" w:hAnsi="Book Antiqua" w:cs="Times New Roman"/>
                <w:sz w:val="24"/>
                <w:szCs w:val="24"/>
              </w:rPr>
              <w:t>ENaC</w:t>
            </w:r>
            <w:proofErr w:type="spellEnd"/>
          </w:p>
        </w:tc>
        <w:tc>
          <w:tcPr>
            <w:tcW w:w="0" w:type="auto"/>
            <w:tcBorders>
              <w:top w:val="nil"/>
            </w:tcBorders>
          </w:tcPr>
          <w:p w14:paraId="7AA518B2"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stimulation</w:t>
            </w:r>
          </w:p>
        </w:tc>
        <w:tc>
          <w:tcPr>
            <w:tcW w:w="0" w:type="auto"/>
            <w:tcBorders>
              <w:top w:val="nil"/>
            </w:tcBorders>
          </w:tcPr>
          <w:p w14:paraId="2AB15F36" w14:textId="5197682F" w:rsidR="006B58F0" w:rsidRPr="00B02DBF" w:rsidRDefault="0088411F" w:rsidP="004B6D16">
            <w:pPr>
              <w:snapToGrid w:val="0"/>
              <w:spacing w:line="360" w:lineRule="auto"/>
              <w:rPr>
                <w:rFonts w:ascii="Book Antiqua" w:hAnsi="Book Antiqua" w:cs="Times New Roman"/>
                <w:sz w:val="24"/>
                <w:szCs w:val="24"/>
              </w:rPr>
            </w:pPr>
            <w:r w:rsidRPr="00B02DBF">
              <w:rPr>
                <w:rFonts w:ascii="Book Antiqua" w:hAnsi="Book Antiqua" w:cs="Times New Roman"/>
                <w:sz w:val="24"/>
                <w:szCs w:val="24"/>
                <w:vertAlign w:val="superscript"/>
              </w:rPr>
              <w:t>[5</w:t>
            </w:r>
            <w:r w:rsidR="004B6D16">
              <w:rPr>
                <w:rFonts w:ascii="Book Antiqua" w:eastAsia="宋体" w:hAnsi="Book Antiqua" w:cs="Times New Roman" w:hint="eastAsia"/>
                <w:sz w:val="24"/>
                <w:szCs w:val="24"/>
                <w:vertAlign w:val="superscript"/>
              </w:rPr>
              <w:t>5</w:t>
            </w:r>
            <w:r w:rsidRPr="00B02DBF">
              <w:rPr>
                <w:rFonts w:ascii="Book Antiqua" w:hAnsi="Book Antiqua" w:cs="Times New Roman"/>
                <w:sz w:val="24"/>
                <w:szCs w:val="24"/>
                <w:vertAlign w:val="superscript"/>
              </w:rPr>
              <w:t>,5</w:t>
            </w:r>
            <w:r w:rsidR="004B6D16">
              <w:rPr>
                <w:rFonts w:ascii="Book Antiqua" w:eastAsia="宋体" w:hAnsi="Book Antiqua" w:cs="Times New Roman" w:hint="eastAsia"/>
                <w:sz w:val="24"/>
                <w:szCs w:val="24"/>
                <w:vertAlign w:val="superscript"/>
              </w:rPr>
              <w:t>9</w:t>
            </w:r>
            <w:r w:rsidRPr="00B02DBF">
              <w:rPr>
                <w:rFonts w:ascii="Book Antiqua" w:hAnsi="Book Antiqua" w:cs="Times New Roman"/>
                <w:sz w:val="24"/>
                <w:szCs w:val="24"/>
                <w:vertAlign w:val="superscript"/>
              </w:rPr>
              <w:t>-6</w:t>
            </w:r>
            <w:r w:rsidR="004B6D16">
              <w:rPr>
                <w:rFonts w:ascii="Book Antiqua" w:eastAsia="宋体" w:hAnsi="Book Antiqua" w:cs="Times New Roman" w:hint="eastAsia"/>
                <w:sz w:val="24"/>
                <w:szCs w:val="24"/>
                <w:vertAlign w:val="superscript"/>
              </w:rPr>
              <w:t>1</w:t>
            </w:r>
            <w:r w:rsidRPr="00B02DBF">
              <w:rPr>
                <w:rFonts w:ascii="Book Antiqua" w:hAnsi="Book Antiqua" w:cs="Times New Roman"/>
                <w:sz w:val="24"/>
                <w:szCs w:val="24"/>
                <w:vertAlign w:val="superscript"/>
              </w:rPr>
              <w:t>]</w:t>
            </w:r>
          </w:p>
        </w:tc>
      </w:tr>
    </w:tbl>
    <w:p w14:paraId="0EF12ECF" w14:textId="77777777" w:rsidR="00BC6FC7" w:rsidRDefault="00BC6FC7" w:rsidP="00017F0C">
      <w:pPr>
        <w:snapToGrid w:val="0"/>
        <w:spacing w:line="360" w:lineRule="auto"/>
        <w:rPr>
          <w:rFonts w:ascii="Book Antiqua" w:eastAsia="宋体" w:hAnsi="Book Antiqua" w:cs="Times New Roman"/>
          <w:sz w:val="24"/>
          <w:szCs w:val="24"/>
        </w:rPr>
      </w:pPr>
    </w:p>
    <w:p w14:paraId="740BA0FD" w14:textId="0B993A1E" w:rsidR="00017F0C" w:rsidRPr="00017F0C" w:rsidRDefault="00A360A0" w:rsidP="00017F0C">
      <w:pPr>
        <w:snapToGrid w:val="0"/>
        <w:spacing w:line="360" w:lineRule="auto"/>
        <w:rPr>
          <w:rFonts w:ascii="Book Antiqua" w:eastAsia="宋体" w:hAnsi="Book Antiqua" w:cs="Times New Roman"/>
          <w:sz w:val="24"/>
          <w:szCs w:val="24"/>
        </w:rPr>
      </w:pPr>
      <w:r w:rsidRPr="00B02DBF">
        <w:rPr>
          <w:rFonts w:ascii="Book Antiqua" w:hAnsi="Book Antiqua" w:cs="Times New Roman"/>
          <w:sz w:val="24"/>
          <w:szCs w:val="24"/>
        </w:rPr>
        <w:t>PT</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Proximal tubule</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TAL</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Thick ascending limb</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DCT</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Distal convoluted tubules</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CNT</w:t>
      </w:r>
      <w:r>
        <w:rPr>
          <w:rFonts w:ascii="Book Antiqua" w:eastAsia="宋体" w:hAnsi="Book Antiqua" w:cs="Times New Roman" w:hint="eastAsia"/>
          <w:sz w:val="24"/>
          <w:szCs w:val="24"/>
        </w:rPr>
        <w:t>:</w:t>
      </w:r>
      <w:r w:rsidRPr="00A360A0">
        <w:rPr>
          <w:rFonts w:ascii="Book Antiqua" w:hAnsi="Book Antiqua" w:cs="Times New Roman"/>
          <w:sz w:val="24"/>
          <w:szCs w:val="24"/>
        </w:rPr>
        <w:t xml:space="preserve"> </w:t>
      </w:r>
      <w:r w:rsidRPr="00B02DBF">
        <w:rPr>
          <w:rFonts w:ascii="Book Antiqua" w:hAnsi="Book Antiqua" w:cs="Times New Roman"/>
          <w:sz w:val="24"/>
          <w:szCs w:val="24"/>
        </w:rPr>
        <w:t>Connecting tubules</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CD</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Collecting tubules</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NHE3</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Apical sodium-proton exchanger type 3</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NBCe1</w:t>
      </w:r>
      <w:r>
        <w:rPr>
          <w:rFonts w:ascii="Book Antiqua" w:eastAsia="宋体" w:hAnsi="Book Antiqua" w:cs="Times New Roman" w:hint="eastAsia"/>
          <w:sz w:val="24"/>
          <w:szCs w:val="24"/>
        </w:rPr>
        <w:t xml:space="preserve">: </w:t>
      </w:r>
      <w:proofErr w:type="spellStart"/>
      <w:r w:rsidRPr="00B02DBF">
        <w:rPr>
          <w:rFonts w:ascii="Book Antiqua" w:hAnsi="Book Antiqua" w:cs="Times New Roman"/>
          <w:sz w:val="24"/>
          <w:szCs w:val="24"/>
        </w:rPr>
        <w:t>Basolateral</w:t>
      </w:r>
      <w:proofErr w:type="spellEnd"/>
      <w:r w:rsidRPr="00B02DBF">
        <w:rPr>
          <w:rFonts w:ascii="Book Antiqua" w:hAnsi="Book Antiqua" w:cs="Times New Roman"/>
          <w:sz w:val="24"/>
          <w:szCs w:val="24"/>
        </w:rPr>
        <w:t xml:space="preserve"> </w:t>
      </w:r>
      <w:proofErr w:type="spellStart"/>
      <w:r w:rsidRPr="00B02DBF">
        <w:rPr>
          <w:rFonts w:ascii="Book Antiqua" w:hAnsi="Book Antiqua" w:cs="Times New Roman"/>
          <w:sz w:val="24"/>
          <w:szCs w:val="24"/>
        </w:rPr>
        <w:t>electrogenic</w:t>
      </w:r>
      <w:proofErr w:type="spellEnd"/>
      <w:r w:rsidRPr="00B02DBF">
        <w:rPr>
          <w:rFonts w:ascii="Book Antiqua" w:hAnsi="Book Antiqua" w:cs="Times New Roman"/>
          <w:sz w:val="24"/>
          <w:szCs w:val="24"/>
        </w:rPr>
        <w:t xml:space="preserve"> sodium-bicarbonate </w:t>
      </w:r>
      <w:proofErr w:type="spellStart"/>
      <w:r w:rsidRPr="00B02DBF">
        <w:rPr>
          <w:rFonts w:ascii="Book Antiqua" w:hAnsi="Book Antiqua" w:cs="Times New Roman"/>
          <w:sz w:val="24"/>
          <w:szCs w:val="24"/>
        </w:rPr>
        <w:t>cotransporter</w:t>
      </w:r>
      <w:proofErr w:type="spellEnd"/>
      <w:r w:rsidRPr="00B02DBF">
        <w:rPr>
          <w:rFonts w:ascii="Book Antiqua" w:hAnsi="Book Antiqua" w:cs="Times New Roman"/>
          <w:sz w:val="24"/>
          <w:szCs w:val="24"/>
        </w:rPr>
        <w:t xml:space="preserve"> type 1</w:t>
      </w:r>
      <w:r>
        <w:rPr>
          <w:rFonts w:ascii="Book Antiqua" w:eastAsia="宋体" w:hAnsi="Book Antiqua" w:cs="Times New Roman" w:hint="eastAsia"/>
          <w:sz w:val="24"/>
          <w:szCs w:val="24"/>
        </w:rPr>
        <w:t>;</w:t>
      </w:r>
      <w:r w:rsidRPr="00B02DBF">
        <w:rPr>
          <w:rFonts w:ascii="Book Antiqua" w:hAnsi="Book Antiqua" w:cs="Times New Roman"/>
          <w:sz w:val="24"/>
          <w:szCs w:val="24"/>
        </w:rPr>
        <w:t xml:space="preserve"> </w:t>
      </w:r>
      <w:r w:rsidR="00017F0C" w:rsidRPr="00B02DBF">
        <w:rPr>
          <w:rFonts w:ascii="Book Antiqua" w:hAnsi="Book Antiqua" w:cs="Times New Roman"/>
          <w:sz w:val="24"/>
          <w:szCs w:val="24"/>
        </w:rPr>
        <w:t>NKA</w:t>
      </w:r>
      <w:r w:rsidR="00017F0C">
        <w:rPr>
          <w:rFonts w:ascii="Book Antiqua" w:eastAsia="宋体" w:hAnsi="Book Antiqua" w:cs="Times New Roman" w:hint="eastAsia"/>
          <w:sz w:val="24"/>
          <w:szCs w:val="24"/>
        </w:rPr>
        <w:t xml:space="preserve">: </w:t>
      </w:r>
      <w:r w:rsidR="00017F0C" w:rsidRPr="00B02DBF">
        <w:rPr>
          <w:rFonts w:ascii="Book Antiqua" w:hAnsi="Book Antiqua" w:cs="Times New Roman"/>
          <w:sz w:val="24"/>
          <w:szCs w:val="24"/>
        </w:rPr>
        <w:t>Na</w:t>
      </w:r>
      <w:r w:rsidR="00017F0C" w:rsidRPr="00B02DBF">
        <w:rPr>
          <w:rFonts w:ascii="Book Antiqua" w:hAnsi="Book Antiqua" w:cs="Times New Roman"/>
          <w:sz w:val="24"/>
          <w:szCs w:val="24"/>
          <w:vertAlign w:val="superscript"/>
        </w:rPr>
        <w:t>+</w:t>
      </w:r>
      <w:r w:rsidR="00017F0C" w:rsidRPr="00B02DBF">
        <w:rPr>
          <w:rFonts w:ascii="Book Antiqua" w:hAnsi="Book Antiqua" w:cs="Times New Roman"/>
          <w:sz w:val="24"/>
          <w:szCs w:val="24"/>
        </w:rPr>
        <w:t>-K</w:t>
      </w:r>
      <w:r w:rsidR="00017F0C" w:rsidRPr="00B02DBF">
        <w:rPr>
          <w:rFonts w:ascii="Book Antiqua" w:hAnsi="Book Antiqua" w:cs="Times New Roman"/>
          <w:sz w:val="24"/>
          <w:szCs w:val="24"/>
          <w:vertAlign w:val="superscript"/>
        </w:rPr>
        <w:t>+</w:t>
      </w:r>
      <w:r w:rsidR="00017F0C" w:rsidRPr="00B02DBF">
        <w:rPr>
          <w:rFonts w:ascii="Book Antiqua" w:hAnsi="Book Antiqua" w:cs="Times New Roman"/>
          <w:sz w:val="24"/>
          <w:szCs w:val="24"/>
        </w:rPr>
        <w:t>-ATPase</w:t>
      </w:r>
      <w:r w:rsidR="00017F0C">
        <w:rPr>
          <w:rFonts w:ascii="Book Antiqua" w:eastAsia="宋体" w:hAnsi="Book Antiqua" w:cs="Times New Roman" w:hint="eastAsia"/>
          <w:sz w:val="24"/>
          <w:szCs w:val="24"/>
        </w:rPr>
        <w:t xml:space="preserve">; </w:t>
      </w:r>
      <w:r w:rsidR="00017F0C" w:rsidRPr="00B02DBF">
        <w:rPr>
          <w:rFonts w:ascii="Book Antiqua" w:hAnsi="Book Antiqua" w:cs="Times New Roman"/>
          <w:sz w:val="24"/>
          <w:szCs w:val="24"/>
        </w:rPr>
        <w:t>NKCC2</w:t>
      </w:r>
      <w:r w:rsidR="00017F0C">
        <w:rPr>
          <w:rFonts w:ascii="Book Antiqua" w:eastAsia="宋体" w:hAnsi="Book Antiqua" w:cs="Times New Roman" w:hint="eastAsia"/>
          <w:sz w:val="24"/>
          <w:szCs w:val="24"/>
        </w:rPr>
        <w:t xml:space="preserve">: </w:t>
      </w:r>
      <w:r w:rsidR="00017F0C" w:rsidRPr="00B02DBF">
        <w:rPr>
          <w:rFonts w:ascii="Book Antiqua" w:hAnsi="Book Antiqua" w:cs="Times New Roman"/>
          <w:sz w:val="24"/>
          <w:szCs w:val="24"/>
        </w:rPr>
        <w:t>Na</w:t>
      </w:r>
      <w:r w:rsidR="00017F0C" w:rsidRPr="00B02DBF">
        <w:rPr>
          <w:rFonts w:ascii="Book Antiqua" w:hAnsi="Book Antiqua" w:cs="Times New Roman"/>
          <w:sz w:val="24"/>
          <w:szCs w:val="24"/>
          <w:vertAlign w:val="superscript"/>
        </w:rPr>
        <w:t>+</w:t>
      </w:r>
      <w:r w:rsidR="00017F0C" w:rsidRPr="00B02DBF">
        <w:rPr>
          <w:rFonts w:ascii="Book Antiqua" w:hAnsi="Book Antiqua" w:cs="Times New Roman"/>
          <w:sz w:val="24"/>
          <w:szCs w:val="24"/>
        </w:rPr>
        <w:t>/K</w:t>
      </w:r>
      <w:r w:rsidR="00017F0C" w:rsidRPr="00B02DBF">
        <w:rPr>
          <w:rFonts w:ascii="Book Antiqua" w:hAnsi="Book Antiqua" w:cs="Times New Roman"/>
          <w:sz w:val="24"/>
          <w:szCs w:val="24"/>
          <w:vertAlign w:val="superscript"/>
        </w:rPr>
        <w:t>+</w:t>
      </w:r>
      <w:r w:rsidR="00017F0C" w:rsidRPr="00B02DBF">
        <w:rPr>
          <w:rFonts w:ascii="Book Antiqua" w:hAnsi="Book Antiqua" w:cs="Times New Roman"/>
          <w:sz w:val="24"/>
          <w:szCs w:val="24"/>
        </w:rPr>
        <w:t>/2Cl</w:t>
      </w:r>
      <w:r w:rsidR="00017F0C" w:rsidRPr="00B02DBF">
        <w:rPr>
          <w:rFonts w:ascii="Book Antiqua" w:hAnsi="Book Antiqua" w:cs="Times New Roman"/>
          <w:sz w:val="24"/>
          <w:szCs w:val="24"/>
          <w:vertAlign w:val="superscript"/>
        </w:rPr>
        <w:t>-</w:t>
      </w:r>
      <w:r w:rsidR="00017F0C" w:rsidRPr="00B02DBF">
        <w:rPr>
          <w:rFonts w:ascii="Book Antiqua" w:hAnsi="Book Antiqua" w:cs="Times New Roman"/>
          <w:sz w:val="24"/>
          <w:szCs w:val="24"/>
        </w:rPr>
        <w:t xml:space="preserve"> </w:t>
      </w:r>
      <w:proofErr w:type="spellStart"/>
      <w:r w:rsidR="00017F0C" w:rsidRPr="00B02DBF">
        <w:rPr>
          <w:rFonts w:ascii="Book Antiqua" w:hAnsi="Book Antiqua" w:cs="Times New Roman"/>
          <w:sz w:val="24"/>
          <w:szCs w:val="24"/>
        </w:rPr>
        <w:t>cotransporter</w:t>
      </w:r>
      <w:proofErr w:type="spellEnd"/>
      <w:r w:rsidR="00017F0C">
        <w:rPr>
          <w:rFonts w:ascii="Book Antiqua" w:eastAsia="宋体" w:hAnsi="Book Antiqua" w:cs="Times New Roman" w:hint="eastAsia"/>
          <w:sz w:val="24"/>
          <w:szCs w:val="24"/>
        </w:rPr>
        <w:t xml:space="preserve">; </w:t>
      </w:r>
      <w:r w:rsidR="00017F0C" w:rsidRPr="00B02DBF">
        <w:rPr>
          <w:rFonts w:ascii="Book Antiqua" w:hAnsi="Book Antiqua" w:cs="Times New Roman"/>
          <w:sz w:val="24"/>
          <w:szCs w:val="24"/>
        </w:rPr>
        <w:t>NCC</w:t>
      </w:r>
      <w:r w:rsidR="00017F0C">
        <w:rPr>
          <w:rFonts w:ascii="Book Antiqua" w:eastAsia="宋体" w:hAnsi="Book Antiqua" w:cs="Times New Roman" w:hint="eastAsia"/>
          <w:sz w:val="24"/>
          <w:szCs w:val="24"/>
        </w:rPr>
        <w:t xml:space="preserve">: </w:t>
      </w:r>
      <w:r w:rsidR="00017F0C" w:rsidRPr="00B02DBF">
        <w:rPr>
          <w:rFonts w:ascii="Book Antiqua" w:hAnsi="Book Antiqua" w:cs="Times New Roman"/>
          <w:sz w:val="24"/>
          <w:szCs w:val="24"/>
        </w:rPr>
        <w:t xml:space="preserve">Sodium-chloride </w:t>
      </w:r>
      <w:proofErr w:type="spellStart"/>
      <w:r w:rsidR="00017F0C" w:rsidRPr="00B02DBF">
        <w:rPr>
          <w:rFonts w:ascii="Book Antiqua" w:hAnsi="Book Antiqua" w:cs="Times New Roman"/>
          <w:sz w:val="24"/>
          <w:szCs w:val="24"/>
        </w:rPr>
        <w:t>cotransporter</w:t>
      </w:r>
      <w:proofErr w:type="spellEnd"/>
      <w:r w:rsidR="00017F0C">
        <w:rPr>
          <w:rFonts w:ascii="Book Antiqua" w:eastAsia="宋体" w:hAnsi="Book Antiqua" w:cs="Times New Roman" w:hint="eastAsia"/>
          <w:sz w:val="24"/>
          <w:szCs w:val="24"/>
        </w:rPr>
        <w:t xml:space="preserve">; </w:t>
      </w:r>
      <w:proofErr w:type="spellStart"/>
      <w:r w:rsidR="00017F0C" w:rsidRPr="00B02DBF">
        <w:rPr>
          <w:rFonts w:ascii="Book Antiqua" w:hAnsi="Book Antiqua" w:cs="Times New Roman"/>
          <w:sz w:val="24"/>
          <w:szCs w:val="24"/>
        </w:rPr>
        <w:t>ENaC</w:t>
      </w:r>
      <w:proofErr w:type="spellEnd"/>
      <w:r w:rsidR="00017F0C">
        <w:rPr>
          <w:rFonts w:ascii="Book Antiqua" w:eastAsia="宋体" w:hAnsi="Book Antiqua" w:cs="Times New Roman" w:hint="eastAsia"/>
          <w:sz w:val="24"/>
          <w:szCs w:val="24"/>
        </w:rPr>
        <w:t xml:space="preserve">: </w:t>
      </w:r>
      <w:r w:rsidR="00017F0C" w:rsidRPr="00B02DBF">
        <w:rPr>
          <w:rFonts w:ascii="Book Antiqua" w:hAnsi="Book Antiqua" w:cs="Times New Roman"/>
          <w:sz w:val="24"/>
          <w:szCs w:val="24"/>
        </w:rPr>
        <w:t>Epithelial Na</w:t>
      </w:r>
      <w:r w:rsidR="00017F0C" w:rsidRPr="00B02DBF">
        <w:rPr>
          <w:rFonts w:ascii="Book Antiqua" w:hAnsi="Book Antiqua" w:cs="Times New Roman"/>
          <w:sz w:val="24"/>
          <w:szCs w:val="24"/>
          <w:vertAlign w:val="superscript"/>
        </w:rPr>
        <w:t>+</w:t>
      </w:r>
      <w:r w:rsidR="00017F0C" w:rsidRPr="00B02DBF">
        <w:rPr>
          <w:rFonts w:ascii="Book Antiqua" w:hAnsi="Book Antiqua" w:cs="Times New Roman"/>
          <w:sz w:val="24"/>
          <w:szCs w:val="24"/>
        </w:rPr>
        <w:t xml:space="preserve"> channel</w:t>
      </w:r>
      <w:r w:rsidR="00017F0C">
        <w:rPr>
          <w:rFonts w:ascii="Book Antiqua" w:eastAsia="宋体" w:hAnsi="Book Antiqua" w:cs="Times New Roman" w:hint="eastAsia"/>
          <w:sz w:val="24"/>
          <w:szCs w:val="24"/>
        </w:rPr>
        <w:t>.</w:t>
      </w:r>
    </w:p>
    <w:p w14:paraId="4B8D3192" w14:textId="281C9D4D" w:rsidR="006B58F0" w:rsidRPr="003D705D" w:rsidRDefault="006B58F0" w:rsidP="006A27E9">
      <w:pPr>
        <w:widowControl/>
        <w:spacing w:line="360" w:lineRule="auto"/>
        <w:rPr>
          <w:rFonts w:ascii="Book Antiqua" w:eastAsia="宋体" w:hAnsi="Book Antiqua" w:cs="Times New Roman"/>
          <w:sz w:val="24"/>
          <w:szCs w:val="24"/>
        </w:rPr>
      </w:pPr>
    </w:p>
    <w:p w14:paraId="3FB50EC7" w14:textId="295E5E92" w:rsidR="006B58F0" w:rsidRPr="00017F0C" w:rsidRDefault="0088411F" w:rsidP="006A27E9">
      <w:pPr>
        <w:snapToGrid w:val="0"/>
        <w:spacing w:line="360" w:lineRule="auto"/>
        <w:rPr>
          <w:rFonts w:ascii="Book Antiqua" w:hAnsi="Book Antiqua" w:cs="Times New Roman"/>
          <w:b/>
          <w:sz w:val="24"/>
          <w:szCs w:val="24"/>
        </w:rPr>
      </w:pPr>
      <w:r w:rsidRPr="00017F0C">
        <w:rPr>
          <w:rFonts w:ascii="Book Antiqua" w:hAnsi="Book Antiqua" w:cs="Times New Roman"/>
          <w:b/>
          <w:sz w:val="24"/>
          <w:szCs w:val="24"/>
        </w:rPr>
        <w:t xml:space="preserve">Table 2 Summary of </w:t>
      </w:r>
      <w:r w:rsidR="00017F0C" w:rsidRPr="00017F0C">
        <w:rPr>
          <w:rFonts w:ascii="Book Antiqua" w:hAnsi="Book Antiqua" w:cs="Times New Roman"/>
          <w:b/>
          <w:sz w:val="24"/>
          <w:szCs w:val="24"/>
        </w:rPr>
        <w:t>nitric oxide</w:t>
      </w:r>
      <w:r w:rsidRPr="00017F0C">
        <w:rPr>
          <w:rFonts w:ascii="Book Antiqua" w:hAnsi="Book Antiqua" w:cs="Times New Roman"/>
          <w:b/>
          <w:sz w:val="24"/>
          <w:szCs w:val="24"/>
        </w:rPr>
        <w:t xml:space="preserve"> effects on tubular transport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82"/>
        <w:gridCol w:w="1902"/>
        <w:gridCol w:w="3840"/>
        <w:gridCol w:w="896"/>
      </w:tblGrid>
      <w:tr w:rsidR="00B02DBF" w:rsidRPr="00B02DBF" w14:paraId="271302A9" w14:textId="77777777">
        <w:tc>
          <w:tcPr>
            <w:tcW w:w="0" w:type="auto"/>
            <w:tcBorders>
              <w:bottom w:val="single" w:sz="4" w:space="0" w:color="auto"/>
            </w:tcBorders>
          </w:tcPr>
          <w:p w14:paraId="2004B7B9" w14:textId="653C880D" w:rsidR="006B58F0" w:rsidRPr="00B02DBF" w:rsidRDefault="00017F0C"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N</w:t>
            </w:r>
            <w:r w:rsidR="0088411F" w:rsidRPr="00B02DBF">
              <w:rPr>
                <w:rFonts w:ascii="Book Antiqua" w:hAnsi="Book Antiqua" w:cs="Times New Roman"/>
                <w:sz w:val="24"/>
                <w:szCs w:val="24"/>
              </w:rPr>
              <w:t>ephron segment</w:t>
            </w:r>
          </w:p>
        </w:tc>
        <w:tc>
          <w:tcPr>
            <w:tcW w:w="0" w:type="auto"/>
            <w:tcBorders>
              <w:bottom w:val="single" w:sz="4" w:space="0" w:color="auto"/>
            </w:tcBorders>
          </w:tcPr>
          <w:p w14:paraId="7008ED00" w14:textId="4844883D" w:rsidR="006B58F0" w:rsidRPr="00B02DBF" w:rsidRDefault="00017F0C"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P</w:t>
            </w:r>
            <w:r w:rsidR="0088411F" w:rsidRPr="00B02DBF">
              <w:rPr>
                <w:rFonts w:ascii="Book Antiqua" w:hAnsi="Book Antiqua" w:cs="Times New Roman"/>
                <w:sz w:val="24"/>
                <w:szCs w:val="24"/>
              </w:rPr>
              <w:t>otential targets</w:t>
            </w:r>
          </w:p>
          <w:p w14:paraId="21790D11" w14:textId="77777777" w:rsidR="006B58F0" w:rsidRPr="00B02DBF" w:rsidRDefault="006B58F0" w:rsidP="006A27E9">
            <w:pPr>
              <w:snapToGrid w:val="0"/>
              <w:spacing w:line="360" w:lineRule="auto"/>
              <w:rPr>
                <w:rFonts w:ascii="Book Antiqua" w:hAnsi="Book Antiqua" w:cs="Times New Roman"/>
                <w:sz w:val="24"/>
                <w:szCs w:val="24"/>
              </w:rPr>
            </w:pPr>
          </w:p>
        </w:tc>
        <w:tc>
          <w:tcPr>
            <w:tcW w:w="0" w:type="auto"/>
            <w:tcBorders>
              <w:bottom w:val="single" w:sz="4" w:space="0" w:color="auto"/>
            </w:tcBorders>
          </w:tcPr>
          <w:p w14:paraId="3BF70697" w14:textId="05BB0B3E" w:rsidR="006B58F0" w:rsidRPr="00B02DBF" w:rsidRDefault="00017F0C"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E</w:t>
            </w:r>
            <w:r w:rsidR="0088411F" w:rsidRPr="00B02DBF">
              <w:rPr>
                <w:rFonts w:ascii="Book Antiqua" w:hAnsi="Book Antiqua" w:cs="Times New Roman"/>
                <w:sz w:val="24"/>
                <w:szCs w:val="24"/>
              </w:rPr>
              <w:t>ffects</w:t>
            </w:r>
          </w:p>
        </w:tc>
        <w:tc>
          <w:tcPr>
            <w:tcW w:w="0" w:type="auto"/>
            <w:tcBorders>
              <w:bottom w:val="single" w:sz="4" w:space="0" w:color="auto"/>
            </w:tcBorders>
          </w:tcPr>
          <w:p w14:paraId="0EC4984A" w14:textId="19118100" w:rsidR="006B58F0" w:rsidRPr="00017F0C" w:rsidRDefault="00017F0C" w:rsidP="006A27E9">
            <w:pPr>
              <w:snapToGrid w:val="0"/>
              <w:spacing w:line="360" w:lineRule="auto"/>
              <w:rPr>
                <w:rFonts w:ascii="Book Antiqua" w:eastAsia="宋体" w:hAnsi="Book Antiqua" w:cs="Times New Roman"/>
                <w:sz w:val="24"/>
                <w:szCs w:val="24"/>
              </w:rPr>
            </w:pPr>
            <w:r>
              <w:rPr>
                <w:rFonts w:ascii="Book Antiqua" w:eastAsia="宋体" w:hAnsi="Book Antiqua" w:cs="Times New Roman" w:hint="eastAsia"/>
                <w:sz w:val="24"/>
                <w:szCs w:val="24"/>
              </w:rPr>
              <w:t>Ref.</w:t>
            </w:r>
          </w:p>
        </w:tc>
      </w:tr>
      <w:tr w:rsidR="00B02DBF" w:rsidRPr="00B02DBF" w14:paraId="361A1199" w14:textId="77777777">
        <w:tc>
          <w:tcPr>
            <w:tcW w:w="0" w:type="auto"/>
            <w:tcBorders>
              <w:top w:val="single" w:sz="4" w:space="0" w:color="auto"/>
              <w:bottom w:val="nil"/>
            </w:tcBorders>
          </w:tcPr>
          <w:p w14:paraId="1F59D494"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PT</w:t>
            </w:r>
          </w:p>
        </w:tc>
        <w:tc>
          <w:tcPr>
            <w:tcW w:w="0" w:type="auto"/>
            <w:tcBorders>
              <w:top w:val="single" w:sz="4" w:space="0" w:color="auto"/>
              <w:bottom w:val="nil"/>
            </w:tcBorders>
          </w:tcPr>
          <w:p w14:paraId="543CFAAC"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NHE3, NBCe1</w:t>
            </w:r>
          </w:p>
          <w:p w14:paraId="42696835"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J</w:t>
            </w:r>
            <w:r w:rsidRPr="00B02DBF">
              <w:rPr>
                <w:rFonts w:ascii="Book Antiqua" w:hAnsi="Book Antiqua" w:cs="Times New Roman"/>
                <w:sz w:val="24"/>
                <w:szCs w:val="24"/>
                <w:vertAlign w:val="subscript"/>
              </w:rPr>
              <w:t>HCO3</w:t>
            </w:r>
            <w:r w:rsidRPr="00B02DBF">
              <w:rPr>
                <w:rFonts w:ascii="Book Antiqua" w:hAnsi="Book Antiqua" w:cs="Times New Roman"/>
                <w:sz w:val="24"/>
                <w:szCs w:val="24"/>
              </w:rPr>
              <w:t xml:space="preserve"> </w:t>
            </w:r>
          </w:p>
        </w:tc>
        <w:tc>
          <w:tcPr>
            <w:tcW w:w="0" w:type="auto"/>
            <w:tcBorders>
              <w:top w:val="single" w:sz="4" w:space="0" w:color="auto"/>
              <w:bottom w:val="nil"/>
            </w:tcBorders>
          </w:tcPr>
          <w:p w14:paraId="60CF9D48"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inhibition in rats, mice, rabbits</w:t>
            </w:r>
          </w:p>
          <w:p w14:paraId="17D1BFCE" w14:textId="77777777" w:rsidR="006B58F0" w:rsidRPr="00B02DBF" w:rsidRDefault="0088411F" w:rsidP="006A27E9">
            <w:pPr>
              <w:snapToGrid w:val="0"/>
              <w:spacing w:line="360" w:lineRule="auto"/>
              <w:rPr>
                <w:rFonts w:ascii="Book Antiqua" w:hAnsi="Book Antiqua" w:cs="Times New Roman"/>
                <w:sz w:val="24"/>
                <w:szCs w:val="24"/>
              </w:rPr>
            </w:pPr>
            <w:proofErr w:type="gramStart"/>
            <w:r w:rsidRPr="00B02DBF">
              <w:rPr>
                <w:rFonts w:ascii="Book Antiqua" w:hAnsi="Book Antiqua" w:cs="Times New Roman"/>
                <w:sz w:val="24"/>
                <w:szCs w:val="24"/>
              </w:rPr>
              <w:t>biphasic</w:t>
            </w:r>
            <w:proofErr w:type="gramEnd"/>
            <w:r w:rsidRPr="00B02DBF">
              <w:rPr>
                <w:rFonts w:ascii="Book Antiqua" w:hAnsi="Book Antiqua" w:cs="Times New Roman"/>
                <w:sz w:val="24"/>
                <w:szCs w:val="24"/>
              </w:rPr>
              <w:t xml:space="preserve"> in rats?</w:t>
            </w:r>
          </w:p>
          <w:p w14:paraId="64B803D9"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monophasic stimulation in humans</w:t>
            </w:r>
          </w:p>
        </w:tc>
        <w:tc>
          <w:tcPr>
            <w:tcW w:w="0" w:type="auto"/>
            <w:tcBorders>
              <w:top w:val="single" w:sz="4" w:space="0" w:color="auto"/>
              <w:bottom w:val="nil"/>
            </w:tcBorders>
          </w:tcPr>
          <w:p w14:paraId="027876A6" w14:textId="2680556E"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vertAlign w:val="superscript"/>
              </w:rPr>
              <w:t>[6</w:t>
            </w:r>
            <w:r w:rsidR="004B6D16">
              <w:rPr>
                <w:rFonts w:ascii="Book Antiqua" w:eastAsia="宋体" w:hAnsi="Book Antiqua" w:cs="Times New Roman" w:hint="eastAsia"/>
                <w:sz w:val="24"/>
                <w:szCs w:val="24"/>
                <w:vertAlign w:val="superscript"/>
              </w:rPr>
              <w:t>5</w:t>
            </w:r>
            <w:r w:rsidRPr="00B02DBF">
              <w:rPr>
                <w:rFonts w:ascii="Book Antiqua" w:hAnsi="Book Antiqua" w:cs="Times New Roman"/>
                <w:sz w:val="24"/>
                <w:szCs w:val="24"/>
                <w:vertAlign w:val="superscript"/>
              </w:rPr>
              <w:t>-6</w:t>
            </w:r>
            <w:r w:rsidR="004B6D16">
              <w:rPr>
                <w:rFonts w:ascii="Book Antiqua" w:eastAsia="宋体" w:hAnsi="Book Antiqua" w:cs="Times New Roman" w:hint="eastAsia"/>
                <w:sz w:val="24"/>
                <w:szCs w:val="24"/>
                <w:vertAlign w:val="superscript"/>
              </w:rPr>
              <w:t>8</w:t>
            </w:r>
            <w:r w:rsidRPr="00B02DBF">
              <w:rPr>
                <w:rFonts w:ascii="Book Antiqua" w:hAnsi="Book Antiqua" w:cs="Times New Roman"/>
                <w:sz w:val="24"/>
                <w:szCs w:val="24"/>
                <w:vertAlign w:val="superscript"/>
              </w:rPr>
              <w:t>,8</w:t>
            </w:r>
            <w:r w:rsidR="004B6D16">
              <w:rPr>
                <w:rFonts w:ascii="Book Antiqua" w:eastAsia="宋体" w:hAnsi="Book Antiqua" w:cs="Times New Roman" w:hint="eastAsia"/>
                <w:sz w:val="24"/>
                <w:szCs w:val="24"/>
                <w:vertAlign w:val="superscript"/>
              </w:rPr>
              <w:t>4</w:t>
            </w:r>
            <w:r w:rsidRPr="00B02DBF">
              <w:rPr>
                <w:rFonts w:ascii="Book Antiqua" w:hAnsi="Book Antiqua" w:cs="Times New Roman"/>
                <w:sz w:val="24"/>
                <w:szCs w:val="24"/>
                <w:vertAlign w:val="superscript"/>
              </w:rPr>
              <w:t>]</w:t>
            </w:r>
          </w:p>
          <w:p w14:paraId="626C7779" w14:textId="326879FE"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vertAlign w:val="superscript"/>
              </w:rPr>
              <w:t>[6</w:t>
            </w:r>
            <w:r w:rsidR="004B6D16">
              <w:rPr>
                <w:rFonts w:ascii="Book Antiqua" w:eastAsia="宋体" w:hAnsi="Book Antiqua" w:cs="Times New Roman" w:hint="eastAsia"/>
                <w:sz w:val="24"/>
                <w:szCs w:val="24"/>
                <w:vertAlign w:val="superscript"/>
              </w:rPr>
              <w:t>4</w:t>
            </w:r>
            <w:r w:rsidRPr="00B02DBF">
              <w:rPr>
                <w:rFonts w:ascii="Book Antiqua" w:hAnsi="Book Antiqua" w:cs="Times New Roman"/>
                <w:sz w:val="24"/>
                <w:szCs w:val="24"/>
                <w:vertAlign w:val="superscript"/>
              </w:rPr>
              <w:t>]</w:t>
            </w:r>
          </w:p>
          <w:p w14:paraId="76304D80" w14:textId="069439A0" w:rsidR="006B58F0" w:rsidRPr="00B02DBF" w:rsidRDefault="0088411F" w:rsidP="004B6D16">
            <w:pPr>
              <w:snapToGrid w:val="0"/>
              <w:spacing w:line="360" w:lineRule="auto"/>
              <w:rPr>
                <w:rFonts w:ascii="Book Antiqua" w:hAnsi="Book Antiqua" w:cs="Times New Roman"/>
                <w:sz w:val="24"/>
                <w:szCs w:val="24"/>
              </w:rPr>
            </w:pPr>
            <w:r w:rsidRPr="00B02DBF">
              <w:rPr>
                <w:rFonts w:ascii="Book Antiqua" w:hAnsi="Book Antiqua" w:cs="Times New Roman"/>
                <w:sz w:val="24"/>
                <w:szCs w:val="24"/>
                <w:vertAlign w:val="superscript"/>
              </w:rPr>
              <w:t>[8</w:t>
            </w:r>
            <w:r w:rsidR="004B6D16">
              <w:rPr>
                <w:rFonts w:ascii="Book Antiqua" w:eastAsia="宋体" w:hAnsi="Book Antiqua" w:cs="Times New Roman" w:hint="eastAsia"/>
                <w:sz w:val="24"/>
                <w:szCs w:val="24"/>
                <w:vertAlign w:val="superscript"/>
              </w:rPr>
              <w:t>4</w:t>
            </w:r>
            <w:r w:rsidRPr="00B02DBF">
              <w:rPr>
                <w:rFonts w:ascii="Book Antiqua" w:hAnsi="Book Antiqua" w:cs="Times New Roman"/>
                <w:sz w:val="24"/>
                <w:szCs w:val="24"/>
                <w:vertAlign w:val="superscript"/>
              </w:rPr>
              <w:t>]</w:t>
            </w:r>
          </w:p>
        </w:tc>
      </w:tr>
      <w:tr w:rsidR="00B02DBF" w:rsidRPr="00B02DBF" w14:paraId="703DBB42" w14:textId="77777777">
        <w:tc>
          <w:tcPr>
            <w:tcW w:w="0" w:type="auto"/>
            <w:tcBorders>
              <w:top w:val="nil"/>
              <w:bottom w:val="nil"/>
            </w:tcBorders>
          </w:tcPr>
          <w:p w14:paraId="2121FC37"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TAL</w:t>
            </w:r>
          </w:p>
        </w:tc>
        <w:tc>
          <w:tcPr>
            <w:tcW w:w="0" w:type="auto"/>
            <w:tcBorders>
              <w:top w:val="nil"/>
              <w:bottom w:val="nil"/>
            </w:tcBorders>
          </w:tcPr>
          <w:p w14:paraId="2FD59775"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NKA, NKCC2</w:t>
            </w:r>
          </w:p>
          <w:p w14:paraId="3020364D" w14:textId="77777777" w:rsidR="006B58F0" w:rsidRPr="00B02DBF" w:rsidRDefault="0088411F" w:rsidP="006A27E9">
            <w:pPr>
              <w:snapToGrid w:val="0"/>
              <w:spacing w:line="360" w:lineRule="auto"/>
              <w:rPr>
                <w:rFonts w:ascii="Book Antiqua" w:hAnsi="Book Antiqua" w:cs="Times New Roman"/>
                <w:sz w:val="24"/>
                <w:szCs w:val="24"/>
              </w:rPr>
            </w:pPr>
            <w:proofErr w:type="spellStart"/>
            <w:r w:rsidRPr="00B02DBF">
              <w:rPr>
                <w:rFonts w:ascii="Book Antiqua" w:hAnsi="Book Antiqua" w:cs="Times New Roman"/>
                <w:sz w:val="24"/>
                <w:szCs w:val="24"/>
              </w:rPr>
              <w:t>J</w:t>
            </w:r>
            <w:r w:rsidRPr="00B02DBF">
              <w:rPr>
                <w:rFonts w:ascii="Book Antiqua" w:hAnsi="Book Antiqua" w:cs="Times New Roman"/>
                <w:sz w:val="24"/>
                <w:szCs w:val="24"/>
                <w:vertAlign w:val="subscript"/>
              </w:rPr>
              <w:t>Cl</w:t>
            </w:r>
            <w:proofErr w:type="spellEnd"/>
            <w:r w:rsidRPr="00B02DBF">
              <w:rPr>
                <w:rFonts w:ascii="Book Antiqua" w:hAnsi="Book Antiqua" w:cs="Times New Roman"/>
                <w:sz w:val="24"/>
                <w:szCs w:val="24"/>
              </w:rPr>
              <w:t>, J</w:t>
            </w:r>
            <w:r w:rsidRPr="00B02DBF">
              <w:rPr>
                <w:rFonts w:ascii="Book Antiqua" w:hAnsi="Book Antiqua" w:cs="Times New Roman"/>
                <w:sz w:val="24"/>
                <w:szCs w:val="24"/>
                <w:vertAlign w:val="subscript"/>
              </w:rPr>
              <w:t>HCO3</w:t>
            </w:r>
          </w:p>
        </w:tc>
        <w:tc>
          <w:tcPr>
            <w:tcW w:w="0" w:type="auto"/>
            <w:tcBorders>
              <w:top w:val="nil"/>
              <w:bottom w:val="nil"/>
            </w:tcBorders>
          </w:tcPr>
          <w:p w14:paraId="5ECFF6CC"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inhibition</w:t>
            </w:r>
          </w:p>
        </w:tc>
        <w:tc>
          <w:tcPr>
            <w:tcW w:w="0" w:type="auto"/>
            <w:tcBorders>
              <w:top w:val="nil"/>
              <w:bottom w:val="nil"/>
            </w:tcBorders>
          </w:tcPr>
          <w:p w14:paraId="6B3BCD3E" w14:textId="27355341" w:rsidR="006B58F0" w:rsidRPr="00B02DBF" w:rsidRDefault="0088411F" w:rsidP="004B6D16">
            <w:pPr>
              <w:snapToGrid w:val="0"/>
              <w:spacing w:line="360" w:lineRule="auto"/>
              <w:rPr>
                <w:rFonts w:ascii="Book Antiqua" w:hAnsi="Book Antiqua" w:cs="Times New Roman"/>
                <w:sz w:val="24"/>
                <w:szCs w:val="24"/>
              </w:rPr>
            </w:pPr>
            <w:r w:rsidRPr="00B02DBF">
              <w:rPr>
                <w:rFonts w:ascii="Book Antiqua" w:hAnsi="Book Antiqua" w:cs="Times New Roman"/>
                <w:sz w:val="24"/>
                <w:szCs w:val="24"/>
                <w:vertAlign w:val="superscript"/>
              </w:rPr>
              <w:t>[</w:t>
            </w:r>
            <w:r w:rsidR="004B6D16">
              <w:rPr>
                <w:rFonts w:ascii="Book Antiqua" w:eastAsia="宋体" w:hAnsi="Book Antiqua" w:cs="Times New Roman" w:hint="eastAsia"/>
                <w:sz w:val="24"/>
                <w:szCs w:val="24"/>
                <w:vertAlign w:val="superscript"/>
              </w:rPr>
              <w:t>69</w:t>
            </w:r>
            <w:r w:rsidRPr="00B02DBF">
              <w:rPr>
                <w:rFonts w:ascii="Book Antiqua" w:hAnsi="Book Antiqua" w:cs="Times New Roman"/>
                <w:sz w:val="24"/>
                <w:szCs w:val="24"/>
                <w:vertAlign w:val="superscript"/>
              </w:rPr>
              <w:t>-7</w:t>
            </w:r>
            <w:r w:rsidR="004B6D16">
              <w:rPr>
                <w:rFonts w:ascii="Book Antiqua" w:eastAsia="宋体" w:hAnsi="Book Antiqua" w:cs="Times New Roman" w:hint="eastAsia"/>
                <w:sz w:val="24"/>
                <w:szCs w:val="24"/>
                <w:vertAlign w:val="superscript"/>
              </w:rPr>
              <w:t>2</w:t>
            </w:r>
            <w:r w:rsidRPr="00B02DBF">
              <w:rPr>
                <w:rFonts w:ascii="Book Antiqua" w:hAnsi="Book Antiqua" w:cs="Times New Roman"/>
                <w:sz w:val="24"/>
                <w:szCs w:val="24"/>
                <w:vertAlign w:val="superscript"/>
              </w:rPr>
              <w:t>]</w:t>
            </w:r>
          </w:p>
        </w:tc>
      </w:tr>
      <w:tr w:rsidR="00B02DBF" w:rsidRPr="00B02DBF" w14:paraId="001D36B8" w14:textId="77777777">
        <w:tc>
          <w:tcPr>
            <w:tcW w:w="0" w:type="auto"/>
            <w:tcBorders>
              <w:top w:val="nil"/>
            </w:tcBorders>
          </w:tcPr>
          <w:p w14:paraId="0B45B702"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CNT/CD</w:t>
            </w:r>
          </w:p>
        </w:tc>
        <w:tc>
          <w:tcPr>
            <w:tcW w:w="0" w:type="auto"/>
            <w:tcBorders>
              <w:top w:val="nil"/>
            </w:tcBorders>
          </w:tcPr>
          <w:p w14:paraId="0C8A8E16" w14:textId="77777777" w:rsidR="006B58F0" w:rsidRPr="00B02DBF" w:rsidRDefault="0088411F" w:rsidP="006A27E9">
            <w:pPr>
              <w:snapToGrid w:val="0"/>
              <w:spacing w:line="360" w:lineRule="auto"/>
              <w:rPr>
                <w:rFonts w:ascii="Book Antiqua" w:hAnsi="Book Antiqua" w:cs="Times New Roman"/>
                <w:sz w:val="24"/>
                <w:szCs w:val="24"/>
              </w:rPr>
            </w:pPr>
            <w:proofErr w:type="spellStart"/>
            <w:r w:rsidRPr="00B02DBF">
              <w:rPr>
                <w:rFonts w:ascii="Book Antiqua" w:hAnsi="Book Antiqua" w:cs="Times New Roman"/>
                <w:sz w:val="24"/>
                <w:szCs w:val="24"/>
              </w:rPr>
              <w:t>ENaC</w:t>
            </w:r>
            <w:proofErr w:type="spellEnd"/>
          </w:p>
        </w:tc>
        <w:tc>
          <w:tcPr>
            <w:tcW w:w="0" w:type="auto"/>
            <w:tcBorders>
              <w:top w:val="nil"/>
            </w:tcBorders>
          </w:tcPr>
          <w:p w14:paraId="3A79AAF9" w14:textId="77777777" w:rsidR="006B58F0" w:rsidRPr="00B02DBF" w:rsidRDefault="0088411F" w:rsidP="006A27E9">
            <w:pPr>
              <w:snapToGrid w:val="0"/>
              <w:spacing w:line="360" w:lineRule="auto"/>
              <w:rPr>
                <w:rFonts w:ascii="Book Antiqua" w:hAnsi="Book Antiqua" w:cs="Times New Roman"/>
                <w:sz w:val="24"/>
                <w:szCs w:val="24"/>
              </w:rPr>
            </w:pPr>
            <w:r w:rsidRPr="00B02DBF">
              <w:rPr>
                <w:rFonts w:ascii="Book Antiqua" w:hAnsi="Book Antiqua" w:cs="Times New Roman"/>
                <w:sz w:val="24"/>
                <w:szCs w:val="24"/>
              </w:rPr>
              <w:t>inhibition</w:t>
            </w:r>
          </w:p>
        </w:tc>
        <w:tc>
          <w:tcPr>
            <w:tcW w:w="0" w:type="auto"/>
            <w:tcBorders>
              <w:top w:val="nil"/>
            </w:tcBorders>
          </w:tcPr>
          <w:p w14:paraId="68A0E926" w14:textId="7ED5E329" w:rsidR="006B58F0" w:rsidRPr="00B02DBF" w:rsidRDefault="0088411F" w:rsidP="004B6D16">
            <w:pPr>
              <w:snapToGrid w:val="0"/>
              <w:spacing w:line="360" w:lineRule="auto"/>
              <w:rPr>
                <w:rFonts w:ascii="Book Antiqua" w:hAnsi="Book Antiqua" w:cs="Times New Roman"/>
                <w:sz w:val="24"/>
                <w:szCs w:val="24"/>
              </w:rPr>
            </w:pPr>
            <w:r w:rsidRPr="00B02DBF">
              <w:rPr>
                <w:rFonts w:ascii="Book Antiqua" w:hAnsi="Book Antiqua" w:cs="Times New Roman"/>
                <w:sz w:val="24"/>
                <w:szCs w:val="24"/>
                <w:vertAlign w:val="superscript"/>
              </w:rPr>
              <w:t>[8</w:t>
            </w:r>
            <w:r w:rsidR="004B6D16">
              <w:rPr>
                <w:rFonts w:ascii="Book Antiqua" w:eastAsia="宋体" w:hAnsi="Book Antiqua" w:cs="Times New Roman" w:hint="eastAsia"/>
                <w:sz w:val="24"/>
                <w:szCs w:val="24"/>
                <w:vertAlign w:val="superscript"/>
              </w:rPr>
              <w:t>1</w:t>
            </w:r>
            <w:r w:rsidRPr="00B02DBF">
              <w:rPr>
                <w:rFonts w:ascii="Book Antiqua" w:hAnsi="Book Antiqua" w:cs="Times New Roman"/>
                <w:sz w:val="24"/>
                <w:szCs w:val="24"/>
                <w:vertAlign w:val="superscript"/>
              </w:rPr>
              <w:t>,8</w:t>
            </w:r>
            <w:r w:rsidR="004B6D16">
              <w:rPr>
                <w:rFonts w:ascii="Book Antiqua" w:eastAsia="宋体" w:hAnsi="Book Antiqua" w:cs="Times New Roman" w:hint="eastAsia"/>
                <w:sz w:val="24"/>
                <w:szCs w:val="24"/>
                <w:vertAlign w:val="superscript"/>
              </w:rPr>
              <w:t>3</w:t>
            </w:r>
            <w:r w:rsidRPr="00B02DBF">
              <w:rPr>
                <w:rFonts w:ascii="Book Antiqua" w:hAnsi="Book Antiqua" w:cs="Times New Roman"/>
                <w:sz w:val="24"/>
                <w:szCs w:val="24"/>
                <w:vertAlign w:val="superscript"/>
              </w:rPr>
              <w:t>]</w:t>
            </w:r>
          </w:p>
        </w:tc>
      </w:tr>
    </w:tbl>
    <w:p w14:paraId="7BC8D122" w14:textId="77777777" w:rsidR="006B58F0" w:rsidRPr="00B02DBF" w:rsidRDefault="006B58F0" w:rsidP="006A27E9">
      <w:pPr>
        <w:snapToGrid w:val="0"/>
        <w:spacing w:line="360" w:lineRule="auto"/>
        <w:rPr>
          <w:rFonts w:ascii="Book Antiqua" w:hAnsi="Book Antiqua" w:cs="Times New Roman"/>
          <w:sz w:val="24"/>
          <w:szCs w:val="24"/>
        </w:rPr>
      </w:pPr>
    </w:p>
    <w:p w14:paraId="59E0FBA2" w14:textId="2FBEADA7" w:rsidR="00017F0C" w:rsidRPr="00017F0C" w:rsidRDefault="00017F0C" w:rsidP="00017F0C">
      <w:pPr>
        <w:snapToGrid w:val="0"/>
        <w:spacing w:line="360" w:lineRule="auto"/>
        <w:rPr>
          <w:rFonts w:ascii="Book Antiqua" w:eastAsia="宋体" w:hAnsi="Book Antiqua" w:cs="Times New Roman"/>
          <w:sz w:val="24"/>
          <w:szCs w:val="24"/>
        </w:rPr>
      </w:pPr>
      <w:r w:rsidRPr="00B02DBF">
        <w:rPr>
          <w:rFonts w:ascii="Book Antiqua" w:hAnsi="Book Antiqua" w:cs="Times New Roman"/>
          <w:sz w:val="24"/>
          <w:szCs w:val="24"/>
        </w:rPr>
        <w:t>PT</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Proximal tubule</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TAL</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Thick ascending limb</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CNT</w:t>
      </w:r>
      <w:r>
        <w:rPr>
          <w:rFonts w:ascii="Book Antiqua" w:eastAsia="宋体" w:hAnsi="Book Antiqua" w:cs="Times New Roman" w:hint="eastAsia"/>
          <w:sz w:val="24"/>
          <w:szCs w:val="24"/>
        </w:rPr>
        <w:t>:</w:t>
      </w:r>
      <w:r w:rsidRPr="00A360A0">
        <w:rPr>
          <w:rFonts w:ascii="Book Antiqua" w:hAnsi="Book Antiqua" w:cs="Times New Roman"/>
          <w:sz w:val="24"/>
          <w:szCs w:val="24"/>
        </w:rPr>
        <w:t xml:space="preserve"> </w:t>
      </w:r>
      <w:r w:rsidRPr="00B02DBF">
        <w:rPr>
          <w:rFonts w:ascii="Book Antiqua" w:hAnsi="Book Antiqua" w:cs="Times New Roman"/>
          <w:sz w:val="24"/>
          <w:szCs w:val="24"/>
        </w:rPr>
        <w:t>Connecting tubules</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CD</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lastRenderedPageBreak/>
        <w:t>Collecting tubules</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NHE3</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Apical sodium-proton exchanger type 3</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NBCe1</w:t>
      </w:r>
      <w:r>
        <w:rPr>
          <w:rFonts w:ascii="Book Antiqua" w:eastAsia="宋体" w:hAnsi="Book Antiqua" w:cs="Times New Roman" w:hint="eastAsia"/>
          <w:sz w:val="24"/>
          <w:szCs w:val="24"/>
        </w:rPr>
        <w:t xml:space="preserve">: </w:t>
      </w:r>
      <w:proofErr w:type="spellStart"/>
      <w:r w:rsidRPr="00B02DBF">
        <w:rPr>
          <w:rFonts w:ascii="Book Antiqua" w:hAnsi="Book Antiqua" w:cs="Times New Roman"/>
          <w:sz w:val="24"/>
          <w:szCs w:val="24"/>
        </w:rPr>
        <w:t>Basolateral</w:t>
      </w:r>
      <w:proofErr w:type="spellEnd"/>
      <w:r w:rsidRPr="00B02DBF">
        <w:rPr>
          <w:rFonts w:ascii="Book Antiqua" w:hAnsi="Book Antiqua" w:cs="Times New Roman"/>
          <w:sz w:val="24"/>
          <w:szCs w:val="24"/>
        </w:rPr>
        <w:t xml:space="preserve"> </w:t>
      </w:r>
      <w:proofErr w:type="spellStart"/>
      <w:r w:rsidRPr="00B02DBF">
        <w:rPr>
          <w:rFonts w:ascii="Book Antiqua" w:hAnsi="Book Antiqua" w:cs="Times New Roman"/>
          <w:sz w:val="24"/>
          <w:szCs w:val="24"/>
        </w:rPr>
        <w:t>electrogenic</w:t>
      </w:r>
      <w:proofErr w:type="spellEnd"/>
      <w:r w:rsidRPr="00B02DBF">
        <w:rPr>
          <w:rFonts w:ascii="Book Antiqua" w:hAnsi="Book Antiqua" w:cs="Times New Roman"/>
          <w:sz w:val="24"/>
          <w:szCs w:val="24"/>
        </w:rPr>
        <w:t xml:space="preserve"> sodium-bicarbonate </w:t>
      </w:r>
      <w:proofErr w:type="spellStart"/>
      <w:r w:rsidRPr="00B02DBF">
        <w:rPr>
          <w:rFonts w:ascii="Book Antiqua" w:hAnsi="Book Antiqua" w:cs="Times New Roman"/>
          <w:sz w:val="24"/>
          <w:szCs w:val="24"/>
        </w:rPr>
        <w:t>cotransporter</w:t>
      </w:r>
      <w:proofErr w:type="spellEnd"/>
      <w:r w:rsidRPr="00B02DBF">
        <w:rPr>
          <w:rFonts w:ascii="Book Antiqua" w:hAnsi="Book Antiqua" w:cs="Times New Roman"/>
          <w:sz w:val="24"/>
          <w:szCs w:val="24"/>
        </w:rPr>
        <w:t xml:space="preserve"> type 1</w:t>
      </w:r>
      <w:r>
        <w:rPr>
          <w:rFonts w:ascii="Book Antiqua" w:eastAsia="宋体" w:hAnsi="Book Antiqua" w:cs="Times New Roman" w:hint="eastAsia"/>
          <w:sz w:val="24"/>
          <w:szCs w:val="24"/>
        </w:rPr>
        <w:t>;</w:t>
      </w:r>
      <w:r w:rsidRPr="00B02DBF">
        <w:rPr>
          <w:rFonts w:ascii="Book Antiqua" w:hAnsi="Book Antiqua" w:cs="Times New Roman"/>
          <w:sz w:val="24"/>
          <w:szCs w:val="24"/>
        </w:rPr>
        <w:t xml:space="preserve"> NKA</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Na</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-K</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-ATPase</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NKCC2</w:t>
      </w:r>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Na</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/K</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/2Cl</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w:t>
      </w:r>
      <w:proofErr w:type="spellStart"/>
      <w:r w:rsidRPr="00B02DBF">
        <w:rPr>
          <w:rFonts w:ascii="Book Antiqua" w:hAnsi="Book Antiqua" w:cs="Times New Roman"/>
          <w:sz w:val="24"/>
          <w:szCs w:val="24"/>
        </w:rPr>
        <w:t>cotransporter</w:t>
      </w:r>
      <w:proofErr w:type="spellEnd"/>
      <w:r>
        <w:rPr>
          <w:rFonts w:ascii="Book Antiqua" w:eastAsia="宋体" w:hAnsi="Book Antiqua" w:cs="Times New Roman" w:hint="eastAsia"/>
          <w:sz w:val="24"/>
          <w:szCs w:val="24"/>
        </w:rPr>
        <w:t xml:space="preserve">; </w:t>
      </w:r>
      <w:proofErr w:type="spellStart"/>
      <w:r w:rsidRPr="00B02DBF">
        <w:rPr>
          <w:rFonts w:ascii="Book Antiqua" w:hAnsi="Book Antiqua" w:cs="Times New Roman"/>
          <w:sz w:val="24"/>
          <w:szCs w:val="24"/>
        </w:rPr>
        <w:t>ENaC</w:t>
      </w:r>
      <w:proofErr w:type="spellEnd"/>
      <w:r>
        <w:rPr>
          <w:rFonts w:ascii="Book Antiqua" w:eastAsia="宋体" w:hAnsi="Book Antiqua" w:cs="Times New Roman" w:hint="eastAsia"/>
          <w:sz w:val="24"/>
          <w:szCs w:val="24"/>
        </w:rPr>
        <w:t xml:space="preserve">: </w:t>
      </w:r>
      <w:r w:rsidRPr="00B02DBF">
        <w:rPr>
          <w:rFonts w:ascii="Book Antiqua" w:hAnsi="Book Antiqua" w:cs="Times New Roman"/>
          <w:sz w:val="24"/>
          <w:szCs w:val="24"/>
        </w:rPr>
        <w:t>Epithelial Na</w:t>
      </w:r>
      <w:r w:rsidRPr="00B02DBF">
        <w:rPr>
          <w:rFonts w:ascii="Book Antiqua" w:hAnsi="Book Antiqua" w:cs="Times New Roman"/>
          <w:sz w:val="24"/>
          <w:szCs w:val="24"/>
          <w:vertAlign w:val="superscript"/>
        </w:rPr>
        <w:t>+</w:t>
      </w:r>
      <w:r w:rsidRPr="00B02DBF">
        <w:rPr>
          <w:rFonts w:ascii="Book Antiqua" w:hAnsi="Book Antiqua" w:cs="Times New Roman"/>
          <w:sz w:val="24"/>
          <w:szCs w:val="24"/>
        </w:rPr>
        <w:t xml:space="preserve"> channel</w:t>
      </w:r>
      <w:r>
        <w:rPr>
          <w:rFonts w:ascii="Book Antiqua" w:eastAsia="宋体" w:hAnsi="Book Antiqua" w:cs="Times New Roman" w:hint="eastAsia"/>
          <w:sz w:val="24"/>
          <w:szCs w:val="24"/>
        </w:rPr>
        <w:t>.</w:t>
      </w:r>
    </w:p>
    <w:p w14:paraId="03E485A3" w14:textId="77777777" w:rsidR="00105FF7" w:rsidRPr="00B02DBF" w:rsidRDefault="00105FF7" w:rsidP="006A27E9">
      <w:pPr>
        <w:widowControl/>
        <w:spacing w:line="360" w:lineRule="auto"/>
        <w:rPr>
          <w:rFonts w:ascii="Book Antiqua" w:hAnsi="Book Antiqua"/>
          <w:sz w:val="24"/>
          <w:szCs w:val="24"/>
        </w:rPr>
      </w:pPr>
      <w:r w:rsidRPr="00B02DBF">
        <w:rPr>
          <w:rFonts w:ascii="Book Antiqua" w:hAnsi="Book Antiqua"/>
          <w:sz w:val="24"/>
          <w:szCs w:val="24"/>
        </w:rPr>
        <w:br w:type="page"/>
      </w:r>
    </w:p>
    <w:p w14:paraId="08BBBDC7" w14:textId="3506E604" w:rsidR="00C20436" w:rsidRDefault="00C20436" w:rsidP="006A27E9">
      <w:pPr>
        <w:spacing w:line="360" w:lineRule="auto"/>
        <w:rPr>
          <w:rFonts w:ascii="Book Antiqua" w:eastAsia="宋体" w:hAnsi="Book Antiqua"/>
          <w:b/>
          <w:sz w:val="24"/>
          <w:szCs w:val="24"/>
        </w:rPr>
      </w:pPr>
      <w:r>
        <w:rPr>
          <w:rFonts w:ascii="Book Antiqua" w:eastAsia="宋体" w:hAnsi="Book Antiqua"/>
          <w:b/>
          <w:noProof/>
          <w:sz w:val="24"/>
          <w:szCs w:val="24"/>
          <w:lang w:eastAsia="en-US"/>
        </w:rPr>
        <w:lastRenderedPageBreak/>
        <w:drawing>
          <wp:inline distT="0" distB="0" distL="0" distR="0" wp14:anchorId="380AF37F" wp14:editId="2D948033">
            <wp:extent cx="4535170" cy="3060065"/>
            <wp:effectExtent l="0" t="0" r="0" b="0"/>
            <wp:docPr id="1" name="图片 1" descr="E:\jifangfang\送修稿\2014-9-1\12235\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9-1\12235\Figure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5170" cy="3060065"/>
                    </a:xfrm>
                    <a:prstGeom prst="rect">
                      <a:avLst/>
                    </a:prstGeom>
                    <a:noFill/>
                    <a:ln>
                      <a:noFill/>
                    </a:ln>
                  </pic:spPr>
                </pic:pic>
              </a:graphicData>
            </a:graphic>
          </wp:inline>
        </w:drawing>
      </w:r>
    </w:p>
    <w:p w14:paraId="7A6BC02F" w14:textId="419213EE" w:rsidR="00105FF7" w:rsidRPr="00C20436" w:rsidRDefault="00105FF7" w:rsidP="006A27E9">
      <w:pPr>
        <w:spacing w:line="360" w:lineRule="auto"/>
        <w:rPr>
          <w:rFonts w:ascii="Book Antiqua" w:hAnsi="Book Antiqua"/>
          <w:sz w:val="24"/>
          <w:szCs w:val="24"/>
        </w:rPr>
      </w:pPr>
      <w:r w:rsidRPr="00017F0C">
        <w:rPr>
          <w:rFonts w:ascii="Book Antiqua" w:hAnsi="Book Antiqua"/>
          <w:b/>
          <w:sz w:val="24"/>
          <w:szCs w:val="24"/>
        </w:rPr>
        <w:t>Figure 1</w:t>
      </w:r>
      <w:r w:rsidR="009C68C5" w:rsidRPr="00017F0C">
        <w:rPr>
          <w:rFonts w:ascii="Book Antiqua" w:hAnsi="Book Antiqua"/>
          <w:b/>
          <w:sz w:val="24"/>
          <w:szCs w:val="24"/>
        </w:rPr>
        <w:t xml:space="preserve"> Species difference in </w:t>
      </w:r>
      <w:r w:rsidR="00A360A0" w:rsidRPr="00017F0C">
        <w:rPr>
          <w:rFonts w:ascii="Book Antiqua" w:hAnsi="Book Antiqua" w:cs="Times New Roman"/>
          <w:b/>
          <w:sz w:val="24"/>
          <w:szCs w:val="24"/>
        </w:rPr>
        <w:t>angiotensin II</w:t>
      </w:r>
      <w:r w:rsidR="000E2297" w:rsidRPr="00017F0C">
        <w:rPr>
          <w:rFonts w:ascii="Book Antiqua" w:hAnsi="Book Antiqua"/>
          <w:b/>
          <w:sz w:val="24"/>
          <w:szCs w:val="24"/>
        </w:rPr>
        <w:t>/</w:t>
      </w:r>
      <w:r w:rsidR="00017F0C" w:rsidRPr="00017F0C">
        <w:rPr>
          <w:rFonts w:ascii="Book Antiqua" w:hAnsi="Book Antiqua" w:cs="Times New Roman"/>
          <w:b/>
          <w:sz w:val="24"/>
          <w:szCs w:val="24"/>
        </w:rPr>
        <w:t>nitric oxide</w:t>
      </w:r>
      <w:r w:rsidR="009C68C5" w:rsidRPr="00017F0C">
        <w:rPr>
          <w:rFonts w:ascii="Book Antiqua" w:hAnsi="Book Antiqua"/>
          <w:b/>
          <w:sz w:val="24"/>
          <w:szCs w:val="24"/>
        </w:rPr>
        <w:t xml:space="preserve"> signalling in </w:t>
      </w:r>
      <w:r w:rsidR="00A360A0" w:rsidRPr="00017F0C">
        <w:rPr>
          <w:rFonts w:ascii="Book Antiqua" w:hAnsi="Book Antiqua" w:cs="Times New Roman"/>
          <w:b/>
          <w:sz w:val="24"/>
          <w:szCs w:val="24"/>
        </w:rPr>
        <w:t>proximal tubule</w:t>
      </w:r>
      <w:r w:rsidR="009C68C5" w:rsidRPr="00017F0C">
        <w:rPr>
          <w:rFonts w:ascii="Book Antiqua" w:hAnsi="Book Antiqua"/>
          <w:b/>
          <w:sz w:val="24"/>
          <w:szCs w:val="24"/>
        </w:rPr>
        <w:t>s.</w:t>
      </w:r>
      <w:r w:rsidR="009C68C5" w:rsidRPr="00B02DBF">
        <w:rPr>
          <w:rFonts w:ascii="Book Antiqua" w:hAnsi="Book Antiqua"/>
          <w:sz w:val="24"/>
          <w:szCs w:val="24"/>
        </w:rPr>
        <w:t xml:space="preserve"> In human</w:t>
      </w:r>
      <w:r w:rsidR="000E2297" w:rsidRPr="00B02DBF">
        <w:rPr>
          <w:rFonts w:ascii="Book Antiqua" w:hAnsi="Book Antiqua"/>
          <w:sz w:val="24"/>
          <w:szCs w:val="24"/>
        </w:rPr>
        <w:t>s</w:t>
      </w:r>
      <w:r w:rsidR="009C68C5" w:rsidRPr="00B02DBF">
        <w:rPr>
          <w:rFonts w:ascii="Book Antiqua" w:hAnsi="Book Antiqua"/>
          <w:sz w:val="24"/>
          <w:szCs w:val="24"/>
        </w:rPr>
        <w:t xml:space="preserve">, NO/cGMP </w:t>
      </w:r>
      <w:r w:rsidR="000E2297" w:rsidRPr="00B02DBF">
        <w:rPr>
          <w:rFonts w:ascii="Book Antiqua" w:hAnsi="Book Antiqua"/>
          <w:sz w:val="24"/>
          <w:szCs w:val="24"/>
        </w:rPr>
        <w:t xml:space="preserve">stimulates PT transport via ERK. In mouse, by contrast, NO/cGMP inhibits PT transport </w:t>
      </w:r>
      <w:r w:rsidR="000E2297" w:rsidRPr="00C20436">
        <w:rPr>
          <w:rFonts w:ascii="Book Antiqua" w:hAnsi="Book Antiqua"/>
          <w:i/>
          <w:sz w:val="24"/>
          <w:szCs w:val="24"/>
        </w:rPr>
        <w:t xml:space="preserve">via </w:t>
      </w:r>
      <w:proofErr w:type="spellStart"/>
      <w:r w:rsidR="000E2297" w:rsidRPr="00B02DBF">
        <w:rPr>
          <w:rFonts w:ascii="Book Antiqua" w:hAnsi="Book Antiqua"/>
          <w:sz w:val="24"/>
          <w:szCs w:val="24"/>
        </w:rPr>
        <w:t>cGKII</w:t>
      </w:r>
      <w:proofErr w:type="spellEnd"/>
      <w:r w:rsidR="000E2297" w:rsidRPr="00B02DBF">
        <w:rPr>
          <w:rFonts w:ascii="Book Antiqua" w:hAnsi="Book Antiqua"/>
          <w:sz w:val="24"/>
          <w:szCs w:val="24"/>
        </w:rPr>
        <w:t>.</w:t>
      </w:r>
      <w:r w:rsidR="00C20436" w:rsidRPr="00C20436">
        <w:rPr>
          <w:rFonts w:ascii="Book Antiqua" w:eastAsia="宋体" w:hAnsi="Book Antiqua" w:hint="eastAsia"/>
          <w:sz w:val="24"/>
          <w:szCs w:val="24"/>
        </w:rPr>
        <w:t xml:space="preserve"> </w:t>
      </w:r>
      <w:proofErr w:type="spellStart"/>
      <w:r w:rsidR="00C20436" w:rsidRPr="00C20436">
        <w:rPr>
          <w:rFonts w:ascii="Book Antiqua" w:eastAsia="宋体" w:hAnsi="Book Antiqua" w:cs="Times New Roman" w:hint="eastAsia"/>
          <w:sz w:val="24"/>
          <w:szCs w:val="24"/>
        </w:rPr>
        <w:t>Ang</w:t>
      </w:r>
      <w:proofErr w:type="spellEnd"/>
      <w:r w:rsidR="00C20436" w:rsidRPr="00C20436">
        <w:rPr>
          <w:rFonts w:ascii="Book Antiqua" w:hAnsi="Book Antiqua" w:cs="Times New Roman"/>
          <w:sz w:val="24"/>
          <w:szCs w:val="24"/>
        </w:rPr>
        <w:t xml:space="preserve"> II</w:t>
      </w:r>
      <w:r w:rsidR="00C20436" w:rsidRPr="00C20436">
        <w:rPr>
          <w:rFonts w:ascii="Book Antiqua" w:eastAsia="宋体" w:hAnsi="Book Antiqua" w:cs="Times New Roman" w:hint="eastAsia"/>
          <w:sz w:val="24"/>
          <w:szCs w:val="24"/>
        </w:rPr>
        <w:t>:</w:t>
      </w:r>
      <w:r w:rsidR="00C20436" w:rsidRPr="00C20436">
        <w:rPr>
          <w:rFonts w:ascii="Book Antiqua" w:eastAsia="宋体" w:hAnsi="Book Antiqua" w:cs="Times New Roman"/>
          <w:sz w:val="24"/>
          <w:szCs w:val="24"/>
        </w:rPr>
        <w:t xml:space="preserve"> </w:t>
      </w:r>
      <w:r w:rsidR="00C20436" w:rsidRPr="00C20436">
        <w:rPr>
          <w:rFonts w:ascii="Book Antiqua" w:hAnsi="Book Antiqua" w:cs="Times New Roman"/>
          <w:sz w:val="24"/>
          <w:szCs w:val="24"/>
        </w:rPr>
        <w:t>Angiotensin II</w:t>
      </w:r>
      <w:r w:rsidR="00C20436" w:rsidRPr="00C20436">
        <w:rPr>
          <w:rFonts w:ascii="Book Antiqua" w:eastAsia="宋体" w:hAnsi="Book Antiqua" w:cs="Times New Roman" w:hint="eastAsia"/>
          <w:sz w:val="24"/>
          <w:szCs w:val="24"/>
        </w:rPr>
        <w:t xml:space="preserve">; NO: </w:t>
      </w:r>
      <w:r w:rsidR="00C20436" w:rsidRPr="00C20436">
        <w:rPr>
          <w:rFonts w:ascii="Book Antiqua" w:hAnsi="Book Antiqua" w:cs="Times New Roman"/>
          <w:sz w:val="24"/>
          <w:szCs w:val="24"/>
        </w:rPr>
        <w:t>Nitric oxide</w:t>
      </w:r>
      <w:r w:rsidR="00C20436" w:rsidRPr="00C20436">
        <w:rPr>
          <w:rFonts w:ascii="Book Antiqua" w:eastAsia="宋体" w:hAnsi="Book Antiqua" w:cs="Times New Roman" w:hint="eastAsia"/>
          <w:sz w:val="24"/>
          <w:szCs w:val="24"/>
        </w:rPr>
        <w:t xml:space="preserve">; </w:t>
      </w:r>
      <w:r w:rsidR="00C20436" w:rsidRPr="00C20436">
        <w:rPr>
          <w:rFonts w:ascii="Book Antiqua" w:hAnsi="Book Antiqua"/>
          <w:sz w:val="24"/>
          <w:szCs w:val="24"/>
        </w:rPr>
        <w:t>cGMP</w:t>
      </w:r>
      <w:r w:rsidR="00C20436" w:rsidRPr="00C20436">
        <w:rPr>
          <w:rFonts w:ascii="Book Antiqua" w:eastAsia="宋体" w:hAnsi="Book Antiqua" w:hint="eastAsia"/>
          <w:sz w:val="24"/>
          <w:szCs w:val="24"/>
        </w:rPr>
        <w:t xml:space="preserve">: </w:t>
      </w:r>
      <w:proofErr w:type="spellStart"/>
      <w:r w:rsidR="00C20436" w:rsidRPr="00C20436">
        <w:rPr>
          <w:rFonts w:ascii="Book Antiqua" w:hAnsi="Book Antiqua" w:cs="Times New Roman"/>
          <w:sz w:val="24"/>
          <w:szCs w:val="24"/>
        </w:rPr>
        <w:t>Guanosine</w:t>
      </w:r>
      <w:proofErr w:type="spellEnd"/>
      <w:r w:rsidR="00C20436" w:rsidRPr="00C20436">
        <w:rPr>
          <w:rFonts w:ascii="Book Antiqua" w:hAnsi="Book Antiqua" w:cs="Times New Roman"/>
          <w:sz w:val="24"/>
          <w:szCs w:val="24"/>
        </w:rPr>
        <w:t xml:space="preserve"> 3</w:t>
      </w:r>
      <w:r w:rsidR="00C20436" w:rsidRPr="00C20436">
        <w:rPr>
          <w:rFonts w:ascii="Book Antiqua" w:eastAsia="宋体" w:hAnsi="Book Antiqua" w:cs="Times New Roman"/>
          <w:sz w:val="24"/>
          <w:szCs w:val="24"/>
        </w:rPr>
        <w:t>’</w:t>
      </w:r>
      <w:proofErr w:type="gramStart"/>
      <w:r w:rsidR="00C20436" w:rsidRPr="00C20436">
        <w:rPr>
          <w:rFonts w:ascii="Book Antiqua" w:hAnsi="Book Antiqua" w:cs="Times New Roman"/>
          <w:sz w:val="24"/>
          <w:szCs w:val="24"/>
        </w:rPr>
        <w:t>,5</w:t>
      </w:r>
      <w:r w:rsidR="00C20436" w:rsidRPr="00C20436">
        <w:rPr>
          <w:rFonts w:ascii="Book Antiqua" w:eastAsia="宋体" w:hAnsi="Book Antiqua" w:cs="Times New Roman"/>
          <w:sz w:val="24"/>
          <w:szCs w:val="24"/>
        </w:rPr>
        <w:t>’</w:t>
      </w:r>
      <w:proofErr w:type="gramEnd"/>
      <w:r w:rsidR="00C20436" w:rsidRPr="00C20436">
        <w:rPr>
          <w:rFonts w:ascii="Book Antiqua" w:hAnsi="Book Antiqua" w:cs="Times New Roman"/>
          <w:sz w:val="24"/>
          <w:szCs w:val="24"/>
        </w:rPr>
        <w:t>-cyclic monophosphate</w:t>
      </w:r>
      <w:r w:rsidR="00C20436" w:rsidRPr="00C20436">
        <w:rPr>
          <w:rFonts w:ascii="Book Antiqua" w:eastAsia="宋体" w:hAnsi="Book Antiqua" w:cs="Times New Roman" w:hint="eastAsia"/>
          <w:sz w:val="24"/>
          <w:szCs w:val="24"/>
        </w:rPr>
        <w:t>;</w:t>
      </w:r>
      <w:r w:rsidR="00C20436" w:rsidRPr="00C20436">
        <w:rPr>
          <w:rFonts w:ascii="Book Antiqua" w:hAnsi="Book Antiqua"/>
          <w:sz w:val="24"/>
          <w:szCs w:val="24"/>
        </w:rPr>
        <w:t xml:space="preserve"> ERK</w:t>
      </w:r>
      <w:r w:rsidR="00C20436" w:rsidRPr="00C20436">
        <w:rPr>
          <w:rFonts w:ascii="Book Antiqua" w:eastAsia="宋体" w:hAnsi="Book Antiqua" w:hint="eastAsia"/>
          <w:sz w:val="24"/>
          <w:szCs w:val="24"/>
        </w:rPr>
        <w:t xml:space="preserve">: </w:t>
      </w:r>
      <w:r w:rsidR="00C20436" w:rsidRPr="00C20436">
        <w:rPr>
          <w:rFonts w:ascii="Book Antiqua" w:hAnsi="Book Antiqua" w:cs="Times New Roman"/>
          <w:sz w:val="24"/>
          <w:szCs w:val="24"/>
        </w:rPr>
        <w:t>Extracellular signal-regulated kinase</w:t>
      </w:r>
      <w:r w:rsidR="00C20436" w:rsidRPr="00C20436">
        <w:rPr>
          <w:rFonts w:ascii="Book Antiqua" w:eastAsia="宋体" w:hAnsi="Book Antiqua" w:cs="Times New Roman" w:hint="eastAsia"/>
          <w:sz w:val="24"/>
          <w:szCs w:val="24"/>
        </w:rPr>
        <w:t>.</w:t>
      </w:r>
    </w:p>
    <w:sectPr w:rsidR="00105FF7" w:rsidRPr="00C20436" w:rsidSect="006B58F0">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61AB3" w14:textId="77777777" w:rsidR="009A6108" w:rsidRDefault="009A6108">
      <w:r>
        <w:separator/>
      </w:r>
    </w:p>
  </w:endnote>
  <w:endnote w:type="continuationSeparator" w:id="0">
    <w:p w14:paraId="72D893C4" w14:textId="77777777" w:rsidR="009A6108" w:rsidRDefault="009A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94774"/>
      <w:docPartObj>
        <w:docPartGallery w:val="Page Numbers (Bottom of Page)"/>
        <w:docPartUnique/>
      </w:docPartObj>
    </w:sdtPr>
    <w:sdtEndPr/>
    <w:sdtContent>
      <w:p w14:paraId="6CB3333E" w14:textId="77777777" w:rsidR="00A206B2" w:rsidRDefault="00A206B2">
        <w:pPr>
          <w:pStyle w:val="Footer"/>
          <w:jc w:val="center"/>
        </w:pPr>
        <w:r>
          <w:fldChar w:fldCharType="begin"/>
        </w:r>
        <w:r>
          <w:instrText xml:space="preserve"> PAGE   \* MERGEFORMAT </w:instrText>
        </w:r>
        <w:r>
          <w:fldChar w:fldCharType="separate"/>
        </w:r>
        <w:r w:rsidR="00481F08" w:rsidRPr="00481F08">
          <w:rPr>
            <w:noProof/>
            <w:lang w:val="ja-JP"/>
          </w:rPr>
          <w:t>26</w:t>
        </w:r>
        <w:r>
          <w:rPr>
            <w:noProof/>
            <w:lang w:val="ja-JP"/>
          </w:rPr>
          <w:fldChar w:fldCharType="end"/>
        </w:r>
      </w:p>
    </w:sdtContent>
  </w:sdt>
  <w:p w14:paraId="31C1B4A8" w14:textId="77777777" w:rsidR="00A206B2" w:rsidRDefault="00A206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DE14C" w14:textId="77777777" w:rsidR="009A6108" w:rsidRDefault="009A6108">
      <w:r>
        <w:separator/>
      </w:r>
    </w:p>
  </w:footnote>
  <w:footnote w:type="continuationSeparator" w:id="0">
    <w:p w14:paraId="2C78336C" w14:textId="77777777" w:rsidR="009A6108" w:rsidRDefault="009A6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B58F0"/>
    <w:rsid w:val="00017F0C"/>
    <w:rsid w:val="000D4166"/>
    <w:rsid w:val="000D5012"/>
    <w:rsid w:val="000E2297"/>
    <w:rsid w:val="00105FF7"/>
    <w:rsid w:val="00111E7F"/>
    <w:rsid w:val="0015466B"/>
    <w:rsid w:val="00165FBC"/>
    <w:rsid w:val="00184710"/>
    <w:rsid w:val="001B492B"/>
    <w:rsid w:val="001F6BB1"/>
    <w:rsid w:val="00213EA0"/>
    <w:rsid w:val="00216A15"/>
    <w:rsid w:val="00245227"/>
    <w:rsid w:val="002E1A7C"/>
    <w:rsid w:val="002E4ED6"/>
    <w:rsid w:val="0032120D"/>
    <w:rsid w:val="00386256"/>
    <w:rsid w:val="003D705D"/>
    <w:rsid w:val="003E7FBD"/>
    <w:rsid w:val="00453E6D"/>
    <w:rsid w:val="00465266"/>
    <w:rsid w:val="0047656E"/>
    <w:rsid w:val="00481F08"/>
    <w:rsid w:val="004A2404"/>
    <w:rsid w:val="004B0AF0"/>
    <w:rsid w:val="004B6D16"/>
    <w:rsid w:val="004F02FC"/>
    <w:rsid w:val="00514633"/>
    <w:rsid w:val="00565A22"/>
    <w:rsid w:val="005A1A87"/>
    <w:rsid w:val="005B5AB9"/>
    <w:rsid w:val="005C6F3F"/>
    <w:rsid w:val="005D2EDF"/>
    <w:rsid w:val="00613F7E"/>
    <w:rsid w:val="006A27E9"/>
    <w:rsid w:val="006B58F0"/>
    <w:rsid w:val="006C299E"/>
    <w:rsid w:val="0070002F"/>
    <w:rsid w:val="00707475"/>
    <w:rsid w:val="00727BE8"/>
    <w:rsid w:val="00782236"/>
    <w:rsid w:val="00783BAA"/>
    <w:rsid w:val="007B43F8"/>
    <w:rsid w:val="007D3813"/>
    <w:rsid w:val="00802721"/>
    <w:rsid w:val="0088411F"/>
    <w:rsid w:val="008B5C28"/>
    <w:rsid w:val="008E13BB"/>
    <w:rsid w:val="00964B3D"/>
    <w:rsid w:val="009803C8"/>
    <w:rsid w:val="00997EAF"/>
    <w:rsid w:val="009A6108"/>
    <w:rsid w:val="009C68C5"/>
    <w:rsid w:val="009E33F1"/>
    <w:rsid w:val="00A206B2"/>
    <w:rsid w:val="00A360A0"/>
    <w:rsid w:val="00B02DBF"/>
    <w:rsid w:val="00B141BB"/>
    <w:rsid w:val="00B43D7E"/>
    <w:rsid w:val="00B71334"/>
    <w:rsid w:val="00B75E03"/>
    <w:rsid w:val="00BA1AE4"/>
    <w:rsid w:val="00BC6FC7"/>
    <w:rsid w:val="00C20436"/>
    <w:rsid w:val="00CF1D49"/>
    <w:rsid w:val="00D226A6"/>
    <w:rsid w:val="00D83ACD"/>
    <w:rsid w:val="00D85244"/>
    <w:rsid w:val="00D95AEB"/>
    <w:rsid w:val="00DD7F0E"/>
    <w:rsid w:val="00DE6AB3"/>
    <w:rsid w:val="00E32F90"/>
    <w:rsid w:val="00EA0349"/>
    <w:rsid w:val="00F57CB1"/>
    <w:rsid w:val="00FE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6BE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F0"/>
    <w:pPr>
      <w:tabs>
        <w:tab w:val="center" w:pos="4252"/>
        <w:tab w:val="right" w:pos="8504"/>
      </w:tabs>
      <w:snapToGrid w:val="0"/>
    </w:pPr>
  </w:style>
  <w:style w:type="character" w:customStyle="1" w:styleId="HeaderChar">
    <w:name w:val="Header Char"/>
    <w:basedOn w:val="DefaultParagraphFont"/>
    <w:link w:val="Header"/>
    <w:uiPriority w:val="99"/>
    <w:rsid w:val="006B58F0"/>
  </w:style>
  <w:style w:type="paragraph" w:styleId="Footer">
    <w:name w:val="footer"/>
    <w:basedOn w:val="Normal"/>
    <w:link w:val="FooterChar"/>
    <w:uiPriority w:val="99"/>
    <w:unhideWhenUsed/>
    <w:rsid w:val="006B58F0"/>
    <w:pPr>
      <w:tabs>
        <w:tab w:val="center" w:pos="4252"/>
        <w:tab w:val="right" w:pos="8504"/>
      </w:tabs>
      <w:snapToGrid w:val="0"/>
    </w:pPr>
  </w:style>
  <w:style w:type="character" w:customStyle="1" w:styleId="FooterChar">
    <w:name w:val="Footer Char"/>
    <w:basedOn w:val="DefaultParagraphFont"/>
    <w:link w:val="Footer"/>
    <w:uiPriority w:val="99"/>
    <w:rsid w:val="006B58F0"/>
  </w:style>
  <w:style w:type="paragraph" w:customStyle="1" w:styleId="EndNoteBibliographyTitle">
    <w:name w:val="EndNote Bibliography Title"/>
    <w:basedOn w:val="Normal"/>
    <w:link w:val="EndNoteBibliographyTitle0"/>
    <w:rsid w:val="006B58F0"/>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6B58F0"/>
    <w:rPr>
      <w:rFonts w:ascii="Century" w:hAnsi="Century"/>
      <w:noProof/>
      <w:sz w:val="20"/>
    </w:rPr>
  </w:style>
  <w:style w:type="paragraph" w:customStyle="1" w:styleId="EndNoteBibliography">
    <w:name w:val="EndNote Bibliography"/>
    <w:basedOn w:val="Normal"/>
    <w:link w:val="EndNoteBibliography0"/>
    <w:rsid w:val="006B58F0"/>
    <w:rPr>
      <w:rFonts w:ascii="Century" w:hAnsi="Century"/>
      <w:noProof/>
      <w:sz w:val="20"/>
    </w:rPr>
  </w:style>
  <w:style w:type="character" w:customStyle="1" w:styleId="EndNoteBibliography0">
    <w:name w:val="EndNote Bibliography (文字)"/>
    <w:basedOn w:val="DefaultParagraphFont"/>
    <w:link w:val="EndNoteBibliography"/>
    <w:rsid w:val="006B58F0"/>
    <w:rPr>
      <w:rFonts w:ascii="Century" w:hAnsi="Century"/>
      <w:noProof/>
      <w:sz w:val="20"/>
    </w:rPr>
  </w:style>
  <w:style w:type="character" w:styleId="Hyperlink">
    <w:name w:val="Hyperlink"/>
    <w:basedOn w:val="DefaultParagraphFont"/>
    <w:uiPriority w:val="99"/>
    <w:unhideWhenUsed/>
    <w:rsid w:val="006B58F0"/>
    <w:rPr>
      <w:color w:val="0000FF" w:themeColor="hyperlink"/>
      <w:u w:val="single"/>
    </w:rPr>
  </w:style>
  <w:style w:type="table" w:styleId="TableGrid">
    <w:name w:val="Table Grid"/>
    <w:basedOn w:val="TableNormal"/>
    <w:uiPriority w:val="59"/>
    <w:rsid w:val="006B5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B58F0"/>
    <w:rPr>
      <w:sz w:val="16"/>
      <w:szCs w:val="16"/>
    </w:rPr>
  </w:style>
  <w:style w:type="paragraph" w:styleId="CommentText">
    <w:name w:val="annotation text"/>
    <w:basedOn w:val="Normal"/>
    <w:link w:val="CommentTextChar"/>
    <w:uiPriority w:val="99"/>
    <w:semiHidden/>
    <w:unhideWhenUsed/>
    <w:rsid w:val="006B58F0"/>
    <w:rPr>
      <w:sz w:val="20"/>
      <w:szCs w:val="20"/>
    </w:rPr>
  </w:style>
  <w:style w:type="character" w:customStyle="1" w:styleId="CommentTextChar">
    <w:name w:val="Comment Text Char"/>
    <w:basedOn w:val="DefaultParagraphFont"/>
    <w:link w:val="CommentText"/>
    <w:uiPriority w:val="99"/>
    <w:semiHidden/>
    <w:rsid w:val="006B58F0"/>
    <w:rPr>
      <w:sz w:val="20"/>
      <w:szCs w:val="20"/>
      <w:lang w:val="en-GB"/>
    </w:rPr>
  </w:style>
  <w:style w:type="paragraph" w:styleId="CommentSubject">
    <w:name w:val="annotation subject"/>
    <w:basedOn w:val="CommentText"/>
    <w:next w:val="CommentText"/>
    <w:link w:val="CommentSubjectChar"/>
    <w:uiPriority w:val="99"/>
    <w:semiHidden/>
    <w:unhideWhenUsed/>
    <w:rsid w:val="006B58F0"/>
    <w:rPr>
      <w:b/>
      <w:bCs/>
    </w:rPr>
  </w:style>
  <w:style w:type="character" w:customStyle="1" w:styleId="CommentSubjectChar">
    <w:name w:val="Comment Subject Char"/>
    <w:basedOn w:val="CommentTextChar"/>
    <w:link w:val="CommentSubject"/>
    <w:uiPriority w:val="99"/>
    <w:semiHidden/>
    <w:rsid w:val="006B58F0"/>
    <w:rPr>
      <w:b/>
      <w:bCs/>
      <w:sz w:val="20"/>
      <w:szCs w:val="20"/>
      <w:lang w:val="en-GB"/>
    </w:rPr>
  </w:style>
  <w:style w:type="paragraph" w:styleId="BalloonText">
    <w:name w:val="Balloon Text"/>
    <w:basedOn w:val="Normal"/>
    <w:link w:val="BalloonTextChar"/>
    <w:uiPriority w:val="99"/>
    <w:semiHidden/>
    <w:unhideWhenUsed/>
    <w:rsid w:val="006B58F0"/>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F0"/>
    <w:rPr>
      <w:rFonts w:ascii="Tahoma" w:hAnsi="Tahoma" w:cs="Tahoma"/>
      <w:sz w:val="16"/>
      <w:szCs w:val="16"/>
    </w:rPr>
  </w:style>
  <w:style w:type="paragraph" w:styleId="Revision">
    <w:name w:val="Revision"/>
    <w:hidden/>
    <w:uiPriority w:val="99"/>
    <w:semiHidden/>
    <w:rsid w:val="006B58F0"/>
    <w:rPr>
      <w:lang w:val="en-GB"/>
    </w:rPr>
  </w:style>
  <w:style w:type="paragraph" w:styleId="PlainText">
    <w:name w:val="Plain Text"/>
    <w:basedOn w:val="Normal"/>
    <w:link w:val="PlainTextChar"/>
    <w:rsid w:val="00B02DBF"/>
    <w:rPr>
      <w:rFonts w:ascii="宋体" w:eastAsia="宋体" w:hAnsi="Courier New" w:cs="Courier New"/>
      <w:szCs w:val="21"/>
    </w:rPr>
  </w:style>
  <w:style w:type="character" w:customStyle="1" w:styleId="PlainTextChar">
    <w:name w:val="Plain Text Char"/>
    <w:basedOn w:val="DefaultParagraphFont"/>
    <w:link w:val="PlainText"/>
    <w:rsid w:val="00B02DBF"/>
    <w:rPr>
      <w:rFonts w:ascii="宋体" w:eastAsia="宋体" w:hAnsi="Courier New" w:cs="Courier New"/>
      <w:szCs w:val="21"/>
      <w:lang w:eastAsia="zh-CN"/>
    </w:rPr>
  </w:style>
  <w:style w:type="character" w:customStyle="1" w:styleId="apple-converted-space">
    <w:name w:val="apple-converted-space"/>
    <w:basedOn w:val="DefaultParagraphFont"/>
    <w:rsid w:val="00CF1D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F0"/>
    <w:pPr>
      <w:tabs>
        <w:tab w:val="center" w:pos="4252"/>
        <w:tab w:val="right" w:pos="8504"/>
      </w:tabs>
      <w:snapToGrid w:val="0"/>
    </w:pPr>
  </w:style>
  <w:style w:type="character" w:customStyle="1" w:styleId="HeaderChar">
    <w:name w:val="Header Char"/>
    <w:basedOn w:val="DefaultParagraphFont"/>
    <w:link w:val="Header"/>
    <w:uiPriority w:val="99"/>
    <w:rsid w:val="006B58F0"/>
  </w:style>
  <w:style w:type="paragraph" w:styleId="Footer">
    <w:name w:val="footer"/>
    <w:basedOn w:val="Normal"/>
    <w:link w:val="FooterChar"/>
    <w:uiPriority w:val="99"/>
    <w:unhideWhenUsed/>
    <w:rsid w:val="006B58F0"/>
    <w:pPr>
      <w:tabs>
        <w:tab w:val="center" w:pos="4252"/>
        <w:tab w:val="right" w:pos="8504"/>
      </w:tabs>
      <w:snapToGrid w:val="0"/>
    </w:pPr>
  </w:style>
  <w:style w:type="character" w:customStyle="1" w:styleId="FooterChar">
    <w:name w:val="Footer Char"/>
    <w:basedOn w:val="DefaultParagraphFont"/>
    <w:link w:val="Footer"/>
    <w:uiPriority w:val="99"/>
    <w:rsid w:val="006B58F0"/>
  </w:style>
  <w:style w:type="paragraph" w:customStyle="1" w:styleId="EndNoteBibliographyTitle">
    <w:name w:val="EndNote Bibliography Title"/>
    <w:basedOn w:val="Normal"/>
    <w:link w:val="EndNoteBibliographyTitle0"/>
    <w:rsid w:val="006B58F0"/>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6B58F0"/>
    <w:rPr>
      <w:rFonts w:ascii="Century" w:hAnsi="Century"/>
      <w:noProof/>
      <w:sz w:val="20"/>
    </w:rPr>
  </w:style>
  <w:style w:type="paragraph" w:customStyle="1" w:styleId="EndNoteBibliography">
    <w:name w:val="EndNote Bibliography"/>
    <w:basedOn w:val="Normal"/>
    <w:link w:val="EndNoteBibliography0"/>
    <w:rsid w:val="006B58F0"/>
    <w:rPr>
      <w:rFonts w:ascii="Century" w:hAnsi="Century"/>
      <w:noProof/>
      <w:sz w:val="20"/>
    </w:rPr>
  </w:style>
  <w:style w:type="character" w:customStyle="1" w:styleId="EndNoteBibliography0">
    <w:name w:val="EndNote Bibliography (文字)"/>
    <w:basedOn w:val="DefaultParagraphFont"/>
    <w:link w:val="EndNoteBibliography"/>
    <w:rsid w:val="006B58F0"/>
    <w:rPr>
      <w:rFonts w:ascii="Century" w:hAnsi="Century"/>
      <w:noProof/>
      <w:sz w:val="20"/>
    </w:rPr>
  </w:style>
  <w:style w:type="character" w:styleId="Hyperlink">
    <w:name w:val="Hyperlink"/>
    <w:basedOn w:val="DefaultParagraphFont"/>
    <w:uiPriority w:val="99"/>
    <w:unhideWhenUsed/>
    <w:rsid w:val="006B58F0"/>
    <w:rPr>
      <w:color w:val="0000FF" w:themeColor="hyperlink"/>
      <w:u w:val="single"/>
    </w:rPr>
  </w:style>
  <w:style w:type="table" w:styleId="TableGrid">
    <w:name w:val="Table Grid"/>
    <w:basedOn w:val="TableNormal"/>
    <w:uiPriority w:val="59"/>
    <w:rsid w:val="006B5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B58F0"/>
    <w:rPr>
      <w:sz w:val="16"/>
      <w:szCs w:val="16"/>
    </w:rPr>
  </w:style>
  <w:style w:type="paragraph" w:styleId="CommentText">
    <w:name w:val="annotation text"/>
    <w:basedOn w:val="Normal"/>
    <w:link w:val="CommentTextChar"/>
    <w:uiPriority w:val="99"/>
    <w:semiHidden/>
    <w:unhideWhenUsed/>
    <w:rsid w:val="006B58F0"/>
    <w:rPr>
      <w:sz w:val="20"/>
      <w:szCs w:val="20"/>
    </w:rPr>
  </w:style>
  <w:style w:type="character" w:customStyle="1" w:styleId="CommentTextChar">
    <w:name w:val="Comment Text Char"/>
    <w:basedOn w:val="DefaultParagraphFont"/>
    <w:link w:val="CommentText"/>
    <w:uiPriority w:val="99"/>
    <w:semiHidden/>
    <w:rsid w:val="006B58F0"/>
    <w:rPr>
      <w:sz w:val="20"/>
      <w:szCs w:val="20"/>
      <w:lang w:val="en-GB"/>
    </w:rPr>
  </w:style>
  <w:style w:type="paragraph" w:styleId="CommentSubject">
    <w:name w:val="annotation subject"/>
    <w:basedOn w:val="CommentText"/>
    <w:next w:val="CommentText"/>
    <w:link w:val="CommentSubjectChar"/>
    <w:uiPriority w:val="99"/>
    <w:semiHidden/>
    <w:unhideWhenUsed/>
    <w:rsid w:val="006B58F0"/>
    <w:rPr>
      <w:b/>
      <w:bCs/>
    </w:rPr>
  </w:style>
  <w:style w:type="character" w:customStyle="1" w:styleId="CommentSubjectChar">
    <w:name w:val="Comment Subject Char"/>
    <w:basedOn w:val="CommentTextChar"/>
    <w:link w:val="CommentSubject"/>
    <w:uiPriority w:val="99"/>
    <w:semiHidden/>
    <w:rsid w:val="006B58F0"/>
    <w:rPr>
      <w:b/>
      <w:bCs/>
      <w:sz w:val="20"/>
      <w:szCs w:val="20"/>
      <w:lang w:val="en-GB"/>
    </w:rPr>
  </w:style>
  <w:style w:type="paragraph" w:styleId="BalloonText">
    <w:name w:val="Balloon Text"/>
    <w:basedOn w:val="Normal"/>
    <w:link w:val="BalloonTextChar"/>
    <w:uiPriority w:val="99"/>
    <w:semiHidden/>
    <w:unhideWhenUsed/>
    <w:rsid w:val="006B58F0"/>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F0"/>
    <w:rPr>
      <w:rFonts w:ascii="Tahoma" w:hAnsi="Tahoma" w:cs="Tahoma"/>
      <w:sz w:val="16"/>
      <w:szCs w:val="16"/>
    </w:rPr>
  </w:style>
  <w:style w:type="paragraph" w:styleId="Revision">
    <w:name w:val="Revision"/>
    <w:hidden/>
    <w:uiPriority w:val="99"/>
    <w:semiHidden/>
    <w:rsid w:val="006B58F0"/>
    <w:rPr>
      <w:lang w:val="en-GB"/>
    </w:rPr>
  </w:style>
  <w:style w:type="paragraph" w:styleId="PlainText">
    <w:name w:val="Plain Text"/>
    <w:basedOn w:val="Normal"/>
    <w:link w:val="PlainTextChar"/>
    <w:rsid w:val="00B02DBF"/>
    <w:rPr>
      <w:rFonts w:ascii="宋体" w:eastAsia="宋体" w:hAnsi="Courier New" w:cs="Courier New"/>
      <w:szCs w:val="21"/>
    </w:rPr>
  </w:style>
  <w:style w:type="character" w:customStyle="1" w:styleId="PlainTextChar">
    <w:name w:val="Plain Text Char"/>
    <w:basedOn w:val="DefaultParagraphFont"/>
    <w:link w:val="PlainText"/>
    <w:rsid w:val="00B02DBF"/>
    <w:rPr>
      <w:rFonts w:ascii="宋体" w:eastAsia="宋体" w:hAnsi="Courier New" w:cs="Courier New"/>
      <w:szCs w:val="21"/>
      <w:lang w:eastAsia="zh-CN"/>
    </w:rPr>
  </w:style>
  <w:style w:type="character" w:customStyle="1" w:styleId="apple-converted-space">
    <w:name w:val="apple-converted-space"/>
    <w:basedOn w:val="DefaultParagraphFont"/>
    <w:rsid w:val="00CF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7277">
      <w:bodyDiv w:val="1"/>
      <w:marLeft w:val="0"/>
      <w:marRight w:val="0"/>
      <w:marTop w:val="0"/>
      <w:marBottom w:val="0"/>
      <w:divBdr>
        <w:top w:val="none" w:sz="0" w:space="0" w:color="auto"/>
        <w:left w:val="none" w:sz="0" w:space="0" w:color="auto"/>
        <w:bottom w:val="none" w:sz="0" w:space="0" w:color="auto"/>
        <w:right w:val="none" w:sz="0" w:space="0" w:color="auto"/>
      </w:divBdr>
      <w:divsChild>
        <w:div w:id="698699647">
          <w:marLeft w:val="0"/>
          <w:marRight w:val="0"/>
          <w:marTop w:val="0"/>
          <w:marBottom w:val="0"/>
          <w:divBdr>
            <w:top w:val="none" w:sz="0" w:space="0" w:color="auto"/>
            <w:left w:val="none" w:sz="0" w:space="0" w:color="auto"/>
            <w:bottom w:val="none" w:sz="0" w:space="0" w:color="auto"/>
            <w:right w:val="none" w:sz="0" w:space="0" w:color="auto"/>
          </w:divBdr>
        </w:div>
        <w:div w:id="1615404442">
          <w:marLeft w:val="0"/>
          <w:marRight w:val="0"/>
          <w:marTop w:val="0"/>
          <w:marBottom w:val="0"/>
          <w:divBdr>
            <w:top w:val="none" w:sz="0" w:space="0" w:color="auto"/>
            <w:left w:val="none" w:sz="0" w:space="0" w:color="auto"/>
            <w:bottom w:val="none" w:sz="0" w:space="0" w:color="auto"/>
            <w:right w:val="none" w:sz="0" w:space="0" w:color="auto"/>
          </w:divBdr>
        </w:div>
        <w:div w:id="964576489">
          <w:marLeft w:val="0"/>
          <w:marRight w:val="0"/>
          <w:marTop w:val="0"/>
          <w:marBottom w:val="0"/>
          <w:divBdr>
            <w:top w:val="none" w:sz="0" w:space="0" w:color="auto"/>
            <w:left w:val="none" w:sz="0" w:space="0" w:color="auto"/>
            <w:bottom w:val="none" w:sz="0" w:space="0" w:color="auto"/>
            <w:right w:val="none" w:sz="0" w:space="0" w:color="auto"/>
          </w:divBdr>
        </w:div>
        <w:div w:id="854001566">
          <w:marLeft w:val="0"/>
          <w:marRight w:val="0"/>
          <w:marTop w:val="0"/>
          <w:marBottom w:val="0"/>
          <w:divBdr>
            <w:top w:val="none" w:sz="0" w:space="0" w:color="auto"/>
            <w:left w:val="none" w:sz="0" w:space="0" w:color="auto"/>
            <w:bottom w:val="none" w:sz="0" w:space="0" w:color="auto"/>
            <w:right w:val="none" w:sz="0" w:space="0" w:color="auto"/>
          </w:divBdr>
        </w:div>
        <w:div w:id="978389071">
          <w:marLeft w:val="0"/>
          <w:marRight w:val="0"/>
          <w:marTop w:val="0"/>
          <w:marBottom w:val="0"/>
          <w:divBdr>
            <w:top w:val="none" w:sz="0" w:space="0" w:color="auto"/>
            <w:left w:val="none" w:sz="0" w:space="0" w:color="auto"/>
            <w:bottom w:val="none" w:sz="0" w:space="0" w:color="auto"/>
            <w:right w:val="none" w:sz="0" w:space="0" w:color="auto"/>
          </w:divBdr>
        </w:div>
        <w:div w:id="1364016104">
          <w:marLeft w:val="0"/>
          <w:marRight w:val="0"/>
          <w:marTop w:val="0"/>
          <w:marBottom w:val="0"/>
          <w:divBdr>
            <w:top w:val="none" w:sz="0" w:space="0" w:color="auto"/>
            <w:left w:val="none" w:sz="0" w:space="0" w:color="auto"/>
            <w:bottom w:val="none" w:sz="0" w:space="0" w:color="auto"/>
            <w:right w:val="none" w:sz="0" w:space="0" w:color="auto"/>
          </w:divBdr>
        </w:div>
        <w:div w:id="1591738944">
          <w:marLeft w:val="0"/>
          <w:marRight w:val="0"/>
          <w:marTop w:val="0"/>
          <w:marBottom w:val="0"/>
          <w:divBdr>
            <w:top w:val="none" w:sz="0" w:space="0" w:color="auto"/>
            <w:left w:val="none" w:sz="0" w:space="0" w:color="auto"/>
            <w:bottom w:val="none" w:sz="0" w:space="0" w:color="auto"/>
            <w:right w:val="none" w:sz="0" w:space="0" w:color="auto"/>
          </w:divBdr>
        </w:div>
        <w:div w:id="1814371426">
          <w:marLeft w:val="0"/>
          <w:marRight w:val="0"/>
          <w:marTop w:val="0"/>
          <w:marBottom w:val="0"/>
          <w:divBdr>
            <w:top w:val="none" w:sz="0" w:space="0" w:color="auto"/>
            <w:left w:val="none" w:sz="0" w:space="0" w:color="auto"/>
            <w:bottom w:val="none" w:sz="0" w:space="0" w:color="auto"/>
            <w:right w:val="none" w:sz="0" w:space="0" w:color="auto"/>
          </w:divBdr>
        </w:div>
        <w:div w:id="1941139936">
          <w:marLeft w:val="0"/>
          <w:marRight w:val="0"/>
          <w:marTop w:val="0"/>
          <w:marBottom w:val="0"/>
          <w:divBdr>
            <w:top w:val="none" w:sz="0" w:space="0" w:color="auto"/>
            <w:left w:val="none" w:sz="0" w:space="0" w:color="auto"/>
            <w:bottom w:val="none" w:sz="0" w:space="0" w:color="auto"/>
            <w:right w:val="none" w:sz="0" w:space="0" w:color="auto"/>
          </w:divBdr>
        </w:div>
        <w:div w:id="950553467">
          <w:marLeft w:val="0"/>
          <w:marRight w:val="0"/>
          <w:marTop w:val="0"/>
          <w:marBottom w:val="0"/>
          <w:divBdr>
            <w:top w:val="none" w:sz="0" w:space="0" w:color="auto"/>
            <w:left w:val="none" w:sz="0" w:space="0" w:color="auto"/>
            <w:bottom w:val="none" w:sz="0" w:space="0" w:color="auto"/>
            <w:right w:val="none" w:sz="0" w:space="0" w:color="auto"/>
          </w:divBdr>
        </w:div>
        <w:div w:id="1015422080">
          <w:marLeft w:val="0"/>
          <w:marRight w:val="0"/>
          <w:marTop w:val="0"/>
          <w:marBottom w:val="0"/>
          <w:divBdr>
            <w:top w:val="none" w:sz="0" w:space="0" w:color="auto"/>
            <w:left w:val="none" w:sz="0" w:space="0" w:color="auto"/>
            <w:bottom w:val="none" w:sz="0" w:space="0" w:color="auto"/>
            <w:right w:val="none" w:sz="0" w:space="0" w:color="auto"/>
          </w:divBdr>
        </w:div>
        <w:div w:id="1795127456">
          <w:marLeft w:val="0"/>
          <w:marRight w:val="0"/>
          <w:marTop w:val="0"/>
          <w:marBottom w:val="0"/>
          <w:divBdr>
            <w:top w:val="none" w:sz="0" w:space="0" w:color="auto"/>
            <w:left w:val="none" w:sz="0" w:space="0" w:color="auto"/>
            <w:bottom w:val="none" w:sz="0" w:space="0" w:color="auto"/>
            <w:right w:val="none" w:sz="0" w:space="0" w:color="auto"/>
          </w:divBdr>
        </w:div>
        <w:div w:id="1057358556">
          <w:marLeft w:val="0"/>
          <w:marRight w:val="0"/>
          <w:marTop w:val="0"/>
          <w:marBottom w:val="0"/>
          <w:divBdr>
            <w:top w:val="none" w:sz="0" w:space="0" w:color="auto"/>
            <w:left w:val="none" w:sz="0" w:space="0" w:color="auto"/>
            <w:bottom w:val="none" w:sz="0" w:space="0" w:color="auto"/>
            <w:right w:val="none" w:sz="0" w:space="0" w:color="auto"/>
          </w:divBdr>
        </w:div>
        <w:div w:id="1074200869">
          <w:marLeft w:val="0"/>
          <w:marRight w:val="0"/>
          <w:marTop w:val="0"/>
          <w:marBottom w:val="0"/>
          <w:divBdr>
            <w:top w:val="none" w:sz="0" w:space="0" w:color="auto"/>
            <w:left w:val="none" w:sz="0" w:space="0" w:color="auto"/>
            <w:bottom w:val="none" w:sz="0" w:space="0" w:color="auto"/>
            <w:right w:val="none" w:sz="0" w:space="0" w:color="auto"/>
          </w:divBdr>
        </w:div>
        <w:div w:id="1586186872">
          <w:marLeft w:val="0"/>
          <w:marRight w:val="0"/>
          <w:marTop w:val="0"/>
          <w:marBottom w:val="0"/>
          <w:divBdr>
            <w:top w:val="none" w:sz="0" w:space="0" w:color="auto"/>
            <w:left w:val="none" w:sz="0" w:space="0" w:color="auto"/>
            <w:bottom w:val="none" w:sz="0" w:space="0" w:color="auto"/>
            <w:right w:val="none" w:sz="0" w:space="0" w:color="auto"/>
          </w:divBdr>
        </w:div>
        <w:div w:id="147868717">
          <w:marLeft w:val="0"/>
          <w:marRight w:val="0"/>
          <w:marTop w:val="0"/>
          <w:marBottom w:val="0"/>
          <w:divBdr>
            <w:top w:val="none" w:sz="0" w:space="0" w:color="auto"/>
            <w:left w:val="none" w:sz="0" w:space="0" w:color="auto"/>
            <w:bottom w:val="none" w:sz="0" w:space="0" w:color="auto"/>
            <w:right w:val="none" w:sz="0" w:space="0" w:color="auto"/>
          </w:divBdr>
        </w:div>
        <w:div w:id="1978097822">
          <w:marLeft w:val="0"/>
          <w:marRight w:val="0"/>
          <w:marTop w:val="0"/>
          <w:marBottom w:val="0"/>
          <w:divBdr>
            <w:top w:val="none" w:sz="0" w:space="0" w:color="auto"/>
            <w:left w:val="none" w:sz="0" w:space="0" w:color="auto"/>
            <w:bottom w:val="none" w:sz="0" w:space="0" w:color="auto"/>
            <w:right w:val="none" w:sz="0" w:space="0" w:color="auto"/>
          </w:divBdr>
        </w:div>
        <w:div w:id="1061905669">
          <w:marLeft w:val="0"/>
          <w:marRight w:val="0"/>
          <w:marTop w:val="0"/>
          <w:marBottom w:val="0"/>
          <w:divBdr>
            <w:top w:val="none" w:sz="0" w:space="0" w:color="auto"/>
            <w:left w:val="none" w:sz="0" w:space="0" w:color="auto"/>
            <w:bottom w:val="none" w:sz="0" w:space="0" w:color="auto"/>
            <w:right w:val="none" w:sz="0" w:space="0" w:color="auto"/>
          </w:divBdr>
        </w:div>
        <w:div w:id="273174379">
          <w:marLeft w:val="0"/>
          <w:marRight w:val="0"/>
          <w:marTop w:val="0"/>
          <w:marBottom w:val="0"/>
          <w:divBdr>
            <w:top w:val="none" w:sz="0" w:space="0" w:color="auto"/>
            <w:left w:val="none" w:sz="0" w:space="0" w:color="auto"/>
            <w:bottom w:val="none" w:sz="0" w:space="0" w:color="auto"/>
            <w:right w:val="none" w:sz="0" w:space="0" w:color="auto"/>
          </w:divBdr>
        </w:div>
        <w:div w:id="1335300356">
          <w:marLeft w:val="0"/>
          <w:marRight w:val="0"/>
          <w:marTop w:val="0"/>
          <w:marBottom w:val="0"/>
          <w:divBdr>
            <w:top w:val="none" w:sz="0" w:space="0" w:color="auto"/>
            <w:left w:val="none" w:sz="0" w:space="0" w:color="auto"/>
            <w:bottom w:val="none" w:sz="0" w:space="0" w:color="auto"/>
            <w:right w:val="none" w:sz="0" w:space="0" w:color="auto"/>
          </w:divBdr>
        </w:div>
        <w:div w:id="1167012140">
          <w:marLeft w:val="0"/>
          <w:marRight w:val="0"/>
          <w:marTop w:val="0"/>
          <w:marBottom w:val="0"/>
          <w:divBdr>
            <w:top w:val="none" w:sz="0" w:space="0" w:color="auto"/>
            <w:left w:val="none" w:sz="0" w:space="0" w:color="auto"/>
            <w:bottom w:val="none" w:sz="0" w:space="0" w:color="auto"/>
            <w:right w:val="none" w:sz="0" w:space="0" w:color="auto"/>
          </w:divBdr>
        </w:div>
        <w:div w:id="1884711751">
          <w:marLeft w:val="0"/>
          <w:marRight w:val="0"/>
          <w:marTop w:val="0"/>
          <w:marBottom w:val="0"/>
          <w:divBdr>
            <w:top w:val="none" w:sz="0" w:space="0" w:color="auto"/>
            <w:left w:val="none" w:sz="0" w:space="0" w:color="auto"/>
            <w:bottom w:val="none" w:sz="0" w:space="0" w:color="auto"/>
            <w:right w:val="none" w:sz="0" w:space="0" w:color="auto"/>
          </w:divBdr>
        </w:div>
        <w:div w:id="915284651">
          <w:marLeft w:val="0"/>
          <w:marRight w:val="0"/>
          <w:marTop w:val="0"/>
          <w:marBottom w:val="0"/>
          <w:divBdr>
            <w:top w:val="none" w:sz="0" w:space="0" w:color="auto"/>
            <w:left w:val="none" w:sz="0" w:space="0" w:color="auto"/>
            <w:bottom w:val="none" w:sz="0" w:space="0" w:color="auto"/>
            <w:right w:val="none" w:sz="0" w:space="0" w:color="auto"/>
          </w:divBdr>
        </w:div>
        <w:div w:id="474684940">
          <w:marLeft w:val="0"/>
          <w:marRight w:val="0"/>
          <w:marTop w:val="0"/>
          <w:marBottom w:val="0"/>
          <w:divBdr>
            <w:top w:val="none" w:sz="0" w:space="0" w:color="auto"/>
            <w:left w:val="none" w:sz="0" w:space="0" w:color="auto"/>
            <w:bottom w:val="none" w:sz="0" w:space="0" w:color="auto"/>
            <w:right w:val="none" w:sz="0" w:space="0" w:color="auto"/>
          </w:divBdr>
        </w:div>
        <w:div w:id="1195655687">
          <w:marLeft w:val="0"/>
          <w:marRight w:val="0"/>
          <w:marTop w:val="0"/>
          <w:marBottom w:val="0"/>
          <w:divBdr>
            <w:top w:val="none" w:sz="0" w:space="0" w:color="auto"/>
            <w:left w:val="none" w:sz="0" w:space="0" w:color="auto"/>
            <w:bottom w:val="none" w:sz="0" w:space="0" w:color="auto"/>
            <w:right w:val="none" w:sz="0" w:space="0" w:color="auto"/>
          </w:divBdr>
        </w:div>
        <w:div w:id="744768840">
          <w:marLeft w:val="0"/>
          <w:marRight w:val="0"/>
          <w:marTop w:val="0"/>
          <w:marBottom w:val="0"/>
          <w:divBdr>
            <w:top w:val="none" w:sz="0" w:space="0" w:color="auto"/>
            <w:left w:val="none" w:sz="0" w:space="0" w:color="auto"/>
            <w:bottom w:val="none" w:sz="0" w:space="0" w:color="auto"/>
            <w:right w:val="none" w:sz="0" w:space="0" w:color="auto"/>
          </w:divBdr>
        </w:div>
        <w:div w:id="2042124094">
          <w:marLeft w:val="0"/>
          <w:marRight w:val="0"/>
          <w:marTop w:val="0"/>
          <w:marBottom w:val="0"/>
          <w:divBdr>
            <w:top w:val="none" w:sz="0" w:space="0" w:color="auto"/>
            <w:left w:val="none" w:sz="0" w:space="0" w:color="auto"/>
            <w:bottom w:val="none" w:sz="0" w:space="0" w:color="auto"/>
            <w:right w:val="none" w:sz="0" w:space="0" w:color="auto"/>
          </w:divBdr>
        </w:div>
        <w:div w:id="1972321201">
          <w:marLeft w:val="0"/>
          <w:marRight w:val="0"/>
          <w:marTop w:val="0"/>
          <w:marBottom w:val="0"/>
          <w:divBdr>
            <w:top w:val="none" w:sz="0" w:space="0" w:color="auto"/>
            <w:left w:val="none" w:sz="0" w:space="0" w:color="auto"/>
            <w:bottom w:val="none" w:sz="0" w:space="0" w:color="auto"/>
            <w:right w:val="none" w:sz="0" w:space="0" w:color="auto"/>
          </w:divBdr>
        </w:div>
        <w:div w:id="553587301">
          <w:marLeft w:val="0"/>
          <w:marRight w:val="0"/>
          <w:marTop w:val="0"/>
          <w:marBottom w:val="0"/>
          <w:divBdr>
            <w:top w:val="none" w:sz="0" w:space="0" w:color="auto"/>
            <w:left w:val="none" w:sz="0" w:space="0" w:color="auto"/>
            <w:bottom w:val="none" w:sz="0" w:space="0" w:color="auto"/>
            <w:right w:val="none" w:sz="0" w:space="0" w:color="auto"/>
          </w:divBdr>
        </w:div>
        <w:div w:id="672949415">
          <w:marLeft w:val="0"/>
          <w:marRight w:val="0"/>
          <w:marTop w:val="0"/>
          <w:marBottom w:val="0"/>
          <w:divBdr>
            <w:top w:val="none" w:sz="0" w:space="0" w:color="auto"/>
            <w:left w:val="none" w:sz="0" w:space="0" w:color="auto"/>
            <w:bottom w:val="none" w:sz="0" w:space="0" w:color="auto"/>
            <w:right w:val="none" w:sz="0" w:space="0" w:color="auto"/>
          </w:divBdr>
        </w:div>
        <w:div w:id="6906797">
          <w:marLeft w:val="0"/>
          <w:marRight w:val="0"/>
          <w:marTop w:val="0"/>
          <w:marBottom w:val="0"/>
          <w:divBdr>
            <w:top w:val="none" w:sz="0" w:space="0" w:color="auto"/>
            <w:left w:val="none" w:sz="0" w:space="0" w:color="auto"/>
            <w:bottom w:val="none" w:sz="0" w:space="0" w:color="auto"/>
            <w:right w:val="none" w:sz="0" w:space="0" w:color="auto"/>
          </w:divBdr>
        </w:div>
        <w:div w:id="2130319433">
          <w:marLeft w:val="0"/>
          <w:marRight w:val="0"/>
          <w:marTop w:val="0"/>
          <w:marBottom w:val="0"/>
          <w:divBdr>
            <w:top w:val="none" w:sz="0" w:space="0" w:color="auto"/>
            <w:left w:val="none" w:sz="0" w:space="0" w:color="auto"/>
            <w:bottom w:val="none" w:sz="0" w:space="0" w:color="auto"/>
            <w:right w:val="none" w:sz="0" w:space="0" w:color="auto"/>
          </w:divBdr>
        </w:div>
        <w:div w:id="1134298492">
          <w:marLeft w:val="0"/>
          <w:marRight w:val="0"/>
          <w:marTop w:val="0"/>
          <w:marBottom w:val="0"/>
          <w:divBdr>
            <w:top w:val="none" w:sz="0" w:space="0" w:color="auto"/>
            <w:left w:val="none" w:sz="0" w:space="0" w:color="auto"/>
            <w:bottom w:val="none" w:sz="0" w:space="0" w:color="auto"/>
            <w:right w:val="none" w:sz="0" w:space="0" w:color="auto"/>
          </w:divBdr>
        </w:div>
        <w:div w:id="1888563891">
          <w:marLeft w:val="0"/>
          <w:marRight w:val="0"/>
          <w:marTop w:val="0"/>
          <w:marBottom w:val="0"/>
          <w:divBdr>
            <w:top w:val="none" w:sz="0" w:space="0" w:color="auto"/>
            <w:left w:val="none" w:sz="0" w:space="0" w:color="auto"/>
            <w:bottom w:val="none" w:sz="0" w:space="0" w:color="auto"/>
            <w:right w:val="none" w:sz="0" w:space="0" w:color="auto"/>
          </w:divBdr>
        </w:div>
        <w:div w:id="565917611">
          <w:marLeft w:val="0"/>
          <w:marRight w:val="0"/>
          <w:marTop w:val="0"/>
          <w:marBottom w:val="0"/>
          <w:divBdr>
            <w:top w:val="none" w:sz="0" w:space="0" w:color="auto"/>
            <w:left w:val="none" w:sz="0" w:space="0" w:color="auto"/>
            <w:bottom w:val="none" w:sz="0" w:space="0" w:color="auto"/>
            <w:right w:val="none" w:sz="0" w:space="0" w:color="auto"/>
          </w:divBdr>
        </w:div>
        <w:div w:id="601839024">
          <w:marLeft w:val="0"/>
          <w:marRight w:val="0"/>
          <w:marTop w:val="0"/>
          <w:marBottom w:val="0"/>
          <w:divBdr>
            <w:top w:val="none" w:sz="0" w:space="0" w:color="auto"/>
            <w:left w:val="none" w:sz="0" w:space="0" w:color="auto"/>
            <w:bottom w:val="none" w:sz="0" w:space="0" w:color="auto"/>
            <w:right w:val="none" w:sz="0" w:space="0" w:color="auto"/>
          </w:divBdr>
        </w:div>
        <w:div w:id="1892690794">
          <w:marLeft w:val="0"/>
          <w:marRight w:val="0"/>
          <w:marTop w:val="0"/>
          <w:marBottom w:val="0"/>
          <w:divBdr>
            <w:top w:val="none" w:sz="0" w:space="0" w:color="auto"/>
            <w:left w:val="none" w:sz="0" w:space="0" w:color="auto"/>
            <w:bottom w:val="none" w:sz="0" w:space="0" w:color="auto"/>
            <w:right w:val="none" w:sz="0" w:space="0" w:color="auto"/>
          </w:divBdr>
        </w:div>
        <w:div w:id="129248944">
          <w:marLeft w:val="0"/>
          <w:marRight w:val="0"/>
          <w:marTop w:val="0"/>
          <w:marBottom w:val="0"/>
          <w:divBdr>
            <w:top w:val="none" w:sz="0" w:space="0" w:color="auto"/>
            <w:left w:val="none" w:sz="0" w:space="0" w:color="auto"/>
            <w:bottom w:val="none" w:sz="0" w:space="0" w:color="auto"/>
            <w:right w:val="none" w:sz="0" w:space="0" w:color="auto"/>
          </w:divBdr>
        </w:div>
        <w:div w:id="993021309">
          <w:marLeft w:val="0"/>
          <w:marRight w:val="0"/>
          <w:marTop w:val="0"/>
          <w:marBottom w:val="0"/>
          <w:divBdr>
            <w:top w:val="none" w:sz="0" w:space="0" w:color="auto"/>
            <w:left w:val="none" w:sz="0" w:space="0" w:color="auto"/>
            <w:bottom w:val="none" w:sz="0" w:space="0" w:color="auto"/>
            <w:right w:val="none" w:sz="0" w:space="0" w:color="auto"/>
          </w:divBdr>
        </w:div>
        <w:div w:id="1480614438">
          <w:marLeft w:val="0"/>
          <w:marRight w:val="0"/>
          <w:marTop w:val="0"/>
          <w:marBottom w:val="0"/>
          <w:divBdr>
            <w:top w:val="none" w:sz="0" w:space="0" w:color="auto"/>
            <w:left w:val="none" w:sz="0" w:space="0" w:color="auto"/>
            <w:bottom w:val="none" w:sz="0" w:space="0" w:color="auto"/>
            <w:right w:val="none" w:sz="0" w:space="0" w:color="auto"/>
          </w:divBdr>
        </w:div>
        <w:div w:id="1957717103">
          <w:marLeft w:val="0"/>
          <w:marRight w:val="0"/>
          <w:marTop w:val="0"/>
          <w:marBottom w:val="0"/>
          <w:divBdr>
            <w:top w:val="none" w:sz="0" w:space="0" w:color="auto"/>
            <w:left w:val="none" w:sz="0" w:space="0" w:color="auto"/>
            <w:bottom w:val="none" w:sz="0" w:space="0" w:color="auto"/>
            <w:right w:val="none" w:sz="0" w:space="0" w:color="auto"/>
          </w:divBdr>
        </w:div>
        <w:div w:id="445347794">
          <w:marLeft w:val="0"/>
          <w:marRight w:val="0"/>
          <w:marTop w:val="0"/>
          <w:marBottom w:val="0"/>
          <w:divBdr>
            <w:top w:val="none" w:sz="0" w:space="0" w:color="auto"/>
            <w:left w:val="none" w:sz="0" w:space="0" w:color="auto"/>
            <w:bottom w:val="none" w:sz="0" w:space="0" w:color="auto"/>
            <w:right w:val="none" w:sz="0" w:space="0" w:color="auto"/>
          </w:divBdr>
        </w:div>
        <w:div w:id="1281955741">
          <w:marLeft w:val="0"/>
          <w:marRight w:val="0"/>
          <w:marTop w:val="0"/>
          <w:marBottom w:val="0"/>
          <w:divBdr>
            <w:top w:val="none" w:sz="0" w:space="0" w:color="auto"/>
            <w:left w:val="none" w:sz="0" w:space="0" w:color="auto"/>
            <w:bottom w:val="none" w:sz="0" w:space="0" w:color="auto"/>
            <w:right w:val="none" w:sz="0" w:space="0" w:color="auto"/>
          </w:divBdr>
        </w:div>
        <w:div w:id="1851677148">
          <w:marLeft w:val="0"/>
          <w:marRight w:val="0"/>
          <w:marTop w:val="0"/>
          <w:marBottom w:val="0"/>
          <w:divBdr>
            <w:top w:val="none" w:sz="0" w:space="0" w:color="auto"/>
            <w:left w:val="none" w:sz="0" w:space="0" w:color="auto"/>
            <w:bottom w:val="none" w:sz="0" w:space="0" w:color="auto"/>
            <w:right w:val="none" w:sz="0" w:space="0" w:color="auto"/>
          </w:divBdr>
        </w:div>
        <w:div w:id="1750079072">
          <w:marLeft w:val="0"/>
          <w:marRight w:val="0"/>
          <w:marTop w:val="0"/>
          <w:marBottom w:val="0"/>
          <w:divBdr>
            <w:top w:val="none" w:sz="0" w:space="0" w:color="auto"/>
            <w:left w:val="none" w:sz="0" w:space="0" w:color="auto"/>
            <w:bottom w:val="none" w:sz="0" w:space="0" w:color="auto"/>
            <w:right w:val="none" w:sz="0" w:space="0" w:color="auto"/>
          </w:divBdr>
        </w:div>
        <w:div w:id="1924607732">
          <w:marLeft w:val="0"/>
          <w:marRight w:val="0"/>
          <w:marTop w:val="0"/>
          <w:marBottom w:val="0"/>
          <w:divBdr>
            <w:top w:val="none" w:sz="0" w:space="0" w:color="auto"/>
            <w:left w:val="none" w:sz="0" w:space="0" w:color="auto"/>
            <w:bottom w:val="none" w:sz="0" w:space="0" w:color="auto"/>
            <w:right w:val="none" w:sz="0" w:space="0" w:color="auto"/>
          </w:divBdr>
        </w:div>
        <w:div w:id="1797487711">
          <w:marLeft w:val="0"/>
          <w:marRight w:val="0"/>
          <w:marTop w:val="0"/>
          <w:marBottom w:val="0"/>
          <w:divBdr>
            <w:top w:val="none" w:sz="0" w:space="0" w:color="auto"/>
            <w:left w:val="none" w:sz="0" w:space="0" w:color="auto"/>
            <w:bottom w:val="none" w:sz="0" w:space="0" w:color="auto"/>
            <w:right w:val="none" w:sz="0" w:space="0" w:color="auto"/>
          </w:divBdr>
        </w:div>
        <w:div w:id="1904944417">
          <w:marLeft w:val="0"/>
          <w:marRight w:val="0"/>
          <w:marTop w:val="0"/>
          <w:marBottom w:val="0"/>
          <w:divBdr>
            <w:top w:val="none" w:sz="0" w:space="0" w:color="auto"/>
            <w:left w:val="none" w:sz="0" w:space="0" w:color="auto"/>
            <w:bottom w:val="none" w:sz="0" w:space="0" w:color="auto"/>
            <w:right w:val="none" w:sz="0" w:space="0" w:color="auto"/>
          </w:divBdr>
        </w:div>
        <w:div w:id="1760641458">
          <w:marLeft w:val="0"/>
          <w:marRight w:val="0"/>
          <w:marTop w:val="0"/>
          <w:marBottom w:val="0"/>
          <w:divBdr>
            <w:top w:val="none" w:sz="0" w:space="0" w:color="auto"/>
            <w:left w:val="none" w:sz="0" w:space="0" w:color="auto"/>
            <w:bottom w:val="none" w:sz="0" w:space="0" w:color="auto"/>
            <w:right w:val="none" w:sz="0" w:space="0" w:color="auto"/>
          </w:divBdr>
        </w:div>
        <w:div w:id="1551266862">
          <w:marLeft w:val="0"/>
          <w:marRight w:val="0"/>
          <w:marTop w:val="0"/>
          <w:marBottom w:val="0"/>
          <w:divBdr>
            <w:top w:val="none" w:sz="0" w:space="0" w:color="auto"/>
            <w:left w:val="none" w:sz="0" w:space="0" w:color="auto"/>
            <w:bottom w:val="none" w:sz="0" w:space="0" w:color="auto"/>
            <w:right w:val="none" w:sz="0" w:space="0" w:color="auto"/>
          </w:divBdr>
        </w:div>
        <w:div w:id="979462487">
          <w:marLeft w:val="0"/>
          <w:marRight w:val="0"/>
          <w:marTop w:val="0"/>
          <w:marBottom w:val="0"/>
          <w:divBdr>
            <w:top w:val="none" w:sz="0" w:space="0" w:color="auto"/>
            <w:left w:val="none" w:sz="0" w:space="0" w:color="auto"/>
            <w:bottom w:val="none" w:sz="0" w:space="0" w:color="auto"/>
            <w:right w:val="none" w:sz="0" w:space="0" w:color="auto"/>
          </w:divBdr>
        </w:div>
        <w:div w:id="1431003602">
          <w:marLeft w:val="0"/>
          <w:marRight w:val="0"/>
          <w:marTop w:val="0"/>
          <w:marBottom w:val="0"/>
          <w:divBdr>
            <w:top w:val="none" w:sz="0" w:space="0" w:color="auto"/>
            <w:left w:val="none" w:sz="0" w:space="0" w:color="auto"/>
            <w:bottom w:val="none" w:sz="0" w:space="0" w:color="auto"/>
            <w:right w:val="none" w:sz="0" w:space="0" w:color="auto"/>
          </w:divBdr>
        </w:div>
        <w:div w:id="1781954246">
          <w:marLeft w:val="0"/>
          <w:marRight w:val="0"/>
          <w:marTop w:val="0"/>
          <w:marBottom w:val="0"/>
          <w:divBdr>
            <w:top w:val="none" w:sz="0" w:space="0" w:color="auto"/>
            <w:left w:val="none" w:sz="0" w:space="0" w:color="auto"/>
            <w:bottom w:val="none" w:sz="0" w:space="0" w:color="auto"/>
            <w:right w:val="none" w:sz="0" w:space="0" w:color="auto"/>
          </w:divBdr>
        </w:div>
        <w:div w:id="1100950199">
          <w:marLeft w:val="0"/>
          <w:marRight w:val="0"/>
          <w:marTop w:val="0"/>
          <w:marBottom w:val="0"/>
          <w:divBdr>
            <w:top w:val="none" w:sz="0" w:space="0" w:color="auto"/>
            <w:left w:val="none" w:sz="0" w:space="0" w:color="auto"/>
            <w:bottom w:val="none" w:sz="0" w:space="0" w:color="auto"/>
            <w:right w:val="none" w:sz="0" w:space="0" w:color="auto"/>
          </w:divBdr>
        </w:div>
        <w:div w:id="815295145">
          <w:marLeft w:val="0"/>
          <w:marRight w:val="0"/>
          <w:marTop w:val="0"/>
          <w:marBottom w:val="0"/>
          <w:divBdr>
            <w:top w:val="none" w:sz="0" w:space="0" w:color="auto"/>
            <w:left w:val="none" w:sz="0" w:space="0" w:color="auto"/>
            <w:bottom w:val="none" w:sz="0" w:space="0" w:color="auto"/>
            <w:right w:val="none" w:sz="0" w:space="0" w:color="auto"/>
          </w:divBdr>
        </w:div>
        <w:div w:id="1979528668">
          <w:marLeft w:val="0"/>
          <w:marRight w:val="0"/>
          <w:marTop w:val="0"/>
          <w:marBottom w:val="0"/>
          <w:divBdr>
            <w:top w:val="none" w:sz="0" w:space="0" w:color="auto"/>
            <w:left w:val="none" w:sz="0" w:space="0" w:color="auto"/>
            <w:bottom w:val="none" w:sz="0" w:space="0" w:color="auto"/>
            <w:right w:val="none" w:sz="0" w:space="0" w:color="auto"/>
          </w:divBdr>
        </w:div>
        <w:div w:id="1341546675">
          <w:marLeft w:val="0"/>
          <w:marRight w:val="0"/>
          <w:marTop w:val="0"/>
          <w:marBottom w:val="0"/>
          <w:divBdr>
            <w:top w:val="none" w:sz="0" w:space="0" w:color="auto"/>
            <w:left w:val="none" w:sz="0" w:space="0" w:color="auto"/>
            <w:bottom w:val="none" w:sz="0" w:space="0" w:color="auto"/>
            <w:right w:val="none" w:sz="0" w:space="0" w:color="auto"/>
          </w:divBdr>
        </w:div>
        <w:div w:id="1350370631">
          <w:marLeft w:val="0"/>
          <w:marRight w:val="0"/>
          <w:marTop w:val="0"/>
          <w:marBottom w:val="0"/>
          <w:divBdr>
            <w:top w:val="none" w:sz="0" w:space="0" w:color="auto"/>
            <w:left w:val="none" w:sz="0" w:space="0" w:color="auto"/>
            <w:bottom w:val="none" w:sz="0" w:space="0" w:color="auto"/>
            <w:right w:val="none" w:sz="0" w:space="0" w:color="auto"/>
          </w:divBdr>
        </w:div>
        <w:div w:id="1954627010">
          <w:marLeft w:val="0"/>
          <w:marRight w:val="0"/>
          <w:marTop w:val="0"/>
          <w:marBottom w:val="0"/>
          <w:divBdr>
            <w:top w:val="none" w:sz="0" w:space="0" w:color="auto"/>
            <w:left w:val="none" w:sz="0" w:space="0" w:color="auto"/>
            <w:bottom w:val="none" w:sz="0" w:space="0" w:color="auto"/>
            <w:right w:val="none" w:sz="0" w:space="0" w:color="auto"/>
          </w:divBdr>
        </w:div>
        <w:div w:id="1272467403">
          <w:marLeft w:val="0"/>
          <w:marRight w:val="0"/>
          <w:marTop w:val="0"/>
          <w:marBottom w:val="0"/>
          <w:divBdr>
            <w:top w:val="none" w:sz="0" w:space="0" w:color="auto"/>
            <w:left w:val="none" w:sz="0" w:space="0" w:color="auto"/>
            <w:bottom w:val="none" w:sz="0" w:space="0" w:color="auto"/>
            <w:right w:val="none" w:sz="0" w:space="0" w:color="auto"/>
          </w:divBdr>
        </w:div>
        <w:div w:id="752778214">
          <w:marLeft w:val="0"/>
          <w:marRight w:val="0"/>
          <w:marTop w:val="0"/>
          <w:marBottom w:val="0"/>
          <w:divBdr>
            <w:top w:val="none" w:sz="0" w:space="0" w:color="auto"/>
            <w:left w:val="none" w:sz="0" w:space="0" w:color="auto"/>
            <w:bottom w:val="none" w:sz="0" w:space="0" w:color="auto"/>
            <w:right w:val="none" w:sz="0" w:space="0" w:color="auto"/>
          </w:divBdr>
        </w:div>
        <w:div w:id="1395815100">
          <w:marLeft w:val="0"/>
          <w:marRight w:val="0"/>
          <w:marTop w:val="0"/>
          <w:marBottom w:val="0"/>
          <w:divBdr>
            <w:top w:val="none" w:sz="0" w:space="0" w:color="auto"/>
            <w:left w:val="none" w:sz="0" w:space="0" w:color="auto"/>
            <w:bottom w:val="none" w:sz="0" w:space="0" w:color="auto"/>
            <w:right w:val="none" w:sz="0" w:space="0" w:color="auto"/>
          </w:divBdr>
        </w:div>
        <w:div w:id="945885039">
          <w:marLeft w:val="0"/>
          <w:marRight w:val="0"/>
          <w:marTop w:val="0"/>
          <w:marBottom w:val="0"/>
          <w:divBdr>
            <w:top w:val="none" w:sz="0" w:space="0" w:color="auto"/>
            <w:left w:val="none" w:sz="0" w:space="0" w:color="auto"/>
            <w:bottom w:val="none" w:sz="0" w:space="0" w:color="auto"/>
            <w:right w:val="none" w:sz="0" w:space="0" w:color="auto"/>
          </w:divBdr>
        </w:div>
        <w:div w:id="866254957">
          <w:marLeft w:val="0"/>
          <w:marRight w:val="0"/>
          <w:marTop w:val="0"/>
          <w:marBottom w:val="0"/>
          <w:divBdr>
            <w:top w:val="none" w:sz="0" w:space="0" w:color="auto"/>
            <w:left w:val="none" w:sz="0" w:space="0" w:color="auto"/>
            <w:bottom w:val="none" w:sz="0" w:space="0" w:color="auto"/>
            <w:right w:val="none" w:sz="0" w:space="0" w:color="auto"/>
          </w:divBdr>
        </w:div>
        <w:div w:id="1857310162">
          <w:marLeft w:val="0"/>
          <w:marRight w:val="0"/>
          <w:marTop w:val="0"/>
          <w:marBottom w:val="0"/>
          <w:divBdr>
            <w:top w:val="none" w:sz="0" w:space="0" w:color="auto"/>
            <w:left w:val="none" w:sz="0" w:space="0" w:color="auto"/>
            <w:bottom w:val="none" w:sz="0" w:space="0" w:color="auto"/>
            <w:right w:val="none" w:sz="0" w:space="0" w:color="auto"/>
          </w:divBdr>
        </w:div>
        <w:div w:id="47531491">
          <w:marLeft w:val="0"/>
          <w:marRight w:val="0"/>
          <w:marTop w:val="0"/>
          <w:marBottom w:val="0"/>
          <w:divBdr>
            <w:top w:val="none" w:sz="0" w:space="0" w:color="auto"/>
            <w:left w:val="none" w:sz="0" w:space="0" w:color="auto"/>
            <w:bottom w:val="none" w:sz="0" w:space="0" w:color="auto"/>
            <w:right w:val="none" w:sz="0" w:space="0" w:color="auto"/>
          </w:divBdr>
        </w:div>
        <w:div w:id="614408650">
          <w:marLeft w:val="0"/>
          <w:marRight w:val="0"/>
          <w:marTop w:val="0"/>
          <w:marBottom w:val="0"/>
          <w:divBdr>
            <w:top w:val="none" w:sz="0" w:space="0" w:color="auto"/>
            <w:left w:val="none" w:sz="0" w:space="0" w:color="auto"/>
            <w:bottom w:val="none" w:sz="0" w:space="0" w:color="auto"/>
            <w:right w:val="none" w:sz="0" w:space="0" w:color="auto"/>
          </w:divBdr>
        </w:div>
        <w:div w:id="1544899233">
          <w:marLeft w:val="0"/>
          <w:marRight w:val="0"/>
          <w:marTop w:val="0"/>
          <w:marBottom w:val="0"/>
          <w:divBdr>
            <w:top w:val="none" w:sz="0" w:space="0" w:color="auto"/>
            <w:left w:val="none" w:sz="0" w:space="0" w:color="auto"/>
            <w:bottom w:val="none" w:sz="0" w:space="0" w:color="auto"/>
            <w:right w:val="none" w:sz="0" w:space="0" w:color="auto"/>
          </w:divBdr>
        </w:div>
        <w:div w:id="711001624">
          <w:marLeft w:val="0"/>
          <w:marRight w:val="0"/>
          <w:marTop w:val="0"/>
          <w:marBottom w:val="0"/>
          <w:divBdr>
            <w:top w:val="none" w:sz="0" w:space="0" w:color="auto"/>
            <w:left w:val="none" w:sz="0" w:space="0" w:color="auto"/>
            <w:bottom w:val="none" w:sz="0" w:space="0" w:color="auto"/>
            <w:right w:val="none" w:sz="0" w:space="0" w:color="auto"/>
          </w:divBdr>
        </w:div>
        <w:div w:id="1292980174">
          <w:marLeft w:val="0"/>
          <w:marRight w:val="0"/>
          <w:marTop w:val="0"/>
          <w:marBottom w:val="0"/>
          <w:divBdr>
            <w:top w:val="none" w:sz="0" w:space="0" w:color="auto"/>
            <w:left w:val="none" w:sz="0" w:space="0" w:color="auto"/>
            <w:bottom w:val="none" w:sz="0" w:space="0" w:color="auto"/>
            <w:right w:val="none" w:sz="0" w:space="0" w:color="auto"/>
          </w:divBdr>
        </w:div>
        <w:div w:id="1153570775">
          <w:marLeft w:val="0"/>
          <w:marRight w:val="0"/>
          <w:marTop w:val="0"/>
          <w:marBottom w:val="0"/>
          <w:divBdr>
            <w:top w:val="none" w:sz="0" w:space="0" w:color="auto"/>
            <w:left w:val="none" w:sz="0" w:space="0" w:color="auto"/>
            <w:bottom w:val="none" w:sz="0" w:space="0" w:color="auto"/>
            <w:right w:val="none" w:sz="0" w:space="0" w:color="auto"/>
          </w:divBdr>
        </w:div>
        <w:div w:id="605044280">
          <w:marLeft w:val="0"/>
          <w:marRight w:val="0"/>
          <w:marTop w:val="0"/>
          <w:marBottom w:val="0"/>
          <w:divBdr>
            <w:top w:val="none" w:sz="0" w:space="0" w:color="auto"/>
            <w:left w:val="none" w:sz="0" w:space="0" w:color="auto"/>
            <w:bottom w:val="none" w:sz="0" w:space="0" w:color="auto"/>
            <w:right w:val="none" w:sz="0" w:space="0" w:color="auto"/>
          </w:divBdr>
        </w:div>
        <w:div w:id="1979990077">
          <w:marLeft w:val="0"/>
          <w:marRight w:val="0"/>
          <w:marTop w:val="0"/>
          <w:marBottom w:val="0"/>
          <w:divBdr>
            <w:top w:val="none" w:sz="0" w:space="0" w:color="auto"/>
            <w:left w:val="none" w:sz="0" w:space="0" w:color="auto"/>
            <w:bottom w:val="none" w:sz="0" w:space="0" w:color="auto"/>
            <w:right w:val="none" w:sz="0" w:space="0" w:color="auto"/>
          </w:divBdr>
        </w:div>
        <w:div w:id="259489104">
          <w:marLeft w:val="0"/>
          <w:marRight w:val="0"/>
          <w:marTop w:val="0"/>
          <w:marBottom w:val="0"/>
          <w:divBdr>
            <w:top w:val="none" w:sz="0" w:space="0" w:color="auto"/>
            <w:left w:val="none" w:sz="0" w:space="0" w:color="auto"/>
            <w:bottom w:val="none" w:sz="0" w:space="0" w:color="auto"/>
            <w:right w:val="none" w:sz="0" w:space="0" w:color="auto"/>
          </w:divBdr>
        </w:div>
        <w:div w:id="549657458">
          <w:marLeft w:val="0"/>
          <w:marRight w:val="0"/>
          <w:marTop w:val="0"/>
          <w:marBottom w:val="0"/>
          <w:divBdr>
            <w:top w:val="none" w:sz="0" w:space="0" w:color="auto"/>
            <w:left w:val="none" w:sz="0" w:space="0" w:color="auto"/>
            <w:bottom w:val="none" w:sz="0" w:space="0" w:color="auto"/>
            <w:right w:val="none" w:sz="0" w:space="0" w:color="auto"/>
          </w:divBdr>
        </w:div>
        <w:div w:id="2022311779">
          <w:marLeft w:val="0"/>
          <w:marRight w:val="0"/>
          <w:marTop w:val="0"/>
          <w:marBottom w:val="0"/>
          <w:divBdr>
            <w:top w:val="none" w:sz="0" w:space="0" w:color="auto"/>
            <w:left w:val="none" w:sz="0" w:space="0" w:color="auto"/>
            <w:bottom w:val="none" w:sz="0" w:space="0" w:color="auto"/>
            <w:right w:val="none" w:sz="0" w:space="0" w:color="auto"/>
          </w:divBdr>
        </w:div>
        <w:div w:id="1571423221">
          <w:marLeft w:val="0"/>
          <w:marRight w:val="0"/>
          <w:marTop w:val="0"/>
          <w:marBottom w:val="0"/>
          <w:divBdr>
            <w:top w:val="none" w:sz="0" w:space="0" w:color="auto"/>
            <w:left w:val="none" w:sz="0" w:space="0" w:color="auto"/>
            <w:bottom w:val="none" w:sz="0" w:space="0" w:color="auto"/>
            <w:right w:val="none" w:sz="0" w:space="0" w:color="auto"/>
          </w:divBdr>
        </w:div>
        <w:div w:id="1524442886">
          <w:marLeft w:val="0"/>
          <w:marRight w:val="0"/>
          <w:marTop w:val="0"/>
          <w:marBottom w:val="0"/>
          <w:divBdr>
            <w:top w:val="none" w:sz="0" w:space="0" w:color="auto"/>
            <w:left w:val="none" w:sz="0" w:space="0" w:color="auto"/>
            <w:bottom w:val="none" w:sz="0" w:space="0" w:color="auto"/>
            <w:right w:val="none" w:sz="0" w:space="0" w:color="auto"/>
          </w:divBdr>
        </w:div>
        <w:div w:id="721752132">
          <w:marLeft w:val="0"/>
          <w:marRight w:val="0"/>
          <w:marTop w:val="0"/>
          <w:marBottom w:val="0"/>
          <w:divBdr>
            <w:top w:val="none" w:sz="0" w:space="0" w:color="auto"/>
            <w:left w:val="none" w:sz="0" w:space="0" w:color="auto"/>
            <w:bottom w:val="none" w:sz="0" w:space="0" w:color="auto"/>
            <w:right w:val="none" w:sz="0" w:space="0" w:color="auto"/>
          </w:divBdr>
        </w:div>
        <w:div w:id="410083331">
          <w:marLeft w:val="0"/>
          <w:marRight w:val="0"/>
          <w:marTop w:val="0"/>
          <w:marBottom w:val="0"/>
          <w:divBdr>
            <w:top w:val="none" w:sz="0" w:space="0" w:color="auto"/>
            <w:left w:val="none" w:sz="0" w:space="0" w:color="auto"/>
            <w:bottom w:val="none" w:sz="0" w:space="0" w:color="auto"/>
            <w:right w:val="none" w:sz="0" w:space="0" w:color="auto"/>
          </w:divBdr>
        </w:div>
        <w:div w:id="1790663274">
          <w:marLeft w:val="0"/>
          <w:marRight w:val="0"/>
          <w:marTop w:val="0"/>
          <w:marBottom w:val="0"/>
          <w:divBdr>
            <w:top w:val="none" w:sz="0" w:space="0" w:color="auto"/>
            <w:left w:val="none" w:sz="0" w:space="0" w:color="auto"/>
            <w:bottom w:val="none" w:sz="0" w:space="0" w:color="auto"/>
            <w:right w:val="none" w:sz="0" w:space="0" w:color="auto"/>
          </w:divBdr>
        </w:div>
        <w:div w:id="1224485842">
          <w:marLeft w:val="0"/>
          <w:marRight w:val="0"/>
          <w:marTop w:val="0"/>
          <w:marBottom w:val="0"/>
          <w:divBdr>
            <w:top w:val="none" w:sz="0" w:space="0" w:color="auto"/>
            <w:left w:val="none" w:sz="0" w:space="0" w:color="auto"/>
            <w:bottom w:val="none" w:sz="0" w:space="0" w:color="auto"/>
            <w:right w:val="none" w:sz="0" w:space="0" w:color="auto"/>
          </w:divBdr>
        </w:div>
        <w:div w:id="802503092">
          <w:marLeft w:val="0"/>
          <w:marRight w:val="0"/>
          <w:marTop w:val="0"/>
          <w:marBottom w:val="0"/>
          <w:divBdr>
            <w:top w:val="none" w:sz="0" w:space="0" w:color="auto"/>
            <w:left w:val="none" w:sz="0" w:space="0" w:color="auto"/>
            <w:bottom w:val="none" w:sz="0" w:space="0" w:color="auto"/>
            <w:right w:val="none" w:sz="0" w:space="0" w:color="auto"/>
          </w:divBdr>
        </w:div>
        <w:div w:id="910238680">
          <w:marLeft w:val="0"/>
          <w:marRight w:val="0"/>
          <w:marTop w:val="0"/>
          <w:marBottom w:val="0"/>
          <w:divBdr>
            <w:top w:val="none" w:sz="0" w:space="0" w:color="auto"/>
            <w:left w:val="none" w:sz="0" w:space="0" w:color="auto"/>
            <w:bottom w:val="none" w:sz="0" w:space="0" w:color="auto"/>
            <w:right w:val="none" w:sz="0" w:space="0" w:color="auto"/>
          </w:divBdr>
        </w:div>
        <w:div w:id="601111397">
          <w:marLeft w:val="0"/>
          <w:marRight w:val="0"/>
          <w:marTop w:val="0"/>
          <w:marBottom w:val="0"/>
          <w:divBdr>
            <w:top w:val="none" w:sz="0" w:space="0" w:color="auto"/>
            <w:left w:val="none" w:sz="0" w:space="0" w:color="auto"/>
            <w:bottom w:val="none" w:sz="0" w:space="0" w:color="auto"/>
            <w:right w:val="none" w:sz="0" w:space="0" w:color="auto"/>
          </w:divBdr>
        </w:div>
        <w:div w:id="420613483">
          <w:marLeft w:val="0"/>
          <w:marRight w:val="0"/>
          <w:marTop w:val="0"/>
          <w:marBottom w:val="0"/>
          <w:divBdr>
            <w:top w:val="none" w:sz="0" w:space="0" w:color="auto"/>
            <w:left w:val="none" w:sz="0" w:space="0" w:color="auto"/>
            <w:bottom w:val="none" w:sz="0" w:space="0" w:color="auto"/>
            <w:right w:val="none" w:sz="0" w:space="0" w:color="auto"/>
          </w:divBdr>
        </w:div>
        <w:div w:id="1107430747">
          <w:marLeft w:val="0"/>
          <w:marRight w:val="0"/>
          <w:marTop w:val="0"/>
          <w:marBottom w:val="0"/>
          <w:divBdr>
            <w:top w:val="none" w:sz="0" w:space="0" w:color="auto"/>
            <w:left w:val="none" w:sz="0" w:space="0" w:color="auto"/>
            <w:bottom w:val="none" w:sz="0" w:space="0" w:color="auto"/>
            <w:right w:val="none" w:sz="0" w:space="0" w:color="auto"/>
          </w:divBdr>
        </w:div>
        <w:div w:id="2004697616">
          <w:marLeft w:val="0"/>
          <w:marRight w:val="0"/>
          <w:marTop w:val="0"/>
          <w:marBottom w:val="0"/>
          <w:divBdr>
            <w:top w:val="none" w:sz="0" w:space="0" w:color="auto"/>
            <w:left w:val="none" w:sz="0" w:space="0" w:color="auto"/>
            <w:bottom w:val="none" w:sz="0" w:space="0" w:color="auto"/>
            <w:right w:val="none" w:sz="0" w:space="0" w:color="auto"/>
          </w:divBdr>
        </w:div>
        <w:div w:id="2064285501">
          <w:marLeft w:val="0"/>
          <w:marRight w:val="0"/>
          <w:marTop w:val="0"/>
          <w:marBottom w:val="0"/>
          <w:divBdr>
            <w:top w:val="none" w:sz="0" w:space="0" w:color="auto"/>
            <w:left w:val="none" w:sz="0" w:space="0" w:color="auto"/>
            <w:bottom w:val="none" w:sz="0" w:space="0" w:color="auto"/>
            <w:right w:val="none" w:sz="0" w:space="0" w:color="auto"/>
          </w:divBdr>
        </w:div>
        <w:div w:id="1830169176">
          <w:marLeft w:val="0"/>
          <w:marRight w:val="0"/>
          <w:marTop w:val="0"/>
          <w:marBottom w:val="0"/>
          <w:divBdr>
            <w:top w:val="none" w:sz="0" w:space="0" w:color="auto"/>
            <w:left w:val="none" w:sz="0" w:space="0" w:color="auto"/>
            <w:bottom w:val="none" w:sz="0" w:space="0" w:color="auto"/>
            <w:right w:val="none" w:sz="0" w:space="0" w:color="auto"/>
          </w:divBdr>
        </w:div>
      </w:divsChild>
    </w:div>
    <w:div w:id="342391967">
      <w:bodyDiv w:val="1"/>
      <w:marLeft w:val="0"/>
      <w:marRight w:val="0"/>
      <w:marTop w:val="0"/>
      <w:marBottom w:val="0"/>
      <w:divBdr>
        <w:top w:val="none" w:sz="0" w:space="0" w:color="auto"/>
        <w:left w:val="none" w:sz="0" w:space="0" w:color="auto"/>
        <w:bottom w:val="none" w:sz="0" w:space="0" w:color="auto"/>
        <w:right w:val="none" w:sz="0" w:space="0" w:color="auto"/>
      </w:divBdr>
    </w:div>
    <w:div w:id="4162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eorgeseki-tky@umin.ac.jp" TargetMode="External"/><Relationship Id="rId8" Type="http://schemas.openxmlformats.org/officeDocument/2006/relationships/image" Target="media/image1.tif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5800</Words>
  <Characters>33065</Characters>
  <Application>Microsoft Macintosh Word</Application>
  <DocSecurity>0</DocSecurity>
  <Lines>275</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Shoko Horita</dc:creator>
  <cp:lastModifiedBy>Na Ma</cp:lastModifiedBy>
  <cp:revision>2</cp:revision>
  <cp:lastPrinted>2014-06-20T02:10:00Z</cp:lastPrinted>
  <dcterms:created xsi:type="dcterms:W3CDTF">2014-10-05T22:25:00Z</dcterms:created>
  <dcterms:modified xsi:type="dcterms:W3CDTF">2014-10-05T22:25:00Z</dcterms:modified>
</cp:coreProperties>
</file>