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E5BA5" w14:textId="77777777" w:rsidR="00441F6E" w:rsidRPr="00EB40B0" w:rsidRDefault="00441F6E" w:rsidP="001D676C">
      <w:pPr>
        <w:spacing w:after="0" w:line="360" w:lineRule="auto"/>
        <w:jc w:val="both"/>
        <w:rPr>
          <w:rFonts w:ascii="Book Antiqua" w:hAnsi="Book Antiqua"/>
          <w:b/>
          <w:sz w:val="24"/>
          <w:szCs w:val="24"/>
          <w:lang w:val="en-US"/>
        </w:rPr>
      </w:pPr>
      <w:r w:rsidRPr="00EB40B0">
        <w:rPr>
          <w:rFonts w:ascii="Book Antiqua" w:hAnsi="Book Antiqua"/>
          <w:b/>
          <w:sz w:val="24"/>
          <w:szCs w:val="24"/>
          <w:lang w:val="en-US"/>
        </w:rPr>
        <w:t xml:space="preserve">Name of journal: </w:t>
      </w:r>
      <w:r w:rsidRPr="00EB40B0">
        <w:rPr>
          <w:rFonts w:ascii="Book Antiqua" w:hAnsi="Book Antiqua"/>
          <w:b/>
          <w:i/>
          <w:sz w:val="24"/>
          <w:szCs w:val="24"/>
          <w:lang w:val="en-US"/>
        </w:rPr>
        <w:t>World Journal of Pharmacology</w:t>
      </w:r>
    </w:p>
    <w:p w14:paraId="594E8CC0" w14:textId="77777777" w:rsidR="00441F6E" w:rsidRPr="00EB40B0" w:rsidRDefault="00441F6E" w:rsidP="001D676C">
      <w:pPr>
        <w:spacing w:after="0" w:line="360" w:lineRule="auto"/>
        <w:jc w:val="both"/>
        <w:rPr>
          <w:rFonts w:ascii="Book Antiqua" w:hAnsi="Book Antiqua"/>
          <w:b/>
          <w:sz w:val="24"/>
          <w:szCs w:val="24"/>
          <w:lang w:val="en-US" w:eastAsia="zh-CN"/>
        </w:rPr>
      </w:pPr>
      <w:r w:rsidRPr="00EB40B0">
        <w:rPr>
          <w:rFonts w:ascii="Book Antiqua" w:hAnsi="Book Antiqua"/>
          <w:b/>
          <w:sz w:val="24"/>
          <w:szCs w:val="24"/>
          <w:lang w:val="en-US"/>
        </w:rPr>
        <w:t xml:space="preserve">ESPS Manuscript NO: </w:t>
      </w:r>
      <w:r w:rsidRPr="00EB40B0">
        <w:rPr>
          <w:rFonts w:ascii="Book Antiqua" w:hAnsi="Book Antiqua"/>
          <w:b/>
          <w:sz w:val="24"/>
          <w:szCs w:val="24"/>
          <w:lang w:val="en-US" w:eastAsia="zh-CN"/>
        </w:rPr>
        <w:t>12239</w:t>
      </w:r>
    </w:p>
    <w:p w14:paraId="357A8A5A" w14:textId="77777777" w:rsidR="00441F6E" w:rsidRPr="00EB40B0" w:rsidRDefault="00441F6E" w:rsidP="001D676C">
      <w:pPr>
        <w:spacing w:after="0" w:line="360" w:lineRule="auto"/>
        <w:jc w:val="both"/>
        <w:rPr>
          <w:rFonts w:ascii="Book Antiqua" w:hAnsi="Book Antiqua"/>
          <w:b/>
          <w:sz w:val="24"/>
          <w:szCs w:val="24"/>
          <w:lang w:val="en-US" w:eastAsia="zh-CN"/>
        </w:rPr>
      </w:pPr>
      <w:r w:rsidRPr="00EB40B0">
        <w:rPr>
          <w:rFonts w:ascii="Book Antiqua" w:hAnsi="Book Antiqua"/>
          <w:b/>
          <w:sz w:val="24"/>
          <w:szCs w:val="24"/>
          <w:lang w:val="en-US"/>
        </w:rPr>
        <w:t>Columns:</w:t>
      </w:r>
      <w:r w:rsidRPr="00EB40B0">
        <w:rPr>
          <w:rFonts w:ascii="Book Antiqua" w:hAnsi="Book Antiqua"/>
          <w:b/>
          <w:sz w:val="24"/>
          <w:szCs w:val="24"/>
          <w:lang w:val="en-US" w:eastAsia="zh-CN"/>
        </w:rPr>
        <w:t xml:space="preserve"> REVIEW</w:t>
      </w:r>
    </w:p>
    <w:p w14:paraId="391A680D" w14:textId="77777777" w:rsidR="00ED1354" w:rsidRPr="001D676C" w:rsidRDefault="00ED1354" w:rsidP="001D676C">
      <w:pPr>
        <w:autoSpaceDE w:val="0"/>
        <w:autoSpaceDN w:val="0"/>
        <w:adjustRightInd w:val="0"/>
        <w:spacing w:after="0" w:line="360" w:lineRule="auto"/>
        <w:jc w:val="both"/>
        <w:rPr>
          <w:rFonts w:ascii="Book Antiqua" w:hAnsi="Book Antiqua" w:cs="Times New Roman"/>
          <w:b/>
          <w:sz w:val="24"/>
          <w:szCs w:val="24"/>
          <w:lang w:val="en-US" w:eastAsia="zh-CN"/>
        </w:rPr>
      </w:pPr>
    </w:p>
    <w:p w14:paraId="45168DE5" w14:textId="77777777" w:rsidR="00ED1354" w:rsidRPr="001D676C" w:rsidRDefault="00ED1354" w:rsidP="001D676C">
      <w:pPr>
        <w:autoSpaceDE w:val="0"/>
        <w:autoSpaceDN w:val="0"/>
        <w:adjustRightInd w:val="0"/>
        <w:spacing w:after="0" w:line="360" w:lineRule="auto"/>
        <w:jc w:val="both"/>
        <w:rPr>
          <w:rFonts w:ascii="Book Antiqua" w:hAnsi="Book Antiqua" w:cs="Times New Roman"/>
          <w:b/>
          <w:sz w:val="24"/>
          <w:szCs w:val="24"/>
          <w:lang w:val="en-US" w:eastAsia="zh-CN"/>
        </w:rPr>
      </w:pPr>
      <w:r w:rsidRPr="001D676C">
        <w:rPr>
          <w:rFonts w:ascii="Book Antiqua" w:hAnsi="Book Antiqua" w:cs="Times New Roman"/>
          <w:b/>
          <w:sz w:val="24"/>
          <w:szCs w:val="24"/>
          <w:lang w:val="en-US"/>
        </w:rPr>
        <w:t>P</w:t>
      </w:r>
      <w:r w:rsidR="00441F6E" w:rsidRPr="001D676C">
        <w:rPr>
          <w:rFonts w:ascii="Book Antiqua" w:hAnsi="Book Antiqua" w:cs="Times New Roman"/>
          <w:b/>
          <w:sz w:val="24"/>
          <w:szCs w:val="24"/>
          <w:lang w:val="en-US"/>
        </w:rPr>
        <w:t xml:space="preserve">atents on </w:t>
      </w:r>
      <w:proofErr w:type="spellStart"/>
      <w:r w:rsidR="00441F6E" w:rsidRPr="001D676C">
        <w:rPr>
          <w:rFonts w:ascii="Book Antiqua" w:hAnsi="Book Antiqua" w:cs="Times New Roman"/>
          <w:b/>
          <w:sz w:val="24"/>
          <w:szCs w:val="24"/>
          <w:lang w:val="en-US"/>
        </w:rPr>
        <w:t>antivirulence</w:t>
      </w:r>
      <w:proofErr w:type="spellEnd"/>
      <w:r w:rsidR="00441F6E" w:rsidRPr="001D676C">
        <w:rPr>
          <w:rFonts w:ascii="Book Antiqua" w:hAnsi="Book Antiqua" w:cs="Times New Roman"/>
          <w:b/>
          <w:sz w:val="24"/>
          <w:szCs w:val="24"/>
          <w:lang w:val="en-US"/>
        </w:rPr>
        <w:t xml:space="preserve"> therapies</w:t>
      </w:r>
    </w:p>
    <w:p w14:paraId="0D4E557F" w14:textId="77777777" w:rsidR="0098118F" w:rsidRPr="001D676C" w:rsidRDefault="0098118F" w:rsidP="001D676C">
      <w:pPr>
        <w:autoSpaceDE w:val="0"/>
        <w:autoSpaceDN w:val="0"/>
        <w:adjustRightInd w:val="0"/>
        <w:spacing w:after="0" w:line="360" w:lineRule="auto"/>
        <w:jc w:val="both"/>
        <w:rPr>
          <w:rFonts w:ascii="Book Antiqua" w:hAnsi="Book Antiqua" w:cs="Times New Roman"/>
          <w:b/>
          <w:sz w:val="24"/>
          <w:szCs w:val="24"/>
          <w:lang w:val="en-US" w:eastAsia="zh-CN"/>
        </w:rPr>
      </w:pPr>
    </w:p>
    <w:p w14:paraId="1132B1AC" w14:textId="77777777" w:rsidR="00ED1354" w:rsidRPr="001D676C" w:rsidRDefault="0098118F" w:rsidP="001D676C">
      <w:pPr>
        <w:autoSpaceDE w:val="0"/>
        <w:autoSpaceDN w:val="0"/>
        <w:adjustRightInd w:val="0"/>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eastAsia="zh-CN"/>
        </w:rPr>
        <w:t>López</w:t>
      </w:r>
      <w:r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eastAsia="zh-CN"/>
        </w:rPr>
        <w:t xml:space="preserve">M </w:t>
      </w:r>
      <w:r w:rsidRPr="001D676C">
        <w:rPr>
          <w:rFonts w:ascii="Book Antiqua" w:hAnsi="Book Antiqua" w:cs="Times New Roman"/>
          <w:i/>
          <w:sz w:val="24"/>
          <w:szCs w:val="24"/>
          <w:lang w:val="en-US" w:eastAsia="zh-CN"/>
        </w:rPr>
        <w:t xml:space="preserve">et al. </w:t>
      </w:r>
      <w:proofErr w:type="spellStart"/>
      <w:r w:rsidRPr="001D676C">
        <w:rPr>
          <w:rFonts w:ascii="Book Antiqua" w:hAnsi="Book Antiqua" w:cs="Times New Roman"/>
          <w:sz w:val="24"/>
          <w:szCs w:val="24"/>
          <w:lang w:val="en-US"/>
        </w:rPr>
        <w:t>Antivirulence</w:t>
      </w:r>
      <w:proofErr w:type="spellEnd"/>
      <w:r w:rsidRPr="001D676C">
        <w:rPr>
          <w:rFonts w:ascii="Book Antiqua" w:hAnsi="Book Antiqua" w:cs="Times New Roman"/>
          <w:sz w:val="24"/>
          <w:szCs w:val="24"/>
          <w:lang w:val="en-US"/>
        </w:rPr>
        <w:t xml:space="preserve"> therapies</w:t>
      </w:r>
    </w:p>
    <w:p w14:paraId="60D6C05D" w14:textId="77777777" w:rsidR="0098118F" w:rsidRPr="001D676C" w:rsidRDefault="0098118F" w:rsidP="001D676C">
      <w:pPr>
        <w:autoSpaceDE w:val="0"/>
        <w:autoSpaceDN w:val="0"/>
        <w:adjustRightInd w:val="0"/>
        <w:spacing w:after="0" w:line="360" w:lineRule="auto"/>
        <w:jc w:val="both"/>
        <w:rPr>
          <w:rFonts w:ascii="Book Antiqua" w:hAnsi="Book Antiqua" w:cs="Times New Roman"/>
          <w:b/>
          <w:sz w:val="24"/>
          <w:szCs w:val="24"/>
          <w:lang w:val="en-US" w:eastAsia="zh-CN"/>
        </w:rPr>
      </w:pPr>
    </w:p>
    <w:p w14:paraId="299EA86C" w14:textId="77777777" w:rsidR="00ED1354" w:rsidRPr="001D676C" w:rsidRDefault="000974DF" w:rsidP="001D676C">
      <w:pPr>
        <w:autoSpaceDE w:val="0"/>
        <w:autoSpaceDN w:val="0"/>
        <w:adjustRightInd w:val="0"/>
        <w:spacing w:after="0" w:line="360" w:lineRule="auto"/>
        <w:jc w:val="both"/>
        <w:rPr>
          <w:rFonts w:ascii="Book Antiqua" w:hAnsi="Book Antiqua" w:cs="Times New Roman"/>
          <w:sz w:val="24"/>
          <w:szCs w:val="24"/>
          <w:lang w:eastAsia="zh-CN"/>
        </w:rPr>
      </w:pPr>
      <w:r w:rsidRPr="001D676C">
        <w:rPr>
          <w:rFonts w:ascii="Book Antiqua" w:hAnsi="Book Antiqua" w:cs="Times New Roman"/>
          <w:sz w:val="24"/>
          <w:szCs w:val="24"/>
          <w:lang w:eastAsia="zh-CN"/>
        </w:rPr>
        <w:t>María López, Beathriz Barbosa, Eva Gato, Germán Bou, María Tomás</w:t>
      </w:r>
    </w:p>
    <w:p w14:paraId="46AFFBA5" w14:textId="77777777" w:rsidR="008803C4" w:rsidRPr="001D676C" w:rsidRDefault="008803C4" w:rsidP="001D676C">
      <w:pPr>
        <w:autoSpaceDE w:val="0"/>
        <w:autoSpaceDN w:val="0"/>
        <w:adjustRightInd w:val="0"/>
        <w:spacing w:after="0" w:line="360" w:lineRule="auto"/>
        <w:jc w:val="both"/>
        <w:rPr>
          <w:rFonts w:ascii="Book Antiqua" w:hAnsi="Book Antiqua" w:cs="Times New Roman"/>
          <w:sz w:val="24"/>
          <w:szCs w:val="24"/>
          <w:lang w:eastAsia="zh-CN"/>
        </w:rPr>
      </w:pPr>
    </w:p>
    <w:p w14:paraId="6855BC8F" w14:textId="77777777" w:rsidR="008803C4" w:rsidRPr="001D676C" w:rsidRDefault="008803C4" w:rsidP="001D676C">
      <w:pPr>
        <w:autoSpaceDE w:val="0"/>
        <w:autoSpaceDN w:val="0"/>
        <w:adjustRightInd w:val="0"/>
        <w:spacing w:after="0" w:line="360" w:lineRule="auto"/>
        <w:jc w:val="both"/>
        <w:rPr>
          <w:rFonts w:ascii="Book Antiqua" w:hAnsi="Book Antiqua" w:cs="Times New Roman"/>
          <w:iCs/>
          <w:sz w:val="24"/>
          <w:szCs w:val="24"/>
          <w:lang w:eastAsia="zh-CN"/>
        </w:rPr>
      </w:pPr>
      <w:r w:rsidRPr="001D676C">
        <w:rPr>
          <w:rFonts w:ascii="Book Antiqua" w:hAnsi="Book Antiqua" w:cs="Times New Roman"/>
          <w:b/>
          <w:bCs/>
          <w:sz w:val="24"/>
          <w:szCs w:val="24"/>
        </w:rPr>
        <w:t>María López, Eva Gato, Germán Bou</w:t>
      </w:r>
      <w:r w:rsidR="00987EB1" w:rsidRPr="001D676C">
        <w:rPr>
          <w:rFonts w:ascii="Book Antiqua" w:hAnsi="Book Antiqua" w:cs="Times New Roman"/>
          <w:b/>
          <w:bCs/>
          <w:sz w:val="24"/>
          <w:szCs w:val="24"/>
          <w:lang w:eastAsia="zh-CN"/>
        </w:rPr>
        <w:t>,</w:t>
      </w:r>
      <w:r w:rsidRPr="001D676C">
        <w:rPr>
          <w:rFonts w:ascii="Book Antiqua" w:hAnsi="Book Antiqua" w:cs="Times New Roman"/>
          <w:b/>
          <w:bCs/>
          <w:sz w:val="24"/>
          <w:szCs w:val="24"/>
        </w:rPr>
        <w:t xml:space="preserve"> María Tomás</w:t>
      </w:r>
      <w:r w:rsidRPr="001D676C">
        <w:rPr>
          <w:rFonts w:ascii="Book Antiqua" w:hAnsi="Book Antiqua" w:cs="Times New Roman"/>
          <w:bCs/>
          <w:sz w:val="24"/>
          <w:szCs w:val="24"/>
        </w:rPr>
        <w:t>, Servicio de Microbiología, Complejo Hospitalario Universitario A Coruña-INIBIC</w:t>
      </w:r>
      <w:r w:rsidRPr="001D676C">
        <w:rPr>
          <w:rFonts w:ascii="Book Antiqua" w:hAnsi="Book Antiqua" w:cs="Times New Roman"/>
          <w:iCs/>
          <w:sz w:val="24"/>
          <w:szCs w:val="24"/>
        </w:rPr>
        <w:t>,</w:t>
      </w:r>
      <w:r w:rsidR="00C04016" w:rsidRPr="001D676C">
        <w:rPr>
          <w:rFonts w:ascii="Book Antiqua" w:hAnsi="Book Antiqua" w:cs="Times New Roman"/>
          <w:iCs/>
          <w:sz w:val="24"/>
          <w:szCs w:val="24"/>
        </w:rPr>
        <w:t xml:space="preserve"> 15006</w:t>
      </w:r>
      <w:r w:rsidR="00987EB1" w:rsidRPr="001D676C">
        <w:rPr>
          <w:rFonts w:ascii="Book Antiqua" w:hAnsi="Book Antiqua" w:cs="Times New Roman"/>
          <w:iCs/>
          <w:sz w:val="24"/>
          <w:szCs w:val="24"/>
        </w:rPr>
        <w:t xml:space="preserve"> La Coruña, Spain</w:t>
      </w:r>
    </w:p>
    <w:p w14:paraId="3C2FAF10" w14:textId="77777777" w:rsidR="00987EB1" w:rsidRPr="001D676C" w:rsidRDefault="00987EB1" w:rsidP="001D676C">
      <w:pPr>
        <w:autoSpaceDE w:val="0"/>
        <w:autoSpaceDN w:val="0"/>
        <w:adjustRightInd w:val="0"/>
        <w:spacing w:after="0" w:line="360" w:lineRule="auto"/>
        <w:jc w:val="both"/>
        <w:rPr>
          <w:rFonts w:ascii="Book Antiqua" w:hAnsi="Book Antiqua" w:cs="Times New Roman"/>
          <w:sz w:val="24"/>
          <w:szCs w:val="24"/>
          <w:vertAlign w:val="superscript"/>
          <w:lang w:eastAsia="zh-CN"/>
        </w:rPr>
      </w:pPr>
    </w:p>
    <w:p w14:paraId="0C5BCEFC" w14:textId="77777777" w:rsidR="0002141C" w:rsidRPr="001D676C" w:rsidRDefault="0002141C" w:rsidP="001D676C">
      <w:pPr>
        <w:autoSpaceDE w:val="0"/>
        <w:autoSpaceDN w:val="0"/>
        <w:adjustRightInd w:val="0"/>
        <w:spacing w:after="0" w:line="360" w:lineRule="auto"/>
        <w:jc w:val="both"/>
        <w:rPr>
          <w:rFonts w:ascii="Book Antiqua" w:hAnsi="Book Antiqua" w:cs="Times New Roman"/>
          <w:sz w:val="24"/>
          <w:szCs w:val="24"/>
          <w:lang w:eastAsia="zh-CN"/>
        </w:rPr>
      </w:pPr>
      <w:r w:rsidRPr="001D676C">
        <w:rPr>
          <w:rFonts w:ascii="Book Antiqua" w:hAnsi="Book Antiqua" w:cs="Times New Roman"/>
          <w:b/>
          <w:sz w:val="24"/>
          <w:szCs w:val="24"/>
        </w:rPr>
        <w:t>Beathriz Barbosa</w:t>
      </w:r>
      <w:r w:rsidRPr="001D676C">
        <w:rPr>
          <w:rFonts w:ascii="Book Antiqua" w:hAnsi="Book Antiqua" w:cs="Times New Roman"/>
          <w:sz w:val="24"/>
          <w:szCs w:val="24"/>
        </w:rPr>
        <w:t>,</w:t>
      </w:r>
      <w:r w:rsidRPr="001D676C">
        <w:rPr>
          <w:rFonts w:ascii="Book Antiqua" w:hAnsi="Book Antiqua" w:cs="Times New Roman"/>
          <w:sz w:val="24"/>
          <w:szCs w:val="24"/>
          <w:vertAlign w:val="superscript"/>
        </w:rPr>
        <w:t xml:space="preserve"> </w:t>
      </w:r>
      <w:r w:rsidRPr="001D676C">
        <w:rPr>
          <w:rFonts w:ascii="Book Antiqua" w:hAnsi="Book Antiqua" w:cs="Times New Roman"/>
          <w:sz w:val="24"/>
          <w:szCs w:val="24"/>
        </w:rPr>
        <w:t xml:space="preserve">Departamento de Microbiologia, Imunologia e Parasitologia - FCM/UERJ, </w:t>
      </w:r>
      <w:r w:rsidR="00FC7E4F" w:rsidRPr="001D676C">
        <w:rPr>
          <w:rFonts w:ascii="Book Antiqua" w:hAnsi="Book Antiqua" w:cs="Times New Roman"/>
          <w:sz w:val="24"/>
          <w:szCs w:val="24"/>
        </w:rPr>
        <w:t xml:space="preserve">20551-030 </w:t>
      </w:r>
      <w:r w:rsidR="00987EB1" w:rsidRPr="001D676C">
        <w:rPr>
          <w:rFonts w:ascii="Book Antiqua" w:hAnsi="Book Antiqua" w:cs="Times New Roman"/>
          <w:sz w:val="24"/>
          <w:szCs w:val="24"/>
        </w:rPr>
        <w:t>Rio de Janeiro, Brazil</w:t>
      </w:r>
    </w:p>
    <w:p w14:paraId="392048AD" w14:textId="77777777" w:rsidR="00712FB8" w:rsidRPr="001D676C" w:rsidRDefault="00712FB8" w:rsidP="001D676C">
      <w:pPr>
        <w:autoSpaceDE w:val="0"/>
        <w:autoSpaceDN w:val="0"/>
        <w:adjustRightInd w:val="0"/>
        <w:spacing w:after="0" w:line="360" w:lineRule="auto"/>
        <w:jc w:val="both"/>
        <w:rPr>
          <w:rFonts w:ascii="Book Antiqua" w:hAnsi="Book Antiqua" w:cs="Times New Roman"/>
          <w:sz w:val="24"/>
          <w:szCs w:val="24"/>
          <w:lang w:eastAsia="zh-CN"/>
        </w:rPr>
      </w:pPr>
    </w:p>
    <w:p w14:paraId="2690F85B" w14:textId="77777777" w:rsidR="00712FB8" w:rsidRPr="001D676C" w:rsidRDefault="00712FB8" w:rsidP="001D676C">
      <w:pPr>
        <w:autoSpaceDE w:val="0"/>
        <w:autoSpaceDN w:val="0"/>
        <w:adjustRightInd w:val="0"/>
        <w:spacing w:after="0" w:line="360" w:lineRule="auto"/>
        <w:jc w:val="both"/>
        <w:rPr>
          <w:rFonts w:ascii="Book Antiqua" w:hAnsi="Book Antiqua" w:cs="Times New Roman"/>
          <w:sz w:val="24"/>
          <w:szCs w:val="24"/>
          <w:lang w:val="en-US" w:eastAsia="zh-CN"/>
        </w:rPr>
      </w:pPr>
      <w:r w:rsidRPr="001D676C">
        <w:rPr>
          <w:rFonts w:ascii="Book Antiqua" w:hAnsi="Book Antiqua"/>
          <w:b/>
          <w:sz w:val="24"/>
          <w:szCs w:val="24"/>
        </w:rPr>
        <w:t>Author contributions:</w:t>
      </w:r>
      <w:r w:rsidRPr="001D676C">
        <w:rPr>
          <w:rFonts w:ascii="Book Antiqua" w:hAnsi="Book Antiqua"/>
          <w:sz w:val="24"/>
          <w:szCs w:val="24"/>
        </w:rPr>
        <w:t xml:space="preserve"> All</w:t>
      </w:r>
      <w:r w:rsidRPr="001D676C">
        <w:rPr>
          <w:rFonts w:ascii="Book Antiqua" w:hAnsi="Book Antiqua"/>
          <w:sz w:val="24"/>
          <w:szCs w:val="24"/>
          <w:lang w:eastAsia="zh-CN"/>
        </w:rPr>
        <w:t xml:space="preserve"> authors contributed to this work. </w:t>
      </w:r>
    </w:p>
    <w:p w14:paraId="229476EE" w14:textId="77777777" w:rsidR="0002141C" w:rsidRPr="001D676C" w:rsidRDefault="0002141C" w:rsidP="001D676C">
      <w:pPr>
        <w:autoSpaceDE w:val="0"/>
        <w:autoSpaceDN w:val="0"/>
        <w:adjustRightInd w:val="0"/>
        <w:spacing w:after="0" w:line="360" w:lineRule="auto"/>
        <w:jc w:val="both"/>
        <w:rPr>
          <w:rFonts w:ascii="Book Antiqua" w:hAnsi="Book Antiqua" w:cs="Times New Roman"/>
          <w:sz w:val="24"/>
          <w:szCs w:val="24"/>
        </w:rPr>
      </w:pPr>
    </w:p>
    <w:p w14:paraId="34A340F5" w14:textId="42419599" w:rsidR="0002141C" w:rsidRPr="001D676C" w:rsidRDefault="0002141C" w:rsidP="001D676C">
      <w:pPr>
        <w:spacing w:after="0" w:line="360" w:lineRule="auto"/>
        <w:jc w:val="both"/>
        <w:rPr>
          <w:rFonts w:ascii="Book Antiqua" w:hAnsi="Book Antiqua" w:cs="Times New Roman"/>
          <w:sz w:val="24"/>
          <w:szCs w:val="24"/>
          <w:lang w:eastAsia="zh-CN"/>
        </w:rPr>
      </w:pPr>
      <w:r w:rsidRPr="001D676C">
        <w:rPr>
          <w:rFonts w:ascii="Book Antiqua" w:hAnsi="Book Antiqua"/>
          <w:b/>
          <w:sz w:val="24"/>
          <w:szCs w:val="24"/>
          <w:lang w:val="en-US"/>
        </w:rPr>
        <w:t>Supported by</w:t>
      </w:r>
      <w:r w:rsidRPr="001D676C">
        <w:rPr>
          <w:rFonts w:ascii="Book Antiqua" w:hAnsi="Book Antiqua" w:cs="Times New Roman"/>
          <w:sz w:val="24"/>
          <w:szCs w:val="24"/>
          <w:lang w:val="en-US"/>
        </w:rPr>
        <w:t xml:space="preserve"> Instituto de Salud Carlos III FEDER, Spanish Network for the Research in Infectious Diseases</w:t>
      </w:r>
      <w:r w:rsidR="00EB40B0">
        <w:rPr>
          <w:rFonts w:ascii="Book Antiqua" w:hAnsi="Book Antiqua" w:cs="Times New Roman" w:hint="eastAsia"/>
          <w:sz w:val="24"/>
          <w:szCs w:val="24"/>
          <w:lang w:val="en-US" w:eastAsia="zh-CN"/>
        </w:rPr>
        <w:t>,</w:t>
      </w:r>
      <w:r w:rsidRPr="001D676C">
        <w:rPr>
          <w:rFonts w:ascii="Book Antiqua" w:hAnsi="Book Antiqua" w:cs="Times New Roman"/>
          <w:sz w:val="24"/>
          <w:szCs w:val="24"/>
          <w:lang w:val="en-US"/>
        </w:rPr>
        <w:t xml:space="preserve"> </w:t>
      </w:r>
      <w:r w:rsidR="00987EB1" w:rsidRPr="001D676C">
        <w:rPr>
          <w:rFonts w:ascii="Book Antiqua" w:hAnsi="Book Antiqua" w:cs="Times New Roman"/>
          <w:sz w:val="24"/>
          <w:szCs w:val="24"/>
          <w:lang w:val="en-US" w:eastAsia="zh-CN"/>
        </w:rPr>
        <w:t xml:space="preserve">No. </w:t>
      </w:r>
      <w:proofErr w:type="gramStart"/>
      <w:r w:rsidR="00987EB1" w:rsidRPr="001D676C">
        <w:rPr>
          <w:rFonts w:ascii="Book Antiqua" w:hAnsi="Book Antiqua" w:cs="Times New Roman"/>
          <w:sz w:val="24"/>
          <w:szCs w:val="24"/>
          <w:lang w:val="en-US"/>
        </w:rPr>
        <w:t>REIPI RD12/0015</w:t>
      </w:r>
      <w:r w:rsidR="00987EB1"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 by the Spanish Ministry of Health and FEDER funding</w:t>
      </w:r>
      <w:r w:rsidR="00EB40B0">
        <w:rPr>
          <w:rFonts w:ascii="Book Antiqua" w:hAnsi="Book Antiqua" w:cs="Times New Roman" w:hint="eastAsia"/>
          <w:sz w:val="24"/>
          <w:szCs w:val="24"/>
          <w:lang w:val="en-US" w:eastAsia="zh-CN"/>
        </w:rPr>
        <w:t>,</w:t>
      </w:r>
      <w:r w:rsidRPr="001D676C">
        <w:rPr>
          <w:rFonts w:ascii="Book Antiqua" w:hAnsi="Book Antiqua" w:cs="Times New Roman"/>
          <w:sz w:val="24"/>
          <w:szCs w:val="24"/>
          <w:lang w:val="en-US"/>
        </w:rPr>
        <w:t xml:space="preserve"> </w:t>
      </w:r>
      <w:r w:rsidR="00987EB1" w:rsidRPr="001D676C">
        <w:rPr>
          <w:rFonts w:ascii="Book Antiqua" w:hAnsi="Book Antiqua" w:cs="Times New Roman"/>
          <w:sz w:val="24"/>
          <w:szCs w:val="24"/>
          <w:lang w:val="en-US" w:eastAsia="zh-CN"/>
        </w:rPr>
        <w:t>No.</w:t>
      </w:r>
      <w:proofErr w:type="gramEnd"/>
      <w:r w:rsidR="00987EB1" w:rsidRPr="001D676C">
        <w:rPr>
          <w:rFonts w:ascii="Book Antiqua" w:hAnsi="Book Antiqua" w:cs="Times New Roman"/>
          <w:sz w:val="24"/>
          <w:szCs w:val="24"/>
          <w:lang w:val="en-US" w:eastAsia="zh-CN"/>
        </w:rPr>
        <w:t xml:space="preserve"> </w:t>
      </w:r>
      <w:r w:rsidRPr="001D676C">
        <w:rPr>
          <w:rFonts w:ascii="Book Antiqua" w:hAnsi="Book Antiqua" w:cs="Times New Roman"/>
          <w:sz w:val="24"/>
          <w:szCs w:val="24"/>
          <w:lang w:val="en-US"/>
        </w:rPr>
        <w:t xml:space="preserve">FIS PI10/00056-PI13/02390 </w:t>
      </w:r>
      <w:r w:rsidR="00987EB1"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to </w:t>
      </w:r>
      <w:r w:rsidR="00987EB1" w:rsidRPr="001D676C">
        <w:rPr>
          <w:rFonts w:ascii="Book Antiqua" w:hAnsi="Book Antiqua" w:cs="Times New Roman"/>
          <w:sz w:val="24"/>
          <w:szCs w:val="24"/>
          <w:lang w:eastAsia="zh-CN"/>
        </w:rPr>
        <w:t>María Tomás)</w:t>
      </w:r>
      <w:r w:rsidRPr="001D676C">
        <w:rPr>
          <w:rFonts w:ascii="Book Antiqua" w:hAnsi="Book Antiqua" w:cs="Times New Roman"/>
          <w:sz w:val="24"/>
          <w:szCs w:val="24"/>
          <w:lang w:val="en-US"/>
        </w:rPr>
        <w:t xml:space="preserve"> and PI12/00552 </w:t>
      </w:r>
      <w:r w:rsidR="00987EB1"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to </w:t>
      </w:r>
      <w:r w:rsidR="00987EB1" w:rsidRPr="001D676C">
        <w:rPr>
          <w:rFonts w:ascii="Book Antiqua" w:hAnsi="Book Antiqua" w:cs="Times New Roman"/>
          <w:sz w:val="24"/>
          <w:szCs w:val="24"/>
          <w:lang w:eastAsia="zh-CN"/>
        </w:rPr>
        <w:t>Germán Bou</w:t>
      </w:r>
      <w:r w:rsidRPr="001D676C">
        <w:rPr>
          <w:rFonts w:ascii="Book Antiqua" w:hAnsi="Book Antiqua" w:cs="Times New Roman"/>
          <w:sz w:val="24"/>
          <w:szCs w:val="24"/>
          <w:lang w:val="en-US"/>
        </w:rPr>
        <w:t>)</w:t>
      </w:r>
      <w:r w:rsidR="00987EB1"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 </w:t>
      </w:r>
      <w:r w:rsidR="00987EB1" w:rsidRPr="001D676C">
        <w:rPr>
          <w:rFonts w:ascii="Book Antiqua" w:hAnsi="Book Antiqua" w:cs="Times New Roman"/>
          <w:sz w:val="24"/>
          <w:szCs w:val="24"/>
          <w:lang w:val="en-US" w:eastAsia="zh-CN"/>
        </w:rPr>
        <w:t xml:space="preserve">and </w:t>
      </w:r>
      <w:r w:rsidRPr="001D676C">
        <w:rPr>
          <w:rFonts w:ascii="Book Antiqua" w:hAnsi="Book Antiqua" w:cs="Times New Roman"/>
          <w:sz w:val="24"/>
          <w:szCs w:val="24"/>
          <w:lang w:val="en-US"/>
        </w:rPr>
        <w:t xml:space="preserve">by the Miguel </w:t>
      </w:r>
      <w:proofErr w:type="spellStart"/>
      <w:r w:rsidRPr="001D676C">
        <w:rPr>
          <w:rFonts w:ascii="Book Antiqua" w:hAnsi="Book Antiqua" w:cs="Times New Roman"/>
          <w:sz w:val="24"/>
          <w:szCs w:val="24"/>
          <w:lang w:val="en-US"/>
        </w:rPr>
        <w:t>Servet</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Programme</w:t>
      </w:r>
      <w:proofErr w:type="spellEnd"/>
      <w:r w:rsidRPr="001D676C">
        <w:rPr>
          <w:rFonts w:ascii="Book Antiqua" w:hAnsi="Book Antiqua" w:cs="Times New Roman"/>
          <w:sz w:val="24"/>
          <w:szCs w:val="24"/>
          <w:lang w:val="en-US"/>
        </w:rPr>
        <w:t xml:space="preserve"> (C.H.U.A. </w:t>
      </w:r>
      <w:proofErr w:type="spellStart"/>
      <w:r w:rsidRPr="001D676C">
        <w:rPr>
          <w:rFonts w:ascii="Book Antiqua" w:hAnsi="Book Antiqua" w:cs="Times New Roman"/>
          <w:sz w:val="24"/>
          <w:szCs w:val="24"/>
          <w:lang w:val="en-US"/>
        </w:rPr>
        <w:t>Coruña</w:t>
      </w:r>
      <w:proofErr w:type="spellEnd"/>
      <w:r w:rsidRPr="001D676C">
        <w:rPr>
          <w:rFonts w:ascii="Book Antiqua" w:hAnsi="Book Antiqua" w:cs="Times New Roman"/>
          <w:sz w:val="24"/>
          <w:szCs w:val="24"/>
          <w:lang w:val="en-US"/>
        </w:rPr>
        <w:t xml:space="preserve"> and ISCIII)</w:t>
      </w:r>
      <w:r w:rsidR="00987EB1" w:rsidRPr="001D676C">
        <w:rPr>
          <w:rFonts w:ascii="Book Antiqua" w:hAnsi="Book Antiqua" w:cs="Times New Roman"/>
          <w:sz w:val="24"/>
          <w:szCs w:val="24"/>
          <w:lang w:val="en-US" w:eastAsia="zh-CN"/>
        </w:rPr>
        <w:t xml:space="preserve"> (to </w:t>
      </w:r>
      <w:r w:rsidR="00987EB1" w:rsidRPr="001D676C">
        <w:rPr>
          <w:rFonts w:ascii="Book Antiqua" w:hAnsi="Book Antiqua" w:cs="Times New Roman"/>
          <w:sz w:val="24"/>
          <w:szCs w:val="24"/>
          <w:lang w:eastAsia="zh-CN"/>
        </w:rPr>
        <w:t>María Tomás)</w:t>
      </w:r>
    </w:p>
    <w:p w14:paraId="5F89A3C1" w14:textId="77777777" w:rsidR="001D676C" w:rsidRPr="001D676C" w:rsidRDefault="001D676C" w:rsidP="001D676C">
      <w:pPr>
        <w:spacing w:after="0" w:line="360" w:lineRule="auto"/>
        <w:jc w:val="both"/>
        <w:rPr>
          <w:rFonts w:ascii="Book Antiqua" w:hAnsi="Book Antiqua"/>
          <w:b/>
          <w:sz w:val="24"/>
          <w:szCs w:val="24"/>
          <w:lang w:eastAsia="zh-CN"/>
        </w:rPr>
      </w:pPr>
    </w:p>
    <w:p w14:paraId="29DDF20B" w14:textId="62088A33" w:rsidR="001D676C" w:rsidRPr="001D676C" w:rsidRDefault="00952761" w:rsidP="001D676C">
      <w:pPr>
        <w:autoSpaceDE w:val="0"/>
        <w:autoSpaceDN w:val="0"/>
        <w:adjustRightInd w:val="0"/>
        <w:spacing w:after="0" w:line="360" w:lineRule="auto"/>
        <w:jc w:val="both"/>
        <w:rPr>
          <w:rFonts w:ascii="Book Antiqua" w:hAnsi="Book Antiqua" w:cs="Times New Roman"/>
          <w:sz w:val="24"/>
          <w:szCs w:val="24"/>
          <w:lang w:val="en-US" w:eastAsia="zh-CN"/>
        </w:rPr>
      </w:pPr>
      <w:r w:rsidRPr="001D676C">
        <w:rPr>
          <w:rFonts w:ascii="Book Antiqua" w:hAnsi="Book Antiqua"/>
          <w:b/>
          <w:sz w:val="24"/>
          <w:szCs w:val="24"/>
        </w:rPr>
        <w:t xml:space="preserve">Correspondence to: María Tomás, </w:t>
      </w:r>
      <w:r w:rsidR="00712FB8" w:rsidRPr="001D676C">
        <w:rPr>
          <w:rFonts w:ascii="Book Antiqua" w:hAnsi="Book Antiqua"/>
          <w:b/>
          <w:sz w:val="24"/>
          <w:szCs w:val="24"/>
        </w:rPr>
        <w:t>MD, PhD</w:t>
      </w:r>
      <w:r w:rsidR="00712FB8" w:rsidRPr="001D676C">
        <w:rPr>
          <w:rFonts w:ascii="Book Antiqua" w:hAnsi="Book Antiqua"/>
          <w:b/>
          <w:sz w:val="24"/>
          <w:szCs w:val="24"/>
          <w:lang w:eastAsia="zh-CN"/>
        </w:rPr>
        <w:t xml:space="preserve">, </w:t>
      </w:r>
      <w:r w:rsidRPr="001D676C">
        <w:rPr>
          <w:rFonts w:ascii="Book Antiqua" w:hAnsi="Book Antiqua" w:cs="Times New Roman"/>
          <w:bCs/>
          <w:sz w:val="24"/>
          <w:szCs w:val="24"/>
        </w:rPr>
        <w:t>Serv</w:t>
      </w:r>
      <w:r w:rsidR="001D676C" w:rsidRPr="001D676C">
        <w:rPr>
          <w:rFonts w:ascii="Book Antiqua" w:hAnsi="Book Antiqua" w:cs="Times New Roman"/>
          <w:bCs/>
          <w:sz w:val="24"/>
          <w:szCs w:val="24"/>
        </w:rPr>
        <w:t>icio de Microbiología,</w:t>
      </w:r>
      <w:r w:rsidR="001D676C" w:rsidRPr="001D676C">
        <w:rPr>
          <w:rFonts w:ascii="Book Antiqua" w:hAnsi="Book Antiqua" w:cs="Times New Roman"/>
          <w:bCs/>
          <w:sz w:val="24"/>
          <w:szCs w:val="24"/>
          <w:lang w:eastAsia="zh-CN"/>
        </w:rPr>
        <w:t xml:space="preserve"> </w:t>
      </w:r>
      <w:r w:rsidR="00712FB8" w:rsidRPr="001D676C">
        <w:rPr>
          <w:rFonts w:ascii="Book Antiqua" w:hAnsi="Book Antiqua" w:cs="Times New Roman"/>
          <w:bCs/>
          <w:sz w:val="24"/>
          <w:szCs w:val="24"/>
        </w:rPr>
        <w:t>Complejo</w:t>
      </w:r>
      <w:r w:rsidR="00712FB8" w:rsidRPr="001D676C">
        <w:rPr>
          <w:rFonts w:ascii="Book Antiqua" w:hAnsi="Book Antiqua" w:cs="Times New Roman"/>
          <w:bCs/>
          <w:sz w:val="24"/>
          <w:szCs w:val="24"/>
          <w:lang w:eastAsia="zh-CN"/>
        </w:rPr>
        <w:t xml:space="preserve"> </w:t>
      </w:r>
      <w:r w:rsidRPr="001D676C">
        <w:rPr>
          <w:rFonts w:ascii="Book Antiqua" w:hAnsi="Book Antiqua" w:cs="Times New Roman"/>
          <w:bCs/>
          <w:sz w:val="24"/>
          <w:szCs w:val="24"/>
        </w:rPr>
        <w:t>Hospitalario Universitario A Coruña-INIBIC</w:t>
      </w:r>
      <w:r w:rsidRPr="001D676C">
        <w:rPr>
          <w:rFonts w:ascii="Book Antiqua" w:hAnsi="Book Antiqua" w:cs="Times New Roman"/>
          <w:iCs/>
          <w:sz w:val="24"/>
          <w:szCs w:val="24"/>
        </w:rPr>
        <w:t xml:space="preserve">, </w:t>
      </w:r>
      <w:r w:rsidR="001D676C" w:rsidRPr="001D676C">
        <w:rPr>
          <w:rFonts w:ascii="Book Antiqua" w:hAnsi="Book Antiqua" w:cs="Times New Roman"/>
          <w:sz w:val="24"/>
          <w:szCs w:val="24"/>
          <w:lang w:val="en-US"/>
        </w:rPr>
        <w:t xml:space="preserve">As </w:t>
      </w:r>
      <w:proofErr w:type="spellStart"/>
      <w:r w:rsidR="001D676C" w:rsidRPr="001D676C">
        <w:rPr>
          <w:rFonts w:ascii="Book Antiqua" w:hAnsi="Book Antiqua" w:cs="Times New Roman"/>
          <w:sz w:val="24"/>
          <w:szCs w:val="24"/>
          <w:lang w:val="en-US"/>
        </w:rPr>
        <w:t>Xubias</w:t>
      </w:r>
      <w:proofErr w:type="spellEnd"/>
      <w:r w:rsidR="001D676C" w:rsidRPr="001D676C">
        <w:rPr>
          <w:rFonts w:ascii="Book Antiqua" w:hAnsi="Book Antiqua" w:cs="Times New Roman"/>
          <w:sz w:val="24"/>
          <w:szCs w:val="24"/>
          <w:lang w:val="en-US"/>
        </w:rPr>
        <w:t>, 84</w:t>
      </w:r>
      <w:r w:rsidR="001D676C" w:rsidRPr="001D676C">
        <w:rPr>
          <w:rFonts w:ascii="Book Antiqua" w:hAnsi="Book Antiqua" w:cs="Times New Roman"/>
          <w:sz w:val="24"/>
          <w:szCs w:val="24"/>
          <w:lang w:val="en-US" w:eastAsia="zh-CN"/>
        </w:rPr>
        <w:t>,</w:t>
      </w:r>
      <w:r w:rsidR="00EB40B0">
        <w:rPr>
          <w:rFonts w:ascii="Book Antiqua" w:hAnsi="Book Antiqua" w:cs="Times New Roman" w:hint="eastAsia"/>
          <w:sz w:val="24"/>
          <w:szCs w:val="24"/>
          <w:lang w:val="en-US" w:eastAsia="zh-CN"/>
        </w:rPr>
        <w:t xml:space="preserve"> </w:t>
      </w:r>
      <w:r w:rsidR="00712FB8" w:rsidRPr="001D676C">
        <w:rPr>
          <w:rFonts w:ascii="Book Antiqua" w:hAnsi="Book Antiqua" w:cs="Times New Roman"/>
          <w:iCs/>
          <w:sz w:val="24"/>
          <w:szCs w:val="24"/>
        </w:rPr>
        <w:t>15006</w:t>
      </w:r>
      <w:r w:rsidR="00712FB8" w:rsidRPr="001D676C">
        <w:rPr>
          <w:rFonts w:ascii="Book Antiqua" w:hAnsi="Book Antiqua" w:cs="Times New Roman"/>
          <w:iCs/>
          <w:sz w:val="24"/>
          <w:szCs w:val="24"/>
          <w:lang w:eastAsia="zh-CN"/>
        </w:rPr>
        <w:t xml:space="preserve"> </w:t>
      </w:r>
      <w:r w:rsidRPr="001D676C">
        <w:rPr>
          <w:rFonts w:ascii="Book Antiqua" w:hAnsi="Book Antiqua" w:cs="Times New Roman"/>
          <w:iCs/>
          <w:sz w:val="24"/>
          <w:szCs w:val="24"/>
        </w:rPr>
        <w:t xml:space="preserve">La Coruña, Spain. </w:t>
      </w:r>
      <w:hyperlink r:id="rId9" w:history="1">
        <w:r w:rsidR="001D676C" w:rsidRPr="001D676C">
          <w:rPr>
            <w:rStyle w:val="Hyperlink"/>
            <w:rFonts w:ascii="Book Antiqua" w:hAnsi="Book Antiqua" w:cs="Times New Roman"/>
            <w:color w:val="auto"/>
            <w:sz w:val="24"/>
            <w:szCs w:val="24"/>
            <w:u w:val="none"/>
            <w:lang w:val="en-US"/>
          </w:rPr>
          <w:t>ma.del.mar.tomas.car</w:t>
        </w:r>
        <w:r w:rsidRPr="001D676C">
          <w:rPr>
            <w:rStyle w:val="Hyperlink"/>
            <w:rFonts w:ascii="Book Antiqua" w:hAnsi="Book Antiqua" w:cs="Times New Roman"/>
            <w:color w:val="auto"/>
            <w:sz w:val="24"/>
            <w:szCs w:val="24"/>
            <w:u w:val="none"/>
            <w:lang w:val="en-US"/>
          </w:rPr>
          <w:t>mona@sergas.es</w:t>
        </w:r>
      </w:hyperlink>
      <w:r w:rsidRPr="001D676C">
        <w:rPr>
          <w:rStyle w:val="Hyperlink"/>
          <w:rFonts w:ascii="Book Antiqua" w:hAnsi="Book Antiqua" w:cs="Times New Roman"/>
          <w:color w:val="auto"/>
          <w:sz w:val="24"/>
          <w:szCs w:val="24"/>
          <w:u w:val="none"/>
          <w:lang w:val="en-US"/>
        </w:rPr>
        <w:t xml:space="preserve"> </w:t>
      </w:r>
      <w:r w:rsidRPr="001D676C">
        <w:rPr>
          <w:rFonts w:ascii="Book Antiqua" w:hAnsi="Book Antiqua" w:cs="Times New Roman"/>
          <w:sz w:val="24"/>
          <w:szCs w:val="24"/>
          <w:lang w:val="en-US"/>
        </w:rPr>
        <w:t xml:space="preserve"> </w:t>
      </w:r>
    </w:p>
    <w:p w14:paraId="46B501D8" w14:textId="77777777" w:rsidR="001D676C" w:rsidRPr="001D676C" w:rsidRDefault="001D676C" w:rsidP="001D676C">
      <w:pPr>
        <w:autoSpaceDE w:val="0"/>
        <w:autoSpaceDN w:val="0"/>
        <w:adjustRightInd w:val="0"/>
        <w:spacing w:after="0" w:line="360" w:lineRule="auto"/>
        <w:jc w:val="both"/>
        <w:rPr>
          <w:rFonts w:ascii="Book Antiqua" w:hAnsi="Book Antiqua" w:cs="Times New Roman"/>
          <w:sz w:val="24"/>
          <w:szCs w:val="24"/>
          <w:lang w:val="en-US" w:eastAsia="zh-CN"/>
        </w:rPr>
      </w:pPr>
    </w:p>
    <w:p w14:paraId="01C4E338" w14:textId="39F722CF" w:rsidR="001D676C" w:rsidRPr="001D676C" w:rsidRDefault="001D676C" w:rsidP="001D676C">
      <w:pPr>
        <w:spacing w:after="0" w:line="360" w:lineRule="auto"/>
        <w:jc w:val="both"/>
        <w:rPr>
          <w:rFonts w:ascii="Book Antiqua" w:hAnsi="Book Antiqua"/>
          <w:b/>
          <w:sz w:val="24"/>
          <w:szCs w:val="24"/>
        </w:rPr>
      </w:pPr>
      <w:r w:rsidRPr="001D676C">
        <w:rPr>
          <w:rFonts w:ascii="Book Antiqua" w:hAnsi="Book Antiqua"/>
          <w:b/>
          <w:sz w:val="24"/>
          <w:szCs w:val="24"/>
        </w:rPr>
        <w:t>Telephone:</w:t>
      </w:r>
      <w:r w:rsidRPr="001D676C">
        <w:rPr>
          <w:rFonts w:ascii="Book Antiqua" w:hAnsi="Book Antiqua" w:cs="Times New Roman"/>
          <w:sz w:val="24"/>
          <w:szCs w:val="24"/>
          <w:lang w:val="en-US"/>
        </w:rPr>
        <w:t xml:space="preserve"> +34</w:t>
      </w:r>
      <w:r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98</w:t>
      </w:r>
      <w:r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1176399</w:t>
      </w:r>
      <w:r w:rsidRPr="001D676C">
        <w:rPr>
          <w:rFonts w:ascii="Book Antiqua" w:hAnsi="Book Antiqua"/>
          <w:b/>
          <w:sz w:val="24"/>
          <w:szCs w:val="24"/>
        </w:rPr>
        <w:t xml:space="preserve"> Fax:</w:t>
      </w:r>
      <w:r w:rsidRPr="001D676C">
        <w:rPr>
          <w:rFonts w:ascii="Book Antiqua" w:hAnsi="Book Antiqua" w:cs="Times New Roman"/>
          <w:sz w:val="24"/>
          <w:szCs w:val="24"/>
          <w:lang w:val="en-US"/>
        </w:rPr>
        <w:t xml:space="preserve"> +34</w:t>
      </w:r>
      <w:r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98</w:t>
      </w:r>
      <w:r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1178273</w:t>
      </w:r>
    </w:p>
    <w:p w14:paraId="67F9E4DF" w14:textId="77777777" w:rsidR="00952761" w:rsidRPr="001D676C" w:rsidRDefault="00952761" w:rsidP="001D676C">
      <w:pPr>
        <w:autoSpaceDE w:val="0"/>
        <w:autoSpaceDN w:val="0"/>
        <w:adjustRightInd w:val="0"/>
        <w:spacing w:after="0" w:line="360" w:lineRule="auto"/>
        <w:jc w:val="both"/>
        <w:rPr>
          <w:rFonts w:ascii="Book Antiqua" w:hAnsi="Book Antiqua" w:cs="Times New Roman"/>
          <w:sz w:val="24"/>
          <w:szCs w:val="24"/>
          <w:lang w:val="en-US"/>
        </w:rPr>
      </w:pPr>
    </w:p>
    <w:p w14:paraId="41E8DA74" w14:textId="09BF4102" w:rsidR="001D676C" w:rsidRPr="001D676C" w:rsidRDefault="001D676C" w:rsidP="001D676C">
      <w:pPr>
        <w:spacing w:after="0" w:line="360" w:lineRule="auto"/>
        <w:jc w:val="both"/>
        <w:rPr>
          <w:rFonts w:ascii="Book Antiqua" w:hAnsi="Book Antiqua"/>
          <w:b/>
          <w:sz w:val="24"/>
          <w:szCs w:val="24"/>
        </w:rPr>
      </w:pPr>
      <w:r w:rsidRPr="001D676C">
        <w:rPr>
          <w:rFonts w:ascii="Book Antiqua" w:hAnsi="Book Antiqua"/>
          <w:b/>
          <w:sz w:val="24"/>
          <w:szCs w:val="24"/>
        </w:rPr>
        <w:t>Received:</w:t>
      </w:r>
      <w:r w:rsidRPr="001D676C">
        <w:rPr>
          <w:rFonts w:ascii="Book Antiqua" w:hAnsi="Book Antiqua"/>
          <w:b/>
          <w:sz w:val="24"/>
          <w:szCs w:val="24"/>
          <w:lang w:eastAsia="zh-CN"/>
        </w:rPr>
        <w:t xml:space="preserve"> </w:t>
      </w:r>
      <w:r w:rsidRPr="001D676C">
        <w:rPr>
          <w:rFonts w:ascii="Book Antiqua" w:hAnsi="Book Antiqua"/>
          <w:sz w:val="24"/>
          <w:szCs w:val="24"/>
          <w:lang w:eastAsia="zh-CN"/>
        </w:rPr>
        <w:t>June 28, 2014</w:t>
      </w:r>
      <w:r w:rsidRPr="001D676C">
        <w:rPr>
          <w:rFonts w:ascii="Book Antiqua" w:hAnsi="Book Antiqua"/>
          <w:b/>
          <w:sz w:val="24"/>
          <w:szCs w:val="24"/>
        </w:rPr>
        <w:t xml:space="preserve"> Revised:</w:t>
      </w:r>
      <w:r w:rsidRPr="001D676C">
        <w:rPr>
          <w:rFonts w:ascii="Book Antiqua" w:hAnsi="Book Antiqua"/>
          <w:b/>
          <w:sz w:val="24"/>
          <w:szCs w:val="24"/>
          <w:lang w:eastAsia="zh-CN"/>
        </w:rPr>
        <w:t xml:space="preserve"> </w:t>
      </w:r>
      <w:r w:rsidRPr="001D676C">
        <w:rPr>
          <w:rFonts w:ascii="Book Antiqua" w:hAnsi="Book Antiqua"/>
          <w:sz w:val="24"/>
          <w:szCs w:val="24"/>
          <w:lang w:eastAsia="zh-CN"/>
        </w:rPr>
        <w:t>October 30, 2014</w:t>
      </w:r>
      <w:r w:rsidRPr="001D676C">
        <w:rPr>
          <w:rFonts w:ascii="Book Antiqua" w:hAnsi="Book Antiqua"/>
          <w:sz w:val="24"/>
          <w:szCs w:val="24"/>
        </w:rPr>
        <w:t xml:space="preserve">  </w:t>
      </w:r>
    </w:p>
    <w:p w14:paraId="7E5A27A6" w14:textId="77777777" w:rsidR="0040466F" w:rsidRDefault="001D676C" w:rsidP="0040466F">
      <w:pPr>
        <w:rPr>
          <w:rStyle w:val="Emphasis"/>
          <w:rFonts w:ascii="Book Antiqua" w:hAnsi="Book Antiqua"/>
          <w:i w:val="0"/>
          <w:sz w:val="24"/>
        </w:rPr>
      </w:pPr>
      <w:r w:rsidRPr="001D676C">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40466F" w:rsidRPr="00A63FB9">
        <w:rPr>
          <w:rStyle w:val="Emphasis"/>
          <w:rFonts w:ascii="Book Antiqua" w:hAnsi="Book Antiqua"/>
          <w:i w:val="0"/>
          <w:sz w:val="24"/>
          <w:szCs w:val="24"/>
        </w:rPr>
        <w:t>November</w:t>
      </w:r>
      <w:proofErr w:type="spellEnd"/>
      <w:r w:rsidR="0040466F" w:rsidRPr="00A63FB9">
        <w:rPr>
          <w:rStyle w:val="Emphasis"/>
          <w:rFonts w:ascii="Book Antiqua" w:hAnsi="Book Antiqua"/>
          <w:i w:val="0"/>
          <w:sz w:val="24"/>
          <w:szCs w:val="24"/>
        </w:rPr>
        <w:t xml:space="preserve">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D117C38" w14:textId="77777777" w:rsidR="001D676C" w:rsidRPr="001D676C" w:rsidRDefault="001D676C" w:rsidP="001D676C">
      <w:pPr>
        <w:spacing w:after="0" w:line="360" w:lineRule="auto"/>
        <w:jc w:val="both"/>
        <w:rPr>
          <w:rFonts w:ascii="Book Antiqua" w:hAnsi="Book Antiqua"/>
          <w:b/>
          <w:sz w:val="24"/>
          <w:szCs w:val="24"/>
        </w:rPr>
      </w:pPr>
    </w:p>
    <w:p w14:paraId="42D72F49" w14:textId="77777777" w:rsidR="001D676C" w:rsidRPr="001D676C" w:rsidRDefault="001D676C" w:rsidP="001D676C">
      <w:pPr>
        <w:spacing w:after="0" w:line="360" w:lineRule="auto"/>
        <w:jc w:val="both"/>
        <w:rPr>
          <w:rFonts w:ascii="Book Antiqua" w:hAnsi="Book Antiqua" w:cs="宋体"/>
          <w:bCs/>
          <w:sz w:val="24"/>
          <w:szCs w:val="24"/>
        </w:rPr>
      </w:pPr>
      <w:r w:rsidRPr="001D676C">
        <w:rPr>
          <w:rFonts w:ascii="Book Antiqua" w:hAnsi="Book Antiqua"/>
          <w:b/>
          <w:sz w:val="24"/>
          <w:szCs w:val="24"/>
        </w:rPr>
        <w:t xml:space="preserve">Published online: </w:t>
      </w:r>
    </w:p>
    <w:p w14:paraId="78CE2B6E" w14:textId="77777777" w:rsidR="004D2AD7" w:rsidRPr="001D676C" w:rsidRDefault="004D2AD7" w:rsidP="001D676C">
      <w:pPr>
        <w:autoSpaceDE w:val="0"/>
        <w:autoSpaceDN w:val="0"/>
        <w:adjustRightInd w:val="0"/>
        <w:spacing w:after="0" w:line="360" w:lineRule="auto"/>
        <w:jc w:val="both"/>
        <w:rPr>
          <w:rFonts w:ascii="Book Antiqua" w:hAnsi="Book Antiqua" w:cs="Times New Roman"/>
          <w:sz w:val="24"/>
          <w:szCs w:val="24"/>
        </w:rPr>
      </w:pPr>
    </w:p>
    <w:p w14:paraId="334F3E83" w14:textId="77777777" w:rsidR="008F219E" w:rsidRPr="001D676C" w:rsidRDefault="008F219E" w:rsidP="001D676C">
      <w:pPr>
        <w:spacing w:after="0" w:line="360" w:lineRule="auto"/>
        <w:jc w:val="both"/>
        <w:rPr>
          <w:rFonts w:ascii="Book Antiqua" w:hAnsi="Book Antiqua" w:cs="Times New Roman"/>
          <w:b/>
          <w:sz w:val="24"/>
          <w:szCs w:val="24"/>
          <w:lang w:val="en-US" w:eastAsia="zh-CN"/>
        </w:rPr>
      </w:pPr>
      <w:r w:rsidRPr="001D676C">
        <w:rPr>
          <w:rFonts w:ascii="Book Antiqua" w:hAnsi="Book Antiqua" w:cs="Times New Roman"/>
          <w:b/>
          <w:sz w:val="24"/>
          <w:szCs w:val="24"/>
          <w:lang w:val="en-US"/>
        </w:rPr>
        <w:t>Abstract</w:t>
      </w:r>
    </w:p>
    <w:p w14:paraId="021DE842" w14:textId="77777777" w:rsidR="008F219E" w:rsidRPr="001D676C" w:rsidRDefault="008F219E"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Antivirulence therapy inhibits bacterial virulence factors, thus preventing the development of infection without affecting bacterial growth. </w:t>
      </w:r>
      <w:r w:rsidR="00F00B3B" w:rsidRPr="001D676C">
        <w:rPr>
          <w:rFonts w:ascii="Book Antiqua" w:hAnsi="Book Antiqua" w:cs="Times New Roman"/>
          <w:sz w:val="24"/>
          <w:szCs w:val="24"/>
          <w:lang w:val="en-US"/>
        </w:rPr>
        <w:t xml:space="preserve">The development </w:t>
      </w:r>
      <w:r w:rsidRPr="001D676C">
        <w:rPr>
          <w:rFonts w:ascii="Book Antiqua" w:hAnsi="Book Antiqua" w:cs="Times New Roman"/>
          <w:sz w:val="24"/>
          <w:szCs w:val="24"/>
          <w:lang w:val="en-US"/>
        </w:rPr>
        <w:t xml:space="preserve">of new antibiotics is complicated by the increasing incidence of antibiotic resistance in pathogenic bacteria. Antivirulence therapy is a promising alternative to traditional antibiotic therapy </w:t>
      </w:r>
      <w:r w:rsidR="00F00B3B" w:rsidRPr="001D676C">
        <w:rPr>
          <w:rFonts w:ascii="Book Antiqua" w:hAnsi="Book Antiqua" w:cs="Times New Roman"/>
          <w:sz w:val="24"/>
          <w:szCs w:val="24"/>
          <w:lang w:val="en-US"/>
        </w:rPr>
        <w:t xml:space="preserve">for </w:t>
      </w:r>
      <w:r w:rsidRPr="001D676C">
        <w:rPr>
          <w:rFonts w:ascii="Book Antiqua" w:hAnsi="Book Antiqua" w:cs="Times New Roman"/>
          <w:sz w:val="24"/>
          <w:szCs w:val="24"/>
          <w:lang w:val="en-US"/>
        </w:rPr>
        <w:t xml:space="preserve">the treatment of infectious disease, either alone or in combination with antibiotic treatment. In this review, we consider patents </w:t>
      </w:r>
      <w:r w:rsidR="00EC5905" w:rsidRPr="001D676C">
        <w:rPr>
          <w:rFonts w:ascii="Book Antiqua" w:hAnsi="Book Antiqua" w:cs="Times New Roman"/>
          <w:sz w:val="24"/>
          <w:szCs w:val="24"/>
          <w:lang w:val="en-US"/>
        </w:rPr>
        <w:t>concerning</w:t>
      </w:r>
      <w:r w:rsidRPr="001D676C">
        <w:rPr>
          <w:rFonts w:ascii="Book Antiqua" w:hAnsi="Book Antiqua" w:cs="Times New Roman"/>
          <w:sz w:val="24"/>
          <w:szCs w:val="24"/>
          <w:lang w:val="en-US"/>
        </w:rPr>
        <w:t xml:space="preserve"> inhibition of several bacterial virulence factors: adhesion/colonization, secretion systems, cellular signalling systems and antimicrobial resistance mechanisms. Finally, we emphasize the importance of analyzing new targets and/or molecules in this field and of considering possible resistance mechanisms.</w:t>
      </w:r>
    </w:p>
    <w:p w14:paraId="5063D616" w14:textId="77777777" w:rsidR="008F219E" w:rsidRPr="001D676C" w:rsidRDefault="008F219E" w:rsidP="001D676C">
      <w:pPr>
        <w:autoSpaceDE w:val="0"/>
        <w:autoSpaceDN w:val="0"/>
        <w:adjustRightInd w:val="0"/>
        <w:spacing w:after="0" w:line="360" w:lineRule="auto"/>
        <w:jc w:val="both"/>
        <w:rPr>
          <w:rFonts w:ascii="Book Antiqua" w:hAnsi="Book Antiqua" w:cs="Times New Roman"/>
          <w:b/>
          <w:sz w:val="24"/>
          <w:szCs w:val="24"/>
          <w:u w:val="single"/>
          <w:lang w:val="en-US" w:eastAsia="zh-CN"/>
        </w:rPr>
      </w:pPr>
    </w:p>
    <w:p w14:paraId="1F5918FF" w14:textId="77777777" w:rsidR="001D676C" w:rsidRPr="001D676C" w:rsidRDefault="001D676C" w:rsidP="001D676C">
      <w:pPr>
        <w:spacing w:after="0" w:line="360" w:lineRule="auto"/>
        <w:jc w:val="both"/>
        <w:rPr>
          <w:rFonts w:ascii="Book Antiqua" w:hAnsi="Book Antiqua"/>
          <w:sz w:val="24"/>
          <w:szCs w:val="24"/>
          <w:lang w:val="en-GB"/>
        </w:rPr>
      </w:pPr>
      <w:r w:rsidRPr="001D676C">
        <w:rPr>
          <w:rFonts w:ascii="Book Antiqua" w:hAnsi="Book Antiqua"/>
          <w:sz w:val="24"/>
          <w:szCs w:val="24"/>
        </w:rPr>
        <w:t xml:space="preserve">© </w:t>
      </w:r>
      <w:r w:rsidRPr="001D676C">
        <w:rPr>
          <w:rFonts w:ascii="Book Antiqua" w:hAnsi="Book Antiqua"/>
          <w:sz w:val="24"/>
          <w:szCs w:val="24"/>
          <w:lang w:val="en-GB"/>
        </w:rPr>
        <w:t xml:space="preserve">2014 </w:t>
      </w:r>
      <w:proofErr w:type="spellStart"/>
      <w:r w:rsidRPr="001D676C">
        <w:rPr>
          <w:rFonts w:ascii="Book Antiqua" w:hAnsi="Book Antiqua"/>
          <w:sz w:val="24"/>
          <w:szCs w:val="24"/>
          <w:lang w:val="en-GB"/>
        </w:rPr>
        <w:t>Baishideng</w:t>
      </w:r>
      <w:proofErr w:type="spellEnd"/>
      <w:r w:rsidRPr="001D676C">
        <w:rPr>
          <w:rFonts w:ascii="Book Antiqua" w:hAnsi="Book Antiqua"/>
          <w:sz w:val="24"/>
          <w:szCs w:val="24"/>
          <w:lang w:val="en-GB"/>
        </w:rPr>
        <w:t xml:space="preserve"> Publishing Group Inc. All rights reserved.</w:t>
      </w:r>
    </w:p>
    <w:p w14:paraId="0F397768" w14:textId="77777777" w:rsidR="001D676C" w:rsidRPr="001D676C" w:rsidRDefault="001D676C" w:rsidP="001D676C">
      <w:pPr>
        <w:autoSpaceDE w:val="0"/>
        <w:autoSpaceDN w:val="0"/>
        <w:adjustRightInd w:val="0"/>
        <w:spacing w:after="0" w:line="360" w:lineRule="auto"/>
        <w:jc w:val="both"/>
        <w:rPr>
          <w:rFonts w:ascii="Book Antiqua" w:hAnsi="Book Antiqua" w:cs="Times New Roman"/>
          <w:b/>
          <w:sz w:val="24"/>
          <w:szCs w:val="24"/>
          <w:u w:val="single"/>
          <w:lang w:val="en-GB" w:eastAsia="zh-CN"/>
        </w:rPr>
      </w:pPr>
    </w:p>
    <w:p w14:paraId="2118E6FC" w14:textId="11683763" w:rsidR="00DD56D2" w:rsidRPr="001D676C" w:rsidRDefault="00DD56D2" w:rsidP="001D676C">
      <w:pPr>
        <w:autoSpaceDE w:val="0"/>
        <w:autoSpaceDN w:val="0"/>
        <w:adjustRightInd w:val="0"/>
        <w:spacing w:after="0" w:line="360" w:lineRule="auto"/>
        <w:jc w:val="both"/>
        <w:rPr>
          <w:rFonts w:ascii="Book Antiqua" w:hAnsi="Book Antiqua" w:cs="Times New Roman"/>
          <w:sz w:val="24"/>
          <w:szCs w:val="24"/>
          <w:lang w:val="en-US"/>
        </w:rPr>
      </w:pPr>
      <w:r w:rsidRPr="001D676C">
        <w:rPr>
          <w:rFonts w:ascii="Book Antiqua" w:hAnsi="Book Antiqua" w:cs="Times New Roman"/>
          <w:b/>
          <w:sz w:val="24"/>
          <w:szCs w:val="24"/>
          <w:lang w:val="en-US"/>
        </w:rPr>
        <w:t>Key</w:t>
      </w:r>
      <w:r w:rsidR="000974DF" w:rsidRPr="001D676C">
        <w:rPr>
          <w:rFonts w:ascii="Book Antiqua" w:hAnsi="Book Antiqua" w:cs="Times New Roman"/>
          <w:b/>
          <w:sz w:val="24"/>
          <w:szCs w:val="24"/>
          <w:lang w:val="en-US" w:eastAsia="zh-CN"/>
        </w:rPr>
        <w:t xml:space="preserve"> </w:t>
      </w:r>
      <w:r w:rsidRPr="001D676C">
        <w:rPr>
          <w:rFonts w:ascii="Book Antiqua" w:hAnsi="Book Antiqua" w:cs="Times New Roman"/>
          <w:b/>
          <w:sz w:val="24"/>
          <w:szCs w:val="24"/>
          <w:lang w:val="en-US"/>
        </w:rPr>
        <w:t>words</w:t>
      </w:r>
      <w:r w:rsidRPr="001D676C">
        <w:rPr>
          <w:rFonts w:ascii="Book Antiqua" w:hAnsi="Book Antiqua" w:cs="Times New Roman"/>
          <w:sz w:val="24"/>
          <w:szCs w:val="24"/>
          <w:lang w:val="en-US"/>
        </w:rPr>
        <w:t>: Patents</w:t>
      </w:r>
      <w:r w:rsidR="001D676C"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 Quorum </w:t>
      </w:r>
      <w:r w:rsidR="001D676C" w:rsidRPr="001D676C">
        <w:rPr>
          <w:rFonts w:ascii="Book Antiqua" w:hAnsi="Book Antiqua" w:cs="Times New Roman"/>
          <w:sz w:val="24"/>
          <w:szCs w:val="24"/>
          <w:lang w:val="en-US"/>
        </w:rPr>
        <w:t>s</w:t>
      </w:r>
      <w:r w:rsidRPr="001D676C">
        <w:rPr>
          <w:rFonts w:ascii="Book Antiqua" w:hAnsi="Book Antiqua" w:cs="Times New Roman"/>
          <w:sz w:val="24"/>
          <w:szCs w:val="24"/>
          <w:lang w:val="en-US"/>
        </w:rPr>
        <w:t>ensing</w:t>
      </w:r>
      <w:r w:rsidR="001D676C"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 Adhesion</w:t>
      </w:r>
      <w:r w:rsidR="001D676C"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 Bacterial </w:t>
      </w:r>
      <w:r w:rsidR="001D676C" w:rsidRPr="001D676C">
        <w:rPr>
          <w:rFonts w:ascii="Book Antiqua" w:hAnsi="Book Antiqua" w:cs="Times New Roman"/>
          <w:sz w:val="24"/>
          <w:szCs w:val="24"/>
          <w:lang w:val="en-US"/>
        </w:rPr>
        <w:t>secretory sy</w:t>
      </w:r>
      <w:r w:rsidRPr="001D676C">
        <w:rPr>
          <w:rFonts w:ascii="Book Antiqua" w:hAnsi="Book Antiqua" w:cs="Times New Roman"/>
          <w:sz w:val="24"/>
          <w:szCs w:val="24"/>
          <w:lang w:val="en-US"/>
        </w:rPr>
        <w:t>stems</w:t>
      </w:r>
      <w:r w:rsidR="001D676C" w:rsidRPr="001D676C">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 Resistance</w:t>
      </w:r>
    </w:p>
    <w:p w14:paraId="5362059F" w14:textId="77777777" w:rsidR="00D027F0" w:rsidRPr="001D676C" w:rsidRDefault="00D027F0" w:rsidP="001D676C">
      <w:pPr>
        <w:autoSpaceDE w:val="0"/>
        <w:autoSpaceDN w:val="0"/>
        <w:adjustRightInd w:val="0"/>
        <w:spacing w:after="0" w:line="360" w:lineRule="auto"/>
        <w:jc w:val="both"/>
        <w:rPr>
          <w:rFonts w:ascii="Book Antiqua" w:hAnsi="Book Antiqua" w:cs="Times New Roman"/>
          <w:b/>
          <w:sz w:val="24"/>
          <w:szCs w:val="24"/>
          <w:u w:val="single"/>
          <w:lang w:val="en-US"/>
        </w:rPr>
      </w:pPr>
    </w:p>
    <w:p w14:paraId="727E87D0" w14:textId="3BF20EA4" w:rsidR="00DD56D2" w:rsidRPr="001D676C" w:rsidRDefault="00DD56D2" w:rsidP="001D676C">
      <w:pPr>
        <w:autoSpaceDE w:val="0"/>
        <w:autoSpaceDN w:val="0"/>
        <w:adjustRightInd w:val="0"/>
        <w:spacing w:after="0" w:line="360" w:lineRule="auto"/>
        <w:jc w:val="both"/>
        <w:rPr>
          <w:rFonts w:ascii="Book Antiqua" w:hAnsi="Book Antiqua" w:cs="Times New Roman"/>
          <w:sz w:val="24"/>
          <w:szCs w:val="24"/>
          <w:lang w:val="en-US" w:eastAsia="zh-CN"/>
        </w:rPr>
      </w:pPr>
      <w:r w:rsidRPr="001D676C">
        <w:rPr>
          <w:rFonts w:ascii="Book Antiqua" w:hAnsi="Book Antiqua" w:cs="Times New Roman"/>
          <w:b/>
          <w:sz w:val="24"/>
          <w:szCs w:val="24"/>
          <w:lang w:val="en-US"/>
        </w:rPr>
        <w:t xml:space="preserve">Core </w:t>
      </w:r>
      <w:r w:rsidR="000974DF" w:rsidRPr="001D676C">
        <w:rPr>
          <w:rFonts w:ascii="Book Antiqua" w:hAnsi="Book Antiqua" w:cs="Times New Roman"/>
          <w:b/>
          <w:sz w:val="24"/>
          <w:szCs w:val="24"/>
          <w:lang w:val="en-US"/>
        </w:rPr>
        <w:t>t</w:t>
      </w:r>
      <w:r w:rsidRPr="001D676C">
        <w:rPr>
          <w:rFonts w:ascii="Book Antiqua" w:hAnsi="Book Antiqua" w:cs="Times New Roman"/>
          <w:b/>
          <w:sz w:val="24"/>
          <w:szCs w:val="24"/>
          <w:lang w:val="en-US"/>
        </w:rPr>
        <w:t>ip</w:t>
      </w:r>
      <w:r w:rsidR="000974DF" w:rsidRPr="001D676C">
        <w:rPr>
          <w:rFonts w:ascii="Book Antiqua" w:hAnsi="Book Antiqua" w:cs="Times New Roman"/>
          <w:b/>
          <w:sz w:val="24"/>
          <w:szCs w:val="24"/>
          <w:lang w:val="en-US" w:eastAsia="zh-CN"/>
        </w:rPr>
        <w:t xml:space="preserve">: </w:t>
      </w:r>
      <w:r w:rsidR="00EC5905" w:rsidRPr="001D676C">
        <w:rPr>
          <w:rFonts w:ascii="Book Antiqua" w:hAnsi="Book Antiqua" w:cs="Times New Roman"/>
          <w:sz w:val="24"/>
          <w:szCs w:val="24"/>
          <w:lang w:val="en-US"/>
        </w:rPr>
        <w:t xml:space="preserve">Antimicrobial </w:t>
      </w:r>
      <w:r w:rsidRPr="001D676C">
        <w:rPr>
          <w:rFonts w:ascii="Book Antiqua" w:hAnsi="Book Antiqua" w:cs="Times New Roman"/>
          <w:sz w:val="24"/>
          <w:szCs w:val="24"/>
          <w:lang w:val="en-US"/>
        </w:rPr>
        <w:t xml:space="preserve">resistance </w:t>
      </w:r>
      <w:r w:rsidR="00577BAD" w:rsidRPr="001D676C">
        <w:rPr>
          <w:rFonts w:ascii="Book Antiqua" w:hAnsi="Book Antiqua" w:cs="Times New Roman"/>
          <w:sz w:val="24"/>
          <w:szCs w:val="24"/>
          <w:lang w:val="en-US"/>
        </w:rPr>
        <w:t xml:space="preserve">in nosocomial pathogens </w:t>
      </w:r>
      <w:r w:rsidR="00EC5905" w:rsidRPr="001D676C">
        <w:rPr>
          <w:rFonts w:ascii="Book Antiqua" w:hAnsi="Book Antiqua" w:cs="Times New Roman"/>
          <w:sz w:val="24"/>
          <w:szCs w:val="24"/>
          <w:lang w:val="en-US"/>
        </w:rPr>
        <w:t>has increased dramatically in recent years</w:t>
      </w:r>
      <w:r w:rsidRPr="001D676C">
        <w:rPr>
          <w:rFonts w:ascii="Book Antiqua" w:hAnsi="Book Antiqua" w:cs="Times New Roman"/>
          <w:sz w:val="24"/>
          <w:szCs w:val="24"/>
          <w:lang w:val="en-US"/>
        </w:rPr>
        <w:t xml:space="preserve">. </w:t>
      </w:r>
      <w:r w:rsidR="00F00B3B" w:rsidRPr="001D676C">
        <w:rPr>
          <w:rFonts w:ascii="Book Antiqua" w:hAnsi="Book Antiqua" w:cs="Times New Roman"/>
          <w:sz w:val="24"/>
          <w:szCs w:val="24"/>
          <w:lang w:val="en-US"/>
        </w:rPr>
        <w:t xml:space="preserve">The </w:t>
      </w:r>
      <w:r w:rsidRPr="001D676C">
        <w:rPr>
          <w:rFonts w:ascii="Book Antiqua" w:hAnsi="Book Antiqua" w:cs="Times New Roman"/>
          <w:sz w:val="24"/>
          <w:szCs w:val="24"/>
          <w:lang w:val="en-US"/>
        </w:rPr>
        <w:t xml:space="preserve">development of new </w:t>
      </w:r>
      <w:r w:rsidR="001D676C" w:rsidRPr="001D676C">
        <w:rPr>
          <w:rFonts w:ascii="Book Antiqua" w:hAnsi="Book Antiqua" w:cs="Times New Roman"/>
          <w:sz w:val="24"/>
          <w:szCs w:val="24"/>
          <w:lang w:val="en-US"/>
        </w:rPr>
        <w:t>molecules, therapies and/</w:t>
      </w:r>
      <w:r w:rsidRPr="001D676C">
        <w:rPr>
          <w:rFonts w:ascii="Book Antiqua" w:hAnsi="Book Antiqua" w:cs="Times New Roman"/>
          <w:sz w:val="24"/>
          <w:szCs w:val="24"/>
          <w:lang w:val="en-US"/>
        </w:rPr>
        <w:t>or new combinations for the eradication of these pathogens</w:t>
      </w:r>
      <w:r w:rsidR="00F00B3B" w:rsidRPr="001D676C">
        <w:rPr>
          <w:rFonts w:ascii="Book Antiqua" w:hAnsi="Book Antiqua" w:cs="Times New Roman"/>
          <w:sz w:val="24"/>
          <w:szCs w:val="24"/>
          <w:lang w:val="en-US"/>
        </w:rPr>
        <w:t xml:space="preserve"> is therefore imperative</w:t>
      </w:r>
      <w:r w:rsidRPr="001D676C">
        <w:rPr>
          <w:rFonts w:ascii="Book Antiqua" w:hAnsi="Book Antiqua" w:cs="Times New Roman"/>
          <w:sz w:val="24"/>
          <w:szCs w:val="24"/>
          <w:lang w:val="en-US"/>
        </w:rPr>
        <w:t xml:space="preserve">. A new line of research </w:t>
      </w:r>
      <w:r w:rsidR="00F00B3B" w:rsidRPr="001D676C">
        <w:rPr>
          <w:rFonts w:ascii="Book Antiqua" w:hAnsi="Book Antiqua" w:cs="Times New Roman"/>
          <w:sz w:val="24"/>
          <w:szCs w:val="24"/>
          <w:lang w:val="en-US"/>
        </w:rPr>
        <w:t xml:space="preserve">in this area </w:t>
      </w:r>
      <w:r w:rsidRPr="001D676C">
        <w:rPr>
          <w:rFonts w:ascii="Book Antiqua" w:hAnsi="Book Antiqua" w:cs="Times New Roman"/>
          <w:sz w:val="24"/>
          <w:szCs w:val="24"/>
          <w:lang w:val="en-US"/>
        </w:rPr>
        <w:t>is called “</w:t>
      </w:r>
      <w:proofErr w:type="spellStart"/>
      <w:r w:rsidRPr="001D676C">
        <w:rPr>
          <w:rFonts w:ascii="Book Antiqua" w:hAnsi="Book Antiqua" w:cs="Times New Roman"/>
          <w:sz w:val="24"/>
          <w:szCs w:val="24"/>
          <w:lang w:val="en-US"/>
        </w:rPr>
        <w:t>Antivirulence</w:t>
      </w:r>
      <w:proofErr w:type="spellEnd"/>
      <w:r w:rsidRPr="001D676C">
        <w:rPr>
          <w:rFonts w:ascii="Book Antiqua" w:hAnsi="Book Antiqua" w:cs="Times New Roman"/>
          <w:sz w:val="24"/>
          <w:szCs w:val="24"/>
          <w:lang w:val="en-US"/>
        </w:rPr>
        <w:t xml:space="preserve"> </w:t>
      </w:r>
      <w:r w:rsidR="00F00B3B" w:rsidRPr="001D676C">
        <w:rPr>
          <w:rFonts w:ascii="Book Antiqua" w:hAnsi="Book Antiqua" w:cs="Times New Roman"/>
          <w:sz w:val="24"/>
          <w:szCs w:val="24"/>
          <w:lang w:val="en-US"/>
        </w:rPr>
        <w:t>Therapy</w:t>
      </w:r>
      <w:r w:rsidRPr="001D676C">
        <w:rPr>
          <w:rFonts w:ascii="Book Antiqua" w:hAnsi="Book Antiqua" w:cs="Times New Roman"/>
          <w:sz w:val="24"/>
          <w:szCs w:val="24"/>
          <w:lang w:val="en-US"/>
        </w:rPr>
        <w:t>”.</w:t>
      </w:r>
    </w:p>
    <w:p w14:paraId="64134321" w14:textId="77777777" w:rsidR="001D676C" w:rsidRPr="001D676C" w:rsidRDefault="001D676C" w:rsidP="001D676C">
      <w:pPr>
        <w:autoSpaceDE w:val="0"/>
        <w:autoSpaceDN w:val="0"/>
        <w:adjustRightInd w:val="0"/>
        <w:spacing w:after="0" w:line="360" w:lineRule="auto"/>
        <w:jc w:val="both"/>
        <w:rPr>
          <w:rFonts w:ascii="Book Antiqua" w:hAnsi="Book Antiqua" w:cs="Times New Roman"/>
          <w:b/>
          <w:sz w:val="24"/>
          <w:szCs w:val="24"/>
          <w:lang w:val="en-US" w:eastAsia="zh-CN"/>
        </w:rPr>
      </w:pPr>
    </w:p>
    <w:p w14:paraId="73FED938" w14:textId="7BFE793C" w:rsidR="001D676C" w:rsidRPr="001D676C" w:rsidRDefault="001D676C" w:rsidP="001D676C">
      <w:pPr>
        <w:autoSpaceDE w:val="0"/>
        <w:autoSpaceDN w:val="0"/>
        <w:adjustRightInd w:val="0"/>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eastAsia="zh-CN"/>
        </w:rPr>
        <w:t>López M, Barbosa B, Gato E, Bou G, Tomás M.</w:t>
      </w:r>
      <w:r w:rsidRPr="001D676C">
        <w:rPr>
          <w:rFonts w:ascii="Book Antiqua" w:hAnsi="Book Antiqua" w:cs="Times New Roman"/>
          <w:sz w:val="24"/>
          <w:szCs w:val="24"/>
          <w:lang w:val="en-US"/>
        </w:rPr>
        <w:t xml:space="preserve"> </w:t>
      </w:r>
      <w:proofErr w:type="gramStart"/>
      <w:r w:rsidRPr="001D676C">
        <w:rPr>
          <w:rFonts w:ascii="Book Antiqua" w:hAnsi="Book Antiqua" w:cs="Times New Roman"/>
          <w:sz w:val="24"/>
          <w:szCs w:val="24"/>
          <w:lang w:val="en-US"/>
        </w:rPr>
        <w:t xml:space="preserve">Patents on </w:t>
      </w:r>
      <w:proofErr w:type="spellStart"/>
      <w:r w:rsidRPr="001D676C">
        <w:rPr>
          <w:rFonts w:ascii="Book Antiqua" w:hAnsi="Book Antiqua" w:cs="Times New Roman"/>
          <w:sz w:val="24"/>
          <w:szCs w:val="24"/>
          <w:lang w:val="en-US"/>
        </w:rPr>
        <w:t>antivirulence</w:t>
      </w:r>
      <w:proofErr w:type="spellEnd"/>
      <w:r w:rsidRPr="001D676C">
        <w:rPr>
          <w:rFonts w:ascii="Book Antiqua" w:hAnsi="Book Antiqua" w:cs="Times New Roman"/>
          <w:sz w:val="24"/>
          <w:szCs w:val="24"/>
          <w:lang w:val="en-US"/>
        </w:rPr>
        <w:t xml:space="preserve"> therapies</w:t>
      </w:r>
      <w:r w:rsidRPr="001D676C">
        <w:rPr>
          <w:rFonts w:ascii="Book Antiqua" w:hAnsi="Book Antiqua" w:cs="Times New Roman"/>
          <w:sz w:val="24"/>
          <w:szCs w:val="24"/>
          <w:lang w:val="en-US" w:eastAsia="zh-CN"/>
        </w:rPr>
        <w:t>.</w:t>
      </w:r>
      <w:proofErr w:type="gramEnd"/>
      <w:r w:rsidRPr="001D676C">
        <w:rPr>
          <w:rFonts w:ascii="Book Antiqua" w:hAnsi="Book Antiqua"/>
          <w:i/>
          <w:iCs/>
          <w:sz w:val="24"/>
          <w:szCs w:val="24"/>
        </w:rPr>
        <w:t xml:space="preserve"> World J Pharmacol</w:t>
      </w:r>
      <w:r w:rsidRPr="001D676C">
        <w:rPr>
          <w:rFonts w:ascii="Book Antiqua" w:hAnsi="Book Antiqua"/>
          <w:i/>
          <w:iCs/>
          <w:sz w:val="24"/>
          <w:szCs w:val="24"/>
          <w:lang w:eastAsia="zh-CN"/>
        </w:rPr>
        <w:t xml:space="preserve"> </w:t>
      </w:r>
      <w:r w:rsidRPr="001D676C">
        <w:rPr>
          <w:rFonts w:ascii="Book Antiqua" w:hAnsi="Book Antiqua"/>
          <w:iCs/>
          <w:sz w:val="24"/>
          <w:szCs w:val="24"/>
          <w:lang w:eastAsia="zh-CN"/>
        </w:rPr>
        <w:t>2014; In press</w:t>
      </w:r>
    </w:p>
    <w:p w14:paraId="3B3E28F4" w14:textId="77777777" w:rsidR="001D676C" w:rsidRPr="001D676C" w:rsidRDefault="001D676C" w:rsidP="001D676C">
      <w:pPr>
        <w:autoSpaceDE w:val="0"/>
        <w:autoSpaceDN w:val="0"/>
        <w:adjustRightInd w:val="0"/>
        <w:spacing w:after="0" w:line="360" w:lineRule="auto"/>
        <w:jc w:val="both"/>
        <w:rPr>
          <w:rFonts w:ascii="Book Antiqua" w:hAnsi="Book Antiqua" w:cs="Times New Roman"/>
          <w:b/>
          <w:sz w:val="24"/>
          <w:szCs w:val="24"/>
          <w:u w:val="single"/>
          <w:lang w:eastAsia="zh-CN"/>
        </w:rPr>
      </w:pPr>
    </w:p>
    <w:p w14:paraId="7B2D3BB5" w14:textId="6314E0CE" w:rsidR="00ED1354" w:rsidRPr="001D676C" w:rsidRDefault="001D676C" w:rsidP="001D676C">
      <w:pPr>
        <w:autoSpaceDE w:val="0"/>
        <w:autoSpaceDN w:val="0"/>
        <w:adjustRightInd w:val="0"/>
        <w:spacing w:after="0" w:line="360" w:lineRule="auto"/>
        <w:jc w:val="both"/>
        <w:rPr>
          <w:rFonts w:ascii="Book Antiqua" w:hAnsi="Book Antiqua" w:cs="Times New Roman"/>
          <w:b/>
          <w:sz w:val="24"/>
          <w:szCs w:val="24"/>
        </w:rPr>
      </w:pPr>
      <w:r w:rsidRPr="001D676C">
        <w:rPr>
          <w:rFonts w:ascii="Book Antiqua" w:hAnsi="Book Antiqua" w:cs="Times New Roman"/>
          <w:b/>
          <w:sz w:val="24"/>
          <w:szCs w:val="24"/>
        </w:rPr>
        <w:t>INTRODUCTION</w:t>
      </w:r>
    </w:p>
    <w:p w14:paraId="1158866B" w14:textId="458DDA65" w:rsidR="00ED1354" w:rsidRPr="001D676C" w:rsidRDefault="00F00B3B" w:rsidP="001D676C">
      <w:pPr>
        <w:autoSpaceDE w:val="0"/>
        <w:autoSpaceDN w:val="0"/>
        <w:adjustRightInd w:val="0"/>
        <w:spacing w:after="0" w:line="360" w:lineRule="auto"/>
        <w:jc w:val="both"/>
        <w:rPr>
          <w:rFonts w:ascii="Book Antiqua" w:hAnsi="Book Antiqua" w:cs="Times New Roman"/>
          <w:sz w:val="24"/>
          <w:szCs w:val="24"/>
        </w:rPr>
      </w:pPr>
      <w:r w:rsidRPr="001D676C">
        <w:rPr>
          <w:rFonts w:ascii="Book Antiqua" w:hAnsi="Book Antiqua" w:cs="Times New Roman"/>
          <w:sz w:val="24"/>
          <w:szCs w:val="24"/>
          <w:lang w:val="en-US"/>
        </w:rPr>
        <w:lastRenderedPageBreak/>
        <w:t>M</w:t>
      </w:r>
      <w:r w:rsidR="00E47BD0" w:rsidRPr="001D676C">
        <w:rPr>
          <w:rFonts w:ascii="Book Antiqua" w:hAnsi="Book Antiqua" w:cs="Times New Roman"/>
          <w:sz w:val="24"/>
          <w:szCs w:val="24"/>
          <w:lang w:val="en-US"/>
        </w:rPr>
        <w:t xml:space="preserve">icrobial virulence is the ability of a microbe to cause disease. </w:t>
      </w:r>
      <w:proofErr w:type="spellStart"/>
      <w:r w:rsidR="00ED1354" w:rsidRPr="001D676C">
        <w:rPr>
          <w:rFonts w:ascii="Book Antiqua" w:hAnsi="Book Antiqua" w:cs="Times New Roman"/>
          <w:sz w:val="24"/>
          <w:szCs w:val="24"/>
          <w:lang w:val="en-US"/>
        </w:rPr>
        <w:t>Antivirulence</w:t>
      </w:r>
      <w:proofErr w:type="spellEnd"/>
      <w:r w:rsidR="00ED1354" w:rsidRPr="001D676C">
        <w:rPr>
          <w:rFonts w:ascii="Book Antiqua" w:hAnsi="Book Antiqua" w:cs="Times New Roman"/>
          <w:sz w:val="24"/>
          <w:szCs w:val="24"/>
          <w:lang w:val="en-US"/>
        </w:rPr>
        <w:t xml:space="preserve"> therapies are </w:t>
      </w:r>
      <w:r w:rsidR="00CE35E3" w:rsidRPr="001D676C">
        <w:rPr>
          <w:rFonts w:ascii="Book Antiqua" w:hAnsi="Book Antiqua" w:cs="Times New Roman"/>
          <w:sz w:val="24"/>
          <w:szCs w:val="24"/>
          <w:lang w:val="en-US"/>
        </w:rPr>
        <w:t>constituted</w:t>
      </w:r>
      <w:r w:rsidR="00ED1354" w:rsidRPr="001D676C">
        <w:rPr>
          <w:rFonts w:ascii="Book Antiqua" w:hAnsi="Book Antiqua" w:cs="Times New Roman"/>
          <w:sz w:val="24"/>
          <w:szCs w:val="24"/>
          <w:lang w:val="en-US"/>
        </w:rPr>
        <w:t xml:space="preserve"> on inhibition of bacterial virulence </w:t>
      </w:r>
      <w:r w:rsidR="00D464CA" w:rsidRPr="001D676C">
        <w:rPr>
          <w:rFonts w:ascii="Book Antiqua" w:hAnsi="Book Antiqua" w:cs="Minion-Regular"/>
          <w:sz w:val="24"/>
          <w:szCs w:val="24"/>
          <w:lang w:val="en-US"/>
        </w:rPr>
        <w:t>and</w:t>
      </w:r>
      <w:r w:rsidR="00ED1354" w:rsidRPr="001D676C">
        <w:rPr>
          <w:rFonts w:ascii="Book Antiqua" w:hAnsi="Book Antiqua" w:cs="Minion-Regular"/>
          <w:sz w:val="24"/>
          <w:szCs w:val="24"/>
          <w:lang w:val="en-US"/>
        </w:rPr>
        <w:t xml:space="preserve"> </w:t>
      </w:r>
      <w:r w:rsidR="00ED1354" w:rsidRPr="001D676C">
        <w:rPr>
          <w:rFonts w:ascii="Book Antiqua" w:hAnsi="Book Antiqua" w:cs="Times New Roman"/>
          <w:sz w:val="24"/>
          <w:szCs w:val="24"/>
          <w:lang w:val="en-US"/>
        </w:rPr>
        <w:t xml:space="preserve">do not </w:t>
      </w:r>
      <w:r w:rsidR="007A038D" w:rsidRPr="001D676C">
        <w:rPr>
          <w:rFonts w:ascii="Book Antiqua" w:hAnsi="Book Antiqua" w:cs="Times New Roman"/>
          <w:sz w:val="24"/>
          <w:szCs w:val="24"/>
          <w:lang w:val="en-US"/>
        </w:rPr>
        <w:t>influence</w:t>
      </w:r>
      <w:r w:rsidR="00ED1354" w:rsidRPr="001D676C">
        <w:rPr>
          <w:rFonts w:ascii="Book Antiqua" w:hAnsi="Book Antiqua" w:cs="Times New Roman"/>
          <w:sz w:val="24"/>
          <w:szCs w:val="24"/>
          <w:lang w:val="en-US"/>
        </w:rPr>
        <w:t xml:space="preserve"> bacterial growth. </w:t>
      </w:r>
      <w:r w:rsidR="00D1169E" w:rsidRPr="001D676C">
        <w:rPr>
          <w:rFonts w:ascii="Book Antiqua" w:hAnsi="Book Antiqua" w:cs="Times New Roman"/>
          <w:sz w:val="24"/>
          <w:szCs w:val="24"/>
          <w:lang w:val="en-US"/>
        </w:rPr>
        <w:t xml:space="preserve">Bacteria appreciate their environment and, once in the host </w:t>
      </w:r>
      <w:r w:rsidR="008A74C0" w:rsidRPr="001D676C">
        <w:rPr>
          <w:rFonts w:ascii="Book Antiqua" w:hAnsi="Book Antiqua" w:cs="Times New Roman"/>
          <w:sz w:val="24"/>
          <w:szCs w:val="24"/>
          <w:lang w:val="en-US"/>
        </w:rPr>
        <w:t>they respond</w:t>
      </w:r>
      <w:r w:rsidR="00D1169E" w:rsidRPr="001D676C">
        <w:rPr>
          <w:rFonts w:ascii="Book Antiqua" w:hAnsi="Book Antiqua" w:cs="Times New Roman"/>
          <w:sz w:val="24"/>
          <w:szCs w:val="24"/>
          <w:lang w:val="en-US"/>
        </w:rPr>
        <w:t xml:space="preserve"> by </w:t>
      </w:r>
      <w:r w:rsidR="004C14E0" w:rsidRPr="001D676C">
        <w:rPr>
          <w:rFonts w:ascii="Book Antiqua" w:hAnsi="Book Antiqua" w:cs="Times New Roman"/>
          <w:sz w:val="24"/>
          <w:szCs w:val="24"/>
          <w:lang w:val="en-US"/>
        </w:rPr>
        <w:t>starting</w:t>
      </w:r>
      <w:r w:rsidR="00D1169E" w:rsidRPr="001D676C">
        <w:rPr>
          <w:rFonts w:ascii="Book Antiqua" w:hAnsi="Book Antiqua" w:cs="Times New Roman"/>
          <w:sz w:val="24"/>
          <w:szCs w:val="24"/>
          <w:lang w:val="en-US"/>
        </w:rPr>
        <w:t xml:space="preserve"> a plan </w:t>
      </w:r>
      <w:r w:rsidR="00A05C97" w:rsidRPr="001D676C">
        <w:rPr>
          <w:rFonts w:ascii="Book Antiqua" w:hAnsi="Book Antiqua" w:cs="Times New Roman"/>
          <w:sz w:val="24"/>
          <w:szCs w:val="24"/>
          <w:lang w:val="en-US"/>
        </w:rPr>
        <w:t>determined</w:t>
      </w:r>
      <w:r w:rsidR="00D1169E" w:rsidRPr="001D676C">
        <w:rPr>
          <w:rFonts w:ascii="Book Antiqua" w:hAnsi="Book Antiqua" w:cs="Times New Roman"/>
          <w:sz w:val="24"/>
          <w:szCs w:val="24"/>
          <w:lang w:val="en-US"/>
        </w:rPr>
        <w:t xml:space="preserve"> for the activation of virulence factors.</w:t>
      </w:r>
      <w:r w:rsidR="00ED1354" w:rsidRPr="001D676C">
        <w:rPr>
          <w:rFonts w:ascii="Book Antiqua" w:hAnsi="Book Antiqua" w:cs="Times New Roman"/>
          <w:sz w:val="24"/>
          <w:szCs w:val="24"/>
          <w:lang w:val="en-US"/>
        </w:rPr>
        <w:t xml:space="preserve"> </w:t>
      </w:r>
      <w:r w:rsidR="00386CE2" w:rsidRPr="001D676C">
        <w:rPr>
          <w:rFonts w:ascii="Book Antiqua" w:hAnsi="Book Antiqua" w:cs="Times New Roman"/>
          <w:sz w:val="24"/>
          <w:szCs w:val="24"/>
          <w:lang w:val="en-US"/>
        </w:rPr>
        <w:t>Hence</w:t>
      </w:r>
      <w:r w:rsidR="00823C08" w:rsidRPr="001D676C">
        <w:rPr>
          <w:rFonts w:ascii="Book Antiqua" w:hAnsi="Book Antiqua" w:cs="Times New Roman"/>
          <w:sz w:val="24"/>
          <w:szCs w:val="24"/>
          <w:lang w:val="en-US"/>
        </w:rPr>
        <w:t xml:space="preserve">, </w:t>
      </w:r>
      <w:proofErr w:type="spellStart"/>
      <w:r w:rsidR="00823C08" w:rsidRPr="001D676C">
        <w:rPr>
          <w:rFonts w:ascii="Book Antiqua" w:hAnsi="Book Antiqua" w:cs="Times New Roman"/>
          <w:sz w:val="24"/>
          <w:szCs w:val="24"/>
          <w:lang w:val="en-US"/>
        </w:rPr>
        <w:t>a</w:t>
      </w:r>
      <w:r w:rsidR="00ED1354" w:rsidRPr="001D676C">
        <w:rPr>
          <w:rFonts w:ascii="Book Antiqua" w:hAnsi="Book Antiqua" w:cs="Times New Roman"/>
          <w:sz w:val="24"/>
          <w:szCs w:val="24"/>
          <w:lang w:val="en-US"/>
        </w:rPr>
        <w:t>ntivirulence</w:t>
      </w:r>
      <w:proofErr w:type="spellEnd"/>
      <w:r w:rsidR="00ED1354" w:rsidRPr="001D676C">
        <w:rPr>
          <w:rFonts w:ascii="Book Antiqua" w:hAnsi="Book Antiqua" w:cs="Times New Roman"/>
          <w:sz w:val="24"/>
          <w:szCs w:val="24"/>
          <w:lang w:val="en-US"/>
        </w:rPr>
        <w:t xml:space="preserve"> strategies </w:t>
      </w:r>
      <w:r w:rsidR="00167FFA" w:rsidRPr="001D676C">
        <w:rPr>
          <w:rFonts w:ascii="Book Antiqua" w:hAnsi="Book Antiqua" w:cs="Times New Roman"/>
          <w:sz w:val="24"/>
          <w:szCs w:val="24"/>
          <w:lang w:val="en-US"/>
        </w:rPr>
        <w:t>have the ability to</w:t>
      </w:r>
      <w:r w:rsidR="00ED1354" w:rsidRPr="001D676C">
        <w:rPr>
          <w:rFonts w:ascii="Book Antiqua" w:hAnsi="Book Antiqua" w:cs="Times New Roman"/>
          <w:sz w:val="24"/>
          <w:szCs w:val="24"/>
          <w:lang w:val="en-US"/>
        </w:rPr>
        <w:t xml:space="preserve"> interfere </w:t>
      </w:r>
      <w:r w:rsidR="00167FFA" w:rsidRPr="001D676C">
        <w:rPr>
          <w:rFonts w:ascii="Book Antiqua" w:hAnsi="Book Antiqua" w:cs="Times New Roman"/>
          <w:sz w:val="24"/>
          <w:szCs w:val="24"/>
          <w:lang w:val="en-US"/>
        </w:rPr>
        <w:t>in the recognition</w:t>
      </w:r>
      <w:r w:rsidR="00ED1354" w:rsidRPr="001D676C">
        <w:rPr>
          <w:rFonts w:ascii="Book Antiqua" w:hAnsi="Book Antiqua" w:cs="Times New Roman"/>
          <w:sz w:val="24"/>
          <w:szCs w:val="24"/>
          <w:lang w:val="en-US"/>
        </w:rPr>
        <w:t xml:space="preserve"> </w:t>
      </w:r>
      <w:r w:rsidR="00167FFA" w:rsidRPr="001D676C">
        <w:rPr>
          <w:rFonts w:ascii="Book Antiqua" w:hAnsi="Book Antiqua" w:cs="Times New Roman"/>
          <w:sz w:val="24"/>
          <w:szCs w:val="24"/>
          <w:lang w:val="en-US"/>
        </w:rPr>
        <w:t xml:space="preserve">of the </w:t>
      </w:r>
      <w:r w:rsidR="00A05C97" w:rsidRPr="001D676C">
        <w:rPr>
          <w:rFonts w:ascii="Book Antiqua" w:hAnsi="Book Antiqua" w:cs="Times New Roman"/>
          <w:sz w:val="24"/>
          <w:szCs w:val="24"/>
          <w:lang w:val="en-US"/>
        </w:rPr>
        <w:t>host signals that alarm</w:t>
      </w:r>
      <w:r w:rsidR="00ED1354" w:rsidRPr="001D676C">
        <w:rPr>
          <w:rFonts w:ascii="Book Antiqua" w:hAnsi="Book Antiqua" w:cs="Times New Roman"/>
          <w:sz w:val="24"/>
          <w:szCs w:val="24"/>
          <w:lang w:val="en-US"/>
        </w:rPr>
        <w:t xml:space="preserve"> the bacteria </w:t>
      </w:r>
      <w:r w:rsidR="00167FFA" w:rsidRPr="001D676C">
        <w:rPr>
          <w:rFonts w:ascii="Book Antiqua" w:hAnsi="Book Antiqua" w:cs="Times New Roman"/>
          <w:sz w:val="24"/>
          <w:szCs w:val="24"/>
          <w:lang w:val="en-US"/>
        </w:rPr>
        <w:t>localized</w:t>
      </w:r>
      <w:r w:rsidR="00ED1354" w:rsidRPr="001D676C">
        <w:rPr>
          <w:rFonts w:ascii="Book Antiqua" w:hAnsi="Book Antiqua" w:cs="Times New Roman"/>
          <w:sz w:val="24"/>
          <w:szCs w:val="24"/>
          <w:lang w:val="en-US"/>
        </w:rPr>
        <w:t xml:space="preserve"> </w:t>
      </w:r>
      <w:r w:rsidR="00167FFA" w:rsidRPr="001D676C">
        <w:rPr>
          <w:rFonts w:ascii="Book Antiqua" w:hAnsi="Book Antiqua" w:cs="Times New Roman"/>
          <w:sz w:val="24"/>
          <w:szCs w:val="24"/>
          <w:lang w:val="en-US"/>
        </w:rPr>
        <w:t xml:space="preserve">in the </w:t>
      </w:r>
      <w:r w:rsidR="00C91727" w:rsidRPr="001D676C">
        <w:rPr>
          <w:rFonts w:ascii="Book Antiqua" w:hAnsi="Book Antiqua" w:cs="Times New Roman"/>
          <w:sz w:val="24"/>
          <w:szCs w:val="24"/>
          <w:lang w:val="en-US"/>
        </w:rPr>
        <w:t>place</w:t>
      </w:r>
      <w:r w:rsidR="00ED1354" w:rsidRPr="001D676C">
        <w:rPr>
          <w:rFonts w:ascii="Book Antiqua" w:hAnsi="Book Antiqua" w:cs="Times New Roman"/>
          <w:sz w:val="24"/>
          <w:szCs w:val="24"/>
          <w:lang w:val="en-US"/>
        </w:rPr>
        <w:t xml:space="preserve"> of infection and/or </w:t>
      </w:r>
      <w:r w:rsidR="009E0FAF" w:rsidRPr="001D676C">
        <w:rPr>
          <w:rFonts w:ascii="Book Antiqua" w:hAnsi="Book Antiqua" w:cs="Times New Roman"/>
          <w:sz w:val="24"/>
          <w:szCs w:val="24"/>
          <w:lang w:val="en-US"/>
        </w:rPr>
        <w:t xml:space="preserve">that </w:t>
      </w:r>
      <w:r w:rsidR="0010160B" w:rsidRPr="001D676C">
        <w:rPr>
          <w:rFonts w:ascii="Book Antiqua" w:hAnsi="Book Antiqua" w:cs="Times New Roman"/>
          <w:sz w:val="24"/>
          <w:szCs w:val="24"/>
          <w:lang w:val="en-US"/>
        </w:rPr>
        <w:t>activate</w:t>
      </w:r>
      <w:r w:rsidR="00ED1354" w:rsidRPr="001D676C">
        <w:rPr>
          <w:rFonts w:ascii="Book Antiqua" w:hAnsi="Book Antiqua" w:cs="Times New Roman"/>
          <w:sz w:val="24"/>
          <w:szCs w:val="24"/>
          <w:lang w:val="en-US"/>
        </w:rPr>
        <w:t xml:space="preserve"> specific </w:t>
      </w:r>
      <w:r w:rsidR="00167FFA" w:rsidRPr="001D676C">
        <w:rPr>
          <w:rFonts w:ascii="Book Antiqua" w:hAnsi="Book Antiqua" w:cs="Times New Roman"/>
          <w:sz w:val="24"/>
          <w:szCs w:val="24"/>
          <w:lang w:val="en-US"/>
        </w:rPr>
        <w:t>virulence factors</w:t>
      </w:r>
      <w:r w:rsidR="00C91727" w:rsidRPr="001D676C">
        <w:rPr>
          <w:rFonts w:ascii="Book Antiqua" w:hAnsi="Book Antiqua" w:cs="Times New Roman"/>
          <w:sz w:val="24"/>
          <w:szCs w:val="24"/>
          <w:lang w:val="en-US"/>
        </w:rPr>
        <w:t xml:space="preserve"> implicated</w:t>
      </w:r>
      <w:r w:rsidR="00ED1354" w:rsidRPr="001D676C">
        <w:rPr>
          <w:rFonts w:ascii="Book Antiqua" w:hAnsi="Book Antiqua" w:cs="Times New Roman"/>
          <w:sz w:val="24"/>
          <w:szCs w:val="24"/>
          <w:lang w:val="en-US"/>
        </w:rPr>
        <w:t xml:space="preserve"> to </w:t>
      </w:r>
      <w:r w:rsidR="00167FFA" w:rsidRPr="001D676C">
        <w:rPr>
          <w:rFonts w:ascii="Book Antiqua" w:hAnsi="Book Antiqua" w:cs="Times New Roman"/>
          <w:sz w:val="24"/>
          <w:szCs w:val="24"/>
          <w:lang w:val="en-US"/>
        </w:rPr>
        <w:t>development of the</w:t>
      </w:r>
      <w:r w:rsidR="00ED1354" w:rsidRPr="001D676C">
        <w:rPr>
          <w:rFonts w:ascii="Book Antiqua" w:hAnsi="Book Antiqua" w:cs="Times New Roman"/>
          <w:sz w:val="24"/>
          <w:szCs w:val="24"/>
          <w:lang w:val="en-US"/>
        </w:rPr>
        <w:t xml:space="preserve"> infection. </w:t>
      </w:r>
      <w:r w:rsidR="009E0FAF" w:rsidRPr="001D676C">
        <w:rPr>
          <w:rFonts w:ascii="Book Antiqua" w:hAnsi="Book Antiqua" w:cs="Times New Roman"/>
          <w:sz w:val="24"/>
          <w:szCs w:val="24"/>
          <w:lang w:val="en-US"/>
        </w:rPr>
        <w:t>If</w:t>
      </w:r>
      <w:r w:rsidR="00ED1354" w:rsidRPr="001D676C">
        <w:rPr>
          <w:rFonts w:ascii="Book Antiqua" w:hAnsi="Book Antiqua" w:cs="Times New Roman"/>
          <w:sz w:val="24"/>
          <w:szCs w:val="24"/>
          <w:lang w:val="en-US"/>
        </w:rPr>
        <w:t xml:space="preserve"> the </w:t>
      </w:r>
      <w:r w:rsidR="006A2080" w:rsidRPr="001D676C">
        <w:rPr>
          <w:rFonts w:ascii="Book Antiqua" w:hAnsi="Book Antiqua" w:cs="Times New Roman"/>
          <w:sz w:val="24"/>
          <w:szCs w:val="24"/>
          <w:lang w:val="en-US"/>
        </w:rPr>
        <w:t>development of</w:t>
      </w:r>
      <w:r w:rsidR="00ED1354" w:rsidRPr="001D676C">
        <w:rPr>
          <w:rFonts w:ascii="Book Antiqua" w:hAnsi="Book Antiqua" w:cs="Times New Roman"/>
          <w:sz w:val="24"/>
          <w:szCs w:val="24"/>
          <w:lang w:val="en-US"/>
        </w:rPr>
        <w:t xml:space="preserve"> virulence </w:t>
      </w:r>
      <w:r w:rsidR="00167FFA" w:rsidRPr="001D676C">
        <w:rPr>
          <w:rFonts w:ascii="Book Antiqua" w:hAnsi="Book Antiqua" w:cs="Times New Roman"/>
          <w:sz w:val="24"/>
          <w:szCs w:val="24"/>
          <w:lang w:val="en-US"/>
        </w:rPr>
        <w:t>factors</w:t>
      </w:r>
      <w:r w:rsidR="009E0FAF" w:rsidRPr="001D676C">
        <w:rPr>
          <w:rFonts w:ascii="Book Antiqua" w:hAnsi="Book Antiqua" w:cs="Times New Roman"/>
          <w:sz w:val="24"/>
          <w:szCs w:val="24"/>
          <w:lang w:val="en-US"/>
        </w:rPr>
        <w:t xml:space="preserve"> is prevented</w:t>
      </w:r>
      <w:r w:rsidR="00ED1354" w:rsidRPr="001D676C">
        <w:rPr>
          <w:rFonts w:ascii="Book Antiqua" w:hAnsi="Book Antiqua" w:cs="Times New Roman"/>
          <w:sz w:val="24"/>
          <w:szCs w:val="24"/>
          <w:lang w:val="en-US"/>
        </w:rPr>
        <w:t xml:space="preserve">, the bacteria </w:t>
      </w:r>
      <w:r w:rsidR="007A0EED" w:rsidRPr="001D676C">
        <w:rPr>
          <w:rFonts w:ascii="Book Antiqua" w:hAnsi="Book Antiqua" w:cs="Times New Roman"/>
          <w:sz w:val="24"/>
          <w:szCs w:val="24"/>
          <w:lang w:val="en-US"/>
        </w:rPr>
        <w:t xml:space="preserve">will </w:t>
      </w:r>
      <w:r w:rsidR="009E0FAF" w:rsidRPr="001D676C">
        <w:rPr>
          <w:rFonts w:ascii="Book Antiqua" w:hAnsi="Book Antiqua" w:cs="Times New Roman"/>
          <w:sz w:val="24"/>
          <w:szCs w:val="24"/>
          <w:lang w:val="en-US"/>
        </w:rPr>
        <w:t xml:space="preserve">be </w:t>
      </w:r>
      <w:r w:rsidR="00B05DCC" w:rsidRPr="001D676C">
        <w:rPr>
          <w:rFonts w:ascii="Book Antiqua" w:hAnsi="Book Antiqua" w:cs="Times New Roman"/>
          <w:sz w:val="24"/>
          <w:szCs w:val="24"/>
          <w:lang w:val="en-US"/>
        </w:rPr>
        <w:t>less able to colonize</w:t>
      </w:r>
      <w:r w:rsidR="00961208" w:rsidRPr="001D676C">
        <w:rPr>
          <w:rFonts w:ascii="Book Antiqua" w:hAnsi="Book Antiqua" w:cs="Times New Roman"/>
          <w:sz w:val="24"/>
          <w:szCs w:val="24"/>
          <w:lang w:val="en-US"/>
        </w:rPr>
        <w:t xml:space="preserve">. </w:t>
      </w:r>
      <w:r w:rsidR="00FB27C8" w:rsidRPr="001D676C">
        <w:rPr>
          <w:rFonts w:ascii="Book Antiqua" w:hAnsi="Book Antiqua" w:cs="Times New Roman"/>
          <w:sz w:val="24"/>
          <w:szCs w:val="24"/>
          <w:lang w:val="en-US"/>
        </w:rPr>
        <w:t>Moreover</w:t>
      </w:r>
      <w:r w:rsidR="00744999" w:rsidRPr="001D676C">
        <w:rPr>
          <w:rFonts w:ascii="Book Antiqua" w:hAnsi="Book Antiqua" w:cs="Times New Roman"/>
          <w:sz w:val="24"/>
          <w:szCs w:val="24"/>
          <w:lang w:val="en-US"/>
        </w:rPr>
        <w:t>, this tactic will not directly kill bacteria, so initially the evolutionary pressure for the development of resistant strains would be lower tha</w:t>
      </w:r>
      <w:r w:rsidR="001D676C">
        <w:rPr>
          <w:rFonts w:ascii="Book Antiqua" w:hAnsi="Book Antiqua" w:cs="Times New Roman"/>
          <w:sz w:val="24"/>
          <w:szCs w:val="24"/>
          <w:lang w:val="en-US"/>
        </w:rPr>
        <w:t xml:space="preserve">n with conventional </w:t>
      </w:r>
      <w:proofErr w:type="gramStart"/>
      <w:r w:rsidR="001D676C">
        <w:rPr>
          <w:rFonts w:ascii="Book Antiqua" w:hAnsi="Book Antiqua" w:cs="Times New Roman"/>
          <w:sz w:val="24"/>
          <w:szCs w:val="24"/>
          <w:lang w:val="en-US"/>
        </w:rPr>
        <w:t>antibiotics</w:t>
      </w:r>
      <w:r w:rsidR="00413C68" w:rsidRPr="001D676C">
        <w:rPr>
          <w:rFonts w:ascii="Book Antiqua" w:hAnsi="Book Antiqua" w:cs="Times New Roman"/>
          <w:sz w:val="24"/>
          <w:szCs w:val="24"/>
          <w:vertAlign w:val="superscript"/>
          <w:lang w:val="en-US"/>
        </w:rPr>
        <w:t>[</w:t>
      </w:r>
      <w:proofErr w:type="gramEnd"/>
      <w:r w:rsidR="00ED1354" w:rsidRPr="001D676C">
        <w:rPr>
          <w:rFonts w:ascii="Book Antiqua" w:hAnsi="Book Antiqua" w:cs="Times New Roman"/>
          <w:noProof/>
          <w:sz w:val="24"/>
          <w:szCs w:val="24"/>
          <w:vertAlign w:val="superscript"/>
          <w:lang w:val="en-US"/>
        </w:rPr>
        <w:t>1</w:t>
      </w:r>
      <w:r w:rsidR="00413C68" w:rsidRPr="001D676C">
        <w:rPr>
          <w:rFonts w:ascii="Book Antiqua" w:hAnsi="Book Antiqua" w:cs="Times New Roman"/>
          <w:noProof/>
          <w:sz w:val="24"/>
          <w:szCs w:val="24"/>
          <w:vertAlign w:val="superscript"/>
          <w:lang w:val="en-US"/>
        </w:rPr>
        <w:t>]</w:t>
      </w:r>
      <w:r w:rsidR="00ED1354" w:rsidRPr="001D676C">
        <w:rPr>
          <w:rFonts w:ascii="Book Antiqua" w:hAnsi="Book Antiqua" w:cs="Times New Roman"/>
          <w:sz w:val="24"/>
          <w:szCs w:val="24"/>
          <w:lang w:val="en-US"/>
        </w:rPr>
        <w:t xml:space="preserve">. Inhibition of the following </w:t>
      </w:r>
      <w:r w:rsidR="00EC5905" w:rsidRPr="001D676C">
        <w:rPr>
          <w:rFonts w:ascii="Book Antiqua" w:hAnsi="Book Antiqua" w:cs="Times New Roman"/>
          <w:sz w:val="24"/>
          <w:szCs w:val="24"/>
          <w:lang w:val="en-US"/>
        </w:rPr>
        <w:t xml:space="preserve">systems </w:t>
      </w:r>
      <w:r w:rsidR="00ED1354" w:rsidRPr="001D676C">
        <w:rPr>
          <w:rFonts w:ascii="Book Antiqua" w:hAnsi="Book Antiqua" w:cs="Times New Roman"/>
          <w:sz w:val="24"/>
          <w:szCs w:val="24"/>
          <w:lang w:val="en-US"/>
        </w:rPr>
        <w:t xml:space="preserve">enables interruption of the </w:t>
      </w:r>
      <w:r w:rsidR="00B82753" w:rsidRPr="001D676C">
        <w:rPr>
          <w:rFonts w:ascii="Book Antiqua" w:hAnsi="Book Antiqua" w:cs="Times New Roman"/>
          <w:sz w:val="24"/>
          <w:szCs w:val="24"/>
          <w:lang w:val="en-US"/>
        </w:rPr>
        <w:t>process</w:t>
      </w:r>
      <w:r w:rsidR="00ED1354" w:rsidRPr="001D676C">
        <w:rPr>
          <w:rFonts w:ascii="Book Antiqua" w:hAnsi="Book Antiqua" w:cs="Times New Roman"/>
          <w:sz w:val="24"/>
          <w:szCs w:val="24"/>
          <w:lang w:val="en-US"/>
        </w:rPr>
        <w:t xml:space="preserve"> of bacterial infection:</w:t>
      </w:r>
      <w:r w:rsidR="00551B4F" w:rsidRPr="001D676C">
        <w:rPr>
          <w:rFonts w:ascii="Book Antiqua" w:hAnsi="Book Antiqua" w:cs="Times New Roman"/>
          <w:sz w:val="24"/>
          <w:szCs w:val="24"/>
          <w:lang w:val="en-US"/>
        </w:rPr>
        <w:t xml:space="preserve"> toxin</w:t>
      </w:r>
      <w:r w:rsidR="00EC5905" w:rsidRPr="001D676C">
        <w:rPr>
          <w:rFonts w:ascii="Book Antiqua" w:hAnsi="Book Antiqua" w:cs="Times New Roman"/>
          <w:sz w:val="24"/>
          <w:szCs w:val="24"/>
          <w:lang w:val="en-US"/>
        </w:rPr>
        <w:t xml:space="preserve"> production</w:t>
      </w:r>
      <w:r w:rsidR="00551B4F" w:rsidRPr="001D676C">
        <w:rPr>
          <w:rFonts w:ascii="Book Antiqua" w:hAnsi="Book Antiqua" w:cs="Times New Roman"/>
          <w:sz w:val="24"/>
          <w:szCs w:val="24"/>
          <w:lang w:val="en-US"/>
        </w:rPr>
        <w:t>,</w:t>
      </w:r>
      <w:r w:rsidR="00ED1354" w:rsidRPr="001D676C">
        <w:rPr>
          <w:rFonts w:ascii="Book Antiqua" w:hAnsi="Book Antiqua" w:cs="Times New Roman"/>
          <w:sz w:val="24"/>
          <w:szCs w:val="24"/>
          <w:lang w:val="en-US"/>
        </w:rPr>
        <w:t xml:space="preserve"> adhesion and colonization, bacterial secretory systems, cell-to-cell </w:t>
      </w:r>
      <w:proofErr w:type="spellStart"/>
      <w:r w:rsidR="00ED1354" w:rsidRPr="001D676C">
        <w:rPr>
          <w:rFonts w:ascii="Book Antiqua" w:hAnsi="Book Antiqua" w:cs="Times New Roman"/>
          <w:sz w:val="24"/>
          <w:szCs w:val="24"/>
          <w:lang w:val="en-US"/>
        </w:rPr>
        <w:t>signal</w:t>
      </w:r>
      <w:r w:rsidR="009E0FAF" w:rsidRPr="001D676C">
        <w:rPr>
          <w:rFonts w:ascii="Book Antiqua" w:hAnsi="Book Antiqua" w:cs="Times New Roman"/>
          <w:sz w:val="24"/>
          <w:szCs w:val="24"/>
          <w:lang w:val="en-US"/>
        </w:rPr>
        <w:t>l</w:t>
      </w:r>
      <w:r w:rsidR="00ED1354" w:rsidRPr="001D676C">
        <w:rPr>
          <w:rFonts w:ascii="Book Antiqua" w:hAnsi="Book Antiqua" w:cs="Times New Roman"/>
          <w:sz w:val="24"/>
          <w:szCs w:val="24"/>
          <w:lang w:val="en-US"/>
        </w:rPr>
        <w:t>ing</w:t>
      </w:r>
      <w:proofErr w:type="spellEnd"/>
      <w:r w:rsidR="009E0FAF" w:rsidRPr="001D676C">
        <w:rPr>
          <w:rFonts w:ascii="Book Antiqua" w:hAnsi="Book Antiqua" w:cs="Times New Roman"/>
          <w:sz w:val="24"/>
          <w:szCs w:val="24"/>
          <w:lang w:val="en-US"/>
        </w:rPr>
        <w:t xml:space="preserve"> pathways, </w:t>
      </w:r>
      <w:r w:rsidR="00ED1354" w:rsidRPr="001D676C">
        <w:rPr>
          <w:rFonts w:ascii="Book Antiqua" w:hAnsi="Book Antiqua" w:cs="Times New Roman"/>
          <w:sz w:val="24"/>
          <w:szCs w:val="24"/>
          <w:lang w:val="en-US"/>
        </w:rPr>
        <w:t>and antibiotic resistance</w:t>
      </w:r>
      <w:r w:rsidR="009E0FAF" w:rsidRPr="001D676C">
        <w:rPr>
          <w:rFonts w:ascii="Book Antiqua" w:hAnsi="Book Antiqua" w:cs="Times New Roman"/>
          <w:sz w:val="24"/>
          <w:szCs w:val="24"/>
          <w:lang w:val="en-US"/>
        </w:rPr>
        <w:t xml:space="preserve"> mechanisms</w:t>
      </w:r>
      <w:r w:rsidR="002476DD" w:rsidRPr="001D676C">
        <w:rPr>
          <w:rFonts w:ascii="Book Antiqua" w:hAnsi="Book Antiqua" w:cs="Times New Roman"/>
          <w:sz w:val="24"/>
          <w:szCs w:val="24"/>
          <w:lang w:val="en-US"/>
        </w:rPr>
        <w:t xml:space="preserve">, </w:t>
      </w:r>
      <w:r w:rsidR="0047108D" w:rsidRPr="001D676C">
        <w:rPr>
          <w:rFonts w:ascii="Book Antiqua" w:hAnsi="Book Antiqua" w:cs="Times New Roman"/>
          <w:sz w:val="24"/>
          <w:szCs w:val="24"/>
          <w:lang w:val="en-US"/>
        </w:rPr>
        <w:t xml:space="preserve">such </w:t>
      </w:r>
      <w:r w:rsidR="00ED1354" w:rsidRPr="001D676C">
        <w:rPr>
          <w:rFonts w:ascii="Book Antiqua" w:hAnsi="Book Antiqua" w:cs="Times New Roman"/>
          <w:sz w:val="24"/>
          <w:szCs w:val="24"/>
          <w:lang w:val="en-US"/>
        </w:rPr>
        <w:t>as efflux pumps</w:t>
      </w:r>
      <w:r w:rsidR="00AC1773" w:rsidRPr="001D676C">
        <w:rPr>
          <w:rFonts w:ascii="Book Antiqua" w:hAnsi="Book Antiqua" w:cs="Times New Roman"/>
          <w:sz w:val="24"/>
          <w:szCs w:val="24"/>
          <w:lang w:val="en-US"/>
        </w:rPr>
        <w:t xml:space="preserve"> (multidrug resistance)</w:t>
      </w:r>
      <w:r w:rsidR="00C6128B" w:rsidRPr="001D676C">
        <w:rPr>
          <w:rFonts w:ascii="Book Antiqua" w:hAnsi="Book Antiqua" w:cs="Times New Roman"/>
          <w:sz w:val="24"/>
          <w:szCs w:val="24"/>
          <w:lang w:val="en-US"/>
        </w:rPr>
        <w:t xml:space="preserve"> </w:t>
      </w:r>
      <w:r w:rsidR="00AA72FA" w:rsidRPr="001D676C">
        <w:rPr>
          <w:rFonts w:ascii="Book Antiqua" w:hAnsi="Book Antiqua" w:cs="Times New Roman"/>
          <w:sz w:val="24"/>
          <w:szCs w:val="24"/>
          <w:lang w:val="en-US"/>
        </w:rPr>
        <w:t>(Figure 1)</w:t>
      </w:r>
      <w:r w:rsidR="00413C68" w:rsidRPr="001D676C">
        <w:rPr>
          <w:rFonts w:ascii="Book Antiqua" w:hAnsi="Book Antiqua" w:cs="Times New Roman"/>
          <w:sz w:val="24"/>
          <w:szCs w:val="24"/>
          <w:vertAlign w:val="superscript"/>
          <w:lang w:val="en-US"/>
        </w:rPr>
        <w:t>[</w:t>
      </w:r>
      <w:r w:rsidR="00ED1354" w:rsidRPr="001D676C">
        <w:rPr>
          <w:rFonts w:ascii="Book Antiqua" w:hAnsi="Book Antiqua" w:cs="Times New Roman"/>
          <w:noProof/>
          <w:sz w:val="24"/>
          <w:szCs w:val="24"/>
          <w:vertAlign w:val="superscript"/>
          <w:lang w:val="en-US"/>
        </w:rPr>
        <w:t>2</w:t>
      </w:r>
      <w:r w:rsidR="00413C68" w:rsidRPr="001D676C">
        <w:rPr>
          <w:rFonts w:ascii="Book Antiqua" w:hAnsi="Book Antiqua" w:cs="Times New Roman"/>
          <w:noProof/>
          <w:sz w:val="24"/>
          <w:szCs w:val="24"/>
          <w:vertAlign w:val="superscript"/>
          <w:lang w:val="en-US"/>
        </w:rPr>
        <w:t>]</w:t>
      </w:r>
      <w:r w:rsidR="00ED1354" w:rsidRPr="001D676C">
        <w:rPr>
          <w:rFonts w:ascii="Book Antiqua" w:hAnsi="Book Antiqua" w:cs="Times New Roman"/>
          <w:sz w:val="24"/>
          <w:szCs w:val="24"/>
          <w:lang w:val="en-US"/>
        </w:rPr>
        <w:t>.</w:t>
      </w:r>
      <w:r w:rsidR="0002141C" w:rsidRPr="001D676C">
        <w:rPr>
          <w:rFonts w:ascii="Book Antiqua" w:hAnsi="Book Antiqua" w:cs="Times New Roman"/>
          <w:sz w:val="24"/>
          <w:szCs w:val="24"/>
          <w:lang w:val="en-US"/>
        </w:rPr>
        <w:t xml:space="preserve"> In this review, we provide details </w:t>
      </w:r>
      <w:r w:rsidRPr="001D676C">
        <w:rPr>
          <w:rFonts w:ascii="Book Antiqua" w:hAnsi="Book Antiqua" w:cs="Times New Roman"/>
          <w:sz w:val="24"/>
          <w:szCs w:val="24"/>
          <w:lang w:val="en-US"/>
        </w:rPr>
        <w:t xml:space="preserve">of </w:t>
      </w:r>
      <w:r w:rsidR="0002141C" w:rsidRPr="001D676C">
        <w:rPr>
          <w:rFonts w:ascii="Book Antiqua" w:hAnsi="Book Antiqua" w:cs="Times New Roman"/>
          <w:sz w:val="24"/>
          <w:szCs w:val="24"/>
          <w:lang w:val="en-US"/>
        </w:rPr>
        <w:t xml:space="preserve">patents concerning </w:t>
      </w:r>
      <w:r w:rsidRPr="001D676C">
        <w:rPr>
          <w:rFonts w:ascii="Book Antiqua" w:hAnsi="Book Antiqua" w:cs="Times New Roman"/>
          <w:sz w:val="24"/>
          <w:szCs w:val="24"/>
          <w:lang w:val="en-US"/>
        </w:rPr>
        <w:t xml:space="preserve">the </w:t>
      </w:r>
      <w:r w:rsidR="0002141C" w:rsidRPr="001D676C">
        <w:rPr>
          <w:rFonts w:ascii="Book Antiqua" w:hAnsi="Book Antiqua" w:cs="Times New Roman"/>
          <w:sz w:val="24"/>
          <w:szCs w:val="24"/>
          <w:lang w:val="en-US"/>
        </w:rPr>
        <w:t xml:space="preserve">inhibition of each of these mechanisms, except for toxin production, </w:t>
      </w:r>
      <w:r w:rsidRPr="001D676C">
        <w:rPr>
          <w:rFonts w:ascii="Book Antiqua" w:hAnsi="Book Antiqua" w:cs="Times New Roman"/>
          <w:sz w:val="24"/>
          <w:szCs w:val="24"/>
          <w:lang w:val="en-US"/>
        </w:rPr>
        <w:t>which</w:t>
      </w:r>
      <w:r w:rsidR="0002141C" w:rsidRPr="001D676C">
        <w:rPr>
          <w:rFonts w:ascii="Book Antiqua" w:hAnsi="Book Antiqua" w:cs="Times New Roman"/>
          <w:sz w:val="24"/>
          <w:szCs w:val="24"/>
          <w:lang w:val="en-US"/>
        </w:rPr>
        <w:t xml:space="preserve"> is specific </w:t>
      </w:r>
      <w:r w:rsidRPr="001D676C">
        <w:rPr>
          <w:rFonts w:ascii="Book Antiqua" w:hAnsi="Book Antiqua" w:cs="Times New Roman"/>
          <w:sz w:val="24"/>
          <w:szCs w:val="24"/>
          <w:lang w:val="en-US"/>
        </w:rPr>
        <w:t xml:space="preserve">to </w:t>
      </w:r>
      <w:r w:rsidR="0002141C" w:rsidRPr="001D676C">
        <w:rPr>
          <w:rFonts w:ascii="Book Antiqua" w:hAnsi="Book Antiqua" w:cs="Times New Roman"/>
          <w:sz w:val="24"/>
          <w:szCs w:val="24"/>
          <w:lang w:val="en-US"/>
        </w:rPr>
        <w:t xml:space="preserve">certain pathogens such as </w:t>
      </w:r>
      <w:r w:rsidR="0002141C" w:rsidRPr="001D676C">
        <w:rPr>
          <w:rFonts w:ascii="Book Antiqua" w:hAnsi="Book Antiqua" w:cs="Times New Roman"/>
          <w:i/>
          <w:sz w:val="24"/>
          <w:szCs w:val="24"/>
          <w:lang w:val="en-US"/>
        </w:rPr>
        <w:t xml:space="preserve">Bacillus </w:t>
      </w:r>
      <w:proofErr w:type="spellStart"/>
      <w:r w:rsidR="0002141C" w:rsidRPr="001D676C">
        <w:rPr>
          <w:rFonts w:ascii="Book Antiqua" w:hAnsi="Book Antiqua" w:cs="Times New Roman"/>
          <w:i/>
          <w:sz w:val="24"/>
          <w:szCs w:val="24"/>
          <w:lang w:val="en-US"/>
        </w:rPr>
        <w:t>anthracis</w:t>
      </w:r>
      <w:proofErr w:type="spellEnd"/>
      <w:r w:rsidR="0002141C" w:rsidRPr="001D676C">
        <w:rPr>
          <w:rFonts w:ascii="Book Antiqua" w:hAnsi="Book Antiqua" w:cs="Times New Roman"/>
          <w:sz w:val="24"/>
          <w:szCs w:val="24"/>
          <w:lang w:val="en-US"/>
        </w:rPr>
        <w:t xml:space="preserve"> (</w:t>
      </w:r>
      <w:r w:rsidR="009D56EB" w:rsidRPr="001D676C">
        <w:rPr>
          <w:rFonts w:ascii="Book Antiqua" w:hAnsi="Book Antiqua" w:cs="Times New Roman"/>
          <w:sz w:val="24"/>
          <w:szCs w:val="24"/>
          <w:lang w:val="en-US"/>
        </w:rPr>
        <w:t xml:space="preserve">which causes </w:t>
      </w:r>
      <w:r w:rsidR="00EC5905" w:rsidRPr="001D676C">
        <w:rPr>
          <w:rFonts w:ascii="Book Antiqua" w:hAnsi="Book Antiqua" w:cs="Times New Roman"/>
          <w:sz w:val="24"/>
          <w:szCs w:val="24"/>
          <w:lang w:val="en-US"/>
        </w:rPr>
        <w:t>a</w:t>
      </w:r>
      <w:r w:rsidR="0002141C" w:rsidRPr="001D676C">
        <w:rPr>
          <w:rFonts w:ascii="Book Antiqua" w:hAnsi="Book Antiqua" w:cs="Times New Roman"/>
          <w:sz w:val="24"/>
          <w:szCs w:val="24"/>
          <w:lang w:val="en-US"/>
        </w:rPr>
        <w:t>nt</w:t>
      </w:r>
      <w:r w:rsidR="00EC5905" w:rsidRPr="001D676C">
        <w:rPr>
          <w:rFonts w:ascii="Book Antiqua" w:hAnsi="Book Antiqua" w:cs="Times New Roman"/>
          <w:sz w:val="24"/>
          <w:szCs w:val="24"/>
          <w:lang w:val="en-US"/>
        </w:rPr>
        <w:t>h</w:t>
      </w:r>
      <w:r w:rsidR="0002141C" w:rsidRPr="001D676C">
        <w:rPr>
          <w:rFonts w:ascii="Book Antiqua" w:hAnsi="Book Antiqua" w:cs="Times New Roman"/>
          <w:sz w:val="24"/>
          <w:szCs w:val="24"/>
          <w:lang w:val="en-US"/>
        </w:rPr>
        <w:t xml:space="preserve">rax) </w:t>
      </w:r>
      <w:r w:rsidRPr="001D676C">
        <w:rPr>
          <w:rFonts w:ascii="Book Antiqua" w:hAnsi="Book Antiqua" w:cs="Times New Roman"/>
          <w:sz w:val="24"/>
          <w:szCs w:val="24"/>
          <w:lang w:val="en-US"/>
        </w:rPr>
        <w:t xml:space="preserve">and </w:t>
      </w:r>
      <w:r w:rsidR="0002141C" w:rsidRPr="001D676C">
        <w:rPr>
          <w:rFonts w:ascii="Book Antiqua" w:hAnsi="Book Antiqua" w:cs="Times New Roman"/>
          <w:i/>
          <w:sz w:val="24"/>
          <w:szCs w:val="24"/>
          <w:lang w:val="en-US"/>
        </w:rPr>
        <w:t>Clostridium spp</w:t>
      </w:r>
      <w:r w:rsidR="0002141C" w:rsidRPr="001D676C">
        <w:rPr>
          <w:rFonts w:ascii="Book Antiqua" w:hAnsi="Book Antiqua" w:cs="Times New Roman"/>
          <w:sz w:val="24"/>
          <w:szCs w:val="24"/>
          <w:lang w:val="en-US"/>
        </w:rPr>
        <w:t xml:space="preserve">. </w:t>
      </w:r>
      <w:r w:rsidR="0002141C" w:rsidRPr="001D676C">
        <w:rPr>
          <w:rFonts w:ascii="Book Antiqua" w:hAnsi="Book Antiqua" w:cs="Times New Roman"/>
          <w:sz w:val="24"/>
          <w:szCs w:val="24"/>
        </w:rPr>
        <w:t>(</w:t>
      </w:r>
      <w:r w:rsidR="009D56EB" w:rsidRPr="001D676C">
        <w:rPr>
          <w:rFonts w:ascii="Book Antiqua" w:hAnsi="Book Antiqua" w:cs="Times New Roman"/>
          <w:sz w:val="24"/>
          <w:szCs w:val="24"/>
        </w:rPr>
        <w:t xml:space="preserve">which causes </w:t>
      </w:r>
      <w:r w:rsidR="0002141C" w:rsidRPr="001D676C">
        <w:rPr>
          <w:rFonts w:ascii="Book Antiqua" w:hAnsi="Book Antiqua" w:cs="Times New Roman"/>
          <w:sz w:val="24"/>
          <w:szCs w:val="24"/>
        </w:rPr>
        <w:t>gangrene)</w:t>
      </w:r>
      <w:r w:rsidR="0002141C" w:rsidRPr="001D676C">
        <w:rPr>
          <w:rFonts w:ascii="Book Antiqua" w:hAnsi="Book Antiqua" w:cs="Times New Roman"/>
          <w:sz w:val="24"/>
          <w:szCs w:val="24"/>
          <w:vertAlign w:val="superscript"/>
        </w:rPr>
        <w:t>[</w:t>
      </w:r>
      <w:r w:rsidR="0002141C" w:rsidRPr="001D676C">
        <w:rPr>
          <w:rFonts w:ascii="Book Antiqua" w:hAnsi="Book Antiqua" w:cs="Times New Roman"/>
          <w:noProof/>
          <w:sz w:val="24"/>
          <w:szCs w:val="24"/>
          <w:vertAlign w:val="superscript"/>
        </w:rPr>
        <w:t>1]</w:t>
      </w:r>
      <w:r w:rsidR="0002141C" w:rsidRPr="001D676C">
        <w:rPr>
          <w:rFonts w:ascii="Book Antiqua" w:hAnsi="Book Antiqua" w:cs="Times New Roman"/>
          <w:sz w:val="24"/>
          <w:szCs w:val="24"/>
        </w:rPr>
        <w:t>.</w:t>
      </w:r>
      <w:r w:rsidR="00CC35BF" w:rsidRPr="001D676C">
        <w:rPr>
          <w:rFonts w:ascii="Book Antiqua" w:hAnsi="Book Antiqua" w:cs="Times New Roman"/>
          <w:sz w:val="24"/>
          <w:szCs w:val="24"/>
        </w:rPr>
        <w:t xml:space="preserve">  </w:t>
      </w:r>
      <w:r w:rsidR="00ED1354" w:rsidRPr="001D676C">
        <w:rPr>
          <w:rFonts w:ascii="Book Antiqua" w:hAnsi="Book Antiqua" w:cs="Times New Roman"/>
          <w:sz w:val="24"/>
          <w:szCs w:val="24"/>
        </w:rPr>
        <w:t xml:space="preserve"> </w:t>
      </w:r>
    </w:p>
    <w:p w14:paraId="0C296D7F" w14:textId="77777777" w:rsidR="00A9478C" w:rsidRPr="001D676C" w:rsidRDefault="00A9478C" w:rsidP="001D676C">
      <w:pPr>
        <w:autoSpaceDE w:val="0"/>
        <w:autoSpaceDN w:val="0"/>
        <w:adjustRightInd w:val="0"/>
        <w:spacing w:after="0" w:line="360" w:lineRule="auto"/>
        <w:jc w:val="both"/>
        <w:rPr>
          <w:rFonts w:ascii="Book Antiqua" w:hAnsi="Book Antiqua" w:cs="Times New Roman"/>
          <w:sz w:val="24"/>
          <w:szCs w:val="24"/>
        </w:rPr>
      </w:pPr>
    </w:p>
    <w:p w14:paraId="2C5A6493" w14:textId="46A3368A" w:rsidR="00ED1354" w:rsidRPr="001D676C" w:rsidRDefault="001D676C" w:rsidP="001D676C">
      <w:pPr>
        <w:autoSpaceDE w:val="0"/>
        <w:autoSpaceDN w:val="0"/>
        <w:adjustRightInd w:val="0"/>
        <w:spacing w:after="0" w:line="360" w:lineRule="auto"/>
        <w:jc w:val="both"/>
        <w:rPr>
          <w:rFonts w:ascii="Book Antiqua" w:hAnsi="Book Antiqua" w:cs="Times New Roman"/>
          <w:b/>
          <w:sz w:val="24"/>
          <w:szCs w:val="24"/>
        </w:rPr>
      </w:pPr>
      <w:r w:rsidRPr="001D676C">
        <w:rPr>
          <w:rFonts w:ascii="Book Antiqua" w:hAnsi="Book Antiqua" w:cs="Times New Roman"/>
          <w:b/>
          <w:sz w:val="24"/>
          <w:szCs w:val="24"/>
        </w:rPr>
        <w:t>ADHESION AND COLONIZATION MECHANISMS</w:t>
      </w:r>
    </w:p>
    <w:p w14:paraId="22D1212A" w14:textId="21428911" w:rsidR="00ED1354" w:rsidRPr="001D676C" w:rsidRDefault="009279A9"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Microorganisms</w:t>
      </w:r>
      <w:r w:rsidR="00ED1354" w:rsidRPr="001D676C">
        <w:rPr>
          <w:rFonts w:ascii="Book Antiqua" w:hAnsi="Book Antiqua" w:cs="Times New Roman"/>
          <w:sz w:val="24"/>
          <w:szCs w:val="24"/>
        </w:rPr>
        <w:t xml:space="preserve"> </w:t>
      </w:r>
      <w:r w:rsidR="00C34516" w:rsidRPr="001D676C">
        <w:rPr>
          <w:rFonts w:ascii="Book Antiqua" w:hAnsi="Book Antiqua" w:cs="Times New Roman"/>
          <w:sz w:val="24"/>
          <w:szCs w:val="24"/>
        </w:rPr>
        <w:t>adhere</w:t>
      </w:r>
      <w:r w:rsidR="00ED1354" w:rsidRPr="001D676C">
        <w:rPr>
          <w:rFonts w:ascii="Book Antiqua" w:hAnsi="Book Antiqua" w:cs="Times New Roman"/>
          <w:sz w:val="24"/>
          <w:szCs w:val="24"/>
        </w:rPr>
        <w:t xml:space="preserve"> to host cells</w:t>
      </w:r>
      <w:r w:rsidR="007A0EED" w:rsidRPr="001D676C">
        <w:rPr>
          <w:rFonts w:ascii="Book Antiqua" w:hAnsi="Book Antiqua" w:cs="Times New Roman"/>
          <w:sz w:val="24"/>
          <w:szCs w:val="24"/>
        </w:rPr>
        <w:t xml:space="preserve"> in order</w:t>
      </w:r>
      <w:r w:rsidR="00ED1354" w:rsidRPr="001D676C">
        <w:rPr>
          <w:rFonts w:ascii="Book Antiqua" w:hAnsi="Book Antiqua" w:cs="Times New Roman"/>
          <w:sz w:val="24"/>
          <w:szCs w:val="24"/>
        </w:rPr>
        <w:t xml:space="preserve"> to colonize the h</w:t>
      </w:r>
      <w:r w:rsidR="003058E1" w:rsidRPr="001D676C">
        <w:rPr>
          <w:rFonts w:ascii="Book Antiqua" w:hAnsi="Book Antiqua" w:cs="Times New Roman"/>
          <w:sz w:val="24"/>
          <w:szCs w:val="24"/>
        </w:rPr>
        <w:t xml:space="preserve">ost and begin infection. </w:t>
      </w:r>
      <w:r w:rsidR="00FC13DA" w:rsidRPr="001D676C">
        <w:rPr>
          <w:rFonts w:ascii="Book Antiqua" w:hAnsi="Book Antiqua" w:cs="Times New Roman"/>
          <w:sz w:val="24"/>
          <w:szCs w:val="24"/>
        </w:rPr>
        <w:t>The m</w:t>
      </w:r>
      <w:r w:rsidR="003058E1" w:rsidRPr="001D676C">
        <w:rPr>
          <w:rFonts w:ascii="Book Antiqua" w:hAnsi="Book Antiqua" w:cs="Times New Roman"/>
          <w:sz w:val="24"/>
          <w:szCs w:val="24"/>
        </w:rPr>
        <w:t>ajority</w:t>
      </w:r>
      <w:r w:rsidR="00ED1354" w:rsidRPr="001D676C">
        <w:rPr>
          <w:rFonts w:ascii="Book Antiqua" w:hAnsi="Book Antiqua" w:cs="Times New Roman"/>
          <w:sz w:val="24"/>
          <w:szCs w:val="24"/>
        </w:rPr>
        <w:t xml:space="preserve"> </w:t>
      </w:r>
      <w:r w:rsidR="00FC13DA" w:rsidRPr="001D676C">
        <w:rPr>
          <w:rFonts w:ascii="Book Antiqua" w:hAnsi="Book Antiqua" w:cs="Times New Roman"/>
          <w:sz w:val="24"/>
          <w:szCs w:val="24"/>
        </w:rPr>
        <w:t xml:space="preserve">of the </w:t>
      </w:r>
      <w:r w:rsidR="00ED1354" w:rsidRPr="001D676C">
        <w:rPr>
          <w:rFonts w:ascii="Book Antiqua" w:hAnsi="Book Antiqua" w:cs="Times New Roman"/>
          <w:sz w:val="24"/>
          <w:szCs w:val="24"/>
        </w:rPr>
        <w:t xml:space="preserve">bacteria </w:t>
      </w:r>
      <w:r w:rsidR="00C91727" w:rsidRPr="001D676C">
        <w:rPr>
          <w:rFonts w:ascii="Book Antiqua" w:hAnsi="Book Antiqua" w:cs="Times New Roman"/>
          <w:sz w:val="24"/>
          <w:szCs w:val="24"/>
        </w:rPr>
        <w:t>own</w:t>
      </w:r>
      <w:r w:rsidR="00ED1354" w:rsidRPr="001D676C">
        <w:rPr>
          <w:rFonts w:ascii="Book Antiqua" w:hAnsi="Book Antiqua" w:cs="Times New Roman"/>
          <w:sz w:val="24"/>
          <w:szCs w:val="24"/>
        </w:rPr>
        <w:t xml:space="preserve"> a </w:t>
      </w:r>
      <w:r w:rsidR="003058E1" w:rsidRPr="001D676C">
        <w:rPr>
          <w:rFonts w:ascii="Book Antiqua" w:hAnsi="Book Antiqua" w:cs="Times New Roman"/>
          <w:sz w:val="24"/>
          <w:szCs w:val="24"/>
        </w:rPr>
        <w:t>determined</w:t>
      </w:r>
      <w:r w:rsidR="00ED1354" w:rsidRPr="001D676C">
        <w:rPr>
          <w:rFonts w:ascii="Book Antiqua" w:hAnsi="Book Antiqua" w:cs="Times New Roman"/>
          <w:sz w:val="24"/>
          <w:szCs w:val="24"/>
        </w:rPr>
        <w:t xml:space="preserve"> host </w:t>
      </w:r>
      <w:r w:rsidR="003058E1" w:rsidRPr="001D676C">
        <w:rPr>
          <w:rFonts w:ascii="Book Antiqua" w:hAnsi="Book Antiqua" w:cs="Times New Roman"/>
          <w:sz w:val="24"/>
          <w:szCs w:val="24"/>
        </w:rPr>
        <w:t>i</w:t>
      </w:r>
      <w:r w:rsidR="0069348A" w:rsidRPr="001D676C">
        <w:rPr>
          <w:rFonts w:ascii="Book Antiqua" w:hAnsi="Book Antiqua" w:cs="Times New Roman"/>
          <w:sz w:val="24"/>
          <w:szCs w:val="24"/>
        </w:rPr>
        <w:t>nterval</w:t>
      </w:r>
      <w:r w:rsidR="00ED1354" w:rsidRPr="001D676C">
        <w:rPr>
          <w:rFonts w:ascii="Book Antiqua" w:hAnsi="Book Antiqua" w:cs="Times New Roman"/>
          <w:sz w:val="24"/>
          <w:szCs w:val="24"/>
        </w:rPr>
        <w:t xml:space="preserve"> and will only infect hosts that express </w:t>
      </w:r>
      <w:r w:rsidR="007C6B72" w:rsidRPr="001D676C">
        <w:rPr>
          <w:rFonts w:ascii="Book Antiqua" w:hAnsi="Book Antiqua" w:cs="Times New Roman"/>
          <w:sz w:val="24"/>
          <w:szCs w:val="24"/>
        </w:rPr>
        <w:t>specific</w:t>
      </w:r>
      <w:r w:rsidR="00ED1354" w:rsidRPr="001D676C">
        <w:rPr>
          <w:rFonts w:ascii="Book Antiqua" w:hAnsi="Book Antiqua" w:cs="Times New Roman"/>
          <w:sz w:val="24"/>
          <w:szCs w:val="24"/>
        </w:rPr>
        <w:t xml:space="preserve"> receptors for bacterial adhesion </w:t>
      </w:r>
      <w:r w:rsidR="003058E1" w:rsidRPr="001D676C">
        <w:rPr>
          <w:rFonts w:ascii="Book Antiqua" w:hAnsi="Book Antiqua" w:cs="Times New Roman"/>
          <w:sz w:val="24"/>
          <w:szCs w:val="24"/>
        </w:rPr>
        <w:t>traits</w:t>
      </w:r>
      <w:r w:rsidR="00ED1354" w:rsidRPr="001D676C">
        <w:rPr>
          <w:rFonts w:ascii="Book Antiqua" w:hAnsi="Book Antiqua" w:cs="Times New Roman"/>
          <w:sz w:val="24"/>
          <w:szCs w:val="24"/>
        </w:rPr>
        <w:t xml:space="preserve"> on their cell surface. </w:t>
      </w:r>
      <w:r w:rsidR="00F31AC5" w:rsidRPr="001D676C">
        <w:rPr>
          <w:rFonts w:ascii="Book Antiqua" w:hAnsi="Book Antiqua" w:cs="Times New Roman"/>
          <w:sz w:val="24"/>
          <w:szCs w:val="24"/>
        </w:rPr>
        <w:t>Besides,</w:t>
      </w:r>
      <w:r w:rsidR="00ED1354" w:rsidRPr="001D676C">
        <w:rPr>
          <w:rFonts w:ascii="Book Antiqua" w:hAnsi="Book Antiqua" w:cs="Times New Roman"/>
          <w:sz w:val="24"/>
          <w:szCs w:val="24"/>
        </w:rPr>
        <w:t xml:space="preserve"> once </w:t>
      </w:r>
      <w:r w:rsidR="0047108D" w:rsidRPr="001D676C">
        <w:rPr>
          <w:rFonts w:ascii="Book Antiqua" w:hAnsi="Book Antiqua" w:cs="Times New Roman"/>
          <w:sz w:val="24"/>
          <w:szCs w:val="24"/>
        </w:rPr>
        <w:t xml:space="preserve">inside </w:t>
      </w:r>
      <w:r w:rsidR="00ED1354" w:rsidRPr="001D676C">
        <w:rPr>
          <w:rFonts w:ascii="Book Antiqua" w:hAnsi="Book Antiqua" w:cs="Times New Roman"/>
          <w:sz w:val="24"/>
          <w:szCs w:val="24"/>
        </w:rPr>
        <w:t xml:space="preserve">the host, bacteria will </w:t>
      </w:r>
      <w:r w:rsidR="0047108D" w:rsidRPr="001D676C">
        <w:rPr>
          <w:rFonts w:ascii="Book Antiqua" w:hAnsi="Book Antiqua" w:cs="Times New Roman"/>
          <w:sz w:val="24"/>
          <w:szCs w:val="24"/>
        </w:rPr>
        <w:t xml:space="preserve">only </w:t>
      </w:r>
      <w:r w:rsidR="006D29DF" w:rsidRPr="001D676C">
        <w:rPr>
          <w:rFonts w:ascii="Book Antiqua" w:hAnsi="Book Antiqua" w:cs="Times New Roman"/>
          <w:sz w:val="24"/>
          <w:szCs w:val="24"/>
        </w:rPr>
        <w:t xml:space="preserve">infect the </w:t>
      </w:r>
      <w:r w:rsidR="00CB0A9B" w:rsidRPr="001D676C">
        <w:rPr>
          <w:rFonts w:ascii="Book Antiqua" w:hAnsi="Book Antiqua" w:cs="Times New Roman"/>
          <w:sz w:val="24"/>
          <w:szCs w:val="24"/>
        </w:rPr>
        <w:t>cells</w:t>
      </w:r>
      <w:r w:rsidR="008C7811" w:rsidRPr="001D676C">
        <w:rPr>
          <w:rFonts w:ascii="Book Antiqua" w:hAnsi="Book Antiqua" w:cs="Times New Roman"/>
          <w:sz w:val="24"/>
          <w:szCs w:val="24"/>
        </w:rPr>
        <w:t xml:space="preserve"> (tissue) </w:t>
      </w:r>
      <w:r w:rsidR="00ED1354" w:rsidRPr="001D676C">
        <w:rPr>
          <w:rFonts w:ascii="Book Antiqua" w:hAnsi="Book Antiqua" w:cs="Times New Roman"/>
          <w:sz w:val="24"/>
          <w:szCs w:val="24"/>
        </w:rPr>
        <w:t xml:space="preserve">that </w:t>
      </w:r>
      <w:r w:rsidR="00897135" w:rsidRPr="001D676C">
        <w:rPr>
          <w:rFonts w:ascii="Book Antiqua" w:hAnsi="Book Antiqua" w:cs="Times New Roman"/>
          <w:sz w:val="24"/>
          <w:szCs w:val="24"/>
        </w:rPr>
        <w:t xml:space="preserve">have </w:t>
      </w:r>
      <w:r w:rsidR="00ED1354" w:rsidRPr="001D676C">
        <w:rPr>
          <w:rFonts w:ascii="Book Antiqua" w:hAnsi="Book Antiqua" w:cs="Times New Roman"/>
          <w:sz w:val="24"/>
          <w:szCs w:val="24"/>
        </w:rPr>
        <w:t xml:space="preserve">the </w:t>
      </w:r>
      <w:r w:rsidR="00897135" w:rsidRPr="001D676C">
        <w:rPr>
          <w:rFonts w:ascii="Book Antiqua" w:hAnsi="Book Antiqua" w:cs="Times New Roman"/>
          <w:sz w:val="24"/>
          <w:szCs w:val="24"/>
        </w:rPr>
        <w:t xml:space="preserve">adequate </w:t>
      </w:r>
      <w:r w:rsidR="00ED1354" w:rsidRPr="001D676C">
        <w:rPr>
          <w:rFonts w:ascii="Book Antiqua" w:hAnsi="Book Antiqua" w:cs="Times New Roman"/>
          <w:sz w:val="24"/>
          <w:szCs w:val="24"/>
        </w:rPr>
        <w:t xml:space="preserve">receptor. </w:t>
      </w:r>
      <w:r w:rsidR="007A0EED" w:rsidRPr="001D676C">
        <w:rPr>
          <w:rFonts w:ascii="Book Antiqua" w:hAnsi="Book Antiqua" w:cs="Times New Roman"/>
          <w:sz w:val="24"/>
          <w:szCs w:val="24"/>
          <w:lang w:val="en-US"/>
        </w:rPr>
        <w:t>A</w:t>
      </w:r>
      <w:r w:rsidR="00ED1354" w:rsidRPr="001D676C">
        <w:rPr>
          <w:rFonts w:ascii="Book Antiqua" w:hAnsi="Book Antiqua" w:cs="Times New Roman"/>
          <w:sz w:val="24"/>
          <w:szCs w:val="24"/>
          <w:lang w:val="en-US"/>
        </w:rPr>
        <w:t xml:space="preserve">ttachment </w:t>
      </w:r>
      <w:r w:rsidR="00953E36" w:rsidRPr="001D676C">
        <w:rPr>
          <w:rFonts w:ascii="Book Antiqua" w:hAnsi="Book Antiqua" w:cs="Times New Roman"/>
          <w:sz w:val="24"/>
          <w:szCs w:val="24"/>
          <w:lang w:val="en-US"/>
        </w:rPr>
        <w:t>of bacteria to a host cell is a</w:t>
      </w:r>
      <w:r w:rsidR="00ED1354" w:rsidRPr="001D676C">
        <w:rPr>
          <w:rFonts w:ascii="Book Antiqua" w:hAnsi="Book Antiqua" w:cs="Times New Roman"/>
          <w:sz w:val="24"/>
          <w:szCs w:val="24"/>
          <w:lang w:val="en-US"/>
        </w:rPr>
        <w:t xml:space="preserve"> </w:t>
      </w:r>
      <w:r w:rsidR="00953E36" w:rsidRPr="001D676C">
        <w:rPr>
          <w:rFonts w:ascii="Book Antiqua" w:hAnsi="Book Antiqua" w:cs="Times New Roman"/>
          <w:sz w:val="24"/>
          <w:szCs w:val="24"/>
          <w:lang w:val="en-US"/>
        </w:rPr>
        <w:t>complicated</w:t>
      </w:r>
      <w:r w:rsidR="00ED1354" w:rsidRPr="001D676C">
        <w:rPr>
          <w:rFonts w:ascii="Book Antiqua" w:hAnsi="Book Antiqua" w:cs="Times New Roman"/>
          <w:sz w:val="24"/>
          <w:szCs w:val="24"/>
          <w:lang w:val="en-US"/>
        </w:rPr>
        <w:t xml:space="preserve"> </w:t>
      </w:r>
      <w:r w:rsidR="00494654" w:rsidRPr="001D676C">
        <w:rPr>
          <w:rFonts w:ascii="Book Antiqua" w:hAnsi="Book Antiqua" w:cs="Times New Roman"/>
          <w:sz w:val="24"/>
          <w:szCs w:val="24"/>
          <w:lang w:val="en-US"/>
        </w:rPr>
        <w:t xml:space="preserve">process </w:t>
      </w:r>
      <w:r w:rsidR="009C04A9" w:rsidRPr="001D676C">
        <w:rPr>
          <w:rFonts w:ascii="Book Antiqua" w:hAnsi="Book Antiqua" w:cs="Times New Roman"/>
          <w:sz w:val="24"/>
          <w:szCs w:val="24"/>
          <w:lang w:val="en-US"/>
        </w:rPr>
        <w:t>managed</w:t>
      </w:r>
      <w:r w:rsidR="00953E36" w:rsidRPr="001D676C">
        <w:rPr>
          <w:rFonts w:ascii="Book Antiqua" w:hAnsi="Book Antiqua" w:cs="Times New Roman"/>
          <w:sz w:val="24"/>
          <w:szCs w:val="24"/>
          <w:lang w:val="en-US"/>
        </w:rPr>
        <w:t xml:space="preserve"> </w:t>
      </w:r>
      <w:r w:rsidR="00ED1354" w:rsidRPr="001D676C">
        <w:rPr>
          <w:rFonts w:ascii="Book Antiqua" w:hAnsi="Book Antiqua" w:cs="Times New Roman"/>
          <w:sz w:val="24"/>
          <w:szCs w:val="24"/>
          <w:lang w:val="en-US"/>
        </w:rPr>
        <w:t xml:space="preserve">by </w:t>
      </w:r>
      <w:proofErr w:type="spellStart"/>
      <w:r w:rsidR="00ED1354" w:rsidRPr="001D676C">
        <w:rPr>
          <w:rFonts w:ascii="Book Antiqua" w:hAnsi="Book Antiqua" w:cs="Times New Roman"/>
          <w:sz w:val="24"/>
          <w:szCs w:val="24"/>
          <w:lang w:val="en-US"/>
        </w:rPr>
        <w:t>adhesin</w:t>
      </w:r>
      <w:proofErr w:type="spellEnd"/>
      <w:r w:rsidR="00ED1354" w:rsidRPr="001D676C">
        <w:rPr>
          <w:rFonts w:ascii="Book Antiqua" w:hAnsi="Book Antiqua" w:cs="Times New Roman"/>
          <w:sz w:val="24"/>
          <w:szCs w:val="24"/>
          <w:lang w:val="en-US"/>
        </w:rPr>
        <w:t xml:space="preserve"> on the bacter</w:t>
      </w:r>
      <w:r w:rsidR="00BC2A41" w:rsidRPr="001D676C">
        <w:rPr>
          <w:rFonts w:ascii="Book Antiqua" w:hAnsi="Book Antiqua" w:cs="Times New Roman"/>
          <w:sz w:val="24"/>
          <w:szCs w:val="24"/>
          <w:lang w:val="en-US"/>
        </w:rPr>
        <w:t xml:space="preserve">ia and the receptor on the </w:t>
      </w:r>
      <w:r w:rsidR="00ED1354" w:rsidRPr="001D676C">
        <w:rPr>
          <w:rFonts w:ascii="Book Antiqua" w:hAnsi="Book Antiqua" w:cs="Times New Roman"/>
          <w:sz w:val="24"/>
          <w:szCs w:val="24"/>
          <w:lang w:val="en-US"/>
        </w:rPr>
        <w:t xml:space="preserve">cell. </w:t>
      </w:r>
      <w:r w:rsidR="002476DD" w:rsidRPr="001D676C">
        <w:rPr>
          <w:rFonts w:ascii="Book Antiqua" w:hAnsi="Book Antiqua" w:cs="Times New Roman"/>
          <w:sz w:val="24"/>
          <w:szCs w:val="24"/>
        </w:rPr>
        <w:t>However, a</w:t>
      </w:r>
      <w:r w:rsidR="00ED1354" w:rsidRPr="001D676C">
        <w:rPr>
          <w:rFonts w:ascii="Book Antiqua" w:hAnsi="Book Antiqua" w:cs="Times New Roman"/>
          <w:sz w:val="24"/>
          <w:szCs w:val="24"/>
        </w:rPr>
        <w:t xml:space="preserve">dherence is </w:t>
      </w:r>
      <w:r w:rsidR="00BA1171" w:rsidRPr="001D676C">
        <w:rPr>
          <w:rFonts w:ascii="Book Antiqua" w:hAnsi="Book Antiqua" w:cs="Times New Roman"/>
          <w:sz w:val="24"/>
          <w:szCs w:val="24"/>
        </w:rPr>
        <w:t>frequently</w:t>
      </w:r>
      <w:r w:rsidR="00ED1354" w:rsidRPr="001D676C">
        <w:rPr>
          <w:rFonts w:ascii="Book Antiqua" w:hAnsi="Book Antiqua" w:cs="Times New Roman"/>
          <w:sz w:val="24"/>
          <w:szCs w:val="24"/>
        </w:rPr>
        <w:t xml:space="preserve"> only the first step in the infection </w:t>
      </w:r>
      <w:r w:rsidR="00BA1171" w:rsidRPr="001D676C">
        <w:rPr>
          <w:rFonts w:ascii="Book Antiqua" w:hAnsi="Book Antiqua" w:cs="Times New Roman"/>
          <w:sz w:val="24"/>
          <w:szCs w:val="24"/>
        </w:rPr>
        <w:t>course</w:t>
      </w:r>
      <w:r w:rsidR="0000378C" w:rsidRPr="001D676C">
        <w:rPr>
          <w:rFonts w:ascii="Book Antiqua" w:hAnsi="Book Antiqua" w:cs="Times New Roman"/>
          <w:sz w:val="24"/>
          <w:szCs w:val="24"/>
        </w:rPr>
        <w:t>, that besides</w:t>
      </w:r>
      <w:r w:rsidR="00ED1354" w:rsidRPr="001D676C">
        <w:rPr>
          <w:rFonts w:ascii="Book Antiqua" w:hAnsi="Book Antiqua" w:cs="Times New Roman"/>
          <w:sz w:val="24"/>
          <w:szCs w:val="24"/>
        </w:rPr>
        <w:t xml:space="preserve"> </w:t>
      </w:r>
      <w:r w:rsidR="00BA1171" w:rsidRPr="001D676C">
        <w:rPr>
          <w:rFonts w:ascii="Book Antiqua" w:hAnsi="Book Antiqua" w:cs="Times New Roman"/>
          <w:sz w:val="24"/>
          <w:szCs w:val="24"/>
        </w:rPr>
        <w:t>implicates</w:t>
      </w:r>
      <w:r w:rsidR="00ED1354" w:rsidRPr="001D676C">
        <w:rPr>
          <w:rFonts w:ascii="Book Antiqua" w:hAnsi="Book Antiqua" w:cs="Times New Roman"/>
          <w:sz w:val="24"/>
          <w:szCs w:val="24"/>
        </w:rPr>
        <w:t xml:space="preserve"> internalization, deeper tissue penetration and </w:t>
      </w:r>
      <w:r w:rsidR="009E2C69" w:rsidRPr="001D676C">
        <w:rPr>
          <w:rFonts w:ascii="Book Antiqua" w:hAnsi="Book Antiqua" w:cs="Times New Roman"/>
          <w:sz w:val="24"/>
          <w:szCs w:val="24"/>
        </w:rPr>
        <w:t>likely</w:t>
      </w:r>
      <w:r w:rsidR="00ED1354" w:rsidRPr="001D676C">
        <w:rPr>
          <w:rFonts w:ascii="Book Antiqua" w:hAnsi="Book Antiqua" w:cs="Times New Roman"/>
          <w:sz w:val="24"/>
          <w:szCs w:val="24"/>
        </w:rPr>
        <w:t xml:space="preserve"> systemic </w:t>
      </w:r>
      <w:r w:rsidR="00BA1171" w:rsidRPr="001D676C">
        <w:rPr>
          <w:rFonts w:ascii="Book Antiqua" w:hAnsi="Book Antiqua" w:cs="Times New Roman"/>
          <w:sz w:val="24"/>
          <w:szCs w:val="24"/>
        </w:rPr>
        <w:t>spread</w:t>
      </w:r>
      <w:r w:rsidR="00ED1354" w:rsidRPr="001D676C">
        <w:rPr>
          <w:rFonts w:ascii="Book Antiqua" w:hAnsi="Book Antiqua" w:cs="Times New Roman"/>
          <w:sz w:val="24"/>
          <w:szCs w:val="24"/>
        </w:rPr>
        <w:t xml:space="preserve">. Bacteria </w:t>
      </w:r>
      <w:r w:rsidR="005145CB" w:rsidRPr="001D676C">
        <w:rPr>
          <w:rFonts w:ascii="Book Antiqua" w:hAnsi="Book Antiqua" w:cs="Times New Roman"/>
          <w:sz w:val="24"/>
          <w:szCs w:val="24"/>
        </w:rPr>
        <w:t>have</w:t>
      </w:r>
      <w:r w:rsidR="00ED1354" w:rsidRPr="001D676C">
        <w:rPr>
          <w:rFonts w:ascii="Book Antiqua" w:hAnsi="Book Antiqua" w:cs="Times New Roman"/>
          <w:sz w:val="24"/>
          <w:szCs w:val="24"/>
        </w:rPr>
        <w:t xml:space="preserve"> </w:t>
      </w:r>
      <w:r w:rsidR="00D355F0" w:rsidRPr="001D676C">
        <w:rPr>
          <w:rFonts w:ascii="Book Antiqua" w:hAnsi="Book Antiqua" w:cs="Times New Roman"/>
          <w:sz w:val="24"/>
          <w:szCs w:val="24"/>
        </w:rPr>
        <w:t>different</w:t>
      </w:r>
      <w:r w:rsidR="00ED1354" w:rsidRPr="001D676C">
        <w:rPr>
          <w:rFonts w:ascii="Book Antiqua" w:hAnsi="Book Antiqua" w:cs="Times New Roman"/>
          <w:sz w:val="24"/>
          <w:szCs w:val="24"/>
        </w:rPr>
        <w:t xml:space="preserve"> </w:t>
      </w:r>
      <w:r w:rsidR="009E5825" w:rsidRPr="001D676C">
        <w:rPr>
          <w:rFonts w:ascii="Book Antiqua" w:hAnsi="Book Antiqua" w:cs="Times New Roman"/>
          <w:sz w:val="24"/>
          <w:szCs w:val="24"/>
        </w:rPr>
        <w:t>kinds</w:t>
      </w:r>
      <w:r w:rsidR="00ED1354" w:rsidRPr="001D676C">
        <w:rPr>
          <w:rFonts w:ascii="Book Antiqua" w:hAnsi="Book Antiqua" w:cs="Times New Roman"/>
          <w:sz w:val="24"/>
          <w:szCs w:val="24"/>
        </w:rPr>
        <w:t xml:space="preserve"> of </w:t>
      </w:r>
      <w:r w:rsidR="00D355F0" w:rsidRPr="001D676C">
        <w:rPr>
          <w:rFonts w:ascii="Book Antiqua" w:hAnsi="Book Antiqua" w:cs="Times New Roman"/>
          <w:sz w:val="24"/>
          <w:szCs w:val="24"/>
        </w:rPr>
        <w:t xml:space="preserve">elements </w:t>
      </w:r>
      <w:r w:rsidR="004F0914" w:rsidRPr="001D676C">
        <w:rPr>
          <w:rFonts w:ascii="Book Antiqua" w:hAnsi="Book Antiqua" w:cs="Times New Roman"/>
          <w:sz w:val="24"/>
          <w:szCs w:val="24"/>
        </w:rPr>
        <w:t>for</w:t>
      </w:r>
      <w:r w:rsidR="002476DD" w:rsidRPr="001D676C">
        <w:rPr>
          <w:rFonts w:ascii="Book Antiqua" w:hAnsi="Book Antiqua" w:cs="Times New Roman"/>
          <w:sz w:val="24"/>
          <w:szCs w:val="24"/>
        </w:rPr>
        <w:t xml:space="preserve"> adhere </w:t>
      </w:r>
      <w:r w:rsidR="00ED1354" w:rsidRPr="001D676C">
        <w:rPr>
          <w:rFonts w:ascii="Book Antiqua" w:hAnsi="Book Antiqua" w:cs="Times New Roman"/>
          <w:sz w:val="24"/>
          <w:szCs w:val="24"/>
        </w:rPr>
        <w:t>to the host surface</w:t>
      </w:r>
      <w:r w:rsidR="0047108D" w:rsidRPr="001D676C">
        <w:rPr>
          <w:rFonts w:ascii="Book Antiqua" w:hAnsi="Book Antiqua" w:cs="Times New Roman"/>
          <w:sz w:val="24"/>
          <w:szCs w:val="24"/>
        </w:rPr>
        <w:t>,</w:t>
      </w:r>
      <w:r w:rsidR="00ED1354" w:rsidRPr="001D676C">
        <w:rPr>
          <w:rFonts w:ascii="Book Antiqua" w:hAnsi="Book Antiqua" w:cs="Times New Roman"/>
          <w:sz w:val="24"/>
          <w:szCs w:val="24"/>
        </w:rPr>
        <w:t xml:space="preserve"> </w:t>
      </w:r>
      <w:r w:rsidR="00BA6094" w:rsidRPr="001D676C">
        <w:rPr>
          <w:rFonts w:ascii="Book Antiqua" w:hAnsi="Book Antiqua" w:cs="Times New Roman"/>
          <w:sz w:val="24"/>
          <w:szCs w:val="24"/>
        </w:rPr>
        <w:t>including</w:t>
      </w:r>
      <w:r w:rsidR="0047108D" w:rsidRPr="001D676C">
        <w:rPr>
          <w:rFonts w:ascii="Book Antiqua" w:hAnsi="Book Antiqua" w:cs="Times New Roman"/>
          <w:sz w:val="24"/>
          <w:szCs w:val="24"/>
        </w:rPr>
        <w:t>-</w:t>
      </w:r>
      <w:r w:rsidR="00ED1354" w:rsidRPr="001D676C">
        <w:rPr>
          <w:rFonts w:ascii="Book Antiqua" w:hAnsi="Book Antiqua" w:cs="Times New Roman"/>
          <w:sz w:val="24"/>
          <w:szCs w:val="24"/>
        </w:rPr>
        <w:t xml:space="preserve"> but not </w:t>
      </w:r>
      <w:r w:rsidR="00D355F0" w:rsidRPr="001D676C">
        <w:rPr>
          <w:rFonts w:ascii="Book Antiqua" w:hAnsi="Book Antiqua" w:cs="Times New Roman"/>
          <w:sz w:val="24"/>
          <w:szCs w:val="24"/>
        </w:rPr>
        <w:t>only</w:t>
      </w:r>
      <w:r w:rsidR="00ED1354" w:rsidRPr="001D676C">
        <w:rPr>
          <w:rFonts w:ascii="Book Antiqua" w:hAnsi="Book Antiqua" w:cs="Times New Roman"/>
          <w:sz w:val="24"/>
          <w:szCs w:val="24"/>
        </w:rPr>
        <w:t xml:space="preserve"> </w:t>
      </w:r>
      <w:r w:rsidR="0047108D" w:rsidRPr="001D676C">
        <w:rPr>
          <w:rFonts w:ascii="Book Antiqua" w:hAnsi="Book Antiqua" w:cs="Times New Roman"/>
          <w:sz w:val="24"/>
          <w:szCs w:val="24"/>
        </w:rPr>
        <w:t xml:space="preserve">- </w:t>
      </w:r>
      <w:r w:rsidR="00ED1354" w:rsidRPr="001D676C">
        <w:rPr>
          <w:rFonts w:ascii="Book Antiqua" w:hAnsi="Book Antiqua" w:cs="Times New Roman"/>
          <w:sz w:val="24"/>
          <w:szCs w:val="24"/>
        </w:rPr>
        <w:t xml:space="preserve">pili, fimbriae and in some cases </w:t>
      </w:r>
      <w:r w:rsidR="001D676C">
        <w:rPr>
          <w:rFonts w:ascii="Book Antiqua" w:hAnsi="Book Antiqua" w:cs="Times New Roman"/>
          <w:sz w:val="24"/>
          <w:szCs w:val="24"/>
        </w:rPr>
        <w:t>flagella</w:t>
      </w:r>
      <w:r w:rsidR="00413C68" w:rsidRPr="001D676C">
        <w:rPr>
          <w:rFonts w:ascii="Book Antiqua" w:hAnsi="Book Antiqua" w:cs="Times New Roman"/>
          <w:sz w:val="24"/>
          <w:szCs w:val="24"/>
          <w:vertAlign w:val="superscript"/>
        </w:rPr>
        <w:t>[</w:t>
      </w:r>
      <w:r w:rsidR="00ED1354" w:rsidRPr="001D676C">
        <w:rPr>
          <w:rFonts w:ascii="Book Antiqua" w:hAnsi="Book Antiqua" w:cs="Times New Roman"/>
          <w:noProof/>
          <w:sz w:val="24"/>
          <w:szCs w:val="24"/>
          <w:vertAlign w:val="superscript"/>
        </w:rPr>
        <w:t>3</w:t>
      </w:r>
      <w:r w:rsidR="00413C68" w:rsidRPr="001D676C">
        <w:rPr>
          <w:rFonts w:ascii="Book Antiqua" w:hAnsi="Book Antiqua" w:cs="Times New Roman"/>
          <w:noProof/>
          <w:sz w:val="24"/>
          <w:szCs w:val="24"/>
          <w:vertAlign w:val="superscript"/>
        </w:rPr>
        <w:t>]</w:t>
      </w:r>
      <w:r w:rsidR="00ED1354" w:rsidRPr="001D676C">
        <w:rPr>
          <w:rFonts w:ascii="Book Antiqua" w:hAnsi="Book Antiqua" w:cs="Times New Roman"/>
          <w:sz w:val="24"/>
          <w:szCs w:val="24"/>
        </w:rPr>
        <w:t>. Adhesion can be inhibited by</w:t>
      </w:r>
      <w:r w:rsidR="007A0EED" w:rsidRPr="001D676C">
        <w:rPr>
          <w:rFonts w:ascii="Book Antiqua" w:hAnsi="Book Antiqua" w:cs="Times New Roman"/>
          <w:sz w:val="24"/>
          <w:szCs w:val="24"/>
        </w:rPr>
        <w:t xml:space="preserve"> the following strategies:</w:t>
      </w:r>
      <w:r w:rsidR="00ED1354" w:rsidRPr="001D676C">
        <w:rPr>
          <w:rFonts w:ascii="Book Antiqua" w:hAnsi="Book Antiqua" w:cs="Times New Roman"/>
          <w:sz w:val="24"/>
          <w:szCs w:val="24"/>
        </w:rPr>
        <w:t xml:space="preserve"> </w:t>
      </w:r>
      <w:r w:rsidR="001D676C">
        <w:rPr>
          <w:rFonts w:ascii="Book Antiqua" w:hAnsi="Book Antiqua" w:cs="Times New Roman" w:hint="eastAsia"/>
          <w:sz w:val="24"/>
          <w:szCs w:val="24"/>
          <w:lang w:eastAsia="zh-CN"/>
        </w:rPr>
        <w:t>(1</w:t>
      </w:r>
      <w:r w:rsidR="00ED1354" w:rsidRPr="001D676C">
        <w:rPr>
          <w:rFonts w:ascii="Book Antiqua" w:hAnsi="Book Antiqua" w:cs="Times New Roman"/>
          <w:sz w:val="24"/>
          <w:szCs w:val="24"/>
        </w:rPr>
        <w:t xml:space="preserve">) </w:t>
      </w:r>
      <w:r w:rsidR="00EC5905" w:rsidRPr="001D676C">
        <w:rPr>
          <w:rFonts w:ascii="Book Antiqua" w:hAnsi="Book Antiqua" w:cs="Times New Roman"/>
          <w:sz w:val="24"/>
          <w:szCs w:val="24"/>
        </w:rPr>
        <w:t xml:space="preserve">prevention </w:t>
      </w:r>
      <w:r w:rsidR="00EC5905" w:rsidRPr="001D676C">
        <w:rPr>
          <w:rFonts w:ascii="Book Antiqua" w:hAnsi="Book Antiqua" w:cs="Times New Roman"/>
          <w:sz w:val="24"/>
          <w:szCs w:val="24"/>
        </w:rPr>
        <w:lastRenderedPageBreak/>
        <w:t xml:space="preserve">of </w:t>
      </w:r>
      <w:r w:rsidR="00ED1354" w:rsidRPr="001D676C">
        <w:rPr>
          <w:rFonts w:ascii="Book Antiqua" w:hAnsi="Book Antiqua" w:cs="Times New Roman"/>
          <w:sz w:val="24"/>
          <w:szCs w:val="24"/>
        </w:rPr>
        <w:t>adhesion complex</w:t>
      </w:r>
      <w:r w:rsidR="002476DD" w:rsidRPr="001D676C">
        <w:rPr>
          <w:rFonts w:ascii="Book Antiqua" w:hAnsi="Book Antiqua" w:cs="Times New Roman"/>
          <w:sz w:val="24"/>
          <w:szCs w:val="24"/>
        </w:rPr>
        <w:t xml:space="preserve"> </w:t>
      </w:r>
      <w:r w:rsidR="00EC5905" w:rsidRPr="001D676C">
        <w:rPr>
          <w:rFonts w:ascii="Book Antiqua" w:hAnsi="Book Antiqua" w:cs="Times New Roman"/>
          <w:sz w:val="24"/>
          <w:szCs w:val="24"/>
        </w:rPr>
        <w:t xml:space="preserve">assembly </w:t>
      </w:r>
      <w:r w:rsidR="002476DD" w:rsidRPr="001D676C">
        <w:rPr>
          <w:rFonts w:ascii="Book Antiqua" w:hAnsi="Book Antiqua" w:cs="Times New Roman"/>
          <w:sz w:val="24"/>
          <w:szCs w:val="24"/>
        </w:rPr>
        <w:t>(</w:t>
      </w:r>
      <w:r w:rsidR="00ED1354" w:rsidRPr="001D676C">
        <w:rPr>
          <w:rFonts w:ascii="Book Antiqua" w:hAnsi="Book Antiqua" w:cs="Times New Roman"/>
          <w:sz w:val="24"/>
          <w:szCs w:val="24"/>
        </w:rPr>
        <w:t xml:space="preserve">as </w:t>
      </w:r>
      <w:r w:rsidR="007A0EED" w:rsidRPr="001D676C">
        <w:rPr>
          <w:rFonts w:ascii="Book Antiqua" w:hAnsi="Book Antiqua" w:cs="Times New Roman"/>
          <w:sz w:val="24"/>
          <w:szCs w:val="24"/>
        </w:rPr>
        <w:t xml:space="preserve">in </w:t>
      </w:r>
      <w:r w:rsidR="00ED1354" w:rsidRPr="001D676C">
        <w:rPr>
          <w:rFonts w:ascii="Book Antiqua" w:hAnsi="Book Antiqua" w:cs="Times New Roman"/>
          <w:sz w:val="24"/>
          <w:szCs w:val="24"/>
        </w:rPr>
        <w:t>the</w:t>
      </w:r>
      <w:r w:rsidR="007042F9" w:rsidRPr="001D676C">
        <w:rPr>
          <w:rFonts w:ascii="Book Antiqua" w:hAnsi="Book Antiqua" w:cs="Times New Roman"/>
          <w:sz w:val="24"/>
          <w:szCs w:val="24"/>
        </w:rPr>
        <w:t xml:space="preserve"> pili</w:t>
      </w:r>
      <w:r w:rsidR="00ED1354" w:rsidRPr="001D676C">
        <w:rPr>
          <w:rFonts w:ascii="Book Antiqua" w:hAnsi="Book Antiqua" w:cs="Times New Roman"/>
          <w:sz w:val="24"/>
          <w:szCs w:val="24"/>
        </w:rPr>
        <w:t xml:space="preserve"> of uropathogenic </w:t>
      </w:r>
      <w:r w:rsidR="00ED1354" w:rsidRPr="001D676C">
        <w:rPr>
          <w:rFonts w:ascii="Book Antiqua" w:hAnsi="Book Antiqua" w:cs="Times New Roman"/>
          <w:i/>
          <w:iCs/>
          <w:sz w:val="24"/>
          <w:szCs w:val="24"/>
        </w:rPr>
        <w:t>Escherichia coli</w:t>
      </w:r>
      <w:r w:rsidR="002476DD" w:rsidRPr="001D676C">
        <w:rPr>
          <w:rFonts w:ascii="Book Antiqua" w:hAnsi="Book Antiqua" w:cs="Times New Roman"/>
          <w:iCs/>
          <w:sz w:val="24"/>
          <w:szCs w:val="24"/>
        </w:rPr>
        <w:t>)</w:t>
      </w:r>
      <w:r w:rsidR="0056219F" w:rsidRPr="001D676C">
        <w:rPr>
          <w:rFonts w:ascii="Book Antiqua" w:hAnsi="Book Antiqua" w:cs="Times New Roman"/>
          <w:iCs/>
          <w:sz w:val="24"/>
          <w:szCs w:val="24"/>
        </w:rPr>
        <w:t>,</w:t>
      </w:r>
      <w:r w:rsidR="002476DD" w:rsidRPr="001D676C">
        <w:rPr>
          <w:rFonts w:ascii="Book Antiqua" w:hAnsi="Book Antiqua" w:cs="Times New Roman"/>
          <w:iCs/>
          <w:sz w:val="24"/>
          <w:szCs w:val="24"/>
        </w:rPr>
        <w:t xml:space="preserve"> for which t</w:t>
      </w:r>
      <w:r w:rsidR="00F12AD5" w:rsidRPr="001D676C">
        <w:rPr>
          <w:rFonts w:ascii="Book Antiqua" w:hAnsi="Book Antiqua" w:cs="Times New Roman"/>
          <w:iCs/>
          <w:sz w:val="24"/>
          <w:szCs w:val="24"/>
        </w:rPr>
        <w:t>he</w:t>
      </w:r>
      <w:r w:rsidR="00ED1354" w:rsidRPr="001D676C">
        <w:rPr>
          <w:rFonts w:ascii="Book Antiqua" w:hAnsi="Book Antiqua" w:cs="Times New Roman"/>
          <w:iCs/>
          <w:sz w:val="24"/>
          <w:szCs w:val="24"/>
        </w:rPr>
        <w:t xml:space="preserve"> compounds </w:t>
      </w:r>
      <w:r w:rsidR="002476DD" w:rsidRPr="001D676C">
        <w:rPr>
          <w:rFonts w:ascii="Book Antiqua" w:hAnsi="Book Antiqua" w:cs="Times New Roman"/>
          <w:sz w:val="24"/>
          <w:szCs w:val="24"/>
        </w:rPr>
        <w:t xml:space="preserve">bicyclic </w:t>
      </w:r>
      <w:r w:rsidR="001D676C">
        <w:rPr>
          <w:rFonts w:ascii="Book Antiqua" w:hAnsi="Book Antiqua" w:cs="Times New Roman"/>
          <w:sz w:val="24"/>
          <w:szCs w:val="24"/>
        </w:rPr>
        <w:t>2-pyridones (pilicides)</w:t>
      </w:r>
      <w:r w:rsidR="00413C68" w:rsidRPr="001D676C">
        <w:rPr>
          <w:rFonts w:ascii="Book Antiqua" w:hAnsi="Book Antiqua" w:cs="Times New Roman"/>
          <w:sz w:val="24"/>
          <w:szCs w:val="24"/>
          <w:vertAlign w:val="superscript"/>
        </w:rPr>
        <w:t>[</w:t>
      </w:r>
      <w:r w:rsidR="00ED1354" w:rsidRPr="001D676C">
        <w:rPr>
          <w:rFonts w:ascii="Book Antiqua" w:hAnsi="Book Antiqua" w:cs="Times New Roman"/>
          <w:noProof/>
          <w:sz w:val="24"/>
          <w:szCs w:val="24"/>
          <w:vertAlign w:val="superscript"/>
        </w:rPr>
        <w:t>4</w:t>
      </w:r>
      <w:r w:rsidR="00413C68" w:rsidRPr="001D676C">
        <w:rPr>
          <w:rFonts w:ascii="Book Antiqua" w:hAnsi="Book Antiqua" w:cs="Times New Roman"/>
          <w:noProof/>
          <w:sz w:val="24"/>
          <w:szCs w:val="24"/>
          <w:vertAlign w:val="superscript"/>
        </w:rPr>
        <w:t>]</w:t>
      </w:r>
      <w:r w:rsidR="007A0EED" w:rsidRPr="001D676C">
        <w:rPr>
          <w:rFonts w:ascii="Book Antiqua" w:hAnsi="Book Antiqua" w:cs="Times New Roman"/>
          <w:sz w:val="24"/>
          <w:szCs w:val="24"/>
        </w:rPr>
        <w:t xml:space="preserve"> </w:t>
      </w:r>
      <w:r w:rsidR="001D676C">
        <w:rPr>
          <w:rFonts w:ascii="Book Antiqua" w:hAnsi="Book Antiqua" w:cs="Times New Roman"/>
          <w:sz w:val="24"/>
          <w:szCs w:val="24"/>
        </w:rPr>
        <w:t>and Virstatin</w:t>
      </w:r>
      <w:r w:rsidR="00413C68" w:rsidRPr="001D676C">
        <w:rPr>
          <w:rFonts w:ascii="Book Antiqua" w:hAnsi="Book Antiqua" w:cs="Times New Roman"/>
          <w:sz w:val="24"/>
          <w:szCs w:val="24"/>
          <w:vertAlign w:val="superscript"/>
        </w:rPr>
        <w:t>[</w:t>
      </w:r>
      <w:r w:rsidR="00ED1354" w:rsidRPr="001D676C">
        <w:rPr>
          <w:rFonts w:ascii="Book Antiqua" w:eastAsia="Times New Roman" w:hAnsi="Book Antiqua" w:cs="Times New Roman"/>
          <w:noProof/>
          <w:sz w:val="24"/>
          <w:szCs w:val="24"/>
          <w:vertAlign w:val="superscript"/>
          <w:lang w:eastAsia="es-ES"/>
        </w:rPr>
        <w:t>5</w:t>
      </w:r>
      <w:r w:rsidR="00413C68" w:rsidRPr="001D676C">
        <w:rPr>
          <w:rFonts w:ascii="Book Antiqua" w:hAnsi="Book Antiqua" w:cs="Times New Roman"/>
          <w:noProof/>
          <w:sz w:val="24"/>
          <w:szCs w:val="24"/>
          <w:vertAlign w:val="superscript"/>
        </w:rPr>
        <w:t>]</w:t>
      </w:r>
      <w:r w:rsidR="00F12AD5" w:rsidRPr="001D676C">
        <w:rPr>
          <w:rFonts w:ascii="Book Antiqua" w:eastAsia="Times New Roman" w:hAnsi="Book Antiqua" w:cs="Times New Roman"/>
          <w:noProof/>
          <w:sz w:val="24"/>
          <w:szCs w:val="24"/>
          <w:vertAlign w:val="superscript"/>
          <w:lang w:eastAsia="es-ES"/>
        </w:rPr>
        <w:t xml:space="preserve"> </w:t>
      </w:r>
      <w:r w:rsidR="00F12AD5" w:rsidRPr="001D676C">
        <w:rPr>
          <w:rFonts w:ascii="Book Antiqua" w:hAnsi="Book Antiqua" w:cs="Times New Roman"/>
          <w:iCs/>
          <w:sz w:val="24"/>
          <w:szCs w:val="24"/>
        </w:rPr>
        <w:t>have been developed</w:t>
      </w:r>
      <w:r w:rsidR="007A0EED" w:rsidRPr="001D676C">
        <w:rPr>
          <w:rFonts w:ascii="Book Antiqua" w:hAnsi="Book Antiqua" w:cs="Times New Roman"/>
          <w:sz w:val="24"/>
          <w:szCs w:val="24"/>
        </w:rPr>
        <w:t>;</w:t>
      </w:r>
      <w:r w:rsidR="00D464CA" w:rsidRPr="001D676C">
        <w:rPr>
          <w:rFonts w:ascii="Book Antiqua" w:hAnsi="Book Antiqua" w:cs="Times New Roman"/>
          <w:sz w:val="24"/>
          <w:szCs w:val="24"/>
        </w:rPr>
        <w:t xml:space="preserve"> and</w:t>
      </w:r>
      <w:r w:rsidR="0047108D" w:rsidRPr="001D676C">
        <w:rPr>
          <w:rFonts w:ascii="Book Antiqua" w:hAnsi="Book Antiqua" w:cs="Times New Roman"/>
          <w:b/>
          <w:sz w:val="24"/>
          <w:szCs w:val="24"/>
        </w:rPr>
        <w:t xml:space="preserve"> </w:t>
      </w:r>
      <w:r w:rsidR="001D676C">
        <w:rPr>
          <w:rFonts w:ascii="Book Antiqua" w:hAnsi="Book Antiqua" w:cs="Times New Roman" w:hint="eastAsia"/>
          <w:iCs/>
          <w:sz w:val="24"/>
          <w:szCs w:val="24"/>
          <w:lang w:eastAsia="zh-CN"/>
        </w:rPr>
        <w:t>(2</w:t>
      </w:r>
      <w:r w:rsidR="00ED1354" w:rsidRPr="001D676C">
        <w:rPr>
          <w:rFonts w:ascii="Book Antiqua" w:hAnsi="Book Antiqua" w:cs="Times New Roman"/>
          <w:iCs/>
          <w:sz w:val="24"/>
          <w:szCs w:val="24"/>
        </w:rPr>
        <w:t>)</w:t>
      </w:r>
      <w:r w:rsidR="002476DD" w:rsidRPr="001D676C">
        <w:rPr>
          <w:rFonts w:ascii="Book Antiqua" w:hAnsi="Book Antiqua" w:cs="Times New Roman"/>
          <w:iCs/>
          <w:sz w:val="24"/>
          <w:szCs w:val="24"/>
        </w:rPr>
        <w:t xml:space="preserve"> </w:t>
      </w:r>
      <w:r w:rsidR="00EC5905" w:rsidRPr="001D676C">
        <w:rPr>
          <w:rFonts w:ascii="Book Antiqua" w:hAnsi="Book Antiqua" w:cs="Times New Roman"/>
          <w:iCs/>
          <w:sz w:val="24"/>
          <w:szCs w:val="24"/>
        </w:rPr>
        <w:t xml:space="preserve">prevention of </w:t>
      </w:r>
      <w:r w:rsidR="002476DD" w:rsidRPr="001D676C">
        <w:rPr>
          <w:rFonts w:ascii="Book Antiqua" w:hAnsi="Book Antiqua" w:cs="Times New Roman"/>
          <w:iCs/>
          <w:sz w:val="24"/>
          <w:szCs w:val="24"/>
        </w:rPr>
        <w:t>e</w:t>
      </w:r>
      <w:r w:rsidR="00ED1354" w:rsidRPr="001D676C">
        <w:rPr>
          <w:rFonts w:ascii="Book Antiqua" w:hAnsi="Book Antiqua" w:cs="Times New Roman"/>
          <w:sz w:val="24"/>
          <w:szCs w:val="24"/>
        </w:rPr>
        <w:t>longation and  formation of a functional pilus.</w:t>
      </w:r>
    </w:p>
    <w:p w14:paraId="4BF1FFDB" w14:textId="7102928E" w:rsidR="00ED1354" w:rsidRPr="001D676C" w:rsidRDefault="00ED1354"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 search </w:t>
      </w:r>
      <w:r w:rsidR="001D676C">
        <w:rPr>
          <w:rFonts w:ascii="Book Antiqua" w:hAnsi="Book Antiqua" w:cs="Times New Roman"/>
          <w:sz w:val="24"/>
          <w:szCs w:val="24"/>
          <w:lang w:val="en-US"/>
        </w:rPr>
        <w:t xml:space="preserve">carried out in patent </w:t>
      </w:r>
      <w:proofErr w:type="gramStart"/>
      <w:r w:rsidR="001D676C">
        <w:rPr>
          <w:rFonts w:ascii="Book Antiqua" w:hAnsi="Book Antiqua" w:cs="Times New Roman"/>
          <w:sz w:val="24"/>
          <w:szCs w:val="24"/>
          <w:lang w:val="en-US"/>
        </w:rPr>
        <w:t>databases</w:t>
      </w:r>
      <w:r w:rsidR="00413C68" w:rsidRPr="001D676C">
        <w:rPr>
          <w:rFonts w:ascii="Book Antiqua" w:hAnsi="Book Antiqua" w:cs="Times New Roman"/>
          <w:sz w:val="24"/>
          <w:szCs w:val="24"/>
          <w:vertAlign w:val="superscript"/>
          <w:lang w:val="en-US"/>
        </w:rPr>
        <w:t>[</w:t>
      </w:r>
      <w:proofErr w:type="gramEnd"/>
      <w:r w:rsidR="001D676C">
        <w:rPr>
          <w:rFonts w:ascii="Book Antiqua" w:hAnsi="Book Antiqua" w:cs="Times New Roman"/>
          <w:noProof/>
          <w:sz w:val="24"/>
          <w:szCs w:val="24"/>
          <w:vertAlign w:val="superscript"/>
          <w:lang w:val="en-US"/>
        </w:rPr>
        <w:t>6,</w:t>
      </w:r>
      <w:r w:rsidRPr="001D676C">
        <w:rPr>
          <w:rFonts w:ascii="Book Antiqua" w:hAnsi="Book Antiqua" w:cs="Times New Roman"/>
          <w:noProof/>
          <w:sz w:val="24"/>
          <w:szCs w:val="24"/>
          <w:vertAlign w:val="superscript"/>
          <w:lang w:val="en-US"/>
        </w:rPr>
        <w:t>7</w:t>
      </w:r>
      <w:r w:rsidR="00413C68" w:rsidRPr="001D676C">
        <w:rPr>
          <w:rFonts w:ascii="Book Antiqua" w:hAnsi="Book Antiqua" w:cs="Times New Roman"/>
          <w:noProof/>
          <w:sz w:val="24"/>
          <w:szCs w:val="24"/>
          <w:vertAlign w:val="superscript"/>
          <w:lang w:val="en-US"/>
        </w:rPr>
        <w:t>]</w:t>
      </w:r>
      <w:r w:rsidR="00137049"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revealed a total of 26 </w:t>
      </w:r>
      <w:r w:rsidR="00F12AD5" w:rsidRPr="001D676C">
        <w:rPr>
          <w:rFonts w:ascii="Book Antiqua" w:hAnsi="Book Antiqua" w:cs="Times New Roman"/>
          <w:sz w:val="24"/>
          <w:szCs w:val="24"/>
          <w:lang w:val="en-US"/>
        </w:rPr>
        <w:t xml:space="preserve">patent </w:t>
      </w:r>
      <w:r w:rsidRPr="001D676C">
        <w:rPr>
          <w:rFonts w:ascii="Book Antiqua" w:hAnsi="Book Antiqua" w:cs="Times New Roman"/>
          <w:sz w:val="24"/>
          <w:szCs w:val="24"/>
          <w:lang w:val="en-US"/>
        </w:rPr>
        <w:t xml:space="preserve">applications related to strategies </w:t>
      </w:r>
      <w:r w:rsidR="0047108D" w:rsidRPr="001D676C">
        <w:rPr>
          <w:rFonts w:ascii="Book Antiqua" w:hAnsi="Book Antiqua" w:cs="Times New Roman"/>
          <w:sz w:val="24"/>
          <w:szCs w:val="24"/>
          <w:lang w:val="en-US"/>
        </w:rPr>
        <w:t xml:space="preserve">that </w:t>
      </w:r>
      <w:r w:rsidRPr="001D676C">
        <w:rPr>
          <w:rFonts w:ascii="Book Antiqua" w:hAnsi="Book Antiqua" w:cs="Times New Roman"/>
          <w:sz w:val="24"/>
          <w:szCs w:val="24"/>
          <w:lang w:val="en-US"/>
        </w:rPr>
        <w:t xml:space="preserve">interfere with adhesion and colonization mechanisms (Table 1). These include the use of probiotics </w:t>
      </w:r>
      <w:r w:rsidR="00BB4F83" w:rsidRPr="001D676C">
        <w:rPr>
          <w:rFonts w:ascii="Book Antiqua" w:hAnsi="Book Antiqua" w:cs="Times New Roman"/>
          <w:sz w:val="24"/>
          <w:szCs w:val="24"/>
          <w:lang w:val="en-US"/>
        </w:rPr>
        <w:t xml:space="preserve">such </w:t>
      </w:r>
      <w:r w:rsidRPr="001D676C">
        <w:rPr>
          <w:rFonts w:ascii="Book Antiqua" w:hAnsi="Book Antiqua" w:cs="Times New Roman"/>
          <w:sz w:val="24"/>
          <w:szCs w:val="24"/>
          <w:lang w:val="en-US"/>
        </w:rPr>
        <w:t xml:space="preserve">as </w:t>
      </w:r>
      <w:r w:rsidRPr="001D676C">
        <w:rPr>
          <w:rFonts w:ascii="Book Antiqua" w:hAnsi="Book Antiqua" w:cs="Times New Roman"/>
          <w:i/>
          <w:sz w:val="24"/>
          <w:szCs w:val="24"/>
          <w:lang w:val="en-US"/>
        </w:rPr>
        <w:t xml:space="preserve">Lactobacillus </w:t>
      </w:r>
      <w:proofErr w:type="spellStart"/>
      <w:r w:rsidRPr="001D676C">
        <w:rPr>
          <w:rFonts w:ascii="Book Antiqua" w:hAnsi="Book Antiqua" w:cs="Times New Roman"/>
          <w:i/>
          <w:sz w:val="24"/>
          <w:szCs w:val="24"/>
          <w:lang w:val="en-US"/>
        </w:rPr>
        <w:t>reuteri</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i/>
          <w:sz w:val="24"/>
          <w:szCs w:val="24"/>
          <w:lang w:val="en-US"/>
        </w:rPr>
        <w:t>Bifidobacterium</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infantis</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i/>
          <w:sz w:val="24"/>
          <w:szCs w:val="24"/>
          <w:lang w:val="en-US"/>
        </w:rPr>
        <w:t>Bifidobacterium</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lactis</w:t>
      </w:r>
      <w:proofErr w:type="spellEnd"/>
      <w:r w:rsidRPr="001D676C">
        <w:rPr>
          <w:rFonts w:ascii="Book Antiqua" w:hAnsi="Book Antiqua" w:cs="Times New Roman"/>
          <w:sz w:val="24"/>
          <w:szCs w:val="24"/>
          <w:lang w:val="en-US"/>
        </w:rPr>
        <w:t xml:space="preserve">, </w:t>
      </w:r>
      <w:r w:rsidRPr="001D676C">
        <w:rPr>
          <w:rFonts w:ascii="Book Antiqua" w:hAnsi="Book Antiqua" w:cs="Times New Roman"/>
          <w:i/>
          <w:sz w:val="24"/>
          <w:szCs w:val="24"/>
          <w:lang w:val="en-US"/>
        </w:rPr>
        <w:t>Lactobacillus acidophilus</w:t>
      </w:r>
      <w:r w:rsidRPr="001D676C">
        <w:rPr>
          <w:rFonts w:ascii="Book Antiqua" w:hAnsi="Book Antiqua" w:cs="Times New Roman"/>
          <w:sz w:val="24"/>
          <w:szCs w:val="24"/>
          <w:lang w:val="en-US"/>
        </w:rPr>
        <w:t xml:space="preserve"> and </w:t>
      </w:r>
      <w:r w:rsidRPr="001D676C">
        <w:rPr>
          <w:rFonts w:ascii="Book Antiqua" w:hAnsi="Book Antiqua" w:cs="Times New Roman"/>
          <w:i/>
          <w:sz w:val="24"/>
          <w:szCs w:val="24"/>
          <w:lang w:val="en-US"/>
        </w:rPr>
        <w:t xml:space="preserve">Lactobacillus </w:t>
      </w:r>
      <w:proofErr w:type="spellStart"/>
      <w:r w:rsidRPr="001D676C">
        <w:rPr>
          <w:rFonts w:ascii="Book Antiqua" w:hAnsi="Book Antiqua" w:cs="Times New Roman"/>
          <w:i/>
          <w:sz w:val="24"/>
          <w:szCs w:val="24"/>
          <w:lang w:val="en-US"/>
        </w:rPr>
        <w:t>casei</w:t>
      </w:r>
      <w:proofErr w:type="spellEnd"/>
      <w:r w:rsidR="00F12AD5"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for inhibition of Candida colonization</w:t>
      </w:r>
      <w:r w:rsidR="00BB4F83"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w:t>
      </w:r>
      <w:r w:rsidR="00F12AD5" w:rsidRPr="001D676C">
        <w:rPr>
          <w:rFonts w:ascii="Book Antiqua" w:hAnsi="Book Antiqua" w:cs="Times New Roman"/>
          <w:sz w:val="24"/>
          <w:szCs w:val="24"/>
          <w:lang w:val="en-US"/>
        </w:rPr>
        <w:t>and</w:t>
      </w:r>
      <w:r w:rsidRPr="001D676C">
        <w:rPr>
          <w:rFonts w:ascii="Book Antiqua" w:hAnsi="Book Antiqua" w:cs="Times New Roman"/>
          <w:sz w:val="24"/>
          <w:szCs w:val="24"/>
          <w:lang w:val="en-US"/>
        </w:rPr>
        <w:t xml:space="preserve"> </w:t>
      </w:r>
      <w:r w:rsidR="00EC5905" w:rsidRPr="001D676C">
        <w:rPr>
          <w:rFonts w:ascii="Book Antiqua" w:hAnsi="Book Antiqua" w:cs="Times New Roman"/>
          <w:sz w:val="24"/>
          <w:szCs w:val="24"/>
          <w:lang w:val="en-US"/>
        </w:rPr>
        <w:t xml:space="preserve">also </w:t>
      </w:r>
      <w:r w:rsidRPr="001D676C">
        <w:rPr>
          <w:rFonts w:ascii="Book Antiqua" w:hAnsi="Book Antiqua" w:cs="Times New Roman"/>
          <w:i/>
          <w:sz w:val="24"/>
          <w:szCs w:val="24"/>
          <w:lang w:val="en-US"/>
        </w:rPr>
        <w:t xml:space="preserve">Enterococcus </w:t>
      </w:r>
      <w:proofErr w:type="spellStart"/>
      <w:r w:rsidRPr="001D676C">
        <w:rPr>
          <w:rFonts w:ascii="Book Antiqua" w:hAnsi="Book Antiqua" w:cs="Times New Roman"/>
          <w:i/>
          <w:sz w:val="24"/>
          <w:szCs w:val="24"/>
          <w:lang w:val="en-US"/>
        </w:rPr>
        <w:t>faecium</w:t>
      </w:r>
      <w:proofErr w:type="spellEnd"/>
      <w:r w:rsidRPr="001D676C">
        <w:rPr>
          <w:rFonts w:ascii="Book Antiqua" w:hAnsi="Book Antiqua" w:cs="Times New Roman"/>
          <w:sz w:val="24"/>
          <w:szCs w:val="24"/>
          <w:lang w:val="en-US"/>
        </w:rPr>
        <w:t xml:space="preserve"> LJS-01</w:t>
      </w:r>
      <w:r w:rsidR="00BB4F83"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w:t>
      </w:r>
      <w:r w:rsidR="00D464CA" w:rsidRPr="001D676C">
        <w:rPr>
          <w:rFonts w:ascii="Book Antiqua" w:hAnsi="Book Antiqua" w:cs="Times New Roman"/>
          <w:sz w:val="24"/>
          <w:szCs w:val="24"/>
          <w:lang w:val="en-US"/>
        </w:rPr>
        <w:t xml:space="preserve">which </w:t>
      </w:r>
      <w:r w:rsidR="00EC5905" w:rsidRPr="001D676C">
        <w:rPr>
          <w:rFonts w:ascii="Book Antiqua" w:hAnsi="Book Antiqua" w:cs="Times New Roman"/>
          <w:sz w:val="24"/>
          <w:szCs w:val="24"/>
          <w:lang w:val="en-US"/>
        </w:rPr>
        <w:t>displays</w:t>
      </w:r>
      <w:r w:rsidR="00D464CA" w:rsidRPr="001D676C">
        <w:rPr>
          <w:rFonts w:ascii="Book Antiqua" w:hAnsi="Book Antiqua" w:cs="Times New Roman"/>
          <w:sz w:val="24"/>
          <w:szCs w:val="24"/>
          <w:lang w:val="en-US"/>
        </w:rPr>
        <w:t xml:space="preserve"> </w:t>
      </w:r>
      <w:r w:rsidR="00F12AD5" w:rsidRPr="001D676C">
        <w:rPr>
          <w:rFonts w:ascii="Book Antiqua" w:hAnsi="Book Antiqua" w:cs="Times New Roman"/>
          <w:sz w:val="24"/>
          <w:szCs w:val="24"/>
          <w:lang w:val="en-US"/>
        </w:rPr>
        <w:t xml:space="preserve">a </w:t>
      </w:r>
      <w:r w:rsidR="00D464CA" w:rsidRPr="001D676C">
        <w:rPr>
          <w:rFonts w:ascii="Book Antiqua" w:hAnsi="Book Antiqua" w:cs="Times New Roman"/>
          <w:sz w:val="24"/>
          <w:szCs w:val="24"/>
          <w:lang w:val="en-US"/>
        </w:rPr>
        <w:t xml:space="preserve">strong capacity </w:t>
      </w:r>
      <w:r w:rsidR="00F12AD5" w:rsidRPr="001D676C">
        <w:rPr>
          <w:rFonts w:ascii="Book Antiqua" w:hAnsi="Book Antiqua" w:cs="Times New Roman"/>
          <w:sz w:val="24"/>
          <w:szCs w:val="24"/>
          <w:lang w:val="en-US"/>
        </w:rPr>
        <w:t xml:space="preserve">to adhere to </w:t>
      </w:r>
      <w:r w:rsidR="00D464CA" w:rsidRPr="001D676C">
        <w:rPr>
          <w:rFonts w:ascii="Book Antiqua" w:hAnsi="Book Antiqua" w:cs="Times New Roman"/>
          <w:sz w:val="24"/>
          <w:szCs w:val="24"/>
          <w:lang w:val="en-US"/>
        </w:rPr>
        <w:t xml:space="preserve">intestinal epithelial cells </w:t>
      </w:r>
      <w:r w:rsidR="00F12AD5" w:rsidRPr="001D676C">
        <w:rPr>
          <w:rFonts w:ascii="Book Antiqua" w:hAnsi="Book Antiqua" w:cs="Times New Roman"/>
          <w:sz w:val="24"/>
          <w:szCs w:val="24"/>
          <w:lang w:val="en-US"/>
        </w:rPr>
        <w:t>and</w:t>
      </w:r>
      <w:r w:rsidR="00EC5905" w:rsidRPr="001D676C">
        <w:rPr>
          <w:rFonts w:ascii="Book Antiqua" w:hAnsi="Book Antiqua" w:cs="Times New Roman"/>
          <w:sz w:val="24"/>
          <w:szCs w:val="24"/>
          <w:lang w:val="en-US"/>
        </w:rPr>
        <w:t xml:space="preserve"> also</w:t>
      </w:r>
      <w:r w:rsidR="00F00B3B" w:rsidRPr="001D676C">
        <w:rPr>
          <w:rFonts w:ascii="Book Antiqua" w:hAnsi="Book Antiqua" w:cs="Times New Roman"/>
          <w:sz w:val="24"/>
          <w:szCs w:val="24"/>
          <w:lang w:val="en-US"/>
        </w:rPr>
        <w:t xml:space="preserve"> </w:t>
      </w:r>
      <w:r w:rsidR="00D464CA" w:rsidRPr="001D676C">
        <w:rPr>
          <w:rFonts w:ascii="Book Antiqua" w:hAnsi="Book Antiqua" w:cs="Times New Roman"/>
          <w:sz w:val="24"/>
          <w:szCs w:val="24"/>
          <w:lang w:val="en-US"/>
        </w:rPr>
        <w:t>good antimicrobial activity.</w:t>
      </w:r>
      <w:r w:rsidRPr="001D676C">
        <w:rPr>
          <w:rFonts w:ascii="Book Antiqua" w:hAnsi="Book Antiqua" w:cs="Times New Roman"/>
          <w:sz w:val="24"/>
          <w:szCs w:val="24"/>
          <w:lang w:val="en-US"/>
        </w:rPr>
        <w:t xml:space="preserve"> </w:t>
      </w:r>
      <w:r w:rsidR="00EC5905" w:rsidRPr="001D676C">
        <w:rPr>
          <w:rFonts w:ascii="Book Antiqua" w:hAnsi="Book Antiqua" w:cs="Times New Roman"/>
          <w:sz w:val="24"/>
          <w:szCs w:val="24"/>
          <w:lang w:val="en-US"/>
        </w:rPr>
        <w:t>T</w:t>
      </w:r>
      <w:r w:rsidR="00BB4F83" w:rsidRPr="001D676C">
        <w:rPr>
          <w:rFonts w:ascii="Book Antiqua" w:hAnsi="Book Antiqua" w:cs="Times New Roman"/>
          <w:sz w:val="24"/>
          <w:szCs w:val="24"/>
          <w:lang w:val="en-US"/>
        </w:rPr>
        <w:t xml:space="preserve">he </w:t>
      </w:r>
      <w:r w:rsidR="00ED23B7" w:rsidRPr="001D676C">
        <w:rPr>
          <w:rFonts w:ascii="Book Antiqua" w:hAnsi="Book Antiqua" w:cs="Times New Roman"/>
          <w:sz w:val="24"/>
          <w:szCs w:val="24"/>
          <w:lang w:val="en-US"/>
        </w:rPr>
        <w:t xml:space="preserve">following </w:t>
      </w:r>
      <w:r w:rsidRPr="001D676C">
        <w:rPr>
          <w:rFonts w:ascii="Book Antiqua" w:hAnsi="Book Antiqua" w:cs="Times New Roman"/>
          <w:sz w:val="24"/>
          <w:szCs w:val="24"/>
          <w:lang w:val="en-US"/>
        </w:rPr>
        <w:t xml:space="preserve">proteins </w:t>
      </w:r>
      <w:r w:rsidR="00ED23B7" w:rsidRPr="001D676C">
        <w:rPr>
          <w:rFonts w:ascii="Book Antiqua" w:hAnsi="Book Antiqua" w:cs="Times New Roman"/>
          <w:sz w:val="24"/>
          <w:szCs w:val="24"/>
          <w:lang w:val="en-US"/>
        </w:rPr>
        <w:t xml:space="preserve">have </w:t>
      </w:r>
      <w:r w:rsidR="00EC5905" w:rsidRPr="001D676C">
        <w:rPr>
          <w:rFonts w:ascii="Book Antiqua" w:hAnsi="Book Antiqua" w:cs="Times New Roman"/>
          <w:sz w:val="24"/>
          <w:szCs w:val="24"/>
          <w:lang w:val="en-US"/>
        </w:rPr>
        <w:t xml:space="preserve">also </w:t>
      </w:r>
      <w:r w:rsidR="00ED23B7" w:rsidRPr="001D676C">
        <w:rPr>
          <w:rFonts w:ascii="Book Antiqua" w:hAnsi="Book Antiqua" w:cs="Times New Roman"/>
          <w:sz w:val="24"/>
          <w:szCs w:val="24"/>
          <w:lang w:val="en-US"/>
        </w:rPr>
        <w:t xml:space="preserve">been described: </w:t>
      </w:r>
      <w:proofErr w:type="spellStart"/>
      <w:r w:rsidRPr="001D676C">
        <w:rPr>
          <w:rFonts w:ascii="Book Antiqua" w:hAnsi="Book Antiqua" w:cs="Times New Roman"/>
          <w:sz w:val="24"/>
          <w:szCs w:val="24"/>
          <w:lang w:val="en-US"/>
        </w:rPr>
        <w:t>decorin</w:t>
      </w:r>
      <w:proofErr w:type="spellEnd"/>
      <w:r w:rsidRPr="001D676C">
        <w:rPr>
          <w:rFonts w:ascii="Book Antiqua" w:hAnsi="Book Antiqua" w:cs="Times New Roman"/>
          <w:sz w:val="24"/>
          <w:szCs w:val="24"/>
          <w:lang w:val="en-US"/>
        </w:rPr>
        <w:t xml:space="preserve"> binding</w:t>
      </w:r>
      <w:r w:rsidR="00BB4F83" w:rsidRPr="001D676C">
        <w:rPr>
          <w:rFonts w:ascii="Book Antiqua" w:hAnsi="Book Antiqua" w:cs="Times New Roman"/>
          <w:sz w:val="24"/>
          <w:szCs w:val="24"/>
          <w:lang w:val="en-US"/>
        </w:rPr>
        <w:t xml:space="preserve"> protein (</w:t>
      </w:r>
      <w:r w:rsidRPr="001D676C">
        <w:rPr>
          <w:rFonts w:ascii="Book Antiqua" w:hAnsi="Book Antiqua" w:cs="Times New Roman"/>
          <w:sz w:val="24"/>
          <w:szCs w:val="24"/>
          <w:lang w:val="en-US"/>
        </w:rPr>
        <w:t>DBP</w:t>
      </w:r>
      <w:r w:rsidR="00BB4F83" w:rsidRPr="001D676C">
        <w:rPr>
          <w:rFonts w:ascii="Book Antiqua" w:hAnsi="Book Antiqua" w:cs="Times New Roman"/>
          <w:sz w:val="24"/>
          <w:szCs w:val="24"/>
          <w:lang w:val="en-US"/>
        </w:rPr>
        <w:t>)</w:t>
      </w:r>
      <w:r w:rsidR="00ED23B7" w:rsidRPr="001D676C">
        <w:rPr>
          <w:rFonts w:ascii="Book Antiqua" w:hAnsi="Book Antiqua" w:cs="Times New Roman"/>
          <w:sz w:val="24"/>
          <w:szCs w:val="24"/>
          <w:lang w:val="en-US"/>
        </w:rPr>
        <w:t xml:space="preserve">, which prevents colonization by </w:t>
      </w:r>
      <w:proofErr w:type="spellStart"/>
      <w:r w:rsidRPr="001D676C">
        <w:rPr>
          <w:rFonts w:ascii="Book Antiqua" w:hAnsi="Book Antiqua" w:cs="Times New Roman"/>
          <w:i/>
          <w:sz w:val="24"/>
          <w:szCs w:val="24"/>
          <w:lang w:val="en-US"/>
        </w:rPr>
        <w:t>Borrelia</w:t>
      </w:r>
      <w:proofErr w:type="spellEnd"/>
      <w:r w:rsidRPr="001D676C">
        <w:rPr>
          <w:rFonts w:ascii="Book Antiqua" w:hAnsi="Book Antiqua" w:cs="Times New Roman"/>
          <w:sz w:val="24"/>
          <w:szCs w:val="24"/>
          <w:lang w:val="en-US"/>
        </w:rPr>
        <w:t>; collagen binding</w:t>
      </w:r>
      <w:r w:rsidR="00ED23B7" w:rsidRPr="001D676C">
        <w:rPr>
          <w:rFonts w:ascii="Book Antiqua" w:hAnsi="Book Antiqua" w:cs="Times New Roman"/>
          <w:sz w:val="24"/>
          <w:szCs w:val="24"/>
          <w:lang w:val="en-US"/>
        </w:rPr>
        <w:t xml:space="preserve"> pro</w:t>
      </w:r>
      <w:r w:rsidR="00420E6D" w:rsidRPr="001D676C">
        <w:rPr>
          <w:rFonts w:ascii="Book Antiqua" w:hAnsi="Book Antiqua" w:cs="Times New Roman"/>
          <w:sz w:val="24"/>
          <w:szCs w:val="24"/>
          <w:lang w:val="en-US"/>
        </w:rPr>
        <w:t>t</w:t>
      </w:r>
      <w:r w:rsidR="00ED23B7" w:rsidRPr="001D676C">
        <w:rPr>
          <w:rFonts w:ascii="Book Antiqua" w:hAnsi="Book Antiqua" w:cs="Times New Roman"/>
          <w:sz w:val="24"/>
          <w:szCs w:val="24"/>
          <w:lang w:val="en-US"/>
        </w:rPr>
        <w:t>ein (</w:t>
      </w:r>
      <w:r w:rsidRPr="001D676C">
        <w:rPr>
          <w:rFonts w:ascii="Book Antiqua" w:hAnsi="Book Antiqua" w:cs="Times New Roman"/>
          <w:sz w:val="24"/>
          <w:szCs w:val="24"/>
          <w:lang w:val="en-US"/>
        </w:rPr>
        <w:t>CBP</w:t>
      </w:r>
      <w:r w:rsidR="00ED23B7"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w:t>
      </w:r>
      <w:r w:rsidR="00ED23B7" w:rsidRPr="001D676C">
        <w:rPr>
          <w:rFonts w:ascii="Book Antiqua" w:hAnsi="Book Antiqua" w:cs="Times New Roman"/>
          <w:sz w:val="24"/>
          <w:szCs w:val="24"/>
          <w:lang w:val="en-US"/>
        </w:rPr>
        <w:t xml:space="preserve">isolated </w:t>
      </w:r>
      <w:r w:rsidRPr="001D676C">
        <w:rPr>
          <w:rFonts w:ascii="Book Antiqua" w:hAnsi="Book Antiqua" w:cs="Times New Roman"/>
          <w:sz w:val="24"/>
          <w:szCs w:val="24"/>
          <w:lang w:val="en-US"/>
        </w:rPr>
        <w:t xml:space="preserve">from </w:t>
      </w:r>
      <w:r w:rsidRPr="001D676C">
        <w:rPr>
          <w:rFonts w:ascii="Book Antiqua" w:hAnsi="Book Antiqua" w:cs="Times New Roman"/>
          <w:i/>
          <w:sz w:val="24"/>
          <w:szCs w:val="24"/>
          <w:lang w:val="en-US"/>
        </w:rPr>
        <w:t>Staphylococcus aureus</w:t>
      </w:r>
      <w:r w:rsidRPr="001D676C">
        <w:rPr>
          <w:rFonts w:ascii="Book Antiqua" w:hAnsi="Book Antiqua" w:cs="Times New Roman"/>
          <w:sz w:val="24"/>
          <w:szCs w:val="24"/>
          <w:lang w:val="en-US"/>
        </w:rPr>
        <w:t>; C3 binding polypeptide</w:t>
      </w:r>
      <w:r w:rsidR="00ED23B7" w:rsidRPr="001D676C">
        <w:rPr>
          <w:rFonts w:ascii="Book Antiqua" w:hAnsi="Book Antiqua" w:cs="Times New Roman"/>
          <w:sz w:val="24"/>
          <w:szCs w:val="24"/>
          <w:lang w:val="en-US"/>
        </w:rPr>
        <w:t>, isolated</w:t>
      </w:r>
      <w:r w:rsidRPr="001D676C">
        <w:rPr>
          <w:rFonts w:ascii="Book Antiqua" w:hAnsi="Book Antiqua" w:cs="Times New Roman"/>
          <w:sz w:val="24"/>
          <w:szCs w:val="24"/>
          <w:lang w:val="en-US"/>
        </w:rPr>
        <w:t xml:space="preserve"> from </w:t>
      </w:r>
      <w:r w:rsidRPr="001D676C">
        <w:rPr>
          <w:rFonts w:ascii="Book Antiqua" w:hAnsi="Book Antiqua" w:cs="Times New Roman"/>
          <w:i/>
          <w:sz w:val="24"/>
          <w:szCs w:val="24"/>
          <w:lang w:val="en-US"/>
        </w:rPr>
        <w:t xml:space="preserve">Streptococcus </w:t>
      </w:r>
      <w:proofErr w:type="spellStart"/>
      <w:r w:rsidRPr="001D676C">
        <w:rPr>
          <w:rFonts w:ascii="Book Antiqua" w:hAnsi="Book Antiqua" w:cs="Times New Roman"/>
          <w:i/>
          <w:sz w:val="24"/>
          <w:szCs w:val="24"/>
          <w:lang w:val="en-US"/>
        </w:rPr>
        <w:t>agalactiae</w:t>
      </w:r>
      <w:proofErr w:type="spellEnd"/>
      <w:r w:rsidRPr="001D676C">
        <w:rPr>
          <w:rFonts w:ascii="Book Antiqua" w:hAnsi="Book Antiqua" w:cs="Times New Roman"/>
          <w:sz w:val="24"/>
          <w:szCs w:val="24"/>
          <w:lang w:val="en-US"/>
        </w:rPr>
        <w:t xml:space="preserve">; novel fluorinated linker compounds; </w:t>
      </w:r>
      <w:r w:rsidR="00ED23B7" w:rsidRPr="001D676C">
        <w:rPr>
          <w:rFonts w:ascii="Book Antiqua" w:hAnsi="Book Antiqua" w:cs="Times New Roman"/>
          <w:sz w:val="24"/>
          <w:szCs w:val="24"/>
          <w:lang w:val="en-US"/>
        </w:rPr>
        <w:t xml:space="preserve">and </w:t>
      </w:r>
      <w:r w:rsidRPr="001D676C">
        <w:rPr>
          <w:rFonts w:ascii="Book Antiqua" w:hAnsi="Book Antiqua" w:cs="Times New Roman"/>
          <w:sz w:val="24"/>
          <w:szCs w:val="24"/>
          <w:lang w:val="en-US"/>
        </w:rPr>
        <w:t>Zn-releasing calcium phosphate</w:t>
      </w:r>
      <w:r w:rsidR="00ED23B7"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Zn-</w:t>
      </w:r>
      <w:proofErr w:type="spellStart"/>
      <w:r w:rsidRPr="001D676C">
        <w:rPr>
          <w:rFonts w:ascii="Book Antiqua" w:hAnsi="Book Antiqua" w:cs="Times New Roman"/>
          <w:sz w:val="24"/>
          <w:szCs w:val="24"/>
          <w:lang w:val="en-US"/>
        </w:rPr>
        <w:t>CaP</w:t>
      </w:r>
      <w:proofErr w:type="spellEnd"/>
      <w:r w:rsidR="00ED23B7"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Finally, </w:t>
      </w:r>
      <w:r w:rsidR="00ED23B7" w:rsidRPr="001D676C">
        <w:rPr>
          <w:rFonts w:ascii="Book Antiqua" w:hAnsi="Book Antiqua" w:cs="Times New Roman"/>
          <w:sz w:val="24"/>
          <w:szCs w:val="24"/>
          <w:lang w:val="en-US"/>
        </w:rPr>
        <w:t xml:space="preserve">the following </w:t>
      </w:r>
      <w:r w:rsidRPr="001D676C">
        <w:rPr>
          <w:rFonts w:ascii="Book Antiqua" w:hAnsi="Book Antiqua" w:cs="Times New Roman"/>
          <w:sz w:val="24"/>
          <w:szCs w:val="24"/>
          <w:lang w:val="en-US"/>
        </w:rPr>
        <w:t xml:space="preserve">targets </w:t>
      </w:r>
      <w:r w:rsidR="00ED23B7" w:rsidRPr="001D676C">
        <w:rPr>
          <w:rFonts w:ascii="Book Antiqua" w:hAnsi="Book Antiqua" w:cs="Times New Roman"/>
          <w:sz w:val="24"/>
          <w:szCs w:val="24"/>
          <w:lang w:val="en-US"/>
        </w:rPr>
        <w:t>have been</w:t>
      </w:r>
      <w:r w:rsidRPr="001D676C">
        <w:rPr>
          <w:rFonts w:ascii="Book Antiqua" w:hAnsi="Book Antiqua" w:cs="Times New Roman"/>
          <w:sz w:val="24"/>
          <w:szCs w:val="24"/>
          <w:lang w:val="en-US"/>
        </w:rPr>
        <w:t xml:space="preserve"> </w:t>
      </w:r>
      <w:r w:rsidR="00ED23B7" w:rsidRPr="001D676C">
        <w:rPr>
          <w:rFonts w:ascii="Book Antiqua" w:hAnsi="Book Antiqua" w:cs="Times New Roman"/>
          <w:sz w:val="24"/>
          <w:szCs w:val="24"/>
          <w:lang w:val="en-US"/>
        </w:rPr>
        <w:t>identified</w:t>
      </w:r>
      <w:r w:rsidR="00412B02" w:rsidRPr="001D676C">
        <w:rPr>
          <w:rFonts w:ascii="Book Antiqua" w:hAnsi="Book Antiqua" w:cs="Times New Roman"/>
          <w:sz w:val="24"/>
          <w:szCs w:val="24"/>
          <w:lang w:val="en-US"/>
        </w:rPr>
        <w:t xml:space="preserve"> for</w:t>
      </w:r>
      <w:r w:rsidR="00F12AD5" w:rsidRPr="001D676C">
        <w:rPr>
          <w:rFonts w:ascii="Book Antiqua" w:hAnsi="Book Antiqua" w:cs="Times New Roman"/>
          <w:sz w:val="24"/>
          <w:szCs w:val="24"/>
          <w:lang w:val="en-US"/>
        </w:rPr>
        <w:t xml:space="preserve"> vaccine development</w:t>
      </w:r>
      <w:r w:rsidR="00ED23B7"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capsular polysaccharide, </w:t>
      </w:r>
      <w:proofErr w:type="spellStart"/>
      <w:r w:rsidRPr="001D676C">
        <w:rPr>
          <w:rFonts w:ascii="Book Antiqua" w:hAnsi="Book Antiqua" w:cs="Times New Roman"/>
          <w:sz w:val="24"/>
          <w:szCs w:val="24"/>
          <w:lang w:val="en-US"/>
        </w:rPr>
        <w:t>EtpA</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flagellin</w:t>
      </w:r>
      <w:proofErr w:type="spellEnd"/>
      <w:r w:rsidRPr="001D676C">
        <w:rPr>
          <w:rFonts w:ascii="Book Antiqua" w:hAnsi="Book Antiqua" w:cs="Times New Roman"/>
          <w:sz w:val="24"/>
          <w:szCs w:val="24"/>
          <w:lang w:val="en-US"/>
        </w:rPr>
        <w:t xml:space="preserve"> and pyruvate-</w:t>
      </w:r>
      <w:proofErr w:type="spellStart"/>
      <w:r w:rsidRPr="001D676C">
        <w:rPr>
          <w:rFonts w:ascii="Book Antiqua" w:hAnsi="Book Antiqua" w:cs="Times New Roman"/>
          <w:sz w:val="24"/>
          <w:szCs w:val="24"/>
          <w:lang w:val="en-US"/>
        </w:rPr>
        <w:t>ferredoxin</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oxidireductase</w:t>
      </w:r>
      <w:proofErr w:type="spellEnd"/>
      <w:r w:rsidRPr="001D676C">
        <w:rPr>
          <w:rFonts w:ascii="Book Antiqua" w:hAnsi="Book Antiqua" w:cs="Times New Roman"/>
          <w:sz w:val="24"/>
          <w:szCs w:val="24"/>
          <w:lang w:val="en-US"/>
        </w:rPr>
        <w:t xml:space="preserve"> (PFO) </w:t>
      </w:r>
      <w:proofErr w:type="spellStart"/>
      <w:r w:rsidRPr="001D676C">
        <w:rPr>
          <w:rFonts w:ascii="Book Antiqua" w:hAnsi="Book Antiqua" w:cs="Times New Roman"/>
          <w:sz w:val="24"/>
          <w:szCs w:val="24"/>
          <w:lang w:val="en-US"/>
        </w:rPr>
        <w:t>adhesin</w:t>
      </w:r>
      <w:proofErr w:type="spellEnd"/>
      <w:r w:rsidRPr="001D676C">
        <w:rPr>
          <w:rFonts w:ascii="Book Antiqua" w:hAnsi="Book Antiqua" w:cs="Times New Roman"/>
          <w:sz w:val="24"/>
          <w:szCs w:val="24"/>
          <w:lang w:val="en-US"/>
        </w:rPr>
        <w:t xml:space="preserve"> protein.</w:t>
      </w:r>
    </w:p>
    <w:p w14:paraId="1DF145DC" w14:textId="77777777" w:rsidR="00ED1354" w:rsidRPr="001D676C" w:rsidRDefault="00ED1354" w:rsidP="001D676C">
      <w:pPr>
        <w:autoSpaceDE w:val="0"/>
        <w:autoSpaceDN w:val="0"/>
        <w:adjustRightInd w:val="0"/>
        <w:spacing w:after="0" w:line="360" w:lineRule="auto"/>
        <w:jc w:val="both"/>
        <w:rPr>
          <w:rFonts w:ascii="Book Antiqua" w:hAnsi="Book Antiqua" w:cs="Times New Roman"/>
          <w:sz w:val="24"/>
          <w:szCs w:val="24"/>
          <w:lang w:val="en-US"/>
        </w:rPr>
      </w:pPr>
    </w:p>
    <w:p w14:paraId="4C11BF78" w14:textId="69FBA2B7" w:rsidR="00ED1354" w:rsidRPr="001D676C" w:rsidRDefault="001D676C" w:rsidP="001D676C">
      <w:pPr>
        <w:autoSpaceDE w:val="0"/>
        <w:autoSpaceDN w:val="0"/>
        <w:adjustRightInd w:val="0"/>
        <w:spacing w:after="0" w:line="360" w:lineRule="auto"/>
        <w:jc w:val="both"/>
        <w:rPr>
          <w:rFonts w:ascii="Book Antiqua" w:hAnsi="Book Antiqua" w:cs="Times New Roman"/>
          <w:b/>
          <w:sz w:val="24"/>
          <w:szCs w:val="24"/>
          <w:lang w:val="en-US"/>
        </w:rPr>
      </w:pPr>
      <w:r w:rsidRPr="001D676C">
        <w:rPr>
          <w:rFonts w:ascii="Book Antiqua" w:hAnsi="Book Antiqua" w:cs="Times New Roman"/>
          <w:b/>
          <w:sz w:val="24"/>
          <w:szCs w:val="24"/>
          <w:lang w:val="en-US"/>
        </w:rPr>
        <w:t>BACTERIAL SECRETORY SYSTEMS</w:t>
      </w:r>
    </w:p>
    <w:p w14:paraId="5FEB416C" w14:textId="1870C745" w:rsidR="00ED1354" w:rsidRPr="001D676C" w:rsidRDefault="00A31E16" w:rsidP="001D676C">
      <w:pPr>
        <w:autoSpaceDE w:val="0"/>
        <w:autoSpaceDN w:val="0"/>
        <w:adjustRightInd w:val="0"/>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Many</w:t>
      </w:r>
      <w:r w:rsidR="00D464CA" w:rsidRPr="001D676C">
        <w:rPr>
          <w:rFonts w:ascii="Book Antiqua" w:hAnsi="Book Antiqua" w:cs="Times New Roman"/>
          <w:sz w:val="24"/>
          <w:szCs w:val="24"/>
          <w:lang w:val="en-US"/>
        </w:rPr>
        <w:t xml:space="preserve"> bacteria have a</w:t>
      </w:r>
      <w:r w:rsidR="0056219F" w:rsidRPr="001D676C">
        <w:rPr>
          <w:rFonts w:ascii="Book Antiqua" w:hAnsi="Book Antiqua" w:cs="Times New Roman"/>
          <w:sz w:val="24"/>
          <w:szCs w:val="24"/>
          <w:lang w:val="en-US"/>
        </w:rPr>
        <w:t xml:space="preserve"> </w:t>
      </w:r>
      <w:r w:rsidR="00ED1354" w:rsidRPr="001D676C">
        <w:rPr>
          <w:rFonts w:ascii="Book Antiqua" w:hAnsi="Book Antiqua" w:cs="Times New Roman"/>
          <w:sz w:val="24"/>
          <w:szCs w:val="24"/>
          <w:lang w:val="en-US"/>
        </w:rPr>
        <w:t>specialized excretory system that resembles a syringe through which bacterial toxins</w:t>
      </w:r>
      <w:r w:rsidR="00137049" w:rsidRPr="001D676C">
        <w:rPr>
          <w:rFonts w:ascii="Book Antiqua" w:hAnsi="Book Antiqua" w:cs="Times New Roman"/>
          <w:sz w:val="24"/>
          <w:szCs w:val="24"/>
          <w:lang w:val="en-US"/>
        </w:rPr>
        <w:t xml:space="preserve"> </w:t>
      </w:r>
      <w:r w:rsidR="0006252A" w:rsidRPr="001D676C">
        <w:rPr>
          <w:rFonts w:ascii="Book Antiqua" w:hAnsi="Book Antiqua" w:cs="Times New Roman"/>
          <w:sz w:val="24"/>
          <w:szCs w:val="24"/>
          <w:lang w:val="en-US"/>
        </w:rPr>
        <w:t>(effector proteins</w:t>
      </w:r>
      <w:r w:rsidR="00EC5905" w:rsidRPr="001D676C">
        <w:rPr>
          <w:rFonts w:ascii="Book Antiqua" w:hAnsi="Book Antiqua" w:cs="Times New Roman"/>
          <w:sz w:val="24"/>
          <w:szCs w:val="24"/>
          <w:lang w:val="en-US"/>
        </w:rPr>
        <w:t xml:space="preserve">) </w:t>
      </w:r>
      <w:r w:rsidR="00137049" w:rsidRPr="001D676C">
        <w:rPr>
          <w:rFonts w:ascii="Book Antiqua" w:hAnsi="Book Antiqua" w:cs="Times New Roman"/>
          <w:sz w:val="24"/>
          <w:szCs w:val="24"/>
          <w:lang w:val="en-US"/>
        </w:rPr>
        <w:t>are</w:t>
      </w:r>
      <w:r w:rsidR="00ED1354" w:rsidRPr="001D676C">
        <w:rPr>
          <w:rFonts w:ascii="Book Antiqua" w:hAnsi="Book Antiqua" w:cs="Times New Roman"/>
          <w:sz w:val="24"/>
          <w:szCs w:val="24"/>
          <w:lang w:val="en-US"/>
        </w:rPr>
        <w:t xml:space="preserve"> injected in</w:t>
      </w:r>
      <w:r w:rsidR="00412B02" w:rsidRPr="001D676C">
        <w:rPr>
          <w:rFonts w:ascii="Book Antiqua" w:hAnsi="Book Antiqua" w:cs="Times New Roman"/>
          <w:sz w:val="24"/>
          <w:szCs w:val="24"/>
          <w:lang w:val="en-US"/>
        </w:rPr>
        <w:t>to</w:t>
      </w:r>
      <w:r w:rsidR="00ED1354" w:rsidRPr="001D676C">
        <w:rPr>
          <w:rFonts w:ascii="Book Antiqua" w:hAnsi="Book Antiqua" w:cs="Times New Roman"/>
          <w:sz w:val="24"/>
          <w:szCs w:val="24"/>
          <w:lang w:val="en-US"/>
        </w:rPr>
        <w:t xml:space="preserve"> the host cell. These </w:t>
      </w:r>
      <w:r w:rsidR="0056219F" w:rsidRPr="001D676C">
        <w:rPr>
          <w:rFonts w:ascii="Book Antiqua" w:hAnsi="Book Antiqua" w:cs="Times New Roman"/>
          <w:sz w:val="24"/>
          <w:szCs w:val="24"/>
          <w:lang w:val="en-US"/>
        </w:rPr>
        <w:t>systems</w:t>
      </w:r>
      <w:r w:rsidR="00ED1354" w:rsidRPr="001D676C">
        <w:rPr>
          <w:rFonts w:ascii="Book Antiqua" w:hAnsi="Book Antiqua" w:cs="Times New Roman"/>
          <w:sz w:val="24"/>
          <w:szCs w:val="24"/>
          <w:lang w:val="en-US"/>
        </w:rPr>
        <w:t xml:space="preserve"> work </w:t>
      </w:r>
      <w:r w:rsidR="0056219F" w:rsidRPr="001D676C">
        <w:rPr>
          <w:rFonts w:ascii="Book Antiqua" w:hAnsi="Book Antiqua" w:cs="Times New Roman"/>
          <w:sz w:val="24"/>
          <w:szCs w:val="24"/>
          <w:lang w:val="en-US"/>
        </w:rPr>
        <w:t xml:space="preserve">by </w:t>
      </w:r>
      <w:r w:rsidR="00ED1354" w:rsidRPr="001D676C">
        <w:rPr>
          <w:rFonts w:ascii="Book Antiqua" w:hAnsi="Book Antiqua" w:cs="Times New Roman"/>
          <w:sz w:val="24"/>
          <w:szCs w:val="24"/>
          <w:lang w:val="en-US"/>
        </w:rPr>
        <w:t>imitating host proteins</w:t>
      </w:r>
      <w:r w:rsidR="0056219F" w:rsidRPr="001D676C">
        <w:rPr>
          <w:rFonts w:ascii="Book Antiqua" w:hAnsi="Book Antiqua" w:cs="Times New Roman"/>
          <w:sz w:val="24"/>
          <w:szCs w:val="24"/>
          <w:lang w:val="en-US"/>
        </w:rPr>
        <w:t>, thus</w:t>
      </w:r>
      <w:r w:rsidR="00ED1354" w:rsidRPr="001D676C">
        <w:rPr>
          <w:rFonts w:ascii="Book Antiqua" w:hAnsi="Book Antiqua" w:cs="Times New Roman"/>
          <w:sz w:val="24"/>
          <w:szCs w:val="24"/>
          <w:lang w:val="en-US"/>
        </w:rPr>
        <w:t xml:space="preserve"> </w:t>
      </w:r>
      <w:r w:rsidR="0056219F" w:rsidRPr="001D676C">
        <w:rPr>
          <w:rFonts w:ascii="Book Antiqua" w:hAnsi="Book Antiqua" w:cs="Times New Roman"/>
          <w:sz w:val="24"/>
          <w:szCs w:val="24"/>
          <w:lang w:val="en-US"/>
        </w:rPr>
        <w:t xml:space="preserve">altering </w:t>
      </w:r>
      <w:r w:rsidR="00ED1354" w:rsidRPr="001D676C">
        <w:rPr>
          <w:rFonts w:ascii="Book Antiqua" w:hAnsi="Book Antiqua" w:cs="Times New Roman"/>
          <w:sz w:val="24"/>
          <w:szCs w:val="24"/>
          <w:lang w:val="en-US"/>
        </w:rPr>
        <w:t xml:space="preserve">the </w:t>
      </w:r>
      <w:proofErr w:type="spellStart"/>
      <w:r w:rsidR="00ED1354" w:rsidRPr="001D676C">
        <w:rPr>
          <w:rFonts w:ascii="Book Antiqua" w:hAnsi="Book Antiqua" w:cs="Times New Roman"/>
          <w:sz w:val="24"/>
          <w:szCs w:val="24"/>
          <w:lang w:val="en-US"/>
        </w:rPr>
        <w:t>signal</w:t>
      </w:r>
      <w:r w:rsidR="00F12AD5" w:rsidRPr="001D676C">
        <w:rPr>
          <w:rFonts w:ascii="Book Antiqua" w:hAnsi="Book Antiqua" w:cs="Times New Roman"/>
          <w:sz w:val="24"/>
          <w:szCs w:val="24"/>
          <w:lang w:val="en-US"/>
        </w:rPr>
        <w:t>l</w:t>
      </w:r>
      <w:r w:rsidR="00ED1354" w:rsidRPr="001D676C">
        <w:rPr>
          <w:rFonts w:ascii="Book Antiqua" w:hAnsi="Book Antiqua" w:cs="Times New Roman"/>
          <w:sz w:val="24"/>
          <w:szCs w:val="24"/>
          <w:lang w:val="en-US"/>
        </w:rPr>
        <w:t>ing</w:t>
      </w:r>
      <w:proofErr w:type="spellEnd"/>
      <w:r w:rsidR="00ED1354" w:rsidRPr="001D676C">
        <w:rPr>
          <w:rFonts w:ascii="Book Antiqua" w:hAnsi="Book Antiqua" w:cs="Times New Roman"/>
          <w:sz w:val="24"/>
          <w:szCs w:val="24"/>
          <w:lang w:val="en-US"/>
        </w:rPr>
        <w:t xml:space="preserve"> pathways and </w:t>
      </w:r>
      <w:r w:rsidR="00F00B3B" w:rsidRPr="001D676C">
        <w:rPr>
          <w:rFonts w:ascii="Book Antiqua" w:hAnsi="Book Antiqua" w:cs="Times New Roman"/>
          <w:sz w:val="24"/>
          <w:szCs w:val="24"/>
          <w:lang w:val="en-US"/>
        </w:rPr>
        <w:t xml:space="preserve">enabling </w:t>
      </w:r>
      <w:r w:rsidR="001D676C">
        <w:rPr>
          <w:rFonts w:ascii="Book Antiqua" w:hAnsi="Book Antiqua" w:cs="Times New Roman"/>
          <w:sz w:val="24"/>
          <w:szCs w:val="24"/>
          <w:lang w:val="en-US"/>
        </w:rPr>
        <w:t xml:space="preserve">development of the </w:t>
      </w:r>
      <w:proofErr w:type="gramStart"/>
      <w:r w:rsidR="001D676C">
        <w:rPr>
          <w:rFonts w:ascii="Book Antiqua" w:hAnsi="Book Antiqua" w:cs="Times New Roman"/>
          <w:sz w:val="24"/>
          <w:szCs w:val="24"/>
          <w:lang w:val="en-US"/>
        </w:rPr>
        <w:t>disease</w:t>
      </w:r>
      <w:r w:rsidR="00413C68" w:rsidRPr="001D676C">
        <w:rPr>
          <w:rFonts w:ascii="Book Antiqua" w:hAnsi="Book Antiqua" w:cs="Times New Roman"/>
          <w:sz w:val="24"/>
          <w:szCs w:val="24"/>
          <w:vertAlign w:val="superscript"/>
          <w:lang w:val="en-US"/>
        </w:rPr>
        <w:t>[</w:t>
      </w:r>
      <w:proofErr w:type="gramEnd"/>
      <w:r w:rsidR="00ED1354" w:rsidRPr="001D676C">
        <w:rPr>
          <w:rFonts w:ascii="Book Antiqua" w:hAnsi="Book Antiqua" w:cs="Times New Roman"/>
          <w:noProof/>
          <w:sz w:val="24"/>
          <w:szCs w:val="24"/>
          <w:vertAlign w:val="superscript"/>
          <w:lang w:val="en-US"/>
        </w:rPr>
        <w:t>8</w:t>
      </w:r>
      <w:r w:rsidR="00413C68" w:rsidRPr="001D676C">
        <w:rPr>
          <w:rFonts w:ascii="Book Antiqua" w:hAnsi="Book Antiqua" w:cs="Times New Roman"/>
          <w:noProof/>
          <w:sz w:val="24"/>
          <w:szCs w:val="24"/>
          <w:vertAlign w:val="superscript"/>
          <w:lang w:val="en-US"/>
        </w:rPr>
        <w:t>]</w:t>
      </w:r>
      <w:r w:rsidR="00ED1354" w:rsidRPr="001D676C">
        <w:rPr>
          <w:rFonts w:ascii="Book Antiqua" w:hAnsi="Book Antiqua" w:cs="Times New Roman"/>
          <w:sz w:val="24"/>
          <w:szCs w:val="24"/>
          <w:lang w:val="en-US"/>
        </w:rPr>
        <w:t>. Th</w:t>
      </w:r>
      <w:r w:rsidR="00693CF4" w:rsidRPr="001D676C">
        <w:rPr>
          <w:rFonts w:ascii="Book Antiqua" w:hAnsi="Book Antiqua" w:cs="Times New Roman"/>
          <w:sz w:val="24"/>
          <w:szCs w:val="24"/>
          <w:lang w:val="en-US"/>
        </w:rPr>
        <w:t>ree different secretion systems</w:t>
      </w:r>
      <w:r w:rsidR="00ED1354" w:rsidRPr="001D676C">
        <w:rPr>
          <w:rFonts w:ascii="Book Antiqua" w:hAnsi="Book Antiqua" w:cs="Times New Roman"/>
          <w:sz w:val="24"/>
          <w:szCs w:val="24"/>
          <w:lang w:val="en-US"/>
        </w:rPr>
        <w:t xml:space="preserve"> are </w:t>
      </w:r>
      <w:r w:rsidR="00DA2408" w:rsidRPr="001D676C">
        <w:rPr>
          <w:rFonts w:ascii="Book Antiqua" w:hAnsi="Book Antiqua" w:cs="Times New Roman"/>
          <w:sz w:val="24"/>
          <w:szCs w:val="24"/>
          <w:lang w:val="en-US"/>
        </w:rPr>
        <w:t xml:space="preserve">implicated </w:t>
      </w:r>
      <w:r w:rsidR="00ED1354" w:rsidRPr="001D676C">
        <w:rPr>
          <w:rFonts w:ascii="Book Antiqua" w:hAnsi="Book Antiqua" w:cs="Times New Roman"/>
          <w:sz w:val="24"/>
          <w:szCs w:val="24"/>
          <w:lang w:val="en-US"/>
        </w:rPr>
        <w:t>in the translocation of bacterial effectors into host cells</w:t>
      </w:r>
      <w:r w:rsidR="00693CF4" w:rsidRPr="001D676C">
        <w:rPr>
          <w:rFonts w:ascii="Book Antiqua" w:hAnsi="Book Antiqua" w:cs="Times New Roman"/>
          <w:sz w:val="24"/>
          <w:szCs w:val="24"/>
          <w:lang w:val="en-US"/>
        </w:rPr>
        <w:t xml:space="preserve">, III, IV and </w:t>
      </w:r>
      <w:proofErr w:type="gramStart"/>
      <w:r w:rsidR="00693CF4" w:rsidRPr="001D676C">
        <w:rPr>
          <w:rFonts w:ascii="Book Antiqua" w:hAnsi="Book Antiqua" w:cs="Times New Roman"/>
          <w:sz w:val="24"/>
          <w:szCs w:val="24"/>
          <w:lang w:val="en-US"/>
        </w:rPr>
        <w:t>VI</w:t>
      </w:r>
      <w:r w:rsidR="00413C68" w:rsidRPr="001D676C">
        <w:rPr>
          <w:rFonts w:ascii="Book Antiqua" w:hAnsi="Book Antiqua" w:cs="Times New Roman"/>
          <w:sz w:val="24"/>
          <w:szCs w:val="24"/>
          <w:vertAlign w:val="superscript"/>
          <w:lang w:val="en-US"/>
        </w:rPr>
        <w:t>[</w:t>
      </w:r>
      <w:proofErr w:type="gramEnd"/>
      <w:r w:rsidR="00ED1354" w:rsidRPr="001D676C">
        <w:rPr>
          <w:rFonts w:ascii="Book Antiqua" w:hAnsi="Book Antiqua" w:cs="Times New Roman"/>
          <w:noProof/>
          <w:sz w:val="24"/>
          <w:szCs w:val="24"/>
          <w:vertAlign w:val="superscript"/>
          <w:lang w:val="en-US"/>
        </w:rPr>
        <w:t>9</w:t>
      </w:r>
      <w:r w:rsidR="00413C68" w:rsidRPr="001D676C">
        <w:rPr>
          <w:rFonts w:ascii="Book Antiqua" w:hAnsi="Book Antiqua" w:cs="Times New Roman"/>
          <w:noProof/>
          <w:sz w:val="24"/>
          <w:szCs w:val="24"/>
          <w:vertAlign w:val="superscript"/>
          <w:lang w:val="en-US"/>
        </w:rPr>
        <w:t>]</w:t>
      </w:r>
      <w:r w:rsidR="00ED1354" w:rsidRPr="001D676C">
        <w:rPr>
          <w:rFonts w:ascii="Book Antiqua" w:hAnsi="Book Antiqua" w:cs="Times New Roman"/>
          <w:sz w:val="24"/>
          <w:szCs w:val="24"/>
          <w:lang w:val="en-US"/>
        </w:rPr>
        <w:t>.</w:t>
      </w:r>
    </w:p>
    <w:p w14:paraId="5F39BC7A" w14:textId="1CF92D4E" w:rsidR="00ED1354" w:rsidRPr="001D676C" w:rsidRDefault="00ED1354"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The type III secretion system (TTSS) </w:t>
      </w:r>
      <w:r w:rsidR="0056219F" w:rsidRPr="001D676C">
        <w:rPr>
          <w:rFonts w:ascii="Book Antiqua" w:hAnsi="Book Antiqua" w:cs="Times New Roman"/>
          <w:sz w:val="24"/>
          <w:szCs w:val="24"/>
          <w:lang w:val="en-US"/>
        </w:rPr>
        <w:t>comprises</w:t>
      </w:r>
      <w:r w:rsidRPr="001D676C">
        <w:rPr>
          <w:rFonts w:ascii="Book Antiqua" w:hAnsi="Book Antiqua" w:cs="Times New Roman"/>
          <w:sz w:val="24"/>
          <w:szCs w:val="24"/>
          <w:lang w:val="en-US"/>
        </w:rPr>
        <w:t xml:space="preserve"> </w:t>
      </w:r>
      <w:r w:rsidR="00542638" w:rsidRPr="001D676C">
        <w:rPr>
          <w:rFonts w:ascii="Book Antiqua" w:hAnsi="Book Antiqua" w:cs="Times New Roman"/>
          <w:sz w:val="24"/>
          <w:szCs w:val="24"/>
          <w:lang w:val="en-US"/>
        </w:rPr>
        <w:t>some proteins that form a spire</w:t>
      </w:r>
      <w:r w:rsidRPr="001D676C">
        <w:rPr>
          <w:rFonts w:ascii="Book Antiqua" w:hAnsi="Book Antiqua" w:cs="Times New Roman"/>
          <w:sz w:val="24"/>
          <w:szCs w:val="24"/>
          <w:lang w:val="en-US"/>
        </w:rPr>
        <w:t xml:space="preserve">-like </w:t>
      </w:r>
      <w:r w:rsidR="006128AA" w:rsidRPr="001D676C">
        <w:rPr>
          <w:rFonts w:ascii="Book Antiqua" w:hAnsi="Book Antiqua" w:cs="Times New Roman"/>
          <w:sz w:val="24"/>
          <w:szCs w:val="24"/>
          <w:lang w:val="en-US"/>
        </w:rPr>
        <w:t>construction</w:t>
      </w:r>
      <w:r w:rsidRPr="001D676C">
        <w:rPr>
          <w:rFonts w:ascii="Book Antiqua" w:hAnsi="Book Antiqua" w:cs="Times New Roman"/>
          <w:sz w:val="24"/>
          <w:szCs w:val="24"/>
          <w:lang w:val="en-US"/>
        </w:rPr>
        <w:t xml:space="preserve"> through which the bacteria </w:t>
      </w:r>
      <w:r w:rsidR="00534F90" w:rsidRPr="001D676C">
        <w:rPr>
          <w:rFonts w:ascii="Book Antiqua" w:hAnsi="Book Antiqua" w:cs="Times New Roman"/>
          <w:sz w:val="24"/>
          <w:szCs w:val="24"/>
          <w:lang w:val="en-US"/>
        </w:rPr>
        <w:t>inject</w:t>
      </w:r>
      <w:r w:rsidR="0006252A" w:rsidRPr="001D676C">
        <w:rPr>
          <w:rFonts w:ascii="Book Antiqua" w:hAnsi="Book Antiqua" w:cs="Times New Roman"/>
          <w:sz w:val="24"/>
          <w:szCs w:val="24"/>
          <w:lang w:val="en-US"/>
        </w:rPr>
        <w:t xml:space="preserve"> the effector proteins</w:t>
      </w:r>
      <w:r w:rsidRPr="001D676C">
        <w:rPr>
          <w:rFonts w:ascii="Book Antiqua" w:hAnsi="Book Antiqua" w:cs="Times New Roman"/>
          <w:sz w:val="24"/>
          <w:szCs w:val="24"/>
          <w:lang w:val="en-US"/>
        </w:rPr>
        <w:t xml:space="preserve"> from </w:t>
      </w:r>
      <w:r w:rsidR="0056219F" w:rsidRPr="001D676C">
        <w:rPr>
          <w:rFonts w:ascii="Book Antiqua" w:hAnsi="Book Antiqua" w:cs="Times New Roman"/>
          <w:sz w:val="24"/>
          <w:szCs w:val="24"/>
          <w:lang w:val="en-US"/>
        </w:rPr>
        <w:t xml:space="preserve">the bacterial </w:t>
      </w:r>
      <w:r w:rsidRPr="001D676C">
        <w:rPr>
          <w:rFonts w:ascii="Book Antiqua" w:hAnsi="Book Antiqua" w:cs="Times New Roman"/>
          <w:sz w:val="24"/>
          <w:szCs w:val="24"/>
          <w:lang w:val="en-US"/>
        </w:rPr>
        <w:t xml:space="preserve">cytoplasm to </w:t>
      </w:r>
      <w:r w:rsidR="0056219F" w:rsidRPr="001D676C">
        <w:rPr>
          <w:rFonts w:ascii="Book Antiqua" w:hAnsi="Book Antiqua" w:cs="Times New Roman"/>
          <w:sz w:val="24"/>
          <w:szCs w:val="24"/>
          <w:lang w:val="en-US"/>
        </w:rPr>
        <w:t xml:space="preserve">the </w:t>
      </w:r>
      <w:r w:rsidRPr="001D676C">
        <w:rPr>
          <w:rFonts w:ascii="Book Antiqua" w:hAnsi="Book Antiqua" w:cs="Times New Roman"/>
          <w:sz w:val="24"/>
          <w:szCs w:val="24"/>
          <w:lang w:val="en-US"/>
        </w:rPr>
        <w:t xml:space="preserve">cytoplasm of </w:t>
      </w:r>
      <w:r w:rsidR="00BB4B16" w:rsidRPr="001D676C">
        <w:rPr>
          <w:rFonts w:ascii="Book Antiqua" w:hAnsi="Book Antiqua" w:cs="Times New Roman"/>
          <w:sz w:val="24"/>
          <w:szCs w:val="24"/>
          <w:lang w:val="en-US"/>
        </w:rPr>
        <w:t xml:space="preserve">eukaryotic </w:t>
      </w:r>
      <w:r w:rsidR="006128AA" w:rsidRPr="001D676C">
        <w:rPr>
          <w:rFonts w:ascii="Book Antiqua" w:hAnsi="Book Antiqua" w:cs="Times New Roman"/>
          <w:sz w:val="24"/>
          <w:szCs w:val="24"/>
          <w:lang w:val="en-US"/>
        </w:rPr>
        <w:t xml:space="preserve">host </w:t>
      </w:r>
      <w:r w:rsidRPr="001D676C">
        <w:rPr>
          <w:rFonts w:ascii="Book Antiqua" w:hAnsi="Book Antiqua" w:cs="Times New Roman"/>
          <w:sz w:val="24"/>
          <w:szCs w:val="24"/>
          <w:lang w:val="en-US"/>
        </w:rPr>
        <w:t xml:space="preserve">cells. These secreted </w:t>
      </w:r>
      <w:r w:rsidR="0006252A" w:rsidRPr="001D676C">
        <w:rPr>
          <w:rFonts w:ascii="Book Antiqua" w:hAnsi="Book Antiqua" w:cs="Times New Roman"/>
          <w:sz w:val="24"/>
          <w:szCs w:val="24"/>
          <w:lang w:val="en-US"/>
        </w:rPr>
        <w:t>effector proteins</w:t>
      </w:r>
      <w:r w:rsidRPr="001D676C">
        <w:rPr>
          <w:rFonts w:ascii="Book Antiqua" w:hAnsi="Book Antiqua" w:cs="Times New Roman"/>
          <w:sz w:val="24"/>
          <w:szCs w:val="24"/>
          <w:lang w:val="en-US"/>
        </w:rPr>
        <w:t xml:space="preserve"> often </w:t>
      </w:r>
      <w:r w:rsidR="00F209F0" w:rsidRPr="001D676C">
        <w:rPr>
          <w:rFonts w:ascii="Book Antiqua" w:hAnsi="Book Antiqua" w:cs="Times New Roman"/>
          <w:sz w:val="24"/>
          <w:szCs w:val="24"/>
          <w:lang w:val="en-US"/>
        </w:rPr>
        <w:t>modify</w:t>
      </w:r>
      <w:r w:rsidRPr="001D676C">
        <w:rPr>
          <w:rFonts w:ascii="Book Antiqua" w:hAnsi="Book Antiqua" w:cs="Times New Roman"/>
          <w:sz w:val="24"/>
          <w:szCs w:val="24"/>
          <w:lang w:val="en-US"/>
        </w:rPr>
        <w:t xml:space="preserve"> signal transduction in the host cell</w:t>
      </w:r>
      <w:r w:rsidR="00037589" w:rsidRPr="001D676C">
        <w:rPr>
          <w:rFonts w:ascii="Book Antiqua" w:hAnsi="Book Antiqua" w:cs="Times New Roman"/>
          <w:sz w:val="24"/>
          <w:szCs w:val="24"/>
          <w:lang w:val="en-US"/>
        </w:rPr>
        <w:t>s</w:t>
      </w:r>
      <w:r w:rsidRPr="001D676C">
        <w:rPr>
          <w:rFonts w:ascii="Book Antiqua" w:hAnsi="Book Antiqua" w:cs="Times New Roman"/>
          <w:sz w:val="24"/>
          <w:szCs w:val="24"/>
          <w:lang w:val="en-US"/>
        </w:rPr>
        <w:t xml:space="preserve"> to </w:t>
      </w:r>
      <w:r w:rsidR="007C1898" w:rsidRPr="001D676C">
        <w:rPr>
          <w:rFonts w:ascii="Book Antiqua" w:hAnsi="Book Antiqua" w:cs="Times New Roman"/>
          <w:sz w:val="24"/>
          <w:szCs w:val="24"/>
          <w:lang w:val="en-US"/>
        </w:rPr>
        <w:t>improve</w:t>
      </w:r>
      <w:r w:rsidRPr="001D676C">
        <w:rPr>
          <w:rFonts w:ascii="Book Antiqua" w:hAnsi="Book Antiqua" w:cs="Times New Roman"/>
          <w:sz w:val="24"/>
          <w:szCs w:val="24"/>
          <w:lang w:val="en-US"/>
        </w:rPr>
        <w:t xml:space="preserve"> microbial s</w:t>
      </w:r>
      <w:r w:rsidR="001D676C">
        <w:rPr>
          <w:rFonts w:ascii="Book Antiqua" w:hAnsi="Book Antiqua" w:cs="Times New Roman"/>
          <w:sz w:val="24"/>
          <w:szCs w:val="24"/>
          <w:lang w:val="en-US"/>
        </w:rPr>
        <w:t xml:space="preserve">urvival, invasion or </w:t>
      </w:r>
      <w:proofErr w:type="gramStart"/>
      <w:r w:rsidR="001D676C">
        <w:rPr>
          <w:rFonts w:ascii="Book Antiqua" w:hAnsi="Book Antiqua" w:cs="Times New Roman"/>
          <w:sz w:val="24"/>
          <w:szCs w:val="24"/>
          <w:lang w:val="en-US"/>
        </w:rPr>
        <w:t>attachment</w:t>
      </w:r>
      <w:r w:rsidR="00413C68" w:rsidRPr="001D676C">
        <w:rPr>
          <w:rFonts w:ascii="Book Antiqua" w:hAnsi="Book Antiqua" w:cs="Times New Roman"/>
          <w:sz w:val="24"/>
          <w:szCs w:val="24"/>
          <w:vertAlign w:val="superscript"/>
          <w:lang w:val="en-US"/>
        </w:rPr>
        <w:t>[</w:t>
      </w:r>
      <w:proofErr w:type="gramEnd"/>
      <w:r w:rsidR="001D676C">
        <w:rPr>
          <w:rFonts w:ascii="Book Antiqua" w:hAnsi="Book Antiqua" w:cs="Times New Roman"/>
          <w:noProof/>
          <w:sz w:val="24"/>
          <w:szCs w:val="24"/>
          <w:vertAlign w:val="superscript"/>
          <w:lang w:val="en-US"/>
        </w:rPr>
        <w:t>10,</w:t>
      </w:r>
      <w:r w:rsidRPr="001D676C">
        <w:rPr>
          <w:rFonts w:ascii="Book Antiqua" w:hAnsi="Book Antiqua" w:cs="Times New Roman"/>
          <w:noProof/>
          <w:sz w:val="24"/>
          <w:szCs w:val="24"/>
          <w:vertAlign w:val="superscript"/>
          <w:lang w:val="en-US"/>
        </w:rPr>
        <w:t>11</w:t>
      </w:r>
      <w:r w:rsidR="00413C68"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The type IV secretory system is </w:t>
      </w:r>
      <w:r w:rsidR="0006252A" w:rsidRPr="001D676C">
        <w:rPr>
          <w:rFonts w:ascii="Book Antiqua" w:hAnsi="Book Antiqua" w:cs="Times New Roman"/>
          <w:sz w:val="24"/>
          <w:szCs w:val="24"/>
          <w:lang w:val="en-US"/>
        </w:rPr>
        <w:t>utilize</w:t>
      </w:r>
      <w:r w:rsidR="009807B9" w:rsidRPr="001D676C">
        <w:rPr>
          <w:rFonts w:ascii="Book Antiqua" w:hAnsi="Book Antiqua" w:cs="Times New Roman"/>
          <w:sz w:val="24"/>
          <w:szCs w:val="24"/>
          <w:lang w:val="en-US"/>
        </w:rPr>
        <w:t>d</w:t>
      </w:r>
      <w:r w:rsidRPr="001D676C">
        <w:rPr>
          <w:rFonts w:ascii="Book Antiqua" w:hAnsi="Book Antiqua" w:cs="Times New Roman"/>
          <w:sz w:val="24"/>
          <w:szCs w:val="24"/>
          <w:lang w:val="en-US"/>
        </w:rPr>
        <w:t xml:space="preserve"> to transfer bacterial DNA or bacterial effector proteins to </w:t>
      </w:r>
      <w:r w:rsidR="00526324" w:rsidRPr="001D676C">
        <w:rPr>
          <w:rFonts w:ascii="Book Antiqua" w:hAnsi="Book Antiqua" w:cs="Times New Roman"/>
          <w:sz w:val="24"/>
          <w:szCs w:val="24"/>
          <w:lang w:val="en-US"/>
        </w:rPr>
        <w:lastRenderedPageBreak/>
        <w:t>eukaryotic</w:t>
      </w:r>
      <w:r w:rsidRPr="001D676C">
        <w:rPr>
          <w:rFonts w:ascii="Book Antiqua" w:hAnsi="Book Antiqua" w:cs="Times New Roman"/>
          <w:sz w:val="24"/>
          <w:szCs w:val="24"/>
          <w:lang w:val="en-US"/>
        </w:rPr>
        <w:t xml:space="preserve"> cells. </w:t>
      </w:r>
      <w:r w:rsidR="000A3E69" w:rsidRPr="001D676C">
        <w:rPr>
          <w:rFonts w:ascii="Book Antiqua" w:hAnsi="Book Antiqua" w:cs="Times New Roman"/>
          <w:sz w:val="24"/>
          <w:szCs w:val="24"/>
          <w:lang w:val="en-US"/>
        </w:rPr>
        <w:t>This system also forms a duct</w:t>
      </w:r>
      <w:r w:rsidRPr="001D676C">
        <w:rPr>
          <w:rFonts w:ascii="Book Antiqua" w:hAnsi="Book Antiqua" w:cs="Times New Roman"/>
          <w:sz w:val="24"/>
          <w:szCs w:val="24"/>
          <w:lang w:val="en-US"/>
        </w:rPr>
        <w:t xml:space="preserve"> between the bacterial and </w:t>
      </w:r>
      <w:r w:rsidR="00BB4B16" w:rsidRPr="001D676C">
        <w:rPr>
          <w:rFonts w:ascii="Book Antiqua" w:hAnsi="Book Antiqua" w:cs="Times New Roman"/>
          <w:sz w:val="24"/>
          <w:szCs w:val="24"/>
          <w:lang w:val="en-US"/>
        </w:rPr>
        <w:t xml:space="preserve">eukaryotic </w:t>
      </w:r>
      <w:r w:rsidR="000A3E69" w:rsidRPr="001D676C">
        <w:rPr>
          <w:rFonts w:ascii="Book Antiqua" w:hAnsi="Book Antiqua" w:cs="Times New Roman"/>
          <w:sz w:val="24"/>
          <w:szCs w:val="24"/>
          <w:lang w:val="en-US"/>
        </w:rPr>
        <w:t xml:space="preserve">cell cytoplasm. It is a </w:t>
      </w:r>
      <w:r w:rsidRPr="001D676C">
        <w:rPr>
          <w:rFonts w:ascii="Book Antiqua" w:hAnsi="Book Antiqua" w:cs="Times New Roman"/>
          <w:sz w:val="24"/>
          <w:szCs w:val="24"/>
          <w:lang w:val="en-US"/>
        </w:rPr>
        <w:t xml:space="preserve">pilus-like structure rather than a </w:t>
      </w:r>
      <w:r w:rsidR="00207508" w:rsidRPr="001D676C">
        <w:rPr>
          <w:rFonts w:ascii="Book Antiqua" w:hAnsi="Book Antiqua" w:cs="Times New Roman"/>
          <w:sz w:val="24"/>
          <w:szCs w:val="24"/>
          <w:lang w:val="en-US"/>
        </w:rPr>
        <w:t>spire</w:t>
      </w:r>
      <w:r w:rsidRPr="001D676C">
        <w:rPr>
          <w:rFonts w:ascii="Book Antiqua" w:hAnsi="Book Antiqua" w:cs="Times New Roman"/>
          <w:sz w:val="24"/>
          <w:szCs w:val="24"/>
          <w:lang w:val="en-US"/>
        </w:rPr>
        <w:t xml:space="preserve"> </w:t>
      </w:r>
      <w:proofErr w:type="gramStart"/>
      <w:r w:rsidR="000A3E69" w:rsidRPr="001D676C">
        <w:rPr>
          <w:rFonts w:ascii="Book Antiqua" w:hAnsi="Book Antiqua" w:cs="Times New Roman"/>
          <w:sz w:val="24"/>
          <w:szCs w:val="24"/>
          <w:lang w:val="en-US"/>
        </w:rPr>
        <w:t>construction</w:t>
      </w:r>
      <w:r w:rsidR="00413C68" w:rsidRPr="001D676C">
        <w:rPr>
          <w:rFonts w:ascii="Book Antiqua" w:hAnsi="Book Antiqua" w:cs="Times New Roman"/>
          <w:sz w:val="24"/>
          <w:szCs w:val="24"/>
          <w:vertAlign w:val="superscript"/>
          <w:lang w:val="en-US"/>
        </w:rPr>
        <w:t>[</w:t>
      </w:r>
      <w:proofErr w:type="gramEnd"/>
      <w:r w:rsidRPr="001D676C">
        <w:rPr>
          <w:rFonts w:ascii="Book Antiqua" w:hAnsi="Book Antiqua" w:cs="Times New Roman"/>
          <w:noProof/>
          <w:sz w:val="24"/>
          <w:szCs w:val="24"/>
          <w:vertAlign w:val="superscript"/>
          <w:lang w:val="en-US"/>
        </w:rPr>
        <w:t>9</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Type VI secretion systems form tubular </w:t>
      </w:r>
      <w:r w:rsidR="006C69CC" w:rsidRPr="001D676C">
        <w:rPr>
          <w:rFonts w:ascii="Book Antiqua" w:hAnsi="Book Antiqua" w:cs="Times New Roman"/>
          <w:sz w:val="24"/>
          <w:szCs w:val="24"/>
          <w:lang w:val="en-US"/>
        </w:rPr>
        <w:t>construction</w:t>
      </w:r>
      <w:r w:rsidR="0056219F" w:rsidRPr="001D676C">
        <w:rPr>
          <w:rFonts w:ascii="Book Antiqua" w:hAnsi="Book Antiqua" w:cs="Times New Roman"/>
          <w:sz w:val="24"/>
          <w:szCs w:val="24"/>
          <w:lang w:val="en-US"/>
        </w:rPr>
        <w:t xml:space="preserve">; however, </w:t>
      </w:r>
      <w:r w:rsidR="006C69CC" w:rsidRPr="001D676C">
        <w:rPr>
          <w:rFonts w:ascii="Book Antiqua" w:hAnsi="Book Antiqua" w:cs="Times New Roman"/>
          <w:sz w:val="24"/>
          <w:szCs w:val="24"/>
          <w:lang w:val="en-US"/>
        </w:rPr>
        <w:t>exactly</w:t>
      </w:r>
      <w:r w:rsidRPr="001D676C">
        <w:rPr>
          <w:rFonts w:ascii="Book Antiqua" w:hAnsi="Book Antiqua" w:cs="Times New Roman"/>
          <w:sz w:val="24"/>
          <w:szCs w:val="24"/>
          <w:lang w:val="en-US"/>
        </w:rPr>
        <w:t xml:space="preserve"> how these system</w:t>
      </w:r>
      <w:r w:rsidR="006C69CC" w:rsidRPr="001D676C">
        <w:rPr>
          <w:rFonts w:ascii="Book Antiqua" w:hAnsi="Book Antiqua" w:cs="Times New Roman"/>
          <w:sz w:val="24"/>
          <w:szCs w:val="24"/>
          <w:lang w:val="en-US"/>
        </w:rPr>
        <w:t>s assemble and give effector proteins</w:t>
      </w:r>
      <w:r w:rsidRPr="001D676C">
        <w:rPr>
          <w:rFonts w:ascii="Book Antiqua" w:hAnsi="Book Antiqua" w:cs="Times New Roman"/>
          <w:sz w:val="24"/>
          <w:szCs w:val="24"/>
          <w:lang w:val="en-US"/>
        </w:rPr>
        <w:t xml:space="preserve"> into the</w:t>
      </w:r>
      <w:r w:rsidR="006C69CC" w:rsidRPr="001D676C">
        <w:rPr>
          <w:rFonts w:ascii="Book Antiqua" w:hAnsi="Book Antiqua" w:cs="Times New Roman"/>
          <w:sz w:val="24"/>
          <w:szCs w:val="24"/>
          <w:lang w:val="en-US"/>
        </w:rPr>
        <w:t xml:space="preserve"> eukaryotic host</w:t>
      </w:r>
      <w:r w:rsidRPr="001D676C">
        <w:rPr>
          <w:rFonts w:ascii="Book Antiqua" w:hAnsi="Book Antiqua" w:cs="Times New Roman"/>
          <w:sz w:val="24"/>
          <w:szCs w:val="24"/>
          <w:lang w:val="en-US"/>
        </w:rPr>
        <w:t xml:space="preserve"> cell</w:t>
      </w:r>
      <w:r w:rsidR="00037589" w:rsidRPr="001D676C">
        <w:rPr>
          <w:rFonts w:ascii="Book Antiqua" w:hAnsi="Book Antiqua" w:cs="Times New Roman"/>
          <w:sz w:val="24"/>
          <w:szCs w:val="24"/>
          <w:lang w:val="en-US"/>
        </w:rPr>
        <w:t>s</w:t>
      </w:r>
      <w:r w:rsidRPr="001D676C">
        <w:rPr>
          <w:rFonts w:ascii="Book Antiqua" w:hAnsi="Book Antiqua" w:cs="Times New Roman"/>
          <w:sz w:val="24"/>
          <w:szCs w:val="24"/>
          <w:lang w:val="en-US"/>
        </w:rPr>
        <w:t xml:space="preserve"> </w:t>
      </w:r>
      <w:r w:rsidR="006C69CC" w:rsidRPr="001D676C">
        <w:rPr>
          <w:rFonts w:ascii="Book Antiqua" w:hAnsi="Book Antiqua" w:cs="Times New Roman"/>
          <w:sz w:val="24"/>
          <w:szCs w:val="24"/>
          <w:lang w:val="en-US"/>
        </w:rPr>
        <w:t>stays</w:t>
      </w:r>
      <w:r w:rsidRPr="001D676C">
        <w:rPr>
          <w:rFonts w:ascii="Book Antiqua" w:hAnsi="Book Antiqua" w:cs="Times New Roman"/>
          <w:sz w:val="24"/>
          <w:szCs w:val="24"/>
          <w:lang w:val="en-US"/>
        </w:rPr>
        <w:t xml:space="preserve"> </w:t>
      </w:r>
      <w:r w:rsidR="006C69CC" w:rsidRPr="001D676C">
        <w:rPr>
          <w:rFonts w:ascii="Book Antiqua" w:hAnsi="Book Antiqua" w:cs="Times New Roman"/>
          <w:sz w:val="24"/>
          <w:szCs w:val="24"/>
          <w:lang w:val="en-US"/>
        </w:rPr>
        <w:t>in great measure</w:t>
      </w:r>
      <w:r w:rsidRPr="001D676C">
        <w:rPr>
          <w:rFonts w:ascii="Book Antiqua" w:hAnsi="Book Antiqua" w:cs="Times New Roman"/>
          <w:sz w:val="24"/>
          <w:szCs w:val="24"/>
          <w:lang w:val="en-US"/>
        </w:rPr>
        <w:t xml:space="preserve"> unknown</w:t>
      </w:r>
      <w:r w:rsidR="00413C68" w:rsidRPr="001D676C">
        <w:rPr>
          <w:rFonts w:ascii="Book Antiqua" w:hAnsi="Book Antiqua" w:cs="Times New Roman"/>
          <w:sz w:val="24"/>
          <w:szCs w:val="24"/>
          <w:vertAlign w:val="superscript"/>
          <w:lang w:val="en-US"/>
        </w:rPr>
        <w:t>[</w:t>
      </w:r>
      <w:r w:rsidRPr="001D676C">
        <w:rPr>
          <w:rFonts w:ascii="Book Antiqua" w:hAnsi="Book Antiqua" w:cs="Times New Roman"/>
          <w:noProof/>
          <w:sz w:val="24"/>
          <w:szCs w:val="24"/>
          <w:vertAlign w:val="superscript"/>
          <w:lang w:val="en-US"/>
        </w:rPr>
        <w:t>12</w:t>
      </w:r>
      <w:r w:rsidR="00413C68"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w:t>
      </w:r>
    </w:p>
    <w:p w14:paraId="450071E8" w14:textId="4CD67C60" w:rsidR="00ED1354" w:rsidRPr="001D676C" w:rsidRDefault="00ED1354"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Although </w:t>
      </w:r>
      <w:r w:rsidR="00591B21" w:rsidRPr="001D676C">
        <w:rPr>
          <w:rFonts w:ascii="Book Antiqua" w:hAnsi="Book Antiqua" w:cs="Times New Roman"/>
          <w:sz w:val="24"/>
          <w:szCs w:val="24"/>
          <w:lang w:val="en-US"/>
        </w:rPr>
        <w:t>a lot of</w:t>
      </w:r>
      <w:r w:rsidRPr="001D676C">
        <w:rPr>
          <w:rFonts w:ascii="Book Antiqua" w:hAnsi="Book Antiqua" w:cs="Times New Roman"/>
          <w:sz w:val="24"/>
          <w:szCs w:val="24"/>
          <w:lang w:val="en-US"/>
        </w:rPr>
        <w:t xml:space="preserve"> </w:t>
      </w:r>
      <w:r w:rsidR="00960A62" w:rsidRPr="001D676C">
        <w:rPr>
          <w:rFonts w:ascii="Book Antiqua" w:hAnsi="Book Antiqua" w:cs="Times New Roman"/>
          <w:sz w:val="24"/>
          <w:szCs w:val="24"/>
          <w:lang w:val="en-US"/>
        </w:rPr>
        <w:t>various</w:t>
      </w:r>
      <w:r w:rsidRPr="001D676C">
        <w:rPr>
          <w:rFonts w:ascii="Book Antiqua" w:hAnsi="Book Antiqua" w:cs="Times New Roman"/>
          <w:sz w:val="24"/>
          <w:szCs w:val="24"/>
          <w:lang w:val="en-US"/>
        </w:rPr>
        <w:t xml:space="preserve"> types of TTSS</w:t>
      </w:r>
      <w:r w:rsidR="0056219F" w:rsidRPr="001D676C">
        <w:rPr>
          <w:rFonts w:ascii="Book Antiqua" w:hAnsi="Book Antiqua" w:cs="Times New Roman"/>
          <w:sz w:val="24"/>
          <w:szCs w:val="24"/>
          <w:lang w:val="en-US"/>
        </w:rPr>
        <w:t xml:space="preserve"> are known</w:t>
      </w:r>
      <w:r w:rsidRPr="001D676C">
        <w:rPr>
          <w:rFonts w:ascii="Book Antiqua" w:hAnsi="Book Antiqua" w:cs="Times New Roman"/>
          <w:sz w:val="24"/>
          <w:szCs w:val="24"/>
          <w:lang w:val="en-US"/>
        </w:rPr>
        <w:t xml:space="preserve">, there are a </w:t>
      </w:r>
      <w:r w:rsidR="00591B21" w:rsidRPr="001D676C">
        <w:rPr>
          <w:rFonts w:ascii="Book Antiqua" w:hAnsi="Book Antiqua" w:cs="Times New Roman"/>
          <w:sz w:val="24"/>
          <w:szCs w:val="24"/>
          <w:lang w:val="en-US"/>
        </w:rPr>
        <w:t xml:space="preserve">restricted </w:t>
      </w:r>
      <w:r w:rsidRPr="001D676C">
        <w:rPr>
          <w:rFonts w:ascii="Book Antiqua" w:hAnsi="Book Antiqua" w:cs="Times New Roman"/>
          <w:sz w:val="24"/>
          <w:szCs w:val="24"/>
          <w:lang w:val="en-US"/>
        </w:rPr>
        <w:t xml:space="preserve">number of </w:t>
      </w:r>
      <w:r w:rsidR="002A5477" w:rsidRPr="001D676C">
        <w:rPr>
          <w:rFonts w:ascii="Book Antiqua" w:hAnsi="Book Antiqua" w:cs="Times New Roman"/>
          <w:sz w:val="24"/>
          <w:szCs w:val="24"/>
          <w:lang w:val="en-US"/>
        </w:rPr>
        <w:t>manners</w:t>
      </w:r>
      <w:r w:rsidRPr="001D676C">
        <w:rPr>
          <w:rFonts w:ascii="Book Antiqua" w:hAnsi="Book Antiqua" w:cs="Times New Roman"/>
          <w:sz w:val="24"/>
          <w:szCs w:val="24"/>
          <w:lang w:val="en-US"/>
        </w:rPr>
        <w:t xml:space="preserve"> </w:t>
      </w:r>
      <w:r w:rsidR="0056219F" w:rsidRPr="001D676C">
        <w:rPr>
          <w:rFonts w:ascii="Book Antiqua" w:hAnsi="Book Antiqua" w:cs="Times New Roman"/>
          <w:sz w:val="24"/>
          <w:szCs w:val="24"/>
          <w:lang w:val="en-US"/>
        </w:rPr>
        <w:t xml:space="preserve">of </w:t>
      </w:r>
      <w:r w:rsidRPr="001D676C">
        <w:rPr>
          <w:rFonts w:ascii="Book Antiqua" w:hAnsi="Book Antiqua" w:cs="Times New Roman"/>
          <w:sz w:val="24"/>
          <w:szCs w:val="24"/>
          <w:lang w:val="en-US"/>
        </w:rPr>
        <w:t>inhibit</w:t>
      </w:r>
      <w:r w:rsidR="0056219F" w:rsidRPr="001D676C">
        <w:rPr>
          <w:rFonts w:ascii="Book Antiqua" w:hAnsi="Book Antiqua" w:cs="Times New Roman"/>
          <w:sz w:val="24"/>
          <w:szCs w:val="24"/>
          <w:lang w:val="en-US"/>
        </w:rPr>
        <w:t>ing</w:t>
      </w:r>
      <w:r w:rsidRPr="001D676C">
        <w:rPr>
          <w:rFonts w:ascii="Book Antiqua" w:hAnsi="Book Antiqua" w:cs="Times New Roman"/>
          <w:sz w:val="24"/>
          <w:szCs w:val="24"/>
          <w:lang w:val="en-US"/>
        </w:rPr>
        <w:t xml:space="preserve"> them: </w:t>
      </w:r>
      <w:r w:rsidR="001D676C">
        <w:rPr>
          <w:rFonts w:ascii="Book Antiqua" w:hAnsi="Book Antiqua" w:cs="Times New Roman" w:hint="eastAsia"/>
          <w:sz w:val="24"/>
          <w:szCs w:val="24"/>
          <w:lang w:val="en-US" w:eastAsia="zh-CN"/>
        </w:rPr>
        <w:t>(1</w:t>
      </w:r>
      <w:r w:rsidRPr="001D676C">
        <w:rPr>
          <w:rFonts w:ascii="Book Antiqua" w:hAnsi="Book Antiqua" w:cs="Times New Roman"/>
          <w:sz w:val="24"/>
          <w:szCs w:val="24"/>
          <w:lang w:val="en-US"/>
        </w:rPr>
        <w:t xml:space="preserve">) </w:t>
      </w:r>
      <w:r w:rsidR="0056219F" w:rsidRPr="001D676C">
        <w:rPr>
          <w:rFonts w:ascii="Book Antiqua" w:hAnsi="Book Antiqua" w:cs="Times New Roman"/>
          <w:sz w:val="24"/>
          <w:szCs w:val="24"/>
          <w:lang w:val="en-US"/>
        </w:rPr>
        <w:t xml:space="preserve">prevention </w:t>
      </w:r>
      <w:r w:rsidRPr="001D676C">
        <w:rPr>
          <w:rFonts w:ascii="Book Antiqua" w:hAnsi="Book Antiqua" w:cs="Times New Roman"/>
          <w:sz w:val="24"/>
          <w:szCs w:val="24"/>
          <w:lang w:val="en-US"/>
        </w:rPr>
        <w:t>of assembly of the TTSS</w:t>
      </w:r>
      <w:r w:rsidR="001D676C">
        <w:rPr>
          <w:rFonts w:ascii="Book Antiqua" w:hAnsi="Book Antiqua" w:cs="Times New Roman" w:hint="eastAsia"/>
          <w:sz w:val="24"/>
          <w:szCs w:val="24"/>
          <w:lang w:val="en-US" w:eastAsia="zh-CN"/>
        </w:rPr>
        <w:t>;</w:t>
      </w:r>
      <w:r w:rsidRPr="001D676C">
        <w:rPr>
          <w:rFonts w:ascii="Book Antiqua" w:hAnsi="Book Antiqua" w:cs="Times New Roman"/>
          <w:sz w:val="24"/>
          <w:szCs w:val="24"/>
          <w:lang w:val="en-US"/>
        </w:rPr>
        <w:t xml:space="preserve"> </w:t>
      </w:r>
      <w:r w:rsidR="001D676C">
        <w:rPr>
          <w:rFonts w:ascii="Book Antiqua" w:hAnsi="Book Antiqua" w:cs="Times New Roman" w:hint="eastAsia"/>
          <w:sz w:val="24"/>
          <w:szCs w:val="24"/>
          <w:lang w:val="en-US" w:eastAsia="zh-CN"/>
        </w:rPr>
        <w:t>(2</w:t>
      </w:r>
      <w:r w:rsidRPr="001D676C">
        <w:rPr>
          <w:rFonts w:ascii="Book Antiqua" w:hAnsi="Book Antiqua" w:cs="Times New Roman"/>
          <w:sz w:val="24"/>
          <w:szCs w:val="24"/>
          <w:lang w:val="en-US"/>
        </w:rPr>
        <w:t xml:space="preserve">) </w:t>
      </w:r>
      <w:r w:rsidR="0055435F" w:rsidRPr="001D676C">
        <w:rPr>
          <w:rFonts w:ascii="Book Antiqua" w:hAnsi="Book Antiqua" w:cs="Times New Roman"/>
          <w:sz w:val="24"/>
          <w:szCs w:val="24"/>
          <w:lang w:val="en-US"/>
        </w:rPr>
        <w:t xml:space="preserve">inhibition </w:t>
      </w:r>
      <w:r w:rsidR="00F12AD5" w:rsidRPr="001D676C">
        <w:rPr>
          <w:rFonts w:ascii="Book Antiqua" w:hAnsi="Book Antiqua" w:cs="Times New Roman"/>
          <w:sz w:val="24"/>
          <w:szCs w:val="24"/>
          <w:lang w:val="en-US"/>
        </w:rPr>
        <w:t>of</w:t>
      </w:r>
      <w:r w:rsidRPr="001D676C">
        <w:rPr>
          <w:rFonts w:ascii="Book Antiqua" w:hAnsi="Book Antiqua" w:cs="Times New Roman"/>
          <w:sz w:val="24"/>
          <w:szCs w:val="24"/>
          <w:lang w:val="en-US"/>
        </w:rPr>
        <w:t xml:space="preserve"> </w:t>
      </w:r>
      <w:r w:rsidR="0090034A" w:rsidRPr="001D676C">
        <w:rPr>
          <w:rFonts w:ascii="Book Antiqua" w:hAnsi="Book Antiqua" w:cs="Times New Roman"/>
          <w:sz w:val="24"/>
          <w:szCs w:val="24"/>
          <w:lang w:val="en-US"/>
        </w:rPr>
        <w:t>interplay</w:t>
      </w:r>
      <w:r w:rsidRPr="001D676C">
        <w:rPr>
          <w:rFonts w:ascii="Book Antiqua" w:hAnsi="Book Antiqua" w:cs="Times New Roman"/>
          <w:sz w:val="24"/>
          <w:szCs w:val="24"/>
          <w:lang w:val="en-US"/>
        </w:rPr>
        <w:t xml:space="preserve"> with the eukaryotic host</w:t>
      </w:r>
      <w:r w:rsidR="00037589" w:rsidRPr="001D676C">
        <w:rPr>
          <w:rFonts w:ascii="Book Antiqua" w:hAnsi="Book Antiqua" w:cs="Times New Roman"/>
          <w:sz w:val="24"/>
          <w:szCs w:val="24"/>
          <w:lang w:val="en-US"/>
        </w:rPr>
        <w:t xml:space="preserve"> cells</w:t>
      </w:r>
      <w:r w:rsidR="001D676C">
        <w:rPr>
          <w:rFonts w:ascii="Book Antiqua" w:hAnsi="Book Antiqua" w:cs="Times New Roman" w:hint="eastAsia"/>
          <w:sz w:val="24"/>
          <w:szCs w:val="24"/>
          <w:lang w:val="en-US" w:eastAsia="zh-CN"/>
        </w:rPr>
        <w:t>;</w:t>
      </w:r>
      <w:r w:rsidRPr="001D676C">
        <w:rPr>
          <w:rFonts w:ascii="Book Antiqua" w:hAnsi="Book Antiqua" w:cs="Times New Roman"/>
          <w:sz w:val="24"/>
          <w:szCs w:val="24"/>
          <w:lang w:val="en-US"/>
        </w:rPr>
        <w:t xml:space="preserve"> and </w:t>
      </w:r>
      <w:r w:rsidR="001D676C">
        <w:rPr>
          <w:rFonts w:ascii="Book Antiqua" w:hAnsi="Book Antiqua" w:cs="Times New Roman" w:hint="eastAsia"/>
          <w:sz w:val="24"/>
          <w:szCs w:val="24"/>
          <w:lang w:val="en-US" w:eastAsia="zh-CN"/>
        </w:rPr>
        <w:t>(3</w:t>
      </w:r>
      <w:r w:rsidRPr="001D676C">
        <w:rPr>
          <w:rFonts w:ascii="Book Antiqua" w:hAnsi="Book Antiqua" w:cs="Times New Roman"/>
          <w:sz w:val="24"/>
          <w:szCs w:val="24"/>
          <w:lang w:val="en-US"/>
        </w:rPr>
        <w:t xml:space="preserve">) </w:t>
      </w:r>
      <w:r w:rsidR="0055435F" w:rsidRPr="001D676C">
        <w:rPr>
          <w:rFonts w:ascii="Book Antiqua" w:hAnsi="Book Antiqua" w:cs="Times New Roman"/>
          <w:sz w:val="24"/>
          <w:szCs w:val="24"/>
          <w:lang w:val="en-US"/>
        </w:rPr>
        <w:t>inhibition of</w:t>
      </w:r>
      <w:r w:rsidR="00E35BC2" w:rsidRPr="001D676C">
        <w:rPr>
          <w:rFonts w:ascii="Book Antiqua" w:hAnsi="Book Antiqua" w:cs="Times New Roman"/>
          <w:sz w:val="24"/>
          <w:szCs w:val="24"/>
          <w:lang w:val="en-US"/>
        </w:rPr>
        <w:t xml:space="preserve"> secretion of the effector protein</w:t>
      </w:r>
      <w:r w:rsidR="001608D1" w:rsidRPr="001D676C">
        <w:rPr>
          <w:rFonts w:ascii="Book Antiqua" w:hAnsi="Book Antiqua" w:cs="Times New Roman"/>
          <w:sz w:val="24"/>
          <w:szCs w:val="24"/>
          <w:lang w:val="en-US"/>
        </w:rPr>
        <w:t>s</w:t>
      </w:r>
      <w:r w:rsidRPr="001D676C">
        <w:rPr>
          <w:rFonts w:ascii="Book Antiqua" w:hAnsi="Book Antiqua" w:cs="Times New Roman"/>
          <w:sz w:val="24"/>
          <w:szCs w:val="24"/>
          <w:lang w:val="en-US"/>
        </w:rPr>
        <w:t xml:space="preserve">. </w:t>
      </w:r>
    </w:p>
    <w:p w14:paraId="3D1EA61A" w14:textId="1977579B" w:rsidR="00ED1354" w:rsidRPr="001D676C" w:rsidRDefault="00ED1354"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Three components </w:t>
      </w:r>
      <w:r w:rsidR="0055435F" w:rsidRPr="001D676C">
        <w:rPr>
          <w:rFonts w:ascii="Book Antiqua" w:hAnsi="Book Antiqua" w:cs="Times New Roman"/>
          <w:sz w:val="24"/>
          <w:szCs w:val="24"/>
          <w:lang w:val="en-US"/>
        </w:rPr>
        <w:t xml:space="preserve">that are </w:t>
      </w:r>
      <w:r w:rsidRPr="001D676C">
        <w:rPr>
          <w:rFonts w:ascii="Book Antiqua" w:hAnsi="Book Antiqua" w:cs="Times New Roman"/>
          <w:sz w:val="24"/>
          <w:szCs w:val="24"/>
          <w:lang w:val="en-US"/>
        </w:rPr>
        <w:t xml:space="preserve">capable of </w:t>
      </w:r>
      <w:r w:rsidR="0055435F" w:rsidRPr="001D676C">
        <w:rPr>
          <w:rFonts w:ascii="Book Antiqua" w:hAnsi="Book Antiqua" w:cs="Times New Roman"/>
          <w:sz w:val="24"/>
          <w:szCs w:val="24"/>
          <w:lang w:val="en-US"/>
        </w:rPr>
        <w:t xml:space="preserve">inhibiting </w:t>
      </w:r>
      <w:r w:rsidRPr="001D676C">
        <w:rPr>
          <w:rFonts w:ascii="Book Antiqua" w:hAnsi="Book Antiqua" w:cs="Times New Roman"/>
          <w:sz w:val="24"/>
          <w:szCs w:val="24"/>
          <w:lang w:val="en-US"/>
        </w:rPr>
        <w:t xml:space="preserve">bacterial secretion systems have been </w:t>
      </w:r>
      <w:r w:rsidR="001D676C">
        <w:rPr>
          <w:rFonts w:ascii="Book Antiqua" w:hAnsi="Book Antiqua" w:cs="Times New Roman"/>
          <w:sz w:val="24"/>
          <w:szCs w:val="24"/>
          <w:lang w:val="en-US"/>
        </w:rPr>
        <w:t>reported</w:t>
      </w:r>
      <w:r w:rsidR="00413C68" w:rsidRPr="001D676C">
        <w:rPr>
          <w:rFonts w:ascii="Book Antiqua" w:hAnsi="Book Antiqua" w:cs="Times New Roman"/>
          <w:sz w:val="24"/>
          <w:szCs w:val="24"/>
          <w:vertAlign w:val="superscript"/>
          <w:lang w:val="en-US"/>
        </w:rPr>
        <w:t>[</w:t>
      </w:r>
      <w:r w:rsidRPr="001D676C">
        <w:rPr>
          <w:rFonts w:ascii="Book Antiqua" w:hAnsi="Book Antiqua" w:cs="Times New Roman"/>
          <w:noProof/>
          <w:sz w:val="24"/>
          <w:szCs w:val="24"/>
          <w:vertAlign w:val="superscript"/>
          <w:lang w:val="en-US"/>
        </w:rPr>
        <w:t>13</w:t>
      </w:r>
      <w:r w:rsidR="00413C68" w:rsidRPr="001D676C">
        <w:rPr>
          <w:rFonts w:ascii="Book Antiqua" w:hAnsi="Book Antiqua" w:cs="Times New Roman"/>
          <w:noProof/>
          <w:sz w:val="24"/>
          <w:szCs w:val="24"/>
          <w:vertAlign w:val="superscript"/>
          <w:lang w:val="en-US"/>
        </w:rPr>
        <w:t>]</w:t>
      </w:r>
      <w:r w:rsidR="0055435F"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w:t>
      </w:r>
      <w:r w:rsidR="001D676C">
        <w:rPr>
          <w:rFonts w:ascii="Book Antiqua" w:hAnsi="Book Antiqua" w:cs="Times New Roman" w:hint="eastAsia"/>
          <w:sz w:val="24"/>
          <w:szCs w:val="24"/>
          <w:lang w:val="en-US" w:eastAsia="zh-CN"/>
        </w:rPr>
        <w:t>(1</w:t>
      </w:r>
      <w:r w:rsidR="0008609F"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inhibitors of the type III secretion systems </w:t>
      </w:r>
      <w:r w:rsidR="0055435F" w:rsidRPr="001D676C">
        <w:rPr>
          <w:rFonts w:ascii="Book Antiqua" w:hAnsi="Book Antiqua" w:cs="Times New Roman"/>
          <w:sz w:val="24"/>
          <w:szCs w:val="24"/>
          <w:lang w:val="en-US"/>
        </w:rPr>
        <w:t xml:space="preserve">such </w:t>
      </w:r>
      <w:r w:rsidRPr="001D676C">
        <w:rPr>
          <w:rFonts w:ascii="Book Antiqua" w:hAnsi="Book Antiqua" w:cs="Times New Roman"/>
          <w:sz w:val="24"/>
          <w:szCs w:val="24"/>
          <w:lang w:val="en-US"/>
        </w:rPr>
        <w:t xml:space="preserve">as </w:t>
      </w:r>
      <w:proofErr w:type="spellStart"/>
      <w:r w:rsidR="0055435F" w:rsidRPr="001D676C">
        <w:rPr>
          <w:rFonts w:ascii="Book Antiqua" w:hAnsi="Book Antiqua" w:cs="Times New Roman"/>
          <w:sz w:val="24"/>
          <w:szCs w:val="24"/>
          <w:lang w:val="en-US"/>
        </w:rPr>
        <w:t>acylated</w:t>
      </w:r>
      <w:proofErr w:type="spellEnd"/>
      <w:r w:rsidR="0055435F" w:rsidRPr="001D676C">
        <w:rPr>
          <w:rFonts w:ascii="Book Antiqua" w:hAnsi="Book Antiqua" w:cs="Times New Roman"/>
          <w:sz w:val="24"/>
          <w:szCs w:val="24"/>
          <w:lang w:val="en-US"/>
        </w:rPr>
        <w:t xml:space="preserve"> </w:t>
      </w:r>
      <w:proofErr w:type="spellStart"/>
      <w:r w:rsidR="0055435F" w:rsidRPr="001D676C">
        <w:rPr>
          <w:rFonts w:ascii="Book Antiqua" w:hAnsi="Book Antiqua" w:cs="Times New Roman"/>
          <w:sz w:val="24"/>
          <w:szCs w:val="24"/>
          <w:lang w:val="en-US"/>
        </w:rPr>
        <w:t>hydrazones</w:t>
      </w:r>
      <w:proofErr w:type="spellEnd"/>
      <w:r w:rsidR="0055435F"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of </w:t>
      </w:r>
      <w:proofErr w:type="spellStart"/>
      <w:r w:rsidRPr="001D676C">
        <w:rPr>
          <w:rFonts w:ascii="Book Antiqua" w:hAnsi="Book Antiqua" w:cs="Times New Roman"/>
          <w:sz w:val="24"/>
          <w:szCs w:val="24"/>
          <w:lang w:val="en-US"/>
        </w:rPr>
        <w:t>salicylaldehydes</w:t>
      </w:r>
      <w:proofErr w:type="spellEnd"/>
      <w:r w:rsidRPr="001D676C">
        <w:rPr>
          <w:rFonts w:ascii="Book Antiqua" w:hAnsi="Book Antiqua" w:cs="Times New Roman"/>
          <w:sz w:val="24"/>
          <w:szCs w:val="24"/>
          <w:lang w:val="en-US"/>
        </w:rPr>
        <w:t xml:space="preserve"> in </w:t>
      </w:r>
      <w:proofErr w:type="spellStart"/>
      <w:r w:rsidRPr="001D676C">
        <w:rPr>
          <w:rFonts w:ascii="Book Antiqua" w:hAnsi="Book Antiqua" w:cs="Times New Roman"/>
          <w:i/>
          <w:sz w:val="24"/>
          <w:szCs w:val="24"/>
          <w:lang w:val="en-US"/>
        </w:rPr>
        <w:t>Chlamidia</w:t>
      </w:r>
      <w:proofErr w:type="spellEnd"/>
      <w:r w:rsidRPr="001D676C">
        <w:rPr>
          <w:rFonts w:ascii="Book Antiqua" w:hAnsi="Book Antiqua" w:cs="Times New Roman"/>
          <w:sz w:val="24"/>
          <w:szCs w:val="24"/>
          <w:lang w:val="en-US"/>
        </w:rPr>
        <w:t xml:space="preserve"> and </w:t>
      </w:r>
      <w:proofErr w:type="spellStart"/>
      <w:r w:rsidRPr="001D676C">
        <w:rPr>
          <w:rFonts w:ascii="Book Antiqua" w:hAnsi="Book Antiqua" w:cs="Times New Roman"/>
          <w:i/>
          <w:sz w:val="24"/>
          <w:szCs w:val="24"/>
          <w:lang w:val="en-US"/>
        </w:rPr>
        <w:t>Shigella</w:t>
      </w:r>
      <w:proofErr w:type="spellEnd"/>
      <w:r w:rsidRPr="001D676C">
        <w:rPr>
          <w:rFonts w:ascii="Book Antiqua" w:hAnsi="Book Antiqua" w:cs="Times New Roman"/>
          <w:sz w:val="24"/>
          <w:szCs w:val="24"/>
          <w:lang w:val="en-US"/>
        </w:rPr>
        <w:t xml:space="preserve"> infections and </w:t>
      </w:r>
      <w:r w:rsidR="001D676C">
        <w:rPr>
          <w:rFonts w:ascii="Book Antiqua" w:hAnsi="Book Antiqua" w:cs="Times New Roman" w:hint="eastAsia"/>
          <w:sz w:val="24"/>
          <w:szCs w:val="24"/>
          <w:lang w:val="en-US" w:eastAsia="zh-CN"/>
        </w:rPr>
        <w:t>(2</w:t>
      </w:r>
      <w:r w:rsidR="0008609F"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2-</w:t>
      </w:r>
      <w:r w:rsidR="00D464CA" w:rsidRPr="001D676C">
        <w:rPr>
          <w:rFonts w:ascii="Book Antiqua" w:hAnsi="Book Antiqua" w:cs="Times New Roman"/>
          <w:sz w:val="24"/>
          <w:szCs w:val="24"/>
          <w:lang w:val="en-US"/>
        </w:rPr>
        <w:t>a</w:t>
      </w:r>
      <w:r w:rsidR="0055435F" w:rsidRPr="001D676C">
        <w:rPr>
          <w:rFonts w:ascii="Book Antiqua" w:hAnsi="Book Antiqua" w:cs="Times New Roman"/>
          <w:sz w:val="24"/>
          <w:szCs w:val="24"/>
          <w:lang w:val="en-US"/>
        </w:rPr>
        <w:t>mino</w:t>
      </w:r>
      <w:r w:rsidRPr="001D676C">
        <w:rPr>
          <w:rFonts w:ascii="Book Antiqua" w:hAnsi="Book Antiqua" w:cs="Times New Roman"/>
          <w:sz w:val="24"/>
          <w:szCs w:val="24"/>
          <w:lang w:val="en-US"/>
        </w:rPr>
        <w:t xml:space="preserve">-5-arylidene </w:t>
      </w:r>
      <w:proofErr w:type="spellStart"/>
      <w:r w:rsidRPr="001D676C">
        <w:rPr>
          <w:rFonts w:ascii="Book Antiqua" w:hAnsi="Book Antiqua" w:cs="Times New Roman"/>
          <w:sz w:val="24"/>
          <w:szCs w:val="24"/>
          <w:lang w:val="en-US"/>
        </w:rPr>
        <w:t>thiazolidinone</w:t>
      </w:r>
      <w:proofErr w:type="spellEnd"/>
      <w:r w:rsidRPr="001D676C">
        <w:rPr>
          <w:rFonts w:ascii="Book Antiqua" w:hAnsi="Book Antiqua" w:cs="Times New Roman"/>
          <w:sz w:val="24"/>
          <w:szCs w:val="24"/>
          <w:lang w:val="en-US"/>
        </w:rPr>
        <w:t xml:space="preserve"> in </w:t>
      </w:r>
      <w:r w:rsidRPr="001D676C">
        <w:rPr>
          <w:rFonts w:ascii="Book Antiqua" w:hAnsi="Book Antiqua" w:cs="Times New Roman"/>
          <w:i/>
          <w:sz w:val="24"/>
          <w:szCs w:val="24"/>
          <w:lang w:val="en-US"/>
        </w:rPr>
        <w:t>Salmonella</w:t>
      </w:r>
      <w:r w:rsidRPr="001D676C">
        <w:rPr>
          <w:rFonts w:ascii="Book Antiqua" w:hAnsi="Book Antiqua" w:cs="Times New Roman"/>
          <w:sz w:val="24"/>
          <w:szCs w:val="24"/>
          <w:lang w:val="en-US"/>
        </w:rPr>
        <w:t xml:space="preserve">, </w:t>
      </w:r>
      <w:r w:rsidRPr="001D676C">
        <w:rPr>
          <w:rFonts w:ascii="Book Antiqua" w:hAnsi="Book Antiqua" w:cs="Times New Roman"/>
          <w:i/>
          <w:sz w:val="24"/>
          <w:szCs w:val="24"/>
          <w:lang w:val="en-US"/>
        </w:rPr>
        <w:t>Pseudomona</w:t>
      </w:r>
      <w:r w:rsidR="00137049" w:rsidRPr="001D676C">
        <w:rPr>
          <w:rFonts w:ascii="Book Antiqua" w:hAnsi="Book Antiqua" w:cs="Times New Roman"/>
          <w:i/>
          <w:sz w:val="24"/>
          <w:szCs w:val="24"/>
          <w:lang w:val="en-US"/>
        </w:rPr>
        <w:t>s</w:t>
      </w:r>
      <w:r w:rsidRPr="001D676C">
        <w:rPr>
          <w:rFonts w:ascii="Book Antiqua" w:hAnsi="Book Antiqua" w:cs="Times New Roman"/>
          <w:sz w:val="24"/>
          <w:szCs w:val="24"/>
          <w:lang w:val="en-US"/>
        </w:rPr>
        <w:t xml:space="preserve"> and </w:t>
      </w:r>
      <w:r w:rsidRPr="001D676C">
        <w:rPr>
          <w:rFonts w:ascii="Book Antiqua" w:hAnsi="Book Antiqua" w:cs="Times New Roman"/>
          <w:i/>
          <w:sz w:val="24"/>
          <w:szCs w:val="24"/>
          <w:lang w:val="en-US"/>
        </w:rPr>
        <w:t>Yersinia</w:t>
      </w:r>
      <w:r w:rsidRPr="001D676C">
        <w:rPr>
          <w:rFonts w:ascii="Book Antiqua" w:hAnsi="Book Antiqua" w:cs="Times New Roman"/>
          <w:sz w:val="24"/>
          <w:szCs w:val="24"/>
          <w:lang w:val="en-US"/>
        </w:rPr>
        <w:t xml:space="preserve"> infections</w:t>
      </w:r>
      <w:r w:rsidR="0055435F" w:rsidRPr="001D676C">
        <w:rPr>
          <w:rFonts w:ascii="Book Antiqua" w:hAnsi="Book Antiqua" w:cs="Times New Roman"/>
          <w:sz w:val="24"/>
          <w:szCs w:val="24"/>
          <w:lang w:val="en-US"/>
        </w:rPr>
        <w:t xml:space="preserve">, and </w:t>
      </w:r>
      <w:r w:rsidR="0008609F" w:rsidRPr="001D676C">
        <w:rPr>
          <w:rFonts w:ascii="Book Antiqua" w:hAnsi="Book Antiqua" w:cs="Times New Roman"/>
          <w:sz w:val="24"/>
          <w:szCs w:val="24"/>
          <w:lang w:val="en-US"/>
        </w:rPr>
        <w:t xml:space="preserve">iii) </w:t>
      </w:r>
      <w:proofErr w:type="spellStart"/>
      <w:r w:rsidR="0055435F" w:rsidRPr="001D676C">
        <w:rPr>
          <w:rFonts w:ascii="Book Antiqua" w:hAnsi="Book Antiqua" w:cs="Times New Roman"/>
          <w:sz w:val="24"/>
          <w:szCs w:val="24"/>
          <w:lang w:val="en-US"/>
        </w:rPr>
        <w:t>dirylacrylonitrile</w:t>
      </w:r>
      <w:proofErr w:type="spellEnd"/>
      <w:r w:rsidR="0055435F"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which inhibits </w:t>
      </w:r>
      <w:proofErr w:type="spellStart"/>
      <w:r w:rsidRPr="001D676C">
        <w:rPr>
          <w:rFonts w:ascii="Book Antiqua" w:hAnsi="Book Antiqua" w:cs="Times New Roman"/>
          <w:sz w:val="24"/>
          <w:szCs w:val="24"/>
          <w:lang w:val="en-US"/>
        </w:rPr>
        <w:t>sortase</w:t>
      </w:r>
      <w:proofErr w:type="spellEnd"/>
      <w:r w:rsidRPr="001D676C">
        <w:rPr>
          <w:rFonts w:ascii="Book Antiqua" w:hAnsi="Book Antiqua" w:cs="Times New Roman"/>
          <w:sz w:val="24"/>
          <w:szCs w:val="24"/>
          <w:lang w:val="en-US"/>
        </w:rPr>
        <w:t xml:space="preserve"> A</w:t>
      </w:r>
      <w:r w:rsidR="0008609F" w:rsidRPr="001D676C">
        <w:rPr>
          <w:rFonts w:ascii="Book Antiqua" w:hAnsi="Book Antiqua" w:cs="Times New Roman"/>
          <w:sz w:val="24"/>
          <w:szCs w:val="24"/>
          <w:lang w:val="en-US"/>
        </w:rPr>
        <w:t xml:space="preserve"> and</w:t>
      </w:r>
      <w:r w:rsidR="0055435F" w:rsidRPr="001D676C">
        <w:rPr>
          <w:rFonts w:ascii="Book Antiqua" w:hAnsi="Book Antiqua" w:cs="Times New Roman"/>
          <w:sz w:val="24"/>
          <w:szCs w:val="24"/>
          <w:lang w:val="en-US"/>
        </w:rPr>
        <w:t xml:space="preserve"> has</w:t>
      </w:r>
      <w:r w:rsidRPr="001D676C">
        <w:rPr>
          <w:rFonts w:ascii="Book Antiqua" w:hAnsi="Book Antiqua" w:cs="Times New Roman"/>
          <w:sz w:val="24"/>
          <w:szCs w:val="24"/>
          <w:lang w:val="en-US"/>
        </w:rPr>
        <w:t xml:space="preserve"> </w:t>
      </w:r>
      <w:r w:rsidR="0055435F" w:rsidRPr="001D676C">
        <w:rPr>
          <w:rFonts w:ascii="Book Antiqua" w:hAnsi="Book Antiqua" w:cs="Times New Roman"/>
          <w:sz w:val="24"/>
          <w:szCs w:val="24"/>
          <w:lang w:val="en-US"/>
        </w:rPr>
        <w:t xml:space="preserve">shown </w:t>
      </w:r>
      <w:r w:rsidRPr="001D676C">
        <w:rPr>
          <w:rFonts w:ascii="Book Antiqua" w:hAnsi="Book Antiqua" w:cs="Times New Roman"/>
          <w:sz w:val="24"/>
          <w:szCs w:val="24"/>
          <w:lang w:val="en-US"/>
        </w:rPr>
        <w:t xml:space="preserve"> in vitro </w:t>
      </w:r>
      <w:r w:rsidR="0055435F" w:rsidRPr="001D676C">
        <w:rPr>
          <w:rFonts w:ascii="Book Antiqua" w:hAnsi="Book Antiqua" w:cs="Times New Roman"/>
          <w:sz w:val="24"/>
          <w:szCs w:val="24"/>
          <w:lang w:val="en-US"/>
        </w:rPr>
        <w:t xml:space="preserve">activity </w:t>
      </w:r>
      <w:r w:rsidRPr="001D676C">
        <w:rPr>
          <w:rFonts w:ascii="Book Antiqua" w:hAnsi="Book Antiqua" w:cs="Times New Roman"/>
          <w:sz w:val="24"/>
          <w:szCs w:val="24"/>
          <w:lang w:val="en-US"/>
        </w:rPr>
        <w:t xml:space="preserve">against </w:t>
      </w:r>
      <w:r w:rsidRPr="001D676C">
        <w:rPr>
          <w:rFonts w:ascii="Book Antiqua" w:hAnsi="Book Antiqua" w:cs="Times New Roman"/>
          <w:i/>
          <w:sz w:val="24"/>
          <w:szCs w:val="24"/>
          <w:lang w:val="en-US"/>
        </w:rPr>
        <w:t>S.</w:t>
      </w:r>
      <w:r w:rsidR="00137049" w:rsidRPr="001D676C">
        <w:rPr>
          <w:rFonts w:ascii="Book Antiqua" w:hAnsi="Book Antiqua" w:cs="Times New Roman"/>
          <w:i/>
          <w:sz w:val="24"/>
          <w:szCs w:val="24"/>
          <w:lang w:val="en-US"/>
        </w:rPr>
        <w:t xml:space="preserve"> </w:t>
      </w:r>
      <w:r w:rsidRPr="001D676C">
        <w:rPr>
          <w:rFonts w:ascii="Book Antiqua" w:hAnsi="Book Antiqua" w:cs="Times New Roman"/>
          <w:i/>
          <w:sz w:val="24"/>
          <w:szCs w:val="24"/>
          <w:lang w:val="en-US"/>
        </w:rPr>
        <w:t>aureus</w:t>
      </w:r>
      <w:r w:rsidRPr="001D676C">
        <w:rPr>
          <w:rFonts w:ascii="Book Antiqua" w:hAnsi="Book Antiqua" w:cs="Times New Roman"/>
          <w:sz w:val="24"/>
          <w:szCs w:val="24"/>
          <w:lang w:val="en-US"/>
        </w:rPr>
        <w:t>.</w:t>
      </w:r>
    </w:p>
    <w:p w14:paraId="5BD6FE99" w14:textId="77777777" w:rsidR="00ED1354" w:rsidRPr="001D676C" w:rsidRDefault="001B507C"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 search of the patent database (up to April 2014) </w:t>
      </w:r>
      <w:r w:rsidR="0008609F" w:rsidRPr="001D676C">
        <w:rPr>
          <w:rFonts w:ascii="Book Antiqua" w:hAnsi="Book Antiqua" w:cs="Times New Roman"/>
          <w:sz w:val="24"/>
          <w:szCs w:val="24"/>
          <w:lang w:val="en-US"/>
        </w:rPr>
        <w:t xml:space="preserve">revealed </w:t>
      </w:r>
      <w:r w:rsidR="00ED1354" w:rsidRPr="001D676C">
        <w:rPr>
          <w:rFonts w:ascii="Book Antiqua" w:hAnsi="Book Antiqua" w:cs="Times New Roman"/>
          <w:sz w:val="24"/>
          <w:szCs w:val="24"/>
          <w:lang w:val="en-US"/>
        </w:rPr>
        <w:t xml:space="preserve">22 patents </w:t>
      </w:r>
      <w:r w:rsidR="0055435F" w:rsidRPr="001D676C">
        <w:rPr>
          <w:rFonts w:ascii="Book Antiqua" w:hAnsi="Book Antiqua" w:cs="Times New Roman"/>
          <w:sz w:val="24"/>
          <w:szCs w:val="24"/>
          <w:lang w:val="en-US"/>
        </w:rPr>
        <w:t>involving</w:t>
      </w:r>
      <w:r w:rsidR="00ED1354" w:rsidRPr="001D676C">
        <w:rPr>
          <w:rFonts w:ascii="Book Antiqua" w:hAnsi="Book Antiqua" w:cs="Times New Roman"/>
          <w:sz w:val="24"/>
          <w:szCs w:val="24"/>
          <w:lang w:val="en-US"/>
        </w:rPr>
        <w:t xml:space="preserve"> inhibition of the proteins related </w:t>
      </w:r>
      <w:r w:rsidR="0055435F" w:rsidRPr="001D676C">
        <w:rPr>
          <w:rFonts w:ascii="Book Antiqua" w:hAnsi="Book Antiqua" w:cs="Times New Roman"/>
          <w:sz w:val="24"/>
          <w:szCs w:val="24"/>
          <w:lang w:val="en-US"/>
        </w:rPr>
        <w:t xml:space="preserve">to </w:t>
      </w:r>
      <w:r w:rsidR="00ED1354" w:rsidRPr="001D676C">
        <w:rPr>
          <w:rFonts w:ascii="Book Antiqua" w:hAnsi="Book Antiqua" w:cs="Times New Roman"/>
          <w:sz w:val="24"/>
          <w:szCs w:val="24"/>
          <w:lang w:val="en-US"/>
        </w:rPr>
        <w:t xml:space="preserve">secretion systems (Table 2). All of </w:t>
      </w:r>
      <w:r w:rsidR="0055435F" w:rsidRPr="001D676C">
        <w:rPr>
          <w:rFonts w:ascii="Book Antiqua" w:hAnsi="Book Antiqua" w:cs="Times New Roman"/>
          <w:sz w:val="24"/>
          <w:szCs w:val="24"/>
          <w:lang w:val="en-US"/>
        </w:rPr>
        <w:t xml:space="preserve">these </w:t>
      </w:r>
      <w:r w:rsidR="0008609F" w:rsidRPr="001D676C">
        <w:rPr>
          <w:rFonts w:ascii="Book Antiqua" w:hAnsi="Book Antiqua" w:cs="Times New Roman"/>
          <w:sz w:val="24"/>
          <w:szCs w:val="24"/>
          <w:lang w:val="en-US"/>
        </w:rPr>
        <w:t xml:space="preserve">are </w:t>
      </w:r>
      <w:r w:rsidR="00ED1354" w:rsidRPr="001D676C">
        <w:rPr>
          <w:rFonts w:ascii="Book Antiqua" w:hAnsi="Book Antiqua" w:cs="Times New Roman"/>
          <w:sz w:val="24"/>
          <w:szCs w:val="24"/>
          <w:lang w:val="en-US"/>
        </w:rPr>
        <w:t xml:space="preserve">based </w:t>
      </w:r>
      <w:r w:rsidR="0055435F" w:rsidRPr="001D676C">
        <w:rPr>
          <w:rFonts w:ascii="Book Antiqua" w:hAnsi="Book Antiqua" w:cs="Times New Roman"/>
          <w:sz w:val="24"/>
          <w:szCs w:val="24"/>
          <w:lang w:val="en-US"/>
        </w:rPr>
        <w:t xml:space="preserve">on </w:t>
      </w:r>
      <w:r w:rsidR="00ED1354" w:rsidRPr="001D676C">
        <w:rPr>
          <w:rFonts w:ascii="Book Antiqua" w:hAnsi="Book Antiqua" w:cs="Times New Roman"/>
          <w:sz w:val="24"/>
          <w:szCs w:val="24"/>
          <w:lang w:val="en-US"/>
        </w:rPr>
        <w:t xml:space="preserve">methods that describe how to identify inhibitors </w:t>
      </w:r>
      <w:r w:rsidR="0055435F" w:rsidRPr="001D676C">
        <w:rPr>
          <w:rFonts w:ascii="Book Antiqua" w:hAnsi="Book Antiqua" w:cs="Times New Roman"/>
          <w:sz w:val="24"/>
          <w:szCs w:val="24"/>
          <w:lang w:val="en-US"/>
        </w:rPr>
        <w:t>and</w:t>
      </w:r>
      <w:r w:rsidR="00ED1354" w:rsidRPr="001D676C">
        <w:rPr>
          <w:rFonts w:ascii="Book Antiqua" w:hAnsi="Book Antiqua" w:cs="Times New Roman"/>
          <w:sz w:val="24"/>
          <w:szCs w:val="24"/>
          <w:lang w:val="en-US"/>
        </w:rPr>
        <w:t xml:space="preserve"> target proteins of bacterial secretion systems. Two proteins groups are </w:t>
      </w:r>
      <w:r w:rsidR="0008609F" w:rsidRPr="001D676C">
        <w:rPr>
          <w:rFonts w:ascii="Book Antiqua" w:hAnsi="Book Antiqua" w:cs="Times New Roman"/>
          <w:sz w:val="24"/>
          <w:szCs w:val="24"/>
          <w:lang w:val="en-US"/>
        </w:rPr>
        <w:t>associated</w:t>
      </w:r>
      <w:r w:rsidR="00ED1354" w:rsidRPr="001D676C">
        <w:rPr>
          <w:rFonts w:ascii="Book Antiqua" w:hAnsi="Book Antiqua" w:cs="Times New Roman"/>
          <w:sz w:val="24"/>
          <w:szCs w:val="24"/>
          <w:lang w:val="en-US"/>
        </w:rPr>
        <w:t xml:space="preserve"> with these secretion systems</w:t>
      </w:r>
      <w:r w:rsidR="0055435F" w:rsidRPr="001D676C">
        <w:rPr>
          <w:rFonts w:ascii="Book Antiqua" w:hAnsi="Book Antiqua" w:cs="Times New Roman"/>
          <w:sz w:val="24"/>
          <w:szCs w:val="24"/>
          <w:lang w:val="en-US"/>
        </w:rPr>
        <w:t xml:space="preserve">: </w:t>
      </w:r>
      <w:proofErr w:type="spellStart"/>
      <w:r w:rsidR="00ED1354" w:rsidRPr="001D676C">
        <w:rPr>
          <w:rFonts w:ascii="Book Antiqua" w:hAnsi="Book Antiqua" w:cs="Times New Roman"/>
          <w:sz w:val="24"/>
          <w:szCs w:val="24"/>
          <w:lang w:val="en-US"/>
        </w:rPr>
        <w:t>Inc</w:t>
      </w:r>
      <w:proofErr w:type="spellEnd"/>
      <w:r w:rsidR="00ED1354" w:rsidRPr="001D676C">
        <w:rPr>
          <w:rFonts w:ascii="Book Antiqua" w:hAnsi="Book Antiqua" w:cs="Times New Roman"/>
          <w:sz w:val="24"/>
          <w:szCs w:val="24"/>
          <w:lang w:val="en-US"/>
        </w:rPr>
        <w:t xml:space="preserve"> and </w:t>
      </w:r>
      <w:proofErr w:type="spellStart"/>
      <w:r w:rsidR="00ED1354" w:rsidRPr="001D676C">
        <w:rPr>
          <w:rFonts w:ascii="Book Antiqua" w:hAnsi="Book Antiqua" w:cs="Times New Roman"/>
          <w:sz w:val="24"/>
          <w:szCs w:val="24"/>
          <w:lang w:val="en-US"/>
        </w:rPr>
        <w:t>HpaB</w:t>
      </w:r>
      <w:proofErr w:type="spellEnd"/>
      <w:r w:rsidR="00ED1354" w:rsidRPr="001D676C">
        <w:rPr>
          <w:rFonts w:ascii="Book Antiqua" w:hAnsi="Book Antiqua" w:cs="Times New Roman"/>
          <w:sz w:val="24"/>
          <w:szCs w:val="24"/>
          <w:lang w:val="en-US"/>
        </w:rPr>
        <w:t xml:space="preserve"> group proteins.</w:t>
      </w:r>
    </w:p>
    <w:p w14:paraId="61F2148A" w14:textId="77777777" w:rsidR="00ED1354" w:rsidRPr="001D676C" w:rsidRDefault="00ED1354" w:rsidP="001D676C">
      <w:pPr>
        <w:autoSpaceDE w:val="0"/>
        <w:autoSpaceDN w:val="0"/>
        <w:adjustRightInd w:val="0"/>
        <w:spacing w:after="0" w:line="360" w:lineRule="auto"/>
        <w:jc w:val="both"/>
        <w:rPr>
          <w:rFonts w:ascii="Book Antiqua" w:hAnsi="Book Antiqua" w:cs="Times New Roman"/>
          <w:b/>
          <w:sz w:val="24"/>
          <w:szCs w:val="24"/>
          <w:u w:val="single"/>
          <w:lang w:val="en-US"/>
        </w:rPr>
      </w:pPr>
    </w:p>
    <w:p w14:paraId="1F0ACD9F" w14:textId="1E93B8CA" w:rsidR="00ED1354" w:rsidRPr="001D676C" w:rsidRDefault="001D676C" w:rsidP="001D676C">
      <w:pPr>
        <w:autoSpaceDE w:val="0"/>
        <w:autoSpaceDN w:val="0"/>
        <w:adjustRightInd w:val="0"/>
        <w:spacing w:after="0" w:line="360" w:lineRule="auto"/>
        <w:jc w:val="both"/>
        <w:rPr>
          <w:rFonts w:ascii="Book Antiqua" w:hAnsi="Book Antiqua" w:cs="Times New Roman"/>
          <w:sz w:val="24"/>
          <w:szCs w:val="24"/>
          <w:lang w:val="en-US"/>
        </w:rPr>
      </w:pPr>
      <w:r w:rsidRPr="001D676C">
        <w:rPr>
          <w:rFonts w:ascii="Book Antiqua" w:hAnsi="Book Antiqua" w:cs="Times New Roman"/>
          <w:b/>
          <w:sz w:val="24"/>
          <w:szCs w:val="24"/>
          <w:lang w:val="en-US"/>
        </w:rPr>
        <w:t>CELL-TO-CELL SIGNALLING:</w:t>
      </w:r>
      <w:r w:rsidRPr="001D676C">
        <w:rPr>
          <w:rFonts w:ascii="Book Antiqua" w:hAnsi="Book Antiqua" w:cs="Times New Roman"/>
          <w:b/>
          <w:bCs/>
          <w:sz w:val="24"/>
          <w:szCs w:val="24"/>
          <w:lang w:val="en-US"/>
        </w:rPr>
        <w:t xml:space="preserve"> QUORUM SENSING</w:t>
      </w:r>
    </w:p>
    <w:p w14:paraId="7C7F1E48" w14:textId="7C74F12D" w:rsidR="00ED1354" w:rsidRPr="001D676C" w:rsidRDefault="00ED1354" w:rsidP="001D676C">
      <w:pPr>
        <w:autoSpaceDE w:val="0"/>
        <w:autoSpaceDN w:val="0"/>
        <w:adjustRightInd w:val="0"/>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Cell-cell communication, or quorum sensing</w:t>
      </w:r>
      <w:r w:rsidR="002B741C" w:rsidRPr="001D676C">
        <w:rPr>
          <w:rFonts w:ascii="Book Antiqua" w:hAnsi="Book Antiqua" w:cs="Times New Roman"/>
          <w:sz w:val="24"/>
          <w:szCs w:val="24"/>
          <w:lang w:val="en-US"/>
        </w:rPr>
        <w:t xml:space="preserve"> (QS)</w:t>
      </w:r>
      <w:r w:rsidRPr="001D676C">
        <w:rPr>
          <w:rFonts w:ascii="Book Antiqua" w:hAnsi="Book Antiqua" w:cs="Times New Roman"/>
          <w:sz w:val="24"/>
          <w:szCs w:val="24"/>
          <w:lang w:val="en-US"/>
        </w:rPr>
        <w:t xml:space="preserve">, is a widespread phenomenon in bacteria that is used to coordinate gene expression </w:t>
      </w:r>
      <w:r w:rsidR="00E32C1F" w:rsidRPr="001D676C">
        <w:rPr>
          <w:rFonts w:ascii="Book Antiqua" w:hAnsi="Book Antiqua" w:cs="Times New Roman"/>
          <w:sz w:val="24"/>
          <w:szCs w:val="24"/>
          <w:lang w:val="en-US"/>
        </w:rPr>
        <w:t xml:space="preserve">between </w:t>
      </w:r>
      <w:r w:rsidR="001D676C">
        <w:rPr>
          <w:rFonts w:ascii="Book Antiqua" w:hAnsi="Book Antiqua" w:cs="Times New Roman"/>
          <w:sz w:val="24"/>
          <w:szCs w:val="24"/>
          <w:lang w:val="en-US"/>
        </w:rPr>
        <w:t xml:space="preserve">local </w:t>
      </w:r>
      <w:proofErr w:type="gramStart"/>
      <w:r w:rsidR="001D676C">
        <w:rPr>
          <w:rFonts w:ascii="Book Antiqua" w:hAnsi="Book Antiqua" w:cs="Times New Roman"/>
          <w:sz w:val="24"/>
          <w:szCs w:val="24"/>
          <w:lang w:val="en-US"/>
        </w:rPr>
        <w:t>populations</w:t>
      </w:r>
      <w:r w:rsidR="00413C68" w:rsidRPr="001D676C">
        <w:rPr>
          <w:rFonts w:ascii="Book Antiqua" w:hAnsi="Book Antiqua" w:cs="Times New Roman"/>
          <w:sz w:val="24"/>
          <w:szCs w:val="24"/>
          <w:vertAlign w:val="superscript"/>
          <w:lang w:val="en-US"/>
        </w:rPr>
        <w:t>[</w:t>
      </w:r>
      <w:proofErr w:type="gramEnd"/>
      <w:r w:rsidR="009F7240" w:rsidRPr="001D676C">
        <w:rPr>
          <w:rFonts w:ascii="Book Antiqua" w:hAnsi="Book Antiqua" w:cs="Times New Roman"/>
          <w:noProof/>
          <w:sz w:val="24"/>
          <w:szCs w:val="24"/>
          <w:vertAlign w:val="superscript"/>
          <w:lang w:val="en-US"/>
        </w:rPr>
        <w:t>13</w:t>
      </w:r>
      <w:r w:rsidR="00413C68"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w:t>
      </w:r>
      <w:r w:rsidR="00E32C1F" w:rsidRPr="001D676C">
        <w:rPr>
          <w:rFonts w:ascii="Book Antiqua" w:hAnsi="Book Antiqua" w:cs="Times New Roman"/>
          <w:sz w:val="24"/>
          <w:szCs w:val="24"/>
          <w:lang w:val="en-US"/>
        </w:rPr>
        <w:t xml:space="preserve"> Bacterial </w:t>
      </w:r>
      <w:r w:rsidRPr="001D676C">
        <w:rPr>
          <w:rFonts w:ascii="Book Antiqua" w:hAnsi="Book Antiqua" w:cs="Times New Roman"/>
          <w:sz w:val="24"/>
          <w:szCs w:val="24"/>
          <w:lang w:val="en-US"/>
        </w:rPr>
        <w:t xml:space="preserve">populations can </w:t>
      </w:r>
      <w:r w:rsidR="00E32C1F" w:rsidRPr="001D676C">
        <w:rPr>
          <w:rFonts w:ascii="Book Antiqua" w:hAnsi="Book Antiqua" w:cs="Times New Roman"/>
          <w:sz w:val="24"/>
          <w:szCs w:val="24"/>
          <w:lang w:val="en-US"/>
        </w:rPr>
        <w:t xml:space="preserve">use QS communication to </w:t>
      </w:r>
      <w:r w:rsidRPr="001D676C">
        <w:rPr>
          <w:rFonts w:ascii="Book Antiqua" w:hAnsi="Book Antiqua" w:cs="Times New Roman"/>
          <w:sz w:val="24"/>
          <w:szCs w:val="24"/>
          <w:lang w:val="en-US"/>
        </w:rPr>
        <w:t xml:space="preserve">coordinate </w:t>
      </w:r>
      <w:r w:rsidR="00E32C1F" w:rsidRPr="001D676C">
        <w:rPr>
          <w:rFonts w:ascii="Book Antiqua" w:hAnsi="Book Antiqua" w:cs="Times New Roman"/>
          <w:sz w:val="24"/>
          <w:szCs w:val="24"/>
          <w:lang w:val="en-US"/>
        </w:rPr>
        <w:t xml:space="preserve">the </w:t>
      </w:r>
      <w:r w:rsidRPr="001D676C">
        <w:rPr>
          <w:rFonts w:ascii="Book Antiqua" w:hAnsi="Book Antiqua" w:cs="Times New Roman"/>
          <w:sz w:val="24"/>
          <w:szCs w:val="24"/>
          <w:lang w:val="en-US"/>
        </w:rPr>
        <w:t>execut</w:t>
      </w:r>
      <w:r w:rsidR="00E32C1F" w:rsidRPr="001D676C">
        <w:rPr>
          <w:rFonts w:ascii="Book Antiqua" w:hAnsi="Book Antiqua" w:cs="Times New Roman"/>
          <w:sz w:val="24"/>
          <w:szCs w:val="24"/>
          <w:lang w:val="en-US"/>
        </w:rPr>
        <w:t>ion of</w:t>
      </w:r>
      <w:r w:rsidRPr="001D676C">
        <w:rPr>
          <w:rFonts w:ascii="Book Antiqua" w:hAnsi="Book Antiqua" w:cs="Times New Roman"/>
          <w:sz w:val="24"/>
          <w:szCs w:val="24"/>
          <w:lang w:val="en-US"/>
        </w:rPr>
        <w:t xml:space="preserve"> important biological functions, many of </w:t>
      </w:r>
      <w:r w:rsidR="00E32C1F" w:rsidRPr="001D676C">
        <w:rPr>
          <w:rFonts w:ascii="Book Antiqua" w:hAnsi="Book Antiqua" w:cs="Times New Roman"/>
          <w:sz w:val="24"/>
          <w:szCs w:val="24"/>
          <w:lang w:val="en-US"/>
        </w:rPr>
        <w:t xml:space="preserve">which are </w:t>
      </w:r>
      <w:r w:rsidRPr="001D676C">
        <w:rPr>
          <w:rFonts w:ascii="Book Antiqua" w:hAnsi="Book Antiqua" w:cs="Times New Roman"/>
          <w:sz w:val="24"/>
          <w:szCs w:val="24"/>
          <w:lang w:val="en-US"/>
        </w:rPr>
        <w:t xml:space="preserve">involved in  </w:t>
      </w:r>
      <w:r w:rsidR="0008609F" w:rsidRPr="001D676C">
        <w:rPr>
          <w:rFonts w:ascii="Book Antiqua" w:hAnsi="Book Antiqua" w:cs="Times New Roman"/>
          <w:sz w:val="24"/>
          <w:szCs w:val="24"/>
          <w:lang w:val="en-US"/>
        </w:rPr>
        <w:t xml:space="preserve">pathogen </w:t>
      </w:r>
      <w:r w:rsidRPr="001D676C">
        <w:rPr>
          <w:rFonts w:ascii="Book Antiqua" w:hAnsi="Book Antiqua" w:cs="Times New Roman"/>
          <w:sz w:val="24"/>
          <w:szCs w:val="24"/>
          <w:lang w:val="en-US"/>
        </w:rPr>
        <w:t>virulence</w:t>
      </w:r>
      <w:r w:rsidR="0008609F"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w:t>
      </w:r>
      <w:r w:rsidR="00E32C1F" w:rsidRPr="001D676C">
        <w:rPr>
          <w:rFonts w:ascii="Book Antiqua" w:hAnsi="Book Antiqua" w:cs="Times New Roman"/>
          <w:i/>
          <w:sz w:val="24"/>
          <w:szCs w:val="24"/>
          <w:lang w:val="en-US"/>
        </w:rPr>
        <w:t>e.g.</w:t>
      </w:r>
      <w:r w:rsidR="001D676C" w:rsidRPr="001D676C">
        <w:rPr>
          <w:rFonts w:ascii="Book Antiqua" w:hAnsi="Book Antiqua" w:cs="Times New Roman" w:hint="eastAsia"/>
          <w:i/>
          <w:sz w:val="24"/>
          <w:szCs w:val="24"/>
          <w:lang w:val="en-US" w:eastAsia="zh-CN"/>
        </w:rPr>
        <w:t>,</w:t>
      </w:r>
      <w:r w:rsidRPr="001D676C">
        <w:rPr>
          <w:rFonts w:ascii="Book Antiqua" w:hAnsi="Book Antiqua" w:cs="Times New Roman"/>
          <w:sz w:val="24"/>
          <w:szCs w:val="24"/>
          <w:lang w:val="en-US"/>
        </w:rPr>
        <w:t xml:space="preserve"> </w:t>
      </w:r>
      <w:r w:rsidRPr="001D676C">
        <w:rPr>
          <w:rFonts w:ascii="Book Antiqua" w:hAnsi="Book Antiqua" w:cs="Times New Roman"/>
          <w:iCs/>
          <w:sz w:val="24"/>
          <w:szCs w:val="24"/>
          <w:lang w:val="en-US"/>
        </w:rPr>
        <w:t xml:space="preserve">biofilm formation, extracellular polysaccharide </w:t>
      </w:r>
      <w:r w:rsidRPr="001D676C">
        <w:rPr>
          <w:rFonts w:ascii="Book Antiqua" w:hAnsi="Book Antiqua" w:cs="Times New Roman"/>
          <w:sz w:val="24"/>
          <w:szCs w:val="24"/>
          <w:lang w:val="en-US"/>
        </w:rPr>
        <w:t xml:space="preserve">(EPS) </w:t>
      </w:r>
      <w:r w:rsidRPr="001D676C">
        <w:rPr>
          <w:rFonts w:ascii="Book Antiqua" w:hAnsi="Book Antiqua" w:cs="Times New Roman"/>
          <w:iCs/>
          <w:sz w:val="24"/>
          <w:szCs w:val="24"/>
          <w:lang w:val="en-US"/>
        </w:rPr>
        <w:t>production, host colonization, motility, bioluminescence</w:t>
      </w:r>
      <w:r w:rsidRPr="001D676C">
        <w:rPr>
          <w:rFonts w:ascii="Book Antiqua" w:hAnsi="Book Antiqua" w:cs="Times New Roman"/>
          <w:sz w:val="24"/>
          <w:szCs w:val="24"/>
          <w:lang w:val="en-US"/>
        </w:rPr>
        <w:t>, transfer of plasmids by conjugation,</w:t>
      </w:r>
      <w:r w:rsidR="000A5394" w:rsidRPr="001D676C">
        <w:rPr>
          <w:rFonts w:ascii="Book Antiqua" w:hAnsi="Book Antiqua" w:cs="Times New Roman"/>
          <w:sz w:val="24"/>
          <w:szCs w:val="24"/>
          <w:lang w:val="en-US"/>
        </w:rPr>
        <w:t xml:space="preserve"> and</w:t>
      </w:r>
      <w:r w:rsidRPr="001D676C">
        <w:rPr>
          <w:rFonts w:ascii="Book Antiqua" w:hAnsi="Book Antiqua" w:cs="Times New Roman"/>
          <w:sz w:val="24"/>
          <w:szCs w:val="24"/>
          <w:lang w:val="en-US"/>
        </w:rPr>
        <w:t xml:space="preserve"> biosynthesis of antibiotics</w:t>
      </w:r>
      <w:r w:rsidR="00E32C1F" w:rsidRPr="001D676C">
        <w:rPr>
          <w:rFonts w:ascii="Book Antiqua" w:hAnsi="Book Antiqua" w:cs="Times New Roman"/>
          <w:sz w:val="24"/>
          <w:szCs w:val="24"/>
          <w:lang w:val="en-US"/>
        </w:rPr>
        <w:t xml:space="preserve"> and </w:t>
      </w:r>
      <w:proofErr w:type="spellStart"/>
      <w:r w:rsidRPr="001D676C">
        <w:rPr>
          <w:rFonts w:ascii="Book Antiqua" w:hAnsi="Book Antiqua" w:cs="Times New Roman"/>
          <w:sz w:val="24"/>
          <w:szCs w:val="24"/>
          <w:lang w:val="en-US"/>
        </w:rPr>
        <w:t>siderophores</w:t>
      </w:r>
      <w:proofErr w:type="spellEnd"/>
      <w:r w:rsidRPr="001D676C">
        <w:rPr>
          <w:rFonts w:ascii="Book Antiqua" w:hAnsi="Book Antiqua" w:cs="Times New Roman"/>
          <w:sz w:val="24"/>
          <w:szCs w:val="24"/>
          <w:lang w:val="en-US"/>
        </w:rPr>
        <w:t>.</w:t>
      </w:r>
    </w:p>
    <w:p w14:paraId="33B9A1F9" w14:textId="70CF8F73" w:rsidR="00ED1354" w:rsidRPr="001D676C" w:rsidRDefault="00F56D0B"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All QS</w:t>
      </w:r>
      <w:r w:rsidR="00ED1354" w:rsidRPr="001D676C">
        <w:rPr>
          <w:rFonts w:ascii="Book Antiqua" w:hAnsi="Book Antiqua" w:cs="Times New Roman"/>
          <w:sz w:val="24"/>
          <w:szCs w:val="24"/>
          <w:lang w:val="en-US"/>
        </w:rPr>
        <w:t xml:space="preserve"> systems utilize small, secreted </w:t>
      </w:r>
      <w:proofErr w:type="spellStart"/>
      <w:r w:rsidR="00ED1354" w:rsidRPr="001D676C">
        <w:rPr>
          <w:rFonts w:ascii="Book Antiqua" w:hAnsi="Book Antiqua" w:cs="Times New Roman"/>
          <w:sz w:val="24"/>
          <w:szCs w:val="24"/>
          <w:lang w:val="en-US"/>
        </w:rPr>
        <w:t>signal</w:t>
      </w:r>
      <w:r w:rsidR="0008609F" w:rsidRPr="001D676C">
        <w:rPr>
          <w:rFonts w:ascii="Book Antiqua" w:hAnsi="Book Antiqua" w:cs="Times New Roman"/>
          <w:sz w:val="24"/>
          <w:szCs w:val="24"/>
          <w:lang w:val="en-US"/>
        </w:rPr>
        <w:t>l</w:t>
      </w:r>
      <w:r w:rsidR="00ED1354" w:rsidRPr="001D676C">
        <w:rPr>
          <w:rFonts w:ascii="Book Antiqua" w:hAnsi="Book Antiqua" w:cs="Times New Roman"/>
          <w:sz w:val="24"/>
          <w:szCs w:val="24"/>
          <w:lang w:val="en-US"/>
        </w:rPr>
        <w:t>ing</w:t>
      </w:r>
      <w:proofErr w:type="spellEnd"/>
      <w:r w:rsidR="00ED1354" w:rsidRPr="001D676C">
        <w:rPr>
          <w:rFonts w:ascii="Book Antiqua" w:hAnsi="Book Antiqua" w:cs="Times New Roman"/>
          <w:sz w:val="24"/>
          <w:szCs w:val="24"/>
          <w:lang w:val="en-US"/>
        </w:rPr>
        <w:t xml:space="preserve"> molecules known as </w:t>
      </w:r>
      <w:proofErr w:type="spellStart"/>
      <w:r w:rsidR="00ED1354" w:rsidRPr="001D676C">
        <w:rPr>
          <w:rFonts w:ascii="Book Antiqua" w:hAnsi="Book Antiqua" w:cs="Times New Roman"/>
          <w:sz w:val="24"/>
          <w:szCs w:val="24"/>
          <w:lang w:val="en-US"/>
        </w:rPr>
        <w:t>autoinducers</w:t>
      </w:r>
      <w:proofErr w:type="spellEnd"/>
      <w:r w:rsidR="00ED1354" w:rsidRPr="001D676C">
        <w:rPr>
          <w:rFonts w:ascii="Book Antiqua" w:hAnsi="Book Antiqua" w:cs="Times New Roman"/>
          <w:sz w:val="24"/>
          <w:szCs w:val="24"/>
          <w:lang w:val="en-US"/>
        </w:rPr>
        <w:t xml:space="preserve"> (AIs)</w:t>
      </w:r>
      <w:r w:rsidR="005D3F2D" w:rsidRPr="001D676C">
        <w:rPr>
          <w:rFonts w:ascii="Book Antiqua" w:hAnsi="Book Antiqua" w:cs="Times New Roman"/>
          <w:sz w:val="24"/>
          <w:szCs w:val="24"/>
          <w:lang w:val="en-US"/>
        </w:rPr>
        <w:t xml:space="preserve">: </w:t>
      </w:r>
      <w:r w:rsidR="001D676C">
        <w:rPr>
          <w:rFonts w:ascii="Book Antiqua" w:hAnsi="Book Antiqua" w:cs="Times New Roman" w:hint="eastAsia"/>
          <w:sz w:val="24"/>
          <w:szCs w:val="24"/>
          <w:lang w:val="en-US" w:eastAsia="zh-CN"/>
        </w:rPr>
        <w:t>(1</w:t>
      </w:r>
      <w:r w:rsidR="005D3F2D" w:rsidRPr="001D676C">
        <w:rPr>
          <w:rFonts w:ascii="Book Antiqua" w:hAnsi="Book Antiqua" w:cs="Times New Roman"/>
          <w:sz w:val="24"/>
          <w:szCs w:val="24"/>
          <w:lang w:val="en-US"/>
        </w:rPr>
        <w:t>) AI-1 molecules are N-acyl-</w:t>
      </w:r>
      <w:proofErr w:type="spellStart"/>
      <w:r w:rsidR="005D3F2D" w:rsidRPr="001D676C">
        <w:rPr>
          <w:rFonts w:ascii="Book Antiqua" w:hAnsi="Book Antiqua" w:cs="Times New Roman"/>
          <w:sz w:val="24"/>
          <w:szCs w:val="24"/>
          <w:lang w:val="en-US"/>
        </w:rPr>
        <w:t>homoserine</w:t>
      </w:r>
      <w:proofErr w:type="spellEnd"/>
      <w:r w:rsidR="005D3F2D" w:rsidRPr="001D676C">
        <w:rPr>
          <w:rFonts w:ascii="Book Antiqua" w:hAnsi="Book Antiqua" w:cs="Times New Roman"/>
          <w:sz w:val="24"/>
          <w:szCs w:val="24"/>
          <w:lang w:val="en-US"/>
        </w:rPr>
        <w:t xml:space="preserve"> lactones (AHLs)</w:t>
      </w:r>
      <w:r w:rsidR="001D676C">
        <w:rPr>
          <w:rFonts w:ascii="Book Antiqua" w:hAnsi="Book Antiqua" w:cs="Times New Roman" w:hint="eastAsia"/>
          <w:sz w:val="24"/>
          <w:szCs w:val="24"/>
          <w:lang w:val="en-US" w:eastAsia="zh-CN"/>
        </w:rPr>
        <w:t>;</w:t>
      </w:r>
      <w:r w:rsidR="005D3F2D" w:rsidRPr="001D676C">
        <w:rPr>
          <w:rFonts w:ascii="Book Antiqua" w:hAnsi="Book Antiqua" w:cs="Times New Roman"/>
          <w:sz w:val="24"/>
          <w:szCs w:val="24"/>
          <w:lang w:val="en-US"/>
        </w:rPr>
        <w:t xml:space="preserve"> </w:t>
      </w:r>
      <w:r w:rsidR="001D676C">
        <w:rPr>
          <w:rFonts w:ascii="Book Antiqua" w:hAnsi="Book Antiqua" w:cs="Times New Roman" w:hint="eastAsia"/>
          <w:sz w:val="24"/>
          <w:szCs w:val="24"/>
          <w:lang w:val="en-US" w:eastAsia="zh-CN"/>
        </w:rPr>
        <w:t>(2</w:t>
      </w:r>
      <w:r w:rsidR="005D3F2D" w:rsidRPr="001D676C">
        <w:rPr>
          <w:rFonts w:ascii="Book Antiqua" w:hAnsi="Book Antiqua" w:cs="Times New Roman"/>
          <w:sz w:val="24"/>
          <w:szCs w:val="24"/>
          <w:lang w:val="en-US"/>
        </w:rPr>
        <w:t xml:space="preserve">) AI-2 molecules are </w:t>
      </w:r>
      <w:proofErr w:type="spellStart"/>
      <w:r w:rsidR="005D3F2D" w:rsidRPr="001D676C">
        <w:rPr>
          <w:rFonts w:ascii="Book Antiqua" w:hAnsi="Book Antiqua" w:cs="Times New Roman"/>
          <w:sz w:val="24"/>
          <w:szCs w:val="24"/>
          <w:lang w:val="en-US"/>
        </w:rPr>
        <w:t>heterocylic</w:t>
      </w:r>
      <w:proofErr w:type="spellEnd"/>
      <w:r w:rsidR="005D3F2D" w:rsidRPr="001D676C">
        <w:rPr>
          <w:rFonts w:ascii="Book Antiqua" w:hAnsi="Book Antiqua" w:cs="Times New Roman"/>
          <w:sz w:val="24"/>
          <w:szCs w:val="24"/>
          <w:lang w:val="en-US"/>
        </w:rPr>
        <w:t xml:space="preserve"> </w:t>
      </w:r>
      <w:proofErr w:type="spellStart"/>
      <w:r w:rsidR="005D3F2D" w:rsidRPr="001D676C">
        <w:rPr>
          <w:rFonts w:ascii="Book Antiqua" w:hAnsi="Book Antiqua" w:cs="Times New Roman"/>
          <w:sz w:val="24"/>
          <w:szCs w:val="24"/>
          <w:lang w:val="en-US"/>
        </w:rPr>
        <w:t>furanosyl</w:t>
      </w:r>
      <w:proofErr w:type="spellEnd"/>
      <w:r w:rsidR="005D3F2D" w:rsidRPr="001D676C">
        <w:rPr>
          <w:rFonts w:ascii="Book Antiqua" w:hAnsi="Book Antiqua" w:cs="Times New Roman"/>
          <w:sz w:val="24"/>
          <w:szCs w:val="24"/>
          <w:lang w:val="en-US"/>
        </w:rPr>
        <w:t>-borates</w:t>
      </w:r>
      <w:r w:rsidR="001D676C">
        <w:rPr>
          <w:rFonts w:ascii="Book Antiqua" w:hAnsi="Book Antiqua" w:cs="Times New Roman" w:hint="eastAsia"/>
          <w:sz w:val="24"/>
          <w:szCs w:val="24"/>
          <w:lang w:val="en-US" w:eastAsia="zh-CN"/>
        </w:rPr>
        <w:t>;</w:t>
      </w:r>
      <w:r w:rsidR="005D3F2D" w:rsidRPr="001D676C">
        <w:rPr>
          <w:rFonts w:ascii="Book Antiqua" w:hAnsi="Book Antiqua" w:cs="Times New Roman"/>
          <w:sz w:val="24"/>
          <w:szCs w:val="24"/>
          <w:lang w:val="en-US"/>
        </w:rPr>
        <w:t xml:space="preserve"> </w:t>
      </w:r>
      <w:r w:rsidR="001D676C">
        <w:rPr>
          <w:rFonts w:ascii="Book Antiqua" w:hAnsi="Book Antiqua" w:cs="Times New Roman" w:hint="eastAsia"/>
          <w:sz w:val="24"/>
          <w:szCs w:val="24"/>
          <w:lang w:val="en-US" w:eastAsia="zh-CN"/>
        </w:rPr>
        <w:t>(3</w:t>
      </w:r>
      <w:r w:rsidR="005D3F2D" w:rsidRPr="001D676C">
        <w:rPr>
          <w:rFonts w:ascii="Book Antiqua" w:hAnsi="Book Antiqua" w:cs="Times New Roman"/>
          <w:sz w:val="24"/>
          <w:szCs w:val="24"/>
          <w:lang w:val="en-US"/>
        </w:rPr>
        <w:t xml:space="preserve">) AI-3 signals are </w:t>
      </w:r>
      <w:proofErr w:type="spellStart"/>
      <w:r w:rsidR="005D3F2D" w:rsidRPr="001D676C">
        <w:rPr>
          <w:rFonts w:ascii="Book Antiqua" w:hAnsi="Book Antiqua" w:cs="Times New Roman"/>
          <w:sz w:val="24"/>
          <w:szCs w:val="24"/>
          <w:lang w:val="en-US"/>
        </w:rPr>
        <w:lastRenderedPageBreak/>
        <w:t>catecholamines</w:t>
      </w:r>
      <w:proofErr w:type="spellEnd"/>
      <w:r w:rsidR="005D3F2D" w:rsidRPr="001D676C">
        <w:rPr>
          <w:rFonts w:ascii="Book Antiqua" w:hAnsi="Book Antiqua" w:cs="Times New Roman"/>
          <w:sz w:val="24"/>
          <w:szCs w:val="24"/>
          <w:lang w:val="en-US"/>
        </w:rPr>
        <w:t xml:space="preserve"> and finally</w:t>
      </w:r>
      <w:r w:rsidR="001D676C">
        <w:rPr>
          <w:rFonts w:ascii="Book Antiqua" w:hAnsi="Book Antiqua" w:cs="Times New Roman" w:hint="eastAsia"/>
          <w:sz w:val="24"/>
          <w:szCs w:val="24"/>
          <w:lang w:val="en-US" w:eastAsia="zh-CN"/>
        </w:rPr>
        <w:t>;</w:t>
      </w:r>
      <w:r w:rsidR="005D3F2D" w:rsidRPr="001D676C">
        <w:rPr>
          <w:rFonts w:ascii="Book Antiqua" w:hAnsi="Book Antiqua" w:cs="Times New Roman"/>
          <w:sz w:val="24"/>
          <w:szCs w:val="24"/>
          <w:lang w:val="en-US"/>
        </w:rPr>
        <w:t xml:space="preserve"> </w:t>
      </w:r>
      <w:r w:rsidR="001D676C">
        <w:rPr>
          <w:rFonts w:ascii="Book Antiqua" w:hAnsi="Book Antiqua" w:cs="Times New Roman" w:hint="eastAsia"/>
          <w:sz w:val="24"/>
          <w:szCs w:val="24"/>
          <w:lang w:val="en-US" w:eastAsia="zh-CN"/>
        </w:rPr>
        <w:t>and (4</w:t>
      </w:r>
      <w:r w:rsidR="005D3F2D" w:rsidRPr="001D676C">
        <w:rPr>
          <w:rFonts w:ascii="Book Antiqua" w:hAnsi="Book Antiqua" w:cs="Times New Roman"/>
          <w:sz w:val="24"/>
          <w:szCs w:val="24"/>
          <w:lang w:val="en-US"/>
        </w:rPr>
        <w:t>) AI-4 signals are cyclic peptides</w:t>
      </w:r>
      <w:r w:rsidR="00ED1354" w:rsidRPr="001D676C">
        <w:rPr>
          <w:rFonts w:ascii="Book Antiqua" w:hAnsi="Book Antiqua" w:cs="Times New Roman"/>
          <w:sz w:val="24"/>
          <w:szCs w:val="24"/>
          <w:lang w:val="en-US"/>
        </w:rPr>
        <w:t xml:space="preserve">. </w:t>
      </w:r>
      <w:r w:rsidR="00E32C1F" w:rsidRPr="001D676C">
        <w:rPr>
          <w:rFonts w:ascii="Book Antiqua" w:hAnsi="Book Antiqua" w:cs="Times New Roman"/>
          <w:sz w:val="24"/>
          <w:szCs w:val="24"/>
          <w:lang w:val="en-US"/>
        </w:rPr>
        <w:t>Some</w:t>
      </w:r>
      <w:r w:rsidRPr="001D676C">
        <w:rPr>
          <w:rFonts w:ascii="Book Antiqua" w:hAnsi="Book Antiqua" w:cs="Times New Roman"/>
          <w:sz w:val="24"/>
          <w:szCs w:val="24"/>
          <w:lang w:val="en-US"/>
        </w:rPr>
        <w:t xml:space="preserve"> other QS</w:t>
      </w:r>
      <w:r w:rsidR="00ED1354" w:rsidRPr="001D676C">
        <w:rPr>
          <w:rFonts w:ascii="Book Antiqua" w:hAnsi="Book Antiqua" w:cs="Times New Roman"/>
          <w:sz w:val="24"/>
          <w:szCs w:val="24"/>
          <w:lang w:val="en-US"/>
        </w:rPr>
        <w:t xml:space="preserve"> signals go beyond these classes, </w:t>
      </w:r>
      <w:r w:rsidR="0008609F" w:rsidRPr="001D676C">
        <w:rPr>
          <w:rFonts w:ascii="Book Antiqua" w:hAnsi="Book Antiqua" w:cs="Times New Roman"/>
          <w:i/>
          <w:sz w:val="24"/>
          <w:szCs w:val="24"/>
          <w:lang w:val="en-US"/>
        </w:rPr>
        <w:t>e.g.</w:t>
      </w:r>
      <w:r w:rsidR="001D676C">
        <w:rPr>
          <w:rFonts w:ascii="Book Antiqua" w:hAnsi="Book Antiqua" w:cs="Times New Roman" w:hint="eastAsia"/>
          <w:sz w:val="24"/>
          <w:szCs w:val="24"/>
          <w:lang w:val="en-US" w:eastAsia="zh-CN"/>
        </w:rPr>
        <w:t>,</w:t>
      </w:r>
      <w:r w:rsidR="00E32C1F" w:rsidRPr="001D676C">
        <w:rPr>
          <w:rFonts w:ascii="Book Antiqua" w:hAnsi="Book Antiqua" w:cs="Times New Roman"/>
          <w:sz w:val="24"/>
          <w:szCs w:val="24"/>
          <w:lang w:val="en-US"/>
        </w:rPr>
        <w:t xml:space="preserve"> </w:t>
      </w:r>
      <w:r w:rsidR="00ED1354" w:rsidRPr="001D676C">
        <w:rPr>
          <w:rFonts w:ascii="Book Antiqua" w:hAnsi="Book Antiqua" w:cs="Times New Roman"/>
          <w:i/>
          <w:iCs/>
          <w:sz w:val="24"/>
          <w:szCs w:val="24"/>
          <w:lang w:val="en-US"/>
        </w:rPr>
        <w:t xml:space="preserve">Pseudomonas </w:t>
      </w:r>
      <w:r w:rsidR="00ED1354" w:rsidRPr="001D676C">
        <w:rPr>
          <w:rFonts w:ascii="Book Antiqua" w:hAnsi="Book Antiqua" w:cs="Times New Roman"/>
          <w:sz w:val="24"/>
          <w:szCs w:val="24"/>
          <w:lang w:val="en-US"/>
        </w:rPr>
        <w:t>quinolone signal (PQS)</w:t>
      </w:r>
      <w:r w:rsidR="005D3F2D" w:rsidRPr="001D676C">
        <w:rPr>
          <w:rFonts w:ascii="Book Antiqua" w:hAnsi="Book Antiqua" w:cs="Times New Roman"/>
          <w:sz w:val="24"/>
          <w:szCs w:val="24"/>
          <w:lang w:val="en-US"/>
        </w:rPr>
        <w:t xml:space="preserve"> and</w:t>
      </w:r>
      <w:r w:rsidR="00ED1354" w:rsidRPr="001D676C">
        <w:rPr>
          <w:rFonts w:ascii="Book Antiqua" w:hAnsi="Book Antiqua" w:cs="Times New Roman"/>
          <w:sz w:val="24"/>
          <w:szCs w:val="24"/>
          <w:lang w:val="en-US"/>
        </w:rPr>
        <w:t xml:space="preserve"> diffusible signal factor (DSF)</w:t>
      </w:r>
      <w:r w:rsidR="00E32C1F" w:rsidRPr="001D676C">
        <w:rPr>
          <w:rFonts w:ascii="Book Antiqua" w:hAnsi="Book Antiqua" w:cs="Times New Roman"/>
          <w:sz w:val="24"/>
          <w:szCs w:val="24"/>
          <w:lang w:val="en-US"/>
        </w:rPr>
        <w:t>. N</w:t>
      </w:r>
      <w:r w:rsidR="00ED1354" w:rsidRPr="001D676C">
        <w:rPr>
          <w:rFonts w:ascii="Book Antiqua" w:hAnsi="Book Antiqua" w:cs="Times New Roman"/>
          <w:sz w:val="24"/>
          <w:szCs w:val="24"/>
          <w:lang w:val="en-US"/>
        </w:rPr>
        <w:t>ew molecules will undoubtedly be discovere</w:t>
      </w:r>
      <w:r w:rsidRPr="001D676C">
        <w:rPr>
          <w:rFonts w:ascii="Book Antiqua" w:hAnsi="Book Antiqua" w:cs="Times New Roman"/>
          <w:sz w:val="24"/>
          <w:szCs w:val="24"/>
          <w:lang w:val="en-US"/>
        </w:rPr>
        <w:t>d as the study of QS</w:t>
      </w:r>
      <w:r w:rsidR="00ED1354" w:rsidRPr="001D676C">
        <w:rPr>
          <w:rFonts w:ascii="Book Antiqua" w:hAnsi="Book Antiqua" w:cs="Times New Roman"/>
          <w:sz w:val="24"/>
          <w:szCs w:val="24"/>
          <w:lang w:val="en-US"/>
        </w:rPr>
        <w:t xml:space="preserve"> expands to species of bacteria yet to be investigated. </w:t>
      </w:r>
    </w:p>
    <w:p w14:paraId="7387A3FF" w14:textId="665360C9" w:rsidR="00ED1354" w:rsidRPr="001D676C" w:rsidRDefault="005B5F6A"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Targeting bacterial virulence (quorum quenchers, Figure 1) is an alternative focusing to antimicrobial therapy that offers a hopeful opportunity to inhibit pathogenesis and its consequences without </w:t>
      </w:r>
      <w:r w:rsidR="00C6110F" w:rsidRPr="001D676C">
        <w:rPr>
          <w:rFonts w:ascii="Book Antiqua" w:hAnsi="Book Antiqua" w:cs="Times New Roman"/>
          <w:sz w:val="24"/>
          <w:szCs w:val="24"/>
          <w:lang w:val="en-US"/>
        </w:rPr>
        <w:t>producing</w:t>
      </w:r>
      <w:r w:rsidRPr="001D676C">
        <w:rPr>
          <w:rFonts w:ascii="Book Antiqua" w:hAnsi="Book Antiqua" w:cs="Times New Roman"/>
          <w:sz w:val="24"/>
          <w:szCs w:val="24"/>
          <w:lang w:val="en-US"/>
        </w:rPr>
        <w:t xml:space="preserve"> </w:t>
      </w:r>
      <w:r w:rsidRPr="001D676C">
        <w:rPr>
          <w:rFonts w:ascii="Book Antiqua" w:hAnsi="Book Antiqua"/>
          <w:sz w:val="24"/>
          <w:szCs w:val="24"/>
          <w:lang w:val="en-US"/>
        </w:rPr>
        <w:t>immediately</w:t>
      </w:r>
      <w:r w:rsidR="00C6110F" w:rsidRPr="001D676C">
        <w:rPr>
          <w:rFonts w:ascii="Book Antiqua" w:hAnsi="Book Antiqua" w:cs="Times New Roman"/>
          <w:sz w:val="24"/>
          <w:szCs w:val="24"/>
          <w:lang w:val="en-US"/>
        </w:rPr>
        <w:t xml:space="preserve"> the death </w:t>
      </w:r>
      <w:r w:rsidRPr="001D676C">
        <w:rPr>
          <w:rFonts w:ascii="Book Antiqua" w:hAnsi="Book Antiqua" w:cs="Times New Roman"/>
          <w:sz w:val="24"/>
          <w:szCs w:val="24"/>
          <w:lang w:val="en-US"/>
        </w:rPr>
        <w:t xml:space="preserve">the target bacterium. </w:t>
      </w:r>
      <w:r w:rsidR="00ED1354" w:rsidRPr="001D676C">
        <w:rPr>
          <w:rFonts w:ascii="Book Antiqua" w:hAnsi="Book Antiqua" w:cs="Times New Roman"/>
          <w:sz w:val="24"/>
          <w:szCs w:val="24"/>
          <w:lang w:val="en-US"/>
        </w:rPr>
        <w:t>Bacterial virulence factors have been shown to be potential targets for drug design and t</w:t>
      </w:r>
      <w:r w:rsidR="00F72201" w:rsidRPr="001D676C">
        <w:rPr>
          <w:rFonts w:ascii="Book Antiqua" w:hAnsi="Book Antiqua" w:cs="Times New Roman"/>
          <w:sz w:val="24"/>
          <w:szCs w:val="24"/>
          <w:lang w:val="en-US"/>
        </w:rPr>
        <w:t xml:space="preserve">herapeutic intervention </w:t>
      </w:r>
      <w:r w:rsidR="0008609F" w:rsidRPr="001D676C">
        <w:rPr>
          <w:rFonts w:ascii="Book Antiqua" w:hAnsi="Book Antiqua" w:cs="Times New Roman"/>
          <w:sz w:val="24"/>
          <w:szCs w:val="24"/>
          <w:lang w:val="en-US"/>
        </w:rPr>
        <w:t xml:space="preserve">for </w:t>
      </w:r>
      <w:r w:rsidR="00F72201" w:rsidRPr="001D676C">
        <w:rPr>
          <w:rFonts w:ascii="Book Antiqua" w:hAnsi="Book Antiqua" w:cs="Times New Roman"/>
          <w:sz w:val="24"/>
          <w:szCs w:val="24"/>
          <w:lang w:val="en-US"/>
        </w:rPr>
        <w:t>Gram-</w:t>
      </w:r>
      <w:r w:rsidR="00ED1354" w:rsidRPr="001D676C">
        <w:rPr>
          <w:rFonts w:ascii="Book Antiqua" w:hAnsi="Book Antiqua" w:cs="Times New Roman"/>
          <w:sz w:val="24"/>
          <w:szCs w:val="24"/>
          <w:lang w:val="en-US"/>
        </w:rPr>
        <w:t xml:space="preserve">negative </w:t>
      </w:r>
      <w:proofErr w:type="gramStart"/>
      <w:r w:rsidR="00ED1354" w:rsidRPr="001D676C">
        <w:rPr>
          <w:rFonts w:ascii="Book Antiqua" w:hAnsi="Book Antiqua" w:cs="Times New Roman"/>
          <w:sz w:val="24"/>
          <w:szCs w:val="24"/>
          <w:lang w:val="en-US"/>
        </w:rPr>
        <w:t>pathogens</w:t>
      </w:r>
      <w:r w:rsidR="00413C68" w:rsidRPr="001D676C">
        <w:rPr>
          <w:rFonts w:ascii="Book Antiqua" w:hAnsi="Book Antiqua" w:cs="Times New Roman"/>
          <w:sz w:val="24"/>
          <w:szCs w:val="24"/>
          <w:vertAlign w:val="superscript"/>
          <w:lang w:val="en-US"/>
        </w:rPr>
        <w:t>[</w:t>
      </w:r>
      <w:proofErr w:type="gramEnd"/>
      <w:r w:rsidR="00ED1354" w:rsidRPr="001D676C">
        <w:rPr>
          <w:rFonts w:ascii="Book Antiqua" w:hAnsi="Book Antiqua" w:cs="Times New Roman"/>
          <w:noProof/>
          <w:sz w:val="24"/>
          <w:szCs w:val="24"/>
          <w:vertAlign w:val="superscript"/>
          <w:lang w:val="en-US"/>
        </w:rPr>
        <w:t>1</w:t>
      </w:r>
      <w:r w:rsidR="00413C68" w:rsidRPr="001D676C">
        <w:rPr>
          <w:rFonts w:ascii="Book Antiqua" w:hAnsi="Book Antiqua" w:cs="Times New Roman"/>
          <w:noProof/>
          <w:sz w:val="24"/>
          <w:szCs w:val="24"/>
          <w:vertAlign w:val="superscript"/>
          <w:lang w:val="en-US"/>
        </w:rPr>
        <w:t>]</w:t>
      </w:r>
      <w:r w:rsidR="00ED1354" w:rsidRPr="001D676C">
        <w:rPr>
          <w:rFonts w:ascii="Book Antiqua" w:hAnsi="Book Antiqua" w:cs="Times New Roman"/>
          <w:sz w:val="24"/>
          <w:szCs w:val="24"/>
          <w:lang w:val="en-US"/>
        </w:rPr>
        <w:t xml:space="preserve">. </w:t>
      </w:r>
      <w:r w:rsidR="00DB39F4" w:rsidRPr="001D676C">
        <w:rPr>
          <w:rFonts w:ascii="Book Antiqua" w:hAnsi="Book Antiqua" w:cs="Times New Roman"/>
          <w:sz w:val="24"/>
          <w:szCs w:val="24"/>
          <w:lang w:val="en-US"/>
        </w:rPr>
        <w:t xml:space="preserve">Numerous quorum sensing inhibitors have </w:t>
      </w:r>
      <w:r w:rsidR="001D676C">
        <w:rPr>
          <w:rFonts w:ascii="Book Antiqua" w:hAnsi="Book Antiqua" w:cs="Times New Roman"/>
          <w:sz w:val="24"/>
          <w:szCs w:val="24"/>
          <w:lang w:val="en-US"/>
        </w:rPr>
        <w:t xml:space="preserve">been reported in the </w:t>
      </w:r>
      <w:proofErr w:type="gramStart"/>
      <w:r w:rsidR="001D676C">
        <w:rPr>
          <w:rFonts w:ascii="Book Antiqua" w:hAnsi="Book Antiqua" w:cs="Times New Roman"/>
          <w:sz w:val="24"/>
          <w:szCs w:val="24"/>
          <w:lang w:val="en-US"/>
        </w:rPr>
        <w:t>literature</w:t>
      </w:r>
      <w:r w:rsidR="00413C68" w:rsidRPr="001D676C">
        <w:rPr>
          <w:rFonts w:ascii="Book Antiqua" w:hAnsi="Book Antiqua" w:cs="Times New Roman"/>
          <w:sz w:val="24"/>
          <w:szCs w:val="24"/>
          <w:vertAlign w:val="superscript"/>
          <w:lang w:val="en-US"/>
        </w:rPr>
        <w:t>[</w:t>
      </w:r>
      <w:proofErr w:type="gramEnd"/>
      <w:r w:rsidR="001D676C">
        <w:rPr>
          <w:rFonts w:ascii="Book Antiqua" w:hAnsi="Book Antiqua" w:cs="Times New Roman"/>
          <w:noProof/>
          <w:sz w:val="24"/>
          <w:szCs w:val="24"/>
          <w:vertAlign w:val="superscript"/>
          <w:lang w:val="en-US"/>
        </w:rPr>
        <w:t>1,</w:t>
      </w:r>
      <w:r w:rsidR="00ED1354" w:rsidRPr="001D676C">
        <w:rPr>
          <w:rFonts w:ascii="Book Antiqua" w:hAnsi="Book Antiqua" w:cs="Times New Roman"/>
          <w:noProof/>
          <w:sz w:val="24"/>
          <w:szCs w:val="24"/>
          <w:vertAlign w:val="superscript"/>
          <w:lang w:val="en-US"/>
        </w:rPr>
        <w:t>2</w:t>
      </w:r>
      <w:r w:rsidR="00413C68" w:rsidRPr="001D676C">
        <w:rPr>
          <w:rFonts w:ascii="Book Antiqua" w:hAnsi="Book Antiqua" w:cs="Times New Roman"/>
          <w:noProof/>
          <w:sz w:val="24"/>
          <w:szCs w:val="24"/>
          <w:vertAlign w:val="superscript"/>
          <w:lang w:val="en-US"/>
        </w:rPr>
        <w:t>]</w:t>
      </w:r>
      <w:r w:rsidR="00ED1354" w:rsidRPr="001D676C">
        <w:rPr>
          <w:rFonts w:ascii="Book Antiqua" w:hAnsi="Book Antiqua" w:cs="Times New Roman"/>
          <w:sz w:val="24"/>
          <w:szCs w:val="24"/>
          <w:lang w:val="en-US"/>
        </w:rPr>
        <w:t>.</w:t>
      </w:r>
    </w:p>
    <w:p w14:paraId="35AB65F9" w14:textId="3D43C3F7" w:rsidR="00ED1354" w:rsidRPr="001D676C" w:rsidRDefault="00ED1354"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In 2</w:t>
      </w:r>
      <w:r w:rsidR="001D676C">
        <w:rPr>
          <w:rFonts w:ascii="Book Antiqua" w:hAnsi="Book Antiqua" w:cs="Times New Roman"/>
          <w:sz w:val="24"/>
          <w:szCs w:val="24"/>
          <w:lang w:val="en-US"/>
        </w:rPr>
        <w:t xml:space="preserve">012, Romero </w:t>
      </w:r>
      <w:r w:rsidR="001D676C" w:rsidRPr="00D04DA1">
        <w:rPr>
          <w:rFonts w:ascii="Book Antiqua" w:hAnsi="Book Antiqua" w:cs="Times New Roman"/>
          <w:i/>
          <w:sz w:val="24"/>
          <w:szCs w:val="24"/>
          <w:lang w:val="en-US"/>
        </w:rPr>
        <w:t xml:space="preserve">et </w:t>
      </w:r>
      <w:proofErr w:type="gramStart"/>
      <w:r w:rsidR="001D676C" w:rsidRPr="00D04DA1">
        <w:rPr>
          <w:rFonts w:ascii="Book Antiqua" w:hAnsi="Book Antiqua" w:cs="Times New Roman"/>
          <w:i/>
          <w:sz w:val="24"/>
          <w:szCs w:val="24"/>
          <w:lang w:val="en-US"/>
        </w:rPr>
        <w:t>al</w:t>
      </w:r>
      <w:r w:rsidR="00413C68" w:rsidRPr="001D676C">
        <w:rPr>
          <w:rFonts w:ascii="Book Antiqua" w:hAnsi="Book Antiqua" w:cs="Times New Roman"/>
          <w:sz w:val="24"/>
          <w:szCs w:val="24"/>
          <w:vertAlign w:val="superscript"/>
          <w:lang w:val="en-US"/>
        </w:rPr>
        <w:t>[</w:t>
      </w:r>
      <w:proofErr w:type="gramEnd"/>
      <w:r w:rsidR="0089153F" w:rsidRPr="001D676C">
        <w:rPr>
          <w:rFonts w:ascii="Book Antiqua" w:hAnsi="Book Antiqua" w:cs="Times New Roman"/>
          <w:noProof/>
          <w:sz w:val="24"/>
          <w:szCs w:val="24"/>
          <w:vertAlign w:val="superscript"/>
          <w:lang w:val="en-US"/>
        </w:rPr>
        <w:t>14</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published </w:t>
      </w:r>
      <w:r w:rsidR="0008609F" w:rsidRPr="001D676C">
        <w:rPr>
          <w:rFonts w:ascii="Book Antiqua" w:hAnsi="Book Antiqua" w:cs="Times New Roman"/>
          <w:sz w:val="24"/>
          <w:szCs w:val="24"/>
          <w:lang w:val="en-US"/>
        </w:rPr>
        <w:t>an article</w:t>
      </w:r>
      <w:r w:rsidRPr="001D676C">
        <w:rPr>
          <w:rFonts w:ascii="Book Antiqua" w:hAnsi="Book Antiqua" w:cs="Times New Roman"/>
          <w:sz w:val="24"/>
          <w:szCs w:val="24"/>
          <w:lang w:val="en-US"/>
        </w:rPr>
        <w:t xml:space="preserve"> about patents </w:t>
      </w:r>
      <w:r w:rsidR="00A17859" w:rsidRPr="001D676C">
        <w:rPr>
          <w:rFonts w:ascii="Book Antiqua" w:hAnsi="Book Antiqua" w:cs="Times New Roman"/>
          <w:sz w:val="24"/>
          <w:szCs w:val="24"/>
          <w:lang w:val="en-US"/>
        </w:rPr>
        <w:t xml:space="preserve">concerning </w:t>
      </w:r>
      <w:r w:rsidR="00E32C1F" w:rsidRPr="001D676C">
        <w:rPr>
          <w:rFonts w:ascii="Book Antiqua" w:hAnsi="Book Antiqua" w:cs="Times New Roman"/>
          <w:sz w:val="24"/>
          <w:szCs w:val="24"/>
          <w:lang w:val="en-US"/>
        </w:rPr>
        <w:t>quorum quenching (</w:t>
      </w:r>
      <w:r w:rsidRPr="001D676C">
        <w:rPr>
          <w:rFonts w:ascii="Book Antiqua" w:hAnsi="Book Antiqua" w:cs="Times New Roman"/>
          <w:sz w:val="24"/>
          <w:szCs w:val="24"/>
          <w:lang w:val="en-US"/>
        </w:rPr>
        <w:t>QQ</w:t>
      </w:r>
      <w:r w:rsidR="00E32C1F"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w:t>
      </w:r>
      <w:r w:rsidR="00E32C1F" w:rsidRPr="001D676C">
        <w:rPr>
          <w:rFonts w:ascii="Book Antiqua" w:hAnsi="Book Antiqua" w:cs="Times New Roman"/>
          <w:i/>
          <w:sz w:val="24"/>
          <w:szCs w:val="24"/>
          <w:lang w:val="en-US"/>
        </w:rPr>
        <w:t>i.e.</w:t>
      </w:r>
      <w:r w:rsidR="001D676C">
        <w:rPr>
          <w:rFonts w:ascii="Book Antiqua" w:hAnsi="Book Antiqua" w:cs="Times New Roman" w:hint="eastAsia"/>
          <w:sz w:val="24"/>
          <w:szCs w:val="24"/>
          <w:lang w:val="en-US" w:eastAsia="zh-CN"/>
        </w:rPr>
        <w:t>,</w:t>
      </w:r>
      <w:r w:rsidR="00E32C1F"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the mechanisms </w:t>
      </w:r>
      <w:r w:rsidR="00E32C1F" w:rsidRPr="001D676C">
        <w:rPr>
          <w:rFonts w:ascii="Book Antiqua" w:hAnsi="Book Antiqua" w:cs="Times New Roman"/>
          <w:sz w:val="24"/>
          <w:szCs w:val="24"/>
          <w:lang w:val="en-US"/>
        </w:rPr>
        <w:t xml:space="preserve">that cause </w:t>
      </w:r>
      <w:r w:rsidRPr="001D676C">
        <w:rPr>
          <w:rFonts w:ascii="Book Antiqua" w:hAnsi="Book Antiqua" w:cs="Times New Roman"/>
          <w:sz w:val="24"/>
          <w:szCs w:val="24"/>
          <w:lang w:val="en-US"/>
        </w:rPr>
        <w:t>the inactivation of QS communication systems)</w:t>
      </w:r>
      <w:r w:rsidR="00413C68" w:rsidRPr="001D676C">
        <w:rPr>
          <w:rFonts w:ascii="Book Antiqua" w:hAnsi="Book Antiqua" w:cs="Times New Roman"/>
          <w:sz w:val="24"/>
          <w:szCs w:val="24"/>
          <w:vertAlign w:val="superscript"/>
          <w:lang w:val="en-US"/>
        </w:rPr>
        <w:t>[</w:t>
      </w:r>
      <w:r w:rsidR="000D0887" w:rsidRPr="001D676C">
        <w:rPr>
          <w:rFonts w:ascii="Book Antiqua" w:hAnsi="Book Antiqua" w:cs="Times New Roman"/>
          <w:noProof/>
          <w:sz w:val="24"/>
          <w:szCs w:val="24"/>
          <w:vertAlign w:val="superscript"/>
          <w:lang w:val="en-US"/>
        </w:rPr>
        <w:t>15</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w:t>
      </w:r>
    </w:p>
    <w:p w14:paraId="0B73D083" w14:textId="007B4AD4" w:rsidR="00CB0F64" w:rsidRPr="001D676C" w:rsidRDefault="00ED1354" w:rsidP="001D67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A</w:t>
      </w:r>
      <w:r w:rsidR="00255DBC"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search </w:t>
      </w:r>
      <w:r w:rsidR="0008609F" w:rsidRPr="001D676C">
        <w:rPr>
          <w:rFonts w:ascii="Book Antiqua" w:hAnsi="Book Antiqua" w:cs="Times New Roman"/>
          <w:sz w:val="24"/>
          <w:szCs w:val="24"/>
          <w:lang w:val="en-US"/>
        </w:rPr>
        <w:t>of</w:t>
      </w:r>
      <w:r w:rsidRPr="001D676C">
        <w:rPr>
          <w:rFonts w:ascii="Book Antiqua" w:hAnsi="Book Antiqua" w:cs="Times New Roman"/>
          <w:sz w:val="24"/>
          <w:szCs w:val="24"/>
          <w:lang w:val="en-US"/>
        </w:rPr>
        <w:t xml:space="preserve"> patent databases (</w:t>
      </w:r>
      <w:r w:rsidR="00D464CA" w:rsidRPr="001D676C">
        <w:rPr>
          <w:rFonts w:ascii="Book Antiqua" w:hAnsi="Book Antiqua" w:cs="Times New Roman"/>
          <w:sz w:val="24"/>
          <w:szCs w:val="24"/>
          <w:lang w:val="en-US"/>
        </w:rPr>
        <w:t>up to</w:t>
      </w:r>
      <w:r w:rsidR="00E32C1F"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Aug</w:t>
      </w:r>
      <w:r w:rsidR="00E32C1F" w:rsidRPr="001D676C">
        <w:rPr>
          <w:rFonts w:ascii="Book Antiqua" w:hAnsi="Book Antiqua" w:cs="Times New Roman"/>
          <w:sz w:val="24"/>
          <w:szCs w:val="24"/>
          <w:lang w:val="en-US"/>
        </w:rPr>
        <w:t>ust</w:t>
      </w:r>
      <w:r w:rsidRPr="001D676C">
        <w:rPr>
          <w:rFonts w:ascii="Book Antiqua" w:hAnsi="Book Antiqua" w:cs="Times New Roman"/>
          <w:sz w:val="24"/>
          <w:szCs w:val="24"/>
          <w:lang w:val="en-US"/>
        </w:rPr>
        <w:t xml:space="preserve"> 2011) revealed a total of 45 applications related to strategies </w:t>
      </w:r>
      <w:r w:rsidR="00E32C1F" w:rsidRPr="001D676C">
        <w:rPr>
          <w:rFonts w:ascii="Book Antiqua" w:hAnsi="Book Antiqua" w:cs="Times New Roman"/>
          <w:sz w:val="24"/>
          <w:szCs w:val="24"/>
          <w:lang w:val="en-US"/>
        </w:rPr>
        <w:t xml:space="preserve">for interfering </w:t>
      </w:r>
      <w:r w:rsidR="00F56D0B" w:rsidRPr="001D676C">
        <w:rPr>
          <w:rFonts w:ascii="Book Antiqua" w:hAnsi="Book Antiqua" w:cs="Times New Roman"/>
          <w:sz w:val="24"/>
          <w:szCs w:val="24"/>
          <w:lang w:val="en-US"/>
        </w:rPr>
        <w:t>with QS</w:t>
      </w:r>
      <w:r w:rsidRPr="001D676C">
        <w:rPr>
          <w:rFonts w:ascii="Book Antiqua" w:hAnsi="Book Antiqua" w:cs="Times New Roman"/>
          <w:sz w:val="24"/>
          <w:szCs w:val="24"/>
          <w:lang w:val="en-US"/>
        </w:rPr>
        <w:t xml:space="preserve"> systems as a method </w:t>
      </w:r>
      <w:r w:rsidR="00E32C1F" w:rsidRPr="001D676C">
        <w:rPr>
          <w:rFonts w:ascii="Book Antiqua" w:hAnsi="Book Antiqua" w:cs="Times New Roman"/>
          <w:sz w:val="24"/>
          <w:szCs w:val="24"/>
          <w:lang w:val="en-US"/>
        </w:rPr>
        <w:t xml:space="preserve">of </w:t>
      </w:r>
      <w:r w:rsidRPr="001D676C">
        <w:rPr>
          <w:rFonts w:ascii="Book Antiqua" w:hAnsi="Book Antiqua" w:cs="Times New Roman"/>
          <w:sz w:val="24"/>
          <w:szCs w:val="24"/>
          <w:lang w:val="en-US"/>
        </w:rPr>
        <w:t>fight</w:t>
      </w:r>
      <w:r w:rsidR="00E32C1F" w:rsidRPr="001D676C">
        <w:rPr>
          <w:rFonts w:ascii="Book Antiqua" w:hAnsi="Book Antiqua" w:cs="Times New Roman"/>
          <w:sz w:val="24"/>
          <w:szCs w:val="24"/>
          <w:lang w:val="en-US"/>
        </w:rPr>
        <w:t>ing</w:t>
      </w:r>
      <w:r w:rsidRPr="001D676C">
        <w:rPr>
          <w:rFonts w:ascii="Book Antiqua" w:hAnsi="Book Antiqua" w:cs="Times New Roman"/>
          <w:sz w:val="24"/>
          <w:szCs w:val="24"/>
          <w:lang w:val="en-US"/>
        </w:rPr>
        <w:t xml:space="preserve"> microbial infections. Following the bias in the literature, the vast majority of the patented technologies based on the inhibition of QS mechanisms target AHL signals, whereas only 5 out of 45 patent cases are based on the inhibition of AI-2 signals and only 4 </w:t>
      </w:r>
      <w:r w:rsidR="00255DBC" w:rsidRPr="001D676C">
        <w:rPr>
          <w:rFonts w:ascii="Book Antiqua" w:hAnsi="Book Antiqua" w:cs="Times New Roman"/>
          <w:sz w:val="24"/>
          <w:szCs w:val="24"/>
          <w:lang w:val="en-US"/>
        </w:rPr>
        <w:t xml:space="preserve">are based </w:t>
      </w:r>
      <w:r w:rsidRPr="001D676C">
        <w:rPr>
          <w:rFonts w:ascii="Book Antiqua" w:hAnsi="Book Antiqua" w:cs="Times New Roman"/>
          <w:sz w:val="24"/>
          <w:szCs w:val="24"/>
          <w:lang w:val="en-US"/>
        </w:rPr>
        <w:t xml:space="preserve">on the inhibition of peptide-based QS signals from </w:t>
      </w:r>
      <w:r w:rsidR="00F72201" w:rsidRPr="001D676C">
        <w:rPr>
          <w:rFonts w:ascii="Book Antiqua" w:hAnsi="Book Antiqua" w:cs="Times New Roman"/>
          <w:sz w:val="24"/>
          <w:szCs w:val="24"/>
          <w:lang w:val="en-US"/>
        </w:rPr>
        <w:t>Gram-</w:t>
      </w:r>
      <w:r w:rsidR="00703776" w:rsidRPr="001D676C">
        <w:rPr>
          <w:rFonts w:ascii="Book Antiqua" w:hAnsi="Book Antiqua" w:cs="Times New Roman"/>
          <w:sz w:val="24"/>
          <w:szCs w:val="24"/>
          <w:lang w:val="en-US"/>
        </w:rPr>
        <w:t>positive bacteria</w:t>
      </w:r>
      <w:r w:rsidRPr="001D676C">
        <w:rPr>
          <w:rFonts w:ascii="Book Antiqua" w:hAnsi="Book Antiqua" w:cs="Times New Roman"/>
          <w:sz w:val="24"/>
          <w:szCs w:val="24"/>
          <w:lang w:val="en-US"/>
        </w:rPr>
        <w:t>. In this review</w:t>
      </w:r>
      <w:r w:rsidR="00255DBC"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a</w:t>
      </w:r>
      <w:r w:rsidR="00703776"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search </w:t>
      </w:r>
      <w:r w:rsidR="00703776" w:rsidRPr="001D676C">
        <w:rPr>
          <w:rFonts w:ascii="Book Antiqua" w:hAnsi="Book Antiqua" w:cs="Times New Roman"/>
          <w:sz w:val="24"/>
          <w:szCs w:val="24"/>
          <w:lang w:val="en-US"/>
        </w:rPr>
        <w:t xml:space="preserve">of more recent reports </w:t>
      </w:r>
      <w:r w:rsidR="00EC5905" w:rsidRPr="001D676C">
        <w:rPr>
          <w:rFonts w:ascii="Book Antiqua" w:hAnsi="Book Antiqua" w:cs="Times New Roman"/>
          <w:sz w:val="24"/>
          <w:szCs w:val="24"/>
          <w:lang w:val="en-US"/>
        </w:rPr>
        <w:t xml:space="preserve">(up to April 2014) </w:t>
      </w:r>
      <w:r w:rsidRPr="001D676C">
        <w:rPr>
          <w:rFonts w:ascii="Book Antiqua" w:hAnsi="Book Antiqua" w:cs="Times New Roman"/>
          <w:sz w:val="24"/>
          <w:szCs w:val="24"/>
          <w:lang w:val="en-US"/>
        </w:rPr>
        <w:t>was conducted</w:t>
      </w:r>
      <w:r w:rsidR="00255DBC" w:rsidRPr="001D676C">
        <w:rPr>
          <w:rFonts w:ascii="Book Antiqua" w:hAnsi="Book Antiqua" w:cs="Times New Roman"/>
          <w:sz w:val="24"/>
          <w:szCs w:val="24"/>
          <w:lang w:val="en-US"/>
        </w:rPr>
        <w:t xml:space="preserve">, revealing </w:t>
      </w:r>
      <w:r w:rsidRPr="001D676C">
        <w:rPr>
          <w:rFonts w:ascii="Book Antiqua" w:hAnsi="Book Antiqua" w:cs="Times New Roman"/>
          <w:sz w:val="24"/>
          <w:szCs w:val="24"/>
          <w:lang w:val="en-US"/>
        </w:rPr>
        <w:t xml:space="preserve">32 patents </w:t>
      </w:r>
      <w:r w:rsidR="00A17859" w:rsidRPr="001D676C">
        <w:rPr>
          <w:rFonts w:ascii="Book Antiqua" w:hAnsi="Book Antiqua" w:cs="Times New Roman"/>
          <w:sz w:val="24"/>
          <w:szCs w:val="24"/>
          <w:lang w:val="en-US"/>
        </w:rPr>
        <w:t>concerning</w:t>
      </w:r>
      <w:r w:rsidR="00255DBC"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the inhibition of QS systems (Table 3). </w:t>
      </w:r>
      <w:r w:rsidR="00D05D9D" w:rsidRPr="001D676C">
        <w:rPr>
          <w:rFonts w:ascii="Book Antiqua" w:hAnsi="Book Antiqua" w:cs="Times New Roman"/>
          <w:sz w:val="24"/>
          <w:szCs w:val="24"/>
          <w:lang w:val="en-US"/>
        </w:rPr>
        <w:t>QQ</w:t>
      </w:r>
      <w:r w:rsidR="00255DBC" w:rsidRPr="001D676C">
        <w:rPr>
          <w:rFonts w:ascii="Book Antiqua" w:hAnsi="Book Antiqua" w:cs="Times New Roman"/>
          <w:sz w:val="24"/>
          <w:szCs w:val="24"/>
          <w:lang w:val="en-US"/>
        </w:rPr>
        <w:t xml:space="preserve"> occurs in </w:t>
      </w:r>
      <w:proofErr w:type="spellStart"/>
      <w:r w:rsidRPr="001D676C">
        <w:rPr>
          <w:rFonts w:ascii="Book Antiqua" w:hAnsi="Book Antiqua" w:cs="Times New Roman"/>
          <w:i/>
          <w:sz w:val="24"/>
          <w:szCs w:val="24"/>
          <w:lang w:val="en-US"/>
        </w:rPr>
        <w:t>Lysobacter</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enzymogenes</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i/>
          <w:sz w:val="24"/>
          <w:szCs w:val="24"/>
          <w:lang w:val="en-US"/>
        </w:rPr>
        <w:t>Shewanella</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piezotolerans</w:t>
      </w:r>
      <w:proofErr w:type="spellEnd"/>
      <w:r w:rsidRPr="001D676C">
        <w:rPr>
          <w:rFonts w:ascii="Book Antiqua" w:hAnsi="Book Antiqua" w:cs="Times New Roman"/>
          <w:sz w:val="24"/>
          <w:szCs w:val="24"/>
          <w:lang w:val="en-US"/>
        </w:rPr>
        <w:t xml:space="preserve">, </w:t>
      </w:r>
      <w:r w:rsidRPr="001D676C">
        <w:rPr>
          <w:rFonts w:ascii="Book Antiqua" w:hAnsi="Book Antiqua" w:cs="Times New Roman"/>
          <w:i/>
          <w:sz w:val="24"/>
          <w:szCs w:val="24"/>
          <w:lang w:val="en-US"/>
        </w:rPr>
        <w:t xml:space="preserve">Bacillus </w:t>
      </w:r>
      <w:proofErr w:type="spellStart"/>
      <w:r w:rsidRPr="001D676C">
        <w:rPr>
          <w:rFonts w:ascii="Book Antiqua" w:hAnsi="Book Antiqua" w:cs="Times New Roman"/>
          <w:i/>
          <w:sz w:val="24"/>
          <w:szCs w:val="24"/>
          <w:lang w:val="en-US"/>
        </w:rPr>
        <w:t>pumillus</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i/>
          <w:sz w:val="24"/>
          <w:szCs w:val="24"/>
          <w:lang w:val="en-US"/>
        </w:rPr>
        <w:t>Tenacibaculum</w:t>
      </w:r>
      <w:proofErr w:type="spellEnd"/>
      <w:r w:rsidRPr="001D676C">
        <w:rPr>
          <w:rFonts w:ascii="Book Antiqua" w:hAnsi="Book Antiqua" w:cs="Times New Roman"/>
          <w:i/>
          <w:sz w:val="24"/>
          <w:szCs w:val="24"/>
          <w:lang w:val="en-US"/>
        </w:rPr>
        <w:t xml:space="preserve"> discolor </w:t>
      </w:r>
      <w:r w:rsidRPr="001D676C">
        <w:rPr>
          <w:rFonts w:ascii="Book Antiqua" w:hAnsi="Book Antiqua" w:cs="Times New Roman"/>
          <w:sz w:val="24"/>
          <w:szCs w:val="24"/>
          <w:lang w:val="en-US"/>
        </w:rPr>
        <w:t>(</w:t>
      </w:r>
      <w:proofErr w:type="spellStart"/>
      <w:r w:rsidRPr="001D676C">
        <w:rPr>
          <w:rFonts w:ascii="Book Antiqua" w:hAnsi="Book Antiqua" w:cs="Times New Roman"/>
          <w:sz w:val="24"/>
          <w:szCs w:val="24"/>
          <w:lang w:val="en-US"/>
        </w:rPr>
        <w:t>cect</w:t>
      </w:r>
      <w:proofErr w:type="spellEnd"/>
      <w:r w:rsidRPr="001D676C">
        <w:rPr>
          <w:rFonts w:ascii="Book Antiqua" w:hAnsi="Book Antiqua" w:cs="Times New Roman"/>
          <w:sz w:val="24"/>
          <w:szCs w:val="24"/>
          <w:lang w:val="en-US"/>
        </w:rPr>
        <w:t xml:space="preserve"> 7426) and novel alpha-</w:t>
      </w:r>
      <w:proofErr w:type="spellStart"/>
      <w:r w:rsidRPr="001D676C">
        <w:rPr>
          <w:rFonts w:ascii="Book Antiqua" w:hAnsi="Book Antiqua" w:cs="Times New Roman"/>
          <w:sz w:val="24"/>
          <w:szCs w:val="24"/>
          <w:lang w:val="en-US"/>
        </w:rPr>
        <w:t>proteobacteria</w:t>
      </w:r>
      <w:proofErr w:type="spellEnd"/>
      <w:r w:rsidRPr="001D676C">
        <w:rPr>
          <w:rFonts w:ascii="Book Antiqua" w:hAnsi="Book Antiqua" w:cs="Times New Roman"/>
          <w:sz w:val="24"/>
          <w:szCs w:val="24"/>
          <w:lang w:val="en-US"/>
        </w:rPr>
        <w:t xml:space="preserve">. </w:t>
      </w:r>
      <w:r w:rsidR="00255DBC" w:rsidRPr="001D676C">
        <w:rPr>
          <w:rFonts w:ascii="Book Antiqua" w:hAnsi="Book Antiqua" w:cs="Times New Roman"/>
          <w:sz w:val="24"/>
          <w:szCs w:val="24"/>
          <w:lang w:val="en-US"/>
        </w:rPr>
        <w:t>The</w:t>
      </w:r>
      <w:r w:rsidRPr="001D676C">
        <w:rPr>
          <w:rFonts w:ascii="Book Antiqua" w:hAnsi="Book Antiqua" w:cs="Times New Roman"/>
          <w:sz w:val="24"/>
          <w:szCs w:val="24"/>
          <w:lang w:val="en-US"/>
        </w:rPr>
        <w:t xml:space="preserve"> molecules</w:t>
      </w:r>
      <w:r w:rsidR="00255DBC" w:rsidRPr="001D676C">
        <w:rPr>
          <w:rFonts w:ascii="Book Antiqua" w:hAnsi="Book Antiqua" w:cs="Times New Roman"/>
          <w:sz w:val="24"/>
          <w:szCs w:val="24"/>
          <w:lang w:val="en-US"/>
        </w:rPr>
        <w:t xml:space="preserve"> involved in QQ</w:t>
      </w:r>
      <w:r w:rsidRPr="001D676C">
        <w:rPr>
          <w:rFonts w:ascii="Book Antiqua" w:hAnsi="Book Antiqua" w:cs="Times New Roman"/>
          <w:sz w:val="24"/>
          <w:szCs w:val="24"/>
          <w:lang w:val="en-US"/>
        </w:rPr>
        <w:t xml:space="preserve"> distinguish inhibitors of the AI-2 signals (</w:t>
      </w:r>
      <w:proofErr w:type="spellStart"/>
      <w:r w:rsidRPr="001D676C">
        <w:rPr>
          <w:rFonts w:ascii="Book Antiqua" w:hAnsi="Book Antiqua" w:cs="Times New Roman"/>
          <w:sz w:val="24"/>
          <w:szCs w:val="24"/>
          <w:lang w:val="en-US"/>
        </w:rPr>
        <w:t>triazol</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derivates</w:t>
      </w:r>
      <w:proofErr w:type="spellEnd"/>
      <w:r w:rsidRPr="001D676C">
        <w:rPr>
          <w:rFonts w:ascii="Book Antiqua" w:hAnsi="Book Antiqua" w:cs="Times New Roman"/>
          <w:sz w:val="24"/>
          <w:szCs w:val="24"/>
          <w:lang w:val="en-US"/>
        </w:rPr>
        <w:t xml:space="preserve">, furan compounds and phosphorylated, </w:t>
      </w:r>
      <w:r w:rsidR="00255DBC" w:rsidRPr="001D676C">
        <w:rPr>
          <w:rFonts w:ascii="Book Antiqua" w:hAnsi="Book Antiqua" w:cs="Times New Roman"/>
          <w:sz w:val="24"/>
          <w:szCs w:val="24"/>
          <w:lang w:val="en-US"/>
        </w:rPr>
        <w:t xml:space="preserve">branched </w:t>
      </w:r>
      <w:proofErr w:type="spellStart"/>
      <w:r w:rsidR="00255DBC" w:rsidRPr="001D676C">
        <w:rPr>
          <w:rFonts w:ascii="Book Antiqua" w:hAnsi="Book Antiqua" w:cs="Times New Roman"/>
          <w:sz w:val="24"/>
          <w:szCs w:val="24"/>
          <w:lang w:val="en-US"/>
        </w:rPr>
        <w:t>dihydroxy</w:t>
      </w:r>
      <w:proofErr w:type="spellEnd"/>
      <w:r w:rsidRPr="001D676C">
        <w:rPr>
          <w:rFonts w:ascii="Book Antiqua" w:hAnsi="Book Antiqua" w:cs="Times New Roman"/>
          <w:sz w:val="24"/>
          <w:szCs w:val="24"/>
          <w:lang w:val="en-US"/>
        </w:rPr>
        <w:t>-</w:t>
      </w:r>
      <w:r w:rsidR="00255DBC" w:rsidRPr="001D676C">
        <w:rPr>
          <w:rFonts w:ascii="Book Antiqua" w:hAnsi="Book Antiqua" w:cs="Times New Roman"/>
          <w:sz w:val="24"/>
          <w:szCs w:val="24"/>
          <w:lang w:val="en-US"/>
        </w:rPr>
        <w:t>pentane</w:t>
      </w:r>
      <w:r w:rsidRPr="001D676C">
        <w:rPr>
          <w:rFonts w:ascii="Book Antiqua" w:hAnsi="Book Antiqua" w:cs="Times New Roman"/>
          <w:sz w:val="24"/>
          <w:szCs w:val="24"/>
          <w:lang w:val="en-US"/>
        </w:rPr>
        <w:t>-</w:t>
      </w:r>
      <w:proofErr w:type="spellStart"/>
      <w:r w:rsidR="00255DBC" w:rsidRPr="001D676C">
        <w:rPr>
          <w:rFonts w:ascii="Book Antiqua" w:hAnsi="Book Antiqua" w:cs="Times New Roman"/>
          <w:sz w:val="24"/>
          <w:szCs w:val="24"/>
          <w:lang w:val="en-US"/>
        </w:rPr>
        <w:t>d</w:t>
      </w:r>
      <w:r w:rsidRPr="001D676C">
        <w:rPr>
          <w:rFonts w:ascii="Book Antiqua" w:hAnsi="Book Antiqua" w:cs="Times New Roman"/>
          <w:sz w:val="24"/>
          <w:szCs w:val="24"/>
          <w:lang w:val="en-US"/>
        </w:rPr>
        <w:t>ione</w:t>
      </w:r>
      <w:proofErr w:type="spellEnd"/>
      <w:r w:rsidRPr="001D676C">
        <w:rPr>
          <w:rFonts w:ascii="Book Antiqua" w:hAnsi="Book Antiqua" w:cs="Times New Roman"/>
          <w:sz w:val="24"/>
          <w:szCs w:val="24"/>
          <w:lang w:val="en-US"/>
        </w:rPr>
        <w:t xml:space="preserve"> [DPD]) and inhibitors of AHLs </w:t>
      </w:r>
      <w:r w:rsidR="001D676C">
        <w:rPr>
          <w:rFonts w:ascii="Book Antiqua" w:hAnsi="Book Antiqua" w:cs="Times New Roman" w:hint="eastAsia"/>
          <w:sz w:val="24"/>
          <w:szCs w:val="24"/>
          <w:lang w:val="en-US" w:eastAsia="zh-CN"/>
        </w:rPr>
        <w:t>[(</w:t>
      </w:r>
      <w:proofErr w:type="spellStart"/>
      <w:r w:rsidRPr="001D676C">
        <w:rPr>
          <w:rFonts w:ascii="Book Antiqua" w:hAnsi="Book Antiqua" w:cs="Times New Roman"/>
          <w:sz w:val="24"/>
          <w:szCs w:val="24"/>
          <w:lang w:val="en-US"/>
        </w:rPr>
        <w:t>oxododecanoyl</w:t>
      </w:r>
      <w:proofErr w:type="spellEnd"/>
      <w:r w:rsidR="001D676C">
        <w:rPr>
          <w:rFonts w:ascii="Book Antiqua" w:hAnsi="Book Antiqua" w:cs="Times New Roman" w:hint="eastAsia"/>
          <w:sz w:val="24"/>
          <w:szCs w:val="24"/>
          <w:lang w:val="en-US" w:eastAsia="zh-CN"/>
        </w:rPr>
        <w:t>)</w:t>
      </w:r>
      <w:r w:rsidRPr="001D676C">
        <w:rPr>
          <w:rFonts w:ascii="Book Antiqua" w:hAnsi="Book Antiqua" w:cs="Times New Roman"/>
          <w:sz w:val="24"/>
          <w:szCs w:val="24"/>
          <w:lang w:val="en-US"/>
        </w:rPr>
        <w:t>-L-</w:t>
      </w:r>
      <w:proofErr w:type="spellStart"/>
      <w:r w:rsidRPr="001D676C">
        <w:rPr>
          <w:rFonts w:ascii="Book Antiqua" w:hAnsi="Book Antiqua" w:cs="Times New Roman"/>
          <w:sz w:val="24"/>
          <w:szCs w:val="24"/>
          <w:lang w:val="en-US"/>
        </w:rPr>
        <w:t>homoserine</w:t>
      </w:r>
      <w:proofErr w:type="spellEnd"/>
      <w:r w:rsidRPr="001D676C">
        <w:rPr>
          <w:rFonts w:ascii="Book Antiqua" w:hAnsi="Book Antiqua" w:cs="Times New Roman"/>
          <w:sz w:val="24"/>
          <w:szCs w:val="24"/>
          <w:lang w:val="en-US"/>
        </w:rPr>
        <w:t xml:space="preserve"> lactone and bicyclic </w:t>
      </w:r>
      <w:proofErr w:type="spellStart"/>
      <w:r w:rsidRPr="001D676C">
        <w:rPr>
          <w:rFonts w:ascii="Book Antiqua" w:hAnsi="Book Antiqua" w:cs="Times New Roman"/>
          <w:sz w:val="24"/>
          <w:szCs w:val="24"/>
          <w:lang w:val="en-US"/>
        </w:rPr>
        <w:t>furanones</w:t>
      </w:r>
      <w:proofErr w:type="spellEnd"/>
      <w:r w:rsidRPr="001D676C">
        <w:rPr>
          <w:rFonts w:ascii="Book Antiqua" w:hAnsi="Book Antiqua" w:cs="Times New Roman"/>
          <w:sz w:val="24"/>
          <w:szCs w:val="24"/>
          <w:lang w:val="en-US"/>
        </w:rPr>
        <w:t xml:space="preserve"> with low toxicity</w:t>
      </w:r>
      <w:r w:rsidR="001D676C">
        <w:rPr>
          <w:rFonts w:ascii="Book Antiqua" w:hAnsi="Book Antiqua" w:cs="Times New Roman" w:hint="eastAsia"/>
          <w:sz w:val="24"/>
          <w:szCs w:val="24"/>
          <w:lang w:val="en-US" w:eastAsia="zh-CN"/>
        </w:rPr>
        <w:t>]</w:t>
      </w:r>
      <w:r w:rsidRPr="001D676C">
        <w:rPr>
          <w:rFonts w:ascii="Book Antiqua" w:hAnsi="Book Antiqua" w:cs="Times New Roman"/>
          <w:sz w:val="24"/>
          <w:szCs w:val="24"/>
          <w:lang w:val="en-US"/>
        </w:rPr>
        <w:t xml:space="preserve">. </w:t>
      </w:r>
      <w:proofErr w:type="spellStart"/>
      <w:r w:rsidR="00703776" w:rsidRPr="001D676C">
        <w:rPr>
          <w:rFonts w:ascii="Book Antiqua" w:hAnsi="Book Antiqua" w:cs="Times New Roman"/>
          <w:sz w:val="24"/>
          <w:szCs w:val="24"/>
          <w:lang w:val="en-US"/>
        </w:rPr>
        <w:t>F</w:t>
      </w:r>
      <w:r w:rsidRPr="001D676C">
        <w:rPr>
          <w:rFonts w:ascii="Book Antiqua" w:hAnsi="Book Antiqua" w:cs="Times New Roman"/>
          <w:sz w:val="24"/>
          <w:szCs w:val="24"/>
          <w:lang w:val="en-US"/>
        </w:rPr>
        <w:t>uranones</w:t>
      </w:r>
      <w:proofErr w:type="spellEnd"/>
      <w:r w:rsidR="00703776" w:rsidRPr="001D676C">
        <w:rPr>
          <w:rFonts w:ascii="Book Antiqua" w:hAnsi="Book Antiqua" w:cs="Times New Roman"/>
          <w:sz w:val="24"/>
          <w:szCs w:val="24"/>
          <w:lang w:val="en-US"/>
        </w:rPr>
        <w:t>, which are naturally occurring compounds,</w:t>
      </w:r>
      <w:r w:rsidRPr="001D676C">
        <w:rPr>
          <w:rFonts w:ascii="Book Antiqua" w:hAnsi="Book Antiqua" w:cs="Times New Roman"/>
          <w:sz w:val="24"/>
          <w:szCs w:val="24"/>
          <w:lang w:val="en-US"/>
        </w:rPr>
        <w:t xml:space="preserve"> </w:t>
      </w:r>
      <w:r w:rsidR="00255DBC" w:rsidRPr="001D676C">
        <w:rPr>
          <w:rFonts w:ascii="Book Antiqua" w:hAnsi="Book Antiqua" w:cs="Times New Roman"/>
          <w:sz w:val="24"/>
          <w:szCs w:val="24"/>
          <w:lang w:val="en-US"/>
        </w:rPr>
        <w:t xml:space="preserve">appear to be </w:t>
      </w:r>
      <w:r w:rsidRPr="001D676C">
        <w:rPr>
          <w:rFonts w:ascii="Book Antiqua" w:hAnsi="Book Antiqua" w:cs="Times New Roman"/>
          <w:sz w:val="24"/>
          <w:szCs w:val="24"/>
          <w:lang w:val="en-US"/>
        </w:rPr>
        <w:t xml:space="preserve">the </w:t>
      </w:r>
      <w:r w:rsidR="00255DBC" w:rsidRPr="001D676C">
        <w:rPr>
          <w:rFonts w:ascii="Book Antiqua" w:hAnsi="Book Antiqua" w:cs="Times New Roman"/>
          <w:sz w:val="24"/>
          <w:szCs w:val="24"/>
          <w:lang w:val="en-US"/>
        </w:rPr>
        <w:t xml:space="preserve">most widely studied </w:t>
      </w:r>
      <w:r w:rsidR="00A5354A" w:rsidRPr="001D676C">
        <w:rPr>
          <w:rFonts w:ascii="Book Antiqua" w:hAnsi="Book Antiqua" w:cs="Times New Roman"/>
          <w:sz w:val="24"/>
          <w:szCs w:val="24"/>
          <w:lang w:val="en-US"/>
        </w:rPr>
        <w:t>QQ</w:t>
      </w:r>
      <w:r w:rsidRPr="001D676C">
        <w:rPr>
          <w:rFonts w:ascii="Book Antiqua" w:hAnsi="Book Antiqua" w:cs="Times New Roman"/>
          <w:sz w:val="24"/>
          <w:szCs w:val="24"/>
          <w:lang w:val="en-US"/>
        </w:rPr>
        <w:t xml:space="preserve"> compound</w:t>
      </w:r>
      <w:r w:rsidR="00255DBC" w:rsidRPr="001D676C">
        <w:rPr>
          <w:rFonts w:ascii="Book Antiqua" w:hAnsi="Book Antiqua" w:cs="Times New Roman"/>
          <w:sz w:val="24"/>
          <w:szCs w:val="24"/>
          <w:lang w:val="en-US"/>
        </w:rPr>
        <w:t>s</w:t>
      </w:r>
      <w:r w:rsidR="00703776" w:rsidRPr="001D676C">
        <w:rPr>
          <w:rFonts w:ascii="Book Antiqua" w:hAnsi="Book Antiqua" w:cs="Times New Roman"/>
          <w:sz w:val="24"/>
          <w:szCs w:val="24"/>
          <w:lang w:val="en-US"/>
        </w:rPr>
        <w:t xml:space="preserve">. </w:t>
      </w:r>
      <w:r w:rsidR="00EC5905" w:rsidRPr="001D676C">
        <w:rPr>
          <w:rFonts w:ascii="Book Antiqua" w:hAnsi="Book Antiqua" w:cs="Times New Roman"/>
          <w:sz w:val="24"/>
          <w:szCs w:val="24"/>
          <w:lang w:val="en-US"/>
        </w:rPr>
        <w:t>These compounds</w:t>
      </w:r>
      <w:r w:rsidRPr="001D676C">
        <w:rPr>
          <w:rFonts w:ascii="Book Antiqua" w:hAnsi="Book Antiqua" w:cs="Times New Roman"/>
          <w:sz w:val="24"/>
          <w:szCs w:val="24"/>
          <w:lang w:val="en-US"/>
        </w:rPr>
        <w:t xml:space="preserve"> </w:t>
      </w:r>
      <w:r w:rsidR="00255DBC" w:rsidRPr="001D676C">
        <w:rPr>
          <w:rFonts w:ascii="Book Antiqua" w:hAnsi="Book Antiqua" w:cs="Times New Roman"/>
          <w:sz w:val="24"/>
          <w:szCs w:val="24"/>
          <w:lang w:val="en-US"/>
        </w:rPr>
        <w:t xml:space="preserve">are </w:t>
      </w:r>
      <w:r w:rsidRPr="001D676C">
        <w:rPr>
          <w:rFonts w:ascii="Book Antiqua" w:hAnsi="Book Antiqua" w:cs="Times New Roman"/>
          <w:sz w:val="24"/>
          <w:szCs w:val="24"/>
          <w:lang w:val="en-US"/>
        </w:rPr>
        <w:t xml:space="preserve">toxic </w:t>
      </w:r>
      <w:r w:rsidR="00255DBC" w:rsidRPr="001D676C">
        <w:rPr>
          <w:rFonts w:ascii="Book Antiqua" w:hAnsi="Book Antiqua" w:cs="Times New Roman"/>
          <w:sz w:val="24"/>
          <w:szCs w:val="24"/>
          <w:lang w:val="en-US"/>
        </w:rPr>
        <w:t>to</w:t>
      </w:r>
      <w:r w:rsidRPr="001D676C">
        <w:rPr>
          <w:rFonts w:ascii="Book Antiqua" w:hAnsi="Book Antiqua" w:cs="Times New Roman"/>
          <w:sz w:val="24"/>
          <w:szCs w:val="24"/>
          <w:lang w:val="en-US"/>
        </w:rPr>
        <w:t xml:space="preserve"> </w:t>
      </w:r>
      <w:proofErr w:type="spellStart"/>
      <w:r w:rsidR="00A17859" w:rsidRPr="001D676C">
        <w:rPr>
          <w:rFonts w:ascii="Book Antiqua" w:hAnsi="Book Antiqua" w:cs="Times New Roman"/>
          <w:sz w:val="24"/>
          <w:szCs w:val="24"/>
          <w:lang w:val="en-US"/>
        </w:rPr>
        <w:t>Artemia</w:t>
      </w:r>
      <w:proofErr w:type="spellEnd"/>
      <w:r w:rsidR="00A17859"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and rotifers, which will limit the</w:t>
      </w:r>
      <w:r w:rsidR="00703776" w:rsidRPr="001D676C">
        <w:rPr>
          <w:rFonts w:ascii="Book Antiqua" w:hAnsi="Book Antiqua" w:cs="Times New Roman"/>
          <w:sz w:val="24"/>
          <w:szCs w:val="24"/>
          <w:lang w:val="en-US"/>
        </w:rPr>
        <w:t>ir</w:t>
      </w:r>
      <w:r w:rsidRPr="001D676C">
        <w:rPr>
          <w:rFonts w:ascii="Book Antiqua" w:hAnsi="Book Antiqua" w:cs="Times New Roman"/>
          <w:sz w:val="24"/>
          <w:szCs w:val="24"/>
          <w:lang w:val="en-US"/>
        </w:rPr>
        <w:t xml:space="preserve"> use</w:t>
      </w:r>
      <w:r w:rsidR="00950605" w:rsidRPr="001D676C">
        <w:rPr>
          <w:rFonts w:ascii="Book Antiqua" w:hAnsi="Book Antiqua" w:cs="Times New Roman"/>
          <w:sz w:val="24"/>
          <w:szCs w:val="24"/>
          <w:lang w:val="en-US"/>
        </w:rPr>
        <w:t xml:space="preserve"> in </w:t>
      </w:r>
      <w:proofErr w:type="gramStart"/>
      <w:r w:rsidR="00950605" w:rsidRPr="001D676C">
        <w:rPr>
          <w:rFonts w:ascii="Book Antiqua" w:hAnsi="Book Antiqua" w:cs="Times New Roman"/>
          <w:sz w:val="24"/>
          <w:szCs w:val="24"/>
          <w:lang w:val="en-US"/>
        </w:rPr>
        <w:t>humans</w:t>
      </w:r>
      <w:r w:rsidR="00413C68" w:rsidRPr="001D676C">
        <w:rPr>
          <w:rFonts w:ascii="Book Antiqua" w:hAnsi="Book Antiqua" w:cs="Times New Roman"/>
          <w:sz w:val="24"/>
          <w:szCs w:val="24"/>
          <w:vertAlign w:val="superscript"/>
          <w:lang w:val="en-US"/>
        </w:rPr>
        <w:t>[</w:t>
      </w:r>
      <w:proofErr w:type="gramEnd"/>
      <w:r w:rsidRPr="001D676C">
        <w:rPr>
          <w:rFonts w:ascii="Book Antiqua" w:hAnsi="Book Antiqua" w:cs="Times New Roman"/>
          <w:noProof/>
          <w:sz w:val="24"/>
          <w:szCs w:val="24"/>
          <w:vertAlign w:val="superscript"/>
          <w:lang w:val="en-US"/>
        </w:rPr>
        <w:t>15</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w:t>
      </w:r>
      <w:r w:rsidR="00950605" w:rsidRPr="001D676C">
        <w:rPr>
          <w:rFonts w:ascii="Book Antiqua" w:hAnsi="Book Antiqua" w:cs="Times New Roman"/>
          <w:sz w:val="24"/>
          <w:szCs w:val="24"/>
          <w:lang w:val="en-US"/>
        </w:rPr>
        <w:t>However, t</w:t>
      </w:r>
      <w:r w:rsidRPr="001D676C">
        <w:rPr>
          <w:rFonts w:ascii="Book Antiqua" w:hAnsi="Book Antiqua" w:cs="Times New Roman"/>
          <w:sz w:val="24"/>
          <w:szCs w:val="24"/>
          <w:lang w:val="en-US"/>
        </w:rPr>
        <w:t xml:space="preserve">he use </w:t>
      </w:r>
      <w:r w:rsidRPr="001D676C">
        <w:rPr>
          <w:rFonts w:ascii="Book Antiqua" w:hAnsi="Book Antiqua" w:cs="Times New Roman"/>
          <w:sz w:val="24"/>
          <w:szCs w:val="24"/>
          <w:lang w:val="en-US"/>
        </w:rPr>
        <w:lastRenderedPageBreak/>
        <w:t xml:space="preserve">of C-30, a synthetic </w:t>
      </w:r>
      <w:proofErr w:type="spellStart"/>
      <w:r w:rsidRPr="001D676C">
        <w:rPr>
          <w:rFonts w:ascii="Book Antiqua" w:hAnsi="Book Antiqua" w:cs="Times New Roman"/>
          <w:sz w:val="24"/>
          <w:szCs w:val="24"/>
          <w:lang w:val="en-US"/>
        </w:rPr>
        <w:t>furanone</w:t>
      </w:r>
      <w:proofErr w:type="spellEnd"/>
      <w:r w:rsidRPr="001D676C">
        <w:rPr>
          <w:rFonts w:ascii="Book Antiqua" w:hAnsi="Book Antiqua" w:cs="Times New Roman"/>
          <w:sz w:val="24"/>
          <w:szCs w:val="24"/>
          <w:lang w:val="en-US"/>
        </w:rPr>
        <w:t xml:space="preserve">, </w:t>
      </w:r>
      <w:r w:rsidR="00255DBC" w:rsidRPr="001D676C">
        <w:rPr>
          <w:rFonts w:ascii="Book Antiqua" w:hAnsi="Book Antiqua" w:cs="Times New Roman"/>
          <w:sz w:val="24"/>
          <w:szCs w:val="24"/>
          <w:lang w:val="en-US"/>
        </w:rPr>
        <w:t xml:space="preserve">at </w:t>
      </w:r>
      <w:r w:rsidRPr="001D676C">
        <w:rPr>
          <w:rFonts w:ascii="Book Antiqua" w:hAnsi="Book Antiqua" w:cs="Times New Roman"/>
          <w:sz w:val="24"/>
          <w:szCs w:val="24"/>
          <w:lang w:val="en-US"/>
        </w:rPr>
        <w:t>no</w:t>
      </w:r>
      <w:r w:rsidR="00255DBC" w:rsidRPr="001D676C">
        <w:rPr>
          <w:rFonts w:ascii="Book Antiqua" w:hAnsi="Book Antiqua" w:cs="Times New Roman"/>
          <w:sz w:val="24"/>
          <w:szCs w:val="24"/>
          <w:lang w:val="en-US"/>
        </w:rPr>
        <w:t>n</w:t>
      </w:r>
      <w:r w:rsidRPr="001D676C">
        <w:rPr>
          <w:rFonts w:ascii="Book Antiqua" w:hAnsi="Book Antiqua" w:cs="Times New Roman"/>
          <w:sz w:val="24"/>
          <w:szCs w:val="24"/>
          <w:lang w:val="en-US"/>
        </w:rPr>
        <w:t xml:space="preserve"> toxic concentrations</w:t>
      </w:r>
      <w:r w:rsidR="00255DBC"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significantly reduced the pathogenicity of </w:t>
      </w:r>
      <w:r w:rsidR="000C2CC4" w:rsidRPr="001D676C">
        <w:rPr>
          <w:rFonts w:ascii="Book Antiqua" w:hAnsi="Book Antiqua" w:cs="Times New Roman"/>
          <w:i/>
          <w:iCs/>
          <w:sz w:val="24"/>
          <w:szCs w:val="24"/>
          <w:lang w:val="en-US"/>
        </w:rPr>
        <w:t xml:space="preserve">Vibrio </w:t>
      </w:r>
      <w:proofErr w:type="spellStart"/>
      <w:r w:rsidRPr="001D676C">
        <w:rPr>
          <w:rFonts w:ascii="Book Antiqua" w:hAnsi="Book Antiqua" w:cs="Times New Roman"/>
          <w:i/>
          <w:iCs/>
          <w:sz w:val="24"/>
          <w:szCs w:val="24"/>
          <w:lang w:val="en-US"/>
        </w:rPr>
        <w:t>anguillarum</w:t>
      </w:r>
      <w:proofErr w:type="spellEnd"/>
      <w:r w:rsidRPr="001D676C">
        <w:rPr>
          <w:rFonts w:ascii="Book Antiqua" w:hAnsi="Book Antiqua" w:cs="Times New Roman"/>
          <w:i/>
          <w:iCs/>
          <w:sz w:val="24"/>
          <w:szCs w:val="24"/>
          <w:lang w:val="en-US"/>
        </w:rPr>
        <w:t xml:space="preserve"> </w:t>
      </w:r>
      <w:r w:rsidR="001D676C">
        <w:rPr>
          <w:rFonts w:ascii="Book Antiqua" w:hAnsi="Book Antiqua" w:cs="Times New Roman"/>
          <w:sz w:val="24"/>
          <w:szCs w:val="24"/>
          <w:lang w:val="en-US"/>
        </w:rPr>
        <w:t xml:space="preserve">in rainbow </w:t>
      </w:r>
      <w:proofErr w:type="gramStart"/>
      <w:r w:rsidR="001D676C">
        <w:rPr>
          <w:rFonts w:ascii="Book Antiqua" w:hAnsi="Book Antiqua" w:cs="Times New Roman"/>
          <w:sz w:val="24"/>
          <w:szCs w:val="24"/>
          <w:lang w:val="en-US"/>
        </w:rPr>
        <w:t>trout</w:t>
      </w:r>
      <w:r w:rsidR="00413C68" w:rsidRPr="001D676C">
        <w:rPr>
          <w:rFonts w:ascii="Book Antiqua" w:hAnsi="Book Antiqua" w:cs="Times New Roman"/>
          <w:sz w:val="24"/>
          <w:szCs w:val="24"/>
          <w:vertAlign w:val="superscript"/>
          <w:lang w:val="en-US"/>
        </w:rPr>
        <w:t>[</w:t>
      </w:r>
      <w:proofErr w:type="gramEnd"/>
      <w:r w:rsidR="004C62F8" w:rsidRPr="001D676C">
        <w:rPr>
          <w:rFonts w:ascii="Book Antiqua" w:hAnsi="Book Antiqua" w:cs="Times New Roman"/>
          <w:noProof/>
          <w:sz w:val="24"/>
          <w:szCs w:val="24"/>
          <w:vertAlign w:val="superscript"/>
          <w:lang w:val="en-US"/>
        </w:rPr>
        <w:t>16</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w:t>
      </w:r>
      <w:r w:rsidR="00DE22EB"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Other </w:t>
      </w:r>
      <w:r w:rsidR="007A73F9" w:rsidRPr="001D676C">
        <w:rPr>
          <w:rFonts w:ascii="Book Antiqua" w:hAnsi="Book Antiqua" w:cs="Times New Roman"/>
          <w:sz w:val="24"/>
          <w:szCs w:val="24"/>
          <w:lang w:val="en-US"/>
        </w:rPr>
        <w:t xml:space="preserve">patented </w:t>
      </w:r>
      <w:r w:rsidRPr="001D676C">
        <w:rPr>
          <w:rFonts w:ascii="Book Antiqua" w:hAnsi="Book Antiqua" w:cs="Times New Roman"/>
          <w:sz w:val="24"/>
          <w:szCs w:val="24"/>
          <w:lang w:val="en-US"/>
        </w:rPr>
        <w:t xml:space="preserve">compounds </w:t>
      </w:r>
      <w:r w:rsidR="00255DBC" w:rsidRPr="001D676C">
        <w:rPr>
          <w:rFonts w:ascii="Book Antiqua" w:hAnsi="Book Antiqua" w:cs="Times New Roman"/>
          <w:sz w:val="24"/>
          <w:szCs w:val="24"/>
          <w:lang w:val="en-US"/>
        </w:rPr>
        <w:t xml:space="preserve">involved in QQ include </w:t>
      </w:r>
      <w:proofErr w:type="spellStart"/>
      <w:r w:rsidRPr="001D676C">
        <w:rPr>
          <w:rFonts w:ascii="Book Antiqua" w:hAnsi="Book Antiqua" w:cs="Times New Roman"/>
          <w:sz w:val="24"/>
          <w:szCs w:val="24"/>
          <w:lang w:val="en-US"/>
        </w:rPr>
        <w:t>honaucin</w:t>
      </w:r>
      <w:proofErr w:type="spellEnd"/>
      <w:r w:rsidRPr="001D676C">
        <w:rPr>
          <w:rFonts w:ascii="Book Antiqua" w:hAnsi="Book Antiqua" w:cs="Times New Roman"/>
          <w:sz w:val="24"/>
          <w:szCs w:val="24"/>
          <w:lang w:val="en-US"/>
        </w:rPr>
        <w:t xml:space="preserve"> A, 2-methylthiopyrrolidines, lovastatin and </w:t>
      </w:r>
      <w:proofErr w:type="spellStart"/>
      <w:r w:rsidRPr="001D676C">
        <w:rPr>
          <w:rFonts w:ascii="Book Antiqua" w:hAnsi="Book Antiqua" w:cs="Times New Roman"/>
          <w:sz w:val="24"/>
          <w:szCs w:val="24"/>
          <w:lang w:val="en-US"/>
        </w:rPr>
        <w:t>hydroxytirosol</w:t>
      </w:r>
      <w:proofErr w:type="spellEnd"/>
      <w:r w:rsidRPr="001D676C">
        <w:rPr>
          <w:rFonts w:ascii="Book Antiqua" w:hAnsi="Book Antiqua" w:cs="Times New Roman"/>
          <w:sz w:val="24"/>
          <w:szCs w:val="24"/>
          <w:lang w:val="en-US"/>
        </w:rPr>
        <w:t>.</w:t>
      </w:r>
      <w:r w:rsidR="00255DBC"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Finally, </w:t>
      </w:r>
      <w:r w:rsidR="00255DBC" w:rsidRPr="001D676C">
        <w:rPr>
          <w:rFonts w:ascii="Book Antiqua" w:hAnsi="Book Antiqua" w:cs="Times New Roman"/>
          <w:sz w:val="24"/>
          <w:szCs w:val="24"/>
          <w:lang w:val="en-US"/>
        </w:rPr>
        <w:t xml:space="preserve">one </w:t>
      </w:r>
      <w:r w:rsidRPr="001D676C">
        <w:rPr>
          <w:rFonts w:ascii="Book Antiqua" w:hAnsi="Book Antiqua" w:cs="Times New Roman"/>
          <w:sz w:val="24"/>
          <w:szCs w:val="24"/>
          <w:lang w:val="en-US"/>
        </w:rPr>
        <w:t xml:space="preserve">enzyme </w:t>
      </w:r>
      <w:r w:rsidR="00255DBC" w:rsidRPr="001D676C">
        <w:rPr>
          <w:rFonts w:ascii="Book Antiqua" w:hAnsi="Book Antiqua" w:cs="Times New Roman"/>
          <w:sz w:val="24"/>
          <w:szCs w:val="24"/>
          <w:lang w:val="en-US"/>
        </w:rPr>
        <w:t>(</w:t>
      </w:r>
      <w:r w:rsidRPr="001D676C">
        <w:rPr>
          <w:rFonts w:ascii="Book Antiqua" w:hAnsi="Book Antiqua" w:cs="Times New Roman"/>
          <w:sz w:val="24"/>
          <w:szCs w:val="24"/>
          <w:lang w:val="en-US"/>
        </w:rPr>
        <w:t>OLB-26</w:t>
      </w:r>
      <w:r w:rsidR="00255DBC" w:rsidRPr="001D676C">
        <w:rPr>
          <w:rFonts w:ascii="Book Antiqua" w:hAnsi="Book Antiqua" w:cs="Times New Roman"/>
          <w:sz w:val="24"/>
          <w:szCs w:val="24"/>
          <w:lang w:val="en-US"/>
        </w:rPr>
        <w:t>) is known to be involved in QQ</w:t>
      </w:r>
      <w:r w:rsidRPr="001D676C">
        <w:rPr>
          <w:rFonts w:ascii="Book Antiqua" w:hAnsi="Book Antiqua" w:cs="Times New Roman"/>
          <w:sz w:val="24"/>
          <w:szCs w:val="24"/>
          <w:lang w:val="en-US"/>
        </w:rPr>
        <w:t>.</w:t>
      </w:r>
      <w:r w:rsidR="00255DBC" w:rsidRPr="001D676C">
        <w:rPr>
          <w:rFonts w:ascii="Book Antiqua" w:hAnsi="Book Antiqua" w:cs="Times New Roman"/>
          <w:sz w:val="24"/>
          <w:szCs w:val="24"/>
          <w:lang w:val="en-US"/>
        </w:rPr>
        <w:t xml:space="preserve"> </w:t>
      </w:r>
    </w:p>
    <w:p w14:paraId="7512D6E7" w14:textId="77777777" w:rsidR="00AC1773" w:rsidRPr="001D676C" w:rsidRDefault="00AC1773" w:rsidP="001D676C">
      <w:pPr>
        <w:autoSpaceDE w:val="0"/>
        <w:autoSpaceDN w:val="0"/>
        <w:adjustRightInd w:val="0"/>
        <w:spacing w:after="0" w:line="360" w:lineRule="auto"/>
        <w:jc w:val="both"/>
        <w:rPr>
          <w:rFonts w:ascii="Book Antiqua" w:hAnsi="Book Antiqua" w:cs="Times New Roman"/>
          <w:b/>
          <w:sz w:val="24"/>
          <w:szCs w:val="24"/>
          <w:u w:val="single"/>
          <w:lang w:val="en-US"/>
        </w:rPr>
      </w:pPr>
    </w:p>
    <w:p w14:paraId="6ECB474A" w14:textId="1A19A25C" w:rsidR="00ED1354" w:rsidRPr="001D676C" w:rsidRDefault="001D676C" w:rsidP="001D676C">
      <w:pPr>
        <w:autoSpaceDE w:val="0"/>
        <w:autoSpaceDN w:val="0"/>
        <w:adjustRightInd w:val="0"/>
        <w:spacing w:after="0" w:line="360" w:lineRule="auto"/>
        <w:jc w:val="both"/>
        <w:rPr>
          <w:rFonts w:ascii="Book Antiqua" w:hAnsi="Book Antiqua" w:cs="Times New Roman"/>
          <w:b/>
          <w:sz w:val="24"/>
          <w:szCs w:val="24"/>
          <w:lang w:val="en-US"/>
        </w:rPr>
      </w:pPr>
      <w:r w:rsidRPr="001D676C">
        <w:rPr>
          <w:rFonts w:ascii="Book Antiqua" w:hAnsi="Book Antiqua" w:cs="Times New Roman"/>
          <w:b/>
          <w:sz w:val="24"/>
          <w:szCs w:val="24"/>
          <w:lang w:val="en-US"/>
        </w:rPr>
        <w:t>MECHANISMS OF RESISTANCE: MULTIDRUG RESISTANCE PUMPS</w:t>
      </w:r>
    </w:p>
    <w:p w14:paraId="077AC6F7" w14:textId="47851B85" w:rsidR="00ED1354" w:rsidRPr="001D676C" w:rsidRDefault="00ED1354" w:rsidP="001D676C">
      <w:pPr>
        <w:autoSpaceDE w:val="0"/>
        <w:autoSpaceDN w:val="0"/>
        <w:adjustRightInd w:val="0"/>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rPr>
        <w:t>M</w:t>
      </w:r>
      <w:r w:rsidR="00157D74" w:rsidRPr="001D676C">
        <w:rPr>
          <w:rFonts w:ascii="Book Antiqua" w:hAnsi="Book Antiqua" w:cs="Times New Roman"/>
          <w:sz w:val="24"/>
          <w:szCs w:val="24"/>
        </w:rPr>
        <w:t>ultidrug resistance (MDR)</w:t>
      </w:r>
      <w:r w:rsidRPr="001D676C">
        <w:rPr>
          <w:rFonts w:ascii="Book Antiqua" w:hAnsi="Book Antiqua" w:cs="Times New Roman"/>
          <w:sz w:val="24"/>
          <w:szCs w:val="24"/>
        </w:rPr>
        <w:t xml:space="preserve"> efflux </w:t>
      </w:r>
      <w:r w:rsidR="008B5959" w:rsidRPr="001D676C">
        <w:rPr>
          <w:rFonts w:ascii="Book Antiqua" w:hAnsi="Book Antiqua" w:cs="Times New Roman"/>
          <w:sz w:val="24"/>
          <w:szCs w:val="24"/>
        </w:rPr>
        <w:t xml:space="preserve">pumps have multiple functions </w:t>
      </w:r>
      <w:r w:rsidRPr="001D676C">
        <w:rPr>
          <w:rFonts w:ascii="Book Antiqua" w:hAnsi="Book Antiqua" w:cs="Times New Roman"/>
          <w:sz w:val="24"/>
          <w:szCs w:val="24"/>
        </w:rPr>
        <w:t xml:space="preserve">in natural microbial ecosystems. </w:t>
      </w:r>
      <w:r w:rsidR="008B5959" w:rsidRPr="001D676C">
        <w:rPr>
          <w:rFonts w:ascii="Book Antiqua" w:hAnsi="Book Antiqua" w:cs="Times New Roman"/>
          <w:sz w:val="24"/>
          <w:szCs w:val="24"/>
        </w:rPr>
        <w:t xml:space="preserve">In clinical environments, </w:t>
      </w:r>
      <w:r w:rsidRPr="001D676C">
        <w:rPr>
          <w:rFonts w:ascii="Book Antiqua" w:hAnsi="Book Antiqua" w:cs="Times New Roman"/>
          <w:sz w:val="24"/>
          <w:szCs w:val="24"/>
        </w:rPr>
        <w:t xml:space="preserve">MDR pumps are </w:t>
      </w:r>
      <w:r w:rsidR="00406424" w:rsidRPr="001D676C">
        <w:rPr>
          <w:rFonts w:ascii="Book Antiqua" w:hAnsi="Book Antiqua" w:cs="Times New Roman"/>
          <w:sz w:val="24"/>
          <w:szCs w:val="24"/>
        </w:rPr>
        <w:t>implicated</w:t>
      </w:r>
      <w:r w:rsidR="008B5959" w:rsidRPr="001D676C">
        <w:rPr>
          <w:rFonts w:ascii="Book Antiqua" w:hAnsi="Book Antiqua" w:cs="Times New Roman"/>
          <w:sz w:val="24"/>
          <w:szCs w:val="24"/>
        </w:rPr>
        <w:t xml:space="preserve"> in the following</w:t>
      </w:r>
      <w:r w:rsidR="00FE1D31" w:rsidRPr="001D676C">
        <w:rPr>
          <w:rFonts w:ascii="Book Antiqua" w:hAnsi="Book Antiqua" w:cs="Times New Roman"/>
          <w:sz w:val="24"/>
          <w:szCs w:val="24"/>
        </w:rPr>
        <w:t xml:space="preserve">: </w:t>
      </w:r>
      <w:r w:rsidR="00131DCE">
        <w:rPr>
          <w:rFonts w:ascii="Book Antiqua" w:hAnsi="Book Antiqua" w:cs="Times New Roman" w:hint="eastAsia"/>
          <w:sz w:val="24"/>
          <w:szCs w:val="24"/>
          <w:lang w:eastAsia="zh-CN"/>
        </w:rPr>
        <w:t>(1</w:t>
      </w:r>
      <w:r w:rsidRPr="001D676C">
        <w:rPr>
          <w:rFonts w:ascii="Book Antiqua" w:hAnsi="Book Antiqua" w:cs="Times New Roman"/>
          <w:sz w:val="24"/>
          <w:szCs w:val="24"/>
        </w:rPr>
        <w:t xml:space="preserve">) </w:t>
      </w:r>
      <w:r w:rsidR="002F1A16" w:rsidRPr="001D676C">
        <w:rPr>
          <w:rFonts w:ascii="Book Antiqua" w:hAnsi="Book Antiqua" w:cs="Times New Roman"/>
          <w:sz w:val="24"/>
          <w:szCs w:val="24"/>
        </w:rPr>
        <w:t xml:space="preserve">resistance </w:t>
      </w:r>
      <w:r w:rsidRPr="001D676C">
        <w:rPr>
          <w:rFonts w:ascii="Book Antiqua" w:hAnsi="Book Antiqua" w:cs="Times New Roman"/>
          <w:sz w:val="24"/>
          <w:szCs w:val="24"/>
        </w:rPr>
        <w:t xml:space="preserve">to antimicrobial compounds </w:t>
      </w:r>
      <w:r w:rsidR="006D4B9F" w:rsidRPr="001D676C">
        <w:rPr>
          <w:rFonts w:ascii="Book Antiqua" w:hAnsi="Book Antiqua" w:cs="Times New Roman"/>
          <w:sz w:val="24"/>
          <w:szCs w:val="24"/>
        </w:rPr>
        <w:t xml:space="preserve">localized </w:t>
      </w:r>
      <w:r w:rsidRPr="001D676C">
        <w:rPr>
          <w:rFonts w:ascii="Book Antiqua" w:hAnsi="Book Antiqua" w:cs="Times New Roman"/>
          <w:sz w:val="24"/>
          <w:szCs w:val="24"/>
        </w:rPr>
        <w:t>on mucosal</w:t>
      </w:r>
      <w:r w:rsidR="00131DCE">
        <w:rPr>
          <w:rFonts w:ascii="Book Antiqua" w:hAnsi="Book Antiqua" w:cs="Times New Roman"/>
          <w:sz w:val="24"/>
          <w:szCs w:val="24"/>
        </w:rPr>
        <w:t xml:space="preserve"> surfaces (colonization factor)</w:t>
      </w:r>
      <w:r w:rsidR="00413C68" w:rsidRPr="001D676C">
        <w:rPr>
          <w:rFonts w:ascii="Book Antiqua" w:hAnsi="Book Antiqua" w:cs="Times New Roman"/>
          <w:sz w:val="24"/>
          <w:szCs w:val="24"/>
          <w:vertAlign w:val="superscript"/>
        </w:rPr>
        <w:t>[</w:t>
      </w:r>
      <w:r w:rsidR="003B0523" w:rsidRPr="001D676C">
        <w:rPr>
          <w:rFonts w:ascii="Book Antiqua" w:hAnsi="Book Antiqua" w:cs="Times New Roman"/>
          <w:noProof/>
          <w:sz w:val="24"/>
          <w:szCs w:val="24"/>
          <w:vertAlign w:val="superscript"/>
        </w:rPr>
        <w:t>17</w:t>
      </w:r>
      <w:r w:rsidR="00131DCE">
        <w:rPr>
          <w:rFonts w:ascii="Book Antiqua" w:hAnsi="Book Antiqua" w:cs="Times New Roman"/>
          <w:noProof/>
          <w:sz w:val="24"/>
          <w:szCs w:val="24"/>
          <w:vertAlign w:val="superscript"/>
        </w:rPr>
        <w:t>,</w:t>
      </w:r>
      <w:r w:rsidR="00EB6B25" w:rsidRPr="001D676C">
        <w:rPr>
          <w:rFonts w:ascii="Book Antiqua" w:hAnsi="Book Antiqua" w:cs="Times New Roman"/>
          <w:noProof/>
          <w:sz w:val="24"/>
          <w:szCs w:val="24"/>
          <w:vertAlign w:val="superscript"/>
        </w:rPr>
        <w:t>18</w:t>
      </w:r>
      <w:r w:rsidR="00A17859" w:rsidRPr="001D676C">
        <w:rPr>
          <w:rFonts w:ascii="Book Antiqua" w:hAnsi="Book Antiqua" w:cs="Times New Roman"/>
          <w:noProof/>
          <w:sz w:val="24"/>
          <w:szCs w:val="24"/>
          <w:vertAlign w:val="superscript"/>
        </w:rPr>
        <w:t>]</w:t>
      </w:r>
      <w:r w:rsidR="00A17859" w:rsidRPr="001D676C">
        <w:rPr>
          <w:rFonts w:ascii="Book Antiqua" w:hAnsi="Book Antiqua" w:cs="Times New Roman"/>
          <w:sz w:val="24"/>
          <w:szCs w:val="24"/>
        </w:rPr>
        <w:t xml:space="preserve">; </w:t>
      </w:r>
      <w:r w:rsidR="00131DCE">
        <w:rPr>
          <w:rFonts w:ascii="Book Antiqua" w:hAnsi="Book Antiqua" w:cs="Times New Roman" w:hint="eastAsia"/>
          <w:sz w:val="24"/>
          <w:szCs w:val="24"/>
          <w:lang w:eastAsia="zh-CN"/>
        </w:rPr>
        <w:t>(2</w:t>
      </w:r>
      <w:r w:rsidRPr="001D676C">
        <w:rPr>
          <w:rFonts w:ascii="Book Antiqua" w:hAnsi="Book Antiqua" w:cs="Times New Roman"/>
          <w:sz w:val="24"/>
          <w:szCs w:val="24"/>
        </w:rPr>
        <w:t xml:space="preserve">) </w:t>
      </w:r>
      <w:r w:rsidR="002F1A16" w:rsidRPr="001D676C">
        <w:rPr>
          <w:rFonts w:ascii="Book Antiqua" w:hAnsi="Book Antiqua" w:cs="Times New Roman"/>
          <w:sz w:val="24"/>
          <w:szCs w:val="24"/>
        </w:rPr>
        <w:t xml:space="preserve">efflux </w:t>
      </w:r>
      <w:r w:rsidR="00131DCE">
        <w:rPr>
          <w:rFonts w:ascii="Book Antiqua" w:hAnsi="Book Antiqua" w:cs="Times New Roman"/>
          <w:sz w:val="24"/>
          <w:szCs w:val="24"/>
        </w:rPr>
        <w:t>virulence factors</w:t>
      </w:r>
      <w:r w:rsidR="00413C68" w:rsidRPr="001D676C">
        <w:rPr>
          <w:rFonts w:ascii="Book Antiqua" w:hAnsi="Book Antiqua" w:cs="Times New Roman"/>
          <w:sz w:val="24"/>
          <w:szCs w:val="24"/>
          <w:vertAlign w:val="superscript"/>
        </w:rPr>
        <w:t>[</w:t>
      </w:r>
      <w:r w:rsidR="00C378E9" w:rsidRPr="001D676C">
        <w:rPr>
          <w:rFonts w:ascii="Book Antiqua" w:hAnsi="Book Antiqua" w:cs="Times New Roman"/>
          <w:noProof/>
          <w:sz w:val="24"/>
          <w:szCs w:val="24"/>
          <w:vertAlign w:val="superscript"/>
        </w:rPr>
        <w:t>19</w:t>
      </w:r>
      <w:r w:rsidR="00A17859" w:rsidRPr="001D676C">
        <w:rPr>
          <w:rFonts w:ascii="Book Antiqua" w:hAnsi="Book Antiqua" w:cs="Times New Roman"/>
          <w:noProof/>
          <w:sz w:val="24"/>
          <w:szCs w:val="24"/>
          <w:vertAlign w:val="superscript"/>
        </w:rPr>
        <w:t>]</w:t>
      </w:r>
      <w:r w:rsidR="00A17859" w:rsidRPr="001D676C">
        <w:rPr>
          <w:rFonts w:ascii="Book Antiqua" w:hAnsi="Book Antiqua" w:cs="Times New Roman"/>
          <w:sz w:val="24"/>
          <w:szCs w:val="24"/>
        </w:rPr>
        <w:t xml:space="preserve">; </w:t>
      </w:r>
      <w:r w:rsidR="00131DCE">
        <w:rPr>
          <w:rFonts w:ascii="Book Antiqua" w:hAnsi="Book Antiqua" w:cs="Times New Roman" w:hint="eastAsia"/>
          <w:sz w:val="24"/>
          <w:szCs w:val="24"/>
          <w:lang w:eastAsia="zh-CN"/>
        </w:rPr>
        <w:t>(3</w:t>
      </w:r>
      <w:r w:rsidRPr="001D676C">
        <w:rPr>
          <w:rFonts w:ascii="Book Antiqua" w:hAnsi="Book Antiqua" w:cs="Times New Roman"/>
          <w:sz w:val="24"/>
          <w:szCs w:val="24"/>
        </w:rPr>
        <w:t>) QS-regulated expr</w:t>
      </w:r>
      <w:r w:rsidR="00476B0A" w:rsidRPr="001D676C">
        <w:rPr>
          <w:rFonts w:ascii="Book Antiqua" w:hAnsi="Book Antiqua" w:cs="Times New Roman"/>
          <w:sz w:val="24"/>
          <w:szCs w:val="24"/>
        </w:rPr>
        <w:t>ession of virulence traits</w:t>
      </w:r>
      <w:r w:rsidR="00413C68" w:rsidRPr="001D676C">
        <w:rPr>
          <w:rFonts w:ascii="Book Antiqua" w:hAnsi="Book Antiqua" w:cs="Times New Roman"/>
          <w:sz w:val="24"/>
          <w:szCs w:val="24"/>
          <w:vertAlign w:val="superscript"/>
        </w:rPr>
        <w:t>[</w:t>
      </w:r>
      <w:r w:rsidR="008D6EB1" w:rsidRPr="001D676C">
        <w:rPr>
          <w:rFonts w:ascii="Book Antiqua" w:hAnsi="Book Antiqua" w:cs="Times New Roman"/>
          <w:noProof/>
          <w:sz w:val="24"/>
          <w:szCs w:val="24"/>
          <w:vertAlign w:val="superscript"/>
        </w:rPr>
        <w:t>20</w:t>
      </w:r>
      <w:r w:rsidR="00B613F0" w:rsidRPr="001D676C">
        <w:rPr>
          <w:rFonts w:ascii="Book Antiqua" w:hAnsi="Book Antiqua" w:cs="Times New Roman"/>
          <w:noProof/>
          <w:sz w:val="24"/>
          <w:szCs w:val="24"/>
          <w:vertAlign w:val="superscript"/>
        </w:rPr>
        <w:t>]</w:t>
      </w:r>
      <w:r w:rsidR="00A17859" w:rsidRPr="001D676C">
        <w:rPr>
          <w:rFonts w:ascii="Book Antiqua" w:hAnsi="Book Antiqua" w:cs="Times New Roman"/>
          <w:sz w:val="24"/>
          <w:szCs w:val="24"/>
        </w:rPr>
        <w:t xml:space="preserve">; </w:t>
      </w:r>
      <w:r w:rsidR="00FE1D31" w:rsidRPr="001D676C">
        <w:rPr>
          <w:rFonts w:ascii="Book Antiqua" w:hAnsi="Book Antiqua" w:cs="Times New Roman"/>
          <w:sz w:val="24"/>
          <w:szCs w:val="24"/>
        </w:rPr>
        <w:t xml:space="preserve">and </w:t>
      </w:r>
      <w:r w:rsidR="00131DCE">
        <w:rPr>
          <w:rFonts w:ascii="Book Antiqua" w:hAnsi="Book Antiqua" w:cs="Times New Roman" w:hint="eastAsia"/>
          <w:sz w:val="24"/>
          <w:szCs w:val="24"/>
          <w:lang w:eastAsia="zh-CN"/>
        </w:rPr>
        <w:t>(4</w:t>
      </w:r>
      <w:r w:rsidRPr="001D676C">
        <w:rPr>
          <w:rFonts w:ascii="Book Antiqua" w:hAnsi="Book Antiqua" w:cs="Times New Roman"/>
          <w:sz w:val="24"/>
          <w:szCs w:val="24"/>
        </w:rPr>
        <w:t xml:space="preserve">) </w:t>
      </w:r>
      <w:r w:rsidR="002F1A16" w:rsidRPr="001D676C">
        <w:rPr>
          <w:rFonts w:ascii="Book Antiqua" w:hAnsi="Book Antiqua" w:cs="Times New Roman"/>
          <w:sz w:val="24"/>
          <w:szCs w:val="24"/>
        </w:rPr>
        <w:t xml:space="preserve">antibiotic </w:t>
      </w:r>
      <w:r w:rsidRPr="001D676C">
        <w:rPr>
          <w:rFonts w:ascii="Book Antiqua" w:hAnsi="Book Antiqua" w:cs="Times New Roman"/>
          <w:sz w:val="24"/>
          <w:szCs w:val="24"/>
        </w:rPr>
        <w:t xml:space="preserve">resistance, which is a </w:t>
      </w:r>
      <w:r w:rsidR="007C6EE7" w:rsidRPr="001D676C">
        <w:rPr>
          <w:rFonts w:ascii="Book Antiqua" w:hAnsi="Book Antiqua" w:cs="Times New Roman"/>
          <w:sz w:val="24"/>
          <w:szCs w:val="24"/>
        </w:rPr>
        <w:t>code</w:t>
      </w:r>
      <w:r w:rsidRPr="001D676C">
        <w:rPr>
          <w:rFonts w:ascii="Book Antiqua" w:hAnsi="Book Antiqua" w:cs="Times New Roman"/>
          <w:sz w:val="24"/>
          <w:szCs w:val="24"/>
        </w:rPr>
        <w:t xml:space="preserve"> element in patient</w:t>
      </w:r>
      <w:r w:rsidR="00BB6DED" w:rsidRPr="001D676C">
        <w:rPr>
          <w:rFonts w:ascii="Book Antiqua" w:hAnsi="Book Antiqua" w:cs="Times New Roman"/>
          <w:sz w:val="24"/>
          <w:szCs w:val="24"/>
        </w:rPr>
        <w:t>s under treatment</w:t>
      </w:r>
      <w:r w:rsidR="00413C68" w:rsidRPr="001D676C">
        <w:rPr>
          <w:rFonts w:ascii="Book Antiqua" w:hAnsi="Book Antiqua" w:cs="Times New Roman"/>
          <w:sz w:val="24"/>
          <w:szCs w:val="24"/>
          <w:vertAlign w:val="superscript"/>
        </w:rPr>
        <w:t>[</w:t>
      </w:r>
      <w:r w:rsidR="00F8726E" w:rsidRPr="001D676C">
        <w:rPr>
          <w:rFonts w:ascii="Book Antiqua" w:hAnsi="Book Antiqua" w:cs="Times New Roman"/>
          <w:noProof/>
          <w:sz w:val="24"/>
          <w:szCs w:val="24"/>
          <w:vertAlign w:val="superscript"/>
        </w:rPr>
        <w:t>21</w:t>
      </w:r>
      <w:r w:rsidR="00B613F0" w:rsidRPr="001D676C">
        <w:rPr>
          <w:rFonts w:ascii="Book Antiqua" w:hAnsi="Book Antiqua" w:cs="Times New Roman"/>
          <w:noProof/>
          <w:sz w:val="24"/>
          <w:szCs w:val="24"/>
          <w:vertAlign w:val="superscript"/>
        </w:rPr>
        <w:t>]</w:t>
      </w:r>
      <w:r w:rsidRPr="001D676C">
        <w:rPr>
          <w:rFonts w:ascii="Book Antiqua" w:hAnsi="Book Antiqua" w:cs="Times New Roman"/>
          <w:sz w:val="24"/>
          <w:szCs w:val="24"/>
        </w:rPr>
        <w:t xml:space="preserve">. </w:t>
      </w:r>
      <w:r w:rsidRPr="001D676C">
        <w:rPr>
          <w:rFonts w:ascii="Book Antiqua" w:hAnsi="Book Antiqua" w:cs="Times New Roman"/>
          <w:sz w:val="24"/>
          <w:szCs w:val="24"/>
          <w:lang w:val="en-US"/>
        </w:rPr>
        <w:t>All</w:t>
      </w:r>
      <w:r w:rsidR="00BB6DED" w:rsidRPr="001D676C">
        <w:rPr>
          <w:rFonts w:ascii="Book Antiqua" w:hAnsi="Book Antiqua" w:cs="Times New Roman"/>
          <w:sz w:val="24"/>
          <w:szCs w:val="24"/>
          <w:lang w:val="en-US"/>
        </w:rPr>
        <w:t xml:space="preserve"> of</w:t>
      </w:r>
      <w:r w:rsidRPr="001D676C">
        <w:rPr>
          <w:rFonts w:ascii="Book Antiqua" w:hAnsi="Book Antiqua" w:cs="Times New Roman"/>
          <w:sz w:val="24"/>
          <w:szCs w:val="24"/>
          <w:lang w:val="en-US"/>
        </w:rPr>
        <w:t xml:space="preserve"> these roles are </w:t>
      </w:r>
      <w:r w:rsidR="00BB6DED" w:rsidRPr="001D676C">
        <w:rPr>
          <w:rFonts w:ascii="Book Antiqua" w:hAnsi="Book Antiqua" w:cs="Times New Roman"/>
          <w:sz w:val="24"/>
          <w:szCs w:val="24"/>
          <w:lang w:val="en-US"/>
        </w:rPr>
        <w:t xml:space="preserve">important </w:t>
      </w:r>
      <w:r w:rsidRPr="001D676C">
        <w:rPr>
          <w:rFonts w:ascii="Book Antiqua" w:hAnsi="Book Antiqua" w:cs="Times New Roman"/>
          <w:sz w:val="24"/>
          <w:szCs w:val="24"/>
          <w:lang w:val="en-US"/>
        </w:rPr>
        <w:t xml:space="preserve">for the survival, colonization and pathogenic outcome of virulent bacteria in clinical environments. In nonclinical environments, MDR pumps may be </w:t>
      </w:r>
      <w:r w:rsidR="005F1491" w:rsidRPr="001D676C">
        <w:rPr>
          <w:rFonts w:ascii="Book Antiqua" w:hAnsi="Book Antiqua" w:cs="Times New Roman"/>
          <w:sz w:val="24"/>
          <w:szCs w:val="24"/>
          <w:lang w:val="en-US"/>
        </w:rPr>
        <w:t>associated to</w:t>
      </w:r>
      <w:r w:rsidR="00131DCE">
        <w:rPr>
          <w:rFonts w:ascii="Book Antiqua" w:hAnsi="Book Antiqua" w:cs="Times New Roman"/>
          <w:sz w:val="24"/>
          <w:szCs w:val="24"/>
          <w:lang w:val="en-US"/>
        </w:rPr>
        <w:t xml:space="preserve"> resistance to heavy </w:t>
      </w:r>
      <w:proofErr w:type="gramStart"/>
      <w:r w:rsidR="00131DCE">
        <w:rPr>
          <w:rFonts w:ascii="Book Antiqua" w:hAnsi="Book Antiqua" w:cs="Times New Roman"/>
          <w:sz w:val="24"/>
          <w:szCs w:val="24"/>
          <w:lang w:val="en-US"/>
        </w:rPr>
        <w:t>metals</w:t>
      </w:r>
      <w:r w:rsidR="00413C68" w:rsidRPr="001D676C">
        <w:rPr>
          <w:rFonts w:ascii="Book Antiqua" w:hAnsi="Book Antiqua" w:cs="Times New Roman"/>
          <w:sz w:val="24"/>
          <w:szCs w:val="24"/>
          <w:vertAlign w:val="superscript"/>
          <w:lang w:val="en-US"/>
        </w:rPr>
        <w:t>[</w:t>
      </w:r>
      <w:proofErr w:type="gramEnd"/>
      <w:r w:rsidR="00B833CD" w:rsidRPr="001D676C">
        <w:rPr>
          <w:rFonts w:ascii="Book Antiqua" w:hAnsi="Book Antiqua" w:cs="Times New Roman"/>
          <w:noProof/>
          <w:sz w:val="24"/>
          <w:szCs w:val="24"/>
          <w:vertAlign w:val="superscript"/>
          <w:lang w:val="en-US"/>
        </w:rPr>
        <w:t>22</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and organic solvents</w:t>
      </w:r>
      <w:r w:rsidR="00413C68" w:rsidRPr="001D676C">
        <w:rPr>
          <w:rFonts w:ascii="Book Antiqua" w:hAnsi="Book Antiqua" w:cs="Times New Roman"/>
          <w:sz w:val="24"/>
          <w:szCs w:val="24"/>
          <w:vertAlign w:val="superscript"/>
          <w:lang w:val="en-US"/>
        </w:rPr>
        <w:t>[</w:t>
      </w:r>
      <w:r w:rsidR="000020EB" w:rsidRPr="001D676C">
        <w:rPr>
          <w:rFonts w:ascii="Book Antiqua" w:hAnsi="Book Antiqua" w:cs="Times New Roman"/>
          <w:noProof/>
          <w:sz w:val="24"/>
          <w:szCs w:val="24"/>
          <w:vertAlign w:val="superscript"/>
          <w:lang w:val="en-US"/>
        </w:rPr>
        <w:t>23</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w:t>
      </w:r>
      <w:r w:rsidR="008B5959" w:rsidRPr="001D676C">
        <w:rPr>
          <w:rFonts w:ascii="Book Antiqua" w:hAnsi="Book Antiqua" w:cs="Times New Roman"/>
          <w:sz w:val="24"/>
          <w:szCs w:val="24"/>
          <w:lang w:val="en-US"/>
        </w:rPr>
        <w:t xml:space="preserve">plant </w:t>
      </w:r>
      <w:r w:rsidRPr="001D676C">
        <w:rPr>
          <w:rFonts w:ascii="Book Antiqua" w:hAnsi="Book Antiqua" w:cs="Times New Roman"/>
          <w:sz w:val="24"/>
          <w:szCs w:val="24"/>
          <w:lang w:val="en-US"/>
        </w:rPr>
        <w:t>colonization factor).</w:t>
      </w:r>
      <w:r w:rsidR="00B963BF" w:rsidRPr="001D676C">
        <w:rPr>
          <w:rFonts w:ascii="Book Antiqua" w:hAnsi="Book Antiqua" w:cs="Times New Roman"/>
          <w:sz w:val="24"/>
          <w:szCs w:val="24"/>
          <w:lang w:val="en-US"/>
        </w:rPr>
        <w:t xml:space="preserve"> </w:t>
      </w:r>
      <w:r w:rsidR="00A17859" w:rsidRPr="001D676C">
        <w:rPr>
          <w:rFonts w:ascii="Book Antiqua" w:hAnsi="Book Antiqua" w:cs="Times New Roman"/>
          <w:sz w:val="24"/>
          <w:szCs w:val="24"/>
          <w:lang w:val="en-US"/>
        </w:rPr>
        <w:t>Bacterial efflux pumps are classified into five families a</w:t>
      </w:r>
      <w:r w:rsidR="00B963BF" w:rsidRPr="001D676C">
        <w:rPr>
          <w:rFonts w:ascii="Book Antiqua" w:hAnsi="Book Antiqua" w:cs="Times New Roman"/>
          <w:sz w:val="24"/>
          <w:szCs w:val="24"/>
          <w:lang w:val="en-US"/>
        </w:rPr>
        <w:t xml:space="preserve">ccording to their composition, number of transmembrane spanning regions, energy sources and substrates: the resistance-nodulation-division (RND) family, the major facilitator </w:t>
      </w:r>
      <w:proofErr w:type="spellStart"/>
      <w:r w:rsidR="00B963BF" w:rsidRPr="001D676C">
        <w:rPr>
          <w:rFonts w:ascii="Book Antiqua" w:hAnsi="Book Antiqua" w:cs="Times New Roman"/>
          <w:sz w:val="24"/>
          <w:szCs w:val="24"/>
          <w:lang w:val="en-US"/>
        </w:rPr>
        <w:t>superfamiliy</w:t>
      </w:r>
      <w:proofErr w:type="spellEnd"/>
      <w:r w:rsidR="00B963BF" w:rsidRPr="001D676C">
        <w:rPr>
          <w:rFonts w:ascii="Book Antiqua" w:hAnsi="Book Antiqua" w:cs="Times New Roman"/>
          <w:sz w:val="24"/>
          <w:szCs w:val="24"/>
          <w:lang w:val="en-US"/>
        </w:rPr>
        <w:t xml:space="preserve"> (MFS), the ATP (adenosine triphosphate)-binding cassette (ABC) superfamily, the small multidrug resistance (SMR) family, and </w:t>
      </w:r>
      <w:r w:rsidR="00EC5905" w:rsidRPr="001D676C">
        <w:rPr>
          <w:rFonts w:ascii="Book Antiqua" w:hAnsi="Book Antiqua" w:cs="Times New Roman"/>
          <w:sz w:val="24"/>
          <w:szCs w:val="24"/>
          <w:lang w:val="en-US"/>
        </w:rPr>
        <w:t xml:space="preserve">the </w:t>
      </w:r>
      <w:r w:rsidR="00B963BF" w:rsidRPr="001D676C">
        <w:rPr>
          <w:rFonts w:ascii="Book Antiqua" w:hAnsi="Book Antiqua" w:cs="Times New Roman"/>
          <w:sz w:val="24"/>
          <w:szCs w:val="24"/>
          <w:lang w:val="en-US"/>
        </w:rPr>
        <w:t>multidrug and toxic compound extrusion</w:t>
      </w:r>
      <w:r w:rsidR="00131DCE">
        <w:rPr>
          <w:rFonts w:ascii="Book Antiqua" w:hAnsi="Book Antiqua" w:cs="Times New Roman"/>
          <w:sz w:val="24"/>
          <w:szCs w:val="24"/>
          <w:lang w:val="en-US"/>
        </w:rPr>
        <w:t xml:space="preserve"> (MATE) family</w:t>
      </w:r>
      <w:r w:rsidR="00002B38" w:rsidRPr="001D676C">
        <w:rPr>
          <w:rFonts w:ascii="Book Antiqua" w:hAnsi="Book Antiqua" w:cs="Times New Roman"/>
          <w:sz w:val="24"/>
          <w:szCs w:val="24"/>
          <w:vertAlign w:val="superscript"/>
          <w:lang w:val="en-US"/>
        </w:rPr>
        <w:t>[</w:t>
      </w:r>
      <w:r w:rsidR="00131DCE">
        <w:rPr>
          <w:rFonts w:ascii="Book Antiqua" w:hAnsi="Book Antiqua" w:cs="Times New Roman"/>
          <w:noProof/>
          <w:sz w:val="24"/>
          <w:szCs w:val="24"/>
          <w:vertAlign w:val="superscript"/>
          <w:lang w:val="en-US"/>
        </w:rPr>
        <w:t>17,</w:t>
      </w:r>
      <w:r w:rsidR="00002B38" w:rsidRPr="001D676C">
        <w:rPr>
          <w:rFonts w:ascii="Book Antiqua" w:hAnsi="Book Antiqua" w:cs="Times New Roman"/>
          <w:noProof/>
          <w:sz w:val="24"/>
          <w:szCs w:val="24"/>
          <w:vertAlign w:val="superscript"/>
          <w:lang w:val="en-US"/>
        </w:rPr>
        <w:t>18]</w:t>
      </w:r>
      <w:r w:rsidR="00002B38" w:rsidRPr="001D676C">
        <w:rPr>
          <w:rFonts w:ascii="Book Antiqua" w:hAnsi="Book Antiqua" w:cs="Times New Roman"/>
          <w:sz w:val="24"/>
          <w:szCs w:val="24"/>
          <w:lang w:val="en-US"/>
        </w:rPr>
        <w:t>.</w:t>
      </w:r>
    </w:p>
    <w:p w14:paraId="0C2FA68F" w14:textId="11AF1D25" w:rsidR="00ED1354" w:rsidRPr="001D676C" w:rsidRDefault="00ED1354" w:rsidP="00131DC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Several MDR pump inhibitors </w:t>
      </w:r>
      <w:r w:rsidR="00F42C8C" w:rsidRPr="001D676C">
        <w:rPr>
          <w:rFonts w:ascii="Book Antiqua" w:hAnsi="Book Antiqua" w:cs="Times New Roman"/>
          <w:sz w:val="24"/>
          <w:szCs w:val="24"/>
          <w:lang w:val="en-US"/>
        </w:rPr>
        <w:t>were</w:t>
      </w:r>
      <w:r w:rsidR="00131DCE">
        <w:rPr>
          <w:rFonts w:ascii="Book Antiqua" w:hAnsi="Book Antiqua" w:cs="Times New Roman"/>
          <w:sz w:val="24"/>
          <w:szCs w:val="24"/>
          <w:lang w:val="en-US"/>
        </w:rPr>
        <w:t xml:space="preserve"> </w:t>
      </w:r>
      <w:proofErr w:type="gramStart"/>
      <w:r w:rsidR="00131DCE">
        <w:rPr>
          <w:rFonts w:ascii="Book Antiqua" w:hAnsi="Book Antiqua" w:cs="Times New Roman"/>
          <w:sz w:val="24"/>
          <w:szCs w:val="24"/>
          <w:lang w:val="en-US"/>
        </w:rPr>
        <w:t>published</w:t>
      </w:r>
      <w:r w:rsidR="00413C68" w:rsidRPr="001D676C">
        <w:rPr>
          <w:rFonts w:ascii="Book Antiqua" w:hAnsi="Book Antiqua" w:cs="Times New Roman"/>
          <w:sz w:val="24"/>
          <w:szCs w:val="24"/>
          <w:vertAlign w:val="superscript"/>
          <w:lang w:val="en-US"/>
        </w:rPr>
        <w:t>[</w:t>
      </w:r>
      <w:proofErr w:type="gramEnd"/>
      <w:r w:rsidR="00573B20" w:rsidRPr="001D676C">
        <w:rPr>
          <w:rFonts w:ascii="Book Antiqua" w:hAnsi="Book Antiqua" w:cs="Times New Roman"/>
          <w:noProof/>
          <w:sz w:val="24"/>
          <w:szCs w:val="24"/>
          <w:vertAlign w:val="superscript"/>
          <w:lang w:val="en-US"/>
        </w:rPr>
        <w:t>24</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w:t>
      </w:r>
      <w:r w:rsidR="00E42B77"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We </w:t>
      </w:r>
      <w:r w:rsidR="002F1A16" w:rsidRPr="001D676C">
        <w:rPr>
          <w:rFonts w:ascii="Book Antiqua" w:hAnsi="Book Antiqua" w:cs="Times New Roman"/>
          <w:sz w:val="24"/>
          <w:szCs w:val="24"/>
          <w:lang w:val="en-US"/>
        </w:rPr>
        <w:t>consider</w:t>
      </w:r>
      <w:r w:rsidRPr="001D676C">
        <w:rPr>
          <w:rFonts w:ascii="Book Antiqua" w:hAnsi="Book Antiqua" w:cs="Times New Roman"/>
          <w:sz w:val="24"/>
          <w:szCs w:val="24"/>
          <w:lang w:val="en-US"/>
        </w:rPr>
        <w:t xml:space="preserve"> two exa</w:t>
      </w:r>
      <w:r w:rsidR="002A5E68" w:rsidRPr="001D676C">
        <w:rPr>
          <w:rFonts w:ascii="Book Antiqua" w:hAnsi="Book Antiqua" w:cs="Times New Roman"/>
          <w:sz w:val="24"/>
          <w:szCs w:val="24"/>
          <w:lang w:val="en-US"/>
        </w:rPr>
        <w:t xml:space="preserve">mples of RND inhibitors pumps: </w:t>
      </w:r>
      <w:r w:rsidR="00131DCE">
        <w:rPr>
          <w:rFonts w:ascii="Book Antiqua" w:hAnsi="Book Antiqua" w:cs="Times New Roman" w:hint="eastAsia"/>
          <w:sz w:val="24"/>
          <w:szCs w:val="24"/>
          <w:lang w:val="en-US" w:eastAsia="zh-CN"/>
        </w:rPr>
        <w:t>(1</w:t>
      </w:r>
      <w:r w:rsidRPr="001D676C">
        <w:rPr>
          <w:rFonts w:ascii="Book Antiqua" w:hAnsi="Book Antiqua" w:cs="Times New Roman"/>
          <w:sz w:val="24"/>
          <w:szCs w:val="24"/>
          <w:lang w:val="en-US"/>
        </w:rPr>
        <w:t>) 1-(1-naphthylmethyl)-</w:t>
      </w:r>
      <w:proofErr w:type="spellStart"/>
      <w:r w:rsidRPr="001D676C">
        <w:rPr>
          <w:rFonts w:ascii="Book Antiqua" w:hAnsi="Book Antiqua" w:cs="Times New Roman"/>
          <w:sz w:val="24"/>
          <w:szCs w:val="24"/>
          <w:lang w:val="en-US"/>
        </w:rPr>
        <w:t>piperazine</w:t>
      </w:r>
      <w:proofErr w:type="spellEnd"/>
      <w:r w:rsidRPr="001D676C">
        <w:rPr>
          <w:rFonts w:ascii="Book Antiqua" w:hAnsi="Book Antiqua" w:cs="Times New Roman"/>
          <w:sz w:val="24"/>
          <w:szCs w:val="24"/>
          <w:lang w:val="en-US"/>
        </w:rPr>
        <w:t xml:space="preserve"> (NMP) and phenyl-arginine-</w:t>
      </w:r>
      <w:r w:rsidR="007A18FE" w:rsidRPr="001D676C">
        <w:rPr>
          <w:rFonts w:ascii="Book Antiqua" w:hAnsi="Book Antiqua" w:cs="Times New Roman"/>
          <w:sz w:val="24"/>
          <w:szCs w:val="24"/>
        </w:rPr>
        <w:t>β</w:t>
      </w:r>
      <w:r w:rsidRPr="001D676C">
        <w:rPr>
          <w:rFonts w:ascii="Book Antiqua" w:hAnsi="Book Antiqua" w:cs="Times New Roman"/>
          <w:sz w:val="24"/>
          <w:szCs w:val="24"/>
          <w:lang w:val="en-US"/>
        </w:rPr>
        <w:t>-</w:t>
      </w:r>
      <w:proofErr w:type="spellStart"/>
      <w:r w:rsidRPr="001D676C">
        <w:rPr>
          <w:rFonts w:ascii="Book Antiqua" w:hAnsi="Book Antiqua" w:cs="Times New Roman"/>
          <w:sz w:val="24"/>
          <w:szCs w:val="24"/>
          <w:lang w:val="en-US"/>
        </w:rPr>
        <w:t>naphthylamide</w:t>
      </w:r>
      <w:proofErr w:type="spellEnd"/>
      <w:r w:rsidRPr="001D676C">
        <w:rPr>
          <w:rFonts w:ascii="Book Antiqua" w:hAnsi="Book Antiqua" w:cs="Times New Roman"/>
          <w:sz w:val="24"/>
          <w:szCs w:val="24"/>
          <w:lang w:val="en-US"/>
        </w:rPr>
        <w:t xml:space="preserve"> (PAN</w:t>
      </w:r>
      <w:r w:rsidR="008958D6" w:rsidRPr="001D676C">
        <w:rPr>
          <w:rFonts w:ascii="Book Antiqua" w:hAnsi="Book Antiqua" w:cs="Times New Roman"/>
          <w:sz w:val="24"/>
          <w:szCs w:val="24"/>
          <w:lang w:val="en-US"/>
        </w:rPr>
        <w:t>). These act as inhibitors</w:t>
      </w:r>
      <w:r w:rsidRPr="001D676C">
        <w:rPr>
          <w:rFonts w:ascii="Book Antiqua" w:hAnsi="Book Antiqua" w:cs="Times New Roman"/>
          <w:sz w:val="24"/>
          <w:szCs w:val="24"/>
          <w:lang w:val="en-US"/>
        </w:rPr>
        <w:t xml:space="preserve"> of RND efflux pumps and virulence </w:t>
      </w:r>
      <w:r w:rsidR="00017A01" w:rsidRPr="001D676C">
        <w:rPr>
          <w:rFonts w:ascii="Book Antiqua" w:hAnsi="Book Antiqua" w:cs="Times New Roman"/>
          <w:sz w:val="24"/>
          <w:szCs w:val="24"/>
          <w:lang w:val="en-US"/>
        </w:rPr>
        <w:t>traits</w:t>
      </w:r>
      <w:r w:rsidRPr="001D676C">
        <w:rPr>
          <w:rFonts w:ascii="Book Antiqua" w:hAnsi="Book Antiqua" w:cs="Times New Roman"/>
          <w:sz w:val="24"/>
          <w:szCs w:val="24"/>
          <w:lang w:val="en-US"/>
        </w:rPr>
        <w:t xml:space="preserve"> in </w:t>
      </w:r>
      <w:r w:rsidRPr="001D676C">
        <w:rPr>
          <w:rFonts w:ascii="Book Antiqua" w:hAnsi="Book Antiqua" w:cs="Times New Roman"/>
          <w:i/>
          <w:iCs/>
          <w:sz w:val="24"/>
          <w:szCs w:val="24"/>
          <w:lang w:val="en-US"/>
        </w:rPr>
        <w:t xml:space="preserve">Vibrio </w:t>
      </w:r>
      <w:proofErr w:type="spellStart"/>
      <w:r w:rsidRPr="001D676C">
        <w:rPr>
          <w:rFonts w:ascii="Book Antiqua" w:hAnsi="Book Antiqua" w:cs="Times New Roman"/>
          <w:i/>
          <w:iCs/>
          <w:sz w:val="24"/>
          <w:szCs w:val="24"/>
          <w:lang w:val="en-US"/>
        </w:rPr>
        <w:t>cholerae</w:t>
      </w:r>
      <w:proofErr w:type="spellEnd"/>
      <w:r w:rsidRPr="001D676C">
        <w:rPr>
          <w:rFonts w:ascii="Book Antiqua" w:hAnsi="Book Antiqua" w:cs="Times New Roman"/>
          <w:sz w:val="24"/>
          <w:szCs w:val="24"/>
          <w:lang w:val="en-US"/>
        </w:rPr>
        <w:t>, such as the cholera toxin and the toxin-</w:t>
      </w:r>
      <w:proofErr w:type="spellStart"/>
      <w:r w:rsidRPr="001D676C">
        <w:rPr>
          <w:rFonts w:ascii="Book Antiqua" w:hAnsi="Book Antiqua" w:cs="Times New Roman"/>
          <w:sz w:val="24"/>
          <w:szCs w:val="24"/>
          <w:lang w:val="en-US"/>
        </w:rPr>
        <w:t>coregulated</w:t>
      </w:r>
      <w:proofErr w:type="spellEnd"/>
      <w:r w:rsidRPr="001D676C">
        <w:rPr>
          <w:rFonts w:ascii="Book Antiqua" w:hAnsi="Book Antiqua" w:cs="Times New Roman"/>
          <w:sz w:val="24"/>
          <w:szCs w:val="24"/>
          <w:lang w:val="en-US"/>
        </w:rPr>
        <w:t xml:space="preserve"> </w:t>
      </w:r>
      <w:proofErr w:type="gramStart"/>
      <w:r w:rsidR="00131DCE">
        <w:rPr>
          <w:rFonts w:ascii="Book Antiqua" w:hAnsi="Book Antiqua" w:cs="Times New Roman"/>
          <w:sz w:val="24"/>
          <w:szCs w:val="24"/>
          <w:lang w:val="en-US"/>
        </w:rPr>
        <w:t>pilus</w:t>
      </w:r>
      <w:r w:rsidR="00413C68" w:rsidRPr="001D676C">
        <w:rPr>
          <w:rFonts w:ascii="Book Antiqua" w:hAnsi="Book Antiqua" w:cs="Times New Roman"/>
          <w:sz w:val="24"/>
          <w:szCs w:val="24"/>
          <w:vertAlign w:val="superscript"/>
          <w:lang w:val="en-US"/>
        </w:rPr>
        <w:t>[</w:t>
      </w:r>
      <w:proofErr w:type="gramEnd"/>
      <w:r w:rsidR="00573B20" w:rsidRPr="001D676C">
        <w:rPr>
          <w:rFonts w:ascii="Book Antiqua" w:hAnsi="Book Antiqua" w:cs="Times New Roman"/>
          <w:noProof/>
          <w:sz w:val="24"/>
          <w:szCs w:val="24"/>
          <w:vertAlign w:val="superscript"/>
          <w:lang w:val="en-US"/>
        </w:rPr>
        <w:t>25</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w:t>
      </w:r>
      <w:r w:rsidR="00BB6DED" w:rsidRPr="001D676C">
        <w:rPr>
          <w:rFonts w:ascii="Book Antiqua" w:hAnsi="Book Antiqua" w:cs="Times New Roman"/>
          <w:sz w:val="24"/>
          <w:szCs w:val="24"/>
          <w:lang w:val="en-US"/>
        </w:rPr>
        <w:t xml:space="preserve">and </w:t>
      </w:r>
      <w:r w:rsidR="001B28ED" w:rsidRPr="001D676C">
        <w:rPr>
          <w:rFonts w:ascii="Book Antiqua" w:hAnsi="Book Antiqua" w:cs="Times New Roman"/>
          <w:sz w:val="24"/>
          <w:szCs w:val="24"/>
          <w:lang w:val="en-US"/>
        </w:rPr>
        <w:t>were</w:t>
      </w:r>
      <w:r w:rsidRPr="001D676C">
        <w:rPr>
          <w:rFonts w:ascii="Book Antiqua" w:hAnsi="Book Antiqua" w:cs="Times New Roman"/>
          <w:sz w:val="24"/>
          <w:szCs w:val="24"/>
          <w:lang w:val="en-US"/>
        </w:rPr>
        <w:t xml:space="preserve"> suggested as a </w:t>
      </w:r>
      <w:r w:rsidR="001B28ED" w:rsidRPr="001D676C">
        <w:rPr>
          <w:rFonts w:ascii="Book Antiqua" w:hAnsi="Book Antiqua" w:cs="Times New Roman"/>
          <w:sz w:val="24"/>
          <w:szCs w:val="24"/>
          <w:lang w:val="en-US"/>
        </w:rPr>
        <w:t>suitable</w:t>
      </w:r>
      <w:r w:rsidRPr="001D676C">
        <w:rPr>
          <w:rFonts w:ascii="Book Antiqua" w:hAnsi="Book Antiqua" w:cs="Times New Roman"/>
          <w:sz w:val="24"/>
          <w:szCs w:val="24"/>
          <w:lang w:val="en-US"/>
        </w:rPr>
        <w:t xml:space="preserve"> tool for the treatment of</w:t>
      </w:r>
      <w:r w:rsidR="000E233E" w:rsidRPr="001D676C">
        <w:rPr>
          <w:rFonts w:ascii="Book Antiqua" w:hAnsi="Book Antiqua" w:cs="Times New Roman"/>
          <w:sz w:val="24"/>
          <w:szCs w:val="24"/>
          <w:lang w:val="en-US"/>
        </w:rPr>
        <w:t xml:space="preserve"> </w:t>
      </w:r>
      <w:r w:rsidR="002A5E68" w:rsidRPr="001D676C">
        <w:rPr>
          <w:rFonts w:ascii="Book Antiqua" w:hAnsi="Book Antiqua" w:cs="Times New Roman"/>
          <w:sz w:val="24"/>
          <w:szCs w:val="24"/>
          <w:lang w:val="en-US"/>
        </w:rPr>
        <w:t>cholera infections</w:t>
      </w:r>
      <w:r w:rsidR="00131DCE">
        <w:rPr>
          <w:rFonts w:ascii="Book Antiqua" w:hAnsi="Book Antiqua" w:cs="Times New Roman" w:hint="eastAsia"/>
          <w:sz w:val="24"/>
          <w:szCs w:val="24"/>
          <w:lang w:val="en-US" w:eastAsia="zh-CN"/>
        </w:rPr>
        <w:t>;</w:t>
      </w:r>
      <w:r w:rsidR="002A5E68" w:rsidRPr="001D676C">
        <w:rPr>
          <w:rFonts w:ascii="Book Antiqua" w:hAnsi="Book Antiqua" w:cs="Times New Roman"/>
          <w:sz w:val="24"/>
          <w:szCs w:val="24"/>
          <w:lang w:val="en-US"/>
        </w:rPr>
        <w:t xml:space="preserve"> </w:t>
      </w:r>
      <w:r w:rsidR="00131DCE">
        <w:rPr>
          <w:rFonts w:ascii="Book Antiqua" w:hAnsi="Book Antiqua" w:cs="Times New Roman" w:hint="eastAsia"/>
          <w:sz w:val="24"/>
          <w:szCs w:val="24"/>
          <w:lang w:val="en-US" w:eastAsia="zh-CN"/>
        </w:rPr>
        <w:t>and (2</w:t>
      </w:r>
      <w:r w:rsidRPr="001D676C">
        <w:rPr>
          <w:rFonts w:ascii="Book Antiqua" w:hAnsi="Book Antiqua" w:cs="Times New Roman"/>
          <w:sz w:val="24"/>
          <w:szCs w:val="24"/>
          <w:lang w:val="en-US"/>
        </w:rPr>
        <w:t xml:space="preserve">) Of 12 </w:t>
      </w:r>
      <w:proofErr w:type="spellStart"/>
      <w:r w:rsidRPr="001D676C">
        <w:rPr>
          <w:rFonts w:ascii="Book Antiqua" w:hAnsi="Book Antiqua" w:cs="Times New Roman"/>
          <w:sz w:val="24"/>
          <w:szCs w:val="24"/>
          <w:lang w:val="en-US"/>
        </w:rPr>
        <w:t>trifluoromethyl</w:t>
      </w:r>
      <w:proofErr w:type="spellEnd"/>
      <w:r w:rsidRPr="001D676C">
        <w:rPr>
          <w:rFonts w:ascii="Book Antiqua" w:hAnsi="Book Antiqua" w:cs="Times New Roman"/>
          <w:sz w:val="24"/>
          <w:szCs w:val="24"/>
          <w:lang w:val="en-US"/>
        </w:rPr>
        <w:t xml:space="preserve"> ketone compounds</w:t>
      </w:r>
      <w:r w:rsidR="00BB6DED"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 xml:space="preserve">tested, 6 proved to be effective inhibitors of the quorum-sensing response by </w:t>
      </w:r>
      <w:proofErr w:type="spellStart"/>
      <w:r w:rsidRPr="001D676C">
        <w:rPr>
          <w:rFonts w:ascii="Book Antiqua" w:hAnsi="Book Antiqua" w:cs="Times New Roman"/>
          <w:i/>
          <w:iCs/>
          <w:sz w:val="24"/>
          <w:szCs w:val="24"/>
          <w:lang w:val="en-US"/>
        </w:rPr>
        <w:t>Chromobacterium</w:t>
      </w:r>
      <w:proofErr w:type="spellEnd"/>
      <w:r w:rsidRPr="001D676C">
        <w:rPr>
          <w:rFonts w:ascii="Book Antiqua" w:hAnsi="Book Antiqua" w:cs="Times New Roman"/>
          <w:i/>
          <w:iCs/>
          <w:sz w:val="24"/>
          <w:szCs w:val="24"/>
          <w:lang w:val="en-US"/>
        </w:rPr>
        <w:t xml:space="preserve"> </w:t>
      </w:r>
      <w:proofErr w:type="spellStart"/>
      <w:r w:rsidRPr="001D676C">
        <w:rPr>
          <w:rFonts w:ascii="Book Antiqua" w:hAnsi="Book Antiqua" w:cs="Times New Roman"/>
          <w:i/>
          <w:iCs/>
          <w:sz w:val="24"/>
          <w:szCs w:val="24"/>
          <w:lang w:val="en-US"/>
        </w:rPr>
        <w:t>violaceum</w:t>
      </w:r>
      <w:proofErr w:type="spellEnd"/>
      <w:r w:rsidRPr="001D676C">
        <w:rPr>
          <w:rFonts w:ascii="Book Antiqua" w:hAnsi="Book Antiqua" w:cs="Times New Roman"/>
          <w:i/>
          <w:iCs/>
          <w:sz w:val="24"/>
          <w:szCs w:val="24"/>
          <w:lang w:val="en-US"/>
        </w:rPr>
        <w:t xml:space="preserve"> </w:t>
      </w:r>
      <w:r w:rsidRPr="001D676C">
        <w:rPr>
          <w:rFonts w:ascii="Book Antiqua" w:hAnsi="Book Antiqua" w:cs="Times New Roman"/>
          <w:sz w:val="24"/>
          <w:szCs w:val="24"/>
          <w:lang w:val="en-US"/>
        </w:rPr>
        <w:t xml:space="preserve">026, as well as inhibitors of the RND efflux pumps of CV026 and </w:t>
      </w:r>
      <w:r w:rsidRPr="001D676C">
        <w:rPr>
          <w:rFonts w:ascii="Book Antiqua" w:hAnsi="Book Antiqua" w:cs="Times New Roman"/>
          <w:i/>
          <w:iCs/>
          <w:sz w:val="24"/>
          <w:szCs w:val="24"/>
          <w:lang w:val="en-US"/>
        </w:rPr>
        <w:t>E. coli</w:t>
      </w:r>
      <w:r w:rsidRPr="001D676C">
        <w:rPr>
          <w:rFonts w:ascii="Book Antiqua" w:hAnsi="Book Antiqua" w:cs="Times New Roman"/>
          <w:sz w:val="24"/>
          <w:szCs w:val="24"/>
          <w:lang w:val="en-US"/>
        </w:rPr>
        <w:t xml:space="preserve">. This </w:t>
      </w:r>
      <w:r w:rsidR="00727FFB" w:rsidRPr="001D676C">
        <w:rPr>
          <w:rFonts w:ascii="Book Antiqua" w:hAnsi="Book Antiqua" w:cs="Times New Roman"/>
          <w:sz w:val="24"/>
          <w:szCs w:val="24"/>
          <w:lang w:val="en-US"/>
        </w:rPr>
        <w:t>result</w:t>
      </w:r>
      <w:r w:rsidRPr="001D676C">
        <w:rPr>
          <w:rFonts w:ascii="Book Antiqua" w:hAnsi="Book Antiqua" w:cs="Times New Roman"/>
          <w:sz w:val="24"/>
          <w:szCs w:val="24"/>
          <w:lang w:val="en-US"/>
        </w:rPr>
        <w:t xml:space="preserve"> is of clinical </w:t>
      </w:r>
      <w:r w:rsidR="00727FFB" w:rsidRPr="001D676C">
        <w:rPr>
          <w:rFonts w:ascii="Book Antiqua" w:hAnsi="Book Antiqua" w:cs="Times New Roman"/>
          <w:sz w:val="24"/>
          <w:szCs w:val="24"/>
          <w:lang w:val="en-US"/>
        </w:rPr>
        <w:t>applicability</w:t>
      </w:r>
      <w:r w:rsidRPr="001D676C">
        <w:rPr>
          <w:rFonts w:ascii="Book Antiqua" w:hAnsi="Book Antiqua" w:cs="Times New Roman"/>
          <w:sz w:val="24"/>
          <w:szCs w:val="24"/>
          <w:lang w:val="en-US"/>
        </w:rPr>
        <w:t xml:space="preserve"> and may be </w:t>
      </w:r>
      <w:r w:rsidR="009800F3" w:rsidRPr="001D676C">
        <w:rPr>
          <w:rFonts w:ascii="Book Antiqua" w:hAnsi="Book Antiqua" w:cs="Times New Roman"/>
          <w:sz w:val="24"/>
          <w:szCs w:val="24"/>
          <w:lang w:val="en-US"/>
        </w:rPr>
        <w:t>used</w:t>
      </w:r>
      <w:r w:rsidRPr="001D676C">
        <w:rPr>
          <w:rFonts w:ascii="Book Antiqua" w:hAnsi="Book Antiqua" w:cs="Times New Roman"/>
          <w:sz w:val="24"/>
          <w:szCs w:val="24"/>
          <w:lang w:val="en-US"/>
        </w:rPr>
        <w:t xml:space="preserve"> for the prevention of QS </w:t>
      </w:r>
      <w:r w:rsidR="00131DCE">
        <w:rPr>
          <w:rFonts w:ascii="Book Antiqua" w:hAnsi="Book Antiqua" w:cs="Times New Roman"/>
          <w:sz w:val="24"/>
          <w:szCs w:val="24"/>
          <w:lang w:val="en-US"/>
        </w:rPr>
        <w:t xml:space="preserve">responses of infecting </w:t>
      </w:r>
      <w:proofErr w:type="gramStart"/>
      <w:r w:rsidR="00131DCE">
        <w:rPr>
          <w:rFonts w:ascii="Book Antiqua" w:hAnsi="Book Antiqua" w:cs="Times New Roman"/>
          <w:sz w:val="24"/>
          <w:szCs w:val="24"/>
          <w:lang w:val="en-US"/>
        </w:rPr>
        <w:t>bacteria</w:t>
      </w:r>
      <w:r w:rsidR="00413C68" w:rsidRPr="001D676C">
        <w:rPr>
          <w:rFonts w:ascii="Book Antiqua" w:hAnsi="Book Antiqua" w:cs="Times New Roman"/>
          <w:sz w:val="24"/>
          <w:szCs w:val="24"/>
          <w:vertAlign w:val="superscript"/>
          <w:lang w:val="en-US"/>
        </w:rPr>
        <w:t>[</w:t>
      </w:r>
      <w:proofErr w:type="gramEnd"/>
      <w:r w:rsidR="00573B20" w:rsidRPr="001D676C">
        <w:rPr>
          <w:rFonts w:ascii="Book Antiqua" w:hAnsi="Book Antiqua" w:cs="Times New Roman"/>
          <w:noProof/>
          <w:sz w:val="24"/>
          <w:szCs w:val="24"/>
          <w:vertAlign w:val="superscript"/>
          <w:lang w:val="en-US"/>
        </w:rPr>
        <w:t>26</w:t>
      </w:r>
      <w:r w:rsidR="00B613F0"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w:t>
      </w:r>
    </w:p>
    <w:p w14:paraId="1B15719A" w14:textId="77777777" w:rsidR="00ED1354" w:rsidRPr="001D676C" w:rsidRDefault="002F1A16" w:rsidP="00131DC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We found 22 </w:t>
      </w:r>
      <w:r w:rsidR="00EC5905" w:rsidRPr="001D676C">
        <w:rPr>
          <w:rFonts w:ascii="Book Antiqua" w:hAnsi="Book Antiqua" w:cs="Times New Roman"/>
          <w:sz w:val="24"/>
          <w:szCs w:val="24"/>
          <w:lang w:val="en-US"/>
        </w:rPr>
        <w:t xml:space="preserve">patents </w:t>
      </w:r>
      <w:r w:rsidRPr="001D676C">
        <w:rPr>
          <w:rFonts w:ascii="Book Antiqua" w:hAnsi="Book Antiqua" w:cs="Times New Roman"/>
          <w:sz w:val="24"/>
          <w:szCs w:val="24"/>
          <w:lang w:val="en-US"/>
        </w:rPr>
        <w:t>related</w:t>
      </w:r>
      <w:r w:rsidR="00ED1354" w:rsidRPr="001D676C">
        <w:rPr>
          <w:rFonts w:ascii="Book Antiqua" w:hAnsi="Book Antiqua" w:cs="Times New Roman"/>
          <w:sz w:val="24"/>
          <w:szCs w:val="24"/>
          <w:lang w:val="en-US"/>
        </w:rPr>
        <w:t xml:space="preserve"> </w:t>
      </w:r>
      <w:r w:rsidR="00BB6DED" w:rsidRPr="001D676C">
        <w:rPr>
          <w:rFonts w:ascii="Book Antiqua" w:hAnsi="Book Antiqua" w:cs="Times New Roman"/>
          <w:sz w:val="24"/>
          <w:szCs w:val="24"/>
          <w:lang w:val="en-US"/>
        </w:rPr>
        <w:t xml:space="preserve">to </w:t>
      </w:r>
      <w:r w:rsidR="00ED1354" w:rsidRPr="001D676C">
        <w:rPr>
          <w:rFonts w:ascii="Book Antiqua" w:hAnsi="Book Antiqua" w:cs="Times New Roman"/>
          <w:sz w:val="24"/>
          <w:szCs w:val="24"/>
          <w:lang w:val="en-US"/>
        </w:rPr>
        <w:t xml:space="preserve">the inhibition of the MDR efflux in patent databases </w:t>
      </w:r>
      <w:r w:rsidR="00D464CA" w:rsidRPr="001D676C">
        <w:rPr>
          <w:rFonts w:ascii="Book Antiqua" w:hAnsi="Book Antiqua" w:cs="Times New Roman"/>
          <w:sz w:val="24"/>
          <w:szCs w:val="24"/>
          <w:lang w:val="en-US"/>
        </w:rPr>
        <w:t>up to</w:t>
      </w:r>
      <w:r w:rsidR="00BB6DED" w:rsidRPr="001D676C">
        <w:rPr>
          <w:rFonts w:ascii="Book Antiqua" w:hAnsi="Book Antiqua" w:cs="Times New Roman"/>
          <w:sz w:val="24"/>
          <w:szCs w:val="24"/>
          <w:lang w:val="en-US"/>
        </w:rPr>
        <w:t xml:space="preserve"> </w:t>
      </w:r>
      <w:r w:rsidR="00ED1354" w:rsidRPr="001D676C">
        <w:rPr>
          <w:rFonts w:ascii="Book Antiqua" w:hAnsi="Book Antiqua" w:cs="Times New Roman"/>
          <w:sz w:val="24"/>
          <w:szCs w:val="24"/>
          <w:lang w:val="en-US"/>
        </w:rPr>
        <w:t>April 2014</w:t>
      </w:r>
      <w:r w:rsidR="00BB6DED" w:rsidRPr="001D676C">
        <w:rPr>
          <w:rFonts w:ascii="Book Antiqua" w:hAnsi="Book Antiqua" w:cs="Times New Roman"/>
          <w:sz w:val="24"/>
          <w:szCs w:val="24"/>
          <w:lang w:val="en-US"/>
        </w:rPr>
        <w:t xml:space="preserve"> </w:t>
      </w:r>
      <w:r w:rsidR="00ED1354" w:rsidRPr="001D676C">
        <w:rPr>
          <w:rFonts w:ascii="Book Antiqua" w:hAnsi="Book Antiqua" w:cs="Times New Roman"/>
          <w:sz w:val="24"/>
          <w:szCs w:val="24"/>
          <w:lang w:val="en-US"/>
        </w:rPr>
        <w:t xml:space="preserve">(Table 4). </w:t>
      </w:r>
      <w:r w:rsidR="00BB6DED" w:rsidRPr="001D676C">
        <w:rPr>
          <w:rFonts w:ascii="Book Antiqua" w:hAnsi="Book Antiqua" w:cs="Times New Roman"/>
          <w:sz w:val="24"/>
          <w:szCs w:val="24"/>
          <w:lang w:val="en-US"/>
        </w:rPr>
        <w:t>M</w:t>
      </w:r>
      <w:r w:rsidR="00ED1354" w:rsidRPr="001D676C">
        <w:rPr>
          <w:rFonts w:ascii="Book Antiqua" w:hAnsi="Book Antiqua" w:cs="Times New Roman"/>
          <w:sz w:val="24"/>
          <w:szCs w:val="24"/>
          <w:lang w:val="en-US"/>
        </w:rPr>
        <w:t xml:space="preserve">ost of </w:t>
      </w:r>
      <w:r w:rsidR="00BB6DED" w:rsidRPr="001D676C">
        <w:rPr>
          <w:rFonts w:ascii="Book Antiqua" w:hAnsi="Book Antiqua" w:cs="Times New Roman"/>
          <w:sz w:val="24"/>
          <w:szCs w:val="24"/>
          <w:lang w:val="en-US"/>
        </w:rPr>
        <w:t xml:space="preserve">these </w:t>
      </w:r>
      <w:r w:rsidR="00ED1354" w:rsidRPr="001D676C">
        <w:rPr>
          <w:rFonts w:ascii="Book Antiqua" w:hAnsi="Book Antiqua" w:cs="Times New Roman"/>
          <w:sz w:val="24"/>
          <w:szCs w:val="24"/>
          <w:lang w:val="en-US"/>
        </w:rPr>
        <w:t xml:space="preserve">are </w:t>
      </w:r>
      <w:r w:rsidR="00BB6DED" w:rsidRPr="001D676C">
        <w:rPr>
          <w:rFonts w:ascii="Book Antiqua" w:hAnsi="Book Antiqua" w:cs="Times New Roman"/>
          <w:sz w:val="24"/>
          <w:szCs w:val="24"/>
          <w:lang w:val="en-US"/>
        </w:rPr>
        <w:t xml:space="preserve">screening </w:t>
      </w:r>
      <w:r w:rsidR="00ED1354" w:rsidRPr="001D676C">
        <w:rPr>
          <w:rFonts w:ascii="Book Antiqua" w:hAnsi="Book Antiqua" w:cs="Times New Roman"/>
          <w:sz w:val="24"/>
          <w:szCs w:val="24"/>
          <w:lang w:val="en-US"/>
        </w:rPr>
        <w:t>methods for microbial efflux pump</w:t>
      </w:r>
      <w:r w:rsidR="00BB6DED" w:rsidRPr="001D676C">
        <w:rPr>
          <w:rFonts w:ascii="Book Antiqua" w:hAnsi="Book Antiqua" w:cs="Times New Roman"/>
          <w:sz w:val="24"/>
          <w:szCs w:val="24"/>
          <w:lang w:val="en-US"/>
        </w:rPr>
        <w:t xml:space="preserve"> inhibitors</w:t>
      </w:r>
      <w:r w:rsidR="00ED1354" w:rsidRPr="001D676C">
        <w:rPr>
          <w:rFonts w:ascii="Book Antiqua" w:hAnsi="Book Antiqua" w:cs="Times New Roman"/>
          <w:sz w:val="24"/>
          <w:szCs w:val="24"/>
          <w:lang w:val="en-US"/>
        </w:rPr>
        <w:t xml:space="preserve">. Moreover, pump inhibitors </w:t>
      </w:r>
      <w:r w:rsidR="00D464CA" w:rsidRPr="001D676C">
        <w:rPr>
          <w:rFonts w:ascii="Book Antiqua" w:hAnsi="Book Antiqua" w:cs="Times New Roman"/>
          <w:sz w:val="24"/>
          <w:szCs w:val="24"/>
          <w:lang w:val="en-US"/>
        </w:rPr>
        <w:t xml:space="preserve">are described as </w:t>
      </w:r>
      <w:proofErr w:type="spellStart"/>
      <w:r w:rsidR="00D464CA" w:rsidRPr="001D676C">
        <w:rPr>
          <w:rFonts w:ascii="Book Antiqua" w:hAnsi="Book Antiqua" w:cs="Times New Roman"/>
          <w:sz w:val="24"/>
          <w:szCs w:val="24"/>
          <w:lang w:val="en-US"/>
        </w:rPr>
        <w:t>potentiators</w:t>
      </w:r>
      <w:proofErr w:type="spellEnd"/>
      <w:r w:rsidR="00D464CA" w:rsidRPr="001D676C">
        <w:rPr>
          <w:rFonts w:ascii="Book Antiqua" w:hAnsi="Book Antiqua" w:cs="Times New Roman"/>
          <w:sz w:val="24"/>
          <w:szCs w:val="24"/>
          <w:lang w:val="en-US"/>
        </w:rPr>
        <w:t xml:space="preserve"> of</w:t>
      </w:r>
      <w:r w:rsidR="00BB6DED" w:rsidRPr="001D676C">
        <w:rPr>
          <w:rFonts w:ascii="Book Antiqua" w:hAnsi="Book Antiqua" w:cs="Times New Roman"/>
          <w:sz w:val="24"/>
          <w:szCs w:val="24"/>
          <w:lang w:val="en-US"/>
        </w:rPr>
        <w:t xml:space="preserve"> th</w:t>
      </w:r>
      <w:r w:rsidR="00DE22EB" w:rsidRPr="001D676C">
        <w:rPr>
          <w:rFonts w:ascii="Book Antiqua" w:hAnsi="Book Antiqua" w:cs="Times New Roman"/>
          <w:sz w:val="24"/>
          <w:szCs w:val="24"/>
          <w:lang w:val="en-US"/>
        </w:rPr>
        <w:t xml:space="preserve">e </w:t>
      </w:r>
      <w:r w:rsidR="00ED1354" w:rsidRPr="001D676C">
        <w:rPr>
          <w:rFonts w:ascii="Book Antiqua" w:hAnsi="Book Antiqua" w:cs="Times New Roman"/>
          <w:sz w:val="24"/>
          <w:szCs w:val="24"/>
          <w:lang w:val="en-US"/>
        </w:rPr>
        <w:t>action of antiseptics</w:t>
      </w:r>
      <w:r w:rsidR="00BB6DED" w:rsidRPr="001D676C">
        <w:rPr>
          <w:rFonts w:ascii="Book Antiqua" w:hAnsi="Book Antiqua" w:cs="Times New Roman"/>
          <w:sz w:val="24"/>
          <w:szCs w:val="24"/>
          <w:lang w:val="en-US"/>
        </w:rPr>
        <w:t>,</w:t>
      </w:r>
      <w:r w:rsidR="00ED1354" w:rsidRPr="001D676C">
        <w:rPr>
          <w:rFonts w:ascii="Book Antiqua" w:hAnsi="Book Antiqua" w:cs="Times New Roman"/>
          <w:sz w:val="24"/>
          <w:szCs w:val="24"/>
          <w:lang w:val="en-US"/>
        </w:rPr>
        <w:t xml:space="preserve"> d</w:t>
      </w:r>
      <w:r w:rsidR="000E233E" w:rsidRPr="001D676C">
        <w:rPr>
          <w:rFonts w:ascii="Book Antiqua" w:hAnsi="Book Antiqua" w:cs="Times New Roman"/>
          <w:sz w:val="24"/>
          <w:szCs w:val="24"/>
          <w:lang w:val="en-US"/>
        </w:rPr>
        <w:t>i</w:t>
      </w:r>
      <w:r w:rsidR="00ED1354" w:rsidRPr="001D676C">
        <w:rPr>
          <w:rFonts w:ascii="Book Antiqua" w:hAnsi="Book Antiqua" w:cs="Times New Roman"/>
          <w:sz w:val="24"/>
          <w:szCs w:val="24"/>
          <w:lang w:val="en-US"/>
        </w:rPr>
        <w:t xml:space="preserve">sinfectants and antimicrobial agents </w:t>
      </w:r>
      <w:r w:rsidR="00BB6DED" w:rsidRPr="001D676C">
        <w:rPr>
          <w:rFonts w:ascii="Book Antiqua" w:hAnsi="Book Antiqua" w:cs="Times New Roman"/>
          <w:sz w:val="24"/>
          <w:szCs w:val="24"/>
          <w:lang w:val="en-US"/>
        </w:rPr>
        <w:t xml:space="preserve">such </w:t>
      </w:r>
      <w:r w:rsidR="00ED1354" w:rsidRPr="001D676C">
        <w:rPr>
          <w:rFonts w:ascii="Book Antiqua" w:hAnsi="Book Antiqua" w:cs="Times New Roman"/>
          <w:sz w:val="24"/>
          <w:szCs w:val="24"/>
          <w:lang w:val="en-US"/>
        </w:rPr>
        <w:t xml:space="preserve">as </w:t>
      </w:r>
      <w:proofErr w:type="spellStart"/>
      <w:r w:rsidR="00ED1354" w:rsidRPr="001D676C">
        <w:rPr>
          <w:rFonts w:ascii="Book Antiqua" w:hAnsi="Book Antiqua" w:cs="Times New Roman"/>
          <w:sz w:val="24"/>
          <w:szCs w:val="24"/>
          <w:lang w:val="en-US"/>
        </w:rPr>
        <w:t>tigecycline</w:t>
      </w:r>
      <w:proofErr w:type="spellEnd"/>
      <w:r w:rsidR="00ED1354" w:rsidRPr="001D676C">
        <w:rPr>
          <w:rFonts w:ascii="Book Antiqua" w:hAnsi="Book Antiqua" w:cs="Times New Roman"/>
          <w:sz w:val="24"/>
          <w:szCs w:val="24"/>
          <w:lang w:val="en-US"/>
        </w:rPr>
        <w:t xml:space="preserve">. Finally, polyamine molecules </w:t>
      </w:r>
      <w:r w:rsidR="00BB6DED" w:rsidRPr="001D676C">
        <w:rPr>
          <w:rFonts w:ascii="Book Antiqua" w:hAnsi="Book Antiqua" w:cs="Times New Roman"/>
          <w:sz w:val="24"/>
          <w:szCs w:val="24"/>
          <w:lang w:val="en-US"/>
        </w:rPr>
        <w:t xml:space="preserve">are </w:t>
      </w:r>
      <w:r w:rsidR="00ED1354" w:rsidRPr="001D676C">
        <w:rPr>
          <w:rFonts w:ascii="Book Antiqua" w:hAnsi="Book Antiqua" w:cs="Times New Roman"/>
          <w:sz w:val="24"/>
          <w:szCs w:val="24"/>
          <w:lang w:val="en-US"/>
        </w:rPr>
        <w:t xml:space="preserve">inhibitors of bacterial efflux pumps </w:t>
      </w:r>
      <w:r w:rsidR="00BB6DED" w:rsidRPr="001D676C">
        <w:rPr>
          <w:rFonts w:ascii="Book Antiqua" w:hAnsi="Book Antiqua" w:cs="Times New Roman"/>
          <w:sz w:val="24"/>
          <w:szCs w:val="24"/>
          <w:lang w:val="en-US"/>
        </w:rPr>
        <w:t xml:space="preserve">that </w:t>
      </w:r>
      <w:r w:rsidR="00ED1354" w:rsidRPr="001D676C">
        <w:rPr>
          <w:rFonts w:ascii="Book Antiqua" w:hAnsi="Book Antiqua" w:cs="Times New Roman"/>
          <w:sz w:val="24"/>
          <w:szCs w:val="24"/>
          <w:lang w:val="en-US"/>
        </w:rPr>
        <w:t>could be used in combination with other drugs such as antibiotics, as well as pharmaceutical compositions thereof.</w:t>
      </w:r>
    </w:p>
    <w:p w14:paraId="20B3D685" w14:textId="77777777" w:rsidR="00ED1354" w:rsidRPr="001D676C" w:rsidRDefault="00ED1354" w:rsidP="001D676C">
      <w:pPr>
        <w:autoSpaceDE w:val="0"/>
        <w:autoSpaceDN w:val="0"/>
        <w:adjustRightInd w:val="0"/>
        <w:spacing w:after="0" w:line="360" w:lineRule="auto"/>
        <w:jc w:val="both"/>
        <w:rPr>
          <w:rFonts w:ascii="Book Antiqua" w:hAnsi="Book Antiqua" w:cs="Times New Roman"/>
          <w:sz w:val="24"/>
          <w:szCs w:val="24"/>
          <w:lang w:val="en-US"/>
        </w:rPr>
      </w:pPr>
    </w:p>
    <w:p w14:paraId="2E398149" w14:textId="6CB3EC35" w:rsidR="00ED1354" w:rsidRPr="00131DCE" w:rsidRDefault="00131DCE" w:rsidP="001D676C">
      <w:pPr>
        <w:autoSpaceDE w:val="0"/>
        <w:autoSpaceDN w:val="0"/>
        <w:adjustRightInd w:val="0"/>
        <w:spacing w:after="0" w:line="360" w:lineRule="auto"/>
        <w:jc w:val="both"/>
        <w:rPr>
          <w:rFonts w:ascii="Book Antiqua" w:hAnsi="Book Antiqua" w:cs="Times New Roman"/>
          <w:b/>
          <w:sz w:val="24"/>
          <w:szCs w:val="24"/>
          <w:lang w:val="en-US"/>
        </w:rPr>
      </w:pPr>
      <w:r w:rsidRPr="00131DCE">
        <w:rPr>
          <w:rFonts w:ascii="Book Antiqua" w:hAnsi="Book Antiqua" w:cs="Times New Roman"/>
          <w:b/>
          <w:sz w:val="24"/>
          <w:szCs w:val="24"/>
          <w:lang w:val="en-US"/>
        </w:rPr>
        <w:t>FUTURE PROSPECTS: RESISTANCE TO ANTIVIRULENCE COMPOUNDS</w:t>
      </w:r>
    </w:p>
    <w:p w14:paraId="6F21A69B" w14:textId="5E201A03" w:rsidR="00ED1354" w:rsidRPr="001D676C" w:rsidRDefault="00ED1354" w:rsidP="001D676C">
      <w:pPr>
        <w:autoSpaceDE w:val="0"/>
        <w:autoSpaceDN w:val="0"/>
        <w:adjustRightInd w:val="0"/>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Although </w:t>
      </w:r>
      <w:proofErr w:type="spellStart"/>
      <w:r w:rsidRPr="001D676C">
        <w:rPr>
          <w:rFonts w:ascii="Book Antiqua" w:hAnsi="Book Antiqua" w:cs="Times New Roman"/>
          <w:sz w:val="24"/>
          <w:szCs w:val="24"/>
          <w:lang w:val="en-US"/>
        </w:rPr>
        <w:t>antivirulence</w:t>
      </w:r>
      <w:proofErr w:type="spellEnd"/>
      <w:r w:rsidRPr="001D676C">
        <w:rPr>
          <w:rFonts w:ascii="Book Antiqua" w:hAnsi="Book Antiqua" w:cs="Times New Roman"/>
          <w:sz w:val="24"/>
          <w:szCs w:val="24"/>
          <w:lang w:val="en-US"/>
        </w:rPr>
        <w:t xml:space="preserve"> therapies are novel in the field of treatment of infectious diseases,</w:t>
      </w:r>
      <w:r w:rsidRPr="001D676C">
        <w:rPr>
          <w:rFonts w:ascii="Book Antiqua" w:hAnsi="Book Antiqua"/>
          <w:sz w:val="24"/>
          <w:szCs w:val="24"/>
          <w:lang w:val="en-US"/>
        </w:rPr>
        <w:t xml:space="preserve"> </w:t>
      </w:r>
      <w:r w:rsidRPr="001D676C">
        <w:rPr>
          <w:rFonts w:ascii="Book Antiqua" w:hAnsi="Book Antiqua" w:cs="Times New Roman"/>
          <w:sz w:val="24"/>
          <w:szCs w:val="24"/>
          <w:lang w:val="en-US"/>
        </w:rPr>
        <w:t xml:space="preserve">several </w:t>
      </w:r>
      <w:r w:rsidR="00B55E68" w:rsidRPr="001D676C">
        <w:rPr>
          <w:rFonts w:ascii="Book Antiqua" w:hAnsi="Book Antiqua" w:cs="Times New Roman"/>
          <w:sz w:val="24"/>
          <w:szCs w:val="24"/>
          <w:lang w:val="en-US"/>
        </w:rPr>
        <w:t xml:space="preserve">studies </w:t>
      </w:r>
      <w:r w:rsidR="0016287A" w:rsidRPr="001D676C">
        <w:rPr>
          <w:rFonts w:ascii="Book Antiqua" w:hAnsi="Book Antiqua" w:cs="Times New Roman"/>
          <w:sz w:val="24"/>
          <w:szCs w:val="24"/>
          <w:lang w:val="en-US"/>
        </w:rPr>
        <w:t>involving</w:t>
      </w:r>
      <w:r w:rsidRPr="001D676C">
        <w:rPr>
          <w:rFonts w:ascii="Book Antiqua" w:hAnsi="Book Antiqua" w:cs="Times New Roman"/>
          <w:sz w:val="24"/>
          <w:szCs w:val="24"/>
          <w:lang w:val="en-US"/>
        </w:rPr>
        <w:t xml:space="preserve"> clinical strains </w:t>
      </w:r>
      <w:r w:rsidR="002C074B" w:rsidRPr="001D676C">
        <w:rPr>
          <w:rFonts w:ascii="Book Antiqua" w:hAnsi="Book Antiqua" w:cs="Times New Roman"/>
          <w:sz w:val="24"/>
          <w:szCs w:val="24"/>
          <w:lang w:val="en-US"/>
        </w:rPr>
        <w:t xml:space="preserve">have demonstrated </w:t>
      </w:r>
      <w:r w:rsidRPr="001D676C">
        <w:rPr>
          <w:rFonts w:ascii="Book Antiqua" w:hAnsi="Book Antiqua" w:cs="Times New Roman"/>
          <w:sz w:val="24"/>
          <w:szCs w:val="24"/>
          <w:lang w:val="en-US"/>
        </w:rPr>
        <w:t xml:space="preserve">the development of mechanisms of resistance, </w:t>
      </w:r>
      <w:r w:rsidR="0016287A" w:rsidRPr="001D676C">
        <w:rPr>
          <w:rFonts w:ascii="Book Antiqua" w:hAnsi="Book Antiqua" w:cs="Times New Roman"/>
          <w:sz w:val="24"/>
          <w:szCs w:val="24"/>
          <w:lang w:val="en-US"/>
        </w:rPr>
        <w:t>e</w:t>
      </w:r>
      <w:r w:rsidRPr="001D676C">
        <w:rPr>
          <w:rFonts w:ascii="Book Antiqua" w:hAnsi="Book Antiqua" w:cs="Times New Roman"/>
          <w:sz w:val="24"/>
          <w:szCs w:val="24"/>
          <w:lang w:val="en-US"/>
        </w:rPr>
        <w:t xml:space="preserve">specially to Quorum Quenching </w:t>
      </w:r>
      <w:proofErr w:type="gramStart"/>
      <w:r w:rsidRPr="001D676C">
        <w:rPr>
          <w:rFonts w:ascii="Book Antiqua" w:hAnsi="Book Antiqua" w:cs="Times New Roman"/>
          <w:sz w:val="24"/>
          <w:szCs w:val="24"/>
          <w:lang w:val="en-US"/>
        </w:rPr>
        <w:t>compounds</w:t>
      </w:r>
      <w:r w:rsidR="00413C68" w:rsidRPr="001D676C">
        <w:rPr>
          <w:rFonts w:ascii="Book Antiqua" w:hAnsi="Book Antiqua" w:cs="Times New Roman"/>
          <w:sz w:val="24"/>
          <w:szCs w:val="24"/>
          <w:vertAlign w:val="superscript"/>
          <w:lang w:val="en-US"/>
        </w:rPr>
        <w:t>[</w:t>
      </w:r>
      <w:proofErr w:type="gramEnd"/>
      <w:r w:rsidR="00573B20" w:rsidRPr="001D676C">
        <w:rPr>
          <w:rFonts w:ascii="Book Antiqua" w:hAnsi="Book Antiqua" w:cs="Times New Roman"/>
          <w:noProof/>
          <w:sz w:val="24"/>
          <w:szCs w:val="24"/>
          <w:vertAlign w:val="superscript"/>
          <w:lang w:val="en-US"/>
        </w:rPr>
        <w:t>27</w:t>
      </w:r>
      <w:r w:rsidR="00656F4C" w:rsidRPr="001D676C">
        <w:rPr>
          <w:rFonts w:ascii="Book Antiqua" w:hAnsi="Book Antiqua" w:cs="Times New Roman"/>
          <w:noProof/>
          <w:sz w:val="24"/>
          <w:szCs w:val="24"/>
          <w:vertAlign w:val="superscript"/>
          <w:lang w:val="en-US"/>
        </w:rPr>
        <w:t>]</w:t>
      </w:r>
      <w:r w:rsidR="007A1561" w:rsidRPr="001D676C">
        <w:rPr>
          <w:rFonts w:ascii="Book Antiqua" w:hAnsi="Book Antiqua" w:cs="Times New Roman"/>
          <w:noProof/>
          <w:sz w:val="24"/>
          <w:szCs w:val="24"/>
          <w:lang w:val="en-US"/>
        </w:rPr>
        <w:t>.</w:t>
      </w:r>
      <w:r w:rsidR="00CD40AE" w:rsidRPr="001D676C">
        <w:rPr>
          <w:rFonts w:ascii="Book Antiqua" w:hAnsi="Book Antiqua" w:cs="Times New Roman"/>
          <w:noProof/>
          <w:sz w:val="24"/>
          <w:szCs w:val="24"/>
          <w:vertAlign w:val="superscript"/>
          <w:lang w:val="en-US"/>
        </w:rPr>
        <w:t xml:space="preserve"> </w:t>
      </w:r>
      <w:r w:rsidR="007A1561" w:rsidRPr="001D676C">
        <w:rPr>
          <w:rFonts w:ascii="Book Antiqua" w:hAnsi="Book Antiqua" w:cs="Times New Roman"/>
          <w:i/>
          <w:noProof/>
          <w:sz w:val="24"/>
          <w:szCs w:val="24"/>
          <w:lang w:val="en-US"/>
        </w:rPr>
        <w:t>Vibrio cholerae</w:t>
      </w:r>
      <w:r w:rsidR="007A1561" w:rsidRPr="001D676C">
        <w:rPr>
          <w:rFonts w:ascii="Book Antiqua" w:hAnsi="Book Antiqua" w:cs="Times New Roman"/>
          <w:noProof/>
          <w:sz w:val="24"/>
          <w:szCs w:val="24"/>
          <w:lang w:val="en-US"/>
        </w:rPr>
        <w:t xml:space="preserve"> strains </w:t>
      </w:r>
      <w:r w:rsidR="00EC5905" w:rsidRPr="001D676C">
        <w:rPr>
          <w:rFonts w:ascii="Book Antiqua" w:hAnsi="Book Antiqua" w:cs="Times New Roman"/>
          <w:noProof/>
          <w:sz w:val="24"/>
          <w:szCs w:val="24"/>
          <w:lang w:val="en-US"/>
        </w:rPr>
        <w:t xml:space="preserve">that are </w:t>
      </w:r>
      <w:r w:rsidR="007A1561" w:rsidRPr="001D676C">
        <w:rPr>
          <w:rFonts w:ascii="Book Antiqua" w:hAnsi="Book Antiqua" w:cs="Times New Roman"/>
          <w:noProof/>
          <w:sz w:val="24"/>
          <w:szCs w:val="24"/>
          <w:lang w:val="en-US"/>
        </w:rPr>
        <w:t xml:space="preserve">resistant </w:t>
      </w:r>
      <w:r w:rsidR="00CD40AE" w:rsidRPr="001D676C">
        <w:rPr>
          <w:rFonts w:ascii="Book Antiqua" w:hAnsi="Book Antiqua" w:cs="Times New Roman"/>
          <w:noProof/>
          <w:sz w:val="24"/>
          <w:szCs w:val="24"/>
          <w:lang w:val="en-US"/>
        </w:rPr>
        <w:t xml:space="preserve">to </w:t>
      </w:r>
      <w:r w:rsidR="007A1561" w:rsidRPr="001D676C">
        <w:rPr>
          <w:rFonts w:ascii="Book Antiqua" w:hAnsi="Book Antiqua" w:cs="Times New Roman"/>
          <w:noProof/>
          <w:sz w:val="24"/>
          <w:szCs w:val="24"/>
          <w:lang w:val="en-US"/>
        </w:rPr>
        <w:t xml:space="preserve">virstatin </w:t>
      </w:r>
      <w:r w:rsidR="00CD40AE" w:rsidRPr="001D676C">
        <w:rPr>
          <w:rFonts w:ascii="Book Antiqua" w:hAnsi="Book Antiqua" w:cs="Times New Roman"/>
          <w:noProof/>
          <w:sz w:val="24"/>
          <w:szCs w:val="24"/>
          <w:lang w:val="en-US"/>
        </w:rPr>
        <w:t>have also been described</w:t>
      </w:r>
      <w:r w:rsidR="00D1341D" w:rsidRPr="001D676C">
        <w:rPr>
          <w:rFonts w:ascii="Book Antiqua" w:hAnsi="Book Antiqua" w:cs="Times New Roman"/>
          <w:noProof/>
          <w:sz w:val="24"/>
          <w:szCs w:val="24"/>
          <w:lang w:val="en-US"/>
        </w:rPr>
        <w:t xml:space="preserve">; the </w:t>
      </w:r>
      <w:r w:rsidR="00EC5905" w:rsidRPr="001D676C">
        <w:rPr>
          <w:rFonts w:ascii="Book Antiqua" w:hAnsi="Book Antiqua" w:cs="Times New Roman"/>
          <w:noProof/>
          <w:sz w:val="24"/>
          <w:szCs w:val="24"/>
          <w:lang w:val="en-US"/>
        </w:rPr>
        <w:t xml:space="preserve">mechanisms </w:t>
      </w:r>
      <w:r w:rsidR="00734DE8" w:rsidRPr="001D676C">
        <w:rPr>
          <w:rFonts w:ascii="Book Antiqua" w:hAnsi="Book Antiqua" w:cs="Times New Roman"/>
          <w:noProof/>
          <w:sz w:val="24"/>
          <w:szCs w:val="24"/>
          <w:lang w:val="en-US"/>
        </w:rPr>
        <w:t>whereby</w:t>
      </w:r>
      <w:r w:rsidR="00EC5905" w:rsidRPr="001D676C">
        <w:rPr>
          <w:rFonts w:ascii="Book Antiqua" w:hAnsi="Book Antiqua" w:cs="Times New Roman"/>
          <w:noProof/>
          <w:sz w:val="24"/>
          <w:szCs w:val="24"/>
          <w:lang w:val="en-US"/>
        </w:rPr>
        <w:t xml:space="preserve"> </w:t>
      </w:r>
      <w:r w:rsidR="00D1341D" w:rsidRPr="001D676C">
        <w:rPr>
          <w:rFonts w:ascii="Book Antiqua" w:hAnsi="Book Antiqua" w:cs="Times New Roman"/>
          <w:noProof/>
          <w:sz w:val="24"/>
          <w:szCs w:val="24"/>
          <w:lang w:val="en-US"/>
        </w:rPr>
        <w:t xml:space="preserve">these strains </w:t>
      </w:r>
      <w:r w:rsidR="00734DE8" w:rsidRPr="001D676C">
        <w:rPr>
          <w:rFonts w:ascii="Book Antiqua" w:hAnsi="Book Antiqua" w:cs="Times New Roman"/>
          <w:noProof/>
          <w:sz w:val="24"/>
          <w:szCs w:val="24"/>
          <w:lang w:val="en-US"/>
        </w:rPr>
        <w:t xml:space="preserve">colonize ther hosts </w:t>
      </w:r>
      <w:r w:rsidR="00D1341D" w:rsidRPr="001D676C">
        <w:rPr>
          <w:rFonts w:ascii="Book Antiqua" w:hAnsi="Book Antiqua" w:cs="Times New Roman"/>
          <w:noProof/>
          <w:sz w:val="24"/>
          <w:szCs w:val="24"/>
          <w:lang w:val="en-US"/>
        </w:rPr>
        <w:t xml:space="preserve">are </w:t>
      </w:r>
      <w:r w:rsidR="007A1561" w:rsidRPr="001D676C">
        <w:rPr>
          <w:rFonts w:ascii="Book Antiqua" w:hAnsi="Book Antiqua" w:cs="Times New Roman"/>
          <w:noProof/>
          <w:sz w:val="24"/>
          <w:szCs w:val="24"/>
          <w:lang w:val="en-US"/>
        </w:rPr>
        <w:t>independent of the elaboration of the</w:t>
      </w:r>
      <w:r w:rsidR="00131DCE">
        <w:rPr>
          <w:rFonts w:ascii="Book Antiqua" w:hAnsi="Book Antiqua" w:cs="Times New Roman"/>
          <w:noProof/>
          <w:sz w:val="24"/>
          <w:szCs w:val="24"/>
          <w:lang w:val="en-US"/>
        </w:rPr>
        <w:t xml:space="preserve"> toxin co-regulated pilus (TCP)</w:t>
      </w:r>
      <w:r w:rsidR="007A1561" w:rsidRPr="001D676C">
        <w:rPr>
          <w:rFonts w:ascii="Book Antiqua" w:hAnsi="Book Antiqua" w:cs="Times New Roman"/>
          <w:sz w:val="24"/>
          <w:szCs w:val="24"/>
          <w:vertAlign w:val="superscript"/>
          <w:lang w:val="en-US"/>
        </w:rPr>
        <w:t>[</w:t>
      </w:r>
      <w:r w:rsidR="007A1561" w:rsidRPr="001D676C">
        <w:rPr>
          <w:rFonts w:ascii="Book Antiqua" w:hAnsi="Book Antiqua" w:cs="Times New Roman"/>
          <w:noProof/>
          <w:sz w:val="24"/>
          <w:szCs w:val="24"/>
          <w:vertAlign w:val="superscript"/>
          <w:lang w:val="en-US"/>
        </w:rPr>
        <w:t>28]</w:t>
      </w:r>
      <w:r w:rsidR="007A1561" w:rsidRPr="001D676C">
        <w:rPr>
          <w:rFonts w:ascii="Book Antiqua" w:hAnsi="Book Antiqua" w:cs="Times New Roman"/>
          <w:noProof/>
          <w:sz w:val="24"/>
          <w:szCs w:val="24"/>
          <w:lang w:val="en-US"/>
        </w:rPr>
        <w:t>.</w:t>
      </w:r>
      <w:r w:rsidR="00072696" w:rsidRPr="001D676C">
        <w:rPr>
          <w:rFonts w:ascii="Book Antiqua" w:hAnsi="Book Antiqua" w:cs="Times New Roman"/>
          <w:noProof/>
          <w:sz w:val="24"/>
          <w:szCs w:val="24"/>
          <w:lang w:val="en-US"/>
        </w:rPr>
        <w:t xml:space="preserve"> </w:t>
      </w:r>
    </w:p>
    <w:p w14:paraId="79018762" w14:textId="201D7CCF" w:rsidR="00ED1354" w:rsidRPr="001D676C" w:rsidRDefault="00ED1354" w:rsidP="00131DCE">
      <w:pPr>
        <w:autoSpaceDE w:val="0"/>
        <w:autoSpaceDN w:val="0"/>
        <w:adjustRightInd w:val="0"/>
        <w:spacing w:after="0" w:line="360" w:lineRule="auto"/>
        <w:ind w:firstLineChars="100" w:firstLine="240"/>
        <w:jc w:val="both"/>
        <w:rPr>
          <w:rFonts w:ascii="Book Antiqua" w:hAnsi="Book Antiqua" w:cs="Times New Roman"/>
          <w:sz w:val="24"/>
          <w:szCs w:val="24"/>
        </w:rPr>
      </w:pPr>
      <w:r w:rsidRPr="001D676C">
        <w:rPr>
          <w:rFonts w:ascii="Book Antiqua" w:hAnsi="Book Antiqua" w:cs="Times New Roman"/>
          <w:sz w:val="24"/>
          <w:szCs w:val="24"/>
        </w:rPr>
        <w:t xml:space="preserve">The first </w:t>
      </w:r>
      <w:r w:rsidR="00367C8C" w:rsidRPr="001D676C">
        <w:rPr>
          <w:rFonts w:ascii="Book Antiqua" w:hAnsi="Book Antiqua" w:cs="Times New Roman"/>
          <w:sz w:val="24"/>
          <w:szCs w:val="24"/>
        </w:rPr>
        <w:t>evidence</w:t>
      </w:r>
      <w:r w:rsidRPr="001D676C">
        <w:rPr>
          <w:rFonts w:ascii="Book Antiqua" w:hAnsi="Book Antiqua" w:cs="Times New Roman"/>
          <w:sz w:val="24"/>
          <w:szCs w:val="24"/>
        </w:rPr>
        <w:t xml:space="preserve"> that cells </w:t>
      </w:r>
      <w:r w:rsidR="00186E5E" w:rsidRPr="001D676C">
        <w:rPr>
          <w:rFonts w:ascii="Book Antiqua" w:hAnsi="Book Antiqua" w:cs="Times New Roman"/>
          <w:sz w:val="24"/>
          <w:szCs w:val="24"/>
        </w:rPr>
        <w:t>develop</w:t>
      </w:r>
      <w:r w:rsidR="00900793" w:rsidRPr="001D676C">
        <w:rPr>
          <w:rFonts w:ascii="Book Antiqua" w:hAnsi="Book Antiqua" w:cs="Times New Roman"/>
          <w:sz w:val="24"/>
          <w:szCs w:val="24"/>
        </w:rPr>
        <w:t xml:space="preserve"> resistance to QQ </w:t>
      </w:r>
      <w:r w:rsidRPr="001D676C">
        <w:rPr>
          <w:rFonts w:ascii="Book Antiqua" w:hAnsi="Book Antiqua" w:cs="Times New Roman"/>
          <w:sz w:val="24"/>
          <w:szCs w:val="24"/>
        </w:rPr>
        <w:t xml:space="preserve">compounds </w:t>
      </w:r>
      <w:r w:rsidR="004712A5" w:rsidRPr="001D676C">
        <w:rPr>
          <w:rFonts w:ascii="Book Antiqua" w:hAnsi="Book Antiqua" w:cs="Times New Roman"/>
          <w:sz w:val="24"/>
          <w:szCs w:val="24"/>
        </w:rPr>
        <w:t>has been</w:t>
      </w:r>
      <w:r w:rsidRPr="001D676C">
        <w:rPr>
          <w:rFonts w:ascii="Book Antiqua" w:hAnsi="Book Antiqua" w:cs="Times New Roman"/>
          <w:sz w:val="24"/>
          <w:szCs w:val="24"/>
        </w:rPr>
        <w:t xml:space="preserve"> </w:t>
      </w:r>
      <w:r w:rsidR="00CD40AE" w:rsidRPr="001D676C">
        <w:rPr>
          <w:rFonts w:ascii="Book Antiqua" w:hAnsi="Book Antiqua" w:cs="Times New Roman"/>
          <w:sz w:val="24"/>
          <w:szCs w:val="24"/>
        </w:rPr>
        <w:t xml:space="preserve">reported </w:t>
      </w:r>
      <w:r w:rsidR="0016287A" w:rsidRPr="001D676C">
        <w:rPr>
          <w:rFonts w:ascii="Book Antiqua" w:hAnsi="Book Antiqua" w:cs="Times New Roman"/>
          <w:sz w:val="24"/>
          <w:szCs w:val="24"/>
        </w:rPr>
        <w:t>by</w:t>
      </w:r>
      <w:r w:rsidR="00131DCE">
        <w:rPr>
          <w:rFonts w:ascii="Book Antiqua" w:hAnsi="Book Antiqua" w:cs="Times New Roman"/>
          <w:sz w:val="24"/>
          <w:szCs w:val="24"/>
        </w:rPr>
        <w:t xml:space="preserve"> Maeda </w:t>
      </w:r>
      <w:r w:rsidR="00131DCE" w:rsidRPr="00131DCE">
        <w:rPr>
          <w:rFonts w:ascii="Book Antiqua" w:hAnsi="Book Antiqua" w:cs="Times New Roman"/>
          <w:i/>
          <w:sz w:val="24"/>
          <w:szCs w:val="24"/>
        </w:rPr>
        <w:t>et al</w:t>
      </w:r>
      <w:r w:rsidR="00413C68" w:rsidRPr="001D676C">
        <w:rPr>
          <w:rFonts w:ascii="Book Antiqua" w:hAnsi="Book Antiqua" w:cs="Times New Roman"/>
          <w:sz w:val="24"/>
          <w:szCs w:val="24"/>
          <w:vertAlign w:val="superscript"/>
        </w:rPr>
        <w:t>[</w:t>
      </w:r>
      <w:r w:rsidR="00573B20" w:rsidRPr="001D676C">
        <w:rPr>
          <w:rFonts w:ascii="Book Antiqua" w:hAnsi="Book Antiqua" w:cs="Times New Roman"/>
          <w:noProof/>
          <w:sz w:val="24"/>
          <w:szCs w:val="24"/>
          <w:vertAlign w:val="superscript"/>
        </w:rPr>
        <w:t>2</w:t>
      </w:r>
      <w:r w:rsidR="003B1BB7" w:rsidRPr="001D676C">
        <w:rPr>
          <w:rFonts w:ascii="Book Antiqua" w:hAnsi="Book Antiqua" w:cs="Times New Roman"/>
          <w:noProof/>
          <w:sz w:val="24"/>
          <w:szCs w:val="24"/>
          <w:vertAlign w:val="superscript"/>
        </w:rPr>
        <w:t>9</w:t>
      </w:r>
      <w:r w:rsidR="00656F4C" w:rsidRPr="001D676C">
        <w:rPr>
          <w:rFonts w:ascii="Book Antiqua" w:hAnsi="Book Antiqua" w:cs="Times New Roman"/>
          <w:noProof/>
          <w:sz w:val="24"/>
          <w:szCs w:val="24"/>
          <w:vertAlign w:val="superscript"/>
        </w:rPr>
        <w:t>]</w:t>
      </w:r>
      <w:r w:rsidRPr="001D676C">
        <w:rPr>
          <w:rFonts w:ascii="Book Antiqua" w:hAnsi="Book Antiqua" w:cs="Times New Roman"/>
          <w:sz w:val="24"/>
          <w:szCs w:val="24"/>
        </w:rPr>
        <w:t xml:space="preserve"> (published ahead of print in 2011). These authors </w:t>
      </w:r>
      <w:r w:rsidR="00952F15" w:rsidRPr="001D676C">
        <w:rPr>
          <w:rFonts w:ascii="Book Antiqua" w:hAnsi="Book Antiqua" w:cs="Times New Roman"/>
          <w:sz w:val="24"/>
          <w:szCs w:val="24"/>
        </w:rPr>
        <w:t>worked with a</w:t>
      </w:r>
      <w:r w:rsidRPr="001D676C">
        <w:rPr>
          <w:rFonts w:ascii="Book Antiqua" w:hAnsi="Book Antiqua" w:cs="Times New Roman"/>
          <w:sz w:val="24"/>
          <w:szCs w:val="24"/>
        </w:rPr>
        <w:t xml:space="preserve"> concentration of brominated furanone C-30 (the gold standard </w:t>
      </w:r>
      <w:r w:rsidR="002C074B" w:rsidRPr="001D676C">
        <w:rPr>
          <w:rFonts w:ascii="Book Antiqua" w:hAnsi="Book Antiqua" w:cs="Times New Roman"/>
          <w:sz w:val="24"/>
          <w:szCs w:val="24"/>
        </w:rPr>
        <w:t xml:space="preserve">for </w:t>
      </w:r>
      <w:r w:rsidR="00900793" w:rsidRPr="001D676C">
        <w:rPr>
          <w:rFonts w:ascii="Book Antiqua" w:hAnsi="Book Antiqua" w:cs="Times New Roman"/>
          <w:sz w:val="24"/>
          <w:szCs w:val="24"/>
        </w:rPr>
        <w:t>QQ</w:t>
      </w:r>
      <w:r w:rsidRPr="001D676C">
        <w:rPr>
          <w:rFonts w:ascii="Book Antiqua" w:hAnsi="Book Antiqua" w:cs="Times New Roman"/>
          <w:sz w:val="24"/>
          <w:szCs w:val="24"/>
        </w:rPr>
        <w:t xml:space="preserve"> compounds, </w:t>
      </w:r>
      <w:r w:rsidR="0016287A" w:rsidRPr="001D676C">
        <w:rPr>
          <w:rFonts w:ascii="Book Antiqua" w:hAnsi="Book Antiqua" w:cs="Times New Roman"/>
          <w:sz w:val="24"/>
          <w:szCs w:val="24"/>
        </w:rPr>
        <w:t xml:space="preserve">and which is a </w:t>
      </w:r>
      <w:r w:rsidRPr="001D676C">
        <w:rPr>
          <w:rFonts w:ascii="Book Antiqua" w:hAnsi="Book Antiqua" w:cs="Times New Roman"/>
          <w:sz w:val="24"/>
          <w:szCs w:val="24"/>
        </w:rPr>
        <w:t>synthetic brominated furanone 4-bromo-5-[bromomethylene]- 2[5</w:t>
      </w:r>
      <w:r w:rsidRPr="001D676C">
        <w:rPr>
          <w:rFonts w:ascii="Book Antiqua" w:hAnsi="Book Antiqua" w:cs="Times New Roman"/>
          <w:i/>
          <w:iCs/>
          <w:sz w:val="24"/>
          <w:szCs w:val="24"/>
        </w:rPr>
        <w:t>H</w:t>
      </w:r>
      <w:r w:rsidRPr="001D676C">
        <w:rPr>
          <w:rFonts w:ascii="Book Antiqua" w:hAnsi="Book Antiqua" w:cs="Times New Roman"/>
          <w:sz w:val="24"/>
          <w:szCs w:val="24"/>
        </w:rPr>
        <w:t xml:space="preserve">]-furanone) that did not </w:t>
      </w:r>
      <w:r w:rsidR="00952F15" w:rsidRPr="001D676C">
        <w:rPr>
          <w:rFonts w:ascii="Book Antiqua" w:hAnsi="Book Antiqua" w:cs="Times New Roman"/>
          <w:sz w:val="24"/>
          <w:szCs w:val="24"/>
        </w:rPr>
        <w:t>influence</w:t>
      </w:r>
      <w:r w:rsidRPr="001D676C">
        <w:rPr>
          <w:rFonts w:ascii="Book Antiqua" w:hAnsi="Book Antiqua" w:cs="Times New Roman"/>
          <w:sz w:val="24"/>
          <w:szCs w:val="24"/>
        </w:rPr>
        <w:t xml:space="preserve"> growth in rich medium (</w:t>
      </w:r>
      <w:r w:rsidR="002C074B" w:rsidRPr="00131DCE">
        <w:rPr>
          <w:rFonts w:ascii="Book Antiqua" w:hAnsi="Book Antiqua" w:cs="Times New Roman"/>
          <w:i/>
          <w:sz w:val="24"/>
          <w:szCs w:val="24"/>
        </w:rPr>
        <w:t>i.e</w:t>
      </w:r>
      <w:r w:rsidR="002C074B" w:rsidRPr="001D676C">
        <w:rPr>
          <w:rFonts w:ascii="Book Antiqua" w:hAnsi="Book Antiqua" w:cs="Times New Roman"/>
          <w:sz w:val="24"/>
          <w:szCs w:val="24"/>
        </w:rPr>
        <w:t>.</w:t>
      </w:r>
      <w:r w:rsidR="00131DCE">
        <w:rPr>
          <w:rFonts w:ascii="Book Antiqua" w:hAnsi="Book Antiqua" w:cs="Times New Roman" w:hint="eastAsia"/>
          <w:sz w:val="24"/>
          <w:szCs w:val="24"/>
          <w:lang w:eastAsia="zh-CN"/>
        </w:rPr>
        <w:t>,</w:t>
      </w:r>
      <w:r w:rsidR="002C074B" w:rsidRPr="001D676C">
        <w:rPr>
          <w:rFonts w:ascii="Book Antiqua" w:hAnsi="Book Antiqua" w:cs="Times New Roman"/>
          <w:sz w:val="24"/>
          <w:szCs w:val="24"/>
        </w:rPr>
        <w:t xml:space="preserve"> </w:t>
      </w:r>
      <w:r w:rsidRPr="001D676C">
        <w:rPr>
          <w:rFonts w:ascii="Book Antiqua" w:hAnsi="Book Antiqua" w:cs="Times New Roman"/>
          <w:sz w:val="24"/>
          <w:szCs w:val="24"/>
        </w:rPr>
        <w:t>it d</w:t>
      </w:r>
      <w:r w:rsidR="00952F15" w:rsidRPr="001D676C">
        <w:rPr>
          <w:rFonts w:ascii="Book Antiqua" w:hAnsi="Book Antiqua" w:cs="Times New Roman"/>
          <w:sz w:val="24"/>
          <w:szCs w:val="24"/>
        </w:rPr>
        <w:t>id not inhibit growth</w:t>
      </w:r>
      <w:r w:rsidRPr="001D676C">
        <w:rPr>
          <w:rFonts w:ascii="Book Antiqua" w:hAnsi="Book Antiqua" w:cs="Times New Roman"/>
          <w:sz w:val="24"/>
          <w:szCs w:val="24"/>
        </w:rPr>
        <w:t xml:space="preserve">) and </w:t>
      </w:r>
      <w:r w:rsidR="00952F15" w:rsidRPr="001D676C">
        <w:rPr>
          <w:rFonts w:ascii="Book Antiqua" w:hAnsi="Book Antiqua" w:cs="Times New Roman"/>
          <w:sz w:val="24"/>
          <w:szCs w:val="24"/>
        </w:rPr>
        <w:t>utilized</w:t>
      </w:r>
      <w:r w:rsidRPr="001D676C">
        <w:rPr>
          <w:rFonts w:ascii="Book Antiqua" w:hAnsi="Book Antiqua" w:cs="Times New Roman"/>
          <w:sz w:val="24"/>
          <w:szCs w:val="24"/>
        </w:rPr>
        <w:t xml:space="preserve"> both transposon mutagenesis and spontaneous mutants to </w:t>
      </w:r>
      <w:r w:rsidR="00952F15" w:rsidRPr="001D676C">
        <w:rPr>
          <w:rFonts w:ascii="Book Antiqua" w:hAnsi="Book Antiqua" w:cs="Times New Roman"/>
          <w:sz w:val="24"/>
          <w:szCs w:val="24"/>
        </w:rPr>
        <w:t xml:space="preserve">detect </w:t>
      </w:r>
      <w:r w:rsidRPr="001D676C">
        <w:rPr>
          <w:rFonts w:ascii="Book Antiqua" w:hAnsi="Book Antiqua" w:cs="Times New Roman"/>
          <w:sz w:val="24"/>
          <w:szCs w:val="24"/>
        </w:rPr>
        <w:t xml:space="preserve">resistant bacteria. </w:t>
      </w:r>
    </w:p>
    <w:p w14:paraId="4AB3BD34" w14:textId="4BAE505D" w:rsidR="00ED1354" w:rsidRPr="001D676C" w:rsidRDefault="00ED1354" w:rsidP="00131DC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The mechanism </w:t>
      </w:r>
      <w:r w:rsidR="00CD40AE" w:rsidRPr="001D676C">
        <w:rPr>
          <w:rFonts w:ascii="Book Antiqua" w:hAnsi="Book Antiqua" w:cs="Times New Roman"/>
          <w:sz w:val="24"/>
          <w:szCs w:val="24"/>
          <w:lang w:val="en-US"/>
        </w:rPr>
        <w:t xml:space="preserve">of </w:t>
      </w:r>
      <w:r w:rsidRPr="001D676C">
        <w:rPr>
          <w:rFonts w:ascii="Book Antiqua" w:hAnsi="Book Antiqua" w:cs="Times New Roman"/>
          <w:sz w:val="24"/>
          <w:szCs w:val="24"/>
          <w:lang w:val="en-US"/>
        </w:rPr>
        <w:t xml:space="preserve">this resistance was overexpression of the </w:t>
      </w:r>
      <w:proofErr w:type="spellStart"/>
      <w:r w:rsidRPr="001D676C">
        <w:rPr>
          <w:rFonts w:ascii="Book Antiqua" w:hAnsi="Book Antiqua" w:cs="Times New Roman"/>
          <w:sz w:val="24"/>
          <w:szCs w:val="24"/>
          <w:lang w:val="en-US"/>
        </w:rPr>
        <w:t>MexAB</w:t>
      </w:r>
      <w:r w:rsidR="000C13C0" w:rsidRPr="001D676C">
        <w:rPr>
          <w:rFonts w:ascii="Book Antiqua" w:hAnsi="Book Antiqua" w:cs="Times New Roman"/>
          <w:sz w:val="24"/>
          <w:szCs w:val="24"/>
          <w:lang w:val="en-US"/>
        </w:rPr>
        <w:t>-</w:t>
      </w:r>
      <w:r w:rsidRPr="001D676C">
        <w:rPr>
          <w:rFonts w:ascii="Book Antiqua" w:hAnsi="Book Antiqua" w:cs="Times New Roman"/>
          <w:sz w:val="24"/>
          <w:szCs w:val="24"/>
          <w:lang w:val="en-US"/>
        </w:rPr>
        <w:t>OprM</w:t>
      </w:r>
      <w:proofErr w:type="spellEnd"/>
      <w:r w:rsidRPr="001D676C">
        <w:rPr>
          <w:rFonts w:ascii="Book Antiqua" w:hAnsi="Book Antiqua" w:cs="Times New Roman"/>
          <w:sz w:val="24"/>
          <w:szCs w:val="24"/>
          <w:lang w:val="en-US"/>
        </w:rPr>
        <w:t xml:space="preserve"> multidrug resistance operon due to mutations </w:t>
      </w:r>
      <w:r w:rsidR="0016287A" w:rsidRPr="001D676C">
        <w:rPr>
          <w:rFonts w:ascii="Book Antiqua" w:hAnsi="Book Antiqua" w:cs="Times New Roman"/>
          <w:sz w:val="24"/>
          <w:szCs w:val="24"/>
          <w:lang w:val="en-US"/>
        </w:rPr>
        <w:t xml:space="preserve">in </w:t>
      </w:r>
      <w:r w:rsidRPr="001D676C">
        <w:rPr>
          <w:rFonts w:ascii="Book Antiqua" w:hAnsi="Book Antiqua" w:cs="Times New Roman"/>
          <w:sz w:val="24"/>
          <w:szCs w:val="24"/>
          <w:lang w:val="en-US"/>
        </w:rPr>
        <w:t xml:space="preserve">the gene repressors </w:t>
      </w:r>
      <w:proofErr w:type="spellStart"/>
      <w:r w:rsidRPr="001D676C">
        <w:rPr>
          <w:rFonts w:ascii="Book Antiqua" w:hAnsi="Book Antiqua" w:cs="Times New Roman"/>
          <w:i/>
          <w:iCs/>
          <w:sz w:val="24"/>
          <w:szCs w:val="24"/>
          <w:lang w:val="en-US"/>
        </w:rPr>
        <w:t>mexR</w:t>
      </w:r>
      <w:proofErr w:type="spellEnd"/>
      <w:r w:rsidRPr="001D676C">
        <w:rPr>
          <w:rFonts w:ascii="Book Antiqua" w:hAnsi="Book Antiqua" w:cs="Times New Roman"/>
          <w:i/>
          <w:iCs/>
          <w:sz w:val="24"/>
          <w:szCs w:val="24"/>
          <w:lang w:val="en-US"/>
        </w:rPr>
        <w:t xml:space="preserve"> </w:t>
      </w:r>
      <w:r w:rsidRPr="001D676C">
        <w:rPr>
          <w:rFonts w:ascii="Book Antiqua" w:hAnsi="Book Antiqua" w:cs="Times New Roman"/>
          <w:sz w:val="24"/>
          <w:szCs w:val="24"/>
          <w:lang w:val="en-US"/>
        </w:rPr>
        <w:t xml:space="preserve">and </w:t>
      </w:r>
      <w:proofErr w:type="spellStart"/>
      <w:r w:rsidRPr="001D676C">
        <w:rPr>
          <w:rFonts w:ascii="Book Antiqua" w:hAnsi="Book Antiqua" w:cs="Times New Roman"/>
          <w:i/>
          <w:iCs/>
          <w:sz w:val="24"/>
          <w:szCs w:val="24"/>
          <w:lang w:val="en-US"/>
        </w:rPr>
        <w:t>nalC</w:t>
      </w:r>
      <w:proofErr w:type="spellEnd"/>
      <w:r w:rsidR="0016287A" w:rsidRPr="001D676C">
        <w:rPr>
          <w:rFonts w:ascii="Book Antiqua" w:hAnsi="Book Antiqua" w:cs="Times New Roman"/>
          <w:sz w:val="24"/>
          <w:szCs w:val="24"/>
          <w:lang w:val="en-US"/>
        </w:rPr>
        <w:t>, resulting in efflux of the</w:t>
      </w:r>
      <w:r w:rsidR="00E42B77" w:rsidRPr="001D676C">
        <w:rPr>
          <w:rFonts w:ascii="Book Antiqua" w:hAnsi="Book Antiqua" w:cs="Times New Roman"/>
          <w:sz w:val="24"/>
          <w:szCs w:val="24"/>
          <w:lang w:val="en-US"/>
        </w:rPr>
        <w:t xml:space="preserve"> compound</w:t>
      </w:r>
      <w:r w:rsidRPr="001D676C">
        <w:rPr>
          <w:rFonts w:ascii="Book Antiqua" w:hAnsi="Book Antiqua" w:cs="Times New Roman"/>
          <w:sz w:val="24"/>
          <w:szCs w:val="24"/>
          <w:lang w:val="en-US"/>
        </w:rPr>
        <w:t xml:space="preserve"> C-30. This quorum quenching compound </w:t>
      </w:r>
      <w:r w:rsidR="0016287A" w:rsidRPr="001D676C">
        <w:rPr>
          <w:rFonts w:ascii="Book Antiqua" w:hAnsi="Book Antiqua" w:cs="Times New Roman"/>
          <w:sz w:val="24"/>
          <w:szCs w:val="24"/>
          <w:lang w:val="en-US"/>
        </w:rPr>
        <w:t xml:space="preserve">showed </w:t>
      </w:r>
      <w:r w:rsidRPr="001D676C">
        <w:rPr>
          <w:rFonts w:ascii="Book Antiqua" w:hAnsi="Book Antiqua" w:cs="Times New Roman"/>
          <w:sz w:val="24"/>
          <w:szCs w:val="24"/>
          <w:lang w:val="en-US"/>
        </w:rPr>
        <w:t xml:space="preserve">a </w:t>
      </w:r>
      <w:r w:rsidR="009A33ED" w:rsidRPr="001D676C">
        <w:rPr>
          <w:rFonts w:ascii="Book Antiqua" w:hAnsi="Book Antiqua" w:cs="Times New Roman"/>
          <w:sz w:val="24"/>
          <w:szCs w:val="24"/>
          <w:lang w:val="en-US"/>
        </w:rPr>
        <w:t>reduced capacity</w:t>
      </w:r>
      <w:r w:rsidRPr="001D676C">
        <w:rPr>
          <w:rFonts w:ascii="Book Antiqua" w:hAnsi="Book Antiqua" w:cs="Times New Roman"/>
          <w:sz w:val="24"/>
          <w:szCs w:val="24"/>
          <w:lang w:val="en-US"/>
        </w:rPr>
        <w:t xml:space="preserve"> to </w:t>
      </w:r>
      <w:r w:rsidR="00BC301F" w:rsidRPr="001D676C">
        <w:rPr>
          <w:rFonts w:ascii="Book Antiqua" w:hAnsi="Book Antiqua" w:cs="Times New Roman"/>
          <w:sz w:val="24"/>
          <w:szCs w:val="24"/>
          <w:lang w:val="en-US"/>
        </w:rPr>
        <w:t>decrease</w:t>
      </w:r>
      <w:r w:rsidRPr="001D676C">
        <w:rPr>
          <w:rFonts w:ascii="Book Antiqua" w:hAnsi="Book Antiqua" w:cs="Times New Roman"/>
          <w:sz w:val="24"/>
          <w:szCs w:val="24"/>
          <w:lang w:val="en-US"/>
        </w:rPr>
        <w:t xml:space="preserve"> </w:t>
      </w:r>
      <w:r w:rsidR="00037ED5" w:rsidRPr="001D676C">
        <w:rPr>
          <w:rFonts w:ascii="Book Antiqua" w:hAnsi="Book Antiqua" w:cs="Times New Roman"/>
          <w:sz w:val="24"/>
          <w:szCs w:val="24"/>
          <w:lang w:val="en-US"/>
        </w:rPr>
        <w:t>some</w:t>
      </w:r>
      <w:r w:rsidRPr="001D676C">
        <w:rPr>
          <w:rFonts w:ascii="Book Antiqua" w:hAnsi="Book Antiqua" w:cs="Times New Roman"/>
          <w:sz w:val="24"/>
          <w:szCs w:val="24"/>
          <w:lang w:val="en-US"/>
        </w:rPr>
        <w:t xml:space="preserve"> QS-controlled virulence</w:t>
      </w:r>
      <w:r w:rsidR="00BC301F" w:rsidRPr="001D676C">
        <w:rPr>
          <w:rFonts w:ascii="Book Antiqua" w:hAnsi="Book Antiqua" w:cs="Times New Roman"/>
          <w:sz w:val="24"/>
          <w:szCs w:val="24"/>
          <w:lang w:val="en-US"/>
        </w:rPr>
        <w:t xml:space="preserve"> traits</w:t>
      </w:r>
      <w:r w:rsidRPr="001D676C">
        <w:rPr>
          <w:rFonts w:ascii="Book Antiqua" w:hAnsi="Book Antiqua" w:cs="Times New Roman"/>
          <w:sz w:val="24"/>
          <w:szCs w:val="24"/>
          <w:lang w:val="en-US"/>
        </w:rPr>
        <w:t xml:space="preserve"> and phenotypes in the </w:t>
      </w:r>
      <w:proofErr w:type="spellStart"/>
      <w:r w:rsidRPr="001D676C">
        <w:rPr>
          <w:rFonts w:ascii="Book Antiqua" w:hAnsi="Book Antiqua" w:cs="Times New Roman"/>
          <w:i/>
          <w:iCs/>
          <w:sz w:val="24"/>
          <w:szCs w:val="24"/>
          <w:lang w:val="en-US"/>
        </w:rPr>
        <w:t>mexR</w:t>
      </w:r>
      <w:proofErr w:type="spellEnd"/>
      <w:r w:rsidRPr="001D676C">
        <w:rPr>
          <w:rFonts w:ascii="Book Antiqua" w:hAnsi="Book Antiqua" w:cs="Times New Roman"/>
          <w:sz w:val="24"/>
          <w:szCs w:val="24"/>
          <w:lang w:val="en-US"/>
        </w:rPr>
        <w:t xml:space="preserve"> mutant, and the pathogenicity of the </w:t>
      </w:r>
      <w:proofErr w:type="spellStart"/>
      <w:r w:rsidRPr="001D676C">
        <w:rPr>
          <w:rFonts w:ascii="Book Antiqua" w:hAnsi="Book Antiqua" w:cs="Times New Roman"/>
          <w:i/>
          <w:iCs/>
          <w:sz w:val="24"/>
          <w:szCs w:val="24"/>
          <w:lang w:val="en-US"/>
        </w:rPr>
        <w:t>mexR</w:t>
      </w:r>
      <w:proofErr w:type="spellEnd"/>
      <w:r w:rsidRPr="001D676C">
        <w:rPr>
          <w:rFonts w:ascii="Book Antiqua" w:hAnsi="Book Antiqua" w:cs="Times New Roman"/>
          <w:i/>
          <w:iCs/>
          <w:sz w:val="24"/>
          <w:szCs w:val="24"/>
          <w:lang w:val="en-US"/>
        </w:rPr>
        <w:t xml:space="preserve"> </w:t>
      </w:r>
      <w:r w:rsidRPr="001D676C">
        <w:rPr>
          <w:rFonts w:ascii="Book Antiqua" w:hAnsi="Book Antiqua" w:cs="Times New Roman"/>
          <w:sz w:val="24"/>
          <w:szCs w:val="24"/>
          <w:lang w:val="en-US"/>
        </w:rPr>
        <w:t xml:space="preserve">mutant against the nematode </w:t>
      </w:r>
      <w:proofErr w:type="spellStart"/>
      <w:r w:rsidRPr="001D676C">
        <w:rPr>
          <w:rFonts w:ascii="Book Antiqua" w:hAnsi="Book Antiqua" w:cs="Times New Roman"/>
          <w:i/>
          <w:iCs/>
          <w:sz w:val="24"/>
          <w:szCs w:val="24"/>
          <w:lang w:val="en-US"/>
        </w:rPr>
        <w:t>Caenorhabditis</w:t>
      </w:r>
      <w:proofErr w:type="spellEnd"/>
      <w:r w:rsidRPr="001D676C">
        <w:rPr>
          <w:rFonts w:ascii="Book Antiqua" w:hAnsi="Book Antiqua" w:cs="Times New Roman"/>
          <w:i/>
          <w:iCs/>
          <w:sz w:val="24"/>
          <w:szCs w:val="24"/>
          <w:lang w:val="en-US"/>
        </w:rPr>
        <w:t xml:space="preserve"> </w:t>
      </w:r>
      <w:proofErr w:type="spellStart"/>
      <w:r w:rsidRPr="001D676C">
        <w:rPr>
          <w:rFonts w:ascii="Book Antiqua" w:hAnsi="Book Antiqua" w:cs="Times New Roman"/>
          <w:i/>
          <w:iCs/>
          <w:sz w:val="24"/>
          <w:szCs w:val="24"/>
          <w:lang w:val="en-US"/>
        </w:rPr>
        <w:t>elegans</w:t>
      </w:r>
      <w:proofErr w:type="spellEnd"/>
      <w:r w:rsidRPr="001D676C">
        <w:rPr>
          <w:rFonts w:ascii="Book Antiqua" w:hAnsi="Book Antiqua" w:cs="Times New Roman"/>
          <w:i/>
          <w:iCs/>
          <w:sz w:val="24"/>
          <w:szCs w:val="24"/>
          <w:lang w:val="en-US"/>
        </w:rPr>
        <w:t xml:space="preserve"> </w:t>
      </w:r>
      <w:r w:rsidRPr="001D676C">
        <w:rPr>
          <w:rFonts w:ascii="Book Antiqua" w:hAnsi="Book Antiqua" w:cs="Times New Roman"/>
          <w:sz w:val="24"/>
          <w:szCs w:val="24"/>
          <w:lang w:val="en-US"/>
        </w:rPr>
        <w:t xml:space="preserve">was not </w:t>
      </w:r>
      <w:r w:rsidR="00FA0245" w:rsidRPr="001D676C">
        <w:rPr>
          <w:rFonts w:ascii="Book Antiqua" w:hAnsi="Book Antiqua" w:cs="Times New Roman"/>
          <w:sz w:val="24"/>
          <w:szCs w:val="24"/>
          <w:lang w:val="en-US"/>
        </w:rPr>
        <w:t xml:space="preserve">decrease </w:t>
      </w:r>
      <w:r w:rsidRPr="001D676C">
        <w:rPr>
          <w:rFonts w:ascii="Book Antiqua" w:hAnsi="Book Antiqua" w:cs="Times New Roman"/>
          <w:sz w:val="24"/>
          <w:szCs w:val="24"/>
          <w:lang w:val="en-US"/>
        </w:rPr>
        <w:t xml:space="preserve">by the </w:t>
      </w:r>
      <w:r w:rsidR="00BB1355" w:rsidRPr="001D676C">
        <w:rPr>
          <w:rFonts w:ascii="Book Antiqua" w:hAnsi="Book Antiqua" w:cs="Times New Roman"/>
          <w:sz w:val="24"/>
          <w:szCs w:val="24"/>
          <w:lang w:val="en-US"/>
        </w:rPr>
        <w:t>inclusion</w:t>
      </w:r>
      <w:r w:rsidRPr="001D676C">
        <w:rPr>
          <w:rFonts w:ascii="Book Antiqua" w:hAnsi="Book Antiqua" w:cs="Times New Roman"/>
          <w:sz w:val="24"/>
          <w:szCs w:val="24"/>
          <w:lang w:val="en-US"/>
        </w:rPr>
        <w:t xml:space="preserve"> of C-30. Importantly, </w:t>
      </w:r>
      <w:r w:rsidR="0016388E" w:rsidRPr="001D676C">
        <w:rPr>
          <w:rFonts w:ascii="Book Antiqua" w:hAnsi="Book Antiqua" w:cs="Times New Roman"/>
          <w:sz w:val="24"/>
          <w:szCs w:val="24"/>
          <w:lang w:val="en-US"/>
        </w:rPr>
        <w:t>these authors</w:t>
      </w:r>
      <w:r w:rsidRPr="001D676C">
        <w:rPr>
          <w:rFonts w:ascii="Book Antiqua" w:hAnsi="Book Antiqua" w:cs="Times New Roman"/>
          <w:sz w:val="24"/>
          <w:szCs w:val="24"/>
          <w:lang w:val="en-US"/>
        </w:rPr>
        <w:t xml:space="preserve"> also </w:t>
      </w:r>
      <w:r w:rsidR="0016388E" w:rsidRPr="001D676C">
        <w:rPr>
          <w:rFonts w:ascii="Book Antiqua" w:hAnsi="Book Antiqua" w:cs="Times New Roman"/>
          <w:sz w:val="24"/>
          <w:szCs w:val="24"/>
          <w:lang w:val="en-US"/>
        </w:rPr>
        <w:t>worked with</w:t>
      </w:r>
      <w:r w:rsidRPr="001D676C">
        <w:rPr>
          <w:rFonts w:ascii="Book Antiqua" w:hAnsi="Book Antiqua" w:cs="Times New Roman"/>
          <w:sz w:val="24"/>
          <w:szCs w:val="24"/>
          <w:lang w:val="en-US"/>
        </w:rPr>
        <w:t xml:space="preserve"> cells from cystic fibrosis patients (Liverpool epidemic strain 12142) with </w:t>
      </w:r>
      <w:proofErr w:type="spellStart"/>
      <w:r w:rsidRPr="001D676C">
        <w:rPr>
          <w:rFonts w:ascii="Book Antiqua" w:hAnsi="Book Antiqua" w:cs="Times New Roman"/>
          <w:i/>
          <w:iCs/>
          <w:sz w:val="24"/>
          <w:szCs w:val="24"/>
          <w:lang w:val="en-US"/>
        </w:rPr>
        <w:t>mexR</w:t>
      </w:r>
      <w:proofErr w:type="spellEnd"/>
      <w:r w:rsidRPr="001D676C">
        <w:rPr>
          <w:rFonts w:ascii="Book Antiqua" w:hAnsi="Book Antiqua" w:cs="Times New Roman"/>
          <w:i/>
          <w:iCs/>
          <w:sz w:val="24"/>
          <w:szCs w:val="24"/>
          <w:lang w:val="en-US"/>
        </w:rPr>
        <w:t xml:space="preserve"> </w:t>
      </w:r>
      <w:r w:rsidRPr="001D676C">
        <w:rPr>
          <w:rFonts w:ascii="Book Antiqua" w:hAnsi="Book Antiqua" w:cs="Times New Roman"/>
          <w:sz w:val="24"/>
          <w:szCs w:val="24"/>
          <w:lang w:val="en-US"/>
        </w:rPr>
        <w:t xml:space="preserve">and </w:t>
      </w:r>
      <w:proofErr w:type="spellStart"/>
      <w:r w:rsidRPr="001D676C">
        <w:rPr>
          <w:rFonts w:ascii="Book Antiqua" w:hAnsi="Book Antiqua" w:cs="Times New Roman"/>
          <w:i/>
          <w:iCs/>
          <w:sz w:val="24"/>
          <w:szCs w:val="24"/>
          <w:lang w:val="en-US"/>
        </w:rPr>
        <w:t>nalC</w:t>
      </w:r>
      <w:proofErr w:type="spellEnd"/>
      <w:r w:rsidRPr="001D676C">
        <w:rPr>
          <w:rFonts w:ascii="Book Antiqua" w:hAnsi="Book Antiqua" w:cs="Times New Roman"/>
          <w:i/>
          <w:iCs/>
          <w:sz w:val="24"/>
          <w:szCs w:val="24"/>
          <w:lang w:val="en-US"/>
        </w:rPr>
        <w:t xml:space="preserve"> </w:t>
      </w:r>
      <w:proofErr w:type="gramStart"/>
      <w:r w:rsidR="00131DCE">
        <w:rPr>
          <w:rFonts w:ascii="Book Antiqua" w:hAnsi="Book Antiqua" w:cs="Times New Roman"/>
          <w:sz w:val="24"/>
          <w:szCs w:val="24"/>
          <w:lang w:val="en-US"/>
        </w:rPr>
        <w:t>mutations</w:t>
      </w:r>
      <w:r w:rsidR="00413C68" w:rsidRPr="001D676C">
        <w:rPr>
          <w:rFonts w:ascii="Book Antiqua" w:hAnsi="Book Antiqua" w:cs="Times New Roman"/>
          <w:sz w:val="24"/>
          <w:szCs w:val="24"/>
          <w:vertAlign w:val="superscript"/>
          <w:lang w:val="en-US"/>
        </w:rPr>
        <w:t>[</w:t>
      </w:r>
      <w:proofErr w:type="gramEnd"/>
      <w:r w:rsidR="003B1BB7" w:rsidRPr="001D676C">
        <w:rPr>
          <w:rFonts w:ascii="Book Antiqua" w:hAnsi="Book Antiqua" w:cs="Times New Roman"/>
          <w:noProof/>
          <w:sz w:val="24"/>
          <w:szCs w:val="24"/>
          <w:vertAlign w:val="superscript"/>
          <w:lang w:val="en-US"/>
        </w:rPr>
        <w:t>30</w:t>
      </w:r>
      <w:r w:rsidR="00656F4C" w:rsidRPr="001D676C">
        <w:rPr>
          <w:rFonts w:ascii="Book Antiqua" w:hAnsi="Book Antiqua" w:cs="Times New Roman"/>
          <w:noProof/>
          <w:sz w:val="24"/>
          <w:szCs w:val="24"/>
          <w:vertAlign w:val="superscript"/>
          <w:lang w:val="en-US"/>
        </w:rPr>
        <w:t>]</w:t>
      </w:r>
      <w:r w:rsidRPr="001D676C">
        <w:rPr>
          <w:rFonts w:ascii="Book Antiqua" w:hAnsi="Book Antiqua" w:cs="Times New Roman"/>
          <w:sz w:val="24"/>
          <w:szCs w:val="24"/>
          <w:lang w:val="en-US"/>
        </w:rPr>
        <w:t xml:space="preserve"> to </w:t>
      </w:r>
      <w:r w:rsidR="0016388E" w:rsidRPr="001D676C">
        <w:rPr>
          <w:rFonts w:ascii="Book Antiqua" w:hAnsi="Book Antiqua" w:cs="Times New Roman"/>
          <w:sz w:val="24"/>
          <w:szCs w:val="24"/>
          <w:lang w:val="en-US"/>
        </w:rPr>
        <w:t>demonstrate</w:t>
      </w:r>
      <w:r w:rsidRPr="001D676C">
        <w:rPr>
          <w:rFonts w:ascii="Book Antiqua" w:hAnsi="Book Antiqua" w:cs="Times New Roman"/>
          <w:sz w:val="24"/>
          <w:szCs w:val="24"/>
          <w:lang w:val="en-US"/>
        </w:rPr>
        <w:t xml:space="preserve"> that</w:t>
      </w:r>
      <w:r w:rsidR="0016287A" w:rsidRPr="001D676C">
        <w:rPr>
          <w:rFonts w:ascii="Book Antiqua" w:hAnsi="Book Antiqua" w:cs="Times New Roman"/>
          <w:sz w:val="24"/>
          <w:szCs w:val="24"/>
          <w:lang w:val="en-US"/>
        </w:rPr>
        <w:t>,</w:t>
      </w:r>
      <w:r w:rsidRPr="001D676C">
        <w:rPr>
          <w:rFonts w:ascii="Book Antiqua" w:hAnsi="Book Antiqua" w:cs="Times New Roman"/>
          <w:sz w:val="24"/>
          <w:szCs w:val="24"/>
          <w:lang w:val="en-US"/>
        </w:rPr>
        <w:t xml:space="preserve"> even in the absence of the QS inhibitor, cells </w:t>
      </w:r>
      <w:r w:rsidR="00C77ADB" w:rsidRPr="001D676C">
        <w:rPr>
          <w:rFonts w:ascii="Book Antiqua" w:hAnsi="Book Antiqua" w:cs="Times New Roman"/>
          <w:sz w:val="24"/>
          <w:szCs w:val="24"/>
          <w:lang w:val="en-US"/>
        </w:rPr>
        <w:lastRenderedPageBreak/>
        <w:t>develop</w:t>
      </w:r>
      <w:r w:rsidRPr="001D676C">
        <w:rPr>
          <w:rFonts w:ascii="Book Antiqua" w:hAnsi="Book Antiqua" w:cs="Times New Roman"/>
          <w:sz w:val="24"/>
          <w:szCs w:val="24"/>
          <w:lang w:val="en-US"/>
        </w:rPr>
        <w:t xml:space="preserve"> resistance to quorum quenching compounds in the pathogenic state when </w:t>
      </w:r>
      <w:r w:rsidR="00C77ADB" w:rsidRPr="001D676C">
        <w:rPr>
          <w:rFonts w:ascii="Book Antiqua" w:hAnsi="Book Antiqua" w:cs="Times New Roman"/>
          <w:sz w:val="24"/>
          <w:szCs w:val="24"/>
          <w:lang w:val="en-US"/>
        </w:rPr>
        <w:t>coexisted</w:t>
      </w:r>
      <w:r w:rsidRPr="001D676C">
        <w:rPr>
          <w:rFonts w:ascii="Book Antiqua" w:hAnsi="Book Antiqua" w:cs="Times New Roman"/>
          <w:sz w:val="24"/>
          <w:szCs w:val="24"/>
          <w:lang w:val="en-US"/>
        </w:rPr>
        <w:t xml:space="preserve"> with the pressures of a</w:t>
      </w:r>
      <w:r w:rsidR="00382F0A" w:rsidRPr="001D676C">
        <w:rPr>
          <w:rFonts w:ascii="Book Antiqua" w:hAnsi="Book Antiqua" w:cs="Times New Roman"/>
          <w:sz w:val="24"/>
          <w:szCs w:val="24"/>
          <w:lang w:val="en-US"/>
        </w:rPr>
        <w:t>ntibiotic treatment; so</w:t>
      </w:r>
      <w:r w:rsidRPr="001D676C">
        <w:rPr>
          <w:rFonts w:ascii="Book Antiqua" w:hAnsi="Book Antiqua" w:cs="Times New Roman"/>
          <w:sz w:val="24"/>
          <w:szCs w:val="24"/>
          <w:lang w:val="en-US"/>
        </w:rPr>
        <w:t xml:space="preserve">, </w:t>
      </w:r>
      <w:r w:rsidR="003A6CB3" w:rsidRPr="001D676C">
        <w:rPr>
          <w:rFonts w:ascii="Book Antiqua" w:hAnsi="Book Antiqua" w:cs="Times New Roman"/>
          <w:sz w:val="24"/>
          <w:szCs w:val="24"/>
          <w:lang w:val="en-US"/>
        </w:rPr>
        <w:t>antimicrobial</w:t>
      </w:r>
      <w:r w:rsidRPr="001D676C">
        <w:rPr>
          <w:rFonts w:ascii="Book Antiqua" w:hAnsi="Book Antiqua" w:cs="Times New Roman"/>
          <w:sz w:val="24"/>
          <w:szCs w:val="24"/>
          <w:lang w:val="en-US"/>
        </w:rPr>
        <w:t xml:space="preserve"> treatment can</w:t>
      </w:r>
      <w:r w:rsidR="00382F0A" w:rsidRPr="001D676C">
        <w:rPr>
          <w:rFonts w:ascii="Book Antiqua" w:hAnsi="Book Antiqua" w:cs="Times New Roman"/>
          <w:sz w:val="24"/>
          <w:szCs w:val="24"/>
          <w:lang w:val="en-US"/>
        </w:rPr>
        <w:t xml:space="preserve"> induce</w:t>
      </w:r>
      <w:r w:rsidRPr="001D676C">
        <w:rPr>
          <w:rFonts w:ascii="Book Antiqua" w:hAnsi="Book Antiqua" w:cs="Times New Roman"/>
          <w:sz w:val="24"/>
          <w:szCs w:val="24"/>
          <w:lang w:val="en-US"/>
        </w:rPr>
        <w:t xml:space="preserve"> t</w:t>
      </w:r>
      <w:r w:rsidR="00900793" w:rsidRPr="001D676C">
        <w:rPr>
          <w:rFonts w:ascii="Book Antiqua" w:hAnsi="Book Antiqua" w:cs="Times New Roman"/>
          <w:sz w:val="24"/>
          <w:szCs w:val="24"/>
          <w:lang w:val="en-US"/>
        </w:rPr>
        <w:t>o resistance to QQ</w:t>
      </w:r>
      <w:r w:rsidRPr="001D676C">
        <w:rPr>
          <w:rFonts w:ascii="Book Antiqua" w:hAnsi="Book Antiqua" w:cs="Times New Roman"/>
          <w:sz w:val="24"/>
          <w:szCs w:val="24"/>
          <w:lang w:val="en-US"/>
        </w:rPr>
        <w:t xml:space="preserve"> compounds.</w:t>
      </w:r>
    </w:p>
    <w:p w14:paraId="6C6E3E71" w14:textId="77777777" w:rsidR="00ED1354" w:rsidRPr="001D676C" w:rsidRDefault="00ED1354" w:rsidP="00131DC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Intensified efforts are needed to establish whether resistance </w:t>
      </w:r>
      <w:r w:rsidR="0016287A" w:rsidRPr="001D676C">
        <w:rPr>
          <w:rFonts w:ascii="Book Antiqua" w:hAnsi="Book Antiqua" w:cs="Times New Roman"/>
          <w:sz w:val="24"/>
          <w:szCs w:val="24"/>
          <w:lang w:val="en-US"/>
        </w:rPr>
        <w:t xml:space="preserve">may develop </w:t>
      </w:r>
      <w:r w:rsidR="000839FA" w:rsidRPr="001D676C">
        <w:rPr>
          <w:rFonts w:ascii="Book Antiqua" w:hAnsi="Book Antiqua" w:cs="Times New Roman"/>
          <w:sz w:val="24"/>
          <w:szCs w:val="24"/>
          <w:lang w:val="en-US"/>
        </w:rPr>
        <w:t>to other QQ</w:t>
      </w:r>
      <w:r w:rsidRPr="001D676C">
        <w:rPr>
          <w:rFonts w:ascii="Book Antiqua" w:hAnsi="Book Antiqua" w:cs="Times New Roman"/>
          <w:sz w:val="24"/>
          <w:szCs w:val="24"/>
          <w:lang w:val="en-US"/>
        </w:rPr>
        <w:t xml:space="preserve"> compounds, </w:t>
      </w:r>
      <w:r w:rsidR="0016287A" w:rsidRPr="001D676C">
        <w:rPr>
          <w:rFonts w:ascii="Book Antiqua" w:hAnsi="Book Antiqua" w:cs="Times New Roman"/>
          <w:sz w:val="24"/>
          <w:szCs w:val="24"/>
          <w:lang w:val="en-US"/>
        </w:rPr>
        <w:t xml:space="preserve">as </w:t>
      </w:r>
      <w:r w:rsidRPr="001D676C">
        <w:rPr>
          <w:rFonts w:ascii="Book Antiqua" w:hAnsi="Book Antiqua" w:cs="Times New Roman"/>
          <w:sz w:val="24"/>
          <w:szCs w:val="24"/>
          <w:lang w:val="en-US"/>
        </w:rPr>
        <w:t xml:space="preserve">is the case of </w:t>
      </w:r>
      <w:proofErr w:type="spellStart"/>
      <w:r w:rsidRPr="001D676C">
        <w:rPr>
          <w:rFonts w:ascii="Book Antiqua" w:hAnsi="Book Antiqua" w:cs="Times New Roman"/>
          <w:sz w:val="24"/>
          <w:szCs w:val="24"/>
          <w:lang w:val="en-US"/>
        </w:rPr>
        <w:t>lactonase</w:t>
      </w:r>
      <w:proofErr w:type="spellEnd"/>
      <w:r w:rsidRPr="001D676C">
        <w:rPr>
          <w:rFonts w:ascii="Book Antiqua" w:hAnsi="Book Antiqua" w:cs="Times New Roman"/>
          <w:sz w:val="24"/>
          <w:szCs w:val="24"/>
          <w:lang w:val="en-US"/>
        </w:rPr>
        <w:t xml:space="preserve"> or </w:t>
      </w:r>
      <w:proofErr w:type="spellStart"/>
      <w:r w:rsidRPr="001D676C">
        <w:rPr>
          <w:rFonts w:ascii="Book Antiqua" w:hAnsi="Book Antiqua" w:cs="Times New Roman"/>
          <w:sz w:val="24"/>
          <w:szCs w:val="24"/>
          <w:lang w:val="en-US"/>
        </w:rPr>
        <w:t>acylase</w:t>
      </w:r>
      <w:proofErr w:type="spellEnd"/>
      <w:r w:rsidRPr="001D676C">
        <w:rPr>
          <w:rFonts w:ascii="Book Antiqua" w:hAnsi="Book Antiqua" w:cs="Times New Roman"/>
          <w:sz w:val="24"/>
          <w:szCs w:val="24"/>
          <w:lang w:val="en-US"/>
        </w:rPr>
        <w:t xml:space="preserve"> enzymes in connection with AHL </w:t>
      </w:r>
      <w:proofErr w:type="spellStart"/>
      <w:r w:rsidRPr="001D676C">
        <w:rPr>
          <w:rFonts w:ascii="Book Antiqua" w:hAnsi="Book Antiqua" w:cs="Times New Roman"/>
          <w:sz w:val="24"/>
          <w:szCs w:val="24"/>
          <w:lang w:val="en-US"/>
        </w:rPr>
        <w:t>autoinducers</w:t>
      </w:r>
      <w:proofErr w:type="spellEnd"/>
      <w:r w:rsidRPr="001D676C">
        <w:rPr>
          <w:rFonts w:ascii="Book Antiqua" w:hAnsi="Book Antiqua" w:cs="Times New Roman"/>
          <w:sz w:val="24"/>
          <w:szCs w:val="24"/>
          <w:lang w:val="en-US"/>
        </w:rPr>
        <w:t>.</w:t>
      </w:r>
    </w:p>
    <w:p w14:paraId="55FB03B2" w14:textId="77777777" w:rsidR="00EB40B0" w:rsidRDefault="00EB40B0" w:rsidP="001D676C">
      <w:pPr>
        <w:autoSpaceDE w:val="0"/>
        <w:autoSpaceDN w:val="0"/>
        <w:adjustRightInd w:val="0"/>
        <w:spacing w:after="0" w:line="360" w:lineRule="auto"/>
        <w:jc w:val="both"/>
        <w:rPr>
          <w:rFonts w:ascii="Arial" w:hAnsi="Arial" w:cs="Arial"/>
          <w:color w:val="323232"/>
          <w:sz w:val="21"/>
          <w:szCs w:val="21"/>
          <w:shd w:val="clear" w:color="auto" w:fill="FFFFFF"/>
          <w:lang w:val="en-US" w:eastAsia="zh-CN"/>
        </w:rPr>
      </w:pPr>
    </w:p>
    <w:p w14:paraId="7AF688F0" w14:textId="5A0339D7" w:rsidR="00EB40B0" w:rsidRPr="00EB40B0" w:rsidRDefault="00EB40B0" w:rsidP="001D676C">
      <w:pPr>
        <w:autoSpaceDE w:val="0"/>
        <w:autoSpaceDN w:val="0"/>
        <w:adjustRightInd w:val="0"/>
        <w:spacing w:after="0" w:line="360" w:lineRule="auto"/>
        <w:jc w:val="both"/>
        <w:rPr>
          <w:rFonts w:ascii="Book Antiqua" w:hAnsi="Book Antiqua" w:cs="Times New Roman"/>
          <w:b/>
          <w:sz w:val="24"/>
          <w:szCs w:val="24"/>
        </w:rPr>
      </w:pPr>
      <w:r w:rsidRPr="00EB40B0">
        <w:rPr>
          <w:rFonts w:ascii="Book Antiqua" w:hAnsi="Book Antiqua" w:cs="Times New Roman"/>
          <w:b/>
          <w:sz w:val="24"/>
          <w:szCs w:val="24"/>
        </w:rPr>
        <w:t>CONCLUSION</w:t>
      </w:r>
    </w:p>
    <w:p w14:paraId="5565AEA1" w14:textId="5EF06BAD" w:rsidR="00ED1354" w:rsidRPr="001D676C" w:rsidRDefault="00ED1354" w:rsidP="001D676C">
      <w:pPr>
        <w:autoSpaceDE w:val="0"/>
        <w:autoSpaceDN w:val="0"/>
        <w:adjustRightInd w:val="0"/>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rPr>
        <w:t>Antimicrobial resistance in nosocomial pathogens is increasing worldwide. Mortality rates of patients infected with drug-resistant pathogens have increased by approximately 50%</w:t>
      </w:r>
      <w:r w:rsidR="00D1341D" w:rsidRPr="001D676C">
        <w:rPr>
          <w:rFonts w:ascii="Book Antiqua" w:hAnsi="Book Antiqua" w:cs="Times New Roman"/>
          <w:sz w:val="24"/>
          <w:szCs w:val="24"/>
        </w:rPr>
        <w:t xml:space="preserve"> in recent years</w:t>
      </w:r>
      <w:r w:rsidRPr="001D676C">
        <w:rPr>
          <w:rFonts w:ascii="Book Antiqua" w:hAnsi="Book Antiqua" w:cs="Times New Roman"/>
          <w:sz w:val="24"/>
          <w:szCs w:val="24"/>
        </w:rPr>
        <w:t>. Hospitals have become breeding ground</w:t>
      </w:r>
      <w:r w:rsidR="00B32F3E" w:rsidRPr="001D676C">
        <w:rPr>
          <w:rFonts w:ascii="Book Antiqua" w:hAnsi="Book Antiqua" w:cs="Times New Roman"/>
          <w:sz w:val="24"/>
          <w:szCs w:val="24"/>
        </w:rPr>
        <w:t>s</w:t>
      </w:r>
      <w:r w:rsidRPr="001D676C">
        <w:rPr>
          <w:rFonts w:ascii="Book Antiqua" w:hAnsi="Book Antiqua" w:cs="Times New Roman"/>
          <w:sz w:val="24"/>
          <w:szCs w:val="24"/>
        </w:rPr>
        <w:t xml:space="preserve"> </w:t>
      </w:r>
      <w:r w:rsidR="0016287A" w:rsidRPr="001D676C">
        <w:rPr>
          <w:rFonts w:ascii="Book Antiqua" w:hAnsi="Book Antiqua" w:cs="Times New Roman"/>
          <w:sz w:val="24"/>
          <w:szCs w:val="24"/>
        </w:rPr>
        <w:t xml:space="preserve">for </w:t>
      </w:r>
      <w:r w:rsidRPr="001D676C">
        <w:rPr>
          <w:rFonts w:ascii="Book Antiqua" w:hAnsi="Book Antiqua" w:cs="Times New Roman"/>
          <w:sz w:val="24"/>
          <w:szCs w:val="24"/>
        </w:rPr>
        <w:t xml:space="preserve">extremely resistant pathogens, exacerbating the risk </w:t>
      </w:r>
      <w:r w:rsidR="00E42B77" w:rsidRPr="001D676C">
        <w:rPr>
          <w:rFonts w:ascii="Book Antiqua" w:hAnsi="Book Antiqua" w:cs="Times New Roman"/>
          <w:sz w:val="24"/>
          <w:szCs w:val="24"/>
        </w:rPr>
        <w:t xml:space="preserve">associated with </w:t>
      </w:r>
      <w:r w:rsidRPr="001D676C">
        <w:rPr>
          <w:rFonts w:ascii="Book Antiqua" w:hAnsi="Book Antiqua" w:cs="Times New Roman"/>
          <w:sz w:val="24"/>
          <w:szCs w:val="24"/>
        </w:rPr>
        <w:t xml:space="preserve">hospitalization. These pathogens are extremely resistant to </w:t>
      </w:r>
      <w:r w:rsidR="002C074B" w:rsidRPr="001D676C">
        <w:rPr>
          <w:rFonts w:ascii="Book Antiqua" w:hAnsi="Book Antiqua" w:cs="Times New Roman"/>
          <w:sz w:val="24"/>
          <w:szCs w:val="24"/>
        </w:rPr>
        <w:t xml:space="preserve">last line </w:t>
      </w:r>
      <w:r w:rsidRPr="001D676C">
        <w:rPr>
          <w:rFonts w:ascii="Book Antiqua" w:hAnsi="Book Antiqua" w:cs="Times New Roman"/>
          <w:sz w:val="24"/>
          <w:szCs w:val="24"/>
        </w:rPr>
        <w:t xml:space="preserve">antimicrobials. If </w:t>
      </w:r>
      <w:r w:rsidR="00D1341D" w:rsidRPr="001D676C">
        <w:rPr>
          <w:rFonts w:ascii="Book Antiqua" w:hAnsi="Book Antiqua" w:cs="Times New Roman"/>
          <w:sz w:val="24"/>
          <w:szCs w:val="24"/>
        </w:rPr>
        <w:t xml:space="preserve">the </w:t>
      </w:r>
      <w:r w:rsidRPr="001D676C">
        <w:rPr>
          <w:rFonts w:ascii="Book Antiqua" w:hAnsi="Book Antiqua" w:cs="Times New Roman"/>
          <w:sz w:val="24"/>
          <w:szCs w:val="24"/>
        </w:rPr>
        <w:t>current trend continue</w:t>
      </w:r>
      <w:r w:rsidR="00016576" w:rsidRPr="001D676C">
        <w:rPr>
          <w:rFonts w:ascii="Book Antiqua" w:hAnsi="Book Antiqua" w:cs="Times New Roman"/>
          <w:sz w:val="24"/>
          <w:szCs w:val="24"/>
        </w:rPr>
        <w:t>s</w:t>
      </w:r>
      <w:r w:rsidR="00B208F2" w:rsidRPr="001D676C">
        <w:rPr>
          <w:rFonts w:ascii="Book Antiqua" w:hAnsi="Book Antiqua" w:cs="Times New Roman"/>
          <w:sz w:val="24"/>
          <w:szCs w:val="24"/>
        </w:rPr>
        <w:t>,</w:t>
      </w:r>
      <w:r w:rsidRPr="001D676C">
        <w:rPr>
          <w:rFonts w:ascii="Book Antiqua" w:hAnsi="Book Antiqua" w:cs="Times New Roman"/>
          <w:sz w:val="24"/>
          <w:szCs w:val="24"/>
        </w:rPr>
        <w:t xml:space="preserve"> the begin</w:t>
      </w:r>
      <w:r w:rsidR="00B208F2" w:rsidRPr="001D676C">
        <w:rPr>
          <w:rFonts w:ascii="Book Antiqua" w:hAnsi="Book Antiqua" w:cs="Times New Roman"/>
          <w:sz w:val="24"/>
          <w:szCs w:val="24"/>
        </w:rPr>
        <w:t>ning of</w:t>
      </w:r>
      <w:r w:rsidRPr="001D676C">
        <w:rPr>
          <w:rFonts w:ascii="Book Antiqua" w:hAnsi="Book Antiqua" w:cs="Times New Roman"/>
          <w:sz w:val="24"/>
          <w:szCs w:val="24"/>
        </w:rPr>
        <w:t xml:space="preserve"> a </w:t>
      </w:r>
      <w:r w:rsidR="00B208F2" w:rsidRPr="001D676C">
        <w:rPr>
          <w:rFonts w:ascii="Book Antiqua" w:hAnsi="Book Antiqua" w:cs="Times New Roman"/>
          <w:sz w:val="24"/>
          <w:szCs w:val="24"/>
        </w:rPr>
        <w:t>“</w:t>
      </w:r>
      <w:r w:rsidRPr="001D676C">
        <w:rPr>
          <w:rFonts w:ascii="Book Antiqua" w:hAnsi="Book Antiqua" w:cs="Times New Roman"/>
          <w:sz w:val="24"/>
          <w:szCs w:val="24"/>
        </w:rPr>
        <w:t>post-antibiotic era</w:t>
      </w:r>
      <w:r w:rsidR="00524B68">
        <w:rPr>
          <w:rFonts w:ascii="Book Antiqua" w:hAnsi="Book Antiqua" w:cs="Times New Roman"/>
          <w:sz w:val="24"/>
          <w:szCs w:val="24"/>
          <w:lang w:eastAsia="zh-CN"/>
        </w:rPr>
        <w:t>”</w:t>
      </w:r>
      <w:r w:rsidR="00B208F2" w:rsidRPr="001D676C">
        <w:rPr>
          <w:rFonts w:ascii="Book Antiqua" w:hAnsi="Book Antiqua" w:cs="Times New Roman"/>
          <w:sz w:val="24"/>
          <w:szCs w:val="24"/>
        </w:rPr>
        <w:t xml:space="preserve"> is predicted</w:t>
      </w:r>
      <w:r w:rsidRPr="001D676C">
        <w:rPr>
          <w:rFonts w:ascii="Book Antiqua" w:hAnsi="Book Antiqua" w:cs="Times New Roman"/>
          <w:sz w:val="24"/>
          <w:szCs w:val="24"/>
        </w:rPr>
        <w:t xml:space="preserve">. </w:t>
      </w:r>
      <w:r w:rsidR="00B208F2" w:rsidRPr="001D676C">
        <w:rPr>
          <w:rFonts w:ascii="Book Antiqua" w:hAnsi="Book Antiqua" w:cs="Times New Roman"/>
          <w:sz w:val="24"/>
          <w:szCs w:val="24"/>
          <w:lang w:val="en-US"/>
        </w:rPr>
        <w:t>Development of novel</w:t>
      </w:r>
      <w:r w:rsidRPr="001D676C">
        <w:rPr>
          <w:rFonts w:ascii="Book Antiqua" w:hAnsi="Book Antiqua" w:cs="Times New Roman"/>
          <w:sz w:val="24"/>
          <w:szCs w:val="24"/>
          <w:lang w:val="en-US"/>
        </w:rPr>
        <w:t xml:space="preserve"> antibiotics</w:t>
      </w:r>
      <w:r w:rsidR="00B208F2" w:rsidRPr="001D676C">
        <w:rPr>
          <w:rFonts w:ascii="Book Antiqua" w:hAnsi="Book Antiqua" w:cs="Times New Roman"/>
          <w:sz w:val="24"/>
          <w:szCs w:val="24"/>
          <w:lang w:val="en-US"/>
        </w:rPr>
        <w:t xml:space="preserve"> has alm</w:t>
      </w:r>
      <w:r w:rsidR="00016576" w:rsidRPr="001D676C">
        <w:rPr>
          <w:rFonts w:ascii="Book Antiqua" w:hAnsi="Book Antiqua" w:cs="Times New Roman"/>
          <w:sz w:val="24"/>
          <w:szCs w:val="24"/>
          <w:lang w:val="en-US"/>
        </w:rPr>
        <w:t xml:space="preserve">ost totally ceased, at least </w:t>
      </w:r>
      <w:r w:rsidR="00B32F3E" w:rsidRPr="001D676C">
        <w:rPr>
          <w:rFonts w:ascii="Book Antiqua" w:hAnsi="Book Antiqua" w:cs="Times New Roman"/>
          <w:sz w:val="24"/>
          <w:szCs w:val="24"/>
          <w:lang w:val="en-US"/>
        </w:rPr>
        <w:t xml:space="preserve">against </w:t>
      </w:r>
      <w:r w:rsidR="00F72201" w:rsidRPr="001D676C">
        <w:rPr>
          <w:rFonts w:ascii="Book Antiqua" w:hAnsi="Book Antiqua" w:cs="Times New Roman"/>
          <w:sz w:val="24"/>
          <w:szCs w:val="24"/>
          <w:lang w:val="en-US"/>
        </w:rPr>
        <w:t>G</w:t>
      </w:r>
      <w:r w:rsidRPr="001D676C">
        <w:rPr>
          <w:rFonts w:ascii="Book Antiqua" w:hAnsi="Book Antiqua" w:cs="Times New Roman"/>
          <w:sz w:val="24"/>
          <w:szCs w:val="24"/>
          <w:lang w:val="en-US"/>
        </w:rPr>
        <w:t>ram-negative bacteria</w:t>
      </w:r>
      <w:r w:rsidR="00B208F2" w:rsidRPr="001D676C">
        <w:rPr>
          <w:rFonts w:ascii="Book Antiqua" w:hAnsi="Book Antiqua" w:cs="Times New Roman"/>
          <w:sz w:val="24"/>
          <w:szCs w:val="24"/>
          <w:lang w:val="en-US"/>
        </w:rPr>
        <w:t>, and t</w:t>
      </w:r>
      <w:r w:rsidRPr="001D676C">
        <w:rPr>
          <w:rFonts w:ascii="Book Antiqua" w:hAnsi="Book Antiqua" w:cs="Times New Roman"/>
          <w:sz w:val="24"/>
          <w:szCs w:val="24"/>
          <w:lang w:val="en-US"/>
        </w:rPr>
        <w:t xml:space="preserve">he prospects </w:t>
      </w:r>
      <w:r w:rsidR="00B208F2" w:rsidRPr="001D676C">
        <w:rPr>
          <w:rFonts w:ascii="Book Antiqua" w:hAnsi="Book Antiqua" w:cs="Times New Roman"/>
          <w:sz w:val="24"/>
          <w:szCs w:val="24"/>
          <w:lang w:val="en-US"/>
        </w:rPr>
        <w:t xml:space="preserve">for a reversal of </w:t>
      </w:r>
      <w:r w:rsidRPr="001D676C">
        <w:rPr>
          <w:rFonts w:ascii="Book Antiqua" w:hAnsi="Book Antiqua" w:cs="Times New Roman"/>
          <w:sz w:val="24"/>
          <w:szCs w:val="24"/>
          <w:lang w:val="en-US"/>
        </w:rPr>
        <w:t xml:space="preserve">this </w:t>
      </w:r>
      <w:r w:rsidR="00E42B77" w:rsidRPr="001D676C">
        <w:rPr>
          <w:rFonts w:ascii="Book Antiqua" w:hAnsi="Book Antiqua" w:cs="Times New Roman"/>
          <w:sz w:val="24"/>
          <w:szCs w:val="24"/>
          <w:lang w:val="en-US"/>
        </w:rPr>
        <w:t xml:space="preserve">trend </w:t>
      </w:r>
      <w:r w:rsidRPr="001D676C">
        <w:rPr>
          <w:rFonts w:ascii="Book Antiqua" w:hAnsi="Book Antiqua" w:cs="Times New Roman"/>
          <w:sz w:val="24"/>
          <w:szCs w:val="24"/>
          <w:lang w:val="en-US"/>
        </w:rPr>
        <w:t>are bleak. It is therefore imperative to develop new molecules, therapie</w:t>
      </w:r>
      <w:r w:rsidR="00524B68">
        <w:rPr>
          <w:rFonts w:ascii="Book Antiqua" w:hAnsi="Book Antiqua" w:cs="Times New Roman"/>
          <w:sz w:val="24"/>
          <w:szCs w:val="24"/>
          <w:lang w:val="en-US"/>
        </w:rPr>
        <w:t>s and/</w:t>
      </w:r>
      <w:r w:rsidRPr="001D676C">
        <w:rPr>
          <w:rFonts w:ascii="Book Antiqua" w:hAnsi="Book Antiqua" w:cs="Times New Roman"/>
          <w:sz w:val="24"/>
          <w:szCs w:val="24"/>
          <w:lang w:val="en-US"/>
        </w:rPr>
        <w:t xml:space="preserve">or new combinations </w:t>
      </w:r>
      <w:r w:rsidR="00B208F2" w:rsidRPr="001D676C">
        <w:rPr>
          <w:rFonts w:ascii="Book Antiqua" w:hAnsi="Book Antiqua" w:cs="Times New Roman"/>
          <w:sz w:val="24"/>
          <w:szCs w:val="24"/>
          <w:lang w:val="en-US"/>
        </w:rPr>
        <w:t xml:space="preserve">of these </w:t>
      </w:r>
      <w:r w:rsidRPr="001D676C">
        <w:rPr>
          <w:rFonts w:ascii="Book Antiqua" w:hAnsi="Book Antiqua" w:cs="Times New Roman"/>
          <w:sz w:val="24"/>
          <w:szCs w:val="24"/>
          <w:lang w:val="en-US"/>
        </w:rPr>
        <w:t xml:space="preserve">for the eradication of </w:t>
      </w:r>
      <w:r w:rsidR="00B32F3E" w:rsidRPr="001D676C">
        <w:rPr>
          <w:rFonts w:ascii="Book Antiqua" w:hAnsi="Book Antiqua" w:cs="Times New Roman"/>
          <w:sz w:val="24"/>
          <w:szCs w:val="24"/>
          <w:lang w:val="en-US"/>
        </w:rPr>
        <w:t xml:space="preserve">resistant </w:t>
      </w:r>
      <w:r w:rsidRPr="001D676C">
        <w:rPr>
          <w:rFonts w:ascii="Book Antiqua" w:hAnsi="Book Antiqua" w:cs="Times New Roman"/>
          <w:sz w:val="24"/>
          <w:szCs w:val="24"/>
          <w:lang w:val="en-US"/>
        </w:rPr>
        <w:t xml:space="preserve">pathogens. </w:t>
      </w:r>
      <w:r w:rsidR="005A55C4" w:rsidRPr="001D676C">
        <w:rPr>
          <w:rFonts w:ascii="Book Antiqua" w:hAnsi="Book Antiqua" w:cs="Times New Roman"/>
          <w:sz w:val="24"/>
          <w:szCs w:val="24"/>
          <w:lang w:val="en-US"/>
        </w:rPr>
        <w:t xml:space="preserve">In this review, </w:t>
      </w:r>
      <w:r w:rsidR="00B32F3E" w:rsidRPr="001D676C">
        <w:rPr>
          <w:rFonts w:ascii="Book Antiqua" w:hAnsi="Book Antiqua" w:cs="Times New Roman"/>
          <w:sz w:val="24"/>
          <w:szCs w:val="24"/>
          <w:lang w:val="en-US"/>
        </w:rPr>
        <w:t xml:space="preserve">we </w:t>
      </w:r>
      <w:r w:rsidR="005A55C4" w:rsidRPr="001D676C">
        <w:rPr>
          <w:rFonts w:ascii="Book Antiqua" w:hAnsi="Book Antiqua" w:cs="Times New Roman"/>
          <w:sz w:val="24"/>
          <w:szCs w:val="24"/>
          <w:lang w:val="en-US"/>
        </w:rPr>
        <w:t>discuss some examples of patented molecules that act by inhibiting different bacterial virulence mechanisms (adhesion/colonization and quorum sensing mechanisms</w:t>
      </w:r>
      <w:r w:rsidR="00D1341D" w:rsidRPr="001D676C">
        <w:rPr>
          <w:rFonts w:ascii="Book Antiqua" w:hAnsi="Book Antiqua" w:cs="Times New Roman"/>
          <w:sz w:val="24"/>
          <w:szCs w:val="24"/>
          <w:lang w:val="en-US"/>
        </w:rPr>
        <w:t>,</w:t>
      </w:r>
      <w:r w:rsidR="005A55C4" w:rsidRPr="001D676C">
        <w:rPr>
          <w:rFonts w:ascii="Book Antiqua" w:hAnsi="Book Antiqua" w:cs="Times New Roman"/>
          <w:sz w:val="24"/>
          <w:szCs w:val="24"/>
          <w:lang w:val="en-US"/>
        </w:rPr>
        <w:t xml:space="preserve"> </w:t>
      </w:r>
      <w:r w:rsidR="00D1341D" w:rsidRPr="001D676C">
        <w:rPr>
          <w:rFonts w:ascii="Book Antiqua" w:hAnsi="Book Antiqua" w:cs="Times New Roman"/>
          <w:sz w:val="24"/>
          <w:szCs w:val="24"/>
          <w:lang w:val="en-US"/>
        </w:rPr>
        <w:t>and</w:t>
      </w:r>
      <w:r w:rsidR="005A55C4" w:rsidRPr="001D676C">
        <w:rPr>
          <w:rFonts w:ascii="Book Antiqua" w:hAnsi="Book Antiqua" w:cs="Times New Roman"/>
          <w:sz w:val="24"/>
          <w:szCs w:val="24"/>
          <w:lang w:val="en-US"/>
        </w:rPr>
        <w:t xml:space="preserve"> secretory and efflux pump systems)</w:t>
      </w:r>
      <w:r w:rsidR="00B32F3E" w:rsidRPr="001D676C">
        <w:rPr>
          <w:rFonts w:ascii="Book Antiqua" w:hAnsi="Book Antiqua" w:cs="Times New Roman"/>
          <w:sz w:val="24"/>
          <w:szCs w:val="24"/>
          <w:lang w:val="en-US"/>
        </w:rPr>
        <w:t xml:space="preserve"> and</w:t>
      </w:r>
      <w:r w:rsidR="005A55C4" w:rsidRPr="001D676C">
        <w:rPr>
          <w:rFonts w:ascii="Book Antiqua" w:hAnsi="Book Antiqua" w:cs="Times New Roman"/>
          <w:sz w:val="24"/>
          <w:szCs w:val="24"/>
          <w:lang w:val="en-US"/>
        </w:rPr>
        <w:t xml:space="preserve"> which open </w:t>
      </w:r>
      <w:r w:rsidR="00B32F3E" w:rsidRPr="001D676C">
        <w:rPr>
          <w:rFonts w:ascii="Book Antiqua" w:hAnsi="Book Antiqua" w:cs="Times New Roman"/>
          <w:sz w:val="24"/>
          <w:szCs w:val="24"/>
          <w:lang w:val="en-US"/>
        </w:rPr>
        <w:t xml:space="preserve">the </w:t>
      </w:r>
      <w:r w:rsidR="005A55C4" w:rsidRPr="001D676C">
        <w:rPr>
          <w:rFonts w:ascii="Book Antiqua" w:hAnsi="Book Antiqua" w:cs="Times New Roman"/>
          <w:sz w:val="24"/>
          <w:szCs w:val="24"/>
          <w:lang w:val="en-US"/>
        </w:rPr>
        <w:t>way to study</w:t>
      </w:r>
      <w:r w:rsidR="00B32F3E" w:rsidRPr="001D676C">
        <w:rPr>
          <w:rFonts w:ascii="Book Antiqua" w:hAnsi="Book Antiqua" w:cs="Times New Roman"/>
          <w:sz w:val="24"/>
          <w:szCs w:val="24"/>
          <w:lang w:val="en-US"/>
        </w:rPr>
        <w:t>ing potential</w:t>
      </w:r>
      <w:r w:rsidR="005A55C4" w:rsidRPr="001D676C">
        <w:rPr>
          <w:rFonts w:ascii="Book Antiqua" w:hAnsi="Book Antiqua" w:cs="Times New Roman"/>
          <w:sz w:val="24"/>
          <w:szCs w:val="24"/>
          <w:lang w:val="en-US"/>
        </w:rPr>
        <w:t xml:space="preserve"> new treatment</w:t>
      </w:r>
      <w:r w:rsidR="00B32F3E" w:rsidRPr="001D676C">
        <w:rPr>
          <w:rFonts w:ascii="Book Antiqua" w:hAnsi="Book Antiqua" w:cs="Times New Roman"/>
          <w:sz w:val="24"/>
          <w:szCs w:val="24"/>
          <w:lang w:val="en-US"/>
        </w:rPr>
        <w:t>s</w:t>
      </w:r>
      <w:r w:rsidR="005A55C4" w:rsidRPr="001D676C">
        <w:rPr>
          <w:rFonts w:ascii="Book Antiqua" w:hAnsi="Book Antiqua" w:cs="Times New Roman"/>
          <w:sz w:val="24"/>
          <w:szCs w:val="24"/>
          <w:lang w:val="en-US"/>
        </w:rPr>
        <w:t xml:space="preserve"> </w:t>
      </w:r>
      <w:r w:rsidR="00B32F3E" w:rsidRPr="001D676C">
        <w:rPr>
          <w:rFonts w:ascii="Book Antiqua" w:hAnsi="Book Antiqua" w:cs="Times New Roman"/>
          <w:sz w:val="24"/>
          <w:szCs w:val="24"/>
          <w:lang w:val="en-US"/>
        </w:rPr>
        <w:t>for</w:t>
      </w:r>
      <w:r w:rsidR="005A55C4" w:rsidRPr="001D676C">
        <w:rPr>
          <w:rFonts w:ascii="Book Antiqua" w:hAnsi="Book Antiqua" w:cs="Times New Roman"/>
          <w:sz w:val="24"/>
          <w:szCs w:val="24"/>
          <w:lang w:val="en-US"/>
        </w:rPr>
        <w:t xml:space="preserve"> infections </w:t>
      </w:r>
      <w:r w:rsidR="00B32F3E" w:rsidRPr="001D676C">
        <w:rPr>
          <w:rFonts w:ascii="Book Antiqua" w:hAnsi="Book Antiqua" w:cs="Times New Roman"/>
          <w:sz w:val="24"/>
          <w:szCs w:val="24"/>
          <w:lang w:val="en-US"/>
        </w:rPr>
        <w:t xml:space="preserve">caused </w:t>
      </w:r>
      <w:r w:rsidR="005A55C4" w:rsidRPr="001D676C">
        <w:rPr>
          <w:rFonts w:ascii="Book Antiqua" w:hAnsi="Book Antiqua" w:cs="Times New Roman"/>
          <w:sz w:val="24"/>
          <w:szCs w:val="24"/>
          <w:lang w:val="en-US"/>
        </w:rPr>
        <w:t xml:space="preserve">by </w:t>
      </w:r>
      <w:proofErr w:type="spellStart"/>
      <w:r w:rsidR="005A55C4" w:rsidRPr="001D676C">
        <w:rPr>
          <w:rFonts w:ascii="Book Antiqua" w:hAnsi="Book Antiqua" w:cs="Times New Roman"/>
          <w:sz w:val="24"/>
          <w:szCs w:val="24"/>
          <w:lang w:val="en-US"/>
        </w:rPr>
        <w:t>multiresistant</w:t>
      </w:r>
      <w:proofErr w:type="spellEnd"/>
      <w:r w:rsidR="005A55C4" w:rsidRPr="001D676C">
        <w:rPr>
          <w:rFonts w:ascii="Book Antiqua" w:hAnsi="Book Antiqua" w:cs="Times New Roman"/>
          <w:sz w:val="24"/>
          <w:szCs w:val="24"/>
          <w:lang w:val="en-US"/>
        </w:rPr>
        <w:t xml:space="preserve"> bacteria.</w:t>
      </w:r>
    </w:p>
    <w:p w14:paraId="38E935DF" w14:textId="77777777" w:rsidR="005D0F35" w:rsidRDefault="00E42B77" w:rsidP="00524B68">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Novel</w:t>
      </w:r>
      <w:r w:rsidR="00ED1354" w:rsidRPr="001D676C">
        <w:rPr>
          <w:rFonts w:ascii="Book Antiqua" w:hAnsi="Book Antiqua" w:cs="Times New Roman"/>
          <w:sz w:val="24"/>
          <w:szCs w:val="24"/>
          <w:lang w:val="en-US"/>
        </w:rPr>
        <w:t xml:space="preserve"> targets and molecules</w:t>
      </w:r>
      <w:r w:rsidRPr="001D676C">
        <w:rPr>
          <w:rFonts w:ascii="Book Antiqua" w:hAnsi="Book Antiqua" w:cs="Times New Roman"/>
          <w:sz w:val="24"/>
          <w:szCs w:val="24"/>
          <w:lang w:val="en-US"/>
        </w:rPr>
        <w:t xml:space="preserve"> must be discovered for </w:t>
      </w:r>
      <w:proofErr w:type="spellStart"/>
      <w:r w:rsidRPr="001D676C">
        <w:rPr>
          <w:rFonts w:ascii="Book Antiqua" w:hAnsi="Book Antiqua" w:cs="Times New Roman"/>
          <w:sz w:val="24"/>
          <w:szCs w:val="24"/>
          <w:lang w:val="en-US"/>
        </w:rPr>
        <w:t>antivirulence</w:t>
      </w:r>
      <w:proofErr w:type="spellEnd"/>
      <w:r w:rsidRPr="001D676C">
        <w:rPr>
          <w:rFonts w:ascii="Book Antiqua" w:hAnsi="Book Antiqua" w:cs="Times New Roman"/>
          <w:sz w:val="24"/>
          <w:szCs w:val="24"/>
          <w:lang w:val="en-US"/>
        </w:rPr>
        <w:t xml:space="preserve"> therapies</w:t>
      </w:r>
      <w:r w:rsidR="00B208F2" w:rsidRPr="001D676C">
        <w:rPr>
          <w:rFonts w:ascii="Book Antiqua" w:hAnsi="Book Antiqua" w:cs="Times New Roman"/>
          <w:sz w:val="24"/>
          <w:szCs w:val="24"/>
          <w:lang w:val="en-US"/>
        </w:rPr>
        <w:t>,</w:t>
      </w:r>
      <w:r w:rsidR="00ED1354" w:rsidRPr="001D676C">
        <w:rPr>
          <w:rFonts w:ascii="Book Antiqua" w:hAnsi="Book Antiqua" w:cs="Times New Roman"/>
          <w:sz w:val="24"/>
          <w:szCs w:val="24"/>
          <w:lang w:val="en-US"/>
        </w:rPr>
        <w:t xml:space="preserve"> taking into account </w:t>
      </w:r>
      <w:r w:rsidR="00B208F2" w:rsidRPr="001D676C">
        <w:rPr>
          <w:rFonts w:ascii="Book Antiqua" w:hAnsi="Book Antiqua" w:cs="Times New Roman"/>
          <w:sz w:val="24"/>
          <w:szCs w:val="24"/>
          <w:lang w:val="en-US"/>
        </w:rPr>
        <w:t xml:space="preserve">the </w:t>
      </w:r>
      <w:r w:rsidR="00ED1354" w:rsidRPr="001D676C">
        <w:rPr>
          <w:rFonts w:ascii="Book Antiqua" w:hAnsi="Book Antiqua" w:cs="Times New Roman"/>
          <w:sz w:val="24"/>
          <w:szCs w:val="24"/>
          <w:lang w:val="en-US"/>
        </w:rPr>
        <w:t xml:space="preserve">possible </w:t>
      </w:r>
      <w:r w:rsidR="00B208F2" w:rsidRPr="001D676C">
        <w:rPr>
          <w:rFonts w:ascii="Book Antiqua" w:hAnsi="Book Antiqua" w:cs="Times New Roman"/>
          <w:sz w:val="24"/>
          <w:szCs w:val="24"/>
          <w:lang w:val="en-US"/>
        </w:rPr>
        <w:t xml:space="preserve">development of </w:t>
      </w:r>
      <w:r w:rsidR="00ED1354" w:rsidRPr="001D676C">
        <w:rPr>
          <w:rFonts w:ascii="Book Antiqua" w:hAnsi="Book Antiqua" w:cs="Times New Roman"/>
          <w:sz w:val="24"/>
          <w:szCs w:val="24"/>
          <w:lang w:val="en-US"/>
        </w:rPr>
        <w:t xml:space="preserve">resistance mechanisms. </w:t>
      </w:r>
      <w:r w:rsidRPr="001D676C">
        <w:rPr>
          <w:rFonts w:ascii="Book Antiqua" w:hAnsi="Book Antiqua" w:cs="Times New Roman"/>
          <w:sz w:val="24"/>
          <w:szCs w:val="24"/>
          <w:lang w:val="en-US"/>
        </w:rPr>
        <w:t>Further study</w:t>
      </w:r>
      <w:r w:rsidR="00ED1354" w:rsidRPr="001D676C">
        <w:rPr>
          <w:rFonts w:ascii="Book Antiqua" w:hAnsi="Book Antiqua" w:cs="Times New Roman"/>
          <w:sz w:val="24"/>
          <w:szCs w:val="24"/>
          <w:lang w:val="en-US"/>
        </w:rPr>
        <w:t xml:space="preserve"> </w:t>
      </w:r>
      <w:r w:rsidRPr="001D676C">
        <w:rPr>
          <w:rFonts w:ascii="Book Antiqua" w:hAnsi="Book Antiqua" w:cs="Times New Roman"/>
          <w:sz w:val="24"/>
          <w:szCs w:val="24"/>
          <w:lang w:val="en-US"/>
        </w:rPr>
        <w:t>of</w:t>
      </w:r>
      <w:r w:rsidR="00ED1354" w:rsidRPr="001D676C">
        <w:rPr>
          <w:rFonts w:ascii="Book Antiqua" w:hAnsi="Book Antiqua" w:cs="Times New Roman"/>
          <w:sz w:val="24"/>
          <w:szCs w:val="24"/>
          <w:lang w:val="en-US"/>
        </w:rPr>
        <w:t xml:space="preserve"> combinations of these compounds with other antimicrobials </w:t>
      </w:r>
      <w:r w:rsidR="00B208F2" w:rsidRPr="001D676C">
        <w:rPr>
          <w:rFonts w:ascii="Book Antiqua" w:hAnsi="Book Antiqua" w:cs="Times New Roman"/>
          <w:sz w:val="24"/>
          <w:szCs w:val="24"/>
          <w:lang w:val="en-US"/>
        </w:rPr>
        <w:t xml:space="preserve">for </w:t>
      </w:r>
      <w:r w:rsidR="00ED1354" w:rsidRPr="001D676C">
        <w:rPr>
          <w:rFonts w:ascii="Book Antiqua" w:hAnsi="Book Antiqua" w:cs="Times New Roman"/>
          <w:sz w:val="24"/>
          <w:szCs w:val="24"/>
          <w:lang w:val="en-US"/>
        </w:rPr>
        <w:t>the treatment of infectious diseases</w:t>
      </w:r>
      <w:r w:rsidRPr="001D676C">
        <w:rPr>
          <w:rFonts w:ascii="Book Antiqua" w:hAnsi="Book Antiqua" w:cs="Times New Roman"/>
          <w:sz w:val="24"/>
          <w:szCs w:val="24"/>
          <w:lang w:val="en-US"/>
        </w:rPr>
        <w:t xml:space="preserve"> is also important.</w:t>
      </w:r>
    </w:p>
    <w:p w14:paraId="25700421" w14:textId="77777777" w:rsidR="00524B68" w:rsidRPr="00D04DA1" w:rsidRDefault="00524B68" w:rsidP="00D04DA1">
      <w:pPr>
        <w:autoSpaceDE w:val="0"/>
        <w:autoSpaceDN w:val="0"/>
        <w:adjustRightInd w:val="0"/>
        <w:spacing w:after="0" w:line="360" w:lineRule="auto"/>
        <w:jc w:val="both"/>
        <w:rPr>
          <w:rFonts w:ascii="Book Antiqua" w:hAnsi="Book Antiqua" w:cs="Times New Roman"/>
          <w:sz w:val="24"/>
          <w:szCs w:val="24"/>
          <w:highlight w:val="yellow"/>
          <w:lang w:val="en-US" w:eastAsia="zh-CN"/>
        </w:rPr>
      </w:pPr>
    </w:p>
    <w:p w14:paraId="65C48E9E" w14:textId="54A8AE31" w:rsidR="00CA4362" w:rsidRPr="00D04DA1" w:rsidRDefault="00524B68" w:rsidP="00D04DA1">
      <w:pPr>
        <w:spacing w:after="0" w:line="360" w:lineRule="auto"/>
        <w:jc w:val="both"/>
        <w:rPr>
          <w:rFonts w:ascii="Book Antiqua" w:hAnsi="Book Antiqua"/>
          <w:b/>
          <w:sz w:val="24"/>
          <w:szCs w:val="24"/>
          <w:lang w:val="en-US"/>
        </w:rPr>
      </w:pPr>
      <w:r w:rsidRPr="00D04DA1">
        <w:rPr>
          <w:rFonts w:ascii="Book Antiqua" w:hAnsi="Book Antiqua"/>
          <w:b/>
          <w:sz w:val="24"/>
          <w:szCs w:val="24"/>
          <w:lang w:val="en-US"/>
        </w:rPr>
        <w:t>REFERENCES</w:t>
      </w:r>
    </w:p>
    <w:p w14:paraId="4B560CE3" w14:textId="33C84216"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proofErr w:type="gramStart"/>
      <w:r w:rsidRPr="00D04DA1">
        <w:rPr>
          <w:rFonts w:ascii="Book Antiqua" w:eastAsia="宋体" w:hAnsi="Book Antiqua" w:cs="宋体"/>
          <w:color w:val="000000"/>
          <w:sz w:val="24"/>
          <w:szCs w:val="24"/>
          <w:lang w:val="en-US" w:eastAsia="zh-CN"/>
        </w:rPr>
        <w:t>1 </w:t>
      </w:r>
      <w:proofErr w:type="spellStart"/>
      <w:r w:rsidRPr="00D04DA1">
        <w:rPr>
          <w:rFonts w:ascii="Book Antiqua" w:eastAsia="宋体" w:hAnsi="Book Antiqua" w:cs="宋体"/>
          <w:b/>
          <w:bCs/>
          <w:color w:val="000000"/>
          <w:sz w:val="24"/>
          <w:szCs w:val="24"/>
          <w:lang w:val="en-US" w:eastAsia="zh-CN"/>
        </w:rPr>
        <w:t>Rasko</w:t>
      </w:r>
      <w:proofErr w:type="spellEnd"/>
      <w:r w:rsidRPr="00D04DA1">
        <w:rPr>
          <w:rFonts w:ascii="Book Antiqua" w:eastAsia="宋体" w:hAnsi="Book Antiqua" w:cs="宋体"/>
          <w:b/>
          <w:bCs/>
          <w:color w:val="000000"/>
          <w:sz w:val="24"/>
          <w:szCs w:val="24"/>
          <w:lang w:val="en-US" w:eastAsia="zh-CN"/>
        </w:rPr>
        <w:t xml:space="preserve"> DA</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Sperandio</w:t>
      </w:r>
      <w:proofErr w:type="spellEnd"/>
      <w:r w:rsidRPr="00D04DA1">
        <w:rPr>
          <w:rFonts w:ascii="Book Antiqua" w:eastAsia="宋体" w:hAnsi="Book Antiqua" w:cs="宋体"/>
          <w:color w:val="000000"/>
          <w:sz w:val="24"/>
          <w:szCs w:val="24"/>
          <w:lang w:val="en-US" w:eastAsia="zh-CN"/>
        </w:rPr>
        <w:t xml:space="preserve"> V. Anti-virulence strategies to combat bacteria-mediated disease.</w:t>
      </w:r>
      <w:proofErr w:type="gramEnd"/>
      <w:r w:rsidRPr="00D04DA1">
        <w:rPr>
          <w:rFonts w:ascii="Book Antiqua" w:eastAsia="宋体" w:hAnsi="Book Antiqua" w:cs="宋体"/>
          <w:color w:val="000000"/>
          <w:sz w:val="24"/>
          <w:szCs w:val="24"/>
          <w:lang w:val="en-US" w:eastAsia="zh-CN"/>
        </w:rPr>
        <w:t> </w:t>
      </w:r>
      <w:r w:rsidRPr="00D04DA1">
        <w:rPr>
          <w:rFonts w:ascii="Book Antiqua" w:eastAsia="宋体" w:hAnsi="Book Antiqua" w:cs="宋体"/>
          <w:i/>
          <w:iCs/>
          <w:color w:val="000000"/>
          <w:sz w:val="24"/>
          <w:szCs w:val="24"/>
          <w:lang w:val="en-US" w:eastAsia="zh-CN"/>
        </w:rPr>
        <w:t xml:space="preserve">Nat Rev Drug </w:t>
      </w:r>
      <w:proofErr w:type="spellStart"/>
      <w:r w:rsidRPr="00D04DA1">
        <w:rPr>
          <w:rFonts w:ascii="Book Antiqua" w:eastAsia="宋体" w:hAnsi="Book Antiqua" w:cs="宋体"/>
          <w:i/>
          <w:iCs/>
          <w:color w:val="000000"/>
          <w:sz w:val="24"/>
          <w:szCs w:val="24"/>
          <w:lang w:val="en-US" w:eastAsia="zh-CN"/>
        </w:rPr>
        <w:t>Discov</w:t>
      </w:r>
      <w:proofErr w:type="spellEnd"/>
      <w:r w:rsidRPr="00D04DA1">
        <w:rPr>
          <w:rFonts w:ascii="Book Antiqua" w:eastAsia="宋体" w:hAnsi="Book Antiqua" w:cs="宋体"/>
          <w:color w:val="000000"/>
          <w:sz w:val="24"/>
          <w:szCs w:val="24"/>
          <w:lang w:val="en-US" w:eastAsia="zh-CN"/>
        </w:rPr>
        <w:t> 2010; </w:t>
      </w:r>
      <w:r w:rsidRPr="00D04DA1">
        <w:rPr>
          <w:rFonts w:ascii="Book Antiqua" w:eastAsia="宋体" w:hAnsi="Book Antiqua" w:cs="宋体"/>
          <w:b/>
          <w:bCs/>
          <w:color w:val="000000"/>
          <w:sz w:val="24"/>
          <w:szCs w:val="24"/>
          <w:lang w:val="en-US" w:eastAsia="zh-CN"/>
        </w:rPr>
        <w:t>9</w:t>
      </w:r>
      <w:r w:rsidRPr="00D04DA1">
        <w:rPr>
          <w:rFonts w:ascii="Book Antiqua" w:eastAsia="宋体" w:hAnsi="Book Antiqua" w:cs="宋体"/>
          <w:color w:val="000000"/>
          <w:sz w:val="24"/>
          <w:szCs w:val="24"/>
          <w:lang w:val="en-US" w:eastAsia="zh-CN"/>
        </w:rPr>
        <w:t>: 117-128 [PMID: 20081869 DOI: 10.1038/nrd3013]</w:t>
      </w:r>
    </w:p>
    <w:p w14:paraId="3F392ADE"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lastRenderedPageBreak/>
        <w:t>2 </w:t>
      </w:r>
      <w:proofErr w:type="spellStart"/>
      <w:r w:rsidRPr="00D04DA1">
        <w:rPr>
          <w:rFonts w:ascii="Book Antiqua" w:eastAsia="宋体" w:hAnsi="Book Antiqua" w:cs="宋体"/>
          <w:b/>
          <w:bCs/>
          <w:color w:val="000000"/>
          <w:sz w:val="24"/>
          <w:szCs w:val="24"/>
          <w:lang w:val="en-US" w:eastAsia="zh-CN"/>
        </w:rPr>
        <w:t>Beceiro</w:t>
      </w:r>
      <w:proofErr w:type="spellEnd"/>
      <w:r w:rsidRPr="00D04DA1">
        <w:rPr>
          <w:rFonts w:ascii="Book Antiqua" w:eastAsia="宋体" w:hAnsi="Book Antiqua" w:cs="宋体"/>
          <w:b/>
          <w:bCs/>
          <w:color w:val="000000"/>
          <w:sz w:val="24"/>
          <w:szCs w:val="24"/>
          <w:lang w:val="en-US" w:eastAsia="zh-CN"/>
        </w:rPr>
        <w:t xml:space="preserve"> A</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Tomás</w:t>
      </w:r>
      <w:proofErr w:type="spellEnd"/>
      <w:r w:rsidRPr="00D04DA1">
        <w:rPr>
          <w:rFonts w:ascii="Book Antiqua" w:eastAsia="宋体" w:hAnsi="Book Antiqua" w:cs="宋体"/>
          <w:color w:val="000000"/>
          <w:sz w:val="24"/>
          <w:szCs w:val="24"/>
          <w:lang w:val="en-US" w:eastAsia="zh-CN"/>
        </w:rPr>
        <w:t xml:space="preserve"> M, </w:t>
      </w:r>
      <w:proofErr w:type="spellStart"/>
      <w:r w:rsidRPr="00D04DA1">
        <w:rPr>
          <w:rFonts w:ascii="Book Antiqua" w:eastAsia="宋体" w:hAnsi="Book Antiqua" w:cs="宋体"/>
          <w:color w:val="000000"/>
          <w:sz w:val="24"/>
          <w:szCs w:val="24"/>
          <w:lang w:val="en-US" w:eastAsia="zh-CN"/>
        </w:rPr>
        <w:t>Bou</w:t>
      </w:r>
      <w:proofErr w:type="spellEnd"/>
      <w:r w:rsidRPr="00D04DA1">
        <w:rPr>
          <w:rFonts w:ascii="Book Antiqua" w:eastAsia="宋体" w:hAnsi="Book Antiqua" w:cs="宋体"/>
          <w:color w:val="000000"/>
          <w:sz w:val="24"/>
          <w:szCs w:val="24"/>
          <w:lang w:val="en-US" w:eastAsia="zh-CN"/>
        </w:rPr>
        <w:t xml:space="preserve"> G. Antimicrobial resistance and virulence: a successful or deleterious association in the bacterial world? </w:t>
      </w:r>
      <w:proofErr w:type="spellStart"/>
      <w:r w:rsidRPr="00D04DA1">
        <w:rPr>
          <w:rFonts w:ascii="Book Antiqua" w:eastAsia="宋体" w:hAnsi="Book Antiqua" w:cs="宋体"/>
          <w:i/>
          <w:iCs/>
          <w:color w:val="000000"/>
          <w:sz w:val="24"/>
          <w:szCs w:val="24"/>
          <w:lang w:val="en-US" w:eastAsia="zh-CN"/>
        </w:rPr>
        <w:t>Clin</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i/>
          <w:iCs/>
          <w:color w:val="000000"/>
          <w:sz w:val="24"/>
          <w:szCs w:val="24"/>
          <w:lang w:val="en-US" w:eastAsia="zh-CN"/>
        </w:rPr>
        <w:t xml:space="preserve"> Rev</w:t>
      </w:r>
      <w:r w:rsidRPr="00D04DA1">
        <w:rPr>
          <w:rFonts w:ascii="Book Antiqua" w:eastAsia="宋体" w:hAnsi="Book Antiqua" w:cs="宋体"/>
          <w:color w:val="000000"/>
          <w:sz w:val="24"/>
          <w:szCs w:val="24"/>
          <w:lang w:val="en-US" w:eastAsia="zh-CN"/>
        </w:rPr>
        <w:t> 2013; </w:t>
      </w:r>
      <w:r w:rsidRPr="00D04DA1">
        <w:rPr>
          <w:rFonts w:ascii="Book Antiqua" w:eastAsia="宋体" w:hAnsi="Book Antiqua" w:cs="宋体"/>
          <w:b/>
          <w:bCs/>
          <w:color w:val="000000"/>
          <w:sz w:val="24"/>
          <w:szCs w:val="24"/>
          <w:lang w:val="en-US" w:eastAsia="zh-CN"/>
        </w:rPr>
        <w:t>26</w:t>
      </w:r>
      <w:r w:rsidRPr="00D04DA1">
        <w:rPr>
          <w:rFonts w:ascii="Book Antiqua" w:eastAsia="宋体" w:hAnsi="Book Antiqua" w:cs="宋体"/>
          <w:color w:val="000000"/>
          <w:sz w:val="24"/>
          <w:szCs w:val="24"/>
          <w:lang w:val="en-US" w:eastAsia="zh-CN"/>
        </w:rPr>
        <w:t>: 185-230 [PMID: 23554414]</w:t>
      </w:r>
    </w:p>
    <w:p w14:paraId="0F2E6EA7" w14:textId="2AE67526"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proofErr w:type="gramStart"/>
      <w:r w:rsidRPr="00D04DA1">
        <w:rPr>
          <w:rFonts w:ascii="Book Antiqua" w:eastAsia="宋体" w:hAnsi="Book Antiqua" w:cs="宋体"/>
          <w:color w:val="000000"/>
          <w:sz w:val="24"/>
          <w:szCs w:val="24"/>
          <w:lang w:val="en-US" w:eastAsia="zh-CN"/>
        </w:rPr>
        <w:t>3 </w:t>
      </w:r>
      <w:proofErr w:type="spellStart"/>
      <w:r w:rsidRPr="00D04DA1">
        <w:rPr>
          <w:rFonts w:ascii="Book Antiqua" w:eastAsia="宋体" w:hAnsi="Book Antiqua" w:cs="宋体"/>
          <w:b/>
          <w:bCs/>
          <w:color w:val="000000"/>
          <w:sz w:val="24"/>
          <w:szCs w:val="24"/>
          <w:lang w:val="en-US" w:eastAsia="zh-CN"/>
        </w:rPr>
        <w:t>Proft</w:t>
      </w:r>
      <w:proofErr w:type="spellEnd"/>
      <w:r w:rsidRPr="00D04DA1">
        <w:rPr>
          <w:rFonts w:ascii="Book Antiqua" w:eastAsia="宋体" w:hAnsi="Book Antiqua" w:cs="宋体"/>
          <w:b/>
          <w:bCs/>
          <w:color w:val="000000"/>
          <w:sz w:val="24"/>
          <w:szCs w:val="24"/>
          <w:lang w:val="en-US" w:eastAsia="zh-CN"/>
        </w:rPr>
        <w:t xml:space="preserve"> T</w:t>
      </w:r>
      <w:proofErr w:type="gramEnd"/>
      <w:r w:rsidRPr="00D04DA1">
        <w:rPr>
          <w:rFonts w:ascii="Book Antiqua" w:eastAsia="宋体" w:hAnsi="Book Antiqua" w:cs="宋体"/>
          <w:color w:val="000000"/>
          <w:sz w:val="24"/>
          <w:szCs w:val="24"/>
          <w:lang w:val="en-US" w:eastAsia="zh-CN"/>
        </w:rPr>
        <w:t xml:space="preserve">, Baker EN. </w:t>
      </w:r>
      <w:proofErr w:type="gramStart"/>
      <w:r w:rsidRPr="00D04DA1">
        <w:rPr>
          <w:rFonts w:ascii="Book Antiqua" w:eastAsia="宋体" w:hAnsi="Book Antiqua" w:cs="宋体"/>
          <w:color w:val="000000"/>
          <w:sz w:val="24"/>
          <w:szCs w:val="24"/>
          <w:lang w:val="en-US" w:eastAsia="zh-CN"/>
        </w:rPr>
        <w:t>Pili in Gram-negative and Gram-positive bacteria - structure, assembly and their role in disease.</w:t>
      </w:r>
      <w:proofErr w:type="gramEnd"/>
      <w:r w:rsidRPr="00D04DA1">
        <w:rPr>
          <w:rFonts w:ascii="Book Antiqua" w:eastAsia="宋体" w:hAnsi="Book Antiqua" w:cs="宋体"/>
          <w:color w:val="000000"/>
          <w:sz w:val="24"/>
          <w:szCs w:val="24"/>
          <w:lang w:val="en-US" w:eastAsia="zh-CN"/>
        </w:rPr>
        <w:t> </w:t>
      </w:r>
      <w:r w:rsidRPr="00D04DA1">
        <w:rPr>
          <w:rFonts w:ascii="Book Antiqua" w:eastAsia="宋体" w:hAnsi="Book Antiqua" w:cs="宋体"/>
          <w:i/>
          <w:iCs/>
          <w:color w:val="000000"/>
          <w:sz w:val="24"/>
          <w:szCs w:val="24"/>
          <w:lang w:val="en-US" w:eastAsia="zh-CN"/>
        </w:rPr>
        <w:t xml:space="preserve">Cell </w:t>
      </w:r>
      <w:proofErr w:type="spellStart"/>
      <w:r w:rsidRPr="00D04DA1">
        <w:rPr>
          <w:rFonts w:ascii="Book Antiqua" w:eastAsia="宋体" w:hAnsi="Book Antiqua" w:cs="宋体"/>
          <w:i/>
          <w:iCs/>
          <w:color w:val="000000"/>
          <w:sz w:val="24"/>
          <w:szCs w:val="24"/>
          <w:lang w:val="en-US" w:eastAsia="zh-CN"/>
        </w:rPr>
        <w:t>Mol</w:t>
      </w:r>
      <w:proofErr w:type="spellEnd"/>
      <w:r w:rsidRPr="00D04DA1">
        <w:rPr>
          <w:rFonts w:ascii="Book Antiqua" w:eastAsia="宋体" w:hAnsi="Book Antiqua" w:cs="宋体"/>
          <w:i/>
          <w:iCs/>
          <w:color w:val="000000"/>
          <w:sz w:val="24"/>
          <w:szCs w:val="24"/>
          <w:lang w:val="en-US" w:eastAsia="zh-CN"/>
        </w:rPr>
        <w:t xml:space="preserve"> Life </w:t>
      </w:r>
      <w:proofErr w:type="spellStart"/>
      <w:r w:rsidRPr="00D04DA1">
        <w:rPr>
          <w:rFonts w:ascii="Book Antiqua" w:eastAsia="宋体" w:hAnsi="Book Antiqua" w:cs="宋体"/>
          <w:i/>
          <w:iCs/>
          <w:color w:val="000000"/>
          <w:sz w:val="24"/>
          <w:szCs w:val="24"/>
          <w:lang w:val="en-US" w:eastAsia="zh-CN"/>
        </w:rPr>
        <w:t>Sci</w:t>
      </w:r>
      <w:proofErr w:type="spellEnd"/>
      <w:r w:rsidRPr="00D04DA1">
        <w:rPr>
          <w:rFonts w:ascii="Book Antiqua" w:eastAsia="宋体" w:hAnsi="Book Antiqua" w:cs="宋体"/>
          <w:color w:val="000000"/>
          <w:sz w:val="24"/>
          <w:szCs w:val="24"/>
          <w:lang w:val="en-US" w:eastAsia="zh-CN"/>
        </w:rPr>
        <w:t> 2009; </w:t>
      </w:r>
      <w:r w:rsidRPr="00D04DA1">
        <w:rPr>
          <w:rFonts w:ascii="Book Antiqua" w:eastAsia="宋体" w:hAnsi="Book Antiqua" w:cs="宋体"/>
          <w:b/>
          <w:bCs/>
          <w:color w:val="000000"/>
          <w:sz w:val="24"/>
          <w:szCs w:val="24"/>
          <w:lang w:val="en-US" w:eastAsia="zh-CN"/>
        </w:rPr>
        <w:t>66</w:t>
      </w:r>
      <w:r w:rsidRPr="00D04DA1">
        <w:rPr>
          <w:rFonts w:ascii="Book Antiqua" w:eastAsia="宋体" w:hAnsi="Book Antiqua" w:cs="宋体"/>
          <w:color w:val="000000"/>
          <w:sz w:val="24"/>
          <w:szCs w:val="24"/>
          <w:lang w:val="en-US" w:eastAsia="zh-CN"/>
        </w:rPr>
        <w:t>: 613-635 [PMID: 18953686 D</w:t>
      </w:r>
      <w:r>
        <w:rPr>
          <w:rFonts w:ascii="Book Antiqua" w:eastAsia="宋体" w:hAnsi="Book Antiqua" w:cs="宋体"/>
          <w:color w:val="000000"/>
          <w:sz w:val="24"/>
          <w:szCs w:val="24"/>
          <w:lang w:val="en-US" w:eastAsia="zh-CN"/>
        </w:rPr>
        <w:t>OI: 10.1007/s00018-008-8477-4]</w:t>
      </w:r>
    </w:p>
    <w:p w14:paraId="0357B4A5"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4 </w:t>
      </w:r>
      <w:proofErr w:type="spellStart"/>
      <w:r w:rsidRPr="00D04DA1">
        <w:rPr>
          <w:rFonts w:ascii="Book Antiqua" w:eastAsia="宋体" w:hAnsi="Book Antiqua" w:cs="宋体"/>
          <w:b/>
          <w:bCs/>
          <w:color w:val="000000"/>
          <w:sz w:val="24"/>
          <w:szCs w:val="24"/>
          <w:lang w:val="en-US" w:eastAsia="zh-CN"/>
        </w:rPr>
        <w:t>Svensson</w:t>
      </w:r>
      <w:proofErr w:type="spellEnd"/>
      <w:r w:rsidRPr="00D04DA1">
        <w:rPr>
          <w:rFonts w:ascii="Book Antiqua" w:eastAsia="宋体" w:hAnsi="Book Antiqua" w:cs="宋体"/>
          <w:b/>
          <w:bCs/>
          <w:color w:val="000000"/>
          <w:sz w:val="24"/>
          <w:szCs w:val="24"/>
          <w:lang w:val="en-US" w:eastAsia="zh-CN"/>
        </w:rPr>
        <w:t xml:space="preserve"> A</w:t>
      </w:r>
      <w:r w:rsidRPr="00D04DA1">
        <w:rPr>
          <w:rFonts w:ascii="Book Antiqua" w:eastAsia="宋体" w:hAnsi="Book Antiqua" w:cs="宋体"/>
          <w:color w:val="000000"/>
          <w:sz w:val="24"/>
          <w:szCs w:val="24"/>
          <w:lang w:val="en-US" w:eastAsia="zh-CN"/>
        </w:rPr>
        <w:t xml:space="preserve">, Larsson A, </w:t>
      </w:r>
      <w:proofErr w:type="spellStart"/>
      <w:r w:rsidRPr="00D04DA1">
        <w:rPr>
          <w:rFonts w:ascii="Book Antiqua" w:eastAsia="宋体" w:hAnsi="Book Antiqua" w:cs="宋体"/>
          <w:color w:val="000000"/>
          <w:sz w:val="24"/>
          <w:szCs w:val="24"/>
          <w:lang w:val="en-US" w:eastAsia="zh-CN"/>
        </w:rPr>
        <w:t>Emtenäs</w:t>
      </w:r>
      <w:proofErr w:type="spellEnd"/>
      <w:r w:rsidRPr="00D04DA1">
        <w:rPr>
          <w:rFonts w:ascii="Book Antiqua" w:eastAsia="宋体" w:hAnsi="Book Antiqua" w:cs="宋体"/>
          <w:color w:val="000000"/>
          <w:sz w:val="24"/>
          <w:szCs w:val="24"/>
          <w:lang w:val="en-US" w:eastAsia="zh-CN"/>
        </w:rPr>
        <w:t xml:space="preserve"> H, </w:t>
      </w:r>
      <w:proofErr w:type="spellStart"/>
      <w:r w:rsidRPr="00D04DA1">
        <w:rPr>
          <w:rFonts w:ascii="Book Antiqua" w:eastAsia="宋体" w:hAnsi="Book Antiqua" w:cs="宋体"/>
          <w:color w:val="000000"/>
          <w:sz w:val="24"/>
          <w:szCs w:val="24"/>
          <w:lang w:val="en-US" w:eastAsia="zh-CN"/>
        </w:rPr>
        <w:t>Hedenström</w:t>
      </w:r>
      <w:proofErr w:type="spellEnd"/>
      <w:r w:rsidRPr="00D04DA1">
        <w:rPr>
          <w:rFonts w:ascii="Book Antiqua" w:eastAsia="宋体" w:hAnsi="Book Antiqua" w:cs="宋体"/>
          <w:color w:val="000000"/>
          <w:sz w:val="24"/>
          <w:szCs w:val="24"/>
          <w:lang w:val="en-US" w:eastAsia="zh-CN"/>
        </w:rPr>
        <w:t xml:space="preserve"> M, </w:t>
      </w:r>
      <w:proofErr w:type="spellStart"/>
      <w:r w:rsidRPr="00D04DA1">
        <w:rPr>
          <w:rFonts w:ascii="Book Antiqua" w:eastAsia="宋体" w:hAnsi="Book Antiqua" w:cs="宋体"/>
          <w:color w:val="000000"/>
          <w:sz w:val="24"/>
          <w:szCs w:val="24"/>
          <w:lang w:val="en-US" w:eastAsia="zh-CN"/>
        </w:rPr>
        <w:t>Fex</w:t>
      </w:r>
      <w:proofErr w:type="spellEnd"/>
      <w:r w:rsidRPr="00D04DA1">
        <w:rPr>
          <w:rFonts w:ascii="Book Antiqua" w:eastAsia="宋体" w:hAnsi="Book Antiqua" w:cs="宋体"/>
          <w:color w:val="000000"/>
          <w:sz w:val="24"/>
          <w:szCs w:val="24"/>
          <w:lang w:val="en-US" w:eastAsia="zh-CN"/>
        </w:rPr>
        <w:t xml:space="preserve"> T, </w:t>
      </w:r>
      <w:proofErr w:type="spellStart"/>
      <w:r w:rsidRPr="00D04DA1">
        <w:rPr>
          <w:rFonts w:ascii="Book Antiqua" w:eastAsia="宋体" w:hAnsi="Book Antiqua" w:cs="宋体"/>
          <w:color w:val="000000"/>
          <w:sz w:val="24"/>
          <w:szCs w:val="24"/>
          <w:lang w:val="en-US" w:eastAsia="zh-CN"/>
        </w:rPr>
        <w:t>Hultgren</w:t>
      </w:r>
      <w:proofErr w:type="spellEnd"/>
      <w:r w:rsidRPr="00D04DA1">
        <w:rPr>
          <w:rFonts w:ascii="Book Antiqua" w:eastAsia="宋体" w:hAnsi="Book Antiqua" w:cs="宋体"/>
          <w:color w:val="000000"/>
          <w:sz w:val="24"/>
          <w:szCs w:val="24"/>
          <w:lang w:val="en-US" w:eastAsia="zh-CN"/>
        </w:rPr>
        <w:t xml:space="preserve"> SJ, </w:t>
      </w:r>
      <w:proofErr w:type="spellStart"/>
      <w:r w:rsidRPr="00D04DA1">
        <w:rPr>
          <w:rFonts w:ascii="Book Antiqua" w:eastAsia="宋体" w:hAnsi="Book Antiqua" w:cs="宋体"/>
          <w:color w:val="000000"/>
          <w:sz w:val="24"/>
          <w:szCs w:val="24"/>
          <w:lang w:val="en-US" w:eastAsia="zh-CN"/>
        </w:rPr>
        <w:t>Pinkner</w:t>
      </w:r>
      <w:proofErr w:type="spellEnd"/>
      <w:r w:rsidRPr="00D04DA1">
        <w:rPr>
          <w:rFonts w:ascii="Book Antiqua" w:eastAsia="宋体" w:hAnsi="Book Antiqua" w:cs="宋体"/>
          <w:color w:val="000000"/>
          <w:sz w:val="24"/>
          <w:szCs w:val="24"/>
          <w:lang w:val="en-US" w:eastAsia="zh-CN"/>
        </w:rPr>
        <w:t xml:space="preserve"> JS, </w:t>
      </w:r>
      <w:proofErr w:type="spellStart"/>
      <w:r w:rsidRPr="00D04DA1">
        <w:rPr>
          <w:rFonts w:ascii="Book Antiqua" w:eastAsia="宋体" w:hAnsi="Book Antiqua" w:cs="宋体"/>
          <w:color w:val="000000"/>
          <w:sz w:val="24"/>
          <w:szCs w:val="24"/>
          <w:lang w:val="en-US" w:eastAsia="zh-CN"/>
        </w:rPr>
        <w:t>Almqvist</w:t>
      </w:r>
      <w:proofErr w:type="spellEnd"/>
      <w:r w:rsidRPr="00D04DA1">
        <w:rPr>
          <w:rFonts w:ascii="Book Antiqua" w:eastAsia="宋体" w:hAnsi="Book Antiqua" w:cs="宋体"/>
          <w:color w:val="000000"/>
          <w:sz w:val="24"/>
          <w:szCs w:val="24"/>
          <w:lang w:val="en-US" w:eastAsia="zh-CN"/>
        </w:rPr>
        <w:t xml:space="preserve"> F, </w:t>
      </w:r>
      <w:proofErr w:type="spellStart"/>
      <w:r w:rsidRPr="00D04DA1">
        <w:rPr>
          <w:rFonts w:ascii="Book Antiqua" w:eastAsia="宋体" w:hAnsi="Book Antiqua" w:cs="宋体"/>
          <w:color w:val="000000"/>
          <w:sz w:val="24"/>
          <w:szCs w:val="24"/>
          <w:lang w:val="en-US" w:eastAsia="zh-CN"/>
        </w:rPr>
        <w:t>Kihlberg</w:t>
      </w:r>
      <w:proofErr w:type="spellEnd"/>
      <w:r w:rsidRPr="00D04DA1">
        <w:rPr>
          <w:rFonts w:ascii="Book Antiqua" w:eastAsia="宋体" w:hAnsi="Book Antiqua" w:cs="宋体"/>
          <w:color w:val="000000"/>
          <w:sz w:val="24"/>
          <w:szCs w:val="24"/>
          <w:lang w:val="en-US" w:eastAsia="zh-CN"/>
        </w:rPr>
        <w:t xml:space="preserve"> J. Design and evaluation of </w:t>
      </w:r>
      <w:proofErr w:type="spellStart"/>
      <w:r w:rsidRPr="00D04DA1">
        <w:rPr>
          <w:rFonts w:ascii="Book Antiqua" w:eastAsia="宋体" w:hAnsi="Book Antiqua" w:cs="宋体"/>
          <w:color w:val="000000"/>
          <w:sz w:val="24"/>
          <w:szCs w:val="24"/>
          <w:lang w:val="en-US" w:eastAsia="zh-CN"/>
        </w:rPr>
        <w:t>pilicides</w:t>
      </w:r>
      <w:proofErr w:type="spellEnd"/>
      <w:r w:rsidRPr="00D04DA1">
        <w:rPr>
          <w:rFonts w:ascii="Book Antiqua" w:eastAsia="宋体" w:hAnsi="Book Antiqua" w:cs="宋体"/>
          <w:color w:val="000000"/>
          <w:sz w:val="24"/>
          <w:szCs w:val="24"/>
          <w:lang w:val="en-US" w:eastAsia="zh-CN"/>
        </w:rPr>
        <w:t xml:space="preserve">: potential novel antibacterial agents directed against </w:t>
      </w:r>
      <w:proofErr w:type="spellStart"/>
      <w:r w:rsidRPr="00D04DA1">
        <w:rPr>
          <w:rFonts w:ascii="Book Antiqua" w:eastAsia="宋体" w:hAnsi="Book Antiqua" w:cs="宋体"/>
          <w:color w:val="000000"/>
          <w:sz w:val="24"/>
          <w:szCs w:val="24"/>
          <w:lang w:val="en-US" w:eastAsia="zh-CN"/>
        </w:rPr>
        <w:t>uropathogenic</w:t>
      </w:r>
      <w:proofErr w:type="spellEnd"/>
      <w:r w:rsidRPr="00D04DA1">
        <w:rPr>
          <w:rFonts w:ascii="Book Antiqua" w:eastAsia="宋体" w:hAnsi="Book Antiqua" w:cs="宋体"/>
          <w:color w:val="000000"/>
          <w:sz w:val="24"/>
          <w:szCs w:val="24"/>
          <w:lang w:val="en-US" w:eastAsia="zh-CN"/>
        </w:rPr>
        <w:t xml:space="preserve"> Escherichia coli. </w:t>
      </w:r>
      <w:proofErr w:type="spellStart"/>
      <w:r w:rsidRPr="00D04DA1">
        <w:rPr>
          <w:rFonts w:ascii="Book Antiqua" w:eastAsia="宋体" w:hAnsi="Book Antiqua" w:cs="宋体"/>
          <w:i/>
          <w:iCs/>
          <w:color w:val="000000"/>
          <w:sz w:val="24"/>
          <w:szCs w:val="24"/>
          <w:lang w:val="en-US" w:eastAsia="zh-CN"/>
        </w:rPr>
        <w:t>Chembiochem</w:t>
      </w:r>
      <w:proofErr w:type="spellEnd"/>
      <w:r w:rsidRPr="00D04DA1">
        <w:rPr>
          <w:rFonts w:ascii="Book Antiqua" w:eastAsia="宋体" w:hAnsi="Book Antiqua" w:cs="宋体"/>
          <w:color w:val="000000"/>
          <w:sz w:val="24"/>
          <w:szCs w:val="24"/>
          <w:lang w:val="en-US" w:eastAsia="zh-CN"/>
        </w:rPr>
        <w:t> 2001; </w:t>
      </w:r>
      <w:r w:rsidRPr="00D04DA1">
        <w:rPr>
          <w:rFonts w:ascii="Book Antiqua" w:eastAsia="宋体" w:hAnsi="Book Antiqua" w:cs="宋体"/>
          <w:b/>
          <w:bCs/>
          <w:color w:val="000000"/>
          <w:sz w:val="24"/>
          <w:szCs w:val="24"/>
          <w:lang w:val="en-US" w:eastAsia="zh-CN"/>
        </w:rPr>
        <w:t>2</w:t>
      </w:r>
      <w:r w:rsidRPr="00D04DA1">
        <w:rPr>
          <w:rFonts w:ascii="Book Antiqua" w:eastAsia="宋体" w:hAnsi="Book Antiqua" w:cs="宋体"/>
          <w:color w:val="000000"/>
          <w:sz w:val="24"/>
          <w:szCs w:val="24"/>
          <w:lang w:val="en-US" w:eastAsia="zh-CN"/>
        </w:rPr>
        <w:t>: 915-918 [PMID: 11948880]</w:t>
      </w:r>
    </w:p>
    <w:p w14:paraId="56B9C55A"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5 </w:t>
      </w:r>
      <w:proofErr w:type="spellStart"/>
      <w:r w:rsidRPr="00D04DA1">
        <w:rPr>
          <w:rFonts w:ascii="Book Antiqua" w:eastAsia="宋体" w:hAnsi="Book Antiqua" w:cs="宋体"/>
          <w:b/>
          <w:bCs/>
          <w:color w:val="000000"/>
          <w:sz w:val="24"/>
          <w:szCs w:val="24"/>
          <w:lang w:val="en-US" w:eastAsia="zh-CN"/>
        </w:rPr>
        <w:t>Shakhnovich</w:t>
      </w:r>
      <w:proofErr w:type="spellEnd"/>
      <w:r w:rsidRPr="00D04DA1">
        <w:rPr>
          <w:rFonts w:ascii="Book Antiqua" w:eastAsia="宋体" w:hAnsi="Book Antiqua" w:cs="宋体"/>
          <w:b/>
          <w:bCs/>
          <w:color w:val="000000"/>
          <w:sz w:val="24"/>
          <w:szCs w:val="24"/>
          <w:lang w:val="en-US" w:eastAsia="zh-CN"/>
        </w:rPr>
        <w:t xml:space="preserve"> EA</w:t>
      </w:r>
      <w:r w:rsidRPr="00D04DA1">
        <w:rPr>
          <w:rFonts w:ascii="Book Antiqua" w:eastAsia="宋体" w:hAnsi="Book Antiqua" w:cs="宋体"/>
          <w:color w:val="000000"/>
          <w:sz w:val="24"/>
          <w:szCs w:val="24"/>
          <w:lang w:val="en-US" w:eastAsia="zh-CN"/>
        </w:rPr>
        <w:t xml:space="preserve">, Hung DT, Pierson E, Lee K, </w:t>
      </w:r>
      <w:proofErr w:type="spellStart"/>
      <w:r w:rsidRPr="00D04DA1">
        <w:rPr>
          <w:rFonts w:ascii="Book Antiqua" w:eastAsia="宋体" w:hAnsi="Book Antiqua" w:cs="宋体"/>
          <w:color w:val="000000"/>
          <w:sz w:val="24"/>
          <w:szCs w:val="24"/>
          <w:lang w:val="en-US" w:eastAsia="zh-CN"/>
        </w:rPr>
        <w:t>Mekalanos</w:t>
      </w:r>
      <w:proofErr w:type="spellEnd"/>
      <w:r w:rsidRPr="00D04DA1">
        <w:rPr>
          <w:rFonts w:ascii="Book Antiqua" w:eastAsia="宋体" w:hAnsi="Book Antiqua" w:cs="宋体"/>
          <w:color w:val="000000"/>
          <w:sz w:val="24"/>
          <w:szCs w:val="24"/>
          <w:lang w:val="en-US" w:eastAsia="zh-CN"/>
        </w:rPr>
        <w:t xml:space="preserve"> JJ. </w:t>
      </w:r>
      <w:proofErr w:type="spellStart"/>
      <w:r w:rsidRPr="00D04DA1">
        <w:rPr>
          <w:rFonts w:ascii="Book Antiqua" w:eastAsia="宋体" w:hAnsi="Book Antiqua" w:cs="宋体"/>
          <w:color w:val="000000"/>
          <w:sz w:val="24"/>
          <w:szCs w:val="24"/>
          <w:lang w:val="en-US" w:eastAsia="zh-CN"/>
        </w:rPr>
        <w:t>Virstatin</w:t>
      </w:r>
      <w:proofErr w:type="spellEnd"/>
      <w:r w:rsidRPr="00D04DA1">
        <w:rPr>
          <w:rFonts w:ascii="Book Antiqua" w:eastAsia="宋体" w:hAnsi="Book Antiqua" w:cs="宋体"/>
          <w:color w:val="000000"/>
          <w:sz w:val="24"/>
          <w:szCs w:val="24"/>
          <w:lang w:val="en-US" w:eastAsia="zh-CN"/>
        </w:rPr>
        <w:t xml:space="preserve"> inhibits dimerization of the transcriptional activator </w:t>
      </w:r>
      <w:proofErr w:type="spellStart"/>
      <w:r w:rsidRPr="00D04DA1">
        <w:rPr>
          <w:rFonts w:ascii="Book Antiqua" w:eastAsia="宋体" w:hAnsi="Book Antiqua" w:cs="宋体"/>
          <w:color w:val="000000"/>
          <w:sz w:val="24"/>
          <w:szCs w:val="24"/>
          <w:lang w:val="en-US" w:eastAsia="zh-CN"/>
        </w:rPr>
        <w:t>ToxT</w:t>
      </w:r>
      <w:proofErr w:type="spellEnd"/>
      <w:r w:rsidRPr="00D04DA1">
        <w:rPr>
          <w:rFonts w:ascii="Book Antiqua" w:eastAsia="宋体" w:hAnsi="Book Antiqua" w:cs="宋体"/>
          <w:color w:val="000000"/>
          <w:sz w:val="24"/>
          <w:szCs w:val="24"/>
          <w:lang w:val="en-US" w:eastAsia="zh-CN"/>
        </w:rPr>
        <w:t>. </w:t>
      </w:r>
      <w:proofErr w:type="spellStart"/>
      <w:r w:rsidRPr="00D04DA1">
        <w:rPr>
          <w:rFonts w:ascii="Book Antiqua" w:eastAsia="宋体" w:hAnsi="Book Antiqua" w:cs="宋体"/>
          <w:i/>
          <w:iCs/>
          <w:color w:val="000000"/>
          <w:sz w:val="24"/>
          <w:szCs w:val="24"/>
          <w:lang w:val="en-US" w:eastAsia="zh-CN"/>
        </w:rPr>
        <w:t>Proc</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Natl</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Acad</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Sci</w:t>
      </w:r>
      <w:proofErr w:type="spellEnd"/>
      <w:r w:rsidRPr="00D04DA1">
        <w:rPr>
          <w:rFonts w:ascii="Book Antiqua" w:eastAsia="宋体" w:hAnsi="Book Antiqua" w:cs="宋体"/>
          <w:i/>
          <w:iCs/>
          <w:color w:val="000000"/>
          <w:sz w:val="24"/>
          <w:szCs w:val="24"/>
          <w:lang w:val="en-US" w:eastAsia="zh-CN"/>
        </w:rPr>
        <w:t xml:space="preserve"> U S A</w:t>
      </w:r>
      <w:r w:rsidRPr="00D04DA1">
        <w:rPr>
          <w:rFonts w:ascii="Book Antiqua" w:eastAsia="宋体" w:hAnsi="Book Antiqua" w:cs="宋体"/>
          <w:color w:val="000000"/>
          <w:sz w:val="24"/>
          <w:szCs w:val="24"/>
          <w:lang w:val="en-US" w:eastAsia="zh-CN"/>
        </w:rPr>
        <w:t> 2007; </w:t>
      </w:r>
      <w:r w:rsidRPr="00D04DA1">
        <w:rPr>
          <w:rFonts w:ascii="Book Antiqua" w:eastAsia="宋体" w:hAnsi="Book Antiqua" w:cs="宋体"/>
          <w:b/>
          <w:bCs/>
          <w:color w:val="000000"/>
          <w:sz w:val="24"/>
          <w:szCs w:val="24"/>
          <w:lang w:val="en-US" w:eastAsia="zh-CN"/>
        </w:rPr>
        <w:t>104</w:t>
      </w:r>
      <w:r w:rsidRPr="00D04DA1">
        <w:rPr>
          <w:rFonts w:ascii="Book Antiqua" w:eastAsia="宋体" w:hAnsi="Book Antiqua" w:cs="宋体"/>
          <w:color w:val="000000"/>
          <w:sz w:val="24"/>
          <w:szCs w:val="24"/>
          <w:lang w:val="en-US" w:eastAsia="zh-CN"/>
        </w:rPr>
        <w:t>: 2372-2377 [PMID: 17283330]</w:t>
      </w:r>
    </w:p>
    <w:p w14:paraId="2FD4FC5E" w14:textId="37C55908"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6 </w:t>
      </w:r>
      <w:r w:rsidRPr="00D04DA1">
        <w:rPr>
          <w:rFonts w:ascii="Book Antiqua" w:eastAsia="宋体" w:hAnsi="Book Antiqua" w:cs="宋体"/>
          <w:b/>
          <w:color w:val="000000"/>
          <w:sz w:val="24"/>
          <w:szCs w:val="24"/>
          <w:lang w:val="en-US" w:eastAsia="zh-CN"/>
        </w:rPr>
        <w:t>European Patent Office.</w:t>
      </w:r>
      <w:proofErr w:type="gramEnd"/>
      <w:r w:rsidRPr="00D04DA1">
        <w:rPr>
          <w:rFonts w:ascii="Book Antiqua" w:eastAsia="宋体" w:hAnsi="Book Antiqua" w:cs="宋体"/>
          <w:b/>
          <w:color w:val="000000"/>
          <w:sz w:val="24"/>
          <w:szCs w:val="24"/>
          <w:lang w:val="en-US" w:eastAsia="zh-CN"/>
        </w:rPr>
        <w:t xml:space="preserve"> </w:t>
      </w:r>
      <w:proofErr w:type="spellStart"/>
      <w:r w:rsidR="0040466F">
        <w:rPr>
          <w:rFonts w:ascii="Book Antiqua" w:eastAsia="宋体" w:hAnsi="Book Antiqua" w:cs="宋体"/>
          <w:color w:val="000000"/>
          <w:sz w:val="24"/>
          <w:szCs w:val="24"/>
          <w:lang w:val="en-US" w:eastAsia="zh-CN"/>
        </w:rPr>
        <w:t>Espacenet</w:t>
      </w:r>
      <w:proofErr w:type="spellEnd"/>
      <w:r w:rsidR="0040466F">
        <w:rPr>
          <w:rFonts w:ascii="Book Antiqua" w:eastAsia="宋体" w:hAnsi="Book Antiqua" w:cs="宋体"/>
          <w:color w:val="000000"/>
          <w:sz w:val="24"/>
          <w:szCs w:val="24"/>
          <w:lang w:val="en-US" w:eastAsia="zh-CN"/>
        </w:rPr>
        <w:t>: Patent search. [</w:t>
      </w:r>
      <w:proofErr w:type="gramStart"/>
      <w:r w:rsidR="0040466F">
        <w:rPr>
          <w:rFonts w:ascii="Book Antiqua" w:eastAsia="宋体" w:hAnsi="Book Antiqua" w:cs="宋体"/>
          <w:color w:val="000000"/>
          <w:sz w:val="24"/>
          <w:szCs w:val="24"/>
          <w:lang w:val="en-US" w:eastAsia="zh-CN"/>
        </w:rPr>
        <w:t>a</w:t>
      </w:r>
      <w:r w:rsidRPr="00D04DA1">
        <w:rPr>
          <w:rFonts w:ascii="Book Antiqua" w:eastAsia="宋体" w:hAnsi="Book Antiqua" w:cs="宋体"/>
          <w:color w:val="000000"/>
          <w:sz w:val="24"/>
          <w:szCs w:val="24"/>
          <w:lang w:val="en-US" w:eastAsia="zh-CN"/>
        </w:rPr>
        <w:t>ccessed</w:t>
      </w:r>
      <w:proofErr w:type="gramEnd"/>
      <w:r w:rsidRPr="00D04DA1">
        <w:rPr>
          <w:rFonts w:ascii="Book Antiqua" w:eastAsia="宋体" w:hAnsi="Book Antiqua" w:cs="宋体"/>
          <w:color w:val="000000"/>
          <w:sz w:val="24"/>
          <w:szCs w:val="24"/>
          <w:lang w:val="en-US" w:eastAsia="zh-CN"/>
        </w:rPr>
        <w:t xml:space="preserve"> 2014</w:t>
      </w:r>
      <w:r w:rsidR="0040466F" w:rsidRPr="0040466F">
        <w:rPr>
          <w:rFonts w:ascii="Book Antiqua" w:eastAsia="宋体" w:hAnsi="Book Antiqua" w:cs="宋体"/>
          <w:color w:val="000000"/>
          <w:sz w:val="24"/>
          <w:szCs w:val="24"/>
          <w:lang w:val="en-US" w:eastAsia="zh-CN"/>
        </w:rPr>
        <w:t xml:space="preserve"> </w:t>
      </w:r>
      <w:r w:rsidR="0040466F">
        <w:rPr>
          <w:rFonts w:ascii="Book Antiqua" w:eastAsia="宋体" w:hAnsi="Book Antiqua" w:cs="宋体"/>
          <w:color w:val="000000"/>
          <w:sz w:val="24"/>
          <w:szCs w:val="24"/>
          <w:lang w:val="en-US" w:eastAsia="zh-CN"/>
        </w:rPr>
        <w:t>April</w:t>
      </w:r>
      <w:r w:rsidRPr="00D04DA1">
        <w:rPr>
          <w:rFonts w:ascii="Book Antiqua" w:eastAsia="宋体" w:hAnsi="Book Antiqua" w:cs="宋体"/>
          <w:color w:val="000000"/>
          <w:sz w:val="24"/>
          <w:szCs w:val="24"/>
          <w:lang w:val="en-US" w:eastAsia="zh-CN"/>
        </w:rPr>
        <w:t xml:space="preserve">]. </w:t>
      </w:r>
      <w:r w:rsidR="0040466F">
        <w:rPr>
          <w:rFonts w:ascii="Book Antiqua" w:hAnsi="Book Antiqua"/>
          <w:sz w:val="24"/>
          <w:szCs w:val="24"/>
        </w:rPr>
        <w:t xml:space="preserve">Available </w:t>
      </w:r>
      <w:proofErr w:type="spellStart"/>
      <w:r w:rsidR="0040466F">
        <w:rPr>
          <w:rFonts w:ascii="Book Antiqua" w:hAnsi="Book Antiqua"/>
          <w:sz w:val="24"/>
          <w:szCs w:val="24"/>
        </w:rPr>
        <w:t>from</w:t>
      </w:r>
      <w:proofErr w:type="spellEnd"/>
      <w:r w:rsidRPr="004E1F0C">
        <w:rPr>
          <w:rFonts w:ascii="Book Antiqua" w:hAnsi="Book Antiqua"/>
          <w:sz w:val="24"/>
          <w:szCs w:val="24"/>
        </w:rPr>
        <w:t xml:space="preserve">: </w:t>
      </w:r>
      <w:r w:rsidRPr="00D04DA1">
        <w:rPr>
          <w:rFonts w:ascii="Book Antiqua" w:eastAsia="宋体" w:hAnsi="Book Antiqua" w:cs="宋体"/>
          <w:color w:val="000000"/>
          <w:sz w:val="24"/>
          <w:szCs w:val="24"/>
          <w:lang w:val="en-US" w:eastAsia="zh-CN"/>
        </w:rPr>
        <w:t xml:space="preserve"> http: //worldwide.espacenet.com</w:t>
      </w:r>
    </w:p>
    <w:p w14:paraId="18E2607E" w14:textId="03F482F8"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 </w:t>
      </w:r>
      <w:r w:rsidRPr="00D04DA1">
        <w:rPr>
          <w:rFonts w:ascii="Book Antiqua" w:eastAsia="宋体" w:hAnsi="Book Antiqua" w:cs="宋体"/>
          <w:b/>
          <w:color w:val="000000"/>
          <w:sz w:val="24"/>
          <w:szCs w:val="24"/>
          <w:lang w:val="en-US" w:eastAsia="zh-CN"/>
        </w:rPr>
        <w:t>United States Patent and Trademark Office.</w:t>
      </w:r>
      <w:r w:rsidRPr="00D04DA1">
        <w:rPr>
          <w:rFonts w:ascii="Book Antiqua" w:eastAsia="宋体" w:hAnsi="Book Antiqua" w:cs="宋体"/>
          <w:color w:val="000000"/>
          <w:sz w:val="24"/>
          <w:szCs w:val="24"/>
          <w:lang w:val="en-US" w:eastAsia="zh-CN"/>
        </w:rPr>
        <w:t xml:space="preserve"> Pate</w:t>
      </w:r>
      <w:r>
        <w:rPr>
          <w:rFonts w:ascii="Book Antiqua" w:eastAsia="宋体" w:hAnsi="Book Antiqua" w:cs="宋体"/>
          <w:color w:val="000000"/>
          <w:sz w:val="24"/>
          <w:szCs w:val="24"/>
          <w:lang w:val="en-US" w:eastAsia="zh-CN"/>
        </w:rPr>
        <w:t>nt Full-Text and Image Database</w:t>
      </w:r>
      <w:r w:rsidR="0040466F">
        <w:rPr>
          <w:rFonts w:ascii="Book Antiqua" w:eastAsia="宋体" w:hAnsi="Book Antiqua" w:cs="宋体"/>
          <w:color w:val="000000"/>
          <w:sz w:val="24"/>
          <w:szCs w:val="24"/>
          <w:lang w:val="en-US" w:eastAsia="zh-CN"/>
        </w:rPr>
        <w:t>.</w:t>
      </w:r>
      <w:bookmarkStart w:id="58" w:name="_GoBack"/>
      <w:bookmarkEnd w:id="58"/>
      <w:r>
        <w:rPr>
          <w:rFonts w:ascii="Book Antiqua" w:eastAsia="宋体" w:hAnsi="Book Antiqua" w:cs="宋体" w:hint="eastAsia"/>
          <w:color w:val="000000"/>
          <w:sz w:val="24"/>
          <w:szCs w:val="24"/>
          <w:lang w:val="en-US" w:eastAsia="zh-CN"/>
        </w:rPr>
        <w:t xml:space="preserve"> </w:t>
      </w:r>
      <w:r w:rsidRPr="00D04DA1">
        <w:rPr>
          <w:rFonts w:ascii="Book Antiqua" w:eastAsia="宋体" w:hAnsi="Book Antiqua" w:cs="宋体"/>
          <w:color w:val="000000"/>
          <w:sz w:val="24"/>
          <w:szCs w:val="24"/>
          <w:lang w:val="en-US" w:eastAsia="zh-CN"/>
        </w:rPr>
        <w:t>[</w:t>
      </w:r>
      <w:proofErr w:type="gramStart"/>
      <w:r w:rsidR="0040466F">
        <w:rPr>
          <w:rFonts w:ascii="Book Antiqua" w:eastAsia="宋体" w:hAnsi="Book Antiqua" w:cs="宋体"/>
          <w:color w:val="000000"/>
          <w:sz w:val="24"/>
          <w:szCs w:val="24"/>
          <w:lang w:val="en-US" w:eastAsia="zh-CN"/>
        </w:rPr>
        <w:t>a</w:t>
      </w:r>
      <w:r w:rsidR="0040466F" w:rsidRPr="00D04DA1">
        <w:rPr>
          <w:rFonts w:ascii="Book Antiqua" w:eastAsia="宋体" w:hAnsi="Book Antiqua" w:cs="宋体"/>
          <w:color w:val="000000"/>
          <w:sz w:val="24"/>
          <w:szCs w:val="24"/>
          <w:lang w:val="en-US" w:eastAsia="zh-CN"/>
        </w:rPr>
        <w:t>ccessed</w:t>
      </w:r>
      <w:proofErr w:type="gramEnd"/>
      <w:r w:rsidR="0040466F" w:rsidRPr="00D04DA1">
        <w:rPr>
          <w:rFonts w:ascii="Book Antiqua" w:eastAsia="宋体" w:hAnsi="Book Antiqua" w:cs="宋体"/>
          <w:color w:val="000000"/>
          <w:sz w:val="24"/>
          <w:szCs w:val="24"/>
          <w:lang w:val="en-US" w:eastAsia="zh-CN"/>
        </w:rPr>
        <w:t xml:space="preserve"> 2014</w:t>
      </w:r>
      <w:r w:rsidR="0040466F" w:rsidRPr="0040466F">
        <w:rPr>
          <w:rFonts w:ascii="Book Antiqua" w:eastAsia="宋体" w:hAnsi="Book Antiqua" w:cs="宋体"/>
          <w:color w:val="000000"/>
          <w:sz w:val="24"/>
          <w:szCs w:val="24"/>
          <w:lang w:val="en-US" w:eastAsia="zh-CN"/>
        </w:rPr>
        <w:t xml:space="preserve"> </w:t>
      </w:r>
      <w:r w:rsidR="0040466F">
        <w:rPr>
          <w:rFonts w:ascii="Book Antiqua" w:eastAsia="宋体" w:hAnsi="Book Antiqua" w:cs="宋体"/>
          <w:color w:val="000000"/>
          <w:sz w:val="24"/>
          <w:szCs w:val="24"/>
          <w:lang w:val="en-US" w:eastAsia="zh-CN"/>
        </w:rPr>
        <w:t>April</w:t>
      </w:r>
      <w:r w:rsidRPr="00D04DA1">
        <w:rPr>
          <w:rFonts w:ascii="Book Antiqua" w:eastAsia="宋体" w:hAnsi="Book Antiqua" w:cs="宋体"/>
          <w:color w:val="000000"/>
          <w:sz w:val="24"/>
          <w:szCs w:val="24"/>
          <w:lang w:val="en-US" w:eastAsia="zh-CN"/>
        </w:rPr>
        <w:t xml:space="preserve">]. </w:t>
      </w:r>
      <w:r w:rsidRPr="004E1F0C">
        <w:rPr>
          <w:rFonts w:ascii="Book Antiqua" w:hAnsi="Book Antiqua"/>
          <w:sz w:val="24"/>
          <w:szCs w:val="24"/>
        </w:rPr>
        <w:t xml:space="preserve">Available from: </w:t>
      </w:r>
      <w:r w:rsidRPr="00D04DA1">
        <w:rPr>
          <w:rFonts w:ascii="Book Antiqua" w:eastAsia="宋体" w:hAnsi="Book Antiqua" w:cs="宋体"/>
          <w:color w:val="000000"/>
          <w:sz w:val="24"/>
          <w:szCs w:val="24"/>
          <w:lang w:val="en-US" w:eastAsia="zh-CN"/>
        </w:rPr>
        <w:t>http: //patft.uspto.gov/</w:t>
      </w:r>
      <w:proofErr w:type="spellStart"/>
      <w:r w:rsidRPr="00D04DA1">
        <w:rPr>
          <w:rFonts w:ascii="Book Antiqua" w:eastAsia="宋体" w:hAnsi="Book Antiqua" w:cs="宋体"/>
          <w:color w:val="000000"/>
          <w:sz w:val="24"/>
          <w:szCs w:val="24"/>
          <w:lang w:val="en-US" w:eastAsia="zh-CN"/>
        </w:rPr>
        <w:t>netahtml</w:t>
      </w:r>
      <w:proofErr w:type="spellEnd"/>
      <w:r w:rsidRPr="00D04DA1">
        <w:rPr>
          <w:rFonts w:ascii="Book Antiqua" w:eastAsia="宋体" w:hAnsi="Book Antiqua" w:cs="宋体"/>
          <w:color w:val="000000"/>
          <w:sz w:val="24"/>
          <w:szCs w:val="24"/>
          <w:lang w:val="en-US" w:eastAsia="zh-CN"/>
        </w:rPr>
        <w:t>/PTO/search-adv.htm</w:t>
      </w:r>
    </w:p>
    <w:p w14:paraId="3F9C7A0C"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8 </w:t>
      </w:r>
      <w:proofErr w:type="spellStart"/>
      <w:r w:rsidRPr="00D04DA1">
        <w:rPr>
          <w:rFonts w:ascii="Book Antiqua" w:eastAsia="宋体" w:hAnsi="Book Antiqua" w:cs="宋体"/>
          <w:b/>
          <w:bCs/>
          <w:color w:val="000000"/>
          <w:sz w:val="24"/>
          <w:szCs w:val="24"/>
          <w:lang w:val="en-US" w:eastAsia="zh-CN"/>
        </w:rPr>
        <w:t>Galán</w:t>
      </w:r>
      <w:proofErr w:type="spellEnd"/>
      <w:r w:rsidRPr="00D04DA1">
        <w:rPr>
          <w:rFonts w:ascii="Book Antiqua" w:eastAsia="宋体" w:hAnsi="Book Antiqua" w:cs="宋体"/>
          <w:b/>
          <w:bCs/>
          <w:color w:val="000000"/>
          <w:sz w:val="24"/>
          <w:szCs w:val="24"/>
          <w:lang w:val="en-US" w:eastAsia="zh-CN"/>
        </w:rPr>
        <w:t xml:space="preserve"> JE</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Cossart</w:t>
      </w:r>
      <w:proofErr w:type="spellEnd"/>
      <w:r w:rsidRPr="00D04DA1">
        <w:rPr>
          <w:rFonts w:ascii="Book Antiqua" w:eastAsia="宋体" w:hAnsi="Book Antiqua" w:cs="宋体"/>
          <w:color w:val="000000"/>
          <w:sz w:val="24"/>
          <w:szCs w:val="24"/>
          <w:lang w:val="en-US" w:eastAsia="zh-CN"/>
        </w:rPr>
        <w:t xml:space="preserve"> P. Host-pathogen interactions: a diversity of themes, a variety of molecular machines. </w:t>
      </w:r>
      <w:proofErr w:type="spellStart"/>
      <w:r w:rsidRPr="00D04DA1">
        <w:rPr>
          <w:rFonts w:ascii="Book Antiqua" w:eastAsia="宋体" w:hAnsi="Book Antiqua" w:cs="宋体"/>
          <w:i/>
          <w:iCs/>
          <w:color w:val="000000"/>
          <w:sz w:val="24"/>
          <w:szCs w:val="24"/>
          <w:lang w:val="en-US" w:eastAsia="zh-CN"/>
        </w:rPr>
        <w:t>Curr</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Opin</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color w:val="000000"/>
          <w:sz w:val="24"/>
          <w:szCs w:val="24"/>
          <w:lang w:val="en-US" w:eastAsia="zh-CN"/>
        </w:rPr>
        <w:t> 2005; </w:t>
      </w:r>
      <w:r w:rsidRPr="00D04DA1">
        <w:rPr>
          <w:rFonts w:ascii="Book Antiqua" w:eastAsia="宋体" w:hAnsi="Book Antiqua" w:cs="宋体"/>
          <w:b/>
          <w:bCs/>
          <w:color w:val="000000"/>
          <w:sz w:val="24"/>
          <w:szCs w:val="24"/>
          <w:lang w:val="en-US" w:eastAsia="zh-CN"/>
        </w:rPr>
        <w:t>8</w:t>
      </w:r>
      <w:r w:rsidRPr="00D04DA1">
        <w:rPr>
          <w:rFonts w:ascii="Book Antiqua" w:eastAsia="宋体" w:hAnsi="Book Antiqua" w:cs="宋体"/>
          <w:color w:val="000000"/>
          <w:sz w:val="24"/>
          <w:szCs w:val="24"/>
          <w:lang w:val="en-US" w:eastAsia="zh-CN"/>
        </w:rPr>
        <w:t>: 1-3 [PMID: 15694849]</w:t>
      </w:r>
    </w:p>
    <w:p w14:paraId="7102E1A4" w14:textId="06543218"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9 </w:t>
      </w:r>
      <w:proofErr w:type="spellStart"/>
      <w:r w:rsidRPr="00D04DA1">
        <w:rPr>
          <w:rFonts w:ascii="Book Antiqua" w:eastAsia="宋体" w:hAnsi="Book Antiqua" w:cs="宋体"/>
          <w:b/>
          <w:bCs/>
          <w:color w:val="000000"/>
          <w:sz w:val="24"/>
          <w:szCs w:val="24"/>
          <w:lang w:val="en-US" w:eastAsia="zh-CN"/>
        </w:rPr>
        <w:t>Filloux</w:t>
      </w:r>
      <w:proofErr w:type="spellEnd"/>
      <w:r w:rsidRPr="00D04DA1">
        <w:rPr>
          <w:rFonts w:ascii="Book Antiqua" w:eastAsia="宋体" w:hAnsi="Book Antiqua" w:cs="宋体"/>
          <w:b/>
          <w:bCs/>
          <w:color w:val="000000"/>
          <w:sz w:val="24"/>
          <w:szCs w:val="24"/>
          <w:lang w:val="en-US" w:eastAsia="zh-CN"/>
        </w:rPr>
        <w:t xml:space="preserve"> A</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Hachani</w:t>
      </w:r>
      <w:proofErr w:type="spellEnd"/>
      <w:r w:rsidRPr="00D04DA1">
        <w:rPr>
          <w:rFonts w:ascii="Book Antiqua" w:eastAsia="宋体" w:hAnsi="Book Antiqua" w:cs="宋体"/>
          <w:color w:val="000000"/>
          <w:sz w:val="24"/>
          <w:szCs w:val="24"/>
          <w:lang w:val="en-US" w:eastAsia="zh-CN"/>
        </w:rPr>
        <w:t xml:space="preserve"> A, </w:t>
      </w:r>
      <w:proofErr w:type="spellStart"/>
      <w:r w:rsidRPr="00D04DA1">
        <w:rPr>
          <w:rFonts w:ascii="Book Antiqua" w:eastAsia="宋体" w:hAnsi="Book Antiqua" w:cs="宋体"/>
          <w:color w:val="000000"/>
          <w:sz w:val="24"/>
          <w:szCs w:val="24"/>
          <w:lang w:val="en-US" w:eastAsia="zh-CN"/>
        </w:rPr>
        <w:t>Bleves</w:t>
      </w:r>
      <w:proofErr w:type="spellEnd"/>
      <w:r w:rsidRPr="00D04DA1">
        <w:rPr>
          <w:rFonts w:ascii="Book Antiqua" w:eastAsia="宋体" w:hAnsi="Book Antiqua" w:cs="宋体"/>
          <w:color w:val="000000"/>
          <w:sz w:val="24"/>
          <w:szCs w:val="24"/>
          <w:lang w:val="en-US" w:eastAsia="zh-CN"/>
        </w:rPr>
        <w:t xml:space="preserve"> S. The bacterial type VI secretion machine: yet another player for protein transport across membranes. </w:t>
      </w:r>
      <w:r w:rsidRPr="00D04DA1">
        <w:rPr>
          <w:rFonts w:ascii="Book Antiqua" w:eastAsia="宋体" w:hAnsi="Book Antiqua" w:cs="宋体"/>
          <w:i/>
          <w:iCs/>
          <w:color w:val="000000"/>
          <w:sz w:val="24"/>
          <w:szCs w:val="24"/>
          <w:lang w:val="en-US" w:eastAsia="zh-CN"/>
        </w:rPr>
        <w:t>Microbiology</w:t>
      </w:r>
      <w:r w:rsidRPr="00D04DA1">
        <w:rPr>
          <w:rFonts w:ascii="Book Antiqua" w:eastAsia="宋体" w:hAnsi="Book Antiqua" w:cs="宋体"/>
          <w:color w:val="000000"/>
          <w:sz w:val="24"/>
          <w:szCs w:val="24"/>
          <w:lang w:val="en-US" w:eastAsia="zh-CN"/>
        </w:rPr>
        <w:t> 2008; </w:t>
      </w:r>
      <w:r w:rsidRPr="00D04DA1">
        <w:rPr>
          <w:rFonts w:ascii="Book Antiqua" w:eastAsia="宋体" w:hAnsi="Book Antiqua" w:cs="宋体"/>
          <w:b/>
          <w:bCs/>
          <w:color w:val="000000"/>
          <w:sz w:val="24"/>
          <w:szCs w:val="24"/>
          <w:lang w:val="en-US" w:eastAsia="zh-CN"/>
        </w:rPr>
        <w:t>154</w:t>
      </w:r>
      <w:r w:rsidRPr="00D04DA1">
        <w:rPr>
          <w:rFonts w:ascii="Book Antiqua" w:eastAsia="宋体" w:hAnsi="Book Antiqua" w:cs="宋体"/>
          <w:color w:val="000000"/>
          <w:sz w:val="24"/>
          <w:szCs w:val="24"/>
          <w:lang w:val="en-US" w:eastAsia="zh-CN"/>
        </w:rPr>
        <w:t>: 1570-1583 [PMID: 18524912 DOI</w:t>
      </w:r>
      <w:r>
        <w:rPr>
          <w:rFonts w:ascii="Book Antiqua" w:eastAsia="宋体" w:hAnsi="Book Antiqua" w:cs="宋体"/>
          <w:color w:val="000000"/>
          <w:sz w:val="24"/>
          <w:szCs w:val="24"/>
          <w:lang w:val="en-US" w:eastAsia="zh-CN"/>
        </w:rPr>
        <w:t>: 10.1099/mic.0.2008/016840-0]</w:t>
      </w:r>
    </w:p>
    <w:p w14:paraId="16975521" w14:textId="7B09257E"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10 </w:t>
      </w:r>
      <w:r w:rsidRPr="00D04DA1">
        <w:rPr>
          <w:rFonts w:ascii="Book Antiqua" w:eastAsia="宋体" w:hAnsi="Book Antiqua" w:cs="宋体"/>
          <w:b/>
          <w:bCs/>
          <w:color w:val="000000"/>
          <w:sz w:val="24"/>
          <w:szCs w:val="24"/>
          <w:lang w:val="en-US" w:eastAsia="zh-CN"/>
        </w:rPr>
        <w:t>Keyser P</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Elofsson</w:t>
      </w:r>
      <w:proofErr w:type="spellEnd"/>
      <w:r w:rsidRPr="00D04DA1">
        <w:rPr>
          <w:rFonts w:ascii="Book Antiqua" w:eastAsia="宋体" w:hAnsi="Book Antiqua" w:cs="宋体"/>
          <w:color w:val="000000"/>
          <w:sz w:val="24"/>
          <w:szCs w:val="24"/>
          <w:lang w:val="en-US" w:eastAsia="zh-CN"/>
        </w:rPr>
        <w:t xml:space="preserve"> M, </w:t>
      </w:r>
      <w:proofErr w:type="spellStart"/>
      <w:r w:rsidRPr="00D04DA1">
        <w:rPr>
          <w:rFonts w:ascii="Book Antiqua" w:eastAsia="宋体" w:hAnsi="Book Antiqua" w:cs="宋体"/>
          <w:color w:val="000000"/>
          <w:sz w:val="24"/>
          <w:szCs w:val="24"/>
          <w:lang w:val="en-US" w:eastAsia="zh-CN"/>
        </w:rPr>
        <w:t>Rosell</w:t>
      </w:r>
      <w:proofErr w:type="spellEnd"/>
      <w:r w:rsidRPr="00D04DA1">
        <w:rPr>
          <w:rFonts w:ascii="Book Antiqua" w:eastAsia="宋体" w:hAnsi="Book Antiqua" w:cs="宋体"/>
          <w:color w:val="000000"/>
          <w:sz w:val="24"/>
          <w:szCs w:val="24"/>
          <w:lang w:val="en-US" w:eastAsia="zh-CN"/>
        </w:rPr>
        <w:t xml:space="preserve"> S, Wolf-</w:t>
      </w:r>
      <w:proofErr w:type="spellStart"/>
      <w:r w:rsidRPr="00D04DA1">
        <w:rPr>
          <w:rFonts w:ascii="Book Antiqua" w:eastAsia="宋体" w:hAnsi="Book Antiqua" w:cs="宋体"/>
          <w:color w:val="000000"/>
          <w:sz w:val="24"/>
          <w:szCs w:val="24"/>
          <w:lang w:val="en-US" w:eastAsia="zh-CN"/>
        </w:rPr>
        <w:t>Watz</w:t>
      </w:r>
      <w:proofErr w:type="spellEnd"/>
      <w:r w:rsidRPr="00D04DA1">
        <w:rPr>
          <w:rFonts w:ascii="Book Antiqua" w:eastAsia="宋体" w:hAnsi="Book Antiqua" w:cs="宋体"/>
          <w:color w:val="000000"/>
          <w:sz w:val="24"/>
          <w:szCs w:val="24"/>
          <w:lang w:val="en-US" w:eastAsia="zh-CN"/>
        </w:rPr>
        <w:t xml:space="preserve"> H. Virulence blockers as alternatives to antibiotics: type III secretion inhibitors against Gram-negative bacteria. </w:t>
      </w:r>
      <w:r w:rsidRPr="00D04DA1">
        <w:rPr>
          <w:rFonts w:ascii="Book Antiqua" w:eastAsia="宋体" w:hAnsi="Book Antiqua" w:cs="宋体"/>
          <w:i/>
          <w:iCs/>
          <w:color w:val="000000"/>
          <w:sz w:val="24"/>
          <w:szCs w:val="24"/>
          <w:lang w:val="en-US" w:eastAsia="zh-CN"/>
        </w:rPr>
        <w:t>J Intern Med</w:t>
      </w:r>
      <w:r w:rsidRPr="00D04DA1">
        <w:rPr>
          <w:rFonts w:ascii="Book Antiqua" w:eastAsia="宋体" w:hAnsi="Book Antiqua" w:cs="宋体"/>
          <w:color w:val="000000"/>
          <w:sz w:val="24"/>
          <w:szCs w:val="24"/>
          <w:lang w:val="en-US" w:eastAsia="zh-CN"/>
        </w:rPr>
        <w:t> 2008; </w:t>
      </w:r>
      <w:r w:rsidRPr="00D04DA1">
        <w:rPr>
          <w:rFonts w:ascii="Book Antiqua" w:eastAsia="宋体" w:hAnsi="Book Antiqua" w:cs="宋体"/>
          <w:b/>
          <w:bCs/>
          <w:color w:val="000000"/>
          <w:sz w:val="24"/>
          <w:szCs w:val="24"/>
          <w:lang w:val="en-US" w:eastAsia="zh-CN"/>
        </w:rPr>
        <w:t>264</w:t>
      </w:r>
      <w:r w:rsidRPr="00D04DA1">
        <w:rPr>
          <w:rFonts w:ascii="Book Antiqua" w:eastAsia="宋体" w:hAnsi="Book Antiqua" w:cs="宋体"/>
          <w:color w:val="000000"/>
          <w:sz w:val="24"/>
          <w:szCs w:val="24"/>
          <w:lang w:val="en-US" w:eastAsia="zh-CN"/>
        </w:rPr>
        <w:t>: 17-29 [PMID: 18393958 DOI: 10.</w:t>
      </w:r>
      <w:r>
        <w:rPr>
          <w:rFonts w:ascii="Book Antiqua" w:eastAsia="宋体" w:hAnsi="Book Antiqua" w:cs="宋体"/>
          <w:color w:val="000000"/>
          <w:sz w:val="24"/>
          <w:szCs w:val="24"/>
          <w:lang w:val="en-US" w:eastAsia="zh-CN"/>
        </w:rPr>
        <w:t>1111/j.1365-2796.2008.01941.x]</w:t>
      </w:r>
    </w:p>
    <w:p w14:paraId="46A992E7"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proofErr w:type="gramStart"/>
      <w:r w:rsidRPr="00D04DA1">
        <w:rPr>
          <w:rFonts w:ascii="Book Antiqua" w:eastAsia="宋体" w:hAnsi="Book Antiqua" w:cs="宋体"/>
          <w:color w:val="000000"/>
          <w:sz w:val="24"/>
          <w:szCs w:val="24"/>
          <w:lang w:val="en-US" w:eastAsia="zh-CN"/>
        </w:rPr>
        <w:t>11 </w:t>
      </w:r>
      <w:proofErr w:type="spellStart"/>
      <w:r w:rsidRPr="00D04DA1">
        <w:rPr>
          <w:rFonts w:ascii="Book Antiqua" w:eastAsia="宋体" w:hAnsi="Book Antiqua" w:cs="宋体"/>
          <w:b/>
          <w:bCs/>
          <w:color w:val="000000"/>
          <w:sz w:val="24"/>
          <w:szCs w:val="24"/>
          <w:lang w:val="en-US" w:eastAsia="zh-CN"/>
        </w:rPr>
        <w:t>Stavrinides</w:t>
      </w:r>
      <w:proofErr w:type="spellEnd"/>
      <w:r w:rsidRPr="00D04DA1">
        <w:rPr>
          <w:rFonts w:ascii="Book Antiqua" w:eastAsia="宋体" w:hAnsi="Book Antiqua" w:cs="宋体"/>
          <w:b/>
          <w:bCs/>
          <w:color w:val="000000"/>
          <w:sz w:val="24"/>
          <w:szCs w:val="24"/>
          <w:lang w:val="en-US" w:eastAsia="zh-CN"/>
        </w:rPr>
        <w:t xml:space="preserve"> J</w:t>
      </w:r>
      <w:r w:rsidRPr="00D04DA1">
        <w:rPr>
          <w:rFonts w:ascii="Book Antiqua" w:eastAsia="宋体" w:hAnsi="Book Antiqua" w:cs="宋体"/>
          <w:color w:val="000000"/>
          <w:sz w:val="24"/>
          <w:szCs w:val="24"/>
          <w:lang w:val="en-US" w:eastAsia="zh-CN"/>
        </w:rPr>
        <w:t xml:space="preserve">, McCann HC, </w:t>
      </w:r>
      <w:proofErr w:type="spellStart"/>
      <w:r w:rsidRPr="00D04DA1">
        <w:rPr>
          <w:rFonts w:ascii="Book Antiqua" w:eastAsia="宋体" w:hAnsi="Book Antiqua" w:cs="宋体"/>
          <w:color w:val="000000"/>
          <w:sz w:val="24"/>
          <w:szCs w:val="24"/>
          <w:lang w:val="en-US" w:eastAsia="zh-CN"/>
        </w:rPr>
        <w:t>Guttman</w:t>
      </w:r>
      <w:proofErr w:type="spellEnd"/>
      <w:r w:rsidRPr="00D04DA1">
        <w:rPr>
          <w:rFonts w:ascii="Book Antiqua" w:eastAsia="宋体" w:hAnsi="Book Antiqua" w:cs="宋体"/>
          <w:color w:val="000000"/>
          <w:sz w:val="24"/>
          <w:szCs w:val="24"/>
          <w:lang w:val="en-US" w:eastAsia="zh-CN"/>
        </w:rPr>
        <w:t xml:space="preserve"> DS.</w:t>
      </w:r>
      <w:proofErr w:type="gramEnd"/>
      <w:r w:rsidRPr="00D04DA1">
        <w:rPr>
          <w:rFonts w:ascii="Book Antiqua" w:eastAsia="宋体" w:hAnsi="Book Antiqua" w:cs="宋体"/>
          <w:color w:val="000000"/>
          <w:sz w:val="24"/>
          <w:szCs w:val="24"/>
          <w:lang w:val="en-US" w:eastAsia="zh-CN"/>
        </w:rPr>
        <w:t xml:space="preserve"> </w:t>
      </w:r>
      <w:proofErr w:type="gramStart"/>
      <w:r w:rsidRPr="00D04DA1">
        <w:rPr>
          <w:rFonts w:ascii="Book Antiqua" w:eastAsia="宋体" w:hAnsi="Book Antiqua" w:cs="宋体"/>
          <w:color w:val="000000"/>
          <w:sz w:val="24"/>
          <w:szCs w:val="24"/>
          <w:lang w:val="en-US" w:eastAsia="zh-CN"/>
        </w:rPr>
        <w:t>Host-pathogen interplay and the evolution of bacterial effectors.</w:t>
      </w:r>
      <w:proofErr w:type="gramEnd"/>
      <w:r w:rsidRPr="00D04DA1">
        <w:rPr>
          <w:rFonts w:ascii="Book Antiqua" w:eastAsia="宋体" w:hAnsi="Book Antiqua" w:cs="宋体"/>
          <w:color w:val="000000"/>
          <w:sz w:val="24"/>
          <w:szCs w:val="24"/>
          <w:lang w:val="en-US" w:eastAsia="zh-CN"/>
        </w:rPr>
        <w:t> </w:t>
      </w:r>
      <w:r w:rsidRPr="00D04DA1">
        <w:rPr>
          <w:rFonts w:ascii="Book Antiqua" w:eastAsia="宋体" w:hAnsi="Book Antiqua" w:cs="宋体"/>
          <w:i/>
          <w:iCs/>
          <w:color w:val="000000"/>
          <w:sz w:val="24"/>
          <w:szCs w:val="24"/>
          <w:lang w:val="en-US" w:eastAsia="zh-CN"/>
        </w:rPr>
        <w:t xml:space="preserve">Cell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color w:val="000000"/>
          <w:sz w:val="24"/>
          <w:szCs w:val="24"/>
          <w:lang w:val="en-US" w:eastAsia="zh-CN"/>
        </w:rPr>
        <w:t> 2008; </w:t>
      </w:r>
      <w:r w:rsidRPr="00D04DA1">
        <w:rPr>
          <w:rFonts w:ascii="Book Antiqua" w:eastAsia="宋体" w:hAnsi="Book Antiqua" w:cs="宋体"/>
          <w:b/>
          <w:bCs/>
          <w:color w:val="000000"/>
          <w:sz w:val="24"/>
          <w:szCs w:val="24"/>
          <w:lang w:val="en-US" w:eastAsia="zh-CN"/>
        </w:rPr>
        <w:t>10</w:t>
      </w:r>
      <w:r w:rsidRPr="00D04DA1">
        <w:rPr>
          <w:rFonts w:ascii="Book Antiqua" w:eastAsia="宋体" w:hAnsi="Book Antiqua" w:cs="宋体"/>
          <w:color w:val="000000"/>
          <w:sz w:val="24"/>
          <w:szCs w:val="24"/>
          <w:lang w:val="en-US" w:eastAsia="zh-CN"/>
        </w:rPr>
        <w:t>: 285-292 [PMID: 18034865]</w:t>
      </w:r>
    </w:p>
    <w:p w14:paraId="72757F6E" w14:textId="55293B0F"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proofErr w:type="gramStart"/>
      <w:r w:rsidRPr="00D04DA1">
        <w:rPr>
          <w:rFonts w:ascii="Book Antiqua" w:eastAsia="宋体" w:hAnsi="Book Antiqua" w:cs="宋体"/>
          <w:color w:val="000000"/>
          <w:sz w:val="24"/>
          <w:szCs w:val="24"/>
          <w:lang w:val="en-US" w:eastAsia="zh-CN"/>
        </w:rPr>
        <w:t>12 </w:t>
      </w:r>
      <w:proofErr w:type="spellStart"/>
      <w:r w:rsidRPr="00D04DA1">
        <w:rPr>
          <w:rFonts w:ascii="Book Antiqua" w:eastAsia="宋体" w:hAnsi="Book Antiqua" w:cs="宋体"/>
          <w:b/>
          <w:bCs/>
          <w:color w:val="000000"/>
          <w:sz w:val="24"/>
          <w:szCs w:val="24"/>
          <w:lang w:val="en-US" w:eastAsia="zh-CN"/>
        </w:rPr>
        <w:t>Filloux</w:t>
      </w:r>
      <w:proofErr w:type="spellEnd"/>
      <w:r w:rsidRPr="00D04DA1">
        <w:rPr>
          <w:rFonts w:ascii="Book Antiqua" w:eastAsia="宋体" w:hAnsi="Book Antiqua" w:cs="宋体"/>
          <w:b/>
          <w:bCs/>
          <w:color w:val="000000"/>
          <w:sz w:val="24"/>
          <w:szCs w:val="24"/>
          <w:lang w:val="en-US" w:eastAsia="zh-CN"/>
        </w:rPr>
        <w:t xml:space="preserve"> A</w:t>
      </w:r>
      <w:r w:rsidRPr="00D04DA1">
        <w:rPr>
          <w:rFonts w:ascii="Book Antiqua" w:eastAsia="宋体" w:hAnsi="Book Antiqua" w:cs="宋体"/>
          <w:color w:val="000000"/>
          <w:sz w:val="24"/>
          <w:szCs w:val="24"/>
          <w:lang w:val="en-US" w:eastAsia="zh-CN"/>
        </w:rPr>
        <w:t>.</w:t>
      </w:r>
      <w:proofErr w:type="gramEnd"/>
      <w:r w:rsidRPr="00D04DA1">
        <w:rPr>
          <w:rFonts w:ascii="Book Antiqua" w:eastAsia="宋体" w:hAnsi="Book Antiqua" w:cs="宋体"/>
          <w:color w:val="000000"/>
          <w:sz w:val="24"/>
          <w:szCs w:val="24"/>
          <w:lang w:val="en-US" w:eastAsia="zh-CN"/>
        </w:rPr>
        <w:t xml:space="preserve"> The type VI secretion system: a tubular story. </w:t>
      </w:r>
      <w:r w:rsidRPr="00D04DA1">
        <w:rPr>
          <w:rFonts w:ascii="Book Antiqua" w:eastAsia="宋体" w:hAnsi="Book Antiqua" w:cs="宋体"/>
          <w:i/>
          <w:iCs/>
          <w:color w:val="000000"/>
          <w:sz w:val="24"/>
          <w:szCs w:val="24"/>
          <w:lang w:val="en-US" w:eastAsia="zh-CN"/>
        </w:rPr>
        <w:t>EMBO J</w:t>
      </w:r>
      <w:r w:rsidRPr="00D04DA1">
        <w:rPr>
          <w:rFonts w:ascii="Book Antiqua" w:eastAsia="宋体" w:hAnsi="Book Antiqua" w:cs="宋体"/>
          <w:color w:val="000000"/>
          <w:sz w:val="24"/>
          <w:szCs w:val="24"/>
          <w:lang w:val="en-US" w:eastAsia="zh-CN"/>
        </w:rPr>
        <w:t> 2009; </w:t>
      </w:r>
      <w:r w:rsidRPr="00D04DA1">
        <w:rPr>
          <w:rFonts w:ascii="Book Antiqua" w:eastAsia="宋体" w:hAnsi="Book Antiqua" w:cs="宋体"/>
          <w:b/>
          <w:bCs/>
          <w:color w:val="000000"/>
          <w:sz w:val="24"/>
          <w:szCs w:val="24"/>
          <w:lang w:val="en-US" w:eastAsia="zh-CN"/>
        </w:rPr>
        <w:t>28</w:t>
      </w:r>
      <w:r w:rsidRPr="00D04DA1">
        <w:rPr>
          <w:rFonts w:ascii="Book Antiqua" w:eastAsia="宋体" w:hAnsi="Book Antiqua" w:cs="宋体"/>
          <w:color w:val="000000"/>
          <w:sz w:val="24"/>
          <w:szCs w:val="24"/>
          <w:lang w:val="en-US" w:eastAsia="zh-CN"/>
        </w:rPr>
        <w:t>: 309-310 [PMID: 1922544</w:t>
      </w:r>
      <w:r>
        <w:rPr>
          <w:rFonts w:ascii="Book Antiqua" w:eastAsia="宋体" w:hAnsi="Book Antiqua" w:cs="宋体"/>
          <w:color w:val="000000"/>
          <w:sz w:val="24"/>
          <w:szCs w:val="24"/>
          <w:lang w:val="en-US" w:eastAsia="zh-CN"/>
        </w:rPr>
        <w:t>3 DOI: 10.1038/emboj.2008.301]</w:t>
      </w:r>
    </w:p>
    <w:p w14:paraId="20A6A529"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proofErr w:type="gramStart"/>
      <w:r w:rsidRPr="00D04DA1">
        <w:rPr>
          <w:rFonts w:ascii="Book Antiqua" w:eastAsia="宋体" w:hAnsi="Book Antiqua" w:cs="宋体"/>
          <w:color w:val="000000"/>
          <w:sz w:val="24"/>
          <w:szCs w:val="24"/>
          <w:lang w:val="en-US" w:eastAsia="zh-CN"/>
        </w:rPr>
        <w:lastRenderedPageBreak/>
        <w:t>13 </w:t>
      </w:r>
      <w:r w:rsidRPr="00D04DA1">
        <w:rPr>
          <w:rFonts w:ascii="Book Antiqua" w:eastAsia="宋体" w:hAnsi="Book Antiqua" w:cs="宋体"/>
          <w:b/>
          <w:bCs/>
          <w:color w:val="000000"/>
          <w:sz w:val="24"/>
          <w:szCs w:val="24"/>
          <w:lang w:val="en-US" w:eastAsia="zh-CN"/>
        </w:rPr>
        <w:t>Fuqua WC</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Winans</w:t>
      </w:r>
      <w:proofErr w:type="spellEnd"/>
      <w:r w:rsidRPr="00D04DA1">
        <w:rPr>
          <w:rFonts w:ascii="Book Antiqua" w:eastAsia="宋体" w:hAnsi="Book Antiqua" w:cs="宋体"/>
          <w:color w:val="000000"/>
          <w:sz w:val="24"/>
          <w:szCs w:val="24"/>
          <w:lang w:val="en-US" w:eastAsia="zh-CN"/>
        </w:rPr>
        <w:t xml:space="preserve"> SC, Greenberg EP.</w:t>
      </w:r>
      <w:proofErr w:type="gramEnd"/>
      <w:r w:rsidRPr="00D04DA1">
        <w:rPr>
          <w:rFonts w:ascii="Book Antiqua" w:eastAsia="宋体" w:hAnsi="Book Antiqua" w:cs="宋体"/>
          <w:color w:val="000000"/>
          <w:sz w:val="24"/>
          <w:szCs w:val="24"/>
          <w:lang w:val="en-US" w:eastAsia="zh-CN"/>
        </w:rPr>
        <w:t xml:space="preserve"> Quorum sensing in bacteria: the </w:t>
      </w:r>
      <w:proofErr w:type="spellStart"/>
      <w:r w:rsidRPr="00D04DA1">
        <w:rPr>
          <w:rFonts w:ascii="Book Antiqua" w:eastAsia="宋体" w:hAnsi="Book Antiqua" w:cs="宋体"/>
          <w:color w:val="000000"/>
          <w:sz w:val="24"/>
          <w:szCs w:val="24"/>
          <w:lang w:val="en-US" w:eastAsia="zh-CN"/>
        </w:rPr>
        <w:t>LuxR-LuxI</w:t>
      </w:r>
      <w:proofErr w:type="spellEnd"/>
      <w:r w:rsidRPr="00D04DA1">
        <w:rPr>
          <w:rFonts w:ascii="Book Antiqua" w:eastAsia="宋体" w:hAnsi="Book Antiqua" w:cs="宋体"/>
          <w:color w:val="000000"/>
          <w:sz w:val="24"/>
          <w:szCs w:val="24"/>
          <w:lang w:val="en-US" w:eastAsia="zh-CN"/>
        </w:rPr>
        <w:t xml:space="preserve"> family of cell density-responsive transcriptional regulators. </w:t>
      </w:r>
      <w:r w:rsidRPr="00D04DA1">
        <w:rPr>
          <w:rFonts w:ascii="Book Antiqua" w:eastAsia="宋体" w:hAnsi="Book Antiqua" w:cs="宋体"/>
          <w:i/>
          <w:iCs/>
          <w:color w:val="000000"/>
          <w:sz w:val="24"/>
          <w:szCs w:val="24"/>
          <w:lang w:val="en-US" w:eastAsia="zh-CN"/>
        </w:rPr>
        <w:t xml:space="preserve">J </w:t>
      </w:r>
      <w:proofErr w:type="spellStart"/>
      <w:r w:rsidRPr="00D04DA1">
        <w:rPr>
          <w:rFonts w:ascii="Book Antiqua" w:eastAsia="宋体" w:hAnsi="Book Antiqua" w:cs="宋体"/>
          <w:i/>
          <w:iCs/>
          <w:color w:val="000000"/>
          <w:sz w:val="24"/>
          <w:szCs w:val="24"/>
          <w:lang w:val="en-US" w:eastAsia="zh-CN"/>
        </w:rPr>
        <w:t>Bacteriol</w:t>
      </w:r>
      <w:proofErr w:type="spellEnd"/>
      <w:r w:rsidRPr="00D04DA1">
        <w:rPr>
          <w:rFonts w:ascii="Book Antiqua" w:eastAsia="宋体" w:hAnsi="Book Antiqua" w:cs="宋体"/>
          <w:color w:val="000000"/>
          <w:sz w:val="24"/>
          <w:szCs w:val="24"/>
          <w:lang w:val="en-US" w:eastAsia="zh-CN"/>
        </w:rPr>
        <w:t> 1994; </w:t>
      </w:r>
      <w:r w:rsidRPr="00D04DA1">
        <w:rPr>
          <w:rFonts w:ascii="Book Antiqua" w:eastAsia="宋体" w:hAnsi="Book Antiqua" w:cs="宋体"/>
          <w:b/>
          <w:bCs/>
          <w:color w:val="000000"/>
          <w:sz w:val="24"/>
          <w:szCs w:val="24"/>
          <w:lang w:val="en-US" w:eastAsia="zh-CN"/>
        </w:rPr>
        <w:t>176</w:t>
      </w:r>
      <w:r w:rsidRPr="00D04DA1">
        <w:rPr>
          <w:rFonts w:ascii="Book Antiqua" w:eastAsia="宋体" w:hAnsi="Book Antiqua" w:cs="宋体"/>
          <w:color w:val="000000"/>
          <w:sz w:val="24"/>
          <w:szCs w:val="24"/>
          <w:lang w:val="en-US" w:eastAsia="zh-CN"/>
        </w:rPr>
        <w:t>: 269-275 [PMID: 8288518]</w:t>
      </w:r>
    </w:p>
    <w:p w14:paraId="341AD5A9"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14 </w:t>
      </w:r>
      <w:r w:rsidRPr="00D04DA1">
        <w:rPr>
          <w:rFonts w:ascii="Book Antiqua" w:eastAsia="宋体" w:hAnsi="Book Antiqua" w:cs="宋体"/>
          <w:b/>
          <w:bCs/>
          <w:color w:val="000000"/>
          <w:sz w:val="24"/>
          <w:szCs w:val="24"/>
          <w:lang w:val="en-US" w:eastAsia="zh-CN"/>
        </w:rPr>
        <w:t>Romero M</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Acuña</w:t>
      </w:r>
      <w:proofErr w:type="spellEnd"/>
      <w:r w:rsidRPr="00D04DA1">
        <w:rPr>
          <w:rFonts w:ascii="Book Antiqua" w:eastAsia="宋体" w:hAnsi="Book Antiqua" w:cs="宋体"/>
          <w:color w:val="000000"/>
          <w:sz w:val="24"/>
          <w:szCs w:val="24"/>
          <w:lang w:val="en-US" w:eastAsia="zh-CN"/>
        </w:rPr>
        <w:t xml:space="preserve"> L, Otero A. Patents on quorum quenching: interfering with bacterial communication as a strategy to fight infections. </w:t>
      </w:r>
      <w:r w:rsidRPr="00D04DA1">
        <w:rPr>
          <w:rFonts w:ascii="Book Antiqua" w:eastAsia="宋体" w:hAnsi="Book Antiqua" w:cs="宋体"/>
          <w:i/>
          <w:iCs/>
          <w:color w:val="000000"/>
          <w:sz w:val="24"/>
          <w:szCs w:val="24"/>
          <w:lang w:val="en-US" w:eastAsia="zh-CN"/>
        </w:rPr>
        <w:t xml:space="preserve">Recent Pat </w:t>
      </w:r>
      <w:proofErr w:type="spellStart"/>
      <w:r w:rsidRPr="00D04DA1">
        <w:rPr>
          <w:rFonts w:ascii="Book Antiqua" w:eastAsia="宋体" w:hAnsi="Book Antiqua" w:cs="宋体"/>
          <w:i/>
          <w:iCs/>
          <w:color w:val="000000"/>
          <w:sz w:val="24"/>
          <w:szCs w:val="24"/>
          <w:lang w:val="en-US" w:eastAsia="zh-CN"/>
        </w:rPr>
        <w:t>Biotechnol</w:t>
      </w:r>
      <w:proofErr w:type="spellEnd"/>
      <w:r w:rsidRPr="00D04DA1">
        <w:rPr>
          <w:rFonts w:ascii="Book Antiqua" w:eastAsia="宋体" w:hAnsi="Book Antiqua" w:cs="宋体"/>
          <w:color w:val="000000"/>
          <w:sz w:val="24"/>
          <w:szCs w:val="24"/>
          <w:lang w:val="en-US" w:eastAsia="zh-CN"/>
        </w:rPr>
        <w:t> 2012; </w:t>
      </w:r>
      <w:r w:rsidRPr="00D04DA1">
        <w:rPr>
          <w:rFonts w:ascii="Book Antiqua" w:eastAsia="宋体" w:hAnsi="Book Antiqua" w:cs="宋体"/>
          <w:b/>
          <w:bCs/>
          <w:color w:val="000000"/>
          <w:sz w:val="24"/>
          <w:szCs w:val="24"/>
          <w:lang w:val="en-US" w:eastAsia="zh-CN"/>
        </w:rPr>
        <w:t>6</w:t>
      </w:r>
      <w:r w:rsidRPr="00D04DA1">
        <w:rPr>
          <w:rFonts w:ascii="Book Antiqua" w:eastAsia="宋体" w:hAnsi="Book Antiqua" w:cs="宋体"/>
          <w:color w:val="000000"/>
          <w:sz w:val="24"/>
          <w:szCs w:val="24"/>
          <w:lang w:val="en-US" w:eastAsia="zh-CN"/>
        </w:rPr>
        <w:t>: 2-12 [PMID: 22420877]</w:t>
      </w:r>
    </w:p>
    <w:p w14:paraId="04837DFA"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proofErr w:type="gramStart"/>
      <w:r w:rsidRPr="00D04DA1">
        <w:rPr>
          <w:rFonts w:ascii="Book Antiqua" w:eastAsia="宋体" w:hAnsi="Book Antiqua" w:cs="宋体"/>
          <w:color w:val="000000"/>
          <w:sz w:val="24"/>
          <w:szCs w:val="24"/>
          <w:lang w:val="en-US" w:eastAsia="zh-CN"/>
        </w:rPr>
        <w:t>15 </w:t>
      </w:r>
      <w:r w:rsidRPr="00D04DA1">
        <w:rPr>
          <w:rFonts w:ascii="Book Antiqua" w:eastAsia="宋体" w:hAnsi="Book Antiqua" w:cs="宋体"/>
          <w:b/>
          <w:bCs/>
          <w:color w:val="000000"/>
          <w:sz w:val="24"/>
          <w:szCs w:val="24"/>
          <w:lang w:val="en-US" w:eastAsia="zh-CN"/>
        </w:rPr>
        <w:t>Dong YH</w:t>
      </w:r>
      <w:r w:rsidRPr="00D04DA1">
        <w:rPr>
          <w:rFonts w:ascii="Book Antiqua" w:eastAsia="宋体" w:hAnsi="Book Antiqua" w:cs="宋体"/>
          <w:color w:val="000000"/>
          <w:sz w:val="24"/>
          <w:szCs w:val="24"/>
          <w:lang w:val="en-US" w:eastAsia="zh-CN"/>
        </w:rPr>
        <w:t>, Wang LY, Zhang LH.</w:t>
      </w:r>
      <w:proofErr w:type="gramEnd"/>
      <w:r w:rsidRPr="00D04DA1">
        <w:rPr>
          <w:rFonts w:ascii="Book Antiqua" w:eastAsia="宋体" w:hAnsi="Book Antiqua" w:cs="宋体"/>
          <w:color w:val="000000"/>
          <w:sz w:val="24"/>
          <w:szCs w:val="24"/>
          <w:lang w:val="en-US" w:eastAsia="zh-CN"/>
        </w:rPr>
        <w:t xml:space="preserve"> Quorum-quenching microbial infections: mechanisms and implications. </w:t>
      </w:r>
      <w:proofErr w:type="spellStart"/>
      <w:r w:rsidRPr="00D04DA1">
        <w:rPr>
          <w:rFonts w:ascii="Book Antiqua" w:eastAsia="宋体" w:hAnsi="Book Antiqua" w:cs="宋体"/>
          <w:i/>
          <w:iCs/>
          <w:color w:val="000000"/>
          <w:sz w:val="24"/>
          <w:szCs w:val="24"/>
          <w:lang w:val="en-US" w:eastAsia="zh-CN"/>
        </w:rPr>
        <w:t>Philos</w:t>
      </w:r>
      <w:proofErr w:type="spellEnd"/>
      <w:r w:rsidRPr="00D04DA1">
        <w:rPr>
          <w:rFonts w:ascii="Book Antiqua" w:eastAsia="宋体" w:hAnsi="Book Antiqua" w:cs="宋体"/>
          <w:i/>
          <w:iCs/>
          <w:color w:val="000000"/>
          <w:sz w:val="24"/>
          <w:szCs w:val="24"/>
          <w:lang w:val="en-US" w:eastAsia="zh-CN"/>
        </w:rPr>
        <w:t xml:space="preserve"> Trans R </w:t>
      </w:r>
      <w:proofErr w:type="spellStart"/>
      <w:r w:rsidRPr="00D04DA1">
        <w:rPr>
          <w:rFonts w:ascii="Book Antiqua" w:eastAsia="宋体" w:hAnsi="Book Antiqua" w:cs="宋体"/>
          <w:i/>
          <w:iCs/>
          <w:color w:val="000000"/>
          <w:sz w:val="24"/>
          <w:szCs w:val="24"/>
          <w:lang w:val="en-US" w:eastAsia="zh-CN"/>
        </w:rPr>
        <w:t>Soc</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Lond</w:t>
      </w:r>
      <w:proofErr w:type="spellEnd"/>
      <w:r w:rsidRPr="00D04DA1">
        <w:rPr>
          <w:rFonts w:ascii="Book Antiqua" w:eastAsia="宋体" w:hAnsi="Book Antiqua" w:cs="宋体"/>
          <w:i/>
          <w:iCs/>
          <w:color w:val="000000"/>
          <w:sz w:val="24"/>
          <w:szCs w:val="24"/>
          <w:lang w:val="en-US" w:eastAsia="zh-CN"/>
        </w:rPr>
        <w:t xml:space="preserve"> B </w:t>
      </w:r>
      <w:proofErr w:type="spellStart"/>
      <w:r w:rsidRPr="00D04DA1">
        <w:rPr>
          <w:rFonts w:ascii="Book Antiqua" w:eastAsia="宋体" w:hAnsi="Book Antiqua" w:cs="宋体"/>
          <w:i/>
          <w:iCs/>
          <w:color w:val="000000"/>
          <w:sz w:val="24"/>
          <w:szCs w:val="24"/>
          <w:lang w:val="en-US" w:eastAsia="zh-CN"/>
        </w:rPr>
        <w:t>Biol</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Sci</w:t>
      </w:r>
      <w:proofErr w:type="spellEnd"/>
      <w:r w:rsidRPr="00D04DA1">
        <w:rPr>
          <w:rFonts w:ascii="Book Antiqua" w:eastAsia="宋体" w:hAnsi="Book Antiqua" w:cs="宋体"/>
          <w:color w:val="000000"/>
          <w:sz w:val="24"/>
          <w:szCs w:val="24"/>
          <w:lang w:val="en-US" w:eastAsia="zh-CN"/>
        </w:rPr>
        <w:t> 2007; </w:t>
      </w:r>
      <w:r w:rsidRPr="00D04DA1">
        <w:rPr>
          <w:rFonts w:ascii="Book Antiqua" w:eastAsia="宋体" w:hAnsi="Book Antiqua" w:cs="宋体"/>
          <w:b/>
          <w:bCs/>
          <w:color w:val="000000"/>
          <w:sz w:val="24"/>
          <w:szCs w:val="24"/>
          <w:lang w:val="en-US" w:eastAsia="zh-CN"/>
        </w:rPr>
        <w:t>362</w:t>
      </w:r>
      <w:r w:rsidRPr="00D04DA1">
        <w:rPr>
          <w:rFonts w:ascii="Book Antiqua" w:eastAsia="宋体" w:hAnsi="Book Antiqua" w:cs="宋体"/>
          <w:color w:val="000000"/>
          <w:sz w:val="24"/>
          <w:szCs w:val="24"/>
          <w:lang w:val="en-US" w:eastAsia="zh-CN"/>
        </w:rPr>
        <w:t>: 1201-1211 [PMID: 17360274]</w:t>
      </w:r>
    </w:p>
    <w:p w14:paraId="4384A188"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16 </w:t>
      </w:r>
      <w:proofErr w:type="spellStart"/>
      <w:r w:rsidRPr="00D04DA1">
        <w:rPr>
          <w:rFonts w:ascii="Book Antiqua" w:eastAsia="宋体" w:hAnsi="Book Antiqua" w:cs="宋体"/>
          <w:b/>
          <w:bCs/>
          <w:color w:val="000000"/>
          <w:sz w:val="24"/>
          <w:szCs w:val="24"/>
          <w:lang w:val="en-US" w:eastAsia="zh-CN"/>
        </w:rPr>
        <w:t>Rasch</w:t>
      </w:r>
      <w:proofErr w:type="spellEnd"/>
      <w:r w:rsidRPr="00D04DA1">
        <w:rPr>
          <w:rFonts w:ascii="Book Antiqua" w:eastAsia="宋体" w:hAnsi="Book Antiqua" w:cs="宋体"/>
          <w:b/>
          <w:bCs/>
          <w:color w:val="000000"/>
          <w:sz w:val="24"/>
          <w:szCs w:val="24"/>
          <w:lang w:val="en-US" w:eastAsia="zh-CN"/>
        </w:rPr>
        <w:t xml:space="preserve"> M</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Buch</w:t>
      </w:r>
      <w:proofErr w:type="spellEnd"/>
      <w:r w:rsidRPr="00D04DA1">
        <w:rPr>
          <w:rFonts w:ascii="Book Antiqua" w:eastAsia="宋体" w:hAnsi="Book Antiqua" w:cs="宋体"/>
          <w:color w:val="000000"/>
          <w:sz w:val="24"/>
          <w:szCs w:val="24"/>
          <w:lang w:val="en-US" w:eastAsia="zh-CN"/>
        </w:rPr>
        <w:t xml:space="preserve"> C, Austin B, </w:t>
      </w:r>
      <w:proofErr w:type="spellStart"/>
      <w:r w:rsidRPr="00D04DA1">
        <w:rPr>
          <w:rFonts w:ascii="Book Antiqua" w:eastAsia="宋体" w:hAnsi="Book Antiqua" w:cs="宋体"/>
          <w:color w:val="000000"/>
          <w:sz w:val="24"/>
          <w:szCs w:val="24"/>
          <w:lang w:val="en-US" w:eastAsia="zh-CN"/>
        </w:rPr>
        <w:t>Slierendrecht</w:t>
      </w:r>
      <w:proofErr w:type="spellEnd"/>
      <w:r w:rsidRPr="00D04DA1">
        <w:rPr>
          <w:rFonts w:ascii="Book Antiqua" w:eastAsia="宋体" w:hAnsi="Book Antiqua" w:cs="宋体"/>
          <w:color w:val="000000"/>
          <w:sz w:val="24"/>
          <w:szCs w:val="24"/>
          <w:lang w:val="en-US" w:eastAsia="zh-CN"/>
        </w:rPr>
        <w:t xml:space="preserve"> WJ, </w:t>
      </w:r>
      <w:proofErr w:type="spellStart"/>
      <w:r w:rsidRPr="00D04DA1">
        <w:rPr>
          <w:rFonts w:ascii="Book Antiqua" w:eastAsia="宋体" w:hAnsi="Book Antiqua" w:cs="宋体"/>
          <w:color w:val="000000"/>
          <w:sz w:val="24"/>
          <w:szCs w:val="24"/>
          <w:lang w:val="en-US" w:eastAsia="zh-CN"/>
        </w:rPr>
        <w:t>Ekmann</w:t>
      </w:r>
      <w:proofErr w:type="spellEnd"/>
      <w:r w:rsidRPr="00D04DA1">
        <w:rPr>
          <w:rFonts w:ascii="Book Antiqua" w:eastAsia="宋体" w:hAnsi="Book Antiqua" w:cs="宋体"/>
          <w:color w:val="000000"/>
          <w:sz w:val="24"/>
          <w:szCs w:val="24"/>
          <w:lang w:val="en-US" w:eastAsia="zh-CN"/>
        </w:rPr>
        <w:t xml:space="preserve"> KS, Larsen JL, Johansen C, Riedel K, </w:t>
      </w:r>
      <w:proofErr w:type="spellStart"/>
      <w:r w:rsidRPr="00D04DA1">
        <w:rPr>
          <w:rFonts w:ascii="Book Antiqua" w:eastAsia="宋体" w:hAnsi="Book Antiqua" w:cs="宋体"/>
          <w:color w:val="000000"/>
          <w:sz w:val="24"/>
          <w:szCs w:val="24"/>
          <w:lang w:val="en-US" w:eastAsia="zh-CN"/>
        </w:rPr>
        <w:t>Eberl</w:t>
      </w:r>
      <w:proofErr w:type="spellEnd"/>
      <w:r w:rsidRPr="00D04DA1">
        <w:rPr>
          <w:rFonts w:ascii="Book Antiqua" w:eastAsia="宋体" w:hAnsi="Book Antiqua" w:cs="宋体"/>
          <w:color w:val="000000"/>
          <w:sz w:val="24"/>
          <w:szCs w:val="24"/>
          <w:lang w:val="en-US" w:eastAsia="zh-CN"/>
        </w:rPr>
        <w:t xml:space="preserve"> L, </w:t>
      </w:r>
      <w:proofErr w:type="spellStart"/>
      <w:r w:rsidRPr="00D04DA1">
        <w:rPr>
          <w:rFonts w:ascii="Book Antiqua" w:eastAsia="宋体" w:hAnsi="Book Antiqua" w:cs="宋体"/>
          <w:color w:val="000000"/>
          <w:sz w:val="24"/>
          <w:szCs w:val="24"/>
          <w:lang w:val="en-US" w:eastAsia="zh-CN"/>
        </w:rPr>
        <w:t>Givskov</w:t>
      </w:r>
      <w:proofErr w:type="spellEnd"/>
      <w:r w:rsidRPr="00D04DA1">
        <w:rPr>
          <w:rFonts w:ascii="Book Antiqua" w:eastAsia="宋体" w:hAnsi="Book Antiqua" w:cs="宋体"/>
          <w:color w:val="000000"/>
          <w:sz w:val="24"/>
          <w:szCs w:val="24"/>
          <w:lang w:val="en-US" w:eastAsia="zh-CN"/>
        </w:rPr>
        <w:t xml:space="preserve"> M, Gram L. An inhibitor of bacterial quorum sensing reduces mortalities caused by </w:t>
      </w:r>
      <w:proofErr w:type="spellStart"/>
      <w:r w:rsidRPr="00D04DA1">
        <w:rPr>
          <w:rFonts w:ascii="Book Antiqua" w:eastAsia="宋体" w:hAnsi="Book Antiqua" w:cs="宋体"/>
          <w:color w:val="000000"/>
          <w:sz w:val="24"/>
          <w:szCs w:val="24"/>
          <w:lang w:val="en-US" w:eastAsia="zh-CN"/>
        </w:rPr>
        <w:t>Vibriosis</w:t>
      </w:r>
      <w:proofErr w:type="spellEnd"/>
      <w:r w:rsidRPr="00D04DA1">
        <w:rPr>
          <w:rFonts w:ascii="Book Antiqua" w:eastAsia="宋体" w:hAnsi="Book Antiqua" w:cs="宋体"/>
          <w:color w:val="000000"/>
          <w:sz w:val="24"/>
          <w:szCs w:val="24"/>
          <w:lang w:val="en-US" w:eastAsia="zh-CN"/>
        </w:rPr>
        <w:t xml:space="preserve"> in rainbow trout (</w:t>
      </w:r>
      <w:proofErr w:type="spellStart"/>
      <w:r w:rsidRPr="00D04DA1">
        <w:rPr>
          <w:rFonts w:ascii="Book Antiqua" w:eastAsia="宋体" w:hAnsi="Book Antiqua" w:cs="宋体"/>
          <w:color w:val="000000"/>
          <w:sz w:val="24"/>
          <w:szCs w:val="24"/>
          <w:lang w:val="en-US" w:eastAsia="zh-CN"/>
        </w:rPr>
        <w:t>Oncorhynchus</w:t>
      </w:r>
      <w:proofErr w:type="spellEnd"/>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mykiss</w:t>
      </w:r>
      <w:proofErr w:type="spellEnd"/>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Walbaum</w:t>
      </w:r>
      <w:proofErr w:type="spellEnd"/>
      <w:r w:rsidRPr="00D04DA1">
        <w:rPr>
          <w:rFonts w:ascii="Book Antiqua" w:eastAsia="宋体" w:hAnsi="Book Antiqua" w:cs="宋体"/>
          <w:color w:val="000000"/>
          <w:sz w:val="24"/>
          <w:szCs w:val="24"/>
          <w:lang w:val="en-US" w:eastAsia="zh-CN"/>
        </w:rPr>
        <w:t>). </w:t>
      </w:r>
      <w:proofErr w:type="spellStart"/>
      <w:r w:rsidRPr="00D04DA1">
        <w:rPr>
          <w:rFonts w:ascii="Book Antiqua" w:eastAsia="宋体" w:hAnsi="Book Antiqua" w:cs="宋体"/>
          <w:i/>
          <w:iCs/>
          <w:color w:val="000000"/>
          <w:sz w:val="24"/>
          <w:szCs w:val="24"/>
          <w:lang w:val="en-US" w:eastAsia="zh-CN"/>
        </w:rPr>
        <w:t>Syst</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Appl</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color w:val="000000"/>
          <w:sz w:val="24"/>
          <w:szCs w:val="24"/>
          <w:lang w:val="en-US" w:eastAsia="zh-CN"/>
        </w:rPr>
        <w:t> 2004; </w:t>
      </w:r>
      <w:r w:rsidRPr="00D04DA1">
        <w:rPr>
          <w:rFonts w:ascii="Book Antiqua" w:eastAsia="宋体" w:hAnsi="Book Antiqua" w:cs="宋体"/>
          <w:b/>
          <w:bCs/>
          <w:color w:val="000000"/>
          <w:sz w:val="24"/>
          <w:szCs w:val="24"/>
          <w:lang w:val="en-US" w:eastAsia="zh-CN"/>
        </w:rPr>
        <w:t>27</w:t>
      </w:r>
      <w:r w:rsidRPr="00D04DA1">
        <w:rPr>
          <w:rFonts w:ascii="Book Antiqua" w:eastAsia="宋体" w:hAnsi="Book Antiqua" w:cs="宋体"/>
          <w:color w:val="000000"/>
          <w:sz w:val="24"/>
          <w:szCs w:val="24"/>
          <w:lang w:val="en-US" w:eastAsia="zh-CN"/>
        </w:rPr>
        <w:t>: 350-359 [PMID: 15214641]</w:t>
      </w:r>
    </w:p>
    <w:p w14:paraId="5235C3B5" w14:textId="6758C875"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17 </w:t>
      </w:r>
      <w:r w:rsidRPr="00D04DA1">
        <w:rPr>
          <w:rFonts w:ascii="Book Antiqua" w:hAnsi="Book Antiqua"/>
          <w:b/>
          <w:bCs/>
          <w:color w:val="000000"/>
          <w:sz w:val="24"/>
          <w:szCs w:val="24"/>
        </w:rPr>
        <w:t>Jerse AE</w:t>
      </w:r>
      <w:r w:rsidRPr="00D04DA1">
        <w:rPr>
          <w:rFonts w:ascii="Book Antiqua" w:hAnsi="Book Antiqua"/>
          <w:color w:val="000000"/>
          <w:sz w:val="24"/>
          <w:szCs w:val="24"/>
        </w:rPr>
        <w:t>, Sharma ND, Simms AN, Crow ET, Snyder LA, Shafer WM. A gonococcal efflux pump system enhances bacterial survival in a female mouse model of genital tract infection.</w:t>
      </w:r>
      <w:r w:rsidRPr="00D04DA1">
        <w:rPr>
          <w:rStyle w:val="apple-converted-space"/>
          <w:rFonts w:ascii="Book Antiqua" w:hAnsi="Book Antiqua"/>
          <w:color w:val="000000"/>
          <w:sz w:val="24"/>
          <w:szCs w:val="24"/>
        </w:rPr>
        <w:t> </w:t>
      </w:r>
      <w:r w:rsidRPr="00D04DA1">
        <w:rPr>
          <w:rFonts w:ascii="Book Antiqua" w:hAnsi="Book Antiqua"/>
          <w:i/>
          <w:iCs/>
          <w:color w:val="000000"/>
          <w:sz w:val="24"/>
          <w:szCs w:val="24"/>
        </w:rPr>
        <w:t>Infect Immun</w:t>
      </w:r>
      <w:r w:rsidRPr="00D04DA1">
        <w:rPr>
          <w:rStyle w:val="apple-converted-space"/>
          <w:rFonts w:ascii="Book Antiqua" w:hAnsi="Book Antiqua"/>
          <w:color w:val="000000"/>
          <w:sz w:val="24"/>
          <w:szCs w:val="24"/>
        </w:rPr>
        <w:t> </w:t>
      </w:r>
      <w:r w:rsidRPr="00D04DA1">
        <w:rPr>
          <w:rFonts w:ascii="Book Antiqua" w:hAnsi="Book Antiqua"/>
          <w:color w:val="000000"/>
          <w:sz w:val="24"/>
          <w:szCs w:val="24"/>
        </w:rPr>
        <w:t>2003;</w:t>
      </w:r>
      <w:r w:rsidRPr="00D04DA1">
        <w:rPr>
          <w:rStyle w:val="apple-converted-space"/>
          <w:rFonts w:ascii="Book Antiqua" w:hAnsi="Book Antiqua"/>
          <w:color w:val="000000"/>
          <w:sz w:val="24"/>
          <w:szCs w:val="24"/>
        </w:rPr>
        <w:t> </w:t>
      </w:r>
      <w:r w:rsidRPr="00D04DA1">
        <w:rPr>
          <w:rFonts w:ascii="Book Antiqua" w:hAnsi="Book Antiqua"/>
          <w:b/>
          <w:bCs/>
          <w:color w:val="000000"/>
          <w:sz w:val="24"/>
          <w:szCs w:val="24"/>
        </w:rPr>
        <w:t>71</w:t>
      </w:r>
      <w:r w:rsidRPr="00D04DA1">
        <w:rPr>
          <w:rFonts w:ascii="Book Antiqua" w:hAnsi="Book Antiqua"/>
          <w:color w:val="000000"/>
          <w:sz w:val="24"/>
          <w:szCs w:val="24"/>
        </w:rPr>
        <w:t>: 5576-5582 [PMID: 14500476]</w:t>
      </w:r>
    </w:p>
    <w:p w14:paraId="73A1E6C5" w14:textId="3C172018"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18 </w:t>
      </w:r>
      <w:r w:rsidRPr="00D04DA1">
        <w:rPr>
          <w:rFonts w:ascii="Book Antiqua" w:eastAsia="宋体" w:hAnsi="Book Antiqua" w:cs="宋体"/>
          <w:b/>
          <w:bCs/>
          <w:color w:val="000000"/>
          <w:sz w:val="24"/>
          <w:szCs w:val="24"/>
          <w:lang w:val="en-US" w:eastAsia="zh-CN"/>
        </w:rPr>
        <w:t>Martinez JL</w:t>
      </w:r>
      <w:r w:rsidRPr="00D04DA1">
        <w:rPr>
          <w:rFonts w:ascii="Book Antiqua" w:eastAsia="宋体" w:hAnsi="Book Antiqua" w:cs="宋体"/>
          <w:color w:val="000000"/>
          <w:sz w:val="24"/>
          <w:szCs w:val="24"/>
          <w:lang w:val="en-US" w:eastAsia="zh-CN"/>
        </w:rPr>
        <w:t xml:space="preserve">, Sánchez MB, </w:t>
      </w:r>
      <w:proofErr w:type="spellStart"/>
      <w:r w:rsidRPr="00D04DA1">
        <w:rPr>
          <w:rFonts w:ascii="Book Antiqua" w:eastAsia="宋体" w:hAnsi="Book Antiqua" w:cs="宋体"/>
          <w:color w:val="000000"/>
          <w:sz w:val="24"/>
          <w:szCs w:val="24"/>
          <w:lang w:val="en-US" w:eastAsia="zh-CN"/>
        </w:rPr>
        <w:t>Martínez</w:t>
      </w:r>
      <w:proofErr w:type="spellEnd"/>
      <w:r w:rsidRPr="00D04DA1">
        <w:rPr>
          <w:rFonts w:ascii="Book Antiqua" w:eastAsia="宋体" w:hAnsi="Book Antiqua" w:cs="宋体"/>
          <w:color w:val="000000"/>
          <w:sz w:val="24"/>
          <w:szCs w:val="24"/>
          <w:lang w:val="en-US" w:eastAsia="zh-CN"/>
        </w:rPr>
        <w:t xml:space="preserve">-Solano L, Hernandez A, </w:t>
      </w:r>
      <w:proofErr w:type="spellStart"/>
      <w:r w:rsidRPr="00D04DA1">
        <w:rPr>
          <w:rFonts w:ascii="Book Antiqua" w:eastAsia="宋体" w:hAnsi="Book Antiqua" w:cs="宋体"/>
          <w:color w:val="000000"/>
          <w:sz w:val="24"/>
          <w:szCs w:val="24"/>
          <w:lang w:val="en-US" w:eastAsia="zh-CN"/>
        </w:rPr>
        <w:t>Garmendia</w:t>
      </w:r>
      <w:proofErr w:type="spellEnd"/>
      <w:r w:rsidRPr="00D04DA1">
        <w:rPr>
          <w:rFonts w:ascii="Book Antiqua" w:eastAsia="宋体" w:hAnsi="Book Antiqua" w:cs="宋体"/>
          <w:color w:val="000000"/>
          <w:sz w:val="24"/>
          <w:szCs w:val="24"/>
          <w:lang w:val="en-US" w:eastAsia="zh-CN"/>
        </w:rPr>
        <w:t xml:space="preserve"> L, Fajardo A, Alvarez-Ortega C. Functional role of bacterial multidrug efflux pumps in microbial natural ecosystems. </w:t>
      </w:r>
      <w:r w:rsidRPr="00D04DA1">
        <w:rPr>
          <w:rFonts w:ascii="Book Antiqua" w:eastAsia="宋体" w:hAnsi="Book Antiqua" w:cs="宋体"/>
          <w:i/>
          <w:iCs/>
          <w:color w:val="000000"/>
          <w:sz w:val="24"/>
          <w:szCs w:val="24"/>
          <w:lang w:val="en-US" w:eastAsia="zh-CN"/>
        </w:rPr>
        <w:t xml:space="preserve">FEMS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i/>
          <w:iCs/>
          <w:color w:val="000000"/>
          <w:sz w:val="24"/>
          <w:szCs w:val="24"/>
          <w:lang w:val="en-US" w:eastAsia="zh-CN"/>
        </w:rPr>
        <w:t xml:space="preserve"> Rev</w:t>
      </w:r>
      <w:r w:rsidRPr="00D04DA1">
        <w:rPr>
          <w:rFonts w:ascii="Book Antiqua" w:eastAsia="宋体" w:hAnsi="Book Antiqua" w:cs="宋体"/>
          <w:color w:val="000000"/>
          <w:sz w:val="24"/>
          <w:szCs w:val="24"/>
          <w:lang w:val="en-US" w:eastAsia="zh-CN"/>
        </w:rPr>
        <w:t> 2009; </w:t>
      </w:r>
      <w:r w:rsidRPr="00D04DA1">
        <w:rPr>
          <w:rFonts w:ascii="Book Antiqua" w:eastAsia="宋体" w:hAnsi="Book Antiqua" w:cs="宋体"/>
          <w:b/>
          <w:bCs/>
          <w:color w:val="000000"/>
          <w:sz w:val="24"/>
          <w:szCs w:val="24"/>
          <w:lang w:val="en-US" w:eastAsia="zh-CN"/>
        </w:rPr>
        <w:t>33</w:t>
      </w:r>
      <w:r w:rsidRPr="00D04DA1">
        <w:rPr>
          <w:rFonts w:ascii="Book Antiqua" w:eastAsia="宋体" w:hAnsi="Book Antiqua" w:cs="宋体"/>
          <w:color w:val="000000"/>
          <w:sz w:val="24"/>
          <w:szCs w:val="24"/>
          <w:lang w:val="en-US" w:eastAsia="zh-CN"/>
        </w:rPr>
        <w:t>: 430-449 [PMID: 19207745 DOI: 10.</w:t>
      </w:r>
      <w:r>
        <w:rPr>
          <w:rFonts w:ascii="Book Antiqua" w:eastAsia="宋体" w:hAnsi="Book Antiqua" w:cs="宋体"/>
          <w:color w:val="000000"/>
          <w:sz w:val="24"/>
          <w:szCs w:val="24"/>
          <w:lang w:val="en-US" w:eastAsia="zh-CN"/>
        </w:rPr>
        <w:t>1111/j.1574-6976.2008.00157.x]</w:t>
      </w:r>
    </w:p>
    <w:p w14:paraId="251F029D"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19 </w:t>
      </w:r>
      <w:r w:rsidRPr="00D04DA1">
        <w:rPr>
          <w:rFonts w:ascii="Book Antiqua" w:eastAsia="宋体" w:hAnsi="Book Antiqua" w:cs="宋体"/>
          <w:b/>
          <w:bCs/>
          <w:color w:val="000000"/>
          <w:sz w:val="24"/>
          <w:szCs w:val="24"/>
          <w:lang w:val="en-US" w:eastAsia="zh-CN"/>
        </w:rPr>
        <w:t>Hirakata Y</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Srikumar</w:t>
      </w:r>
      <w:proofErr w:type="spellEnd"/>
      <w:r w:rsidRPr="00D04DA1">
        <w:rPr>
          <w:rFonts w:ascii="Book Antiqua" w:eastAsia="宋体" w:hAnsi="Book Antiqua" w:cs="宋体"/>
          <w:color w:val="000000"/>
          <w:sz w:val="24"/>
          <w:szCs w:val="24"/>
          <w:lang w:val="en-US" w:eastAsia="zh-CN"/>
        </w:rPr>
        <w:t xml:space="preserve"> R, Poole K, </w:t>
      </w:r>
      <w:proofErr w:type="spellStart"/>
      <w:r w:rsidRPr="00D04DA1">
        <w:rPr>
          <w:rFonts w:ascii="Book Antiqua" w:eastAsia="宋体" w:hAnsi="Book Antiqua" w:cs="宋体"/>
          <w:color w:val="000000"/>
          <w:sz w:val="24"/>
          <w:szCs w:val="24"/>
          <w:lang w:val="en-US" w:eastAsia="zh-CN"/>
        </w:rPr>
        <w:t>Gotoh</w:t>
      </w:r>
      <w:proofErr w:type="spellEnd"/>
      <w:r w:rsidRPr="00D04DA1">
        <w:rPr>
          <w:rFonts w:ascii="Book Antiqua" w:eastAsia="宋体" w:hAnsi="Book Antiqua" w:cs="宋体"/>
          <w:color w:val="000000"/>
          <w:sz w:val="24"/>
          <w:szCs w:val="24"/>
          <w:lang w:val="en-US" w:eastAsia="zh-CN"/>
        </w:rPr>
        <w:t xml:space="preserve"> N, </w:t>
      </w:r>
      <w:proofErr w:type="spellStart"/>
      <w:r w:rsidRPr="00D04DA1">
        <w:rPr>
          <w:rFonts w:ascii="Book Antiqua" w:eastAsia="宋体" w:hAnsi="Book Antiqua" w:cs="宋体"/>
          <w:color w:val="000000"/>
          <w:sz w:val="24"/>
          <w:szCs w:val="24"/>
          <w:lang w:val="en-US" w:eastAsia="zh-CN"/>
        </w:rPr>
        <w:t>Suematsu</w:t>
      </w:r>
      <w:proofErr w:type="spellEnd"/>
      <w:r w:rsidRPr="00D04DA1">
        <w:rPr>
          <w:rFonts w:ascii="Book Antiqua" w:eastAsia="宋体" w:hAnsi="Book Antiqua" w:cs="宋体"/>
          <w:color w:val="000000"/>
          <w:sz w:val="24"/>
          <w:szCs w:val="24"/>
          <w:lang w:val="en-US" w:eastAsia="zh-CN"/>
        </w:rPr>
        <w:t xml:space="preserve"> T, Kohno S, </w:t>
      </w:r>
      <w:proofErr w:type="spellStart"/>
      <w:r w:rsidRPr="00D04DA1">
        <w:rPr>
          <w:rFonts w:ascii="Book Antiqua" w:eastAsia="宋体" w:hAnsi="Book Antiqua" w:cs="宋体"/>
          <w:color w:val="000000"/>
          <w:sz w:val="24"/>
          <w:szCs w:val="24"/>
          <w:lang w:val="en-US" w:eastAsia="zh-CN"/>
        </w:rPr>
        <w:t>Kamihira</w:t>
      </w:r>
      <w:proofErr w:type="spellEnd"/>
      <w:r w:rsidRPr="00D04DA1">
        <w:rPr>
          <w:rFonts w:ascii="Book Antiqua" w:eastAsia="宋体" w:hAnsi="Book Antiqua" w:cs="宋体"/>
          <w:color w:val="000000"/>
          <w:sz w:val="24"/>
          <w:szCs w:val="24"/>
          <w:lang w:val="en-US" w:eastAsia="zh-CN"/>
        </w:rPr>
        <w:t xml:space="preserve"> S, Hancock RE, </w:t>
      </w:r>
      <w:proofErr w:type="spellStart"/>
      <w:r w:rsidRPr="00D04DA1">
        <w:rPr>
          <w:rFonts w:ascii="Book Antiqua" w:eastAsia="宋体" w:hAnsi="Book Antiqua" w:cs="宋体"/>
          <w:color w:val="000000"/>
          <w:sz w:val="24"/>
          <w:szCs w:val="24"/>
          <w:lang w:val="en-US" w:eastAsia="zh-CN"/>
        </w:rPr>
        <w:t>Speert</w:t>
      </w:r>
      <w:proofErr w:type="spellEnd"/>
      <w:r w:rsidRPr="00D04DA1">
        <w:rPr>
          <w:rFonts w:ascii="Book Antiqua" w:eastAsia="宋体" w:hAnsi="Book Antiqua" w:cs="宋体"/>
          <w:color w:val="000000"/>
          <w:sz w:val="24"/>
          <w:szCs w:val="24"/>
          <w:lang w:val="en-US" w:eastAsia="zh-CN"/>
        </w:rPr>
        <w:t xml:space="preserve"> DP. Multidrug efflux systems play an important role in the invasiveness of Pseudomonas aeruginosa. </w:t>
      </w:r>
      <w:r w:rsidRPr="00D04DA1">
        <w:rPr>
          <w:rFonts w:ascii="Book Antiqua" w:eastAsia="宋体" w:hAnsi="Book Antiqua" w:cs="宋体"/>
          <w:i/>
          <w:iCs/>
          <w:color w:val="000000"/>
          <w:sz w:val="24"/>
          <w:szCs w:val="24"/>
          <w:lang w:val="en-US" w:eastAsia="zh-CN"/>
        </w:rPr>
        <w:t xml:space="preserve">J </w:t>
      </w:r>
      <w:proofErr w:type="spellStart"/>
      <w:r w:rsidRPr="00D04DA1">
        <w:rPr>
          <w:rFonts w:ascii="Book Antiqua" w:eastAsia="宋体" w:hAnsi="Book Antiqua" w:cs="宋体"/>
          <w:i/>
          <w:iCs/>
          <w:color w:val="000000"/>
          <w:sz w:val="24"/>
          <w:szCs w:val="24"/>
          <w:lang w:val="en-US" w:eastAsia="zh-CN"/>
        </w:rPr>
        <w:t>Exp</w:t>
      </w:r>
      <w:proofErr w:type="spellEnd"/>
      <w:r w:rsidRPr="00D04DA1">
        <w:rPr>
          <w:rFonts w:ascii="Book Antiqua" w:eastAsia="宋体" w:hAnsi="Book Antiqua" w:cs="宋体"/>
          <w:i/>
          <w:iCs/>
          <w:color w:val="000000"/>
          <w:sz w:val="24"/>
          <w:szCs w:val="24"/>
          <w:lang w:val="en-US" w:eastAsia="zh-CN"/>
        </w:rPr>
        <w:t xml:space="preserve"> Med</w:t>
      </w:r>
      <w:r w:rsidRPr="00D04DA1">
        <w:rPr>
          <w:rFonts w:ascii="Book Antiqua" w:eastAsia="宋体" w:hAnsi="Book Antiqua" w:cs="宋体"/>
          <w:color w:val="000000"/>
          <w:sz w:val="24"/>
          <w:szCs w:val="24"/>
          <w:lang w:val="en-US" w:eastAsia="zh-CN"/>
        </w:rPr>
        <w:t> 2002; </w:t>
      </w:r>
      <w:r w:rsidRPr="00D04DA1">
        <w:rPr>
          <w:rFonts w:ascii="Book Antiqua" w:eastAsia="宋体" w:hAnsi="Book Antiqua" w:cs="宋体"/>
          <w:b/>
          <w:bCs/>
          <w:color w:val="000000"/>
          <w:sz w:val="24"/>
          <w:szCs w:val="24"/>
          <w:lang w:val="en-US" w:eastAsia="zh-CN"/>
        </w:rPr>
        <w:t>196</w:t>
      </w:r>
      <w:r w:rsidRPr="00D04DA1">
        <w:rPr>
          <w:rFonts w:ascii="Book Antiqua" w:eastAsia="宋体" w:hAnsi="Book Antiqua" w:cs="宋体"/>
          <w:color w:val="000000"/>
          <w:sz w:val="24"/>
          <w:szCs w:val="24"/>
          <w:lang w:val="en-US" w:eastAsia="zh-CN"/>
        </w:rPr>
        <w:t>: 109-118 [PMID: 12093875]</w:t>
      </w:r>
    </w:p>
    <w:p w14:paraId="31B3FBDB"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20 </w:t>
      </w:r>
      <w:r w:rsidRPr="00D04DA1">
        <w:rPr>
          <w:rFonts w:ascii="Book Antiqua" w:eastAsia="宋体" w:hAnsi="Book Antiqua" w:cs="宋体"/>
          <w:b/>
          <w:bCs/>
          <w:color w:val="000000"/>
          <w:sz w:val="24"/>
          <w:szCs w:val="24"/>
          <w:lang w:val="en-US" w:eastAsia="zh-CN"/>
        </w:rPr>
        <w:t>Pearson JP</w:t>
      </w:r>
      <w:r w:rsidRPr="00D04DA1">
        <w:rPr>
          <w:rFonts w:ascii="Book Antiqua" w:eastAsia="宋体" w:hAnsi="Book Antiqua" w:cs="宋体"/>
          <w:color w:val="000000"/>
          <w:sz w:val="24"/>
          <w:szCs w:val="24"/>
          <w:lang w:val="en-US" w:eastAsia="zh-CN"/>
        </w:rPr>
        <w:t xml:space="preserve">, Feldman M, </w:t>
      </w:r>
      <w:proofErr w:type="spellStart"/>
      <w:r w:rsidRPr="00D04DA1">
        <w:rPr>
          <w:rFonts w:ascii="Book Antiqua" w:eastAsia="宋体" w:hAnsi="Book Antiqua" w:cs="宋体"/>
          <w:color w:val="000000"/>
          <w:sz w:val="24"/>
          <w:szCs w:val="24"/>
          <w:lang w:val="en-US" w:eastAsia="zh-CN"/>
        </w:rPr>
        <w:t>Iglewski</w:t>
      </w:r>
      <w:proofErr w:type="spellEnd"/>
      <w:r w:rsidRPr="00D04DA1">
        <w:rPr>
          <w:rFonts w:ascii="Book Antiqua" w:eastAsia="宋体" w:hAnsi="Book Antiqua" w:cs="宋体"/>
          <w:color w:val="000000"/>
          <w:sz w:val="24"/>
          <w:szCs w:val="24"/>
          <w:lang w:val="en-US" w:eastAsia="zh-CN"/>
        </w:rPr>
        <w:t xml:space="preserve"> BH, Prince A. Pseudomonas aeruginosa cell-to-cell signaling is required for virulence in a model of acute pulmonary infection. </w:t>
      </w:r>
      <w:r w:rsidRPr="00D04DA1">
        <w:rPr>
          <w:rFonts w:ascii="Book Antiqua" w:eastAsia="宋体" w:hAnsi="Book Antiqua" w:cs="宋体"/>
          <w:i/>
          <w:iCs/>
          <w:color w:val="000000"/>
          <w:sz w:val="24"/>
          <w:szCs w:val="24"/>
          <w:lang w:val="en-US" w:eastAsia="zh-CN"/>
        </w:rPr>
        <w:t xml:space="preserve">Infect </w:t>
      </w:r>
      <w:proofErr w:type="spellStart"/>
      <w:r w:rsidRPr="00D04DA1">
        <w:rPr>
          <w:rFonts w:ascii="Book Antiqua" w:eastAsia="宋体" w:hAnsi="Book Antiqua" w:cs="宋体"/>
          <w:i/>
          <w:iCs/>
          <w:color w:val="000000"/>
          <w:sz w:val="24"/>
          <w:szCs w:val="24"/>
          <w:lang w:val="en-US" w:eastAsia="zh-CN"/>
        </w:rPr>
        <w:t>Immun</w:t>
      </w:r>
      <w:proofErr w:type="spellEnd"/>
      <w:r w:rsidRPr="00D04DA1">
        <w:rPr>
          <w:rFonts w:ascii="Book Antiqua" w:eastAsia="宋体" w:hAnsi="Book Antiqua" w:cs="宋体"/>
          <w:color w:val="000000"/>
          <w:sz w:val="24"/>
          <w:szCs w:val="24"/>
          <w:lang w:val="en-US" w:eastAsia="zh-CN"/>
        </w:rPr>
        <w:t> 2000; </w:t>
      </w:r>
      <w:r w:rsidRPr="00D04DA1">
        <w:rPr>
          <w:rFonts w:ascii="Book Antiqua" w:eastAsia="宋体" w:hAnsi="Book Antiqua" w:cs="宋体"/>
          <w:b/>
          <w:bCs/>
          <w:color w:val="000000"/>
          <w:sz w:val="24"/>
          <w:szCs w:val="24"/>
          <w:lang w:val="en-US" w:eastAsia="zh-CN"/>
        </w:rPr>
        <w:t>68</w:t>
      </w:r>
      <w:r w:rsidRPr="00D04DA1">
        <w:rPr>
          <w:rFonts w:ascii="Book Antiqua" w:eastAsia="宋体" w:hAnsi="Book Antiqua" w:cs="宋体"/>
          <w:color w:val="000000"/>
          <w:sz w:val="24"/>
          <w:szCs w:val="24"/>
          <w:lang w:val="en-US" w:eastAsia="zh-CN"/>
        </w:rPr>
        <w:t>: 4331-4334 [PMID: 10858254]</w:t>
      </w:r>
    </w:p>
    <w:p w14:paraId="60D1CA96"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21 </w:t>
      </w:r>
      <w:proofErr w:type="spellStart"/>
      <w:r w:rsidRPr="00D04DA1">
        <w:rPr>
          <w:rFonts w:ascii="Book Antiqua" w:eastAsia="宋体" w:hAnsi="Book Antiqua" w:cs="宋体"/>
          <w:b/>
          <w:bCs/>
          <w:color w:val="000000"/>
          <w:sz w:val="24"/>
          <w:szCs w:val="24"/>
          <w:lang w:val="en-US" w:eastAsia="zh-CN"/>
        </w:rPr>
        <w:t>Martínez</w:t>
      </w:r>
      <w:proofErr w:type="spellEnd"/>
      <w:r w:rsidRPr="00D04DA1">
        <w:rPr>
          <w:rFonts w:ascii="Book Antiqua" w:eastAsia="宋体" w:hAnsi="Book Antiqua" w:cs="宋体"/>
          <w:b/>
          <w:bCs/>
          <w:color w:val="000000"/>
          <w:sz w:val="24"/>
          <w:szCs w:val="24"/>
          <w:lang w:val="en-US" w:eastAsia="zh-CN"/>
        </w:rPr>
        <w:t xml:space="preserve"> JL</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Baquero</w:t>
      </w:r>
      <w:proofErr w:type="spellEnd"/>
      <w:r w:rsidRPr="00D04DA1">
        <w:rPr>
          <w:rFonts w:ascii="Book Antiqua" w:eastAsia="宋体" w:hAnsi="Book Antiqua" w:cs="宋体"/>
          <w:color w:val="000000"/>
          <w:sz w:val="24"/>
          <w:szCs w:val="24"/>
          <w:lang w:val="en-US" w:eastAsia="zh-CN"/>
        </w:rPr>
        <w:t xml:space="preserve"> F. Interactions among strategies associated with bacterial infection: pathogenicity, </w:t>
      </w:r>
      <w:proofErr w:type="spellStart"/>
      <w:r w:rsidRPr="00D04DA1">
        <w:rPr>
          <w:rFonts w:ascii="Book Antiqua" w:eastAsia="宋体" w:hAnsi="Book Antiqua" w:cs="宋体"/>
          <w:color w:val="000000"/>
          <w:sz w:val="24"/>
          <w:szCs w:val="24"/>
          <w:lang w:val="en-US" w:eastAsia="zh-CN"/>
        </w:rPr>
        <w:t>epidemicity</w:t>
      </w:r>
      <w:proofErr w:type="spellEnd"/>
      <w:r w:rsidRPr="00D04DA1">
        <w:rPr>
          <w:rFonts w:ascii="Book Antiqua" w:eastAsia="宋体" w:hAnsi="Book Antiqua" w:cs="宋体"/>
          <w:color w:val="000000"/>
          <w:sz w:val="24"/>
          <w:szCs w:val="24"/>
          <w:lang w:val="en-US" w:eastAsia="zh-CN"/>
        </w:rPr>
        <w:t>, and antibiotic resistance. </w:t>
      </w:r>
      <w:proofErr w:type="spellStart"/>
      <w:r w:rsidRPr="00D04DA1">
        <w:rPr>
          <w:rFonts w:ascii="Book Antiqua" w:eastAsia="宋体" w:hAnsi="Book Antiqua" w:cs="宋体"/>
          <w:i/>
          <w:iCs/>
          <w:color w:val="000000"/>
          <w:sz w:val="24"/>
          <w:szCs w:val="24"/>
          <w:lang w:val="en-US" w:eastAsia="zh-CN"/>
        </w:rPr>
        <w:t>Clin</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i/>
          <w:iCs/>
          <w:color w:val="000000"/>
          <w:sz w:val="24"/>
          <w:szCs w:val="24"/>
          <w:lang w:val="en-US" w:eastAsia="zh-CN"/>
        </w:rPr>
        <w:t xml:space="preserve"> Rev</w:t>
      </w:r>
      <w:r w:rsidRPr="00D04DA1">
        <w:rPr>
          <w:rFonts w:ascii="Book Antiqua" w:eastAsia="宋体" w:hAnsi="Book Antiqua" w:cs="宋体"/>
          <w:color w:val="000000"/>
          <w:sz w:val="24"/>
          <w:szCs w:val="24"/>
          <w:lang w:val="en-US" w:eastAsia="zh-CN"/>
        </w:rPr>
        <w:t> 2002; </w:t>
      </w:r>
      <w:r w:rsidRPr="00D04DA1">
        <w:rPr>
          <w:rFonts w:ascii="Book Antiqua" w:eastAsia="宋体" w:hAnsi="Book Antiqua" w:cs="宋体"/>
          <w:b/>
          <w:bCs/>
          <w:color w:val="000000"/>
          <w:sz w:val="24"/>
          <w:szCs w:val="24"/>
          <w:lang w:val="en-US" w:eastAsia="zh-CN"/>
        </w:rPr>
        <w:t>15</w:t>
      </w:r>
      <w:r w:rsidRPr="00D04DA1">
        <w:rPr>
          <w:rFonts w:ascii="Book Antiqua" w:eastAsia="宋体" w:hAnsi="Book Antiqua" w:cs="宋体"/>
          <w:color w:val="000000"/>
          <w:sz w:val="24"/>
          <w:szCs w:val="24"/>
          <w:lang w:val="en-US" w:eastAsia="zh-CN"/>
        </w:rPr>
        <w:t>: 647-679 [PMID: 12364374]</w:t>
      </w:r>
    </w:p>
    <w:p w14:paraId="6B55C803"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lastRenderedPageBreak/>
        <w:t>22 </w:t>
      </w:r>
      <w:r w:rsidRPr="00D04DA1">
        <w:rPr>
          <w:rFonts w:ascii="Book Antiqua" w:eastAsia="宋体" w:hAnsi="Book Antiqua" w:cs="宋体"/>
          <w:b/>
          <w:bCs/>
          <w:color w:val="000000"/>
          <w:sz w:val="24"/>
          <w:szCs w:val="24"/>
          <w:lang w:val="en-US" w:eastAsia="zh-CN"/>
        </w:rPr>
        <w:t>Silver S</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Phung</w:t>
      </w:r>
      <w:proofErr w:type="spellEnd"/>
      <w:r w:rsidRPr="00D04DA1">
        <w:rPr>
          <w:rFonts w:ascii="Book Antiqua" w:eastAsia="宋体" w:hAnsi="Book Antiqua" w:cs="宋体"/>
          <w:color w:val="000000"/>
          <w:sz w:val="24"/>
          <w:szCs w:val="24"/>
          <w:lang w:val="en-US" w:eastAsia="zh-CN"/>
        </w:rPr>
        <w:t xml:space="preserve"> LT. Bacterial heavy metal resistance: new surprises. </w:t>
      </w:r>
      <w:proofErr w:type="spellStart"/>
      <w:r w:rsidRPr="00D04DA1">
        <w:rPr>
          <w:rFonts w:ascii="Book Antiqua" w:eastAsia="宋体" w:hAnsi="Book Antiqua" w:cs="宋体"/>
          <w:i/>
          <w:iCs/>
          <w:color w:val="000000"/>
          <w:sz w:val="24"/>
          <w:szCs w:val="24"/>
          <w:lang w:val="en-US" w:eastAsia="zh-CN"/>
        </w:rPr>
        <w:t>Annu</w:t>
      </w:r>
      <w:proofErr w:type="spellEnd"/>
      <w:r w:rsidRPr="00D04DA1">
        <w:rPr>
          <w:rFonts w:ascii="Book Antiqua" w:eastAsia="宋体" w:hAnsi="Book Antiqua" w:cs="宋体"/>
          <w:i/>
          <w:iCs/>
          <w:color w:val="000000"/>
          <w:sz w:val="24"/>
          <w:szCs w:val="24"/>
          <w:lang w:val="en-US" w:eastAsia="zh-CN"/>
        </w:rPr>
        <w:t xml:space="preserve"> Rev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color w:val="000000"/>
          <w:sz w:val="24"/>
          <w:szCs w:val="24"/>
          <w:lang w:val="en-US" w:eastAsia="zh-CN"/>
        </w:rPr>
        <w:t> 1996; </w:t>
      </w:r>
      <w:r w:rsidRPr="00D04DA1">
        <w:rPr>
          <w:rFonts w:ascii="Book Antiqua" w:eastAsia="宋体" w:hAnsi="Book Antiqua" w:cs="宋体"/>
          <w:b/>
          <w:bCs/>
          <w:color w:val="000000"/>
          <w:sz w:val="24"/>
          <w:szCs w:val="24"/>
          <w:lang w:val="en-US" w:eastAsia="zh-CN"/>
        </w:rPr>
        <w:t>50</w:t>
      </w:r>
      <w:r w:rsidRPr="00D04DA1">
        <w:rPr>
          <w:rFonts w:ascii="Book Antiqua" w:eastAsia="宋体" w:hAnsi="Book Antiqua" w:cs="宋体"/>
          <w:color w:val="000000"/>
          <w:sz w:val="24"/>
          <w:szCs w:val="24"/>
          <w:lang w:val="en-US" w:eastAsia="zh-CN"/>
        </w:rPr>
        <w:t>: 753-789 [PMID: 8905098]</w:t>
      </w:r>
    </w:p>
    <w:p w14:paraId="54E70E07"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23 </w:t>
      </w:r>
      <w:r w:rsidRPr="00D04DA1">
        <w:rPr>
          <w:rFonts w:ascii="Book Antiqua" w:eastAsia="宋体" w:hAnsi="Book Antiqua" w:cs="宋体"/>
          <w:b/>
          <w:bCs/>
          <w:color w:val="000000"/>
          <w:sz w:val="24"/>
          <w:szCs w:val="24"/>
          <w:lang w:val="en-US" w:eastAsia="zh-CN"/>
        </w:rPr>
        <w:t>Ramos JL</w:t>
      </w:r>
      <w:r w:rsidRPr="00D04DA1">
        <w:rPr>
          <w:rFonts w:ascii="Book Antiqua" w:eastAsia="宋体" w:hAnsi="Book Antiqua" w:cs="宋体"/>
          <w:color w:val="000000"/>
          <w:sz w:val="24"/>
          <w:szCs w:val="24"/>
          <w:lang w:val="en-US" w:eastAsia="zh-CN"/>
        </w:rPr>
        <w:t xml:space="preserve">, Duque E, Gallegos MT, Godoy P, Ramos-Gonzalez MI, Rojas A, </w:t>
      </w:r>
      <w:proofErr w:type="spellStart"/>
      <w:r w:rsidRPr="00D04DA1">
        <w:rPr>
          <w:rFonts w:ascii="Book Antiqua" w:eastAsia="宋体" w:hAnsi="Book Antiqua" w:cs="宋体"/>
          <w:color w:val="000000"/>
          <w:sz w:val="24"/>
          <w:szCs w:val="24"/>
          <w:lang w:val="en-US" w:eastAsia="zh-CN"/>
        </w:rPr>
        <w:t>Teran</w:t>
      </w:r>
      <w:proofErr w:type="spellEnd"/>
      <w:r w:rsidRPr="00D04DA1">
        <w:rPr>
          <w:rFonts w:ascii="Book Antiqua" w:eastAsia="宋体" w:hAnsi="Book Antiqua" w:cs="宋体"/>
          <w:color w:val="000000"/>
          <w:sz w:val="24"/>
          <w:szCs w:val="24"/>
          <w:lang w:val="en-US" w:eastAsia="zh-CN"/>
        </w:rPr>
        <w:t xml:space="preserve"> W, Segura A. Mechanisms of solvent tolerance in gram-negative bacteria. </w:t>
      </w:r>
      <w:proofErr w:type="spellStart"/>
      <w:r w:rsidRPr="00D04DA1">
        <w:rPr>
          <w:rFonts w:ascii="Book Antiqua" w:eastAsia="宋体" w:hAnsi="Book Antiqua" w:cs="宋体"/>
          <w:i/>
          <w:iCs/>
          <w:color w:val="000000"/>
          <w:sz w:val="24"/>
          <w:szCs w:val="24"/>
          <w:lang w:val="en-US" w:eastAsia="zh-CN"/>
        </w:rPr>
        <w:t>Annu</w:t>
      </w:r>
      <w:proofErr w:type="spellEnd"/>
      <w:r w:rsidRPr="00D04DA1">
        <w:rPr>
          <w:rFonts w:ascii="Book Antiqua" w:eastAsia="宋体" w:hAnsi="Book Antiqua" w:cs="宋体"/>
          <w:i/>
          <w:iCs/>
          <w:color w:val="000000"/>
          <w:sz w:val="24"/>
          <w:szCs w:val="24"/>
          <w:lang w:val="en-US" w:eastAsia="zh-CN"/>
        </w:rPr>
        <w:t xml:space="preserve"> Rev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color w:val="000000"/>
          <w:sz w:val="24"/>
          <w:szCs w:val="24"/>
          <w:lang w:val="en-US" w:eastAsia="zh-CN"/>
        </w:rPr>
        <w:t> 2002; </w:t>
      </w:r>
      <w:r w:rsidRPr="00D04DA1">
        <w:rPr>
          <w:rFonts w:ascii="Book Antiqua" w:eastAsia="宋体" w:hAnsi="Book Antiqua" w:cs="宋体"/>
          <w:b/>
          <w:bCs/>
          <w:color w:val="000000"/>
          <w:sz w:val="24"/>
          <w:szCs w:val="24"/>
          <w:lang w:val="en-US" w:eastAsia="zh-CN"/>
        </w:rPr>
        <w:t>56</w:t>
      </w:r>
      <w:r w:rsidRPr="00D04DA1">
        <w:rPr>
          <w:rFonts w:ascii="Book Antiqua" w:eastAsia="宋体" w:hAnsi="Book Antiqua" w:cs="宋体"/>
          <w:color w:val="000000"/>
          <w:sz w:val="24"/>
          <w:szCs w:val="24"/>
          <w:lang w:val="en-US" w:eastAsia="zh-CN"/>
        </w:rPr>
        <w:t>: 743-768 [PMID: 12142492]</w:t>
      </w:r>
    </w:p>
    <w:p w14:paraId="3F1214CF" w14:textId="0F9D62BA"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24 </w:t>
      </w:r>
      <w:proofErr w:type="spellStart"/>
      <w:r w:rsidRPr="00D04DA1">
        <w:rPr>
          <w:rFonts w:ascii="Book Antiqua" w:eastAsia="宋体" w:hAnsi="Book Antiqua" w:cs="宋体"/>
          <w:b/>
          <w:bCs/>
          <w:color w:val="000000"/>
          <w:sz w:val="24"/>
          <w:szCs w:val="24"/>
          <w:lang w:val="en-US" w:eastAsia="zh-CN"/>
        </w:rPr>
        <w:t>Kourtesi</w:t>
      </w:r>
      <w:proofErr w:type="spellEnd"/>
      <w:r w:rsidRPr="00D04DA1">
        <w:rPr>
          <w:rFonts w:ascii="Book Antiqua" w:eastAsia="宋体" w:hAnsi="Book Antiqua" w:cs="宋体"/>
          <w:b/>
          <w:bCs/>
          <w:color w:val="000000"/>
          <w:sz w:val="24"/>
          <w:szCs w:val="24"/>
          <w:lang w:val="en-US" w:eastAsia="zh-CN"/>
        </w:rPr>
        <w:t xml:space="preserve"> C</w:t>
      </w:r>
      <w:r w:rsidRPr="00D04DA1">
        <w:rPr>
          <w:rFonts w:ascii="Book Antiqua" w:eastAsia="宋体" w:hAnsi="Book Antiqua" w:cs="宋体"/>
          <w:color w:val="000000"/>
          <w:sz w:val="24"/>
          <w:szCs w:val="24"/>
          <w:lang w:val="en-US" w:eastAsia="zh-CN"/>
        </w:rPr>
        <w:t xml:space="preserve">, Ball AR, Huang YY, </w:t>
      </w:r>
      <w:proofErr w:type="spellStart"/>
      <w:r w:rsidRPr="00D04DA1">
        <w:rPr>
          <w:rFonts w:ascii="Book Antiqua" w:eastAsia="宋体" w:hAnsi="Book Antiqua" w:cs="宋体"/>
          <w:color w:val="000000"/>
          <w:sz w:val="24"/>
          <w:szCs w:val="24"/>
          <w:lang w:val="en-US" w:eastAsia="zh-CN"/>
        </w:rPr>
        <w:t>Jachak</w:t>
      </w:r>
      <w:proofErr w:type="spellEnd"/>
      <w:r w:rsidRPr="00D04DA1">
        <w:rPr>
          <w:rFonts w:ascii="Book Antiqua" w:eastAsia="宋体" w:hAnsi="Book Antiqua" w:cs="宋体"/>
          <w:color w:val="000000"/>
          <w:sz w:val="24"/>
          <w:szCs w:val="24"/>
          <w:lang w:val="en-US" w:eastAsia="zh-CN"/>
        </w:rPr>
        <w:t xml:space="preserve"> SM, Vera DM, </w:t>
      </w:r>
      <w:proofErr w:type="spellStart"/>
      <w:r w:rsidRPr="00D04DA1">
        <w:rPr>
          <w:rFonts w:ascii="Book Antiqua" w:eastAsia="宋体" w:hAnsi="Book Antiqua" w:cs="宋体"/>
          <w:color w:val="000000"/>
          <w:sz w:val="24"/>
          <w:szCs w:val="24"/>
          <w:lang w:val="en-US" w:eastAsia="zh-CN"/>
        </w:rPr>
        <w:t>Khondkar</w:t>
      </w:r>
      <w:proofErr w:type="spellEnd"/>
      <w:r w:rsidRPr="00D04DA1">
        <w:rPr>
          <w:rFonts w:ascii="Book Antiqua" w:eastAsia="宋体" w:hAnsi="Book Antiqua" w:cs="宋体"/>
          <w:color w:val="000000"/>
          <w:sz w:val="24"/>
          <w:szCs w:val="24"/>
          <w:lang w:val="en-US" w:eastAsia="zh-CN"/>
        </w:rPr>
        <w:t xml:space="preserve"> P, Gibbons S, Hamblin MR, </w:t>
      </w:r>
      <w:proofErr w:type="spellStart"/>
      <w:r w:rsidRPr="00D04DA1">
        <w:rPr>
          <w:rFonts w:ascii="Book Antiqua" w:eastAsia="宋体" w:hAnsi="Book Antiqua" w:cs="宋体"/>
          <w:color w:val="000000"/>
          <w:sz w:val="24"/>
          <w:szCs w:val="24"/>
          <w:lang w:val="en-US" w:eastAsia="zh-CN"/>
        </w:rPr>
        <w:t>Tegos</w:t>
      </w:r>
      <w:proofErr w:type="spellEnd"/>
      <w:r w:rsidRPr="00D04DA1">
        <w:rPr>
          <w:rFonts w:ascii="Book Antiqua" w:eastAsia="宋体" w:hAnsi="Book Antiqua" w:cs="宋体"/>
          <w:color w:val="000000"/>
          <w:sz w:val="24"/>
          <w:szCs w:val="24"/>
          <w:lang w:val="en-US" w:eastAsia="zh-CN"/>
        </w:rPr>
        <w:t xml:space="preserve"> GP. Microbial efflux systems and inhibitors: approaches to drug discovery and the challenge of clinical implementation. </w:t>
      </w:r>
      <w:r w:rsidRPr="00D04DA1">
        <w:rPr>
          <w:rFonts w:ascii="Book Antiqua" w:eastAsia="宋体" w:hAnsi="Book Antiqua" w:cs="宋体"/>
          <w:i/>
          <w:iCs/>
          <w:color w:val="000000"/>
          <w:sz w:val="24"/>
          <w:szCs w:val="24"/>
          <w:lang w:val="en-US" w:eastAsia="zh-CN"/>
        </w:rPr>
        <w:t xml:space="preserve">Open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i/>
          <w:iCs/>
          <w:color w:val="000000"/>
          <w:sz w:val="24"/>
          <w:szCs w:val="24"/>
          <w:lang w:val="en-US" w:eastAsia="zh-CN"/>
        </w:rPr>
        <w:t xml:space="preserve"> J</w:t>
      </w:r>
      <w:r w:rsidRPr="00D04DA1">
        <w:rPr>
          <w:rFonts w:ascii="Book Antiqua" w:eastAsia="宋体" w:hAnsi="Book Antiqua" w:cs="宋体"/>
          <w:color w:val="000000"/>
          <w:sz w:val="24"/>
          <w:szCs w:val="24"/>
          <w:lang w:val="en-US" w:eastAsia="zh-CN"/>
        </w:rPr>
        <w:t> 2013; </w:t>
      </w:r>
      <w:r w:rsidRPr="00D04DA1">
        <w:rPr>
          <w:rFonts w:ascii="Book Antiqua" w:eastAsia="宋体" w:hAnsi="Book Antiqua" w:cs="宋体"/>
          <w:b/>
          <w:bCs/>
          <w:color w:val="000000"/>
          <w:sz w:val="24"/>
          <w:szCs w:val="24"/>
          <w:lang w:val="en-US" w:eastAsia="zh-CN"/>
        </w:rPr>
        <w:t>7</w:t>
      </w:r>
      <w:r w:rsidRPr="00D04DA1">
        <w:rPr>
          <w:rFonts w:ascii="Book Antiqua" w:eastAsia="宋体" w:hAnsi="Book Antiqua" w:cs="宋体"/>
          <w:color w:val="000000"/>
          <w:sz w:val="24"/>
          <w:szCs w:val="24"/>
          <w:lang w:val="en-US" w:eastAsia="zh-CN"/>
        </w:rPr>
        <w:t>: 34-52 [PMID: 23569468 DOI</w:t>
      </w:r>
      <w:r>
        <w:rPr>
          <w:rFonts w:ascii="Book Antiqua" w:eastAsia="宋体" w:hAnsi="Book Antiqua" w:cs="宋体"/>
          <w:color w:val="000000"/>
          <w:sz w:val="24"/>
          <w:szCs w:val="24"/>
          <w:lang w:val="en-US" w:eastAsia="zh-CN"/>
        </w:rPr>
        <w:t>: 10.2174/1874285801307010034]</w:t>
      </w:r>
    </w:p>
    <w:p w14:paraId="33B5231D" w14:textId="1AE6C266"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25 </w:t>
      </w:r>
      <w:proofErr w:type="spellStart"/>
      <w:r w:rsidRPr="00D04DA1">
        <w:rPr>
          <w:rFonts w:ascii="Book Antiqua" w:eastAsia="宋体" w:hAnsi="Book Antiqua" w:cs="宋体"/>
          <w:b/>
          <w:bCs/>
          <w:color w:val="000000"/>
          <w:sz w:val="24"/>
          <w:szCs w:val="24"/>
          <w:lang w:val="en-US" w:eastAsia="zh-CN"/>
        </w:rPr>
        <w:t>Bina</w:t>
      </w:r>
      <w:proofErr w:type="spellEnd"/>
      <w:r w:rsidRPr="00D04DA1">
        <w:rPr>
          <w:rFonts w:ascii="Book Antiqua" w:eastAsia="宋体" w:hAnsi="Book Antiqua" w:cs="宋体"/>
          <w:b/>
          <w:bCs/>
          <w:color w:val="000000"/>
          <w:sz w:val="24"/>
          <w:szCs w:val="24"/>
          <w:lang w:val="en-US" w:eastAsia="zh-CN"/>
        </w:rPr>
        <w:t xml:space="preserve"> XR</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Philippart</w:t>
      </w:r>
      <w:proofErr w:type="spellEnd"/>
      <w:r w:rsidRPr="00D04DA1">
        <w:rPr>
          <w:rFonts w:ascii="Book Antiqua" w:eastAsia="宋体" w:hAnsi="Book Antiqua" w:cs="宋体"/>
          <w:color w:val="000000"/>
          <w:sz w:val="24"/>
          <w:szCs w:val="24"/>
          <w:lang w:val="en-US" w:eastAsia="zh-CN"/>
        </w:rPr>
        <w:t xml:space="preserve"> JA, </w:t>
      </w:r>
      <w:proofErr w:type="spellStart"/>
      <w:r w:rsidRPr="00D04DA1">
        <w:rPr>
          <w:rFonts w:ascii="Book Antiqua" w:eastAsia="宋体" w:hAnsi="Book Antiqua" w:cs="宋体"/>
          <w:color w:val="000000"/>
          <w:sz w:val="24"/>
          <w:szCs w:val="24"/>
          <w:lang w:val="en-US" w:eastAsia="zh-CN"/>
        </w:rPr>
        <w:t>Bina</w:t>
      </w:r>
      <w:proofErr w:type="spellEnd"/>
      <w:r w:rsidRPr="00D04DA1">
        <w:rPr>
          <w:rFonts w:ascii="Book Antiqua" w:eastAsia="宋体" w:hAnsi="Book Antiqua" w:cs="宋体"/>
          <w:color w:val="000000"/>
          <w:sz w:val="24"/>
          <w:szCs w:val="24"/>
          <w:lang w:val="en-US" w:eastAsia="zh-CN"/>
        </w:rPr>
        <w:t xml:space="preserve"> JE. </w:t>
      </w:r>
      <w:proofErr w:type="gramStart"/>
      <w:r w:rsidRPr="00D04DA1">
        <w:rPr>
          <w:rFonts w:ascii="Book Antiqua" w:eastAsia="宋体" w:hAnsi="Book Antiqua" w:cs="宋体"/>
          <w:color w:val="000000"/>
          <w:sz w:val="24"/>
          <w:szCs w:val="24"/>
          <w:lang w:val="en-US" w:eastAsia="zh-CN"/>
        </w:rPr>
        <w:t>Effect of the efflux inhibitors 1-(1-naphthylmethyl)-</w:t>
      </w:r>
      <w:proofErr w:type="spellStart"/>
      <w:r w:rsidRPr="00D04DA1">
        <w:rPr>
          <w:rFonts w:ascii="Book Antiqua" w:eastAsia="宋体" w:hAnsi="Book Antiqua" w:cs="宋体"/>
          <w:color w:val="000000"/>
          <w:sz w:val="24"/>
          <w:szCs w:val="24"/>
          <w:lang w:val="en-US" w:eastAsia="zh-CN"/>
        </w:rPr>
        <w:t>piperazine</w:t>
      </w:r>
      <w:proofErr w:type="spellEnd"/>
      <w:r w:rsidRPr="00D04DA1">
        <w:rPr>
          <w:rFonts w:ascii="Book Antiqua" w:eastAsia="宋体" w:hAnsi="Book Antiqua" w:cs="宋体"/>
          <w:color w:val="000000"/>
          <w:sz w:val="24"/>
          <w:szCs w:val="24"/>
          <w:lang w:val="en-US" w:eastAsia="zh-CN"/>
        </w:rPr>
        <w:t xml:space="preserve"> and phenyl-arginine-beta-</w:t>
      </w:r>
      <w:proofErr w:type="spellStart"/>
      <w:r w:rsidRPr="00D04DA1">
        <w:rPr>
          <w:rFonts w:ascii="Book Antiqua" w:eastAsia="宋体" w:hAnsi="Book Antiqua" w:cs="宋体"/>
          <w:color w:val="000000"/>
          <w:sz w:val="24"/>
          <w:szCs w:val="24"/>
          <w:lang w:val="en-US" w:eastAsia="zh-CN"/>
        </w:rPr>
        <w:t>naphthylamide</w:t>
      </w:r>
      <w:proofErr w:type="spellEnd"/>
      <w:r w:rsidRPr="00D04DA1">
        <w:rPr>
          <w:rFonts w:ascii="Book Antiqua" w:eastAsia="宋体" w:hAnsi="Book Antiqua" w:cs="宋体"/>
          <w:color w:val="000000"/>
          <w:sz w:val="24"/>
          <w:szCs w:val="24"/>
          <w:lang w:val="en-US" w:eastAsia="zh-CN"/>
        </w:rPr>
        <w:t xml:space="preserve"> on antimicrobial susceptibility and virulence factor production in Vibrio </w:t>
      </w:r>
      <w:proofErr w:type="spellStart"/>
      <w:r w:rsidRPr="00D04DA1">
        <w:rPr>
          <w:rFonts w:ascii="Book Antiqua" w:eastAsia="宋体" w:hAnsi="Book Antiqua" w:cs="宋体"/>
          <w:color w:val="000000"/>
          <w:sz w:val="24"/>
          <w:szCs w:val="24"/>
          <w:lang w:val="en-US" w:eastAsia="zh-CN"/>
        </w:rPr>
        <w:t>cholerae</w:t>
      </w:r>
      <w:proofErr w:type="spellEnd"/>
      <w:r w:rsidRPr="00D04DA1">
        <w:rPr>
          <w:rFonts w:ascii="Book Antiqua" w:eastAsia="宋体" w:hAnsi="Book Antiqua" w:cs="宋体"/>
          <w:color w:val="000000"/>
          <w:sz w:val="24"/>
          <w:szCs w:val="24"/>
          <w:lang w:val="en-US" w:eastAsia="zh-CN"/>
        </w:rPr>
        <w:t>.</w:t>
      </w:r>
      <w:proofErr w:type="gramEnd"/>
      <w:r w:rsidRPr="00D04DA1">
        <w:rPr>
          <w:rFonts w:ascii="Book Antiqua" w:eastAsia="宋体" w:hAnsi="Book Antiqua" w:cs="宋体"/>
          <w:color w:val="000000"/>
          <w:sz w:val="24"/>
          <w:szCs w:val="24"/>
          <w:lang w:val="en-US" w:eastAsia="zh-CN"/>
        </w:rPr>
        <w:t> </w:t>
      </w:r>
      <w:r w:rsidRPr="00D04DA1">
        <w:rPr>
          <w:rFonts w:ascii="Book Antiqua" w:eastAsia="宋体" w:hAnsi="Book Antiqua" w:cs="宋体"/>
          <w:i/>
          <w:iCs/>
          <w:color w:val="000000"/>
          <w:sz w:val="24"/>
          <w:szCs w:val="24"/>
          <w:lang w:val="en-US" w:eastAsia="zh-CN"/>
        </w:rPr>
        <w:t xml:space="preserve">J </w:t>
      </w:r>
      <w:proofErr w:type="spellStart"/>
      <w:r w:rsidRPr="00D04DA1">
        <w:rPr>
          <w:rFonts w:ascii="Book Antiqua" w:eastAsia="宋体" w:hAnsi="Book Antiqua" w:cs="宋体"/>
          <w:i/>
          <w:iCs/>
          <w:color w:val="000000"/>
          <w:sz w:val="24"/>
          <w:szCs w:val="24"/>
          <w:lang w:val="en-US" w:eastAsia="zh-CN"/>
        </w:rPr>
        <w:t>Antimicrob</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Chemother</w:t>
      </w:r>
      <w:proofErr w:type="spellEnd"/>
      <w:r w:rsidRPr="00D04DA1">
        <w:rPr>
          <w:rFonts w:ascii="Book Antiqua" w:eastAsia="宋体" w:hAnsi="Book Antiqua" w:cs="宋体"/>
          <w:color w:val="000000"/>
          <w:sz w:val="24"/>
          <w:szCs w:val="24"/>
          <w:lang w:val="en-US" w:eastAsia="zh-CN"/>
        </w:rPr>
        <w:t> 2009; </w:t>
      </w:r>
      <w:r w:rsidRPr="00D04DA1">
        <w:rPr>
          <w:rFonts w:ascii="Book Antiqua" w:eastAsia="宋体" w:hAnsi="Book Antiqua" w:cs="宋体"/>
          <w:b/>
          <w:bCs/>
          <w:color w:val="000000"/>
          <w:sz w:val="24"/>
          <w:szCs w:val="24"/>
          <w:lang w:val="en-US" w:eastAsia="zh-CN"/>
        </w:rPr>
        <w:t>63</w:t>
      </w:r>
      <w:r w:rsidRPr="00D04DA1">
        <w:rPr>
          <w:rFonts w:ascii="Book Antiqua" w:eastAsia="宋体" w:hAnsi="Book Antiqua" w:cs="宋体"/>
          <w:color w:val="000000"/>
          <w:sz w:val="24"/>
          <w:szCs w:val="24"/>
          <w:lang w:val="en-US" w:eastAsia="zh-CN"/>
        </w:rPr>
        <w:t>: 103-108 [PMID: 190</w:t>
      </w:r>
      <w:r>
        <w:rPr>
          <w:rFonts w:ascii="Book Antiqua" w:eastAsia="宋体" w:hAnsi="Book Antiqua" w:cs="宋体"/>
          <w:color w:val="000000"/>
          <w:sz w:val="24"/>
          <w:szCs w:val="24"/>
          <w:lang w:val="en-US" w:eastAsia="zh-CN"/>
        </w:rPr>
        <w:t>10827 DOI: 10.1093/</w:t>
      </w:r>
      <w:proofErr w:type="spellStart"/>
      <w:r>
        <w:rPr>
          <w:rFonts w:ascii="Book Antiqua" w:eastAsia="宋体" w:hAnsi="Book Antiqua" w:cs="宋体"/>
          <w:color w:val="000000"/>
          <w:sz w:val="24"/>
          <w:szCs w:val="24"/>
          <w:lang w:val="en-US" w:eastAsia="zh-CN"/>
        </w:rPr>
        <w:t>jac</w:t>
      </w:r>
      <w:proofErr w:type="spellEnd"/>
      <w:r>
        <w:rPr>
          <w:rFonts w:ascii="Book Antiqua" w:eastAsia="宋体" w:hAnsi="Book Antiqua" w:cs="宋体"/>
          <w:color w:val="000000"/>
          <w:sz w:val="24"/>
          <w:szCs w:val="24"/>
          <w:lang w:val="en-US" w:eastAsia="zh-CN"/>
        </w:rPr>
        <w:t>/dkn466]</w:t>
      </w:r>
    </w:p>
    <w:p w14:paraId="4710E82D" w14:textId="7A9355F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26 </w:t>
      </w:r>
      <w:proofErr w:type="spellStart"/>
      <w:r w:rsidRPr="00D04DA1">
        <w:rPr>
          <w:rFonts w:ascii="Book Antiqua" w:eastAsia="宋体" w:hAnsi="Book Antiqua" w:cs="宋体"/>
          <w:b/>
          <w:bCs/>
          <w:color w:val="000000"/>
          <w:sz w:val="24"/>
          <w:szCs w:val="24"/>
          <w:lang w:val="en-US" w:eastAsia="zh-CN"/>
        </w:rPr>
        <w:t>Varga</w:t>
      </w:r>
      <w:proofErr w:type="spellEnd"/>
      <w:r w:rsidRPr="00D04DA1">
        <w:rPr>
          <w:rFonts w:ascii="Book Antiqua" w:eastAsia="宋体" w:hAnsi="Book Antiqua" w:cs="宋体"/>
          <w:b/>
          <w:bCs/>
          <w:color w:val="000000"/>
          <w:sz w:val="24"/>
          <w:szCs w:val="24"/>
          <w:lang w:val="en-US" w:eastAsia="zh-CN"/>
        </w:rPr>
        <w:t xml:space="preserve"> ZG</w:t>
      </w:r>
      <w:r w:rsidRPr="00D04DA1">
        <w:rPr>
          <w:rFonts w:ascii="Book Antiqua" w:eastAsia="宋体" w:hAnsi="Book Antiqua" w:cs="宋体"/>
          <w:color w:val="000000"/>
          <w:sz w:val="24"/>
          <w:szCs w:val="24"/>
          <w:lang w:val="en-US" w:eastAsia="zh-CN"/>
        </w:rPr>
        <w:t xml:space="preserve">, Armada A, </w:t>
      </w:r>
      <w:proofErr w:type="spellStart"/>
      <w:r w:rsidRPr="00D04DA1">
        <w:rPr>
          <w:rFonts w:ascii="Book Antiqua" w:eastAsia="宋体" w:hAnsi="Book Antiqua" w:cs="宋体"/>
          <w:color w:val="000000"/>
          <w:sz w:val="24"/>
          <w:szCs w:val="24"/>
          <w:lang w:val="en-US" w:eastAsia="zh-CN"/>
        </w:rPr>
        <w:t>Cerca</w:t>
      </w:r>
      <w:proofErr w:type="spellEnd"/>
      <w:r w:rsidRPr="00D04DA1">
        <w:rPr>
          <w:rFonts w:ascii="Book Antiqua" w:eastAsia="宋体" w:hAnsi="Book Antiqua" w:cs="宋体"/>
          <w:color w:val="000000"/>
          <w:sz w:val="24"/>
          <w:szCs w:val="24"/>
          <w:lang w:val="en-US" w:eastAsia="zh-CN"/>
        </w:rPr>
        <w:t xml:space="preserve"> P, </w:t>
      </w:r>
      <w:proofErr w:type="spellStart"/>
      <w:r w:rsidRPr="00D04DA1">
        <w:rPr>
          <w:rFonts w:ascii="Book Antiqua" w:eastAsia="宋体" w:hAnsi="Book Antiqua" w:cs="宋体"/>
          <w:color w:val="000000"/>
          <w:sz w:val="24"/>
          <w:szCs w:val="24"/>
          <w:lang w:val="en-US" w:eastAsia="zh-CN"/>
        </w:rPr>
        <w:t>Amaral</w:t>
      </w:r>
      <w:proofErr w:type="spellEnd"/>
      <w:r w:rsidRPr="00D04DA1">
        <w:rPr>
          <w:rFonts w:ascii="Book Antiqua" w:eastAsia="宋体" w:hAnsi="Book Antiqua" w:cs="宋体"/>
          <w:color w:val="000000"/>
          <w:sz w:val="24"/>
          <w:szCs w:val="24"/>
          <w:lang w:val="en-US" w:eastAsia="zh-CN"/>
        </w:rPr>
        <w:t xml:space="preserve"> L, </w:t>
      </w:r>
      <w:proofErr w:type="spellStart"/>
      <w:r w:rsidRPr="00D04DA1">
        <w:rPr>
          <w:rFonts w:ascii="Book Antiqua" w:eastAsia="宋体" w:hAnsi="Book Antiqua" w:cs="宋体"/>
          <w:color w:val="000000"/>
          <w:sz w:val="24"/>
          <w:szCs w:val="24"/>
          <w:lang w:val="en-US" w:eastAsia="zh-CN"/>
        </w:rPr>
        <w:t>Mior</w:t>
      </w:r>
      <w:proofErr w:type="spellEnd"/>
      <w:r w:rsidRPr="00D04DA1">
        <w:rPr>
          <w:rFonts w:ascii="Book Antiqua" w:eastAsia="宋体" w:hAnsi="Book Antiqua" w:cs="宋体"/>
          <w:color w:val="000000"/>
          <w:sz w:val="24"/>
          <w:szCs w:val="24"/>
          <w:lang w:val="en-US" w:eastAsia="zh-CN"/>
        </w:rPr>
        <w:t xml:space="preserve"> Ahmad </w:t>
      </w:r>
      <w:proofErr w:type="spellStart"/>
      <w:r w:rsidRPr="00D04DA1">
        <w:rPr>
          <w:rFonts w:ascii="Book Antiqua" w:eastAsia="宋体" w:hAnsi="Book Antiqua" w:cs="宋体"/>
          <w:color w:val="000000"/>
          <w:sz w:val="24"/>
          <w:szCs w:val="24"/>
          <w:lang w:val="en-US" w:eastAsia="zh-CN"/>
        </w:rPr>
        <w:t>Subki</w:t>
      </w:r>
      <w:proofErr w:type="spellEnd"/>
      <w:r w:rsidRPr="00D04DA1">
        <w:rPr>
          <w:rFonts w:ascii="Book Antiqua" w:eastAsia="宋体" w:hAnsi="Book Antiqua" w:cs="宋体"/>
          <w:color w:val="000000"/>
          <w:sz w:val="24"/>
          <w:szCs w:val="24"/>
          <w:lang w:val="en-US" w:eastAsia="zh-CN"/>
        </w:rPr>
        <w:t xml:space="preserve"> MA, </w:t>
      </w:r>
      <w:proofErr w:type="spellStart"/>
      <w:r w:rsidRPr="00D04DA1">
        <w:rPr>
          <w:rFonts w:ascii="Book Antiqua" w:eastAsia="宋体" w:hAnsi="Book Antiqua" w:cs="宋体"/>
          <w:color w:val="000000"/>
          <w:sz w:val="24"/>
          <w:szCs w:val="24"/>
          <w:lang w:val="en-US" w:eastAsia="zh-CN"/>
        </w:rPr>
        <w:t>Savka</w:t>
      </w:r>
      <w:proofErr w:type="spellEnd"/>
      <w:r w:rsidRPr="00D04DA1">
        <w:rPr>
          <w:rFonts w:ascii="Book Antiqua" w:eastAsia="宋体" w:hAnsi="Book Antiqua" w:cs="宋体"/>
          <w:color w:val="000000"/>
          <w:sz w:val="24"/>
          <w:szCs w:val="24"/>
          <w:lang w:val="en-US" w:eastAsia="zh-CN"/>
        </w:rPr>
        <w:t xml:space="preserve"> MA, </w:t>
      </w:r>
      <w:proofErr w:type="spellStart"/>
      <w:r w:rsidRPr="00D04DA1">
        <w:rPr>
          <w:rFonts w:ascii="Book Antiqua" w:eastAsia="宋体" w:hAnsi="Book Antiqua" w:cs="宋体"/>
          <w:color w:val="000000"/>
          <w:sz w:val="24"/>
          <w:szCs w:val="24"/>
          <w:lang w:val="en-US" w:eastAsia="zh-CN"/>
        </w:rPr>
        <w:t>Szegedi</w:t>
      </w:r>
      <w:proofErr w:type="spellEnd"/>
      <w:r w:rsidRPr="00D04DA1">
        <w:rPr>
          <w:rFonts w:ascii="Book Antiqua" w:eastAsia="宋体" w:hAnsi="Book Antiqua" w:cs="宋体"/>
          <w:color w:val="000000"/>
          <w:sz w:val="24"/>
          <w:szCs w:val="24"/>
          <w:lang w:val="en-US" w:eastAsia="zh-CN"/>
        </w:rPr>
        <w:t xml:space="preserve"> E, </w:t>
      </w:r>
      <w:proofErr w:type="spellStart"/>
      <w:r w:rsidRPr="00D04DA1">
        <w:rPr>
          <w:rFonts w:ascii="Book Antiqua" w:eastAsia="宋体" w:hAnsi="Book Antiqua" w:cs="宋体"/>
          <w:color w:val="000000"/>
          <w:sz w:val="24"/>
          <w:szCs w:val="24"/>
          <w:lang w:val="en-US" w:eastAsia="zh-CN"/>
        </w:rPr>
        <w:t>Kawase</w:t>
      </w:r>
      <w:proofErr w:type="spellEnd"/>
      <w:r w:rsidRPr="00D04DA1">
        <w:rPr>
          <w:rFonts w:ascii="Book Antiqua" w:eastAsia="宋体" w:hAnsi="Book Antiqua" w:cs="宋体"/>
          <w:color w:val="000000"/>
          <w:sz w:val="24"/>
          <w:szCs w:val="24"/>
          <w:lang w:val="en-US" w:eastAsia="zh-CN"/>
        </w:rPr>
        <w:t xml:space="preserve"> M, </w:t>
      </w:r>
      <w:proofErr w:type="spellStart"/>
      <w:r w:rsidRPr="00D04DA1">
        <w:rPr>
          <w:rFonts w:ascii="Book Antiqua" w:eastAsia="宋体" w:hAnsi="Book Antiqua" w:cs="宋体"/>
          <w:color w:val="000000"/>
          <w:sz w:val="24"/>
          <w:szCs w:val="24"/>
          <w:lang w:val="en-US" w:eastAsia="zh-CN"/>
        </w:rPr>
        <w:t>Motohashi</w:t>
      </w:r>
      <w:proofErr w:type="spellEnd"/>
      <w:r w:rsidRPr="00D04DA1">
        <w:rPr>
          <w:rFonts w:ascii="Book Antiqua" w:eastAsia="宋体" w:hAnsi="Book Antiqua" w:cs="宋体"/>
          <w:color w:val="000000"/>
          <w:sz w:val="24"/>
          <w:szCs w:val="24"/>
          <w:lang w:val="en-US" w:eastAsia="zh-CN"/>
        </w:rPr>
        <w:t xml:space="preserve"> N, </w:t>
      </w:r>
      <w:proofErr w:type="spellStart"/>
      <w:r w:rsidRPr="00D04DA1">
        <w:rPr>
          <w:rFonts w:ascii="Book Antiqua" w:eastAsia="宋体" w:hAnsi="Book Antiqua" w:cs="宋体"/>
          <w:color w:val="000000"/>
          <w:sz w:val="24"/>
          <w:szCs w:val="24"/>
          <w:lang w:val="en-US" w:eastAsia="zh-CN"/>
        </w:rPr>
        <w:t>Molnár</w:t>
      </w:r>
      <w:proofErr w:type="spellEnd"/>
      <w:r w:rsidRPr="00D04DA1">
        <w:rPr>
          <w:rFonts w:ascii="Book Antiqua" w:eastAsia="宋体" w:hAnsi="Book Antiqua" w:cs="宋体"/>
          <w:color w:val="000000"/>
          <w:sz w:val="24"/>
          <w:szCs w:val="24"/>
          <w:lang w:val="en-US" w:eastAsia="zh-CN"/>
        </w:rPr>
        <w:t xml:space="preserve"> J. Inhibition of quorum sensing and efflux pump system by </w:t>
      </w:r>
      <w:proofErr w:type="spellStart"/>
      <w:r w:rsidRPr="00D04DA1">
        <w:rPr>
          <w:rFonts w:ascii="Book Antiqua" w:eastAsia="宋体" w:hAnsi="Book Antiqua" w:cs="宋体"/>
          <w:color w:val="000000"/>
          <w:sz w:val="24"/>
          <w:szCs w:val="24"/>
          <w:lang w:val="en-US" w:eastAsia="zh-CN"/>
        </w:rPr>
        <w:t>trifluoromethyl</w:t>
      </w:r>
      <w:proofErr w:type="spellEnd"/>
      <w:r w:rsidRPr="00D04DA1">
        <w:rPr>
          <w:rFonts w:ascii="Book Antiqua" w:eastAsia="宋体" w:hAnsi="Book Antiqua" w:cs="宋体"/>
          <w:color w:val="000000"/>
          <w:sz w:val="24"/>
          <w:szCs w:val="24"/>
          <w:lang w:val="en-US" w:eastAsia="zh-CN"/>
        </w:rPr>
        <w:t xml:space="preserve"> ketone proton pump inhibitors. </w:t>
      </w:r>
      <w:r w:rsidRPr="00D04DA1">
        <w:rPr>
          <w:rFonts w:ascii="Book Antiqua" w:eastAsia="宋体" w:hAnsi="Book Antiqua" w:cs="宋体"/>
          <w:i/>
          <w:iCs/>
          <w:color w:val="000000"/>
          <w:sz w:val="24"/>
          <w:szCs w:val="24"/>
          <w:lang w:val="en-US" w:eastAsia="zh-CN"/>
        </w:rPr>
        <w:t>In Vivo</w:t>
      </w:r>
      <w:r w:rsidRPr="00D04DA1">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2012</w:t>
      </w:r>
      <w:r w:rsidRPr="00D04DA1">
        <w:rPr>
          <w:rFonts w:ascii="Book Antiqua" w:eastAsia="宋体" w:hAnsi="Book Antiqua" w:cs="宋体"/>
          <w:color w:val="000000"/>
          <w:sz w:val="24"/>
          <w:szCs w:val="24"/>
          <w:lang w:val="en-US" w:eastAsia="zh-CN"/>
        </w:rPr>
        <w:t>; </w:t>
      </w:r>
      <w:r w:rsidRPr="00D04DA1">
        <w:rPr>
          <w:rFonts w:ascii="Book Antiqua" w:eastAsia="宋体" w:hAnsi="Book Antiqua" w:cs="宋体"/>
          <w:b/>
          <w:bCs/>
          <w:color w:val="000000"/>
          <w:sz w:val="24"/>
          <w:szCs w:val="24"/>
          <w:lang w:val="en-US" w:eastAsia="zh-CN"/>
        </w:rPr>
        <w:t>26</w:t>
      </w:r>
      <w:r w:rsidRPr="00D04DA1">
        <w:rPr>
          <w:rFonts w:ascii="Book Antiqua" w:eastAsia="宋体" w:hAnsi="Book Antiqua" w:cs="宋体"/>
          <w:color w:val="000000"/>
          <w:sz w:val="24"/>
          <w:szCs w:val="24"/>
          <w:lang w:val="en-US" w:eastAsia="zh-CN"/>
        </w:rPr>
        <w:t>: 277-285 [PMID: 22351670]</w:t>
      </w:r>
    </w:p>
    <w:p w14:paraId="6EA7DB9D" w14:textId="52FF4C66"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27 </w:t>
      </w:r>
      <w:proofErr w:type="spellStart"/>
      <w:r w:rsidRPr="00D04DA1">
        <w:rPr>
          <w:rFonts w:ascii="Book Antiqua" w:eastAsia="宋体" w:hAnsi="Book Antiqua" w:cs="宋体"/>
          <w:b/>
          <w:bCs/>
          <w:color w:val="000000"/>
          <w:sz w:val="24"/>
          <w:szCs w:val="24"/>
          <w:lang w:val="en-US" w:eastAsia="zh-CN"/>
        </w:rPr>
        <w:t>García</w:t>
      </w:r>
      <w:proofErr w:type="spellEnd"/>
      <w:r w:rsidRPr="00D04DA1">
        <w:rPr>
          <w:rFonts w:ascii="Book Antiqua" w:eastAsia="宋体" w:hAnsi="Book Antiqua" w:cs="宋体"/>
          <w:b/>
          <w:bCs/>
          <w:color w:val="000000"/>
          <w:sz w:val="24"/>
          <w:szCs w:val="24"/>
          <w:lang w:val="en-US" w:eastAsia="zh-CN"/>
        </w:rPr>
        <w:t>-Contreras R</w:t>
      </w:r>
      <w:r w:rsidRPr="00D04DA1">
        <w:rPr>
          <w:rFonts w:ascii="Book Antiqua" w:eastAsia="宋体" w:hAnsi="Book Antiqua" w:cs="宋体"/>
          <w:color w:val="000000"/>
          <w:sz w:val="24"/>
          <w:szCs w:val="24"/>
          <w:lang w:val="en-US" w:eastAsia="zh-CN"/>
        </w:rPr>
        <w:t xml:space="preserve">, Maeda T, Wood TK. Resistance to </w:t>
      </w:r>
      <w:proofErr w:type="gramStart"/>
      <w:r w:rsidRPr="00D04DA1">
        <w:rPr>
          <w:rFonts w:ascii="Book Antiqua" w:eastAsia="宋体" w:hAnsi="Book Antiqua" w:cs="宋体"/>
          <w:color w:val="000000"/>
          <w:sz w:val="24"/>
          <w:szCs w:val="24"/>
          <w:lang w:val="en-US" w:eastAsia="zh-CN"/>
        </w:rPr>
        <w:t>quorum-quenching</w:t>
      </w:r>
      <w:proofErr w:type="gramEnd"/>
      <w:r w:rsidRPr="00D04DA1">
        <w:rPr>
          <w:rFonts w:ascii="Book Antiqua" w:eastAsia="宋体" w:hAnsi="Book Antiqua" w:cs="宋体"/>
          <w:color w:val="000000"/>
          <w:sz w:val="24"/>
          <w:szCs w:val="24"/>
          <w:lang w:val="en-US" w:eastAsia="zh-CN"/>
        </w:rPr>
        <w:t xml:space="preserve"> compounds. </w:t>
      </w:r>
      <w:proofErr w:type="spellStart"/>
      <w:r w:rsidRPr="00D04DA1">
        <w:rPr>
          <w:rFonts w:ascii="Book Antiqua" w:eastAsia="宋体" w:hAnsi="Book Antiqua" w:cs="宋体"/>
          <w:i/>
          <w:iCs/>
          <w:color w:val="000000"/>
          <w:sz w:val="24"/>
          <w:szCs w:val="24"/>
          <w:lang w:val="en-US" w:eastAsia="zh-CN"/>
        </w:rPr>
        <w:t>Appl</w:t>
      </w:r>
      <w:proofErr w:type="spellEnd"/>
      <w:r w:rsidRPr="00D04DA1">
        <w:rPr>
          <w:rFonts w:ascii="Book Antiqua" w:eastAsia="宋体" w:hAnsi="Book Antiqua" w:cs="宋体"/>
          <w:i/>
          <w:iCs/>
          <w:color w:val="000000"/>
          <w:sz w:val="24"/>
          <w:szCs w:val="24"/>
          <w:lang w:val="en-US" w:eastAsia="zh-CN"/>
        </w:rPr>
        <w:t xml:space="preserve"> Environ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color w:val="000000"/>
          <w:sz w:val="24"/>
          <w:szCs w:val="24"/>
          <w:lang w:val="en-US" w:eastAsia="zh-CN"/>
        </w:rPr>
        <w:t> 2013; </w:t>
      </w:r>
      <w:r w:rsidRPr="00D04DA1">
        <w:rPr>
          <w:rFonts w:ascii="Book Antiqua" w:eastAsia="宋体" w:hAnsi="Book Antiqua" w:cs="宋体"/>
          <w:b/>
          <w:bCs/>
          <w:color w:val="000000"/>
          <w:sz w:val="24"/>
          <w:szCs w:val="24"/>
          <w:lang w:val="en-US" w:eastAsia="zh-CN"/>
        </w:rPr>
        <w:t>79</w:t>
      </w:r>
      <w:r w:rsidRPr="00D04DA1">
        <w:rPr>
          <w:rFonts w:ascii="Book Antiqua" w:eastAsia="宋体" w:hAnsi="Book Antiqua" w:cs="宋体"/>
          <w:color w:val="000000"/>
          <w:sz w:val="24"/>
          <w:szCs w:val="24"/>
          <w:lang w:val="en-US" w:eastAsia="zh-CN"/>
        </w:rPr>
        <w:t>: 6840-6846 [PMID: 24014</w:t>
      </w:r>
      <w:r>
        <w:rPr>
          <w:rFonts w:ascii="Book Antiqua" w:eastAsia="宋体" w:hAnsi="Book Antiqua" w:cs="宋体"/>
          <w:color w:val="000000"/>
          <w:sz w:val="24"/>
          <w:szCs w:val="24"/>
          <w:lang w:val="en-US" w:eastAsia="zh-CN"/>
        </w:rPr>
        <w:t>536 DOI: 10.1128/AEM.02378-13]</w:t>
      </w:r>
    </w:p>
    <w:p w14:paraId="38A10B00" w14:textId="77777777"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28 </w:t>
      </w:r>
      <w:proofErr w:type="spellStart"/>
      <w:r w:rsidRPr="00D04DA1">
        <w:rPr>
          <w:rFonts w:ascii="Book Antiqua" w:eastAsia="宋体" w:hAnsi="Book Antiqua" w:cs="宋体"/>
          <w:b/>
          <w:bCs/>
          <w:color w:val="000000"/>
          <w:sz w:val="24"/>
          <w:szCs w:val="24"/>
          <w:lang w:val="en-US" w:eastAsia="zh-CN"/>
        </w:rPr>
        <w:t>Shakhnovich</w:t>
      </w:r>
      <w:proofErr w:type="spellEnd"/>
      <w:r w:rsidRPr="00D04DA1">
        <w:rPr>
          <w:rFonts w:ascii="Book Antiqua" w:eastAsia="宋体" w:hAnsi="Book Antiqua" w:cs="宋体"/>
          <w:b/>
          <w:bCs/>
          <w:color w:val="000000"/>
          <w:sz w:val="24"/>
          <w:szCs w:val="24"/>
          <w:lang w:val="en-US" w:eastAsia="zh-CN"/>
        </w:rPr>
        <w:t xml:space="preserve"> EA</w:t>
      </w:r>
      <w:r w:rsidRPr="00D04DA1">
        <w:rPr>
          <w:rFonts w:ascii="Book Antiqua" w:eastAsia="宋体" w:hAnsi="Book Antiqua" w:cs="宋体"/>
          <w:color w:val="000000"/>
          <w:sz w:val="24"/>
          <w:szCs w:val="24"/>
          <w:lang w:val="en-US" w:eastAsia="zh-CN"/>
        </w:rPr>
        <w:t xml:space="preserve">, Sturtevant D, </w:t>
      </w:r>
      <w:proofErr w:type="spellStart"/>
      <w:r w:rsidRPr="00D04DA1">
        <w:rPr>
          <w:rFonts w:ascii="Book Antiqua" w:eastAsia="宋体" w:hAnsi="Book Antiqua" w:cs="宋体"/>
          <w:color w:val="000000"/>
          <w:sz w:val="24"/>
          <w:szCs w:val="24"/>
          <w:lang w:val="en-US" w:eastAsia="zh-CN"/>
        </w:rPr>
        <w:t>Mekalanos</w:t>
      </w:r>
      <w:proofErr w:type="spellEnd"/>
      <w:r w:rsidRPr="00D04DA1">
        <w:rPr>
          <w:rFonts w:ascii="Book Antiqua" w:eastAsia="宋体" w:hAnsi="Book Antiqua" w:cs="宋体"/>
          <w:color w:val="000000"/>
          <w:sz w:val="24"/>
          <w:szCs w:val="24"/>
          <w:lang w:val="en-US" w:eastAsia="zh-CN"/>
        </w:rPr>
        <w:t xml:space="preserve"> JJ. </w:t>
      </w:r>
      <w:proofErr w:type="gramStart"/>
      <w:r w:rsidRPr="00D04DA1">
        <w:rPr>
          <w:rFonts w:ascii="Book Antiqua" w:eastAsia="宋体" w:hAnsi="Book Antiqua" w:cs="宋体"/>
          <w:color w:val="000000"/>
          <w:sz w:val="24"/>
          <w:szCs w:val="24"/>
          <w:lang w:val="en-US" w:eastAsia="zh-CN"/>
        </w:rPr>
        <w:t xml:space="preserve">Molecular mechanisms of </w:t>
      </w:r>
      <w:proofErr w:type="spellStart"/>
      <w:r w:rsidRPr="00D04DA1">
        <w:rPr>
          <w:rFonts w:ascii="Book Antiqua" w:eastAsia="宋体" w:hAnsi="Book Antiqua" w:cs="宋体"/>
          <w:color w:val="000000"/>
          <w:sz w:val="24"/>
          <w:szCs w:val="24"/>
          <w:lang w:val="en-US" w:eastAsia="zh-CN"/>
        </w:rPr>
        <w:t>virstatin</w:t>
      </w:r>
      <w:proofErr w:type="spellEnd"/>
      <w:r w:rsidRPr="00D04DA1">
        <w:rPr>
          <w:rFonts w:ascii="Book Antiqua" w:eastAsia="宋体" w:hAnsi="Book Antiqua" w:cs="宋体"/>
          <w:color w:val="000000"/>
          <w:sz w:val="24"/>
          <w:szCs w:val="24"/>
          <w:lang w:val="en-US" w:eastAsia="zh-CN"/>
        </w:rPr>
        <w:t xml:space="preserve"> resistance by non-O1/non-O139 strains of Vibrio </w:t>
      </w:r>
      <w:proofErr w:type="spellStart"/>
      <w:r w:rsidRPr="00D04DA1">
        <w:rPr>
          <w:rFonts w:ascii="Book Antiqua" w:eastAsia="宋体" w:hAnsi="Book Antiqua" w:cs="宋体"/>
          <w:color w:val="000000"/>
          <w:sz w:val="24"/>
          <w:szCs w:val="24"/>
          <w:lang w:val="en-US" w:eastAsia="zh-CN"/>
        </w:rPr>
        <w:t>cholerae</w:t>
      </w:r>
      <w:proofErr w:type="spellEnd"/>
      <w:r w:rsidRPr="00D04DA1">
        <w:rPr>
          <w:rFonts w:ascii="Book Antiqua" w:eastAsia="宋体" w:hAnsi="Book Antiqua" w:cs="宋体"/>
          <w:color w:val="000000"/>
          <w:sz w:val="24"/>
          <w:szCs w:val="24"/>
          <w:lang w:val="en-US" w:eastAsia="zh-CN"/>
        </w:rPr>
        <w:t>.</w:t>
      </w:r>
      <w:proofErr w:type="gramEnd"/>
      <w:r w:rsidRPr="00D04DA1">
        <w:rPr>
          <w:rFonts w:ascii="Book Antiqua" w:eastAsia="宋体" w:hAnsi="Book Antiqua" w:cs="宋体"/>
          <w:color w:val="000000"/>
          <w:sz w:val="24"/>
          <w:szCs w:val="24"/>
          <w:lang w:val="en-US" w:eastAsia="zh-CN"/>
        </w:rPr>
        <w:t> </w:t>
      </w:r>
      <w:proofErr w:type="spellStart"/>
      <w:r w:rsidRPr="00D04DA1">
        <w:rPr>
          <w:rFonts w:ascii="Book Antiqua" w:eastAsia="宋体" w:hAnsi="Book Antiqua" w:cs="宋体"/>
          <w:i/>
          <w:iCs/>
          <w:color w:val="000000"/>
          <w:sz w:val="24"/>
          <w:szCs w:val="24"/>
          <w:lang w:val="en-US" w:eastAsia="zh-CN"/>
        </w:rPr>
        <w:t>Mol</w:t>
      </w:r>
      <w:proofErr w:type="spellEnd"/>
      <w:r w:rsidRPr="00D04DA1">
        <w:rPr>
          <w:rFonts w:ascii="Book Antiqua" w:eastAsia="宋体" w:hAnsi="Book Antiqua" w:cs="宋体"/>
          <w:i/>
          <w:iCs/>
          <w:color w:val="000000"/>
          <w:sz w:val="24"/>
          <w:szCs w:val="24"/>
          <w:lang w:val="en-US" w:eastAsia="zh-CN"/>
        </w:rPr>
        <w:t xml:space="preserve"> </w:t>
      </w:r>
      <w:proofErr w:type="spellStart"/>
      <w:r w:rsidRPr="00D04DA1">
        <w:rPr>
          <w:rFonts w:ascii="Book Antiqua" w:eastAsia="宋体" w:hAnsi="Book Antiqua" w:cs="宋体"/>
          <w:i/>
          <w:iCs/>
          <w:color w:val="000000"/>
          <w:sz w:val="24"/>
          <w:szCs w:val="24"/>
          <w:lang w:val="en-US" w:eastAsia="zh-CN"/>
        </w:rPr>
        <w:t>Microbiol</w:t>
      </w:r>
      <w:proofErr w:type="spellEnd"/>
      <w:r w:rsidRPr="00D04DA1">
        <w:rPr>
          <w:rFonts w:ascii="Book Antiqua" w:eastAsia="宋体" w:hAnsi="Book Antiqua" w:cs="宋体"/>
          <w:color w:val="000000"/>
          <w:sz w:val="24"/>
          <w:szCs w:val="24"/>
          <w:lang w:val="en-US" w:eastAsia="zh-CN"/>
        </w:rPr>
        <w:t> 2007; </w:t>
      </w:r>
      <w:r w:rsidRPr="00D04DA1">
        <w:rPr>
          <w:rFonts w:ascii="Book Antiqua" w:eastAsia="宋体" w:hAnsi="Book Antiqua" w:cs="宋体"/>
          <w:b/>
          <w:bCs/>
          <w:color w:val="000000"/>
          <w:sz w:val="24"/>
          <w:szCs w:val="24"/>
          <w:lang w:val="en-US" w:eastAsia="zh-CN"/>
        </w:rPr>
        <w:t>66</w:t>
      </w:r>
      <w:r w:rsidRPr="00D04DA1">
        <w:rPr>
          <w:rFonts w:ascii="Book Antiqua" w:eastAsia="宋体" w:hAnsi="Book Antiqua" w:cs="宋体"/>
          <w:color w:val="000000"/>
          <w:sz w:val="24"/>
          <w:szCs w:val="24"/>
          <w:lang w:val="en-US" w:eastAsia="zh-CN"/>
        </w:rPr>
        <w:t>: 1331-1341 [PMID: 17986190]</w:t>
      </w:r>
    </w:p>
    <w:p w14:paraId="152FC74F" w14:textId="3262DFF4"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29 </w:t>
      </w:r>
      <w:r w:rsidRPr="00D04DA1">
        <w:rPr>
          <w:rFonts w:ascii="Book Antiqua" w:eastAsia="宋体" w:hAnsi="Book Antiqua" w:cs="宋体"/>
          <w:b/>
          <w:bCs/>
          <w:color w:val="000000"/>
          <w:sz w:val="24"/>
          <w:szCs w:val="24"/>
          <w:lang w:val="en-US" w:eastAsia="zh-CN"/>
        </w:rPr>
        <w:t>Maeda T</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García</w:t>
      </w:r>
      <w:proofErr w:type="spellEnd"/>
      <w:r w:rsidRPr="00D04DA1">
        <w:rPr>
          <w:rFonts w:ascii="Book Antiqua" w:eastAsia="宋体" w:hAnsi="Book Antiqua" w:cs="宋体"/>
          <w:color w:val="000000"/>
          <w:sz w:val="24"/>
          <w:szCs w:val="24"/>
          <w:lang w:val="en-US" w:eastAsia="zh-CN"/>
        </w:rPr>
        <w:t xml:space="preserve">-Contreras R, Pu M, Sheng L, Garcia LR, </w:t>
      </w:r>
      <w:proofErr w:type="spellStart"/>
      <w:r w:rsidRPr="00D04DA1">
        <w:rPr>
          <w:rFonts w:ascii="Book Antiqua" w:eastAsia="宋体" w:hAnsi="Book Antiqua" w:cs="宋体"/>
          <w:color w:val="000000"/>
          <w:sz w:val="24"/>
          <w:szCs w:val="24"/>
          <w:lang w:val="en-US" w:eastAsia="zh-CN"/>
        </w:rPr>
        <w:t>Tomás</w:t>
      </w:r>
      <w:proofErr w:type="spellEnd"/>
      <w:r w:rsidRPr="00D04DA1">
        <w:rPr>
          <w:rFonts w:ascii="Book Antiqua" w:eastAsia="宋体" w:hAnsi="Book Antiqua" w:cs="宋体"/>
          <w:color w:val="000000"/>
          <w:sz w:val="24"/>
          <w:szCs w:val="24"/>
          <w:lang w:val="en-US" w:eastAsia="zh-CN"/>
        </w:rPr>
        <w:t xml:space="preserve"> M, Wood TK. Quorum quenching quandary: resistance to </w:t>
      </w:r>
      <w:proofErr w:type="spellStart"/>
      <w:r w:rsidRPr="00D04DA1">
        <w:rPr>
          <w:rFonts w:ascii="Book Antiqua" w:eastAsia="宋体" w:hAnsi="Book Antiqua" w:cs="宋体"/>
          <w:color w:val="000000"/>
          <w:sz w:val="24"/>
          <w:szCs w:val="24"/>
          <w:lang w:val="en-US" w:eastAsia="zh-CN"/>
        </w:rPr>
        <w:t>antivirulence</w:t>
      </w:r>
      <w:proofErr w:type="spellEnd"/>
      <w:r w:rsidRPr="00D04DA1">
        <w:rPr>
          <w:rFonts w:ascii="Book Antiqua" w:eastAsia="宋体" w:hAnsi="Book Antiqua" w:cs="宋体"/>
          <w:color w:val="000000"/>
          <w:sz w:val="24"/>
          <w:szCs w:val="24"/>
          <w:lang w:val="en-US" w:eastAsia="zh-CN"/>
        </w:rPr>
        <w:t xml:space="preserve"> compounds. </w:t>
      </w:r>
      <w:r w:rsidRPr="00D04DA1">
        <w:rPr>
          <w:rFonts w:ascii="Book Antiqua" w:eastAsia="宋体" w:hAnsi="Book Antiqua" w:cs="宋体"/>
          <w:i/>
          <w:iCs/>
          <w:color w:val="000000"/>
          <w:sz w:val="24"/>
          <w:szCs w:val="24"/>
          <w:lang w:val="en-US" w:eastAsia="zh-CN"/>
        </w:rPr>
        <w:t>ISME J</w:t>
      </w:r>
      <w:r w:rsidRPr="00D04DA1">
        <w:rPr>
          <w:rFonts w:ascii="Book Antiqua" w:eastAsia="宋体" w:hAnsi="Book Antiqua" w:cs="宋体"/>
          <w:color w:val="000000"/>
          <w:sz w:val="24"/>
          <w:szCs w:val="24"/>
          <w:lang w:val="en-US" w:eastAsia="zh-CN"/>
        </w:rPr>
        <w:t> 2012; </w:t>
      </w:r>
      <w:r w:rsidRPr="00D04DA1">
        <w:rPr>
          <w:rFonts w:ascii="Book Antiqua" w:eastAsia="宋体" w:hAnsi="Book Antiqua" w:cs="宋体"/>
          <w:b/>
          <w:bCs/>
          <w:color w:val="000000"/>
          <w:sz w:val="24"/>
          <w:szCs w:val="24"/>
          <w:lang w:val="en-US" w:eastAsia="zh-CN"/>
        </w:rPr>
        <w:t>6</w:t>
      </w:r>
      <w:r w:rsidRPr="00D04DA1">
        <w:rPr>
          <w:rFonts w:ascii="Book Antiqua" w:eastAsia="宋体" w:hAnsi="Book Antiqua" w:cs="宋体"/>
          <w:color w:val="000000"/>
          <w:sz w:val="24"/>
          <w:szCs w:val="24"/>
          <w:lang w:val="en-US" w:eastAsia="zh-CN"/>
        </w:rPr>
        <w:t>: 493-501 [PMID: 2191857</w:t>
      </w:r>
      <w:r>
        <w:rPr>
          <w:rFonts w:ascii="Book Antiqua" w:eastAsia="宋体" w:hAnsi="Book Antiqua" w:cs="宋体"/>
          <w:color w:val="000000"/>
          <w:sz w:val="24"/>
          <w:szCs w:val="24"/>
          <w:lang w:val="en-US" w:eastAsia="zh-CN"/>
        </w:rPr>
        <w:t>5 DOI: 10.1038/ismej.2011.122]</w:t>
      </w:r>
    </w:p>
    <w:p w14:paraId="64FDE00A" w14:textId="7EB13873" w:rsidR="00D04DA1" w:rsidRPr="00D04DA1" w:rsidRDefault="00D04DA1" w:rsidP="00D04DA1">
      <w:pPr>
        <w:spacing w:after="0" w:line="360" w:lineRule="auto"/>
        <w:jc w:val="both"/>
        <w:rPr>
          <w:rFonts w:ascii="Book Antiqua" w:eastAsia="宋体" w:hAnsi="Book Antiqua" w:cs="宋体"/>
          <w:color w:val="000000"/>
          <w:sz w:val="24"/>
          <w:szCs w:val="24"/>
          <w:lang w:val="en-US" w:eastAsia="zh-CN"/>
        </w:rPr>
      </w:pPr>
      <w:r w:rsidRPr="00D04DA1">
        <w:rPr>
          <w:rFonts w:ascii="Book Antiqua" w:eastAsia="宋体" w:hAnsi="Book Antiqua" w:cs="宋体"/>
          <w:color w:val="000000"/>
          <w:sz w:val="24"/>
          <w:szCs w:val="24"/>
          <w:lang w:val="en-US" w:eastAsia="zh-CN"/>
        </w:rPr>
        <w:t>30 </w:t>
      </w:r>
      <w:proofErr w:type="spellStart"/>
      <w:r w:rsidRPr="00D04DA1">
        <w:rPr>
          <w:rFonts w:ascii="Book Antiqua" w:eastAsia="宋体" w:hAnsi="Book Antiqua" w:cs="宋体"/>
          <w:b/>
          <w:bCs/>
          <w:color w:val="000000"/>
          <w:sz w:val="24"/>
          <w:szCs w:val="24"/>
          <w:lang w:val="en-US" w:eastAsia="zh-CN"/>
        </w:rPr>
        <w:t>Tomás</w:t>
      </w:r>
      <w:proofErr w:type="spellEnd"/>
      <w:r w:rsidRPr="00D04DA1">
        <w:rPr>
          <w:rFonts w:ascii="Book Antiqua" w:eastAsia="宋体" w:hAnsi="Book Antiqua" w:cs="宋体"/>
          <w:b/>
          <w:bCs/>
          <w:color w:val="000000"/>
          <w:sz w:val="24"/>
          <w:szCs w:val="24"/>
          <w:lang w:val="en-US" w:eastAsia="zh-CN"/>
        </w:rPr>
        <w:t xml:space="preserve"> M</w:t>
      </w:r>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Doumith</w:t>
      </w:r>
      <w:proofErr w:type="spellEnd"/>
      <w:r w:rsidRPr="00D04DA1">
        <w:rPr>
          <w:rFonts w:ascii="Book Antiqua" w:eastAsia="宋体" w:hAnsi="Book Antiqua" w:cs="宋体"/>
          <w:color w:val="000000"/>
          <w:sz w:val="24"/>
          <w:szCs w:val="24"/>
          <w:lang w:val="en-US" w:eastAsia="zh-CN"/>
        </w:rPr>
        <w:t xml:space="preserve"> M, Warner M, </w:t>
      </w:r>
      <w:proofErr w:type="spellStart"/>
      <w:r w:rsidRPr="00D04DA1">
        <w:rPr>
          <w:rFonts w:ascii="Book Antiqua" w:eastAsia="宋体" w:hAnsi="Book Antiqua" w:cs="宋体"/>
          <w:color w:val="000000"/>
          <w:sz w:val="24"/>
          <w:szCs w:val="24"/>
          <w:lang w:val="en-US" w:eastAsia="zh-CN"/>
        </w:rPr>
        <w:t>Turton</w:t>
      </w:r>
      <w:proofErr w:type="spellEnd"/>
      <w:r w:rsidRPr="00D04DA1">
        <w:rPr>
          <w:rFonts w:ascii="Book Antiqua" w:eastAsia="宋体" w:hAnsi="Book Antiqua" w:cs="宋体"/>
          <w:color w:val="000000"/>
          <w:sz w:val="24"/>
          <w:szCs w:val="24"/>
          <w:lang w:val="en-US" w:eastAsia="zh-CN"/>
        </w:rPr>
        <w:t xml:space="preserve"> JF, </w:t>
      </w:r>
      <w:proofErr w:type="spellStart"/>
      <w:r w:rsidRPr="00D04DA1">
        <w:rPr>
          <w:rFonts w:ascii="Book Antiqua" w:eastAsia="宋体" w:hAnsi="Book Antiqua" w:cs="宋体"/>
          <w:color w:val="000000"/>
          <w:sz w:val="24"/>
          <w:szCs w:val="24"/>
          <w:lang w:val="en-US" w:eastAsia="zh-CN"/>
        </w:rPr>
        <w:t>Beceiro</w:t>
      </w:r>
      <w:proofErr w:type="spellEnd"/>
      <w:r w:rsidRPr="00D04DA1">
        <w:rPr>
          <w:rFonts w:ascii="Book Antiqua" w:eastAsia="宋体" w:hAnsi="Book Antiqua" w:cs="宋体"/>
          <w:color w:val="000000"/>
          <w:sz w:val="24"/>
          <w:szCs w:val="24"/>
          <w:lang w:val="en-US" w:eastAsia="zh-CN"/>
        </w:rPr>
        <w:t xml:space="preserve"> A, </w:t>
      </w:r>
      <w:proofErr w:type="spellStart"/>
      <w:r w:rsidRPr="00D04DA1">
        <w:rPr>
          <w:rFonts w:ascii="Book Antiqua" w:eastAsia="宋体" w:hAnsi="Book Antiqua" w:cs="宋体"/>
          <w:color w:val="000000"/>
          <w:sz w:val="24"/>
          <w:szCs w:val="24"/>
          <w:lang w:val="en-US" w:eastAsia="zh-CN"/>
        </w:rPr>
        <w:t>Bou</w:t>
      </w:r>
      <w:proofErr w:type="spellEnd"/>
      <w:r w:rsidRPr="00D04DA1">
        <w:rPr>
          <w:rFonts w:ascii="Book Antiqua" w:eastAsia="宋体" w:hAnsi="Book Antiqua" w:cs="宋体"/>
          <w:color w:val="000000"/>
          <w:sz w:val="24"/>
          <w:szCs w:val="24"/>
          <w:lang w:val="en-US" w:eastAsia="zh-CN"/>
        </w:rPr>
        <w:t xml:space="preserve"> G, Livermore DM, Woodford N. Efflux pumps, </w:t>
      </w:r>
      <w:proofErr w:type="spellStart"/>
      <w:r w:rsidRPr="00D04DA1">
        <w:rPr>
          <w:rFonts w:ascii="Book Antiqua" w:eastAsia="宋体" w:hAnsi="Book Antiqua" w:cs="宋体"/>
          <w:color w:val="000000"/>
          <w:sz w:val="24"/>
          <w:szCs w:val="24"/>
          <w:lang w:val="en-US" w:eastAsia="zh-CN"/>
        </w:rPr>
        <w:t>OprD</w:t>
      </w:r>
      <w:proofErr w:type="spellEnd"/>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porin</w:t>
      </w:r>
      <w:proofErr w:type="spellEnd"/>
      <w:r w:rsidRPr="00D04DA1">
        <w:rPr>
          <w:rFonts w:ascii="Book Antiqua" w:eastAsia="宋体" w:hAnsi="Book Antiqua" w:cs="宋体"/>
          <w:color w:val="000000"/>
          <w:sz w:val="24"/>
          <w:szCs w:val="24"/>
          <w:lang w:val="en-US" w:eastAsia="zh-CN"/>
        </w:rPr>
        <w:t xml:space="preserve">, </w:t>
      </w:r>
      <w:proofErr w:type="spellStart"/>
      <w:r w:rsidRPr="00D04DA1">
        <w:rPr>
          <w:rFonts w:ascii="Book Antiqua" w:eastAsia="宋体" w:hAnsi="Book Antiqua" w:cs="宋体"/>
          <w:color w:val="000000"/>
          <w:sz w:val="24"/>
          <w:szCs w:val="24"/>
          <w:lang w:val="en-US" w:eastAsia="zh-CN"/>
        </w:rPr>
        <w:t>AmpC</w:t>
      </w:r>
      <w:proofErr w:type="spellEnd"/>
      <w:r w:rsidRPr="00D04DA1">
        <w:rPr>
          <w:rFonts w:ascii="Book Antiqua" w:eastAsia="宋体" w:hAnsi="Book Antiqua" w:cs="宋体"/>
          <w:color w:val="000000"/>
          <w:sz w:val="24"/>
          <w:szCs w:val="24"/>
          <w:lang w:val="en-US" w:eastAsia="zh-CN"/>
        </w:rPr>
        <w:t xml:space="preserve"> beta-lactamase, and </w:t>
      </w:r>
      <w:proofErr w:type="spellStart"/>
      <w:r w:rsidRPr="00D04DA1">
        <w:rPr>
          <w:rFonts w:ascii="Book Antiqua" w:eastAsia="宋体" w:hAnsi="Book Antiqua" w:cs="宋体"/>
          <w:color w:val="000000"/>
          <w:sz w:val="24"/>
          <w:szCs w:val="24"/>
          <w:lang w:val="en-US" w:eastAsia="zh-CN"/>
        </w:rPr>
        <w:t>multiresistance</w:t>
      </w:r>
      <w:proofErr w:type="spellEnd"/>
      <w:r w:rsidRPr="00D04DA1">
        <w:rPr>
          <w:rFonts w:ascii="Book Antiqua" w:eastAsia="宋体" w:hAnsi="Book Antiqua" w:cs="宋体"/>
          <w:color w:val="000000"/>
          <w:sz w:val="24"/>
          <w:szCs w:val="24"/>
          <w:lang w:val="en-US" w:eastAsia="zh-CN"/>
        </w:rPr>
        <w:t xml:space="preserve"> in Pseudomonas </w:t>
      </w:r>
      <w:proofErr w:type="spellStart"/>
      <w:r w:rsidRPr="00D04DA1">
        <w:rPr>
          <w:rFonts w:ascii="Book Antiqua" w:eastAsia="宋体" w:hAnsi="Book Antiqua" w:cs="宋体"/>
          <w:color w:val="000000"/>
          <w:sz w:val="24"/>
          <w:szCs w:val="24"/>
          <w:lang w:val="en-US" w:eastAsia="zh-CN"/>
        </w:rPr>
        <w:t>aeruginosa</w:t>
      </w:r>
      <w:proofErr w:type="spellEnd"/>
      <w:r w:rsidRPr="00D04DA1">
        <w:rPr>
          <w:rFonts w:ascii="Book Antiqua" w:eastAsia="宋体" w:hAnsi="Book Antiqua" w:cs="宋体"/>
          <w:color w:val="000000"/>
          <w:sz w:val="24"/>
          <w:szCs w:val="24"/>
          <w:lang w:val="en-US" w:eastAsia="zh-CN"/>
        </w:rPr>
        <w:t xml:space="preserve"> isolates from cystic fibrosis </w:t>
      </w:r>
      <w:r w:rsidRPr="00D04DA1">
        <w:rPr>
          <w:rFonts w:ascii="Book Antiqua" w:eastAsia="宋体" w:hAnsi="Book Antiqua" w:cs="宋体"/>
          <w:color w:val="000000"/>
          <w:sz w:val="24"/>
          <w:szCs w:val="24"/>
          <w:lang w:val="en-US" w:eastAsia="zh-CN"/>
        </w:rPr>
        <w:lastRenderedPageBreak/>
        <w:t>patients. </w:t>
      </w:r>
      <w:proofErr w:type="spellStart"/>
      <w:r w:rsidRPr="00D04DA1">
        <w:rPr>
          <w:rFonts w:ascii="Book Antiqua" w:eastAsia="宋体" w:hAnsi="Book Antiqua" w:cs="宋体"/>
          <w:i/>
          <w:iCs/>
          <w:color w:val="000000"/>
          <w:sz w:val="24"/>
          <w:szCs w:val="24"/>
          <w:lang w:val="en-US" w:eastAsia="zh-CN"/>
        </w:rPr>
        <w:t>Antimicrob</w:t>
      </w:r>
      <w:proofErr w:type="spellEnd"/>
      <w:r w:rsidRPr="00D04DA1">
        <w:rPr>
          <w:rFonts w:ascii="Book Antiqua" w:eastAsia="宋体" w:hAnsi="Book Antiqua" w:cs="宋体"/>
          <w:i/>
          <w:iCs/>
          <w:color w:val="000000"/>
          <w:sz w:val="24"/>
          <w:szCs w:val="24"/>
          <w:lang w:val="en-US" w:eastAsia="zh-CN"/>
        </w:rPr>
        <w:t xml:space="preserve"> Agents </w:t>
      </w:r>
      <w:proofErr w:type="spellStart"/>
      <w:r w:rsidRPr="00D04DA1">
        <w:rPr>
          <w:rFonts w:ascii="Book Antiqua" w:eastAsia="宋体" w:hAnsi="Book Antiqua" w:cs="宋体"/>
          <w:i/>
          <w:iCs/>
          <w:color w:val="000000"/>
          <w:sz w:val="24"/>
          <w:szCs w:val="24"/>
          <w:lang w:val="en-US" w:eastAsia="zh-CN"/>
        </w:rPr>
        <w:t>Chemother</w:t>
      </w:r>
      <w:proofErr w:type="spellEnd"/>
      <w:r w:rsidRPr="00D04DA1">
        <w:rPr>
          <w:rFonts w:ascii="Book Antiqua" w:eastAsia="宋体" w:hAnsi="Book Antiqua" w:cs="宋体"/>
          <w:color w:val="000000"/>
          <w:sz w:val="24"/>
          <w:szCs w:val="24"/>
          <w:lang w:val="en-US" w:eastAsia="zh-CN"/>
        </w:rPr>
        <w:t> 2010; </w:t>
      </w:r>
      <w:r w:rsidRPr="00D04DA1">
        <w:rPr>
          <w:rFonts w:ascii="Book Antiqua" w:eastAsia="宋体" w:hAnsi="Book Antiqua" w:cs="宋体"/>
          <w:b/>
          <w:bCs/>
          <w:color w:val="000000"/>
          <w:sz w:val="24"/>
          <w:szCs w:val="24"/>
          <w:lang w:val="en-US" w:eastAsia="zh-CN"/>
        </w:rPr>
        <w:t>54</w:t>
      </w:r>
      <w:r w:rsidRPr="00D04DA1">
        <w:rPr>
          <w:rFonts w:ascii="Book Antiqua" w:eastAsia="宋体" w:hAnsi="Book Antiqua" w:cs="宋体"/>
          <w:color w:val="000000"/>
          <w:sz w:val="24"/>
          <w:szCs w:val="24"/>
          <w:lang w:val="en-US" w:eastAsia="zh-CN"/>
        </w:rPr>
        <w:t>: 2219-2224 [PMID: 20194</w:t>
      </w:r>
      <w:r>
        <w:rPr>
          <w:rFonts w:ascii="Book Antiqua" w:eastAsia="宋体" w:hAnsi="Book Antiqua" w:cs="宋体"/>
          <w:color w:val="000000"/>
          <w:sz w:val="24"/>
          <w:szCs w:val="24"/>
          <w:lang w:val="en-US" w:eastAsia="zh-CN"/>
        </w:rPr>
        <w:t>693 DOI: 10.1128/AAC.00816-09]</w:t>
      </w:r>
    </w:p>
    <w:p w14:paraId="4C2B2818" w14:textId="77777777" w:rsidR="00C14BF8" w:rsidRPr="00D04DA1" w:rsidRDefault="00C14BF8" w:rsidP="00D04DA1">
      <w:pPr>
        <w:pStyle w:val="HTMLPreformatted"/>
        <w:spacing w:line="360" w:lineRule="auto"/>
        <w:jc w:val="both"/>
        <w:rPr>
          <w:rFonts w:ascii="Book Antiqua" w:hAnsi="Book Antiqua"/>
          <w:sz w:val="24"/>
          <w:szCs w:val="24"/>
          <w:lang w:val="en-US"/>
        </w:rPr>
      </w:pPr>
    </w:p>
    <w:p w14:paraId="582CF019" w14:textId="20B70BCF" w:rsidR="00524B68" w:rsidRPr="00D04DA1" w:rsidRDefault="00524B68" w:rsidP="00D04DA1">
      <w:pPr>
        <w:pStyle w:val="PlainText"/>
        <w:spacing w:line="360" w:lineRule="auto"/>
        <w:jc w:val="right"/>
        <w:rPr>
          <w:rFonts w:ascii="Book Antiqua" w:hAnsi="Book Antiqua"/>
          <w:b/>
          <w:sz w:val="24"/>
          <w:szCs w:val="24"/>
        </w:rPr>
      </w:pPr>
      <w:r w:rsidRPr="00D04DA1">
        <w:rPr>
          <w:rFonts w:ascii="Book Antiqua" w:hAnsi="Book Antiqua"/>
          <w:b/>
          <w:sz w:val="24"/>
          <w:szCs w:val="24"/>
        </w:rPr>
        <w:t>P-Reviewer:</w:t>
      </w:r>
      <w:r w:rsidRPr="00D04DA1">
        <w:rPr>
          <w:rFonts w:ascii="Book Antiqua" w:hAnsi="Book Antiqua" w:cs="Tahoma"/>
          <w:color w:val="000000"/>
          <w:sz w:val="24"/>
          <w:szCs w:val="24"/>
        </w:rPr>
        <w:t xml:space="preserve"> </w:t>
      </w:r>
      <w:proofErr w:type="spellStart"/>
      <w:r w:rsidRPr="00D04DA1">
        <w:rPr>
          <w:rFonts w:ascii="Book Antiqua" w:hAnsi="Book Antiqua" w:cs="Tahoma"/>
          <w:color w:val="000000"/>
          <w:sz w:val="24"/>
          <w:szCs w:val="24"/>
        </w:rPr>
        <w:t>Galgoczy</w:t>
      </w:r>
      <w:proofErr w:type="spellEnd"/>
      <w:r w:rsidRPr="00D04DA1">
        <w:rPr>
          <w:rFonts w:ascii="Book Antiqua" w:hAnsi="Book Antiqua" w:cs="Tahoma"/>
          <w:color w:val="000000"/>
          <w:sz w:val="24"/>
          <w:szCs w:val="24"/>
        </w:rPr>
        <w:t xml:space="preserve"> L, Hays J,</w:t>
      </w:r>
      <w:r w:rsidRPr="00D04DA1">
        <w:rPr>
          <w:rFonts w:ascii="Book Antiqua" w:hAnsi="Book Antiqua"/>
          <w:b/>
          <w:sz w:val="24"/>
          <w:szCs w:val="24"/>
        </w:rPr>
        <w:t xml:space="preserve"> </w:t>
      </w:r>
      <w:r w:rsidRPr="00D04DA1">
        <w:rPr>
          <w:rFonts w:ascii="Book Antiqua" w:hAnsi="Book Antiqua" w:cs="Tahoma"/>
          <w:color w:val="000000"/>
          <w:sz w:val="24"/>
          <w:szCs w:val="24"/>
        </w:rPr>
        <w:t>Zhang ZM</w:t>
      </w:r>
      <w:r w:rsidRPr="00D04DA1">
        <w:rPr>
          <w:rFonts w:ascii="Book Antiqua" w:hAnsi="Book Antiqua"/>
          <w:b/>
          <w:sz w:val="24"/>
          <w:szCs w:val="24"/>
        </w:rPr>
        <w:t xml:space="preserve"> S-Editor: </w:t>
      </w:r>
      <w:proofErr w:type="spellStart"/>
      <w:r w:rsidRPr="00D04DA1">
        <w:rPr>
          <w:rFonts w:ascii="Book Antiqua" w:hAnsi="Book Antiqua"/>
          <w:sz w:val="24"/>
          <w:szCs w:val="24"/>
        </w:rPr>
        <w:t>Ji</w:t>
      </w:r>
      <w:proofErr w:type="spellEnd"/>
      <w:r w:rsidRPr="00D04DA1">
        <w:rPr>
          <w:rFonts w:ascii="Book Antiqua" w:hAnsi="Book Antiqua"/>
          <w:sz w:val="24"/>
          <w:szCs w:val="24"/>
        </w:rPr>
        <w:t xml:space="preserve"> FF</w:t>
      </w:r>
      <w:r w:rsidRPr="00D04DA1">
        <w:rPr>
          <w:rFonts w:ascii="Book Antiqua" w:hAnsi="Book Antiqua"/>
          <w:b/>
          <w:sz w:val="24"/>
          <w:szCs w:val="24"/>
        </w:rPr>
        <w:t xml:space="preserve"> L-Editor:  E-Editor:</w:t>
      </w:r>
    </w:p>
    <w:p w14:paraId="2EAE0294" w14:textId="77777777" w:rsidR="00CA4362" w:rsidRPr="001D676C" w:rsidRDefault="00CA4362" w:rsidP="001D676C">
      <w:pPr>
        <w:spacing w:after="0" w:line="360" w:lineRule="auto"/>
        <w:jc w:val="both"/>
        <w:rPr>
          <w:rFonts w:ascii="Book Antiqua" w:hAnsi="Book Antiqua" w:cs="Times New Roman"/>
          <w:noProof/>
          <w:sz w:val="24"/>
          <w:szCs w:val="24"/>
        </w:rPr>
      </w:pPr>
    </w:p>
    <w:p w14:paraId="64A5A3C8" w14:textId="77777777" w:rsidR="00CA4362" w:rsidRPr="001D676C" w:rsidRDefault="00CA4362" w:rsidP="001D676C">
      <w:pPr>
        <w:spacing w:after="0" w:line="360" w:lineRule="auto"/>
        <w:jc w:val="both"/>
        <w:rPr>
          <w:rFonts w:ascii="Book Antiqua" w:hAnsi="Book Antiqua" w:cs="Times New Roman"/>
          <w:noProof/>
          <w:sz w:val="24"/>
          <w:szCs w:val="24"/>
        </w:rPr>
      </w:pPr>
    </w:p>
    <w:p w14:paraId="41891C74" w14:textId="77777777" w:rsidR="00CA4362" w:rsidRPr="001D676C" w:rsidRDefault="00CA4362" w:rsidP="001D676C">
      <w:pPr>
        <w:autoSpaceDE w:val="0"/>
        <w:autoSpaceDN w:val="0"/>
        <w:adjustRightInd w:val="0"/>
        <w:spacing w:after="0" w:line="360" w:lineRule="auto"/>
        <w:jc w:val="both"/>
        <w:rPr>
          <w:rFonts w:ascii="Book Antiqua" w:hAnsi="Book Antiqua" w:cs="Times New Roman"/>
          <w:sz w:val="24"/>
          <w:szCs w:val="24"/>
        </w:rPr>
      </w:pPr>
    </w:p>
    <w:p w14:paraId="44155E17" w14:textId="77777777" w:rsidR="00CA4362" w:rsidRPr="001D676C" w:rsidRDefault="00CA4362" w:rsidP="001D676C">
      <w:pPr>
        <w:spacing w:after="0" w:line="360" w:lineRule="auto"/>
        <w:jc w:val="both"/>
        <w:rPr>
          <w:rFonts w:ascii="Book Antiqua" w:hAnsi="Book Antiqua"/>
          <w:sz w:val="24"/>
          <w:szCs w:val="24"/>
        </w:rPr>
      </w:pPr>
    </w:p>
    <w:p w14:paraId="02C76AEE" w14:textId="77777777" w:rsidR="00CA4362" w:rsidRPr="001D676C" w:rsidRDefault="00CA4362" w:rsidP="001D676C">
      <w:pPr>
        <w:spacing w:after="0" w:line="360" w:lineRule="auto"/>
        <w:jc w:val="both"/>
        <w:rPr>
          <w:rFonts w:ascii="Book Antiqua" w:hAnsi="Book Antiqua"/>
          <w:sz w:val="24"/>
          <w:szCs w:val="24"/>
        </w:rPr>
      </w:pPr>
    </w:p>
    <w:p w14:paraId="375DE662" w14:textId="77777777" w:rsidR="0032150E" w:rsidRPr="001D676C" w:rsidRDefault="0032150E" w:rsidP="001D676C">
      <w:pPr>
        <w:spacing w:after="0" w:line="360" w:lineRule="auto"/>
        <w:jc w:val="both"/>
        <w:rPr>
          <w:rFonts w:ascii="Book Antiqua" w:hAnsi="Book Antiqua"/>
          <w:sz w:val="24"/>
          <w:szCs w:val="24"/>
        </w:rPr>
      </w:pPr>
    </w:p>
    <w:p w14:paraId="285C00BE" w14:textId="77777777" w:rsidR="0032150E" w:rsidRPr="001D676C" w:rsidRDefault="0032150E" w:rsidP="001D676C">
      <w:pPr>
        <w:spacing w:after="0" w:line="360" w:lineRule="auto"/>
        <w:jc w:val="both"/>
        <w:rPr>
          <w:rFonts w:ascii="Book Antiqua" w:hAnsi="Book Antiqua"/>
          <w:sz w:val="24"/>
          <w:szCs w:val="24"/>
        </w:rPr>
      </w:pPr>
    </w:p>
    <w:p w14:paraId="6C9539E9" w14:textId="77777777" w:rsidR="0032150E" w:rsidRPr="001D676C" w:rsidRDefault="0032150E" w:rsidP="001D676C">
      <w:pPr>
        <w:spacing w:after="0" w:line="360" w:lineRule="auto"/>
        <w:jc w:val="both"/>
        <w:rPr>
          <w:rFonts w:ascii="Book Antiqua" w:hAnsi="Book Antiqua"/>
          <w:sz w:val="24"/>
          <w:szCs w:val="24"/>
        </w:rPr>
      </w:pPr>
    </w:p>
    <w:p w14:paraId="33DB8506" w14:textId="77777777" w:rsidR="0032150E" w:rsidRPr="001D676C" w:rsidRDefault="0032150E" w:rsidP="001D676C">
      <w:pPr>
        <w:spacing w:after="0" w:line="360" w:lineRule="auto"/>
        <w:jc w:val="both"/>
        <w:rPr>
          <w:rFonts w:ascii="Book Antiqua" w:hAnsi="Book Antiqua"/>
          <w:sz w:val="24"/>
          <w:szCs w:val="24"/>
        </w:rPr>
      </w:pPr>
    </w:p>
    <w:p w14:paraId="078B07E2" w14:textId="77777777" w:rsidR="00580B1C" w:rsidRPr="00524B68" w:rsidRDefault="00580B1C" w:rsidP="001D676C">
      <w:pPr>
        <w:autoSpaceDE w:val="0"/>
        <w:autoSpaceDN w:val="0"/>
        <w:adjustRightInd w:val="0"/>
        <w:spacing w:after="0" w:line="360" w:lineRule="auto"/>
        <w:jc w:val="both"/>
        <w:rPr>
          <w:rFonts w:ascii="Book Antiqua" w:hAnsi="Book Antiqua" w:cs="Times New Roman"/>
          <w:b/>
          <w:sz w:val="24"/>
          <w:szCs w:val="24"/>
        </w:rPr>
      </w:pPr>
    </w:p>
    <w:p w14:paraId="7BBA0E43" w14:textId="77777777" w:rsidR="00580B1C" w:rsidRPr="001D676C" w:rsidRDefault="00580B1C" w:rsidP="001D676C">
      <w:pPr>
        <w:autoSpaceDE w:val="0"/>
        <w:autoSpaceDN w:val="0"/>
        <w:adjustRightInd w:val="0"/>
        <w:spacing w:after="0" w:line="360" w:lineRule="auto"/>
        <w:jc w:val="both"/>
        <w:rPr>
          <w:rFonts w:ascii="Book Antiqua" w:hAnsi="Book Antiqua" w:cs="Times New Roman"/>
          <w:b/>
          <w:sz w:val="24"/>
          <w:szCs w:val="24"/>
        </w:rPr>
      </w:pPr>
    </w:p>
    <w:p w14:paraId="2BC22424" w14:textId="77777777" w:rsidR="00580B1C" w:rsidRPr="001D676C" w:rsidRDefault="00580B1C" w:rsidP="001D676C">
      <w:pPr>
        <w:autoSpaceDE w:val="0"/>
        <w:autoSpaceDN w:val="0"/>
        <w:adjustRightInd w:val="0"/>
        <w:spacing w:after="0" w:line="360" w:lineRule="auto"/>
        <w:jc w:val="both"/>
        <w:rPr>
          <w:rFonts w:ascii="Book Antiqua" w:hAnsi="Book Antiqua" w:cs="Times New Roman"/>
          <w:b/>
          <w:sz w:val="24"/>
          <w:szCs w:val="24"/>
        </w:rPr>
      </w:pPr>
    </w:p>
    <w:p w14:paraId="51F14009" w14:textId="77777777" w:rsidR="00580B1C" w:rsidRPr="001D676C" w:rsidRDefault="00580B1C" w:rsidP="001D676C">
      <w:pPr>
        <w:autoSpaceDE w:val="0"/>
        <w:autoSpaceDN w:val="0"/>
        <w:adjustRightInd w:val="0"/>
        <w:spacing w:after="0" w:line="360" w:lineRule="auto"/>
        <w:jc w:val="both"/>
        <w:rPr>
          <w:rFonts w:ascii="Book Antiqua" w:hAnsi="Book Antiqua" w:cs="Times New Roman"/>
          <w:b/>
          <w:sz w:val="24"/>
          <w:szCs w:val="24"/>
        </w:rPr>
      </w:pPr>
    </w:p>
    <w:p w14:paraId="2F3273A2" w14:textId="77777777" w:rsidR="00580B1C" w:rsidRPr="001D676C" w:rsidRDefault="00580B1C" w:rsidP="001D676C">
      <w:pPr>
        <w:autoSpaceDE w:val="0"/>
        <w:autoSpaceDN w:val="0"/>
        <w:adjustRightInd w:val="0"/>
        <w:spacing w:after="0" w:line="360" w:lineRule="auto"/>
        <w:jc w:val="both"/>
        <w:rPr>
          <w:rFonts w:ascii="Book Antiqua" w:hAnsi="Book Antiqua" w:cs="Times New Roman"/>
          <w:b/>
          <w:sz w:val="24"/>
          <w:szCs w:val="24"/>
        </w:rPr>
      </w:pPr>
    </w:p>
    <w:p w14:paraId="3D8AE9F0" w14:textId="77777777" w:rsidR="00580B1C" w:rsidRPr="001D676C" w:rsidRDefault="00580B1C" w:rsidP="001D676C">
      <w:pPr>
        <w:autoSpaceDE w:val="0"/>
        <w:autoSpaceDN w:val="0"/>
        <w:adjustRightInd w:val="0"/>
        <w:spacing w:after="0" w:line="360" w:lineRule="auto"/>
        <w:jc w:val="both"/>
        <w:rPr>
          <w:rFonts w:ascii="Book Antiqua" w:hAnsi="Book Antiqua" w:cs="Times New Roman"/>
          <w:b/>
          <w:sz w:val="24"/>
          <w:szCs w:val="24"/>
        </w:rPr>
      </w:pPr>
    </w:p>
    <w:p w14:paraId="153D7F19" w14:textId="77777777" w:rsidR="00580B1C" w:rsidRPr="001D676C" w:rsidRDefault="00580B1C" w:rsidP="001D676C">
      <w:pPr>
        <w:autoSpaceDE w:val="0"/>
        <w:autoSpaceDN w:val="0"/>
        <w:adjustRightInd w:val="0"/>
        <w:spacing w:after="0" w:line="360" w:lineRule="auto"/>
        <w:jc w:val="both"/>
        <w:rPr>
          <w:rFonts w:ascii="Book Antiqua" w:hAnsi="Book Antiqua" w:cs="Times New Roman"/>
          <w:b/>
          <w:sz w:val="24"/>
          <w:szCs w:val="24"/>
        </w:rPr>
      </w:pPr>
    </w:p>
    <w:p w14:paraId="610B5D5F" w14:textId="77777777" w:rsidR="00524B68" w:rsidRDefault="00524B68" w:rsidP="001D676C">
      <w:pPr>
        <w:autoSpaceDE w:val="0"/>
        <w:autoSpaceDN w:val="0"/>
        <w:adjustRightInd w:val="0"/>
        <w:spacing w:after="0" w:line="360" w:lineRule="auto"/>
        <w:jc w:val="both"/>
        <w:rPr>
          <w:rFonts w:ascii="Book Antiqua" w:hAnsi="Book Antiqua" w:cs="Times New Roman"/>
          <w:b/>
          <w:sz w:val="24"/>
          <w:szCs w:val="24"/>
          <w:lang w:eastAsia="zh-CN"/>
        </w:rPr>
      </w:pPr>
    </w:p>
    <w:p w14:paraId="0CEA27AD" w14:textId="1F8A6229" w:rsidR="00524B68" w:rsidRDefault="00524B68" w:rsidP="001D676C">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val="en-US"/>
        </w:rPr>
        <w:drawing>
          <wp:inline distT="0" distB="0" distL="0" distR="0" wp14:anchorId="0AAFD298" wp14:editId="58549DB8">
            <wp:extent cx="3794078" cy="2766846"/>
            <wp:effectExtent l="0" t="0" r="0" b="0"/>
            <wp:docPr id="1" name="图片 1" descr="E:\jifangfang\送修稿\2014-9-17\12239\Imagen revi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17\12239\Imagen review.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5753" cy="2768067"/>
                    </a:xfrm>
                    <a:prstGeom prst="rect">
                      <a:avLst/>
                    </a:prstGeom>
                    <a:noFill/>
                    <a:ln>
                      <a:noFill/>
                    </a:ln>
                  </pic:spPr>
                </pic:pic>
              </a:graphicData>
            </a:graphic>
          </wp:inline>
        </w:drawing>
      </w:r>
    </w:p>
    <w:p w14:paraId="406A06CE" w14:textId="70C80BA9" w:rsidR="0032150E" w:rsidRPr="00524B68" w:rsidRDefault="00524B68" w:rsidP="001D676C">
      <w:pPr>
        <w:autoSpaceDE w:val="0"/>
        <w:autoSpaceDN w:val="0"/>
        <w:adjustRightInd w:val="0"/>
        <w:spacing w:after="0" w:line="360" w:lineRule="auto"/>
        <w:jc w:val="both"/>
        <w:rPr>
          <w:rFonts w:ascii="Book Antiqua" w:hAnsi="Book Antiqua" w:cs="ITCSymbolStd-Medium"/>
          <w:b/>
          <w:sz w:val="24"/>
          <w:szCs w:val="24"/>
        </w:rPr>
      </w:pPr>
      <w:r w:rsidRPr="00524B68">
        <w:rPr>
          <w:rFonts w:ascii="Book Antiqua" w:hAnsi="Book Antiqua" w:cs="Times New Roman"/>
          <w:b/>
          <w:sz w:val="24"/>
          <w:szCs w:val="24"/>
        </w:rPr>
        <w:lastRenderedPageBreak/>
        <w:t>Figure 1</w:t>
      </w:r>
      <w:r w:rsidR="00F90439" w:rsidRPr="00524B68">
        <w:rPr>
          <w:rFonts w:ascii="Book Antiqua" w:hAnsi="Book Antiqua" w:cs="Times New Roman"/>
          <w:b/>
          <w:sz w:val="24"/>
          <w:szCs w:val="24"/>
        </w:rPr>
        <w:t xml:space="preserve"> </w:t>
      </w:r>
      <w:r w:rsidR="007C627F" w:rsidRPr="00524B68">
        <w:rPr>
          <w:rFonts w:ascii="Book Antiqua" w:hAnsi="Book Antiqua" w:cs="ITCSymbolStd-Medium"/>
          <w:b/>
          <w:sz w:val="24"/>
          <w:szCs w:val="24"/>
        </w:rPr>
        <w:t>Anti-virulence strategies to combat bacteria-mediated disease</w:t>
      </w:r>
      <w:r w:rsidR="00B32F3E" w:rsidRPr="00524B68">
        <w:rPr>
          <w:rFonts w:ascii="Book Antiqua" w:hAnsi="Book Antiqua" w:cs="ITCSymbolStd-Medium"/>
          <w:b/>
          <w:sz w:val="24"/>
          <w:szCs w:val="24"/>
        </w:rPr>
        <w:t xml:space="preserve"> </w:t>
      </w:r>
      <w:r w:rsidR="007C627F" w:rsidRPr="00524B68">
        <w:rPr>
          <w:rFonts w:ascii="Book Antiqua" w:hAnsi="Book Antiqua" w:cs="Times New Roman"/>
          <w:b/>
          <w:sz w:val="24"/>
          <w:szCs w:val="24"/>
        </w:rPr>
        <w:t>(</w:t>
      </w:r>
      <w:r w:rsidR="0032150E" w:rsidRPr="00524B68">
        <w:rPr>
          <w:rFonts w:ascii="Book Antiqua" w:hAnsi="Book Antiqua" w:cs="Times New Roman"/>
          <w:b/>
          <w:sz w:val="24"/>
          <w:szCs w:val="24"/>
        </w:rPr>
        <w:t>quorum quenchers</w:t>
      </w:r>
      <w:r w:rsidR="007C627F" w:rsidRPr="00524B68">
        <w:rPr>
          <w:rFonts w:ascii="Book Antiqua" w:hAnsi="Book Antiqua" w:cs="Times New Roman"/>
          <w:b/>
          <w:sz w:val="24"/>
          <w:szCs w:val="24"/>
        </w:rPr>
        <w:t>)</w:t>
      </w:r>
      <w:r w:rsidR="0032150E" w:rsidRPr="00524B68">
        <w:rPr>
          <w:rFonts w:ascii="Book Antiqua" w:hAnsi="Book Antiqua" w:cs="Times New Roman"/>
          <w:b/>
          <w:sz w:val="24"/>
          <w:szCs w:val="24"/>
        </w:rPr>
        <w:t>.</w:t>
      </w:r>
    </w:p>
    <w:p w14:paraId="3E93D119" w14:textId="77777777" w:rsidR="00307219" w:rsidRPr="001D676C" w:rsidRDefault="00307219" w:rsidP="001D676C">
      <w:pPr>
        <w:spacing w:after="0" w:line="360" w:lineRule="auto"/>
        <w:jc w:val="both"/>
        <w:rPr>
          <w:rFonts w:ascii="Book Antiqua" w:hAnsi="Book Antiqua" w:cs="Times New Roman"/>
          <w:sz w:val="24"/>
          <w:szCs w:val="24"/>
        </w:rPr>
      </w:pPr>
    </w:p>
    <w:p w14:paraId="47C971C4" w14:textId="77777777" w:rsidR="00307219" w:rsidRPr="001D676C" w:rsidRDefault="00307219" w:rsidP="001D676C">
      <w:pPr>
        <w:spacing w:after="0" w:line="360" w:lineRule="auto"/>
        <w:jc w:val="both"/>
        <w:rPr>
          <w:rFonts w:ascii="Book Antiqua" w:hAnsi="Book Antiqua" w:cs="Times New Roman"/>
          <w:sz w:val="24"/>
          <w:szCs w:val="24"/>
        </w:rPr>
      </w:pPr>
    </w:p>
    <w:p w14:paraId="161E4333" w14:textId="77777777" w:rsidR="00307219" w:rsidRPr="001D676C" w:rsidRDefault="00307219" w:rsidP="001D676C">
      <w:pPr>
        <w:spacing w:after="0" w:line="360" w:lineRule="auto"/>
        <w:jc w:val="both"/>
        <w:rPr>
          <w:rFonts w:ascii="Book Antiqua" w:hAnsi="Book Antiqua" w:cs="Times New Roman"/>
          <w:sz w:val="24"/>
          <w:szCs w:val="24"/>
        </w:rPr>
      </w:pPr>
    </w:p>
    <w:p w14:paraId="2204AA96" w14:textId="77777777" w:rsidR="00307219" w:rsidRPr="001D676C" w:rsidRDefault="00307219" w:rsidP="001D676C">
      <w:pPr>
        <w:spacing w:after="0" w:line="360" w:lineRule="auto"/>
        <w:jc w:val="both"/>
        <w:rPr>
          <w:rFonts w:ascii="Book Antiqua" w:hAnsi="Book Antiqua" w:cs="Times New Roman"/>
          <w:sz w:val="24"/>
          <w:szCs w:val="24"/>
        </w:rPr>
      </w:pPr>
    </w:p>
    <w:p w14:paraId="2810F2AB" w14:textId="77777777" w:rsidR="00307219" w:rsidRPr="001D676C" w:rsidRDefault="00307219" w:rsidP="001D676C">
      <w:pPr>
        <w:spacing w:after="0" w:line="360" w:lineRule="auto"/>
        <w:jc w:val="both"/>
        <w:rPr>
          <w:rFonts w:ascii="Book Antiqua" w:hAnsi="Book Antiqua" w:cs="Times New Roman"/>
          <w:sz w:val="24"/>
          <w:szCs w:val="24"/>
        </w:rPr>
      </w:pPr>
    </w:p>
    <w:p w14:paraId="2D3A4A1D" w14:textId="77777777" w:rsidR="00307219" w:rsidRPr="001D676C" w:rsidRDefault="00307219" w:rsidP="001D676C">
      <w:pPr>
        <w:spacing w:after="0" w:line="360" w:lineRule="auto"/>
        <w:jc w:val="both"/>
        <w:rPr>
          <w:rFonts w:ascii="Book Antiqua" w:hAnsi="Book Antiqua" w:cs="Times New Roman"/>
          <w:sz w:val="24"/>
          <w:szCs w:val="24"/>
        </w:rPr>
      </w:pPr>
    </w:p>
    <w:p w14:paraId="3039F2A8" w14:textId="77777777" w:rsidR="00307219" w:rsidRPr="001D676C" w:rsidRDefault="00307219" w:rsidP="001D676C">
      <w:pPr>
        <w:spacing w:after="0" w:line="360" w:lineRule="auto"/>
        <w:jc w:val="both"/>
        <w:rPr>
          <w:rFonts w:ascii="Book Antiqua" w:hAnsi="Book Antiqua" w:cs="Times New Roman"/>
          <w:sz w:val="24"/>
          <w:szCs w:val="24"/>
        </w:rPr>
      </w:pPr>
    </w:p>
    <w:p w14:paraId="3A1EF2BF" w14:textId="77777777" w:rsidR="00307219" w:rsidRPr="001D676C" w:rsidRDefault="00307219" w:rsidP="001D676C">
      <w:pPr>
        <w:spacing w:after="0" w:line="360" w:lineRule="auto"/>
        <w:jc w:val="both"/>
        <w:rPr>
          <w:rFonts w:ascii="Book Antiqua" w:hAnsi="Book Antiqua" w:cs="Times New Roman"/>
          <w:sz w:val="24"/>
          <w:szCs w:val="24"/>
        </w:rPr>
      </w:pPr>
    </w:p>
    <w:p w14:paraId="50534973" w14:textId="77777777" w:rsidR="00307219" w:rsidRPr="001D676C" w:rsidRDefault="00307219" w:rsidP="001D676C">
      <w:pPr>
        <w:spacing w:after="0" w:line="360" w:lineRule="auto"/>
        <w:jc w:val="both"/>
        <w:rPr>
          <w:rFonts w:ascii="Book Antiqua" w:hAnsi="Book Antiqua" w:cs="Times New Roman"/>
          <w:sz w:val="24"/>
          <w:szCs w:val="24"/>
        </w:rPr>
      </w:pPr>
    </w:p>
    <w:p w14:paraId="2635A63B" w14:textId="77777777" w:rsidR="00307219" w:rsidRPr="001D676C" w:rsidRDefault="00307219" w:rsidP="001D676C">
      <w:pPr>
        <w:spacing w:after="0" w:line="360" w:lineRule="auto"/>
        <w:jc w:val="both"/>
        <w:rPr>
          <w:rFonts w:ascii="Book Antiqua" w:hAnsi="Book Antiqua" w:cs="Times New Roman"/>
          <w:sz w:val="24"/>
          <w:szCs w:val="24"/>
        </w:rPr>
      </w:pPr>
    </w:p>
    <w:p w14:paraId="7336FD06" w14:textId="77777777" w:rsidR="00307219" w:rsidRPr="001D676C" w:rsidRDefault="00307219" w:rsidP="001D676C">
      <w:pPr>
        <w:spacing w:after="0" w:line="360" w:lineRule="auto"/>
        <w:jc w:val="both"/>
        <w:rPr>
          <w:rFonts w:ascii="Book Antiqua" w:hAnsi="Book Antiqua" w:cs="Times New Roman"/>
          <w:sz w:val="24"/>
          <w:szCs w:val="24"/>
        </w:rPr>
      </w:pPr>
    </w:p>
    <w:p w14:paraId="1F95B5FC" w14:textId="77777777" w:rsidR="00307219" w:rsidRPr="001D676C" w:rsidRDefault="00307219" w:rsidP="001D676C">
      <w:pPr>
        <w:spacing w:after="0" w:line="360" w:lineRule="auto"/>
        <w:jc w:val="both"/>
        <w:rPr>
          <w:rFonts w:ascii="Book Antiqua" w:hAnsi="Book Antiqua" w:cs="Times New Roman"/>
          <w:sz w:val="24"/>
          <w:szCs w:val="24"/>
        </w:rPr>
      </w:pPr>
    </w:p>
    <w:p w14:paraId="4D73401D" w14:textId="77777777" w:rsidR="00307219" w:rsidRPr="001D676C" w:rsidRDefault="00307219" w:rsidP="001D676C">
      <w:pPr>
        <w:spacing w:after="0" w:line="360" w:lineRule="auto"/>
        <w:jc w:val="both"/>
        <w:rPr>
          <w:rFonts w:ascii="Book Antiqua" w:hAnsi="Book Antiqua" w:cs="Times New Roman"/>
          <w:sz w:val="24"/>
          <w:szCs w:val="24"/>
        </w:rPr>
      </w:pPr>
    </w:p>
    <w:p w14:paraId="596F81E2" w14:textId="77777777" w:rsidR="00307219" w:rsidRPr="001D676C" w:rsidRDefault="00307219" w:rsidP="001D676C">
      <w:pPr>
        <w:spacing w:after="0" w:line="360" w:lineRule="auto"/>
        <w:jc w:val="both"/>
        <w:rPr>
          <w:rFonts w:ascii="Book Antiqua" w:hAnsi="Book Antiqua" w:cs="Times New Roman"/>
          <w:sz w:val="24"/>
          <w:szCs w:val="24"/>
        </w:rPr>
      </w:pPr>
    </w:p>
    <w:p w14:paraId="25D6A3C7" w14:textId="77777777" w:rsidR="00307219" w:rsidRPr="001D676C" w:rsidRDefault="00307219" w:rsidP="001D676C">
      <w:pPr>
        <w:spacing w:after="0" w:line="360" w:lineRule="auto"/>
        <w:jc w:val="both"/>
        <w:rPr>
          <w:rFonts w:ascii="Book Antiqua" w:hAnsi="Book Antiqua" w:cs="Times New Roman"/>
          <w:sz w:val="24"/>
          <w:szCs w:val="24"/>
        </w:rPr>
      </w:pPr>
    </w:p>
    <w:p w14:paraId="3655D99E" w14:textId="77777777" w:rsidR="00307219" w:rsidRPr="001D676C" w:rsidRDefault="00307219" w:rsidP="001D676C">
      <w:pPr>
        <w:spacing w:after="0" w:line="360" w:lineRule="auto"/>
        <w:jc w:val="both"/>
        <w:rPr>
          <w:rFonts w:ascii="Book Antiqua" w:hAnsi="Book Antiqua" w:cs="Times New Roman"/>
          <w:sz w:val="24"/>
          <w:szCs w:val="24"/>
        </w:rPr>
      </w:pPr>
    </w:p>
    <w:p w14:paraId="168A5173" w14:textId="77777777" w:rsidR="00307219" w:rsidRPr="001D676C" w:rsidRDefault="00307219" w:rsidP="001D676C">
      <w:pPr>
        <w:spacing w:after="0" w:line="360" w:lineRule="auto"/>
        <w:jc w:val="both"/>
        <w:rPr>
          <w:rFonts w:ascii="Book Antiqua" w:hAnsi="Book Antiqua" w:cs="Times New Roman"/>
          <w:sz w:val="24"/>
          <w:szCs w:val="24"/>
        </w:rPr>
      </w:pPr>
    </w:p>
    <w:p w14:paraId="53637474" w14:textId="57899174" w:rsidR="00307219" w:rsidRPr="002F7218" w:rsidRDefault="002F7218" w:rsidP="001D676C">
      <w:pPr>
        <w:spacing w:after="0" w:line="360" w:lineRule="auto"/>
        <w:jc w:val="both"/>
        <w:rPr>
          <w:rFonts w:ascii="Book Antiqua" w:hAnsi="Book Antiqua" w:cs="Times New Roman"/>
          <w:b/>
          <w:sz w:val="24"/>
          <w:szCs w:val="24"/>
          <w:lang w:eastAsia="zh-CN"/>
        </w:rPr>
      </w:pPr>
      <w:r w:rsidRPr="002F7218">
        <w:rPr>
          <w:rFonts w:ascii="Book Antiqua" w:hAnsi="Book Antiqua" w:cs="Times New Roman"/>
          <w:b/>
          <w:sz w:val="24"/>
          <w:szCs w:val="24"/>
        </w:rPr>
        <w:t>Table 1 Patents concerning the inhibition of bacterial adhesion and colonization</w:t>
      </w:r>
    </w:p>
    <w:p w14:paraId="04E877DF" w14:textId="77777777" w:rsidR="00307219" w:rsidRPr="001D676C" w:rsidRDefault="00307219" w:rsidP="001D676C">
      <w:pPr>
        <w:spacing w:after="0" w:line="360" w:lineRule="auto"/>
        <w:jc w:val="both"/>
        <w:rPr>
          <w:rFonts w:ascii="Book Antiqua" w:hAnsi="Book Antiqua"/>
          <w:sz w:val="24"/>
          <w:szCs w:val="24"/>
        </w:rPr>
        <w:sectPr w:rsidR="00307219" w:rsidRPr="001D676C" w:rsidSect="00EB40B0">
          <w:pgSz w:w="11906" w:h="16838"/>
          <w:pgMar w:top="1418" w:right="1701" w:bottom="1418" w:left="1701" w:header="709" w:footer="709" w:gutter="0"/>
          <w:cols w:space="708"/>
          <w:docGrid w:linePitch="360"/>
        </w:sectPr>
      </w:pPr>
    </w:p>
    <w:tbl>
      <w:tblPr>
        <w:tblStyle w:val="TableGrid"/>
        <w:tblW w:w="16302"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678"/>
        <w:gridCol w:w="1795"/>
        <w:gridCol w:w="3591"/>
        <w:gridCol w:w="2127"/>
      </w:tblGrid>
      <w:tr w:rsidR="001D676C" w:rsidRPr="001D676C" w14:paraId="20140D85" w14:textId="77777777" w:rsidTr="002F7218">
        <w:tc>
          <w:tcPr>
            <w:tcW w:w="4111" w:type="dxa"/>
            <w:tcBorders>
              <w:top w:val="single" w:sz="4" w:space="0" w:color="auto"/>
              <w:bottom w:val="single" w:sz="4" w:space="0" w:color="auto"/>
            </w:tcBorders>
            <w:shd w:val="clear" w:color="auto" w:fill="auto"/>
          </w:tcPr>
          <w:p w14:paraId="654B69AC" w14:textId="370D039B" w:rsidR="00C15FE3" w:rsidRPr="001D676C" w:rsidRDefault="00C15FE3"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lastRenderedPageBreak/>
              <w:t>P</w:t>
            </w:r>
            <w:r w:rsidR="00785CF6" w:rsidRPr="001D676C">
              <w:rPr>
                <w:rFonts w:ascii="Book Antiqua" w:hAnsi="Book Antiqua" w:cs="Times New Roman"/>
                <w:b/>
                <w:sz w:val="24"/>
                <w:szCs w:val="24"/>
              </w:rPr>
              <w:t>atent title</w:t>
            </w:r>
          </w:p>
        </w:tc>
        <w:tc>
          <w:tcPr>
            <w:tcW w:w="4678" w:type="dxa"/>
            <w:tcBorders>
              <w:top w:val="single" w:sz="4" w:space="0" w:color="auto"/>
              <w:bottom w:val="single" w:sz="4" w:space="0" w:color="auto"/>
            </w:tcBorders>
            <w:shd w:val="clear" w:color="auto" w:fill="auto"/>
          </w:tcPr>
          <w:p w14:paraId="1921C626" w14:textId="5087A6B5" w:rsidR="00C15FE3" w:rsidRPr="001D676C" w:rsidRDefault="00C15FE3"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t>D</w:t>
            </w:r>
            <w:r w:rsidR="002F7218" w:rsidRPr="001D676C">
              <w:rPr>
                <w:rFonts w:ascii="Book Antiqua" w:hAnsi="Book Antiqua" w:cs="Times New Roman"/>
                <w:b/>
                <w:sz w:val="24"/>
                <w:szCs w:val="24"/>
              </w:rPr>
              <w:t>escription</w:t>
            </w:r>
          </w:p>
        </w:tc>
        <w:tc>
          <w:tcPr>
            <w:tcW w:w="1795" w:type="dxa"/>
            <w:tcBorders>
              <w:top w:val="single" w:sz="4" w:space="0" w:color="auto"/>
              <w:bottom w:val="single" w:sz="4" w:space="0" w:color="auto"/>
            </w:tcBorders>
            <w:shd w:val="clear" w:color="auto" w:fill="auto"/>
          </w:tcPr>
          <w:p w14:paraId="3FBB7167" w14:textId="208C10F4" w:rsidR="00C15FE3" w:rsidRPr="001D676C" w:rsidRDefault="00C15FE3"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t>A</w:t>
            </w:r>
            <w:r w:rsidR="002F7218" w:rsidRPr="001D676C">
              <w:rPr>
                <w:rFonts w:ascii="Book Antiqua" w:hAnsi="Book Antiqua" w:cs="Times New Roman"/>
                <w:b/>
                <w:sz w:val="24"/>
                <w:szCs w:val="24"/>
              </w:rPr>
              <w:t>pplication date</w:t>
            </w:r>
          </w:p>
        </w:tc>
        <w:tc>
          <w:tcPr>
            <w:tcW w:w="3591" w:type="dxa"/>
            <w:tcBorders>
              <w:top w:val="single" w:sz="4" w:space="0" w:color="auto"/>
              <w:bottom w:val="single" w:sz="4" w:space="0" w:color="auto"/>
            </w:tcBorders>
            <w:shd w:val="clear" w:color="auto" w:fill="auto"/>
          </w:tcPr>
          <w:p w14:paraId="14FA4ED8" w14:textId="36AB9CF6" w:rsidR="00C15FE3" w:rsidRPr="001D676C" w:rsidRDefault="00C15FE3"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t>I</w:t>
            </w:r>
            <w:r w:rsidR="002F7218" w:rsidRPr="001D676C">
              <w:rPr>
                <w:rFonts w:ascii="Book Antiqua" w:hAnsi="Book Antiqua" w:cs="Times New Roman"/>
                <w:b/>
                <w:sz w:val="24"/>
                <w:szCs w:val="24"/>
              </w:rPr>
              <w:t>nventors</w:t>
            </w:r>
          </w:p>
        </w:tc>
        <w:tc>
          <w:tcPr>
            <w:tcW w:w="2127" w:type="dxa"/>
            <w:tcBorders>
              <w:top w:val="single" w:sz="4" w:space="0" w:color="auto"/>
              <w:bottom w:val="single" w:sz="4" w:space="0" w:color="auto"/>
            </w:tcBorders>
            <w:shd w:val="clear" w:color="auto" w:fill="auto"/>
          </w:tcPr>
          <w:p w14:paraId="61AF6073" w14:textId="5F0CC760" w:rsidR="00C15FE3" w:rsidRPr="001D676C" w:rsidRDefault="00C15FE3"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t>P</w:t>
            </w:r>
            <w:r w:rsidR="002F7218" w:rsidRPr="001D676C">
              <w:rPr>
                <w:rFonts w:ascii="Book Antiqua" w:hAnsi="Book Antiqua" w:cs="Times New Roman"/>
                <w:b/>
                <w:sz w:val="24"/>
                <w:szCs w:val="24"/>
              </w:rPr>
              <w:t>ublication number</w:t>
            </w:r>
          </w:p>
        </w:tc>
      </w:tr>
      <w:tr w:rsidR="001D676C" w:rsidRPr="001D676C" w14:paraId="6AB9F261" w14:textId="77777777" w:rsidTr="002F7218">
        <w:tc>
          <w:tcPr>
            <w:tcW w:w="4111" w:type="dxa"/>
            <w:tcBorders>
              <w:top w:val="single" w:sz="4" w:space="0" w:color="auto"/>
            </w:tcBorders>
            <w:shd w:val="clear" w:color="auto" w:fill="auto"/>
          </w:tcPr>
          <w:p w14:paraId="3C5776D1"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Capsular polysaccharide adhesion antigen preparation, purification and use</w:t>
            </w:r>
          </w:p>
        </w:tc>
        <w:tc>
          <w:tcPr>
            <w:tcW w:w="4678" w:type="dxa"/>
            <w:tcBorders>
              <w:top w:val="single" w:sz="4" w:space="0" w:color="auto"/>
            </w:tcBorders>
            <w:shd w:val="clear" w:color="auto" w:fill="auto"/>
          </w:tcPr>
          <w:p w14:paraId="0275FF0E" w14:textId="42C27741"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General method for preparing pure capsular </w:t>
            </w:r>
            <w:proofErr w:type="spellStart"/>
            <w:r w:rsidRPr="001D676C">
              <w:rPr>
                <w:rFonts w:ascii="Book Antiqua" w:hAnsi="Book Antiqua" w:cs="Times New Roman"/>
                <w:sz w:val="24"/>
                <w:szCs w:val="24"/>
                <w:lang w:val="en-US"/>
              </w:rPr>
              <w:t>exopolysaccharide</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adhesins</w:t>
            </w:r>
            <w:proofErr w:type="spellEnd"/>
            <w:r w:rsidRPr="001D676C">
              <w:rPr>
                <w:rFonts w:ascii="Book Antiqua" w:hAnsi="Book Antiqua" w:cs="Times New Roman"/>
                <w:sz w:val="24"/>
                <w:szCs w:val="24"/>
                <w:lang w:val="en-US"/>
              </w:rPr>
              <w:t xml:space="preserve"> strains of </w:t>
            </w:r>
            <w:proofErr w:type="spellStart"/>
            <w:r w:rsidRPr="001D676C">
              <w:rPr>
                <w:rFonts w:ascii="Book Antiqua" w:hAnsi="Book Antiqua" w:cs="Times New Roman"/>
                <w:sz w:val="24"/>
                <w:szCs w:val="24"/>
                <w:lang w:val="en-US"/>
              </w:rPr>
              <w:t>adhesin</w:t>
            </w:r>
            <w:proofErr w:type="spellEnd"/>
            <w:r w:rsidRPr="001D676C">
              <w:rPr>
                <w:rFonts w:ascii="Book Antiqua" w:hAnsi="Book Antiqua" w:cs="Times New Roman"/>
                <w:sz w:val="24"/>
                <w:szCs w:val="24"/>
                <w:lang w:val="en-US"/>
              </w:rPr>
              <w:t xml:space="preserve"> coagulase-negative sta</w:t>
            </w:r>
            <w:r w:rsidR="002F7218">
              <w:rPr>
                <w:rFonts w:ascii="Book Antiqua" w:hAnsi="Book Antiqua" w:cs="Times New Roman"/>
                <w:sz w:val="24"/>
                <w:szCs w:val="24"/>
                <w:lang w:val="en-US"/>
              </w:rPr>
              <w:t>phylococci to produce vaccines</w:t>
            </w:r>
          </w:p>
        </w:tc>
        <w:tc>
          <w:tcPr>
            <w:tcW w:w="1795" w:type="dxa"/>
            <w:tcBorders>
              <w:top w:val="single" w:sz="4" w:space="0" w:color="auto"/>
            </w:tcBorders>
            <w:shd w:val="clear" w:color="auto" w:fill="auto"/>
          </w:tcPr>
          <w:p w14:paraId="03C6685F"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1994</w:t>
            </w:r>
          </w:p>
        </w:tc>
        <w:tc>
          <w:tcPr>
            <w:tcW w:w="3591" w:type="dxa"/>
            <w:tcBorders>
              <w:top w:val="single" w:sz="4" w:space="0" w:color="auto"/>
            </w:tcBorders>
            <w:shd w:val="clear" w:color="auto" w:fill="auto"/>
          </w:tcPr>
          <w:p w14:paraId="6D9EC566" w14:textId="6F3C6BD3" w:rsidR="00C15FE3" w:rsidRPr="001D676C" w:rsidRDefault="002F7218" w:rsidP="001D676C">
            <w:pPr>
              <w:spacing w:line="360" w:lineRule="auto"/>
              <w:jc w:val="both"/>
              <w:rPr>
                <w:rFonts w:ascii="Book Antiqua" w:hAnsi="Book Antiqua" w:cs="Times New Roman"/>
                <w:sz w:val="24"/>
                <w:szCs w:val="24"/>
                <w:lang w:eastAsia="zh-CN"/>
              </w:rPr>
            </w:pPr>
            <w:r>
              <w:rPr>
                <w:rFonts w:ascii="Book Antiqua" w:hAnsi="Book Antiqua" w:cs="Times New Roman"/>
                <w:sz w:val="24"/>
                <w:szCs w:val="24"/>
              </w:rPr>
              <w:t>Pier Gerald B</w:t>
            </w:r>
          </w:p>
        </w:tc>
        <w:tc>
          <w:tcPr>
            <w:tcW w:w="2127" w:type="dxa"/>
            <w:tcBorders>
              <w:top w:val="single" w:sz="4" w:space="0" w:color="auto"/>
            </w:tcBorders>
            <w:shd w:val="clear" w:color="auto" w:fill="auto"/>
          </w:tcPr>
          <w:p w14:paraId="7F07D66C"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US5980910 (A)</w:t>
            </w:r>
          </w:p>
        </w:tc>
      </w:tr>
      <w:tr w:rsidR="001D676C" w:rsidRPr="001D676C" w14:paraId="78958CAB" w14:textId="77777777" w:rsidTr="002F7218">
        <w:tc>
          <w:tcPr>
            <w:tcW w:w="4111" w:type="dxa"/>
            <w:shd w:val="clear" w:color="auto" w:fill="auto"/>
          </w:tcPr>
          <w:p w14:paraId="7A946AE5"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Method for inhibiting microbial adhesion on surfaces</w:t>
            </w:r>
          </w:p>
        </w:tc>
        <w:tc>
          <w:tcPr>
            <w:tcW w:w="4678" w:type="dxa"/>
            <w:shd w:val="clear" w:color="auto" w:fill="auto"/>
          </w:tcPr>
          <w:p w14:paraId="2AD5D678" w14:textId="134A322D" w:rsidR="00EC5905"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A method for inhibiting microbial adhesion on surfaces in contact with an aqueous system is disclosed and </w:t>
            </w:r>
            <w:r w:rsidR="00B32F3E" w:rsidRPr="001D676C">
              <w:rPr>
                <w:rFonts w:ascii="Book Antiqua" w:hAnsi="Book Antiqua" w:cs="Times New Roman"/>
                <w:sz w:val="24"/>
                <w:szCs w:val="24"/>
                <w:lang w:val="en-US"/>
              </w:rPr>
              <w:t xml:space="preserve">involves </w:t>
            </w:r>
            <w:r w:rsidRPr="001D676C">
              <w:rPr>
                <w:rFonts w:ascii="Book Antiqua" w:hAnsi="Book Antiqua" w:cs="Times New Roman"/>
                <w:sz w:val="24"/>
                <w:szCs w:val="24"/>
                <w:lang w:val="en-US"/>
              </w:rPr>
              <w:t xml:space="preserve">adding a treatment comprising an </w:t>
            </w:r>
            <w:proofErr w:type="spellStart"/>
            <w:r w:rsidRPr="001D676C">
              <w:rPr>
                <w:rFonts w:ascii="Book Antiqua" w:hAnsi="Book Antiqua" w:cs="Times New Roman"/>
                <w:sz w:val="24"/>
                <w:szCs w:val="24"/>
                <w:lang w:val="en-US"/>
              </w:rPr>
              <w:t>alkylsulfosuc</w:t>
            </w:r>
            <w:r w:rsidR="002F7218">
              <w:rPr>
                <w:rFonts w:ascii="Book Antiqua" w:hAnsi="Book Antiqua" w:cs="Times New Roman"/>
                <w:sz w:val="24"/>
                <w:szCs w:val="24"/>
                <w:lang w:val="en-US"/>
              </w:rPr>
              <w:t>cinate</w:t>
            </w:r>
            <w:proofErr w:type="spellEnd"/>
            <w:r w:rsidR="002F7218">
              <w:rPr>
                <w:rFonts w:ascii="Book Antiqua" w:hAnsi="Book Antiqua" w:cs="Times New Roman"/>
                <w:sz w:val="24"/>
                <w:szCs w:val="24"/>
                <w:lang w:val="en-US"/>
              </w:rPr>
              <w:t xml:space="preserve"> surfactant to the system</w:t>
            </w:r>
          </w:p>
        </w:tc>
        <w:tc>
          <w:tcPr>
            <w:tcW w:w="1795" w:type="dxa"/>
            <w:shd w:val="clear" w:color="auto" w:fill="auto"/>
          </w:tcPr>
          <w:p w14:paraId="6891760F"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1995</w:t>
            </w:r>
          </w:p>
        </w:tc>
        <w:tc>
          <w:tcPr>
            <w:tcW w:w="3591" w:type="dxa"/>
            <w:shd w:val="clear" w:color="auto" w:fill="auto"/>
          </w:tcPr>
          <w:p w14:paraId="2F6B0DB1" w14:textId="08D3FE8D" w:rsidR="00C15FE3" w:rsidRPr="001D676C" w:rsidRDefault="002F7218"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Wright J</w:t>
            </w:r>
            <w:r w:rsidR="00C15FE3" w:rsidRPr="001D676C">
              <w:rPr>
                <w:rFonts w:ascii="Book Antiqua" w:hAnsi="Book Antiqua" w:cs="Times New Roman"/>
                <w:sz w:val="24"/>
                <w:szCs w:val="24"/>
                <w:lang w:val="en-US"/>
              </w:rPr>
              <w:t xml:space="preserve"> Barry;</w:t>
            </w:r>
          </w:p>
          <w:p w14:paraId="38F91CE3" w14:textId="6FEA8ACC" w:rsidR="00C15FE3" w:rsidRPr="001D676C" w:rsidRDefault="002F7218" w:rsidP="001D676C">
            <w:pPr>
              <w:spacing w:line="360" w:lineRule="auto"/>
              <w:jc w:val="both"/>
              <w:rPr>
                <w:rFonts w:ascii="Book Antiqua" w:hAnsi="Book Antiqua" w:cs="Times New Roman"/>
                <w:sz w:val="24"/>
                <w:szCs w:val="24"/>
                <w:lang w:val="en-US" w:eastAsia="zh-CN"/>
              </w:rPr>
            </w:pPr>
            <w:proofErr w:type="spellStart"/>
            <w:r>
              <w:rPr>
                <w:rFonts w:ascii="Book Antiqua" w:hAnsi="Book Antiqua" w:cs="Times New Roman"/>
                <w:sz w:val="24"/>
                <w:szCs w:val="24"/>
                <w:lang w:val="en-US"/>
              </w:rPr>
              <w:t>Michalopoulos</w:t>
            </w:r>
            <w:proofErr w:type="spellEnd"/>
            <w:r>
              <w:rPr>
                <w:rFonts w:ascii="Book Antiqua" w:hAnsi="Book Antiqua" w:cs="Times New Roman"/>
                <w:sz w:val="24"/>
                <w:szCs w:val="24"/>
                <w:lang w:val="en-US"/>
              </w:rPr>
              <w:t xml:space="preserve"> Daniel L</w:t>
            </w:r>
          </w:p>
        </w:tc>
        <w:tc>
          <w:tcPr>
            <w:tcW w:w="2127" w:type="dxa"/>
            <w:shd w:val="clear" w:color="auto" w:fill="auto"/>
          </w:tcPr>
          <w:p w14:paraId="47D60549"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US5512186</w:t>
            </w:r>
          </w:p>
        </w:tc>
      </w:tr>
      <w:tr w:rsidR="001D676C" w:rsidRPr="001D676C" w14:paraId="58D484B1" w14:textId="77777777" w:rsidTr="002F7218">
        <w:tc>
          <w:tcPr>
            <w:tcW w:w="4111" w:type="dxa"/>
            <w:shd w:val="clear" w:color="auto" w:fill="auto"/>
          </w:tcPr>
          <w:p w14:paraId="1C428372"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Method and apparatus for preventing adhesion and colonization of bacteria in medical devices</w:t>
            </w:r>
          </w:p>
        </w:tc>
        <w:tc>
          <w:tcPr>
            <w:tcW w:w="4678" w:type="dxa"/>
            <w:shd w:val="clear" w:color="auto" w:fill="auto"/>
          </w:tcPr>
          <w:p w14:paraId="3EB961B0" w14:textId="10052A1E"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Activation of compounding </w:t>
            </w:r>
            <w:proofErr w:type="spellStart"/>
            <w:r w:rsidRPr="001D676C">
              <w:rPr>
                <w:rFonts w:ascii="Book Antiqua" w:hAnsi="Book Antiqua" w:cs="Times New Roman"/>
                <w:sz w:val="24"/>
                <w:szCs w:val="24"/>
                <w:lang w:val="en-US"/>
              </w:rPr>
              <w:t>photochemicals</w:t>
            </w:r>
            <w:proofErr w:type="spellEnd"/>
            <w:r w:rsidRPr="001D676C">
              <w:rPr>
                <w:rFonts w:ascii="Book Antiqua" w:hAnsi="Book Antiqua" w:cs="Times New Roman"/>
                <w:sz w:val="24"/>
                <w:szCs w:val="24"/>
                <w:lang w:val="en-US"/>
              </w:rPr>
              <w:t xml:space="preserve"> for preventing and eliminating adheren</w:t>
            </w:r>
            <w:r w:rsidR="002F7218">
              <w:rPr>
                <w:rFonts w:ascii="Book Antiqua" w:hAnsi="Book Antiqua" w:cs="Times New Roman"/>
                <w:sz w:val="24"/>
                <w:szCs w:val="24"/>
                <w:lang w:val="en-US"/>
              </w:rPr>
              <w:t>ce and colonization of bacteria</w:t>
            </w:r>
          </w:p>
        </w:tc>
        <w:tc>
          <w:tcPr>
            <w:tcW w:w="1795" w:type="dxa"/>
            <w:shd w:val="clear" w:color="auto" w:fill="auto"/>
          </w:tcPr>
          <w:p w14:paraId="68E57C65"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1996</w:t>
            </w:r>
          </w:p>
        </w:tc>
        <w:tc>
          <w:tcPr>
            <w:tcW w:w="3591" w:type="dxa"/>
            <w:shd w:val="clear" w:color="auto" w:fill="auto"/>
          </w:tcPr>
          <w:p w14:paraId="46E21844"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Prescott Marvin A.</w:t>
            </w:r>
          </w:p>
        </w:tc>
        <w:tc>
          <w:tcPr>
            <w:tcW w:w="2127" w:type="dxa"/>
            <w:shd w:val="clear" w:color="auto" w:fill="auto"/>
          </w:tcPr>
          <w:p w14:paraId="6AC9BFEB"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WO9806340 (A1)</w:t>
            </w:r>
          </w:p>
        </w:tc>
      </w:tr>
      <w:tr w:rsidR="001D676C" w:rsidRPr="001D676C" w14:paraId="78A2F67A" w14:textId="77777777" w:rsidTr="002F7218">
        <w:tc>
          <w:tcPr>
            <w:tcW w:w="4111" w:type="dxa"/>
            <w:shd w:val="clear" w:color="auto" w:fill="auto"/>
          </w:tcPr>
          <w:p w14:paraId="6BF370E9" w14:textId="77777777" w:rsidR="00C15FE3" w:rsidRPr="001D676C" w:rsidRDefault="00C15FE3" w:rsidP="001D676C">
            <w:pPr>
              <w:spacing w:line="360" w:lineRule="auto"/>
              <w:jc w:val="both"/>
              <w:rPr>
                <w:rFonts w:ascii="Book Antiqua" w:hAnsi="Book Antiqua" w:cs="Times New Roman"/>
                <w:sz w:val="24"/>
                <w:szCs w:val="24"/>
                <w:u w:val="single"/>
                <w:lang w:val="en-US"/>
              </w:rPr>
            </w:pPr>
            <w:proofErr w:type="spellStart"/>
            <w:r w:rsidRPr="001D676C">
              <w:rPr>
                <w:rFonts w:ascii="Book Antiqua" w:hAnsi="Book Antiqua" w:cs="Times New Roman"/>
                <w:sz w:val="24"/>
                <w:szCs w:val="24"/>
                <w:lang w:val="en-US"/>
              </w:rPr>
              <w:t>Decorin</w:t>
            </w:r>
            <w:proofErr w:type="spellEnd"/>
            <w:r w:rsidRPr="001D676C">
              <w:rPr>
                <w:rFonts w:ascii="Book Antiqua" w:hAnsi="Book Antiqua" w:cs="Times New Roman"/>
                <w:sz w:val="24"/>
                <w:szCs w:val="24"/>
                <w:lang w:val="en-US"/>
              </w:rPr>
              <w:t xml:space="preserve"> binding protein compositions and methods of use</w:t>
            </w:r>
          </w:p>
        </w:tc>
        <w:tc>
          <w:tcPr>
            <w:tcW w:w="4678" w:type="dxa"/>
            <w:shd w:val="clear" w:color="auto" w:fill="auto"/>
          </w:tcPr>
          <w:p w14:paraId="753F8916" w14:textId="39F87FFA"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DNA segments encoding these proteins and anti-(</w:t>
            </w:r>
            <w:proofErr w:type="spellStart"/>
            <w:r w:rsidRPr="001D676C">
              <w:rPr>
                <w:rFonts w:ascii="Book Antiqua" w:hAnsi="Book Antiqua" w:cs="Times New Roman"/>
                <w:sz w:val="24"/>
                <w:szCs w:val="24"/>
                <w:lang w:val="en-US"/>
              </w:rPr>
              <w:t>decorin</w:t>
            </w:r>
            <w:proofErr w:type="spellEnd"/>
            <w:r w:rsidRPr="001D676C">
              <w:rPr>
                <w:rFonts w:ascii="Book Antiqua" w:hAnsi="Book Antiqua" w:cs="Times New Roman"/>
                <w:sz w:val="24"/>
                <w:szCs w:val="24"/>
                <w:lang w:val="en-US"/>
              </w:rPr>
              <w:t xml:space="preserve"> binding protein) antibodies for use in the prevention of </w:t>
            </w:r>
            <w:proofErr w:type="spellStart"/>
            <w:r w:rsidRPr="001D676C">
              <w:rPr>
                <w:rFonts w:ascii="Book Antiqua" w:hAnsi="Book Antiqua" w:cs="Times New Roman"/>
                <w:i/>
                <w:sz w:val="24"/>
                <w:szCs w:val="24"/>
                <w:lang w:val="en-US"/>
              </w:rPr>
              <w:lastRenderedPageBreak/>
              <w:t>Borrelia</w:t>
            </w:r>
            <w:proofErr w:type="spellEnd"/>
            <w:r w:rsidR="002F7218">
              <w:rPr>
                <w:rFonts w:ascii="Book Antiqua" w:hAnsi="Book Antiqua" w:cs="Times New Roman"/>
                <w:sz w:val="24"/>
                <w:szCs w:val="24"/>
                <w:lang w:val="en-US"/>
              </w:rPr>
              <w:t xml:space="preserve"> colonization in an animal</w:t>
            </w:r>
          </w:p>
        </w:tc>
        <w:tc>
          <w:tcPr>
            <w:tcW w:w="1795" w:type="dxa"/>
            <w:shd w:val="clear" w:color="auto" w:fill="auto"/>
          </w:tcPr>
          <w:p w14:paraId="217B074E"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1996</w:t>
            </w:r>
          </w:p>
        </w:tc>
        <w:tc>
          <w:tcPr>
            <w:tcW w:w="3591" w:type="dxa"/>
            <w:shd w:val="clear" w:color="auto" w:fill="auto"/>
          </w:tcPr>
          <w:p w14:paraId="07D40DFC"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Guo</w:t>
            </w:r>
            <w:proofErr w:type="spellEnd"/>
            <w:r w:rsidRPr="001D676C">
              <w:rPr>
                <w:rFonts w:ascii="Book Antiqua" w:hAnsi="Book Antiqua" w:cs="Times New Roman"/>
                <w:sz w:val="24"/>
                <w:szCs w:val="24"/>
                <w:lang w:val="en-US"/>
              </w:rPr>
              <w:t xml:space="preserve"> Betty P.; </w:t>
            </w:r>
          </w:p>
          <w:p w14:paraId="6D293D6F"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Hoeoek</w:t>
            </w:r>
            <w:proofErr w:type="spellEnd"/>
            <w:r w:rsidRPr="001D676C">
              <w:rPr>
                <w:rFonts w:ascii="Book Antiqua" w:hAnsi="Book Antiqua" w:cs="Times New Roman"/>
                <w:sz w:val="24"/>
                <w:szCs w:val="24"/>
                <w:lang w:val="en-US"/>
              </w:rPr>
              <w:t xml:space="preserve"> Magnus; </w:t>
            </w:r>
          </w:p>
          <w:p w14:paraId="6226B0B3"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Hanson Mark</w:t>
            </w:r>
          </w:p>
          <w:p w14:paraId="0155BA18" w14:textId="77777777" w:rsidR="00C15FE3" w:rsidRPr="001D676C" w:rsidRDefault="00C15FE3" w:rsidP="001D676C">
            <w:pPr>
              <w:spacing w:line="360" w:lineRule="auto"/>
              <w:jc w:val="both"/>
              <w:rPr>
                <w:rFonts w:ascii="Book Antiqua" w:hAnsi="Book Antiqua" w:cs="Times New Roman"/>
                <w:sz w:val="24"/>
                <w:szCs w:val="24"/>
              </w:rPr>
            </w:pPr>
          </w:p>
        </w:tc>
        <w:tc>
          <w:tcPr>
            <w:tcW w:w="2127" w:type="dxa"/>
            <w:shd w:val="clear" w:color="auto" w:fill="auto"/>
          </w:tcPr>
          <w:p w14:paraId="50D0CFE2"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 xml:space="preserve">WO9727301 (A1) </w:t>
            </w:r>
          </w:p>
          <w:p w14:paraId="75C3EE89" w14:textId="77777777" w:rsidR="00C15FE3" w:rsidRPr="001D676C" w:rsidRDefault="00C15FE3" w:rsidP="001D676C">
            <w:pPr>
              <w:spacing w:line="360" w:lineRule="auto"/>
              <w:jc w:val="both"/>
              <w:rPr>
                <w:rFonts w:ascii="Book Antiqua" w:hAnsi="Book Antiqua" w:cs="Times New Roman"/>
                <w:sz w:val="24"/>
                <w:szCs w:val="24"/>
              </w:rPr>
            </w:pPr>
          </w:p>
        </w:tc>
      </w:tr>
      <w:tr w:rsidR="001D676C" w:rsidRPr="001D676C" w14:paraId="221F9268" w14:textId="77777777" w:rsidTr="002F7218">
        <w:tc>
          <w:tcPr>
            <w:tcW w:w="4111" w:type="dxa"/>
            <w:shd w:val="clear" w:color="auto" w:fill="auto"/>
          </w:tcPr>
          <w:p w14:paraId="1ED69824" w14:textId="77777777" w:rsidR="00C15FE3" w:rsidRPr="001D676C" w:rsidRDefault="00C15FE3" w:rsidP="001D676C">
            <w:pPr>
              <w:spacing w:line="360" w:lineRule="auto"/>
              <w:jc w:val="both"/>
              <w:rPr>
                <w:rFonts w:ascii="Book Antiqua" w:eastAsia="Times New Roman" w:hAnsi="Book Antiqua" w:cs="Times New Roman"/>
                <w:bCs/>
                <w:sz w:val="24"/>
                <w:szCs w:val="24"/>
                <w:lang w:val="en-US" w:eastAsia="es-ES"/>
              </w:rPr>
            </w:pPr>
            <w:r w:rsidRPr="001D676C">
              <w:rPr>
                <w:rFonts w:ascii="Book Antiqua" w:eastAsia="Times New Roman" w:hAnsi="Book Antiqua" w:cs="Times New Roman"/>
                <w:bCs/>
                <w:sz w:val="24"/>
                <w:szCs w:val="24"/>
                <w:lang w:val="en-US" w:eastAsia="es-ES"/>
              </w:rPr>
              <w:lastRenderedPageBreak/>
              <w:t>Collagen binding protein compositions and methods of use  </w:t>
            </w:r>
          </w:p>
        </w:tc>
        <w:tc>
          <w:tcPr>
            <w:tcW w:w="4678" w:type="dxa"/>
            <w:shd w:val="clear" w:color="auto" w:fill="auto"/>
          </w:tcPr>
          <w:p w14:paraId="29974D42" w14:textId="2CBF0801"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Disclosed are the </w:t>
            </w:r>
            <w:proofErr w:type="spellStart"/>
            <w:r w:rsidRPr="001D676C">
              <w:rPr>
                <w:rFonts w:ascii="Book Antiqua" w:hAnsi="Book Antiqua" w:cs="Times New Roman"/>
                <w:sz w:val="24"/>
                <w:szCs w:val="24"/>
                <w:lang w:val="en-US"/>
              </w:rPr>
              <w:t>cna</w:t>
            </w:r>
            <w:proofErr w:type="spellEnd"/>
            <w:r w:rsidRPr="001D676C">
              <w:rPr>
                <w:rFonts w:ascii="Book Antiqua" w:hAnsi="Book Antiqua" w:cs="Times New Roman"/>
                <w:sz w:val="24"/>
                <w:szCs w:val="24"/>
                <w:lang w:val="en-US"/>
              </w:rPr>
              <w:t xml:space="preserve"> gene and </w:t>
            </w:r>
            <w:proofErr w:type="spellStart"/>
            <w:r w:rsidRPr="001D676C">
              <w:rPr>
                <w:rFonts w:ascii="Book Antiqua" w:hAnsi="Book Antiqua" w:cs="Times New Roman"/>
                <w:sz w:val="24"/>
                <w:szCs w:val="24"/>
                <w:lang w:val="en-US"/>
              </w:rPr>
              <w:t>cna</w:t>
            </w:r>
            <w:proofErr w:type="spellEnd"/>
            <w:r w:rsidRPr="001D676C">
              <w:rPr>
                <w:rFonts w:ascii="Book Antiqua" w:hAnsi="Book Antiqua" w:cs="Times New Roman"/>
                <w:sz w:val="24"/>
                <w:szCs w:val="24"/>
                <w:lang w:val="en-US"/>
              </w:rPr>
              <w:t xml:space="preserve">-derived nucleic acid segments from </w:t>
            </w:r>
            <w:r w:rsidRPr="001D676C">
              <w:rPr>
                <w:rFonts w:ascii="Book Antiqua" w:hAnsi="Book Antiqua" w:cs="Times New Roman"/>
                <w:i/>
                <w:sz w:val="24"/>
                <w:szCs w:val="24"/>
                <w:lang w:val="en-US"/>
              </w:rPr>
              <w:t>Staphylococcus aureus</w:t>
            </w:r>
            <w:r w:rsidRPr="001D676C">
              <w:rPr>
                <w:rFonts w:ascii="Book Antiqua" w:hAnsi="Book Antiqua" w:cs="Times New Roman"/>
                <w:sz w:val="24"/>
                <w:szCs w:val="24"/>
                <w:lang w:val="en-US"/>
              </w:rPr>
              <w:t>. Also disclosed are Col Binding Protein (CBP) for use in the treatment of pathological infections, and in particular, for use in the preventi</w:t>
            </w:r>
            <w:r w:rsidR="002F7218">
              <w:rPr>
                <w:rFonts w:ascii="Book Antiqua" w:hAnsi="Book Antiqua" w:cs="Times New Roman"/>
                <w:sz w:val="24"/>
                <w:szCs w:val="24"/>
                <w:lang w:val="en-US"/>
              </w:rPr>
              <w:t>on of bacterial adhesion to Col</w:t>
            </w:r>
          </w:p>
        </w:tc>
        <w:tc>
          <w:tcPr>
            <w:tcW w:w="1795" w:type="dxa"/>
            <w:shd w:val="clear" w:color="auto" w:fill="auto"/>
          </w:tcPr>
          <w:p w14:paraId="2C7BAEF3"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1997</w:t>
            </w:r>
          </w:p>
        </w:tc>
        <w:tc>
          <w:tcPr>
            <w:tcW w:w="3591" w:type="dxa"/>
            <w:shd w:val="clear" w:color="auto" w:fill="auto"/>
          </w:tcPr>
          <w:p w14:paraId="1FF36F2E"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Hoeek</w:t>
            </w:r>
            <w:proofErr w:type="spellEnd"/>
            <w:r w:rsidRPr="001D676C">
              <w:rPr>
                <w:rFonts w:ascii="Book Antiqua" w:hAnsi="Book Antiqua" w:cs="Times New Roman"/>
                <w:sz w:val="24"/>
                <w:szCs w:val="24"/>
                <w:lang w:val="en-US"/>
              </w:rPr>
              <w:t xml:space="preserve"> Magnus;</w:t>
            </w:r>
          </w:p>
          <w:p w14:paraId="58FCF573"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Patti Joseph M.; </w:t>
            </w:r>
          </w:p>
          <w:p w14:paraId="7B613063" w14:textId="2D26F886" w:rsidR="00C15FE3" w:rsidRPr="001D676C" w:rsidRDefault="00D04DA1"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House-</w:t>
            </w:r>
            <w:proofErr w:type="spellStart"/>
            <w:r>
              <w:rPr>
                <w:rFonts w:ascii="Book Antiqua" w:hAnsi="Book Antiqua" w:cs="Times New Roman"/>
                <w:sz w:val="24"/>
                <w:szCs w:val="24"/>
                <w:lang w:val="en-US"/>
              </w:rPr>
              <w:t>Pompeo</w:t>
            </w:r>
            <w:proofErr w:type="spellEnd"/>
            <w:r>
              <w:rPr>
                <w:rFonts w:ascii="Book Antiqua" w:hAnsi="Book Antiqua" w:cs="Times New Roman"/>
                <w:sz w:val="24"/>
                <w:szCs w:val="24"/>
                <w:lang w:val="en-US"/>
              </w:rPr>
              <w:t xml:space="preserve"> Karen</w:t>
            </w:r>
            <w:r w:rsidR="00C15FE3" w:rsidRPr="001D676C">
              <w:rPr>
                <w:rFonts w:ascii="Book Antiqua" w:hAnsi="Book Antiqua" w:cs="Times New Roman"/>
                <w:sz w:val="24"/>
                <w:szCs w:val="24"/>
                <w:lang w:val="en-US"/>
              </w:rPr>
              <w:t xml:space="preserve">; </w:t>
            </w:r>
          </w:p>
          <w:p w14:paraId="5A8A5095" w14:textId="15E8DE5C" w:rsidR="00C15FE3" w:rsidRPr="001D676C" w:rsidRDefault="00D04DA1" w:rsidP="001D676C">
            <w:pPr>
              <w:spacing w:line="360" w:lineRule="auto"/>
              <w:jc w:val="both"/>
              <w:rPr>
                <w:rFonts w:ascii="Book Antiqua" w:hAnsi="Book Antiqua" w:cs="Times New Roman"/>
                <w:sz w:val="24"/>
                <w:szCs w:val="24"/>
                <w:lang w:val="en-US"/>
              </w:rPr>
            </w:pPr>
            <w:proofErr w:type="spellStart"/>
            <w:r>
              <w:rPr>
                <w:rFonts w:ascii="Book Antiqua" w:hAnsi="Book Antiqua" w:cs="Times New Roman"/>
                <w:sz w:val="24"/>
                <w:szCs w:val="24"/>
                <w:lang w:val="en-US"/>
              </w:rPr>
              <w:t>Sthanam</w:t>
            </w:r>
            <w:proofErr w:type="spellEnd"/>
            <w:r>
              <w:rPr>
                <w:rFonts w:ascii="Book Antiqua" w:hAnsi="Book Antiqua" w:cs="Times New Roman"/>
                <w:sz w:val="24"/>
                <w:szCs w:val="24"/>
                <w:lang w:val="en-US"/>
              </w:rPr>
              <w:t xml:space="preserve"> Narayana</w:t>
            </w:r>
            <w:r w:rsidR="00C15FE3" w:rsidRPr="001D676C">
              <w:rPr>
                <w:rFonts w:ascii="Book Antiqua" w:hAnsi="Book Antiqua" w:cs="Times New Roman"/>
                <w:sz w:val="24"/>
                <w:szCs w:val="24"/>
                <w:lang w:val="en-US"/>
              </w:rPr>
              <w:t xml:space="preserve">; </w:t>
            </w:r>
          </w:p>
          <w:p w14:paraId="07423F7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Symersky Jindrich </w:t>
            </w:r>
          </w:p>
        </w:tc>
        <w:tc>
          <w:tcPr>
            <w:tcW w:w="2127" w:type="dxa"/>
            <w:shd w:val="clear" w:color="auto" w:fill="auto"/>
          </w:tcPr>
          <w:p w14:paraId="1389A22F"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US6288214  (B1)</w:t>
            </w:r>
          </w:p>
        </w:tc>
      </w:tr>
      <w:tr w:rsidR="001D676C" w:rsidRPr="001D676C" w14:paraId="255C3A2C" w14:textId="77777777" w:rsidTr="002F7218">
        <w:tc>
          <w:tcPr>
            <w:tcW w:w="4111" w:type="dxa"/>
            <w:shd w:val="clear" w:color="auto" w:fill="auto"/>
          </w:tcPr>
          <w:p w14:paraId="30407580"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Surfactants for reducing bacterial adhesion onto surfaces</w:t>
            </w:r>
          </w:p>
        </w:tc>
        <w:tc>
          <w:tcPr>
            <w:tcW w:w="4678" w:type="dxa"/>
            <w:shd w:val="clear" w:color="auto" w:fill="auto"/>
          </w:tcPr>
          <w:p w14:paraId="33E8818C" w14:textId="7B0CDA1A"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Inhibiting microbial colonization (ethylene oxide units) of a surface in</w:t>
            </w:r>
            <w:r w:rsidR="002F7218">
              <w:rPr>
                <w:rFonts w:ascii="Book Antiqua" w:hAnsi="Book Antiqua" w:cs="Times New Roman"/>
                <w:sz w:val="24"/>
                <w:szCs w:val="24"/>
                <w:lang w:val="en-US"/>
              </w:rPr>
              <w:t xml:space="preserve"> contact with an aqueous system</w:t>
            </w:r>
          </w:p>
        </w:tc>
        <w:tc>
          <w:tcPr>
            <w:tcW w:w="1795" w:type="dxa"/>
            <w:shd w:val="clear" w:color="auto" w:fill="auto"/>
          </w:tcPr>
          <w:p w14:paraId="79BEADB9"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1997</w:t>
            </w:r>
          </w:p>
        </w:tc>
        <w:tc>
          <w:tcPr>
            <w:tcW w:w="3591" w:type="dxa"/>
            <w:shd w:val="clear" w:color="auto" w:fill="auto"/>
          </w:tcPr>
          <w:p w14:paraId="231B988E"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Donlan</w:t>
            </w:r>
            <w:proofErr w:type="spellEnd"/>
            <w:r w:rsidRPr="001D676C">
              <w:rPr>
                <w:rFonts w:ascii="Book Antiqua" w:hAnsi="Book Antiqua" w:cs="Times New Roman"/>
                <w:sz w:val="24"/>
                <w:szCs w:val="24"/>
                <w:lang w:val="en-US"/>
              </w:rPr>
              <w:t xml:space="preserve"> Rodney M.; Elliot David L.; </w:t>
            </w:r>
          </w:p>
          <w:p w14:paraId="74B84D49" w14:textId="77777777" w:rsidR="00C15FE3" w:rsidRPr="001D676C" w:rsidRDefault="00CE5EDA"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Kapp</w:t>
            </w:r>
            <w:proofErr w:type="spellEnd"/>
            <w:r w:rsidRPr="001D676C">
              <w:rPr>
                <w:rFonts w:ascii="Book Antiqua" w:hAnsi="Book Antiqua" w:cs="Times New Roman"/>
                <w:sz w:val="24"/>
                <w:szCs w:val="24"/>
                <w:lang w:val="en-US"/>
              </w:rPr>
              <w:t xml:space="preserve"> Nancy J.; </w:t>
            </w:r>
            <w:proofErr w:type="spellStart"/>
            <w:r w:rsidR="00C15FE3" w:rsidRPr="001D676C">
              <w:rPr>
                <w:rFonts w:ascii="Book Antiqua" w:hAnsi="Book Antiqua" w:cs="Times New Roman"/>
                <w:sz w:val="24"/>
                <w:szCs w:val="24"/>
                <w:lang w:val="en-US"/>
              </w:rPr>
              <w:t>Wiatr</w:t>
            </w:r>
            <w:proofErr w:type="spellEnd"/>
            <w:r w:rsidR="00C15FE3" w:rsidRPr="001D676C">
              <w:rPr>
                <w:rFonts w:ascii="Book Antiqua" w:hAnsi="Book Antiqua" w:cs="Times New Roman"/>
                <w:sz w:val="24"/>
                <w:szCs w:val="24"/>
                <w:lang w:val="en-US"/>
              </w:rPr>
              <w:t xml:space="preserve"> Christopher L.; Rey Paula</w:t>
            </w:r>
          </w:p>
        </w:tc>
        <w:tc>
          <w:tcPr>
            <w:tcW w:w="2127" w:type="dxa"/>
            <w:shd w:val="clear" w:color="auto" w:fill="auto"/>
          </w:tcPr>
          <w:p w14:paraId="5D79D13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US6039965 (A)</w:t>
            </w:r>
          </w:p>
        </w:tc>
      </w:tr>
      <w:tr w:rsidR="001D676C" w:rsidRPr="001D676C" w14:paraId="622277E6" w14:textId="77777777" w:rsidTr="002F7218">
        <w:tc>
          <w:tcPr>
            <w:tcW w:w="4111" w:type="dxa"/>
            <w:shd w:val="clear" w:color="auto" w:fill="auto"/>
          </w:tcPr>
          <w:p w14:paraId="5E3061E1"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Composition of treatment of Candidiasis</w:t>
            </w:r>
          </w:p>
        </w:tc>
        <w:tc>
          <w:tcPr>
            <w:tcW w:w="4678" w:type="dxa"/>
            <w:shd w:val="clear" w:color="auto" w:fill="auto"/>
          </w:tcPr>
          <w:p w14:paraId="0127E1EA" w14:textId="2F36B0BF"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Inhibition of adhesion of </w:t>
            </w:r>
            <w:r w:rsidRPr="001D676C">
              <w:rPr>
                <w:rFonts w:ascii="Book Antiqua" w:hAnsi="Book Antiqua" w:cs="Times New Roman"/>
                <w:i/>
                <w:sz w:val="24"/>
                <w:szCs w:val="24"/>
                <w:lang w:val="en-US"/>
              </w:rPr>
              <w:t>Candida</w:t>
            </w:r>
            <w:r w:rsidRPr="001D676C">
              <w:rPr>
                <w:rFonts w:ascii="Book Antiqua" w:hAnsi="Book Antiqua" w:cs="Times New Roman"/>
                <w:sz w:val="24"/>
                <w:szCs w:val="24"/>
                <w:lang w:val="en-US"/>
              </w:rPr>
              <w:t xml:space="preserve"> colonization by using probiotics (</w:t>
            </w:r>
            <w:r w:rsidRPr="001D676C">
              <w:rPr>
                <w:rFonts w:ascii="Book Antiqua" w:hAnsi="Book Antiqua" w:cs="Times New Roman"/>
                <w:i/>
                <w:sz w:val="24"/>
                <w:szCs w:val="24"/>
                <w:lang w:val="en-US"/>
              </w:rPr>
              <w:t xml:space="preserve">Lactobacillus </w:t>
            </w:r>
            <w:proofErr w:type="spellStart"/>
            <w:r w:rsidRPr="001D676C">
              <w:rPr>
                <w:rFonts w:ascii="Book Antiqua" w:hAnsi="Book Antiqua" w:cs="Times New Roman"/>
                <w:i/>
                <w:sz w:val="24"/>
                <w:szCs w:val="24"/>
                <w:lang w:val="en-US"/>
              </w:rPr>
              <w:t>reuteri</w:t>
            </w:r>
            <w:proofErr w:type="spellEnd"/>
            <w:r w:rsidRPr="001D676C">
              <w:rPr>
                <w:rFonts w:ascii="Book Antiqua" w:hAnsi="Book Antiqua" w:cs="Times New Roman"/>
                <w:sz w:val="24"/>
                <w:szCs w:val="24"/>
                <w:lang w:val="en-US"/>
              </w:rPr>
              <w:t xml:space="preserve">, </w:t>
            </w:r>
            <w:proofErr w:type="spellStart"/>
            <w:r w:rsidR="002B531E" w:rsidRPr="001D676C">
              <w:rPr>
                <w:rFonts w:ascii="Book Antiqua" w:hAnsi="Book Antiqua" w:cs="Times New Roman"/>
                <w:i/>
                <w:sz w:val="24"/>
                <w:szCs w:val="24"/>
                <w:lang w:val="en-US"/>
              </w:rPr>
              <w:t>Bifidobacterium</w:t>
            </w:r>
            <w:proofErr w:type="spellEnd"/>
            <w:r w:rsidR="002B531E"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infantis</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i/>
                <w:sz w:val="24"/>
                <w:szCs w:val="24"/>
                <w:lang w:val="en-US"/>
              </w:rPr>
              <w:t>Bifidobacterium</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lactis</w:t>
            </w:r>
            <w:proofErr w:type="spellEnd"/>
            <w:r w:rsidRPr="001D676C">
              <w:rPr>
                <w:rFonts w:ascii="Book Antiqua" w:hAnsi="Book Antiqua" w:cs="Times New Roman"/>
                <w:sz w:val="24"/>
                <w:szCs w:val="24"/>
                <w:lang w:val="en-US"/>
              </w:rPr>
              <w:t xml:space="preserve">, </w:t>
            </w:r>
            <w:r w:rsidRPr="001D676C">
              <w:rPr>
                <w:rFonts w:ascii="Book Antiqua" w:hAnsi="Book Antiqua" w:cs="Times New Roman"/>
                <w:i/>
                <w:sz w:val="24"/>
                <w:szCs w:val="24"/>
                <w:lang w:val="en-US"/>
              </w:rPr>
              <w:t>Lactobacillus acidophilus</w:t>
            </w:r>
            <w:r w:rsidRPr="001D676C">
              <w:rPr>
                <w:rFonts w:ascii="Book Antiqua" w:hAnsi="Book Antiqua" w:cs="Times New Roman"/>
                <w:sz w:val="24"/>
                <w:szCs w:val="24"/>
                <w:lang w:val="en-US"/>
              </w:rPr>
              <w:t xml:space="preserve"> not viable and non-viable </w:t>
            </w:r>
            <w:r w:rsidRPr="001D676C">
              <w:rPr>
                <w:rFonts w:ascii="Book Antiqua" w:hAnsi="Book Antiqua" w:cs="Times New Roman"/>
                <w:i/>
                <w:sz w:val="24"/>
                <w:szCs w:val="24"/>
                <w:lang w:val="en-US"/>
              </w:rPr>
              <w:t xml:space="preserve">Lactobacillus </w:t>
            </w:r>
            <w:proofErr w:type="spellStart"/>
            <w:r w:rsidRPr="001D676C">
              <w:rPr>
                <w:rFonts w:ascii="Book Antiqua" w:hAnsi="Book Antiqua" w:cs="Times New Roman"/>
                <w:i/>
                <w:sz w:val="24"/>
                <w:szCs w:val="24"/>
                <w:lang w:val="en-US"/>
              </w:rPr>
              <w:t>casei</w:t>
            </w:r>
            <w:proofErr w:type="spellEnd"/>
            <w:r w:rsidR="002F7218">
              <w:rPr>
                <w:rFonts w:ascii="Book Antiqua" w:hAnsi="Book Antiqua" w:cs="Times New Roman"/>
                <w:sz w:val="24"/>
                <w:szCs w:val="24"/>
                <w:lang w:val="en-US"/>
              </w:rPr>
              <w:t>)</w:t>
            </w:r>
          </w:p>
        </w:tc>
        <w:tc>
          <w:tcPr>
            <w:tcW w:w="1795" w:type="dxa"/>
            <w:shd w:val="clear" w:color="auto" w:fill="auto"/>
          </w:tcPr>
          <w:p w14:paraId="72127412"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1998</w:t>
            </w:r>
          </w:p>
        </w:tc>
        <w:tc>
          <w:tcPr>
            <w:tcW w:w="3591" w:type="dxa"/>
            <w:shd w:val="clear" w:color="auto" w:fill="auto"/>
          </w:tcPr>
          <w:p w14:paraId="48FBBADE"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Dohnlek</w:t>
            </w:r>
            <w:proofErr w:type="spellEnd"/>
            <w:r w:rsidRPr="001D676C">
              <w:rPr>
                <w:rFonts w:ascii="Book Antiqua" w:hAnsi="Book Antiqua" w:cs="Times New Roman"/>
                <w:sz w:val="24"/>
                <w:szCs w:val="24"/>
                <w:lang w:val="en-US"/>
              </w:rPr>
              <w:t xml:space="preserve"> Margaret H.; </w:t>
            </w:r>
          </w:p>
          <w:p w14:paraId="7C3CC46A"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Wagner Robert Doug;</w:t>
            </w:r>
          </w:p>
          <w:p w14:paraId="42481AAE"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Balish</w:t>
            </w:r>
            <w:proofErr w:type="spellEnd"/>
            <w:r w:rsidRPr="001D676C">
              <w:rPr>
                <w:rFonts w:ascii="Book Antiqua" w:hAnsi="Book Antiqua" w:cs="Times New Roman"/>
                <w:sz w:val="24"/>
                <w:szCs w:val="24"/>
                <w:lang w:val="en-US"/>
              </w:rPr>
              <w:t xml:space="preserve"> Edward; </w:t>
            </w:r>
          </w:p>
          <w:p w14:paraId="63346EEF"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Hilty</w:t>
            </w:r>
            <w:proofErr w:type="spellEnd"/>
            <w:r w:rsidRPr="001D676C">
              <w:rPr>
                <w:rFonts w:ascii="Book Antiqua" w:hAnsi="Book Antiqua" w:cs="Times New Roman"/>
                <w:sz w:val="24"/>
                <w:szCs w:val="24"/>
                <w:lang w:val="en-US"/>
              </w:rPr>
              <w:t xml:space="preserve"> Milo D. </w:t>
            </w:r>
          </w:p>
        </w:tc>
        <w:tc>
          <w:tcPr>
            <w:tcW w:w="2127" w:type="dxa"/>
            <w:shd w:val="clear" w:color="auto" w:fill="auto"/>
          </w:tcPr>
          <w:p w14:paraId="6D90ABFA"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WO9917788  (A1)</w:t>
            </w:r>
          </w:p>
        </w:tc>
      </w:tr>
      <w:tr w:rsidR="001D676C" w:rsidRPr="001D676C" w14:paraId="160CD364" w14:textId="77777777" w:rsidTr="002F7218">
        <w:tc>
          <w:tcPr>
            <w:tcW w:w="4111" w:type="dxa"/>
            <w:shd w:val="clear" w:color="auto" w:fill="auto"/>
          </w:tcPr>
          <w:p w14:paraId="5F5EA9EA"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Antimicrobial adhesion surface</w:t>
            </w:r>
          </w:p>
        </w:tc>
        <w:tc>
          <w:tcPr>
            <w:tcW w:w="4678" w:type="dxa"/>
            <w:shd w:val="clear" w:color="auto" w:fill="auto"/>
          </w:tcPr>
          <w:p w14:paraId="4DA95D69" w14:textId="413C76E0"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invention provides an implantable </w:t>
            </w:r>
            <w:r w:rsidRPr="001D676C">
              <w:rPr>
                <w:rFonts w:ascii="Book Antiqua" w:hAnsi="Book Antiqua" w:cs="Times New Roman"/>
                <w:sz w:val="24"/>
                <w:szCs w:val="24"/>
                <w:lang w:val="en-US"/>
              </w:rPr>
              <w:lastRenderedPageBreak/>
              <w:t>medical dev</w:t>
            </w:r>
            <w:r w:rsidR="002B531E" w:rsidRPr="001D676C">
              <w:rPr>
                <w:rFonts w:ascii="Book Antiqua" w:hAnsi="Book Antiqua" w:cs="Times New Roman"/>
                <w:sz w:val="24"/>
                <w:szCs w:val="24"/>
                <w:lang w:val="en-US"/>
              </w:rPr>
              <w:t xml:space="preserve">ice with a hydrophilic coating </w:t>
            </w:r>
            <w:r w:rsidRPr="001D676C">
              <w:rPr>
                <w:rFonts w:ascii="Book Antiqua" w:hAnsi="Book Antiqua" w:cs="Times New Roman"/>
                <w:sz w:val="24"/>
                <w:szCs w:val="24"/>
                <w:lang w:val="en-US"/>
              </w:rPr>
              <w:t>to limit in vivo colo</w:t>
            </w:r>
            <w:r w:rsidR="002F7218">
              <w:rPr>
                <w:rFonts w:ascii="Book Antiqua" w:hAnsi="Book Antiqua" w:cs="Times New Roman"/>
                <w:sz w:val="24"/>
                <w:szCs w:val="24"/>
                <w:lang w:val="en-US"/>
              </w:rPr>
              <w:t>nization of bacteria and fungi</w:t>
            </w:r>
          </w:p>
        </w:tc>
        <w:tc>
          <w:tcPr>
            <w:tcW w:w="1795" w:type="dxa"/>
            <w:shd w:val="clear" w:color="auto" w:fill="auto"/>
          </w:tcPr>
          <w:p w14:paraId="7571521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1999</w:t>
            </w:r>
          </w:p>
        </w:tc>
        <w:tc>
          <w:tcPr>
            <w:tcW w:w="3591" w:type="dxa"/>
            <w:shd w:val="clear" w:color="auto" w:fill="auto"/>
          </w:tcPr>
          <w:p w14:paraId="17675177"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Zhong Samuel P. </w:t>
            </w:r>
          </w:p>
        </w:tc>
        <w:tc>
          <w:tcPr>
            <w:tcW w:w="2127" w:type="dxa"/>
            <w:shd w:val="clear" w:color="auto" w:fill="auto"/>
          </w:tcPr>
          <w:p w14:paraId="71AD07B0"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US6468649 (B1)</w:t>
            </w:r>
          </w:p>
        </w:tc>
      </w:tr>
      <w:tr w:rsidR="001D676C" w:rsidRPr="001D676C" w14:paraId="33D8A8CA" w14:textId="77777777" w:rsidTr="002F7218">
        <w:tc>
          <w:tcPr>
            <w:tcW w:w="4111" w:type="dxa"/>
            <w:shd w:val="clear" w:color="auto" w:fill="auto"/>
          </w:tcPr>
          <w:p w14:paraId="05165EE6"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Anti-bacterial compounds directed against pilus biogenesis, adhesion and activity; co-crystals of pilus subunits and methods of use thereof</w:t>
            </w:r>
          </w:p>
        </w:tc>
        <w:tc>
          <w:tcPr>
            <w:tcW w:w="4678" w:type="dxa"/>
            <w:shd w:val="clear" w:color="auto" w:fill="auto"/>
          </w:tcPr>
          <w:p w14:paraId="4643608A" w14:textId="4763DFC0"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relates to novel compounds that mimic a chaperone G1 beta-strand or an amino ter</w:t>
            </w:r>
            <w:r w:rsidR="002F7218">
              <w:rPr>
                <w:rFonts w:ascii="Book Antiqua" w:hAnsi="Book Antiqua" w:cs="Times New Roman"/>
                <w:sz w:val="24"/>
                <w:szCs w:val="24"/>
                <w:lang w:val="en-US"/>
              </w:rPr>
              <w:t>minal motif of a pilus subunit</w:t>
            </w:r>
          </w:p>
        </w:tc>
        <w:tc>
          <w:tcPr>
            <w:tcW w:w="1795" w:type="dxa"/>
            <w:shd w:val="clear" w:color="auto" w:fill="auto"/>
          </w:tcPr>
          <w:p w14:paraId="21DB76CF"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2000</w:t>
            </w:r>
          </w:p>
        </w:tc>
        <w:tc>
          <w:tcPr>
            <w:tcW w:w="3591" w:type="dxa"/>
            <w:shd w:val="clear" w:color="auto" w:fill="auto"/>
          </w:tcPr>
          <w:p w14:paraId="7B69B385"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Hultgren Scott J.; </w:t>
            </w:r>
          </w:p>
          <w:p w14:paraId="2118EABB"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Sauer Frederic G.;</w:t>
            </w:r>
          </w:p>
          <w:p w14:paraId="53F1D3AF"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Waksman Gabriel; </w:t>
            </w:r>
          </w:p>
          <w:p w14:paraId="7F52D2E9"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Fuetterer</w:t>
            </w:r>
            <w:proofErr w:type="spellEnd"/>
            <w:r w:rsidRPr="001D676C">
              <w:rPr>
                <w:rFonts w:ascii="Book Antiqua" w:hAnsi="Book Antiqua" w:cs="Times New Roman"/>
                <w:sz w:val="24"/>
                <w:szCs w:val="24"/>
                <w:lang w:val="en-US"/>
              </w:rPr>
              <w:t xml:space="preserve"> Klaus; </w:t>
            </w:r>
          </w:p>
          <w:p w14:paraId="27723BE4"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Choudhury </w:t>
            </w:r>
            <w:proofErr w:type="spellStart"/>
            <w:r w:rsidRPr="001D676C">
              <w:rPr>
                <w:rFonts w:ascii="Book Antiqua" w:hAnsi="Book Antiqua" w:cs="Times New Roman"/>
                <w:sz w:val="24"/>
                <w:szCs w:val="24"/>
                <w:lang w:val="en-US"/>
              </w:rPr>
              <w:t>Devapriya</w:t>
            </w:r>
            <w:proofErr w:type="spellEnd"/>
            <w:r w:rsidRPr="001D676C">
              <w:rPr>
                <w:rFonts w:ascii="Book Antiqua" w:hAnsi="Book Antiqua" w:cs="Times New Roman"/>
                <w:sz w:val="24"/>
                <w:szCs w:val="24"/>
                <w:lang w:val="en-US"/>
              </w:rPr>
              <w:t>;</w:t>
            </w:r>
          </w:p>
          <w:p w14:paraId="64706E6C"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Knight Stefan </w:t>
            </w:r>
            <w:proofErr w:type="spellStart"/>
            <w:r w:rsidRPr="001D676C">
              <w:rPr>
                <w:rFonts w:ascii="Book Antiqua" w:hAnsi="Book Antiqua" w:cs="Times New Roman"/>
                <w:sz w:val="24"/>
                <w:szCs w:val="24"/>
                <w:lang w:val="en-US"/>
              </w:rPr>
              <w:t>D.;Barnhart</w:t>
            </w:r>
            <w:proofErr w:type="spellEnd"/>
            <w:r w:rsidRPr="001D676C">
              <w:rPr>
                <w:rFonts w:ascii="Book Antiqua" w:hAnsi="Book Antiqua" w:cs="Times New Roman"/>
                <w:sz w:val="24"/>
                <w:szCs w:val="24"/>
                <w:lang w:val="en-US"/>
              </w:rPr>
              <w:t xml:space="preserve"> Michelle</w:t>
            </w:r>
          </w:p>
        </w:tc>
        <w:tc>
          <w:tcPr>
            <w:tcW w:w="2127" w:type="dxa"/>
            <w:shd w:val="clear" w:color="auto" w:fill="auto"/>
          </w:tcPr>
          <w:p w14:paraId="484901D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US7041465 (B1)</w:t>
            </w:r>
          </w:p>
        </w:tc>
      </w:tr>
      <w:tr w:rsidR="001D676C" w:rsidRPr="001D676C" w14:paraId="7B336DF7" w14:textId="77777777" w:rsidTr="002F7218">
        <w:tc>
          <w:tcPr>
            <w:tcW w:w="4111" w:type="dxa"/>
            <w:shd w:val="clear" w:color="auto" w:fill="auto"/>
          </w:tcPr>
          <w:p w14:paraId="19D027C0"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C3 binding polypeptide of </w:t>
            </w:r>
            <w:r w:rsidRPr="001D676C">
              <w:rPr>
                <w:rFonts w:ascii="Book Antiqua" w:hAnsi="Book Antiqua" w:cs="Times New Roman"/>
                <w:i/>
                <w:sz w:val="24"/>
                <w:szCs w:val="24"/>
                <w:lang w:val="en-US"/>
              </w:rPr>
              <w:t xml:space="preserve">Streptococcus </w:t>
            </w:r>
            <w:proofErr w:type="spellStart"/>
            <w:r w:rsidRPr="001D676C">
              <w:rPr>
                <w:rFonts w:ascii="Book Antiqua" w:hAnsi="Book Antiqua" w:cs="Times New Roman"/>
                <w:i/>
                <w:sz w:val="24"/>
                <w:szCs w:val="24"/>
                <w:lang w:val="en-US"/>
              </w:rPr>
              <w:t>agalactiae</w:t>
            </w:r>
            <w:proofErr w:type="spellEnd"/>
            <w:r w:rsidRPr="001D676C">
              <w:rPr>
                <w:rFonts w:ascii="Book Antiqua" w:hAnsi="Book Antiqua" w:cs="Times New Roman"/>
                <w:sz w:val="24"/>
                <w:szCs w:val="24"/>
                <w:lang w:val="en-US"/>
              </w:rPr>
              <w:t xml:space="preserve"> group b-Streptococcus</w:t>
            </w:r>
          </w:p>
        </w:tc>
        <w:tc>
          <w:tcPr>
            <w:tcW w:w="4678" w:type="dxa"/>
            <w:shd w:val="clear" w:color="auto" w:fill="auto"/>
          </w:tcPr>
          <w:p w14:paraId="6191A679" w14:textId="5D8B94F3"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invention involves the identification of a human complement C3 binding polypeptide and the nucleic acid that encodes the polypeptide from </w:t>
            </w:r>
            <w:r w:rsidRPr="001D676C">
              <w:rPr>
                <w:rFonts w:ascii="Book Antiqua" w:hAnsi="Book Antiqua" w:cs="Times New Roman"/>
                <w:i/>
                <w:sz w:val="24"/>
                <w:szCs w:val="24"/>
                <w:lang w:val="en-US"/>
              </w:rPr>
              <w:t xml:space="preserve">Streptococcus </w:t>
            </w:r>
            <w:proofErr w:type="spellStart"/>
            <w:r w:rsidRPr="001D676C">
              <w:rPr>
                <w:rFonts w:ascii="Book Antiqua" w:hAnsi="Book Antiqua" w:cs="Times New Roman"/>
                <w:i/>
                <w:sz w:val="24"/>
                <w:szCs w:val="24"/>
                <w:lang w:val="en-US"/>
              </w:rPr>
              <w:t>agalactiae</w:t>
            </w:r>
            <w:proofErr w:type="spellEnd"/>
          </w:p>
        </w:tc>
        <w:tc>
          <w:tcPr>
            <w:tcW w:w="1795" w:type="dxa"/>
            <w:shd w:val="clear" w:color="auto" w:fill="auto"/>
          </w:tcPr>
          <w:p w14:paraId="2BAC52DD"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2000</w:t>
            </w:r>
          </w:p>
        </w:tc>
        <w:tc>
          <w:tcPr>
            <w:tcW w:w="3591" w:type="dxa"/>
            <w:shd w:val="clear" w:color="auto" w:fill="auto"/>
          </w:tcPr>
          <w:p w14:paraId="0CF3B923"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Smith Beverly L.; </w:t>
            </w:r>
          </w:p>
          <w:p w14:paraId="7D1226D0"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Ferrieri</w:t>
            </w:r>
            <w:proofErr w:type="spellEnd"/>
            <w:r w:rsidRPr="001D676C">
              <w:rPr>
                <w:rFonts w:ascii="Book Antiqua" w:hAnsi="Book Antiqua" w:cs="Times New Roman"/>
                <w:sz w:val="24"/>
                <w:szCs w:val="24"/>
                <w:lang w:val="en-US"/>
              </w:rPr>
              <w:t xml:space="preserve"> Patricia </w:t>
            </w:r>
          </w:p>
        </w:tc>
        <w:tc>
          <w:tcPr>
            <w:tcW w:w="2127" w:type="dxa"/>
            <w:shd w:val="clear" w:color="auto" w:fill="auto"/>
          </w:tcPr>
          <w:p w14:paraId="3C67F51F"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US6582950 (B1)</w:t>
            </w:r>
          </w:p>
        </w:tc>
      </w:tr>
      <w:tr w:rsidR="001D676C" w:rsidRPr="001D676C" w14:paraId="7079D90C" w14:textId="77777777" w:rsidTr="002F7218">
        <w:tc>
          <w:tcPr>
            <w:tcW w:w="4111" w:type="dxa"/>
            <w:shd w:val="clear" w:color="auto" w:fill="auto"/>
          </w:tcPr>
          <w:p w14:paraId="7F0E9669"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Compounds directed against pilus biogenesis and activity in pathogenic bacteria, methods and compositions for synthesis thereof</w:t>
            </w:r>
          </w:p>
        </w:tc>
        <w:tc>
          <w:tcPr>
            <w:tcW w:w="4678" w:type="dxa"/>
            <w:shd w:val="clear" w:color="auto" w:fill="auto"/>
          </w:tcPr>
          <w:p w14:paraId="6DAD39BF" w14:textId="3B1A6855"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Novel fluorinated linker compounds and methods of synthesis are provided. Methods for using the fluorinated linker compounds in methods of solid-phase </w:t>
            </w:r>
            <w:r w:rsidRPr="001D676C">
              <w:rPr>
                <w:rFonts w:ascii="Book Antiqua" w:hAnsi="Book Antiqua" w:cs="Times New Roman"/>
                <w:sz w:val="24"/>
                <w:szCs w:val="24"/>
                <w:lang w:val="en-US"/>
              </w:rPr>
              <w:lastRenderedPageBreak/>
              <w:t>synthesis of the N-substituted amino acid compounds are also disclosed (inhibiting or preventing the formation of a p</w:t>
            </w:r>
            <w:r w:rsidR="002F7218">
              <w:rPr>
                <w:rFonts w:ascii="Book Antiqua" w:hAnsi="Book Antiqua" w:cs="Times New Roman"/>
                <w:sz w:val="24"/>
                <w:szCs w:val="24"/>
                <w:lang w:val="en-US"/>
              </w:rPr>
              <w:t>ilus chaperone-subunit complex)</w:t>
            </w:r>
          </w:p>
        </w:tc>
        <w:tc>
          <w:tcPr>
            <w:tcW w:w="1795" w:type="dxa"/>
            <w:shd w:val="clear" w:color="auto" w:fill="auto"/>
          </w:tcPr>
          <w:p w14:paraId="298D3B1D"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2000</w:t>
            </w:r>
          </w:p>
        </w:tc>
        <w:tc>
          <w:tcPr>
            <w:tcW w:w="3591" w:type="dxa"/>
            <w:shd w:val="clear" w:color="auto" w:fill="auto"/>
          </w:tcPr>
          <w:p w14:paraId="2A21A293" w14:textId="77777777" w:rsidR="00232842"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Kilhlberg</w:t>
            </w:r>
            <w:proofErr w:type="spellEnd"/>
            <w:r w:rsidRPr="001D676C">
              <w:rPr>
                <w:rFonts w:ascii="Book Antiqua" w:hAnsi="Book Antiqua" w:cs="Times New Roman"/>
                <w:sz w:val="24"/>
                <w:szCs w:val="24"/>
                <w:lang w:val="en-US"/>
              </w:rPr>
              <w:t xml:space="preserve">  Jan; </w:t>
            </w:r>
          </w:p>
          <w:p w14:paraId="6766AF7A"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Larsson  Andreas; </w:t>
            </w:r>
          </w:p>
          <w:p w14:paraId="6966BF7F" w14:textId="77777777" w:rsidR="00232842"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Svensson</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Anette</w:t>
            </w:r>
            <w:proofErr w:type="spellEnd"/>
            <w:r w:rsidRPr="001D676C">
              <w:rPr>
                <w:rFonts w:ascii="Book Antiqua" w:hAnsi="Book Antiqua" w:cs="Times New Roman"/>
                <w:sz w:val="24"/>
                <w:szCs w:val="24"/>
                <w:lang w:val="en-US"/>
              </w:rPr>
              <w:t xml:space="preserve">; </w:t>
            </w:r>
          </w:p>
          <w:p w14:paraId="25CD65B9"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Fex</w:t>
            </w:r>
            <w:proofErr w:type="spellEnd"/>
            <w:r w:rsidRPr="001D676C">
              <w:rPr>
                <w:rFonts w:ascii="Book Antiqua" w:hAnsi="Book Antiqua" w:cs="Times New Roman"/>
                <w:sz w:val="24"/>
                <w:szCs w:val="24"/>
                <w:lang w:val="en-US"/>
              </w:rPr>
              <w:t xml:space="preserve"> Tomas;</w:t>
            </w:r>
          </w:p>
          <w:p w14:paraId="53C423FA" w14:textId="77777777" w:rsidR="00232842"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Hultgren Scott J.;</w:t>
            </w:r>
          </w:p>
          <w:p w14:paraId="26A50962"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Pinkner Jerry</w:t>
            </w:r>
          </w:p>
        </w:tc>
        <w:tc>
          <w:tcPr>
            <w:tcW w:w="2127" w:type="dxa"/>
            <w:shd w:val="clear" w:color="auto" w:fill="auto"/>
          </w:tcPr>
          <w:p w14:paraId="2465CD1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WO2001020995</w:t>
            </w:r>
          </w:p>
        </w:tc>
      </w:tr>
      <w:tr w:rsidR="001D676C" w:rsidRPr="001D676C" w14:paraId="3BEEE9A7" w14:textId="77777777" w:rsidTr="002F7218">
        <w:tc>
          <w:tcPr>
            <w:tcW w:w="4111" w:type="dxa"/>
            <w:shd w:val="clear" w:color="auto" w:fill="auto"/>
          </w:tcPr>
          <w:p w14:paraId="0D889E91"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lastRenderedPageBreak/>
              <w:t>DbpA</w:t>
            </w:r>
            <w:proofErr w:type="spellEnd"/>
            <w:r w:rsidRPr="001D676C">
              <w:rPr>
                <w:rFonts w:ascii="Book Antiqua" w:hAnsi="Book Antiqua" w:cs="Times New Roman"/>
                <w:sz w:val="24"/>
                <w:szCs w:val="24"/>
                <w:lang w:val="en-US"/>
              </w:rPr>
              <w:t xml:space="preserve"> compositions and methods of use</w:t>
            </w:r>
          </w:p>
        </w:tc>
        <w:tc>
          <w:tcPr>
            <w:tcW w:w="4678" w:type="dxa"/>
            <w:shd w:val="clear" w:color="auto" w:fill="auto"/>
          </w:tcPr>
          <w:p w14:paraId="4D37E83B" w14:textId="3DC5AFD2"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w:t>
            </w:r>
            <w:r w:rsidR="002B531E" w:rsidRPr="001D676C">
              <w:rPr>
                <w:rFonts w:ascii="Book Antiqua" w:hAnsi="Book Antiqua" w:cs="Times New Roman"/>
                <w:sz w:val="24"/>
                <w:szCs w:val="24"/>
                <w:lang w:val="en-US"/>
              </w:rPr>
              <w:t xml:space="preserve">DBP gene and </w:t>
            </w:r>
            <w:proofErr w:type="spellStart"/>
            <w:r w:rsidR="002B531E" w:rsidRPr="001D676C">
              <w:rPr>
                <w:rFonts w:ascii="Book Antiqua" w:hAnsi="Book Antiqua" w:cs="Times New Roman"/>
                <w:sz w:val="24"/>
                <w:szCs w:val="24"/>
                <w:lang w:val="en-US"/>
              </w:rPr>
              <w:t>decorin</w:t>
            </w:r>
            <w:proofErr w:type="spellEnd"/>
            <w:r w:rsidRPr="001D676C">
              <w:rPr>
                <w:rFonts w:ascii="Book Antiqua" w:hAnsi="Book Antiqua" w:cs="Times New Roman"/>
                <w:sz w:val="24"/>
                <w:szCs w:val="24"/>
                <w:lang w:val="en-US"/>
              </w:rPr>
              <w:t xml:space="preserve"> protein compositions of </w:t>
            </w:r>
            <w:proofErr w:type="spellStart"/>
            <w:r w:rsidRPr="001D676C">
              <w:rPr>
                <w:rFonts w:ascii="Book Antiqua" w:hAnsi="Book Antiqua" w:cs="Times New Roman"/>
                <w:i/>
                <w:sz w:val="24"/>
                <w:szCs w:val="24"/>
                <w:lang w:val="en-US"/>
              </w:rPr>
              <w:t>Borrelia</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burgdorferi</w:t>
            </w:r>
            <w:proofErr w:type="spellEnd"/>
            <w:r w:rsidRPr="001D676C">
              <w:rPr>
                <w:rFonts w:ascii="Book Antiqua" w:hAnsi="Book Antiqua" w:cs="Times New Roman"/>
                <w:sz w:val="24"/>
                <w:szCs w:val="24"/>
                <w:lang w:val="en-US"/>
              </w:rPr>
              <w:t xml:space="preserve"> are disclosed The DBP protein and antigenic epitopes derived from them are contemplated for use in preventin</w:t>
            </w:r>
            <w:r w:rsidR="002F7218">
              <w:rPr>
                <w:rFonts w:ascii="Book Antiqua" w:hAnsi="Book Antiqua" w:cs="Times New Roman"/>
                <w:sz w:val="24"/>
                <w:szCs w:val="24"/>
                <w:lang w:val="en-US"/>
              </w:rPr>
              <w:t xml:space="preserve">g bacterial adhesion to </w:t>
            </w:r>
            <w:proofErr w:type="spellStart"/>
            <w:r w:rsidR="002F7218">
              <w:rPr>
                <w:rFonts w:ascii="Book Antiqua" w:hAnsi="Book Antiqua" w:cs="Times New Roman"/>
                <w:sz w:val="24"/>
                <w:szCs w:val="24"/>
                <w:lang w:val="en-US"/>
              </w:rPr>
              <w:t>decorin</w:t>
            </w:r>
            <w:proofErr w:type="spellEnd"/>
          </w:p>
        </w:tc>
        <w:tc>
          <w:tcPr>
            <w:tcW w:w="1795" w:type="dxa"/>
            <w:shd w:val="clear" w:color="auto" w:fill="auto"/>
          </w:tcPr>
          <w:p w14:paraId="74D50B2D"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2000</w:t>
            </w:r>
          </w:p>
        </w:tc>
        <w:tc>
          <w:tcPr>
            <w:tcW w:w="3591" w:type="dxa"/>
            <w:shd w:val="clear" w:color="auto" w:fill="auto"/>
          </w:tcPr>
          <w:p w14:paraId="2C1AC532" w14:textId="77777777" w:rsidR="003346B6"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Guo</w:t>
            </w:r>
            <w:proofErr w:type="spellEnd"/>
            <w:r w:rsidRPr="001D676C">
              <w:rPr>
                <w:rFonts w:ascii="Book Antiqua" w:hAnsi="Book Antiqua" w:cs="Times New Roman"/>
                <w:sz w:val="24"/>
                <w:szCs w:val="24"/>
                <w:lang w:val="en-US"/>
              </w:rPr>
              <w:t xml:space="preserve"> Betty P.; </w:t>
            </w:r>
          </w:p>
          <w:p w14:paraId="1A0BCEC8"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Hook Magnus</w:t>
            </w:r>
          </w:p>
        </w:tc>
        <w:tc>
          <w:tcPr>
            <w:tcW w:w="2127" w:type="dxa"/>
            <w:shd w:val="clear" w:color="auto" w:fill="auto"/>
          </w:tcPr>
          <w:p w14:paraId="52088A4C"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US6312907</w:t>
            </w:r>
          </w:p>
          <w:p w14:paraId="2CAE75EE" w14:textId="77777777" w:rsidR="00C15FE3" w:rsidRPr="001D676C" w:rsidRDefault="00C15FE3" w:rsidP="001D676C">
            <w:pPr>
              <w:spacing w:line="360" w:lineRule="auto"/>
              <w:jc w:val="both"/>
              <w:rPr>
                <w:rFonts w:ascii="Book Antiqua" w:hAnsi="Book Antiqua" w:cs="Times New Roman"/>
                <w:sz w:val="24"/>
                <w:szCs w:val="24"/>
              </w:rPr>
            </w:pPr>
          </w:p>
        </w:tc>
      </w:tr>
      <w:tr w:rsidR="001D676C" w:rsidRPr="001D676C" w14:paraId="5F4C76EE" w14:textId="77777777" w:rsidTr="002F7218">
        <w:tc>
          <w:tcPr>
            <w:tcW w:w="4111" w:type="dxa"/>
            <w:shd w:val="clear" w:color="auto" w:fill="auto"/>
          </w:tcPr>
          <w:p w14:paraId="57867C5D" w14:textId="77777777" w:rsidR="00C15FE3" w:rsidRPr="001D676C" w:rsidRDefault="00C15FE3" w:rsidP="001D676C">
            <w:pPr>
              <w:pStyle w:val="Heading3"/>
              <w:spacing w:before="0" w:beforeAutospacing="0" w:after="0" w:afterAutospacing="0" w:line="360" w:lineRule="auto"/>
              <w:jc w:val="both"/>
              <w:outlineLvl w:val="2"/>
              <w:rPr>
                <w:rFonts w:ascii="Book Antiqua" w:hAnsi="Book Antiqua"/>
                <w:b w:val="0"/>
                <w:sz w:val="24"/>
                <w:szCs w:val="24"/>
                <w:lang w:val="en-US"/>
              </w:rPr>
            </w:pPr>
            <w:r w:rsidRPr="001D676C">
              <w:rPr>
                <w:rFonts w:ascii="Book Antiqua" w:hAnsi="Book Antiqua"/>
                <w:b w:val="0"/>
                <w:sz w:val="24"/>
                <w:szCs w:val="24"/>
                <w:lang w:val="en-US"/>
              </w:rPr>
              <w:t>Composition and method for controlling microbial adhesion and biofilm formation of surfaces</w:t>
            </w:r>
          </w:p>
        </w:tc>
        <w:tc>
          <w:tcPr>
            <w:tcW w:w="4678" w:type="dxa"/>
            <w:shd w:val="clear" w:color="auto" w:fill="auto"/>
          </w:tcPr>
          <w:p w14:paraId="5D5DEDAD" w14:textId="0E45DCC1"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describes how coating of surfaces with an extract, particularly a fish extract, can significantly reduce microbial adhesion, attach</w:t>
            </w:r>
            <w:r w:rsidR="002B531E" w:rsidRPr="001D676C">
              <w:rPr>
                <w:rFonts w:ascii="Book Antiqua" w:hAnsi="Book Antiqua" w:cs="Times New Roman"/>
                <w:sz w:val="24"/>
                <w:szCs w:val="24"/>
                <w:lang w:val="en-US"/>
              </w:rPr>
              <w:t xml:space="preserve">ment, </w:t>
            </w:r>
            <w:r w:rsidRPr="001D676C">
              <w:rPr>
                <w:rFonts w:ascii="Book Antiqua" w:hAnsi="Book Antiqua" w:cs="Times New Roman"/>
                <w:sz w:val="24"/>
                <w:szCs w:val="24"/>
                <w:lang w:val="en-US"/>
              </w:rPr>
              <w:t xml:space="preserve">colonization and biofilm formation on </w:t>
            </w:r>
            <w:r w:rsidR="002F7218">
              <w:rPr>
                <w:rFonts w:ascii="Book Antiqua" w:hAnsi="Book Antiqua" w:cs="Times New Roman"/>
                <w:sz w:val="24"/>
                <w:szCs w:val="24"/>
                <w:lang w:val="en-US"/>
              </w:rPr>
              <w:t>surfaces</w:t>
            </w:r>
          </w:p>
        </w:tc>
        <w:tc>
          <w:tcPr>
            <w:tcW w:w="1795" w:type="dxa"/>
            <w:shd w:val="clear" w:color="auto" w:fill="auto"/>
          </w:tcPr>
          <w:p w14:paraId="7773E34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2003</w:t>
            </w:r>
          </w:p>
        </w:tc>
        <w:tc>
          <w:tcPr>
            <w:tcW w:w="3591" w:type="dxa"/>
            <w:shd w:val="clear" w:color="auto" w:fill="auto"/>
          </w:tcPr>
          <w:p w14:paraId="33E32E67"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Gram Lone Kirsten; </w:t>
            </w:r>
          </w:p>
          <w:p w14:paraId="2D77F8F7"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Vogel </w:t>
            </w:r>
            <w:proofErr w:type="spellStart"/>
            <w:r w:rsidRPr="001D676C">
              <w:rPr>
                <w:rFonts w:ascii="Book Antiqua" w:hAnsi="Book Antiqua" w:cs="Times New Roman"/>
                <w:sz w:val="24"/>
                <w:szCs w:val="24"/>
                <w:lang w:val="en-US"/>
              </w:rPr>
              <w:t>Birtefonnesbech</w:t>
            </w:r>
            <w:proofErr w:type="spellEnd"/>
            <w:r w:rsidRPr="001D676C">
              <w:rPr>
                <w:rFonts w:ascii="Book Antiqua" w:hAnsi="Book Antiqua" w:cs="Times New Roman"/>
                <w:sz w:val="24"/>
                <w:szCs w:val="24"/>
                <w:lang w:val="en-US"/>
              </w:rPr>
              <w:t xml:space="preserve">; </w:t>
            </w:r>
          </w:p>
          <w:p w14:paraId="6E96E382"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Bagge-Ravn Dorthe</w:t>
            </w:r>
          </w:p>
        </w:tc>
        <w:tc>
          <w:tcPr>
            <w:tcW w:w="2127" w:type="dxa"/>
            <w:shd w:val="clear" w:color="auto" w:fill="auto"/>
          </w:tcPr>
          <w:p w14:paraId="2DA2F2E1"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WO03092382 (A1)</w:t>
            </w:r>
          </w:p>
        </w:tc>
      </w:tr>
      <w:tr w:rsidR="001D676C" w:rsidRPr="001D676C" w14:paraId="55E1E35C" w14:textId="77777777" w:rsidTr="002F7218">
        <w:tc>
          <w:tcPr>
            <w:tcW w:w="4111" w:type="dxa"/>
            <w:shd w:val="clear" w:color="auto" w:fill="auto"/>
          </w:tcPr>
          <w:p w14:paraId="137B7675"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Packaged antimicrobial medical device and method of preparing same</w:t>
            </w:r>
          </w:p>
        </w:tc>
        <w:tc>
          <w:tcPr>
            <w:tcW w:w="4678" w:type="dxa"/>
            <w:shd w:val="clear" w:color="auto" w:fill="auto"/>
          </w:tcPr>
          <w:p w14:paraId="027C32DC" w14:textId="14CB5E64"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An antimicrobial suture assembly (halogenated hydroxyl ethers, </w:t>
            </w:r>
            <w:proofErr w:type="spellStart"/>
            <w:r w:rsidRPr="001D676C">
              <w:rPr>
                <w:rFonts w:ascii="Book Antiqua" w:hAnsi="Book Antiqua" w:cs="Times New Roman"/>
                <w:sz w:val="24"/>
                <w:szCs w:val="24"/>
                <w:lang w:val="en-US"/>
              </w:rPr>
              <w:t>acyloxydiphenyl</w:t>
            </w:r>
            <w:proofErr w:type="spellEnd"/>
            <w:r w:rsidRPr="001D676C">
              <w:rPr>
                <w:rFonts w:ascii="Book Antiqua" w:hAnsi="Book Antiqua" w:cs="Times New Roman"/>
                <w:sz w:val="24"/>
                <w:szCs w:val="24"/>
                <w:lang w:val="en-US"/>
              </w:rPr>
              <w:t xml:space="preserve"> ethers, and </w:t>
            </w:r>
            <w:r w:rsidRPr="001D676C">
              <w:rPr>
                <w:rFonts w:ascii="Book Antiqua" w:hAnsi="Book Antiqua" w:cs="Times New Roman"/>
                <w:sz w:val="24"/>
                <w:szCs w:val="24"/>
                <w:lang w:val="en-US"/>
              </w:rPr>
              <w:lastRenderedPageBreak/>
              <w:t>combinations thereof) to substantially</w:t>
            </w:r>
            <w:r w:rsidR="002F7218">
              <w:rPr>
                <w:rFonts w:ascii="Book Antiqua" w:hAnsi="Book Antiqua" w:cs="Times New Roman"/>
                <w:sz w:val="24"/>
                <w:szCs w:val="24"/>
                <w:lang w:val="en-US"/>
              </w:rPr>
              <w:t xml:space="preserve"> inhibit bacterial colonization</w:t>
            </w:r>
          </w:p>
        </w:tc>
        <w:tc>
          <w:tcPr>
            <w:tcW w:w="1795" w:type="dxa"/>
            <w:shd w:val="clear" w:color="auto" w:fill="auto"/>
          </w:tcPr>
          <w:p w14:paraId="71B7D8EB"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2004</w:t>
            </w:r>
          </w:p>
        </w:tc>
        <w:tc>
          <w:tcPr>
            <w:tcW w:w="3591" w:type="dxa"/>
            <w:shd w:val="clear" w:color="auto" w:fill="auto"/>
          </w:tcPr>
          <w:p w14:paraId="350995A7"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Scalzo</w:t>
            </w:r>
            <w:proofErr w:type="spellEnd"/>
            <w:r w:rsidRPr="001D676C">
              <w:rPr>
                <w:rFonts w:ascii="Book Antiqua" w:hAnsi="Book Antiqua" w:cs="Times New Roman"/>
                <w:sz w:val="24"/>
                <w:szCs w:val="24"/>
                <w:lang w:val="en-US"/>
              </w:rPr>
              <w:t xml:space="preserve"> Howard; </w:t>
            </w:r>
          </w:p>
          <w:p w14:paraId="4BBEEFD3" w14:textId="32B19546" w:rsidR="00C15FE3" w:rsidRPr="001D676C" w:rsidRDefault="002F7218"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Fischer Jerome A</w:t>
            </w:r>
            <w:r w:rsidR="00C15FE3" w:rsidRPr="001D676C">
              <w:rPr>
                <w:rFonts w:ascii="Book Antiqua" w:hAnsi="Book Antiqua" w:cs="Times New Roman"/>
                <w:sz w:val="24"/>
                <w:szCs w:val="24"/>
                <w:lang w:val="en-US"/>
              </w:rPr>
              <w:t xml:space="preserve">; </w:t>
            </w:r>
          </w:p>
          <w:p w14:paraId="7703486B"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Rothenburger Stephen</w:t>
            </w:r>
          </w:p>
        </w:tc>
        <w:tc>
          <w:tcPr>
            <w:tcW w:w="2127" w:type="dxa"/>
            <w:shd w:val="clear" w:color="auto" w:fill="auto"/>
          </w:tcPr>
          <w:p w14:paraId="53FE17BF"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US2004220614 (A1)</w:t>
            </w:r>
          </w:p>
        </w:tc>
      </w:tr>
      <w:tr w:rsidR="001D676C" w:rsidRPr="001D676C" w14:paraId="3DEB8F09" w14:textId="77777777" w:rsidTr="002F7218">
        <w:tc>
          <w:tcPr>
            <w:tcW w:w="4111" w:type="dxa"/>
            <w:shd w:val="clear" w:color="auto" w:fill="auto"/>
          </w:tcPr>
          <w:p w14:paraId="55DC2C9E"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Sealing material</w:t>
            </w:r>
          </w:p>
        </w:tc>
        <w:tc>
          <w:tcPr>
            <w:tcW w:w="4678" w:type="dxa"/>
            <w:shd w:val="clear" w:color="auto" w:fill="auto"/>
          </w:tcPr>
          <w:p w14:paraId="7AA88E53" w14:textId="2ACB4B8F"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A sealing material is presented (</w:t>
            </w:r>
            <w:proofErr w:type="spellStart"/>
            <w:r w:rsidRPr="001D676C">
              <w:rPr>
                <w:rFonts w:ascii="Book Antiqua" w:hAnsi="Book Antiqua" w:cs="Times New Roman"/>
                <w:sz w:val="24"/>
                <w:szCs w:val="24"/>
                <w:lang w:val="en-US"/>
              </w:rPr>
              <w:t>fluoropolymer</w:t>
            </w:r>
            <w:proofErr w:type="spellEnd"/>
            <w:r w:rsidRPr="001D676C">
              <w:rPr>
                <w:rFonts w:ascii="Book Antiqua" w:hAnsi="Book Antiqua" w:cs="Times New Roman"/>
                <w:sz w:val="24"/>
                <w:szCs w:val="24"/>
                <w:lang w:val="en-US"/>
              </w:rPr>
              <w:t xml:space="preserve"> layer, a reinforcing layer and an adhesive) to hinder grow</w:t>
            </w:r>
            <w:r w:rsidR="002F7218">
              <w:rPr>
                <w:rFonts w:ascii="Book Antiqua" w:hAnsi="Book Antiqua" w:cs="Times New Roman"/>
                <w:sz w:val="24"/>
                <w:szCs w:val="24"/>
                <w:lang w:val="en-US"/>
              </w:rPr>
              <w:t>th and colonization of bacteria</w:t>
            </w:r>
          </w:p>
        </w:tc>
        <w:tc>
          <w:tcPr>
            <w:tcW w:w="1795" w:type="dxa"/>
            <w:shd w:val="clear" w:color="auto" w:fill="auto"/>
          </w:tcPr>
          <w:p w14:paraId="2F68F9B1"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2004</w:t>
            </w:r>
          </w:p>
        </w:tc>
        <w:tc>
          <w:tcPr>
            <w:tcW w:w="3591" w:type="dxa"/>
            <w:shd w:val="clear" w:color="auto" w:fill="auto"/>
          </w:tcPr>
          <w:p w14:paraId="693FD8BC"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Patel Malay; Napolitano Michael; </w:t>
            </w:r>
          </w:p>
          <w:p w14:paraId="516A918B" w14:textId="7BAE8EF6" w:rsidR="00C15FE3" w:rsidRPr="001D676C" w:rsidRDefault="002F7218" w:rsidP="001D676C">
            <w:pPr>
              <w:spacing w:line="360" w:lineRule="auto"/>
              <w:jc w:val="both"/>
              <w:rPr>
                <w:rFonts w:ascii="Book Antiqua" w:hAnsi="Book Antiqua" w:cs="Times New Roman"/>
                <w:sz w:val="24"/>
                <w:szCs w:val="24"/>
              </w:rPr>
            </w:pPr>
            <w:r>
              <w:rPr>
                <w:rFonts w:ascii="Book Antiqua" w:hAnsi="Book Antiqua" w:cs="Times New Roman"/>
                <w:sz w:val="24"/>
                <w:szCs w:val="24"/>
              </w:rPr>
              <w:t>Hanrahan James R</w:t>
            </w:r>
            <w:r w:rsidR="00C15FE3" w:rsidRPr="001D676C">
              <w:rPr>
                <w:rFonts w:ascii="Book Antiqua" w:hAnsi="Book Antiqua" w:cs="Times New Roman"/>
                <w:sz w:val="24"/>
                <w:szCs w:val="24"/>
              </w:rPr>
              <w:t>; Chu Chaokang</w:t>
            </w:r>
          </w:p>
        </w:tc>
        <w:tc>
          <w:tcPr>
            <w:tcW w:w="2127" w:type="dxa"/>
            <w:shd w:val="clear" w:color="auto" w:fill="auto"/>
          </w:tcPr>
          <w:p w14:paraId="005E54E5"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US2005250398 (A1)</w:t>
            </w:r>
          </w:p>
        </w:tc>
      </w:tr>
      <w:tr w:rsidR="001D676C" w:rsidRPr="001D676C" w14:paraId="0ED5C116" w14:textId="77777777" w:rsidTr="002F7218">
        <w:tc>
          <w:tcPr>
            <w:tcW w:w="4111" w:type="dxa"/>
            <w:shd w:val="clear" w:color="auto" w:fill="auto"/>
          </w:tcPr>
          <w:p w14:paraId="10DB2ECE"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Zn-releasing calcium phosphate (Zn-</w:t>
            </w:r>
            <w:proofErr w:type="spellStart"/>
            <w:r w:rsidRPr="001D676C">
              <w:rPr>
                <w:rFonts w:ascii="Book Antiqua" w:hAnsi="Book Antiqua" w:cs="Times New Roman"/>
                <w:sz w:val="24"/>
                <w:szCs w:val="24"/>
                <w:lang w:val="en-US"/>
              </w:rPr>
              <w:t>CaP</w:t>
            </w:r>
            <w:proofErr w:type="spellEnd"/>
            <w:r w:rsidRPr="001D676C">
              <w:rPr>
                <w:rFonts w:ascii="Book Antiqua" w:hAnsi="Book Antiqua" w:cs="Times New Roman"/>
                <w:sz w:val="24"/>
                <w:szCs w:val="24"/>
                <w:lang w:val="en-US"/>
              </w:rPr>
              <w:t>) compounds for antimicrobial coating on orthodontic appliances and  dental implants</w:t>
            </w:r>
          </w:p>
        </w:tc>
        <w:tc>
          <w:tcPr>
            <w:tcW w:w="4678" w:type="dxa"/>
            <w:shd w:val="clear" w:color="auto" w:fill="auto"/>
          </w:tcPr>
          <w:p w14:paraId="439F513A"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Compositions of Zn-releasing calcium phosphate (Zn-</w:t>
            </w:r>
            <w:proofErr w:type="spellStart"/>
            <w:r w:rsidRPr="001D676C">
              <w:rPr>
                <w:rFonts w:ascii="Book Antiqua" w:hAnsi="Book Antiqua" w:cs="Times New Roman"/>
                <w:sz w:val="24"/>
                <w:szCs w:val="24"/>
                <w:lang w:val="en-US"/>
              </w:rPr>
              <w:t>CaP</w:t>
            </w:r>
            <w:proofErr w:type="spellEnd"/>
            <w:r w:rsidRPr="001D676C">
              <w:rPr>
                <w:rFonts w:ascii="Book Antiqua" w:hAnsi="Book Antiqua" w:cs="Times New Roman"/>
                <w:sz w:val="24"/>
                <w:szCs w:val="24"/>
                <w:lang w:val="en-US"/>
              </w:rPr>
              <w:t xml:space="preserve">) compounds for use </w:t>
            </w:r>
            <w:r w:rsidR="002863F8" w:rsidRPr="001D676C">
              <w:rPr>
                <w:rFonts w:ascii="Book Antiqua" w:hAnsi="Book Antiqua" w:cs="Times New Roman"/>
                <w:sz w:val="24"/>
                <w:szCs w:val="24"/>
                <w:lang w:val="en-US"/>
              </w:rPr>
              <w:t xml:space="preserve">as anti-bacterial coatings for </w:t>
            </w:r>
            <w:r w:rsidRPr="001D676C">
              <w:rPr>
                <w:rFonts w:ascii="Book Antiqua" w:hAnsi="Book Antiqua" w:cs="Times New Roman"/>
                <w:sz w:val="24"/>
                <w:szCs w:val="24"/>
                <w:lang w:val="en-US"/>
              </w:rPr>
              <w:t>orthodontic brackets and dental implants.</w:t>
            </w:r>
          </w:p>
        </w:tc>
        <w:tc>
          <w:tcPr>
            <w:tcW w:w="1795" w:type="dxa"/>
            <w:shd w:val="clear" w:color="auto" w:fill="auto"/>
          </w:tcPr>
          <w:p w14:paraId="51FC075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2006</w:t>
            </w:r>
          </w:p>
        </w:tc>
        <w:tc>
          <w:tcPr>
            <w:tcW w:w="3591" w:type="dxa"/>
            <w:shd w:val="clear" w:color="auto" w:fill="auto"/>
          </w:tcPr>
          <w:p w14:paraId="4CB29CAD" w14:textId="63B482EF" w:rsidR="00C15FE3" w:rsidRPr="001D676C" w:rsidRDefault="002F7218" w:rsidP="001D676C">
            <w:pPr>
              <w:spacing w:line="360" w:lineRule="auto"/>
              <w:jc w:val="both"/>
              <w:rPr>
                <w:rFonts w:ascii="Book Antiqua" w:hAnsi="Book Antiqua" w:cs="Times New Roman"/>
                <w:sz w:val="24"/>
                <w:szCs w:val="24"/>
              </w:rPr>
            </w:pPr>
            <w:r>
              <w:rPr>
                <w:rFonts w:ascii="Book Antiqua" w:hAnsi="Book Antiqua" w:cs="Times New Roman"/>
                <w:sz w:val="24"/>
                <w:szCs w:val="24"/>
              </w:rPr>
              <w:t>Legeros Racquel Z; Legeros John P</w:t>
            </w:r>
            <w:r w:rsidR="00C15FE3" w:rsidRPr="001D676C">
              <w:rPr>
                <w:rFonts w:ascii="Book Antiqua" w:hAnsi="Book Antiqua" w:cs="Times New Roman"/>
                <w:sz w:val="24"/>
                <w:szCs w:val="24"/>
              </w:rPr>
              <w:t xml:space="preserve">; </w:t>
            </w:r>
          </w:p>
          <w:p w14:paraId="7B316D4A"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Park Jae Hyun; Mijares Dindo</w:t>
            </w:r>
          </w:p>
        </w:tc>
        <w:tc>
          <w:tcPr>
            <w:tcW w:w="2127" w:type="dxa"/>
            <w:shd w:val="clear" w:color="auto" w:fill="auto"/>
          </w:tcPr>
          <w:p w14:paraId="323AA4EC"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WO2007022211 (A2)</w:t>
            </w:r>
          </w:p>
        </w:tc>
      </w:tr>
      <w:tr w:rsidR="001D676C" w:rsidRPr="001D676C" w14:paraId="5339AC3B" w14:textId="77777777" w:rsidTr="002F7218">
        <w:tc>
          <w:tcPr>
            <w:tcW w:w="4111" w:type="dxa"/>
            <w:shd w:val="clear" w:color="auto" w:fill="auto"/>
          </w:tcPr>
          <w:p w14:paraId="395D2A2E" w14:textId="77777777" w:rsidR="00C15FE3" w:rsidRPr="001D676C" w:rsidRDefault="00C15FE3" w:rsidP="001D676C">
            <w:pPr>
              <w:pStyle w:val="Heading3"/>
              <w:spacing w:before="0" w:beforeAutospacing="0" w:after="0" w:afterAutospacing="0" w:line="360" w:lineRule="auto"/>
              <w:jc w:val="both"/>
              <w:outlineLvl w:val="2"/>
              <w:rPr>
                <w:rFonts w:ascii="Book Antiqua" w:hAnsi="Book Antiqua"/>
                <w:b w:val="0"/>
                <w:sz w:val="24"/>
                <w:szCs w:val="24"/>
                <w:lang w:val="en-US"/>
              </w:rPr>
            </w:pPr>
            <w:r w:rsidRPr="001D676C">
              <w:rPr>
                <w:rFonts w:ascii="Book Antiqua" w:hAnsi="Book Antiqua"/>
                <w:b w:val="0"/>
                <w:sz w:val="24"/>
                <w:szCs w:val="24"/>
                <w:lang w:val="en-US"/>
              </w:rPr>
              <w:t xml:space="preserve">Composition for the administration of biologically active principles in </w:t>
            </w:r>
            <w:proofErr w:type="spellStart"/>
            <w:r w:rsidRPr="001D676C">
              <w:rPr>
                <w:rFonts w:ascii="Book Antiqua" w:hAnsi="Book Antiqua"/>
                <w:b w:val="0"/>
                <w:sz w:val="24"/>
                <w:szCs w:val="24"/>
                <w:lang w:val="en-US"/>
              </w:rPr>
              <w:t>gynaecological</w:t>
            </w:r>
            <w:proofErr w:type="spellEnd"/>
            <w:r w:rsidRPr="001D676C">
              <w:rPr>
                <w:rFonts w:ascii="Book Antiqua" w:hAnsi="Book Antiqua"/>
                <w:b w:val="0"/>
                <w:sz w:val="24"/>
                <w:szCs w:val="24"/>
                <w:lang w:val="en-US"/>
              </w:rPr>
              <w:t xml:space="preserve"> and rectal conditions and uses thereof</w:t>
            </w:r>
          </w:p>
        </w:tc>
        <w:tc>
          <w:tcPr>
            <w:tcW w:w="4678" w:type="dxa"/>
            <w:shd w:val="clear" w:color="auto" w:fill="auto"/>
          </w:tcPr>
          <w:p w14:paraId="46280199"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The invention relates to a composition for the administration of biologically active substances in  gynaecological and rectal conditions, as well as the uses of said composition.</w:t>
            </w:r>
          </w:p>
        </w:tc>
        <w:tc>
          <w:tcPr>
            <w:tcW w:w="1795" w:type="dxa"/>
            <w:shd w:val="clear" w:color="auto" w:fill="auto"/>
          </w:tcPr>
          <w:p w14:paraId="07D23116"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2007</w:t>
            </w:r>
          </w:p>
        </w:tc>
        <w:tc>
          <w:tcPr>
            <w:tcW w:w="3591" w:type="dxa"/>
            <w:shd w:val="clear" w:color="auto" w:fill="auto"/>
          </w:tcPr>
          <w:p w14:paraId="25B1DF0D" w14:textId="24E4185D" w:rsidR="003346B6" w:rsidRPr="001D676C" w:rsidRDefault="00D04DA1" w:rsidP="001D676C">
            <w:pPr>
              <w:spacing w:line="360" w:lineRule="auto"/>
              <w:jc w:val="both"/>
              <w:rPr>
                <w:rFonts w:ascii="Book Antiqua" w:hAnsi="Book Antiqua" w:cs="Times New Roman"/>
                <w:sz w:val="24"/>
                <w:szCs w:val="24"/>
              </w:rPr>
            </w:pPr>
            <w:r>
              <w:rPr>
                <w:rFonts w:ascii="Book Antiqua" w:hAnsi="Book Antiqua" w:cs="Times New Roman"/>
                <w:sz w:val="24"/>
                <w:szCs w:val="24"/>
              </w:rPr>
              <w:t>Strozzi Gianpaolo</w:t>
            </w:r>
            <w:r w:rsidR="00C15FE3" w:rsidRPr="001D676C">
              <w:rPr>
                <w:rFonts w:ascii="Book Antiqua" w:hAnsi="Book Antiqua" w:cs="Times New Roman"/>
                <w:sz w:val="24"/>
                <w:szCs w:val="24"/>
              </w:rPr>
              <w:t>;</w:t>
            </w:r>
          </w:p>
          <w:p w14:paraId="33C6C932"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Mogna Luca</w:t>
            </w:r>
          </w:p>
        </w:tc>
        <w:tc>
          <w:tcPr>
            <w:tcW w:w="2127" w:type="dxa"/>
            <w:shd w:val="clear" w:color="auto" w:fill="auto"/>
          </w:tcPr>
          <w:p w14:paraId="6C2143FA"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US2010092440 (A1)</w:t>
            </w:r>
          </w:p>
        </w:tc>
      </w:tr>
      <w:tr w:rsidR="001D676C" w:rsidRPr="001D676C" w14:paraId="40A72973" w14:textId="77777777" w:rsidTr="002F7218">
        <w:tc>
          <w:tcPr>
            <w:tcW w:w="4111" w:type="dxa"/>
            <w:shd w:val="clear" w:color="auto" w:fill="auto"/>
          </w:tcPr>
          <w:p w14:paraId="6691282D"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Enhanced treatments to kill or debilitate pathogenic microorganisms of a mammalian body</w:t>
            </w:r>
          </w:p>
        </w:tc>
        <w:tc>
          <w:tcPr>
            <w:tcW w:w="4678" w:type="dxa"/>
            <w:shd w:val="clear" w:color="auto" w:fill="auto"/>
          </w:tcPr>
          <w:p w14:paraId="69BF30E5" w14:textId="326AC1F4"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novel treatments involve the use of anti-adhesive polysaccharide molecules to abolish or reduce the adhesion of </w:t>
            </w:r>
            <w:r w:rsidR="00EE0E2E" w:rsidRPr="001D676C">
              <w:rPr>
                <w:rFonts w:ascii="Book Antiqua" w:hAnsi="Book Antiqua" w:cs="Times New Roman"/>
                <w:i/>
                <w:sz w:val="24"/>
                <w:szCs w:val="24"/>
                <w:lang w:val="en-US"/>
              </w:rPr>
              <w:t>Helicobacter</w:t>
            </w:r>
            <w:r w:rsidR="002F7218">
              <w:rPr>
                <w:rFonts w:ascii="Book Antiqua" w:hAnsi="Book Antiqua" w:cs="Times New Roman"/>
                <w:i/>
                <w:sz w:val="24"/>
                <w:szCs w:val="24"/>
                <w:lang w:val="en-US"/>
              </w:rPr>
              <w:t xml:space="preserve"> pylori</w:t>
            </w:r>
          </w:p>
        </w:tc>
        <w:tc>
          <w:tcPr>
            <w:tcW w:w="1795" w:type="dxa"/>
            <w:shd w:val="clear" w:color="auto" w:fill="auto"/>
          </w:tcPr>
          <w:p w14:paraId="66C3A645"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2008</w:t>
            </w:r>
          </w:p>
        </w:tc>
        <w:tc>
          <w:tcPr>
            <w:tcW w:w="3591" w:type="dxa"/>
            <w:shd w:val="clear" w:color="auto" w:fill="auto"/>
          </w:tcPr>
          <w:p w14:paraId="7ACE802D"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Nifantiev</w:t>
            </w:r>
            <w:proofErr w:type="spellEnd"/>
            <w:r w:rsidRPr="001D676C">
              <w:rPr>
                <w:rFonts w:ascii="Book Antiqua" w:hAnsi="Book Antiqua" w:cs="Times New Roman"/>
                <w:sz w:val="24"/>
                <w:szCs w:val="24"/>
                <w:lang w:val="en-US"/>
              </w:rPr>
              <w:t xml:space="preserve"> Nikolay; </w:t>
            </w:r>
          </w:p>
          <w:p w14:paraId="5F1839C1" w14:textId="035A2D23" w:rsidR="00C15FE3" w:rsidRPr="001D676C" w:rsidRDefault="002F7218" w:rsidP="001D676C">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Wieland Gerhard D</w:t>
            </w:r>
          </w:p>
        </w:tc>
        <w:tc>
          <w:tcPr>
            <w:tcW w:w="2127" w:type="dxa"/>
            <w:shd w:val="clear" w:color="auto" w:fill="auto"/>
          </w:tcPr>
          <w:p w14:paraId="3F6C813F"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US2011245198 (A1)</w:t>
            </w:r>
          </w:p>
        </w:tc>
      </w:tr>
      <w:tr w:rsidR="001D676C" w:rsidRPr="001D676C" w14:paraId="2D4AF628" w14:textId="77777777" w:rsidTr="002F7218">
        <w:tc>
          <w:tcPr>
            <w:tcW w:w="4111" w:type="dxa"/>
            <w:shd w:val="clear" w:color="auto" w:fill="auto"/>
          </w:tcPr>
          <w:p w14:paraId="67EDF944"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Non-leaching surface-active film compositions for microbial adhesion prevention</w:t>
            </w:r>
          </w:p>
        </w:tc>
        <w:tc>
          <w:tcPr>
            <w:tcW w:w="4678" w:type="dxa"/>
            <w:shd w:val="clear" w:color="auto" w:fill="auto"/>
          </w:tcPr>
          <w:p w14:paraId="2F809366" w14:textId="33B9326A"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Coating (surfactant) useful to prevent bacterial colonization on a variety of surface includ</w:t>
            </w:r>
            <w:r w:rsidR="002F7218">
              <w:rPr>
                <w:rFonts w:ascii="Book Antiqua" w:hAnsi="Book Antiqua" w:cs="Times New Roman"/>
                <w:sz w:val="24"/>
                <w:szCs w:val="24"/>
                <w:lang w:val="en-US"/>
              </w:rPr>
              <w:t>ing surfaces of medical devices</w:t>
            </w:r>
          </w:p>
        </w:tc>
        <w:tc>
          <w:tcPr>
            <w:tcW w:w="1795" w:type="dxa"/>
            <w:shd w:val="clear" w:color="auto" w:fill="auto"/>
          </w:tcPr>
          <w:p w14:paraId="72A386E5"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2008</w:t>
            </w:r>
          </w:p>
        </w:tc>
        <w:tc>
          <w:tcPr>
            <w:tcW w:w="3591" w:type="dxa"/>
            <w:shd w:val="clear" w:color="auto" w:fill="auto"/>
          </w:tcPr>
          <w:p w14:paraId="067AED0A"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Gruening</w:t>
            </w:r>
            <w:proofErr w:type="spellEnd"/>
            <w:r w:rsidRPr="001D676C">
              <w:rPr>
                <w:rFonts w:ascii="Book Antiqua" w:hAnsi="Book Antiqua" w:cs="Times New Roman"/>
                <w:sz w:val="24"/>
                <w:szCs w:val="24"/>
                <w:lang w:val="en-US"/>
              </w:rPr>
              <w:t xml:space="preserve"> Rainer; Qu Xin; </w:t>
            </w:r>
          </w:p>
          <w:p w14:paraId="34E45733" w14:textId="62BF2625" w:rsidR="00C15FE3" w:rsidRPr="001D676C" w:rsidRDefault="002F7218"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Merritt Karen; Chen Paul N</w:t>
            </w:r>
            <w:r w:rsidR="00C15FE3" w:rsidRPr="001D676C">
              <w:rPr>
                <w:rFonts w:ascii="Book Antiqua" w:hAnsi="Book Antiqua" w:cs="Times New Roman"/>
                <w:sz w:val="24"/>
                <w:szCs w:val="24"/>
                <w:lang w:val="en-US"/>
              </w:rPr>
              <w:t xml:space="preserve">; </w:t>
            </w:r>
          </w:p>
          <w:p w14:paraId="36F20CB4"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Falevich Vitaly</w:t>
            </w:r>
          </w:p>
        </w:tc>
        <w:tc>
          <w:tcPr>
            <w:tcW w:w="2127" w:type="dxa"/>
            <w:shd w:val="clear" w:color="auto" w:fill="auto"/>
          </w:tcPr>
          <w:p w14:paraId="7EDE32AC"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MX2008009326 (A)</w:t>
            </w:r>
          </w:p>
        </w:tc>
      </w:tr>
      <w:tr w:rsidR="001D676C" w:rsidRPr="001D676C" w14:paraId="600E54B5" w14:textId="77777777" w:rsidTr="002F7218">
        <w:tc>
          <w:tcPr>
            <w:tcW w:w="4111" w:type="dxa"/>
            <w:shd w:val="clear" w:color="auto" w:fill="auto"/>
          </w:tcPr>
          <w:p w14:paraId="2FD2382B"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Prevention and treatment of Gram-negative, flagellated bacterial infections</w:t>
            </w:r>
          </w:p>
        </w:tc>
        <w:tc>
          <w:tcPr>
            <w:tcW w:w="4678" w:type="dxa"/>
            <w:shd w:val="clear" w:color="auto" w:fill="auto"/>
          </w:tcPr>
          <w:p w14:paraId="2EC1A915" w14:textId="597D5BC4" w:rsidR="00C15FE3" w:rsidRPr="001D676C" w:rsidRDefault="00C15FE3" w:rsidP="001D676C">
            <w:pPr>
              <w:spacing w:line="360" w:lineRule="auto"/>
              <w:jc w:val="both"/>
              <w:rPr>
                <w:rFonts w:ascii="Book Antiqua" w:hAnsi="Book Antiqua" w:cs="Times New Roman"/>
                <w:sz w:val="24"/>
                <w:szCs w:val="24"/>
                <w:lang w:val="en-US" w:eastAsia="zh-CN"/>
              </w:rPr>
            </w:pPr>
            <w:proofErr w:type="spellStart"/>
            <w:r w:rsidRPr="001D676C">
              <w:rPr>
                <w:rFonts w:ascii="Book Antiqua" w:hAnsi="Book Antiqua" w:cs="Times New Roman"/>
                <w:sz w:val="24"/>
                <w:szCs w:val="24"/>
                <w:lang w:val="en-US"/>
              </w:rPr>
              <w:t>EtpA</w:t>
            </w:r>
            <w:proofErr w:type="spellEnd"/>
            <w:r w:rsidRPr="001D676C">
              <w:rPr>
                <w:rFonts w:ascii="Book Antiqua" w:hAnsi="Book Antiqua" w:cs="Times New Roman"/>
                <w:sz w:val="24"/>
                <w:szCs w:val="24"/>
                <w:lang w:val="en-US"/>
              </w:rPr>
              <w:t xml:space="preserve"> which binds to the conserved region of the </w:t>
            </w:r>
            <w:proofErr w:type="spellStart"/>
            <w:r w:rsidRPr="001D676C">
              <w:rPr>
                <w:rFonts w:ascii="Book Antiqua" w:hAnsi="Book Antiqua" w:cs="Times New Roman"/>
                <w:sz w:val="24"/>
                <w:szCs w:val="24"/>
                <w:lang w:val="en-US"/>
              </w:rPr>
              <w:t>flagellin</w:t>
            </w:r>
            <w:proofErr w:type="spellEnd"/>
            <w:r w:rsidRPr="001D676C">
              <w:rPr>
                <w:rFonts w:ascii="Book Antiqua" w:hAnsi="Book Antiqua" w:cs="Times New Roman"/>
                <w:sz w:val="24"/>
                <w:szCs w:val="24"/>
                <w:lang w:val="en-US"/>
              </w:rPr>
              <w:t xml:space="preserve"> protein located at the tip of the flagella in Gram-negative</w:t>
            </w:r>
            <w:r w:rsidR="002F7218">
              <w:rPr>
                <w:rFonts w:ascii="Book Antiqua" w:hAnsi="Book Antiqua" w:cs="Times New Roman"/>
                <w:sz w:val="24"/>
                <w:szCs w:val="24"/>
                <w:lang w:val="en-US"/>
              </w:rPr>
              <w:t xml:space="preserve"> bacteria (development vaccine)</w:t>
            </w:r>
          </w:p>
        </w:tc>
        <w:tc>
          <w:tcPr>
            <w:tcW w:w="1795" w:type="dxa"/>
            <w:shd w:val="clear" w:color="auto" w:fill="auto"/>
          </w:tcPr>
          <w:p w14:paraId="56804DD7"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2008</w:t>
            </w:r>
          </w:p>
        </w:tc>
        <w:tc>
          <w:tcPr>
            <w:tcW w:w="3591" w:type="dxa"/>
            <w:shd w:val="clear" w:color="auto" w:fill="auto"/>
          </w:tcPr>
          <w:p w14:paraId="13370853" w14:textId="49E38D58" w:rsidR="00C15FE3" w:rsidRPr="001D676C" w:rsidRDefault="002F7218" w:rsidP="001D676C">
            <w:pPr>
              <w:spacing w:line="360" w:lineRule="auto"/>
              <w:jc w:val="both"/>
              <w:rPr>
                <w:rFonts w:ascii="Book Antiqua" w:hAnsi="Book Antiqua" w:cs="Times New Roman"/>
                <w:sz w:val="24"/>
                <w:szCs w:val="24"/>
                <w:lang w:eastAsia="zh-CN"/>
              </w:rPr>
            </w:pPr>
            <w:r>
              <w:rPr>
                <w:rFonts w:ascii="Book Antiqua" w:hAnsi="Book Antiqua" w:cs="Times New Roman"/>
                <w:sz w:val="24"/>
                <w:szCs w:val="24"/>
              </w:rPr>
              <w:t>Fleckenstein James M</w:t>
            </w:r>
          </w:p>
        </w:tc>
        <w:tc>
          <w:tcPr>
            <w:tcW w:w="2127" w:type="dxa"/>
            <w:shd w:val="clear" w:color="auto" w:fill="auto"/>
          </w:tcPr>
          <w:p w14:paraId="41471C1D"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US2011206694 (A1)</w:t>
            </w:r>
          </w:p>
        </w:tc>
      </w:tr>
      <w:tr w:rsidR="001D676C" w:rsidRPr="001D676C" w14:paraId="3C536BC5" w14:textId="77777777" w:rsidTr="002F7218">
        <w:tc>
          <w:tcPr>
            <w:tcW w:w="4111" w:type="dxa"/>
            <w:shd w:val="clear" w:color="auto" w:fill="auto"/>
          </w:tcPr>
          <w:p w14:paraId="20D48B3B" w14:textId="1612DDFF"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Method for coating medical device</w:t>
            </w:r>
            <w:r w:rsidR="002F7218" w:rsidRPr="002F7218">
              <w:rPr>
                <w:rFonts w:ascii="Book Antiqua" w:hAnsi="Book Antiqua" w:cs="Times New Roman" w:hint="eastAsia"/>
                <w:sz w:val="24"/>
                <w:szCs w:val="24"/>
                <w:vertAlign w:val="superscript"/>
                <w:lang w:eastAsia="zh-CN"/>
              </w:rPr>
              <w:t>1</w:t>
            </w:r>
          </w:p>
        </w:tc>
        <w:tc>
          <w:tcPr>
            <w:tcW w:w="4678" w:type="dxa"/>
            <w:shd w:val="clear" w:color="auto" w:fill="auto"/>
          </w:tcPr>
          <w:p w14:paraId="14EE2A5B" w14:textId="7481C821"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Method for coating a medical device to prevent bacterial adhesion, colonization and device-associated infection </w:t>
            </w:r>
            <w:r w:rsidR="002F7218">
              <w:rPr>
                <w:rFonts w:ascii="Book Antiqua" w:hAnsi="Book Antiqua" w:cs="Times New Roman"/>
                <w:sz w:val="24"/>
                <w:szCs w:val="24"/>
                <w:lang w:val="en-US"/>
              </w:rPr>
              <w:t>(</w:t>
            </w:r>
            <w:proofErr w:type="spellStart"/>
            <w:r w:rsidR="002F7218">
              <w:rPr>
                <w:rFonts w:ascii="Book Antiqua" w:hAnsi="Book Antiqua" w:cs="Times New Roman"/>
                <w:sz w:val="24"/>
                <w:szCs w:val="24"/>
                <w:lang w:val="en-US"/>
              </w:rPr>
              <w:t>isocyanate</w:t>
            </w:r>
            <w:proofErr w:type="spellEnd"/>
            <w:r w:rsidR="002F7218">
              <w:rPr>
                <w:rFonts w:ascii="Book Antiqua" w:hAnsi="Book Antiqua" w:cs="Times New Roman"/>
                <w:sz w:val="24"/>
                <w:szCs w:val="24"/>
                <w:lang w:val="en-US"/>
              </w:rPr>
              <w:t>-terminated polymer)</w:t>
            </w:r>
          </w:p>
        </w:tc>
        <w:tc>
          <w:tcPr>
            <w:tcW w:w="1795" w:type="dxa"/>
            <w:shd w:val="clear" w:color="auto" w:fill="auto"/>
          </w:tcPr>
          <w:p w14:paraId="0FDBA952"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2010</w:t>
            </w:r>
          </w:p>
        </w:tc>
        <w:tc>
          <w:tcPr>
            <w:tcW w:w="3591" w:type="dxa"/>
            <w:shd w:val="clear" w:color="auto" w:fill="auto"/>
          </w:tcPr>
          <w:p w14:paraId="78FB747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Stopek Joshua</w:t>
            </w:r>
          </w:p>
        </w:tc>
        <w:tc>
          <w:tcPr>
            <w:tcW w:w="2127" w:type="dxa"/>
            <w:shd w:val="clear" w:color="auto" w:fill="auto"/>
          </w:tcPr>
          <w:p w14:paraId="61B01CF2"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JP2011019902 (A)</w:t>
            </w:r>
          </w:p>
        </w:tc>
      </w:tr>
      <w:tr w:rsidR="001D676C" w:rsidRPr="001D676C" w14:paraId="5C7F8704" w14:textId="77777777" w:rsidTr="002F7218">
        <w:tc>
          <w:tcPr>
            <w:tcW w:w="4111" w:type="dxa"/>
            <w:shd w:val="clear" w:color="auto" w:fill="auto"/>
          </w:tcPr>
          <w:p w14:paraId="675A4812" w14:textId="5DDD83B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Novel </w:t>
            </w:r>
            <w:r w:rsidRPr="001D676C">
              <w:rPr>
                <w:rFonts w:ascii="Book Antiqua" w:hAnsi="Book Antiqua" w:cs="Times New Roman"/>
                <w:i/>
                <w:sz w:val="24"/>
                <w:szCs w:val="24"/>
                <w:lang w:val="en-US"/>
              </w:rPr>
              <w:t xml:space="preserve">Enterococcus </w:t>
            </w:r>
            <w:proofErr w:type="spellStart"/>
            <w:r w:rsidRPr="001D676C">
              <w:rPr>
                <w:rFonts w:ascii="Book Antiqua" w:hAnsi="Book Antiqua" w:cs="Times New Roman"/>
                <w:i/>
                <w:sz w:val="24"/>
                <w:szCs w:val="24"/>
                <w:lang w:val="en-US"/>
              </w:rPr>
              <w:t>faecium</w:t>
            </w:r>
            <w:proofErr w:type="spellEnd"/>
            <w:r w:rsidRPr="001D676C">
              <w:rPr>
                <w:rFonts w:ascii="Book Antiqua" w:hAnsi="Book Antiqua" w:cs="Times New Roman"/>
                <w:sz w:val="24"/>
                <w:szCs w:val="24"/>
                <w:lang w:val="en-US"/>
              </w:rPr>
              <w:t xml:space="preserve"> LJS-01 and its use as </w:t>
            </w:r>
            <w:r w:rsidR="00B32F3E" w:rsidRPr="001D676C">
              <w:rPr>
                <w:rFonts w:ascii="Book Antiqua" w:hAnsi="Book Antiqua" w:cs="Times New Roman"/>
                <w:sz w:val="24"/>
                <w:szCs w:val="24"/>
                <w:lang w:val="en-US"/>
              </w:rPr>
              <w:t xml:space="preserve">a </w:t>
            </w:r>
            <w:r w:rsidRPr="001D676C">
              <w:rPr>
                <w:rFonts w:ascii="Book Antiqua" w:hAnsi="Book Antiqua" w:cs="Times New Roman"/>
                <w:sz w:val="24"/>
                <w:szCs w:val="24"/>
                <w:lang w:val="en-US"/>
              </w:rPr>
              <w:t>probiotic</w:t>
            </w:r>
            <w:r w:rsidR="002F7218" w:rsidRPr="002F7218">
              <w:rPr>
                <w:rFonts w:ascii="Book Antiqua" w:hAnsi="Book Antiqua" w:cs="Times New Roman" w:hint="eastAsia"/>
                <w:sz w:val="24"/>
                <w:szCs w:val="24"/>
                <w:vertAlign w:val="superscript"/>
                <w:lang w:eastAsia="zh-CN"/>
              </w:rPr>
              <w:t>1</w:t>
            </w:r>
            <w:r w:rsidRPr="001D676C">
              <w:rPr>
                <w:rFonts w:ascii="Book Antiqua" w:hAnsi="Book Antiqua" w:cs="Times New Roman"/>
                <w:sz w:val="24"/>
                <w:szCs w:val="24"/>
                <w:lang w:val="en-US"/>
              </w:rPr>
              <w:t xml:space="preserve"> </w:t>
            </w:r>
          </w:p>
        </w:tc>
        <w:tc>
          <w:tcPr>
            <w:tcW w:w="4678" w:type="dxa"/>
            <w:shd w:val="clear" w:color="auto" w:fill="auto"/>
          </w:tcPr>
          <w:p w14:paraId="0D8BBCC6" w14:textId="5AF8B60D"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i/>
                <w:sz w:val="24"/>
                <w:szCs w:val="24"/>
                <w:lang w:val="en-US"/>
              </w:rPr>
              <w:t xml:space="preserve">Enterococcus </w:t>
            </w:r>
            <w:proofErr w:type="spellStart"/>
            <w:r w:rsidRPr="001D676C">
              <w:rPr>
                <w:rFonts w:ascii="Book Antiqua" w:hAnsi="Book Antiqua" w:cs="Times New Roman"/>
                <w:i/>
                <w:sz w:val="24"/>
                <w:szCs w:val="24"/>
                <w:lang w:val="en-US"/>
              </w:rPr>
              <w:t>faecium</w:t>
            </w:r>
            <w:proofErr w:type="spellEnd"/>
            <w:r w:rsidRPr="001D676C">
              <w:rPr>
                <w:rFonts w:ascii="Book Antiqua" w:hAnsi="Book Antiqua" w:cs="Times New Roman"/>
                <w:sz w:val="24"/>
                <w:szCs w:val="24"/>
                <w:lang w:val="en-US"/>
              </w:rPr>
              <w:t xml:space="preserve"> LJS-01 shows good antimicrobial activity and strong capacity to adhere </w:t>
            </w:r>
            <w:r w:rsidR="002F7218">
              <w:rPr>
                <w:rFonts w:ascii="Book Antiqua" w:hAnsi="Book Antiqua" w:cs="Times New Roman"/>
                <w:sz w:val="24"/>
                <w:szCs w:val="24"/>
                <w:lang w:val="en-US"/>
              </w:rPr>
              <w:t>to intestinal epithelial cells</w:t>
            </w:r>
          </w:p>
        </w:tc>
        <w:tc>
          <w:tcPr>
            <w:tcW w:w="1795" w:type="dxa"/>
            <w:shd w:val="clear" w:color="auto" w:fill="auto"/>
          </w:tcPr>
          <w:p w14:paraId="44D5B06D"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2010</w:t>
            </w:r>
          </w:p>
        </w:tc>
        <w:tc>
          <w:tcPr>
            <w:tcW w:w="3591" w:type="dxa"/>
            <w:shd w:val="clear" w:color="auto" w:fill="auto"/>
          </w:tcPr>
          <w:p w14:paraId="54DE1DCA"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Lin </w:t>
            </w:r>
            <w:proofErr w:type="spellStart"/>
            <w:r w:rsidRPr="001D676C">
              <w:rPr>
                <w:rFonts w:ascii="Book Antiqua" w:hAnsi="Book Antiqua" w:cs="Times New Roman"/>
                <w:sz w:val="24"/>
                <w:szCs w:val="24"/>
                <w:lang w:val="en-US"/>
              </w:rPr>
              <w:t>Chuen</w:t>
            </w:r>
            <w:proofErr w:type="spellEnd"/>
            <w:r w:rsidRPr="001D676C">
              <w:rPr>
                <w:rFonts w:ascii="Book Antiqua" w:hAnsi="Book Antiqua" w:cs="Times New Roman"/>
                <w:sz w:val="24"/>
                <w:szCs w:val="24"/>
                <w:lang w:val="en-US"/>
              </w:rPr>
              <w:t xml:space="preserve">-FU; Wu Cheng-Nan; </w:t>
            </w:r>
          </w:p>
          <w:p w14:paraId="6829A034"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Lu Cheng-</w:t>
            </w:r>
            <w:proofErr w:type="spellStart"/>
            <w:r w:rsidRPr="001D676C">
              <w:rPr>
                <w:rFonts w:ascii="Book Antiqua" w:hAnsi="Book Antiqua" w:cs="Times New Roman"/>
                <w:sz w:val="24"/>
                <w:szCs w:val="24"/>
                <w:lang w:val="en-US"/>
              </w:rPr>
              <w:t>Hsiung</w:t>
            </w:r>
            <w:proofErr w:type="spellEnd"/>
            <w:r w:rsidRPr="001D676C">
              <w:rPr>
                <w:rFonts w:ascii="Book Antiqua" w:hAnsi="Book Antiqua" w:cs="Times New Roman"/>
                <w:sz w:val="24"/>
                <w:szCs w:val="24"/>
                <w:lang w:val="en-US"/>
              </w:rPr>
              <w:t>; Hsu Wei-Li;</w:t>
            </w:r>
          </w:p>
          <w:p w14:paraId="1FF3D238"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Chiou Ming-Tang</w:t>
            </w:r>
          </w:p>
        </w:tc>
        <w:tc>
          <w:tcPr>
            <w:tcW w:w="2127" w:type="dxa"/>
            <w:shd w:val="clear" w:color="auto" w:fill="auto"/>
          </w:tcPr>
          <w:p w14:paraId="67D47453"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TW201143631 (A)</w:t>
            </w:r>
          </w:p>
        </w:tc>
      </w:tr>
      <w:tr w:rsidR="001D676C" w:rsidRPr="001D676C" w14:paraId="74C0C060" w14:textId="77777777" w:rsidTr="002F7218">
        <w:tc>
          <w:tcPr>
            <w:tcW w:w="4111" w:type="dxa"/>
            <w:shd w:val="clear" w:color="auto" w:fill="auto"/>
          </w:tcPr>
          <w:p w14:paraId="236B8FC1" w14:textId="378E0188"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Method for detecting colonization characteristic of lactobacillus in gastrointestinal tract on basis of </w:t>
            </w:r>
            <w:r w:rsidRPr="001D676C">
              <w:rPr>
                <w:rFonts w:ascii="Book Antiqua" w:hAnsi="Book Antiqua" w:cs="Times New Roman"/>
                <w:sz w:val="24"/>
                <w:szCs w:val="24"/>
                <w:lang w:val="en-US"/>
              </w:rPr>
              <w:lastRenderedPageBreak/>
              <w:t>green fluorescent protein</w:t>
            </w:r>
            <w:r w:rsidR="002F7218" w:rsidRPr="002F7218">
              <w:rPr>
                <w:rFonts w:ascii="Book Antiqua" w:hAnsi="Book Antiqua" w:cs="Times New Roman" w:hint="eastAsia"/>
                <w:sz w:val="24"/>
                <w:szCs w:val="24"/>
                <w:vertAlign w:val="superscript"/>
                <w:lang w:eastAsia="zh-CN"/>
              </w:rPr>
              <w:t>1</w:t>
            </w:r>
          </w:p>
        </w:tc>
        <w:tc>
          <w:tcPr>
            <w:tcW w:w="4678" w:type="dxa"/>
            <w:shd w:val="clear" w:color="auto" w:fill="auto"/>
          </w:tcPr>
          <w:p w14:paraId="707696C8" w14:textId="77E8228D"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lastRenderedPageBreak/>
              <w:t xml:space="preserve">The invention relates to a method for detecting the colonization characteristic of lactobacillus in the gastrointestinal </w:t>
            </w:r>
            <w:r w:rsidRPr="001D676C">
              <w:rPr>
                <w:rFonts w:ascii="Book Antiqua" w:hAnsi="Book Antiqua" w:cs="Times New Roman"/>
                <w:sz w:val="24"/>
                <w:szCs w:val="24"/>
                <w:lang w:val="en-US"/>
              </w:rPr>
              <w:lastRenderedPageBreak/>
              <w:t>tract on the bas</w:t>
            </w:r>
            <w:r w:rsidR="002F7218">
              <w:rPr>
                <w:rFonts w:ascii="Book Antiqua" w:hAnsi="Book Antiqua" w:cs="Times New Roman"/>
                <w:sz w:val="24"/>
                <w:szCs w:val="24"/>
                <w:lang w:val="en-US"/>
              </w:rPr>
              <w:t>is of green fluorescent protein</w:t>
            </w:r>
          </w:p>
        </w:tc>
        <w:tc>
          <w:tcPr>
            <w:tcW w:w="1795" w:type="dxa"/>
            <w:shd w:val="clear" w:color="auto" w:fill="auto"/>
          </w:tcPr>
          <w:p w14:paraId="1083754A"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2011</w:t>
            </w:r>
          </w:p>
        </w:tc>
        <w:tc>
          <w:tcPr>
            <w:tcW w:w="3591" w:type="dxa"/>
            <w:shd w:val="clear" w:color="auto" w:fill="auto"/>
          </w:tcPr>
          <w:p w14:paraId="1E374A76"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Yanping</w:t>
            </w:r>
            <w:proofErr w:type="spellEnd"/>
            <w:r w:rsidRPr="001D676C">
              <w:rPr>
                <w:rFonts w:ascii="Book Antiqua" w:hAnsi="Book Antiqua" w:cs="Times New Roman"/>
                <w:sz w:val="24"/>
                <w:szCs w:val="24"/>
                <w:lang w:val="en-US"/>
              </w:rPr>
              <w:t xml:space="preserve"> Wang; </w:t>
            </w:r>
          </w:p>
          <w:p w14:paraId="4A305BA5"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Jingrui</w:t>
            </w:r>
            <w:proofErr w:type="spellEnd"/>
            <w:r w:rsidRPr="001D676C">
              <w:rPr>
                <w:rFonts w:ascii="Book Antiqua" w:hAnsi="Book Antiqua" w:cs="Times New Roman"/>
                <w:sz w:val="24"/>
                <w:szCs w:val="24"/>
                <w:lang w:val="en-US"/>
              </w:rPr>
              <w:t xml:space="preserve"> Wang; </w:t>
            </w:r>
          </w:p>
          <w:p w14:paraId="3C38AD6C" w14:textId="77777777"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Jinju Wang</w:t>
            </w:r>
          </w:p>
        </w:tc>
        <w:tc>
          <w:tcPr>
            <w:tcW w:w="2127" w:type="dxa"/>
            <w:shd w:val="clear" w:color="auto" w:fill="auto"/>
          </w:tcPr>
          <w:p w14:paraId="6561D1F6"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CN102604877 (A)</w:t>
            </w:r>
          </w:p>
        </w:tc>
      </w:tr>
      <w:tr w:rsidR="001D676C" w:rsidRPr="001D676C" w14:paraId="25C6C633" w14:textId="77777777" w:rsidTr="002F7218">
        <w:tc>
          <w:tcPr>
            <w:tcW w:w="4111" w:type="dxa"/>
            <w:shd w:val="clear" w:color="auto" w:fill="auto"/>
          </w:tcPr>
          <w:p w14:paraId="21A1264D" w14:textId="62677F5D"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Prevention of bacterial adhesion</w:t>
            </w:r>
            <w:r w:rsidR="002F7218" w:rsidRPr="002F7218">
              <w:rPr>
                <w:rFonts w:ascii="Book Antiqua" w:hAnsi="Book Antiqua" w:cs="Times New Roman" w:hint="eastAsia"/>
                <w:sz w:val="24"/>
                <w:szCs w:val="24"/>
                <w:vertAlign w:val="superscript"/>
                <w:lang w:eastAsia="zh-CN"/>
              </w:rPr>
              <w:t>1</w:t>
            </w:r>
          </w:p>
        </w:tc>
        <w:tc>
          <w:tcPr>
            <w:tcW w:w="4678" w:type="dxa"/>
            <w:shd w:val="clear" w:color="auto" w:fill="auto"/>
          </w:tcPr>
          <w:p w14:paraId="3E472287" w14:textId="68C37900"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Prevention of adhesion of microorganisms on hard surfaces by the semi-permanent modification thereof during the cleaning process. A cleaning agent that contains surface-active polymers is used to prevent the bacteria</w:t>
            </w:r>
            <w:r w:rsidR="002F7218">
              <w:rPr>
                <w:rFonts w:ascii="Book Antiqua" w:hAnsi="Book Antiqua" w:cs="Times New Roman"/>
                <w:sz w:val="24"/>
                <w:szCs w:val="24"/>
                <w:lang w:val="en-US"/>
              </w:rPr>
              <w:t>l colonization of hard surfaces</w:t>
            </w:r>
          </w:p>
        </w:tc>
        <w:tc>
          <w:tcPr>
            <w:tcW w:w="1795" w:type="dxa"/>
            <w:shd w:val="clear" w:color="auto" w:fill="auto"/>
          </w:tcPr>
          <w:p w14:paraId="4A04649E"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3591" w:type="dxa"/>
            <w:shd w:val="clear" w:color="auto" w:fill="auto"/>
          </w:tcPr>
          <w:p w14:paraId="2594D77E"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Veith</w:t>
            </w:r>
            <w:proofErr w:type="spellEnd"/>
            <w:r w:rsidRPr="001D676C">
              <w:rPr>
                <w:rFonts w:ascii="Book Antiqua" w:hAnsi="Book Antiqua" w:cs="Times New Roman"/>
                <w:sz w:val="24"/>
                <w:szCs w:val="24"/>
                <w:lang w:val="en-US"/>
              </w:rPr>
              <w:t xml:space="preserve"> Birgit; </w:t>
            </w:r>
            <w:proofErr w:type="spellStart"/>
            <w:r w:rsidRPr="001D676C">
              <w:rPr>
                <w:rFonts w:ascii="Book Antiqua" w:hAnsi="Book Antiqua" w:cs="Times New Roman"/>
                <w:sz w:val="24"/>
                <w:szCs w:val="24"/>
                <w:lang w:val="en-US"/>
              </w:rPr>
              <w:t>Weide</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Mirko</w:t>
            </w:r>
            <w:proofErr w:type="spellEnd"/>
            <w:r w:rsidRPr="001D676C">
              <w:rPr>
                <w:rFonts w:ascii="Book Antiqua" w:hAnsi="Book Antiqua" w:cs="Times New Roman"/>
                <w:sz w:val="24"/>
                <w:szCs w:val="24"/>
                <w:lang w:val="en-US"/>
              </w:rPr>
              <w:t xml:space="preserve">; </w:t>
            </w:r>
          </w:p>
          <w:p w14:paraId="5A1BCB4C"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Corbellini</w:t>
            </w:r>
            <w:proofErr w:type="spellEnd"/>
            <w:r w:rsidRPr="001D676C">
              <w:rPr>
                <w:rFonts w:ascii="Book Antiqua" w:hAnsi="Book Antiqua" w:cs="Times New Roman"/>
                <w:sz w:val="24"/>
                <w:szCs w:val="24"/>
                <w:lang w:val="en-US"/>
              </w:rPr>
              <w:t xml:space="preserve"> Francesca; </w:t>
            </w:r>
            <w:proofErr w:type="spellStart"/>
            <w:r w:rsidRPr="001D676C">
              <w:rPr>
                <w:rFonts w:ascii="Book Antiqua" w:hAnsi="Book Antiqua" w:cs="Times New Roman"/>
                <w:sz w:val="24"/>
                <w:szCs w:val="24"/>
                <w:lang w:val="en-US"/>
              </w:rPr>
              <w:t>Giesen</w:t>
            </w:r>
            <w:proofErr w:type="spellEnd"/>
            <w:r w:rsidRPr="001D676C">
              <w:rPr>
                <w:rFonts w:ascii="Book Antiqua" w:hAnsi="Book Antiqua" w:cs="Times New Roman"/>
                <w:sz w:val="24"/>
                <w:szCs w:val="24"/>
                <w:lang w:val="en-US"/>
              </w:rPr>
              <w:t xml:space="preserve"> Brigitte, </w:t>
            </w:r>
          </w:p>
          <w:p w14:paraId="77530A3B"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Stumpe</w:t>
            </w:r>
            <w:proofErr w:type="spellEnd"/>
            <w:r w:rsidRPr="001D676C">
              <w:rPr>
                <w:rFonts w:ascii="Book Antiqua" w:hAnsi="Book Antiqua" w:cs="Times New Roman"/>
                <w:sz w:val="24"/>
                <w:szCs w:val="24"/>
                <w:lang w:val="en-US"/>
              </w:rPr>
              <w:t xml:space="preserve"> Stefan; </w:t>
            </w:r>
            <w:proofErr w:type="spellStart"/>
            <w:r w:rsidRPr="001D676C">
              <w:rPr>
                <w:rFonts w:ascii="Book Antiqua" w:hAnsi="Book Antiqua" w:cs="Times New Roman"/>
                <w:sz w:val="24"/>
                <w:szCs w:val="24"/>
                <w:lang w:val="en-US"/>
              </w:rPr>
              <w:t>Breves</w:t>
            </w:r>
            <w:proofErr w:type="spellEnd"/>
            <w:r w:rsidRPr="001D676C">
              <w:rPr>
                <w:rFonts w:ascii="Book Antiqua" w:hAnsi="Book Antiqua" w:cs="Times New Roman"/>
                <w:sz w:val="24"/>
                <w:szCs w:val="24"/>
                <w:lang w:val="en-US"/>
              </w:rPr>
              <w:t xml:space="preserve"> Roland; </w:t>
            </w:r>
            <w:proofErr w:type="spellStart"/>
            <w:r w:rsidRPr="001D676C">
              <w:rPr>
                <w:rFonts w:ascii="Book Antiqua" w:hAnsi="Book Antiqua" w:cs="Times New Roman"/>
                <w:sz w:val="24"/>
                <w:szCs w:val="24"/>
                <w:lang w:val="en-US"/>
              </w:rPr>
              <w:t>Barreleiro</w:t>
            </w:r>
            <w:proofErr w:type="spellEnd"/>
            <w:r w:rsidRPr="001D676C">
              <w:rPr>
                <w:rFonts w:ascii="Book Antiqua" w:hAnsi="Book Antiqua" w:cs="Times New Roman"/>
                <w:sz w:val="24"/>
                <w:szCs w:val="24"/>
                <w:lang w:val="en-US"/>
              </w:rPr>
              <w:t xml:space="preserve"> Paula; </w:t>
            </w:r>
            <w:proofErr w:type="spellStart"/>
            <w:r w:rsidRPr="001D676C">
              <w:rPr>
                <w:rFonts w:ascii="Book Antiqua" w:hAnsi="Book Antiqua" w:cs="Times New Roman"/>
                <w:sz w:val="24"/>
                <w:szCs w:val="24"/>
                <w:lang w:val="en-US"/>
              </w:rPr>
              <w:t>Karten</w:t>
            </w:r>
            <w:proofErr w:type="spellEnd"/>
            <w:r w:rsidRPr="001D676C">
              <w:rPr>
                <w:rFonts w:ascii="Book Antiqua" w:hAnsi="Book Antiqua" w:cs="Times New Roman"/>
                <w:sz w:val="24"/>
                <w:szCs w:val="24"/>
                <w:lang w:val="en-US"/>
              </w:rPr>
              <w:t xml:space="preserve"> Stefan; </w:t>
            </w:r>
            <w:proofErr w:type="spellStart"/>
            <w:r w:rsidRPr="001D676C">
              <w:rPr>
                <w:rFonts w:ascii="Book Antiqua" w:hAnsi="Book Antiqua" w:cs="Times New Roman"/>
                <w:sz w:val="24"/>
                <w:szCs w:val="24"/>
                <w:lang w:val="en-US"/>
              </w:rPr>
              <w:t>Bockmuehl</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Dirkl</w:t>
            </w:r>
            <w:proofErr w:type="spellEnd"/>
            <w:r w:rsidRPr="001D676C">
              <w:rPr>
                <w:rFonts w:ascii="Book Antiqua" w:hAnsi="Book Antiqua" w:cs="Times New Roman"/>
                <w:sz w:val="24"/>
                <w:szCs w:val="24"/>
                <w:lang w:val="en-US"/>
              </w:rPr>
              <w:t>; Meier Frank</w:t>
            </w:r>
          </w:p>
        </w:tc>
        <w:tc>
          <w:tcPr>
            <w:tcW w:w="2127" w:type="dxa"/>
            <w:shd w:val="clear" w:color="auto" w:fill="auto"/>
          </w:tcPr>
          <w:p w14:paraId="47BC81A7"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WO2012010700 (A1)</w:t>
            </w:r>
          </w:p>
        </w:tc>
      </w:tr>
      <w:tr w:rsidR="001D676C" w:rsidRPr="001D676C" w14:paraId="28263BDC" w14:textId="77777777" w:rsidTr="002F7218">
        <w:tc>
          <w:tcPr>
            <w:tcW w:w="4111" w:type="dxa"/>
            <w:shd w:val="clear" w:color="auto" w:fill="auto"/>
          </w:tcPr>
          <w:p w14:paraId="55AE66E5" w14:textId="0D77AB88" w:rsidR="00C15FE3" w:rsidRPr="001D676C" w:rsidRDefault="00C15FE3"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Pyruvate-</w:t>
            </w:r>
            <w:proofErr w:type="spellStart"/>
            <w:r w:rsidRPr="001D676C">
              <w:rPr>
                <w:rFonts w:ascii="Book Antiqua" w:hAnsi="Book Antiqua" w:cs="Times New Roman"/>
                <w:sz w:val="24"/>
                <w:szCs w:val="24"/>
                <w:lang w:val="en-US"/>
              </w:rPr>
              <w:t>ferredoxin</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oxidireductase</w:t>
            </w:r>
            <w:proofErr w:type="spellEnd"/>
            <w:r w:rsidRPr="001D676C">
              <w:rPr>
                <w:rFonts w:ascii="Book Antiqua" w:hAnsi="Book Antiqua" w:cs="Times New Roman"/>
                <w:sz w:val="24"/>
                <w:szCs w:val="24"/>
                <w:lang w:val="en-US"/>
              </w:rPr>
              <w:t xml:space="preserve"> (PFO) </w:t>
            </w:r>
            <w:proofErr w:type="spellStart"/>
            <w:r w:rsidRPr="001D676C">
              <w:rPr>
                <w:rFonts w:ascii="Book Antiqua" w:hAnsi="Book Antiqua" w:cs="Times New Roman"/>
                <w:sz w:val="24"/>
                <w:szCs w:val="24"/>
                <w:lang w:val="en-US"/>
              </w:rPr>
              <w:t>adhesine</w:t>
            </w:r>
            <w:proofErr w:type="spellEnd"/>
            <w:r w:rsidRPr="001D676C">
              <w:rPr>
                <w:rFonts w:ascii="Book Antiqua" w:hAnsi="Book Antiqua" w:cs="Times New Roman"/>
                <w:sz w:val="24"/>
                <w:szCs w:val="24"/>
                <w:lang w:val="en-US"/>
              </w:rPr>
              <w:t xml:space="preserve"> protein as a target for inhibiting the </w:t>
            </w:r>
            <w:proofErr w:type="spellStart"/>
            <w:r w:rsidRPr="001D676C">
              <w:rPr>
                <w:rFonts w:ascii="Book Antiqua" w:hAnsi="Book Antiqua" w:cs="Times New Roman"/>
                <w:sz w:val="24"/>
                <w:szCs w:val="24"/>
                <w:lang w:val="en-US"/>
              </w:rPr>
              <w:t>adeherence</w:t>
            </w:r>
            <w:proofErr w:type="spellEnd"/>
            <w:r w:rsidRPr="001D676C">
              <w:rPr>
                <w:rFonts w:ascii="Book Antiqua" w:hAnsi="Book Antiqua" w:cs="Times New Roman"/>
                <w:sz w:val="24"/>
                <w:szCs w:val="24"/>
                <w:lang w:val="en-US"/>
              </w:rPr>
              <w:t xml:space="preserve"> of </w:t>
            </w:r>
            <w:proofErr w:type="spellStart"/>
            <w:r w:rsidRPr="001D676C">
              <w:rPr>
                <w:rFonts w:ascii="Book Antiqua" w:hAnsi="Book Antiqua" w:cs="Times New Roman"/>
                <w:i/>
                <w:sz w:val="24"/>
                <w:szCs w:val="24"/>
                <w:lang w:val="en-US"/>
              </w:rPr>
              <w:t>Trichomonas</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vaginalis</w:t>
            </w:r>
            <w:proofErr w:type="spellEnd"/>
            <w:r w:rsidRPr="001D676C">
              <w:rPr>
                <w:rFonts w:ascii="Book Antiqua" w:hAnsi="Book Antiqua" w:cs="Times New Roman"/>
                <w:sz w:val="24"/>
                <w:szCs w:val="24"/>
                <w:lang w:val="en-US"/>
              </w:rPr>
              <w:t xml:space="preserve"> and as a dia</w:t>
            </w:r>
            <w:r w:rsidR="009F36CC" w:rsidRPr="001D676C">
              <w:rPr>
                <w:rFonts w:ascii="Book Antiqua" w:hAnsi="Book Antiqua" w:cs="Times New Roman"/>
                <w:sz w:val="24"/>
                <w:szCs w:val="24"/>
                <w:lang w:val="en-US"/>
              </w:rPr>
              <w:t xml:space="preserve">gnosis and </w:t>
            </w:r>
            <w:proofErr w:type="spellStart"/>
            <w:r w:rsidR="009F36CC" w:rsidRPr="001D676C">
              <w:rPr>
                <w:rFonts w:ascii="Book Antiqua" w:hAnsi="Book Antiqua" w:cs="Times New Roman"/>
                <w:sz w:val="24"/>
                <w:szCs w:val="24"/>
                <w:lang w:val="en-US"/>
              </w:rPr>
              <w:t>vaccinal</w:t>
            </w:r>
            <w:proofErr w:type="spellEnd"/>
            <w:r w:rsidR="009F36CC" w:rsidRPr="001D676C">
              <w:rPr>
                <w:rFonts w:ascii="Book Antiqua" w:hAnsi="Book Antiqua" w:cs="Times New Roman"/>
                <w:sz w:val="24"/>
                <w:szCs w:val="24"/>
                <w:lang w:val="en-US"/>
              </w:rPr>
              <w:t xml:space="preserve"> target for </w:t>
            </w:r>
            <w:proofErr w:type="spellStart"/>
            <w:r w:rsidR="009F36CC" w:rsidRPr="001D676C">
              <w:rPr>
                <w:rFonts w:ascii="Book Antiqua" w:hAnsi="Book Antiqua" w:cs="Times New Roman"/>
                <w:sz w:val="24"/>
                <w:szCs w:val="24"/>
                <w:lang w:val="en-US"/>
              </w:rPr>
              <w:t>t</w:t>
            </w:r>
            <w:r w:rsidRPr="001D676C">
              <w:rPr>
                <w:rFonts w:ascii="Book Antiqua" w:hAnsi="Book Antiqua" w:cs="Times New Roman"/>
                <w:sz w:val="24"/>
                <w:szCs w:val="24"/>
                <w:lang w:val="en-US"/>
              </w:rPr>
              <w:t>richomoniasis</w:t>
            </w:r>
            <w:proofErr w:type="spellEnd"/>
            <w:r w:rsidR="002F7218" w:rsidRPr="002F7218">
              <w:rPr>
                <w:rFonts w:ascii="Book Antiqua" w:hAnsi="Book Antiqua" w:cs="Times New Roman" w:hint="eastAsia"/>
                <w:sz w:val="24"/>
                <w:szCs w:val="24"/>
                <w:vertAlign w:val="superscript"/>
                <w:lang w:eastAsia="zh-CN"/>
              </w:rPr>
              <w:t>1</w:t>
            </w:r>
          </w:p>
        </w:tc>
        <w:tc>
          <w:tcPr>
            <w:tcW w:w="4678" w:type="dxa"/>
            <w:shd w:val="clear" w:color="auto" w:fill="auto"/>
          </w:tcPr>
          <w:p w14:paraId="1EAE4D43" w14:textId="35604047"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Novel function of pyruvate </w:t>
            </w:r>
            <w:proofErr w:type="spellStart"/>
            <w:r w:rsidRPr="001D676C">
              <w:rPr>
                <w:rFonts w:ascii="Book Antiqua" w:hAnsi="Book Antiqua" w:cs="Times New Roman"/>
                <w:sz w:val="24"/>
                <w:szCs w:val="24"/>
                <w:lang w:val="en-US"/>
              </w:rPr>
              <w:t>ferredoxin-oxidoreductase</w:t>
            </w:r>
            <w:proofErr w:type="spellEnd"/>
            <w:r w:rsidRPr="001D676C">
              <w:rPr>
                <w:rFonts w:ascii="Book Antiqua" w:hAnsi="Book Antiqua" w:cs="Times New Roman"/>
                <w:sz w:val="24"/>
                <w:szCs w:val="24"/>
                <w:lang w:val="en-US"/>
              </w:rPr>
              <w:t xml:space="preserve"> (PFO) upon participating in the </w:t>
            </w:r>
            <w:proofErr w:type="spellStart"/>
            <w:r w:rsidRPr="001D676C">
              <w:rPr>
                <w:rFonts w:ascii="Book Antiqua" w:hAnsi="Book Antiqua" w:cs="Times New Roman"/>
                <w:sz w:val="24"/>
                <w:szCs w:val="24"/>
                <w:lang w:val="en-US"/>
              </w:rPr>
              <w:t>cytoadherence</w:t>
            </w:r>
            <w:proofErr w:type="spellEnd"/>
            <w:r w:rsidRPr="001D676C">
              <w:rPr>
                <w:rFonts w:ascii="Book Antiqua" w:hAnsi="Book Antiqua" w:cs="Times New Roman"/>
                <w:sz w:val="24"/>
                <w:szCs w:val="24"/>
                <w:lang w:val="en-US"/>
              </w:rPr>
              <w:t xml:space="preserve"> of the </w:t>
            </w:r>
            <w:proofErr w:type="spellStart"/>
            <w:r w:rsidRPr="001D676C">
              <w:rPr>
                <w:rFonts w:ascii="Book Antiqua" w:hAnsi="Book Antiqua" w:cs="Times New Roman"/>
                <w:i/>
                <w:sz w:val="24"/>
                <w:szCs w:val="24"/>
                <w:lang w:val="en-US"/>
              </w:rPr>
              <w:t>Trichomonas</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vaginalis</w:t>
            </w:r>
            <w:proofErr w:type="spellEnd"/>
            <w:r w:rsidRPr="001D676C">
              <w:rPr>
                <w:rFonts w:ascii="Book Antiqua" w:hAnsi="Book Antiqua" w:cs="Times New Roman"/>
                <w:sz w:val="24"/>
                <w:szCs w:val="24"/>
                <w:lang w:val="en-US"/>
              </w:rPr>
              <w:t xml:space="preserve"> parasite to the hosting cell. The present invention enables development of vaccines for preventing the adhesion (and therefore the colonization) of </w:t>
            </w:r>
            <w:r w:rsidR="002F7218">
              <w:rPr>
                <w:rFonts w:ascii="Book Antiqua" w:hAnsi="Book Antiqua" w:cs="Times New Roman"/>
                <w:sz w:val="24"/>
                <w:szCs w:val="24"/>
                <w:lang w:val="en-US"/>
              </w:rPr>
              <w:t>parasites to the vaginal mucosa</w:t>
            </w:r>
          </w:p>
        </w:tc>
        <w:tc>
          <w:tcPr>
            <w:tcW w:w="1795" w:type="dxa"/>
            <w:shd w:val="clear" w:color="auto" w:fill="auto"/>
          </w:tcPr>
          <w:p w14:paraId="1FD6D6AA"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3591" w:type="dxa"/>
            <w:shd w:val="clear" w:color="auto" w:fill="auto"/>
          </w:tcPr>
          <w:p w14:paraId="0FF5EAA3"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Verastegui Rossana Arroyo</w:t>
            </w:r>
          </w:p>
        </w:tc>
        <w:tc>
          <w:tcPr>
            <w:tcW w:w="2127" w:type="dxa"/>
            <w:shd w:val="clear" w:color="auto" w:fill="auto"/>
          </w:tcPr>
          <w:p w14:paraId="68372F80"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MX2011011361 (A)</w:t>
            </w:r>
          </w:p>
        </w:tc>
      </w:tr>
      <w:tr w:rsidR="001D676C" w:rsidRPr="001D676C" w14:paraId="3F2326C7" w14:textId="77777777" w:rsidTr="002F7218">
        <w:tc>
          <w:tcPr>
            <w:tcW w:w="4111" w:type="dxa"/>
            <w:shd w:val="clear" w:color="auto" w:fill="auto"/>
          </w:tcPr>
          <w:p w14:paraId="5DD33226" w14:textId="7B2F46AE" w:rsidR="00C15FE3" w:rsidRPr="001D676C" w:rsidRDefault="00C15FE3" w:rsidP="001D676C">
            <w:pPr>
              <w:spacing w:line="360" w:lineRule="auto"/>
              <w:jc w:val="both"/>
              <w:rPr>
                <w:rFonts w:ascii="Book Antiqua" w:hAnsi="Book Antiqua" w:cs="Times New Roman"/>
                <w:sz w:val="24"/>
                <w:szCs w:val="24"/>
                <w:lang w:eastAsia="zh-CN"/>
              </w:rPr>
            </w:pPr>
            <w:r w:rsidRPr="001D676C">
              <w:rPr>
                <w:rFonts w:ascii="Book Antiqua" w:hAnsi="Book Antiqua" w:cs="Times New Roman"/>
                <w:sz w:val="24"/>
                <w:szCs w:val="24"/>
              </w:rPr>
              <w:t>Vacuum assisted percutaneous appliance</w:t>
            </w:r>
            <w:r w:rsidR="002F7218" w:rsidRPr="002F7218">
              <w:rPr>
                <w:rFonts w:ascii="Book Antiqua" w:hAnsi="Book Antiqua" w:cs="Times New Roman" w:hint="eastAsia"/>
                <w:sz w:val="24"/>
                <w:szCs w:val="24"/>
                <w:vertAlign w:val="superscript"/>
                <w:lang w:eastAsia="zh-CN"/>
              </w:rPr>
              <w:t>1</w:t>
            </w:r>
          </w:p>
        </w:tc>
        <w:tc>
          <w:tcPr>
            <w:tcW w:w="4678" w:type="dxa"/>
            <w:shd w:val="clear" w:color="auto" w:fill="auto"/>
          </w:tcPr>
          <w:p w14:paraId="0A37C3BC" w14:textId="7223005F" w:rsidR="00C15FE3" w:rsidRPr="001D676C" w:rsidRDefault="00C15FE3"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This device is stabilized by fibroblast in-growth and </w:t>
            </w:r>
            <w:r w:rsidR="002F7218">
              <w:rPr>
                <w:rFonts w:ascii="Book Antiqua" w:hAnsi="Book Antiqua" w:cs="Times New Roman"/>
                <w:sz w:val="24"/>
                <w:szCs w:val="24"/>
                <w:lang w:val="en-US"/>
              </w:rPr>
              <w:t>inhibits bacterial colonization</w:t>
            </w:r>
          </w:p>
        </w:tc>
        <w:tc>
          <w:tcPr>
            <w:tcW w:w="1795" w:type="dxa"/>
            <w:shd w:val="clear" w:color="auto" w:fill="auto"/>
          </w:tcPr>
          <w:p w14:paraId="185CB44D"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3591" w:type="dxa"/>
            <w:shd w:val="clear" w:color="auto" w:fill="auto"/>
          </w:tcPr>
          <w:p w14:paraId="377DBFDF" w14:textId="77777777" w:rsidR="00C15FE3" w:rsidRPr="001D676C" w:rsidRDefault="00C15FE3"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Kantrowitz</w:t>
            </w:r>
            <w:proofErr w:type="spellEnd"/>
            <w:r w:rsidRPr="001D676C">
              <w:rPr>
                <w:rFonts w:ascii="Book Antiqua" w:hAnsi="Book Antiqua" w:cs="Times New Roman"/>
                <w:sz w:val="24"/>
                <w:szCs w:val="24"/>
                <w:lang w:val="en-US"/>
              </w:rPr>
              <w:t xml:space="preserve"> Allen B.; </w:t>
            </w:r>
            <w:proofErr w:type="spellStart"/>
            <w:r w:rsidRPr="001D676C">
              <w:rPr>
                <w:rFonts w:ascii="Book Antiqua" w:hAnsi="Book Antiqua" w:cs="Times New Roman"/>
                <w:sz w:val="24"/>
                <w:szCs w:val="24"/>
                <w:lang w:val="en-US"/>
              </w:rPr>
              <w:t>Mortin</w:t>
            </w:r>
            <w:proofErr w:type="spellEnd"/>
            <w:r w:rsidRPr="001D676C">
              <w:rPr>
                <w:rFonts w:ascii="Book Antiqua" w:hAnsi="Book Antiqua" w:cs="Times New Roman"/>
                <w:sz w:val="24"/>
                <w:szCs w:val="24"/>
                <w:lang w:val="en-US"/>
              </w:rPr>
              <w:t xml:space="preserve"> Chris; Wadsworth JR Daniel C.</w:t>
            </w:r>
          </w:p>
        </w:tc>
        <w:tc>
          <w:tcPr>
            <w:tcW w:w="2127" w:type="dxa"/>
            <w:shd w:val="clear" w:color="auto" w:fill="auto"/>
          </w:tcPr>
          <w:p w14:paraId="6E3695F1" w14:textId="77777777" w:rsidR="00C15FE3" w:rsidRPr="001D676C" w:rsidRDefault="00C15FE3"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US2013006186 (A1)</w:t>
            </w:r>
          </w:p>
        </w:tc>
      </w:tr>
    </w:tbl>
    <w:p w14:paraId="42936D3F" w14:textId="56CEE2A1" w:rsidR="00537BDF"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hint="eastAsia"/>
          <w:b/>
          <w:sz w:val="24"/>
          <w:szCs w:val="24"/>
          <w:vertAlign w:val="superscript"/>
          <w:lang w:eastAsia="zh-CN"/>
        </w:rPr>
        <w:lastRenderedPageBreak/>
        <w:t>1</w:t>
      </w:r>
      <w:r w:rsidR="00537BDF" w:rsidRPr="001D676C">
        <w:rPr>
          <w:rFonts w:ascii="Book Antiqua" w:hAnsi="Book Antiqua" w:cs="Times New Roman"/>
          <w:sz w:val="24"/>
          <w:szCs w:val="24"/>
        </w:rPr>
        <w:t>Those published from 2010 onwards are highlighted</w:t>
      </w:r>
      <w:r w:rsidR="009B1B77" w:rsidRPr="001D676C">
        <w:rPr>
          <w:rFonts w:ascii="Book Antiqua" w:hAnsi="Book Antiqua" w:cs="Times New Roman"/>
          <w:sz w:val="24"/>
          <w:szCs w:val="24"/>
        </w:rPr>
        <w:t>.</w:t>
      </w:r>
    </w:p>
    <w:p w14:paraId="4DF78EEF"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5C284960"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15CE18F2"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293AC47B"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5665DD6C"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7885D350"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705E338E"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20E3CBC2"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762AF353"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5A13266F"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086B6BCA" w14:textId="099C14A2" w:rsidR="002F7218" w:rsidRPr="002F7218" w:rsidRDefault="002F7218" w:rsidP="001D676C">
      <w:pPr>
        <w:autoSpaceDE w:val="0"/>
        <w:autoSpaceDN w:val="0"/>
        <w:adjustRightInd w:val="0"/>
        <w:spacing w:after="0" w:line="360" w:lineRule="auto"/>
        <w:jc w:val="both"/>
        <w:rPr>
          <w:rFonts w:ascii="Book Antiqua" w:hAnsi="Book Antiqua" w:cs="Times New Roman"/>
          <w:b/>
          <w:sz w:val="24"/>
          <w:szCs w:val="24"/>
          <w:lang w:eastAsia="zh-CN"/>
        </w:rPr>
      </w:pPr>
      <w:r w:rsidRPr="002F7218">
        <w:rPr>
          <w:rFonts w:ascii="Book Antiqua" w:hAnsi="Book Antiqua" w:cs="Times New Roman"/>
          <w:b/>
          <w:sz w:val="24"/>
          <w:szCs w:val="24"/>
        </w:rPr>
        <w:t>Table 2 Patents concerning the inhibition of bacterial secretion systems</w:t>
      </w:r>
    </w:p>
    <w:p w14:paraId="762E8EBF" w14:textId="77777777" w:rsidR="002F7218" w:rsidRP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sectPr w:rsidR="002F7218" w:rsidRPr="002F7218" w:rsidSect="00EB40B0">
          <w:pgSz w:w="16838" w:h="11906" w:orient="landscape"/>
          <w:pgMar w:top="1701" w:right="1417" w:bottom="1701" w:left="1417" w:header="708" w:footer="708" w:gutter="0"/>
          <w:cols w:space="708"/>
          <w:docGrid w:linePitch="360"/>
        </w:sectPr>
      </w:pPr>
    </w:p>
    <w:p w14:paraId="2CD2D245" w14:textId="77777777" w:rsidR="00537BDF" w:rsidRPr="001D676C" w:rsidRDefault="00537BDF" w:rsidP="001D676C">
      <w:pPr>
        <w:spacing w:after="0" w:line="360" w:lineRule="auto"/>
        <w:jc w:val="both"/>
        <w:rPr>
          <w:rFonts w:ascii="Book Antiqua" w:hAnsi="Book Antiqua"/>
          <w:sz w:val="24"/>
          <w:szCs w:val="24"/>
        </w:rPr>
      </w:pPr>
    </w:p>
    <w:tbl>
      <w:tblPr>
        <w:tblW w:w="5712" w:type="pct"/>
        <w:tblInd w:w="-106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27"/>
        <w:gridCol w:w="5397"/>
        <w:gridCol w:w="1638"/>
        <w:gridCol w:w="2143"/>
        <w:gridCol w:w="446"/>
        <w:gridCol w:w="142"/>
        <w:gridCol w:w="2265"/>
      </w:tblGrid>
      <w:tr w:rsidR="001D676C" w:rsidRPr="001D676C" w14:paraId="6731816B" w14:textId="77777777" w:rsidTr="002F7218">
        <w:trPr>
          <w:trHeight w:val="510"/>
        </w:trPr>
        <w:tc>
          <w:tcPr>
            <w:tcW w:w="1277" w:type="pct"/>
            <w:shd w:val="clear" w:color="auto" w:fill="auto"/>
          </w:tcPr>
          <w:p w14:paraId="2ED96660" w14:textId="46DABB5A" w:rsidR="00537BDF" w:rsidRPr="001D676C" w:rsidRDefault="00537BDF" w:rsidP="001D676C">
            <w:pPr>
              <w:spacing w:after="0" w:line="360" w:lineRule="auto"/>
              <w:jc w:val="both"/>
              <w:rPr>
                <w:rFonts w:ascii="Book Antiqua" w:hAnsi="Book Antiqua" w:cs="Times New Roman"/>
                <w:b/>
                <w:bCs/>
                <w:sz w:val="24"/>
                <w:szCs w:val="24"/>
              </w:rPr>
            </w:pPr>
            <w:r w:rsidRPr="001D676C">
              <w:rPr>
                <w:rFonts w:ascii="Book Antiqua" w:hAnsi="Book Antiqua" w:cs="Times New Roman"/>
                <w:b/>
                <w:bCs/>
                <w:sz w:val="24"/>
                <w:szCs w:val="24"/>
              </w:rPr>
              <w:t>P</w:t>
            </w:r>
            <w:r w:rsidR="002F7218" w:rsidRPr="001D676C">
              <w:rPr>
                <w:rFonts w:ascii="Book Antiqua" w:hAnsi="Book Antiqua" w:cs="Times New Roman"/>
                <w:b/>
                <w:bCs/>
                <w:sz w:val="24"/>
                <w:szCs w:val="24"/>
              </w:rPr>
              <w:t>atent title</w:t>
            </w:r>
          </w:p>
        </w:tc>
        <w:tc>
          <w:tcPr>
            <w:tcW w:w="1670" w:type="pct"/>
            <w:shd w:val="clear" w:color="auto" w:fill="auto"/>
          </w:tcPr>
          <w:p w14:paraId="65394B63" w14:textId="089437D2" w:rsidR="00537BDF" w:rsidRPr="001D676C" w:rsidRDefault="00537BDF" w:rsidP="001D676C">
            <w:pPr>
              <w:spacing w:after="0" w:line="360" w:lineRule="auto"/>
              <w:jc w:val="both"/>
              <w:rPr>
                <w:rFonts w:ascii="Book Antiqua" w:hAnsi="Book Antiqua" w:cs="Times New Roman"/>
                <w:b/>
                <w:bCs/>
                <w:sz w:val="24"/>
                <w:szCs w:val="24"/>
              </w:rPr>
            </w:pPr>
            <w:r w:rsidRPr="001D676C">
              <w:rPr>
                <w:rFonts w:ascii="Book Antiqua" w:hAnsi="Book Antiqua" w:cs="Times New Roman"/>
                <w:b/>
                <w:bCs/>
                <w:sz w:val="24"/>
                <w:szCs w:val="24"/>
              </w:rPr>
              <w:t>D</w:t>
            </w:r>
            <w:r w:rsidR="002F7218" w:rsidRPr="001D676C">
              <w:rPr>
                <w:rFonts w:ascii="Book Antiqua" w:hAnsi="Book Antiqua" w:cs="Times New Roman"/>
                <w:b/>
                <w:bCs/>
                <w:sz w:val="24"/>
                <w:szCs w:val="24"/>
              </w:rPr>
              <w:t>escription</w:t>
            </w:r>
          </w:p>
        </w:tc>
        <w:tc>
          <w:tcPr>
            <w:tcW w:w="507" w:type="pct"/>
            <w:shd w:val="clear" w:color="auto" w:fill="auto"/>
          </w:tcPr>
          <w:p w14:paraId="620DFEFD" w14:textId="6891A07B" w:rsidR="00537BDF" w:rsidRPr="001D676C" w:rsidRDefault="00537BDF" w:rsidP="001D676C">
            <w:pPr>
              <w:spacing w:after="0" w:line="360" w:lineRule="auto"/>
              <w:jc w:val="both"/>
              <w:rPr>
                <w:rFonts w:ascii="Book Antiqua" w:hAnsi="Book Antiqua" w:cs="Times New Roman"/>
                <w:b/>
                <w:bCs/>
                <w:sz w:val="24"/>
                <w:szCs w:val="24"/>
              </w:rPr>
            </w:pPr>
            <w:r w:rsidRPr="001D676C">
              <w:rPr>
                <w:rFonts w:ascii="Book Antiqua" w:hAnsi="Book Antiqua" w:cs="Times New Roman"/>
                <w:b/>
                <w:bCs/>
                <w:sz w:val="24"/>
                <w:szCs w:val="24"/>
              </w:rPr>
              <w:t>A</w:t>
            </w:r>
            <w:r w:rsidR="002F7218" w:rsidRPr="001D676C">
              <w:rPr>
                <w:rFonts w:ascii="Book Antiqua" w:hAnsi="Book Antiqua" w:cs="Times New Roman"/>
                <w:b/>
                <w:bCs/>
                <w:sz w:val="24"/>
                <w:szCs w:val="24"/>
              </w:rPr>
              <w:t>pplication date</w:t>
            </w:r>
          </w:p>
        </w:tc>
        <w:tc>
          <w:tcPr>
            <w:tcW w:w="663" w:type="pct"/>
            <w:shd w:val="clear" w:color="auto" w:fill="auto"/>
          </w:tcPr>
          <w:p w14:paraId="4DFC0A93" w14:textId="33132881" w:rsidR="00537BDF" w:rsidRPr="001D676C" w:rsidRDefault="00537BDF" w:rsidP="001D676C">
            <w:pPr>
              <w:spacing w:after="0" w:line="360" w:lineRule="auto"/>
              <w:jc w:val="both"/>
              <w:rPr>
                <w:rFonts w:ascii="Book Antiqua" w:hAnsi="Book Antiqua" w:cs="Times New Roman"/>
                <w:b/>
                <w:bCs/>
                <w:sz w:val="24"/>
                <w:szCs w:val="24"/>
              </w:rPr>
            </w:pPr>
            <w:r w:rsidRPr="001D676C">
              <w:rPr>
                <w:rFonts w:ascii="Book Antiqua" w:hAnsi="Book Antiqua" w:cs="Times New Roman"/>
                <w:b/>
                <w:bCs/>
                <w:sz w:val="24"/>
                <w:szCs w:val="24"/>
              </w:rPr>
              <w:t>I</w:t>
            </w:r>
            <w:r w:rsidR="002F7218" w:rsidRPr="001D676C">
              <w:rPr>
                <w:rFonts w:ascii="Book Antiqua" w:hAnsi="Book Antiqua" w:cs="Times New Roman"/>
                <w:b/>
                <w:bCs/>
                <w:sz w:val="24"/>
                <w:szCs w:val="24"/>
              </w:rPr>
              <w:t>nventors</w:t>
            </w:r>
          </w:p>
        </w:tc>
        <w:tc>
          <w:tcPr>
            <w:tcW w:w="883" w:type="pct"/>
            <w:gridSpan w:val="3"/>
            <w:shd w:val="clear" w:color="auto" w:fill="auto"/>
          </w:tcPr>
          <w:p w14:paraId="592E7AFF" w14:textId="7D7001C5" w:rsidR="00537BDF" w:rsidRPr="001D676C" w:rsidRDefault="00537BDF" w:rsidP="001D676C">
            <w:pPr>
              <w:spacing w:after="0" w:line="360" w:lineRule="auto"/>
              <w:jc w:val="both"/>
              <w:rPr>
                <w:rFonts w:ascii="Book Antiqua" w:hAnsi="Book Antiqua" w:cs="Times New Roman"/>
                <w:b/>
                <w:bCs/>
                <w:sz w:val="24"/>
                <w:szCs w:val="24"/>
              </w:rPr>
            </w:pPr>
            <w:r w:rsidRPr="001D676C">
              <w:rPr>
                <w:rFonts w:ascii="Book Antiqua" w:hAnsi="Book Antiqua" w:cs="Times New Roman"/>
                <w:b/>
                <w:bCs/>
                <w:sz w:val="24"/>
                <w:szCs w:val="24"/>
              </w:rPr>
              <w:t>P</w:t>
            </w:r>
            <w:r w:rsidR="002F7218" w:rsidRPr="001D676C">
              <w:rPr>
                <w:rFonts w:ascii="Book Antiqua" w:hAnsi="Book Antiqua" w:cs="Times New Roman"/>
                <w:b/>
                <w:bCs/>
                <w:sz w:val="24"/>
                <w:szCs w:val="24"/>
              </w:rPr>
              <w:t>ublication number</w:t>
            </w:r>
          </w:p>
        </w:tc>
      </w:tr>
      <w:tr w:rsidR="001D676C" w:rsidRPr="001D676C" w14:paraId="581D666E" w14:textId="77777777" w:rsidTr="002F7218">
        <w:trPr>
          <w:trHeight w:val="1232"/>
        </w:trPr>
        <w:tc>
          <w:tcPr>
            <w:tcW w:w="1277" w:type="pct"/>
            <w:shd w:val="clear" w:color="auto" w:fill="auto"/>
          </w:tcPr>
          <w:p w14:paraId="713EDE94"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Method for screening for inhibitors and activators of type III secretion machinery in Gram-negative bacteria</w:t>
            </w:r>
          </w:p>
        </w:tc>
        <w:tc>
          <w:tcPr>
            <w:tcW w:w="1670" w:type="pct"/>
            <w:shd w:val="clear" w:color="auto" w:fill="auto"/>
          </w:tcPr>
          <w:p w14:paraId="13EDC583" w14:textId="36D939CE"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This invention relates to mutant strains of Gram-negative bacteria that constitutively secrete proteins via the type III secretion machinery and to methods of identifying molecules that are able to activate or inhibit secretion in wild-type st</w:t>
            </w:r>
            <w:r w:rsidR="002F7218">
              <w:rPr>
                <w:rFonts w:ascii="Book Antiqua" w:hAnsi="Book Antiqua" w:cs="Times New Roman"/>
                <w:sz w:val="24"/>
                <w:szCs w:val="24"/>
                <w:lang w:val="en-US"/>
              </w:rPr>
              <w:t>rains of Gram-negative bacteria</w:t>
            </w:r>
          </w:p>
        </w:tc>
        <w:tc>
          <w:tcPr>
            <w:tcW w:w="507" w:type="pct"/>
            <w:shd w:val="clear" w:color="auto" w:fill="auto"/>
          </w:tcPr>
          <w:p w14:paraId="23BEDBE1"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2001</w:t>
            </w:r>
          </w:p>
        </w:tc>
        <w:tc>
          <w:tcPr>
            <w:tcW w:w="663" w:type="pct"/>
            <w:shd w:val="clear" w:color="auto" w:fill="auto"/>
          </w:tcPr>
          <w:p w14:paraId="6C05FD6F"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Demers Brigitte; </w:t>
            </w:r>
            <w:proofErr w:type="spellStart"/>
            <w:r w:rsidRPr="001D676C">
              <w:rPr>
                <w:rFonts w:ascii="Book Antiqua" w:hAnsi="Book Antiqua" w:cs="Times New Roman"/>
                <w:sz w:val="24"/>
                <w:szCs w:val="24"/>
                <w:lang w:val="en-US"/>
              </w:rPr>
              <w:t>Sansonetti</w:t>
            </w:r>
            <w:proofErr w:type="spellEnd"/>
            <w:r w:rsidRPr="001D676C">
              <w:rPr>
                <w:rFonts w:ascii="Book Antiqua" w:hAnsi="Book Antiqua" w:cs="Times New Roman"/>
                <w:sz w:val="24"/>
                <w:szCs w:val="24"/>
                <w:lang w:val="en-US"/>
              </w:rPr>
              <w:t xml:space="preserve"> Philippe; </w:t>
            </w:r>
            <w:proofErr w:type="spellStart"/>
            <w:r w:rsidRPr="001D676C">
              <w:rPr>
                <w:rFonts w:ascii="Book Antiqua" w:hAnsi="Book Antiqua" w:cs="Times New Roman"/>
                <w:sz w:val="24"/>
                <w:szCs w:val="24"/>
                <w:lang w:val="en-US"/>
              </w:rPr>
              <w:t>Parsot</w:t>
            </w:r>
            <w:proofErr w:type="spellEnd"/>
            <w:r w:rsidRPr="001D676C">
              <w:rPr>
                <w:rFonts w:ascii="Book Antiqua" w:hAnsi="Book Antiqua" w:cs="Times New Roman"/>
                <w:sz w:val="24"/>
                <w:szCs w:val="24"/>
                <w:lang w:val="en-US"/>
              </w:rPr>
              <w:t xml:space="preserve"> Claude</w:t>
            </w:r>
          </w:p>
        </w:tc>
        <w:tc>
          <w:tcPr>
            <w:tcW w:w="883" w:type="pct"/>
            <w:gridSpan w:val="3"/>
            <w:shd w:val="clear" w:color="auto" w:fill="auto"/>
            <w:noWrap/>
          </w:tcPr>
          <w:p w14:paraId="3CD87C18"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US6696249 (B1)</w:t>
            </w:r>
          </w:p>
        </w:tc>
      </w:tr>
      <w:tr w:rsidR="001D676C" w:rsidRPr="001D676C" w14:paraId="565FDA0C" w14:textId="77777777" w:rsidTr="002F7218">
        <w:trPr>
          <w:trHeight w:val="1252"/>
        </w:trPr>
        <w:tc>
          <w:tcPr>
            <w:tcW w:w="1277" w:type="pct"/>
            <w:shd w:val="clear" w:color="auto" w:fill="auto"/>
          </w:tcPr>
          <w:p w14:paraId="7AEF6F43"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Method of detecting substance inhibiting type III secretion mechanism of bacterium and the function of secretory protein thereof</w:t>
            </w:r>
          </w:p>
        </w:tc>
        <w:tc>
          <w:tcPr>
            <w:tcW w:w="1670" w:type="pct"/>
            <w:shd w:val="clear" w:color="auto" w:fill="auto"/>
          </w:tcPr>
          <w:p w14:paraId="4E8C4D5B" w14:textId="6EC1AE98"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A method whereby a substance specifically inhibiting the type III secretion mechanism and the function of a type III secretory protein secreted therefrom can be detected in large amounts within a short period of time without depending on a</w:t>
            </w:r>
            <w:r w:rsidR="002F7218">
              <w:rPr>
                <w:rFonts w:ascii="Book Antiqua" w:hAnsi="Book Antiqua" w:cs="Times New Roman"/>
                <w:sz w:val="24"/>
                <w:szCs w:val="24"/>
                <w:lang w:val="en-US"/>
              </w:rPr>
              <w:t>ny animal infection experiments</w:t>
            </w:r>
          </w:p>
        </w:tc>
        <w:tc>
          <w:tcPr>
            <w:tcW w:w="507" w:type="pct"/>
            <w:shd w:val="clear" w:color="auto" w:fill="auto"/>
          </w:tcPr>
          <w:p w14:paraId="77808B2D"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2001</w:t>
            </w:r>
          </w:p>
        </w:tc>
        <w:tc>
          <w:tcPr>
            <w:tcW w:w="663" w:type="pct"/>
            <w:shd w:val="clear" w:color="auto" w:fill="auto"/>
          </w:tcPr>
          <w:p w14:paraId="1968258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Omura Satoshi;</w:t>
            </w:r>
          </w:p>
          <w:p w14:paraId="4B73658F"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Abe Akio</w:t>
            </w:r>
          </w:p>
        </w:tc>
        <w:tc>
          <w:tcPr>
            <w:tcW w:w="883" w:type="pct"/>
            <w:gridSpan w:val="3"/>
            <w:shd w:val="clear" w:color="auto" w:fill="auto"/>
            <w:noWrap/>
          </w:tcPr>
          <w:p w14:paraId="250BF26C"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KR1020020086208</w:t>
            </w:r>
          </w:p>
        </w:tc>
      </w:tr>
      <w:tr w:rsidR="001D676C" w:rsidRPr="001D676C" w14:paraId="3E2E2B1A" w14:textId="77777777" w:rsidTr="002F7218">
        <w:trPr>
          <w:trHeight w:val="1424"/>
        </w:trPr>
        <w:tc>
          <w:tcPr>
            <w:tcW w:w="1277" w:type="pct"/>
            <w:shd w:val="clear" w:color="auto" w:fill="auto"/>
          </w:tcPr>
          <w:p w14:paraId="363CDCC5"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Secreted </w:t>
            </w:r>
            <w:r w:rsidRPr="001D676C">
              <w:rPr>
                <w:rFonts w:ascii="Book Antiqua" w:hAnsi="Book Antiqua" w:cs="Times New Roman"/>
                <w:i/>
                <w:sz w:val="24"/>
                <w:szCs w:val="24"/>
                <w:lang w:val="en-US"/>
              </w:rPr>
              <w:t>Chlamydia</w:t>
            </w:r>
            <w:r w:rsidRPr="001D676C">
              <w:rPr>
                <w:rFonts w:ascii="Book Antiqua" w:hAnsi="Book Antiqua" w:cs="Times New Roman"/>
                <w:sz w:val="24"/>
                <w:szCs w:val="24"/>
                <w:lang w:val="en-US"/>
              </w:rPr>
              <w:t xml:space="preserve"> polypeptides and method for identifying such polypeptides by their secretion by a type III secretion pathway of a Gram-</w:t>
            </w:r>
            <w:r w:rsidRPr="001D676C">
              <w:rPr>
                <w:rFonts w:ascii="Book Antiqua" w:hAnsi="Book Antiqua" w:cs="Times New Roman"/>
                <w:sz w:val="24"/>
                <w:szCs w:val="24"/>
                <w:lang w:val="en-US"/>
              </w:rPr>
              <w:lastRenderedPageBreak/>
              <w:t>negative bacteria.</w:t>
            </w:r>
          </w:p>
        </w:tc>
        <w:tc>
          <w:tcPr>
            <w:tcW w:w="1670" w:type="pct"/>
            <w:shd w:val="clear" w:color="auto" w:fill="auto"/>
          </w:tcPr>
          <w:p w14:paraId="57EE464F" w14:textId="1753ED2A"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lastRenderedPageBreak/>
              <w:t xml:space="preserve">The present invention uses a heterologous secretion system, namely a type III system, to investigate whether some </w:t>
            </w:r>
            <w:r w:rsidRPr="001D676C">
              <w:rPr>
                <w:rFonts w:ascii="Book Antiqua" w:hAnsi="Book Antiqua" w:cs="Times New Roman"/>
                <w:i/>
                <w:sz w:val="24"/>
                <w:szCs w:val="24"/>
                <w:lang w:val="en-US"/>
              </w:rPr>
              <w:t>Chlamydia</w:t>
            </w:r>
            <w:r w:rsidRPr="001D676C">
              <w:rPr>
                <w:rFonts w:ascii="Book Antiqua" w:hAnsi="Book Antiqua" w:cs="Times New Roman"/>
                <w:sz w:val="24"/>
                <w:szCs w:val="24"/>
                <w:lang w:val="en-US"/>
              </w:rPr>
              <w:t xml:space="preserve"> proteins, especially </w:t>
            </w:r>
            <w:proofErr w:type="spellStart"/>
            <w:r w:rsidRPr="001D676C">
              <w:rPr>
                <w:rFonts w:ascii="Book Antiqua" w:hAnsi="Book Antiqua" w:cs="Times New Roman"/>
                <w:sz w:val="24"/>
                <w:szCs w:val="24"/>
                <w:lang w:val="en-US"/>
              </w:rPr>
              <w:t>Inc</w:t>
            </w:r>
            <w:proofErr w:type="spellEnd"/>
            <w:r w:rsidRPr="001D676C">
              <w:rPr>
                <w:rFonts w:ascii="Book Antiqua" w:hAnsi="Book Antiqua" w:cs="Times New Roman"/>
                <w:sz w:val="24"/>
                <w:szCs w:val="24"/>
                <w:lang w:val="en-US"/>
              </w:rPr>
              <w:t xml:space="preserve"> proteins and other proteins </w:t>
            </w:r>
            <w:r w:rsidRPr="001D676C">
              <w:rPr>
                <w:rFonts w:ascii="Book Antiqua" w:hAnsi="Book Antiqua" w:cs="Times New Roman"/>
                <w:sz w:val="24"/>
                <w:szCs w:val="24"/>
                <w:lang w:val="en-US"/>
              </w:rPr>
              <w:lastRenderedPageBreak/>
              <w:t xml:space="preserve">exhibiting a similar </w:t>
            </w:r>
            <w:proofErr w:type="spellStart"/>
            <w:r w:rsidRPr="001D676C">
              <w:rPr>
                <w:rFonts w:ascii="Book Antiqua" w:hAnsi="Book Antiqua" w:cs="Times New Roman"/>
                <w:sz w:val="24"/>
                <w:szCs w:val="24"/>
                <w:lang w:val="en-US"/>
              </w:rPr>
              <w:t>hydropathy</w:t>
            </w:r>
            <w:proofErr w:type="spellEnd"/>
            <w:r w:rsidRPr="001D676C">
              <w:rPr>
                <w:rFonts w:ascii="Book Antiqua" w:hAnsi="Book Antiqua" w:cs="Times New Roman"/>
                <w:sz w:val="24"/>
                <w:szCs w:val="24"/>
                <w:lang w:val="en-US"/>
              </w:rPr>
              <w:t xml:space="preserve"> profile, might be secreted and demonstrates that these hybrid proteins are secreted by the type III secretion system of </w:t>
            </w:r>
            <w:proofErr w:type="spellStart"/>
            <w:r w:rsidR="00C34097" w:rsidRPr="001D676C">
              <w:rPr>
                <w:rFonts w:ascii="Book Antiqua" w:hAnsi="Book Antiqua" w:cs="Times New Roman"/>
                <w:i/>
                <w:sz w:val="24"/>
                <w:szCs w:val="24"/>
                <w:lang w:val="en-US"/>
              </w:rPr>
              <w:t>Shigella</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flexneri</w:t>
            </w:r>
            <w:proofErr w:type="spellEnd"/>
          </w:p>
        </w:tc>
        <w:tc>
          <w:tcPr>
            <w:tcW w:w="507" w:type="pct"/>
            <w:shd w:val="clear" w:color="auto" w:fill="auto"/>
          </w:tcPr>
          <w:p w14:paraId="6B0C2F3F"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2003</w:t>
            </w:r>
          </w:p>
        </w:tc>
        <w:tc>
          <w:tcPr>
            <w:tcW w:w="663" w:type="pct"/>
            <w:shd w:val="clear" w:color="auto" w:fill="auto"/>
          </w:tcPr>
          <w:p w14:paraId="4D7D68F7" w14:textId="77777777" w:rsidR="00537BDF" w:rsidRPr="001D676C" w:rsidRDefault="00537BDF" w:rsidP="001D676C">
            <w:pPr>
              <w:spacing w:after="0"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Subtil</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Agathe</w:t>
            </w:r>
            <w:proofErr w:type="spellEnd"/>
            <w:r w:rsidRPr="001D676C">
              <w:rPr>
                <w:rFonts w:ascii="Book Antiqua" w:hAnsi="Book Antiqua" w:cs="Times New Roman"/>
                <w:sz w:val="24"/>
                <w:szCs w:val="24"/>
                <w:lang w:val="en-US"/>
              </w:rPr>
              <w:t xml:space="preserve">; </w:t>
            </w:r>
          </w:p>
          <w:p w14:paraId="5F30A6EB" w14:textId="77777777" w:rsidR="00537BDF" w:rsidRPr="001D676C" w:rsidRDefault="00537BDF" w:rsidP="001D676C">
            <w:pPr>
              <w:spacing w:after="0"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Parsot</w:t>
            </w:r>
            <w:proofErr w:type="spellEnd"/>
            <w:r w:rsidRPr="001D676C">
              <w:rPr>
                <w:rFonts w:ascii="Book Antiqua" w:hAnsi="Book Antiqua" w:cs="Times New Roman"/>
                <w:sz w:val="24"/>
                <w:szCs w:val="24"/>
                <w:lang w:val="en-US"/>
              </w:rPr>
              <w:t xml:space="preserve"> Claude;</w:t>
            </w:r>
          </w:p>
          <w:p w14:paraId="68806162" w14:textId="77777777" w:rsidR="00537BDF" w:rsidRPr="001D676C" w:rsidRDefault="00537BDF" w:rsidP="001D676C">
            <w:pPr>
              <w:spacing w:after="0"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Dautry-Varsat</w:t>
            </w:r>
            <w:proofErr w:type="spellEnd"/>
            <w:r w:rsidRPr="001D676C">
              <w:rPr>
                <w:rFonts w:ascii="Book Antiqua" w:hAnsi="Book Antiqua" w:cs="Times New Roman"/>
                <w:sz w:val="24"/>
                <w:szCs w:val="24"/>
                <w:lang w:val="en-US"/>
              </w:rPr>
              <w:t>, Alice</w:t>
            </w:r>
          </w:p>
        </w:tc>
        <w:tc>
          <w:tcPr>
            <w:tcW w:w="883" w:type="pct"/>
            <w:gridSpan w:val="3"/>
            <w:shd w:val="clear" w:color="auto" w:fill="auto"/>
          </w:tcPr>
          <w:p w14:paraId="2024C88A"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US2004131624 (A1)</w:t>
            </w:r>
          </w:p>
        </w:tc>
      </w:tr>
      <w:tr w:rsidR="001D676C" w:rsidRPr="001D676C" w14:paraId="067F8421" w14:textId="77777777" w:rsidTr="002F7218">
        <w:trPr>
          <w:trHeight w:val="409"/>
        </w:trPr>
        <w:tc>
          <w:tcPr>
            <w:tcW w:w="1277" w:type="pct"/>
            <w:shd w:val="clear" w:color="auto" w:fill="auto"/>
          </w:tcPr>
          <w:p w14:paraId="0C385D8A"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Bacterial system for protein transport in eukaryotic cells</w:t>
            </w:r>
          </w:p>
        </w:tc>
        <w:tc>
          <w:tcPr>
            <w:tcW w:w="1670" w:type="pct"/>
            <w:shd w:val="clear" w:color="auto" w:fill="auto"/>
          </w:tcPr>
          <w:p w14:paraId="6969297C" w14:textId="5EC38065"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Development of a system for the targeted transport of proteins into eukaryotic cells by using a type III secretion system and bacteria strains that are mutated in </w:t>
            </w:r>
            <w:proofErr w:type="spellStart"/>
            <w:r w:rsidRPr="001D676C">
              <w:rPr>
                <w:rFonts w:ascii="Book Antiqua" w:hAnsi="Book Antiqua" w:cs="Times New Roman"/>
                <w:i/>
                <w:sz w:val="24"/>
                <w:szCs w:val="24"/>
                <w:lang w:val="en-US"/>
              </w:rPr>
              <w:t>hpa</w:t>
            </w:r>
            <w:r w:rsidRPr="001D676C">
              <w:rPr>
                <w:rFonts w:ascii="Book Antiqua" w:hAnsi="Book Antiqua" w:cs="Times New Roman"/>
                <w:sz w:val="24"/>
                <w:szCs w:val="24"/>
                <w:lang w:val="en-US"/>
              </w:rPr>
              <w:t>B</w:t>
            </w:r>
            <w:proofErr w:type="spellEnd"/>
            <w:r w:rsidRPr="001D676C">
              <w:rPr>
                <w:rFonts w:ascii="Book Antiqua" w:hAnsi="Book Antiqua" w:cs="Times New Roman"/>
                <w:sz w:val="24"/>
                <w:szCs w:val="24"/>
                <w:lang w:val="en-US"/>
              </w:rPr>
              <w:t xml:space="preserve"> or homogenous genes. The inventive bacterial system is used to transport bacterial proteins into eukaryotic cells, in order to influence or modify cellular processes such as gene expression, growth, development an</w:t>
            </w:r>
            <w:r w:rsidR="002F7218">
              <w:rPr>
                <w:rFonts w:ascii="Book Antiqua" w:hAnsi="Book Antiqua" w:cs="Times New Roman"/>
                <w:sz w:val="24"/>
                <w:szCs w:val="24"/>
                <w:lang w:val="en-US"/>
              </w:rPr>
              <w:t xml:space="preserve">d </w:t>
            </w:r>
            <w:proofErr w:type="spellStart"/>
            <w:r w:rsidR="002F7218">
              <w:rPr>
                <w:rFonts w:ascii="Book Antiqua" w:hAnsi="Book Antiqua" w:cs="Times New Roman"/>
                <w:sz w:val="24"/>
                <w:szCs w:val="24"/>
                <w:lang w:val="en-US"/>
              </w:rPr>
              <w:t>defence</w:t>
            </w:r>
            <w:proofErr w:type="spellEnd"/>
            <w:r w:rsidR="002F7218">
              <w:rPr>
                <w:rFonts w:ascii="Book Antiqua" w:hAnsi="Book Antiqua" w:cs="Times New Roman"/>
                <w:sz w:val="24"/>
                <w:szCs w:val="24"/>
                <w:lang w:val="en-US"/>
              </w:rPr>
              <w:t>/resistance mechanisms</w:t>
            </w:r>
          </w:p>
        </w:tc>
        <w:tc>
          <w:tcPr>
            <w:tcW w:w="507" w:type="pct"/>
            <w:shd w:val="clear" w:color="auto" w:fill="auto"/>
          </w:tcPr>
          <w:p w14:paraId="0269564A"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2005</w:t>
            </w:r>
          </w:p>
        </w:tc>
        <w:tc>
          <w:tcPr>
            <w:tcW w:w="663" w:type="pct"/>
            <w:shd w:val="clear" w:color="auto" w:fill="auto"/>
          </w:tcPr>
          <w:p w14:paraId="1E1FF90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 xml:space="preserve">Bonas Ulla; </w:t>
            </w:r>
          </w:p>
          <w:p w14:paraId="4BA03D9C"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Buettner Daniela</w:t>
            </w:r>
          </w:p>
        </w:tc>
        <w:tc>
          <w:tcPr>
            <w:tcW w:w="883" w:type="pct"/>
            <w:gridSpan w:val="3"/>
            <w:shd w:val="clear" w:color="auto" w:fill="auto"/>
          </w:tcPr>
          <w:p w14:paraId="5D685486"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WO2005085417 (A2)</w:t>
            </w:r>
          </w:p>
        </w:tc>
      </w:tr>
      <w:tr w:rsidR="001D676C" w:rsidRPr="001D676C" w14:paraId="5276AB88" w14:textId="77777777" w:rsidTr="002F7218">
        <w:trPr>
          <w:trHeight w:val="1364"/>
        </w:trPr>
        <w:tc>
          <w:tcPr>
            <w:tcW w:w="1277" w:type="pct"/>
            <w:shd w:val="clear" w:color="auto" w:fill="auto"/>
          </w:tcPr>
          <w:p w14:paraId="64FCAB98"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Methods of identifying modulators of bacterial type III protein secretion system</w:t>
            </w:r>
          </w:p>
        </w:tc>
        <w:tc>
          <w:tcPr>
            <w:tcW w:w="1670" w:type="pct"/>
            <w:shd w:val="clear" w:color="auto" w:fill="auto"/>
          </w:tcPr>
          <w:p w14:paraId="4C4FDC9B" w14:textId="5C0618CC"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Provides methods for identifying inhibitors or activators of bacterial type III protein secretion system by using a recombinant beta-lactamase that can be secreted by a type III protein secretion system. The assay could be easily adapted to a high throughput mode to allow </w:t>
            </w:r>
            <w:r w:rsidRPr="001D676C">
              <w:rPr>
                <w:rFonts w:ascii="Book Antiqua" w:hAnsi="Book Antiqua" w:cs="Times New Roman"/>
                <w:sz w:val="24"/>
                <w:szCs w:val="24"/>
                <w:lang w:val="en-US"/>
              </w:rPr>
              <w:lastRenderedPageBreak/>
              <w:t>daily screening of seve</w:t>
            </w:r>
            <w:r w:rsidR="002F7218">
              <w:rPr>
                <w:rFonts w:ascii="Book Antiqua" w:hAnsi="Book Antiqua" w:cs="Times New Roman"/>
                <w:sz w:val="24"/>
                <w:szCs w:val="24"/>
                <w:lang w:val="en-US"/>
              </w:rPr>
              <w:t>ral tens of thousands compounds</w:t>
            </w:r>
          </w:p>
        </w:tc>
        <w:tc>
          <w:tcPr>
            <w:tcW w:w="507" w:type="pct"/>
            <w:shd w:val="clear" w:color="auto" w:fill="auto"/>
          </w:tcPr>
          <w:p w14:paraId="2ECEFFD9"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2005</w:t>
            </w:r>
          </w:p>
        </w:tc>
        <w:tc>
          <w:tcPr>
            <w:tcW w:w="663" w:type="pct"/>
            <w:shd w:val="clear" w:color="auto" w:fill="auto"/>
          </w:tcPr>
          <w:p w14:paraId="563A03FE"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Goldschmidt  Raul; Loeloff  Michael</w:t>
            </w:r>
          </w:p>
        </w:tc>
        <w:tc>
          <w:tcPr>
            <w:tcW w:w="883" w:type="pct"/>
            <w:gridSpan w:val="3"/>
            <w:shd w:val="clear" w:color="auto" w:fill="auto"/>
          </w:tcPr>
          <w:p w14:paraId="0AB81127"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WO2005113791 (A2)</w:t>
            </w:r>
          </w:p>
        </w:tc>
      </w:tr>
      <w:tr w:rsidR="001D676C" w:rsidRPr="001D676C" w14:paraId="75FAC553" w14:textId="77777777" w:rsidTr="002F7218">
        <w:trPr>
          <w:trHeight w:val="1861"/>
        </w:trPr>
        <w:tc>
          <w:tcPr>
            <w:tcW w:w="1277" w:type="pct"/>
            <w:shd w:val="clear" w:color="auto" w:fill="auto"/>
          </w:tcPr>
          <w:p w14:paraId="2D9F5A3F"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Pharmaceutical composition for the treatment of bacterial infections and sepsis</w:t>
            </w:r>
          </w:p>
        </w:tc>
        <w:tc>
          <w:tcPr>
            <w:tcW w:w="1670" w:type="pct"/>
            <w:shd w:val="clear" w:color="auto" w:fill="auto"/>
          </w:tcPr>
          <w:p w14:paraId="5555F48F" w14:textId="1573A647"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involves a pharmaceutical composition comprising at least</w:t>
            </w:r>
            <w:r w:rsidR="001165AD" w:rsidRPr="001D676C">
              <w:rPr>
                <w:rFonts w:ascii="Book Antiqua" w:hAnsi="Book Antiqua" w:cs="Times New Roman"/>
                <w:sz w:val="24"/>
                <w:szCs w:val="24"/>
                <w:lang w:val="en-US"/>
              </w:rPr>
              <w:t xml:space="preserve"> one glycogen synthase kinase 3 </w:t>
            </w:r>
            <w:r w:rsidR="001165AD" w:rsidRPr="001D676C">
              <w:rPr>
                <w:rFonts w:ascii="Book Antiqua" w:hAnsi="Book Antiqua" w:cs="Times New Roman"/>
                <w:sz w:val="24"/>
                <w:szCs w:val="24"/>
              </w:rPr>
              <w:t>β</w:t>
            </w:r>
            <w:r w:rsidR="001165AD" w:rsidRPr="001D676C">
              <w:rPr>
                <w:rFonts w:ascii="Book Antiqua" w:hAnsi="Book Antiqua" w:cs="Times New Roman"/>
                <w:sz w:val="24"/>
                <w:szCs w:val="24"/>
                <w:lang w:val="en-US"/>
              </w:rPr>
              <w:t>-</w:t>
            </w:r>
            <w:r w:rsidRPr="001D676C">
              <w:rPr>
                <w:rFonts w:ascii="Book Antiqua" w:hAnsi="Book Antiqua" w:cs="Times New Roman"/>
                <w:sz w:val="24"/>
                <w:szCs w:val="24"/>
                <w:lang w:val="en-US"/>
              </w:rPr>
              <w:t>; inhibitor, at least one Rho-kinase inhibitor, and an optional adequate pharmaceutical carrier for producing a drug for the preventive or therapeutic treatment of bacterial infectious diseases by synergistically increasing synthesis and secretion of type IIA secretory phospholipase A2 into the bloodstream so as to boost the body's in</w:t>
            </w:r>
            <w:r w:rsidR="002F7218">
              <w:rPr>
                <w:rFonts w:ascii="Book Antiqua" w:hAnsi="Book Antiqua" w:cs="Times New Roman"/>
                <w:sz w:val="24"/>
                <w:szCs w:val="24"/>
                <w:lang w:val="en-US"/>
              </w:rPr>
              <w:t>herent resistance to infections</w:t>
            </w:r>
          </w:p>
        </w:tc>
        <w:tc>
          <w:tcPr>
            <w:tcW w:w="507" w:type="pct"/>
            <w:shd w:val="clear" w:color="auto" w:fill="auto"/>
          </w:tcPr>
          <w:p w14:paraId="5D93EB56"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2005</w:t>
            </w:r>
          </w:p>
        </w:tc>
        <w:tc>
          <w:tcPr>
            <w:tcW w:w="663" w:type="pct"/>
            <w:shd w:val="clear" w:color="auto" w:fill="auto"/>
          </w:tcPr>
          <w:p w14:paraId="0EB836D5"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Menschikowski Mario; Hagelgans Albert; Siegert Gabriele</w:t>
            </w:r>
          </w:p>
        </w:tc>
        <w:tc>
          <w:tcPr>
            <w:tcW w:w="883" w:type="pct"/>
            <w:gridSpan w:val="3"/>
            <w:shd w:val="clear" w:color="auto" w:fill="auto"/>
            <w:noWrap/>
          </w:tcPr>
          <w:p w14:paraId="4C1C5522"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WO2005120475</w:t>
            </w:r>
          </w:p>
        </w:tc>
      </w:tr>
      <w:tr w:rsidR="001D676C" w:rsidRPr="001D676C" w14:paraId="560072D3" w14:textId="77777777" w:rsidTr="002F7218">
        <w:trPr>
          <w:trHeight w:val="672"/>
        </w:trPr>
        <w:tc>
          <w:tcPr>
            <w:tcW w:w="1277" w:type="pct"/>
            <w:shd w:val="clear" w:color="auto" w:fill="auto"/>
          </w:tcPr>
          <w:p w14:paraId="30710866" w14:textId="77777777" w:rsidR="00537BDF" w:rsidRPr="001D676C" w:rsidRDefault="00537BDF" w:rsidP="001D676C">
            <w:pPr>
              <w:spacing w:after="0"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Pyridone</w:t>
            </w:r>
            <w:proofErr w:type="spellEnd"/>
            <w:r w:rsidRPr="001D676C">
              <w:rPr>
                <w:rFonts w:ascii="Book Antiqua" w:hAnsi="Book Antiqua" w:cs="Times New Roman"/>
                <w:sz w:val="24"/>
                <w:szCs w:val="24"/>
                <w:lang w:val="en-US"/>
              </w:rPr>
              <w:t xml:space="preserve"> compounds as inhibitors of bacterial type III protein secretion systems</w:t>
            </w:r>
          </w:p>
        </w:tc>
        <w:tc>
          <w:tcPr>
            <w:tcW w:w="1670" w:type="pct"/>
            <w:shd w:val="clear" w:color="auto" w:fill="auto"/>
          </w:tcPr>
          <w:p w14:paraId="7B5C05A5" w14:textId="7F7D7B37"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Provides compounds that inhibit type III protein secretion useful for the treatment and prevention of bacterial infections, particularly those caused by Gram-negative bact</w:t>
            </w:r>
            <w:r w:rsidR="002F7218">
              <w:rPr>
                <w:rFonts w:ascii="Book Antiqua" w:hAnsi="Book Antiqua" w:cs="Times New Roman"/>
                <w:sz w:val="24"/>
                <w:szCs w:val="24"/>
                <w:lang w:val="en-US"/>
              </w:rPr>
              <w:t>eria, and methods for their use</w:t>
            </w:r>
          </w:p>
        </w:tc>
        <w:tc>
          <w:tcPr>
            <w:tcW w:w="507" w:type="pct"/>
            <w:shd w:val="clear" w:color="auto" w:fill="auto"/>
          </w:tcPr>
          <w:p w14:paraId="14518DEB"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2005</w:t>
            </w:r>
          </w:p>
        </w:tc>
        <w:tc>
          <w:tcPr>
            <w:tcW w:w="801" w:type="pct"/>
            <w:gridSpan w:val="2"/>
            <w:shd w:val="clear" w:color="auto" w:fill="auto"/>
            <w:noWrap/>
          </w:tcPr>
          <w:p w14:paraId="17BE3755"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Li Xiaobing</w:t>
            </w:r>
          </w:p>
        </w:tc>
        <w:tc>
          <w:tcPr>
            <w:tcW w:w="745" w:type="pct"/>
            <w:gridSpan w:val="2"/>
            <w:shd w:val="clear" w:color="auto" w:fill="auto"/>
            <w:noWrap/>
          </w:tcPr>
          <w:p w14:paraId="775D6BE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US2005256137 (A1)</w:t>
            </w:r>
          </w:p>
        </w:tc>
      </w:tr>
      <w:tr w:rsidR="001D676C" w:rsidRPr="001D676C" w14:paraId="3D0E4BE9" w14:textId="77777777" w:rsidTr="002F7218">
        <w:trPr>
          <w:trHeight w:val="1185"/>
        </w:trPr>
        <w:tc>
          <w:tcPr>
            <w:tcW w:w="1277" w:type="pct"/>
            <w:shd w:val="clear" w:color="auto" w:fill="auto"/>
          </w:tcPr>
          <w:p w14:paraId="6A41EBA1" w14:textId="77777777" w:rsidR="00537BDF" w:rsidRPr="001D676C" w:rsidRDefault="008C36E4"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Methods for stimulating an immune response using bacterial antigen delivery s</w:t>
            </w:r>
            <w:r w:rsidR="00537BDF" w:rsidRPr="001D676C">
              <w:rPr>
                <w:rFonts w:ascii="Book Antiqua" w:hAnsi="Book Antiqua" w:cs="Times New Roman"/>
                <w:sz w:val="24"/>
                <w:szCs w:val="24"/>
                <w:lang w:val="en-US"/>
              </w:rPr>
              <w:t>ystem</w:t>
            </w:r>
          </w:p>
        </w:tc>
        <w:tc>
          <w:tcPr>
            <w:tcW w:w="1670" w:type="pct"/>
            <w:shd w:val="clear" w:color="auto" w:fill="auto"/>
          </w:tcPr>
          <w:p w14:paraId="7DF97DAA" w14:textId="193D4DE1"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Provides methods for stimulating and/or increasing an immune response against tumor antigens through the use of the type III secretion system of bacteria. The invention also relates to the preparation of antigen presenting cells from peripheral blood mononuclear cells by using bacteria with a type III secretion s</w:t>
            </w:r>
            <w:r w:rsidR="002F7218">
              <w:rPr>
                <w:rFonts w:ascii="Book Antiqua" w:hAnsi="Book Antiqua" w:cs="Times New Roman"/>
                <w:sz w:val="24"/>
                <w:szCs w:val="24"/>
                <w:lang w:val="en-US"/>
              </w:rPr>
              <w:t>ystem</w:t>
            </w:r>
          </w:p>
        </w:tc>
        <w:tc>
          <w:tcPr>
            <w:tcW w:w="507" w:type="pct"/>
            <w:shd w:val="clear" w:color="auto" w:fill="auto"/>
          </w:tcPr>
          <w:p w14:paraId="6756DE76"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2006</w:t>
            </w:r>
          </w:p>
        </w:tc>
        <w:tc>
          <w:tcPr>
            <w:tcW w:w="845" w:type="pct"/>
            <w:gridSpan w:val="3"/>
            <w:shd w:val="clear" w:color="auto" w:fill="auto"/>
          </w:tcPr>
          <w:p w14:paraId="0AA150E1" w14:textId="710A0E16" w:rsidR="00537BDF" w:rsidRPr="001D676C" w:rsidRDefault="002F7218" w:rsidP="001D676C">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Old Lloyd J</w:t>
            </w:r>
            <w:r w:rsidR="00537BDF" w:rsidRPr="001D676C">
              <w:rPr>
                <w:rFonts w:ascii="Book Antiqua" w:hAnsi="Book Antiqua" w:cs="Times New Roman"/>
                <w:sz w:val="24"/>
                <w:szCs w:val="24"/>
                <w:lang w:val="en-US"/>
              </w:rPr>
              <w:t xml:space="preserve">; </w:t>
            </w:r>
          </w:p>
          <w:p w14:paraId="69A86C73"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Ritter </w:t>
            </w:r>
            <w:proofErr w:type="spellStart"/>
            <w:r w:rsidRPr="001D676C">
              <w:rPr>
                <w:rFonts w:ascii="Book Antiqua" w:hAnsi="Book Antiqua" w:cs="Times New Roman"/>
                <w:sz w:val="24"/>
                <w:szCs w:val="24"/>
                <w:lang w:val="en-US"/>
              </w:rPr>
              <w:t>Gerd</w:t>
            </w:r>
            <w:proofErr w:type="spellEnd"/>
            <w:r w:rsidRPr="001D676C">
              <w:rPr>
                <w:rFonts w:ascii="Book Antiqua" w:hAnsi="Book Antiqua" w:cs="Times New Roman"/>
                <w:sz w:val="24"/>
                <w:szCs w:val="24"/>
                <w:lang w:val="en-US"/>
              </w:rPr>
              <w:t xml:space="preserve">; </w:t>
            </w:r>
          </w:p>
          <w:p w14:paraId="7D557820"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Nishikawa </w:t>
            </w:r>
            <w:proofErr w:type="spellStart"/>
            <w:r w:rsidRPr="001D676C">
              <w:rPr>
                <w:rFonts w:ascii="Book Antiqua" w:hAnsi="Book Antiqua" w:cs="Times New Roman"/>
                <w:sz w:val="24"/>
                <w:szCs w:val="24"/>
                <w:lang w:val="en-US"/>
              </w:rPr>
              <w:t>Hiroyoshi</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Gnjatic</w:t>
            </w:r>
            <w:proofErr w:type="spellEnd"/>
            <w:r w:rsidRPr="001D676C">
              <w:rPr>
                <w:rFonts w:ascii="Book Antiqua" w:hAnsi="Book Antiqua" w:cs="Times New Roman"/>
                <w:sz w:val="24"/>
                <w:szCs w:val="24"/>
                <w:lang w:val="en-US"/>
              </w:rPr>
              <w:t xml:space="preserve"> </w:t>
            </w:r>
            <w:proofErr w:type="spellStart"/>
            <w:r w:rsidRPr="001D676C">
              <w:rPr>
                <w:rFonts w:ascii="Book Antiqua" w:hAnsi="Book Antiqua" w:cs="Times New Roman"/>
                <w:sz w:val="24"/>
                <w:szCs w:val="24"/>
                <w:lang w:val="en-US"/>
              </w:rPr>
              <w:t>Sacha</w:t>
            </w:r>
            <w:proofErr w:type="spellEnd"/>
            <w:r w:rsidRPr="001D676C">
              <w:rPr>
                <w:rFonts w:ascii="Book Antiqua" w:hAnsi="Book Antiqua" w:cs="Times New Roman"/>
                <w:sz w:val="24"/>
                <w:szCs w:val="24"/>
                <w:lang w:val="en-US"/>
              </w:rPr>
              <w:t xml:space="preserve">; </w:t>
            </w:r>
          </w:p>
          <w:p w14:paraId="52EE6999" w14:textId="08F0EA1D" w:rsidR="00537BDF" w:rsidRPr="001D676C" w:rsidRDefault="002F7218" w:rsidP="001D676C">
            <w:pPr>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Galan Jorge E</w:t>
            </w:r>
          </w:p>
        </w:tc>
        <w:tc>
          <w:tcPr>
            <w:tcW w:w="701" w:type="pct"/>
            <w:shd w:val="clear" w:color="auto" w:fill="auto"/>
            <w:noWrap/>
          </w:tcPr>
          <w:p w14:paraId="1F55E3BB"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US2009324651 (A1)</w:t>
            </w:r>
          </w:p>
        </w:tc>
      </w:tr>
      <w:tr w:rsidR="001D676C" w:rsidRPr="001D676C" w14:paraId="3A026CAA" w14:textId="77777777" w:rsidTr="002F7218">
        <w:trPr>
          <w:trHeight w:val="1144"/>
        </w:trPr>
        <w:tc>
          <w:tcPr>
            <w:tcW w:w="1277" w:type="pct"/>
            <w:shd w:val="clear" w:color="auto" w:fill="auto"/>
          </w:tcPr>
          <w:p w14:paraId="6882EE5A"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Screening system for inhibitors and activators of type III secretion machinery in Gram-negative bacteria</w:t>
            </w:r>
          </w:p>
        </w:tc>
        <w:tc>
          <w:tcPr>
            <w:tcW w:w="1670" w:type="pct"/>
            <w:shd w:val="clear" w:color="auto" w:fill="auto"/>
          </w:tcPr>
          <w:p w14:paraId="01FEE231" w14:textId="5FE169FB"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Provides a screening system (comprising inhibitors and activators of type III secretion machinery) that directly transfers pathogenic proteins of Gram-negative bacteria into a host cell to identify substances capable of activating or inhibiting the secretion of type III protein secretion system</w:t>
            </w:r>
          </w:p>
        </w:tc>
        <w:tc>
          <w:tcPr>
            <w:tcW w:w="507" w:type="pct"/>
            <w:shd w:val="clear" w:color="auto" w:fill="auto"/>
          </w:tcPr>
          <w:p w14:paraId="2A383011"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2006</w:t>
            </w:r>
          </w:p>
        </w:tc>
        <w:tc>
          <w:tcPr>
            <w:tcW w:w="845" w:type="pct"/>
            <w:gridSpan w:val="3"/>
            <w:shd w:val="clear" w:color="auto" w:fill="auto"/>
          </w:tcPr>
          <w:p w14:paraId="4898D3D8"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Hwang In </w:t>
            </w:r>
            <w:proofErr w:type="spellStart"/>
            <w:r w:rsidRPr="001D676C">
              <w:rPr>
                <w:rFonts w:ascii="Book Antiqua" w:hAnsi="Book Antiqua" w:cs="Times New Roman"/>
                <w:sz w:val="24"/>
                <w:szCs w:val="24"/>
                <w:lang w:val="en-US"/>
              </w:rPr>
              <w:t>Gyu</w:t>
            </w:r>
            <w:proofErr w:type="spellEnd"/>
            <w:r w:rsidRPr="001D676C">
              <w:rPr>
                <w:rFonts w:ascii="Book Antiqua" w:hAnsi="Book Antiqua" w:cs="Times New Roman"/>
                <w:sz w:val="24"/>
                <w:szCs w:val="24"/>
                <w:lang w:val="en-US"/>
              </w:rPr>
              <w:t>;</w:t>
            </w:r>
          </w:p>
          <w:p w14:paraId="2A03E3E1"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Moon Jae Sun; </w:t>
            </w:r>
          </w:p>
          <w:p w14:paraId="724A037B"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Kim Sung Uk</w:t>
            </w:r>
          </w:p>
        </w:tc>
        <w:tc>
          <w:tcPr>
            <w:tcW w:w="701" w:type="pct"/>
            <w:shd w:val="clear" w:color="auto" w:fill="auto"/>
          </w:tcPr>
          <w:p w14:paraId="1C74703C"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KR20080051240 (A)</w:t>
            </w:r>
          </w:p>
        </w:tc>
      </w:tr>
      <w:tr w:rsidR="001D676C" w:rsidRPr="001D676C" w14:paraId="2E1B72B8" w14:textId="77777777" w:rsidTr="002F7218">
        <w:trPr>
          <w:trHeight w:val="960"/>
        </w:trPr>
        <w:tc>
          <w:tcPr>
            <w:tcW w:w="1277" w:type="pct"/>
            <w:shd w:val="clear" w:color="auto" w:fill="auto"/>
          </w:tcPr>
          <w:p w14:paraId="0A0F7873"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Application of bovine </w:t>
            </w:r>
            <w:proofErr w:type="spellStart"/>
            <w:r w:rsidRPr="001D676C">
              <w:rPr>
                <w:rFonts w:ascii="Book Antiqua" w:hAnsi="Book Antiqua" w:cs="Times New Roman"/>
                <w:sz w:val="24"/>
                <w:szCs w:val="24"/>
                <w:lang w:val="en-US"/>
              </w:rPr>
              <w:t>lactoferrin</w:t>
            </w:r>
            <w:proofErr w:type="spellEnd"/>
            <w:r w:rsidRPr="001D676C">
              <w:rPr>
                <w:rFonts w:ascii="Book Antiqua" w:hAnsi="Book Antiqua" w:cs="Times New Roman"/>
                <w:sz w:val="24"/>
                <w:szCs w:val="24"/>
                <w:lang w:val="en-US"/>
              </w:rPr>
              <w:t xml:space="preserve"> for preparing a medicinal agent for inhibition of bacteria growth </w:t>
            </w:r>
          </w:p>
        </w:tc>
        <w:tc>
          <w:tcPr>
            <w:tcW w:w="1670" w:type="pct"/>
            <w:shd w:val="clear" w:color="auto" w:fill="auto"/>
          </w:tcPr>
          <w:p w14:paraId="0E8C7A38" w14:textId="07FFB0A4"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invention refers to a new application of bovine </w:t>
            </w:r>
            <w:proofErr w:type="spellStart"/>
            <w:r w:rsidRPr="001D676C">
              <w:rPr>
                <w:rFonts w:ascii="Book Antiqua" w:hAnsi="Book Antiqua" w:cs="Times New Roman"/>
                <w:sz w:val="24"/>
                <w:szCs w:val="24"/>
                <w:lang w:val="en-US"/>
              </w:rPr>
              <w:t>lactoferrin</w:t>
            </w:r>
            <w:proofErr w:type="spellEnd"/>
            <w:r w:rsidRPr="001D676C">
              <w:rPr>
                <w:rFonts w:ascii="Book Antiqua" w:hAnsi="Book Antiqua" w:cs="Times New Roman"/>
                <w:sz w:val="24"/>
                <w:szCs w:val="24"/>
                <w:lang w:val="en-US"/>
              </w:rPr>
              <w:t xml:space="preserve"> for preparing a medicinal agent for inhibiting </w:t>
            </w:r>
            <w:r w:rsidR="0017665F" w:rsidRPr="001D676C">
              <w:rPr>
                <w:rFonts w:ascii="Book Antiqua" w:hAnsi="Book Antiqua" w:cs="Times New Roman"/>
                <w:sz w:val="24"/>
                <w:szCs w:val="24"/>
                <w:lang w:val="en-US"/>
              </w:rPr>
              <w:t>bacteria growth</w:t>
            </w:r>
            <w:r w:rsidRPr="001D676C">
              <w:rPr>
                <w:rFonts w:ascii="Book Antiqua" w:hAnsi="Book Antiqua" w:cs="Times New Roman"/>
                <w:sz w:val="24"/>
                <w:szCs w:val="24"/>
                <w:lang w:val="en-US"/>
              </w:rPr>
              <w:t xml:space="preserve">. The bovine </w:t>
            </w:r>
            <w:proofErr w:type="spellStart"/>
            <w:r w:rsidRPr="001D676C">
              <w:rPr>
                <w:rFonts w:ascii="Book Antiqua" w:hAnsi="Book Antiqua" w:cs="Times New Roman"/>
                <w:sz w:val="24"/>
                <w:szCs w:val="24"/>
                <w:lang w:val="en-US"/>
              </w:rPr>
              <w:t>lactoferrin</w:t>
            </w:r>
            <w:proofErr w:type="spellEnd"/>
            <w:r w:rsidRPr="001D676C">
              <w:rPr>
                <w:rFonts w:ascii="Book Antiqua" w:hAnsi="Book Antiqua" w:cs="Times New Roman"/>
                <w:sz w:val="24"/>
                <w:szCs w:val="24"/>
                <w:lang w:val="en-US"/>
              </w:rPr>
              <w:t xml:space="preserve"> inhibits the growth of bacterial pathogens expressin</w:t>
            </w:r>
            <w:r w:rsidR="002F7218">
              <w:rPr>
                <w:rFonts w:ascii="Book Antiqua" w:hAnsi="Book Antiqua" w:cs="Times New Roman"/>
                <w:sz w:val="24"/>
                <w:szCs w:val="24"/>
                <w:lang w:val="en-US"/>
              </w:rPr>
              <w:t xml:space="preserve">g the type III secretory </w:t>
            </w:r>
            <w:r w:rsidR="002F7218">
              <w:rPr>
                <w:rFonts w:ascii="Book Antiqua" w:hAnsi="Book Antiqua" w:cs="Times New Roman"/>
                <w:sz w:val="24"/>
                <w:szCs w:val="24"/>
                <w:lang w:val="en-US"/>
              </w:rPr>
              <w:lastRenderedPageBreak/>
              <w:t>system</w:t>
            </w:r>
          </w:p>
        </w:tc>
        <w:tc>
          <w:tcPr>
            <w:tcW w:w="507" w:type="pct"/>
            <w:shd w:val="clear" w:color="auto" w:fill="auto"/>
          </w:tcPr>
          <w:p w14:paraId="3E3970CA"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2007</w:t>
            </w:r>
          </w:p>
        </w:tc>
        <w:tc>
          <w:tcPr>
            <w:tcW w:w="801" w:type="pct"/>
            <w:gridSpan w:val="2"/>
            <w:shd w:val="clear" w:color="auto" w:fill="auto"/>
          </w:tcPr>
          <w:p w14:paraId="3CA8C2EF" w14:textId="77777777" w:rsidR="00537BDF" w:rsidRPr="001D676C" w:rsidRDefault="00537BDF" w:rsidP="001D676C">
            <w:pPr>
              <w:spacing w:after="0"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Makmakhon</w:t>
            </w:r>
            <w:proofErr w:type="spellEnd"/>
            <w:r w:rsidRPr="001D676C">
              <w:rPr>
                <w:rFonts w:ascii="Book Antiqua" w:hAnsi="Book Antiqua" w:cs="Times New Roman"/>
                <w:sz w:val="24"/>
                <w:szCs w:val="24"/>
                <w:lang w:val="en-US"/>
              </w:rPr>
              <w:t xml:space="preserve"> Robert </w:t>
            </w:r>
            <w:proofErr w:type="spellStart"/>
            <w:r w:rsidRPr="001D676C">
              <w:rPr>
                <w:rFonts w:ascii="Book Antiqua" w:hAnsi="Book Antiqua" w:cs="Times New Roman"/>
                <w:sz w:val="24"/>
                <w:szCs w:val="24"/>
                <w:lang w:val="en-US"/>
              </w:rPr>
              <w:t>Dzh</w:t>
            </w:r>
            <w:proofErr w:type="spellEnd"/>
            <w:r w:rsidRPr="001D676C">
              <w:rPr>
                <w:rFonts w:ascii="Book Antiqua" w:hAnsi="Book Antiqua" w:cs="Times New Roman"/>
                <w:sz w:val="24"/>
                <w:szCs w:val="24"/>
                <w:lang w:val="en-US"/>
              </w:rPr>
              <w:t xml:space="preserve">; </w:t>
            </w:r>
          </w:p>
          <w:p w14:paraId="314B2497" w14:textId="77777777" w:rsidR="00537BDF" w:rsidRPr="001D676C" w:rsidRDefault="00537BDF" w:rsidP="001D676C">
            <w:pPr>
              <w:spacing w:after="0"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Kliari</w:t>
            </w:r>
            <w:proofErr w:type="spellEnd"/>
            <w:r w:rsidRPr="001D676C">
              <w:rPr>
                <w:rFonts w:ascii="Book Antiqua" w:hAnsi="Book Antiqua" w:cs="Times New Roman"/>
                <w:sz w:val="24"/>
                <w:szCs w:val="24"/>
                <w:lang w:val="en-US"/>
              </w:rPr>
              <w:t xml:space="preserve"> Tomas; </w:t>
            </w:r>
          </w:p>
          <w:p w14:paraId="2AC77F9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Ochoa Tereza</w:t>
            </w:r>
          </w:p>
        </w:tc>
        <w:tc>
          <w:tcPr>
            <w:tcW w:w="745" w:type="pct"/>
            <w:gridSpan w:val="2"/>
            <w:shd w:val="clear" w:color="auto" w:fill="auto"/>
            <w:noWrap/>
          </w:tcPr>
          <w:p w14:paraId="42756E76"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RU2007140789 (A)</w:t>
            </w:r>
          </w:p>
        </w:tc>
      </w:tr>
      <w:tr w:rsidR="001D676C" w:rsidRPr="001D676C" w14:paraId="2D22B540" w14:textId="77777777" w:rsidTr="002F7218">
        <w:trPr>
          <w:trHeight w:val="697"/>
        </w:trPr>
        <w:tc>
          <w:tcPr>
            <w:tcW w:w="1277" w:type="pct"/>
            <w:shd w:val="clear" w:color="auto" w:fill="auto"/>
          </w:tcPr>
          <w:p w14:paraId="6E0CCC1E"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Bacterial secretion system and uses </w:t>
            </w:r>
          </w:p>
        </w:tc>
        <w:tc>
          <w:tcPr>
            <w:tcW w:w="1670" w:type="pct"/>
            <w:shd w:val="clear" w:color="auto" w:fill="auto"/>
            <w:noWrap/>
          </w:tcPr>
          <w:p w14:paraId="7BFF7B7A"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w:t>
            </w:r>
          </w:p>
        </w:tc>
        <w:tc>
          <w:tcPr>
            <w:tcW w:w="507" w:type="pct"/>
            <w:shd w:val="clear" w:color="auto" w:fill="auto"/>
          </w:tcPr>
          <w:p w14:paraId="1330FCC5"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2007</w:t>
            </w:r>
          </w:p>
        </w:tc>
        <w:tc>
          <w:tcPr>
            <w:tcW w:w="801" w:type="pct"/>
            <w:gridSpan w:val="2"/>
            <w:shd w:val="clear" w:color="auto" w:fill="auto"/>
          </w:tcPr>
          <w:p w14:paraId="595DD85F" w14:textId="77777777" w:rsidR="00537BDF" w:rsidRPr="001D676C" w:rsidRDefault="000F4E07"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 xml:space="preserve">Gey Van Pittius Nicolaas </w:t>
            </w:r>
            <w:r w:rsidR="00537BDF" w:rsidRPr="001D676C">
              <w:rPr>
                <w:rFonts w:ascii="Book Antiqua" w:hAnsi="Book Antiqua" w:cs="Times New Roman"/>
                <w:sz w:val="24"/>
                <w:szCs w:val="24"/>
              </w:rPr>
              <w:t xml:space="preserve">Claudius; </w:t>
            </w:r>
          </w:p>
          <w:p w14:paraId="0042A74E"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Warren Robin Mark;</w:t>
            </w:r>
          </w:p>
          <w:p w14:paraId="1819194E"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 Van </w:t>
            </w:r>
            <w:proofErr w:type="spellStart"/>
            <w:r w:rsidRPr="001D676C">
              <w:rPr>
                <w:rFonts w:ascii="Book Antiqua" w:hAnsi="Book Antiqua" w:cs="Times New Roman"/>
                <w:sz w:val="24"/>
                <w:szCs w:val="24"/>
                <w:lang w:val="en-US"/>
              </w:rPr>
              <w:t>Helden</w:t>
            </w:r>
            <w:proofErr w:type="spellEnd"/>
            <w:r w:rsidRPr="001D676C">
              <w:rPr>
                <w:rFonts w:ascii="Book Antiqua" w:hAnsi="Book Antiqua" w:cs="Times New Roman"/>
                <w:sz w:val="24"/>
                <w:szCs w:val="24"/>
                <w:lang w:val="en-US"/>
              </w:rPr>
              <w:t xml:space="preserve"> Paul David</w:t>
            </w:r>
          </w:p>
        </w:tc>
        <w:tc>
          <w:tcPr>
            <w:tcW w:w="745" w:type="pct"/>
            <w:gridSpan w:val="2"/>
            <w:shd w:val="clear" w:color="auto" w:fill="auto"/>
            <w:noWrap/>
          </w:tcPr>
          <w:p w14:paraId="15EC8122"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ZA200706520 (A)</w:t>
            </w:r>
          </w:p>
        </w:tc>
      </w:tr>
      <w:tr w:rsidR="001D676C" w:rsidRPr="001D676C" w14:paraId="55DD648B" w14:textId="77777777" w:rsidTr="002F7218">
        <w:trPr>
          <w:trHeight w:val="346"/>
        </w:trPr>
        <w:tc>
          <w:tcPr>
            <w:tcW w:w="1277" w:type="pct"/>
            <w:shd w:val="clear" w:color="auto" w:fill="auto"/>
          </w:tcPr>
          <w:p w14:paraId="27901141"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Biopolymer and protein production using type III secretion systems of Gram-negative bacteria</w:t>
            </w:r>
          </w:p>
        </w:tc>
        <w:tc>
          <w:tcPr>
            <w:tcW w:w="1670" w:type="pct"/>
            <w:shd w:val="clear" w:color="auto" w:fill="auto"/>
          </w:tcPr>
          <w:p w14:paraId="5CF2AEB9" w14:textId="5F6A0803"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rPr>
              <w:t xml:space="preserve">Provides proteins, polynucleotide, expression cassette, vector and bacterium compositions for obtaining proteins of interest by expression of same in Gram-negative bacteria with a type III secretion system. </w:t>
            </w:r>
            <w:r w:rsidRPr="001D676C">
              <w:rPr>
                <w:rFonts w:ascii="Book Antiqua" w:hAnsi="Book Antiqua" w:cs="Times New Roman"/>
                <w:sz w:val="24"/>
                <w:szCs w:val="24"/>
                <w:lang w:val="en-US"/>
              </w:rPr>
              <w:t>Also provides uses for the proteins obtained in the manufacture of isolated proteins and pharmaceutical com</w:t>
            </w:r>
            <w:r w:rsidR="002F7218">
              <w:rPr>
                <w:rFonts w:ascii="Book Antiqua" w:hAnsi="Book Antiqua" w:cs="Times New Roman"/>
                <w:sz w:val="24"/>
                <w:szCs w:val="24"/>
                <w:lang w:val="en-US"/>
              </w:rPr>
              <w:t>positions</w:t>
            </w:r>
          </w:p>
        </w:tc>
        <w:tc>
          <w:tcPr>
            <w:tcW w:w="507" w:type="pct"/>
            <w:shd w:val="clear" w:color="auto" w:fill="auto"/>
          </w:tcPr>
          <w:p w14:paraId="6525CD51"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2007</w:t>
            </w:r>
          </w:p>
        </w:tc>
        <w:tc>
          <w:tcPr>
            <w:tcW w:w="801" w:type="pct"/>
            <w:gridSpan w:val="2"/>
            <w:shd w:val="clear" w:color="auto" w:fill="auto"/>
          </w:tcPr>
          <w:p w14:paraId="76427BA8"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Voigt Christopher Ashby; </w:t>
            </w:r>
            <w:proofErr w:type="spellStart"/>
            <w:r w:rsidRPr="001D676C">
              <w:rPr>
                <w:rFonts w:ascii="Book Antiqua" w:hAnsi="Book Antiqua" w:cs="Times New Roman"/>
                <w:sz w:val="24"/>
                <w:szCs w:val="24"/>
                <w:lang w:val="en-US"/>
              </w:rPr>
              <w:t>Widmaier</w:t>
            </w:r>
            <w:proofErr w:type="spellEnd"/>
            <w:r w:rsidRPr="001D676C">
              <w:rPr>
                <w:rFonts w:ascii="Book Antiqua" w:hAnsi="Book Antiqua" w:cs="Times New Roman"/>
                <w:sz w:val="24"/>
                <w:szCs w:val="24"/>
                <w:lang w:val="en-US"/>
              </w:rPr>
              <w:t xml:space="preserve"> Daniel Matthew</w:t>
            </w:r>
          </w:p>
        </w:tc>
        <w:tc>
          <w:tcPr>
            <w:tcW w:w="745" w:type="pct"/>
            <w:gridSpan w:val="2"/>
            <w:shd w:val="clear" w:color="auto" w:fill="auto"/>
          </w:tcPr>
          <w:p w14:paraId="6F8ED71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WO2008019183 (A2)</w:t>
            </w:r>
          </w:p>
        </w:tc>
      </w:tr>
      <w:tr w:rsidR="001D676C" w:rsidRPr="001D676C" w14:paraId="5163B10E" w14:textId="77777777" w:rsidTr="002F7218">
        <w:trPr>
          <w:trHeight w:val="1246"/>
        </w:trPr>
        <w:tc>
          <w:tcPr>
            <w:tcW w:w="1277" w:type="pct"/>
            <w:shd w:val="clear" w:color="auto" w:fill="auto"/>
          </w:tcPr>
          <w:p w14:paraId="2966F958"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Use of the </w:t>
            </w:r>
            <w:r w:rsidRPr="001D676C">
              <w:rPr>
                <w:rFonts w:ascii="Book Antiqua" w:hAnsi="Book Antiqua" w:cs="Times New Roman"/>
                <w:i/>
                <w:sz w:val="24"/>
                <w:szCs w:val="24"/>
                <w:lang w:val="en-US"/>
              </w:rPr>
              <w:t xml:space="preserve">Pseudomonas </w:t>
            </w:r>
            <w:proofErr w:type="spellStart"/>
            <w:r w:rsidRPr="001D676C">
              <w:rPr>
                <w:rFonts w:ascii="Book Antiqua" w:hAnsi="Book Antiqua" w:cs="Times New Roman"/>
                <w:i/>
                <w:sz w:val="24"/>
                <w:szCs w:val="24"/>
                <w:lang w:val="en-US"/>
              </w:rPr>
              <w:t>syringae</w:t>
            </w:r>
            <w:proofErr w:type="spellEnd"/>
            <w:r w:rsidRPr="001D676C">
              <w:rPr>
                <w:rFonts w:ascii="Book Antiqua" w:hAnsi="Book Antiqua" w:cs="Times New Roman"/>
                <w:sz w:val="24"/>
                <w:szCs w:val="24"/>
                <w:lang w:val="en-US"/>
              </w:rPr>
              <w:t xml:space="preserve"> effector protein HopU1 related to its ability to ADP-</w:t>
            </w:r>
            <w:proofErr w:type="spellStart"/>
            <w:r w:rsidRPr="001D676C">
              <w:rPr>
                <w:rFonts w:ascii="Book Antiqua" w:hAnsi="Book Antiqua" w:cs="Times New Roman"/>
                <w:sz w:val="24"/>
                <w:szCs w:val="24"/>
                <w:lang w:val="en-US"/>
              </w:rPr>
              <w:t>ribosylate</w:t>
            </w:r>
            <w:proofErr w:type="spellEnd"/>
            <w:r w:rsidRPr="001D676C">
              <w:rPr>
                <w:rFonts w:ascii="Book Antiqua" w:hAnsi="Book Antiqua" w:cs="Times New Roman"/>
                <w:sz w:val="24"/>
                <w:szCs w:val="24"/>
                <w:lang w:val="en-US"/>
              </w:rPr>
              <w:t xml:space="preserve"> eukaryotic RNA binding proteins</w:t>
            </w:r>
          </w:p>
        </w:tc>
        <w:tc>
          <w:tcPr>
            <w:tcW w:w="1670" w:type="pct"/>
            <w:shd w:val="clear" w:color="auto" w:fill="auto"/>
          </w:tcPr>
          <w:p w14:paraId="6E787E6E" w14:textId="14134D83"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invention provides novel methods for modulation of the innate immune response of a plant to infection caused by </w:t>
            </w:r>
            <w:r w:rsidRPr="001D676C">
              <w:rPr>
                <w:rFonts w:ascii="Book Antiqua" w:hAnsi="Book Antiqua" w:cs="Times New Roman"/>
                <w:i/>
                <w:sz w:val="24"/>
                <w:szCs w:val="24"/>
                <w:lang w:val="en-US"/>
              </w:rPr>
              <w:t xml:space="preserve">Pseudomonas </w:t>
            </w:r>
            <w:proofErr w:type="spellStart"/>
            <w:r w:rsidRPr="001D676C">
              <w:rPr>
                <w:rFonts w:ascii="Book Antiqua" w:hAnsi="Book Antiqua" w:cs="Times New Roman"/>
                <w:i/>
                <w:sz w:val="24"/>
                <w:szCs w:val="24"/>
                <w:lang w:val="en-US"/>
              </w:rPr>
              <w:t>syringae</w:t>
            </w:r>
            <w:proofErr w:type="spellEnd"/>
            <w:r w:rsidRPr="001D676C">
              <w:rPr>
                <w:rFonts w:ascii="Book Antiqua" w:hAnsi="Book Antiqua" w:cs="Times New Roman"/>
                <w:i/>
                <w:sz w:val="24"/>
                <w:szCs w:val="24"/>
                <w:lang w:val="en-US"/>
              </w:rPr>
              <w:t>,</w:t>
            </w:r>
            <w:r w:rsidRPr="001D676C">
              <w:rPr>
                <w:rFonts w:ascii="Book Antiqua" w:hAnsi="Book Antiqua" w:cs="Times New Roman"/>
                <w:sz w:val="24"/>
                <w:szCs w:val="24"/>
                <w:lang w:val="en-US"/>
              </w:rPr>
              <w:t xml:space="preserve"> which injects effector proteins into host cells via a type III protein secretion system. Also </w:t>
            </w:r>
            <w:r w:rsidRPr="001D676C">
              <w:rPr>
                <w:rFonts w:ascii="Book Antiqua" w:hAnsi="Book Antiqua" w:cs="Times New Roman"/>
                <w:sz w:val="24"/>
                <w:szCs w:val="24"/>
                <w:lang w:val="en-US"/>
              </w:rPr>
              <w:lastRenderedPageBreak/>
              <w:t>provides methods for enhancing or suppressing the innate immune resp</w:t>
            </w:r>
            <w:r w:rsidR="002F7218">
              <w:rPr>
                <w:rFonts w:ascii="Book Antiqua" w:hAnsi="Book Antiqua" w:cs="Times New Roman"/>
                <w:sz w:val="24"/>
                <w:szCs w:val="24"/>
                <w:lang w:val="en-US"/>
              </w:rPr>
              <w:t>onse of the plant</w:t>
            </w:r>
          </w:p>
        </w:tc>
        <w:tc>
          <w:tcPr>
            <w:tcW w:w="507" w:type="pct"/>
            <w:shd w:val="clear" w:color="auto" w:fill="auto"/>
          </w:tcPr>
          <w:p w14:paraId="1F973D85"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2007</w:t>
            </w:r>
          </w:p>
        </w:tc>
        <w:tc>
          <w:tcPr>
            <w:tcW w:w="801" w:type="pct"/>
            <w:gridSpan w:val="2"/>
            <w:shd w:val="clear" w:color="auto" w:fill="auto"/>
          </w:tcPr>
          <w:p w14:paraId="081FDF07" w14:textId="04D62F37" w:rsidR="00537BDF" w:rsidRPr="001D676C" w:rsidRDefault="002F7218" w:rsidP="001D676C">
            <w:pPr>
              <w:spacing w:after="0" w:line="360" w:lineRule="auto"/>
              <w:jc w:val="both"/>
              <w:rPr>
                <w:rFonts w:ascii="Book Antiqua" w:hAnsi="Book Antiqua" w:cs="Times New Roman"/>
                <w:sz w:val="24"/>
                <w:szCs w:val="24"/>
                <w:lang w:val="en-US"/>
              </w:rPr>
            </w:pPr>
            <w:proofErr w:type="spellStart"/>
            <w:r>
              <w:rPr>
                <w:rFonts w:ascii="Book Antiqua" w:hAnsi="Book Antiqua" w:cs="Times New Roman"/>
                <w:sz w:val="24"/>
                <w:szCs w:val="24"/>
                <w:lang w:val="en-US"/>
              </w:rPr>
              <w:t>Alfano</w:t>
            </w:r>
            <w:proofErr w:type="spellEnd"/>
            <w:r>
              <w:rPr>
                <w:rFonts w:ascii="Book Antiqua" w:hAnsi="Book Antiqua" w:cs="Times New Roman"/>
                <w:sz w:val="24"/>
                <w:szCs w:val="24"/>
                <w:lang w:val="en-US"/>
              </w:rPr>
              <w:t xml:space="preserve"> James R</w:t>
            </w:r>
            <w:r w:rsidR="00537BDF" w:rsidRPr="001D676C">
              <w:rPr>
                <w:rFonts w:ascii="Book Antiqua" w:hAnsi="Book Antiqua" w:cs="Times New Roman"/>
                <w:sz w:val="24"/>
                <w:szCs w:val="24"/>
                <w:lang w:val="en-US"/>
              </w:rPr>
              <w:t>;</w:t>
            </w:r>
          </w:p>
          <w:p w14:paraId="49BBBC80"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Fu Zheng Qing; </w:t>
            </w:r>
          </w:p>
          <w:p w14:paraId="423B53BD" w14:textId="77777777" w:rsidR="00537BDF" w:rsidRPr="001D676C" w:rsidRDefault="00537BDF" w:rsidP="001D676C">
            <w:pPr>
              <w:spacing w:after="0"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Elthon</w:t>
            </w:r>
            <w:proofErr w:type="spellEnd"/>
            <w:r w:rsidRPr="001D676C">
              <w:rPr>
                <w:rFonts w:ascii="Book Antiqua" w:hAnsi="Book Antiqua" w:cs="Times New Roman"/>
                <w:sz w:val="24"/>
                <w:szCs w:val="24"/>
                <w:lang w:val="en-US"/>
              </w:rPr>
              <w:t xml:space="preserve"> Thomas E.</w:t>
            </w:r>
          </w:p>
        </w:tc>
        <w:tc>
          <w:tcPr>
            <w:tcW w:w="745" w:type="pct"/>
            <w:gridSpan w:val="2"/>
            <w:shd w:val="clear" w:color="auto" w:fill="auto"/>
            <w:noWrap/>
          </w:tcPr>
          <w:p w14:paraId="7908604F"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WO2008042026 (A2)</w:t>
            </w:r>
          </w:p>
        </w:tc>
      </w:tr>
      <w:tr w:rsidR="001D676C" w:rsidRPr="001D676C" w14:paraId="05424BAB" w14:textId="77777777" w:rsidTr="002F7218">
        <w:trPr>
          <w:trHeight w:val="1122"/>
        </w:trPr>
        <w:tc>
          <w:tcPr>
            <w:tcW w:w="1277" w:type="pct"/>
            <w:shd w:val="clear" w:color="auto" w:fill="auto"/>
          </w:tcPr>
          <w:p w14:paraId="788C57C0"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Method and means for preventing and inhibiting type III secretion in infections caused by Gram-negative bacteria</w:t>
            </w:r>
          </w:p>
        </w:tc>
        <w:tc>
          <w:tcPr>
            <w:tcW w:w="1670" w:type="pct"/>
            <w:shd w:val="clear" w:color="auto" w:fill="auto"/>
          </w:tcPr>
          <w:p w14:paraId="3B0F4FA5" w14:textId="3B696873"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Discloses a means of decreasing bacterial virulence in a mammal or in a plant by inhibition of the type III secretion system at concentrations that do not prevent or substantially reduce bacterial growth. Also disclosed are a therapeutic method a</w:t>
            </w:r>
            <w:r w:rsidR="002F7218">
              <w:rPr>
                <w:rFonts w:ascii="Book Antiqua" w:hAnsi="Book Antiqua" w:cs="Times New Roman"/>
                <w:sz w:val="24"/>
                <w:szCs w:val="24"/>
                <w:lang w:val="en-US"/>
              </w:rPr>
              <w:t>nd a pharmaceutical composition</w:t>
            </w:r>
          </w:p>
        </w:tc>
        <w:tc>
          <w:tcPr>
            <w:tcW w:w="507" w:type="pct"/>
            <w:shd w:val="clear" w:color="auto" w:fill="auto"/>
          </w:tcPr>
          <w:p w14:paraId="556F403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2008</w:t>
            </w:r>
          </w:p>
        </w:tc>
        <w:tc>
          <w:tcPr>
            <w:tcW w:w="801" w:type="pct"/>
            <w:gridSpan w:val="2"/>
            <w:shd w:val="clear" w:color="auto" w:fill="auto"/>
            <w:noWrap/>
          </w:tcPr>
          <w:p w14:paraId="27FE43B6"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Elofsson Mikael</w:t>
            </w:r>
          </w:p>
        </w:tc>
        <w:tc>
          <w:tcPr>
            <w:tcW w:w="745" w:type="pct"/>
            <w:gridSpan w:val="2"/>
            <w:shd w:val="clear" w:color="auto" w:fill="auto"/>
            <w:noWrap/>
          </w:tcPr>
          <w:p w14:paraId="60786186"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US2010099674 (A1)</w:t>
            </w:r>
          </w:p>
        </w:tc>
      </w:tr>
      <w:tr w:rsidR="001D676C" w:rsidRPr="001D676C" w14:paraId="4C845A7F" w14:textId="77777777" w:rsidTr="002F7218">
        <w:trPr>
          <w:trHeight w:val="983"/>
        </w:trPr>
        <w:tc>
          <w:tcPr>
            <w:tcW w:w="1277" w:type="pct"/>
            <w:shd w:val="clear" w:color="auto" w:fill="auto"/>
          </w:tcPr>
          <w:p w14:paraId="5B5D8782"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Carboplatin compound inhibiting secretion system of phytopathogenic Gram-negative bacteria and biocontrol agent of plant diseases with this compound</w:t>
            </w:r>
          </w:p>
        </w:tc>
        <w:tc>
          <w:tcPr>
            <w:tcW w:w="1670" w:type="pct"/>
            <w:shd w:val="clear" w:color="auto" w:fill="auto"/>
          </w:tcPr>
          <w:p w14:paraId="2E245C65" w14:textId="7CC05C4C"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Provides an agent for preventing plant diseases, containing carboplatin compounds, to selectively suppress secretion system</w:t>
            </w:r>
            <w:r w:rsidR="002F7218">
              <w:rPr>
                <w:rFonts w:ascii="Book Antiqua" w:hAnsi="Book Antiqua" w:cs="Times New Roman"/>
                <w:sz w:val="24"/>
                <w:szCs w:val="24"/>
                <w:lang w:val="en-US"/>
              </w:rPr>
              <w:t xml:space="preserve"> related to plant pathogenicity</w:t>
            </w:r>
          </w:p>
        </w:tc>
        <w:tc>
          <w:tcPr>
            <w:tcW w:w="507" w:type="pct"/>
            <w:shd w:val="clear" w:color="auto" w:fill="auto"/>
          </w:tcPr>
          <w:p w14:paraId="43F9642F"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2009</w:t>
            </w:r>
          </w:p>
        </w:tc>
        <w:tc>
          <w:tcPr>
            <w:tcW w:w="801" w:type="pct"/>
            <w:gridSpan w:val="2"/>
            <w:shd w:val="clear" w:color="auto" w:fill="auto"/>
            <w:noWrap/>
          </w:tcPr>
          <w:p w14:paraId="51854294"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w:t>
            </w:r>
          </w:p>
        </w:tc>
        <w:tc>
          <w:tcPr>
            <w:tcW w:w="745" w:type="pct"/>
            <w:gridSpan w:val="2"/>
            <w:shd w:val="clear" w:color="auto" w:fill="auto"/>
            <w:noWrap/>
          </w:tcPr>
          <w:p w14:paraId="00580A0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KR20110048335 (A)</w:t>
            </w:r>
          </w:p>
        </w:tc>
      </w:tr>
      <w:tr w:rsidR="001D676C" w:rsidRPr="001D676C" w14:paraId="2FF8464D" w14:textId="77777777" w:rsidTr="002F7218">
        <w:trPr>
          <w:trHeight w:val="1563"/>
        </w:trPr>
        <w:tc>
          <w:tcPr>
            <w:tcW w:w="1277" w:type="pct"/>
            <w:shd w:val="clear" w:color="auto" w:fill="auto"/>
          </w:tcPr>
          <w:p w14:paraId="0C909255"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Inhibition of quorum sensing-mediated processes in bacteria</w:t>
            </w:r>
          </w:p>
        </w:tc>
        <w:tc>
          <w:tcPr>
            <w:tcW w:w="1670" w:type="pct"/>
            <w:shd w:val="clear" w:color="auto" w:fill="auto"/>
          </w:tcPr>
          <w:p w14:paraId="214A80BA" w14:textId="2DE78224"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Provides methods for identifying molecules that can be used to positively and negatively manipulate quorum-sensing-mediated communication to control bacterial behavior. Methods of inhibiting quorum sensing-mediated </w:t>
            </w:r>
            <w:r w:rsidRPr="001D676C">
              <w:rPr>
                <w:rFonts w:ascii="Book Antiqua" w:hAnsi="Book Antiqua" w:cs="Times New Roman"/>
                <w:sz w:val="24"/>
                <w:szCs w:val="24"/>
                <w:lang w:val="en-US"/>
              </w:rPr>
              <w:lastRenderedPageBreak/>
              <w:t>activity in Gram-negative bacteria are provided wherein the activity is pathogenicity, bioluminescence, siderophore production, type III secretion, o</w:t>
            </w:r>
            <w:r w:rsidR="002F7218">
              <w:rPr>
                <w:rFonts w:ascii="Book Antiqua" w:hAnsi="Book Antiqua" w:cs="Times New Roman"/>
                <w:sz w:val="24"/>
                <w:szCs w:val="24"/>
                <w:lang w:val="en-US"/>
              </w:rPr>
              <w:t xml:space="preserve">r </w:t>
            </w:r>
            <w:proofErr w:type="spellStart"/>
            <w:r w:rsidR="002F7218">
              <w:rPr>
                <w:rFonts w:ascii="Book Antiqua" w:hAnsi="Book Antiqua" w:cs="Times New Roman"/>
                <w:sz w:val="24"/>
                <w:szCs w:val="24"/>
                <w:lang w:val="en-US"/>
              </w:rPr>
              <w:t>metalloprotease</w:t>
            </w:r>
            <w:proofErr w:type="spellEnd"/>
            <w:r w:rsidR="002F7218">
              <w:rPr>
                <w:rFonts w:ascii="Book Antiqua" w:hAnsi="Book Antiqua" w:cs="Times New Roman"/>
                <w:sz w:val="24"/>
                <w:szCs w:val="24"/>
                <w:lang w:val="en-US"/>
              </w:rPr>
              <w:t xml:space="preserve"> production</w:t>
            </w:r>
          </w:p>
        </w:tc>
        <w:tc>
          <w:tcPr>
            <w:tcW w:w="507" w:type="pct"/>
            <w:shd w:val="clear" w:color="auto" w:fill="auto"/>
          </w:tcPr>
          <w:p w14:paraId="42391BBD"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2009</w:t>
            </w:r>
          </w:p>
        </w:tc>
        <w:tc>
          <w:tcPr>
            <w:tcW w:w="801" w:type="pct"/>
            <w:gridSpan w:val="2"/>
            <w:shd w:val="clear" w:color="auto" w:fill="auto"/>
          </w:tcPr>
          <w:p w14:paraId="23E9F608"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 xml:space="preserve">Bassler Bonnie; </w:t>
            </w:r>
          </w:p>
          <w:p w14:paraId="6190589C"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Swem Lee</w:t>
            </w:r>
          </w:p>
        </w:tc>
        <w:tc>
          <w:tcPr>
            <w:tcW w:w="745" w:type="pct"/>
            <w:gridSpan w:val="2"/>
            <w:shd w:val="clear" w:color="auto" w:fill="auto"/>
            <w:noWrap/>
          </w:tcPr>
          <w:p w14:paraId="79A4525A"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US2011123586 (A1)</w:t>
            </w:r>
          </w:p>
        </w:tc>
      </w:tr>
      <w:tr w:rsidR="001D676C" w:rsidRPr="001D676C" w14:paraId="1D25A95B" w14:textId="77777777" w:rsidTr="002F7218">
        <w:trPr>
          <w:trHeight w:val="409"/>
        </w:trPr>
        <w:tc>
          <w:tcPr>
            <w:tcW w:w="1277" w:type="pct"/>
            <w:shd w:val="clear" w:color="auto" w:fill="auto"/>
          </w:tcPr>
          <w:p w14:paraId="62ADB856"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Type III secretion inhibitors, analogs and uses thereof</w:t>
            </w:r>
          </w:p>
        </w:tc>
        <w:tc>
          <w:tcPr>
            <w:tcW w:w="1670" w:type="pct"/>
            <w:shd w:val="clear" w:color="auto" w:fill="auto"/>
          </w:tcPr>
          <w:p w14:paraId="3D859635" w14:textId="15A1D0A3"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invention relates to compounds and compositions useful for inhibiting type III secretion systems in pathogenic bacteria, such as </w:t>
            </w:r>
            <w:r w:rsidRPr="001D676C">
              <w:rPr>
                <w:rFonts w:ascii="Book Antiqua" w:hAnsi="Book Antiqua" w:cs="Times New Roman"/>
                <w:i/>
                <w:sz w:val="24"/>
                <w:szCs w:val="24"/>
                <w:lang w:val="en-US"/>
              </w:rPr>
              <w:t>Yersinia pestis</w:t>
            </w:r>
            <w:r w:rsidRPr="001D676C">
              <w:rPr>
                <w:rFonts w:ascii="Book Antiqua" w:hAnsi="Book Antiqua" w:cs="Times New Roman"/>
                <w:sz w:val="24"/>
                <w:szCs w:val="24"/>
                <w:lang w:val="en-US"/>
              </w:rPr>
              <w:t>, and uses of such inhibitors in the trea</w:t>
            </w:r>
            <w:r w:rsidR="002F7218">
              <w:rPr>
                <w:rFonts w:ascii="Book Antiqua" w:hAnsi="Book Antiqua" w:cs="Times New Roman"/>
                <w:sz w:val="24"/>
                <w:szCs w:val="24"/>
                <w:lang w:val="en-US"/>
              </w:rPr>
              <w:t>tment and prevention of disease</w:t>
            </w:r>
          </w:p>
        </w:tc>
        <w:tc>
          <w:tcPr>
            <w:tcW w:w="507" w:type="pct"/>
            <w:shd w:val="clear" w:color="auto" w:fill="auto"/>
          </w:tcPr>
          <w:p w14:paraId="48E0365C"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2009</w:t>
            </w:r>
          </w:p>
        </w:tc>
        <w:tc>
          <w:tcPr>
            <w:tcW w:w="801" w:type="pct"/>
            <w:gridSpan w:val="2"/>
            <w:shd w:val="clear" w:color="auto" w:fill="auto"/>
          </w:tcPr>
          <w:p w14:paraId="5C924FB8"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 xml:space="preserve">Goguen Jon; </w:t>
            </w:r>
          </w:p>
          <w:p w14:paraId="7409400D"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 xml:space="preserve">Pan Ning; </w:t>
            </w:r>
          </w:p>
          <w:p w14:paraId="21EB1661"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Lee Kyungae</w:t>
            </w:r>
          </w:p>
        </w:tc>
        <w:tc>
          <w:tcPr>
            <w:tcW w:w="745" w:type="pct"/>
            <w:gridSpan w:val="2"/>
            <w:shd w:val="clear" w:color="auto" w:fill="auto"/>
            <w:noWrap/>
          </w:tcPr>
          <w:p w14:paraId="52C65131"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US2011034463 (A1)</w:t>
            </w:r>
          </w:p>
        </w:tc>
      </w:tr>
      <w:tr w:rsidR="001D676C" w:rsidRPr="001D676C" w14:paraId="1F7646BB" w14:textId="77777777" w:rsidTr="002F7218">
        <w:trPr>
          <w:trHeight w:val="958"/>
        </w:trPr>
        <w:tc>
          <w:tcPr>
            <w:tcW w:w="1277" w:type="pct"/>
            <w:shd w:val="clear" w:color="auto" w:fill="auto"/>
          </w:tcPr>
          <w:p w14:paraId="48DED8C2" w14:textId="338857DD"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5-substituted-2-imino-thiazolidinone compounds and their use as inhibitors of bacterial infection</w:t>
            </w:r>
            <w:r w:rsidR="002F7218" w:rsidRPr="002F7218">
              <w:rPr>
                <w:rFonts w:ascii="Book Antiqua" w:hAnsi="Book Antiqua" w:cs="Times New Roman" w:hint="eastAsia"/>
                <w:sz w:val="24"/>
                <w:szCs w:val="24"/>
                <w:vertAlign w:val="superscript"/>
                <w:lang w:val="en-US" w:eastAsia="zh-CN"/>
              </w:rPr>
              <w:t>1</w:t>
            </w:r>
          </w:p>
        </w:tc>
        <w:tc>
          <w:tcPr>
            <w:tcW w:w="1670" w:type="pct"/>
            <w:shd w:val="clear" w:color="auto" w:fill="auto"/>
          </w:tcPr>
          <w:p w14:paraId="282E5602" w14:textId="1FFCE593"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Provides a method for inhibiting Gram-negative bacterial pathogenesis, a method of screening for compounds that inhibit type III secretion in Gram-negative bacteria, and compounds that inhibit type III secr</w:t>
            </w:r>
            <w:r w:rsidR="002F7218">
              <w:rPr>
                <w:rFonts w:ascii="Book Antiqua" w:hAnsi="Book Antiqua" w:cs="Times New Roman"/>
                <w:sz w:val="24"/>
                <w:szCs w:val="24"/>
                <w:lang w:val="en-US"/>
              </w:rPr>
              <w:t>etion in Gram-negative bacteria</w:t>
            </w:r>
          </w:p>
        </w:tc>
        <w:tc>
          <w:tcPr>
            <w:tcW w:w="507" w:type="pct"/>
            <w:shd w:val="clear" w:color="auto" w:fill="auto"/>
          </w:tcPr>
          <w:p w14:paraId="14A641CD"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2010</w:t>
            </w:r>
          </w:p>
        </w:tc>
        <w:tc>
          <w:tcPr>
            <w:tcW w:w="801" w:type="pct"/>
            <w:gridSpan w:val="2"/>
            <w:shd w:val="clear" w:color="auto" w:fill="auto"/>
          </w:tcPr>
          <w:p w14:paraId="49371C5B" w14:textId="40704D79" w:rsidR="00537BDF" w:rsidRPr="001D676C" w:rsidRDefault="00537BDF" w:rsidP="001D676C">
            <w:pPr>
              <w:spacing w:after="0"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Felise</w:t>
            </w:r>
            <w:proofErr w:type="spellEnd"/>
            <w:r w:rsidRPr="001D676C">
              <w:rPr>
                <w:rFonts w:ascii="Book Antiqua" w:hAnsi="Book Antiqua" w:cs="Times New Roman"/>
                <w:sz w:val="24"/>
                <w:szCs w:val="24"/>
                <w:lang w:val="en-US"/>
              </w:rPr>
              <w:t xml:space="preserve"> H</w:t>
            </w:r>
            <w:r w:rsidR="002F7218">
              <w:rPr>
                <w:rFonts w:ascii="Book Antiqua" w:hAnsi="Book Antiqua" w:cs="Times New Roman"/>
                <w:sz w:val="24"/>
                <w:szCs w:val="24"/>
                <w:lang w:val="en-US"/>
              </w:rPr>
              <w:t>eather B</w:t>
            </w:r>
            <w:r w:rsidRPr="001D676C">
              <w:rPr>
                <w:rFonts w:ascii="Book Antiqua" w:hAnsi="Book Antiqua" w:cs="Times New Roman"/>
                <w:sz w:val="24"/>
                <w:szCs w:val="24"/>
                <w:lang w:val="en-US"/>
              </w:rPr>
              <w:t xml:space="preserve">; </w:t>
            </w:r>
          </w:p>
          <w:p w14:paraId="6247A274" w14:textId="55DEB8A8" w:rsidR="00537BDF" w:rsidRPr="001D676C" w:rsidRDefault="002F7218" w:rsidP="001D676C">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Miller Samuel I</w:t>
            </w:r>
            <w:r w:rsidR="00537BDF" w:rsidRPr="001D676C">
              <w:rPr>
                <w:rFonts w:ascii="Book Antiqua" w:hAnsi="Book Antiqua" w:cs="Times New Roman"/>
                <w:sz w:val="24"/>
                <w:szCs w:val="24"/>
                <w:lang w:val="en-US"/>
              </w:rPr>
              <w:t xml:space="preserve">; </w:t>
            </w:r>
          </w:p>
          <w:p w14:paraId="71301C59"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Kline Toni</w:t>
            </w:r>
          </w:p>
        </w:tc>
        <w:tc>
          <w:tcPr>
            <w:tcW w:w="745" w:type="pct"/>
            <w:gridSpan w:val="2"/>
            <w:shd w:val="clear" w:color="auto" w:fill="auto"/>
            <w:noWrap/>
          </w:tcPr>
          <w:p w14:paraId="5DBC64DC"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US2011039849 (A1)</w:t>
            </w:r>
          </w:p>
        </w:tc>
      </w:tr>
      <w:tr w:rsidR="001D676C" w:rsidRPr="001D676C" w14:paraId="04AB031C" w14:textId="77777777" w:rsidTr="002F7218">
        <w:trPr>
          <w:trHeight w:val="1210"/>
        </w:trPr>
        <w:tc>
          <w:tcPr>
            <w:tcW w:w="1277" w:type="pct"/>
            <w:shd w:val="clear" w:color="auto" w:fill="auto"/>
          </w:tcPr>
          <w:p w14:paraId="1784429C" w14:textId="71B12293"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Methods for Identifying Inhibitors of the type III Secretion System</w:t>
            </w:r>
            <w:r w:rsidR="002F7218" w:rsidRPr="002F7218">
              <w:rPr>
                <w:rFonts w:ascii="Book Antiqua" w:hAnsi="Book Antiqua" w:cs="Times New Roman" w:hint="eastAsia"/>
                <w:sz w:val="24"/>
                <w:szCs w:val="24"/>
                <w:vertAlign w:val="superscript"/>
                <w:lang w:val="en-US" w:eastAsia="zh-CN"/>
              </w:rPr>
              <w:t>1</w:t>
            </w:r>
          </w:p>
        </w:tc>
        <w:tc>
          <w:tcPr>
            <w:tcW w:w="1670" w:type="pct"/>
            <w:shd w:val="clear" w:color="auto" w:fill="auto"/>
          </w:tcPr>
          <w:p w14:paraId="47FC29DF" w14:textId="4E6A4CFE"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Provides a method for determining whether a test compound can inhibit the function of the type III secretion system. The method identifies drug candidates that are highly specific anti-</w:t>
            </w:r>
            <w:r w:rsidRPr="001D676C">
              <w:rPr>
                <w:rFonts w:ascii="Book Antiqua" w:hAnsi="Book Antiqua" w:cs="Times New Roman"/>
                <w:sz w:val="24"/>
                <w:szCs w:val="24"/>
                <w:lang w:val="en-US"/>
              </w:rPr>
              <w:lastRenderedPageBreak/>
              <w:t>bacterial agents for treating diseases caused by Gra</w:t>
            </w:r>
            <w:r w:rsidR="002F7218">
              <w:rPr>
                <w:rFonts w:ascii="Book Antiqua" w:hAnsi="Book Antiqua" w:cs="Times New Roman"/>
                <w:sz w:val="24"/>
                <w:szCs w:val="24"/>
                <w:lang w:val="en-US"/>
              </w:rPr>
              <w:t>m-negative bacteria with a T3SS</w:t>
            </w:r>
          </w:p>
        </w:tc>
        <w:tc>
          <w:tcPr>
            <w:tcW w:w="507" w:type="pct"/>
            <w:shd w:val="clear" w:color="auto" w:fill="auto"/>
          </w:tcPr>
          <w:p w14:paraId="2FDF29A1"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2010</w:t>
            </w:r>
          </w:p>
        </w:tc>
        <w:tc>
          <w:tcPr>
            <w:tcW w:w="801" w:type="pct"/>
            <w:gridSpan w:val="2"/>
            <w:shd w:val="clear" w:color="auto" w:fill="auto"/>
          </w:tcPr>
          <w:p w14:paraId="1F4CC242"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Marlovits Thomas C.;</w:t>
            </w:r>
          </w:p>
          <w:p w14:paraId="5EC51D5D"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Radics Julia;</w:t>
            </w:r>
          </w:p>
          <w:p w14:paraId="4B046C4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Schmied Wolfgang</w:t>
            </w:r>
          </w:p>
        </w:tc>
        <w:tc>
          <w:tcPr>
            <w:tcW w:w="745" w:type="pct"/>
            <w:gridSpan w:val="2"/>
            <w:shd w:val="clear" w:color="auto" w:fill="auto"/>
          </w:tcPr>
          <w:p w14:paraId="03B9A992"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US2013130283 (A1)</w:t>
            </w:r>
          </w:p>
        </w:tc>
      </w:tr>
      <w:tr w:rsidR="001D676C" w:rsidRPr="001D676C" w14:paraId="5B134148" w14:textId="77777777" w:rsidTr="002F7218">
        <w:trPr>
          <w:trHeight w:val="1697"/>
        </w:trPr>
        <w:tc>
          <w:tcPr>
            <w:tcW w:w="1277" w:type="pct"/>
            <w:shd w:val="clear" w:color="auto" w:fill="auto"/>
          </w:tcPr>
          <w:p w14:paraId="2FA2FE13" w14:textId="10B1024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Attenuated </w:t>
            </w:r>
            <w:r w:rsidRPr="001D676C">
              <w:rPr>
                <w:rFonts w:ascii="Book Antiqua" w:hAnsi="Book Antiqua" w:cs="Times New Roman"/>
                <w:i/>
                <w:sz w:val="24"/>
                <w:szCs w:val="24"/>
                <w:lang w:val="en-US"/>
              </w:rPr>
              <w:t>Salmonella</w:t>
            </w:r>
            <w:r w:rsidRPr="001D676C">
              <w:rPr>
                <w:rFonts w:ascii="Book Antiqua" w:hAnsi="Book Antiqua" w:cs="Times New Roman"/>
                <w:sz w:val="24"/>
                <w:szCs w:val="24"/>
                <w:lang w:val="en-US"/>
              </w:rPr>
              <w:t xml:space="preserve"> inducible secretory expression oral vaccine presentation system and application there</w:t>
            </w:r>
            <w:r w:rsidR="002F7218">
              <w:rPr>
                <w:rFonts w:ascii="Book Antiqua" w:hAnsi="Book Antiqua" w:cs="Times New Roman" w:hint="eastAsia"/>
                <w:sz w:val="24"/>
                <w:szCs w:val="24"/>
                <w:lang w:val="en-US" w:eastAsia="zh-CN"/>
              </w:rPr>
              <w:t xml:space="preserve"> </w:t>
            </w:r>
            <w:r w:rsidRPr="001D676C">
              <w:rPr>
                <w:rFonts w:ascii="Book Antiqua" w:hAnsi="Book Antiqua" w:cs="Times New Roman"/>
                <w:sz w:val="24"/>
                <w:szCs w:val="24"/>
                <w:lang w:val="en-US"/>
              </w:rPr>
              <w:t>of</w:t>
            </w:r>
            <w:r w:rsidR="002F7218" w:rsidRPr="002F7218">
              <w:rPr>
                <w:rFonts w:ascii="Book Antiqua" w:hAnsi="Book Antiqua" w:cs="Times New Roman" w:hint="eastAsia"/>
                <w:sz w:val="24"/>
                <w:szCs w:val="24"/>
                <w:vertAlign w:val="superscript"/>
                <w:lang w:val="en-US" w:eastAsia="zh-CN"/>
              </w:rPr>
              <w:t>1</w:t>
            </w:r>
          </w:p>
        </w:tc>
        <w:tc>
          <w:tcPr>
            <w:tcW w:w="1670" w:type="pct"/>
            <w:shd w:val="clear" w:color="auto" w:fill="auto"/>
          </w:tcPr>
          <w:p w14:paraId="1AF9DB86" w14:textId="4C1A09FB"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comprises an attenuated salmonella inducible secretory expression oral vaccine presentation system containing an antigen expression carrier. The system is controlled by a promoter induced by a microenvironment in an antigen presenting cell and excreted by induction of a bacteria excretion signal, and it uses the attenuated salmonella as the host of</w:t>
            </w:r>
            <w:r w:rsidR="002F7218">
              <w:rPr>
                <w:rFonts w:ascii="Book Antiqua" w:hAnsi="Book Antiqua" w:cs="Times New Roman"/>
                <w:sz w:val="24"/>
                <w:szCs w:val="24"/>
                <w:lang w:val="en-US"/>
              </w:rPr>
              <w:t xml:space="preserve"> the antigen expression carrier</w:t>
            </w:r>
          </w:p>
        </w:tc>
        <w:tc>
          <w:tcPr>
            <w:tcW w:w="507" w:type="pct"/>
            <w:shd w:val="clear" w:color="auto" w:fill="auto"/>
          </w:tcPr>
          <w:p w14:paraId="7E675521"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801" w:type="pct"/>
            <w:gridSpan w:val="2"/>
            <w:shd w:val="clear" w:color="auto" w:fill="auto"/>
          </w:tcPr>
          <w:p w14:paraId="5D39CEB2"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Zichun Hua;</w:t>
            </w:r>
          </w:p>
          <w:p w14:paraId="0DBB584F"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Guo Chen</w:t>
            </w:r>
          </w:p>
        </w:tc>
        <w:tc>
          <w:tcPr>
            <w:tcW w:w="745" w:type="pct"/>
            <w:gridSpan w:val="2"/>
            <w:shd w:val="clear" w:color="auto" w:fill="auto"/>
          </w:tcPr>
          <w:p w14:paraId="673799C6"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CN102335421 (A)</w:t>
            </w:r>
          </w:p>
        </w:tc>
      </w:tr>
      <w:tr w:rsidR="001D676C" w:rsidRPr="001D676C" w14:paraId="4B03C6EE" w14:textId="77777777" w:rsidTr="002F7218">
        <w:trPr>
          <w:trHeight w:val="615"/>
        </w:trPr>
        <w:tc>
          <w:tcPr>
            <w:tcW w:w="1277" w:type="pct"/>
            <w:shd w:val="clear" w:color="auto" w:fill="auto"/>
          </w:tcPr>
          <w:p w14:paraId="0CBC46C5" w14:textId="0AE4D17E"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Bacterial mediated delivery of nuclear protein into pluripotent and differentiated cells</w:t>
            </w:r>
            <w:r w:rsidR="002F7218" w:rsidRPr="002F7218">
              <w:rPr>
                <w:rFonts w:ascii="Book Antiqua" w:hAnsi="Book Antiqua" w:cs="Times New Roman" w:hint="eastAsia"/>
                <w:sz w:val="24"/>
                <w:szCs w:val="24"/>
                <w:vertAlign w:val="superscript"/>
                <w:lang w:val="en-US" w:eastAsia="zh-CN"/>
              </w:rPr>
              <w:t>1</w:t>
            </w:r>
          </w:p>
        </w:tc>
        <w:tc>
          <w:tcPr>
            <w:tcW w:w="1670" w:type="pct"/>
            <w:shd w:val="clear" w:color="auto" w:fill="auto"/>
          </w:tcPr>
          <w:p w14:paraId="2DF39E5A" w14:textId="048C01F8"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A modified </w:t>
            </w:r>
            <w:r w:rsidR="001711B1" w:rsidRPr="001D676C">
              <w:rPr>
                <w:rFonts w:ascii="Book Antiqua" w:hAnsi="Book Antiqua" w:cs="Times New Roman"/>
                <w:i/>
                <w:sz w:val="24"/>
                <w:szCs w:val="24"/>
                <w:lang w:val="en-US"/>
              </w:rPr>
              <w:t>Pseudomonas</w:t>
            </w:r>
            <w:r w:rsidRPr="001D676C">
              <w:rPr>
                <w:rFonts w:ascii="Book Antiqua" w:hAnsi="Book Antiqua" w:cs="Times New Roman"/>
                <w:i/>
                <w:sz w:val="24"/>
                <w:szCs w:val="24"/>
                <w:lang w:val="en-US"/>
              </w:rPr>
              <w:t xml:space="preserve"> aeruginosa</w:t>
            </w:r>
            <w:r w:rsidRPr="001D676C">
              <w:rPr>
                <w:rFonts w:ascii="Book Antiqua" w:hAnsi="Book Antiqua" w:cs="Times New Roman"/>
                <w:sz w:val="24"/>
                <w:szCs w:val="24"/>
                <w:lang w:val="en-US"/>
              </w:rPr>
              <w:t xml:space="preserve"> type III secretion system has been developed that efficiently delivers sel</w:t>
            </w:r>
            <w:r w:rsidR="002F7218">
              <w:rPr>
                <w:rFonts w:ascii="Book Antiqua" w:hAnsi="Book Antiqua" w:cs="Times New Roman"/>
                <w:sz w:val="24"/>
                <w:szCs w:val="24"/>
                <w:lang w:val="en-US"/>
              </w:rPr>
              <w:t>ected proteins into a host cell</w:t>
            </w:r>
          </w:p>
        </w:tc>
        <w:tc>
          <w:tcPr>
            <w:tcW w:w="507" w:type="pct"/>
            <w:shd w:val="clear" w:color="auto" w:fill="auto"/>
          </w:tcPr>
          <w:p w14:paraId="760EB1AB"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801" w:type="pct"/>
            <w:gridSpan w:val="2"/>
            <w:shd w:val="clear" w:color="auto" w:fill="auto"/>
          </w:tcPr>
          <w:p w14:paraId="2CC2D832"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 xml:space="preserve">Jin Shouguang; </w:t>
            </w:r>
          </w:p>
          <w:p w14:paraId="49ECBF5E"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Bichsel Candace</w:t>
            </w:r>
          </w:p>
        </w:tc>
        <w:tc>
          <w:tcPr>
            <w:tcW w:w="745" w:type="pct"/>
            <w:gridSpan w:val="2"/>
            <w:shd w:val="clear" w:color="auto" w:fill="auto"/>
            <w:noWrap/>
          </w:tcPr>
          <w:p w14:paraId="1A7664C0"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WO2012012605 (A2)</w:t>
            </w:r>
          </w:p>
        </w:tc>
      </w:tr>
      <w:tr w:rsidR="001D676C" w:rsidRPr="001D676C" w14:paraId="0599E55A" w14:textId="77777777" w:rsidTr="002F7218">
        <w:trPr>
          <w:trHeight w:val="1126"/>
        </w:trPr>
        <w:tc>
          <w:tcPr>
            <w:tcW w:w="1277" w:type="pct"/>
            <w:shd w:val="clear" w:color="auto" w:fill="auto"/>
          </w:tcPr>
          <w:p w14:paraId="6AF3869A" w14:textId="58EE9D76"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Inhibitors of bacterial type III secretion system</w:t>
            </w:r>
            <w:r w:rsidR="002F7218" w:rsidRPr="002F7218">
              <w:rPr>
                <w:rFonts w:ascii="Book Antiqua" w:hAnsi="Book Antiqua" w:cs="Times New Roman" w:hint="eastAsia"/>
                <w:sz w:val="24"/>
                <w:szCs w:val="24"/>
                <w:vertAlign w:val="superscript"/>
                <w:lang w:val="en-US" w:eastAsia="zh-CN"/>
              </w:rPr>
              <w:t>1</w:t>
            </w:r>
          </w:p>
        </w:tc>
        <w:tc>
          <w:tcPr>
            <w:tcW w:w="1670" w:type="pct"/>
            <w:shd w:val="clear" w:color="auto" w:fill="auto"/>
          </w:tcPr>
          <w:p w14:paraId="1B7FC29A" w14:textId="2C926E54" w:rsidR="00537BDF" w:rsidRPr="001D676C" w:rsidRDefault="00537BDF" w:rsidP="001D676C">
            <w:pPr>
              <w:spacing w:after="0"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Discloses organic compounds showing the ability to inhibit effector toxin secretion or translocation mediated by bacterial type III </w:t>
            </w:r>
            <w:r w:rsidRPr="001D676C">
              <w:rPr>
                <w:rFonts w:ascii="Book Antiqua" w:hAnsi="Book Antiqua" w:cs="Times New Roman"/>
                <w:sz w:val="24"/>
                <w:szCs w:val="24"/>
                <w:lang w:val="en-US"/>
              </w:rPr>
              <w:lastRenderedPageBreak/>
              <w:t xml:space="preserve">secretion systems. These inhibitor compounds are useful for combating infections by Gram-negative bacteria with </w:t>
            </w:r>
            <w:r w:rsidR="002F7218">
              <w:rPr>
                <w:rFonts w:ascii="Book Antiqua" w:hAnsi="Book Antiqua" w:cs="Times New Roman"/>
                <w:sz w:val="24"/>
                <w:szCs w:val="24"/>
                <w:lang w:val="en-US"/>
              </w:rPr>
              <w:t>such type III secretion systems</w:t>
            </w:r>
          </w:p>
        </w:tc>
        <w:tc>
          <w:tcPr>
            <w:tcW w:w="507" w:type="pct"/>
            <w:shd w:val="clear" w:color="auto" w:fill="auto"/>
          </w:tcPr>
          <w:p w14:paraId="0F593CC7"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2012</w:t>
            </w:r>
          </w:p>
        </w:tc>
        <w:tc>
          <w:tcPr>
            <w:tcW w:w="801" w:type="pct"/>
            <w:gridSpan w:val="2"/>
            <w:shd w:val="clear" w:color="auto" w:fill="auto"/>
          </w:tcPr>
          <w:p w14:paraId="6D7D65EC"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Moir Donald T.; </w:t>
            </w:r>
          </w:p>
          <w:p w14:paraId="7EBC0172"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Aiello Daniel; </w:t>
            </w:r>
          </w:p>
          <w:p w14:paraId="0D907637"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Peet Norton P.; </w:t>
            </w:r>
          </w:p>
          <w:p w14:paraId="7A13E2EF" w14:textId="77777777" w:rsidR="00537BDF" w:rsidRPr="001D676C" w:rsidRDefault="00537BDF" w:rsidP="001D676C">
            <w:pPr>
              <w:spacing w:after="0"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Williams John D.; </w:t>
            </w:r>
          </w:p>
          <w:p w14:paraId="67F5EB8D"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t>Torhan Matthew</w:t>
            </w:r>
          </w:p>
        </w:tc>
        <w:tc>
          <w:tcPr>
            <w:tcW w:w="745" w:type="pct"/>
            <w:gridSpan w:val="2"/>
            <w:shd w:val="clear" w:color="auto" w:fill="auto"/>
          </w:tcPr>
          <w:p w14:paraId="605A5C75" w14:textId="77777777" w:rsidR="00537BDF" w:rsidRPr="001D676C" w:rsidRDefault="00537BDF" w:rsidP="001D676C">
            <w:pPr>
              <w:spacing w:after="0"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US2014142134 (A1)</w:t>
            </w:r>
          </w:p>
        </w:tc>
      </w:tr>
    </w:tbl>
    <w:p w14:paraId="7C004FEF" w14:textId="2134E62B" w:rsidR="009B1B77"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r w:rsidRPr="002F7218">
        <w:rPr>
          <w:rFonts w:ascii="Book Antiqua" w:hAnsi="Book Antiqua" w:cs="Times New Roman" w:hint="eastAsia"/>
          <w:sz w:val="24"/>
          <w:szCs w:val="24"/>
          <w:vertAlign w:val="superscript"/>
          <w:lang w:eastAsia="zh-CN"/>
        </w:rPr>
        <w:lastRenderedPageBreak/>
        <w:t>1</w:t>
      </w:r>
      <w:r w:rsidR="009B1B77" w:rsidRPr="001D676C">
        <w:rPr>
          <w:rFonts w:ascii="Book Antiqua" w:hAnsi="Book Antiqua" w:cs="Times New Roman"/>
          <w:sz w:val="24"/>
          <w:szCs w:val="24"/>
        </w:rPr>
        <w:t xml:space="preserve">Those </w:t>
      </w:r>
      <w:r w:rsidR="0039681B" w:rsidRPr="001D676C">
        <w:rPr>
          <w:rFonts w:ascii="Book Antiqua" w:hAnsi="Book Antiqua" w:cs="Times New Roman"/>
          <w:sz w:val="24"/>
          <w:szCs w:val="24"/>
        </w:rPr>
        <w:t xml:space="preserve">published </w:t>
      </w:r>
      <w:r w:rsidR="009B1B77" w:rsidRPr="001D676C">
        <w:rPr>
          <w:rFonts w:ascii="Book Antiqua" w:hAnsi="Book Antiqua" w:cs="Times New Roman"/>
          <w:sz w:val="24"/>
          <w:szCs w:val="24"/>
        </w:rPr>
        <w:t>from 2010 onwards are highlighted</w:t>
      </w:r>
      <w:r>
        <w:rPr>
          <w:rFonts w:ascii="Book Antiqua" w:hAnsi="Book Antiqua" w:cs="Times New Roman" w:hint="eastAsia"/>
          <w:sz w:val="24"/>
          <w:szCs w:val="24"/>
          <w:lang w:eastAsia="zh-CN"/>
        </w:rPr>
        <w:t>.</w:t>
      </w:r>
    </w:p>
    <w:p w14:paraId="6E7A8239" w14:textId="77777777" w:rsidR="002F7218" w:rsidRDefault="002F7218" w:rsidP="001D676C">
      <w:pPr>
        <w:autoSpaceDE w:val="0"/>
        <w:autoSpaceDN w:val="0"/>
        <w:adjustRightInd w:val="0"/>
        <w:spacing w:after="0" w:line="360" w:lineRule="auto"/>
        <w:jc w:val="both"/>
        <w:rPr>
          <w:rFonts w:ascii="Book Antiqua" w:hAnsi="Book Antiqua" w:cs="Times New Roman"/>
          <w:sz w:val="24"/>
          <w:szCs w:val="24"/>
          <w:lang w:eastAsia="zh-CN"/>
        </w:rPr>
      </w:pPr>
    </w:p>
    <w:p w14:paraId="7B69B36D" w14:textId="77777777" w:rsidR="00A11F90" w:rsidRDefault="00A11F90" w:rsidP="001D676C">
      <w:pPr>
        <w:autoSpaceDE w:val="0"/>
        <w:autoSpaceDN w:val="0"/>
        <w:adjustRightInd w:val="0"/>
        <w:spacing w:after="0" w:line="360" w:lineRule="auto"/>
        <w:jc w:val="both"/>
        <w:rPr>
          <w:rFonts w:ascii="Book Antiqua" w:hAnsi="Book Antiqua" w:cs="Times New Roman"/>
          <w:sz w:val="24"/>
          <w:szCs w:val="24"/>
          <w:lang w:eastAsia="zh-CN"/>
        </w:rPr>
      </w:pPr>
    </w:p>
    <w:p w14:paraId="360FD151" w14:textId="77777777" w:rsidR="00A11F90" w:rsidRDefault="00A11F90" w:rsidP="001D676C">
      <w:pPr>
        <w:autoSpaceDE w:val="0"/>
        <w:autoSpaceDN w:val="0"/>
        <w:adjustRightInd w:val="0"/>
        <w:spacing w:after="0" w:line="360" w:lineRule="auto"/>
        <w:jc w:val="both"/>
        <w:rPr>
          <w:rFonts w:ascii="Book Antiqua" w:hAnsi="Book Antiqua" w:cs="Times New Roman"/>
          <w:sz w:val="24"/>
          <w:szCs w:val="24"/>
          <w:lang w:eastAsia="zh-CN"/>
        </w:rPr>
      </w:pPr>
    </w:p>
    <w:p w14:paraId="0C2DCE92" w14:textId="77777777" w:rsidR="00A11F90" w:rsidRPr="002F7218" w:rsidRDefault="00A11F90" w:rsidP="00A11F90">
      <w:pPr>
        <w:autoSpaceDE w:val="0"/>
        <w:autoSpaceDN w:val="0"/>
        <w:adjustRightInd w:val="0"/>
        <w:spacing w:after="0" w:line="360" w:lineRule="auto"/>
        <w:jc w:val="both"/>
        <w:rPr>
          <w:rFonts w:ascii="Book Antiqua" w:hAnsi="Book Antiqua" w:cs="Times New Roman"/>
          <w:b/>
          <w:sz w:val="24"/>
          <w:szCs w:val="24"/>
          <w:lang w:eastAsia="zh-CN"/>
        </w:rPr>
      </w:pPr>
      <w:r w:rsidRPr="002F7218">
        <w:rPr>
          <w:rFonts w:ascii="Book Antiqua" w:hAnsi="Book Antiqua" w:cs="Times New Roman"/>
          <w:b/>
          <w:sz w:val="24"/>
          <w:szCs w:val="24"/>
        </w:rPr>
        <w:t>Table 3 Patents concerning the inhibition of quorum sensing systems</w:t>
      </w:r>
    </w:p>
    <w:p w14:paraId="7E84BFEC" w14:textId="77777777" w:rsidR="00A11F90" w:rsidRPr="00A11F90" w:rsidRDefault="00A11F90" w:rsidP="001D676C">
      <w:pPr>
        <w:autoSpaceDE w:val="0"/>
        <w:autoSpaceDN w:val="0"/>
        <w:adjustRightInd w:val="0"/>
        <w:spacing w:after="0" w:line="360" w:lineRule="auto"/>
        <w:jc w:val="both"/>
        <w:rPr>
          <w:rFonts w:ascii="Book Antiqua" w:hAnsi="Book Antiqua" w:cs="Times New Roman"/>
          <w:sz w:val="24"/>
          <w:szCs w:val="24"/>
          <w:lang w:eastAsia="zh-CN"/>
        </w:rPr>
        <w:sectPr w:rsidR="00A11F90" w:rsidRPr="00A11F90" w:rsidSect="00EB40B0">
          <w:pgSz w:w="16838" w:h="11906" w:orient="landscape"/>
          <w:pgMar w:top="1701" w:right="1417" w:bottom="1701" w:left="1417" w:header="708" w:footer="708" w:gutter="0"/>
          <w:cols w:space="708"/>
          <w:docGrid w:linePitch="360"/>
        </w:sectPr>
      </w:pPr>
    </w:p>
    <w:tbl>
      <w:tblPr>
        <w:tblStyle w:val="TableGrid"/>
        <w:tblW w:w="16160" w:type="dxa"/>
        <w:tblInd w:w="-10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44"/>
        <w:gridCol w:w="5954"/>
        <w:gridCol w:w="1701"/>
        <w:gridCol w:w="2551"/>
        <w:gridCol w:w="2410"/>
      </w:tblGrid>
      <w:tr w:rsidR="001D676C" w:rsidRPr="001D676C" w14:paraId="0E07A205" w14:textId="77777777">
        <w:tc>
          <w:tcPr>
            <w:tcW w:w="3544" w:type="dxa"/>
          </w:tcPr>
          <w:p w14:paraId="33078467" w14:textId="739B13B8" w:rsidR="00DA2DC8" w:rsidRPr="001D676C" w:rsidRDefault="00DA2DC8"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lastRenderedPageBreak/>
              <w:t>P</w:t>
            </w:r>
            <w:r w:rsidR="002F7218" w:rsidRPr="001D676C">
              <w:rPr>
                <w:rFonts w:ascii="Book Antiqua" w:hAnsi="Book Antiqua" w:cs="Times New Roman"/>
                <w:b/>
                <w:sz w:val="24"/>
                <w:szCs w:val="24"/>
              </w:rPr>
              <w:t>atent title</w:t>
            </w:r>
          </w:p>
        </w:tc>
        <w:tc>
          <w:tcPr>
            <w:tcW w:w="5954" w:type="dxa"/>
          </w:tcPr>
          <w:p w14:paraId="426F3191" w14:textId="6E2D471B" w:rsidR="00DA2DC8" w:rsidRPr="001D676C" w:rsidRDefault="00DA2DC8"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t>D</w:t>
            </w:r>
            <w:r w:rsidR="002F7218" w:rsidRPr="001D676C">
              <w:rPr>
                <w:rFonts w:ascii="Book Antiqua" w:hAnsi="Book Antiqua" w:cs="Times New Roman"/>
                <w:b/>
                <w:sz w:val="24"/>
                <w:szCs w:val="24"/>
              </w:rPr>
              <w:t>escription</w:t>
            </w:r>
          </w:p>
        </w:tc>
        <w:tc>
          <w:tcPr>
            <w:tcW w:w="1701" w:type="dxa"/>
          </w:tcPr>
          <w:p w14:paraId="3ECD72D3" w14:textId="5D8E9BD3" w:rsidR="00DA2DC8" w:rsidRPr="001D676C" w:rsidRDefault="00DA2DC8"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t>A</w:t>
            </w:r>
            <w:r w:rsidR="002F7218" w:rsidRPr="001D676C">
              <w:rPr>
                <w:rFonts w:ascii="Book Antiqua" w:hAnsi="Book Antiqua" w:cs="Times New Roman"/>
                <w:b/>
                <w:sz w:val="24"/>
                <w:szCs w:val="24"/>
              </w:rPr>
              <w:t>pplication date</w:t>
            </w:r>
          </w:p>
        </w:tc>
        <w:tc>
          <w:tcPr>
            <w:tcW w:w="2551" w:type="dxa"/>
          </w:tcPr>
          <w:p w14:paraId="6ABAD8C0" w14:textId="7835CAA8" w:rsidR="00DA2DC8" w:rsidRPr="001D676C" w:rsidRDefault="00DA2DC8"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t>I</w:t>
            </w:r>
            <w:r w:rsidR="002F7218" w:rsidRPr="001D676C">
              <w:rPr>
                <w:rFonts w:ascii="Book Antiqua" w:hAnsi="Book Antiqua" w:cs="Times New Roman"/>
                <w:b/>
                <w:sz w:val="24"/>
                <w:szCs w:val="24"/>
              </w:rPr>
              <w:t>nventors</w:t>
            </w:r>
          </w:p>
        </w:tc>
        <w:tc>
          <w:tcPr>
            <w:tcW w:w="2410" w:type="dxa"/>
          </w:tcPr>
          <w:p w14:paraId="1D1A1E43" w14:textId="6E6D8015" w:rsidR="00DA2DC8" w:rsidRPr="001D676C" w:rsidRDefault="00DA2DC8" w:rsidP="001D676C">
            <w:pPr>
              <w:spacing w:line="360" w:lineRule="auto"/>
              <w:jc w:val="both"/>
              <w:rPr>
                <w:rFonts w:ascii="Book Antiqua" w:hAnsi="Book Antiqua" w:cs="Times New Roman"/>
                <w:b/>
                <w:sz w:val="24"/>
                <w:szCs w:val="24"/>
              </w:rPr>
            </w:pPr>
            <w:r w:rsidRPr="001D676C">
              <w:rPr>
                <w:rFonts w:ascii="Book Antiqua" w:hAnsi="Book Antiqua" w:cs="Times New Roman"/>
                <w:b/>
                <w:sz w:val="24"/>
                <w:szCs w:val="24"/>
              </w:rPr>
              <w:t>P</w:t>
            </w:r>
            <w:r w:rsidR="002F7218" w:rsidRPr="001D676C">
              <w:rPr>
                <w:rFonts w:ascii="Book Antiqua" w:hAnsi="Book Antiqua" w:cs="Times New Roman"/>
                <w:b/>
                <w:sz w:val="24"/>
                <w:szCs w:val="24"/>
              </w:rPr>
              <w:t>ublication number</w:t>
            </w:r>
          </w:p>
        </w:tc>
      </w:tr>
      <w:tr w:rsidR="001D676C" w:rsidRPr="001D676C" w14:paraId="5110B4A9" w14:textId="77777777">
        <w:trPr>
          <w:trHeight w:val="1153"/>
        </w:trPr>
        <w:tc>
          <w:tcPr>
            <w:tcW w:w="3544" w:type="dxa"/>
          </w:tcPr>
          <w:p w14:paraId="55DF5DB3"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Anti-inflammatory and quorum sensing inhibition compounds and methods of making and using them </w:t>
            </w:r>
          </w:p>
        </w:tc>
        <w:tc>
          <w:tcPr>
            <w:tcW w:w="5954" w:type="dxa"/>
          </w:tcPr>
          <w:p w14:paraId="751A8B98" w14:textId="60ADEA4A" w:rsidR="00DA2DC8" w:rsidRPr="001D676C" w:rsidRDefault="00DA2DC8" w:rsidP="002F7218">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This invention generally relates to novel compositions based on a structure designated as </w:t>
            </w:r>
            <w:r w:rsidR="002F7218">
              <w:rPr>
                <w:rFonts w:ascii="Book Antiqua" w:hAnsi="Book Antiqua" w:cs="Times New Roman"/>
                <w:sz w:val="24"/>
                <w:szCs w:val="24"/>
                <w:lang w:val="en-US" w:eastAsia="zh-CN"/>
              </w:rPr>
              <w:t>“</w:t>
            </w:r>
            <w:proofErr w:type="spellStart"/>
            <w:r w:rsidRPr="001D676C">
              <w:rPr>
                <w:rFonts w:ascii="Book Antiqua" w:hAnsi="Book Antiqua" w:cs="Times New Roman"/>
                <w:sz w:val="24"/>
                <w:szCs w:val="24"/>
                <w:lang w:val="en-US"/>
              </w:rPr>
              <w:t>Honaucin</w:t>
            </w:r>
            <w:proofErr w:type="spellEnd"/>
            <w:r w:rsidRPr="001D676C">
              <w:rPr>
                <w:rFonts w:ascii="Book Antiqua" w:hAnsi="Book Antiqua" w:cs="Times New Roman"/>
                <w:sz w:val="24"/>
                <w:szCs w:val="24"/>
                <w:lang w:val="en-US"/>
              </w:rPr>
              <w:t xml:space="preserve"> A</w:t>
            </w:r>
            <w:r w:rsidR="002F7218">
              <w:rPr>
                <w:rFonts w:ascii="Book Antiqua" w:hAnsi="Book Antiqua" w:cs="Times New Roman"/>
                <w:sz w:val="24"/>
                <w:szCs w:val="24"/>
                <w:lang w:val="en-US" w:eastAsia="zh-CN"/>
              </w:rPr>
              <w:t>”</w:t>
            </w:r>
            <w:r w:rsidRPr="001D676C">
              <w:rPr>
                <w:rFonts w:ascii="Book Antiqua" w:hAnsi="Book Antiqua" w:cs="Times New Roman"/>
                <w:sz w:val="24"/>
                <w:szCs w:val="24"/>
                <w:lang w:val="en-US"/>
              </w:rPr>
              <w:t xml:space="preserve">, including </w:t>
            </w:r>
            <w:proofErr w:type="spellStart"/>
            <w:r w:rsidRPr="001D676C">
              <w:rPr>
                <w:rFonts w:ascii="Book Antiqua" w:hAnsi="Book Antiqua" w:cs="Times New Roman"/>
                <w:sz w:val="24"/>
                <w:szCs w:val="24"/>
                <w:lang w:val="en-US"/>
              </w:rPr>
              <w:t>Honaucin</w:t>
            </w:r>
            <w:proofErr w:type="spellEnd"/>
            <w:r w:rsidRPr="001D676C">
              <w:rPr>
                <w:rFonts w:ascii="Book Antiqua" w:hAnsi="Book Antiqua" w:cs="Times New Roman"/>
                <w:sz w:val="24"/>
                <w:szCs w:val="24"/>
                <w:lang w:val="en-US"/>
              </w:rPr>
              <w:t xml:space="preserve"> A variants and analogs, and pharmaceutical compositions, liposomes and nanoparticles comprising them, and methods of making and using</w:t>
            </w:r>
            <w:r w:rsidR="002F7218">
              <w:rPr>
                <w:rFonts w:ascii="Book Antiqua" w:hAnsi="Book Antiqua" w:cs="Times New Roman"/>
                <w:sz w:val="24"/>
                <w:szCs w:val="24"/>
                <w:lang w:val="en-US"/>
              </w:rPr>
              <w:t xml:space="preserve"> them</w:t>
            </w:r>
          </w:p>
        </w:tc>
        <w:tc>
          <w:tcPr>
            <w:tcW w:w="1701" w:type="dxa"/>
          </w:tcPr>
          <w:p w14:paraId="166A31D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0305F27A" w14:textId="6218C50E" w:rsidR="00DA2DC8" w:rsidRPr="001D676C" w:rsidRDefault="00A11F90" w:rsidP="001D676C">
            <w:pPr>
              <w:spacing w:line="360" w:lineRule="auto"/>
              <w:jc w:val="both"/>
              <w:rPr>
                <w:rFonts w:ascii="Book Antiqua" w:hAnsi="Book Antiqua" w:cs="Times New Roman"/>
                <w:sz w:val="24"/>
                <w:szCs w:val="24"/>
                <w:lang w:val="en-US"/>
              </w:rPr>
            </w:pPr>
            <w:proofErr w:type="spellStart"/>
            <w:r>
              <w:rPr>
                <w:rFonts w:ascii="Book Antiqua" w:hAnsi="Book Antiqua" w:cs="Times New Roman"/>
                <w:sz w:val="24"/>
                <w:szCs w:val="24"/>
                <w:lang w:val="en-US"/>
              </w:rPr>
              <w:t>Gerwick</w:t>
            </w:r>
            <w:proofErr w:type="spellEnd"/>
            <w:r>
              <w:rPr>
                <w:rFonts w:ascii="Book Antiqua" w:hAnsi="Book Antiqua" w:cs="Times New Roman"/>
                <w:sz w:val="24"/>
                <w:szCs w:val="24"/>
                <w:lang w:val="en-US"/>
              </w:rPr>
              <w:t xml:space="preserve"> William H</w:t>
            </w:r>
            <w:r w:rsidR="00DA2DC8" w:rsidRPr="001D676C">
              <w:rPr>
                <w:rFonts w:ascii="Book Antiqua" w:hAnsi="Book Antiqua" w:cs="Times New Roman"/>
                <w:sz w:val="24"/>
                <w:szCs w:val="24"/>
                <w:lang w:val="en-US"/>
              </w:rPr>
              <w:t xml:space="preserve">; </w:t>
            </w:r>
            <w:proofErr w:type="spellStart"/>
            <w:r w:rsidR="00DA2DC8" w:rsidRPr="001D676C">
              <w:rPr>
                <w:rFonts w:ascii="Book Antiqua" w:hAnsi="Book Antiqua" w:cs="Times New Roman"/>
                <w:sz w:val="24"/>
                <w:szCs w:val="24"/>
                <w:lang w:val="en-US"/>
              </w:rPr>
              <w:t>Gerwick</w:t>
            </w:r>
            <w:proofErr w:type="spellEnd"/>
            <w:r w:rsidR="00DA2DC8" w:rsidRPr="001D676C">
              <w:rPr>
                <w:rFonts w:ascii="Book Antiqua" w:hAnsi="Book Antiqua" w:cs="Times New Roman"/>
                <w:sz w:val="24"/>
                <w:szCs w:val="24"/>
                <w:lang w:val="en-US"/>
              </w:rPr>
              <w:t xml:space="preserve"> Lena; </w:t>
            </w:r>
          </w:p>
          <w:p w14:paraId="1633D3BE"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Choi Huykjae; </w:t>
            </w:r>
          </w:p>
          <w:p w14:paraId="5D4ED3F3" w14:textId="0234EEE7" w:rsidR="00DA2DC8" w:rsidRPr="001D676C" w:rsidRDefault="00A11F90" w:rsidP="001D676C">
            <w:pPr>
              <w:spacing w:line="360" w:lineRule="auto"/>
              <w:jc w:val="both"/>
              <w:rPr>
                <w:rFonts w:ascii="Book Antiqua" w:hAnsi="Book Antiqua" w:cs="Times New Roman"/>
                <w:sz w:val="24"/>
                <w:szCs w:val="24"/>
              </w:rPr>
            </w:pPr>
            <w:r>
              <w:rPr>
                <w:rFonts w:ascii="Book Antiqua" w:hAnsi="Book Antiqua" w:cs="Times New Roman"/>
                <w:sz w:val="24"/>
                <w:szCs w:val="24"/>
              </w:rPr>
              <w:t>Villa Francisco A</w:t>
            </w:r>
            <w:r w:rsidR="00DA2DC8" w:rsidRPr="001D676C">
              <w:rPr>
                <w:rFonts w:ascii="Book Antiqua" w:hAnsi="Book Antiqua" w:cs="Times New Roman"/>
                <w:sz w:val="24"/>
                <w:szCs w:val="24"/>
              </w:rPr>
              <w:t xml:space="preserve">; </w:t>
            </w:r>
          </w:p>
          <w:p w14:paraId="3425FD66"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Smith Jennifer; </w:t>
            </w:r>
          </w:p>
          <w:p w14:paraId="30771004" w14:textId="05B2331B" w:rsidR="00DA2DC8" w:rsidRPr="001D676C" w:rsidRDefault="00A11F90" w:rsidP="001D676C">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Rowley David C</w:t>
            </w:r>
          </w:p>
        </w:tc>
        <w:tc>
          <w:tcPr>
            <w:tcW w:w="2410" w:type="dxa"/>
          </w:tcPr>
          <w:p w14:paraId="62AE3AC0"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WO2011153502  (A2)</w:t>
            </w:r>
          </w:p>
        </w:tc>
      </w:tr>
      <w:tr w:rsidR="001D676C" w:rsidRPr="001D676C" w14:paraId="18B1C3BC" w14:textId="77777777">
        <w:trPr>
          <w:trHeight w:val="699"/>
        </w:trPr>
        <w:tc>
          <w:tcPr>
            <w:tcW w:w="3544" w:type="dxa"/>
          </w:tcPr>
          <w:p w14:paraId="08EF9A3B"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Composition for oral use</w:t>
            </w:r>
          </w:p>
        </w:tc>
        <w:tc>
          <w:tcPr>
            <w:tcW w:w="5954" w:type="dxa"/>
          </w:tcPr>
          <w:p w14:paraId="6AFC6CF3" w14:textId="68CA39FC"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A method for suppressing dental caries by regulating biofilm formation by the bacteria that cause dental caries instead</w:t>
            </w:r>
            <w:r w:rsidR="002F7218">
              <w:rPr>
                <w:rFonts w:ascii="Book Antiqua" w:hAnsi="Book Antiqua" w:cs="Times New Roman"/>
                <w:sz w:val="24"/>
                <w:szCs w:val="24"/>
                <w:lang w:val="en-US"/>
              </w:rPr>
              <w:t xml:space="preserve"> of controlling these bacteria</w:t>
            </w:r>
          </w:p>
        </w:tc>
        <w:tc>
          <w:tcPr>
            <w:tcW w:w="1701" w:type="dxa"/>
          </w:tcPr>
          <w:p w14:paraId="70EC83DC"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3C8B8A2E"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Tsugane Takanori;  </w:t>
            </w:r>
          </w:p>
          <w:p w14:paraId="5040D8E8"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Saeki Yoji</w:t>
            </w:r>
          </w:p>
        </w:tc>
        <w:tc>
          <w:tcPr>
            <w:tcW w:w="2410" w:type="dxa"/>
          </w:tcPr>
          <w:p w14:paraId="62CE201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EP2620160</w:t>
            </w:r>
          </w:p>
        </w:tc>
      </w:tr>
      <w:tr w:rsidR="001D676C" w:rsidRPr="001D676C" w14:paraId="14FC1067" w14:textId="77777777">
        <w:trPr>
          <w:trHeight w:val="1467"/>
        </w:trPr>
        <w:tc>
          <w:tcPr>
            <w:tcW w:w="3544" w:type="dxa"/>
          </w:tcPr>
          <w:p w14:paraId="76AED1AB"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Conjugates of acyl homoserine lactone and catalase a from </w:t>
            </w:r>
            <w:r w:rsidRPr="001D676C">
              <w:rPr>
                <w:rFonts w:ascii="Book Antiqua" w:hAnsi="Book Antiqua" w:cs="Times New Roman"/>
                <w:i/>
                <w:sz w:val="24"/>
                <w:szCs w:val="24"/>
              </w:rPr>
              <w:t>Pseudomonas aeruginosa</w:t>
            </w:r>
          </w:p>
        </w:tc>
        <w:tc>
          <w:tcPr>
            <w:tcW w:w="5954" w:type="dxa"/>
          </w:tcPr>
          <w:p w14:paraId="2BAE8D2D" w14:textId="311F760E" w:rsidR="00DA2DC8" w:rsidRPr="001D676C" w:rsidRDefault="00DA2DC8" w:rsidP="001D676C">
            <w:pPr>
              <w:spacing w:line="360" w:lineRule="auto"/>
              <w:jc w:val="both"/>
              <w:rPr>
                <w:rFonts w:ascii="Book Antiqua" w:hAnsi="Book Antiqua" w:cs="Times New Roman"/>
                <w:i/>
                <w:sz w:val="24"/>
                <w:szCs w:val="24"/>
                <w:lang w:val="en-US" w:eastAsia="zh-CN"/>
              </w:rPr>
            </w:pPr>
            <w:r w:rsidRPr="001D676C">
              <w:rPr>
                <w:rFonts w:ascii="Book Antiqua" w:hAnsi="Book Antiqua" w:cs="Times New Roman"/>
                <w:sz w:val="24"/>
                <w:szCs w:val="24"/>
                <w:lang w:val="en-US"/>
              </w:rPr>
              <w:t xml:space="preserve">The present invention relates to the acyl homoserine lactone  N-3-(oxododecanoyl)-L-homoserine lactone  or butyryl L-homoserine lactone  and  </w:t>
            </w:r>
            <w:r w:rsidR="00D85160" w:rsidRPr="001D676C">
              <w:rPr>
                <w:rFonts w:ascii="Book Antiqua" w:hAnsi="Book Antiqua" w:cs="Times New Roman"/>
                <w:i/>
                <w:sz w:val="24"/>
                <w:szCs w:val="24"/>
                <w:lang w:val="en-US"/>
              </w:rPr>
              <w:t>Pseudomona</w:t>
            </w:r>
            <w:r w:rsidRPr="001D676C">
              <w:rPr>
                <w:rFonts w:ascii="Book Antiqua" w:hAnsi="Book Antiqua" w:cs="Times New Roman"/>
                <w:i/>
                <w:sz w:val="24"/>
                <w:szCs w:val="24"/>
                <w:lang w:val="en-US"/>
              </w:rPr>
              <w:t xml:space="preserve"> aeruginosa </w:t>
            </w:r>
            <w:r w:rsidRPr="001D676C">
              <w:rPr>
                <w:rFonts w:ascii="Book Antiqua" w:hAnsi="Book Antiqua" w:cs="Times New Roman"/>
                <w:sz w:val="24"/>
                <w:szCs w:val="24"/>
                <w:lang w:val="en-US"/>
              </w:rPr>
              <w:t xml:space="preserve">KatA protein, or an antigenic portion conjugate  thereof, used to treat </w:t>
            </w:r>
            <w:r w:rsidR="00D85160" w:rsidRPr="001D676C">
              <w:rPr>
                <w:rFonts w:ascii="Book Antiqua" w:hAnsi="Book Antiqua" w:cs="Times New Roman"/>
                <w:i/>
                <w:sz w:val="24"/>
                <w:szCs w:val="24"/>
                <w:lang w:val="en-US"/>
              </w:rPr>
              <w:t>Pseudomona</w:t>
            </w:r>
            <w:r w:rsidRPr="001D676C">
              <w:rPr>
                <w:rFonts w:ascii="Book Antiqua" w:hAnsi="Book Antiqua" w:cs="Times New Roman"/>
                <w:i/>
                <w:sz w:val="24"/>
                <w:szCs w:val="24"/>
                <w:lang w:val="en-US"/>
              </w:rPr>
              <w:t xml:space="preserve"> aeruginosa</w:t>
            </w:r>
            <w:r w:rsidRPr="001D676C">
              <w:rPr>
                <w:rFonts w:ascii="Book Antiqua" w:hAnsi="Book Antiqua" w:cs="Times New Roman"/>
                <w:sz w:val="24"/>
                <w:szCs w:val="24"/>
                <w:lang w:val="en-US"/>
              </w:rPr>
              <w:t xml:space="preserve"> infections by limiting biofilm formation and inhibiting a range of quorum-sensing dependent virulence factors</w:t>
            </w:r>
          </w:p>
        </w:tc>
        <w:tc>
          <w:tcPr>
            <w:tcW w:w="1701" w:type="dxa"/>
          </w:tcPr>
          <w:p w14:paraId="626ABB28"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339AD622"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Kyd Jennelle M.; </w:t>
            </w:r>
          </w:p>
          <w:p w14:paraId="56159FB5"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Cooley Margaret</w:t>
            </w:r>
          </w:p>
        </w:tc>
        <w:tc>
          <w:tcPr>
            <w:tcW w:w="2410" w:type="dxa"/>
          </w:tcPr>
          <w:p w14:paraId="169CB5ED"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WO/2012/083382</w:t>
            </w:r>
          </w:p>
        </w:tc>
      </w:tr>
      <w:tr w:rsidR="001D676C" w:rsidRPr="001D676C" w14:paraId="185042A5" w14:textId="77777777">
        <w:tc>
          <w:tcPr>
            <w:tcW w:w="3544" w:type="dxa"/>
          </w:tcPr>
          <w:p w14:paraId="250E07F3"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Enzyme bag containing quorum quenching enzyme immobilized silica for inhibiting biofilm formation and membrane bioreactor system for water treatment system using the bag </w:t>
            </w:r>
          </w:p>
        </w:tc>
        <w:tc>
          <w:tcPr>
            <w:tcW w:w="5954" w:type="dxa"/>
          </w:tcPr>
          <w:p w14:paraId="2653C886" w14:textId="1F00B414"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This invention relates to an enzyme bag containing silica-immobilized enzyme for inhibiting biofilm formation. A membrane bioreactor system for water treatment using the bag is provided for stable implementation of filtering operations over a long period of time by improving the performance of operational processes</w:t>
            </w:r>
          </w:p>
        </w:tc>
        <w:tc>
          <w:tcPr>
            <w:tcW w:w="1701" w:type="dxa"/>
          </w:tcPr>
          <w:p w14:paraId="77408EF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02B8EB0E"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Lee Chung Hak; </w:t>
            </w:r>
          </w:p>
          <w:p w14:paraId="0B1E256C"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Yang Cheon Seok; </w:t>
            </w:r>
          </w:p>
          <w:p w14:paraId="1E8E4F98"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Lee Jung Kee; </w:t>
            </w:r>
          </w:p>
          <w:p w14:paraId="54903CE5" w14:textId="3250EB20" w:rsidR="00DA2DC8" w:rsidRPr="001D676C" w:rsidRDefault="00D04DA1" w:rsidP="001D676C">
            <w:pPr>
              <w:spacing w:line="360" w:lineRule="auto"/>
              <w:jc w:val="both"/>
              <w:rPr>
                <w:rFonts w:ascii="Book Antiqua" w:hAnsi="Book Antiqua" w:cs="Times New Roman"/>
                <w:sz w:val="24"/>
                <w:szCs w:val="24"/>
              </w:rPr>
            </w:pPr>
            <w:r>
              <w:rPr>
                <w:rFonts w:ascii="Book Antiqua" w:hAnsi="Book Antiqua" w:cs="Times New Roman"/>
                <w:sz w:val="24"/>
                <w:szCs w:val="24"/>
              </w:rPr>
              <w:t>Han Jong Yun</w:t>
            </w:r>
            <w:r w:rsidR="00DA2DC8" w:rsidRPr="001D676C">
              <w:rPr>
                <w:rFonts w:ascii="Book Antiqua" w:hAnsi="Book Antiqua" w:cs="Times New Roman"/>
                <w:sz w:val="24"/>
                <w:szCs w:val="24"/>
              </w:rPr>
              <w:t xml:space="preserve">; </w:t>
            </w:r>
          </w:p>
          <w:p w14:paraId="3C7D011C" w14:textId="1A8FC1D1" w:rsidR="00DA2DC8" w:rsidRPr="001D676C" w:rsidRDefault="00D04DA1"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Lee Chung </w:t>
            </w:r>
            <w:proofErr w:type="spellStart"/>
            <w:r>
              <w:rPr>
                <w:rFonts w:ascii="Book Antiqua" w:hAnsi="Book Antiqua" w:cs="Times New Roman"/>
                <w:sz w:val="24"/>
                <w:szCs w:val="24"/>
                <w:lang w:val="en-US"/>
              </w:rPr>
              <w:t>Hak</w:t>
            </w:r>
            <w:proofErr w:type="spellEnd"/>
            <w:r w:rsidR="00DA2DC8" w:rsidRPr="001D676C">
              <w:rPr>
                <w:rFonts w:ascii="Book Antiqua" w:hAnsi="Book Antiqua" w:cs="Times New Roman"/>
                <w:sz w:val="24"/>
                <w:szCs w:val="24"/>
                <w:lang w:val="en-US"/>
              </w:rPr>
              <w:t xml:space="preserve">; </w:t>
            </w:r>
          </w:p>
          <w:p w14:paraId="22A05E26" w14:textId="6EA8F338" w:rsidR="00DA2DC8" w:rsidRPr="001D676C" w:rsidRDefault="00D04DA1"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Yang </w:t>
            </w:r>
            <w:proofErr w:type="spellStart"/>
            <w:r>
              <w:rPr>
                <w:rFonts w:ascii="Book Antiqua" w:hAnsi="Book Antiqua" w:cs="Times New Roman"/>
                <w:sz w:val="24"/>
                <w:szCs w:val="24"/>
                <w:lang w:val="en-US"/>
              </w:rPr>
              <w:t>Cheon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Seok</w:t>
            </w:r>
            <w:r>
              <w:rPr>
                <w:rFonts w:ascii="Book Antiqua" w:hAnsi="Book Antiqua" w:cs="Times New Roman" w:hint="eastAsia"/>
                <w:sz w:val="24"/>
                <w:szCs w:val="24"/>
                <w:lang w:val="en-US" w:eastAsia="zh-CN"/>
              </w:rPr>
              <w:t>et</w:t>
            </w:r>
            <w:proofErr w:type="spellEnd"/>
            <w:r>
              <w:rPr>
                <w:rFonts w:ascii="Book Antiqua" w:hAnsi="Book Antiqua" w:cs="Times New Roman" w:hint="eastAsia"/>
                <w:sz w:val="24"/>
                <w:szCs w:val="24"/>
                <w:lang w:val="en-US" w:eastAsia="zh-CN"/>
              </w:rPr>
              <w:t xml:space="preserve"> </w:t>
            </w:r>
            <w:r w:rsidR="00DA2DC8" w:rsidRPr="001D676C">
              <w:rPr>
                <w:rFonts w:ascii="Book Antiqua" w:hAnsi="Book Antiqua" w:cs="Times New Roman"/>
                <w:sz w:val="24"/>
                <w:szCs w:val="24"/>
                <w:lang w:val="en-US"/>
              </w:rPr>
              <w:t xml:space="preserve">; </w:t>
            </w:r>
          </w:p>
          <w:p w14:paraId="7D489C83" w14:textId="250F369F" w:rsidR="00DA2DC8" w:rsidRPr="001D676C" w:rsidRDefault="00A11F90" w:rsidP="001D676C">
            <w:pPr>
              <w:spacing w:line="360" w:lineRule="auto"/>
              <w:jc w:val="both"/>
              <w:rPr>
                <w:rFonts w:ascii="Book Antiqua" w:hAnsi="Book Antiqua" w:cs="Times New Roman"/>
                <w:sz w:val="24"/>
                <w:szCs w:val="24"/>
              </w:rPr>
            </w:pPr>
            <w:r>
              <w:rPr>
                <w:rFonts w:ascii="Book Antiqua" w:hAnsi="Book Antiqua" w:cs="Times New Roman"/>
                <w:sz w:val="24"/>
                <w:szCs w:val="24"/>
              </w:rPr>
              <w:t>Lee Jung Kee</w:t>
            </w:r>
            <w:r w:rsidR="00DA2DC8" w:rsidRPr="001D676C">
              <w:rPr>
                <w:rFonts w:ascii="Book Antiqua" w:hAnsi="Book Antiqua" w:cs="Times New Roman"/>
                <w:sz w:val="24"/>
                <w:szCs w:val="24"/>
              </w:rPr>
              <w:t xml:space="preserve">; </w:t>
            </w:r>
          </w:p>
          <w:p w14:paraId="65A93D1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Han Jong Yun</w:t>
            </w:r>
          </w:p>
        </w:tc>
        <w:tc>
          <w:tcPr>
            <w:tcW w:w="2410" w:type="dxa"/>
          </w:tcPr>
          <w:p w14:paraId="2899334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KR20120134724  (A)</w:t>
            </w:r>
          </w:p>
        </w:tc>
      </w:tr>
      <w:tr w:rsidR="001D676C" w:rsidRPr="001D676C" w14:paraId="6BB95BBA" w14:textId="77777777">
        <w:trPr>
          <w:trHeight w:val="1271"/>
        </w:trPr>
        <w:tc>
          <w:tcPr>
            <w:tcW w:w="3544" w:type="dxa"/>
          </w:tcPr>
          <w:p w14:paraId="5A197B59" w14:textId="77777777" w:rsidR="00DA2DC8" w:rsidRPr="001D676C" w:rsidRDefault="00DA2DC8"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Fluidizable</w:t>
            </w:r>
            <w:proofErr w:type="spellEnd"/>
            <w:r w:rsidRPr="001D676C">
              <w:rPr>
                <w:rFonts w:ascii="Book Antiqua" w:hAnsi="Book Antiqua" w:cs="Times New Roman"/>
                <w:sz w:val="24"/>
                <w:szCs w:val="24"/>
                <w:lang w:val="en-US"/>
              </w:rPr>
              <w:t xml:space="preserve"> carrier with biofilm formation-inhibiting microorganisms immobilized therein and membrane water treatment apparatus using the same </w:t>
            </w:r>
          </w:p>
        </w:tc>
        <w:tc>
          <w:tcPr>
            <w:tcW w:w="5954" w:type="dxa"/>
          </w:tcPr>
          <w:p w14:paraId="1E9DE325" w14:textId="7909378F"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This invention relates to a biofilm formation-inhibiting microorganism immobilized fluidizable carrier in which a biofilm formation-inhibiting microorganism is fixed therein and a membrane water treatment apparatus including the same are provided to increase a membrane cleaning period</w:t>
            </w:r>
          </w:p>
        </w:tc>
        <w:tc>
          <w:tcPr>
            <w:tcW w:w="1701" w:type="dxa"/>
          </w:tcPr>
          <w:p w14:paraId="2A1FC5CE"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1FF42EA1"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Lee Chung Hak; </w:t>
            </w:r>
          </w:p>
          <w:p w14:paraId="75AD9234"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Kim Sang Ryoung; </w:t>
            </w:r>
          </w:p>
          <w:p w14:paraId="1ECECC2E"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Lee Jung Kee</w:t>
            </w:r>
          </w:p>
        </w:tc>
        <w:tc>
          <w:tcPr>
            <w:tcW w:w="2410" w:type="dxa"/>
          </w:tcPr>
          <w:p w14:paraId="7E7BBAC7"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KR20130034935  (A)</w:t>
            </w:r>
          </w:p>
        </w:tc>
      </w:tr>
      <w:tr w:rsidR="001D676C" w:rsidRPr="001D676C" w14:paraId="6D0E5809" w14:textId="77777777">
        <w:trPr>
          <w:trHeight w:val="643"/>
        </w:trPr>
        <w:tc>
          <w:tcPr>
            <w:tcW w:w="3544" w:type="dxa"/>
          </w:tcPr>
          <w:p w14:paraId="4100DD17"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Methods of disrupting quorum sensing to affect microbial population cell density </w:t>
            </w:r>
          </w:p>
        </w:tc>
        <w:tc>
          <w:tcPr>
            <w:tcW w:w="5954" w:type="dxa"/>
          </w:tcPr>
          <w:p w14:paraId="592E9232" w14:textId="6DFCDA29"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relates to the modulation of quorum sensing mechanisms in a microorganism for the purpose of exploiting the fermentation ca</w:t>
            </w:r>
            <w:r w:rsidR="002F7218">
              <w:rPr>
                <w:rFonts w:ascii="Book Antiqua" w:hAnsi="Book Antiqua" w:cs="Times New Roman"/>
                <w:sz w:val="24"/>
                <w:szCs w:val="24"/>
                <w:lang w:val="en-US"/>
              </w:rPr>
              <w:t>pabilities of the microorganism</w:t>
            </w:r>
          </w:p>
        </w:tc>
        <w:tc>
          <w:tcPr>
            <w:tcW w:w="1701" w:type="dxa"/>
          </w:tcPr>
          <w:p w14:paraId="6AAB760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4EDB0F81"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Marrs Barry; </w:t>
            </w:r>
          </w:p>
          <w:p w14:paraId="44EEAD77" w14:textId="769A7AC9" w:rsidR="00DA2DC8" w:rsidRPr="001D676C" w:rsidRDefault="002F7218" w:rsidP="001D676C">
            <w:pPr>
              <w:spacing w:line="360" w:lineRule="auto"/>
              <w:jc w:val="both"/>
              <w:rPr>
                <w:rFonts w:ascii="Book Antiqua" w:hAnsi="Book Antiqua" w:cs="Times New Roman"/>
                <w:sz w:val="24"/>
                <w:szCs w:val="24"/>
                <w:lang w:val="en-US" w:eastAsia="zh-CN"/>
              </w:rPr>
            </w:pPr>
            <w:proofErr w:type="spellStart"/>
            <w:r>
              <w:rPr>
                <w:rFonts w:ascii="Book Antiqua" w:hAnsi="Book Antiqua" w:cs="Times New Roman"/>
                <w:sz w:val="24"/>
                <w:szCs w:val="24"/>
                <w:lang w:val="en-US"/>
              </w:rPr>
              <w:t>Swalla</w:t>
            </w:r>
            <w:proofErr w:type="spellEnd"/>
            <w:r>
              <w:rPr>
                <w:rFonts w:ascii="Book Antiqua" w:hAnsi="Book Antiqua" w:cs="Times New Roman"/>
                <w:sz w:val="24"/>
                <w:szCs w:val="24"/>
                <w:lang w:val="en-US"/>
              </w:rPr>
              <w:t xml:space="preserve"> Brian M</w:t>
            </w:r>
          </w:p>
        </w:tc>
        <w:tc>
          <w:tcPr>
            <w:tcW w:w="2410" w:type="dxa"/>
          </w:tcPr>
          <w:p w14:paraId="138193C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US2011124522  (A1)</w:t>
            </w:r>
          </w:p>
        </w:tc>
      </w:tr>
      <w:tr w:rsidR="001D676C" w:rsidRPr="001D676C" w14:paraId="2E97F179" w14:textId="77777777">
        <w:trPr>
          <w:trHeight w:val="706"/>
        </w:trPr>
        <w:tc>
          <w:tcPr>
            <w:tcW w:w="3544" w:type="dxa"/>
          </w:tcPr>
          <w:p w14:paraId="5A5433F3"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Quorum-sensing signal molecular preparation and application thereof in tobacco waste treatment </w:t>
            </w:r>
          </w:p>
        </w:tc>
        <w:tc>
          <w:tcPr>
            <w:tcW w:w="5954" w:type="dxa"/>
          </w:tcPr>
          <w:p w14:paraId="6B59D3A8" w14:textId="76D9AD61"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Style w:val="notranslate"/>
                <w:rFonts w:ascii="Book Antiqua" w:hAnsi="Book Antiqua" w:cs="Times New Roman"/>
                <w:sz w:val="24"/>
                <w:szCs w:val="24"/>
                <w:lang w:val="en-US"/>
              </w:rPr>
              <w:t xml:space="preserve">The invention relates to the field of environmental biotechnology, in particular to preparation of a quorum sensing signal molecule and application in </w:t>
            </w:r>
            <w:r w:rsidR="002F7218">
              <w:rPr>
                <w:rStyle w:val="notranslate"/>
                <w:rFonts w:ascii="Book Antiqua" w:hAnsi="Book Antiqua" w:cs="Times New Roman"/>
                <w:sz w:val="24"/>
                <w:szCs w:val="24"/>
                <w:lang w:val="en-US"/>
              </w:rPr>
              <w:t>processing tobacco waste</w:t>
            </w:r>
          </w:p>
        </w:tc>
        <w:tc>
          <w:tcPr>
            <w:tcW w:w="1701" w:type="dxa"/>
          </w:tcPr>
          <w:p w14:paraId="7019C0D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270754F7"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Meizhen Wang;</w:t>
            </w:r>
          </w:p>
          <w:p w14:paraId="5F535A60"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Hongzhen He; </w:t>
            </w:r>
          </w:p>
          <w:p w14:paraId="1BBEFC21"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Huajun Feng; Xin Zheng; Dongsheng Shen; </w:t>
            </w:r>
          </w:p>
          <w:p w14:paraId="08DB3D02" w14:textId="596C7D45" w:rsidR="00DA2DC8" w:rsidRPr="001D676C" w:rsidRDefault="002F7218" w:rsidP="001D676C">
            <w:pPr>
              <w:spacing w:line="360" w:lineRule="auto"/>
              <w:jc w:val="both"/>
              <w:rPr>
                <w:rFonts w:ascii="Book Antiqua" w:hAnsi="Book Antiqua" w:cs="Times New Roman"/>
                <w:sz w:val="24"/>
                <w:szCs w:val="24"/>
              </w:rPr>
            </w:pPr>
            <w:r>
              <w:rPr>
                <w:rFonts w:ascii="Book Antiqua" w:hAnsi="Book Antiqua" w:cs="Times New Roman"/>
                <w:sz w:val="24"/>
                <w:szCs w:val="24"/>
              </w:rPr>
              <w:t>Zhenmei LV</w:t>
            </w:r>
            <w:r w:rsidR="00DA2DC8" w:rsidRPr="001D676C">
              <w:rPr>
                <w:rFonts w:ascii="Book Antiqua" w:hAnsi="Book Antiqua" w:cs="Times New Roman"/>
                <w:sz w:val="24"/>
                <w:szCs w:val="24"/>
              </w:rPr>
              <w:t>; Hang Min</w:t>
            </w:r>
          </w:p>
        </w:tc>
        <w:tc>
          <w:tcPr>
            <w:tcW w:w="2410" w:type="dxa"/>
          </w:tcPr>
          <w:p w14:paraId="5DC01FFC"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CN102392051  (A)</w:t>
            </w:r>
          </w:p>
        </w:tc>
      </w:tr>
      <w:tr w:rsidR="001D676C" w:rsidRPr="001D676C" w14:paraId="165664CC" w14:textId="77777777">
        <w:trPr>
          <w:trHeight w:val="607"/>
        </w:trPr>
        <w:tc>
          <w:tcPr>
            <w:tcW w:w="3544" w:type="dxa"/>
          </w:tcPr>
          <w:p w14:paraId="16176A27"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Synthetic analogs of bacterial quorum sensors</w:t>
            </w:r>
          </w:p>
        </w:tc>
        <w:tc>
          <w:tcPr>
            <w:tcW w:w="5954" w:type="dxa"/>
          </w:tcPr>
          <w:p w14:paraId="1B5020AE" w14:textId="1FFA1E8C" w:rsidR="00DA2DC8" w:rsidRPr="001D676C" w:rsidRDefault="002635DC"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w:t>
            </w:r>
            <w:r w:rsidR="00DA2DC8" w:rsidRPr="001D676C">
              <w:rPr>
                <w:rFonts w:ascii="Book Antiqua" w:hAnsi="Book Antiqua" w:cs="Times New Roman"/>
                <w:sz w:val="24"/>
                <w:szCs w:val="24"/>
                <w:lang w:val="en-US"/>
              </w:rPr>
              <w:t>invention relates to synthetic analogs of bacterial quorum sensing molecul</w:t>
            </w:r>
            <w:r w:rsidR="002F7218">
              <w:rPr>
                <w:rFonts w:ascii="Book Antiqua" w:hAnsi="Book Antiqua" w:cs="Times New Roman"/>
                <w:sz w:val="24"/>
                <w:szCs w:val="24"/>
                <w:lang w:val="en-US"/>
              </w:rPr>
              <w:t>es, and methods of use of these</w:t>
            </w:r>
          </w:p>
        </w:tc>
        <w:tc>
          <w:tcPr>
            <w:tcW w:w="1701" w:type="dxa"/>
          </w:tcPr>
          <w:p w14:paraId="6C0263C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32BA24A7"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Iyer Rashi; </w:t>
            </w:r>
          </w:p>
          <w:p w14:paraId="2A1CFB67"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Ganguly Kumkum; </w:t>
            </w:r>
          </w:p>
          <w:p w14:paraId="34E56500" w14:textId="5E92750F" w:rsidR="00DA2DC8" w:rsidRPr="001D676C" w:rsidRDefault="002F7218" w:rsidP="001D676C">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Silks Louis A</w:t>
            </w:r>
          </w:p>
        </w:tc>
        <w:tc>
          <w:tcPr>
            <w:tcW w:w="2410" w:type="dxa"/>
          </w:tcPr>
          <w:p w14:paraId="5F608EE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US2012071430  (A1)</w:t>
            </w:r>
          </w:p>
        </w:tc>
      </w:tr>
      <w:tr w:rsidR="001D676C" w:rsidRPr="001D676C" w14:paraId="503EF6B9" w14:textId="77777777">
        <w:trPr>
          <w:trHeight w:val="715"/>
        </w:trPr>
        <w:tc>
          <w:tcPr>
            <w:tcW w:w="3544" w:type="dxa"/>
          </w:tcPr>
          <w:p w14:paraId="0B65A0C8"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System and method for reversing the antibiotic tolerance of bacterial persister cells </w:t>
            </w:r>
          </w:p>
        </w:tc>
        <w:tc>
          <w:tcPr>
            <w:tcW w:w="5954" w:type="dxa"/>
          </w:tcPr>
          <w:p w14:paraId="54D5D4BF" w14:textId="1FF8A7A5"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present invention relates to antibiotics and, more particularly, to a system and method for decreasing the tolerance of bacterial</w:t>
            </w:r>
            <w:r w:rsidR="002F7218">
              <w:rPr>
                <w:rFonts w:ascii="Book Antiqua" w:hAnsi="Book Antiqua" w:cs="Times New Roman"/>
                <w:sz w:val="24"/>
                <w:szCs w:val="24"/>
                <w:lang w:val="en-US"/>
              </w:rPr>
              <w:t xml:space="preserve"> </w:t>
            </w:r>
            <w:proofErr w:type="spellStart"/>
            <w:r w:rsidR="002F7218">
              <w:rPr>
                <w:rFonts w:ascii="Book Antiqua" w:hAnsi="Book Antiqua" w:cs="Times New Roman"/>
                <w:sz w:val="24"/>
                <w:szCs w:val="24"/>
                <w:lang w:val="en-US"/>
              </w:rPr>
              <w:t>persister</w:t>
            </w:r>
            <w:proofErr w:type="spellEnd"/>
            <w:r w:rsidR="002F7218">
              <w:rPr>
                <w:rFonts w:ascii="Book Antiqua" w:hAnsi="Book Antiqua" w:cs="Times New Roman"/>
                <w:sz w:val="24"/>
                <w:szCs w:val="24"/>
                <w:lang w:val="en-US"/>
              </w:rPr>
              <w:t xml:space="preserve"> cells to antibiotics</w:t>
            </w:r>
          </w:p>
        </w:tc>
        <w:tc>
          <w:tcPr>
            <w:tcW w:w="1701" w:type="dxa"/>
          </w:tcPr>
          <w:p w14:paraId="2A4F9727"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4A667EFF"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Ren Dacheng; </w:t>
            </w:r>
          </w:p>
          <w:p w14:paraId="5922CF9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Pan Jiachuan</w:t>
            </w:r>
          </w:p>
        </w:tc>
        <w:tc>
          <w:tcPr>
            <w:tcW w:w="2410" w:type="dxa"/>
          </w:tcPr>
          <w:p w14:paraId="278263E4"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EP2603576</w:t>
            </w:r>
          </w:p>
        </w:tc>
      </w:tr>
      <w:tr w:rsidR="001D676C" w:rsidRPr="001D676C" w14:paraId="757F1475" w14:textId="77777777">
        <w:trPr>
          <w:trHeight w:val="749"/>
        </w:trPr>
        <w:tc>
          <w:tcPr>
            <w:tcW w:w="3544" w:type="dxa"/>
          </w:tcPr>
          <w:p w14:paraId="1A8BE955" w14:textId="77777777" w:rsidR="00DA2DC8" w:rsidRPr="001D676C" w:rsidRDefault="00DA2DC8"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sz w:val="24"/>
                <w:szCs w:val="24"/>
                <w:lang w:val="en-US"/>
              </w:rPr>
              <w:t>Triazole</w:t>
            </w:r>
            <w:proofErr w:type="spellEnd"/>
            <w:r w:rsidRPr="001D676C">
              <w:rPr>
                <w:rFonts w:ascii="Book Antiqua" w:hAnsi="Book Antiqua" w:cs="Times New Roman"/>
                <w:sz w:val="24"/>
                <w:szCs w:val="24"/>
                <w:lang w:val="en-US"/>
              </w:rPr>
              <w:t xml:space="preserve"> compounds as well as preparation method and application thereof  </w:t>
            </w:r>
          </w:p>
        </w:tc>
        <w:tc>
          <w:tcPr>
            <w:tcW w:w="5954" w:type="dxa"/>
          </w:tcPr>
          <w:p w14:paraId="0483185B" w14:textId="33EB3B73"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Style w:val="notranslate"/>
                <w:rFonts w:ascii="Book Antiqua" w:hAnsi="Book Antiqua" w:cs="Times New Roman"/>
                <w:sz w:val="24"/>
                <w:szCs w:val="24"/>
                <w:lang w:val="en-US"/>
              </w:rPr>
              <w:t>The present invention relates to triazole derivatives, the preparation method and as the AI-2 quorum sensing inhibitors, belonging to anti-AI-2 quor</w:t>
            </w:r>
            <w:r w:rsidR="002F7218">
              <w:rPr>
                <w:rStyle w:val="notranslate"/>
                <w:rFonts w:ascii="Book Antiqua" w:hAnsi="Book Antiqua" w:cs="Times New Roman"/>
                <w:sz w:val="24"/>
                <w:szCs w:val="24"/>
                <w:lang w:val="en-US"/>
              </w:rPr>
              <w:t>um sensing type drug technology</w:t>
            </w:r>
          </w:p>
        </w:tc>
        <w:tc>
          <w:tcPr>
            <w:tcW w:w="1701" w:type="dxa"/>
          </w:tcPr>
          <w:p w14:paraId="344A108F"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186A0BF4"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Minyong Li; </w:t>
            </w:r>
          </w:p>
          <w:p w14:paraId="3759467D"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Lvpei Du; </w:t>
            </w:r>
          </w:p>
          <w:p w14:paraId="76F201BF"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Peng Zhu</w:t>
            </w:r>
          </w:p>
        </w:tc>
        <w:tc>
          <w:tcPr>
            <w:tcW w:w="2410" w:type="dxa"/>
          </w:tcPr>
          <w:p w14:paraId="3D3A028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CN102219753  (A)</w:t>
            </w:r>
          </w:p>
        </w:tc>
      </w:tr>
      <w:tr w:rsidR="001D676C" w:rsidRPr="001D676C" w14:paraId="2850717C" w14:textId="77777777">
        <w:trPr>
          <w:trHeight w:val="974"/>
        </w:trPr>
        <w:tc>
          <w:tcPr>
            <w:tcW w:w="3544" w:type="dxa"/>
          </w:tcPr>
          <w:p w14:paraId="2740C78A"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Use of a novel alpha-proteobacteria for quorum quenching </w:t>
            </w:r>
          </w:p>
        </w:tc>
        <w:tc>
          <w:tcPr>
            <w:tcW w:w="5954" w:type="dxa"/>
          </w:tcPr>
          <w:p w14:paraId="7B33B67F" w14:textId="607EA6E9"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Style w:val="notranslate"/>
                <w:rFonts w:ascii="Book Antiqua" w:hAnsi="Book Antiqua" w:cs="Times New Roman"/>
                <w:sz w:val="24"/>
                <w:szCs w:val="24"/>
                <w:lang w:val="en-US"/>
              </w:rPr>
              <w:t xml:space="preserve">The invention (concerning the fields of biology, molecular biology, and aquaculture) specifically relates to a new a-proteobacteria capable of degrading / V-acyl-homoserine lactones (AHLs) for control of bacterial infectious diseases and </w:t>
            </w:r>
            <w:r w:rsidR="002F7218">
              <w:rPr>
                <w:rStyle w:val="notranslate"/>
                <w:rFonts w:ascii="Book Antiqua" w:hAnsi="Book Antiqua" w:cs="Times New Roman"/>
                <w:sz w:val="24"/>
                <w:szCs w:val="24"/>
                <w:lang w:val="en-US"/>
              </w:rPr>
              <w:t>prevention of biofilm formation</w:t>
            </w:r>
          </w:p>
        </w:tc>
        <w:tc>
          <w:tcPr>
            <w:tcW w:w="1701" w:type="dxa"/>
          </w:tcPr>
          <w:p w14:paraId="09ED1D47"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2011</w:t>
            </w:r>
          </w:p>
        </w:tc>
        <w:tc>
          <w:tcPr>
            <w:tcW w:w="2551" w:type="dxa"/>
          </w:tcPr>
          <w:p w14:paraId="6888D91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Otero Casal Ana María; </w:t>
            </w:r>
          </w:p>
          <w:p w14:paraId="64FC9527" w14:textId="77777777" w:rsidR="00DA2DC8" w:rsidRPr="001D676C" w:rsidRDefault="000F4E07"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Romero Bernardez </w:t>
            </w:r>
            <w:r w:rsidR="00DA2DC8" w:rsidRPr="001D676C">
              <w:rPr>
                <w:rFonts w:ascii="Book Antiqua" w:hAnsi="Book Antiqua" w:cs="Times New Roman"/>
                <w:sz w:val="24"/>
                <w:szCs w:val="24"/>
              </w:rPr>
              <w:t>Manuel</w:t>
            </w:r>
          </w:p>
        </w:tc>
        <w:tc>
          <w:tcPr>
            <w:tcW w:w="2410" w:type="dxa"/>
          </w:tcPr>
          <w:p w14:paraId="48F2DE8C"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WO2011154585  (A1)</w:t>
            </w:r>
          </w:p>
        </w:tc>
      </w:tr>
      <w:tr w:rsidR="001D676C" w:rsidRPr="001D676C" w14:paraId="61A161E0" w14:textId="77777777">
        <w:trPr>
          <w:trHeight w:val="563"/>
        </w:trPr>
        <w:tc>
          <w:tcPr>
            <w:tcW w:w="3544" w:type="dxa"/>
          </w:tcPr>
          <w:p w14:paraId="311E669C" w14:textId="77777777" w:rsidR="00DA2DC8" w:rsidRPr="001D676C" w:rsidRDefault="00DA2DC8" w:rsidP="001D676C">
            <w:pPr>
              <w:spacing w:line="360" w:lineRule="auto"/>
              <w:jc w:val="both"/>
              <w:rPr>
                <w:rFonts w:ascii="Book Antiqua" w:hAnsi="Book Antiqua" w:cs="Times New Roman"/>
                <w:bCs/>
                <w:sz w:val="24"/>
                <w:szCs w:val="24"/>
                <w:lang w:val="en-US"/>
              </w:rPr>
            </w:pPr>
            <w:r w:rsidRPr="001D676C">
              <w:rPr>
                <w:rFonts w:ascii="Book Antiqua" w:hAnsi="Book Antiqua" w:cs="Times New Roman"/>
                <w:bCs/>
                <w:sz w:val="24"/>
                <w:szCs w:val="24"/>
                <w:lang w:val="en-US"/>
              </w:rPr>
              <w:t xml:space="preserve">2-methylthiopyrrolidines and their use for modulating bacterial quorum sensing </w:t>
            </w:r>
          </w:p>
        </w:tc>
        <w:tc>
          <w:tcPr>
            <w:tcW w:w="5954" w:type="dxa"/>
          </w:tcPr>
          <w:p w14:paraId="765329DD" w14:textId="35AEB5BF" w:rsidR="00DA2DC8" w:rsidRPr="001D676C" w:rsidRDefault="00DA2DC8" w:rsidP="001D676C">
            <w:pPr>
              <w:spacing w:line="360" w:lineRule="auto"/>
              <w:jc w:val="both"/>
              <w:rPr>
                <w:rFonts w:ascii="Book Antiqua" w:hAnsi="Book Antiqua" w:cs="Times New Roman"/>
                <w:bCs/>
                <w:sz w:val="24"/>
                <w:szCs w:val="24"/>
                <w:lang w:val="en-US" w:eastAsia="zh-CN"/>
              </w:rPr>
            </w:pPr>
            <w:r w:rsidRPr="001D676C">
              <w:rPr>
                <w:rFonts w:ascii="Book Antiqua" w:hAnsi="Book Antiqua" w:cs="Times New Roman"/>
                <w:bCs/>
                <w:sz w:val="24"/>
                <w:szCs w:val="24"/>
                <w:lang w:val="en-US"/>
              </w:rPr>
              <w:t xml:space="preserve">Formula (I) compounds are disclosed and their use in inhibiting quorum </w:t>
            </w:r>
            <w:r w:rsidR="002F7218">
              <w:rPr>
                <w:rFonts w:ascii="Book Antiqua" w:hAnsi="Book Antiqua" w:cs="Times New Roman"/>
                <w:bCs/>
                <w:sz w:val="24"/>
                <w:szCs w:val="24"/>
                <w:lang w:val="en-US"/>
              </w:rPr>
              <w:t>sensing in bacteria is reported</w:t>
            </w:r>
          </w:p>
        </w:tc>
        <w:tc>
          <w:tcPr>
            <w:tcW w:w="1701" w:type="dxa"/>
          </w:tcPr>
          <w:p w14:paraId="6F79F027" w14:textId="77777777" w:rsidR="00DA2DC8" w:rsidRPr="001D676C" w:rsidRDefault="00DA2DC8" w:rsidP="001D676C">
            <w:pPr>
              <w:spacing w:line="360" w:lineRule="auto"/>
              <w:jc w:val="both"/>
              <w:rPr>
                <w:rFonts w:ascii="Book Antiqua" w:hAnsi="Book Antiqua" w:cs="Times New Roman"/>
                <w:bCs/>
                <w:sz w:val="24"/>
                <w:szCs w:val="24"/>
              </w:rPr>
            </w:pPr>
            <w:r w:rsidRPr="001D676C">
              <w:rPr>
                <w:rFonts w:ascii="Book Antiqua" w:hAnsi="Book Antiqua" w:cs="Times New Roman"/>
                <w:bCs/>
                <w:sz w:val="24"/>
                <w:szCs w:val="24"/>
              </w:rPr>
              <w:t>2012</w:t>
            </w:r>
          </w:p>
        </w:tc>
        <w:tc>
          <w:tcPr>
            <w:tcW w:w="2551" w:type="dxa"/>
          </w:tcPr>
          <w:p w14:paraId="33FF0586" w14:textId="72862D2B" w:rsidR="00DA2DC8" w:rsidRPr="001D676C" w:rsidRDefault="002F7218" w:rsidP="001D676C">
            <w:pPr>
              <w:spacing w:line="360" w:lineRule="auto"/>
              <w:jc w:val="both"/>
              <w:rPr>
                <w:rFonts w:ascii="Book Antiqua" w:hAnsi="Book Antiqua" w:cs="Times New Roman"/>
                <w:bCs/>
                <w:sz w:val="24"/>
                <w:szCs w:val="24"/>
              </w:rPr>
            </w:pPr>
            <w:r>
              <w:rPr>
                <w:rFonts w:ascii="Book Antiqua" w:hAnsi="Book Antiqua" w:cs="Times New Roman"/>
                <w:bCs/>
                <w:sz w:val="24"/>
                <w:szCs w:val="24"/>
              </w:rPr>
              <w:t>Malladi Venkata L</w:t>
            </w:r>
            <w:r w:rsidR="00DA2DC8" w:rsidRPr="001D676C">
              <w:rPr>
                <w:rFonts w:ascii="Book Antiqua" w:hAnsi="Book Antiqua" w:cs="Times New Roman"/>
                <w:bCs/>
                <w:sz w:val="24"/>
                <w:szCs w:val="24"/>
              </w:rPr>
              <w:t xml:space="preserve">; Schneper Lisa; </w:t>
            </w:r>
          </w:p>
          <w:p w14:paraId="5983BB2C" w14:textId="69B0D47F" w:rsidR="00DA2DC8" w:rsidRPr="001D676C" w:rsidRDefault="002F7218" w:rsidP="001D676C">
            <w:pPr>
              <w:spacing w:line="360" w:lineRule="auto"/>
              <w:jc w:val="both"/>
              <w:rPr>
                <w:rFonts w:ascii="Book Antiqua" w:hAnsi="Book Antiqua" w:cs="Times New Roman"/>
                <w:bCs/>
                <w:sz w:val="24"/>
                <w:szCs w:val="24"/>
                <w:lang w:val="en-US"/>
              </w:rPr>
            </w:pPr>
            <w:proofErr w:type="spellStart"/>
            <w:r>
              <w:rPr>
                <w:rFonts w:ascii="Book Antiqua" w:hAnsi="Book Antiqua" w:cs="Times New Roman"/>
                <w:bCs/>
                <w:sz w:val="24"/>
                <w:szCs w:val="24"/>
                <w:lang w:val="en-US"/>
              </w:rPr>
              <w:t>Sobczak</w:t>
            </w:r>
            <w:proofErr w:type="spellEnd"/>
            <w:r>
              <w:rPr>
                <w:rFonts w:ascii="Book Antiqua" w:hAnsi="Book Antiqua" w:cs="Times New Roman"/>
                <w:bCs/>
                <w:sz w:val="24"/>
                <w:szCs w:val="24"/>
                <w:lang w:val="en-US"/>
              </w:rPr>
              <w:t xml:space="preserve">  Adam J</w:t>
            </w:r>
            <w:r w:rsidR="00DA2DC8" w:rsidRPr="001D676C">
              <w:rPr>
                <w:rFonts w:ascii="Book Antiqua" w:hAnsi="Book Antiqua" w:cs="Times New Roman"/>
                <w:bCs/>
                <w:sz w:val="24"/>
                <w:szCs w:val="24"/>
                <w:lang w:val="en-US"/>
              </w:rPr>
              <w:t xml:space="preserve">; </w:t>
            </w:r>
          </w:p>
          <w:p w14:paraId="2DB06A7E" w14:textId="77777777" w:rsidR="00DA2DC8" w:rsidRPr="001D676C" w:rsidRDefault="00DA2DC8" w:rsidP="001D676C">
            <w:pPr>
              <w:spacing w:line="360" w:lineRule="auto"/>
              <w:jc w:val="both"/>
              <w:rPr>
                <w:rFonts w:ascii="Book Antiqua" w:hAnsi="Book Antiqua" w:cs="Times New Roman"/>
                <w:bCs/>
                <w:sz w:val="24"/>
                <w:szCs w:val="24"/>
                <w:lang w:val="en-US"/>
              </w:rPr>
            </w:pPr>
            <w:r w:rsidRPr="001D676C">
              <w:rPr>
                <w:rFonts w:ascii="Book Antiqua" w:hAnsi="Book Antiqua" w:cs="Times New Roman"/>
                <w:bCs/>
                <w:sz w:val="24"/>
                <w:szCs w:val="24"/>
                <w:lang w:val="en-US"/>
              </w:rPr>
              <w:t xml:space="preserve">Mathee  Kalai; </w:t>
            </w:r>
          </w:p>
          <w:p w14:paraId="63F21FA4" w14:textId="678162BB" w:rsidR="00DA2DC8" w:rsidRPr="001D676C" w:rsidRDefault="002F7218" w:rsidP="001D676C">
            <w:pPr>
              <w:spacing w:line="360" w:lineRule="auto"/>
              <w:jc w:val="both"/>
              <w:rPr>
                <w:rFonts w:ascii="Book Antiqua" w:hAnsi="Book Antiqua" w:cs="Times New Roman"/>
                <w:bCs/>
                <w:sz w:val="24"/>
                <w:szCs w:val="24"/>
                <w:lang w:eastAsia="zh-CN"/>
              </w:rPr>
            </w:pPr>
            <w:r>
              <w:rPr>
                <w:rFonts w:ascii="Book Antiqua" w:hAnsi="Book Antiqua" w:cs="Times New Roman"/>
                <w:bCs/>
                <w:sz w:val="24"/>
                <w:szCs w:val="24"/>
              </w:rPr>
              <w:t>Wnuk Stanislaw F</w:t>
            </w:r>
          </w:p>
        </w:tc>
        <w:tc>
          <w:tcPr>
            <w:tcW w:w="2410" w:type="dxa"/>
          </w:tcPr>
          <w:p w14:paraId="5AB4B570" w14:textId="77777777" w:rsidR="00DA2DC8" w:rsidRPr="001D676C" w:rsidRDefault="00DA2DC8" w:rsidP="001D676C">
            <w:pPr>
              <w:spacing w:line="360" w:lineRule="auto"/>
              <w:jc w:val="both"/>
              <w:rPr>
                <w:rFonts w:ascii="Book Antiqua" w:hAnsi="Book Antiqua" w:cs="Times New Roman"/>
                <w:bCs/>
                <w:sz w:val="24"/>
                <w:szCs w:val="24"/>
              </w:rPr>
            </w:pPr>
            <w:r w:rsidRPr="001D676C">
              <w:rPr>
                <w:rFonts w:ascii="Book Antiqua" w:hAnsi="Book Antiqua" w:cs="Times New Roman"/>
                <w:bCs/>
                <w:sz w:val="24"/>
                <w:szCs w:val="24"/>
              </w:rPr>
              <w:t>WO/2012/174511</w:t>
            </w:r>
          </w:p>
        </w:tc>
      </w:tr>
      <w:tr w:rsidR="001D676C" w:rsidRPr="001D676C" w14:paraId="3B3AFC2A" w14:textId="77777777">
        <w:trPr>
          <w:trHeight w:val="1186"/>
        </w:trPr>
        <w:tc>
          <w:tcPr>
            <w:tcW w:w="3544" w:type="dxa"/>
          </w:tcPr>
          <w:p w14:paraId="0734C690"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Compositions for regulating or modulating quorum sensing in bacteria, methods of using the compounds, and methods of regulating or modulating quorum sensing in bacteria </w:t>
            </w:r>
          </w:p>
        </w:tc>
        <w:tc>
          <w:tcPr>
            <w:tcW w:w="5954" w:type="dxa"/>
          </w:tcPr>
          <w:p w14:paraId="0EB24347" w14:textId="4DEF547C"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report encompasses compounds and compositions that are useful as specific AI-2 antagonists for the control of bacterial quorum sensing and methods for inhibiting or attenuating microbial virulence, biofil</w:t>
            </w:r>
            <w:r w:rsidR="002F7218">
              <w:rPr>
                <w:rFonts w:ascii="Book Antiqua" w:hAnsi="Book Antiqua" w:cs="Times New Roman"/>
                <w:sz w:val="24"/>
                <w:szCs w:val="24"/>
                <w:lang w:val="en-US"/>
              </w:rPr>
              <w:t>m formation and drug resistance</w:t>
            </w:r>
          </w:p>
        </w:tc>
        <w:tc>
          <w:tcPr>
            <w:tcW w:w="1701" w:type="dxa"/>
          </w:tcPr>
          <w:p w14:paraId="67CBC0C6"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0EAF5ECC"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Wang Binghe; Ni Nantin; Wamg Junfeng; </w:t>
            </w:r>
          </w:p>
          <w:p w14:paraId="78D47D0A"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Lu Chung-Dar; </w:t>
            </w:r>
          </w:p>
          <w:p w14:paraId="0ACDED09"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Chou Han-Ting;</w:t>
            </w:r>
          </w:p>
          <w:p w14:paraId="190B2440"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 Li Minyong; </w:t>
            </w:r>
          </w:p>
          <w:p w14:paraId="5B7A64A5"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Zheng Shilong; </w:t>
            </w:r>
          </w:p>
          <w:p w14:paraId="0173ED08"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Cheng Yunfeg; </w:t>
            </w:r>
          </w:p>
          <w:p w14:paraId="5758EC46"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Peng Hanjing</w:t>
            </w:r>
          </w:p>
        </w:tc>
        <w:tc>
          <w:tcPr>
            <w:tcW w:w="2410" w:type="dxa"/>
          </w:tcPr>
          <w:p w14:paraId="096D254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EP2529793  (A2)</w:t>
            </w:r>
          </w:p>
        </w:tc>
      </w:tr>
      <w:tr w:rsidR="001D676C" w:rsidRPr="001D676C" w14:paraId="2558E389" w14:textId="77777777">
        <w:tc>
          <w:tcPr>
            <w:tcW w:w="3544" w:type="dxa"/>
          </w:tcPr>
          <w:p w14:paraId="60E8B105"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Construction and application of unmarked </w:t>
            </w:r>
            <w:r w:rsidRPr="001D676C">
              <w:rPr>
                <w:rFonts w:ascii="Book Antiqua" w:hAnsi="Book Antiqua" w:cs="Times New Roman"/>
                <w:i/>
                <w:sz w:val="24"/>
                <w:szCs w:val="24"/>
                <w:lang w:val="en-US"/>
              </w:rPr>
              <w:t>Lysobacter enzymogenes</w:t>
            </w:r>
            <w:r w:rsidRPr="001D676C">
              <w:rPr>
                <w:rFonts w:ascii="Book Antiqua" w:hAnsi="Book Antiqua" w:cs="Times New Roman"/>
                <w:sz w:val="24"/>
                <w:szCs w:val="24"/>
                <w:lang w:val="en-US"/>
              </w:rPr>
              <w:t xml:space="preserve"> engineering strain capable of preventing plant bacteriosis </w:t>
            </w:r>
          </w:p>
        </w:tc>
        <w:tc>
          <w:tcPr>
            <w:tcW w:w="5954" w:type="dxa"/>
          </w:tcPr>
          <w:p w14:paraId="59DBFDE2" w14:textId="2C8D4F24"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Style w:val="notranslate"/>
                <w:rFonts w:ascii="Book Antiqua" w:hAnsi="Book Antiqua" w:cs="Times New Roman"/>
                <w:sz w:val="24"/>
                <w:szCs w:val="24"/>
                <w:lang w:val="en-US"/>
              </w:rPr>
              <w:t xml:space="preserve">The invention (within the field of microbial genetic engineering), specifically relates to a plant bacterial disease that can prevent dissolving enzyme production strains of </w:t>
            </w:r>
            <w:r w:rsidRPr="001D676C">
              <w:rPr>
                <w:rStyle w:val="notranslate"/>
                <w:rFonts w:ascii="Book Antiqua" w:hAnsi="Book Antiqua" w:cs="Times New Roman"/>
                <w:i/>
                <w:sz w:val="24"/>
                <w:szCs w:val="24"/>
                <w:lang w:val="en-US"/>
              </w:rPr>
              <w:t>Bacillus</w:t>
            </w:r>
            <w:r w:rsidR="002635DC" w:rsidRPr="001D676C">
              <w:rPr>
                <w:rStyle w:val="notranslate"/>
                <w:rFonts w:ascii="Book Antiqua" w:hAnsi="Book Antiqua" w:cs="Times New Roman"/>
                <w:sz w:val="24"/>
                <w:szCs w:val="24"/>
                <w:lang w:val="en-US"/>
              </w:rPr>
              <w:t xml:space="preserve"> unmarked engineering c</w:t>
            </w:r>
            <w:r w:rsidR="002F7218">
              <w:rPr>
                <w:rStyle w:val="notranslate"/>
                <w:rFonts w:ascii="Book Antiqua" w:hAnsi="Book Antiqua" w:cs="Times New Roman"/>
                <w:sz w:val="24"/>
                <w:szCs w:val="24"/>
                <w:lang w:val="en-US"/>
              </w:rPr>
              <w:t>onstruction and application</w:t>
            </w:r>
          </w:p>
        </w:tc>
        <w:tc>
          <w:tcPr>
            <w:tcW w:w="1701" w:type="dxa"/>
          </w:tcPr>
          <w:p w14:paraId="67A7A49C"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2562E8E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Liu Fengquan; </w:t>
            </w:r>
          </w:p>
          <w:p w14:paraId="5E8D1BBD"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Qian Guoliang</w:t>
            </w:r>
          </w:p>
        </w:tc>
        <w:tc>
          <w:tcPr>
            <w:tcW w:w="2410" w:type="dxa"/>
          </w:tcPr>
          <w:p w14:paraId="666E023E"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CN102943061  (A)</w:t>
            </w:r>
          </w:p>
        </w:tc>
      </w:tr>
      <w:tr w:rsidR="001D676C" w:rsidRPr="001D676C" w14:paraId="2592B9E1" w14:textId="77777777">
        <w:tc>
          <w:tcPr>
            <w:tcW w:w="3544" w:type="dxa"/>
          </w:tcPr>
          <w:p w14:paraId="5E1DBE88"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Furan compound and preparation method and application of furan compound  </w:t>
            </w:r>
          </w:p>
        </w:tc>
        <w:tc>
          <w:tcPr>
            <w:tcW w:w="5954" w:type="dxa"/>
          </w:tcPr>
          <w:p w14:paraId="3623575A" w14:textId="621FFA83"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invention relates to furan derivatives, the method of </w:t>
            </w:r>
            <w:r w:rsidR="002635DC" w:rsidRPr="001D676C">
              <w:rPr>
                <w:rFonts w:ascii="Book Antiqua" w:hAnsi="Book Antiqua" w:cs="Times New Roman"/>
                <w:sz w:val="24"/>
                <w:szCs w:val="24"/>
                <w:lang w:val="en-US"/>
              </w:rPr>
              <w:t xml:space="preserve">preparation </w:t>
            </w:r>
            <w:r w:rsidRPr="001D676C">
              <w:rPr>
                <w:rFonts w:ascii="Book Antiqua" w:hAnsi="Book Antiqua" w:cs="Times New Roman"/>
                <w:sz w:val="24"/>
                <w:szCs w:val="24"/>
                <w:lang w:val="en-US"/>
              </w:rPr>
              <w:t>and as the AI-2 quorum sensing inhibitors, are a</w:t>
            </w:r>
            <w:r w:rsidR="002F7218">
              <w:rPr>
                <w:rFonts w:ascii="Book Antiqua" w:hAnsi="Book Antiqua" w:cs="Times New Roman"/>
                <w:sz w:val="24"/>
                <w:szCs w:val="24"/>
                <w:lang w:val="en-US"/>
              </w:rPr>
              <w:t>nti-AI-2 type of quorum sensing</w:t>
            </w:r>
          </w:p>
        </w:tc>
        <w:tc>
          <w:tcPr>
            <w:tcW w:w="1701" w:type="dxa"/>
          </w:tcPr>
          <w:p w14:paraId="04DAD969"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5AD3501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Minyong Li; </w:t>
            </w:r>
          </w:p>
          <w:p w14:paraId="77B425A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Peng Zhu</w:t>
            </w:r>
          </w:p>
        </w:tc>
        <w:tc>
          <w:tcPr>
            <w:tcW w:w="2410" w:type="dxa"/>
          </w:tcPr>
          <w:p w14:paraId="551519FC"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CN102603683  (A)</w:t>
            </w:r>
          </w:p>
        </w:tc>
      </w:tr>
      <w:tr w:rsidR="001D676C" w:rsidRPr="001D676C" w14:paraId="2DA0F35C" w14:textId="77777777">
        <w:tc>
          <w:tcPr>
            <w:tcW w:w="3544" w:type="dxa"/>
          </w:tcPr>
          <w:p w14:paraId="08F1C4B5"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Method for increasing output of microbial lovastatin based on quorum sensing mechanism </w:t>
            </w:r>
          </w:p>
        </w:tc>
        <w:tc>
          <w:tcPr>
            <w:tcW w:w="5954" w:type="dxa"/>
          </w:tcPr>
          <w:p w14:paraId="3E1410AC" w14:textId="76773402"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relates to the pharmaceutical raw material fermentation industry, in particular to a method of increasing mic</w:t>
            </w:r>
            <w:r w:rsidR="002F7218">
              <w:rPr>
                <w:rFonts w:ascii="Book Antiqua" w:hAnsi="Book Antiqua" w:cs="Times New Roman"/>
                <w:sz w:val="24"/>
                <w:szCs w:val="24"/>
                <w:lang w:val="en-US"/>
              </w:rPr>
              <w:t>robial production of lovastatin</w:t>
            </w:r>
          </w:p>
        </w:tc>
        <w:tc>
          <w:tcPr>
            <w:tcW w:w="1701" w:type="dxa"/>
          </w:tcPr>
          <w:p w14:paraId="22D063D0"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2F91E76C"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Li Haoming</w:t>
            </w:r>
          </w:p>
        </w:tc>
        <w:tc>
          <w:tcPr>
            <w:tcW w:w="2410" w:type="dxa"/>
          </w:tcPr>
          <w:p w14:paraId="0B67F14E"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CN102925509  (A)</w:t>
            </w:r>
          </w:p>
        </w:tc>
      </w:tr>
      <w:tr w:rsidR="001D676C" w:rsidRPr="001D676C" w14:paraId="0CD0927B" w14:textId="77777777">
        <w:tc>
          <w:tcPr>
            <w:tcW w:w="3544" w:type="dxa"/>
          </w:tcPr>
          <w:p w14:paraId="12A4E8D7"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Method for quickly identifying food-borne pathogen bacterial biofilm formation inhibitor </w:t>
            </w:r>
          </w:p>
        </w:tc>
        <w:tc>
          <w:tcPr>
            <w:tcW w:w="5954" w:type="dxa"/>
          </w:tcPr>
          <w:p w14:paraId="5B854078" w14:textId="3685CC06"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Style w:val="notranslate"/>
                <w:rFonts w:ascii="Book Antiqua" w:hAnsi="Book Antiqua" w:cs="Times New Roman"/>
                <w:sz w:val="24"/>
                <w:szCs w:val="24"/>
                <w:lang w:val="en-US"/>
              </w:rPr>
              <w:t>The invention relates to the field of food microbiology control technology, in particular to the rapid identification of an inhibitor of foodbo</w:t>
            </w:r>
            <w:r w:rsidR="002F7218">
              <w:rPr>
                <w:rStyle w:val="notranslate"/>
                <w:rFonts w:ascii="Book Antiqua" w:hAnsi="Book Antiqua" w:cs="Times New Roman"/>
                <w:sz w:val="24"/>
                <w:szCs w:val="24"/>
                <w:lang w:val="en-US"/>
              </w:rPr>
              <w:t xml:space="preserve">rne bacterial </w:t>
            </w:r>
            <w:r w:rsidR="002F7218">
              <w:rPr>
                <w:rStyle w:val="notranslate"/>
                <w:rFonts w:ascii="Book Antiqua" w:hAnsi="Book Antiqua" w:cs="Times New Roman"/>
                <w:sz w:val="24"/>
                <w:szCs w:val="24"/>
                <w:lang w:val="en-US"/>
              </w:rPr>
              <w:lastRenderedPageBreak/>
              <w:t>biofilm formation</w:t>
            </w:r>
          </w:p>
        </w:tc>
        <w:tc>
          <w:tcPr>
            <w:tcW w:w="1701" w:type="dxa"/>
          </w:tcPr>
          <w:p w14:paraId="2207168F"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2012</w:t>
            </w:r>
          </w:p>
        </w:tc>
        <w:tc>
          <w:tcPr>
            <w:tcW w:w="2551" w:type="dxa"/>
          </w:tcPr>
          <w:p w14:paraId="04F9330F"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Wenyan Zhang; </w:t>
            </w:r>
          </w:p>
          <w:p w14:paraId="6728886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Hongmei Zhang;  </w:t>
            </w:r>
          </w:p>
          <w:p w14:paraId="190511D0"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Zhihua Tao; </w:t>
            </w:r>
          </w:p>
          <w:p w14:paraId="728915DA"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Wenyuan Zhou</w:t>
            </w:r>
          </w:p>
        </w:tc>
        <w:tc>
          <w:tcPr>
            <w:tcW w:w="2410" w:type="dxa"/>
          </w:tcPr>
          <w:p w14:paraId="10183C5E"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CN102706821  (A)</w:t>
            </w:r>
          </w:p>
        </w:tc>
      </w:tr>
      <w:tr w:rsidR="001D676C" w:rsidRPr="001D676C" w14:paraId="2CA49794" w14:textId="77777777">
        <w:tc>
          <w:tcPr>
            <w:tcW w:w="3544" w:type="dxa"/>
          </w:tcPr>
          <w:p w14:paraId="3890323B" w14:textId="492F95BA" w:rsidR="00DA2DC8" w:rsidRPr="001D676C" w:rsidRDefault="00811A1F" w:rsidP="002F7218">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Phosphorylated and branched </w:t>
            </w:r>
            <w:proofErr w:type="spellStart"/>
            <w:r w:rsidRPr="001D676C">
              <w:rPr>
                <w:rFonts w:ascii="Book Antiqua" w:hAnsi="Book Antiqua" w:cs="Times New Roman"/>
                <w:sz w:val="24"/>
                <w:szCs w:val="24"/>
                <w:lang w:val="en-US"/>
              </w:rPr>
              <w:t>dihydroxy</w:t>
            </w:r>
            <w:proofErr w:type="spellEnd"/>
            <w:r w:rsidRPr="001D676C">
              <w:rPr>
                <w:rFonts w:ascii="Book Antiqua" w:hAnsi="Book Antiqua" w:cs="Times New Roman"/>
                <w:sz w:val="24"/>
                <w:szCs w:val="24"/>
                <w:lang w:val="en-US"/>
              </w:rPr>
              <w:t>-pentane-</w:t>
            </w:r>
            <w:proofErr w:type="spellStart"/>
            <w:r w:rsidRPr="001D676C">
              <w:rPr>
                <w:rFonts w:ascii="Book Antiqua" w:hAnsi="Book Antiqua" w:cs="Times New Roman"/>
                <w:sz w:val="24"/>
                <w:szCs w:val="24"/>
                <w:lang w:val="en-US"/>
              </w:rPr>
              <w:t>ione</w:t>
            </w:r>
            <w:proofErr w:type="spellEnd"/>
            <w:r w:rsidRPr="001D676C">
              <w:rPr>
                <w:rFonts w:ascii="Book Antiqua" w:hAnsi="Book Antiqua" w:cs="Times New Roman"/>
                <w:sz w:val="24"/>
                <w:szCs w:val="24"/>
                <w:lang w:val="en-US"/>
              </w:rPr>
              <w:t xml:space="preserve">  analogs as quorum sensing inhibitors in b</w:t>
            </w:r>
            <w:r w:rsidR="00DA2DC8" w:rsidRPr="001D676C">
              <w:rPr>
                <w:rFonts w:ascii="Book Antiqua" w:hAnsi="Book Antiqua" w:cs="Times New Roman"/>
                <w:sz w:val="24"/>
                <w:szCs w:val="24"/>
                <w:lang w:val="en-US"/>
              </w:rPr>
              <w:t>acteria</w:t>
            </w:r>
          </w:p>
        </w:tc>
        <w:tc>
          <w:tcPr>
            <w:tcW w:w="5954" w:type="dxa"/>
          </w:tcPr>
          <w:p w14:paraId="0EE3C818" w14:textId="41E27842" w:rsidR="00DA2DC8" w:rsidRPr="001D676C" w:rsidRDefault="00DA2DC8" w:rsidP="001D676C">
            <w:pPr>
              <w:spacing w:line="360" w:lineRule="auto"/>
              <w:jc w:val="both"/>
              <w:rPr>
                <w:rFonts w:ascii="Book Antiqua" w:hAnsi="Book Antiqua" w:cs="Times New Roman"/>
                <w:sz w:val="24"/>
                <w:szCs w:val="24"/>
                <w:lang w:eastAsia="zh-CN"/>
              </w:rPr>
            </w:pPr>
            <w:r w:rsidRPr="001D676C">
              <w:rPr>
                <w:rFonts w:ascii="Book Antiqua" w:hAnsi="Book Antiqua" w:cs="Times New Roman"/>
                <w:sz w:val="24"/>
                <w:szCs w:val="24"/>
              </w:rPr>
              <w:t>The invention provides compositions and methods for modulating quorum sensing in microbes and can be used in prophylactic methods or therapy for bacterial infections and for reduction of biofilms. The compounds are AI-2 analogs and as such have structures similar to 4,5-dihydroxy-2,3-pentanedione that can act as agonist</w:t>
            </w:r>
            <w:r w:rsidR="002F7218">
              <w:rPr>
                <w:rFonts w:ascii="Book Antiqua" w:hAnsi="Book Antiqua" w:cs="Times New Roman"/>
                <w:sz w:val="24"/>
                <w:szCs w:val="24"/>
              </w:rPr>
              <w:t>s/antagonists of quorum sensing</w:t>
            </w:r>
          </w:p>
        </w:tc>
        <w:tc>
          <w:tcPr>
            <w:tcW w:w="1701" w:type="dxa"/>
          </w:tcPr>
          <w:p w14:paraId="537FFF3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706E80D3"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Sintim Herman; </w:t>
            </w:r>
          </w:p>
          <w:p w14:paraId="5A51000F" w14:textId="5D025607" w:rsidR="00DA2DC8" w:rsidRPr="001D676C" w:rsidRDefault="002F7218"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Bentley William E</w:t>
            </w:r>
            <w:r w:rsidR="00DA2DC8" w:rsidRPr="001D676C">
              <w:rPr>
                <w:rFonts w:ascii="Book Antiqua" w:hAnsi="Book Antiqua" w:cs="Times New Roman"/>
                <w:sz w:val="24"/>
                <w:szCs w:val="24"/>
                <w:lang w:val="en-US"/>
              </w:rPr>
              <w:t xml:space="preserve">; </w:t>
            </w:r>
          </w:p>
          <w:p w14:paraId="707C1E61"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Roy Yarnika; </w:t>
            </w:r>
          </w:p>
          <w:p w14:paraId="64A674C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Smith Jacqueline </w:t>
            </w:r>
          </w:p>
        </w:tc>
        <w:tc>
          <w:tcPr>
            <w:tcW w:w="2410" w:type="dxa"/>
          </w:tcPr>
          <w:p w14:paraId="60DA2AB0"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US2012294900  (A1)</w:t>
            </w:r>
          </w:p>
        </w:tc>
      </w:tr>
      <w:tr w:rsidR="001D676C" w:rsidRPr="001D676C" w14:paraId="6DEA47FB" w14:textId="77777777">
        <w:tc>
          <w:tcPr>
            <w:tcW w:w="3544" w:type="dxa"/>
          </w:tcPr>
          <w:p w14:paraId="4157C2FC" w14:textId="282C5E6F" w:rsidR="00DA2DC8" w:rsidRPr="001D676C" w:rsidRDefault="00DA2DC8" w:rsidP="002F7218">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Preparation method of imprinted polymer of bacterial quorum sensing signal molecule AI-1 </w:t>
            </w:r>
          </w:p>
        </w:tc>
        <w:tc>
          <w:tcPr>
            <w:tcW w:w="5954" w:type="dxa"/>
          </w:tcPr>
          <w:p w14:paraId="5EE01C8E" w14:textId="44A13800"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Style w:val="notranslate"/>
                <w:rFonts w:ascii="Book Antiqua" w:hAnsi="Book Antiqua" w:cs="Times New Roman"/>
                <w:sz w:val="24"/>
                <w:szCs w:val="24"/>
                <w:lang w:val="en-US"/>
              </w:rPr>
              <w:t xml:space="preserve">The present invention relates to bacterial </w:t>
            </w:r>
            <w:r w:rsidRPr="001D676C">
              <w:rPr>
                <w:rStyle w:val="patent-text-highlight"/>
                <w:rFonts w:ascii="Book Antiqua" w:hAnsi="Book Antiqua" w:cs="Times New Roman"/>
                <w:sz w:val="24"/>
                <w:szCs w:val="24"/>
                <w:lang w:val="en-US"/>
              </w:rPr>
              <w:t>quorum</w:t>
            </w:r>
            <w:r w:rsidRPr="001D676C">
              <w:rPr>
                <w:rStyle w:val="notranslate"/>
                <w:rFonts w:ascii="Book Antiqua" w:hAnsi="Book Antiqua" w:cs="Times New Roman"/>
                <w:sz w:val="24"/>
                <w:szCs w:val="24"/>
                <w:lang w:val="en-US"/>
              </w:rPr>
              <w:t xml:space="preserve"> </w:t>
            </w:r>
            <w:r w:rsidRPr="001D676C">
              <w:rPr>
                <w:rStyle w:val="patent-text-highlight"/>
                <w:rFonts w:ascii="Book Antiqua" w:hAnsi="Book Antiqua" w:cs="Times New Roman"/>
                <w:sz w:val="24"/>
                <w:szCs w:val="24"/>
                <w:lang w:val="en-US"/>
              </w:rPr>
              <w:t>sensing</w:t>
            </w:r>
            <w:r w:rsidRPr="001D676C">
              <w:rPr>
                <w:rStyle w:val="notranslate"/>
                <w:rFonts w:ascii="Book Antiqua" w:hAnsi="Book Antiqua" w:cs="Times New Roman"/>
                <w:sz w:val="24"/>
                <w:szCs w:val="24"/>
                <w:lang w:val="en-US"/>
              </w:rPr>
              <w:t xml:space="preserve"> signal molecules A1-</w:t>
            </w:r>
            <w:r w:rsidR="002F7218">
              <w:rPr>
                <w:rStyle w:val="notranslate"/>
                <w:rFonts w:ascii="Book Antiqua" w:hAnsi="Book Antiqua" w:cs="Times New Roman"/>
                <w:sz w:val="24"/>
                <w:szCs w:val="24"/>
                <w:lang w:val="en-US"/>
              </w:rPr>
              <w:t>1 imprinted polymer preparation</w:t>
            </w:r>
          </w:p>
        </w:tc>
        <w:tc>
          <w:tcPr>
            <w:tcW w:w="1701" w:type="dxa"/>
          </w:tcPr>
          <w:p w14:paraId="56B459B6"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5FE28B0F"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Xin Li; Ling Wang </w:t>
            </w:r>
          </w:p>
        </w:tc>
        <w:tc>
          <w:tcPr>
            <w:tcW w:w="2410" w:type="dxa"/>
          </w:tcPr>
          <w:p w14:paraId="10FDA687"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CN102604010  (A)</w:t>
            </w:r>
          </w:p>
        </w:tc>
      </w:tr>
      <w:tr w:rsidR="001D676C" w:rsidRPr="001D676C" w14:paraId="4150BB47" w14:textId="77777777">
        <w:trPr>
          <w:trHeight w:val="890"/>
        </w:trPr>
        <w:tc>
          <w:tcPr>
            <w:tcW w:w="3544" w:type="dxa"/>
          </w:tcPr>
          <w:p w14:paraId="4FD85833"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Probiotics for biological control against </w:t>
            </w:r>
            <w:r w:rsidRPr="001D676C">
              <w:rPr>
                <w:rFonts w:ascii="Book Antiqua" w:hAnsi="Book Antiqua" w:cs="Times New Roman"/>
                <w:i/>
                <w:sz w:val="24"/>
                <w:szCs w:val="24"/>
                <w:lang w:val="en-US"/>
              </w:rPr>
              <w:t>Vibrio</w:t>
            </w:r>
            <w:r w:rsidRPr="001D676C">
              <w:rPr>
                <w:rFonts w:ascii="Book Antiqua" w:hAnsi="Book Antiqua" w:cs="Times New Roman"/>
                <w:sz w:val="24"/>
                <w:szCs w:val="24"/>
                <w:lang w:val="en-US"/>
              </w:rPr>
              <w:t xml:space="preserve"> sp. </w:t>
            </w:r>
          </w:p>
        </w:tc>
        <w:tc>
          <w:tcPr>
            <w:tcW w:w="5954" w:type="dxa"/>
          </w:tcPr>
          <w:p w14:paraId="39BC8BA6" w14:textId="086AF1BD"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invention relates to probiotics for biological control against </w:t>
            </w:r>
            <w:r w:rsidRPr="001D676C">
              <w:rPr>
                <w:rFonts w:ascii="Book Antiqua" w:hAnsi="Book Antiqua" w:cs="Times New Roman"/>
                <w:i/>
                <w:sz w:val="24"/>
                <w:szCs w:val="24"/>
                <w:lang w:val="en-US"/>
              </w:rPr>
              <w:t>Vibrio</w:t>
            </w:r>
            <w:r w:rsidRPr="001D676C">
              <w:rPr>
                <w:rFonts w:ascii="Book Antiqua" w:hAnsi="Book Antiqua" w:cs="Times New Roman"/>
                <w:sz w:val="24"/>
                <w:szCs w:val="24"/>
                <w:lang w:val="en-US"/>
              </w:rPr>
              <w:t xml:space="preserve"> sp., and in particular, to a newly isolated bacillus strain that degrades quorum-sensing signal molecules of the pathogenic bacteria </w:t>
            </w:r>
            <w:r w:rsidRPr="001D676C">
              <w:rPr>
                <w:rFonts w:ascii="Book Antiqua" w:hAnsi="Book Antiqua" w:cs="Times New Roman"/>
                <w:i/>
                <w:sz w:val="24"/>
                <w:szCs w:val="24"/>
                <w:lang w:val="en-US"/>
              </w:rPr>
              <w:t xml:space="preserve">Vibrio </w:t>
            </w:r>
            <w:r w:rsidRPr="001D676C">
              <w:rPr>
                <w:rFonts w:ascii="Book Antiqua" w:hAnsi="Book Antiqua" w:cs="Times New Roman"/>
                <w:sz w:val="24"/>
                <w:szCs w:val="24"/>
                <w:lang w:val="en-US"/>
              </w:rPr>
              <w:t>sp.,</w:t>
            </w:r>
            <w:r w:rsidR="002F7218">
              <w:rPr>
                <w:rFonts w:ascii="Book Antiqua" w:hAnsi="Book Antiqua" w:cs="Times New Roman"/>
                <w:sz w:val="24"/>
                <w:szCs w:val="24"/>
                <w:lang w:val="en-US"/>
              </w:rPr>
              <w:t xml:space="preserve"> and inhibits biofilm formation</w:t>
            </w:r>
          </w:p>
        </w:tc>
        <w:tc>
          <w:tcPr>
            <w:tcW w:w="1701" w:type="dxa"/>
          </w:tcPr>
          <w:p w14:paraId="11462118"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4A705BA0"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Yang Si Yong; </w:t>
            </w:r>
          </w:p>
          <w:p w14:paraId="5377F505"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Woo Seo Hyung; </w:t>
            </w:r>
          </w:p>
          <w:p w14:paraId="3BFFB03C"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Kang In Hye;  </w:t>
            </w:r>
          </w:p>
          <w:p w14:paraId="5B18CB75"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Im Hyun Jung </w:t>
            </w:r>
          </w:p>
        </w:tc>
        <w:tc>
          <w:tcPr>
            <w:tcW w:w="2410" w:type="dxa"/>
          </w:tcPr>
          <w:p w14:paraId="6142234A"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WO2012105805</w:t>
            </w:r>
          </w:p>
        </w:tc>
      </w:tr>
      <w:tr w:rsidR="001D676C" w:rsidRPr="001D676C" w14:paraId="203EA1A1" w14:textId="77777777">
        <w:tc>
          <w:tcPr>
            <w:tcW w:w="3544" w:type="dxa"/>
          </w:tcPr>
          <w:p w14:paraId="512D7420"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Quorum sensing inhibitor </w:t>
            </w:r>
            <w:r w:rsidRPr="001D676C">
              <w:rPr>
                <w:rFonts w:ascii="Book Antiqua" w:hAnsi="Book Antiqua" w:cs="Times New Roman"/>
                <w:sz w:val="24"/>
                <w:szCs w:val="24"/>
                <w:lang w:val="en-US"/>
              </w:rPr>
              <w:lastRenderedPageBreak/>
              <w:t xml:space="preserve">against a pathogenic microorganism, and an antibacterial composition using the same </w:t>
            </w:r>
          </w:p>
        </w:tc>
        <w:tc>
          <w:tcPr>
            <w:tcW w:w="5954" w:type="dxa"/>
          </w:tcPr>
          <w:p w14:paraId="57CCC797" w14:textId="6D9C4493"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lastRenderedPageBreak/>
              <w:t xml:space="preserve">A quorum sensing inhibitor and an antibacterial </w:t>
            </w:r>
            <w:r w:rsidRPr="001D676C">
              <w:rPr>
                <w:rFonts w:ascii="Book Antiqua" w:hAnsi="Book Antiqua" w:cs="Times New Roman"/>
                <w:sz w:val="24"/>
                <w:szCs w:val="24"/>
                <w:lang w:val="en-US"/>
              </w:rPr>
              <w:lastRenderedPageBreak/>
              <w:t>composition using the same are provided to suppress quorum sensing between bacteria, and to prevent or treat infection or diseases</w:t>
            </w:r>
          </w:p>
        </w:tc>
        <w:tc>
          <w:tcPr>
            <w:tcW w:w="1701" w:type="dxa"/>
          </w:tcPr>
          <w:p w14:paraId="6611CF2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2012</w:t>
            </w:r>
          </w:p>
        </w:tc>
        <w:tc>
          <w:tcPr>
            <w:tcW w:w="2551" w:type="dxa"/>
          </w:tcPr>
          <w:p w14:paraId="54443F0A" w14:textId="77777777" w:rsidR="00DA2DC8" w:rsidRPr="001D676C" w:rsidRDefault="007C0C36"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Undescribed</w:t>
            </w:r>
          </w:p>
        </w:tc>
        <w:tc>
          <w:tcPr>
            <w:tcW w:w="2410" w:type="dxa"/>
          </w:tcPr>
          <w:p w14:paraId="59334DDB"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KR101243696</w:t>
            </w:r>
          </w:p>
        </w:tc>
      </w:tr>
      <w:tr w:rsidR="001D676C" w:rsidRPr="001D676C" w14:paraId="1E82307F" w14:textId="77777777">
        <w:tc>
          <w:tcPr>
            <w:tcW w:w="3544" w:type="dxa"/>
          </w:tcPr>
          <w:p w14:paraId="1DCB5384" w14:textId="77777777" w:rsidR="00DA2DC8" w:rsidRPr="001D676C" w:rsidRDefault="00DA2DC8" w:rsidP="001D676C">
            <w:pPr>
              <w:spacing w:line="360" w:lineRule="auto"/>
              <w:jc w:val="both"/>
              <w:rPr>
                <w:rFonts w:ascii="Book Antiqua" w:hAnsi="Book Antiqua" w:cs="Times New Roman"/>
                <w:sz w:val="24"/>
                <w:szCs w:val="24"/>
                <w:lang w:val="en-US"/>
              </w:rPr>
            </w:pPr>
            <w:proofErr w:type="spellStart"/>
            <w:r w:rsidRPr="001D676C">
              <w:rPr>
                <w:rFonts w:ascii="Book Antiqua" w:hAnsi="Book Antiqua" w:cs="Times New Roman"/>
                <w:i/>
                <w:sz w:val="24"/>
                <w:szCs w:val="24"/>
                <w:lang w:val="en-US"/>
              </w:rPr>
              <w:lastRenderedPageBreak/>
              <w:t>Shewanella</w:t>
            </w:r>
            <w:proofErr w:type="spellEnd"/>
            <w:r w:rsidRPr="001D676C">
              <w:rPr>
                <w:rFonts w:ascii="Book Antiqua" w:hAnsi="Book Antiqua" w:cs="Times New Roman"/>
                <w:i/>
                <w:sz w:val="24"/>
                <w:szCs w:val="24"/>
                <w:lang w:val="en-US"/>
              </w:rPr>
              <w:t xml:space="preserve"> </w:t>
            </w:r>
            <w:proofErr w:type="spellStart"/>
            <w:r w:rsidRPr="001D676C">
              <w:rPr>
                <w:rFonts w:ascii="Book Antiqua" w:hAnsi="Book Antiqua" w:cs="Times New Roman"/>
                <w:i/>
                <w:sz w:val="24"/>
                <w:szCs w:val="24"/>
                <w:lang w:val="en-US"/>
              </w:rPr>
              <w:t>piezotolerans</w:t>
            </w:r>
            <w:proofErr w:type="spellEnd"/>
            <w:r w:rsidRPr="001D676C">
              <w:rPr>
                <w:rFonts w:ascii="Book Antiqua" w:hAnsi="Book Antiqua" w:cs="Times New Roman"/>
                <w:sz w:val="24"/>
                <w:szCs w:val="24"/>
                <w:lang w:val="en-US"/>
              </w:rPr>
              <w:t xml:space="preserve"> 34# and application thereof to algae inhibition </w:t>
            </w:r>
          </w:p>
        </w:tc>
        <w:tc>
          <w:tcPr>
            <w:tcW w:w="5954" w:type="dxa"/>
          </w:tcPr>
          <w:p w14:paraId="1C4FA102" w14:textId="537C7EAD"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Style w:val="notranslate"/>
                <w:rFonts w:ascii="Book Antiqua" w:hAnsi="Book Antiqua" w:cs="Times New Roman"/>
                <w:sz w:val="24"/>
                <w:szCs w:val="24"/>
                <w:lang w:val="en-US"/>
              </w:rPr>
              <w:t xml:space="preserve">The invention relates to the field of biotechnology, in particular to a marine bacterium </w:t>
            </w:r>
            <w:r w:rsidRPr="001D676C">
              <w:rPr>
                <w:rStyle w:val="notranslate"/>
                <w:rFonts w:ascii="Book Antiqua" w:hAnsi="Book Antiqua" w:cs="Times New Roman"/>
                <w:i/>
                <w:sz w:val="24"/>
                <w:szCs w:val="24"/>
                <w:lang w:val="en-US"/>
              </w:rPr>
              <w:t>Shewanella</w:t>
            </w:r>
            <w:r w:rsidRPr="001D676C">
              <w:rPr>
                <w:rStyle w:val="notranslate"/>
                <w:rFonts w:ascii="Book Antiqua" w:hAnsi="Book Antiqua" w:cs="Times New Roman"/>
                <w:sz w:val="24"/>
                <w:szCs w:val="24"/>
                <w:lang w:val="en-US"/>
              </w:rPr>
              <w:t xml:space="preserve"> and</w:t>
            </w:r>
            <w:r w:rsidR="002F7218">
              <w:rPr>
                <w:rStyle w:val="notranslate"/>
                <w:rFonts w:ascii="Book Antiqua" w:hAnsi="Book Antiqua" w:cs="Times New Roman"/>
                <w:sz w:val="24"/>
                <w:szCs w:val="24"/>
                <w:lang w:val="en-US"/>
              </w:rPr>
              <w:t xml:space="preserve"> the inhibition of algal growth</w:t>
            </w:r>
          </w:p>
        </w:tc>
        <w:tc>
          <w:tcPr>
            <w:tcW w:w="1701" w:type="dxa"/>
          </w:tcPr>
          <w:p w14:paraId="35E08A17"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021E6F5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Zhou Jin; Yin Peng </w:t>
            </w:r>
          </w:p>
        </w:tc>
        <w:tc>
          <w:tcPr>
            <w:tcW w:w="2410" w:type="dxa"/>
          </w:tcPr>
          <w:p w14:paraId="64A163E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CN103173383  (A)</w:t>
            </w:r>
          </w:p>
        </w:tc>
      </w:tr>
      <w:tr w:rsidR="001D676C" w:rsidRPr="001D676C" w14:paraId="61600820" w14:textId="77777777">
        <w:tc>
          <w:tcPr>
            <w:tcW w:w="3544" w:type="dxa"/>
          </w:tcPr>
          <w:p w14:paraId="038B3CA0"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Simple method for testing disease resistance of pathogenic bacteria quorum-quenching gene prokaryotic expression product </w:t>
            </w:r>
          </w:p>
        </w:tc>
        <w:tc>
          <w:tcPr>
            <w:tcW w:w="5954" w:type="dxa"/>
          </w:tcPr>
          <w:p w14:paraId="0FA17A5A" w14:textId="326BA1D8" w:rsidR="00EC5905"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relates to a prokaryotic expression product of disease resistance testing methods, in particular to test pathogen populations prokaryotic expression product quenching effect of a simple disease, and belongs to the field of gene fun</w:t>
            </w:r>
            <w:r w:rsidR="002F7218">
              <w:rPr>
                <w:rFonts w:ascii="Book Antiqua" w:hAnsi="Book Antiqua" w:cs="Times New Roman"/>
                <w:sz w:val="24"/>
                <w:szCs w:val="24"/>
                <w:lang w:val="en-US"/>
              </w:rPr>
              <w:t>ction identification techniques</w:t>
            </w:r>
          </w:p>
        </w:tc>
        <w:tc>
          <w:tcPr>
            <w:tcW w:w="1701" w:type="dxa"/>
          </w:tcPr>
          <w:p w14:paraId="40DF995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5D09DBB1" w14:textId="77777777" w:rsidR="00913322"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Ouyang Lejun; </w:t>
            </w:r>
          </w:p>
          <w:p w14:paraId="5E3E0DA2" w14:textId="77777777" w:rsidR="00913322"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Huang Zhenchi; </w:t>
            </w:r>
          </w:p>
          <w:p w14:paraId="0D9DF51E"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Zeng Fuhua; </w:t>
            </w:r>
          </w:p>
          <w:p w14:paraId="7FD13DA3" w14:textId="77777777" w:rsidR="00913322"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Li Limei;</w:t>
            </w:r>
          </w:p>
          <w:p w14:paraId="193689D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 Li Heng  </w:t>
            </w:r>
          </w:p>
        </w:tc>
        <w:tc>
          <w:tcPr>
            <w:tcW w:w="2410" w:type="dxa"/>
          </w:tcPr>
          <w:p w14:paraId="5C526E58"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CN102972220  (A)</w:t>
            </w:r>
          </w:p>
        </w:tc>
      </w:tr>
      <w:tr w:rsidR="001D676C" w:rsidRPr="001D676C" w14:paraId="4E5A3B7C" w14:textId="77777777">
        <w:tc>
          <w:tcPr>
            <w:tcW w:w="3544" w:type="dxa"/>
          </w:tcPr>
          <w:p w14:paraId="3C248B84"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Use of quorum sensing inhibitors and biofilm dispersing agents for controlling biofilm-associated implantable medical device related infections </w:t>
            </w:r>
          </w:p>
        </w:tc>
        <w:tc>
          <w:tcPr>
            <w:tcW w:w="5954" w:type="dxa"/>
          </w:tcPr>
          <w:p w14:paraId="61092343" w14:textId="57ADFD7D"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generally relates to implantable medical devices and, more specifically, to the use of quorum sensing inhibitors and/or biofilm dispersing agents to control biofilm-associated infections related to the use</w:t>
            </w:r>
            <w:r w:rsidR="002F7218">
              <w:rPr>
                <w:rFonts w:ascii="Book Antiqua" w:hAnsi="Book Antiqua" w:cs="Times New Roman"/>
                <w:sz w:val="24"/>
                <w:szCs w:val="24"/>
                <w:lang w:val="en-US"/>
              </w:rPr>
              <w:t xml:space="preserve"> of implantable medical devices</w:t>
            </w:r>
          </w:p>
        </w:tc>
        <w:tc>
          <w:tcPr>
            <w:tcW w:w="1701" w:type="dxa"/>
          </w:tcPr>
          <w:p w14:paraId="369AB927"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2012</w:t>
            </w:r>
          </w:p>
        </w:tc>
        <w:tc>
          <w:tcPr>
            <w:tcW w:w="2551" w:type="dxa"/>
          </w:tcPr>
          <w:p w14:paraId="68BDD1A6"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Samade Richard; </w:t>
            </w:r>
          </w:p>
          <w:p w14:paraId="5520CE41"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Dinesh Prashant; Nabutovsky Yelena;</w:t>
            </w:r>
          </w:p>
          <w:p w14:paraId="6695849A" w14:textId="2FA5FECB" w:rsidR="00DA2DC8" w:rsidRPr="001D676C" w:rsidRDefault="002F7218"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Bornzin</w:t>
            </w:r>
            <w:proofErr w:type="spellEnd"/>
            <w:r>
              <w:rPr>
                <w:rFonts w:ascii="Book Antiqua" w:hAnsi="Book Antiqua" w:cs="Times New Roman"/>
                <w:sz w:val="24"/>
                <w:szCs w:val="24"/>
                <w:lang w:val="en-US"/>
              </w:rPr>
              <w:t xml:space="preserve"> Gene A</w:t>
            </w:r>
            <w:r w:rsidR="00DA2DC8" w:rsidRPr="001D676C">
              <w:rPr>
                <w:rFonts w:ascii="Book Antiqua" w:hAnsi="Book Antiqua" w:cs="Times New Roman"/>
                <w:sz w:val="24"/>
                <w:szCs w:val="24"/>
                <w:lang w:val="en-US"/>
              </w:rPr>
              <w:t>;</w:t>
            </w:r>
          </w:p>
          <w:p w14:paraId="110D04DB" w14:textId="0B7DB7DE" w:rsidR="00DA2DC8" w:rsidRPr="001D676C" w:rsidRDefault="002F7218" w:rsidP="001D676C">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Poore</w:t>
            </w:r>
            <w:proofErr w:type="spellEnd"/>
            <w:r>
              <w:rPr>
                <w:rFonts w:ascii="Book Antiqua" w:hAnsi="Book Antiqua" w:cs="Times New Roman"/>
                <w:sz w:val="24"/>
                <w:szCs w:val="24"/>
                <w:lang w:val="en-US"/>
              </w:rPr>
              <w:t xml:space="preserve"> John W</w:t>
            </w:r>
            <w:r w:rsidR="00DA2DC8" w:rsidRPr="001D676C">
              <w:rPr>
                <w:rFonts w:ascii="Book Antiqua" w:hAnsi="Book Antiqua" w:cs="Times New Roman"/>
                <w:sz w:val="24"/>
                <w:szCs w:val="24"/>
                <w:lang w:val="en-US"/>
              </w:rPr>
              <w:t xml:space="preserve">; </w:t>
            </w:r>
          </w:p>
          <w:p w14:paraId="3B7FF12B"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Karicherla </w:t>
            </w:r>
            <w:r w:rsidRPr="001D676C">
              <w:rPr>
                <w:rFonts w:ascii="Book Antiqua" w:hAnsi="Book Antiqua" w:cs="Times New Roman"/>
                <w:sz w:val="24"/>
                <w:szCs w:val="24"/>
              </w:rPr>
              <w:lastRenderedPageBreak/>
              <w:t xml:space="preserve">Annapurna; </w:t>
            </w:r>
          </w:p>
          <w:p w14:paraId="3653CD86"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Dalal Nirav</w:t>
            </w:r>
          </w:p>
        </w:tc>
        <w:tc>
          <w:tcPr>
            <w:tcW w:w="2410" w:type="dxa"/>
          </w:tcPr>
          <w:p w14:paraId="48004B6C"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US2014005605  (A1)</w:t>
            </w:r>
          </w:p>
        </w:tc>
      </w:tr>
      <w:tr w:rsidR="001D676C" w:rsidRPr="001D676C" w14:paraId="00C0B85C" w14:textId="77777777">
        <w:tc>
          <w:tcPr>
            <w:tcW w:w="3544" w:type="dxa"/>
          </w:tcPr>
          <w:p w14:paraId="76A8E84C" w14:textId="77777777" w:rsidR="00DA2DC8" w:rsidRPr="001D676C" w:rsidRDefault="00DA2DC8" w:rsidP="001D676C">
            <w:pPr>
              <w:spacing w:line="360" w:lineRule="auto"/>
              <w:jc w:val="both"/>
              <w:rPr>
                <w:rFonts w:ascii="Book Antiqua" w:hAnsi="Book Antiqua" w:cs="Times New Roman"/>
                <w:bCs/>
                <w:sz w:val="24"/>
                <w:szCs w:val="24"/>
                <w:lang w:val="en-US"/>
              </w:rPr>
            </w:pPr>
            <w:r w:rsidRPr="001D676C">
              <w:rPr>
                <w:rFonts w:ascii="Book Antiqua" w:hAnsi="Book Antiqua" w:cs="Times New Roman"/>
                <w:bCs/>
                <w:i/>
                <w:sz w:val="24"/>
                <w:szCs w:val="24"/>
                <w:lang w:val="en-US"/>
              </w:rPr>
              <w:lastRenderedPageBreak/>
              <w:t xml:space="preserve">Bacillus </w:t>
            </w:r>
            <w:proofErr w:type="spellStart"/>
            <w:r w:rsidRPr="001D676C">
              <w:rPr>
                <w:rFonts w:ascii="Book Antiqua" w:hAnsi="Book Antiqua" w:cs="Times New Roman"/>
                <w:bCs/>
                <w:i/>
                <w:sz w:val="24"/>
                <w:szCs w:val="24"/>
                <w:lang w:val="en-US"/>
              </w:rPr>
              <w:t>pumillus</w:t>
            </w:r>
            <w:proofErr w:type="spellEnd"/>
            <w:r w:rsidRPr="001D676C">
              <w:rPr>
                <w:rFonts w:ascii="Book Antiqua" w:hAnsi="Book Antiqua" w:cs="Times New Roman"/>
                <w:bCs/>
                <w:sz w:val="24"/>
                <w:szCs w:val="24"/>
                <w:lang w:val="en-US"/>
              </w:rPr>
              <w:t xml:space="preserve"> microbial preparation with quorum sensing system inhibiting effect </w:t>
            </w:r>
          </w:p>
        </w:tc>
        <w:tc>
          <w:tcPr>
            <w:tcW w:w="5954" w:type="dxa"/>
          </w:tcPr>
          <w:p w14:paraId="48E4AD29" w14:textId="1B9C7FD9" w:rsidR="00DA2DC8" w:rsidRPr="001D676C" w:rsidRDefault="00DA2DC8" w:rsidP="001D676C">
            <w:pPr>
              <w:spacing w:line="360" w:lineRule="auto"/>
              <w:jc w:val="both"/>
              <w:rPr>
                <w:rFonts w:ascii="Book Antiqua" w:hAnsi="Book Antiqua" w:cs="Times New Roman"/>
                <w:bCs/>
                <w:sz w:val="24"/>
                <w:szCs w:val="24"/>
                <w:lang w:val="en-US" w:eastAsia="zh-CN"/>
              </w:rPr>
            </w:pPr>
            <w:r w:rsidRPr="001D676C">
              <w:rPr>
                <w:rFonts w:ascii="Book Antiqua" w:hAnsi="Book Antiqua" w:cs="Times New Roman"/>
                <w:bCs/>
                <w:sz w:val="24"/>
                <w:szCs w:val="24"/>
                <w:lang w:val="en-US"/>
              </w:rPr>
              <w:t xml:space="preserve">The invention relates to </w:t>
            </w:r>
            <w:r w:rsidRPr="001D676C">
              <w:rPr>
                <w:rFonts w:ascii="Book Antiqua" w:hAnsi="Book Antiqua" w:cs="Times New Roman"/>
                <w:bCs/>
                <w:i/>
                <w:sz w:val="24"/>
                <w:szCs w:val="24"/>
                <w:lang w:val="en-US"/>
              </w:rPr>
              <w:t>Bacillus pumillus</w:t>
            </w:r>
            <w:r w:rsidRPr="001D676C">
              <w:rPr>
                <w:rFonts w:ascii="Book Antiqua" w:hAnsi="Book Antiqua" w:cs="Times New Roman"/>
                <w:bCs/>
                <w:sz w:val="24"/>
                <w:szCs w:val="24"/>
                <w:lang w:val="en-US"/>
              </w:rPr>
              <w:t xml:space="preserve"> with a quorum sensing system inhibiting effect. The invention has the advantages that </w:t>
            </w:r>
            <w:r w:rsidRPr="001D676C">
              <w:rPr>
                <w:rFonts w:ascii="Book Antiqua" w:hAnsi="Book Antiqua" w:cs="Times New Roman"/>
                <w:bCs/>
                <w:i/>
                <w:sz w:val="24"/>
                <w:szCs w:val="24"/>
                <w:lang w:val="en-US"/>
              </w:rPr>
              <w:t>Chromobacterium violaceum</w:t>
            </w:r>
            <w:r w:rsidRPr="001D676C">
              <w:rPr>
                <w:rFonts w:ascii="Book Antiqua" w:hAnsi="Book Antiqua" w:cs="Times New Roman"/>
                <w:bCs/>
                <w:sz w:val="24"/>
                <w:szCs w:val="24"/>
                <w:lang w:val="en-US"/>
              </w:rPr>
              <w:t xml:space="preserve"> is used for screening out a bacterial strain F3-1. It can be used to produce a microbial preparation capable of preventing and treat</w:t>
            </w:r>
            <w:r w:rsidR="002F7218">
              <w:rPr>
                <w:rFonts w:ascii="Book Antiqua" w:hAnsi="Book Antiqua" w:cs="Times New Roman"/>
                <w:bCs/>
                <w:sz w:val="24"/>
                <w:szCs w:val="24"/>
                <w:lang w:val="en-US"/>
              </w:rPr>
              <w:t>ing aquatic bacterial diseases</w:t>
            </w:r>
          </w:p>
        </w:tc>
        <w:tc>
          <w:tcPr>
            <w:tcW w:w="1701" w:type="dxa"/>
          </w:tcPr>
          <w:p w14:paraId="07D3D9FC" w14:textId="77777777" w:rsidR="00DA2DC8" w:rsidRPr="001D676C" w:rsidRDefault="00DA2DC8" w:rsidP="001D676C">
            <w:pPr>
              <w:spacing w:line="360" w:lineRule="auto"/>
              <w:jc w:val="both"/>
              <w:rPr>
                <w:rFonts w:ascii="Book Antiqua" w:hAnsi="Book Antiqua" w:cs="Times New Roman"/>
                <w:bCs/>
                <w:sz w:val="24"/>
                <w:szCs w:val="24"/>
              </w:rPr>
            </w:pPr>
            <w:r w:rsidRPr="001D676C">
              <w:rPr>
                <w:rFonts w:ascii="Book Antiqua" w:hAnsi="Book Antiqua" w:cs="Times New Roman"/>
                <w:bCs/>
                <w:sz w:val="24"/>
                <w:szCs w:val="24"/>
              </w:rPr>
              <w:t>2013</w:t>
            </w:r>
          </w:p>
        </w:tc>
        <w:tc>
          <w:tcPr>
            <w:tcW w:w="2551" w:type="dxa"/>
          </w:tcPr>
          <w:p w14:paraId="655E5516" w14:textId="77777777" w:rsidR="00DA2DC8" w:rsidRPr="001D676C" w:rsidRDefault="00DA2DC8" w:rsidP="001D676C">
            <w:pPr>
              <w:spacing w:line="360" w:lineRule="auto"/>
              <w:jc w:val="both"/>
              <w:rPr>
                <w:rFonts w:ascii="Book Antiqua" w:hAnsi="Book Antiqua" w:cs="Times New Roman"/>
                <w:bCs/>
                <w:sz w:val="24"/>
                <w:szCs w:val="24"/>
                <w:lang w:val="en-US"/>
              </w:rPr>
            </w:pPr>
            <w:r w:rsidRPr="001D676C">
              <w:rPr>
                <w:rFonts w:ascii="Book Antiqua" w:hAnsi="Book Antiqua" w:cs="Times New Roman"/>
                <w:bCs/>
                <w:sz w:val="24"/>
                <w:szCs w:val="24"/>
                <w:lang w:val="en-US"/>
              </w:rPr>
              <w:t>Song Zengfu; Fan Bin; Chen Biao</w:t>
            </w:r>
          </w:p>
        </w:tc>
        <w:tc>
          <w:tcPr>
            <w:tcW w:w="2410" w:type="dxa"/>
          </w:tcPr>
          <w:p w14:paraId="6EF32433" w14:textId="77777777" w:rsidR="00DA2DC8" w:rsidRPr="001D676C" w:rsidRDefault="00DA2DC8" w:rsidP="001D676C">
            <w:pPr>
              <w:spacing w:line="360" w:lineRule="auto"/>
              <w:jc w:val="both"/>
              <w:rPr>
                <w:rFonts w:ascii="Book Antiqua" w:hAnsi="Book Antiqua" w:cs="Times New Roman"/>
                <w:bCs/>
                <w:sz w:val="24"/>
                <w:szCs w:val="24"/>
              </w:rPr>
            </w:pPr>
            <w:r w:rsidRPr="001D676C">
              <w:rPr>
                <w:rFonts w:ascii="Book Antiqua" w:hAnsi="Book Antiqua" w:cs="Times New Roman"/>
                <w:bCs/>
                <w:sz w:val="24"/>
                <w:szCs w:val="24"/>
              </w:rPr>
              <w:t>CN103525723  (A)</w:t>
            </w:r>
          </w:p>
        </w:tc>
      </w:tr>
      <w:tr w:rsidR="001D676C" w:rsidRPr="001D676C" w14:paraId="2EDDB844" w14:textId="77777777">
        <w:tc>
          <w:tcPr>
            <w:tcW w:w="3544" w:type="dxa"/>
          </w:tcPr>
          <w:p w14:paraId="7C6D5066" w14:textId="77777777" w:rsidR="00DA2DC8" w:rsidRPr="001D676C" w:rsidRDefault="009F3351" w:rsidP="001D676C">
            <w:pPr>
              <w:spacing w:line="360" w:lineRule="auto"/>
              <w:jc w:val="both"/>
              <w:rPr>
                <w:rFonts w:ascii="Book Antiqua" w:hAnsi="Book Antiqua" w:cs="Times New Roman"/>
                <w:bCs/>
                <w:sz w:val="24"/>
                <w:szCs w:val="24"/>
                <w:lang w:val="en-US"/>
              </w:rPr>
            </w:pPr>
            <w:r w:rsidRPr="001D676C">
              <w:rPr>
                <w:rFonts w:ascii="Book Antiqua" w:hAnsi="Book Antiqua" w:cs="Times New Roman"/>
                <w:bCs/>
                <w:sz w:val="24"/>
                <w:szCs w:val="24"/>
                <w:lang w:val="en-US"/>
              </w:rPr>
              <w:t xml:space="preserve">Bicyclic </w:t>
            </w:r>
            <w:proofErr w:type="spellStart"/>
            <w:r w:rsidRPr="001D676C">
              <w:rPr>
                <w:rFonts w:ascii="Book Antiqua" w:hAnsi="Book Antiqua" w:cs="Times New Roman"/>
                <w:bCs/>
                <w:sz w:val="24"/>
                <w:szCs w:val="24"/>
                <w:lang w:val="en-US"/>
              </w:rPr>
              <w:t>furanones</w:t>
            </w:r>
            <w:proofErr w:type="spellEnd"/>
            <w:r w:rsidRPr="001D676C">
              <w:rPr>
                <w:rFonts w:ascii="Book Antiqua" w:hAnsi="Book Antiqua" w:cs="Times New Roman"/>
                <w:bCs/>
                <w:sz w:val="24"/>
                <w:szCs w:val="24"/>
                <w:lang w:val="en-US"/>
              </w:rPr>
              <w:t xml:space="preserve"> with low toxicity for microbial c</w:t>
            </w:r>
            <w:r w:rsidR="00DA2DC8" w:rsidRPr="001D676C">
              <w:rPr>
                <w:rFonts w:ascii="Book Antiqua" w:hAnsi="Book Antiqua" w:cs="Times New Roman"/>
                <w:bCs/>
                <w:sz w:val="24"/>
                <w:szCs w:val="24"/>
                <w:lang w:val="en-US"/>
              </w:rPr>
              <w:t xml:space="preserve">ontrol </w:t>
            </w:r>
          </w:p>
        </w:tc>
        <w:tc>
          <w:tcPr>
            <w:tcW w:w="5954" w:type="dxa"/>
          </w:tcPr>
          <w:p w14:paraId="08B254FE" w14:textId="2C6135E1" w:rsidR="00DA2DC8" w:rsidRPr="001D676C" w:rsidRDefault="00DA2DC8" w:rsidP="001D676C">
            <w:pPr>
              <w:spacing w:line="360" w:lineRule="auto"/>
              <w:jc w:val="both"/>
              <w:rPr>
                <w:rFonts w:ascii="Book Antiqua" w:hAnsi="Book Antiqua" w:cs="Times New Roman"/>
                <w:bCs/>
                <w:sz w:val="24"/>
                <w:szCs w:val="24"/>
                <w:lang w:val="en-US" w:eastAsia="zh-CN"/>
              </w:rPr>
            </w:pPr>
            <w:r w:rsidRPr="001D676C">
              <w:rPr>
                <w:rFonts w:ascii="Book Antiqua" w:hAnsi="Book Antiqua" w:cs="Times New Roman"/>
                <w:bCs/>
                <w:sz w:val="24"/>
                <w:szCs w:val="24"/>
                <w:lang w:val="en-US"/>
              </w:rPr>
              <w:t>The invention relates to a class of bicyclic brominated furanone structures with reduced toxicity and high activity for inhibiting biofilm formation</w:t>
            </w:r>
            <w:r w:rsidR="002F7218">
              <w:rPr>
                <w:rFonts w:ascii="Book Antiqua" w:hAnsi="Book Antiqua" w:cs="Times New Roman"/>
                <w:bCs/>
                <w:sz w:val="24"/>
                <w:szCs w:val="24"/>
                <w:lang w:val="en-US"/>
              </w:rPr>
              <w:t xml:space="preserve"> and quorum sensing by microbes</w:t>
            </w:r>
          </w:p>
        </w:tc>
        <w:tc>
          <w:tcPr>
            <w:tcW w:w="1701" w:type="dxa"/>
          </w:tcPr>
          <w:p w14:paraId="3C733D8F" w14:textId="77777777" w:rsidR="00DA2DC8" w:rsidRPr="001D676C" w:rsidRDefault="00DA2DC8" w:rsidP="001D676C">
            <w:pPr>
              <w:spacing w:line="360" w:lineRule="auto"/>
              <w:jc w:val="both"/>
              <w:rPr>
                <w:rFonts w:ascii="Book Antiqua" w:hAnsi="Book Antiqua" w:cs="Times New Roman"/>
                <w:bCs/>
                <w:sz w:val="24"/>
                <w:szCs w:val="24"/>
              </w:rPr>
            </w:pPr>
            <w:r w:rsidRPr="001D676C">
              <w:rPr>
                <w:rFonts w:ascii="Book Antiqua" w:hAnsi="Book Antiqua" w:cs="Times New Roman"/>
                <w:bCs/>
                <w:sz w:val="24"/>
                <w:szCs w:val="24"/>
              </w:rPr>
              <w:t>2013</w:t>
            </w:r>
          </w:p>
        </w:tc>
        <w:tc>
          <w:tcPr>
            <w:tcW w:w="2551" w:type="dxa"/>
          </w:tcPr>
          <w:p w14:paraId="2C0D7403" w14:textId="77777777" w:rsidR="00913322" w:rsidRPr="001D676C" w:rsidRDefault="00DA2DC8" w:rsidP="001D676C">
            <w:pPr>
              <w:spacing w:line="360" w:lineRule="auto"/>
              <w:jc w:val="both"/>
              <w:rPr>
                <w:rFonts w:ascii="Book Antiqua" w:hAnsi="Book Antiqua" w:cs="Times New Roman"/>
                <w:bCs/>
                <w:sz w:val="24"/>
                <w:szCs w:val="24"/>
                <w:lang w:val="en-US"/>
              </w:rPr>
            </w:pPr>
            <w:r w:rsidRPr="001D676C">
              <w:rPr>
                <w:rFonts w:ascii="Book Antiqua" w:hAnsi="Book Antiqua" w:cs="Times New Roman"/>
                <w:bCs/>
                <w:sz w:val="24"/>
                <w:szCs w:val="24"/>
                <w:lang w:val="en-US"/>
              </w:rPr>
              <w:t xml:space="preserve">Luk Yan-Yeung; </w:t>
            </w:r>
          </w:p>
          <w:p w14:paraId="1B28617F" w14:textId="77777777" w:rsidR="00DA2DC8" w:rsidRPr="001D676C" w:rsidRDefault="00DA2DC8" w:rsidP="001D676C">
            <w:pPr>
              <w:spacing w:line="360" w:lineRule="auto"/>
              <w:jc w:val="both"/>
              <w:rPr>
                <w:rFonts w:ascii="Book Antiqua" w:hAnsi="Book Antiqua" w:cs="Times New Roman"/>
                <w:bCs/>
                <w:sz w:val="24"/>
                <w:szCs w:val="24"/>
                <w:lang w:val="en-US"/>
              </w:rPr>
            </w:pPr>
            <w:r w:rsidRPr="001D676C">
              <w:rPr>
                <w:rFonts w:ascii="Book Antiqua" w:hAnsi="Book Antiqua" w:cs="Times New Roman"/>
                <w:bCs/>
                <w:sz w:val="24"/>
                <w:szCs w:val="24"/>
                <w:lang w:val="en-US"/>
              </w:rPr>
              <w:t>Yang Sijie</w:t>
            </w:r>
          </w:p>
        </w:tc>
        <w:tc>
          <w:tcPr>
            <w:tcW w:w="2410" w:type="dxa"/>
          </w:tcPr>
          <w:p w14:paraId="773106C5" w14:textId="77777777" w:rsidR="00DA2DC8" w:rsidRPr="001D676C" w:rsidRDefault="00DA2DC8" w:rsidP="001D676C">
            <w:pPr>
              <w:spacing w:line="360" w:lineRule="auto"/>
              <w:jc w:val="both"/>
              <w:rPr>
                <w:rFonts w:ascii="Book Antiqua" w:hAnsi="Book Antiqua" w:cs="Times New Roman"/>
                <w:bCs/>
                <w:sz w:val="24"/>
                <w:szCs w:val="24"/>
              </w:rPr>
            </w:pPr>
            <w:r w:rsidRPr="001D676C">
              <w:rPr>
                <w:rFonts w:ascii="Book Antiqua" w:hAnsi="Book Antiqua" w:cs="Times New Roman"/>
                <w:bCs/>
                <w:sz w:val="24"/>
                <w:szCs w:val="24"/>
              </w:rPr>
              <w:t>US2013197077  (A1)</w:t>
            </w:r>
          </w:p>
        </w:tc>
      </w:tr>
      <w:tr w:rsidR="001D676C" w:rsidRPr="001D676C" w14:paraId="20803665" w14:textId="77777777">
        <w:tc>
          <w:tcPr>
            <w:tcW w:w="3544" w:type="dxa"/>
          </w:tcPr>
          <w:p w14:paraId="0AF2D68F"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Method for detecting quorum sensing quenching bacterial strain </w:t>
            </w:r>
          </w:p>
        </w:tc>
        <w:tc>
          <w:tcPr>
            <w:tcW w:w="5954" w:type="dxa"/>
          </w:tcPr>
          <w:p w14:paraId="211DD4DD" w14:textId="073BE0AA"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invention relates to a method for detecting a quorum sensing quenching bacterial strain. The method comprises the addition of a bacterial strain to be detected in a PIPES (1,4-piperazinediethanesulfoni</w:t>
            </w:r>
            <w:r w:rsidR="002F7218">
              <w:rPr>
                <w:rFonts w:ascii="Book Antiqua" w:hAnsi="Book Antiqua" w:cs="Times New Roman"/>
                <w:sz w:val="24"/>
                <w:szCs w:val="24"/>
                <w:lang w:val="en-US"/>
              </w:rPr>
              <w:t>c acid) buffer solution of pH 6</w:t>
            </w:r>
          </w:p>
        </w:tc>
        <w:tc>
          <w:tcPr>
            <w:tcW w:w="1701" w:type="dxa"/>
          </w:tcPr>
          <w:p w14:paraId="107BDC8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2013</w:t>
            </w:r>
          </w:p>
        </w:tc>
        <w:tc>
          <w:tcPr>
            <w:tcW w:w="2551" w:type="dxa"/>
          </w:tcPr>
          <w:p w14:paraId="7AC71FDE" w14:textId="77777777" w:rsidR="00D47266"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Zhang Xiaohua; </w:t>
            </w:r>
          </w:p>
          <w:p w14:paraId="441E9424" w14:textId="77777777" w:rsidR="00D47266"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Tang Kaihao; </w:t>
            </w:r>
          </w:p>
          <w:p w14:paraId="6425F2BB" w14:textId="77777777" w:rsidR="00D47266"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Shi Xiaochong; </w:t>
            </w:r>
          </w:p>
          <w:p w14:paraId="1EDDDEFB"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Zhang Yunhui </w:t>
            </w:r>
          </w:p>
        </w:tc>
        <w:tc>
          <w:tcPr>
            <w:tcW w:w="2410" w:type="dxa"/>
          </w:tcPr>
          <w:p w14:paraId="40BFFE01"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CN103215342  (A)</w:t>
            </w:r>
          </w:p>
        </w:tc>
      </w:tr>
      <w:tr w:rsidR="001D676C" w:rsidRPr="001D676C" w14:paraId="15906FB8" w14:textId="77777777">
        <w:tc>
          <w:tcPr>
            <w:tcW w:w="3544" w:type="dxa"/>
          </w:tcPr>
          <w:p w14:paraId="71B385D9"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Quorum-quenching enzyme OLB-26, and coding gene and application thereof </w:t>
            </w:r>
          </w:p>
        </w:tc>
        <w:tc>
          <w:tcPr>
            <w:tcW w:w="5954" w:type="dxa"/>
          </w:tcPr>
          <w:p w14:paraId="0F22C8C6" w14:textId="243331E9"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Style w:val="notranslate"/>
                <w:rFonts w:ascii="Book Antiqua" w:hAnsi="Book Antiqua" w:cs="Times New Roman"/>
                <w:sz w:val="24"/>
                <w:szCs w:val="24"/>
                <w:lang w:val="en-US"/>
              </w:rPr>
              <w:t xml:space="preserve">The invention relates to a quorum sensing quenching enzyme 0LB-26 and </w:t>
            </w:r>
            <w:r w:rsidR="002F7218">
              <w:rPr>
                <w:rStyle w:val="notranslate"/>
                <w:rFonts w:ascii="Book Antiqua" w:hAnsi="Book Antiqua" w:cs="Times New Roman"/>
                <w:sz w:val="24"/>
                <w:szCs w:val="24"/>
                <w:lang w:val="en-US"/>
              </w:rPr>
              <w:t>its coding gene and application</w:t>
            </w:r>
          </w:p>
        </w:tc>
        <w:tc>
          <w:tcPr>
            <w:tcW w:w="1701" w:type="dxa"/>
          </w:tcPr>
          <w:p w14:paraId="447D1FFB"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2013</w:t>
            </w:r>
          </w:p>
        </w:tc>
        <w:tc>
          <w:tcPr>
            <w:tcW w:w="2551" w:type="dxa"/>
          </w:tcPr>
          <w:p w14:paraId="0F40C80A" w14:textId="77777777" w:rsidR="000F4E07"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Zhou Zhigang; </w:t>
            </w:r>
          </w:p>
          <w:p w14:paraId="4346D1AB" w14:textId="77777777" w:rsidR="000F4E07"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Zhang Meichao; </w:t>
            </w:r>
          </w:p>
          <w:p w14:paraId="0EE66324" w14:textId="77777777" w:rsidR="000F4E07"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Yang Yalin; Xu Li; </w:t>
            </w:r>
          </w:p>
          <w:p w14:paraId="377623A3" w14:textId="77777777" w:rsidR="000F4E07"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He Suxu; Li Qing; </w:t>
            </w:r>
          </w:p>
          <w:p w14:paraId="4A41E999"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Yu Qiang </w:t>
            </w:r>
          </w:p>
        </w:tc>
        <w:tc>
          <w:tcPr>
            <w:tcW w:w="2410" w:type="dxa"/>
          </w:tcPr>
          <w:p w14:paraId="5DAB7410"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CN103275949  (A)</w:t>
            </w:r>
          </w:p>
        </w:tc>
      </w:tr>
      <w:tr w:rsidR="001D676C" w:rsidRPr="001D676C" w14:paraId="59B44C7F" w14:textId="77777777">
        <w:tc>
          <w:tcPr>
            <w:tcW w:w="3544" w:type="dxa"/>
          </w:tcPr>
          <w:p w14:paraId="611A9A84"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Targeted enzymatic degradation of quorum-sensing peptides </w:t>
            </w:r>
          </w:p>
        </w:tc>
        <w:tc>
          <w:tcPr>
            <w:tcW w:w="5954" w:type="dxa"/>
          </w:tcPr>
          <w:p w14:paraId="54A6AE64" w14:textId="57F5FEF8"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The present invention generally relates to the fields of microbiology and wound care. More particularly, it concerns methods and compositions for inhibiting biofilms i</w:t>
            </w:r>
            <w:r w:rsidR="002F7218">
              <w:rPr>
                <w:rFonts w:ascii="Book Antiqua" w:hAnsi="Book Antiqua" w:cs="Times New Roman"/>
                <w:sz w:val="24"/>
                <w:szCs w:val="24"/>
                <w:lang w:val="en-US"/>
              </w:rPr>
              <w:t>n wounds and on medical devices</w:t>
            </w:r>
          </w:p>
        </w:tc>
        <w:tc>
          <w:tcPr>
            <w:tcW w:w="1701" w:type="dxa"/>
          </w:tcPr>
          <w:p w14:paraId="197D1683"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2013</w:t>
            </w:r>
          </w:p>
        </w:tc>
        <w:tc>
          <w:tcPr>
            <w:tcW w:w="2551" w:type="dxa"/>
          </w:tcPr>
          <w:p w14:paraId="6ED54D7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Alarcon Rodolfo; Mcnulty Amy K.</w:t>
            </w:r>
          </w:p>
        </w:tc>
        <w:tc>
          <w:tcPr>
            <w:tcW w:w="2410" w:type="dxa"/>
          </w:tcPr>
          <w:p w14:paraId="0808EE8D"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US20130253382</w:t>
            </w:r>
          </w:p>
        </w:tc>
      </w:tr>
      <w:tr w:rsidR="001D676C" w:rsidRPr="001D676C" w14:paraId="59A38186" w14:textId="77777777">
        <w:trPr>
          <w:trHeight w:val="1027"/>
        </w:trPr>
        <w:tc>
          <w:tcPr>
            <w:tcW w:w="3544" w:type="dxa"/>
          </w:tcPr>
          <w:p w14:paraId="74E78398"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Use of </w:t>
            </w:r>
            <w:proofErr w:type="spellStart"/>
            <w:r w:rsidRPr="001D676C">
              <w:rPr>
                <w:rFonts w:ascii="Book Antiqua" w:hAnsi="Book Antiqua" w:cs="Times New Roman"/>
                <w:sz w:val="24"/>
                <w:szCs w:val="24"/>
                <w:lang w:val="en-US"/>
              </w:rPr>
              <w:t>ellagitannins</w:t>
            </w:r>
            <w:proofErr w:type="spellEnd"/>
            <w:r w:rsidRPr="001D676C">
              <w:rPr>
                <w:rFonts w:ascii="Book Antiqua" w:hAnsi="Book Antiqua" w:cs="Times New Roman"/>
                <w:sz w:val="24"/>
                <w:szCs w:val="24"/>
                <w:lang w:val="en-US"/>
              </w:rPr>
              <w:t xml:space="preserve"> as inhibitors of bacterial quorum sensing </w:t>
            </w:r>
          </w:p>
        </w:tc>
        <w:tc>
          <w:tcPr>
            <w:tcW w:w="5954" w:type="dxa"/>
          </w:tcPr>
          <w:p w14:paraId="70B047CA" w14:textId="1963B162" w:rsidR="00EC5905"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Materials and methods for the inhibition of bacterial QS are described. Methods of treating bacterial infections by administration of one or more ellagitannins in amount</w:t>
            </w:r>
            <w:r w:rsidR="0039681B" w:rsidRPr="001D676C">
              <w:rPr>
                <w:rFonts w:ascii="Book Antiqua" w:hAnsi="Book Antiqua" w:cs="Times New Roman"/>
                <w:sz w:val="24"/>
                <w:szCs w:val="24"/>
                <w:lang w:val="en-US"/>
              </w:rPr>
              <w:t>s</w:t>
            </w:r>
            <w:r w:rsidRPr="001D676C">
              <w:rPr>
                <w:rFonts w:ascii="Book Antiqua" w:hAnsi="Book Antiqua" w:cs="Times New Roman"/>
                <w:sz w:val="24"/>
                <w:szCs w:val="24"/>
                <w:lang w:val="en-US"/>
              </w:rPr>
              <w:t xml:space="preserve"> effective </w:t>
            </w:r>
            <w:r w:rsidR="0039681B" w:rsidRPr="001D676C">
              <w:rPr>
                <w:rFonts w:ascii="Book Antiqua" w:hAnsi="Book Antiqua" w:cs="Times New Roman"/>
                <w:sz w:val="24"/>
                <w:szCs w:val="24"/>
                <w:lang w:val="en-US"/>
              </w:rPr>
              <w:t xml:space="preserve">for </w:t>
            </w:r>
            <w:r w:rsidRPr="001D676C">
              <w:rPr>
                <w:rFonts w:ascii="Book Antiqua" w:hAnsi="Book Antiqua" w:cs="Times New Roman"/>
                <w:sz w:val="24"/>
                <w:szCs w:val="24"/>
                <w:lang w:val="en-US"/>
              </w:rPr>
              <w:t>inhibit</w:t>
            </w:r>
            <w:r w:rsidR="0039681B" w:rsidRPr="001D676C">
              <w:rPr>
                <w:rFonts w:ascii="Book Antiqua" w:hAnsi="Book Antiqua" w:cs="Times New Roman"/>
                <w:sz w:val="24"/>
                <w:szCs w:val="24"/>
                <w:lang w:val="en-US"/>
              </w:rPr>
              <w:t>ing</w:t>
            </w:r>
            <w:r w:rsidR="002F7218">
              <w:rPr>
                <w:rFonts w:ascii="Book Antiqua" w:hAnsi="Book Antiqua" w:cs="Times New Roman"/>
                <w:sz w:val="24"/>
                <w:szCs w:val="24"/>
                <w:lang w:val="en-US"/>
              </w:rPr>
              <w:t xml:space="preserve"> bacterial QS are also provided</w:t>
            </w:r>
          </w:p>
        </w:tc>
        <w:tc>
          <w:tcPr>
            <w:tcW w:w="1701" w:type="dxa"/>
          </w:tcPr>
          <w:p w14:paraId="35BF0E0A"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2013</w:t>
            </w:r>
          </w:p>
        </w:tc>
        <w:tc>
          <w:tcPr>
            <w:tcW w:w="2551" w:type="dxa"/>
          </w:tcPr>
          <w:p w14:paraId="7D8A60A2"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Athee Kalai; Adonizio Allison L; Ausubel Frederick; Clardy Jon; Bennett Bradley; Downum Kelsey </w:t>
            </w:r>
          </w:p>
        </w:tc>
        <w:tc>
          <w:tcPr>
            <w:tcW w:w="2410" w:type="dxa"/>
          </w:tcPr>
          <w:p w14:paraId="40AA203C"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US2013317094  (A1)</w:t>
            </w:r>
          </w:p>
        </w:tc>
      </w:tr>
      <w:tr w:rsidR="001D676C" w:rsidRPr="001D676C" w14:paraId="43AC8BC1" w14:textId="77777777">
        <w:tc>
          <w:tcPr>
            <w:tcW w:w="3544" w:type="dxa"/>
          </w:tcPr>
          <w:p w14:paraId="70ACE8D0"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t xml:space="preserve">Use of </w:t>
            </w:r>
            <w:proofErr w:type="spellStart"/>
            <w:r w:rsidRPr="001D676C">
              <w:rPr>
                <w:rFonts w:ascii="Book Antiqua" w:hAnsi="Book Antiqua" w:cs="Times New Roman"/>
                <w:sz w:val="24"/>
                <w:szCs w:val="24"/>
                <w:lang w:val="en-US"/>
              </w:rPr>
              <w:t>hydroxytirosol</w:t>
            </w:r>
            <w:proofErr w:type="spellEnd"/>
            <w:r w:rsidRPr="001D676C">
              <w:rPr>
                <w:rFonts w:ascii="Book Antiqua" w:hAnsi="Book Antiqua" w:cs="Times New Roman"/>
                <w:sz w:val="24"/>
                <w:szCs w:val="24"/>
                <w:lang w:val="en-US"/>
              </w:rPr>
              <w:t xml:space="preserve"> and derivatives thereof as quorum quenchers </w:t>
            </w:r>
          </w:p>
        </w:tc>
        <w:tc>
          <w:tcPr>
            <w:tcW w:w="5954" w:type="dxa"/>
          </w:tcPr>
          <w:p w14:paraId="346C6C6C" w14:textId="4D7ECB12" w:rsidR="00DA2DC8" w:rsidRPr="001D676C" w:rsidRDefault="00DA2DC8" w:rsidP="001D676C">
            <w:pPr>
              <w:spacing w:line="360" w:lineRule="auto"/>
              <w:jc w:val="both"/>
              <w:rPr>
                <w:rFonts w:ascii="Book Antiqua" w:hAnsi="Book Antiqua" w:cs="Times New Roman"/>
                <w:sz w:val="24"/>
                <w:szCs w:val="24"/>
                <w:lang w:val="en-US" w:eastAsia="zh-CN"/>
              </w:rPr>
            </w:pPr>
            <w:r w:rsidRPr="001D676C">
              <w:rPr>
                <w:rFonts w:ascii="Book Antiqua" w:hAnsi="Book Antiqua" w:cs="Times New Roman"/>
                <w:sz w:val="24"/>
                <w:szCs w:val="24"/>
                <w:lang w:val="en-US"/>
              </w:rPr>
              <w:t xml:space="preserve">The quorum quenching activity of formula (I) or (II) compounds, such   as hydroxytyrosol (HT), hydroxytyrosol acetate (HTA), 3,4-dihydroxyphenylacetic acid (DOPAC) and </w:t>
            </w:r>
            <w:r w:rsidRPr="001D676C">
              <w:rPr>
                <w:rFonts w:ascii="Book Antiqua" w:hAnsi="Book Antiqua" w:cs="Times New Roman"/>
                <w:sz w:val="24"/>
                <w:szCs w:val="24"/>
                <w:lang w:val="en-US"/>
              </w:rPr>
              <w:lastRenderedPageBreak/>
              <w:t>der</w:t>
            </w:r>
            <w:r w:rsidR="002F7218">
              <w:rPr>
                <w:rFonts w:ascii="Book Antiqua" w:hAnsi="Book Antiqua" w:cs="Times New Roman"/>
                <w:sz w:val="24"/>
                <w:szCs w:val="24"/>
                <w:lang w:val="en-US"/>
              </w:rPr>
              <w:t>ivatives thereof are described</w:t>
            </w:r>
          </w:p>
        </w:tc>
        <w:tc>
          <w:tcPr>
            <w:tcW w:w="1701" w:type="dxa"/>
          </w:tcPr>
          <w:p w14:paraId="3E8844A0"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2013</w:t>
            </w:r>
          </w:p>
        </w:tc>
        <w:tc>
          <w:tcPr>
            <w:tcW w:w="2551" w:type="dxa"/>
          </w:tcPr>
          <w:p w14:paraId="0CBD7C5B"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Au Ón Calles David; Allende Prieto Ana;  Fábregas Casal Jaime; Gómez-Acebo Gullón </w:t>
            </w:r>
            <w:r w:rsidRPr="001D676C">
              <w:rPr>
                <w:rFonts w:ascii="Book Antiqua" w:hAnsi="Book Antiqua" w:cs="Times New Roman"/>
                <w:sz w:val="24"/>
                <w:szCs w:val="24"/>
              </w:rPr>
              <w:lastRenderedPageBreak/>
              <w:t>Eduardo</w:t>
            </w:r>
          </w:p>
        </w:tc>
        <w:tc>
          <w:tcPr>
            <w:tcW w:w="2410" w:type="dxa"/>
          </w:tcPr>
          <w:p w14:paraId="5C585472"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lastRenderedPageBreak/>
              <w:t>WO2014060581  (A1)</w:t>
            </w:r>
          </w:p>
        </w:tc>
      </w:tr>
      <w:tr w:rsidR="001D676C" w:rsidRPr="001D676C" w14:paraId="49958C1A" w14:textId="77777777">
        <w:tc>
          <w:tcPr>
            <w:tcW w:w="3544" w:type="dxa"/>
          </w:tcPr>
          <w:p w14:paraId="4D7A4BFF" w14:textId="77777777" w:rsidR="00DA2DC8" w:rsidRPr="001D676C" w:rsidRDefault="00DA2DC8" w:rsidP="001D676C">
            <w:pPr>
              <w:spacing w:line="360" w:lineRule="auto"/>
              <w:jc w:val="both"/>
              <w:rPr>
                <w:rFonts w:ascii="Book Antiqua" w:hAnsi="Book Antiqua" w:cs="Times New Roman"/>
                <w:sz w:val="24"/>
                <w:szCs w:val="24"/>
                <w:lang w:val="en-US"/>
              </w:rPr>
            </w:pPr>
            <w:r w:rsidRPr="001D676C">
              <w:rPr>
                <w:rFonts w:ascii="Book Antiqua" w:hAnsi="Book Antiqua" w:cs="Times New Roman"/>
                <w:sz w:val="24"/>
                <w:szCs w:val="24"/>
                <w:lang w:val="en-US"/>
              </w:rPr>
              <w:lastRenderedPageBreak/>
              <w:t xml:space="preserve">Use of the </w:t>
            </w:r>
            <w:proofErr w:type="spellStart"/>
            <w:r w:rsidRPr="001D676C">
              <w:rPr>
                <w:rFonts w:ascii="Book Antiqua" w:hAnsi="Book Antiqua" w:cs="Times New Roman"/>
                <w:sz w:val="24"/>
                <w:szCs w:val="24"/>
                <w:lang w:val="en-US"/>
              </w:rPr>
              <w:t>cect</w:t>
            </w:r>
            <w:proofErr w:type="spellEnd"/>
            <w:r w:rsidRPr="001D676C">
              <w:rPr>
                <w:rFonts w:ascii="Book Antiqua" w:hAnsi="Book Antiqua" w:cs="Times New Roman"/>
                <w:sz w:val="24"/>
                <w:szCs w:val="24"/>
                <w:lang w:val="en-US"/>
              </w:rPr>
              <w:t xml:space="preserve"> 7426 strain for generating quorum quenching of the autoinducer-2 signal (ai-2) </w:t>
            </w:r>
          </w:p>
        </w:tc>
        <w:tc>
          <w:tcPr>
            <w:tcW w:w="5954" w:type="dxa"/>
          </w:tcPr>
          <w:p w14:paraId="67C24A27" w14:textId="62BA5F5F" w:rsidR="00DA2DC8" w:rsidRPr="001D676C" w:rsidRDefault="00DA2DC8" w:rsidP="001D676C">
            <w:pPr>
              <w:spacing w:line="360" w:lineRule="auto"/>
              <w:jc w:val="both"/>
              <w:rPr>
                <w:rFonts w:ascii="Book Antiqua" w:hAnsi="Book Antiqua" w:cs="Times New Roman"/>
                <w:sz w:val="24"/>
                <w:szCs w:val="24"/>
                <w:lang w:eastAsia="zh-CN"/>
              </w:rPr>
            </w:pPr>
            <w:r w:rsidRPr="001D676C">
              <w:rPr>
                <w:rFonts w:ascii="Book Antiqua" w:hAnsi="Book Antiqua" w:cs="Times New Roman"/>
                <w:sz w:val="24"/>
                <w:szCs w:val="24"/>
                <w:lang w:val="en-US"/>
              </w:rPr>
              <w:t xml:space="preserve">The invention relates to the use of a bacterial strain of the species </w:t>
            </w:r>
            <w:r w:rsidRPr="001D676C">
              <w:rPr>
                <w:rFonts w:ascii="Book Antiqua" w:hAnsi="Book Antiqua" w:cs="Times New Roman"/>
                <w:i/>
                <w:sz w:val="24"/>
                <w:szCs w:val="24"/>
                <w:lang w:val="en-US"/>
              </w:rPr>
              <w:t>Tenacibaculum discolor</w:t>
            </w:r>
            <w:r w:rsidRPr="001D676C">
              <w:rPr>
                <w:rFonts w:ascii="Book Antiqua" w:hAnsi="Book Antiqua" w:cs="Times New Roman"/>
                <w:sz w:val="24"/>
                <w:szCs w:val="24"/>
                <w:lang w:val="en-US"/>
              </w:rPr>
              <w:t xml:space="preserve"> in the control of infectious diseases and for inhibiting biofilm formation caused by bacteria, through the inhibition of quorum sensing signals type autoinducer-2 (AI -2). </w:t>
            </w:r>
            <w:r w:rsidRPr="001D676C">
              <w:rPr>
                <w:rFonts w:ascii="Book Antiqua" w:hAnsi="Book Antiqua" w:cs="Times New Roman"/>
                <w:sz w:val="24"/>
                <w:szCs w:val="24"/>
              </w:rPr>
              <w:t>The invention applies to</w:t>
            </w:r>
            <w:r w:rsidR="002F7218">
              <w:rPr>
                <w:rFonts w:ascii="Book Antiqua" w:hAnsi="Book Antiqua" w:cs="Times New Roman"/>
                <w:sz w:val="24"/>
                <w:szCs w:val="24"/>
              </w:rPr>
              <w:t xml:space="preserve"> the field of molecular biology</w:t>
            </w:r>
          </w:p>
        </w:tc>
        <w:tc>
          <w:tcPr>
            <w:tcW w:w="1701" w:type="dxa"/>
          </w:tcPr>
          <w:p w14:paraId="23A3B62D"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2013</w:t>
            </w:r>
          </w:p>
        </w:tc>
        <w:tc>
          <w:tcPr>
            <w:tcW w:w="2551" w:type="dxa"/>
          </w:tcPr>
          <w:p w14:paraId="5A90A76D"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 xml:space="preserve">Otero Casal, Ana María; Romero Bernárdez Manuel </w:t>
            </w:r>
          </w:p>
        </w:tc>
        <w:tc>
          <w:tcPr>
            <w:tcW w:w="2410" w:type="dxa"/>
          </w:tcPr>
          <w:p w14:paraId="7A73DA95" w14:textId="77777777" w:rsidR="00DA2DC8" w:rsidRPr="001D676C" w:rsidRDefault="00DA2DC8" w:rsidP="001D676C">
            <w:pPr>
              <w:spacing w:line="360" w:lineRule="auto"/>
              <w:jc w:val="both"/>
              <w:rPr>
                <w:rFonts w:ascii="Book Antiqua" w:hAnsi="Book Antiqua" w:cs="Times New Roman"/>
                <w:sz w:val="24"/>
                <w:szCs w:val="24"/>
              </w:rPr>
            </w:pPr>
            <w:r w:rsidRPr="001D676C">
              <w:rPr>
                <w:rFonts w:ascii="Book Antiqua" w:hAnsi="Book Antiqua" w:cs="Times New Roman"/>
                <w:sz w:val="24"/>
                <w:szCs w:val="24"/>
              </w:rPr>
              <w:t>WO2014057151  (A1)</w:t>
            </w:r>
          </w:p>
        </w:tc>
      </w:tr>
    </w:tbl>
    <w:p w14:paraId="0E00A032" w14:textId="77777777" w:rsidR="00250557" w:rsidRPr="001D676C" w:rsidRDefault="00250557" w:rsidP="001D676C">
      <w:pPr>
        <w:autoSpaceDE w:val="0"/>
        <w:autoSpaceDN w:val="0"/>
        <w:adjustRightInd w:val="0"/>
        <w:spacing w:after="0" w:line="360" w:lineRule="auto"/>
        <w:jc w:val="both"/>
        <w:rPr>
          <w:rFonts w:ascii="Book Antiqua" w:hAnsi="Book Antiqua" w:cs="Times New Roman"/>
          <w:sz w:val="24"/>
          <w:szCs w:val="24"/>
        </w:rPr>
      </w:pPr>
    </w:p>
    <w:p w14:paraId="490E62E0" w14:textId="77777777" w:rsidR="00250557" w:rsidRPr="001D676C" w:rsidRDefault="00250557" w:rsidP="001D676C">
      <w:pPr>
        <w:autoSpaceDE w:val="0"/>
        <w:autoSpaceDN w:val="0"/>
        <w:adjustRightInd w:val="0"/>
        <w:spacing w:after="0" w:line="360" w:lineRule="auto"/>
        <w:jc w:val="both"/>
        <w:rPr>
          <w:rFonts w:ascii="Book Antiqua" w:hAnsi="Book Antiqua" w:cs="Times New Roman"/>
          <w:sz w:val="24"/>
          <w:szCs w:val="24"/>
        </w:rPr>
      </w:pPr>
    </w:p>
    <w:p w14:paraId="47F3F481" w14:textId="77777777" w:rsidR="00250557" w:rsidRPr="001D676C" w:rsidRDefault="00250557" w:rsidP="001D676C">
      <w:pPr>
        <w:autoSpaceDE w:val="0"/>
        <w:autoSpaceDN w:val="0"/>
        <w:adjustRightInd w:val="0"/>
        <w:spacing w:after="0" w:line="360" w:lineRule="auto"/>
        <w:jc w:val="both"/>
        <w:rPr>
          <w:rFonts w:ascii="Book Antiqua" w:hAnsi="Book Antiqua" w:cs="Times New Roman"/>
          <w:sz w:val="24"/>
          <w:szCs w:val="24"/>
        </w:rPr>
      </w:pPr>
    </w:p>
    <w:p w14:paraId="7BF3B890" w14:textId="22B0D732" w:rsidR="00250557" w:rsidRPr="00A11F90" w:rsidRDefault="00A11F90" w:rsidP="001D676C">
      <w:pPr>
        <w:autoSpaceDE w:val="0"/>
        <w:autoSpaceDN w:val="0"/>
        <w:adjustRightInd w:val="0"/>
        <w:spacing w:after="0" w:line="360" w:lineRule="auto"/>
        <w:jc w:val="both"/>
        <w:rPr>
          <w:rFonts w:ascii="Book Antiqua" w:hAnsi="Book Antiqua" w:cs="Times New Roman"/>
          <w:b/>
          <w:sz w:val="24"/>
          <w:szCs w:val="24"/>
          <w:lang w:eastAsia="zh-CN"/>
        </w:rPr>
      </w:pPr>
      <w:r w:rsidRPr="00A11F90">
        <w:rPr>
          <w:rFonts w:ascii="Book Antiqua" w:hAnsi="Book Antiqua" w:cs="Times New Roman"/>
          <w:b/>
          <w:sz w:val="24"/>
          <w:szCs w:val="24"/>
        </w:rPr>
        <w:t>Table 4 Patents concerning the inhibition of multidrug resistance systems</w:t>
      </w:r>
    </w:p>
    <w:tbl>
      <w:tblPr>
        <w:tblW w:w="5613" w:type="pct"/>
        <w:tblInd w:w="-92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896"/>
        <w:gridCol w:w="5176"/>
        <w:gridCol w:w="1702"/>
        <w:gridCol w:w="2978"/>
        <w:gridCol w:w="2124"/>
      </w:tblGrid>
      <w:tr w:rsidR="001D676C" w:rsidRPr="001D676C" w14:paraId="17C56F26" w14:textId="77777777">
        <w:trPr>
          <w:trHeight w:val="510"/>
        </w:trPr>
        <w:tc>
          <w:tcPr>
            <w:tcW w:w="1227" w:type="pct"/>
            <w:tcBorders>
              <w:top w:val="single" w:sz="4" w:space="0" w:color="auto"/>
              <w:bottom w:val="single" w:sz="4" w:space="0" w:color="auto"/>
            </w:tcBorders>
            <w:shd w:val="clear" w:color="auto" w:fill="auto"/>
            <w:vAlign w:val="center"/>
          </w:tcPr>
          <w:p w14:paraId="4FFC7894" w14:textId="2152C420" w:rsidR="00CC1E87" w:rsidRPr="001D676C" w:rsidRDefault="00CC1E87" w:rsidP="001D676C">
            <w:pPr>
              <w:spacing w:after="0" w:line="360" w:lineRule="auto"/>
              <w:jc w:val="both"/>
              <w:rPr>
                <w:rFonts w:ascii="Book Antiqua" w:eastAsia="Times New Roman" w:hAnsi="Book Antiqua" w:cs="Times New Roman"/>
                <w:b/>
                <w:bCs/>
                <w:sz w:val="24"/>
                <w:szCs w:val="24"/>
                <w:lang w:eastAsia="pt-BR"/>
              </w:rPr>
            </w:pPr>
            <w:r w:rsidRPr="001D676C">
              <w:rPr>
                <w:rFonts w:ascii="Book Antiqua" w:eastAsia="Times New Roman" w:hAnsi="Book Antiqua" w:cs="Times New Roman"/>
                <w:b/>
                <w:bCs/>
                <w:sz w:val="24"/>
                <w:szCs w:val="24"/>
                <w:lang w:eastAsia="pt-BR"/>
              </w:rPr>
              <w:t>P</w:t>
            </w:r>
            <w:r w:rsidR="00A11F90" w:rsidRPr="001D676C">
              <w:rPr>
                <w:rFonts w:ascii="Book Antiqua" w:eastAsia="Times New Roman" w:hAnsi="Book Antiqua" w:cs="Times New Roman"/>
                <w:b/>
                <w:bCs/>
                <w:sz w:val="24"/>
                <w:szCs w:val="24"/>
                <w:lang w:eastAsia="pt-BR"/>
              </w:rPr>
              <w:t>atent title</w:t>
            </w:r>
          </w:p>
        </w:tc>
        <w:tc>
          <w:tcPr>
            <w:tcW w:w="1630" w:type="pct"/>
            <w:tcBorders>
              <w:top w:val="single" w:sz="4" w:space="0" w:color="auto"/>
              <w:bottom w:val="single" w:sz="4" w:space="0" w:color="auto"/>
            </w:tcBorders>
            <w:shd w:val="clear" w:color="auto" w:fill="auto"/>
            <w:vAlign w:val="center"/>
          </w:tcPr>
          <w:p w14:paraId="23AAA0CE" w14:textId="4DC7C1C8" w:rsidR="00CC1E87" w:rsidRPr="001D676C" w:rsidRDefault="00CC1E87" w:rsidP="001D676C">
            <w:pPr>
              <w:spacing w:after="0" w:line="360" w:lineRule="auto"/>
              <w:jc w:val="both"/>
              <w:rPr>
                <w:rFonts w:ascii="Book Antiqua" w:eastAsia="Times New Roman" w:hAnsi="Book Antiqua" w:cs="Times New Roman"/>
                <w:b/>
                <w:bCs/>
                <w:sz w:val="24"/>
                <w:szCs w:val="24"/>
                <w:lang w:eastAsia="pt-BR"/>
              </w:rPr>
            </w:pPr>
            <w:r w:rsidRPr="001D676C">
              <w:rPr>
                <w:rFonts w:ascii="Book Antiqua" w:eastAsia="Times New Roman" w:hAnsi="Book Antiqua" w:cs="Times New Roman"/>
                <w:b/>
                <w:bCs/>
                <w:sz w:val="24"/>
                <w:szCs w:val="24"/>
                <w:lang w:eastAsia="pt-BR"/>
              </w:rPr>
              <w:t>D</w:t>
            </w:r>
            <w:r w:rsidR="00A11F90" w:rsidRPr="001D676C">
              <w:rPr>
                <w:rFonts w:ascii="Book Antiqua" w:eastAsia="Times New Roman" w:hAnsi="Book Antiqua" w:cs="Times New Roman"/>
                <w:b/>
                <w:bCs/>
                <w:sz w:val="24"/>
                <w:szCs w:val="24"/>
                <w:lang w:eastAsia="pt-BR"/>
              </w:rPr>
              <w:t>escription</w:t>
            </w:r>
          </w:p>
        </w:tc>
        <w:tc>
          <w:tcPr>
            <w:tcW w:w="536" w:type="pct"/>
            <w:tcBorders>
              <w:top w:val="single" w:sz="4" w:space="0" w:color="auto"/>
              <w:bottom w:val="single" w:sz="4" w:space="0" w:color="auto"/>
            </w:tcBorders>
            <w:vAlign w:val="center"/>
          </w:tcPr>
          <w:p w14:paraId="63E7CCE9" w14:textId="60B77B17" w:rsidR="00CC1E87" w:rsidRPr="001D676C" w:rsidRDefault="00CC1E87" w:rsidP="001D676C">
            <w:pPr>
              <w:spacing w:after="0" w:line="360" w:lineRule="auto"/>
              <w:jc w:val="both"/>
              <w:rPr>
                <w:rFonts w:ascii="Book Antiqua" w:eastAsia="Times New Roman" w:hAnsi="Book Antiqua" w:cs="Times New Roman"/>
                <w:b/>
                <w:bCs/>
                <w:sz w:val="24"/>
                <w:szCs w:val="24"/>
                <w:lang w:eastAsia="pt-BR"/>
              </w:rPr>
            </w:pPr>
            <w:r w:rsidRPr="001D676C">
              <w:rPr>
                <w:rFonts w:ascii="Book Antiqua" w:eastAsia="Times New Roman" w:hAnsi="Book Antiqua" w:cs="Times New Roman"/>
                <w:b/>
                <w:bCs/>
                <w:sz w:val="24"/>
                <w:szCs w:val="24"/>
                <w:lang w:eastAsia="pt-BR"/>
              </w:rPr>
              <w:t>A</w:t>
            </w:r>
            <w:r w:rsidR="00A11F90" w:rsidRPr="001D676C">
              <w:rPr>
                <w:rFonts w:ascii="Book Antiqua" w:eastAsia="Times New Roman" w:hAnsi="Book Antiqua" w:cs="Times New Roman"/>
                <w:b/>
                <w:bCs/>
                <w:sz w:val="24"/>
                <w:szCs w:val="24"/>
                <w:lang w:eastAsia="pt-BR"/>
              </w:rPr>
              <w:t>pplication date</w:t>
            </w:r>
          </w:p>
        </w:tc>
        <w:tc>
          <w:tcPr>
            <w:tcW w:w="938" w:type="pct"/>
            <w:tcBorders>
              <w:top w:val="single" w:sz="4" w:space="0" w:color="auto"/>
              <w:bottom w:val="single" w:sz="4" w:space="0" w:color="auto"/>
            </w:tcBorders>
            <w:shd w:val="clear" w:color="auto" w:fill="auto"/>
            <w:vAlign w:val="center"/>
          </w:tcPr>
          <w:p w14:paraId="4EACEAD3" w14:textId="1D5DFF2C" w:rsidR="00CC1E87" w:rsidRPr="001D676C" w:rsidRDefault="00CC1E87" w:rsidP="001D676C">
            <w:pPr>
              <w:spacing w:after="0" w:line="360" w:lineRule="auto"/>
              <w:jc w:val="both"/>
              <w:rPr>
                <w:rFonts w:ascii="Book Antiqua" w:eastAsia="Times New Roman" w:hAnsi="Book Antiqua" w:cs="Times New Roman"/>
                <w:b/>
                <w:bCs/>
                <w:sz w:val="24"/>
                <w:szCs w:val="24"/>
                <w:lang w:eastAsia="pt-BR"/>
              </w:rPr>
            </w:pPr>
            <w:r w:rsidRPr="001D676C">
              <w:rPr>
                <w:rFonts w:ascii="Book Antiqua" w:eastAsia="Times New Roman" w:hAnsi="Book Antiqua" w:cs="Times New Roman"/>
                <w:b/>
                <w:bCs/>
                <w:sz w:val="24"/>
                <w:szCs w:val="24"/>
                <w:lang w:eastAsia="pt-BR"/>
              </w:rPr>
              <w:t>I</w:t>
            </w:r>
            <w:r w:rsidR="00A11F90" w:rsidRPr="001D676C">
              <w:rPr>
                <w:rFonts w:ascii="Book Antiqua" w:eastAsia="Times New Roman" w:hAnsi="Book Antiqua" w:cs="Times New Roman"/>
                <w:b/>
                <w:bCs/>
                <w:sz w:val="24"/>
                <w:szCs w:val="24"/>
                <w:lang w:eastAsia="pt-BR"/>
              </w:rPr>
              <w:t>nventors</w:t>
            </w:r>
          </w:p>
        </w:tc>
        <w:tc>
          <w:tcPr>
            <w:tcW w:w="669" w:type="pct"/>
            <w:tcBorders>
              <w:top w:val="single" w:sz="4" w:space="0" w:color="auto"/>
              <w:bottom w:val="single" w:sz="4" w:space="0" w:color="auto"/>
            </w:tcBorders>
            <w:shd w:val="clear" w:color="auto" w:fill="auto"/>
            <w:vAlign w:val="center"/>
          </w:tcPr>
          <w:p w14:paraId="5AB974DF" w14:textId="037B34BC" w:rsidR="00CC1E87" w:rsidRPr="001D676C" w:rsidRDefault="00CC1E87" w:rsidP="001D676C">
            <w:pPr>
              <w:spacing w:after="0" w:line="360" w:lineRule="auto"/>
              <w:jc w:val="both"/>
              <w:rPr>
                <w:rFonts w:ascii="Book Antiqua" w:eastAsia="Times New Roman" w:hAnsi="Book Antiqua" w:cs="Times New Roman"/>
                <w:b/>
                <w:bCs/>
                <w:sz w:val="24"/>
                <w:szCs w:val="24"/>
                <w:lang w:eastAsia="pt-BR"/>
              </w:rPr>
            </w:pPr>
            <w:r w:rsidRPr="001D676C">
              <w:rPr>
                <w:rFonts w:ascii="Book Antiqua" w:eastAsia="Times New Roman" w:hAnsi="Book Antiqua" w:cs="Times New Roman"/>
                <w:b/>
                <w:bCs/>
                <w:sz w:val="24"/>
                <w:szCs w:val="24"/>
                <w:lang w:eastAsia="pt-BR"/>
              </w:rPr>
              <w:t>P</w:t>
            </w:r>
            <w:r w:rsidR="00A11F90" w:rsidRPr="001D676C">
              <w:rPr>
                <w:rFonts w:ascii="Book Antiqua" w:eastAsia="Times New Roman" w:hAnsi="Book Antiqua" w:cs="Times New Roman"/>
                <w:b/>
                <w:bCs/>
                <w:sz w:val="24"/>
                <w:szCs w:val="24"/>
                <w:lang w:eastAsia="pt-BR"/>
              </w:rPr>
              <w:t>ublication number</w:t>
            </w:r>
          </w:p>
        </w:tc>
      </w:tr>
      <w:tr w:rsidR="001D676C" w:rsidRPr="001D676C" w14:paraId="30A1CAD5" w14:textId="77777777">
        <w:trPr>
          <w:trHeight w:val="897"/>
        </w:trPr>
        <w:tc>
          <w:tcPr>
            <w:tcW w:w="1227" w:type="pct"/>
            <w:tcBorders>
              <w:top w:val="single" w:sz="4" w:space="0" w:color="auto"/>
              <w:bottom w:val="single" w:sz="4" w:space="0" w:color="auto"/>
            </w:tcBorders>
            <w:shd w:val="clear" w:color="auto" w:fill="auto"/>
          </w:tcPr>
          <w:p w14:paraId="0C45BA02"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Method for screening for non-tetracycline efflux pump inhibitors </w:t>
            </w:r>
          </w:p>
        </w:tc>
        <w:tc>
          <w:tcPr>
            <w:tcW w:w="1630" w:type="pct"/>
            <w:tcBorders>
              <w:top w:val="single" w:sz="4" w:space="0" w:color="auto"/>
              <w:bottom w:val="single" w:sz="4" w:space="0" w:color="auto"/>
            </w:tcBorders>
            <w:shd w:val="clear" w:color="auto" w:fill="auto"/>
          </w:tcPr>
          <w:p w14:paraId="69FD90DA" w14:textId="0E0B22F0"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Provides screening methods for inhibitors of microbial efflux pumps and pharmaceutical compositions containing such efflux pump inhibitors as well as methods for treating microbial infection</w:t>
            </w:r>
            <w:r w:rsidR="00A11F90">
              <w:rPr>
                <w:rFonts w:ascii="Book Antiqua" w:eastAsia="Times New Roman" w:hAnsi="Book Antiqua" w:cs="Times New Roman"/>
                <w:sz w:val="24"/>
                <w:szCs w:val="24"/>
                <w:lang w:val="en-US" w:eastAsia="pt-BR"/>
              </w:rPr>
              <w:t xml:space="preserve">s by use of these </w:t>
            </w:r>
            <w:r w:rsidR="00A11F90">
              <w:rPr>
                <w:rFonts w:ascii="Book Antiqua" w:eastAsia="Times New Roman" w:hAnsi="Book Antiqua" w:cs="Times New Roman"/>
                <w:sz w:val="24"/>
                <w:szCs w:val="24"/>
                <w:lang w:val="en-US" w:eastAsia="pt-BR"/>
              </w:rPr>
              <w:lastRenderedPageBreak/>
              <w:t>compositions</w:t>
            </w:r>
          </w:p>
        </w:tc>
        <w:tc>
          <w:tcPr>
            <w:tcW w:w="536" w:type="pct"/>
            <w:tcBorders>
              <w:top w:val="single" w:sz="4" w:space="0" w:color="auto"/>
              <w:bottom w:val="single" w:sz="4" w:space="0" w:color="auto"/>
            </w:tcBorders>
          </w:tcPr>
          <w:p w14:paraId="3FAAE8E4"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1995</w:t>
            </w:r>
          </w:p>
        </w:tc>
        <w:tc>
          <w:tcPr>
            <w:tcW w:w="938" w:type="pct"/>
            <w:tcBorders>
              <w:top w:val="single" w:sz="4" w:space="0" w:color="auto"/>
              <w:bottom w:val="single" w:sz="4" w:space="0" w:color="auto"/>
            </w:tcBorders>
            <w:shd w:val="clear" w:color="auto" w:fill="auto"/>
          </w:tcPr>
          <w:p w14:paraId="1AB549AC"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Trias; Joaquim Chamberland; Suzanne Hecker; </w:t>
            </w:r>
          </w:p>
          <w:p w14:paraId="37D812F7" w14:textId="07CD08F1" w:rsidR="00CC1E87" w:rsidRPr="00A11F90" w:rsidRDefault="00A11F90" w:rsidP="001D676C">
            <w:pPr>
              <w:spacing w:after="0" w:line="360" w:lineRule="auto"/>
              <w:jc w:val="both"/>
              <w:rPr>
                <w:rFonts w:ascii="Book Antiqua" w:hAnsi="Book Antiqua" w:cs="Times New Roman"/>
                <w:sz w:val="24"/>
                <w:szCs w:val="24"/>
                <w:lang w:val="en-US" w:eastAsia="zh-CN"/>
              </w:rPr>
            </w:pPr>
            <w:r>
              <w:rPr>
                <w:rFonts w:ascii="Book Antiqua" w:eastAsia="Times New Roman" w:hAnsi="Book Antiqua" w:cs="Times New Roman"/>
                <w:sz w:val="24"/>
                <w:szCs w:val="24"/>
                <w:lang w:val="en-US" w:eastAsia="pt-BR"/>
              </w:rPr>
              <w:t xml:space="preserve">Scott J Lee; </w:t>
            </w:r>
            <w:proofErr w:type="spellStart"/>
            <w:r>
              <w:rPr>
                <w:rFonts w:ascii="Book Antiqua" w:eastAsia="Times New Roman" w:hAnsi="Book Antiqua" w:cs="Times New Roman"/>
                <w:sz w:val="24"/>
                <w:szCs w:val="24"/>
                <w:lang w:val="en-US" w:eastAsia="pt-BR"/>
              </w:rPr>
              <w:t>Ving</w:t>
            </w:r>
            <w:proofErr w:type="spellEnd"/>
            <w:r>
              <w:rPr>
                <w:rFonts w:ascii="Book Antiqua" w:eastAsia="Times New Roman" w:hAnsi="Book Antiqua" w:cs="Times New Roman"/>
                <w:sz w:val="24"/>
                <w:szCs w:val="24"/>
                <w:lang w:val="en-US" w:eastAsia="pt-BR"/>
              </w:rPr>
              <w:t xml:space="preserve"> J</w:t>
            </w:r>
          </w:p>
        </w:tc>
        <w:tc>
          <w:tcPr>
            <w:tcW w:w="669" w:type="pct"/>
            <w:tcBorders>
              <w:top w:val="single" w:sz="4" w:space="0" w:color="auto"/>
              <w:bottom w:val="single" w:sz="4" w:space="0" w:color="auto"/>
            </w:tcBorders>
            <w:shd w:val="clear" w:color="auto" w:fill="auto"/>
            <w:noWrap/>
          </w:tcPr>
          <w:p w14:paraId="775C7282"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US5989832 A</w:t>
            </w:r>
          </w:p>
        </w:tc>
      </w:tr>
      <w:tr w:rsidR="001D676C" w:rsidRPr="001D676C" w14:paraId="7CDDBFB0" w14:textId="77777777">
        <w:trPr>
          <w:trHeight w:val="810"/>
        </w:trPr>
        <w:tc>
          <w:tcPr>
            <w:tcW w:w="1227" w:type="pct"/>
            <w:tcBorders>
              <w:top w:val="single" w:sz="4" w:space="0" w:color="auto"/>
              <w:bottom w:val="single" w:sz="4" w:space="0" w:color="auto"/>
            </w:tcBorders>
            <w:shd w:val="clear" w:color="auto" w:fill="auto"/>
          </w:tcPr>
          <w:p w14:paraId="49EF0C8B"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 xml:space="preserve">Efflux pump inhibitors </w:t>
            </w:r>
          </w:p>
        </w:tc>
        <w:tc>
          <w:tcPr>
            <w:tcW w:w="1630" w:type="pct"/>
            <w:tcBorders>
              <w:top w:val="single" w:sz="4" w:space="0" w:color="auto"/>
              <w:bottom w:val="single" w:sz="4" w:space="0" w:color="auto"/>
            </w:tcBorders>
            <w:shd w:val="clear" w:color="auto" w:fill="auto"/>
          </w:tcPr>
          <w:p w14:paraId="72C10F0E" w14:textId="2F45700D"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Provides screening methods for inhibitors of microbial efflux pumps and pharmaceutical compositions containing such efflux pump inhibitors. Also provides methods for treating microbial infec</w:t>
            </w:r>
            <w:r w:rsidR="00A11F90">
              <w:rPr>
                <w:rFonts w:ascii="Book Antiqua" w:eastAsia="Times New Roman" w:hAnsi="Book Antiqua" w:cs="Times New Roman"/>
                <w:sz w:val="24"/>
                <w:szCs w:val="24"/>
                <w:lang w:val="en-US" w:eastAsia="pt-BR"/>
              </w:rPr>
              <w:t>tions using those compositions</w:t>
            </w:r>
          </w:p>
        </w:tc>
        <w:tc>
          <w:tcPr>
            <w:tcW w:w="536" w:type="pct"/>
            <w:tcBorders>
              <w:top w:val="single" w:sz="4" w:space="0" w:color="auto"/>
              <w:bottom w:val="single" w:sz="4" w:space="0" w:color="auto"/>
            </w:tcBorders>
          </w:tcPr>
          <w:p w14:paraId="736B6EC4"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1996</w:t>
            </w:r>
          </w:p>
        </w:tc>
        <w:tc>
          <w:tcPr>
            <w:tcW w:w="938" w:type="pct"/>
            <w:tcBorders>
              <w:top w:val="single" w:sz="4" w:space="0" w:color="auto"/>
              <w:bottom w:val="single" w:sz="4" w:space="0" w:color="auto"/>
            </w:tcBorders>
            <w:shd w:val="clear" w:color="auto" w:fill="auto"/>
          </w:tcPr>
          <w:p w14:paraId="7B853795" w14:textId="30EF9C03" w:rsidR="00BC3CFC" w:rsidRPr="001D676C" w:rsidRDefault="00A11F90" w:rsidP="001D676C">
            <w:pPr>
              <w:spacing w:after="0" w:line="360" w:lineRule="auto"/>
              <w:jc w:val="both"/>
              <w:rPr>
                <w:rFonts w:ascii="Book Antiqua" w:eastAsia="Times New Roman" w:hAnsi="Book Antiqua" w:cs="Times New Roman"/>
                <w:sz w:val="24"/>
                <w:szCs w:val="24"/>
                <w:lang w:val="en-US" w:eastAsia="pt-BR"/>
              </w:rPr>
            </w:pPr>
            <w:r>
              <w:rPr>
                <w:rFonts w:ascii="Book Antiqua" w:eastAsia="Times New Roman" w:hAnsi="Book Antiqua" w:cs="Times New Roman"/>
                <w:sz w:val="24"/>
                <w:szCs w:val="24"/>
                <w:lang w:val="en-US" w:eastAsia="pt-BR"/>
              </w:rPr>
              <w:t xml:space="preserve">Trias Joaquim; </w:t>
            </w:r>
            <w:proofErr w:type="spellStart"/>
            <w:r>
              <w:rPr>
                <w:rFonts w:ascii="Book Antiqua" w:eastAsia="Times New Roman" w:hAnsi="Book Antiqua" w:cs="Times New Roman"/>
                <w:sz w:val="24"/>
                <w:szCs w:val="24"/>
                <w:lang w:val="en-US" w:eastAsia="pt-BR"/>
              </w:rPr>
              <w:t>Hecker</w:t>
            </w:r>
            <w:proofErr w:type="spellEnd"/>
            <w:r>
              <w:rPr>
                <w:rFonts w:ascii="Book Antiqua" w:eastAsia="Times New Roman" w:hAnsi="Book Antiqua" w:cs="Times New Roman"/>
                <w:sz w:val="24"/>
                <w:szCs w:val="24"/>
                <w:lang w:val="en-US" w:eastAsia="pt-BR"/>
              </w:rPr>
              <w:t xml:space="preserve"> Scott J</w:t>
            </w:r>
            <w:r w:rsidR="00CC1E87" w:rsidRPr="001D676C">
              <w:rPr>
                <w:rFonts w:ascii="Book Antiqua" w:eastAsia="Times New Roman" w:hAnsi="Book Antiqua" w:cs="Times New Roman"/>
                <w:sz w:val="24"/>
                <w:szCs w:val="24"/>
                <w:lang w:val="en-US" w:eastAsia="pt-BR"/>
              </w:rPr>
              <w:t xml:space="preserve">; </w:t>
            </w:r>
            <w:proofErr w:type="spellStart"/>
            <w:r w:rsidR="00CC1E87" w:rsidRPr="001D676C">
              <w:rPr>
                <w:rFonts w:ascii="Book Antiqua" w:eastAsia="Times New Roman" w:hAnsi="Book Antiqua" w:cs="Times New Roman"/>
                <w:sz w:val="24"/>
                <w:szCs w:val="24"/>
                <w:lang w:val="en-US" w:eastAsia="pt-BR"/>
              </w:rPr>
              <w:t>Chamberland</w:t>
            </w:r>
            <w:proofErr w:type="spellEnd"/>
            <w:r w:rsidR="00CC1E87" w:rsidRPr="001D676C">
              <w:rPr>
                <w:rFonts w:ascii="Book Antiqua" w:eastAsia="Times New Roman" w:hAnsi="Book Antiqua" w:cs="Times New Roman"/>
                <w:sz w:val="24"/>
                <w:szCs w:val="24"/>
                <w:lang w:val="en-US" w:eastAsia="pt-BR"/>
              </w:rPr>
              <w:t xml:space="preserve"> Suzanne; </w:t>
            </w:r>
          </w:p>
          <w:p w14:paraId="40B23C00" w14:textId="1A8A02F4" w:rsidR="00CC1E87" w:rsidRPr="00A11F90" w:rsidRDefault="00A11F90" w:rsidP="001D676C">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lang w:eastAsia="pt-BR"/>
              </w:rPr>
              <w:t>Lee Ving J</w:t>
            </w:r>
          </w:p>
        </w:tc>
        <w:tc>
          <w:tcPr>
            <w:tcW w:w="669" w:type="pct"/>
            <w:tcBorders>
              <w:top w:val="single" w:sz="4" w:space="0" w:color="auto"/>
              <w:bottom w:val="single" w:sz="4" w:space="0" w:color="auto"/>
            </w:tcBorders>
            <w:shd w:val="clear" w:color="auto" w:fill="auto"/>
          </w:tcPr>
          <w:p w14:paraId="10B4A2FF"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CA2217865</w:t>
            </w:r>
          </w:p>
        </w:tc>
      </w:tr>
      <w:tr w:rsidR="001D676C" w:rsidRPr="001D676C" w14:paraId="34BC4D56" w14:textId="77777777">
        <w:trPr>
          <w:trHeight w:val="891"/>
        </w:trPr>
        <w:tc>
          <w:tcPr>
            <w:tcW w:w="1227" w:type="pct"/>
            <w:tcBorders>
              <w:top w:val="single" w:sz="4" w:space="0" w:color="auto"/>
              <w:bottom w:val="single" w:sz="4" w:space="0" w:color="auto"/>
            </w:tcBorders>
            <w:shd w:val="clear" w:color="auto" w:fill="auto"/>
          </w:tcPr>
          <w:p w14:paraId="620FC5D6"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Methods and compositions for reducing bacterial tolerance of disinfectants and organic solvents </w:t>
            </w:r>
          </w:p>
        </w:tc>
        <w:tc>
          <w:tcPr>
            <w:tcW w:w="1630" w:type="pct"/>
            <w:tcBorders>
              <w:top w:val="single" w:sz="4" w:space="0" w:color="auto"/>
              <w:bottom w:val="single" w:sz="4" w:space="0" w:color="auto"/>
            </w:tcBorders>
            <w:shd w:val="clear" w:color="auto" w:fill="auto"/>
          </w:tcPr>
          <w:p w14:paraId="1225892C" w14:textId="74EA5D98"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Methods and compositions useful for manipulating bacterial resistance to non-antibiotic antibacterial compositions, disinfectants and organic solvents, and for rendering bacterial cells susceptible to non-antibio</w:t>
            </w:r>
            <w:r w:rsidR="00A11F90">
              <w:rPr>
                <w:rFonts w:ascii="Book Antiqua" w:eastAsia="Times New Roman" w:hAnsi="Book Antiqua" w:cs="Times New Roman"/>
                <w:sz w:val="24"/>
                <w:szCs w:val="24"/>
                <w:lang w:val="en-US" w:eastAsia="pt-BR"/>
              </w:rPr>
              <w:t>tic antibacterial compositions</w:t>
            </w:r>
          </w:p>
        </w:tc>
        <w:tc>
          <w:tcPr>
            <w:tcW w:w="536" w:type="pct"/>
            <w:tcBorders>
              <w:top w:val="single" w:sz="4" w:space="0" w:color="auto"/>
              <w:bottom w:val="single" w:sz="4" w:space="0" w:color="auto"/>
            </w:tcBorders>
          </w:tcPr>
          <w:p w14:paraId="450C1C1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1997</w:t>
            </w:r>
          </w:p>
        </w:tc>
        <w:tc>
          <w:tcPr>
            <w:tcW w:w="938" w:type="pct"/>
            <w:tcBorders>
              <w:top w:val="single" w:sz="4" w:space="0" w:color="auto"/>
              <w:bottom w:val="single" w:sz="4" w:space="0" w:color="auto"/>
            </w:tcBorders>
            <w:shd w:val="clear" w:color="auto" w:fill="auto"/>
            <w:noWrap/>
          </w:tcPr>
          <w:p w14:paraId="7C9DDC7D" w14:textId="032C9EDA" w:rsidR="00CC1E87" w:rsidRPr="00A11F90" w:rsidRDefault="00A11F90" w:rsidP="001D676C">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lang w:eastAsia="pt-BR"/>
              </w:rPr>
              <w:t>Levy Stuart B</w:t>
            </w:r>
          </w:p>
        </w:tc>
        <w:tc>
          <w:tcPr>
            <w:tcW w:w="669" w:type="pct"/>
            <w:tcBorders>
              <w:top w:val="single" w:sz="4" w:space="0" w:color="auto"/>
              <w:bottom w:val="single" w:sz="4" w:space="0" w:color="auto"/>
            </w:tcBorders>
            <w:shd w:val="clear" w:color="auto" w:fill="auto"/>
          </w:tcPr>
          <w:p w14:paraId="4F20B49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WO9917607 (A2)</w:t>
            </w:r>
          </w:p>
        </w:tc>
      </w:tr>
      <w:tr w:rsidR="001D676C" w:rsidRPr="001D676C" w14:paraId="186F3BFC" w14:textId="77777777">
        <w:trPr>
          <w:trHeight w:val="835"/>
        </w:trPr>
        <w:tc>
          <w:tcPr>
            <w:tcW w:w="1227" w:type="pct"/>
            <w:tcBorders>
              <w:top w:val="single" w:sz="4" w:space="0" w:color="auto"/>
              <w:bottom w:val="single" w:sz="4" w:space="0" w:color="auto"/>
            </w:tcBorders>
            <w:shd w:val="clear" w:color="auto" w:fill="auto"/>
          </w:tcPr>
          <w:p w14:paraId="36EF9F3B"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Methods and compositions for reducing bacterial tolerance to antibacterials, disinfectants and organic solvents </w:t>
            </w:r>
          </w:p>
        </w:tc>
        <w:tc>
          <w:tcPr>
            <w:tcW w:w="1630" w:type="pct"/>
            <w:tcBorders>
              <w:top w:val="single" w:sz="4" w:space="0" w:color="auto"/>
              <w:bottom w:val="single" w:sz="4" w:space="0" w:color="auto"/>
            </w:tcBorders>
            <w:shd w:val="clear" w:color="auto" w:fill="auto"/>
          </w:tcPr>
          <w:p w14:paraId="21BC5CBF" w14:textId="52BD57A0"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Methods and compositions useful for manipulating bacterial resistance to non-antibiotic antibacterial compositions, disinfectants and organic solvents, and methods for rendering bacterial cells susceptible to non-antibiotic antibacterial </w:t>
            </w:r>
            <w:r w:rsidRPr="001D676C">
              <w:rPr>
                <w:rFonts w:ascii="Book Antiqua" w:eastAsia="Times New Roman" w:hAnsi="Book Antiqua" w:cs="Times New Roman"/>
                <w:sz w:val="24"/>
                <w:szCs w:val="24"/>
                <w:lang w:val="en-US" w:eastAsia="pt-BR"/>
              </w:rPr>
              <w:lastRenderedPageBreak/>
              <w:t>composit</w:t>
            </w:r>
            <w:r w:rsidR="00A11F90">
              <w:rPr>
                <w:rFonts w:ascii="Book Antiqua" w:eastAsia="Times New Roman" w:hAnsi="Book Antiqua" w:cs="Times New Roman"/>
                <w:sz w:val="24"/>
                <w:szCs w:val="24"/>
                <w:lang w:val="en-US" w:eastAsia="pt-BR"/>
              </w:rPr>
              <w:t>ions</w:t>
            </w:r>
          </w:p>
        </w:tc>
        <w:tc>
          <w:tcPr>
            <w:tcW w:w="536" w:type="pct"/>
            <w:tcBorders>
              <w:top w:val="single" w:sz="4" w:space="0" w:color="auto"/>
              <w:bottom w:val="single" w:sz="4" w:space="0" w:color="auto"/>
            </w:tcBorders>
          </w:tcPr>
          <w:p w14:paraId="523EDBB6"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1997</w:t>
            </w:r>
          </w:p>
        </w:tc>
        <w:tc>
          <w:tcPr>
            <w:tcW w:w="938" w:type="pct"/>
            <w:tcBorders>
              <w:top w:val="single" w:sz="4" w:space="0" w:color="auto"/>
              <w:bottom w:val="single" w:sz="4" w:space="0" w:color="auto"/>
            </w:tcBorders>
            <w:shd w:val="clear" w:color="auto" w:fill="auto"/>
            <w:noWrap/>
          </w:tcPr>
          <w:p w14:paraId="507FA42A" w14:textId="067A9537" w:rsidR="00CC1E87" w:rsidRPr="00A11F90" w:rsidRDefault="00A11F90" w:rsidP="001D676C">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lang w:eastAsia="pt-BR"/>
              </w:rPr>
              <w:t>Levy Stuart B</w:t>
            </w:r>
          </w:p>
        </w:tc>
        <w:tc>
          <w:tcPr>
            <w:tcW w:w="669" w:type="pct"/>
            <w:tcBorders>
              <w:top w:val="single" w:sz="4" w:space="0" w:color="auto"/>
              <w:bottom w:val="single" w:sz="4" w:space="0" w:color="auto"/>
            </w:tcBorders>
            <w:shd w:val="clear" w:color="auto" w:fill="auto"/>
            <w:noWrap/>
          </w:tcPr>
          <w:p w14:paraId="4BC9D14C"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US6068972 (A)</w:t>
            </w:r>
          </w:p>
        </w:tc>
      </w:tr>
      <w:tr w:rsidR="001D676C" w:rsidRPr="001D676C" w14:paraId="01A24E5E" w14:textId="77777777">
        <w:trPr>
          <w:trHeight w:val="1971"/>
        </w:trPr>
        <w:tc>
          <w:tcPr>
            <w:tcW w:w="1227" w:type="pct"/>
            <w:tcBorders>
              <w:top w:val="single" w:sz="4" w:space="0" w:color="auto"/>
              <w:bottom w:val="single" w:sz="4" w:space="0" w:color="auto"/>
            </w:tcBorders>
            <w:shd w:val="clear" w:color="auto" w:fill="auto"/>
          </w:tcPr>
          <w:p w14:paraId="7E5CF12F"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lastRenderedPageBreak/>
              <w:t xml:space="preserve">Inhibitors of cellular efflux pumps of microbes </w:t>
            </w:r>
          </w:p>
        </w:tc>
        <w:tc>
          <w:tcPr>
            <w:tcW w:w="1630" w:type="pct"/>
            <w:tcBorders>
              <w:top w:val="single" w:sz="4" w:space="0" w:color="auto"/>
              <w:bottom w:val="single" w:sz="4" w:space="0" w:color="auto"/>
            </w:tcBorders>
            <w:shd w:val="clear" w:color="auto" w:fill="auto"/>
          </w:tcPr>
          <w:p w14:paraId="4E9D9295" w14:textId="0294237E"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Describes compounds that are inhibitors of efflux pump in bacteria. Also describes methods of preparing and using such compounds and the pharmaceutical compositions </w:t>
            </w:r>
            <w:r w:rsidR="00A11F90">
              <w:rPr>
                <w:rFonts w:ascii="Book Antiqua" w:eastAsia="Times New Roman" w:hAnsi="Book Antiqua" w:cs="Times New Roman"/>
                <w:sz w:val="24"/>
                <w:szCs w:val="24"/>
                <w:lang w:val="en-US" w:eastAsia="pt-BR"/>
              </w:rPr>
              <w:t>that include such compounds</w:t>
            </w:r>
          </w:p>
        </w:tc>
        <w:tc>
          <w:tcPr>
            <w:tcW w:w="536" w:type="pct"/>
            <w:tcBorders>
              <w:top w:val="single" w:sz="4" w:space="0" w:color="auto"/>
              <w:bottom w:val="single" w:sz="4" w:space="0" w:color="auto"/>
            </w:tcBorders>
          </w:tcPr>
          <w:p w14:paraId="0E0D375F"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2001</w:t>
            </w:r>
          </w:p>
        </w:tc>
        <w:tc>
          <w:tcPr>
            <w:tcW w:w="938" w:type="pct"/>
            <w:tcBorders>
              <w:top w:val="single" w:sz="4" w:space="0" w:color="auto"/>
              <w:bottom w:val="single" w:sz="4" w:space="0" w:color="auto"/>
            </w:tcBorders>
            <w:shd w:val="clear" w:color="auto" w:fill="auto"/>
          </w:tcPr>
          <w:p w14:paraId="2C11F7CD"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De Souza Noel John; </w:t>
            </w:r>
          </w:p>
          <w:p w14:paraId="485C4778"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Patel Mahesh Vithalbhai; </w:t>
            </w:r>
          </w:p>
          <w:p w14:paraId="172E91D3" w14:textId="2B143B0A" w:rsidR="00CC1E87" w:rsidRPr="001D676C" w:rsidRDefault="00A11F90" w:rsidP="001D676C">
            <w:pPr>
              <w:spacing w:after="0" w:line="360" w:lineRule="auto"/>
              <w:jc w:val="both"/>
              <w:rPr>
                <w:rFonts w:ascii="Book Antiqua" w:eastAsia="Times New Roman" w:hAnsi="Book Antiqua" w:cs="Times New Roman"/>
                <w:sz w:val="24"/>
                <w:szCs w:val="24"/>
                <w:lang w:val="en-US" w:eastAsia="pt-BR"/>
              </w:rPr>
            </w:pPr>
            <w:proofErr w:type="spellStart"/>
            <w:r>
              <w:rPr>
                <w:rFonts w:ascii="Book Antiqua" w:eastAsia="Times New Roman" w:hAnsi="Book Antiqua" w:cs="Times New Roman"/>
                <w:sz w:val="24"/>
                <w:szCs w:val="24"/>
                <w:lang w:val="en-US" w:eastAsia="pt-BR"/>
              </w:rPr>
              <w:t>Gupte</w:t>
            </w:r>
            <w:proofErr w:type="spellEnd"/>
            <w:r>
              <w:rPr>
                <w:rFonts w:ascii="Book Antiqua" w:eastAsia="Times New Roman" w:hAnsi="Book Antiqua" w:cs="Times New Roman"/>
                <w:sz w:val="24"/>
                <w:szCs w:val="24"/>
                <w:lang w:val="en-US" w:eastAsia="pt-BR"/>
              </w:rPr>
              <w:t xml:space="preserve"> </w:t>
            </w:r>
            <w:proofErr w:type="spellStart"/>
            <w:r>
              <w:rPr>
                <w:rFonts w:ascii="Book Antiqua" w:eastAsia="Times New Roman" w:hAnsi="Book Antiqua" w:cs="Times New Roman"/>
                <w:sz w:val="24"/>
                <w:szCs w:val="24"/>
                <w:lang w:val="en-US" w:eastAsia="pt-BR"/>
              </w:rPr>
              <w:t>Shrikant</w:t>
            </w:r>
            <w:proofErr w:type="spellEnd"/>
            <w:r>
              <w:rPr>
                <w:rFonts w:ascii="Book Antiqua" w:eastAsia="Times New Roman" w:hAnsi="Book Antiqua" w:cs="Times New Roman"/>
                <w:sz w:val="24"/>
                <w:szCs w:val="24"/>
                <w:lang w:val="en-US" w:eastAsia="pt-BR"/>
              </w:rPr>
              <w:t xml:space="preserve"> V</w:t>
            </w:r>
            <w:r w:rsidR="00CC1E87" w:rsidRPr="001D676C">
              <w:rPr>
                <w:rFonts w:ascii="Book Antiqua" w:eastAsia="Times New Roman" w:hAnsi="Book Antiqua" w:cs="Times New Roman"/>
                <w:sz w:val="24"/>
                <w:szCs w:val="24"/>
                <w:lang w:val="en-US" w:eastAsia="pt-BR"/>
              </w:rPr>
              <w:t xml:space="preserve">; </w:t>
            </w:r>
          </w:p>
          <w:p w14:paraId="709D0D36" w14:textId="4F5DFD10" w:rsidR="00CC1E87" w:rsidRPr="001D676C" w:rsidRDefault="00A11F90" w:rsidP="001D676C">
            <w:pPr>
              <w:spacing w:after="0" w:line="360" w:lineRule="auto"/>
              <w:jc w:val="both"/>
              <w:rPr>
                <w:rFonts w:ascii="Book Antiqua" w:eastAsia="Times New Roman" w:hAnsi="Book Antiqua" w:cs="Times New Roman"/>
                <w:sz w:val="24"/>
                <w:szCs w:val="24"/>
                <w:lang w:val="en-US" w:eastAsia="pt-BR"/>
              </w:rPr>
            </w:pPr>
            <w:proofErr w:type="spellStart"/>
            <w:r>
              <w:rPr>
                <w:rFonts w:ascii="Book Antiqua" w:eastAsia="Times New Roman" w:hAnsi="Book Antiqua" w:cs="Times New Roman"/>
                <w:sz w:val="24"/>
                <w:szCs w:val="24"/>
                <w:lang w:val="en-US" w:eastAsia="pt-BR"/>
              </w:rPr>
              <w:t>Upadhyay</w:t>
            </w:r>
            <w:proofErr w:type="spellEnd"/>
            <w:r>
              <w:rPr>
                <w:rFonts w:ascii="Book Antiqua" w:eastAsia="Times New Roman" w:hAnsi="Book Antiqua" w:cs="Times New Roman"/>
                <w:sz w:val="24"/>
                <w:szCs w:val="24"/>
                <w:lang w:val="en-US" w:eastAsia="pt-BR"/>
              </w:rPr>
              <w:t xml:space="preserve"> </w:t>
            </w:r>
            <w:proofErr w:type="spellStart"/>
            <w:r>
              <w:rPr>
                <w:rFonts w:ascii="Book Antiqua" w:eastAsia="Times New Roman" w:hAnsi="Book Antiqua" w:cs="Times New Roman"/>
                <w:sz w:val="24"/>
                <w:szCs w:val="24"/>
                <w:lang w:val="en-US" w:eastAsia="pt-BR"/>
              </w:rPr>
              <w:t>Dilip</w:t>
            </w:r>
            <w:proofErr w:type="spellEnd"/>
            <w:r>
              <w:rPr>
                <w:rFonts w:ascii="Book Antiqua" w:eastAsia="Times New Roman" w:hAnsi="Book Antiqua" w:cs="Times New Roman"/>
                <w:sz w:val="24"/>
                <w:szCs w:val="24"/>
                <w:lang w:val="en-US" w:eastAsia="pt-BR"/>
              </w:rPr>
              <w:t xml:space="preserve"> J</w:t>
            </w:r>
            <w:r w:rsidR="00CC1E87" w:rsidRPr="001D676C">
              <w:rPr>
                <w:rFonts w:ascii="Book Antiqua" w:eastAsia="Times New Roman" w:hAnsi="Book Antiqua" w:cs="Times New Roman"/>
                <w:sz w:val="24"/>
                <w:szCs w:val="24"/>
                <w:lang w:val="en-US" w:eastAsia="pt-BR"/>
              </w:rPr>
              <w:t xml:space="preserve">; </w:t>
            </w:r>
          </w:p>
          <w:p w14:paraId="5410CE59" w14:textId="5598572D"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Shukla </w:t>
            </w:r>
            <w:proofErr w:type="spellStart"/>
            <w:r w:rsidRPr="001D676C">
              <w:rPr>
                <w:rFonts w:ascii="Book Antiqua" w:eastAsia="Times New Roman" w:hAnsi="Book Antiqua" w:cs="Times New Roman"/>
                <w:sz w:val="24"/>
                <w:szCs w:val="24"/>
                <w:lang w:val="en-US" w:eastAsia="pt-BR"/>
              </w:rPr>
              <w:t>Milind</w:t>
            </w:r>
            <w:proofErr w:type="spellEnd"/>
            <w:r w:rsidRPr="001D676C">
              <w:rPr>
                <w:rFonts w:ascii="Book Antiqua" w:eastAsia="Times New Roman" w:hAnsi="Book Antiqua" w:cs="Times New Roman"/>
                <w:sz w:val="24"/>
                <w:szCs w:val="24"/>
                <w:lang w:val="en-US" w:eastAsia="pt-BR"/>
              </w:rPr>
              <w:t xml:space="preserve"> </w:t>
            </w:r>
            <w:proofErr w:type="spellStart"/>
            <w:r w:rsidR="00A11F90">
              <w:rPr>
                <w:rFonts w:ascii="Book Antiqua" w:eastAsia="Times New Roman" w:hAnsi="Book Antiqua" w:cs="Times New Roman"/>
                <w:sz w:val="24"/>
                <w:szCs w:val="24"/>
                <w:lang w:val="en-US" w:eastAsia="pt-BR"/>
              </w:rPr>
              <w:t>Chintaman</w:t>
            </w:r>
            <w:proofErr w:type="spellEnd"/>
            <w:r w:rsidR="00A11F90">
              <w:rPr>
                <w:rFonts w:ascii="Book Antiqua" w:eastAsia="Times New Roman" w:hAnsi="Book Antiqua" w:cs="Times New Roman"/>
                <w:sz w:val="24"/>
                <w:szCs w:val="24"/>
                <w:lang w:val="en-US" w:eastAsia="pt-BR"/>
              </w:rPr>
              <w:t xml:space="preserve">; </w:t>
            </w:r>
            <w:proofErr w:type="spellStart"/>
            <w:r w:rsidR="00A11F90">
              <w:rPr>
                <w:rFonts w:ascii="Book Antiqua" w:eastAsia="Times New Roman" w:hAnsi="Book Antiqua" w:cs="Times New Roman"/>
                <w:sz w:val="24"/>
                <w:szCs w:val="24"/>
                <w:lang w:val="en-US" w:eastAsia="pt-BR"/>
              </w:rPr>
              <w:t>Chaturvedi</w:t>
            </w:r>
            <w:proofErr w:type="spellEnd"/>
            <w:r w:rsidR="00A11F90">
              <w:rPr>
                <w:rFonts w:ascii="Book Antiqua" w:eastAsia="Times New Roman" w:hAnsi="Book Antiqua" w:cs="Times New Roman"/>
                <w:sz w:val="24"/>
                <w:szCs w:val="24"/>
                <w:lang w:val="en-US" w:eastAsia="pt-BR"/>
              </w:rPr>
              <w:t xml:space="preserve"> </w:t>
            </w:r>
            <w:proofErr w:type="spellStart"/>
            <w:r w:rsidR="00A11F90">
              <w:rPr>
                <w:rFonts w:ascii="Book Antiqua" w:eastAsia="Times New Roman" w:hAnsi="Book Antiqua" w:cs="Times New Roman"/>
                <w:sz w:val="24"/>
                <w:szCs w:val="24"/>
                <w:lang w:val="en-US" w:eastAsia="pt-BR"/>
              </w:rPr>
              <w:t>Nishith</w:t>
            </w:r>
            <w:proofErr w:type="spellEnd"/>
            <w:r w:rsidR="00A11F90">
              <w:rPr>
                <w:rFonts w:ascii="Book Antiqua" w:eastAsia="Times New Roman" w:hAnsi="Book Antiqua" w:cs="Times New Roman"/>
                <w:sz w:val="24"/>
                <w:szCs w:val="24"/>
                <w:lang w:val="en-US" w:eastAsia="pt-BR"/>
              </w:rPr>
              <w:t xml:space="preserve"> C</w:t>
            </w:r>
            <w:r w:rsidRPr="001D676C">
              <w:rPr>
                <w:rFonts w:ascii="Book Antiqua" w:eastAsia="Times New Roman" w:hAnsi="Book Antiqua" w:cs="Times New Roman"/>
                <w:sz w:val="24"/>
                <w:szCs w:val="24"/>
                <w:lang w:val="en-US" w:eastAsia="pt-BR"/>
              </w:rPr>
              <w:t xml:space="preserve">; </w:t>
            </w:r>
          </w:p>
          <w:p w14:paraId="23C8FE61" w14:textId="6ED8F2C6" w:rsidR="00CC1E87" w:rsidRPr="001D676C" w:rsidRDefault="00A11F90" w:rsidP="001D676C">
            <w:pPr>
              <w:spacing w:after="0" w:line="360" w:lineRule="auto"/>
              <w:jc w:val="both"/>
              <w:rPr>
                <w:rFonts w:ascii="Book Antiqua" w:eastAsia="Times New Roman" w:hAnsi="Book Antiqua" w:cs="Times New Roman"/>
                <w:sz w:val="24"/>
                <w:szCs w:val="24"/>
                <w:lang w:val="en-US" w:eastAsia="pt-BR"/>
              </w:rPr>
            </w:pPr>
            <w:proofErr w:type="spellStart"/>
            <w:r>
              <w:rPr>
                <w:rFonts w:ascii="Book Antiqua" w:eastAsia="Times New Roman" w:hAnsi="Book Antiqua" w:cs="Times New Roman"/>
                <w:sz w:val="24"/>
                <w:szCs w:val="24"/>
                <w:lang w:val="en-US" w:eastAsia="pt-BR"/>
              </w:rPr>
              <w:t>Bhawsar</w:t>
            </w:r>
            <w:proofErr w:type="spellEnd"/>
            <w:r>
              <w:rPr>
                <w:rFonts w:ascii="Book Antiqua" w:eastAsia="Times New Roman" w:hAnsi="Book Antiqua" w:cs="Times New Roman"/>
                <w:sz w:val="24"/>
                <w:szCs w:val="24"/>
                <w:lang w:val="en-US" w:eastAsia="pt-BR"/>
              </w:rPr>
              <w:t xml:space="preserve"> Satish B</w:t>
            </w:r>
            <w:r w:rsidR="00CC1E87" w:rsidRPr="001D676C">
              <w:rPr>
                <w:rFonts w:ascii="Book Antiqua" w:eastAsia="Times New Roman" w:hAnsi="Book Antiqua" w:cs="Times New Roman"/>
                <w:sz w:val="24"/>
                <w:szCs w:val="24"/>
                <w:lang w:val="en-US" w:eastAsia="pt-BR"/>
              </w:rPr>
              <w:t xml:space="preserve">; </w:t>
            </w:r>
          </w:p>
          <w:p w14:paraId="70D3A51A"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Nair Sheela Chandresekharan; </w:t>
            </w:r>
          </w:p>
          <w:p w14:paraId="0271DCCC" w14:textId="0B6BBDF5" w:rsidR="00CC1E87" w:rsidRPr="001D676C" w:rsidRDefault="00A11F90" w:rsidP="001D676C">
            <w:pPr>
              <w:spacing w:after="0" w:line="360" w:lineRule="auto"/>
              <w:jc w:val="both"/>
              <w:rPr>
                <w:rFonts w:ascii="Book Antiqua" w:eastAsia="Times New Roman" w:hAnsi="Book Antiqua" w:cs="Times New Roman"/>
                <w:sz w:val="24"/>
                <w:szCs w:val="24"/>
                <w:lang w:val="en-US" w:eastAsia="pt-BR"/>
              </w:rPr>
            </w:pPr>
            <w:r>
              <w:rPr>
                <w:rFonts w:ascii="Book Antiqua" w:eastAsia="Times New Roman" w:hAnsi="Book Antiqua" w:cs="Times New Roman"/>
                <w:sz w:val="24"/>
                <w:szCs w:val="24"/>
                <w:lang w:val="en-US" w:eastAsia="pt-BR"/>
              </w:rPr>
              <w:t>Jafri Mohammed A</w:t>
            </w:r>
            <w:r w:rsidR="00CC1E87" w:rsidRPr="001D676C">
              <w:rPr>
                <w:rFonts w:ascii="Book Antiqua" w:eastAsia="Times New Roman" w:hAnsi="Book Antiqua" w:cs="Times New Roman"/>
                <w:sz w:val="24"/>
                <w:szCs w:val="24"/>
                <w:lang w:val="en-US" w:eastAsia="pt-BR"/>
              </w:rPr>
              <w:t xml:space="preserve">; </w:t>
            </w:r>
          </w:p>
          <w:p w14:paraId="65302572"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Khorakiwala Habil Fakhruddin</w:t>
            </w:r>
          </w:p>
        </w:tc>
        <w:tc>
          <w:tcPr>
            <w:tcW w:w="669" w:type="pct"/>
            <w:tcBorders>
              <w:top w:val="single" w:sz="4" w:space="0" w:color="auto"/>
              <w:bottom w:val="single" w:sz="4" w:space="0" w:color="auto"/>
            </w:tcBorders>
            <w:shd w:val="clear" w:color="auto" w:fill="auto"/>
            <w:noWrap/>
          </w:tcPr>
          <w:p w14:paraId="03196E1F"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US2002177559 (A1)</w:t>
            </w:r>
          </w:p>
        </w:tc>
      </w:tr>
      <w:tr w:rsidR="001D676C" w:rsidRPr="001D676C" w14:paraId="62AD82B0" w14:textId="77777777">
        <w:trPr>
          <w:trHeight w:val="692"/>
        </w:trPr>
        <w:tc>
          <w:tcPr>
            <w:tcW w:w="1227" w:type="pct"/>
            <w:tcBorders>
              <w:top w:val="single" w:sz="4" w:space="0" w:color="auto"/>
              <w:bottom w:val="single" w:sz="4" w:space="0" w:color="auto"/>
            </w:tcBorders>
            <w:shd w:val="clear" w:color="auto" w:fill="auto"/>
          </w:tcPr>
          <w:p w14:paraId="4AA51AFB"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Drug discovery and increased potency of antiseptics and disinfectants based on high extracellular pH, the disablement of cellular efflux pumps, and the </w:t>
            </w:r>
            <w:r w:rsidRPr="001D676C">
              <w:rPr>
                <w:rFonts w:ascii="Book Antiqua" w:eastAsia="Times New Roman" w:hAnsi="Book Antiqua" w:cs="Times New Roman"/>
                <w:sz w:val="24"/>
                <w:szCs w:val="24"/>
                <w:lang w:val="en-US" w:eastAsia="pt-BR"/>
              </w:rPr>
              <w:lastRenderedPageBreak/>
              <w:t xml:space="preserve">unexpected synergism therebetween </w:t>
            </w:r>
          </w:p>
        </w:tc>
        <w:tc>
          <w:tcPr>
            <w:tcW w:w="1630" w:type="pct"/>
            <w:tcBorders>
              <w:top w:val="single" w:sz="4" w:space="0" w:color="auto"/>
              <w:bottom w:val="single" w:sz="4" w:space="0" w:color="auto"/>
            </w:tcBorders>
            <w:shd w:val="clear" w:color="auto" w:fill="auto"/>
          </w:tcPr>
          <w:p w14:paraId="3B08EDD0" w14:textId="5B595711"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lastRenderedPageBreak/>
              <w:t xml:space="preserve">Methods for increasing the therapeutic potency of amphipathic compounds, </w:t>
            </w:r>
            <w:r w:rsidRPr="00D04DA1">
              <w:rPr>
                <w:rFonts w:ascii="Book Antiqua" w:eastAsia="Times New Roman" w:hAnsi="Book Antiqua" w:cs="Times New Roman"/>
                <w:i/>
                <w:sz w:val="24"/>
                <w:szCs w:val="24"/>
                <w:lang w:val="en-US" w:eastAsia="pt-BR"/>
              </w:rPr>
              <w:t>e.g.</w:t>
            </w:r>
            <w:r w:rsidR="00D04DA1" w:rsidRPr="00D04DA1">
              <w:rPr>
                <w:rFonts w:ascii="Book Antiqua" w:hAnsi="Book Antiqua" w:cs="Times New Roman" w:hint="eastAsia"/>
                <w:i/>
                <w:sz w:val="24"/>
                <w:szCs w:val="24"/>
                <w:lang w:val="en-US" w:eastAsia="zh-CN"/>
              </w:rPr>
              <w:t>,</w:t>
            </w:r>
            <w:r w:rsidRPr="001D676C">
              <w:rPr>
                <w:rFonts w:ascii="Book Antiqua" w:eastAsia="Times New Roman" w:hAnsi="Book Antiqua" w:cs="Times New Roman"/>
                <w:sz w:val="24"/>
                <w:szCs w:val="24"/>
                <w:lang w:val="en-US" w:eastAsia="pt-BR"/>
              </w:rPr>
              <w:t xml:space="preserve"> antiseptics and disinfectants, and the exploitation of these discoveries in the screening of small molecules, and libraries thereof, for biological activit</w:t>
            </w:r>
            <w:r w:rsidR="00A11F90">
              <w:rPr>
                <w:rFonts w:ascii="Book Antiqua" w:eastAsia="Times New Roman" w:hAnsi="Book Antiqua" w:cs="Times New Roman"/>
                <w:sz w:val="24"/>
                <w:szCs w:val="24"/>
                <w:lang w:val="en-US" w:eastAsia="pt-BR"/>
              </w:rPr>
              <w:t xml:space="preserve">y in </w:t>
            </w:r>
            <w:r w:rsidR="00A11F90">
              <w:rPr>
                <w:rFonts w:ascii="Book Antiqua" w:eastAsia="Times New Roman" w:hAnsi="Book Antiqua" w:cs="Times New Roman"/>
                <w:sz w:val="24"/>
                <w:szCs w:val="24"/>
                <w:lang w:val="en-US" w:eastAsia="pt-BR"/>
              </w:rPr>
              <w:lastRenderedPageBreak/>
              <w:t>prokaryotes and eukaryotes</w:t>
            </w:r>
          </w:p>
        </w:tc>
        <w:tc>
          <w:tcPr>
            <w:tcW w:w="536" w:type="pct"/>
            <w:tcBorders>
              <w:top w:val="single" w:sz="4" w:space="0" w:color="auto"/>
              <w:bottom w:val="single" w:sz="4" w:space="0" w:color="auto"/>
            </w:tcBorders>
          </w:tcPr>
          <w:p w14:paraId="60981B1A"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2002</w:t>
            </w:r>
          </w:p>
        </w:tc>
        <w:tc>
          <w:tcPr>
            <w:tcW w:w="938" w:type="pct"/>
            <w:tcBorders>
              <w:top w:val="single" w:sz="4" w:space="0" w:color="auto"/>
              <w:bottom w:val="single" w:sz="4" w:space="0" w:color="auto"/>
            </w:tcBorders>
            <w:shd w:val="clear" w:color="auto" w:fill="auto"/>
            <w:noWrap/>
          </w:tcPr>
          <w:p w14:paraId="4654ACC8"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Lewis Kim; Hsieh Peichung</w:t>
            </w:r>
          </w:p>
        </w:tc>
        <w:tc>
          <w:tcPr>
            <w:tcW w:w="669" w:type="pct"/>
            <w:tcBorders>
              <w:top w:val="single" w:sz="4" w:space="0" w:color="auto"/>
              <w:bottom w:val="single" w:sz="4" w:space="0" w:color="auto"/>
            </w:tcBorders>
            <w:shd w:val="clear" w:color="auto" w:fill="auto"/>
            <w:noWrap/>
          </w:tcPr>
          <w:p w14:paraId="3975438E"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US2003118541 (A1)</w:t>
            </w:r>
          </w:p>
        </w:tc>
      </w:tr>
      <w:tr w:rsidR="001D676C" w:rsidRPr="001D676C" w14:paraId="51383BD0" w14:textId="77777777">
        <w:trPr>
          <w:trHeight w:val="1020"/>
        </w:trPr>
        <w:tc>
          <w:tcPr>
            <w:tcW w:w="1227" w:type="pct"/>
            <w:tcBorders>
              <w:top w:val="single" w:sz="4" w:space="0" w:color="auto"/>
              <w:bottom w:val="single" w:sz="4" w:space="0" w:color="auto"/>
            </w:tcBorders>
            <w:shd w:val="clear" w:color="auto" w:fill="auto"/>
          </w:tcPr>
          <w:p w14:paraId="357B8D8E"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lastRenderedPageBreak/>
              <w:t xml:space="preserve">Methods to study and mechanisms of biofilm-related antibiotic resistance </w:t>
            </w:r>
          </w:p>
        </w:tc>
        <w:tc>
          <w:tcPr>
            <w:tcW w:w="1630" w:type="pct"/>
            <w:tcBorders>
              <w:top w:val="single" w:sz="4" w:space="0" w:color="auto"/>
              <w:bottom w:val="single" w:sz="4" w:space="0" w:color="auto"/>
            </w:tcBorders>
            <w:shd w:val="clear" w:color="auto" w:fill="auto"/>
          </w:tcPr>
          <w:p w14:paraId="5FF23E7A" w14:textId="43756E6E"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Discloses various genes that encode proteins shown to play a role in microbial resistance of an organism in a biofilm and homologs thereof. Describes methods of identifying a compound that modulates microbial resistance of an organism in a biofilm and also genes encoding proteins that play a role in biofilm </w:t>
            </w:r>
            <w:r w:rsidR="00A11F90">
              <w:rPr>
                <w:rFonts w:ascii="Book Antiqua" w:eastAsia="Times New Roman" w:hAnsi="Book Antiqua" w:cs="Times New Roman"/>
                <w:sz w:val="24"/>
                <w:szCs w:val="24"/>
                <w:lang w:val="en-US" w:eastAsia="pt-BR"/>
              </w:rPr>
              <w:t>resistance</w:t>
            </w:r>
          </w:p>
        </w:tc>
        <w:tc>
          <w:tcPr>
            <w:tcW w:w="536" w:type="pct"/>
            <w:tcBorders>
              <w:top w:val="single" w:sz="4" w:space="0" w:color="auto"/>
              <w:bottom w:val="single" w:sz="4" w:space="0" w:color="auto"/>
            </w:tcBorders>
          </w:tcPr>
          <w:p w14:paraId="6B53A981"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2002</w:t>
            </w:r>
          </w:p>
        </w:tc>
        <w:tc>
          <w:tcPr>
            <w:tcW w:w="938" w:type="pct"/>
            <w:tcBorders>
              <w:top w:val="single" w:sz="4" w:space="0" w:color="auto"/>
              <w:bottom w:val="single" w:sz="4" w:space="0" w:color="auto"/>
            </w:tcBorders>
            <w:shd w:val="clear" w:color="auto" w:fill="auto"/>
          </w:tcPr>
          <w:p w14:paraId="039ABC3E" w14:textId="55B015B6" w:rsidR="00CC1E87" w:rsidRPr="001D676C" w:rsidRDefault="00A11F90" w:rsidP="001D676C">
            <w:pPr>
              <w:spacing w:after="0" w:line="360" w:lineRule="auto"/>
              <w:jc w:val="both"/>
              <w:rPr>
                <w:rFonts w:ascii="Book Antiqua" w:eastAsia="Times New Roman" w:hAnsi="Book Antiqua" w:cs="Times New Roman"/>
                <w:sz w:val="24"/>
                <w:szCs w:val="24"/>
                <w:lang w:val="en-US" w:eastAsia="pt-BR"/>
              </w:rPr>
            </w:pPr>
            <w:r>
              <w:rPr>
                <w:rFonts w:ascii="Book Antiqua" w:eastAsia="Times New Roman" w:hAnsi="Book Antiqua" w:cs="Times New Roman"/>
                <w:sz w:val="24"/>
                <w:szCs w:val="24"/>
                <w:lang w:val="en-US" w:eastAsia="pt-BR"/>
              </w:rPr>
              <w:t>O'Toole George A</w:t>
            </w:r>
            <w:r w:rsidR="00CC1E87" w:rsidRPr="001D676C">
              <w:rPr>
                <w:rFonts w:ascii="Book Antiqua" w:eastAsia="Times New Roman" w:hAnsi="Book Antiqua" w:cs="Times New Roman"/>
                <w:sz w:val="24"/>
                <w:szCs w:val="24"/>
                <w:lang w:val="en-US" w:eastAsia="pt-BR"/>
              </w:rPr>
              <w:t xml:space="preserve">; </w:t>
            </w:r>
          </w:p>
          <w:p w14:paraId="62344C18"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Mah Thien-Fah</w:t>
            </w:r>
          </w:p>
        </w:tc>
        <w:tc>
          <w:tcPr>
            <w:tcW w:w="669" w:type="pct"/>
            <w:tcBorders>
              <w:top w:val="single" w:sz="4" w:space="0" w:color="auto"/>
              <w:bottom w:val="single" w:sz="4" w:space="0" w:color="auto"/>
            </w:tcBorders>
            <w:shd w:val="clear" w:color="auto" w:fill="auto"/>
            <w:noWrap/>
          </w:tcPr>
          <w:p w14:paraId="0B58300E"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US2003166030 (A1)</w:t>
            </w:r>
          </w:p>
        </w:tc>
      </w:tr>
      <w:tr w:rsidR="001D676C" w:rsidRPr="001D676C" w14:paraId="4857A3EA" w14:textId="77777777">
        <w:trPr>
          <w:trHeight w:val="834"/>
        </w:trPr>
        <w:tc>
          <w:tcPr>
            <w:tcW w:w="1227" w:type="pct"/>
            <w:tcBorders>
              <w:top w:val="single" w:sz="4" w:space="0" w:color="auto"/>
              <w:bottom w:val="single" w:sz="4" w:space="0" w:color="auto"/>
            </w:tcBorders>
            <w:shd w:val="clear" w:color="auto" w:fill="auto"/>
          </w:tcPr>
          <w:p w14:paraId="755B7346"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Minicell-based gene therapy </w:t>
            </w:r>
          </w:p>
        </w:tc>
        <w:tc>
          <w:tcPr>
            <w:tcW w:w="1630" w:type="pct"/>
            <w:tcBorders>
              <w:top w:val="single" w:sz="4" w:space="0" w:color="auto"/>
              <w:bottom w:val="single" w:sz="4" w:space="0" w:color="auto"/>
            </w:tcBorders>
            <w:shd w:val="clear" w:color="auto" w:fill="auto"/>
          </w:tcPr>
          <w:p w14:paraId="50624707" w14:textId="7FBA1546"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Provides compositions and methods for the production of achromosomal and anucleate cells useful for applications such as diagnositic and therapeutic uses, as well as research tool</w:t>
            </w:r>
            <w:r w:rsidR="00A11F90">
              <w:rPr>
                <w:rFonts w:ascii="Book Antiqua" w:eastAsia="Times New Roman" w:hAnsi="Book Antiqua" w:cs="Times New Roman"/>
                <w:sz w:val="24"/>
                <w:szCs w:val="24"/>
                <w:lang w:val="en-US" w:eastAsia="pt-BR"/>
              </w:rPr>
              <w:t>s and agents for drug discovery</w:t>
            </w:r>
          </w:p>
        </w:tc>
        <w:tc>
          <w:tcPr>
            <w:tcW w:w="536" w:type="pct"/>
            <w:tcBorders>
              <w:top w:val="single" w:sz="4" w:space="0" w:color="auto"/>
              <w:bottom w:val="single" w:sz="4" w:space="0" w:color="auto"/>
            </w:tcBorders>
          </w:tcPr>
          <w:p w14:paraId="654BC875"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2002</w:t>
            </w:r>
          </w:p>
        </w:tc>
        <w:tc>
          <w:tcPr>
            <w:tcW w:w="938" w:type="pct"/>
            <w:tcBorders>
              <w:top w:val="single" w:sz="4" w:space="0" w:color="auto"/>
              <w:bottom w:val="single" w:sz="4" w:space="0" w:color="auto"/>
            </w:tcBorders>
            <w:shd w:val="clear" w:color="auto" w:fill="auto"/>
          </w:tcPr>
          <w:p w14:paraId="27562671" w14:textId="5E9EEE7E" w:rsidR="00BC3CFC" w:rsidRPr="001D676C" w:rsidRDefault="00A11F90" w:rsidP="001D676C">
            <w:pPr>
              <w:spacing w:after="0" w:line="360" w:lineRule="auto"/>
              <w:jc w:val="both"/>
              <w:rPr>
                <w:rFonts w:ascii="Book Antiqua" w:eastAsia="Times New Roman" w:hAnsi="Book Antiqua" w:cs="Times New Roman"/>
                <w:sz w:val="24"/>
                <w:szCs w:val="24"/>
                <w:lang w:val="en-US" w:eastAsia="pt-BR"/>
              </w:rPr>
            </w:pPr>
            <w:proofErr w:type="spellStart"/>
            <w:r>
              <w:rPr>
                <w:rFonts w:ascii="Book Antiqua" w:eastAsia="Times New Roman" w:hAnsi="Book Antiqua" w:cs="Times New Roman"/>
                <w:sz w:val="24"/>
                <w:szCs w:val="24"/>
                <w:lang w:val="en-US" w:eastAsia="pt-BR"/>
              </w:rPr>
              <w:t>Sabbadini</w:t>
            </w:r>
            <w:proofErr w:type="spellEnd"/>
            <w:r>
              <w:rPr>
                <w:rFonts w:ascii="Book Antiqua" w:eastAsia="Times New Roman" w:hAnsi="Book Antiqua" w:cs="Times New Roman"/>
                <w:sz w:val="24"/>
                <w:szCs w:val="24"/>
                <w:lang w:val="en-US" w:eastAsia="pt-BR"/>
              </w:rPr>
              <w:t xml:space="preserve"> Roger A</w:t>
            </w:r>
            <w:r w:rsidR="00CC1E87" w:rsidRPr="001D676C">
              <w:rPr>
                <w:rFonts w:ascii="Book Antiqua" w:eastAsia="Times New Roman" w:hAnsi="Book Antiqua" w:cs="Times New Roman"/>
                <w:sz w:val="24"/>
                <w:szCs w:val="24"/>
                <w:lang w:val="en-US" w:eastAsia="pt-BR"/>
              </w:rPr>
              <w:t xml:space="preserve">; </w:t>
            </w:r>
          </w:p>
          <w:p w14:paraId="2F0D9325" w14:textId="77777777" w:rsidR="00BC3CFC"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Berkley Neil; </w:t>
            </w:r>
          </w:p>
          <w:p w14:paraId="36D2C0F8"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Surber Mark W</w:t>
            </w:r>
          </w:p>
        </w:tc>
        <w:tc>
          <w:tcPr>
            <w:tcW w:w="669" w:type="pct"/>
            <w:tcBorders>
              <w:top w:val="single" w:sz="4" w:space="0" w:color="auto"/>
              <w:bottom w:val="single" w:sz="4" w:space="0" w:color="auto"/>
            </w:tcBorders>
            <w:shd w:val="clear" w:color="auto" w:fill="auto"/>
            <w:noWrap/>
          </w:tcPr>
          <w:p w14:paraId="4E41AB5B"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US2003199088 (A1) </w:t>
            </w:r>
          </w:p>
        </w:tc>
      </w:tr>
      <w:tr w:rsidR="001D676C" w:rsidRPr="001D676C" w14:paraId="2336723C" w14:textId="77777777">
        <w:trPr>
          <w:trHeight w:val="550"/>
        </w:trPr>
        <w:tc>
          <w:tcPr>
            <w:tcW w:w="1227" w:type="pct"/>
            <w:tcBorders>
              <w:top w:val="single" w:sz="4" w:space="0" w:color="auto"/>
              <w:bottom w:val="single" w:sz="4" w:space="0" w:color="auto"/>
            </w:tcBorders>
            <w:shd w:val="clear" w:color="auto" w:fill="auto"/>
          </w:tcPr>
          <w:p w14:paraId="65382A6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Potentiators of antibacterial activity </w:t>
            </w:r>
          </w:p>
        </w:tc>
        <w:tc>
          <w:tcPr>
            <w:tcW w:w="1630" w:type="pct"/>
            <w:tcBorders>
              <w:top w:val="single" w:sz="4" w:space="0" w:color="auto"/>
              <w:bottom w:val="single" w:sz="4" w:space="0" w:color="auto"/>
            </w:tcBorders>
            <w:shd w:val="clear" w:color="auto" w:fill="auto"/>
          </w:tcPr>
          <w:p w14:paraId="36BF04C3" w14:textId="5F241B76"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The invention relates to compounds that potentiate the activity of antibacterials, compositions useful in treating bacterial infection, and related methods. Also relates to </w:t>
            </w:r>
            <w:r w:rsidRPr="001D676C">
              <w:rPr>
                <w:rFonts w:ascii="Book Antiqua" w:eastAsia="Times New Roman" w:hAnsi="Book Antiqua" w:cs="Times New Roman"/>
                <w:sz w:val="24"/>
                <w:szCs w:val="24"/>
                <w:lang w:val="en-US" w:eastAsia="pt-BR"/>
              </w:rPr>
              <w:lastRenderedPageBreak/>
              <w:t xml:space="preserve">a method of inhibiting bacterial efflux of an antibiotic, </w:t>
            </w:r>
            <w:r w:rsidR="00A11F90">
              <w:rPr>
                <w:rFonts w:ascii="Book Antiqua" w:eastAsia="Times New Roman" w:hAnsi="Book Antiqua" w:cs="Times New Roman"/>
                <w:sz w:val="24"/>
                <w:szCs w:val="24"/>
                <w:lang w:val="en-US" w:eastAsia="pt-BR"/>
              </w:rPr>
              <w:t>thereby increasing its efficacy</w:t>
            </w:r>
          </w:p>
        </w:tc>
        <w:tc>
          <w:tcPr>
            <w:tcW w:w="536" w:type="pct"/>
            <w:tcBorders>
              <w:top w:val="single" w:sz="4" w:space="0" w:color="auto"/>
              <w:bottom w:val="single" w:sz="4" w:space="0" w:color="auto"/>
            </w:tcBorders>
          </w:tcPr>
          <w:p w14:paraId="59267CCA"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2004</w:t>
            </w:r>
          </w:p>
        </w:tc>
        <w:tc>
          <w:tcPr>
            <w:tcW w:w="938" w:type="pct"/>
            <w:tcBorders>
              <w:top w:val="single" w:sz="4" w:space="0" w:color="auto"/>
              <w:bottom w:val="single" w:sz="4" w:space="0" w:color="auto"/>
            </w:tcBorders>
            <w:shd w:val="clear" w:color="auto" w:fill="auto"/>
            <w:noWrap/>
          </w:tcPr>
          <w:p w14:paraId="348E23F4"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Grossman Trudy H</w:t>
            </w:r>
          </w:p>
        </w:tc>
        <w:tc>
          <w:tcPr>
            <w:tcW w:w="669" w:type="pct"/>
            <w:tcBorders>
              <w:top w:val="single" w:sz="4" w:space="0" w:color="auto"/>
              <w:bottom w:val="single" w:sz="4" w:space="0" w:color="auto"/>
            </w:tcBorders>
            <w:shd w:val="clear" w:color="auto" w:fill="auto"/>
          </w:tcPr>
          <w:p w14:paraId="4C0627EC"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US20040887719 20040709</w:t>
            </w:r>
          </w:p>
        </w:tc>
      </w:tr>
      <w:tr w:rsidR="001D676C" w:rsidRPr="001D676C" w14:paraId="2F5F7C22" w14:textId="77777777">
        <w:trPr>
          <w:trHeight w:val="902"/>
        </w:trPr>
        <w:tc>
          <w:tcPr>
            <w:tcW w:w="1227" w:type="pct"/>
            <w:tcBorders>
              <w:top w:val="single" w:sz="4" w:space="0" w:color="auto"/>
              <w:bottom w:val="single" w:sz="4" w:space="0" w:color="auto"/>
            </w:tcBorders>
            <w:shd w:val="clear" w:color="auto" w:fill="auto"/>
          </w:tcPr>
          <w:p w14:paraId="7AC9380B"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lastRenderedPageBreak/>
              <w:t xml:space="preserve">Substituted polyamines as inhibitors of bacterial efflux pumps </w:t>
            </w:r>
          </w:p>
        </w:tc>
        <w:tc>
          <w:tcPr>
            <w:tcW w:w="1630" w:type="pct"/>
            <w:tcBorders>
              <w:top w:val="single" w:sz="4" w:space="0" w:color="auto"/>
              <w:bottom w:val="single" w:sz="4" w:space="0" w:color="auto"/>
            </w:tcBorders>
            <w:shd w:val="clear" w:color="auto" w:fill="auto"/>
          </w:tcPr>
          <w:p w14:paraId="1477EC72" w14:textId="252B3D29" w:rsidR="00CC1E87" w:rsidRPr="00A11F90" w:rsidRDefault="00CC1E87" w:rsidP="001D676C">
            <w:pPr>
              <w:spacing w:after="0" w:line="360" w:lineRule="auto"/>
              <w:jc w:val="both"/>
              <w:rPr>
                <w:rFonts w:ascii="Book Antiqua" w:hAnsi="Book Antiqua" w:cs="Times New Roman"/>
                <w:sz w:val="24"/>
                <w:szCs w:val="24"/>
                <w:lang w:eastAsia="zh-CN"/>
              </w:rPr>
            </w:pPr>
            <w:r w:rsidRPr="001D676C">
              <w:rPr>
                <w:rFonts w:ascii="Book Antiqua" w:eastAsia="Times New Roman" w:hAnsi="Book Antiqua" w:cs="Times New Roman"/>
                <w:sz w:val="24"/>
                <w:szCs w:val="24"/>
                <w:lang w:val="en-US" w:eastAsia="pt-BR"/>
              </w:rPr>
              <w:t xml:space="preserve">Methods of treating bacterial infections, including those caused by multidrug resistant bacteria, by using polyamine efflux pump inhibiting compounds, optionally in combination with other drugs such as antibiotics. </w:t>
            </w:r>
            <w:r w:rsidRPr="001D676C">
              <w:rPr>
                <w:rFonts w:ascii="Book Antiqua" w:eastAsia="Times New Roman" w:hAnsi="Book Antiqua" w:cs="Times New Roman"/>
                <w:sz w:val="24"/>
                <w:szCs w:val="24"/>
                <w:lang w:eastAsia="pt-BR"/>
              </w:rPr>
              <w:t>The pharmaceutical compositions of t</w:t>
            </w:r>
            <w:r w:rsidR="00A11F90">
              <w:rPr>
                <w:rFonts w:ascii="Book Antiqua" w:eastAsia="Times New Roman" w:hAnsi="Book Antiqua" w:cs="Times New Roman"/>
                <w:sz w:val="24"/>
                <w:szCs w:val="24"/>
                <w:lang w:eastAsia="pt-BR"/>
              </w:rPr>
              <w:t>he polyamines are also reported</w:t>
            </w:r>
          </w:p>
        </w:tc>
        <w:tc>
          <w:tcPr>
            <w:tcW w:w="536" w:type="pct"/>
            <w:tcBorders>
              <w:top w:val="single" w:sz="4" w:space="0" w:color="auto"/>
              <w:bottom w:val="single" w:sz="4" w:space="0" w:color="auto"/>
            </w:tcBorders>
          </w:tcPr>
          <w:p w14:paraId="57B67B00"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2004</w:t>
            </w:r>
          </w:p>
        </w:tc>
        <w:tc>
          <w:tcPr>
            <w:tcW w:w="938" w:type="pct"/>
            <w:tcBorders>
              <w:top w:val="single" w:sz="4" w:space="0" w:color="auto"/>
              <w:bottom w:val="single" w:sz="4" w:space="0" w:color="auto"/>
            </w:tcBorders>
            <w:shd w:val="clear" w:color="auto" w:fill="auto"/>
          </w:tcPr>
          <w:p w14:paraId="0E998193" w14:textId="62A64F42" w:rsidR="00CC1E87" w:rsidRPr="001D676C" w:rsidRDefault="00A11F90" w:rsidP="001D676C">
            <w:pPr>
              <w:spacing w:after="0" w:line="360" w:lineRule="auto"/>
              <w:jc w:val="both"/>
              <w:rPr>
                <w:rFonts w:ascii="Book Antiqua" w:eastAsia="Times New Roman" w:hAnsi="Book Antiqua" w:cs="Times New Roman"/>
                <w:sz w:val="24"/>
                <w:szCs w:val="24"/>
                <w:lang w:val="en-US" w:eastAsia="pt-BR"/>
              </w:rPr>
            </w:pPr>
            <w:r>
              <w:rPr>
                <w:rFonts w:ascii="Book Antiqua" w:eastAsia="Times New Roman" w:hAnsi="Book Antiqua" w:cs="Times New Roman"/>
                <w:sz w:val="24"/>
                <w:szCs w:val="24"/>
                <w:lang w:val="en-US" w:eastAsia="pt-BR"/>
              </w:rPr>
              <w:t>Nelson Mark L</w:t>
            </w:r>
            <w:r w:rsidR="00CC1E87" w:rsidRPr="001D676C">
              <w:rPr>
                <w:rFonts w:ascii="Book Antiqua" w:eastAsia="Times New Roman" w:hAnsi="Book Antiqua" w:cs="Times New Roman"/>
                <w:sz w:val="24"/>
                <w:szCs w:val="24"/>
                <w:lang w:val="en-US" w:eastAsia="pt-BR"/>
              </w:rPr>
              <w:t xml:space="preserve">; </w:t>
            </w:r>
          </w:p>
          <w:p w14:paraId="320C9E53" w14:textId="04C7C109" w:rsidR="00CC1E87" w:rsidRPr="00A11F90" w:rsidRDefault="00A11F90" w:rsidP="001D676C">
            <w:pPr>
              <w:spacing w:after="0" w:line="360" w:lineRule="auto"/>
              <w:jc w:val="both"/>
              <w:rPr>
                <w:rFonts w:ascii="Book Antiqua" w:hAnsi="Book Antiqua" w:cs="Times New Roman"/>
                <w:sz w:val="24"/>
                <w:szCs w:val="24"/>
                <w:lang w:val="en-US" w:eastAsia="zh-CN"/>
              </w:rPr>
            </w:pPr>
            <w:proofErr w:type="spellStart"/>
            <w:r>
              <w:rPr>
                <w:rFonts w:ascii="Book Antiqua" w:eastAsia="Times New Roman" w:hAnsi="Book Antiqua" w:cs="Times New Roman"/>
                <w:sz w:val="24"/>
                <w:szCs w:val="24"/>
                <w:lang w:val="en-US" w:eastAsia="pt-BR"/>
              </w:rPr>
              <w:t>Alekshun</w:t>
            </w:r>
            <w:proofErr w:type="spellEnd"/>
            <w:r>
              <w:rPr>
                <w:rFonts w:ascii="Book Antiqua" w:eastAsia="Times New Roman" w:hAnsi="Book Antiqua" w:cs="Times New Roman"/>
                <w:sz w:val="24"/>
                <w:szCs w:val="24"/>
                <w:lang w:val="en-US" w:eastAsia="pt-BR"/>
              </w:rPr>
              <w:t xml:space="preserve"> Michael N</w:t>
            </w:r>
          </w:p>
        </w:tc>
        <w:tc>
          <w:tcPr>
            <w:tcW w:w="669" w:type="pct"/>
            <w:tcBorders>
              <w:top w:val="single" w:sz="4" w:space="0" w:color="auto"/>
              <w:bottom w:val="single" w:sz="4" w:space="0" w:color="auto"/>
            </w:tcBorders>
            <w:shd w:val="clear" w:color="auto" w:fill="auto"/>
            <w:noWrap/>
          </w:tcPr>
          <w:p w14:paraId="2922994A"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US2004204378 (A1)</w:t>
            </w:r>
          </w:p>
        </w:tc>
      </w:tr>
      <w:tr w:rsidR="001D676C" w:rsidRPr="001D676C" w14:paraId="503C124C" w14:textId="77777777">
        <w:trPr>
          <w:trHeight w:val="557"/>
        </w:trPr>
        <w:tc>
          <w:tcPr>
            <w:tcW w:w="1227" w:type="pct"/>
            <w:tcBorders>
              <w:top w:val="single" w:sz="4" w:space="0" w:color="auto"/>
              <w:bottom w:val="single" w:sz="4" w:space="0" w:color="auto"/>
            </w:tcBorders>
            <w:shd w:val="clear" w:color="auto" w:fill="auto"/>
          </w:tcPr>
          <w:p w14:paraId="7D29EC6E"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Essential and important genes of </w:t>
            </w:r>
            <w:r w:rsidRPr="001D676C">
              <w:rPr>
                <w:rFonts w:ascii="Book Antiqua" w:eastAsia="Times New Roman" w:hAnsi="Book Antiqua" w:cs="Times New Roman"/>
                <w:i/>
                <w:iCs/>
                <w:sz w:val="24"/>
                <w:szCs w:val="24"/>
                <w:lang w:val="en-US" w:eastAsia="pt-BR"/>
              </w:rPr>
              <w:t>Pseudomonas aeruginosa</w:t>
            </w:r>
            <w:r w:rsidRPr="001D676C">
              <w:rPr>
                <w:rFonts w:ascii="Book Antiqua" w:eastAsia="Times New Roman" w:hAnsi="Book Antiqua" w:cs="Times New Roman"/>
                <w:sz w:val="24"/>
                <w:szCs w:val="24"/>
                <w:lang w:val="en-US" w:eastAsia="pt-BR"/>
              </w:rPr>
              <w:t xml:space="preserve"> and the use thereof to design or identify antibacterial agents </w:t>
            </w:r>
          </w:p>
        </w:tc>
        <w:tc>
          <w:tcPr>
            <w:tcW w:w="1630" w:type="pct"/>
            <w:tcBorders>
              <w:top w:val="single" w:sz="4" w:space="0" w:color="auto"/>
              <w:bottom w:val="single" w:sz="4" w:space="0" w:color="auto"/>
            </w:tcBorders>
            <w:shd w:val="clear" w:color="auto" w:fill="auto"/>
          </w:tcPr>
          <w:p w14:paraId="4C602E1F" w14:textId="3591400C"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Database of candidate essential genes in </w:t>
            </w:r>
            <w:r w:rsidRPr="001D676C">
              <w:rPr>
                <w:rFonts w:ascii="Book Antiqua" w:eastAsia="Times New Roman" w:hAnsi="Book Antiqua" w:cs="Times New Roman"/>
                <w:i/>
                <w:iCs/>
                <w:sz w:val="24"/>
                <w:szCs w:val="24"/>
                <w:lang w:val="en-US" w:eastAsia="pt-BR"/>
              </w:rPr>
              <w:t>Pseudomonas aeruginosa</w:t>
            </w:r>
            <w:r w:rsidRPr="001D676C">
              <w:rPr>
                <w:rFonts w:ascii="Book Antiqua" w:eastAsia="Times New Roman" w:hAnsi="Book Antiqua" w:cs="Times New Roman"/>
                <w:sz w:val="24"/>
                <w:szCs w:val="24"/>
                <w:lang w:val="en-US" w:eastAsia="pt-BR"/>
              </w:rPr>
              <w:t xml:space="preserve">, and other important genes that, when mutated, produce a growth attenuated phenotype. The invention includes methods for confirming the need for or importance of candidate genes, methods for using those genes to screen for new antibacterial drugs, the antibacterial agents identified using the disclosed methods, and also methods of using the same for treating </w:t>
            </w:r>
            <w:r w:rsidRPr="001D676C">
              <w:rPr>
                <w:rFonts w:ascii="Book Antiqua" w:eastAsia="Times New Roman" w:hAnsi="Book Antiqua" w:cs="Times New Roman"/>
                <w:sz w:val="24"/>
                <w:szCs w:val="24"/>
                <w:lang w:val="en-US" w:eastAsia="pt-BR"/>
              </w:rPr>
              <w:lastRenderedPageBreak/>
              <w:t xml:space="preserve">and preventing </w:t>
            </w:r>
            <w:r w:rsidRPr="001D676C">
              <w:rPr>
                <w:rFonts w:ascii="Book Antiqua" w:eastAsia="Times New Roman" w:hAnsi="Book Antiqua" w:cs="Times New Roman"/>
                <w:i/>
                <w:iCs/>
                <w:sz w:val="24"/>
                <w:szCs w:val="24"/>
                <w:lang w:val="en-US" w:eastAsia="pt-BR"/>
              </w:rPr>
              <w:t>Pseudomonas</w:t>
            </w:r>
            <w:r w:rsidR="00A11F90">
              <w:rPr>
                <w:rFonts w:ascii="Book Antiqua" w:eastAsia="Times New Roman" w:hAnsi="Book Antiqua" w:cs="Times New Roman"/>
                <w:sz w:val="24"/>
                <w:szCs w:val="24"/>
                <w:lang w:val="en-US" w:eastAsia="pt-BR"/>
              </w:rPr>
              <w:t xml:space="preserve"> infection</w:t>
            </w:r>
          </w:p>
        </w:tc>
        <w:tc>
          <w:tcPr>
            <w:tcW w:w="536" w:type="pct"/>
            <w:tcBorders>
              <w:top w:val="single" w:sz="4" w:space="0" w:color="auto"/>
              <w:bottom w:val="single" w:sz="4" w:space="0" w:color="auto"/>
            </w:tcBorders>
          </w:tcPr>
          <w:p w14:paraId="20D64656"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2005</w:t>
            </w:r>
          </w:p>
        </w:tc>
        <w:tc>
          <w:tcPr>
            <w:tcW w:w="938" w:type="pct"/>
            <w:tcBorders>
              <w:top w:val="single" w:sz="4" w:space="0" w:color="auto"/>
              <w:bottom w:val="single" w:sz="4" w:space="0" w:color="auto"/>
            </w:tcBorders>
            <w:shd w:val="clear" w:color="auto" w:fill="auto"/>
          </w:tcPr>
          <w:p w14:paraId="57551A5F" w14:textId="3E4B36F7" w:rsidR="00BC3CFC" w:rsidRPr="001D676C" w:rsidRDefault="00A11F90" w:rsidP="001D676C">
            <w:pPr>
              <w:spacing w:after="0" w:line="360" w:lineRule="auto"/>
              <w:jc w:val="both"/>
              <w:rPr>
                <w:rFonts w:ascii="Book Antiqua" w:eastAsia="Times New Roman" w:hAnsi="Book Antiqua" w:cs="Times New Roman"/>
                <w:sz w:val="24"/>
                <w:szCs w:val="24"/>
                <w:lang w:val="en-US" w:eastAsia="pt-BR"/>
              </w:rPr>
            </w:pPr>
            <w:r>
              <w:rPr>
                <w:rFonts w:ascii="Book Antiqua" w:eastAsia="Times New Roman" w:hAnsi="Book Antiqua" w:cs="Times New Roman"/>
                <w:sz w:val="24"/>
                <w:szCs w:val="24"/>
                <w:lang w:val="en-US" w:eastAsia="pt-BR"/>
              </w:rPr>
              <w:t>Bruce Kim F</w:t>
            </w:r>
            <w:r w:rsidR="00CC1E87" w:rsidRPr="001D676C">
              <w:rPr>
                <w:rFonts w:ascii="Book Antiqua" w:eastAsia="Times New Roman" w:hAnsi="Book Antiqua" w:cs="Times New Roman"/>
                <w:sz w:val="24"/>
                <w:szCs w:val="24"/>
                <w:lang w:val="en-US" w:eastAsia="pt-BR"/>
              </w:rPr>
              <w:t xml:space="preserve">; </w:t>
            </w:r>
          </w:p>
          <w:p w14:paraId="76E19323"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Warrener Paul;</w:t>
            </w:r>
          </w:p>
          <w:p w14:paraId="46D6A3BF"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Hou Kevin</w:t>
            </w:r>
          </w:p>
        </w:tc>
        <w:tc>
          <w:tcPr>
            <w:tcW w:w="669" w:type="pct"/>
            <w:tcBorders>
              <w:top w:val="single" w:sz="4" w:space="0" w:color="auto"/>
              <w:bottom w:val="single" w:sz="4" w:space="0" w:color="auto"/>
            </w:tcBorders>
            <w:shd w:val="clear" w:color="auto" w:fill="auto"/>
            <w:noWrap/>
          </w:tcPr>
          <w:p w14:paraId="33549DF2"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US2007196829 (A1) </w:t>
            </w:r>
          </w:p>
        </w:tc>
      </w:tr>
      <w:tr w:rsidR="001D676C" w:rsidRPr="001D676C" w14:paraId="3C9D823B" w14:textId="77777777">
        <w:trPr>
          <w:trHeight w:val="551"/>
        </w:trPr>
        <w:tc>
          <w:tcPr>
            <w:tcW w:w="1227" w:type="pct"/>
            <w:tcBorders>
              <w:top w:val="single" w:sz="4" w:space="0" w:color="auto"/>
              <w:bottom w:val="single" w:sz="4" w:space="0" w:color="auto"/>
            </w:tcBorders>
            <w:shd w:val="clear" w:color="auto" w:fill="auto"/>
          </w:tcPr>
          <w:p w14:paraId="2B96CF18"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lastRenderedPageBreak/>
              <w:t xml:space="preserve">Method for increasing the susceptibility of peptide deformylase inhibitors by using efflux pump inhibitors </w:t>
            </w:r>
          </w:p>
        </w:tc>
        <w:tc>
          <w:tcPr>
            <w:tcW w:w="1630" w:type="pct"/>
            <w:tcBorders>
              <w:top w:val="single" w:sz="4" w:space="0" w:color="auto"/>
              <w:bottom w:val="single" w:sz="4" w:space="0" w:color="auto"/>
            </w:tcBorders>
            <w:shd w:val="clear" w:color="auto" w:fill="auto"/>
          </w:tcPr>
          <w:p w14:paraId="53938B42" w14:textId="7D0E403E"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Provides methods and compositions for increasing the susceptibility of PDF inhibitors against Gram-negative organisms b</w:t>
            </w:r>
            <w:r w:rsidR="00A11F90">
              <w:rPr>
                <w:rFonts w:ascii="Book Antiqua" w:eastAsia="Times New Roman" w:hAnsi="Book Antiqua" w:cs="Times New Roman"/>
                <w:sz w:val="24"/>
                <w:szCs w:val="24"/>
                <w:lang w:val="en-US" w:eastAsia="pt-BR"/>
              </w:rPr>
              <w:t>y using efflux pump inhibitors</w:t>
            </w:r>
          </w:p>
        </w:tc>
        <w:tc>
          <w:tcPr>
            <w:tcW w:w="536" w:type="pct"/>
            <w:tcBorders>
              <w:top w:val="single" w:sz="4" w:space="0" w:color="auto"/>
              <w:bottom w:val="single" w:sz="4" w:space="0" w:color="auto"/>
            </w:tcBorders>
          </w:tcPr>
          <w:p w14:paraId="5E523E0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2005</w:t>
            </w:r>
          </w:p>
        </w:tc>
        <w:tc>
          <w:tcPr>
            <w:tcW w:w="938" w:type="pct"/>
            <w:tcBorders>
              <w:top w:val="single" w:sz="4" w:space="0" w:color="auto"/>
              <w:bottom w:val="single" w:sz="4" w:space="0" w:color="auto"/>
            </w:tcBorders>
            <w:shd w:val="clear" w:color="auto" w:fill="auto"/>
          </w:tcPr>
          <w:p w14:paraId="1421ED88"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Dean Charles Richard; </w:t>
            </w:r>
          </w:p>
          <w:p w14:paraId="74A23838"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Ryder Neil Stewart</w:t>
            </w:r>
          </w:p>
        </w:tc>
        <w:tc>
          <w:tcPr>
            <w:tcW w:w="669" w:type="pct"/>
            <w:tcBorders>
              <w:top w:val="single" w:sz="4" w:space="0" w:color="auto"/>
              <w:bottom w:val="single" w:sz="4" w:space="0" w:color="auto"/>
            </w:tcBorders>
            <w:shd w:val="clear" w:color="auto" w:fill="auto"/>
            <w:noWrap/>
          </w:tcPr>
          <w:p w14:paraId="0E53B6EE"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CA2569681</w:t>
            </w:r>
          </w:p>
        </w:tc>
      </w:tr>
      <w:tr w:rsidR="001D676C" w:rsidRPr="001D676C" w14:paraId="0C04C086" w14:textId="77777777">
        <w:trPr>
          <w:trHeight w:val="218"/>
        </w:trPr>
        <w:tc>
          <w:tcPr>
            <w:tcW w:w="1227" w:type="pct"/>
            <w:tcBorders>
              <w:top w:val="single" w:sz="4" w:space="0" w:color="auto"/>
              <w:bottom w:val="single" w:sz="4" w:space="0" w:color="auto"/>
            </w:tcBorders>
            <w:shd w:val="clear" w:color="auto" w:fill="auto"/>
          </w:tcPr>
          <w:p w14:paraId="0199ED00"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Products and methods for </w:t>
            </w:r>
            <w:r w:rsidRPr="001D676C">
              <w:rPr>
                <w:rFonts w:ascii="Book Antiqua" w:eastAsia="Times New Roman" w:hAnsi="Book Antiqua" w:cs="Times New Roman"/>
                <w:i/>
                <w:iCs/>
                <w:sz w:val="24"/>
                <w:szCs w:val="24"/>
                <w:lang w:val="en-US" w:eastAsia="pt-BR"/>
              </w:rPr>
              <w:t>in vivo</w:t>
            </w:r>
            <w:r w:rsidRPr="001D676C">
              <w:rPr>
                <w:rFonts w:ascii="Book Antiqua" w:eastAsia="Times New Roman" w:hAnsi="Book Antiqua" w:cs="Times New Roman"/>
                <w:sz w:val="24"/>
                <w:szCs w:val="24"/>
                <w:lang w:val="en-US" w:eastAsia="pt-BR"/>
              </w:rPr>
              <w:t xml:space="preserve"> secretion of monatin </w:t>
            </w:r>
          </w:p>
        </w:tc>
        <w:tc>
          <w:tcPr>
            <w:tcW w:w="1630" w:type="pct"/>
            <w:tcBorders>
              <w:top w:val="single" w:sz="4" w:space="0" w:color="auto"/>
              <w:bottom w:val="single" w:sz="4" w:space="0" w:color="auto"/>
            </w:tcBorders>
            <w:shd w:val="clear" w:color="auto" w:fill="auto"/>
          </w:tcPr>
          <w:p w14:paraId="0925CB21" w14:textId="68D4166E"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Provides products and methods for the </w:t>
            </w:r>
            <w:r w:rsidRPr="001D676C">
              <w:rPr>
                <w:rFonts w:ascii="Book Antiqua" w:eastAsia="Times New Roman" w:hAnsi="Book Antiqua" w:cs="Times New Roman"/>
                <w:i/>
                <w:iCs/>
                <w:sz w:val="24"/>
                <w:szCs w:val="24"/>
                <w:lang w:val="en-US" w:eastAsia="pt-BR"/>
              </w:rPr>
              <w:t>in vivo</w:t>
            </w:r>
            <w:r w:rsidRPr="001D676C">
              <w:rPr>
                <w:rFonts w:ascii="Book Antiqua" w:eastAsia="Times New Roman" w:hAnsi="Book Antiqua" w:cs="Times New Roman"/>
                <w:sz w:val="24"/>
                <w:szCs w:val="24"/>
                <w:lang w:val="en-US" w:eastAsia="pt-BR"/>
              </w:rPr>
              <w:t xml:space="preserve"> production of monatin sweetener. The products include microorganisms that are genetically modified to secrete or to improve secretion of monatin, to produce monatin, and to both secrete/ improve sec</w:t>
            </w:r>
            <w:r w:rsidR="00A11F90">
              <w:rPr>
                <w:rFonts w:ascii="Book Antiqua" w:eastAsia="Times New Roman" w:hAnsi="Book Antiqua" w:cs="Times New Roman"/>
                <w:sz w:val="24"/>
                <w:szCs w:val="24"/>
                <w:lang w:val="en-US" w:eastAsia="pt-BR"/>
              </w:rPr>
              <w:t xml:space="preserve">retion and produce </w:t>
            </w:r>
            <w:proofErr w:type="spellStart"/>
            <w:r w:rsidR="00A11F90">
              <w:rPr>
                <w:rFonts w:ascii="Book Antiqua" w:eastAsia="Times New Roman" w:hAnsi="Book Antiqua" w:cs="Times New Roman"/>
                <w:sz w:val="24"/>
                <w:szCs w:val="24"/>
                <w:lang w:val="en-US" w:eastAsia="pt-BR"/>
              </w:rPr>
              <w:t>monatin</w:t>
            </w:r>
            <w:proofErr w:type="spellEnd"/>
          </w:p>
        </w:tc>
        <w:tc>
          <w:tcPr>
            <w:tcW w:w="536" w:type="pct"/>
            <w:tcBorders>
              <w:top w:val="single" w:sz="4" w:space="0" w:color="auto"/>
              <w:bottom w:val="single" w:sz="4" w:space="0" w:color="auto"/>
            </w:tcBorders>
          </w:tcPr>
          <w:p w14:paraId="09EE785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2006</w:t>
            </w:r>
          </w:p>
        </w:tc>
        <w:tc>
          <w:tcPr>
            <w:tcW w:w="938" w:type="pct"/>
            <w:tcBorders>
              <w:top w:val="single" w:sz="4" w:space="0" w:color="auto"/>
              <w:bottom w:val="single" w:sz="4" w:space="0" w:color="auto"/>
            </w:tcBorders>
            <w:shd w:val="clear" w:color="auto" w:fill="auto"/>
          </w:tcPr>
          <w:p w14:paraId="1C8AC423" w14:textId="755E5AAF"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Laplaza Jose; Ande</w:t>
            </w:r>
            <w:r w:rsidR="00A11F90">
              <w:rPr>
                <w:rFonts w:ascii="Book Antiqua" w:eastAsia="Times New Roman" w:hAnsi="Book Antiqua" w:cs="Times New Roman"/>
                <w:sz w:val="24"/>
                <w:szCs w:val="24"/>
                <w:lang w:eastAsia="pt-BR"/>
              </w:rPr>
              <w:t>rson James C; Desouza Mervyn L</w:t>
            </w:r>
            <w:r w:rsidRPr="001D676C">
              <w:rPr>
                <w:rFonts w:ascii="Book Antiqua" w:eastAsia="Times New Roman" w:hAnsi="Book Antiqua" w:cs="Times New Roman"/>
                <w:sz w:val="24"/>
                <w:szCs w:val="24"/>
                <w:lang w:eastAsia="pt-BR"/>
              </w:rPr>
              <w:t>;</w:t>
            </w:r>
          </w:p>
          <w:p w14:paraId="1293227C" w14:textId="3EF71398" w:rsidR="00CC1E87" w:rsidRPr="001D676C" w:rsidRDefault="00A11F90" w:rsidP="001D676C">
            <w:pPr>
              <w:spacing w:after="0" w:line="360" w:lineRule="auto"/>
              <w:jc w:val="both"/>
              <w:rPr>
                <w:rFonts w:ascii="Book Antiqua" w:eastAsia="Times New Roman" w:hAnsi="Book Antiqua" w:cs="Times New Roman"/>
                <w:sz w:val="24"/>
                <w:szCs w:val="24"/>
                <w:lang w:val="en-US" w:eastAsia="pt-BR"/>
              </w:rPr>
            </w:pPr>
            <w:r>
              <w:rPr>
                <w:rFonts w:ascii="Book Antiqua" w:eastAsia="Times New Roman" w:hAnsi="Book Antiqua" w:cs="Times New Roman"/>
                <w:sz w:val="24"/>
                <w:szCs w:val="24"/>
                <w:lang w:val="en-US" w:eastAsia="pt-BR"/>
              </w:rPr>
              <w:t>Hicks Paula M</w:t>
            </w:r>
            <w:r w:rsidR="00CC1E87" w:rsidRPr="001D676C">
              <w:rPr>
                <w:rFonts w:ascii="Book Antiqua" w:eastAsia="Times New Roman" w:hAnsi="Book Antiqua" w:cs="Times New Roman"/>
                <w:sz w:val="24"/>
                <w:szCs w:val="24"/>
                <w:lang w:val="en-US" w:eastAsia="pt-BR"/>
              </w:rPr>
              <w:t xml:space="preserve">; </w:t>
            </w:r>
          </w:p>
          <w:p w14:paraId="319EADE0" w14:textId="46759E6C" w:rsidR="00CC1E87" w:rsidRPr="00A11F90" w:rsidRDefault="00A11F90" w:rsidP="001D676C">
            <w:pPr>
              <w:spacing w:after="0" w:line="360" w:lineRule="auto"/>
              <w:jc w:val="both"/>
              <w:rPr>
                <w:rFonts w:ascii="Book Antiqua" w:hAnsi="Book Antiqua" w:cs="Times New Roman"/>
                <w:sz w:val="24"/>
                <w:szCs w:val="24"/>
                <w:lang w:val="en-US" w:eastAsia="zh-CN"/>
              </w:rPr>
            </w:pPr>
            <w:proofErr w:type="spellStart"/>
            <w:r>
              <w:rPr>
                <w:rFonts w:ascii="Book Antiqua" w:eastAsia="Times New Roman" w:hAnsi="Book Antiqua" w:cs="Times New Roman"/>
                <w:sz w:val="24"/>
                <w:szCs w:val="24"/>
                <w:lang w:val="en-US" w:eastAsia="pt-BR"/>
              </w:rPr>
              <w:t>Kollmann</w:t>
            </w:r>
            <w:proofErr w:type="spellEnd"/>
            <w:r>
              <w:rPr>
                <w:rFonts w:ascii="Book Antiqua" w:eastAsia="Times New Roman" w:hAnsi="Book Antiqua" w:cs="Times New Roman"/>
                <w:sz w:val="24"/>
                <w:szCs w:val="24"/>
                <w:lang w:val="en-US" w:eastAsia="pt-BR"/>
              </w:rPr>
              <w:t xml:space="preserve"> Sherry R</w:t>
            </w:r>
          </w:p>
        </w:tc>
        <w:tc>
          <w:tcPr>
            <w:tcW w:w="669" w:type="pct"/>
            <w:tcBorders>
              <w:top w:val="single" w:sz="4" w:space="0" w:color="auto"/>
              <w:bottom w:val="single" w:sz="4" w:space="0" w:color="auto"/>
            </w:tcBorders>
            <w:shd w:val="clear" w:color="auto" w:fill="auto"/>
            <w:noWrap/>
          </w:tcPr>
          <w:p w14:paraId="2F813CC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WO2006113897</w:t>
            </w:r>
          </w:p>
        </w:tc>
      </w:tr>
      <w:tr w:rsidR="001D676C" w:rsidRPr="001D676C" w14:paraId="2180091C" w14:textId="77777777">
        <w:trPr>
          <w:trHeight w:val="1345"/>
        </w:trPr>
        <w:tc>
          <w:tcPr>
            <w:tcW w:w="1227" w:type="pct"/>
            <w:tcBorders>
              <w:top w:val="single" w:sz="4" w:space="0" w:color="auto"/>
              <w:bottom w:val="single" w:sz="4" w:space="0" w:color="auto"/>
            </w:tcBorders>
            <w:shd w:val="clear" w:color="auto" w:fill="auto"/>
          </w:tcPr>
          <w:p w14:paraId="2D5A8EF0"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proofErr w:type="spellStart"/>
            <w:r w:rsidRPr="001D676C">
              <w:rPr>
                <w:rFonts w:ascii="Book Antiqua" w:eastAsia="Times New Roman" w:hAnsi="Book Antiqua" w:cs="Times New Roman"/>
                <w:sz w:val="24"/>
                <w:szCs w:val="24"/>
                <w:lang w:val="en-US" w:eastAsia="pt-BR"/>
              </w:rPr>
              <w:t>Rhamnose</w:t>
            </w:r>
            <w:proofErr w:type="spellEnd"/>
            <w:r w:rsidRPr="001D676C">
              <w:rPr>
                <w:rFonts w:ascii="Book Antiqua" w:eastAsia="Times New Roman" w:hAnsi="Book Antiqua" w:cs="Times New Roman"/>
                <w:sz w:val="24"/>
                <w:szCs w:val="24"/>
                <w:lang w:val="en-US" w:eastAsia="pt-BR"/>
              </w:rPr>
              <w:t xml:space="preserve">-inducible expression systems and methods </w:t>
            </w:r>
          </w:p>
        </w:tc>
        <w:tc>
          <w:tcPr>
            <w:tcW w:w="1630" w:type="pct"/>
            <w:tcBorders>
              <w:top w:val="single" w:sz="4" w:space="0" w:color="auto"/>
              <w:bottom w:val="single" w:sz="4" w:space="0" w:color="auto"/>
            </w:tcBorders>
            <w:shd w:val="clear" w:color="auto" w:fill="auto"/>
          </w:tcPr>
          <w:p w14:paraId="062A5C81" w14:textId="781407D0"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Describes rhamnose-inducible expression constructs which may include at least one rhamnose-inducible regulatory element expressing a regulatory protein and one promoter that is inducible by the regulatory protein. An open reading frame expressing a protein of interest may be placed under control </w:t>
            </w:r>
            <w:r w:rsidRPr="001D676C">
              <w:rPr>
                <w:rFonts w:ascii="Book Antiqua" w:eastAsia="Times New Roman" w:hAnsi="Book Antiqua" w:cs="Times New Roman"/>
                <w:sz w:val="24"/>
                <w:szCs w:val="24"/>
                <w:lang w:val="en-US" w:eastAsia="pt-BR"/>
              </w:rPr>
              <w:lastRenderedPageBreak/>
              <w:t>of the promoter. Also describes optimized Shine-Dalgarno sequ</w:t>
            </w:r>
            <w:r w:rsidR="00A11F90">
              <w:rPr>
                <w:rFonts w:ascii="Book Antiqua" w:eastAsia="Times New Roman" w:hAnsi="Book Antiqua" w:cs="Times New Roman"/>
                <w:sz w:val="24"/>
                <w:szCs w:val="24"/>
                <w:lang w:val="en-US" w:eastAsia="pt-BR"/>
              </w:rPr>
              <w:t>ences for use with the promoter</w:t>
            </w:r>
          </w:p>
        </w:tc>
        <w:tc>
          <w:tcPr>
            <w:tcW w:w="536" w:type="pct"/>
            <w:tcBorders>
              <w:top w:val="single" w:sz="4" w:space="0" w:color="auto"/>
              <w:bottom w:val="single" w:sz="4" w:space="0" w:color="auto"/>
            </w:tcBorders>
          </w:tcPr>
          <w:p w14:paraId="222B6B6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2006</w:t>
            </w:r>
          </w:p>
        </w:tc>
        <w:tc>
          <w:tcPr>
            <w:tcW w:w="938" w:type="pct"/>
            <w:tcBorders>
              <w:top w:val="single" w:sz="4" w:space="0" w:color="auto"/>
              <w:bottom w:val="single" w:sz="4" w:space="0" w:color="auto"/>
            </w:tcBorders>
            <w:shd w:val="clear" w:color="auto" w:fill="auto"/>
            <w:noWrap/>
          </w:tcPr>
          <w:p w14:paraId="76C37EBB" w14:textId="5032C394" w:rsidR="00CC1E87" w:rsidRPr="00A11F90" w:rsidRDefault="00A11F90" w:rsidP="001D676C">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lang w:eastAsia="pt-BR"/>
              </w:rPr>
              <w:t>Surber Mark W</w:t>
            </w:r>
          </w:p>
        </w:tc>
        <w:tc>
          <w:tcPr>
            <w:tcW w:w="669" w:type="pct"/>
            <w:tcBorders>
              <w:top w:val="single" w:sz="4" w:space="0" w:color="auto"/>
              <w:bottom w:val="single" w:sz="4" w:space="0" w:color="auto"/>
            </w:tcBorders>
            <w:shd w:val="clear" w:color="auto" w:fill="auto"/>
            <w:noWrap/>
          </w:tcPr>
          <w:p w14:paraId="44E1B240"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US2007122881 (A1)</w:t>
            </w:r>
          </w:p>
        </w:tc>
      </w:tr>
      <w:tr w:rsidR="001D676C" w:rsidRPr="001D676C" w14:paraId="7A6CAABD" w14:textId="77777777">
        <w:trPr>
          <w:trHeight w:val="1020"/>
        </w:trPr>
        <w:tc>
          <w:tcPr>
            <w:tcW w:w="1227" w:type="pct"/>
            <w:tcBorders>
              <w:top w:val="single" w:sz="4" w:space="0" w:color="auto"/>
              <w:bottom w:val="single" w:sz="4" w:space="0" w:color="auto"/>
            </w:tcBorders>
            <w:shd w:val="clear" w:color="auto" w:fill="auto"/>
          </w:tcPr>
          <w:p w14:paraId="47EA3211"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lastRenderedPageBreak/>
              <w:t xml:space="preserve">Enhancement of </w:t>
            </w:r>
            <w:proofErr w:type="spellStart"/>
            <w:r w:rsidRPr="001D676C">
              <w:rPr>
                <w:rFonts w:ascii="Book Antiqua" w:eastAsia="Times New Roman" w:hAnsi="Book Antiqua" w:cs="Times New Roman"/>
                <w:sz w:val="24"/>
                <w:szCs w:val="24"/>
                <w:lang w:val="en-US" w:eastAsia="pt-BR"/>
              </w:rPr>
              <w:t>tigecycline</w:t>
            </w:r>
            <w:proofErr w:type="spellEnd"/>
            <w:r w:rsidRPr="001D676C">
              <w:rPr>
                <w:rFonts w:ascii="Book Antiqua" w:eastAsia="Times New Roman" w:hAnsi="Book Antiqua" w:cs="Times New Roman"/>
                <w:sz w:val="24"/>
                <w:szCs w:val="24"/>
                <w:lang w:val="en-US" w:eastAsia="pt-BR"/>
              </w:rPr>
              <w:t xml:space="preserve"> potency using efflux pump inhibitors </w:t>
            </w:r>
          </w:p>
        </w:tc>
        <w:tc>
          <w:tcPr>
            <w:tcW w:w="1630" w:type="pct"/>
            <w:tcBorders>
              <w:top w:val="single" w:sz="4" w:space="0" w:color="auto"/>
              <w:bottom w:val="single" w:sz="4" w:space="0" w:color="auto"/>
            </w:tcBorders>
            <w:shd w:val="clear" w:color="auto" w:fill="auto"/>
          </w:tcPr>
          <w:p w14:paraId="7E8F872B" w14:textId="50A71AB4"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Discloses Efflux Pump Inhibitor (EPI) compounds that can be co-administered with antimicrobial agents for the treatment of infections caused by drug resistant pathogens and methods of treatment and pharmaceutical compositions for co-admini</w:t>
            </w:r>
            <w:r w:rsidR="00A11F90">
              <w:rPr>
                <w:rFonts w:ascii="Book Antiqua" w:eastAsia="Times New Roman" w:hAnsi="Book Antiqua" w:cs="Times New Roman"/>
                <w:sz w:val="24"/>
                <w:szCs w:val="24"/>
                <w:lang w:val="en-US" w:eastAsia="pt-BR"/>
              </w:rPr>
              <w:t xml:space="preserve">stering </w:t>
            </w:r>
            <w:proofErr w:type="spellStart"/>
            <w:r w:rsidR="00A11F90">
              <w:rPr>
                <w:rFonts w:ascii="Book Antiqua" w:eastAsia="Times New Roman" w:hAnsi="Book Antiqua" w:cs="Times New Roman"/>
                <w:sz w:val="24"/>
                <w:szCs w:val="24"/>
                <w:lang w:val="en-US" w:eastAsia="pt-BR"/>
              </w:rPr>
              <w:t>tigecylcine</w:t>
            </w:r>
            <w:proofErr w:type="spellEnd"/>
            <w:r w:rsidR="00A11F90">
              <w:rPr>
                <w:rFonts w:ascii="Book Antiqua" w:eastAsia="Times New Roman" w:hAnsi="Book Antiqua" w:cs="Times New Roman"/>
                <w:sz w:val="24"/>
                <w:szCs w:val="24"/>
                <w:lang w:val="en-US" w:eastAsia="pt-BR"/>
              </w:rPr>
              <w:t xml:space="preserve"> with an EPI</w:t>
            </w:r>
          </w:p>
        </w:tc>
        <w:tc>
          <w:tcPr>
            <w:tcW w:w="536" w:type="pct"/>
            <w:tcBorders>
              <w:top w:val="single" w:sz="4" w:space="0" w:color="auto"/>
              <w:bottom w:val="single" w:sz="4" w:space="0" w:color="auto"/>
            </w:tcBorders>
          </w:tcPr>
          <w:p w14:paraId="63418A62"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2007</w:t>
            </w:r>
          </w:p>
        </w:tc>
        <w:tc>
          <w:tcPr>
            <w:tcW w:w="938" w:type="pct"/>
            <w:tcBorders>
              <w:top w:val="single" w:sz="4" w:space="0" w:color="auto"/>
              <w:bottom w:val="single" w:sz="4" w:space="0" w:color="auto"/>
            </w:tcBorders>
            <w:shd w:val="clear" w:color="auto" w:fill="auto"/>
          </w:tcPr>
          <w:p w14:paraId="6466C4EA" w14:textId="77777777" w:rsidR="00BC3CFC"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Glinka Tomasz; </w:t>
            </w:r>
          </w:p>
          <w:p w14:paraId="559D33C0" w14:textId="77777777" w:rsidR="00BC3CFC"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Bostian Keith; </w:t>
            </w:r>
          </w:p>
          <w:p w14:paraId="0AD7386D" w14:textId="77777777" w:rsidR="00BC3CFC"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Lomovskaya Olga; </w:t>
            </w:r>
          </w:p>
          <w:p w14:paraId="7D9C61BF" w14:textId="77777777" w:rsidR="00BC3CFC"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Surber Mark; </w:t>
            </w:r>
          </w:p>
          <w:p w14:paraId="735EC668"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Sun Dongxu</w:t>
            </w:r>
          </w:p>
        </w:tc>
        <w:tc>
          <w:tcPr>
            <w:tcW w:w="669" w:type="pct"/>
            <w:tcBorders>
              <w:top w:val="single" w:sz="4" w:space="0" w:color="auto"/>
              <w:bottom w:val="single" w:sz="4" w:space="0" w:color="auto"/>
            </w:tcBorders>
            <w:shd w:val="clear" w:color="auto" w:fill="auto"/>
            <w:noWrap/>
          </w:tcPr>
          <w:p w14:paraId="15EE84E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US20070832626 20070801</w:t>
            </w:r>
          </w:p>
        </w:tc>
      </w:tr>
      <w:tr w:rsidR="001D676C" w:rsidRPr="001D676C" w14:paraId="4D81C81C" w14:textId="77777777">
        <w:trPr>
          <w:trHeight w:val="267"/>
        </w:trPr>
        <w:tc>
          <w:tcPr>
            <w:tcW w:w="1227" w:type="pct"/>
            <w:tcBorders>
              <w:top w:val="single" w:sz="4" w:space="0" w:color="auto"/>
              <w:bottom w:val="single" w:sz="4" w:space="0" w:color="auto"/>
            </w:tcBorders>
            <w:shd w:val="clear" w:color="auto" w:fill="auto"/>
          </w:tcPr>
          <w:p w14:paraId="35DF104B"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Method or agent for inhibiting the function of efflux pump of </w:t>
            </w:r>
            <w:r w:rsidRPr="001D676C">
              <w:rPr>
                <w:rFonts w:ascii="Book Antiqua" w:eastAsia="Times New Roman" w:hAnsi="Book Antiqua" w:cs="Times New Roman"/>
                <w:i/>
                <w:iCs/>
                <w:sz w:val="24"/>
                <w:szCs w:val="24"/>
                <w:lang w:val="en-US" w:eastAsia="pt-BR"/>
              </w:rPr>
              <w:t xml:space="preserve">Pseudomonas aeruginosa </w:t>
            </w:r>
          </w:p>
        </w:tc>
        <w:tc>
          <w:tcPr>
            <w:tcW w:w="1630" w:type="pct"/>
            <w:tcBorders>
              <w:top w:val="single" w:sz="4" w:space="0" w:color="auto"/>
              <w:bottom w:val="single" w:sz="4" w:space="0" w:color="auto"/>
            </w:tcBorders>
            <w:shd w:val="clear" w:color="auto" w:fill="auto"/>
          </w:tcPr>
          <w:p w14:paraId="4980DBFF" w14:textId="06DA8CD6"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val="en-US" w:eastAsia="pt-BR"/>
              </w:rPr>
              <w:t xml:space="preserve">Discloses a method comprised of modifying any amino acid residue selected from 100th to 109th and 311th to 320th amino acid residues in an amino acid sequence for mature OprM protein, as well as an agent for inhibiting the function of an efflux pump of </w:t>
            </w:r>
            <w:r w:rsidRPr="001D676C">
              <w:rPr>
                <w:rFonts w:ascii="Book Antiqua" w:eastAsia="Times New Roman" w:hAnsi="Book Antiqua" w:cs="Times New Roman"/>
                <w:i/>
                <w:iCs/>
                <w:sz w:val="24"/>
                <w:szCs w:val="24"/>
                <w:lang w:val="en-US" w:eastAsia="pt-BR"/>
              </w:rPr>
              <w:t>Pseudomonas aeruginosa</w:t>
            </w:r>
            <w:r w:rsidRPr="001D676C">
              <w:rPr>
                <w:rFonts w:ascii="Book Antiqua" w:eastAsia="Times New Roman" w:hAnsi="Book Antiqua" w:cs="Times New Roman"/>
                <w:sz w:val="24"/>
                <w:szCs w:val="24"/>
                <w:lang w:val="en-US" w:eastAsia="pt-BR"/>
              </w:rPr>
              <w:t xml:space="preserve"> with good efficiency. </w:t>
            </w:r>
            <w:r w:rsidRPr="001D676C">
              <w:rPr>
                <w:rFonts w:ascii="Book Antiqua" w:eastAsia="Times New Roman" w:hAnsi="Book Antiqua" w:cs="Times New Roman"/>
                <w:sz w:val="24"/>
                <w:szCs w:val="24"/>
                <w:lang w:eastAsia="pt-BR"/>
              </w:rPr>
              <w:t>Further disclosed is a</w:t>
            </w:r>
            <w:r w:rsidR="00A11F90">
              <w:rPr>
                <w:rFonts w:ascii="Book Antiqua" w:eastAsia="Times New Roman" w:hAnsi="Book Antiqua" w:cs="Times New Roman"/>
                <w:sz w:val="24"/>
                <w:szCs w:val="24"/>
                <w:lang w:eastAsia="pt-BR"/>
              </w:rPr>
              <w:t xml:space="preserve"> method for screening the agent</w:t>
            </w:r>
            <w:r w:rsidRPr="001D676C">
              <w:rPr>
                <w:rFonts w:ascii="Book Antiqua" w:eastAsia="Times New Roman" w:hAnsi="Book Antiqua" w:cs="Times New Roman"/>
                <w:sz w:val="24"/>
                <w:szCs w:val="24"/>
                <w:lang w:eastAsia="pt-BR"/>
              </w:rPr>
              <w:t xml:space="preserve"> </w:t>
            </w:r>
          </w:p>
        </w:tc>
        <w:tc>
          <w:tcPr>
            <w:tcW w:w="536" w:type="pct"/>
            <w:tcBorders>
              <w:top w:val="single" w:sz="4" w:space="0" w:color="auto"/>
              <w:bottom w:val="single" w:sz="4" w:space="0" w:color="auto"/>
            </w:tcBorders>
          </w:tcPr>
          <w:p w14:paraId="6F849BCD"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2007</w:t>
            </w:r>
          </w:p>
        </w:tc>
        <w:tc>
          <w:tcPr>
            <w:tcW w:w="938" w:type="pct"/>
            <w:tcBorders>
              <w:top w:val="single" w:sz="4" w:space="0" w:color="auto"/>
              <w:bottom w:val="single" w:sz="4" w:space="0" w:color="auto"/>
            </w:tcBorders>
            <w:shd w:val="clear" w:color="auto" w:fill="auto"/>
          </w:tcPr>
          <w:p w14:paraId="4D5A0354" w14:textId="77777777" w:rsidR="00BC3CFC"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Yoshihara Eisaku;</w:t>
            </w:r>
          </w:p>
          <w:p w14:paraId="113E9119"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 Inoko Hidatoshi</w:t>
            </w:r>
          </w:p>
        </w:tc>
        <w:tc>
          <w:tcPr>
            <w:tcW w:w="669" w:type="pct"/>
            <w:tcBorders>
              <w:top w:val="single" w:sz="4" w:space="0" w:color="auto"/>
              <w:bottom w:val="single" w:sz="4" w:space="0" w:color="auto"/>
            </w:tcBorders>
            <w:shd w:val="clear" w:color="auto" w:fill="auto"/>
            <w:noWrap/>
          </w:tcPr>
          <w:p w14:paraId="28512EEB"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CA2641988</w:t>
            </w:r>
          </w:p>
        </w:tc>
      </w:tr>
      <w:tr w:rsidR="001D676C" w:rsidRPr="001D676C" w14:paraId="07D109BC" w14:textId="77777777">
        <w:trPr>
          <w:trHeight w:val="1275"/>
        </w:trPr>
        <w:tc>
          <w:tcPr>
            <w:tcW w:w="1227" w:type="pct"/>
            <w:tcBorders>
              <w:top w:val="single" w:sz="4" w:space="0" w:color="auto"/>
              <w:bottom w:val="single" w:sz="4" w:space="0" w:color="auto"/>
            </w:tcBorders>
            <w:shd w:val="clear" w:color="auto" w:fill="auto"/>
          </w:tcPr>
          <w:p w14:paraId="06E6B2BE"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lastRenderedPageBreak/>
              <w:t xml:space="preserve">Method or agent for inhibiting the function of efflux pump of </w:t>
            </w:r>
            <w:r w:rsidRPr="001D676C">
              <w:rPr>
                <w:rFonts w:ascii="Book Antiqua" w:eastAsia="Times New Roman" w:hAnsi="Book Antiqua" w:cs="Times New Roman"/>
                <w:i/>
                <w:iCs/>
                <w:sz w:val="24"/>
                <w:szCs w:val="24"/>
                <w:lang w:val="en-US" w:eastAsia="pt-BR"/>
              </w:rPr>
              <w:t>Pseudomonas aeruginosa</w:t>
            </w:r>
            <w:r w:rsidRPr="001D676C">
              <w:rPr>
                <w:rFonts w:ascii="Book Antiqua" w:eastAsia="Times New Roman" w:hAnsi="Book Antiqua" w:cs="Times New Roman"/>
                <w:sz w:val="24"/>
                <w:szCs w:val="24"/>
                <w:lang w:val="en-US" w:eastAsia="pt-BR"/>
              </w:rPr>
              <w:t xml:space="preserve"> </w:t>
            </w:r>
          </w:p>
        </w:tc>
        <w:tc>
          <w:tcPr>
            <w:tcW w:w="1630" w:type="pct"/>
            <w:tcBorders>
              <w:top w:val="single" w:sz="4" w:space="0" w:color="auto"/>
              <w:bottom w:val="single" w:sz="4" w:space="0" w:color="auto"/>
            </w:tcBorders>
            <w:shd w:val="clear" w:color="auto" w:fill="auto"/>
          </w:tcPr>
          <w:p w14:paraId="5B63CAF5" w14:textId="53106038"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Provides a method for inhibiting the function of the drug efflux pump of </w:t>
            </w:r>
            <w:r w:rsidRPr="001D676C">
              <w:rPr>
                <w:rFonts w:ascii="Book Antiqua" w:eastAsia="Times New Roman" w:hAnsi="Book Antiqua" w:cs="Times New Roman"/>
                <w:i/>
                <w:iCs/>
                <w:sz w:val="24"/>
                <w:szCs w:val="24"/>
                <w:lang w:val="en-US" w:eastAsia="pt-BR"/>
              </w:rPr>
              <w:t>Pseudomonas aeruginosa</w:t>
            </w:r>
            <w:r w:rsidRPr="001D676C">
              <w:rPr>
                <w:rFonts w:ascii="Book Antiqua" w:eastAsia="Times New Roman" w:hAnsi="Book Antiqua" w:cs="Times New Roman"/>
                <w:sz w:val="24"/>
                <w:szCs w:val="24"/>
                <w:lang w:val="en-US" w:eastAsia="pt-BR"/>
              </w:rPr>
              <w:t>, comprising modification of any amino acid residue selected from 100th to 109th or 311th to 320th amino acid residues in the amino acid sequence of mature OprM protein. Also reports an agent with such inhibitory effect</w:t>
            </w:r>
            <w:r w:rsidR="00A11F90">
              <w:rPr>
                <w:rFonts w:ascii="Book Antiqua" w:eastAsia="Times New Roman" w:hAnsi="Book Antiqua" w:cs="Times New Roman"/>
                <w:sz w:val="24"/>
                <w:szCs w:val="24"/>
                <w:lang w:val="en-US" w:eastAsia="pt-BR"/>
              </w:rPr>
              <w:t>, as well as a screening method</w:t>
            </w:r>
          </w:p>
        </w:tc>
        <w:tc>
          <w:tcPr>
            <w:tcW w:w="536" w:type="pct"/>
            <w:tcBorders>
              <w:top w:val="single" w:sz="4" w:space="0" w:color="auto"/>
              <w:bottom w:val="single" w:sz="4" w:space="0" w:color="auto"/>
            </w:tcBorders>
          </w:tcPr>
          <w:p w14:paraId="1E6E1217"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2007</w:t>
            </w:r>
          </w:p>
        </w:tc>
        <w:tc>
          <w:tcPr>
            <w:tcW w:w="938" w:type="pct"/>
            <w:tcBorders>
              <w:top w:val="single" w:sz="4" w:space="0" w:color="auto"/>
              <w:bottom w:val="single" w:sz="4" w:space="0" w:color="auto"/>
            </w:tcBorders>
            <w:shd w:val="clear" w:color="auto" w:fill="auto"/>
          </w:tcPr>
          <w:p w14:paraId="7FB8C435" w14:textId="77777777" w:rsidR="00BC3CFC"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Yoshihara Eisaku; </w:t>
            </w:r>
          </w:p>
          <w:p w14:paraId="6E4C2CDF"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Inoko Hidatoshi</w:t>
            </w:r>
          </w:p>
        </w:tc>
        <w:tc>
          <w:tcPr>
            <w:tcW w:w="669" w:type="pct"/>
            <w:tcBorders>
              <w:top w:val="single" w:sz="4" w:space="0" w:color="auto"/>
              <w:bottom w:val="single" w:sz="4" w:space="0" w:color="auto"/>
            </w:tcBorders>
            <w:shd w:val="clear" w:color="auto" w:fill="auto"/>
            <w:noWrap/>
          </w:tcPr>
          <w:p w14:paraId="7B625E85"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WO2007/091395</w:t>
            </w:r>
          </w:p>
        </w:tc>
      </w:tr>
      <w:tr w:rsidR="001D676C" w:rsidRPr="001D676C" w14:paraId="0855E64F" w14:textId="77777777">
        <w:trPr>
          <w:trHeight w:val="1164"/>
        </w:trPr>
        <w:tc>
          <w:tcPr>
            <w:tcW w:w="1227" w:type="pct"/>
            <w:tcBorders>
              <w:top w:val="single" w:sz="4" w:space="0" w:color="auto"/>
              <w:bottom w:val="single" w:sz="4" w:space="0" w:color="auto"/>
            </w:tcBorders>
            <w:shd w:val="clear" w:color="auto" w:fill="auto"/>
          </w:tcPr>
          <w:p w14:paraId="796F16AF"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Microbial production of aromatic acids </w:t>
            </w:r>
          </w:p>
        </w:tc>
        <w:tc>
          <w:tcPr>
            <w:tcW w:w="1630" w:type="pct"/>
            <w:tcBorders>
              <w:top w:val="single" w:sz="4" w:space="0" w:color="auto"/>
              <w:bottom w:val="single" w:sz="4" w:space="0" w:color="auto"/>
            </w:tcBorders>
            <w:shd w:val="clear" w:color="auto" w:fill="auto"/>
          </w:tcPr>
          <w:p w14:paraId="35C629EA" w14:textId="0CFD9129"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Method for the microbial production of aromatic acids from a fermentable carbon substrate using a host cell capable of producing said aromatic acid, and comprising an efflux pump for said aromatic acid. A preferred host cell comprises a member of the proton-dependent resistance/nodulation/cell divisi</w:t>
            </w:r>
            <w:r w:rsidR="00A11F90">
              <w:rPr>
                <w:rFonts w:ascii="Book Antiqua" w:eastAsia="Times New Roman" w:hAnsi="Book Antiqua" w:cs="Times New Roman"/>
                <w:sz w:val="24"/>
                <w:szCs w:val="24"/>
                <w:lang w:val="en-US" w:eastAsia="pt-BR"/>
              </w:rPr>
              <w:t>on (RND) family of efflux pumps</w:t>
            </w:r>
          </w:p>
        </w:tc>
        <w:tc>
          <w:tcPr>
            <w:tcW w:w="536" w:type="pct"/>
            <w:tcBorders>
              <w:top w:val="single" w:sz="4" w:space="0" w:color="auto"/>
              <w:bottom w:val="single" w:sz="4" w:space="0" w:color="auto"/>
            </w:tcBorders>
          </w:tcPr>
          <w:p w14:paraId="0E42D70B"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2007</w:t>
            </w:r>
          </w:p>
        </w:tc>
        <w:tc>
          <w:tcPr>
            <w:tcW w:w="938" w:type="pct"/>
            <w:tcBorders>
              <w:top w:val="single" w:sz="4" w:space="0" w:color="auto"/>
              <w:bottom w:val="single" w:sz="4" w:space="0" w:color="auto"/>
            </w:tcBorders>
            <w:shd w:val="clear" w:color="auto" w:fill="auto"/>
            <w:noWrap/>
          </w:tcPr>
          <w:p w14:paraId="35407D17"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Wery Jan </w:t>
            </w:r>
          </w:p>
        </w:tc>
        <w:tc>
          <w:tcPr>
            <w:tcW w:w="669" w:type="pct"/>
            <w:tcBorders>
              <w:top w:val="single" w:sz="4" w:space="0" w:color="auto"/>
              <w:bottom w:val="single" w:sz="4" w:space="0" w:color="auto"/>
            </w:tcBorders>
            <w:shd w:val="clear" w:color="auto" w:fill="auto"/>
            <w:noWrap/>
          </w:tcPr>
          <w:p w14:paraId="060BA8C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US2007259409 (A1)</w:t>
            </w:r>
          </w:p>
        </w:tc>
      </w:tr>
      <w:tr w:rsidR="001D676C" w:rsidRPr="001D676C" w14:paraId="64A65758" w14:textId="77777777">
        <w:trPr>
          <w:trHeight w:val="1383"/>
        </w:trPr>
        <w:tc>
          <w:tcPr>
            <w:tcW w:w="1227" w:type="pct"/>
            <w:tcBorders>
              <w:top w:val="single" w:sz="4" w:space="0" w:color="auto"/>
              <w:bottom w:val="single" w:sz="4" w:space="0" w:color="auto"/>
            </w:tcBorders>
            <w:shd w:val="clear" w:color="auto" w:fill="auto"/>
          </w:tcPr>
          <w:p w14:paraId="62711148"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Near-infrared electromagnetic modification of cellular steady-state membrane potentials </w:t>
            </w:r>
          </w:p>
        </w:tc>
        <w:tc>
          <w:tcPr>
            <w:tcW w:w="1630" w:type="pct"/>
            <w:tcBorders>
              <w:top w:val="single" w:sz="4" w:space="0" w:color="auto"/>
              <w:bottom w:val="single" w:sz="4" w:space="0" w:color="auto"/>
            </w:tcBorders>
            <w:shd w:val="clear" w:color="auto" w:fill="auto"/>
          </w:tcPr>
          <w:p w14:paraId="26B0D3EB" w14:textId="5F9BCDD0"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Discloses systems and methods for applying near-infrared optical energies and dosimetries to alter the bioenergetic steady-state trans-</w:t>
            </w:r>
            <w:r w:rsidRPr="001D676C">
              <w:rPr>
                <w:rFonts w:ascii="Book Antiqua" w:eastAsia="Times New Roman" w:hAnsi="Book Antiqua" w:cs="Times New Roman"/>
                <w:sz w:val="24"/>
                <w:szCs w:val="24"/>
                <w:lang w:val="en-US" w:eastAsia="pt-BR"/>
              </w:rPr>
              <w:lastRenderedPageBreak/>
              <w:t xml:space="preserve">membrane and mitochondrial potentials (DeltaPsi-steady) of all irradiated cells through an optical depolarization effect. This membrane depolarization provides the ability to potentiate antimicrobial, antifungal and/or antineoplastic drugs against </w:t>
            </w:r>
            <w:r w:rsidR="00A11F90">
              <w:rPr>
                <w:rFonts w:ascii="Book Antiqua" w:eastAsia="Times New Roman" w:hAnsi="Book Antiqua" w:cs="Times New Roman"/>
                <w:sz w:val="24"/>
                <w:szCs w:val="24"/>
                <w:lang w:val="en-US" w:eastAsia="pt-BR"/>
              </w:rPr>
              <w:t>only targeted undesirable cells</w:t>
            </w:r>
          </w:p>
        </w:tc>
        <w:tc>
          <w:tcPr>
            <w:tcW w:w="536" w:type="pct"/>
            <w:tcBorders>
              <w:top w:val="single" w:sz="4" w:space="0" w:color="auto"/>
              <w:bottom w:val="single" w:sz="4" w:space="0" w:color="auto"/>
            </w:tcBorders>
          </w:tcPr>
          <w:p w14:paraId="68BEB343"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2007</w:t>
            </w:r>
          </w:p>
        </w:tc>
        <w:tc>
          <w:tcPr>
            <w:tcW w:w="938" w:type="pct"/>
            <w:tcBorders>
              <w:top w:val="single" w:sz="4" w:space="0" w:color="auto"/>
              <w:bottom w:val="single" w:sz="4" w:space="0" w:color="auto"/>
            </w:tcBorders>
            <w:shd w:val="clear" w:color="auto" w:fill="auto"/>
            <w:noWrap/>
          </w:tcPr>
          <w:p w14:paraId="76F009D2"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Bornstein, Eric</w:t>
            </w:r>
          </w:p>
        </w:tc>
        <w:tc>
          <w:tcPr>
            <w:tcW w:w="669" w:type="pct"/>
            <w:tcBorders>
              <w:top w:val="single" w:sz="4" w:space="0" w:color="auto"/>
              <w:bottom w:val="single" w:sz="4" w:space="0" w:color="auto"/>
            </w:tcBorders>
            <w:shd w:val="clear" w:color="auto" w:fill="auto"/>
            <w:noWrap/>
          </w:tcPr>
          <w:p w14:paraId="71B5C07C"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US2008139992</w:t>
            </w:r>
          </w:p>
        </w:tc>
      </w:tr>
      <w:tr w:rsidR="001D676C" w:rsidRPr="001D676C" w14:paraId="00AF95A9" w14:textId="77777777">
        <w:trPr>
          <w:trHeight w:val="1404"/>
        </w:trPr>
        <w:tc>
          <w:tcPr>
            <w:tcW w:w="1227" w:type="pct"/>
            <w:tcBorders>
              <w:top w:val="single" w:sz="4" w:space="0" w:color="auto"/>
              <w:bottom w:val="single" w:sz="4" w:space="0" w:color="auto"/>
            </w:tcBorders>
            <w:shd w:val="clear" w:color="auto" w:fill="auto"/>
          </w:tcPr>
          <w:p w14:paraId="5C71C660"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i/>
                <w:iCs/>
                <w:sz w:val="24"/>
                <w:szCs w:val="24"/>
                <w:lang w:eastAsia="pt-BR"/>
              </w:rPr>
              <w:lastRenderedPageBreak/>
              <w:t>In vivo</w:t>
            </w:r>
            <w:r w:rsidRPr="001D676C">
              <w:rPr>
                <w:rFonts w:ascii="Book Antiqua" w:eastAsia="Times New Roman" w:hAnsi="Book Antiqua" w:cs="Times New Roman"/>
                <w:sz w:val="24"/>
                <w:szCs w:val="24"/>
                <w:lang w:eastAsia="pt-BR"/>
              </w:rPr>
              <w:t xml:space="preserve"> gene sensors </w:t>
            </w:r>
          </w:p>
        </w:tc>
        <w:tc>
          <w:tcPr>
            <w:tcW w:w="1630" w:type="pct"/>
            <w:tcBorders>
              <w:top w:val="single" w:sz="4" w:space="0" w:color="auto"/>
              <w:bottom w:val="single" w:sz="4" w:space="0" w:color="auto"/>
            </w:tcBorders>
            <w:shd w:val="clear" w:color="auto" w:fill="auto"/>
          </w:tcPr>
          <w:p w14:paraId="13D430F0" w14:textId="0207FA88"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Describes methods and compositions for the detection of target genes that permit the selective expression of an effector gene in those cells expressing the target gene, thus selectively targeting these cells for treatment or elimination. The methods and compositions described may also permit the selective expression of an agent such as a therapeutic gene product, in</w:t>
            </w:r>
            <w:r w:rsidR="00A11F90">
              <w:rPr>
                <w:rFonts w:ascii="Book Antiqua" w:eastAsia="Times New Roman" w:hAnsi="Book Antiqua" w:cs="Times New Roman"/>
                <w:sz w:val="24"/>
                <w:szCs w:val="24"/>
                <w:lang w:val="en-US" w:eastAsia="pt-BR"/>
              </w:rPr>
              <w:t xml:space="preserve"> a targeted population of cells</w:t>
            </w:r>
          </w:p>
        </w:tc>
        <w:tc>
          <w:tcPr>
            <w:tcW w:w="536" w:type="pct"/>
            <w:tcBorders>
              <w:top w:val="single" w:sz="4" w:space="0" w:color="auto"/>
              <w:bottom w:val="single" w:sz="4" w:space="0" w:color="auto"/>
            </w:tcBorders>
          </w:tcPr>
          <w:p w14:paraId="4E66156B"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2009</w:t>
            </w:r>
          </w:p>
        </w:tc>
        <w:tc>
          <w:tcPr>
            <w:tcW w:w="938" w:type="pct"/>
            <w:tcBorders>
              <w:top w:val="single" w:sz="4" w:space="0" w:color="auto"/>
              <w:bottom w:val="single" w:sz="4" w:space="0" w:color="auto"/>
            </w:tcBorders>
            <w:shd w:val="clear" w:color="auto" w:fill="auto"/>
          </w:tcPr>
          <w:p w14:paraId="3D50867C" w14:textId="1B0137BB" w:rsidR="00CC1E87" w:rsidRPr="001D676C" w:rsidRDefault="00A11F90" w:rsidP="001D676C">
            <w:pPr>
              <w:spacing w:after="0" w:line="360" w:lineRule="auto"/>
              <w:jc w:val="both"/>
              <w:rPr>
                <w:rFonts w:ascii="Book Antiqua" w:eastAsia="Times New Roman" w:hAnsi="Book Antiqua" w:cs="Times New Roman"/>
                <w:sz w:val="24"/>
                <w:szCs w:val="24"/>
                <w:lang w:val="en-US" w:eastAsia="pt-BR"/>
              </w:rPr>
            </w:pPr>
            <w:r>
              <w:rPr>
                <w:rFonts w:ascii="Book Antiqua" w:eastAsia="Times New Roman" w:hAnsi="Book Antiqua" w:cs="Times New Roman"/>
                <w:sz w:val="24"/>
                <w:szCs w:val="24"/>
                <w:lang w:val="en-US" w:eastAsia="pt-BR"/>
              </w:rPr>
              <w:t>Collins James J</w:t>
            </w:r>
            <w:r w:rsidR="00CC1E87" w:rsidRPr="001D676C">
              <w:rPr>
                <w:rFonts w:ascii="Book Antiqua" w:eastAsia="Times New Roman" w:hAnsi="Book Antiqua" w:cs="Times New Roman"/>
                <w:sz w:val="24"/>
                <w:szCs w:val="24"/>
                <w:lang w:val="en-US" w:eastAsia="pt-BR"/>
              </w:rPr>
              <w:t xml:space="preserve">; </w:t>
            </w:r>
          </w:p>
          <w:p w14:paraId="55440A01"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Lu Timothy Kuan-Ta</w:t>
            </w:r>
          </w:p>
        </w:tc>
        <w:tc>
          <w:tcPr>
            <w:tcW w:w="669" w:type="pct"/>
            <w:tcBorders>
              <w:top w:val="single" w:sz="4" w:space="0" w:color="auto"/>
              <w:bottom w:val="single" w:sz="4" w:space="0" w:color="auto"/>
            </w:tcBorders>
            <w:shd w:val="clear" w:color="auto" w:fill="auto"/>
            <w:noWrap/>
          </w:tcPr>
          <w:p w14:paraId="2E40A2BA"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WO2009/137136 </w:t>
            </w:r>
          </w:p>
        </w:tc>
      </w:tr>
      <w:tr w:rsidR="001D676C" w:rsidRPr="001D676C" w14:paraId="6ED9A61B" w14:textId="77777777">
        <w:trPr>
          <w:trHeight w:val="984"/>
        </w:trPr>
        <w:tc>
          <w:tcPr>
            <w:tcW w:w="1227" w:type="pct"/>
            <w:tcBorders>
              <w:top w:val="single" w:sz="4" w:space="0" w:color="auto"/>
              <w:bottom w:val="single" w:sz="4" w:space="0" w:color="auto"/>
            </w:tcBorders>
            <w:shd w:val="clear" w:color="auto" w:fill="auto"/>
          </w:tcPr>
          <w:p w14:paraId="6B0D30EF"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Methods of reducing microbial resistance to drugs </w:t>
            </w:r>
          </w:p>
        </w:tc>
        <w:tc>
          <w:tcPr>
            <w:tcW w:w="1630" w:type="pct"/>
            <w:tcBorders>
              <w:top w:val="single" w:sz="4" w:space="0" w:color="auto"/>
              <w:bottom w:val="single" w:sz="4" w:space="0" w:color="auto"/>
            </w:tcBorders>
            <w:shd w:val="clear" w:color="auto" w:fill="auto"/>
          </w:tcPr>
          <w:p w14:paraId="741B3809" w14:textId="5E7F4177"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 xml:space="preserve">Provides methods of treating infection, screening for inhibitors of AcrAB-like efflux pumps, and enhancing antimicrobial activity of </w:t>
            </w:r>
            <w:r w:rsidRPr="001D676C">
              <w:rPr>
                <w:rFonts w:ascii="Book Antiqua" w:eastAsia="Times New Roman" w:hAnsi="Book Antiqua" w:cs="Times New Roman"/>
                <w:sz w:val="24"/>
                <w:szCs w:val="24"/>
                <w:lang w:val="en-US" w:eastAsia="pt-BR"/>
              </w:rPr>
              <w:lastRenderedPageBreak/>
              <w:t>drugs. Pharmaceutical composition comprising an inhibitor of an AcrAB-like efflux pump and an antimi</w:t>
            </w:r>
            <w:r w:rsidR="00A11F90">
              <w:rPr>
                <w:rFonts w:ascii="Book Antiqua" w:eastAsia="Times New Roman" w:hAnsi="Book Antiqua" w:cs="Times New Roman"/>
                <w:sz w:val="24"/>
                <w:szCs w:val="24"/>
                <w:lang w:val="en-US" w:eastAsia="pt-BR"/>
              </w:rPr>
              <w:t>crobial agent are also provided</w:t>
            </w:r>
          </w:p>
        </w:tc>
        <w:tc>
          <w:tcPr>
            <w:tcW w:w="536" w:type="pct"/>
            <w:tcBorders>
              <w:top w:val="single" w:sz="4" w:space="0" w:color="auto"/>
              <w:bottom w:val="single" w:sz="4" w:space="0" w:color="auto"/>
            </w:tcBorders>
          </w:tcPr>
          <w:p w14:paraId="53419659"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lastRenderedPageBreak/>
              <w:t>2009</w:t>
            </w:r>
          </w:p>
        </w:tc>
        <w:tc>
          <w:tcPr>
            <w:tcW w:w="938" w:type="pct"/>
            <w:tcBorders>
              <w:top w:val="single" w:sz="4" w:space="0" w:color="auto"/>
              <w:bottom w:val="single" w:sz="4" w:space="0" w:color="auto"/>
            </w:tcBorders>
            <w:shd w:val="clear" w:color="auto" w:fill="auto"/>
          </w:tcPr>
          <w:p w14:paraId="1631AF86" w14:textId="77777777" w:rsidR="00BC3CFC"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Oethinger Margaret; </w:t>
            </w:r>
          </w:p>
          <w:p w14:paraId="0B275D55" w14:textId="27F845CA" w:rsidR="00CC1E87" w:rsidRPr="00A11F90" w:rsidRDefault="00A11F90" w:rsidP="001D676C">
            <w:pPr>
              <w:spacing w:after="0" w:line="360" w:lineRule="auto"/>
              <w:jc w:val="both"/>
              <w:rPr>
                <w:rFonts w:ascii="Book Antiqua" w:hAnsi="Book Antiqua" w:cs="Times New Roman"/>
                <w:sz w:val="24"/>
                <w:szCs w:val="24"/>
                <w:lang w:val="en-US" w:eastAsia="zh-CN"/>
              </w:rPr>
            </w:pPr>
            <w:r>
              <w:rPr>
                <w:rFonts w:ascii="Book Antiqua" w:eastAsia="Times New Roman" w:hAnsi="Book Antiqua" w:cs="Times New Roman"/>
                <w:sz w:val="24"/>
                <w:szCs w:val="24"/>
                <w:lang w:val="en-US" w:eastAsia="pt-BR"/>
              </w:rPr>
              <w:t>Levy Stuart B</w:t>
            </w:r>
          </w:p>
        </w:tc>
        <w:tc>
          <w:tcPr>
            <w:tcW w:w="669" w:type="pct"/>
            <w:tcBorders>
              <w:top w:val="single" w:sz="4" w:space="0" w:color="auto"/>
              <w:bottom w:val="single" w:sz="4" w:space="0" w:color="auto"/>
            </w:tcBorders>
            <w:shd w:val="clear" w:color="auto" w:fill="auto"/>
            <w:noWrap/>
          </w:tcPr>
          <w:p w14:paraId="00343B75"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US2009298873</w:t>
            </w:r>
          </w:p>
        </w:tc>
      </w:tr>
      <w:tr w:rsidR="001D676C" w:rsidRPr="001D676C" w14:paraId="7FF74C7D" w14:textId="77777777" w:rsidTr="00A11F90">
        <w:trPr>
          <w:trHeight w:val="853"/>
        </w:trPr>
        <w:tc>
          <w:tcPr>
            <w:tcW w:w="1227" w:type="pct"/>
            <w:tcBorders>
              <w:top w:val="single" w:sz="4" w:space="0" w:color="auto"/>
              <w:bottom w:val="single" w:sz="4" w:space="0" w:color="auto"/>
            </w:tcBorders>
            <w:shd w:val="clear" w:color="auto" w:fill="auto"/>
          </w:tcPr>
          <w:p w14:paraId="2EC65944" w14:textId="5046CF4F" w:rsidR="00CC1E87" w:rsidRPr="00A11F90" w:rsidRDefault="00CC1E87" w:rsidP="001D676C">
            <w:pPr>
              <w:spacing w:after="0" w:line="360" w:lineRule="auto"/>
              <w:jc w:val="both"/>
              <w:rPr>
                <w:rFonts w:ascii="Book Antiqua" w:hAnsi="Book Antiqua" w:cs="Times New Roman"/>
                <w:sz w:val="24"/>
                <w:szCs w:val="24"/>
                <w:lang w:val="en-US" w:eastAsia="zh-CN"/>
              </w:rPr>
            </w:pPr>
            <w:proofErr w:type="spellStart"/>
            <w:r w:rsidRPr="001D676C">
              <w:rPr>
                <w:rFonts w:ascii="Book Antiqua" w:eastAsia="Times New Roman" w:hAnsi="Book Antiqua" w:cs="Times New Roman"/>
                <w:sz w:val="24"/>
                <w:szCs w:val="24"/>
                <w:lang w:val="en-US" w:eastAsia="pt-BR"/>
              </w:rPr>
              <w:lastRenderedPageBreak/>
              <w:t>Minicells</w:t>
            </w:r>
            <w:proofErr w:type="spellEnd"/>
            <w:r w:rsidRPr="001D676C">
              <w:rPr>
                <w:rFonts w:ascii="Book Antiqua" w:eastAsia="Times New Roman" w:hAnsi="Book Antiqua" w:cs="Times New Roman"/>
                <w:sz w:val="24"/>
                <w:szCs w:val="24"/>
                <w:lang w:val="en-US" w:eastAsia="pt-BR"/>
              </w:rPr>
              <w:t xml:space="preserve"> displaying antibodies or derivatives thereof and comprising biologically active compounds</w:t>
            </w:r>
            <w:r w:rsidR="00A11F90" w:rsidRPr="00A11F90">
              <w:rPr>
                <w:rFonts w:ascii="Book Antiqua" w:hAnsi="Book Antiqua" w:cs="Times New Roman" w:hint="eastAsia"/>
                <w:sz w:val="24"/>
                <w:szCs w:val="24"/>
                <w:vertAlign w:val="superscript"/>
                <w:lang w:val="en-US" w:eastAsia="zh-CN"/>
              </w:rPr>
              <w:t>1</w:t>
            </w:r>
          </w:p>
        </w:tc>
        <w:tc>
          <w:tcPr>
            <w:tcW w:w="1630" w:type="pct"/>
            <w:tcBorders>
              <w:top w:val="single" w:sz="4" w:space="0" w:color="auto"/>
              <w:bottom w:val="single" w:sz="4" w:space="0" w:color="auto"/>
            </w:tcBorders>
            <w:shd w:val="clear" w:color="auto" w:fill="auto"/>
          </w:tcPr>
          <w:p w14:paraId="0A5B4685" w14:textId="79DB6ADA" w:rsidR="00CC1E87" w:rsidRPr="00A11F90" w:rsidRDefault="00CC1E87" w:rsidP="001D676C">
            <w:pPr>
              <w:spacing w:after="0" w:line="360" w:lineRule="auto"/>
              <w:jc w:val="both"/>
              <w:rPr>
                <w:rFonts w:ascii="Book Antiqua" w:hAnsi="Book Antiqua" w:cs="Times New Roman"/>
                <w:sz w:val="24"/>
                <w:szCs w:val="24"/>
                <w:lang w:val="en-US" w:eastAsia="zh-CN"/>
              </w:rPr>
            </w:pPr>
            <w:r w:rsidRPr="001D676C">
              <w:rPr>
                <w:rFonts w:ascii="Book Antiqua" w:eastAsia="Times New Roman" w:hAnsi="Book Antiqua" w:cs="Times New Roman"/>
                <w:sz w:val="24"/>
                <w:szCs w:val="24"/>
                <w:lang w:val="en-US" w:eastAsia="pt-BR"/>
              </w:rPr>
              <w:t>Minicells are used to deliver biologically active compounds, including polypeptides, nucleic acids, small molecules, drug molecules, and chemotherapeutic agents. In some cases, the minicell displays ligands or binding moieties that target the m</w:t>
            </w:r>
            <w:r w:rsidR="00A11F90">
              <w:rPr>
                <w:rFonts w:ascii="Book Antiqua" w:eastAsia="Times New Roman" w:hAnsi="Book Antiqua" w:cs="Times New Roman"/>
                <w:sz w:val="24"/>
                <w:szCs w:val="24"/>
                <w:lang w:val="en-US" w:eastAsia="pt-BR"/>
              </w:rPr>
              <w:t>inicell to a desired host cell</w:t>
            </w:r>
          </w:p>
        </w:tc>
        <w:tc>
          <w:tcPr>
            <w:tcW w:w="536" w:type="pct"/>
            <w:tcBorders>
              <w:top w:val="single" w:sz="4" w:space="0" w:color="auto"/>
              <w:bottom w:val="single" w:sz="4" w:space="0" w:color="auto"/>
            </w:tcBorders>
            <w:shd w:val="clear" w:color="auto" w:fill="auto"/>
          </w:tcPr>
          <w:p w14:paraId="6AAD145C"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2011</w:t>
            </w:r>
          </w:p>
        </w:tc>
        <w:tc>
          <w:tcPr>
            <w:tcW w:w="938" w:type="pct"/>
            <w:tcBorders>
              <w:top w:val="single" w:sz="4" w:space="0" w:color="auto"/>
              <w:bottom w:val="single" w:sz="4" w:space="0" w:color="auto"/>
            </w:tcBorders>
            <w:shd w:val="clear" w:color="auto" w:fill="auto"/>
          </w:tcPr>
          <w:p w14:paraId="0CF30888" w14:textId="14288313" w:rsidR="00BC3CFC" w:rsidRPr="001D676C" w:rsidRDefault="00A11F90" w:rsidP="001D676C">
            <w:pPr>
              <w:spacing w:after="0" w:line="360" w:lineRule="auto"/>
              <w:jc w:val="both"/>
              <w:rPr>
                <w:rFonts w:ascii="Book Antiqua" w:eastAsia="Times New Roman" w:hAnsi="Book Antiqua" w:cs="Times New Roman"/>
                <w:sz w:val="24"/>
                <w:szCs w:val="24"/>
                <w:lang w:val="en-US" w:eastAsia="pt-BR"/>
              </w:rPr>
            </w:pPr>
            <w:proofErr w:type="spellStart"/>
            <w:r>
              <w:rPr>
                <w:rFonts w:ascii="Book Antiqua" w:eastAsia="Times New Roman" w:hAnsi="Book Antiqua" w:cs="Times New Roman"/>
                <w:sz w:val="24"/>
                <w:szCs w:val="24"/>
                <w:lang w:val="en-US" w:eastAsia="pt-BR"/>
              </w:rPr>
              <w:t>Sabbadini</w:t>
            </w:r>
            <w:proofErr w:type="spellEnd"/>
            <w:r>
              <w:rPr>
                <w:rFonts w:ascii="Book Antiqua" w:eastAsia="Times New Roman" w:hAnsi="Book Antiqua" w:cs="Times New Roman"/>
                <w:sz w:val="24"/>
                <w:szCs w:val="24"/>
                <w:lang w:val="en-US" w:eastAsia="pt-BR"/>
              </w:rPr>
              <w:t xml:space="preserve"> Roger A</w:t>
            </w:r>
            <w:r w:rsidR="00CC1E87" w:rsidRPr="001D676C">
              <w:rPr>
                <w:rFonts w:ascii="Book Antiqua" w:eastAsia="Times New Roman" w:hAnsi="Book Antiqua" w:cs="Times New Roman"/>
                <w:sz w:val="24"/>
                <w:szCs w:val="24"/>
                <w:lang w:val="en-US" w:eastAsia="pt-BR"/>
              </w:rPr>
              <w:t xml:space="preserve">; </w:t>
            </w:r>
          </w:p>
          <w:p w14:paraId="629B0D97" w14:textId="77777777" w:rsidR="00BC3CFC"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Berkley Neil; </w:t>
            </w:r>
          </w:p>
          <w:p w14:paraId="71653EEE" w14:textId="2F3C0AA1" w:rsidR="00BC3CFC" w:rsidRPr="001D676C" w:rsidRDefault="00A11F90" w:rsidP="001D676C">
            <w:pPr>
              <w:spacing w:after="0" w:line="360" w:lineRule="auto"/>
              <w:jc w:val="both"/>
              <w:rPr>
                <w:rFonts w:ascii="Book Antiqua" w:eastAsia="Times New Roman" w:hAnsi="Book Antiqua" w:cs="Times New Roman"/>
                <w:sz w:val="24"/>
                <w:szCs w:val="24"/>
                <w:lang w:val="en-US" w:eastAsia="pt-BR"/>
              </w:rPr>
            </w:pPr>
            <w:proofErr w:type="spellStart"/>
            <w:r>
              <w:rPr>
                <w:rFonts w:ascii="Book Antiqua" w:eastAsia="Times New Roman" w:hAnsi="Book Antiqua" w:cs="Times New Roman"/>
                <w:sz w:val="24"/>
                <w:szCs w:val="24"/>
                <w:lang w:val="en-US" w:eastAsia="pt-BR"/>
              </w:rPr>
              <w:t>Surber</w:t>
            </w:r>
            <w:proofErr w:type="spellEnd"/>
            <w:r>
              <w:rPr>
                <w:rFonts w:ascii="Book Antiqua" w:eastAsia="Times New Roman" w:hAnsi="Book Antiqua" w:cs="Times New Roman"/>
                <w:sz w:val="24"/>
                <w:szCs w:val="24"/>
                <w:lang w:val="en-US" w:eastAsia="pt-BR"/>
              </w:rPr>
              <w:t xml:space="preserve"> Mark W</w:t>
            </w:r>
            <w:r w:rsidR="00CC1E87" w:rsidRPr="001D676C">
              <w:rPr>
                <w:rFonts w:ascii="Book Antiqua" w:eastAsia="Times New Roman" w:hAnsi="Book Antiqua" w:cs="Times New Roman"/>
                <w:sz w:val="24"/>
                <w:szCs w:val="24"/>
                <w:lang w:val="en-US" w:eastAsia="pt-BR"/>
              </w:rPr>
              <w:t xml:space="preserve">; </w:t>
            </w:r>
          </w:p>
          <w:p w14:paraId="542C31F0" w14:textId="77777777" w:rsidR="00CC1E87" w:rsidRPr="001D676C" w:rsidRDefault="00CC1E87" w:rsidP="001D676C">
            <w:pPr>
              <w:spacing w:after="0" w:line="360" w:lineRule="auto"/>
              <w:jc w:val="both"/>
              <w:rPr>
                <w:rFonts w:ascii="Book Antiqua" w:eastAsia="Times New Roman" w:hAnsi="Book Antiqua" w:cs="Times New Roman"/>
                <w:sz w:val="24"/>
                <w:szCs w:val="24"/>
                <w:lang w:val="en-US" w:eastAsia="pt-BR"/>
              </w:rPr>
            </w:pPr>
            <w:r w:rsidRPr="001D676C">
              <w:rPr>
                <w:rFonts w:ascii="Book Antiqua" w:eastAsia="Times New Roman" w:hAnsi="Book Antiqua" w:cs="Times New Roman"/>
                <w:sz w:val="24"/>
                <w:szCs w:val="24"/>
                <w:lang w:val="en-US" w:eastAsia="pt-BR"/>
              </w:rPr>
              <w:t xml:space="preserve">Klepper Robert </w:t>
            </w:r>
          </w:p>
        </w:tc>
        <w:tc>
          <w:tcPr>
            <w:tcW w:w="669" w:type="pct"/>
            <w:tcBorders>
              <w:top w:val="single" w:sz="4" w:space="0" w:color="auto"/>
              <w:bottom w:val="single" w:sz="4" w:space="0" w:color="auto"/>
            </w:tcBorders>
            <w:shd w:val="clear" w:color="auto" w:fill="auto"/>
          </w:tcPr>
          <w:p w14:paraId="3E84993B" w14:textId="77777777" w:rsidR="00CC1E87" w:rsidRPr="001D676C" w:rsidRDefault="00CC1E87" w:rsidP="001D676C">
            <w:pPr>
              <w:spacing w:after="0" w:line="360" w:lineRule="auto"/>
              <w:jc w:val="both"/>
              <w:rPr>
                <w:rFonts w:ascii="Book Antiqua" w:eastAsia="Times New Roman" w:hAnsi="Book Antiqua" w:cs="Times New Roman"/>
                <w:sz w:val="24"/>
                <w:szCs w:val="24"/>
                <w:lang w:eastAsia="pt-BR"/>
              </w:rPr>
            </w:pPr>
            <w:r w:rsidRPr="001D676C">
              <w:rPr>
                <w:rFonts w:ascii="Book Antiqua" w:eastAsia="Times New Roman" w:hAnsi="Book Antiqua" w:cs="Times New Roman"/>
                <w:sz w:val="24"/>
                <w:szCs w:val="24"/>
                <w:lang w:eastAsia="pt-BR"/>
              </w:rPr>
              <w:t xml:space="preserve">US20070725196 20070316 </w:t>
            </w:r>
          </w:p>
        </w:tc>
      </w:tr>
    </w:tbl>
    <w:p w14:paraId="4D3E525E" w14:textId="44E8A855" w:rsidR="00537BDF" w:rsidRPr="001D676C" w:rsidRDefault="00A11F90" w:rsidP="001D676C">
      <w:pPr>
        <w:autoSpaceDE w:val="0"/>
        <w:autoSpaceDN w:val="0"/>
        <w:adjustRightInd w:val="0"/>
        <w:spacing w:after="0" w:line="360" w:lineRule="auto"/>
        <w:jc w:val="both"/>
        <w:rPr>
          <w:rFonts w:ascii="Book Antiqua" w:hAnsi="Book Antiqua"/>
          <w:sz w:val="24"/>
          <w:szCs w:val="24"/>
          <w:lang w:eastAsia="zh-CN"/>
        </w:rPr>
      </w:pPr>
      <w:r w:rsidRPr="00A11F90">
        <w:rPr>
          <w:rFonts w:ascii="Book Antiqua" w:hAnsi="Book Antiqua" w:cs="Times New Roman" w:hint="eastAsia"/>
          <w:sz w:val="24"/>
          <w:szCs w:val="24"/>
          <w:vertAlign w:val="superscript"/>
          <w:lang w:eastAsia="zh-CN"/>
        </w:rPr>
        <w:t>1</w:t>
      </w:r>
      <w:r w:rsidR="00250557" w:rsidRPr="001D676C">
        <w:rPr>
          <w:rFonts w:ascii="Book Antiqua" w:hAnsi="Book Antiqua" w:cs="Times New Roman"/>
          <w:sz w:val="24"/>
          <w:szCs w:val="24"/>
        </w:rPr>
        <w:t>Those published from 2010 onwards are highlighted</w:t>
      </w:r>
      <w:r>
        <w:rPr>
          <w:rFonts w:ascii="Book Antiqua" w:hAnsi="Book Antiqua" w:cs="Times New Roman" w:hint="eastAsia"/>
          <w:sz w:val="24"/>
          <w:szCs w:val="24"/>
          <w:lang w:eastAsia="zh-CN"/>
        </w:rPr>
        <w:t>.</w:t>
      </w:r>
    </w:p>
    <w:sectPr w:rsidR="00537BDF" w:rsidRPr="001D676C" w:rsidSect="00307219">
      <w:pgSz w:w="16838" w:h="11906" w:orient="landscape"/>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81FF8" w14:textId="77777777" w:rsidR="00D04F15" w:rsidRDefault="00D04F15" w:rsidP="00441F6E">
      <w:pPr>
        <w:spacing w:after="0" w:line="240" w:lineRule="auto"/>
      </w:pPr>
      <w:r>
        <w:separator/>
      </w:r>
    </w:p>
  </w:endnote>
  <w:endnote w:type="continuationSeparator" w:id="0">
    <w:p w14:paraId="37EBE3D7" w14:textId="77777777" w:rsidR="00D04F15" w:rsidRDefault="00D04F15" w:rsidP="0044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TCSymbolStd-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58397" w14:textId="77777777" w:rsidR="00D04F15" w:rsidRDefault="00D04F15" w:rsidP="00441F6E">
      <w:pPr>
        <w:spacing w:after="0" w:line="240" w:lineRule="auto"/>
      </w:pPr>
      <w:r>
        <w:separator/>
      </w:r>
    </w:p>
  </w:footnote>
  <w:footnote w:type="continuationSeparator" w:id="0">
    <w:p w14:paraId="049EEC94" w14:textId="77777777" w:rsidR="00D04F15" w:rsidRDefault="00D04F15" w:rsidP="00441F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AE0"/>
    <w:multiLevelType w:val="hybridMultilevel"/>
    <w:tmpl w:val="8BAA65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1354"/>
    <w:rsid w:val="000020EB"/>
    <w:rsid w:val="00002814"/>
    <w:rsid w:val="00002B38"/>
    <w:rsid w:val="0000378C"/>
    <w:rsid w:val="00003800"/>
    <w:rsid w:val="000055CC"/>
    <w:rsid w:val="00010911"/>
    <w:rsid w:val="00016576"/>
    <w:rsid w:val="00017A01"/>
    <w:rsid w:val="0002141C"/>
    <w:rsid w:val="00025FC0"/>
    <w:rsid w:val="00031389"/>
    <w:rsid w:val="0003140C"/>
    <w:rsid w:val="00037589"/>
    <w:rsid w:val="00037ED5"/>
    <w:rsid w:val="00041D1A"/>
    <w:rsid w:val="00042C16"/>
    <w:rsid w:val="000509AB"/>
    <w:rsid w:val="0005179B"/>
    <w:rsid w:val="0006252A"/>
    <w:rsid w:val="0006719B"/>
    <w:rsid w:val="00067F0B"/>
    <w:rsid w:val="0007234D"/>
    <w:rsid w:val="0007243B"/>
    <w:rsid w:val="00072696"/>
    <w:rsid w:val="000775E5"/>
    <w:rsid w:val="000839FA"/>
    <w:rsid w:val="0008609F"/>
    <w:rsid w:val="00090CE5"/>
    <w:rsid w:val="000974DF"/>
    <w:rsid w:val="000A3E69"/>
    <w:rsid w:val="000A4170"/>
    <w:rsid w:val="000A5394"/>
    <w:rsid w:val="000B0317"/>
    <w:rsid w:val="000B5001"/>
    <w:rsid w:val="000B6BFB"/>
    <w:rsid w:val="000C13C0"/>
    <w:rsid w:val="000C2CC4"/>
    <w:rsid w:val="000C61F3"/>
    <w:rsid w:val="000D0887"/>
    <w:rsid w:val="000D2AA9"/>
    <w:rsid w:val="000D5963"/>
    <w:rsid w:val="000E233E"/>
    <w:rsid w:val="000E241F"/>
    <w:rsid w:val="000E66F5"/>
    <w:rsid w:val="000E6D1A"/>
    <w:rsid w:val="000F2E49"/>
    <w:rsid w:val="000F4E07"/>
    <w:rsid w:val="000F5FE0"/>
    <w:rsid w:val="000F613C"/>
    <w:rsid w:val="000F763A"/>
    <w:rsid w:val="0010160B"/>
    <w:rsid w:val="001145D7"/>
    <w:rsid w:val="001165AD"/>
    <w:rsid w:val="00117694"/>
    <w:rsid w:val="001258E2"/>
    <w:rsid w:val="001310B6"/>
    <w:rsid w:val="00131DCE"/>
    <w:rsid w:val="00132A69"/>
    <w:rsid w:val="00137049"/>
    <w:rsid w:val="00137AC0"/>
    <w:rsid w:val="00150565"/>
    <w:rsid w:val="001545C7"/>
    <w:rsid w:val="00157D74"/>
    <w:rsid w:val="001602E6"/>
    <w:rsid w:val="001608D1"/>
    <w:rsid w:val="0016287A"/>
    <w:rsid w:val="0016388E"/>
    <w:rsid w:val="00167FFA"/>
    <w:rsid w:val="001701F4"/>
    <w:rsid w:val="0017075B"/>
    <w:rsid w:val="001711B1"/>
    <w:rsid w:val="001734CC"/>
    <w:rsid w:val="0017665F"/>
    <w:rsid w:val="0017720E"/>
    <w:rsid w:val="00183173"/>
    <w:rsid w:val="00184467"/>
    <w:rsid w:val="00186E5E"/>
    <w:rsid w:val="00191361"/>
    <w:rsid w:val="00194824"/>
    <w:rsid w:val="001B28ED"/>
    <w:rsid w:val="001B507C"/>
    <w:rsid w:val="001C71AC"/>
    <w:rsid w:val="001D676C"/>
    <w:rsid w:val="001F061B"/>
    <w:rsid w:val="001F1E5C"/>
    <w:rsid w:val="00203055"/>
    <w:rsid w:val="00204BBF"/>
    <w:rsid w:val="00205BB9"/>
    <w:rsid w:val="00207508"/>
    <w:rsid w:val="00210F50"/>
    <w:rsid w:val="002258F9"/>
    <w:rsid w:val="00225943"/>
    <w:rsid w:val="002303AC"/>
    <w:rsid w:val="00232842"/>
    <w:rsid w:val="00236D58"/>
    <w:rsid w:val="00241C7C"/>
    <w:rsid w:val="002476DD"/>
    <w:rsid w:val="00250557"/>
    <w:rsid w:val="00251985"/>
    <w:rsid w:val="00252D45"/>
    <w:rsid w:val="00255DBC"/>
    <w:rsid w:val="00256D1B"/>
    <w:rsid w:val="00262778"/>
    <w:rsid w:val="002635DC"/>
    <w:rsid w:val="0027706C"/>
    <w:rsid w:val="002838A0"/>
    <w:rsid w:val="002863F8"/>
    <w:rsid w:val="002944D3"/>
    <w:rsid w:val="00296F4D"/>
    <w:rsid w:val="002A5477"/>
    <w:rsid w:val="002A5E68"/>
    <w:rsid w:val="002A60CA"/>
    <w:rsid w:val="002A6C62"/>
    <w:rsid w:val="002B531E"/>
    <w:rsid w:val="002B741C"/>
    <w:rsid w:val="002C074B"/>
    <w:rsid w:val="002C1918"/>
    <w:rsid w:val="002D0562"/>
    <w:rsid w:val="002D13E6"/>
    <w:rsid w:val="002D1A4C"/>
    <w:rsid w:val="002D3194"/>
    <w:rsid w:val="002D6CF6"/>
    <w:rsid w:val="002F1A16"/>
    <w:rsid w:val="002F7092"/>
    <w:rsid w:val="002F7218"/>
    <w:rsid w:val="002F7717"/>
    <w:rsid w:val="0030012B"/>
    <w:rsid w:val="003037FD"/>
    <w:rsid w:val="003043E6"/>
    <w:rsid w:val="003058E1"/>
    <w:rsid w:val="00307219"/>
    <w:rsid w:val="00310BE3"/>
    <w:rsid w:val="00320176"/>
    <w:rsid w:val="0032150E"/>
    <w:rsid w:val="00325E3D"/>
    <w:rsid w:val="003334FB"/>
    <w:rsid w:val="003346B6"/>
    <w:rsid w:val="00352AB8"/>
    <w:rsid w:val="00354D0B"/>
    <w:rsid w:val="00367C8C"/>
    <w:rsid w:val="00371114"/>
    <w:rsid w:val="00381AC2"/>
    <w:rsid w:val="00382F0A"/>
    <w:rsid w:val="00385401"/>
    <w:rsid w:val="00386CE2"/>
    <w:rsid w:val="003948B5"/>
    <w:rsid w:val="0039681B"/>
    <w:rsid w:val="003A1650"/>
    <w:rsid w:val="003A6CB3"/>
    <w:rsid w:val="003B0523"/>
    <w:rsid w:val="003B0CF8"/>
    <w:rsid w:val="003B1BB7"/>
    <w:rsid w:val="003B5977"/>
    <w:rsid w:val="003C2993"/>
    <w:rsid w:val="003C4770"/>
    <w:rsid w:val="003C61BA"/>
    <w:rsid w:val="003D1D38"/>
    <w:rsid w:val="003D4E82"/>
    <w:rsid w:val="003E6401"/>
    <w:rsid w:val="003F2341"/>
    <w:rsid w:val="003F31B9"/>
    <w:rsid w:val="003F3E08"/>
    <w:rsid w:val="00401D51"/>
    <w:rsid w:val="0040466F"/>
    <w:rsid w:val="004054EC"/>
    <w:rsid w:val="00406424"/>
    <w:rsid w:val="00412B02"/>
    <w:rsid w:val="00413204"/>
    <w:rsid w:val="00413C68"/>
    <w:rsid w:val="00416C05"/>
    <w:rsid w:val="004174C9"/>
    <w:rsid w:val="00420E6D"/>
    <w:rsid w:val="004215A9"/>
    <w:rsid w:val="004277E6"/>
    <w:rsid w:val="00435783"/>
    <w:rsid w:val="00441F6E"/>
    <w:rsid w:val="0046007D"/>
    <w:rsid w:val="0047108D"/>
    <w:rsid w:val="004712A5"/>
    <w:rsid w:val="00471554"/>
    <w:rsid w:val="00476B0A"/>
    <w:rsid w:val="0048359F"/>
    <w:rsid w:val="00483AA7"/>
    <w:rsid w:val="00494654"/>
    <w:rsid w:val="004948EB"/>
    <w:rsid w:val="00494A70"/>
    <w:rsid w:val="004A057C"/>
    <w:rsid w:val="004A26E7"/>
    <w:rsid w:val="004B261D"/>
    <w:rsid w:val="004B2977"/>
    <w:rsid w:val="004B2A1D"/>
    <w:rsid w:val="004C14E0"/>
    <w:rsid w:val="004C2373"/>
    <w:rsid w:val="004C3441"/>
    <w:rsid w:val="004C532B"/>
    <w:rsid w:val="004C61F0"/>
    <w:rsid w:val="004C62F8"/>
    <w:rsid w:val="004C7500"/>
    <w:rsid w:val="004C77DC"/>
    <w:rsid w:val="004D2AD7"/>
    <w:rsid w:val="004D4906"/>
    <w:rsid w:val="004D6D2D"/>
    <w:rsid w:val="004F0914"/>
    <w:rsid w:val="004F1C62"/>
    <w:rsid w:val="004F380F"/>
    <w:rsid w:val="00507B7F"/>
    <w:rsid w:val="00513D1E"/>
    <w:rsid w:val="005145CB"/>
    <w:rsid w:val="00515798"/>
    <w:rsid w:val="00515A24"/>
    <w:rsid w:val="00524B68"/>
    <w:rsid w:val="00526324"/>
    <w:rsid w:val="00534F90"/>
    <w:rsid w:val="005365A6"/>
    <w:rsid w:val="00537BDF"/>
    <w:rsid w:val="00542638"/>
    <w:rsid w:val="00544DC1"/>
    <w:rsid w:val="0054656D"/>
    <w:rsid w:val="00551B4F"/>
    <w:rsid w:val="0055435F"/>
    <w:rsid w:val="00554C72"/>
    <w:rsid w:val="005557DD"/>
    <w:rsid w:val="0056201B"/>
    <w:rsid w:val="0056219F"/>
    <w:rsid w:val="00564C0F"/>
    <w:rsid w:val="005702EF"/>
    <w:rsid w:val="00573B20"/>
    <w:rsid w:val="00573BEE"/>
    <w:rsid w:val="005743B8"/>
    <w:rsid w:val="00577BAD"/>
    <w:rsid w:val="00580B1C"/>
    <w:rsid w:val="0059193D"/>
    <w:rsid w:val="00591B21"/>
    <w:rsid w:val="00594322"/>
    <w:rsid w:val="0059778F"/>
    <w:rsid w:val="005A109F"/>
    <w:rsid w:val="005A1F08"/>
    <w:rsid w:val="005A55C4"/>
    <w:rsid w:val="005B1537"/>
    <w:rsid w:val="005B5F6A"/>
    <w:rsid w:val="005C0A21"/>
    <w:rsid w:val="005D0F35"/>
    <w:rsid w:val="005D2CB2"/>
    <w:rsid w:val="005D3F2D"/>
    <w:rsid w:val="005E025A"/>
    <w:rsid w:val="005E102A"/>
    <w:rsid w:val="005E1369"/>
    <w:rsid w:val="005E663D"/>
    <w:rsid w:val="005F143B"/>
    <w:rsid w:val="005F1491"/>
    <w:rsid w:val="005F71CC"/>
    <w:rsid w:val="006057DE"/>
    <w:rsid w:val="006128AA"/>
    <w:rsid w:val="00612A46"/>
    <w:rsid w:val="00613CC2"/>
    <w:rsid w:val="00636285"/>
    <w:rsid w:val="00644FD4"/>
    <w:rsid w:val="00650BE2"/>
    <w:rsid w:val="00652127"/>
    <w:rsid w:val="00656F4C"/>
    <w:rsid w:val="00661D2D"/>
    <w:rsid w:val="006634B1"/>
    <w:rsid w:val="006663ED"/>
    <w:rsid w:val="00672CC4"/>
    <w:rsid w:val="006802C5"/>
    <w:rsid w:val="00680D72"/>
    <w:rsid w:val="00690DAF"/>
    <w:rsid w:val="00691A94"/>
    <w:rsid w:val="0069348A"/>
    <w:rsid w:val="00693CF4"/>
    <w:rsid w:val="006A2080"/>
    <w:rsid w:val="006A22FD"/>
    <w:rsid w:val="006A4B96"/>
    <w:rsid w:val="006C69CC"/>
    <w:rsid w:val="006D29DF"/>
    <w:rsid w:val="006D4074"/>
    <w:rsid w:val="006D4B9F"/>
    <w:rsid w:val="006D5BCF"/>
    <w:rsid w:val="006E2321"/>
    <w:rsid w:val="006E4EBC"/>
    <w:rsid w:val="006E774F"/>
    <w:rsid w:val="006F18A1"/>
    <w:rsid w:val="00701701"/>
    <w:rsid w:val="00703776"/>
    <w:rsid w:val="007042F9"/>
    <w:rsid w:val="00712FB8"/>
    <w:rsid w:val="007171BC"/>
    <w:rsid w:val="00725460"/>
    <w:rsid w:val="00725EEC"/>
    <w:rsid w:val="00727FFB"/>
    <w:rsid w:val="007302ED"/>
    <w:rsid w:val="00731CBE"/>
    <w:rsid w:val="00734DE8"/>
    <w:rsid w:val="00744999"/>
    <w:rsid w:val="00747A07"/>
    <w:rsid w:val="00753CED"/>
    <w:rsid w:val="007565C7"/>
    <w:rsid w:val="00757D04"/>
    <w:rsid w:val="00761C04"/>
    <w:rsid w:val="00763113"/>
    <w:rsid w:val="007633DB"/>
    <w:rsid w:val="00766DBF"/>
    <w:rsid w:val="00776672"/>
    <w:rsid w:val="00781AC1"/>
    <w:rsid w:val="007823A0"/>
    <w:rsid w:val="00785CF6"/>
    <w:rsid w:val="00785D5C"/>
    <w:rsid w:val="007A038D"/>
    <w:rsid w:val="007A0EED"/>
    <w:rsid w:val="007A1561"/>
    <w:rsid w:val="007A18FE"/>
    <w:rsid w:val="007A208A"/>
    <w:rsid w:val="007A73F9"/>
    <w:rsid w:val="007B31F7"/>
    <w:rsid w:val="007B5855"/>
    <w:rsid w:val="007B58D3"/>
    <w:rsid w:val="007C0C36"/>
    <w:rsid w:val="007C1898"/>
    <w:rsid w:val="007C1FAE"/>
    <w:rsid w:val="007C627F"/>
    <w:rsid w:val="007C6B72"/>
    <w:rsid w:val="007C6EE7"/>
    <w:rsid w:val="007D215C"/>
    <w:rsid w:val="007F286A"/>
    <w:rsid w:val="007F6059"/>
    <w:rsid w:val="007F7399"/>
    <w:rsid w:val="00800DBC"/>
    <w:rsid w:val="00811A1F"/>
    <w:rsid w:val="00823C08"/>
    <w:rsid w:val="00830AFB"/>
    <w:rsid w:val="0083508C"/>
    <w:rsid w:val="008507BC"/>
    <w:rsid w:val="00861DB6"/>
    <w:rsid w:val="00862FFE"/>
    <w:rsid w:val="008678BB"/>
    <w:rsid w:val="00874ED9"/>
    <w:rsid w:val="00875BF4"/>
    <w:rsid w:val="008803C4"/>
    <w:rsid w:val="00883718"/>
    <w:rsid w:val="00884110"/>
    <w:rsid w:val="00886411"/>
    <w:rsid w:val="008874D1"/>
    <w:rsid w:val="0089077A"/>
    <w:rsid w:val="0089153F"/>
    <w:rsid w:val="008958D6"/>
    <w:rsid w:val="00897135"/>
    <w:rsid w:val="00897305"/>
    <w:rsid w:val="008973EC"/>
    <w:rsid w:val="008A74C0"/>
    <w:rsid w:val="008A7B08"/>
    <w:rsid w:val="008B15A6"/>
    <w:rsid w:val="008B5959"/>
    <w:rsid w:val="008B6310"/>
    <w:rsid w:val="008C0BA4"/>
    <w:rsid w:val="008C0FE1"/>
    <w:rsid w:val="008C36E4"/>
    <w:rsid w:val="008C6FE1"/>
    <w:rsid w:val="008C7811"/>
    <w:rsid w:val="008D10CB"/>
    <w:rsid w:val="008D6EB1"/>
    <w:rsid w:val="008E1395"/>
    <w:rsid w:val="008F219E"/>
    <w:rsid w:val="008F6052"/>
    <w:rsid w:val="0090034A"/>
    <w:rsid w:val="00900793"/>
    <w:rsid w:val="00905275"/>
    <w:rsid w:val="009114D2"/>
    <w:rsid w:val="00913322"/>
    <w:rsid w:val="00920037"/>
    <w:rsid w:val="0092084E"/>
    <w:rsid w:val="00924D60"/>
    <w:rsid w:val="009279A9"/>
    <w:rsid w:val="00940FCF"/>
    <w:rsid w:val="00942DE0"/>
    <w:rsid w:val="00950605"/>
    <w:rsid w:val="00952761"/>
    <w:rsid w:val="00952F15"/>
    <w:rsid w:val="0095314F"/>
    <w:rsid w:val="00953E36"/>
    <w:rsid w:val="0095463B"/>
    <w:rsid w:val="00960A62"/>
    <w:rsid w:val="00961208"/>
    <w:rsid w:val="009669AE"/>
    <w:rsid w:val="009800F3"/>
    <w:rsid w:val="0098070D"/>
    <w:rsid w:val="009807B9"/>
    <w:rsid w:val="0098118F"/>
    <w:rsid w:val="00987EB1"/>
    <w:rsid w:val="00992587"/>
    <w:rsid w:val="009A33ED"/>
    <w:rsid w:val="009A440E"/>
    <w:rsid w:val="009B1B77"/>
    <w:rsid w:val="009B44AC"/>
    <w:rsid w:val="009C04A9"/>
    <w:rsid w:val="009D11D9"/>
    <w:rsid w:val="009D13F1"/>
    <w:rsid w:val="009D25F1"/>
    <w:rsid w:val="009D3486"/>
    <w:rsid w:val="009D56EB"/>
    <w:rsid w:val="009E0FAF"/>
    <w:rsid w:val="009E2C69"/>
    <w:rsid w:val="009E5825"/>
    <w:rsid w:val="009F3351"/>
    <w:rsid w:val="009F36CC"/>
    <w:rsid w:val="009F4475"/>
    <w:rsid w:val="009F7240"/>
    <w:rsid w:val="00A02506"/>
    <w:rsid w:val="00A05C97"/>
    <w:rsid w:val="00A06766"/>
    <w:rsid w:val="00A11F90"/>
    <w:rsid w:val="00A1550E"/>
    <w:rsid w:val="00A16B8D"/>
    <w:rsid w:val="00A17859"/>
    <w:rsid w:val="00A23E2D"/>
    <w:rsid w:val="00A253E8"/>
    <w:rsid w:val="00A31E16"/>
    <w:rsid w:val="00A342FC"/>
    <w:rsid w:val="00A37B85"/>
    <w:rsid w:val="00A37FEB"/>
    <w:rsid w:val="00A44299"/>
    <w:rsid w:val="00A458FB"/>
    <w:rsid w:val="00A50E21"/>
    <w:rsid w:val="00A5354A"/>
    <w:rsid w:val="00A778F6"/>
    <w:rsid w:val="00A77FDE"/>
    <w:rsid w:val="00A82859"/>
    <w:rsid w:val="00A8454E"/>
    <w:rsid w:val="00A90956"/>
    <w:rsid w:val="00A9478C"/>
    <w:rsid w:val="00AA59FD"/>
    <w:rsid w:val="00AA5BBA"/>
    <w:rsid w:val="00AA72FA"/>
    <w:rsid w:val="00AB2C55"/>
    <w:rsid w:val="00AC1773"/>
    <w:rsid w:val="00AC3172"/>
    <w:rsid w:val="00AD18F6"/>
    <w:rsid w:val="00AD542E"/>
    <w:rsid w:val="00AE057C"/>
    <w:rsid w:val="00AE4412"/>
    <w:rsid w:val="00AF1D9A"/>
    <w:rsid w:val="00B05D98"/>
    <w:rsid w:val="00B05DCC"/>
    <w:rsid w:val="00B12DF3"/>
    <w:rsid w:val="00B208F2"/>
    <w:rsid w:val="00B32F3E"/>
    <w:rsid w:val="00B35866"/>
    <w:rsid w:val="00B43FD8"/>
    <w:rsid w:val="00B45DF2"/>
    <w:rsid w:val="00B47A25"/>
    <w:rsid w:val="00B55E68"/>
    <w:rsid w:val="00B5627A"/>
    <w:rsid w:val="00B613F0"/>
    <w:rsid w:val="00B642C2"/>
    <w:rsid w:val="00B7673F"/>
    <w:rsid w:val="00B82753"/>
    <w:rsid w:val="00B833CD"/>
    <w:rsid w:val="00B839C3"/>
    <w:rsid w:val="00B83A17"/>
    <w:rsid w:val="00B85D80"/>
    <w:rsid w:val="00B8651F"/>
    <w:rsid w:val="00B87097"/>
    <w:rsid w:val="00B93244"/>
    <w:rsid w:val="00B963BF"/>
    <w:rsid w:val="00B9720E"/>
    <w:rsid w:val="00BA1171"/>
    <w:rsid w:val="00BA6094"/>
    <w:rsid w:val="00BB1355"/>
    <w:rsid w:val="00BB2AF0"/>
    <w:rsid w:val="00BB4B16"/>
    <w:rsid w:val="00BB4E4C"/>
    <w:rsid w:val="00BB4F83"/>
    <w:rsid w:val="00BB6DED"/>
    <w:rsid w:val="00BC2A41"/>
    <w:rsid w:val="00BC301F"/>
    <w:rsid w:val="00BC3CFC"/>
    <w:rsid w:val="00BD6BF6"/>
    <w:rsid w:val="00BD7F40"/>
    <w:rsid w:val="00BE2B37"/>
    <w:rsid w:val="00BE372A"/>
    <w:rsid w:val="00BF3DA2"/>
    <w:rsid w:val="00C04016"/>
    <w:rsid w:val="00C1129E"/>
    <w:rsid w:val="00C14BF8"/>
    <w:rsid w:val="00C15FE3"/>
    <w:rsid w:val="00C211CC"/>
    <w:rsid w:val="00C22FCA"/>
    <w:rsid w:val="00C34097"/>
    <w:rsid w:val="00C34516"/>
    <w:rsid w:val="00C378E9"/>
    <w:rsid w:val="00C47E99"/>
    <w:rsid w:val="00C5528B"/>
    <w:rsid w:val="00C6110F"/>
    <w:rsid w:val="00C6128B"/>
    <w:rsid w:val="00C62F22"/>
    <w:rsid w:val="00C65C9E"/>
    <w:rsid w:val="00C7312E"/>
    <w:rsid w:val="00C74AEF"/>
    <w:rsid w:val="00C77ADB"/>
    <w:rsid w:val="00C83D9E"/>
    <w:rsid w:val="00C847A3"/>
    <w:rsid w:val="00C85A49"/>
    <w:rsid w:val="00C90112"/>
    <w:rsid w:val="00C91727"/>
    <w:rsid w:val="00C9178C"/>
    <w:rsid w:val="00CA4362"/>
    <w:rsid w:val="00CA4D31"/>
    <w:rsid w:val="00CA7DF8"/>
    <w:rsid w:val="00CB0936"/>
    <w:rsid w:val="00CB0A9B"/>
    <w:rsid w:val="00CB0F64"/>
    <w:rsid w:val="00CC1E87"/>
    <w:rsid w:val="00CC2A38"/>
    <w:rsid w:val="00CC35BF"/>
    <w:rsid w:val="00CD3B1B"/>
    <w:rsid w:val="00CD40AE"/>
    <w:rsid w:val="00CD6A6E"/>
    <w:rsid w:val="00CE35E3"/>
    <w:rsid w:val="00CE55BC"/>
    <w:rsid w:val="00CE5EDA"/>
    <w:rsid w:val="00CF1248"/>
    <w:rsid w:val="00CF5322"/>
    <w:rsid w:val="00CF7F12"/>
    <w:rsid w:val="00D027F0"/>
    <w:rsid w:val="00D03C69"/>
    <w:rsid w:val="00D04DA1"/>
    <w:rsid w:val="00D04F15"/>
    <w:rsid w:val="00D05D9D"/>
    <w:rsid w:val="00D1169E"/>
    <w:rsid w:val="00D1341D"/>
    <w:rsid w:val="00D16FDF"/>
    <w:rsid w:val="00D267C3"/>
    <w:rsid w:val="00D338AC"/>
    <w:rsid w:val="00D355F0"/>
    <w:rsid w:val="00D40EC3"/>
    <w:rsid w:val="00D45E90"/>
    <w:rsid w:val="00D464CA"/>
    <w:rsid w:val="00D47266"/>
    <w:rsid w:val="00D53446"/>
    <w:rsid w:val="00D566CB"/>
    <w:rsid w:val="00D56985"/>
    <w:rsid w:val="00D60B5C"/>
    <w:rsid w:val="00D61F72"/>
    <w:rsid w:val="00D6422D"/>
    <w:rsid w:val="00D645E4"/>
    <w:rsid w:val="00D70246"/>
    <w:rsid w:val="00D84035"/>
    <w:rsid w:val="00D85160"/>
    <w:rsid w:val="00D93720"/>
    <w:rsid w:val="00DA2408"/>
    <w:rsid w:val="00DA260A"/>
    <w:rsid w:val="00DA2DC8"/>
    <w:rsid w:val="00DA472D"/>
    <w:rsid w:val="00DA5879"/>
    <w:rsid w:val="00DB39F4"/>
    <w:rsid w:val="00DB7116"/>
    <w:rsid w:val="00DC0B9E"/>
    <w:rsid w:val="00DD56D2"/>
    <w:rsid w:val="00DE1325"/>
    <w:rsid w:val="00DE22EB"/>
    <w:rsid w:val="00DE73B8"/>
    <w:rsid w:val="00DF097B"/>
    <w:rsid w:val="00DF2B39"/>
    <w:rsid w:val="00DF57AB"/>
    <w:rsid w:val="00E206B7"/>
    <w:rsid w:val="00E24F14"/>
    <w:rsid w:val="00E32C1F"/>
    <w:rsid w:val="00E32D8D"/>
    <w:rsid w:val="00E35BC2"/>
    <w:rsid w:val="00E366A2"/>
    <w:rsid w:val="00E41C83"/>
    <w:rsid w:val="00E425C7"/>
    <w:rsid w:val="00E42B77"/>
    <w:rsid w:val="00E453EF"/>
    <w:rsid w:val="00E47BD0"/>
    <w:rsid w:val="00E54E62"/>
    <w:rsid w:val="00E81CF8"/>
    <w:rsid w:val="00E972FF"/>
    <w:rsid w:val="00EA300B"/>
    <w:rsid w:val="00EA4C1D"/>
    <w:rsid w:val="00EB40B0"/>
    <w:rsid w:val="00EB612A"/>
    <w:rsid w:val="00EB6B25"/>
    <w:rsid w:val="00EB7D49"/>
    <w:rsid w:val="00EC5905"/>
    <w:rsid w:val="00ED1354"/>
    <w:rsid w:val="00ED23B7"/>
    <w:rsid w:val="00ED45E9"/>
    <w:rsid w:val="00ED4655"/>
    <w:rsid w:val="00ED51B7"/>
    <w:rsid w:val="00ED5D41"/>
    <w:rsid w:val="00ED7019"/>
    <w:rsid w:val="00EE0E2E"/>
    <w:rsid w:val="00EE5865"/>
    <w:rsid w:val="00EE691A"/>
    <w:rsid w:val="00EF0EA2"/>
    <w:rsid w:val="00EF406D"/>
    <w:rsid w:val="00F00B3B"/>
    <w:rsid w:val="00F04470"/>
    <w:rsid w:val="00F12AD5"/>
    <w:rsid w:val="00F206C9"/>
    <w:rsid w:val="00F209F0"/>
    <w:rsid w:val="00F31AC5"/>
    <w:rsid w:val="00F324E7"/>
    <w:rsid w:val="00F379D6"/>
    <w:rsid w:val="00F42C8C"/>
    <w:rsid w:val="00F54A03"/>
    <w:rsid w:val="00F56BD9"/>
    <w:rsid w:val="00F56D0B"/>
    <w:rsid w:val="00F72201"/>
    <w:rsid w:val="00F766E3"/>
    <w:rsid w:val="00F83D19"/>
    <w:rsid w:val="00F83DD5"/>
    <w:rsid w:val="00F8726E"/>
    <w:rsid w:val="00F90439"/>
    <w:rsid w:val="00F96C5D"/>
    <w:rsid w:val="00FA0245"/>
    <w:rsid w:val="00FA46E4"/>
    <w:rsid w:val="00FA5955"/>
    <w:rsid w:val="00FA5D56"/>
    <w:rsid w:val="00FA7EB0"/>
    <w:rsid w:val="00FA7EE6"/>
    <w:rsid w:val="00FB2184"/>
    <w:rsid w:val="00FB27C8"/>
    <w:rsid w:val="00FB38C1"/>
    <w:rsid w:val="00FB40C2"/>
    <w:rsid w:val="00FC13DA"/>
    <w:rsid w:val="00FC5F2E"/>
    <w:rsid w:val="00FC7E4F"/>
    <w:rsid w:val="00FD3CD8"/>
    <w:rsid w:val="00FE1D31"/>
    <w:rsid w:val="00FE726C"/>
    <w:rsid w:val="00FF1CCF"/>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B2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54"/>
  </w:style>
  <w:style w:type="paragraph" w:styleId="Heading3">
    <w:name w:val="heading 3"/>
    <w:basedOn w:val="Normal"/>
    <w:link w:val="Heading3Char"/>
    <w:uiPriority w:val="9"/>
    <w:qFormat/>
    <w:rsid w:val="00ED135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354"/>
    <w:rPr>
      <w:rFonts w:ascii="Times New Roman" w:eastAsia="Times New Roman" w:hAnsi="Times New Roman" w:cs="Times New Roman"/>
      <w:b/>
      <w:bCs/>
      <w:sz w:val="27"/>
      <w:szCs w:val="27"/>
      <w:lang w:eastAsia="es-ES"/>
    </w:rPr>
  </w:style>
  <w:style w:type="paragraph" w:styleId="ListParagraph">
    <w:name w:val="List Paragraph"/>
    <w:basedOn w:val="Normal"/>
    <w:uiPriority w:val="34"/>
    <w:qFormat/>
    <w:rsid w:val="00ED1354"/>
    <w:pPr>
      <w:ind w:left="720"/>
      <w:contextualSpacing/>
    </w:pPr>
  </w:style>
  <w:style w:type="character" w:customStyle="1" w:styleId="apple-converted-space">
    <w:name w:val="apple-converted-space"/>
    <w:basedOn w:val="DefaultParagraphFont"/>
    <w:rsid w:val="00ED1354"/>
  </w:style>
  <w:style w:type="character" w:customStyle="1" w:styleId="lsz591gu001">
    <w:name w:val="lsz591gu001"/>
    <w:basedOn w:val="DefaultParagraphFont"/>
    <w:rsid w:val="00ED1354"/>
  </w:style>
  <w:style w:type="character" w:styleId="Hyperlink">
    <w:name w:val="Hyperlink"/>
    <w:basedOn w:val="DefaultParagraphFont"/>
    <w:uiPriority w:val="99"/>
    <w:unhideWhenUsed/>
    <w:rsid w:val="00ED1354"/>
    <w:rPr>
      <w:color w:val="0000FF"/>
      <w:u w:val="single"/>
    </w:rPr>
  </w:style>
  <w:style w:type="character" w:styleId="CommentReference">
    <w:name w:val="annotation reference"/>
    <w:basedOn w:val="DefaultParagraphFont"/>
    <w:uiPriority w:val="99"/>
    <w:semiHidden/>
    <w:unhideWhenUsed/>
    <w:rsid w:val="00ED1354"/>
    <w:rPr>
      <w:sz w:val="16"/>
      <w:szCs w:val="16"/>
    </w:rPr>
  </w:style>
  <w:style w:type="paragraph" w:styleId="CommentText">
    <w:name w:val="annotation text"/>
    <w:basedOn w:val="Normal"/>
    <w:link w:val="CommentTextChar"/>
    <w:unhideWhenUsed/>
    <w:rsid w:val="00ED1354"/>
    <w:pPr>
      <w:spacing w:line="240" w:lineRule="auto"/>
    </w:pPr>
    <w:rPr>
      <w:sz w:val="20"/>
      <w:szCs w:val="20"/>
    </w:rPr>
  </w:style>
  <w:style w:type="character" w:customStyle="1" w:styleId="CommentTextChar">
    <w:name w:val="Comment Text Char"/>
    <w:basedOn w:val="DefaultParagraphFont"/>
    <w:link w:val="CommentText"/>
    <w:rsid w:val="00ED1354"/>
    <w:rPr>
      <w:sz w:val="20"/>
      <w:szCs w:val="20"/>
    </w:rPr>
  </w:style>
  <w:style w:type="paragraph" w:styleId="CommentSubject">
    <w:name w:val="annotation subject"/>
    <w:basedOn w:val="CommentText"/>
    <w:next w:val="CommentText"/>
    <w:link w:val="CommentSubjectChar"/>
    <w:uiPriority w:val="99"/>
    <w:semiHidden/>
    <w:unhideWhenUsed/>
    <w:rsid w:val="00ED1354"/>
    <w:rPr>
      <w:b/>
      <w:bCs/>
    </w:rPr>
  </w:style>
  <w:style w:type="character" w:customStyle="1" w:styleId="CommentSubjectChar">
    <w:name w:val="Comment Subject Char"/>
    <w:basedOn w:val="CommentTextChar"/>
    <w:link w:val="CommentSubject"/>
    <w:uiPriority w:val="99"/>
    <w:semiHidden/>
    <w:rsid w:val="00ED1354"/>
    <w:rPr>
      <w:b/>
      <w:bCs/>
      <w:sz w:val="20"/>
      <w:szCs w:val="20"/>
    </w:rPr>
  </w:style>
  <w:style w:type="paragraph" w:styleId="BalloonText">
    <w:name w:val="Balloon Text"/>
    <w:basedOn w:val="Normal"/>
    <w:link w:val="BalloonTextChar"/>
    <w:uiPriority w:val="99"/>
    <w:semiHidden/>
    <w:unhideWhenUsed/>
    <w:rsid w:val="00ED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54"/>
    <w:rPr>
      <w:rFonts w:ascii="Tahoma" w:hAnsi="Tahoma" w:cs="Tahoma"/>
      <w:sz w:val="16"/>
      <w:szCs w:val="16"/>
    </w:rPr>
  </w:style>
  <w:style w:type="character" w:styleId="LineNumber">
    <w:name w:val="line number"/>
    <w:basedOn w:val="DefaultParagraphFont"/>
    <w:uiPriority w:val="99"/>
    <w:semiHidden/>
    <w:unhideWhenUsed/>
    <w:rsid w:val="00ED1354"/>
  </w:style>
  <w:style w:type="table" w:styleId="TableGrid">
    <w:name w:val="Table Grid"/>
    <w:basedOn w:val="TableNormal"/>
    <w:uiPriority w:val="59"/>
    <w:rsid w:val="00ED1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ED1354"/>
  </w:style>
  <w:style w:type="character" w:customStyle="1" w:styleId="patent-text-highlight">
    <w:name w:val="patent-text-highlight"/>
    <w:basedOn w:val="DefaultParagraphFont"/>
    <w:rsid w:val="00ED1354"/>
  </w:style>
  <w:style w:type="paragraph" w:styleId="Header">
    <w:name w:val="header"/>
    <w:basedOn w:val="Normal"/>
    <w:link w:val="HeaderChar"/>
    <w:uiPriority w:val="99"/>
    <w:unhideWhenUsed/>
    <w:rsid w:val="00441F6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41F6E"/>
    <w:rPr>
      <w:sz w:val="18"/>
      <w:szCs w:val="18"/>
      <w:lang w:val="en-GB"/>
    </w:rPr>
  </w:style>
  <w:style w:type="paragraph" w:styleId="Footer">
    <w:name w:val="footer"/>
    <w:basedOn w:val="Normal"/>
    <w:link w:val="FooterChar"/>
    <w:uiPriority w:val="99"/>
    <w:unhideWhenUsed/>
    <w:rsid w:val="00441F6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41F6E"/>
    <w:rPr>
      <w:sz w:val="18"/>
      <w:szCs w:val="18"/>
      <w:lang w:val="en-GB"/>
    </w:rPr>
  </w:style>
  <w:style w:type="paragraph" w:styleId="HTMLPreformatted">
    <w:name w:val="HTML Preformatted"/>
    <w:basedOn w:val="Normal"/>
    <w:link w:val="HTMLPreformattedChar"/>
    <w:uiPriority w:val="99"/>
    <w:unhideWhenUsed/>
    <w:rsid w:val="008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897305"/>
    <w:rPr>
      <w:rFonts w:ascii="Courier New" w:eastAsia="Times New Roman" w:hAnsi="Courier New" w:cs="Courier New"/>
      <w:sz w:val="20"/>
      <w:szCs w:val="20"/>
      <w:lang w:eastAsia="es-ES"/>
    </w:rPr>
  </w:style>
  <w:style w:type="paragraph" w:styleId="PlainText">
    <w:name w:val="Plain Text"/>
    <w:basedOn w:val="Normal"/>
    <w:link w:val="PlainTextChar"/>
    <w:rsid w:val="00524B6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24B68"/>
    <w:rPr>
      <w:rFonts w:ascii="宋体" w:eastAsia="宋体" w:hAnsi="Courier New" w:cs="Courier New"/>
      <w:kern w:val="2"/>
      <w:sz w:val="21"/>
      <w:szCs w:val="21"/>
      <w:lang w:val="en-US" w:eastAsia="zh-CN"/>
    </w:rPr>
  </w:style>
  <w:style w:type="character" w:styleId="Emphasis">
    <w:name w:val="Emphasis"/>
    <w:basedOn w:val="DefaultParagraphFont"/>
    <w:qFormat/>
    <w:rsid w:val="0040466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54"/>
  </w:style>
  <w:style w:type="paragraph" w:styleId="Heading3">
    <w:name w:val="heading 3"/>
    <w:basedOn w:val="Normal"/>
    <w:link w:val="Heading3Char"/>
    <w:uiPriority w:val="9"/>
    <w:qFormat/>
    <w:rsid w:val="00ED135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354"/>
    <w:rPr>
      <w:rFonts w:ascii="Times New Roman" w:eastAsia="Times New Roman" w:hAnsi="Times New Roman" w:cs="Times New Roman"/>
      <w:b/>
      <w:bCs/>
      <w:sz w:val="27"/>
      <w:szCs w:val="27"/>
      <w:lang w:eastAsia="es-ES"/>
    </w:rPr>
  </w:style>
  <w:style w:type="paragraph" w:styleId="ListParagraph">
    <w:name w:val="List Paragraph"/>
    <w:basedOn w:val="Normal"/>
    <w:uiPriority w:val="34"/>
    <w:qFormat/>
    <w:rsid w:val="00ED1354"/>
    <w:pPr>
      <w:ind w:left="720"/>
      <w:contextualSpacing/>
    </w:pPr>
  </w:style>
  <w:style w:type="character" w:customStyle="1" w:styleId="apple-converted-space">
    <w:name w:val="apple-converted-space"/>
    <w:basedOn w:val="DefaultParagraphFont"/>
    <w:rsid w:val="00ED1354"/>
  </w:style>
  <w:style w:type="character" w:customStyle="1" w:styleId="lsz591gu001">
    <w:name w:val="lsz591gu001"/>
    <w:basedOn w:val="DefaultParagraphFont"/>
    <w:rsid w:val="00ED1354"/>
  </w:style>
  <w:style w:type="character" w:styleId="Hyperlink">
    <w:name w:val="Hyperlink"/>
    <w:basedOn w:val="DefaultParagraphFont"/>
    <w:uiPriority w:val="99"/>
    <w:unhideWhenUsed/>
    <w:rsid w:val="00ED1354"/>
    <w:rPr>
      <w:color w:val="0000FF"/>
      <w:u w:val="single"/>
    </w:rPr>
  </w:style>
  <w:style w:type="character" w:styleId="CommentReference">
    <w:name w:val="annotation reference"/>
    <w:basedOn w:val="DefaultParagraphFont"/>
    <w:uiPriority w:val="99"/>
    <w:semiHidden/>
    <w:unhideWhenUsed/>
    <w:rsid w:val="00ED1354"/>
    <w:rPr>
      <w:sz w:val="16"/>
      <w:szCs w:val="16"/>
    </w:rPr>
  </w:style>
  <w:style w:type="paragraph" w:styleId="CommentText">
    <w:name w:val="annotation text"/>
    <w:basedOn w:val="Normal"/>
    <w:link w:val="CommentTextChar"/>
    <w:unhideWhenUsed/>
    <w:rsid w:val="00ED1354"/>
    <w:pPr>
      <w:spacing w:line="240" w:lineRule="auto"/>
    </w:pPr>
    <w:rPr>
      <w:sz w:val="20"/>
      <w:szCs w:val="20"/>
    </w:rPr>
  </w:style>
  <w:style w:type="character" w:customStyle="1" w:styleId="CommentTextChar">
    <w:name w:val="Comment Text Char"/>
    <w:basedOn w:val="DefaultParagraphFont"/>
    <w:link w:val="CommentText"/>
    <w:rsid w:val="00ED1354"/>
    <w:rPr>
      <w:sz w:val="20"/>
      <w:szCs w:val="20"/>
    </w:rPr>
  </w:style>
  <w:style w:type="paragraph" w:styleId="CommentSubject">
    <w:name w:val="annotation subject"/>
    <w:basedOn w:val="CommentText"/>
    <w:next w:val="CommentText"/>
    <w:link w:val="CommentSubjectChar"/>
    <w:uiPriority w:val="99"/>
    <w:semiHidden/>
    <w:unhideWhenUsed/>
    <w:rsid w:val="00ED1354"/>
    <w:rPr>
      <w:b/>
      <w:bCs/>
    </w:rPr>
  </w:style>
  <w:style w:type="character" w:customStyle="1" w:styleId="CommentSubjectChar">
    <w:name w:val="Comment Subject Char"/>
    <w:basedOn w:val="CommentTextChar"/>
    <w:link w:val="CommentSubject"/>
    <w:uiPriority w:val="99"/>
    <w:semiHidden/>
    <w:rsid w:val="00ED1354"/>
    <w:rPr>
      <w:b/>
      <w:bCs/>
      <w:sz w:val="20"/>
      <w:szCs w:val="20"/>
    </w:rPr>
  </w:style>
  <w:style w:type="paragraph" w:styleId="BalloonText">
    <w:name w:val="Balloon Text"/>
    <w:basedOn w:val="Normal"/>
    <w:link w:val="BalloonTextChar"/>
    <w:uiPriority w:val="99"/>
    <w:semiHidden/>
    <w:unhideWhenUsed/>
    <w:rsid w:val="00ED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54"/>
    <w:rPr>
      <w:rFonts w:ascii="Tahoma" w:hAnsi="Tahoma" w:cs="Tahoma"/>
      <w:sz w:val="16"/>
      <w:szCs w:val="16"/>
    </w:rPr>
  </w:style>
  <w:style w:type="character" w:styleId="LineNumber">
    <w:name w:val="line number"/>
    <w:basedOn w:val="DefaultParagraphFont"/>
    <w:uiPriority w:val="99"/>
    <w:semiHidden/>
    <w:unhideWhenUsed/>
    <w:rsid w:val="00ED1354"/>
  </w:style>
  <w:style w:type="table" w:styleId="TableGrid">
    <w:name w:val="Table Grid"/>
    <w:basedOn w:val="TableNormal"/>
    <w:uiPriority w:val="59"/>
    <w:rsid w:val="00ED1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ED1354"/>
  </w:style>
  <w:style w:type="character" w:customStyle="1" w:styleId="patent-text-highlight">
    <w:name w:val="patent-text-highlight"/>
    <w:basedOn w:val="DefaultParagraphFont"/>
    <w:rsid w:val="00ED1354"/>
  </w:style>
  <w:style w:type="paragraph" w:styleId="Header">
    <w:name w:val="header"/>
    <w:basedOn w:val="Normal"/>
    <w:link w:val="HeaderChar"/>
    <w:uiPriority w:val="99"/>
    <w:unhideWhenUsed/>
    <w:rsid w:val="00441F6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41F6E"/>
    <w:rPr>
      <w:sz w:val="18"/>
      <w:szCs w:val="18"/>
      <w:lang w:val="en-GB"/>
    </w:rPr>
  </w:style>
  <w:style w:type="paragraph" w:styleId="Footer">
    <w:name w:val="footer"/>
    <w:basedOn w:val="Normal"/>
    <w:link w:val="FooterChar"/>
    <w:uiPriority w:val="99"/>
    <w:unhideWhenUsed/>
    <w:rsid w:val="00441F6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41F6E"/>
    <w:rPr>
      <w:sz w:val="18"/>
      <w:szCs w:val="18"/>
      <w:lang w:val="en-GB"/>
    </w:rPr>
  </w:style>
  <w:style w:type="paragraph" w:styleId="HTMLPreformatted">
    <w:name w:val="HTML Preformatted"/>
    <w:basedOn w:val="Normal"/>
    <w:link w:val="HTMLPreformattedChar"/>
    <w:uiPriority w:val="99"/>
    <w:unhideWhenUsed/>
    <w:rsid w:val="008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897305"/>
    <w:rPr>
      <w:rFonts w:ascii="Courier New" w:eastAsia="Times New Roman" w:hAnsi="Courier New" w:cs="Courier New"/>
      <w:sz w:val="20"/>
      <w:szCs w:val="20"/>
      <w:lang w:eastAsia="es-ES"/>
    </w:rPr>
  </w:style>
  <w:style w:type="paragraph" w:styleId="PlainText">
    <w:name w:val="Plain Text"/>
    <w:basedOn w:val="Normal"/>
    <w:link w:val="PlainTextChar"/>
    <w:rsid w:val="00524B6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24B68"/>
    <w:rPr>
      <w:rFonts w:ascii="宋体" w:eastAsia="宋体" w:hAnsi="Courier New" w:cs="Courier New"/>
      <w:kern w:val="2"/>
      <w:sz w:val="21"/>
      <w:szCs w:val="21"/>
      <w:lang w:val="en-US" w:eastAsia="zh-CN"/>
    </w:rPr>
  </w:style>
  <w:style w:type="character" w:styleId="Emphasis">
    <w:name w:val="Emphasis"/>
    <w:basedOn w:val="DefaultParagraphFont"/>
    <w:qFormat/>
    <w:rsid w:val="00404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9157">
      <w:bodyDiv w:val="1"/>
      <w:marLeft w:val="0"/>
      <w:marRight w:val="0"/>
      <w:marTop w:val="0"/>
      <w:marBottom w:val="0"/>
      <w:divBdr>
        <w:top w:val="none" w:sz="0" w:space="0" w:color="auto"/>
        <w:left w:val="none" w:sz="0" w:space="0" w:color="auto"/>
        <w:bottom w:val="none" w:sz="0" w:space="0" w:color="auto"/>
        <w:right w:val="none" w:sz="0" w:space="0" w:color="auto"/>
      </w:divBdr>
    </w:div>
    <w:div w:id="271136455">
      <w:bodyDiv w:val="1"/>
      <w:marLeft w:val="0"/>
      <w:marRight w:val="0"/>
      <w:marTop w:val="0"/>
      <w:marBottom w:val="0"/>
      <w:divBdr>
        <w:top w:val="none" w:sz="0" w:space="0" w:color="auto"/>
        <w:left w:val="none" w:sz="0" w:space="0" w:color="auto"/>
        <w:bottom w:val="none" w:sz="0" w:space="0" w:color="auto"/>
        <w:right w:val="none" w:sz="0" w:space="0" w:color="auto"/>
      </w:divBdr>
    </w:div>
    <w:div w:id="344014385">
      <w:bodyDiv w:val="1"/>
      <w:marLeft w:val="0"/>
      <w:marRight w:val="0"/>
      <w:marTop w:val="0"/>
      <w:marBottom w:val="0"/>
      <w:divBdr>
        <w:top w:val="none" w:sz="0" w:space="0" w:color="auto"/>
        <w:left w:val="none" w:sz="0" w:space="0" w:color="auto"/>
        <w:bottom w:val="none" w:sz="0" w:space="0" w:color="auto"/>
        <w:right w:val="none" w:sz="0" w:space="0" w:color="auto"/>
      </w:divBdr>
    </w:div>
    <w:div w:id="418017397">
      <w:bodyDiv w:val="1"/>
      <w:marLeft w:val="0"/>
      <w:marRight w:val="0"/>
      <w:marTop w:val="0"/>
      <w:marBottom w:val="0"/>
      <w:divBdr>
        <w:top w:val="none" w:sz="0" w:space="0" w:color="auto"/>
        <w:left w:val="none" w:sz="0" w:space="0" w:color="auto"/>
        <w:bottom w:val="none" w:sz="0" w:space="0" w:color="auto"/>
        <w:right w:val="none" w:sz="0" w:space="0" w:color="auto"/>
      </w:divBdr>
    </w:div>
    <w:div w:id="474834523">
      <w:bodyDiv w:val="1"/>
      <w:marLeft w:val="0"/>
      <w:marRight w:val="0"/>
      <w:marTop w:val="0"/>
      <w:marBottom w:val="0"/>
      <w:divBdr>
        <w:top w:val="none" w:sz="0" w:space="0" w:color="auto"/>
        <w:left w:val="none" w:sz="0" w:space="0" w:color="auto"/>
        <w:bottom w:val="none" w:sz="0" w:space="0" w:color="auto"/>
        <w:right w:val="none" w:sz="0" w:space="0" w:color="auto"/>
      </w:divBdr>
    </w:div>
    <w:div w:id="518009346">
      <w:bodyDiv w:val="1"/>
      <w:marLeft w:val="0"/>
      <w:marRight w:val="0"/>
      <w:marTop w:val="0"/>
      <w:marBottom w:val="0"/>
      <w:divBdr>
        <w:top w:val="none" w:sz="0" w:space="0" w:color="auto"/>
        <w:left w:val="none" w:sz="0" w:space="0" w:color="auto"/>
        <w:bottom w:val="none" w:sz="0" w:space="0" w:color="auto"/>
        <w:right w:val="none" w:sz="0" w:space="0" w:color="auto"/>
      </w:divBdr>
    </w:div>
    <w:div w:id="583144160">
      <w:bodyDiv w:val="1"/>
      <w:marLeft w:val="0"/>
      <w:marRight w:val="0"/>
      <w:marTop w:val="0"/>
      <w:marBottom w:val="0"/>
      <w:divBdr>
        <w:top w:val="none" w:sz="0" w:space="0" w:color="auto"/>
        <w:left w:val="none" w:sz="0" w:space="0" w:color="auto"/>
        <w:bottom w:val="none" w:sz="0" w:space="0" w:color="auto"/>
        <w:right w:val="none" w:sz="0" w:space="0" w:color="auto"/>
      </w:divBdr>
    </w:div>
    <w:div w:id="621885553">
      <w:bodyDiv w:val="1"/>
      <w:marLeft w:val="0"/>
      <w:marRight w:val="0"/>
      <w:marTop w:val="0"/>
      <w:marBottom w:val="0"/>
      <w:divBdr>
        <w:top w:val="none" w:sz="0" w:space="0" w:color="auto"/>
        <w:left w:val="none" w:sz="0" w:space="0" w:color="auto"/>
        <w:bottom w:val="none" w:sz="0" w:space="0" w:color="auto"/>
        <w:right w:val="none" w:sz="0" w:space="0" w:color="auto"/>
      </w:divBdr>
    </w:div>
    <w:div w:id="684790023">
      <w:bodyDiv w:val="1"/>
      <w:marLeft w:val="0"/>
      <w:marRight w:val="0"/>
      <w:marTop w:val="0"/>
      <w:marBottom w:val="0"/>
      <w:divBdr>
        <w:top w:val="none" w:sz="0" w:space="0" w:color="auto"/>
        <w:left w:val="none" w:sz="0" w:space="0" w:color="auto"/>
        <w:bottom w:val="none" w:sz="0" w:space="0" w:color="auto"/>
        <w:right w:val="none" w:sz="0" w:space="0" w:color="auto"/>
      </w:divBdr>
    </w:div>
    <w:div w:id="695154950">
      <w:bodyDiv w:val="1"/>
      <w:marLeft w:val="0"/>
      <w:marRight w:val="0"/>
      <w:marTop w:val="0"/>
      <w:marBottom w:val="0"/>
      <w:divBdr>
        <w:top w:val="none" w:sz="0" w:space="0" w:color="auto"/>
        <w:left w:val="none" w:sz="0" w:space="0" w:color="auto"/>
        <w:bottom w:val="none" w:sz="0" w:space="0" w:color="auto"/>
        <w:right w:val="none" w:sz="0" w:space="0" w:color="auto"/>
      </w:divBdr>
    </w:div>
    <w:div w:id="788550517">
      <w:bodyDiv w:val="1"/>
      <w:marLeft w:val="0"/>
      <w:marRight w:val="0"/>
      <w:marTop w:val="0"/>
      <w:marBottom w:val="0"/>
      <w:divBdr>
        <w:top w:val="none" w:sz="0" w:space="0" w:color="auto"/>
        <w:left w:val="none" w:sz="0" w:space="0" w:color="auto"/>
        <w:bottom w:val="none" w:sz="0" w:space="0" w:color="auto"/>
        <w:right w:val="none" w:sz="0" w:space="0" w:color="auto"/>
      </w:divBdr>
    </w:div>
    <w:div w:id="821042129">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886797269">
      <w:bodyDiv w:val="1"/>
      <w:marLeft w:val="0"/>
      <w:marRight w:val="0"/>
      <w:marTop w:val="0"/>
      <w:marBottom w:val="0"/>
      <w:divBdr>
        <w:top w:val="none" w:sz="0" w:space="0" w:color="auto"/>
        <w:left w:val="none" w:sz="0" w:space="0" w:color="auto"/>
        <w:bottom w:val="none" w:sz="0" w:space="0" w:color="auto"/>
        <w:right w:val="none" w:sz="0" w:space="0" w:color="auto"/>
      </w:divBdr>
    </w:div>
    <w:div w:id="940337118">
      <w:bodyDiv w:val="1"/>
      <w:marLeft w:val="0"/>
      <w:marRight w:val="0"/>
      <w:marTop w:val="0"/>
      <w:marBottom w:val="0"/>
      <w:divBdr>
        <w:top w:val="none" w:sz="0" w:space="0" w:color="auto"/>
        <w:left w:val="none" w:sz="0" w:space="0" w:color="auto"/>
        <w:bottom w:val="none" w:sz="0" w:space="0" w:color="auto"/>
        <w:right w:val="none" w:sz="0" w:space="0" w:color="auto"/>
      </w:divBdr>
    </w:div>
    <w:div w:id="996767343">
      <w:bodyDiv w:val="1"/>
      <w:marLeft w:val="0"/>
      <w:marRight w:val="0"/>
      <w:marTop w:val="0"/>
      <w:marBottom w:val="0"/>
      <w:divBdr>
        <w:top w:val="none" w:sz="0" w:space="0" w:color="auto"/>
        <w:left w:val="none" w:sz="0" w:space="0" w:color="auto"/>
        <w:bottom w:val="none" w:sz="0" w:space="0" w:color="auto"/>
        <w:right w:val="none" w:sz="0" w:space="0" w:color="auto"/>
      </w:divBdr>
    </w:div>
    <w:div w:id="1013337894">
      <w:bodyDiv w:val="1"/>
      <w:marLeft w:val="0"/>
      <w:marRight w:val="0"/>
      <w:marTop w:val="0"/>
      <w:marBottom w:val="0"/>
      <w:divBdr>
        <w:top w:val="none" w:sz="0" w:space="0" w:color="auto"/>
        <w:left w:val="none" w:sz="0" w:space="0" w:color="auto"/>
        <w:bottom w:val="none" w:sz="0" w:space="0" w:color="auto"/>
        <w:right w:val="none" w:sz="0" w:space="0" w:color="auto"/>
      </w:divBdr>
    </w:div>
    <w:div w:id="1076172691">
      <w:bodyDiv w:val="1"/>
      <w:marLeft w:val="0"/>
      <w:marRight w:val="0"/>
      <w:marTop w:val="0"/>
      <w:marBottom w:val="0"/>
      <w:divBdr>
        <w:top w:val="none" w:sz="0" w:space="0" w:color="auto"/>
        <w:left w:val="none" w:sz="0" w:space="0" w:color="auto"/>
        <w:bottom w:val="none" w:sz="0" w:space="0" w:color="auto"/>
        <w:right w:val="none" w:sz="0" w:space="0" w:color="auto"/>
      </w:divBdr>
    </w:div>
    <w:div w:id="1167095960">
      <w:bodyDiv w:val="1"/>
      <w:marLeft w:val="0"/>
      <w:marRight w:val="0"/>
      <w:marTop w:val="0"/>
      <w:marBottom w:val="0"/>
      <w:divBdr>
        <w:top w:val="none" w:sz="0" w:space="0" w:color="auto"/>
        <w:left w:val="none" w:sz="0" w:space="0" w:color="auto"/>
        <w:bottom w:val="none" w:sz="0" w:space="0" w:color="auto"/>
        <w:right w:val="none" w:sz="0" w:space="0" w:color="auto"/>
      </w:divBdr>
    </w:div>
    <w:div w:id="1176962096">
      <w:bodyDiv w:val="1"/>
      <w:marLeft w:val="0"/>
      <w:marRight w:val="0"/>
      <w:marTop w:val="0"/>
      <w:marBottom w:val="0"/>
      <w:divBdr>
        <w:top w:val="none" w:sz="0" w:space="0" w:color="auto"/>
        <w:left w:val="none" w:sz="0" w:space="0" w:color="auto"/>
        <w:bottom w:val="none" w:sz="0" w:space="0" w:color="auto"/>
        <w:right w:val="none" w:sz="0" w:space="0" w:color="auto"/>
      </w:divBdr>
    </w:div>
    <w:div w:id="1189680190">
      <w:bodyDiv w:val="1"/>
      <w:marLeft w:val="0"/>
      <w:marRight w:val="0"/>
      <w:marTop w:val="0"/>
      <w:marBottom w:val="0"/>
      <w:divBdr>
        <w:top w:val="none" w:sz="0" w:space="0" w:color="auto"/>
        <w:left w:val="none" w:sz="0" w:space="0" w:color="auto"/>
        <w:bottom w:val="none" w:sz="0" w:space="0" w:color="auto"/>
        <w:right w:val="none" w:sz="0" w:space="0" w:color="auto"/>
      </w:divBdr>
    </w:div>
    <w:div w:id="1203400705">
      <w:bodyDiv w:val="1"/>
      <w:marLeft w:val="0"/>
      <w:marRight w:val="0"/>
      <w:marTop w:val="0"/>
      <w:marBottom w:val="0"/>
      <w:divBdr>
        <w:top w:val="none" w:sz="0" w:space="0" w:color="auto"/>
        <w:left w:val="none" w:sz="0" w:space="0" w:color="auto"/>
        <w:bottom w:val="none" w:sz="0" w:space="0" w:color="auto"/>
        <w:right w:val="none" w:sz="0" w:space="0" w:color="auto"/>
      </w:divBdr>
    </w:div>
    <w:div w:id="1238247665">
      <w:bodyDiv w:val="1"/>
      <w:marLeft w:val="0"/>
      <w:marRight w:val="0"/>
      <w:marTop w:val="0"/>
      <w:marBottom w:val="0"/>
      <w:divBdr>
        <w:top w:val="none" w:sz="0" w:space="0" w:color="auto"/>
        <w:left w:val="none" w:sz="0" w:space="0" w:color="auto"/>
        <w:bottom w:val="none" w:sz="0" w:space="0" w:color="auto"/>
        <w:right w:val="none" w:sz="0" w:space="0" w:color="auto"/>
      </w:divBdr>
    </w:div>
    <w:div w:id="1247766385">
      <w:bodyDiv w:val="1"/>
      <w:marLeft w:val="0"/>
      <w:marRight w:val="0"/>
      <w:marTop w:val="0"/>
      <w:marBottom w:val="0"/>
      <w:divBdr>
        <w:top w:val="none" w:sz="0" w:space="0" w:color="auto"/>
        <w:left w:val="none" w:sz="0" w:space="0" w:color="auto"/>
        <w:bottom w:val="none" w:sz="0" w:space="0" w:color="auto"/>
        <w:right w:val="none" w:sz="0" w:space="0" w:color="auto"/>
      </w:divBdr>
      <w:divsChild>
        <w:div w:id="319046640">
          <w:marLeft w:val="0"/>
          <w:marRight w:val="0"/>
          <w:marTop w:val="0"/>
          <w:marBottom w:val="0"/>
          <w:divBdr>
            <w:top w:val="none" w:sz="0" w:space="0" w:color="auto"/>
            <w:left w:val="none" w:sz="0" w:space="0" w:color="auto"/>
            <w:bottom w:val="none" w:sz="0" w:space="0" w:color="auto"/>
            <w:right w:val="none" w:sz="0" w:space="0" w:color="auto"/>
          </w:divBdr>
        </w:div>
        <w:div w:id="1520001219">
          <w:marLeft w:val="0"/>
          <w:marRight w:val="0"/>
          <w:marTop w:val="0"/>
          <w:marBottom w:val="0"/>
          <w:divBdr>
            <w:top w:val="none" w:sz="0" w:space="0" w:color="auto"/>
            <w:left w:val="none" w:sz="0" w:space="0" w:color="auto"/>
            <w:bottom w:val="none" w:sz="0" w:space="0" w:color="auto"/>
            <w:right w:val="none" w:sz="0" w:space="0" w:color="auto"/>
          </w:divBdr>
        </w:div>
        <w:div w:id="904536098">
          <w:marLeft w:val="0"/>
          <w:marRight w:val="0"/>
          <w:marTop w:val="0"/>
          <w:marBottom w:val="0"/>
          <w:divBdr>
            <w:top w:val="none" w:sz="0" w:space="0" w:color="auto"/>
            <w:left w:val="none" w:sz="0" w:space="0" w:color="auto"/>
            <w:bottom w:val="none" w:sz="0" w:space="0" w:color="auto"/>
            <w:right w:val="none" w:sz="0" w:space="0" w:color="auto"/>
          </w:divBdr>
        </w:div>
        <w:div w:id="1479299522">
          <w:marLeft w:val="0"/>
          <w:marRight w:val="0"/>
          <w:marTop w:val="0"/>
          <w:marBottom w:val="0"/>
          <w:divBdr>
            <w:top w:val="none" w:sz="0" w:space="0" w:color="auto"/>
            <w:left w:val="none" w:sz="0" w:space="0" w:color="auto"/>
            <w:bottom w:val="none" w:sz="0" w:space="0" w:color="auto"/>
            <w:right w:val="none" w:sz="0" w:space="0" w:color="auto"/>
          </w:divBdr>
        </w:div>
        <w:div w:id="480731127">
          <w:marLeft w:val="0"/>
          <w:marRight w:val="0"/>
          <w:marTop w:val="0"/>
          <w:marBottom w:val="0"/>
          <w:divBdr>
            <w:top w:val="none" w:sz="0" w:space="0" w:color="auto"/>
            <w:left w:val="none" w:sz="0" w:space="0" w:color="auto"/>
            <w:bottom w:val="none" w:sz="0" w:space="0" w:color="auto"/>
            <w:right w:val="none" w:sz="0" w:space="0" w:color="auto"/>
          </w:divBdr>
        </w:div>
        <w:div w:id="711880707">
          <w:marLeft w:val="0"/>
          <w:marRight w:val="0"/>
          <w:marTop w:val="0"/>
          <w:marBottom w:val="0"/>
          <w:divBdr>
            <w:top w:val="none" w:sz="0" w:space="0" w:color="auto"/>
            <w:left w:val="none" w:sz="0" w:space="0" w:color="auto"/>
            <w:bottom w:val="none" w:sz="0" w:space="0" w:color="auto"/>
            <w:right w:val="none" w:sz="0" w:space="0" w:color="auto"/>
          </w:divBdr>
        </w:div>
        <w:div w:id="1267418507">
          <w:marLeft w:val="0"/>
          <w:marRight w:val="0"/>
          <w:marTop w:val="0"/>
          <w:marBottom w:val="0"/>
          <w:divBdr>
            <w:top w:val="none" w:sz="0" w:space="0" w:color="auto"/>
            <w:left w:val="none" w:sz="0" w:space="0" w:color="auto"/>
            <w:bottom w:val="none" w:sz="0" w:space="0" w:color="auto"/>
            <w:right w:val="none" w:sz="0" w:space="0" w:color="auto"/>
          </w:divBdr>
        </w:div>
        <w:div w:id="1875579068">
          <w:marLeft w:val="0"/>
          <w:marRight w:val="0"/>
          <w:marTop w:val="0"/>
          <w:marBottom w:val="0"/>
          <w:divBdr>
            <w:top w:val="none" w:sz="0" w:space="0" w:color="auto"/>
            <w:left w:val="none" w:sz="0" w:space="0" w:color="auto"/>
            <w:bottom w:val="none" w:sz="0" w:space="0" w:color="auto"/>
            <w:right w:val="none" w:sz="0" w:space="0" w:color="auto"/>
          </w:divBdr>
        </w:div>
        <w:div w:id="108594890">
          <w:marLeft w:val="0"/>
          <w:marRight w:val="0"/>
          <w:marTop w:val="0"/>
          <w:marBottom w:val="0"/>
          <w:divBdr>
            <w:top w:val="none" w:sz="0" w:space="0" w:color="auto"/>
            <w:left w:val="none" w:sz="0" w:space="0" w:color="auto"/>
            <w:bottom w:val="none" w:sz="0" w:space="0" w:color="auto"/>
            <w:right w:val="none" w:sz="0" w:space="0" w:color="auto"/>
          </w:divBdr>
        </w:div>
        <w:div w:id="186020824">
          <w:marLeft w:val="0"/>
          <w:marRight w:val="0"/>
          <w:marTop w:val="0"/>
          <w:marBottom w:val="0"/>
          <w:divBdr>
            <w:top w:val="none" w:sz="0" w:space="0" w:color="auto"/>
            <w:left w:val="none" w:sz="0" w:space="0" w:color="auto"/>
            <w:bottom w:val="none" w:sz="0" w:space="0" w:color="auto"/>
            <w:right w:val="none" w:sz="0" w:space="0" w:color="auto"/>
          </w:divBdr>
        </w:div>
        <w:div w:id="1191798221">
          <w:marLeft w:val="0"/>
          <w:marRight w:val="0"/>
          <w:marTop w:val="0"/>
          <w:marBottom w:val="0"/>
          <w:divBdr>
            <w:top w:val="none" w:sz="0" w:space="0" w:color="auto"/>
            <w:left w:val="none" w:sz="0" w:space="0" w:color="auto"/>
            <w:bottom w:val="none" w:sz="0" w:space="0" w:color="auto"/>
            <w:right w:val="none" w:sz="0" w:space="0" w:color="auto"/>
          </w:divBdr>
        </w:div>
        <w:div w:id="508105987">
          <w:marLeft w:val="0"/>
          <w:marRight w:val="0"/>
          <w:marTop w:val="0"/>
          <w:marBottom w:val="0"/>
          <w:divBdr>
            <w:top w:val="none" w:sz="0" w:space="0" w:color="auto"/>
            <w:left w:val="none" w:sz="0" w:space="0" w:color="auto"/>
            <w:bottom w:val="none" w:sz="0" w:space="0" w:color="auto"/>
            <w:right w:val="none" w:sz="0" w:space="0" w:color="auto"/>
          </w:divBdr>
        </w:div>
        <w:div w:id="761413607">
          <w:marLeft w:val="0"/>
          <w:marRight w:val="0"/>
          <w:marTop w:val="0"/>
          <w:marBottom w:val="0"/>
          <w:divBdr>
            <w:top w:val="none" w:sz="0" w:space="0" w:color="auto"/>
            <w:left w:val="none" w:sz="0" w:space="0" w:color="auto"/>
            <w:bottom w:val="none" w:sz="0" w:space="0" w:color="auto"/>
            <w:right w:val="none" w:sz="0" w:space="0" w:color="auto"/>
          </w:divBdr>
        </w:div>
        <w:div w:id="253515024">
          <w:marLeft w:val="0"/>
          <w:marRight w:val="0"/>
          <w:marTop w:val="0"/>
          <w:marBottom w:val="0"/>
          <w:divBdr>
            <w:top w:val="none" w:sz="0" w:space="0" w:color="auto"/>
            <w:left w:val="none" w:sz="0" w:space="0" w:color="auto"/>
            <w:bottom w:val="none" w:sz="0" w:space="0" w:color="auto"/>
            <w:right w:val="none" w:sz="0" w:space="0" w:color="auto"/>
          </w:divBdr>
        </w:div>
        <w:div w:id="1659109811">
          <w:marLeft w:val="0"/>
          <w:marRight w:val="0"/>
          <w:marTop w:val="0"/>
          <w:marBottom w:val="0"/>
          <w:divBdr>
            <w:top w:val="none" w:sz="0" w:space="0" w:color="auto"/>
            <w:left w:val="none" w:sz="0" w:space="0" w:color="auto"/>
            <w:bottom w:val="none" w:sz="0" w:space="0" w:color="auto"/>
            <w:right w:val="none" w:sz="0" w:space="0" w:color="auto"/>
          </w:divBdr>
        </w:div>
        <w:div w:id="795946479">
          <w:marLeft w:val="0"/>
          <w:marRight w:val="0"/>
          <w:marTop w:val="0"/>
          <w:marBottom w:val="0"/>
          <w:divBdr>
            <w:top w:val="none" w:sz="0" w:space="0" w:color="auto"/>
            <w:left w:val="none" w:sz="0" w:space="0" w:color="auto"/>
            <w:bottom w:val="none" w:sz="0" w:space="0" w:color="auto"/>
            <w:right w:val="none" w:sz="0" w:space="0" w:color="auto"/>
          </w:divBdr>
        </w:div>
        <w:div w:id="1250386845">
          <w:marLeft w:val="0"/>
          <w:marRight w:val="0"/>
          <w:marTop w:val="0"/>
          <w:marBottom w:val="0"/>
          <w:divBdr>
            <w:top w:val="none" w:sz="0" w:space="0" w:color="auto"/>
            <w:left w:val="none" w:sz="0" w:space="0" w:color="auto"/>
            <w:bottom w:val="none" w:sz="0" w:space="0" w:color="auto"/>
            <w:right w:val="none" w:sz="0" w:space="0" w:color="auto"/>
          </w:divBdr>
        </w:div>
        <w:div w:id="671639859">
          <w:marLeft w:val="0"/>
          <w:marRight w:val="0"/>
          <w:marTop w:val="0"/>
          <w:marBottom w:val="0"/>
          <w:divBdr>
            <w:top w:val="none" w:sz="0" w:space="0" w:color="auto"/>
            <w:left w:val="none" w:sz="0" w:space="0" w:color="auto"/>
            <w:bottom w:val="none" w:sz="0" w:space="0" w:color="auto"/>
            <w:right w:val="none" w:sz="0" w:space="0" w:color="auto"/>
          </w:divBdr>
        </w:div>
        <w:div w:id="1744713270">
          <w:marLeft w:val="0"/>
          <w:marRight w:val="0"/>
          <w:marTop w:val="0"/>
          <w:marBottom w:val="0"/>
          <w:divBdr>
            <w:top w:val="none" w:sz="0" w:space="0" w:color="auto"/>
            <w:left w:val="none" w:sz="0" w:space="0" w:color="auto"/>
            <w:bottom w:val="none" w:sz="0" w:space="0" w:color="auto"/>
            <w:right w:val="none" w:sz="0" w:space="0" w:color="auto"/>
          </w:divBdr>
        </w:div>
        <w:div w:id="1616131915">
          <w:marLeft w:val="0"/>
          <w:marRight w:val="0"/>
          <w:marTop w:val="0"/>
          <w:marBottom w:val="0"/>
          <w:divBdr>
            <w:top w:val="none" w:sz="0" w:space="0" w:color="auto"/>
            <w:left w:val="none" w:sz="0" w:space="0" w:color="auto"/>
            <w:bottom w:val="none" w:sz="0" w:space="0" w:color="auto"/>
            <w:right w:val="none" w:sz="0" w:space="0" w:color="auto"/>
          </w:divBdr>
        </w:div>
        <w:div w:id="1333295485">
          <w:marLeft w:val="0"/>
          <w:marRight w:val="0"/>
          <w:marTop w:val="0"/>
          <w:marBottom w:val="0"/>
          <w:divBdr>
            <w:top w:val="none" w:sz="0" w:space="0" w:color="auto"/>
            <w:left w:val="none" w:sz="0" w:space="0" w:color="auto"/>
            <w:bottom w:val="none" w:sz="0" w:space="0" w:color="auto"/>
            <w:right w:val="none" w:sz="0" w:space="0" w:color="auto"/>
          </w:divBdr>
        </w:div>
        <w:div w:id="1385522770">
          <w:marLeft w:val="0"/>
          <w:marRight w:val="0"/>
          <w:marTop w:val="0"/>
          <w:marBottom w:val="0"/>
          <w:divBdr>
            <w:top w:val="none" w:sz="0" w:space="0" w:color="auto"/>
            <w:left w:val="none" w:sz="0" w:space="0" w:color="auto"/>
            <w:bottom w:val="none" w:sz="0" w:space="0" w:color="auto"/>
            <w:right w:val="none" w:sz="0" w:space="0" w:color="auto"/>
          </w:divBdr>
        </w:div>
        <w:div w:id="1986350993">
          <w:marLeft w:val="0"/>
          <w:marRight w:val="0"/>
          <w:marTop w:val="0"/>
          <w:marBottom w:val="0"/>
          <w:divBdr>
            <w:top w:val="none" w:sz="0" w:space="0" w:color="auto"/>
            <w:left w:val="none" w:sz="0" w:space="0" w:color="auto"/>
            <w:bottom w:val="none" w:sz="0" w:space="0" w:color="auto"/>
            <w:right w:val="none" w:sz="0" w:space="0" w:color="auto"/>
          </w:divBdr>
        </w:div>
        <w:div w:id="2133282891">
          <w:marLeft w:val="0"/>
          <w:marRight w:val="0"/>
          <w:marTop w:val="0"/>
          <w:marBottom w:val="0"/>
          <w:divBdr>
            <w:top w:val="none" w:sz="0" w:space="0" w:color="auto"/>
            <w:left w:val="none" w:sz="0" w:space="0" w:color="auto"/>
            <w:bottom w:val="none" w:sz="0" w:space="0" w:color="auto"/>
            <w:right w:val="none" w:sz="0" w:space="0" w:color="auto"/>
          </w:divBdr>
        </w:div>
        <w:div w:id="1855684208">
          <w:marLeft w:val="0"/>
          <w:marRight w:val="0"/>
          <w:marTop w:val="0"/>
          <w:marBottom w:val="0"/>
          <w:divBdr>
            <w:top w:val="none" w:sz="0" w:space="0" w:color="auto"/>
            <w:left w:val="none" w:sz="0" w:space="0" w:color="auto"/>
            <w:bottom w:val="none" w:sz="0" w:space="0" w:color="auto"/>
            <w:right w:val="none" w:sz="0" w:space="0" w:color="auto"/>
          </w:divBdr>
        </w:div>
        <w:div w:id="914126428">
          <w:marLeft w:val="0"/>
          <w:marRight w:val="0"/>
          <w:marTop w:val="0"/>
          <w:marBottom w:val="0"/>
          <w:divBdr>
            <w:top w:val="none" w:sz="0" w:space="0" w:color="auto"/>
            <w:left w:val="none" w:sz="0" w:space="0" w:color="auto"/>
            <w:bottom w:val="none" w:sz="0" w:space="0" w:color="auto"/>
            <w:right w:val="none" w:sz="0" w:space="0" w:color="auto"/>
          </w:divBdr>
        </w:div>
        <w:div w:id="1198203147">
          <w:marLeft w:val="0"/>
          <w:marRight w:val="0"/>
          <w:marTop w:val="0"/>
          <w:marBottom w:val="0"/>
          <w:divBdr>
            <w:top w:val="none" w:sz="0" w:space="0" w:color="auto"/>
            <w:left w:val="none" w:sz="0" w:space="0" w:color="auto"/>
            <w:bottom w:val="none" w:sz="0" w:space="0" w:color="auto"/>
            <w:right w:val="none" w:sz="0" w:space="0" w:color="auto"/>
          </w:divBdr>
        </w:div>
        <w:div w:id="798257071">
          <w:marLeft w:val="0"/>
          <w:marRight w:val="0"/>
          <w:marTop w:val="0"/>
          <w:marBottom w:val="0"/>
          <w:divBdr>
            <w:top w:val="none" w:sz="0" w:space="0" w:color="auto"/>
            <w:left w:val="none" w:sz="0" w:space="0" w:color="auto"/>
            <w:bottom w:val="none" w:sz="0" w:space="0" w:color="auto"/>
            <w:right w:val="none" w:sz="0" w:space="0" w:color="auto"/>
          </w:divBdr>
        </w:div>
        <w:div w:id="620185769">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sChild>
    </w:div>
    <w:div w:id="1355577308">
      <w:bodyDiv w:val="1"/>
      <w:marLeft w:val="0"/>
      <w:marRight w:val="0"/>
      <w:marTop w:val="0"/>
      <w:marBottom w:val="0"/>
      <w:divBdr>
        <w:top w:val="none" w:sz="0" w:space="0" w:color="auto"/>
        <w:left w:val="none" w:sz="0" w:space="0" w:color="auto"/>
        <w:bottom w:val="none" w:sz="0" w:space="0" w:color="auto"/>
        <w:right w:val="none" w:sz="0" w:space="0" w:color="auto"/>
      </w:divBdr>
    </w:div>
    <w:div w:id="1359894036">
      <w:bodyDiv w:val="1"/>
      <w:marLeft w:val="0"/>
      <w:marRight w:val="0"/>
      <w:marTop w:val="0"/>
      <w:marBottom w:val="0"/>
      <w:divBdr>
        <w:top w:val="none" w:sz="0" w:space="0" w:color="auto"/>
        <w:left w:val="none" w:sz="0" w:space="0" w:color="auto"/>
        <w:bottom w:val="none" w:sz="0" w:space="0" w:color="auto"/>
        <w:right w:val="none" w:sz="0" w:space="0" w:color="auto"/>
      </w:divBdr>
    </w:div>
    <w:div w:id="1385332052">
      <w:bodyDiv w:val="1"/>
      <w:marLeft w:val="0"/>
      <w:marRight w:val="0"/>
      <w:marTop w:val="0"/>
      <w:marBottom w:val="0"/>
      <w:divBdr>
        <w:top w:val="none" w:sz="0" w:space="0" w:color="auto"/>
        <w:left w:val="none" w:sz="0" w:space="0" w:color="auto"/>
        <w:bottom w:val="none" w:sz="0" w:space="0" w:color="auto"/>
        <w:right w:val="none" w:sz="0" w:space="0" w:color="auto"/>
      </w:divBdr>
    </w:div>
    <w:div w:id="1412049321">
      <w:bodyDiv w:val="1"/>
      <w:marLeft w:val="0"/>
      <w:marRight w:val="0"/>
      <w:marTop w:val="0"/>
      <w:marBottom w:val="0"/>
      <w:divBdr>
        <w:top w:val="none" w:sz="0" w:space="0" w:color="auto"/>
        <w:left w:val="none" w:sz="0" w:space="0" w:color="auto"/>
        <w:bottom w:val="none" w:sz="0" w:space="0" w:color="auto"/>
        <w:right w:val="none" w:sz="0" w:space="0" w:color="auto"/>
      </w:divBdr>
    </w:div>
    <w:div w:id="1477531990">
      <w:bodyDiv w:val="1"/>
      <w:marLeft w:val="0"/>
      <w:marRight w:val="0"/>
      <w:marTop w:val="0"/>
      <w:marBottom w:val="0"/>
      <w:divBdr>
        <w:top w:val="none" w:sz="0" w:space="0" w:color="auto"/>
        <w:left w:val="none" w:sz="0" w:space="0" w:color="auto"/>
        <w:bottom w:val="none" w:sz="0" w:space="0" w:color="auto"/>
        <w:right w:val="none" w:sz="0" w:space="0" w:color="auto"/>
      </w:divBdr>
    </w:div>
    <w:div w:id="1503356770">
      <w:bodyDiv w:val="1"/>
      <w:marLeft w:val="0"/>
      <w:marRight w:val="0"/>
      <w:marTop w:val="0"/>
      <w:marBottom w:val="0"/>
      <w:divBdr>
        <w:top w:val="none" w:sz="0" w:space="0" w:color="auto"/>
        <w:left w:val="none" w:sz="0" w:space="0" w:color="auto"/>
        <w:bottom w:val="none" w:sz="0" w:space="0" w:color="auto"/>
        <w:right w:val="none" w:sz="0" w:space="0" w:color="auto"/>
      </w:divBdr>
    </w:div>
    <w:div w:id="1527987533">
      <w:bodyDiv w:val="1"/>
      <w:marLeft w:val="0"/>
      <w:marRight w:val="0"/>
      <w:marTop w:val="0"/>
      <w:marBottom w:val="0"/>
      <w:divBdr>
        <w:top w:val="none" w:sz="0" w:space="0" w:color="auto"/>
        <w:left w:val="none" w:sz="0" w:space="0" w:color="auto"/>
        <w:bottom w:val="none" w:sz="0" w:space="0" w:color="auto"/>
        <w:right w:val="none" w:sz="0" w:space="0" w:color="auto"/>
      </w:divBdr>
    </w:div>
    <w:div w:id="1537887101">
      <w:bodyDiv w:val="1"/>
      <w:marLeft w:val="0"/>
      <w:marRight w:val="0"/>
      <w:marTop w:val="0"/>
      <w:marBottom w:val="0"/>
      <w:divBdr>
        <w:top w:val="none" w:sz="0" w:space="0" w:color="auto"/>
        <w:left w:val="none" w:sz="0" w:space="0" w:color="auto"/>
        <w:bottom w:val="none" w:sz="0" w:space="0" w:color="auto"/>
        <w:right w:val="none" w:sz="0" w:space="0" w:color="auto"/>
      </w:divBdr>
    </w:div>
    <w:div w:id="1557543538">
      <w:bodyDiv w:val="1"/>
      <w:marLeft w:val="0"/>
      <w:marRight w:val="0"/>
      <w:marTop w:val="0"/>
      <w:marBottom w:val="0"/>
      <w:divBdr>
        <w:top w:val="none" w:sz="0" w:space="0" w:color="auto"/>
        <w:left w:val="none" w:sz="0" w:space="0" w:color="auto"/>
        <w:bottom w:val="none" w:sz="0" w:space="0" w:color="auto"/>
        <w:right w:val="none" w:sz="0" w:space="0" w:color="auto"/>
      </w:divBdr>
    </w:div>
    <w:div w:id="1597059584">
      <w:bodyDiv w:val="1"/>
      <w:marLeft w:val="0"/>
      <w:marRight w:val="0"/>
      <w:marTop w:val="0"/>
      <w:marBottom w:val="0"/>
      <w:divBdr>
        <w:top w:val="none" w:sz="0" w:space="0" w:color="auto"/>
        <w:left w:val="none" w:sz="0" w:space="0" w:color="auto"/>
        <w:bottom w:val="none" w:sz="0" w:space="0" w:color="auto"/>
        <w:right w:val="none" w:sz="0" w:space="0" w:color="auto"/>
      </w:divBdr>
    </w:div>
    <w:div w:id="1604922674">
      <w:bodyDiv w:val="1"/>
      <w:marLeft w:val="0"/>
      <w:marRight w:val="0"/>
      <w:marTop w:val="0"/>
      <w:marBottom w:val="0"/>
      <w:divBdr>
        <w:top w:val="none" w:sz="0" w:space="0" w:color="auto"/>
        <w:left w:val="none" w:sz="0" w:space="0" w:color="auto"/>
        <w:bottom w:val="none" w:sz="0" w:space="0" w:color="auto"/>
        <w:right w:val="none" w:sz="0" w:space="0" w:color="auto"/>
      </w:divBdr>
    </w:div>
    <w:div w:id="1639337585">
      <w:bodyDiv w:val="1"/>
      <w:marLeft w:val="0"/>
      <w:marRight w:val="0"/>
      <w:marTop w:val="0"/>
      <w:marBottom w:val="0"/>
      <w:divBdr>
        <w:top w:val="none" w:sz="0" w:space="0" w:color="auto"/>
        <w:left w:val="none" w:sz="0" w:space="0" w:color="auto"/>
        <w:bottom w:val="none" w:sz="0" w:space="0" w:color="auto"/>
        <w:right w:val="none" w:sz="0" w:space="0" w:color="auto"/>
      </w:divBdr>
    </w:div>
    <w:div w:id="1660963542">
      <w:bodyDiv w:val="1"/>
      <w:marLeft w:val="0"/>
      <w:marRight w:val="0"/>
      <w:marTop w:val="0"/>
      <w:marBottom w:val="0"/>
      <w:divBdr>
        <w:top w:val="none" w:sz="0" w:space="0" w:color="auto"/>
        <w:left w:val="none" w:sz="0" w:space="0" w:color="auto"/>
        <w:bottom w:val="none" w:sz="0" w:space="0" w:color="auto"/>
        <w:right w:val="none" w:sz="0" w:space="0" w:color="auto"/>
      </w:divBdr>
    </w:div>
    <w:div w:id="1665470865">
      <w:bodyDiv w:val="1"/>
      <w:marLeft w:val="0"/>
      <w:marRight w:val="0"/>
      <w:marTop w:val="0"/>
      <w:marBottom w:val="0"/>
      <w:divBdr>
        <w:top w:val="none" w:sz="0" w:space="0" w:color="auto"/>
        <w:left w:val="none" w:sz="0" w:space="0" w:color="auto"/>
        <w:bottom w:val="none" w:sz="0" w:space="0" w:color="auto"/>
        <w:right w:val="none" w:sz="0" w:space="0" w:color="auto"/>
      </w:divBdr>
    </w:div>
    <w:div w:id="1692761898">
      <w:bodyDiv w:val="1"/>
      <w:marLeft w:val="0"/>
      <w:marRight w:val="0"/>
      <w:marTop w:val="0"/>
      <w:marBottom w:val="0"/>
      <w:divBdr>
        <w:top w:val="none" w:sz="0" w:space="0" w:color="auto"/>
        <w:left w:val="none" w:sz="0" w:space="0" w:color="auto"/>
        <w:bottom w:val="none" w:sz="0" w:space="0" w:color="auto"/>
        <w:right w:val="none" w:sz="0" w:space="0" w:color="auto"/>
      </w:divBdr>
    </w:div>
    <w:div w:id="1722633448">
      <w:bodyDiv w:val="1"/>
      <w:marLeft w:val="0"/>
      <w:marRight w:val="0"/>
      <w:marTop w:val="0"/>
      <w:marBottom w:val="0"/>
      <w:divBdr>
        <w:top w:val="none" w:sz="0" w:space="0" w:color="auto"/>
        <w:left w:val="none" w:sz="0" w:space="0" w:color="auto"/>
        <w:bottom w:val="none" w:sz="0" w:space="0" w:color="auto"/>
        <w:right w:val="none" w:sz="0" w:space="0" w:color="auto"/>
      </w:divBdr>
    </w:div>
    <w:div w:id="1776709770">
      <w:bodyDiv w:val="1"/>
      <w:marLeft w:val="0"/>
      <w:marRight w:val="0"/>
      <w:marTop w:val="0"/>
      <w:marBottom w:val="0"/>
      <w:divBdr>
        <w:top w:val="none" w:sz="0" w:space="0" w:color="auto"/>
        <w:left w:val="none" w:sz="0" w:space="0" w:color="auto"/>
        <w:bottom w:val="none" w:sz="0" w:space="0" w:color="auto"/>
        <w:right w:val="none" w:sz="0" w:space="0" w:color="auto"/>
      </w:divBdr>
    </w:div>
    <w:div w:id="1865628961">
      <w:bodyDiv w:val="1"/>
      <w:marLeft w:val="0"/>
      <w:marRight w:val="0"/>
      <w:marTop w:val="0"/>
      <w:marBottom w:val="0"/>
      <w:divBdr>
        <w:top w:val="none" w:sz="0" w:space="0" w:color="auto"/>
        <w:left w:val="none" w:sz="0" w:space="0" w:color="auto"/>
        <w:bottom w:val="none" w:sz="0" w:space="0" w:color="auto"/>
        <w:right w:val="none" w:sz="0" w:space="0" w:color="auto"/>
      </w:divBdr>
    </w:div>
    <w:div w:id="1876965499">
      <w:bodyDiv w:val="1"/>
      <w:marLeft w:val="0"/>
      <w:marRight w:val="0"/>
      <w:marTop w:val="0"/>
      <w:marBottom w:val="0"/>
      <w:divBdr>
        <w:top w:val="none" w:sz="0" w:space="0" w:color="auto"/>
        <w:left w:val="none" w:sz="0" w:space="0" w:color="auto"/>
        <w:bottom w:val="none" w:sz="0" w:space="0" w:color="auto"/>
        <w:right w:val="none" w:sz="0" w:space="0" w:color="auto"/>
      </w:divBdr>
    </w:div>
    <w:div w:id="1977223522">
      <w:bodyDiv w:val="1"/>
      <w:marLeft w:val="0"/>
      <w:marRight w:val="0"/>
      <w:marTop w:val="0"/>
      <w:marBottom w:val="0"/>
      <w:divBdr>
        <w:top w:val="none" w:sz="0" w:space="0" w:color="auto"/>
        <w:left w:val="none" w:sz="0" w:space="0" w:color="auto"/>
        <w:bottom w:val="none" w:sz="0" w:space="0" w:color="auto"/>
        <w:right w:val="none" w:sz="0" w:space="0" w:color="auto"/>
      </w:divBdr>
    </w:div>
    <w:div w:id="1979604058">
      <w:bodyDiv w:val="1"/>
      <w:marLeft w:val="0"/>
      <w:marRight w:val="0"/>
      <w:marTop w:val="0"/>
      <w:marBottom w:val="0"/>
      <w:divBdr>
        <w:top w:val="none" w:sz="0" w:space="0" w:color="auto"/>
        <w:left w:val="none" w:sz="0" w:space="0" w:color="auto"/>
        <w:bottom w:val="none" w:sz="0" w:space="0" w:color="auto"/>
        <w:right w:val="none" w:sz="0" w:space="0" w:color="auto"/>
      </w:divBdr>
    </w:div>
    <w:div w:id="2013022895">
      <w:bodyDiv w:val="1"/>
      <w:marLeft w:val="0"/>
      <w:marRight w:val="0"/>
      <w:marTop w:val="0"/>
      <w:marBottom w:val="0"/>
      <w:divBdr>
        <w:top w:val="none" w:sz="0" w:space="0" w:color="auto"/>
        <w:left w:val="none" w:sz="0" w:space="0" w:color="auto"/>
        <w:bottom w:val="none" w:sz="0" w:space="0" w:color="auto"/>
        <w:right w:val="none" w:sz="0" w:space="0" w:color="auto"/>
      </w:divBdr>
    </w:div>
    <w:div w:id="2025209474">
      <w:bodyDiv w:val="1"/>
      <w:marLeft w:val="0"/>
      <w:marRight w:val="0"/>
      <w:marTop w:val="0"/>
      <w:marBottom w:val="0"/>
      <w:divBdr>
        <w:top w:val="none" w:sz="0" w:space="0" w:color="auto"/>
        <w:left w:val="none" w:sz="0" w:space="0" w:color="auto"/>
        <w:bottom w:val="none" w:sz="0" w:space="0" w:color="auto"/>
        <w:right w:val="none" w:sz="0" w:space="0" w:color="auto"/>
      </w:divBdr>
    </w:div>
    <w:div w:id="2060471280">
      <w:bodyDiv w:val="1"/>
      <w:marLeft w:val="0"/>
      <w:marRight w:val="0"/>
      <w:marTop w:val="0"/>
      <w:marBottom w:val="0"/>
      <w:divBdr>
        <w:top w:val="none" w:sz="0" w:space="0" w:color="auto"/>
        <w:left w:val="none" w:sz="0" w:space="0" w:color="auto"/>
        <w:bottom w:val="none" w:sz="0" w:space="0" w:color="auto"/>
        <w:right w:val="none" w:sz="0" w:space="0" w:color="auto"/>
      </w:divBdr>
    </w:div>
    <w:div w:id="2094163303">
      <w:bodyDiv w:val="1"/>
      <w:marLeft w:val="0"/>
      <w:marRight w:val="0"/>
      <w:marTop w:val="0"/>
      <w:marBottom w:val="0"/>
      <w:divBdr>
        <w:top w:val="none" w:sz="0" w:space="0" w:color="auto"/>
        <w:left w:val="none" w:sz="0" w:space="0" w:color="auto"/>
        <w:bottom w:val="none" w:sz="0" w:space="0" w:color="auto"/>
        <w:right w:val="none" w:sz="0" w:space="0" w:color="auto"/>
      </w:divBdr>
    </w:div>
    <w:div w:id="21237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del.Mar.Tomas.Carmona@sergas.es" TargetMode="External"/><Relationship Id="rId10"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50DDF-7E40-B948-AA61-DEA2D803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9734</Words>
  <Characters>55490</Characters>
  <Application>Microsoft Macintosh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Consellería de Sanidade</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MARIKI</dc:creator>
  <cp:lastModifiedBy>NA MA</cp:lastModifiedBy>
  <cp:revision>2</cp:revision>
  <dcterms:created xsi:type="dcterms:W3CDTF">2014-11-08T04:48:00Z</dcterms:created>
  <dcterms:modified xsi:type="dcterms:W3CDTF">2014-11-08T04:48:00Z</dcterms:modified>
</cp:coreProperties>
</file>