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BC" w:rsidRPr="00E07060" w:rsidRDefault="009C4FBC" w:rsidP="00E07060">
      <w:pPr>
        <w:spacing w:after="0" w:line="360" w:lineRule="auto"/>
        <w:jc w:val="both"/>
        <w:rPr>
          <w:rFonts w:ascii="Book Antiqua" w:hAnsi="Book Antiqua"/>
          <w:sz w:val="24"/>
          <w:szCs w:val="24"/>
        </w:rPr>
      </w:pPr>
      <w:r w:rsidRPr="00E07060">
        <w:rPr>
          <w:rFonts w:ascii="Book Antiqua" w:hAnsi="Book Antiqua"/>
          <w:sz w:val="24"/>
          <w:szCs w:val="24"/>
        </w:rPr>
        <w:t xml:space="preserve">Name of journal: </w:t>
      </w:r>
      <w:r w:rsidRPr="00E07060">
        <w:rPr>
          <w:rFonts w:ascii="Book Antiqua" w:hAnsi="Book Antiqua"/>
          <w:i/>
          <w:sz w:val="24"/>
          <w:szCs w:val="24"/>
        </w:rPr>
        <w:t>World Journal of Rheumatology</w:t>
      </w:r>
    </w:p>
    <w:p w:rsidR="009C4FBC" w:rsidRPr="00E07060" w:rsidRDefault="009C4FBC" w:rsidP="00E07060">
      <w:pPr>
        <w:spacing w:after="0" w:line="360" w:lineRule="auto"/>
        <w:jc w:val="both"/>
        <w:rPr>
          <w:rFonts w:ascii="Book Antiqua" w:hAnsi="Book Antiqua"/>
          <w:sz w:val="24"/>
          <w:szCs w:val="24"/>
        </w:rPr>
      </w:pPr>
      <w:r w:rsidRPr="00E07060">
        <w:rPr>
          <w:rFonts w:ascii="Book Antiqua" w:hAnsi="Book Antiqua"/>
          <w:sz w:val="24"/>
          <w:szCs w:val="24"/>
        </w:rPr>
        <w:t>ESPS Manuscript NO: 12328</w:t>
      </w:r>
    </w:p>
    <w:p w:rsidR="009C4FBC" w:rsidRPr="00E07060" w:rsidRDefault="00DB47C4" w:rsidP="00E07060">
      <w:pPr>
        <w:spacing w:after="0" w:line="360" w:lineRule="auto"/>
        <w:jc w:val="both"/>
        <w:rPr>
          <w:rFonts w:ascii="Book Antiqua" w:hAnsi="Book Antiqua"/>
          <w:sz w:val="24"/>
          <w:szCs w:val="24"/>
          <w:lang w:eastAsia="zh-CN"/>
        </w:rPr>
      </w:pPr>
      <w:r w:rsidRPr="00E07060">
        <w:rPr>
          <w:rFonts w:ascii="Book Antiqua" w:hAnsi="Book Antiqua"/>
          <w:sz w:val="24"/>
          <w:szCs w:val="24"/>
          <w:lang w:eastAsia="zh-CN"/>
        </w:rPr>
        <w:t xml:space="preserve">Columns: </w:t>
      </w:r>
      <w:r w:rsidRPr="00E07060">
        <w:rPr>
          <w:rFonts w:ascii="Book Antiqua" w:hAnsi="Book Antiqua"/>
          <w:sz w:val="24"/>
          <w:szCs w:val="24"/>
        </w:rPr>
        <w:t>Minireviews</w:t>
      </w:r>
    </w:p>
    <w:p w:rsidR="00DB47C4" w:rsidRPr="00E07060" w:rsidRDefault="00DB47C4" w:rsidP="00E07060">
      <w:pPr>
        <w:spacing w:after="0" w:line="360" w:lineRule="auto"/>
        <w:jc w:val="both"/>
        <w:rPr>
          <w:rFonts w:ascii="Book Antiqua" w:hAnsi="Book Antiqua"/>
          <w:sz w:val="24"/>
          <w:szCs w:val="24"/>
          <w:lang w:eastAsia="zh-CN"/>
        </w:rPr>
      </w:pPr>
    </w:p>
    <w:p w:rsidR="009C4FBC" w:rsidRPr="00E07060" w:rsidRDefault="009C4FBC" w:rsidP="00E07060">
      <w:pPr>
        <w:spacing w:after="0" w:line="360" w:lineRule="auto"/>
        <w:jc w:val="both"/>
        <w:rPr>
          <w:rFonts w:ascii="Book Antiqua" w:hAnsi="Book Antiqua"/>
          <w:b/>
          <w:sz w:val="24"/>
          <w:szCs w:val="24"/>
          <w:lang w:eastAsia="zh-CN"/>
        </w:rPr>
      </w:pPr>
      <w:r w:rsidRPr="00E07060">
        <w:rPr>
          <w:rFonts w:ascii="Book Antiqua" w:hAnsi="Book Antiqua"/>
          <w:b/>
          <w:sz w:val="24"/>
          <w:szCs w:val="24"/>
        </w:rPr>
        <w:t>O</w:t>
      </w:r>
      <w:r w:rsidR="00DB47C4" w:rsidRPr="00E07060">
        <w:rPr>
          <w:rFonts w:ascii="Book Antiqua" w:hAnsi="Book Antiqua"/>
          <w:b/>
          <w:sz w:val="24"/>
          <w:szCs w:val="24"/>
        </w:rPr>
        <w:t>rofacial pain and fibromyalgia pain: Being aware of comorbid conditions</w:t>
      </w:r>
    </w:p>
    <w:p w:rsidR="00277CBB" w:rsidRPr="00E07060" w:rsidRDefault="00277CBB" w:rsidP="00E07060">
      <w:pPr>
        <w:spacing w:after="0" w:line="360" w:lineRule="auto"/>
        <w:jc w:val="both"/>
        <w:rPr>
          <w:rFonts w:ascii="Book Antiqua" w:hAnsi="Book Antiqua"/>
          <w:b/>
          <w:sz w:val="24"/>
          <w:szCs w:val="24"/>
          <w:lang w:eastAsia="zh-CN"/>
        </w:rPr>
      </w:pPr>
    </w:p>
    <w:p w:rsidR="00DB47C4" w:rsidRPr="00E07060" w:rsidRDefault="00277CBB" w:rsidP="00E07060">
      <w:pPr>
        <w:spacing w:after="0" w:line="360" w:lineRule="auto"/>
        <w:jc w:val="both"/>
        <w:rPr>
          <w:rFonts w:ascii="Book Antiqua" w:hAnsi="Book Antiqua"/>
          <w:sz w:val="24"/>
          <w:szCs w:val="24"/>
          <w:lang w:eastAsia="zh-CN"/>
        </w:rPr>
      </w:pPr>
      <w:r w:rsidRPr="00E07060">
        <w:rPr>
          <w:rFonts w:ascii="Book Antiqua" w:hAnsi="Book Antiqua"/>
          <w:sz w:val="24"/>
          <w:szCs w:val="24"/>
        </w:rPr>
        <w:t>Alpaslan</w:t>
      </w:r>
      <w:r w:rsidRPr="00E07060">
        <w:rPr>
          <w:rFonts w:ascii="Book Antiqua" w:hAnsi="Book Antiqua"/>
          <w:sz w:val="24"/>
          <w:szCs w:val="24"/>
          <w:lang w:eastAsia="zh-CN"/>
        </w:rPr>
        <w:t xml:space="preserve"> C.</w:t>
      </w:r>
      <w:r w:rsidRPr="00E07060">
        <w:rPr>
          <w:rFonts w:ascii="Book Antiqua" w:hAnsi="Book Antiqua"/>
          <w:b/>
          <w:sz w:val="24"/>
          <w:szCs w:val="24"/>
        </w:rPr>
        <w:t xml:space="preserve"> </w:t>
      </w:r>
      <w:r w:rsidRPr="00E07060">
        <w:rPr>
          <w:rFonts w:ascii="Book Antiqua" w:hAnsi="Book Antiqua"/>
          <w:sz w:val="24"/>
          <w:szCs w:val="24"/>
        </w:rPr>
        <w:t>Orofacial pain and fibromyalgia</w:t>
      </w:r>
    </w:p>
    <w:p w:rsidR="00277CBB" w:rsidRPr="00E07060" w:rsidRDefault="00277CBB" w:rsidP="00E07060">
      <w:pPr>
        <w:spacing w:after="0" w:line="360" w:lineRule="auto"/>
        <w:jc w:val="both"/>
        <w:rPr>
          <w:rFonts w:ascii="Book Antiqua" w:hAnsi="Book Antiqua"/>
          <w:sz w:val="24"/>
          <w:szCs w:val="24"/>
          <w:lang w:eastAsia="zh-CN"/>
        </w:rPr>
      </w:pPr>
    </w:p>
    <w:p w:rsidR="009C4FBC" w:rsidRPr="00E07060" w:rsidRDefault="009C4FBC" w:rsidP="00E07060">
      <w:pPr>
        <w:spacing w:after="0" w:line="360" w:lineRule="auto"/>
        <w:jc w:val="both"/>
        <w:rPr>
          <w:rFonts w:ascii="Book Antiqua" w:hAnsi="Book Antiqua"/>
          <w:sz w:val="24"/>
          <w:szCs w:val="24"/>
        </w:rPr>
      </w:pPr>
      <w:r w:rsidRPr="00E07060">
        <w:rPr>
          <w:rFonts w:ascii="Book Antiqua" w:hAnsi="Book Antiqua"/>
          <w:sz w:val="24"/>
          <w:szCs w:val="24"/>
        </w:rPr>
        <w:t>Cansu A</w:t>
      </w:r>
      <w:r w:rsidR="00DB47C4" w:rsidRPr="00E07060">
        <w:rPr>
          <w:rFonts w:ascii="Book Antiqua" w:hAnsi="Book Antiqua"/>
          <w:sz w:val="24"/>
          <w:szCs w:val="24"/>
        </w:rPr>
        <w:t xml:space="preserve">lpaslan </w:t>
      </w:r>
    </w:p>
    <w:p w:rsidR="009C4FBC" w:rsidRPr="00E07060" w:rsidRDefault="009C4FBC" w:rsidP="00E07060">
      <w:pPr>
        <w:spacing w:after="0" w:line="360" w:lineRule="auto"/>
        <w:jc w:val="both"/>
        <w:rPr>
          <w:rFonts w:ascii="Book Antiqua" w:hAnsi="Book Antiqua"/>
          <w:sz w:val="24"/>
          <w:szCs w:val="24"/>
        </w:rPr>
      </w:pPr>
    </w:p>
    <w:p w:rsidR="009C4FBC" w:rsidRPr="00E07060" w:rsidRDefault="009C4FBC" w:rsidP="00E07060">
      <w:pPr>
        <w:spacing w:after="0" w:line="360" w:lineRule="auto"/>
        <w:jc w:val="both"/>
        <w:rPr>
          <w:rFonts w:ascii="Book Antiqua" w:hAnsi="Book Antiqua"/>
          <w:sz w:val="24"/>
          <w:szCs w:val="24"/>
          <w:lang w:eastAsia="zh-CN"/>
        </w:rPr>
      </w:pPr>
      <w:r w:rsidRPr="00E07060">
        <w:rPr>
          <w:rFonts w:ascii="Book Antiqua" w:hAnsi="Book Antiqua"/>
          <w:b/>
          <w:sz w:val="24"/>
          <w:szCs w:val="24"/>
        </w:rPr>
        <w:t>Cansu Alpaslan,</w:t>
      </w:r>
      <w:r w:rsidRPr="00E07060">
        <w:rPr>
          <w:rFonts w:ascii="Book Antiqua" w:hAnsi="Book Antiqua"/>
          <w:sz w:val="24"/>
          <w:szCs w:val="24"/>
        </w:rPr>
        <w:t xml:space="preserve"> Department of Oral </w:t>
      </w:r>
      <w:r w:rsidR="00277CBB" w:rsidRPr="00E07060">
        <w:rPr>
          <w:rFonts w:ascii="Book Antiqua" w:hAnsi="Book Antiqua"/>
          <w:sz w:val="24"/>
          <w:szCs w:val="24"/>
          <w:lang w:eastAsia="zh-CN"/>
        </w:rPr>
        <w:t>and</w:t>
      </w:r>
      <w:r w:rsidRPr="00E07060">
        <w:rPr>
          <w:rFonts w:ascii="Book Antiqua" w:hAnsi="Book Antiqua"/>
          <w:sz w:val="24"/>
          <w:szCs w:val="24"/>
        </w:rPr>
        <w:t xml:space="preserve"> Maxillofacial Surgery, Faculty of Dentistry, </w:t>
      </w:r>
      <w:r w:rsidR="00277CBB" w:rsidRPr="00E07060">
        <w:rPr>
          <w:rFonts w:ascii="Book Antiqua" w:hAnsi="Book Antiqua"/>
          <w:sz w:val="24"/>
          <w:szCs w:val="24"/>
        </w:rPr>
        <w:t>Gazi University, 06510</w:t>
      </w:r>
      <w:r w:rsidR="00277CBB" w:rsidRPr="00E07060">
        <w:rPr>
          <w:rFonts w:ascii="Book Antiqua" w:hAnsi="Book Antiqua"/>
          <w:sz w:val="24"/>
          <w:szCs w:val="24"/>
          <w:lang w:eastAsia="zh-CN"/>
        </w:rPr>
        <w:t xml:space="preserve"> </w:t>
      </w:r>
      <w:r w:rsidR="00277CBB" w:rsidRPr="00E07060">
        <w:rPr>
          <w:rFonts w:ascii="Book Antiqua" w:hAnsi="Book Antiqua"/>
          <w:sz w:val="24"/>
          <w:szCs w:val="24"/>
        </w:rPr>
        <w:t>Ankara, Turkey</w:t>
      </w:r>
    </w:p>
    <w:p w:rsidR="00277CBB" w:rsidRPr="00E07060" w:rsidRDefault="00277CBB" w:rsidP="00E07060">
      <w:pPr>
        <w:spacing w:after="0" w:line="360" w:lineRule="auto"/>
        <w:jc w:val="both"/>
        <w:rPr>
          <w:rFonts w:ascii="Book Antiqua" w:hAnsi="Book Antiqua"/>
          <w:sz w:val="24"/>
          <w:szCs w:val="24"/>
          <w:lang w:eastAsia="zh-CN"/>
        </w:rPr>
      </w:pPr>
    </w:p>
    <w:p w:rsidR="009C4FBC" w:rsidRDefault="00277CBB" w:rsidP="00E07060">
      <w:pPr>
        <w:spacing w:after="0" w:line="360" w:lineRule="auto"/>
        <w:jc w:val="both"/>
        <w:rPr>
          <w:rFonts w:ascii="Book Antiqua" w:hAnsi="Book Antiqua"/>
          <w:sz w:val="24"/>
          <w:szCs w:val="24"/>
          <w:lang w:eastAsia="zh-CN"/>
        </w:rPr>
      </w:pPr>
      <w:r w:rsidRPr="00E07060">
        <w:rPr>
          <w:rFonts w:ascii="Book Antiqua" w:hAnsi="Book Antiqua"/>
          <w:b/>
          <w:sz w:val="24"/>
          <w:szCs w:val="24"/>
        </w:rPr>
        <w:t>Author contributions:</w:t>
      </w:r>
      <w:r w:rsidRPr="00E07060">
        <w:rPr>
          <w:rFonts w:ascii="Book Antiqua" w:hAnsi="Book Antiqua"/>
          <w:sz w:val="24"/>
          <w:szCs w:val="24"/>
        </w:rPr>
        <w:t xml:space="preserve"> Alpaslan</w:t>
      </w:r>
      <w:r w:rsidRPr="00E07060">
        <w:rPr>
          <w:rFonts w:ascii="Book Antiqua" w:hAnsi="Book Antiqua"/>
          <w:sz w:val="24"/>
          <w:szCs w:val="24"/>
          <w:lang w:eastAsia="zh-CN"/>
        </w:rPr>
        <w:t xml:space="preserve"> C solely contributed to this manuscript.</w:t>
      </w:r>
    </w:p>
    <w:p w:rsidR="007C3023" w:rsidRPr="00E07060" w:rsidRDefault="007C3023" w:rsidP="00E07060">
      <w:pPr>
        <w:spacing w:after="0" w:line="360" w:lineRule="auto"/>
        <w:jc w:val="both"/>
        <w:rPr>
          <w:rFonts w:ascii="Book Antiqua" w:hAnsi="Book Antiqua"/>
          <w:sz w:val="24"/>
          <w:szCs w:val="24"/>
          <w:lang w:eastAsia="zh-CN"/>
        </w:rPr>
      </w:pPr>
    </w:p>
    <w:p w:rsidR="00EB5C3E" w:rsidRPr="00403A5A" w:rsidRDefault="00EB5C3E" w:rsidP="00EB5C3E">
      <w:pPr>
        <w:spacing w:after="0" w:line="360" w:lineRule="auto"/>
        <w:rPr>
          <w:rFonts w:ascii="Book Antiqua" w:hAnsi="Book Antiqua"/>
          <w:b/>
          <w:sz w:val="24"/>
          <w:szCs w:val="24"/>
        </w:rPr>
      </w:pPr>
      <w:r w:rsidRPr="00037ABD">
        <w:rPr>
          <w:rFonts w:ascii="Book Antiqua" w:hAnsi="Book Antiqua"/>
          <w:b/>
          <w:sz w:val="24"/>
        </w:rPr>
        <w:t>Conflict-of-interest</w:t>
      </w:r>
      <w:r>
        <w:rPr>
          <w:rFonts w:ascii="Book Antiqua" w:hAnsi="Book Antiqua" w:hint="eastAsia"/>
          <w:b/>
          <w:sz w:val="24"/>
        </w:rPr>
        <w:t>:</w:t>
      </w:r>
      <w:r>
        <w:rPr>
          <w:rFonts w:ascii="Book Antiqua" w:hAnsi="Book Antiqua" w:hint="eastAsia"/>
          <w:b/>
          <w:sz w:val="24"/>
          <w:lang w:eastAsia="zh-CN"/>
        </w:rPr>
        <w:t xml:space="preserve"> </w:t>
      </w:r>
      <w:r w:rsidRPr="00403A5A">
        <w:rPr>
          <w:rFonts w:ascii="Book Antiqua" w:hAnsi="Book Antiqua"/>
          <w:sz w:val="24"/>
          <w:szCs w:val="24"/>
        </w:rPr>
        <w:t>The authors confirm that the manuscript has no conflict of interest.</w:t>
      </w:r>
    </w:p>
    <w:p w:rsidR="00EB5C3E" w:rsidRDefault="00EB5C3E" w:rsidP="00EB5C3E">
      <w:pPr>
        <w:spacing w:after="0" w:line="360" w:lineRule="auto"/>
        <w:jc w:val="both"/>
        <w:rPr>
          <w:rFonts w:ascii="Book Antiqua" w:hAnsi="Book Antiqua"/>
          <w:b/>
          <w:sz w:val="24"/>
          <w:lang w:eastAsia="zh-CN"/>
        </w:rPr>
      </w:pPr>
    </w:p>
    <w:p w:rsidR="00277CBB" w:rsidRDefault="00EB5C3E" w:rsidP="00EB5C3E">
      <w:pPr>
        <w:spacing w:after="0" w:line="360" w:lineRule="auto"/>
        <w:jc w:val="both"/>
        <w:rPr>
          <w:rFonts w:ascii="Book Antiqua" w:hAnsi="Book Antiqua"/>
          <w:sz w:val="24"/>
          <w:lang w:eastAsia="zh-CN"/>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47661">
        <w:rPr>
          <w:rFonts w:ascii="Book Antiqua" w:hAnsi="Book Antiqua"/>
          <w:sz w:val="24"/>
        </w:rPr>
        <w:t>http://creativecommons.org/licenses/by-nc/4.0/</w:t>
      </w:r>
    </w:p>
    <w:p w:rsidR="00EB5C3E" w:rsidRPr="00E07060" w:rsidRDefault="00EB5C3E" w:rsidP="00EB5C3E">
      <w:pPr>
        <w:spacing w:after="0" w:line="360" w:lineRule="auto"/>
        <w:jc w:val="both"/>
        <w:rPr>
          <w:rFonts w:ascii="Book Antiqua" w:hAnsi="Book Antiqua"/>
          <w:sz w:val="24"/>
          <w:szCs w:val="24"/>
          <w:lang w:eastAsia="zh-CN"/>
        </w:rPr>
      </w:pPr>
    </w:p>
    <w:p w:rsidR="009C4FBC" w:rsidRPr="00E07060" w:rsidRDefault="009C4FBC" w:rsidP="00E07060">
      <w:pPr>
        <w:spacing w:after="0" w:line="360" w:lineRule="auto"/>
        <w:jc w:val="both"/>
        <w:rPr>
          <w:rFonts w:ascii="Book Antiqua" w:hAnsi="Book Antiqua"/>
          <w:b/>
          <w:sz w:val="24"/>
          <w:szCs w:val="24"/>
        </w:rPr>
      </w:pPr>
      <w:r w:rsidRPr="00E07060">
        <w:rPr>
          <w:rFonts w:ascii="Book Antiqua" w:hAnsi="Book Antiqua"/>
          <w:b/>
          <w:sz w:val="24"/>
          <w:szCs w:val="24"/>
        </w:rPr>
        <w:t>Correspondence to: Cansu A</w:t>
      </w:r>
      <w:r w:rsidR="00277CBB" w:rsidRPr="00E07060">
        <w:rPr>
          <w:rFonts w:ascii="Book Antiqua" w:hAnsi="Book Antiqua"/>
          <w:b/>
          <w:sz w:val="24"/>
          <w:szCs w:val="24"/>
        </w:rPr>
        <w:t>lpaslan</w:t>
      </w:r>
      <w:r w:rsidR="00277CBB" w:rsidRPr="00E07060">
        <w:rPr>
          <w:rFonts w:ascii="Book Antiqua" w:hAnsi="Book Antiqua"/>
          <w:b/>
          <w:sz w:val="24"/>
          <w:szCs w:val="24"/>
          <w:lang w:eastAsia="zh-CN"/>
        </w:rPr>
        <w:t>,</w:t>
      </w:r>
      <w:r w:rsidRPr="00E07060">
        <w:rPr>
          <w:rFonts w:ascii="Book Antiqua" w:hAnsi="Book Antiqua"/>
          <w:b/>
          <w:sz w:val="24"/>
          <w:szCs w:val="24"/>
        </w:rPr>
        <w:t xml:space="preserve"> DDS,</w:t>
      </w:r>
      <w:r w:rsidR="00447661">
        <w:rPr>
          <w:rFonts w:ascii="Book Antiqua" w:hAnsi="Book Antiqua" w:hint="eastAsia"/>
          <w:b/>
          <w:sz w:val="24"/>
          <w:szCs w:val="24"/>
          <w:lang w:eastAsia="zh-CN"/>
        </w:rPr>
        <w:t xml:space="preserve"> </w:t>
      </w:r>
      <w:r w:rsidRPr="00E07060">
        <w:rPr>
          <w:rFonts w:ascii="Book Antiqua" w:hAnsi="Book Antiqua"/>
          <w:b/>
          <w:sz w:val="24"/>
          <w:szCs w:val="24"/>
        </w:rPr>
        <w:t>PhD, Professor,</w:t>
      </w:r>
      <w:r w:rsidR="00277CBB" w:rsidRPr="00E07060">
        <w:rPr>
          <w:rFonts w:ascii="Book Antiqua" w:hAnsi="Book Antiqua"/>
          <w:b/>
          <w:sz w:val="24"/>
          <w:szCs w:val="24"/>
          <w:lang w:eastAsia="zh-CN"/>
        </w:rPr>
        <w:t xml:space="preserve"> </w:t>
      </w:r>
      <w:r w:rsidR="00277CBB" w:rsidRPr="00E07060">
        <w:rPr>
          <w:rFonts w:ascii="Book Antiqua" w:hAnsi="Book Antiqua"/>
          <w:sz w:val="24"/>
          <w:szCs w:val="24"/>
        </w:rPr>
        <w:t xml:space="preserve">Department of Oral </w:t>
      </w:r>
      <w:r w:rsidR="00277CBB" w:rsidRPr="00E07060">
        <w:rPr>
          <w:rFonts w:ascii="Book Antiqua" w:hAnsi="Book Antiqua"/>
          <w:sz w:val="24"/>
          <w:szCs w:val="24"/>
          <w:lang w:eastAsia="zh-CN"/>
        </w:rPr>
        <w:t>and</w:t>
      </w:r>
      <w:r w:rsidR="00277CBB" w:rsidRPr="00E07060">
        <w:rPr>
          <w:rFonts w:ascii="Book Antiqua" w:hAnsi="Book Antiqua"/>
          <w:sz w:val="24"/>
          <w:szCs w:val="24"/>
        </w:rPr>
        <w:t xml:space="preserve"> Maxillofacial Surgery, Faculty of Dentistry, </w:t>
      </w:r>
      <w:r w:rsidRPr="00E07060">
        <w:rPr>
          <w:rFonts w:ascii="Book Antiqua" w:hAnsi="Book Antiqua"/>
          <w:sz w:val="24"/>
          <w:szCs w:val="24"/>
        </w:rPr>
        <w:t xml:space="preserve">Gazi Universitesi Dishekimligi Fakultesi Cerrahi Bolumu </w:t>
      </w:r>
      <w:r w:rsidR="00D00D76" w:rsidRPr="00E07060">
        <w:rPr>
          <w:rFonts w:ascii="Book Antiqua" w:hAnsi="Book Antiqua"/>
          <w:sz w:val="24"/>
          <w:szCs w:val="24"/>
        </w:rPr>
        <w:t>E</w:t>
      </w:r>
      <w:r w:rsidRPr="00E07060">
        <w:rPr>
          <w:rFonts w:ascii="Book Antiqua" w:hAnsi="Book Antiqua"/>
          <w:sz w:val="24"/>
          <w:szCs w:val="24"/>
        </w:rPr>
        <w:t xml:space="preserve"> Blok 5</w:t>
      </w:r>
      <w:r w:rsidR="00277CBB" w:rsidRPr="00E07060">
        <w:rPr>
          <w:rFonts w:ascii="Book Antiqua" w:hAnsi="Book Antiqua"/>
          <w:sz w:val="24"/>
          <w:szCs w:val="24"/>
          <w:lang w:eastAsia="zh-CN"/>
        </w:rPr>
        <w:t>,</w:t>
      </w:r>
      <w:r w:rsidRPr="00E07060">
        <w:rPr>
          <w:rFonts w:ascii="Book Antiqua" w:hAnsi="Book Antiqua"/>
          <w:sz w:val="24"/>
          <w:szCs w:val="24"/>
        </w:rPr>
        <w:t xml:space="preserve"> Kat</w:t>
      </w:r>
      <w:r w:rsidR="00277CBB" w:rsidRPr="00E07060">
        <w:rPr>
          <w:rFonts w:ascii="Book Antiqua" w:hAnsi="Book Antiqua"/>
          <w:sz w:val="24"/>
          <w:szCs w:val="24"/>
          <w:lang w:eastAsia="zh-CN"/>
        </w:rPr>
        <w:t>,</w:t>
      </w:r>
      <w:r w:rsidRPr="00E07060">
        <w:rPr>
          <w:rFonts w:ascii="Book Antiqua" w:hAnsi="Book Antiqua"/>
          <w:sz w:val="24"/>
          <w:szCs w:val="24"/>
        </w:rPr>
        <w:t xml:space="preserve"> 8</w:t>
      </w:r>
      <w:r w:rsidR="00277CBB" w:rsidRPr="00E07060">
        <w:rPr>
          <w:rFonts w:ascii="Book Antiqua" w:hAnsi="Book Antiqua"/>
          <w:sz w:val="24"/>
          <w:szCs w:val="24"/>
          <w:lang w:eastAsia="zh-CN"/>
        </w:rPr>
        <w:t>,</w:t>
      </w:r>
      <w:r w:rsidRPr="00E07060">
        <w:rPr>
          <w:rFonts w:ascii="Book Antiqua" w:hAnsi="Book Antiqua"/>
          <w:sz w:val="24"/>
          <w:szCs w:val="24"/>
        </w:rPr>
        <w:t xml:space="preserve"> Cadde 82</w:t>
      </w:r>
      <w:r w:rsidR="00277CBB" w:rsidRPr="00E07060">
        <w:rPr>
          <w:rFonts w:ascii="Book Antiqua" w:hAnsi="Book Antiqua"/>
          <w:sz w:val="24"/>
          <w:szCs w:val="24"/>
          <w:lang w:eastAsia="zh-CN"/>
        </w:rPr>
        <w:t>,</w:t>
      </w:r>
      <w:r w:rsidRPr="00E07060">
        <w:rPr>
          <w:rFonts w:ascii="Book Antiqua" w:hAnsi="Book Antiqua"/>
          <w:sz w:val="24"/>
          <w:szCs w:val="24"/>
        </w:rPr>
        <w:t xml:space="preserve"> Sokak Emek</w:t>
      </w:r>
      <w:r w:rsidR="00277CBB" w:rsidRPr="00E07060">
        <w:rPr>
          <w:rFonts w:ascii="Book Antiqua" w:hAnsi="Book Antiqua"/>
          <w:sz w:val="24"/>
          <w:szCs w:val="24"/>
          <w:lang w:eastAsia="zh-CN"/>
        </w:rPr>
        <w:t>,</w:t>
      </w:r>
      <w:r w:rsidRPr="00E07060">
        <w:rPr>
          <w:rFonts w:ascii="Book Antiqua" w:hAnsi="Book Antiqua"/>
          <w:sz w:val="24"/>
          <w:szCs w:val="24"/>
        </w:rPr>
        <w:t xml:space="preserve"> 06510 Ankara, Turkey.</w:t>
      </w:r>
      <w:r w:rsidR="00277CBB" w:rsidRPr="00E07060">
        <w:rPr>
          <w:rFonts w:ascii="Book Antiqua" w:hAnsi="Book Antiqua"/>
          <w:b/>
          <w:sz w:val="24"/>
          <w:szCs w:val="24"/>
          <w:lang w:eastAsia="zh-CN"/>
        </w:rPr>
        <w:t xml:space="preserve"> </w:t>
      </w:r>
      <w:r w:rsidRPr="00E07060">
        <w:rPr>
          <w:rFonts w:ascii="Book Antiqua" w:hAnsi="Book Antiqua"/>
          <w:sz w:val="24"/>
          <w:szCs w:val="24"/>
        </w:rPr>
        <w:t>cansu@gazi.edu.tr</w:t>
      </w:r>
      <w:r w:rsidRPr="00E07060">
        <w:rPr>
          <w:rFonts w:ascii="Book Antiqua" w:hAnsi="Book Antiqua"/>
          <w:sz w:val="24"/>
          <w:szCs w:val="24"/>
        </w:rPr>
        <w:tab/>
      </w:r>
    </w:p>
    <w:p w:rsidR="00277CBB" w:rsidRPr="00E07060" w:rsidRDefault="00277CBB" w:rsidP="00E07060">
      <w:pPr>
        <w:spacing w:after="0" w:line="360" w:lineRule="auto"/>
        <w:jc w:val="both"/>
        <w:rPr>
          <w:rFonts w:ascii="Book Antiqua" w:hAnsi="Book Antiqua"/>
          <w:sz w:val="24"/>
          <w:szCs w:val="24"/>
          <w:lang w:eastAsia="zh-CN"/>
        </w:rPr>
      </w:pPr>
    </w:p>
    <w:p w:rsidR="006E1A07" w:rsidRPr="00E07060" w:rsidRDefault="009C4FBC" w:rsidP="00E07060">
      <w:pPr>
        <w:spacing w:after="0" w:line="360" w:lineRule="auto"/>
        <w:jc w:val="both"/>
        <w:rPr>
          <w:rFonts w:ascii="Book Antiqua" w:hAnsi="Book Antiqua"/>
          <w:sz w:val="24"/>
          <w:szCs w:val="24"/>
        </w:rPr>
      </w:pPr>
      <w:r w:rsidRPr="00E07060">
        <w:rPr>
          <w:rFonts w:ascii="Book Antiqua" w:hAnsi="Book Antiqua"/>
          <w:b/>
          <w:sz w:val="24"/>
          <w:szCs w:val="24"/>
        </w:rPr>
        <w:lastRenderedPageBreak/>
        <w:t xml:space="preserve">Telephone: </w:t>
      </w:r>
      <w:r w:rsidRPr="00E07060">
        <w:rPr>
          <w:rFonts w:ascii="Book Antiqua" w:hAnsi="Book Antiqua"/>
          <w:sz w:val="24"/>
          <w:szCs w:val="24"/>
        </w:rPr>
        <w:t>+90</w:t>
      </w:r>
      <w:r w:rsidR="00277CBB" w:rsidRPr="00E07060">
        <w:rPr>
          <w:rFonts w:ascii="Book Antiqua" w:hAnsi="Book Antiqua"/>
          <w:sz w:val="24"/>
          <w:szCs w:val="24"/>
          <w:lang w:eastAsia="zh-CN"/>
        </w:rPr>
        <w:t>-</w:t>
      </w:r>
      <w:r w:rsidRPr="00E07060">
        <w:rPr>
          <w:rFonts w:ascii="Book Antiqua" w:hAnsi="Book Antiqua"/>
          <w:sz w:val="24"/>
          <w:szCs w:val="24"/>
        </w:rPr>
        <w:t>312</w:t>
      </w:r>
      <w:r w:rsidR="00277CBB" w:rsidRPr="00E07060">
        <w:rPr>
          <w:rFonts w:ascii="Book Antiqua" w:hAnsi="Book Antiqua"/>
          <w:sz w:val="24"/>
          <w:szCs w:val="24"/>
          <w:lang w:eastAsia="zh-CN"/>
        </w:rPr>
        <w:t>-</w:t>
      </w:r>
      <w:r w:rsidRPr="00E07060">
        <w:rPr>
          <w:rFonts w:ascii="Book Antiqua" w:hAnsi="Book Antiqua"/>
          <w:sz w:val="24"/>
          <w:szCs w:val="24"/>
        </w:rPr>
        <w:t>2034329</w:t>
      </w:r>
    </w:p>
    <w:p w:rsidR="009C4FBC" w:rsidRPr="00E07060" w:rsidRDefault="009C4FBC" w:rsidP="00E07060">
      <w:pPr>
        <w:spacing w:after="0" w:line="360" w:lineRule="auto"/>
        <w:jc w:val="both"/>
        <w:rPr>
          <w:rFonts w:ascii="Book Antiqua" w:hAnsi="Book Antiqua"/>
          <w:b/>
          <w:sz w:val="24"/>
          <w:szCs w:val="24"/>
        </w:rPr>
      </w:pPr>
    </w:p>
    <w:p w:rsidR="00277CBB" w:rsidRPr="00E07060" w:rsidRDefault="00277CBB" w:rsidP="00E07060">
      <w:pPr>
        <w:spacing w:after="0" w:line="360" w:lineRule="auto"/>
        <w:jc w:val="both"/>
        <w:rPr>
          <w:rFonts w:ascii="Book Antiqua" w:hAnsi="Book Antiqua"/>
          <w:b/>
          <w:sz w:val="24"/>
          <w:szCs w:val="24"/>
        </w:rPr>
      </w:pPr>
      <w:r w:rsidRPr="00E07060">
        <w:rPr>
          <w:rFonts w:ascii="Book Antiqua" w:hAnsi="Book Antiqua"/>
          <w:b/>
          <w:sz w:val="24"/>
          <w:szCs w:val="24"/>
        </w:rPr>
        <w:t xml:space="preserve">Received: </w:t>
      </w:r>
      <w:r w:rsidR="00E07060" w:rsidRPr="00E07060">
        <w:rPr>
          <w:rFonts w:ascii="Book Antiqua" w:hAnsi="Book Antiqua"/>
          <w:sz w:val="24"/>
          <w:szCs w:val="24"/>
          <w:lang w:eastAsia="zh-CN"/>
        </w:rPr>
        <w:t>July 2, 2014</w:t>
      </w:r>
      <w:r w:rsidRPr="00E07060">
        <w:rPr>
          <w:rFonts w:ascii="Book Antiqua" w:hAnsi="Book Antiqua"/>
          <w:sz w:val="24"/>
          <w:szCs w:val="24"/>
        </w:rPr>
        <w:t xml:space="preserve">  </w:t>
      </w:r>
    </w:p>
    <w:p w:rsidR="00277CBB" w:rsidRPr="00E07060" w:rsidRDefault="00277CBB" w:rsidP="00E07060">
      <w:pPr>
        <w:spacing w:after="0" w:line="360" w:lineRule="auto"/>
        <w:jc w:val="both"/>
        <w:rPr>
          <w:rFonts w:ascii="Book Antiqua" w:hAnsi="Book Antiqua"/>
          <w:b/>
          <w:sz w:val="24"/>
          <w:szCs w:val="24"/>
        </w:rPr>
      </w:pPr>
      <w:r w:rsidRPr="00E07060">
        <w:rPr>
          <w:rFonts w:ascii="Book Antiqua" w:hAnsi="Book Antiqua"/>
          <w:b/>
          <w:sz w:val="24"/>
          <w:szCs w:val="24"/>
        </w:rPr>
        <w:t>Peer-review started:</w:t>
      </w:r>
      <w:r w:rsidR="00E07060" w:rsidRPr="00E07060">
        <w:rPr>
          <w:rFonts w:ascii="Book Antiqua" w:hAnsi="Book Antiqua"/>
          <w:sz w:val="24"/>
          <w:szCs w:val="24"/>
          <w:lang w:eastAsia="zh-CN"/>
        </w:rPr>
        <w:t xml:space="preserve"> July 3, 2014</w:t>
      </w:r>
      <w:r w:rsidR="00E07060" w:rsidRPr="00E07060">
        <w:rPr>
          <w:rFonts w:ascii="Book Antiqua" w:hAnsi="Book Antiqua"/>
          <w:sz w:val="24"/>
          <w:szCs w:val="24"/>
        </w:rPr>
        <w:t xml:space="preserve">  </w:t>
      </w:r>
    </w:p>
    <w:p w:rsidR="00277CBB" w:rsidRPr="00E07060" w:rsidRDefault="00277CBB" w:rsidP="00E07060">
      <w:pPr>
        <w:spacing w:after="0" w:line="360" w:lineRule="auto"/>
        <w:jc w:val="both"/>
        <w:rPr>
          <w:rFonts w:ascii="Book Antiqua" w:hAnsi="Book Antiqua"/>
          <w:b/>
          <w:sz w:val="24"/>
          <w:szCs w:val="24"/>
          <w:lang w:eastAsia="zh-CN"/>
        </w:rPr>
      </w:pPr>
      <w:r w:rsidRPr="00E07060">
        <w:rPr>
          <w:rFonts w:ascii="Book Antiqua" w:hAnsi="Book Antiqua"/>
          <w:b/>
          <w:sz w:val="24"/>
          <w:szCs w:val="24"/>
        </w:rPr>
        <w:t>First decision:</w:t>
      </w:r>
      <w:r w:rsidR="00E07060" w:rsidRPr="00E07060">
        <w:rPr>
          <w:rFonts w:ascii="Book Antiqua" w:hAnsi="Book Antiqua"/>
          <w:b/>
          <w:sz w:val="24"/>
          <w:szCs w:val="24"/>
          <w:lang w:eastAsia="zh-CN"/>
        </w:rPr>
        <w:t xml:space="preserve"> </w:t>
      </w:r>
      <w:r w:rsidR="00E07060" w:rsidRPr="00E07060">
        <w:rPr>
          <w:rFonts w:ascii="Book Antiqua" w:hAnsi="Book Antiqua"/>
          <w:sz w:val="24"/>
          <w:szCs w:val="24"/>
          <w:lang w:eastAsia="zh-CN"/>
        </w:rPr>
        <w:t>August 30, 2014</w:t>
      </w:r>
    </w:p>
    <w:p w:rsidR="00277CBB" w:rsidRPr="00E07060" w:rsidRDefault="00277CBB" w:rsidP="00E07060">
      <w:pPr>
        <w:spacing w:after="0" w:line="360" w:lineRule="auto"/>
        <w:jc w:val="both"/>
        <w:rPr>
          <w:rFonts w:ascii="Book Antiqua" w:hAnsi="Book Antiqua"/>
          <w:b/>
          <w:sz w:val="24"/>
          <w:szCs w:val="24"/>
        </w:rPr>
      </w:pPr>
      <w:r w:rsidRPr="00E07060">
        <w:rPr>
          <w:rFonts w:ascii="Book Antiqua" w:hAnsi="Book Antiqua"/>
          <w:b/>
          <w:sz w:val="24"/>
          <w:szCs w:val="24"/>
        </w:rPr>
        <w:t>Revised:</w:t>
      </w:r>
      <w:r w:rsidR="00E07060" w:rsidRPr="00E07060">
        <w:rPr>
          <w:rFonts w:ascii="Book Antiqua" w:hAnsi="Book Antiqua"/>
          <w:b/>
          <w:sz w:val="24"/>
          <w:szCs w:val="24"/>
          <w:lang w:eastAsia="zh-CN"/>
        </w:rPr>
        <w:t xml:space="preserve"> </w:t>
      </w:r>
      <w:r w:rsidR="00E07060" w:rsidRPr="00E07060">
        <w:rPr>
          <w:rFonts w:ascii="Book Antiqua" w:hAnsi="Book Antiqua"/>
          <w:sz w:val="24"/>
          <w:szCs w:val="24"/>
          <w:lang w:eastAsia="zh-CN"/>
        </w:rPr>
        <w:t>November 13, 2014</w:t>
      </w:r>
      <w:r w:rsidRPr="00E07060">
        <w:rPr>
          <w:rFonts w:ascii="Book Antiqua" w:hAnsi="Book Antiqua"/>
          <w:sz w:val="24"/>
          <w:szCs w:val="24"/>
        </w:rPr>
        <w:t xml:space="preserve">  </w:t>
      </w:r>
    </w:p>
    <w:p w:rsidR="003D4EB3" w:rsidRDefault="00277CBB" w:rsidP="003D4EB3">
      <w:pPr>
        <w:rPr>
          <w:rStyle w:val="Emphasis"/>
          <w:rFonts w:ascii="Book Antiqua" w:hAnsi="Book Antiqua"/>
          <w:i w:val="0"/>
          <w:sz w:val="24"/>
        </w:rPr>
      </w:pPr>
      <w:r w:rsidRPr="00E07060">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D4EB3" w:rsidRPr="00A63FB9">
        <w:rPr>
          <w:rStyle w:val="Emphasis"/>
          <w:rFonts w:ascii="Book Antiqua" w:hAnsi="Book Antiqua"/>
          <w:i w:val="0"/>
          <w:sz w:val="24"/>
        </w:rPr>
        <w:t xml:space="preserve">November </w:t>
      </w:r>
      <w:r w:rsidR="003D4EB3">
        <w:rPr>
          <w:rStyle w:val="Emphasis"/>
          <w:rFonts w:ascii="Book Antiqua" w:hAnsi="Book Antiqua"/>
          <w:i w:val="0"/>
          <w:sz w:val="24"/>
        </w:rPr>
        <w:t>2</w:t>
      </w:r>
      <w:r w:rsidR="003D4EB3"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77CBB" w:rsidRPr="00E07060" w:rsidRDefault="00277CBB" w:rsidP="00E07060">
      <w:pPr>
        <w:spacing w:after="0" w:line="360" w:lineRule="auto"/>
        <w:jc w:val="both"/>
        <w:rPr>
          <w:rFonts w:ascii="Book Antiqua" w:hAnsi="Book Antiqua"/>
          <w:b/>
          <w:sz w:val="24"/>
          <w:szCs w:val="24"/>
        </w:rPr>
      </w:pPr>
    </w:p>
    <w:p w:rsidR="00277CBB" w:rsidRPr="00E07060" w:rsidRDefault="00277CBB" w:rsidP="00E07060">
      <w:pPr>
        <w:spacing w:after="0" w:line="360" w:lineRule="auto"/>
        <w:jc w:val="both"/>
        <w:rPr>
          <w:rFonts w:ascii="Book Antiqua" w:hAnsi="Book Antiqua"/>
          <w:b/>
          <w:sz w:val="24"/>
          <w:szCs w:val="24"/>
        </w:rPr>
      </w:pPr>
      <w:r w:rsidRPr="00E07060">
        <w:rPr>
          <w:rFonts w:ascii="Book Antiqua" w:hAnsi="Book Antiqua"/>
          <w:b/>
          <w:sz w:val="24"/>
          <w:szCs w:val="24"/>
        </w:rPr>
        <w:t>Article in press:</w:t>
      </w:r>
    </w:p>
    <w:p w:rsidR="00277CBB" w:rsidRPr="00E07060" w:rsidRDefault="00277CBB" w:rsidP="00E07060">
      <w:pPr>
        <w:spacing w:after="0" w:line="360" w:lineRule="auto"/>
        <w:jc w:val="both"/>
        <w:rPr>
          <w:rFonts w:ascii="Book Antiqua" w:hAnsi="Book Antiqua"/>
          <w:b/>
          <w:sz w:val="24"/>
          <w:szCs w:val="24"/>
        </w:rPr>
      </w:pPr>
      <w:r w:rsidRPr="00E07060">
        <w:rPr>
          <w:rFonts w:ascii="Book Antiqua" w:hAnsi="Book Antiqua"/>
          <w:b/>
          <w:sz w:val="24"/>
          <w:szCs w:val="24"/>
        </w:rPr>
        <w:t xml:space="preserve">Published online: </w:t>
      </w:r>
    </w:p>
    <w:p w:rsidR="00277CBB" w:rsidRPr="00E07060" w:rsidRDefault="00277CBB" w:rsidP="00E07060">
      <w:pPr>
        <w:spacing w:after="0" w:line="360" w:lineRule="auto"/>
        <w:jc w:val="both"/>
        <w:rPr>
          <w:rFonts w:ascii="Book Antiqua" w:hAnsi="Book Antiqua"/>
          <w:b/>
          <w:sz w:val="24"/>
          <w:szCs w:val="24"/>
          <w:lang w:eastAsia="zh-CN"/>
        </w:rPr>
      </w:pPr>
    </w:p>
    <w:p w:rsidR="00DB47C4" w:rsidRPr="00E07060" w:rsidRDefault="00DB47C4" w:rsidP="00E07060">
      <w:pPr>
        <w:spacing w:after="0" w:line="360" w:lineRule="auto"/>
        <w:jc w:val="both"/>
        <w:rPr>
          <w:rFonts w:ascii="Book Antiqua" w:hAnsi="Book Antiqua"/>
          <w:b/>
          <w:sz w:val="24"/>
          <w:szCs w:val="24"/>
          <w:lang w:eastAsia="zh-CN"/>
        </w:rPr>
      </w:pPr>
      <w:r w:rsidRPr="00E07060">
        <w:rPr>
          <w:rFonts w:ascii="Book Antiqua" w:hAnsi="Book Antiqua"/>
          <w:b/>
          <w:sz w:val="24"/>
          <w:szCs w:val="24"/>
          <w:lang w:eastAsia="zh-CN"/>
        </w:rPr>
        <w:t>Abstract</w:t>
      </w:r>
    </w:p>
    <w:p w:rsidR="00DB47C4" w:rsidRPr="00E07060" w:rsidRDefault="00DB47C4" w:rsidP="00E07060">
      <w:pPr>
        <w:spacing w:after="0" w:line="360" w:lineRule="auto"/>
        <w:jc w:val="both"/>
        <w:rPr>
          <w:rFonts w:ascii="Book Antiqua" w:hAnsi="Book Antiqua"/>
          <w:sz w:val="24"/>
          <w:szCs w:val="24"/>
          <w:lang w:eastAsia="zh-CN"/>
        </w:rPr>
      </w:pPr>
      <w:r w:rsidRPr="00E07060">
        <w:rPr>
          <w:rFonts w:ascii="Book Antiqua" w:hAnsi="Book Antiqua"/>
          <w:sz w:val="24"/>
          <w:szCs w:val="24"/>
        </w:rPr>
        <w:t xml:space="preserve">Orofacial pain originating from myofascial pain of temporomandibular disorders is the second common source of pain after tooth pain. However, diagnosis of myofascial pain is challenging due to its characteristic referral pattern. Furthermore pain </w:t>
      </w:r>
      <w:r w:rsidR="00902A87" w:rsidRPr="00E07060">
        <w:rPr>
          <w:rFonts w:ascii="Book Antiqua" w:hAnsi="Book Antiqua"/>
          <w:sz w:val="24"/>
          <w:szCs w:val="24"/>
        </w:rPr>
        <w:t>arising from structures in</w:t>
      </w:r>
      <w:r w:rsidRPr="00E07060">
        <w:rPr>
          <w:rFonts w:ascii="Book Antiqua" w:hAnsi="Book Antiqua"/>
          <w:sz w:val="24"/>
          <w:szCs w:val="24"/>
        </w:rPr>
        <w:t xml:space="preserve"> orofacial region may be a presentation of fibromyalgia and treatment directed to temporomandibular disorders fails to alleviate pain. Similarly patients with fibromyalgia may present with pain in the orofacial region. The physician, in this case should be aware of temporomandibular disorders, its characteristic findings and treatment approaches that might be included to the tratment plan.</w:t>
      </w:r>
    </w:p>
    <w:p w:rsidR="00277CBB" w:rsidRPr="00E07060" w:rsidRDefault="00277CBB" w:rsidP="00E07060">
      <w:pPr>
        <w:spacing w:after="0" w:line="360" w:lineRule="auto"/>
        <w:jc w:val="both"/>
        <w:rPr>
          <w:rFonts w:ascii="Book Antiqua" w:hAnsi="Book Antiqua"/>
          <w:b/>
          <w:sz w:val="24"/>
          <w:szCs w:val="24"/>
          <w:lang w:eastAsia="zh-CN"/>
        </w:rPr>
      </w:pPr>
    </w:p>
    <w:p w:rsidR="00277CBB" w:rsidRPr="00E07060" w:rsidRDefault="00277CBB" w:rsidP="00E07060">
      <w:pPr>
        <w:spacing w:after="0" w:line="360" w:lineRule="auto"/>
        <w:jc w:val="both"/>
        <w:rPr>
          <w:rFonts w:ascii="Book Antiqua" w:hAnsi="Book Antiqua"/>
          <w:sz w:val="24"/>
          <w:szCs w:val="24"/>
          <w:lang w:val="en-GB"/>
        </w:rPr>
      </w:pPr>
      <w:r w:rsidRPr="00E07060">
        <w:rPr>
          <w:rFonts w:ascii="Book Antiqua" w:hAnsi="Book Antiqua"/>
          <w:sz w:val="24"/>
          <w:szCs w:val="24"/>
        </w:rPr>
        <w:t xml:space="preserve">© </w:t>
      </w:r>
      <w:r w:rsidRPr="00E07060">
        <w:rPr>
          <w:rFonts w:ascii="Book Antiqua" w:hAnsi="Book Antiqua"/>
          <w:sz w:val="24"/>
          <w:szCs w:val="24"/>
          <w:lang w:val="en-GB"/>
        </w:rPr>
        <w:t>2014 Baishideng Publishing Group Inc. All rights reserved.</w:t>
      </w:r>
    </w:p>
    <w:p w:rsidR="00277CBB" w:rsidRPr="00E07060" w:rsidRDefault="00277CBB" w:rsidP="00E07060">
      <w:pPr>
        <w:spacing w:after="0" w:line="360" w:lineRule="auto"/>
        <w:jc w:val="both"/>
        <w:rPr>
          <w:rFonts w:ascii="Book Antiqua" w:hAnsi="Book Antiqua"/>
          <w:b/>
          <w:sz w:val="24"/>
          <w:szCs w:val="24"/>
          <w:lang w:val="en-GB" w:eastAsia="zh-CN"/>
        </w:rPr>
      </w:pPr>
    </w:p>
    <w:p w:rsidR="006E1A07" w:rsidRPr="00E07060" w:rsidRDefault="00D62F45" w:rsidP="00E07060">
      <w:pPr>
        <w:spacing w:after="0" w:line="360" w:lineRule="auto"/>
        <w:jc w:val="both"/>
        <w:rPr>
          <w:rFonts w:ascii="Book Antiqua" w:hAnsi="Book Antiqua"/>
          <w:sz w:val="24"/>
          <w:szCs w:val="24"/>
          <w:lang w:eastAsia="zh-CN"/>
        </w:rPr>
      </w:pPr>
      <w:r w:rsidRPr="00E07060">
        <w:rPr>
          <w:rFonts w:ascii="Book Antiqua" w:hAnsi="Book Antiqua"/>
          <w:b/>
          <w:sz w:val="24"/>
          <w:szCs w:val="24"/>
        </w:rPr>
        <w:t>Key words:</w:t>
      </w:r>
      <w:r w:rsidRPr="00E07060">
        <w:rPr>
          <w:rFonts w:ascii="Book Antiqua" w:hAnsi="Book Antiqua"/>
          <w:sz w:val="24"/>
          <w:szCs w:val="24"/>
        </w:rPr>
        <w:t xml:space="preserve"> </w:t>
      </w:r>
      <w:r w:rsidR="00277CBB" w:rsidRPr="00E07060">
        <w:rPr>
          <w:rFonts w:ascii="Book Antiqua" w:hAnsi="Book Antiqua"/>
          <w:sz w:val="24"/>
          <w:szCs w:val="24"/>
        </w:rPr>
        <w:t>O</w:t>
      </w:r>
      <w:r w:rsidRPr="00E07060">
        <w:rPr>
          <w:rFonts w:ascii="Book Antiqua" w:hAnsi="Book Antiqua"/>
          <w:sz w:val="24"/>
          <w:szCs w:val="24"/>
        </w:rPr>
        <w:t>rofacial pain</w:t>
      </w:r>
      <w:r w:rsidR="00277CBB" w:rsidRPr="00E07060">
        <w:rPr>
          <w:rFonts w:ascii="Book Antiqua" w:hAnsi="Book Antiqua"/>
          <w:sz w:val="24"/>
          <w:szCs w:val="24"/>
          <w:lang w:eastAsia="zh-CN"/>
        </w:rPr>
        <w:t>;</w:t>
      </w:r>
      <w:r w:rsidRPr="00E07060">
        <w:rPr>
          <w:rFonts w:ascii="Book Antiqua" w:hAnsi="Book Antiqua"/>
          <w:sz w:val="24"/>
          <w:szCs w:val="24"/>
        </w:rPr>
        <w:t xml:space="preserve"> </w:t>
      </w:r>
      <w:r w:rsidR="00277CBB" w:rsidRPr="00E07060">
        <w:rPr>
          <w:rFonts w:ascii="Book Antiqua" w:hAnsi="Book Antiqua"/>
          <w:sz w:val="24"/>
          <w:szCs w:val="24"/>
        </w:rPr>
        <w:t>F</w:t>
      </w:r>
      <w:r w:rsidRPr="00E07060">
        <w:rPr>
          <w:rFonts w:ascii="Book Antiqua" w:hAnsi="Book Antiqua"/>
          <w:sz w:val="24"/>
          <w:szCs w:val="24"/>
        </w:rPr>
        <w:t>ibromyalgia</w:t>
      </w:r>
      <w:r w:rsidR="00277CBB" w:rsidRPr="00E07060">
        <w:rPr>
          <w:rFonts w:ascii="Book Antiqua" w:hAnsi="Book Antiqua"/>
          <w:sz w:val="24"/>
          <w:szCs w:val="24"/>
          <w:lang w:eastAsia="zh-CN"/>
        </w:rPr>
        <w:t>;</w:t>
      </w:r>
      <w:r w:rsidRPr="00E07060">
        <w:rPr>
          <w:rFonts w:ascii="Book Antiqua" w:hAnsi="Book Antiqua"/>
          <w:sz w:val="24"/>
          <w:szCs w:val="24"/>
        </w:rPr>
        <w:t xml:space="preserve"> </w:t>
      </w:r>
      <w:r w:rsidR="00277CBB" w:rsidRPr="00E07060">
        <w:rPr>
          <w:rFonts w:ascii="Book Antiqua" w:hAnsi="Book Antiqua"/>
          <w:sz w:val="24"/>
          <w:szCs w:val="24"/>
        </w:rPr>
        <w:t>M</w:t>
      </w:r>
      <w:r w:rsidRPr="00E07060">
        <w:rPr>
          <w:rFonts w:ascii="Book Antiqua" w:hAnsi="Book Antiqua"/>
          <w:sz w:val="24"/>
          <w:szCs w:val="24"/>
        </w:rPr>
        <w:t>yofascial pain</w:t>
      </w:r>
      <w:r w:rsidR="00277CBB" w:rsidRPr="00E07060">
        <w:rPr>
          <w:rFonts w:ascii="Book Antiqua" w:hAnsi="Book Antiqua"/>
          <w:sz w:val="24"/>
          <w:szCs w:val="24"/>
          <w:lang w:eastAsia="zh-CN"/>
        </w:rPr>
        <w:t>;</w:t>
      </w:r>
      <w:r w:rsidRPr="00E07060">
        <w:rPr>
          <w:rFonts w:ascii="Book Antiqua" w:hAnsi="Book Antiqua"/>
          <w:sz w:val="24"/>
          <w:szCs w:val="24"/>
        </w:rPr>
        <w:t xml:space="preserve"> </w:t>
      </w:r>
      <w:r w:rsidR="00277CBB" w:rsidRPr="00E07060">
        <w:rPr>
          <w:rFonts w:ascii="Book Antiqua" w:hAnsi="Book Antiqua"/>
          <w:sz w:val="24"/>
          <w:szCs w:val="24"/>
        </w:rPr>
        <w:t>T</w:t>
      </w:r>
      <w:r w:rsidRPr="00E07060">
        <w:rPr>
          <w:rFonts w:ascii="Book Antiqua" w:hAnsi="Book Antiqua"/>
          <w:sz w:val="24"/>
          <w:szCs w:val="24"/>
        </w:rPr>
        <w:t>rigger point</w:t>
      </w:r>
      <w:r w:rsidR="00277CBB" w:rsidRPr="00E07060">
        <w:rPr>
          <w:rFonts w:ascii="Book Antiqua" w:hAnsi="Book Antiqua"/>
          <w:sz w:val="24"/>
          <w:szCs w:val="24"/>
          <w:lang w:eastAsia="zh-CN"/>
        </w:rPr>
        <w:t>;</w:t>
      </w:r>
      <w:r w:rsidRPr="00E07060">
        <w:rPr>
          <w:rFonts w:ascii="Book Antiqua" w:hAnsi="Book Antiqua"/>
          <w:sz w:val="24"/>
          <w:szCs w:val="24"/>
        </w:rPr>
        <w:t xml:space="preserve"> </w:t>
      </w:r>
      <w:r w:rsidR="00277CBB" w:rsidRPr="00E07060">
        <w:rPr>
          <w:rFonts w:ascii="Book Antiqua" w:hAnsi="Book Antiqua"/>
          <w:sz w:val="24"/>
          <w:szCs w:val="24"/>
        </w:rPr>
        <w:t>T</w:t>
      </w:r>
      <w:r w:rsidRPr="00E07060">
        <w:rPr>
          <w:rFonts w:ascii="Book Antiqua" w:hAnsi="Book Antiqua"/>
          <w:sz w:val="24"/>
          <w:szCs w:val="24"/>
        </w:rPr>
        <w:t>emporomandibular disorders</w:t>
      </w:r>
    </w:p>
    <w:p w:rsidR="00277CBB" w:rsidRPr="00E07060" w:rsidRDefault="00277CBB" w:rsidP="00E07060">
      <w:pPr>
        <w:spacing w:after="0" w:line="360" w:lineRule="auto"/>
        <w:jc w:val="both"/>
        <w:rPr>
          <w:rFonts w:ascii="Book Antiqua" w:hAnsi="Book Antiqua"/>
          <w:sz w:val="24"/>
          <w:szCs w:val="24"/>
          <w:lang w:eastAsia="zh-CN"/>
        </w:rPr>
      </w:pPr>
    </w:p>
    <w:p w:rsidR="006E1A07" w:rsidRPr="00E07060" w:rsidRDefault="00DB47C4" w:rsidP="00E07060">
      <w:pPr>
        <w:spacing w:after="0" w:line="360" w:lineRule="auto"/>
        <w:jc w:val="both"/>
        <w:rPr>
          <w:rFonts w:ascii="Book Antiqua" w:hAnsi="Book Antiqua"/>
          <w:sz w:val="24"/>
          <w:szCs w:val="24"/>
          <w:lang w:eastAsia="zh-CN"/>
        </w:rPr>
      </w:pPr>
      <w:r w:rsidRPr="00E07060">
        <w:rPr>
          <w:rFonts w:ascii="Book Antiqua" w:hAnsi="Book Antiqua"/>
          <w:b/>
          <w:sz w:val="24"/>
          <w:szCs w:val="24"/>
          <w:lang w:eastAsia="zh-CN"/>
        </w:rPr>
        <w:t>Core tip:</w:t>
      </w:r>
      <w:r w:rsidRPr="00E07060">
        <w:rPr>
          <w:rFonts w:ascii="Book Antiqua" w:hAnsi="Book Antiqua"/>
          <w:sz w:val="24"/>
          <w:szCs w:val="24"/>
          <w:lang w:eastAsia="zh-CN"/>
        </w:rPr>
        <w:t xml:space="preserve"> The characteristic presentation of myofascial pain and fibromyalgia pain in the orofacial region and their comorbidity is covered in this review article.</w:t>
      </w:r>
    </w:p>
    <w:p w:rsidR="00277CBB" w:rsidRPr="00E07060" w:rsidRDefault="00277CBB" w:rsidP="00E07060">
      <w:pPr>
        <w:spacing w:after="0" w:line="360" w:lineRule="auto"/>
        <w:jc w:val="both"/>
        <w:rPr>
          <w:rFonts w:ascii="Book Antiqua" w:hAnsi="Book Antiqua"/>
          <w:b/>
          <w:sz w:val="24"/>
          <w:szCs w:val="24"/>
          <w:lang w:eastAsia="zh-CN"/>
        </w:rPr>
      </w:pPr>
    </w:p>
    <w:p w:rsidR="00277CBB" w:rsidRPr="00E07060" w:rsidRDefault="00277CBB" w:rsidP="00E07060">
      <w:pPr>
        <w:spacing w:after="0" w:line="360" w:lineRule="auto"/>
        <w:jc w:val="both"/>
        <w:rPr>
          <w:rFonts w:ascii="Book Antiqua" w:hAnsi="Book Antiqua"/>
          <w:sz w:val="24"/>
          <w:szCs w:val="24"/>
          <w:lang w:eastAsia="zh-CN"/>
        </w:rPr>
      </w:pPr>
      <w:r w:rsidRPr="00E07060">
        <w:rPr>
          <w:rFonts w:ascii="Book Antiqua" w:hAnsi="Book Antiqua"/>
          <w:sz w:val="24"/>
          <w:szCs w:val="24"/>
        </w:rPr>
        <w:t>Alpaslan</w:t>
      </w:r>
      <w:r w:rsidRPr="00E07060">
        <w:rPr>
          <w:rFonts w:ascii="Book Antiqua" w:hAnsi="Book Antiqua"/>
          <w:sz w:val="24"/>
          <w:szCs w:val="24"/>
          <w:lang w:eastAsia="zh-CN"/>
        </w:rPr>
        <w:t xml:space="preserve"> C.</w:t>
      </w:r>
      <w:r w:rsidRPr="00E07060">
        <w:rPr>
          <w:rFonts w:ascii="Book Antiqua" w:hAnsi="Book Antiqua"/>
          <w:sz w:val="24"/>
          <w:szCs w:val="24"/>
        </w:rPr>
        <w:t xml:space="preserve"> Orofacial pain and fibromyalgia pain: Being aware of comorbid conditions</w:t>
      </w:r>
      <w:r w:rsidRPr="00E07060">
        <w:rPr>
          <w:rFonts w:ascii="Book Antiqua" w:hAnsi="Book Antiqua"/>
          <w:sz w:val="24"/>
          <w:szCs w:val="24"/>
          <w:lang w:eastAsia="zh-CN"/>
        </w:rPr>
        <w:t>.</w:t>
      </w:r>
      <w:r w:rsidRPr="00E07060">
        <w:rPr>
          <w:rFonts w:ascii="Book Antiqua" w:hAnsi="Book Antiqua"/>
          <w:i/>
          <w:iCs/>
          <w:sz w:val="24"/>
          <w:szCs w:val="24"/>
        </w:rPr>
        <w:t xml:space="preserve"> World J Rheumatol</w:t>
      </w:r>
      <w:r w:rsidRPr="00E07060">
        <w:rPr>
          <w:rFonts w:ascii="Book Antiqua" w:hAnsi="Book Antiqua"/>
          <w:i/>
          <w:iCs/>
          <w:sz w:val="24"/>
          <w:szCs w:val="24"/>
          <w:lang w:eastAsia="zh-CN"/>
        </w:rPr>
        <w:t xml:space="preserve"> </w:t>
      </w:r>
      <w:r w:rsidRPr="00E07060">
        <w:rPr>
          <w:rFonts w:ascii="Book Antiqua" w:hAnsi="Book Antiqua"/>
          <w:iCs/>
          <w:sz w:val="24"/>
          <w:szCs w:val="24"/>
          <w:lang w:eastAsia="zh-CN"/>
        </w:rPr>
        <w:t xml:space="preserve">2014; </w:t>
      </w:r>
      <w:proofErr w:type="gramStart"/>
      <w:r w:rsidRPr="00E07060">
        <w:rPr>
          <w:rFonts w:ascii="Book Antiqua" w:hAnsi="Book Antiqua"/>
          <w:iCs/>
          <w:sz w:val="24"/>
          <w:szCs w:val="24"/>
          <w:lang w:eastAsia="zh-CN"/>
        </w:rPr>
        <w:t>In</w:t>
      </w:r>
      <w:proofErr w:type="gramEnd"/>
      <w:r w:rsidRPr="00E07060">
        <w:rPr>
          <w:rFonts w:ascii="Book Antiqua" w:hAnsi="Book Antiqua"/>
          <w:iCs/>
          <w:sz w:val="24"/>
          <w:szCs w:val="24"/>
          <w:lang w:eastAsia="zh-CN"/>
        </w:rPr>
        <w:t xml:space="preserve"> press</w:t>
      </w:r>
    </w:p>
    <w:p w:rsidR="00277CBB" w:rsidRPr="00E07060" w:rsidRDefault="00277CBB" w:rsidP="00E07060">
      <w:pPr>
        <w:spacing w:after="0" w:line="360" w:lineRule="auto"/>
        <w:jc w:val="both"/>
        <w:rPr>
          <w:rFonts w:ascii="Book Antiqua" w:hAnsi="Book Antiqua"/>
          <w:sz w:val="24"/>
          <w:szCs w:val="24"/>
          <w:lang w:eastAsia="zh-CN"/>
        </w:rPr>
      </w:pPr>
    </w:p>
    <w:p w:rsidR="00000D5B" w:rsidRPr="00E07060" w:rsidRDefault="00277CBB" w:rsidP="00E07060">
      <w:pPr>
        <w:spacing w:after="0" w:line="360" w:lineRule="auto"/>
        <w:jc w:val="both"/>
        <w:rPr>
          <w:rFonts w:ascii="Book Antiqua" w:hAnsi="Book Antiqua"/>
          <w:b/>
          <w:sz w:val="24"/>
          <w:szCs w:val="24"/>
        </w:rPr>
      </w:pPr>
      <w:r w:rsidRPr="00E07060">
        <w:rPr>
          <w:rFonts w:ascii="Book Antiqua" w:hAnsi="Book Antiqua"/>
          <w:b/>
          <w:sz w:val="24"/>
          <w:szCs w:val="24"/>
        </w:rPr>
        <w:t>INTRODUCTION</w:t>
      </w:r>
    </w:p>
    <w:p w:rsidR="0051220F" w:rsidRPr="00E07060" w:rsidRDefault="0051220F" w:rsidP="00E07060">
      <w:pPr>
        <w:spacing w:after="0" w:line="360" w:lineRule="auto"/>
        <w:jc w:val="both"/>
        <w:rPr>
          <w:rFonts w:ascii="Book Antiqua" w:hAnsi="Book Antiqua"/>
          <w:sz w:val="24"/>
          <w:szCs w:val="24"/>
        </w:rPr>
      </w:pPr>
      <w:r w:rsidRPr="00E07060">
        <w:rPr>
          <w:rFonts w:ascii="Book Antiqua" w:hAnsi="Book Antiqua"/>
          <w:sz w:val="24"/>
          <w:szCs w:val="24"/>
        </w:rPr>
        <w:t xml:space="preserve">Fibromyalgia (FM), characterized by widespread musculoskeletal pain is the most common “rheumatic” disorder after </w:t>
      </w:r>
      <w:proofErr w:type="gramStart"/>
      <w:r w:rsidRPr="00E07060">
        <w:rPr>
          <w:rFonts w:ascii="Book Antiqua" w:hAnsi="Book Antiqua"/>
          <w:sz w:val="24"/>
          <w:szCs w:val="24"/>
        </w:rPr>
        <w:t>osteoarthritis</w:t>
      </w:r>
      <w:r w:rsidR="00607797" w:rsidRPr="00E07060">
        <w:rPr>
          <w:rFonts w:ascii="Book Antiqua" w:hAnsi="Book Antiqua" w:cstheme="minorHAnsi"/>
          <w:sz w:val="24"/>
          <w:szCs w:val="24"/>
          <w:vertAlign w:val="superscript"/>
        </w:rPr>
        <w:t>[</w:t>
      </w:r>
      <w:proofErr w:type="gramEnd"/>
      <w:r w:rsidR="00607797" w:rsidRPr="00E07060">
        <w:rPr>
          <w:rFonts w:ascii="Book Antiqua" w:hAnsi="Book Antiqua"/>
          <w:sz w:val="24"/>
          <w:szCs w:val="24"/>
          <w:vertAlign w:val="superscript"/>
        </w:rPr>
        <w:t>1</w:t>
      </w:r>
      <w:r w:rsidR="00607797" w:rsidRPr="00E07060">
        <w:rPr>
          <w:rFonts w:ascii="Book Antiqua" w:hAnsi="Book Antiqua" w:cstheme="minorHAnsi"/>
          <w:sz w:val="24"/>
          <w:szCs w:val="24"/>
          <w:vertAlign w:val="superscript"/>
        </w:rPr>
        <w:t>]</w:t>
      </w:r>
      <w:r w:rsidRPr="00E07060">
        <w:rPr>
          <w:rFonts w:ascii="Book Antiqua" w:hAnsi="Book Antiqua"/>
          <w:sz w:val="24"/>
          <w:szCs w:val="24"/>
        </w:rPr>
        <w:t xml:space="preserve">. It is a central pain disorder presented as a result of abnormal pain processing with increased pain transmission and perception in the central nervous </w:t>
      </w:r>
      <w:proofErr w:type="gramStart"/>
      <w:r w:rsidRPr="00E07060">
        <w:rPr>
          <w:rFonts w:ascii="Book Antiqua" w:hAnsi="Book Antiqua"/>
          <w:sz w:val="24"/>
          <w:szCs w:val="24"/>
        </w:rPr>
        <w:t>system</w:t>
      </w:r>
      <w:r w:rsidR="00607797" w:rsidRPr="00E07060">
        <w:rPr>
          <w:rFonts w:ascii="Book Antiqua" w:hAnsi="Book Antiqua" w:cstheme="minorHAnsi"/>
          <w:sz w:val="24"/>
          <w:szCs w:val="24"/>
          <w:vertAlign w:val="superscript"/>
        </w:rPr>
        <w:t>[</w:t>
      </w:r>
      <w:proofErr w:type="gramEnd"/>
      <w:r w:rsidR="00607797" w:rsidRPr="00E07060">
        <w:rPr>
          <w:rFonts w:ascii="Book Antiqua" w:hAnsi="Book Antiqua"/>
          <w:sz w:val="24"/>
          <w:szCs w:val="24"/>
          <w:vertAlign w:val="superscript"/>
        </w:rPr>
        <w:t>2,3</w:t>
      </w:r>
      <w:r w:rsidR="00607797" w:rsidRPr="00E07060">
        <w:rPr>
          <w:rFonts w:ascii="Book Antiqua" w:hAnsi="Book Antiqua" w:cstheme="minorHAnsi"/>
          <w:sz w:val="24"/>
          <w:szCs w:val="24"/>
          <w:vertAlign w:val="superscript"/>
        </w:rPr>
        <w:t>]</w:t>
      </w:r>
      <w:r w:rsidRPr="00E07060">
        <w:rPr>
          <w:rFonts w:ascii="Book Antiqua" w:hAnsi="Book Antiqua"/>
          <w:sz w:val="24"/>
          <w:szCs w:val="24"/>
        </w:rPr>
        <w:t xml:space="preserve">. Patients usually have episodic histories of pain throughout the body and, have a familial history of </w:t>
      </w:r>
      <w:proofErr w:type="gramStart"/>
      <w:r w:rsidRPr="00E07060">
        <w:rPr>
          <w:rFonts w:ascii="Book Antiqua" w:hAnsi="Book Antiqua"/>
          <w:sz w:val="24"/>
          <w:szCs w:val="24"/>
        </w:rPr>
        <w:t>FM</w:t>
      </w:r>
      <w:r w:rsidR="00AC0C3C" w:rsidRPr="00E07060">
        <w:rPr>
          <w:rFonts w:ascii="Book Antiqua" w:hAnsi="Book Antiqua" w:cstheme="minorHAnsi"/>
          <w:sz w:val="24"/>
          <w:szCs w:val="24"/>
          <w:vertAlign w:val="superscript"/>
        </w:rPr>
        <w:t>[</w:t>
      </w:r>
      <w:proofErr w:type="gramEnd"/>
      <w:r w:rsidR="00AC0C3C" w:rsidRPr="00E07060">
        <w:rPr>
          <w:rFonts w:ascii="Book Antiqua" w:hAnsi="Book Antiqua"/>
          <w:sz w:val="24"/>
          <w:szCs w:val="24"/>
          <w:vertAlign w:val="superscript"/>
        </w:rPr>
        <w:t>1,3</w:t>
      </w:r>
      <w:r w:rsidR="00AC0C3C" w:rsidRPr="00E07060">
        <w:rPr>
          <w:rFonts w:ascii="Book Antiqua" w:hAnsi="Book Antiqua" w:cstheme="minorHAnsi"/>
          <w:sz w:val="24"/>
          <w:szCs w:val="24"/>
          <w:vertAlign w:val="superscript"/>
        </w:rPr>
        <w:t>]</w:t>
      </w:r>
      <w:r w:rsidRPr="00E07060">
        <w:rPr>
          <w:rFonts w:ascii="Book Antiqua" w:hAnsi="Book Antiqua"/>
          <w:sz w:val="24"/>
          <w:szCs w:val="24"/>
        </w:rPr>
        <w:t>. F</w:t>
      </w:r>
      <w:r w:rsidR="00AC0C3C" w:rsidRPr="00E07060">
        <w:rPr>
          <w:rFonts w:ascii="Book Antiqua" w:hAnsi="Book Antiqua"/>
          <w:sz w:val="24"/>
          <w:szCs w:val="24"/>
        </w:rPr>
        <w:t>ibromyalgia</w:t>
      </w:r>
      <w:r w:rsidRPr="00E07060">
        <w:rPr>
          <w:rFonts w:ascii="Book Antiqua" w:hAnsi="Book Antiqua"/>
          <w:sz w:val="24"/>
          <w:szCs w:val="24"/>
        </w:rPr>
        <w:t xml:space="preserve"> may develop after a traffic accident or viral infection</w:t>
      </w:r>
      <w:r w:rsidR="00293333" w:rsidRPr="00E07060">
        <w:rPr>
          <w:rFonts w:ascii="Book Antiqua" w:hAnsi="Book Antiqua"/>
          <w:sz w:val="24"/>
          <w:szCs w:val="24"/>
        </w:rPr>
        <w:t xml:space="preserve"> as well</w:t>
      </w:r>
      <w:r w:rsidRPr="00E07060">
        <w:rPr>
          <w:rFonts w:ascii="Book Antiqua" w:hAnsi="Book Antiqua"/>
          <w:sz w:val="24"/>
          <w:szCs w:val="24"/>
        </w:rPr>
        <w:t xml:space="preserve"> </w:t>
      </w:r>
      <w:r w:rsidR="00762EBB" w:rsidRPr="00E07060">
        <w:rPr>
          <w:rFonts w:ascii="Book Antiqua" w:hAnsi="Book Antiqua"/>
          <w:sz w:val="24"/>
          <w:szCs w:val="24"/>
        </w:rPr>
        <w:t xml:space="preserve">and, impaired socio-economic conditions like low family income may contribute the </w:t>
      </w:r>
      <w:proofErr w:type="gramStart"/>
      <w:r w:rsidR="00762EBB" w:rsidRPr="00E07060">
        <w:rPr>
          <w:rFonts w:ascii="Book Antiqua" w:hAnsi="Book Antiqua"/>
          <w:sz w:val="24"/>
          <w:szCs w:val="24"/>
        </w:rPr>
        <w:t>onset</w:t>
      </w:r>
      <w:r w:rsidR="00AC0C3C" w:rsidRPr="00E07060">
        <w:rPr>
          <w:rFonts w:ascii="Book Antiqua" w:hAnsi="Book Antiqua" w:cstheme="minorHAnsi"/>
          <w:sz w:val="24"/>
          <w:szCs w:val="24"/>
          <w:vertAlign w:val="superscript"/>
        </w:rPr>
        <w:t>[</w:t>
      </w:r>
      <w:proofErr w:type="gramEnd"/>
      <w:r w:rsidR="00AC0C3C" w:rsidRPr="00E07060">
        <w:rPr>
          <w:rFonts w:ascii="Book Antiqua" w:hAnsi="Book Antiqua"/>
          <w:sz w:val="24"/>
          <w:szCs w:val="24"/>
          <w:vertAlign w:val="superscript"/>
        </w:rPr>
        <w:t>4,5</w:t>
      </w:r>
      <w:r w:rsidR="00AC0C3C" w:rsidRPr="00E07060">
        <w:rPr>
          <w:rFonts w:ascii="Book Antiqua" w:hAnsi="Book Antiqua" w:cstheme="minorHAnsi"/>
          <w:sz w:val="24"/>
          <w:szCs w:val="24"/>
          <w:vertAlign w:val="superscript"/>
        </w:rPr>
        <w:t>]</w:t>
      </w:r>
      <w:r w:rsidRPr="00E07060">
        <w:rPr>
          <w:rFonts w:ascii="Book Antiqua" w:hAnsi="Book Antiqua"/>
          <w:sz w:val="24"/>
          <w:szCs w:val="24"/>
        </w:rPr>
        <w:t>.</w:t>
      </w:r>
      <w:r w:rsidRPr="00E07060">
        <w:rPr>
          <w:rFonts w:ascii="Book Antiqua" w:hAnsi="Book Antiqua"/>
          <w:sz w:val="24"/>
          <w:szCs w:val="24"/>
          <w:vertAlign w:val="superscript"/>
        </w:rPr>
        <w:t xml:space="preserve"> </w:t>
      </w:r>
      <w:r w:rsidRPr="00E07060">
        <w:rPr>
          <w:rFonts w:ascii="Book Antiqua" w:hAnsi="Book Antiqua"/>
          <w:sz w:val="24"/>
          <w:szCs w:val="24"/>
        </w:rPr>
        <w:t xml:space="preserve">The clinical diagnosis of FM is not easy as </w:t>
      </w:r>
      <w:r w:rsidR="00293333" w:rsidRPr="00E07060">
        <w:rPr>
          <w:rFonts w:ascii="Book Antiqua" w:hAnsi="Book Antiqua"/>
          <w:sz w:val="24"/>
          <w:szCs w:val="24"/>
        </w:rPr>
        <w:t xml:space="preserve">it has myriad symptoms; </w:t>
      </w:r>
      <w:r w:rsidRPr="00E07060">
        <w:rPr>
          <w:rFonts w:ascii="Book Antiqua" w:hAnsi="Book Antiqua"/>
          <w:sz w:val="24"/>
          <w:szCs w:val="24"/>
        </w:rPr>
        <w:t>its existence as an independent entity is not well accepted</w:t>
      </w:r>
      <w:r w:rsidR="00293333" w:rsidRPr="00E07060">
        <w:rPr>
          <w:rFonts w:ascii="Book Antiqua" w:hAnsi="Book Antiqua"/>
          <w:sz w:val="24"/>
          <w:szCs w:val="24"/>
        </w:rPr>
        <w:t xml:space="preserve"> and,</w:t>
      </w:r>
      <w:r w:rsidRPr="00E07060">
        <w:rPr>
          <w:rFonts w:ascii="Book Antiqua" w:hAnsi="Book Antiqua"/>
          <w:sz w:val="24"/>
          <w:szCs w:val="24"/>
        </w:rPr>
        <w:t xml:space="preserve"> </w:t>
      </w:r>
      <w:r w:rsidR="00293333" w:rsidRPr="00E07060">
        <w:rPr>
          <w:rFonts w:ascii="Book Antiqua" w:hAnsi="Book Antiqua"/>
          <w:sz w:val="24"/>
          <w:szCs w:val="24"/>
        </w:rPr>
        <w:t xml:space="preserve">is usually co-morbid with other </w:t>
      </w:r>
      <w:proofErr w:type="gramStart"/>
      <w:r w:rsidR="00293333" w:rsidRPr="00E07060">
        <w:rPr>
          <w:rFonts w:ascii="Book Antiqua" w:hAnsi="Book Antiqua"/>
          <w:sz w:val="24"/>
          <w:szCs w:val="24"/>
        </w:rPr>
        <w:t>diseases</w:t>
      </w:r>
      <w:r w:rsidR="00FC7C5A" w:rsidRPr="00E07060">
        <w:rPr>
          <w:rFonts w:ascii="Book Antiqua" w:hAnsi="Book Antiqua" w:cstheme="minorHAnsi"/>
          <w:sz w:val="24"/>
          <w:szCs w:val="24"/>
          <w:vertAlign w:val="superscript"/>
        </w:rPr>
        <w:t>[</w:t>
      </w:r>
      <w:proofErr w:type="gramEnd"/>
      <w:r w:rsidR="00FC7C5A" w:rsidRPr="00E07060">
        <w:rPr>
          <w:rFonts w:ascii="Book Antiqua" w:hAnsi="Book Antiqua"/>
          <w:sz w:val="24"/>
          <w:szCs w:val="24"/>
          <w:vertAlign w:val="superscript"/>
        </w:rPr>
        <w:t>6,7</w:t>
      </w:r>
      <w:r w:rsidR="00FC7C5A" w:rsidRPr="00E07060">
        <w:rPr>
          <w:rFonts w:ascii="Book Antiqua" w:hAnsi="Book Antiqua" w:cstheme="minorHAnsi"/>
          <w:sz w:val="24"/>
          <w:szCs w:val="24"/>
          <w:vertAlign w:val="superscript"/>
        </w:rPr>
        <w:t>]</w:t>
      </w:r>
      <w:r w:rsidRPr="00E07060">
        <w:rPr>
          <w:rFonts w:ascii="Book Antiqua" w:hAnsi="Book Antiqua"/>
          <w:sz w:val="24"/>
          <w:szCs w:val="24"/>
        </w:rPr>
        <w:t xml:space="preserve">.  </w:t>
      </w:r>
    </w:p>
    <w:p w:rsidR="0051220F" w:rsidRPr="00E07060" w:rsidRDefault="0051220F" w:rsidP="00E0706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The characteristic symptom </w:t>
      </w:r>
      <w:r w:rsidR="00293333" w:rsidRPr="00E07060">
        <w:rPr>
          <w:rFonts w:ascii="Book Antiqua" w:hAnsi="Book Antiqua"/>
          <w:sz w:val="24"/>
          <w:szCs w:val="24"/>
        </w:rPr>
        <w:t>i</w:t>
      </w:r>
      <w:r w:rsidRPr="00E07060">
        <w:rPr>
          <w:rFonts w:ascii="Book Antiqua" w:hAnsi="Book Antiqua"/>
          <w:sz w:val="24"/>
          <w:szCs w:val="24"/>
        </w:rPr>
        <w:t xml:space="preserve">s </w:t>
      </w:r>
      <w:r w:rsidR="00293333" w:rsidRPr="00E07060">
        <w:rPr>
          <w:rFonts w:ascii="Book Antiqua" w:hAnsi="Book Antiqua"/>
          <w:sz w:val="24"/>
          <w:szCs w:val="24"/>
        </w:rPr>
        <w:t>generalized</w:t>
      </w:r>
      <w:r w:rsidRPr="00E07060">
        <w:rPr>
          <w:rFonts w:ascii="Book Antiqua" w:hAnsi="Book Antiqua"/>
          <w:sz w:val="24"/>
          <w:szCs w:val="24"/>
        </w:rPr>
        <w:t xml:space="preserve"> pain </w:t>
      </w:r>
      <w:r w:rsidR="00905D37" w:rsidRPr="00E07060">
        <w:rPr>
          <w:rFonts w:ascii="Book Antiqua" w:hAnsi="Book Antiqua"/>
          <w:sz w:val="24"/>
          <w:szCs w:val="24"/>
        </w:rPr>
        <w:t xml:space="preserve">lasting more than 3 mo and described variously from burning, </w:t>
      </w:r>
      <w:r w:rsidRPr="00E07060">
        <w:rPr>
          <w:rFonts w:ascii="Book Antiqua" w:hAnsi="Book Antiqua"/>
          <w:sz w:val="24"/>
          <w:szCs w:val="24"/>
        </w:rPr>
        <w:t xml:space="preserve">shooting </w:t>
      </w:r>
      <w:r w:rsidR="00905D37" w:rsidRPr="00E07060">
        <w:rPr>
          <w:rFonts w:ascii="Book Antiqua" w:hAnsi="Book Antiqua"/>
          <w:sz w:val="24"/>
          <w:szCs w:val="24"/>
        </w:rPr>
        <w:t xml:space="preserve">to </w:t>
      </w:r>
      <w:r w:rsidRPr="00E07060">
        <w:rPr>
          <w:rFonts w:ascii="Book Antiqua" w:hAnsi="Book Antiqua"/>
          <w:sz w:val="24"/>
          <w:szCs w:val="24"/>
        </w:rPr>
        <w:t xml:space="preserve">deep aching </w:t>
      </w:r>
      <w:r w:rsidR="00905D37" w:rsidRPr="00E07060">
        <w:rPr>
          <w:rFonts w:ascii="Book Antiqua" w:hAnsi="Book Antiqua"/>
          <w:sz w:val="24"/>
          <w:szCs w:val="24"/>
        </w:rPr>
        <w:t>by verbal pain descriptors</w:t>
      </w:r>
      <w:r w:rsidRPr="00E07060">
        <w:rPr>
          <w:rFonts w:ascii="Book Antiqua" w:hAnsi="Book Antiqua"/>
          <w:sz w:val="24"/>
          <w:szCs w:val="24"/>
        </w:rPr>
        <w:t xml:space="preserve">. The pain described as hurting all over eases its differential </w:t>
      </w:r>
      <w:proofErr w:type="gramStart"/>
      <w:r w:rsidRPr="00E07060">
        <w:rPr>
          <w:rFonts w:ascii="Book Antiqua" w:hAnsi="Book Antiqua"/>
          <w:sz w:val="24"/>
          <w:szCs w:val="24"/>
        </w:rPr>
        <w:t>diagnosis</w:t>
      </w:r>
      <w:r w:rsidR="00980463" w:rsidRPr="00E07060">
        <w:rPr>
          <w:rFonts w:ascii="Book Antiqua" w:hAnsi="Book Antiqua" w:cstheme="minorHAnsi"/>
          <w:sz w:val="24"/>
          <w:szCs w:val="24"/>
          <w:vertAlign w:val="superscript"/>
        </w:rPr>
        <w:t>[</w:t>
      </w:r>
      <w:proofErr w:type="gramEnd"/>
      <w:r w:rsidR="00980463" w:rsidRPr="00E07060">
        <w:rPr>
          <w:rFonts w:ascii="Book Antiqua" w:hAnsi="Book Antiqua"/>
          <w:sz w:val="24"/>
          <w:szCs w:val="24"/>
          <w:vertAlign w:val="superscript"/>
        </w:rPr>
        <w:t>6</w:t>
      </w:r>
      <w:r w:rsidR="00980463" w:rsidRPr="00E07060">
        <w:rPr>
          <w:rFonts w:ascii="Book Antiqua" w:hAnsi="Book Antiqua" w:cstheme="minorHAnsi"/>
          <w:sz w:val="24"/>
          <w:szCs w:val="24"/>
          <w:vertAlign w:val="superscript"/>
        </w:rPr>
        <w:t>]</w:t>
      </w:r>
      <w:r w:rsidRPr="00E07060">
        <w:rPr>
          <w:rFonts w:ascii="Book Antiqua" w:hAnsi="Book Antiqua"/>
          <w:sz w:val="24"/>
          <w:szCs w:val="24"/>
        </w:rPr>
        <w:t xml:space="preserve">. </w:t>
      </w:r>
      <w:r w:rsidR="000B5640" w:rsidRPr="00E07060">
        <w:rPr>
          <w:rFonts w:ascii="Book Antiqua" w:hAnsi="Book Antiqua"/>
          <w:sz w:val="24"/>
          <w:szCs w:val="24"/>
        </w:rPr>
        <w:t>Irritable bowel syndrome, s</w:t>
      </w:r>
      <w:r w:rsidRPr="00E07060">
        <w:rPr>
          <w:rFonts w:ascii="Book Antiqua" w:hAnsi="Book Antiqua"/>
          <w:sz w:val="24"/>
          <w:szCs w:val="24"/>
        </w:rPr>
        <w:t>tiffness, fatigue</w:t>
      </w:r>
      <w:r w:rsidR="00293333" w:rsidRPr="00E07060">
        <w:rPr>
          <w:rFonts w:ascii="Book Antiqua" w:hAnsi="Book Antiqua"/>
          <w:sz w:val="24"/>
          <w:szCs w:val="24"/>
        </w:rPr>
        <w:t xml:space="preserve">, </w:t>
      </w:r>
      <w:r w:rsidRPr="00E07060">
        <w:rPr>
          <w:rFonts w:ascii="Book Antiqua" w:hAnsi="Book Antiqua"/>
          <w:sz w:val="24"/>
          <w:szCs w:val="24"/>
        </w:rPr>
        <w:t xml:space="preserve">sleep disturbance, </w:t>
      </w:r>
      <w:r w:rsidR="000B5640" w:rsidRPr="00E07060">
        <w:rPr>
          <w:rFonts w:ascii="Book Antiqua" w:hAnsi="Book Antiqua"/>
          <w:sz w:val="24"/>
          <w:szCs w:val="24"/>
        </w:rPr>
        <w:t xml:space="preserve">headache, </w:t>
      </w:r>
      <w:r w:rsidRPr="00E07060">
        <w:rPr>
          <w:rFonts w:ascii="Book Antiqua" w:hAnsi="Book Antiqua"/>
          <w:sz w:val="24"/>
          <w:szCs w:val="24"/>
        </w:rPr>
        <w:t xml:space="preserve">and mood disorders may exist as the accompanying </w:t>
      </w:r>
      <w:proofErr w:type="gramStart"/>
      <w:r w:rsidR="00444587" w:rsidRPr="00E07060">
        <w:rPr>
          <w:rFonts w:ascii="Book Antiqua" w:hAnsi="Book Antiqua"/>
          <w:sz w:val="24"/>
          <w:szCs w:val="24"/>
        </w:rPr>
        <w:t>symptoms</w:t>
      </w:r>
      <w:r w:rsidR="00444587" w:rsidRPr="00E07060">
        <w:rPr>
          <w:rFonts w:ascii="Book Antiqua" w:hAnsi="Book Antiqua" w:cstheme="minorHAnsi"/>
          <w:sz w:val="24"/>
          <w:szCs w:val="24"/>
          <w:vertAlign w:val="superscript"/>
        </w:rPr>
        <w:t>[</w:t>
      </w:r>
      <w:proofErr w:type="gramEnd"/>
      <w:r w:rsidR="00980463" w:rsidRPr="00E07060">
        <w:rPr>
          <w:rFonts w:ascii="Book Antiqua" w:hAnsi="Book Antiqua"/>
          <w:sz w:val="24"/>
          <w:szCs w:val="24"/>
          <w:vertAlign w:val="superscript"/>
        </w:rPr>
        <w:t>6,8</w:t>
      </w:r>
      <w:r w:rsidR="00980463" w:rsidRPr="00E07060">
        <w:rPr>
          <w:rFonts w:ascii="Book Antiqua" w:hAnsi="Book Antiqua" w:cstheme="minorHAnsi"/>
          <w:sz w:val="24"/>
          <w:szCs w:val="24"/>
          <w:vertAlign w:val="superscript"/>
        </w:rPr>
        <w:t>]</w:t>
      </w:r>
      <w:r w:rsidRPr="00E07060">
        <w:rPr>
          <w:rFonts w:ascii="Book Antiqua" w:hAnsi="Book Antiqua"/>
          <w:sz w:val="24"/>
          <w:szCs w:val="24"/>
        </w:rPr>
        <w:t>.</w:t>
      </w:r>
    </w:p>
    <w:p w:rsidR="004504D6" w:rsidRPr="00E07060" w:rsidRDefault="004504D6" w:rsidP="00E0706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Fibromyalgia patients may present with orofacial manifestations including temporomandibular disorders</w:t>
      </w:r>
      <w:r w:rsidR="00BA3196" w:rsidRPr="00E07060">
        <w:rPr>
          <w:rFonts w:ascii="Book Antiqua" w:hAnsi="Book Antiqua"/>
          <w:sz w:val="24"/>
          <w:szCs w:val="24"/>
        </w:rPr>
        <w:t xml:space="preserve"> </w:t>
      </w:r>
      <w:r w:rsidR="004470EC">
        <w:rPr>
          <w:rFonts w:ascii="Book Antiqua" w:hAnsi="Book Antiqua" w:hint="eastAsia"/>
          <w:sz w:val="24"/>
          <w:szCs w:val="24"/>
          <w:lang w:eastAsia="zh-CN"/>
        </w:rPr>
        <w:t>(</w:t>
      </w:r>
      <w:r w:rsidR="00BA3196" w:rsidRPr="00E07060">
        <w:rPr>
          <w:rFonts w:ascii="Book Antiqua" w:hAnsi="Book Antiqua"/>
          <w:sz w:val="24"/>
          <w:szCs w:val="24"/>
        </w:rPr>
        <w:t>TMDs</w:t>
      </w:r>
      <w:r w:rsidR="004470EC">
        <w:rPr>
          <w:rFonts w:ascii="Book Antiqua" w:hAnsi="Book Antiqua" w:hint="eastAsia"/>
          <w:sz w:val="24"/>
          <w:szCs w:val="24"/>
          <w:lang w:eastAsia="zh-CN"/>
        </w:rPr>
        <w:t>)</w:t>
      </w:r>
      <w:r w:rsidR="00BA3196" w:rsidRPr="00E07060">
        <w:rPr>
          <w:rFonts w:ascii="Book Antiqua" w:hAnsi="Book Antiqua"/>
          <w:sz w:val="24"/>
          <w:szCs w:val="24"/>
        </w:rPr>
        <w:t>, headaches and oral complaints</w:t>
      </w:r>
      <w:r w:rsidRPr="00E07060">
        <w:rPr>
          <w:rFonts w:ascii="Book Antiqua" w:hAnsi="Book Antiqua"/>
          <w:sz w:val="24"/>
          <w:szCs w:val="24"/>
        </w:rPr>
        <w:t xml:space="preserve"> </w:t>
      </w:r>
      <w:r w:rsidR="00755578" w:rsidRPr="00E07060">
        <w:rPr>
          <w:rFonts w:ascii="Book Antiqua" w:hAnsi="Book Antiqua"/>
          <w:sz w:val="24"/>
          <w:szCs w:val="24"/>
        </w:rPr>
        <w:t>in which case diagnosis is a challenge for dental professionals</w:t>
      </w:r>
      <w:r w:rsidR="001A168E" w:rsidRPr="00E07060">
        <w:rPr>
          <w:rFonts w:ascii="Book Antiqua" w:hAnsi="Book Antiqua" w:cstheme="minorHAnsi"/>
          <w:sz w:val="24"/>
          <w:szCs w:val="24"/>
          <w:vertAlign w:val="superscript"/>
        </w:rPr>
        <w:t>[</w:t>
      </w:r>
      <w:r w:rsidR="001A168E" w:rsidRPr="00E07060">
        <w:rPr>
          <w:rFonts w:ascii="Book Antiqua" w:hAnsi="Book Antiqua"/>
          <w:sz w:val="24"/>
          <w:szCs w:val="24"/>
          <w:vertAlign w:val="superscript"/>
        </w:rPr>
        <w:t>4,9-11</w:t>
      </w:r>
      <w:r w:rsidR="001A168E" w:rsidRPr="00E07060">
        <w:rPr>
          <w:rFonts w:ascii="Book Antiqua" w:hAnsi="Book Antiqua" w:cstheme="minorHAnsi"/>
          <w:sz w:val="24"/>
          <w:szCs w:val="24"/>
          <w:vertAlign w:val="superscript"/>
        </w:rPr>
        <w:t>]</w:t>
      </w:r>
      <w:r w:rsidRPr="00E07060">
        <w:rPr>
          <w:rFonts w:ascii="Book Antiqua" w:hAnsi="Book Antiqua"/>
          <w:sz w:val="24"/>
          <w:szCs w:val="24"/>
        </w:rPr>
        <w:t xml:space="preserve">.  </w:t>
      </w:r>
    </w:p>
    <w:p w:rsidR="00073176" w:rsidRPr="00E07060" w:rsidRDefault="004504D6" w:rsidP="00E0706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Temporoma</w:t>
      </w:r>
      <w:r w:rsidR="00073176" w:rsidRPr="00E07060">
        <w:rPr>
          <w:rFonts w:ascii="Book Antiqua" w:hAnsi="Book Antiqua"/>
          <w:sz w:val="24"/>
          <w:szCs w:val="24"/>
        </w:rPr>
        <w:t xml:space="preserve">ndibular disorders, having the highest prevalence among </w:t>
      </w:r>
      <w:r w:rsidRPr="00E07060">
        <w:rPr>
          <w:rFonts w:ascii="Book Antiqua" w:hAnsi="Book Antiqua"/>
          <w:sz w:val="24"/>
          <w:szCs w:val="24"/>
        </w:rPr>
        <w:t>orofacial pain condition</w:t>
      </w:r>
      <w:r w:rsidR="00073176" w:rsidRPr="00E07060">
        <w:rPr>
          <w:rFonts w:ascii="Book Antiqua" w:hAnsi="Book Antiqua"/>
          <w:sz w:val="24"/>
          <w:szCs w:val="24"/>
        </w:rPr>
        <w:t>s</w:t>
      </w:r>
      <w:r w:rsidRPr="00E07060">
        <w:rPr>
          <w:rFonts w:ascii="Book Antiqua" w:hAnsi="Book Antiqua"/>
          <w:sz w:val="24"/>
          <w:szCs w:val="24"/>
        </w:rPr>
        <w:t xml:space="preserve"> </w:t>
      </w:r>
      <w:r w:rsidR="00073176" w:rsidRPr="00E07060">
        <w:rPr>
          <w:rFonts w:ascii="Book Antiqua" w:hAnsi="Book Antiqua"/>
          <w:sz w:val="24"/>
          <w:szCs w:val="24"/>
        </w:rPr>
        <w:t xml:space="preserve">involve disorders of masticatory muscles and/or temporomandibular joint </w:t>
      </w:r>
      <w:r w:rsidR="00E07060">
        <w:rPr>
          <w:rFonts w:ascii="Book Antiqua" w:hAnsi="Book Antiqua" w:hint="eastAsia"/>
          <w:sz w:val="24"/>
          <w:szCs w:val="24"/>
          <w:lang w:eastAsia="zh-CN"/>
        </w:rPr>
        <w:t>(</w:t>
      </w:r>
      <w:r w:rsidR="00073176" w:rsidRPr="00E07060">
        <w:rPr>
          <w:rFonts w:ascii="Book Antiqua" w:hAnsi="Book Antiqua"/>
          <w:sz w:val="24"/>
          <w:szCs w:val="24"/>
        </w:rPr>
        <w:t>TMJ</w:t>
      </w:r>
      <w:r w:rsidR="00E07060">
        <w:rPr>
          <w:rFonts w:ascii="Book Antiqua" w:hAnsi="Book Antiqua" w:hint="eastAsia"/>
          <w:sz w:val="24"/>
          <w:szCs w:val="24"/>
          <w:lang w:eastAsia="zh-CN"/>
        </w:rPr>
        <w:t>)</w:t>
      </w:r>
      <w:r w:rsidR="00073176" w:rsidRPr="00E07060">
        <w:rPr>
          <w:rFonts w:ascii="Book Antiqua" w:hAnsi="Book Antiqua" w:cstheme="minorHAnsi"/>
          <w:sz w:val="24"/>
          <w:szCs w:val="24"/>
          <w:vertAlign w:val="superscript"/>
        </w:rPr>
        <w:t>[</w:t>
      </w:r>
      <w:r w:rsidR="00073176" w:rsidRPr="00E07060">
        <w:rPr>
          <w:rFonts w:ascii="Book Antiqua" w:hAnsi="Book Antiqua"/>
          <w:sz w:val="24"/>
          <w:szCs w:val="24"/>
          <w:vertAlign w:val="superscript"/>
        </w:rPr>
        <w:t>12</w:t>
      </w:r>
      <w:r w:rsidR="00073176" w:rsidRPr="00E07060">
        <w:rPr>
          <w:rFonts w:ascii="Book Antiqua" w:hAnsi="Book Antiqua" w:cstheme="minorHAnsi"/>
          <w:sz w:val="24"/>
          <w:szCs w:val="24"/>
          <w:vertAlign w:val="superscript"/>
        </w:rPr>
        <w:t>]</w:t>
      </w:r>
      <w:r w:rsidR="00073176" w:rsidRPr="00E07060">
        <w:rPr>
          <w:rFonts w:ascii="Book Antiqua" w:hAnsi="Book Antiqua"/>
          <w:sz w:val="24"/>
          <w:szCs w:val="24"/>
        </w:rPr>
        <w:t>.</w:t>
      </w:r>
    </w:p>
    <w:p w:rsidR="00DB4513" w:rsidRPr="00E07060" w:rsidRDefault="00DB4513" w:rsidP="00E0706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The purpose of this paper is to provide a review on the presentation</w:t>
      </w:r>
      <w:r w:rsidR="00EB53CF" w:rsidRPr="00E07060">
        <w:rPr>
          <w:rFonts w:ascii="Book Antiqua" w:hAnsi="Book Antiqua"/>
          <w:sz w:val="24"/>
          <w:szCs w:val="24"/>
        </w:rPr>
        <w:t>s, diagnose</w:t>
      </w:r>
      <w:r w:rsidRPr="00E07060">
        <w:rPr>
          <w:rFonts w:ascii="Book Antiqua" w:hAnsi="Book Antiqua"/>
          <w:sz w:val="24"/>
          <w:szCs w:val="24"/>
        </w:rPr>
        <w:t>s and treatment of FM and TMDs</w:t>
      </w:r>
      <w:r w:rsidR="00B13D8C" w:rsidRPr="00E07060">
        <w:rPr>
          <w:rFonts w:ascii="Book Antiqua" w:hAnsi="Book Antiqua"/>
          <w:sz w:val="24"/>
          <w:szCs w:val="24"/>
        </w:rPr>
        <w:t>, to raise awareness on comorbid conditions</w:t>
      </w:r>
      <w:r w:rsidRPr="00E07060">
        <w:rPr>
          <w:rFonts w:ascii="Book Antiqua" w:hAnsi="Book Antiqua"/>
          <w:sz w:val="24"/>
          <w:szCs w:val="24"/>
        </w:rPr>
        <w:t xml:space="preserve"> for both medical and dental professionals dealing with the management of pain. </w:t>
      </w:r>
    </w:p>
    <w:p w:rsidR="00C0705E" w:rsidRPr="00E07060" w:rsidRDefault="00C0705E" w:rsidP="00E07060">
      <w:pPr>
        <w:spacing w:after="0" w:line="360" w:lineRule="auto"/>
        <w:jc w:val="both"/>
        <w:rPr>
          <w:rFonts w:ascii="Book Antiqua" w:hAnsi="Book Antiqua"/>
          <w:b/>
          <w:sz w:val="24"/>
          <w:szCs w:val="24"/>
          <w:lang w:eastAsia="zh-CN"/>
        </w:rPr>
      </w:pPr>
    </w:p>
    <w:p w:rsidR="00295436" w:rsidRPr="00E07060" w:rsidRDefault="00E07060" w:rsidP="00E07060">
      <w:pPr>
        <w:spacing w:after="0" w:line="360" w:lineRule="auto"/>
        <w:jc w:val="both"/>
        <w:rPr>
          <w:rFonts w:ascii="Book Antiqua" w:hAnsi="Book Antiqua"/>
          <w:b/>
          <w:sz w:val="24"/>
          <w:szCs w:val="24"/>
        </w:rPr>
      </w:pPr>
      <w:r w:rsidRPr="00E07060">
        <w:rPr>
          <w:rFonts w:ascii="Book Antiqua" w:hAnsi="Book Antiqua"/>
          <w:b/>
          <w:sz w:val="24"/>
          <w:szCs w:val="24"/>
        </w:rPr>
        <w:t>EPIDEMIOLOGY, ETIOLOGY, PATHOPHYSIOLOGY</w:t>
      </w:r>
    </w:p>
    <w:p w:rsidR="00D4404D" w:rsidRPr="00E07060" w:rsidRDefault="00FC71A0" w:rsidP="00E07060">
      <w:pPr>
        <w:spacing w:after="0" w:line="360" w:lineRule="auto"/>
        <w:jc w:val="both"/>
        <w:rPr>
          <w:rFonts w:ascii="Book Antiqua" w:hAnsi="Book Antiqua"/>
          <w:sz w:val="24"/>
          <w:szCs w:val="24"/>
        </w:rPr>
      </w:pPr>
      <w:r w:rsidRPr="00E07060">
        <w:rPr>
          <w:rFonts w:ascii="Book Antiqua" w:hAnsi="Book Antiqua"/>
          <w:sz w:val="24"/>
          <w:szCs w:val="24"/>
        </w:rPr>
        <w:t>Temporomandibular joint and muscle disorders affect 5%</w:t>
      </w:r>
      <w:r w:rsidR="004470EC">
        <w:rPr>
          <w:rFonts w:ascii="Book Antiqua" w:hAnsi="Book Antiqua" w:hint="eastAsia"/>
          <w:sz w:val="24"/>
          <w:szCs w:val="24"/>
          <w:lang w:eastAsia="zh-CN"/>
        </w:rPr>
        <w:t>-</w:t>
      </w:r>
      <w:r w:rsidRPr="00E07060">
        <w:rPr>
          <w:rFonts w:ascii="Book Antiqua" w:hAnsi="Book Antiqua"/>
          <w:sz w:val="24"/>
          <w:szCs w:val="24"/>
        </w:rPr>
        <w:t xml:space="preserve">12% of the population, with higher prevalence rate among younger persons and, in </w:t>
      </w:r>
      <w:proofErr w:type="gramStart"/>
      <w:r w:rsidRPr="00E07060">
        <w:rPr>
          <w:rFonts w:ascii="Book Antiqua" w:hAnsi="Book Antiqua"/>
          <w:sz w:val="24"/>
          <w:szCs w:val="24"/>
        </w:rPr>
        <w:t>women</w:t>
      </w:r>
      <w:r w:rsidR="00B13D8C" w:rsidRPr="00E07060">
        <w:rPr>
          <w:rFonts w:ascii="Book Antiqua" w:hAnsi="Book Antiqua"/>
          <w:sz w:val="24"/>
          <w:szCs w:val="24"/>
          <w:vertAlign w:val="superscript"/>
        </w:rPr>
        <w:t>[</w:t>
      </w:r>
      <w:proofErr w:type="gramEnd"/>
      <w:r w:rsidR="00B13D8C" w:rsidRPr="00E07060">
        <w:rPr>
          <w:rFonts w:ascii="Book Antiqua" w:hAnsi="Book Antiqua"/>
          <w:sz w:val="24"/>
          <w:szCs w:val="24"/>
          <w:vertAlign w:val="superscript"/>
        </w:rPr>
        <w:t>13]</w:t>
      </w:r>
      <w:r w:rsidRPr="00E07060">
        <w:rPr>
          <w:rFonts w:ascii="Book Antiqua" w:hAnsi="Book Antiqua"/>
          <w:sz w:val="24"/>
          <w:szCs w:val="24"/>
        </w:rPr>
        <w:t>.</w:t>
      </w:r>
      <w:r w:rsidR="00B13D8C" w:rsidRPr="00E07060">
        <w:rPr>
          <w:rFonts w:ascii="Book Antiqua" w:hAnsi="Book Antiqua"/>
          <w:sz w:val="24"/>
          <w:szCs w:val="24"/>
        </w:rPr>
        <w:t xml:space="preserve"> </w:t>
      </w:r>
    </w:p>
    <w:p w:rsidR="00D4404D" w:rsidRPr="00E07060" w:rsidRDefault="00D4404D" w:rsidP="004470EC">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The overall prevalence of TMD type pain is around 4.6% </w:t>
      </w:r>
      <w:proofErr w:type="gramStart"/>
      <w:r w:rsidRPr="00E07060">
        <w:rPr>
          <w:rFonts w:ascii="Book Antiqua" w:hAnsi="Book Antiqua"/>
          <w:sz w:val="24"/>
          <w:szCs w:val="24"/>
        </w:rPr>
        <w:t>with a women</w:t>
      </w:r>
      <w:proofErr w:type="gramEnd"/>
      <w:r w:rsidRPr="00E07060">
        <w:rPr>
          <w:rFonts w:ascii="Book Antiqua" w:hAnsi="Book Antiqua"/>
          <w:sz w:val="24"/>
          <w:szCs w:val="24"/>
        </w:rPr>
        <w:t>–men ratio 2:1</w:t>
      </w:r>
      <w:r w:rsidR="00C200DE" w:rsidRPr="00E07060">
        <w:rPr>
          <w:rFonts w:ascii="Book Antiqua" w:hAnsi="Book Antiqua"/>
          <w:sz w:val="24"/>
          <w:szCs w:val="24"/>
          <w:vertAlign w:val="superscript"/>
        </w:rPr>
        <w:t>[</w:t>
      </w:r>
      <w:r w:rsidRPr="00E07060">
        <w:rPr>
          <w:rFonts w:ascii="Book Antiqua" w:hAnsi="Book Antiqua"/>
          <w:sz w:val="24"/>
          <w:szCs w:val="24"/>
          <w:vertAlign w:val="superscript"/>
        </w:rPr>
        <w:t>14</w:t>
      </w:r>
      <w:r w:rsidR="00C200DE" w:rsidRPr="00E07060">
        <w:rPr>
          <w:rFonts w:ascii="Book Antiqua" w:hAnsi="Book Antiqua"/>
          <w:sz w:val="24"/>
          <w:szCs w:val="24"/>
          <w:vertAlign w:val="superscript"/>
        </w:rPr>
        <w:t>,15]</w:t>
      </w:r>
      <w:r w:rsidR="004470EC">
        <w:rPr>
          <w:rFonts w:ascii="Book Antiqua" w:hAnsi="Book Antiqua"/>
          <w:sz w:val="24"/>
          <w:szCs w:val="24"/>
        </w:rPr>
        <w:t xml:space="preserve">. Marklund </w:t>
      </w:r>
      <w:r w:rsidR="004470EC" w:rsidRPr="004470EC">
        <w:rPr>
          <w:rFonts w:ascii="Book Antiqua" w:hAnsi="Book Antiqua"/>
          <w:i/>
          <w:sz w:val="24"/>
          <w:szCs w:val="24"/>
        </w:rPr>
        <w:t xml:space="preserve">et </w:t>
      </w:r>
      <w:proofErr w:type="gramStart"/>
      <w:r w:rsidR="004470EC" w:rsidRPr="004470EC">
        <w:rPr>
          <w:rFonts w:ascii="Book Antiqua" w:hAnsi="Book Antiqua"/>
          <w:i/>
          <w:sz w:val="24"/>
          <w:szCs w:val="24"/>
        </w:rPr>
        <w:t>al</w:t>
      </w:r>
      <w:r w:rsidR="00C200DE"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1</w:t>
      </w:r>
      <w:r w:rsidR="00C200DE" w:rsidRPr="00E07060">
        <w:rPr>
          <w:rFonts w:ascii="Book Antiqua" w:hAnsi="Book Antiqua"/>
          <w:sz w:val="24"/>
          <w:szCs w:val="24"/>
          <w:vertAlign w:val="superscript"/>
        </w:rPr>
        <w:t>6]</w:t>
      </w:r>
      <w:r w:rsidRPr="00E07060">
        <w:rPr>
          <w:rFonts w:ascii="Book Antiqua" w:hAnsi="Book Antiqua"/>
          <w:sz w:val="24"/>
          <w:szCs w:val="24"/>
        </w:rPr>
        <w:t xml:space="preserve"> found that </w:t>
      </w:r>
      <w:r w:rsidR="009A1F07" w:rsidRPr="009A1F07">
        <w:rPr>
          <w:rFonts w:ascii="Book Antiqua" w:hAnsi="Book Antiqua"/>
          <w:sz w:val="24"/>
          <w:szCs w:val="24"/>
        </w:rPr>
        <w:t>myofascial pain</w:t>
      </w:r>
      <w:r w:rsidR="009A1F07" w:rsidRPr="00E07060">
        <w:rPr>
          <w:rFonts w:ascii="Book Antiqua" w:hAnsi="Book Antiqua"/>
          <w:sz w:val="24"/>
          <w:szCs w:val="24"/>
        </w:rPr>
        <w:t xml:space="preserve"> </w:t>
      </w:r>
      <w:r w:rsidR="009A1F07">
        <w:rPr>
          <w:rFonts w:ascii="Book Antiqua" w:hAnsi="Book Antiqua" w:hint="eastAsia"/>
          <w:sz w:val="24"/>
          <w:szCs w:val="24"/>
          <w:lang w:eastAsia="zh-CN"/>
        </w:rPr>
        <w:t>(</w:t>
      </w:r>
      <w:r w:rsidRPr="00E07060">
        <w:rPr>
          <w:rFonts w:ascii="Book Antiqua" w:hAnsi="Book Antiqua"/>
          <w:sz w:val="24"/>
          <w:szCs w:val="24"/>
        </w:rPr>
        <w:t>MP</w:t>
      </w:r>
      <w:r w:rsidR="009A1F07">
        <w:rPr>
          <w:rFonts w:ascii="Book Antiqua" w:hAnsi="Book Antiqua" w:hint="eastAsia"/>
          <w:sz w:val="24"/>
          <w:szCs w:val="24"/>
          <w:lang w:eastAsia="zh-CN"/>
        </w:rPr>
        <w:t>)</w:t>
      </w:r>
      <w:r w:rsidRPr="00E07060">
        <w:rPr>
          <w:rFonts w:ascii="Book Antiqua" w:hAnsi="Book Antiqua"/>
          <w:sz w:val="24"/>
          <w:szCs w:val="24"/>
        </w:rPr>
        <w:t xml:space="preserve"> showed preponderance among women in fertile ages than man</w:t>
      </w:r>
      <w:r w:rsidR="0031024E" w:rsidRPr="00E07060">
        <w:rPr>
          <w:rFonts w:ascii="Book Antiqua" w:hAnsi="Book Antiqua"/>
          <w:sz w:val="24"/>
          <w:szCs w:val="24"/>
        </w:rPr>
        <w:t xml:space="preserve"> and, b</w:t>
      </w:r>
      <w:r w:rsidRPr="00E07060">
        <w:rPr>
          <w:rFonts w:ascii="Book Antiqua" w:hAnsi="Book Antiqua"/>
          <w:sz w:val="24"/>
          <w:szCs w:val="24"/>
        </w:rPr>
        <w:t xml:space="preserve">oth incidence rate and maintenance of orofacial pain for </w:t>
      </w:r>
      <w:r w:rsidR="0035557E" w:rsidRPr="00E07060">
        <w:rPr>
          <w:rFonts w:ascii="Book Antiqua" w:hAnsi="Book Antiqua"/>
          <w:sz w:val="24"/>
          <w:szCs w:val="24"/>
        </w:rPr>
        <w:t>one-</w:t>
      </w:r>
      <w:r w:rsidRPr="00E07060">
        <w:rPr>
          <w:rFonts w:ascii="Book Antiqua" w:hAnsi="Book Antiqua"/>
          <w:sz w:val="24"/>
          <w:szCs w:val="24"/>
        </w:rPr>
        <w:t>year follow-up period showed a gender difference.</w:t>
      </w:r>
    </w:p>
    <w:p w:rsidR="006366EF" w:rsidRPr="00E07060" w:rsidRDefault="00AF55D8" w:rsidP="004470EC">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F</w:t>
      </w:r>
      <w:r w:rsidR="00513A17" w:rsidRPr="00E07060">
        <w:rPr>
          <w:rFonts w:ascii="Book Antiqua" w:hAnsi="Book Antiqua"/>
          <w:sz w:val="24"/>
          <w:szCs w:val="24"/>
        </w:rPr>
        <w:t>ibromyalgia</w:t>
      </w:r>
      <w:r w:rsidRPr="00E07060">
        <w:rPr>
          <w:rFonts w:ascii="Book Antiqua" w:hAnsi="Book Antiqua"/>
          <w:sz w:val="24"/>
          <w:szCs w:val="24"/>
        </w:rPr>
        <w:t xml:space="preserve"> has a female: male ratio of 2:1 with the newer diagnostic criteria that is similar to </w:t>
      </w:r>
      <w:proofErr w:type="gramStart"/>
      <w:r w:rsidRPr="00E07060">
        <w:rPr>
          <w:rFonts w:ascii="Book Antiqua" w:hAnsi="Book Antiqua"/>
          <w:sz w:val="24"/>
          <w:szCs w:val="24"/>
        </w:rPr>
        <w:t>MP</w:t>
      </w:r>
      <w:r w:rsidR="00513A17" w:rsidRPr="00E07060">
        <w:rPr>
          <w:rFonts w:ascii="Book Antiqua" w:hAnsi="Book Antiqua"/>
          <w:sz w:val="24"/>
          <w:szCs w:val="24"/>
          <w:vertAlign w:val="superscript"/>
        </w:rPr>
        <w:t>[</w:t>
      </w:r>
      <w:proofErr w:type="gramEnd"/>
      <w:r w:rsidR="00513A17" w:rsidRPr="00E07060">
        <w:rPr>
          <w:rFonts w:ascii="Book Antiqua" w:hAnsi="Book Antiqua"/>
          <w:sz w:val="24"/>
          <w:szCs w:val="24"/>
          <w:vertAlign w:val="superscript"/>
        </w:rPr>
        <w:t>1</w:t>
      </w:r>
      <w:r w:rsidR="00C200DE" w:rsidRPr="00E07060">
        <w:rPr>
          <w:rFonts w:ascii="Book Antiqua" w:hAnsi="Book Antiqua"/>
          <w:sz w:val="24"/>
          <w:szCs w:val="24"/>
          <w:vertAlign w:val="superscript"/>
        </w:rPr>
        <w:t>7</w:t>
      </w:r>
      <w:r w:rsidR="00513A17" w:rsidRPr="00E07060">
        <w:rPr>
          <w:rFonts w:ascii="Book Antiqua" w:hAnsi="Book Antiqua"/>
          <w:sz w:val="24"/>
          <w:szCs w:val="24"/>
          <w:vertAlign w:val="superscript"/>
        </w:rPr>
        <w:t>]</w:t>
      </w:r>
      <w:r w:rsidRPr="00E07060">
        <w:rPr>
          <w:rFonts w:ascii="Book Antiqua" w:hAnsi="Book Antiqua"/>
          <w:sz w:val="24"/>
          <w:szCs w:val="24"/>
        </w:rPr>
        <w:t xml:space="preserve">.  </w:t>
      </w:r>
      <w:r w:rsidR="00513A17" w:rsidRPr="00E07060">
        <w:rPr>
          <w:rFonts w:ascii="Book Antiqua" w:hAnsi="Book Antiqua"/>
          <w:sz w:val="24"/>
          <w:szCs w:val="24"/>
        </w:rPr>
        <w:t>Canadian prevalence rates have been reported 2%</w:t>
      </w:r>
      <w:r w:rsidR="004470EC">
        <w:rPr>
          <w:rFonts w:ascii="Book Antiqua" w:hAnsi="Book Antiqua" w:hint="eastAsia"/>
          <w:sz w:val="24"/>
          <w:szCs w:val="24"/>
          <w:lang w:eastAsia="zh-CN"/>
        </w:rPr>
        <w:t>-</w:t>
      </w:r>
      <w:r w:rsidR="00513A17" w:rsidRPr="00E07060">
        <w:rPr>
          <w:rFonts w:ascii="Book Antiqua" w:hAnsi="Book Antiqua"/>
          <w:sz w:val="24"/>
          <w:szCs w:val="24"/>
        </w:rPr>
        <w:t>3% for FM and, females affected times more commonly than males</w:t>
      </w:r>
      <w:r w:rsidR="00C0705E" w:rsidRPr="00E07060">
        <w:rPr>
          <w:rFonts w:ascii="Book Antiqua" w:hAnsi="Book Antiqua"/>
          <w:sz w:val="24"/>
          <w:szCs w:val="24"/>
        </w:rPr>
        <w:t xml:space="preserve"> up to 9 </w:t>
      </w:r>
      <w:proofErr w:type="gramStart"/>
      <w:r w:rsidR="00C0705E" w:rsidRPr="00E07060">
        <w:rPr>
          <w:rFonts w:ascii="Book Antiqua" w:hAnsi="Book Antiqua"/>
          <w:sz w:val="24"/>
          <w:szCs w:val="24"/>
        </w:rPr>
        <w:t>times</w:t>
      </w:r>
      <w:r w:rsidR="00513A17" w:rsidRPr="00E07060">
        <w:rPr>
          <w:rFonts w:ascii="Book Antiqua" w:hAnsi="Book Antiqua"/>
          <w:sz w:val="24"/>
          <w:szCs w:val="24"/>
          <w:vertAlign w:val="superscript"/>
        </w:rPr>
        <w:t>[</w:t>
      </w:r>
      <w:proofErr w:type="gramEnd"/>
      <w:r w:rsidR="00513A17" w:rsidRPr="00E07060">
        <w:rPr>
          <w:rFonts w:ascii="Book Antiqua" w:hAnsi="Book Antiqua"/>
          <w:sz w:val="24"/>
          <w:szCs w:val="24"/>
          <w:vertAlign w:val="superscript"/>
        </w:rPr>
        <w:t>1</w:t>
      </w:r>
      <w:r w:rsidR="0031024E" w:rsidRPr="00E07060">
        <w:rPr>
          <w:rFonts w:ascii="Book Antiqua" w:hAnsi="Book Antiqua"/>
          <w:sz w:val="24"/>
          <w:szCs w:val="24"/>
          <w:vertAlign w:val="superscript"/>
        </w:rPr>
        <w:t>8</w:t>
      </w:r>
      <w:r w:rsidR="00513A17" w:rsidRPr="00E07060">
        <w:rPr>
          <w:rFonts w:ascii="Book Antiqua" w:hAnsi="Book Antiqua"/>
          <w:sz w:val="24"/>
          <w:szCs w:val="24"/>
          <w:vertAlign w:val="superscript"/>
        </w:rPr>
        <w:t>]</w:t>
      </w:r>
      <w:r w:rsidR="00513A17" w:rsidRPr="00E07060">
        <w:rPr>
          <w:rFonts w:ascii="Book Antiqua" w:hAnsi="Book Antiqua"/>
          <w:sz w:val="24"/>
          <w:szCs w:val="24"/>
        </w:rPr>
        <w:t xml:space="preserve">. </w:t>
      </w:r>
      <w:r w:rsidR="00217F8E" w:rsidRPr="00E07060">
        <w:rPr>
          <w:rFonts w:ascii="Book Antiqua" w:hAnsi="Book Antiqua"/>
          <w:sz w:val="24"/>
          <w:szCs w:val="24"/>
        </w:rPr>
        <w:t xml:space="preserve">In a nationwide </w:t>
      </w:r>
      <w:r w:rsidR="005F3204" w:rsidRPr="00E07060">
        <w:rPr>
          <w:rFonts w:ascii="Book Antiqua" w:hAnsi="Book Antiqua"/>
          <w:sz w:val="24"/>
          <w:szCs w:val="24"/>
        </w:rPr>
        <w:t xml:space="preserve">German </w:t>
      </w:r>
      <w:r w:rsidR="00217F8E" w:rsidRPr="00E07060">
        <w:rPr>
          <w:rFonts w:ascii="Book Antiqua" w:hAnsi="Book Antiqua"/>
          <w:sz w:val="24"/>
          <w:szCs w:val="24"/>
        </w:rPr>
        <w:t xml:space="preserve">population study prevalence </w:t>
      </w:r>
      <w:r w:rsidR="005F3204" w:rsidRPr="00E07060">
        <w:rPr>
          <w:rFonts w:ascii="Book Antiqua" w:hAnsi="Book Antiqua"/>
          <w:sz w:val="24"/>
          <w:szCs w:val="24"/>
        </w:rPr>
        <w:t>increased with age but rates did not differ signific</w:t>
      </w:r>
      <w:r w:rsidR="004470EC">
        <w:rPr>
          <w:rFonts w:ascii="Book Antiqua" w:hAnsi="Book Antiqua"/>
          <w:sz w:val="24"/>
          <w:szCs w:val="24"/>
        </w:rPr>
        <w:t xml:space="preserve">antly between males and </w:t>
      </w:r>
      <w:proofErr w:type="gramStart"/>
      <w:r w:rsidR="004470EC">
        <w:rPr>
          <w:rFonts w:ascii="Book Antiqua" w:hAnsi="Book Antiqua"/>
          <w:sz w:val="24"/>
          <w:szCs w:val="24"/>
        </w:rPr>
        <w:t>females</w:t>
      </w:r>
      <w:r w:rsidR="005F3204" w:rsidRPr="00E07060">
        <w:rPr>
          <w:rFonts w:ascii="Book Antiqua" w:hAnsi="Book Antiqua"/>
          <w:sz w:val="24"/>
          <w:szCs w:val="24"/>
          <w:vertAlign w:val="superscript"/>
        </w:rPr>
        <w:t>[</w:t>
      </w:r>
      <w:proofErr w:type="gramEnd"/>
      <w:r w:rsidR="00217F8E" w:rsidRPr="00E07060">
        <w:rPr>
          <w:rFonts w:ascii="Book Antiqua" w:hAnsi="Book Antiqua"/>
          <w:sz w:val="24"/>
          <w:szCs w:val="24"/>
          <w:vertAlign w:val="superscript"/>
        </w:rPr>
        <w:t>1</w:t>
      </w:r>
      <w:r w:rsidR="00681853" w:rsidRPr="00E07060">
        <w:rPr>
          <w:rFonts w:ascii="Book Antiqua" w:hAnsi="Book Antiqua"/>
          <w:sz w:val="24"/>
          <w:szCs w:val="24"/>
          <w:vertAlign w:val="superscript"/>
        </w:rPr>
        <w:t>9</w:t>
      </w:r>
      <w:r w:rsidR="00217F8E" w:rsidRPr="00E07060">
        <w:rPr>
          <w:rFonts w:ascii="Book Antiqua" w:hAnsi="Book Antiqua"/>
          <w:sz w:val="24"/>
          <w:szCs w:val="24"/>
          <w:vertAlign w:val="superscript"/>
        </w:rPr>
        <w:t>]</w:t>
      </w:r>
      <w:r w:rsidR="00217F8E" w:rsidRPr="00E07060">
        <w:rPr>
          <w:rFonts w:ascii="Book Antiqua" w:hAnsi="Book Antiqua"/>
          <w:sz w:val="24"/>
          <w:szCs w:val="24"/>
        </w:rPr>
        <w:t xml:space="preserve">. </w:t>
      </w:r>
      <w:r w:rsidR="006366EF" w:rsidRPr="00E07060">
        <w:rPr>
          <w:rFonts w:ascii="Book Antiqua" w:hAnsi="Book Antiqua"/>
          <w:sz w:val="24"/>
          <w:szCs w:val="24"/>
        </w:rPr>
        <w:t xml:space="preserve">Comparison of </w:t>
      </w:r>
      <w:r w:rsidR="00B5461D" w:rsidRPr="00E07060">
        <w:rPr>
          <w:rFonts w:ascii="Book Antiqua" w:hAnsi="Book Antiqua"/>
          <w:sz w:val="24"/>
          <w:szCs w:val="24"/>
        </w:rPr>
        <w:t xml:space="preserve">the </w:t>
      </w:r>
      <w:r w:rsidR="006366EF" w:rsidRPr="00E07060">
        <w:rPr>
          <w:rFonts w:ascii="Book Antiqua" w:hAnsi="Book Antiqua"/>
          <w:sz w:val="24"/>
          <w:szCs w:val="24"/>
        </w:rPr>
        <w:t>rate</w:t>
      </w:r>
      <w:r w:rsidR="00B5461D" w:rsidRPr="00E07060">
        <w:rPr>
          <w:rFonts w:ascii="Book Antiqua" w:hAnsi="Book Antiqua"/>
          <w:sz w:val="24"/>
          <w:szCs w:val="24"/>
        </w:rPr>
        <w:t>s</w:t>
      </w:r>
      <w:r w:rsidR="006366EF" w:rsidRPr="00E07060">
        <w:rPr>
          <w:rFonts w:ascii="Book Antiqua" w:hAnsi="Book Antiqua"/>
          <w:sz w:val="24"/>
          <w:szCs w:val="24"/>
        </w:rPr>
        <w:t xml:space="preserve"> of diagnoses by clinical examination with random survey results revealed a remarking number of underdiagnosed cases especially in men, </w:t>
      </w:r>
      <w:r w:rsidR="00B5461D" w:rsidRPr="00E07060">
        <w:rPr>
          <w:rFonts w:ascii="Book Antiqua" w:hAnsi="Book Antiqua"/>
          <w:sz w:val="24"/>
          <w:szCs w:val="24"/>
        </w:rPr>
        <w:t>that may explain</w:t>
      </w:r>
      <w:r w:rsidR="006366EF" w:rsidRPr="00E07060">
        <w:rPr>
          <w:rFonts w:ascii="Book Antiqua" w:hAnsi="Book Antiqua"/>
          <w:sz w:val="24"/>
          <w:szCs w:val="24"/>
        </w:rPr>
        <w:t xml:space="preserve"> the low rate of FM among </w:t>
      </w:r>
      <w:proofErr w:type="gramStart"/>
      <w:r w:rsidR="006366EF" w:rsidRPr="00E07060">
        <w:rPr>
          <w:rFonts w:ascii="Book Antiqua" w:hAnsi="Book Antiqua"/>
          <w:sz w:val="24"/>
          <w:szCs w:val="24"/>
        </w:rPr>
        <w:t>males</w:t>
      </w:r>
      <w:r w:rsidR="006366EF" w:rsidRPr="00E07060">
        <w:rPr>
          <w:rFonts w:ascii="Book Antiqua" w:hAnsi="Book Antiqua"/>
          <w:sz w:val="24"/>
          <w:szCs w:val="24"/>
          <w:vertAlign w:val="superscript"/>
        </w:rPr>
        <w:t>[</w:t>
      </w:r>
      <w:proofErr w:type="gramEnd"/>
      <w:r w:rsidR="006366EF" w:rsidRPr="00E07060">
        <w:rPr>
          <w:rFonts w:ascii="Book Antiqua" w:hAnsi="Book Antiqua"/>
          <w:sz w:val="24"/>
          <w:szCs w:val="24"/>
          <w:vertAlign w:val="superscript"/>
        </w:rPr>
        <w:t>20]</w:t>
      </w:r>
      <w:r w:rsidR="006366EF" w:rsidRPr="00E07060">
        <w:rPr>
          <w:rFonts w:ascii="Book Antiqua" w:hAnsi="Book Antiqua"/>
          <w:sz w:val="24"/>
          <w:szCs w:val="24"/>
        </w:rPr>
        <w:t xml:space="preserve">. </w:t>
      </w:r>
    </w:p>
    <w:p w:rsidR="00217F8E" w:rsidRPr="00E07060" w:rsidRDefault="00217F8E" w:rsidP="004470EC">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The rate of new-onset widespread pain is common in older adults with some predictable factors like presence of </w:t>
      </w:r>
      <w:r w:rsidR="0073551C" w:rsidRPr="00E07060">
        <w:rPr>
          <w:rFonts w:ascii="Book Antiqua" w:hAnsi="Book Antiqua"/>
          <w:sz w:val="24"/>
          <w:szCs w:val="24"/>
        </w:rPr>
        <w:t xml:space="preserve">pain at baseline and presence of diffuse </w:t>
      </w:r>
      <w:proofErr w:type="gramStart"/>
      <w:r w:rsidRPr="00E07060">
        <w:rPr>
          <w:rFonts w:ascii="Book Antiqua" w:hAnsi="Book Antiqua"/>
          <w:sz w:val="24"/>
          <w:szCs w:val="24"/>
        </w:rPr>
        <w:t>osteoarthritis</w:t>
      </w:r>
      <w:r w:rsidRPr="00E07060">
        <w:rPr>
          <w:rFonts w:ascii="Book Antiqua" w:hAnsi="Book Antiqua"/>
          <w:sz w:val="24"/>
          <w:szCs w:val="24"/>
          <w:vertAlign w:val="superscript"/>
        </w:rPr>
        <w:t>[</w:t>
      </w:r>
      <w:proofErr w:type="gramEnd"/>
      <w:r w:rsidR="00891268" w:rsidRPr="00E07060">
        <w:rPr>
          <w:rFonts w:ascii="Book Antiqua" w:hAnsi="Book Antiqua"/>
          <w:sz w:val="24"/>
          <w:szCs w:val="24"/>
          <w:vertAlign w:val="superscript"/>
        </w:rPr>
        <w:t>2</w:t>
      </w:r>
      <w:r w:rsidR="006366EF" w:rsidRPr="00E07060">
        <w:rPr>
          <w:rFonts w:ascii="Book Antiqua" w:hAnsi="Book Antiqua"/>
          <w:sz w:val="24"/>
          <w:szCs w:val="24"/>
          <w:vertAlign w:val="superscript"/>
        </w:rPr>
        <w:t>1</w:t>
      </w:r>
      <w:r w:rsidRPr="00E07060">
        <w:rPr>
          <w:rFonts w:ascii="Book Antiqua" w:hAnsi="Book Antiqua"/>
          <w:sz w:val="24"/>
          <w:szCs w:val="24"/>
          <w:vertAlign w:val="superscript"/>
        </w:rPr>
        <w:t>]</w:t>
      </w:r>
      <w:r w:rsidRPr="00E07060">
        <w:rPr>
          <w:rFonts w:ascii="Book Antiqua" w:hAnsi="Book Antiqua"/>
          <w:sz w:val="24"/>
          <w:szCs w:val="24"/>
        </w:rPr>
        <w:t xml:space="preserve">. </w:t>
      </w:r>
      <w:r w:rsidR="0057755C" w:rsidRPr="00E07060">
        <w:rPr>
          <w:rFonts w:ascii="Book Antiqua" w:hAnsi="Book Antiqua"/>
          <w:sz w:val="24"/>
          <w:szCs w:val="24"/>
        </w:rPr>
        <w:t xml:space="preserve">However, FM can develop at any age, even in </w:t>
      </w:r>
      <w:proofErr w:type="gramStart"/>
      <w:r w:rsidR="0057755C" w:rsidRPr="00E07060">
        <w:rPr>
          <w:rFonts w:ascii="Book Antiqua" w:hAnsi="Book Antiqua"/>
          <w:sz w:val="24"/>
          <w:szCs w:val="24"/>
        </w:rPr>
        <w:t>childhood</w:t>
      </w:r>
      <w:r w:rsidR="0057755C" w:rsidRPr="00E07060">
        <w:rPr>
          <w:rFonts w:ascii="Book Antiqua" w:hAnsi="Book Antiqua"/>
          <w:sz w:val="24"/>
          <w:szCs w:val="24"/>
          <w:vertAlign w:val="superscript"/>
        </w:rPr>
        <w:t>[</w:t>
      </w:r>
      <w:proofErr w:type="gramEnd"/>
      <w:r w:rsidR="0057755C" w:rsidRPr="00E07060">
        <w:rPr>
          <w:rFonts w:ascii="Book Antiqua" w:hAnsi="Book Antiqua"/>
          <w:sz w:val="24"/>
          <w:szCs w:val="24"/>
          <w:vertAlign w:val="superscript"/>
        </w:rPr>
        <w:t>1]</w:t>
      </w:r>
      <w:r w:rsidR="0057755C" w:rsidRPr="00E07060">
        <w:rPr>
          <w:rFonts w:ascii="Book Antiqua" w:hAnsi="Book Antiqua"/>
          <w:sz w:val="24"/>
          <w:szCs w:val="24"/>
        </w:rPr>
        <w:t>.</w:t>
      </w:r>
    </w:p>
    <w:p w:rsidR="0035557E" w:rsidRPr="00E07060" w:rsidRDefault="00D34CB1" w:rsidP="004470EC">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The real pathophysiology behind TMDs is not truly understood; t</w:t>
      </w:r>
      <w:r w:rsidR="00102678" w:rsidRPr="00E07060">
        <w:rPr>
          <w:rFonts w:ascii="Book Antiqua" w:hAnsi="Book Antiqua"/>
          <w:sz w:val="24"/>
          <w:szCs w:val="24"/>
        </w:rPr>
        <w:t>rauma either direct or indirect, micro or macro are blamed as significant cause of TMDs. Poor posture, forward head position, sleep disorders, stress, eating disorders</w:t>
      </w:r>
      <w:r w:rsidR="00BD2E36" w:rsidRPr="00E07060">
        <w:rPr>
          <w:rFonts w:ascii="Book Antiqua" w:hAnsi="Book Antiqua"/>
          <w:sz w:val="24"/>
          <w:szCs w:val="24"/>
        </w:rPr>
        <w:t>,</w:t>
      </w:r>
      <w:r w:rsidR="00102678" w:rsidRPr="00E07060">
        <w:rPr>
          <w:rFonts w:ascii="Book Antiqua" w:hAnsi="Book Antiqua"/>
          <w:sz w:val="24"/>
          <w:szCs w:val="24"/>
        </w:rPr>
        <w:t xml:space="preserve"> </w:t>
      </w:r>
      <w:r w:rsidR="00BD2E36" w:rsidRPr="00E07060">
        <w:rPr>
          <w:rFonts w:ascii="Book Antiqua" w:hAnsi="Book Antiqua"/>
          <w:sz w:val="24"/>
          <w:szCs w:val="24"/>
        </w:rPr>
        <w:t xml:space="preserve">psychosocial factors </w:t>
      </w:r>
      <w:r w:rsidR="00102678" w:rsidRPr="00E07060">
        <w:rPr>
          <w:rFonts w:ascii="Book Antiqua" w:hAnsi="Book Antiqua"/>
          <w:sz w:val="24"/>
          <w:szCs w:val="24"/>
        </w:rPr>
        <w:t xml:space="preserve">are although counted as other possible etiologic factors of TMDs, </w:t>
      </w:r>
      <w:r w:rsidR="00F040A6" w:rsidRPr="00E07060">
        <w:rPr>
          <w:rFonts w:ascii="Book Antiqua" w:hAnsi="Book Antiqua"/>
          <w:sz w:val="24"/>
          <w:szCs w:val="24"/>
        </w:rPr>
        <w:t>mostly believed to have a multifactorial etiology</w:t>
      </w:r>
      <w:r w:rsidR="00777154" w:rsidRPr="00E07060">
        <w:rPr>
          <w:rFonts w:ascii="Book Antiqua" w:hAnsi="Book Antiqua"/>
          <w:sz w:val="24"/>
          <w:szCs w:val="24"/>
          <w:vertAlign w:val="superscript"/>
        </w:rPr>
        <w:t>[12,22]</w:t>
      </w:r>
      <w:r w:rsidR="009C61DC" w:rsidRPr="00E07060">
        <w:rPr>
          <w:rFonts w:ascii="Book Antiqua" w:hAnsi="Book Antiqua"/>
          <w:sz w:val="24"/>
          <w:szCs w:val="24"/>
        </w:rPr>
        <w:t xml:space="preserve">. </w:t>
      </w:r>
    </w:p>
    <w:p w:rsidR="00592220" w:rsidRPr="00E07060" w:rsidRDefault="00224B77" w:rsidP="004470EC">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The pathophysiology of FM, being considered as a centralized pain state involves a</w:t>
      </w:r>
      <w:r w:rsidR="00592220" w:rsidRPr="00E07060">
        <w:rPr>
          <w:rFonts w:ascii="Book Antiqua" w:hAnsi="Book Antiqua"/>
          <w:sz w:val="24"/>
          <w:szCs w:val="24"/>
        </w:rPr>
        <w:t xml:space="preserve">bnormal function of neuroendocrine and autonomic nervous systems, genetic factors, environmental and psychosocial triggers like mechanical/physical/emotional trauma, chronic </w:t>
      </w:r>
      <w:proofErr w:type="gramStart"/>
      <w:r w:rsidR="00592220" w:rsidRPr="00E07060">
        <w:rPr>
          <w:rFonts w:ascii="Book Antiqua" w:hAnsi="Book Antiqua"/>
          <w:sz w:val="24"/>
          <w:szCs w:val="24"/>
        </w:rPr>
        <w:t>stress</w:t>
      </w:r>
      <w:r w:rsidR="005E3316" w:rsidRPr="00E07060">
        <w:rPr>
          <w:rFonts w:ascii="Book Antiqua" w:hAnsi="Book Antiqua"/>
          <w:sz w:val="24"/>
          <w:szCs w:val="24"/>
          <w:vertAlign w:val="superscript"/>
        </w:rPr>
        <w:t>[</w:t>
      </w:r>
      <w:proofErr w:type="gramEnd"/>
      <w:r w:rsidR="005E3316" w:rsidRPr="00E07060">
        <w:rPr>
          <w:rFonts w:ascii="Book Antiqua" w:hAnsi="Book Antiqua"/>
          <w:sz w:val="24"/>
          <w:szCs w:val="24"/>
          <w:vertAlign w:val="superscript"/>
        </w:rPr>
        <w:t>23]</w:t>
      </w:r>
      <w:r w:rsidR="005E3316" w:rsidRPr="00E07060">
        <w:rPr>
          <w:rFonts w:ascii="Book Antiqua" w:hAnsi="Book Antiqua"/>
          <w:sz w:val="24"/>
          <w:szCs w:val="24"/>
        </w:rPr>
        <w:t>.</w:t>
      </w:r>
    </w:p>
    <w:p w:rsidR="00F6175E" w:rsidRPr="00E07060" w:rsidRDefault="00F6175E" w:rsidP="004470EC">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Psychological and psychosocial factors frequently accompany chronic pain syndromes; FM and MP have been suggested to occur due to psychiatric distress and amplification of body sensations. Therefore assessment may provide information about the relation of TMDs and </w:t>
      </w:r>
      <w:proofErr w:type="gramStart"/>
      <w:r w:rsidRPr="00E07060">
        <w:rPr>
          <w:rFonts w:ascii="Book Antiqua" w:hAnsi="Book Antiqua"/>
          <w:sz w:val="24"/>
          <w:szCs w:val="24"/>
        </w:rPr>
        <w:t>fibromyalgia</w:t>
      </w:r>
      <w:r w:rsidR="00224B77" w:rsidRPr="00E07060">
        <w:rPr>
          <w:rFonts w:ascii="Book Antiqua" w:hAnsi="Book Antiqua"/>
          <w:sz w:val="24"/>
          <w:szCs w:val="24"/>
          <w:vertAlign w:val="superscript"/>
        </w:rPr>
        <w:t>[</w:t>
      </w:r>
      <w:proofErr w:type="gramEnd"/>
      <w:r w:rsidR="00224B77" w:rsidRPr="00E07060">
        <w:rPr>
          <w:rFonts w:ascii="Book Antiqua" w:hAnsi="Book Antiqua"/>
          <w:sz w:val="24"/>
          <w:szCs w:val="24"/>
          <w:vertAlign w:val="superscript"/>
        </w:rPr>
        <w:t>24]</w:t>
      </w:r>
      <w:r w:rsidR="00224B77" w:rsidRPr="00E07060">
        <w:rPr>
          <w:rFonts w:ascii="Book Antiqua" w:hAnsi="Book Antiqua"/>
          <w:sz w:val="24"/>
          <w:szCs w:val="24"/>
        </w:rPr>
        <w:t>.</w:t>
      </w:r>
    </w:p>
    <w:p w:rsidR="001A31E6" w:rsidRPr="00E07060" w:rsidRDefault="001A31E6" w:rsidP="00E07060">
      <w:pPr>
        <w:spacing w:after="0" w:line="360" w:lineRule="auto"/>
        <w:jc w:val="both"/>
        <w:rPr>
          <w:rFonts w:ascii="Book Antiqua" w:hAnsi="Book Antiqua"/>
          <w:b/>
          <w:sz w:val="24"/>
          <w:szCs w:val="24"/>
        </w:rPr>
      </w:pPr>
    </w:p>
    <w:p w:rsidR="001A31E6" w:rsidRPr="00E07060" w:rsidRDefault="004470EC" w:rsidP="00E07060">
      <w:pPr>
        <w:spacing w:after="0" w:line="360" w:lineRule="auto"/>
        <w:jc w:val="both"/>
        <w:rPr>
          <w:rFonts w:ascii="Book Antiqua" w:hAnsi="Book Antiqua"/>
          <w:b/>
          <w:sz w:val="24"/>
          <w:szCs w:val="24"/>
        </w:rPr>
      </w:pPr>
      <w:r w:rsidRPr="00E07060">
        <w:rPr>
          <w:rFonts w:ascii="Book Antiqua" w:hAnsi="Book Antiqua"/>
          <w:b/>
          <w:sz w:val="24"/>
          <w:szCs w:val="24"/>
        </w:rPr>
        <w:t>DIAGNOSTIC CRITERIA</w:t>
      </w:r>
    </w:p>
    <w:p w:rsidR="00842E11" w:rsidRPr="004470EC" w:rsidRDefault="001A31E6" w:rsidP="00E07060">
      <w:pPr>
        <w:spacing w:after="0" w:line="360" w:lineRule="auto"/>
        <w:jc w:val="both"/>
        <w:rPr>
          <w:rFonts w:ascii="Book Antiqua" w:hAnsi="Book Antiqua"/>
          <w:b/>
          <w:i/>
          <w:sz w:val="24"/>
          <w:szCs w:val="24"/>
        </w:rPr>
      </w:pPr>
      <w:r w:rsidRPr="004470EC">
        <w:rPr>
          <w:rFonts w:ascii="Book Antiqua" w:hAnsi="Book Antiqua"/>
          <w:b/>
          <w:i/>
          <w:sz w:val="24"/>
          <w:szCs w:val="24"/>
        </w:rPr>
        <w:t xml:space="preserve">Diagnostic </w:t>
      </w:r>
      <w:r w:rsidR="004470EC" w:rsidRPr="004470EC">
        <w:rPr>
          <w:rFonts w:ascii="Book Antiqua" w:hAnsi="Book Antiqua"/>
          <w:b/>
          <w:i/>
          <w:sz w:val="24"/>
          <w:szCs w:val="24"/>
        </w:rPr>
        <w:t>c</w:t>
      </w:r>
      <w:r w:rsidRPr="004470EC">
        <w:rPr>
          <w:rFonts w:ascii="Book Antiqua" w:hAnsi="Book Antiqua"/>
          <w:b/>
          <w:i/>
          <w:sz w:val="24"/>
          <w:szCs w:val="24"/>
        </w:rPr>
        <w:t>riteria</w:t>
      </w:r>
      <w:r w:rsidR="00842E11" w:rsidRPr="004470EC">
        <w:rPr>
          <w:rFonts w:ascii="Book Antiqua" w:hAnsi="Book Antiqua"/>
          <w:b/>
          <w:i/>
          <w:sz w:val="24"/>
          <w:szCs w:val="24"/>
        </w:rPr>
        <w:t xml:space="preserve"> of temporomandibular disorders</w:t>
      </w:r>
    </w:p>
    <w:p w:rsidR="00FC71A0" w:rsidRPr="00E07060" w:rsidRDefault="00842E11" w:rsidP="00E07060">
      <w:pPr>
        <w:spacing w:after="0" w:line="360" w:lineRule="auto"/>
        <w:jc w:val="both"/>
        <w:rPr>
          <w:rFonts w:ascii="Book Antiqua" w:hAnsi="Book Antiqua"/>
          <w:sz w:val="24"/>
          <w:szCs w:val="24"/>
        </w:rPr>
      </w:pPr>
      <w:r w:rsidRPr="00E07060">
        <w:rPr>
          <w:rFonts w:ascii="Book Antiqua" w:hAnsi="Book Antiqua"/>
          <w:sz w:val="24"/>
          <w:szCs w:val="24"/>
        </w:rPr>
        <w:t xml:space="preserve">There has long been a deficiency on establishing a common standard care for diagnosis and treatment of </w:t>
      </w:r>
      <w:proofErr w:type="gramStart"/>
      <w:r w:rsidRPr="00E07060">
        <w:rPr>
          <w:rFonts w:ascii="Book Antiqua" w:hAnsi="Book Antiqua"/>
          <w:sz w:val="24"/>
          <w:szCs w:val="24"/>
        </w:rPr>
        <w:t>TMDs</w:t>
      </w:r>
      <w:r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25]</w:t>
      </w:r>
      <w:r w:rsidRPr="00E07060">
        <w:rPr>
          <w:rFonts w:ascii="Book Antiqua" w:hAnsi="Book Antiqua"/>
          <w:sz w:val="24"/>
          <w:szCs w:val="24"/>
        </w:rPr>
        <w:t>.  For classification of TMDs</w:t>
      </w:r>
      <w:r w:rsidR="001B6B8F" w:rsidRPr="00E07060">
        <w:rPr>
          <w:rFonts w:ascii="Book Antiqua" w:hAnsi="Book Antiqua"/>
          <w:sz w:val="24"/>
          <w:szCs w:val="24"/>
        </w:rPr>
        <w:t>,</w:t>
      </w:r>
      <w:r w:rsidRPr="00E07060">
        <w:rPr>
          <w:rFonts w:ascii="Book Antiqua" w:hAnsi="Book Antiqua"/>
          <w:sz w:val="24"/>
          <w:szCs w:val="24"/>
        </w:rPr>
        <w:t xml:space="preserve"> </w:t>
      </w:r>
      <w:r w:rsidR="001B6B8F" w:rsidRPr="00E07060">
        <w:rPr>
          <w:rFonts w:ascii="Book Antiqua" w:hAnsi="Book Antiqua"/>
          <w:sz w:val="24"/>
          <w:szCs w:val="24"/>
        </w:rPr>
        <w:t>“</w:t>
      </w:r>
      <w:r w:rsidR="00F92196" w:rsidRPr="00E07060">
        <w:rPr>
          <w:rFonts w:ascii="Book Antiqua" w:hAnsi="Book Antiqua"/>
          <w:sz w:val="24"/>
          <w:szCs w:val="24"/>
        </w:rPr>
        <w:t>research diagnostic criteria for temporomandibular dis</w:t>
      </w:r>
      <w:r w:rsidRPr="00E07060">
        <w:rPr>
          <w:rFonts w:ascii="Book Antiqua" w:hAnsi="Book Antiqua"/>
          <w:sz w:val="24"/>
          <w:szCs w:val="24"/>
        </w:rPr>
        <w:t xml:space="preserve">orders </w:t>
      </w:r>
      <w:r w:rsidR="004C2975" w:rsidRPr="00E07060">
        <w:rPr>
          <w:rFonts w:ascii="Book Antiqua" w:hAnsi="Book Antiqua"/>
          <w:sz w:val="24"/>
          <w:szCs w:val="24"/>
        </w:rPr>
        <w:t>(</w:t>
      </w:r>
      <w:r w:rsidRPr="00E07060">
        <w:rPr>
          <w:rFonts w:ascii="Book Antiqua" w:hAnsi="Book Antiqua"/>
          <w:sz w:val="24"/>
          <w:szCs w:val="24"/>
        </w:rPr>
        <w:t>RDC/TMD</w:t>
      </w:r>
      <w:r w:rsidR="004C2975" w:rsidRPr="00E07060">
        <w:rPr>
          <w:rFonts w:ascii="Book Antiqua" w:hAnsi="Book Antiqua"/>
          <w:sz w:val="24"/>
          <w:szCs w:val="24"/>
        </w:rPr>
        <w:t>)</w:t>
      </w:r>
      <w:r w:rsidR="001B6B8F" w:rsidRPr="00E07060">
        <w:rPr>
          <w:rFonts w:ascii="Book Antiqua" w:hAnsi="Book Antiqua"/>
          <w:sz w:val="24"/>
          <w:szCs w:val="24"/>
        </w:rPr>
        <w:t>”</w:t>
      </w:r>
      <w:r w:rsidRPr="00E07060">
        <w:rPr>
          <w:rFonts w:ascii="Book Antiqua" w:hAnsi="Book Antiqua"/>
          <w:sz w:val="24"/>
          <w:szCs w:val="24"/>
        </w:rPr>
        <w:t xml:space="preserve"> originally proposed by Dworkin </w:t>
      </w:r>
      <w:r w:rsidR="004470EC">
        <w:rPr>
          <w:rFonts w:ascii="Book Antiqua" w:hAnsi="Book Antiqua" w:hint="eastAsia"/>
          <w:i/>
          <w:sz w:val="24"/>
          <w:szCs w:val="24"/>
          <w:lang w:eastAsia="zh-CN"/>
        </w:rPr>
        <w:t xml:space="preserve">et </w:t>
      </w:r>
      <w:proofErr w:type="gramStart"/>
      <w:r w:rsidR="004470EC">
        <w:rPr>
          <w:rFonts w:ascii="Book Antiqua" w:hAnsi="Book Antiqua" w:hint="eastAsia"/>
          <w:i/>
          <w:sz w:val="24"/>
          <w:szCs w:val="24"/>
          <w:lang w:eastAsia="zh-CN"/>
        </w:rPr>
        <w:t>al</w:t>
      </w:r>
      <w:r w:rsidR="001A31E6" w:rsidRPr="00E07060">
        <w:rPr>
          <w:rFonts w:ascii="Book Antiqua" w:hAnsi="Book Antiqua"/>
          <w:sz w:val="24"/>
          <w:szCs w:val="24"/>
          <w:vertAlign w:val="superscript"/>
        </w:rPr>
        <w:t>[</w:t>
      </w:r>
      <w:proofErr w:type="gramEnd"/>
      <w:r w:rsidR="001A31E6" w:rsidRPr="00E07060">
        <w:rPr>
          <w:rFonts w:ascii="Book Antiqua" w:hAnsi="Book Antiqua"/>
          <w:sz w:val="24"/>
          <w:szCs w:val="24"/>
          <w:vertAlign w:val="superscript"/>
        </w:rPr>
        <w:t>26]</w:t>
      </w:r>
      <w:r w:rsidRPr="00E07060">
        <w:rPr>
          <w:rFonts w:ascii="Book Antiqua" w:hAnsi="Book Antiqua"/>
          <w:sz w:val="24"/>
          <w:szCs w:val="24"/>
        </w:rPr>
        <w:t xml:space="preserve"> has been used </w:t>
      </w:r>
      <w:r w:rsidR="001B6B8F" w:rsidRPr="00E07060">
        <w:rPr>
          <w:rFonts w:ascii="Book Antiqua" w:hAnsi="Book Antiqua"/>
          <w:sz w:val="24"/>
          <w:szCs w:val="24"/>
        </w:rPr>
        <w:t xml:space="preserve">widely </w:t>
      </w:r>
      <w:r w:rsidRPr="00E07060">
        <w:rPr>
          <w:rFonts w:ascii="Book Antiqua" w:hAnsi="Book Antiqua"/>
          <w:sz w:val="24"/>
          <w:szCs w:val="24"/>
        </w:rPr>
        <w:t xml:space="preserve">for both clinical and research purposes. This classification evaluates the patient in dual-axis, including both physical (Axis I) and psychosocial (Axis II) </w:t>
      </w:r>
      <w:r w:rsidR="0031646D" w:rsidRPr="00E07060">
        <w:rPr>
          <w:rFonts w:ascii="Book Antiqua" w:hAnsi="Book Antiqua"/>
          <w:sz w:val="24"/>
          <w:szCs w:val="24"/>
        </w:rPr>
        <w:t>clinical assessment</w:t>
      </w:r>
      <w:r w:rsidRPr="00E07060">
        <w:rPr>
          <w:rFonts w:ascii="Book Antiqua" w:hAnsi="Book Antiqua"/>
          <w:sz w:val="24"/>
          <w:szCs w:val="24"/>
        </w:rPr>
        <w:t xml:space="preserve">. </w:t>
      </w:r>
      <w:r w:rsidR="00FC71A0" w:rsidRPr="00E07060">
        <w:rPr>
          <w:rFonts w:ascii="Book Antiqua" w:hAnsi="Book Antiqua"/>
          <w:sz w:val="24"/>
          <w:szCs w:val="24"/>
        </w:rPr>
        <w:t xml:space="preserve">Very recently, evidence based </w:t>
      </w:r>
      <w:r w:rsidR="001B6B8F" w:rsidRPr="00E07060">
        <w:rPr>
          <w:rFonts w:ascii="Book Antiqua" w:hAnsi="Book Antiqua"/>
          <w:sz w:val="24"/>
          <w:szCs w:val="24"/>
        </w:rPr>
        <w:t>“</w:t>
      </w:r>
      <w:r w:rsidR="00F92196" w:rsidRPr="00E07060">
        <w:rPr>
          <w:rFonts w:ascii="Book Antiqua" w:hAnsi="Book Antiqua"/>
          <w:sz w:val="24"/>
          <w:szCs w:val="24"/>
        </w:rPr>
        <w:t>diagnostic criteria for temporomandibular d</w:t>
      </w:r>
      <w:r w:rsidR="00FC71A0" w:rsidRPr="00E07060">
        <w:rPr>
          <w:rFonts w:ascii="Book Antiqua" w:hAnsi="Book Antiqua"/>
          <w:sz w:val="24"/>
          <w:szCs w:val="24"/>
        </w:rPr>
        <w:t>isorders (DC/TMD)</w:t>
      </w:r>
      <w:r w:rsidR="001B6B8F" w:rsidRPr="00E07060">
        <w:rPr>
          <w:rFonts w:ascii="Book Antiqua" w:hAnsi="Book Antiqua"/>
          <w:sz w:val="24"/>
          <w:szCs w:val="24"/>
        </w:rPr>
        <w:t>”</w:t>
      </w:r>
      <w:r w:rsidR="00FC71A0" w:rsidRPr="00E07060">
        <w:rPr>
          <w:rFonts w:ascii="Book Antiqua" w:hAnsi="Book Antiqua"/>
          <w:sz w:val="24"/>
          <w:szCs w:val="24"/>
        </w:rPr>
        <w:t xml:space="preserve"> has been </w:t>
      </w:r>
      <w:r w:rsidR="001B6B8F" w:rsidRPr="00E07060">
        <w:rPr>
          <w:rFonts w:ascii="Book Antiqua" w:hAnsi="Book Antiqua"/>
          <w:sz w:val="24"/>
          <w:szCs w:val="24"/>
        </w:rPr>
        <w:t>introduc</w:t>
      </w:r>
      <w:r w:rsidR="00D5793D">
        <w:rPr>
          <w:rFonts w:ascii="Book Antiqua" w:hAnsi="Book Antiqua"/>
          <w:sz w:val="24"/>
          <w:szCs w:val="24"/>
        </w:rPr>
        <w:t xml:space="preserve">ed by Schiffman </w:t>
      </w:r>
      <w:r w:rsidR="00D5793D" w:rsidRPr="00D5793D">
        <w:rPr>
          <w:rFonts w:ascii="Book Antiqua" w:hAnsi="Book Antiqua"/>
          <w:i/>
          <w:sz w:val="24"/>
          <w:szCs w:val="24"/>
        </w:rPr>
        <w:t xml:space="preserve">et </w:t>
      </w:r>
      <w:proofErr w:type="gramStart"/>
      <w:r w:rsidR="00D5793D" w:rsidRPr="00D5793D">
        <w:rPr>
          <w:rFonts w:ascii="Book Antiqua" w:hAnsi="Book Antiqua"/>
          <w:i/>
          <w:sz w:val="24"/>
          <w:szCs w:val="24"/>
        </w:rPr>
        <w:t>al</w:t>
      </w:r>
      <w:r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2</w:t>
      </w:r>
      <w:r w:rsidR="001A31E6" w:rsidRPr="00E07060">
        <w:rPr>
          <w:rFonts w:ascii="Book Antiqua" w:hAnsi="Book Antiqua"/>
          <w:sz w:val="24"/>
          <w:szCs w:val="24"/>
          <w:vertAlign w:val="superscript"/>
        </w:rPr>
        <w:t>7</w:t>
      </w:r>
      <w:r w:rsidR="00020EF1" w:rsidRPr="00E07060">
        <w:rPr>
          <w:rFonts w:ascii="Book Antiqua" w:hAnsi="Book Antiqua"/>
          <w:sz w:val="24"/>
          <w:szCs w:val="24"/>
          <w:vertAlign w:val="superscript"/>
        </w:rPr>
        <w:t>,28</w:t>
      </w:r>
      <w:r w:rsidRPr="00E07060">
        <w:rPr>
          <w:rFonts w:ascii="Book Antiqua" w:hAnsi="Book Antiqua"/>
          <w:sz w:val="24"/>
          <w:szCs w:val="24"/>
          <w:vertAlign w:val="superscript"/>
        </w:rPr>
        <w:t>]</w:t>
      </w:r>
      <w:r w:rsidR="00FC71A0" w:rsidRPr="00E07060">
        <w:rPr>
          <w:rFonts w:ascii="Book Antiqua" w:hAnsi="Book Antiqua"/>
          <w:sz w:val="24"/>
          <w:szCs w:val="24"/>
          <w:vertAlign w:val="superscript"/>
        </w:rPr>
        <w:t xml:space="preserve">  </w:t>
      </w:r>
      <w:r w:rsidR="001B6B8F" w:rsidRPr="00E07060">
        <w:rPr>
          <w:rFonts w:ascii="Book Antiqua" w:hAnsi="Book Antiqua"/>
          <w:sz w:val="24"/>
          <w:szCs w:val="24"/>
        </w:rPr>
        <w:t>This classification</w:t>
      </w:r>
      <w:r w:rsidR="001B6B8F" w:rsidRPr="00E07060">
        <w:rPr>
          <w:rFonts w:ascii="Book Antiqua" w:hAnsi="Book Antiqua"/>
          <w:sz w:val="24"/>
          <w:szCs w:val="24"/>
          <w:vertAlign w:val="superscript"/>
        </w:rPr>
        <w:t xml:space="preserve"> </w:t>
      </w:r>
      <w:r w:rsidR="00FC71A0" w:rsidRPr="00E07060">
        <w:rPr>
          <w:rFonts w:ascii="Book Antiqua" w:hAnsi="Book Antiqua"/>
          <w:sz w:val="24"/>
          <w:szCs w:val="24"/>
        </w:rPr>
        <w:t xml:space="preserve">included </w:t>
      </w:r>
      <w:r w:rsidR="001B6B8F" w:rsidRPr="00E07060">
        <w:rPr>
          <w:rFonts w:ascii="Book Antiqua" w:hAnsi="Book Antiqua"/>
          <w:sz w:val="24"/>
          <w:szCs w:val="24"/>
        </w:rPr>
        <w:t xml:space="preserve">rarely seen </w:t>
      </w:r>
      <w:r w:rsidR="00FC71A0" w:rsidRPr="00E07060">
        <w:rPr>
          <w:rFonts w:ascii="Book Antiqua" w:hAnsi="Book Antiqua"/>
          <w:sz w:val="24"/>
          <w:szCs w:val="24"/>
        </w:rPr>
        <w:t xml:space="preserve">but clinically </w:t>
      </w:r>
      <w:r w:rsidR="001B6B8F" w:rsidRPr="00E07060">
        <w:rPr>
          <w:rFonts w:ascii="Book Antiqua" w:hAnsi="Book Antiqua"/>
          <w:sz w:val="24"/>
          <w:szCs w:val="24"/>
        </w:rPr>
        <w:t xml:space="preserve">apparent </w:t>
      </w:r>
      <w:r w:rsidR="00FC71A0" w:rsidRPr="00E07060">
        <w:rPr>
          <w:rFonts w:ascii="Book Antiqua" w:hAnsi="Book Antiqua"/>
          <w:sz w:val="24"/>
          <w:szCs w:val="24"/>
        </w:rPr>
        <w:t>disorders to improve the diagnostic assessment of patients with temporomandibular disorders</w:t>
      </w:r>
      <w:r w:rsidR="001B6B8F" w:rsidRPr="00E07060">
        <w:rPr>
          <w:rFonts w:ascii="Book Antiqua" w:hAnsi="Book Antiqua"/>
          <w:sz w:val="24"/>
          <w:szCs w:val="24"/>
        </w:rPr>
        <w:t xml:space="preserve"> (Table </w:t>
      </w:r>
      <w:r w:rsidR="00D5793D">
        <w:rPr>
          <w:rFonts w:ascii="Book Antiqua" w:hAnsi="Book Antiqua" w:hint="eastAsia"/>
          <w:sz w:val="24"/>
          <w:szCs w:val="24"/>
          <w:lang w:eastAsia="zh-CN"/>
        </w:rPr>
        <w:t>1</w:t>
      </w:r>
      <w:r w:rsidR="001B6B8F" w:rsidRPr="00E07060">
        <w:rPr>
          <w:rFonts w:ascii="Book Antiqua" w:hAnsi="Book Antiqua"/>
          <w:sz w:val="24"/>
          <w:szCs w:val="24"/>
        </w:rPr>
        <w:t>)</w:t>
      </w:r>
      <w:r w:rsidR="00FC71A0" w:rsidRPr="00E07060">
        <w:rPr>
          <w:rFonts w:ascii="Book Antiqua" w:hAnsi="Book Antiqua"/>
          <w:sz w:val="24"/>
          <w:szCs w:val="24"/>
        </w:rPr>
        <w:t xml:space="preserve">. </w:t>
      </w:r>
    </w:p>
    <w:p w:rsidR="00811FB8" w:rsidRPr="00E07060" w:rsidRDefault="00811FB8" w:rsidP="00D5793D">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The DC/TMD protocol’s use is appropriate for both clinical and research settings, permits multiple diagnoses and facilitates more individualized and customized care for each </w:t>
      </w:r>
      <w:proofErr w:type="gramStart"/>
      <w:r w:rsidRPr="00E07060">
        <w:rPr>
          <w:rFonts w:ascii="Book Antiqua" w:hAnsi="Book Antiqua"/>
          <w:sz w:val="24"/>
          <w:szCs w:val="24"/>
        </w:rPr>
        <w:t>patient</w:t>
      </w:r>
      <w:r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28]</w:t>
      </w:r>
      <w:r w:rsidRPr="00E07060">
        <w:rPr>
          <w:rFonts w:ascii="Book Antiqua" w:hAnsi="Book Antiqua"/>
          <w:sz w:val="24"/>
          <w:szCs w:val="24"/>
        </w:rPr>
        <w:t xml:space="preserve">. Only masticatory muscle disorders will be reviewed here since it covers both fibromyalgia and myofascial pain. </w:t>
      </w:r>
    </w:p>
    <w:p w:rsidR="0091105A" w:rsidRDefault="0091105A" w:rsidP="00E07060">
      <w:pPr>
        <w:spacing w:after="0" w:line="360" w:lineRule="auto"/>
        <w:jc w:val="both"/>
        <w:rPr>
          <w:rFonts w:ascii="Book Antiqua" w:hAnsi="Book Antiqua"/>
          <w:sz w:val="24"/>
          <w:szCs w:val="24"/>
          <w:lang w:eastAsia="zh-CN"/>
        </w:rPr>
      </w:pPr>
    </w:p>
    <w:p w:rsidR="001A31E6" w:rsidRPr="0091105A" w:rsidRDefault="001A31E6" w:rsidP="00E07060">
      <w:pPr>
        <w:spacing w:after="0" w:line="360" w:lineRule="auto"/>
        <w:jc w:val="both"/>
        <w:rPr>
          <w:rFonts w:ascii="Book Antiqua" w:hAnsi="Book Antiqua"/>
          <w:i/>
          <w:sz w:val="24"/>
          <w:szCs w:val="24"/>
        </w:rPr>
      </w:pPr>
      <w:r w:rsidRPr="0091105A">
        <w:rPr>
          <w:rFonts w:ascii="Book Antiqua" w:hAnsi="Book Antiqua"/>
          <w:b/>
          <w:i/>
          <w:sz w:val="24"/>
          <w:szCs w:val="24"/>
        </w:rPr>
        <w:t>Diagnostic</w:t>
      </w:r>
      <w:r w:rsidR="0091105A" w:rsidRPr="0091105A">
        <w:rPr>
          <w:rFonts w:ascii="Book Antiqua" w:hAnsi="Book Antiqua"/>
          <w:b/>
          <w:i/>
          <w:sz w:val="24"/>
          <w:szCs w:val="24"/>
        </w:rPr>
        <w:t xml:space="preserve"> criteria for fib</w:t>
      </w:r>
      <w:r w:rsidRPr="0091105A">
        <w:rPr>
          <w:rFonts w:ascii="Book Antiqua" w:hAnsi="Book Antiqua"/>
          <w:b/>
          <w:i/>
          <w:sz w:val="24"/>
          <w:szCs w:val="24"/>
        </w:rPr>
        <w:t>romyalgia</w:t>
      </w:r>
    </w:p>
    <w:p w:rsidR="00890414" w:rsidRPr="00E07060" w:rsidRDefault="00293A25" w:rsidP="00E07060">
      <w:pPr>
        <w:spacing w:after="0" w:line="360" w:lineRule="auto"/>
        <w:jc w:val="both"/>
        <w:rPr>
          <w:rFonts w:ascii="Book Antiqua" w:hAnsi="Book Antiqua"/>
          <w:sz w:val="24"/>
          <w:szCs w:val="24"/>
        </w:rPr>
      </w:pPr>
      <w:r w:rsidRPr="00E07060">
        <w:rPr>
          <w:rFonts w:ascii="Book Antiqua" w:hAnsi="Book Antiqua"/>
          <w:sz w:val="24"/>
          <w:szCs w:val="24"/>
        </w:rPr>
        <w:t xml:space="preserve">Diagnosis of fibromyalgia is made based on </w:t>
      </w:r>
      <w:r w:rsidR="009C59FC" w:rsidRPr="00E07060">
        <w:rPr>
          <w:rFonts w:ascii="Book Antiqua" w:hAnsi="Book Antiqua"/>
          <w:sz w:val="24"/>
          <w:szCs w:val="24"/>
        </w:rPr>
        <w:t xml:space="preserve">the diagnostic criteria proposed by </w:t>
      </w:r>
      <w:r w:rsidRPr="00E07060">
        <w:rPr>
          <w:rFonts w:ascii="Book Antiqua" w:hAnsi="Book Antiqua"/>
          <w:sz w:val="24"/>
          <w:szCs w:val="24"/>
        </w:rPr>
        <w:t>American College of Rheumatology (ACR) proposed in 1990 which is later modified in 2010; both proven valid for diagnosis</w:t>
      </w:r>
      <w:r w:rsidR="00ED6B33" w:rsidRPr="00E07060">
        <w:rPr>
          <w:rFonts w:ascii="Book Antiqua" w:hAnsi="Book Antiqua"/>
          <w:sz w:val="24"/>
          <w:szCs w:val="24"/>
          <w:vertAlign w:val="superscript"/>
        </w:rPr>
        <w:t>[29]</w:t>
      </w:r>
      <w:r w:rsidR="007F79D5" w:rsidRPr="00E07060">
        <w:rPr>
          <w:rFonts w:ascii="Book Antiqua" w:hAnsi="Book Antiqua"/>
          <w:sz w:val="24"/>
          <w:szCs w:val="24"/>
        </w:rPr>
        <w:t xml:space="preserve">. According to ACR criteria FM diagnosis can be made if </w:t>
      </w:r>
      <w:r w:rsidR="00E34782" w:rsidRPr="00E07060">
        <w:rPr>
          <w:rFonts w:ascii="Book Antiqua" w:hAnsi="Book Antiqua"/>
          <w:sz w:val="24"/>
          <w:szCs w:val="24"/>
        </w:rPr>
        <w:t xml:space="preserve">those 3 conditions </w:t>
      </w:r>
      <w:r w:rsidR="00121425" w:rsidRPr="00E07060">
        <w:rPr>
          <w:rFonts w:ascii="Book Antiqua" w:hAnsi="Book Antiqua"/>
          <w:sz w:val="24"/>
          <w:szCs w:val="24"/>
        </w:rPr>
        <w:t xml:space="preserve">in the box (Table 2) below </w:t>
      </w:r>
      <w:r w:rsidR="00E34782" w:rsidRPr="00E07060">
        <w:rPr>
          <w:rFonts w:ascii="Book Antiqua" w:hAnsi="Book Antiqua"/>
          <w:sz w:val="24"/>
          <w:szCs w:val="24"/>
        </w:rPr>
        <w:t xml:space="preserve">are </w:t>
      </w:r>
      <w:proofErr w:type="gramStart"/>
      <w:r w:rsidR="00E34782" w:rsidRPr="00E07060">
        <w:rPr>
          <w:rFonts w:ascii="Book Antiqua" w:hAnsi="Book Antiqua"/>
          <w:sz w:val="24"/>
          <w:szCs w:val="24"/>
        </w:rPr>
        <w:t>met</w:t>
      </w:r>
      <w:r w:rsidR="006A3CFC" w:rsidRPr="00E07060">
        <w:rPr>
          <w:rFonts w:ascii="Book Antiqua" w:hAnsi="Book Antiqua"/>
          <w:sz w:val="24"/>
          <w:szCs w:val="24"/>
          <w:vertAlign w:val="superscript"/>
        </w:rPr>
        <w:t>[</w:t>
      </w:r>
      <w:proofErr w:type="gramEnd"/>
      <w:r w:rsidR="006A3CFC" w:rsidRPr="00E07060">
        <w:rPr>
          <w:rFonts w:ascii="Book Antiqua" w:hAnsi="Book Antiqua"/>
          <w:sz w:val="24"/>
          <w:szCs w:val="24"/>
          <w:vertAlign w:val="superscript"/>
        </w:rPr>
        <w:t>30]</w:t>
      </w:r>
      <w:r w:rsidR="00121425" w:rsidRPr="00E07060">
        <w:rPr>
          <w:rFonts w:ascii="Book Antiqua" w:hAnsi="Book Antiqua"/>
          <w:sz w:val="24"/>
          <w:szCs w:val="24"/>
        </w:rPr>
        <w:t xml:space="preserve">. </w:t>
      </w:r>
      <w:r w:rsidR="00E34782" w:rsidRPr="00E07060">
        <w:rPr>
          <w:rFonts w:ascii="Book Antiqua" w:hAnsi="Book Antiqua"/>
          <w:sz w:val="24"/>
          <w:szCs w:val="24"/>
        </w:rPr>
        <w:t xml:space="preserve"> </w:t>
      </w:r>
    </w:p>
    <w:p w:rsidR="00121425" w:rsidRPr="00E07060" w:rsidRDefault="00121425" w:rsidP="00E07060">
      <w:pPr>
        <w:spacing w:after="0" w:line="360" w:lineRule="auto"/>
        <w:jc w:val="both"/>
        <w:rPr>
          <w:rFonts w:ascii="Book Antiqua" w:hAnsi="Book Antiqua"/>
          <w:sz w:val="24"/>
          <w:szCs w:val="24"/>
        </w:rPr>
      </w:pPr>
    </w:p>
    <w:p w:rsidR="0049790E" w:rsidRPr="00E07060" w:rsidRDefault="009A1F07" w:rsidP="00E07060">
      <w:pPr>
        <w:spacing w:after="0" w:line="360" w:lineRule="auto"/>
        <w:jc w:val="both"/>
        <w:rPr>
          <w:rFonts w:ascii="Book Antiqua" w:hAnsi="Book Antiqua"/>
          <w:b/>
          <w:sz w:val="24"/>
          <w:szCs w:val="24"/>
        </w:rPr>
      </w:pPr>
      <w:r w:rsidRPr="00E07060">
        <w:rPr>
          <w:rFonts w:ascii="Book Antiqua" w:hAnsi="Book Antiqua"/>
          <w:b/>
          <w:sz w:val="24"/>
          <w:szCs w:val="24"/>
        </w:rPr>
        <w:t>CLINICAL PRESENTATIONS AND DIAGNOSIS</w:t>
      </w:r>
    </w:p>
    <w:p w:rsidR="0049790E" w:rsidRPr="009A1F07" w:rsidRDefault="0049790E" w:rsidP="009A1F07">
      <w:pPr>
        <w:spacing w:after="0" w:line="360" w:lineRule="auto"/>
        <w:rPr>
          <w:rFonts w:ascii="Book Antiqua" w:hAnsi="Book Antiqua"/>
          <w:b/>
          <w:i/>
          <w:sz w:val="24"/>
          <w:szCs w:val="24"/>
          <w:lang w:eastAsia="zh-CN"/>
        </w:rPr>
      </w:pPr>
      <w:r w:rsidRPr="009A1F07">
        <w:rPr>
          <w:rFonts w:ascii="Book Antiqua" w:hAnsi="Book Antiqua"/>
          <w:b/>
          <w:i/>
          <w:sz w:val="24"/>
          <w:szCs w:val="24"/>
        </w:rPr>
        <w:t xml:space="preserve">Clinical presentation and diagnosis of </w:t>
      </w:r>
      <w:r w:rsidR="009A1F07" w:rsidRPr="009A1F07">
        <w:rPr>
          <w:rFonts w:ascii="Book Antiqua" w:hAnsi="Book Antiqua"/>
          <w:b/>
          <w:i/>
          <w:sz w:val="24"/>
          <w:szCs w:val="24"/>
        </w:rPr>
        <w:t>MP</w:t>
      </w:r>
    </w:p>
    <w:p w:rsidR="00C34819" w:rsidRPr="00E07060" w:rsidRDefault="00C34819" w:rsidP="00E07060">
      <w:pPr>
        <w:spacing w:after="0" w:line="360" w:lineRule="auto"/>
        <w:jc w:val="both"/>
        <w:rPr>
          <w:rFonts w:ascii="Book Antiqua" w:hAnsi="Book Antiqua"/>
          <w:sz w:val="24"/>
          <w:szCs w:val="24"/>
        </w:rPr>
      </w:pPr>
      <w:r w:rsidRPr="00E07060">
        <w:rPr>
          <w:rFonts w:ascii="Book Antiqua" w:hAnsi="Book Antiqua"/>
          <w:sz w:val="24"/>
          <w:szCs w:val="24"/>
        </w:rPr>
        <w:t xml:space="preserve">Pain originating from masticatory muscles is considered as musculoskeletal pains of the deep somatic category. Patient with </w:t>
      </w:r>
      <w:r w:rsidR="0072506F" w:rsidRPr="00E07060">
        <w:rPr>
          <w:rFonts w:ascii="Book Antiqua" w:hAnsi="Book Antiqua"/>
          <w:sz w:val="24"/>
          <w:szCs w:val="24"/>
        </w:rPr>
        <w:t>m</w:t>
      </w:r>
      <w:r w:rsidR="00D179EE" w:rsidRPr="00E07060">
        <w:rPr>
          <w:rFonts w:ascii="Book Antiqua" w:hAnsi="Book Antiqua"/>
          <w:sz w:val="24"/>
          <w:szCs w:val="24"/>
        </w:rPr>
        <w:t>yofascial pain pre</w:t>
      </w:r>
      <w:r w:rsidRPr="00E07060">
        <w:rPr>
          <w:rFonts w:ascii="Book Antiqua" w:hAnsi="Book Antiqua"/>
          <w:sz w:val="24"/>
          <w:szCs w:val="24"/>
        </w:rPr>
        <w:t xml:space="preserve">sents with a history of pain in the </w:t>
      </w:r>
      <w:r w:rsidR="00B16852" w:rsidRPr="00E07060">
        <w:rPr>
          <w:rFonts w:ascii="Book Antiqua" w:hAnsi="Book Antiqua"/>
          <w:sz w:val="24"/>
          <w:szCs w:val="24"/>
        </w:rPr>
        <w:t>orofacial region mostly in temple and cheek</w:t>
      </w:r>
      <w:r w:rsidRPr="00E07060">
        <w:rPr>
          <w:rFonts w:ascii="Book Antiqua" w:hAnsi="Book Antiqua"/>
          <w:sz w:val="24"/>
          <w:szCs w:val="24"/>
        </w:rPr>
        <w:t xml:space="preserve">; </w:t>
      </w:r>
      <w:r w:rsidR="00B16852" w:rsidRPr="00E07060">
        <w:rPr>
          <w:rFonts w:ascii="Book Antiqua" w:hAnsi="Book Antiqua"/>
          <w:sz w:val="24"/>
          <w:szCs w:val="24"/>
        </w:rPr>
        <w:t xml:space="preserve">aggravated </w:t>
      </w:r>
      <w:r w:rsidRPr="00E07060">
        <w:rPr>
          <w:rFonts w:ascii="Book Antiqua" w:hAnsi="Book Antiqua"/>
          <w:sz w:val="24"/>
          <w:szCs w:val="24"/>
        </w:rPr>
        <w:t>with</w:t>
      </w:r>
      <w:r w:rsidR="00700557" w:rsidRPr="00E07060">
        <w:rPr>
          <w:rFonts w:ascii="Book Antiqua" w:hAnsi="Book Antiqua"/>
          <w:sz w:val="24"/>
          <w:szCs w:val="24"/>
        </w:rPr>
        <w:t xml:space="preserve"> chewing and talking</w:t>
      </w:r>
      <w:r w:rsidRPr="00E07060">
        <w:rPr>
          <w:rFonts w:ascii="Book Antiqua" w:hAnsi="Book Antiqua"/>
          <w:sz w:val="24"/>
          <w:szCs w:val="24"/>
        </w:rPr>
        <w:t xml:space="preserve">. Pain is not well localized, usually diffuse, with a dull, depressing </w:t>
      </w:r>
      <w:proofErr w:type="gramStart"/>
      <w:r w:rsidRPr="00E07060">
        <w:rPr>
          <w:rFonts w:ascii="Book Antiqua" w:hAnsi="Book Antiqua"/>
          <w:sz w:val="24"/>
          <w:szCs w:val="24"/>
        </w:rPr>
        <w:t>quality</w:t>
      </w:r>
      <w:r w:rsidR="00B448CC" w:rsidRPr="00E07060">
        <w:rPr>
          <w:rFonts w:ascii="Book Antiqua" w:hAnsi="Book Antiqua"/>
          <w:sz w:val="24"/>
          <w:szCs w:val="24"/>
          <w:vertAlign w:val="superscript"/>
        </w:rPr>
        <w:t>[</w:t>
      </w:r>
      <w:proofErr w:type="gramEnd"/>
      <w:r w:rsidR="00B448CC" w:rsidRPr="00E07060">
        <w:rPr>
          <w:rFonts w:ascii="Book Antiqua" w:hAnsi="Book Antiqua"/>
          <w:sz w:val="24"/>
          <w:szCs w:val="24"/>
          <w:vertAlign w:val="superscript"/>
        </w:rPr>
        <w:t>12,26,27]</w:t>
      </w:r>
      <w:r w:rsidRPr="00E07060">
        <w:rPr>
          <w:rFonts w:ascii="Book Antiqua" w:hAnsi="Book Antiqua"/>
          <w:sz w:val="24"/>
          <w:szCs w:val="24"/>
        </w:rPr>
        <w:t xml:space="preserve">. Pain is described as aching, tight, throbbing, and </w:t>
      </w:r>
      <w:proofErr w:type="gramStart"/>
      <w:r w:rsidRPr="00E07060">
        <w:rPr>
          <w:rFonts w:ascii="Book Antiqua" w:hAnsi="Book Antiqua"/>
          <w:sz w:val="24"/>
          <w:szCs w:val="24"/>
        </w:rPr>
        <w:t>tender</w:t>
      </w:r>
      <w:r w:rsidR="005F5FF5"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31</w:t>
      </w:r>
      <w:r w:rsidR="005F5FF5" w:rsidRPr="00E07060">
        <w:rPr>
          <w:rFonts w:ascii="Book Antiqua" w:hAnsi="Book Antiqua"/>
          <w:sz w:val="24"/>
          <w:szCs w:val="24"/>
          <w:vertAlign w:val="superscript"/>
        </w:rPr>
        <w:t>]</w:t>
      </w:r>
      <w:r w:rsidRPr="00E07060">
        <w:rPr>
          <w:rFonts w:ascii="Book Antiqua" w:hAnsi="Book Antiqua"/>
          <w:sz w:val="24"/>
          <w:szCs w:val="24"/>
        </w:rPr>
        <w:t>.</w:t>
      </w:r>
    </w:p>
    <w:p w:rsidR="008549A9" w:rsidRPr="00E07060" w:rsidRDefault="008045B9" w:rsidP="009A1F07">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Myofascial pain is a condition in which pain is originated from either masseter muscle or temporalis muscle</w:t>
      </w:r>
      <w:r w:rsidR="00745E7C" w:rsidRPr="00E07060">
        <w:rPr>
          <w:rFonts w:ascii="Book Antiqua" w:hAnsi="Book Antiqua"/>
          <w:sz w:val="24"/>
          <w:szCs w:val="24"/>
        </w:rPr>
        <w:t xml:space="preserve"> that may be duplicated by palpation for 5 s. Pain on palpation may be limited to the site of finger pressure, may exceed the site of palpation but stay within the boundaries of the muscle or even may spread beyond the boundaries of the muscle.  Pain is mostly referred to anatomical parts </w:t>
      </w:r>
      <w:r w:rsidR="00214D23" w:rsidRPr="00E07060">
        <w:rPr>
          <w:rFonts w:ascii="Book Antiqua" w:hAnsi="Book Antiqua"/>
          <w:sz w:val="24"/>
          <w:szCs w:val="24"/>
        </w:rPr>
        <w:t xml:space="preserve">in close proximity; mostly to teeth, ears and eyes when </w:t>
      </w:r>
      <w:r w:rsidR="00745E7C" w:rsidRPr="00E07060">
        <w:rPr>
          <w:rFonts w:ascii="Book Antiqua" w:hAnsi="Book Antiqua"/>
          <w:sz w:val="24"/>
          <w:szCs w:val="24"/>
        </w:rPr>
        <w:t>exceed</w:t>
      </w:r>
      <w:r w:rsidR="00214D23" w:rsidRPr="00E07060">
        <w:rPr>
          <w:rFonts w:ascii="Book Antiqua" w:hAnsi="Book Antiqua"/>
          <w:sz w:val="24"/>
          <w:szCs w:val="24"/>
        </w:rPr>
        <w:t>ed</w:t>
      </w:r>
      <w:r w:rsidR="00745E7C" w:rsidRPr="00E07060">
        <w:rPr>
          <w:rFonts w:ascii="Book Antiqua" w:hAnsi="Book Antiqua"/>
          <w:sz w:val="24"/>
          <w:szCs w:val="24"/>
        </w:rPr>
        <w:t xml:space="preserve"> the boundaries of the palpated muscle</w:t>
      </w:r>
      <w:r w:rsidR="00217138" w:rsidRPr="00E07060">
        <w:rPr>
          <w:rFonts w:ascii="Book Antiqua" w:hAnsi="Book Antiqua"/>
          <w:sz w:val="24"/>
          <w:szCs w:val="24"/>
        </w:rPr>
        <w:t>. The onset and severity of pain is highly attributed to jaw functions or parafunction.  Limited m</w:t>
      </w:r>
      <w:r w:rsidR="00676600">
        <w:rPr>
          <w:rFonts w:ascii="Book Antiqua" w:hAnsi="Book Antiqua"/>
          <w:sz w:val="24"/>
          <w:szCs w:val="24"/>
        </w:rPr>
        <w:t xml:space="preserve">outh opening may accompany </w:t>
      </w:r>
      <w:proofErr w:type="gramStart"/>
      <w:r w:rsidR="00676600">
        <w:rPr>
          <w:rFonts w:ascii="Book Antiqua" w:hAnsi="Book Antiqua"/>
          <w:sz w:val="24"/>
          <w:szCs w:val="24"/>
        </w:rPr>
        <w:t>pain</w:t>
      </w:r>
      <w:r w:rsidR="00214D23" w:rsidRPr="00E07060">
        <w:rPr>
          <w:rFonts w:ascii="Book Antiqua" w:hAnsi="Book Antiqua"/>
          <w:sz w:val="24"/>
          <w:szCs w:val="24"/>
          <w:vertAlign w:val="superscript"/>
        </w:rPr>
        <w:t>[</w:t>
      </w:r>
      <w:proofErr w:type="gramEnd"/>
      <w:r w:rsidR="00214D23" w:rsidRPr="00E07060">
        <w:rPr>
          <w:rFonts w:ascii="Book Antiqua" w:hAnsi="Book Antiqua"/>
          <w:sz w:val="24"/>
          <w:szCs w:val="24"/>
          <w:vertAlign w:val="superscript"/>
        </w:rPr>
        <w:t>27,28]</w:t>
      </w:r>
      <w:r w:rsidR="00214D23" w:rsidRPr="00E07060">
        <w:rPr>
          <w:rFonts w:ascii="Book Antiqua" w:hAnsi="Book Antiqua"/>
          <w:sz w:val="24"/>
          <w:szCs w:val="24"/>
        </w:rPr>
        <w:t xml:space="preserve">. </w:t>
      </w:r>
      <w:r w:rsidR="00745E7C" w:rsidRPr="00E07060">
        <w:rPr>
          <w:rFonts w:ascii="Book Antiqua" w:hAnsi="Book Antiqua"/>
          <w:sz w:val="24"/>
          <w:szCs w:val="24"/>
        </w:rPr>
        <w:t xml:space="preserve"> </w:t>
      </w:r>
    </w:p>
    <w:p w:rsidR="008045B9" w:rsidRPr="00E07060" w:rsidRDefault="0098091D"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If the patient has signs and symptoms of myofascial pain, and also has a diagnosis of fibromyalgia, myofascial pain is considered to be related with </w:t>
      </w:r>
      <w:proofErr w:type="gramStart"/>
      <w:r w:rsidRPr="00E07060">
        <w:rPr>
          <w:rFonts w:ascii="Book Antiqua" w:hAnsi="Book Antiqua"/>
          <w:sz w:val="24"/>
          <w:szCs w:val="24"/>
        </w:rPr>
        <w:t>fibromyalgia</w:t>
      </w:r>
      <w:r w:rsidR="00F87E51" w:rsidRPr="00E07060">
        <w:rPr>
          <w:rFonts w:ascii="Book Antiqua" w:hAnsi="Book Antiqua"/>
          <w:sz w:val="24"/>
          <w:szCs w:val="24"/>
          <w:vertAlign w:val="superscript"/>
        </w:rPr>
        <w:t>[</w:t>
      </w:r>
      <w:proofErr w:type="gramEnd"/>
      <w:r w:rsidR="00F87E51" w:rsidRPr="00E07060">
        <w:rPr>
          <w:rFonts w:ascii="Book Antiqua" w:hAnsi="Book Antiqua"/>
          <w:sz w:val="24"/>
          <w:szCs w:val="24"/>
          <w:vertAlign w:val="superscript"/>
        </w:rPr>
        <w:t>27]</w:t>
      </w:r>
      <w:r w:rsidRPr="00E07060">
        <w:rPr>
          <w:rFonts w:ascii="Book Antiqua" w:hAnsi="Book Antiqua"/>
          <w:sz w:val="24"/>
          <w:szCs w:val="24"/>
        </w:rPr>
        <w:t xml:space="preserve">. </w:t>
      </w:r>
      <w:r w:rsidR="006F6A01" w:rsidRPr="00E07060">
        <w:rPr>
          <w:rFonts w:ascii="Book Antiqua" w:hAnsi="Book Antiqua"/>
          <w:sz w:val="24"/>
          <w:szCs w:val="24"/>
        </w:rPr>
        <w:t>T</w:t>
      </w:r>
      <w:r w:rsidR="00B548D6" w:rsidRPr="00E07060">
        <w:rPr>
          <w:rFonts w:ascii="Book Antiqua" w:hAnsi="Book Antiqua"/>
          <w:sz w:val="24"/>
          <w:szCs w:val="24"/>
        </w:rPr>
        <w:t>hose cases</w:t>
      </w:r>
      <w:r w:rsidR="006F6A01" w:rsidRPr="00E07060">
        <w:rPr>
          <w:rFonts w:ascii="Book Antiqua" w:hAnsi="Book Antiqua"/>
          <w:sz w:val="24"/>
          <w:szCs w:val="24"/>
        </w:rPr>
        <w:t xml:space="preserve"> are characterized by the presence of</w:t>
      </w:r>
      <w:r w:rsidR="00B548D6" w:rsidRPr="00E07060">
        <w:rPr>
          <w:rFonts w:ascii="Book Antiqua" w:hAnsi="Book Antiqua"/>
          <w:sz w:val="24"/>
          <w:szCs w:val="24"/>
        </w:rPr>
        <w:t xml:space="preserve"> widespread pain apart from the masticatory muscle pain. </w:t>
      </w:r>
      <w:r w:rsidR="006F6A01" w:rsidRPr="00E07060">
        <w:rPr>
          <w:rFonts w:ascii="Book Antiqua" w:hAnsi="Book Antiqua"/>
          <w:sz w:val="24"/>
          <w:szCs w:val="24"/>
        </w:rPr>
        <w:t xml:space="preserve">Localization of pain in orofacial area is similar to those in myofascial pain. However, diverse pain complaints may be present from back pain to </w:t>
      </w:r>
      <w:proofErr w:type="gramStart"/>
      <w:r w:rsidR="006F6A01" w:rsidRPr="00E07060">
        <w:rPr>
          <w:rFonts w:ascii="Book Antiqua" w:hAnsi="Book Antiqua"/>
          <w:sz w:val="24"/>
          <w:szCs w:val="24"/>
        </w:rPr>
        <w:t>headache</w:t>
      </w:r>
      <w:r w:rsidR="006F6A01" w:rsidRPr="00E07060">
        <w:rPr>
          <w:rFonts w:ascii="Book Antiqua" w:hAnsi="Book Antiqua"/>
          <w:sz w:val="24"/>
          <w:szCs w:val="24"/>
          <w:vertAlign w:val="superscript"/>
        </w:rPr>
        <w:t>[</w:t>
      </w:r>
      <w:proofErr w:type="gramEnd"/>
      <w:r w:rsidR="006F6A01" w:rsidRPr="00E07060">
        <w:rPr>
          <w:rFonts w:ascii="Book Antiqua" w:hAnsi="Book Antiqua"/>
          <w:sz w:val="24"/>
          <w:szCs w:val="24"/>
          <w:vertAlign w:val="superscript"/>
        </w:rPr>
        <w:t>27,28]</w:t>
      </w:r>
      <w:r w:rsidR="006F6A01" w:rsidRPr="00E07060">
        <w:rPr>
          <w:rFonts w:ascii="Book Antiqua" w:hAnsi="Book Antiqua"/>
          <w:sz w:val="24"/>
          <w:szCs w:val="24"/>
        </w:rPr>
        <w:t xml:space="preserve">.  </w:t>
      </w:r>
    </w:p>
    <w:p w:rsidR="00C34819" w:rsidRPr="00E07060" w:rsidRDefault="00243C47"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In </w:t>
      </w:r>
      <w:r w:rsidR="00C34819" w:rsidRPr="00E07060">
        <w:rPr>
          <w:rFonts w:ascii="Book Antiqua" w:hAnsi="Book Antiqua"/>
          <w:sz w:val="24"/>
          <w:szCs w:val="24"/>
        </w:rPr>
        <w:t>DC/TMD classification</w:t>
      </w:r>
      <w:r w:rsidRPr="00E07060">
        <w:rPr>
          <w:rFonts w:ascii="Book Antiqua" w:hAnsi="Book Antiqua"/>
          <w:sz w:val="24"/>
          <w:szCs w:val="24"/>
        </w:rPr>
        <w:t>,</w:t>
      </w:r>
      <w:r w:rsidR="00C34819" w:rsidRPr="00E07060">
        <w:rPr>
          <w:rFonts w:ascii="Book Antiqua" w:hAnsi="Book Antiqua"/>
          <w:sz w:val="24"/>
          <w:szCs w:val="24"/>
        </w:rPr>
        <w:t xml:space="preserve"> diagnoses </w:t>
      </w:r>
      <w:r w:rsidRPr="00E07060">
        <w:rPr>
          <w:rFonts w:ascii="Book Antiqua" w:hAnsi="Book Antiqua"/>
          <w:sz w:val="24"/>
          <w:szCs w:val="24"/>
        </w:rPr>
        <w:t xml:space="preserve">are made according to the </w:t>
      </w:r>
      <w:r w:rsidR="00C34819" w:rsidRPr="00E07060">
        <w:rPr>
          <w:rFonts w:ascii="Book Antiqua" w:hAnsi="Book Antiqua"/>
          <w:sz w:val="24"/>
          <w:szCs w:val="24"/>
        </w:rPr>
        <w:t>signs and symptoms in the last 30 d rather than the etiologies and, added further diagnoses for muscle pain disorders.  However presence and number of trigger points is not mentioned in this classification.</w:t>
      </w:r>
    </w:p>
    <w:p w:rsidR="00676600" w:rsidRDefault="00BE40B3" w:rsidP="00676600">
      <w:pPr>
        <w:spacing w:after="0" w:line="360" w:lineRule="auto"/>
        <w:ind w:firstLineChars="100" w:firstLine="240"/>
        <w:jc w:val="both"/>
        <w:rPr>
          <w:rFonts w:ascii="Book Antiqua" w:hAnsi="Book Antiqua"/>
          <w:sz w:val="24"/>
          <w:szCs w:val="24"/>
          <w:vertAlign w:val="superscript"/>
          <w:lang w:eastAsia="zh-CN"/>
        </w:rPr>
      </w:pPr>
      <w:r w:rsidRPr="00E07060">
        <w:rPr>
          <w:rFonts w:ascii="Book Antiqua" w:hAnsi="Book Antiqua"/>
          <w:sz w:val="24"/>
          <w:szCs w:val="24"/>
        </w:rPr>
        <w:t xml:space="preserve">In patients presenting with pain in the orofacial region, differential diagnosis should be </w:t>
      </w:r>
      <w:r w:rsidR="003E3082" w:rsidRPr="00E07060">
        <w:rPr>
          <w:rFonts w:ascii="Book Antiqua" w:hAnsi="Book Antiqua"/>
          <w:sz w:val="24"/>
          <w:szCs w:val="24"/>
        </w:rPr>
        <w:t xml:space="preserve">made </w:t>
      </w:r>
      <w:r w:rsidRPr="00E07060">
        <w:rPr>
          <w:rFonts w:ascii="Book Antiqua" w:hAnsi="Book Antiqua"/>
          <w:sz w:val="24"/>
          <w:szCs w:val="24"/>
        </w:rPr>
        <w:t xml:space="preserve">based on </w:t>
      </w:r>
      <w:r w:rsidR="00CF4830" w:rsidRPr="00E07060">
        <w:rPr>
          <w:rFonts w:ascii="Book Antiqua" w:hAnsi="Book Antiqua"/>
          <w:sz w:val="24"/>
          <w:szCs w:val="24"/>
        </w:rPr>
        <w:t xml:space="preserve">detailed anamnesis including </w:t>
      </w:r>
      <w:r w:rsidRPr="00E07060">
        <w:rPr>
          <w:rFonts w:ascii="Book Antiqua" w:hAnsi="Book Antiqua"/>
          <w:sz w:val="24"/>
          <w:szCs w:val="24"/>
        </w:rPr>
        <w:t>patient</w:t>
      </w:r>
      <w:r w:rsidR="00CF4830" w:rsidRPr="00E07060">
        <w:rPr>
          <w:rFonts w:ascii="Book Antiqua" w:hAnsi="Book Antiqua"/>
          <w:sz w:val="24"/>
          <w:szCs w:val="24"/>
        </w:rPr>
        <w:t>’s</w:t>
      </w:r>
      <w:r w:rsidRPr="00E07060">
        <w:rPr>
          <w:rFonts w:ascii="Book Antiqua" w:hAnsi="Book Antiqua"/>
          <w:sz w:val="24"/>
          <w:szCs w:val="24"/>
        </w:rPr>
        <w:t xml:space="preserve"> history</w:t>
      </w:r>
      <w:r w:rsidR="00CF4830" w:rsidRPr="00E07060">
        <w:rPr>
          <w:rFonts w:ascii="Book Antiqua" w:hAnsi="Book Antiqua"/>
          <w:sz w:val="24"/>
          <w:szCs w:val="24"/>
        </w:rPr>
        <w:t xml:space="preserve"> of signs</w:t>
      </w:r>
      <w:r w:rsidRPr="00E07060">
        <w:rPr>
          <w:rFonts w:ascii="Book Antiqua" w:hAnsi="Book Antiqua"/>
          <w:sz w:val="24"/>
          <w:szCs w:val="24"/>
        </w:rPr>
        <w:t xml:space="preserve">, </w:t>
      </w:r>
      <w:r w:rsidR="00CF4830" w:rsidRPr="00E07060">
        <w:rPr>
          <w:rFonts w:ascii="Book Antiqua" w:hAnsi="Book Antiqua"/>
          <w:sz w:val="24"/>
          <w:szCs w:val="24"/>
        </w:rPr>
        <w:t xml:space="preserve">followed by </w:t>
      </w:r>
      <w:r w:rsidRPr="00E07060">
        <w:rPr>
          <w:rFonts w:ascii="Book Antiqua" w:hAnsi="Book Antiqua"/>
          <w:sz w:val="24"/>
          <w:szCs w:val="24"/>
        </w:rPr>
        <w:t>clinical examination</w:t>
      </w:r>
      <w:r w:rsidR="00CF4830" w:rsidRPr="00E07060">
        <w:rPr>
          <w:rFonts w:ascii="Book Antiqua" w:hAnsi="Book Antiqua"/>
          <w:sz w:val="24"/>
          <w:szCs w:val="24"/>
        </w:rPr>
        <w:t>. I</w:t>
      </w:r>
      <w:r w:rsidR="003E3082" w:rsidRPr="00E07060">
        <w:rPr>
          <w:rFonts w:ascii="Book Antiqua" w:hAnsi="Book Antiqua"/>
          <w:sz w:val="24"/>
          <w:szCs w:val="24"/>
        </w:rPr>
        <w:t>maging</w:t>
      </w:r>
      <w:r w:rsidR="00CF4830" w:rsidRPr="00E07060">
        <w:rPr>
          <w:rFonts w:ascii="Book Antiqua" w:hAnsi="Book Antiqua"/>
          <w:sz w:val="24"/>
          <w:szCs w:val="24"/>
        </w:rPr>
        <w:t xml:space="preserve"> should be considered if </w:t>
      </w:r>
      <w:proofErr w:type="gramStart"/>
      <w:r w:rsidR="00CF4830" w:rsidRPr="00E07060">
        <w:rPr>
          <w:rFonts w:ascii="Book Antiqua" w:hAnsi="Book Antiqua"/>
          <w:sz w:val="24"/>
          <w:szCs w:val="24"/>
        </w:rPr>
        <w:t>needed</w:t>
      </w:r>
      <w:r w:rsidR="0035046C" w:rsidRPr="00E07060">
        <w:rPr>
          <w:rFonts w:ascii="Book Antiqua" w:hAnsi="Book Antiqua"/>
          <w:sz w:val="24"/>
          <w:szCs w:val="24"/>
          <w:vertAlign w:val="superscript"/>
        </w:rPr>
        <w:t>[</w:t>
      </w:r>
      <w:proofErr w:type="gramEnd"/>
      <w:r w:rsidR="0035046C" w:rsidRPr="00E07060">
        <w:rPr>
          <w:rFonts w:ascii="Book Antiqua" w:hAnsi="Book Antiqua"/>
          <w:sz w:val="24"/>
          <w:szCs w:val="24"/>
          <w:vertAlign w:val="superscript"/>
        </w:rPr>
        <w:t>32]</w:t>
      </w:r>
    </w:p>
    <w:p w:rsidR="009C6DA2" w:rsidRPr="00E07060" w:rsidRDefault="00BE40B3" w:rsidP="00676600">
      <w:pPr>
        <w:spacing w:after="0" w:line="360" w:lineRule="auto"/>
        <w:ind w:firstLineChars="100" w:firstLine="240"/>
        <w:jc w:val="both"/>
        <w:rPr>
          <w:rFonts w:ascii="Book Antiqua" w:hAnsi="Book Antiqua"/>
          <w:b/>
          <w:sz w:val="24"/>
          <w:szCs w:val="24"/>
        </w:rPr>
      </w:pPr>
      <w:r w:rsidRPr="00E07060">
        <w:rPr>
          <w:rFonts w:ascii="Book Antiqua" w:hAnsi="Book Antiqua"/>
          <w:sz w:val="24"/>
          <w:szCs w:val="24"/>
        </w:rPr>
        <w:t xml:space="preserve">.  </w:t>
      </w:r>
    </w:p>
    <w:p w:rsidR="004504D6" w:rsidRPr="00676600" w:rsidRDefault="004504D6" w:rsidP="00E07060">
      <w:pPr>
        <w:spacing w:after="0" w:line="360" w:lineRule="auto"/>
        <w:jc w:val="both"/>
        <w:rPr>
          <w:rFonts w:ascii="Book Antiqua" w:hAnsi="Book Antiqua"/>
          <w:b/>
          <w:i/>
          <w:sz w:val="24"/>
          <w:szCs w:val="24"/>
          <w:lang w:eastAsia="zh-CN"/>
        </w:rPr>
      </w:pPr>
      <w:r w:rsidRPr="00676600">
        <w:rPr>
          <w:rFonts w:ascii="Book Antiqua" w:hAnsi="Book Antiqua"/>
          <w:b/>
          <w:i/>
          <w:sz w:val="24"/>
          <w:szCs w:val="24"/>
        </w:rPr>
        <w:t xml:space="preserve">Clinical presentation and diagnosis of </w:t>
      </w:r>
      <w:r w:rsidR="00676600" w:rsidRPr="00676600">
        <w:rPr>
          <w:rFonts w:ascii="Book Antiqua" w:hAnsi="Book Antiqua"/>
          <w:b/>
          <w:i/>
          <w:sz w:val="24"/>
          <w:szCs w:val="24"/>
        </w:rPr>
        <w:t>FM</w:t>
      </w:r>
    </w:p>
    <w:p w:rsidR="009F65F0" w:rsidRPr="00E07060" w:rsidRDefault="004504D6" w:rsidP="00E07060">
      <w:pPr>
        <w:spacing w:after="0" w:line="360" w:lineRule="auto"/>
        <w:jc w:val="both"/>
        <w:rPr>
          <w:rFonts w:ascii="Book Antiqua" w:hAnsi="Book Antiqua"/>
          <w:sz w:val="24"/>
          <w:szCs w:val="24"/>
        </w:rPr>
      </w:pPr>
      <w:r w:rsidRPr="00E07060">
        <w:rPr>
          <w:rFonts w:ascii="Book Antiqua" w:hAnsi="Book Antiqua"/>
          <w:sz w:val="24"/>
          <w:szCs w:val="24"/>
        </w:rPr>
        <w:t xml:space="preserve">American College of </w:t>
      </w:r>
      <w:proofErr w:type="gramStart"/>
      <w:r w:rsidRPr="00E07060">
        <w:rPr>
          <w:rFonts w:ascii="Book Antiqua" w:hAnsi="Book Antiqua"/>
          <w:sz w:val="24"/>
          <w:szCs w:val="24"/>
        </w:rPr>
        <w:t>Rheumatology</w:t>
      </w:r>
      <w:r w:rsidR="0035046C" w:rsidRPr="00E07060">
        <w:rPr>
          <w:rFonts w:ascii="Book Antiqua" w:hAnsi="Book Antiqua"/>
          <w:sz w:val="24"/>
          <w:szCs w:val="24"/>
          <w:vertAlign w:val="superscript"/>
        </w:rPr>
        <w:t>[</w:t>
      </w:r>
      <w:proofErr w:type="gramEnd"/>
      <w:r w:rsidR="0035046C" w:rsidRPr="00E07060">
        <w:rPr>
          <w:rFonts w:ascii="Book Antiqua" w:hAnsi="Book Antiqua"/>
          <w:sz w:val="24"/>
          <w:szCs w:val="24"/>
          <w:vertAlign w:val="superscript"/>
        </w:rPr>
        <w:t>30]</w:t>
      </w:r>
      <w:r w:rsidRPr="00E07060">
        <w:rPr>
          <w:rFonts w:ascii="Book Antiqua" w:hAnsi="Book Antiqua"/>
          <w:sz w:val="24"/>
          <w:szCs w:val="24"/>
        </w:rPr>
        <w:t xml:space="preserve"> recognizes fibromyalgia as a true syndrome of diffuse body pain. P</w:t>
      </w:r>
      <w:r w:rsidR="002C18DE" w:rsidRPr="00E07060">
        <w:rPr>
          <w:rFonts w:ascii="Book Antiqua" w:hAnsi="Book Antiqua"/>
          <w:sz w:val="24"/>
          <w:szCs w:val="24"/>
        </w:rPr>
        <w:t xml:space="preserve">ain </w:t>
      </w:r>
      <w:r w:rsidRPr="00E07060">
        <w:rPr>
          <w:rFonts w:ascii="Book Antiqua" w:hAnsi="Book Antiqua"/>
          <w:sz w:val="24"/>
          <w:szCs w:val="24"/>
        </w:rPr>
        <w:t>is the primary complaint and presen</w:t>
      </w:r>
      <w:r w:rsidR="00955F85" w:rsidRPr="00E07060">
        <w:rPr>
          <w:rFonts w:ascii="Book Antiqua" w:hAnsi="Book Antiqua"/>
          <w:sz w:val="24"/>
          <w:szCs w:val="24"/>
        </w:rPr>
        <w:t>ce</w:t>
      </w:r>
      <w:r w:rsidR="00B92E79" w:rsidRPr="00E07060">
        <w:rPr>
          <w:rFonts w:ascii="Book Antiqua" w:hAnsi="Book Antiqua"/>
          <w:sz w:val="24"/>
          <w:szCs w:val="24"/>
        </w:rPr>
        <w:t xml:space="preserve"> for at least 3 </w:t>
      </w:r>
      <w:proofErr w:type="gramStart"/>
      <w:r w:rsidR="00B92E79" w:rsidRPr="00E07060">
        <w:rPr>
          <w:rFonts w:ascii="Book Antiqua" w:hAnsi="Book Antiqua"/>
          <w:sz w:val="24"/>
          <w:szCs w:val="24"/>
        </w:rPr>
        <w:t>mo</w:t>
      </w:r>
      <w:proofErr w:type="gramEnd"/>
      <w:r w:rsidR="00955F85" w:rsidRPr="00E07060">
        <w:rPr>
          <w:rFonts w:ascii="Book Antiqua" w:hAnsi="Book Antiqua"/>
          <w:sz w:val="24"/>
          <w:szCs w:val="24"/>
        </w:rPr>
        <w:t xml:space="preserve"> is required for verifying diagnosis</w:t>
      </w:r>
      <w:r w:rsidRPr="00E07060">
        <w:rPr>
          <w:rFonts w:ascii="Book Antiqua" w:hAnsi="Book Antiqua"/>
          <w:sz w:val="24"/>
          <w:szCs w:val="24"/>
        </w:rPr>
        <w:t xml:space="preserve">. </w:t>
      </w:r>
      <w:proofErr w:type="gramStart"/>
      <w:r w:rsidRPr="00E07060">
        <w:rPr>
          <w:rFonts w:ascii="Book Antiqua" w:hAnsi="Book Antiqua"/>
          <w:sz w:val="24"/>
          <w:szCs w:val="24"/>
        </w:rPr>
        <w:t>is</w:t>
      </w:r>
      <w:proofErr w:type="gramEnd"/>
      <w:r w:rsidRPr="00E07060">
        <w:rPr>
          <w:rFonts w:ascii="Book Antiqua" w:hAnsi="Book Antiqua"/>
          <w:sz w:val="24"/>
          <w:szCs w:val="24"/>
        </w:rPr>
        <w:t xml:space="preserve"> intermittent at the beginning, becomes more persistent as it progresses</w:t>
      </w:r>
      <w:r w:rsidR="007C1122" w:rsidRPr="00E07060">
        <w:rPr>
          <w:rFonts w:ascii="Book Antiqua" w:hAnsi="Book Antiqua"/>
          <w:sz w:val="24"/>
          <w:szCs w:val="24"/>
          <w:vertAlign w:val="superscript"/>
        </w:rPr>
        <w:t>[33]</w:t>
      </w:r>
      <w:r w:rsidRPr="00E07060">
        <w:rPr>
          <w:rFonts w:ascii="Book Antiqua" w:hAnsi="Book Antiqua"/>
          <w:sz w:val="24"/>
          <w:szCs w:val="24"/>
        </w:rPr>
        <w:t xml:space="preserve">. Pain is described as aching, throbbing and/or </w:t>
      </w:r>
      <w:proofErr w:type="gramStart"/>
      <w:r w:rsidRPr="00E07060">
        <w:rPr>
          <w:rFonts w:ascii="Book Antiqua" w:hAnsi="Book Antiqua"/>
          <w:sz w:val="24"/>
          <w:szCs w:val="24"/>
        </w:rPr>
        <w:t>stabbing</w:t>
      </w:r>
      <w:r w:rsidR="007C1122" w:rsidRPr="00E07060">
        <w:rPr>
          <w:rFonts w:ascii="Book Antiqua" w:hAnsi="Book Antiqua"/>
          <w:sz w:val="24"/>
          <w:szCs w:val="24"/>
          <w:vertAlign w:val="superscript"/>
        </w:rPr>
        <w:t>[</w:t>
      </w:r>
      <w:proofErr w:type="gramEnd"/>
      <w:r w:rsidR="007C1122" w:rsidRPr="00E07060">
        <w:rPr>
          <w:rFonts w:ascii="Book Antiqua" w:hAnsi="Book Antiqua"/>
          <w:sz w:val="24"/>
          <w:szCs w:val="24"/>
          <w:vertAlign w:val="superscript"/>
        </w:rPr>
        <w:t>4]</w:t>
      </w:r>
      <w:r w:rsidRPr="00E07060">
        <w:rPr>
          <w:rFonts w:ascii="Book Antiqua" w:hAnsi="Book Antiqua"/>
          <w:sz w:val="24"/>
          <w:szCs w:val="24"/>
        </w:rPr>
        <w:t xml:space="preserve">. </w:t>
      </w:r>
      <w:r w:rsidR="005B74AA" w:rsidRPr="00E07060">
        <w:rPr>
          <w:rFonts w:ascii="Book Antiqua" w:hAnsi="Book Antiqua"/>
          <w:sz w:val="24"/>
          <w:szCs w:val="24"/>
        </w:rPr>
        <w:t>Sleep disturbance, f</w:t>
      </w:r>
      <w:r w:rsidRPr="00E07060">
        <w:rPr>
          <w:rFonts w:ascii="Book Antiqua" w:hAnsi="Book Antiqua"/>
          <w:sz w:val="24"/>
          <w:szCs w:val="24"/>
        </w:rPr>
        <w:t>atigue,</w:t>
      </w:r>
      <w:r w:rsidR="005B74AA" w:rsidRPr="00E07060">
        <w:rPr>
          <w:rFonts w:ascii="Book Antiqua" w:hAnsi="Book Antiqua"/>
          <w:sz w:val="24"/>
          <w:szCs w:val="24"/>
        </w:rPr>
        <w:t xml:space="preserve"> </w:t>
      </w:r>
      <w:r w:rsidR="00932A4A" w:rsidRPr="00E07060">
        <w:rPr>
          <w:rFonts w:ascii="Book Antiqua" w:hAnsi="Book Antiqua"/>
          <w:sz w:val="24"/>
          <w:szCs w:val="24"/>
        </w:rPr>
        <w:t xml:space="preserve">irritable bowel syndrome, headache, </w:t>
      </w:r>
      <w:r w:rsidRPr="00E07060">
        <w:rPr>
          <w:rFonts w:ascii="Book Antiqua" w:hAnsi="Book Antiqua"/>
          <w:sz w:val="24"/>
          <w:szCs w:val="24"/>
        </w:rPr>
        <w:t xml:space="preserve">mood disturbance accompany this syndrome. The diagnosis is made by history, clinical evaluation and physical examination. </w:t>
      </w:r>
    </w:p>
    <w:p w:rsidR="009F65F0" w:rsidRPr="00E07060" w:rsidRDefault="00E830AD"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In 2010 diagnostic criteria FM is considered as a systemic somatic condition, a symptom complex and its diagnosis does not rely on counting the tender points. </w:t>
      </w:r>
      <w:r w:rsidR="009F65F0" w:rsidRPr="00E07060">
        <w:rPr>
          <w:rFonts w:ascii="Book Antiqua" w:hAnsi="Book Antiqua"/>
          <w:sz w:val="24"/>
          <w:szCs w:val="24"/>
        </w:rPr>
        <w:t>Two part self-administered questionnaire, Part 1 assessing pain at 19 sites by Widespread Pain Index (WPI) and Part 2 measuring intensity of symptoms like fatigue, headache, and abdominal pain by Symptom Severity (SS) scale is used as tools of 2010 fibromyalgia diagnostic criteria</w:t>
      </w:r>
      <w:r w:rsidR="009F65F0" w:rsidRPr="00E07060">
        <w:rPr>
          <w:rFonts w:ascii="Book Antiqua" w:hAnsi="Book Antiqua"/>
          <w:sz w:val="24"/>
          <w:szCs w:val="24"/>
          <w:vertAlign w:val="superscript"/>
        </w:rPr>
        <w:t>[3]</w:t>
      </w:r>
      <w:r w:rsidR="009F65F0" w:rsidRPr="00E07060">
        <w:rPr>
          <w:rFonts w:ascii="Book Antiqua" w:hAnsi="Book Antiqua"/>
          <w:sz w:val="24"/>
          <w:szCs w:val="24"/>
        </w:rPr>
        <w:t>.</w:t>
      </w:r>
    </w:p>
    <w:p w:rsidR="004504D6" w:rsidRPr="00E07060" w:rsidRDefault="004504D6"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No confirmatory diagnostic test is </w:t>
      </w:r>
      <w:proofErr w:type="gramStart"/>
      <w:r w:rsidRPr="00E07060">
        <w:rPr>
          <w:rFonts w:ascii="Book Antiqua" w:hAnsi="Book Antiqua"/>
          <w:sz w:val="24"/>
          <w:szCs w:val="24"/>
        </w:rPr>
        <w:t>required</w:t>
      </w:r>
      <w:r w:rsidR="007C1122" w:rsidRPr="00E07060">
        <w:rPr>
          <w:rFonts w:ascii="Book Antiqua" w:hAnsi="Book Antiqua"/>
          <w:sz w:val="24"/>
          <w:szCs w:val="24"/>
          <w:vertAlign w:val="superscript"/>
        </w:rPr>
        <w:t>[</w:t>
      </w:r>
      <w:proofErr w:type="gramEnd"/>
      <w:r w:rsidR="007C1122" w:rsidRPr="00E07060">
        <w:rPr>
          <w:rFonts w:ascii="Book Antiqua" w:hAnsi="Book Antiqua"/>
          <w:sz w:val="24"/>
          <w:szCs w:val="24"/>
          <w:vertAlign w:val="superscript"/>
        </w:rPr>
        <w:t>33]</w:t>
      </w:r>
      <w:r w:rsidRPr="00E07060">
        <w:rPr>
          <w:rFonts w:ascii="Book Antiqua" w:hAnsi="Book Antiqua"/>
          <w:sz w:val="24"/>
          <w:szCs w:val="24"/>
        </w:rPr>
        <w:t xml:space="preserve">.  </w:t>
      </w:r>
    </w:p>
    <w:p w:rsidR="0013760C" w:rsidRPr="00E07060" w:rsidRDefault="0013760C" w:rsidP="00E07060">
      <w:pPr>
        <w:spacing w:after="0" w:line="360" w:lineRule="auto"/>
        <w:jc w:val="both"/>
        <w:rPr>
          <w:rFonts w:ascii="Book Antiqua" w:hAnsi="Book Antiqua"/>
          <w:b/>
          <w:sz w:val="24"/>
          <w:szCs w:val="24"/>
        </w:rPr>
      </w:pPr>
    </w:p>
    <w:p w:rsidR="00196B71" w:rsidRPr="00676600" w:rsidRDefault="00196B71" w:rsidP="00E07060">
      <w:pPr>
        <w:spacing w:after="0" w:line="360" w:lineRule="auto"/>
        <w:jc w:val="both"/>
        <w:rPr>
          <w:rFonts w:ascii="Book Antiqua" w:hAnsi="Book Antiqua"/>
          <w:b/>
          <w:i/>
          <w:sz w:val="24"/>
          <w:szCs w:val="24"/>
        </w:rPr>
      </w:pPr>
      <w:r w:rsidRPr="00676600">
        <w:rPr>
          <w:rFonts w:ascii="Book Antiqua" w:hAnsi="Book Antiqua"/>
          <w:b/>
          <w:i/>
          <w:sz w:val="24"/>
          <w:szCs w:val="24"/>
        </w:rPr>
        <w:t>Trigger points</w:t>
      </w:r>
    </w:p>
    <w:p w:rsidR="00196B71" w:rsidRPr="00E07060" w:rsidRDefault="00196B71" w:rsidP="00E07060">
      <w:pPr>
        <w:spacing w:after="0" w:line="360" w:lineRule="auto"/>
        <w:jc w:val="both"/>
        <w:rPr>
          <w:rFonts w:ascii="Book Antiqua" w:hAnsi="Book Antiqua"/>
          <w:sz w:val="24"/>
          <w:szCs w:val="24"/>
        </w:rPr>
      </w:pPr>
      <w:r w:rsidRPr="00E07060">
        <w:rPr>
          <w:rFonts w:ascii="Book Antiqua" w:hAnsi="Book Antiqua"/>
          <w:sz w:val="24"/>
          <w:szCs w:val="24"/>
        </w:rPr>
        <w:t xml:space="preserve">Trigger points (TP), the taut bands, actually as contracted group of muscle fibers of skeletal muscles, tendons, or ligaments have long been believed to be present in myofascial pain syndrome. Pain occurs when the TP is palpated and can be irradiated to distant areas within myofascial structures. A reproducible duplication of patient’s pain complaint with palpation of the tender area is recognized as </w:t>
      </w:r>
      <w:proofErr w:type="gramStart"/>
      <w:r w:rsidRPr="00E07060">
        <w:rPr>
          <w:rFonts w:ascii="Book Antiqua" w:hAnsi="Book Antiqua"/>
          <w:sz w:val="24"/>
          <w:szCs w:val="24"/>
        </w:rPr>
        <w:t>diagnostic</w:t>
      </w:r>
      <w:r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3]</w:t>
      </w:r>
      <w:r w:rsidRPr="00E07060">
        <w:rPr>
          <w:rFonts w:ascii="Book Antiqua" w:hAnsi="Book Antiqua"/>
          <w:sz w:val="24"/>
          <w:szCs w:val="24"/>
        </w:rPr>
        <w:t xml:space="preserve">. </w:t>
      </w:r>
    </w:p>
    <w:p w:rsidR="00196B71" w:rsidRPr="00E07060" w:rsidRDefault="00196B71"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Differences in the prevalence and the anatomical localization of trigger points were compared in a study. Active trigger points was found 6</w:t>
      </w:r>
      <w:r w:rsidR="00676600">
        <w:rPr>
          <w:rFonts w:ascii="Book Antiqua" w:hAnsi="Book Antiqua" w:hint="eastAsia"/>
          <w:sz w:val="24"/>
          <w:szCs w:val="24"/>
          <w:lang w:eastAsia="zh-CN"/>
        </w:rPr>
        <w:t xml:space="preserve"> </w:t>
      </w:r>
      <w:r w:rsidRPr="00E07060">
        <w:rPr>
          <w:rFonts w:ascii="Book Antiqua" w:hAnsi="Book Antiqua"/>
          <w:sz w:val="24"/>
          <w:szCs w:val="24"/>
        </w:rPr>
        <w:sym w:font="Symbol" w:char="F0B1"/>
      </w:r>
      <w:r w:rsidR="00676600">
        <w:rPr>
          <w:rFonts w:ascii="Book Antiqua" w:hAnsi="Book Antiqua" w:hint="eastAsia"/>
          <w:sz w:val="24"/>
          <w:szCs w:val="24"/>
          <w:lang w:eastAsia="zh-CN"/>
        </w:rPr>
        <w:t xml:space="preserve"> </w:t>
      </w:r>
      <w:r w:rsidRPr="00E07060">
        <w:rPr>
          <w:rFonts w:ascii="Book Antiqua" w:hAnsi="Book Antiqua"/>
          <w:sz w:val="24"/>
          <w:szCs w:val="24"/>
        </w:rPr>
        <w:t>1 for MP and 4</w:t>
      </w:r>
      <w:r w:rsidR="00676600">
        <w:rPr>
          <w:rFonts w:ascii="Book Antiqua" w:hAnsi="Book Antiqua" w:hint="eastAsia"/>
          <w:sz w:val="24"/>
          <w:szCs w:val="24"/>
          <w:lang w:eastAsia="zh-CN"/>
        </w:rPr>
        <w:t xml:space="preserve"> </w:t>
      </w:r>
      <w:r w:rsidRPr="00E07060">
        <w:rPr>
          <w:rFonts w:ascii="Book Antiqua" w:hAnsi="Book Antiqua"/>
          <w:sz w:val="24"/>
          <w:szCs w:val="24"/>
        </w:rPr>
        <w:sym w:font="Symbol" w:char="F0B1"/>
      </w:r>
      <w:r w:rsidR="00676600">
        <w:rPr>
          <w:rFonts w:ascii="Book Antiqua" w:hAnsi="Book Antiqua" w:hint="eastAsia"/>
          <w:sz w:val="24"/>
          <w:szCs w:val="24"/>
          <w:lang w:eastAsia="zh-CN"/>
        </w:rPr>
        <w:t xml:space="preserve"> </w:t>
      </w:r>
      <w:r w:rsidRPr="00E07060">
        <w:rPr>
          <w:rFonts w:ascii="Book Antiqua" w:hAnsi="Book Antiqua"/>
          <w:sz w:val="24"/>
          <w:szCs w:val="24"/>
        </w:rPr>
        <w:t xml:space="preserve">1 for FM. A significant association with TPs and pain was found only in MP. Women with MP exhibited a greater number of active TPs in temporalis and masseter muscles than women with FM. On the other hand, larger referred pain from sternocleidomastoid and suboccipital muscles were found in women with FM than those with MP. However, in the new classification the term tender points replace trigger points. It is emphasized that tender points in FM do not have taut bands and they do not refer pain to distant </w:t>
      </w:r>
      <w:proofErr w:type="gramStart"/>
      <w:r w:rsidRPr="00E07060">
        <w:rPr>
          <w:rFonts w:ascii="Book Antiqua" w:hAnsi="Book Antiqua"/>
          <w:sz w:val="24"/>
          <w:szCs w:val="24"/>
        </w:rPr>
        <w:t>sites</w:t>
      </w:r>
      <w:r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34]</w:t>
      </w:r>
      <w:r w:rsidRPr="00E07060">
        <w:rPr>
          <w:rFonts w:ascii="Book Antiqua" w:hAnsi="Book Antiqua"/>
          <w:sz w:val="24"/>
          <w:szCs w:val="24"/>
        </w:rPr>
        <w:t xml:space="preserve">. </w:t>
      </w:r>
    </w:p>
    <w:p w:rsidR="00F73293" w:rsidRPr="00E07060" w:rsidRDefault="00196B71"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In a Cochrane review dated 2012 myofascial pain syndrome is described as a regional muscular pain syndrome with painful trigger points in one or more muscles. The pain may either be localized to the site of trigger points or may extend away from the site of </w:t>
      </w:r>
      <w:proofErr w:type="gramStart"/>
      <w:r w:rsidRPr="00E07060">
        <w:rPr>
          <w:rFonts w:ascii="Book Antiqua" w:hAnsi="Book Antiqua"/>
          <w:sz w:val="24"/>
          <w:szCs w:val="24"/>
        </w:rPr>
        <w:t>palpation</w:t>
      </w:r>
      <w:r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35]</w:t>
      </w:r>
      <w:r w:rsidRPr="00E07060">
        <w:rPr>
          <w:rFonts w:ascii="Book Antiqua" w:hAnsi="Book Antiqua"/>
          <w:sz w:val="24"/>
          <w:szCs w:val="24"/>
        </w:rPr>
        <w:t xml:space="preserve">. </w:t>
      </w:r>
    </w:p>
    <w:p w:rsidR="00196B71" w:rsidRPr="00E07060" w:rsidRDefault="00196B71" w:rsidP="00E07060">
      <w:pPr>
        <w:spacing w:after="0" w:line="360" w:lineRule="auto"/>
        <w:jc w:val="both"/>
        <w:rPr>
          <w:rFonts w:ascii="Book Antiqua" w:hAnsi="Book Antiqua"/>
          <w:b/>
          <w:sz w:val="24"/>
          <w:szCs w:val="24"/>
        </w:rPr>
      </w:pPr>
    </w:p>
    <w:p w:rsidR="004504D6" w:rsidRPr="00676600" w:rsidRDefault="004504D6" w:rsidP="00E07060">
      <w:pPr>
        <w:spacing w:after="0" w:line="360" w:lineRule="auto"/>
        <w:jc w:val="both"/>
        <w:rPr>
          <w:rFonts w:ascii="Book Antiqua" w:hAnsi="Book Antiqua"/>
          <w:b/>
          <w:i/>
          <w:sz w:val="24"/>
          <w:szCs w:val="24"/>
        </w:rPr>
      </w:pPr>
      <w:r w:rsidRPr="00676600">
        <w:rPr>
          <w:rFonts w:ascii="Book Antiqua" w:hAnsi="Book Antiqua"/>
          <w:b/>
          <w:i/>
          <w:sz w:val="24"/>
          <w:szCs w:val="24"/>
        </w:rPr>
        <w:t>Relation of MP with FM</w:t>
      </w:r>
    </w:p>
    <w:p w:rsidR="004504D6" w:rsidRPr="00E07060" w:rsidRDefault="004504D6" w:rsidP="00E07060">
      <w:pPr>
        <w:spacing w:after="0" w:line="360" w:lineRule="auto"/>
        <w:jc w:val="both"/>
        <w:rPr>
          <w:rFonts w:ascii="Book Antiqua" w:hAnsi="Book Antiqua"/>
          <w:sz w:val="24"/>
          <w:szCs w:val="24"/>
        </w:rPr>
      </w:pPr>
      <w:r w:rsidRPr="00E07060">
        <w:rPr>
          <w:rFonts w:ascii="Book Antiqua" w:hAnsi="Book Antiqua"/>
          <w:sz w:val="24"/>
          <w:szCs w:val="24"/>
        </w:rPr>
        <w:t xml:space="preserve">Fibromyalgia and myofascial pain are two main musculoskeletal pain conditions that patients seek treatment because of pain and </w:t>
      </w:r>
      <w:proofErr w:type="gramStart"/>
      <w:r w:rsidRPr="00E07060">
        <w:rPr>
          <w:rFonts w:ascii="Book Antiqua" w:hAnsi="Book Antiqua"/>
          <w:sz w:val="24"/>
          <w:szCs w:val="24"/>
        </w:rPr>
        <w:t>fatigue</w:t>
      </w:r>
      <w:r w:rsidR="00E709DE"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2</w:t>
      </w:r>
      <w:r w:rsidR="00E709DE" w:rsidRPr="00E07060">
        <w:rPr>
          <w:rFonts w:ascii="Book Antiqua" w:hAnsi="Book Antiqua"/>
          <w:sz w:val="24"/>
          <w:szCs w:val="24"/>
          <w:vertAlign w:val="superscript"/>
        </w:rPr>
        <w:t>]</w:t>
      </w:r>
      <w:r w:rsidRPr="00E07060">
        <w:rPr>
          <w:rFonts w:ascii="Book Antiqua" w:hAnsi="Book Antiqua"/>
          <w:sz w:val="24"/>
          <w:szCs w:val="24"/>
        </w:rPr>
        <w:t xml:space="preserve">. There are various opinions on the relation of MP with FM or vice-versa. While some authors believe that these disorders </w:t>
      </w:r>
      <w:r w:rsidR="00171C73" w:rsidRPr="00E07060">
        <w:rPr>
          <w:rFonts w:ascii="Book Antiqua" w:hAnsi="Book Antiqua"/>
          <w:sz w:val="24"/>
          <w:szCs w:val="24"/>
        </w:rPr>
        <w:t xml:space="preserve">belong to the same spectrum of </w:t>
      </w:r>
      <w:r w:rsidRPr="00E07060">
        <w:rPr>
          <w:rFonts w:ascii="Book Antiqua" w:hAnsi="Book Antiqua"/>
          <w:sz w:val="24"/>
          <w:szCs w:val="24"/>
        </w:rPr>
        <w:t xml:space="preserve">chronic widespread pain conditions, others accept these two disorders belong to distinct types with similar underlying </w:t>
      </w:r>
      <w:proofErr w:type="gramStart"/>
      <w:r w:rsidRPr="00E07060">
        <w:rPr>
          <w:rFonts w:ascii="Book Antiqua" w:hAnsi="Book Antiqua"/>
          <w:sz w:val="24"/>
          <w:szCs w:val="24"/>
        </w:rPr>
        <w:t>pathophysiology</w:t>
      </w:r>
      <w:r w:rsidR="00112E8F" w:rsidRPr="00E07060">
        <w:rPr>
          <w:rFonts w:ascii="Book Antiqua" w:hAnsi="Book Antiqua"/>
          <w:sz w:val="24"/>
          <w:szCs w:val="24"/>
          <w:vertAlign w:val="superscript"/>
        </w:rPr>
        <w:t>[</w:t>
      </w:r>
      <w:proofErr w:type="gramEnd"/>
      <w:r w:rsidR="00112E8F" w:rsidRPr="00E07060">
        <w:rPr>
          <w:rFonts w:ascii="Book Antiqua" w:hAnsi="Book Antiqua"/>
          <w:sz w:val="24"/>
          <w:szCs w:val="24"/>
          <w:vertAlign w:val="superscript"/>
        </w:rPr>
        <w:t>17,19]</w:t>
      </w:r>
      <w:r w:rsidRPr="00E07060">
        <w:rPr>
          <w:rFonts w:ascii="Book Antiqua" w:hAnsi="Book Antiqua"/>
          <w:sz w:val="24"/>
          <w:szCs w:val="24"/>
        </w:rPr>
        <w:t xml:space="preserve">. </w:t>
      </w:r>
    </w:p>
    <w:p w:rsidR="004504D6" w:rsidRPr="00E07060" w:rsidRDefault="004504D6"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Both conditions are associated with central sensitization. Fibromyalgia is a central pain disorder occurring because of abnormal pain processing within the central nervous system.  Myofascial pain which initially starts as a peripheral disorder with pain localized within muscle, progresses to central sensitization that causes referred pain. FM and MP which have similar pathophysiologic processes may occur </w:t>
      </w:r>
      <w:proofErr w:type="gramStart"/>
      <w:r w:rsidRPr="00E07060">
        <w:rPr>
          <w:rFonts w:ascii="Book Antiqua" w:hAnsi="Book Antiqua"/>
          <w:sz w:val="24"/>
          <w:szCs w:val="24"/>
        </w:rPr>
        <w:t>concomitantly</w:t>
      </w:r>
      <w:r w:rsidR="007E591E" w:rsidRPr="00E07060">
        <w:rPr>
          <w:rFonts w:ascii="Book Antiqua" w:hAnsi="Book Antiqua"/>
          <w:sz w:val="24"/>
          <w:szCs w:val="24"/>
          <w:vertAlign w:val="superscript"/>
        </w:rPr>
        <w:t>[</w:t>
      </w:r>
      <w:proofErr w:type="gramEnd"/>
      <w:r w:rsidR="007E591E" w:rsidRPr="00E07060">
        <w:rPr>
          <w:rFonts w:ascii="Book Antiqua" w:hAnsi="Book Antiqua"/>
          <w:sz w:val="24"/>
          <w:szCs w:val="24"/>
          <w:vertAlign w:val="superscript"/>
        </w:rPr>
        <w:t>2,3]</w:t>
      </w:r>
      <w:r w:rsidR="007E591E" w:rsidRPr="00E07060">
        <w:rPr>
          <w:rFonts w:ascii="Book Antiqua" w:hAnsi="Book Antiqua"/>
          <w:sz w:val="24"/>
          <w:szCs w:val="24"/>
        </w:rPr>
        <w:t>.</w:t>
      </w:r>
      <w:r w:rsidRPr="00E07060">
        <w:rPr>
          <w:rFonts w:ascii="Book Antiqua" w:hAnsi="Book Antiqua"/>
          <w:sz w:val="24"/>
          <w:szCs w:val="24"/>
        </w:rPr>
        <w:t xml:space="preserve"> </w:t>
      </w:r>
    </w:p>
    <w:p w:rsidR="004504D6" w:rsidRPr="00E07060" w:rsidRDefault="004504D6"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It has been found that 75% of patients</w:t>
      </w:r>
      <w:r w:rsidR="00761E1D" w:rsidRPr="00E07060">
        <w:rPr>
          <w:rFonts w:ascii="Book Antiqua" w:hAnsi="Book Antiqua"/>
          <w:sz w:val="24"/>
          <w:szCs w:val="24"/>
        </w:rPr>
        <w:t xml:space="preserve"> with FM have signs and symptoms of MP, while </w:t>
      </w:r>
      <w:r w:rsidRPr="00E07060">
        <w:rPr>
          <w:rFonts w:ascii="Book Antiqua" w:hAnsi="Book Antiqua"/>
          <w:sz w:val="24"/>
          <w:szCs w:val="24"/>
        </w:rPr>
        <w:t xml:space="preserve">18% of patients with MP </w:t>
      </w:r>
      <w:r w:rsidR="00D44EBC" w:rsidRPr="00E07060">
        <w:rPr>
          <w:rFonts w:ascii="Book Antiqua" w:hAnsi="Book Antiqua"/>
          <w:sz w:val="24"/>
          <w:szCs w:val="24"/>
        </w:rPr>
        <w:t xml:space="preserve">have </w:t>
      </w:r>
      <w:r w:rsidRPr="00E07060">
        <w:rPr>
          <w:rFonts w:ascii="Book Antiqua" w:hAnsi="Book Antiqua"/>
          <w:sz w:val="24"/>
          <w:szCs w:val="24"/>
        </w:rPr>
        <w:t xml:space="preserve">met </w:t>
      </w:r>
      <w:r w:rsidR="00D44EBC" w:rsidRPr="00E07060">
        <w:rPr>
          <w:rFonts w:ascii="Book Antiqua" w:hAnsi="Book Antiqua"/>
          <w:sz w:val="24"/>
          <w:szCs w:val="24"/>
        </w:rPr>
        <w:t xml:space="preserve">the </w:t>
      </w:r>
      <w:r w:rsidRPr="00E07060">
        <w:rPr>
          <w:rFonts w:ascii="Book Antiqua" w:hAnsi="Book Antiqua"/>
          <w:sz w:val="24"/>
          <w:szCs w:val="24"/>
        </w:rPr>
        <w:t xml:space="preserve">FM </w:t>
      </w:r>
      <w:proofErr w:type="gramStart"/>
      <w:r w:rsidRPr="00E07060">
        <w:rPr>
          <w:rFonts w:ascii="Book Antiqua" w:hAnsi="Book Antiqua"/>
          <w:sz w:val="24"/>
          <w:szCs w:val="24"/>
        </w:rPr>
        <w:t>criteria</w:t>
      </w:r>
      <w:r w:rsidR="00A136E6" w:rsidRPr="00E07060">
        <w:rPr>
          <w:rFonts w:ascii="Book Antiqua" w:hAnsi="Book Antiqua"/>
          <w:sz w:val="24"/>
          <w:szCs w:val="24"/>
          <w:vertAlign w:val="superscript"/>
        </w:rPr>
        <w:t>[</w:t>
      </w:r>
      <w:proofErr w:type="gramEnd"/>
      <w:r w:rsidR="00A136E6" w:rsidRPr="00E07060">
        <w:rPr>
          <w:rFonts w:ascii="Book Antiqua" w:hAnsi="Book Antiqua"/>
          <w:sz w:val="24"/>
          <w:szCs w:val="24"/>
          <w:vertAlign w:val="superscript"/>
        </w:rPr>
        <w:t>24]</w:t>
      </w:r>
      <w:r w:rsidRPr="00E07060">
        <w:rPr>
          <w:rFonts w:ascii="Book Antiqua" w:hAnsi="Book Antiqua"/>
          <w:sz w:val="24"/>
          <w:szCs w:val="24"/>
        </w:rPr>
        <w:t>. Likewise, 59% of patients with TMD reported it with 2 or more comorbid pains in a large U</w:t>
      </w:r>
      <w:r w:rsidR="00676600">
        <w:rPr>
          <w:rFonts w:ascii="Book Antiqua" w:hAnsi="Book Antiqua" w:hint="eastAsia"/>
          <w:sz w:val="24"/>
          <w:szCs w:val="24"/>
          <w:lang w:eastAsia="zh-CN"/>
        </w:rPr>
        <w:t xml:space="preserve">nited </w:t>
      </w:r>
      <w:r w:rsidRPr="00E07060">
        <w:rPr>
          <w:rFonts w:ascii="Book Antiqua" w:hAnsi="Book Antiqua"/>
          <w:sz w:val="24"/>
          <w:szCs w:val="24"/>
        </w:rPr>
        <w:t>S</w:t>
      </w:r>
      <w:r w:rsidR="00676600">
        <w:rPr>
          <w:rFonts w:ascii="Book Antiqua" w:hAnsi="Book Antiqua" w:hint="eastAsia"/>
          <w:sz w:val="24"/>
          <w:szCs w:val="24"/>
          <w:lang w:eastAsia="zh-CN"/>
        </w:rPr>
        <w:t>tates</w:t>
      </w:r>
      <w:r w:rsidRPr="00E07060">
        <w:rPr>
          <w:rFonts w:ascii="Book Antiqua" w:hAnsi="Book Antiqua"/>
          <w:sz w:val="24"/>
          <w:szCs w:val="24"/>
        </w:rPr>
        <w:t xml:space="preserve"> Health interview survey where only 0.77% reported it without any comorbid </w:t>
      </w:r>
      <w:proofErr w:type="gramStart"/>
      <w:r w:rsidRPr="00E07060">
        <w:rPr>
          <w:rFonts w:ascii="Book Antiqua" w:hAnsi="Book Antiqua"/>
          <w:sz w:val="24"/>
          <w:szCs w:val="24"/>
        </w:rPr>
        <w:t>conditions</w:t>
      </w:r>
      <w:r w:rsidR="00A136E6" w:rsidRPr="00E07060">
        <w:rPr>
          <w:rFonts w:ascii="Book Antiqua" w:hAnsi="Book Antiqua"/>
          <w:sz w:val="24"/>
          <w:szCs w:val="24"/>
          <w:vertAlign w:val="superscript"/>
        </w:rPr>
        <w:t>[</w:t>
      </w:r>
      <w:proofErr w:type="gramEnd"/>
      <w:r w:rsidR="00A136E6" w:rsidRPr="00E07060">
        <w:rPr>
          <w:rFonts w:ascii="Book Antiqua" w:hAnsi="Book Antiqua"/>
          <w:sz w:val="24"/>
          <w:szCs w:val="24"/>
          <w:vertAlign w:val="superscript"/>
        </w:rPr>
        <w:t>11]</w:t>
      </w:r>
      <w:r w:rsidRPr="00E07060">
        <w:rPr>
          <w:rFonts w:ascii="Book Antiqua" w:hAnsi="Book Antiqua"/>
          <w:sz w:val="24"/>
          <w:szCs w:val="24"/>
        </w:rPr>
        <w:t xml:space="preserve">. </w:t>
      </w:r>
    </w:p>
    <w:p w:rsidR="004504D6" w:rsidRPr="00E07060" w:rsidRDefault="00676600" w:rsidP="00676600">
      <w:pPr>
        <w:spacing w:after="0" w:line="360" w:lineRule="auto"/>
        <w:ind w:firstLineChars="100" w:firstLine="240"/>
        <w:jc w:val="both"/>
        <w:rPr>
          <w:rFonts w:ascii="Book Antiqua" w:hAnsi="Book Antiqua"/>
          <w:sz w:val="24"/>
          <w:szCs w:val="24"/>
        </w:rPr>
      </w:pPr>
      <w:r>
        <w:rPr>
          <w:rFonts w:ascii="Book Antiqua" w:hAnsi="Book Antiqua"/>
          <w:sz w:val="24"/>
          <w:szCs w:val="24"/>
        </w:rPr>
        <w:t xml:space="preserve">Manfredini </w:t>
      </w:r>
      <w:r w:rsidRPr="00676600">
        <w:rPr>
          <w:rFonts w:ascii="Book Antiqua" w:hAnsi="Book Antiqua"/>
          <w:i/>
          <w:sz w:val="24"/>
          <w:szCs w:val="24"/>
        </w:rPr>
        <w:t xml:space="preserve">et </w:t>
      </w:r>
      <w:proofErr w:type="gramStart"/>
      <w:r w:rsidRPr="00676600">
        <w:rPr>
          <w:rFonts w:ascii="Book Antiqua" w:hAnsi="Book Antiqua"/>
          <w:i/>
          <w:sz w:val="24"/>
          <w:szCs w:val="24"/>
        </w:rPr>
        <w:t>al</w:t>
      </w:r>
      <w:r w:rsidR="00FD1D9C" w:rsidRPr="00676600">
        <w:rPr>
          <w:rFonts w:ascii="Book Antiqua" w:hAnsi="Book Antiqua"/>
          <w:i/>
          <w:sz w:val="24"/>
          <w:szCs w:val="24"/>
          <w:vertAlign w:val="superscript"/>
        </w:rPr>
        <w:t>[</w:t>
      </w:r>
      <w:proofErr w:type="gramEnd"/>
      <w:r w:rsidR="00FD1D9C" w:rsidRPr="00E07060">
        <w:rPr>
          <w:rFonts w:ascii="Book Antiqua" w:hAnsi="Book Antiqua"/>
          <w:sz w:val="24"/>
          <w:szCs w:val="24"/>
          <w:vertAlign w:val="superscript"/>
        </w:rPr>
        <w:t>3</w:t>
      </w:r>
      <w:r w:rsidR="007E0222" w:rsidRPr="00E07060">
        <w:rPr>
          <w:rFonts w:ascii="Book Antiqua" w:hAnsi="Book Antiqua"/>
          <w:sz w:val="24"/>
          <w:szCs w:val="24"/>
          <w:vertAlign w:val="superscript"/>
        </w:rPr>
        <w:t>6</w:t>
      </w:r>
      <w:r w:rsidR="00FD1D9C" w:rsidRPr="00E07060">
        <w:rPr>
          <w:rFonts w:ascii="Book Antiqua" w:hAnsi="Book Antiqua"/>
          <w:sz w:val="24"/>
          <w:szCs w:val="24"/>
          <w:vertAlign w:val="superscript"/>
        </w:rPr>
        <w:t>]</w:t>
      </w:r>
      <w:r w:rsidR="004504D6" w:rsidRPr="00E07060">
        <w:rPr>
          <w:rFonts w:ascii="Book Antiqua" w:hAnsi="Book Antiqua"/>
          <w:sz w:val="24"/>
          <w:szCs w:val="24"/>
        </w:rPr>
        <w:t xml:space="preserve"> found that while </w:t>
      </w:r>
      <w:r w:rsidR="00B0734A" w:rsidRPr="00E07060">
        <w:rPr>
          <w:rFonts w:ascii="Book Antiqua" w:hAnsi="Book Antiqua"/>
          <w:sz w:val="24"/>
          <w:szCs w:val="24"/>
        </w:rPr>
        <w:t>86.7% of</w:t>
      </w:r>
      <w:r w:rsidR="004504D6" w:rsidRPr="00E07060">
        <w:rPr>
          <w:rFonts w:ascii="Book Antiqua" w:hAnsi="Book Antiqua"/>
          <w:sz w:val="24"/>
          <w:szCs w:val="24"/>
        </w:rPr>
        <w:t xml:space="preserve"> patients with fibromyalgia </w:t>
      </w:r>
      <w:r w:rsidR="00B0734A" w:rsidRPr="00E07060">
        <w:rPr>
          <w:rFonts w:ascii="Book Antiqua" w:hAnsi="Book Antiqua"/>
          <w:sz w:val="24"/>
          <w:szCs w:val="24"/>
        </w:rPr>
        <w:t xml:space="preserve">have concomitantly </w:t>
      </w:r>
      <w:r w:rsidR="004504D6" w:rsidRPr="00E07060">
        <w:rPr>
          <w:rFonts w:ascii="Book Antiqua" w:hAnsi="Book Antiqua"/>
          <w:sz w:val="24"/>
          <w:szCs w:val="24"/>
        </w:rPr>
        <w:t>report</w:t>
      </w:r>
      <w:r w:rsidR="00B0734A" w:rsidRPr="00E07060">
        <w:rPr>
          <w:rFonts w:ascii="Book Antiqua" w:hAnsi="Book Antiqua"/>
          <w:sz w:val="24"/>
          <w:szCs w:val="24"/>
        </w:rPr>
        <w:t>ed</w:t>
      </w:r>
      <w:r w:rsidR="004504D6" w:rsidRPr="00E07060">
        <w:rPr>
          <w:rFonts w:ascii="Book Antiqua" w:hAnsi="Book Antiqua"/>
          <w:sz w:val="24"/>
          <w:szCs w:val="24"/>
        </w:rPr>
        <w:t xml:space="preserve"> signs and symptoms localized at the orofacial region; </w:t>
      </w:r>
      <w:r w:rsidR="00B0734A" w:rsidRPr="00E07060">
        <w:rPr>
          <w:rFonts w:ascii="Book Antiqua" w:hAnsi="Book Antiqua"/>
          <w:sz w:val="24"/>
          <w:szCs w:val="24"/>
        </w:rPr>
        <w:t xml:space="preserve">fibromyalgia affected </w:t>
      </w:r>
      <w:r w:rsidR="004504D6" w:rsidRPr="00E07060">
        <w:rPr>
          <w:rFonts w:ascii="Book Antiqua" w:hAnsi="Book Antiqua"/>
          <w:sz w:val="24"/>
          <w:szCs w:val="24"/>
        </w:rPr>
        <w:t xml:space="preserve">only 10% of patients with temporomandibular disorders. In another study </w:t>
      </w:r>
      <w:r w:rsidR="0021641F" w:rsidRPr="00E07060">
        <w:rPr>
          <w:rFonts w:ascii="Book Antiqua" w:hAnsi="Book Antiqua"/>
          <w:sz w:val="24"/>
          <w:szCs w:val="24"/>
        </w:rPr>
        <w:t>85% of the FM patients reported f</w:t>
      </w:r>
      <w:r w:rsidR="004504D6" w:rsidRPr="00E07060">
        <w:rPr>
          <w:rFonts w:ascii="Book Antiqua" w:hAnsi="Book Antiqua"/>
          <w:sz w:val="24"/>
          <w:szCs w:val="24"/>
        </w:rPr>
        <w:t>acial pain</w:t>
      </w:r>
      <w:r w:rsidR="0021641F" w:rsidRPr="00E07060">
        <w:rPr>
          <w:rFonts w:ascii="Book Antiqua" w:hAnsi="Book Antiqua"/>
          <w:sz w:val="24"/>
          <w:szCs w:val="24"/>
        </w:rPr>
        <w:t xml:space="preserve"> and, 77.5% of those later received </w:t>
      </w:r>
      <w:r w:rsidR="00545E8E" w:rsidRPr="00E07060">
        <w:rPr>
          <w:rFonts w:ascii="Book Antiqua" w:hAnsi="Book Antiqua"/>
          <w:sz w:val="24"/>
          <w:szCs w:val="24"/>
        </w:rPr>
        <w:t>diagnos</w:t>
      </w:r>
      <w:r w:rsidR="0021641F" w:rsidRPr="00E07060">
        <w:rPr>
          <w:rFonts w:ascii="Book Antiqua" w:hAnsi="Book Antiqua"/>
          <w:sz w:val="24"/>
          <w:szCs w:val="24"/>
        </w:rPr>
        <w:t xml:space="preserve">is of </w:t>
      </w:r>
      <w:r w:rsidR="00545E8E" w:rsidRPr="00E07060">
        <w:rPr>
          <w:rFonts w:ascii="Book Antiqua" w:hAnsi="Book Antiqua"/>
          <w:sz w:val="24"/>
          <w:szCs w:val="24"/>
        </w:rPr>
        <w:t xml:space="preserve">myofascial </w:t>
      </w:r>
      <w:proofErr w:type="gramStart"/>
      <w:r w:rsidR="00545E8E" w:rsidRPr="00E07060">
        <w:rPr>
          <w:rFonts w:ascii="Book Antiqua" w:hAnsi="Book Antiqua"/>
          <w:sz w:val="24"/>
          <w:szCs w:val="24"/>
        </w:rPr>
        <w:t>TMD</w:t>
      </w:r>
      <w:r w:rsidR="00545E8E" w:rsidRPr="00E07060">
        <w:rPr>
          <w:rFonts w:ascii="Book Antiqua" w:hAnsi="Book Antiqua"/>
          <w:sz w:val="24"/>
          <w:szCs w:val="24"/>
          <w:vertAlign w:val="superscript"/>
        </w:rPr>
        <w:t>[</w:t>
      </w:r>
      <w:proofErr w:type="gramEnd"/>
      <w:r w:rsidR="00545E8E" w:rsidRPr="00E07060">
        <w:rPr>
          <w:rFonts w:ascii="Book Antiqua" w:hAnsi="Book Antiqua"/>
          <w:sz w:val="24"/>
          <w:szCs w:val="24"/>
          <w:vertAlign w:val="superscript"/>
        </w:rPr>
        <w:t>3</w:t>
      </w:r>
      <w:r w:rsidR="007E0222" w:rsidRPr="00E07060">
        <w:rPr>
          <w:rFonts w:ascii="Book Antiqua" w:hAnsi="Book Antiqua"/>
          <w:sz w:val="24"/>
          <w:szCs w:val="24"/>
          <w:vertAlign w:val="superscript"/>
        </w:rPr>
        <w:t>7</w:t>
      </w:r>
      <w:r w:rsidR="00545E8E" w:rsidRPr="00E07060">
        <w:rPr>
          <w:rFonts w:ascii="Book Antiqua" w:hAnsi="Book Antiqua"/>
          <w:sz w:val="24"/>
          <w:szCs w:val="24"/>
          <w:vertAlign w:val="superscript"/>
        </w:rPr>
        <w:t>]</w:t>
      </w:r>
      <w:r w:rsidR="004504D6" w:rsidRPr="00E07060">
        <w:rPr>
          <w:rFonts w:ascii="Book Antiqua" w:hAnsi="Book Antiqua"/>
          <w:sz w:val="24"/>
          <w:szCs w:val="24"/>
        </w:rPr>
        <w:t xml:space="preserve">. </w:t>
      </w:r>
    </w:p>
    <w:p w:rsidR="00C44D8C" w:rsidRPr="00E07060" w:rsidRDefault="004504D6"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The percentage of patients meeting the clinical RDC/TMD criteria among FM patients reporti</w:t>
      </w:r>
      <w:r w:rsidR="00880FF1" w:rsidRPr="00E07060">
        <w:rPr>
          <w:rFonts w:ascii="Book Antiqua" w:hAnsi="Book Antiqua"/>
          <w:sz w:val="24"/>
          <w:szCs w:val="24"/>
        </w:rPr>
        <w:t>ng face pain has been found 71%</w:t>
      </w:r>
      <w:r w:rsidR="00880FF1" w:rsidRPr="00E07060">
        <w:rPr>
          <w:rFonts w:ascii="Book Antiqua" w:hAnsi="Book Antiqua"/>
          <w:sz w:val="24"/>
          <w:szCs w:val="24"/>
          <w:vertAlign w:val="superscript"/>
        </w:rPr>
        <w:t>[4]</w:t>
      </w:r>
      <w:r w:rsidRPr="00E07060">
        <w:rPr>
          <w:rFonts w:ascii="Book Antiqua" w:hAnsi="Book Antiqua"/>
          <w:sz w:val="24"/>
          <w:szCs w:val="24"/>
        </w:rPr>
        <w:t xml:space="preserve">, consistent </w:t>
      </w:r>
      <w:r w:rsidR="002F0029">
        <w:rPr>
          <w:rFonts w:ascii="Book Antiqua" w:hAnsi="Book Antiqua"/>
          <w:sz w:val="24"/>
          <w:szCs w:val="24"/>
        </w:rPr>
        <w:t xml:space="preserve">with the finding of Plesh </w:t>
      </w:r>
      <w:r w:rsidR="002F0029" w:rsidRPr="002F0029">
        <w:rPr>
          <w:rFonts w:ascii="Book Antiqua" w:hAnsi="Book Antiqua"/>
          <w:i/>
          <w:sz w:val="24"/>
          <w:szCs w:val="24"/>
        </w:rPr>
        <w:t>et al</w:t>
      </w:r>
      <w:r w:rsidR="00880FF1" w:rsidRPr="00E07060">
        <w:rPr>
          <w:rFonts w:ascii="Book Antiqua" w:hAnsi="Book Antiqua"/>
          <w:sz w:val="24"/>
          <w:szCs w:val="24"/>
          <w:vertAlign w:val="superscript"/>
        </w:rPr>
        <w:t>[11]</w:t>
      </w:r>
      <w:r w:rsidRPr="00E07060">
        <w:rPr>
          <w:rFonts w:ascii="Book Antiqua" w:hAnsi="Book Antiqua"/>
          <w:sz w:val="24"/>
          <w:szCs w:val="24"/>
        </w:rPr>
        <w:t xml:space="preserve"> Furthermore, </w:t>
      </w:r>
      <w:r w:rsidR="00C44D8C" w:rsidRPr="00E07060">
        <w:rPr>
          <w:rFonts w:ascii="Book Antiqua" w:hAnsi="Book Antiqua"/>
          <w:sz w:val="24"/>
          <w:szCs w:val="24"/>
        </w:rPr>
        <w:t>almost half of the FM patients have not reported facial pain thinking that it is related with FM also met the diagnostic criteria for temporomandibular disorders</w:t>
      </w:r>
      <w:r w:rsidR="00C44D8C" w:rsidRPr="00E07060">
        <w:rPr>
          <w:rFonts w:ascii="Book Antiqua" w:hAnsi="Book Antiqua"/>
          <w:sz w:val="24"/>
          <w:szCs w:val="24"/>
          <w:vertAlign w:val="superscript"/>
        </w:rPr>
        <w:t>[4]</w:t>
      </w:r>
      <w:r w:rsidR="00C44D8C" w:rsidRPr="00E07060">
        <w:rPr>
          <w:rFonts w:ascii="Book Antiqua" w:hAnsi="Book Antiqua"/>
          <w:sz w:val="24"/>
          <w:szCs w:val="24"/>
        </w:rPr>
        <w:t>.</w:t>
      </w:r>
    </w:p>
    <w:p w:rsidR="004504D6" w:rsidRDefault="004504D6" w:rsidP="00676600">
      <w:pPr>
        <w:spacing w:after="0" w:line="360" w:lineRule="auto"/>
        <w:ind w:firstLineChars="100" w:firstLine="240"/>
        <w:jc w:val="both"/>
        <w:rPr>
          <w:rFonts w:ascii="Book Antiqua" w:hAnsi="Book Antiqua"/>
          <w:sz w:val="24"/>
          <w:szCs w:val="24"/>
          <w:lang w:eastAsia="zh-CN"/>
        </w:rPr>
      </w:pPr>
      <w:r w:rsidRPr="00E07060">
        <w:rPr>
          <w:rFonts w:ascii="Book Antiqua" w:hAnsi="Book Antiqua"/>
          <w:sz w:val="24"/>
          <w:szCs w:val="24"/>
        </w:rPr>
        <w:t xml:space="preserve">Both MP and FM may present with irritable bowel syndrome with a ratio of 32%-80% for FM patients and, 64% for TMD </w:t>
      </w:r>
      <w:proofErr w:type="gramStart"/>
      <w:r w:rsidRPr="00E07060">
        <w:rPr>
          <w:rFonts w:ascii="Book Antiqua" w:hAnsi="Book Antiqua"/>
          <w:sz w:val="24"/>
          <w:szCs w:val="24"/>
        </w:rPr>
        <w:t>patients</w:t>
      </w:r>
      <w:r w:rsidR="00645851" w:rsidRPr="00E07060">
        <w:rPr>
          <w:rFonts w:ascii="Book Antiqua" w:hAnsi="Book Antiqua"/>
          <w:sz w:val="24"/>
          <w:szCs w:val="24"/>
          <w:vertAlign w:val="superscript"/>
        </w:rPr>
        <w:t>[</w:t>
      </w:r>
      <w:proofErr w:type="gramEnd"/>
      <w:r w:rsidR="00645851" w:rsidRPr="00E07060">
        <w:rPr>
          <w:rFonts w:ascii="Book Antiqua" w:hAnsi="Book Antiqua"/>
          <w:sz w:val="24"/>
          <w:szCs w:val="24"/>
          <w:vertAlign w:val="superscript"/>
        </w:rPr>
        <w:t>24]</w:t>
      </w:r>
      <w:r w:rsidRPr="00E07060">
        <w:rPr>
          <w:rFonts w:ascii="Book Antiqua" w:hAnsi="Book Antiqua"/>
          <w:sz w:val="24"/>
          <w:szCs w:val="24"/>
        </w:rPr>
        <w:t xml:space="preserve">. Besides, </w:t>
      </w:r>
      <w:r w:rsidR="006724BE" w:rsidRPr="00E07060">
        <w:rPr>
          <w:rFonts w:ascii="Book Antiqua" w:hAnsi="Book Antiqua"/>
          <w:sz w:val="24"/>
          <w:szCs w:val="24"/>
        </w:rPr>
        <w:t xml:space="preserve">different types of headaches like migraine type or tension type </w:t>
      </w:r>
      <w:r w:rsidRPr="00E07060">
        <w:rPr>
          <w:rFonts w:ascii="Book Antiqua" w:hAnsi="Book Antiqua"/>
          <w:sz w:val="24"/>
          <w:szCs w:val="24"/>
        </w:rPr>
        <w:t>headache</w:t>
      </w:r>
      <w:r w:rsidR="006724BE" w:rsidRPr="00E07060">
        <w:rPr>
          <w:rFonts w:ascii="Book Antiqua" w:hAnsi="Book Antiqua"/>
          <w:sz w:val="24"/>
          <w:szCs w:val="24"/>
        </w:rPr>
        <w:t>s</w:t>
      </w:r>
      <w:r w:rsidRPr="00E07060">
        <w:rPr>
          <w:rFonts w:ascii="Book Antiqua" w:hAnsi="Book Antiqua"/>
          <w:sz w:val="24"/>
          <w:szCs w:val="24"/>
        </w:rPr>
        <w:t xml:space="preserve">, </w:t>
      </w:r>
      <w:r w:rsidR="006724BE" w:rsidRPr="00E07060">
        <w:rPr>
          <w:rFonts w:ascii="Book Antiqua" w:hAnsi="Book Antiqua"/>
          <w:sz w:val="24"/>
          <w:szCs w:val="24"/>
        </w:rPr>
        <w:t xml:space="preserve">irritable bowel syndrome, </w:t>
      </w:r>
      <w:r w:rsidRPr="00E07060">
        <w:rPr>
          <w:rFonts w:ascii="Book Antiqua" w:hAnsi="Book Antiqua"/>
          <w:sz w:val="24"/>
          <w:szCs w:val="24"/>
        </w:rPr>
        <w:t xml:space="preserve">hypermobility syndromes, painful bladder syndrome, pelvic pain syndrome, vulvovaginitis, endometriosis, dysmenorrhea, </w:t>
      </w:r>
      <w:r w:rsidR="006724BE" w:rsidRPr="00E07060">
        <w:rPr>
          <w:rFonts w:ascii="Book Antiqua" w:hAnsi="Book Antiqua"/>
          <w:sz w:val="24"/>
          <w:szCs w:val="24"/>
        </w:rPr>
        <w:t xml:space="preserve">prostatitis, </w:t>
      </w:r>
      <w:r w:rsidRPr="00E07060">
        <w:rPr>
          <w:rFonts w:ascii="Book Antiqua" w:hAnsi="Book Antiqua"/>
          <w:sz w:val="24"/>
          <w:szCs w:val="24"/>
        </w:rPr>
        <w:t xml:space="preserve">hypothyroidism have been reported to be commonly associated with both FM and MP.  Vitamin D and B12 deficiency, iron deficiency, parasitic infection and celiac disease of malabsorption have been reported to associate more commonly with </w:t>
      </w:r>
      <w:proofErr w:type="gramStart"/>
      <w:r w:rsidRPr="00E07060">
        <w:rPr>
          <w:rFonts w:ascii="Book Antiqua" w:hAnsi="Book Antiqua"/>
          <w:sz w:val="24"/>
          <w:szCs w:val="24"/>
        </w:rPr>
        <w:t>MP</w:t>
      </w:r>
      <w:r w:rsidR="00AD66E7" w:rsidRPr="00E07060">
        <w:rPr>
          <w:rFonts w:ascii="Book Antiqua" w:hAnsi="Book Antiqua"/>
          <w:sz w:val="24"/>
          <w:szCs w:val="24"/>
          <w:vertAlign w:val="superscript"/>
        </w:rPr>
        <w:t>[</w:t>
      </w:r>
      <w:proofErr w:type="gramEnd"/>
      <w:r w:rsidR="00AD66E7" w:rsidRPr="00E07060">
        <w:rPr>
          <w:rFonts w:ascii="Book Antiqua" w:hAnsi="Book Antiqua"/>
          <w:sz w:val="24"/>
          <w:szCs w:val="24"/>
          <w:vertAlign w:val="superscript"/>
        </w:rPr>
        <w:t>3]</w:t>
      </w:r>
      <w:r w:rsidRPr="00E07060">
        <w:rPr>
          <w:rFonts w:ascii="Book Antiqua" w:hAnsi="Book Antiqua"/>
          <w:sz w:val="24"/>
          <w:szCs w:val="24"/>
        </w:rPr>
        <w:t xml:space="preserve">. </w:t>
      </w:r>
    </w:p>
    <w:p w:rsidR="00676600" w:rsidRPr="00676600" w:rsidRDefault="00676600" w:rsidP="00676600">
      <w:pPr>
        <w:spacing w:after="0" w:line="360" w:lineRule="auto"/>
        <w:ind w:firstLineChars="100" w:firstLine="240"/>
        <w:jc w:val="both"/>
        <w:rPr>
          <w:rFonts w:ascii="Book Antiqua" w:hAnsi="Book Antiqua"/>
          <w:i/>
          <w:sz w:val="24"/>
          <w:szCs w:val="24"/>
          <w:lang w:eastAsia="zh-CN"/>
        </w:rPr>
      </w:pPr>
    </w:p>
    <w:p w:rsidR="00AD66E7" w:rsidRPr="00676600" w:rsidRDefault="00AD66E7" w:rsidP="00E07060">
      <w:pPr>
        <w:spacing w:after="0" w:line="360" w:lineRule="auto"/>
        <w:jc w:val="both"/>
        <w:rPr>
          <w:rFonts w:ascii="Book Antiqua" w:hAnsi="Book Antiqua"/>
          <w:b/>
          <w:i/>
          <w:sz w:val="24"/>
          <w:szCs w:val="24"/>
        </w:rPr>
      </w:pPr>
      <w:r w:rsidRPr="00676600">
        <w:rPr>
          <w:rFonts w:ascii="Book Antiqua" w:hAnsi="Book Antiqua"/>
          <w:b/>
          <w:i/>
          <w:sz w:val="24"/>
          <w:szCs w:val="24"/>
        </w:rPr>
        <w:t>Treatment</w:t>
      </w:r>
    </w:p>
    <w:p w:rsidR="004504D6" w:rsidRPr="00E07060" w:rsidRDefault="004504D6" w:rsidP="00E07060">
      <w:pPr>
        <w:spacing w:after="0" w:line="360" w:lineRule="auto"/>
        <w:jc w:val="both"/>
        <w:rPr>
          <w:rFonts w:ascii="Book Antiqua" w:hAnsi="Book Antiqua"/>
          <w:sz w:val="24"/>
          <w:szCs w:val="24"/>
        </w:rPr>
      </w:pPr>
      <w:r w:rsidRPr="00E07060">
        <w:rPr>
          <w:rFonts w:ascii="Book Antiqua" w:hAnsi="Book Antiqua"/>
          <w:sz w:val="24"/>
          <w:szCs w:val="24"/>
        </w:rPr>
        <w:t>Since no exact causative factors responsible for MP and FM have been isolated so far, treatment of those conditions are directed towards restoring function of the descending nociceptive inhibitory system, restoring sleep patterns, alleviating pain and treating comorbid medical conditions</w:t>
      </w:r>
      <w:r w:rsidR="00AD66E7" w:rsidRPr="00E07060">
        <w:rPr>
          <w:rFonts w:ascii="Book Antiqua" w:hAnsi="Book Antiqua"/>
          <w:sz w:val="24"/>
          <w:szCs w:val="24"/>
          <w:vertAlign w:val="superscript"/>
        </w:rPr>
        <w:t>[</w:t>
      </w:r>
      <w:r w:rsidRPr="00E07060">
        <w:rPr>
          <w:rFonts w:ascii="Book Antiqua" w:hAnsi="Book Antiqua"/>
          <w:sz w:val="24"/>
          <w:szCs w:val="24"/>
          <w:vertAlign w:val="superscript"/>
        </w:rPr>
        <w:t>2</w:t>
      </w:r>
      <w:r w:rsidR="00AD66E7" w:rsidRPr="00E07060">
        <w:rPr>
          <w:rFonts w:ascii="Book Antiqua" w:hAnsi="Book Antiqua"/>
          <w:sz w:val="24"/>
          <w:szCs w:val="24"/>
          <w:vertAlign w:val="superscript"/>
        </w:rPr>
        <w:t>,3]</w:t>
      </w:r>
      <w:r w:rsidRPr="00E07060">
        <w:rPr>
          <w:rFonts w:ascii="Book Antiqua" w:hAnsi="Book Antiqua"/>
          <w:sz w:val="24"/>
          <w:szCs w:val="24"/>
        </w:rPr>
        <w:t xml:space="preserve">. </w:t>
      </w:r>
    </w:p>
    <w:p w:rsidR="0013760C" w:rsidRPr="00E07060" w:rsidRDefault="0013760C"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A thorough patient history including the chief complaint of the patient, clinical exam and imaging if needed leads to proper diagnosis of TMDs. Conservative, reversible and evidence-based therapeutic modalities should be attempted as for the first step treatment of </w:t>
      </w:r>
      <w:proofErr w:type="gramStart"/>
      <w:r w:rsidRPr="00E07060">
        <w:rPr>
          <w:rFonts w:ascii="Book Antiqua" w:hAnsi="Book Antiqua"/>
          <w:sz w:val="24"/>
          <w:szCs w:val="24"/>
        </w:rPr>
        <w:t>TMDs</w:t>
      </w:r>
      <w:r w:rsidRPr="00E07060">
        <w:rPr>
          <w:rFonts w:ascii="Book Antiqua" w:hAnsi="Book Antiqua"/>
          <w:sz w:val="24"/>
          <w:szCs w:val="24"/>
          <w:vertAlign w:val="superscript"/>
        </w:rPr>
        <w:t>[</w:t>
      </w:r>
      <w:proofErr w:type="gramEnd"/>
      <w:r w:rsidRPr="00E07060">
        <w:rPr>
          <w:rFonts w:ascii="Book Antiqua" w:hAnsi="Book Antiqua"/>
          <w:sz w:val="24"/>
          <w:szCs w:val="24"/>
          <w:vertAlign w:val="superscript"/>
        </w:rPr>
        <w:t>32]</w:t>
      </w:r>
      <w:r w:rsidRPr="00E07060">
        <w:rPr>
          <w:rFonts w:ascii="Book Antiqua" w:hAnsi="Book Antiqua"/>
          <w:sz w:val="24"/>
          <w:szCs w:val="24"/>
        </w:rPr>
        <w:t xml:space="preserve">.  </w:t>
      </w:r>
    </w:p>
    <w:p w:rsidR="0013760C" w:rsidRPr="00E07060" w:rsidRDefault="00544F25" w:rsidP="00676600">
      <w:pPr>
        <w:spacing w:after="0" w:line="360" w:lineRule="auto"/>
        <w:ind w:firstLineChars="100" w:firstLine="240"/>
        <w:jc w:val="both"/>
        <w:rPr>
          <w:rFonts w:ascii="Book Antiqua" w:hAnsi="Book Antiqua"/>
          <w:sz w:val="24"/>
          <w:szCs w:val="24"/>
        </w:rPr>
      </w:pPr>
      <w:r w:rsidRPr="00E07060">
        <w:rPr>
          <w:rFonts w:ascii="Book Antiqua" w:hAnsi="Book Antiqua"/>
          <w:sz w:val="24"/>
          <w:szCs w:val="24"/>
        </w:rPr>
        <w:t xml:space="preserve">The aim for the treatment of FM patients is to restore the function. </w:t>
      </w:r>
      <w:r w:rsidR="003A1552" w:rsidRPr="00E07060">
        <w:rPr>
          <w:rFonts w:ascii="Book Antiqua" w:hAnsi="Book Antiqua"/>
          <w:sz w:val="24"/>
          <w:szCs w:val="24"/>
        </w:rPr>
        <w:t xml:space="preserve">Like TMDs, patients with FM respond to simple and conservative interventions like stress reduction, </w:t>
      </w:r>
      <w:r w:rsidR="009171F4" w:rsidRPr="00E07060">
        <w:rPr>
          <w:rFonts w:ascii="Book Antiqua" w:hAnsi="Book Antiqua"/>
          <w:sz w:val="24"/>
          <w:szCs w:val="24"/>
        </w:rPr>
        <w:t xml:space="preserve">cognitive-behavioral therapy, restoring </w:t>
      </w:r>
      <w:r w:rsidR="006E0376" w:rsidRPr="00E07060">
        <w:rPr>
          <w:rFonts w:ascii="Book Antiqua" w:hAnsi="Book Antiqua"/>
          <w:sz w:val="24"/>
          <w:szCs w:val="24"/>
        </w:rPr>
        <w:t xml:space="preserve">sleep </w:t>
      </w:r>
      <w:r w:rsidR="009171F4" w:rsidRPr="00E07060">
        <w:rPr>
          <w:rFonts w:ascii="Book Antiqua" w:hAnsi="Book Antiqua"/>
          <w:sz w:val="24"/>
          <w:szCs w:val="24"/>
        </w:rPr>
        <w:t xml:space="preserve">pattern, treating comorbid medical conditions </w:t>
      </w:r>
      <w:r w:rsidR="006E0376" w:rsidRPr="00E07060">
        <w:rPr>
          <w:rFonts w:ascii="Book Antiqua" w:hAnsi="Book Antiqua"/>
          <w:sz w:val="24"/>
          <w:szCs w:val="24"/>
        </w:rPr>
        <w:t xml:space="preserve">and </w:t>
      </w:r>
      <w:proofErr w:type="gramStart"/>
      <w:r w:rsidR="006E0376" w:rsidRPr="00E07060">
        <w:rPr>
          <w:rFonts w:ascii="Book Antiqua" w:hAnsi="Book Antiqua"/>
          <w:sz w:val="24"/>
          <w:szCs w:val="24"/>
        </w:rPr>
        <w:t>exercise</w:t>
      </w:r>
      <w:r w:rsidR="006E0376" w:rsidRPr="00E07060">
        <w:rPr>
          <w:rFonts w:ascii="Book Antiqua" w:hAnsi="Book Antiqua"/>
          <w:sz w:val="24"/>
          <w:szCs w:val="24"/>
          <w:vertAlign w:val="superscript"/>
        </w:rPr>
        <w:t>[</w:t>
      </w:r>
      <w:proofErr w:type="gramEnd"/>
      <w:r w:rsidR="006E0376" w:rsidRPr="00E07060">
        <w:rPr>
          <w:rFonts w:ascii="Book Antiqua" w:hAnsi="Book Antiqua"/>
          <w:sz w:val="24"/>
          <w:szCs w:val="24"/>
          <w:vertAlign w:val="superscript"/>
        </w:rPr>
        <w:t>3]</w:t>
      </w:r>
      <w:r w:rsidR="006E0376" w:rsidRPr="00E07060">
        <w:rPr>
          <w:rFonts w:ascii="Book Antiqua" w:hAnsi="Book Antiqua"/>
          <w:sz w:val="24"/>
          <w:szCs w:val="24"/>
        </w:rPr>
        <w:t xml:space="preserve">. </w:t>
      </w:r>
    </w:p>
    <w:p w:rsidR="00A77D3C" w:rsidRPr="002F0029" w:rsidRDefault="00A77D3C" w:rsidP="002F0029">
      <w:pPr>
        <w:spacing w:after="0" w:line="360" w:lineRule="auto"/>
        <w:jc w:val="both"/>
        <w:rPr>
          <w:rFonts w:ascii="Book Antiqua" w:hAnsi="Book Antiqua"/>
          <w:sz w:val="24"/>
          <w:szCs w:val="24"/>
          <w:lang w:eastAsia="zh-CN"/>
        </w:rPr>
      </w:pPr>
      <w:r w:rsidRPr="00E07060">
        <w:rPr>
          <w:rFonts w:ascii="Book Antiqua" w:hAnsi="Book Antiqua"/>
          <w:sz w:val="24"/>
          <w:szCs w:val="24"/>
        </w:rPr>
        <w:t xml:space="preserve">Medical therapies </w:t>
      </w:r>
      <w:r w:rsidR="005E2279" w:rsidRPr="00E07060">
        <w:rPr>
          <w:rFonts w:ascii="Book Antiqua" w:hAnsi="Book Antiqua"/>
          <w:sz w:val="24"/>
          <w:szCs w:val="24"/>
        </w:rPr>
        <w:t>and more advanced interventions are intended on individual patient-based approach if initial interventions fail.</w:t>
      </w:r>
    </w:p>
    <w:p w:rsidR="00676600" w:rsidRPr="002F0029" w:rsidRDefault="00676600" w:rsidP="002F0029">
      <w:pPr>
        <w:spacing w:after="0" w:line="360" w:lineRule="auto"/>
        <w:jc w:val="both"/>
        <w:rPr>
          <w:rFonts w:ascii="Book Antiqua" w:hAnsi="Book Antiqua"/>
          <w:sz w:val="24"/>
          <w:szCs w:val="24"/>
          <w:lang w:eastAsia="zh-CN"/>
        </w:rPr>
      </w:pPr>
    </w:p>
    <w:p w:rsidR="0013760C" w:rsidRPr="002F0029" w:rsidRDefault="00676600" w:rsidP="002F0029">
      <w:pPr>
        <w:spacing w:after="0" w:line="360" w:lineRule="auto"/>
        <w:jc w:val="both"/>
        <w:rPr>
          <w:rFonts w:ascii="Book Antiqua" w:hAnsi="Book Antiqua"/>
          <w:b/>
          <w:sz w:val="24"/>
          <w:szCs w:val="24"/>
        </w:rPr>
      </w:pPr>
      <w:r w:rsidRPr="002F0029">
        <w:rPr>
          <w:rFonts w:ascii="Book Antiqua" w:hAnsi="Book Antiqua"/>
          <w:b/>
          <w:sz w:val="24"/>
          <w:szCs w:val="24"/>
        </w:rPr>
        <w:t>CONCLUSION</w:t>
      </w:r>
    </w:p>
    <w:p w:rsidR="004504D6" w:rsidRPr="002F0029" w:rsidRDefault="004504D6" w:rsidP="002F0029">
      <w:pPr>
        <w:spacing w:after="0" w:line="360" w:lineRule="auto"/>
        <w:jc w:val="both"/>
        <w:rPr>
          <w:rFonts w:ascii="Book Antiqua" w:hAnsi="Book Antiqua"/>
          <w:sz w:val="24"/>
          <w:szCs w:val="24"/>
        </w:rPr>
      </w:pPr>
      <w:r w:rsidRPr="002F0029">
        <w:rPr>
          <w:rFonts w:ascii="Book Antiqua" w:hAnsi="Book Antiqua"/>
          <w:sz w:val="24"/>
          <w:szCs w:val="24"/>
        </w:rPr>
        <w:t xml:space="preserve">Patients with pain in orofacial region mostly seek treatment from dentists while patients with generalized pain admit to medical doctors. Both professionals should be aware of the comorbidity between FM and MP when they examine the patients. The importance of making a distinction between these 2 disorders is necessary mostly to lead proper treatment and avoid overtreatment. </w:t>
      </w:r>
    </w:p>
    <w:p w:rsidR="004504D6" w:rsidRPr="002F0029" w:rsidRDefault="004504D6" w:rsidP="002F0029">
      <w:pPr>
        <w:spacing w:after="0" w:line="360" w:lineRule="auto"/>
        <w:jc w:val="both"/>
        <w:rPr>
          <w:rFonts w:ascii="Book Antiqua" w:hAnsi="Book Antiqua"/>
          <w:sz w:val="24"/>
          <w:szCs w:val="24"/>
        </w:rPr>
      </w:pPr>
    </w:p>
    <w:p w:rsidR="00545E8E" w:rsidRPr="002F0029" w:rsidRDefault="00676600" w:rsidP="002F0029">
      <w:pPr>
        <w:pStyle w:val="ListParagraph"/>
        <w:spacing w:after="0" w:line="360" w:lineRule="auto"/>
        <w:ind w:left="0"/>
        <w:jc w:val="both"/>
        <w:rPr>
          <w:rFonts w:ascii="Book Antiqua" w:hAnsi="Book Antiqua"/>
          <w:sz w:val="24"/>
          <w:szCs w:val="24"/>
        </w:rPr>
      </w:pPr>
      <w:r w:rsidRPr="002F0029">
        <w:rPr>
          <w:rFonts w:ascii="Book Antiqua" w:hAnsi="Book Antiqua"/>
          <w:b/>
          <w:sz w:val="24"/>
          <w:szCs w:val="24"/>
        </w:rPr>
        <w:t>REFERENCES</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proofErr w:type="gramStart"/>
      <w:r w:rsidRPr="002F0029">
        <w:rPr>
          <w:rFonts w:ascii="Book Antiqua" w:eastAsia="宋体" w:hAnsi="Book Antiqua" w:cs="宋体"/>
          <w:color w:val="000000"/>
          <w:sz w:val="24"/>
          <w:szCs w:val="24"/>
          <w:lang w:eastAsia="zh-CN"/>
        </w:rPr>
        <w:t>1 </w:t>
      </w:r>
      <w:r w:rsidRPr="002F0029">
        <w:rPr>
          <w:rFonts w:ascii="Book Antiqua" w:eastAsia="宋体" w:hAnsi="Book Antiqua" w:cs="宋体"/>
          <w:b/>
          <w:bCs/>
          <w:color w:val="000000"/>
          <w:sz w:val="24"/>
          <w:szCs w:val="24"/>
          <w:lang w:eastAsia="zh-CN"/>
        </w:rPr>
        <w:t>Clauw DJ</w:t>
      </w:r>
      <w:r w:rsidRPr="002F0029">
        <w:rPr>
          <w:rFonts w:ascii="Book Antiqua" w:eastAsia="宋体" w:hAnsi="Book Antiqua" w:cs="宋体"/>
          <w:color w:val="000000"/>
          <w:sz w:val="24"/>
          <w:szCs w:val="24"/>
          <w:lang w:eastAsia="zh-CN"/>
        </w:rPr>
        <w:t>.</w:t>
      </w:r>
      <w:proofErr w:type="gramEnd"/>
      <w:r w:rsidRPr="002F0029">
        <w:rPr>
          <w:rFonts w:ascii="Book Antiqua" w:eastAsia="宋体" w:hAnsi="Book Antiqua" w:cs="宋体"/>
          <w:color w:val="000000"/>
          <w:sz w:val="24"/>
          <w:szCs w:val="24"/>
          <w:lang w:eastAsia="zh-CN"/>
        </w:rPr>
        <w:t xml:space="preserve"> Fibromyalgia: a clinical review. </w:t>
      </w:r>
      <w:r w:rsidRPr="002F0029">
        <w:rPr>
          <w:rFonts w:ascii="Book Antiqua" w:eastAsia="宋体" w:hAnsi="Book Antiqua" w:cs="宋体"/>
          <w:i/>
          <w:iCs/>
          <w:color w:val="000000"/>
          <w:sz w:val="24"/>
          <w:szCs w:val="24"/>
          <w:lang w:eastAsia="zh-CN"/>
        </w:rPr>
        <w:t>JAMA</w:t>
      </w:r>
      <w:r w:rsidRPr="002F0029">
        <w:rPr>
          <w:rFonts w:ascii="Book Antiqua" w:eastAsia="宋体" w:hAnsi="Book Antiqua" w:cs="宋体"/>
          <w:color w:val="000000"/>
          <w:sz w:val="24"/>
          <w:szCs w:val="24"/>
          <w:lang w:eastAsia="zh-CN"/>
        </w:rPr>
        <w:t> 2014; </w:t>
      </w:r>
      <w:r w:rsidRPr="002F0029">
        <w:rPr>
          <w:rFonts w:ascii="Book Antiqua" w:eastAsia="宋体" w:hAnsi="Book Antiqua" w:cs="宋体"/>
          <w:b/>
          <w:bCs/>
          <w:color w:val="000000"/>
          <w:sz w:val="24"/>
          <w:szCs w:val="24"/>
          <w:lang w:eastAsia="zh-CN"/>
        </w:rPr>
        <w:t>311</w:t>
      </w:r>
      <w:r w:rsidRPr="002F0029">
        <w:rPr>
          <w:rFonts w:ascii="Book Antiqua" w:eastAsia="宋体" w:hAnsi="Book Antiqua" w:cs="宋体"/>
          <w:color w:val="000000"/>
          <w:sz w:val="24"/>
          <w:szCs w:val="24"/>
          <w:lang w:eastAsia="zh-CN"/>
        </w:rPr>
        <w:t>: 1547-1555 [PMID: 24737367 DOI: 10.1001/jama.2014.3266]</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 </w:t>
      </w:r>
      <w:r w:rsidRPr="002F0029">
        <w:rPr>
          <w:rFonts w:ascii="Book Antiqua" w:eastAsia="宋体" w:hAnsi="Book Antiqua" w:cs="宋体"/>
          <w:b/>
          <w:color w:val="000000"/>
          <w:sz w:val="24"/>
          <w:szCs w:val="24"/>
          <w:lang w:eastAsia="zh-CN"/>
        </w:rPr>
        <w:t>Chandola HC</w:t>
      </w:r>
      <w:r w:rsidRPr="002F0029">
        <w:rPr>
          <w:rFonts w:ascii="Book Antiqua" w:eastAsia="宋体" w:hAnsi="Book Antiqua" w:cs="宋体"/>
          <w:color w:val="000000"/>
          <w:sz w:val="24"/>
          <w:szCs w:val="24"/>
          <w:lang w:eastAsia="zh-CN"/>
        </w:rPr>
        <w:t>, Chakraborty A. Fibromyalgia and Myofascial Pain Syndrome-A Dilemma.</w:t>
      </w:r>
      <w:proofErr w:type="gramEnd"/>
      <w:r w:rsidRPr="002F0029">
        <w:rPr>
          <w:rFonts w:ascii="Book Antiqua" w:eastAsia="宋体" w:hAnsi="Book Antiqua" w:cs="宋体"/>
          <w:color w:val="000000"/>
          <w:sz w:val="24"/>
          <w:szCs w:val="24"/>
          <w:lang w:eastAsia="zh-CN"/>
        </w:rPr>
        <w:t xml:space="preserve"> </w:t>
      </w:r>
      <w:r w:rsidRPr="002F0029">
        <w:rPr>
          <w:rFonts w:ascii="Book Antiqua" w:eastAsia="宋体" w:hAnsi="Book Antiqua" w:cs="宋体"/>
          <w:i/>
          <w:color w:val="000000"/>
          <w:sz w:val="24"/>
          <w:szCs w:val="24"/>
          <w:lang w:eastAsia="zh-CN"/>
        </w:rPr>
        <w:t>Indian J Anaestht</w:t>
      </w:r>
      <w:r w:rsidRPr="002F0029">
        <w:rPr>
          <w:rFonts w:ascii="Book Antiqua" w:eastAsia="宋体" w:hAnsi="Book Antiqua" w:cs="宋体"/>
          <w:color w:val="000000"/>
          <w:sz w:val="24"/>
          <w:szCs w:val="24"/>
          <w:lang w:eastAsia="zh-CN"/>
        </w:rPr>
        <w:t xml:space="preserve"> [serial online] 2009</w:t>
      </w:r>
      <w:r w:rsidR="003D4EB3">
        <w:rPr>
          <w:rFonts w:ascii="Book Antiqua" w:eastAsia="宋体" w:hAnsi="Book Antiqua" w:cs="宋体"/>
          <w:color w:val="000000"/>
          <w:sz w:val="24"/>
          <w:szCs w:val="24"/>
          <w:lang w:eastAsia="zh-CN"/>
        </w:rPr>
        <w:t xml:space="preserve">; </w:t>
      </w:r>
      <w:r w:rsidRPr="002F0029">
        <w:rPr>
          <w:rFonts w:ascii="Book Antiqua" w:eastAsia="宋体" w:hAnsi="Book Antiqua" w:cs="宋体"/>
          <w:b/>
          <w:color w:val="000000"/>
          <w:sz w:val="24"/>
          <w:szCs w:val="24"/>
          <w:lang w:eastAsia="zh-CN"/>
        </w:rPr>
        <w:t>53</w:t>
      </w:r>
      <w:r w:rsidRPr="002F0029">
        <w:rPr>
          <w:rFonts w:ascii="Book Antiqua" w:eastAsia="宋体" w:hAnsi="Book Antiqua" w:cs="宋体"/>
          <w:color w:val="000000"/>
          <w:sz w:val="24"/>
          <w:szCs w:val="24"/>
          <w:lang w:eastAsia="zh-CN"/>
        </w:rPr>
        <w:t>: 575-</w:t>
      </w:r>
      <w:r w:rsidR="002C1266">
        <w:rPr>
          <w:rFonts w:ascii="Book Antiqua" w:eastAsia="宋体" w:hAnsi="Book Antiqua" w:cs="宋体" w:hint="eastAsia"/>
          <w:color w:val="000000"/>
          <w:sz w:val="24"/>
          <w:szCs w:val="24"/>
          <w:lang w:eastAsia="zh-CN"/>
        </w:rPr>
        <w:t>5</w:t>
      </w:r>
      <w:r w:rsidR="002C1266">
        <w:rPr>
          <w:rFonts w:ascii="Book Antiqua" w:eastAsia="宋体" w:hAnsi="Book Antiqua" w:cs="宋体"/>
          <w:color w:val="000000"/>
          <w:sz w:val="24"/>
          <w:szCs w:val="24"/>
          <w:lang w:eastAsia="zh-CN"/>
        </w:rPr>
        <w:t>81</w:t>
      </w:r>
      <w:r w:rsidRPr="002F0029">
        <w:rPr>
          <w:rFonts w:ascii="Book Antiqua" w:eastAsia="宋体" w:hAnsi="Book Antiqua" w:cs="宋体"/>
          <w:color w:val="000000"/>
          <w:sz w:val="24"/>
          <w:szCs w:val="24"/>
          <w:lang w:eastAsia="zh-CN"/>
        </w:rPr>
        <w:t xml:space="preserve"> Available from: </w:t>
      </w:r>
      <w:r w:rsidR="002C1266">
        <w:rPr>
          <w:rFonts w:ascii="Book Antiqua" w:eastAsia="宋体" w:hAnsi="Book Antiqua" w:cs="宋体" w:hint="eastAsia"/>
          <w:color w:val="000000"/>
          <w:sz w:val="24"/>
          <w:szCs w:val="24"/>
          <w:lang w:eastAsia="zh-CN"/>
        </w:rPr>
        <w:t xml:space="preserve">URL: </w:t>
      </w:r>
      <w:r w:rsidRPr="002F0029">
        <w:rPr>
          <w:rFonts w:ascii="Book Antiqua" w:eastAsia="宋体" w:hAnsi="Book Antiqua" w:cs="宋体"/>
          <w:color w:val="000000"/>
          <w:sz w:val="24"/>
          <w:szCs w:val="24"/>
          <w:lang w:eastAsia="zh-CN"/>
        </w:rPr>
        <w:t>http: //www.ijaweb.org/text.asp</w:t>
      </w:r>
      <w:proofErr w:type="gramStart"/>
      <w:r w:rsidRPr="002F0029">
        <w:rPr>
          <w:rFonts w:ascii="Book Antiqua" w:eastAsia="宋体" w:hAnsi="Book Antiqua" w:cs="宋体"/>
          <w:color w:val="000000"/>
          <w:sz w:val="24"/>
          <w:szCs w:val="24"/>
          <w:lang w:eastAsia="zh-CN"/>
        </w:rPr>
        <w:t>?2009</w:t>
      </w:r>
      <w:proofErr w:type="gramEnd"/>
      <w:r w:rsidRPr="002F0029">
        <w:rPr>
          <w:rFonts w:ascii="Book Antiqua" w:eastAsia="宋体" w:hAnsi="Book Antiqua" w:cs="宋体"/>
          <w:color w:val="000000"/>
          <w:sz w:val="24"/>
          <w:szCs w:val="24"/>
          <w:lang w:eastAsia="zh-CN"/>
        </w:rPr>
        <w:t>/53/5/575/60336</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3 </w:t>
      </w:r>
      <w:r w:rsidRPr="002F0029">
        <w:rPr>
          <w:rFonts w:ascii="Book Antiqua" w:eastAsia="宋体" w:hAnsi="Book Antiqua" w:cs="宋体"/>
          <w:b/>
          <w:bCs/>
          <w:color w:val="000000"/>
          <w:sz w:val="24"/>
          <w:szCs w:val="24"/>
          <w:lang w:eastAsia="zh-CN"/>
        </w:rPr>
        <w:t>Gerwin RD</w:t>
      </w:r>
      <w:r w:rsidRPr="002F0029">
        <w:rPr>
          <w:rFonts w:ascii="Book Antiqua" w:eastAsia="宋体" w:hAnsi="Book Antiqua" w:cs="宋体"/>
          <w:color w:val="000000"/>
          <w:sz w:val="24"/>
          <w:szCs w:val="24"/>
          <w:lang w:eastAsia="zh-CN"/>
        </w:rPr>
        <w:t>. Diagnosing fibromyalgia and myofascial pain syndrome: a guide. </w:t>
      </w:r>
      <w:r w:rsidRPr="002F0029">
        <w:rPr>
          <w:rFonts w:ascii="Book Antiqua" w:eastAsia="宋体" w:hAnsi="Book Antiqua" w:cs="宋体"/>
          <w:i/>
          <w:iCs/>
          <w:color w:val="000000"/>
          <w:sz w:val="24"/>
          <w:szCs w:val="24"/>
          <w:lang w:eastAsia="zh-CN"/>
        </w:rPr>
        <w:t>J Fam Pract</w:t>
      </w:r>
      <w:r w:rsidRPr="002F0029">
        <w:rPr>
          <w:rFonts w:ascii="Book Antiqua" w:eastAsia="宋体" w:hAnsi="Book Antiqua" w:cs="宋体"/>
          <w:color w:val="000000"/>
          <w:sz w:val="24"/>
          <w:szCs w:val="24"/>
          <w:lang w:eastAsia="zh-CN"/>
        </w:rPr>
        <w:t> 2013; </w:t>
      </w:r>
      <w:r w:rsidRPr="002F0029">
        <w:rPr>
          <w:rFonts w:ascii="Book Antiqua" w:eastAsia="宋体" w:hAnsi="Book Antiqua" w:cs="宋体"/>
          <w:b/>
          <w:bCs/>
          <w:color w:val="000000"/>
          <w:sz w:val="24"/>
          <w:szCs w:val="24"/>
          <w:lang w:eastAsia="zh-CN"/>
        </w:rPr>
        <w:t>62</w:t>
      </w:r>
      <w:r w:rsidRPr="002F0029">
        <w:rPr>
          <w:rFonts w:ascii="Book Antiqua" w:eastAsia="宋体" w:hAnsi="Book Antiqua" w:cs="宋体"/>
          <w:color w:val="000000"/>
          <w:sz w:val="24"/>
          <w:szCs w:val="24"/>
          <w:lang w:eastAsia="zh-CN"/>
        </w:rPr>
        <w:t>: S19-S25 [PMID: 24340342]</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4 </w:t>
      </w:r>
      <w:r w:rsidRPr="002F0029">
        <w:rPr>
          <w:rFonts w:ascii="Book Antiqua" w:eastAsia="宋体" w:hAnsi="Book Antiqua" w:cs="宋体"/>
          <w:b/>
          <w:bCs/>
          <w:color w:val="000000"/>
          <w:sz w:val="24"/>
          <w:szCs w:val="24"/>
          <w:lang w:eastAsia="zh-CN"/>
        </w:rPr>
        <w:t>Balasubramaniam R</w:t>
      </w:r>
      <w:r w:rsidRPr="002F0029">
        <w:rPr>
          <w:rFonts w:ascii="Book Antiqua" w:eastAsia="宋体" w:hAnsi="Book Antiqua" w:cs="宋体"/>
          <w:color w:val="000000"/>
          <w:sz w:val="24"/>
          <w:szCs w:val="24"/>
          <w:lang w:eastAsia="zh-CN"/>
        </w:rPr>
        <w:t>, de Leeuw R, Zhu H, Nickerson RB, Okeson JP, Carlson CR. Prevalence of temporomandibular disorders in fibromyalgia and failed back syndrome patients: a blinded prospective comparison study. </w:t>
      </w:r>
      <w:r w:rsidRPr="002F0029">
        <w:rPr>
          <w:rFonts w:ascii="Book Antiqua" w:eastAsia="宋体" w:hAnsi="Book Antiqua" w:cs="宋体"/>
          <w:i/>
          <w:iCs/>
          <w:color w:val="000000"/>
          <w:sz w:val="24"/>
          <w:szCs w:val="24"/>
          <w:lang w:eastAsia="zh-CN"/>
        </w:rPr>
        <w:t>Oral Surg Oral Med Oral Pathol Oral Radiol Endod</w:t>
      </w:r>
      <w:r w:rsidRPr="002F0029">
        <w:rPr>
          <w:rFonts w:ascii="Book Antiqua" w:eastAsia="宋体" w:hAnsi="Book Antiqua" w:cs="宋体"/>
          <w:color w:val="000000"/>
          <w:sz w:val="24"/>
          <w:szCs w:val="24"/>
          <w:lang w:eastAsia="zh-CN"/>
        </w:rPr>
        <w:t> 2007; </w:t>
      </w:r>
      <w:r w:rsidRPr="002F0029">
        <w:rPr>
          <w:rFonts w:ascii="Book Antiqua" w:eastAsia="宋体" w:hAnsi="Book Antiqua" w:cs="宋体"/>
          <w:b/>
          <w:bCs/>
          <w:color w:val="000000"/>
          <w:sz w:val="24"/>
          <w:szCs w:val="24"/>
          <w:lang w:eastAsia="zh-CN"/>
        </w:rPr>
        <w:t>104</w:t>
      </w:r>
      <w:r w:rsidRPr="002F0029">
        <w:rPr>
          <w:rFonts w:ascii="Book Antiqua" w:eastAsia="宋体" w:hAnsi="Book Antiqua" w:cs="宋体"/>
          <w:color w:val="000000"/>
          <w:sz w:val="24"/>
          <w:szCs w:val="24"/>
          <w:lang w:eastAsia="zh-CN"/>
        </w:rPr>
        <w:t>: 204-216 [PMID: 17482850 DOI: 10.1016/j.tripleo.2007.01.012]</w:t>
      </w:r>
    </w:p>
    <w:p w:rsidR="002F0029" w:rsidRPr="002F0029" w:rsidRDefault="002C1266" w:rsidP="002F0029">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 </w:t>
      </w:r>
      <w:r w:rsidR="002F0029" w:rsidRPr="002F0029">
        <w:rPr>
          <w:rFonts w:ascii="Book Antiqua" w:eastAsia="宋体" w:hAnsi="Book Antiqua" w:cs="宋体"/>
          <w:b/>
          <w:color w:val="000000"/>
          <w:sz w:val="24"/>
          <w:szCs w:val="24"/>
          <w:lang w:eastAsia="zh-CN"/>
        </w:rPr>
        <w:t>Toda K</w:t>
      </w:r>
      <w:r w:rsidR="002F0029" w:rsidRPr="002F0029">
        <w:rPr>
          <w:rFonts w:ascii="Book Antiqua" w:eastAsia="宋体" w:hAnsi="Book Antiqua" w:cs="宋体"/>
          <w:color w:val="000000"/>
          <w:sz w:val="24"/>
          <w:szCs w:val="24"/>
          <w:lang w:eastAsia="zh-CN"/>
        </w:rPr>
        <w:t>. Comparison of Symptoms Among Fibromyalgia Syndrome</w:t>
      </w:r>
      <w:proofErr w:type="gramStart"/>
      <w:r w:rsidR="002F0029" w:rsidRPr="002F0029">
        <w:rPr>
          <w:rFonts w:ascii="Book Antiqua" w:eastAsia="宋体" w:hAnsi="Book Antiqua" w:cs="宋体"/>
          <w:color w:val="000000"/>
          <w:sz w:val="24"/>
          <w:szCs w:val="24"/>
          <w:lang w:eastAsia="zh-CN"/>
        </w:rPr>
        <w:t>,Chronic</w:t>
      </w:r>
      <w:proofErr w:type="gramEnd"/>
      <w:r w:rsidR="002F0029" w:rsidRPr="002F0029">
        <w:rPr>
          <w:rFonts w:ascii="Book Antiqua" w:eastAsia="宋体" w:hAnsi="Book Antiqua" w:cs="宋体"/>
          <w:color w:val="000000"/>
          <w:sz w:val="24"/>
          <w:szCs w:val="24"/>
          <w:lang w:eastAsia="zh-CN"/>
        </w:rPr>
        <w:t xml:space="preserve"> Widespread Pain, and an Incomplete Form of Chronic Widespread Pain. </w:t>
      </w:r>
      <w:r w:rsidR="002F0029" w:rsidRPr="002F0029">
        <w:rPr>
          <w:rFonts w:ascii="Book Antiqua" w:eastAsia="宋体" w:hAnsi="Book Antiqua" w:cs="宋体"/>
          <w:i/>
          <w:color w:val="000000"/>
          <w:sz w:val="24"/>
          <w:szCs w:val="24"/>
          <w:lang w:eastAsia="zh-CN"/>
        </w:rPr>
        <w:t xml:space="preserve">J Musculoskel Pain </w:t>
      </w:r>
      <w:r w:rsidR="002F0029" w:rsidRPr="002F0029">
        <w:rPr>
          <w:rFonts w:ascii="Book Antiqua" w:eastAsia="宋体" w:hAnsi="Book Antiqua" w:cs="宋体"/>
          <w:color w:val="000000"/>
          <w:sz w:val="24"/>
          <w:szCs w:val="24"/>
          <w:lang w:eastAsia="zh-CN"/>
        </w:rPr>
        <w:t xml:space="preserve">2011; </w:t>
      </w:r>
      <w:r w:rsidR="002F0029" w:rsidRPr="002F0029">
        <w:rPr>
          <w:rFonts w:ascii="Book Antiqua" w:eastAsia="宋体" w:hAnsi="Book Antiqua" w:cs="宋体"/>
          <w:b/>
          <w:color w:val="000000"/>
          <w:sz w:val="24"/>
          <w:szCs w:val="24"/>
          <w:lang w:eastAsia="zh-CN"/>
        </w:rPr>
        <w:t>19</w:t>
      </w:r>
      <w:r w:rsidR="002F0029" w:rsidRPr="002F0029">
        <w:rPr>
          <w:rFonts w:ascii="Book Antiqua" w:eastAsia="宋体" w:hAnsi="Book Antiqua" w:cs="宋体"/>
          <w:color w:val="000000"/>
          <w:sz w:val="24"/>
          <w:szCs w:val="24"/>
          <w:lang w:eastAsia="zh-CN"/>
        </w:rPr>
        <w:t>: 52-55 [DOI: 10.3109/10582452.2010.502614]</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6 </w:t>
      </w:r>
      <w:r w:rsidRPr="002F0029">
        <w:rPr>
          <w:rFonts w:ascii="Book Antiqua" w:eastAsia="宋体" w:hAnsi="Book Antiqua" w:cs="宋体"/>
          <w:b/>
          <w:bCs/>
          <w:color w:val="000000"/>
          <w:sz w:val="24"/>
          <w:szCs w:val="24"/>
          <w:lang w:eastAsia="zh-CN"/>
        </w:rPr>
        <w:t>Atzeni F</w:t>
      </w:r>
      <w:r w:rsidRPr="002F0029">
        <w:rPr>
          <w:rFonts w:ascii="Book Antiqua" w:eastAsia="宋体" w:hAnsi="Book Antiqua" w:cs="宋体"/>
          <w:color w:val="000000"/>
          <w:sz w:val="24"/>
          <w:szCs w:val="24"/>
          <w:lang w:eastAsia="zh-CN"/>
        </w:rPr>
        <w:t>, Cazzola M, Benucci M, Di Franco M, Salaffi F, Sarzi-Puttini P. Chronic widespread pain in the spectrum of rheumatological diseases. </w:t>
      </w:r>
      <w:r w:rsidRPr="002F0029">
        <w:rPr>
          <w:rFonts w:ascii="Book Antiqua" w:eastAsia="宋体" w:hAnsi="Book Antiqua" w:cs="宋体"/>
          <w:i/>
          <w:iCs/>
          <w:color w:val="000000"/>
          <w:sz w:val="24"/>
          <w:szCs w:val="24"/>
          <w:lang w:eastAsia="zh-CN"/>
        </w:rPr>
        <w:t>Best Pract Res Clin Rheumatol</w:t>
      </w:r>
      <w:r w:rsidRPr="002F0029">
        <w:rPr>
          <w:rFonts w:ascii="Book Antiqua" w:eastAsia="宋体" w:hAnsi="Book Antiqua" w:cs="宋体"/>
          <w:color w:val="000000"/>
          <w:sz w:val="24"/>
          <w:szCs w:val="24"/>
          <w:lang w:eastAsia="zh-CN"/>
        </w:rPr>
        <w:t> 2011; </w:t>
      </w:r>
      <w:r w:rsidRPr="002F0029">
        <w:rPr>
          <w:rFonts w:ascii="Book Antiqua" w:eastAsia="宋体" w:hAnsi="Book Antiqua" w:cs="宋体"/>
          <w:b/>
          <w:bCs/>
          <w:color w:val="000000"/>
          <w:sz w:val="24"/>
          <w:szCs w:val="24"/>
          <w:lang w:eastAsia="zh-CN"/>
        </w:rPr>
        <w:t>25</w:t>
      </w:r>
      <w:r w:rsidRPr="002F0029">
        <w:rPr>
          <w:rFonts w:ascii="Book Antiqua" w:eastAsia="宋体" w:hAnsi="Book Antiqua" w:cs="宋体"/>
          <w:color w:val="000000"/>
          <w:sz w:val="24"/>
          <w:szCs w:val="24"/>
          <w:lang w:eastAsia="zh-CN"/>
        </w:rPr>
        <w:t>: 165-171 [PMID: 22094193 DOI: 10.1016/j.berh.2010.01.011]</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7 </w:t>
      </w:r>
      <w:r w:rsidRPr="002F0029">
        <w:rPr>
          <w:rFonts w:ascii="Book Antiqua" w:eastAsia="宋体" w:hAnsi="Book Antiqua" w:cs="宋体"/>
          <w:b/>
          <w:bCs/>
          <w:color w:val="000000"/>
          <w:sz w:val="24"/>
          <w:szCs w:val="24"/>
          <w:lang w:eastAsia="zh-CN"/>
        </w:rPr>
        <w:t>Cazzola M</w:t>
      </w:r>
      <w:r w:rsidRPr="002F0029">
        <w:rPr>
          <w:rFonts w:ascii="Book Antiqua" w:eastAsia="宋体" w:hAnsi="Book Antiqua" w:cs="宋体"/>
          <w:color w:val="000000"/>
          <w:sz w:val="24"/>
          <w:szCs w:val="24"/>
          <w:lang w:eastAsia="zh-CN"/>
        </w:rPr>
        <w:t>, Sarzi Puttini P, Stisi S, Di Franco M, Bazzichi L, Carignola R, Gracely RH, Salaffi F, Marinangeli F, Torta R, Giamberardino MA, Buskila D, Spath M, Biasi G, Cassisi G, Casale R, Altomonte L, Arioli G, Alciati A, Marsico A, Ceccherelli F, Leardini G, Gorla R, Atzeni F. Fibromyalgia syndrome: definition and diagnostic aspects. </w:t>
      </w:r>
      <w:r w:rsidRPr="002F0029">
        <w:rPr>
          <w:rFonts w:ascii="Book Antiqua" w:eastAsia="宋体" w:hAnsi="Book Antiqua" w:cs="宋体"/>
          <w:i/>
          <w:iCs/>
          <w:color w:val="000000"/>
          <w:sz w:val="24"/>
          <w:szCs w:val="24"/>
          <w:lang w:eastAsia="zh-CN"/>
        </w:rPr>
        <w:t>Reumatismo</w:t>
      </w:r>
      <w:r w:rsidRPr="002F0029">
        <w:rPr>
          <w:rFonts w:ascii="Book Antiqua" w:eastAsia="宋体" w:hAnsi="Book Antiqua" w:cs="宋体"/>
          <w:color w:val="000000"/>
          <w:sz w:val="24"/>
          <w:szCs w:val="24"/>
          <w:lang w:eastAsia="zh-CN"/>
        </w:rPr>
        <w:t> </w:t>
      </w:r>
      <w:r w:rsidR="002C1266">
        <w:rPr>
          <w:rFonts w:ascii="Book Antiqua" w:eastAsia="宋体" w:hAnsi="Book Antiqua" w:cs="宋体" w:hint="eastAsia"/>
          <w:color w:val="000000"/>
          <w:sz w:val="24"/>
          <w:szCs w:val="24"/>
          <w:lang w:eastAsia="zh-CN"/>
        </w:rPr>
        <w:t>2008</w:t>
      </w:r>
      <w:r w:rsidRPr="002F0029">
        <w:rPr>
          <w:rFonts w:ascii="Book Antiqua" w:eastAsia="宋体" w:hAnsi="Book Antiqua" w:cs="宋体"/>
          <w:color w:val="000000"/>
          <w:sz w:val="24"/>
          <w:szCs w:val="24"/>
          <w:lang w:eastAsia="zh-CN"/>
        </w:rPr>
        <w:t>; </w:t>
      </w:r>
      <w:r w:rsidRPr="002F0029">
        <w:rPr>
          <w:rFonts w:ascii="Book Antiqua" w:eastAsia="宋体" w:hAnsi="Book Antiqua" w:cs="宋体"/>
          <w:b/>
          <w:bCs/>
          <w:color w:val="000000"/>
          <w:sz w:val="24"/>
          <w:szCs w:val="24"/>
          <w:lang w:eastAsia="zh-CN"/>
        </w:rPr>
        <w:t xml:space="preserve">60 </w:t>
      </w:r>
      <w:r w:rsidRPr="002F0029">
        <w:rPr>
          <w:rFonts w:ascii="Book Antiqua" w:eastAsia="宋体" w:hAnsi="Book Antiqua" w:cs="宋体"/>
          <w:bCs/>
          <w:color w:val="000000"/>
          <w:sz w:val="24"/>
          <w:szCs w:val="24"/>
          <w:lang w:eastAsia="zh-CN"/>
        </w:rPr>
        <w:t>Suppl 1</w:t>
      </w:r>
      <w:r w:rsidRPr="002F0029">
        <w:rPr>
          <w:rFonts w:ascii="Book Antiqua" w:eastAsia="宋体" w:hAnsi="Book Antiqua" w:cs="宋体"/>
          <w:color w:val="000000"/>
          <w:sz w:val="24"/>
          <w:szCs w:val="24"/>
          <w:lang w:eastAsia="zh-CN"/>
        </w:rPr>
        <w:t>: 3-14 [PMID: 18852904]</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8 </w:t>
      </w:r>
      <w:r w:rsidRPr="002F0029">
        <w:rPr>
          <w:rFonts w:ascii="Book Antiqua" w:eastAsia="宋体" w:hAnsi="Book Antiqua" w:cs="宋体"/>
          <w:b/>
          <w:bCs/>
          <w:color w:val="000000"/>
          <w:sz w:val="24"/>
          <w:szCs w:val="24"/>
          <w:lang w:eastAsia="zh-CN"/>
        </w:rPr>
        <w:t>Cassisi G</w:t>
      </w:r>
      <w:r w:rsidRPr="002F0029">
        <w:rPr>
          <w:rFonts w:ascii="Book Antiqua" w:eastAsia="宋体" w:hAnsi="Book Antiqua" w:cs="宋体"/>
          <w:color w:val="000000"/>
          <w:sz w:val="24"/>
          <w:szCs w:val="24"/>
          <w:lang w:eastAsia="zh-CN"/>
        </w:rPr>
        <w:t>, Sarzi-Puttini P, Alciati A, Casale R, Bazzichi L, Carignola R, Gracely RH, Salaffi F, Marinangeli F, Torta R, Giamberardino MA, Buskila D, Spath M, Cazzola M, Di Franco M, Biasi G, Stisi S, Altomonte L, Arioli G, Leardini G, Gorla R, Marsico A, Ceccherelli F, Atzeni F. Symptoms and signs in fibromyalgia syndrome. </w:t>
      </w:r>
      <w:r w:rsidRPr="002F0029">
        <w:rPr>
          <w:rFonts w:ascii="Book Antiqua" w:eastAsia="宋体" w:hAnsi="Book Antiqua" w:cs="宋体"/>
          <w:i/>
          <w:iCs/>
          <w:color w:val="000000"/>
          <w:sz w:val="24"/>
          <w:szCs w:val="24"/>
          <w:lang w:eastAsia="zh-CN"/>
        </w:rPr>
        <w:t>Reumatismo</w:t>
      </w:r>
      <w:r w:rsidRPr="002F0029">
        <w:rPr>
          <w:rFonts w:ascii="Book Antiqua" w:eastAsia="宋体" w:hAnsi="Book Antiqua" w:cs="宋体"/>
          <w:color w:val="000000"/>
          <w:sz w:val="24"/>
          <w:szCs w:val="24"/>
          <w:lang w:eastAsia="zh-CN"/>
        </w:rPr>
        <w:t> </w:t>
      </w:r>
      <w:r w:rsidR="002C1266">
        <w:rPr>
          <w:rFonts w:ascii="Book Antiqua" w:eastAsia="宋体" w:hAnsi="Book Antiqua" w:cs="宋体" w:hint="eastAsia"/>
          <w:color w:val="000000"/>
          <w:sz w:val="24"/>
          <w:szCs w:val="24"/>
          <w:lang w:eastAsia="zh-CN"/>
        </w:rPr>
        <w:t>2008</w:t>
      </w:r>
      <w:r w:rsidRPr="002F0029">
        <w:rPr>
          <w:rFonts w:ascii="Book Antiqua" w:eastAsia="宋体" w:hAnsi="Book Antiqua" w:cs="宋体"/>
          <w:color w:val="000000"/>
          <w:sz w:val="24"/>
          <w:szCs w:val="24"/>
          <w:lang w:eastAsia="zh-CN"/>
        </w:rPr>
        <w:t>; </w:t>
      </w:r>
      <w:r w:rsidRPr="002F0029">
        <w:rPr>
          <w:rFonts w:ascii="Book Antiqua" w:eastAsia="宋体" w:hAnsi="Book Antiqua" w:cs="宋体"/>
          <w:b/>
          <w:bCs/>
          <w:color w:val="000000"/>
          <w:sz w:val="24"/>
          <w:szCs w:val="24"/>
          <w:lang w:eastAsia="zh-CN"/>
        </w:rPr>
        <w:t xml:space="preserve">60 </w:t>
      </w:r>
      <w:r w:rsidRPr="002F0029">
        <w:rPr>
          <w:rFonts w:ascii="Book Antiqua" w:eastAsia="宋体" w:hAnsi="Book Antiqua" w:cs="宋体"/>
          <w:bCs/>
          <w:color w:val="000000"/>
          <w:sz w:val="24"/>
          <w:szCs w:val="24"/>
          <w:lang w:eastAsia="zh-CN"/>
        </w:rPr>
        <w:t>Suppl 1</w:t>
      </w:r>
      <w:r w:rsidRPr="002F0029">
        <w:rPr>
          <w:rFonts w:ascii="Book Antiqua" w:eastAsia="宋体" w:hAnsi="Book Antiqua" w:cs="宋体"/>
          <w:color w:val="000000"/>
          <w:sz w:val="24"/>
          <w:szCs w:val="24"/>
          <w:lang w:eastAsia="zh-CN"/>
        </w:rPr>
        <w:t>: 15-24 [PMID: 18852905]</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9 </w:t>
      </w:r>
      <w:r w:rsidRPr="002F0029">
        <w:rPr>
          <w:rFonts w:ascii="Book Antiqua" w:eastAsia="宋体" w:hAnsi="Book Antiqua" w:cs="宋体"/>
          <w:b/>
          <w:bCs/>
          <w:color w:val="000000"/>
          <w:sz w:val="24"/>
          <w:szCs w:val="24"/>
          <w:lang w:eastAsia="zh-CN"/>
        </w:rPr>
        <w:t>Aaron LA</w:t>
      </w:r>
      <w:r w:rsidRPr="002F0029">
        <w:rPr>
          <w:rFonts w:ascii="Book Antiqua" w:eastAsia="宋体" w:hAnsi="Book Antiqua" w:cs="宋体"/>
          <w:color w:val="000000"/>
          <w:sz w:val="24"/>
          <w:szCs w:val="24"/>
          <w:lang w:eastAsia="zh-CN"/>
        </w:rPr>
        <w:t>, Burke MM, Buchwald D. Overlapping conditions among patients with chronic fatigue syndrome, fibromyalgia, and temporomandibular disorder. </w:t>
      </w:r>
      <w:r w:rsidRPr="002F0029">
        <w:rPr>
          <w:rFonts w:ascii="Book Antiqua" w:eastAsia="宋体" w:hAnsi="Book Antiqua" w:cs="宋体"/>
          <w:i/>
          <w:iCs/>
          <w:color w:val="000000"/>
          <w:sz w:val="24"/>
          <w:szCs w:val="24"/>
          <w:lang w:eastAsia="zh-CN"/>
        </w:rPr>
        <w:t>Arch Intern Med</w:t>
      </w:r>
      <w:r w:rsidRPr="002F0029">
        <w:rPr>
          <w:rFonts w:ascii="Book Antiqua" w:eastAsia="宋体" w:hAnsi="Book Antiqua" w:cs="宋体"/>
          <w:color w:val="000000"/>
          <w:sz w:val="24"/>
          <w:szCs w:val="24"/>
          <w:lang w:eastAsia="zh-CN"/>
        </w:rPr>
        <w:t> 2000; </w:t>
      </w:r>
      <w:r w:rsidRPr="002F0029">
        <w:rPr>
          <w:rFonts w:ascii="Book Antiqua" w:eastAsia="宋体" w:hAnsi="Book Antiqua" w:cs="宋体"/>
          <w:b/>
          <w:bCs/>
          <w:color w:val="000000"/>
          <w:sz w:val="24"/>
          <w:szCs w:val="24"/>
          <w:lang w:eastAsia="zh-CN"/>
        </w:rPr>
        <w:t>160</w:t>
      </w:r>
      <w:r w:rsidRPr="002F0029">
        <w:rPr>
          <w:rFonts w:ascii="Book Antiqua" w:eastAsia="宋体" w:hAnsi="Book Antiqua" w:cs="宋体"/>
          <w:color w:val="000000"/>
          <w:sz w:val="24"/>
          <w:szCs w:val="24"/>
          <w:lang w:eastAsia="zh-CN"/>
        </w:rPr>
        <w:t>: 221-227 [PMID: 10647761 DOI: 10.1001/archinte.160.2.221]</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10 </w:t>
      </w:r>
      <w:r w:rsidRPr="002F0029">
        <w:rPr>
          <w:rFonts w:ascii="Book Antiqua" w:eastAsia="宋体" w:hAnsi="Book Antiqua" w:cs="宋体"/>
          <w:b/>
          <w:bCs/>
          <w:color w:val="000000"/>
          <w:sz w:val="24"/>
          <w:szCs w:val="24"/>
          <w:lang w:eastAsia="zh-CN"/>
        </w:rPr>
        <w:t>Rhodus NL</w:t>
      </w:r>
      <w:r w:rsidRPr="002F0029">
        <w:rPr>
          <w:rFonts w:ascii="Book Antiqua" w:eastAsia="宋体" w:hAnsi="Book Antiqua" w:cs="宋体"/>
          <w:color w:val="000000"/>
          <w:sz w:val="24"/>
          <w:szCs w:val="24"/>
          <w:lang w:eastAsia="zh-CN"/>
        </w:rPr>
        <w:t>, Fricton J, Carlson P, Messner R. Oral symptoms associated with fibromyalgia syndrome. </w:t>
      </w:r>
      <w:r w:rsidRPr="002F0029">
        <w:rPr>
          <w:rFonts w:ascii="Book Antiqua" w:eastAsia="宋体" w:hAnsi="Book Antiqua" w:cs="宋体"/>
          <w:i/>
          <w:iCs/>
          <w:color w:val="000000"/>
          <w:sz w:val="24"/>
          <w:szCs w:val="24"/>
          <w:lang w:eastAsia="zh-CN"/>
        </w:rPr>
        <w:t>J Rheumatol</w:t>
      </w:r>
      <w:r w:rsidRPr="002F0029">
        <w:rPr>
          <w:rFonts w:ascii="Book Antiqua" w:eastAsia="宋体" w:hAnsi="Book Antiqua" w:cs="宋体"/>
          <w:color w:val="000000"/>
          <w:sz w:val="24"/>
          <w:szCs w:val="24"/>
          <w:lang w:eastAsia="zh-CN"/>
        </w:rPr>
        <w:t> 2003; </w:t>
      </w:r>
      <w:r w:rsidRPr="002F0029">
        <w:rPr>
          <w:rFonts w:ascii="Book Antiqua" w:eastAsia="宋体" w:hAnsi="Book Antiqua" w:cs="宋体"/>
          <w:b/>
          <w:bCs/>
          <w:color w:val="000000"/>
          <w:sz w:val="24"/>
          <w:szCs w:val="24"/>
          <w:lang w:eastAsia="zh-CN"/>
        </w:rPr>
        <w:t>30</w:t>
      </w:r>
      <w:r w:rsidRPr="002F0029">
        <w:rPr>
          <w:rFonts w:ascii="Book Antiqua" w:eastAsia="宋体" w:hAnsi="Book Antiqua" w:cs="宋体"/>
          <w:color w:val="000000"/>
          <w:sz w:val="24"/>
          <w:szCs w:val="24"/>
          <w:lang w:eastAsia="zh-CN"/>
        </w:rPr>
        <w:t>: 1841-1845 [PMID: 12913944]</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11 </w:t>
      </w:r>
      <w:r w:rsidRPr="002F0029">
        <w:rPr>
          <w:rFonts w:ascii="Book Antiqua" w:eastAsia="宋体" w:hAnsi="Book Antiqua" w:cs="宋体"/>
          <w:b/>
          <w:bCs/>
          <w:color w:val="000000"/>
          <w:sz w:val="24"/>
          <w:szCs w:val="24"/>
          <w:lang w:eastAsia="zh-CN"/>
        </w:rPr>
        <w:t>Plesh O</w:t>
      </w:r>
      <w:r w:rsidRPr="002F0029">
        <w:rPr>
          <w:rFonts w:ascii="Book Antiqua" w:eastAsia="宋体" w:hAnsi="Book Antiqua" w:cs="宋体"/>
          <w:color w:val="000000"/>
          <w:sz w:val="24"/>
          <w:szCs w:val="24"/>
          <w:lang w:eastAsia="zh-CN"/>
        </w:rPr>
        <w:t>, Wolfe F, Lane N. The relationship between fibromyalgia and temporomandibular disorders: prevalence and symptom severity. </w:t>
      </w:r>
      <w:r w:rsidRPr="002F0029">
        <w:rPr>
          <w:rFonts w:ascii="Book Antiqua" w:eastAsia="宋体" w:hAnsi="Book Antiqua" w:cs="宋体"/>
          <w:i/>
          <w:iCs/>
          <w:color w:val="000000"/>
          <w:sz w:val="24"/>
          <w:szCs w:val="24"/>
          <w:lang w:eastAsia="zh-CN"/>
        </w:rPr>
        <w:t>J Rheumatol</w:t>
      </w:r>
      <w:r w:rsidRPr="002F0029">
        <w:rPr>
          <w:rFonts w:ascii="Book Antiqua" w:eastAsia="宋体" w:hAnsi="Book Antiqua" w:cs="宋体"/>
          <w:color w:val="000000"/>
          <w:sz w:val="24"/>
          <w:szCs w:val="24"/>
          <w:lang w:eastAsia="zh-CN"/>
        </w:rPr>
        <w:t> 1996; </w:t>
      </w:r>
      <w:r w:rsidRPr="002F0029">
        <w:rPr>
          <w:rFonts w:ascii="Book Antiqua" w:eastAsia="宋体" w:hAnsi="Book Antiqua" w:cs="宋体"/>
          <w:b/>
          <w:bCs/>
          <w:color w:val="000000"/>
          <w:sz w:val="24"/>
          <w:szCs w:val="24"/>
          <w:lang w:eastAsia="zh-CN"/>
        </w:rPr>
        <w:t>23</w:t>
      </w:r>
      <w:r w:rsidRPr="002F0029">
        <w:rPr>
          <w:rFonts w:ascii="Book Antiqua" w:eastAsia="宋体" w:hAnsi="Book Antiqua" w:cs="宋体"/>
          <w:color w:val="000000"/>
          <w:sz w:val="24"/>
          <w:szCs w:val="24"/>
          <w:lang w:eastAsia="zh-CN"/>
        </w:rPr>
        <w:t>: 1948-1952 [PMID: 8923373]</w:t>
      </w:r>
    </w:p>
    <w:p w:rsidR="002F0029" w:rsidRPr="002F0029" w:rsidRDefault="00190B88" w:rsidP="002F0029">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12 </w:t>
      </w:r>
      <w:r w:rsidR="002F0029" w:rsidRPr="002F0029">
        <w:rPr>
          <w:rFonts w:ascii="Book Antiqua" w:eastAsia="宋体" w:hAnsi="Book Antiqua" w:cs="宋体"/>
          <w:b/>
          <w:color w:val="000000"/>
          <w:sz w:val="24"/>
          <w:szCs w:val="24"/>
          <w:lang w:eastAsia="zh-CN"/>
        </w:rPr>
        <w:t>Okeson JP</w:t>
      </w:r>
      <w:r w:rsidR="002F0029" w:rsidRPr="002F0029">
        <w:rPr>
          <w:rFonts w:ascii="Book Antiqua" w:eastAsia="宋体" w:hAnsi="Book Antiqua" w:cs="宋体"/>
          <w:color w:val="000000"/>
          <w:sz w:val="24"/>
          <w:szCs w:val="24"/>
          <w:lang w:eastAsia="zh-CN"/>
        </w:rPr>
        <w:t xml:space="preserve"> (Ed.).</w:t>
      </w:r>
      <w:proofErr w:type="gramEnd"/>
      <w:r w:rsidR="002F0029" w:rsidRPr="002F0029">
        <w:rPr>
          <w:rFonts w:ascii="Book Antiqua" w:eastAsia="宋体" w:hAnsi="Book Antiqua" w:cs="宋体"/>
          <w:color w:val="000000"/>
          <w:sz w:val="24"/>
          <w:szCs w:val="24"/>
          <w:lang w:eastAsia="zh-CN"/>
        </w:rPr>
        <w:t xml:space="preserve"> Orofacial Pain. </w:t>
      </w:r>
      <w:proofErr w:type="gramStart"/>
      <w:r w:rsidR="002F0029" w:rsidRPr="002F0029">
        <w:rPr>
          <w:rFonts w:ascii="Book Antiqua" w:eastAsia="宋体" w:hAnsi="Book Antiqua" w:cs="宋体"/>
          <w:color w:val="000000"/>
          <w:sz w:val="24"/>
          <w:szCs w:val="24"/>
          <w:lang w:eastAsia="zh-CN"/>
        </w:rPr>
        <w:t>Guidelines for Assessment, Diagnosis and Management.</w:t>
      </w:r>
      <w:proofErr w:type="gramEnd"/>
      <w:r w:rsidR="002F0029" w:rsidRPr="002F0029">
        <w:rPr>
          <w:rFonts w:ascii="Book Antiqua" w:eastAsia="宋体" w:hAnsi="Book Antiqua" w:cs="宋体"/>
          <w:color w:val="000000"/>
          <w:sz w:val="24"/>
          <w:szCs w:val="24"/>
          <w:lang w:eastAsia="zh-CN"/>
        </w:rPr>
        <w:t xml:space="preserve"> Chicago, Ill: Quintessence, 1996: 119–27</w:t>
      </w:r>
    </w:p>
    <w:p w:rsidR="002F0029" w:rsidRPr="002F0029" w:rsidRDefault="00190B88" w:rsidP="002F0029">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13 </w:t>
      </w:r>
      <w:r w:rsidR="002F0029" w:rsidRPr="002F0029">
        <w:rPr>
          <w:rFonts w:ascii="Book Antiqua" w:eastAsia="宋体" w:hAnsi="Book Antiqua" w:cs="宋体"/>
          <w:b/>
          <w:color w:val="000000"/>
          <w:sz w:val="24"/>
          <w:szCs w:val="24"/>
          <w:lang w:eastAsia="zh-CN"/>
        </w:rPr>
        <w:t>National Institute of Dental and Craniofacial Research.</w:t>
      </w:r>
      <w:proofErr w:type="gramEnd"/>
      <w:r w:rsidR="002F0029" w:rsidRPr="002F0029">
        <w:rPr>
          <w:rFonts w:ascii="Book Antiqua" w:eastAsia="宋体" w:hAnsi="Book Antiqua" w:cs="宋体"/>
          <w:color w:val="000000"/>
          <w:sz w:val="24"/>
          <w:szCs w:val="24"/>
          <w:lang w:eastAsia="zh-CN"/>
        </w:rPr>
        <w:t xml:space="preserve"> Facial Pain.</w:t>
      </w:r>
      <w:r w:rsidRPr="00190B88">
        <w:rPr>
          <w:rFonts w:ascii="Book Antiqua" w:eastAsia="宋体" w:hAnsi="Book Antiqua" w:cs="宋体" w:hint="eastAsia"/>
          <w:color w:val="000000"/>
          <w:sz w:val="24"/>
          <w:szCs w:val="24"/>
          <w:lang w:eastAsia="zh-CN"/>
        </w:rPr>
        <w:t xml:space="preserve"> </w:t>
      </w:r>
      <w:r>
        <w:rPr>
          <w:rFonts w:ascii="Book Antiqua" w:eastAsia="宋体" w:hAnsi="Book Antiqua" w:cs="宋体" w:hint="eastAsia"/>
          <w:color w:val="000000"/>
          <w:sz w:val="24"/>
          <w:szCs w:val="24"/>
          <w:lang w:eastAsia="zh-CN"/>
        </w:rPr>
        <w:t>[</w:t>
      </w:r>
      <w:proofErr w:type="gramStart"/>
      <w:r w:rsidRPr="002F0029">
        <w:rPr>
          <w:rFonts w:ascii="Book Antiqua" w:eastAsia="宋体" w:hAnsi="Book Antiqua" w:cs="宋体"/>
          <w:color w:val="000000"/>
          <w:sz w:val="24"/>
          <w:szCs w:val="24"/>
          <w:lang w:eastAsia="zh-CN"/>
        </w:rPr>
        <w:t>accessed</w:t>
      </w:r>
      <w:proofErr w:type="gramEnd"/>
      <w:r w:rsidRPr="002F0029">
        <w:rPr>
          <w:rFonts w:ascii="Book Antiqua" w:eastAsia="宋体" w:hAnsi="Book Antiqua" w:cs="宋体"/>
          <w:color w:val="000000"/>
          <w:sz w:val="24"/>
          <w:szCs w:val="24"/>
          <w:lang w:eastAsia="zh-CN"/>
        </w:rPr>
        <w:t xml:space="preserve"> 2014</w:t>
      </w:r>
      <w:r w:rsidR="003D4EB3">
        <w:rPr>
          <w:rFonts w:ascii="Book Antiqua" w:eastAsia="宋体" w:hAnsi="Book Antiqua" w:cs="宋体"/>
          <w:color w:val="000000"/>
          <w:sz w:val="24"/>
          <w:szCs w:val="24"/>
          <w:lang w:eastAsia="zh-CN"/>
        </w:rPr>
        <w:t xml:space="preserve"> September 8</w:t>
      </w:r>
      <w:r>
        <w:rPr>
          <w:rFonts w:ascii="Book Antiqua" w:eastAsia="宋体" w:hAnsi="Book Antiqua" w:cs="宋体" w:hint="eastAsia"/>
          <w:color w:val="000000"/>
          <w:sz w:val="24"/>
          <w:szCs w:val="24"/>
          <w:lang w:eastAsia="zh-CN"/>
        </w:rPr>
        <w:t>]</w:t>
      </w:r>
      <w:r w:rsidR="003D4EB3">
        <w:rPr>
          <w:rFonts w:ascii="Book Antiqua" w:eastAsia="宋体" w:hAnsi="Book Antiqua" w:cs="宋体"/>
          <w:color w:val="000000"/>
          <w:sz w:val="24"/>
          <w:szCs w:val="24"/>
          <w:lang w:eastAsia="zh-CN"/>
        </w:rPr>
        <w:t>.</w:t>
      </w:r>
      <w:r w:rsidR="002F0029" w:rsidRPr="002F0029">
        <w:rPr>
          <w:rFonts w:ascii="Book Antiqua" w:eastAsia="宋体" w:hAnsi="Book Antiqua" w:cs="宋体"/>
          <w:color w:val="000000"/>
          <w:sz w:val="24"/>
          <w:szCs w:val="24"/>
          <w:lang w:eastAsia="zh-CN"/>
        </w:rPr>
        <w:t xml:space="preserve"> </w:t>
      </w:r>
      <w:r>
        <w:rPr>
          <w:rFonts w:ascii="Book Antiqua" w:hAnsi="Book Antiqua"/>
          <w:sz w:val="24"/>
          <w:szCs w:val="24"/>
        </w:rPr>
        <w:t>Available from: URL:</w:t>
      </w:r>
      <w:r w:rsidRPr="002F0029">
        <w:rPr>
          <w:rFonts w:ascii="Book Antiqua" w:eastAsia="宋体" w:hAnsi="Book Antiqua" w:cs="宋体"/>
          <w:color w:val="000000"/>
          <w:sz w:val="24"/>
          <w:szCs w:val="24"/>
          <w:lang w:eastAsia="zh-CN"/>
        </w:rPr>
        <w:t xml:space="preserve"> </w:t>
      </w:r>
      <w:r w:rsidR="002F0029" w:rsidRPr="002F0029">
        <w:rPr>
          <w:rFonts w:ascii="Book Antiqua" w:eastAsia="宋体" w:hAnsi="Book Antiqua" w:cs="宋体"/>
          <w:color w:val="000000"/>
          <w:sz w:val="24"/>
          <w:szCs w:val="24"/>
          <w:lang w:eastAsia="zh-CN"/>
        </w:rPr>
        <w:t xml:space="preserve">http: //www.nidcr.nih.gov/DataStatistics/FindDataByTopic/FacialPain/ </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14 </w:t>
      </w:r>
      <w:r w:rsidRPr="002F0029">
        <w:rPr>
          <w:rFonts w:ascii="Book Antiqua" w:eastAsia="宋体" w:hAnsi="Book Antiqua" w:cs="宋体"/>
          <w:b/>
          <w:bCs/>
          <w:color w:val="000000"/>
          <w:sz w:val="24"/>
          <w:szCs w:val="24"/>
          <w:lang w:eastAsia="zh-CN"/>
        </w:rPr>
        <w:t>Isong U</w:t>
      </w:r>
      <w:r w:rsidRPr="002F0029">
        <w:rPr>
          <w:rFonts w:ascii="Book Antiqua" w:eastAsia="宋体" w:hAnsi="Book Antiqua" w:cs="宋体"/>
          <w:color w:val="000000"/>
          <w:sz w:val="24"/>
          <w:szCs w:val="24"/>
          <w:lang w:eastAsia="zh-CN"/>
        </w:rPr>
        <w:t>, Gansky SA, Plesh O. Temporom</w:t>
      </w:r>
      <w:bookmarkStart w:id="58" w:name="_GoBack"/>
      <w:bookmarkEnd w:id="58"/>
      <w:r w:rsidRPr="002F0029">
        <w:rPr>
          <w:rFonts w:ascii="Book Antiqua" w:eastAsia="宋体" w:hAnsi="Book Antiqua" w:cs="宋体"/>
          <w:color w:val="000000"/>
          <w:sz w:val="24"/>
          <w:szCs w:val="24"/>
          <w:lang w:eastAsia="zh-CN"/>
        </w:rPr>
        <w:t>andibular joint and muscle disorder-type pain in U.S. adults: the National Health Interview Survey. </w:t>
      </w:r>
      <w:r w:rsidRPr="002F0029">
        <w:rPr>
          <w:rFonts w:ascii="Book Antiqua" w:eastAsia="宋体" w:hAnsi="Book Antiqua" w:cs="宋体"/>
          <w:i/>
          <w:iCs/>
          <w:color w:val="000000"/>
          <w:sz w:val="24"/>
          <w:szCs w:val="24"/>
          <w:lang w:eastAsia="zh-CN"/>
        </w:rPr>
        <w:t>J Orofac Pain</w:t>
      </w:r>
      <w:r w:rsidRPr="002F0029">
        <w:rPr>
          <w:rFonts w:ascii="Book Antiqua" w:eastAsia="宋体" w:hAnsi="Book Antiqua" w:cs="宋体"/>
          <w:color w:val="000000"/>
          <w:sz w:val="24"/>
          <w:szCs w:val="24"/>
          <w:lang w:eastAsia="zh-CN"/>
        </w:rPr>
        <w:t> 2008; </w:t>
      </w:r>
      <w:r w:rsidRPr="002F0029">
        <w:rPr>
          <w:rFonts w:ascii="Book Antiqua" w:eastAsia="宋体" w:hAnsi="Book Antiqua" w:cs="宋体"/>
          <w:b/>
          <w:bCs/>
          <w:color w:val="000000"/>
          <w:sz w:val="24"/>
          <w:szCs w:val="24"/>
          <w:lang w:eastAsia="zh-CN"/>
        </w:rPr>
        <w:t>22</w:t>
      </w:r>
      <w:r w:rsidRPr="002F0029">
        <w:rPr>
          <w:rFonts w:ascii="Book Antiqua" w:eastAsia="宋体" w:hAnsi="Book Antiqua" w:cs="宋体"/>
          <w:color w:val="000000"/>
          <w:sz w:val="24"/>
          <w:szCs w:val="24"/>
          <w:lang w:eastAsia="zh-CN"/>
        </w:rPr>
        <w:t>: 317-322 [PMID: 19090404]</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15 </w:t>
      </w:r>
      <w:r w:rsidRPr="002F0029">
        <w:rPr>
          <w:rFonts w:ascii="Book Antiqua" w:eastAsia="宋体" w:hAnsi="Book Antiqua" w:cs="宋体"/>
          <w:b/>
          <w:bCs/>
          <w:color w:val="000000"/>
          <w:sz w:val="24"/>
          <w:szCs w:val="24"/>
          <w:lang w:eastAsia="zh-CN"/>
        </w:rPr>
        <w:t>LeResche L</w:t>
      </w:r>
      <w:r w:rsidRPr="002F0029">
        <w:rPr>
          <w:rFonts w:ascii="Book Antiqua" w:eastAsia="宋体" w:hAnsi="Book Antiqua" w:cs="宋体"/>
          <w:color w:val="000000"/>
          <w:sz w:val="24"/>
          <w:szCs w:val="24"/>
          <w:lang w:eastAsia="zh-CN"/>
        </w:rPr>
        <w:t>. Epidemiology of temporomandibular disorders: implications for the investigation of etiologic factors. </w:t>
      </w:r>
      <w:r w:rsidRPr="002F0029">
        <w:rPr>
          <w:rFonts w:ascii="Book Antiqua" w:eastAsia="宋体" w:hAnsi="Book Antiqua" w:cs="宋体"/>
          <w:i/>
          <w:iCs/>
          <w:color w:val="000000"/>
          <w:sz w:val="24"/>
          <w:szCs w:val="24"/>
          <w:lang w:eastAsia="zh-CN"/>
        </w:rPr>
        <w:t>Crit Rev Oral Biol Med</w:t>
      </w:r>
      <w:r w:rsidRPr="002F0029">
        <w:rPr>
          <w:rFonts w:ascii="Book Antiqua" w:eastAsia="宋体" w:hAnsi="Book Antiqua" w:cs="宋体"/>
          <w:color w:val="000000"/>
          <w:sz w:val="24"/>
          <w:szCs w:val="24"/>
          <w:lang w:eastAsia="zh-CN"/>
        </w:rPr>
        <w:t> 1997; </w:t>
      </w:r>
      <w:r w:rsidRPr="002F0029">
        <w:rPr>
          <w:rFonts w:ascii="Book Antiqua" w:eastAsia="宋体" w:hAnsi="Book Antiqua" w:cs="宋体"/>
          <w:b/>
          <w:bCs/>
          <w:color w:val="000000"/>
          <w:sz w:val="24"/>
          <w:szCs w:val="24"/>
          <w:lang w:eastAsia="zh-CN"/>
        </w:rPr>
        <w:t>8</w:t>
      </w:r>
      <w:r w:rsidRPr="002F0029">
        <w:rPr>
          <w:rFonts w:ascii="Book Antiqua" w:eastAsia="宋体" w:hAnsi="Book Antiqua" w:cs="宋体"/>
          <w:color w:val="000000"/>
          <w:sz w:val="24"/>
          <w:szCs w:val="24"/>
          <w:lang w:eastAsia="zh-CN"/>
        </w:rPr>
        <w:t>: 291-305 [PMID: 9260045]</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16 </w:t>
      </w:r>
      <w:r w:rsidRPr="002F0029">
        <w:rPr>
          <w:rFonts w:ascii="Book Antiqua" w:eastAsia="宋体" w:hAnsi="Book Antiqua" w:cs="宋体"/>
          <w:b/>
          <w:bCs/>
          <w:color w:val="000000"/>
          <w:sz w:val="24"/>
          <w:szCs w:val="24"/>
          <w:lang w:eastAsia="zh-CN"/>
        </w:rPr>
        <w:t>Marklund S</w:t>
      </w:r>
      <w:r w:rsidRPr="002F0029">
        <w:rPr>
          <w:rFonts w:ascii="Book Antiqua" w:eastAsia="宋体" w:hAnsi="Book Antiqua" w:cs="宋体"/>
          <w:color w:val="000000"/>
          <w:sz w:val="24"/>
          <w:szCs w:val="24"/>
          <w:lang w:eastAsia="zh-CN"/>
        </w:rPr>
        <w:t xml:space="preserve">, Wänman A. Incidence and prevalence of myofascial pain in the jaw-face region. </w:t>
      </w:r>
      <w:proofErr w:type="gramStart"/>
      <w:r w:rsidRPr="002F0029">
        <w:rPr>
          <w:rFonts w:ascii="Book Antiqua" w:eastAsia="宋体" w:hAnsi="Book Antiqua" w:cs="宋体"/>
          <w:color w:val="000000"/>
          <w:sz w:val="24"/>
          <w:szCs w:val="24"/>
          <w:lang w:eastAsia="zh-CN"/>
        </w:rPr>
        <w:t>A one-year prospective study on dental students.</w:t>
      </w:r>
      <w:proofErr w:type="gramEnd"/>
      <w:r w:rsidRPr="002F0029">
        <w:rPr>
          <w:rFonts w:ascii="Book Antiqua" w:eastAsia="宋体" w:hAnsi="Book Antiqua" w:cs="宋体"/>
          <w:color w:val="000000"/>
          <w:sz w:val="24"/>
          <w:szCs w:val="24"/>
          <w:lang w:eastAsia="zh-CN"/>
        </w:rPr>
        <w:t> </w:t>
      </w:r>
      <w:r w:rsidRPr="002F0029">
        <w:rPr>
          <w:rFonts w:ascii="Book Antiqua" w:eastAsia="宋体" w:hAnsi="Book Antiqua" w:cs="宋体"/>
          <w:i/>
          <w:iCs/>
          <w:color w:val="000000"/>
          <w:sz w:val="24"/>
          <w:szCs w:val="24"/>
          <w:lang w:eastAsia="zh-CN"/>
        </w:rPr>
        <w:t>Acta Odontol Scand</w:t>
      </w:r>
      <w:r w:rsidRPr="002F0029">
        <w:rPr>
          <w:rFonts w:ascii="Book Antiqua" w:eastAsia="宋体" w:hAnsi="Book Antiqua" w:cs="宋体"/>
          <w:color w:val="000000"/>
          <w:sz w:val="24"/>
          <w:szCs w:val="24"/>
          <w:lang w:eastAsia="zh-CN"/>
        </w:rPr>
        <w:t> 2008; </w:t>
      </w:r>
      <w:r w:rsidRPr="002F0029">
        <w:rPr>
          <w:rFonts w:ascii="Book Antiqua" w:eastAsia="宋体" w:hAnsi="Book Antiqua" w:cs="宋体"/>
          <w:b/>
          <w:bCs/>
          <w:color w:val="000000"/>
          <w:sz w:val="24"/>
          <w:szCs w:val="24"/>
          <w:lang w:eastAsia="zh-CN"/>
        </w:rPr>
        <w:t>66</w:t>
      </w:r>
      <w:r w:rsidRPr="002F0029">
        <w:rPr>
          <w:rFonts w:ascii="Book Antiqua" w:eastAsia="宋体" w:hAnsi="Book Antiqua" w:cs="宋体"/>
          <w:color w:val="000000"/>
          <w:sz w:val="24"/>
          <w:szCs w:val="24"/>
          <w:lang w:eastAsia="zh-CN"/>
        </w:rPr>
        <w:t>: 113-121 [PMID: 18446553 DOI: 10.1080/00016350802010372]</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17 </w:t>
      </w:r>
      <w:r w:rsidRPr="002F0029">
        <w:rPr>
          <w:rFonts w:ascii="Book Antiqua" w:eastAsia="宋体" w:hAnsi="Book Antiqua" w:cs="宋体"/>
          <w:b/>
          <w:bCs/>
          <w:color w:val="000000"/>
          <w:sz w:val="24"/>
          <w:szCs w:val="24"/>
          <w:lang w:eastAsia="zh-CN"/>
        </w:rPr>
        <w:t>Wolfe F</w:t>
      </w:r>
      <w:r w:rsidRPr="002F0029">
        <w:rPr>
          <w:rFonts w:ascii="Book Antiqua" w:eastAsia="宋体" w:hAnsi="Book Antiqua" w:cs="宋体"/>
          <w:color w:val="000000"/>
          <w:sz w:val="24"/>
          <w:szCs w:val="24"/>
          <w:lang w:eastAsia="zh-CN"/>
        </w:rPr>
        <w:t>, Clauw DJ, Fitzcharles MA, Goldenberg DL, Häuser W, Katz RS, Mease P, Russell AS, Russell IJ, Winfield JB. Fibromyalgia criteria and severity scales for clinical and epidemiological studies: a modification of the ACR Preliminary Diagnostic Criteria for Fibromyalgia. </w:t>
      </w:r>
      <w:r w:rsidRPr="002F0029">
        <w:rPr>
          <w:rFonts w:ascii="Book Antiqua" w:eastAsia="宋体" w:hAnsi="Book Antiqua" w:cs="宋体"/>
          <w:i/>
          <w:iCs/>
          <w:color w:val="000000"/>
          <w:sz w:val="24"/>
          <w:szCs w:val="24"/>
          <w:lang w:eastAsia="zh-CN"/>
        </w:rPr>
        <w:t>J Rheumatol</w:t>
      </w:r>
      <w:r w:rsidRPr="002F0029">
        <w:rPr>
          <w:rFonts w:ascii="Book Antiqua" w:eastAsia="宋体" w:hAnsi="Book Antiqua" w:cs="宋体"/>
          <w:color w:val="000000"/>
          <w:sz w:val="24"/>
          <w:szCs w:val="24"/>
          <w:lang w:eastAsia="zh-CN"/>
        </w:rPr>
        <w:t> 2011; </w:t>
      </w:r>
      <w:r w:rsidRPr="002F0029">
        <w:rPr>
          <w:rFonts w:ascii="Book Antiqua" w:eastAsia="宋体" w:hAnsi="Book Antiqua" w:cs="宋体"/>
          <w:b/>
          <w:bCs/>
          <w:color w:val="000000"/>
          <w:sz w:val="24"/>
          <w:szCs w:val="24"/>
          <w:lang w:eastAsia="zh-CN"/>
        </w:rPr>
        <w:t>38</w:t>
      </w:r>
      <w:r w:rsidRPr="002F0029">
        <w:rPr>
          <w:rFonts w:ascii="Book Antiqua" w:eastAsia="宋体" w:hAnsi="Book Antiqua" w:cs="宋体"/>
          <w:color w:val="000000"/>
          <w:sz w:val="24"/>
          <w:szCs w:val="24"/>
          <w:lang w:eastAsia="zh-CN"/>
        </w:rPr>
        <w:t>: 1113-1122 [PMID: 21285161 DOI: 10.3899/jrheum.100594]</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18 </w:t>
      </w:r>
      <w:r w:rsidRPr="002F0029">
        <w:rPr>
          <w:rFonts w:ascii="Book Antiqua" w:eastAsia="宋体" w:hAnsi="Book Antiqua" w:cs="宋体"/>
          <w:b/>
          <w:bCs/>
          <w:color w:val="000000"/>
          <w:sz w:val="24"/>
          <w:szCs w:val="24"/>
          <w:lang w:eastAsia="zh-CN"/>
        </w:rPr>
        <w:t>McNally JD</w:t>
      </w:r>
      <w:r w:rsidRPr="002F0029">
        <w:rPr>
          <w:rFonts w:ascii="Book Antiqua" w:eastAsia="宋体" w:hAnsi="Book Antiqua" w:cs="宋体"/>
          <w:color w:val="000000"/>
          <w:sz w:val="24"/>
          <w:szCs w:val="24"/>
          <w:lang w:eastAsia="zh-CN"/>
        </w:rPr>
        <w:t xml:space="preserve">, Matheson DA, Bakowsky VS. </w:t>
      </w:r>
      <w:proofErr w:type="gramStart"/>
      <w:r w:rsidRPr="002F0029">
        <w:rPr>
          <w:rFonts w:ascii="Book Antiqua" w:eastAsia="宋体" w:hAnsi="Book Antiqua" w:cs="宋体"/>
          <w:color w:val="000000"/>
          <w:sz w:val="24"/>
          <w:szCs w:val="24"/>
          <w:lang w:eastAsia="zh-CN"/>
        </w:rPr>
        <w:t>The epidemiology of self-reported fibromyalgia in Canada.</w:t>
      </w:r>
      <w:proofErr w:type="gramEnd"/>
      <w:r w:rsidRPr="002F0029">
        <w:rPr>
          <w:rFonts w:ascii="Book Antiqua" w:eastAsia="宋体" w:hAnsi="Book Antiqua" w:cs="宋体"/>
          <w:color w:val="000000"/>
          <w:sz w:val="24"/>
          <w:szCs w:val="24"/>
          <w:lang w:eastAsia="zh-CN"/>
        </w:rPr>
        <w:t> </w:t>
      </w:r>
      <w:r w:rsidRPr="002F0029">
        <w:rPr>
          <w:rFonts w:ascii="Book Antiqua" w:eastAsia="宋体" w:hAnsi="Book Antiqua" w:cs="宋体"/>
          <w:i/>
          <w:iCs/>
          <w:color w:val="000000"/>
          <w:sz w:val="24"/>
          <w:szCs w:val="24"/>
          <w:lang w:eastAsia="zh-CN"/>
        </w:rPr>
        <w:t>Chronic Dis Can</w:t>
      </w:r>
      <w:r w:rsidRPr="002F0029">
        <w:rPr>
          <w:rFonts w:ascii="Book Antiqua" w:eastAsia="宋体" w:hAnsi="Book Antiqua" w:cs="宋体"/>
          <w:color w:val="000000"/>
          <w:sz w:val="24"/>
          <w:szCs w:val="24"/>
          <w:lang w:eastAsia="zh-CN"/>
        </w:rPr>
        <w:t> 2006; </w:t>
      </w:r>
      <w:r w:rsidRPr="002F0029">
        <w:rPr>
          <w:rFonts w:ascii="Book Antiqua" w:eastAsia="宋体" w:hAnsi="Book Antiqua" w:cs="宋体"/>
          <w:b/>
          <w:bCs/>
          <w:color w:val="000000"/>
          <w:sz w:val="24"/>
          <w:szCs w:val="24"/>
          <w:lang w:eastAsia="zh-CN"/>
        </w:rPr>
        <w:t>27</w:t>
      </w:r>
      <w:r w:rsidRPr="002F0029">
        <w:rPr>
          <w:rFonts w:ascii="Book Antiqua" w:eastAsia="宋体" w:hAnsi="Book Antiqua" w:cs="宋体"/>
          <w:color w:val="000000"/>
          <w:sz w:val="24"/>
          <w:szCs w:val="24"/>
          <w:lang w:eastAsia="zh-CN"/>
        </w:rPr>
        <w:t>: 9-16 [PMID: 16672135]</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19 </w:t>
      </w:r>
      <w:r w:rsidRPr="002F0029">
        <w:rPr>
          <w:rFonts w:ascii="Book Antiqua" w:eastAsia="宋体" w:hAnsi="Book Antiqua" w:cs="宋体"/>
          <w:b/>
          <w:bCs/>
          <w:color w:val="000000"/>
          <w:sz w:val="24"/>
          <w:szCs w:val="24"/>
          <w:lang w:eastAsia="zh-CN"/>
        </w:rPr>
        <w:t>Wolfe F</w:t>
      </w:r>
      <w:r w:rsidRPr="002F0029">
        <w:rPr>
          <w:rFonts w:ascii="Book Antiqua" w:eastAsia="宋体" w:hAnsi="Book Antiqua" w:cs="宋体"/>
          <w:color w:val="000000"/>
          <w:sz w:val="24"/>
          <w:szCs w:val="24"/>
          <w:lang w:eastAsia="zh-CN"/>
        </w:rPr>
        <w:t>, Brähler E, Hinz A, Häuser W. Fibromyalgia prevalence, somatic symptom reporting, and the dimensionality of polysymptomatic distress: results from a survey of the general population. </w:t>
      </w:r>
      <w:r w:rsidRPr="002F0029">
        <w:rPr>
          <w:rFonts w:ascii="Book Antiqua" w:eastAsia="宋体" w:hAnsi="Book Antiqua" w:cs="宋体"/>
          <w:i/>
          <w:iCs/>
          <w:color w:val="000000"/>
          <w:sz w:val="24"/>
          <w:szCs w:val="24"/>
          <w:lang w:eastAsia="zh-CN"/>
        </w:rPr>
        <w:t>Arthritis Care Res (Hoboken)</w:t>
      </w:r>
      <w:r w:rsidRPr="002F0029">
        <w:rPr>
          <w:rFonts w:ascii="Book Antiqua" w:eastAsia="宋体" w:hAnsi="Book Antiqua" w:cs="宋体"/>
          <w:color w:val="000000"/>
          <w:sz w:val="24"/>
          <w:szCs w:val="24"/>
          <w:lang w:eastAsia="zh-CN"/>
        </w:rPr>
        <w:t> 2013; </w:t>
      </w:r>
      <w:r w:rsidRPr="002F0029">
        <w:rPr>
          <w:rFonts w:ascii="Book Antiqua" w:eastAsia="宋体" w:hAnsi="Book Antiqua" w:cs="宋体"/>
          <w:b/>
          <w:bCs/>
          <w:color w:val="000000"/>
          <w:sz w:val="24"/>
          <w:szCs w:val="24"/>
          <w:lang w:eastAsia="zh-CN"/>
        </w:rPr>
        <w:t>65</w:t>
      </w:r>
      <w:r w:rsidRPr="002F0029">
        <w:rPr>
          <w:rFonts w:ascii="Book Antiqua" w:eastAsia="宋体" w:hAnsi="Book Antiqua" w:cs="宋体"/>
          <w:color w:val="000000"/>
          <w:sz w:val="24"/>
          <w:szCs w:val="24"/>
          <w:lang w:eastAsia="zh-CN"/>
        </w:rPr>
        <w:t>: 777-785 [PMID: 23424058 DOI: 10.1002/acr.21931]</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20 </w:t>
      </w:r>
      <w:r w:rsidRPr="002F0029">
        <w:rPr>
          <w:rFonts w:ascii="Book Antiqua" w:eastAsia="宋体" w:hAnsi="Book Antiqua" w:cs="宋体"/>
          <w:b/>
          <w:bCs/>
          <w:color w:val="000000"/>
          <w:sz w:val="24"/>
          <w:szCs w:val="24"/>
          <w:lang w:eastAsia="zh-CN"/>
        </w:rPr>
        <w:t>Vincent A</w:t>
      </w:r>
      <w:r w:rsidRPr="002F0029">
        <w:rPr>
          <w:rFonts w:ascii="Book Antiqua" w:eastAsia="宋体" w:hAnsi="Book Antiqua" w:cs="宋体"/>
          <w:color w:val="000000"/>
          <w:sz w:val="24"/>
          <w:szCs w:val="24"/>
          <w:lang w:eastAsia="zh-CN"/>
        </w:rPr>
        <w:t>, Lahr BD, Wolfe F, Clauw DJ, Whipple MO, Oh TH, Barton DL, St Sauver J. Prevalence of fibromyalgia: a population-based study in Olmsted County, Minnesota, utilizing the Rochester Epidemiology Project. </w:t>
      </w:r>
      <w:r w:rsidRPr="002F0029">
        <w:rPr>
          <w:rFonts w:ascii="Book Antiqua" w:eastAsia="宋体" w:hAnsi="Book Antiqua" w:cs="宋体"/>
          <w:i/>
          <w:iCs/>
          <w:color w:val="000000"/>
          <w:sz w:val="24"/>
          <w:szCs w:val="24"/>
          <w:lang w:eastAsia="zh-CN"/>
        </w:rPr>
        <w:t>Arthritis Care Res (Hoboken)</w:t>
      </w:r>
      <w:r w:rsidRPr="002F0029">
        <w:rPr>
          <w:rFonts w:ascii="Book Antiqua" w:eastAsia="宋体" w:hAnsi="Book Antiqua" w:cs="宋体"/>
          <w:color w:val="000000"/>
          <w:sz w:val="24"/>
          <w:szCs w:val="24"/>
          <w:lang w:eastAsia="zh-CN"/>
        </w:rPr>
        <w:t> 2013; </w:t>
      </w:r>
      <w:r w:rsidRPr="002F0029">
        <w:rPr>
          <w:rFonts w:ascii="Book Antiqua" w:eastAsia="宋体" w:hAnsi="Book Antiqua" w:cs="宋体"/>
          <w:b/>
          <w:bCs/>
          <w:color w:val="000000"/>
          <w:sz w:val="24"/>
          <w:szCs w:val="24"/>
          <w:lang w:eastAsia="zh-CN"/>
        </w:rPr>
        <w:t>65</w:t>
      </w:r>
      <w:r w:rsidRPr="002F0029">
        <w:rPr>
          <w:rFonts w:ascii="Book Antiqua" w:eastAsia="宋体" w:hAnsi="Book Antiqua" w:cs="宋体"/>
          <w:color w:val="000000"/>
          <w:sz w:val="24"/>
          <w:szCs w:val="24"/>
          <w:lang w:eastAsia="zh-CN"/>
        </w:rPr>
        <w:t>: 786-792 [PMID: 23203795 DOI: 10.1002/acr.21896]</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21 </w:t>
      </w:r>
      <w:r w:rsidRPr="002F0029">
        <w:rPr>
          <w:rFonts w:ascii="Book Antiqua" w:eastAsia="宋体" w:hAnsi="Book Antiqua" w:cs="宋体"/>
          <w:b/>
          <w:bCs/>
          <w:color w:val="000000"/>
          <w:sz w:val="24"/>
          <w:szCs w:val="24"/>
          <w:lang w:eastAsia="zh-CN"/>
        </w:rPr>
        <w:t>McBeth J</w:t>
      </w:r>
      <w:r w:rsidRPr="002F0029">
        <w:rPr>
          <w:rFonts w:ascii="Book Antiqua" w:eastAsia="宋体" w:hAnsi="Book Antiqua" w:cs="宋体"/>
          <w:color w:val="000000"/>
          <w:sz w:val="24"/>
          <w:szCs w:val="24"/>
          <w:lang w:eastAsia="zh-CN"/>
        </w:rPr>
        <w:t>, Lacey RJ, Wilkie R. Predictors of new-onset widespread pain in older adults: results from a population-based prospective cohort study in the UK. </w:t>
      </w:r>
      <w:r w:rsidRPr="002F0029">
        <w:rPr>
          <w:rFonts w:ascii="Book Antiqua" w:eastAsia="宋体" w:hAnsi="Book Antiqua" w:cs="宋体"/>
          <w:i/>
          <w:iCs/>
          <w:color w:val="000000"/>
          <w:sz w:val="24"/>
          <w:szCs w:val="24"/>
          <w:lang w:eastAsia="zh-CN"/>
        </w:rPr>
        <w:t>Arthritis Rheumatol</w:t>
      </w:r>
      <w:r w:rsidRPr="002F0029">
        <w:rPr>
          <w:rFonts w:ascii="Book Antiqua" w:eastAsia="宋体" w:hAnsi="Book Antiqua" w:cs="宋体"/>
          <w:color w:val="000000"/>
          <w:sz w:val="24"/>
          <w:szCs w:val="24"/>
          <w:lang w:eastAsia="zh-CN"/>
        </w:rPr>
        <w:t> 2014; </w:t>
      </w:r>
      <w:r w:rsidRPr="002F0029">
        <w:rPr>
          <w:rFonts w:ascii="Book Antiqua" w:eastAsia="宋体" w:hAnsi="Book Antiqua" w:cs="宋体"/>
          <w:b/>
          <w:bCs/>
          <w:color w:val="000000"/>
          <w:sz w:val="24"/>
          <w:szCs w:val="24"/>
          <w:lang w:eastAsia="zh-CN"/>
        </w:rPr>
        <w:t>66</w:t>
      </w:r>
      <w:r w:rsidRPr="002F0029">
        <w:rPr>
          <w:rFonts w:ascii="Book Antiqua" w:eastAsia="宋体" w:hAnsi="Book Antiqua" w:cs="宋体"/>
          <w:color w:val="000000"/>
          <w:sz w:val="24"/>
          <w:szCs w:val="24"/>
          <w:lang w:eastAsia="zh-CN"/>
        </w:rPr>
        <w:t>: 757-767 [PMID: 24574238 DOI: 10.1002/art.38284]</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22 </w:t>
      </w:r>
      <w:r w:rsidRPr="002F0029">
        <w:rPr>
          <w:rFonts w:ascii="Book Antiqua" w:eastAsia="宋体" w:hAnsi="Book Antiqua" w:cs="宋体"/>
          <w:b/>
          <w:bCs/>
          <w:color w:val="000000"/>
          <w:sz w:val="24"/>
          <w:szCs w:val="24"/>
          <w:lang w:eastAsia="zh-CN"/>
        </w:rPr>
        <w:t>Licini F</w:t>
      </w:r>
      <w:r w:rsidRPr="002F0029">
        <w:rPr>
          <w:rFonts w:ascii="Book Antiqua" w:eastAsia="宋体" w:hAnsi="Book Antiqua" w:cs="宋体"/>
          <w:color w:val="000000"/>
          <w:sz w:val="24"/>
          <w:szCs w:val="24"/>
          <w:lang w:eastAsia="zh-CN"/>
        </w:rPr>
        <w:t>, Nojelli A, Segù M, Collesano V. Role of psychosocial factors in the etiology of temporomandibular disorders: relevance of a biaxial diagnosis. </w:t>
      </w:r>
      <w:r w:rsidRPr="002F0029">
        <w:rPr>
          <w:rFonts w:ascii="Book Antiqua" w:eastAsia="宋体" w:hAnsi="Book Antiqua" w:cs="宋体"/>
          <w:i/>
          <w:iCs/>
          <w:color w:val="000000"/>
          <w:sz w:val="24"/>
          <w:szCs w:val="24"/>
          <w:lang w:eastAsia="zh-CN"/>
        </w:rPr>
        <w:t>Minerva Stomatol</w:t>
      </w:r>
      <w:r w:rsidRPr="002F0029">
        <w:rPr>
          <w:rFonts w:ascii="Book Antiqua" w:eastAsia="宋体" w:hAnsi="Book Antiqua" w:cs="宋体"/>
          <w:color w:val="000000"/>
          <w:sz w:val="24"/>
          <w:szCs w:val="24"/>
          <w:lang w:eastAsia="zh-CN"/>
        </w:rPr>
        <w:t> </w:t>
      </w:r>
      <w:r w:rsidR="00190B88">
        <w:rPr>
          <w:rFonts w:ascii="Book Antiqua" w:eastAsia="宋体" w:hAnsi="Book Antiqua" w:cs="宋体" w:hint="eastAsia"/>
          <w:color w:val="000000"/>
          <w:sz w:val="24"/>
          <w:szCs w:val="24"/>
          <w:lang w:eastAsia="zh-CN"/>
        </w:rPr>
        <w:t>2009</w:t>
      </w:r>
      <w:r w:rsidRPr="002F0029">
        <w:rPr>
          <w:rFonts w:ascii="Book Antiqua" w:eastAsia="宋体" w:hAnsi="Book Antiqua" w:cs="宋体"/>
          <w:color w:val="000000"/>
          <w:sz w:val="24"/>
          <w:szCs w:val="24"/>
          <w:lang w:eastAsia="zh-CN"/>
        </w:rPr>
        <w:t>; </w:t>
      </w:r>
      <w:r w:rsidRPr="002F0029">
        <w:rPr>
          <w:rFonts w:ascii="Book Antiqua" w:eastAsia="宋体" w:hAnsi="Book Antiqua" w:cs="宋体"/>
          <w:b/>
          <w:bCs/>
          <w:color w:val="000000"/>
          <w:sz w:val="24"/>
          <w:szCs w:val="24"/>
          <w:lang w:eastAsia="zh-CN"/>
        </w:rPr>
        <w:t>58</w:t>
      </w:r>
      <w:r w:rsidRPr="002F0029">
        <w:rPr>
          <w:rFonts w:ascii="Book Antiqua" w:eastAsia="宋体" w:hAnsi="Book Antiqua" w:cs="宋体"/>
          <w:color w:val="000000"/>
          <w:sz w:val="24"/>
          <w:szCs w:val="24"/>
          <w:lang w:eastAsia="zh-CN"/>
        </w:rPr>
        <w:t>: 557-566 [PMID: 20027126]</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23 </w:t>
      </w:r>
      <w:r w:rsidRPr="002F0029">
        <w:rPr>
          <w:rFonts w:ascii="Book Antiqua" w:eastAsia="宋体" w:hAnsi="Book Antiqua" w:cs="宋体"/>
          <w:b/>
          <w:bCs/>
          <w:color w:val="000000"/>
          <w:sz w:val="24"/>
          <w:szCs w:val="24"/>
          <w:lang w:eastAsia="zh-CN"/>
        </w:rPr>
        <w:t>Bradley LA</w:t>
      </w:r>
      <w:r w:rsidRPr="002F0029">
        <w:rPr>
          <w:rFonts w:ascii="Book Antiqua" w:eastAsia="宋体" w:hAnsi="Book Antiqua" w:cs="宋体"/>
          <w:color w:val="000000"/>
          <w:sz w:val="24"/>
          <w:szCs w:val="24"/>
          <w:lang w:eastAsia="zh-CN"/>
        </w:rPr>
        <w:t xml:space="preserve">. </w:t>
      </w:r>
      <w:proofErr w:type="gramStart"/>
      <w:r w:rsidRPr="002F0029">
        <w:rPr>
          <w:rFonts w:ascii="Book Antiqua" w:eastAsia="宋体" w:hAnsi="Book Antiqua" w:cs="宋体"/>
          <w:color w:val="000000"/>
          <w:sz w:val="24"/>
          <w:szCs w:val="24"/>
          <w:lang w:eastAsia="zh-CN"/>
        </w:rPr>
        <w:t>Pathophysiology of fibromyalgia.</w:t>
      </w:r>
      <w:proofErr w:type="gramEnd"/>
      <w:r w:rsidRPr="002F0029">
        <w:rPr>
          <w:rFonts w:ascii="Book Antiqua" w:eastAsia="宋体" w:hAnsi="Book Antiqua" w:cs="宋体"/>
          <w:color w:val="000000"/>
          <w:sz w:val="24"/>
          <w:szCs w:val="24"/>
          <w:lang w:eastAsia="zh-CN"/>
        </w:rPr>
        <w:t> </w:t>
      </w:r>
      <w:r w:rsidRPr="002F0029">
        <w:rPr>
          <w:rFonts w:ascii="Book Antiqua" w:eastAsia="宋体" w:hAnsi="Book Antiqua" w:cs="宋体"/>
          <w:i/>
          <w:iCs/>
          <w:color w:val="000000"/>
          <w:sz w:val="24"/>
          <w:szCs w:val="24"/>
          <w:lang w:eastAsia="zh-CN"/>
        </w:rPr>
        <w:t>Am J Med</w:t>
      </w:r>
      <w:r w:rsidRPr="002F0029">
        <w:rPr>
          <w:rFonts w:ascii="Book Antiqua" w:eastAsia="宋体" w:hAnsi="Book Antiqua" w:cs="宋体"/>
          <w:color w:val="000000"/>
          <w:sz w:val="24"/>
          <w:szCs w:val="24"/>
          <w:lang w:eastAsia="zh-CN"/>
        </w:rPr>
        <w:t> 2009; </w:t>
      </w:r>
      <w:r w:rsidRPr="002F0029">
        <w:rPr>
          <w:rFonts w:ascii="Book Antiqua" w:eastAsia="宋体" w:hAnsi="Book Antiqua" w:cs="宋体"/>
          <w:b/>
          <w:bCs/>
          <w:color w:val="000000"/>
          <w:sz w:val="24"/>
          <w:szCs w:val="24"/>
          <w:lang w:eastAsia="zh-CN"/>
        </w:rPr>
        <w:t>122</w:t>
      </w:r>
      <w:r w:rsidRPr="002F0029">
        <w:rPr>
          <w:rFonts w:ascii="Book Antiqua" w:eastAsia="宋体" w:hAnsi="Book Antiqua" w:cs="宋体"/>
          <w:color w:val="000000"/>
          <w:sz w:val="24"/>
          <w:szCs w:val="24"/>
          <w:lang w:eastAsia="zh-CN"/>
        </w:rPr>
        <w:t>: S22-S30 [PMID: 19962493 DOI: 10.1016/j.amjmed.2009.09.008]</w:t>
      </w:r>
    </w:p>
    <w:p w:rsidR="002F0029" w:rsidRPr="002F0029" w:rsidRDefault="00190B88" w:rsidP="002F0029">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24 </w:t>
      </w:r>
      <w:r w:rsidR="002F0029" w:rsidRPr="002F0029">
        <w:rPr>
          <w:rFonts w:ascii="Book Antiqua" w:eastAsia="宋体" w:hAnsi="Book Antiqua" w:cs="宋体"/>
          <w:b/>
          <w:color w:val="000000"/>
          <w:sz w:val="24"/>
          <w:szCs w:val="24"/>
          <w:lang w:eastAsia="zh-CN"/>
        </w:rPr>
        <w:t>Plesh O</w:t>
      </w:r>
      <w:r w:rsidR="002F0029" w:rsidRPr="002F0029">
        <w:rPr>
          <w:rFonts w:ascii="Book Antiqua" w:eastAsia="宋体" w:hAnsi="Book Antiqua" w:cs="宋体"/>
          <w:color w:val="000000"/>
          <w:sz w:val="24"/>
          <w:szCs w:val="24"/>
          <w:lang w:eastAsia="zh-CN"/>
        </w:rPr>
        <w:t xml:space="preserve">, Gansky SA. Fibromyalgia. In: Laskin DM, Greene CS, Hylander WL (eds) TMDs </w:t>
      </w:r>
      <w:proofErr w:type="gramStart"/>
      <w:r w:rsidR="002F0029" w:rsidRPr="002F0029">
        <w:rPr>
          <w:rFonts w:ascii="Book Antiqua" w:eastAsia="宋体" w:hAnsi="Book Antiqua" w:cs="宋体"/>
          <w:color w:val="000000"/>
          <w:sz w:val="24"/>
          <w:szCs w:val="24"/>
          <w:lang w:eastAsia="zh-CN"/>
        </w:rPr>
        <w:t>An</w:t>
      </w:r>
      <w:proofErr w:type="gramEnd"/>
      <w:r w:rsidR="002F0029" w:rsidRPr="002F0029">
        <w:rPr>
          <w:rFonts w:ascii="Book Antiqua" w:eastAsia="宋体" w:hAnsi="Book Antiqua" w:cs="宋体"/>
          <w:color w:val="000000"/>
          <w:sz w:val="24"/>
          <w:szCs w:val="24"/>
          <w:lang w:eastAsia="zh-CN"/>
        </w:rPr>
        <w:t xml:space="preserve"> evidence-based approach to diagnosis and treatment. Singapore: Quintessence books, 2006</w:t>
      </w:r>
      <w:r>
        <w:rPr>
          <w:rFonts w:ascii="Book Antiqua" w:eastAsia="宋体" w:hAnsi="Book Antiqua" w:cs="宋体" w:hint="eastAsia"/>
          <w:color w:val="000000"/>
          <w:sz w:val="24"/>
          <w:szCs w:val="24"/>
          <w:lang w:eastAsia="zh-CN"/>
        </w:rPr>
        <w:t>:</w:t>
      </w:r>
      <w:r w:rsidR="002F0029" w:rsidRPr="002F0029">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335-345</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25 </w:t>
      </w:r>
      <w:r w:rsidRPr="002F0029">
        <w:rPr>
          <w:rFonts w:ascii="Book Antiqua" w:eastAsia="宋体" w:hAnsi="Book Antiqua" w:cs="宋体"/>
          <w:b/>
          <w:bCs/>
          <w:color w:val="000000"/>
          <w:sz w:val="24"/>
          <w:szCs w:val="24"/>
          <w:lang w:eastAsia="zh-CN"/>
        </w:rPr>
        <w:t>Greene CS</w:t>
      </w:r>
      <w:r w:rsidRPr="002F0029">
        <w:rPr>
          <w:rFonts w:ascii="Book Antiqua" w:eastAsia="宋体" w:hAnsi="Book Antiqua" w:cs="宋体"/>
          <w:color w:val="000000"/>
          <w:sz w:val="24"/>
          <w:szCs w:val="24"/>
          <w:lang w:eastAsia="zh-CN"/>
        </w:rPr>
        <w:t>. Diagnosis and treatment of temporomandibular disorders: emergence of a new "standard of care". </w:t>
      </w:r>
      <w:r w:rsidRPr="002F0029">
        <w:rPr>
          <w:rFonts w:ascii="Book Antiqua" w:eastAsia="宋体" w:hAnsi="Book Antiqua" w:cs="宋体"/>
          <w:i/>
          <w:iCs/>
          <w:color w:val="000000"/>
          <w:sz w:val="24"/>
          <w:szCs w:val="24"/>
          <w:lang w:eastAsia="zh-CN"/>
        </w:rPr>
        <w:t>Quintessence Int</w:t>
      </w:r>
      <w:r w:rsidRPr="002F0029">
        <w:rPr>
          <w:rFonts w:ascii="Book Antiqua" w:eastAsia="宋体" w:hAnsi="Book Antiqua" w:cs="宋体"/>
          <w:color w:val="000000"/>
          <w:sz w:val="24"/>
          <w:szCs w:val="24"/>
          <w:lang w:eastAsia="zh-CN"/>
        </w:rPr>
        <w:t> 2010; </w:t>
      </w:r>
      <w:r w:rsidRPr="002F0029">
        <w:rPr>
          <w:rFonts w:ascii="Book Antiqua" w:eastAsia="宋体" w:hAnsi="Book Antiqua" w:cs="宋体"/>
          <w:b/>
          <w:bCs/>
          <w:color w:val="000000"/>
          <w:sz w:val="24"/>
          <w:szCs w:val="24"/>
          <w:lang w:eastAsia="zh-CN"/>
        </w:rPr>
        <w:t>41</w:t>
      </w:r>
      <w:r w:rsidRPr="002F0029">
        <w:rPr>
          <w:rFonts w:ascii="Book Antiqua" w:eastAsia="宋体" w:hAnsi="Book Antiqua" w:cs="宋体"/>
          <w:color w:val="000000"/>
          <w:sz w:val="24"/>
          <w:szCs w:val="24"/>
          <w:lang w:eastAsia="zh-CN"/>
        </w:rPr>
        <w:t>: 623-624 [PMID: 20677398]</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26 </w:t>
      </w:r>
      <w:r w:rsidRPr="002F0029">
        <w:rPr>
          <w:rFonts w:ascii="Book Antiqua" w:eastAsia="宋体" w:hAnsi="Book Antiqua" w:cs="宋体"/>
          <w:b/>
          <w:bCs/>
          <w:color w:val="000000"/>
          <w:sz w:val="24"/>
          <w:szCs w:val="24"/>
          <w:lang w:eastAsia="zh-CN"/>
        </w:rPr>
        <w:t>Dworkin SF</w:t>
      </w:r>
      <w:r w:rsidRPr="002F0029">
        <w:rPr>
          <w:rFonts w:ascii="Book Antiqua" w:eastAsia="宋体" w:hAnsi="Book Antiqua" w:cs="宋体"/>
          <w:color w:val="000000"/>
          <w:sz w:val="24"/>
          <w:szCs w:val="24"/>
          <w:lang w:eastAsia="zh-CN"/>
        </w:rPr>
        <w:t>, LeResche L. Research diagnostic criteria for temporomandibular disorders: review, criteria, examinations and specifications, critique. </w:t>
      </w:r>
      <w:r w:rsidRPr="002F0029">
        <w:rPr>
          <w:rFonts w:ascii="Book Antiqua" w:eastAsia="宋体" w:hAnsi="Book Antiqua" w:cs="宋体"/>
          <w:i/>
          <w:iCs/>
          <w:color w:val="000000"/>
          <w:sz w:val="24"/>
          <w:szCs w:val="24"/>
          <w:lang w:eastAsia="zh-CN"/>
        </w:rPr>
        <w:t>J Craniomandib Disord</w:t>
      </w:r>
      <w:r w:rsidRPr="002F0029">
        <w:rPr>
          <w:rFonts w:ascii="Book Antiqua" w:eastAsia="宋体" w:hAnsi="Book Antiqua" w:cs="宋体"/>
          <w:color w:val="000000"/>
          <w:sz w:val="24"/>
          <w:szCs w:val="24"/>
          <w:lang w:eastAsia="zh-CN"/>
        </w:rPr>
        <w:t> 1992; </w:t>
      </w:r>
      <w:r w:rsidRPr="002F0029">
        <w:rPr>
          <w:rFonts w:ascii="Book Antiqua" w:eastAsia="宋体" w:hAnsi="Book Antiqua" w:cs="宋体"/>
          <w:b/>
          <w:bCs/>
          <w:color w:val="000000"/>
          <w:sz w:val="24"/>
          <w:szCs w:val="24"/>
          <w:lang w:eastAsia="zh-CN"/>
        </w:rPr>
        <w:t>6</w:t>
      </w:r>
      <w:r w:rsidRPr="002F0029">
        <w:rPr>
          <w:rFonts w:ascii="Book Antiqua" w:eastAsia="宋体" w:hAnsi="Book Antiqua" w:cs="宋体"/>
          <w:color w:val="000000"/>
          <w:sz w:val="24"/>
          <w:szCs w:val="24"/>
          <w:lang w:eastAsia="zh-CN"/>
        </w:rPr>
        <w:t>: 301-355 [PMID: 1298767]</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27 </w:t>
      </w:r>
      <w:r w:rsidRPr="002F0029">
        <w:rPr>
          <w:rFonts w:ascii="Book Antiqua" w:eastAsia="宋体" w:hAnsi="Book Antiqua" w:cs="宋体"/>
          <w:b/>
          <w:bCs/>
          <w:color w:val="000000"/>
          <w:sz w:val="24"/>
          <w:szCs w:val="24"/>
          <w:lang w:eastAsia="zh-CN"/>
        </w:rPr>
        <w:t>Schiffman E</w:t>
      </w:r>
      <w:r w:rsidRPr="002F0029">
        <w:rPr>
          <w:rFonts w:ascii="Book Antiqua" w:eastAsia="宋体" w:hAnsi="Book Antiqua" w:cs="宋体"/>
          <w:color w:val="000000"/>
          <w:sz w:val="24"/>
          <w:szCs w:val="24"/>
          <w:lang w:eastAsia="zh-CN"/>
        </w:rPr>
        <w:t>, Ohrbach R, Truelove E, Look J, Anderson G, Goulet JP, List T, Svensson P, Gonzalez Y, Lobbezoo F, Michelotti A, Brooks SL, Ceusters W, Drangsholt M, Ettlin D, Gaul C, Goldberg LJ, Haythornthwaite JA, Hollender L, Jensen R, John MT, De Laat A, de Leeuw R, Maixner W, van der Meulen M, Murray GM, Nixdorf DR, Palla S, Petersson A, Pionchon P, Smith B, Visscher CM, Zakrzewska J, Dworkin SF. Diagnostic Criteria for Temporomandibular Disorders (DC/TMD) for Clinical and Research Applications: recommendations of the International RDC/TMD Consortium Network* and Orofacial Pain Special Interest Group†. </w:t>
      </w:r>
      <w:r w:rsidRPr="002F0029">
        <w:rPr>
          <w:rFonts w:ascii="Book Antiqua" w:eastAsia="宋体" w:hAnsi="Book Antiqua" w:cs="宋体"/>
          <w:i/>
          <w:iCs/>
          <w:color w:val="000000"/>
          <w:sz w:val="24"/>
          <w:szCs w:val="24"/>
          <w:lang w:eastAsia="zh-CN"/>
        </w:rPr>
        <w:t>J Oral Facial Pain Headache</w:t>
      </w:r>
      <w:r w:rsidRPr="002F0029">
        <w:rPr>
          <w:rFonts w:ascii="Book Antiqua" w:eastAsia="宋体" w:hAnsi="Book Antiqua" w:cs="宋体"/>
          <w:color w:val="000000"/>
          <w:sz w:val="24"/>
          <w:szCs w:val="24"/>
          <w:lang w:eastAsia="zh-CN"/>
        </w:rPr>
        <w:t> 2014; </w:t>
      </w:r>
      <w:r w:rsidRPr="002F0029">
        <w:rPr>
          <w:rFonts w:ascii="Book Antiqua" w:eastAsia="宋体" w:hAnsi="Book Antiqua" w:cs="宋体"/>
          <w:b/>
          <w:bCs/>
          <w:color w:val="000000"/>
          <w:sz w:val="24"/>
          <w:szCs w:val="24"/>
          <w:lang w:eastAsia="zh-CN"/>
        </w:rPr>
        <w:t>28</w:t>
      </w:r>
      <w:r w:rsidRPr="002F0029">
        <w:rPr>
          <w:rFonts w:ascii="Book Antiqua" w:eastAsia="宋体" w:hAnsi="Book Antiqua" w:cs="宋体"/>
          <w:color w:val="000000"/>
          <w:sz w:val="24"/>
          <w:szCs w:val="24"/>
          <w:lang w:eastAsia="zh-CN"/>
        </w:rPr>
        <w:t>: 6-27 [PMID: 24482784 DOI: 10.11607/jop.1151]</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28 </w:t>
      </w:r>
      <w:r w:rsidRPr="002F0029">
        <w:rPr>
          <w:rFonts w:ascii="Book Antiqua" w:eastAsia="宋体" w:hAnsi="Book Antiqua" w:cs="宋体"/>
          <w:b/>
          <w:bCs/>
          <w:color w:val="000000"/>
          <w:sz w:val="24"/>
          <w:szCs w:val="24"/>
          <w:lang w:eastAsia="zh-CN"/>
        </w:rPr>
        <w:t>Peck CC</w:t>
      </w:r>
      <w:r w:rsidRPr="002F0029">
        <w:rPr>
          <w:rFonts w:ascii="Book Antiqua" w:eastAsia="宋体" w:hAnsi="Book Antiqua" w:cs="宋体"/>
          <w:color w:val="000000"/>
          <w:sz w:val="24"/>
          <w:szCs w:val="24"/>
          <w:lang w:eastAsia="zh-CN"/>
        </w:rPr>
        <w:t>, Goulet JP, Lobbezoo F, Schiffman EL, Alstergren P, Anderson GC, de Leeuw R, Jensen R, Michelotti A, Ohrbach R, Petersson A, List T. Expanding the taxonomy of the diagnostic criteria for temporomandibular disorders. </w:t>
      </w:r>
      <w:r w:rsidRPr="002F0029">
        <w:rPr>
          <w:rFonts w:ascii="Book Antiqua" w:eastAsia="宋体" w:hAnsi="Book Antiqua" w:cs="宋体"/>
          <w:i/>
          <w:iCs/>
          <w:color w:val="000000"/>
          <w:sz w:val="24"/>
          <w:szCs w:val="24"/>
          <w:lang w:eastAsia="zh-CN"/>
        </w:rPr>
        <w:t>J Oral Rehabil</w:t>
      </w:r>
      <w:r w:rsidRPr="002F0029">
        <w:rPr>
          <w:rFonts w:ascii="Book Antiqua" w:eastAsia="宋体" w:hAnsi="Book Antiqua" w:cs="宋体"/>
          <w:color w:val="000000"/>
          <w:sz w:val="24"/>
          <w:szCs w:val="24"/>
          <w:lang w:eastAsia="zh-CN"/>
        </w:rPr>
        <w:t> 2014; </w:t>
      </w:r>
      <w:r w:rsidRPr="002F0029">
        <w:rPr>
          <w:rFonts w:ascii="Book Antiqua" w:eastAsia="宋体" w:hAnsi="Book Antiqua" w:cs="宋体"/>
          <w:b/>
          <w:bCs/>
          <w:color w:val="000000"/>
          <w:sz w:val="24"/>
          <w:szCs w:val="24"/>
          <w:lang w:eastAsia="zh-CN"/>
        </w:rPr>
        <w:t>41</w:t>
      </w:r>
      <w:r w:rsidRPr="002F0029">
        <w:rPr>
          <w:rFonts w:ascii="Book Antiqua" w:eastAsia="宋体" w:hAnsi="Book Antiqua" w:cs="宋体"/>
          <w:color w:val="000000"/>
          <w:sz w:val="24"/>
          <w:szCs w:val="24"/>
          <w:lang w:eastAsia="zh-CN"/>
        </w:rPr>
        <w:t>: 2-23 [PMID: 24443898 DOI: 10.1111/joor.12132]</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 xml:space="preserve">29 </w:t>
      </w:r>
      <w:r w:rsidR="00190B88">
        <w:rPr>
          <w:rFonts w:ascii="Book Antiqua" w:hAnsi="Book Antiqua"/>
          <w:b/>
          <w:sz w:val="24"/>
          <w:szCs w:val="24"/>
        </w:rPr>
        <w:t>Carrillo-de-la-Peña MT</w:t>
      </w:r>
      <w:r w:rsidR="00190B88">
        <w:rPr>
          <w:rFonts w:ascii="Book Antiqua" w:hAnsi="Book Antiqua"/>
          <w:sz w:val="24"/>
          <w:szCs w:val="24"/>
        </w:rPr>
        <w:t>, Triñanes Y, González-Villar A, Romero-Yuste S, Gómez-Perretta C, Arias M, Wolfe F.</w:t>
      </w:r>
      <w:r w:rsidRPr="002F0029">
        <w:rPr>
          <w:rFonts w:ascii="Book Antiqua" w:eastAsia="宋体" w:hAnsi="Book Antiqua" w:cs="宋体"/>
          <w:color w:val="000000"/>
          <w:sz w:val="24"/>
          <w:szCs w:val="24"/>
          <w:lang w:eastAsia="zh-CN"/>
        </w:rPr>
        <w:t xml:space="preserve"> Convergence between the 1990 and 2010 ACR diagnostic criteria and validation of the Spanish version of the Fibromyalgia Survey Questionnaire (FSQ). </w:t>
      </w:r>
      <w:r w:rsidRPr="002F0029">
        <w:rPr>
          <w:rFonts w:ascii="Book Antiqua" w:eastAsia="宋体" w:hAnsi="Book Antiqua" w:cs="宋体"/>
          <w:i/>
          <w:iCs/>
          <w:color w:val="000000"/>
          <w:sz w:val="24"/>
          <w:szCs w:val="24"/>
          <w:lang w:eastAsia="zh-CN"/>
        </w:rPr>
        <w:t>Rheumatol Int</w:t>
      </w:r>
      <w:r w:rsidRPr="002F0029">
        <w:rPr>
          <w:rFonts w:ascii="Book Antiqua" w:eastAsia="宋体" w:hAnsi="Book Antiqua" w:cs="宋体"/>
          <w:color w:val="000000"/>
          <w:sz w:val="24"/>
          <w:szCs w:val="24"/>
          <w:lang w:eastAsia="zh-CN"/>
        </w:rPr>
        <w:t> </w:t>
      </w:r>
      <w:r w:rsidR="00190B88">
        <w:rPr>
          <w:rFonts w:ascii="Book Antiqua" w:eastAsia="宋体" w:hAnsi="Book Antiqua" w:cs="宋体"/>
          <w:color w:val="000000"/>
          <w:sz w:val="24"/>
          <w:szCs w:val="24"/>
          <w:lang w:eastAsia="zh-CN"/>
        </w:rPr>
        <w:t>2014</w:t>
      </w:r>
      <w:r w:rsidRPr="002F0029">
        <w:rPr>
          <w:rFonts w:ascii="Book Antiqua" w:eastAsia="宋体" w:hAnsi="Book Antiqua" w:cs="宋体"/>
          <w:color w:val="000000"/>
          <w:sz w:val="24"/>
          <w:szCs w:val="24"/>
          <w:lang w:eastAsia="zh-CN"/>
        </w:rPr>
        <w:t xml:space="preserve"> [PMID: 24952419 DOI: 10.1007/s00296-014-3074-3]</w:t>
      </w:r>
    </w:p>
    <w:p w:rsidR="002F0029" w:rsidRPr="002F0029" w:rsidRDefault="00190B88" w:rsidP="002F0029">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30 </w:t>
      </w:r>
      <w:r w:rsidR="002F0029" w:rsidRPr="002F0029">
        <w:rPr>
          <w:rFonts w:ascii="Book Antiqua" w:eastAsia="宋体" w:hAnsi="Book Antiqua" w:cs="宋体"/>
          <w:b/>
          <w:color w:val="000000"/>
          <w:sz w:val="24"/>
          <w:szCs w:val="24"/>
          <w:lang w:eastAsia="zh-CN"/>
        </w:rPr>
        <w:t>American College of Rheumatology</w:t>
      </w:r>
      <w:r w:rsidR="002F0029" w:rsidRPr="002F0029">
        <w:rPr>
          <w:rFonts w:ascii="Book Antiqua" w:eastAsia="宋体" w:hAnsi="Book Antiqua" w:cs="宋体"/>
          <w:color w:val="000000"/>
          <w:sz w:val="24"/>
          <w:szCs w:val="24"/>
          <w:lang w:eastAsia="zh-CN"/>
        </w:rPr>
        <w:t>.</w:t>
      </w:r>
      <w:proofErr w:type="gramEnd"/>
      <w:r w:rsidR="002F0029" w:rsidRPr="002F0029">
        <w:rPr>
          <w:rFonts w:ascii="Book Antiqua" w:eastAsia="宋体" w:hAnsi="Book Antiqua" w:cs="宋体"/>
          <w:color w:val="000000"/>
          <w:sz w:val="24"/>
          <w:szCs w:val="24"/>
          <w:lang w:eastAsia="zh-CN"/>
        </w:rPr>
        <w:t xml:space="preserve"> 2010 Fibromyalgia Diag</w:t>
      </w:r>
      <w:r>
        <w:rPr>
          <w:rFonts w:ascii="Book Antiqua" w:eastAsia="宋体" w:hAnsi="Book Antiqua" w:cs="宋体"/>
          <w:color w:val="000000"/>
          <w:sz w:val="24"/>
          <w:szCs w:val="24"/>
          <w:lang w:eastAsia="zh-CN"/>
        </w:rPr>
        <w:t xml:space="preserve">nostic Criteria – Excerpt. </w:t>
      </w:r>
      <w:r>
        <w:rPr>
          <w:rFonts w:ascii="Book Antiqua" w:hAnsi="Book Antiqua"/>
          <w:sz w:val="24"/>
          <w:szCs w:val="24"/>
        </w:rPr>
        <w:t>Available from: URL:</w:t>
      </w:r>
      <w:r>
        <w:rPr>
          <w:rFonts w:ascii="Book Antiqua" w:eastAsia="宋体" w:hAnsi="Book Antiqua" w:cs="宋体"/>
          <w:color w:val="000000"/>
          <w:sz w:val="24"/>
          <w:szCs w:val="24"/>
          <w:lang w:eastAsia="zh-CN"/>
        </w:rPr>
        <w:t xml:space="preserve"> http</w:t>
      </w:r>
      <w:r w:rsidR="002F0029" w:rsidRPr="002F0029">
        <w:rPr>
          <w:rFonts w:ascii="Book Antiqua" w:eastAsia="宋体" w:hAnsi="Book Antiqua" w:cs="宋体"/>
          <w:color w:val="000000"/>
          <w:sz w:val="24"/>
          <w:szCs w:val="24"/>
          <w:lang w:eastAsia="zh-CN"/>
        </w:rPr>
        <w:t>: //www.rheumatology.org/practice/clinical/classification/fibromyalgia/fibro_2010.asp</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31 </w:t>
      </w:r>
      <w:r w:rsidRPr="002F0029">
        <w:rPr>
          <w:rFonts w:ascii="Book Antiqua" w:eastAsia="宋体" w:hAnsi="Book Antiqua" w:cs="宋体"/>
          <w:b/>
          <w:bCs/>
          <w:color w:val="000000"/>
          <w:sz w:val="24"/>
          <w:szCs w:val="24"/>
          <w:lang w:eastAsia="zh-CN"/>
        </w:rPr>
        <w:t>Türp JC</w:t>
      </w:r>
      <w:r w:rsidRPr="002F0029">
        <w:rPr>
          <w:rFonts w:ascii="Book Antiqua" w:eastAsia="宋体" w:hAnsi="Book Antiqua" w:cs="宋体"/>
          <w:color w:val="000000"/>
          <w:sz w:val="24"/>
          <w:szCs w:val="24"/>
          <w:lang w:eastAsia="zh-CN"/>
        </w:rPr>
        <w:t>, Kowalski CJ, Stohler CS. Pain descriptors characteristic of persistent facial pain. </w:t>
      </w:r>
      <w:r w:rsidRPr="002F0029">
        <w:rPr>
          <w:rFonts w:ascii="Book Antiqua" w:eastAsia="宋体" w:hAnsi="Book Antiqua" w:cs="宋体"/>
          <w:i/>
          <w:iCs/>
          <w:color w:val="000000"/>
          <w:sz w:val="24"/>
          <w:szCs w:val="24"/>
          <w:lang w:eastAsia="zh-CN"/>
        </w:rPr>
        <w:t>J Orofac Pain</w:t>
      </w:r>
      <w:r w:rsidRPr="002F0029">
        <w:rPr>
          <w:rFonts w:ascii="Book Antiqua" w:eastAsia="宋体" w:hAnsi="Book Antiqua" w:cs="宋体"/>
          <w:color w:val="000000"/>
          <w:sz w:val="24"/>
          <w:szCs w:val="24"/>
          <w:lang w:eastAsia="zh-CN"/>
        </w:rPr>
        <w:t> 1997; </w:t>
      </w:r>
      <w:r w:rsidRPr="002F0029">
        <w:rPr>
          <w:rFonts w:ascii="Book Antiqua" w:eastAsia="宋体" w:hAnsi="Book Antiqua" w:cs="宋体"/>
          <w:b/>
          <w:bCs/>
          <w:color w:val="000000"/>
          <w:sz w:val="24"/>
          <w:szCs w:val="24"/>
          <w:lang w:eastAsia="zh-CN"/>
        </w:rPr>
        <w:t>11</w:t>
      </w:r>
      <w:r w:rsidRPr="002F0029">
        <w:rPr>
          <w:rFonts w:ascii="Book Antiqua" w:eastAsia="宋体" w:hAnsi="Book Antiqua" w:cs="宋体"/>
          <w:color w:val="000000"/>
          <w:sz w:val="24"/>
          <w:szCs w:val="24"/>
          <w:lang w:eastAsia="zh-CN"/>
        </w:rPr>
        <w:t>: 285-290 [PMID: 9656903]</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proofErr w:type="gramStart"/>
      <w:r w:rsidRPr="002F0029">
        <w:rPr>
          <w:rFonts w:ascii="Book Antiqua" w:eastAsia="宋体" w:hAnsi="Book Antiqua" w:cs="宋体"/>
          <w:color w:val="000000"/>
          <w:sz w:val="24"/>
          <w:szCs w:val="24"/>
          <w:lang w:eastAsia="zh-CN"/>
        </w:rPr>
        <w:t>32 </w:t>
      </w:r>
      <w:r w:rsidRPr="002F0029">
        <w:rPr>
          <w:rFonts w:ascii="Book Antiqua" w:eastAsia="宋体" w:hAnsi="Book Antiqua" w:cs="宋体"/>
          <w:b/>
          <w:bCs/>
          <w:color w:val="000000"/>
          <w:sz w:val="24"/>
          <w:szCs w:val="24"/>
          <w:lang w:eastAsia="zh-CN"/>
        </w:rPr>
        <w:t>Türp JC</w:t>
      </w:r>
      <w:r w:rsidRPr="002F0029">
        <w:rPr>
          <w:rFonts w:ascii="Book Antiqua" w:eastAsia="宋体" w:hAnsi="Book Antiqua" w:cs="宋体"/>
          <w:color w:val="000000"/>
          <w:sz w:val="24"/>
          <w:szCs w:val="24"/>
          <w:lang w:eastAsia="zh-CN"/>
        </w:rPr>
        <w:t>.</w:t>
      </w:r>
      <w:proofErr w:type="gramEnd"/>
      <w:r w:rsidRPr="002F0029">
        <w:rPr>
          <w:rFonts w:ascii="Book Antiqua" w:eastAsia="宋体" w:hAnsi="Book Antiqua" w:cs="宋体"/>
          <w:color w:val="000000"/>
          <w:sz w:val="24"/>
          <w:szCs w:val="24"/>
          <w:lang w:eastAsia="zh-CN"/>
        </w:rPr>
        <w:t xml:space="preserve"> What's new on the dental scene? Browsing through the dental literature. </w:t>
      </w:r>
      <w:r w:rsidRPr="002F0029">
        <w:rPr>
          <w:rFonts w:ascii="Book Antiqua" w:eastAsia="宋体" w:hAnsi="Book Antiqua" w:cs="宋体"/>
          <w:i/>
          <w:iCs/>
          <w:color w:val="000000"/>
          <w:sz w:val="24"/>
          <w:szCs w:val="24"/>
          <w:lang w:eastAsia="zh-CN"/>
        </w:rPr>
        <w:t>J Orofac Orthop</w:t>
      </w:r>
      <w:r w:rsidRPr="002F0029">
        <w:rPr>
          <w:rFonts w:ascii="Book Antiqua" w:eastAsia="宋体" w:hAnsi="Book Antiqua" w:cs="宋体"/>
          <w:color w:val="000000"/>
          <w:sz w:val="24"/>
          <w:szCs w:val="24"/>
          <w:lang w:eastAsia="zh-CN"/>
        </w:rPr>
        <w:t> 2011; </w:t>
      </w:r>
      <w:r w:rsidRPr="002F0029">
        <w:rPr>
          <w:rFonts w:ascii="Book Antiqua" w:eastAsia="宋体" w:hAnsi="Book Antiqua" w:cs="宋体"/>
          <w:b/>
          <w:bCs/>
          <w:color w:val="000000"/>
          <w:sz w:val="24"/>
          <w:szCs w:val="24"/>
          <w:lang w:eastAsia="zh-CN"/>
        </w:rPr>
        <w:t>72</w:t>
      </w:r>
      <w:r w:rsidRPr="002F0029">
        <w:rPr>
          <w:rFonts w:ascii="Book Antiqua" w:eastAsia="宋体" w:hAnsi="Book Antiqua" w:cs="宋体"/>
          <w:color w:val="000000"/>
          <w:sz w:val="24"/>
          <w:szCs w:val="24"/>
          <w:lang w:eastAsia="zh-CN"/>
        </w:rPr>
        <w:t>: 243-24, 246 [PMID: 21898194 DOI: 10.1007/s00056-011-0031-6]</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33 </w:t>
      </w:r>
      <w:r w:rsidRPr="002F0029">
        <w:rPr>
          <w:rFonts w:ascii="Book Antiqua" w:eastAsia="宋体" w:hAnsi="Book Antiqua" w:cs="宋体"/>
          <w:b/>
          <w:bCs/>
          <w:color w:val="000000"/>
          <w:sz w:val="24"/>
          <w:szCs w:val="24"/>
          <w:lang w:eastAsia="zh-CN"/>
        </w:rPr>
        <w:t>Fitzcharles MA</w:t>
      </w:r>
      <w:r w:rsidRPr="002F0029">
        <w:rPr>
          <w:rFonts w:ascii="Book Antiqua" w:eastAsia="宋体" w:hAnsi="Book Antiqua" w:cs="宋体"/>
          <w:color w:val="000000"/>
          <w:sz w:val="24"/>
          <w:szCs w:val="24"/>
          <w:lang w:eastAsia="zh-CN"/>
        </w:rPr>
        <w:t>, Ste-Marie PA, Goldenberg DL, Pereira JX, Abbey S, Choinière M, Ko G, Moulin DE, Panopalis P, Proulx J, Shir Y. Canadian Pain Society and Canadian Rheumatology Association recommendations for rational care of persons with fibromyalgia: a summary report. </w:t>
      </w:r>
      <w:r w:rsidRPr="002F0029">
        <w:rPr>
          <w:rFonts w:ascii="Book Antiqua" w:eastAsia="宋体" w:hAnsi="Book Antiqua" w:cs="宋体"/>
          <w:i/>
          <w:iCs/>
          <w:color w:val="000000"/>
          <w:sz w:val="24"/>
          <w:szCs w:val="24"/>
          <w:lang w:eastAsia="zh-CN"/>
        </w:rPr>
        <w:t>J Rheumatol</w:t>
      </w:r>
      <w:r w:rsidRPr="002F0029">
        <w:rPr>
          <w:rFonts w:ascii="Book Antiqua" w:eastAsia="宋体" w:hAnsi="Book Antiqua" w:cs="宋体"/>
          <w:color w:val="000000"/>
          <w:sz w:val="24"/>
          <w:szCs w:val="24"/>
          <w:lang w:eastAsia="zh-CN"/>
        </w:rPr>
        <w:t> 2013; </w:t>
      </w:r>
      <w:r w:rsidRPr="002F0029">
        <w:rPr>
          <w:rFonts w:ascii="Book Antiqua" w:eastAsia="宋体" w:hAnsi="Book Antiqua" w:cs="宋体"/>
          <w:b/>
          <w:bCs/>
          <w:color w:val="000000"/>
          <w:sz w:val="24"/>
          <w:szCs w:val="24"/>
          <w:lang w:eastAsia="zh-CN"/>
        </w:rPr>
        <w:t>40</w:t>
      </w:r>
      <w:r w:rsidRPr="002F0029">
        <w:rPr>
          <w:rFonts w:ascii="Book Antiqua" w:eastAsia="宋体" w:hAnsi="Book Antiqua" w:cs="宋体"/>
          <w:color w:val="000000"/>
          <w:sz w:val="24"/>
          <w:szCs w:val="24"/>
          <w:lang w:eastAsia="zh-CN"/>
        </w:rPr>
        <w:t>: 1388-1393 [PMID: 23818709 DOI: 10.3899/jrheum.130127]</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34 </w:t>
      </w:r>
      <w:r w:rsidRPr="002F0029">
        <w:rPr>
          <w:rFonts w:ascii="Book Antiqua" w:eastAsia="宋体" w:hAnsi="Book Antiqua" w:cs="宋体"/>
          <w:b/>
          <w:bCs/>
          <w:color w:val="000000"/>
          <w:sz w:val="24"/>
          <w:szCs w:val="24"/>
          <w:lang w:eastAsia="zh-CN"/>
        </w:rPr>
        <w:t>Alonso-Blanco C</w:t>
      </w:r>
      <w:r w:rsidRPr="002F0029">
        <w:rPr>
          <w:rFonts w:ascii="Book Antiqua" w:eastAsia="宋体" w:hAnsi="Book Antiqua" w:cs="宋体"/>
          <w:color w:val="000000"/>
          <w:sz w:val="24"/>
          <w:szCs w:val="24"/>
          <w:lang w:eastAsia="zh-CN"/>
        </w:rPr>
        <w:t>, Fernández-de-Las-Peñas C, de-la-Llave-Rincón AI, Zarco-Moreno P, Galán-Del-Río F, Svensson P. Characteristics of referred muscle pain to the head from active trigger points in women with myofascial temporomandibular pain and fibromyalgia syndrome. </w:t>
      </w:r>
      <w:r w:rsidRPr="002F0029">
        <w:rPr>
          <w:rFonts w:ascii="Book Antiqua" w:eastAsia="宋体" w:hAnsi="Book Antiqua" w:cs="宋体"/>
          <w:i/>
          <w:iCs/>
          <w:color w:val="000000"/>
          <w:sz w:val="24"/>
          <w:szCs w:val="24"/>
          <w:lang w:eastAsia="zh-CN"/>
        </w:rPr>
        <w:t>J Headache Pain</w:t>
      </w:r>
      <w:r w:rsidRPr="002F0029">
        <w:rPr>
          <w:rFonts w:ascii="Book Antiqua" w:eastAsia="宋体" w:hAnsi="Book Antiqua" w:cs="宋体"/>
          <w:color w:val="000000"/>
          <w:sz w:val="24"/>
          <w:szCs w:val="24"/>
          <w:lang w:eastAsia="zh-CN"/>
        </w:rPr>
        <w:t> 2012; </w:t>
      </w:r>
      <w:r w:rsidRPr="002F0029">
        <w:rPr>
          <w:rFonts w:ascii="Book Antiqua" w:eastAsia="宋体" w:hAnsi="Book Antiqua" w:cs="宋体"/>
          <w:b/>
          <w:bCs/>
          <w:color w:val="000000"/>
          <w:sz w:val="24"/>
          <w:szCs w:val="24"/>
          <w:lang w:eastAsia="zh-CN"/>
        </w:rPr>
        <w:t>13</w:t>
      </w:r>
      <w:r w:rsidRPr="002F0029">
        <w:rPr>
          <w:rFonts w:ascii="Book Antiqua" w:eastAsia="宋体" w:hAnsi="Book Antiqua" w:cs="宋体"/>
          <w:color w:val="000000"/>
          <w:sz w:val="24"/>
          <w:szCs w:val="24"/>
          <w:lang w:eastAsia="zh-CN"/>
        </w:rPr>
        <w:t>: 625-637 [PMID: 22935970 DOI: 10.1007/s10194-012-0477-y]</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proofErr w:type="gramStart"/>
      <w:r w:rsidRPr="002F0029">
        <w:rPr>
          <w:rFonts w:ascii="Book Antiqua" w:eastAsia="宋体" w:hAnsi="Book Antiqua" w:cs="宋体"/>
          <w:color w:val="000000"/>
          <w:sz w:val="24"/>
          <w:szCs w:val="24"/>
          <w:lang w:eastAsia="zh-CN"/>
        </w:rPr>
        <w:t>35 </w:t>
      </w:r>
      <w:r w:rsidRPr="002F0029">
        <w:rPr>
          <w:rFonts w:ascii="Book Antiqua" w:eastAsia="宋体" w:hAnsi="Book Antiqua" w:cs="宋体"/>
          <w:b/>
          <w:bCs/>
          <w:color w:val="000000"/>
          <w:sz w:val="24"/>
          <w:szCs w:val="24"/>
          <w:lang w:eastAsia="zh-CN"/>
        </w:rPr>
        <w:t>Soares A</w:t>
      </w:r>
      <w:r w:rsidRPr="002F0029">
        <w:rPr>
          <w:rFonts w:ascii="Book Antiqua" w:eastAsia="宋体" w:hAnsi="Book Antiqua" w:cs="宋体"/>
          <w:color w:val="000000"/>
          <w:sz w:val="24"/>
          <w:szCs w:val="24"/>
          <w:lang w:eastAsia="zh-CN"/>
        </w:rPr>
        <w:t>, Andriolo RB, Atallah AN, da Silva EM.</w:t>
      </w:r>
      <w:proofErr w:type="gramEnd"/>
      <w:r w:rsidRPr="002F0029">
        <w:rPr>
          <w:rFonts w:ascii="Book Antiqua" w:eastAsia="宋体" w:hAnsi="Book Antiqua" w:cs="宋体"/>
          <w:color w:val="000000"/>
          <w:sz w:val="24"/>
          <w:szCs w:val="24"/>
          <w:lang w:eastAsia="zh-CN"/>
        </w:rPr>
        <w:t xml:space="preserve"> </w:t>
      </w:r>
      <w:proofErr w:type="gramStart"/>
      <w:r w:rsidRPr="002F0029">
        <w:rPr>
          <w:rFonts w:ascii="Book Antiqua" w:eastAsia="宋体" w:hAnsi="Book Antiqua" w:cs="宋体"/>
          <w:color w:val="000000"/>
          <w:sz w:val="24"/>
          <w:szCs w:val="24"/>
          <w:lang w:eastAsia="zh-CN"/>
        </w:rPr>
        <w:t>Botulinum toxin for myofascial pain syndromes in adults.</w:t>
      </w:r>
      <w:proofErr w:type="gramEnd"/>
      <w:r w:rsidRPr="002F0029">
        <w:rPr>
          <w:rFonts w:ascii="Book Antiqua" w:eastAsia="宋体" w:hAnsi="Book Antiqua" w:cs="宋体"/>
          <w:color w:val="000000"/>
          <w:sz w:val="24"/>
          <w:szCs w:val="24"/>
          <w:lang w:eastAsia="zh-CN"/>
        </w:rPr>
        <w:t> </w:t>
      </w:r>
      <w:r w:rsidRPr="002F0029">
        <w:rPr>
          <w:rFonts w:ascii="Book Antiqua" w:eastAsia="宋体" w:hAnsi="Book Antiqua" w:cs="宋体"/>
          <w:i/>
          <w:iCs/>
          <w:color w:val="000000"/>
          <w:sz w:val="24"/>
          <w:szCs w:val="24"/>
          <w:lang w:eastAsia="zh-CN"/>
        </w:rPr>
        <w:t>Cochrane Database Syst Rev</w:t>
      </w:r>
      <w:r w:rsidRPr="002F0029">
        <w:rPr>
          <w:rFonts w:ascii="Book Antiqua" w:eastAsia="宋体" w:hAnsi="Book Antiqua" w:cs="宋体"/>
          <w:color w:val="000000"/>
          <w:sz w:val="24"/>
          <w:szCs w:val="24"/>
          <w:lang w:eastAsia="zh-CN"/>
        </w:rPr>
        <w:t> 2014; </w:t>
      </w:r>
      <w:r w:rsidRPr="002F0029">
        <w:rPr>
          <w:rFonts w:ascii="Book Antiqua" w:eastAsia="宋体" w:hAnsi="Book Antiqua" w:cs="宋体"/>
          <w:b/>
          <w:bCs/>
          <w:color w:val="000000"/>
          <w:sz w:val="24"/>
          <w:szCs w:val="24"/>
          <w:lang w:eastAsia="zh-CN"/>
        </w:rPr>
        <w:t>7</w:t>
      </w:r>
      <w:r w:rsidRPr="002F0029">
        <w:rPr>
          <w:rFonts w:ascii="Book Antiqua" w:eastAsia="宋体" w:hAnsi="Book Antiqua" w:cs="宋体"/>
          <w:color w:val="000000"/>
          <w:sz w:val="24"/>
          <w:szCs w:val="24"/>
          <w:lang w:eastAsia="zh-CN"/>
        </w:rPr>
        <w:t>: CD007533 [PMID: 25062018 DOI: 10.1002/14651858.CD007533.pub2]</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36 </w:t>
      </w:r>
      <w:r w:rsidRPr="002F0029">
        <w:rPr>
          <w:rFonts w:ascii="Book Antiqua" w:eastAsia="宋体" w:hAnsi="Book Antiqua" w:cs="宋体"/>
          <w:b/>
          <w:bCs/>
          <w:color w:val="000000"/>
          <w:sz w:val="24"/>
          <w:szCs w:val="24"/>
          <w:lang w:eastAsia="zh-CN"/>
        </w:rPr>
        <w:t>Manfredini D</w:t>
      </w:r>
      <w:r w:rsidRPr="002F0029">
        <w:rPr>
          <w:rFonts w:ascii="Book Antiqua" w:eastAsia="宋体" w:hAnsi="Book Antiqua" w:cs="宋体"/>
          <w:color w:val="000000"/>
          <w:sz w:val="24"/>
          <w:szCs w:val="24"/>
          <w:lang w:eastAsia="zh-CN"/>
        </w:rPr>
        <w:t>, Tognini F, Montagnani G, Bazzichi L, Bombardieri S, Bosco M. Comparison of masticatory dysfunction in temporomandibular disorders and fibromyalgia. </w:t>
      </w:r>
      <w:r w:rsidRPr="002F0029">
        <w:rPr>
          <w:rFonts w:ascii="Book Antiqua" w:eastAsia="宋体" w:hAnsi="Book Antiqua" w:cs="宋体"/>
          <w:i/>
          <w:iCs/>
          <w:color w:val="000000"/>
          <w:sz w:val="24"/>
          <w:szCs w:val="24"/>
          <w:lang w:eastAsia="zh-CN"/>
        </w:rPr>
        <w:t>Minerva Stomatol</w:t>
      </w:r>
      <w:r w:rsidRPr="002F0029">
        <w:rPr>
          <w:rFonts w:ascii="Book Antiqua" w:eastAsia="宋体" w:hAnsi="Book Antiqua" w:cs="宋体"/>
          <w:color w:val="000000"/>
          <w:sz w:val="24"/>
          <w:szCs w:val="24"/>
          <w:lang w:eastAsia="zh-CN"/>
        </w:rPr>
        <w:t> </w:t>
      </w:r>
      <w:r w:rsidR="00190B88">
        <w:rPr>
          <w:rFonts w:ascii="Book Antiqua" w:eastAsia="宋体" w:hAnsi="Book Antiqua" w:cs="宋体" w:hint="eastAsia"/>
          <w:color w:val="000000"/>
          <w:sz w:val="24"/>
          <w:szCs w:val="24"/>
          <w:lang w:eastAsia="zh-CN"/>
        </w:rPr>
        <w:t>2004</w:t>
      </w:r>
      <w:r w:rsidRPr="002F0029">
        <w:rPr>
          <w:rFonts w:ascii="Book Antiqua" w:eastAsia="宋体" w:hAnsi="Book Antiqua" w:cs="宋体"/>
          <w:color w:val="000000"/>
          <w:sz w:val="24"/>
          <w:szCs w:val="24"/>
          <w:lang w:eastAsia="zh-CN"/>
        </w:rPr>
        <w:t>; </w:t>
      </w:r>
      <w:r w:rsidRPr="002F0029">
        <w:rPr>
          <w:rFonts w:ascii="Book Antiqua" w:eastAsia="宋体" w:hAnsi="Book Antiqua" w:cs="宋体"/>
          <w:b/>
          <w:bCs/>
          <w:color w:val="000000"/>
          <w:sz w:val="24"/>
          <w:szCs w:val="24"/>
          <w:lang w:eastAsia="zh-CN"/>
        </w:rPr>
        <w:t>53</w:t>
      </w:r>
      <w:r w:rsidRPr="002F0029">
        <w:rPr>
          <w:rFonts w:ascii="Book Antiqua" w:eastAsia="宋体" w:hAnsi="Book Antiqua" w:cs="宋体"/>
          <w:color w:val="000000"/>
          <w:sz w:val="24"/>
          <w:szCs w:val="24"/>
          <w:lang w:eastAsia="zh-CN"/>
        </w:rPr>
        <w:t>: 641-650 [PMID: 15894939]</w:t>
      </w:r>
    </w:p>
    <w:p w:rsidR="002F0029" w:rsidRPr="002F0029" w:rsidRDefault="002F0029" w:rsidP="002F0029">
      <w:pPr>
        <w:spacing w:after="0" w:line="360" w:lineRule="auto"/>
        <w:jc w:val="both"/>
        <w:rPr>
          <w:rFonts w:ascii="Book Antiqua" w:eastAsia="宋体" w:hAnsi="Book Antiqua" w:cs="宋体"/>
          <w:color w:val="000000"/>
          <w:sz w:val="24"/>
          <w:szCs w:val="24"/>
          <w:lang w:eastAsia="zh-CN"/>
        </w:rPr>
      </w:pPr>
      <w:r w:rsidRPr="002F0029">
        <w:rPr>
          <w:rFonts w:ascii="Book Antiqua" w:eastAsia="宋体" w:hAnsi="Book Antiqua" w:cs="宋体"/>
          <w:color w:val="000000"/>
          <w:sz w:val="24"/>
          <w:szCs w:val="24"/>
          <w:lang w:eastAsia="zh-CN"/>
        </w:rPr>
        <w:t>37 </w:t>
      </w:r>
      <w:r w:rsidRPr="002F0029">
        <w:rPr>
          <w:rFonts w:ascii="Book Antiqua" w:eastAsia="宋体" w:hAnsi="Book Antiqua" w:cs="宋体"/>
          <w:b/>
          <w:bCs/>
          <w:color w:val="000000"/>
          <w:sz w:val="24"/>
          <w:szCs w:val="24"/>
          <w:lang w:eastAsia="zh-CN"/>
        </w:rPr>
        <w:t>Pimentel MJ</w:t>
      </w:r>
      <w:r w:rsidRPr="002F0029">
        <w:rPr>
          <w:rFonts w:ascii="Book Antiqua" w:eastAsia="宋体" w:hAnsi="Book Antiqua" w:cs="宋体"/>
          <w:color w:val="000000"/>
          <w:sz w:val="24"/>
          <w:szCs w:val="24"/>
          <w:lang w:eastAsia="zh-CN"/>
        </w:rPr>
        <w:t xml:space="preserve">, </w:t>
      </w:r>
      <w:proofErr w:type="gramStart"/>
      <w:r w:rsidRPr="002F0029">
        <w:rPr>
          <w:rFonts w:ascii="Book Antiqua" w:eastAsia="宋体" w:hAnsi="Book Antiqua" w:cs="宋体"/>
          <w:color w:val="000000"/>
          <w:sz w:val="24"/>
          <w:szCs w:val="24"/>
          <w:lang w:eastAsia="zh-CN"/>
        </w:rPr>
        <w:t>Gui</w:t>
      </w:r>
      <w:proofErr w:type="gramEnd"/>
      <w:r w:rsidRPr="002F0029">
        <w:rPr>
          <w:rFonts w:ascii="Book Antiqua" w:eastAsia="宋体" w:hAnsi="Book Antiqua" w:cs="宋体"/>
          <w:color w:val="000000"/>
          <w:sz w:val="24"/>
          <w:szCs w:val="24"/>
          <w:lang w:eastAsia="zh-CN"/>
        </w:rPr>
        <w:t xml:space="preserve"> MS, Martins de Aquino LM, Rizzatti-Barbosa CM. Features of temporomandibular disorders in fibromyalgia syndrome. </w:t>
      </w:r>
      <w:r w:rsidRPr="002F0029">
        <w:rPr>
          <w:rFonts w:ascii="Book Antiqua" w:eastAsia="宋体" w:hAnsi="Book Antiqua" w:cs="宋体"/>
          <w:i/>
          <w:iCs/>
          <w:color w:val="000000"/>
          <w:sz w:val="24"/>
          <w:szCs w:val="24"/>
          <w:lang w:eastAsia="zh-CN"/>
        </w:rPr>
        <w:t>Cranio</w:t>
      </w:r>
      <w:r w:rsidRPr="002F0029">
        <w:rPr>
          <w:rFonts w:ascii="Book Antiqua" w:eastAsia="宋体" w:hAnsi="Book Antiqua" w:cs="宋体"/>
          <w:color w:val="000000"/>
          <w:sz w:val="24"/>
          <w:szCs w:val="24"/>
          <w:lang w:eastAsia="zh-CN"/>
        </w:rPr>
        <w:t> 2013; </w:t>
      </w:r>
      <w:r w:rsidRPr="002F0029">
        <w:rPr>
          <w:rFonts w:ascii="Book Antiqua" w:eastAsia="宋体" w:hAnsi="Book Antiqua" w:cs="宋体"/>
          <w:b/>
          <w:bCs/>
          <w:color w:val="000000"/>
          <w:sz w:val="24"/>
          <w:szCs w:val="24"/>
          <w:lang w:eastAsia="zh-CN"/>
        </w:rPr>
        <w:t>31</w:t>
      </w:r>
      <w:r w:rsidRPr="002F0029">
        <w:rPr>
          <w:rFonts w:ascii="Book Antiqua" w:eastAsia="宋体" w:hAnsi="Book Antiqua" w:cs="宋体"/>
          <w:color w:val="000000"/>
          <w:sz w:val="24"/>
          <w:szCs w:val="24"/>
          <w:lang w:eastAsia="zh-CN"/>
        </w:rPr>
        <w:t>: 40-45 [PMID: 23461261]</w:t>
      </w:r>
    </w:p>
    <w:p w:rsidR="00676600" w:rsidRPr="002F0029" w:rsidRDefault="00676600" w:rsidP="002F0029">
      <w:pPr>
        <w:pStyle w:val="ListParagraph"/>
        <w:spacing w:after="0" w:line="360" w:lineRule="auto"/>
        <w:ind w:left="0"/>
        <w:jc w:val="both"/>
        <w:rPr>
          <w:rFonts w:ascii="Book Antiqua" w:hAnsi="Book Antiqua"/>
          <w:sz w:val="24"/>
          <w:szCs w:val="24"/>
          <w:lang w:eastAsia="zh-CN"/>
        </w:rPr>
      </w:pPr>
    </w:p>
    <w:p w:rsidR="00676600" w:rsidRPr="00190B88" w:rsidRDefault="00676600" w:rsidP="00190B88">
      <w:pPr>
        <w:pStyle w:val="PlainText"/>
        <w:spacing w:line="360" w:lineRule="auto"/>
        <w:jc w:val="right"/>
        <w:rPr>
          <w:rFonts w:ascii="Book Antiqua" w:hAnsi="Book Antiqua"/>
          <w:b/>
          <w:sz w:val="24"/>
          <w:szCs w:val="24"/>
        </w:rPr>
      </w:pPr>
      <w:r w:rsidRPr="00190B88">
        <w:rPr>
          <w:rFonts w:ascii="Book Antiqua" w:hAnsi="Book Antiqua"/>
          <w:b/>
          <w:sz w:val="24"/>
          <w:szCs w:val="24"/>
        </w:rPr>
        <w:t xml:space="preserve">P-Reviewer: </w:t>
      </w:r>
      <w:r w:rsidRPr="00190B88">
        <w:rPr>
          <w:rFonts w:ascii="Book Antiqua" w:hAnsi="Book Antiqua" w:cs="Tahoma"/>
          <w:color w:val="000000"/>
          <w:sz w:val="24"/>
          <w:szCs w:val="24"/>
        </w:rPr>
        <w:t>Enlander D, Kapur S, Siqueira SRDT</w:t>
      </w:r>
      <w:r w:rsidRPr="00190B88">
        <w:rPr>
          <w:rFonts w:ascii="Book Antiqua" w:hAnsi="Book Antiqua"/>
          <w:b/>
          <w:sz w:val="24"/>
          <w:szCs w:val="24"/>
        </w:rPr>
        <w:t xml:space="preserve"> S-Editor: </w:t>
      </w:r>
      <w:r w:rsidRPr="00190B88">
        <w:rPr>
          <w:rFonts w:ascii="Book Antiqua" w:hAnsi="Book Antiqua"/>
          <w:sz w:val="24"/>
          <w:szCs w:val="24"/>
        </w:rPr>
        <w:t>Ji FF</w:t>
      </w:r>
      <w:r w:rsidRPr="00190B88">
        <w:rPr>
          <w:rFonts w:ascii="Book Antiqua" w:hAnsi="Book Antiqua"/>
          <w:b/>
          <w:sz w:val="24"/>
          <w:szCs w:val="24"/>
        </w:rPr>
        <w:t xml:space="preserve"> L-Editor:  E-Editor:</w:t>
      </w:r>
    </w:p>
    <w:p w:rsidR="00676600" w:rsidRDefault="00676600" w:rsidP="00676600">
      <w:pPr>
        <w:pStyle w:val="PlainText"/>
        <w:spacing w:line="360" w:lineRule="auto"/>
        <w:rPr>
          <w:rFonts w:ascii="Book Antiqua" w:hAnsi="Book Antiqua"/>
          <w:b/>
          <w:sz w:val="24"/>
          <w:szCs w:val="24"/>
        </w:rPr>
      </w:pPr>
    </w:p>
    <w:p w:rsidR="00676600" w:rsidRDefault="00676600" w:rsidP="00676600">
      <w:pPr>
        <w:pStyle w:val="PlainText"/>
        <w:spacing w:line="360" w:lineRule="auto"/>
        <w:rPr>
          <w:rFonts w:ascii="Book Antiqua" w:hAnsi="Book Antiqua"/>
          <w:b/>
          <w:sz w:val="24"/>
          <w:szCs w:val="24"/>
        </w:rPr>
      </w:pPr>
    </w:p>
    <w:p w:rsidR="00676600" w:rsidRDefault="00676600" w:rsidP="00676600">
      <w:pPr>
        <w:pStyle w:val="PlainText"/>
        <w:spacing w:line="360" w:lineRule="auto"/>
        <w:rPr>
          <w:rFonts w:ascii="Book Antiqua" w:hAnsi="Book Antiqua"/>
          <w:b/>
          <w:sz w:val="24"/>
          <w:szCs w:val="24"/>
        </w:rPr>
      </w:pPr>
    </w:p>
    <w:p w:rsidR="00676600" w:rsidRDefault="00676600" w:rsidP="00676600">
      <w:pPr>
        <w:pStyle w:val="PlainText"/>
        <w:spacing w:line="360" w:lineRule="auto"/>
        <w:rPr>
          <w:rFonts w:ascii="Book Antiqua" w:hAnsi="Book Antiqua"/>
          <w:b/>
          <w:sz w:val="24"/>
          <w:szCs w:val="24"/>
        </w:rPr>
      </w:pPr>
    </w:p>
    <w:p w:rsidR="00676600" w:rsidRDefault="00676600"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190B88" w:rsidRDefault="00190B88" w:rsidP="00676600">
      <w:pPr>
        <w:pStyle w:val="PlainText"/>
        <w:spacing w:line="360" w:lineRule="auto"/>
        <w:rPr>
          <w:rFonts w:ascii="Book Antiqua" w:hAnsi="Book Antiqua"/>
          <w:b/>
          <w:sz w:val="24"/>
          <w:szCs w:val="24"/>
        </w:rPr>
      </w:pPr>
    </w:p>
    <w:p w:rsidR="00676600" w:rsidRDefault="00676600" w:rsidP="00676600">
      <w:pPr>
        <w:pStyle w:val="PlainText"/>
        <w:spacing w:line="360" w:lineRule="auto"/>
        <w:rPr>
          <w:rFonts w:ascii="Book Antiqua" w:hAnsi="Book Antiqua"/>
          <w:b/>
          <w:sz w:val="24"/>
          <w:szCs w:val="24"/>
        </w:rPr>
      </w:pPr>
    </w:p>
    <w:p w:rsidR="00676600" w:rsidRPr="00676600" w:rsidRDefault="00676600" w:rsidP="00676600">
      <w:pPr>
        <w:pStyle w:val="ListParagraph"/>
        <w:spacing w:after="0" w:line="360" w:lineRule="auto"/>
        <w:ind w:left="0"/>
        <w:jc w:val="both"/>
        <w:rPr>
          <w:rFonts w:ascii="Book Antiqua" w:hAnsi="Book Antiqua"/>
          <w:b/>
          <w:sz w:val="24"/>
          <w:szCs w:val="24"/>
        </w:rPr>
      </w:pPr>
      <w:r w:rsidRPr="00676600">
        <w:rPr>
          <w:rFonts w:ascii="Book Antiqua" w:hAnsi="Book Antiqua"/>
          <w:b/>
          <w:sz w:val="24"/>
          <w:szCs w:val="24"/>
        </w:rPr>
        <w:t xml:space="preserve">Table </w:t>
      </w:r>
      <w:r w:rsidRPr="00676600">
        <w:rPr>
          <w:rFonts w:ascii="Book Antiqua" w:hAnsi="Book Antiqua" w:hint="eastAsia"/>
          <w:b/>
          <w:sz w:val="24"/>
          <w:szCs w:val="24"/>
          <w:lang w:eastAsia="zh-CN"/>
        </w:rPr>
        <w:t>1</w:t>
      </w:r>
      <w:r w:rsidRPr="00676600">
        <w:rPr>
          <w:rFonts w:ascii="Book Antiqua" w:hAnsi="Book Antiqua"/>
          <w:b/>
          <w:sz w:val="24"/>
          <w:szCs w:val="24"/>
        </w:rPr>
        <w:t xml:space="preserve"> Diagnostic </w:t>
      </w:r>
      <w:r w:rsidR="00F92196" w:rsidRPr="00676600">
        <w:rPr>
          <w:rFonts w:ascii="Book Antiqua" w:hAnsi="Book Antiqua"/>
          <w:b/>
          <w:sz w:val="24"/>
          <w:szCs w:val="24"/>
        </w:rPr>
        <w:t>c</w:t>
      </w:r>
      <w:r w:rsidRPr="00676600">
        <w:rPr>
          <w:rFonts w:ascii="Book Antiqua" w:hAnsi="Book Antiqua"/>
          <w:b/>
          <w:sz w:val="24"/>
          <w:szCs w:val="24"/>
        </w:rPr>
        <w:t xml:space="preserve">riteria for </w:t>
      </w:r>
      <w:r w:rsidR="00F92196" w:rsidRPr="00676600">
        <w:rPr>
          <w:rFonts w:ascii="Book Antiqua" w:hAnsi="Book Antiqua"/>
          <w:b/>
          <w:sz w:val="24"/>
          <w:szCs w:val="24"/>
        </w:rPr>
        <w:t>t</w:t>
      </w:r>
      <w:r w:rsidRPr="00676600">
        <w:rPr>
          <w:rFonts w:ascii="Book Antiqua" w:hAnsi="Book Antiqua"/>
          <w:b/>
          <w:sz w:val="24"/>
          <w:szCs w:val="24"/>
        </w:rPr>
        <w:t xml:space="preserve">emporomandibular </w:t>
      </w:r>
      <w:proofErr w:type="gramStart"/>
      <w:r w:rsidR="00F92196" w:rsidRPr="00676600">
        <w:rPr>
          <w:rFonts w:ascii="Book Antiqua" w:hAnsi="Book Antiqua"/>
          <w:b/>
          <w:sz w:val="24"/>
          <w:szCs w:val="24"/>
        </w:rPr>
        <w:t>d</w:t>
      </w:r>
      <w:r w:rsidRPr="00676600">
        <w:rPr>
          <w:rFonts w:ascii="Book Antiqua" w:hAnsi="Book Antiqua"/>
          <w:b/>
          <w:sz w:val="24"/>
          <w:szCs w:val="24"/>
        </w:rPr>
        <w:t>isorders</w:t>
      </w:r>
      <w:r w:rsidRPr="00676600">
        <w:rPr>
          <w:rFonts w:ascii="Book Antiqua" w:hAnsi="Book Antiqua" w:hint="eastAsia"/>
          <w:b/>
          <w:sz w:val="24"/>
          <w:szCs w:val="24"/>
          <w:vertAlign w:val="superscript"/>
          <w:lang w:eastAsia="zh-CN"/>
        </w:rPr>
        <w:t>[</w:t>
      </w:r>
      <w:proofErr w:type="gramEnd"/>
      <w:r w:rsidRPr="00676600">
        <w:rPr>
          <w:rFonts w:ascii="Book Antiqua" w:hAnsi="Book Antiqua"/>
          <w:b/>
          <w:sz w:val="24"/>
          <w:szCs w:val="24"/>
          <w:vertAlign w:val="superscript"/>
        </w:rPr>
        <w:t>27,28</w:t>
      </w:r>
      <w:r w:rsidRPr="00676600">
        <w:rPr>
          <w:rFonts w:ascii="Book Antiqua" w:hAnsi="Book Antiqua" w:hint="eastAsia"/>
          <w:b/>
          <w:sz w:val="24"/>
          <w:szCs w:val="24"/>
          <w:vertAlign w:val="superscript"/>
          <w:lang w:eastAsia="zh-CN"/>
        </w:rPr>
        <w:t>]</w:t>
      </w:r>
    </w:p>
    <w:tbl>
      <w:tblPr>
        <w:tblStyle w:val="TableGrid"/>
        <w:tblW w:w="0" w:type="auto"/>
        <w:tblLook w:val="04A0" w:firstRow="1" w:lastRow="0" w:firstColumn="1" w:lastColumn="0" w:noHBand="0" w:noVBand="1"/>
      </w:tblPr>
      <w:tblGrid>
        <w:gridCol w:w="9576"/>
      </w:tblGrid>
      <w:tr w:rsidR="00D5793D" w:rsidRPr="00E07060" w:rsidTr="00676600">
        <w:tc>
          <w:tcPr>
            <w:tcW w:w="9576" w:type="dxa"/>
            <w:tcBorders>
              <w:left w:val="nil"/>
              <w:right w:val="nil"/>
            </w:tcBorders>
          </w:tcPr>
          <w:p w:rsidR="00D5793D" w:rsidRPr="00676600" w:rsidRDefault="00D5793D" w:rsidP="00676600">
            <w:pPr>
              <w:spacing w:line="360" w:lineRule="auto"/>
              <w:jc w:val="both"/>
              <w:rPr>
                <w:rFonts w:ascii="Book Antiqua" w:hAnsi="Book Antiqua"/>
                <w:sz w:val="24"/>
                <w:szCs w:val="24"/>
              </w:rPr>
            </w:pPr>
            <w:r w:rsidRPr="00676600">
              <w:rPr>
                <w:rFonts w:ascii="Book Antiqua" w:hAnsi="Book Antiqua"/>
                <w:sz w:val="24"/>
                <w:szCs w:val="24"/>
              </w:rPr>
              <w:t>Temporomandibular joint disorders</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Joint pain</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Joint disorders</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Joint diseases</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Fractures</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Congenital/developmental disorders</w:t>
            </w:r>
          </w:p>
          <w:p w:rsidR="00D5793D" w:rsidRPr="00676600" w:rsidRDefault="00676600" w:rsidP="00676600">
            <w:pPr>
              <w:spacing w:line="360" w:lineRule="auto"/>
              <w:jc w:val="both"/>
              <w:rPr>
                <w:rFonts w:ascii="Book Antiqua" w:hAnsi="Book Antiqua"/>
                <w:sz w:val="24"/>
                <w:szCs w:val="24"/>
              </w:rPr>
            </w:pPr>
            <w:r w:rsidRPr="00676600">
              <w:rPr>
                <w:rFonts w:ascii="Book Antiqua" w:hAnsi="Book Antiqua" w:hint="eastAsia"/>
                <w:sz w:val="24"/>
                <w:szCs w:val="24"/>
                <w:lang w:eastAsia="zh-CN"/>
              </w:rPr>
              <w:t xml:space="preserve"> </w:t>
            </w:r>
            <w:r w:rsidR="00D5793D" w:rsidRPr="00676600">
              <w:rPr>
                <w:rFonts w:ascii="Book Antiqua" w:hAnsi="Book Antiqua"/>
                <w:sz w:val="24"/>
                <w:szCs w:val="24"/>
              </w:rPr>
              <w:t xml:space="preserve">Masticatory </w:t>
            </w:r>
            <w:r w:rsidR="00F92196" w:rsidRPr="00676600">
              <w:rPr>
                <w:rFonts w:ascii="Book Antiqua" w:hAnsi="Book Antiqua"/>
                <w:sz w:val="24"/>
                <w:szCs w:val="24"/>
              </w:rPr>
              <w:t>muscle d</w:t>
            </w:r>
            <w:r w:rsidR="00D5793D" w:rsidRPr="00676600">
              <w:rPr>
                <w:rFonts w:ascii="Book Antiqua" w:hAnsi="Book Antiqua"/>
                <w:sz w:val="24"/>
                <w:szCs w:val="24"/>
              </w:rPr>
              <w:t>isorders</w:t>
            </w:r>
          </w:p>
          <w:p w:rsidR="00D5793D" w:rsidRPr="00676600" w:rsidRDefault="00D5793D" w:rsidP="00447661">
            <w:pPr>
              <w:spacing w:line="360" w:lineRule="auto"/>
              <w:ind w:firstLineChars="100" w:firstLine="240"/>
              <w:jc w:val="both"/>
              <w:rPr>
                <w:rFonts w:ascii="Book Antiqua" w:hAnsi="Book Antiqua"/>
                <w:sz w:val="24"/>
                <w:szCs w:val="24"/>
              </w:rPr>
            </w:pPr>
            <w:r w:rsidRPr="00676600">
              <w:rPr>
                <w:rFonts w:ascii="Book Antiqua" w:hAnsi="Book Antiqua"/>
                <w:sz w:val="24"/>
                <w:szCs w:val="24"/>
              </w:rPr>
              <w:t>Muscle pain</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Myalgia</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Local myalgia</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Myofascial pain</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Myofascial pain with referral</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Tendonitis</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Myositis</w:t>
            </w:r>
          </w:p>
          <w:p w:rsidR="00D5793D" w:rsidRPr="00676600" w:rsidRDefault="00D5793D" w:rsidP="00676600">
            <w:pPr>
              <w:spacing w:line="360" w:lineRule="auto"/>
              <w:ind w:firstLineChars="200" w:firstLine="480"/>
              <w:jc w:val="both"/>
              <w:rPr>
                <w:rFonts w:ascii="Book Antiqua" w:hAnsi="Book Antiqua"/>
                <w:sz w:val="24"/>
                <w:szCs w:val="24"/>
              </w:rPr>
            </w:pPr>
            <w:r w:rsidRPr="00676600">
              <w:rPr>
                <w:rFonts w:ascii="Book Antiqua" w:hAnsi="Book Antiqua"/>
                <w:sz w:val="24"/>
                <w:szCs w:val="24"/>
              </w:rPr>
              <w:t>Spasm</w:t>
            </w:r>
          </w:p>
          <w:p w:rsidR="00D5793D" w:rsidRPr="00676600" w:rsidRDefault="00D5793D" w:rsidP="00447661">
            <w:pPr>
              <w:spacing w:line="360" w:lineRule="auto"/>
              <w:ind w:firstLineChars="50" w:firstLine="120"/>
              <w:jc w:val="both"/>
              <w:rPr>
                <w:rFonts w:ascii="Book Antiqua" w:hAnsi="Book Antiqua"/>
                <w:sz w:val="24"/>
                <w:szCs w:val="24"/>
              </w:rPr>
            </w:pPr>
            <w:r w:rsidRPr="00676600">
              <w:rPr>
                <w:rFonts w:ascii="Book Antiqua" w:hAnsi="Book Antiqua"/>
                <w:sz w:val="24"/>
                <w:szCs w:val="24"/>
              </w:rPr>
              <w:t>Contracture</w:t>
            </w:r>
          </w:p>
          <w:p w:rsidR="00D5793D" w:rsidRPr="00676600" w:rsidRDefault="00D5793D" w:rsidP="00447661">
            <w:pPr>
              <w:spacing w:line="360" w:lineRule="auto"/>
              <w:ind w:firstLineChars="50" w:firstLine="120"/>
              <w:jc w:val="both"/>
              <w:rPr>
                <w:rFonts w:ascii="Book Antiqua" w:hAnsi="Book Antiqua"/>
                <w:sz w:val="24"/>
                <w:szCs w:val="24"/>
              </w:rPr>
            </w:pPr>
            <w:r w:rsidRPr="00676600">
              <w:rPr>
                <w:rFonts w:ascii="Book Antiqua" w:hAnsi="Book Antiqua"/>
                <w:sz w:val="24"/>
                <w:szCs w:val="24"/>
              </w:rPr>
              <w:t>Hypertrophy</w:t>
            </w:r>
          </w:p>
          <w:p w:rsidR="00D5793D" w:rsidRPr="00676600" w:rsidRDefault="00D5793D" w:rsidP="00447661">
            <w:pPr>
              <w:spacing w:line="360" w:lineRule="auto"/>
              <w:ind w:firstLineChars="50" w:firstLine="120"/>
              <w:jc w:val="both"/>
              <w:rPr>
                <w:rFonts w:ascii="Book Antiqua" w:hAnsi="Book Antiqua"/>
                <w:sz w:val="24"/>
                <w:szCs w:val="24"/>
              </w:rPr>
            </w:pPr>
            <w:r w:rsidRPr="00676600">
              <w:rPr>
                <w:rFonts w:ascii="Book Antiqua" w:hAnsi="Book Antiqua"/>
                <w:sz w:val="24"/>
                <w:szCs w:val="24"/>
              </w:rPr>
              <w:t>Neoplasm</w:t>
            </w:r>
          </w:p>
          <w:p w:rsidR="00D5793D" w:rsidRPr="00676600" w:rsidRDefault="00D5793D" w:rsidP="00447661">
            <w:pPr>
              <w:spacing w:line="360" w:lineRule="auto"/>
              <w:ind w:firstLineChars="50" w:firstLine="120"/>
              <w:jc w:val="both"/>
              <w:rPr>
                <w:rFonts w:ascii="Book Antiqua" w:hAnsi="Book Antiqua"/>
                <w:sz w:val="24"/>
                <w:szCs w:val="24"/>
              </w:rPr>
            </w:pPr>
            <w:r w:rsidRPr="00676600">
              <w:rPr>
                <w:rFonts w:ascii="Book Antiqua" w:hAnsi="Book Antiqua"/>
                <w:sz w:val="24"/>
                <w:szCs w:val="24"/>
              </w:rPr>
              <w:t xml:space="preserve">Movement </w:t>
            </w:r>
            <w:r w:rsidR="00F92196" w:rsidRPr="00676600">
              <w:rPr>
                <w:rFonts w:ascii="Book Antiqua" w:hAnsi="Book Antiqua"/>
                <w:sz w:val="24"/>
                <w:szCs w:val="24"/>
              </w:rPr>
              <w:t>d</w:t>
            </w:r>
            <w:r w:rsidRPr="00676600">
              <w:rPr>
                <w:rFonts w:ascii="Book Antiqua" w:hAnsi="Book Antiqua"/>
                <w:sz w:val="24"/>
                <w:szCs w:val="24"/>
              </w:rPr>
              <w:t>isorders</w:t>
            </w:r>
          </w:p>
          <w:p w:rsidR="00D5793D" w:rsidRPr="00676600" w:rsidRDefault="00D5793D" w:rsidP="00447661">
            <w:pPr>
              <w:spacing w:line="360" w:lineRule="auto"/>
              <w:ind w:firstLineChars="50" w:firstLine="120"/>
              <w:jc w:val="both"/>
              <w:rPr>
                <w:rFonts w:ascii="Book Antiqua" w:hAnsi="Book Antiqua"/>
                <w:sz w:val="24"/>
                <w:szCs w:val="24"/>
              </w:rPr>
            </w:pPr>
            <w:r w:rsidRPr="00676600">
              <w:rPr>
                <w:rFonts w:ascii="Book Antiqua" w:hAnsi="Book Antiqua"/>
                <w:sz w:val="24"/>
                <w:szCs w:val="24"/>
              </w:rPr>
              <w:t>Masticatory muscle pain attributed to systemic/central pain disorders</w:t>
            </w:r>
          </w:p>
          <w:p w:rsidR="00676600" w:rsidRPr="00676600" w:rsidRDefault="00D5793D" w:rsidP="00676600">
            <w:pPr>
              <w:spacing w:line="360" w:lineRule="auto"/>
              <w:ind w:firstLineChars="150" w:firstLine="360"/>
              <w:jc w:val="both"/>
              <w:rPr>
                <w:rFonts w:ascii="Book Antiqua" w:hAnsi="Book Antiqua"/>
                <w:sz w:val="24"/>
                <w:szCs w:val="24"/>
                <w:lang w:eastAsia="zh-CN"/>
              </w:rPr>
            </w:pPr>
            <w:r w:rsidRPr="00676600">
              <w:rPr>
                <w:rFonts w:ascii="Book Antiqua" w:hAnsi="Book Antiqua"/>
                <w:sz w:val="24"/>
                <w:szCs w:val="24"/>
              </w:rPr>
              <w:t>Fibromyalgia/widespread pain</w:t>
            </w:r>
          </w:p>
          <w:p w:rsidR="00D5793D" w:rsidRPr="00676600" w:rsidRDefault="00D5793D" w:rsidP="00676600">
            <w:pPr>
              <w:spacing w:line="360" w:lineRule="auto"/>
              <w:jc w:val="both"/>
              <w:rPr>
                <w:rFonts w:ascii="Book Antiqua" w:hAnsi="Book Antiqua"/>
                <w:sz w:val="24"/>
                <w:szCs w:val="24"/>
              </w:rPr>
            </w:pPr>
            <w:r w:rsidRPr="00676600">
              <w:rPr>
                <w:rFonts w:ascii="Book Antiqua" w:hAnsi="Book Antiqua"/>
                <w:sz w:val="24"/>
                <w:szCs w:val="24"/>
              </w:rPr>
              <w:t>Headache</w:t>
            </w:r>
          </w:p>
          <w:p w:rsidR="00D5793D" w:rsidRPr="00676600" w:rsidRDefault="00D5793D" w:rsidP="00676600">
            <w:pPr>
              <w:spacing w:line="360" w:lineRule="auto"/>
              <w:ind w:firstLineChars="100" w:firstLine="240"/>
              <w:jc w:val="both"/>
              <w:rPr>
                <w:rFonts w:ascii="Book Antiqua" w:hAnsi="Book Antiqua"/>
                <w:sz w:val="24"/>
                <w:szCs w:val="24"/>
              </w:rPr>
            </w:pPr>
            <w:r w:rsidRPr="00676600">
              <w:rPr>
                <w:rFonts w:ascii="Book Antiqua" w:hAnsi="Book Antiqua"/>
                <w:sz w:val="24"/>
                <w:szCs w:val="24"/>
              </w:rPr>
              <w:t>Headache attributed to TMD</w:t>
            </w:r>
          </w:p>
          <w:p w:rsidR="00D5793D" w:rsidRPr="00676600" w:rsidRDefault="00D5793D" w:rsidP="00676600">
            <w:pPr>
              <w:spacing w:line="360" w:lineRule="auto"/>
              <w:jc w:val="both"/>
              <w:rPr>
                <w:rFonts w:ascii="Book Antiqua" w:hAnsi="Book Antiqua"/>
                <w:sz w:val="24"/>
                <w:szCs w:val="24"/>
              </w:rPr>
            </w:pPr>
            <w:r w:rsidRPr="00676600">
              <w:rPr>
                <w:rFonts w:ascii="Book Antiqua" w:hAnsi="Book Antiqua"/>
                <w:sz w:val="24"/>
                <w:szCs w:val="24"/>
              </w:rPr>
              <w:t>Associated structures</w:t>
            </w:r>
          </w:p>
          <w:p w:rsidR="00D5793D" w:rsidRPr="00676600" w:rsidRDefault="00D5793D" w:rsidP="00676600">
            <w:pPr>
              <w:spacing w:line="360" w:lineRule="auto"/>
              <w:ind w:firstLineChars="100" w:firstLine="240"/>
              <w:jc w:val="both"/>
              <w:rPr>
                <w:rFonts w:ascii="Book Antiqua" w:hAnsi="Book Antiqua"/>
                <w:sz w:val="24"/>
                <w:szCs w:val="24"/>
              </w:rPr>
            </w:pPr>
            <w:r w:rsidRPr="00676600">
              <w:rPr>
                <w:rFonts w:ascii="Book Antiqua" w:hAnsi="Book Antiqua"/>
                <w:sz w:val="24"/>
                <w:szCs w:val="24"/>
              </w:rPr>
              <w:t xml:space="preserve">Coronoid hyperplasia  </w:t>
            </w:r>
          </w:p>
        </w:tc>
      </w:tr>
    </w:tbl>
    <w:p w:rsidR="00F73293" w:rsidRPr="00E07060" w:rsidRDefault="00F92196" w:rsidP="00E07060">
      <w:pPr>
        <w:pStyle w:val="ListParagraph"/>
        <w:spacing w:after="0" w:line="360" w:lineRule="auto"/>
        <w:ind w:left="0"/>
        <w:jc w:val="both"/>
        <w:rPr>
          <w:rFonts w:ascii="Book Antiqua" w:hAnsi="Book Antiqua"/>
          <w:sz w:val="24"/>
          <w:szCs w:val="24"/>
          <w:lang w:eastAsia="zh-CN"/>
        </w:rPr>
      </w:pPr>
      <w:r w:rsidRPr="00676600">
        <w:rPr>
          <w:rFonts w:ascii="Book Antiqua" w:hAnsi="Book Antiqua"/>
          <w:sz w:val="24"/>
          <w:szCs w:val="24"/>
        </w:rPr>
        <w:t>TMD</w:t>
      </w:r>
      <w:r>
        <w:rPr>
          <w:rFonts w:ascii="Book Antiqua" w:hAnsi="Book Antiqua" w:hint="eastAsia"/>
          <w:sz w:val="24"/>
          <w:szCs w:val="24"/>
          <w:lang w:eastAsia="zh-CN"/>
        </w:rPr>
        <w:t>:</w:t>
      </w:r>
      <w:r w:rsidRPr="00676600">
        <w:rPr>
          <w:rFonts w:ascii="Book Antiqua" w:hAnsi="Book Antiqua"/>
          <w:b/>
          <w:sz w:val="24"/>
          <w:szCs w:val="24"/>
        </w:rPr>
        <w:t xml:space="preserve"> </w:t>
      </w:r>
      <w:r w:rsidRPr="00F92196">
        <w:rPr>
          <w:rFonts w:ascii="Book Antiqua" w:hAnsi="Book Antiqua"/>
          <w:sz w:val="24"/>
          <w:szCs w:val="24"/>
        </w:rPr>
        <w:t>Temporomandibular disorders</w:t>
      </w:r>
      <w:r w:rsidRPr="00F92196">
        <w:rPr>
          <w:rFonts w:ascii="Book Antiqua" w:hAnsi="Book Antiqua" w:hint="eastAsia"/>
          <w:sz w:val="24"/>
          <w:szCs w:val="24"/>
          <w:lang w:eastAsia="zh-CN"/>
        </w:rPr>
        <w:t>.</w:t>
      </w:r>
    </w:p>
    <w:p w:rsidR="00F92196" w:rsidRDefault="00F92196" w:rsidP="00E07060">
      <w:pPr>
        <w:spacing w:after="0" w:line="360" w:lineRule="auto"/>
        <w:jc w:val="both"/>
        <w:rPr>
          <w:rFonts w:ascii="Book Antiqua" w:hAnsi="Book Antiqua"/>
          <w:b/>
          <w:sz w:val="24"/>
          <w:szCs w:val="24"/>
          <w:lang w:eastAsia="zh-CN"/>
        </w:rPr>
      </w:pPr>
    </w:p>
    <w:p w:rsidR="00C34819" w:rsidRPr="00676600" w:rsidRDefault="00D5793D" w:rsidP="00E07060">
      <w:pPr>
        <w:spacing w:after="0" w:line="360" w:lineRule="auto"/>
        <w:jc w:val="both"/>
        <w:rPr>
          <w:rFonts w:ascii="Book Antiqua" w:hAnsi="Book Antiqua"/>
          <w:b/>
          <w:sz w:val="24"/>
          <w:szCs w:val="24"/>
          <w:lang w:eastAsia="zh-CN"/>
        </w:rPr>
      </w:pPr>
      <w:r w:rsidRPr="00676600">
        <w:rPr>
          <w:rFonts w:ascii="Book Antiqua" w:hAnsi="Book Antiqua" w:hint="eastAsia"/>
          <w:b/>
          <w:sz w:val="24"/>
          <w:szCs w:val="24"/>
          <w:lang w:eastAsia="zh-CN"/>
        </w:rPr>
        <w:t>Table 2</w:t>
      </w:r>
      <w:r w:rsidR="00676600" w:rsidRPr="00676600">
        <w:rPr>
          <w:rFonts w:ascii="Book Antiqua" w:hAnsi="Book Antiqua"/>
          <w:b/>
          <w:sz w:val="24"/>
          <w:szCs w:val="24"/>
        </w:rPr>
        <w:t xml:space="preserve"> American College of Rheumatology criteria for diagnosis of </w:t>
      </w:r>
      <w:proofErr w:type="gramStart"/>
      <w:r w:rsidR="00676600" w:rsidRPr="00676600">
        <w:rPr>
          <w:rFonts w:ascii="Book Antiqua" w:hAnsi="Book Antiqua"/>
          <w:b/>
          <w:sz w:val="24"/>
          <w:szCs w:val="24"/>
        </w:rPr>
        <w:t>fibromyalgia</w:t>
      </w:r>
      <w:r w:rsidR="00676600" w:rsidRPr="00676600">
        <w:rPr>
          <w:rFonts w:ascii="Book Antiqua" w:hAnsi="Book Antiqua"/>
          <w:b/>
          <w:sz w:val="24"/>
          <w:szCs w:val="24"/>
          <w:vertAlign w:val="superscript"/>
        </w:rPr>
        <w:t>[</w:t>
      </w:r>
      <w:proofErr w:type="gramEnd"/>
      <w:r w:rsidR="00676600" w:rsidRPr="00676600">
        <w:rPr>
          <w:rFonts w:ascii="Book Antiqua" w:hAnsi="Book Antiqua"/>
          <w:b/>
          <w:sz w:val="24"/>
          <w:szCs w:val="24"/>
          <w:vertAlign w:val="superscript"/>
        </w:rPr>
        <w:t>30]</w:t>
      </w:r>
    </w:p>
    <w:tbl>
      <w:tblPr>
        <w:tblStyle w:val="TableGrid"/>
        <w:tblW w:w="0" w:type="auto"/>
        <w:tblLook w:val="04A0" w:firstRow="1" w:lastRow="0" w:firstColumn="1" w:lastColumn="0" w:noHBand="0" w:noVBand="1"/>
      </w:tblPr>
      <w:tblGrid>
        <w:gridCol w:w="9576"/>
      </w:tblGrid>
      <w:tr w:rsidR="00D5793D" w:rsidRPr="00E07060" w:rsidTr="00F92196">
        <w:tc>
          <w:tcPr>
            <w:tcW w:w="9576" w:type="dxa"/>
            <w:tcBorders>
              <w:left w:val="nil"/>
              <w:right w:val="nil"/>
            </w:tcBorders>
          </w:tcPr>
          <w:p w:rsidR="00D5793D" w:rsidRPr="00E07060" w:rsidRDefault="00F92196" w:rsidP="00B84350">
            <w:pPr>
              <w:spacing w:line="360" w:lineRule="auto"/>
              <w:jc w:val="both"/>
              <w:rPr>
                <w:rFonts w:ascii="Book Antiqua" w:hAnsi="Book Antiqua"/>
                <w:sz w:val="24"/>
                <w:szCs w:val="24"/>
              </w:rPr>
            </w:pPr>
            <w:r>
              <w:rPr>
                <w:rFonts w:ascii="Book Antiqua" w:hAnsi="Book Antiqua"/>
                <w:sz w:val="24"/>
                <w:szCs w:val="24"/>
              </w:rPr>
              <w:t>WPI</w:t>
            </w:r>
            <w:r w:rsidR="00D5793D" w:rsidRPr="00E07060">
              <w:rPr>
                <w:rFonts w:ascii="Book Antiqua" w:hAnsi="Book Antiqua"/>
                <w:sz w:val="24"/>
                <w:szCs w:val="24"/>
              </w:rPr>
              <w:t xml:space="preserve"> &gt;</w:t>
            </w:r>
            <w:r w:rsidR="00676600">
              <w:rPr>
                <w:rFonts w:ascii="Book Antiqua" w:hAnsi="Book Antiqua" w:hint="eastAsia"/>
                <w:sz w:val="24"/>
                <w:szCs w:val="24"/>
                <w:lang w:eastAsia="zh-CN"/>
              </w:rPr>
              <w:t xml:space="preserve"> </w:t>
            </w:r>
            <w:r w:rsidR="00D5793D" w:rsidRPr="00E07060">
              <w:rPr>
                <w:rFonts w:ascii="Book Antiqua" w:hAnsi="Book Antiqua"/>
                <w:sz w:val="24"/>
                <w:szCs w:val="24"/>
              </w:rPr>
              <w:t xml:space="preserve">7 and a symptom </w:t>
            </w:r>
            <w:r>
              <w:rPr>
                <w:rFonts w:ascii="Book Antiqua" w:hAnsi="Book Antiqua"/>
                <w:sz w:val="24"/>
                <w:szCs w:val="24"/>
              </w:rPr>
              <w:t>SS</w:t>
            </w:r>
            <w:r w:rsidR="00D5793D" w:rsidRPr="00E07060">
              <w:rPr>
                <w:rFonts w:ascii="Book Antiqua" w:hAnsi="Book Antiqua"/>
                <w:sz w:val="24"/>
                <w:szCs w:val="24"/>
              </w:rPr>
              <w:t xml:space="preserve"> &gt;</w:t>
            </w:r>
            <w:r w:rsidR="00676600">
              <w:rPr>
                <w:rFonts w:ascii="Book Antiqua" w:hAnsi="Book Antiqua" w:hint="eastAsia"/>
                <w:sz w:val="24"/>
                <w:szCs w:val="24"/>
                <w:lang w:eastAsia="zh-CN"/>
              </w:rPr>
              <w:t xml:space="preserve"> </w:t>
            </w:r>
            <w:r w:rsidR="00D5793D" w:rsidRPr="00E07060">
              <w:rPr>
                <w:rFonts w:ascii="Book Antiqua" w:hAnsi="Book Antiqua"/>
                <w:sz w:val="24"/>
                <w:szCs w:val="24"/>
              </w:rPr>
              <w:t>5 or WPI 3-6 and SS &gt;</w:t>
            </w:r>
            <w:r w:rsidR="00676600">
              <w:rPr>
                <w:rFonts w:ascii="Book Antiqua" w:hAnsi="Book Antiqua" w:hint="eastAsia"/>
                <w:sz w:val="24"/>
                <w:szCs w:val="24"/>
                <w:lang w:eastAsia="zh-CN"/>
              </w:rPr>
              <w:t xml:space="preserve"> </w:t>
            </w:r>
            <w:r>
              <w:rPr>
                <w:rFonts w:ascii="Book Antiqua" w:hAnsi="Book Antiqua"/>
                <w:sz w:val="24"/>
                <w:szCs w:val="24"/>
              </w:rPr>
              <w:t>9</w:t>
            </w:r>
            <w:r w:rsidR="00D5793D" w:rsidRPr="00E07060">
              <w:rPr>
                <w:rFonts w:ascii="Book Antiqua" w:hAnsi="Book Antiqua"/>
                <w:sz w:val="24"/>
                <w:szCs w:val="24"/>
              </w:rPr>
              <w:t xml:space="preserve"> </w:t>
            </w:r>
          </w:p>
          <w:p w:rsidR="00D5793D" w:rsidRPr="00E07060" w:rsidRDefault="00D5793D" w:rsidP="00B84350">
            <w:pPr>
              <w:spacing w:line="360" w:lineRule="auto"/>
              <w:jc w:val="both"/>
              <w:rPr>
                <w:rFonts w:ascii="Book Antiqua" w:hAnsi="Book Antiqua"/>
                <w:sz w:val="24"/>
                <w:szCs w:val="24"/>
              </w:rPr>
            </w:pPr>
            <w:r w:rsidRPr="00E07060">
              <w:rPr>
                <w:rFonts w:ascii="Book Antiqua" w:hAnsi="Book Antiqua"/>
                <w:sz w:val="24"/>
                <w:szCs w:val="24"/>
              </w:rPr>
              <w:t xml:space="preserve">Symptoms have been present at a similar level for at least 3 mo </w:t>
            </w:r>
          </w:p>
          <w:p w:rsidR="00D5793D" w:rsidRPr="00E07060" w:rsidRDefault="00D5793D" w:rsidP="00B84350">
            <w:pPr>
              <w:spacing w:line="360" w:lineRule="auto"/>
              <w:jc w:val="both"/>
              <w:rPr>
                <w:rFonts w:ascii="Book Antiqua" w:hAnsi="Book Antiqua"/>
                <w:sz w:val="24"/>
                <w:szCs w:val="24"/>
                <w:lang w:eastAsia="zh-CN"/>
              </w:rPr>
            </w:pPr>
            <w:r w:rsidRPr="00E07060">
              <w:rPr>
                <w:rFonts w:ascii="Book Antiqua" w:hAnsi="Book Antiqua"/>
                <w:sz w:val="24"/>
                <w:szCs w:val="24"/>
              </w:rPr>
              <w:t>The patient does not have a disorder that w</w:t>
            </w:r>
            <w:r w:rsidR="00F92196">
              <w:rPr>
                <w:rFonts w:ascii="Book Antiqua" w:hAnsi="Book Antiqua"/>
                <w:sz w:val="24"/>
                <w:szCs w:val="24"/>
              </w:rPr>
              <w:t>ould otherwise explain the pain</w:t>
            </w:r>
          </w:p>
        </w:tc>
      </w:tr>
    </w:tbl>
    <w:p w:rsidR="00C34819" w:rsidRPr="00E07060" w:rsidRDefault="00F92196" w:rsidP="00E07060">
      <w:pPr>
        <w:spacing w:after="0" w:line="360" w:lineRule="auto"/>
        <w:jc w:val="both"/>
        <w:rPr>
          <w:rFonts w:ascii="Book Antiqua" w:hAnsi="Book Antiqua"/>
          <w:sz w:val="24"/>
          <w:szCs w:val="24"/>
          <w:lang w:eastAsia="zh-CN"/>
        </w:rPr>
      </w:pPr>
      <w:r>
        <w:rPr>
          <w:rFonts w:ascii="Book Antiqua" w:hAnsi="Book Antiqua"/>
          <w:sz w:val="24"/>
          <w:szCs w:val="24"/>
        </w:rPr>
        <w:t>WPI</w:t>
      </w:r>
      <w:r>
        <w:rPr>
          <w:rFonts w:ascii="Book Antiqua" w:hAnsi="Book Antiqua" w:hint="eastAsia"/>
          <w:sz w:val="24"/>
          <w:szCs w:val="24"/>
          <w:lang w:eastAsia="zh-CN"/>
        </w:rPr>
        <w:t>:</w:t>
      </w:r>
      <w:r w:rsidRPr="00F92196">
        <w:rPr>
          <w:rFonts w:ascii="Book Antiqua" w:hAnsi="Book Antiqua"/>
          <w:sz w:val="24"/>
          <w:szCs w:val="24"/>
        </w:rPr>
        <w:t xml:space="preserve"> </w:t>
      </w:r>
      <w:r>
        <w:rPr>
          <w:rFonts w:ascii="Book Antiqua" w:hAnsi="Book Antiqua"/>
          <w:sz w:val="24"/>
          <w:szCs w:val="24"/>
        </w:rPr>
        <w:t>Widespread Pain Index</w:t>
      </w:r>
      <w:r>
        <w:rPr>
          <w:rFonts w:ascii="Book Antiqua" w:hAnsi="Book Antiqua" w:hint="eastAsia"/>
          <w:sz w:val="24"/>
          <w:szCs w:val="24"/>
          <w:lang w:eastAsia="zh-CN"/>
        </w:rPr>
        <w:t>;</w:t>
      </w:r>
      <w:r w:rsidRPr="00F92196">
        <w:rPr>
          <w:rFonts w:ascii="Book Antiqua" w:hAnsi="Book Antiqua"/>
          <w:sz w:val="24"/>
          <w:szCs w:val="24"/>
        </w:rPr>
        <w:t xml:space="preserve"> </w:t>
      </w:r>
      <w:r w:rsidRPr="00E07060">
        <w:rPr>
          <w:rFonts w:ascii="Book Antiqua" w:hAnsi="Book Antiqua"/>
          <w:sz w:val="24"/>
          <w:szCs w:val="24"/>
        </w:rPr>
        <w:t>SS</w:t>
      </w:r>
      <w:r>
        <w:rPr>
          <w:rFonts w:ascii="Book Antiqua" w:hAnsi="Book Antiqua" w:hint="eastAsia"/>
          <w:sz w:val="24"/>
          <w:szCs w:val="24"/>
          <w:lang w:eastAsia="zh-CN"/>
        </w:rPr>
        <w:t>:</w:t>
      </w:r>
      <w:r w:rsidRPr="00F92196">
        <w:rPr>
          <w:rFonts w:ascii="Book Antiqua" w:hAnsi="Book Antiqua"/>
          <w:sz w:val="24"/>
          <w:szCs w:val="24"/>
        </w:rPr>
        <w:t xml:space="preserve"> </w:t>
      </w:r>
      <w:r w:rsidRPr="00E07060">
        <w:rPr>
          <w:rFonts w:ascii="Book Antiqua" w:hAnsi="Book Antiqua"/>
          <w:sz w:val="24"/>
          <w:szCs w:val="24"/>
        </w:rPr>
        <w:t>Severity scale</w:t>
      </w:r>
      <w:r>
        <w:rPr>
          <w:rFonts w:ascii="Book Antiqua" w:hAnsi="Book Antiqua" w:hint="eastAsia"/>
          <w:sz w:val="24"/>
          <w:szCs w:val="24"/>
          <w:lang w:eastAsia="zh-CN"/>
        </w:rPr>
        <w:t>.</w:t>
      </w:r>
    </w:p>
    <w:p w:rsidR="00C34819" w:rsidRPr="00E07060" w:rsidRDefault="00C34819" w:rsidP="00E07060">
      <w:pPr>
        <w:spacing w:after="0" w:line="360" w:lineRule="auto"/>
        <w:jc w:val="both"/>
        <w:rPr>
          <w:rFonts w:ascii="Book Antiqua" w:hAnsi="Book Antiqua"/>
          <w:sz w:val="24"/>
          <w:szCs w:val="24"/>
        </w:rPr>
      </w:pPr>
    </w:p>
    <w:p w:rsidR="00C34819" w:rsidRPr="00E07060" w:rsidRDefault="00C34819" w:rsidP="00E07060">
      <w:pPr>
        <w:spacing w:after="0" w:line="360" w:lineRule="auto"/>
        <w:jc w:val="both"/>
        <w:rPr>
          <w:rFonts w:ascii="Book Antiqua" w:hAnsi="Book Antiqua"/>
          <w:sz w:val="24"/>
          <w:szCs w:val="24"/>
        </w:rPr>
      </w:pPr>
    </w:p>
    <w:p w:rsidR="00C34819" w:rsidRPr="00E07060" w:rsidRDefault="00C34819" w:rsidP="00E07060">
      <w:pPr>
        <w:spacing w:after="0" w:line="360" w:lineRule="auto"/>
        <w:jc w:val="both"/>
        <w:rPr>
          <w:rFonts w:ascii="Book Antiqua" w:hAnsi="Book Antiqua"/>
          <w:sz w:val="24"/>
          <w:szCs w:val="24"/>
        </w:rPr>
      </w:pPr>
    </w:p>
    <w:p w:rsidR="00C34819" w:rsidRPr="00E07060" w:rsidRDefault="00C34819" w:rsidP="00E07060">
      <w:pPr>
        <w:spacing w:after="0" w:line="360" w:lineRule="auto"/>
        <w:jc w:val="both"/>
        <w:rPr>
          <w:rFonts w:ascii="Book Antiqua" w:hAnsi="Book Antiqua"/>
          <w:sz w:val="24"/>
          <w:szCs w:val="24"/>
        </w:rPr>
      </w:pPr>
    </w:p>
    <w:sectPr w:rsidR="00C34819" w:rsidRPr="00E07060" w:rsidSect="00627E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B6" w:rsidRDefault="00B05CB6" w:rsidP="00DB47C4">
      <w:pPr>
        <w:spacing w:after="0" w:line="240" w:lineRule="auto"/>
      </w:pPr>
      <w:r>
        <w:separator/>
      </w:r>
    </w:p>
  </w:endnote>
  <w:endnote w:type="continuationSeparator" w:id="0">
    <w:p w:rsidR="00B05CB6" w:rsidRDefault="00B05CB6" w:rsidP="00DB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B6" w:rsidRDefault="00B05CB6" w:rsidP="00DB47C4">
      <w:pPr>
        <w:spacing w:after="0" w:line="240" w:lineRule="auto"/>
      </w:pPr>
      <w:r>
        <w:separator/>
      </w:r>
    </w:p>
  </w:footnote>
  <w:footnote w:type="continuationSeparator" w:id="0">
    <w:p w:rsidR="00B05CB6" w:rsidRDefault="00B05CB6" w:rsidP="00DB47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CFB"/>
    <w:multiLevelType w:val="hybridMultilevel"/>
    <w:tmpl w:val="C4186A78"/>
    <w:lvl w:ilvl="0" w:tplc="BE508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A0426"/>
    <w:multiLevelType w:val="hybridMultilevel"/>
    <w:tmpl w:val="EAB6FDB0"/>
    <w:lvl w:ilvl="0" w:tplc="F14C9FC2">
      <w:start w:val="1"/>
      <w:numFmt w:val="decimal"/>
      <w:lvlText w:val="%1."/>
      <w:lvlJc w:val="left"/>
      <w:pPr>
        <w:ind w:left="1440" w:hanging="360"/>
      </w:pPr>
      <w:rPr>
        <w:rFonts w:ascii="Book Antiqua" w:eastAsiaTheme="minorEastAsia" w:hAnsi="Book Antiqua" w:cstheme="minorBid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191DFE"/>
    <w:multiLevelType w:val="hybridMultilevel"/>
    <w:tmpl w:val="F0684DA0"/>
    <w:lvl w:ilvl="0" w:tplc="1E981C0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155E33"/>
    <w:multiLevelType w:val="hybridMultilevel"/>
    <w:tmpl w:val="BDC23E46"/>
    <w:lvl w:ilvl="0" w:tplc="0DD27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5D6A76"/>
    <w:multiLevelType w:val="hybridMultilevel"/>
    <w:tmpl w:val="5B240F3C"/>
    <w:lvl w:ilvl="0" w:tplc="804446E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41E06F1C"/>
    <w:multiLevelType w:val="hybridMultilevel"/>
    <w:tmpl w:val="C898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91970"/>
    <w:multiLevelType w:val="hybridMultilevel"/>
    <w:tmpl w:val="C9045B5C"/>
    <w:lvl w:ilvl="0" w:tplc="F4C4B1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F7A23"/>
    <w:multiLevelType w:val="hybridMultilevel"/>
    <w:tmpl w:val="8584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539AB"/>
    <w:multiLevelType w:val="hybridMultilevel"/>
    <w:tmpl w:val="F732CB64"/>
    <w:lvl w:ilvl="0" w:tplc="6E1A3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C2639"/>
    <w:multiLevelType w:val="hybridMultilevel"/>
    <w:tmpl w:val="6E227656"/>
    <w:lvl w:ilvl="0" w:tplc="39D27CA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C17F64"/>
    <w:multiLevelType w:val="hybridMultilevel"/>
    <w:tmpl w:val="0EC0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0"/>
  </w:num>
  <w:num w:numId="6">
    <w:abstractNumId w:val="1"/>
  </w:num>
  <w:num w:numId="7">
    <w:abstractNumId w:val="7"/>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D6"/>
    <w:rsid w:val="00000D5B"/>
    <w:rsid w:val="00004560"/>
    <w:rsid w:val="0000640D"/>
    <w:rsid w:val="00020EF1"/>
    <w:rsid w:val="000211FE"/>
    <w:rsid w:val="000444FF"/>
    <w:rsid w:val="000464DF"/>
    <w:rsid w:val="000572B9"/>
    <w:rsid w:val="00065655"/>
    <w:rsid w:val="00073176"/>
    <w:rsid w:val="00090110"/>
    <w:rsid w:val="000A4A3E"/>
    <w:rsid w:val="000B5136"/>
    <w:rsid w:val="000B5640"/>
    <w:rsid w:val="000D19C0"/>
    <w:rsid w:val="000E2982"/>
    <w:rsid w:val="000E3B4C"/>
    <w:rsid w:val="000F6EFD"/>
    <w:rsid w:val="00102678"/>
    <w:rsid w:val="00112E8F"/>
    <w:rsid w:val="00121425"/>
    <w:rsid w:val="001266B5"/>
    <w:rsid w:val="0013760C"/>
    <w:rsid w:val="001613A2"/>
    <w:rsid w:val="00171C73"/>
    <w:rsid w:val="00177A82"/>
    <w:rsid w:val="00190B88"/>
    <w:rsid w:val="00196B71"/>
    <w:rsid w:val="001A168E"/>
    <w:rsid w:val="001A1F2F"/>
    <w:rsid w:val="001A31E6"/>
    <w:rsid w:val="001B6B8F"/>
    <w:rsid w:val="00214D23"/>
    <w:rsid w:val="0021641F"/>
    <w:rsid w:val="00217138"/>
    <w:rsid w:val="00217F8E"/>
    <w:rsid w:val="00224B77"/>
    <w:rsid w:val="00243C47"/>
    <w:rsid w:val="002541EC"/>
    <w:rsid w:val="00254C22"/>
    <w:rsid w:val="00255970"/>
    <w:rsid w:val="00270223"/>
    <w:rsid w:val="00273642"/>
    <w:rsid w:val="00277CBB"/>
    <w:rsid w:val="00293333"/>
    <w:rsid w:val="00293A25"/>
    <w:rsid w:val="00295436"/>
    <w:rsid w:val="002B642C"/>
    <w:rsid w:val="002C1266"/>
    <w:rsid w:val="002C18DE"/>
    <w:rsid w:val="002C45A5"/>
    <w:rsid w:val="002E5892"/>
    <w:rsid w:val="002F0029"/>
    <w:rsid w:val="0031024E"/>
    <w:rsid w:val="0031646D"/>
    <w:rsid w:val="003177B6"/>
    <w:rsid w:val="00343DE2"/>
    <w:rsid w:val="00346A50"/>
    <w:rsid w:val="0035046C"/>
    <w:rsid w:val="003530F2"/>
    <w:rsid w:val="0035557E"/>
    <w:rsid w:val="003602A4"/>
    <w:rsid w:val="003A1552"/>
    <w:rsid w:val="003C7A1A"/>
    <w:rsid w:val="003D4EB3"/>
    <w:rsid w:val="003E3082"/>
    <w:rsid w:val="003F6065"/>
    <w:rsid w:val="0043224A"/>
    <w:rsid w:val="00444587"/>
    <w:rsid w:val="004470EC"/>
    <w:rsid w:val="00447661"/>
    <w:rsid w:val="004504D6"/>
    <w:rsid w:val="00483D93"/>
    <w:rsid w:val="0049790E"/>
    <w:rsid w:val="004C2975"/>
    <w:rsid w:val="004D1F36"/>
    <w:rsid w:val="004D4F30"/>
    <w:rsid w:val="004E532B"/>
    <w:rsid w:val="0051220F"/>
    <w:rsid w:val="00513A17"/>
    <w:rsid w:val="00544F25"/>
    <w:rsid w:val="005454D3"/>
    <w:rsid w:val="00545E8E"/>
    <w:rsid w:val="0055510B"/>
    <w:rsid w:val="0057755C"/>
    <w:rsid w:val="00584222"/>
    <w:rsid w:val="00592220"/>
    <w:rsid w:val="005A3D7E"/>
    <w:rsid w:val="005A5680"/>
    <w:rsid w:val="005B2458"/>
    <w:rsid w:val="005B74AA"/>
    <w:rsid w:val="005C452E"/>
    <w:rsid w:val="005E2279"/>
    <w:rsid w:val="005E3316"/>
    <w:rsid w:val="005F06DB"/>
    <w:rsid w:val="005F3204"/>
    <w:rsid w:val="005F5FF5"/>
    <w:rsid w:val="00603F45"/>
    <w:rsid w:val="00607797"/>
    <w:rsid w:val="00627EE3"/>
    <w:rsid w:val="00634E63"/>
    <w:rsid w:val="006366EF"/>
    <w:rsid w:val="00645851"/>
    <w:rsid w:val="006724BE"/>
    <w:rsid w:val="00674DB3"/>
    <w:rsid w:val="00676600"/>
    <w:rsid w:val="00681853"/>
    <w:rsid w:val="006A3CFC"/>
    <w:rsid w:val="006D375C"/>
    <w:rsid w:val="006E0376"/>
    <w:rsid w:val="006E1A07"/>
    <w:rsid w:val="006F6A01"/>
    <w:rsid w:val="00700557"/>
    <w:rsid w:val="0072506F"/>
    <w:rsid w:val="0073448F"/>
    <w:rsid w:val="0073551C"/>
    <w:rsid w:val="00745E7C"/>
    <w:rsid w:val="00752B2C"/>
    <w:rsid w:val="00755578"/>
    <w:rsid w:val="00761E1D"/>
    <w:rsid w:val="00762EBB"/>
    <w:rsid w:val="00777154"/>
    <w:rsid w:val="00782776"/>
    <w:rsid w:val="0078299C"/>
    <w:rsid w:val="0078746A"/>
    <w:rsid w:val="007954D3"/>
    <w:rsid w:val="00795A11"/>
    <w:rsid w:val="007B0D37"/>
    <w:rsid w:val="007B40E9"/>
    <w:rsid w:val="007C1122"/>
    <w:rsid w:val="007C3023"/>
    <w:rsid w:val="007C5F14"/>
    <w:rsid w:val="007D3EBD"/>
    <w:rsid w:val="007E0222"/>
    <w:rsid w:val="007E4857"/>
    <w:rsid w:val="007E591E"/>
    <w:rsid w:val="007F68AD"/>
    <w:rsid w:val="007F79D5"/>
    <w:rsid w:val="008045B9"/>
    <w:rsid w:val="00811FB8"/>
    <w:rsid w:val="008428E7"/>
    <w:rsid w:val="00842E11"/>
    <w:rsid w:val="008549A9"/>
    <w:rsid w:val="00856F93"/>
    <w:rsid w:val="00880FF1"/>
    <w:rsid w:val="00890414"/>
    <w:rsid w:val="00891268"/>
    <w:rsid w:val="00892F48"/>
    <w:rsid w:val="008B55F5"/>
    <w:rsid w:val="008B6AF9"/>
    <w:rsid w:val="008E5215"/>
    <w:rsid w:val="008E6F06"/>
    <w:rsid w:val="00902A87"/>
    <w:rsid w:val="00905D37"/>
    <w:rsid w:val="0091105A"/>
    <w:rsid w:val="009171F4"/>
    <w:rsid w:val="00932A4A"/>
    <w:rsid w:val="00955F85"/>
    <w:rsid w:val="00975C0C"/>
    <w:rsid w:val="00980463"/>
    <w:rsid w:val="0098091D"/>
    <w:rsid w:val="009A1F07"/>
    <w:rsid w:val="009A5F1D"/>
    <w:rsid w:val="009C4FBC"/>
    <w:rsid w:val="009C59FC"/>
    <w:rsid w:val="009C61DC"/>
    <w:rsid w:val="009C6DA2"/>
    <w:rsid w:val="009D49A9"/>
    <w:rsid w:val="009F65F0"/>
    <w:rsid w:val="00A056DE"/>
    <w:rsid w:val="00A1047F"/>
    <w:rsid w:val="00A136E6"/>
    <w:rsid w:val="00A13996"/>
    <w:rsid w:val="00A2241B"/>
    <w:rsid w:val="00A31800"/>
    <w:rsid w:val="00A34EBE"/>
    <w:rsid w:val="00A77D3C"/>
    <w:rsid w:val="00A84D2E"/>
    <w:rsid w:val="00AB1C9E"/>
    <w:rsid w:val="00AC0C3C"/>
    <w:rsid w:val="00AC1C06"/>
    <w:rsid w:val="00AC5153"/>
    <w:rsid w:val="00AD30F2"/>
    <w:rsid w:val="00AD5128"/>
    <w:rsid w:val="00AD66E7"/>
    <w:rsid w:val="00AE605A"/>
    <w:rsid w:val="00AF55D8"/>
    <w:rsid w:val="00B05CB6"/>
    <w:rsid w:val="00B0734A"/>
    <w:rsid w:val="00B13D8C"/>
    <w:rsid w:val="00B16852"/>
    <w:rsid w:val="00B34592"/>
    <w:rsid w:val="00B37324"/>
    <w:rsid w:val="00B448CC"/>
    <w:rsid w:val="00B5461D"/>
    <w:rsid w:val="00B548D6"/>
    <w:rsid w:val="00B6675D"/>
    <w:rsid w:val="00B66B3C"/>
    <w:rsid w:val="00B8214C"/>
    <w:rsid w:val="00B92E79"/>
    <w:rsid w:val="00B9782F"/>
    <w:rsid w:val="00BA3196"/>
    <w:rsid w:val="00BB1D12"/>
    <w:rsid w:val="00BD2E36"/>
    <w:rsid w:val="00BD4CA8"/>
    <w:rsid w:val="00BE40B3"/>
    <w:rsid w:val="00BF1199"/>
    <w:rsid w:val="00BF6267"/>
    <w:rsid w:val="00C04E73"/>
    <w:rsid w:val="00C06942"/>
    <w:rsid w:val="00C0705E"/>
    <w:rsid w:val="00C200DE"/>
    <w:rsid w:val="00C21542"/>
    <w:rsid w:val="00C216B9"/>
    <w:rsid w:val="00C34819"/>
    <w:rsid w:val="00C44D8C"/>
    <w:rsid w:val="00C747D2"/>
    <w:rsid w:val="00C80DC5"/>
    <w:rsid w:val="00CE600A"/>
    <w:rsid w:val="00CF4830"/>
    <w:rsid w:val="00CF5E28"/>
    <w:rsid w:val="00D00D76"/>
    <w:rsid w:val="00D079B2"/>
    <w:rsid w:val="00D179EE"/>
    <w:rsid w:val="00D22A89"/>
    <w:rsid w:val="00D27168"/>
    <w:rsid w:val="00D334EF"/>
    <w:rsid w:val="00D34CB1"/>
    <w:rsid w:val="00D4404D"/>
    <w:rsid w:val="00D44C50"/>
    <w:rsid w:val="00D44EBC"/>
    <w:rsid w:val="00D465DA"/>
    <w:rsid w:val="00D5544F"/>
    <w:rsid w:val="00D5793D"/>
    <w:rsid w:val="00D605C0"/>
    <w:rsid w:val="00D62F45"/>
    <w:rsid w:val="00D73CCE"/>
    <w:rsid w:val="00DB4513"/>
    <w:rsid w:val="00DB47C4"/>
    <w:rsid w:val="00DB7647"/>
    <w:rsid w:val="00DC7982"/>
    <w:rsid w:val="00DE2B09"/>
    <w:rsid w:val="00E07060"/>
    <w:rsid w:val="00E13970"/>
    <w:rsid w:val="00E34782"/>
    <w:rsid w:val="00E3647C"/>
    <w:rsid w:val="00E51DDC"/>
    <w:rsid w:val="00E65470"/>
    <w:rsid w:val="00E709DE"/>
    <w:rsid w:val="00E830AD"/>
    <w:rsid w:val="00EB53CF"/>
    <w:rsid w:val="00EB5C3E"/>
    <w:rsid w:val="00EB7DA5"/>
    <w:rsid w:val="00ED0B17"/>
    <w:rsid w:val="00ED6B33"/>
    <w:rsid w:val="00F040A6"/>
    <w:rsid w:val="00F0753E"/>
    <w:rsid w:val="00F07F1A"/>
    <w:rsid w:val="00F313F3"/>
    <w:rsid w:val="00F4258B"/>
    <w:rsid w:val="00F5642B"/>
    <w:rsid w:val="00F6175E"/>
    <w:rsid w:val="00F73293"/>
    <w:rsid w:val="00F76183"/>
    <w:rsid w:val="00F87E51"/>
    <w:rsid w:val="00F92196"/>
    <w:rsid w:val="00FB2408"/>
    <w:rsid w:val="00FC71A0"/>
    <w:rsid w:val="00FC7C5A"/>
    <w:rsid w:val="00FD1D9C"/>
    <w:rsid w:val="00FE71D2"/>
    <w:rsid w:val="00FF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04D6"/>
    <w:rPr>
      <w:color w:val="0000FF" w:themeColor="hyperlink"/>
      <w:u w:val="single"/>
    </w:rPr>
  </w:style>
  <w:style w:type="paragraph" w:styleId="BalloonText">
    <w:name w:val="Balloon Text"/>
    <w:basedOn w:val="Normal"/>
    <w:link w:val="BalloonTextChar"/>
    <w:uiPriority w:val="99"/>
    <w:semiHidden/>
    <w:unhideWhenUsed/>
    <w:rsid w:val="009D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A9"/>
    <w:rPr>
      <w:rFonts w:ascii="Tahoma" w:hAnsi="Tahoma" w:cs="Tahoma"/>
      <w:sz w:val="16"/>
      <w:szCs w:val="16"/>
    </w:rPr>
  </w:style>
  <w:style w:type="paragraph" w:styleId="ListParagraph">
    <w:name w:val="List Paragraph"/>
    <w:basedOn w:val="Normal"/>
    <w:uiPriority w:val="34"/>
    <w:qFormat/>
    <w:rsid w:val="007B40E9"/>
    <w:pPr>
      <w:ind w:left="720"/>
      <w:contextualSpacing/>
    </w:pPr>
  </w:style>
  <w:style w:type="paragraph" w:styleId="Header">
    <w:name w:val="header"/>
    <w:basedOn w:val="Normal"/>
    <w:link w:val="HeaderChar"/>
    <w:uiPriority w:val="99"/>
    <w:unhideWhenUsed/>
    <w:rsid w:val="00DB47C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B47C4"/>
    <w:rPr>
      <w:sz w:val="18"/>
      <w:szCs w:val="18"/>
    </w:rPr>
  </w:style>
  <w:style w:type="paragraph" w:styleId="Footer">
    <w:name w:val="footer"/>
    <w:basedOn w:val="Normal"/>
    <w:link w:val="FooterChar"/>
    <w:uiPriority w:val="99"/>
    <w:unhideWhenUsed/>
    <w:rsid w:val="00DB47C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B47C4"/>
    <w:rPr>
      <w:sz w:val="18"/>
      <w:szCs w:val="18"/>
    </w:rPr>
  </w:style>
  <w:style w:type="paragraph" w:styleId="PlainText">
    <w:name w:val="Plain Text"/>
    <w:basedOn w:val="Normal"/>
    <w:link w:val="PlainTextChar"/>
    <w:semiHidden/>
    <w:unhideWhenUsed/>
    <w:rsid w:val="0067660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676600"/>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F0029"/>
  </w:style>
  <w:style w:type="character" w:styleId="CommentReference">
    <w:name w:val="annotation reference"/>
    <w:basedOn w:val="DefaultParagraphFont"/>
    <w:uiPriority w:val="99"/>
    <w:semiHidden/>
    <w:unhideWhenUsed/>
    <w:rsid w:val="007C3023"/>
    <w:rPr>
      <w:sz w:val="21"/>
      <w:szCs w:val="21"/>
    </w:rPr>
  </w:style>
  <w:style w:type="paragraph" w:styleId="CommentText">
    <w:name w:val="annotation text"/>
    <w:basedOn w:val="Normal"/>
    <w:link w:val="CommentTextChar"/>
    <w:uiPriority w:val="99"/>
    <w:semiHidden/>
    <w:unhideWhenUsed/>
    <w:rsid w:val="007C3023"/>
  </w:style>
  <w:style w:type="character" w:customStyle="1" w:styleId="CommentTextChar">
    <w:name w:val="Comment Text Char"/>
    <w:basedOn w:val="DefaultParagraphFont"/>
    <w:link w:val="CommentText"/>
    <w:uiPriority w:val="99"/>
    <w:semiHidden/>
    <w:rsid w:val="007C3023"/>
  </w:style>
  <w:style w:type="paragraph" w:styleId="CommentSubject">
    <w:name w:val="annotation subject"/>
    <w:basedOn w:val="CommentText"/>
    <w:next w:val="CommentText"/>
    <w:link w:val="CommentSubjectChar"/>
    <w:uiPriority w:val="99"/>
    <w:semiHidden/>
    <w:unhideWhenUsed/>
    <w:rsid w:val="007C3023"/>
    <w:rPr>
      <w:b/>
      <w:bCs/>
    </w:rPr>
  </w:style>
  <w:style w:type="character" w:customStyle="1" w:styleId="CommentSubjectChar">
    <w:name w:val="Comment Subject Char"/>
    <w:basedOn w:val="CommentTextChar"/>
    <w:link w:val="CommentSubject"/>
    <w:uiPriority w:val="99"/>
    <w:semiHidden/>
    <w:rsid w:val="007C3023"/>
    <w:rPr>
      <w:b/>
      <w:bCs/>
    </w:rPr>
  </w:style>
  <w:style w:type="character" w:styleId="Emphasis">
    <w:name w:val="Emphasis"/>
    <w:qFormat/>
    <w:rsid w:val="003D4EB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04D6"/>
    <w:rPr>
      <w:color w:val="0000FF" w:themeColor="hyperlink"/>
      <w:u w:val="single"/>
    </w:rPr>
  </w:style>
  <w:style w:type="paragraph" w:styleId="BalloonText">
    <w:name w:val="Balloon Text"/>
    <w:basedOn w:val="Normal"/>
    <w:link w:val="BalloonTextChar"/>
    <w:uiPriority w:val="99"/>
    <w:semiHidden/>
    <w:unhideWhenUsed/>
    <w:rsid w:val="009D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A9"/>
    <w:rPr>
      <w:rFonts w:ascii="Tahoma" w:hAnsi="Tahoma" w:cs="Tahoma"/>
      <w:sz w:val="16"/>
      <w:szCs w:val="16"/>
    </w:rPr>
  </w:style>
  <w:style w:type="paragraph" w:styleId="ListParagraph">
    <w:name w:val="List Paragraph"/>
    <w:basedOn w:val="Normal"/>
    <w:uiPriority w:val="34"/>
    <w:qFormat/>
    <w:rsid w:val="007B40E9"/>
    <w:pPr>
      <w:ind w:left="720"/>
      <w:contextualSpacing/>
    </w:pPr>
  </w:style>
  <w:style w:type="paragraph" w:styleId="Header">
    <w:name w:val="header"/>
    <w:basedOn w:val="Normal"/>
    <w:link w:val="HeaderChar"/>
    <w:uiPriority w:val="99"/>
    <w:unhideWhenUsed/>
    <w:rsid w:val="00DB47C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B47C4"/>
    <w:rPr>
      <w:sz w:val="18"/>
      <w:szCs w:val="18"/>
    </w:rPr>
  </w:style>
  <w:style w:type="paragraph" w:styleId="Footer">
    <w:name w:val="footer"/>
    <w:basedOn w:val="Normal"/>
    <w:link w:val="FooterChar"/>
    <w:uiPriority w:val="99"/>
    <w:unhideWhenUsed/>
    <w:rsid w:val="00DB47C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B47C4"/>
    <w:rPr>
      <w:sz w:val="18"/>
      <w:szCs w:val="18"/>
    </w:rPr>
  </w:style>
  <w:style w:type="paragraph" w:styleId="PlainText">
    <w:name w:val="Plain Text"/>
    <w:basedOn w:val="Normal"/>
    <w:link w:val="PlainTextChar"/>
    <w:semiHidden/>
    <w:unhideWhenUsed/>
    <w:rsid w:val="0067660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676600"/>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F0029"/>
  </w:style>
  <w:style w:type="character" w:styleId="CommentReference">
    <w:name w:val="annotation reference"/>
    <w:basedOn w:val="DefaultParagraphFont"/>
    <w:uiPriority w:val="99"/>
    <w:semiHidden/>
    <w:unhideWhenUsed/>
    <w:rsid w:val="007C3023"/>
    <w:rPr>
      <w:sz w:val="21"/>
      <w:szCs w:val="21"/>
    </w:rPr>
  </w:style>
  <w:style w:type="paragraph" w:styleId="CommentText">
    <w:name w:val="annotation text"/>
    <w:basedOn w:val="Normal"/>
    <w:link w:val="CommentTextChar"/>
    <w:uiPriority w:val="99"/>
    <w:semiHidden/>
    <w:unhideWhenUsed/>
    <w:rsid w:val="007C3023"/>
  </w:style>
  <w:style w:type="character" w:customStyle="1" w:styleId="CommentTextChar">
    <w:name w:val="Comment Text Char"/>
    <w:basedOn w:val="DefaultParagraphFont"/>
    <w:link w:val="CommentText"/>
    <w:uiPriority w:val="99"/>
    <w:semiHidden/>
    <w:rsid w:val="007C3023"/>
  </w:style>
  <w:style w:type="paragraph" w:styleId="CommentSubject">
    <w:name w:val="annotation subject"/>
    <w:basedOn w:val="CommentText"/>
    <w:next w:val="CommentText"/>
    <w:link w:val="CommentSubjectChar"/>
    <w:uiPriority w:val="99"/>
    <w:semiHidden/>
    <w:unhideWhenUsed/>
    <w:rsid w:val="007C3023"/>
    <w:rPr>
      <w:b/>
      <w:bCs/>
    </w:rPr>
  </w:style>
  <w:style w:type="character" w:customStyle="1" w:styleId="CommentSubjectChar">
    <w:name w:val="Comment Subject Char"/>
    <w:basedOn w:val="CommentTextChar"/>
    <w:link w:val="CommentSubject"/>
    <w:uiPriority w:val="99"/>
    <w:semiHidden/>
    <w:rsid w:val="007C3023"/>
    <w:rPr>
      <w:b/>
      <w:bCs/>
    </w:rPr>
  </w:style>
  <w:style w:type="character" w:styleId="Emphasis">
    <w:name w:val="Emphasis"/>
    <w:qFormat/>
    <w:rsid w:val="003D4E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8225">
      <w:bodyDiv w:val="1"/>
      <w:marLeft w:val="0"/>
      <w:marRight w:val="0"/>
      <w:marTop w:val="0"/>
      <w:marBottom w:val="0"/>
      <w:divBdr>
        <w:top w:val="none" w:sz="0" w:space="0" w:color="auto"/>
        <w:left w:val="none" w:sz="0" w:space="0" w:color="auto"/>
        <w:bottom w:val="none" w:sz="0" w:space="0" w:color="auto"/>
        <w:right w:val="none" w:sz="0" w:space="0" w:color="auto"/>
      </w:divBdr>
    </w:div>
    <w:div w:id="1411462473">
      <w:bodyDiv w:val="1"/>
      <w:marLeft w:val="0"/>
      <w:marRight w:val="0"/>
      <w:marTop w:val="0"/>
      <w:marBottom w:val="0"/>
      <w:divBdr>
        <w:top w:val="none" w:sz="0" w:space="0" w:color="auto"/>
        <w:left w:val="none" w:sz="0" w:space="0" w:color="auto"/>
        <w:bottom w:val="none" w:sz="0" w:space="0" w:color="auto"/>
        <w:right w:val="none" w:sz="0" w:space="0" w:color="auto"/>
      </w:divBdr>
    </w:div>
    <w:div w:id="1606695541">
      <w:bodyDiv w:val="1"/>
      <w:marLeft w:val="0"/>
      <w:marRight w:val="0"/>
      <w:marTop w:val="0"/>
      <w:marBottom w:val="0"/>
      <w:divBdr>
        <w:top w:val="none" w:sz="0" w:space="0" w:color="auto"/>
        <w:left w:val="none" w:sz="0" w:space="0" w:color="auto"/>
        <w:bottom w:val="none" w:sz="0" w:space="0" w:color="auto"/>
        <w:right w:val="none" w:sz="0" w:space="0" w:color="auto"/>
      </w:divBdr>
    </w:div>
    <w:div w:id="1871844066">
      <w:bodyDiv w:val="1"/>
      <w:marLeft w:val="0"/>
      <w:marRight w:val="0"/>
      <w:marTop w:val="0"/>
      <w:marBottom w:val="0"/>
      <w:divBdr>
        <w:top w:val="none" w:sz="0" w:space="0" w:color="auto"/>
        <w:left w:val="none" w:sz="0" w:space="0" w:color="auto"/>
        <w:bottom w:val="none" w:sz="0" w:space="0" w:color="auto"/>
        <w:right w:val="none" w:sz="0" w:space="0" w:color="auto"/>
      </w:divBdr>
      <w:divsChild>
        <w:div w:id="1651519436">
          <w:marLeft w:val="0"/>
          <w:marRight w:val="0"/>
          <w:marTop w:val="0"/>
          <w:marBottom w:val="0"/>
          <w:divBdr>
            <w:top w:val="none" w:sz="0" w:space="0" w:color="auto"/>
            <w:left w:val="none" w:sz="0" w:space="0" w:color="auto"/>
            <w:bottom w:val="none" w:sz="0" w:space="0" w:color="auto"/>
            <w:right w:val="none" w:sz="0" w:space="0" w:color="auto"/>
          </w:divBdr>
        </w:div>
        <w:div w:id="1137069012">
          <w:marLeft w:val="0"/>
          <w:marRight w:val="0"/>
          <w:marTop w:val="0"/>
          <w:marBottom w:val="0"/>
          <w:divBdr>
            <w:top w:val="none" w:sz="0" w:space="0" w:color="auto"/>
            <w:left w:val="none" w:sz="0" w:space="0" w:color="auto"/>
            <w:bottom w:val="none" w:sz="0" w:space="0" w:color="auto"/>
            <w:right w:val="none" w:sz="0" w:space="0" w:color="auto"/>
          </w:divBdr>
        </w:div>
        <w:div w:id="845826191">
          <w:marLeft w:val="0"/>
          <w:marRight w:val="0"/>
          <w:marTop w:val="0"/>
          <w:marBottom w:val="0"/>
          <w:divBdr>
            <w:top w:val="none" w:sz="0" w:space="0" w:color="auto"/>
            <w:left w:val="none" w:sz="0" w:space="0" w:color="auto"/>
            <w:bottom w:val="none" w:sz="0" w:space="0" w:color="auto"/>
            <w:right w:val="none" w:sz="0" w:space="0" w:color="auto"/>
          </w:divBdr>
        </w:div>
        <w:div w:id="1158812515">
          <w:marLeft w:val="0"/>
          <w:marRight w:val="0"/>
          <w:marTop w:val="0"/>
          <w:marBottom w:val="0"/>
          <w:divBdr>
            <w:top w:val="none" w:sz="0" w:space="0" w:color="auto"/>
            <w:left w:val="none" w:sz="0" w:space="0" w:color="auto"/>
            <w:bottom w:val="none" w:sz="0" w:space="0" w:color="auto"/>
            <w:right w:val="none" w:sz="0" w:space="0" w:color="auto"/>
          </w:divBdr>
        </w:div>
        <w:div w:id="1523938357">
          <w:marLeft w:val="0"/>
          <w:marRight w:val="0"/>
          <w:marTop w:val="0"/>
          <w:marBottom w:val="0"/>
          <w:divBdr>
            <w:top w:val="none" w:sz="0" w:space="0" w:color="auto"/>
            <w:left w:val="none" w:sz="0" w:space="0" w:color="auto"/>
            <w:bottom w:val="none" w:sz="0" w:space="0" w:color="auto"/>
            <w:right w:val="none" w:sz="0" w:space="0" w:color="auto"/>
          </w:divBdr>
        </w:div>
        <w:div w:id="958949579">
          <w:marLeft w:val="0"/>
          <w:marRight w:val="0"/>
          <w:marTop w:val="0"/>
          <w:marBottom w:val="0"/>
          <w:divBdr>
            <w:top w:val="none" w:sz="0" w:space="0" w:color="auto"/>
            <w:left w:val="none" w:sz="0" w:space="0" w:color="auto"/>
            <w:bottom w:val="none" w:sz="0" w:space="0" w:color="auto"/>
            <w:right w:val="none" w:sz="0" w:space="0" w:color="auto"/>
          </w:divBdr>
        </w:div>
        <w:div w:id="1211578833">
          <w:marLeft w:val="0"/>
          <w:marRight w:val="0"/>
          <w:marTop w:val="0"/>
          <w:marBottom w:val="0"/>
          <w:divBdr>
            <w:top w:val="none" w:sz="0" w:space="0" w:color="auto"/>
            <w:left w:val="none" w:sz="0" w:space="0" w:color="auto"/>
            <w:bottom w:val="none" w:sz="0" w:space="0" w:color="auto"/>
            <w:right w:val="none" w:sz="0" w:space="0" w:color="auto"/>
          </w:divBdr>
        </w:div>
        <w:div w:id="560481444">
          <w:marLeft w:val="0"/>
          <w:marRight w:val="0"/>
          <w:marTop w:val="0"/>
          <w:marBottom w:val="0"/>
          <w:divBdr>
            <w:top w:val="none" w:sz="0" w:space="0" w:color="auto"/>
            <w:left w:val="none" w:sz="0" w:space="0" w:color="auto"/>
            <w:bottom w:val="none" w:sz="0" w:space="0" w:color="auto"/>
            <w:right w:val="none" w:sz="0" w:space="0" w:color="auto"/>
          </w:divBdr>
        </w:div>
        <w:div w:id="1627003926">
          <w:marLeft w:val="0"/>
          <w:marRight w:val="0"/>
          <w:marTop w:val="0"/>
          <w:marBottom w:val="0"/>
          <w:divBdr>
            <w:top w:val="none" w:sz="0" w:space="0" w:color="auto"/>
            <w:left w:val="none" w:sz="0" w:space="0" w:color="auto"/>
            <w:bottom w:val="none" w:sz="0" w:space="0" w:color="auto"/>
            <w:right w:val="none" w:sz="0" w:space="0" w:color="auto"/>
          </w:divBdr>
        </w:div>
        <w:div w:id="277444699">
          <w:marLeft w:val="0"/>
          <w:marRight w:val="0"/>
          <w:marTop w:val="0"/>
          <w:marBottom w:val="0"/>
          <w:divBdr>
            <w:top w:val="none" w:sz="0" w:space="0" w:color="auto"/>
            <w:left w:val="none" w:sz="0" w:space="0" w:color="auto"/>
            <w:bottom w:val="none" w:sz="0" w:space="0" w:color="auto"/>
            <w:right w:val="none" w:sz="0" w:space="0" w:color="auto"/>
          </w:divBdr>
        </w:div>
        <w:div w:id="1655601813">
          <w:marLeft w:val="0"/>
          <w:marRight w:val="0"/>
          <w:marTop w:val="0"/>
          <w:marBottom w:val="0"/>
          <w:divBdr>
            <w:top w:val="none" w:sz="0" w:space="0" w:color="auto"/>
            <w:left w:val="none" w:sz="0" w:space="0" w:color="auto"/>
            <w:bottom w:val="none" w:sz="0" w:space="0" w:color="auto"/>
            <w:right w:val="none" w:sz="0" w:space="0" w:color="auto"/>
          </w:divBdr>
        </w:div>
        <w:div w:id="1557467885">
          <w:marLeft w:val="0"/>
          <w:marRight w:val="0"/>
          <w:marTop w:val="0"/>
          <w:marBottom w:val="0"/>
          <w:divBdr>
            <w:top w:val="none" w:sz="0" w:space="0" w:color="auto"/>
            <w:left w:val="none" w:sz="0" w:space="0" w:color="auto"/>
            <w:bottom w:val="none" w:sz="0" w:space="0" w:color="auto"/>
            <w:right w:val="none" w:sz="0" w:space="0" w:color="auto"/>
          </w:divBdr>
        </w:div>
        <w:div w:id="178743139">
          <w:marLeft w:val="0"/>
          <w:marRight w:val="0"/>
          <w:marTop w:val="0"/>
          <w:marBottom w:val="0"/>
          <w:divBdr>
            <w:top w:val="none" w:sz="0" w:space="0" w:color="auto"/>
            <w:left w:val="none" w:sz="0" w:space="0" w:color="auto"/>
            <w:bottom w:val="none" w:sz="0" w:space="0" w:color="auto"/>
            <w:right w:val="none" w:sz="0" w:space="0" w:color="auto"/>
          </w:divBdr>
        </w:div>
        <w:div w:id="1529946610">
          <w:marLeft w:val="0"/>
          <w:marRight w:val="0"/>
          <w:marTop w:val="0"/>
          <w:marBottom w:val="0"/>
          <w:divBdr>
            <w:top w:val="none" w:sz="0" w:space="0" w:color="auto"/>
            <w:left w:val="none" w:sz="0" w:space="0" w:color="auto"/>
            <w:bottom w:val="none" w:sz="0" w:space="0" w:color="auto"/>
            <w:right w:val="none" w:sz="0" w:space="0" w:color="auto"/>
          </w:divBdr>
        </w:div>
        <w:div w:id="1690181460">
          <w:marLeft w:val="0"/>
          <w:marRight w:val="0"/>
          <w:marTop w:val="0"/>
          <w:marBottom w:val="0"/>
          <w:divBdr>
            <w:top w:val="none" w:sz="0" w:space="0" w:color="auto"/>
            <w:left w:val="none" w:sz="0" w:space="0" w:color="auto"/>
            <w:bottom w:val="none" w:sz="0" w:space="0" w:color="auto"/>
            <w:right w:val="none" w:sz="0" w:space="0" w:color="auto"/>
          </w:divBdr>
        </w:div>
        <w:div w:id="1595551397">
          <w:marLeft w:val="0"/>
          <w:marRight w:val="0"/>
          <w:marTop w:val="0"/>
          <w:marBottom w:val="0"/>
          <w:divBdr>
            <w:top w:val="none" w:sz="0" w:space="0" w:color="auto"/>
            <w:left w:val="none" w:sz="0" w:space="0" w:color="auto"/>
            <w:bottom w:val="none" w:sz="0" w:space="0" w:color="auto"/>
            <w:right w:val="none" w:sz="0" w:space="0" w:color="auto"/>
          </w:divBdr>
        </w:div>
        <w:div w:id="1939831712">
          <w:marLeft w:val="0"/>
          <w:marRight w:val="0"/>
          <w:marTop w:val="0"/>
          <w:marBottom w:val="0"/>
          <w:divBdr>
            <w:top w:val="none" w:sz="0" w:space="0" w:color="auto"/>
            <w:left w:val="none" w:sz="0" w:space="0" w:color="auto"/>
            <w:bottom w:val="none" w:sz="0" w:space="0" w:color="auto"/>
            <w:right w:val="none" w:sz="0" w:space="0" w:color="auto"/>
          </w:divBdr>
        </w:div>
        <w:div w:id="1289748821">
          <w:marLeft w:val="0"/>
          <w:marRight w:val="0"/>
          <w:marTop w:val="0"/>
          <w:marBottom w:val="0"/>
          <w:divBdr>
            <w:top w:val="none" w:sz="0" w:space="0" w:color="auto"/>
            <w:left w:val="none" w:sz="0" w:space="0" w:color="auto"/>
            <w:bottom w:val="none" w:sz="0" w:space="0" w:color="auto"/>
            <w:right w:val="none" w:sz="0" w:space="0" w:color="auto"/>
          </w:divBdr>
        </w:div>
        <w:div w:id="251815195">
          <w:marLeft w:val="0"/>
          <w:marRight w:val="0"/>
          <w:marTop w:val="0"/>
          <w:marBottom w:val="0"/>
          <w:divBdr>
            <w:top w:val="none" w:sz="0" w:space="0" w:color="auto"/>
            <w:left w:val="none" w:sz="0" w:space="0" w:color="auto"/>
            <w:bottom w:val="none" w:sz="0" w:space="0" w:color="auto"/>
            <w:right w:val="none" w:sz="0" w:space="0" w:color="auto"/>
          </w:divBdr>
        </w:div>
        <w:div w:id="1464809702">
          <w:marLeft w:val="0"/>
          <w:marRight w:val="0"/>
          <w:marTop w:val="0"/>
          <w:marBottom w:val="0"/>
          <w:divBdr>
            <w:top w:val="none" w:sz="0" w:space="0" w:color="auto"/>
            <w:left w:val="none" w:sz="0" w:space="0" w:color="auto"/>
            <w:bottom w:val="none" w:sz="0" w:space="0" w:color="auto"/>
            <w:right w:val="none" w:sz="0" w:space="0" w:color="auto"/>
          </w:divBdr>
        </w:div>
        <w:div w:id="1743143449">
          <w:marLeft w:val="0"/>
          <w:marRight w:val="0"/>
          <w:marTop w:val="0"/>
          <w:marBottom w:val="0"/>
          <w:divBdr>
            <w:top w:val="none" w:sz="0" w:space="0" w:color="auto"/>
            <w:left w:val="none" w:sz="0" w:space="0" w:color="auto"/>
            <w:bottom w:val="none" w:sz="0" w:space="0" w:color="auto"/>
            <w:right w:val="none" w:sz="0" w:space="0" w:color="auto"/>
          </w:divBdr>
        </w:div>
        <w:div w:id="1103302917">
          <w:marLeft w:val="0"/>
          <w:marRight w:val="0"/>
          <w:marTop w:val="0"/>
          <w:marBottom w:val="0"/>
          <w:divBdr>
            <w:top w:val="none" w:sz="0" w:space="0" w:color="auto"/>
            <w:left w:val="none" w:sz="0" w:space="0" w:color="auto"/>
            <w:bottom w:val="none" w:sz="0" w:space="0" w:color="auto"/>
            <w:right w:val="none" w:sz="0" w:space="0" w:color="auto"/>
          </w:divBdr>
        </w:div>
        <w:div w:id="1731346066">
          <w:marLeft w:val="0"/>
          <w:marRight w:val="0"/>
          <w:marTop w:val="0"/>
          <w:marBottom w:val="0"/>
          <w:divBdr>
            <w:top w:val="none" w:sz="0" w:space="0" w:color="auto"/>
            <w:left w:val="none" w:sz="0" w:space="0" w:color="auto"/>
            <w:bottom w:val="none" w:sz="0" w:space="0" w:color="auto"/>
            <w:right w:val="none" w:sz="0" w:space="0" w:color="auto"/>
          </w:divBdr>
        </w:div>
        <w:div w:id="1916891130">
          <w:marLeft w:val="0"/>
          <w:marRight w:val="0"/>
          <w:marTop w:val="0"/>
          <w:marBottom w:val="0"/>
          <w:divBdr>
            <w:top w:val="none" w:sz="0" w:space="0" w:color="auto"/>
            <w:left w:val="none" w:sz="0" w:space="0" w:color="auto"/>
            <w:bottom w:val="none" w:sz="0" w:space="0" w:color="auto"/>
            <w:right w:val="none" w:sz="0" w:space="0" w:color="auto"/>
          </w:divBdr>
        </w:div>
        <w:div w:id="1617758939">
          <w:marLeft w:val="0"/>
          <w:marRight w:val="0"/>
          <w:marTop w:val="0"/>
          <w:marBottom w:val="0"/>
          <w:divBdr>
            <w:top w:val="none" w:sz="0" w:space="0" w:color="auto"/>
            <w:left w:val="none" w:sz="0" w:space="0" w:color="auto"/>
            <w:bottom w:val="none" w:sz="0" w:space="0" w:color="auto"/>
            <w:right w:val="none" w:sz="0" w:space="0" w:color="auto"/>
          </w:divBdr>
        </w:div>
        <w:div w:id="198132486">
          <w:marLeft w:val="0"/>
          <w:marRight w:val="0"/>
          <w:marTop w:val="0"/>
          <w:marBottom w:val="0"/>
          <w:divBdr>
            <w:top w:val="none" w:sz="0" w:space="0" w:color="auto"/>
            <w:left w:val="none" w:sz="0" w:space="0" w:color="auto"/>
            <w:bottom w:val="none" w:sz="0" w:space="0" w:color="auto"/>
            <w:right w:val="none" w:sz="0" w:space="0" w:color="auto"/>
          </w:divBdr>
        </w:div>
        <w:div w:id="1748573407">
          <w:marLeft w:val="0"/>
          <w:marRight w:val="0"/>
          <w:marTop w:val="0"/>
          <w:marBottom w:val="0"/>
          <w:divBdr>
            <w:top w:val="none" w:sz="0" w:space="0" w:color="auto"/>
            <w:left w:val="none" w:sz="0" w:space="0" w:color="auto"/>
            <w:bottom w:val="none" w:sz="0" w:space="0" w:color="auto"/>
            <w:right w:val="none" w:sz="0" w:space="0" w:color="auto"/>
          </w:divBdr>
        </w:div>
        <w:div w:id="771248302">
          <w:marLeft w:val="0"/>
          <w:marRight w:val="0"/>
          <w:marTop w:val="0"/>
          <w:marBottom w:val="0"/>
          <w:divBdr>
            <w:top w:val="none" w:sz="0" w:space="0" w:color="auto"/>
            <w:left w:val="none" w:sz="0" w:space="0" w:color="auto"/>
            <w:bottom w:val="none" w:sz="0" w:space="0" w:color="auto"/>
            <w:right w:val="none" w:sz="0" w:space="0" w:color="auto"/>
          </w:divBdr>
        </w:div>
        <w:div w:id="1403212722">
          <w:marLeft w:val="0"/>
          <w:marRight w:val="0"/>
          <w:marTop w:val="0"/>
          <w:marBottom w:val="0"/>
          <w:divBdr>
            <w:top w:val="none" w:sz="0" w:space="0" w:color="auto"/>
            <w:left w:val="none" w:sz="0" w:space="0" w:color="auto"/>
            <w:bottom w:val="none" w:sz="0" w:space="0" w:color="auto"/>
            <w:right w:val="none" w:sz="0" w:space="0" w:color="auto"/>
          </w:divBdr>
        </w:div>
        <w:div w:id="1203927">
          <w:marLeft w:val="0"/>
          <w:marRight w:val="0"/>
          <w:marTop w:val="0"/>
          <w:marBottom w:val="0"/>
          <w:divBdr>
            <w:top w:val="none" w:sz="0" w:space="0" w:color="auto"/>
            <w:left w:val="none" w:sz="0" w:space="0" w:color="auto"/>
            <w:bottom w:val="none" w:sz="0" w:space="0" w:color="auto"/>
            <w:right w:val="none" w:sz="0" w:space="0" w:color="auto"/>
          </w:divBdr>
        </w:div>
        <w:div w:id="2106340705">
          <w:marLeft w:val="0"/>
          <w:marRight w:val="0"/>
          <w:marTop w:val="0"/>
          <w:marBottom w:val="0"/>
          <w:divBdr>
            <w:top w:val="none" w:sz="0" w:space="0" w:color="auto"/>
            <w:left w:val="none" w:sz="0" w:space="0" w:color="auto"/>
            <w:bottom w:val="none" w:sz="0" w:space="0" w:color="auto"/>
            <w:right w:val="none" w:sz="0" w:space="0" w:color="auto"/>
          </w:divBdr>
        </w:div>
        <w:div w:id="1584610258">
          <w:marLeft w:val="0"/>
          <w:marRight w:val="0"/>
          <w:marTop w:val="0"/>
          <w:marBottom w:val="0"/>
          <w:divBdr>
            <w:top w:val="none" w:sz="0" w:space="0" w:color="auto"/>
            <w:left w:val="none" w:sz="0" w:space="0" w:color="auto"/>
            <w:bottom w:val="none" w:sz="0" w:space="0" w:color="auto"/>
            <w:right w:val="none" w:sz="0" w:space="0" w:color="auto"/>
          </w:divBdr>
        </w:div>
        <w:div w:id="1862740189">
          <w:marLeft w:val="0"/>
          <w:marRight w:val="0"/>
          <w:marTop w:val="0"/>
          <w:marBottom w:val="0"/>
          <w:divBdr>
            <w:top w:val="none" w:sz="0" w:space="0" w:color="auto"/>
            <w:left w:val="none" w:sz="0" w:space="0" w:color="auto"/>
            <w:bottom w:val="none" w:sz="0" w:space="0" w:color="auto"/>
            <w:right w:val="none" w:sz="0" w:space="0" w:color="auto"/>
          </w:divBdr>
        </w:div>
        <w:div w:id="1161772892">
          <w:marLeft w:val="0"/>
          <w:marRight w:val="0"/>
          <w:marTop w:val="0"/>
          <w:marBottom w:val="0"/>
          <w:divBdr>
            <w:top w:val="none" w:sz="0" w:space="0" w:color="auto"/>
            <w:left w:val="none" w:sz="0" w:space="0" w:color="auto"/>
            <w:bottom w:val="none" w:sz="0" w:space="0" w:color="auto"/>
            <w:right w:val="none" w:sz="0" w:space="0" w:color="auto"/>
          </w:divBdr>
        </w:div>
        <w:div w:id="1419714536">
          <w:marLeft w:val="0"/>
          <w:marRight w:val="0"/>
          <w:marTop w:val="0"/>
          <w:marBottom w:val="0"/>
          <w:divBdr>
            <w:top w:val="none" w:sz="0" w:space="0" w:color="auto"/>
            <w:left w:val="none" w:sz="0" w:space="0" w:color="auto"/>
            <w:bottom w:val="none" w:sz="0" w:space="0" w:color="auto"/>
            <w:right w:val="none" w:sz="0" w:space="0" w:color="auto"/>
          </w:divBdr>
        </w:div>
        <w:div w:id="340355985">
          <w:marLeft w:val="0"/>
          <w:marRight w:val="0"/>
          <w:marTop w:val="0"/>
          <w:marBottom w:val="0"/>
          <w:divBdr>
            <w:top w:val="none" w:sz="0" w:space="0" w:color="auto"/>
            <w:left w:val="none" w:sz="0" w:space="0" w:color="auto"/>
            <w:bottom w:val="none" w:sz="0" w:space="0" w:color="auto"/>
            <w:right w:val="none" w:sz="0" w:space="0" w:color="auto"/>
          </w:divBdr>
        </w:div>
        <w:div w:id="122725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3950</Words>
  <Characters>22519</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 MA</cp:lastModifiedBy>
  <cp:revision>2</cp:revision>
  <dcterms:created xsi:type="dcterms:W3CDTF">2014-11-27T19:44:00Z</dcterms:created>
  <dcterms:modified xsi:type="dcterms:W3CDTF">2014-11-27T19:44:00Z</dcterms:modified>
</cp:coreProperties>
</file>