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72410" w14:textId="366751CA" w:rsidR="00A95C30" w:rsidRPr="008D580C" w:rsidRDefault="00A95C30"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lang w:eastAsia="zh-CN"/>
        </w:rPr>
        <w:t xml:space="preserve">Name of journal: </w:t>
      </w:r>
      <w:r w:rsidRPr="008D580C">
        <w:rPr>
          <w:rFonts w:ascii="Book Antiqua" w:hAnsi="Book Antiqua" w:cs="Arial"/>
          <w:b/>
          <w:i/>
          <w:sz w:val="24"/>
          <w:szCs w:val="24"/>
          <w:lang w:eastAsia="zh-CN"/>
        </w:rPr>
        <w:t>World Journal of Nephrology</w:t>
      </w:r>
    </w:p>
    <w:p w14:paraId="21CF54B4" w14:textId="26D25077" w:rsidR="00A95C30" w:rsidRPr="008D580C" w:rsidRDefault="00A95C30"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lang w:eastAsia="zh-CN"/>
        </w:rPr>
        <w:t>ESPS Manuscript NO: 12744</w:t>
      </w:r>
    </w:p>
    <w:p w14:paraId="33F27050" w14:textId="76A8D08C" w:rsidR="00A95C30" w:rsidRPr="008D580C" w:rsidRDefault="00A95C30"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lang w:eastAsia="zh-CN"/>
        </w:rPr>
        <w:t>Columns: MINIREVIEWS</w:t>
      </w:r>
    </w:p>
    <w:p w14:paraId="7614DF57" w14:textId="77777777" w:rsidR="00A95C30" w:rsidRPr="008D580C" w:rsidRDefault="00A95C30" w:rsidP="00466B00">
      <w:pPr>
        <w:spacing w:after="0" w:line="360" w:lineRule="auto"/>
        <w:jc w:val="both"/>
        <w:rPr>
          <w:rFonts w:ascii="Book Antiqua" w:hAnsi="Book Antiqua" w:cs="Arial"/>
          <w:b/>
          <w:sz w:val="24"/>
          <w:szCs w:val="24"/>
          <w:lang w:eastAsia="zh-CN"/>
        </w:rPr>
      </w:pPr>
    </w:p>
    <w:p w14:paraId="5F40FC3B" w14:textId="4C9EEB5B" w:rsidR="0077399C" w:rsidRPr="008D580C" w:rsidRDefault="0077399C"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 xml:space="preserve">Primary and </w:t>
      </w:r>
      <w:r w:rsidR="00362290" w:rsidRPr="008D580C">
        <w:rPr>
          <w:rFonts w:ascii="Book Antiqua" w:hAnsi="Book Antiqua" w:cs="Arial"/>
          <w:b/>
          <w:sz w:val="24"/>
          <w:szCs w:val="24"/>
        </w:rPr>
        <w:t>secondary hyperoxaluria</w:t>
      </w:r>
      <w:r w:rsidRPr="008D580C">
        <w:rPr>
          <w:rFonts w:ascii="Book Antiqua" w:hAnsi="Book Antiqua" w:cs="Arial"/>
          <w:b/>
          <w:sz w:val="24"/>
          <w:szCs w:val="24"/>
        </w:rPr>
        <w:t xml:space="preserve">: </w:t>
      </w:r>
      <w:r w:rsidR="007859B8" w:rsidRPr="008D580C">
        <w:rPr>
          <w:rFonts w:ascii="Book Antiqua" w:hAnsi="Book Antiqua" w:cs="Arial"/>
          <w:b/>
          <w:sz w:val="24"/>
          <w:szCs w:val="24"/>
        </w:rPr>
        <w:t>Understanding the enigma</w:t>
      </w:r>
    </w:p>
    <w:p w14:paraId="4555945A" w14:textId="77777777" w:rsidR="00A95C30" w:rsidRPr="008D580C" w:rsidRDefault="00A95C30" w:rsidP="00466B00">
      <w:pPr>
        <w:spacing w:after="0" w:line="360" w:lineRule="auto"/>
        <w:jc w:val="both"/>
        <w:rPr>
          <w:rFonts w:ascii="Book Antiqua" w:hAnsi="Book Antiqua" w:cs="Arial"/>
          <w:b/>
          <w:sz w:val="24"/>
          <w:szCs w:val="24"/>
          <w:lang w:eastAsia="zh-CN"/>
        </w:rPr>
      </w:pPr>
    </w:p>
    <w:p w14:paraId="68B7B6BF" w14:textId="3C1202A7" w:rsidR="00A95C30" w:rsidRPr="008D580C" w:rsidRDefault="00362290" w:rsidP="00466B00">
      <w:pPr>
        <w:spacing w:after="0" w:line="360" w:lineRule="auto"/>
        <w:jc w:val="both"/>
        <w:rPr>
          <w:rFonts w:ascii="Book Antiqua" w:hAnsi="Book Antiqua" w:cs="Arial"/>
          <w:sz w:val="24"/>
          <w:szCs w:val="24"/>
        </w:rPr>
      </w:pPr>
      <w:r w:rsidRPr="008D580C">
        <w:rPr>
          <w:rFonts w:ascii="Book Antiqua" w:hAnsi="Book Antiqua" w:cs="Arial"/>
          <w:sz w:val="24"/>
          <w:szCs w:val="24"/>
        </w:rPr>
        <w:t xml:space="preserve">Bhasin </w:t>
      </w:r>
      <w:r w:rsidRPr="008D580C">
        <w:rPr>
          <w:rFonts w:ascii="Book Antiqua" w:hAnsi="Book Antiqua" w:cs="Arial"/>
          <w:sz w:val="24"/>
          <w:szCs w:val="24"/>
          <w:lang w:eastAsia="zh-CN"/>
        </w:rPr>
        <w:t xml:space="preserve">B </w:t>
      </w:r>
      <w:r w:rsidRPr="008D580C">
        <w:rPr>
          <w:rFonts w:ascii="Book Antiqua" w:hAnsi="Book Antiqua" w:cs="Arial"/>
          <w:i/>
          <w:sz w:val="24"/>
          <w:szCs w:val="24"/>
          <w:lang w:eastAsia="zh-CN"/>
        </w:rPr>
        <w:t>et al.</w:t>
      </w:r>
      <w:r w:rsidRPr="008D580C">
        <w:rPr>
          <w:rFonts w:ascii="Book Antiqua" w:hAnsi="Book Antiqua" w:cs="Arial"/>
          <w:sz w:val="24"/>
          <w:szCs w:val="24"/>
          <w:lang w:eastAsia="zh-CN"/>
        </w:rPr>
        <w:t xml:space="preserve"> </w:t>
      </w:r>
      <w:r w:rsidR="00A95C30" w:rsidRPr="008D580C">
        <w:rPr>
          <w:rFonts w:ascii="Book Antiqua" w:hAnsi="Book Antiqua" w:cs="Arial"/>
          <w:sz w:val="24"/>
          <w:szCs w:val="24"/>
        </w:rPr>
        <w:t xml:space="preserve">Primary and </w:t>
      </w:r>
      <w:r w:rsidRPr="008D580C">
        <w:rPr>
          <w:rFonts w:ascii="Book Antiqua" w:hAnsi="Book Antiqua" w:cs="Arial"/>
          <w:sz w:val="24"/>
          <w:szCs w:val="24"/>
        </w:rPr>
        <w:t>secondary hyperoxaluria</w:t>
      </w:r>
    </w:p>
    <w:p w14:paraId="7F292685" w14:textId="77777777" w:rsidR="00A95C30" w:rsidRPr="008D580C" w:rsidRDefault="00A95C30" w:rsidP="00466B00">
      <w:pPr>
        <w:spacing w:after="0" w:line="360" w:lineRule="auto"/>
        <w:jc w:val="both"/>
        <w:rPr>
          <w:rFonts w:ascii="Book Antiqua" w:hAnsi="Book Antiqua" w:cs="Arial"/>
          <w:b/>
          <w:sz w:val="24"/>
          <w:szCs w:val="24"/>
          <w:lang w:eastAsia="zh-CN"/>
        </w:rPr>
      </w:pPr>
    </w:p>
    <w:p w14:paraId="5B1940B8" w14:textId="0CB6B297" w:rsidR="0077399C" w:rsidRPr="008D580C" w:rsidRDefault="0077399C" w:rsidP="00466B00">
      <w:pPr>
        <w:spacing w:after="0" w:line="360" w:lineRule="auto"/>
        <w:jc w:val="both"/>
        <w:rPr>
          <w:rFonts w:ascii="Book Antiqua" w:hAnsi="Book Antiqua" w:cs="Arial"/>
          <w:sz w:val="24"/>
          <w:szCs w:val="24"/>
          <w:vertAlign w:val="superscript"/>
          <w:lang w:eastAsia="zh-CN"/>
        </w:rPr>
      </w:pPr>
      <w:r w:rsidRPr="008D580C">
        <w:rPr>
          <w:rFonts w:ascii="Book Antiqua" w:hAnsi="Book Antiqua" w:cs="Arial"/>
          <w:sz w:val="24"/>
          <w:szCs w:val="24"/>
        </w:rPr>
        <w:t xml:space="preserve">Bhavna Bhasin, </w:t>
      </w:r>
      <w:r w:rsidR="0038757E" w:rsidRPr="008D580C">
        <w:rPr>
          <w:rStyle w:val="Strong"/>
          <w:rFonts w:ascii="Book Antiqua" w:hAnsi="Book Antiqua" w:cs="Arial"/>
          <w:b w:val="0"/>
          <w:iCs/>
          <w:color w:val="222222"/>
          <w:sz w:val="24"/>
          <w:szCs w:val="24"/>
          <w:shd w:val="clear" w:color="auto" w:fill="FFFFFF"/>
        </w:rPr>
        <w:t>Hatice Melda</w:t>
      </w:r>
      <w:r w:rsidR="00CB630F" w:rsidRPr="008D580C">
        <w:rPr>
          <w:rStyle w:val="Strong"/>
          <w:rFonts w:ascii="Book Antiqua" w:hAnsi="Book Antiqua" w:cs="Arial"/>
          <w:b w:val="0"/>
          <w:iCs/>
          <w:color w:val="222222"/>
          <w:sz w:val="24"/>
          <w:szCs w:val="24"/>
          <w:shd w:val="clear" w:color="auto" w:fill="FFFFFF"/>
        </w:rPr>
        <w:t xml:space="preserve"> Ü</w:t>
      </w:r>
      <w:r w:rsidR="0038757E" w:rsidRPr="008D580C">
        <w:rPr>
          <w:rStyle w:val="Strong"/>
          <w:rFonts w:ascii="Book Antiqua" w:hAnsi="Book Antiqua" w:cs="Arial"/>
          <w:b w:val="0"/>
          <w:iCs/>
          <w:color w:val="222222"/>
          <w:sz w:val="24"/>
          <w:szCs w:val="24"/>
          <w:shd w:val="clear" w:color="auto" w:fill="FFFFFF"/>
        </w:rPr>
        <w:t>rekli</w:t>
      </w:r>
      <w:r w:rsidRPr="008D580C">
        <w:rPr>
          <w:rFonts w:ascii="Book Antiqua" w:hAnsi="Book Antiqua" w:cs="Arial"/>
          <w:sz w:val="24"/>
          <w:szCs w:val="24"/>
        </w:rPr>
        <w:t>, Mohamed G Atta</w:t>
      </w:r>
    </w:p>
    <w:p w14:paraId="3F87B387" w14:textId="77777777" w:rsidR="008E7C2C" w:rsidRPr="008D580C" w:rsidRDefault="008E7C2C" w:rsidP="00466B00">
      <w:pPr>
        <w:spacing w:after="0" w:line="360" w:lineRule="auto"/>
        <w:jc w:val="both"/>
        <w:rPr>
          <w:rFonts w:ascii="Book Antiqua" w:hAnsi="Book Antiqua" w:cs="Arial"/>
          <w:b/>
          <w:sz w:val="24"/>
          <w:szCs w:val="24"/>
          <w:lang w:eastAsia="zh-CN"/>
        </w:rPr>
      </w:pPr>
    </w:p>
    <w:p w14:paraId="72D4B226" w14:textId="7C38863B" w:rsidR="0077399C" w:rsidRPr="008D580C" w:rsidRDefault="00A95C30" w:rsidP="00466B00">
      <w:pPr>
        <w:spacing w:after="0" w:line="360" w:lineRule="auto"/>
        <w:jc w:val="both"/>
        <w:rPr>
          <w:rFonts w:ascii="Book Antiqua" w:hAnsi="Book Antiqua" w:cs="Arial"/>
          <w:sz w:val="24"/>
          <w:szCs w:val="24"/>
          <w:lang w:eastAsia="zh-CN"/>
        </w:rPr>
      </w:pPr>
      <w:r w:rsidRPr="008D580C">
        <w:rPr>
          <w:rFonts w:ascii="Book Antiqua" w:hAnsi="Book Antiqua" w:cs="Arial"/>
          <w:b/>
          <w:sz w:val="24"/>
          <w:szCs w:val="24"/>
        </w:rPr>
        <w:t>Bhavna Bhasin,</w:t>
      </w:r>
      <w:r w:rsidRPr="008D580C">
        <w:rPr>
          <w:rFonts w:ascii="Book Antiqua" w:hAnsi="Book Antiqua" w:cs="Arial"/>
          <w:sz w:val="24"/>
          <w:szCs w:val="24"/>
          <w:lang w:eastAsia="zh-CN"/>
        </w:rPr>
        <w:t xml:space="preserve"> </w:t>
      </w:r>
      <w:r w:rsidR="005A7799" w:rsidRPr="008D580C">
        <w:rPr>
          <w:rFonts w:ascii="Book Antiqua" w:hAnsi="Book Antiqua" w:cs="Arial"/>
          <w:sz w:val="24"/>
          <w:szCs w:val="24"/>
        </w:rPr>
        <w:t xml:space="preserve">Division of Nephrology, Medical University of South Carolina, Charleston, </w:t>
      </w:r>
      <w:r w:rsidR="00532D64" w:rsidRPr="008D580C">
        <w:rPr>
          <w:rFonts w:ascii="Book Antiqua" w:hAnsi="Book Antiqua" w:cs="Arial"/>
          <w:sz w:val="24"/>
          <w:szCs w:val="24"/>
        </w:rPr>
        <w:t>S</w:t>
      </w:r>
      <w:r w:rsidR="00532D64" w:rsidRPr="008D580C">
        <w:rPr>
          <w:rFonts w:ascii="Book Antiqua" w:hAnsi="Book Antiqua" w:cs="Arial"/>
          <w:sz w:val="24"/>
          <w:szCs w:val="24"/>
          <w:lang w:eastAsia="zh-CN"/>
        </w:rPr>
        <w:t>C 29719, United States</w:t>
      </w:r>
    </w:p>
    <w:p w14:paraId="53FF1F67" w14:textId="77777777" w:rsidR="008E7C2C" w:rsidRPr="008D580C" w:rsidRDefault="008E7C2C" w:rsidP="00466B00">
      <w:pPr>
        <w:spacing w:after="0" w:line="360" w:lineRule="auto"/>
        <w:jc w:val="both"/>
        <w:rPr>
          <w:rStyle w:val="Strong"/>
          <w:rFonts w:ascii="Book Antiqua" w:hAnsi="Book Antiqua" w:cs="Arial"/>
          <w:iCs/>
          <w:color w:val="222222"/>
          <w:sz w:val="24"/>
          <w:szCs w:val="24"/>
          <w:shd w:val="clear" w:color="auto" w:fill="FFFFFF"/>
          <w:lang w:eastAsia="zh-CN"/>
        </w:rPr>
      </w:pPr>
    </w:p>
    <w:p w14:paraId="7D6498B1" w14:textId="7A8C1EDE" w:rsidR="008E7C2C" w:rsidRPr="008D580C" w:rsidRDefault="00A95C30" w:rsidP="00466B00">
      <w:pPr>
        <w:spacing w:after="0" w:line="360" w:lineRule="auto"/>
        <w:jc w:val="both"/>
        <w:rPr>
          <w:rFonts w:ascii="Book Antiqua" w:hAnsi="Book Antiqua" w:cs="Arial"/>
          <w:color w:val="222222"/>
          <w:sz w:val="24"/>
          <w:szCs w:val="24"/>
          <w:shd w:val="clear" w:color="auto" w:fill="FFFFFF"/>
          <w:lang w:eastAsia="zh-CN"/>
        </w:rPr>
      </w:pPr>
      <w:r w:rsidRPr="008D580C">
        <w:rPr>
          <w:rStyle w:val="Strong"/>
          <w:rFonts w:ascii="Book Antiqua" w:hAnsi="Book Antiqua" w:cs="Arial"/>
          <w:iCs/>
          <w:color w:val="222222"/>
          <w:sz w:val="24"/>
          <w:szCs w:val="24"/>
          <w:shd w:val="clear" w:color="auto" w:fill="FFFFFF"/>
        </w:rPr>
        <w:t>Hatice Melda Ürekli</w:t>
      </w:r>
      <w:r w:rsidRPr="008D580C">
        <w:rPr>
          <w:rFonts w:ascii="Book Antiqua" w:hAnsi="Book Antiqua" w:cs="Arial"/>
          <w:sz w:val="24"/>
          <w:szCs w:val="24"/>
        </w:rPr>
        <w:t xml:space="preserve">, </w:t>
      </w:r>
      <w:r w:rsidR="00CB630F" w:rsidRPr="008D580C">
        <w:rPr>
          <w:rFonts w:ascii="Book Antiqua" w:hAnsi="Book Antiqua" w:cs="Arial"/>
          <w:color w:val="222222"/>
          <w:sz w:val="24"/>
          <w:szCs w:val="24"/>
          <w:shd w:val="clear" w:color="auto" w:fill="FFFFFF"/>
        </w:rPr>
        <w:t xml:space="preserve">Suleyman Demirel University Faculty of Medicine, </w:t>
      </w:r>
      <w:r w:rsidR="00532D64" w:rsidRPr="008D580C">
        <w:rPr>
          <w:rFonts w:ascii="Book Antiqua" w:hAnsi="Book Antiqua" w:cs="Arial"/>
          <w:color w:val="222222"/>
          <w:sz w:val="24"/>
          <w:szCs w:val="24"/>
          <w:shd w:val="clear" w:color="auto" w:fill="FFFFFF"/>
        </w:rPr>
        <w:t>32260 Isparta</w:t>
      </w:r>
      <w:r w:rsidR="00532D64" w:rsidRPr="008D580C">
        <w:rPr>
          <w:rFonts w:ascii="Book Antiqua" w:hAnsi="Book Antiqua" w:cs="Arial"/>
          <w:color w:val="222222"/>
          <w:sz w:val="24"/>
          <w:szCs w:val="24"/>
          <w:shd w:val="clear" w:color="auto" w:fill="FFFFFF"/>
          <w:lang w:eastAsia="zh-CN"/>
        </w:rPr>
        <w:t>,</w:t>
      </w:r>
      <w:r w:rsidR="00532D64" w:rsidRPr="008D580C">
        <w:rPr>
          <w:rFonts w:ascii="Book Antiqua" w:hAnsi="Book Antiqua" w:cs="Arial"/>
          <w:color w:val="222222"/>
          <w:sz w:val="24"/>
          <w:szCs w:val="24"/>
          <w:shd w:val="clear" w:color="auto" w:fill="FFFFFF"/>
        </w:rPr>
        <w:t xml:space="preserve"> Turkey</w:t>
      </w:r>
    </w:p>
    <w:p w14:paraId="5609D0D2" w14:textId="77777777" w:rsidR="00532D64" w:rsidRPr="008D580C" w:rsidRDefault="00532D64" w:rsidP="00466B00">
      <w:pPr>
        <w:spacing w:after="0" w:line="360" w:lineRule="auto"/>
        <w:jc w:val="both"/>
        <w:rPr>
          <w:rFonts w:ascii="Book Antiqua" w:hAnsi="Book Antiqua" w:cs="Arial"/>
          <w:b/>
          <w:sz w:val="24"/>
          <w:szCs w:val="24"/>
          <w:lang w:eastAsia="zh-CN"/>
        </w:rPr>
      </w:pPr>
    </w:p>
    <w:p w14:paraId="35F2875F" w14:textId="5D1044DB" w:rsidR="0077399C" w:rsidRPr="008D580C" w:rsidRDefault="00A95C30" w:rsidP="00466B00">
      <w:pPr>
        <w:spacing w:after="0" w:line="360" w:lineRule="auto"/>
        <w:jc w:val="both"/>
        <w:rPr>
          <w:rFonts w:ascii="Book Antiqua" w:hAnsi="Book Antiqua" w:cs="Arial"/>
          <w:sz w:val="24"/>
          <w:szCs w:val="24"/>
          <w:lang w:eastAsia="zh-CN"/>
        </w:rPr>
      </w:pPr>
      <w:r w:rsidRPr="008D580C">
        <w:rPr>
          <w:rFonts w:ascii="Book Antiqua" w:hAnsi="Book Antiqua" w:cs="Arial"/>
          <w:b/>
          <w:sz w:val="24"/>
          <w:szCs w:val="24"/>
        </w:rPr>
        <w:t>Mohamed G Atta</w:t>
      </w:r>
      <w:r w:rsidRPr="008D580C">
        <w:rPr>
          <w:rFonts w:ascii="Book Antiqua" w:hAnsi="Book Antiqua" w:cs="Arial"/>
          <w:b/>
          <w:sz w:val="24"/>
          <w:szCs w:val="24"/>
          <w:lang w:eastAsia="zh-CN"/>
        </w:rPr>
        <w:t>,</w:t>
      </w:r>
      <w:bookmarkStart w:id="0" w:name="OLE_LINK3"/>
      <w:bookmarkStart w:id="1" w:name="OLE_LINK4"/>
      <w:r w:rsidR="0077399C" w:rsidRPr="008D580C">
        <w:rPr>
          <w:rFonts w:ascii="Book Antiqua" w:hAnsi="Book Antiqua" w:cs="Arial"/>
          <w:b/>
          <w:sz w:val="24"/>
          <w:szCs w:val="24"/>
        </w:rPr>
        <w:t xml:space="preserve"> </w:t>
      </w:r>
      <w:r w:rsidR="0077399C" w:rsidRPr="008D580C">
        <w:rPr>
          <w:rFonts w:ascii="Book Antiqua" w:hAnsi="Book Antiqua" w:cs="Arial"/>
          <w:sz w:val="24"/>
          <w:szCs w:val="24"/>
        </w:rPr>
        <w:t xml:space="preserve">Division of Nephrology, Johns Hopkins University, Baltimore, </w:t>
      </w:r>
      <w:r w:rsidR="00532D64" w:rsidRPr="008D580C">
        <w:rPr>
          <w:rFonts w:ascii="Book Antiqua" w:hAnsi="Book Antiqua" w:cs="Arial"/>
          <w:sz w:val="24"/>
          <w:szCs w:val="24"/>
        </w:rPr>
        <w:t>MD 21287</w:t>
      </w:r>
      <w:r w:rsidR="00532D64" w:rsidRPr="008D580C">
        <w:rPr>
          <w:rFonts w:ascii="Book Antiqua" w:hAnsi="Book Antiqua" w:cs="Arial"/>
          <w:sz w:val="24"/>
          <w:szCs w:val="24"/>
          <w:lang w:eastAsia="zh-CN"/>
        </w:rPr>
        <w:t>, United States</w:t>
      </w:r>
    </w:p>
    <w:bookmarkEnd w:id="0"/>
    <w:bookmarkEnd w:id="1"/>
    <w:p w14:paraId="28039DAE" w14:textId="77777777" w:rsidR="00362290" w:rsidRPr="008D580C" w:rsidRDefault="00362290" w:rsidP="00466B00">
      <w:pPr>
        <w:spacing w:after="0" w:line="360" w:lineRule="auto"/>
        <w:jc w:val="both"/>
        <w:rPr>
          <w:rFonts w:ascii="Book Antiqua" w:hAnsi="Book Antiqua" w:cs="Arial"/>
          <w:b/>
          <w:sz w:val="24"/>
          <w:szCs w:val="24"/>
          <w:lang w:eastAsia="zh-CN"/>
        </w:rPr>
      </w:pPr>
    </w:p>
    <w:p w14:paraId="1DA34238" w14:textId="49F903C2" w:rsidR="00C63FFE" w:rsidRPr="008D580C" w:rsidRDefault="00C63FFE" w:rsidP="00466B00">
      <w:pPr>
        <w:spacing w:after="0" w:line="360" w:lineRule="auto"/>
        <w:jc w:val="both"/>
        <w:rPr>
          <w:rFonts w:ascii="Book Antiqua" w:hAnsi="Book Antiqua" w:cs="Arial"/>
          <w:b/>
          <w:sz w:val="24"/>
          <w:szCs w:val="24"/>
        </w:rPr>
      </w:pPr>
      <w:r w:rsidRPr="008D580C">
        <w:rPr>
          <w:rFonts w:ascii="Book Antiqua" w:hAnsi="Book Antiqua" w:cs="Arial"/>
          <w:b/>
          <w:sz w:val="24"/>
          <w:szCs w:val="24"/>
        </w:rPr>
        <w:t xml:space="preserve">Author </w:t>
      </w:r>
      <w:r w:rsidR="006D796A" w:rsidRPr="008D580C">
        <w:rPr>
          <w:rFonts w:ascii="Book Antiqua" w:hAnsi="Book Antiqua" w:cs="Arial"/>
          <w:b/>
          <w:sz w:val="24"/>
          <w:szCs w:val="24"/>
        </w:rPr>
        <w:t>contributions</w:t>
      </w:r>
      <w:r w:rsidRPr="008D580C">
        <w:rPr>
          <w:rFonts w:ascii="Book Antiqua" w:hAnsi="Book Antiqua" w:cs="Arial"/>
          <w:b/>
          <w:sz w:val="24"/>
          <w:szCs w:val="24"/>
        </w:rPr>
        <w:t xml:space="preserve">: </w:t>
      </w:r>
      <w:r w:rsidRPr="008D580C">
        <w:rPr>
          <w:rFonts w:ascii="Book Antiqua" w:hAnsi="Book Antiqua" w:cs="Arial"/>
          <w:sz w:val="24"/>
          <w:szCs w:val="24"/>
        </w:rPr>
        <w:t>Bhasin B generated the figures and t</w:t>
      </w:r>
      <w:r w:rsidR="008E7C2C" w:rsidRPr="008D580C">
        <w:rPr>
          <w:rFonts w:ascii="Book Antiqua" w:hAnsi="Book Antiqua" w:cs="Arial"/>
          <w:sz w:val="24"/>
          <w:szCs w:val="24"/>
        </w:rPr>
        <w:t>ables and wrote the manuscript;</w:t>
      </w:r>
      <w:r w:rsidRPr="008D580C">
        <w:rPr>
          <w:rFonts w:ascii="Book Antiqua" w:hAnsi="Book Antiqua" w:cs="Arial"/>
          <w:sz w:val="24"/>
          <w:szCs w:val="24"/>
        </w:rPr>
        <w:t xml:space="preserve"> </w:t>
      </w:r>
      <w:r w:rsidRPr="008D580C">
        <w:rPr>
          <w:rStyle w:val="Strong"/>
          <w:rFonts w:ascii="Book Antiqua" w:hAnsi="Book Antiqua" w:cs="Arial"/>
          <w:b w:val="0"/>
          <w:iCs/>
          <w:color w:val="222222"/>
          <w:sz w:val="24"/>
          <w:szCs w:val="24"/>
          <w:shd w:val="clear" w:color="auto" w:fill="FFFFFF"/>
        </w:rPr>
        <w:t xml:space="preserve">Ürekli HM contributed to the writing of the manuscript; Atta </w:t>
      </w:r>
      <w:r w:rsidR="008E7C2C" w:rsidRPr="008D580C">
        <w:rPr>
          <w:rStyle w:val="Strong"/>
          <w:rFonts w:ascii="Book Antiqua" w:hAnsi="Book Antiqua" w:cs="Arial"/>
          <w:b w:val="0"/>
          <w:iCs/>
          <w:color w:val="222222"/>
          <w:sz w:val="24"/>
          <w:szCs w:val="24"/>
          <w:shd w:val="clear" w:color="auto" w:fill="FFFFFF"/>
        </w:rPr>
        <w:t xml:space="preserve">MG provided critical appraisal </w:t>
      </w:r>
      <w:r w:rsidRPr="008D580C">
        <w:rPr>
          <w:rStyle w:val="Strong"/>
          <w:rFonts w:ascii="Book Antiqua" w:hAnsi="Book Antiqua" w:cs="Arial"/>
          <w:b w:val="0"/>
          <w:iCs/>
          <w:color w:val="222222"/>
          <w:sz w:val="24"/>
          <w:szCs w:val="24"/>
          <w:shd w:val="clear" w:color="auto" w:fill="FFFFFF"/>
        </w:rPr>
        <w:t>of the manuscript for scientific ideas and cli</w:t>
      </w:r>
      <w:r w:rsidR="006D796A" w:rsidRPr="008D580C">
        <w:rPr>
          <w:rStyle w:val="Strong"/>
          <w:rFonts w:ascii="Book Antiqua" w:hAnsi="Book Antiqua" w:cs="Arial"/>
          <w:b w:val="0"/>
          <w:iCs/>
          <w:color w:val="222222"/>
          <w:sz w:val="24"/>
          <w:szCs w:val="24"/>
          <w:shd w:val="clear" w:color="auto" w:fill="FFFFFF"/>
        </w:rPr>
        <w:t>nical relevance for publication</w:t>
      </w:r>
      <w:r w:rsidR="006D796A" w:rsidRPr="008D580C">
        <w:rPr>
          <w:rStyle w:val="Strong"/>
          <w:rFonts w:ascii="Book Antiqua" w:hAnsi="Book Antiqua" w:cs="Arial"/>
          <w:b w:val="0"/>
          <w:iCs/>
          <w:color w:val="222222"/>
          <w:sz w:val="24"/>
          <w:szCs w:val="24"/>
          <w:shd w:val="clear" w:color="auto" w:fill="FFFFFF"/>
          <w:lang w:eastAsia="zh-CN"/>
        </w:rPr>
        <w:t>;</w:t>
      </w:r>
      <w:r w:rsidRPr="008D580C">
        <w:rPr>
          <w:rStyle w:val="Strong"/>
          <w:rFonts w:ascii="Book Antiqua" w:hAnsi="Book Antiqua" w:cs="Arial"/>
          <w:b w:val="0"/>
          <w:iCs/>
          <w:color w:val="222222"/>
          <w:sz w:val="24"/>
          <w:szCs w:val="24"/>
          <w:shd w:val="clear" w:color="auto" w:fill="FFFFFF"/>
        </w:rPr>
        <w:t xml:space="preserve"> Atta MG also edited the manuscript in preparation for submission and publication.</w:t>
      </w:r>
    </w:p>
    <w:p w14:paraId="05255003" w14:textId="77777777" w:rsidR="00DC0D41" w:rsidRPr="008D580C" w:rsidRDefault="00DC0D41" w:rsidP="00466B00">
      <w:pPr>
        <w:spacing w:after="0" w:line="360" w:lineRule="auto"/>
        <w:jc w:val="both"/>
        <w:rPr>
          <w:rFonts w:ascii="Book Antiqua" w:hAnsi="Book Antiqua" w:cs="Arial"/>
          <w:b/>
          <w:sz w:val="24"/>
          <w:szCs w:val="24"/>
          <w:lang w:eastAsia="zh-CN"/>
        </w:rPr>
      </w:pPr>
    </w:p>
    <w:p w14:paraId="01DAFEBC" w14:textId="77777777" w:rsidR="00466B00" w:rsidRPr="008D580C" w:rsidRDefault="00466B00" w:rsidP="00466B00">
      <w:pPr>
        <w:pStyle w:val="BodyTextIndent"/>
        <w:spacing w:after="0" w:line="360" w:lineRule="auto"/>
        <w:ind w:leftChars="0" w:left="0"/>
        <w:rPr>
          <w:rFonts w:eastAsia="宋体"/>
          <w:sz w:val="24"/>
          <w:szCs w:val="24"/>
          <w:lang w:eastAsia="zh-CN"/>
        </w:rPr>
      </w:pPr>
      <w:bookmarkStart w:id="2" w:name="OLE_LINK32"/>
      <w:r w:rsidRPr="008D580C">
        <w:rPr>
          <w:rFonts w:eastAsia="Times New Roman" w:cs="Gulim"/>
          <w:b/>
          <w:color w:val="000000"/>
          <w:sz w:val="24"/>
          <w:szCs w:val="24"/>
        </w:rPr>
        <w:t>Conflict-of-interest</w:t>
      </w:r>
      <w:r w:rsidRPr="008D580C">
        <w:rPr>
          <w:rFonts w:cs="Gulim"/>
          <w:b/>
          <w:color w:val="000000"/>
          <w:sz w:val="24"/>
          <w:szCs w:val="24"/>
          <w:lang w:eastAsia="zh-CN"/>
        </w:rPr>
        <w:t>:</w:t>
      </w:r>
      <w:r w:rsidRPr="008D580C">
        <w:rPr>
          <w:rFonts w:eastAsia="宋体" w:cs="Gulim"/>
          <w:b/>
          <w:color w:val="000000"/>
          <w:sz w:val="24"/>
          <w:szCs w:val="24"/>
          <w:lang w:eastAsia="zh-CN"/>
        </w:rPr>
        <w:t xml:space="preserve"> </w:t>
      </w:r>
      <w:r w:rsidRPr="008D580C">
        <w:rPr>
          <w:sz w:val="24"/>
          <w:szCs w:val="24"/>
        </w:rPr>
        <w:t>The authors declare that they have no competing interests.</w:t>
      </w:r>
    </w:p>
    <w:p w14:paraId="496B28B2" w14:textId="77777777" w:rsidR="00466B00" w:rsidRPr="008D580C" w:rsidRDefault="00466B00" w:rsidP="00466B00">
      <w:pPr>
        <w:pStyle w:val="CommentText"/>
        <w:adjustRightInd w:val="0"/>
        <w:snapToGrid w:val="0"/>
        <w:spacing w:after="0" w:line="360" w:lineRule="auto"/>
        <w:jc w:val="both"/>
        <w:rPr>
          <w:rFonts w:ascii="Book Antiqua" w:hAnsi="Book Antiqua" w:cs="Gulim"/>
          <w:b/>
          <w:color w:val="000000"/>
          <w:sz w:val="24"/>
          <w:szCs w:val="24"/>
          <w:lang w:eastAsia="zh-CN"/>
        </w:rPr>
      </w:pPr>
      <w:r w:rsidRPr="008D580C">
        <w:rPr>
          <w:rFonts w:ascii="Book Antiqua" w:eastAsia="Times New Roman" w:hAnsi="Book Antiqua" w:cs="Gulim"/>
          <w:b/>
          <w:color w:val="000000"/>
          <w:sz w:val="24"/>
          <w:szCs w:val="24"/>
        </w:rPr>
        <w:t xml:space="preserve"> </w:t>
      </w:r>
    </w:p>
    <w:p w14:paraId="2F050990" w14:textId="77777777" w:rsidR="00466B00" w:rsidRPr="008D580C" w:rsidRDefault="00466B00" w:rsidP="00466B00">
      <w:pPr>
        <w:spacing w:after="0" w:line="360" w:lineRule="auto"/>
        <w:jc w:val="both"/>
        <w:rPr>
          <w:rFonts w:ascii="Book Antiqua" w:eastAsia="宋体" w:hAnsi="Book Antiqua" w:cs="宋体"/>
          <w:color w:val="000000" w:themeColor="text1"/>
          <w:sz w:val="24"/>
          <w:szCs w:val="24"/>
          <w:lang w:eastAsia="zh-CN"/>
        </w:rPr>
      </w:pPr>
      <w:bookmarkStart w:id="3" w:name="OLE_LINK507"/>
      <w:bookmarkStart w:id="4" w:name="OLE_LINK506"/>
      <w:bookmarkStart w:id="5" w:name="OLE_LINK496"/>
      <w:bookmarkStart w:id="6" w:name="OLE_LINK479"/>
      <w:r w:rsidRPr="008D580C">
        <w:rPr>
          <w:rFonts w:ascii="Book Antiqua" w:eastAsia="宋体" w:hAnsi="Book Antiqua" w:cs="宋体"/>
          <w:b/>
          <w:color w:val="000000" w:themeColor="text1"/>
          <w:sz w:val="24"/>
          <w:szCs w:val="24"/>
          <w:lang w:eastAsia="zh-CN"/>
        </w:rPr>
        <w:t xml:space="preserve">Open-Access: </w:t>
      </w:r>
      <w:r w:rsidRPr="008D580C">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w:t>
      </w:r>
      <w:r w:rsidRPr="008D580C">
        <w:rPr>
          <w:rFonts w:ascii="Book Antiqua" w:eastAsia="宋体" w:hAnsi="Book Antiqua" w:cs="宋体"/>
          <w:color w:val="000000" w:themeColor="text1"/>
          <w:sz w:val="24"/>
          <w:szCs w:val="24"/>
          <w:lang w:eastAsia="zh-CN"/>
        </w:rPr>
        <w:lastRenderedPageBreak/>
        <w:t xml:space="preserve">(CC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D580C">
          <w:rPr>
            <w:rFonts w:ascii="Book Antiqua" w:eastAsia="宋体" w:hAnsi="Book Antiqua" w:cs="宋体"/>
            <w:color w:val="000000" w:themeColor="text1"/>
            <w:sz w:val="24"/>
            <w:szCs w:val="24"/>
            <w:u w:val="single"/>
            <w:lang w:eastAsia="zh-CN"/>
          </w:rPr>
          <w:t>http://creativecommons.org/licenses/by-nc/4.0/</w:t>
        </w:r>
      </w:hyperlink>
      <w:bookmarkEnd w:id="3"/>
      <w:bookmarkEnd w:id="4"/>
      <w:bookmarkEnd w:id="5"/>
      <w:bookmarkEnd w:id="6"/>
    </w:p>
    <w:bookmarkEnd w:id="2"/>
    <w:p w14:paraId="05C56C5E" w14:textId="77777777" w:rsidR="00466B00" w:rsidRPr="008D580C" w:rsidRDefault="00466B00" w:rsidP="00466B00">
      <w:pPr>
        <w:spacing w:after="0" w:line="360" w:lineRule="auto"/>
        <w:jc w:val="both"/>
        <w:rPr>
          <w:rFonts w:ascii="Book Antiqua" w:hAnsi="Book Antiqua" w:cs="Arial"/>
          <w:b/>
          <w:sz w:val="24"/>
          <w:szCs w:val="24"/>
          <w:lang w:eastAsia="zh-CN"/>
        </w:rPr>
      </w:pPr>
    </w:p>
    <w:p w14:paraId="75D51CB9" w14:textId="334BF86A" w:rsidR="0077399C" w:rsidRPr="008D580C" w:rsidRDefault="008E7C2C" w:rsidP="00466B00">
      <w:pPr>
        <w:spacing w:after="0" w:line="360" w:lineRule="auto"/>
        <w:jc w:val="both"/>
        <w:rPr>
          <w:rFonts w:ascii="Book Antiqua" w:hAnsi="Book Antiqua" w:cs="Arial"/>
          <w:sz w:val="24"/>
          <w:szCs w:val="24"/>
          <w:lang w:eastAsia="zh-CN"/>
        </w:rPr>
      </w:pPr>
      <w:r w:rsidRPr="008D580C">
        <w:rPr>
          <w:rFonts w:ascii="Book Antiqua" w:hAnsi="Book Antiqua"/>
          <w:b/>
          <w:color w:val="000000"/>
          <w:sz w:val="24"/>
          <w:szCs w:val="24"/>
        </w:rPr>
        <w:t>Correspondence to:</w:t>
      </w:r>
      <w:r w:rsidRPr="008D580C">
        <w:rPr>
          <w:rFonts w:ascii="Book Antiqua" w:hAnsi="Book Antiqua"/>
          <w:b/>
          <w:color w:val="000000"/>
          <w:sz w:val="24"/>
          <w:szCs w:val="24"/>
          <w:lang w:eastAsia="zh-CN"/>
        </w:rPr>
        <w:t xml:space="preserve"> </w:t>
      </w:r>
      <w:r w:rsidRPr="008D580C">
        <w:rPr>
          <w:rFonts w:ascii="Book Antiqua" w:hAnsi="Book Antiqua" w:cs="Arial"/>
          <w:b/>
          <w:sz w:val="24"/>
          <w:szCs w:val="24"/>
        </w:rPr>
        <w:t>Dr</w:t>
      </w:r>
      <w:r w:rsidR="006D796A" w:rsidRPr="008D580C">
        <w:rPr>
          <w:rFonts w:ascii="Book Antiqua" w:hAnsi="Book Antiqua" w:cs="Arial"/>
          <w:b/>
          <w:sz w:val="24"/>
          <w:szCs w:val="24"/>
          <w:lang w:eastAsia="zh-CN"/>
        </w:rPr>
        <w:t>.</w:t>
      </w:r>
      <w:r w:rsidRPr="008D580C">
        <w:rPr>
          <w:rFonts w:ascii="Book Antiqua" w:hAnsi="Book Antiqua" w:cs="Arial"/>
          <w:b/>
          <w:sz w:val="24"/>
          <w:szCs w:val="24"/>
        </w:rPr>
        <w:t xml:space="preserve"> Mohamed Atta</w:t>
      </w:r>
      <w:r w:rsidRPr="008D580C">
        <w:rPr>
          <w:rFonts w:ascii="Book Antiqua" w:hAnsi="Book Antiqua" w:cs="Arial"/>
          <w:b/>
          <w:sz w:val="24"/>
          <w:szCs w:val="24"/>
          <w:lang w:eastAsia="zh-CN"/>
        </w:rPr>
        <w:t>, MD,</w:t>
      </w:r>
      <w:r w:rsidRPr="008D580C">
        <w:rPr>
          <w:rFonts w:ascii="Book Antiqua" w:hAnsi="Book Antiqua" w:cs="Arial"/>
          <w:sz w:val="24"/>
          <w:szCs w:val="24"/>
          <w:lang w:eastAsia="zh-CN"/>
        </w:rPr>
        <w:t xml:space="preserve"> </w:t>
      </w:r>
      <w:r w:rsidRPr="008D580C">
        <w:rPr>
          <w:rFonts w:ascii="Book Antiqua" w:hAnsi="Book Antiqua" w:cs="Arial"/>
          <w:sz w:val="24"/>
          <w:szCs w:val="24"/>
        </w:rPr>
        <w:t>Division of Nephrology, Johns Hopkins University</w:t>
      </w:r>
      <w:r w:rsidRPr="008D580C">
        <w:rPr>
          <w:rFonts w:ascii="Book Antiqua" w:hAnsi="Book Antiqua" w:cs="Arial"/>
          <w:sz w:val="24"/>
          <w:szCs w:val="24"/>
          <w:lang w:eastAsia="zh-CN"/>
        </w:rPr>
        <w:t>,</w:t>
      </w:r>
      <w:r w:rsidR="00EE0BCE">
        <w:rPr>
          <w:rFonts w:ascii="Book Antiqua" w:hAnsi="Book Antiqua" w:cs="Arial"/>
          <w:sz w:val="24"/>
          <w:szCs w:val="24"/>
          <w:lang w:eastAsia="zh-CN"/>
        </w:rPr>
        <w:t xml:space="preserve"> </w:t>
      </w:r>
      <w:r w:rsidR="0077399C" w:rsidRPr="008D580C">
        <w:rPr>
          <w:rFonts w:ascii="Book Antiqua" w:hAnsi="Book Antiqua" w:cs="Arial"/>
          <w:sz w:val="24"/>
          <w:szCs w:val="24"/>
        </w:rPr>
        <w:t>1830 E. Monument Street</w:t>
      </w:r>
      <w:r w:rsidRPr="008D580C">
        <w:rPr>
          <w:rFonts w:ascii="Book Antiqua" w:hAnsi="Book Antiqua"/>
          <w:b/>
          <w:color w:val="000000"/>
          <w:sz w:val="24"/>
          <w:szCs w:val="24"/>
          <w:lang w:eastAsia="zh-CN"/>
        </w:rPr>
        <w:t xml:space="preserve">, </w:t>
      </w:r>
      <w:r w:rsidR="0077399C" w:rsidRPr="008D580C">
        <w:rPr>
          <w:rFonts w:ascii="Book Antiqua" w:hAnsi="Book Antiqua" w:cs="Arial"/>
          <w:sz w:val="24"/>
          <w:szCs w:val="24"/>
        </w:rPr>
        <w:t>Suite 416</w:t>
      </w:r>
      <w:r w:rsidRPr="008D580C">
        <w:rPr>
          <w:rFonts w:ascii="Book Antiqua" w:hAnsi="Book Antiqua"/>
          <w:b/>
          <w:color w:val="000000"/>
          <w:sz w:val="24"/>
          <w:szCs w:val="24"/>
          <w:lang w:eastAsia="zh-CN"/>
        </w:rPr>
        <w:t xml:space="preserve">, </w:t>
      </w:r>
      <w:r w:rsidR="00532D64" w:rsidRPr="008D580C">
        <w:rPr>
          <w:rFonts w:ascii="Book Antiqua" w:hAnsi="Book Antiqua" w:cs="Arial"/>
          <w:sz w:val="24"/>
          <w:szCs w:val="24"/>
        </w:rPr>
        <w:t>Baltimore, MD 21287</w:t>
      </w:r>
      <w:r w:rsidR="00532D64" w:rsidRPr="008D580C">
        <w:rPr>
          <w:rFonts w:ascii="Book Antiqua" w:hAnsi="Book Antiqua" w:cs="Arial"/>
          <w:sz w:val="24"/>
          <w:szCs w:val="24"/>
          <w:lang w:eastAsia="zh-CN"/>
        </w:rPr>
        <w:t>, United States. matta1@jhmi.edu</w:t>
      </w:r>
    </w:p>
    <w:p w14:paraId="6D087173" w14:textId="4A1138F1" w:rsidR="00103E5B" w:rsidRPr="008D580C" w:rsidRDefault="008E7C2C" w:rsidP="00466B00">
      <w:pPr>
        <w:spacing w:after="0" w:line="360" w:lineRule="auto"/>
        <w:jc w:val="both"/>
        <w:rPr>
          <w:rFonts w:ascii="Book Antiqua" w:hAnsi="Book Antiqua" w:cs="Arial"/>
          <w:sz w:val="24"/>
          <w:szCs w:val="24"/>
        </w:rPr>
      </w:pPr>
      <w:r w:rsidRPr="008D580C">
        <w:rPr>
          <w:rFonts w:ascii="Book Antiqua" w:hAnsi="Book Antiqua" w:cs="Arial"/>
          <w:sz w:val="24"/>
          <w:szCs w:val="24"/>
        </w:rPr>
        <w:t xml:space="preserve">                 </w:t>
      </w:r>
      <w:r w:rsidRPr="008D580C">
        <w:rPr>
          <w:rFonts w:ascii="Book Antiqua" w:hAnsi="Book Antiqua" w:cs="Arial"/>
          <w:sz w:val="24"/>
          <w:szCs w:val="24"/>
        </w:rPr>
        <w:tab/>
      </w:r>
      <w:r w:rsidRPr="008D580C">
        <w:rPr>
          <w:rFonts w:ascii="Book Antiqua" w:hAnsi="Book Antiqua" w:cs="Arial"/>
          <w:sz w:val="24"/>
          <w:szCs w:val="24"/>
        </w:rPr>
        <w:tab/>
      </w:r>
    </w:p>
    <w:p w14:paraId="4FAD5A14" w14:textId="2D3EE4C3" w:rsidR="00532D64" w:rsidRPr="008D580C" w:rsidRDefault="008E7C2C" w:rsidP="00466B00">
      <w:pPr>
        <w:spacing w:after="0" w:line="360" w:lineRule="auto"/>
        <w:jc w:val="both"/>
        <w:rPr>
          <w:rFonts w:ascii="Book Antiqua" w:eastAsia="宋体" w:hAnsi="Book Antiqua" w:cs="Times New Roman"/>
          <w:sz w:val="24"/>
          <w:szCs w:val="24"/>
          <w:lang w:eastAsia="zh-CN"/>
        </w:rPr>
      </w:pPr>
      <w:bookmarkStart w:id="7" w:name="OLE_LINK33"/>
      <w:bookmarkStart w:id="8" w:name="OLE_LINK35"/>
      <w:r w:rsidRPr="008D580C">
        <w:rPr>
          <w:rFonts w:ascii="Book Antiqua" w:hAnsi="Book Antiqua" w:cs="Times New Roman"/>
          <w:b/>
          <w:sz w:val="24"/>
          <w:szCs w:val="24"/>
        </w:rPr>
        <w:t>Telephone:</w:t>
      </w:r>
      <w:r w:rsidR="00532D64" w:rsidRPr="008D580C">
        <w:rPr>
          <w:rFonts w:ascii="Book Antiqua" w:eastAsia="宋体" w:hAnsi="Book Antiqua" w:cs="Times New Roman"/>
          <w:sz w:val="24"/>
          <w:szCs w:val="24"/>
          <w:lang w:eastAsia="zh-CN"/>
        </w:rPr>
        <w:t xml:space="preserve"> +1-</w:t>
      </w:r>
      <w:r w:rsidRPr="008D580C">
        <w:rPr>
          <w:rFonts w:ascii="Book Antiqua" w:hAnsi="Book Antiqua" w:cs="Arial"/>
          <w:sz w:val="24"/>
          <w:szCs w:val="24"/>
        </w:rPr>
        <w:t>410</w:t>
      </w:r>
      <w:r w:rsidR="00532D64" w:rsidRPr="008D580C">
        <w:rPr>
          <w:rFonts w:ascii="Book Antiqua" w:hAnsi="Book Antiqua" w:cs="Arial"/>
          <w:sz w:val="24"/>
          <w:szCs w:val="24"/>
          <w:lang w:eastAsia="zh-CN"/>
        </w:rPr>
        <w:t>-</w:t>
      </w:r>
      <w:r w:rsidR="00532D64" w:rsidRPr="008D580C">
        <w:rPr>
          <w:rFonts w:ascii="Book Antiqua" w:hAnsi="Book Antiqua" w:cs="Arial"/>
          <w:sz w:val="24"/>
          <w:szCs w:val="24"/>
        </w:rPr>
        <w:t>955</w:t>
      </w:r>
      <w:r w:rsidRPr="008D580C">
        <w:rPr>
          <w:rFonts w:ascii="Book Antiqua" w:hAnsi="Book Antiqua" w:cs="Arial"/>
          <w:sz w:val="24"/>
          <w:szCs w:val="24"/>
        </w:rPr>
        <w:t>5268</w:t>
      </w:r>
      <w:r w:rsidRPr="008D580C">
        <w:rPr>
          <w:rFonts w:ascii="Book Antiqua" w:eastAsia="宋体" w:hAnsi="Book Antiqua" w:cs="Times New Roman"/>
          <w:sz w:val="24"/>
          <w:szCs w:val="24"/>
          <w:lang w:eastAsia="zh-CN"/>
        </w:rPr>
        <w:tab/>
      </w:r>
    </w:p>
    <w:p w14:paraId="38030118" w14:textId="6D1DE937" w:rsidR="008E7C2C" w:rsidRPr="008D580C" w:rsidRDefault="008E7C2C" w:rsidP="00466B00">
      <w:pPr>
        <w:spacing w:after="0" w:line="360" w:lineRule="auto"/>
        <w:jc w:val="both"/>
        <w:rPr>
          <w:rFonts w:ascii="Book Antiqua" w:hAnsi="Book Antiqua" w:cs="Arial"/>
          <w:sz w:val="24"/>
          <w:szCs w:val="24"/>
        </w:rPr>
      </w:pPr>
      <w:r w:rsidRPr="008D580C">
        <w:rPr>
          <w:rFonts w:ascii="Book Antiqua" w:hAnsi="Book Antiqua" w:cs="Times New Roman"/>
          <w:b/>
          <w:sz w:val="24"/>
          <w:szCs w:val="24"/>
        </w:rPr>
        <w:t>Fax:</w:t>
      </w:r>
      <w:r w:rsidRPr="008D580C">
        <w:rPr>
          <w:rFonts w:ascii="Book Antiqua" w:hAnsi="Book Antiqua" w:cs="Times New Roman"/>
          <w:sz w:val="24"/>
          <w:szCs w:val="24"/>
        </w:rPr>
        <w:t xml:space="preserve"> </w:t>
      </w:r>
      <w:r w:rsidR="00532D64" w:rsidRPr="008D580C">
        <w:rPr>
          <w:rFonts w:ascii="Book Antiqua" w:hAnsi="Book Antiqua" w:cs="Times New Roman"/>
          <w:sz w:val="24"/>
          <w:szCs w:val="24"/>
          <w:lang w:eastAsia="zh-CN"/>
        </w:rPr>
        <w:t>+1-</w:t>
      </w:r>
      <w:r w:rsidRPr="008D580C">
        <w:rPr>
          <w:rFonts w:ascii="Book Antiqua" w:hAnsi="Book Antiqua" w:cs="Arial"/>
          <w:sz w:val="24"/>
          <w:szCs w:val="24"/>
        </w:rPr>
        <w:t>410</w:t>
      </w:r>
      <w:r w:rsidR="00532D64" w:rsidRPr="008D580C">
        <w:rPr>
          <w:rFonts w:ascii="Book Antiqua" w:hAnsi="Book Antiqua" w:cs="Arial"/>
          <w:sz w:val="24"/>
          <w:szCs w:val="24"/>
          <w:lang w:eastAsia="zh-CN"/>
        </w:rPr>
        <w:t>-</w:t>
      </w:r>
      <w:r w:rsidR="00532D64" w:rsidRPr="008D580C">
        <w:rPr>
          <w:rFonts w:ascii="Book Antiqua" w:hAnsi="Book Antiqua" w:cs="Arial"/>
          <w:sz w:val="24"/>
          <w:szCs w:val="24"/>
        </w:rPr>
        <w:t>955</w:t>
      </w:r>
      <w:r w:rsidRPr="008D580C">
        <w:rPr>
          <w:rFonts w:ascii="Book Antiqua" w:hAnsi="Book Antiqua" w:cs="Arial"/>
          <w:sz w:val="24"/>
          <w:szCs w:val="24"/>
        </w:rPr>
        <w:t>0485</w:t>
      </w:r>
    </w:p>
    <w:bookmarkEnd w:id="7"/>
    <w:bookmarkEnd w:id="8"/>
    <w:p w14:paraId="2889E6DF" w14:textId="6D6746EC" w:rsidR="00466B00" w:rsidRPr="008D580C" w:rsidRDefault="00466B00" w:rsidP="00466B00">
      <w:pPr>
        <w:spacing w:after="0" w:line="360" w:lineRule="auto"/>
        <w:jc w:val="both"/>
        <w:rPr>
          <w:rFonts w:ascii="Book Antiqua" w:hAnsi="Book Antiqua"/>
          <w:b/>
          <w:sz w:val="24"/>
          <w:szCs w:val="24"/>
          <w:lang w:eastAsia="zh-CN"/>
        </w:rPr>
      </w:pPr>
      <w:r w:rsidRPr="008D580C">
        <w:rPr>
          <w:rFonts w:ascii="Book Antiqua" w:hAnsi="Book Antiqua"/>
          <w:b/>
          <w:sz w:val="24"/>
          <w:szCs w:val="24"/>
        </w:rPr>
        <w:t xml:space="preserve">Received: </w:t>
      </w:r>
      <w:r w:rsidRPr="008D580C">
        <w:rPr>
          <w:rFonts w:ascii="Book Antiqua" w:hAnsi="Book Antiqua"/>
          <w:sz w:val="24"/>
          <w:szCs w:val="24"/>
          <w:lang w:eastAsia="zh-CN"/>
        </w:rPr>
        <w:t>July 24, 2014</w:t>
      </w:r>
    </w:p>
    <w:p w14:paraId="4D6ACEE1" w14:textId="0CA1AE3F" w:rsidR="00466B00" w:rsidRPr="008D580C" w:rsidRDefault="00466B00" w:rsidP="00466B00">
      <w:pPr>
        <w:spacing w:after="0" w:line="360" w:lineRule="auto"/>
        <w:jc w:val="both"/>
        <w:rPr>
          <w:rFonts w:ascii="Book Antiqua" w:hAnsi="Book Antiqua"/>
          <w:b/>
          <w:sz w:val="24"/>
          <w:szCs w:val="24"/>
          <w:lang w:eastAsia="zh-CN"/>
        </w:rPr>
      </w:pPr>
      <w:r w:rsidRPr="008D580C">
        <w:rPr>
          <w:rFonts w:ascii="Book Antiqua" w:hAnsi="Book Antiqua"/>
          <w:b/>
          <w:sz w:val="24"/>
          <w:szCs w:val="24"/>
        </w:rPr>
        <w:t>Peer-review started:</w:t>
      </w:r>
      <w:r w:rsidRPr="008D580C">
        <w:rPr>
          <w:rFonts w:ascii="Book Antiqua" w:hAnsi="Book Antiqua"/>
          <w:b/>
          <w:sz w:val="24"/>
          <w:szCs w:val="24"/>
          <w:lang w:eastAsia="zh-CN"/>
        </w:rPr>
        <w:t xml:space="preserve"> </w:t>
      </w:r>
      <w:r w:rsidRPr="008D580C">
        <w:rPr>
          <w:rFonts w:ascii="Book Antiqua" w:hAnsi="Book Antiqua"/>
          <w:sz w:val="24"/>
          <w:szCs w:val="24"/>
          <w:lang w:eastAsia="zh-CN"/>
        </w:rPr>
        <w:t>July 24, 2014</w:t>
      </w:r>
    </w:p>
    <w:p w14:paraId="158F6DB9" w14:textId="57D29DE2" w:rsidR="00466B00" w:rsidRPr="008D580C" w:rsidRDefault="00466B00" w:rsidP="00466B00">
      <w:pPr>
        <w:spacing w:after="0" w:line="360" w:lineRule="auto"/>
        <w:jc w:val="both"/>
        <w:rPr>
          <w:rFonts w:ascii="Book Antiqua" w:hAnsi="Book Antiqua"/>
          <w:sz w:val="24"/>
          <w:szCs w:val="24"/>
          <w:lang w:eastAsia="zh-CN"/>
        </w:rPr>
      </w:pPr>
      <w:r w:rsidRPr="008D580C">
        <w:rPr>
          <w:rFonts w:ascii="Book Antiqua" w:hAnsi="Book Antiqua"/>
          <w:b/>
          <w:sz w:val="24"/>
          <w:szCs w:val="24"/>
        </w:rPr>
        <w:t>First decision:</w:t>
      </w:r>
      <w:r w:rsidRPr="008D580C">
        <w:rPr>
          <w:rFonts w:ascii="Book Antiqua" w:hAnsi="Book Antiqua"/>
          <w:b/>
          <w:sz w:val="24"/>
          <w:szCs w:val="24"/>
          <w:lang w:eastAsia="zh-CN"/>
        </w:rPr>
        <w:t xml:space="preserve"> </w:t>
      </w:r>
      <w:r w:rsidRPr="008D580C">
        <w:rPr>
          <w:rFonts w:ascii="Book Antiqua" w:hAnsi="Book Antiqua"/>
          <w:sz w:val="24"/>
          <w:szCs w:val="24"/>
          <w:lang w:eastAsia="zh-CN"/>
        </w:rPr>
        <w:t>August 14, 2014</w:t>
      </w:r>
    </w:p>
    <w:p w14:paraId="3A711FD5" w14:textId="4B7129C0" w:rsidR="00466B00" w:rsidRPr="008D580C" w:rsidRDefault="00466B00" w:rsidP="00466B00">
      <w:pPr>
        <w:spacing w:after="0" w:line="360" w:lineRule="auto"/>
        <w:jc w:val="both"/>
        <w:rPr>
          <w:rFonts w:ascii="Book Antiqua" w:hAnsi="Book Antiqua"/>
          <w:sz w:val="24"/>
          <w:szCs w:val="24"/>
          <w:lang w:eastAsia="zh-CN"/>
        </w:rPr>
      </w:pPr>
      <w:r w:rsidRPr="008D580C">
        <w:rPr>
          <w:rFonts w:ascii="Book Antiqua" w:hAnsi="Book Antiqua"/>
          <w:b/>
          <w:sz w:val="24"/>
          <w:szCs w:val="24"/>
        </w:rPr>
        <w:t xml:space="preserve">Revised: </w:t>
      </w:r>
      <w:r w:rsidRPr="008D580C">
        <w:rPr>
          <w:rFonts w:ascii="Book Antiqua" w:hAnsi="Book Antiqua"/>
          <w:sz w:val="24"/>
          <w:szCs w:val="24"/>
          <w:lang w:eastAsia="zh-CN"/>
        </w:rPr>
        <w:t>August 29, 2014</w:t>
      </w:r>
    </w:p>
    <w:p w14:paraId="20DF0F1D" w14:textId="65135BA7" w:rsidR="00466B00" w:rsidRPr="008D580C" w:rsidRDefault="00EE0BCE" w:rsidP="00466B00">
      <w:pPr>
        <w:spacing w:after="0" w:line="360" w:lineRule="auto"/>
        <w:jc w:val="both"/>
        <w:rPr>
          <w:rFonts w:ascii="Book Antiqua" w:hAnsi="Book Antiqua"/>
          <w:b/>
          <w:sz w:val="24"/>
          <w:szCs w:val="24"/>
        </w:rPr>
      </w:pPr>
      <w:r>
        <w:rPr>
          <w:rFonts w:ascii="Book Antiqua" w:hAnsi="Book Antiqua"/>
          <w:b/>
          <w:sz w:val="24"/>
          <w:szCs w:val="24"/>
        </w:rPr>
        <w:t xml:space="preserve">Accepted: </w:t>
      </w:r>
      <w:r w:rsidRPr="00EE0BCE">
        <w:rPr>
          <w:rFonts w:ascii="Book Antiqua" w:hAnsi="Book Antiqua"/>
          <w:sz w:val="24"/>
          <w:szCs w:val="24"/>
        </w:rPr>
        <w:t>February 4, 2015</w:t>
      </w:r>
    </w:p>
    <w:p w14:paraId="2853921F" w14:textId="77777777" w:rsidR="00466B00" w:rsidRPr="008D580C" w:rsidRDefault="00466B00" w:rsidP="00466B00">
      <w:pPr>
        <w:spacing w:after="0" w:line="360" w:lineRule="auto"/>
        <w:jc w:val="both"/>
        <w:rPr>
          <w:rFonts w:ascii="Book Antiqua" w:hAnsi="Book Antiqua"/>
          <w:b/>
          <w:sz w:val="24"/>
          <w:szCs w:val="24"/>
        </w:rPr>
      </w:pPr>
      <w:r w:rsidRPr="008D580C">
        <w:rPr>
          <w:rFonts w:ascii="Book Antiqua" w:hAnsi="Book Antiqua"/>
          <w:b/>
          <w:sz w:val="24"/>
          <w:szCs w:val="24"/>
        </w:rPr>
        <w:t>Article in press:</w:t>
      </w:r>
    </w:p>
    <w:p w14:paraId="291966C9" w14:textId="77777777" w:rsidR="00466B00" w:rsidRPr="008D580C" w:rsidRDefault="00466B00" w:rsidP="00466B00">
      <w:pPr>
        <w:spacing w:after="0" w:line="360" w:lineRule="auto"/>
        <w:jc w:val="both"/>
        <w:rPr>
          <w:rFonts w:ascii="Book Antiqua" w:hAnsi="Book Antiqua"/>
          <w:b/>
          <w:sz w:val="24"/>
          <w:szCs w:val="24"/>
        </w:rPr>
      </w:pPr>
      <w:r w:rsidRPr="008D580C">
        <w:rPr>
          <w:rFonts w:ascii="Book Antiqua" w:hAnsi="Book Antiqua"/>
          <w:b/>
          <w:sz w:val="24"/>
          <w:szCs w:val="24"/>
        </w:rPr>
        <w:t xml:space="preserve">Published online: </w:t>
      </w:r>
    </w:p>
    <w:p w14:paraId="19B29B2C" w14:textId="77777777" w:rsidR="00466B00" w:rsidRPr="008D580C" w:rsidRDefault="00466B00" w:rsidP="00466B00">
      <w:pPr>
        <w:spacing w:after="0" w:line="360" w:lineRule="auto"/>
        <w:jc w:val="both"/>
        <w:rPr>
          <w:rFonts w:ascii="Book Antiqua" w:hAnsi="Book Antiqua" w:cs="Arial"/>
          <w:b/>
          <w:sz w:val="24"/>
          <w:szCs w:val="24"/>
          <w:lang w:eastAsia="zh-CN"/>
        </w:rPr>
      </w:pPr>
    </w:p>
    <w:p w14:paraId="21587D16" w14:textId="65F9EBB6" w:rsidR="00C963CE" w:rsidRPr="008D580C" w:rsidRDefault="00A95C30" w:rsidP="00466B00">
      <w:pPr>
        <w:spacing w:after="0" w:line="360" w:lineRule="auto"/>
        <w:jc w:val="both"/>
        <w:rPr>
          <w:rFonts w:ascii="Book Antiqua" w:hAnsi="Book Antiqua" w:cs="Arial"/>
          <w:sz w:val="24"/>
          <w:szCs w:val="24"/>
          <w:lang w:eastAsia="zh-CN"/>
        </w:rPr>
      </w:pPr>
      <w:r w:rsidRPr="008D580C">
        <w:rPr>
          <w:rFonts w:ascii="Book Antiqua" w:hAnsi="Book Antiqua" w:cs="Arial"/>
          <w:b/>
          <w:sz w:val="24"/>
          <w:szCs w:val="24"/>
        </w:rPr>
        <w:t>Abstract</w:t>
      </w:r>
    </w:p>
    <w:p w14:paraId="6F446E83" w14:textId="4FB62C87" w:rsidR="00925301" w:rsidRPr="008D580C" w:rsidRDefault="00C963CE" w:rsidP="00466B00">
      <w:pPr>
        <w:spacing w:after="0" w:line="360" w:lineRule="auto"/>
        <w:jc w:val="both"/>
        <w:rPr>
          <w:rFonts w:ascii="Book Antiqua" w:hAnsi="Book Antiqua" w:cs="Arial"/>
          <w:sz w:val="24"/>
          <w:szCs w:val="24"/>
        </w:rPr>
      </w:pPr>
      <w:r w:rsidRPr="008D580C">
        <w:rPr>
          <w:rFonts w:ascii="Book Antiqua" w:hAnsi="Book Antiqua" w:cs="Arial"/>
          <w:sz w:val="24"/>
          <w:szCs w:val="24"/>
        </w:rPr>
        <w:t>Hyperoxaluria is characterized by an increased urinary excretion of oxalate. Primary and secondary hyperoxaluria are two di</w:t>
      </w:r>
      <w:r w:rsidR="003724C0" w:rsidRPr="008D580C">
        <w:rPr>
          <w:rFonts w:ascii="Book Antiqua" w:hAnsi="Book Antiqua" w:cs="Arial"/>
          <w:sz w:val="24"/>
          <w:szCs w:val="24"/>
        </w:rPr>
        <w:t>stinct clinical expressions of hyperoxaluria. P</w:t>
      </w:r>
      <w:r w:rsidRPr="008D580C">
        <w:rPr>
          <w:rFonts w:ascii="Book Antiqua" w:hAnsi="Book Antiqua" w:cs="Arial"/>
          <w:sz w:val="24"/>
          <w:szCs w:val="24"/>
        </w:rPr>
        <w:t>rimary hyperoxaluria is an inherited error of metabolism due to defective enzyme activity</w:t>
      </w:r>
      <w:r w:rsidR="003724C0" w:rsidRPr="008D580C">
        <w:rPr>
          <w:rFonts w:ascii="Book Antiqua" w:hAnsi="Book Antiqua" w:cs="Arial"/>
          <w:sz w:val="24"/>
          <w:szCs w:val="24"/>
        </w:rPr>
        <w:t xml:space="preserve">. In contrast, </w:t>
      </w:r>
      <w:r w:rsidRPr="008D580C">
        <w:rPr>
          <w:rFonts w:ascii="Book Antiqua" w:hAnsi="Book Antiqua" w:cs="Arial"/>
          <w:sz w:val="24"/>
          <w:szCs w:val="24"/>
        </w:rPr>
        <w:t>secondary hyperoxaluria is caused by increased dietary ingestion of oxalate, precursors of oxalate or alteration in intestinal microflora. The disease spectrum extends from recurrent k</w:t>
      </w:r>
      <w:r w:rsidR="003724C0" w:rsidRPr="008D580C">
        <w:rPr>
          <w:rFonts w:ascii="Book Antiqua" w:hAnsi="Book Antiqua" w:cs="Arial"/>
          <w:sz w:val="24"/>
          <w:szCs w:val="24"/>
        </w:rPr>
        <w:t xml:space="preserve">idney stones, nephrocalcinosis and </w:t>
      </w:r>
      <w:r w:rsidR="006D796A" w:rsidRPr="008D580C">
        <w:rPr>
          <w:rFonts w:ascii="Book Antiqua" w:hAnsi="Book Antiqua" w:cs="Arial"/>
          <w:sz w:val="24"/>
          <w:szCs w:val="24"/>
        </w:rPr>
        <w:t>urinary tract infections</w:t>
      </w:r>
      <w:r w:rsidR="003724C0" w:rsidRPr="008D580C">
        <w:rPr>
          <w:rFonts w:ascii="Book Antiqua" w:hAnsi="Book Antiqua" w:cs="Arial"/>
          <w:sz w:val="24"/>
          <w:szCs w:val="24"/>
        </w:rPr>
        <w:t xml:space="preserve"> to chronic </w:t>
      </w:r>
      <w:r w:rsidRPr="008D580C">
        <w:rPr>
          <w:rFonts w:ascii="Book Antiqua" w:hAnsi="Book Antiqua" w:cs="Arial"/>
          <w:sz w:val="24"/>
          <w:szCs w:val="24"/>
        </w:rPr>
        <w:t>kidney disease and end stage renal disease</w:t>
      </w:r>
      <w:r w:rsidR="003724C0" w:rsidRPr="008D580C">
        <w:rPr>
          <w:rFonts w:ascii="Book Antiqua" w:hAnsi="Book Antiqua" w:cs="Arial"/>
          <w:sz w:val="24"/>
          <w:szCs w:val="24"/>
        </w:rPr>
        <w:t>. When calcium oxalate burden exceeds the renal excretory ability, calcium oxalate starts to deposit in various organ systems in a pr</w:t>
      </w:r>
      <w:r w:rsidR="008E7C2C" w:rsidRPr="008D580C">
        <w:rPr>
          <w:rFonts w:ascii="Book Antiqua" w:hAnsi="Book Antiqua" w:cs="Arial"/>
          <w:sz w:val="24"/>
          <w:szCs w:val="24"/>
        </w:rPr>
        <w:t>ocess called systemic oxalosis.</w:t>
      </w:r>
      <w:r w:rsidR="008E7C2C" w:rsidRPr="008D580C">
        <w:rPr>
          <w:rFonts w:ascii="Book Antiqua" w:hAnsi="Book Antiqua" w:cs="Arial"/>
          <w:sz w:val="24"/>
          <w:szCs w:val="24"/>
          <w:lang w:eastAsia="zh-CN"/>
        </w:rPr>
        <w:t xml:space="preserve"> </w:t>
      </w:r>
      <w:r w:rsidR="003724C0" w:rsidRPr="008D580C">
        <w:rPr>
          <w:rFonts w:ascii="Book Antiqua" w:hAnsi="Book Antiqua" w:cs="Arial"/>
          <w:sz w:val="24"/>
          <w:szCs w:val="24"/>
        </w:rPr>
        <w:t xml:space="preserve">Increased urinary oxalate levels help to make the diagnosis while plasma </w:t>
      </w:r>
      <w:r w:rsidR="00C616E2" w:rsidRPr="008D580C">
        <w:rPr>
          <w:rFonts w:ascii="Book Antiqua" w:hAnsi="Book Antiqua" w:cs="Arial"/>
          <w:sz w:val="24"/>
          <w:szCs w:val="24"/>
        </w:rPr>
        <w:t>oxalate levels are likely to be</w:t>
      </w:r>
      <w:r w:rsidR="003724C0" w:rsidRPr="008D580C">
        <w:rPr>
          <w:rFonts w:ascii="Book Antiqua" w:hAnsi="Book Antiqua" w:cs="Arial"/>
          <w:sz w:val="24"/>
          <w:szCs w:val="24"/>
        </w:rPr>
        <w:t xml:space="preserve"> more accurate when pat</w:t>
      </w:r>
      <w:r w:rsidR="00BF7DEB" w:rsidRPr="008D580C">
        <w:rPr>
          <w:rFonts w:ascii="Book Antiqua" w:hAnsi="Book Antiqua" w:cs="Arial"/>
          <w:sz w:val="24"/>
          <w:szCs w:val="24"/>
        </w:rPr>
        <w:t>ients develop chronic</w:t>
      </w:r>
      <w:r w:rsidR="003724C0" w:rsidRPr="008D580C">
        <w:rPr>
          <w:rFonts w:ascii="Book Antiqua" w:hAnsi="Book Antiqua" w:cs="Arial"/>
          <w:sz w:val="24"/>
          <w:szCs w:val="24"/>
        </w:rPr>
        <w:t xml:space="preserve"> kidney disease. Definitive diagnosis of primary hyperoxaluria is achieved by genetic studies and if genetic studies </w:t>
      </w:r>
      <w:r w:rsidR="007A757A" w:rsidRPr="008D580C">
        <w:rPr>
          <w:rFonts w:ascii="Book Antiqua" w:hAnsi="Book Antiqua" w:cs="Arial"/>
          <w:sz w:val="24"/>
          <w:szCs w:val="24"/>
        </w:rPr>
        <w:t>prove</w:t>
      </w:r>
      <w:r w:rsidR="003724C0" w:rsidRPr="008D580C">
        <w:rPr>
          <w:rFonts w:ascii="Book Antiqua" w:hAnsi="Book Antiqua" w:cs="Arial"/>
          <w:sz w:val="24"/>
          <w:szCs w:val="24"/>
        </w:rPr>
        <w:t xml:space="preserve"> inconclusive</w:t>
      </w:r>
      <w:r w:rsidR="007A757A" w:rsidRPr="008D580C">
        <w:rPr>
          <w:rFonts w:ascii="Book Antiqua" w:hAnsi="Book Antiqua" w:cs="Arial"/>
          <w:sz w:val="24"/>
          <w:szCs w:val="24"/>
        </w:rPr>
        <w:t>, liver biopsy is undertaken to establish diagnosis</w:t>
      </w:r>
      <w:r w:rsidR="003724C0" w:rsidRPr="008D580C">
        <w:rPr>
          <w:rFonts w:ascii="Book Antiqua" w:hAnsi="Book Antiqua" w:cs="Arial"/>
          <w:sz w:val="24"/>
          <w:szCs w:val="24"/>
        </w:rPr>
        <w:t>.</w:t>
      </w:r>
      <w:r w:rsidR="00C616E2" w:rsidRPr="008D580C">
        <w:rPr>
          <w:rFonts w:ascii="Book Antiqua" w:hAnsi="Book Antiqua" w:cs="Arial"/>
          <w:sz w:val="24"/>
          <w:szCs w:val="24"/>
        </w:rPr>
        <w:t xml:space="preserve"> Diagnostic clues pointing towards secondary hyperoxaluria are a supportive dietary history and tests to detect increased intestinal absorption of oxalate</w:t>
      </w:r>
      <w:r w:rsidR="008E7C2C" w:rsidRPr="008D580C">
        <w:rPr>
          <w:rFonts w:ascii="Book Antiqua" w:hAnsi="Book Antiqua" w:cs="Arial"/>
          <w:sz w:val="24"/>
          <w:szCs w:val="24"/>
          <w:lang w:eastAsia="zh-CN"/>
        </w:rPr>
        <w:t xml:space="preserve">. </w:t>
      </w:r>
      <w:r w:rsidR="00C616E2" w:rsidRPr="008D580C">
        <w:rPr>
          <w:rFonts w:ascii="Book Antiqua" w:hAnsi="Book Antiqua" w:cs="Arial"/>
          <w:sz w:val="24"/>
          <w:szCs w:val="24"/>
        </w:rPr>
        <w:t xml:space="preserve">Conservative treatment for both types of hyperoxaluria includes vigorous hydration and crystallization inhibitors to decrease calcium oxalate precipitation. Pyridoxine is </w:t>
      </w:r>
      <w:r w:rsidR="006D796A" w:rsidRPr="008D580C">
        <w:rPr>
          <w:rFonts w:ascii="Book Antiqua" w:hAnsi="Book Antiqua" w:cs="Arial"/>
          <w:sz w:val="24"/>
          <w:szCs w:val="24"/>
        </w:rPr>
        <w:t>also found to be helpful in ~30</w:t>
      </w:r>
      <w:r w:rsidR="00C616E2" w:rsidRPr="008D580C">
        <w:rPr>
          <w:rFonts w:ascii="Book Antiqua" w:hAnsi="Book Antiqua" w:cs="Arial"/>
          <w:sz w:val="24"/>
          <w:szCs w:val="24"/>
        </w:rPr>
        <w:t>% patients with primary hyperoxaluria type 1. Liver kidney and isolated kidney transplanta</w:t>
      </w:r>
      <w:r w:rsidR="00BF7DEB" w:rsidRPr="008D580C">
        <w:rPr>
          <w:rFonts w:ascii="Book Antiqua" w:hAnsi="Book Antiqua" w:cs="Arial"/>
          <w:sz w:val="24"/>
          <w:szCs w:val="24"/>
        </w:rPr>
        <w:t>tion are the treatment</w:t>
      </w:r>
      <w:r w:rsidR="00C616E2" w:rsidRPr="008D580C">
        <w:rPr>
          <w:rFonts w:ascii="Book Antiqua" w:hAnsi="Book Antiqua" w:cs="Arial"/>
          <w:sz w:val="24"/>
          <w:szCs w:val="24"/>
        </w:rPr>
        <w:t xml:space="preserve"> of choice in primary hyperoxaluria type 1 and type 2 respectively. Data is scarce on role of transplantation in primary hyperoxaluria type 3 where there are no reports of end stage renal disease so far. There are ongoing investigation</w:t>
      </w:r>
      <w:r w:rsidR="00537BFA" w:rsidRPr="008D580C">
        <w:rPr>
          <w:rFonts w:ascii="Book Antiqua" w:hAnsi="Book Antiqua" w:cs="Arial"/>
          <w:sz w:val="24"/>
          <w:szCs w:val="24"/>
        </w:rPr>
        <w:t>s</w:t>
      </w:r>
      <w:r w:rsidR="00C616E2" w:rsidRPr="008D580C">
        <w:rPr>
          <w:rFonts w:ascii="Book Antiqua" w:hAnsi="Book Antiqua" w:cs="Arial"/>
          <w:sz w:val="24"/>
          <w:szCs w:val="24"/>
        </w:rPr>
        <w:t xml:space="preserve"> into newer modalities of diagnosis and treatment of hyperoxaluria.</w:t>
      </w:r>
      <w:r w:rsidR="008E7C2C" w:rsidRPr="008D580C">
        <w:rPr>
          <w:rFonts w:ascii="Book Antiqua" w:hAnsi="Book Antiqua" w:cs="Arial"/>
          <w:sz w:val="24"/>
          <w:szCs w:val="24"/>
          <w:lang w:eastAsia="zh-CN"/>
        </w:rPr>
        <w:t xml:space="preserve"> </w:t>
      </w:r>
      <w:r w:rsidR="00C616E2" w:rsidRPr="008D580C">
        <w:rPr>
          <w:rFonts w:ascii="Book Antiqua" w:hAnsi="Book Antiqua" w:cs="Arial"/>
          <w:sz w:val="24"/>
          <w:szCs w:val="24"/>
        </w:rPr>
        <w:t>Clinical differentiation between primary and secondary hyperoxaluria</w:t>
      </w:r>
      <w:r w:rsidR="00537BFA" w:rsidRPr="008D580C">
        <w:rPr>
          <w:rFonts w:ascii="Book Antiqua" w:hAnsi="Book Antiqua" w:cs="Arial"/>
          <w:sz w:val="24"/>
          <w:szCs w:val="24"/>
        </w:rPr>
        <w:t xml:space="preserve"> and further between the types of primary hyperoxaluria</w:t>
      </w:r>
      <w:r w:rsidR="00C616E2" w:rsidRPr="008D580C">
        <w:rPr>
          <w:rFonts w:ascii="Book Antiqua" w:hAnsi="Book Antiqua" w:cs="Arial"/>
          <w:sz w:val="24"/>
          <w:szCs w:val="24"/>
        </w:rPr>
        <w:t xml:space="preserve"> is very important</w:t>
      </w:r>
      <w:r w:rsidR="00537BFA" w:rsidRPr="008D580C">
        <w:rPr>
          <w:rFonts w:ascii="Book Antiqua" w:hAnsi="Book Antiqua" w:cs="Arial"/>
          <w:sz w:val="24"/>
          <w:szCs w:val="24"/>
        </w:rPr>
        <w:t xml:space="preserve"> because of implications in treatment and diagnosis. Hyperoxaluria continues to be a challenging disease and a high index of clinical suspicion is often the first step on the path to accurate diagnosis</w:t>
      </w:r>
      <w:r w:rsidR="00BF7DEB" w:rsidRPr="008D580C">
        <w:rPr>
          <w:rFonts w:ascii="Book Antiqua" w:hAnsi="Book Antiqua" w:cs="Arial"/>
          <w:sz w:val="24"/>
          <w:szCs w:val="24"/>
        </w:rPr>
        <w:t xml:space="preserve"> and management</w:t>
      </w:r>
      <w:r w:rsidR="00537BFA" w:rsidRPr="008D580C">
        <w:rPr>
          <w:rFonts w:ascii="Book Antiqua" w:hAnsi="Book Antiqua" w:cs="Arial"/>
          <w:sz w:val="24"/>
          <w:szCs w:val="24"/>
        </w:rPr>
        <w:t>.</w:t>
      </w:r>
    </w:p>
    <w:p w14:paraId="5F9BC02A" w14:textId="77777777" w:rsidR="008E7C2C" w:rsidRPr="008D580C" w:rsidRDefault="008E7C2C" w:rsidP="00466B00">
      <w:pPr>
        <w:spacing w:after="0" w:line="360" w:lineRule="auto"/>
        <w:jc w:val="both"/>
        <w:rPr>
          <w:rFonts w:ascii="Book Antiqua" w:hAnsi="Book Antiqua" w:cs="Arial"/>
          <w:b/>
          <w:sz w:val="24"/>
          <w:szCs w:val="24"/>
          <w:lang w:eastAsia="zh-CN"/>
        </w:rPr>
      </w:pPr>
    </w:p>
    <w:p w14:paraId="34142A40" w14:textId="3E8CE5E5" w:rsidR="00103E5B" w:rsidRPr="008D580C" w:rsidRDefault="00103E5B" w:rsidP="00466B00">
      <w:pPr>
        <w:spacing w:after="0" w:line="360" w:lineRule="auto"/>
        <w:jc w:val="both"/>
        <w:rPr>
          <w:rFonts w:ascii="Book Antiqua" w:hAnsi="Book Antiqua" w:cs="Arial"/>
          <w:sz w:val="24"/>
          <w:szCs w:val="24"/>
        </w:rPr>
      </w:pPr>
      <w:r w:rsidRPr="008D580C">
        <w:rPr>
          <w:rFonts w:ascii="Book Antiqua" w:hAnsi="Book Antiqua" w:cs="Arial"/>
          <w:b/>
          <w:sz w:val="24"/>
          <w:szCs w:val="24"/>
        </w:rPr>
        <w:t xml:space="preserve">Key words: </w:t>
      </w:r>
      <w:r w:rsidR="008E7C2C" w:rsidRPr="008D580C">
        <w:rPr>
          <w:rFonts w:ascii="Book Antiqua" w:hAnsi="Book Antiqua" w:cs="Arial"/>
          <w:sz w:val="24"/>
          <w:szCs w:val="24"/>
        </w:rPr>
        <w:t xml:space="preserve">Primary </w:t>
      </w:r>
      <w:r w:rsidRPr="008D580C">
        <w:rPr>
          <w:rFonts w:ascii="Book Antiqua" w:hAnsi="Book Antiqua" w:cs="Arial"/>
          <w:sz w:val="24"/>
          <w:szCs w:val="24"/>
        </w:rPr>
        <w:t xml:space="preserve">hyperoxaluria; </w:t>
      </w:r>
      <w:r w:rsidR="008E7C2C" w:rsidRPr="008D580C">
        <w:rPr>
          <w:rFonts w:ascii="Book Antiqua" w:hAnsi="Book Antiqua" w:cs="Arial"/>
          <w:sz w:val="24"/>
          <w:szCs w:val="24"/>
        </w:rPr>
        <w:t xml:space="preserve">Secondary </w:t>
      </w:r>
      <w:r w:rsidRPr="008D580C">
        <w:rPr>
          <w:rFonts w:ascii="Book Antiqua" w:hAnsi="Book Antiqua" w:cs="Arial"/>
          <w:sz w:val="24"/>
          <w:szCs w:val="24"/>
        </w:rPr>
        <w:t xml:space="preserve">hyperoxaluria; </w:t>
      </w:r>
      <w:r w:rsidR="008E7C2C" w:rsidRPr="008D580C">
        <w:rPr>
          <w:rFonts w:ascii="Book Antiqua" w:hAnsi="Book Antiqua" w:cs="Arial"/>
          <w:sz w:val="24"/>
          <w:szCs w:val="24"/>
        </w:rPr>
        <w:t xml:space="preserve">Renal </w:t>
      </w:r>
      <w:r w:rsidRPr="008D580C">
        <w:rPr>
          <w:rFonts w:ascii="Book Antiqua" w:hAnsi="Book Antiqua" w:cs="Arial"/>
          <w:sz w:val="24"/>
          <w:szCs w:val="24"/>
        </w:rPr>
        <w:t xml:space="preserve">stones; </w:t>
      </w:r>
      <w:r w:rsidR="008E7C2C" w:rsidRPr="008D580C">
        <w:rPr>
          <w:rFonts w:ascii="Book Antiqua" w:hAnsi="Book Antiqua" w:cs="Arial"/>
          <w:sz w:val="24"/>
          <w:szCs w:val="24"/>
        </w:rPr>
        <w:t xml:space="preserve">Renal </w:t>
      </w:r>
      <w:r w:rsidRPr="008D580C">
        <w:rPr>
          <w:rFonts w:ascii="Book Antiqua" w:hAnsi="Book Antiqua" w:cs="Arial"/>
          <w:sz w:val="24"/>
          <w:szCs w:val="24"/>
        </w:rPr>
        <w:t xml:space="preserve">failure; </w:t>
      </w:r>
      <w:r w:rsidR="006D796A" w:rsidRPr="008D580C">
        <w:rPr>
          <w:rFonts w:ascii="Book Antiqua" w:hAnsi="Book Antiqua" w:cs="Arial"/>
          <w:sz w:val="24"/>
          <w:szCs w:val="24"/>
        </w:rPr>
        <w:t>Transplantation</w:t>
      </w:r>
      <w:bookmarkStart w:id="9" w:name="_GoBack"/>
    </w:p>
    <w:p w14:paraId="2478B2A9" w14:textId="77777777" w:rsidR="008E7C2C" w:rsidRPr="008D580C" w:rsidRDefault="008E7C2C" w:rsidP="00466B00">
      <w:pPr>
        <w:spacing w:after="0" w:line="360" w:lineRule="auto"/>
        <w:jc w:val="both"/>
        <w:rPr>
          <w:rFonts w:ascii="Book Antiqua" w:hAnsi="Book Antiqua" w:cs="Arial"/>
          <w:b/>
          <w:sz w:val="24"/>
          <w:szCs w:val="24"/>
          <w:lang w:eastAsia="zh-CN"/>
        </w:rPr>
      </w:pPr>
    </w:p>
    <w:bookmarkEnd w:id="9"/>
    <w:p w14:paraId="7A270461" w14:textId="3F7E94AD" w:rsidR="00466B00" w:rsidRPr="008D580C" w:rsidRDefault="00466B00" w:rsidP="00466B00">
      <w:pPr>
        <w:spacing w:after="0" w:line="360" w:lineRule="auto"/>
        <w:jc w:val="both"/>
        <w:rPr>
          <w:rFonts w:ascii="Book Antiqua" w:hAnsi="Book Antiqua"/>
          <w:i/>
          <w:iCs/>
          <w:sz w:val="24"/>
          <w:szCs w:val="24"/>
          <w:lang w:eastAsia="zh-CN"/>
        </w:rPr>
      </w:pPr>
      <w:r w:rsidRPr="008D580C">
        <w:rPr>
          <w:rFonts w:ascii="Book Antiqua" w:hAnsi="Book Antiqua" w:cs="Tahoma"/>
          <w:b/>
          <w:color w:val="000000"/>
          <w:sz w:val="24"/>
          <w:szCs w:val="24"/>
          <w:lang w:val="en-GB" w:eastAsia="ja-JP"/>
        </w:rPr>
        <w:t xml:space="preserve">© </w:t>
      </w:r>
      <w:r w:rsidRPr="008D580C">
        <w:rPr>
          <w:rFonts w:ascii="Book Antiqua" w:eastAsia="AdvTimes" w:hAnsi="Book Antiqua" w:cs="AdvTimes"/>
          <w:b/>
          <w:color w:val="000000"/>
          <w:sz w:val="24"/>
          <w:szCs w:val="24"/>
          <w:lang w:val="fr-FR" w:eastAsia="ja-JP"/>
        </w:rPr>
        <w:t>The Author(s) 2015.</w:t>
      </w:r>
      <w:r w:rsidRPr="008D580C">
        <w:rPr>
          <w:rFonts w:ascii="Book Antiqua" w:eastAsia="AdvTimes" w:hAnsi="Book Antiqua" w:cs="AdvTimes"/>
          <w:color w:val="000000"/>
          <w:sz w:val="24"/>
          <w:szCs w:val="24"/>
          <w:lang w:val="fr-FR" w:eastAsia="ja-JP"/>
        </w:rPr>
        <w:t xml:space="preserve"> Published by </w:t>
      </w:r>
      <w:r w:rsidRPr="008D580C">
        <w:rPr>
          <w:rFonts w:ascii="Book Antiqua" w:hAnsi="Book Antiqua" w:cs="Arial Unicode MS"/>
          <w:color w:val="000000"/>
          <w:sz w:val="24"/>
          <w:szCs w:val="24"/>
          <w:lang w:val="en-GB" w:eastAsia="ja-JP"/>
        </w:rPr>
        <w:t>Baishideng Publishing Group Inc.</w:t>
      </w:r>
      <w:r w:rsidRPr="008D580C">
        <w:rPr>
          <w:rFonts w:ascii="Book Antiqua" w:hAnsi="Book Antiqua" w:cs="Arial Unicode MS"/>
          <w:sz w:val="24"/>
          <w:szCs w:val="24"/>
          <w:lang w:val="en-GB" w:eastAsia="ja-JP"/>
        </w:rPr>
        <w:t xml:space="preserve"> </w:t>
      </w:r>
      <w:r w:rsidRPr="008D580C">
        <w:rPr>
          <w:rFonts w:ascii="Book Antiqua" w:hAnsi="Book Antiqua" w:cs="Arial Unicode MS"/>
          <w:sz w:val="24"/>
          <w:szCs w:val="24"/>
          <w:lang w:val="fr-FR" w:eastAsia="ja-JP"/>
        </w:rPr>
        <w:t>All rights reserved</w:t>
      </w:r>
      <w:r w:rsidRPr="008D580C">
        <w:rPr>
          <w:rFonts w:ascii="Book Antiqua" w:hAnsi="Book Antiqua" w:cs="Arial Unicode MS"/>
          <w:sz w:val="24"/>
          <w:szCs w:val="24"/>
          <w:lang w:val="fr-FR"/>
        </w:rPr>
        <w:t>.</w:t>
      </w:r>
    </w:p>
    <w:p w14:paraId="45E000D0" w14:textId="77777777" w:rsidR="00466B00" w:rsidRPr="008D580C" w:rsidRDefault="00466B00" w:rsidP="00466B00">
      <w:pPr>
        <w:spacing w:after="0" w:line="360" w:lineRule="auto"/>
        <w:jc w:val="both"/>
        <w:rPr>
          <w:rFonts w:ascii="Book Antiqua" w:hAnsi="Book Antiqua" w:cs="Arial"/>
          <w:b/>
          <w:sz w:val="24"/>
          <w:szCs w:val="24"/>
          <w:lang w:eastAsia="zh-CN"/>
        </w:rPr>
      </w:pPr>
    </w:p>
    <w:p w14:paraId="2817F85D" w14:textId="456ABA76" w:rsidR="00C63FFE" w:rsidRPr="008D580C" w:rsidRDefault="008E7C2C" w:rsidP="00466B00">
      <w:pPr>
        <w:spacing w:after="0" w:line="360" w:lineRule="auto"/>
        <w:jc w:val="both"/>
        <w:rPr>
          <w:rFonts w:ascii="Book Antiqua" w:hAnsi="Book Antiqua" w:cs="Arial"/>
          <w:sz w:val="24"/>
          <w:szCs w:val="24"/>
          <w:lang w:eastAsia="zh-CN"/>
        </w:rPr>
      </w:pPr>
      <w:r w:rsidRPr="008D580C">
        <w:rPr>
          <w:rFonts w:ascii="Book Antiqua" w:hAnsi="Book Antiqua" w:cs="Arial"/>
          <w:b/>
          <w:sz w:val="24"/>
          <w:szCs w:val="24"/>
        </w:rPr>
        <w:t xml:space="preserve">Core tip: </w:t>
      </w:r>
      <w:r w:rsidR="00C63FFE" w:rsidRPr="008D580C">
        <w:rPr>
          <w:rFonts w:ascii="Book Antiqua" w:hAnsi="Book Antiqua" w:cs="Arial"/>
          <w:sz w:val="24"/>
          <w:szCs w:val="24"/>
        </w:rPr>
        <w:t xml:space="preserve">Hyperoxaluria is a disorder characterized by increased urinary oxalate excretion. Primary hyperoxaluria is an inherited defect of oxalate metabolism while secondary hypeoxaluria is seen in states of increased ingestion of oxalate, its percursors or altered gut flora. These disorders can lead to recurrent renal stones, nephrocalcinosis and eventually end stage renal disease. Despite these common features, the sub types of hyperoxaluria differ in their pathogenesis, severity of clinical presentation and treatment plan. Prompt clinical recognition and distinction between these disorders is essential not only for timely intervention but also impacts prognosis in patients with hyperoxaluria.  </w:t>
      </w:r>
    </w:p>
    <w:p w14:paraId="12BD95DF" w14:textId="77777777" w:rsidR="00466B00" w:rsidRPr="008D580C" w:rsidRDefault="00466B00" w:rsidP="00466B00">
      <w:pPr>
        <w:spacing w:after="0" w:line="360" w:lineRule="auto"/>
        <w:jc w:val="both"/>
        <w:rPr>
          <w:rFonts w:ascii="Book Antiqua" w:hAnsi="Book Antiqua" w:cs="Arial"/>
          <w:b/>
          <w:sz w:val="24"/>
          <w:szCs w:val="24"/>
          <w:lang w:eastAsia="zh-CN"/>
        </w:rPr>
      </w:pPr>
    </w:p>
    <w:p w14:paraId="3D826E73" w14:textId="3875D005" w:rsidR="00466B00" w:rsidRPr="008D580C" w:rsidRDefault="00466B00" w:rsidP="00466B00">
      <w:pPr>
        <w:spacing w:after="0" w:line="360" w:lineRule="auto"/>
        <w:jc w:val="both"/>
        <w:rPr>
          <w:rFonts w:ascii="Book Antiqua" w:hAnsi="Book Antiqua" w:cs="Arial"/>
          <w:sz w:val="24"/>
          <w:szCs w:val="24"/>
          <w:lang w:eastAsia="zh-CN"/>
        </w:rPr>
      </w:pPr>
      <w:r w:rsidRPr="008D580C">
        <w:rPr>
          <w:rFonts w:ascii="Book Antiqua" w:hAnsi="Book Antiqua" w:cs="Arial"/>
          <w:sz w:val="24"/>
          <w:szCs w:val="24"/>
        </w:rPr>
        <w:t xml:space="preserve">Bhasin </w:t>
      </w:r>
      <w:r w:rsidRPr="008D580C">
        <w:rPr>
          <w:rFonts w:ascii="Book Antiqua" w:hAnsi="Book Antiqua" w:cs="Arial"/>
          <w:sz w:val="24"/>
          <w:szCs w:val="24"/>
          <w:lang w:eastAsia="zh-CN"/>
        </w:rPr>
        <w:t xml:space="preserve">B, </w:t>
      </w:r>
      <w:r w:rsidRPr="008D580C">
        <w:rPr>
          <w:rStyle w:val="Strong"/>
          <w:rFonts w:ascii="Book Antiqua" w:hAnsi="Book Antiqua" w:cs="Arial"/>
          <w:b w:val="0"/>
          <w:iCs/>
          <w:color w:val="222222"/>
          <w:sz w:val="24"/>
          <w:szCs w:val="24"/>
          <w:shd w:val="clear" w:color="auto" w:fill="FFFFFF"/>
        </w:rPr>
        <w:t>Ürekli</w:t>
      </w:r>
      <w:r w:rsidRPr="008D580C">
        <w:rPr>
          <w:rStyle w:val="Strong"/>
          <w:rFonts w:ascii="Book Antiqua" w:hAnsi="Book Antiqua" w:cs="Arial"/>
          <w:b w:val="0"/>
          <w:iCs/>
          <w:color w:val="222222"/>
          <w:sz w:val="24"/>
          <w:szCs w:val="24"/>
          <w:shd w:val="clear" w:color="auto" w:fill="FFFFFF"/>
          <w:lang w:eastAsia="zh-CN"/>
        </w:rPr>
        <w:t xml:space="preserve"> HM, </w:t>
      </w:r>
      <w:r w:rsidRPr="008D580C">
        <w:rPr>
          <w:rFonts w:ascii="Book Antiqua" w:hAnsi="Book Antiqua" w:cs="Arial"/>
          <w:sz w:val="24"/>
          <w:szCs w:val="24"/>
        </w:rPr>
        <w:t>Atta</w:t>
      </w:r>
      <w:r w:rsidRPr="008D580C">
        <w:rPr>
          <w:rFonts w:ascii="Book Antiqua" w:hAnsi="Book Antiqua" w:cs="Arial"/>
          <w:sz w:val="24"/>
          <w:szCs w:val="24"/>
          <w:lang w:eastAsia="zh-CN"/>
        </w:rPr>
        <w:t xml:space="preserve"> MG. </w:t>
      </w:r>
      <w:r w:rsidRPr="008D580C">
        <w:rPr>
          <w:rFonts w:ascii="Book Antiqua" w:hAnsi="Book Antiqua" w:cs="Arial"/>
          <w:sz w:val="24"/>
          <w:szCs w:val="24"/>
        </w:rPr>
        <w:t>Primary and secondary hyperoxaluria: Understanding the enigma</w:t>
      </w:r>
      <w:r w:rsidRPr="008D580C">
        <w:rPr>
          <w:rFonts w:ascii="Book Antiqua" w:hAnsi="Book Antiqua" w:cs="Arial"/>
          <w:sz w:val="24"/>
          <w:szCs w:val="24"/>
          <w:lang w:eastAsia="zh-CN"/>
        </w:rPr>
        <w:t xml:space="preserve">. </w:t>
      </w:r>
      <w:r w:rsidRPr="008D580C">
        <w:rPr>
          <w:rFonts w:ascii="Book Antiqua" w:hAnsi="Book Antiqua"/>
          <w:i/>
          <w:iCs/>
          <w:sz w:val="24"/>
          <w:szCs w:val="24"/>
        </w:rPr>
        <w:t>World J Nephrol</w:t>
      </w:r>
      <w:r w:rsidRPr="008D580C">
        <w:rPr>
          <w:rFonts w:ascii="Book Antiqua" w:hAnsi="Book Antiqua"/>
          <w:i/>
          <w:iCs/>
          <w:sz w:val="24"/>
          <w:szCs w:val="24"/>
          <w:lang w:eastAsia="zh-CN"/>
        </w:rPr>
        <w:t xml:space="preserve"> </w:t>
      </w:r>
      <w:r w:rsidRPr="008D580C">
        <w:rPr>
          <w:rFonts w:ascii="Book Antiqua" w:hAnsi="Book Antiqua"/>
          <w:iCs/>
          <w:sz w:val="24"/>
          <w:szCs w:val="24"/>
          <w:lang w:eastAsia="zh-CN"/>
        </w:rPr>
        <w:t>2015; In press</w:t>
      </w:r>
    </w:p>
    <w:p w14:paraId="5079F27F" w14:textId="77777777" w:rsidR="001C6B13" w:rsidRPr="008D580C" w:rsidRDefault="001C6B13" w:rsidP="00466B00">
      <w:pPr>
        <w:spacing w:after="0" w:line="360" w:lineRule="auto"/>
        <w:jc w:val="both"/>
        <w:rPr>
          <w:rFonts w:ascii="Book Antiqua" w:hAnsi="Book Antiqua" w:cs="Arial"/>
          <w:b/>
          <w:sz w:val="24"/>
          <w:szCs w:val="24"/>
          <w:lang w:eastAsia="zh-CN"/>
        </w:rPr>
      </w:pPr>
    </w:p>
    <w:p w14:paraId="6195B1B5" w14:textId="0FC400F9" w:rsidR="00537BFA" w:rsidRPr="008D580C" w:rsidRDefault="008E7C2C" w:rsidP="00466B00">
      <w:pPr>
        <w:spacing w:after="0" w:line="360" w:lineRule="auto"/>
        <w:jc w:val="both"/>
        <w:rPr>
          <w:rFonts w:ascii="Book Antiqua" w:hAnsi="Book Antiqua" w:cs="Arial"/>
          <w:sz w:val="24"/>
          <w:szCs w:val="24"/>
          <w:lang w:eastAsia="zh-CN"/>
        </w:rPr>
      </w:pPr>
      <w:r w:rsidRPr="008D580C">
        <w:rPr>
          <w:rFonts w:ascii="Book Antiqua" w:hAnsi="Book Antiqua" w:cs="Arial"/>
          <w:b/>
          <w:sz w:val="24"/>
          <w:szCs w:val="24"/>
        </w:rPr>
        <w:t>INTRODUCTION</w:t>
      </w:r>
    </w:p>
    <w:p w14:paraId="21416822" w14:textId="2B94FC3D" w:rsidR="00887F9C" w:rsidRPr="008D580C" w:rsidRDefault="00510A8E" w:rsidP="00466B00">
      <w:pPr>
        <w:spacing w:after="0" w:line="360" w:lineRule="auto"/>
        <w:jc w:val="both"/>
        <w:rPr>
          <w:rFonts w:ascii="Book Antiqua" w:hAnsi="Book Antiqua" w:cs="Arial"/>
          <w:sz w:val="24"/>
          <w:szCs w:val="24"/>
        </w:rPr>
      </w:pPr>
      <w:r w:rsidRPr="008D580C">
        <w:rPr>
          <w:rFonts w:ascii="Book Antiqua" w:hAnsi="Book Antiqua" w:cs="Arial"/>
          <w:sz w:val="24"/>
          <w:szCs w:val="24"/>
        </w:rPr>
        <w:t xml:space="preserve">Oxalate is the ionic form of oxalic acid and is derived from various animal and plant sources. Oxalate is excreted mainly through the kidneys. </w:t>
      </w:r>
      <w:r w:rsidR="0087431F" w:rsidRPr="008D580C">
        <w:rPr>
          <w:rFonts w:ascii="Book Antiqua" w:hAnsi="Book Antiqua" w:cs="Arial"/>
          <w:sz w:val="24"/>
          <w:szCs w:val="24"/>
        </w:rPr>
        <w:t>H</w:t>
      </w:r>
      <w:r w:rsidR="00CA7183" w:rsidRPr="008D580C">
        <w:rPr>
          <w:rFonts w:ascii="Book Antiqua" w:hAnsi="Book Antiqua" w:cs="Arial"/>
          <w:sz w:val="24"/>
          <w:szCs w:val="24"/>
        </w:rPr>
        <w:t>yperoxaluria</w:t>
      </w:r>
      <w:r w:rsidRPr="008D580C">
        <w:rPr>
          <w:rFonts w:ascii="Book Antiqua" w:hAnsi="Book Antiqua" w:cs="Arial"/>
          <w:sz w:val="24"/>
          <w:szCs w:val="24"/>
        </w:rPr>
        <w:t xml:space="preserve"> is a state of disordered metabolism characterized </w:t>
      </w:r>
      <w:r w:rsidR="00537BFA" w:rsidRPr="008D580C">
        <w:rPr>
          <w:rFonts w:ascii="Book Antiqua" w:hAnsi="Book Antiqua" w:cs="Arial"/>
          <w:sz w:val="24"/>
          <w:szCs w:val="24"/>
        </w:rPr>
        <w:t xml:space="preserve">by </w:t>
      </w:r>
      <w:r w:rsidR="00537BFA" w:rsidRPr="008D580C" w:rsidDel="00F41B5C">
        <w:rPr>
          <w:rFonts w:ascii="Book Antiqua" w:hAnsi="Book Antiqua" w:cs="Arial"/>
          <w:sz w:val="24"/>
          <w:szCs w:val="24"/>
        </w:rPr>
        <w:t>an</w:t>
      </w:r>
      <w:r w:rsidR="00F41B5C" w:rsidRPr="008D580C">
        <w:rPr>
          <w:rFonts w:ascii="Book Antiqua" w:hAnsi="Book Antiqua" w:cs="Arial"/>
          <w:sz w:val="24"/>
          <w:szCs w:val="24"/>
        </w:rPr>
        <w:t xml:space="preserve"> </w:t>
      </w:r>
      <w:r w:rsidR="0087431F" w:rsidRPr="008D580C">
        <w:rPr>
          <w:rFonts w:ascii="Book Antiqua" w:hAnsi="Book Antiqua" w:cs="Arial"/>
          <w:sz w:val="24"/>
          <w:szCs w:val="24"/>
        </w:rPr>
        <w:t>increased urinary excretion of oxalate</w:t>
      </w:r>
      <w:r w:rsidR="00A112AE" w:rsidRPr="008D580C">
        <w:rPr>
          <w:rFonts w:ascii="Book Antiqua" w:hAnsi="Book Antiqua" w:cs="Arial"/>
          <w:sz w:val="24"/>
          <w:szCs w:val="24"/>
        </w:rPr>
        <w:t xml:space="preserve">. The </w:t>
      </w:r>
      <w:r w:rsidR="00F41B5C" w:rsidRPr="008D580C">
        <w:rPr>
          <w:rFonts w:ascii="Book Antiqua" w:hAnsi="Book Antiqua" w:cs="Arial"/>
          <w:sz w:val="24"/>
          <w:szCs w:val="24"/>
        </w:rPr>
        <w:t xml:space="preserve">normal </w:t>
      </w:r>
      <w:r w:rsidR="00A112AE" w:rsidRPr="008D580C">
        <w:rPr>
          <w:rFonts w:ascii="Book Antiqua" w:hAnsi="Book Antiqua" w:cs="Arial"/>
          <w:sz w:val="24"/>
          <w:szCs w:val="24"/>
        </w:rPr>
        <w:t>daily oxalate excretion in healthy individuals ranges between 10-40 mg per 24 hours</w:t>
      </w:r>
      <w:r w:rsidRPr="008D580C">
        <w:rPr>
          <w:rFonts w:ascii="Book Antiqua" w:hAnsi="Book Antiqua" w:cs="Arial"/>
          <w:sz w:val="24"/>
          <w:szCs w:val="24"/>
        </w:rPr>
        <w:t>.</w:t>
      </w:r>
      <w:r w:rsidR="00E50BE3" w:rsidRPr="008D580C">
        <w:rPr>
          <w:rFonts w:ascii="Book Antiqua" w:hAnsi="Book Antiqua" w:cs="Arial"/>
          <w:sz w:val="24"/>
          <w:szCs w:val="24"/>
        </w:rPr>
        <w:t xml:space="preserve"> </w:t>
      </w:r>
      <w:r w:rsidR="00A112AE" w:rsidRPr="008D580C">
        <w:rPr>
          <w:rFonts w:ascii="Book Antiqua" w:hAnsi="Book Antiqua" w:cs="Arial"/>
          <w:sz w:val="24"/>
          <w:szCs w:val="24"/>
        </w:rPr>
        <w:t>Concentrations exceeding 4</w:t>
      </w:r>
      <w:r w:rsidR="000F6F9B" w:rsidRPr="008D580C">
        <w:rPr>
          <w:rFonts w:ascii="Book Antiqua" w:hAnsi="Book Antiqua" w:cs="Arial"/>
          <w:sz w:val="24"/>
          <w:szCs w:val="24"/>
        </w:rPr>
        <w:t>0</w:t>
      </w:r>
      <w:r w:rsidR="00A112AE" w:rsidRPr="008D580C">
        <w:rPr>
          <w:rFonts w:ascii="Book Antiqua" w:hAnsi="Book Antiqua" w:cs="Arial"/>
          <w:sz w:val="24"/>
          <w:szCs w:val="24"/>
        </w:rPr>
        <w:t>-45 mg</w:t>
      </w:r>
      <w:r w:rsidR="00537BFA" w:rsidRPr="008D580C">
        <w:rPr>
          <w:rFonts w:ascii="Book Antiqua" w:hAnsi="Book Antiqua" w:cs="Arial"/>
          <w:sz w:val="24"/>
          <w:szCs w:val="24"/>
        </w:rPr>
        <w:t xml:space="preserve"> per </w:t>
      </w:r>
      <w:r w:rsidR="00A112AE" w:rsidRPr="008D580C">
        <w:rPr>
          <w:rFonts w:ascii="Book Antiqua" w:hAnsi="Book Antiqua" w:cs="Arial"/>
          <w:sz w:val="24"/>
          <w:szCs w:val="24"/>
        </w:rPr>
        <w:t>24 h are considered as clinical hyperoxaluria</w:t>
      </w:r>
      <w:r w:rsidR="00CC4E93" w:rsidRPr="008D580C">
        <w:rPr>
          <w:rFonts w:ascii="Book Antiqua" w:hAnsi="Book Antiqua" w:cs="Arial"/>
          <w:sz w:val="24"/>
          <w:szCs w:val="24"/>
          <w:vertAlign w:val="superscript"/>
        </w:rPr>
        <w:t>[</w:t>
      </w:r>
      <w:hyperlink w:anchor="_ENREF_1" w:tooltip="Asplin, 2002 #1" w:history="1">
        <w:r w:rsidR="006B368D" w:rsidRPr="008D580C">
          <w:rPr>
            <w:rFonts w:ascii="Book Antiqua" w:hAnsi="Book Antiqua" w:cs="Arial"/>
            <w:sz w:val="24"/>
            <w:szCs w:val="24"/>
            <w:vertAlign w:val="superscript"/>
          </w:rPr>
          <w:fldChar w:fldCharType="begin">
            <w:fldData xml:space="preserve">PEVuZE5vdGU+PENpdGU+PEF1dGhvcj5Bc3BsaW48L0F1dGhvcj48WWVhcj4yMDAyPC9ZZWFyPjxS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IEFtZXJpY2E8L2FiYnItMT48L2FsdC1wZXJpb2RpY2FsPjxwYWdlcz45MjctNDk8L3BhZ2VzPjx2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bDwvYWJici0xPjwvYWx0LXBlcmlvZGljYWw+PHBhZ2VzPjExNDYtNTg8L3BhZ2VzPjx2b2x1bWU+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</w:fldData>
          </w:fldChar>
        </w:r>
        <w:r w:rsidR="006B368D" w:rsidRPr="008D580C">
          <w:rPr>
            <w:rFonts w:ascii="Book Antiqua" w:hAnsi="Book Antiqua" w:cs="Arial"/>
            <w:sz w:val="24"/>
            <w:szCs w:val="24"/>
            <w:vertAlign w:val="superscript"/>
          </w:rPr>
          <w:instrText xml:space="preserve"> ADDIN EN.CITE </w:instrText>
        </w:r>
        <w:r w:rsidR="006B368D" w:rsidRPr="008D580C">
          <w:rPr>
            <w:rFonts w:ascii="Book Antiqua" w:hAnsi="Book Antiqua" w:cs="Arial"/>
            <w:sz w:val="24"/>
            <w:szCs w:val="24"/>
            <w:vertAlign w:val="superscript"/>
          </w:rPr>
          <w:fldChar w:fldCharType="begin">
            <w:fldData xml:space="preserve">PEVuZE5vdGU+PENpdGU+PEF1dGhvcj5Bc3BsaW48L0F1dGhvcj48WWVhcj4yMDAyPC9ZZWFyPjxS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IEFtZXJpY2E8L2FiYnItMT48L2FsdC1wZXJpb2RpY2FsPjxwYWdlcz45MjctNDk8L3BhZ2VzPjx2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bDwvYWJici0xPjwvYWx0LXBlcmlvZGljYWw+PHBhZ2VzPjExNDYtNTg8L3BhZ2VzPjx2b2x1bWU+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</w:fldData>
          </w:fldChar>
        </w:r>
        <w:r w:rsidR="006B368D" w:rsidRPr="008D580C">
          <w:rPr>
            <w:rFonts w:ascii="Book Antiqua" w:hAnsi="Book Antiqua" w:cs="Arial"/>
            <w:sz w:val="24"/>
            <w:szCs w:val="24"/>
            <w:vertAlign w:val="superscript"/>
          </w:rPr>
          <w:instrText xml:space="preserve"> ADDIN EN.CITE.DATA </w:instrText>
        </w:r>
        <w:r w:rsidR="006B368D" w:rsidRPr="008D580C">
          <w:rPr>
            <w:rFonts w:ascii="Book Antiqua" w:hAnsi="Book Antiqua" w:cs="Arial"/>
            <w:sz w:val="24"/>
            <w:szCs w:val="24"/>
            <w:vertAlign w:val="superscript"/>
          </w:rPr>
        </w:r>
        <w:r w:rsidR="006B368D" w:rsidRPr="008D580C">
          <w:rPr>
            <w:rFonts w:ascii="Book Antiqua" w:hAnsi="Book Antiqua" w:cs="Arial"/>
            <w:sz w:val="24"/>
            <w:szCs w:val="24"/>
            <w:vertAlign w:val="superscript"/>
          </w:rPr>
          <w:fldChar w:fldCharType="end"/>
        </w:r>
        <w:r w:rsidR="006B368D" w:rsidRPr="008D580C">
          <w:rPr>
            <w:rFonts w:ascii="Book Antiqua" w:hAnsi="Book Antiqua" w:cs="Arial"/>
            <w:sz w:val="24"/>
            <w:szCs w:val="24"/>
            <w:vertAlign w:val="superscript"/>
          </w:rPr>
        </w:r>
        <w:r w:rsidR="006B368D" w:rsidRPr="008D580C">
          <w:rPr>
            <w:rFonts w:ascii="Book Antiqua" w:hAnsi="Book Antiqua" w:cs="Arial"/>
            <w:sz w:val="24"/>
            <w:szCs w:val="24"/>
            <w:vertAlign w:val="superscript"/>
          </w:rPr>
          <w:fldChar w:fldCharType="separate"/>
        </w:r>
        <w:r w:rsidR="006B368D" w:rsidRPr="008D580C">
          <w:rPr>
            <w:rFonts w:ascii="Book Antiqua" w:hAnsi="Book Antiqua" w:cs="Arial"/>
            <w:noProof/>
            <w:sz w:val="24"/>
            <w:szCs w:val="24"/>
            <w:vertAlign w:val="superscript"/>
          </w:rPr>
          <w:t>1-3</w:t>
        </w:r>
        <w:r w:rsidR="006B368D" w:rsidRPr="008D580C">
          <w:rPr>
            <w:rFonts w:ascii="Book Antiqua" w:hAnsi="Book Antiqua" w:cs="Arial"/>
            <w:sz w:val="24"/>
            <w:szCs w:val="24"/>
            <w:vertAlign w:val="superscript"/>
          </w:rPr>
          <w:fldChar w:fldCharType="end"/>
        </w:r>
      </w:hyperlink>
      <w:r w:rsidR="00CC4E93" w:rsidRPr="008D580C">
        <w:rPr>
          <w:rFonts w:ascii="Book Antiqua" w:hAnsi="Book Antiqua" w:cs="Arial"/>
          <w:sz w:val="24"/>
          <w:szCs w:val="24"/>
          <w:vertAlign w:val="superscript"/>
        </w:rPr>
        <w:t>]</w:t>
      </w:r>
      <w:r w:rsidR="00E50BE3" w:rsidRPr="008D580C">
        <w:rPr>
          <w:rFonts w:ascii="Book Antiqua" w:hAnsi="Book Antiqua" w:cs="Arial"/>
          <w:noProof/>
          <w:sz w:val="24"/>
          <w:szCs w:val="24"/>
        </w:rPr>
        <w:t>.</w:t>
      </w:r>
      <w:r w:rsidRPr="008D580C">
        <w:rPr>
          <w:rFonts w:ascii="Book Antiqua" w:hAnsi="Book Antiqua" w:cs="Arial"/>
          <w:noProof/>
          <w:sz w:val="24"/>
          <w:szCs w:val="24"/>
        </w:rPr>
        <w:t xml:space="preserve"> </w:t>
      </w:r>
      <w:r w:rsidR="00537BFA" w:rsidRPr="008D580C">
        <w:rPr>
          <w:rFonts w:ascii="Book Antiqua" w:hAnsi="Book Antiqua" w:cs="Arial"/>
          <w:sz w:val="24"/>
          <w:szCs w:val="24"/>
        </w:rPr>
        <w:t>This may</w:t>
      </w:r>
      <w:r w:rsidR="0087431F" w:rsidRPr="008D580C">
        <w:rPr>
          <w:rFonts w:ascii="Book Antiqua" w:hAnsi="Book Antiqua" w:cs="Arial"/>
          <w:sz w:val="24"/>
          <w:szCs w:val="24"/>
        </w:rPr>
        <w:t xml:space="preserve"> result</w:t>
      </w:r>
      <w:r w:rsidR="00887F9C" w:rsidRPr="008D580C">
        <w:rPr>
          <w:rFonts w:ascii="Book Antiqua" w:hAnsi="Book Antiqua" w:cs="Arial"/>
          <w:sz w:val="24"/>
          <w:szCs w:val="24"/>
        </w:rPr>
        <w:t xml:space="preserve"> from increased endogenous production</w:t>
      </w:r>
      <w:r w:rsidR="0087431F" w:rsidRPr="008D580C">
        <w:rPr>
          <w:rFonts w:ascii="Book Antiqua" w:hAnsi="Book Antiqua" w:cs="Arial"/>
          <w:sz w:val="24"/>
          <w:szCs w:val="24"/>
        </w:rPr>
        <w:t xml:space="preserve"> </w:t>
      </w:r>
      <w:r w:rsidR="00887F9C" w:rsidRPr="008D580C">
        <w:rPr>
          <w:rFonts w:ascii="Book Antiqua" w:hAnsi="Book Antiqua" w:cs="Arial"/>
          <w:sz w:val="24"/>
          <w:szCs w:val="24"/>
        </w:rPr>
        <w:t xml:space="preserve">of oxalate in </w:t>
      </w:r>
      <w:r w:rsidR="00CA7183" w:rsidRPr="008D580C">
        <w:rPr>
          <w:rFonts w:ascii="Book Antiqua" w:hAnsi="Book Antiqua" w:cs="Arial"/>
          <w:sz w:val="24"/>
          <w:szCs w:val="24"/>
        </w:rPr>
        <w:t xml:space="preserve">primary </w:t>
      </w:r>
      <w:r w:rsidR="00887F9C" w:rsidRPr="008D580C">
        <w:rPr>
          <w:rFonts w:ascii="Book Antiqua" w:hAnsi="Book Antiqua" w:cs="Arial"/>
          <w:sz w:val="24"/>
          <w:szCs w:val="24"/>
        </w:rPr>
        <w:t>hyperoxaluria</w:t>
      </w:r>
      <w:r w:rsidR="000918EB" w:rsidRPr="008D580C">
        <w:rPr>
          <w:rFonts w:ascii="Book Antiqua" w:hAnsi="Book Antiqua" w:cs="Arial"/>
          <w:sz w:val="24"/>
          <w:szCs w:val="24"/>
        </w:rPr>
        <w:t xml:space="preserve"> (PH)</w:t>
      </w:r>
      <w:r w:rsidR="00887F9C" w:rsidRPr="008D580C">
        <w:rPr>
          <w:rFonts w:ascii="Book Antiqua" w:hAnsi="Book Antiqua" w:cs="Arial"/>
          <w:sz w:val="24"/>
          <w:szCs w:val="24"/>
        </w:rPr>
        <w:t xml:space="preserve"> </w:t>
      </w:r>
      <w:r w:rsidR="00F41B5C" w:rsidRPr="008D580C">
        <w:rPr>
          <w:rFonts w:ascii="Book Antiqua" w:hAnsi="Book Antiqua" w:cs="Arial"/>
          <w:sz w:val="24"/>
          <w:szCs w:val="24"/>
        </w:rPr>
        <w:t xml:space="preserve">or from </w:t>
      </w:r>
      <w:r w:rsidR="00887F9C" w:rsidRPr="008D580C">
        <w:rPr>
          <w:rFonts w:ascii="Book Antiqua" w:hAnsi="Book Antiqua" w:cs="Arial"/>
          <w:sz w:val="24"/>
          <w:szCs w:val="24"/>
        </w:rPr>
        <w:t>increased intestinal absorption</w:t>
      </w:r>
      <w:r w:rsidR="00E50BE3" w:rsidRPr="008D580C">
        <w:rPr>
          <w:rFonts w:ascii="Book Antiqua" w:hAnsi="Book Antiqua" w:cs="Arial"/>
          <w:sz w:val="24"/>
          <w:szCs w:val="24"/>
        </w:rPr>
        <w:t xml:space="preserve"> or</w:t>
      </w:r>
      <w:r w:rsidR="00A112AE" w:rsidRPr="008D580C">
        <w:rPr>
          <w:rFonts w:ascii="Book Antiqua" w:hAnsi="Book Antiqua" w:cs="Arial"/>
          <w:sz w:val="24"/>
          <w:szCs w:val="24"/>
        </w:rPr>
        <w:t xml:space="preserve"> increased intake of </w:t>
      </w:r>
      <w:r w:rsidR="00E50BE3" w:rsidRPr="008D580C">
        <w:rPr>
          <w:rFonts w:ascii="Book Antiqua" w:hAnsi="Book Antiqua" w:cs="Arial"/>
          <w:sz w:val="24"/>
          <w:szCs w:val="24"/>
        </w:rPr>
        <w:t xml:space="preserve">oxalate precursors in </w:t>
      </w:r>
      <w:r w:rsidR="00887F9C" w:rsidRPr="008D580C">
        <w:rPr>
          <w:rFonts w:ascii="Book Antiqua" w:hAnsi="Book Antiqua" w:cs="Arial"/>
          <w:sz w:val="24"/>
          <w:szCs w:val="24"/>
        </w:rPr>
        <w:t>secondary hyperoxaluria</w:t>
      </w:r>
      <w:r w:rsidR="000918EB" w:rsidRPr="008D580C">
        <w:rPr>
          <w:rFonts w:ascii="Book Antiqua" w:hAnsi="Book Antiqua" w:cs="Arial"/>
          <w:sz w:val="24"/>
          <w:szCs w:val="24"/>
        </w:rPr>
        <w:t xml:space="preserve"> (SH)</w:t>
      </w:r>
      <w:r w:rsidR="00887F9C" w:rsidRPr="008D580C">
        <w:rPr>
          <w:rFonts w:ascii="Book Antiqua" w:hAnsi="Book Antiqua" w:cs="Arial"/>
          <w:sz w:val="24"/>
          <w:szCs w:val="24"/>
        </w:rPr>
        <w:t>.</w:t>
      </w:r>
    </w:p>
    <w:p w14:paraId="65449985" w14:textId="33E47534" w:rsidR="00EB4485" w:rsidRPr="008D580C" w:rsidRDefault="009D4BD4" w:rsidP="00466B00">
      <w:pPr>
        <w:spacing w:after="0" w:line="360" w:lineRule="auto"/>
        <w:jc w:val="both"/>
        <w:rPr>
          <w:rFonts w:ascii="Book Antiqua" w:hAnsi="Book Antiqua" w:cs="Arial"/>
          <w:sz w:val="24"/>
          <w:szCs w:val="24"/>
        </w:rPr>
      </w:pPr>
      <w:r w:rsidRPr="008D580C">
        <w:rPr>
          <w:rFonts w:ascii="Book Antiqua" w:hAnsi="Book Antiqua" w:cs="Arial"/>
          <w:sz w:val="24"/>
          <w:szCs w:val="24"/>
        </w:rPr>
        <w:tab/>
        <w:t xml:space="preserve">Hyperoxaluria </w:t>
      </w:r>
      <w:r w:rsidR="00887F9C" w:rsidRPr="008D580C">
        <w:rPr>
          <w:rFonts w:ascii="Book Antiqua" w:hAnsi="Book Antiqua" w:cs="Arial"/>
          <w:sz w:val="24"/>
          <w:szCs w:val="24"/>
        </w:rPr>
        <w:t xml:space="preserve">has the potential to cause devastating consequences </w:t>
      </w:r>
      <w:r w:rsidRPr="008D580C">
        <w:rPr>
          <w:rFonts w:ascii="Book Antiqua" w:hAnsi="Book Antiqua" w:cs="Arial"/>
          <w:sz w:val="24"/>
          <w:szCs w:val="24"/>
        </w:rPr>
        <w:t>which can present</w:t>
      </w:r>
      <w:r w:rsidR="00B04511" w:rsidRPr="008D580C">
        <w:rPr>
          <w:rFonts w:ascii="Book Antiqua" w:hAnsi="Book Antiqua" w:cs="Arial"/>
          <w:sz w:val="24"/>
          <w:szCs w:val="24"/>
        </w:rPr>
        <w:t xml:space="preserve"> as</w:t>
      </w:r>
      <w:r w:rsidRPr="008D580C">
        <w:rPr>
          <w:rFonts w:ascii="Book Antiqua" w:hAnsi="Book Antiqua" w:cs="Arial"/>
          <w:sz w:val="24"/>
          <w:szCs w:val="24"/>
        </w:rPr>
        <w:t xml:space="preserve"> </w:t>
      </w:r>
      <w:r w:rsidR="00B04511" w:rsidRPr="008D580C">
        <w:rPr>
          <w:rFonts w:ascii="Book Antiqua" w:hAnsi="Book Antiqua" w:cs="Arial"/>
          <w:sz w:val="24"/>
          <w:szCs w:val="24"/>
        </w:rPr>
        <w:t>early as infancy or in the sixth decade of life and if not addressed appropriately</w:t>
      </w:r>
      <w:r w:rsidR="00266DA1" w:rsidRPr="008D580C">
        <w:rPr>
          <w:rFonts w:ascii="Book Antiqua" w:hAnsi="Book Antiqua" w:cs="Arial"/>
          <w:sz w:val="24"/>
          <w:szCs w:val="24"/>
        </w:rPr>
        <w:t>, can cause</w:t>
      </w:r>
      <w:r w:rsidR="00B04511" w:rsidRPr="008D580C">
        <w:rPr>
          <w:rFonts w:ascii="Book Antiqua" w:hAnsi="Book Antiqua" w:cs="Arial"/>
          <w:sz w:val="24"/>
          <w:szCs w:val="24"/>
        </w:rPr>
        <w:t xml:space="preserve"> significant morbidity and mortality </w:t>
      </w:r>
      <w:r w:rsidR="00711475" w:rsidRPr="008D580C">
        <w:rPr>
          <w:rFonts w:ascii="Book Antiqua" w:hAnsi="Book Antiqua" w:cs="Arial"/>
          <w:sz w:val="24"/>
          <w:szCs w:val="24"/>
        </w:rPr>
        <w:t xml:space="preserve">including </w:t>
      </w:r>
      <w:r w:rsidR="00266DA1" w:rsidRPr="008D580C">
        <w:rPr>
          <w:rFonts w:ascii="Book Antiqua" w:hAnsi="Book Antiqua" w:cs="Arial"/>
          <w:sz w:val="24"/>
          <w:szCs w:val="24"/>
        </w:rPr>
        <w:t>End Stage Renal Disease (</w:t>
      </w:r>
      <w:r w:rsidR="00711475" w:rsidRPr="008D580C">
        <w:rPr>
          <w:rFonts w:ascii="Book Antiqua" w:hAnsi="Book Antiqua" w:cs="Arial"/>
          <w:sz w:val="24"/>
          <w:szCs w:val="24"/>
        </w:rPr>
        <w:t>ESRD</w:t>
      </w:r>
      <w:r w:rsidR="00266DA1" w:rsidRPr="008D580C">
        <w:rPr>
          <w:rFonts w:ascii="Book Antiqua" w:hAnsi="Book Antiqua" w:cs="Arial"/>
          <w:sz w:val="24"/>
          <w:szCs w:val="24"/>
        </w:rPr>
        <w:t>)</w:t>
      </w:r>
      <w:r w:rsidR="00CC4E93" w:rsidRPr="008D580C">
        <w:rPr>
          <w:rFonts w:ascii="Book Antiqua" w:hAnsi="Book Antiqua" w:cs="Arial"/>
          <w:sz w:val="24"/>
          <w:szCs w:val="24"/>
          <w:vertAlign w:val="superscript"/>
        </w:rPr>
        <w:t>[</w:t>
      </w:r>
      <w:hyperlink w:anchor="_ENREF_4" w:tooltip="Arena, 2014 #1043" w:history="1">
        <w:r w:rsidR="006B368D" w:rsidRPr="008D580C">
          <w:rPr>
            <w:rFonts w:ascii="Book Antiqua" w:hAnsi="Book Antiqua" w:cs="Arial"/>
            <w:sz w:val="24"/>
            <w:szCs w:val="24"/>
          </w:rPr>
          <w:fldChar w:fldCharType="begin">
            <w:fldData xml:space="preserve">PEVuZE5vdGU+PENpdGU+PEF1dGhvcj5BcmVuYTwvQXV0aG9yPjxZZWFyPjIwMTQ8L1llYXI+PFJl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PEVuZE5vdGU+PENpdGU+PEF1dGhvcj5BcmVuYTwvQXV0aG9yPjxZZWFyPjIwMTQ8L1llYXI+PFJl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6B368D" w:rsidRPr="008D580C">
          <w:rPr>
            <w:rFonts w:ascii="Book Antiqua" w:hAnsi="Book Antiqua" w:cs="Arial"/>
            <w:sz w:val="24"/>
            <w:szCs w:val="24"/>
          </w:rPr>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4</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B04511" w:rsidRPr="008D580C">
        <w:rPr>
          <w:rFonts w:ascii="Book Antiqua" w:hAnsi="Book Antiqua" w:cs="Arial"/>
          <w:sz w:val="24"/>
          <w:szCs w:val="24"/>
        </w:rPr>
        <w:t>.</w:t>
      </w:r>
      <w:r w:rsidR="000D6DC9" w:rsidRPr="008D580C">
        <w:rPr>
          <w:rFonts w:ascii="Book Antiqua" w:hAnsi="Book Antiqua" w:cs="Arial"/>
          <w:sz w:val="24"/>
          <w:szCs w:val="24"/>
        </w:rPr>
        <w:t xml:space="preserve"> Elevated plasma oxalate levels lead to oxalate deposition in various organ systems.</w:t>
      </w:r>
      <w:r w:rsidR="00B04511" w:rsidRPr="008D580C">
        <w:rPr>
          <w:rFonts w:ascii="Book Antiqua" w:hAnsi="Book Antiqua" w:cs="Arial"/>
          <w:sz w:val="24"/>
          <w:szCs w:val="24"/>
        </w:rPr>
        <w:t xml:space="preserve"> </w:t>
      </w:r>
      <w:r w:rsidR="007F02AC" w:rsidRPr="008D580C">
        <w:rPr>
          <w:rFonts w:ascii="Book Antiqua" w:hAnsi="Book Antiqua" w:cs="Arial"/>
          <w:sz w:val="24"/>
          <w:szCs w:val="24"/>
        </w:rPr>
        <w:t xml:space="preserve">Systemic oxalosis </w:t>
      </w:r>
      <w:r w:rsidR="00711475" w:rsidRPr="008D580C">
        <w:rPr>
          <w:rFonts w:ascii="Book Antiqua" w:hAnsi="Book Antiqua" w:cs="Arial"/>
          <w:sz w:val="24"/>
          <w:szCs w:val="24"/>
        </w:rPr>
        <w:t>should be prevented bu</w:t>
      </w:r>
      <w:r w:rsidR="001827B7" w:rsidRPr="008D580C">
        <w:rPr>
          <w:rFonts w:ascii="Book Antiqua" w:hAnsi="Book Antiqua" w:cs="Arial"/>
          <w:sz w:val="24"/>
          <w:szCs w:val="24"/>
        </w:rPr>
        <w:t xml:space="preserve">t the diagnosis is often delayed in </w:t>
      </w:r>
      <w:r w:rsidR="00F14645" w:rsidRPr="008D580C">
        <w:rPr>
          <w:rFonts w:ascii="Book Antiqua" w:hAnsi="Book Antiqua" w:cs="Arial"/>
          <w:sz w:val="24"/>
          <w:szCs w:val="24"/>
        </w:rPr>
        <w:t xml:space="preserve">more than </w:t>
      </w:r>
      <w:r w:rsidR="001827B7" w:rsidRPr="008D580C">
        <w:rPr>
          <w:rFonts w:ascii="Book Antiqua" w:hAnsi="Book Antiqua" w:cs="Arial"/>
          <w:sz w:val="24"/>
          <w:szCs w:val="24"/>
        </w:rPr>
        <w:t>4</w:t>
      </w:r>
      <w:r w:rsidR="00F14645" w:rsidRPr="008D580C">
        <w:rPr>
          <w:rFonts w:ascii="Book Antiqua" w:hAnsi="Book Antiqua" w:cs="Arial"/>
          <w:sz w:val="24"/>
          <w:szCs w:val="24"/>
        </w:rPr>
        <w:t>0</w:t>
      </w:r>
      <w:r w:rsidR="001827B7" w:rsidRPr="008D580C">
        <w:rPr>
          <w:rFonts w:ascii="Book Antiqua" w:hAnsi="Book Antiqua" w:cs="Arial"/>
          <w:sz w:val="24"/>
          <w:szCs w:val="24"/>
        </w:rPr>
        <w:t xml:space="preserve">% of patients. In a survey by Hoppe </w:t>
      </w:r>
      <w:r w:rsidR="001827B7" w:rsidRPr="008D580C">
        <w:rPr>
          <w:rFonts w:ascii="Book Antiqua" w:hAnsi="Book Antiqua" w:cs="Arial"/>
          <w:i/>
          <w:sz w:val="24"/>
          <w:szCs w:val="24"/>
        </w:rPr>
        <w:t>et al</w:t>
      </w:r>
      <w:r w:rsidR="00F36EFE" w:rsidRPr="008D580C">
        <w:rPr>
          <w:rFonts w:ascii="Book Antiqua" w:hAnsi="Book Antiqua" w:cs="Arial"/>
          <w:sz w:val="24"/>
          <w:szCs w:val="24"/>
          <w:vertAlign w:val="superscript"/>
        </w:rPr>
        <w:t>[</w:t>
      </w:r>
      <w:hyperlink w:anchor="_ENREF_5" w:tooltip="Hoppe, 2003 #25" w:history="1">
        <w:r w:rsidR="00F36EFE" w:rsidRPr="008D580C">
          <w:rPr>
            <w:rFonts w:ascii="Book Antiqua" w:hAnsi="Book Antiqua" w:cs="Arial"/>
            <w:sz w:val="24"/>
            <w:szCs w:val="24"/>
          </w:rPr>
          <w:fldChar w:fldCharType="begin"/>
        </w:r>
        <w:r w:rsidR="00F36EFE" w:rsidRPr="008D580C">
          <w:rPr>
            <w:rFonts w:ascii="Book Antiqua" w:hAnsi="Book Antiqua" w:cs="Arial"/>
            <w:sz w:val="24"/>
            <w:szCs w:val="24"/>
          </w:rPr>
          <w:instrText xml:space="preserve"> ADDIN EN.CITE &lt;EndNote&gt;&lt;Cite&gt;&lt;Author&gt;Hoppe&lt;/Author&gt;&lt;Year&gt;2003&lt;/Year&gt;&lt;RecNum&gt;25&lt;/RecNum&gt;&lt;DisplayText&gt;&lt;style face="superscript"&gt;5&lt;/style&gt;&lt;/DisplayText&gt;&lt;record&gt;&lt;rec-number&gt;25&lt;/rec-number&gt;&lt;foreign-keys&gt;&lt;key app="EN" db-id="et5tv0w5t0pwsgev0vzpevzo5a2a9d99xs0t"&gt;25&lt;/key&gt;&lt;/foreign-keys&gt;&lt;ref-type name="Journal Article"&gt;17&lt;/ref-type&gt;&lt;contributors&gt;&lt;authors&gt;&lt;author&gt;Hoppe, B.&lt;/author&gt;&lt;author&gt;Langman, C. B.&lt;/author&gt;&lt;/authors&gt;&lt;/contributors&gt;&lt;auth-address&gt;Feinberg School of Medicine, Northwestern University, Chicago, Illinois, USA. Bernd.Hoppe@medizin.uni-koeln.de&lt;/auth-address&gt;&lt;titles&gt;&lt;title&gt;A United States survey on diagnosis, treatment, and outcome of primary hyperoxaluria&lt;/title&gt;&lt;secondary-title&gt;Pediatr Nephrol&lt;/secondary-title&gt;&lt;alt-title&gt;Pediatric nephrology&lt;/alt-title&gt;&lt;/titles&gt;&lt;periodical&gt;&lt;full-title&gt;Pediatr Nephrol&lt;/full-title&gt;&lt;abbr-1&gt;Pediatric nephrology&lt;/abbr-1&gt;&lt;/periodical&gt;&lt;alt-periodical&gt;&lt;full-title&gt;Pediatr Nephrol&lt;/full-title&gt;&lt;abbr-1&gt;Pediatric nephrology&lt;/abbr-1&gt;&lt;/alt-periodical&gt;&lt;pages&gt;986-91&lt;/pages&gt;&lt;volume&gt;18&lt;/volume&gt;&lt;number&gt;10&lt;/number&gt;&lt;keywords&gt;&lt;keyword&gt;Adolescent&lt;/keyword&gt;&lt;keyword&gt;Adult&lt;/keyword&gt;&lt;keyword&gt;Aged&lt;/keyword&gt;&lt;keyword&gt;Aged, 80 and over&lt;/keyword&gt;&lt;keyword&gt;Child&lt;/keyword&gt;&lt;keyword&gt;Child, Preschool&lt;/keyword&gt;&lt;keyword&gt;Female&lt;/keyword&gt;&lt;keyword&gt;Health Care Surveys&lt;/keyword&gt;&lt;keyword&gt;Humans&lt;/keyword&gt;&lt;keyword&gt;Hyperoxaluria, Primary/*diagnosis/surgery/*therapy&lt;/keyword&gt;&lt;keyword&gt;Infant&lt;/keyword&gt;&lt;keyword&gt;Kidney Function Tests&lt;/keyword&gt;&lt;keyword&gt;Kidney Transplantation&lt;/keyword&gt;&lt;keyword&gt;Male&lt;/keyword&gt;&lt;keyword&gt;Middle Aged&lt;/keyword&gt;&lt;keyword&gt;Nephrology&lt;/keyword&gt;&lt;keyword&gt;Professional Practice&lt;/keyword&gt;&lt;keyword&gt;Treatment Outcome&lt;/keyword&gt;&lt;keyword&gt;United States&lt;/keyword&gt;&lt;/keywords&gt;&lt;dates&gt;&lt;year&gt;2003&lt;/year&gt;&lt;pub-dates&gt;&lt;date&gt;Oct&lt;/date&gt;&lt;/pub-dates&gt;&lt;/dates&gt;&lt;isbn&gt;0931-041X (Print)&amp;#xD;0931-041X (Linking)&lt;/isbn&gt;&lt;accession-num&gt;12920626&lt;/accession-num&gt;&lt;urls&gt;&lt;related-urls&gt;&lt;url&gt;http://www.ncbi.nlm.nih.gov/pubmed/12920626&lt;/url&gt;&lt;/related-urls&gt;&lt;/urls&gt;&lt;electronic-resource-num&gt;10.1007/s00467-003-1234-x&lt;/electronic-resource-num&gt;&lt;/record&gt;&lt;/Cite&gt;&lt;/EndNote&gt;</w:instrText>
        </w:r>
        <w:r w:rsidR="00F36EFE" w:rsidRPr="008D580C">
          <w:rPr>
            <w:rFonts w:ascii="Book Antiqua" w:hAnsi="Book Antiqua" w:cs="Arial"/>
            <w:sz w:val="24"/>
            <w:szCs w:val="24"/>
          </w:rPr>
          <w:fldChar w:fldCharType="separate"/>
        </w:r>
        <w:r w:rsidR="00F36EFE" w:rsidRPr="008D580C">
          <w:rPr>
            <w:rFonts w:ascii="Book Antiqua" w:hAnsi="Book Antiqua" w:cs="Arial"/>
            <w:noProof/>
            <w:sz w:val="24"/>
            <w:szCs w:val="24"/>
            <w:vertAlign w:val="superscript"/>
          </w:rPr>
          <w:t>5</w:t>
        </w:r>
        <w:r w:rsidR="00F36EFE" w:rsidRPr="008D580C">
          <w:rPr>
            <w:rFonts w:ascii="Book Antiqua" w:hAnsi="Book Antiqua" w:cs="Arial"/>
            <w:sz w:val="24"/>
            <w:szCs w:val="24"/>
          </w:rPr>
          <w:fldChar w:fldCharType="end"/>
        </w:r>
      </w:hyperlink>
      <w:r w:rsidR="00F36EFE" w:rsidRPr="008D580C">
        <w:rPr>
          <w:rFonts w:ascii="Book Antiqua" w:hAnsi="Book Antiqua" w:cs="Arial"/>
          <w:sz w:val="24"/>
          <w:szCs w:val="24"/>
          <w:vertAlign w:val="superscript"/>
        </w:rPr>
        <w:t>]</w:t>
      </w:r>
      <w:r w:rsidR="001827B7" w:rsidRPr="008D580C">
        <w:rPr>
          <w:rFonts w:ascii="Book Antiqua" w:hAnsi="Book Antiqua" w:cs="Arial"/>
          <w:sz w:val="24"/>
          <w:szCs w:val="24"/>
        </w:rPr>
        <w:t>, 30% of the patients were diagnosed only when they had already reached ESRD.</w:t>
      </w:r>
      <w:r w:rsidR="00E932D1" w:rsidRPr="008D580C">
        <w:rPr>
          <w:rFonts w:ascii="Book Antiqua" w:hAnsi="Book Antiqua" w:cs="Arial"/>
          <w:sz w:val="24"/>
          <w:szCs w:val="24"/>
        </w:rPr>
        <w:t xml:space="preserve"> In some cases, the diagnosis may first be made when the disease recurs following renal </w:t>
      </w:r>
      <w:r w:rsidR="006B368D" w:rsidRPr="008D580C">
        <w:rPr>
          <w:rFonts w:ascii="Book Antiqua" w:hAnsi="Book Antiqua" w:cs="Arial"/>
          <w:sz w:val="24"/>
          <w:szCs w:val="24"/>
        </w:rPr>
        <w:t>transplant</w:t>
      </w:r>
      <w:r w:rsidR="00F36EFE" w:rsidRPr="008D580C">
        <w:rPr>
          <w:rFonts w:ascii="Book Antiqua" w:hAnsi="Book Antiqua" w:cs="Arial"/>
          <w:sz w:val="24"/>
          <w:szCs w:val="24"/>
          <w:vertAlign w:val="superscript"/>
          <w:lang w:eastAsia="zh-CN"/>
        </w:rPr>
        <w:t>[</w:t>
      </w:r>
      <w:hyperlink w:anchor="_ENREF_6" w:tooltip="Spasovski, 2010 #37" w:history="1">
        <w:r w:rsidR="006B368D" w:rsidRPr="008D580C">
          <w:rPr>
            <w:rFonts w:ascii="Book Antiqua" w:hAnsi="Book Antiqua" w:cs="Arial"/>
            <w:sz w:val="24"/>
            <w:szCs w:val="24"/>
          </w:rPr>
          <w:fldChar w:fldCharType="begin">
            <w:fldData xml:space="preserve">PEVuZE5vdGU+PENpdGU+PEF1dGhvcj5TcGFzb3Zza2k8L0F1dGhvcj48WWVhcj4yMDEwPC9ZZWFy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PEVuZE5vdGU+PENpdGU+PEF1dGhvcj5TcGFzb3Zza2k8L0F1dGhvcj48WWVhcj4yMDEwPC9ZZWFy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6B368D" w:rsidRPr="008D580C">
          <w:rPr>
            <w:rFonts w:ascii="Book Antiqua" w:hAnsi="Book Antiqua" w:cs="Arial"/>
            <w:sz w:val="24"/>
            <w:szCs w:val="24"/>
          </w:rPr>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6</w:t>
        </w:r>
        <w:r w:rsidR="006B368D" w:rsidRPr="008D580C">
          <w:rPr>
            <w:rFonts w:ascii="Book Antiqua" w:hAnsi="Book Antiqua" w:cs="Arial"/>
            <w:sz w:val="24"/>
            <w:szCs w:val="24"/>
          </w:rPr>
          <w:fldChar w:fldCharType="end"/>
        </w:r>
      </w:hyperlink>
      <w:r w:rsidR="00F36EFE" w:rsidRPr="008D580C">
        <w:rPr>
          <w:rFonts w:ascii="Book Antiqua" w:hAnsi="Book Antiqua" w:cs="Arial"/>
          <w:sz w:val="24"/>
          <w:szCs w:val="24"/>
          <w:vertAlign w:val="superscript"/>
          <w:lang w:eastAsia="zh-CN"/>
        </w:rPr>
        <w:t>]</w:t>
      </w:r>
      <w:r w:rsidR="00E932D1" w:rsidRPr="008D580C">
        <w:rPr>
          <w:rFonts w:ascii="Book Antiqua" w:hAnsi="Book Antiqua" w:cs="Arial"/>
          <w:sz w:val="24"/>
          <w:szCs w:val="24"/>
        </w:rPr>
        <w:t>.</w:t>
      </w:r>
      <w:r w:rsidR="001827B7" w:rsidRPr="008D580C">
        <w:rPr>
          <w:rFonts w:ascii="Book Antiqua" w:hAnsi="Book Antiqua" w:cs="Arial"/>
          <w:sz w:val="24"/>
          <w:szCs w:val="24"/>
        </w:rPr>
        <w:t xml:space="preserve"> </w:t>
      </w:r>
      <w:r w:rsidR="00EB4485" w:rsidRPr="008D580C">
        <w:rPr>
          <w:rFonts w:ascii="Book Antiqua" w:hAnsi="Book Antiqua" w:cs="Arial"/>
          <w:sz w:val="24"/>
          <w:szCs w:val="24"/>
        </w:rPr>
        <w:t xml:space="preserve">Hyperoxaluria </w:t>
      </w:r>
      <w:r w:rsidR="00266DA1" w:rsidRPr="008D580C">
        <w:rPr>
          <w:rFonts w:ascii="Book Antiqua" w:hAnsi="Book Antiqua" w:cs="Arial"/>
          <w:sz w:val="24"/>
          <w:szCs w:val="24"/>
        </w:rPr>
        <w:t>continues to be</w:t>
      </w:r>
      <w:r w:rsidR="00EB4485" w:rsidRPr="008D580C">
        <w:rPr>
          <w:rFonts w:ascii="Book Antiqua" w:hAnsi="Book Antiqua" w:cs="Arial"/>
          <w:sz w:val="24"/>
          <w:szCs w:val="24"/>
        </w:rPr>
        <w:t xml:space="preserve"> a challenging </w:t>
      </w:r>
      <w:r w:rsidR="00537BFA" w:rsidRPr="008D580C">
        <w:rPr>
          <w:rFonts w:ascii="Book Antiqua" w:hAnsi="Book Antiqua" w:cs="Arial"/>
          <w:sz w:val="24"/>
          <w:szCs w:val="24"/>
        </w:rPr>
        <w:t>disease and</w:t>
      </w:r>
      <w:r w:rsidR="00EB4485" w:rsidRPr="008D580C">
        <w:rPr>
          <w:rFonts w:ascii="Book Antiqua" w:hAnsi="Book Antiqua" w:cs="Arial"/>
          <w:sz w:val="24"/>
          <w:szCs w:val="24"/>
        </w:rPr>
        <w:t xml:space="preserve"> appropriate treatment requires a high index of suspicion and a timely diagnosis.</w:t>
      </w:r>
    </w:p>
    <w:p w14:paraId="13C273DD" w14:textId="536122A4" w:rsidR="00887F9C" w:rsidRPr="008D580C" w:rsidRDefault="00EB4485" w:rsidP="00466B00">
      <w:pPr>
        <w:spacing w:after="0" w:line="360" w:lineRule="auto"/>
        <w:ind w:firstLineChars="200" w:firstLine="480"/>
        <w:jc w:val="both"/>
        <w:rPr>
          <w:rFonts w:ascii="Book Antiqua" w:hAnsi="Book Antiqua" w:cs="Arial"/>
          <w:sz w:val="24"/>
          <w:szCs w:val="24"/>
        </w:rPr>
      </w:pPr>
      <w:r w:rsidRPr="008D580C">
        <w:rPr>
          <w:rFonts w:ascii="Book Antiqua" w:hAnsi="Book Antiqua" w:cs="Arial"/>
          <w:sz w:val="24"/>
          <w:szCs w:val="24"/>
        </w:rPr>
        <w:t>This</w:t>
      </w:r>
      <w:r w:rsidR="00887F9C" w:rsidRPr="008D580C">
        <w:rPr>
          <w:rFonts w:ascii="Book Antiqua" w:hAnsi="Book Antiqua" w:cs="Arial"/>
          <w:sz w:val="24"/>
          <w:szCs w:val="24"/>
        </w:rPr>
        <w:t xml:space="preserve"> review highlights the mechanisms underlying</w:t>
      </w:r>
      <w:r w:rsidR="007A652D" w:rsidRPr="008D580C">
        <w:rPr>
          <w:rFonts w:ascii="Book Antiqua" w:hAnsi="Book Antiqua" w:cs="Arial"/>
          <w:sz w:val="24"/>
          <w:szCs w:val="24"/>
        </w:rPr>
        <w:t xml:space="preserve"> </w:t>
      </w:r>
      <w:r w:rsidR="00F14645" w:rsidRPr="008D580C">
        <w:rPr>
          <w:rFonts w:ascii="Book Antiqua" w:hAnsi="Book Antiqua" w:cs="Arial"/>
          <w:sz w:val="24"/>
          <w:szCs w:val="24"/>
        </w:rPr>
        <w:t xml:space="preserve">both </w:t>
      </w:r>
      <w:r w:rsidR="007A652D" w:rsidRPr="008D580C">
        <w:rPr>
          <w:rFonts w:ascii="Book Antiqua" w:hAnsi="Book Antiqua" w:cs="Arial"/>
          <w:sz w:val="24"/>
          <w:szCs w:val="24"/>
        </w:rPr>
        <w:t>primary and secondary</w:t>
      </w:r>
      <w:r w:rsidR="00887F9C" w:rsidRPr="008D580C">
        <w:rPr>
          <w:rFonts w:ascii="Book Antiqua" w:hAnsi="Book Antiqua" w:cs="Arial"/>
          <w:sz w:val="24"/>
          <w:szCs w:val="24"/>
        </w:rPr>
        <w:t xml:space="preserve"> hyperoxaluri</w:t>
      </w:r>
      <w:r w:rsidRPr="008D580C">
        <w:rPr>
          <w:rFonts w:ascii="Book Antiqua" w:hAnsi="Book Antiqua" w:cs="Arial"/>
          <w:sz w:val="24"/>
          <w:szCs w:val="24"/>
        </w:rPr>
        <w:t>a,</w:t>
      </w:r>
      <w:r w:rsidR="007A652D" w:rsidRPr="008D580C">
        <w:rPr>
          <w:rFonts w:ascii="Book Antiqua" w:hAnsi="Book Antiqua" w:cs="Arial"/>
          <w:sz w:val="24"/>
          <w:szCs w:val="24"/>
        </w:rPr>
        <w:t xml:space="preserve"> clinical manifestations,</w:t>
      </w:r>
      <w:r w:rsidRPr="008D580C">
        <w:rPr>
          <w:rFonts w:ascii="Book Antiqua" w:hAnsi="Book Antiqua" w:cs="Arial"/>
          <w:sz w:val="24"/>
          <w:szCs w:val="24"/>
        </w:rPr>
        <w:t xml:space="preserve"> important</w:t>
      </w:r>
      <w:r w:rsidR="007A652D" w:rsidRPr="008D580C">
        <w:rPr>
          <w:rFonts w:ascii="Book Antiqua" w:hAnsi="Book Antiqua" w:cs="Arial"/>
          <w:sz w:val="24"/>
          <w:szCs w:val="24"/>
        </w:rPr>
        <w:t xml:space="preserve"> elements in </w:t>
      </w:r>
      <w:r w:rsidR="00887F9C" w:rsidRPr="008D580C">
        <w:rPr>
          <w:rFonts w:ascii="Book Antiqua" w:hAnsi="Book Antiqua" w:cs="Arial"/>
          <w:sz w:val="24"/>
          <w:szCs w:val="24"/>
        </w:rPr>
        <w:t>screening and diagnosis</w:t>
      </w:r>
      <w:r w:rsidR="00F14645" w:rsidRPr="008D580C">
        <w:rPr>
          <w:rFonts w:ascii="Book Antiqua" w:hAnsi="Book Antiqua" w:cs="Arial"/>
          <w:sz w:val="24"/>
          <w:szCs w:val="24"/>
        </w:rPr>
        <w:t>,</w:t>
      </w:r>
      <w:r w:rsidR="00887F9C" w:rsidRPr="008D580C">
        <w:rPr>
          <w:rFonts w:ascii="Book Antiqua" w:hAnsi="Book Antiqua" w:cs="Arial"/>
          <w:sz w:val="24"/>
          <w:szCs w:val="24"/>
        </w:rPr>
        <w:t xml:space="preserve"> </w:t>
      </w:r>
      <w:r w:rsidR="007A652D" w:rsidRPr="008D580C">
        <w:rPr>
          <w:rFonts w:ascii="Book Antiqua" w:hAnsi="Book Antiqua" w:cs="Arial"/>
          <w:sz w:val="24"/>
          <w:szCs w:val="24"/>
        </w:rPr>
        <w:t>and our current knowledge of</w:t>
      </w:r>
      <w:r w:rsidR="00887F9C" w:rsidRPr="008D580C">
        <w:rPr>
          <w:rFonts w:ascii="Book Antiqua" w:hAnsi="Book Antiqua" w:cs="Arial"/>
          <w:sz w:val="24"/>
          <w:szCs w:val="24"/>
        </w:rPr>
        <w:t xml:space="preserve"> modalities of treatment.</w:t>
      </w:r>
      <w:r w:rsidR="00537BFA" w:rsidRPr="008D580C">
        <w:rPr>
          <w:rFonts w:ascii="Book Antiqua" w:hAnsi="Book Antiqua" w:cs="Arial"/>
          <w:sz w:val="24"/>
          <w:szCs w:val="24"/>
        </w:rPr>
        <w:t xml:space="preserve">  </w:t>
      </w:r>
    </w:p>
    <w:p w14:paraId="25E39205" w14:textId="77777777" w:rsidR="00B7244B" w:rsidRPr="008D580C" w:rsidRDefault="00B7244B" w:rsidP="00466B00">
      <w:pPr>
        <w:spacing w:after="0" w:line="360" w:lineRule="auto"/>
        <w:jc w:val="both"/>
        <w:rPr>
          <w:rFonts w:ascii="Book Antiqua" w:hAnsi="Book Antiqua" w:cs="Arial"/>
          <w:b/>
          <w:sz w:val="24"/>
          <w:szCs w:val="24"/>
        </w:rPr>
      </w:pPr>
    </w:p>
    <w:p w14:paraId="26658E27" w14:textId="201AF030" w:rsidR="00235AB6" w:rsidRPr="008D580C" w:rsidRDefault="00F36EFE"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SOURCES OF OXALATE</w:t>
      </w:r>
    </w:p>
    <w:p w14:paraId="210B3AD2" w14:textId="31B67272" w:rsidR="00235AB6" w:rsidRPr="008D580C" w:rsidRDefault="00235AB6" w:rsidP="00466B00">
      <w:pPr>
        <w:spacing w:after="0" w:line="360" w:lineRule="auto"/>
        <w:jc w:val="both"/>
        <w:rPr>
          <w:rFonts w:ascii="Book Antiqua" w:hAnsi="Book Antiqua" w:cs="Arial"/>
          <w:sz w:val="24"/>
          <w:szCs w:val="24"/>
          <w:lang w:eastAsia="zh-CN"/>
        </w:rPr>
      </w:pPr>
      <w:r w:rsidRPr="008D580C">
        <w:rPr>
          <w:rFonts w:ascii="Book Antiqua" w:hAnsi="Book Antiqua" w:cs="Arial"/>
          <w:sz w:val="24"/>
          <w:szCs w:val="24"/>
        </w:rPr>
        <w:t xml:space="preserve">Oxalate is obtained from </w:t>
      </w:r>
      <w:r w:rsidR="00EE12AE" w:rsidRPr="008D580C">
        <w:rPr>
          <w:rFonts w:ascii="Book Antiqua" w:hAnsi="Book Antiqua" w:cs="Arial"/>
          <w:sz w:val="24"/>
          <w:szCs w:val="24"/>
        </w:rPr>
        <w:t>exogenous sourc</w:t>
      </w:r>
      <w:r w:rsidR="00E20EA3" w:rsidRPr="008D580C">
        <w:rPr>
          <w:rFonts w:ascii="Book Antiqua" w:hAnsi="Book Antiqua" w:cs="Arial"/>
          <w:sz w:val="24"/>
          <w:szCs w:val="24"/>
        </w:rPr>
        <w:t>es as well as</w:t>
      </w:r>
      <w:r w:rsidR="00EE12AE" w:rsidRPr="008D580C">
        <w:rPr>
          <w:rFonts w:ascii="Book Antiqua" w:hAnsi="Book Antiqua" w:cs="Arial"/>
          <w:sz w:val="24"/>
          <w:szCs w:val="24"/>
        </w:rPr>
        <w:t xml:space="preserve"> endogenous synthesis. Oxalate is abundantly found in </w:t>
      </w:r>
      <w:r w:rsidR="0094329C" w:rsidRPr="008D580C">
        <w:rPr>
          <w:rFonts w:ascii="Book Antiqua" w:hAnsi="Book Antiqua" w:cs="Arial"/>
          <w:sz w:val="24"/>
          <w:szCs w:val="24"/>
        </w:rPr>
        <w:t>plant and animal sources</w:t>
      </w:r>
      <w:r w:rsidR="00E20EA3" w:rsidRPr="008D580C">
        <w:rPr>
          <w:rFonts w:ascii="Book Antiqua" w:hAnsi="Book Antiqua" w:cs="Arial"/>
          <w:sz w:val="24"/>
          <w:szCs w:val="24"/>
        </w:rPr>
        <w:t>.</w:t>
      </w:r>
      <w:r w:rsidR="00B7244B" w:rsidRPr="008D580C">
        <w:rPr>
          <w:rFonts w:ascii="Book Antiqua" w:hAnsi="Book Antiqua" w:cs="Arial"/>
          <w:sz w:val="24"/>
          <w:szCs w:val="24"/>
        </w:rPr>
        <w:t xml:space="preserve"> </w:t>
      </w:r>
      <w:r w:rsidR="00F14645" w:rsidRPr="008D580C">
        <w:rPr>
          <w:rFonts w:ascii="Book Antiqua" w:eastAsia="Times New Roman" w:hAnsi="Book Antiqua" w:cs="Arial"/>
          <w:color w:val="222222"/>
          <w:sz w:val="24"/>
          <w:szCs w:val="24"/>
        </w:rPr>
        <w:t>Dietary sources</w:t>
      </w:r>
      <w:r w:rsidR="00B7244B" w:rsidRPr="008D580C">
        <w:rPr>
          <w:rFonts w:ascii="Book Antiqua" w:eastAsia="Times New Roman" w:hAnsi="Book Antiqua" w:cs="Arial"/>
          <w:color w:val="222222"/>
          <w:sz w:val="24"/>
          <w:szCs w:val="24"/>
        </w:rPr>
        <w:t xml:space="preserve"> richest in oxalate </w:t>
      </w:r>
      <w:r w:rsidR="00F14645" w:rsidRPr="008D580C">
        <w:rPr>
          <w:rFonts w:ascii="Book Antiqua" w:eastAsia="Times New Roman" w:hAnsi="Book Antiqua" w:cs="Arial"/>
          <w:color w:val="222222"/>
          <w:sz w:val="24"/>
          <w:szCs w:val="24"/>
        </w:rPr>
        <w:t>include</w:t>
      </w:r>
      <w:r w:rsidR="00B7244B" w:rsidRPr="008D580C">
        <w:rPr>
          <w:rFonts w:ascii="Book Antiqua" w:eastAsia="Times New Roman" w:hAnsi="Book Antiqua" w:cs="Arial"/>
          <w:color w:val="222222"/>
          <w:sz w:val="24"/>
          <w:szCs w:val="24"/>
        </w:rPr>
        <w:t xml:space="preserve"> nuts, plums, chocolate,</w:t>
      </w:r>
      <w:r w:rsidR="00B7244B" w:rsidRPr="008D580C">
        <w:rPr>
          <w:rFonts w:ascii="Book Antiqua" w:hAnsi="Book Antiqua" w:cs="Arial"/>
          <w:b/>
          <w:sz w:val="24"/>
          <w:szCs w:val="24"/>
        </w:rPr>
        <w:t xml:space="preserve"> </w:t>
      </w:r>
      <w:r w:rsidR="00B7244B" w:rsidRPr="008D580C">
        <w:rPr>
          <w:rFonts w:ascii="Book Antiqua" w:eastAsia="Times New Roman" w:hAnsi="Book Antiqua" w:cs="Arial"/>
          <w:color w:val="222222"/>
          <w:sz w:val="24"/>
          <w:szCs w:val="24"/>
        </w:rPr>
        <w:t>beetroot, strawberries</w:t>
      </w:r>
      <w:r w:rsidR="00537BFA" w:rsidRPr="008D580C">
        <w:rPr>
          <w:rFonts w:ascii="Book Antiqua" w:eastAsia="Times New Roman" w:hAnsi="Book Antiqua" w:cs="Arial"/>
          <w:color w:val="222222"/>
          <w:sz w:val="24"/>
          <w:szCs w:val="24"/>
        </w:rPr>
        <w:t>, rhubarb</w:t>
      </w:r>
      <w:r w:rsidR="00AD6507" w:rsidRPr="008D580C">
        <w:rPr>
          <w:rFonts w:ascii="Book Antiqua" w:eastAsia="Times New Roman" w:hAnsi="Book Antiqua" w:cs="Arial"/>
          <w:color w:val="222222"/>
          <w:sz w:val="24"/>
          <w:szCs w:val="24"/>
        </w:rPr>
        <w:t xml:space="preserve">, tofu and </w:t>
      </w:r>
      <w:r w:rsidR="006B368D" w:rsidRPr="008D580C">
        <w:rPr>
          <w:rFonts w:ascii="Book Antiqua" w:eastAsia="Times New Roman" w:hAnsi="Book Antiqua" w:cs="Arial"/>
          <w:color w:val="222222"/>
          <w:sz w:val="24"/>
          <w:szCs w:val="24"/>
        </w:rPr>
        <w:t>spinach</w:t>
      </w:r>
      <w:r w:rsidR="00CC4E93" w:rsidRPr="008D580C">
        <w:rPr>
          <w:rFonts w:ascii="Book Antiqua" w:eastAsia="Times New Roman" w:hAnsi="Book Antiqua" w:cs="Arial"/>
          <w:color w:val="222222"/>
          <w:sz w:val="24"/>
          <w:szCs w:val="24"/>
          <w:vertAlign w:val="superscript"/>
        </w:rPr>
        <w:t>[</w:t>
      </w:r>
      <w:r w:rsidR="00AD6507" w:rsidRPr="008D580C">
        <w:rPr>
          <w:rFonts w:ascii="Book Antiqua" w:eastAsia="Times New Roman" w:hAnsi="Book Antiqua" w:cs="Arial"/>
          <w:color w:val="222222"/>
          <w:sz w:val="24"/>
          <w:szCs w:val="24"/>
        </w:rPr>
        <w:fldChar w:fldCharType="begin">
          <w:fldData xml:space="preserve">PEVuZE5vdGU+PENpdGU+PEF1dGhvcj5Mb3JlbnpvPC9BdXRob3I+PFllYXI+MjAxNDwvWWVhcj48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PEVuZE5vdGU+PENpdGU+PEF1dGhvcj5Mb3JlbnpvPC9BdXRob3I+PFllYXI+MjAxNDwvWWVhcj48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AD6507" w:rsidRPr="008D580C">
        <w:rPr>
          <w:rFonts w:ascii="Book Antiqua" w:eastAsia="Times New Roman" w:hAnsi="Book Antiqua" w:cs="Arial"/>
          <w:color w:val="222222"/>
          <w:sz w:val="24"/>
          <w:szCs w:val="24"/>
        </w:rPr>
      </w:r>
      <w:r w:rsidR="00AD6507" w:rsidRPr="008D580C">
        <w:rPr>
          <w:rFonts w:ascii="Book Antiqua" w:eastAsia="Times New Roman" w:hAnsi="Book Antiqua" w:cs="Arial"/>
          <w:color w:val="222222"/>
          <w:sz w:val="24"/>
          <w:szCs w:val="24"/>
        </w:rPr>
        <w:fldChar w:fldCharType="separate"/>
      </w:r>
      <w:hyperlink w:anchor="_ENREF_1" w:tooltip="Asplin, 2002 #1" w:history="1">
        <w:r w:rsidR="006B368D" w:rsidRPr="008D580C">
          <w:rPr>
            <w:rFonts w:ascii="Book Antiqua" w:eastAsia="Times New Roman" w:hAnsi="Book Antiqua" w:cs="Arial"/>
            <w:noProof/>
            <w:color w:val="222222"/>
            <w:sz w:val="24"/>
            <w:szCs w:val="24"/>
            <w:vertAlign w:val="superscript"/>
          </w:rPr>
          <w:t>1</w:t>
        </w:r>
      </w:hyperlink>
      <w:r w:rsidR="006B368D" w:rsidRPr="008D580C">
        <w:rPr>
          <w:rFonts w:ascii="Book Antiqua" w:eastAsia="Times New Roman" w:hAnsi="Book Antiqua" w:cs="Arial"/>
          <w:noProof/>
          <w:color w:val="222222"/>
          <w:sz w:val="24"/>
          <w:szCs w:val="24"/>
          <w:vertAlign w:val="superscript"/>
        </w:rPr>
        <w:t>,</w:t>
      </w:r>
      <w:hyperlink w:anchor="_ENREF_7" w:tooltip="Lorenzo, 2014 #17" w:history="1">
        <w:r w:rsidR="006B368D" w:rsidRPr="008D580C">
          <w:rPr>
            <w:rFonts w:ascii="Book Antiqua" w:eastAsia="Times New Roman" w:hAnsi="Book Antiqua" w:cs="Arial"/>
            <w:noProof/>
            <w:color w:val="222222"/>
            <w:sz w:val="24"/>
            <w:szCs w:val="24"/>
            <w:vertAlign w:val="superscript"/>
          </w:rPr>
          <w:t>7</w:t>
        </w:r>
      </w:hyperlink>
      <w:r w:rsidR="00AD6507" w:rsidRPr="008D580C">
        <w:rPr>
          <w:rFonts w:ascii="Book Antiqua" w:eastAsia="Times New Roman" w:hAnsi="Book Antiqua" w:cs="Arial"/>
          <w:color w:val="222222"/>
          <w:sz w:val="24"/>
          <w:szCs w:val="24"/>
        </w:rPr>
        <w:fldChar w:fldCharType="end"/>
      </w:r>
      <w:r w:rsidR="00CC4E93" w:rsidRPr="008D580C">
        <w:rPr>
          <w:rFonts w:ascii="Book Antiqua" w:eastAsia="Times New Roman" w:hAnsi="Book Antiqua" w:cs="Arial"/>
          <w:color w:val="222222"/>
          <w:sz w:val="24"/>
          <w:szCs w:val="24"/>
          <w:vertAlign w:val="superscript"/>
        </w:rPr>
        <w:t>]</w:t>
      </w:r>
      <w:r w:rsidR="006B368D" w:rsidRPr="008D580C">
        <w:rPr>
          <w:rFonts w:ascii="Book Antiqua" w:eastAsia="Times New Roman" w:hAnsi="Book Antiqua" w:cs="Arial"/>
          <w:color w:val="222222"/>
          <w:sz w:val="24"/>
          <w:szCs w:val="24"/>
        </w:rPr>
        <w:t>.</w:t>
      </w:r>
      <w:r w:rsidR="00B7244B" w:rsidRPr="008D580C">
        <w:rPr>
          <w:rFonts w:ascii="Book Antiqua" w:eastAsia="Times New Roman" w:hAnsi="Book Antiqua" w:cs="Arial"/>
          <w:color w:val="222222"/>
          <w:sz w:val="24"/>
          <w:szCs w:val="24"/>
        </w:rPr>
        <w:t xml:space="preserve"> </w:t>
      </w:r>
      <w:r w:rsidR="00D87E1D" w:rsidRPr="008D580C">
        <w:rPr>
          <w:rFonts w:ascii="Book Antiqua" w:eastAsia="Times New Roman" w:hAnsi="Book Antiqua" w:cs="Arial"/>
          <w:color w:val="222222"/>
          <w:sz w:val="24"/>
          <w:szCs w:val="24"/>
        </w:rPr>
        <w:t xml:space="preserve">Juicing is a recent </w:t>
      </w:r>
      <w:r w:rsidR="00100861" w:rsidRPr="008D580C">
        <w:rPr>
          <w:rFonts w:ascii="Book Antiqua" w:eastAsia="Times New Roman" w:hAnsi="Book Antiqua" w:cs="Arial"/>
          <w:color w:val="222222"/>
          <w:sz w:val="24"/>
          <w:szCs w:val="24"/>
        </w:rPr>
        <w:t>popular trend where a diet based mainly on fruits and vegetable juices is consumed and may supply a very high amount of daily oxalate</w:t>
      </w:r>
      <w:r w:rsidR="00CC4E93" w:rsidRPr="008D580C">
        <w:rPr>
          <w:rFonts w:ascii="Book Antiqua" w:eastAsia="Times New Roman" w:hAnsi="Book Antiqua" w:cs="Arial"/>
          <w:color w:val="222222"/>
          <w:sz w:val="24"/>
          <w:szCs w:val="24"/>
          <w:vertAlign w:val="superscript"/>
        </w:rPr>
        <w:t>[</w:t>
      </w:r>
      <w:r w:rsidR="00100861" w:rsidRPr="008D580C">
        <w:rPr>
          <w:rFonts w:ascii="Book Antiqua" w:eastAsia="Times New Roman" w:hAnsi="Book Antiqua" w:cs="Arial"/>
          <w:color w:val="222222"/>
          <w:sz w:val="24"/>
          <w:szCs w:val="24"/>
        </w:rPr>
        <w:fldChar w:fldCharType="begin">
          <w:fldData xml:space="preserve">PEVuZE5vdGU+PENpdGU+PEF1dGhvcj5MaWVuPC9BdXRob3I+PFllYXI+MjAxMzwvWWVhcj48UmVj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PEVuZE5vdGU+PENpdGU+PEF1dGhvcj5MaWVuPC9BdXRob3I+PFllYXI+MjAxMzwvWWVhcj48UmVj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100861" w:rsidRPr="008D580C">
        <w:rPr>
          <w:rFonts w:ascii="Book Antiqua" w:eastAsia="Times New Roman" w:hAnsi="Book Antiqua" w:cs="Arial"/>
          <w:color w:val="222222"/>
          <w:sz w:val="24"/>
          <w:szCs w:val="24"/>
        </w:rPr>
      </w:r>
      <w:r w:rsidR="00100861" w:rsidRPr="008D580C">
        <w:rPr>
          <w:rFonts w:ascii="Book Antiqua" w:eastAsia="Times New Roman" w:hAnsi="Book Antiqua" w:cs="Arial"/>
          <w:color w:val="222222"/>
          <w:sz w:val="24"/>
          <w:szCs w:val="24"/>
        </w:rPr>
        <w:fldChar w:fldCharType="separate"/>
      </w:r>
      <w:hyperlink w:anchor="_ENREF_8" w:tooltip="Lien, 2013 #31" w:history="1">
        <w:r w:rsidR="006B368D" w:rsidRPr="008D580C">
          <w:rPr>
            <w:rFonts w:ascii="Book Antiqua" w:eastAsia="Times New Roman" w:hAnsi="Book Antiqua" w:cs="Arial"/>
            <w:noProof/>
            <w:color w:val="222222"/>
            <w:sz w:val="24"/>
            <w:szCs w:val="24"/>
            <w:vertAlign w:val="superscript"/>
          </w:rPr>
          <w:t>8</w:t>
        </w:r>
      </w:hyperlink>
      <w:r w:rsidR="006B368D" w:rsidRPr="008D580C">
        <w:rPr>
          <w:rFonts w:ascii="Book Antiqua" w:eastAsia="Times New Roman" w:hAnsi="Book Antiqua" w:cs="Arial"/>
          <w:noProof/>
          <w:color w:val="222222"/>
          <w:sz w:val="24"/>
          <w:szCs w:val="24"/>
          <w:vertAlign w:val="superscript"/>
        </w:rPr>
        <w:t>,</w:t>
      </w:r>
      <w:hyperlink w:anchor="_ENREF_9" w:tooltip="Getting, 2013 #32" w:history="1">
        <w:r w:rsidR="006B368D" w:rsidRPr="008D580C">
          <w:rPr>
            <w:rFonts w:ascii="Book Antiqua" w:eastAsia="Times New Roman" w:hAnsi="Book Antiqua" w:cs="Arial"/>
            <w:noProof/>
            <w:color w:val="222222"/>
            <w:sz w:val="24"/>
            <w:szCs w:val="24"/>
            <w:vertAlign w:val="superscript"/>
          </w:rPr>
          <w:t>9</w:t>
        </w:r>
      </w:hyperlink>
      <w:r w:rsidR="00100861" w:rsidRPr="008D580C">
        <w:rPr>
          <w:rFonts w:ascii="Book Antiqua" w:eastAsia="Times New Roman" w:hAnsi="Book Antiqua" w:cs="Arial"/>
          <w:color w:val="222222"/>
          <w:sz w:val="24"/>
          <w:szCs w:val="24"/>
        </w:rPr>
        <w:fldChar w:fldCharType="end"/>
      </w:r>
      <w:r w:rsidR="00CC4E93" w:rsidRPr="008D580C">
        <w:rPr>
          <w:rFonts w:ascii="Book Antiqua" w:eastAsia="Times New Roman" w:hAnsi="Book Antiqua" w:cs="Arial"/>
          <w:color w:val="222222"/>
          <w:sz w:val="24"/>
          <w:szCs w:val="24"/>
          <w:vertAlign w:val="superscript"/>
        </w:rPr>
        <w:t>]</w:t>
      </w:r>
      <w:r w:rsidR="00100861" w:rsidRPr="008D580C">
        <w:rPr>
          <w:rFonts w:ascii="Book Antiqua" w:eastAsia="Times New Roman" w:hAnsi="Book Antiqua" w:cs="Arial"/>
          <w:color w:val="222222"/>
          <w:sz w:val="24"/>
          <w:szCs w:val="24"/>
        </w:rPr>
        <w:t xml:space="preserve">. </w:t>
      </w:r>
      <w:r w:rsidR="00E20EA3" w:rsidRPr="008D580C">
        <w:rPr>
          <w:rFonts w:ascii="Book Antiqua" w:hAnsi="Book Antiqua" w:cs="Arial"/>
          <w:sz w:val="24"/>
          <w:szCs w:val="24"/>
        </w:rPr>
        <w:t xml:space="preserve">Studies have </w:t>
      </w:r>
      <w:r w:rsidR="00F14645" w:rsidRPr="008D580C">
        <w:rPr>
          <w:rFonts w:ascii="Book Antiqua" w:hAnsi="Book Antiqua" w:cs="Arial"/>
          <w:sz w:val="24"/>
          <w:szCs w:val="24"/>
        </w:rPr>
        <w:t xml:space="preserve">demonstrated </w:t>
      </w:r>
      <w:r w:rsidR="00E20EA3" w:rsidRPr="008D580C">
        <w:rPr>
          <w:rFonts w:ascii="Book Antiqua" w:hAnsi="Book Antiqua" w:cs="Arial"/>
          <w:sz w:val="24"/>
          <w:szCs w:val="24"/>
        </w:rPr>
        <w:t xml:space="preserve">that as the </w:t>
      </w:r>
      <w:r w:rsidR="00770A20" w:rsidRPr="008D580C">
        <w:rPr>
          <w:rFonts w:ascii="Book Antiqua" w:hAnsi="Book Antiqua" w:cs="Arial"/>
          <w:sz w:val="24"/>
          <w:szCs w:val="24"/>
        </w:rPr>
        <w:t>dietary intake of oxalate increases, so does the urinary concentration of oxalate</w:t>
      </w:r>
      <w:r w:rsidR="00CC4E93" w:rsidRPr="008D580C">
        <w:rPr>
          <w:rFonts w:ascii="Book Antiqua" w:hAnsi="Book Antiqua" w:cs="Arial"/>
          <w:sz w:val="24"/>
          <w:szCs w:val="24"/>
          <w:vertAlign w:val="superscript"/>
        </w:rPr>
        <w:t>[</w:t>
      </w:r>
      <w:hyperlink w:anchor="_ENREF_10" w:tooltip="Holmes, 2001 #2"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&lt;EndNote&gt;&lt;Cite&gt;&lt;Author&gt;Holmes&lt;/Author&gt;&lt;Year&gt;2001&lt;/Year&gt;&lt;RecNum&gt;9&lt;/RecNum&gt;&lt;DisplayText&gt;&lt;style face="superscript"&gt;10&lt;/style&gt;&lt;/DisplayText&gt;&lt;record&gt;&lt;rec-number&gt;9&lt;/rec-number&gt;&lt;foreign-keys&gt;&lt;key app="EN" db-id="s5t5zfxalaefdref2r3x2apt2aawwsfrxp9s"&gt;9&lt;/key&gt;&lt;/foreign-keys&gt;&lt;ref-type name="Journal Article"&gt;17&lt;/ref-type&gt;&lt;contributors&gt;&lt;authors&gt;&lt;author&gt;Holmes, R. P.&lt;/author&gt;&lt;author&gt;Goodman, H. O.&lt;/author&gt;&lt;author&gt;Assimos, D. G.&lt;/author&gt;&lt;/authors&gt;&lt;/contributors&gt;&lt;auth-address&gt;Department of Urology, Wake Forest University School of Medicine, Winston-Salem, North Carolina 27157-1094, USA. rholmes@wfubmc.edu&lt;/auth-address&gt;&lt;titles&gt;&lt;title&gt;Contribution of dietary oxalate to urinary oxalate excretion&lt;/title&gt;&lt;secondary-title&gt;Kidney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international&lt;/abbr-1&gt;&lt;/alt-periodical&gt;&lt;pages&gt;270-6&lt;/pages&gt;&lt;volume&gt;59&lt;/volume&gt;&lt;number&gt;1&lt;/number&gt;&lt;keywords&gt;&lt;keyword&gt;Adult&lt;/keyword&gt;&lt;keyword&gt;Calcium, Dietary/pharmacology&lt;/keyword&gt;&lt;keyword&gt;Diet&lt;/keyword&gt;&lt;keyword&gt;Dose-Response Relationship, Drug&lt;/keyword&gt;&lt;keyword&gt;Electrophoresis/methods&lt;/keyword&gt;&lt;keyword&gt;Female&lt;/keyword&gt;&lt;keyword&gt;Food, Formulated&lt;/keyword&gt;&lt;keyword&gt;Humans&lt;/keyword&gt;&lt;keyword&gt;Male&lt;/keyword&gt;&lt;keyword&gt;Oxalates/*administration &amp;amp; dosage/pharmacology/*urine&lt;/keyword&gt;&lt;/keywords&gt;&lt;dates&gt;&lt;year&gt;2001&lt;/year&gt;&lt;pub-dates&gt;&lt;date&gt;Jan&lt;/date&gt;&lt;/pub-dates&gt;&lt;/dates&gt;&lt;isbn&gt;0085-2538 (Print)&amp;#xD;0085-2538 (Linking)&lt;/isbn&gt;&lt;accession-num&gt;11135080&lt;/accession-num&gt;&lt;urls&gt;&lt;related-urls&gt;&lt;url&gt;http://www.ncbi.nlm.nih.gov/pubmed/11135080&lt;/url&gt;&lt;/related-urls&gt;&lt;/urls&gt;&lt;electronic-resource-num&gt;10.1046/j.1523-1755.2001.00488.x&lt;/electronic-resource-num&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10</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94329C" w:rsidRPr="008D580C">
        <w:rPr>
          <w:rFonts w:ascii="Book Antiqua" w:hAnsi="Book Antiqua" w:cs="Arial"/>
          <w:sz w:val="24"/>
          <w:szCs w:val="24"/>
        </w:rPr>
        <w:t>.</w:t>
      </w:r>
      <w:r w:rsidR="00EE12AE" w:rsidRPr="008D580C">
        <w:rPr>
          <w:rFonts w:ascii="Book Antiqua" w:hAnsi="Book Antiqua" w:cs="Arial"/>
          <w:sz w:val="24"/>
          <w:szCs w:val="24"/>
        </w:rPr>
        <w:t xml:space="preserve"> Endogenous synthesis of oxalate occurs in the liver</w:t>
      </w:r>
      <w:r w:rsidR="00CC4E93" w:rsidRPr="008D580C">
        <w:rPr>
          <w:rFonts w:ascii="Book Antiqua" w:hAnsi="Book Antiqua" w:cs="Arial"/>
          <w:sz w:val="24"/>
          <w:szCs w:val="24"/>
          <w:vertAlign w:val="superscript"/>
        </w:rPr>
        <w:t>[</w:t>
      </w:r>
      <w:hyperlink w:anchor="_ENREF_11" w:tooltip="Farinelli, 1983 #11"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&lt;EndNote&gt;&lt;Cite&gt;&lt;Author&gt;Farinelli&lt;/Author&gt;&lt;Year&gt;1983&lt;/Year&gt;&lt;RecNum&gt;11&lt;/RecNum&gt;&lt;DisplayText&gt;&lt;style face="superscript"&gt;11&lt;/style&gt;&lt;/DisplayText&gt;&lt;record&gt;&lt;rec-number&gt;11&lt;/rec-number&gt;&lt;foreign-keys&gt;&lt;key app="EN" db-id="s5t5zfxalaefdref2r3x2apt2aawwsfrxp9s"&gt;11&lt;/key&gt;&lt;/foreign-keys&gt;&lt;ref-type name="Journal Article"&gt;17&lt;/ref-type&gt;&lt;contributors&gt;&lt;authors&gt;&lt;author&gt;Farinelli, M. P.&lt;/author&gt;&lt;author&gt;Richardson, K. E.&lt;/author&gt;&lt;/authors&gt;&lt;/contributors&gt;&lt;titles&gt;&lt;title&gt;Oxalate synthesis from [14C1]glycollate and [14C1]glyoxylate in the hepatectomized rat&lt;/title&gt;&lt;secondary-title&gt;Biochim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8-14&lt;/pages&gt;&lt;volume&gt;757&lt;/volume&gt;&lt;number&gt;1&lt;/number&gt;&lt;keywords&gt;&lt;keyword&gt;Animals&lt;/keyword&gt;&lt;keyword&gt;Glycolates/*metabolism&lt;/keyword&gt;&lt;keyword&gt;Glyoxylates/*metabolism&lt;/keyword&gt;&lt;keyword&gt;Hepatectomy&lt;/keyword&gt;&lt;keyword&gt;Liver/*physiology&lt;/keyword&gt;&lt;keyword&gt;Oxalates/*biosynthesis&lt;/keyword&gt;&lt;keyword&gt;Rats&lt;/keyword&gt;&lt;/keywords&gt;&lt;dates&gt;&lt;year&gt;1983&lt;/year&gt;&lt;pub-dates&gt;&lt;date&gt;May 4&lt;/date&gt;&lt;/pub-dates&gt;&lt;/dates&gt;&lt;isbn&gt;0006-3002 (Print)&amp;#xD;0006-3002 (Linking)&lt;/isbn&gt;&lt;accession-num&gt;6838909&lt;/accession-num&gt;&lt;urls&gt;&lt;related-urls&gt;&lt;url&gt;http://www.ncbi.nlm.nih.gov/pubmed/6838909&lt;/url&gt;&lt;/related-urls&gt;&lt;/urls&gt;&lt;/record&gt;&lt;/Cite&gt;&lt;/EndNote&gt;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11</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707217" w:rsidRPr="008D580C">
        <w:rPr>
          <w:rFonts w:ascii="Book Antiqua" w:hAnsi="Book Antiqua" w:cs="Arial"/>
          <w:sz w:val="24"/>
          <w:szCs w:val="24"/>
        </w:rPr>
        <w:t xml:space="preserve"> </w:t>
      </w:r>
      <w:r w:rsidR="00EE12AE" w:rsidRPr="008D580C">
        <w:rPr>
          <w:rFonts w:ascii="Book Antiqua" w:hAnsi="Book Antiqua" w:cs="Arial"/>
          <w:sz w:val="24"/>
          <w:szCs w:val="24"/>
        </w:rPr>
        <w:t>through a pathway that generates glyoxalate as an intermediate molecule</w:t>
      </w:r>
      <w:r w:rsidR="00CC4E93" w:rsidRPr="008D580C">
        <w:rPr>
          <w:rFonts w:ascii="Book Antiqua" w:hAnsi="Book Antiqua" w:cs="Arial"/>
          <w:sz w:val="24"/>
          <w:szCs w:val="24"/>
          <w:vertAlign w:val="superscript"/>
        </w:rPr>
        <w:t>[</w:t>
      </w:r>
      <w:hyperlink w:anchor="_ENREF_12" w:tooltip="Holmes, 1998 #12"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&lt;EndNote&gt;&lt;Cite&gt;&lt;Author&gt;Holmes&lt;/Author&gt;&lt;Year&gt;1998&lt;/Year&gt;&lt;RecNum&gt;12&lt;/RecNum&gt;&lt;DisplayText&gt;&lt;style face="superscript"&gt;12&lt;/style&gt;&lt;/DisplayText&gt;&lt;record&gt;&lt;rec-number&gt;12&lt;/rec-number&gt;&lt;foreign-keys&gt;&lt;key app="EN" db-id="s5t5zfxalaefdref2r3x2apt2aawwsfrxp9s"&gt;12&lt;/key&gt;&lt;/foreign-keys&gt;&lt;ref-type name="Journal Article"&gt;17&lt;/ref-type&gt;&lt;contributors&gt;&lt;authors&gt;&lt;author&gt;Holmes, R. P.&lt;/author&gt;&lt;author&gt;Assimos, D. G.&lt;/author&gt;&lt;/authors&gt;&lt;/contributors&gt;&lt;auth-address&gt;Department of Urology, Wake Forest University School of Medicine, Winston-Salem, North Carolina, USA.&lt;/auth-address&gt;&lt;titles&gt;&lt;title&gt;Glyoxylate synthesis, and its modulation and influence on oxalate synthesis&lt;/title&gt;&lt;secondary-title&gt;J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1617-24&lt;/pages&gt;&lt;volume&gt;160&lt;/volume&gt;&lt;number&gt;5&lt;/number&gt;&lt;keywords&gt;&lt;keyword&gt;Animals&lt;/keyword&gt;&lt;keyword&gt;Cells/enzymology&lt;/keyword&gt;&lt;keyword&gt;Glyoxylates/*metabolism&lt;/keyword&gt;&lt;keyword&gt;Humans&lt;/keyword&gt;&lt;keyword&gt;Oxalates/*metabolism&lt;/keyword&gt;&lt;/keywords&gt;&lt;dates&gt;&lt;year&gt;1998&lt;/year&gt;&lt;pub-dates&gt;&lt;date&gt;Nov&lt;/date&gt;&lt;/pub-dates&gt;&lt;/dates&gt;&lt;isbn&gt;0022-5347 (Print)&amp;#xD;0022-5347 (Linking)&lt;/isbn&gt;&lt;accession-num&gt;9783918&lt;/accession-num&gt;&lt;urls&gt;&lt;related-urls&gt;&lt;url&gt;http://www.ncbi.nlm.nih.gov/pubmed/9783918&lt;/url&gt;&lt;/related-urls&gt;&lt;/urls&gt;&lt;/record&gt;&lt;/Cite&gt;&lt;/EndNote&gt;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12</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EE12AE" w:rsidRPr="008D580C">
        <w:rPr>
          <w:rFonts w:ascii="Book Antiqua" w:hAnsi="Book Antiqua" w:cs="Arial"/>
          <w:sz w:val="24"/>
          <w:szCs w:val="24"/>
        </w:rPr>
        <w:t xml:space="preserve">. </w:t>
      </w:r>
      <w:r w:rsidR="00707217" w:rsidRPr="008D580C">
        <w:rPr>
          <w:rFonts w:ascii="Book Antiqua" w:hAnsi="Book Antiqua" w:cs="Arial"/>
          <w:sz w:val="24"/>
          <w:szCs w:val="24"/>
        </w:rPr>
        <w:t xml:space="preserve">Glyoxalate is synthesized from </w:t>
      </w:r>
      <w:r w:rsidR="00850AAC" w:rsidRPr="008D580C">
        <w:rPr>
          <w:rFonts w:ascii="Book Antiqua" w:hAnsi="Book Antiqua" w:cs="Arial"/>
          <w:sz w:val="24"/>
          <w:szCs w:val="24"/>
        </w:rPr>
        <w:t xml:space="preserve">oxidation of </w:t>
      </w:r>
      <w:r w:rsidR="00707217" w:rsidRPr="008D580C">
        <w:rPr>
          <w:rFonts w:ascii="Book Antiqua" w:hAnsi="Book Antiqua" w:cs="Arial"/>
          <w:sz w:val="24"/>
          <w:szCs w:val="24"/>
        </w:rPr>
        <w:t xml:space="preserve">glycolate </w:t>
      </w:r>
      <w:r w:rsidR="00850AAC" w:rsidRPr="008D580C">
        <w:rPr>
          <w:rFonts w:ascii="Book Antiqua" w:hAnsi="Book Antiqua" w:cs="Arial"/>
          <w:sz w:val="24"/>
          <w:szCs w:val="24"/>
        </w:rPr>
        <w:t>through enzymatic action of glycolate oxidase or from metabolism of hydroxyproline which is found in collagen or dietary sources. Increase</w:t>
      </w:r>
      <w:r w:rsidR="00B02C14" w:rsidRPr="008D580C">
        <w:rPr>
          <w:rFonts w:ascii="Book Antiqua" w:hAnsi="Book Antiqua" w:cs="Arial"/>
          <w:sz w:val="24"/>
          <w:szCs w:val="24"/>
        </w:rPr>
        <w:t>d glyoxalate</w:t>
      </w:r>
      <w:r w:rsidR="00E20EA3" w:rsidRPr="008D580C">
        <w:rPr>
          <w:rFonts w:ascii="Book Antiqua" w:hAnsi="Book Antiqua" w:cs="Arial"/>
          <w:sz w:val="24"/>
          <w:szCs w:val="24"/>
        </w:rPr>
        <w:t xml:space="preserve"> </w:t>
      </w:r>
      <w:r w:rsidR="00B02C14" w:rsidRPr="008D580C">
        <w:rPr>
          <w:rFonts w:ascii="Book Antiqua" w:hAnsi="Book Antiqua" w:cs="Arial"/>
          <w:sz w:val="24"/>
          <w:szCs w:val="24"/>
        </w:rPr>
        <w:t xml:space="preserve">is converted to oxalate by action of lactate dehydrogenase </w:t>
      </w:r>
      <w:r w:rsidR="00E20EA3" w:rsidRPr="008D580C">
        <w:rPr>
          <w:rFonts w:ascii="Book Antiqua" w:hAnsi="Book Antiqua" w:cs="Arial"/>
          <w:sz w:val="24"/>
          <w:szCs w:val="24"/>
        </w:rPr>
        <w:t>in the absence of enzymatic activity as is seen in the various types of PH</w:t>
      </w:r>
      <w:r w:rsidR="00CC4E93" w:rsidRPr="008D580C">
        <w:rPr>
          <w:rFonts w:ascii="Book Antiqua" w:hAnsi="Book Antiqua" w:cs="Arial"/>
          <w:sz w:val="24"/>
          <w:szCs w:val="24"/>
          <w:vertAlign w:val="superscript"/>
        </w:rPr>
        <w:t>[</w:t>
      </w:r>
      <w:r w:rsidR="00B02C14" w:rsidRPr="008D580C">
        <w:rPr>
          <w:rFonts w:ascii="Book Antiqua" w:hAnsi="Book Antiqua" w:cs="Arial"/>
          <w:sz w:val="24"/>
          <w:szCs w:val="24"/>
        </w:rPr>
        <w:fldChar w:fldCharType="begin">
          <w:fldData xml:space="preserve">PEVuZE5vdGU+PENpdGU+PEF1dGhvcj5Ib2xtZXM8L0F1dGhvcj48WWVhcj4xOTk4PC9ZZWFyPjxS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PEVuZE5vdGU+PENpdGU+PEF1dGhvcj5Ib2xtZXM8L0F1dGhvcj48WWVhcj4xOTk4PC9ZZWFyPjxS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B02C14" w:rsidRPr="008D580C">
        <w:rPr>
          <w:rFonts w:ascii="Book Antiqua" w:hAnsi="Book Antiqua" w:cs="Arial"/>
          <w:sz w:val="24"/>
          <w:szCs w:val="24"/>
        </w:rPr>
      </w:r>
      <w:r w:rsidR="00B02C14" w:rsidRPr="008D580C">
        <w:rPr>
          <w:rFonts w:ascii="Book Antiqua" w:hAnsi="Book Antiqua" w:cs="Arial"/>
          <w:sz w:val="24"/>
          <w:szCs w:val="24"/>
        </w:rPr>
        <w:fldChar w:fldCharType="separate"/>
      </w:r>
      <w:hyperlink w:anchor="_ENREF_12" w:tooltip="Holmes, 1998 #12" w:history="1">
        <w:r w:rsidR="006B368D" w:rsidRPr="008D580C">
          <w:rPr>
            <w:rFonts w:ascii="Book Antiqua" w:hAnsi="Book Antiqua" w:cs="Arial"/>
            <w:noProof/>
            <w:sz w:val="24"/>
            <w:szCs w:val="24"/>
            <w:vertAlign w:val="superscript"/>
          </w:rPr>
          <w:t>12</w:t>
        </w:r>
      </w:hyperlink>
      <w:r w:rsidR="006B368D" w:rsidRPr="008D580C">
        <w:rPr>
          <w:rFonts w:ascii="Book Antiqua" w:hAnsi="Book Antiqua" w:cs="Arial"/>
          <w:noProof/>
          <w:sz w:val="24"/>
          <w:szCs w:val="24"/>
          <w:vertAlign w:val="superscript"/>
        </w:rPr>
        <w:t>,</w:t>
      </w:r>
      <w:hyperlink w:anchor="_ENREF_13" w:tooltip="Marengo, 2008 #14" w:history="1">
        <w:r w:rsidR="006B368D" w:rsidRPr="008D580C">
          <w:rPr>
            <w:rFonts w:ascii="Book Antiqua" w:hAnsi="Book Antiqua" w:cs="Arial"/>
            <w:noProof/>
            <w:sz w:val="24"/>
            <w:szCs w:val="24"/>
            <w:vertAlign w:val="superscript"/>
          </w:rPr>
          <w:t>13</w:t>
        </w:r>
      </w:hyperlink>
      <w:r w:rsidR="00B02C14" w:rsidRPr="008D580C">
        <w:rPr>
          <w:rFonts w:ascii="Book Antiqua" w:hAnsi="Book Antiqua" w:cs="Arial"/>
          <w:sz w:val="24"/>
          <w:szCs w:val="24"/>
        </w:rPr>
        <w:fldChar w:fldCharType="end"/>
      </w:r>
      <w:r w:rsidR="00CC4E93" w:rsidRPr="008D580C">
        <w:rPr>
          <w:rFonts w:ascii="Book Antiqua" w:hAnsi="Book Antiqua" w:cs="Arial"/>
          <w:sz w:val="24"/>
          <w:szCs w:val="24"/>
          <w:vertAlign w:val="superscript"/>
        </w:rPr>
        <w:t>]</w:t>
      </w:r>
      <w:r w:rsidR="00405EB3" w:rsidRPr="008D580C">
        <w:rPr>
          <w:rFonts w:ascii="Book Antiqua" w:hAnsi="Book Antiqua" w:cs="Arial"/>
          <w:sz w:val="24"/>
          <w:szCs w:val="24"/>
        </w:rPr>
        <w:t>.</w:t>
      </w:r>
      <w:r w:rsidR="00850AAC" w:rsidRPr="008D580C">
        <w:rPr>
          <w:rFonts w:ascii="Book Antiqua" w:hAnsi="Book Antiqua" w:cs="Arial"/>
          <w:sz w:val="24"/>
          <w:szCs w:val="24"/>
        </w:rPr>
        <w:t xml:space="preserve"> </w:t>
      </w:r>
      <w:r w:rsidR="00AD6507" w:rsidRPr="008D580C">
        <w:rPr>
          <w:rFonts w:ascii="Book Antiqua" w:hAnsi="Book Antiqua" w:cs="Arial"/>
          <w:sz w:val="24"/>
          <w:szCs w:val="24"/>
        </w:rPr>
        <w:t>This pathway is depicted in Figure 1.</w:t>
      </w:r>
    </w:p>
    <w:p w14:paraId="3F5150DD" w14:textId="77777777" w:rsidR="00532D64" w:rsidRPr="008D580C" w:rsidRDefault="00532D64" w:rsidP="00466B00">
      <w:pPr>
        <w:spacing w:after="0" w:line="360" w:lineRule="auto"/>
        <w:jc w:val="both"/>
        <w:rPr>
          <w:rFonts w:ascii="Book Antiqua" w:hAnsi="Book Antiqua" w:cs="Arial"/>
          <w:b/>
          <w:sz w:val="24"/>
          <w:szCs w:val="24"/>
          <w:lang w:eastAsia="zh-CN"/>
        </w:rPr>
      </w:pPr>
    </w:p>
    <w:p w14:paraId="46DC5D29" w14:textId="39494A28" w:rsidR="00EE12AE" w:rsidRPr="008D580C" w:rsidRDefault="00532D64"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RENAL HANDLING OF OXALATE</w:t>
      </w:r>
    </w:p>
    <w:p w14:paraId="0EEEC3B1" w14:textId="16BEAF0A" w:rsidR="00554953" w:rsidRPr="008D580C" w:rsidRDefault="00EA0F91" w:rsidP="00466B00">
      <w:pPr>
        <w:spacing w:after="0" w:line="360" w:lineRule="auto"/>
        <w:jc w:val="both"/>
        <w:rPr>
          <w:rFonts w:ascii="Book Antiqua" w:hAnsi="Book Antiqua" w:cs="Arial"/>
          <w:sz w:val="24"/>
          <w:szCs w:val="24"/>
        </w:rPr>
      </w:pPr>
      <w:r w:rsidRPr="008D580C">
        <w:rPr>
          <w:rFonts w:ascii="Book Antiqua" w:hAnsi="Book Antiqua" w:cs="Arial"/>
          <w:sz w:val="24"/>
          <w:szCs w:val="24"/>
        </w:rPr>
        <w:t>R</w:t>
      </w:r>
      <w:r w:rsidR="000F6F9B" w:rsidRPr="008D580C">
        <w:rPr>
          <w:rFonts w:ascii="Book Antiqua" w:hAnsi="Book Antiqua" w:cs="Arial"/>
          <w:sz w:val="24"/>
          <w:szCs w:val="24"/>
        </w:rPr>
        <w:t xml:space="preserve">enal oxalate </w:t>
      </w:r>
      <w:r w:rsidR="003326B3" w:rsidRPr="008D580C">
        <w:rPr>
          <w:rFonts w:ascii="Book Antiqua" w:hAnsi="Book Antiqua" w:cs="Arial"/>
          <w:sz w:val="24"/>
          <w:szCs w:val="24"/>
        </w:rPr>
        <w:t xml:space="preserve">handling comprises glomerular filtration, tubular secretion and tubular </w:t>
      </w:r>
      <w:r w:rsidR="006B368D" w:rsidRPr="008D580C">
        <w:rPr>
          <w:rFonts w:ascii="Book Antiqua" w:hAnsi="Book Antiqua" w:cs="Arial"/>
          <w:sz w:val="24"/>
          <w:szCs w:val="24"/>
        </w:rPr>
        <w:t>reabsorption</w:t>
      </w:r>
      <w:r w:rsidR="00CC4E93" w:rsidRPr="008D580C">
        <w:rPr>
          <w:rFonts w:ascii="Book Antiqua" w:hAnsi="Book Antiqua" w:cs="Arial"/>
          <w:sz w:val="24"/>
          <w:szCs w:val="24"/>
          <w:vertAlign w:val="superscript"/>
        </w:rPr>
        <w:t>[</w:t>
      </w:r>
      <w:r w:rsidR="003326B3" w:rsidRPr="008D580C">
        <w:rPr>
          <w:rFonts w:ascii="Book Antiqua" w:hAnsi="Book Antiqua" w:cs="Arial"/>
          <w:sz w:val="24"/>
          <w:szCs w:val="24"/>
        </w:rPr>
        <w:fldChar w:fldCharType="begin">
          <w:fldData xml:space="preserve">PEVuZE5vdGU+PENpdGU+PEF1dGhvcj5LbmlnaHQ8L0F1dGhvcj48WWVhcj4xOTgxPC9ZZWFyPjxS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PEVuZE5vdGU+PENpdGU+PEF1dGhvcj5LbmlnaHQ8L0F1dGhvcj48WWVhcj4xOTgxPC9ZZWFyPjxS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3326B3" w:rsidRPr="008D580C">
        <w:rPr>
          <w:rFonts w:ascii="Book Antiqua" w:hAnsi="Book Antiqua" w:cs="Arial"/>
          <w:sz w:val="24"/>
          <w:szCs w:val="24"/>
        </w:rPr>
      </w:r>
      <w:r w:rsidR="003326B3" w:rsidRPr="008D580C">
        <w:rPr>
          <w:rFonts w:ascii="Book Antiqua" w:hAnsi="Book Antiqua" w:cs="Arial"/>
          <w:sz w:val="24"/>
          <w:szCs w:val="24"/>
        </w:rPr>
        <w:fldChar w:fldCharType="separate"/>
      </w:r>
      <w:hyperlink w:anchor="_ENREF_14" w:tooltip="Knight, 1981 #1" w:history="1">
        <w:r w:rsidR="006B368D" w:rsidRPr="008D580C">
          <w:rPr>
            <w:rFonts w:ascii="Book Antiqua" w:hAnsi="Book Antiqua" w:cs="Arial"/>
            <w:noProof/>
            <w:sz w:val="24"/>
            <w:szCs w:val="24"/>
            <w:vertAlign w:val="superscript"/>
          </w:rPr>
          <w:t>14</w:t>
        </w:r>
      </w:hyperlink>
      <w:r w:rsidR="006B368D" w:rsidRPr="008D580C">
        <w:rPr>
          <w:rFonts w:ascii="Book Antiqua" w:hAnsi="Book Antiqua" w:cs="Arial"/>
          <w:noProof/>
          <w:sz w:val="24"/>
          <w:szCs w:val="24"/>
          <w:vertAlign w:val="superscript"/>
        </w:rPr>
        <w:t>,</w:t>
      </w:r>
      <w:hyperlink w:anchor="_ENREF_15" w:tooltip="Osswald, 1979 #2" w:history="1">
        <w:r w:rsidR="006B368D" w:rsidRPr="008D580C">
          <w:rPr>
            <w:rFonts w:ascii="Book Antiqua" w:hAnsi="Book Antiqua" w:cs="Arial"/>
            <w:noProof/>
            <w:sz w:val="24"/>
            <w:szCs w:val="24"/>
            <w:vertAlign w:val="superscript"/>
          </w:rPr>
          <w:t>15</w:t>
        </w:r>
      </w:hyperlink>
      <w:r w:rsidR="003326B3" w:rsidRPr="008D580C">
        <w:rPr>
          <w:rFonts w:ascii="Book Antiqua" w:hAnsi="Book Antiqua" w:cs="Arial"/>
          <w:sz w:val="24"/>
          <w:szCs w:val="24"/>
        </w:rPr>
        <w:fldChar w:fldCharType="end"/>
      </w:r>
      <w:r w:rsidR="00CC4E93" w:rsidRPr="008D580C">
        <w:rPr>
          <w:rFonts w:ascii="Book Antiqua" w:hAnsi="Book Antiqua" w:cs="Arial"/>
          <w:sz w:val="24"/>
          <w:szCs w:val="24"/>
          <w:vertAlign w:val="superscript"/>
        </w:rPr>
        <w:t>]</w:t>
      </w:r>
      <w:r w:rsidRPr="008D580C">
        <w:rPr>
          <w:rFonts w:ascii="Book Antiqua" w:hAnsi="Book Antiqua" w:cs="Arial"/>
          <w:sz w:val="24"/>
          <w:szCs w:val="24"/>
        </w:rPr>
        <w:t>. Glomerular filtration depends on the plasma oxalate levels while tubular transport is mediated by SLC</w:t>
      </w:r>
      <w:r w:rsidR="00A17681" w:rsidRPr="008D580C">
        <w:rPr>
          <w:rFonts w:ascii="Book Antiqua" w:hAnsi="Book Antiqua" w:cs="Arial"/>
          <w:sz w:val="24"/>
          <w:szCs w:val="24"/>
        </w:rPr>
        <w:t xml:space="preserve">26 family of transport proteins. SLC26A1 mediates oxalate uptake into the cell across the basolateral membrane in exchange for </w:t>
      </w:r>
      <w:r w:rsidR="006B368D" w:rsidRPr="008D580C">
        <w:rPr>
          <w:rFonts w:ascii="Book Antiqua" w:hAnsi="Book Antiqua" w:cs="Arial"/>
          <w:sz w:val="24"/>
          <w:szCs w:val="24"/>
        </w:rPr>
        <w:t>sulfate</w:t>
      </w:r>
      <w:r w:rsidR="00CC4E93" w:rsidRPr="008D580C">
        <w:rPr>
          <w:rFonts w:ascii="Book Antiqua" w:hAnsi="Book Antiqua" w:cs="Arial"/>
          <w:sz w:val="24"/>
          <w:szCs w:val="24"/>
          <w:vertAlign w:val="superscript"/>
        </w:rPr>
        <w:t>[</w:t>
      </w:r>
      <w:r w:rsidR="00E435E2" w:rsidRPr="008D580C">
        <w:rPr>
          <w:rFonts w:ascii="Book Antiqua" w:hAnsi="Book Antiqua" w:cs="Arial"/>
          <w:sz w:val="24"/>
          <w:szCs w:val="24"/>
        </w:rPr>
        <w:fldChar w:fldCharType="begin">
          <w:fldData xml:space="preserve">PEVuZE5vdGU+PENpdGU+PEF1dGhvcj5Nb3VudDwvQXV0aG9yPjxZZWFyPjIwMDQ8L1llYXI+PFJl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PEVuZE5vdGU+PENpdGU+PEF1dGhvcj5Nb3VudDwvQXV0aG9yPjxZZWFyPjIwMDQ8L1llYXI+PFJl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E435E2" w:rsidRPr="008D580C">
        <w:rPr>
          <w:rFonts w:ascii="Book Antiqua" w:hAnsi="Book Antiqua" w:cs="Arial"/>
          <w:sz w:val="24"/>
          <w:szCs w:val="24"/>
        </w:rPr>
      </w:r>
      <w:r w:rsidR="00E435E2" w:rsidRPr="008D580C">
        <w:rPr>
          <w:rFonts w:ascii="Book Antiqua" w:hAnsi="Book Antiqua" w:cs="Arial"/>
          <w:sz w:val="24"/>
          <w:szCs w:val="24"/>
        </w:rPr>
        <w:fldChar w:fldCharType="separate"/>
      </w:r>
      <w:hyperlink w:anchor="_ENREF_16" w:tooltip="Mount, 2004 #4" w:history="1">
        <w:r w:rsidR="006B368D" w:rsidRPr="008D580C">
          <w:rPr>
            <w:rFonts w:ascii="Book Antiqua" w:hAnsi="Book Antiqua" w:cs="Arial"/>
            <w:noProof/>
            <w:sz w:val="24"/>
            <w:szCs w:val="24"/>
            <w:vertAlign w:val="superscript"/>
          </w:rPr>
          <w:t>16</w:t>
        </w:r>
      </w:hyperlink>
      <w:r w:rsidR="006B368D" w:rsidRPr="008D580C">
        <w:rPr>
          <w:rFonts w:ascii="Book Antiqua" w:hAnsi="Book Antiqua" w:cs="Arial"/>
          <w:noProof/>
          <w:sz w:val="24"/>
          <w:szCs w:val="24"/>
          <w:vertAlign w:val="superscript"/>
        </w:rPr>
        <w:t>,</w:t>
      </w:r>
      <w:hyperlink w:anchor="_ENREF_17" w:tooltip="Sindic, 2007 #3" w:history="1">
        <w:r w:rsidR="006B368D" w:rsidRPr="008D580C">
          <w:rPr>
            <w:rFonts w:ascii="Book Antiqua" w:hAnsi="Book Antiqua" w:cs="Arial"/>
            <w:noProof/>
            <w:sz w:val="24"/>
            <w:szCs w:val="24"/>
            <w:vertAlign w:val="superscript"/>
          </w:rPr>
          <w:t>17</w:t>
        </w:r>
      </w:hyperlink>
      <w:r w:rsidR="00E435E2" w:rsidRPr="008D580C">
        <w:rPr>
          <w:rFonts w:ascii="Book Antiqua" w:hAnsi="Book Antiqua" w:cs="Arial"/>
          <w:sz w:val="24"/>
          <w:szCs w:val="24"/>
        </w:rPr>
        <w:fldChar w:fldCharType="end"/>
      </w:r>
      <w:r w:rsidR="00CC4E93" w:rsidRPr="008D580C">
        <w:rPr>
          <w:rFonts w:ascii="Book Antiqua" w:hAnsi="Book Antiqua" w:cs="Arial"/>
          <w:sz w:val="24"/>
          <w:szCs w:val="24"/>
          <w:vertAlign w:val="superscript"/>
        </w:rPr>
        <w:t>]</w:t>
      </w:r>
      <w:r w:rsidR="00A17681" w:rsidRPr="008D580C">
        <w:rPr>
          <w:rFonts w:ascii="Book Antiqua" w:hAnsi="Book Antiqua" w:cs="Arial"/>
          <w:sz w:val="24"/>
          <w:szCs w:val="24"/>
        </w:rPr>
        <w:t xml:space="preserve">. </w:t>
      </w:r>
      <w:r w:rsidR="00E435E2" w:rsidRPr="008D580C">
        <w:rPr>
          <w:rFonts w:ascii="Book Antiqua" w:hAnsi="Book Antiqua" w:cs="Arial"/>
          <w:sz w:val="24"/>
          <w:szCs w:val="24"/>
        </w:rPr>
        <w:t xml:space="preserve">On the apical side of the tubular cells, SLC26A6 is the dominant </w:t>
      </w:r>
      <w:r w:rsidR="00266DA1" w:rsidRPr="008D580C">
        <w:rPr>
          <w:rFonts w:ascii="Book Antiqua" w:hAnsi="Book Antiqua" w:cs="Arial"/>
          <w:sz w:val="24"/>
          <w:szCs w:val="24"/>
        </w:rPr>
        <w:t>c</w:t>
      </w:r>
      <w:r w:rsidR="00E435E2" w:rsidRPr="008D580C">
        <w:rPr>
          <w:rFonts w:ascii="Book Antiqua" w:hAnsi="Book Antiqua" w:cs="Arial"/>
          <w:sz w:val="24"/>
          <w:szCs w:val="24"/>
        </w:rPr>
        <w:t>hloride-oxalate exchanger which promotes chloride reabsorption in exchange for oxalate secretion and has been implicated in the development of renal stones.</w:t>
      </w:r>
      <w:r w:rsidR="005D1C60" w:rsidRPr="008D580C">
        <w:rPr>
          <w:rFonts w:ascii="Book Antiqua" w:hAnsi="Book Antiqua" w:cs="Arial"/>
          <w:sz w:val="24"/>
          <w:szCs w:val="24"/>
        </w:rPr>
        <w:t xml:space="preserve"> This exchanger also mediates intestinal secretion of oxalate and loss of this exchanger has been shown to promote increased intestinal absorption of oxalate in the small </w:t>
      </w:r>
      <w:r w:rsidR="006B368D" w:rsidRPr="008D580C">
        <w:rPr>
          <w:rFonts w:ascii="Book Antiqua" w:hAnsi="Book Antiqua" w:cs="Arial"/>
          <w:sz w:val="24"/>
          <w:szCs w:val="24"/>
        </w:rPr>
        <w:t>intestine</w:t>
      </w:r>
      <w:r w:rsidR="00CC4E93" w:rsidRPr="008D580C">
        <w:rPr>
          <w:rFonts w:ascii="Book Antiqua" w:hAnsi="Book Antiqua" w:cs="Arial"/>
          <w:sz w:val="24"/>
          <w:szCs w:val="24"/>
          <w:vertAlign w:val="superscript"/>
        </w:rPr>
        <w:t>[</w:t>
      </w:r>
      <w:r w:rsidR="005D1C60" w:rsidRPr="008D580C">
        <w:rPr>
          <w:rFonts w:ascii="Book Antiqua" w:hAnsi="Book Antiqua" w:cs="Arial"/>
          <w:sz w:val="24"/>
          <w:szCs w:val="24"/>
        </w:rPr>
        <w:fldChar w:fldCharType="begin">
          <w:fldData xml:space="preserve">PEVuZE5vdGU+PENpdGU+PEF1dGhvcj5KaWFuZzwvQXV0aG9yPjxZZWFyPjIwMDY8L1llYXI+PFJl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YmJyLTE+PC9hbHQtcGVyaW9kaWNhbD48cGFnZXM+NDc0LTg8L3BhZ2VzPjx2b2x1bWU+Mzg8L3Zv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PEVuZE5vdGU+PENpdGU+PEF1dGhvcj5KaWFuZzwvQXV0aG9yPjxZZWFyPjIwMDY8L1llYXI+PFJl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YmJyLTE+PC9hbHQtcGVyaW9kaWNhbD48cGFnZXM+NDc0LTg8L3BhZ2VzPjx2b2x1bWU+Mzg8L3Zv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5D1C60" w:rsidRPr="008D580C">
        <w:rPr>
          <w:rFonts w:ascii="Book Antiqua" w:hAnsi="Book Antiqua" w:cs="Arial"/>
          <w:sz w:val="24"/>
          <w:szCs w:val="24"/>
        </w:rPr>
      </w:r>
      <w:r w:rsidR="005D1C60" w:rsidRPr="008D580C">
        <w:rPr>
          <w:rFonts w:ascii="Book Antiqua" w:hAnsi="Book Antiqua" w:cs="Arial"/>
          <w:sz w:val="24"/>
          <w:szCs w:val="24"/>
        </w:rPr>
        <w:fldChar w:fldCharType="separate"/>
      </w:r>
      <w:hyperlink w:anchor="_ENREF_18" w:tooltip="Jiang, 2006 #5" w:history="1">
        <w:r w:rsidR="006B368D" w:rsidRPr="008D580C">
          <w:rPr>
            <w:rFonts w:ascii="Book Antiqua" w:hAnsi="Book Antiqua" w:cs="Arial"/>
            <w:noProof/>
            <w:sz w:val="24"/>
            <w:szCs w:val="24"/>
            <w:vertAlign w:val="superscript"/>
          </w:rPr>
          <w:t>18</w:t>
        </w:r>
      </w:hyperlink>
      <w:r w:rsidR="006B368D" w:rsidRPr="008D580C">
        <w:rPr>
          <w:rFonts w:ascii="Book Antiqua" w:hAnsi="Book Antiqua" w:cs="Arial"/>
          <w:noProof/>
          <w:sz w:val="24"/>
          <w:szCs w:val="24"/>
          <w:vertAlign w:val="superscript"/>
        </w:rPr>
        <w:t>,</w:t>
      </w:r>
      <w:hyperlink w:anchor="_ENREF_19" w:tooltip="Freel, 2006 #6" w:history="1">
        <w:r w:rsidR="006B368D" w:rsidRPr="008D580C">
          <w:rPr>
            <w:rFonts w:ascii="Book Antiqua" w:hAnsi="Book Antiqua" w:cs="Arial"/>
            <w:noProof/>
            <w:sz w:val="24"/>
            <w:szCs w:val="24"/>
            <w:vertAlign w:val="superscript"/>
          </w:rPr>
          <w:t>19</w:t>
        </w:r>
      </w:hyperlink>
      <w:r w:rsidR="005D1C60" w:rsidRPr="008D580C">
        <w:rPr>
          <w:rFonts w:ascii="Book Antiqua" w:hAnsi="Book Antiqua" w:cs="Arial"/>
          <w:sz w:val="24"/>
          <w:szCs w:val="24"/>
        </w:rPr>
        <w:fldChar w:fldCharType="end"/>
      </w:r>
      <w:r w:rsidR="00CC4E93" w:rsidRPr="008D580C">
        <w:rPr>
          <w:rFonts w:ascii="Book Antiqua" w:hAnsi="Book Antiqua" w:cs="Arial"/>
          <w:sz w:val="24"/>
          <w:szCs w:val="24"/>
          <w:vertAlign w:val="superscript"/>
        </w:rPr>
        <w:t>]</w:t>
      </w:r>
      <w:r w:rsidR="005D1C60" w:rsidRPr="008D580C">
        <w:rPr>
          <w:rFonts w:ascii="Book Antiqua" w:hAnsi="Book Antiqua" w:cs="Arial"/>
          <w:sz w:val="24"/>
          <w:szCs w:val="24"/>
        </w:rPr>
        <w:t>.</w:t>
      </w:r>
      <w:r w:rsidR="00554953" w:rsidRPr="008D580C">
        <w:rPr>
          <w:rFonts w:ascii="Book Antiqua" w:hAnsi="Book Antiqua" w:cs="Arial"/>
          <w:sz w:val="24"/>
          <w:szCs w:val="24"/>
        </w:rPr>
        <w:t xml:space="preserve"> In rat kidney, tubular reabsorption has been </w:t>
      </w:r>
      <w:r w:rsidR="00266DA1" w:rsidRPr="008D580C">
        <w:rPr>
          <w:rFonts w:ascii="Book Antiqua" w:hAnsi="Book Antiqua" w:cs="Arial"/>
          <w:sz w:val="24"/>
          <w:szCs w:val="24"/>
        </w:rPr>
        <w:t>demonstrated</w:t>
      </w:r>
      <w:r w:rsidR="009D7CD5" w:rsidRPr="008D580C">
        <w:rPr>
          <w:rFonts w:ascii="Book Antiqua" w:hAnsi="Book Antiqua" w:cs="Arial"/>
          <w:sz w:val="24"/>
          <w:szCs w:val="24"/>
        </w:rPr>
        <w:t xml:space="preserve"> </w:t>
      </w:r>
      <w:r w:rsidR="00554953" w:rsidRPr="008D580C">
        <w:rPr>
          <w:rFonts w:ascii="Book Antiqua" w:hAnsi="Book Antiqua" w:cs="Arial"/>
          <w:sz w:val="24"/>
          <w:szCs w:val="24"/>
        </w:rPr>
        <w:t>in the S1 and S2 segments of the proximal tubule</w:t>
      </w:r>
      <w:r w:rsidR="00CC4E93" w:rsidRPr="008D580C">
        <w:rPr>
          <w:rFonts w:ascii="Book Antiqua" w:hAnsi="Book Antiqua" w:cs="Arial"/>
          <w:sz w:val="24"/>
          <w:szCs w:val="24"/>
          <w:vertAlign w:val="superscript"/>
        </w:rPr>
        <w:t>[</w:t>
      </w:r>
      <w:hyperlink w:anchor="_ENREF_14" w:tooltip="Knight, 1981 #1"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&lt;EndNote&gt;&lt;Cite&gt;&lt;Author&gt;Knight&lt;/Author&gt;&lt;Year&gt;1981&lt;/Year&gt;&lt;RecNum&gt;1&lt;/RecNum&gt;&lt;DisplayText&gt;&lt;style face="superscript"&gt;14&lt;/style&gt;&lt;/DisplayText&gt;&lt;record&gt;&lt;rec-number&gt;1&lt;/rec-number&gt;&lt;foreign-keys&gt;&lt;key app="EN" db-id="tzxprrttgaw5w4eaa9gvvpsn5dp9d59pr9pw"&gt;1&lt;/key&gt;&lt;/foreign-keys&gt;&lt;ref-type name="Journal Article"&gt;17&lt;/ref-type&gt;&lt;contributors&gt;&lt;authors&gt;&lt;author&gt;Knight, T. F.&lt;/author&gt;&lt;author&gt;Sansom, S. C.&lt;/author&gt;&lt;author&gt;Senekjian, H. O.&lt;/author&gt;&lt;author&gt;Weinman, E. J.&lt;/author&gt;&lt;/authors&gt;&lt;/contributors&gt;&lt;titles&gt;&lt;title&gt;Oxalate secretion in the rat proximal tubule&lt;/title&gt;&lt;secondary-title&gt;Am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physiology&lt;/abbr-1&gt;&lt;/alt-periodical&gt;&lt;pages&gt;F295-8&lt;/pages&gt;&lt;volume&gt;240&lt;/volume&gt;&lt;number&gt;4&lt;/number&gt;&lt;keywords&gt;&lt;keyword&gt;Animals&lt;/keyword&gt;&lt;keyword&gt;Biological Transport, Active&lt;/keyword&gt;&lt;keyword&gt;Chloromercuribenzoates/pharmacology&lt;/keyword&gt;&lt;keyword&gt;Dose-Response Relationship, Drug&lt;/keyword&gt;&lt;keyword&gt;Furosemide/pharmacology&lt;/keyword&gt;&lt;keyword&gt;Kidney Tubules, Proximal/*metabolism&lt;/keyword&gt;&lt;keyword&gt;Male&lt;/keyword&gt;&lt;keyword&gt;Oxalates/*metabolism/pharmacology&lt;/keyword&gt;&lt;keyword&gt;Probenecid/pharmacology&lt;/keyword&gt;&lt;keyword&gt;Rats&lt;/keyword&gt;&lt;keyword&gt;Sodium Cyanide/pharmacology&lt;/keyword&gt;&lt;keyword&gt;p-Aminohippuric Acid/pharmacology&lt;/keyword&gt;&lt;/keywords&gt;&lt;dates&gt;&lt;year&gt;1981&lt;/year&gt;&lt;pub-dates&gt;&lt;date&gt;Apr&lt;/date&gt;&lt;/pub-dates&gt;&lt;/dates&gt;&lt;isbn&gt;0002-9513 (Print)&amp;#xD;0002-9513 (Linking)&lt;/isbn&gt;&lt;accession-num&gt;7223887&lt;/accession-num&gt;&lt;urls&gt;&lt;related-urls&gt;&lt;url&gt;http://www.ncbi.nlm.nih.gov/pubmed/7223887&lt;/url&gt;&lt;/related-urls&gt;&lt;/urls&gt;&lt;/record&gt;&lt;/Cite&gt;&lt;/EndNote&gt;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14</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537BFA" w:rsidRPr="008D580C">
        <w:rPr>
          <w:rFonts w:ascii="Book Antiqua" w:hAnsi="Book Antiqua" w:cs="Arial"/>
          <w:sz w:val="24"/>
          <w:szCs w:val="24"/>
        </w:rPr>
        <w:t xml:space="preserve"> </w:t>
      </w:r>
      <w:r w:rsidR="002C2EC9" w:rsidRPr="008D580C">
        <w:rPr>
          <w:rFonts w:ascii="Book Antiqua" w:hAnsi="Book Antiqua" w:cs="Arial"/>
          <w:sz w:val="24"/>
          <w:szCs w:val="24"/>
        </w:rPr>
        <w:t xml:space="preserve">which </w:t>
      </w:r>
      <w:r w:rsidR="00554953" w:rsidRPr="008D580C">
        <w:rPr>
          <w:rFonts w:ascii="Book Antiqua" w:hAnsi="Book Antiqua" w:cs="Arial"/>
          <w:sz w:val="24"/>
          <w:szCs w:val="24"/>
        </w:rPr>
        <w:t xml:space="preserve"> may help  decreas</w:t>
      </w:r>
      <w:r w:rsidR="00266DA1" w:rsidRPr="008D580C">
        <w:rPr>
          <w:rFonts w:ascii="Book Antiqua" w:hAnsi="Book Antiqua" w:cs="Arial"/>
          <w:sz w:val="24"/>
          <w:szCs w:val="24"/>
        </w:rPr>
        <w:t>e</w:t>
      </w:r>
      <w:r w:rsidR="00554953" w:rsidRPr="008D580C">
        <w:rPr>
          <w:rFonts w:ascii="Book Antiqua" w:hAnsi="Book Antiqua" w:cs="Arial"/>
          <w:sz w:val="24"/>
          <w:szCs w:val="24"/>
        </w:rPr>
        <w:t xml:space="preserve"> the tendency for calcium oxalate supersaturation in the earlier parts of the nephron</w:t>
      </w:r>
      <w:r w:rsidR="00CC4E93" w:rsidRPr="008D580C">
        <w:rPr>
          <w:rFonts w:ascii="Book Antiqua" w:hAnsi="Book Antiqua" w:cs="Arial"/>
          <w:sz w:val="24"/>
          <w:szCs w:val="24"/>
          <w:vertAlign w:val="superscript"/>
        </w:rPr>
        <w:t>[</w:t>
      </w:r>
      <w:hyperlink w:anchor="_ENREF_3" w:tooltip="Robijn, 2011 #7"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&lt;EndNote&gt;&lt;Cite&gt;&lt;Author&gt;Robijn&lt;/Author&gt;&lt;Year&gt;2011&lt;/Year&gt;&lt;RecNum&gt;7&lt;/RecNum&gt;&lt;DisplayText&gt;&lt;style face="superscript"&gt;3&lt;/style&gt;&lt;/DisplayText&gt;&lt;record&gt;&lt;rec-number&gt;7&lt;/rec-number&gt;&lt;foreign-keys&gt;&lt;key app="EN" db-id="tzxprrttgaw5w4eaa9gvvpsn5dp9d59pr9pw"&gt;7&lt;/key&gt;&lt;/foreign-keys&gt;&lt;ref-type name="Journal Article"&gt;17&lt;/ref-type&gt;&lt;contributors&gt;&lt;authors&gt;&lt;author&gt;Robijn, S.&lt;/author&gt;&lt;author&gt;Hoppe, B.&lt;/author&gt;&lt;author&gt;Vervaet, B. A.&lt;/author&gt;&lt;author&gt;D&amp;apos;Haese, P. C.&lt;/author&gt;&lt;author&gt;Verhulst, A.&lt;/author&gt;&lt;/authors&gt;&lt;/contributors&gt;&lt;auth-address&gt;Laboratory of Pathophysiology, Faculty of Pharmaceutical, Biomedical and Veterinary Sciences, University of Antwerp, Antwerp, Belgium.&lt;/auth-address&gt;&lt;titles&gt;&lt;title&gt;Hyperoxaluria: a gut-kidney axis?&lt;/title&gt;&lt;secondary-title&gt;Kidney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international&lt;/abbr-1&gt;&lt;/alt-periodical&gt;&lt;pages&gt;1146-58&lt;/pages&gt;&lt;volume&gt;80&lt;/volume&gt;&lt;number&gt;11&lt;/number&gt;&lt;keywords&gt;&lt;keyword&gt;Animals&lt;/keyword&gt;&lt;keyword&gt;Calcium Oxalate/metabolism&lt;/keyword&gt;&lt;keyword&gt;Humans&lt;/keyword&gt;&lt;keyword&gt;Hyperoxaluria/drug therapy/*etiology/pathology&lt;/keyword&gt;&lt;keyword&gt;Intestinal Diseases/etiology&lt;/keyword&gt;&lt;keyword&gt;Kidney Diseases/etiology&lt;/keyword&gt;&lt;/keywords&gt;&lt;dates&gt;&lt;year&gt;2011&lt;/year&gt;&lt;pub-dates&gt;&lt;date&gt;Dec&lt;/date&gt;&lt;/pub-dates&gt;&lt;/dates&gt;&lt;isbn&gt;1523-1755 (Electronic)&amp;#xD;0085-2538 (Linking)&lt;/isbn&gt;&lt;accession-num&gt;21866092&lt;/accession-num&gt;&lt;urls&gt;&lt;related-urls&gt;&lt;url&gt;http://www.ncbi.nlm.nih.gov/pubmed/21866092&lt;/url&gt;&lt;/related-urls&gt;&lt;/urls&gt;&lt;electronic-resource-num&gt;10.1038/ki.2011.287&lt;/electronic-resource-num&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3</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554953" w:rsidRPr="008D580C">
        <w:rPr>
          <w:rFonts w:ascii="Book Antiqua" w:hAnsi="Book Antiqua" w:cs="Arial"/>
          <w:sz w:val="24"/>
          <w:szCs w:val="24"/>
        </w:rPr>
        <w:t>.</w:t>
      </w:r>
    </w:p>
    <w:p w14:paraId="78D60FF3" w14:textId="70A8D098" w:rsidR="00554953" w:rsidRPr="008D580C" w:rsidRDefault="00554953" w:rsidP="00466B00">
      <w:pPr>
        <w:spacing w:after="0" w:line="360" w:lineRule="auto"/>
        <w:ind w:firstLineChars="200" w:firstLine="480"/>
        <w:jc w:val="both"/>
        <w:rPr>
          <w:rFonts w:ascii="Book Antiqua" w:hAnsi="Book Antiqua" w:cs="Arial"/>
          <w:sz w:val="24"/>
          <w:szCs w:val="24"/>
          <w:lang w:eastAsia="zh-CN"/>
        </w:rPr>
      </w:pPr>
      <w:r w:rsidRPr="008D580C">
        <w:rPr>
          <w:rFonts w:ascii="Book Antiqua" w:hAnsi="Book Antiqua" w:cs="Arial"/>
          <w:sz w:val="24"/>
          <w:szCs w:val="24"/>
        </w:rPr>
        <w:t>Overall</w:t>
      </w:r>
      <w:r w:rsidR="002C2EC9" w:rsidRPr="008D580C">
        <w:rPr>
          <w:rFonts w:ascii="Book Antiqua" w:hAnsi="Book Antiqua" w:cs="Arial"/>
          <w:sz w:val="24"/>
          <w:szCs w:val="24"/>
        </w:rPr>
        <w:t>,</w:t>
      </w:r>
      <w:r w:rsidRPr="008D580C">
        <w:rPr>
          <w:rFonts w:ascii="Book Antiqua" w:hAnsi="Book Antiqua" w:cs="Arial"/>
          <w:sz w:val="24"/>
          <w:szCs w:val="24"/>
        </w:rPr>
        <w:t xml:space="preserve"> the contribution of tubular secretion in addition to glomerular filtration is </w:t>
      </w:r>
      <w:r w:rsidR="002C2EC9" w:rsidRPr="008D580C">
        <w:rPr>
          <w:rFonts w:ascii="Book Antiqua" w:hAnsi="Book Antiqua" w:cs="Arial"/>
          <w:sz w:val="24"/>
          <w:szCs w:val="24"/>
        </w:rPr>
        <w:t>critical</w:t>
      </w:r>
      <w:r w:rsidRPr="008D580C">
        <w:rPr>
          <w:rFonts w:ascii="Book Antiqua" w:hAnsi="Book Antiqua" w:cs="Arial"/>
          <w:sz w:val="24"/>
          <w:szCs w:val="24"/>
        </w:rPr>
        <w:t xml:space="preserve"> in regulating plasma oxalate levels as a strong correlation has been demonstrated between high plasma oxalate levels and oxalate secretion</w:t>
      </w:r>
      <w:r w:rsidR="00CC4E93" w:rsidRPr="008D580C">
        <w:rPr>
          <w:rFonts w:ascii="Book Antiqua" w:hAnsi="Book Antiqua" w:cs="Arial"/>
          <w:sz w:val="24"/>
          <w:szCs w:val="24"/>
          <w:vertAlign w:val="superscript"/>
        </w:rPr>
        <w:t>[</w:t>
      </w:r>
      <w:hyperlink w:anchor="_ENREF_20" w:tooltip="Bergsland, 2011 #8"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&lt;EndNote&gt;&lt;Cite&gt;&lt;Author&gt;Bergsland&lt;/Author&gt;&lt;Year&gt;2011&lt;/Year&gt;&lt;RecNum&gt;8&lt;/RecNum&gt;&lt;DisplayText&gt;&lt;style face="superscript"&gt;20&lt;/style&gt;&lt;/DisplayText&gt;&lt;record&gt;&lt;rec-number&gt;8&lt;/rec-number&gt;&lt;foreign-keys&gt;&lt;key app="EN" db-id="tzxprrttgaw5w4eaa9gvvpsn5dp9d59pr9pw"&gt;8&lt;/key&gt;&lt;/foreign-keys&gt;&lt;ref-type name="Journal Article"&gt;17&lt;/ref-type&gt;&lt;contributors&gt;&lt;authors&gt;&lt;author&gt;Bergsland, K. J.&lt;/author&gt;&lt;author&gt;Zisman, A. L.&lt;/author&gt;&lt;author&gt;Asplin, J. R.&lt;/author&gt;&lt;author&gt;Worcester, E. M.&lt;/author&gt;&lt;author&gt;Coe, F. L.&lt;/author&gt;&lt;/authors&gt;&lt;/contributors&gt;&lt;auth-address&gt;Department of Medicine, Nephrology Section, The University of Chicago, Chicago, IL 60637, USA. kbergsland@uchicago.edu&lt;/auth-address&gt;&lt;titles&gt;&lt;title&gt;Evidence for net renal tubule oxalate secretion in patients with calcium kidney stones&lt;/title&gt;&lt;secondary-title&gt;Am J Physiol Renal Physiol&lt;/secondary-title&gt;&lt;alt-title&gt;American journal of physiology. Renal physiology&lt;/alt-title&gt;&lt;/titles&gt;&lt;periodical&gt;&lt;full-title&gt;Am J Physiol Renal Physiol&lt;/full-title&gt;&lt;abbr-1&gt;American journal of physiology. Renal physiology&lt;/abbr-1&gt;&lt;/periodical&gt;&lt;alt-periodical&gt;&lt;full-title&gt;Am J Physiol Renal Physiol&lt;/full-title&gt;&lt;abbr-1&gt;American journal of physiology. Renal physiology&lt;/abbr-1&gt;&lt;/alt-periodical&gt;&lt;pages&gt;F311-8&lt;/pages&gt;&lt;volume&gt;300&lt;/volume&gt;&lt;number&gt;2&lt;/number&gt;&lt;keywords&gt;&lt;keyword&gt;Adult&lt;/keyword&gt;&lt;keyword&gt;Calcium/metabolism&lt;/keyword&gt;&lt;keyword&gt;Diet&lt;/keyword&gt;&lt;keyword&gt;Female&lt;/keyword&gt;&lt;keyword&gt;Humans&lt;/keyword&gt;&lt;keyword&gt;Hypercalciuria/*metabolism&lt;/keyword&gt;&lt;keyword&gt;Kidney Calculi/*metabolism&lt;/keyword&gt;&lt;keyword&gt;Kidney Tubules/*metabolism&lt;/keyword&gt;&lt;keyword&gt;Male&lt;/keyword&gt;&lt;keyword&gt;Middle Aged&lt;/keyword&gt;&lt;keyword&gt;Oxalates/blood/*metabolism&lt;/keyword&gt;&lt;/keywords&gt;&lt;dates&gt;&lt;year&gt;2011&lt;/year&gt;&lt;pub-dates&gt;&lt;date&gt;Feb&lt;/date&gt;&lt;/pub-dates&gt;&lt;/dates&gt;&lt;isbn&gt;1522-1466 (Electronic)&amp;#xD;1522-1466 (Linking)&lt;/isbn&gt;&lt;accession-num&gt;21123489&lt;/accession-num&gt;&lt;urls&gt;&lt;related-urls&gt;&lt;url&gt;http://www.ncbi.nlm.nih.gov/pubmed/21123489&lt;/url&gt;&lt;/related-urls&gt;&lt;/urls&gt;&lt;custom2&gt;3043999&lt;/custom2&gt;&lt;electronic-resource-num&gt;10.1152/ajprenal.00411.2010&lt;/electronic-resource-num&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20</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Pr="008D580C">
        <w:rPr>
          <w:rFonts w:ascii="Book Antiqua" w:hAnsi="Book Antiqua" w:cs="Arial"/>
          <w:sz w:val="24"/>
          <w:szCs w:val="24"/>
        </w:rPr>
        <w:t>. It has also been noted that tubular oxalate secretion is increased in PH patients possibly in an attempt to mitigate the life threatening consequences of systemic oxalosis</w:t>
      </w:r>
      <w:r w:rsidR="00CC4E93" w:rsidRPr="008D580C">
        <w:rPr>
          <w:rFonts w:ascii="Book Antiqua" w:hAnsi="Book Antiqua" w:cs="Arial"/>
          <w:sz w:val="24"/>
          <w:szCs w:val="24"/>
          <w:vertAlign w:val="superscript"/>
        </w:rPr>
        <w:t>[</w:t>
      </w:r>
      <w:hyperlink w:anchor="_ENREF_21" w:tooltip="Kasidas, 1990 #9"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&lt;EndNote&gt;&lt;Cite&gt;&lt;Author&gt;Kasidas&lt;/Author&gt;&lt;Year&gt;1990&lt;/Year&gt;&lt;RecNum&gt;9&lt;/RecNum&gt;&lt;DisplayText&gt;&lt;style face="superscript"&gt;21&lt;/style&gt;&lt;/DisplayText&gt;&lt;record&gt;&lt;rec-number&gt;9&lt;/rec-number&gt;&lt;foreign-keys&gt;&lt;key app="EN" db-id="tzxprrttgaw5w4eaa9gvvpsn5dp9d59pr9pw"&gt;9&lt;/key&gt;&lt;/foreign-keys&gt;&lt;ref-type name="Journal Article"&gt;17&lt;/ref-type&gt;&lt;contributors&gt;&lt;authors&gt;&lt;author&gt;Kasidas, G. P.&lt;/author&gt;&lt;author&gt;Nemat, S.&lt;/author&gt;&lt;author&gt;Rose, G. A.&lt;/author&gt;&lt;/authors&gt;&lt;/contributors&gt;&lt;auth-address&gt;St. Peter&amp;apos;s Hospital, London, UK.&lt;/auth-address&gt;&lt;titles&gt;&lt;title&gt;Plasma oxalate and creatinine and oxalate/creatinine clearance ratios in normal subjects and in primary hyperoxaluria. Evidence for renal hyperoxaluria&lt;/title&gt;&lt;secondary-title&gt;Clin Chim Acta&lt;/secondary-title&gt;&lt;alt-title&gt;Clinica chimica acta; international journal of clinical chemistry&lt;/alt-title&gt;&lt;/titles&gt;&lt;periodical&gt;&lt;full-title&gt;Clin Chim Acta&lt;/full-title&gt;&lt;abbr-1&gt;Clinica chimica acta; international journal of clinical chemistry&lt;/abbr-1&gt;&lt;/periodical&gt;&lt;alt-periodical&gt;&lt;full-title&gt;Clin Chim Acta&lt;/full-title&gt;&lt;abbr-1&gt;Clinica chimica acta; international journal of clinical chemistry&lt;/abbr-1&gt;&lt;/alt-periodical&gt;&lt;pages&gt;67-77&lt;/pages&gt;&lt;volume&gt;191&lt;/volume&gt;&lt;number&gt;1-2&lt;/number&gt;&lt;keywords&gt;&lt;keyword&gt;Creatinine/*blood/urine&lt;/keyword&gt;&lt;keyword&gt;Diuresis&lt;/keyword&gt;&lt;keyword&gt;Humans&lt;/keyword&gt;&lt;keyword&gt;Hyperoxaluria, Primary/*metabolism&lt;/keyword&gt;&lt;keyword&gt;Kidney/*metabolism&lt;/keyword&gt;&lt;keyword&gt;Metabolic Clearance Rate&lt;/keyword&gt;&lt;keyword&gt;Oxalates/*blood/urine&lt;/keyword&gt;&lt;keyword&gt;Oxalic Acid&lt;/keyword&gt;&lt;keyword&gt;Ultrafiltration&lt;/keyword&gt;&lt;/keywords&gt;&lt;dates&gt;&lt;year&gt;1990&lt;/year&gt;&lt;pub-dates&gt;&lt;date&gt;Oct 31&lt;/date&gt;&lt;/pub-dates&gt;&lt;/dates&gt;&lt;isbn&gt;0009-8981 (Print)&amp;#xD;0009-8981 (Linking)&lt;/isbn&gt;&lt;accession-num&gt;2073734&lt;/accession-num&gt;&lt;urls&gt;&lt;related-urls&gt;&lt;url&gt;http://www.ncbi.nlm.nih.gov/pubmed/2073734&lt;/url&gt;&lt;/related-urls&gt;&lt;/urls&gt;&lt;/record&gt;&lt;/Cite&gt;&lt;/EndNote&gt;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21</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Pr="008D580C">
        <w:rPr>
          <w:rFonts w:ascii="Book Antiqua" w:hAnsi="Book Antiqua" w:cs="Arial"/>
          <w:sz w:val="24"/>
          <w:szCs w:val="24"/>
        </w:rPr>
        <w:t>.</w:t>
      </w:r>
      <w:r w:rsidR="000D6DC9" w:rsidRPr="008D580C">
        <w:rPr>
          <w:rFonts w:ascii="Book Antiqua" w:hAnsi="Book Antiqua" w:cs="Arial"/>
          <w:sz w:val="24"/>
          <w:szCs w:val="24"/>
        </w:rPr>
        <w:t xml:space="preserve"> Increased tubular secretion has also been noted in patients with hyperoxaluria following intestinal bypass</w:t>
      </w:r>
      <w:r w:rsidR="00CC4E93" w:rsidRPr="008D580C">
        <w:rPr>
          <w:rFonts w:ascii="Book Antiqua" w:hAnsi="Book Antiqua" w:cs="Arial"/>
          <w:sz w:val="24"/>
          <w:szCs w:val="24"/>
          <w:vertAlign w:val="superscript"/>
        </w:rPr>
        <w:t>[</w:t>
      </w:r>
      <w:hyperlink w:anchor="_ENREF_22" w:tooltip="Lindsjo, 1990 #10"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&lt;EndNote&gt;&lt;Cite&gt;&lt;Author&gt;Lindsjo&lt;/Author&gt;&lt;Year&gt;1990&lt;/Year&gt;&lt;RecNum&gt;10&lt;/RecNum&gt;&lt;DisplayText&gt;&lt;style face="superscript"&gt;22&lt;/style&gt;&lt;/DisplayText&gt;&lt;record&gt;&lt;rec-number&gt;10&lt;/rec-number&gt;&lt;foreign-keys&gt;&lt;key app="EN" db-id="tzxprrttgaw5w4eaa9gvvpsn5dp9d59pr9pw"&gt;10&lt;/key&gt;&lt;/foreign-keys&gt;&lt;ref-type name="Journal Article"&gt;17&lt;/ref-type&gt;&lt;contributors&gt;&lt;authors&gt;&lt;author&gt;Lindsjo, M.&lt;/author&gt;&lt;author&gt;Fellstrom, B.&lt;/author&gt;&lt;author&gt;Danielson, B. G.&lt;/author&gt;&lt;author&gt;Kasidas, G. P.&lt;/author&gt;&lt;author&gt;Rose, G. A.&lt;/author&gt;&lt;author&gt;Ljunghall, S.&lt;/author&gt;&lt;/authors&gt;&lt;/contributors&gt;&lt;auth-address&gt;Department of Internal Medicine, University Hospital, Uppsala, Sweden.&lt;/auth-address&gt;&lt;titles&gt;&lt;title&gt;Hyperoxaluria or hypercalciuria in nephrolithiasis: the importance of renal tubular functions&lt;/title&gt;&lt;secondary-title&gt;Eur J Clin Invest&lt;/secondary-title&gt;&lt;alt-title&gt;European journal of clinical investigation&lt;/alt-title&gt;&lt;/titles&gt;&lt;periodical&gt;&lt;full-title&gt;Eur J Clin Invest&lt;/full-title&gt;&lt;abbr-1&gt;European journal of clinical investigation&lt;/abbr-1&gt;&lt;/periodical&gt;&lt;alt-periodical&gt;&lt;full-title&gt;Eur J Clin Invest&lt;/full-title&gt;&lt;abbr-1&gt;European journal of clinical investigation&lt;/abbr-1&gt;&lt;/alt-periodical&gt;&lt;pages&gt;546-54&lt;/pages&gt;&lt;volume&gt;20&lt;/volume&gt;&lt;number&gt;5&lt;/number&gt;&lt;keywords&gt;&lt;keyword&gt;Adult&lt;/keyword&gt;&lt;keyword&gt;Calcium/metabolism/*urine&lt;/keyword&gt;&lt;keyword&gt;Calcium Oxalate/analysis&lt;/keyword&gt;&lt;keyword&gt;Female&lt;/keyword&gt;&lt;keyword&gt;Humans&lt;/keyword&gt;&lt;keyword&gt;Hyperoxaluria/*etiology/physiopathology&lt;/keyword&gt;&lt;keyword&gt;Jejunoileal Bypass/adverse effects&lt;/keyword&gt;&lt;keyword&gt;Kidney Calculi/chemistry/*complications/physiopathology&lt;/keyword&gt;&lt;keyword&gt;Kidney Tubules/*physiopathology&lt;/keyword&gt;&lt;keyword&gt;Male&lt;/keyword&gt;&lt;keyword&gt;Middle Aged&lt;/keyword&gt;&lt;keyword&gt;Oxalates/metabolism&lt;/keyword&gt;&lt;keyword&gt;Oxalic Acid&lt;/keyword&gt;&lt;/keywords&gt;&lt;dates&gt;&lt;year&gt;1990&lt;/year&gt;&lt;pub-dates&gt;&lt;date&gt;Oct&lt;/date&gt;&lt;/pub-dates&gt;&lt;/dates&gt;&lt;isbn&gt;0014-2972 (Print)&amp;#xD;0014-2972 (Linking)&lt;/isbn&gt;&lt;accession-num&gt;2124987&lt;/accession-num&gt;&lt;urls&gt;&lt;related-urls&gt;&lt;url&gt;http://www.ncbi.nlm.nih.gov/pubmed/2124987&lt;/url&gt;&lt;/related-urls&gt;&lt;/urls&gt;&lt;/record&gt;&lt;/Cite&gt;&lt;/EndNote&gt;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22</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746BBC" w:rsidRPr="008D580C">
        <w:rPr>
          <w:rFonts w:ascii="Book Antiqua" w:hAnsi="Book Antiqua" w:cs="Arial"/>
          <w:sz w:val="24"/>
          <w:szCs w:val="24"/>
        </w:rPr>
        <w:t>.</w:t>
      </w:r>
    </w:p>
    <w:p w14:paraId="2C4DD878" w14:textId="77777777" w:rsidR="00532D64" w:rsidRPr="008D580C" w:rsidRDefault="00532D64" w:rsidP="00466B00">
      <w:pPr>
        <w:spacing w:after="0" w:line="360" w:lineRule="auto"/>
        <w:ind w:firstLineChars="200" w:firstLine="480"/>
        <w:jc w:val="both"/>
        <w:rPr>
          <w:rFonts w:ascii="Book Antiqua" w:hAnsi="Book Antiqua" w:cs="Arial"/>
          <w:sz w:val="24"/>
          <w:szCs w:val="24"/>
          <w:lang w:eastAsia="zh-CN"/>
        </w:rPr>
      </w:pPr>
    </w:p>
    <w:p w14:paraId="472ED563" w14:textId="089A0BD6" w:rsidR="007A652D" w:rsidRPr="008D580C" w:rsidRDefault="00EB4485"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GENETIC A</w:t>
      </w:r>
      <w:r w:rsidR="00F36EFE" w:rsidRPr="008D580C">
        <w:rPr>
          <w:rFonts w:ascii="Book Antiqua" w:hAnsi="Book Antiqua" w:cs="Arial"/>
          <w:b/>
          <w:sz w:val="24"/>
          <w:szCs w:val="24"/>
        </w:rPr>
        <w:t>ND BIOCHEMICAL BASIS OF DISEASE</w:t>
      </w:r>
    </w:p>
    <w:p w14:paraId="6ABD1765" w14:textId="5FF66D09" w:rsidR="00EB4485" w:rsidRPr="008D580C" w:rsidRDefault="00E435E2" w:rsidP="00466B00">
      <w:pPr>
        <w:spacing w:after="0" w:line="360" w:lineRule="auto"/>
        <w:jc w:val="both"/>
        <w:rPr>
          <w:rFonts w:ascii="Book Antiqua" w:hAnsi="Book Antiqua" w:cs="Arial"/>
          <w:b/>
          <w:i/>
          <w:sz w:val="24"/>
          <w:szCs w:val="24"/>
        </w:rPr>
      </w:pPr>
      <w:r w:rsidRPr="008D580C">
        <w:rPr>
          <w:rFonts w:ascii="Book Antiqua" w:hAnsi="Book Antiqua" w:cs="Arial"/>
          <w:b/>
          <w:i/>
          <w:sz w:val="24"/>
          <w:szCs w:val="24"/>
        </w:rPr>
        <w:t>Primary</w:t>
      </w:r>
      <w:r w:rsidR="00532D64" w:rsidRPr="008D580C">
        <w:rPr>
          <w:rFonts w:ascii="Book Antiqua" w:hAnsi="Book Antiqua" w:cs="Arial"/>
          <w:b/>
          <w:i/>
          <w:sz w:val="24"/>
          <w:szCs w:val="24"/>
        </w:rPr>
        <w:t xml:space="preserve"> hyperoxaluria</w:t>
      </w:r>
    </w:p>
    <w:p w14:paraId="73377520" w14:textId="261070B7" w:rsidR="00887F9C" w:rsidRPr="008D580C" w:rsidRDefault="00EB4485" w:rsidP="00466B00">
      <w:pPr>
        <w:spacing w:after="0" w:line="360" w:lineRule="auto"/>
        <w:jc w:val="both"/>
        <w:rPr>
          <w:rFonts w:ascii="Book Antiqua" w:hAnsi="Book Antiqua" w:cs="Arial"/>
          <w:sz w:val="24"/>
          <w:szCs w:val="24"/>
        </w:rPr>
      </w:pPr>
      <w:r w:rsidRPr="008D580C">
        <w:rPr>
          <w:rFonts w:ascii="Book Antiqua" w:hAnsi="Book Antiqua" w:cs="Arial"/>
          <w:sz w:val="24"/>
          <w:szCs w:val="24"/>
        </w:rPr>
        <w:t>Primary hyperoxaluria type 1 (PH1) is the most common and severe</w:t>
      </w:r>
      <w:r w:rsidR="000918EB" w:rsidRPr="008D580C">
        <w:rPr>
          <w:rFonts w:ascii="Book Antiqua" w:hAnsi="Book Antiqua" w:cs="Arial"/>
          <w:sz w:val="24"/>
          <w:szCs w:val="24"/>
        </w:rPr>
        <w:t xml:space="preserve"> form of PH</w:t>
      </w:r>
      <w:r w:rsidRPr="008D580C">
        <w:rPr>
          <w:rFonts w:ascii="Book Antiqua" w:hAnsi="Book Antiqua" w:cs="Arial"/>
          <w:sz w:val="24"/>
          <w:szCs w:val="24"/>
        </w:rPr>
        <w:t>. It</w:t>
      </w:r>
      <w:r w:rsidR="00BA7574" w:rsidRPr="008D580C">
        <w:rPr>
          <w:rFonts w:ascii="Book Antiqua" w:hAnsi="Book Antiqua" w:cs="Arial"/>
          <w:sz w:val="24"/>
          <w:szCs w:val="24"/>
        </w:rPr>
        <w:t xml:space="preserve"> accounts for ~80% </w:t>
      </w:r>
      <w:r w:rsidR="000918EB" w:rsidRPr="008D580C">
        <w:rPr>
          <w:rFonts w:ascii="Book Antiqua" w:hAnsi="Book Antiqua" w:cs="Arial"/>
          <w:sz w:val="24"/>
          <w:szCs w:val="24"/>
        </w:rPr>
        <w:t>of the cases of PH and</w:t>
      </w:r>
      <w:r w:rsidRPr="008D580C">
        <w:rPr>
          <w:rFonts w:ascii="Book Antiqua" w:hAnsi="Book Antiqua" w:cs="Arial"/>
          <w:sz w:val="24"/>
          <w:szCs w:val="24"/>
        </w:rPr>
        <w:t xml:space="preserve"> is caused by defect in the</w:t>
      </w:r>
      <w:r w:rsidR="00BA7574" w:rsidRPr="008D580C">
        <w:rPr>
          <w:rFonts w:ascii="Book Antiqua" w:hAnsi="Book Antiqua" w:cs="Arial"/>
          <w:sz w:val="24"/>
          <w:szCs w:val="24"/>
        </w:rPr>
        <w:t xml:space="preserve"> Vitamin B6 dependent </w:t>
      </w:r>
      <w:r w:rsidRPr="008D580C">
        <w:rPr>
          <w:rFonts w:ascii="Book Antiqua" w:hAnsi="Book Antiqua" w:cs="Arial"/>
          <w:sz w:val="24"/>
          <w:szCs w:val="24"/>
        </w:rPr>
        <w:t>hepatic</w:t>
      </w:r>
      <w:r w:rsidR="00BA7574" w:rsidRPr="008D580C">
        <w:rPr>
          <w:rFonts w:ascii="Book Antiqua" w:hAnsi="Book Antiqua" w:cs="Arial"/>
          <w:sz w:val="24"/>
          <w:szCs w:val="24"/>
        </w:rPr>
        <w:t xml:space="preserve"> peroxisomal</w:t>
      </w:r>
      <w:r w:rsidRPr="008D580C">
        <w:rPr>
          <w:rFonts w:ascii="Book Antiqua" w:hAnsi="Book Antiqua" w:cs="Arial"/>
          <w:sz w:val="24"/>
          <w:szCs w:val="24"/>
        </w:rPr>
        <w:t xml:space="preserve"> enzyme</w:t>
      </w:r>
      <w:r w:rsidR="002C2EC9" w:rsidRPr="008D580C">
        <w:rPr>
          <w:rFonts w:ascii="Book Antiqua" w:hAnsi="Book Antiqua" w:cs="Arial"/>
          <w:sz w:val="24"/>
          <w:szCs w:val="24"/>
        </w:rPr>
        <w:t>,</w:t>
      </w:r>
      <w:r w:rsidRPr="008D580C">
        <w:rPr>
          <w:rFonts w:ascii="Book Antiqua" w:hAnsi="Book Antiqua" w:cs="Arial"/>
          <w:sz w:val="24"/>
          <w:szCs w:val="24"/>
        </w:rPr>
        <w:t xml:space="preserve"> Alanine Glyoxalate Aminotransferase</w:t>
      </w:r>
      <w:r w:rsidR="00266DA1" w:rsidRPr="008D580C">
        <w:rPr>
          <w:rFonts w:ascii="Book Antiqua" w:hAnsi="Book Antiqua" w:cs="Arial"/>
          <w:sz w:val="24"/>
          <w:szCs w:val="24"/>
        </w:rPr>
        <w:t xml:space="preserve"> (AGT)</w:t>
      </w:r>
      <w:r w:rsidRPr="008D580C">
        <w:rPr>
          <w:rFonts w:ascii="Book Antiqua" w:hAnsi="Book Antiqua" w:cs="Arial"/>
          <w:sz w:val="24"/>
          <w:szCs w:val="24"/>
        </w:rPr>
        <w:t>.</w:t>
      </w:r>
      <w:r w:rsidR="00BA7574" w:rsidRPr="008D580C">
        <w:rPr>
          <w:rFonts w:ascii="Book Antiqua" w:hAnsi="Book Antiqua" w:cs="Arial"/>
          <w:sz w:val="24"/>
          <w:szCs w:val="24"/>
        </w:rPr>
        <w:t xml:space="preserve"> </w:t>
      </w:r>
      <w:r w:rsidRPr="008D580C">
        <w:rPr>
          <w:rFonts w:ascii="Book Antiqua" w:hAnsi="Book Antiqua" w:cs="Arial"/>
          <w:sz w:val="24"/>
          <w:szCs w:val="24"/>
        </w:rPr>
        <w:t xml:space="preserve">This enzyme catalyzes the transamination of L-alanine and glyoxalate to pyruvate and glycine. </w:t>
      </w:r>
      <w:r w:rsidR="00BA7574" w:rsidRPr="008D580C">
        <w:rPr>
          <w:rFonts w:ascii="Book Antiqua" w:hAnsi="Book Antiqua" w:cs="Arial"/>
          <w:sz w:val="24"/>
          <w:szCs w:val="24"/>
        </w:rPr>
        <w:t xml:space="preserve">The enzyme defect has been attributed to a mutation in the </w:t>
      </w:r>
      <w:r w:rsidR="00BA7574" w:rsidRPr="008D580C">
        <w:rPr>
          <w:rFonts w:ascii="Book Antiqua" w:hAnsi="Book Antiqua" w:cs="Arial"/>
          <w:i/>
          <w:sz w:val="24"/>
          <w:szCs w:val="24"/>
        </w:rPr>
        <w:t>AGXT</w:t>
      </w:r>
      <w:r w:rsidR="000918EB" w:rsidRPr="008D580C">
        <w:rPr>
          <w:rFonts w:ascii="Book Antiqua" w:hAnsi="Book Antiqua" w:cs="Arial"/>
          <w:sz w:val="24"/>
          <w:szCs w:val="24"/>
        </w:rPr>
        <w:t xml:space="preserve"> gene</w:t>
      </w:r>
      <w:r w:rsidR="00A50500" w:rsidRPr="008D580C">
        <w:rPr>
          <w:rFonts w:ascii="Book Antiqua" w:hAnsi="Book Antiqua" w:cs="Arial"/>
          <w:sz w:val="24"/>
          <w:szCs w:val="24"/>
        </w:rPr>
        <w:t xml:space="preserve"> located on chromosome </w:t>
      </w:r>
      <w:r w:rsidR="006B368D" w:rsidRPr="008D580C">
        <w:rPr>
          <w:rFonts w:ascii="Book Antiqua" w:hAnsi="Book Antiqua" w:cs="Arial"/>
          <w:sz w:val="24"/>
          <w:szCs w:val="24"/>
        </w:rPr>
        <w:t>2</w:t>
      </w:r>
      <w:r w:rsidR="00CC4E93" w:rsidRPr="008D580C">
        <w:rPr>
          <w:rFonts w:ascii="Book Antiqua" w:hAnsi="Book Antiqua" w:cs="Arial"/>
          <w:sz w:val="24"/>
          <w:szCs w:val="24"/>
          <w:vertAlign w:val="superscript"/>
        </w:rPr>
        <w:t>[</w:t>
      </w:r>
      <w:r w:rsidR="00BA7574" w:rsidRPr="008D580C">
        <w:rPr>
          <w:rFonts w:ascii="Book Antiqua" w:hAnsi="Book Antiqua" w:cs="Arial"/>
          <w:sz w:val="24"/>
          <w:szCs w:val="24"/>
        </w:rPr>
        <w:fldChar w:fldCharType="begin">
          <w:fldData xml:space="preserve">PEVuZE5vdGU+PENpdGU+PEF1dGhvcj5EYW5wdXJlPC9BdXRob3I+PFllYXI+MTk4NjwvWWVhcj48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PEVuZE5vdGU+PENpdGU+PEF1dGhvcj5EYW5wdXJlPC9BdXRob3I+PFllYXI+MTk4NjwvWWVhcj48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BA7574" w:rsidRPr="008D580C">
        <w:rPr>
          <w:rFonts w:ascii="Book Antiqua" w:hAnsi="Book Antiqua" w:cs="Arial"/>
          <w:sz w:val="24"/>
          <w:szCs w:val="24"/>
        </w:rPr>
      </w:r>
      <w:r w:rsidR="00BA7574" w:rsidRPr="008D580C">
        <w:rPr>
          <w:rFonts w:ascii="Book Antiqua" w:hAnsi="Book Antiqua" w:cs="Arial"/>
          <w:sz w:val="24"/>
          <w:szCs w:val="24"/>
        </w:rPr>
        <w:fldChar w:fldCharType="separate"/>
      </w:r>
      <w:hyperlink w:anchor="_ENREF_23" w:tooltip="Danpure, 1986 #3" w:history="1">
        <w:r w:rsidR="006B368D" w:rsidRPr="008D580C">
          <w:rPr>
            <w:rFonts w:ascii="Book Antiqua" w:hAnsi="Book Antiqua" w:cs="Arial"/>
            <w:noProof/>
            <w:sz w:val="24"/>
            <w:szCs w:val="24"/>
            <w:vertAlign w:val="superscript"/>
          </w:rPr>
          <w:t>23</w:t>
        </w:r>
      </w:hyperlink>
      <w:r w:rsidR="006B368D" w:rsidRPr="008D580C">
        <w:rPr>
          <w:rFonts w:ascii="Book Antiqua" w:hAnsi="Book Antiqua" w:cs="Arial"/>
          <w:noProof/>
          <w:sz w:val="24"/>
          <w:szCs w:val="24"/>
          <w:vertAlign w:val="superscript"/>
        </w:rPr>
        <w:t>,</w:t>
      </w:r>
      <w:hyperlink w:anchor="_ENREF_24" w:tooltip="Purdue, 1990 #4" w:history="1">
        <w:r w:rsidR="006B368D" w:rsidRPr="008D580C">
          <w:rPr>
            <w:rFonts w:ascii="Book Antiqua" w:hAnsi="Book Antiqua" w:cs="Arial"/>
            <w:noProof/>
            <w:sz w:val="24"/>
            <w:szCs w:val="24"/>
            <w:vertAlign w:val="superscript"/>
          </w:rPr>
          <w:t>24</w:t>
        </w:r>
      </w:hyperlink>
      <w:r w:rsidR="00BA7574" w:rsidRPr="008D580C">
        <w:rPr>
          <w:rFonts w:ascii="Book Antiqua" w:hAnsi="Book Antiqua" w:cs="Arial"/>
          <w:sz w:val="24"/>
          <w:szCs w:val="24"/>
        </w:rPr>
        <w:fldChar w:fldCharType="end"/>
      </w:r>
      <w:r w:rsidR="00CC4E93" w:rsidRPr="008D580C">
        <w:rPr>
          <w:rFonts w:ascii="Book Antiqua" w:hAnsi="Book Antiqua" w:cs="Arial"/>
          <w:sz w:val="24"/>
          <w:szCs w:val="24"/>
          <w:vertAlign w:val="superscript"/>
        </w:rPr>
        <w:t>]</w:t>
      </w:r>
      <w:r w:rsidR="000918EB" w:rsidRPr="008D580C">
        <w:rPr>
          <w:rFonts w:ascii="Book Antiqua" w:hAnsi="Book Antiqua" w:cs="Arial"/>
          <w:sz w:val="24"/>
          <w:szCs w:val="24"/>
        </w:rPr>
        <w:t>.</w:t>
      </w:r>
      <w:r w:rsidR="00FF6D68" w:rsidRPr="008D580C">
        <w:rPr>
          <w:rFonts w:ascii="Book Antiqua" w:hAnsi="Book Antiqua" w:cs="Arial"/>
          <w:sz w:val="24"/>
          <w:szCs w:val="24"/>
        </w:rPr>
        <w:t xml:space="preserve"> </w:t>
      </w:r>
    </w:p>
    <w:p w14:paraId="31953AFF" w14:textId="3F38FA9E" w:rsidR="00FF6D68" w:rsidRPr="008D580C" w:rsidRDefault="000918EB" w:rsidP="00466B00">
      <w:pPr>
        <w:spacing w:after="0" w:line="360" w:lineRule="auto"/>
        <w:ind w:firstLineChars="200" w:firstLine="480"/>
        <w:jc w:val="both"/>
        <w:rPr>
          <w:rFonts w:ascii="Book Antiqua" w:hAnsi="Book Antiqua" w:cs="Arial"/>
          <w:sz w:val="24"/>
          <w:szCs w:val="24"/>
        </w:rPr>
      </w:pPr>
      <w:r w:rsidRPr="008D580C">
        <w:rPr>
          <w:rFonts w:ascii="Book Antiqua" w:hAnsi="Book Antiqua" w:cs="Arial"/>
          <w:sz w:val="24"/>
          <w:szCs w:val="24"/>
        </w:rPr>
        <w:t xml:space="preserve">Primary </w:t>
      </w:r>
      <w:r w:rsidR="00F36EFE" w:rsidRPr="008D580C">
        <w:rPr>
          <w:rFonts w:ascii="Book Antiqua" w:hAnsi="Book Antiqua" w:cs="Arial"/>
          <w:sz w:val="24"/>
          <w:szCs w:val="24"/>
        </w:rPr>
        <w:t xml:space="preserve">hyperoxaluria </w:t>
      </w:r>
      <w:r w:rsidRPr="008D580C">
        <w:rPr>
          <w:rFonts w:ascii="Book Antiqua" w:hAnsi="Book Antiqua" w:cs="Arial"/>
          <w:sz w:val="24"/>
          <w:szCs w:val="24"/>
        </w:rPr>
        <w:t>type 2 (PH2) represents about 10% of the patients with PH. Dysfunction of the enzyme glyoxalate/hydroxypyruvate reductase</w:t>
      </w:r>
      <w:r w:rsidR="00266DA1" w:rsidRPr="008D580C">
        <w:rPr>
          <w:rFonts w:ascii="Book Antiqua" w:hAnsi="Book Antiqua" w:cs="Arial"/>
          <w:sz w:val="24"/>
          <w:szCs w:val="24"/>
        </w:rPr>
        <w:t xml:space="preserve"> (GRHPR)</w:t>
      </w:r>
      <w:r w:rsidRPr="008D580C">
        <w:rPr>
          <w:rFonts w:ascii="Book Antiqua" w:hAnsi="Book Antiqua" w:cs="Arial"/>
          <w:sz w:val="24"/>
          <w:szCs w:val="24"/>
        </w:rPr>
        <w:t xml:space="preserve"> occurs secondary to a mutation in the </w:t>
      </w:r>
      <w:r w:rsidRPr="008D580C">
        <w:rPr>
          <w:rFonts w:ascii="Book Antiqua" w:hAnsi="Book Antiqua" w:cs="Arial"/>
          <w:i/>
          <w:sz w:val="24"/>
          <w:szCs w:val="24"/>
        </w:rPr>
        <w:t>GRHPR</w:t>
      </w:r>
      <w:r w:rsidRPr="008D580C">
        <w:rPr>
          <w:rFonts w:ascii="Book Antiqua" w:hAnsi="Book Antiqua" w:cs="Arial"/>
          <w:sz w:val="24"/>
          <w:szCs w:val="24"/>
        </w:rPr>
        <w:t xml:space="preserve"> gene</w:t>
      </w:r>
      <w:r w:rsidR="00A50500" w:rsidRPr="008D580C">
        <w:rPr>
          <w:rFonts w:ascii="Book Antiqua" w:hAnsi="Book Antiqua" w:cs="Arial"/>
          <w:sz w:val="24"/>
          <w:szCs w:val="24"/>
        </w:rPr>
        <w:t xml:space="preserve"> located on chromosome 10</w:t>
      </w:r>
      <w:r w:rsidR="00CC4E93" w:rsidRPr="008D580C">
        <w:rPr>
          <w:rFonts w:ascii="Book Antiqua" w:hAnsi="Book Antiqua" w:cs="Arial"/>
          <w:sz w:val="24"/>
          <w:szCs w:val="24"/>
          <w:vertAlign w:val="superscript"/>
        </w:rPr>
        <w:t>[</w:t>
      </w:r>
      <w:hyperlink w:anchor="_ENREF_25" w:tooltip="Cramer, 1999 #5" w:history="1">
        <w:r w:rsidR="006B368D" w:rsidRPr="008D580C">
          <w:rPr>
            <w:rFonts w:ascii="Book Antiqua" w:hAnsi="Book Antiqua" w:cs="Arial"/>
            <w:sz w:val="24"/>
            <w:szCs w:val="24"/>
          </w:rPr>
          <w:fldChar w:fldCharType="begin">
            <w:fldData xml:space="preserve">PEVuZE5vdGU+PENpdGU+PEF1dGhvcj5DcmFtZXI8L0F1dGhvcj48WWVhcj4xOTk5PC9ZZWFyPjxS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cGVyaW9kaWNhbD48cGFnZXM+MzkwLTE8L3BhZ2VzPjx2b2x1bWU+MTcxPC92b2x1bWU+PG51bWJl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PEVuZE5vdGU+PENpdGU+PEF1dGhvcj5DcmFtZXI8L0F1dGhvcj48WWVhcj4xOTk5PC9ZZWFyPjxS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cGVyaW9kaWNhbD48cGFnZXM+MzkwLTE8L3BhZ2VzPjx2b2x1bWU+MTcxPC92b2x1bWU+PG51bWJl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6B368D" w:rsidRPr="008D580C">
          <w:rPr>
            <w:rFonts w:ascii="Book Antiqua" w:hAnsi="Book Antiqua" w:cs="Arial"/>
            <w:sz w:val="24"/>
            <w:szCs w:val="24"/>
          </w:rPr>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25-27</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Pr="008D580C">
        <w:rPr>
          <w:rFonts w:ascii="Book Antiqua" w:hAnsi="Book Antiqua" w:cs="Arial"/>
          <w:sz w:val="24"/>
          <w:szCs w:val="24"/>
        </w:rPr>
        <w:t xml:space="preserve">. </w:t>
      </w:r>
      <w:r w:rsidR="00FF6D68" w:rsidRPr="008D580C">
        <w:rPr>
          <w:rFonts w:ascii="Book Antiqua" w:hAnsi="Book Antiqua" w:cs="Arial"/>
          <w:sz w:val="24"/>
          <w:szCs w:val="24"/>
        </w:rPr>
        <w:t>Consequently, there is increased urinary excretion of L- glyceric acid and oxalate.</w:t>
      </w:r>
    </w:p>
    <w:p w14:paraId="4505118B" w14:textId="254E1441" w:rsidR="000918EB" w:rsidRPr="008D580C" w:rsidRDefault="000918EB" w:rsidP="00466B00">
      <w:pPr>
        <w:spacing w:after="0" w:line="360" w:lineRule="auto"/>
        <w:ind w:firstLineChars="200" w:firstLine="480"/>
        <w:jc w:val="both"/>
        <w:rPr>
          <w:rFonts w:ascii="Book Antiqua" w:hAnsi="Book Antiqua" w:cs="Arial"/>
          <w:sz w:val="24"/>
          <w:szCs w:val="24"/>
          <w:lang w:eastAsia="zh-CN"/>
        </w:rPr>
      </w:pPr>
      <w:r w:rsidRPr="008D580C">
        <w:rPr>
          <w:rFonts w:ascii="Book Antiqua" w:hAnsi="Book Antiqua" w:cs="Arial"/>
          <w:sz w:val="24"/>
          <w:szCs w:val="24"/>
        </w:rPr>
        <w:t xml:space="preserve">Primary </w:t>
      </w:r>
      <w:r w:rsidR="00F36EFE" w:rsidRPr="008D580C">
        <w:rPr>
          <w:rFonts w:ascii="Book Antiqua" w:hAnsi="Book Antiqua" w:cs="Arial"/>
          <w:sz w:val="24"/>
          <w:szCs w:val="24"/>
        </w:rPr>
        <w:t xml:space="preserve">hyperoxaluria </w:t>
      </w:r>
      <w:r w:rsidR="002C2EC9" w:rsidRPr="008D580C">
        <w:rPr>
          <w:rFonts w:ascii="Book Antiqua" w:hAnsi="Book Antiqua" w:cs="Arial"/>
          <w:sz w:val="24"/>
          <w:szCs w:val="24"/>
        </w:rPr>
        <w:t>ty</w:t>
      </w:r>
      <w:r w:rsidR="00266DA1" w:rsidRPr="008D580C">
        <w:rPr>
          <w:rFonts w:ascii="Book Antiqua" w:hAnsi="Book Antiqua" w:cs="Arial"/>
          <w:sz w:val="24"/>
          <w:szCs w:val="24"/>
        </w:rPr>
        <w:t>p</w:t>
      </w:r>
      <w:r w:rsidR="002C2EC9" w:rsidRPr="008D580C">
        <w:rPr>
          <w:rFonts w:ascii="Book Antiqua" w:hAnsi="Book Antiqua" w:cs="Arial"/>
          <w:sz w:val="24"/>
          <w:szCs w:val="24"/>
        </w:rPr>
        <w:t xml:space="preserve">e 3 </w:t>
      </w:r>
      <w:r w:rsidRPr="008D580C">
        <w:rPr>
          <w:rFonts w:ascii="Book Antiqua" w:hAnsi="Book Antiqua" w:cs="Arial"/>
          <w:sz w:val="24"/>
          <w:szCs w:val="24"/>
        </w:rPr>
        <w:t xml:space="preserve">(PH 3) </w:t>
      </w:r>
      <w:r w:rsidR="00FF6D68" w:rsidRPr="008D580C">
        <w:rPr>
          <w:rFonts w:ascii="Book Antiqua" w:hAnsi="Book Antiqua" w:cs="Arial"/>
          <w:sz w:val="24"/>
          <w:szCs w:val="24"/>
        </w:rPr>
        <w:t>is a recently described entity</w:t>
      </w:r>
      <w:r w:rsidR="002C2EC9" w:rsidRPr="008D580C">
        <w:rPr>
          <w:rFonts w:ascii="Book Antiqua" w:hAnsi="Book Antiqua" w:cs="Arial"/>
          <w:sz w:val="24"/>
          <w:szCs w:val="24"/>
        </w:rPr>
        <w:t xml:space="preserve"> and it</w:t>
      </w:r>
      <w:r w:rsidR="00A50500" w:rsidRPr="008D580C">
        <w:rPr>
          <w:rFonts w:ascii="Book Antiqua" w:hAnsi="Book Antiqua" w:cs="Arial"/>
          <w:sz w:val="24"/>
          <w:szCs w:val="24"/>
        </w:rPr>
        <w:t xml:space="preserve"> occurs in 10% PH cases.</w:t>
      </w:r>
      <w:r w:rsidR="00FF6D68" w:rsidRPr="008D580C">
        <w:rPr>
          <w:rFonts w:ascii="Book Antiqua" w:hAnsi="Book Antiqua" w:cs="Arial"/>
          <w:sz w:val="24"/>
          <w:szCs w:val="24"/>
        </w:rPr>
        <w:t xml:space="preserve"> The genetic defect in PH3 has been localized to the </w:t>
      </w:r>
      <w:r w:rsidR="00A50500" w:rsidRPr="008D580C">
        <w:rPr>
          <w:rFonts w:ascii="Book Antiqua" w:hAnsi="Book Antiqua" w:cs="Arial"/>
          <w:i/>
          <w:sz w:val="24"/>
          <w:szCs w:val="24"/>
        </w:rPr>
        <w:t>HOGA1</w:t>
      </w:r>
      <w:r w:rsidR="00A50500" w:rsidRPr="008D580C">
        <w:rPr>
          <w:rFonts w:ascii="Book Antiqua" w:hAnsi="Book Antiqua" w:cs="Arial"/>
          <w:sz w:val="24"/>
          <w:szCs w:val="24"/>
        </w:rPr>
        <w:t xml:space="preserve"> gene located on chromosome 9 which codes for the mitochondrial 4-hydroxy 2-oxoglutarate </w:t>
      </w:r>
      <w:r w:rsidR="006B368D" w:rsidRPr="008D580C">
        <w:rPr>
          <w:rFonts w:ascii="Book Antiqua" w:hAnsi="Book Antiqua" w:cs="Arial"/>
          <w:sz w:val="24"/>
          <w:szCs w:val="24"/>
        </w:rPr>
        <w:t>aldolase</w:t>
      </w:r>
      <w:r w:rsidR="00CC4E93" w:rsidRPr="008D580C">
        <w:rPr>
          <w:rFonts w:ascii="Book Antiqua" w:hAnsi="Book Antiqua" w:cs="Arial"/>
          <w:sz w:val="24"/>
          <w:szCs w:val="24"/>
          <w:vertAlign w:val="superscript"/>
        </w:rPr>
        <w:t>[</w:t>
      </w:r>
      <w:hyperlink w:anchor="_ENREF_28" w:tooltip="Belostotsky, 2010 #8" w:history="1">
        <w:r w:rsidR="006B368D" w:rsidRPr="008D580C">
          <w:rPr>
            <w:rFonts w:ascii="Book Antiqua" w:hAnsi="Book Antiqua" w:cs="Arial"/>
            <w:sz w:val="24"/>
            <w:szCs w:val="24"/>
          </w:rPr>
          <w:fldChar w:fldCharType="begin">
            <w:fldData xml:space="preserve">PEVuZE5vdGU+PENpdGU+PEF1dGhvcj5CZWxvc3RvdHNreTwvQXV0aG9yPjxZZWFyPjIwMTA8L1ll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PEVuZE5vdGU+PENpdGU+PEF1dGhvcj5CZWxvc3RvdHNreTwvQXV0aG9yPjxZZWFyPjIwMTA8L1ll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6B368D" w:rsidRPr="008D580C">
          <w:rPr>
            <w:rFonts w:ascii="Book Antiqua" w:hAnsi="Book Antiqua" w:cs="Arial"/>
            <w:sz w:val="24"/>
            <w:szCs w:val="24"/>
          </w:rPr>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28</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A50500" w:rsidRPr="008D580C">
        <w:rPr>
          <w:rFonts w:ascii="Book Antiqua" w:hAnsi="Book Antiqua" w:cs="Arial"/>
          <w:sz w:val="24"/>
          <w:szCs w:val="24"/>
        </w:rPr>
        <w:t>. This enzyme breaks down 4-hydroxy 2-oxoglutarate into pyruvate and glyoxalate which in turn is converted into oxalate.</w:t>
      </w:r>
    </w:p>
    <w:p w14:paraId="0560BFE0" w14:textId="77777777" w:rsidR="00532D64" w:rsidRPr="008D580C" w:rsidRDefault="00532D64" w:rsidP="00466B00">
      <w:pPr>
        <w:spacing w:after="0" w:line="360" w:lineRule="auto"/>
        <w:ind w:firstLineChars="200" w:firstLine="480"/>
        <w:jc w:val="both"/>
        <w:rPr>
          <w:rFonts w:ascii="Book Antiqua" w:hAnsi="Book Antiqua" w:cs="Arial"/>
          <w:sz w:val="24"/>
          <w:szCs w:val="24"/>
          <w:lang w:eastAsia="zh-CN"/>
        </w:rPr>
      </w:pPr>
    </w:p>
    <w:p w14:paraId="6E7ED138" w14:textId="629E8920" w:rsidR="00B7244B" w:rsidRPr="008D580C" w:rsidRDefault="00532D64"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SECONDARY HYPEROXALURIA</w:t>
      </w:r>
    </w:p>
    <w:p w14:paraId="122D3560" w14:textId="3413666F" w:rsidR="00B7244B" w:rsidRPr="008D580C" w:rsidRDefault="008D5AE0"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 xml:space="preserve">The causes of </w:t>
      </w:r>
      <w:r w:rsidR="00F36EFE" w:rsidRPr="008D580C">
        <w:rPr>
          <w:rFonts w:ascii="Book Antiqua" w:eastAsia="Times New Roman" w:hAnsi="Book Antiqua" w:cs="Arial"/>
          <w:color w:val="222222"/>
          <w:sz w:val="24"/>
          <w:szCs w:val="24"/>
        </w:rPr>
        <w:t xml:space="preserve">secondary hyperoxaluria </w:t>
      </w:r>
      <w:r w:rsidR="00E45FCD" w:rsidRPr="008D580C">
        <w:rPr>
          <w:rFonts w:ascii="Book Antiqua" w:eastAsia="Times New Roman" w:hAnsi="Book Antiqua" w:cs="Arial"/>
          <w:color w:val="222222"/>
          <w:sz w:val="24"/>
          <w:szCs w:val="24"/>
        </w:rPr>
        <w:t>(SH)</w:t>
      </w:r>
      <w:r w:rsidR="00B7244B" w:rsidRPr="008D580C">
        <w:rPr>
          <w:rFonts w:ascii="Book Antiqua" w:eastAsia="Times New Roman" w:hAnsi="Book Antiqua" w:cs="Arial"/>
          <w:color w:val="222222"/>
          <w:sz w:val="24"/>
          <w:szCs w:val="24"/>
        </w:rPr>
        <w:t xml:space="preserve"> </w:t>
      </w:r>
      <w:r w:rsidR="00537BFA" w:rsidRPr="008D580C">
        <w:rPr>
          <w:rFonts w:ascii="Book Antiqua" w:eastAsia="Times New Roman" w:hAnsi="Book Antiqua" w:cs="Arial"/>
          <w:color w:val="222222"/>
          <w:sz w:val="24"/>
          <w:szCs w:val="24"/>
        </w:rPr>
        <w:t>are increase</w:t>
      </w:r>
      <w:r w:rsidR="00B7244B" w:rsidRPr="008D580C">
        <w:rPr>
          <w:rFonts w:ascii="Book Antiqua" w:eastAsia="Times New Roman" w:hAnsi="Book Antiqua" w:cs="Arial"/>
          <w:color w:val="222222"/>
          <w:sz w:val="24"/>
          <w:szCs w:val="24"/>
        </w:rPr>
        <w:t xml:space="preserve"> in</w:t>
      </w:r>
      <w:r w:rsidRPr="008D580C">
        <w:rPr>
          <w:rFonts w:ascii="Book Antiqua" w:eastAsia="Times New Roman" w:hAnsi="Book Antiqua" w:cs="Arial"/>
          <w:color w:val="222222"/>
          <w:sz w:val="24"/>
          <w:szCs w:val="24"/>
        </w:rPr>
        <w:t xml:space="preserve"> dietary and intestinal </w:t>
      </w:r>
      <w:r w:rsidR="00B7244B" w:rsidRPr="008D580C">
        <w:rPr>
          <w:rFonts w:ascii="Book Antiqua" w:eastAsia="Times New Roman" w:hAnsi="Book Antiqua" w:cs="Arial"/>
          <w:color w:val="222222"/>
          <w:sz w:val="24"/>
          <w:szCs w:val="24"/>
        </w:rPr>
        <w:t>absorption (enteric hyperoxaluria</w:t>
      </w:r>
      <w:r w:rsidR="006C3817" w:rsidRPr="008D580C">
        <w:rPr>
          <w:rFonts w:ascii="Book Antiqua" w:eastAsia="Times New Roman" w:hAnsi="Book Antiqua" w:cs="Arial"/>
          <w:color w:val="222222"/>
          <w:sz w:val="24"/>
          <w:szCs w:val="24"/>
        </w:rPr>
        <w:t>), excessive</w:t>
      </w:r>
      <w:r w:rsidRPr="008D580C">
        <w:rPr>
          <w:rFonts w:ascii="Book Antiqua" w:eastAsia="Times New Roman" w:hAnsi="Book Antiqua" w:cs="Arial"/>
          <w:color w:val="222222"/>
          <w:sz w:val="24"/>
          <w:szCs w:val="24"/>
        </w:rPr>
        <w:t xml:space="preserve"> intake of </w:t>
      </w:r>
      <w:r w:rsidR="006C3817" w:rsidRPr="008D580C">
        <w:rPr>
          <w:rFonts w:ascii="Book Antiqua" w:eastAsia="Times New Roman" w:hAnsi="Book Antiqua" w:cs="Arial"/>
          <w:color w:val="222222"/>
          <w:sz w:val="24"/>
          <w:szCs w:val="24"/>
        </w:rPr>
        <w:t>oxalate precursors</w:t>
      </w:r>
      <w:r w:rsidRPr="008D580C">
        <w:rPr>
          <w:rFonts w:ascii="Book Antiqua" w:eastAsia="Times New Roman" w:hAnsi="Book Antiqua" w:cs="Arial"/>
          <w:color w:val="222222"/>
          <w:sz w:val="24"/>
          <w:szCs w:val="24"/>
        </w:rPr>
        <w:t xml:space="preserve"> and alteration in intestinal microflora.</w:t>
      </w:r>
    </w:p>
    <w:p w14:paraId="76FF77A6" w14:textId="77777777" w:rsidR="00532D64" w:rsidRPr="008D580C" w:rsidRDefault="00532D64" w:rsidP="00466B00">
      <w:pPr>
        <w:spacing w:after="0" w:line="360" w:lineRule="auto"/>
        <w:jc w:val="both"/>
        <w:rPr>
          <w:rFonts w:ascii="Book Antiqua" w:hAnsi="Book Antiqua" w:cs="Arial"/>
          <w:color w:val="222222"/>
          <w:sz w:val="24"/>
          <w:szCs w:val="24"/>
          <w:lang w:eastAsia="zh-CN"/>
        </w:rPr>
      </w:pPr>
    </w:p>
    <w:p w14:paraId="6B656A3B" w14:textId="77777777" w:rsidR="008D5AE0" w:rsidRPr="008D580C" w:rsidRDefault="008D5AE0" w:rsidP="00466B00">
      <w:pPr>
        <w:spacing w:after="0" w:line="360" w:lineRule="auto"/>
        <w:jc w:val="both"/>
        <w:rPr>
          <w:rFonts w:ascii="Book Antiqua" w:hAnsi="Book Antiqua" w:cs="Arial"/>
          <w:b/>
          <w:i/>
          <w:sz w:val="24"/>
          <w:szCs w:val="24"/>
        </w:rPr>
      </w:pPr>
      <w:r w:rsidRPr="008D580C">
        <w:rPr>
          <w:rFonts w:ascii="Book Antiqua" w:hAnsi="Book Antiqua" w:cs="Arial"/>
          <w:b/>
          <w:i/>
          <w:sz w:val="24"/>
          <w:szCs w:val="24"/>
        </w:rPr>
        <w:t>Increased dietary intake of oxalate</w:t>
      </w:r>
    </w:p>
    <w:p w14:paraId="2CA948C7" w14:textId="09E85217" w:rsidR="008D5AE0" w:rsidRPr="008D580C" w:rsidRDefault="008D5AE0" w:rsidP="00466B00">
      <w:pPr>
        <w:spacing w:after="0" w:line="360" w:lineRule="auto"/>
        <w:jc w:val="both"/>
        <w:rPr>
          <w:rFonts w:ascii="Book Antiqua" w:hAnsi="Book Antiqua" w:cs="Arial"/>
          <w:sz w:val="24"/>
          <w:szCs w:val="24"/>
          <w:lang w:eastAsia="zh-CN"/>
        </w:rPr>
      </w:pPr>
      <w:r w:rsidRPr="008D580C">
        <w:rPr>
          <w:rFonts w:ascii="Book Antiqua" w:hAnsi="Book Antiqua" w:cs="Arial"/>
          <w:sz w:val="24"/>
          <w:szCs w:val="24"/>
        </w:rPr>
        <w:t xml:space="preserve">Oxalate rich dietary sources include rhubarb and spinach and daily </w:t>
      </w:r>
      <w:r w:rsidR="006C3817" w:rsidRPr="008D580C">
        <w:rPr>
          <w:rFonts w:ascii="Book Antiqua" w:hAnsi="Book Antiqua" w:cs="Arial"/>
          <w:sz w:val="24"/>
          <w:szCs w:val="24"/>
        </w:rPr>
        <w:t>intake may be in excess of</w:t>
      </w:r>
      <w:r w:rsidR="00532D64" w:rsidRPr="008D580C">
        <w:rPr>
          <w:rFonts w:ascii="Book Antiqua" w:hAnsi="Book Antiqua" w:cs="Arial"/>
          <w:sz w:val="24"/>
          <w:szCs w:val="24"/>
        </w:rPr>
        <w:t xml:space="preserve"> 1000 mg</w:t>
      </w:r>
      <w:r w:rsidR="00532D64" w:rsidRPr="008D580C">
        <w:rPr>
          <w:rFonts w:ascii="Book Antiqua" w:hAnsi="Book Antiqua" w:cs="Arial"/>
          <w:sz w:val="24"/>
          <w:szCs w:val="24"/>
          <w:lang w:eastAsia="zh-CN"/>
        </w:rPr>
        <w:t>/</w:t>
      </w:r>
      <w:r w:rsidRPr="008D580C">
        <w:rPr>
          <w:rFonts w:ascii="Book Antiqua" w:hAnsi="Book Antiqua" w:cs="Arial"/>
          <w:sz w:val="24"/>
          <w:szCs w:val="24"/>
        </w:rPr>
        <w:t>d</w:t>
      </w:r>
      <w:r w:rsidR="00CC4E93" w:rsidRPr="008D580C">
        <w:rPr>
          <w:rFonts w:ascii="Book Antiqua" w:hAnsi="Book Antiqua" w:cs="Arial"/>
          <w:sz w:val="24"/>
          <w:szCs w:val="24"/>
          <w:vertAlign w:val="superscript"/>
        </w:rPr>
        <w:t>[</w:t>
      </w:r>
      <w:hyperlink w:anchor="_ENREF_29" w:tooltip="Holmes, 2000 #1"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&lt;EndNote&gt;&lt;Cite&gt;&lt;Author&gt;Holmes&lt;/Author&gt;&lt;Year&gt;2000&lt;/Year&gt;&lt;RecNum&gt;1&lt;/RecNum&gt;&lt;DisplayText&gt;&lt;style face="superscript"&gt;29&lt;/style&gt;&lt;/DisplayText&gt;&lt;record&gt;&lt;rec-number&gt;1&lt;/rec-number&gt;&lt;foreign-keys&gt;&lt;key app="EN" db-id="et5tv0w5t0pwsgev0vzpevzo5a2a9d99xs0t"&gt;1&lt;/key&gt;&lt;/foreign-keys&gt;&lt;ref-type name="Journal Article"&gt;17&lt;/ref-type&gt;&lt;contributors&gt;&lt;authors&gt;&lt;author&gt;Holmes, R. P.&lt;/author&gt;&lt;author&gt;Kennedy, M.&lt;/author&gt;&lt;/authors&gt;&lt;/contributors&gt;&lt;auth-address&gt;Department of Urology, Wake Forest University School of Medicine, Winston-Salem, NC 27157, USA. rholmes@wfubmc.edu&lt;/auth-address&gt;&lt;titles&gt;&lt;title&gt;Estimation of the oxalate content of foods and daily oxalate intake&lt;/title&gt;&lt;secondary-title&gt;Kidney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1662-7&lt;/pages&gt;&lt;volume&gt;57&lt;/volume&gt;&lt;number&gt;4&lt;/number&gt;&lt;keywords&gt;&lt;keyword&gt;Adult&lt;/keyword&gt;&lt;keyword&gt;Chromatography/standards&lt;/keyword&gt;&lt;keyword&gt;*Diet&lt;/keyword&gt;&lt;keyword&gt;Electrophoresis, Capillary/standards&lt;/keyword&gt;&lt;keyword&gt;Evaluation Studies as Topic&lt;/keyword&gt;&lt;keyword&gt;Female&lt;/keyword&gt;&lt;keyword&gt;*Food&lt;/keyword&gt;&lt;keyword&gt;Humans&lt;/keyword&gt;&lt;keyword&gt;Male&lt;/keyword&gt;&lt;keyword&gt;Oxalates/*analysis&lt;/keyword&gt;&lt;keyword&gt;Reproducibility of Results&lt;/keyword&gt;&lt;/keywords&gt;&lt;dates&gt;&lt;year&gt;2000&lt;/year&gt;&lt;pub-dates&gt;&lt;date&gt;Apr&lt;/date&gt;&lt;/pub-dates&gt;&lt;/dates&gt;&lt;isbn&gt;0085-2538 (Print)&amp;#xD;0085-2538 (Linking)&lt;/isbn&gt;&lt;accession-num&gt;10760101&lt;/accession-num&gt;&lt;urls&gt;&lt;related-urls&gt;&lt;url&gt;http://www.ncbi.nlm.nih.gov/pubmed/10760101&lt;/url&gt;&lt;/related-urls&gt;&lt;/urls&gt;&lt;electronic-resource-num&gt;10.1046/j.1523-1755.2000.00010.x&lt;/electronic-resource-num&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29</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Pr="008D580C">
        <w:rPr>
          <w:rFonts w:ascii="Book Antiqua" w:hAnsi="Book Antiqua" w:cs="Arial"/>
          <w:sz w:val="24"/>
          <w:szCs w:val="24"/>
        </w:rPr>
        <w:t>.</w:t>
      </w:r>
      <w:r w:rsidR="00D87E1D" w:rsidRPr="008D580C">
        <w:rPr>
          <w:rFonts w:ascii="Book Antiqua" w:hAnsi="Book Antiqua" w:cs="Arial"/>
          <w:sz w:val="24"/>
          <w:szCs w:val="24"/>
        </w:rPr>
        <w:t xml:space="preserve"> Increased dietary absorption may occur in ‘juicing’ which is being propagated as a health fad for clearing toxins from the body and also for weight </w:t>
      </w:r>
      <w:r w:rsidR="00537BFA" w:rsidRPr="008D580C">
        <w:rPr>
          <w:rFonts w:ascii="Book Antiqua" w:hAnsi="Book Antiqua" w:cs="Arial"/>
          <w:sz w:val="24"/>
          <w:szCs w:val="24"/>
        </w:rPr>
        <w:t>loss. Previously</w:t>
      </w:r>
      <w:r w:rsidR="006F5E27" w:rsidRPr="008D580C">
        <w:rPr>
          <w:rFonts w:ascii="Book Antiqua" w:hAnsi="Book Antiqua" w:cs="Arial"/>
          <w:sz w:val="24"/>
          <w:szCs w:val="24"/>
        </w:rPr>
        <w:t xml:space="preserve"> </w:t>
      </w:r>
      <w:r w:rsidR="000F6F71" w:rsidRPr="008D580C">
        <w:rPr>
          <w:rFonts w:ascii="Book Antiqua" w:hAnsi="Book Antiqua" w:cs="Arial"/>
          <w:sz w:val="24"/>
          <w:szCs w:val="24"/>
        </w:rPr>
        <w:t>dietary oxalate w</w:t>
      </w:r>
      <w:r w:rsidR="006C3817" w:rsidRPr="008D580C">
        <w:rPr>
          <w:rFonts w:ascii="Book Antiqua" w:hAnsi="Book Antiqua" w:cs="Arial"/>
          <w:sz w:val="24"/>
          <w:szCs w:val="24"/>
        </w:rPr>
        <w:t>as thought to make only a minimal</w:t>
      </w:r>
      <w:r w:rsidR="000F6F71" w:rsidRPr="008D580C">
        <w:rPr>
          <w:rFonts w:ascii="Book Antiqua" w:hAnsi="Book Antiqua" w:cs="Arial"/>
          <w:sz w:val="24"/>
          <w:szCs w:val="24"/>
        </w:rPr>
        <w:t xml:space="preserve"> (10</w:t>
      </w:r>
      <w:r w:rsidR="00F36EFE" w:rsidRPr="008D580C">
        <w:rPr>
          <w:rFonts w:ascii="Book Antiqua" w:hAnsi="Book Antiqua" w:cs="Arial"/>
          <w:sz w:val="24"/>
          <w:szCs w:val="24"/>
          <w:lang w:eastAsia="zh-CN"/>
        </w:rPr>
        <w:t>%</w:t>
      </w:r>
      <w:r w:rsidR="000F6F71" w:rsidRPr="008D580C">
        <w:rPr>
          <w:rFonts w:ascii="Book Antiqua" w:hAnsi="Book Antiqua" w:cs="Arial"/>
          <w:sz w:val="24"/>
          <w:szCs w:val="24"/>
        </w:rPr>
        <w:t xml:space="preserve">-20%) contribution to the amount of oxalate excreted in urine but studies have shown that this </w:t>
      </w:r>
      <w:r w:rsidR="006C3817" w:rsidRPr="008D580C">
        <w:rPr>
          <w:rFonts w:ascii="Book Antiqua" w:hAnsi="Book Antiqua" w:cs="Arial"/>
          <w:sz w:val="24"/>
          <w:szCs w:val="24"/>
        </w:rPr>
        <w:t>is not correct. In a  study by Holmes</w:t>
      </w:r>
      <w:r w:rsidR="006C3817" w:rsidRPr="008D580C">
        <w:rPr>
          <w:rFonts w:ascii="Book Antiqua" w:hAnsi="Book Antiqua" w:cs="Arial"/>
          <w:i/>
          <w:sz w:val="24"/>
          <w:szCs w:val="24"/>
        </w:rPr>
        <w:t xml:space="preserve"> et al</w:t>
      </w:r>
      <w:r w:rsidR="00A32619" w:rsidRPr="008D580C">
        <w:rPr>
          <w:rFonts w:ascii="Book Antiqua" w:hAnsi="Book Antiqua" w:cs="Arial"/>
          <w:sz w:val="24"/>
          <w:szCs w:val="24"/>
          <w:vertAlign w:val="superscript"/>
        </w:rPr>
        <w:t>[</w:t>
      </w:r>
      <w:hyperlink w:anchor="_ENREF_10" w:tooltip="Holmes, 2001 #2" w:history="1">
        <w:r w:rsidR="00A32619" w:rsidRPr="008D580C">
          <w:rPr>
            <w:rFonts w:ascii="Book Antiqua" w:hAnsi="Book Antiqua" w:cs="Arial"/>
            <w:sz w:val="24"/>
            <w:szCs w:val="24"/>
          </w:rPr>
          <w:fldChar w:fldCharType="begin"/>
        </w:r>
        <w:r w:rsidR="00A32619" w:rsidRPr="008D580C">
          <w:rPr>
            <w:rFonts w:ascii="Book Antiqua" w:hAnsi="Book Antiqua" w:cs="Arial"/>
            <w:sz w:val="24"/>
            <w:szCs w:val="24"/>
          </w:rPr>
          <w:instrText xml:space="preserve"> ADDIN EN.CITE &lt;EndNote&gt;&lt;Cite&gt;&lt;Author&gt;Holmes&lt;/Author&gt;&lt;Year&gt;2001&lt;/Year&gt;&lt;RecNum&gt;2&lt;/RecNum&gt;&lt;DisplayText&gt;&lt;style face="superscript"&gt;10&lt;/style&gt;&lt;/DisplayText&gt;&lt;record&gt;&lt;rec-number&gt;2&lt;/rec-number&gt;&lt;foreign-keys&gt;&lt;key app="EN" db-id="et5tv0w5t0pwsgev0vzpevzo5a2a9d99xs0t"&gt;2&lt;/key&gt;&lt;/foreign-keys&gt;&lt;ref-type name="Journal Article"&gt;17&lt;/ref-type&gt;&lt;contributors&gt;&lt;authors&gt;&lt;author&gt;Holmes, R. P.&lt;/author&gt;&lt;author&gt;Goodman, H. O.&lt;/author&gt;&lt;author&gt;Assimos, D. G.&lt;/author&gt;&lt;/authors&gt;&lt;/contributors&gt;&lt;auth-address&gt;Department of Urology, Wake Forest University School of Medicine, Winston-Salem, North Carolina 27157-1094, USA. rholmes@wfubmc.edu&lt;/auth-address&gt;&lt;titles&gt;&lt;title&gt;Contribution of dietary oxalate to urinary oxalate excretion&lt;/title&gt;&lt;secondary-title&gt;Kidney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international&lt;/abbr-1&gt;&lt;/alt-periodical&gt;&lt;pages&gt;270-6&lt;/pages&gt;&lt;volume&gt;59&lt;/volume&gt;&lt;number&gt;1&lt;/number&gt;&lt;keywords&gt;&lt;keyword&gt;Adult&lt;/keyword&gt;&lt;keyword&gt;Calcium, Dietary/pharmacology&lt;/keyword&gt;&lt;keyword&gt;Diet&lt;/keyword&gt;&lt;keyword&gt;Dose-Response Relationship, Drug&lt;/keyword&gt;&lt;keyword&gt;Electrophoresis/methods&lt;/keyword&gt;&lt;keyword&gt;Female&lt;/keyword&gt;&lt;keyword&gt;Food, Formulated&lt;/keyword&gt;&lt;keyword&gt;Humans&lt;/keyword&gt;&lt;keyword&gt;Male&lt;/keyword&gt;&lt;keyword&gt;Oxalates/*administration &amp;amp; dosage/pharmacology/*urine&lt;/keyword&gt;&lt;/keywords&gt;&lt;dates&gt;&lt;year&gt;2001&lt;/year&gt;&lt;pub-dates&gt;&lt;date&gt;Jan&lt;/date&gt;&lt;/pub-dates&gt;&lt;/dates&gt;&lt;isbn&gt;0085-2538 (Print)&amp;#xD;0085-2538 (Linking)&lt;/isbn&gt;&lt;accession-num&gt;11135080&lt;/accession-num&gt;&lt;urls&gt;&lt;related-urls&gt;&lt;url&gt;http://www.ncbi.nlm.nih.gov/pubmed/11135080&lt;/url&gt;&lt;/related-urls&gt;&lt;/urls&gt;&lt;electronic-resource-num&gt;10.1046/j.1523-1755.2001.00488.x&lt;/electronic-resource-num&gt;&lt;/record&gt;&lt;/Cite&gt;&lt;/EndNote&gt;</w:instrText>
        </w:r>
        <w:r w:rsidR="00A32619" w:rsidRPr="008D580C">
          <w:rPr>
            <w:rFonts w:ascii="Book Antiqua" w:hAnsi="Book Antiqua" w:cs="Arial"/>
            <w:sz w:val="24"/>
            <w:szCs w:val="24"/>
          </w:rPr>
          <w:fldChar w:fldCharType="separate"/>
        </w:r>
        <w:r w:rsidR="00A32619" w:rsidRPr="008D580C">
          <w:rPr>
            <w:rFonts w:ascii="Book Antiqua" w:hAnsi="Book Antiqua" w:cs="Arial"/>
            <w:noProof/>
            <w:sz w:val="24"/>
            <w:szCs w:val="24"/>
            <w:vertAlign w:val="superscript"/>
          </w:rPr>
          <w:t>10</w:t>
        </w:r>
        <w:r w:rsidR="00A32619" w:rsidRPr="008D580C">
          <w:rPr>
            <w:rFonts w:ascii="Book Antiqua" w:hAnsi="Book Antiqua" w:cs="Arial"/>
            <w:sz w:val="24"/>
            <w:szCs w:val="24"/>
          </w:rPr>
          <w:fldChar w:fldCharType="end"/>
        </w:r>
      </w:hyperlink>
      <w:r w:rsidR="00A32619" w:rsidRPr="008D580C">
        <w:rPr>
          <w:rFonts w:ascii="Book Antiqua" w:hAnsi="Book Antiqua" w:cs="Arial"/>
          <w:sz w:val="24"/>
          <w:szCs w:val="24"/>
          <w:vertAlign w:val="superscript"/>
        </w:rPr>
        <w:t>]</w:t>
      </w:r>
      <w:r w:rsidR="006C3817" w:rsidRPr="008D580C">
        <w:rPr>
          <w:rFonts w:ascii="Book Antiqua" w:hAnsi="Book Antiqua" w:cs="Arial"/>
          <w:sz w:val="24"/>
          <w:szCs w:val="24"/>
        </w:rPr>
        <w:t>,</w:t>
      </w:r>
      <w:r w:rsidR="000F6F71" w:rsidRPr="008D580C">
        <w:rPr>
          <w:rFonts w:ascii="Book Antiqua" w:hAnsi="Book Antiqua" w:cs="Arial"/>
          <w:sz w:val="24"/>
          <w:szCs w:val="24"/>
        </w:rPr>
        <w:t xml:space="preserve"> dietary intake</w:t>
      </w:r>
      <w:r w:rsidR="006C3817" w:rsidRPr="008D580C">
        <w:rPr>
          <w:rFonts w:ascii="Book Antiqua" w:hAnsi="Book Antiqua" w:cs="Arial"/>
          <w:sz w:val="24"/>
          <w:szCs w:val="24"/>
        </w:rPr>
        <w:t xml:space="preserve"> contributed to about 50% of the oxalate secretion proving that dietary </w:t>
      </w:r>
      <w:r w:rsidR="00A51B81" w:rsidRPr="008D580C">
        <w:rPr>
          <w:rFonts w:ascii="Book Antiqua" w:hAnsi="Book Antiqua" w:cs="Arial"/>
          <w:sz w:val="24"/>
          <w:szCs w:val="24"/>
        </w:rPr>
        <w:t>ingestion</w:t>
      </w:r>
      <w:r w:rsidR="000F6F71" w:rsidRPr="008D580C">
        <w:rPr>
          <w:rFonts w:ascii="Book Antiqua" w:hAnsi="Book Antiqua" w:cs="Arial"/>
          <w:sz w:val="24"/>
          <w:szCs w:val="24"/>
        </w:rPr>
        <w:t xml:space="preserve"> is an important determinant in total oxalate excretion.</w:t>
      </w:r>
      <w:r w:rsidR="00647353" w:rsidRPr="008D580C">
        <w:rPr>
          <w:rFonts w:ascii="Book Antiqua" w:hAnsi="Book Antiqua" w:cs="Arial"/>
          <w:color w:val="000000"/>
          <w:sz w:val="24"/>
          <w:szCs w:val="24"/>
          <w:shd w:val="clear" w:color="auto" w:fill="FFFFFF"/>
        </w:rPr>
        <w:t xml:space="preserve"> </w:t>
      </w:r>
      <w:r w:rsidR="00A51B81" w:rsidRPr="008D580C">
        <w:rPr>
          <w:rFonts w:ascii="Book Antiqua" w:hAnsi="Book Antiqua" w:cs="Arial"/>
          <w:color w:val="000000"/>
          <w:sz w:val="24"/>
          <w:szCs w:val="24"/>
          <w:shd w:val="clear" w:color="auto" w:fill="FFFFFF"/>
        </w:rPr>
        <w:t xml:space="preserve">Bioavailability of </w:t>
      </w:r>
      <w:r w:rsidR="00647353" w:rsidRPr="008D580C">
        <w:rPr>
          <w:rStyle w:val="highlight"/>
          <w:rFonts w:ascii="Book Antiqua" w:hAnsi="Book Antiqua" w:cs="Arial"/>
          <w:color w:val="000000"/>
          <w:sz w:val="24"/>
          <w:szCs w:val="24"/>
          <w:shd w:val="clear" w:color="auto" w:fill="FFFFFF"/>
        </w:rPr>
        <w:t>oxalate</w:t>
      </w:r>
      <w:r w:rsidR="00A51B81" w:rsidRPr="008D580C">
        <w:rPr>
          <w:rStyle w:val="highlight"/>
          <w:rFonts w:ascii="Book Antiqua" w:hAnsi="Book Antiqua" w:cs="Arial"/>
          <w:color w:val="000000"/>
          <w:sz w:val="24"/>
          <w:szCs w:val="24"/>
          <w:shd w:val="clear" w:color="auto" w:fill="FFFFFF"/>
        </w:rPr>
        <w:t xml:space="preserve"> from food</w:t>
      </w:r>
      <w:r w:rsidR="00647353" w:rsidRPr="008D580C">
        <w:rPr>
          <w:rStyle w:val="highlight"/>
          <w:rFonts w:ascii="Book Antiqua" w:hAnsi="Book Antiqua" w:cs="Arial"/>
          <w:color w:val="000000"/>
          <w:sz w:val="24"/>
          <w:szCs w:val="24"/>
          <w:shd w:val="clear" w:color="auto" w:fill="FFFFFF"/>
        </w:rPr>
        <w:t xml:space="preserve"> </w:t>
      </w:r>
      <w:r w:rsidR="00A51B81" w:rsidRPr="008D580C">
        <w:rPr>
          <w:rFonts w:ascii="Book Antiqua" w:hAnsi="Book Antiqua" w:cs="Arial"/>
          <w:color w:val="000000"/>
          <w:sz w:val="24"/>
          <w:szCs w:val="24"/>
          <w:shd w:val="clear" w:color="auto" w:fill="FFFFFF"/>
        </w:rPr>
        <w:t>and, thus, urinary</w:t>
      </w:r>
      <w:r w:rsidR="00647353" w:rsidRPr="008D580C">
        <w:rPr>
          <w:rStyle w:val="apple-converted-space"/>
          <w:rFonts w:ascii="Book Antiqua" w:hAnsi="Book Antiqua" w:cs="Arial"/>
          <w:color w:val="000000"/>
          <w:sz w:val="24"/>
          <w:szCs w:val="24"/>
          <w:shd w:val="clear" w:color="auto" w:fill="FFFFFF"/>
        </w:rPr>
        <w:t> </w:t>
      </w:r>
      <w:r w:rsidR="00647353" w:rsidRPr="008D580C">
        <w:rPr>
          <w:rStyle w:val="highlight"/>
          <w:rFonts w:ascii="Book Antiqua" w:hAnsi="Book Antiqua" w:cs="Arial"/>
          <w:color w:val="000000"/>
          <w:sz w:val="24"/>
          <w:szCs w:val="24"/>
          <w:shd w:val="clear" w:color="auto" w:fill="FFFFFF"/>
        </w:rPr>
        <w:t>oxalate</w:t>
      </w:r>
      <w:r w:rsidR="00647353" w:rsidRPr="008D580C">
        <w:rPr>
          <w:rFonts w:ascii="Book Antiqua" w:hAnsi="Book Antiqua" w:cs="Arial"/>
          <w:color w:val="000000"/>
          <w:sz w:val="24"/>
          <w:szCs w:val="24"/>
          <w:shd w:val="clear" w:color="auto" w:fill="FFFFFF"/>
        </w:rPr>
        <w:t xml:space="preserve">, </w:t>
      </w:r>
      <w:r w:rsidR="00A51B81" w:rsidRPr="008D580C">
        <w:rPr>
          <w:rFonts w:ascii="Book Antiqua" w:hAnsi="Book Antiqua" w:cs="Arial"/>
          <w:color w:val="000000"/>
          <w:sz w:val="24"/>
          <w:szCs w:val="24"/>
          <w:shd w:val="clear" w:color="auto" w:fill="FFFFFF"/>
        </w:rPr>
        <w:t xml:space="preserve">is also influenced by the forms of oxalate in the food, techniques of food processing and cooking and other </w:t>
      </w:r>
      <w:r w:rsidR="002C2EC9" w:rsidRPr="008D580C">
        <w:rPr>
          <w:rFonts w:ascii="Book Antiqua" w:hAnsi="Book Antiqua" w:cs="Arial"/>
          <w:color w:val="000000"/>
          <w:sz w:val="24"/>
          <w:szCs w:val="24"/>
          <w:shd w:val="clear" w:color="auto" w:fill="FFFFFF"/>
        </w:rPr>
        <w:t>constituents</w:t>
      </w:r>
      <w:r w:rsidR="00A51B81" w:rsidRPr="008D580C">
        <w:rPr>
          <w:rFonts w:ascii="Book Antiqua" w:hAnsi="Book Antiqua" w:cs="Arial"/>
          <w:color w:val="000000"/>
          <w:sz w:val="24"/>
          <w:szCs w:val="24"/>
          <w:shd w:val="clear" w:color="auto" w:fill="FFFFFF"/>
        </w:rPr>
        <w:t xml:space="preserve"> in the meal</w:t>
      </w:r>
      <w:r w:rsidR="00CC4E93" w:rsidRPr="008D580C">
        <w:rPr>
          <w:rFonts w:ascii="Book Antiqua" w:hAnsi="Book Antiqua" w:cs="Arial"/>
          <w:color w:val="000000"/>
          <w:sz w:val="24"/>
          <w:szCs w:val="24"/>
          <w:shd w:val="clear" w:color="auto" w:fill="FFFFFF"/>
          <w:vertAlign w:val="superscript"/>
        </w:rPr>
        <w:t>[</w:t>
      </w:r>
      <w:hyperlink w:anchor="_ENREF_30" w:tooltip="Massey, 2007 #4" w:history="1">
        <w:r w:rsidR="006B368D" w:rsidRPr="008D580C">
          <w:rPr>
            <w:rFonts w:ascii="Book Antiqua" w:hAnsi="Book Antiqua" w:cs="Arial"/>
            <w:color w:val="000000"/>
            <w:sz w:val="24"/>
            <w:szCs w:val="24"/>
            <w:shd w:val="clear" w:color="auto" w:fill="FFFFFF"/>
          </w:rPr>
          <w:fldChar w:fldCharType="begin"/>
        </w:r>
        <w:r w:rsidR="006B368D" w:rsidRPr="008D580C">
          <w:rPr>
            <w:rFonts w:ascii="Book Antiqua" w:hAnsi="Book Antiqua" w:cs="Arial"/>
            <w:color w:val="000000"/>
            <w:sz w:val="24"/>
            <w:szCs w:val="24"/>
            <w:shd w:val="clear" w:color="auto" w:fill="FFFFFF"/>
          </w:rPr>
          <w:instrText xml:space="preserve"> ADDIN EN.CITE &lt;EndNote&gt;&lt;Cite&gt;&lt;Author&gt;Massey&lt;/Author&gt;&lt;Year&gt;2007&lt;/Year&gt;&lt;RecNum&gt;4&lt;/RecNum&gt;&lt;DisplayText&gt;&lt;style face="superscript"&gt;30&lt;/style&gt;&lt;/DisplayText&gt;&lt;record&gt;&lt;rec-number&gt;4&lt;/rec-number&gt;&lt;foreign-keys&gt;&lt;key app="EN" db-id="et5tv0w5t0pwsgev0vzpevzo5a2a9d99xs0t"&gt;4&lt;/key&gt;&lt;/foreign-keys&gt;&lt;ref-type name="Journal Article"&gt;17&lt;/ref-type&gt;&lt;contributors&gt;&lt;authors&gt;&lt;author&gt;Massey, L. K.&lt;/author&gt;&lt;/authors&gt;&lt;/contributors&gt;&lt;auth-address&gt;Department of Food Science and Human Nutrition, Washington State University, Spokane, WA 99210-1495, USA. massey@wsu.edu&lt;/auth-address&gt;&lt;titles&gt;&lt;title&gt;Food oxalate: factors affecting measurement, biological variation, and bioavailability&lt;/title&gt;&lt;secondary-title&gt;J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Association&lt;/abbr-1&gt;&lt;/alt-periodical&gt;&lt;pages&gt;1191-4; quiz 1195-6&lt;/pages&gt;&lt;volume&gt;107&lt;/volume&gt;&lt;number&gt;7&lt;/number&gt;&lt;keywords&gt;&lt;keyword&gt;Biological Availability&lt;/keyword&gt;&lt;keyword&gt;Calcium Oxalate/analysis&lt;/keyword&gt;&lt;keyword&gt;Calcium, Dietary/administration &amp;amp; dosage/pharmacology&lt;/keyword&gt;&lt;keyword&gt;Cooking/methods/standards&lt;/keyword&gt;&lt;keyword&gt;Food Analysis/methods/*standards&lt;/keyword&gt;&lt;keyword&gt;Humans&lt;/keyword&gt;&lt;keyword&gt;Intestinal Absorption&lt;/keyword&gt;&lt;keyword&gt;Kidney Calculi/*diet therapy/prevention &amp;amp; control&lt;/keyword&gt;&lt;keyword&gt;*Oxalates/adverse effects/analysis/pharmacokinetics&lt;/keyword&gt;&lt;/keywords&gt;&lt;dates&gt;&lt;year&gt;2007&lt;/year&gt;&lt;pub-dates&gt;&lt;date&gt;Jul&lt;/date&gt;&lt;/pub-dates&gt;&lt;/dates&gt;&lt;isbn&gt;0002-8223 (Print)&amp;#xD;0002-8223 (Linking)&lt;/isbn&gt;&lt;accession-num&gt;17604750&lt;/accession-num&gt;&lt;urls&gt;&lt;related-urls&gt;&lt;url&gt;http://www.ncbi.nlm.nih.gov/pubmed/17604750&lt;/url&gt;&lt;/related-urls&gt;&lt;/urls&gt;&lt;electronic-resource-num&gt;10.1016/j.jada.2007.04.007&lt;/electronic-resource-num&gt;&lt;/record&gt;&lt;/Cite&gt;&lt;/EndNote&gt;</w:instrText>
        </w:r>
        <w:r w:rsidR="006B368D" w:rsidRPr="008D580C">
          <w:rPr>
            <w:rFonts w:ascii="Book Antiqua" w:hAnsi="Book Antiqua" w:cs="Arial"/>
            <w:color w:val="000000"/>
            <w:sz w:val="24"/>
            <w:szCs w:val="24"/>
            <w:shd w:val="clear" w:color="auto" w:fill="FFFFFF"/>
          </w:rPr>
          <w:fldChar w:fldCharType="separate"/>
        </w:r>
        <w:r w:rsidR="006B368D" w:rsidRPr="008D580C">
          <w:rPr>
            <w:rFonts w:ascii="Book Antiqua" w:hAnsi="Book Antiqua" w:cs="Arial"/>
            <w:noProof/>
            <w:color w:val="000000"/>
            <w:sz w:val="24"/>
            <w:szCs w:val="24"/>
            <w:shd w:val="clear" w:color="auto" w:fill="FFFFFF"/>
            <w:vertAlign w:val="superscript"/>
          </w:rPr>
          <w:t>30</w:t>
        </w:r>
        <w:r w:rsidR="006B368D" w:rsidRPr="008D580C">
          <w:rPr>
            <w:rFonts w:ascii="Book Antiqua" w:hAnsi="Book Antiqua" w:cs="Arial"/>
            <w:color w:val="000000"/>
            <w:sz w:val="24"/>
            <w:szCs w:val="24"/>
            <w:shd w:val="clear" w:color="auto" w:fill="FFFFFF"/>
          </w:rPr>
          <w:fldChar w:fldCharType="end"/>
        </w:r>
      </w:hyperlink>
      <w:r w:rsidR="00CC4E93" w:rsidRPr="008D580C">
        <w:rPr>
          <w:rFonts w:ascii="Book Antiqua" w:hAnsi="Book Antiqua" w:cs="Arial"/>
          <w:color w:val="000000"/>
          <w:sz w:val="24"/>
          <w:szCs w:val="24"/>
          <w:shd w:val="clear" w:color="auto" w:fill="FFFFFF"/>
          <w:vertAlign w:val="superscript"/>
        </w:rPr>
        <w:t>]</w:t>
      </w:r>
      <w:r w:rsidR="00647353" w:rsidRPr="008D580C">
        <w:rPr>
          <w:rFonts w:ascii="Book Antiqua" w:hAnsi="Book Antiqua" w:cs="Arial"/>
          <w:color w:val="000000"/>
          <w:sz w:val="24"/>
          <w:szCs w:val="24"/>
          <w:shd w:val="clear" w:color="auto" w:fill="FFFFFF"/>
        </w:rPr>
        <w:t>.</w:t>
      </w:r>
      <w:r w:rsidR="00647353" w:rsidRPr="008D580C">
        <w:rPr>
          <w:rFonts w:ascii="Book Antiqua" w:hAnsi="Book Antiqua" w:cs="Arial"/>
          <w:sz w:val="24"/>
          <w:szCs w:val="24"/>
        </w:rPr>
        <w:t xml:space="preserve"> Die</w:t>
      </w:r>
      <w:r w:rsidR="001566F5" w:rsidRPr="008D580C">
        <w:rPr>
          <w:rFonts w:ascii="Book Antiqua" w:hAnsi="Book Antiqua" w:cs="Arial"/>
          <w:sz w:val="24"/>
          <w:szCs w:val="24"/>
        </w:rPr>
        <w:t>tary ingestion of oxalate is reduced by concurrent i</w:t>
      </w:r>
      <w:r w:rsidR="000F6F71" w:rsidRPr="008D580C">
        <w:rPr>
          <w:rFonts w:ascii="Book Antiqua" w:hAnsi="Book Antiqua" w:cs="Arial"/>
          <w:sz w:val="24"/>
          <w:szCs w:val="24"/>
        </w:rPr>
        <w:t xml:space="preserve">ngestion of calcium or magnesium </w:t>
      </w:r>
      <w:r w:rsidR="001566F5" w:rsidRPr="008D580C">
        <w:rPr>
          <w:rFonts w:ascii="Book Antiqua" w:hAnsi="Book Antiqua" w:cs="Arial"/>
          <w:sz w:val="24"/>
          <w:szCs w:val="24"/>
        </w:rPr>
        <w:t xml:space="preserve">which complex with oxalate and form insoluble </w:t>
      </w:r>
      <w:r w:rsidR="006B368D" w:rsidRPr="008D580C">
        <w:rPr>
          <w:rFonts w:ascii="Book Antiqua" w:hAnsi="Book Antiqua" w:cs="Arial"/>
          <w:sz w:val="24"/>
          <w:szCs w:val="24"/>
        </w:rPr>
        <w:t>salts</w:t>
      </w:r>
      <w:r w:rsidR="00CC4E93" w:rsidRPr="008D580C">
        <w:rPr>
          <w:rFonts w:ascii="Book Antiqua" w:hAnsi="Book Antiqua" w:cs="Arial"/>
          <w:sz w:val="24"/>
          <w:szCs w:val="24"/>
          <w:vertAlign w:val="superscript"/>
        </w:rPr>
        <w:t>[</w:t>
      </w:r>
      <w:r w:rsidR="00647353" w:rsidRPr="008D580C">
        <w:rPr>
          <w:rFonts w:ascii="Book Antiqua" w:hAnsi="Book Antiqua" w:cs="Arial"/>
          <w:sz w:val="24"/>
          <w:szCs w:val="24"/>
        </w:rPr>
        <w:fldChar w:fldCharType="begin">
          <w:fldData xml:space="preserve">PEVuZE5vdGU+PENpdGU+PEF1dGhvcj5Ib2xtZXM8L0F1dGhvcj48WWVhcj4yMDAxPC9ZZWFyPjxS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bDwvYWJici0xPjwvYWx0LXBlcmlvZGljYWw+PHBhZ2VzPjI3MC02PC9wYWdlcz48dm9sdW1lPjU5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PEVuZE5vdGU+PENpdGU+PEF1dGhvcj5Ib2xtZXM8L0F1dGhvcj48WWVhcj4yMDAxPC9ZZWFyPjxS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bDwvYWJici0xPjwvYWx0LXBlcmlvZGljYWw+PHBhZ2VzPjI3MC02PC9wYWdlcz48dm9sdW1lPjU5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647353" w:rsidRPr="008D580C">
        <w:rPr>
          <w:rFonts w:ascii="Book Antiqua" w:hAnsi="Book Antiqua" w:cs="Arial"/>
          <w:sz w:val="24"/>
          <w:szCs w:val="24"/>
        </w:rPr>
      </w:r>
      <w:r w:rsidR="00647353" w:rsidRPr="008D580C">
        <w:rPr>
          <w:rFonts w:ascii="Book Antiqua" w:hAnsi="Book Antiqua" w:cs="Arial"/>
          <w:sz w:val="24"/>
          <w:szCs w:val="24"/>
        </w:rPr>
        <w:fldChar w:fldCharType="separate"/>
      </w:r>
      <w:hyperlink w:anchor="_ENREF_10" w:tooltip="Holmes, 2001 #2" w:history="1">
        <w:r w:rsidR="006B368D" w:rsidRPr="008D580C">
          <w:rPr>
            <w:rFonts w:ascii="Book Antiqua" w:hAnsi="Book Antiqua" w:cs="Arial"/>
            <w:noProof/>
            <w:sz w:val="24"/>
            <w:szCs w:val="24"/>
            <w:vertAlign w:val="superscript"/>
          </w:rPr>
          <w:t>10</w:t>
        </w:r>
      </w:hyperlink>
      <w:r w:rsidR="006B368D" w:rsidRPr="008D580C">
        <w:rPr>
          <w:rFonts w:ascii="Book Antiqua" w:hAnsi="Book Antiqua" w:cs="Arial"/>
          <w:noProof/>
          <w:sz w:val="24"/>
          <w:szCs w:val="24"/>
          <w:vertAlign w:val="superscript"/>
        </w:rPr>
        <w:t>,</w:t>
      </w:r>
      <w:hyperlink w:anchor="_ENREF_31" w:tooltip="Lemann, 1996 #3" w:history="1">
        <w:r w:rsidR="006B368D" w:rsidRPr="008D580C">
          <w:rPr>
            <w:rFonts w:ascii="Book Antiqua" w:hAnsi="Book Antiqua" w:cs="Arial"/>
            <w:noProof/>
            <w:sz w:val="24"/>
            <w:szCs w:val="24"/>
            <w:vertAlign w:val="superscript"/>
          </w:rPr>
          <w:t>31</w:t>
        </w:r>
      </w:hyperlink>
      <w:r w:rsidR="00647353" w:rsidRPr="008D580C">
        <w:rPr>
          <w:rFonts w:ascii="Book Antiqua" w:hAnsi="Book Antiqua" w:cs="Arial"/>
          <w:sz w:val="24"/>
          <w:szCs w:val="24"/>
        </w:rPr>
        <w:fldChar w:fldCharType="end"/>
      </w:r>
      <w:r w:rsidR="00CC4E93" w:rsidRPr="008D580C">
        <w:rPr>
          <w:rFonts w:ascii="Book Antiqua" w:hAnsi="Book Antiqua" w:cs="Arial"/>
          <w:sz w:val="24"/>
          <w:szCs w:val="24"/>
          <w:vertAlign w:val="superscript"/>
        </w:rPr>
        <w:t>]</w:t>
      </w:r>
      <w:r w:rsidR="00537BFA" w:rsidRPr="008D580C">
        <w:rPr>
          <w:rFonts w:ascii="Book Antiqua" w:hAnsi="Book Antiqua" w:cs="Arial"/>
          <w:sz w:val="24"/>
          <w:szCs w:val="24"/>
        </w:rPr>
        <w:t>.</w:t>
      </w:r>
    </w:p>
    <w:p w14:paraId="540584B5" w14:textId="77777777" w:rsidR="00532D64" w:rsidRPr="008D580C" w:rsidRDefault="00532D64" w:rsidP="00466B00">
      <w:pPr>
        <w:spacing w:after="0" w:line="360" w:lineRule="auto"/>
        <w:jc w:val="both"/>
        <w:rPr>
          <w:rFonts w:ascii="Book Antiqua" w:hAnsi="Book Antiqua" w:cs="Arial"/>
          <w:sz w:val="24"/>
          <w:szCs w:val="24"/>
          <w:lang w:eastAsia="zh-CN"/>
        </w:rPr>
      </w:pPr>
    </w:p>
    <w:p w14:paraId="7F56AA17" w14:textId="5BB66C01" w:rsidR="00647353" w:rsidRPr="008D580C" w:rsidRDefault="00246103" w:rsidP="00466B00">
      <w:pPr>
        <w:spacing w:after="0" w:line="360" w:lineRule="auto"/>
        <w:jc w:val="both"/>
        <w:rPr>
          <w:rFonts w:ascii="Book Antiqua" w:hAnsi="Book Antiqua" w:cs="Arial"/>
          <w:b/>
          <w:i/>
          <w:sz w:val="24"/>
          <w:szCs w:val="24"/>
          <w:lang w:eastAsia="zh-CN"/>
        </w:rPr>
      </w:pPr>
      <w:r w:rsidRPr="008D580C">
        <w:rPr>
          <w:rFonts w:ascii="Book Antiqua" w:hAnsi="Book Antiqua" w:cs="Arial"/>
          <w:b/>
          <w:i/>
          <w:sz w:val="24"/>
          <w:szCs w:val="24"/>
        </w:rPr>
        <w:t>Hyperoxaluria associated with f</w:t>
      </w:r>
      <w:r w:rsidR="00532D64" w:rsidRPr="008D580C">
        <w:rPr>
          <w:rFonts w:ascii="Book Antiqua" w:hAnsi="Book Antiqua" w:cs="Arial"/>
          <w:b/>
          <w:i/>
          <w:sz w:val="24"/>
          <w:szCs w:val="24"/>
        </w:rPr>
        <w:t>at malabsorption</w:t>
      </w:r>
    </w:p>
    <w:p w14:paraId="3AC827E5" w14:textId="75737372" w:rsidR="00647353" w:rsidRPr="008D580C" w:rsidRDefault="00647353" w:rsidP="00466B00">
      <w:pPr>
        <w:spacing w:after="0" w:line="360" w:lineRule="auto"/>
        <w:jc w:val="both"/>
        <w:rPr>
          <w:rFonts w:ascii="Book Antiqua" w:hAnsi="Book Antiqua" w:cs="Arial"/>
          <w:sz w:val="24"/>
          <w:szCs w:val="24"/>
          <w:lang w:eastAsia="zh-CN"/>
        </w:rPr>
      </w:pPr>
      <w:r w:rsidRPr="008D580C">
        <w:rPr>
          <w:rFonts w:ascii="Book Antiqua" w:hAnsi="Book Antiqua" w:cs="Arial"/>
          <w:sz w:val="24"/>
          <w:szCs w:val="24"/>
        </w:rPr>
        <w:t>Fat malabsorption increases the intestinal absorption of oxalate due to increased intesti</w:t>
      </w:r>
      <w:r w:rsidR="002B7BF7" w:rsidRPr="008D580C">
        <w:rPr>
          <w:rFonts w:ascii="Book Antiqua" w:hAnsi="Book Antiqua" w:cs="Arial"/>
          <w:sz w:val="24"/>
          <w:szCs w:val="24"/>
        </w:rPr>
        <w:t>nal permeability to oxalate and formation of calcium and fatty acid complexes leading to increased amounts of soluble oxalate. An intact colon is required for  increased oxalate absorption via this mechanism</w:t>
      </w:r>
      <w:r w:rsidR="00CC4E93" w:rsidRPr="008D580C">
        <w:rPr>
          <w:rFonts w:ascii="Book Antiqua" w:hAnsi="Book Antiqua" w:cs="Arial"/>
          <w:sz w:val="24"/>
          <w:szCs w:val="24"/>
          <w:vertAlign w:val="superscript"/>
        </w:rPr>
        <w:t>[</w:t>
      </w:r>
      <w:hyperlink w:anchor="_ENREF_32" w:tooltip="Worcester, 2002 #7"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&lt;EndNote&gt;&lt;Cite&gt;&lt;Author&gt;Worcester&lt;/Author&gt;&lt;Year&gt;2002&lt;/Year&gt;&lt;RecNum&gt;7&lt;/RecNum&gt;&lt;DisplayText&gt;&lt;style face="superscript"&gt;32&lt;/style&gt;&lt;/DisplayText&gt;&lt;record&gt;&lt;rec-number&gt;7&lt;/rec-number&gt;&lt;foreign-keys&gt;&lt;key app="EN" db-id="et5tv0w5t0pwsgev0vzpevzo5a2a9d99xs0t"&gt;7&lt;/key&gt;&lt;/foreign-keys&gt;&lt;ref-type name="Journal Article"&gt;17&lt;/ref-type&gt;&lt;contributors&gt;&lt;authors&gt;&lt;author&gt;Worcester, E. M.&lt;/author&gt;&lt;/authors&gt;&lt;/contributors&gt;&lt;auth-address&gt;Lake Park Dialysis Unit, Division of Nephrology, Department of Clinical Medicine, University of Chicago, 1531 East Hyde Park Boulevard, Chicago, IL 60615, USA. eworcest@medicine.bsd.uchicago.edu&lt;/auth-address&gt;&lt;titles&gt;&lt;title&gt;Stones from bowel disease&lt;/title&gt;&lt;secondary-title&gt;Endocrinol Metab Clin North Am&lt;/secondary-title&gt;&lt;alt-title&gt;Endocrinology and metabolism clinics of North America&lt;/alt-title&gt;&lt;/titles&gt;&lt;periodical&gt;&lt;full-title&gt;Endocrinol Metab Clin North Am&lt;/full-title&gt;&lt;abbr-1&gt;Endocrinology and metabolism clinics of North America&lt;/abbr-1&gt;&lt;/periodical&gt;&lt;alt-periodical&gt;&lt;full-title&gt;Endocrinol Metab Clin North Am&lt;/full-title&gt;&lt;abbr-1&gt;Endocrinology and metabolism clinics of North America&lt;/abbr-1&gt;&lt;/alt-periodical&gt;&lt;pages&gt;979-99&lt;/pages&gt;&lt;volume&gt;31&lt;/volume&gt;&lt;number&gt;4&lt;/number&gt;&lt;keywords&gt;&lt;keyword&gt;Calcium Oxalate/metabolism/urine&lt;/keyword&gt;&lt;keyword&gt;Colitis, Ulcerative/*complications/metabolism/surgery&lt;/keyword&gt;&lt;keyword&gt;Crohn Disease/*complications/metabolism/surgery&lt;/keyword&gt;&lt;keyword&gt;Crystallization&lt;/keyword&gt;&lt;keyword&gt;Female&lt;/keyword&gt;&lt;keyword&gt;Humans&lt;/keyword&gt;&lt;keyword&gt;Hydrogen-Ion Concentration&lt;/keyword&gt;&lt;keyword&gt;Kidney Calculi/*complications/metabolism/therapy&lt;/keyword&gt;&lt;keyword&gt;Male&lt;/keyword&gt;&lt;keyword&gt;Solubility&lt;/keyword&gt;&lt;keyword&gt;Uric Acid/metabolism/urine&lt;/keyword&gt;&lt;/keywords&gt;&lt;dates&gt;&lt;year&gt;2002&lt;/year&gt;&lt;pub-dates&gt;&lt;date&gt;Dec&lt;/date&gt;&lt;/pub-dates&gt;&lt;/dates&gt;&lt;isbn&gt;0889-8529 (Print)&amp;#xD;0889-8529 (Linking)&lt;/isbn&gt;&lt;accession-num&gt;12474641&lt;/accession-num&gt;&lt;urls&gt;&lt;related-urls&gt;&lt;url&gt;http://www.ncbi.nlm.nih.gov/pubmed/12474641&lt;/url&gt;&lt;/related-urls&gt;&lt;/urls&gt;&lt;/record&gt;&lt;/Cite&gt;&lt;/EndNote&gt;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32</w:t>
        </w:r>
        <w:r w:rsidR="006B368D" w:rsidRPr="008D580C">
          <w:rPr>
            <w:rFonts w:ascii="Book Antiqua" w:hAnsi="Book Antiqua" w:cs="Arial"/>
            <w:sz w:val="24"/>
            <w:szCs w:val="24"/>
          </w:rPr>
          <w:fldChar w:fldCharType="end"/>
        </w:r>
      </w:hyperlink>
      <w:r w:rsidR="00CC4E93" w:rsidRPr="008D580C">
        <w:rPr>
          <w:rFonts w:ascii="Book Antiqua" w:hAnsi="Book Antiqua" w:cs="Arial"/>
          <w:sz w:val="24"/>
          <w:szCs w:val="24"/>
          <w:vertAlign w:val="superscript"/>
        </w:rPr>
        <w:t>]</w:t>
      </w:r>
      <w:r w:rsidR="002B7BF7" w:rsidRPr="008D580C">
        <w:rPr>
          <w:rFonts w:ascii="Book Antiqua" w:hAnsi="Book Antiqua" w:cs="Arial"/>
          <w:sz w:val="24"/>
          <w:szCs w:val="24"/>
        </w:rPr>
        <w:t xml:space="preserve">. </w:t>
      </w:r>
      <w:r w:rsidR="00E45FCD" w:rsidRPr="008D580C">
        <w:rPr>
          <w:rFonts w:ascii="Book Antiqua" w:hAnsi="Book Antiqua" w:cs="Arial"/>
          <w:sz w:val="24"/>
          <w:szCs w:val="24"/>
        </w:rPr>
        <w:t>This form of hyperoxaluria is seen in partial gastrectomy, bariatric surgery, jejunoileal bypass</w:t>
      </w:r>
      <w:r w:rsidR="002C2EC9" w:rsidRPr="008D580C">
        <w:rPr>
          <w:rFonts w:ascii="Book Antiqua" w:hAnsi="Book Antiqua" w:cs="Arial"/>
          <w:sz w:val="24"/>
          <w:szCs w:val="24"/>
        </w:rPr>
        <w:t>,</w:t>
      </w:r>
      <w:r w:rsidR="00E45FCD" w:rsidRPr="008D580C">
        <w:rPr>
          <w:rFonts w:ascii="Book Antiqua" w:hAnsi="Book Antiqua" w:cs="Arial"/>
          <w:sz w:val="24"/>
          <w:szCs w:val="24"/>
        </w:rPr>
        <w:t xml:space="preserve"> and inflammatory bowel </w:t>
      </w:r>
      <w:r w:rsidR="006B368D" w:rsidRPr="008D580C">
        <w:rPr>
          <w:rFonts w:ascii="Book Antiqua" w:hAnsi="Book Antiqua" w:cs="Arial"/>
          <w:sz w:val="24"/>
          <w:szCs w:val="24"/>
        </w:rPr>
        <w:t>disease</w:t>
      </w:r>
      <w:r w:rsidR="00CC4E93" w:rsidRPr="008D580C">
        <w:rPr>
          <w:rFonts w:ascii="Book Antiqua" w:hAnsi="Book Antiqua" w:cs="Arial"/>
          <w:sz w:val="24"/>
          <w:szCs w:val="24"/>
          <w:vertAlign w:val="superscript"/>
        </w:rPr>
        <w:t>[</w:t>
      </w:r>
      <w:r w:rsidR="00DA4468" w:rsidRPr="008D580C">
        <w:rPr>
          <w:rFonts w:ascii="Book Antiqua" w:hAnsi="Book Antiqua" w:cs="Arial"/>
          <w:sz w:val="24"/>
          <w:szCs w:val="24"/>
        </w:rPr>
        <w:fldChar w:fldCharType="begin">
          <w:fldData xml:space="preserve">PEVuZE5vdGU+PENpdGU+PEF1dGhvcj5Mb3JlbnpvPC9BdXRob3I+PFllYXI+MjAxNDwvWWVhcj48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PEVuZE5vdGU+PENpdGU+PEF1dGhvcj5Mb3JlbnpvPC9BdXRob3I+PFllYXI+MjAxNDwvWWVhcj48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DA4468" w:rsidRPr="008D580C">
        <w:rPr>
          <w:rFonts w:ascii="Book Antiqua" w:hAnsi="Book Antiqua" w:cs="Arial"/>
          <w:sz w:val="24"/>
          <w:szCs w:val="24"/>
        </w:rPr>
      </w:r>
      <w:r w:rsidR="00DA4468" w:rsidRPr="008D580C">
        <w:rPr>
          <w:rFonts w:ascii="Book Antiqua" w:hAnsi="Book Antiqua" w:cs="Arial"/>
          <w:sz w:val="24"/>
          <w:szCs w:val="24"/>
        </w:rPr>
        <w:fldChar w:fldCharType="separate"/>
      </w:r>
      <w:hyperlink w:anchor="_ENREF_7" w:tooltip="Lorenzo, 2014 #17" w:history="1">
        <w:r w:rsidR="006B368D" w:rsidRPr="008D580C">
          <w:rPr>
            <w:rFonts w:ascii="Book Antiqua" w:hAnsi="Book Antiqua" w:cs="Arial"/>
            <w:noProof/>
            <w:sz w:val="24"/>
            <w:szCs w:val="24"/>
            <w:vertAlign w:val="superscript"/>
          </w:rPr>
          <w:t>7</w:t>
        </w:r>
      </w:hyperlink>
      <w:r w:rsidR="006B368D" w:rsidRPr="008D580C">
        <w:rPr>
          <w:rFonts w:ascii="Book Antiqua" w:hAnsi="Book Antiqua" w:cs="Arial"/>
          <w:noProof/>
          <w:sz w:val="24"/>
          <w:szCs w:val="24"/>
          <w:vertAlign w:val="superscript"/>
        </w:rPr>
        <w:t>,</w:t>
      </w:r>
      <w:hyperlink w:anchor="_ENREF_33" w:tooltip="Karaolanis, 2014 #30" w:history="1">
        <w:r w:rsidR="006B368D" w:rsidRPr="008D580C">
          <w:rPr>
            <w:rFonts w:ascii="Book Antiqua" w:hAnsi="Book Antiqua" w:cs="Arial"/>
            <w:noProof/>
            <w:sz w:val="24"/>
            <w:szCs w:val="24"/>
            <w:vertAlign w:val="superscript"/>
          </w:rPr>
          <w:t>33</w:t>
        </w:r>
      </w:hyperlink>
      <w:r w:rsidR="00DA4468" w:rsidRPr="008D580C">
        <w:rPr>
          <w:rFonts w:ascii="Book Antiqua" w:hAnsi="Book Antiqua" w:cs="Arial"/>
          <w:sz w:val="24"/>
          <w:szCs w:val="24"/>
        </w:rPr>
        <w:fldChar w:fldCharType="end"/>
      </w:r>
      <w:r w:rsidR="00CC4E93" w:rsidRPr="008D580C">
        <w:rPr>
          <w:rFonts w:ascii="Book Antiqua" w:hAnsi="Book Antiqua" w:cs="Arial"/>
          <w:sz w:val="24"/>
          <w:szCs w:val="24"/>
          <w:vertAlign w:val="superscript"/>
        </w:rPr>
        <w:t>]</w:t>
      </w:r>
      <w:r w:rsidR="00E45FCD" w:rsidRPr="008D580C">
        <w:rPr>
          <w:rFonts w:ascii="Book Antiqua" w:hAnsi="Book Antiqua" w:cs="Arial"/>
          <w:sz w:val="24"/>
          <w:szCs w:val="24"/>
        </w:rPr>
        <w:t xml:space="preserve">. </w:t>
      </w:r>
    </w:p>
    <w:p w14:paraId="208AEB27" w14:textId="77777777" w:rsidR="00532D64" w:rsidRPr="008D580C" w:rsidRDefault="00532D64" w:rsidP="00466B00">
      <w:pPr>
        <w:spacing w:after="0" w:line="360" w:lineRule="auto"/>
        <w:jc w:val="both"/>
        <w:rPr>
          <w:rFonts w:ascii="Book Antiqua" w:hAnsi="Book Antiqua" w:cs="Arial"/>
          <w:sz w:val="24"/>
          <w:szCs w:val="24"/>
          <w:lang w:eastAsia="zh-CN"/>
        </w:rPr>
      </w:pPr>
    </w:p>
    <w:p w14:paraId="2BAF59A1" w14:textId="47595B09" w:rsidR="00E45FCD" w:rsidRPr="008D580C" w:rsidRDefault="00532D64" w:rsidP="00466B00">
      <w:pPr>
        <w:spacing w:after="0" w:line="360" w:lineRule="auto"/>
        <w:jc w:val="both"/>
        <w:rPr>
          <w:rFonts w:ascii="Book Antiqua" w:hAnsi="Book Antiqua" w:cs="Arial"/>
          <w:b/>
          <w:i/>
          <w:sz w:val="24"/>
          <w:szCs w:val="24"/>
          <w:lang w:eastAsia="zh-CN"/>
        </w:rPr>
      </w:pPr>
      <w:r w:rsidRPr="008D580C">
        <w:rPr>
          <w:rFonts w:ascii="Book Antiqua" w:hAnsi="Book Antiqua" w:cs="Arial"/>
          <w:b/>
          <w:i/>
          <w:sz w:val="24"/>
          <w:szCs w:val="24"/>
        </w:rPr>
        <w:t xml:space="preserve">Role of </w:t>
      </w:r>
      <w:r w:rsidR="00F36EFE" w:rsidRPr="008D580C">
        <w:rPr>
          <w:rFonts w:ascii="Book Antiqua" w:hAnsi="Book Antiqua" w:cs="Arial"/>
          <w:b/>
          <w:i/>
          <w:sz w:val="24"/>
          <w:szCs w:val="24"/>
        </w:rPr>
        <w:t xml:space="preserve">oxalobacter </w:t>
      </w:r>
      <w:r w:rsidRPr="008D580C">
        <w:rPr>
          <w:rFonts w:ascii="Book Antiqua" w:hAnsi="Book Antiqua" w:cs="Arial"/>
          <w:b/>
          <w:i/>
          <w:sz w:val="24"/>
          <w:szCs w:val="24"/>
        </w:rPr>
        <w:t>formigenes</w:t>
      </w:r>
    </w:p>
    <w:p w14:paraId="010E3C60" w14:textId="26018606" w:rsidR="00B142B4" w:rsidRPr="008D580C" w:rsidRDefault="002F2962" w:rsidP="00466B00">
      <w:pPr>
        <w:spacing w:after="0" w:line="360" w:lineRule="auto"/>
        <w:jc w:val="both"/>
        <w:rPr>
          <w:rFonts w:ascii="Book Antiqua" w:hAnsi="Book Antiqua" w:cs="Arial"/>
          <w:sz w:val="24"/>
          <w:szCs w:val="24"/>
          <w:lang w:eastAsia="zh-CN"/>
        </w:rPr>
      </w:pPr>
      <w:r w:rsidRPr="008D580C">
        <w:rPr>
          <w:rFonts w:ascii="Book Antiqua" w:hAnsi="Book Antiqua" w:cs="Arial"/>
          <w:i/>
          <w:sz w:val="24"/>
          <w:szCs w:val="24"/>
        </w:rPr>
        <w:t>Oxalobacter formigenes</w:t>
      </w:r>
      <w:r w:rsidRPr="008D580C">
        <w:rPr>
          <w:rFonts w:ascii="Book Antiqua" w:hAnsi="Book Antiqua" w:cs="Arial"/>
          <w:sz w:val="24"/>
          <w:szCs w:val="24"/>
        </w:rPr>
        <w:t xml:space="preserve"> </w:t>
      </w:r>
      <w:r w:rsidR="00BF14A3" w:rsidRPr="008D580C">
        <w:rPr>
          <w:rFonts w:ascii="Book Antiqua" w:hAnsi="Book Antiqua" w:cs="Arial"/>
          <w:sz w:val="24"/>
          <w:szCs w:val="24"/>
          <w:lang w:eastAsia="zh-CN"/>
        </w:rPr>
        <w:t>(</w:t>
      </w:r>
      <w:r w:rsidR="00BF14A3" w:rsidRPr="008D580C">
        <w:rPr>
          <w:rFonts w:ascii="Book Antiqua" w:hAnsi="Book Antiqua" w:cs="Arial"/>
          <w:i/>
          <w:sz w:val="24"/>
          <w:szCs w:val="24"/>
          <w:lang w:eastAsia="zh-CN"/>
        </w:rPr>
        <w:t xml:space="preserve">O. </w:t>
      </w:r>
      <w:r w:rsidR="00BF14A3" w:rsidRPr="008D580C">
        <w:rPr>
          <w:rFonts w:ascii="Book Antiqua" w:hAnsi="Book Antiqua" w:cs="Arial"/>
          <w:i/>
          <w:sz w:val="24"/>
          <w:szCs w:val="24"/>
        </w:rPr>
        <w:t>formigenes</w:t>
      </w:r>
      <w:r w:rsidR="00BF14A3" w:rsidRPr="008D580C">
        <w:rPr>
          <w:rFonts w:ascii="Book Antiqua" w:hAnsi="Book Antiqua" w:cs="Arial"/>
          <w:sz w:val="24"/>
          <w:szCs w:val="24"/>
          <w:lang w:eastAsia="zh-CN"/>
        </w:rPr>
        <w:t xml:space="preserve">) </w:t>
      </w:r>
      <w:r w:rsidRPr="008D580C">
        <w:rPr>
          <w:rFonts w:ascii="Book Antiqua" w:hAnsi="Book Antiqua" w:cs="Arial"/>
          <w:sz w:val="24"/>
          <w:szCs w:val="24"/>
        </w:rPr>
        <w:t>is an anerobic gram negative bacterium th</w:t>
      </w:r>
      <w:r w:rsidR="00A51B81" w:rsidRPr="008D580C">
        <w:rPr>
          <w:rFonts w:ascii="Book Antiqua" w:hAnsi="Book Antiqua" w:cs="Arial"/>
          <w:sz w:val="24"/>
          <w:szCs w:val="24"/>
        </w:rPr>
        <w:t>at uses oxalate as its</w:t>
      </w:r>
      <w:r w:rsidRPr="008D580C">
        <w:rPr>
          <w:rFonts w:ascii="Book Antiqua" w:hAnsi="Book Antiqua" w:cs="Arial"/>
          <w:sz w:val="24"/>
          <w:szCs w:val="24"/>
        </w:rPr>
        <w:t xml:space="preserve"> energy</w:t>
      </w:r>
      <w:r w:rsidR="00A51B81" w:rsidRPr="008D580C">
        <w:rPr>
          <w:rFonts w:ascii="Book Antiqua" w:hAnsi="Book Antiqua" w:cs="Arial"/>
          <w:sz w:val="24"/>
          <w:szCs w:val="24"/>
        </w:rPr>
        <w:t xml:space="preserve"> source</w:t>
      </w:r>
      <w:r w:rsidRPr="008D580C">
        <w:rPr>
          <w:rFonts w:ascii="Book Antiqua" w:hAnsi="Book Antiqua" w:cs="Arial"/>
          <w:sz w:val="24"/>
          <w:szCs w:val="24"/>
        </w:rPr>
        <w:t xml:space="preserve"> and decreases intestinal absorption </w:t>
      </w:r>
      <w:r w:rsidR="00B142B4" w:rsidRPr="008D580C">
        <w:rPr>
          <w:rFonts w:ascii="Book Antiqua" w:hAnsi="Book Antiqua" w:cs="Arial"/>
          <w:sz w:val="24"/>
          <w:szCs w:val="24"/>
        </w:rPr>
        <w:t>of oxalate and thus reduce</w:t>
      </w:r>
      <w:r w:rsidR="00920D29" w:rsidRPr="008D580C">
        <w:rPr>
          <w:rFonts w:ascii="Book Antiqua" w:hAnsi="Book Antiqua" w:cs="Arial"/>
          <w:sz w:val="24"/>
          <w:szCs w:val="24"/>
        </w:rPr>
        <w:t>s</w:t>
      </w:r>
      <w:r w:rsidR="00B142B4" w:rsidRPr="008D580C">
        <w:rPr>
          <w:rFonts w:ascii="Book Antiqua" w:hAnsi="Book Antiqua" w:cs="Arial"/>
          <w:sz w:val="24"/>
          <w:szCs w:val="24"/>
        </w:rPr>
        <w:t xml:space="preserve"> urinary oxalate </w:t>
      </w:r>
      <w:r w:rsidR="006B368D" w:rsidRPr="008D580C">
        <w:rPr>
          <w:rFonts w:ascii="Book Antiqua" w:hAnsi="Book Antiqua" w:cs="Arial"/>
          <w:sz w:val="24"/>
          <w:szCs w:val="24"/>
        </w:rPr>
        <w:t>excretion</w:t>
      </w:r>
      <w:r w:rsidR="00CC4E93" w:rsidRPr="008D580C">
        <w:rPr>
          <w:rFonts w:ascii="Book Antiqua" w:hAnsi="Book Antiqua" w:cs="Arial"/>
          <w:sz w:val="24"/>
          <w:szCs w:val="24"/>
          <w:vertAlign w:val="superscript"/>
        </w:rPr>
        <w:t>[</w:t>
      </w:r>
      <w:r w:rsidR="00B142B4" w:rsidRPr="008D580C">
        <w:rPr>
          <w:rFonts w:ascii="Book Antiqua" w:hAnsi="Book Antiqua" w:cs="Arial"/>
          <w:sz w:val="24"/>
          <w:szCs w:val="24"/>
        </w:rPr>
        <w:fldChar w:fldCharType="begin">
          <w:fldData xml:space="preserve">PEVuZE5vdGU+PENpdGU+PEF1dGhvcj5NaXR0YWw8L0F1dGhvcj48WWVhcj4yMDA0PC9ZZWFyPjxS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PEVuZE5vdGU+PENpdGU+PEF1dGhvcj5NaXR0YWw8L0F1dGhvcj48WWVhcj4yMDA0PC9ZZWFyPjxS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B142B4" w:rsidRPr="008D580C">
        <w:rPr>
          <w:rFonts w:ascii="Book Antiqua" w:hAnsi="Book Antiqua" w:cs="Arial"/>
          <w:sz w:val="24"/>
          <w:szCs w:val="24"/>
        </w:rPr>
      </w:r>
      <w:r w:rsidR="00B142B4" w:rsidRPr="008D580C">
        <w:rPr>
          <w:rFonts w:ascii="Book Antiqua" w:hAnsi="Book Antiqua" w:cs="Arial"/>
          <w:sz w:val="24"/>
          <w:szCs w:val="24"/>
        </w:rPr>
        <w:fldChar w:fldCharType="separate"/>
      </w:r>
      <w:hyperlink w:anchor="_ENREF_34" w:tooltip="Mittal, 2004 #9" w:history="1">
        <w:r w:rsidR="006B368D" w:rsidRPr="008D580C">
          <w:rPr>
            <w:rFonts w:ascii="Book Antiqua" w:hAnsi="Book Antiqua" w:cs="Arial"/>
            <w:noProof/>
            <w:sz w:val="24"/>
            <w:szCs w:val="24"/>
            <w:vertAlign w:val="superscript"/>
          </w:rPr>
          <w:t>34</w:t>
        </w:r>
      </w:hyperlink>
      <w:r w:rsidR="006B368D" w:rsidRPr="008D580C">
        <w:rPr>
          <w:rFonts w:ascii="Book Antiqua" w:hAnsi="Book Antiqua" w:cs="Arial"/>
          <w:noProof/>
          <w:sz w:val="24"/>
          <w:szCs w:val="24"/>
          <w:vertAlign w:val="superscript"/>
        </w:rPr>
        <w:t>,</w:t>
      </w:r>
      <w:hyperlink w:anchor="_ENREF_35" w:tooltip="Hatch, 2006 #6" w:history="1">
        <w:r w:rsidR="006B368D" w:rsidRPr="008D580C">
          <w:rPr>
            <w:rFonts w:ascii="Book Antiqua" w:hAnsi="Book Antiqua" w:cs="Arial"/>
            <w:noProof/>
            <w:sz w:val="24"/>
            <w:szCs w:val="24"/>
            <w:vertAlign w:val="superscript"/>
          </w:rPr>
          <w:t>35</w:t>
        </w:r>
      </w:hyperlink>
      <w:r w:rsidR="00B142B4" w:rsidRPr="008D580C">
        <w:rPr>
          <w:rFonts w:ascii="Book Antiqua" w:hAnsi="Book Antiqua" w:cs="Arial"/>
          <w:sz w:val="24"/>
          <w:szCs w:val="24"/>
        </w:rPr>
        <w:fldChar w:fldCharType="end"/>
      </w:r>
      <w:r w:rsidR="00CC4E93" w:rsidRPr="008D580C">
        <w:rPr>
          <w:rFonts w:ascii="Book Antiqua" w:hAnsi="Book Antiqua" w:cs="Arial"/>
          <w:sz w:val="24"/>
          <w:szCs w:val="24"/>
          <w:vertAlign w:val="superscript"/>
        </w:rPr>
        <w:t>]</w:t>
      </w:r>
      <w:r w:rsidR="00B142B4" w:rsidRPr="008D580C">
        <w:rPr>
          <w:rFonts w:ascii="Book Antiqua" w:hAnsi="Book Antiqua" w:cs="Arial"/>
          <w:sz w:val="24"/>
          <w:szCs w:val="24"/>
        </w:rPr>
        <w:t>. This h</w:t>
      </w:r>
      <w:r w:rsidR="00A51B81" w:rsidRPr="008D580C">
        <w:rPr>
          <w:rFonts w:ascii="Book Antiqua" w:hAnsi="Book Antiqua" w:cs="Arial"/>
          <w:sz w:val="24"/>
          <w:szCs w:val="24"/>
        </w:rPr>
        <w:t xml:space="preserve">as been </w:t>
      </w:r>
      <w:r w:rsidR="002C2EC9" w:rsidRPr="008D580C">
        <w:rPr>
          <w:rFonts w:ascii="Book Antiqua" w:hAnsi="Book Antiqua" w:cs="Arial"/>
          <w:sz w:val="24"/>
          <w:szCs w:val="24"/>
        </w:rPr>
        <w:t xml:space="preserve">well </w:t>
      </w:r>
      <w:r w:rsidR="00920D29" w:rsidRPr="008D580C">
        <w:rPr>
          <w:rFonts w:ascii="Book Antiqua" w:hAnsi="Book Antiqua" w:cs="Arial"/>
          <w:sz w:val="24"/>
          <w:szCs w:val="24"/>
        </w:rPr>
        <w:t>documented in</w:t>
      </w:r>
      <w:r w:rsidR="00A51B81" w:rsidRPr="008D580C">
        <w:rPr>
          <w:rFonts w:ascii="Book Antiqua" w:hAnsi="Book Antiqua" w:cs="Arial"/>
          <w:sz w:val="24"/>
          <w:szCs w:val="24"/>
        </w:rPr>
        <w:t xml:space="preserve"> </w:t>
      </w:r>
      <w:r w:rsidR="00547F3F" w:rsidRPr="008D580C">
        <w:rPr>
          <w:rFonts w:ascii="Book Antiqua" w:hAnsi="Book Antiqua" w:cs="Arial"/>
          <w:sz w:val="24"/>
          <w:szCs w:val="24"/>
        </w:rPr>
        <w:t xml:space="preserve">both </w:t>
      </w:r>
      <w:r w:rsidR="00B142B4" w:rsidRPr="008D580C">
        <w:rPr>
          <w:rFonts w:ascii="Book Antiqua" w:hAnsi="Book Antiqua" w:cs="Arial"/>
          <w:sz w:val="24"/>
          <w:szCs w:val="24"/>
        </w:rPr>
        <w:t xml:space="preserve">human and animal </w:t>
      </w:r>
      <w:r w:rsidR="006B368D" w:rsidRPr="008D580C">
        <w:rPr>
          <w:rFonts w:ascii="Book Antiqua" w:hAnsi="Book Antiqua" w:cs="Arial"/>
          <w:sz w:val="24"/>
          <w:szCs w:val="24"/>
        </w:rPr>
        <w:t>experiments</w:t>
      </w:r>
      <w:r w:rsidR="00726B6A" w:rsidRPr="008D580C">
        <w:rPr>
          <w:rFonts w:ascii="Book Antiqua" w:hAnsi="Book Antiqua" w:cs="Arial"/>
          <w:sz w:val="24"/>
          <w:szCs w:val="24"/>
          <w:vertAlign w:val="superscript"/>
        </w:rPr>
        <w:t>[</w:t>
      </w:r>
      <w:r w:rsidR="00B142B4" w:rsidRPr="008D580C">
        <w:rPr>
          <w:rFonts w:ascii="Book Antiqua" w:hAnsi="Book Antiqua" w:cs="Arial"/>
          <w:sz w:val="24"/>
          <w:szCs w:val="24"/>
        </w:rPr>
        <w:fldChar w:fldCharType="begin">
          <w:fldData xml:space="preserve">PEVuZE5vdGU+PENpdGU+PEF1dGhvcj5Ib3BwZTwvQXV0aG9yPjxZZWFyPjIwMDY8L1llYXI+PFJl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PEVuZE5vdGU+PENpdGU+PEF1dGhvcj5Ib3BwZTwvQXV0aG9yPjxZZWFyPjIwMDY8L1llYXI+PFJl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B142B4" w:rsidRPr="008D580C">
        <w:rPr>
          <w:rFonts w:ascii="Book Antiqua" w:hAnsi="Book Antiqua" w:cs="Arial"/>
          <w:sz w:val="24"/>
          <w:szCs w:val="24"/>
        </w:rPr>
      </w:r>
      <w:r w:rsidR="00B142B4" w:rsidRPr="008D580C">
        <w:rPr>
          <w:rFonts w:ascii="Book Antiqua" w:hAnsi="Book Antiqua" w:cs="Arial"/>
          <w:sz w:val="24"/>
          <w:szCs w:val="24"/>
        </w:rPr>
        <w:fldChar w:fldCharType="separate"/>
      </w:r>
      <w:hyperlink w:anchor="_ENREF_36" w:tooltip="Hoppe, 2006 #10" w:history="1">
        <w:r w:rsidR="006B368D" w:rsidRPr="008D580C">
          <w:rPr>
            <w:rFonts w:ascii="Book Antiqua" w:hAnsi="Book Antiqua" w:cs="Arial"/>
            <w:noProof/>
            <w:sz w:val="24"/>
            <w:szCs w:val="24"/>
            <w:vertAlign w:val="superscript"/>
          </w:rPr>
          <w:t>36</w:t>
        </w:r>
      </w:hyperlink>
      <w:r w:rsidR="006B368D" w:rsidRPr="008D580C">
        <w:rPr>
          <w:rFonts w:ascii="Book Antiqua" w:hAnsi="Book Antiqua" w:cs="Arial"/>
          <w:noProof/>
          <w:sz w:val="24"/>
          <w:szCs w:val="24"/>
          <w:vertAlign w:val="superscript"/>
        </w:rPr>
        <w:t>,</w:t>
      </w:r>
      <w:hyperlink w:anchor="_ENREF_37" w:tooltip="Sidhu, 1999 #11" w:history="1">
        <w:r w:rsidR="006B368D" w:rsidRPr="008D580C">
          <w:rPr>
            <w:rFonts w:ascii="Book Antiqua" w:hAnsi="Book Antiqua" w:cs="Arial"/>
            <w:noProof/>
            <w:sz w:val="24"/>
            <w:szCs w:val="24"/>
            <w:vertAlign w:val="superscript"/>
          </w:rPr>
          <w:t>37</w:t>
        </w:r>
      </w:hyperlink>
      <w:r w:rsidR="00B142B4"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B142B4" w:rsidRPr="008D580C">
        <w:rPr>
          <w:rFonts w:ascii="Book Antiqua" w:hAnsi="Book Antiqua" w:cs="Arial"/>
          <w:sz w:val="24"/>
          <w:szCs w:val="24"/>
        </w:rPr>
        <w:t>.</w:t>
      </w:r>
      <w:r w:rsidR="00A51B81" w:rsidRPr="008D580C">
        <w:rPr>
          <w:rFonts w:ascii="Book Antiqua" w:hAnsi="Book Antiqua" w:cs="Arial"/>
          <w:sz w:val="24"/>
          <w:szCs w:val="24"/>
        </w:rPr>
        <w:t xml:space="preserve"> </w:t>
      </w:r>
      <w:r w:rsidR="006E6DF1" w:rsidRPr="008D580C">
        <w:rPr>
          <w:rFonts w:ascii="Book Antiqua" w:hAnsi="Book Antiqua" w:cs="Arial"/>
          <w:sz w:val="24"/>
          <w:szCs w:val="24"/>
        </w:rPr>
        <w:t xml:space="preserve">Loss of this bacterium occurs after </w:t>
      </w:r>
      <w:r w:rsidR="00547F3F" w:rsidRPr="008D580C">
        <w:rPr>
          <w:rFonts w:ascii="Book Antiqua" w:hAnsi="Book Antiqua" w:cs="Arial"/>
          <w:sz w:val="24"/>
          <w:szCs w:val="24"/>
        </w:rPr>
        <w:t xml:space="preserve">the </w:t>
      </w:r>
      <w:r w:rsidR="006E6DF1" w:rsidRPr="008D580C">
        <w:rPr>
          <w:rFonts w:ascii="Book Antiqua" w:hAnsi="Book Antiqua" w:cs="Arial"/>
          <w:sz w:val="24"/>
          <w:szCs w:val="24"/>
        </w:rPr>
        <w:t>use of antibiotics</w:t>
      </w:r>
      <w:r w:rsidR="00726B6A" w:rsidRPr="008D580C">
        <w:rPr>
          <w:rFonts w:ascii="Book Antiqua" w:hAnsi="Book Antiqua" w:cs="Arial"/>
          <w:sz w:val="24"/>
          <w:szCs w:val="24"/>
          <w:vertAlign w:val="superscript"/>
        </w:rPr>
        <w:t>[</w:t>
      </w:r>
      <w:hyperlink w:anchor="_ENREF_38" w:tooltip="Stewart, 2004 #22"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&lt;EndNote&gt;&lt;Cite&gt;&lt;Author&gt;Stewart&lt;/Author&gt;&lt;Year&gt;2004&lt;/Year&gt;&lt;RecNum&gt;22&lt;/RecNum&gt;&lt;DisplayText&gt;&lt;style face="superscript"&gt;38&lt;/style&gt;&lt;/DisplayText&gt;&lt;record&gt;&lt;rec-number&gt;22&lt;/rec-number&gt;&lt;foreign-keys&gt;&lt;key app="EN" db-id="pf00testl20rsoe5feuxrps9x2xftxrfrp22"&gt;22&lt;/key&gt;&lt;/foreign-keys&gt;&lt;ref-type name="Journal Article"&gt;17&lt;/ref-type&gt;&lt;contributors&gt;&lt;authors&gt;&lt;author&gt;Stewart, C. S.&lt;/author&gt;&lt;author&gt;Duncan, S. H.&lt;/author&gt;&lt;author&gt;Cave, D. R.&lt;/author&gt;&lt;/authors&gt;&lt;/contributors&gt;&lt;auth-address&gt;Division of Gut Microbiology and Immunology, Rowett Research Institute, Bucksburn, Aberdeen, UK. css@rri.sari.ac.uk&lt;/auth-address&gt;&lt;titles&gt;&lt;title&gt;Oxalobacter formigenes and its role in oxalate metabolism in the human gut&lt;/title&gt;&lt;secondary-title&gt;FEMS Microbiol Lett&lt;/secondary-title&gt;&lt;alt-title&gt;FEMS microbiology letters&lt;/alt-title&gt;&lt;/titles&gt;&lt;periodical&gt;&lt;full-title&gt;FEMS Microbiol Lett&lt;/full-title&gt;&lt;abbr-1&gt;FEMS microbiology letters&lt;/abbr-1&gt;&lt;/periodical&gt;&lt;alt-periodical&gt;&lt;full-title&gt;FEMS Microbiol Lett&lt;/full-title&gt;&lt;abbr-1&gt;FEMS microbiology letters&lt;/abbr-1&gt;&lt;/alt-periodical&gt;&lt;pages&gt;1-7&lt;/pages&gt;&lt;volume&gt;230&lt;/volume&gt;&lt;number&gt;1&lt;/number&gt;&lt;keywords&gt;&lt;keyword&gt;Animals&lt;/keyword&gt;&lt;keyword&gt;Colon/*microbiology&lt;/keyword&gt;&lt;keyword&gt;Guinea Pigs&lt;/keyword&gt;&lt;keyword&gt;Humans&lt;/keyword&gt;&lt;keyword&gt;Oxalates/*metabolism&lt;/keyword&gt;&lt;keyword&gt;Oxalobacter formigenes/genetics/*metabolism&lt;/keyword&gt;&lt;keyword&gt;Rabbits&lt;/keyword&gt;&lt;/keywords&gt;&lt;dates&gt;&lt;year&gt;2004&lt;/year&gt;&lt;pub-dates&gt;&lt;date&gt;Jan 15&lt;/date&gt;&lt;/pub-dates&gt;&lt;/dates&gt;&lt;isbn&gt;0378-1097 (Print)&amp;#xD;0378-1097 (Linking)&lt;/isbn&gt;&lt;accession-num&gt;14734158&lt;/accession-num&gt;&lt;urls&gt;&lt;related-urls&gt;&lt;url&gt;http://www.ncbi.nlm.nih.gov/pubmed/14734158&lt;/url&gt;&lt;/related-urls&gt;&lt;/urls&gt;&lt;/record&gt;&lt;/Cite&gt;&lt;/EndNote&gt;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38</w:t>
        </w:r>
        <w:r w:rsidR="006B368D" w:rsidRPr="008D580C">
          <w:rPr>
            <w:rFonts w:ascii="Book Antiqua" w:hAnsi="Book Antiqua" w:cs="Arial"/>
            <w:sz w:val="24"/>
            <w:szCs w:val="24"/>
          </w:rPr>
          <w:fldChar w:fldCharType="end"/>
        </w:r>
      </w:hyperlink>
      <w:r w:rsidR="00726B6A" w:rsidRPr="008D580C">
        <w:rPr>
          <w:rFonts w:ascii="Book Antiqua" w:hAnsi="Book Antiqua" w:cs="Arial"/>
          <w:sz w:val="24"/>
          <w:szCs w:val="24"/>
          <w:vertAlign w:val="superscript"/>
        </w:rPr>
        <w:t>]</w:t>
      </w:r>
      <w:r w:rsidR="006E6DF1" w:rsidRPr="008D580C">
        <w:rPr>
          <w:rFonts w:ascii="Book Antiqua" w:hAnsi="Book Antiqua" w:cs="Arial"/>
          <w:sz w:val="24"/>
          <w:szCs w:val="24"/>
        </w:rPr>
        <w:t xml:space="preserve"> and </w:t>
      </w:r>
      <w:r w:rsidR="00547F3F" w:rsidRPr="008D580C">
        <w:rPr>
          <w:rFonts w:ascii="Book Antiqua" w:hAnsi="Book Antiqua" w:cs="Arial"/>
          <w:sz w:val="24"/>
          <w:szCs w:val="24"/>
        </w:rPr>
        <w:t xml:space="preserve">its </w:t>
      </w:r>
      <w:r w:rsidR="006E6DF1" w:rsidRPr="008D580C">
        <w:rPr>
          <w:rFonts w:ascii="Book Antiqua" w:hAnsi="Book Antiqua" w:cs="Arial"/>
          <w:sz w:val="24"/>
          <w:szCs w:val="24"/>
        </w:rPr>
        <w:t>r</w:t>
      </w:r>
      <w:r w:rsidR="00A51B81" w:rsidRPr="008D580C">
        <w:rPr>
          <w:rFonts w:ascii="Book Antiqua" w:hAnsi="Book Antiqua" w:cs="Arial"/>
          <w:sz w:val="24"/>
          <w:szCs w:val="24"/>
        </w:rPr>
        <w:t xml:space="preserve">estoration </w:t>
      </w:r>
      <w:r w:rsidR="00B142B4" w:rsidRPr="008D580C">
        <w:rPr>
          <w:rFonts w:ascii="Book Antiqua" w:hAnsi="Book Antiqua" w:cs="Arial"/>
          <w:sz w:val="24"/>
          <w:szCs w:val="24"/>
        </w:rPr>
        <w:t xml:space="preserve"> may </w:t>
      </w:r>
      <w:r w:rsidR="00A51B81" w:rsidRPr="008D580C">
        <w:rPr>
          <w:rFonts w:ascii="Book Antiqua" w:hAnsi="Book Antiqua" w:cs="Arial"/>
          <w:sz w:val="24"/>
          <w:szCs w:val="24"/>
        </w:rPr>
        <w:t>have a</w:t>
      </w:r>
      <w:r w:rsidR="00B142B4" w:rsidRPr="008D580C">
        <w:rPr>
          <w:rFonts w:ascii="Book Antiqua" w:hAnsi="Book Antiqua" w:cs="Arial"/>
          <w:sz w:val="24"/>
          <w:szCs w:val="24"/>
        </w:rPr>
        <w:t xml:space="preserve"> role in treatment of hyperoxaluria.</w:t>
      </w:r>
    </w:p>
    <w:p w14:paraId="182E4D2B" w14:textId="77777777" w:rsidR="00532D64" w:rsidRPr="008D580C" w:rsidRDefault="00532D64" w:rsidP="00466B00">
      <w:pPr>
        <w:spacing w:after="0" w:line="360" w:lineRule="auto"/>
        <w:jc w:val="both"/>
        <w:rPr>
          <w:rFonts w:ascii="Book Antiqua" w:hAnsi="Book Antiqua" w:cs="Arial"/>
          <w:sz w:val="24"/>
          <w:szCs w:val="24"/>
          <w:lang w:eastAsia="zh-CN"/>
        </w:rPr>
      </w:pPr>
    </w:p>
    <w:p w14:paraId="6D84E7AB" w14:textId="691ABB35" w:rsidR="00D87E1D" w:rsidRPr="008D580C" w:rsidRDefault="00B142B4" w:rsidP="00466B00">
      <w:pPr>
        <w:spacing w:after="0" w:line="360" w:lineRule="auto"/>
        <w:jc w:val="both"/>
        <w:rPr>
          <w:rFonts w:ascii="Book Antiqua" w:hAnsi="Book Antiqua" w:cs="Arial"/>
          <w:b/>
          <w:i/>
          <w:sz w:val="24"/>
          <w:szCs w:val="24"/>
          <w:lang w:eastAsia="zh-CN"/>
        </w:rPr>
      </w:pPr>
      <w:r w:rsidRPr="008D580C">
        <w:rPr>
          <w:rFonts w:ascii="Book Antiqua" w:hAnsi="Book Antiqua" w:cs="Arial"/>
          <w:i/>
          <w:sz w:val="24"/>
          <w:szCs w:val="24"/>
        </w:rPr>
        <w:t xml:space="preserve"> </w:t>
      </w:r>
      <w:r w:rsidR="00D87E1D" w:rsidRPr="008D580C">
        <w:rPr>
          <w:rFonts w:ascii="Book Antiqua" w:hAnsi="Book Antiqua" w:cs="Arial"/>
          <w:b/>
          <w:i/>
          <w:sz w:val="24"/>
          <w:szCs w:val="24"/>
        </w:rPr>
        <w:t>Excess intake of oxalate pre</w:t>
      </w:r>
      <w:r w:rsidR="00532D64" w:rsidRPr="008D580C">
        <w:rPr>
          <w:rFonts w:ascii="Book Antiqua" w:hAnsi="Book Antiqua" w:cs="Arial"/>
          <w:b/>
          <w:i/>
          <w:sz w:val="24"/>
          <w:szCs w:val="24"/>
        </w:rPr>
        <w:t>cursors</w:t>
      </w:r>
    </w:p>
    <w:p w14:paraId="1A2EDBE9" w14:textId="2ADBD0F0" w:rsidR="00853944" w:rsidRPr="008D580C" w:rsidRDefault="00B7244B" w:rsidP="00466B00">
      <w:pPr>
        <w:spacing w:after="0" w:line="360" w:lineRule="auto"/>
        <w:jc w:val="both"/>
        <w:rPr>
          <w:rFonts w:ascii="Book Antiqua" w:eastAsia="Times New Roman" w:hAnsi="Book Antiqua" w:cs="Arial"/>
          <w:color w:val="222222"/>
          <w:sz w:val="24"/>
          <w:szCs w:val="24"/>
        </w:rPr>
      </w:pPr>
      <w:r w:rsidRPr="008D580C">
        <w:rPr>
          <w:rFonts w:ascii="Book Antiqua" w:eastAsia="Times New Roman" w:hAnsi="Book Antiqua" w:cs="Arial"/>
          <w:color w:val="222222"/>
          <w:sz w:val="24"/>
          <w:szCs w:val="24"/>
        </w:rPr>
        <w:t>Ascorbic</w:t>
      </w:r>
      <w:r w:rsidR="00A51B81" w:rsidRPr="008D580C">
        <w:rPr>
          <w:rFonts w:ascii="Book Antiqua" w:eastAsia="Times New Roman" w:hAnsi="Book Antiqua" w:cs="Arial"/>
          <w:color w:val="222222"/>
          <w:sz w:val="24"/>
          <w:szCs w:val="24"/>
        </w:rPr>
        <w:t xml:space="preserve"> acid (vitamin C) is a</w:t>
      </w:r>
      <w:r w:rsidRPr="008D580C">
        <w:rPr>
          <w:rFonts w:ascii="Book Antiqua" w:eastAsia="Times New Roman" w:hAnsi="Book Antiqua" w:cs="Arial"/>
          <w:color w:val="222222"/>
          <w:sz w:val="24"/>
          <w:szCs w:val="24"/>
        </w:rPr>
        <w:t xml:space="preserve"> precursor of</w:t>
      </w:r>
      <w:r w:rsidR="00B142B4" w:rsidRPr="008D580C">
        <w:rPr>
          <w:rFonts w:ascii="Book Antiqua" w:hAnsi="Book Antiqua" w:cs="Arial"/>
          <w:sz w:val="24"/>
          <w:szCs w:val="24"/>
        </w:rPr>
        <w:t xml:space="preserve"> </w:t>
      </w:r>
      <w:r w:rsidR="00A51B81" w:rsidRPr="008D580C">
        <w:rPr>
          <w:rFonts w:ascii="Book Antiqua" w:eastAsia="Times New Roman" w:hAnsi="Book Antiqua" w:cs="Arial"/>
          <w:color w:val="222222"/>
          <w:sz w:val="24"/>
          <w:szCs w:val="24"/>
        </w:rPr>
        <w:t>oxalat</w:t>
      </w:r>
      <w:r w:rsidR="001D04C9" w:rsidRPr="008D580C">
        <w:rPr>
          <w:rFonts w:ascii="Book Antiqua" w:eastAsia="Times New Roman" w:hAnsi="Book Antiqua" w:cs="Arial"/>
          <w:color w:val="222222"/>
          <w:sz w:val="24"/>
          <w:szCs w:val="24"/>
        </w:rPr>
        <w:t>e</w:t>
      </w:r>
      <w:r w:rsidR="009155C5" w:rsidRPr="008D580C">
        <w:rPr>
          <w:rFonts w:ascii="Book Antiqua" w:eastAsia="Times New Roman" w:hAnsi="Book Antiqua" w:cs="Arial"/>
          <w:color w:val="222222"/>
          <w:sz w:val="24"/>
          <w:szCs w:val="24"/>
        </w:rPr>
        <w:t xml:space="preserve"> and </w:t>
      </w:r>
      <w:r w:rsidR="00B142B4" w:rsidRPr="008D580C">
        <w:rPr>
          <w:rFonts w:ascii="Book Antiqua" w:eastAsia="Times New Roman" w:hAnsi="Book Antiqua" w:cs="Arial"/>
          <w:color w:val="222222"/>
          <w:sz w:val="24"/>
          <w:szCs w:val="24"/>
        </w:rPr>
        <w:t xml:space="preserve">intake of excessive quantities of </w:t>
      </w:r>
      <w:r w:rsidR="00F36EFE" w:rsidRPr="008D580C">
        <w:rPr>
          <w:rFonts w:ascii="Book Antiqua" w:eastAsia="Times New Roman" w:hAnsi="Book Antiqua" w:cs="Arial"/>
          <w:color w:val="222222"/>
          <w:sz w:val="24"/>
          <w:szCs w:val="24"/>
        </w:rPr>
        <w:t xml:space="preserve">vitamin </w:t>
      </w:r>
      <w:r w:rsidR="00B142B4" w:rsidRPr="008D580C">
        <w:rPr>
          <w:rFonts w:ascii="Book Antiqua" w:eastAsia="Times New Roman" w:hAnsi="Book Antiqua" w:cs="Arial"/>
          <w:color w:val="222222"/>
          <w:sz w:val="24"/>
          <w:szCs w:val="24"/>
        </w:rPr>
        <w:t xml:space="preserve">C </w:t>
      </w:r>
      <w:r w:rsidRPr="008D580C">
        <w:rPr>
          <w:rFonts w:ascii="Book Antiqua" w:eastAsia="Times New Roman" w:hAnsi="Book Antiqua" w:cs="Arial"/>
          <w:color w:val="222222"/>
          <w:sz w:val="24"/>
          <w:szCs w:val="24"/>
        </w:rPr>
        <w:t>may</w:t>
      </w:r>
      <w:r w:rsidR="009155C5" w:rsidRPr="008D580C">
        <w:rPr>
          <w:rFonts w:ascii="Book Antiqua" w:eastAsia="Times New Roman" w:hAnsi="Book Antiqua" w:cs="Arial"/>
          <w:color w:val="222222"/>
          <w:sz w:val="24"/>
          <w:szCs w:val="24"/>
        </w:rPr>
        <w:t xml:space="preserve"> result in </w:t>
      </w:r>
      <w:r w:rsidR="009155C5" w:rsidRPr="008D580C">
        <w:rPr>
          <w:rFonts w:ascii="Book Antiqua" w:hAnsi="Book Antiqua" w:cs="Arial"/>
          <w:sz w:val="24"/>
          <w:szCs w:val="24"/>
        </w:rPr>
        <w:t xml:space="preserve">precipitation of calcium </w:t>
      </w:r>
      <w:r w:rsidR="006B368D" w:rsidRPr="008D580C">
        <w:rPr>
          <w:rFonts w:ascii="Book Antiqua" w:hAnsi="Book Antiqua" w:cs="Arial"/>
          <w:sz w:val="24"/>
          <w:szCs w:val="24"/>
        </w:rPr>
        <w:t>oxalate</w:t>
      </w:r>
      <w:r w:rsidR="00726B6A" w:rsidRPr="008D580C">
        <w:rPr>
          <w:rFonts w:ascii="Book Antiqua" w:hAnsi="Book Antiqua" w:cs="Arial"/>
          <w:sz w:val="24"/>
          <w:szCs w:val="24"/>
          <w:vertAlign w:val="superscript"/>
        </w:rPr>
        <w:t>[</w:t>
      </w:r>
      <w:r w:rsidR="009155C5" w:rsidRPr="008D580C">
        <w:rPr>
          <w:rFonts w:ascii="Book Antiqua" w:hAnsi="Book Antiqua" w:cs="Arial"/>
          <w:sz w:val="24"/>
          <w:szCs w:val="24"/>
        </w:rPr>
        <w:fldChar w:fldCharType="begin">
          <w:fldData xml:space="preserve">PEVuZE5vdGU+PENpdGU+PEF1dGhvcj5DYW5hdmVzZTwvQXV0aG9yPjxZZWFyPjIwMDU8L1llYXI+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PEVuZE5vdGU+PENpdGU+PEF1dGhvcj5DYW5hdmVzZTwvQXV0aG9yPjxZZWFyPjIwMDU8L1llYXI+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9155C5" w:rsidRPr="008D580C">
        <w:rPr>
          <w:rFonts w:ascii="Book Antiqua" w:hAnsi="Book Antiqua" w:cs="Arial"/>
          <w:sz w:val="24"/>
          <w:szCs w:val="24"/>
        </w:rPr>
      </w:r>
      <w:r w:rsidR="009155C5" w:rsidRPr="008D580C">
        <w:rPr>
          <w:rFonts w:ascii="Book Antiqua" w:hAnsi="Book Antiqua" w:cs="Arial"/>
          <w:sz w:val="24"/>
          <w:szCs w:val="24"/>
        </w:rPr>
        <w:fldChar w:fldCharType="separate"/>
      </w:r>
      <w:hyperlink w:anchor="_ENREF_39" w:tooltip="Canavese, 2005 #13" w:history="1">
        <w:r w:rsidR="006B368D" w:rsidRPr="008D580C">
          <w:rPr>
            <w:rFonts w:ascii="Book Antiqua" w:hAnsi="Book Antiqua" w:cs="Arial"/>
            <w:noProof/>
            <w:sz w:val="24"/>
            <w:szCs w:val="24"/>
            <w:vertAlign w:val="superscript"/>
          </w:rPr>
          <w:t>39</w:t>
        </w:r>
      </w:hyperlink>
      <w:r w:rsidR="006B368D" w:rsidRPr="008D580C">
        <w:rPr>
          <w:rFonts w:ascii="Book Antiqua" w:hAnsi="Book Antiqua" w:cs="Arial"/>
          <w:noProof/>
          <w:sz w:val="24"/>
          <w:szCs w:val="24"/>
          <w:vertAlign w:val="superscript"/>
        </w:rPr>
        <w:t>,</w:t>
      </w:r>
      <w:hyperlink w:anchor="_ENREF_40" w:tooltip="Nasr, 2006 #14" w:history="1">
        <w:r w:rsidR="006B368D" w:rsidRPr="008D580C">
          <w:rPr>
            <w:rFonts w:ascii="Book Antiqua" w:hAnsi="Book Antiqua" w:cs="Arial"/>
            <w:noProof/>
            <w:sz w:val="24"/>
            <w:szCs w:val="24"/>
            <w:vertAlign w:val="superscript"/>
          </w:rPr>
          <w:t>40</w:t>
        </w:r>
      </w:hyperlink>
      <w:r w:rsidR="009155C5"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9155C5" w:rsidRPr="008D580C">
        <w:rPr>
          <w:rFonts w:ascii="Book Antiqua" w:hAnsi="Book Antiqua" w:cs="Arial"/>
          <w:sz w:val="24"/>
          <w:szCs w:val="24"/>
        </w:rPr>
        <w:t xml:space="preserve">. </w:t>
      </w:r>
      <w:r w:rsidR="00A51B81" w:rsidRPr="008D580C">
        <w:rPr>
          <w:rFonts w:ascii="Book Antiqua" w:eastAsia="Times New Roman" w:hAnsi="Book Antiqua" w:cs="Arial"/>
          <w:color w:val="222222"/>
          <w:sz w:val="24"/>
          <w:szCs w:val="24"/>
        </w:rPr>
        <w:t xml:space="preserve">Oxalate </w:t>
      </w:r>
      <w:r w:rsidR="00920D29" w:rsidRPr="008D580C">
        <w:rPr>
          <w:rFonts w:ascii="Book Antiqua" w:eastAsia="Times New Roman" w:hAnsi="Book Antiqua" w:cs="Arial"/>
          <w:color w:val="222222"/>
          <w:sz w:val="24"/>
          <w:szCs w:val="24"/>
        </w:rPr>
        <w:t>is a product of</w:t>
      </w:r>
      <w:r w:rsidR="003B78C9" w:rsidRPr="008D580C">
        <w:rPr>
          <w:rFonts w:ascii="Book Antiqua" w:eastAsia="Times New Roman" w:hAnsi="Book Antiqua" w:cs="Arial"/>
          <w:color w:val="222222"/>
          <w:sz w:val="24"/>
          <w:szCs w:val="24"/>
        </w:rPr>
        <w:t xml:space="preserve"> ethylene glycol causing calcium oxalate deposition and renal </w:t>
      </w:r>
      <w:r w:rsidR="006B368D" w:rsidRPr="008D580C">
        <w:rPr>
          <w:rFonts w:ascii="Book Antiqua" w:eastAsia="Times New Roman" w:hAnsi="Book Antiqua" w:cs="Arial"/>
          <w:color w:val="222222"/>
          <w:sz w:val="24"/>
          <w:szCs w:val="24"/>
        </w:rPr>
        <w:t>failure</w:t>
      </w:r>
      <w:r w:rsidR="00726B6A" w:rsidRPr="008D580C">
        <w:rPr>
          <w:rFonts w:ascii="Book Antiqua" w:eastAsia="Times New Roman" w:hAnsi="Book Antiqua" w:cs="Arial"/>
          <w:color w:val="222222"/>
          <w:sz w:val="24"/>
          <w:szCs w:val="24"/>
          <w:vertAlign w:val="superscript"/>
        </w:rPr>
        <w:t>[</w:t>
      </w:r>
      <w:r w:rsidR="009155C5" w:rsidRPr="008D580C">
        <w:rPr>
          <w:rFonts w:ascii="Book Antiqua" w:eastAsia="Times New Roman" w:hAnsi="Book Antiqua" w:cs="Arial"/>
          <w:color w:val="222222"/>
          <w:sz w:val="24"/>
          <w:szCs w:val="24"/>
        </w:rPr>
        <w:fldChar w:fldCharType="begin">
          <w:fldData xml:space="preserve">PEVuZE5vdGU+PENpdGU+PEF1dGhvcj5TdGFwZW5ob3JzdDwvQXV0aG9yPjxZZWFyPjIwMDg8L1ll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PEVuZE5vdGU+PENpdGU+PEF1dGhvcj5TdGFwZW5ob3JzdDwvQXV0aG9yPjxZZWFyPjIwMDg8L1ll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9155C5" w:rsidRPr="008D580C">
        <w:rPr>
          <w:rFonts w:ascii="Book Antiqua" w:eastAsia="Times New Roman" w:hAnsi="Book Antiqua" w:cs="Arial"/>
          <w:color w:val="222222"/>
          <w:sz w:val="24"/>
          <w:szCs w:val="24"/>
        </w:rPr>
      </w:r>
      <w:r w:rsidR="009155C5" w:rsidRPr="008D580C">
        <w:rPr>
          <w:rFonts w:ascii="Book Antiqua" w:eastAsia="Times New Roman" w:hAnsi="Book Antiqua" w:cs="Arial"/>
          <w:color w:val="222222"/>
          <w:sz w:val="24"/>
          <w:szCs w:val="24"/>
        </w:rPr>
        <w:fldChar w:fldCharType="separate"/>
      </w:r>
      <w:hyperlink w:anchor="_ENREF_41" w:tooltip="Stapenhorst, 2008 #15" w:history="1">
        <w:r w:rsidR="006B368D" w:rsidRPr="008D580C">
          <w:rPr>
            <w:rFonts w:ascii="Book Antiqua" w:eastAsia="Times New Roman" w:hAnsi="Book Antiqua" w:cs="Arial"/>
            <w:noProof/>
            <w:color w:val="222222"/>
            <w:sz w:val="24"/>
            <w:szCs w:val="24"/>
            <w:vertAlign w:val="superscript"/>
          </w:rPr>
          <w:t>41</w:t>
        </w:r>
      </w:hyperlink>
      <w:r w:rsidR="006B368D" w:rsidRPr="008D580C">
        <w:rPr>
          <w:rFonts w:ascii="Book Antiqua" w:eastAsia="Times New Roman" w:hAnsi="Book Antiqua" w:cs="Arial"/>
          <w:noProof/>
          <w:color w:val="222222"/>
          <w:sz w:val="24"/>
          <w:szCs w:val="24"/>
          <w:vertAlign w:val="superscript"/>
        </w:rPr>
        <w:t>,</w:t>
      </w:r>
      <w:hyperlink w:anchor="_ENREF_42" w:tooltip="Kraut, 2008 #16" w:history="1">
        <w:r w:rsidR="006B368D" w:rsidRPr="008D580C">
          <w:rPr>
            <w:rFonts w:ascii="Book Antiqua" w:eastAsia="Times New Roman" w:hAnsi="Book Antiqua" w:cs="Arial"/>
            <w:noProof/>
            <w:color w:val="222222"/>
            <w:sz w:val="24"/>
            <w:szCs w:val="24"/>
            <w:vertAlign w:val="superscript"/>
          </w:rPr>
          <w:t>42</w:t>
        </w:r>
      </w:hyperlink>
      <w:r w:rsidR="009155C5" w:rsidRPr="008D580C">
        <w:rPr>
          <w:rFonts w:ascii="Book Antiqua" w:eastAsia="Times New Roman" w:hAnsi="Book Antiqua" w:cs="Arial"/>
          <w:color w:val="222222"/>
          <w:sz w:val="24"/>
          <w:szCs w:val="24"/>
        </w:rPr>
        <w:fldChar w:fldCharType="end"/>
      </w:r>
      <w:r w:rsidR="00726B6A" w:rsidRPr="008D580C">
        <w:rPr>
          <w:rFonts w:ascii="Book Antiqua" w:eastAsia="Times New Roman" w:hAnsi="Book Antiqua" w:cs="Arial"/>
          <w:color w:val="222222"/>
          <w:sz w:val="24"/>
          <w:szCs w:val="24"/>
          <w:vertAlign w:val="superscript"/>
        </w:rPr>
        <w:t>]</w:t>
      </w:r>
      <w:r w:rsidR="00853944" w:rsidRPr="008D580C">
        <w:rPr>
          <w:rFonts w:ascii="Book Antiqua" w:eastAsia="Times New Roman" w:hAnsi="Book Antiqua" w:cs="Arial"/>
          <w:color w:val="222222"/>
          <w:sz w:val="24"/>
          <w:szCs w:val="24"/>
        </w:rPr>
        <w:t>. Hyperoxaluria has also been reported following renal transplantation</w:t>
      </w:r>
      <w:r w:rsidR="003B78C9" w:rsidRPr="008D580C">
        <w:rPr>
          <w:rFonts w:ascii="Book Antiqua" w:eastAsia="Times New Roman" w:hAnsi="Book Antiqua" w:cs="Arial"/>
          <w:color w:val="222222"/>
          <w:sz w:val="24"/>
          <w:szCs w:val="24"/>
        </w:rPr>
        <w:t xml:space="preserve"> due to mobilization</w:t>
      </w:r>
      <w:r w:rsidR="00853944" w:rsidRPr="008D580C">
        <w:rPr>
          <w:rFonts w:ascii="Book Antiqua" w:eastAsia="Times New Roman" w:hAnsi="Book Antiqua" w:cs="Arial"/>
          <w:color w:val="222222"/>
          <w:sz w:val="24"/>
          <w:szCs w:val="24"/>
        </w:rPr>
        <w:t xml:space="preserve"> of oxalate and deposition within the renal allograft</w:t>
      </w:r>
      <w:r w:rsidR="007F73A1" w:rsidRPr="008D580C">
        <w:rPr>
          <w:rFonts w:ascii="Book Antiqua" w:eastAsia="Times New Roman" w:hAnsi="Book Antiqua" w:cs="Arial"/>
          <w:color w:val="222222"/>
          <w:sz w:val="24"/>
          <w:szCs w:val="24"/>
          <w:vertAlign w:val="superscript"/>
        </w:rPr>
        <w:t>[</w:t>
      </w:r>
      <w:hyperlink w:anchor="_ENREF_43" w:tooltip="Worcester, 1994 #17"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&lt;EndNote&gt;&lt;Cite&gt;&lt;Author&gt;Worcester&lt;/Author&gt;&lt;Year&gt;1994&lt;/Year&gt;&lt;RecNum&gt;17&lt;/RecNum&gt;&lt;DisplayText&gt;&lt;style face="superscript"&gt;43&lt;/style&gt;&lt;/DisplayText&gt;&lt;record&gt;&lt;rec-number&gt;17&lt;/rec-number&gt;&lt;foreign-keys&gt;&lt;key app="EN" db-id="et5tv0w5t0pwsgev0vzpevzo5a2a9d99xs0t"&gt;17&lt;/key&gt;&lt;/foreign-keys&gt;&lt;ref-type name="Journal Article"&gt;17&lt;/ref-type&gt;&lt;contributors&gt;&lt;authors&gt;&lt;author&gt;Worcester, E. M.&lt;/author&gt;&lt;author&gt;Fellner, S. K.&lt;/author&gt;&lt;author&gt;Nakagawa, Y.&lt;/author&gt;&lt;author&gt;Coe, F. L.&lt;/author&gt;&lt;/authors&gt;&lt;/contributors&gt;&lt;auth-address&gt;Pritzker School of Medicine, University of Chicago, Ill.&lt;/auth-address&gt;&lt;titles&gt;&lt;title&gt;Effect of renal transplantation on serum oxalate and urinary oxalate excretion&lt;/title&gt;&lt;secondary-title&gt;Nephron&lt;/secondary-title&gt;&lt;alt-title&gt;Nephron&lt;/alt-title&gt;&lt;/titles&gt;&lt;periodical&gt;&lt;full-title&gt;Nephron&lt;/full-title&gt;&lt;abbr-1&gt;Nephron&lt;/abbr-1&gt;&lt;/periodical&gt;&lt;alt-periodical&gt;&lt;full-title&gt;Nephron&lt;/full-title&gt;&lt;abbr-1&gt;Nephron&lt;/abbr-1&gt;&lt;/alt-periodical&gt;&lt;pages&gt;414-8&lt;/pages&gt;&lt;volume&gt;67&lt;/volume&gt;&lt;number&gt;4&lt;/number&gt;&lt;keywords&gt;&lt;keyword&gt;Adult&lt;/keyword&gt;&lt;keyword&gt;Calcium/blood/urine&lt;/keyword&gt;&lt;keyword&gt;Creatinine/blood/urine&lt;/keyword&gt;&lt;keyword&gt;Female&lt;/keyword&gt;&lt;keyword&gt;Humans&lt;/keyword&gt;&lt;keyword&gt;*Kidney Transplantation&lt;/keyword&gt;&lt;keyword&gt;Male&lt;/keyword&gt;&lt;keyword&gt;Metabolic Clearance Rate&lt;/keyword&gt;&lt;keyword&gt;Middle Aged&lt;/keyword&gt;&lt;keyword&gt;Oxalates/*blood/*urine&lt;/keyword&gt;&lt;/keywords&gt;&lt;dates&gt;&lt;year&gt;1994&lt;/year&gt;&lt;/dates&gt;&lt;isbn&gt;0028-2766 (Print)&amp;#xD;0028-2766 (Linking)&lt;/isbn&gt;&lt;accession-num&gt;7969673&lt;/accession-num&gt;&lt;urls&gt;&lt;related-urls&gt;&lt;url&gt;http://www.ncbi.nlm.nih.gov/pubmed/7969673&lt;/url&gt;&lt;/related-urls&gt;&lt;/urls&gt;&lt;/record&gt;&lt;/Cite&gt;&lt;/EndNote&gt;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43</w:t>
        </w:r>
        <w:r w:rsidR="006B368D" w:rsidRPr="008D580C">
          <w:rPr>
            <w:rFonts w:ascii="Book Antiqua" w:eastAsia="Times New Roman" w:hAnsi="Book Antiqua" w:cs="Arial"/>
            <w:color w:val="222222"/>
            <w:sz w:val="24"/>
            <w:szCs w:val="24"/>
          </w:rPr>
          <w:fldChar w:fldCharType="end"/>
        </w:r>
      </w:hyperlink>
      <w:r w:rsidR="007F73A1" w:rsidRPr="008D580C">
        <w:rPr>
          <w:rFonts w:ascii="Book Antiqua" w:eastAsia="Times New Roman" w:hAnsi="Book Antiqua" w:cs="Arial"/>
          <w:color w:val="222222"/>
          <w:sz w:val="24"/>
          <w:szCs w:val="24"/>
          <w:vertAlign w:val="superscript"/>
        </w:rPr>
        <w:t>]</w:t>
      </w:r>
      <w:r w:rsidR="00CF2DD6" w:rsidRPr="008D580C">
        <w:rPr>
          <w:rFonts w:ascii="Book Antiqua" w:eastAsia="Times New Roman" w:hAnsi="Book Antiqua" w:cs="Arial"/>
          <w:color w:val="222222"/>
          <w:sz w:val="24"/>
          <w:szCs w:val="24"/>
        </w:rPr>
        <w:t>.</w:t>
      </w:r>
      <w:r w:rsidR="00853944" w:rsidRPr="008D580C">
        <w:rPr>
          <w:rFonts w:ascii="Book Antiqua" w:eastAsia="Times New Roman" w:hAnsi="Book Antiqua" w:cs="Arial"/>
          <w:color w:val="222222"/>
          <w:sz w:val="24"/>
          <w:szCs w:val="24"/>
        </w:rPr>
        <w:t xml:space="preserve"> Increased intestinal absorption of </w:t>
      </w:r>
      <w:r w:rsidR="001F08D2" w:rsidRPr="008D580C">
        <w:rPr>
          <w:rFonts w:ascii="Book Antiqua" w:eastAsia="Times New Roman" w:hAnsi="Book Antiqua" w:cs="Arial"/>
          <w:color w:val="222222"/>
          <w:sz w:val="24"/>
          <w:szCs w:val="24"/>
        </w:rPr>
        <w:t>oxalate</w:t>
      </w:r>
      <w:r w:rsidR="00853944" w:rsidRPr="008D580C">
        <w:rPr>
          <w:rFonts w:ascii="Book Antiqua" w:eastAsia="Times New Roman" w:hAnsi="Book Antiqua" w:cs="Arial"/>
          <w:color w:val="222222"/>
          <w:sz w:val="24"/>
          <w:szCs w:val="24"/>
        </w:rPr>
        <w:t xml:space="preserve"> and tubular secretion has also been reported in patients with </w:t>
      </w:r>
      <w:r w:rsidR="00F36EFE" w:rsidRPr="008D580C">
        <w:rPr>
          <w:rFonts w:ascii="Book Antiqua" w:eastAsia="Times New Roman" w:hAnsi="Book Antiqua" w:cs="Arial"/>
          <w:color w:val="222222"/>
          <w:sz w:val="24"/>
          <w:szCs w:val="24"/>
        </w:rPr>
        <w:t xml:space="preserve">cystic </w:t>
      </w:r>
      <w:r w:rsidR="00853944" w:rsidRPr="008D580C">
        <w:rPr>
          <w:rFonts w:ascii="Book Antiqua" w:eastAsia="Times New Roman" w:hAnsi="Book Antiqua" w:cs="Arial"/>
          <w:color w:val="222222"/>
          <w:sz w:val="24"/>
          <w:szCs w:val="24"/>
        </w:rPr>
        <w:t>fibrosis</w:t>
      </w:r>
      <w:r w:rsidR="001F08D2" w:rsidRPr="008D580C">
        <w:rPr>
          <w:rFonts w:ascii="Book Antiqua" w:eastAsia="Times New Roman" w:hAnsi="Book Antiqua" w:cs="Arial"/>
          <w:color w:val="222222"/>
          <w:sz w:val="24"/>
          <w:szCs w:val="24"/>
        </w:rPr>
        <w:t xml:space="preserve"> leading to hyperoxaluria</w:t>
      </w:r>
      <w:r w:rsidR="00726B6A" w:rsidRPr="008D580C">
        <w:rPr>
          <w:rFonts w:ascii="Book Antiqua" w:eastAsia="Times New Roman" w:hAnsi="Book Antiqua" w:cs="Arial"/>
          <w:color w:val="222222"/>
          <w:sz w:val="24"/>
          <w:szCs w:val="24"/>
          <w:vertAlign w:val="superscript"/>
        </w:rPr>
        <w:t>[</w:t>
      </w:r>
      <w:r w:rsidR="001F08D2" w:rsidRPr="008D580C">
        <w:rPr>
          <w:rFonts w:ascii="Book Antiqua" w:eastAsia="Times New Roman" w:hAnsi="Book Antiqua" w:cs="Arial"/>
          <w:color w:val="222222"/>
          <w:sz w:val="24"/>
          <w:szCs w:val="24"/>
        </w:rPr>
        <w:fldChar w:fldCharType="begin">
          <w:fldData xml:space="preserve">PEVuZE5vdGU+PENpdGU+PEF1dGhvcj5UZXJyaWJpbGU8L0F1dGhvcj48WWVhcj4yMDA2PC9ZZWFy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PEVuZE5vdGU+PENpdGU+PEF1dGhvcj5UZXJyaWJpbGU8L0F1dGhvcj48WWVhcj4yMDA2PC9ZZWFy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1F08D2" w:rsidRPr="008D580C">
        <w:rPr>
          <w:rFonts w:ascii="Book Antiqua" w:eastAsia="Times New Roman" w:hAnsi="Book Antiqua" w:cs="Arial"/>
          <w:color w:val="222222"/>
          <w:sz w:val="24"/>
          <w:szCs w:val="24"/>
        </w:rPr>
      </w:r>
      <w:r w:rsidR="001F08D2" w:rsidRPr="008D580C">
        <w:rPr>
          <w:rFonts w:ascii="Book Antiqua" w:eastAsia="Times New Roman" w:hAnsi="Book Antiqua" w:cs="Arial"/>
          <w:color w:val="222222"/>
          <w:sz w:val="24"/>
          <w:szCs w:val="24"/>
        </w:rPr>
        <w:fldChar w:fldCharType="separate"/>
      </w:r>
      <w:hyperlink w:anchor="_ENREF_3" w:tooltip="Robijn, 2011 #7" w:history="1">
        <w:r w:rsidR="006B368D" w:rsidRPr="008D580C">
          <w:rPr>
            <w:rFonts w:ascii="Book Antiqua" w:eastAsia="Times New Roman" w:hAnsi="Book Antiqua" w:cs="Arial"/>
            <w:noProof/>
            <w:color w:val="222222"/>
            <w:sz w:val="24"/>
            <w:szCs w:val="24"/>
            <w:vertAlign w:val="superscript"/>
          </w:rPr>
          <w:t>3</w:t>
        </w:r>
      </w:hyperlink>
      <w:r w:rsidR="006B368D" w:rsidRPr="008D580C">
        <w:rPr>
          <w:rFonts w:ascii="Book Antiqua" w:eastAsia="Times New Roman" w:hAnsi="Book Antiqua" w:cs="Arial"/>
          <w:noProof/>
          <w:color w:val="222222"/>
          <w:sz w:val="24"/>
          <w:szCs w:val="24"/>
          <w:vertAlign w:val="superscript"/>
        </w:rPr>
        <w:t>,</w:t>
      </w:r>
      <w:hyperlink w:anchor="_ENREF_44" w:tooltip="Terribile, 2006 #19" w:history="1">
        <w:r w:rsidR="006B368D" w:rsidRPr="008D580C">
          <w:rPr>
            <w:rFonts w:ascii="Book Antiqua" w:eastAsia="Times New Roman" w:hAnsi="Book Antiqua" w:cs="Arial"/>
            <w:noProof/>
            <w:color w:val="222222"/>
            <w:sz w:val="24"/>
            <w:szCs w:val="24"/>
            <w:vertAlign w:val="superscript"/>
          </w:rPr>
          <w:t>44</w:t>
        </w:r>
      </w:hyperlink>
      <w:r w:rsidR="006B368D" w:rsidRPr="008D580C">
        <w:rPr>
          <w:rFonts w:ascii="Book Antiqua" w:eastAsia="Times New Roman" w:hAnsi="Book Antiqua" w:cs="Arial"/>
          <w:noProof/>
          <w:color w:val="222222"/>
          <w:sz w:val="24"/>
          <w:szCs w:val="24"/>
          <w:vertAlign w:val="superscript"/>
        </w:rPr>
        <w:t>,</w:t>
      </w:r>
      <w:hyperlink w:anchor="_ENREF_45" w:tooltip="Hoppe, 2005 #18" w:history="1">
        <w:r w:rsidR="006B368D" w:rsidRPr="008D580C">
          <w:rPr>
            <w:rFonts w:ascii="Book Antiqua" w:eastAsia="Times New Roman" w:hAnsi="Book Antiqua" w:cs="Arial"/>
            <w:noProof/>
            <w:color w:val="222222"/>
            <w:sz w:val="24"/>
            <w:szCs w:val="24"/>
            <w:vertAlign w:val="superscript"/>
          </w:rPr>
          <w:t>45</w:t>
        </w:r>
      </w:hyperlink>
      <w:r w:rsidR="001F08D2" w:rsidRPr="008D580C">
        <w:rPr>
          <w:rFonts w:ascii="Book Antiqua" w:eastAsia="Times New Roman" w:hAnsi="Book Antiqua" w:cs="Arial"/>
          <w:color w:val="222222"/>
          <w:sz w:val="24"/>
          <w:szCs w:val="24"/>
        </w:rPr>
        <w:fldChar w:fldCharType="end"/>
      </w:r>
      <w:r w:rsidR="00726B6A" w:rsidRPr="008D580C">
        <w:rPr>
          <w:rFonts w:ascii="Book Antiqua" w:eastAsia="Times New Roman" w:hAnsi="Book Antiqua" w:cs="Arial"/>
          <w:color w:val="222222"/>
          <w:sz w:val="24"/>
          <w:szCs w:val="24"/>
          <w:vertAlign w:val="superscript"/>
        </w:rPr>
        <w:t>]</w:t>
      </w:r>
      <w:r w:rsidR="00D87E1D" w:rsidRPr="008D580C">
        <w:rPr>
          <w:rFonts w:ascii="Book Antiqua" w:eastAsia="Times New Roman" w:hAnsi="Book Antiqua" w:cs="Arial"/>
          <w:color w:val="222222"/>
          <w:sz w:val="24"/>
          <w:szCs w:val="24"/>
        </w:rPr>
        <w:t>.</w:t>
      </w:r>
    </w:p>
    <w:p w14:paraId="13F4BD26" w14:textId="57BB8765" w:rsidR="00D87E1D" w:rsidRPr="008D580C" w:rsidRDefault="00D87E1D"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ab/>
        <w:t>‘Juicing’ deserves a special mention as it supplies a high amount of daily oxalate</w:t>
      </w:r>
      <w:r w:rsidR="00F13F2C" w:rsidRPr="008D580C">
        <w:rPr>
          <w:rFonts w:ascii="Book Antiqua" w:eastAsia="Times New Roman" w:hAnsi="Book Antiqua" w:cs="Arial"/>
          <w:color w:val="222222"/>
          <w:sz w:val="24"/>
          <w:szCs w:val="24"/>
        </w:rPr>
        <w:t>. The increased amount of fluid intake in the juices increases the paracellular absorption of oxalate in the intestines. This</w:t>
      </w:r>
      <w:r w:rsidRPr="008D580C">
        <w:rPr>
          <w:rFonts w:ascii="Book Antiqua" w:eastAsia="Times New Roman" w:hAnsi="Book Antiqua" w:cs="Arial"/>
          <w:color w:val="222222"/>
          <w:sz w:val="24"/>
          <w:szCs w:val="24"/>
        </w:rPr>
        <w:t xml:space="preserve"> may overwhelm the ability of the </w:t>
      </w:r>
      <w:r w:rsidR="00F13F2C" w:rsidRPr="008D580C">
        <w:rPr>
          <w:rFonts w:ascii="Book Antiqua" w:eastAsia="Times New Roman" w:hAnsi="Book Antiqua" w:cs="Arial"/>
          <w:color w:val="222222"/>
          <w:sz w:val="24"/>
          <w:szCs w:val="24"/>
        </w:rPr>
        <w:t>kidney to excrete the</w:t>
      </w:r>
      <w:r w:rsidRPr="008D580C">
        <w:rPr>
          <w:rFonts w:ascii="Book Antiqua" w:eastAsia="Times New Roman" w:hAnsi="Book Antiqua" w:cs="Arial"/>
          <w:color w:val="222222"/>
          <w:sz w:val="24"/>
          <w:szCs w:val="24"/>
        </w:rPr>
        <w:t xml:space="preserve"> increased dietary load especially in patients with chronic kidney disease</w:t>
      </w:r>
      <w:r w:rsidR="0029651E" w:rsidRPr="008D580C">
        <w:rPr>
          <w:rFonts w:ascii="Book Antiqua" w:eastAsia="Times New Roman" w:hAnsi="Book Antiqua" w:cs="Arial"/>
          <w:color w:val="222222"/>
          <w:sz w:val="24"/>
          <w:szCs w:val="24"/>
        </w:rPr>
        <w:t xml:space="preserve"> (CKD)</w:t>
      </w:r>
      <w:r w:rsidRPr="008D580C">
        <w:rPr>
          <w:rFonts w:ascii="Book Antiqua" w:eastAsia="Times New Roman" w:hAnsi="Book Antiqua" w:cs="Arial"/>
          <w:color w:val="222222"/>
          <w:sz w:val="24"/>
          <w:szCs w:val="24"/>
        </w:rPr>
        <w:t>. Oxalate is ingested in the fruits and veg</w:t>
      </w:r>
      <w:r w:rsidR="00F13F2C" w:rsidRPr="008D580C">
        <w:rPr>
          <w:rFonts w:ascii="Book Antiqua" w:eastAsia="Times New Roman" w:hAnsi="Book Antiqua" w:cs="Arial"/>
          <w:color w:val="222222"/>
          <w:sz w:val="24"/>
          <w:szCs w:val="24"/>
        </w:rPr>
        <w:t>etables used to make the juices such as kiwi, spinach and beetroot. L</w:t>
      </w:r>
      <w:r w:rsidRPr="008D580C">
        <w:rPr>
          <w:rFonts w:ascii="Book Antiqua" w:eastAsia="Times New Roman" w:hAnsi="Book Antiqua" w:cs="Arial"/>
          <w:color w:val="222222"/>
          <w:sz w:val="24"/>
          <w:szCs w:val="24"/>
        </w:rPr>
        <w:t>ow calcium intake</w:t>
      </w:r>
      <w:r w:rsidR="00F13F2C" w:rsidRPr="008D580C">
        <w:rPr>
          <w:rFonts w:ascii="Book Antiqua" w:eastAsia="Times New Roman" w:hAnsi="Book Antiqua" w:cs="Arial"/>
          <w:color w:val="222222"/>
          <w:sz w:val="24"/>
          <w:szCs w:val="24"/>
        </w:rPr>
        <w:t xml:space="preserve"> and Ingestion of excess of </w:t>
      </w:r>
      <w:r w:rsidR="00CA563C" w:rsidRPr="008D580C">
        <w:rPr>
          <w:rFonts w:ascii="Book Antiqua" w:eastAsia="Times New Roman" w:hAnsi="Book Antiqua" w:cs="Arial"/>
          <w:color w:val="222222"/>
          <w:sz w:val="24"/>
          <w:szCs w:val="24"/>
        </w:rPr>
        <w:t xml:space="preserve">vitamin </w:t>
      </w:r>
      <w:r w:rsidR="00F13F2C" w:rsidRPr="008D580C">
        <w:rPr>
          <w:rFonts w:ascii="Book Antiqua" w:eastAsia="Times New Roman" w:hAnsi="Book Antiqua" w:cs="Arial"/>
          <w:color w:val="222222"/>
          <w:sz w:val="24"/>
          <w:szCs w:val="24"/>
        </w:rPr>
        <w:t>C</w:t>
      </w:r>
      <w:r w:rsidRPr="008D580C">
        <w:rPr>
          <w:rFonts w:ascii="Book Antiqua" w:eastAsia="Times New Roman" w:hAnsi="Book Antiqua" w:cs="Arial"/>
          <w:color w:val="222222"/>
          <w:sz w:val="24"/>
          <w:szCs w:val="24"/>
        </w:rPr>
        <w:t xml:space="preserve"> is also noted</w:t>
      </w:r>
      <w:r w:rsidR="00F13F2C" w:rsidRPr="008D580C">
        <w:rPr>
          <w:rFonts w:ascii="Book Antiqua" w:eastAsia="Times New Roman" w:hAnsi="Book Antiqua" w:cs="Arial"/>
          <w:color w:val="222222"/>
          <w:sz w:val="24"/>
          <w:szCs w:val="24"/>
        </w:rPr>
        <w:t xml:space="preserve"> which together with the oxalate intake heighten the risk of acute kidney </w:t>
      </w:r>
      <w:r w:rsidR="006B368D" w:rsidRPr="008D580C">
        <w:rPr>
          <w:rFonts w:ascii="Book Antiqua" w:eastAsia="Times New Roman" w:hAnsi="Book Antiqua" w:cs="Arial"/>
          <w:color w:val="222222"/>
          <w:sz w:val="24"/>
          <w:szCs w:val="24"/>
        </w:rPr>
        <w:t>injury</w:t>
      </w:r>
      <w:r w:rsidR="00726B6A" w:rsidRPr="008D580C">
        <w:rPr>
          <w:rFonts w:ascii="Book Antiqua" w:eastAsia="Times New Roman" w:hAnsi="Book Antiqua" w:cs="Arial"/>
          <w:color w:val="222222"/>
          <w:sz w:val="24"/>
          <w:szCs w:val="24"/>
          <w:vertAlign w:val="superscript"/>
        </w:rPr>
        <w:t>[</w:t>
      </w:r>
      <w:r w:rsidR="00F13F2C" w:rsidRPr="008D580C">
        <w:rPr>
          <w:rFonts w:ascii="Book Antiqua" w:eastAsia="Times New Roman" w:hAnsi="Book Antiqua" w:cs="Arial"/>
          <w:color w:val="222222"/>
          <w:sz w:val="24"/>
          <w:szCs w:val="24"/>
        </w:rPr>
        <w:fldChar w:fldCharType="begin">
          <w:fldData xml:space="preserve">PEVuZE5vdGU+PENpdGU+PEF1dGhvcj5HZXR0aW5nPC9BdXRob3I+PFllYXI+MjAxMzwvWWVhcj48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PEVuZE5vdGU+PENpdGU+PEF1dGhvcj5HZXR0aW5nPC9BdXRob3I+PFllYXI+MjAxMzwvWWVhcj48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F13F2C" w:rsidRPr="008D580C">
        <w:rPr>
          <w:rFonts w:ascii="Book Antiqua" w:eastAsia="Times New Roman" w:hAnsi="Book Antiqua" w:cs="Arial"/>
          <w:color w:val="222222"/>
          <w:sz w:val="24"/>
          <w:szCs w:val="24"/>
        </w:rPr>
      </w:r>
      <w:r w:rsidR="00F13F2C" w:rsidRPr="008D580C">
        <w:rPr>
          <w:rFonts w:ascii="Book Antiqua" w:eastAsia="Times New Roman" w:hAnsi="Book Antiqua" w:cs="Arial"/>
          <w:color w:val="222222"/>
          <w:sz w:val="24"/>
          <w:szCs w:val="24"/>
        </w:rPr>
        <w:fldChar w:fldCharType="separate"/>
      </w:r>
      <w:hyperlink w:anchor="_ENREF_8" w:tooltip="Lien, 2013 #31" w:history="1">
        <w:r w:rsidR="006B368D" w:rsidRPr="008D580C">
          <w:rPr>
            <w:rFonts w:ascii="Book Antiqua" w:eastAsia="Times New Roman" w:hAnsi="Book Antiqua" w:cs="Arial"/>
            <w:noProof/>
            <w:color w:val="222222"/>
            <w:sz w:val="24"/>
            <w:szCs w:val="24"/>
            <w:vertAlign w:val="superscript"/>
          </w:rPr>
          <w:t>8</w:t>
        </w:r>
      </w:hyperlink>
      <w:r w:rsidR="006B368D" w:rsidRPr="008D580C">
        <w:rPr>
          <w:rFonts w:ascii="Book Antiqua" w:eastAsia="Times New Roman" w:hAnsi="Book Antiqua" w:cs="Arial"/>
          <w:noProof/>
          <w:color w:val="222222"/>
          <w:sz w:val="24"/>
          <w:szCs w:val="24"/>
          <w:vertAlign w:val="superscript"/>
        </w:rPr>
        <w:t>,</w:t>
      </w:r>
      <w:hyperlink w:anchor="_ENREF_9" w:tooltip="Getting, 2013 #32" w:history="1">
        <w:r w:rsidR="006B368D" w:rsidRPr="008D580C">
          <w:rPr>
            <w:rFonts w:ascii="Book Antiqua" w:eastAsia="Times New Roman" w:hAnsi="Book Antiqua" w:cs="Arial"/>
            <w:noProof/>
            <w:color w:val="222222"/>
            <w:sz w:val="24"/>
            <w:szCs w:val="24"/>
            <w:vertAlign w:val="superscript"/>
          </w:rPr>
          <w:t>9</w:t>
        </w:r>
      </w:hyperlink>
      <w:r w:rsidR="00F13F2C" w:rsidRPr="008D580C">
        <w:rPr>
          <w:rFonts w:ascii="Book Antiqua" w:eastAsia="Times New Roman" w:hAnsi="Book Antiqua" w:cs="Arial"/>
          <w:color w:val="222222"/>
          <w:sz w:val="24"/>
          <w:szCs w:val="24"/>
        </w:rPr>
        <w:fldChar w:fldCharType="end"/>
      </w:r>
      <w:r w:rsidR="00726B6A" w:rsidRPr="008D580C">
        <w:rPr>
          <w:rFonts w:ascii="Book Antiqua" w:eastAsia="Times New Roman" w:hAnsi="Book Antiqua" w:cs="Arial"/>
          <w:color w:val="222222"/>
          <w:sz w:val="24"/>
          <w:szCs w:val="24"/>
          <w:vertAlign w:val="superscript"/>
        </w:rPr>
        <w:t>]</w:t>
      </w:r>
      <w:r w:rsidR="00726B6A" w:rsidRPr="008D580C">
        <w:rPr>
          <w:rFonts w:ascii="Book Antiqua" w:eastAsia="Times New Roman" w:hAnsi="Book Antiqua" w:cs="Arial"/>
          <w:color w:val="222222"/>
          <w:sz w:val="24"/>
          <w:szCs w:val="24"/>
        </w:rPr>
        <w:t>.</w:t>
      </w:r>
    </w:p>
    <w:p w14:paraId="467CD939" w14:textId="77777777" w:rsidR="00532D64" w:rsidRPr="008D580C" w:rsidRDefault="00532D64" w:rsidP="00466B00">
      <w:pPr>
        <w:spacing w:after="0" w:line="360" w:lineRule="auto"/>
        <w:jc w:val="both"/>
        <w:rPr>
          <w:rFonts w:ascii="Book Antiqua" w:hAnsi="Book Antiqua" w:cs="Arial"/>
          <w:color w:val="222222"/>
          <w:sz w:val="24"/>
          <w:szCs w:val="24"/>
          <w:lang w:eastAsia="zh-CN"/>
        </w:rPr>
      </w:pPr>
    </w:p>
    <w:p w14:paraId="193F3072" w14:textId="29B1FD16" w:rsidR="000D6DC9" w:rsidRPr="008D580C" w:rsidRDefault="00532D64"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CLINICAL PRESENTATION</w:t>
      </w:r>
    </w:p>
    <w:p w14:paraId="28324212" w14:textId="50461DDC" w:rsidR="00620055" w:rsidRPr="008D580C" w:rsidRDefault="0048473B" w:rsidP="00466B00">
      <w:pPr>
        <w:spacing w:after="0" w:line="360" w:lineRule="auto"/>
        <w:jc w:val="both"/>
        <w:rPr>
          <w:rFonts w:ascii="Book Antiqua" w:hAnsi="Book Antiqua" w:cs="Arial"/>
          <w:sz w:val="24"/>
          <w:szCs w:val="24"/>
        </w:rPr>
      </w:pPr>
      <w:r w:rsidRPr="008D580C">
        <w:rPr>
          <w:rFonts w:ascii="Book Antiqua" w:hAnsi="Book Antiqua" w:cs="Arial"/>
          <w:sz w:val="24"/>
          <w:szCs w:val="24"/>
        </w:rPr>
        <w:t xml:space="preserve">The </w:t>
      </w:r>
      <w:r w:rsidR="00620055" w:rsidRPr="008D580C">
        <w:rPr>
          <w:rFonts w:ascii="Book Antiqua" w:hAnsi="Book Antiqua" w:cs="Arial"/>
          <w:sz w:val="24"/>
          <w:szCs w:val="24"/>
        </w:rPr>
        <w:t xml:space="preserve">prevalence of </w:t>
      </w:r>
      <w:r w:rsidRPr="008D580C">
        <w:rPr>
          <w:rFonts w:ascii="Book Antiqua" w:hAnsi="Book Antiqua" w:cs="Arial"/>
          <w:sz w:val="24"/>
          <w:szCs w:val="24"/>
        </w:rPr>
        <w:t xml:space="preserve">PH1 is approximately </w:t>
      </w:r>
      <w:r w:rsidR="00620055" w:rsidRPr="008D580C">
        <w:rPr>
          <w:rFonts w:ascii="Book Antiqua" w:hAnsi="Book Antiqua" w:cs="Arial"/>
          <w:sz w:val="24"/>
          <w:szCs w:val="24"/>
        </w:rPr>
        <w:t xml:space="preserve">1-3 cases per million </w:t>
      </w:r>
      <w:r w:rsidR="006B368D" w:rsidRPr="008D580C">
        <w:rPr>
          <w:rFonts w:ascii="Book Antiqua" w:hAnsi="Book Antiqua" w:cs="Arial"/>
          <w:sz w:val="24"/>
          <w:szCs w:val="24"/>
        </w:rPr>
        <w:t>population</w:t>
      </w:r>
      <w:r w:rsidR="00726B6A" w:rsidRPr="008D580C">
        <w:rPr>
          <w:rFonts w:ascii="Book Antiqua" w:hAnsi="Book Antiqua" w:cs="Arial"/>
          <w:sz w:val="24"/>
          <w:szCs w:val="24"/>
          <w:vertAlign w:val="superscript"/>
        </w:rPr>
        <w:t>[</w:t>
      </w:r>
      <w:r w:rsidR="00620055" w:rsidRPr="008D580C">
        <w:rPr>
          <w:rFonts w:ascii="Book Antiqua" w:hAnsi="Book Antiqua" w:cs="Arial"/>
          <w:sz w:val="24"/>
          <w:szCs w:val="24"/>
        </w:rPr>
        <w:fldChar w:fldCharType="begin">
          <w:fldData xml:space="preserve">PEVuZE5vdGU+PENpdGU+PEF1dGhvcj5Db2NoYXQ8L0F1dGhvcj48WWVhcj4xOTk1PC9ZZWFyPjxS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PEVuZE5vdGU+PENpdGU+PEF1dGhvcj5Db2NoYXQ8L0F1dGhvcj48WWVhcj4xOTk1PC9ZZWFyPjxS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620055" w:rsidRPr="008D580C">
        <w:rPr>
          <w:rFonts w:ascii="Book Antiqua" w:hAnsi="Book Antiqua" w:cs="Arial"/>
          <w:sz w:val="24"/>
          <w:szCs w:val="24"/>
        </w:rPr>
      </w:r>
      <w:r w:rsidR="00620055" w:rsidRPr="008D580C">
        <w:rPr>
          <w:rFonts w:ascii="Book Antiqua" w:hAnsi="Book Antiqua" w:cs="Arial"/>
          <w:sz w:val="24"/>
          <w:szCs w:val="24"/>
        </w:rPr>
        <w:fldChar w:fldCharType="separate"/>
      </w:r>
      <w:hyperlink w:anchor="_ENREF_46" w:tooltip="Cochat, 1995 #31" w:history="1">
        <w:r w:rsidR="006B368D" w:rsidRPr="008D580C">
          <w:rPr>
            <w:rFonts w:ascii="Book Antiqua" w:hAnsi="Book Antiqua" w:cs="Arial"/>
            <w:noProof/>
            <w:sz w:val="24"/>
            <w:szCs w:val="24"/>
            <w:vertAlign w:val="superscript"/>
          </w:rPr>
          <w:t>46</w:t>
        </w:r>
      </w:hyperlink>
      <w:r w:rsidR="006B368D" w:rsidRPr="008D580C">
        <w:rPr>
          <w:rFonts w:ascii="Book Antiqua" w:hAnsi="Book Antiqua" w:cs="Arial"/>
          <w:noProof/>
          <w:sz w:val="24"/>
          <w:szCs w:val="24"/>
          <w:vertAlign w:val="superscript"/>
        </w:rPr>
        <w:t>,</w:t>
      </w:r>
      <w:hyperlink w:anchor="_ENREF_47" w:tooltip="van Woerden, 2003 #32" w:history="1">
        <w:r w:rsidR="006B368D" w:rsidRPr="008D580C">
          <w:rPr>
            <w:rFonts w:ascii="Book Antiqua" w:hAnsi="Book Antiqua" w:cs="Arial"/>
            <w:noProof/>
            <w:sz w:val="24"/>
            <w:szCs w:val="24"/>
            <w:vertAlign w:val="superscript"/>
          </w:rPr>
          <w:t>47</w:t>
        </w:r>
      </w:hyperlink>
      <w:r w:rsidR="00620055"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0E1EC5" w:rsidRPr="008D580C">
        <w:rPr>
          <w:rFonts w:ascii="Book Antiqua" w:hAnsi="Book Antiqua" w:cs="Arial"/>
          <w:sz w:val="24"/>
          <w:szCs w:val="24"/>
        </w:rPr>
        <w:t>. At</w:t>
      </w:r>
      <w:r w:rsidR="00547F3F" w:rsidRPr="008D580C">
        <w:rPr>
          <w:rFonts w:ascii="Book Antiqua" w:hAnsi="Book Antiqua" w:cs="Arial"/>
          <w:sz w:val="24"/>
          <w:szCs w:val="24"/>
        </w:rPr>
        <w:t xml:space="preserve"> </w:t>
      </w:r>
      <w:r w:rsidR="000E1EC5" w:rsidRPr="008D580C">
        <w:rPr>
          <w:rFonts w:ascii="Book Antiqua" w:hAnsi="Book Antiqua" w:cs="Arial"/>
          <w:sz w:val="24"/>
          <w:szCs w:val="24"/>
        </w:rPr>
        <w:t>least 1% of the ESRD seen in the pediatric population is attributable to PH1</w:t>
      </w:r>
      <w:r w:rsidR="0032695A" w:rsidRPr="008D580C">
        <w:rPr>
          <w:rFonts w:ascii="Book Antiqua" w:hAnsi="Book Antiqua" w:cs="Arial"/>
          <w:sz w:val="24"/>
          <w:szCs w:val="24"/>
        </w:rPr>
        <w:t xml:space="preserve"> in European and Japanese </w:t>
      </w:r>
      <w:r w:rsidR="006B368D" w:rsidRPr="008D580C">
        <w:rPr>
          <w:rFonts w:ascii="Book Antiqua" w:hAnsi="Book Antiqua" w:cs="Arial"/>
          <w:sz w:val="24"/>
          <w:szCs w:val="24"/>
        </w:rPr>
        <w:t>studies</w:t>
      </w:r>
      <w:r w:rsidR="00726B6A" w:rsidRPr="008D580C">
        <w:rPr>
          <w:rFonts w:ascii="Book Antiqua" w:hAnsi="Book Antiqua" w:cs="Arial"/>
          <w:sz w:val="24"/>
          <w:szCs w:val="24"/>
          <w:vertAlign w:val="superscript"/>
        </w:rPr>
        <w:t>[</w:t>
      </w:r>
      <w:r w:rsidR="0032695A" w:rsidRPr="008D580C">
        <w:rPr>
          <w:rFonts w:ascii="Book Antiqua" w:hAnsi="Book Antiqua" w:cs="Arial"/>
          <w:sz w:val="24"/>
          <w:szCs w:val="24"/>
        </w:rPr>
        <w:fldChar w:fldCharType="begin">
          <w:fldData xml:space="preserve">PEVuZE5vdGU+PENpdGU+PEF1dGhvcj5IYXJhbWJhdDwvQXV0aG9yPjxZZWFyPjIwMTI8L1llYXI+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PEVuZE5vdGU+PENpdGU+PEF1dGhvcj5IYXJhbWJhdDwvQXV0aG9yPjxZZWFyPjIwMTI8L1llYXI+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32695A" w:rsidRPr="008D580C">
        <w:rPr>
          <w:rFonts w:ascii="Book Antiqua" w:hAnsi="Book Antiqua" w:cs="Arial"/>
          <w:sz w:val="24"/>
          <w:szCs w:val="24"/>
        </w:rPr>
      </w:r>
      <w:r w:rsidR="0032695A" w:rsidRPr="008D580C">
        <w:rPr>
          <w:rFonts w:ascii="Book Antiqua" w:hAnsi="Book Antiqua" w:cs="Arial"/>
          <w:sz w:val="24"/>
          <w:szCs w:val="24"/>
        </w:rPr>
        <w:fldChar w:fldCharType="separate"/>
      </w:r>
      <w:hyperlink w:anchor="_ENREF_48" w:tooltip="Harambat, 2012 #13" w:history="1">
        <w:r w:rsidR="006B368D" w:rsidRPr="008D580C">
          <w:rPr>
            <w:rFonts w:ascii="Book Antiqua" w:hAnsi="Book Antiqua" w:cs="Arial"/>
            <w:noProof/>
            <w:sz w:val="24"/>
            <w:szCs w:val="24"/>
            <w:vertAlign w:val="superscript"/>
          </w:rPr>
          <w:t>48</w:t>
        </w:r>
      </w:hyperlink>
      <w:r w:rsidR="006B368D" w:rsidRPr="008D580C">
        <w:rPr>
          <w:rFonts w:ascii="Book Antiqua" w:hAnsi="Book Antiqua" w:cs="Arial"/>
          <w:noProof/>
          <w:sz w:val="24"/>
          <w:szCs w:val="24"/>
          <w:vertAlign w:val="superscript"/>
        </w:rPr>
        <w:t>,</w:t>
      </w:r>
      <w:hyperlink w:anchor="_ENREF_49" w:tooltip="Hattori, 2002 #34" w:history="1">
        <w:r w:rsidR="006B368D" w:rsidRPr="008D580C">
          <w:rPr>
            <w:rFonts w:ascii="Book Antiqua" w:hAnsi="Book Antiqua" w:cs="Arial"/>
            <w:noProof/>
            <w:sz w:val="24"/>
            <w:szCs w:val="24"/>
            <w:vertAlign w:val="superscript"/>
          </w:rPr>
          <w:t>49</w:t>
        </w:r>
      </w:hyperlink>
      <w:r w:rsidR="0032695A"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0E1EC5" w:rsidRPr="008D580C">
        <w:rPr>
          <w:rFonts w:ascii="Book Antiqua" w:hAnsi="Book Antiqua" w:cs="Arial"/>
          <w:sz w:val="24"/>
          <w:szCs w:val="24"/>
        </w:rPr>
        <w:t>.</w:t>
      </w:r>
      <w:r w:rsidR="00920D29" w:rsidRPr="008D580C">
        <w:rPr>
          <w:rFonts w:ascii="Book Antiqua" w:hAnsi="Book Antiqua" w:cs="Arial"/>
          <w:sz w:val="24"/>
          <w:szCs w:val="24"/>
        </w:rPr>
        <w:t xml:space="preserve"> </w:t>
      </w:r>
      <w:r w:rsidR="000E1EC5" w:rsidRPr="008D580C">
        <w:rPr>
          <w:rFonts w:ascii="Book Antiqua" w:hAnsi="Book Antiqua" w:cs="Arial"/>
          <w:sz w:val="24"/>
          <w:szCs w:val="24"/>
        </w:rPr>
        <w:t xml:space="preserve">It is more frequently seen in </w:t>
      </w:r>
      <w:r w:rsidRPr="008D580C">
        <w:rPr>
          <w:rFonts w:ascii="Book Antiqua" w:hAnsi="Book Antiqua" w:cs="Arial"/>
          <w:sz w:val="24"/>
          <w:szCs w:val="24"/>
        </w:rPr>
        <w:t xml:space="preserve">Kuwaiti and Tunisian </w:t>
      </w:r>
      <w:r w:rsidR="000E1EC5" w:rsidRPr="008D580C">
        <w:rPr>
          <w:rFonts w:ascii="Book Antiqua" w:hAnsi="Book Antiqua" w:cs="Arial"/>
          <w:sz w:val="24"/>
          <w:szCs w:val="24"/>
        </w:rPr>
        <w:t xml:space="preserve">populations where consanguineous marriages are </w:t>
      </w:r>
      <w:r w:rsidR="006B368D" w:rsidRPr="008D580C">
        <w:rPr>
          <w:rFonts w:ascii="Book Antiqua" w:hAnsi="Book Antiqua" w:cs="Arial"/>
          <w:sz w:val="24"/>
          <w:szCs w:val="24"/>
        </w:rPr>
        <w:t>practiced</w:t>
      </w:r>
      <w:r w:rsidR="00726B6A" w:rsidRPr="008D580C">
        <w:rPr>
          <w:rFonts w:ascii="Book Antiqua" w:hAnsi="Book Antiqua" w:cs="Arial"/>
          <w:sz w:val="24"/>
          <w:szCs w:val="24"/>
          <w:vertAlign w:val="superscript"/>
        </w:rPr>
        <w:t>[</w:t>
      </w:r>
      <w:r w:rsidRPr="008D580C">
        <w:rPr>
          <w:rFonts w:ascii="Book Antiqua" w:hAnsi="Book Antiqua" w:cs="Arial"/>
          <w:sz w:val="24"/>
          <w:szCs w:val="24"/>
        </w:rPr>
        <w:fldChar w:fldCharType="begin">
          <w:fldData xml:space="preserve">PEVuZE5vdGU+PENpdGU+PEF1dGhvcj5BbC1FaXNhPC9BdXRob3I+PFllYXI+MjAwNDwvWWVhcj48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PEVuZE5vdGU+PENpdGU+PEF1dGhvcj5BbC1FaXNhPC9BdXRob3I+PFllYXI+MjAwNDwvWWVhcj48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Pr="008D580C">
        <w:rPr>
          <w:rFonts w:ascii="Book Antiqua" w:hAnsi="Book Antiqua" w:cs="Arial"/>
          <w:sz w:val="24"/>
          <w:szCs w:val="24"/>
        </w:rPr>
      </w:r>
      <w:r w:rsidRPr="008D580C">
        <w:rPr>
          <w:rFonts w:ascii="Book Antiqua" w:hAnsi="Book Antiqua" w:cs="Arial"/>
          <w:sz w:val="24"/>
          <w:szCs w:val="24"/>
        </w:rPr>
        <w:fldChar w:fldCharType="separate"/>
      </w:r>
      <w:hyperlink w:anchor="_ENREF_50" w:tooltip="Al-Eisa, 2004 #35" w:history="1">
        <w:r w:rsidR="006B368D" w:rsidRPr="008D580C">
          <w:rPr>
            <w:rFonts w:ascii="Book Antiqua" w:hAnsi="Book Antiqua" w:cs="Arial"/>
            <w:noProof/>
            <w:sz w:val="24"/>
            <w:szCs w:val="24"/>
            <w:vertAlign w:val="superscript"/>
          </w:rPr>
          <w:t>50</w:t>
        </w:r>
      </w:hyperlink>
      <w:r w:rsidR="006B368D" w:rsidRPr="008D580C">
        <w:rPr>
          <w:rFonts w:ascii="Book Antiqua" w:hAnsi="Book Antiqua" w:cs="Arial"/>
          <w:noProof/>
          <w:sz w:val="24"/>
          <w:szCs w:val="24"/>
          <w:vertAlign w:val="superscript"/>
        </w:rPr>
        <w:t>,</w:t>
      </w:r>
      <w:hyperlink w:anchor="_ENREF_51" w:tooltip="Kamoun, 1996 #36" w:history="1">
        <w:r w:rsidR="006B368D" w:rsidRPr="008D580C">
          <w:rPr>
            <w:rFonts w:ascii="Book Antiqua" w:hAnsi="Book Antiqua" w:cs="Arial"/>
            <w:noProof/>
            <w:sz w:val="24"/>
            <w:szCs w:val="24"/>
            <w:vertAlign w:val="superscript"/>
          </w:rPr>
          <w:t>51</w:t>
        </w:r>
      </w:hyperlink>
      <w:r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Pr="008D580C">
        <w:rPr>
          <w:rFonts w:ascii="Book Antiqua" w:hAnsi="Book Antiqua" w:cs="Arial"/>
          <w:sz w:val="24"/>
          <w:szCs w:val="24"/>
        </w:rPr>
        <w:t xml:space="preserve">. PH1 is the most severe type of </w:t>
      </w:r>
      <w:r w:rsidR="00547F3F" w:rsidRPr="008D580C">
        <w:rPr>
          <w:rFonts w:ascii="Book Antiqua" w:hAnsi="Book Antiqua" w:cs="Arial"/>
          <w:sz w:val="24"/>
          <w:szCs w:val="24"/>
        </w:rPr>
        <w:t>PH although t</w:t>
      </w:r>
      <w:r w:rsidRPr="008D580C">
        <w:rPr>
          <w:rFonts w:ascii="Book Antiqua" w:hAnsi="Book Antiqua" w:cs="Arial"/>
          <w:sz w:val="24"/>
          <w:szCs w:val="24"/>
        </w:rPr>
        <w:t xml:space="preserve">here is significant variability in </w:t>
      </w:r>
      <w:r w:rsidR="00547F3F" w:rsidRPr="008D580C">
        <w:rPr>
          <w:rFonts w:ascii="Book Antiqua" w:hAnsi="Book Antiqua" w:cs="Arial"/>
          <w:sz w:val="24"/>
          <w:szCs w:val="24"/>
        </w:rPr>
        <w:t xml:space="preserve">its </w:t>
      </w:r>
      <w:r w:rsidRPr="008D580C">
        <w:rPr>
          <w:rFonts w:ascii="Book Antiqua" w:hAnsi="Book Antiqua" w:cs="Arial"/>
          <w:sz w:val="24"/>
          <w:szCs w:val="24"/>
        </w:rPr>
        <w:t xml:space="preserve">clinical presentation. </w:t>
      </w:r>
      <w:r w:rsidR="00547F3F" w:rsidRPr="008D580C">
        <w:rPr>
          <w:rFonts w:ascii="Book Antiqua" w:hAnsi="Book Antiqua" w:cs="Arial"/>
          <w:sz w:val="24"/>
          <w:szCs w:val="24"/>
        </w:rPr>
        <w:t>P</w:t>
      </w:r>
      <w:r w:rsidRPr="008D580C">
        <w:rPr>
          <w:rFonts w:ascii="Book Antiqua" w:hAnsi="Book Antiqua" w:cs="Arial"/>
          <w:sz w:val="24"/>
          <w:szCs w:val="24"/>
        </w:rPr>
        <w:t xml:space="preserve">atients may present early in life during infancy with </w:t>
      </w:r>
      <w:r w:rsidR="00E932D1" w:rsidRPr="008D580C">
        <w:rPr>
          <w:rFonts w:ascii="Book Antiqua" w:hAnsi="Book Antiqua" w:cs="Arial"/>
          <w:sz w:val="24"/>
          <w:szCs w:val="24"/>
        </w:rPr>
        <w:t xml:space="preserve">life threatening </w:t>
      </w:r>
      <w:r w:rsidRPr="008D580C">
        <w:rPr>
          <w:rFonts w:ascii="Book Antiqua" w:hAnsi="Book Antiqua" w:cs="Arial"/>
          <w:sz w:val="24"/>
          <w:szCs w:val="24"/>
        </w:rPr>
        <w:t>oxalosis and failure to thrive or in adulthood</w:t>
      </w:r>
      <w:r w:rsidR="00E932D1" w:rsidRPr="008D580C">
        <w:rPr>
          <w:rFonts w:ascii="Book Antiqua" w:hAnsi="Book Antiqua" w:cs="Arial"/>
          <w:sz w:val="24"/>
          <w:szCs w:val="24"/>
        </w:rPr>
        <w:t xml:space="preserve"> after pass</w:t>
      </w:r>
      <w:r w:rsidR="00DA19B9" w:rsidRPr="008D580C">
        <w:rPr>
          <w:rFonts w:ascii="Book Antiqua" w:hAnsi="Book Antiqua" w:cs="Arial"/>
          <w:sz w:val="24"/>
          <w:szCs w:val="24"/>
        </w:rPr>
        <w:t>ing an</w:t>
      </w:r>
      <w:r w:rsidR="00E932D1" w:rsidRPr="008D580C">
        <w:rPr>
          <w:rFonts w:ascii="Book Antiqua" w:hAnsi="Book Antiqua" w:cs="Arial"/>
          <w:sz w:val="24"/>
          <w:szCs w:val="24"/>
        </w:rPr>
        <w:t xml:space="preserve"> occasional stone</w:t>
      </w:r>
      <w:r w:rsidRPr="008D580C">
        <w:rPr>
          <w:rFonts w:ascii="Book Antiqua" w:hAnsi="Book Antiqua" w:cs="Arial"/>
          <w:sz w:val="24"/>
          <w:szCs w:val="24"/>
        </w:rPr>
        <w:t>.</w:t>
      </w:r>
      <w:r w:rsidR="00E932D1" w:rsidRPr="008D580C">
        <w:rPr>
          <w:rFonts w:ascii="Book Antiqua" w:hAnsi="Book Antiqua" w:cs="Arial"/>
          <w:sz w:val="24"/>
          <w:szCs w:val="24"/>
        </w:rPr>
        <w:t xml:space="preserve"> </w:t>
      </w:r>
      <w:r w:rsidR="00DA19B9" w:rsidRPr="008D580C">
        <w:rPr>
          <w:rFonts w:ascii="Book Antiqua" w:hAnsi="Book Antiqua" w:cs="Arial"/>
          <w:sz w:val="24"/>
          <w:szCs w:val="24"/>
        </w:rPr>
        <w:t>Overall, t</w:t>
      </w:r>
      <w:r w:rsidRPr="008D580C">
        <w:rPr>
          <w:rFonts w:ascii="Book Antiqua" w:hAnsi="Book Antiqua" w:cs="Arial"/>
          <w:sz w:val="24"/>
          <w:szCs w:val="24"/>
        </w:rPr>
        <w:t>he disease is characterized by recurrent nephrolithiasis a</w:t>
      </w:r>
      <w:r w:rsidR="00E932D1" w:rsidRPr="008D580C">
        <w:rPr>
          <w:rFonts w:ascii="Book Antiqua" w:hAnsi="Book Antiqua" w:cs="Arial"/>
          <w:sz w:val="24"/>
          <w:szCs w:val="24"/>
        </w:rPr>
        <w:t>nd progressive nephrocalcinosis leading to renal damage</w:t>
      </w:r>
      <w:r w:rsidR="00DA19B9" w:rsidRPr="008D580C">
        <w:rPr>
          <w:rFonts w:ascii="Book Antiqua" w:hAnsi="Book Antiqua" w:cs="Arial"/>
          <w:sz w:val="24"/>
          <w:szCs w:val="24"/>
        </w:rPr>
        <w:t xml:space="preserve"> and as a result, the</w:t>
      </w:r>
      <w:r w:rsidR="00E932D1" w:rsidRPr="008D580C">
        <w:rPr>
          <w:rFonts w:ascii="Book Antiqua" w:hAnsi="Book Antiqua" w:cs="Arial"/>
          <w:sz w:val="24"/>
          <w:szCs w:val="24"/>
        </w:rPr>
        <w:t xml:space="preserve"> </w:t>
      </w:r>
      <w:r w:rsidR="00DA19B9" w:rsidRPr="008D580C">
        <w:rPr>
          <w:rFonts w:ascii="Book Antiqua" w:hAnsi="Book Antiqua" w:cs="Arial"/>
          <w:sz w:val="24"/>
          <w:szCs w:val="24"/>
        </w:rPr>
        <w:t>m</w:t>
      </w:r>
      <w:r w:rsidR="00E932D1" w:rsidRPr="008D580C">
        <w:rPr>
          <w:rFonts w:ascii="Book Antiqua" w:hAnsi="Book Antiqua" w:cs="Arial"/>
          <w:sz w:val="24"/>
          <w:szCs w:val="24"/>
        </w:rPr>
        <w:t xml:space="preserve">ajority of the patients reach </w:t>
      </w:r>
      <w:r w:rsidR="00920D29" w:rsidRPr="008D580C">
        <w:rPr>
          <w:rFonts w:ascii="Book Antiqua" w:hAnsi="Book Antiqua" w:cs="Arial"/>
          <w:sz w:val="24"/>
          <w:szCs w:val="24"/>
        </w:rPr>
        <w:t>ESRD</w:t>
      </w:r>
      <w:r w:rsidR="00E932D1" w:rsidRPr="008D580C">
        <w:rPr>
          <w:rFonts w:ascii="Book Antiqua" w:hAnsi="Book Antiqua" w:cs="Arial"/>
          <w:sz w:val="24"/>
          <w:szCs w:val="24"/>
        </w:rPr>
        <w:t xml:space="preserve"> during 3</w:t>
      </w:r>
      <w:r w:rsidR="00E932D1" w:rsidRPr="008D580C">
        <w:rPr>
          <w:rFonts w:ascii="Book Antiqua" w:hAnsi="Book Antiqua" w:cs="Arial"/>
          <w:sz w:val="24"/>
          <w:szCs w:val="24"/>
          <w:vertAlign w:val="superscript"/>
        </w:rPr>
        <w:t>rd</w:t>
      </w:r>
      <w:r w:rsidR="00E932D1" w:rsidRPr="008D580C">
        <w:rPr>
          <w:rFonts w:ascii="Book Antiqua" w:hAnsi="Book Antiqua" w:cs="Arial"/>
          <w:sz w:val="24"/>
          <w:szCs w:val="24"/>
        </w:rPr>
        <w:t>-5</w:t>
      </w:r>
      <w:r w:rsidR="00E932D1" w:rsidRPr="008D580C">
        <w:rPr>
          <w:rFonts w:ascii="Book Antiqua" w:hAnsi="Book Antiqua" w:cs="Arial"/>
          <w:sz w:val="24"/>
          <w:szCs w:val="24"/>
          <w:vertAlign w:val="superscript"/>
        </w:rPr>
        <w:t>th</w:t>
      </w:r>
      <w:r w:rsidR="00E932D1" w:rsidRPr="008D580C">
        <w:rPr>
          <w:rFonts w:ascii="Book Antiqua" w:hAnsi="Book Antiqua" w:cs="Arial"/>
          <w:sz w:val="24"/>
          <w:szCs w:val="24"/>
        </w:rPr>
        <w:t xml:space="preserve"> decade of </w:t>
      </w:r>
      <w:r w:rsidR="006B368D" w:rsidRPr="008D580C">
        <w:rPr>
          <w:rFonts w:ascii="Book Antiqua" w:hAnsi="Book Antiqua" w:cs="Arial"/>
          <w:sz w:val="24"/>
          <w:szCs w:val="24"/>
        </w:rPr>
        <w:t>life</w:t>
      </w:r>
      <w:r w:rsidR="00726B6A" w:rsidRPr="008D580C">
        <w:rPr>
          <w:rFonts w:ascii="Book Antiqua" w:hAnsi="Book Antiqua" w:cs="Arial"/>
          <w:sz w:val="24"/>
          <w:szCs w:val="24"/>
        </w:rPr>
        <w:t xml:space="preserve"> </w:t>
      </w:r>
      <w:r w:rsidR="00726B6A" w:rsidRPr="008D580C">
        <w:rPr>
          <w:rFonts w:ascii="Book Antiqua" w:hAnsi="Book Antiqua" w:cs="Arial"/>
          <w:sz w:val="24"/>
          <w:szCs w:val="24"/>
          <w:vertAlign w:val="superscript"/>
        </w:rPr>
        <w:t>[</w:t>
      </w:r>
      <w:r w:rsidR="00D57EA7" w:rsidRPr="008D580C">
        <w:rPr>
          <w:rFonts w:ascii="Book Antiqua" w:hAnsi="Book Antiqua" w:cs="Arial"/>
          <w:sz w:val="24"/>
          <w:szCs w:val="24"/>
        </w:rPr>
        <w:fldChar w:fldCharType="begin">
          <w:fldData xml:space="preserve">PEVuZE5vdGU+PENpdGU+PEF1dGhvcj5Db2NoYXQ8L0F1dGhvcj48WWVhcj4yMDA2PC9ZZWFyPjxS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PEVuZE5vdGU+PENpdGU+PEF1dGhvcj5Db2NoYXQ8L0F1dGhvcj48WWVhcj4yMDA2PC9ZZWFyPjxS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D57EA7" w:rsidRPr="008D580C">
        <w:rPr>
          <w:rFonts w:ascii="Book Antiqua" w:hAnsi="Book Antiqua" w:cs="Arial"/>
          <w:sz w:val="24"/>
          <w:szCs w:val="24"/>
        </w:rPr>
      </w:r>
      <w:r w:rsidR="00D57EA7" w:rsidRPr="008D580C">
        <w:rPr>
          <w:rFonts w:ascii="Book Antiqua" w:hAnsi="Book Antiqua" w:cs="Arial"/>
          <w:sz w:val="24"/>
          <w:szCs w:val="24"/>
        </w:rPr>
        <w:fldChar w:fldCharType="separate"/>
      </w:r>
      <w:hyperlink w:anchor="_ENREF_52" w:tooltip="Cochat, 2006 #22" w:history="1">
        <w:r w:rsidR="006B368D" w:rsidRPr="008D580C">
          <w:rPr>
            <w:rFonts w:ascii="Book Antiqua" w:hAnsi="Book Antiqua" w:cs="Arial"/>
            <w:noProof/>
            <w:sz w:val="24"/>
            <w:szCs w:val="24"/>
            <w:vertAlign w:val="superscript"/>
          </w:rPr>
          <w:t>52</w:t>
        </w:r>
      </w:hyperlink>
      <w:r w:rsidR="006B368D" w:rsidRPr="008D580C">
        <w:rPr>
          <w:rFonts w:ascii="Book Antiqua" w:hAnsi="Book Antiqua" w:cs="Arial"/>
          <w:noProof/>
          <w:sz w:val="24"/>
          <w:szCs w:val="24"/>
          <w:vertAlign w:val="superscript"/>
        </w:rPr>
        <w:t>,</w:t>
      </w:r>
      <w:hyperlink w:anchor="_ENREF_53" w:tooltip="Hoppe, 2009 #38" w:history="1">
        <w:r w:rsidR="006B368D" w:rsidRPr="008D580C">
          <w:rPr>
            <w:rFonts w:ascii="Book Antiqua" w:hAnsi="Book Antiqua" w:cs="Arial"/>
            <w:noProof/>
            <w:sz w:val="24"/>
            <w:szCs w:val="24"/>
            <w:vertAlign w:val="superscript"/>
          </w:rPr>
          <w:t>53</w:t>
        </w:r>
      </w:hyperlink>
      <w:r w:rsidR="00D57EA7"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E932D1" w:rsidRPr="008D580C">
        <w:rPr>
          <w:rFonts w:ascii="Book Antiqua" w:hAnsi="Book Antiqua" w:cs="Arial"/>
          <w:sz w:val="24"/>
          <w:szCs w:val="24"/>
        </w:rPr>
        <w:t>.</w:t>
      </w:r>
    </w:p>
    <w:p w14:paraId="2B1D74A9" w14:textId="3DA99ED8" w:rsidR="009173C6" w:rsidRPr="008D580C" w:rsidRDefault="00D57EA7" w:rsidP="00466B00">
      <w:pPr>
        <w:pStyle w:val="NormalWeb"/>
        <w:spacing w:before="0" w:beforeAutospacing="0" w:after="0" w:afterAutospacing="0" w:line="360" w:lineRule="auto"/>
        <w:ind w:firstLineChars="200" w:firstLine="480"/>
        <w:jc w:val="both"/>
        <w:rPr>
          <w:rFonts w:ascii="Book Antiqua" w:hAnsi="Book Antiqua" w:cs="Arial"/>
        </w:rPr>
      </w:pPr>
      <w:r w:rsidRPr="008D580C">
        <w:rPr>
          <w:rFonts w:ascii="Book Antiqua" w:hAnsi="Book Antiqua" w:cs="Arial"/>
        </w:rPr>
        <w:t>PH2 is a less aggressive form of PH with</w:t>
      </w:r>
      <w:r w:rsidR="00BF082B" w:rsidRPr="008D580C">
        <w:rPr>
          <w:rFonts w:ascii="Book Antiqua" w:hAnsi="Book Antiqua" w:cs="Arial"/>
        </w:rPr>
        <w:t xml:space="preserve"> better preservation of renal function an</w:t>
      </w:r>
      <w:r w:rsidR="00DA19B9" w:rsidRPr="008D580C">
        <w:rPr>
          <w:rFonts w:ascii="Book Antiqua" w:hAnsi="Book Antiqua" w:cs="Arial"/>
        </w:rPr>
        <w:t>d</w:t>
      </w:r>
      <w:r w:rsidR="00BF082B" w:rsidRPr="008D580C">
        <w:rPr>
          <w:rFonts w:ascii="Book Antiqua" w:hAnsi="Book Antiqua" w:cs="Arial"/>
        </w:rPr>
        <w:t xml:space="preserve"> </w:t>
      </w:r>
      <w:r w:rsidR="00DA19B9" w:rsidRPr="008D580C">
        <w:rPr>
          <w:rFonts w:ascii="Book Antiqua" w:hAnsi="Book Antiqua" w:cs="Arial"/>
        </w:rPr>
        <w:t xml:space="preserve">lower </w:t>
      </w:r>
      <w:r w:rsidR="00BF082B" w:rsidRPr="008D580C">
        <w:rPr>
          <w:rFonts w:ascii="Book Antiqua" w:hAnsi="Book Antiqua" w:cs="Arial"/>
        </w:rPr>
        <w:t>incidence of end stage renal disease</w:t>
      </w:r>
      <w:r w:rsidR="00DA19B9" w:rsidRPr="008D580C">
        <w:rPr>
          <w:rFonts w:ascii="Book Antiqua" w:hAnsi="Book Antiqua" w:cs="Arial"/>
        </w:rPr>
        <w:t xml:space="preserve"> and less severe nephrocalcinosis compared to PH1</w:t>
      </w:r>
      <w:r w:rsidR="00BF082B" w:rsidRPr="008D580C">
        <w:rPr>
          <w:rFonts w:ascii="Book Antiqua" w:hAnsi="Book Antiqua" w:cs="Arial"/>
        </w:rPr>
        <w:t xml:space="preserve">. The differences are accounted for by the higher oxalate excretion in PH1 and </w:t>
      </w:r>
      <w:r w:rsidR="009173C6" w:rsidRPr="008D580C">
        <w:rPr>
          <w:rFonts w:ascii="Book Antiqua" w:hAnsi="Book Antiqua" w:cs="Arial"/>
        </w:rPr>
        <w:t xml:space="preserve">altered </w:t>
      </w:r>
      <w:r w:rsidR="00BF082B" w:rsidRPr="008D580C">
        <w:rPr>
          <w:rFonts w:ascii="Book Antiqua" w:hAnsi="Book Antiqua" w:cs="Arial"/>
        </w:rPr>
        <w:t>urine composition</w:t>
      </w:r>
      <w:r w:rsidR="009173C6" w:rsidRPr="008D580C">
        <w:rPr>
          <w:rFonts w:ascii="Book Antiqua" w:hAnsi="Book Antiqua" w:cs="Arial"/>
        </w:rPr>
        <w:t xml:space="preserve"> with reduced urinary levels of citrate and magnesium in PH1</w:t>
      </w:r>
      <w:r w:rsidR="00DA19B9" w:rsidRPr="008D580C">
        <w:rPr>
          <w:rFonts w:ascii="Book Antiqua" w:hAnsi="Book Antiqua" w:cs="Arial"/>
        </w:rPr>
        <w:t xml:space="preserve"> compared to </w:t>
      </w:r>
      <w:r w:rsidR="006B368D" w:rsidRPr="008D580C">
        <w:rPr>
          <w:rFonts w:ascii="Book Antiqua" w:hAnsi="Book Antiqua" w:cs="Arial"/>
        </w:rPr>
        <w:t>PH2</w:t>
      </w:r>
      <w:r w:rsidR="00726B6A" w:rsidRPr="008D580C">
        <w:rPr>
          <w:rFonts w:ascii="Book Antiqua" w:hAnsi="Book Antiqua" w:cs="Arial"/>
          <w:vertAlign w:val="superscript"/>
        </w:rPr>
        <w:t>[</w:t>
      </w:r>
      <w:hyperlink w:anchor="_ENREF_54" w:tooltip="Milliner, 2001 #39" w:history="1">
        <w:r w:rsidR="006B368D" w:rsidRPr="008D580C">
          <w:rPr>
            <w:rFonts w:ascii="Book Antiqua" w:hAnsi="Book Antiqua" w:cs="Arial"/>
          </w:rPr>
          <w:fldChar w:fldCharType="begin">
            <w:fldData xml:space="preserve">PEVuZE5vdGU+PENpdGU+PEF1dGhvcj5NaWxsaW5lcjwvQXV0aG9yPjxZZWFyPjIwMDE8L1llYXI+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</w:fldData>
          </w:fldChar>
        </w:r>
        <w:r w:rsidR="006B368D" w:rsidRPr="008D580C">
          <w:rPr>
            <w:rFonts w:ascii="Book Antiqua" w:hAnsi="Book Antiqua" w:cs="Arial"/>
          </w:rPr>
          <w:instrText xml:space="preserve"> ADDIN EN.CITE </w:instrText>
        </w:r>
        <w:r w:rsidR="006B368D" w:rsidRPr="008D580C">
          <w:rPr>
            <w:rFonts w:ascii="Book Antiqua" w:hAnsi="Book Antiqua" w:cs="Arial"/>
          </w:rPr>
          <w:fldChar w:fldCharType="begin">
            <w:fldData xml:space="preserve">PEVuZE5vdGU+PENpdGU+PEF1dGhvcj5NaWxsaW5lcjwvQXV0aG9yPjxZZWFyPjIwMDE8L1llYXI+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</w:fldData>
          </w:fldChar>
        </w:r>
        <w:r w:rsidR="006B368D" w:rsidRPr="008D580C">
          <w:rPr>
            <w:rFonts w:ascii="Book Antiqua" w:hAnsi="Book Antiqua" w:cs="Arial"/>
          </w:rPr>
          <w:instrText xml:space="preserve"> ADDIN EN.CITE.DATA </w:instrText>
        </w:r>
        <w:r w:rsidR="006B368D" w:rsidRPr="008D580C">
          <w:rPr>
            <w:rFonts w:ascii="Book Antiqua" w:hAnsi="Book Antiqua" w:cs="Arial"/>
          </w:rPr>
        </w:r>
        <w:r w:rsidR="006B368D" w:rsidRPr="008D580C">
          <w:rPr>
            <w:rFonts w:ascii="Book Antiqua" w:hAnsi="Book Antiqua" w:cs="Arial"/>
          </w:rPr>
          <w:fldChar w:fldCharType="end"/>
        </w:r>
        <w:r w:rsidR="006B368D" w:rsidRPr="008D580C">
          <w:rPr>
            <w:rFonts w:ascii="Book Antiqua" w:hAnsi="Book Antiqua" w:cs="Arial"/>
          </w:rPr>
        </w:r>
        <w:r w:rsidR="006B368D" w:rsidRPr="008D580C">
          <w:rPr>
            <w:rFonts w:ascii="Book Antiqua" w:hAnsi="Book Antiqua" w:cs="Arial"/>
          </w:rPr>
          <w:fldChar w:fldCharType="separate"/>
        </w:r>
        <w:r w:rsidR="006B368D" w:rsidRPr="008D580C">
          <w:rPr>
            <w:rFonts w:ascii="Book Antiqua" w:hAnsi="Book Antiqua" w:cs="Arial"/>
            <w:noProof/>
            <w:vertAlign w:val="superscript"/>
          </w:rPr>
          <w:t>54</w:t>
        </w:r>
        <w:r w:rsidR="006B368D" w:rsidRPr="008D580C">
          <w:rPr>
            <w:rFonts w:ascii="Book Antiqua" w:hAnsi="Book Antiqua" w:cs="Arial"/>
          </w:rPr>
          <w:fldChar w:fldCharType="end"/>
        </w:r>
      </w:hyperlink>
      <w:r w:rsidR="00726B6A" w:rsidRPr="008D580C">
        <w:rPr>
          <w:rFonts w:ascii="Book Antiqua" w:hAnsi="Book Antiqua" w:cs="Arial"/>
          <w:vertAlign w:val="superscript"/>
        </w:rPr>
        <w:t>]</w:t>
      </w:r>
      <w:r w:rsidR="00BF082B" w:rsidRPr="008D580C">
        <w:rPr>
          <w:rFonts w:ascii="Book Antiqua" w:hAnsi="Book Antiqua" w:cs="Arial"/>
        </w:rPr>
        <w:t>.</w:t>
      </w:r>
    </w:p>
    <w:p w14:paraId="2411377F" w14:textId="03C5E9E0" w:rsidR="00620055" w:rsidRPr="008D580C" w:rsidRDefault="009173C6" w:rsidP="00466B00">
      <w:pPr>
        <w:pStyle w:val="NormalWeb"/>
        <w:spacing w:before="0" w:beforeAutospacing="0" w:after="0" w:afterAutospacing="0" w:line="360" w:lineRule="auto"/>
        <w:ind w:firstLineChars="200" w:firstLine="480"/>
        <w:jc w:val="both"/>
        <w:rPr>
          <w:rFonts w:ascii="Book Antiqua" w:hAnsi="Book Antiqua" w:cs="Arial"/>
        </w:rPr>
      </w:pPr>
      <w:r w:rsidRPr="008D580C">
        <w:rPr>
          <w:rFonts w:ascii="Book Antiqua" w:hAnsi="Book Antiqua" w:cs="Arial"/>
        </w:rPr>
        <w:t xml:space="preserve">PH3 </w:t>
      </w:r>
      <w:r w:rsidR="003211E2" w:rsidRPr="008D580C">
        <w:rPr>
          <w:rFonts w:ascii="Book Antiqua" w:hAnsi="Book Antiqua" w:cs="Arial"/>
        </w:rPr>
        <w:t>generally presents</w:t>
      </w:r>
      <w:r w:rsidRPr="008D580C">
        <w:rPr>
          <w:rFonts w:ascii="Book Antiqua" w:hAnsi="Book Antiqua" w:cs="Arial"/>
        </w:rPr>
        <w:t xml:space="preserve"> with recurrent nephrolithiasis in the early decades of life. </w:t>
      </w:r>
      <w:r w:rsidR="00DA19B9" w:rsidRPr="008D580C">
        <w:rPr>
          <w:rFonts w:ascii="Book Antiqua" w:hAnsi="Book Antiqua" w:cs="Arial"/>
        </w:rPr>
        <w:t>It</w:t>
      </w:r>
      <w:r w:rsidRPr="008D580C">
        <w:rPr>
          <w:rFonts w:ascii="Book Antiqua" w:hAnsi="Book Antiqua" w:cs="Arial"/>
        </w:rPr>
        <w:t xml:space="preserve"> is also</w:t>
      </w:r>
      <w:r w:rsidR="003211E2" w:rsidRPr="008D580C">
        <w:rPr>
          <w:rFonts w:ascii="Book Antiqua" w:hAnsi="Book Antiqua" w:cs="Arial"/>
        </w:rPr>
        <w:t xml:space="preserve"> characterized by </w:t>
      </w:r>
      <w:r w:rsidR="00DA19B9" w:rsidRPr="008D580C">
        <w:rPr>
          <w:rFonts w:ascii="Book Antiqua" w:hAnsi="Book Antiqua" w:cs="Arial"/>
        </w:rPr>
        <w:t xml:space="preserve">the </w:t>
      </w:r>
      <w:r w:rsidR="003211E2" w:rsidRPr="008D580C">
        <w:rPr>
          <w:rFonts w:ascii="Book Antiqua" w:hAnsi="Book Antiqua" w:cs="Arial"/>
        </w:rPr>
        <w:t>increase</w:t>
      </w:r>
      <w:r w:rsidR="00DA19B9" w:rsidRPr="008D580C">
        <w:rPr>
          <w:rFonts w:ascii="Book Antiqua" w:hAnsi="Book Antiqua" w:cs="Arial"/>
        </w:rPr>
        <w:t xml:space="preserve"> in</w:t>
      </w:r>
      <w:r w:rsidR="003211E2" w:rsidRPr="008D580C">
        <w:rPr>
          <w:rFonts w:ascii="Book Antiqua" w:hAnsi="Book Antiqua" w:cs="Arial"/>
        </w:rPr>
        <w:t xml:space="preserve"> urin</w:t>
      </w:r>
      <w:r w:rsidR="00DA19B9" w:rsidRPr="008D580C">
        <w:rPr>
          <w:rFonts w:ascii="Book Antiqua" w:hAnsi="Book Antiqua" w:cs="Arial"/>
        </w:rPr>
        <w:t>ary</w:t>
      </w:r>
      <w:r w:rsidR="003211E2" w:rsidRPr="008D580C">
        <w:rPr>
          <w:rFonts w:ascii="Book Antiqua" w:hAnsi="Book Antiqua" w:cs="Arial"/>
        </w:rPr>
        <w:t xml:space="preserve"> calcium levels</w:t>
      </w:r>
      <w:r w:rsidR="00B73E81" w:rsidRPr="008D580C">
        <w:rPr>
          <w:rFonts w:ascii="Book Antiqua" w:hAnsi="Book Antiqua" w:cs="Arial"/>
        </w:rPr>
        <w:t xml:space="preserve"> and </w:t>
      </w:r>
      <w:r w:rsidR="005037DD" w:rsidRPr="008D580C">
        <w:rPr>
          <w:rFonts w:ascii="Book Antiqua" w:hAnsi="Book Antiqua" w:cs="Arial"/>
        </w:rPr>
        <w:t>genetic defects</w:t>
      </w:r>
      <w:r w:rsidR="00DA19B9" w:rsidRPr="008D580C">
        <w:rPr>
          <w:rFonts w:ascii="Book Antiqua" w:hAnsi="Book Antiqua" w:cs="Arial"/>
        </w:rPr>
        <w:t xml:space="preserve"> in </w:t>
      </w:r>
      <w:r w:rsidR="00B73E81" w:rsidRPr="008D580C">
        <w:rPr>
          <w:rFonts w:ascii="Book Antiqua" w:hAnsi="Book Antiqua" w:cs="Arial"/>
        </w:rPr>
        <w:t xml:space="preserve">the </w:t>
      </w:r>
      <w:r w:rsidR="00B73E81" w:rsidRPr="008D580C">
        <w:rPr>
          <w:rFonts w:ascii="Book Antiqua" w:hAnsi="Book Antiqua" w:cs="Arial"/>
          <w:i/>
        </w:rPr>
        <w:t>HOGA1</w:t>
      </w:r>
      <w:r w:rsidR="00B73E81" w:rsidRPr="008D580C">
        <w:rPr>
          <w:rFonts w:ascii="Book Antiqua" w:hAnsi="Book Antiqua" w:cs="Arial"/>
        </w:rPr>
        <w:t xml:space="preserve"> gene ha</w:t>
      </w:r>
      <w:r w:rsidR="00920D29" w:rsidRPr="008D580C">
        <w:rPr>
          <w:rFonts w:ascii="Book Antiqua" w:hAnsi="Book Antiqua" w:cs="Arial"/>
        </w:rPr>
        <w:t>ve also</w:t>
      </w:r>
      <w:r w:rsidR="00B73E81" w:rsidRPr="008D580C">
        <w:rPr>
          <w:rFonts w:ascii="Book Antiqua" w:hAnsi="Book Antiqua" w:cs="Arial"/>
        </w:rPr>
        <w:t xml:space="preserve"> been implicated in cases of idiopathic calcium oxalate urolithiasis</w:t>
      </w:r>
      <w:r w:rsidR="00726B6A" w:rsidRPr="008D580C">
        <w:rPr>
          <w:rFonts w:ascii="Book Antiqua" w:hAnsi="Book Antiqua" w:cs="Arial"/>
          <w:vertAlign w:val="superscript"/>
        </w:rPr>
        <w:t>[</w:t>
      </w:r>
      <w:hyperlink w:anchor="_ENREF_55" w:tooltip="Monico, 2011 #40" w:history="1">
        <w:r w:rsidR="006B368D" w:rsidRPr="008D580C">
          <w:rPr>
            <w:rFonts w:ascii="Book Antiqua" w:hAnsi="Book Antiqua" w:cs="Arial"/>
          </w:rPr>
          <w:fldChar w:fldCharType="begin">
            <w:fldData xml:space="preserve">PEVuZE5vdGU+PENpdGU+PEF1dGhvcj5Nb25pY288L0F1dGhvcj48WWVhcj4yMDExPC9ZZWFyPjxS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</w:fldData>
          </w:fldChar>
        </w:r>
        <w:r w:rsidR="006B368D" w:rsidRPr="008D580C">
          <w:rPr>
            <w:rFonts w:ascii="Book Antiqua" w:hAnsi="Book Antiqua" w:cs="Arial"/>
          </w:rPr>
          <w:instrText xml:space="preserve"> ADDIN EN.CITE </w:instrText>
        </w:r>
        <w:r w:rsidR="006B368D" w:rsidRPr="008D580C">
          <w:rPr>
            <w:rFonts w:ascii="Book Antiqua" w:hAnsi="Book Antiqua" w:cs="Arial"/>
          </w:rPr>
          <w:fldChar w:fldCharType="begin">
            <w:fldData xml:space="preserve">PEVuZE5vdGU+PENpdGU+PEF1dGhvcj5Nb25pY288L0F1dGhvcj48WWVhcj4yMDExPC9ZZWFyPjxS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</w:fldData>
          </w:fldChar>
        </w:r>
        <w:r w:rsidR="006B368D" w:rsidRPr="008D580C">
          <w:rPr>
            <w:rFonts w:ascii="Book Antiqua" w:hAnsi="Book Antiqua" w:cs="Arial"/>
          </w:rPr>
          <w:instrText xml:space="preserve"> ADDIN EN.CITE.DATA </w:instrText>
        </w:r>
        <w:r w:rsidR="006B368D" w:rsidRPr="008D580C">
          <w:rPr>
            <w:rFonts w:ascii="Book Antiqua" w:hAnsi="Book Antiqua" w:cs="Arial"/>
          </w:rPr>
        </w:r>
        <w:r w:rsidR="006B368D" w:rsidRPr="008D580C">
          <w:rPr>
            <w:rFonts w:ascii="Book Antiqua" w:hAnsi="Book Antiqua" w:cs="Arial"/>
          </w:rPr>
          <w:fldChar w:fldCharType="end"/>
        </w:r>
        <w:r w:rsidR="006B368D" w:rsidRPr="008D580C">
          <w:rPr>
            <w:rFonts w:ascii="Book Antiqua" w:hAnsi="Book Antiqua" w:cs="Arial"/>
          </w:rPr>
        </w:r>
        <w:r w:rsidR="006B368D" w:rsidRPr="008D580C">
          <w:rPr>
            <w:rFonts w:ascii="Book Antiqua" w:hAnsi="Book Antiqua" w:cs="Arial"/>
          </w:rPr>
          <w:fldChar w:fldCharType="separate"/>
        </w:r>
        <w:r w:rsidR="006B368D" w:rsidRPr="008D580C">
          <w:rPr>
            <w:rFonts w:ascii="Book Antiqua" w:hAnsi="Book Antiqua" w:cs="Arial"/>
            <w:noProof/>
            <w:vertAlign w:val="superscript"/>
          </w:rPr>
          <w:t>55</w:t>
        </w:r>
        <w:r w:rsidR="006B368D" w:rsidRPr="008D580C">
          <w:rPr>
            <w:rFonts w:ascii="Book Antiqua" w:hAnsi="Book Antiqua" w:cs="Arial"/>
          </w:rPr>
          <w:fldChar w:fldCharType="end"/>
        </w:r>
      </w:hyperlink>
      <w:r w:rsidR="00726B6A" w:rsidRPr="008D580C">
        <w:rPr>
          <w:rFonts w:ascii="Book Antiqua" w:hAnsi="Book Antiqua" w:cs="Arial"/>
          <w:vertAlign w:val="superscript"/>
        </w:rPr>
        <w:t>]</w:t>
      </w:r>
      <w:r w:rsidR="00B73E81" w:rsidRPr="008D580C">
        <w:rPr>
          <w:rFonts w:ascii="Book Antiqua" w:hAnsi="Book Antiqua" w:cs="Arial"/>
        </w:rPr>
        <w:t>.</w:t>
      </w:r>
      <w:r w:rsidR="003211E2" w:rsidRPr="008D580C">
        <w:rPr>
          <w:rFonts w:ascii="Book Antiqua" w:hAnsi="Book Antiqua" w:cs="Arial"/>
        </w:rPr>
        <w:t xml:space="preserve"> </w:t>
      </w:r>
      <w:r w:rsidRPr="008D580C">
        <w:rPr>
          <w:rFonts w:ascii="Book Antiqua" w:hAnsi="Book Antiqua" w:cs="Arial"/>
        </w:rPr>
        <w:t xml:space="preserve">The disease course is </w:t>
      </w:r>
      <w:r w:rsidR="00B73E81" w:rsidRPr="008D580C">
        <w:rPr>
          <w:rFonts w:ascii="Book Antiqua" w:hAnsi="Book Antiqua" w:cs="Arial"/>
        </w:rPr>
        <w:t>more</w:t>
      </w:r>
      <w:r w:rsidRPr="008D580C">
        <w:rPr>
          <w:rFonts w:ascii="Book Antiqua" w:hAnsi="Book Antiqua" w:cs="Arial"/>
        </w:rPr>
        <w:t xml:space="preserve"> benign </w:t>
      </w:r>
      <w:r w:rsidR="005037DD" w:rsidRPr="008D580C">
        <w:rPr>
          <w:rFonts w:ascii="Book Antiqua" w:hAnsi="Book Antiqua" w:cs="Arial"/>
        </w:rPr>
        <w:t xml:space="preserve">compared to other forms </w:t>
      </w:r>
      <w:r w:rsidRPr="008D580C">
        <w:rPr>
          <w:rFonts w:ascii="Book Antiqua" w:hAnsi="Book Antiqua" w:cs="Arial"/>
        </w:rPr>
        <w:t xml:space="preserve">and </w:t>
      </w:r>
      <w:r w:rsidR="005037DD" w:rsidRPr="008D580C">
        <w:rPr>
          <w:rFonts w:ascii="Book Antiqua" w:hAnsi="Book Antiqua" w:cs="Arial"/>
        </w:rPr>
        <w:t>al</w:t>
      </w:r>
      <w:r w:rsidRPr="008D580C">
        <w:rPr>
          <w:rFonts w:ascii="Book Antiqua" w:hAnsi="Book Antiqua" w:cs="Arial"/>
        </w:rPr>
        <w:t xml:space="preserve">though </w:t>
      </w:r>
      <w:r w:rsidR="00920D29" w:rsidRPr="008D580C">
        <w:rPr>
          <w:rFonts w:ascii="Book Antiqua" w:hAnsi="Book Antiqua" w:cs="Arial"/>
        </w:rPr>
        <w:t xml:space="preserve">limited </w:t>
      </w:r>
      <w:r w:rsidRPr="008D580C">
        <w:rPr>
          <w:rFonts w:ascii="Book Antiqua" w:hAnsi="Book Antiqua" w:cs="Arial"/>
        </w:rPr>
        <w:t xml:space="preserve">clinical data is </w:t>
      </w:r>
      <w:r w:rsidR="00920D29" w:rsidRPr="008D580C">
        <w:rPr>
          <w:rFonts w:ascii="Book Antiqua" w:hAnsi="Book Antiqua" w:cs="Arial"/>
        </w:rPr>
        <w:t>available</w:t>
      </w:r>
      <w:r w:rsidRPr="008D580C">
        <w:rPr>
          <w:rFonts w:ascii="Book Antiqua" w:hAnsi="Book Antiqua" w:cs="Arial"/>
        </w:rPr>
        <w:t xml:space="preserve">, no cases of ESRD have been reported to </w:t>
      </w:r>
      <w:r w:rsidR="005D35C8" w:rsidRPr="008D580C">
        <w:rPr>
          <w:rFonts w:ascii="Book Antiqua" w:hAnsi="Book Antiqua" w:cs="Arial"/>
        </w:rPr>
        <w:t xml:space="preserve">date </w:t>
      </w:r>
      <w:r w:rsidR="005037DD" w:rsidRPr="008D580C">
        <w:rPr>
          <w:rFonts w:ascii="Book Antiqua" w:hAnsi="Book Antiqua" w:cs="Arial"/>
        </w:rPr>
        <w:t xml:space="preserve">with </w:t>
      </w:r>
      <w:r w:rsidR="006B368D" w:rsidRPr="008D580C">
        <w:rPr>
          <w:rFonts w:ascii="Book Antiqua" w:hAnsi="Book Antiqua" w:cs="Arial"/>
        </w:rPr>
        <w:t>PH3</w:t>
      </w:r>
      <w:r w:rsidR="00726B6A" w:rsidRPr="008D580C">
        <w:rPr>
          <w:rFonts w:ascii="Book Antiqua" w:hAnsi="Book Antiqua" w:cs="Arial"/>
          <w:vertAlign w:val="superscript"/>
        </w:rPr>
        <w:t>[</w:t>
      </w:r>
      <w:r w:rsidR="00B73E81" w:rsidRPr="008D580C">
        <w:rPr>
          <w:rFonts w:ascii="Book Antiqua" w:hAnsi="Book Antiqua" w:cs="Arial"/>
        </w:rPr>
        <w:fldChar w:fldCharType="begin">
          <w:fldData xml:space="preserve">PEVuZE5vdGU+PENpdGU+PEF1dGhvcj5XaWxsaWFtczwvQXV0aG9yPjxZZWFyPjIwMTI8L1llYXI+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</w:fldData>
        </w:fldChar>
      </w:r>
      <w:r w:rsidR="006B368D" w:rsidRPr="008D580C">
        <w:rPr>
          <w:rFonts w:ascii="Book Antiqua" w:hAnsi="Book Antiqua" w:cs="Arial"/>
        </w:rPr>
        <w:instrText xml:space="preserve"> ADDIN EN.CITE </w:instrText>
      </w:r>
      <w:r w:rsidR="006B368D" w:rsidRPr="008D580C">
        <w:rPr>
          <w:rFonts w:ascii="Book Antiqua" w:hAnsi="Book Antiqua" w:cs="Arial"/>
        </w:rPr>
        <w:fldChar w:fldCharType="begin">
          <w:fldData xml:space="preserve">PEVuZE5vdGU+PENpdGU+PEF1dGhvcj5XaWxsaWFtczwvQXV0aG9yPjxZZWFyPjIwMTI8L1llYXI+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</w:fldData>
        </w:fldChar>
      </w:r>
      <w:r w:rsidR="006B368D" w:rsidRPr="008D580C">
        <w:rPr>
          <w:rFonts w:ascii="Book Antiqua" w:hAnsi="Book Antiqua" w:cs="Arial"/>
        </w:rPr>
        <w:instrText xml:space="preserve"> ADDIN EN.CITE.DATA </w:instrText>
      </w:r>
      <w:r w:rsidR="006B368D" w:rsidRPr="008D580C">
        <w:rPr>
          <w:rFonts w:ascii="Book Antiqua" w:hAnsi="Book Antiqua" w:cs="Arial"/>
        </w:rPr>
      </w:r>
      <w:r w:rsidR="006B368D" w:rsidRPr="008D580C">
        <w:rPr>
          <w:rFonts w:ascii="Book Antiqua" w:hAnsi="Book Antiqua" w:cs="Arial"/>
        </w:rPr>
        <w:fldChar w:fldCharType="end"/>
      </w:r>
      <w:r w:rsidR="00B73E81" w:rsidRPr="008D580C">
        <w:rPr>
          <w:rFonts w:ascii="Book Antiqua" w:hAnsi="Book Antiqua" w:cs="Arial"/>
        </w:rPr>
      </w:r>
      <w:r w:rsidR="00B73E81" w:rsidRPr="008D580C">
        <w:rPr>
          <w:rFonts w:ascii="Book Antiqua" w:hAnsi="Book Antiqua" w:cs="Arial"/>
        </w:rPr>
        <w:fldChar w:fldCharType="separate"/>
      </w:r>
      <w:hyperlink w:anchor="_ENREF_56" w:tooltip="Williams, 2012 #17" w:history="1">
        <w:r w:rsidR="006B368D" w:rsidRPr="008D580C">
          <w:rPr>
            <w:rFonts w:ascii="Book Antiqua" w:hAnsi="Book Antiqua" w:cs="Arial"/>
            <w:noProof/>
            <w:vertAlign w:val="superscript"/>
          </w:rPr>
          <w:t>56</w:t>
        </w:r>
      </w:hyperlink>
      <w:r w:rsidR="006B368D" w:rsidRPr="008D580C">
        <w:rPr>
          <w:rFonts w:ascii="Book Antiqua" w:hAnsi="Book Antiqua" w:cs="Arial"/>
          <w:noProof/>
          <w:vertAlign w:val="superscript"/>
        </w:rPr>
        <w:t>,</w:t>
      </w:r>
      <w:hyperlink w:anchor="_ENREF_57" w:tooltip="Hoppe, 2012 #11" w:history="1">
        <w:r w:rsidR="006B368D" w:rsidRPr="008D580C">
          <w:rPr>
            <w:rFonts w:ascii="Book Antiqua" w:hAnsi="Book Antiqua" w:cs="Arial"/>
            <w:noProof/>
            <w:vertAlign w:val="superscript"/>
          </w:rPr>
          <w:t>57</w:t>
        </w:r>
      </w:hyperlink>
      <w:r w:rsidR="00B73E81" w:rsidRPr="008D580C">
        <w:rPr>
          <w:rFonts w:ascii="Book Antiqua" w:hAnsi="Book Antiqua" w:cs="Arial"/>
        </w:rPr>
        <w:fldChar w:fldCharType="end"/>
      </w:r>
      <w:r w:rsidR="00726B6A" w:rsidRPr="008D580C">
        <w:rPr>
          <w:rFonts w:ascii="Book Antiqua" w:hAnsi="Book Antiqua" w:cs="Arial"/>
          <w:vertAlign w:val="superscript"/>
        </w:rPr>
        <w:t>]</w:t>
      </w:r>
      <w:r w:rsidRPr="008D580C">
        <w:rPr>
          <w:rFonts w:ascii="Book Antiqua" w:hAnsi="Book Antiqua" w:cs="Arial"/>
        </w:rPr>
        <w:t xml:space="preserve">. </w:t>
      </w:r>
    </w:p>
    <w:p w14:paraId="438AD8E4" w14:textId="33EE8DCC" w:rsidR="00B73E81" w:rsidRPr="008D580C" w:rsidRDefault="00191EF3" w:rsidP="00466B00">
      <w:pPr>
        <w:pStyle w:val="NormalWeb"/>
        <w:spacing w:before="0" w:beforeAutospacing="0" w:after="0" w:afterAutospacing="0" w:line="360" w:lineRule="auto"/>
        <w:ind w:firstLineChars="200" w:firstLine="480"/>
        <w:jc w:val="both"/>
        <w:rPr>
          <w:rFonts w:ascii="Book Antiqua" w:eastAsiaTheme="minorEastAsia" w:hAnsi="Book Antiqua" w:cs="Arial"/>
          <w:color w:val="FF0000"/>
          <w:lang w:eastAsia="zh-CN"/>
        </w:rPr>
      </w:pPr>
      <w:r w:rsidRPr="008D580C">
        <w:rPr>
          <w:rFonts w:ascii="Book Antiqua" w:hAnsi="Book Antiqua" w:cs="Arial"/>
          <w:color w:val="222222"/>
        </w:rPr>
        <w:t xml:space="preserve">Patients with secondary hyperoxaluria have </w:t>
      </w:r>
      <w:r w:rsidR="009F658C" w:rsidRPr="008D580C">
        <w:rPr>
          <w:rFonts w:ascii="Book Antiqua" w:hAnsi="Book Antiqua" w:cs="Arial"/>
          <w:color w:val="222222"/>
        </w:rPr>
        <w:t>a predisposition to developing recurrent calcium oxalate stones due to the underlying disorder. This leads to worsening renal damage and progression to ESRD. Systemic oxalosis is less common in secondary hyperoxaluria but reported in some</w:t>
      </w:r>
      <w:r w:rsidR="005D35C8" w:rsidRPr="008D580C">
        <w:rPr>
          <w:rFonts w:ascii="Book Antiqua" w:hAnsi="Book Antiqua" w:cs="Arial"/>
          <w:color w:val="222222"/>
        </w:rPr>
        <w:t xml:space="preserve"> severe</w:t>
      </w:r>
      <w:r w:rsidR="009F658C" w:rsidRPr="008D580C">
        <w:rPr>
          <w:rFonts w:ascii="Book Antiqua" w:hAnsi="Book Antiqua" w:cs="Arial"/>
          <w:color w:val="222222"/>
        </w:rPr>
        <w:t xml:space="preserve"> cases of Crohn’s </w:t>
      </w:r>
      <w:r w:rsidR="006B368D" w:rsidRPr="008D580C">
        <w:rPr>
          <w:rFonts w:ascii="Book Antiqua" w:hAnsi="Book Antiqua" w:cs="Arial"/>
          <w:color w:val="222222"/>
        </w:rPr>
        <w:t>disease</w:t>
      </w:r>
      <w:r w:rsidR="00726B6A" w:rsidRPr="008D580C">
        <w:rPr>
          <w:rFonts w:ascii="Book Antiqua" w:hAnsi="Book Antiqua" w:cs="Arial"/>
          <w:color w:val="222222"/>
          <w:vertAlign w:val="superscript"/>
        </w:rPr>
        <w:t>[</w:t>
      </w:r>
      <w:hyperlink w:anchor="_ENREF_58" w:tooltip="Hueppelshaeuser, 2012 #43" w:history="1">
        <w:r w:rsidR="006B368D" w:rsidRPr="008D580C">
          <w:rPr>
            <w:rFonts w:ascii="Book Antiqua" w:hAnsi="Book Antiqua" w:cs="Arial"/>
            <w:color w:val="222222"/>
          </w:rPr>
          <w:fldChar w:fldCharType="begin">
            <w:fldData xml:space="preserve">PEVuZE5vdGU+PENpdGU+PEF1dGhvcj5IdWVwcGVsc2hhZXVzZXI8L0F1dGhvcj48WWVhcj4yMDEy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</w:fldData>
          </w:fldChar>
        </w:r>
        <w:r w:rsidR="006B368D" w:rsidRPr="008D580C">
          <w:rPr>
            <w:rFonts w:ascii="Book Antiqua" w:hAnsi="Book Antiqua" w:cs="Arial"/>
            <w:color w:val="222222"/>
          </w:rPr>
          <w:instrText xml:space="preserve"> ADDIN EN.CITE </w:instrText>
        </w:r>
        <w:r w:rsidR="006B368D" w:rsidRPr="008D580C">
          <w:rPr>
            <w:rFonts w:ascii="Book Antiqua" w:hAnsi="Book Antiqua" w:cs="Arial"/>
            <w:color w:val="222222"/>
          </w:rPr>
          <w:fldChar w:fldCharType="begin">
            <w:fldData xml:space="preserve">PEVuZE5vdGU+PENpdGU+PEF1dGhvcj5IdWVwcGVsc2hhZXVzZXI8L0F1dGhvcj48WWVhcj4yMDEy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</w:fldData>
          </w:fldChar>
        </w:r>
        <w:r w:rsidR="006B368D" w:rsidRPr="008D580C">
          <w:rPr>
            <w:rFonts w:ascii="Book Antiqua" w:hAnsi="Book Antiqua" w:cs="Arial"/>
            <w:color w:val="222222"/>
          </w:rPr>
          <w:instrText xml:space="preserve"> ADDIN EN.CITE.DATA </w:instrText>
        </w:r>
        <w:r w:rsidR="006B368D" w:rsidRPr="008D580C">
          <w:rPr>
            <w:rFonts w:ascii="Book Antiqua" w:hAnsi="Book Antiqua" w:cs="Arial"/>
            <w:color w:val="222222"/>
          </w:rPr>
        </w:r>
        <w:r w:rsidR="006B368D" w:rsidRPr="008D580C">
          <w:rPr>
            <w:rFonts w:ascii="Book Antiqua" w:hAnsi="Book Antiqua" w:cs="Arial"/>
            <w:color w:val="222222"/>
          </w:rPr>
          <w:fldChar w:fldCharType="end"/>
        </w:r>
        <w:r w:rsidR="006B368D" w:rsidRPr="008D580C">
          <w:rPr>
            <w:rFonts w:ascii="Book Antiqua" w:hAnsi="Book Antiqua" w:cs="Arial"/>
            <w:color w:val="222222"/>
          </w:rPr>
        </w:r>
        <w:r w:rsidR="006B368D" w:rsidRPr="008D580C">
          <w:rPr>
            <w:rFonts w:ascii="Book Antiqua" w:hAnsi="Book Antiqua" w:cs="Arial"/>
            <w:color w:val="222222"/>
          </w:rPr>
          <w:fldChar w:fldCharType="separate"/>
        </w:r>
        <w:r w:rsidR="006B368D" w:rsidRPr="008D580C">
          <w:rPr>
            <w:rFonts w:ascii="Book Antiqua" w:hAnsi="Book Antiqua" w:cs="Arial"/>
            <w:noProof/>
            <w:color w:val="222222"/>
            <w:vertAlign w:val="superscript"/>
          </w:rPr>
          <w:t>58</w:t>
        </w:r>
        <w:r w:rsidR="006B368D" w:rsidRPr="008D580C">
          <w:rPr>
            <w:rFonts w:ascii="Book Antiqua" w:hAnsi="Book Antiqua" w:cs="Arial"/>
            <w:color w:val="222222"/>
          </w:rPr>
          <w:fldChar w:fldCharType="end"/>
        </w:r>
      </w:hyperlink>
      <w:r w:rsidR="00726B6A" w:rsidRPr="008D580C">
        <w:rPr>
          <w:rFonts w:ascii="Book Antiqua" w:hAnsi="Book Antiqua" w:cs="Arial"/>
          <w:color w:val="222222"/>
          <w:vertAlign w:val="superscript"/>
        </w:rPr>
        <w:t>]</w:t>
      </w:r>
      <w:r w:rsidR="00726B6A" w:rsidRPr="008D580C">
        <w:rPr>
          <w:rFonts w:ascii="Book Antiqua" w:hAnsi="Book Antiqua" w:cs="Arial"/>
          <w:color w:val="222222"/>
        </w:rPr>
        <w:t>.</w:t>
      </w:r>
      <w:r w:rsidR="009F658C" w:rsidRPr="008D580C">
        <w:rPr>
          <w:rFonts w:ascii="Book Antiqua" w:hAnsi="Book Antiqua" w:cs="Arial"/>
          <w:color w:val="FF0000"/>
        </w:rPr>
        <w:t xml:space="preserve"> </w:t>
      </w:r>
    </w:p>
    <w:p w14:paraId="2F3F8C1A" w14:textId="77777777" w:rsidR="00532D64" w:rsidRPr="008D580C" w:rsidRDefault="00532D64" w:rsidP="00466B00">
      <w:pPr>
        <w:pStyle w:val="NormalWeb"/>
        <w:spacing w:before="0" w:beforeAutospacing="0" w:after="0" w:afterAutospacing="0" w:line="360" w:lineRule="auto"/>
        <w:ind w:firstLineChars="200" w:firstLine="480"/>
        <w:jc w:val="both"/>
        <w:rPr>
          <w:rFonts w:ascii="Book Antiqua" w:eastAsiaTheme="minorEastAsia" w:hAnsi="Book Antiqua" w:cs="Arial"/>
          <w:color w:val="222222"/>
          <w:lang w:eastAsia="zh-CN"/>
        </w:rPr>
      </w:pPr>
    </w:p>
    <w:p w14:paraId="40AF8B8A" w14:textId="432405E0" w:rsidR="003B78C9" w:rsidRPr="008D580C" w:rsidRDefault="00532D64"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SYSTEMIC OXALOSIS</w:t>
      </w:r>
    </w:p>
    <w:p w14:paraId="29891416" w14:textId="4E869506" w:rsidR="00853944" w:rsidRPr="008D580C" w:rsidRDefault="00853944" w:rsidP="00466B00">
      <w:pPr>
        <w:spacing w:after="0" w:line="360" w:lineRule="auto"/>
        <w:jc w:val="both"/>
        <w:rPr>
          <w:rFonts w:ascii="Book Antiqua" w:hAnsi="Book Antiqua" w:cs="Arial"/>
          <w:noProof/>
          <w:sz w:val="24"/>
          <w:szCs w:val="24"/>
        </w:rPr>
      </w:pPr>
      <w:r w:rsidRPr="008D580C">
        <w:rPr>
          <w:rFonts w:ascii="Book Antiqua" w:hAnsi="Book Antiqua" w:cs="Arial"/>
          <w:sz w:val="24"/>
          <w:szCs w:val="24"/>
        </w:rPr>
        <w:t>Calcium oxalate salts are poorly soluble</w:t>
      </w:r>
      <w:r w:rsidR="0002296F" w:rsidRPr="008D580C">
        <w:rPr>
          <w:rFonts w:ascii="Book Antiqua" w:hAnsi="Book Antiqua" w:cs="Arial"/>
          <w:sz w:val="24"/>
          <w:szCs w:val="24"/>
        </w:rPr>
        <w:t xml:space="preserve"> in body fluids</w:t>
      </w:r>
      <w:r w:rsidR="003E12B0" w:rsidRPr="008D580C">
        <w:rPr>
          <w:rFonts w:ascii="Book Antiqua" w:hAnsi="Book Antiqua" w:cs="Arial"/>
          <w:sz w:val="24"/>
          <w:szCs w:val="24"/>
        </w:rPr>
        <w:t>.</w:t>
      </w:r>
      <w:r w:rsidR="0002296F" w:rsidRPr="008D580C">
        <w:rPr>
          <w:rFonts w:ascii="Book Antiqua" w:hAnsi="Book Antiqua" w:cs="Arial"/>
          <w:sz w:val="24"/>
          <w:szCs w:val="24"/>
        </w:rPr>
        <w:t xml:space="preserve"> Calcium oxalate deposits</w:t>
      </w:r>
      <w:r w:rsidRPr="008D580C">
        <w:rPr>
          <w:rFonts w:ascii="Book Antiqua" w:hAnsi="Book Antiqua" w:cs="Arial"/>
          <w:sz w:val="24"/>
          <w:szCs w:val="24"/>
        </w:rPr>
        <w:t xml:space="preserve"> within renal tissue</w:t>
      </w:r>
      <w:r w:rsidR="0002296F" w:rsidRPr="008D580C">
        <w:rPr>
          <w:rFonts w:ascii="Book Antiqua" w:hAnsi="Book Antiqua" w:cs="Arial"/>
          <w:sz w:val="24"/>
          <w:szCs w:val="24"/>
        </w:rPr>
        <w:t xml:space="preserve"> as nephrocalcinosis and also forms renal stones (nephrolithiaisis). This leads to p</w:t>
      </w:r>
      <w:r w:rsidRPr="008D580C">
        <w:rPr>
          <w:rFonts w:ascii="Book Antiqua" w:hAnsi="Book Antiqua" w:cs="Arial"/>
          <w:sz w:val="24"/>
          <w:szCs w:val="24"/>
        </w:rPr>
        <w:t>rogressive</w:t>
      </w:r>
      <w:r w:rsidR="0002296F" w:rsidRPr="008D580C">
        <w:rPr>
          <w:rFonts w:ascii="Book Antiqua" w:hAnsi="Book Antiqua" w:cs="Arial"/>
          <w:sz w:val="24"/>
          <w:szCs w:val="24"/>
        </w:rPr>
        <w:t xml:space="preserve"> renal</w:t>
      </w:r>
      <w:r w:rsidRPr="008D580C">
        <w:rPr>
          <w:rFonts w:ascii="Book Antiqua" w:hAnsi="Book Antiqua" w:cs="Arial"/>
          <w:sz w:val="24"/>
          <w:szCs w:val="24"/>
        </w:rPr>
        <w:t xml:space="preserve"> in</w:t>
      </w:r>
      <w:r w:rsidR="0002296F" w:rsidRPr="008D580C">
        <w:rPr>
          <w:rFonts w:ascii="Book Antiqua" w:hAnsi="Book Antiqua" w:cs="Arial"/>
          <w:sz w:val="24"/>
          <w:szCs w:val="24"/>
        </w:rPr>
        <w:t>jury and inflammation and</w:t>
      </w:r>
      <w:r w:rsidRPr="008D580C">
        <w:rPr>
          <w:rFonts w:ascii="Book Antiqua" w:hAnsi="Book Antiqua" w:cs="Arial"/>
          <w:sz w:val="24"/>
          <w:szCs w:val="24"/>
        </w:rPr>
        <w:t xml:space="preserve"> tubular obstruction lead</w:t>
      </w:r>
      <w:r w:rsidR="0002296F" w:rsidRPr="008D580C">
        <w:rPr>
          <w:rFonts w:ascii="Book Antiqua" w:hAnsi="Book Antiqua" w:cs="Arial"/>
          <w:sz w:val="24"/>
          <w:szCs w:val="24"/>
        </w:rPr>
        <w:t>ing</w:t>
      </w:r>
      <w:r w:rsidRPr="008D580C">
        <w:rPr>
          <w:rFonts w:ascii="Book Antiqua" w:hAnsi="Book Antiqua" w:cs="Arial"/>
          <w:sz w:val="24"/>
          <w:szCs w:val="24"/>
        </w:rPr>
        <w:t xml:space="preserve"> to </w:t>
      </w:r>
      <w:r w:rsidR="0002296F" w:rsidRPr="008D580C">
        <w:rPr>
          <w:rFonts w:ascii="Book Antiqua" w:hAnsi="Book Antiqua" w:cs="Arial"/>
          <w:sz w:val="24"/>
          <w:szCs w:val="24"/>
        </w:rPr>
        <w:t xml:space="preserve">interstitial fibrosis, </w:t>
      </w:r>
      <w:r w:rsidRPr="008D580C">
        <w:rPr>
          <w:rFonts w:ascii="Book Antiqua" w:hAnsi="Book Antiqua" w:cs="Arial"/>
          <w:sz w:val="24"/>
          <w:szCs w:val="24"/>
        </w:rPr>
        <w:t xml:space="preserve">declining renal function and eventually </w:t>
      </w:r>
      <w:r w:rsidR="006B368D" w:rsidRPr="008D580C">
        <w:rPr>
          <w:rFonts w:ascii="Book Antiqua" w:hAnsi="Book Antiqua" w:cs="Arial"/>
          <w:sz w:val="24"/>
          <w:szCs w:val="24"/>
        </w:rPr>
        <w:t>ESRD</w:t>
      </w:r>
      <w:r w:rsidR="00726B6A" w:rsidRPr="008D580C">
        <w:rPr>
          <w:rFonts w:ascii="Book Antiqua" w:hAnsi="Book Antiqua" w:cs="Arial"/>
          <w:sz w:val="24"/>
          <w:szCs w:val="24"/>
          <w:vertAlign w:val="superscript"/>
        </w:rPr>
        <w:t>[</w:t>
      </w:r>
      <w:r w:rsidR="00746BBC" w:rsidRPr="008D580C">
        <w:rPr>
          <w:rFonts w:ascii="Book Antiqua" w:hAnsi="Book Antiqua" w:cs="Arial"/>
          <w:sz w:val="24"/>
          <w:szCs w:val="24"/>
        </w:rPr>
        <w:fldChar w:fldCharType="begin">
          <w:fldData xml:space="preserve">PEVuZE5vdGU+PENpdGU+PEF1dGhvcj5Db2NoYXQ8L0F1dGhvcj48WWVhcj4yMDA2PC9ZZWFyPjxS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ZTwvYWJici0xPjwvYWx0LXBlcmlvZGljYWw+PHBhZ2VzPjIxNjM8L3BhZ2VzPjx2b2x1bWU+MzY5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PEVuZE5vdGU+PENpdGU+PEF1dGhvcj5Db2NoYXQ8L0F1dGhvcj48WWVhcj4yMDA2PC9ZZWFyPjxS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ZTwvYWJici0xPjwvYWx0LXBlcmlvZGljYWw+PHBhZ2VzPjIxNjM8L3BhZ2VzPjx2b2x1bWU+MzY5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746BBC" w:rsidRPr="008D580C">
        <w:rPr>
          <w:rFonts w:ascii="Book Antiqua" w:hAnsi="Book Antiqua" w:cs="Arial"/>
          <w:sz w:val="24"/>
          <w:szCs w:val="24"/>
        </w:rPr>
      </w:r>
      <w:r w:rsidR="00746BBC" w:rsidRPr="008D580C">
        <w:rPr>
          <w:rFonts w:ascii="Book Antiqua" w:hAnsi="Book Antiqua" w:cs="Arial"/>
          <w:sz w:val="24"/>
          <w:szCs w:val="24"/>
        </w:rPr>
        <w:fldChar w:fldCharType="separate"/>
      </w:r>
      <w:hyperlink w:anchor="_ENREF_52" w:tooltip="Cochat, 2006 #22" w:history="1">
        <w:r w:rsidR="006B368D" w:rsidRPr="008D580C">
          <w:rPr>
            <w:rFonts w:ascii="Book Antiqua" w:hAnsi="Book Antiqua" w:cs="Arial"/>
            <w:noProof/>
            <w:sz w:val="24"/>
            <w:szCs w:val="24"/>
            <w:vertAlign w:val="superscript"/>
          </w:rPr>
          <w:t>52</w:t>
        </w:r>
      </w:hyperlink>
      <w:r w:rsidR="006B368D" w:rsidRPr="008D580C">
        <w:rPr>
          <w:rFonts w:ascii="Book Antiqua" w:hAnsi="Book Antiqua" w:cs="Arial"/>
          <w:noProof/>
          <w:sz w:val="24"/>
          <w:szCs w:val="24"/>
          <w:vertAlign w:val="superscript"/>
        </w:rPr>
        <w:t>,</w:t>
      </w:r>
      <w:hyperlink w:anchor="_ENREF_59" w:tooltip="Rumsby, 2013 #23" w:history="1">
        <w:r w:rsidR="006B368D" w:rsidRPr="008D580C">
          <w:rPr>
            <w:rFonts w:ascii="Book Antiqua" w:hAnsi="Book Antiqua" w:cs="Arial"/>
            <w:noProof/>
            <w:sz w:val="24"/>
            <w:szCs w:val="24"/>
            <w:vertAlign w:val="superscript"/>
          </w:rPr>
          <w:t>59</w:t>
        </w:r>
      </w:hyperlink>
      <w:r w:rsidR="00746BBC"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3B78C9" w:rsidRPr="008D580C">
        <w:rPr>
          <w:rFonts w:ascii="Book Antiqua" w:hAnsi="Book Antiqua" w:cs="Arial"/>
          <w:sz w:val="24"/>
          <w:szCs w:val="24"/>
        </w:rPr>
        <w:t>.</w:t>
      </w:r>
    </w:p>
    <w:p w14:paraId="0AD45980" w14:textId="2CF4578A" w:rsidR="00853944" w:rsidRPr="008D580C" w:rsidRDefault="00746BBC" w:rsidP="00466B00">
      <w:pPr>
        <w:spacing w:after="0" w:line="360" w:lineRule="auto"/>
        <w:ind w:firstLineChars="200" w:firstLine="480"/>
        <w:jc w:val="both"/>
        <w:rPr>
          <w:rFonts w:ascii="Book Antiqua" w:hAnsi="Book Antiqua" w:cs="Arial"/>
          <w:sz w:val="24"/>
          <w:szCs w:val="24"/>
          <w:lang w:eastAsia="zh-CN"/>
        </w:rPr>
      </w:pPr>
      <w:r w:rsidRPr="008D580C">
        <w:rPr>
          <w:rFonts w:ascii="Book Antiqua" w:hAnsi="Book Antiqua" w:cs="Arial"/>
          <w:noProof/>
          <w:sz w:val="24"/>
          <w:szCs w:val="24"/>
        </w:rPr>
        <w:t>When</w:t>
      </w:r>
      <w:r w:rsidR="00920D29" w:rsidRPr="008D580C">
        <w:rPr>
          <w:rFonts w:ascii="Book Antiqua" w:hAnsi="Book Antiqua" w:cs="Arial"/>
          <w:noProof/>
          <w:sz w:val="24"/>
          <w:szCs w:val="24"/>
        </w:rPr>
        <w:t xml:space="preserve"> glomerula filtration rate (GFR)</w:t>
      </w:r>
      <w:r w:rsidRPr="008D580C">
        <w:rPr>
          <w:rFonts w:ascii="Book Antiqua" w:hAnsi="Book Antiqua" w:cs="Arial"/>
          <w:noProof/>
          <w:sz w:val="24"/>
          <w:szCs w:val="24"/>
        </w:rPr>
        <w:t xml:space="preserve"> drops below 30-40 m</w:t>
      </w:r>
      <w:r w:rsidR="00532D64" w:rsidRPr="008D580C">
        <w:rPr>
          <w:rFonts w:ascii="Book Antiqua" w:hAnsi="Book Antiqua" w:cs="Arial"/>
          <w:noProof/>
          <w:sz w:val="24"/>
          <w:szCs w:val="24"/>
        </w:rPr>
        <w:t>L</w:t>
      </w:r>
      <w:r w:rsidRPr="008D580C">
        <w:rPr>
          <w:rFonts w:ascii="Book Antiqua" w:hAnsi="Book Antiqua" w:cs="Arial"/>
          <w:noProof/>
          <w:sz w:val="24"/>
          <w:szCs w:val="24"/>
        </w:rPr>
        <w:t>/min/1.73 m</w:t>
      </w:r>
      <w:r w:rsidRPr="008D580C">
        <w:rPr>
          <w:rFonts w:ascii="Book Antiqua" w:hAnsi="Book Antiqua" w:cs="Arial"/>
          <w:noProof/>
          <w:sz w:val="24"/>
          <w:szCs w:val="24"/>
          <w:vertAlign w:val="superscript"/>
        </w:rPr>
        <w:t>2</w:t>
      </w:r>
      <w:r w:rsidRPr="008D580C">
        <w:rPr>
          <w:rFonts w:ascii="Book Antiqua" w:hAnsi="Book Antiqua" w:cs="Arial"/>
          <w:noProof/>
          <w:sz w:val="24"/>
          <w:szCs w:val="24"/>
        </w:rPr>
        <w:t>, renal capacity to excrete calcium oxalate is significant</w:t>
      </w:r>
      <w:r w:rsidR="00920D29" w:rsidRPr="008D580C">
        <w:rPr>
          <w:rFonts w:ascii="Book Antiqua" w:hAnsi="Book Antiqua" w:cs="Arial"/>
          <w:noProof/>
          <w:sz w:val="24"/>
          <w:szCs w:val="24"/>
        </w:rPr>
        <w:t>l</w:t>
      </w:r>
      <w:r w:rsidRPr="008D580C">
        <w:rPr>
          <w:rFonts w:ascii="Book Antiqua" w:hAnsi="Book Antiqua" w:cs="Arial"/>
          <w:noProof/>
          <w:sz w:val="24"/>
          <w:szCs w:val="24"/>
        </w:rPr>
        <w:t xml:space="preserve">y impaired. </w:t>
      </w:r>
      <w:r w:rsidR="00920D29" w:rsidRPr="008D580C">
        <w:rPr>
          <w:rFonts w:ascii="Book Antiqua" w:hAnsi="Book Antiqua" w:cs="Arial"/>
          <w:noProof/>
          <w:sz w:val="24"/>
          <w:szCs w:val="24"/>
        </w:rPr>
        <w:t>At this stage, c</w:t>
      </w:r>
      <w:r w:rsidRPr="008D580C">
        <w:rPr>
          <w:rFonts w:ascii="Book Antiqua" w:hAnsi="Book Antiqua" w:cs="Arial"/>
          <w:noProof/>
          <w:sz w:val="24"/>
          <w:szCs w:val="24"/>
        </w:rPr>
        <w:t>alcium oxalate starts</w:t>
      </w:r>
      <w:r w:rsidR="001827B7" w:rsidRPr="008D580C">
        <w:rPr>
          <w:rFonts w:ascii="Book Antiqua" w:hAnsi="Book Antiqua" w:cs="Arial"/>
          <w:noProof/>
          <w:sz w:val="24"/>
          <w:szCs w:val="24"/>
        </w:rPr>
        <w:t xml:space="preserve"> to</w:t>
      </w:r>
      <w:r w:rsidRPr="008D580C">
        <w:rPr>
          <w:rFonts w:ascii="Book Antiqua" w:hAnsi="Book Antiqua" w:cs="Arial"/>
          <w:noProof/>
          <w:sz w:val="24"/>
          <w:szCs w:val="24"/>
        </w:rPr>
        <w:t xml:space="preserve"> deposit in extra renal tissues in a process called systemic oxalosis. Calcium oxalate deposits have been reported in the </w:t>
      </w:r>
      <w:r w:rsidR="00853944" w:rsidRPr="008D580C">
        <w:rPr>
          <w:rFonts w:ascii="Book Antiqua" w:hAnsi="Book Antiqua" w:cs="Arial"/>
          <w:sz w:val="24"/>
          <w:szCs w:val="24"/>
        </w:rPr>
        <w:t xml:space="preserve">myocardium, cardiac conduction system, kidneys, bones and bone marrow. </w:t>
      </w:r>
      <w:r w:rsidR="001827B7" w:rsidRPr="008D580C">
        <w:rPr>
          <w:rFonts w:ascii="Book Antiqua" w:hAnsi="Book Antiqua" w:cs="Arial"/>
          <w:sz w:val="24"/>
          <w:szCs w:val="24"/>
        </w:rPr>
        <w:t xml:space="preserve">This leads to cardiomyopathy, heart block and other cardiac conduction defects, vascular disease, retinopathy, synovitis, oxalate osteopathy and anemia </w:t>
      </w:r>
      <w:r w:rsidR="00246103" w:rsidRPr="008D580C">
        <w:rPr>
          <w:rFonts w:ascii="Book Antiqua" w:hAnsi="Book Antiqua" w:cs="Arial"/>
          <w:sz w:val="24"/>
          <w:szCs w:val="24"/>
        </w:rPr>
        <w:t>that is</w:t>
      </w:r>
      <w:r w:rsidR="00920D29" w:rsidRPr="008D580C">
        <w:rPr>
          <w:rFonts w:ascii="Book Antiqua" w:hAnsi="Book Antiqua" w:cs="Arial"/>
          <w:sz w:val="24"/>
          <w:szCs w:val="24"/>
        </w:rPr>
        <w:t xml:space="preserve"> noted to be</w:t>
      </w:r>
      <w:r w:rsidR="00246103" w:rsidRPr="008D580C">
        <w:rPr>
          <w:rFonts w:ascii="Book Antiqua" w:hAnsi="Book Antiqua" w:cs="Arial"/>
          <w:sz w:val="24"/>
          <w:szCs w:val="24"/>
        </w:rPr>
        <w:t xml:space="preserve"> </w:t>
      </w:r>
      <w:r w:rsidR="001827B7" w:rsidRPr="008D580C">
        <w:rPr>
          <w:rFonts w:ascii="Book Antiqua" w:hAnsi="Book Antiqua" w:cs="Arial"/>
          <w:sz w:val="24"/>
          <w:szCs w:val="24"/>
        </w:rPr>
        <w:t>resistant to treatment</w:t>
      </w:r>
      <w:r w:rsidR="00726B6A" w:rsidRPr="008D580C">
        <w:rPr>
          <w:rFonts w:ascii="Book Antiqua" w:hAnsi="Book Antiqua" w:cs="Arial"/>
          <w:sz w:val="24"/>
          <w:szCs w:val="24"/>
          <w:vertAlign w:val="superscript"/>
        </w:rPr>
        <w:t>[</w:t>
      </w:r>
      <w:r w:rsidR="001827B7" w:rsidRPr="008D580C">
        <w:rPr>
          <w:rFonts w:ascii="Book Antiqua" w:hAnsi="Book Antiqua" w:cs="Arial"/>
          <w:sz w:val="24"/>
          <w:szCs w:val="24"/>
        </w:rPr>
        <w:fldChar w:fldCharType="begin">
          <w:fldData xml:space="preserve">PEVuZE5vdGU+PENpdGU+PEF1dGhvcj5MZXVtYW5uPC9BdXRob3I+PFllYXI+MjAwMTwvWWVhcj48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=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PEVuZE5vdGU+PENpdGU+PEF1dGhvcj5MZXVtYW5uPC9BdXRob3I+PFllYXI+MjAwMTwvWWVhcj48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=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1827B7" w:rsidRPr="008D580C">
        <w:rPr>
          <w:rFonts w:ascii="Book Antiqua" w:hAnsi="Book Antiqua" w:cs="Arial"/>
          <w:sz w:val="24"/>
          <w:szCs w:val="24"/>
        </w:rPr>
      </w:r>
      <w:r w:rsidR="001827B7" w:rsidRPr="008D580C">
        <w:rPr>
          <w:rFonts w:ascii="Book Antiqua" w:hAnsi="Book Antiqua" w:cs="Arial"/>
          <w:sz w:val="24"/>
          <w:szCs w:val="24"/>
        </w:rPr>
        <w:fldChar w:fldCharType="separate"/>
      </w:r>
      <w:hyperlink w:anchor="_ENREF_52" w:tooltip="Cochat, 2006 #22" w:history="1">
        <w:r w:rsidR="006B368D" w:rsidRPr="008D580C">
          <w:rPr>
            <w:rFonts w:ascii="Book Antiqua" w:hAnsi="Book Antiqua" w:cs="Arial"/>
            <w:noProof/>
            <w:sz w:val="24"/>
            <w:szCs w:val="24"/>
            <w:vertAlign w:val="superscript"/>
          </w:rPr>
          <w:t>52</w:t>
        </w:r>
      </w:hyperlink>
      <w:r w:rsidR="006B368D" w:rsidRPr="008D580C">
        <w:rPr>
          <w:rFonts w:ascii="Book Antiqua" w:hAnsi="Book Antiqua" w:cs="Arial"/>
          <w:noProof/>
          <w:sz w:val="24"/>
          <w:szCs w:val="24"/>
          <w:vertAlign w:val="superscript"/>
        </w:rPr>
        <w:t>,</w:t>
      </w:r>
      <w:hyperlink w:anchor="_ENREF_60" w:tooltip="Leumann, 2001 #2" w:history="1">
        <w:r w:rsidR="006B368D" w:rsidRPr="008D580C">
          <w:rPr>
            <w:rFonts w:ascii="Book Antiqua" w:hAnsi="Book Antiqua" w:cs="Arial"/>
            <w:noProof/>
            <w:sz w:val="24"/>
            <w:szCs w:val="24"/>
            <w:vertAlign w:val="superscript"/>
          </w:rPr>
          <w:t>60</w:t>
        </w:r>
      </w:hyperlink>
      <w:r w:rsidR="006B368D" w:rsidRPr="008D580C">
        <w:rPr>
          <w:rFonts w:ascii="Book Antiqua" w:hAnsi="Book Antiqua" w:cs="Arial"/>
          <w:noProof/>
          <w:sz w:val="24"/>
          <w:szCs w:val="24"/>
          <w:vertAlign w:val="superscript"/>
        </w:rPr>
        <w:t>,</w:t>
      </w:r>
      <w:hyperlink w:anchor="_ENREF_61" w:tooltip="Bobrowski, 2008 #24" w:history="1">
        <w:r w:rsidR="006B368D" w:rsidRPr="008D580C">
          <w:rPr>
            <w:rFonts w:ascii="Book Antiqua" w:hAnsi="Book Antiqua" w:cs="Arial"/>
            <w:noProof/>
            <w:sz w:val="24"/>
            <w:szCs w:val="24"/>
            <w:vertAlign w:val="superscript"/>
          </w:rPr>
          <w:t>61</w:t>
        </w:r>
      </w:hyperlink>
      <w:r w:rsidR="001827B7"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1827B7" w:rsidRPr="008D580C">
        <w:rPr>
          <w:rFonts w:ascii="Book Antiqua" w:hAnsi="Book Antiqua" w:cs="Arial"/>
          <w:sz w:val="24"/>
          <w:szCs w:val="24"/>
        </w:rPr>
        <w:t>.</w:t>
      </w:r>
    </w:p>
    <w:p w14:paraId="632AB9BF" w14:textId="77777777" w:rsidR="00532D64" w:rsidRPr="008D580C" w:rsidRDefault="00532D64" w:rsidP="00466B00">
      <w:pPr>
        <w:spacing w:after="0" w:line="360" w:lineRule="auto"/>
        <w:jc w:val="both"/>
        <w:rPr>
          <w:rFonts w:ascii="Book Antiqua" w:hAnsi="Book Antiqua" w:cs="Arial"/>
          <w:sz w:val="24"/>
          <w:szCs w:val="24"/>
          <w:lang w:eastAsia="zh-CN"/>
        </w:rPr>
      </w:pPr>
    </w:p>
    <w:p w14:paraId="6694688E" w14:textId="0FC0F2CC" w:rsidR="00246103" w:rsidRPr="008D580C" w:rsidRDefault="00532D64"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SCREENING FOR HYPEROXALURIA</w:t>
      </w:r>
    </w:p>
    <w:p w14:paraId="667C0226" w14:textId="7F87709F" w:rsidR="00246103" w:rsidRPr="008D580C" w:rsidRDefault="00246103" w:rsidP="00466B00">
      <w:pPr>
        <w:spacing w:after="0" w:line="360" w:lineRule="auto"/>
        <w:jc w:val="both"/>
        <w:rPr>
          <w:rFonts w:ascii="Book Antiqua" w:eastAsia="Times New Roman" w:hAnsi="Book Antiqua" w:cs="Arial"/>
          <w:color w:val="222222"/>
          <w:sz w:val="24"/>
          <w:szCs w:val="24"/>
        </w:rPr>
      </w:pPr>
      <w:r w:rsidRPr="008D580C">
        <w:rPr>
          <w:rFonts w:ascii="Book Antiqua" w:eastAsia="Times New Roman" w:hAnsi="Book Antiqua" w:cs="Arial"/>
          <w:color w:val="222222"/>
          <w:sz w:val="24"/>
          <w:szCs w:val="24"/>
        </w:rPr>
        <w:t>Screening for hyperoxaluria must be undertaken in every child with the first episode of ren</w:t>
      </w:r>
      <w:r w:rsidR="001D0191" w:rsidRPr="008D580C">
        <w:rPr>
          <w:rFonts w:ascii="Book Antiqua" w:eastAsia="Times New Roman" w:hAnsi="Book Antiqua" w:cs="Arial"/>
          <w:color w:val="222222"/>
          <w:sz w:val="24"/>
          <w:szCs w:val="24"/>
        </w:rPr>
        <w:t>al stone and all adults who present with</w:t>
      </w:r>
      <w:r w:rsidRPr="008D580C">
        <w:rPr>
          <w:rFonts w:ascii="Book Antiqua" w:eastAsia="Times New Roman" w:hAnsi="Book Antiqua" w:cs="Arial"/>
          <w:color w:val="222222"/>
          <w:sz w:val="24"/>
          <w:szCs w:val="24"/>
        </w:rPr>
        <w:t xml:space="preserve"> recurrent calcium oxalate stones. Screening should also be done at first presentation of nephrocalcinosis or famil</w:t>
      </w:r>
      <w:r w:rsidR="00920D29" w:rsidRPr="008D580C">
        <w:rPr>
          <w:rFonts w:ascii="Book Antiqua" w:eastAsia="Times New Roman" w:hAnsi="Book Antiqua" w:cs="Arial"/>
          <w:color w:val="222222"/>
          <w:sz w:val="24"/>
          <w:szCs w:val="24"/>
        </w:rPr>
        <w:t>y history of</w:t>
      </w:r>
      <w:r w:rsidR="001D0191" w:rsidRPr="008D580C">
        <w:rPr>
          <w:rFonts w:ascii="Book Antiqua" w:eastAsia="Times New Roman" w:hAnsi="Book Antiqua" w:cs="Arial"/>
          <w:color w:val="222222"/>
          <w:sz w:val="24"/>
          <w:szCs w:val="24"/>
        </w:rPr>
        <w:t xml:space="preserve"> stone disease at any age. </w:t>
      </w:r>
      <w:r w:rsidR="00C274D3" w:rsidRPr="008D580C">
        <w:rPr>
          <w:rFonts w:ascii="Book Antiqua" w:eastAsia="Times New Roman" w:hAnsi="Book Antiqua" w:cs="Arial"/>
          <w:color w:val="222222"/>
          <w:sz w:val="24"/>
          <w:szCs w:val="24"/>
        </w:rPr>
        <w:t>Furthermore, s</w:t>
      </w:r>
      <w:r w:rsidR="001D0191" w:rsidRPr="008D580C">
        <w:rPr>
          <w:rFonts w:ascii="Book Antiqua" w:eastAsia="Times New Roman" w:hAnsi="Book Antiqua" w:cs="Arial"/>
          <w:color w:val="222222"/>
          <w:sz w:val="24"/>
          <w:szCs w:val="24"/>
        </w:rPr>
        <w:t xml:space="preserve">creening </w:t>
      </w:r>
      <w:r w:rsidR="00C274D3" w:rsidRPr="008D580C">
        <w:rPr>
          <w:rFonts w:ascii="Book Antiqua" w:eastAsia="Times New Roman" w:hAnsi="Book Antiqua" w:cs="Arial"/>
          <w:color w:val="222222"/>
          <w:sz w:val="24"/>
          <w:szCs w:val="24"/>
        </w:rPr>
        <w:t>must</w:t>
      </w:r>
      <w:r w:rsidR="001D0191" w:rsidRPr="008D580C">
        <w:rPr>
          <w:rFonts w:ascii="Book Antiqua" w:eastAsia="Times New Roman" w:hAnsi="Book Antiqua" w:cs="Arial"/>
          <w:color w:val="222222"/>
          <w:sz w:val="24"/>
          <w:szCs w:val="24"/>
        </w:rPr>
        <w:t xml:space="preserve"> be offered to relatives of an index case. </w:t>
      </w:r>
      <w:r w:rsidRPr="008D580C">
        <w:rPr>
          <w:rFonts w:ascii="Book Antiqua" w:eastAsia="Times New Roman" w:hAnsi="Book Antiqua" w:cs="Arial"/>
          <w:color w:val="222222"/>
          <w:sz w:val="24"/>
          <w:szCs w:val="24"/>
        </w:rPr>
        <w:t>PH1 should be</w:t>
      </w:r>
      <w:r w:rsidR="001D0191" w:rsidRPr="008D580C">
        <w:rPr>
          <w:rFonts w:ascii="Book Antiqua" w:eastAsia="Times New Roman" w:hAnsi="Book Antiqua" w:cs="Arial"/>
          <w:color w:val="222222"/>
          <w:sz w:val="24"/>
          <w:szCs w:val="24"/>
        </w:rPr>
        <w:t xml:space="preserve"> strongly</w:t>
      </w:r>
      <w:r w:rsidRPr="008D580C">
        <w:rPr>
          <w:rFonts w:ascii="Book Antiqua" w:eastAsia="Times New Roman" w:hAnsi="Book Antiqua" w:cs="Arial"/>
          <w:color w:val="222222"/>
          <w:sz w:val="24"/>
          <w:szCs w:val="24"/>
        </w:rPr>
        <w:t xml:space="preserve"> considered in </w:t>
      </w:r>
      <w:r w:rsidR="001D0191" w:rsidRPr="008D580C">
        <w:rPr>
          <w:rFonts w:ascii="Book Antiqua" w:eastAsia="Times New Roman" w:hAnsi="Book Antiqua" w:cs="Arial"/>
          <w:color w:val="222222"/>
          <w:sz w:val="24"/>
          <w:szCs w:val="24"/>
        </w:rPr>
        <w:t xml:space="preserve">the differential in </w:t>
      </w:r>
      <w:r w:rsidRPr="008D580C">
        <w:rPr>
          <w:rFonts w:ascii="Book Antiqua" w:eastAsia="Times New Roman" w:hAnsi="Book Antiqua" w:cs="Arial"/>
          <w:color w:val="222222"/>
          <w:sz w:val="24"/>
          <w:szCs w:val="24"/>
        </w:rPr>
        <w:t>any patient wit</w:t>
      </w:r>
      <w:r w:rsidR="001D0191" w:rsidRPr="008D580C">
        <w:rPr>
          <w:rFonts w:ascii="Book Antiqua" w:eastAsia="Times New Roman" w:hAnsi="Book Antiqua" w:cs="Arial"/>
          <w:color w:val="222222"/>
          <w:sz w:val="24"/>
          <w:szCs w:val="24"/>
        </w:rPr>
        <w:t>h renal failure of unknown etiology, particularly when there is</w:t>
      </w:r>
      <w:r w:rsidRPr="008D580C">
        <w:rPr>
          <w:rFonts w:ascii="Book Antiqua" w:eastAsia="Times New Roman" w:hAnsi="Book Antiqua" w:cs="Arial"/>
          <w:color w:val="222222"/>
          <w:sz w:val="24"/>
          <w:szCs w:val="24"/>
        </w:rPr>
        <w:t xml:space="preserve"> nephroca</w:t>
      </w:r>
      <w:r w:rsidR="001D0191" w:rsidRPr="008D580C">
        <w:rPr>
          <w:rFonts w:ascii="Book Antiqua" w:eastAsia="Times New Roman" w:hAnsi="Book Antiqua" w:cs="Arial"/>
          <w:color w:val="222222"/>
          <w:sz w:val="24"/>
          <w:szCs w:val="24"/>
        </w:rPr>
        <w:t xml:space="preserve">lcinosis with reduced renal function or a high </w:t>
      </w:r>
      <w:r w:rsidR="00920D29" w:rsidRPr="008D580C">
        <w:rPr>
          <w:rFonts w:ascii="Book Antiqua" w:eastAsia="Times New Roman" w:hAnsi="Book Antiqua" w:cs="Arial"/>
          <w:color w:val="222222"/>
          <w:sz w:val="24"/>
          <w:szCs w:val="24"/>
        </w:rPr>
        <w:t>occurence</w:t>
      </w:r>
      <w:r w:rsidR="001D0191" w:rsidRPr="008D580C">
        <w:rPr>
          <w:rFonts w:ascii="Book Antiqua" w:eastAsia="Times New Roman" w:hAnsi="Book Antiqua" w:cs="Arial"/>
          <w:color w:val="222222"/>
          <w:sz w:val="24"/>
          <w:szCs w:val="24"/>
        </w:rPr>
        <w:t xml:space="preserve"> of renal stones. </w:t>
      </w:r>
      <w:r w:rsidRPr="008D580C">
        <w:rPr>
          <w:rFonts w:ascii="Book Antiqua" w:eastAsia="Times New Roman" w:hAnsi="Book Antiqua" w:cs="Arial"/>
          <w:color w:val="222222"/>
          <w:sz w:val="24"/>
          <w:szCs w:val="24"/>
        </w:rPr>
        <w:t>Presence of monohydrate calcium oxalate crystals in biological fluids or tissues</w:t>
      </w:r>
      <w:r w:rsidR="001D0191" w:rsidRPr="008D580C">
        <w:rPr>
          <w:rFonts w:ascii="Book Antiqua" w:eastAsia="Times New Roman" w:hAnsi="Book Antiqua" w:cs="Arial"/>
          <w:color w:val="222222"/>
          <w:sz w:val="24"/>
          <w:szCs w:val="24"/>
        </w:rPr>
        <w:t xml:space="preserve"> is also a strong pointer towards primary hyperoxaluria and </w:t>
      </w:r>
      <w:r w:rsidR="00920D29" w:rsidRPr="008D580C">
        <w:rPr>
          <w:rFonts w:ascii="Book Antiqua" w:eastAsia="Times New Roman" w:hAnsi="Book Antiqua" w:cs="Arial"/>
          <w:color w:val="222222"/>
          <w:sz w:val="24"/>
          <w:szCs w:val="24"/>
        </w:rPr>
        <w:t>should be followed up with</w:t>
      </w:r>
      <w:r w:rsidR="001D0191" w:rsidRPr="008D580C">
        <w:rPr>
          <w:rFonts w:ascii="Book Antiqua" w:eastAsia="Times New Roman" w:hAnsi="Book Antiqua" w:cs="Arial"/>
          <w:color w:val="222222"/>
          <w:sz w:val="24"/>
          <w:szCs w:val="24"/>
        </w:rPr>
        <w:t xml:space="preserve"> additional </w:t>
      </w:r>
      <w:r w:rsidR="006B368D" w:rsidRPr="008D580C">
        <w:rPr>
          <w:rFonts w:ascii="Book Antiqua" w:eastAsia="Times New Roman" w:hAnsi="Book Antiqua" w:cs="Arial"/>
          <w:color w:val="222222"/>
          <w:sz w:val="24"/>
          <w:szCs w:val="24"/>
        </w:rPr>
        <w:t>testing</w:t>
      </w:r>
      <w:r w:rsidR="00726B6A" w:rsidRPr="008D580C">
        <w:rPr>
          <w:rFonts w:ascii="Book Antiqua" w:eastAsia="Times New Roman" w:hAnsi="Book Antiqua" w:cs="Arial"/>
          <w:color w:val="222222"/>
          <w:sz w:val="24"/>
          <w:szCs w:val="24"/>
          <w:vertAlign w:val="superscript"/>
        </w:rPr>
        <w:t>[</w:t>
      </w:r>
      <w:hyperlink w:anchor="_ENREF_62" w:tooltip="Cochat, 2012 #4" w:history="1">
        <w:r w:rsidR="006B368D" w:rsidRPr="008D580C">
          <w:rPr>
            <w:rFonts w:ascii="Book Antiqua" w:eastAsia="Times New Roman" w:hAnsi="Book Antiqua" w:cs="Arial"/>
            <w:color w:val="222222"/>
            <w:sz w:val="24"/>
            <w:szCs w:val="24"/>
          </w:rPr>
          <w:fldChar w:fldCharType="begin">
            <w:fldData xml:space="preserve">PEVuZE5vdGU+PENpdGU+PEF1dGhvcj5Db2NoYXQ8L0F1dGhvcj48WWVhcj4yMDEyPC9ZZWFyPjxS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PEVuZE5vdGU+PENpdGU+PEF1dGhvcj5Db2NoYXQ8L0F1dGhvcj48WWVhcj4yMDEyPC9ZZWFyPjxS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62</w:t>
        </w:r>
        <w:r w:rsidR="006B368D" w:rsidRPr="008D580C">
          <w:rPr>
            <w:rFonts w:ascii="Book Antiqua" w:eastAsia="Times New Roman" w:hAnsi="Book Antiqua" w:cs="Arial"/>
            <w:color w:val="222222"/>
            <w:sz w:val="24"/>
            <w:szCs w:val="24"/>
          </w:rPr>
          <w:fldChar w:fldCharType="end"/>
        </w:r>
      </w:hyperlink>
      <w:r w:rsidR="00726B6A"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 xml:space="preserve">. </w:t>
      </w:r>
    </w:p>
    <w:p w14:paraId="3E6B6198" w14:textId="77777777" w:rsidR="00246103" w:rsidRPr="008D580C" w:rsidRDefault="00246103" w:rsidP="00466B00">
      <w:pPr>
        <w:spacing w:after="0" w:line="360" w:lineRule="auto"/>
        <w:jc w:val="both"/>
        <w:rPr>
          <w:rFonts w:ascii="Book Antiqua" w:eastAsia="Times New Roman" w:hAnsi="Book Antiqua" w:cs="Arial"/>
          <w:color w:val="222222"/>
          <w:sz w:val="24"/>
          <w:szCs w:val="24"/>
        </w:rPr>
      </w:pPr>
      <w:r w:rsidRPr="008D580C">
        <w:rPr>
          <w:rFonts w:ascii="Book Antiqua" w:eastAsia="Times New Roman" w:hAnsi="Book Antiqua" w:cs="Arial"/>
          <w:color w:val="222222"/>
          <w:sz w:val="24"/>
          <w:szCs w:val="24"/>
        </w:rPr>
        <w:t> </w:t>
      </w:r>
    </w:p>
    <w:p w14:paraId="388BCC60" w14:textId="27D3B304" w:rsidR="0094329C" w:rsidRPr="008D580C" w:rsidRDefault="00532D64"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DIAGNOSIS</w:t>
      </w:r>
    </w:p>
    <w:p w14:paraId="5546614C" w14:textId="41096ACA" w:rsidR="00353D86" w:rsidRPr="008D580C" w:rsidRDefault="00353D86" w:rsidP="00466B00">
      <w:pPr>
        <w:autoSpaceDE w:val="0"/>
        <w:autoSpaceDN w:val="0"/>
        <w:adjustRightInd w:val="0"/>
        <w:spacing w:after="0" w:line="360" w:lineRule="auto"/>
        <w:jc w:val="both"/>
        <w:rPr>
          <w:rFonts w:ascii="Book Antiqua" w:hAnsi="Book Antiqua" w:cs="Arial"/>
          <w:sz w:val="24"/>
          <w:szCs w:val="24"/>
          <w:vertAlign w:val="superscript"/>
        </w:rPr>
      </w:pPr>
      <w:r w:rsidRPr="008D580C">
        <w:rPr>
          <w:rFonts w:ascii="Book Antiqua" w:hAnsi="Book Antiqua" w:cs="Arial"/>
          <w:sz w:val="24"/>
          <w:szCs w:val="24"/>
        </w:rPr>
        <w:t>Diagnosis of hyperoxaluria is established using a combination of clinical, radiological, bio</w:t>
      </w:r>
      <w:r w:rsidR="00920D29" w:rsidRPr="008D580C">
        <w:rPr>
          <w:rFonts w:ascii="Book Antiqua" w:hAnsi="Book Antiqua" w:cs="Arial"/>
          <w:sz w:val="24"/>
          <w:szCs w:val="24"/>
        </w:rPr>
        <w:t xml:space="preserve">chemical, histopathological </w:t>
      </w:r>
      <w:r w:rsidRPr="008D580C">
        <w:rPr>
          <w:rFonts w:ascii="Book Antiqua" w:hAnsi="Book Antiqua" w:cs="Arial"/>
          <w:sz w:val="24"/>
          <w:szCs w:val="24"/>
        </w:rPr>
        <w:t>and genetic studies in primary hyperoxaluria. Precise diagnosis is of paramount importance for prognostic and treatment implications and also for prenatal screening in appropriate cases where PH is suspected.</w:t>
      </w:r>
    </w:p>
    <w:p w14:paraId="080F9534" w14:textId="34CF2213" w:rsidR="00353D86" w:rsidRPr="008D580C" w:rsidRDefault="00353D86" w:rsidP="00466B00">
      <w:pPr>
        <w:autoSpaceDE w:val="0"/>
        <w:autoSpaceDN w:val="0"/>
        <w:adjustRightInd w:val="0"/>
        <w:spacing w:after="0" w:line="360" w:lineRule="auto"/>
        <w:ind w:firstLineChars="200" w:firstLine="480"/>
        <w:jc w:val="both"/>
        <w:rPr>
          <w:rFonts w:ascii="Book Antiqua" w:hAnsi="Book Antiqua" w:cs="Arial"/>
          <w:sz w:val="24"/>
          <w:szCs w:val="24"/>
        </w:rPr>
      </w:pPr>
      <w:r w:rsidRPr="008D580C">
        <w:rPr>
          <w:rFonts w:ascii="Book Antiqua" w:hAnsi="Book Antiqua" w:cs="Arial"/>
          <w:sz w:val="24"/>
          <w:szCs w:val="24"/>
        </w:rPr>
        <w:t>In patients with a clinical suspicion for hyperoxaluria, the diagnostic workup should begin with ultrasound or other radiological imaging of the kidneys and the rest of the urinary tract to confirm the presence of nephrocalcinosis and urolithiasis</w:t>
      </w:r>
      <w:r w:rsidR="00726B6A" w:rsidRPr="008D580C">
        <w:rPr>
          <w:rFonts w:ascii="Book Antiqua" w:hAnsi="Book Antiqua" w:cs="Arial"/>
          <w:sz w:val="24"/>
          <w:szCs w:val="24"/>
          <w:vertAlign w:val="superscript"/>
        </w:rPr>
        <w:t>[</w:t>
      </w:r>
      <w:r w:rsidRPr="008D580C">
        <w:rPr>
          <w:rFonts w:ascii="Book Antiqua" w:hAnsi="Book Antiqua" w:cs="Arial"/>
          <w:sz w:val="24"/>
          <w:szCs w:val="24"/>
        </w:rPr>
        <w:fldChar w:fldCharType="begin">
          <w:fldData xml:space="preserve">PEVuZE5vdGU+PENpdGU+PEF1dGhvcj5NaWxsaW5lcjwvQXV0aG9yPjxZZWFyPjIwMDU8L1llYXI+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bDwvYWJici0xPjwvYWx0LXBlcmlvZGljYWw+PHBhZ2VzPjEyNjQtNzE8L3BhZ2VzPjx2b2x1bWU+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==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PEVuZE5vdGU+PENpdGU+PEF1dGhvcj5NaWxsaW5lcjwvQXV0aG9yPjxZZWFyPjIwMDU8L1llYXI+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bDwvYWJici0xPjwvYWx0LXBlcmlvZGljYWw+PHBhZ2VzPjEyNjQtNzE8L3BhZ2VzPjx2b2x1bWU+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==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Pr="008D580C">
        <w:rPr>
          <w:rFonts w:ascii="Book Antiqua" w:hAnsi="Book Antiqua" w:cs="Arial"/>
          <w:sz w:val="24"/>
          <w:szCs w:val="24"/>
        </w:rPr>
      </w:r>
      <w:r w:rsidRPr="008D580C">
        <w:rPr>
          <w:rFonts w:ascii="Book Antiqua" w:hAnsi="Book Antiqua" w:cs="Arial"/>
          <w:sz w:val="24"/>
          <w:szCs w:val="24"/>
        </w:rPr>
        <w:fldChar w:fldCharType="separate"/>
      </w:r>
      <w:hyperlink w:anchor="_ENREF_2" w:tooltip="Milliner, 2005 #3" w:history="1">
        <w:r w:rsidR="006B368D" w:rsidRPr="008D580C">
          <w:rPr>
            <w:rFonts w:ascii="Book Antiqua" w:hAnsi="Book Antiqua" w:cs="Arial"/>
            <w:noProof/>
            <w:sz w:val="24"/>
            <w:szCs w:val="24"/>
            <w:vertAlign w:val="superscript"/>
          </w:rPr>
          <w:t>2</w:t>
        </w:r>
      </w:hyperlink>
      <w:r w:rsidR="006B368D" w:rsidRPr="008D580C">
        <w:rPr>
          <w:rFonts w:ascii="Book Antiqua" w:hAnsi="Book Antiqua" w:cs="Arial"/>
          <w:noProof/>
          <w:sz w:val="24"/>
          <w:szCs w:val="24"/>
          <w:vertAlign w:val="superscript"/>
        </w:rPr>
        <w:t>,</w:t>
      </w:r>
      <w:hyperlink w:anchor="_ENREF_53" w:tooltip="Hoppe, 2009 #38" w:history="1">
        <w:r w:rsidR="006B368D" w:rsidRPr="008D580C">
          <w:rPr>
            <w:rFonts w:ascii="Book Antiqua" w:hAnsi="Book Antiqua" w:cs="Arial"/>
            <w:noProof/>
            <w:sz w:val="24"/>
            <w:szCs w:val="24"/>
            <w:vertAlign w:val="superscript"/>
          </w:rPr>
          <w:t>53</w:t>
        </w:r>
      </w:hyperlink>
      <w:r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Pr="008D580C">
        <w:rPr>
          <w:rFonts w:ascii="Book Antiqua" w:hAnsi="Book Antiqua" w:cs="Arial"/>
          <w:sz w:val="24"/>
          <w:szCs w:val="24"/>
        </w:rPr>
        <w:t>. Stone analysis should be done and may yield the initial diagnostic clues for PH. Stones in PH are composed of monohydrate calcium oxalate (whewellite) which assume a dumbbell shaped form</w:t>
      </w:r>
      <w:r w:rsidR="00726B6A" w:rsidRPr="008D580C">
        <w:rPr>
          <w:rFonts w:ascii="Book Antiqua" w:hAnsi="Book Antiqua" w:cs="Arial"/>
          <w:sz w:val="24"/>
          <w:szCs w:val="24"/>
          <w:vertAlign w:val="superscript"/>
        </w:rPr>
        <w:t>[</w:t>
      </w:r>
      <w:hyperlink w:anchor="_ENREF_63" w:tooltip="Daudon, 2008 #8"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&lt;EndNote&gt;&lt;Cite&gt;&lt;Author&gt;Daudon&lt;/Author&gt;&lt;Year&gt;2008&lt;/Year&gt;&lt;RecNum&gt;8&lt;/RecNum&gt;&lt;DisplayText&gt;&lt;style face="superscript"&gt;63&lt;/style&gt;&lt;/DisplayText&gt;&lt;record&gt;&lt;rec-number&gt;8&lt;/rec-number&gt;&lt;foreign-keys&gt;&lt;key app="EN" db-id="r5d5vaaxpxat0messfrptvvi0st5dd2s5ded"&gt;8&lt;/key&gt;&lt;/foreign-keys&gt;&lt;ref-type name="Journal Article"&gt;17&lt;/ref-type&gt;&lt;contributors&gt;&lt;authors&gt;&lt;author&gt;Daudon, M.&lt;/author&gt;&lt;author&gt;Jungers, P.&lt;/author&gt;&lt;author&gt;Bazin, D.&lt;/author&gt;&lt;/authors&gt;&lt;/contributors&gt;&lt;titles&gt;&lt;title&gt;Peculiar morphology of stones in primary hyperoxaluria&lt;/title&gt;&lt;secondary-title&gt;N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medicine&lt;/abbr-1&gt;&lt;/alt-periodical&gt;&lt;pages&gt;100-2&lt;/pages&gt;&lt;volume&gt;359&lt;/volume&gt;&lt;number&gt;1&lt;/number&gt;&lt;keywords&gt;&lt;keyword&gt;Calcium Oxalate/*analysis&lt;/keyword&gt;&lt;keyword&gt;Humans&lt;/keyword&gt;&lt;keyword&gt;Hyperoxaluria, Primary/*pathology&lt;/keyword&gt;&lt;keyword&gt;Kidney Calculi/chemistry/*pathology/ultrastructure&lt;/keyword&gt;&lt;keyword&gt;Spectrophotometry, Infrared&lt;/keyword&gt;&lt;keyword&gt;X-Ray Diffraction&lt;/keyword&gt;&lt;/keywords&gt;&lt;dates&gt;&lt;year&gt;2008&lt;/year&gt;&lt;pub-dates&gt;&lt;date&gt;Jul 3&lt;/date&gt;&lt;/pub-dates&gt;&lt;/dates&gt;&lt;isbn&gt;1533-4406 (Electronic)&amp;#xD;0028-4793 (Linking)&lt;/isbn&gt;&lt;accession-num&gt;18596285&lt;/accession-num&gt;&lt;urls&gt;&lt;related-urls&gt;&lt;url&gt;http://www.ncbi.nlm.nih.gov/pubmed/18596285&lt;/url&gt;&lt;/related-urls&gt;&lt;/urls&gt;&lt;electronic-resource-num&gt;10.1056/NEJMc0800990&lt;/electronic-resource-num&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63</w:t>
        </w:r>
        <w:r w:rsidR="006B368D" w:rsidRPr="008D580C">
          <w:rPr>
            <w:rFonts w:ascii="Book Antiqua" w:hAnsi="Book Antiqua" w:cs="Arial"/>
            <w:sz w:val="24"/>
            <w:szCs w:val="24"/>
          </w:rPr>
          <w:fldChar w:fldCharType="end"/>
        </w:r>
      </w:hyperlink>
      <w:r w:rsidR="00726B6A" w:rsidRPr="008D580C">
        <w:rPr>
          <w:rFonts w:ascii="Book Antiqua" w:hAnsi="Book Antiqua" w:cs="Arial"/>
          <w:sz w:val="24"/>
          <w:szCs w:val="24"/>
          <w:vertAlign w:val="superscript"/>
        </w:rPr>
        <w:t>]</w:t>
      </w:r>
      <w:r w:rsidRPr="008D580C">
        <w:rPr>
          <w:rFonts w:ascii="Book Antiqua" w:hAnsi="Book Antiqua" w:cs="Arial"/>
          <w:sz w:val="24"/>
          <w:szCs w:val="24"/>
        </w:rPr>
        <w:t xml:space="preserve">. </w:t>
      </w:r>
    </w:p>
    <w:p w14:paraId="58DB9147" w14:textId="2426C2F3" w:rsidR="00353D86" w:rsidRPr="008D580C" w:rsidRDefault="00353D86" w:rsidP="00466B00">
      <w:pPr>
        <w:spacing w:after="0" w:line="360" w:lineRule="auto"/>
        <w:ind w:firstLineChars="200" w:firstLine="480"/>
        <w:jc w:val="both"/>
        <w:rPr>
          <w:rFonts w:ascii="Book Antiqua" w:hAnsi="Book Antiqua" w:cs="Arial"/>
          <w:sz w:val="24"/>
          <w:szCs w:val="24"/>
        </w:rPr>
      </w:pPr>
      <w:r w:rsidRPr="008D580C">
        <w:rPr>
          <w:rFonts w:ascii="Book Antiqua" w:hAnsi="Book Antiqua" w:cs="Arial"/>
          <w:sz w:val="24"/>
          <w:szCs w:val="24"/>
        </w:rPr>
        <w:t>The initial biochemical tests include urinary oxalate excretion preferably measured in 24 hour urine collection</w:t>
      </w:r>
      <w:r w:rsidR="009464A6" w:rsidRPr="008D580C">
        <w:rPr>
          <w:rFonts w:ascii="Book Antiqua" w:hAnsi="Book Antiqua" w:cs="Arial"/>
          <w:sz w:val="24"/>
          <w:szCs w:val="24"/>
        </w:rPr>
        <w:t xml:space="preserve"> </w:t>
      </w:r>
      <w:r w:rsidR="009464A6" w:rsidRPr="008D580C">
        <w:rPr>
          <w:rFonts w:ascii="Book Antiqua" w:hAnsi="Book Antiqua" w:cs="Arial"/>
          <w:color w:val="000000" w:themeColor="text1"/>
          <w:sz w:val="24"/>
          <w:szCs w:val="24"/>
        </w:rPr>
        <w:t>and adjustment of the oxalate excretion per 1.73 m</w:t>
      </w:r>
      <w:r w:rsidR="009464A6" w:rsidRPr="008D580C">
        <w:rPr>
          <w:rFonts w:ascii="Book Antiqua" w:hAnsi="Book Antiqua" w:cs="Arial"/>
          <w:color w:val="000000" w:themeColor="text1"/>
          <w:sz w:val="24"/>
          <w:szCs w:val="24"/>
          <w:vertAlign w:val="superscript"/>
        </w:rPr>
        <w:t>2</w:t>
      </w:r>
      <w:r w:rsidR="009464A6" w:rsidRPr="008D580C">
        <w:rPr>
          <w:rFonts w:ascii="Book Antiqua" w:hAnsi="Book Antiqua" w:cs="Arial"/>
          <w:color w:val="000000" w:themeColor="text1"/>
          <w:sz w:val="24"/>
          <w:szCs w:val="24"/>
        </w:rPr>
        <w:t xml:space="preserve"> of the body surface area is recommended</w:t>
      </w:r>
      <w:r w:rsidR="004D75E4" w:rsidRPr="008D580C">
        <w:rPr>
          <w:rFonts w:ascii="Book Antiqua" w:hAnsi="Book Antiqua" w:cs="Arial"/>
          <w:color w:val="000000" w:themeColor="text1"/>
          <w:sz w:val="24"/>
          <w:szCs w:val="24"/>
          <w:vertAlign w:val="superscript"/>
        </w:rPr>
        <w:t>[</w:t>
      </w:r>
      <w:hyperlink w:anchor="_ENREF_2" w:tooltip="Milliner, 2005 #3" w:history="1">
        <w:r w:rsidR="006B368D" w:rsidRPr="008D580C">
          <w:rPr>
            <w:rFonts w:ascii="Book Antiqua" w:hAnsi="Book Antiqua" w:cs="Arial"/>
            <w:color w:val="000000" w:themeColor="text1"/>
            <w:sz w:val="24"/>
            <w:szCs w:val="24"/>
          </w:rPr>
          <w:fldChar w:fldCharType="begin"/>
        </w:r>
        <w:r w:rsidR="006B368D" w:rsidRPr="008D580C">
          <w:rPr>
            <w:rFonts w:ascii="Book Antiqua" w:hAnsi="Book Antiqua" w:cs="Arial"/>
            <w:color w:val="000000" w:themeColor="text1"/>
            <w:sz w:val="24"/>
            <w:szCs w:val="24"/>
          </w:rPr>
          <w:instrText xml:space="preserve"> ADDIN EN.CITE &lt;EndNote&gt;&lt;Cite&gt;&lt;Author&gt;Milliner&lt;/Author&gt;&lt;Year&gt;2005&lt;/Year&gt;&lt;RecNum&gt;3&lt;/RecNum&gt;&lt;DisplayText&gt;&lt;style face="superscript"&gt;2&lt;/style&gt;&lt;/DisplayText&gt;&lt;record&gt;&lt;rec-number&gt;3&lt;/rec-number&gt;&lt;foreign-keys&gt;&lt;key app="EN" db-id="r5d5vaaxpxat0messfrptvvi0st5dd2s5ded"&gt;3&lt;/key&gt;&lt;/foreign-keys&gt;&lt;ref-type name="Journal Article"&gt;17&lt;/ref-type&gt;&lt;contributors&gt;&lt;authors&gt;&lt;author&gt;Milliner, D. S.&lt;/author&gt;&lt;/authors&gt;&lt;/contributors&gt;&lt;auth-address&gt;Mayo Clinic Hyperoxaluria Center, Division of Nephrology, Department of Pediatric and Adolescent Medicine, Mayo Clinic College of Medicine, Rochester, Minn. 55905, USA. milliner.dawn@mayo.edu&lt;/auth-address&gt;&lt;titles&gt;&lt;title&gt;The primary hyperoxalurias: an algorithm for diagnosis&lt;/title&gt;&lt;secondary-title&gt;Am J Nephrol&lt;/secondary-title&gt;&lt;alt-title&gt;American journal of nephrology&lt;/alt-title&gt;&lt;/titles&gt;&lt;periodical&gt;&lt;full-title&gt;Am J Nephrol&lt;/full-title&gt;&lt;abbr-1&gt;American journal of nephrology&lt;/abbr-1&gt;&lt;/periodical&gt;&lt;alt-periodical&gt;&lt;full-title&gt;Am J Nephrol&lt;/full-title&gt;&lt;abbr-1&gt;American journal of nephrology&lt;/abbr-1&gt;&lt;/alt-periodical&gt;&lt;pages&gt;154-60&lt;/pages&gt;&lt;volume&gt;25&lt;/volume&gt;&lt;number&gt;2&lt;/number&gt;&lt;keywords&gt;&lt;keyword&gt;Algorithms&lt;/keyword&gt;&lt;keyword&gt;Humans&lt;/keyword&gt;&lt;keyword&gt;Hyperoxaluria, Primary/*diagnosis&lt;/keyword&gt;&lt;keyword&gt;Practice Guidelines as Topic&lt;/keyword&gt;&lt;/keywords&gt;&lt;dates&gt;&lt;year&gt;2005&lt;/year&gt;&lt;pub-dates&gt;&lt;date&gt;Mar-Apr&lt;/date&gt;&lt;/pub-dates&gt;&lt;/dates&gt;&lt;isbn&gt;0250-8095 (Print)&amp;#xD;0250-8095 (Linking)&lt;/isbn&gt;&lt;accession-num&gt;15855742&lt;/accession-num&gt;&lt;urls&gt;&lt;related-urls&gt;&lt;url&gt;http://www.ncbi.nlm.nih.gov/pubmed/15855742&lt;/url&gt;&lt;/related-urls&gt;&lt;/urls&gt;&lt;electronic-resource-num&gt;10.1159/000085407&lt;/electronic-resource-num&gt;&lt;/record&gt;&lt;/Cite&gt;&lt;/EndNote&gt;</w:instrText>
        </w:r>
        <w:r w:rsidR="006B368D" w:rsidRPr="008D580C">
          <w:rPr>
            <w:rFonts w:ascii="Book Antiqua" w:hAnsi="Book Antiqua" w:cs="Arial"/>
            <w:color w:val="000000" w:themeColor="text1"/>
            <w:sz w:val="24"/>
            <w:szCs w:val="24"/>
          </w:rPr>
          <w:fldChar w:fldCharType="separate"/>
        </w:r>
        <w:r w:rsidR="006B368D" w:rsidRPr="008D580C">
          <w:rPr>
            <w:rFonts w:ascii="Book Antiqua" w:hAnsi="Book Antiqua" w:cs="Arial"/>
            <w:noProof/>
            <w:color w:val="000000" w:themeColor="text1"/>
            <w:sz w:val="24"/>
            <w:szCs w:val="24"/>
            <w:vertAlign w:val="superscript"/>
          </w:rPr>
          <w:t>2</w:t>
        </w:r>
        <w:r w:rsidR="006B368D" w:rsidRPr="008D580C">
          <w:rPr>
            <w:rFonts w:ascii="Book Antiqua" w:hAnsi="Book Antiqua" w:cs="Arial"/>
            <w:color w:val="000000" w:themeColor="text1"/>
            <w:sz w:val="24"/>
            <w:szCs w:val="24"/>
          </w:rPr>
          <w:fldChar w:fldCharType="end"/>
        </w:r>
      </w:hyperlink>
      <w:r w:rsidR="004D75E4" w:rsidRPr="008D580C">
        <w:rPr>
          <w:rFonts w:ascii="Book Antiqua" w:hAnsi="Book Antiqua" w:cs="Arial"/>
          <w:color w:val="000000" w:themeColor="text1"/>
          <w:sz w:val="24"/>
          <w:szCs w:val="24"/>
          <w:vertAlign w:val="superscript"/>
        </w:rPr>
        <w:t>]</w:t>
      </w:r>
      <w:r w:rsidRPr="008D580C">
        <w:rPr>
          <w:rFonts w:ascii="Book Antiqua" w:hAnsi="Book Antiqua" w:cs="Arial"/>
          <w:sz w:val="24"/>
          <w:szCs w:val="24"/>
        </w:rPr>
        <w:t>. Urinary oxalate: urinary creatinine ratios can be used but age specific normal values must be known. These values however should be interpreted with caution as the ratios decline in early life and are also subject to variability based on nutritional intake. Oxaluria must be confirmed using two urine samples.</w:t>
      </w:r>
      <w:r w:rsidR="009464A6" w:rsidRPr="008D580C">
        <w:rPr>
          <w:rFonts w:ascii="Book Antiqua" w:hAnsi="Book Antiqua" w:cs="Arial"/>
          <w:sz w:val="24"/>
          <w:szCs w:val="24"/>
        </w:rPr>
        <w:t xml:space="preserve"> </w:t>
      </w:r>
      <w:r w:rsidRPr="008D580C">
        <w:rPr>
          <w:rFonts w:ascii="Book Antiqua" w:hAnsi="Book Antiqua" w:cs="Arial"/>
          <w:sz w:val="24"/>
          <w:szCs w:val="24"/>
        </w:rPr>
        <w:t>PH is characterized by urinary oxalate excretion &gt;1.0 mmol/1.73 m</w:t>
      </w:r>
      <w:r w:rsidRPr="008D580C">
        <w:rPr>
          <w:rFonts w:ascii="Book Antiqua" w:hAnsi="Book Antiqua" w:cs="Arial"/>
          <w:sz w:val="24"/>
          <w:szCs w:val="24"/>
          <w:vertAlign w:val="superscript"/>
        </w:rPr>
        <w:t xml:space="preserve">2 </w:t>
      </w:r>
      <w:r w:rsidR="00CA563C" w:rsidRPr="008D580C">
        <w:rPr>
          <w:rFonts w:ascii="Book Antiqua" w:hAnsi="Book Antiqua" w:cs="Arial"/>
          <w:sz w:val="24"/>
          <w:szCs w:val="24"/>
          <w:lang w:eastAsia="zh-CN"/>
        </w:rPr>
        <w:t xml:space="preserve"> per </w:t>
      </w:r>
      <w:r w:rsidRPr="008D580C">
        <w:rPr>
          <w:rFonts w:ascii="Book Antiqua" w:hAnsi="Book Antiqua" w:cs="Arial"/>
          <w:sz w:val="24"/>
          <w:szCs w:val="24"/>
        </w:rPr>
        <w:t>24 h in  majority and in some cases may exceed 2.0 mmol/1.73 m</w:t>
      </w:r>
      <w:r w:rsidRPr="008D580C">
        <w:rPr>
          <w:rFonts w:ascii="Book Antiqua" w:hAnsi="Book Antiqua" w:cs="Arial"/>
          <w:sz w:val="24"/>
          <w:szCs w:val="24"/>
          <w:vertAlign w:val="superscript"/>
        </w:rPr>
        <w:t>2</w:t>
      </w:r>
      <w:r w:rsidRPr="008D580C">
        <w:rPr>
          <w:rFonts w:ascii="Book Antiqua" w:hAnsi="Book Antiqua" w:cs="Arial"/>
          <w:sz w:val="24"/>
          <w:szCs w:val="24"/>
        </w:rPr>
        <w:t>/ 24 hour in contrast to the normal urinary excretion which is typically &lt; 0.45 mmol/1.73 m</w:t>
      </w:r>
      <w:r w:rsidRPr="008D580C">
        <w:rPr>
          <w:rFonts w:ascii="Book Antiqua" w:hAnsi="Book Antiqua" w:cs="Arial"/>
          <w:sz w:val="24"/>
          <w:szCs w:val="24"/>
          <w:vertAlign w:val="superscript"/>
        </w:rPr>
        <w:t>2</w:t>
      </w:r>
      <w:r w:rsidR="00F36EFE" w:rsidRPr="008D580C">
        <w:rPr>
          <w:rFonts w:ascii="Book Antiqua" w:hAnsi="Book Antiqua" w:cs="Arial"/>
          <w:sz w:val="24"/>
          <w:szCs w:val="24"/>
          <w:lang w:eastAsia="zh-CN"/>
        </w:rPr>
        <w:t xml:space="preserve"> per </w:t>
      </w:r>
      <w:r w:rsidRPr="008D580C">
        <w:rPr>
          <w:rFonts w:ascii="Book Antiqua" w:hAnsi="Book Antiqua" w:cs="Arial"/>
          <w:sz w:val="24"/>
          <w:szCs w:val="24"/>
        </w:rPr>
        <w:t>24 h. In patients with hyperoxaluria &gt; 0.8 mmol/1.73 m</w:t>
      </w:r>
      <w:r w:rsidRPr="008D580C">
        <w:rPr>
          <w:rFonts w:ascii="Book Antiqua" w:hAnsi="Book Antiqua" w:cs="Arial"/>
          <w:sz w:val="24"/>
          <w:szCs w:val="24"/>
          <w:vertAlign w:val="superscript"/>
        </w:rPr>
        <w:t xml:space="preserve">2 </w:t>
      </w:r>
      <w:r w:rsidR="00F36EFE" w:rsidRPr="008D580C">
        <w:rPr>
          <w:rFonts w:ascii="Book Antiqua" w:hAnsi="Book Antiqua" w:cs="Arial"/>
          <w:sz w:val="24"/>
          <w:szCs w:val="24"/>
          <w:lang w:eastAsia="zh-CN"/>
        </w:rPr>
        <w:t xml:space="preserve">per </w:t>
      </w:r>
      <w:r w:rsidRPr="008D580C">
        <w:rPr>
          <w:rFonts w:ascii="Book Antiqua" w:hAnsi="Book Antiqua" w:cs="Arial"/>
          <w:sz w:val="24"/>
          <w:szCs w:val="24"/>
        </w:rPr>
        <w:t xml:space="preserve">24 h, urinary glycolate and glycerate levels should be measured. About two thirds of PH1 patients have elevated urinary glycolate levels but it is important to remember that normal glycolate levels do not exclude the diagnosis. Urinary glycerate levels are noted to be high in PH2 </w:t>
      </w:r>
      <w:r w:rsidR="006B368D" w:rsidRPr="008D580C">
        <w:rPr>
          <w:rFonts w:ascii="Book Antiqua" w:hAnsi="Book Antiqua" w:cs="Arial"/>
          <w:sz w:val="24"/>
          <w:szCs w:val="24"/>
        </w:rPr>
        <w:t>patients</w:t>
      </w:r>
      <w:r w:rsidR="00726B6A" w:rsidRPr="008D580C">
        <w:rPr>
          <w:rFonts w:ascii="Book Antiqua" w:hAnsi="Book Antiqua" w:cs="Arial"/>
          <w:sz w:val="24"/>
          <w:szCs w:val="24"/>
          <w:vertAlign w:val="superscript"/>
        </w:rPr>
        <w:t>[</w:t>
      </w:r>
      <w:r w:rsidRPr="008D580C">
        <w:rPr>
          <w:rFonts w:ascii="Book Antiqua" w:hAnsi="Book Antiqua" w:cs="Arial"/>
          <w:sz w:val="24"/>
          <w:szCs w:val="24"/>
        </w:rPr>
        <w:fldChar w:fldCharType="begin">
          <w:fldData xml:space="preserve">PEVuZE5vdGU+PENpdGU+PEF1dGhvcj5Ib3BwZTwvQXV0aG9yPjxZZWFyPjIwMDk8L1llYXI+PFJl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==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PEVuZE5vdGU+PENpdGU+PEF1dGhvcj5Ib3BwZTwvQXV0aG9yPjxZZWFyPjIwMDk8L1llYXI+PFJl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==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Pr="008D580C">
        <w:rPr>
          <w:rFonts w:ascii="Book Antiqua" w:hAnsi="Book Antiqua" w:cs="Arial"/>
          <w:sz w:val="24"/>
          <w:szCs w:val="24"/>
        </w:rPr>
      </w:r>
      <w:r w:rsidRPr="008D580C">
        <w:rPr>
          <w:rFonts w:ascii="Book Antiqua" w:hAnsi="Book Antiqua" w:cs="Arial"/>
          <w:sz w:val="24"/>
          <w:szCs w:val="24"/>
        </w:rPr>
        <w:fldChar w:fldCharType="separate"/>
      </w:r>
      <w:hyperlink w:anchor="_ENREF_2" w:tooltip="Milliner, 2005 #3" w:history="1">
        <w:r w:rsidR="006B368D" w:rsidRPr="008D580C">
          <w:rPr>
            <w:rFonts w:ascii="Book Antiqua" w:hAnsi="Book Antiqua" w:cs="Arial"/>
            <w:noProof/>
            <w:sz w:val="24"/>
            <w:szCs w:val="24"/>
            <w:vertAlign w:val="superscript"/>
          </w:rPr>
          <w:t>2</w:t>
        </w:r>
      </w:hyperlink>
      <w:r w:rsidR="006B368D" w:rsidRPr="008D580C">
        <w:rPr>
          <w:rFonts w:ascii="Book Antiqua" w:hAnsi="Book Antiqua" w:cs="Arial"/>
          <w:noProof/>
          <w:sz w:val="24"/>
          <w:szCs w:val="24"/>
          <w:vertAlign w:val="superscript"/>
        </w:rPr>
        <w:t>,</w:t>
      </w:r>
      <w:hyperlink w:anchor="_ENREF_53" w:tooltip="Hoppe, 2009 #38" w:history="1">
        <w:r w:rsidR="006B368D" w:rsidRPr="008D580C">
          <w:rPr>
            <w:rFonts w:ascii="Book Antiqua" w:hAnsi="Book Antiqua" w:cs="Arial"/>
            <w:noProof/>
            <w:sz w:val="24"/>
            <w:szCs w:val="24"/>
            <w:vertAlign w:val="superscript"/>
          </w:rPr>
          <w:t>53</w:t>
        </w:r>
      </w:hyperlink>
      <w:r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Pr="008D580C">
        <w:rPr>
          <w:rFonts w:ascii="Book Antiqua" w:hAnsi="Book Antiqua" w:cs="Arial"/>
          <w:sz w:val="24"/>
          <w:szCs w:val="24"/>
        </w:rPr>
        <w:t>.</w:t>
      </w:r>
    </w:p>
    <w:p w14:paraId="7A614321" w14:textId="745C83BE" w:rsidR="00353D86" w:rsidRPr="008D580C" w:rsidRDefault="00353D86" w:rsidP="00466B00">
      <w:pPr>
        <w:spacing w:after="0" w:line="360" w:lineRule="auto"/>
        <w:ind w:firstLineChars="200" w:firstLine="480"/>
        <w:jc w:val="both"/>
        <w:rPr>
          <w:rFonts w:ascii="Book Antiqua" w:hAnsi="Book Antiqua" w:cs="Arial"/>
          <w:sz w:val="24"/>
          <w:szCs w:val="24"/>
        </w:rPr>
      </w:pPr>
      <w:r w:rsidRPr="008D580C">
        <w:rPr>
          <w:rFonts w:ascii="Book Antiqua" w:hAnsi="Book Antiqua" w:cs="Arial"/>
          <w:sz w:val="24"/>
          <w:szCs w:val="24"/>
        </w:rPr>
        <w:t>As GFR declines, urinary excretio</w:t>
      </w:r>
      <w:r w:rsidR="005279AB" w:rsidRPr="008D580C">
        <w:rPr>
          <w:rFonts w:ascii="Book Antiqua" w:hAnsi="Book Antiqua" w:cs="Arial"/>
          <w:sz w:val="24"/>
          <w:szCs w:val="24"/>
        </w:rPr>
        <w:t xml:space="preserve">n of oxalate decreases and the </w:t>
      </w:r>
      <w:r w:rsidRPr="008D580C">
        <w:rPr>
          <w:rFonts w:ascii="Book Antiqua" w:hAnsi="Book Antiqua" w:cs="Arial"/>
          <w:sz w:val="24"/>
          <w:szCs w:val="24"/>
        </w:rPr>
        <w:t xml:space="preserve">urinary oxalate estimation may no longer be accurate. Plasma oxalate should be measured in these circumstances. In PH patients with ESRD, plasma oxalate levels is typically higher than 80 </w:t>
      </w:r>
      <w:r w:rsidR="00CA563C" w:rsidRPr="008D580C">
        <w:rPr>
          <w:rFonts w:ascii="Book Antiqua" w:hAnsi="Book Antiqua" w:cs="Arial"/>
          <w:sz w:val="24"/>
          <w:szCs w:val="24"/>
          <w:lang w:eastAsia="zh-CN"/>
        </w:rPr>
        <w:t>μ</w:t>
      </w:r>
      <w:r w:rsidRPr="008D580C">
        <w:rPr>
          <w:rFonts w:ascii="Book Antiqua" w:hAnsi="Book Antiqua" w:cs="Arial"/>
          <w:sz w:val="24"/>
          <w:szCs w:val="24"/>
        </w:rPr>
        <w:t xml:space="preserve">mol/L while in non PH hyperoxaluric patients, the plasma oxalate level may range between 30-80 </w:t>
      </w:r>
      <w:r w:rsidR="00CA563C" w:rsidRPr="008D580C">
        <w:rPr>
          <w:rFonts w:ascii="Book Antiqua" w:hAnsi="Book Antiqua" w:cs="Arial"/>
          <w:sz w:val="24"/>
          <w:szCs w:val="24"/>
          <w:lang w:eastAsia="zh-CN"/>
        </w:rPr>
        <w:t>μ</w:t>
      </w:r>
      <w:r w:rsidRPr="008D580C">
        <w:rPr>
          <w:rFonts w:ascii="Book Antiqua" w:hAnsi="Book Antiqua" w:cs="Arial"/>
          <w:sz w:val="24"/>
          <w:szCs w:val="24"/>
        </w:rPr>
        <w:t>mol/L</w:t>
      </w:r>
      <w:r w:rsidR="00726B6A" w:rsidRPr="008D580C">
        <w:rPr>
          <w:rFonts w:ascii="Book Antiqua" w:hAnsi="Book Antiqua" w:cs="Arial"/>
          <w:sz w:val="24"/>
          <w:szCs w:val="24"/>
          <w:vertAlign w:val="superscript"/>
        </w:rPr>
        <w:t>[</w:t>
      </w:r>
      <w:hyperlink w:anchor="_ENREF_64" w:tooltip="Marangella, 1992 #13" w:history="1">
        <w:r w:rsidR="006B368D" w:rsidRPr="008D580C">
          <w:rPr>
            <w:rFonts w:ascii="Book Antiqua" w:hAnsi="Book Antiqua" w:cs="Arial"/>
            <w:sz w:val="24"/>
            <w:szCs w:val="24"/>
          </w:rPr>
          <w:fldChar w:fldCharType="begin">
            <w:fldData xml:space="preserve">PEVuZE5vdGU+PENpdGU+PEF1dGhvcj5NYXJhbmdlbGxhPC9BdXRob3I+PFllYXI+MTk5MjwvWWVh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PEVuZE5vdGU+PENpdGU+PEF1dGhvcj5NYXJhbmdlbGxhPC9BdXRob3I+PFllYXI+MTk5MjwvWWVh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6B368D" w:rsidRPr="008D580C">
          <w:rPr>
            <w:rFonts w:ascii="Book Antiqua" w:hAnsi="Book Antiqua" w:cs="Arial"/>
            <w:sz w:val="24"/>
            <w:szCs w:val="24"/>
          </w:rPr>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64-66</w:t>
        </w:r>
        <w:r w:rsidR="006B368D" w:rsidRPr="008D580C">
          <w:rPr>
            <w:rFonts w:ascii="Book Antiqua" w:hAnsi="Book Antiqua" w:cs="Arial"/>
            <w:sz w:val="24"/>
            <w:szCs w:val="24"/>
          </w:rPr>
          <w:fldChar w:fldCharType="end"/>
        </w:r>
      </w:hyperlink>
      <w:r w:rsidR="00726B6A" w:rsidRPr="008D580C">
        <w:rPr>
          <w:rFonts w:ascii="Book Antiqua" w:hAnsi="Book Antiqua" w:cs="Arial"/>
          <w:sz w:val="24"/>
          <w:szCs w:val="24"/>
          <w:vertAlign w:val="superscript"/>
        </w:rPr>
        <w:t>]</w:t>
      </w:r>
      <w:r w:rsidRPr="008D580C">
        <w:rPr>
          <w:rFonts w:ascii="Book Antiqua" w:hAnsi="Book Antiqua" w:cs="Arial"/>
          <w:sz w:val="24"/>
          <w:szCs w:val="24"/>
        </w:rPr>
        <w:t>.</w:t>
      </w:r>
      <w:r w:rsidR="009464A6" w:rsidRPr="008D580C">
        <w:rPr>
          <w:rFonts w:ascii="Book Antiqua" w:hAnsi="Book Antiqua" w:cs="Arial"/>
          <w:sz w:val="24"/>
          <w:szCs w:val="24"/>
        </w:rPr>
        <w:t xml:space="preserve"> This is in contrast to plasma oxalate levels of 1-5 </w:t>
      </w:r>
      <w:r w:rsidR="00CA563C" w:rsidRPr="008D580C">
        <w:rPr>
          <w:rFonts w:ascii="Book Antiqua" w:hAnsi="Book Antiqua" w:cs="Arial"/>
          <w:sz w:val="24"/>
          <w:szCs w:val="24"/>
          <w:lang w:eastAsia="zh-CN"/>
        </w:rPr>
        <w:t>μ</w:t>
      </w:r>
      <w:r w:rsidR="009464A6" w:rsidRPr="008D580C">
        <w:rPr>
          <w:rFonts w:ascii="Book Antiqua" w:hAnsi="Book Antiqua" w:cs="Arial"/>
          <w:sz w:val="24"/>
          <w:szCs w:val="24"/>
        </w:rPr>
        <w:t>mol/L in normal subjects</w:t>
      </w:r>
      <w:r w:rsidR="007F73A1" w:rsidRPr="008D580C">
        <w:rPr>
          <w:rFonts w:ascii="Book Antiqua" w:hAnsi="Book Antiqua" w:cs="Arial"/>
          <w:sz w:val="24"/>
          <w:szCs w:val="24"/>
          <w:vertAlign w:val="superscript"/>
        </w:rPr>
        <w:t>[</w:t>
      </w:r>
      <w:hyperlink w:anchor="_ENREF_1" w:tooltip="Asplin, 2002 #1"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&lt;EndNote&gt;&lt;Cite&gt;&lt;Author&gt;Asplin&lt;/Author&gt;&lt;Year&gt;2002&lt;/Year&gt;&lt;RecNum&gt;1&lt;/RecNum&gt;&lt;DisplayText&gt;&lt;style face="superscript"&gt;1&lt;/style&gt;&lt;/DisplayText&gt;&lt;record&gt;&lt;rec-number&gt;1&lt;/rec-number&gt;&lt;foreign-keys&gt;&lt;key app="EN" db-id="r5d5vaaxpxat0messfrptvvi0st5dd2s5ded"&gt;1&lt;/key&gt;&lt;/foreign-keys&gt;&lt;ref-type name="Journal Article"&gt;17&lt;/ref-type&gt;&lt;contributors&gt;&lt;authors&gt;&lt;author&gt;Asplin, J. R.&lt;/author&gt;&lt;/authors&gt;&lt;/contributors&gt;&lt;auth-address&gt;University of Chicago and Litholink Corporation, 2250 W. Campbell Park Drive, Chicago, IL 60612, USA. jasplin@litholink.com&lt;/auth-address&gt;&lt;titles&gt;&lt;title&gt;Hyperoxaluric calcium nephrolithiasis&lt;/title&gt;&lt;secondary-title&gt;Endocrinol Metab Clin North Am&lt;/secondary-title&gt;&lt;alt-title&gt;Endocrinology and metabolism clinics of North America&lt;/alt-title&gt;&lt;/titles&gt;&lt;periodical&gt;&lt;full-title&gt;Endocrinol Metab Clin North Am&lt;/full-title&gt;&lt;abbr-1&gt;Endocrinology and metabolism clinics of North America&lt;/abbr-1&gt;&lt;/periodical&gt;&lt;alt-periodical&gt;&lt;full-title&gt;Endocrinol Metab Clin North Am&lt;/full-title&gt;&lt;abbr-1&gt;Endocrinology and metabolism clinics of North America&lt;/abbr-1&gt;&lt;/alt-periodical&gt;&lt;pages&gt;927-49&lt;/pages&gt;&lt;volume&gt;31&lt;/volume&gt;&lt;number&gt;4&lt;/number&gt;&lt;keywords&gt;&lt;keyword&gt;Adolescent&lt;/keyword&gt;&lt;keyword&gt;Calcium Oxalate/*metabolism/urine&lt;/keyword&gt;&lt;keyword&gt;Calcium, Dietary/metabolism&lt;/keyword&gt;&lt;keyword&gt;Child&lt;/keyword&gt;&lt;keyword&gt;Dietary Proteins/metabolism&lt;/keyword&gt;&lt;keyword&gt;Drinking&lt;/keyword&gt;&lt;keyword&gt;Humans&lt;/keyword&gt;&lt;keyword&gt;Hyperoxaluria, Primary/*metabolism/therapy/urine&lt;/keyword&gt;&lt;keyword&gt;Intestinal Absorption&lt;/keyword&gt;&lt;keyword&gt;Kidney Calculi/*metabolism/therapy/urine&lt;/keyword&gt;&lt;keyword&gt;Lithiasis/*metabolism/therapy/urine&lt;/keyword&gt;&lt;keyword&gt;Pyridoxine/therapeutic use&lt;/keyword&gt;&lt;/keywords&gt;&lt;dates&gt;&lt;year&gt;2002&lt;/year&gt;&lt;pub-dates&gt;&lt;date&gt;Dec&lt;/date&gt;&lt;/pub-dates&gt;&lt;/dates&gt;&lt;isbn&gt;0889-8529 (Print)&amp;#xD;0889-8529 (Linking)&lt;/isbn&gt;&lt;accession-num&gt;12474639&lt;/accession-num&gt;&lt;urls&gt;&lt;related-urls&gt;&lt;url&gt;http://www.ncbi.nlm.nih.gov/pubmed/12474639&lt;/url&gt;&lt;/related-urls&gt;&lt;/urls&gt;&lt;/record&gt;&lt;/Cite&gt;&lt;/EndNote&gt;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1</w:t>
        </w:r>
        <w:r w:rsidR="006B368D" w:rsidRPr="008D580C">
          <w:rPr>
            <w:rFonts w:ascii="Book Antiqua" w:hAnsi="Book Antiqua" w:cs="Arial"/>
            <w:sz w:val="24"/>
            <w:szCs w:val="24"/>
          </w:rPr>
          <w:fldChar w:fldCharType="end"/>
        </w:r>
      </w:hyperlink>
      <w:r w:rsidR="007F73A1" w:rsidRPr="008D580C">
        <w:rPr>
          <w:rFonts w:ascii="Book Antiqua" w:hAnsi="Book Antiqua" w:cs="Arial"/>
          <w:sz w:val="24"/>
          <w:szCs w:val="24"/>
          <w:vertAlign w:val="superscript"/>
        </w:rPr>
        <w:t>]</w:t>
      </w:r>
      <w:r w:rsidR="009464A6" w:rsidRPr="008D580C">
        <w:rPr>
          <w:rFonts w:ascii="Book Antiqua" w:hAnsi="Book Antiqua" w:cs="Arial"/>
          <w:sz w:val="24"/>
          <w:szCs w:val="24"/>
        </w:rPr>
        <w:t>.</w:t>
      </w:r>
    </w:p>
    <w:p w14:paraId="7D67E263" w14:textId="2CB40145" w:rsidR="00353D86" w:rsidRPr="008D580C" w:rsidRDefault="002D5BD0" w:rsidP="00466B00">
      <w:pPr>
        <w:autoSpaceDE w:val="0"/>
        <w:autoSpaceDN w:val="0"/>
        <w:adjustRightInd w:val="0"/>
        <w:spacing w:after="0" w:line="360" w:lineRule="auto"/>
        <w:ind w:firstLineChars="200" w:firstLine="480"/>
        <w:jc w:val="both"/>
        <w:rPr>
          <w:rFonts w:ascii="Book Antiqua" w:hAnsi="Book Antiqua" w:cs="Arial"/>
          <w:sz w:val="24"/>
          <w:szCs w:val="24"/>
          <w:lang w:eastAsia="zh-CN"/>
        </w:rPr>
      </w:pPr>
      <w:r w:rsidRPr="008D580C">
        <w:rPr>
          <w:rFonts w:ascii="Book Antiqua" w:hAnsi="Book Antiqua" w:cs="Arial"/>
          <w:sz w:val="24"/>
          <w:szCs w:val="24"/>
        </w:rPr>
        <w:t>Non-</w:t>
      </w:r>
      <w:r w:rsidR="00353D86" w:rsidRPr="008D580C">
        <w:rPr>
          <w:rFonts w:ascii="Book Antiqua" w:hAnsi="Book Antiqua" w:cs="Arial"/>
          <w:sz w:val="24"/>
          <w:szCs w:val="24"/>
        </w:rPr>
        <w:t xml:space="preserve">invasive, definitive diagnosis of PH is provided by testing of </w:t>
      </w:r>
      <w:r w:rsidR="00353D86" w:rsidRPr="008D580C">
        <w:rPr>
          <w:rFonts w:ascii="Book Antiqua" w:hAnsi="Book Antiqua" w:cs="Arial"/>
          <w:i/>
          <w:sz w:val="24"/>
          <w:szCs w:val="24"/>
        </w:rPr>
        <w:t>AGXT</w:t>
      </w:r>
      <w:r w:rsidR="00353D86" w:rsidRPr="008D580C">
        <w:rPr>
          <w:rFonts w:ascii="Book Antiqua" w:hAnsi="Book Antiqua" w:cs="Arial"/>
          <w:sz w:val="24"/>
          <w:szCs w:val="24"/>
        </w:rPr>
        <w:t xml:space="preserve">, </w:t>
      </w:r>
      <w:r w:rsidR="00353D86" w:rsidRPr="008D580C">
        <w:rPr>
          <w:rFonts w:ascii="Book Antiqua" w:hAnsi="Book Antiqua" w:cs="Arial"/>
          <w:i/>
          <w:sz w:val="24"/>
          <w:szCs w:val="24"/>
        </w:rPr>
        <w:t>GRHPR</w:t>
      </w:r>
      <w:r w:rsidR="005279AB" w:rsidRPr="008D580C">
        <w:rPr>
          <w:rFonts w:ascii="Book Antiqua" w:hAnsi="Book Antiqua" w:cs="Arial"/>
          <w:sz w:val="24"/>
          <w:szCs w:val="24"/>
        </w:rPr>
        <w:t xml:space="preserve"> and </w:t>
      </w:r>
      <w:r w:rsidR="005279AB" w:rsidRPr="008D580C">
        <w:rPr>
          <w:rFonts w:ascii="Book Antiqua" w:hAnsi="Book Antiqua" w:cs="Arial"/>
          <w:i/>
          <w:sz w:val="24"/>
          <w:szCs w:val="24"/>
        </w:rPr>
        <w:t>HOGA</w:t>
      </w:r>
      <w:r w:rsidR="00353D86" w:rsidRPr="008D580C">
        <w:rPr>
          <w:rFonts w:ascii="Book Antiqua" w:hAnsi="Book Antiqua" w:cs="Arial"/>
          <w:i/>
          <w:sz w:val="24"/>
          <w:szCs w:val="24"/>
        </w:rPr>
        <w:t>1</w:t>
      </w:r>
      <w:r w:rsidR="00353D86" w:rsidRPr="008D580C">
        <w:rPr>
          <w:rFonts w:ascii="Book Antiqua" w:hAnsi="Book Antiqua" w:cs="Arial"/>
          <w:sz w:val="24"/>
          <w:szCs w:val="24"/>
        </w:rPr>
        <w:t xml:space="preserve"> genes. There are 150 known mutations for </w:t>
      </w:r>
      <w:r w:rsidR="00353D86" w:rsidRPr="008D580C">
        <w:rPr>
          <w:rFonts w:ascii="Book Antiqua" w:hAnsi="Book Antiqua" w:cs="Arial"/>
          <w:i/>
          <w:sz w:val="24"/>
          <w:szCs w:val="24"/>
        </w:rPr>
        <w:t>AGXT</w:t>
      </w:r>
      <w:r w:rsidR="00726B6A" w:rsidRPr="008D580C">
        <w:rPr>
          <w:rFonts w:ascii="Book Antiqua" w:hAnsi="Book Antiqua" w:cs="Arial"/>
          <w:sz w:val="24"/>
          <w:szCs w:val="24"/>
          <w:vertAlign w:val="superscript"/>
        </w:rPr>
        <w:t>[</w:t>
      </w:r>
      <w:hyperlink w:anchor="_ENREF_67" w:tooltip="Williams, 2009 #14"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&lt;EndNote&gt;&lt;Cite&gt;&lt;Author&gt;Williams&lt;/Author&gt;&lt;Year&gt;2009&lt;/Year&gt;&lt;RecNum&gt;14&lt;/RecNum&gt;&lt;DisplayText&gt;&lt;style face="superscript"&gt;67&lt;/style&gt;&lt;/DisplayText&gt;&lt;record&gt;&lt;rec-number&gt;14&lt;/rec-number&gt;&lt;foreign-keys&gt;&lt;key app="EN" db-id="r5d5vaaxpxat0messfrptvvi0st5dd2s5ded"&gt;14&lt;/key&gt;&lt;/foreign-keys&gt;&lt;ref-type name="Journal Article"&gt;17&lt;/ref-type&gt;&lt;contributors&gt;&lt;authors&gt;&lt;author&gt;Williams, E. L.&lt;/author&gt;&lt;author&gt;Acquaviva, C.&lt;/author&gt;&lt;author&gt;Amoroso, A.&lt;/author&gt;&lt;author&gt;Chevalier, F.&lt;/author&gt;&lt;author&gt;Coulter-Mackie, M.&lt;/author&gt;&lt;author&gt;Monico, C. G.&lt;/author&gt;&lt;author&gt;Giachino, D.&lt;/author&gt;&lt;author&gt;Owen, T.&lt;/author&gt;&lt;author&gt;Robbiano, A.&lt;/author&gt;&lt;author&gt;Salido, E.&lt;/author&gt;&lt;author&gt;Waterham, H.&lt;/author&gt;&lt;author&gt;Rumsby, G.&lt;/author&gt;&lt;/authors&gt;&lt;/contributors&gt;&lt;auth-address&gt;Clinical Biochemistry, University College London (UCL) Hospitals National Health Service (NHS) Trust, London, UK.&lt;/auth-address&gt;&lt;titles&gt;&lt;title&gt;Primary hyperoxaluria type 1: update and additional mutation analysis of the AGXT gene&lt;/title&gt;&lt;secondary-title&gt;Hum Mutat&lt;/secondary-title&gt;&lt;alt-title&gt;Human mutation&lt;/alt-title&gt;&lt;/titles&gt;&lt;periodical&gt;&lt;full-title&gt;Hum Mutat&lt;/full-title&gt;&lt;abbr-1&gt;Human mutation&lt;/abbr-1&gt;&lt;/periodical&gt;&lt;alt-periodical&gt;&lt;full-title&gt;Hum Mutat&lt;/full-title&gt;&lt;abbr-1&gt;Human mutation&lt;/abbr-1&gt;&lt;/alt-periodical&gt;&lt;pages&gt;910-7&lt;/pages&gt;&lt;volume&gt;30&lt;/volume&gt;&lt;number&gt;6&lt;/number&gt;&lt;keywords&gt;&lt;keyword&gt;Alleles&lt;/keyword&gt;&lt;keyword&gt;Animals&lt;/keyword&gt;&lt;keyword&gt;DNA Mutational Analysis&lt;/keyword&gt;&lt;keyword&gt;Humans&lt;/keyword&gt;&lt;keyword&gt;Hyperoxaluria, Primary/diagnosis/*enzymology/*genetics&lt;/keyword&gt;&lt;keyword&gt;Polymorphism, Genetic&lt;/keyword&gt;&lt;keyword&gt;Transaminases/chemistry/*genetics&lt;/keyword&gt;&lt;keyword&gt;Uniparental Disomy/genetics&lt;/keyword&gt;&lt;/keywords&gt;&lt;dates&gt;&lt;year&gt;2009&lt;/year&gt;&lt;pub-dates&gt;&lt;date&gt;Jun&lt;/date&gt;&lt;/pub-dates&gt;&lt;/dates&gt;&lt;isbn&gt;1098-1004 (Electronic)&amp;#xD;1059-7794 (Linking)&lt;/isbn&gt;&lt;accession-num&gt;19479957&lt;/accession-num&gt;&lt;urls&gt;&lt;related-urls&gt;&lt;url&gt;http://www.ncbi.nlm.nih.gov/pubmed/19479957&lt;/url&gt;&lt;/related-urls&gt;&lt;/urls&gt;&lt;electronic-resource-num&gt;10.1002/humu.21021&lt;/electronic-resource-num&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67</w:t>
        </w:r>
        <w:r w:rsidR="006B368D" w:rsidRPr="008D580C">
          <w:rPr>
            <w:rFonts w:ascii="Book Antiqua" w:hAnsi="Book Antiqua" w:cs="Arial"/>
            <w:sz w:val="24"/>
            <w:szCs w:val="24"/>
          </w:rPr>
          <w:fldChar w:fldCharType="end"/>
        </w:r>
      </w:hyperlink>
      <w:r w:rsidR="00726B6A" w:rsidRPr="008D580C">
        <w:rPr>
          <w:rFonts w:ascii="Book Antiqua" w:hAnsi="Book Antiqua" w:cs="Arial"/>
          <w:sz w:val="24"/>
          <w:szCs w:val="24"/>
          <w:vertAlign w:val="superscript"/>
        </w:rPr>
        <w:t>]</w:t>
      </w:r>
      <w:r w:rsidR="00F36EFE" w:rsidRPr="008D580C">
        <w:rPr>
          <w:rFonts w:ascii="Book Antiqua" w:hAnsi="Book Antiqua" w:cs="Arial"/>
          <w:sz w:val="24"/>
          <w:szCs w:val="24"/>
        </w:rPr>
        <w:t xml:space="preserve">, 16 for </w:t>
      </w:r>
      <w:r w:rsidR="00F36EFE" w:rsidRPr="008D580C">
        <w:rPr>
          <w:rFonts w:ascii="Book Antiqua" w:hAnsi="Book Antiqua" w:cs="Arial"/>
          <w:i/>
          <w:sz w:val="24"/>
          <w:szCs w:val="24"/>
        </w:rPr>
        <w:t>GRHP</w:t>
      </w:r>
      <w:r w:rsidR="00726B6A" w:rsidRPr="008D580C">
        <w:rPr>
          <w:rFonts w:ascii="Book Antiqua" w:hAnsi="Book Antiqua" w:cs="Arial"/>
          <w:sz w:val="24"/>
          <w:szCs w:val="24"/>
          <w:vertAlign w:val="superscript"/>
        </w:rPr>
        <w:t>[</w:t>
      </w:r>
      <w:hyperlink w:anchor="_ENREF_26" w:tooltip="Cregeen, 2003 #6" w:history="1">
        <w:r w:rsidR="006B368D" w:rsidRPr="008D580C">
          <w:rPr>
            <w:rFonts w:ascii="Book Antiqua" w:hAnsi="Book Antiqua" w:cs="Arial"/>
            <w:sz w:val="24"/>
            <w:szCs w:val="24"/>
          </w:rPr>
          <w:fldChar w:fldCharType="begin">
            <w:fldData xml:space="preserve">PEVuZE5vdGU+PENpdGU+PEF1dGhvcj5DcmVnZWVuPC9BdXRob3I+PFllYXI+MjAwMzwvWWVhcj48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PEVuZE5vdGU+PENpdGU+PEF1dGhvcj5DcmVnZWVuPC9BdXRob3I+PFllYXI+MjAwMzwvWWVhcj48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6B368D" w:rsidRPr="008D580C">
          <w:rPr>
            <w:rFonts w:ascii="Book Antiqua" w:hAnsi="Book Antiqua" w:cs="Arial"/>
            <w:sz w:val="24"/>
            <w:szCs w:val="24"/>
          </w:rPr>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26</w:t>
        </w:r>
        <w:r w:rsidR="006B368D" w:rsidRPr="008D580C">
          <w:rPr>
            <w:rFonts w:ascii="Book Antiqua" w:hAnsi="Book Antiqua" w:cs="Arial"/>
            <w:sz w:val="24"/>
            <w:szCs w:val="24"/>
          </w:rPr>
          <w:fldChar w:fldCharType="end"/>
        </w:r>
      </w:hyperlink>
      <w:r w:rsidR="00726B6A" w:rsidRPr="008D580C">
        <w:rPr>
          <w:rFonts w:ascii="Book Antiqua" w:hAnsi="Book Antiqua" w:cs="Arial"/>
          <w:sz w:val="24"/>
          <w:szCs w:val="24"/>
          <w:vertAlign w:val="superscript"/>
        </w:rPr>
        <w:t>]</w:t>
      </w:r>
      <w:r w:rsidR="005279AB" w:rsidRPr="008D580C">
        <w:rPr>
          <w:rFonts w:ascii="Book Antiqua" w:hAnsi="Book Antiqua" w:cs="Arial"/>
          <w:sz w:val="24"/>
          <w:szCs w:val="24"/>
        </w:rPr>
        <w:t xml:space="preserve"> and 15 for </w:t>
      </w:r>
      <w:r w:rsidR="005279AB" w:rsidRPr="008D580C">
        <w:rPr>
          <w:rFonts w:ascii="Book Antiqua" w:hAnsi="Book Antiqua" w:cs="Arial"/>
          <w:i/>
          <w:sz w:val="24"/>
          <w:szCs w:val="24"/>
        </w:rPr>
        <w:t>HOGA</w:t>
      </w:r>
      <w:r w:rsidR="00353D86" w:rsidRPr="008D580C">
        <w:rPr>
          <w:rFonts w:ascii="Book Antiqua" w:hAnsi="Book Antiqua" w:cs="Arial"/>
          <w:i/>
          <w:sz w:val="24"/>
          <w:szCs w:val="24"/>
        </w:rPr>
        <w:t>1</w:t>
      </w:r>
      <w:r w:rsidR="00726B6A" w:rsidRPr="008D580C">
        <w:rPr>
          <w:rFonts w:ascii="Book Antiqua" w:hAnsi="Book Antiqua" w:cs="Arial"/>
          <w:sz w:val="24"/>
          <w:szCs w:val="24"/>
          <w:vertAlign w:val="superscript"/>
        </w:rPr>
        <w:t>[</w:t>
      </w:r>
      <w:r w:rsidR="00353D86" w:rsidRPr="008D580C">
        <w:rPr>
          <w:rFonts w:ascii="Book Antiqua" w:hAnsi="Book Antiqua" w:cs="Arial"/>
          <w:sz w:val="24"/>
          <w:szCs w:val="24"/>
        </w:rPr>
        <w:fldChar w:fldCharType="begin">
          <w:fldData xml:space="preserve">PEVuZE5vdGU+PENpdGU+PEF1dGhvcj5Nb25pY288L0F1dGhvcj48WWVhcj4yMDExPC9ZZWFyPjxS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PC9hbHQtcGVyaW9kaWNhbD48cGFnZXM+MTU0NC01MjwvcGFnZXM+PHZvbHVtZT4xODIyPC92b2x1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PEVuZE5vdGU+PENpdGU+PEF1dGhvcj5Nb25pY288L0F1dGhvcj48WWVhcj4yMDExPC9ZZWFyPjxS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PC9hbHQtcGVyaW9kaWNhbD48cGFnZXM+MTU0NC01MjwvcGFnZXM+PHZvbHVtZT4xODIyPC92b2x1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353D86" w:rsidRPr="008D580C">
        <w:rPr>
          <w:rFonts w:ascii="Book Antiqua" w:hAnsi="Book Antiqua" w:cs="Arial"/>
          <w:sz w:val="24"/>
          <w:szCs w:val="24"/>
        </w:rPr>
      </w:r>
      <w:r w:rsidR="00353D86" w:rsidRPr="008D580C">
        <w:rPr>
          <w:rFonts w:ascii="Book Antiqua" w:hAnsi="Book Antiqua" w:cs="Arial"/>
          <w:sz w:val="24"/>
          <w:szCs w:val="24"/>
        </w:rPr>
        <w:fldChar w:fldCharType="separate"/>
      </w:r>
      <w:hyperlink w:anchor="_ENREF_28" w:tooltip="Belostotsky, 2010 #8" w:history="1">
        <w:r w:rsidR="006B368D" w:rsidRPr="008D580C">
          <w:rPr>
            <w:rFonts w:ascii="Book Antiqua" w:hAnsi="Book Antiqua" w:cs="Arial"/>
            <w:noProof/>
            <w:sz w:val="24"/>
            <w:szCs w:val="24"/>
            <w:vertAlign w:val="superscript"/>
          </w:rPr>
          <w:t>28</w:t>
        </w:r>
      </w:hyperlink>
      <w:r w:rsidR="006B368D" w:rsidRPr="008D580C">
        <w:rPr>
          <w:rFonts w:ascii="Book Antiqua" w:hAnsi="Book Antiqua" w:cs="Arial"/>
          <w:noProof/>
          <w:sz w:val="24"/>
          <w:szCs w:val="24"/>
          <w:vertAlign w:val="superscript"/>
        </w:rPr>
        <w:t>,</w:t>
      </w:r>
      <w:hyperlink w:anchor="_ENREF_55" w:tooltip="Monico, 2011 #40" w:history="1">
        <w:r w:rsidR="006B368D" w:rsidRPr="008D580C">
          <w:rPr>
            <w:rFonts w:ascii="Book Antiqua" w:hAnsi="Book Antiqua" w:cs="Arial"/>
            <w:noProof/>
            <w:sz w:val="24"/>
            <w:szCs w:val="24"/>
            <w:vertAlign w:val="superscript"/>
          </w:rPr>
          <w:t>55-57</w:t>
        </w:r>
      </w:hyperlink>
      <w:r w:rsidR="006B368D" w:rsidRPr="008D580C">
        <w:rPr>
          <w:rFonts w:ascii="Book Antiqua" w:hAnsi="Book Antiqua" w:cs="Arial"/>
          <w:noProof/>
          <w:sz w:val="24"/>
          <w:szCs w:val="24"/>
          <w:vertAlign w:val="superscript"/>
        </w:rPr>
        <w:t>,</w:t>
      </w:r>
      <w:hyperlink w:anchor="_ENREF_68" w:tooltip="Riedel, 2012 #19" w:history="1">
        <w:r w:rsidR="006B368D" w:rsidRPr="008D580C">
          <w:rPr>
            <w:rFonts w:ascii="Book Antiqua" w:hAnsi="Book Antiqua" w:cs="Arial"/>
            <w:noProof/>
            <w:sz w:val="24"/>
            <w:szCs w:val="24"/>
            <w:vertAlign w:val="superscript"/>
          </w:rPr>
          <w:t>68</w:t>
        </w:r>
      </w:hyperlink>
      <w:r w:rsidR="00353D86"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353D86" w:rsidRPr="008D580C">
        <w:rPr>
          <w:rFonts w:ascii="Book Antiqua" w:hAnsi="Book Antiqua" w:cs="Arial"/>
          <w:sz w:val="24"/>
          <w:szCs w:val="24"/>
        </w:rPr>
        <w:t xml:space="preserve">. Williams </w:t>
      </w:r>
      <w:r w:rsidR="00353D86" w:rsidRPr="008D580C">
        <w:rPr>
          <w:rFonts w:ascii="Book Antiqua" w:hAnsi="Book Antiqua" w:cs="Arial"/>
          <w:i/>
          <w:sz w:val="24"/>
          <w:szCs w:val="24"/>
        </w:rPr>
        <w:t>et al</w:t>
      </w:r>
      <w:r w:rsidR="00466B00" w:rsidRPr="008D580C">
        <w:rPr>
          <w:rFonts w:ascii="Book Antiqua" w:hAnsi="Book Antiqua" w:cs="Arial"/>
          <w:sz w:val="24"/>
          <w:szCs w:val="24"/>
          <w:vertAlign w:val="superscript"/>
        </w:rPr>
        <w:t>[</w:t>
      </w:r>
      <w:hyperlink w:anchor="_ENREF_69" w:tooltip="Williams, 2007 #23" w:history="1">
        <w:r w:rsidR="00466B00" w:rsidRPr="008D580C">
          <w:rPr>
            <w:rFonts w:ascii="Book Antiqua" w:hAnsi="Book Antiqua" w:cs="Arial"/>
            <w:sz w:val="24"/>
            <w:szCs w:val="24"/>
          </w:rPr>
          <w:fldChar w:fldCharType="begin"/>
        </w:r>
        <w:r w:rsidR="00466B00" w:rsidRPr="008D580C">
          <w:rPr>
            <w:rFonts w:ascii="Book Antiqua" w:hAnsi="Book Antiqua" w:cs="Arial"/>
            <w:sz w:val="24"/>
            <w:szCs w:val="24"/>
          </w:rPr>
          <w:instrText xml:space="preserve"> ADDIN EN.CITE &lt;EndNote&gt;&lt;Cite&gt;&lt;Author&gt;Williams&lt;/Author&gt;&lt;Year&gt;2007&lt;/Year&gt;&lt;RecNum&gt;23&lt;/RecNum&gt;&lt;DisplayText&gt;&lt;style face="superscript"&gt;69&lt;/style&gt;&lt;/DisplayText&gt;&lt;record&gt;&lt;rec-number&gt;23&lt;/rec-number&gt;&lt;foreign-keys&gt;&lt;key app="EN" db-id="r5d5vaaxpxat0messfrptvvi0st5dd2s5ded"&gt;23&lt;/key&gt;&lt;/foreign-keys&gt;&lt;ref-type name="Journal Article"&gt;17&lt;/ref-type&gt;&lt;contributors&gt;&lt;authors&gt;&lt;author&gt;Williams, E.&lt;/author&gt;&lt;author&gt;Rumsby, G.&lt;/author&gt;&lt;/authors&gt;&lt;/contributors&gt;&lt;auth-address&gt;Clinical Biochemistry, University College London Hospitals, London, United Kingdom.&lt;/auth-address&gt;&lt;titles&gt;&lt;title&gt;Selected exonic sequencing of the AGXT gene provides a genetic diagnosis in 50% of patients with primary hyperoxaluria type 1&lt;/title&gt;&lt;secondary-title&gt;Clin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chemistry&lt;/abbr-1&gt;&lt;/alt-periodical&gt;&lt;pages&gt;1216-21&lt;/pages&gt;&lt;volume&gt;53&lt;/volume&gt;&lt;number&gt;7&lt;/number&gt;&lt;keywords&gt;&lt;keyword&gt;Exons&lt;/keyword&gt;&lt;keyword&gt;Humans&lt;/keyword&gt;&lt;keyword&gt;Hyperoxaluria, Primary/*diagnosis/genetics&lt;/keyword&gt;&lt;keyword&gt;Molecular Diagnostic Techniques&lt;/keyword&gt;&lt;keyword&gt;Mutation, Missense&lt;/keyword&gt;&lt;keyword&gt;RNA Splice Sites&lt;/keyword&gt;&lt;keyword&gt;Sensitivity and Specificity&lt;/keyword&gt;&lt;keyword&gt;Sequence Analysis, DNA&lt;/keyword&gt;&lt;keyword&gt;Transaminases/*genetics&lt;/keyword&gt;&lt;/keywords&gt;&lt;dates&gt;&lt;year&gt;2007&lt;/year&gt;&lt;pub-dates&gt;&lt;date&gt;Jul&lt;/date&gt;&lt;/pub-dates&gt;&lt;/dates&gt;&lt;isbn&gt;0009-9147 (Print)&amp;#xD;0009-9147 (Linking)&lt;/isbn&gt;&lt;accession-num&gt;17495019&lt;/accession-num&gt;&lt;urls&gt;&lt;related-urls&gt;&lt;url&gt;http://www.ncbi.nlm.nih.gov/pubmed/17495019&lt;/url&gt;&lt;/related-urls&gt;&lt;/urls&gt;&lt;electronic-resource-num&gt;10.1373/clinchem.2006.084434&lt;/electronic-resource-num&gt;&lt;/record&gt;&lt;/Cite&gt;&lt;/EndNote&gt;</w:instrText>
        </w:r>
        <w:r w:rsidR="00466B00" w:rsidRPr="008D580C">
          <w:rPr>
            <w:rFonts w:ascii="Book Antiqua" w:hAnsi="Book Antiqua" w:cs="Arial"/>
            <w:sz w:val="24"/>
            <w:szCs w:val="24"/>
          </w:rPr>
          <w:fldChar w:fldCharType="separate"/>
        </w:r>
        <w:r w:rsidR="00466B00" w:rsidRPr="008D580C">
          <w:rPr>
            <w:rFonts w:ascii="Book Antiqua" w:hAnsi="Book Antiqua" w:cs="Arial"/>
            <w:noProof/>
            <w:sz w:val="24"/>
            <w:szCs w:val="24"/>
            <w:vertAlign w:val="superscript"/>
          </w:rPr>
          <w:t>69</w:t>
        </w:r>
        <w:r w:rsidR="00466B00" w:rsidRPr="008D580C">
          <w:rPr>
            <w:rFonts w:ascii="Book Antiqua" w:hAnsi="Book Antiqua" w:cs="Arial"/>
            <w:sz w:val="24"/>
            <w:szCs w:val="24"/>
          </w:rPr>
          <w:fldChar w:fldCharType="end"/>
        </w:r>
      </w:hyperlink>
      <w:r w:rsidR="00466B00" w:rsidRPr="008D580C">
        <w:rPr>
          <w:rFonts w:ascii="Book Antiqua" w:hAnsi="Book Antiqua" w:cs="Arial"/>
          <w:sz w:val="24"/>
          <w:szCs w:val="24"/>
          <w:vertAlign w:val="superscript"/>
        </w:rPr>
        <w:t>]</w:t>
      </w:r>
      <w:r w:rsidR="00353D86" w:rsidRPr="008D580C">
        <w:rPr>
          <w:rFonts w:ascii="Book Antiqua" w:hAnsi="Book Antiqua" w:cs="Arial"/>
          <w:sz w:val="24"/>
          <w:szCs w:val="24"/>
        </w:rPr>
        <w:t xml:space="preserve"> showed that targeted analysis of the three most common mutations in </w:t>
      </w:r>
      <w:r w:rsidR="00353D86" w:rsidRPr="008D580C">
        <w:rPr>
          <w:rFonts w:ascii="Book Antiqua" w:hAnsi="Book Antiqua" w:cs="Arial"/>
          <w:i/>
          <w:sz w:val="24"/>
          <w:szCs w:val="24"/>
        </w:rPr>
        <w:t>AGXT</w:t>
      </w:r>
      <w:r w:rsidR="00353D86" w:rsidRPr="008D580C">
        <w:rPr>
          <w:rFonts w:ascii="Book Antiqua" w:hAnsi="Book Antiqua" w:cs="Arial"/>
          <w:sz w:val="24"/>
          <w:szCs w:val="24"/>
        </w:rPr>
        <w:t xml:space="preserve"> (</w:t>
      </w:r>
      <w:r w:rsidR="00353D86" w:rsidRPr="008D580C">
        <w:rPr>
          <w:rFonts w:ascii="Book Antiqua" w:hAnsi="Book Antiqua" w:cs="Arial"/>
          <w:color w:val="000000"/>
          <w:sz w:val="24"/>
          <w:szCs w:val="24"/>
          <w:shd w:val="clear" w:color="auto" w:fill="FFFFFF"/>
        </w:rPr>
        <w:t>c.33_34insC, c.508G&gt;A, and c.731T&gt;C)</w:t>
      </w:r>
      <w:r w:rsidR="00353D86" w:rsidRPr="008D580C">
        <w:rPr>
          <w:rStyle w:val="apple-converted-space"/>
          <w:rFonts w:ascii="Book Antiqua" w:hAnsi="Book Antiqua" w:cs="Arial"/>
          <w:color w:val="000000"/>
          <w:sz w:val="24"/>
          <w:szCs w:val="24"/>
          <w:shd w:val="clear" w:color="auto" w:fill="FFFFFF"/>
        </w:rPr>
        <w:t> </w:t>
      </w:r>
      <w:r w:rsidR="00CA563C" w:rsidRPr="008D580C">
        <w:rPr>
          <w:rFonts w:ascii="Book Antiqua" w:hAnsi="Book Antiqua" w:cs="Arial"/>
          <w:sz w:val="24"/>
          <w:szCs w:val="24"/>
        </w:rPr>
        <w:t xml:space="preserve"> provides the diagnosis in 34.5</w:t>
      </w:r>
      <w:r w:rsidR="00353D86" w:rsidRPr="008D580C">
        <w:rPr>
          <w:rFonts w:ascii="Book Antiqua" w:hAnsi="Book Antiqua" w:cs="Arial"/>
          <w:sz w:val="24"/>
          <w:szCs w:val="24"/>
        </w:rPr>
        <w:t xml:space="preserve">% PH1 patients while exon sequencing of exon 1, 4 and 7 increases the yield and allows diagnosis in 50% PH1 patients. Prenatal diagnosis can be done by testing chorionic villi. In patients with one or no known mutation, intragenic and extragenic linkage analysis is recommended for </w:t>
      </w:r>
      <w:r w:rsidR="006B368D" w:rsidRPr="008D580C">
        <w:rPr>
          <w:rFonts w:ascii="Book Antiqua" w:hAnsi="Book Antiqua" w:cs="Arial"/>
          <w:sz w:val="24"/>
          <w:szCs w:val="24"/>
        </w:rPr>
        <w:t>diagnosis</w:t>
      </w:r>
      <w:r w:rsidR="00726B6A" w:rsidRPr="008D580C">
        <w:rPr>
          <w:rFonts w:ascii="Book Antiqua" w:hAnsi="Book Antiqua" w:cs="Arial"/>
          <w:sz w:val="24"/>
          <w:szCs w:val="24"/>
          <w:vertAlign w:val="superscript"/>
        </w:rPr>
        <w:t>[</w:t>
      </w:r>
      <w:r w:rsidR="00353D86" w:rsidRPr="008D580C">
        <w:rPr>
          <w:rFonts w:ascii="Book Antiqua" w:hAnsi="Book Antiqua" w:cs="Arial"/>
          <w:sz w:val="24"/>
          <w:szCs w:val="24"/>
        </w:rPr>
        <w:fldChar w:fldCharType="begin">
          <w:fldData xml:space="preserve">PEVuZE5vdGU+PENpdGU+PEF1dGhvcj5SdW1zYnk8L0F1dGhvcj48WWVhcj4xOTk4PC9ZZWFyPjxS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MT5MYW5jZXQ8L2FiYnItMT48L2FsdC1wZXJpb2RpY2FsPjxwYWdlcz4xMDE4PC9wYWdlcz48dm9s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PEVuZE5vdGU+PENpdGU+PEF1dGhvcj5SdW1zYnk8L0F1dGhvcj48WWVhcj4xOTk4PC9ZZWFyPjxS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MT5MYW5jZXQ8L2FiYnItMT48L2FsdC1wZXJpb2RpY2FsPjxwYWdlcz4xMDE4PC9wYWdlcz48dm9s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00353D86" w:rsidRPr="008D580C">
        <w:rPr>
          <w:rFonts w:ascii="Book Antiqua" w:hAnsi="Book Antiqua" w:cs="Arial"/>
          <w:sz w:val="24"/>
          <w:szCs w:val="24"/>
        </w:rPr>
      </w:r>
      <w:r w:rsidR="00353D86" w:rsidRPr="008D580C">
        <w:rPr>
          <w:rFonts w:ascii="Book Antiqua" w:hAnsi="Book Antiqua" w:cs="Arial"/>
          <w:sz w:val="24"/>
          <w:szCs w:val="24"/>
        </w:rPr>
        <w:fldChar w:fldCharType="separate"/>
      </w:r>
      <w:hyperlink w:anchor="_ENREF_70" w:tooltip="Rumsby, 1998 #25" w:history="1">
        <w:r w:rsidR="006B368D" w:rsidRPr="008D580C">
          <w:rPr>
            <w:rFonts w:ascii="Book Antiqua" w:hAnsi="Book Antiqua" w:cs="Arial"/>
            <w:noProof/>
            <w:sz w:val="24"/>
            <w:szCs w:val="24"/>
            <w:vertAlign w:val="superscript"/>
          </w:rPr>
          <w:t>70</w:t>
        </w:r>
      </w:hyperlink>
      <w:r w:rsidR="006B368D" w:rsidRPr="008D580C">
        <w:rPr>
          <w:rFonts w:ascii="Book Antiqua" w:hAnsi="Book Antiqua" w:cs="Arial"/>
          <w:noProof/>
          <w:sz w:val="24"/>
          <w:szCs w:val="24"/>
          <w:vertAlign w:val="superscript"/>
        </w:rPr>
        <w:t>,</w:t>
      </w:r>
      <w:hyperlink w:anchor="_ENREF_71" w:tooltip="Rumsby, 1994 #26" w:history="1">
        <w:r w:rsidR="006B368D" w:rsidRPr="008D580C">
          <w:rPr>
            <w:rFonts w:ascii="Book Antiqua" w:hAnsi="Book Antiqua" w:cs="Arial"/>
            <w:noProof/>
            <w:sz w:val="24"/>
            <w:szCs w:val="24"/>
            <w:vertAlign w:val="superscript"/>
          </w:rPr>
          <w:t>71</w:t>
        </w:r>
      </w:hyperlink>
      <w:r w:rsidR="00353D86"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00353D86" w:rsidRPr="008D580C">
        <w:rPr>
          <w:rFonts w:ascii="Book Antiqua" w:hAnsi="Book Antiqua" w:cs="Arial"/>
          <w:sz w:val="24"/>
          <w:szCs w:val="24"/>
        </w:rPr>
        <w:t xml:space="preserve"> .When DNA screening is non diagnostic but clinical suspicion is high, liver biopsy is undertaken for establishing the diagnosis. However, this is an invasive method and carries a high risk of complications like bleeding</w:t>
      </w:r>
      <w:r w:rsidR="00726B6A" w:rsidRPr="008D580C">
        <w:rPr>
          <w:rFonts w:ascii="Book Antiqua" w:hAnsi="Book Antiqua" w:cs="Arial"/>
          <w:sz w:val="24"/>
          <w:szCs w:val="24"/>
          <w:vertAlign w:val="superscript"/>
        </w:rPr>
        <w:t>[</w:t>
      </w:r>
      <w:hyperlink w:anchor="_ENREF_53" w:tooltip="Hoppe, 2009 #38"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&lt;EndNote&gt;&lt;Cite&gt;&lt;Author&gt;Hoppe&lt;/Author&gt;&lt;Year&gt;2009&lt;/Year&gt;&lt;RecNum&gt;5&lt;/RecNum&gt;&lt;DisplayText&gt;&lt;style face="superscript"&gt;53&lt;/style&gt;&lt;/DisplayText&gt;&lt;record&gt;&lt;rec-number&gt;5&lt;/rec-number&gt;&lt;foreign-keys&gt;&lt;key app="EN" db-id="r5d5vaaxpxat0messfrptvvi0st5dd2s5ded"&gt;5&lt;/key&gt;&lt;/foreign-keys&gt;&lt;ref-type name="Journal Article"&gt;17&lt;/ref-type&gt;&lt;contributors&gt;&lt;authors&gt;&lt;author&gt;Hoppe, B.&lt;/author&gt;&lt;author&gt;Beck, B. B.&lt;/author&gt;&lt;author&gt;Milliner, D. S.&lt;/author&gt;&lt;/authors&gt;&lt;/contributors&gt;&lt;auth-address&gt;Division of Pediatric Nephrology, Department of Pediatrics, University Hospital, Cologne, Germany. bernd.hoppe@uk-koeln.de&lt;/auth-address&gt;&lt;titles&gt;&lt;title&gt;The primary hyperoxalurias&lt;/title&gt;&lt;secondary-title&gt;Kidney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international&lt;/abbr-1&gt;&lt;/alt-periodical&gt;&lt;pages&gt;1264-71&lt;/pages&gt;&lt;volume&gt;75&lt;/volume&gt;&lt;number&gt;12&lt;/number&gt;&lt;keywords&gt;&lt;keyword&gt;Alcohol Oxidoreductases/deficiency/genetics&lt;/keyword&gt;&lt;keyword&gt;Humans&lt;/keyword&gt;&lt;keyword&gt;Hyperoxaluria, Primary/*diagnosis/genetics/*therapy&lt;/keyword&gt;&lt;keyword&gt;Kidney Failure, Chronic/prevention &amp;amp; control&lt;/keyword&gt;&lt;keyword&gt;Kidney Transplantation&lt;/keyword&gt;&lt;keyword&gt;Mutation&lt;/keyword&gt;&lt;keyword&gt;Pyridoxine/therapeutic use&lt;/keyword&gt;&lt;keyword&gt;Renal Replacement Therapy&lt;/keyword&gt;&lt;keyword&gt;Transaminases/deficiency/genetics&lt;/keyword&gt;&lt;/keywords&gt;&lt;dates&gt;&lt;year&gt;2009&lt;/year&gt;&lt;pub-dates&gt;&lt;date&gt;Jun&lt;/date&gt;&lt;/pub-dates&gt;&lt;/dates&gt;&lt;isbn&gt;1523-1755 (Electronic)&amp;#xD;0085-2538 (Linking)&lt;/isbn&gt;&lt;accession-num&gt;19225556&lt;/accession-num&gt;&lt;urls&gt;&lt;related-urls&gt;&lt;url&gt;http://www.ncbi.nlm.nih.gov/pubmed/19225556&lt;/url&gt;&lt;/related-urls&gt;&lt;/urls&gt;&lt;electronic-resource-num&gt;10.1038/ki.2009.32&lt;/electronic-resource-num&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53</w:t>
        </w:r>
        <w:r w:rsidR="006B368D" w:rsidRPr="008D580C">
          <w:rPr>
            <w:rFonts w:ascii="Book Antiqua" w:hAnsi="Book Antiqua" w:cs="Arial"/>
            <w:sz w:val="24"/>
            <w:szCs w:val="24"/>
          </w:rPr>
          <w:fldChar w:fldCharType="end"/>
        </w:r>
      </w:hyperlink>
      <w:r w:rsidR="00726B6A" w:rsidRPr="008D580C">
        <w:rPr>
          <w:rFonts w:ascii="Book Antiqua" w:hAnsi="Book Antiqua" w:cs="Arial"/>
          <w:sz w:val="24"/>
          <w:szCs w:val="24"/>
          <w:vertAlign w:val="superscript"/>
        </w:rPr>
        <w:t>]</w:t>
      </w:r>
      <w:r w:rsidR="00353D86" w:rsidRPr="008D580C">
        <w:rPr>
          <w:rFonts w:ascii="Book Antiqua" w:hAnsi="Book Antiqua" w:cs="Arial"/>
          <w:sz w:val="24"/>
          <w:szCs w:val="24"/>
        </w:rPr>
        <w:t xml:space="preserve">. </w:t>
      </w:r>
    </w:p>
    <w:p w14:paraId="1564F2F2" w14:textId="0CA3BFF9" w:rsidR="00353D86" w:rsidRPr="008D580C" w:rsidRDefault="00353D86" w:rsidP="00466B00">
      <w:pPr>
        <w:autoSpaceDE w:val="0"/>
        <w:autoSpaceDN w:val="0"/>
        <w:adjustRightInd w:val="0"/>
        <w:spacing w:after="0" w:line="360" w:lineRule="auto"/>
        <w:ind w:firstLineChars="200" w:firstLine="480"/>
        <w:jc w:val="both"/>
        <w:rPr>
          <w:rFonts w:ascii="Book Antiqua" w:hAnsi="Book Antiqua" w:cs="Arial"/>
          <w:b/>
          <w:sz w:val="24"/>
          <w:szCs w:val="24"/>
        </w:rPr>
      </w:pPr>
      <w:r w:rsidRPr="008D580C">
        <w:rPr>
          <w:rFonts w:ascii="Book Antiqua" w:hAnsi="Book Antiqua" w:cs="Arial"/>
          <w:sz w:val="24"/>
          <w:szCs w:val="24"/>
        </w:rPr>
        <w:t>In SH, stones are usually mixed (whewellite and weddellite) in contrast to PH. The excretion of urinary oxalate is increased in SH and may be &gt; 0.7 mmol/1.73 m</w:t>
      </w:r>
      <w:r w:rsidRPr="008D580C">
        <w:rPr>
          <w:rFonts w:ascii="Book Antiqua" w:hAnsi="Book Antiqua" w:cs="Arial"/>
          <w:sz w:val="24"/>
          <w:szCs w:val="24"/>
          <w:vertAlign w:val="superscript"/>
        </w:rPr>
        <w:t>2</w:t>
      </w:r>
      <w:r w:rsidR="00F36EFE" w:rsidRPr="008D580C">
        <w:rPr>
          <w:rFonts w:ascii="Book Antiqua" w:hAnsi="Book Antiqua" w:cs="Arial"/>
          <w:sz w:val="24"/>
          <w:szCs w:val="24"/>
          <w:lang w:eastAsia="zh-CN"/>
        </w:rPr>
        <w:t xml:space="preserve"> per </w:t>
      </w:r>
      <w:r w:rsidRPr="008D580C">
        <w:rPr>
          <w:rFonts w:ascii="Book Antiqua" w:hAnsi="Book Antiqua" w:cs="Arial"/>
          <w:sz w:val="24"/>
          <w:szCs w:val="24"/>
        </w:rPr>
        <w:t>24 h but in some cases may exceed 1.0 mmol/1.73 m</w:t>
      </w:r>
      <w:r w:rsidRPr="008D580C">
        <w:rPr>
          <w:rFonts w:ascii="Book Antiqua" w:hAnsi="Book Antiqua" w:cs="Arial"/>
          <w:sz w:val="24"/>
          <w:szCs w:val="24"/>
          <w:vertAlign w:val="superscript"/>
        </w:rPr>
        <w:t>2</w:t>
      </w:r>
      <w:r w:rsidR="00F36EFE" w:rsidRPr="008D580C">
        <w:rPr>
          <w:rFonts w:ascii="Book Antiqua" w:hAnsi="Book Antiqua" w:cs="Arial"/>
          <w:sz w:val="24"/>
          <w:szCs w:val="24"/>
          <w:lang w:eastAsia="zh-CN"/>
        </w:rPr>
        <w:t xml:space="preserve"> per </w:t>
      </w:r>
      <w:r w:rsidRPr="008D580C">
        <w:rPr>
          <w:rFonts w:ascii="Book Antiqua" w:hAnsi="Book Antiqua" w:cs="Arial"/>
          <w:sz w:val="24"/>
          <w:szCs w:val="24"/>
        </w:rPr>
        <w:t xml:space="preserve">24 </w:t>
      </w:r>
      <w:r w:rsidR="006B368D" w:rsidRPr="008D580C">
        <w:rPr>
          <w:rFonts w:ascii="Book Antiqua" w:hAnsi="Book Antiqua" w:cs="Arial"/>
          <w:sz w:val="24"/>
          <w:szCs w:val="24"/>
        </w:rPr>
        <w:t>h</w:t>
      </w:r>
      <w:r w:rsidR="00726B6A" w:rsidRPr="008D580C">
        <w:rPr>
          <w:rFonts w:ascii="Book Antiqua" w:hAnsi="Book Antiqua" w:cs="Arial"/>
          <w:sz w:val="24"/>
          <w:szCs w:val="24"/>
          <w:vertAlign w:val="superscript"/>
        </w:rPr>
        <w:t>[</w:t>
      </w:r>
      <w:r w:rsidRPr="008D580C">
        <w:rPr>
          <w:rFonts w:ascii="Book Antiqua" w:hAnsi="Book Antiqua" w:cs="Arial"/>
          <w:sz w:val="24"/>
          <w:szCs w:val="24"/>
        </w:rPr>
        <w:fldChar w:fldCharType="begin">
          <w:fldData xml:space="preserve">PEVuZE5vdGU+PENpdGU+PEF1dGhvcj5SaWZraW48L0F1dGhvcj48WWVhcj4yMDA3PC9ZZWFyPjxS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==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PEVuZE5vdGU+PENpdGU+PEF1dGhvcj5SaWZraW48L0F1dGhvcj48WWVhcj4yMDA3PC9ZZWFyPjxS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==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Pr="008D580C">
        <w:rPr>
          <w:rFonts w:ascii="Book Antiqua" w:hAnsi="Book Antiqua" w:cs="Arial"/>
          <w:sz w:val="24"/>
          <w:szCs w:val="24"/>
        </w:rPr>
      </w:r>
      <w:r w:rsidRPr="008D580C">
        <w:rPr>
          <w:rFonts w:ascii="Book Antiqua" w:hAnsi="Book Antiqua" w:cs="Arial"/>
          <w:sz w:val="24"/>
          <w:szCs w:val="24"/>
        </w:rPr>
        <w:fldChar w:fldCharType="separate"/>
      </w:r>
      <w:hyperlink w:anchor="_ENREF_2" w:tooltip="Milliner, 2005 #3" w:history="1">
        <w:r w:rsidR="006B368D" w:rsidRPr="008D580C">
          <w:rPr>
            <w:rFonts w:ascii="Book Antiqua" w:hAnsi="Book Antiqua" w:cs="Arial"/>
            <w:noProof/>
            <w:sz w:val="24"/>
            <w:szCs w:val="24"/>
            <w:vertAlign w:val="superscript"/>
          </w:rPr>
          <w:t>2</w:t>
        </w:r>
      </w:hyperlink>
      <w:r w:rsidR="006B368D" w:rsidRPr="008D580C">
        <w:rPr>
          <w:rFonts w:ascii="Book Antiqua" w:hAnsi="Book Antiqua" w:cs="Arial"/>
          <w:noProof/>
          <w:sz w:val="24"/>
          <w:szCs w:val="24"/>
          <w:vertAlign w:val="superscript"/>
        </w:rPr>
        <w:t>,</w:t>
      </w:r>
      <w:hyperlink w:anchor="_ENREF_72" w:tooltip="Rifkin, 2007 #9" w:history="1">
        <w:r w:rsidR="006B368D" w:rsidRPr="008D580C">
          <w:rPr>
            <w:rFonts w:ascii="Book Antiqua" w:hAnsi="Book Antiqua" w:cs="Arial"/>
            <w:noProof/>
            <w:sz w:val="24"/>
            <w:szCs w:val="24"/>
            <w:vertAlign w:val="superscript"/>
          </w:rPr>
          <w:t>72</w:t>
        </w:r>
      </w:hyperlink>
      <w:r w:rsidR="006B368D" w:rsidRPr="008D580C">
        <w:rPr>
          <w:rFonts w:ascii="Book Antiqua" w:hAnsi="Book Antiqua" w:cs="Arial"/>
          <w:noProof/>
          <w:sz w:val="24"/>
          <w:szCs w:val="24"/>
          <w:vertAlign w:val="superscript"/>
        </w:rPr>
        <w:t>,</w:t>
      </w:r>
      <w:hyperlink w:anchor="_ENREF_73" w:tooltip="Hoppe, 1998 #10" w:history="1">
        <w:r w:rsidR="006B368D" w:rsidRPr="008D580C">
          <w:rPr>
            <w:rFonts w:ascii="Book Antiqua" w:hAnsi="Book Antiqua" w:cs="Arial"/>
            <w:noProof/>
            <w:sz w:val="24"/>
            <w:szCs w:val="24"/>
            <w:vertAlign w:val="superscript"/>
          </w:rPr>
          <w:t>73</w:t>
        </w:r>
      </w:hyperlink>
      <w:r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Pr="008D580C">
        <w:rPr>
          <w:rFonts w:ascii="Book Antiqua" w:hAnsi="Book Antiqua" w:cs="Arial"/>
          <w:sz w:val="24"/>
          <w:szCs w:val="24"/>
        </w:rPr>
        <w:t xml:space="preserve">. Other available diagnostic tests include use of PCR in stool samples to identify </w:t>
      </w:r>
      <w:r w:rsidR="00BF14A3" w:rsidRPr="008D580C">
        <w:rPr>
          <w:rFonts w:ascii="Book Antiqua" w:hAnsi="Book Antiqua" w:cs="Arial"/>
          <w:i/>
          <w:sz w:val="24"/>
          <w:szCs w:val="24"/>
        </w:rPr>
        <w:t xml:space="preserve">oxalobacter </w:t>
      </w:r>
      <w:r w:rsidRPr="008D580C">
        <w:rPr>
          <w:rFonts w:ascii="Book Antiqua" w:hAnsi="Book Antiqua" w:cs="Arial"/>
          <w:i/>
          <w:sz w:val="24"/>
          <w:szCs w:val="24"/>
        </w:rPr>
        <w:t>formigenes</w:t>
      </w:r>
      <w:r w:rsidR="00726B6A" w:rsidRPr="008D580C">
        <w:rPr>
          <w:rFonts w:ascii="Book Antiqua" w:hAnsi="Book Antiqua" w:cs="Arial"/>
          <w:sz w:val="24"/>
          <w:szCs w:val="24"/>
          <w:vertAlign w:val="superscript"/>
        </w:rPr>
        <w:t>[</w:t>
      </w:r>
      <w:r w:rsidRPr="008D580C">
        <w:rPr>
          <w:rFonts w:ascii="Book Antiqua" w:hAnsi="Book Antiqua" w:cs="Arial"/>
          <w:sz w:val="24"/>
          <w:szCs w:val="24"/>
        </w:rPr>
        <w:fldChar w:fldCharType="begin">
          <w:fldData xml:space="preserve">PEVuZE5vdGU+PENpdGU+PEF1dGhvcj5Ld2FrPC9BdXRob3I+PFllYXI+MjAwMTwvWWVhcj48UmVj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</w:fldData>
        </w:fldChar>
      </w:r>
      <w:r w:rsidR="006B368D" w:rsidRPr="008D580C">
        <w:rPr>
          <w:rFonts w:ascii="Book Antiqua" w:hAnsi="Book Antiqua" w:cs="Arial"/>
          <w:sz w:val="24"/>
          <w:szCs w:val="24"/>
        </w:rPr>
        <w:instrText xml:space="preserve"> ADDIN EN.CITE </w:instrText>
      </w:r>
      <w:r w:rsidR="006B368D" w:rsidRPr="008D580C">
        <w:rPr>
          <w:rFonts w:ascii="Book Antiqua" w:hAnsi="Book Antiqua" w:cs="Arial"/>
          <w:sz w:val="24"/>
          <w:szCs w:val="24"/>
        </w:rPr>
        <w:fldChar w:fldCharType="begin">
          <w:fldData xml:space="preserve">PEVuZE5vdGU+PENpdGU+PEF1dGhvcj5Ld2FrPC9BdXRob3I+PFllYXI+MjAwMTwvWWVhcj48UmVj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</w:fldData>
        </w:fldChar>
      </w:r>
      <w:r w:rsidR="006B368D" w:rsidRPr="008D580C">
        <w:rPr>
          <w:rFonts w:ascii="Book Antiqua" w:hAnsi="Book Antiqua" w:cs="Arial"/>
          <w:sz w:val="24"/>
          <w:szCs w:val="24"/>
        </w:rPr>
        <w:instrText xml:space="preserve"> ADDIN EN.CITE.DATA </w:instrText>
      </w:r>
      <w:r w:rsidR="006B368D" w:rsidRPr="008D580C">
        <w:rPr>
          <w:rFonts w:ascii="Book Antiqua" w:hAnsi="Book Antiqua" w:cs="Arial"/>
          <w:sz w:val="24"/>
          <w:szCs w:val="24"/>
        </w:rPr>
      </w:r>
      <w:r w:rsidR="006B368D" w:rsidRPr="008D580C">
        <w:rPr>
          <w:rFonts w:ascii="Book Antiqua" w:hAnsi="Book Antiqua" w:cs="Arial"/>
          <w:sz w:val="24"/>
          <w:szCs w:val="24"/>
        </w:rPr>
        <w:fldChar w:fldCharType="end"/>
      </w:r>
      <w:r w:rsidRPr="008D580C">
        <w:rPr>
          <w:rFonts w:ascii="Book Antiqua" w:hAnsi="Book Antiqua" w:cs="Arial"/>
          <w:sz w:val="24"/>
          <w:szCs w:val="24"/>
        </w:rPr>
      </w:r>
      <w:r w:rsidRPr="008D580C">
        <w:rPr>
          <w:rFonts w:ascii="Book Antiqua" w:hAnsi="Book Antiqua" w:cs="Arial"/>
          <w:sz w:val="24"/>
          <w:szCs w:val="24"/>
        </w:rPr>
        <w:fldChar w:fldCharType="separate"/>
      </w:r>
      <w:hyperlink w:anchor="_ENREF_74" w:tooltip="Kwak, 2001 #29" w:history="1">
        <w:r w:rsidR="006B368D" w:rsidRPr="008D580C">
          <w:rPr>
            <w:rFonts w:ascii="Book Antiqua" w:hAnsi="Book Antiqua" w:cs="Arial"/>
            <w:noProof/>
            <w:sz w:val="24"/>
            <w:szCs w:val="24"/>
            <w:vertAlign w:val="superscript"/>
          </w:rPr>
          <w:t>74</w:t>
        </w:r>
      </w:hyperlink>
      <w:r w:rsidR="006B368D" w:rsidRPr="008D580C">
        <w:rPr>
          <w:rFonts w:ascii="Book Antiqua" w:hAnsi="Book Antiqua" w:cs="Arial"/>
          <w:noProof/>
          <w:sz w:val="24"/>
          <w:szCs w:val="24"/>
          <w:vertAlign w:val="superscript"/>
        </w:rPr>
        <w:t>,</w:t>
      </w:r>
      <w:hyperlink w:anchor="_ENREF_75" w:tooltip="Kodama, 2002 #28" w:history="1">
        <w:r w:rsidR="006B368D" w:rsidRPr="008D580C">
          <w:rPr>
            <w:rFonts w:ascii="Book Antiqua" w:hAnsi="Book Antiqua" w:cs="Arial"/>
            <w:noProof/>
            <w:sz w:val="24"/>
            <w:szCs w:val="24"/>
            <w:vertAlign w:val="superscript"/>
          </w:rPr>
          <w:t>75</w:t>
        </w:r>
      </w:hyperlink>
      <w:r w:rsidRPr="008D580C">
        <w:rPr>
          <w:rFonts w:ascii="Book Antiqua" w:hAnsi="Book Antiqua" w:cs="Arial"/>
          <w:sz w:val="24"/>
          <w:szCs w:val="24"/>
        </w:rPr>
        <w:fldChar w:fldCharType="end"/>
      </w:r>
      <w:r w:rsidR="00726B6A" w:rsidRPr="008D580C">
        <w:rPr>
          <w:rFonts w:ascii="Book Antiqua" w:hAnsi="Book Antiqua" w:cs="Arial"/>
          <w:sz w:val="24"/>
          <w:szCs w:val="24"/>
          <w:vertAlign w:val="superscript"/>
        </w:rPr>
        <w:t>]</w:t>
      </w:r>
      <w:r w:rsidRPr="008D580C">
        <w:rPr>
          <w:rFonts w:ascii="Book Antiqua" w:hAnsi="Book Antiqua" w:cs="Arial"/>
          <w:sz w:val="24"/>
          <w:szCs w:val="24"/>
        </w:rPr>
        <w:t xml:space="preserve">. Also,  Increased intestinal oxalate absorption can  be assessed by an absorption test using </w:t>
      </w:r>
      <w:r w:rsidR="00BF14A3" w:rsidRPr="008D580C">
        <w:rPr>
          <w:rFonts w:ascii="Book Antiqua" w:hAnsi="Book Antiqua" w:cs="Arial"/>
          <w:sz w:val="24"/>
          <w:szCs w:val="24"/>
          <w:lang w:eastAsia="zh-CN"/>
        </w:rPr>
        <w:t>(</w:t>
      </w:r>
      <w:r w:rsidRPr="008D580C">
        <w:rPr>
          <w:rFonts w:ascii="Book Antiqua" w:hAnsi="Book Antiqua" w:cs="Arial"/>
          <w:sz w:val="24"/>
          <w:szCs w:val="24"/>
          <w:vertAlign w:val="superscript"/>
        </w:rPr>
        <w:t>13</w:t>
      </w:r>
      <w:r w:rsidRPr="008D580C">
        <w:rPr>
          <w:rFonts w:ascii="Book Antiqua" w:hAnsi="Book Antiqua" w:cs="Arial"/>
          <w:sz w:val="24"/>
          <w:szCs w:val="24"/>
        </w:rPr>
        <w:t>C2</w:t>
      </w:r>
      <w:r w:rsidR="00BF14A3" w:rsidRPr="008D580C">
        <w:rPr>
          <w:rFonts w:ascii="Book Antiqua" w:hAnsi="Book Antiqua" w:cs="Arial"/>
          <w:sz w:val="24"/>
          <w:szCs w:val="24"/>
          <w:lang w:eastAsia="zh-CN"/>
        </w:rPr>
        <w:t>)</w:t>
      </w:r>
      <w:r w:rsidRPr="008D580C">
        <w:rPr>
          <w:rFonts w:ascii="Book Antiqua" w:hAnsi="Book Antiqua" w:cs="Arial"/>
          <w:sz w:val="24"/>
          <w:szCs w:val="24"/>
        </w:rPr>
        <w:t xml:space="preserve"> oxalate</w:t>
      </w:r>
      <w:r w:rsidR="001B2EC6" w:rsidRPr="008D580C">
        <w:rPr>
          <w:rFonts w:ascii="Book Antiqua" w:hAnsi="Book Antiqua" w:cs="Arial"/>
          <w:sz w:val="24"/>
          <w:szCs w:val="24"/>
          <w:vertAlign w:val="superscript"/>
        </w:rPr>
        <w:t>[</w:t>
      </w:r>
      <w:hyperlink w:anchor="_ENREF_76" w:tooltip="Hesse, 1999 #27" w:history="1">
        <w:r w:rsidR="006B368D" w:rsidRPr="008D580C">
          <w:rPr>
            <w:rFonts w:ascii="Book Antiqua" w:hAnsi="Book Antiqua" w:cs="Arial"/>
            <w:sz w:val="24"/>
            <w:szCs w:val="24"/>
          </w:rPr>
          <w:fldChar w:fldCharType="begin"/>
        </w:r>
        <w:r w:rsidR="006B368D" w:rsidRPr="008D580C">
          <w:rPr>
            <w:rFonts w:ascii="Book Antiqua" w:hAnsi="Book Antiqua" w:cs="Arial"/>
            <w:sz w:val="24"/>
            <w:szCs w:val="24"/>
          </w:rPr>
          <w:instrText xml:space="preserve"> ADDIN EN.CITE &lt;EndNote&gt;&lt;Cite&gt;&lt;Author&gt;Hesse&lt;/Author&gt;&lt;Year&gt;1999&lt;/Year&gt;&lt;RecNum&gt;27&lt;/RecNum&gt;&lt;DisplayText&gt;&lt;style face="superscript"&gt;76&lt;/style&gt;&lt;/DisplayText&gt;&lt;record&gt;&lt;rec-number&gt;27&lt;/rec-number&gt;&lt;foreign-keys&gt;&lt;key app="EN" db-id="r5d5vaaxpxat0messfrptvvi0st5dd2s5ded"&gt;27&lt;/key&gt;&lt;/foreign-keys&gt;&lt;ref-type name="Journal Article"&gt;17&lt;/ref-type&gt;&lt;contributors&gt;&lt;authors&gt;&lt;author&gt;Hesse, A.&lt;/author&gt;&lt;author&gt;Schneeberger, W.&lt;/author&gt;&lt;author&gt;Engfeld, S.&lt;/author&gt;&lt;author&gt;Von Unruh, G. E.&lt;/author&gt;&lt;author&gt;Sauerbruch, T.&lt;/author&gt;&lt;/authors&gt;&lt;/contributors&gt;&lt;auth-address&gt;Department of Urology, University of Bonn, Germany. hesse@uni-bonn.de&lt;/auth-address&gt;&lt;titles&gt;&lt;title&gt;Intestinal hyperabsorption of oxalate in calcium oxalate stone formers: application of a new test with [13C2]oxalate&lt;/title&gt;&lt;secondary-title&gt;J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JASN&lt;/abbr-1&gt;&lt;/alt-periodical&gt;&lt;pages&gt;S329-33&lt;/pages&gt;&lt;volume&gt;10 Suppl 14&lt;/volume&gt;&lt;keywords&gt;&lt;keyword&gt;Adolescent&lt;/keyword&gt;&lt;keyword&gt;Adult&lt;/keyword&gt;&lt;keyword&gt;Calcium Oxalate/*metabolism&lt;/keyword&gt;&lt;keyword&gt;Carbon Isotopes&lt;/keyword&gt;&lt;keyword&gt;Female&lt;/keyword&gt;&lt;keyword&gt;Humans&lt;/keyword&gt;&lt;keyword&gt;*Intestinal Absorption&lt;/keyword&gt;&lt;keyword&gt;Male&lt;/keyword&gt;&lt;keyword&gt;Middle Aged&lt;/keyword&gt;&lt;keyword&gt;Oxalates/*metabolism&lt;/keyword&gt;&lt;keyword&gt;Recurrence&lt;/keyword&gt;&lt;keyword&gt;Urinary Calculi/*metabolism&lt;/keyword&gt;&lt;/keywords&gt;&lt;dates&gt;&lt;year&gt;1999&lt;/year&gt;&lt;pub-dates&gt;&lt;date&gt;Nov&lt;/date&gt;&lt;/pub-dates&gt;&lt;/dates&gt;&lt;isbn&gt;1046-6673 (Print)&amp;#xD;1046-6673 (Linking)&lt;/isbn&gt;&lt;accession-num&gt;10541257&lt;/accession-num&gt;&lt;urls&gt;&lt;related-urls&gt;&lt;url&gt;http://www.ncbi.nlm.nih.gov/pubmed/10541257&lt;/url&gt;&lt;/related-urls&gt;&lt;/urls&gt;&lt;/record&gt;&lt;/Cite&gt;&lt;/EndNote&gt;</w:instrText>
        </w:r>
        <w:r w:rsidR="006B368D" w:rsidRPr="008D580C">
          <w:rPr>
            <w:rFonts w:ascii="Book Antiqua" w:hAnsi="Book Antiqua" w:cs="Arial"/>
            <w:sz w:val="24"/>
            <w:szCs w:val="24"/>
          </w:rPr>
          <w:fldChar w:fldCharType="separate"/>
        </w:r>
        <w:r w:rsidR="006B368D" w:rsidRPr="008D580C">
          <w:rPr>
            <w:rFonts w:ascii="Book Antiqua" w:hAnsi="Book Antiqua" w:cs="Arial"/>
            <w:noProof/>
            <w:sz w:val="24"/>
            <w:szCs w:val="24"/>
            <w:vertAlign w:val="superscript"/>
          </w:rPr>
          <w:t>76</w:t>
        </w:r>
        <w:r w:rsidR="006B368D" w:rsidRPr="008D580C">
          <w:rPr>
            <w:rFonts w:ascii="Book Antiqua" w:hAnsi="Book Antiqua" w:cs="Arial"/>
            <w:sz w:val="24"/>
            <w:szCs w:val="24"/>
          </w:rPr>
          <w:fldChar w:fldCharType="end"/>
        </w:r>
      </w:hyperlink>
      <w:r w:rsidR="001B2EC6" w:rsidRPr="008D580C">
        <w:rPr>
          <w:rFonts w:ascii="Book Antiqua" w:hAnsi="Book Antiqua" w:cs="Arial"/>
          <w:sz w:val="24"/>
          <w:szCs w:val="24"/>
          <w:vertAlign w:val="superscript"/>
        </w:rPr>
        <w:t>]</w:t>
      </w:r>
      <w:r w:rsidR="005279AB" w:rsidRPr="008D580C">
        <w:rPr>
          <w:rFonts w:ascii="Book Antiqua" w:hAnsi="Book Antiqua" w:cs="Arial"/>
          <w:sz w:val="24"/>
          <w:szCs w:val="24"/>
        </w:rPr>
        <w:t>.</w:t>
      </w:r>
      <w:r w:rsidRPr="008D580C">
        <w:rPr>
          <w:rFonts w:ascii="Book Antiqua" w:hAnsi="Book Antiqua" w:cs="Arial"/>
          <w:sz w:val="24"/>
          <w:szCs w:val="24"/>
          <w:vertAlign w:val="superscript"/>
        </w:rPr>
        <w:t xml:space="preserve"> </w:t>
      </w:r>
      <w:r w:rsidRPr="008D580C">
        <w:rPr>
          <w:rFonts w:ascii="Book Antiqua" w:hAnsi="Book Antiqua" w:cs="Arial"/>
          <w:sz w:val="24"/>
          <w:szCs w:val="24"/>
        </w:rPr>
        <w:t xml:space="preserve"> </w:t>
      </w:r>
      <w:r w:rsidRPr="008D580C">
        <w:rPr>
          <w:rFonts w:ascii="Book Antiqua" w:hAnsi="Book Antiqua" w:cs="Arial"/>
          <w:color w:val="000000"/>
          <w:sz w:val="24"/>
          <w:szCs w:val="24"/>
          <w:lang w:val="en"/>
        </w:rPr>
        <w:t>This test ca</w:t>
      </w:r>
      <w:r w:rsidR="005279AB" w:rsidRPr="008D580C">
        <w:rPr>
          <w:rFonts w:ascii="Book Antiqua" w:hAnsi="Book Antiqua" w:cs="Arial"/>
          <w:color w:val="000000"/>
          <w:sz w:val="24"/>
          <w:szCs w:val="24"/>
          <w:lang w:val="en"/>
        </w:rPr>
        <w:t xml:space="preserve">n help identify hyperabsorbers </w:t>
      </w:r>
      <w:r w:rsidRPr="008D580C">
        <w:rPr>
          <w:rFonts w:ascii="Book Antiqua" w:hAnsi="Book Antiqua" w:cs="Arial"/>
          <w:color w:val="000000"/>
          <w:sz w:val="24"/>
          <w:szCs w:val="24"/>
          <w:lang w:val="en"/>
        </w:rPr>
        <w:t>who would benefit from dietary interventions focusing on lowering oxalate and increasing calcium in the diet. This diagnostic test also helps to differentiate between primary and secondary forms of  hyperoxaluria</w:t>
      </w:r>
      <w:r w:rsidR="001B2EC6" w:rsidRPr="008D580C">
        <w:rPr>
          <w:rFonts w:ascii="Book Antiqua" w:hAnsi="Book Antiqua" w:cs="Arial"/>
          <w:color w:val="000000"/>
          <w:sz w:val="24"/>
          <w:szCs w:val="24"/>
          <w:vertAlign w:val="superscript"/>
          <w:lang w:val="en"/>
        </w:rPr>
        <w:t>[</w:t>
      </w:r>
      <w:hyperlink w:anchor="_ENREF_33" w:tooltip="Karaolanis, 2014 #30" w:history="1">
        <w:r w:rsidR="006B368D" w:rsidRPr="008D580C">
          <w:rPr>
            <w:rFonts w:ascii="Book Antiqua" w:hAnsi="Book Antiqua" w:cs="Arial"/>
            <w:color w:val="000000"/>
            <w:sz w:val="24"/>
            <w:szCs w:val="24"/>
            <w:lang w:val="en"/>
          </w:rPr>
          <w:fldChar w:fldCharType="begin"/>
        </w:r>
        <w:r w:rsidR="006B368D" w:rsidRPr="008D580C">
          <w:rPr>
            <w:rFonts w:ascii="Book Antiqua" w:hAnsi="Book Antiqua" w:cs="Arial"/>
            <w:color w:val="000000"/>
            <w:sz w:val="24"/>
            <w:szCs w:val="24"/>
            <w:lang w:val="en"/>
          </w:rPr>
          <w:instrText xml:space="preserve"> ADDIN EN.CITE &lt;EndNote&gt;&lt;Cite&gt;&lt;Author&gt;Karaolanis&lt;/Author&gt;&lt;Year&gt;2014&lt;/Year&gt;&lt;RecNum&gt;30&lt;/RecNum&gt;&lt;DisplayText&gt;&lt;style face="superscript"&gt;33&lt;/style&gt;&lt;/DisplayText&gt;&lt;record&gt;&lt;rec-number&gt;30&lt;/rec-number&gt;&lt;foreign-keys&gt;&lt;key app="EN" db-id="r5d5vaaxpxat0messfrptvvi0st5dd2s5ded"&gt;30&lt;/key&gt;&lt;/foreign-keys&gt;&lt;ref-type name="Journal Article"&gt;17&lt;/ref-type&gt;&lt;contributors&gt;&lt;authors&gt;&lt;author&gt;Karaolanis, G.&lt;/author&gt;&lt;author&gt;Lionaki, S.&lt;/author&gt;&lt;author&gt;Moris, D.&lt;/author&gt;&lt;author&gt;Palla, V. V.&lt;/author&gt;&lt;author&gt;Vernadakis, S.&lt;/author&gt;&lt;/authors&gt;&lt;/contributors&gt;&lt;auth-address&gt;Transplantation Unit, Laiko General Hospital, Medical School of Athens, Athens, Greece. Electronic address: drgikaraolanis@gmail.com.&amp;#xD;Nephrology and Transplantation Unit, Laiko Hospital, Athens, Greece.&amp;#xD;Transplantation Unit, Laiko General Hospital, Medical School of Athens, Athens, Greece.&lt;/auth-address&gt;&lt;titles&gt;&lt;title&gt;Secondary hyperoxaluria: a risk factor for kidney stone formation and renal failure in native kidneys and renal grafts&lt;/title&gt;&lt;secondary-title&gt;Transplant Rev (Orlando)&lt;/secondary-title&gt;&lt;alt-title&gt;Transplantation reviews&lt;/alt-title&gt;&lt;/titles&gt;&lt;periodical&gt;&lt;full-title&gt;Transplant Rev (Orlando)&lt;/full-title&gt;&lt;abbr-1&gt;Transplantation reviews&lt;/abbr-1&gt;&lt;/periodical&gt;&lt;alt-periodical&gt;&lt;full-title&gt;Transplant Rev (Orlando)&lt;/full-title&gt;&lt;abbr-1&gt;Transplantation reviews&lt;/abbr-1&gt;&lt;/alt-periodical&gt;&lt;dates&gt;&lt;year&gt;2014&lt;/year&gt;&lt;pub-dates&gt;&lt;date&gt;May 27&lt;/date&gt;&lt;/pub-dates&gt;&lt;/dates&gt;&lt;isbn&gt;1557-9816 (Electronic)&amp;#xD;0955-470X (Linking)&lt;/isbn&gt;&lt;accession-num&gt;24999029&lt;/accession-num&gt;&lt;urls&gt;&lt;related-urls&gt;&lt;url&gt;http://www.ncbi.nlm.nih.gov/pubmed/24999029&lt;/url&gt;&lt;/related-urls&gt;&lt;/urls&gt;&lt;electronic-resource-num&gt;10.1016/j.trre.2014.05.004&lt;/electronic-resource-num&gt;&lt;/record&gt;&lt;/Cite&gt;&lt;/EndNote&gt;</w:instrText>
        </w:r>
        <w:r w:rsidR="006B368D" w:rsidRPr="008D580C">
          <w:rPr>
            <w:rFonts w:ascii="Book Antiqua" w:hAnsi="Book Antiqua" w:cs="Arial"/>
            <w:color w:val="000000"/>
            <w:sz w:val="24"/>
            <w:szCs w:val="24"/>
            <w:lang w:val="en"/>
          </w:rPr>
          <w:fldChar w:fldCharType="separate"/>
        </w:r>
        <w:r w:rsidR="006B368D" w:rsidRPr="008D580C">
          <w:rPr>
            <w:rFonts w:ascii="Book Antiqua" w:hAnsi="Book Antiqua" w:cs="Arial"/>
            <w:noProof/>
            <w:color w:val="000000"/>
            <w:sz w:val="24"/>
            <w:szCs w:val="24"/>
            <w:vertAlign w:val="superscript"/>
            <w:lang w:val="en"/>
          </w:rPr>
          <w:t>33</w:t>
        </w:r>
        <w:r w:rsidR="006B368D" w:rsidRPr="008D580C">
          <w:rPr>
            <w:rFonts w:ascii="Book Antiqua" w:hAnsi="Book Antiqua" w:cs="Arial"/>
            <w:color w:val="000000"/>
            <w:sz w:val="24"/>
            <w:szCs w:val="24"/>
            <w:lang w:val="en"/>
          </w:rPr>
          <w:fldChar w:fldCharType="end"/>
        </w:r>
      </w:hyperlink>
      <w:r w:rsidR="001B2EC6" w:rsidRPr="008D580C">
        <w:rPr>
          <w:rFonts w:ascii="Book Antiqua" w:hAnsi="Book Antiqua" w:cs="Arial"/>
          <w:color w:val="000000"/>
          <w:sz w:val="24"/>
          <w:szCs w:val="24"/>
          <w:vertAlign w:val="superscript"/>
          <w:lang w:val="en"/>
        </w:rPr>
        <w:t>]</w:t>
      </w:r>
      <w:r w:rsidRPr="008D580C">
        <w:rPr>
          <w:rFonts w:ascii="Book Antiqua" w:hAnsi="Book Antiqua" w:cs="Arial"/>
          <w:color w:val="000000"/>
          <w:sz w:val="24"/>
          <w:szCs w:val="24"/>
          <w:lang w:val="en"/>
        </w:rPr>
        <w:t xml:space="preserve">. </w:t>
      </w:r>
    </w:p>
    <w:p w14:paraId="5CC8DCE5" w14:textId="386AA721" w:rsidR="00353D86" w:rsidRPr="008D580C" w:rsidRDefault="00353D86" w:rsidP="00466B00">
      <w:pPr>
        <w:autoSpaceDE w:val="0"/>
        <w:autoSpaceDN w:val="0"/>
        <w:adjustRightInd w:val="0"/>
        <w:spacing w:after="0" w:line="360" w:lineRule="auto"/>
        <w:ind w:firstLineChars="200" w:firstLine="480"/>
        <w:jc w:val="both"/>
        <w:rPr>
          <w:rFonts w:ascii="Book Antiqua" w:hAnsi="Book Antiqua" w:cs="Arial"/>
          <w:color w:val="000000" w:themeColor="text1"/>
          <w:sz w:val="24"/>
          <w:szCs w:val="24"/>
        </w:rPr>
      </w:pPr>
      <w:r w:rsidRPr="008D580C">
        <w:rPr>
          <w:rFonts w:ascii="Book Antiqua" w:hAnsi="Book Antiqua" w:cs="Arial"/>
          <w:color w:val="000000" w:themeColor="text1"/>
          <w:sz w:val="24"/>
          <w:szCs w:val="24"/>
        </w:rPr>
        <w:t>Radiological imaging may aid in diagnosis of multisystem involvement. Renal involve</w:t>
      </w:r>
      <w:r w:rsidR="005279AB" w:rsidRPr="008D580C">
        <w:rPr>
          <w:rFonts w:ascii="Book Antiqua" w:hAnsi="Book Antiqua" w:cs="Arial"/>
          <w:color w:val="000000" w:themeColor="text1"/>
          <w:sz w:val="24"/>
          <w:szCs w:val="24"/>
        </w:rPr>
        <w:t xml:space="preserve">ment, apart from urolithiasis, may show two distinct patterns: </w:t>
      </w:r>
      <w:r w:rsidRPr="008D580C">
        <w:rPr>
          <w:rFonts w:ascii="Book Antiqua" w:hAnsi="Book Antiqua" w:cs="Arial"/>
          <w:color w:val="000000" w:themeColor="text1"/>
          <w:sz w:val="24"/>
          <w:szCs w:val="24"/>
        </w:rPr>
        <w:t>medullary nephrocalcinosis which is evaluated well on ultrasound while CT scan is a better modality for diagnosis of cortical nephrocalcinosis. CT may also be helpful in detection of calcium oxalate deposition in various other organ systems like bo</w:t>
      </w:r>
      <w:r w:rsidR="002D5BD0" w:rsidRPr="008D580C">
        <w:rPr>
          <w:rFonts w:ascii="Book Antiqua" w:hAnsi="Book Antiqua" w:cs="Arial"/>
          <w:color w:val="000000" w:themeColor="text1"/>
          <w:sz w:val="24"/>
          <w:szCs w:val="24"/>
        </w:rPr>
        <w:t xml:space="preserve">wel wall, muscle and </w:t>
      </w:r>
      <w:r w:rsidR="005279AB" w:rsidRPr="008D580C">
        <w:rPr>
          <w:rFonts w:ascii="Book Antiqua" w:hAnsi="Book Antiqua" w:cs="Arial"/>
          <w:color w:val="000000" w:themeColor="text1"/>
          <w:sz w:val="24"/>
          <w:szCs w:val="24"/>
        </w:rPr>
        <w:t xml:space="preserve">arteries. </w:t>
      </w:r>
      <w:r w:rsidRPr="008D580C">
        <w:rPr>
          <w:rFonts w:ascii="Book Antiqua" w:hAnsi="Book Antiqua" w:cs="Arial"/>
          <w:color w:val="000000" w:themeColor="text1"/>
          <w:sz w:val="24"/>
          <w:szCs w:val="24"/>
        </w:rPr>
        <w:t>The effects on the heart can be evaluated by electrocardiography and echocardiography. Skin biopsy may be necessary for skin lesions secondary to calcium oxalate deposition which can resemble the lesions of calciphylaxis</w:t>
      </w:r>
      <w:r w:rsidR="001B2EC6" w:rsidRPr="008D580C">
        <w:rPr>
          <w:rFonts w:ascii="Book Antiqua" w:hAnsi="Book Antiqua" w:cs="Arial"/>
          <w:color w:val="000000" w:themeColor="text1"/>
          <w:sz w:val="24"/>
          <w:szCs w:val="24"/>
          <w:vertAlign w:val="superscript"/>
        </w:rPr>
        <w:t>[</w:t>
      </w:r>
      <w:hyperlink w:anchor="_ENREF_62" w:tooltip="Cochat, 2012 #4" w:history="1">
        <w:r w:rsidR="006B368D" w:rsidRPr="008D580C">
          <w:rPr>
            <w:rFonts w:ascii="Book Antiqua" w:hAnsi="Book Antiqua" w:cs="Arial"/>
            <w:color w:val="000000" w:themeColor="text1"/>
            <w:sz w:val="24"/>
            <w:szCs w:val="24"/>
          </w:rPr>
          <w:fldChar w:fldCharType="begin">
            <w:fldData xml:space="preserve">PEVuZE5vdGU+PENpdGU+PEF1dGhvcj5Db2NoYXQ8L0F1dGhvcj48WWVhcj4yMDEyPC9ZZWFyPjxS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</w:fldData>
          </w:fldChar>
        </w:r>
        <w:r w:rsidR="006B368D" w:rsidRPr="008D580C">
          <w:rPr>
            <w:rFonts w:ascii="Book Antiqua" w:hAnsi="Book Antiqua" w:cs="Arial"/>
            <w:color w:val="000000" w:themeColor="text1"/>
            <w:sz w:val="24"/>
            <w:szCs w:val="24"/>
          </w:rPr>
          <w:instrText xml:space="preserve"> ADDIN EN.CITE </w:instrText>
        </w:r>
        <w:r w:rsidR="006B368D" w:rsidRPr="008D580C">
          <w:rPr>
            <w:rFonts w:ascii="Book Antiqua" w:hAnsi="Book Antiqua" w:cs="Arial"/>
            <w:color w:val="000000" w:themeColor="text1"/>
            <w:sz w:val="24"/>
            <w:szCs w:val="24"/>
          </w:rPr>
          <w:fldChar w:fldCharType="begin">
            <w:fldData xml:space="preserve">PEVuZE5vdGU+PENpdGU+PEF1dGhvcj5Db2NoYXQ8L0F1dGhvcj48WWVhcj4yMDEyPC9ZZWFyPjxS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</w:fldData>
          </w:fldChar>
        </w:r>
        <w:r w:rsidR="006B368D" w:rsidRPr="008D580C">
          <w:rPr>
            <w:rFonts w:ascii="Book Antiqua" w:hAnsi="Book Antiqua" w:cs="Arial"/>
            <w:color w:val="000000" w:themeColor="text1"/>
            <w:sz w:val="24"/>
            <w:szCs w:val="24"/>
          </w:rPr>
          <w:instrText xml:space="preserve"> ADDIN EN.CITE.DATA </w:instrText>
        </w:r>
        <w:r w:rsidR="006B368D" w:rsidRPr="008D580C">
          <w:rPr>
            <w:rFonts w:ascii="Book Antiqua" w:hAnsi="Book Antiqua" w:cs="Arial"/>
            <w:color w:val="000000" w:themeColor="text1"/>
            <w:sz w:val="24"/>
            <w:szCs w:val="24"/>
          </w:rPr>
        </w:r>
        <w:r w:rsidR="006B368D" w:rsidRPr="008D580C">
          <w:rPr>
            <w:rFonts w:ascii="Book Antiqua" w:hAnsi="Book Antiqua" w:cs="Arial"/>
            <w:color w:val="000000" w:themeColor="text1"/>
            <w:sz w:val="24"/>
            <w:szCs w:val="24"/>
          </w:rPr>
          <w:fldChar w:fldCharType="end"/>
        </w:r>
        <w:r w:rsidR="006B368D" w:rsidRPr="008D580C">
          <w:rPr>
            <w:rFonts w:ascii="Book Antiqua" w:hAnsi="Book Antiqua" w:cs="Arial"/>
            <w:color w:val="000000" w:themeColor="text1"/>
            <w:sz w:val="24"/>
            <w:szCs w:val="24"/>
          </w:rPr>
        </w:r>
        <w:r w:rsidR="006B368D" w:rsidRPr="008D580C">
          <w:rPr>
            <w:rFonts w:ascii="Book Antiqua" w:hAnsi="Book Antiqua" w:cs="Arial"/>
            <w:color w:val="000000" w:themeColor="text1"/>
            <w:sz w:val="24"/>
            <w:szCs w:val="24"/>
          </w:rPr>
          <w:fldChar w:fldCharType="separate"/>
        </w:r>
        <w:r w:rsidR="006B368D" w:rsidRPr="008D580C">
          <w:rPr>
            <w:rFonts w:ascii="Book Antiqua" w:hAnsi="Book Antiqua" w:cs="Arial"/>
            <w:noProof/>
            <w:color w:val="000000" w:themeColor="text1"/>
            <w:sz w:val="24"/>
            <w:szCs w:val="24"/>
            <w:vertAlign w:val="superscript"/>
          </w:rPr>
          <w:t>62</w:t>
        </w:r>
        <w:r w:rsidR="006B368D" w:rsidRPr="008D580C">
          <w:rPr>
            <w:rFonts w:ascii="Book Antiqua" w:hAnsi="Book Antiqua" w:cs="Arial"/>
            <w:color w:val="000000" w:themeColor="text1"/>
            <w:sz w:val="24"/>
            <w:szCs w:val="24"/>
          </w:rPr>
          <w:fldChar w:fldCharType="end"/>
        </w:r>
      </w:hyperlink>
      <w:r w:rsidR="001B2EC6" w:rsidRPr="008D580C">
        <w:rPr>
          <w:rFonts w:ascii="Book Antiqua" w:hAnsi="Book Antiqua" w:cs="Arial"/>
          <w:color w:val="000000" w:themeColor="text1"/>
          <w:sz w:val="24"/>
          <w:szCs w:val="24"/>
          <w:vertAlign w:val="superscript"/>
        </w:rPr>
        <w:t>]</w:t>
      </w:r>
      <w:r w:rsidRPr="008D580C">
        <w:rPr>
          <w:rFonts w:ascii="Book Antiqua" w:hAnsi="Book Antiqua" w:cs="Arial"/>
          <w:color w:val="000000" w:themeColor="text1"/>
          <w:sz w:val="24"/>
          <w:szCs w:val="24"/>
        </w:rPr>
        <w:t>. On histopathological examination,</w:t>
      </w:r>
      <w:r w:rsidRPr="008D580C">
        <w:rPr>
          <w:rFonts w:ascii="Book Antiqua" w:hAnsi="Book Antiqua" w:cs="Arial"/>
          <w:b/>
          <w:color w:val="000000" w:themeColor="text1"/>
          <w:sz w:val="24"/>
          <w:szCs w:val="24"/>
        </w:rPr>
        <w:t xml:space="preserve"> </w:t>
      </w:r>
      <w:r w:rsidRPr="008D580C">
        <w:rPr>
          <w:rFonts w:ascii="Book Antiqua" w:hAnsi="Book Antiqua" w:cs="Arial"/>
          <w:color w:val="000000" w:themeColor="text1"/>
          <w:sz w:val="24"/>
          <w:szCs w:val="24"/>
        </w:rPr>
        <w:t xml:space="preserve">calcium oxalate crystals demonstrate a characteristic birefringence when examined under polarized light. </w:t>
      </w:r>
      <w:r w:rsidR="00E516AE" w:rsidRPr="008D580C">
        <w:rPr>
          <w:rFonts w:ascii="Book Antiqua" w:hAnsi="Book Antiqua" w:cs="Arial"/>
          <w:color w:val="000000" w:themeColor="text1"/>
          <w:sz w:val="24"/>
          <w:szCs w:val="24"/>
        </w:rPr>
        <w:t>Figure 2 and 3</w:t>
      </w:r>
      <w:r w:rsidRPr="008D580C">
        <w:rPr>
          <w:rFonts w:ascii="Book Antiqua" w:hAnsi="Book Antiqua" w:cs="Arial"/>
          <w:color w:val="000000" w:themeColor="text1"/>
          <w:sz w:val="24"/>
          <w:szCs w:val="24"/>
        </w:rPr>
        <w:t xml:space="preserve"> demonstrate calcium oxalate deposition in renal tissue.</w:t>
      </w:r>
    </w:p>
    <w:p w14:paraId="1F543BCA" w14:textId="77777777" w:rsidR="005279AB" w:rsidRPr="008D580C" w:rsidRDefault="005279AB" w:rsidP="00466B00">
      <w:pPr>
        <w:spacing w:after="0" w:line="360" w:lineRule="auto"/>
        <w:jc w:val="both"/>
        <w:rPr>
          <w:rFonts w:ascii="Book Antiqua" w:hAnsi="Book Antiqua" w:cs="Arial"/>
          <w:b/>
          <w:sz w:val="24"/>
          <w:szCs w:val="24"/>
        </w:rPr>
      </w:pPr>
    </w:p>
    <w:p w14:paraId="662C55A4" w14:textId="05784049" w:rsidR="003326B3" w:rsidRPr="008D580C" w:rsidRDefault="00F36EFE"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TREATMENT</w:t>
      </w:r>
    </w:p>
    <w:p w14:paraId="4DDE5B74" w14:textId="7146DC20" w:rsidR="00C66629" w:rsidRPr="008D580C" w:rsidRDefault="00C66629" w:rsidP="00466B00">
      <w:pPr>
        <w:spacing w:after="0" w:line="360" w:lineRule="auto"/>
        <w:jc w:val="both"/>
        <w:rPr>
          <w:rFonts w:ascii="Book Antiqua" w:hAnsi="Book Antiqua" w:cs="Arial"/>
          <w:i/>
          <w:color w:val="222222"/>
          <w:sz w:val="24"/>
          <w:szCs w:val="24"/>
          <w:lang w:eastAsia="zh-CN"/>
        </w:rPr>
      </w:pPr>
      <w:r w:rsidRPr="008D580C">
        <w:rPr>
          <w:rFonts w:ascii="Book Antiqua" w:eastAsia="Times New Roman" w:hAnsi="Book Antiqua" w:cs="Arial"/>
          <w:b/>
          <w:i/>
          <w:color w:val="222222"/>
          <w:sz w:val="24"/>
          <w:szCs w:val="24"/>
        </w:rPr>
        <w:t>Conservative measures</w:t>
      </w:r>
    </w:p>
    <w:p w14:paraId="5B72F898" w14:textId="55C87EDD" w:rsidR="00BF7DEB" w:rsidRPr="008D580C" w:rsidRDefault="00BF7DEB" w:rsidP="00466B00">
      <w:pPr>
        <w:spacing w:after="0" w:line="360" w:lineRule="auto"/>
        <w:jc w:val="both"/>
        <w:rPr>
          <w:rFonts w:ascii="Book Antiqua" w:eastAsia="Times New Roman" w:hAnsi="Book Antiqua" w:cs="Arial"/>
          <w:color w:val="222222"/>
          <w:sz w:val="24"/>
          <w:szCs w:val="24"/>
        </w:rPr>
      </w:pPr>
      <w:r w:rsidRPr="008D580C">
        <w:rPr>
          <w:rFonts w:ascii="Book Antiqua" w:eastAsia="Times New Roman" w:hAnsi="Book Antiqua" w:cs="Arial"/>
          <w:color w:val="222222"/>
          <w:sz w:val="24"/>
          <w:szCs w:val="24"/>
        </w:rPr>
        <w:tab/>
      </w:r>
    </w:p>
    <w:p w14:paraId="25F616DD" w14:textId="10BF1376" w:rsidR="00C66629" w:rsidRPr="008D580C" w:rsidRDefault="00C66629" w:rsidP="00466B00">
      <w:pPr>
        <w:spacing w:after="0" w:line="360" w:lineRule="auto"/>
        <w:jc w:val="both"/>
        <w:rPr>
          <w:rFonts w:ascii="Book Antiqua" w:eastAsia="Times New Roman" w:hAnsi="Book Antiqua" w:cs="Arial"/>
          <w:color w:val="222222"/>
          <w:sz w:val="24"/>
          <w:szCs w:val="24"/>
        </w:rPr>
      </w:pPr>
      <w:r w:rsidRPr="008D580C">
        <w:rPr>
          <w:rFonts w:ascii="Book Antiqua" w:eastAsia="Times New Roman" w:hAnsi="Book Antiqua" w:cs="Arial"/>
          <w:color w:val="222222"/>
          <w:sz w:val="24"/>
          <w:szCs w:val="24"/>
        </w:rPr>
        <w:t xml:space="preserve">Conservative measures </w:t>
      </w:r>
      <w:r w:rsidR="00C274D3" w:rsidRPr="008D580C">
        <w:rPr>
          <w:rFonts w:ascii="Book Antiqua" w:eastAsia="Times New Roman" w:hAnsi="Book Antiqua" w:cs="Arial"/>
          <w:color w:val="222222"/>
          <w:sz w:val="24"/>
          <w:szCs w:val="24"/>
        </w:rPr>
        <w:t>are recommended</w:t>
      </w:r>
      <w:r w:rsidRPr="008D580C">
        <w:rPr>
          <w:rFonts w:ascii="Book Antiqua" w:eastAsia="Times New Roman" w:hAnsi="Book Antiqua" w:cs="Arial"/>
          <w:color w:val="222222"/>
          <w:sz w:val="24"/>
          <w:szCs w:val="24"/>
        </w:rPr>
        <w:t xml:space="preserve"> soon after the diagnosis is made. </w:t>
      </w:r>
      <w:r w:rsidR="00182CA5" w:rsidRPr="008D580C">
        <w:rPr>
          <w:rFonts w:ascii="Book Antiqua" w:eastAsia="Times New Roman" w:hAnsi="Book Antiqua" w:cs="Arial"/>
          <w:color w:val="222222"/>
          <w:sz w:val="24"/>
          <w:szCs w:val="24"/>
        </w:rPr>
        <w:t xml:space="preserve">High fluid intake is </w:t>
      </w:r>
      <w:r w:rsidR="00C274D3" w:rsidRPr="008D580C">
        <w:rPr>
          <w:rFonts w:ascii="Book Antiqua" w:eastAsia="Times New Roman" w:hAnsi="Book Antiqua" w:cs="Arial"/>
          <w:color w:val="222222"/>
          <w:sz w:val="24"/>
          <w:szCs w:val="24"/>
        </w:rPr>
        <w:t xml:space="preserve">vital in </w:t>
      </w:r>
      <w:r w:rsidR="00182CA5" w:rsidRPr="008D580C">
        <w:rPr>
          <w:rFonts w:ascii="Book Antiqua" w:eastAsia="Times New Roman" w:hAnsi="Book Antiqua" w:cs="Arial"/>
          <w:color w:val="222222"/>
          <w:sz w:val="24"/>
          <w:szCs w:val="24"/>
        </w:rPr>
        <w:t xml:space="preserve"> prevent</w:t>
      </w:r>
      <w:r w:rsidR="00C274D3" w:rsidRPr="008D580C">
        <w:rPr>
          <w:rFonts w:ascii="Book Antiqua" w:eastAsia="Times New Roman" w:hAnsi="Book Antiqua" w:cs="Arial"/>
          <w:color w:val="222222"/>
          <w:sz w:val="24"/>
          <w:szCs w:val="24"/>
        </w:rPr>
        <w:t>ing</w:t>
      </w:r>
      <w:r w:rsidR="00182CA5" w:rsidRPr="008D580C">
        <w:rPr>
          <w:rFonts w:ascii="Book Antiqua" w:eastAsia="Times New Roman" w:hAnsi="Book Antiqua" w:cs="Arial"/>
          <w:color w:val="222222"/>
          <w:sz w:val="24"/>
          <w:szCs w:val="24"/>
        </w:rPr>
        <w:t xml:space="preserve"> stone formation</w:t>
      </w:r>
      <w:r w:rsidR="001B2EC6" w:rsidRPr="008D580C">
        <w:rPr>
          <w:rFonts w:ascii="Book Antiqua" w:eastAsia="Times New Roman" w:hAnsi="Book Antiqua" w:cs="Arial"/>
          <w:color w:val="222222"/>
          <w:sz w:val="24"/>
          <w:szCs w:val="24"/>
          <w:vertAlign w:val="superscript"/>
        </w:rPr>
        <w:t>[</w:t>
      </w:r>
      <w:hyperlink w:anchor="_ENREF_77" w:tooltip="Borghi, 1996 #3"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&lt;EndNote&gt;&lt;Cite&gt;&lt;Author&gt;Borghi&lt;/Author&gt;&lt;Year&gt;1996&lt;/Year&gt;&lt;RecNum&gt;3&lt;/RecNum&gt;&lt;DisplayText&gt;&lt;style face="superscript"&gt;77&lt;/style&gt;&lt;/DisplayText&gt;&lt;record&gt;&lt;rec-number&gt;3&lt;/rec-number&gt;&lt;foreign-keys&gt;&lt;key app="EN" db-id="pf00testl20rsoe5feuxrps9x2xftxrfrp22"&gt;3&lt;/key&gt;&lt;/foreign-keys&gt;&lt;ref-type name="Journal Article"&gt;17&lt;/ref-type&gt;&lt;contributors&gt;&lt;authors&gt;&lt;author&gt;Borghi, L.&lt;/author&gt;&lt;author&gt;Meschi, T.&lt;/author&gt;&lt;author&gt;Amato, F.&lt;/author&gt;&lt;author&gt;Briganti, A.&lt;/author&gt;&lt;author&gt;Novarini, A.&lt;/author&gt;&lt;author&gt;Giannini, A.&lt;/author&gt;&lt;/authors&gt;&lt;/contributors&gt;&lt;auth-address&gt;Institute of Semeiotica Medica, University of Parma, Italy.&lt;/auth-address&gt;&lt;titles&gt;&lt;title&gt;Urinary volume, water and recurrences in idiopathic calcium nephrolithiasis: a 5-year randomized prospective study&lt;/title&gt;&lt;secondary-title&gt;J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urology&lt;/abbr-1&gt;&lt;/alt-periodical&gt;&lt;pages&gt;839-43&lt;/pages&gt;&lt;volume&gt;155&lt;/volume&gt;&lt;number&gt;3&lt;/number&gt;&lt;keywords&gt;&lt;keyword&gt;Adult&lt;/keyword&gt;&lt;keyword&gt;Calcium Oxalate/analysis&lt;/keyword&gt;&lt;keyword&gt;*Drinking&lt;/keyword&gt;&lt;keyword&gt;Female&lt;/keyword&gt;&lt;keyword&gt;Follow-Up Studies&lt;/keyword&gt;&lt;keyword&gt;Humans&lt;/keyword&gt;&lt;keyword&gt;Kidney Calculi/chemistry/physiopathology/*prevention &amp;amp; control&lt;/keyword&gt;&lt;keyword&gt;Male&lt;/keyword&gt;&lt;keyword&gt;Middle Aged&lt;/keyword&gt;&lt;keyword&gt;Prospective Studies&lt;/keyword&gt;&lt;keyword&gt;Recurrence&lt;/keyword&gt;&lt;keyword&gt;Risk Factors&lt;/keyword&gt;&lt;keyword&gt;*Urine&lt;/keyword&gt;&lt;/keywords&gt;&lt;dates&gt;&lt;year&gt;1996&lt;/year&gt;&lt;pub-dates&gt;&lt;date&gt;Mar&lt;/date&gt;&lt;/pub-dates&gt;&lt;/dates&gt;&lt;isbn&gt;0022-5347 (Print)&amp;#xD;0022-5347 (Linking)&lt;/isbn&gt;&lt;accession-num&gt;8583588&lt;/accession-num&gt;&lt;urls&gt;&lt;related-urls&gt;&lt;url&gt;http://www.ncbi.nlm.nih.gov/pubmed/8583588&lt;/url&gt;&lt;/related-urls&gt;&lt;/urls&gt;&lt;/record&gt;&lt;/Cite&gt;&lt;/EndNote&gt;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77</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182CA5" w:rsidRPr="008D580C">
        <w:rPr>
          <w:rFonts w:ascii="Book Antiqua" w:eastAsia="Times New Roman" w:hAnsi="Book Antiqua" w:cs="Arial"/>
          <w:color w:val="222222"/>
          <w:sz w:val="24"/>
          <w:szCs w:val="24"/>
        </w:rPr>
        <w:t>. P</w:t>
      </w:r>
      <w:r w:rsidRPr="008D580C">
        <w:rPr>
          <w:rFonts w:ascii="Book Antiqua" w:eastAsia="Times New Roman" w:hAnsi="Book Antiqua" w:cs="Arial"/>
          <w:color w:val="222222"/>
          <w:sz w:val="24"/>
          <w:szCs w:val="24"/>
        </w:rPr>
        <w:t>atients</w:t>
      </w:r>
      <w:r w:rsidR="00182CA5" w:rsidRPr="008D580C">
        <w:rPr>
          <w:rFonts w:ascii="Book Antiqua" w:eastAsia="Times New Roman" w:hAnsi="Book Antiqua" w:cs="Arial"/>
          <w:color w:val="222222"/>
          <w:sz w:val="24"/>
          <w:szCs w:val="24"/>
        </w:rPr>
        <w:t xml:space="preserve"> with hyperoxaluria</w:t>
      </w:r>
      <w:r w:rsidRPr="008D580C">
        <w:rPr>
          <w:rFonts w:ascii="Book Antiqua" w:eastAsia="Times New Roman" w:hAnsi="Book Antiqua" w:cs="Arial"/>
          <w:color w:val="222222"/>
          <w:sz w:val="24"/>
          <w:szCs w:val="24"/>
        </w:rPr>
        <w:t xml:space="preserve"> should be advised to increase </w:t>
      </w:r>
      <w:r w:rsidR="00182CA5" w:rsidRPr="008D580C">
        <w:rPr>
          <w:rFonts w:ascii="Book Antiqua" w:eastAsia="Times New Roman" w:hAnsi="Book Antiqua" w:cs="Arial"/>
          <w:color w:val="222222"/>
          <w:sz w:val="24"/>
          <w:szCs w:val="24"/>
        </w:rPr>
        <w:t>their fluid intake to 3-4 L/</w:t>
      </w:r>
      <w:r w:rsidR="00A246C4" w:rsidRPr="008D580C">
        <w:rPr>
          <w:rFonts w:ascii="Book Antiqua" w:eastAsia="Times New Roman" w:hAnsi="Book Antiqua" w:cs="Arial"/>
          <w:color w:val="222222"/>
          <w:sz w:val="24"/>
          <w:szCs w:val="24"/>
        </w:rPr>
        <w:t>d</w:t>
      </w:r>
      <w:r w:rsidR="001B2EC6" w:rsidRPr="008D580C">
        <w:rPr>
          <w:rFonts w:ascii="Book Antiqua" w:eastAsia="Times New Roman" w:hAnsi="Book Antiqua" w:cs="Arial"/>
          <w:color w:val="222222"/>
          <w:sz w:val="24"/>
          <w:szCs w:val="24"/>
          <w:vertAlign w:val="superscript"/>
        </w:rPr>
        <w:t>[</w:t>
      </w:r>
      <w:r w:rsidR="00182CA5" w:rsidRPr="008D580C">
        <w:rPr>
          <w:rFonts w:ascii="Book Antiqua" w:eastAsia="Times New Roman" w:hAnsi="Book Antiqua" w:cs="Arial"/>
          <w:color w:val="222222"/>
          <w:sz w:val="24"/>
          <w:szCs w:val="24"/>
        </w:rPr>
        <w:fldChar w:fldCharType="begin">
          <w:fldData xml:space="preserve">PEVuZE5vdGU+PENpdGU+PEF1dGhvcj5Ib3BwZTwvQXV0aG9yPjxZZWFyPjIwMDk8L1llYXI+PFJl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PEVuZE5vdGU+PENpdGU+PEF1dGhvcj5Ib3BwZTwvQXV0aG9yPjxZZWFyPjIwMDk8L1llYXI+PFJl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182CA5" w:rsidRPr="008D580C">
        <w:rPr>
          <w:rFonts w:ascii="Book Antiqua" w:eastAsia="Times New Roman" w:hAnsi="Book Antiqua" w:cs="Arial"/>
          <w:color w:val="222222"/>
          <w:sz w:val="24"/>
          <w:szCs w:val="24"/>
        </w:rPr>
      </w:r>
      <w:r w:rsidR="00182CA5" w:rsidRPr="008D580C">
        <w:rPr>
          <w:rFonts w:ascii="Book Antiqua" w:eastAsia="Times New Roman" w:hAnsi="Book Antiqua" w:cs="Arial"/>
          <w:color w:val="222222"/>
          <w:sz w:val="24"/>
          <w:szCs w:val="24"/>
        </w:rPr>
        <w:fldChar w:fldCharType="separate"/>
      </w:r>
      <w:hyperlink w:anchor="_ENREF_53" w:tooltip="Hoppe, 2009 #38" w:history="1">
        <w:r w:rsidR="006B368D" w:rsidRPr="008D580C">
          <w:rPr>
            <w:rFonts w:ascii="Book Antiqua" w:eastAsia="Times New Roman" w:hAnsi="Book Antiqua" w:cs="Arial"/>
            <w:noProof/>
            <w:color w:val="222222"/>
            <w:sz w:val="24"/>
            <w:szCs w:val="24"/>
            <w:vertAlign w:val="superscript"/>
          </w:rPr>
          <w:t>53</w:t>
        </w:r>
      </w:hyperlink>
      <w:r w:rsidR="006B368D" w:rsidRPr="008D580C">
        <w:rPr>
          <w:rFonts w:ascii="Book Antiqua" w:eastAsia="Times New Roman" w:hAnsi="Book Antiqua" w:cs="Arial"/>
          <w:noProof/>
          <w:color w:val="222222"/>
          <w:sz w:val="24"/>
          <w:szCs w:val="24"/>
          <w:vertAlign w:val="superscript"/>
        </w:rPr>
        <w:t>,</w:t>
      </w:r>
      <w:hyperlink w:anchor="_ENREF_60" w:tooltip="Leumann, 2001 #2" w:history="1">
        <w:r w:rsidR="006B368D" w:rsidRPr="008D580C">
          <w:rPr>
            <w:rFonts w:ascii="Book Antiqua" w:eastAsia="Times New Roman" w:hAnsi="Book Antiqua" w:cs="Arial"/>
            <w:noProof/>
            <w:color w:val="222222"/>
            <w:sz w:val="24"/>
            <w:szCs w:val="24"/>
            <w:vertAlign w:val="superscript"/>
          </w:rPr>
          <w:t>60</w:t>
        </w:r>
      </w:hyperlink>
      <w:r w:rsidR="00182CA5" w:rsidRPr="008D580C">
        <w:rPr>
          <w:rFonts w:ascii="Book Antiqua" w:eastAsia="Times New Roman" w:hAnsi="Book Antiqua" w:cs="Arial"/>
          <w:color w:val="222222"/>
          <w:sz w:val="24"/>
          <w:szCs w:val="24"/>
        </w:rPr>
        <w:fldChar w:fldCharType="end"/>
      </w:r>
      <w:r w:rsidR="001B2EC6" w:rsidRPr="008D580C">
        <w:rPr>
          <w:rFonts w:ascii="Book Antiqua" w:eastAsia="Times New Roman" w:hAnsi="Book Antiqua" w:cs="Arial"/>
          <w:color w:val="222222"/>
          <w:sz w:val="24"/>
          <w:szCs w:val="24"/>
          <w:vertAlign w:val="superscript"/>
        </w:rPr>
        <w:t>]</w:t>
      </w:r>
      <w:r w:rsidR="00182CA5" w:rsidRPr="008D580C">
        <w:rPr>
          <w:rFonts w:ascii="Book Antiqua" w:eastAsia="Times New Roman" w:hAnsi="Book Antiqua" w:cs="Arial"/>
          <w:color w:val="222222"/>
          <w:sz w:val="24"/>
          <w:szCs w:val="24"/>
        </w:rPr>
        <w:t xml:space="preserve">. In infants and children, a gastrostomy tube may have to be placed to achieve this and special attention </w:t>
      </w:r>
      <w:r w:rsidR="005279AB" w:rsidRPr="008D580C">
        <w:rPr>
          <w:rFonts w:ascii="Book Antiqua" w:eastAsia="Times New Roman" w:hAnsi="Book Antiqua" w:cs="Arial"/>
          <w:color w:val="222222"/>
          <w:sz w:val="24"/>
          <w:szCs w:val="24"/>
        </w:rPr>
        <w:t xml:space="preserve">should be given </w:t>
      </w:r>
      <w:r w:rsidR="00182CA5" w:rsidRPr="008D580C">
        <w:rPr>
          <w:rFonts w:ascii="Book Antiqua" w:eastAsia="Times New Roman" w:hAnsi="Book Antiqua" w:cs="Arial"/>
          <w:color w:val="222222"/>
          <w:sz w:val="24"/>
          <w:szCs w:val="24"/>
        </w:rPr>
        <w:t xml:space="preserve">to fluid intake in states of fluids losses like vomiting and </w:t>
      </w:r>
      <w:r w:rsidR="00A246C4" w:rsidRPr="008D580C">
        <w:rPr>
          <w:rFonts w:ascii="Book Antiqua" w:eastAsia="Times New Roman" w:hAnsi="Book Antiqua" w:cs="Arial"/>
          <w:color w:val="222222"/>
          <w:sz w:val="24"/>
          <w:szCs w:val="24"/>
        </w:rPr>
        <w:t>diarrhea</w:t>
      </w:r>
      <w:r w:rsidR="001B2EC6" w:rsidRPr="008D580C">
        <w:rPr>
          <w:rFonts w:ascii="Book Antiqua" w:eastAsia="Times New Roman" w:hAnsi="Book Antiqua" w:cs="Arial"/>
          <w:color w:val="222222"/>
          <w:sz w:val="24"/>
          <w:szCs w:val="24"/>
          <w:vertAlign w:val="superscript"/>
        </w:rPr>
        <w:t>[</w:t>
      </w:r>
      <w:r w:rsidR="00182CA5" w:rsidRPr="008D580C">
        <w:rPr>
          <w:rFonts w:ascii="Book Antiqua" w:eastAsia="Times New Roman" w:hAnsi="Book Antiqua" w:cs="Arial"/>
          <w:color w:val="222222"/>
          <w:sz w:val="24"/>
          <w:szCs w:val="24"/>
        </w:rPr>
        <w:fldChar w:fldCharType="begin">
          <w:fldData xml:space="preserve">PEVuZE5vdGU+PENpdGU+PEF1dGhvcj5Db2NoYXQ8L0F1dGhvcj48WWVhcj4yMDEyPC9ZZWFyPjxS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PEVuZE5vdGU+PENpdGU+PEF1dGhvcj5Db2NoYXQ8L0F1dGhvcj48WWVhcj4yMDEyPC9ZZWFyPjxS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182CA5" w:rsidRPr="008D580C">
        <w:rPr>
          <w:rFonts w:ascii="Book Antiqua" w:eastAsia="Times New Roman" w:hAnsi="Book Antiqua" w:cs="Arial"/>
          <w:color w:val="222222"/>
          <w:sz w:val="24"/>
          <w:szCs w:val="24"/>
        </w:rPr>
      </w:r>
      <w:r w:rsidR="00182CA5" w:rsidRPr="008D580C">
        <w:rPr>
          <w:rFonts w:ascii="Book Antiqua" w:eastAsia="Times New Roman" w:hAnsi="Book Antiqua" w:cs="Arial"/>
          <w:color w:val="222222"/>
          <w:sz w:val="24"/>
          <w:szCs w:val="24"/>
        </w:rPr>
        <w:fldChar w:fldCharType="separate"/>
      </w:r>
      <w:hyperlink w:anchor="_ENREF_57" w:tooltip="Hoppe, 2012 #11" w:history="1">
        <w:r w:rsidR="006B368D" w:rsidRPr="008D580C">
          <w:rPr>
            <w:rFonts w:ascii="Book Antiqua" w:eastAsia="Times New Roman" w:hAnsi="Book Antiqua" w:cs="Arial"/>
            <w:noProof/>
            <w:color w:val="222222"/>
            <w:sz w:val="24"/>
            <w:szCs w:val="24"/>
            <w:vertAlign w:val="superscript"/>
          </w:rPr>
          <w:t>57</w:t>
        </w:r>
      </w:hyperlink>
      <w:r w:rsidR="006B368D" w:rsidRPr="008D580C">
        <w:rPr>
          <w:rFonts w:ascii="Book Antiqua" w:eastAsia="Times New Roman" w:hAnsi="Book Antiqua" w:cs="Arial"/>
          <w:noProof/>
          <w:color w:val="222222"/>
          <w:sz w:val="24"/>
          <w:szCs w:val="24"/>
          <w:vertAlign w:val="superscript"/>
        </w:rPr>
        <w:t>,</w:t>
      </w:r>
      <w:hyperlink w:anchor="_ENREF_62" w:tooltip="Cochat, 2012 #4" w:history="1">
        <w:r w:rsidR="006B368D" w:rsidRPr="008D580C">
          <w:rPr>
            <w:rFonts w:ascii="Book Antiqua" w:eastAsia="Times New Roman" w:hAnsi="Book Antiqua" w:cs="Arial"/>
            <w:noProof/>
            <w:color w:val="222222"/>
            <w:sz w:val="24"/>
            <w:szCs w:val="24"/>
            <w:vertAlign w:val="superscript"/>
          </w:rPr>
          <w:t>62</w:t>
        </w:r>
      </w:hyperlink>
      <w:r w:rsidR="00182CA5" w:rsidRPr="008D580C">
        <w:rPr>
          <w:rFonts w:ascii="Book Antiqua" w:eastAsia="Times New Roman" w:hAnsi="Book Antiqua" w:cs="Arial"/>
          <w:color w:val="222222"/>
          <w:sz w:val="24"/>
          <w:szCs w:val="24"/>
        </w:rPr>
        <w:fldChar w:fldCharType="end"/>
      </w:r>
      <w:r w:rsidR="001B2EC6" w:rsidRPr="008D580C">
        <w:rPr>
          <w:rFonts w:ascii="Book Antiqua" w:eastAsia="Times New Roman" w:hAnsi="Book Antiqua" w:cs="Arial"/>
          <w:color w:val="222222"/>
          <w:sz w:val="24"/>
          <w:szCs w:val="24"/>
          <w:vertAlign w:val="superscript"/>
        </w:rPr>
        <w:t>]</w:t>
      </w:r>
      <w:r w:rsidR="00182CA5" w:rsidRPr="008D580C">
        <w:rPr>
          <w:rFonts w:ascii="Book Antiqua" w:eastAsia="Times New Roman" w:hAnsi="Book Antiqua" w:cs="Arial"/>
          <w:color w:val="222222"/>
          <w:sz w:val="24"/>
          <w:szCs w:val="24"/>
        </w:rPr>
        <w:t>.</w:t>
      </w:r>
    </w:p>
    <w:p w14:paraId="6CD7DEF8" w14:textId="6D919616" w:rsidR="000126A3" w:rsidRPr="008D580C" w:rsidRDefault="000126A3" w:rsidP="00466B00">
      <w:pPr>
        <w:spacing w:after="0" w:line="360" w:lineRule="auto"/>
        <w:ind w:firstLineChars="200" w:firstLine="480"/>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Dietary interventions do not play a major role in the management of primary hyperoxaluria as absorption of oxalate from the intestine is very small</w:t>
      </w:r>
      <w:r w:rsidR="001D04C9" w:rsidRPr="008D580C">
        <w:rPr>
          <w:rFonts w:ascii="Book Antiqua" w:eastAsia="Times New Roman" w:hAnsi="Book Antiqua" w:cs="Arial"/>
          <w:color w:val="222222"/>
          <w:sz w:val="24"/>
          <w:szCs w:val="24"/>
        </w:rPr>
        <w:t>.</w:t>
      </w:r>
      <w:r w:rsidR="00B80DBA" w:rsidRPr="008D580C">
        <w:rPr>
          <w:rFonts w:ascii="Book Antiqua" w:eastAsia="Times New Roman" w:hAnsi="Book Antiqua" w:cs="Arial"/>
          <w:color w:val="222222"/>
          <w:sz w:val="24"/>
          <w:szCs w:val="24"/>
        </w:rPr>
        <w:t xml:space="preserve"> In a study by Sikora </w:t>
      </w:r>
      <w:r w:rsidR="00B80DBA" w:rsidRPr="008D580C">
        <w:rPr>
          <w:rFonts w:ascii="Book Antiqua" w:eastAsia="Times New Roman" w:hAnsi="Book Antiqua" w:cs="Arial"/>
          <w:i/>
          <w:color w:val="222222"/>
          <w:sz w:val="24"/>
          <w:szCs w:val="24"/>
        </w:rPr>
        <w:t>et al</w:t>
      </w:r>
      <w:r w:rsidR="00466B00" w:rsidRPr="008D580C">
        <w:rPr>
          <w:rFonts w:ascii="Book Antiqua" w:eastAsia="Times New Roman" w:hAnsi="Book Antiqua" w:cs="Arial"/>
          <w:color w:val="222222"/>
          <w:sz w:val="24"/>
          <w:szCs w:val="24"/>
          <w:vertAlign w:val="superscript"/>
        </w:rPr>
        <w:t>[</w:t>
      </w:r>
      <w:hyperlink w:anchor="_ENREF_78" w:tooltip="Sikora, 2008 #1" w:history="1">
        <w:r w:rsidR="00466B00" w:rsidRPr="008D580C">
          <w:rPr>
            <w:rFonts w:ascii="Book Antiqua" w:eastAsia="Times New Roman" w:hAnsi="Book Antiqua" w:cs="Arial"/>
            <w:color w:val="222222"/>
            <w:sz w:val="24"/>
            <w:szCs w:val="24"/>
          </w:rPr>
          <w:fldChar w:fldCharType="begin"/>
        </w:r>
        <w:r w:rsidR="00466B00" w:rsidRPr="008D580C">
          <w:rPr>
            <w:rFonts w:ascii="Book Antiqua" w:eastAsia="Times New Roman" w:hAnsi="Book Antiqua" w:cs="Arial"/>
            <w:color w:val="222222"/>
            <w:sz w:val="24"/>
            <w:szCs w:val="24"/>
          </w:rPr>
          <w:instrText xml:space="preserve"> ADDIN EN.CITE &lt;EndNote&gt;&lt;Cite&gt;&lt;Author&gt;Sikora&lt;/Author&gt;&lt;Year&gt;2008&lt;/Year&gt;&lt;RecNum&gt;1&lt;/RecNum&gt;&lt;DisplayText&gt;&lt;style face="superscript"&gt;78&lt;/style&gt;&lt;/DisplayText&gt;&lt;record&gt;&lt;rec-number&gt;1&lt;/rec-number&gt;&lt;foreign-keys&gt;&lt;key app="EN" db-id="st9f9tre4ts25aexpzpxsx5q9rveep2xasrx"&gt;1&lt;/key&gt;&lt;/foreign-keys&gt;&lt;ref-type name="Journal Article"&gt;17&lt;/ref-type&gt;&lt;contributors&gt;&lt;authors&gt;&lt;author&gt;Sikora, P.&lt;/author&gt;&lt;author&gt;von Unruh, G. E.&lt;/author&gt;&lt;author&gt;Beck, B.&lt;/author&gt;&lt;author&gt;Feldkotter, M.&lt;/author&gt;&lt;author&gt;Zajaczkowska, M.&lt;/author&gt;&lt;author&gt;Hesse, A.&lt;/author&gt;&lt;author&gt;Hoppe, B.&lt;/author&gt;&lt;/authors&gt;&lt;/contributors&gt;&lt;auth-address&gt;Department of Pediatric Nephrology, Lublin Medical University, Lublin, Poland.&lt;/auth-address&gt;&lt;titles&gt;&lt;title&gt;[13C2]oxalate absorption in children with idiopathic calcium oxalate urolithiasis or primary hyperoxaluria&lt;/title&gt;&lt;secondary-title&gt;Kidney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international&lt;/abbr-1&gt;&lt;/alt-periodical&gt;&lt;pages&gt;1181-6&lt;/pages&gt;&lt;volume&gt;73&lt;/volume&gt;&lt;number&gt;10&lt;/number&gt;&lt;keywords&gt;&lt;keyword&gt;Absorption&lt;/keyword&gt;&lt;keyword&gt;Adolescent&lt;/keyword&gt;&lt;keyword&gt;*Calcium Oxalate&lt;/keyword&gt;&lt;keyword&gt;Carbon Isotopes/*pharmacokinetics&lt;/keyword&gt;&lt;keyword&gt;Child&lt;/keyword&gt;&lt;keyword&gt;Child, Preschool&lt;/keyword&gt;&lt;keyword&gt;Female&lt;/keyword&gt;&lt;keyword&gt;Humans&lt;/keyword&gt;&lt;keyword&gt;Hyperoxaluria, Primary/*metabolism&lt;/keyword&gt;&lt;keyword&gt;Male&lt;/keyword&gt;&lt;keyword&gt;Oxalates/*pharmacokinetics&lt;/keyword&gt;&lt;keyword&gt;Urolithiasis/*metabolism&lt;/keyword&gt;&lt;/keywords&gt;&lt;dates&gt;&lt;year&gt;2008&lt;/year&gt;&lt;pub-dates&gt;&lt;date&gt;May&lt;/date&gt;&lt;/pub-dates&gt;&lt;/dates&gt;&lt;isbn&gt;1523-1755 (Electronic)&amp;#xD;0085-2538 (Linking)&lt;/isbn&gt;&lt;accession-num&gt;18337715&lt;/accession-num&gt;&lt;urls&gt;&lt;related-urls&gt;&lt;url&gt;http://www.ncbi.nlm.nih.gov/pubmed/18337715&lt;/url&gt;&lt;/related-urls&gt;&lt;/urls&gt;&lt;electronic-resource-num&gt;10.1038/ki.2008.63&lt;/electronic-resource-num&gt;&lt;/record&gt;&lt;/Cite&gt;&lt;/EndNote&gt;</w:instrText>
        </w:r>
        <w:r w:rsidR="00466B00" w:rsidRPr="008D580C">
          <w:rPr>
            <w:rFonts w:ascii="Book Antiqua" w:eastAsia="Times New Roman" w:hAnsi="Book Antiqua" w:cs="Arial"/>
            <w:color w:val="222222"/>
            <w:sz w:val="24"/>
            <w:szCs w:val="24"/>
          </w:rPr>
          <w:fldChar w:fldCharType="separate"/>
        </w:r>
        <w:r w:rsidR="00466B00" w:rsidRPr="008D580C">
          <w:rPr>
            <w:rFonts w:ascii="Book Antiqua" w:eastAsia="Times New Roman" w:hAnsi="Book Antiqua" w:cs="Arial"/>
            <w:noProof/>
            <w:color w:val="222222"/>
            <w:sz w:val="24"/>
            <w:szCs w:val="24"/>
            <w:vertAlign w:val="superscript"/>
          </w:rPr>
          <w:t>78</w:t>
        </w:r>
        <w:r w:rsidR="00466B00" w:rsidRPr="008D580C">
          <w:rPr>
            <w:rFonts w:ascii="Book Antiqua" w:eastAsia="Times New Roman" w:hAnsi="Book Antiqua" w:cs="Arial"/>
            <w:color w:val="222222"/>
            <w:sz w:val="24"/>
            <w:szCs w:val="24"/>
          </w:rPr>
          <w:fldChar w:fldCharType="end"/>
        </w:r>
      </w:hyperlink>
      <w:r w:rsidR="00466B00" w:rsidRPr="008D580C">
        <w:rPr>
          <w:rFonts w:ascii="Book Antiqua" w:eastAsia="Times New Roman" w:hAnsi="Book Antiqua" w:cs="Arial"/>
          <w:color w:val="222222"/>
          <w:sz w:val="24"/>
          <w:szCs w:val="24"/>
          <w:vertAlign w:val="superscript"/>
        </w:rPr>
        <w:t>]</w:t>
      </w:r>
      <w:r w:rsidR="00B80DBA" w:rsidRPr="008D580C">
        <w:rPr>
          <w:rFonts w:ascii="Book Antiqua" w:eastAsia="Times New Roman" w:hAnsi="Book Antiqua" w:cs="Arial"/>
          <w:color w:val="222222"/>
          <w:sz w:val="24"/>
          <w:szCs w:val="24"/>
        </w:rPr>
        <w:t>, intestinal absorption of oxalate in patients with PH was noted to be less than 7%. This was attributed</w:t>
      </w:r>
      <w:r w:rsidR="004F1D1D" w:rsidRPr="008D580C">
        <w:rPr>
          <w:rFonts w:ascii="Book Antiqua" w:eastAsia="Times New Roman" w:hAnsi="Book Antiqua" w:cs="Arial"/>
          <w:color w:val="222222"/>
          <w:sz w:val="24"/>
          <w:szCs w:val="24"/>
        </w:rPr>
        <w:t xml:space="preserve"> to less absorption and translocation</w:t>
      </w:r>
      <w:r w:rsidR="00B80DBA" w:rsidRPr="008D580C">
        <w:rPr>
          <w:rFonts w:ascii="Book Antiqua" w:eastAsia="Times New Roman" w:hAnsi="Book Antiqua" w:cs="Arial"/>
          <w:color w:val="222222"/>
          <w:sz w:val="24"/>
          <w:szCs w:val="24"/>
        </w:rPr>
        <w:t xml:space="preserve"> of the SLC26A6 transporters favor</w:t>
      </w:r>
      <w:r w:rsidR="004F1D1D" w:rsidRPr="008D580C">
        <w:rPr>
          <w:rFonts w:ascii="Book Antiqua" w:eastAsia="Times New Roman" w:hAnsi="Book Antiqua" w:cs="Arial"/>
          <w:color w:val="222222"/>
          <w:sz w:val="24"/>
          <w:szCs w:val="24"/>
        </w:rPr>
        <w:t>ing</w:t>
      </w:r>
      <w:r w:rsidR="00B80DBA" w:rsidRPr="008D580C">
        <w:rPr>
          <w:rFonts w:ascii="Book Antiqua" w:eastAsia="Times New Roman" w:hAnsi="Book Antiqua" w:cs="Arial"/>
          <w:color w:val="222222"/>
          <w:sz w:val="24"/>
          <w:szCs w:val="24"/>
        </w:rPr>
        <w:t xml:space="preserve"> oxalate secretion over absorption.</w:t>
      </w:r>
      <w:r w:rsidR="001D04C9" w:rsidRPr="008D580C">
        <w:rPr>
          <w:rFonts w:ascii="Book Antiqua" w:eastAsia="Times New Roman" w:hAnsi="Book Antiqua" w:cs="Arial"/>
          <w:color w:val="222222"/>
          <w:sz w:val="24"/>
          <w:szCs w:val="24"/>
        </w:rPr>
        <w:t xml:space="preserve"> On the other hand, diet modification is a very important element in the treatment of secondary hyperoxaluria where efforts should be made to reduce oxalate intake in the diet. Calcium intake should not be restricted as </w:t>
      </w:r>
      <w:r w:rsidR="00C274D3" w:rsidRPr="008D580C">
        <w:rPr>
          <w:rFonts w:ascii="Book Antiqua" w:eastAsia="Times New Roman" w:hAnsi="Book Antiqua" w:cs="Arial"/>
          <w:color w:val="222222"/>
          <w:sz w:val="24"/>
          <w:szCs w:val="24"/>
        </w:rPr>
        <w:t xml:space="preserve">it </w:t>
      </w:r>
      <w:r w:rsidR="001D04C9" w:rsidRPr="008D580C">
        <w:rPr>
          <w:rFonts w:ascii="Book Antiqua" w:eastAsia="Times New Roman" w:hAnsi="Book Antiqua" w:cs="Arial"/>
          <w:color w:val="222222"/>
          <w:sz w:val="24"/>
          <w:szCs w:val="24"/>
        </w:rPr>
        <w:t>complexes with oxalate and prevents its absorptio</w:t>
      </w:r>
      <w:r w:rsidR="005279AB" w:rsidRPr="008D580C">
        <w:rPr>
          <w:rFonts w:ascii="Book Antiqua" w:eastAsia="Times New Roman" w:hAnsi="Book Antiqua" w:cs="Arial"/>
          <w:color w:val="222222"/>
          <w:sz w:val="24"/>
          <w:szCs w:val="24"/>
        </w:rPr>
        <w:t>n</w:t>
      </w:r>
      <w:r w:rsidR="001B2EC6" w:rsidRPr="008D580C">
        <w:rPr>
          <w:rFonts w:ascii="Book Antiqua" w:eastAsia="Times New Roman" w:hAnsi="Book Antiqua" w:cs="Arial"/>
          <w:color w:val="222222"/>
          <w:sz w:val="24"/>
          <w:szCs w:val="24"/>
          <w:vertAlign w:val="superscript"/>
        </w:rPr>
        <w:t>[</w:t>
      </w:r>
      <w:hyperlink w:anchor="_ENREF_10" w:tooltip="Holmes, 2001 #2"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&lt;EndNote&gt;&lt;Cite&gt;&lt;Author&gt;Holmes&lt;/Author&gt;&lt;Year&gt;2001&lt;/Year&gt;&lt;RecNum&gt;8&lt;/RecNum&gt;&lt;DisplayText&gt;&lt;style face="superscript"&gt;10&lt;/style&gt;&lt;/DisplayText&gt;&lt;record&gt;&lt;rec-number&gt;8&lt;/rec-number&gt;&lt;foreign-keys&gt;&lt;key app="EN" db-id="pf00testl20rsoe5feuxrps9x2xftxrfrp22"&gt;8&lt;/key&gt;&lt;/foreign-keys&gt;&lt;ref-type name="Journal Article"&gt;17&lt;/ref-type&gt;&lt;contributors&gt;&lt;authors&gt;&lt;author&gt;Holmes, R. P.&lt;/author&gt;&lt;author&gt;Goodman, H. O.&lt;/author&gt;&lt;author&gt;Assimos, D. G.&lt;/author&gt;&lt;/authors&gt;&lt;/contributors&gt;&lt;auth-address&gt;Department of Urology, Wake Forest University School of Medicine, Winston-Salem, North Carolina 27157-1094, USA. rholmes@wfubmc.edu&lt;/auth-address&gt;&lt;titles&gt;&lt;title&gt;Contribution of dietary oxalate to urinary oxalate excretion&lt;/title&gt;&lt;secondary-title&gt;Kidney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international&lt;/abbr-1&gt;&lt;/alt-periodical&gt;&lt;pages&gt;270-6&lt;/pages&gt;&lt;volume&gt;59&lt;/volume&gt;&lt;number&gt;1&lt;/number&gt;&lt;keywords&gt;&lt;keyword&gt;Adult&lt;/keyword&gt;&lt;keyword&gt;Calcium, Dietary/pharmacology&lt;/keyword&gt;&lt;keyword&gt;Diet&lt;/keyword&gt;&lt;keyword&gt;Dose-Response Relationship, Drug&lt;/keyword&gt;&lt;keyword&gt;Electrophoresis/methods&lt;/keyword&gt;&lt;keyword&gt;Female&lt;/keyword&gt;&lt;keyword&gt;Food, Formulated&lt;/keyword&gt;&lt;keyword&gt;Humans&lt;/keyword&gt;&lt;keyword&gt;Male&lt;/keyword&gt;&lt;keyword&gt;Oxalates/*administration &amp;amp; dosage/pharmacology/*urine&lt;/keyword&gt;&lt;/keywords&gt;&lt;dates&gt;&lt;year&gt;2001&lt;/year&gt;&lt;pub-dates&gt;&lt;date&gt;Jan&lt;/date&gt;&lt;/pub-dates&gt;&lt;/dates&gt;&lt;isbn&gt;0085-2538 (Print)&amp;#xD;0085-2538 (Linking)&lt;/isbn&gt;&lt;accession-num&gt;11135080&lt;/accession-num&gt;&lt;urls&gt;&lt;related-urls&gt;&lt;url&gt;http://www.ncbi.nlm.nih.gov/pubmed/11135080&lt;/url&gt;&lt;/related-urls&gt;&lt;/urls&gt;&lt;electronic-resource-num&gt;10.1046/j.1523-1755.2001.00488.x&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10</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1D04C9" w:rsidRPr="008D580C">
        <w:rPr>
          <w:rFonts w:ascii="Book Antiqua" w:eastAsia="Times New Roman" w:hAnsi="Book Antiqua" w:cs="Arial"/>
          <w:color w:val="222222"/>
          <w:sz w:val="24"/>
          <w:szCs w:val="24"/>
        </w:rPr>
        <w:t xml:space="preserve">. </w:t>
      </w:r>
      <w:r w:rsidR="00C274D3" w:rsidRPr="008D580C">
        <w:rPr>
          <w:rFonts w:ascii="Book Antiqua" w:eastAsia="Times New Roman" w:hAnsi="Book Antiqua" w:cs="Arial"/>
          <w:color w:val="222222"/>
          <w:sz w:val="24"/>
          <w:szCs w:val="24"/>
        </w:rPr>
        <w:t>However, e</w:t>
      </w:r>
      <w:r w:rsidR="001D04C9" w:rsidRPr="008D580C">
        <w:rPr>
          <w:rFonts w:ascii="Book Antiqua" w:eastAsia="Times New Roman" w:hAnsi="Book Antiqua" w:cs="Arial"/>
          <w:color w:val="222222"/>
          <w:sz w:val="24"/>
          <w:szCs w:val="24"/>
        </w:rPr>
        <w:t>xcessive intake of Vitamin C should be avoided.</w:t>
      </w:r>
    </w:p>
    <w:p w14:paraId="5CC3B685" w14:textId="77777777" w:rsidR="00F36EFE" w:rsidRPr="008D580C" w:rsidRDefault="00F36EFE" w:rsidP="00466B00">
      <w:pPr>
        <w:spacing w:after="0" w:line="360" w:lineRule="auto"/>
        <w:ind w:firstLineChars="200" w:firstLine="480"/>
        <w:jc w:val="both"/>
        <w:rPr>
          <w:rFonts w:ascii="Book Antiqua" w:hAnsi="Book Antiqua" w:cs="Arial"/>
          <w:color w:val="222222"/>
          <w:sz w:val="24"/>
          <w:szCs w:val="24"/>
          <w:lang w:eastAsia="zh-CN"/>
        </w:rPr>
      </w:pPr>
    </w:p>
    <w:p w14:paraId="3091C343" w14:textId="56D69286" w:rsidR="00AD7E73" w:rsidRPr="008D580C" w:rsidRDefault="00F36EFE" w:rsidP="00466B00">
      <w:pPr>
        <w:spacing w:after="0" w:line="360" w:lineRule="auto"/>
        <w:jc w:val="both"/>
        <w:rPr>
          <w:rFonts w:ascii="Book Antiqua" w:hAnsi="Book Antiqua" w:cs="Arial"/>
          <w:b/>
          <w:i/>
          <w:color w:val="222222"/>
          <w:sz w:val="24"/>
          <w:szCs w:val="24"/>
          <w:lang w:eastAsia="zh-CN"/>
        </w:rPr>
      </w:pPr>
      <w:r w:rsidRPr="008D580C">
        <w:rPr>
          <w:rFonts w:ascii="Book Antiqua" w:eastAsia="Times New Roman" w:hAnsi="Book Antiqua" w:cs="Arial"/>
          <w:b/>
          <w:i/>
          <w:color w:val="222222"/>
          <w:sz w:val="24"/>
          <w:szCs w:val="24"/>
        </w:rPr>
        <w:t>Role of pyridoxine</w:t>
      </w:r>
    </w:p>
    <w:p w14:paraId="62FC9BDB" w14:textId="0B05A228" w:rsidR="001D04C9" w:rsidRPr="008D580C" w:rsidRDefault="001D04C9"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Pyridoxine</w:t>
      </w:r>
      <w:r w:rsidR="003C68ED" w:rsidRPr="008D580C">
        <w:rPr>
          <w:rFonts w:ascii="Book Antiqua" w:eastAsia="Times New Roman" w:hAnsi="Book Antiqua" w:cs="Arial"/>
          <w:color w:val="222222"/>
          <w:sz w:val="24"/>
          <w:szCs w:val="24"/>
        </w:rPr>
        <w:t xml:space="preserve"> supplementation has been shown to be beneficial in patients with PH1. Py</w:t>
      </w:r>
      <w:r w:rsidR="00372E11" w:rsidRPr="008D580C">
        <w:rPr>
          <w:rFonts w:ascii="Book Antiqua" w:eastAsia="Times New Roman" w:hAnsi="Book Antiqua" w:cs="Arial"/>
          <w:color w:val="222222"/>
          <w:sz w:val="24"/>
          <w:szCs w:val="24"/>
        </w:rPr>
        <w:t>ridoxine functions as</w:t>
      </w:r>
      <w:r w:rsidR="003C68ED" w:rsidRPr="008D580C">
        <w:rPr>
          <w:rFonts w:ascii="Book Antiqua" w:eastAsia="Times New Roman" w:hAnsi="Book Antiqua" w:cs="Arial"/>
          <w:color w:val="222222"/>
          <w:sz w:val="24"/>
          <w:szCs w:val="24"/>
        </w:rPr>
        <w:t xml:space="preserve"> a cofactor for the enzyme AGT which is defective in PH1. Administration of supraphysiological doses of pyridoxine may </w:t>
      </w:r>
      <w:r w:rsidR="00372E11" w:rsidRPr="008D580C">
        <w:rPr>
          <w:rFonts w:ascii="Book Antiqua" w:eastAsia="Times New Roman" w:hAnsi="Book Antiqua" w:cs="Arial"/>
          <w:color w:val="222222"/>
          <w:sz w:val="24"/>
          <w:szCs w:val="24"/>
        </w:rPr>
        <w:t xml:space="preserve">stabilize </w:t>
      </w:r>
      <w:r w:rsidR="003C68ED" w:rsidRPr="008D580C">
        <w:rPr>
          <w:rFonts w:ascii="Book Antiqua" w:eastAsia="Times New Roman" w:hAnsi="Book Antiqua" w:cs="Arial"/>
          <w:color w:val="222222"/>
          <w:sz w:val="24"/>
          <w:szCs w:val="24"/>
        </w:rPr>
        <w:t>this enzyme</w:t>
      </w:r>
      <w:r w:rsidR="00372E11" w:rsidRPr="008D580C">
        <w:rPr>
          <w:rFonts w:ascii="Book Antiqua" w:eastAsia="Times New Roman" w:hAnsi="Book Antiqua" w:cs="Arial"/>
          <w:color w:val="222222"/>
          <w:sz w:val="24"/>
          <w:szCs w:val="24"/>
        </w:rPr>
        <w:t xml:space="preserve"> and </w:t>
      </w:r>
      <w:r w:rsidR="00387A7E" w:rsidRPr="008D580C">
        <w:rPr>
          <w:rFonts w:ascii="Book Antiqua" w:eastAsia="Times New Roman" w:hAnsi="Book Antiqua" w:cs="Arial"/>
          <w:color w:val="222222"/>
          <w:sz w:val="24"/>
          <w:szCs w:val="24"/>
        </w:rPr>
        <w:t xml:space="preserve">also </w:t>
      </w:r>
      <w:r w:rsidR="00372E11" w:rsidRPr="008D580C">
        <w:rPr>
          <w:rFonts w:ascii="Book Antiqua" w:eastAsia="Times New Roman" w:hAnsi="Book Antiqua" w:cs="Arial"/>
          <w:color w:val="222222"/>
          <w:sz w:val="24"/>
          <w:szCs w:val="24"/>
        </w:rPr>
        <w:t>enhance its enzymatic activity</w:t>
      </w:r>
      <w:r w:rsidR="001B2EC6" w:rsidRPr="008D580C">
        <w:rPr>
          <w:rFonts w:ascii="Book Antiqua" w:eastAsia="Times New Roman" w:hAnsi="Book Antiqua" w:cs="Arial"/>
          <w:color w:val="222222"/>
          <w:sz w:val="24"/>
          <w:szCs w:val="24"/>
          <w:vertAlign w:val="superscript"/>
        </w:rPr>
        <w:t>[</w:t>
      </w:r>
      <w:hyperlink w:anchor="_ENREF_57" w:tooltip="Hoppe, 2012 #11"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&lt;EndNote&gt;&lt;Cite&gt;&lt;Author&gt;Hoppe&lt;/Author&gt;&lt;Year&gt;2012&lt;/Year&gt;&lt;RecNum&gt;5&lt;/RecNum&gt;&lt;DisplayText&gt;&lt;style face="superscript"&gt;57&lt;/style&gt;&lt;/DisplayText&gt;&lt;record&gt;&lt;rec-number&gt;5&lt;/rec-number&gt;&lt;foreign-keys&gt;&lt;key app="EN" db-id="pf00testl20rsoe5feuxrps9x2xftxrfrp22"&gt;5&lt;/key&gt;&lt;/foreign-keys&gt;&lt;ref-type name="Journal Article"&gt;17&lt;/ref-type&gt;&lt;contributors&gt;&lt;authors&gt;&lt;author&gt;Hoppe, B.&lt;/author&gt;&lt;/authors&gt;&lt;/contributors&gt;&lt;auth-address&gt;University Hospital, Department of Pediatric and Adolescent Medicine, Division of Pediatric Nephrology, Cologne, Germany. bernd.hoppe@uk-koeln.de&lt;/auth-address&gt;&lt;titles&gt;&lt;title&gt;An update on primary hyperoxaluria&lt;/title&gt;&lt;secondary-title&gt;Nat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Nephrology&lt;/abbr-1&gt;&lt;/alt-periodical&gt;&lt;pages&gt;467-75&lt;/pages&gt;&lt;volume&gt;8&lt;/volume&gt;&lt;number&gt;8&lt;/number&gt;&lt;keywords&gt;&lt;keyword&gt;Alcohol Oxidoreductases/genetics&lt;/keyword&gt;&lt;keyword&gt;Angiotensinogen/genetics&lt;/keyword&gt;&lt;keyword&gt;Fluid Therapy&lt;/keyword&gt;&lt;keyword&gt;Genetic Therapy&lt;/keyword&gt;&lt;keyword&gt;Humans&lt;/keyword&gt;&lt;keyword&gt;Hyperoxaluria, Primary/classification/*diagnosis/genetics/*therapy&lt;/keyword&gt;&lt;keyword&gt;Kidney Transplantation&lt;/keyword&gt;&lt;keyword&gt;Liver Transplantation&lt;/keyword&gt;&lt;keyword&gt;Mutation&lt;/keyword&gt;&lt;keyword&gt;Oxo-Acid-Lyases/genetics&lt;/keyword&gt;&lt;keyword&gt;Renal Dialysis&lt;/keyword&gt;&lt;keyword&gt;Transaminases/genetics&lt;/keyword&gt;&lt;/keywords&gt;&lt;dates&gt;&lt;year&gt;2012&lt;/year&gt;&lt;pub-dates&gt;&lt;date&gt;Aug&lt;/date&gt;&lt;/pub-dates&gt;&lt;/dates&gt;&lt;isbn&gt;1759-507X (Electronic)&amp;#xD;1759-5061 (Linking)&lt;/isbn&gt;&lt;accession-num&gt;22688746&lt;/accession-num&gt;&lt;urls&gt;&lt;related-urls&gt;&lt;url&gt;http://www.ncbi.nlm.nih.gov/pubmed/22688746&lt;/url&gt;&lt;/related-urls&gt;&lt;/urls&gt;&lt;electronic-resource-num&gt;10.1038/nrneph.2012.113&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57</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3C68ED" w:rsidRPr="008D580C">
        <w:rPr>
          <w:rFonts w:ascii="Book Antiqua" w:eastAsia="Times New Roman" w:hAnsi="Book Antiqua" w:cs="Arial"/>
          <w:color w:val="222222"/>
          <w:sz w:val="24"/>
          <w:szCs w:val="24"/>
        </w:rPr>
        <w:t>. The</w:t>
      </w:r>
      <w:r w:rsidR="00387A7E" w:rsidRPr="008D580C">
        <w:rPr>
          <w:rFonts w:ascii="Book Antiqua" w:eastAsia="Times New Roman" w:hAnsi="Book Antiqua" w:cs="Arial"/>
          <w:color w:val="222222"/>
          <w:sz w:val="24"/>
          <w:szCs w:val="24"/>
        </w:rPr>
        <w:t xml:space="preserve"> recommended initial</w:t>
      </w:r>
      <w:r w:rsidR="003C68ED" w:rsidRPr="008D580C">
        <w:rPr>
          <w:rFonts w:ascii="Book Antiqua" w:eastAsia="Times New Roman" w:hAnsi="Book Antiqua" w:cs="Arial"/>
          <w:color w:val="222222"/>
          <w:sz w:val="24"/>
          <w:szCs w:val="24"/>
        </w:rPr>
        <w:t xml:space="preserve"> do</w:t>
      </w:r>
      <w:r w:rsidR="00387A7E" w:rsidRPr="008D580C">
        <w:rPr>
          <w:rFonts w:ascii="Book Antiqua" w:eastAsia="Times New Roman" w:hAnsi="Book Antiqua" w:cs="Arial"/>
          <w:color w:val="222222"/>
          <w:sz w:val="24"/>
          <w:szCs w:val="24"/>
        </w:rPr>
        <w:t>se of pyridoxine is 5 mg/kg with</w:t>
      </w:r>
      <w:r w:rsidR="003C68ED" w:rsidRPr="008D580C">
        <w:rPr>
          <w:rFonts w:ascii="Book Antiqua" w:eastAsia="Times New Roman" w:hAnsi="Book Antiqua" w:cs="Arial"/>
          <w:color w:val="222222"/>
          <w:sz w:val="24"/>
          <w:szCs w:val="24"/>
        </w:rPr>
        <w:t xml:space="preserve"> a maximum</w:t>
      </w:r>
      <w:r w:rsidR="00387A7E" w:rsidRPr="008D580C">
        <w:rPr>
          <w:rFonts w:ascii="Book Antiqua" w:eastAsia="Times New Roman" w:hAnsi="Book Antiqua" w:cs="Arial"/>
          <w:color w:val="222222"/>
          <w:sz w:val="24"/>
          <w:szCs w:val="24"/>
        </w:rPr>
        <w:t xml:space="preserve"> dose</w:t>
      </w:r>
      <w:r w:rsidR="003C68ED" w:rsidRPr="008D580C">
        <w:rPr>
          <w:rFonts w:ascii="Book Antiqua" w:eastAsia="Times New Roman" w:hAnsi="Book Antiqua" w:cs="Arial"/>
          <w:color w:val="222222"/>
          <w:sz w:val="24"/>
          <w:szCs w:val="24"/>
        </w:rPr>
        <w:t xml:space="preserve"> of 20 mg/</w:t>
      </w:r>
      <w:r w:rsidR="00A246C4" w:rsidRPr="008D580C">
        <w:rPr>
          <w:rFonts w:ascii="Book Antiqua" w:eastAsia="Times New Roman" w:hAnsi="Book Antiqua" w:cs="Arial"/>
          <w:color w:val="222222"/>
          <w:sz w:val="24"/>
          <w:szCs w:val="24"/>
        </w:rPr>
        <w:t>kg</w:t>
      </w:r>
      <w:r w:rsidR="001B2EC6" w:rsidRPr="008D580C">
        <w:rPr>
          <w:rFonts w:ascii="Book Antiqua" w:eastAsia="Times New Roman" w:hAnsi="Book Antiqua" w:cs="Arial"/>
          <w:color w:val="222222"/>
          <w:sz w:val="24"/>
          <w:szCs w:val="24"/>
          <w:vertAlign w:val="superscript"/>
        </w:rPr>
        <w:t>[</w:t>
      </w:r>
      <w:hyperlink w:anchor="_ENREF_79" w:tooltip="Hoppe, 2005 #12" w:history="1">
        <w:r w:rsidR="006B368D" w:rsidRPr="008D580C">
          <w:rPr>
            <w:rFonts w:ascii="Book Antiqua" w:eastAsia="Times New Roman" w:hAnsi="Book Antiqua" w:cs="Arial"/>
            <w:color w:val="222222"/>
            <w:sz w:val="24"/>
            <w:szCs w:val="24"/>
          </w:rPr>
          <w:fldChar w:fldCharType="begin">
            <w:fldData xml:space="preserve">PEVuZE5vdGU+PENpdGU+PEF1dGhvcj5Ib3BwZTwvQXV0aG9yPjxZZWFyPjIwMDU8L1llYXI+PFJl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PEVuZE5vdGU+PENpdGU+PEF1dGhvcj5Ib3BwZTwvQXV0aG9yPjxZZWFyPjIwMDU8L1llYXI+PFJl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79</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3C68ED" w:rsidRPr="008D580C">
        <w:rPr>
          <w:rFonts w:ascii="Book Antiqua" w:eastAsia="Times New Roman" w:hAnsi="Book Antiqua" w:cs="Arial"/>
          <w:color w:val="222222"/>
          <w:sz w:val="24"/>
          <w:szCs w:val="24"/>
        </w:rPr>
        <w:t xml:space="preserve">. Pyridoxine </w:t>
      </w:r>
      <w:r w:rsidR="00C274D3" w:rsidRPr="008D580C">
        <w:rPr>
          <w:rFonts w:ascii="Book Antiqua" w:eastAsia="Times New Roman" w:hAnsi="Book Antiqua" w:cs="Arial"/>
          <w:color w:val="222222"/>
          <w:sz w:val="24"/>
          <w:szCs w:val="24"/>
        </w:rPr>
        <w:t xml:space="preserve">has been demonstrated </w:t>
      </w:r>
      <w:r w:rsidR="00387A7E" w:rsidRPr="008D580C">
        <w:rPr>
          <w:rFonts w:ascii="Book Antiqua" w:eastAsia="Times New Roman" w:hAnsi="Book Antiqua" w:cs="Arial"/>
          <w:color w:val="222222"/>
          <w:sz w:val="24"/>
          <w:szCs w:val="24"/>
        </w:rPr>
        <w:t xml:space="preserve"> to be</w:t>
      </w:r>
      <w:r w:rsidR="003C68ED" w:rsidRPr="008D580C">
        <w:rPr>
          <w:rFonts w:ascii="Book Antiqua" w:eastAsia="Times New Roman" w:hAnsi="Book Antiqua" w:cs="Arial"/>
          <w:color w:val="222222"/>
          <w:sz w:val="24"/>
          <w:szCs w:val="24"/>
        </w:rPr>
        <w:t xml:space="preserve"> effective in only 30% of the patients</w:t>
      </w:r>
      <w:r w:rsidR="001B2EC6" w:rsidRPr="008D580C">
        <w:rPr>
          <w:rFonts w:ascii="Book Antiqua" w:eastAsia="Times New Roman" w:hAnsi="Book Antiqua" w:cs="Arial"/>
          <w:color w:val="222222"/>
          <w:sz w:val="24"/>
          <w:szCs w:val="24"/>
          <w:vertAlign w:val="superscript"/>
        </w:rPr>
        <w:t>[</w:t>
      </w:r>
      <w:r w:rsidR="00372E11" w:rsidRPr="008D580C">
        <w:rPr>
          <w:rFonts w:ascii="Book Antiqua" w:eastAsia="Times New Roman" w:hAnsi="Book Antiqua" w:cs="Arial"/>
          <w:color w:val="222222"/>
          <w:sz w:val="24"/>
          <w:szCs w:val="24"/>
        </w:rPr>
        <w:fldChar w:fldCharType="begin">
          <w:fldData xml:space="preserve">PEVuZE5vdGU+PENpdGU+PEF1dGhvcj5HaWJiczwvQXV0aG9yPjxZZWFyPjE5NzA8L1llYXI+PFJl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PEVuZE5vdGU+PENpdGU+PEF1dGhvcj5HaWJiczwvQXV0aG9yPjxZZWFyPjE5NzA8L1llYXI+PFJl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372E11" w:rsidRPr="008D580C">
        <w:rPr>
          <w:rFonts w:ascii="Book Antiqua" w:eastAsia="Times New Roman" w:hAnsi="Book Antiqua" w:cs="Arial"/>
          <w:color w:val="222222"/>
          <w:sz w:val="24"/>
          <w:szCs w:val="24"/>
        </w:rPr>
      </w:r>
      <w:r w:rsidR="00372E11" w:rsidRPr="008D580C">
        <w:rPr>
          <w:rFonts w:ascii="Book Antiqua" w:eastAsia="Times New Roman" w:hAnsi="Book Antiqua" w:cs="Arial"/>
          <w:color w:val="222222"/>
          <w:sz w:val="24"/>
          <w:szCs w:val="24"/>
        </w:rPr>
        <w:fldChar w:fldCharType="separate"/>
      </w:r>
      <w:hyperlink w:anchor="_ENREF_80" w:tooltip="Gibbs, 1970 #9" w:history="1">
        <w:r w:rsidR="006B368D" w:rsidRPr="008D580C">
          <w:rPr>
            <w:rFonts w:ascii="Book Antiqua" w:eastAsia="Times New Roman" w:hAnsi="Book Antiqua" w:cs="Arial"/>
            <w:noProof/>
            <w:color w:val="222222"/>
            <w:sz w:val="24"/>
            <w:szCs w:val="24"/>
            <w:vertAlign w:val="superscript"/>
          </w:rPr>
          <w:t>80</w:t>
        </w:r>
      </w:hyperlink>
      <w:r w:rsidR="006B368D" w:rsidRPr="008D580C">
        <w:rPr>
          <w:rFonts w:ascii="Book Antiqua" w:eastAsia="Times New Roman" w:hAnsi="Book Antiqua" w:cs="Arial"/>
          <w:noProof/>
          <w:color w:val="222222"/>
          <w:sz w:val="24"/>
          <w:szCs w:val="24"/>
          <w:vertAlign w:val="superscript"/>
        </w:rPr>
        <w:t>,</w:t>
      </w:r>
      <w:hyperlink w:anchor="_ENREF_81" w:tooltip="Watts, 1985 #10" w:history="1">
        <w:r w:rsidR="006B368D" w:rsidRPr="008D580C">
          <w:rPr>
            <w:rFonts w:ascii="Book Antiqua" w:eastAsia="Times New Roman" w:hAnsi="Book Antiqua" w:cs="Arial"/>
            <w:noProof/>
            <w:color w:val="222222"/>
            <w:sz w:val="24"/>
            <w:szCs w:val="24"/>
            <w:vertAlign w:val="superscript"/>
          </w:rPr>
          <w:t>81</w:t>
        </w:r>
      </w:hyperlink>
      <w:r w:rsidR="00372E11" w:rsidRPr="008D580C">
        <w:rPr>
          <w:rFonts w:ascii="Book Antiqua" w:eastAsia="Times New Roman" w:hAnsi="Book Antiqua" w:cs="Arial"/>
          <w:color w:val="222222"/>
          <w:sz w:val="24"/>
          <w:szCs w:val="24"/>
        </w:rPr>
        <w:fldChar w:fldCharType="end"/>
      </w:r>
      <w:r w:rsidR="001B2EC6" w:rsidRPr="008D580C">
        <w:rPr>
          <w:rFonts w:ascii="Book Antiqua" w:eastAsia="Times New Roman" w:hAnsi="Book Antiqua" w:cs="Arial"/>
          <w:color w:val="222222"/>
          <w:sz w:val="24"/>
          <w:szCs w:val="24"/>
          <w:vertAlign w:val="superscript"/>
        </w:rPr>
        <w:t>]</w:t>
      </w:r>
      <w:r w:rsidR="003C68ED" w:rsidRPr="008D580C">
        <w:rPr>
          <w:rFonts w:ascii="Book Antiqua" w:eastAsia="Times New Roman" w:hAnsi="Book Antiqua" w:cs="Arial"/>
          <w:color w:val="222222"/>
          <w:sz w:val="24"/>
          <w:szCs w:val="24"/>
        </w:rPr>
        <w:t xml:space="preserve"> and therapeutic success is noted by a ~30% reduction in urine oxalate excretion after 3 mo</w:t>
      </w:r>
      <w:r w:rsidR="00387A7E" w:rsidRPr="008D580C">
        <w:rPr>
          <w:rFonts w:ascii="Book Antiqua" w:eastAsia="Times New Roman" w:hAnsi="Book Antiqua" w:cs="Arial"/>
          <w:color w:val="222222"/>
          <w:sz w:val="24"/>
          <w:szCs w:val="24"/>
        </w:rPr>
        <w:t xml:space="preserve"> of pyridoxine supplementation at the maximal dose</w:t>
      </w:r>
      <w:r w:rsidR="001B2EC6" w:rsidRPr="008D580C">
        <w:rPr>
          <w:rFonts w:ascii="Book Antiqua" w:eastAsia="Times New Roman" w:hAnsi="Book Antiqua" w:cs="Arial"/>
          <w:color w:val="222222"/>
          <w:sz w:val="24"/>
          <w:szCs w:val="24"/>
          <w:vertAlign w:val="superscript"/>
        </w:rPr>
        <w:t>[</w:t>
      </w:r>
      <w:r w:rsidR="00387A7E" w:rsidRPr="008D580C">
        <w:rPr>
          <w:rFonts w:ascii="Book Antiqua" w:eastAsia="Times New Roman" w:hAnsi="Book Antiqua" w:cs="Arial"/>
          <w:color w:val="222222"/>
          <w:sz w:val="24"/>
          <w:szCs w:val="24"/>
        </w:rPr>
        <w:fldChar w:fldCharType="begin">
          <w:fldData xml:space="preserve">PEVuZE5vdGU+PENpdGU+PEF1dGhvcj5MZXVtYW5uPC9BdXRob3I+PFllYXI+MjAwMTwvWWVhcj48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PEVuZE5vdGU+PENpdGU+PEF1dGhvcj5MZXVtYW5uPC9BdXRob3I+PFllYXI+MjAwMTwvWWVhcj48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387A7E" w:rsidRPr="008D580C">
        <w:rPr>
          <w:rFonts w:ascii="Book Antiqua" w:eastAsia="Times New Roman" w:hAnsi="Book Antiqua" w:cs="Arial"/>
          <w:color w:val="222222"/>
          <w:sz w:val="24"/>
          <w:szCs w:val="24"/>
        </w:rPr>
      </w:r>
      <w:r w:rsidR="00387A7E" w:rsidRPr="008D580C">
        <w:rPr>
          <w:rFonts w:ascii="Book Antiqua" w:eastAsia="Times New Roman" w:hAnsi="Book Antiqua" w:cs="Arial"/>
          <w:color w:val="222222"/>
          <w:sz w:val="24"/>
          <w:szCs w:val="24"/>
        </w:rPr>
        <w:fldChar w:fldCharType="separate"/>
      </w:r>
      <w:hyperlink w:anchor="_ENREF_53" w:tooltip="Hoppe, 2009 #38" w:history="1">
        <w:r w:rsidR="006B368D" w:rsidRPr="008D580C">
          <w:rPr>
            <w:rFonts w:ascii="Book Antiqua" w:eastAsia="Times New Roman" w:hAnsi="Book Antiqua" w:cs="Arial"/>
            <w:noProof/>
            <w:color w:val="222222"/>
            <w:sz w:val="24"/>
            <w:szCs w:val="24"/>
            <w:vertAlign w:val="superscript"/>
          </w:rPr>
          <w:t>53</w:t>
        </w:r>
      </w:hyperlink>
      <w:r w:rsidR="006B368D" w:rsidRPr="008D580C">
        <w:rPr>
          <w:rFonts w:ascii="Book Antiqua" w:eastAsia="Times New Roman" w:hAnsi="Book Antiqua" w:cs="Arial"/>
          <w:noProof/>
          <w:color w:val="222222"/>
          <w:sz w:val="24"/>
          <w:szCs w:val="24"/>
          <w:vertAlign w:val="superscript"/>
        </w:rPr>
        <w:t>,</w:t>
      </w:r>
      <w:hyperlink w:anchor="_ENREF_60" w:tooltip="Leumann, 2001 #2" w:history="1">
        <w:r w:rsidR="006B368D" w:rsidRPr="008D580C">
          <w:rPr>
            <w:rFonts w:ascii="Book Antiqua" w:eastAsia="Times New Roman" w:hAnsi="Book Antiqua" w:cs="Arial"/>
            <w:noProof/>
            <w:color w:val="222222"/>
            <w:sz w:val="24"/>
            <w:szCs w:val="24"/>
            <w:vertAlign w:val="superscript"/>
          </w:rPr>
          <w:t>60</w:t>
        </w:r>
      </w:hyperlink>
      <w:r w:rsidR="00387A7E" w:rsidRPr="008D580C">
        <w:rPr>
          <w:rFonts w:ascii="Book Antiqua" w:eastAsia="Times New Roman" w:hAnsi="Book Antiqua" w:cs="Arial"/>
          <w:color w:val="222222"/>
          <w:sz w:val="24"/>
          <w:szCs w:val="24"/>
        </w:rPr>
        <w:fldChar w:fldCharType="end"/>
      </w:r>
      <w:r w:rsidR="001B2EC6" w:rsidRPr="008D580C">
        <w:rPr>
          <w:rFonts w:ascii="Book Antiqua" w:eastAsia="Times New Roman" w:hAnsi="Book Antiqua" w:cs="Arial"/>
          <w:color w:val="222222"/>
          <w:sz w:val="24"/>
          <w:szCs w:val="24"/>
          <w:vertAlign w:val="superscript"/>
        </w:rPr>
        <w:t>]</w:t>
      </w:r>
      <w:r w:rsidR="00387A7E" w:rsidRPr="008D580C">
        <w:rPr>
          <w:rFonts w:ascii="Book Antiqua" w:eastAsia="Times New Roman" w:hAnsi="Book Antiqua" w:cs="Arial"/>
          <w:color w:val="222222"/>
          <w:sz w:val="24"/>
          <w:szCs w:val="24"/>
        </w:rPr>
        <w:t xml:space="preserve">. Certain genotypes </w:t>
      </w:r>
      <w:r w:rsidR="00387A7E" w:rsidRPr="008D580C">
        <w:rPr>
          <w:rFonts w:ascii="Book Antiqua" w:hAnsi="Book Antiqua" w:cs="Arial"/>
          <w:color w:val="000000"/>
          <w:sz w:val="24"/>
          <w:szCs w:val="24"/>
          <w:shd w:val="clear" w:color="auto" w:fill="FFFFFF"/>
        </w:rPr>
        <w:t xml:space="preserve">(508G&gt;A (Gly170Arg) and 454T&gt;A (Phe153Ile) </w:t>
      </w:r>
      <w:r w:rsidR="00387A7E" w:rsidRPr="008D580C">
        <w:rPr>
          <w:rFonts w:ascii="Book Antiqua" w:eastAsia="Times New Roman" w:hAnsi="Book Antiqua" w:cs="Arial"/>
          <w:color w:val="222222"/>
          <w:sz w:val="24"/>
          <w:szCs w:val="24"/>
        </w:rPr>
        <w:t xml:space="preserve">are </w:t>
      </w:r>
      <w:r w:rsidR="005279AB" w:rsidRPr="008D580C">
        <w:rPr>
          <w:rFonts w:ascii="Book Antiqua" w:eastAsia="Times New Roman" w:hAnsi="Book Antiqua" w:cs="Arial"/>
          <w:color w:val="222222"/>
          <w:sz w:val="24"/>
          <w:szCs w:val="24"/>
        </w:rPr>
        <w:t xml:space="preserve">known to be </w:t>
      </w:r>
      <w:r w:rsidR="00387A7E" w:rsidRPr="008D580C">
        <w:rPr>
          <w:rFonts w:ascii="Book Antiqua" w:eastAsia="Times New Roman" w:hAnsi="Book Antiqua" w:cs="Arial"/>
          <w:color w:val="222222"/>
          <w:sz w:val="24"/>
          <w:szCs w:val="24"/>
        </w:rPr>
        <w:t xml:space="preserve">more responsive to </w:t>
      </w:r>
      <w:r w:rsidR="005279AB" w:rsidRPr="008D580C">
        <w:rPr>
          <w:rFonts w:ascii="Book Antiqua" w:eastAsia="Times New Roman" w:hAnsi="Book Antiqua" w:cs="Arial"/>
          <w:color w:val="222222"/>
          <w:sz w:val="24"/>
          <w:szCs w:val="24"/>
        </w:rPr>
        <w:t>p</w:t>
      </w:r>
      <w:r w:rsidR="00387A7E" w:rsidRPr="008D580C">
        <w:rPr>
          <w:rFonts w:ascii="Book Antiqua" w:eastAsia="Times New Roman" w:hAnsi="Book Antiqua" w:cs="Arial"/>
          <w:color w:val="222222"/>
          <w:sz w:val="24"/>
          <w:szCs w:val="24"/>
        </w:rPr>
        <w:t xml:space="preserve">yridoxine treatment than </w:t>
      </w:r>
      <w:r w:rsidR="00A246C4" w:rsidRPr="008D580C">
        <w:rPr>
          <w:rFonts w:ascii="Book Antiqua" w:eastAsia="Times New Roman" w:hAnsi="Book Antiqua" w:cs="Arial"/>
          <w:color w:val="222222"/>
          <w:sz w:val="24"/>
          <w:szCs w:val="24"/>
        </w:rPr>
        <w:t>others</w:t>
      </w:r>
      <w:r w:rsidR="001B2EC6" w:rsidRPr="008D580C">
        <w:rPr>
          <w:rFonts w:ascii="Book Antiqua" w:eastAsia="Times New Roman" w:hAnsi="Book Antiqua" w:cs="Arial"/>
          <w:color w:val="222222"/>
          <w:sz w:val="24"/>
          <w:szCs w:val="24"/>
          <w:vertAlign w:val="superscript"/>
        </w:rPr>
        <w:t>[</w:t>
      </w:r>
      <w:r w:rsidR="00845E16" w:rsidRPr="008D580C">
        <w:rPr>
          <w:rFonts w:ascii="Book Antiqua" w:eastAsia="Times New Roman" w:hAnsi="Book Antiqua" w:cs="Arial"/>
          <w:color w:val="222222"/>
          <w:sz w:val="24"/>
          <w:szCs w:val="24"/>
        </w:rPr>
        <w:fldChar w:fldCharType="begin">
          <w:fldData xml:space="preserve">PEVuZE5vdGU+PENpdGU+PEF1dGhvcj52YW4gV29lcmRlbjwvQXV0aG9yPjxZZWFyPjIwMDQ8L1ll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PEVuZE5vdGU+PENpdGU+PEF1dGhvcj52YW4gV29lcmRlbjwvQXV0aG9yPjxZZWFyPjIwMDQ8L1ll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845E16" w:rsidRPr="008D580C">
        <w:rPr>
          <w:rFonts w:ascii="Book Antiqua" w:eastAsia="Times New Roman" w:hAnsi="Book Antiqua" w:cs="Arial"/>
          <w:color w:val="222222"/>
          <w:sz w:val="24"/>
          <w:szCs w:val="24"/>
        </w:rPr>
      </w:r>
      <w:r w:rsidR="00845E16" w:rsidRPr="008D580C">
        <w:rPr>
          <w:rFonts w:ascii="Book Antiqua" w:eastAsia="Times New Roman" w:hAnsi="Book Antiqua" w:cs="Arial"/>
          <w:color w:val="222222"/>
          <w:sz w:val="24"/>
          <w:szCs w:val="24"/>
        </w:rPr>
        <w:fldChar w:fldCharType="separate"/>
      </w:r>
      <w:hyperlink w:anchor="_ENREF_82" w:tooltip="van Woerden, 2004 #13" w:history="1">
        <w:r w:rsidR="006B368D" w:rsidRPr="008D580C">
          <w:rPr>
            <w:rFonts w:ascii="Book Antiqua" w:eastAsia="Times New Roman" w:hAnsi="Book Antiqua" w:cs="Arial"/>
            <w:noProof/>
            <w:color w:val="222222"/>
            <w:sz w:val="24"/>
            <w:szCs w:val="24"/>
            <w:vertAlign w:val="superscript"/>
          </w:rPr>
          <w:t>82</w:t>
        </w:r>
      </w:hyperlink>
      <w:r w:rsidR="006B368D" w:rsidRPr="008D580C">
        <w:rPr>
          <w:rFonts w:ascii="Book Antiqua" w:eastAsia="Times New Roman" w:hAnsi="Book Antiqua" w:cs="Arial"/>
          <w:noProof/>
          <w:color w:val="222222"/>
          <w:sz w:val="24"/>
          <w:szCs w:val="24"/>
          <w:vertAlign w:val="superscript"/>
        </w:rPr>
        <w:t>,</w:t>
      </w:r>
      <w:hyperlink w:anchor="_ENREF_83" w:tooltip="Monico, 2005 #14" w:history="1">
        <w:r w:rsidR="006B368D" w:rsidRPr="008D580C">
          <w:rPr>
            <w:rFonts w:ascii="Book Antiqua" w:eastAsia="Times New Roman" w:hAnsi="Book Antiqua" w:cs="Arial"/>
            <w:noProof/>
            <w:color w:val="222222"/>
            <w:sz w:val="24"/>
            <w:szCs w:val="24"/>
            <w:vertAlign w:val="superscript"/>
          </w:rPr>
          <w:t>83</w:t>
        </w:r>
      </w:hyperlink>
      <w:r w:rsidR="00845E16" w:rsidRPr="008D580C">
        <w:rPr>
          <w:rFonts w:ascii="Book Antiqua" w:eastAsia="Times New Roman" w:hAnsi="Book Antiqua" w:cs="Arial"/>
          <w:color w:val="222222"/>
          <w:sz w:val="24"/>
          <w:szCs w:val="24"/>
        </w:rPr>
        <w:fldChar w:fldCharType="end"/>
      </w:r>
      <w:r w:rsidR="001B2EC6" w:rsidRPr="008D580C">
        <w:rPr>
          <w:rFonts w:ascii="Book Antiqua" w:eastAsia="Times New Roman" w:hAnsi="Book Antiqua" w:cs="Arial"/>
          <w:color w:val="222222"/>
          <w:sz w:val="24"/>
          <w:szCs w:val="24"/>
          <w:vertAlign w:val="superscript"/>
        </w:rPr>
        <w:t>]</w:t>
      </w:r>
      <w:r w:rsidR="00845E16" w:rsidRPr="008D580C">
        <w:rPr>
          <w:rFonts w:ascii="Book Antiqua" w:eastAsia="Times New Roman" w:hAnsi="Book Antiqua" w:cs="Arial"/>
          <w:color w:val="222222"/>
          <w:sz w:val="24"/>
          <w:szCs w:val="24"/>
        </w:rPr>
        <w:t xml:space="preserve"> </w:t>
      </w:r>
      <w:r w:rsidR="00562964" w:rsidRPr="008D580C">
        <w:rPr>
          <w:rFonts w:ascii="Book Antiqua" w:eastAsia="Times New Roman" w:hAnsi="Book Antiqua" w:cs="Arial"/>
          <w:color w:val="222222"/>
          <w:sz w:val="24"/>
          <w:szCs w:val="24"/>
        </w:rPr>
        <w:t xml:space="preserve">although </w:t>
      </w:r>
      <w:r w:rsidR="00845E16" w:rsidRPr="008D580C">
        <w:rPr>
          <w:rFonts w:ascii="Book Antiqua" w:eastAsia="Times New Roman" w:hAnsi="Book Antiqua" w:cs="Arial"/>
          <w:color w:val="222222"/>
          <w:sz w:val="24"/>
          <w:szCs w:val="24"/>
        </w:rPr>
        <w:t xml:space="preserve">pyridoxine </w:t>
      </w:r>
      <w:r w:rsidR="00562964" w:rsidRPr="008D580C">
        <w:rPr>
          <w:rFonts w:ascii="Book Antiqua" w:eastAsia="Times New Roman" w:hAnsi="Book Antiqua" w:cs="Arial"/>
          <w:color w:val="222222"/>
          <w:sz w:val="24"/>
          <w:szCs w:val="24"/>
        </w:rPr>
        <w:t xml:space="preserve">therapy </w:t>
      </w:r>
      <w:r w:rsidR="00845E16" w:rsidRPr="008D580C">
        <w:rPr>
          <w:rFonts w:ascii="Book Antiqua" w:eastAsia="Times New Roman" w:hAnsi="Book Antiqua" w:cs="Arial"/>
          <w:color w:val="222222"/>
          <w:sz w:val="24"/>
          <w:szCs w:val="24"/>
        </w:rPr>
        <w:t xml:space="preserve">should be </w:t>
      </w:r>
      <w:r w:rsidR="00562964" w:rsidRPr="008D580C">
        <w:rPr>
          <w:rFonts w:ascii="Book Antiqua" w:eastAsia="Times New Roman" w:hAnsi="Book Antiqua" w:cs="Arial"/>
          <w:color w:val="222222"/>
          <w:sz w:val="24"/>
          <w:szCs w:val="24"/>
        </w:rPr>
        <w:t>tested</w:t>
      </w:r>
      <w:r w:rsidR="00562964" w:rsidRPr="008D580C" w:rsidDel="00562964">
        <w:rPr>
          <w:rFonts w:ascii="Book Antiqua" w:eastAsia="Times New Roman" w:hAnsi="Book Antiqua" w:cs="Arial"/>
          <w:color w:val="222222"/>
          <w:sz w:val="24"/>
          <w:szCs w:val="24"/>
        </w:rPr>
        <w:t xml:space="preserve"> </w:t>
      </w:r>
      <w:r w:rsidR="00845E16" w:rsidRPr="008D580C">
        <w:rPr>
          <w:rFonts w:ascii="Book Antiqua" w:eastAsia="Times New Roman" w:hAnsi="Book Antiqua" w:cs="Arial"/>
          <w:color w:val="222222"/>
          <w:sz w:val="24"/>
          <w:szCs w:val="24"/>
        </w:rPr>
        <w:t>in all patients with PH1.</w:t>
      </w:r>
      <w:r w:rsidR="00D20D36" w:rsidRPr="008D580C">
        <w:rPr>
          <w:rFonts w:ascii="Book Antiqua" w:eastAsia="Times New Roman" w:hAnsi="Book Antiqua" w:cs="Arial"/>
          <w:color w:val="222222"/>
          <w:sz w:val="24"/>
          <w:szCs w:val="24"/>
        </w:rPr>
        <w:t xml:space="preserve"> Early initiation of pyridoxine treatment and compliance with the treatment regimen</w:t>
      </w:r>
      <w:r w:rsidR="00AA42F8" w:rsidRPr="008D580C">
        <w:rPr>
          <w:rFonts w:ascii="Book Antiqua" w:eastAsia="Times New Roman" w:hAnsi="Book Antiqua" w:cs="Arial"/>
          <w:color w:val="222222"/>
          <w:sz w:val="24"/>
          <w:szCs w:val="24"/>
        </w:rPr>
        <w:t xml:space="preserve"> in pyridoxine responsive patients</w:t>
      </w:r>
      <w:r w:rsidR="00D20D36" w:rsidRPr="008D580C">
        <w:rPr>
          <w:rFonts w:ascii="Book Antiqua" w:eastAsia="Times New Roman" w:hAnsi="Book Antiqua" w:cs="Arial"/>
          <w:color w:val="222222"/>
          <w:sz w:val="24"/>
          <w:szCs w:val="24"/>
        </w:rPr>
        <w:t xml:space="preserve"> may help to prevent renal failure in PH1</w:t>
      </w:r>
      <w:r w:rsidR="001B2EC6" w:rsidRPr="008D580C">
        <w:rPr>
          <w:rFonts w:ascii="Book Antiqua" w:eastAsia="Times New Roman" w:hAnsi="Book Antiqua" w:cs="Arial"/>
          <w:color w:val="222222"/>
          <w:sz w:val="24"/>
          <w:szCs w:val="24"/>
          <w:vertAlign w:val="superscript"/>
        </w:rPr>
        <w:t>[</w:t>
      </w:r>
      <w:hyperlink w:anchor="_ENREF_57" w:tooltip="Hoppe, 2012 #11"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&lt;EndNote&gt;&lt;Cite&gt;&lt;Author&gt;Hoppe&lt;/Author&gt;&lt;Year&gt;2012&lt;/Year&gt;&lt;RecNum&gt;5&lt;/RecNum&gt;&lt;DisplayText&gt;&lt;style face="superscript"&gt;57&lt;/style&gt;&lt;/DisplayText&gt;&lt;record&gt;&lt;rec-number&gt;5&lt;/rec-number&gt;&lt;foreign-keys&gt;&lt;key app="EN" db-id="pf00testl20rsoe5feuxrps9x2xftxrfrp22"&gt;5&lt;/key&gt;&lt;/foreign-keys&gt;&lt;ref-type name="Journal Article"&gt;17&lt;/ref-type&gt;&lt;contributors&gt;&lt;authors&gt;&lt;author&gt;Hoppe, B.&lt;/author&gt;&lt;/authors&gt;&lt;/contributors&gt;&lt;auth-address&gt;University Hospital, Department of Pediatric and Adolescent Medicine, Division of Pediatric Nephrology, Cologne, Germany. bernd.hoppe@uk-koeln.de&lt;/auth-address&gt;&lt;titles&gt;&lt;title&gt;An update on primary hyperoxaluria&lt;/title&gt;&lt;secondary-title&gt;Nat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Nephrology&lt;/abbr-1&gt;&lt;/alt-periodical&gt;&lt;pages&gt;467-75&lt;/pages&gt;&lt;volume&gt;8&lt;/volume&gt;&lt;number&gt;8&lt;/number&gt;&lt;keywords&gt;&lt;keyword&gt;Alcohol Oxidoreductases/genetics&lt;/keyword&gt;&lt;keyword&gt;Angiotensinogen/genetics&lt;/keyword&gt;&lt;keyword&gt;Fluid Therapy&lt;/keyword&gt;&lt;keyword&gt;Genetic Therapy&lt;/keyword&gt;&lt;keyword&gt;Humans&lt;/keyword&gt;&lt;keyword&gt;Hyperoxaluria, Primary/classification/*diagnosis/genetics/*therapy&lt;/keyword&gt;&lt;keyword&gt;Kidney Transplantation&lt;/keyword&gt;&lt;keyword&gt;Liver Transplantation&lt;/keyword&gt;&lt;keyword&gt;Mutation&lt;/keyword&gt;&lt;keyword&gt;Oxo-Acid-Lyases/genetics&lt;/keyword&gt;&lt;keyword&gt;Renal Dialysis&lt;/keyword&gt;&lt;keyword&gt;Transaminases/genetics&lt;/keyword&gt;&lt;/keywords&gt;&lt;dates&gt;&lt;year&gt;2012&lt;/year&gt;&lt;pub-dates&gt;&lt;date&gt;Aug&lt;/date&gt;&lt;/pub-dates&gt;&lt;/dates&gt;&lt;isbn&gt;1759-507X (Electronic)&amp;#xD;1759-5061 (Linking)&lt;/isbn&gt;&lt;accession-num&gt;22688746&lt;/accession-num&gt;&lt;urls&gt;&lt;related-urls&gt;&lt;url&gt;http://www.ncbi.nlm.nih.gov/pubmed/22688746&lt;/url&gt;&lt;/related-urls&gt;&lt;/urls&gt;&lt;electronic-resource-num&gt;10.1038/nrneph.2012.113&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57</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D20D36" w:rsidRPr="008D580C">
        <w:rPr>
          <w:rFonts w:ascii="Book Antiqua" w:eastAsia="Times New Roman" w:hAnsi="Book Antiqua" w:cs="Arial"/>
          <w:color w:val="222222"/>
          <w:sz w:val="24"/>
          <w:szCs w:val="24"/>
        </w:rPr>
        <w:t xml:space="preserve">.  </w:t>
      </w:r>
    </w:p>
    <w:p w14:paraId="00C00509" w14:textId="77777777" w:rsidR="00F36EFE" w:rsidRPr="008D580C" w:rsidRDefault="00F36EFE" w:rsidP="00466B00">
      <w:pPr>
        <w:spacing w:after="0" w:line="360" w:lineRule="auto"/>
        <w:jc w:val="both"/>
        <w:rPr>
          <w:rFonts w:ascii="Book Antiqua" w:hAnsi="Book Antiqua" w:cs="Arial"/>
          <w:color w:val="222222"/>
          <w:sz w:val="24"/>
          <w:szCs w:val="24"/>
          <w:lang w:eastAsia="zh-CN"/>
        </w:rPr>
      </w:pPr>
    </w:p>
    <w:p w14:paraId="0FF41B72" w14:textId="14BCA60E" w:rsidR="00AD7E73" w:rsidRPr="008D580C" w:rsidRDefault="00F36EFE" w:rsidP="00466B00">
      <w:pPr>
        <w:spacing w:after="0" w:line="360" w:lineRule="auto"/>
        <w:jc w:val="both"/>
        <w:rPr>
          <w:rFonts w:ascii="Book Antiqua" w:hAnsi="Book Antiqua" w:cs="Arial"/>
          <w:b/>
          <w:i/>
          <w:color w:val="222222"/>
          <w:sz w:val="24"/>
          <w:szCs w:val="24"/>
          <w:lang w:eastAsia="zh-CN"/>
        </w:rPr>
      </w:pPr>
      <w:r w:rsidRPr="008D580C">
        <w:rPr>
          <w:rFonts w:ascii="Book Antiqua" w:eastAsia="Times New Roman" w:hAnsi="Book Antiqua" w:cs="Arial"/>
          <w:b/>
          <w:i/>
          <w:color w:val="222222"/>
          <w:sz w:val="24"/>
          <w:szCs w:val="24"/>
        </w:rPr>
        <w:t>Urinary alkalinization</w:t>
      </w:r>
    </w:p>
    <w:p w14:paraId="22CD93B2" w14:textId="1F330026" w:rsidR="00845E16" w:rsidRPr="008D580C" w:rsidRDefault="00845E16"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 xml:space="preserve">Alkalinization of the urine </w:t>
      </w:r>
      <w:r w:rsidR="002D255E" w:rsidRPr="008D580C">
        <w:rPr>
          <w:rFonts w:ascii="Book Antiqua" w:eastAsia="Times New Roman" w:hAnsi="Book Antiqua" w:cs="Arial"/>
          <w:color w:val="222222"/>
          <w:sz w:val="24"/>
          <w:szCs w:val="24"/>
        </w:rPr>
        <w:t xml:space="preserve">is well known to prevent stone formation </w:t>
      </w:r>
      <w:r w:rsidRPr="008D580C">
        <w:rPr>
          <w:rFonts w:ascii="Book Antiqua" w:eastAsia="Times New Roman" w:hAnsi="Book Antiqua" w:cs="Arial"/>
          <w:color w:val="222222"/>
          <w:sz w:val="24"/>
          <w:szCs w:val="24"/>
        </w:rPr>
        <w:t>as citrate complexes with calcium and thus decreases the amount of calcium oxalate available for precipitation.</w:t>
      </w:r>
      <w:r w:rsidR="002D255E" w:rsidRPr="008D580C">
        <w:rPr>
          <w:rFonts w:ascii="Book Antiqua" w:eastAsia="Times New Roman" w:hAnsi="Book Antiqua" w:cs="Arial"/>
          <w:color w:val="222222"/>
          <w:sz w:val="24"/>
          <w:szCs w:val="24"/>
        </w:rPr>
        <w:t xml:space="preserve"> This same principle can be used in patients with hyperoxaluria</w:t>
      </w:r>
      <w:r w:rsidR="00D20D36" w:rsidRPr="008D580C">
        <w:rPr>
          <w:rFonts w:ascii="Book Antiqua" w:eastAsia="Times New Roman" w:hAnsi="Book Antiqua" w:cs="Arial"/>
          <w:color w:val="222222"/>
          <w:sz w:val="24"/>
          <w:szCs w:val="24"/>
        </w:rPr>
        <w:t>. Potassium citrate can be used at a dose of 0.1-0.15 g/kg body weight</w:t>
      </w:r>
      <w:r w:rsidR="001B2EC6" w:rsidRPr="008D580C">
        <w:rPr>
          <w:rFonts w:ascii="Book Antiqua" w:eastAsia="Times New Roman" w:hAnsi="Book Antiqua" w:cs="Arial"/>
          <w:color w:val="222222"/>
          <w:sz w:val="24"/>
          <w:szCs w:val="24"/>
          <w:vertAlign w:val="superscript"/>
        </w:rPr>
        <w:t>[</w:t>
      </w:r>
      <w:hyperlink w:anchor="_ENREF_84" w:tooltip="Leumann, 1993 #16"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&lt;EndNote&gt;&lt;Cite&gt;&lt;Author&gt;Leumann&lt;/Author&gt;&lt;Year&gt;1993&lt;/Year&gt;&lt;RecNum&gt;16&lt;/RecNum&gt;&lt;DisplayText&gt;&lt;style face="superscript"&gt;84&lt;/style&gt;&lt;/DisplayText&gt;&lt;record&gt;&lt;rec-number&gt;16&lt;/rec-number&gt;&lt;foreign-keys&gt;&lt;key app="EN" db-id="pf00testl20rsoe5feuxrps9x2xftxrfrp22"&gt;16&lt;/key&gt;&lt;/foreign-keys&gt;&lt;ref-type name="Journal Article"&gt;17&lt;/ref-type&gt;&lt;contributors&gt;&lt;authors&gt;&lt;author&gt;Leumann, E.&lt;/author&gt;&lt;author&gt;Hoppe, B.&lt;/author&gt;&lt;author&gt;Neuhaus, T.&lt;/author&gt;&lt;/authors&gt;&lt;/contributors&gt;&lt;auth-address&gt;University Children&amp;apos;s Hospital, Zurich, Switzerland.&lt;/auth-address&gt;&lt;titles&gt;&lt;title&gt;Management of primary hyperoxaluria: efficacy of oral citrate administration&lt;/title&gt;&lt;secondary-title&gt;Pediatr Nephrol&lt;/secondary-title&gt;&lt;alt-title&gt;Pediatric nephrology&lt;/alt-title&gt;&lt;/titles&gt;&lt;periodical&gt;&lt;full-title&gt;Pediatr Nephrol&lt;/full-title&gt;&lt;abbr-1&gt;Pediatric nephrology&lt;/abbr-1&gt;&lt;/periodical&gt;&lt;alt-periodical&gt;&lt;full-title&gt;Pediatr Nephrol&lt;/full-title&gt;&lt;abbr-1&gt;Pediatric nephrology&lt;/abbr-1&gt;&lt;/alt-periodical&gt;&lt;pages&gt;207-11&lt;/pages&gt;&lt;volume&gt;7&lt;/volume&gt;&lt;number&gt;2&lt;/number&gt;&lt;keywords&gt;&lt;keyword&gt;Administration, Oral&lt;/keyword&gt;&lt;keyword&gt;Adolescent&lt;/keyword&gt;&lt;keyword&gt;Calcium Oxalate/antagonists &amp;amp; inhibitors/urine&lt;/keyword&gt;&lt;keyword&gt;Child&lt;/keyword&gt;&lt;keyword&gt;Citrates/administration &amp;amp; dosage/*therapeutic use/urine&lt;/keyword&gt;&lt;keyword&gt;Citric Acid&lt;/keyword&gt;&lt;keyword&gt;Female&lt;/keyword&gt;&lt;keyword&gt;Humans&lt;/keyword&gt;&lt;keyword&gt;Hyperoxaluria, Primary/*drug therapy/urine&lt;/keyword&gt;&lt;keyword&gt;Infant&lt;/keyword&gt;&lt;keyword&gt;Intestinal Absorption/drug effects&lt;/keyword&gt;&lt;keyword&gt;Kidney Failure, Chronic/therapy&lt;/keyword&gt;&lt;keyword&gt;Male&lt;/keyword&gt;&lt;keyword&gt;Urinary Calculi/therapy&lt;/keyword&gt;&lt;/keywords&gt;&lt;dates&gt;&lt;year&gt;1993&lt;/year&gt;&lt;pub-dates&gt;&lt;date&gt;Apr&lt;/date&gt;&lt;/pub-dates&gt;&lt;/dates&gt;&lt;isbn&gt;0931-041X (Print)&amp;#xD;0931-041X (Linking)&lt;/isbn&gt;&lt;accession-num&gt;8476722&lt;/accession-num&gt;&lt;urls&gt;&lt;related-urls&gt;&lt;url&gt;http://www.ncbi.nlm.nih.gov/pubmed/8476722&lt;/url&gt;&lt;/related-urls&gt;&lt;/urls&gt;&lt;/record&gt;&lt;/Cite&gt;&lt;/EndNote&gt;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84</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2D255E" w:rsidRPr="008D580C">
        <w:rPr>
          <w:rFonts w:ascii="Book Antiqua" w:eastAsia="Times New Roman" w:hAnsi="Book Antiqua" w:cs="Arial"/>
          <w:color w:val="222222"/>
          <w:sz w:val="24"/>
          <w:szCs w:val="24"/>
        </w:rPr>
        <w:t>.</w:t>
      </w:r>
      <w:r w:rsidR="005279AB" w:rsidRPr="008D580C">
        <w:rPr>
          <w:rFonts w:ascii="Book Antiqua" w:eastAsia="Times New Roman" w:hAnsi="Book Antiqua" w:cs="Arial"/>
          <w:color w:val="222222"/>
          <w:sz w:val="24"/>
          <w:szCs w:val="24"/>
        </w:rPr>
        <w:t xml:space="preserve"> </w:t>
      </w:r>
      <w:r w:rsidRPr="008D580C">
        <w:rPr>
          <w:rFonts w:ascii="Book Antiqua" w:eastAsia="Times New Roman" w:hAnsi="Book Antiqua" w:cs="Arial"/>
          <w:color w:val="222222"/>
          <w:sz w:val="24"/>
          <w:szCs w:val="24"/>
        </w:rPr>
        <w:t>Urinary pH must be maintained between 6.2 and 6.8</w:t>
      </w:r>
      <w:r w:rsidR="00BD33C6" w:rsidRPr="008D580C">
        <w:rPr>
          <w:rFonts w:ascii="Book Antiqua" w:eastAsia="Times New Roman" w:hAnsi="Book Antiqua" w:cs="Arial"/>
          <w:color w:val="222222"/>
          <w:sz w:val="24"/>
          <w:szCs w:val="24"/>
          <w:vertAlign w:val="superscript"/>
        </w:rPr>
        <w:t>[</w:t>
      </w:r>
      <w:hyperlink w:anchor="_ENREF_7" w:tooltip="Lorenzo, 2014 #17"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&lt;EndNote&gt;&lt;Cite&gt;&lt;Author&gt;Lorenzo&lt;/Author&gt;&lt;Year&gt;2014&lt;/Year&gt;&lt;RecNum&gt;18&lt;/RecNum&gt;&lt;DisplayText&gt;&lt;style face="superscript"&gt;7&lt;/style&gt;&lt;/DisplayText&gt;&lt;record&gt;&lt;rec-number&gt;18&lt;/rec-number&gt;&lt;foreign-keys&gt;&lt;key app="EN" db-id="pf00testl20rsoe5feuxrps9x2xftxrfrp22"&gt;18&lt;/key&gt;&lt;/foreign-keys&gt;&lt;ref-type name="Journal Article"&gt;17&lt;/ref-type&gt;&lt;contributors&gt;&lt;authors&gt;&lt;author&gt;Lorenzo, V.&lt;/author&gt;&lt;author&gt;Torres, A.&lt;/author&gt;&lt;author&gt;Salido, E.&lt;/author&gt;&lt;/authors&gt;&lt;/contributors&gt;&lt;titles&gt;&lt;title&gt;Primary hyperoxaluria&lt;/title&gt;&lt;secondary-title&gt;Nefrologia&lt;/secondary-title&gt;&lt;alt-title&gt;Nefrologia : publicacion oficial de la Sociedad Espanola Nefrologia&lt;/alt-title&gt;&lt;/titles&gt;&lt;periodical&gt;&lt;full-title&gt;Nefrologia&lt;/full-title&gt;&lt;abbr-1&gt;Nefrologia : publicacion oficial de la Sociedad Espanola Nefrologia&lt;/abbr-1&gt;&lt;/periodical&gt;&lt;alt-periodical&gt;&lt;full-title&gt;Nefrologia&lt;/full-title&gt;&lt;abbr-1&gt;Nefrologia : publicacion oficial de la Sociedad Espanola Nefrologia&lt;/abbr-1&gt;&lt;/alt-periodical&gt;&lt;pages&gt;398-412&lt;/pages&gt;&lt;volume&gt;34&lt;/volume&gt;&lt;number&gt;3&lt;/number&gt;&lt;dates&gt;&lt;year&gt;2014&lt;/year&gt;&lt;pub-dates&gt;&lt;date&gt;May 21&lt;/date&gt;&lt;/pub-dates&gt;&lt;/dates&gt;&lt;isbn&gt;1989-2284 (Electronic)&amp;#xD;0211-6995 (Linking)&lt;/isbn&gt;&lt;accession-num&gt;24798559&lt;/accession-num&gt;&lt;urls&gt;&lt;related-urls&gt;&lt;url&gt;http://www.ncbi.nlm.nih.gov/pubmed/24798559&lt;/url&gt;&lt;/related-urls&gt;&lt;/urls&gt;&lt;electronic-resource-num&gt;10.3265/Nefrologia.pre2014.Jan.12335&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7</w:t>
        </w:r>
        <w:r w:rsidR="006B368D" w:rsidRPr="008D580C">
          <w:rPr>
            <w:rFonts w:ascii="Book Antiqua" w:eastAsia="Times New Roman" w:hAnsi="Book Antiqua" w:cs="Arial"/>
            <w:color w:val="222222"/>
            <w:sz w:val="24"/>
            <w:szCs w:val="24"/>
          </w:rPr>
          <w:fldChar w:fldCharType="end"/>
        </w:r>
      </w:hyperlink>
      <w:r w:rsidR="00BD33C6"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 In patients with renal failure, potassium salt can be replaced by sodium citrate</w:t>
      </w:r>
      <w:r w:rsidR="001B2EC6" w:rsidRPr="008D580C">
        <w:rPr>
          <w:rFonts w:ascii="Book Antiqua" w:eastAsia="Times New Roman" w:hAnsi="Book Antiqua" w:cs="Arial"/>
          <w:color w:val="222222"/>
          <w:sz w:val="24"/>
          <w:szCs w:val="24"/>
          <w:vertAlign w:val="superscript"/>
        </w:rPr>
        <w:t>[</w:t>
      </w:r>
      <w:hyperlink w:anchor="_ENREF_85" w:tooltip="Marangella, 2004 #17"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&lt;EndNote&gt;&lt;Cite&gt;&lt;Author&gt;Marangella&lt;/Author&gt;&lt;Year&gt;2004&lt;/Year&gt;&lt;RecNum&gt;17&lt;/RecNum&gt;&lt;DisplayText&gt;&lt;style face="superscript"&gt;85&lt;/style&gt;&lt;/DisplayText&gt;&lt;record&gt;&lt;rec-number&gt;17&lt;/rec-number&gt;&lt;foreign-keys&gt;&lt;key app="EN" db-id="pf00testl20rsoe5feuxrps9x2xftxrfrp22"&gt;17&lt;/key&gt;&lt;/foreign-keys&gt;&lt;ref-type name="Journal Article"&gt;17&lt;/ref-type&gt;&lt;contributors&gt;&lt;authors&gt;&lt;author&gt;Marangella, M.&lt;/author&gt;&lt;author&gt;Bagnis, C.&lt;/author&gt;&lt;author&gt;Bruno, M.&lt;/author&gt;&lt;author&gt;Vitale, C.&lt;/author&gt;&lt;author&gt;Petrarulo, M.&lt;/author&gt;&lt;author&gt;Ramello, A.&lt;/author&gt;&lt;/authors&gt;&lt;/contributors&gt;&lt;auth-address&gt;Division of Nephrology, Dialysis and Renal Stone Centre, Mauriziano Hospital, Torino, Italy. mmarangella@mauriziano.it&lt;/auth-address&gt;&lt;titles&gt;&lt;title&gt;Crystallization inhibitors in the pathophysiology and treatment of nephrolithiasis&lt;/title&gt;&lt;secondary-title&gt;Urol Int&lt;/secondary-title&gt;&lt;alt-title&gt;Urologia internationalis&lt;/alt-title&gt;&lt;/titles&gt;&lt;periodical&gt;&lt;full-title&gt;Urol Int&lt;/full-title&gt;&lt;abbr-1&gt;Urologia internationalis&lt;/abbr-1&gt;&lt;/periodical&gt;&lt;alt-periodical&gt;&lt;full-title&gt;Urol Int&lt;/full-title&gt;&lt;abbr-1&gt;Urologia internationalis&lt;/abbr-1&gt;&lt;/alt-periodical&gt;&lt;pages&gt;6-10&lt;/pages&gt;&lt;volume&gt;72 Suppl 1&lt;/volume&gt;&lt;keywords&gt;&lt;keyword&gt;Calcium Oxalate/chemistry&lt;/keyword&gt;&lt;keyword&gt;Case-Control Studies&lt;/keyword&gt;&lt;keyword&gt;Citrates/chemistry&lt;/keyword&gt;&lt;keyword&gt;Crystallization&lt;/keyword&gt;&lt;keyword&gt;Female&lt;/keyword&gt;&lt;keyword&gt;Humans&lt;/keyword&gt;&lt;keyword&gt;Kidney Calculi/*drug therapy/*physiopathology&lt;/keyword&gt;&lt;keyword&gt;Male&lt;/keyword&gt;&lt;keyword&gt;Sensitivity and Specificity&lt;/keyword&gt;&lt;keyword&gt;Urinalysis&lt;/keyword&gt;&lt;keyword&gt;Urinary Calculi/*chemistry/*drug therapy&lt;/keyword&gt;&lt;/keywords&gt;&lt;dates&gt;&lt;year&gt;2004&lt;/year&gt;&lt;/dates&gt;&lt;isbn&gt;0042-1138 (Print)&amp;#xD;0042-1138 (Linking)&lt;/isbn&gt;&lt;accession-num&gt;15133325&lt;/accession-num&gt;&lt;urls&gt;&lt;related-urls&gt;&lt;url&gt;http://www.ncbi.nlm.nih.gov/pubmed/15133325&lt;/url&gt;&lt;/related-urls&gt;&lt;/urls&gt;&lt;electronic-resource-num&gt;10.1159/000076583&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85</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 Other inhibitors of crystallization ar</w:t>
      </w:r>
      <w:r w:rsidR="002D255E" w:rsidRPr="008D580C">
        <w:rPr>
          <w:rFonts w:ascii="Book Antiqua" w:eastAsia="Times New Roman" w:hAnsi="Book Antiqua" w:cs="Arial"/>
          <w:color w:val="222222"/>
          <w:sz w:val="24"/>
          <w:szCs w:val="24"/>
        </w:rPr>
        <w:t>e orthophosphate</w:t>
      </w:r>
      <w:r w:rsidR="001B2EC6" w:rsidRPr="008D580C">
        <w:rPr>
          <w:rFonts w:ascii="Book Antiqua" w:eastAsia="Times New Roman" w:hAnsi="Book Antiqua" w:cs="Arial"/>
          <w:color w:val="222222"/>
          <w:sz w:val="24"/>
          <w:szCs w:val="24"/>
          <w:vertAlign w:val="superscript"/>
        </w:rPr>
        <w:t>[</w:t>
      </w:r>
      <w:hyperlink w:anchor="_ENREF_86" w:tooltip="Milliner, 1994 #19" w:history="1">
        <w:r w:rsidR="006B368D" w:rsidRPr="008D580C">
          <w:rPr>
            <w:rFonts w:ascii="Book Antiqua" w:eastAsia="Times New Roman" w:hAnsi="Book Antiqua" w:cs="Arial"/>
            <w:color w:val="222222"/>
            <w:sz w:val="24"/>
            <w:szCs w:val="24"/>
          </w:rPr>
          <w:fldChar w:fldCharType="begin">
            <w:fldData xml:space="preserve">PEVuZE5vdGU+PENpdGU+PEF1dGhvcj5NaWxsaW5lcjwvQXV0aG9yPjxZZWFyPjE5OTQ8L1llYXI+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ZXJpb2RpY2FsPjxwYWdlcz4xNTUzLTg8L3BhZ2VzPjx2b2x1bWU+MzMxPC92b2x1bWU+PG51bWJl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PEVuZE5vdGU+PENpdGU+PEF1dGhvcj5NaWxsaW5lcjwvQXV0aG9yPjxZZWFyPjE5OTQ8L1llYXI+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ZXJpb2RpY2FsPjxwYWdlcz4xNTUzLTg8L3BhZ2VzPjx2b2x1bWU+MzMxPC92b2x1bWU+PG51bWJl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86</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562964" w:rsidRPr="008D580C">
        <w:rPr>
          <w:rFonts w:ascii="Book Antiqua" w:eastAsia="Times New Roman" w:hAnsi="Book Antiqua" w:cs="Arial"/>
          <w:color w:val="222222"/>
          <w:sz w:val="24"/>
          <w:szCs w:val="24"/>
        </w:rPr>
        <w:t xml:space="preserve"> </w:t>
      </w:r>
      <w:r w:rsidR="00AA42F8" w:rsidRPr="008D580C">
        <w:rPr>
          <w:rFonts w:ascii="Book Antiqua" w:eastAsia="Times New Roman" w:hAnsi="Book Antiqua" w:cs="Arial"/>
          <w:color w:val="222222"/>
          <w:sz w:val="24"/>
          <w:szCs w:val="24"/>
        </w:rPr>
        <w:t>and magnesium</w:t>
      </w:r>
      <w:r w:rsidR="001B2EC6" w:rsidRPr="008D580C">
        <w:rPr>
          <w:rFonts w:ascii="Book Antiqua" w:eastAsia="Times New Roman" w:hAnsi="Book Antiqua" w:cs="Arial"/>
          <w:color w:val="222222"/>
          <w:sz w:val="24"/>
          <w:szCs w:val="24"/>
          <w:vertAlign w:val="superscript"/>
        </w:rPr>
        <w:t>[</w:t>
      </w:r>
      <w:hyperlink w:anchor="_ENREF_7" w:tooltip="Lorenzo, 2014 #17"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&lt;EndNote&gt;&lt;Cite&gt;&lt;Author&gt;Lorenzo&lt;/Author&gt;&lt;Year&gt;2014&lt;/Year&gt;&lt;RecNum&gt;18&lt;/RecNum&gt;&lt;DisplayText&gt;&lt;style face="superscript"&gt;7&lt;/style&gt;&lt;/DisplayText&gt;&lt;record&gt;&lt;rec-number&gt;18&lt;/rec-number&gt;&lt;foreign-keys&gt;&lt;key app="EN" db-id="pf00testl20rsoe5feuxrps9x2xftxrfrp22"&gt;18&lt;/key&gt;&lt;/foreign-keys&gt;&lt;ref-type name="Journal Article"&gt;17&lt;/ref-type&gt;&lt;contributors&gt;&lt;authors&gt;&lt;author&gt;Lorenzo, V.&lt;/author&gt;&lt;author&gt;Torres, A.&lt;/author&gt;&lt;author&gt;Salido, E.&lt;/author&gt;&lt;/authors&gt;&lt;/contributors&gt;&lt;titles&gt;&lt;title&gt;Primary hyperoxaluria&lt;/title&gt;&lt;secondary-title&gt;Nefrologia&lt;/secondary-title&gt;&lt;alt-title&gt;Nefrologia : publicacion oficial de la Sociedad Espanola Nefrologia&lt;/alt-title&gt;&lt;/titles&gt;&lt;periodical&gt;&lt;full-title&gt;Nefrologia&lt;/full-title&gt;&lt;abbr-1&gt;Nefrologia : publicacion oficial de la Sociedad Espanola Nefrologia&lt;/abbr-1&gt;&lt;/periodical&gt;&lt;alt-periodical&gt;&lt;full-title&gt;Nefrologia&lt;/full-title&gt;&lt;abbr-1&gt;Nefrologia : publicacion oficial de la Sociedad Espanola Nefrologia&lt;/abbr-1&gt;&lt;/alt-periodical&gt;&lt;pages&gt;398-412&lt;/pages&gt;&lt;volume&gt;34&lt;/volume&gt;&lt;number&gt;3&lt;/number&gt;&lt;dates&gt;&lt;year&gt;2014&lt;/year&gt;&lt;pub-dates&gt;&lt;date&gt;May 21&lt;/date&gt;&lt;/pub-dates&gt;&lt;/dates&gt;&lt;isbn&gt;1989-2284 (Electronic)&amp;#xD;0211-6995 (Linking)&lt;/isbn&gt;&lt;accession-num&gt;24798559&lt;/accession-num&gt;&lt;urls&gt;&lt;related-urls&gt;&lt;url&gt;http://www.ncbi.nlm.nih.gov/pubmed/24798559&lt;/url&gt;&lt;/related-urls&gt;&lt;/urls&gt;&lt;electronic-resource-num&gt;10.3265/Nefrologia.pre2014.Jan.12335&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7</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09494B" w:rsidRPr="008D580C">
        <w:rPr>
          <w:rFonts w:ascii="Book Antiqua" w:eastAsia="Times New Roman" w:hAnsi="Book Antiqua" w:cs="Arial"/>
          <w:color w:val="222222"/>
          <w:sz w:val="24"/>
          <w:szCs w:val="24"/>
        </w:rPr>
        <w:t xml:space="preserve"> though there is no conclusive evidence that magnesium therapy alone inhibits stone formation.</w:t>
      </w:r>
    </w:p>
    <w:p w14:paraId="243B20EF" w14:textId="77777777" w:rsidR="00F36EFE" w:rsidRPr="008D580C" w:rsidRDefault="00F36EFE" w:rsidP="00466B00">
      <w:pPr>
        <w:spacing w:after="0" w:line="360" w:lineRule="auto"/>
        <w:jc w:val="both"/>
        <w:rPr>
          <w:rFonts w:ascii="Book Antiqua" w:hAnsi="Book Antiqua" w:cs="Arial"/>
          <w:color w:val="222222"/>
          <w:sz w:val="24"/>
          <w:szCs w:val="24"/>
          <w:lang w:eastAsia="zh-CN"/>
        </w:rPr>
      </w:pPr>
    </w:p>
    <w:p w14:paraId="43A7DEBE" w14:textId="02997F96" w:rsidR="00AD7E73" w:rsidRPr="008D580C" w:rsidRDefault="00562964" w:rsidP="00466B00">
      <w:pPr>
        <w:spacing w:after="0" w:line="360" w:lineRule="auto"/>
        <w:jc w:val="both"/>
        <w:rPr>
          <w:rFonts w:ascii="Book Antiqua" w:hAnsi="Book Antiqua" w:cs="Arial"/>
          <w:b/>
          <w:i/>
          <w:color w:val="222222"/>
          <w:sz w:val="24"/>
          <w:szCs w:val="24"/>
          <w:lang w:eastAsia="zh-CN"/>
        </w:rPr>
      </w:pPr>
      <w:r w:rsidRPr="008D580C">
        <w:rPr>
          <w:rFonts w:ascii="Book Antiqua" w:eastAsia="Times New Roman" w:hAnsi="Book Antiqua" w:cs="Arial"/>
          <w:b/>
          <w:i/>
          <w:color w:val="222222"/>
          <w:sz w:val="24"/>
          <w:szCs w:val="24"/>
        </w:rPr>
        <w:t>Probiotics (</w:t>
      </w:r>
      <w:r w:rsidR="00AD7E73" w:rsidRPr="008D580C">
        <w:rPr>
          <w:rFonts w:ascii="Book Antiqua" w:eastAsia="Times New Roman" w:hAnsi="Book Antiqua" w:cs="Arial"/>
          <w:b/>
          <w:i/>
          <w:color w:val="222222"/>
          <w:sz w:val="24"/>
          <w:szCs w:val="24"/>
        </w:rPr>
        <w:t>O. formigenes</w:t>
      </w:r>
      <w:r w:rsidRPr="008D580C">
        <w:rPr>
          <w:rFonts w:ascii="Book Antiqua" w:eastAsia="Times New Roman" w:hAnsi="Book Antiqua" w:cs="Arial"/>
          <w:b/>
          <w:i/>
          <w:color w:val="222222"/>
          <w:sz w:val="24"/>
          <w:szCs w:val="24"/>
        </w:rPr>
        <w:t>)</w:t>
      </w:r>
    </w:p>
    <w:p w14:paraId="1A18F904" w14:textId="4B4E6A08" w:rsidR="0009494B" w:rsidRPr="008D580C" w:rsidRDefault="0009494B"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Despite our knowledge of O. formigenes and its use of oxalate as an energy</w:t>
      </w:r>
      <w:r w:rsidR="008166CE" w:rsidRPr="008D580C">
        <w:rPr>
          <w:rFonts w:ascii="Book Antiqua" w:eastAsia="Times New Roman" w:hAnsi="Book Antiqua" w:cs="Arial"/>
          <w:color w:val="222222"/>
          <w:sz w:val="24"/>
          <w:szCs w:val="24"/>
        </w:rPr>
        <w:t xml:space="preserve"> source</w:t>
      </w:r>
      <w:r w:rsidRPr="008D580C">
        <w:rPr>
          <w:rFonts w:ascii="Book Antiqua" w:eastAsia="Times New Roman" w:hAnsi="Book Antiqua" w:cs="Arial"/>
          <w:color w:val="222222"/>
          <w:sz w:val="24"/>
          <w:szCs w:val="24"/>
        </w:rPr>
        <w:t>, t</w:t>
      </w:r>
      <w:r w:rsidR="00F54482" w:rsidRPr="008D580C">
        <w:rPr>
          <w:rFonts w:ascii="Book Antiqua" w:eastAsia="Times New Roman" w:hAnsi="Book Antiqua" w:cs="Arial"/>
          <w:color w:val="222222"/>
          <w:sz w:val="24"/>
          <w:szCs w:val="24"/>
        </w:rPr>
        <w:t>he use of probiotics</w:t>
      </w:r>
      <w:r w:rsidRPr="008D580C">
        <w:rPr>
          <w:rFonts w:ascii="Book Antiqua" w:eastAsia="Times New Roman" w:hAnsi="Book Antiqua" w:cs="Arial"/>
          <w:color w:val="222222"/>
          <w:sz w:val="24"/>
          <w:szCs w:val="24"/>
        </w:rPr>
        <w:t xml:space="preserve"> to reduce urinary oxalate excretion has not been demonstrated in human studies</w:t>
      </w:r>
      <w:r w:rsidR="001B2EC6" w:rsidRPr="008D580C">
        <w:rPr>
          <w:rFonts w:ascii="Book Antiqua" w:eastAsia="Times New Roman" w:hAnsi="Book Antiqua" w:cs="Arial"/>
          <w:color w:val="222222"/>
          <w:sz w:val="24"/>
          <w:szCs w:val="24"/>
          <w:vertAlign w:val="superscript"/>
        </w:rPr>
        <w:t>[</w:t>
      </w:r>
      <w:r w:rsidR="007859B8" w:rsidRPr="008D580C">
        <w:rPr>
          <w:rFonts w:ascii="Book Antiqua" w:eastAsia="Times New Roman" w:hAnsi="Book Antiqua" w:cs="Arial"/>
          <w:color w:val="222222"/>
          <w:sz w:val="24"/>
          <w:szCs w:val="24"/>
        </w:rPr>
        <w:fldChar w:fldCharType="begin">
          <w:fldData xml:space="preserve">PEVuZE5vdGU+PENpdGU+PEF1dGhvcj5Ib3BwZTwvQXV0aG9yPjxZZWFyPjIwMTE8L1llYXI+PFJl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YXRpb248L2FiYnItMT48L2FsdC1wZXJpb2RpY2FsPjxwYWdlcz4zNjA5LTE1PC9wYWdlcz48dm9s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=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PEVuZE5vdGU+PENpdGU+PEF1dGhvcj5Ib3BwZTwvQXV0aG9yPjxZZWFyPjIwMTE8L1llYXI+PFJl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YXRpb248L2FiYnItMT48L2FsdC1wZXJpb2RpY2FsPjxwYWdlcz4zNjA5LTE1PC9wYWdlcz48dm9s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=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7859B8" w:rsidRPr="008D580C">
        <w:rPr>
          <w:rFonts w:ascii="Book Antiqua" w:eastAsia="Times New Roman" w:hAnsi="Book Antiqua" w:cs="Arial"/>
          <w:color w:val="222222"/>
          <w:sz w:val="24"/>
          <w:szCs w:val="24"/>
        </w:rPr>
      </w:r>
      <w:r w:rsidR="007859B8" w:rsidRPr="008D580C">
        <w:rPr>
          <w:rFonts w:ascii="Book Antiqua" w:eastAsia="Times New Roman" w:hAnsi="Book Antiqua" w:cs="Arial"/>
          <w:color w:val="222222"/>
          <w:sz w:val="24"/>
          <w:szCs w:val="24"/>
        </w:rPr>
        <w:fldChar w:fldCharType="separate"/>
      </w:r>
      <w:hyperlink w:anchor="_ENREF_57" w:tooltip="Hoppe, 2012 #11" w:history="1">
        <w:r w:rsidR="006B368D" w:rsidRPr="008D580C">
          <w:rPr>
            <w:rFonts w:ascii="Book Antiqua" w:eastAsia="Times New Roman" w:hAnsi="Book Antiqua" w:cs="Arial"/>
            <w:noProof/>
            <w:color w:val="222222"/>
            <w:sz w:val="24"/>
            <w:szCs w:val="24"/>
            <w:vertAlign w:val="superscript"/>
          </w:rPr>
          <w:t>57</w:t>
        </w:r>
      </w:hyperlink>
      <w:r w:rsidR="006B368D" w:rsidRPr="008D580C">
        <w:rPr>
          <w:rFonts w:ascii="Book Antiqua" w:eastAsia="Times New Roman" w:hAnsi="Book Antiqua" w:cs="Arial"/>
          <w:noProof/>
          <w:color w:val="222222"/>
          <w:sz w:val="24"/>
          <w:szCs w:val="24"/>
          <w:vertAlign w:val="superscript"/>
        </w:rPr>
        <w:t>,</w:t>
      </w:r>
      <w:hyperlink w:anchor="_ENREF_87" w:tooltip="Hoppe, 2011 #20" w:history="1">
        <w:r w:rsidR="006B368D" w:rsidRPr="008D580C">
          <w:rPr>
            <w:rFonts w:ascii="Book Antiqua" w:eastAsia="Times New Roman" w:hAnsi="Book Antiqua" w:cs="Arial"/>
            <w:noProof/>
            <w:color w:val="222222"/>
            <w:sz w:val="24"/>
            <w:szCs w:val="24"/>
            <w:vertAlign w:val="superscript"/>
          </w:rPr>
          <w:t>87</w:t>
        </w:r>
      </w:hyperlink>
      <w:r w:rsidR="007859B8" w:rsidRPr="008D580C">
        <w:rPr>
          <w:rFonts w:ascii="Book Antiqua" w:eastAsia="Times New Roman" w:hAnsi="Book Antiqua" w:cs="Arial"/>
          <w:color w:val="222222"/>
          <w:sz w:val="24"/>
          <w:szCs w:val="24"/>
        </w:rPr>
        <w:fldChar w:fldCharType="end"/>
      </w:r>
      <w:r w:rsidR="001B2EC6"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 xml:space="preserve">. The results </w:t>
      </w:r>
      <w:r w:rsidR="007859B8" w:rsidRPr="008D580C">
        <w:rPr>
          <w:rFonts w:ascii="Book Antiqua" w:eastAsia="Times New Roman" w:hAnsi="Book Antiqua" w:cs="Arial"/>
          <w:color w:val="222222"/>
          <w:sz w:val="24"/>
          <w:szCs w:val="24"/>
        </w:rPr>
        <w:t xml:space="preserve">in animal studies however have been </w:t>
      </w:r>
      <w:r w:rsidR="00A246C4" w:rsidRPr="008D580C">
        <w:rPr>
          <w:rFonts w:ascii="Book Antiqua" w:eastAsia="Times New Roman" w:hAnsi="Book Antiqua" w:cs="Arial"/>
          <w:color w:val="222222"/>
          <w:sz w:val="24"/>
          <w:szCs w:val="24"/>
        </w:rPr>
        <w:t>encouraging</w:t>
      </w:r>
      <w:r w:rsidR="001B2EC6" w:rsidRPr="008D580C">
        <w:rPr>
          <w:rFonts w:ascii="Book Antiqua" w:eastAsia="Times New Roman" w:hAnsi="Book Antiqua" w:cs="Arial"/>
          <w:color w:val="222222"/>
          <w:sz w:val="24"/>
          <w:szCs w:val="24"/>
          <w:vertAlign w:val="superscript"/>
        </w:rPr>
        <w:t>[</w:t>
      </w:r>
      <w:r w:rsidR="006E6DF1" w:rsidRPr="008D580C">
        <w:rPr>
          <w:rFonts w:ascii="Book Antiqua" w:eastAsia="Times New Roman" w:hAnsi="Book Antiqua" w:cs="Arial"/>
          <w:color w:val="222222"/>
          <w:sz w:val="24"/>
          <w:szCs w:val="24"/>
        </w:rPr>
        <w:fldChar w:fldCharType="begin">
          <w:fldData xml:space="preserve">PEVuZE5vdGU+PENpdGU+PEF1dGhvcj5HcnVqaWM8L0F1dGhvcj48WWVhcj4yMDA5PC9ZZWFyPjxS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PEVuZE5vdGU+PENpdGU+PEF1dGhvcj5HcnVqaWM8L0F1dGhvcj48WWVhcj4yMDA5PC9ZZWFyPjxS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E6DF1" w:rsidRPr="008D580C">
        <w:rPr>
          <w:rFonts w:ascii="Book Antiqua" w:eastAsia="Times New Roman" w:hAnsi="Book Antiqua" w:cs="Arial"/>
          <w:color w:val="222222"/>
          <w:sz w:val="24"/>
          <w:szCs w:val="24"/>
        </w:rPr>
      </w:r>
      <w:r w:rsidR="006E6DF1" w:rsidRPr="008D580C">
        <w:rPr>
          <w:rFonts w:ascii="Book Antiqua" w:eastAsia="Times New Roman" w:hAnsi="Book Antiqua" w:cs="Arial"/>
          <w:color w:val="222222"/>
          <w:sz w:val="24"/>
          <w:szCs w:val="24"/>
        </w:rPr>
        <w:fldChar w:fldCharType="separate"/>
      </w:r>
      <w:hyperlink w:anchor="_ENREF_88" w:tooltip="Grujic, 2009 #21" w:history="1">
        <w:r w:rsidR="006B368D" w:rsidRPr="008D580C">
          <w:rPr>
            <w:rFonts w:ascii="Book Antiqua" w:eastAsia="Times New Roman" w:hAnsi="Book Antiqua" w:cs="Arial"/>
            <w:noProof/>
            <w:color w:val="222222"/>
            <w:sz w:val="24"/>
            <w:szCs w:val="24"/>
            <w:vertAlign w:val="superscript"/>
          </w:rPr>
          <w:t>88</w:t>
        </w:r>
      </w:hyperlink>
      <w:r w:rsidR="006B368D" w:rsidRPr="008D580C">
        <w:rPr>
          <w:rFonts w:ascii="Book Antiqua" w:eastAsia="Times New Roman" w:hAnsi="Book Antiqua" w:cs="Arial"/>
          <w:noProof/>
          <w:color w:val="222222"/>
          <w:sz w:val="24"/>
          <w:szCs w:val="24"/>
          <w:vertAlign w:val="superscript"/>
        </w:rPr>
        <w:t>,</w:t>
      </w:r>
      <w:hyperlink w:anchor="_ENREF_89" w:tooltip="Hatch, 2011 #23" w:history="1">
        <w:r w:rsidR="006B368D" w:rsidRPr="008D580C">
          <w:rPr>
            <w:rFonts w:ascii="Book Antiqua" w:eastAsia="Times New Roman" w:hAnsi="Book Antiqua" w:cs="Arial"/>
            <w:noProof/>
            <w:color w:val="222222"/>
            <w:sz w:val="24"/>
            <w:szCs w:val="24"/>
            <w:vertAlign w:val="superscript"/>
          </w:rPr>
          <w:t>89</w:t>
        </w:r>
      </w:hyperlink>
      <w:r w:rsidR="006E6DF1" w:rsidRPr="008D580C">
        <w:rPr>
          <w:rFonts w:ascii="Book Antiqua" w:eastAsia="Times New Roman" w:hAnsi="Book Antiqua" w:cs="Arial"/>
          <w:color w:val="222222"/>
          <w:sz w:val="24"/>
          <w:szCs w:val="24"/>
        </w:rPr>
        <w:fldChar w:fldCharType="end"/>
      </w:r>
      <w:r w:rsidR="001B2EC6"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w:t>
      </w:r>
    </w:p>
    <w:p w14:paraId="0B6B2CFF" w14:textId="77777777" w:rsidR="00F36EFE" w:rsidRPr="008D580C" w:rsidRDefault="00F36EFE" w:rsidP="00466B00">
      <w:pPr>
        <w:spacing w:after="0" w:line="360" w:lineRule="auto"/>
        <w:jc w:val="both"/>
        <w:rPr>
          <w:rFonts w:ascii="Book Antiqua" w:hAnsi="Book Antiqua" w:cs="Arial"/>
          <w:color w:val="222222"/>
          <w:sz w:val="24"/>
          <w:szCs w:val="24"/>
          <w:lang w:eastAsia="zh-CN"/>
        </w:rPr>
      </w:pPr>
    </w:p>
    <w:p w14:paraId="4B15C7B3" w14:textId="7EEAB165" w:rsidR="00AD7E73" w:rsidRPr="008D580C" w:rsidRDefault="00F36EFE" w:rsidP="00466B00">
      <w:pPr>
        <w:spacing w:after="0" w:line="360" w:lineRule="auto"/>
        <w:jc w:val="both"/>
        <w:rPr>
          <w:rFonts w:ascii="Book Antiqua" w:hAnsi="Book Antiqua" w:cs="Arial"/>
          <w:b/>
          <w:i/>
          <w:color w:val="222222"/>
          <w:sz w:val="24"/>
          <w:szCs w:val="24"/>
          <w:lang w:eastAsia="zh-CN"/>
        </w:rPr>
      </w:pPr>
      <w:r w:rsidRPr="008D580C">
        <w:rPr>
          <w:rFonts w:ascii="Book Antiqua" w:eastAsia="Times New Roman" w:hAnsi="Book Antiqua" w:cs="Arial"/>
          <w:b/>
          <w:i/>
          <w:color w:val="222222"/>
          <w:sz w:val="24"/>
          <w:szCs w:val="24"/>
        </w:rPr>
        <w:t>Management of renal stones</w:t>
      </w:r>
    </w:p>
    <w:p w14:paraId="1D9AEF2D" w14:textId="66A775C9" w:rsidR="0009494B" w:rsidRPr="008D580C" w:rsidRDefault="002A0EE2"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 xml:space="preserve">For management of renal stones, endoscopy is </w:t>
      </w:r>
      <w:r w:rsidR="00562964" w:rsidRPr="008D580C">
        <w:rPr>
          <w:rFonts w:ascii="Book Antiqua" w:eastAsia="Times New Roman" w:hAnsi="Book Antiqua" w:cs="Arial"/>
          <w:color w:val="222222"/>
          <w:sz w:val="24"/>
          <w:szCs w:val="24"/>
        </w:rPr>
        <w:t xml:space="preserve">currently </w:t>
      </w:r>
      <w:r w:rsidRPr="008D580C">
        <w:rPr>
          <w:rFonts w:ascii="Book Antiqua" w:eastAsia="Times New Roman" w:hAnsi="Book Antiqua" w:cs="Arial"/>
          <w:color w:val="222222"/>
          <w:sz w:val="24"/>
          <w:szCs w:val="24"/>
        </w:rPr>
        <w:t>the procedure of choice as it allows</w:t>
      </w:r>
      <w:r w:rsidR="005279AB" w:rsidRPr="008D580C">
        <w:rPr>
          <w:rFonts w:ascii="Book Antiqua" w:eastAsia="Times New Roman" w:hAnsi="Book Antiqua" w:cs="Arial"/>
          <w:color w:val="222222"/>
          <w:sz w:val="24"/>
          <w:szCs w:val="24"/>
        </w:rPr>
        <w:t xml:space="preserve"> </w:t>
      </w:r>
      <w:r w:rsidRPr="008D580C">
        <w:rPr>
          <w:rFonts w:ascii="Book Antiqua" w:eastAsia="Times New Roman" w:hAnsi="Book Antiqua" w:cs="Arial"/>
          <w:color w:val="222222"/>
          <w:sz w:val="24"/>
          <w:szCs w:val="24"/>
        </w:rPr>
        <w:t xml:space="preserve">direct visualization of the stones. Extracorporeal shock wave </w:t>
      </w:r>
      <w:r w:rsidR="00562964" w:rsidRPr="008D580C">
        <w:rPr>
          <w:rFonts w:ascii="Book Antiqua" w:eastAsia="Times New Roman" w:hAnsi="Book Antiqua" w:cs="Arial"/>
          <w:color w:val="222222"/>
          <w:sz w:val="24"/>
          <w:szCs w:val="24"/>
        </w:rPr>
        <w:t>lithotripsy</w:t>
      </w:r>
      <w:r w:rsidRPr="008D580C">
        <w:rPr>
          <w:rFonts w:ascii="Book Antiqua" w:eastAsia="Times New Roman" w:hAnsi="Book Antiqua" w:cs="Arial"/>
          <w:color w:val="222222"/>
          <w:sz w:val="24"/>
          <w:szCs w:val="24"/>
        </w:rPr>
        <w:t xml:space="preserve"> (ESWL) has been the standard of treatment for many year</w:t>
      </w:r>
      <w:r w:rsidR="005279AB" w:rsidRPr="008D580C">
        <w:rPr>
          <w:rFonts w:ascii="Book Antiqua" w:eastAsia="Times New Roman" w:hAnsi="Book Antiqua" w:cs="Arial"/>
          <w:color w:val="222222"/>
          <w:sz w:val="24"/>
          <w:szCs w:val="24"/>
        </w:rPr>
        <w:t>s</w:t>
      </w:r>
      <w:r w:rsidRPr="008D580C">
        <w:rPr>
          <w:rFonts w:ascii="Book Antiqua" w:eastAsia="Times New Roman" w:hAnsi="Book Antiqua" w:cs="Arial"/>
          <w:color w:val="222222"/>
          <w:sz w:val="24"/>
          <w:szCs w:val="24"/>
        </w:rPr>
        <w:t>. However, with use of this technique, the shock waves may be mistakenly used on areas of nephrocalcinosis instead of stones due to lack of direct visual assessment which is achieved with endoscopy</w:t>
      </w:r>
      <w:r w:rsidR="001B2EC6" w:rsidRPr="008D580C">
        <w:rPr>
          <w:rFonts w:ascii="Book Antiqua" w:eastAsia="Times New Roman" w:hAnsi="Book Antiqua" w:cs="Arial"/>
          <w:color w:val="222222"/>
          <w:sz w:val="24"/>
          <w:szCs w:val="24"/>
          <w:vertAlign w:val="superscript"/>
        </w:rPr>
        <w:t>[</w:t>
      </w:r>
      <w:hyperlink w:anchor="_ENREF_90" w:tooltip="Kerbl, 2000 #1"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&lt;EndNote&gt;&lt;Cite&gt;&lt;Author&gt;Kerbl&lt;/Author&gt;&lt;Year&gt;2000&lt;/Year&gt;&lt;RecNum&gt;1&lt;/RecNum&gt;&lt;DisplayText&gt;&lt;style face="superscript"&gt;90&lt;/style&gt;&lt;/DisplayText&gt;&lt;record&gt;&lt;rec-number&gt;1&lt;/rec-number&gt;&lt;foreign-keys&gt;&lt;key app="EN" db-id="fewt0p20atpdfoedz5b5r9t9ex55pvv9trww"&gt;1&lt;/key&gt;&lt;/foreign-keys&gt;&lt;ref-type name="Journal Article"&gt;17&lt;/ref-type&gt;&lt;contributors&gt;&lt;authors&gt;&lt;author&gt;Kerbl, K.&lt;/author&gt;&lt;author&gt;Clayman, R. V.&lt;/author&gt;&lt;/authors&gt;&lt;/contributors&gt;&lt;auth-address&gt;Department of Urology, University of Vienna, Vienna, Austria.&lt;/auth-address&gt;&lt;titles&gt;&lt;title&gt;Endourologic treatment of nephrocalcinosis&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508&lt;/pages&gt;&lt;volume&gt;56&lt;/volume&gt;&lt;number&gt;3&lt;/number&gt;&lt;keywords&gt;&lt;keyword&gt;Adult&lt;/keyword&gt;&lt;keyword&gt;Combined Modality Therapy&lt;/keyword&gt;&lt;keyword&gt;Female&lt;/keyword&gt;&lt;keyword&gt;Humans&lt;/keyword&gt;&lt;keyword&gt;Lithotripsy/*methods&lt;/keyword&gt;&lt;keyword&gt;Lithotripsy, Laser&lt;/keyword&gt;&lt;keyword&gt;Nephrocalcinosis/radiography/*therapy&lt;/keyword&gt;&lt;keyword&gt;Ureteroscopy/*methods&lt;/keyword&gt;&lt;/keywords&gt;&lt;dates&gt;&lt;year&gt;2000&lt;/year&gt;&lt;pub-dates&gt;&lt;date&gt;Sep 1&lt;/date&gt;&lt;/pub-dates&gt;&lt;/dates&gt;&lt;isbn&gt;1527-9995 (Electronic)&amp;#xD;0090-4295 (Linking)&lt;/isbn&gt;&lt;accession-num&gt;10962330&lt;/accession-num&gt;&lt;urls&gt;&lt;related-urls&gt;&lt;url&gt;http://www.ncbi.nlm.nih.gov/pubmed/10962330&lt;/url&gt;&lt;/related-urls&gt;&lt;/urls&gt;&lt;/record&gt;&lt;/Cite&gt;&lt;/EndNote&gt;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90</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 xml:space="preserve">. </w:t>
      </w:r>
      <w:r w:rsidR="00562964" w:rsidRPr="008D580C">
        <w:rPr>
          <w:rFonts w:ascii="Book Antiqua" w:eastAsia="Times New Roman" w:hAnsi="Book Antiqua" w:cs="Arial"/>
          <w:color w:val="222222"/>
          <w:sz w:val="24"/>
          <w:szCs w:val="24"/>
        </w:rPr>
        <w:t>Further</w:t>
      </w:r>
      <w:r w:rsidRPr="008D580C">
        <w:rPr>
          <w:rFonts w:ascii="Book Antiqua" w:eastAsia="Times New Roman" w:hAnsi="Book Antiqua" w:cs="Arial"/>
          <w:color w:val="222222"/>
          <w:sz w:val="24"/>
          <w:szCs w:val="24"/>
        </w:rPr>
        <w:t xml:space="preserve">, gravel in the urinary tract following the </w:t>
      </w:r>
      <w:r w:rsidR="00562964" w:rsidRPr="008D580C">
        <w:rPr>
          <w:rFonts w:ascii="Book Antiqua" w:eastAsia="Times New Roman" w:hAnsi="Book Antiqua" w:cs="Arial"/>
          <w:color w:val="222222"/>
          <w:sz w:val="24"/>
          <w:szCs w:val="24"/>
        </w:rPr>
        <w:t xml:space="preserve">ESWL </w:t>
      </w:r>
      <w:r w:rsidRPr="008D580C">
        <w:rPr>
          <w:rFonts w:ascii="Book Antiqua" w:eastAsia="Times New Roman" w:hAnsi="Book Antiqua" w:cs="Arial"/>
          <w:color w:val="222222"/>
          <w:sz w:val="24"/>
          <w:szCs w:val="24"/>
        </w:rPr>
        <w:t xml:space="preserve">procedure </w:t>
      </w:r>
      <w:r w:rsidR="00562964" w:rsidRPr="008D580C">
        <w:rPr>
          <w:rFonts w:ascii="Book Antiqua" w:eastAsia="Times New Roman" w:hAnsi="Book Antiqua" w:cs="Arial"/>
          <w:color w:val="222222"/>
          <w:sz w:val="24"/>
          <w:szCs w:val="24"/>
        </w:rPr>
        <w:t xml:space="preserve">may </w:t>
      </w:r>
      <w:r w:rsidRPr="008D580C">
        <w:rPr>
          <w:rFonts w:ascii="Book Antiqua" w:eastAsia="Times New Roman" w:hAnsi="Book Antiqua" w:cs="Arial"/>
          <w:color w:val="222222"/>
          <w:sz w:val="24"/>
          <w:szCs w:val="24"/>
        </w:rPr>
        <w:t xml:space="preserve">form a nidus for </w:t>
      </w:r>
      <w:r w:rsidR="0007259C" w:rsidRPr="008D580C">
        <w:rPr>
          <w:rFonts w:ascii="Book Antiqua" w:eastAsia="Times New Roman" w:hAnsi="Book Antiqua" w:cs="Arial"/>
          <w:color w:val="222222"/>
          <w:sz w:val="24"/>
          <w:szCs w:val="24"/>
        </w:rPr>
        <w:t>calcium oxalate deposition and recurrent stone fo</w:t>
      </w:r>
      <w:r w:rsidR="001278ED" w:rsidRPr="008D580C">
        <w:rPr>
          <w:rFonts w:ascii="Book Antiqua" w:eastAsia="Times New Roman" w:hAnsi="Book Antiqua" w:cs="Arial"/>
          <w:color w:val="222222"/>
          <w:sz w:val="24"/>
          <w:szCs w:val="24"/>
        </w:rPr>
        <w:t>rmation in patients with</w:t>
      </w:r>
      <w:r w:rsidR="0007259C" w:rsidRPr="008D580C">
        <w:rPr>
          <w:rFonts w:ascii="Book Antiqua" w:eastAsia="Times New Roman" w:hAnsi="Book Antiqua" w:cs="Arial"/>
          <w:color w:val="222222"/>
          <w:sz w:val="24"/>
          <w:szCs w:val="24"/>
        </w:rPr>
        <w:t xml:space="preserve"> hyperoxaluria.</w:t>
      </w:r>
      <w:r w:rsidR="001278ED" w:rsidRPr="008D580C">
        <w:rPr>
          <w:rFonts w:ascii="Book Antiqua" w:eastAsia="Times New Roman" w:hAnsi="Book Antiqua" w:cs="Arial"/>
          <w:color w:val="222222"/>
          <w:sz w:val="24"/>
          <w:szCs w:val="24"/>
        </w:rPr>
        <w:t xml:space="preserve"> In contrast, endoscopy allows complete retrieval of stones and their fragments and yields excellent </w:t>
      </w:r>
      <w:r w:rsidR="00A246C4" w:rsidRPr="008D580C">
        <w:rPr>
          <w:rFonts w:ascii="Book Antiqua" w:eastAsia="Times New Roman" w:hAnsi="Book Antiqua" w:cs="Arial"/>
          <w:color w:val="222222"/>
          <w:sz w:val="24"/>
          <w:szCs w:val="24"/>
        </w:rPr>
        <w:t>results</w:t>
      </w:r>
      <w:r w:rsidR="001B2EC6" w:rsidRPr="008D580C">
        <w:rPr>
          <w:rFonts w:ascii="Book Antiqua" w:eastAsia="Times New Roman" w:hAnsi="Book Antiqua" w:cs="Arial"/>
          <w:color w:val="222222"/>
          <w:sz w:val="24"/>
          <w:szCs w:val="24"/>
          <w:vertAlign w:val="superscript"/>
        </w:rPr>
        <w:t>[</w:t>
      </w:r>
      <w:hyperlink w:anchor="_ENREF_62" w:tooltip="Cochat, 2012 #4" w:history="1">
        <w:r w:rsidR="006B368D" w:rsidRPr="008D580C">
          <w:rPr>
            <w:rFonts w:ascii="Book Antiqua" w:eastAsia="Times New Roman" w:hAnsi="Book Antiqua" w:cs="Arial"/>
            <w:color w:val="222222"/>
            <w:sz w:val="24"/>
            <w:szCs w:val="24"/>
          </w:rPr>
          <w:fldChar w:fldCharType="begin">
            <w:fldData xml:space="preserve">PEVuZE5vdGU+PENpdGU+PEF1dGhvcj5Db2NoYXQ8L0F1dGhvcj48WWVhcj4yMDEyPC9ZZWFyPjxS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PEVuZE5vdGU+PENpdGU+PEF1dGhvcj5Db2NoYXQ8L0F1dGhvcj48WWVhcj4yMDEyPC9ZZWFyPjxS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62</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1278ED" w:rsidRPr="008D580C">
        <w:rPr>
          <w:rFonts w:ascii="Book Antiqua" w:eastAsia="Times New Roman" w:hAnsi="Book Antiqua" w:cs="Arial"/>
          <w:color w:val="222222"/>
          <w:sz w:val="24"/>
          <w:szCs w:val="24"/>
        </w:rPr>
        <w:t>.</w:t>
      </w:r>
    </w:p>
    <w:p w14:paraId="0CA46D6D" w14:textId="77777777" w:rsidR="00F36EFE" w:rsidRPr="008D580C" w:rsidRDefault="00F36EFE" w:rsidP="00466B00">
      <w:pPr>
        <w:spacing w:after="0" w:line="360" w:lineRule="auto"/>
        <w:jc w:val="both"/>
        <w:rPr>
          <w:rFonts w:ascii="Book Antiqua" w:hAnsi="Book Antiqua" w:cs="Arial"/>
          <w:color w:val="222222"/>
          <w:sz w:val="24"/>
          <w:szCs w:val="24"/>
          <w:lang w:eastAsia="zh-CN"/>
        </w:rPr>
      </w:pPr>
    </w:p>
    <w:p w14:paraId="5BD66052" w14:textId="751BE1A5" w:rsidR="00AD7E73" w:rsidRPr="008D580C" w:rsidRDefault="00F36EFE" w:rsidP="00466B00">
      <w:pPr>
        <w:spacing w:after="0" w:line="360" w:lineRule="auto"/>
        <w:jc w:val="both"/>
        <w:rPr>
          <w:rFonts w:ascii="Book Antiqua" w:hAnsi="Book Antiqua" w:cs="Arial"/>
          <w:b/>
          <w:i/>
          <w:color w:val="222222"/>
          <w:sz w:val="24"/>
          <w:szCs w:val="24"/>
          <w:lang w:eastAsia="zh-CN"/>
        </w:rPr>
      </w:pPr>
      <w:r w:rsidRPr="008D580C">
        <w:rPr>
          <w:rFonts w:ascii="Book Antiqua" w:eastAsia="Times New Roman" w:hAnsi="Book Antiqua" w:cs="Arial"/>
          <w:b/>
          <w:i/>
          <w:color w:val="222222"/>
          <w:sz w:val="24"/>
          <w:szCs w:val="24"/>
        </w:rPr>
        <w:t>Renal replacement therapy</w:t>
      </w:r>
    </w:p>
    <w:p w14:paraId="4A3A14DC" w14:textId="1751B0E1" w:rsidR="00C66629" w:rsidRPr="008D580C" w:rsidRDefault="00AD7E73"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 xml:space="preserve">Patients reaching ESRD need optimization of renal replacement therapy to ensure adequate oxalate removal. Oxalate deposition occurs when the oxalate levels reach the threshold for supersaturation which is estimated to be 30-45 </w:t>
      </w:r>
      <w:r w:rsidR="00BF14A3" w:rsidRPr="008D580C">
        <w:rPr>
          <w:rFonts w:ascii="Book Antiqua" w:hAnsi="Book Antiqua" w:cs="Arial"/>
          <w:color w:val="222222"/>
          <w:sz w:val="24"/>
          <w:szCs w:val="24"/>
          <w:lang w:eastAsia="zh-CN"/>
        </w:rPr>
        <w:t>μ</w:t>
      </w:r>
      <w:r w:rsidRPr="008D580C">
        <w:rPr>
          <w:rFonts w:ascii="Book Antiqua" w:eastAsia="Times New Roman" w:hAnsi="Book Antiqua" w:cs="Arial"/>
          <w:color w:val="222222"/>
          <w:sz w:val="24"/>
          <w:szCs w:val="24"/>
        </w:rPr>
        <w:t>mol/L</w:t>
      </w:r>
      <w:r w:rsidR="007A333B" w:rsidRPr="008D580C">
        <w:rPr>
          <w:rFonts w:ascii="Book Antiqua" w:eastAsia="Times New Roman" w:hAnsi="Book Antiqua" w:cs="Arial"/>
          <w:color w:val="222222"/>
          <w:sz w:val="24"/>
          <w:szCs w:val="24"/>
        </w:rPr>
        <w:t>.</w:t>
      </w:r>
      <w:r w:rsidR="00F66C71" w:rsidRPr="008D580C">
        <w:rPr>
          <w:rFonts w:ascii="Book Antiqua" w:eastAsia="Times New Roman" w:hAnsi="Book Antiqua" w:cs="Arial"/>
          <w:color w:val="222222"/>
          <w:sz w:val="24"/>
          <w:szCs w:val="24"/>
        </w:rPr>
        <w:t xml:space="preserve"> Hemodialysis (HD) removes oxalate more efficiently than peritoneal dialysis (PD</w:t>
      </w:r>
      <w:r w:rsidR="00A246C4" w:rsidRPr="008D580C">
        <w:rPr>
          <w:rFonts w:ascii="Book Antiqua" w:eastAsia="Times New Roman" w:hAnsi="Book Antiqua" w:cs="Arial"/>
          <w:color w:val="222222"/>
          <w:sz w:val="24"/>
          <w:szCs w:val="24"/>
        </w:rPr>
        <w:t>)</w:t>
      </w:r>
      <w:r w:rsidR="001B2EC6" w:rsidRPr="008D580C">
        <w:rPr>
          <w:rFonts w:ascii="Book Antiqua" w:eastAsia="Times New Roman" w:hAnsi="Book Antiqua" w:cs="Arial"/>
          <w:color w:val="222222"/>
          <w:sz w:val="24"/>
          <w:szCs w:val="24"/>
          <w:vertAlign w:val="superscript"/>
        </w:rPr>
        <w:t>[</w:t>
      </w:r>
      <w:hyperlink w:anchor="_ENREF_66" w:tooltip="Hoppe, 1999 #4" w:history="1">
        <w:r w:rsidR="006B368D" w:rsidRPr="008D580C">
          <w:rPr>
            <w:rFonts w:ascii="Book Antiqua" w:eastAsia="Times New Roman" w:hAnsi="Book Antiqua" w:cs="Arial"/>
            <w:color w:val="222222"/>
            <w:sz w:val="24"/>
            <w:szCs w:val="24"/>
          </w:rPr>
          <w:fldChar w:fldCharType="begin">
            <w:fldData xml:space="preserve">PEVuZE5vdGU+PENpdGU+PEF1dGhvcj5Ib3BwZTwvQXV0aG9yPjxZZWFyPjE5OTk8L1llYXI+PFJl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PEVuZE5vdGU+PENpdGU+PEF1dGhvcj5Ib3BwZTwvQXV0aG9yPjxZZWFyPjE5OTk8L1llYXI+PFJl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66</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F66C71" w:rsidRPr="008D580C">
        <w:rPr>
          <w:rFonts w:ascii="Book Antiqua" w:eastAsia="Times New Roman" w:hAnsi="Book Antiqua" w:cs="Arial"/>
          <w:color w:val="222222"/>
          <w:sz w:val="24"/>
          <w:szCs w:val="24"/>
        </w:rPr>
        <w:t xml:space="preserve">. However, there is significant oxalate rebound following hemodialysis and levels can reach 80% of the pre-hemodialysis </w:t>
      </w:r>
      <w:r w:rsidR="00A246C4" w:rsidRPr="008D580C">
        <w:rPr>
          <w:rFonts w:ascii="Book Antiqua" w:eastAsia="Times New Roman" w:hAnsi="Book Antiqua" w:cs="Arial"/>
          <w:color w:val="222222"/>
          <w:sz w:val="24"/>
          <w:szCs w:val="24"/>
        </w:rPr>
        <w:t>levels</w:t>
      </w:r>
      <w:r w:rsidR="001B2EC6" w:rsidRPr="008D580C">
        <w:rPr>
          <w:rFonts w:ascii="Book Antiqua" w:eastAsia="Times New Roman" w:hAnsi="Book Antiqua" w:cs="Arial"/>
          <w:color w:val="222222"/>
          <w:sz w:val="24"/>
          <w:szCs w:val="24"/>
          <w:vertAlign w:val="superscript"/>
        </w:rPr>
        <w:t>[</w:t>
      </w:r>
      <w:hyperlink w:anchor="_ENREF_91" w:tooltip="Yamauchi, 2001 #7" w:history="1">
        <w:r w:rsidR="006B368D" w:rsidRPr="008D580C">
          <w:rPr>
            <w:rFonts w:ascii="Book Antiqua" w:eastAsia="Times New Roman" w:hAnsi="Book Antiqua" w:cs="Arial"/>
            <w:color w:val="222222"/>
            <w:sz w:val="24"/>
            <w:szCs w:val="24"/>
          </w:rPr>
          <w:fldChar w:fldCharType="begin">
            <w:fldData xml:space="preserve">PEVuZE5vdGU+PENpdGU+PEF1dGhvcj5ZYW1hdWNoaTwvQXV0aG9yPjxZZWFyPjIwMDE8L1llYXI+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ZGljYWw+PHBhZ2VzPjI0MDctMTE8L3BhZ2VzPjx2b2x1bWU+MTY8L3ZvbHVtZT48bnVtYmVyPjEy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PEVuZE5vdGU+PENpdGU+PEF1dGhvcj5ZYW1hdWNoaTwvQXV0aG9yPjxZZWFyPjIwMDE8L1llYXI+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ZGljYWw+PHBhZ2VzPjI0MDctMTE8L3BhZ2VzPjx2b2x1bWU+MTY8L3ZvbHVtZT48bnVtYmVyPjEy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91</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F66C71" w:rsidRPr="008D580C">
        <w:rPr>
          <w:rFonts w:ascii="Book Antiqua" w:eastAsia="Times New Roman" w:hAnsi="Book Antiqua" w:cs="Arial"/>
          <w:color w:val="222222"/>
          <w:sz w:val="24"/>
          <w:szCs w:val="24"/>
        </w:rPr>
        <w:t>.</w:t>
      </w:r>
      <w:r w:rsidR="007A333B" w:rsidRPr="008D580C">
        <w:rPr>
          <w:rFonts w:ascii="Book Antiqua" w:eastAsia="Times New Roman" w:hAnsi="Book Antiqua" w:cs="Arial"/>
          <w:color w:val="222222"/>
          <w:sz w:val="24"/>
          <w:szCs w:val="24"/>
        </w:rPr>
        <w:t xml:space="preserve"> The weekly removal of oxalate by hemodialysis or peritoneal dialysis has been calculated to be 6-10 mmol/1.73</w:t>
      </w:r>
      <w:r w:rsidR="00A246C4" w:rsidRPr="008D580C">
        <w:rPr>
          <w:rFonts w:ascii="Book Antiqua" w:eastAsia="Times New Roman" w:hAnsi="Book Antiqua" w:cs="Arial"/>
          <w:color w:val="222222"/>
          <w:sz w:val="24"/>
          <w:szCs w:val="24"/>
        </w:rPr>
        <w:t>/</w:t>
      </w:r>
      <w:r w:rsidR="007A333B" w:rsidRPr="008D580C">
        <w:rPr>
          <w:rFonts w:ascii="Book Antiqua" w:eastAsia="Times New Roman" w:hAnsi="Book Antiqua" w:cs="Arial"/>
          <w:color w:val="222222"/>
          <w:sz w:val="24"/>
          <w:szCs w:val="24"/>
        </w:rPr>
        <w:t>m</w:t>
      </w:r>
      <w:r w:rsidR="007A333B" w:rsidRPr="008D580C">
        <w:rPr>
          <w:rFonts w:ascii="Book Antiqua" w:eastAsia="Times New Roman" w:hAnsi="Book Antiqua" w:cs="Arial"/>
          <w:color w:val="222222"/>
          <w:sz w:val="24"/>
          <w:szCs w:val="24"/>
          <w:vertAlign w:val="superscript"/>
        </w:rPr>
        <w:t>2</w:t>
      </w:r>
      <w:r w:rsidR="001B2EC6" w:rsidRPr="008D580C">
        <w:rPr>
          <w:rFonts w:ascii="Book Antiqua" w:eastAsia="Times New Roman" w:hAnsi="Book Antiqua" w:cs="Arial"/>
          <w:color w:val="222222"/>
          <w:sz w:val="24"/>
          <w:szCs w:val="24"/>
          <w:vertAlign w:val="superscript"/>
        </w:rPr>
        <w:t>[</w:t>
      </w:r>
      <w:r w:rsidR="00A73C77" w:rsidRPr="008D580C">
        <w:rPr>
          <w:rFonts w:ascii="Book Antiqua" w:eastAsia="Times New Roman" w:hAnsi="Book Antiqua" w:cs="Arial"/>
          <w:color w:val="222222"/>
          <w:sz w:val="24"/>
          <w:szCs w:val="24"/>
        </w:rPr>
        <w:fldChar w:fldCharType="begin">
          <w:fldData xml:space="preserve">PEVuZE5vdGU+PENpdGU+PEF1dGhvcj5Ib3BwZTwvQXV0aG9yPjxZZWFyPjE5OTY8L1llYXI+PFJl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PEVuZE5vdGU+PENpdGU+PEF1dGhvcj5Ib3BwZTwvQXV0aG9yPjxZZWFyPjE5OTY8L1llYXI+PFJl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A73C77" w:rsidRPr="008D580C">
        <w:rPr>
          <w:rFonts w:ascii="Book Antiqua" w:eastAsia="Times New Roman" w:hAnsi="Book Antiqua" w:cs="Arial"/>
          <w:color w:val="222222"/>
          <w:sz w:val="24"/>
          <w:szCs w:val="24"/>
        </w:rPr>
      </w:r>
      <w:r w:rsidR="00A73C77" w:rsidRPr="008D580C">
        <w:rPr>
          <w:rFonts w:ascii="Book Antiqua" w:eastAsia="Times New Roman" w:hAnsi="Book Antiqua" w:cs="Arial"/>
          <w:color w:val="222222"/>
          <w:sz w:val="24"/>
          <w:szCs w:val="24"/>
        </w:rPr>
        <w:fldChar w:fldCharType="separate"/>
      </w:r>
      <w:hyperlink w:anchor="_ENREF_92" w:tooltip="Hoppe, 1996 #5" w:history="1">
        <w:r w:rsidR="006B368D" w:rsidRPr="008D580C">
          <w:rPr>
            <w:rFonts w:ascii="Book Antiqua" w:eastAsia="Times New Roman" w:hAnsi="Book Antiqua" w:cs="Arial"/>
            <w:noProof/>
            <w:color w:val="222222"/>
            <w:sz w:val="24"/>
            <w:szCs w:val="24"/>
            <w:vertAlign w:val="superscript"/>
          </w:rPr>
          <w:t>92</w:t>
        </w:r>
      </w:hyperlink>
      <w:r w:rsidR="006B368D" w:rsidRPr="008D580C">
        <w:rPr>
          <w:rFonts w:ascii="Book Antiqua" w:eastAsia="Times New Roman" w:hAnsi="Book Antiqua" w:cs="Arial"/>
          <w:noProof/>
          <w:color w:val="222222"/>
          <w:sz w:val="24"/>
          <w:szCs w:val="24"/>
          <w:vertAlign w:val="superscript"/>
        </w:rPr>
        <w:t>,</w:t>
      </w:r>
      <w:hyperlink w:anchor="_ENREF_93" w:tooltip="Watts, 1984 #6" w:history="1">
        <w:r w:rsidR="006B368D" w:rsidRPr="008D580C">
          <w:rPr>
            <w:rFonts w:ascii="Book Antiqua" w:eastAsia="Times New Roman" w:hAnsi="Book Antiqua" w:cs="Arial"/>
            <w:noProof/>
            <w:color w:val="222222"/>
            <w:sz w:val="24"/>
            <w:szCs w:val="24"/>
            <w:vertAlign w:val="superscript"/>
          </w:rPr>
          <w:t>93</w:t>
        </w:r>
      </w:hyperlink>
      <w:r w:rsidR="00A73C77" w:rsidRPr="008D580C">
        <w:rPr>
          <w:rFonts w:ascii="Book Antiqua" w:eastAsia="Times New Roman" w:hAnsi="Book Antiqua" w:cs="Arial"/>
          <w:color w:val="222222"/>
          <w:sz w:val="24"/>
          <w:szCs w:val="24"/>
        </w:rPr>
        <w:fldChar w:fldCharType="end"/>
      </w:r>
      <w:r w:rsidR="001B2EC6" w:rsidRPr="008D580C">
        <w:rPr>
          <w:rFonts w:ascii="Book Antiqua" w:eastAsia="Times New Roman" w:hAnsi="Book Antiqua" w:cs="Arial"/>
          <w:color w:val="222222"/>
          <w:sz w:val="24"/>
          <w:szCs w:val="24"/>
          <w:vertAlign w:val="superscript"/>
        </w:rPr>
        <w:t>]</w:t>
      </w:r>
      <w:r w:rsidR="007A333B" w:rsidRPr="008D580C">
        <w:rPr>
          <w:rFonts w:ascii="Book Antiqua" w:eastAsia="Times New Roman" w:hAnsi="Book Antiqua" w:cs="Arial"/>
          <w:color w:val="222222"/>
          <w:sz w:val="24"/>
          <w:szCs w:val="24"/>
        </w:rPr>
        <w:t xml:space="preserve"> which leaves patients in a positive oxalate balance and at high risk for systemic deposition. </w:t>
      </w:r>
      <w:r w:rsidR="00BF14A3" w:rsidRPr="008D580C">
        <w:rPr>
          <w:rFonts w:ascii="Book Antiqua" w:eastAsia="Times New Roman" w:hAnsi="Book Antiqua" w:cs="Arial"/>
          <w:color w:val="222222"/>
          <w:sz w:val="24"/>
          <w:szCs w:val="24"/>
        </w:rPr>
        <w:t xml:space="preserve">Illies </w:t>
      </w:r>
      <w:r w:rsidR="00BF14A3" w:rsidRPr="008D580C">
        <w:rPr>
          <w:rFonts w:ascii="Book Antiqua" w:eastAsia="Times New Roman" w:hAnsi="Book Antiqua" w:cs="Arial"/>
          <w:i/>
          <w:color w:val="222222"/>
          <w:sz w:val="24"/>
          <w:szCs w:val="24"/>
        </w:rPr>
        <w:t>et al</w:t>
      </w:r>
      <w:r w:rsidR="004D75E4" w:rsidRPr="008D580C">
        <w:rPr>
          <w:rFonts w:ascii="Book Antiqua" w:eastAsia="Times New Roman" w:hAnsi="Book Antiqua" w:cs="Arial"/>
          <w:color w:val="222222"/>
          <w:sz w:val="24"/>
          <w:szCs w:val="24"/>
          <w:vertAlign w:val="superscript"/>
        </w:rPr>
        <w:t xml:space="preserve">[94] </w:t>
      </w:r>
      <w:r w:rsidR="00A73C77" w:rsidRPr="008D580C">
        <w:rPr>
          <w:rFonts w:ascii="Book Antiqua" w:eastAsia="Times New Roman" w:hAnsi="Book Antiqua" w:cs="Arial"/>
          <w:color w:val="222222"/>
          <w:sz w:val="24"/>
          <w:szCs w:val="24"/>
        </w:rPr>
        <w:t xml:space="preserve">studied 6 patients with PH1 who were on dialysis and awaiting liver transplant. Based on their observations, they </w:t>
      </w:r>
      <w:r w:rsidR="00F66C71" w:rsidRPr="008D580C">
        <w:rPr>
          <w:rFonts w:ascii="Book Antiqua" w:eastAsia="Times New Roman" w:hAnsi="Book Antiqua" w:cs="Arial"/>
          <w:color w:val="222222"/>
          <w:sz w:val="24"/>
          <w:szCs w:val="24"/>
        </w:rPr>
        <w:t>made recommendations for improvement of the dialysis prescription.</w:t>
      </w:r>
      <w:r w:rsidR="008E58F4" w:rsidRPr="008D580C">
        <w:rPr>
          <w:rFonts w:ascii="Book Antiqua" w:eastAsia="Times New Roman" w:hAnsi="Book Antiqua" w:cs="Arial"/>
          <w:color w:val="222222"/>
          <w:sz w:val="24"/>
          <w:szCs w:val="24"/>
        </w:rPr>
        <w:t xml:space="preserve"> Dialysis should be initiated early (</w:t>
      </w:r>
      <w:r w:rsidR="002D5BD0" w:rsidRPr="008D580C">
        <w:rPr>
          <w:rFonts w:ascii="Book Antiqua" w:eastAsia="Times New Roman" w:hAnsi="Book Antiqua" w:cs="Arial"/>
          <w:color w:val="222222"/>
          <w:sz w:val="24"/>
          <w:szCs w:val="24"/>
        </w:rPr>
        <w:t>around GFR</w:t>
      </w:r>
      <w:r w:rsidR="008E58F4" w:rsidRPr="008D580C">
        <w:rPr>
          <w:rFonts w:ascii="Book Antiqua" w:eastAsia="Times New Roman" w:hAnsi="Book Antiqua" w:cs="Arial"/>
          <w:color w:val="222222"/>
          <w:sz w:val="24"/>
          <w:szCs w:val="24"/>
        </w:rPr>
        <w:t xml:space="preserve"> </w:t>
      </w:r>
      <w:r w:rsidR="001C7387" w:rsidRPr="008D580C">
        <w:rPr>
          <w:rFonts w:ascii="Book Antiqua" w:eastAsia="Times New Roman" w:hAnsi="Book Antiqua" w:cs="Arial"/>
          <w:color w:val="222222"/>
          <w:sz w:val="24"/>
          <w:szCs w:val="24"/>
        </w:rPr>
        <w:t xml:space="preserve">of </w:t>
      </w:r>
      <w:r w:rsidR="008E58F4" w:rsidRPr="008D580C">
        <w:rPr>
          <w:rFonts w:ascii="Book Antiqua" w:eastAsia="Times New Roman" w:hAnsi="Book Antiqua" w:cs="Arial"/>
          <w:color w:val="222222"/>
          <w:sz w:val="24"/>
          <w:szCs w:val="24"/>
        </w:rPr>
        <w:t>20-30 m</w:t>
      </w:r>
      <w:r w:rsidR="00BF14A3" w:rsidRPr="008D580C">
        <w:rPr>
          <w:rFonts w:ascii="Book Antiqua" w:eastAsia="Times New Roman" w:hAnsi="Book Antiqua" w:cs="Arial"/>
          <w:color w:val="222222"/>
          <w:sz w:val="24"/>
          <w:szCs w:val="24"/>
        </w:rPr>
        <w:t>L</w:t>
      </w:r>
      <w:r w:rsidR="008E58F4" w:rsidRPr="008D580C">
        <w:rPr>
          <w:rFonts w:ascii="Book Antiqua" w:eastAsia="Times New Roman" w:hAnsi="Book Antiqua" w:cs="Arial"/>
          <w:color w:val="222222"/>
          <w:sz w:val="24"/>
          <w:szCs w:val="24"/>
        </w:rPr>
        <w:t>/min</w:t>
      </w:r>
      <w:r w:rsidR="00BF14A3" w:rsidRPr="008D580C">
        <w:rPr>
          <w:rFonts w:ascii="Book Antiqua" w:hAnsi="Book Antiqua" w:cs="Arial"/>
          <w:color w:val="222222"/>
          <w:sz w:val="24"/>
          <w:szCs w:val="24"/>
          <w:lang w:eastAsia="zh-CN"/>
        </w:rPr>
        <w:t xml:space="preserve"> per</w:t>
      </w:r>
      <w:r w:rsidR="0061391F" w:rsidRPr="008D580C">
        <w:rPr>
          <w:rFonts w:ascii="Book Antiqua" w:hAnsi="Book Antiqua" w:cs="Arial"/>
          <w:color w:val="222222"/>
          <w:sz w:val="24"/>
          <w:szCs w:val="24"/>
          <w:lang w:eastAsia="zh-CN"/>
        </w:rPr>
        <w:t xml:space="preserve"> </w:t>
      </w:r>
      <w:r w:rsidR="008E58F4" w:rsidRPr="008D580C">
        <w:rPr>
          <w:rFonts w:ascii="Book Antiqua" w:eastAsia="Times New Roman" w:hAnsi="Book Antiqua" w:cs="Arial"/>
          <w:color w:val="222222"/>
          <w:sz w:val="24"/>
          <w:szCs w:val="24"/>
        </w:rPr>
        <w:t>1.73 m</w:t>
      </w:r>
      <w:r w:rsidR="008E58F4" w:rsidRPr="008D580C">
        <w:rPr>
          <w:rFonts w:ascii="Book Antiqua" w:eastAsia="Times New Roman" w:hAnsi="Book Antiqua" w:cs="Arial"/>
          <w:color w:val="222222"/>
          <w:sz w:val="24"/>
          <w:szCs w:val="24"/>
          <w:vertAlign w:val="superscript"/>
        </w:rPr>
        <w:t>2</w:t>
      </w:r>
      <w:r w:rsidR="008E58F4" w:rsidRPr="008D580C">
        <w:rPr>
          <w:rFonts w:ascii="Book Antiqua" w:eastAsia="Times New Roman" w:hAnsi="Book Antiqua" w:cs="Arial"/>
          <w:color w:val="222222"/>
          <w:sz w:val="24"/>
          <w:szCs w:val="24"/>
        </w:rPr>
        <w:t>) before ESRD is reached</w:t>
      </w:r>
      <w:r w:rsidR="001C7387" w:rsidRPr="008D580C">
        <w:rPr>
          <w:rFonts w:ascii="Book Antiqua" w:eastAsia="Times New Roman" w:hAnsi="Book Antiqua" w:cs="Arial"/>
          <w:color w:val="222222"/>
          <w:sz w:val="24"/>
          <w:szCs w:val="24"/>
        </w:rPr>
        <w:t>. Dialysis should be done with</w:t>
      </w:r>
      <w:r w:rsidR="00F66C71" w:rsidRPr="008D580C">
        <w:rPr>
          <w:rFonts w:ascii="Book Antiqua" w:eastAsia="Times New Roman" w:hAnsi="Book Antiqua" w:cs="Arial"/>
          <w:color w:val="222222"/>
          <w:sz w:val="24"/>
          <w:szCs w:val="24"/>
        </w:rPr>
        <w:t xml:space="preserve"> high flux dialyzers and </w:t>
      </w:r>
      <w:r w:rsidR="00356681" w:rsidRPr="008D580C">
        <w:rPr>
          <w:rFonts w:ascii="Book Antiqua" w:eastAsia="Times New Roman" w:hAnsi="Book Antiqua" w:cs="Arial"/>
          <w:color w:val="222222"/>
          <w:sz w:val="24"/>
          <w:szCs w:val="24"/>
        </w:rPr>
        <w:t>maximum possible</w:t>
      </w:r>
      <w:r w:rsidR="00F66C71" w:rsidRPr="008D580C">
        <w:rPr>
          <w:rFonts w:ascii="Book Antiqua" w:eastAsia="Times New Roman" w:hAnsi="Book Antiqua" w:cs="Arial"/>
          <w:color w:val="222222"/>
          <w:sz w:val="24"/>
          <w:szCs w:val="24"/>
        </w:rPr>
        <w:t xml:space="preserve"> </w:t>
      </w:r>
      <w:r w:rsidR="008E58F4" w:rsidRPr="008D580C">
        <w:rPr>
          <w:rFonts w:ascii="Book Antiqua" w:eastAsia="Times New Roman" w:hAnsi="Book Antiqua" w:cs="Arial"/>
          <w:color w:val="222222"/>
          <w:sz w:val="24"/>
          <w:szCs w:val="24"/>
        </w:rPr>
        <w:t>blood flow rate</w:t>
      </w:r>
      <w:r w:rsidR="00356681" w:rsidRPr="008D580C">
        <w:rPr>
          <w:rFonts w:ascii="Book Antiqua" w:eastAsia="Times New Roman" w:hAnsi="Book Antiqua" w:cs="Arial"/>
          <w:color w:val="222222"/>
          <w:sz w:val="24"/>
          <w:szCs w:val="24"/>
        </w:rPr>
        <w:t>.</w:t>
      </w:r>
      <w:r w:rsidR="008E58F4" w:rsidRPr="008D580C">
        <w:rPr>
          <w:rFonts w:ascii="Book Antiqua" w:eastAsia="Times New Roman" w:hAnsi="Book Antiqua" w:cs="Arial"/>
          <w:color w:val="222222"/>
          <w:sz w:val="24"/>
          <w:szCs w:val="24"/>
        </w:rPr>
        <w:t xml:space="preserve"> To improve efficiency of oxalate removal by HD, additional sessions per week </w:t>
      </w:r>
      <w:r w:rsidR="001C7387" w:rsidRPr="008D580C">
        <w:rPr>
          <w:rFonts w:ascii="Book Antiqua" w:eastAsia="Times New Roman" w:hAnsi="Book Antiqua" w:cs="Arial"/>
          <w:color w:val="222222"/>
          <w:sz w:val="24"/>
          <w:szCs w:val="24"/>
        </w:rPr>
        <w:t>are preferable</w:t>
      </w:r>
      <w:r w:rsidR="008E58F4" w:rsidRPr="008D580C">
        <w:rPr>
          <w:rFonts w:ascii="Book Antiqua" w:eastAsia="Times New Roman" w:hAnsi="Book Antiqua" w:cs="Arial"/>
          <w:color w:val="222222"/>
          <w:sz w:val="24"/>
          <w:szCs w:val="24"/>
        </w:rPr>
        <w:t xml:space="preserve"> as compared </w:t>
      </w:r>
      <w:r w:rsidR="00356681" w:rsidRPr="008D580C">
        <w:rPr>
          <w:rFonts w:ascii="Book Antiqua" w:eastAsia="Times New Roman" w:hAnsi="Book Antiqua" w:cs="Arial"/>
          <w:color w:val="222222"/>
          <w:sz w:val="24"/>
          <w:szCs w:val="24"/>
        </w:rPr>
        <w:t xml:space="preserve">to </w:t>
      </w:r>
      <w:r w:rsidR="008E58F4" w:rsidRPr="008D580C">
        <w:rPr>
          <w:rFonts w:ascii="Book Antiqua" w:eastAsia="Times New Roman" w:hAnsi="Book Antiqua" w:cs="Arial"/>
          <w:color w:val="222222"/>
          <w:sz w:val="24"/>
          <w:szCs w:val="24"/>
        </w:rPr>
        <w:t xml:space="preserve">more time per session. Combination of HD and PD may be used to further enhance oxalate elimination. The timing of HD and PD should be coordinated as PD may be more efficient in removing oxalate in the later phases of the interdialytic period when rebound is much higher than in the earlier interdialytic phase. Efforts should be made to keep the oxalate level below 50 </w:t>
      </w:r>
      <w:r w:rsidR="00BF14A3" w:rsidRPr="008D580C">
        <w:rPr>
          <w:rFonts w:ascii="Book Antiqua" w:hAnsi="Book Antiqua" w:cs="Arial"/>
          <w:color w:val="222222"/>
          <w:sz w:val="24"/>
          <w:szCs w:val="24"/>
          <w:lang w:eastAsia="zh-CN"/>
        </w:rPr>
        <w:t>μ</w:t>
      </w:r>
      <w:r w:rsidR="008E58F4" w:rsidRPr="008D580C">
        <w:rPr>
          <w:rFonts w:ascii="Book Antiqua" w:eastAsia="Times New Roman" w:hAnsi="Book Antiqua" w:cs="Arial"/>
          <w:color w:val="222222"/>
          <w:sz w:val="24"/>
          <w:szCs w:val="24"/>
        </w:rPr>
        <w:t>mol/</w:t>
      </w:r>
      <w:r w:rsidR="001C7387" w:rsidRPr="008D580C">
        <w:rPr>
          <w:rFonts w:ascii="Book Antiqua" w:eastAsia="Times New Roman" w:hAnsi="Book Antiqua" w:cs="Arial"/>
          <w:color w:val="222222"/>
          <w:sz w:val="24"/>
          <w:szCs w:val="24"/>
        </w:rPr>
        <w:t>L</w:t>
      </w:r>
      <w:r w:rsidR="001B2EC6" w:rsidRPr="008D580C">
        <w:rPr>
          <w:rFonts w:ascii="Book Antiqua" w:eastAsia="Times New Roman" w:hAnsi="Book Antiqua" w:cs="Arial"/>
          <w:color w:val="222222"/>
          <w:sz w:val="24"/>
          <w:szCs w:val="24"/>
          <w:vertAlign w:val="superscript"/>
        </w:rPr>
        <w:t>[</w:t>
      </w:r>
      <w:hyperlink w:anchor="_ENREF_94" w:tooltip="Illies, 2006 #8"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&lt;EndNote&gt;&lt;Cite&gt;&lt;Author&gt;Illies&lt;/Author&gt;&lt;Year&gt;2006&lt;/Year&gt;&lt;RecNum&gt;8&lt;/RecNum&gt;&lt;DisplayText&gt;&lt;style face="superscript"&gt;94&lt;/style&gt;&lt;/DisplayText&gt;&lt;record&gt;&lt;rec-number&gt;8&lt;/rec-number&gt;&lt;foreign-keys&gt;&lt;key app="EN" db-id="fewt0p20atpdfoedz5b5r9t9ex55pvv9trww"&gt;8&lt;/key&gt;&lt;/foreign-keys&gt;&lt;ref-type name="Journal Article"&gt;17&lt;/ref-type&gt;&lt;contributors&gt;&lt;authors&gt;&lt;author&gt;Illies, F.&lt;/author&gt;&lt;author&gt;Bonzel, K. E.&lt;/author&gt;&lt;author&gt;Wingen, A. M.&lt;/author&gt;&lt;author&gt;Latta, K.&lt;/author&gt;&lt;author&gt;Hoyer, P. F.&lt;/author&gt;&lt;/authors&gt;&lt;/contributors&gt;&lt;auth-address&gt;Department of Pediatric Nephrology, Universitatsklinik Essen, Essen, Germany. friederlike.illies@online.de&lt;/auth-address&gt;&lt;titles&gt;&lt;title&gt;Clearance and removal of oxalate in children on intensified dialysis for primary hyperoxaluria type 1&lt;/title&gt;&lt;secondary-title&gt;Kidney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international&lt;/abbr-1&gt;&lt;/alt-periodical&gt;&lt;pages&gt;1642-8&lt;/pages&gt;&lt;volume&gt;70&lt;/volume&gt;&lt;number&gt;9&lt;/number&gt;&lt;keywords&gt;&lt;keyword&gt;Child&lt;/keyword&gt;&lt;keyword&gt;Child, Preschool&lt;/keyword&gt;&lt;keyword&gt;Female&lt;/keyword&gt;&lt;keyword&gt;Humans&lt;/keyword&gt;&lt;keyword&gt;Hyperoxaluria, Primary/blood/classification/*therapy/*urine&lt;/keyword&gt;&lt;keyword&gt;Infant&lt;/keyword&gt;&lt;keyword&gt;Kidney/blood supply/metabolism&lt;/keyword&gt;&lt;keyword&gt;Kidney Failure, Chronic/therapy&lt;/keyword&gt;&lt;keyword&gt;Kidney Transplantation&lt;/keyword&gt;&lt;keyword&gt;Male&lt;/keyword&gt;&lt;keyword&gt;Oxalates/blood/*urine&lt;/keyword&gt;&lt;keyword&gt;Renal Dialysis/*methods&lt;/keyword&gt;&lt;keyword&gt;Renal Replacement Therapy&lt;/keyword&gt;&lt;keyword&gt;Time Factors&lt;/keyword&gt;&lt;/keywords&gt;&lt;dates&gt;&lt;year&gt;2006&lt;/year&gt;&lt;pub-dates&gt;&lt;date&gt;Nov&lt;/date&gt;&lt;/pub-dates&gt;&lt;/dates&gt;&lt;isbn&gt;0085-2538 (Print)&amp;#xD;0085-2538 (Linking)&lt;/isbn&gt;&lt;accession-num&gt;16955107&lt;/accession-num&gt;&lt;urls&gt;&lt;related-urls&gt;&lt;url&gt;http://www.ncbi.nlm.nih.gov/pubmed/16955107&lt;/url&gt;&lt;/related-urls&gt;&lt;/urls&gt;&lt;electronic-resource-num&gt;10.1038/sj.ki.5001806&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94</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8E58F4" w:rsidRPr="008D580C">
        <w:rPr>
          <w:rFonts w:ascii="Book Antiqua" w:eastAsia="Times New Roman" w:hAnsi="Book Antiqua" w:cs="Arial"/>
          <w:color w:val="222222"/>
          <w:sz w:val="24"/>
          <w:szCs w:val="24"/>
        </w:rPr>
        <w:t xml:space="preserve">. The intensification of dialysis may pose a burden on the patient and family and it is important to keep this in mind while designing an individualized dialysis plan. </w:t>
      </w:r>
    </w:p>
    <w:p w14:paraId="27FD087B" w14:textId="77777777" w:rsidR="00F36EFE" w:rsidRPr="008D580C" w:rsidRDefault="00F36EFE" w:rsidP="00466B00">
      <w:pPr>
        <w:spacing w:after="0" w:line="360" w:lineRule="auto"/>
        <w:jc w:val="both"/>
        <w:rPr>
          <w:rFonts w:ascii="Book Antiqua" w:hAnsi="Book Antiqua" w:cs="Arial"/>
          <w:color w:val="222222"/>
          <w:sz w:val="24"/>
          <w:szCs w:val="24"/>
          <w:lang w:eastAsia="zh-CN"/>
        </w:rPr>
      </w:pPr>
    </w:p>
    <w:p w14:paraId="313F2B6B" w14:textId="15B6FC62" w:rsidR="00C66629" w:rsidRPr="008D580C" w:rsidRDefault="00F36EFE" w:rsidP="00466B00">
      <w:pPr>
        <w:spacing w:after="0" w:line="360" w:lineRule="auto"/>
        <w:jc w:val="both"/>
        <w:rPr>
          <w:rFonts w:ascii="Book Antiqua" w:hAnsi="Book Antiqua" w:cs="Arial"/>
          <w:b/>
          <w:i/>
          <w:color w:val="222222"/>
          <w:sz w:val="24"/>
          <w:szCs w:val="24"/>
          <w:lang w:eastAsia="zh-CN"/>
        </w:rPr>
      </w:pPr>
      <w:r w:rsidRPr="008D580C">
        <w:rPr>
          <w:rFonts w:ascii="Book Antiqua" w:eastAsia="Times New Roman" w:hAnsi="Book Antiqua" w:cs="Arial"/>
          <w:b/>
          <w:i/>
          <w:color w:val="222222"/>
          <w:sz w:val="24"/>
          <w:szCs w:val="24"/>
        </w:rPr>
        <w:t>Transplantation</w:t>
      </w:r>
    </w:p>
    <w:p w14:paraId="5F716623" w14:textId="123F7847" w:rsidR="00BB76B5" w:rsidRPr="008D580C" w:rsidRDefault="008E58F4" w:rsidP="00466B00">
      <w:pPr>
        <w:spacing w:after="0" w:line="360" w:lineRule="auto"/>
        <w:jc w:val="both"/>
        <w:rPr>
          <w:rFonts w:ascii="Book Antiqua" w:eastAsia="Times New Roman" w:hAnsi="Book Antiqua" w:cs="Arial"/>
          <w:color w:val="222222"/>
          <w:sz w:val="24"/>
          <w:szCs w:val="24"/>
        </w:rPr>
      </w:pPr>
      <w:r w:rsidRPr="008D580C">
        <w:rPr>
          <w:rFonts w:ascii="Book Antiqua" w:eastAsia="Times New Roman" w:hAnsi="Book Antiqua" w:cs="Arial"/>
          <w:color w:val="222222"/>
          <w:sz w:val="24"/>
          <w:szCs w:val="24"/>
        </w:rPr>
        <w:t xml:space="preserve">Transplantation </w:t>
      </w:r>
      <w:r w:rsidR="00356681" w:rsidRPr="008D580C">
        <w:rPr>
          <w:rFonts w:ascii="Book Antiqua" w:eastAsia="Times New Roman" w:hAnsi="Book Antiqua" w:cs="Arial"/>
          <w:color w:val="222222"/>
          <w:sz w:val="24"/>
          <w:szCs w:val="24"/>
        </w:rPr>
        <w:t xml:space="preserve">must </w:t>
      </w:r>
      <w:r w:rsidRPr="008D580C">
        <w:rPr>
          <w:rFonts w:ascii="Book Antiqua" w:eastAsia="Times New Roman" w:hAnsi="Book Antiqua" w:cs="Arial"/>
          <w:color w:val="222222"/>
          <w:sz w:val="24"/>
          <w:szCs w:val="24"/>
        </w:rPr>
        <w:t>be planned when GFR falls between 15-</w:t>
      </w:r>
      <w:r w:rsidR="00BF5783" w:rsidRPr="008D580C">
        <w:rPr>
          <w:rFonts w:ascii="Book Antiqua" w:eastAsia="Times New Roman" w:hAnsi="Book Antiqua" w:cs="Arial"/>
          <w:color w:val="222222"/>
          <w:sz w:val="24"/>
          <w:szCs w:val="24"/>
        </w:rPr>
        <w:t>30 m</w:t>
      </w:r>
      <w:r w:rsidR="00BF14A3" w:rsidRPr="008D580C">
        <w:rPr>
          <w:rFonts w:ascii="Book Antiqua" w:eastAsia="Times New Roman" w:hAnsi="Book Antiqua" w:cs="Arial"/>
          <w:color w:val="222222"/>
          <w:sz w:val="24"/>
          <w:szCs w:val="24"/>
        </w:rPr>
        <w:t>L/min</w:t>
      </w:r>
      <w:r w:rsidR="00BF14A3" w:rsidRPr="008D580C">
        <w:rPr>
          <w:rFonts w:ascii="Book Antiqua" w:hAnsi="Book Antiqua" w:cs="Arial"/>
          <w:color w:val="222222"/>
          <w:sz w:val="24"/>
          <w:szCs w:val="24"/>
          <w:lang w:eastAsia="zh-CN"/>
        </w:rPr>
        <w:t xml:space="preserve"> per </w:t>
      </w:r>
      <w:r w:rsidR="00BF5783" w:rsidRPr="008D580C">
        <w:rPr>
          <w:rFonts w:ascii="Book Antiqua" w:eastAsia="Times New Roman" w:hAnsi="Book Antiqua" w:cs="Arial"/>
          <w:color w:val="222222"/>
          <w:sz w:val="24"/>
          <w:szCs w:val="24"/>
        </w:rPr>
        <w:t>1.73 m</w:t>
      </w:r>
      <w:r w:rsidR="00BF5783" w:rsidRPr="008D580C">
        <w:rPr>
          <w:rFonts w:ascii="Book Antiqua" w:eastAsia="Times New Roman" w:hAnsi="Book Antiqua" w:cs="Arial"/>
          <w:color w:val="222222"/>
          <w:sz w:val="24"/>
          <w:szCs w:val="24"/>
          <w:vertAlign w:val="superscript"/>
        </w:rPr>
        <w:t>2</w:t>
      </w:r>
      <w:r w:rsidR="00BF5783" w:rsidRPr="008D580C">
        <w:rPr>
          <w:rFonts w:ascii="Book Antiqua" w:eastAsia="Times New Roman" w:hAnsi="Book Antiqua" w:cs="Arial"/>
          <w:color w:val="222222"/>
          <w:sz w:val="24"/>
          <w:szCs w:val="24"/>
        </w:rPr>
        <w:t xml:space="preserve">.  As the defective enzyme is liver specific in PH1, these patients require preemptive liver, sequential liver- </w:t>
      </w:r>
      <w:r w:rsidR="00113151" w:rsidRPr="008D580C">
        <w:rPr>
          <w:rFonts w:ascii="Book Antiqua" w:eastAsia="Times New Roman" w:hAnsi="Book Antiqua" w:cs="Arial"/>
          <w:color w:val="222222"/>
          <w:sz w:val="24"/>
          <w:szCs w:val="24"/>
        </w:rPr>
        <w:t>kidney</w:t>
      </w:r>
      <w:r w:rsidR="00356681" w:rsidRPr="008D580C">
        <w:rPr>
          <w:rFonts w:ascii="Book Antiqua" w:eastAsia="Times New Roman" w:hAnsi="Book Antiqua" w:cs="Arial"/>
          <w:color w:val="222222"/>
          <w:sz w:val="24"/>
          <w:szCs w:val="24"/>
        </w:rPr>
        <w:t>,</w:t>
      </w:r>
      <w:r w:rsidR="00113151" w:rsidRPr="008D580C">
        <w:rPr>
          <w:rFonts w:ascii="Book Antiqua" w:eastAsia="Times New Roman" w:hAnsi="Book Antiqua" w:cs="Arial"/>
          <w:color w:val="222222"/>
          <w:sz w:val="24"/>
          <w:szCs w:val="24"/>
        </w:rPr>
        <w:t xml:space="preserve"> or combined liver-</w:t>
      </w:r>
      <w:r w:rsidR="00BF5783" w:rsidRPr="008D580C">
        <w:rPr>
          <w:rFonts w:ascii="Book Antiqua" w:eastAsia="Times New Roman" w:hAnsi="Book Antiqua" w:cs="Arial"/>
          <w:color w:val="222222"/>
          <w:sz w:val="24"/>
          <w:szCs w:val="24"/>
        </w:rPr>
        <w:t>kidney transplant</w:t>
      </w:r>
      <w:r w:rsidR="001C7387" w:rsidRPr="008D580C">
        <w:rPr>
          <w:rFonts w:ascii="Book Antiqua" w:eastAsia="Times New Roman" w:hAnsi="Book Antiqua" w:cs="Arial"/>
          <w:color w:val="222222"/>
          <w:sz w:val="24"/>
          <w:szCs w:val="24"/>
        </w:rPr>
        <w:t>ation</w:t>
      </w:r>
      <w:r w:rsidR="00BF5783" w:rsidRPr="008D580C">
        <w:rPr>
          <w:rFonts w:ascii="Book Antiqua" w:eastAsia="Times New Roman" w:hAnsi="Book Antiqua" w:cs="Arial"/>
          <w:color w:val="222222"/>
          <w:sz w:val="24"/>
          <w:szCs w:val="24"/>
        </w:rPr>
        <w:t xml:space="preserve">. </w:t>
      </w:r>
      <w:r w:rsidR="00356681" w:rsidRPr="008D580C">
        <w:rPr>
          <w:rFonts w:ascii="Book Antiqua" w:eastAsia="Times New Roman" w:hAnsi="Book Antiqua" w:cs="Arial"/>
          <w:color w:val="222222"/>
          <w:sz w:val="24"/>
          <w:szCs w:val="24"/>
        </w:rPr>
        <w:t>T</w:t>
      </w:r>
      <w:r w:rsidR="00BF5783" w:rsidRPr="008D580C">
        <w:rPr>
          <w:rFonts w:ascii="Book Antiqua" w:eastAsia="Times New Roman" w:hAnsi="Book Antiqua" w:cs="Arial"/>
          <w:color w:val="222222"/>
          <w:sz w:val="24"/>
          <w:szCs w:val="24"/>
        </w:rPr>
        <w:t xml:space="preserve">ransplantation strategy </w:t>
      </w:r>
      <w:r w:rsidR="00356681" w:rsidRPr="008D580C">
        <w:rPr>
          <w:rFonts w:ascii="Book Antiqua" w:eastAsia="Times New Roman" w:hAnsi="Book Antiqua" w:cs="Arial"/>
          <w:color w:val="222222"/>
          <w:sz w:val="24"/>
          <w:szCs w:val="24"/>
        </w:rPr>
        <w:t>is</w:t>
      </w:r>
      <w:r w:rsidR="00BF5783" w:rsidRPr="008D580C">
        <w:rPr>
          <w:rFonts w:ascii="Book Antiqua" w:eastAsia="Times New Roman" w:hAnsi="Book Antiqua" w:cs="Arial"/>
          <w:color w:val="222222"/>
          <w:sz w:val="24"/>
          <w:szCs w:val="24"/>
        </w:rPr>
        <w:t xml:space="preserve"> decided based on individual presentation and clinical course as disease expression may vary </w:t>
      </w:r>
      <w:r w:rsidR="00356681" w:rsidRPr="008D580C">
        <w:rPr>
          <w:rFonts w:ascii="Book Antiqua" w:eastAsia="Times New Roman" w:hAnsi="Book Antiqua" w:cs="Arial"/>
          <w:color w:val="222222"/>
          <w:sz w:val="24"/>
          <w:szCs w:val="24"/>
        </w:rPr>
        <w:t xml:space="preserve">among </w:t>
      </w:r>
      <w:r w:rsidR="00BF5783" w:rsidRPr="008D580C">
        <w:rPr>
          <w:rFonts w:ascii="Book Antiqua" w:eastAsia="Times New Roman" w:hAnsi="Book Antiqua" w:cs="Arial"/>
          <w:color w:val="222222"/>
          <w:sz w:val="24"/>
          <w:szCs w:val="24"/>
        </w:rPr>
        <w:t xml:space="preserve">patients with PH1. </w:t>
      </w:r>
      <w:r w:rsidR="00113151" w:rsidRPr="008D580C">
        <w:rPr>
          <w:rFonts w:ascii="Book Antiqua" w:eastAsia="Times New Roman" w:hAnsi="Book Antiqua" w:cs="Arial"/>
          <w:color w:val="222222"/>
          <w:sz w:val="24"/>
          <w:szCs w:val="24"/>
        </w:rPr>
        <w:t>Preemptive liver transplantation can be considered in patients who have progressive renal disease and approach a</w:t>
      </w:r>
      <w:r w:rsidR="001C7387" w:rsidRPr="008D580C">
        <w:rPr>
          <w:rFonts w:ascii="Book Antiqua" w:eastAsia="Times New Roman" w:hAnsi="Book Antiqua" w:cs="Arial"/>
          <w:color w:val="222222"/>
          <w:sz w:val="24"/>
          <w:szCs w:val="24"/>
        </w:rPr>
        <w:t xml:space="preserve"> </w:t>
      </w:r>
      <w:r w:rsidR="00BF14A3" w:rsidRPr="008D580C">
        <w:rPr>
          <w:rFonts w:ascii="Book Antiqua" w:eastAsia="Times New Roman" w:hAnsi="Book Antiqua" w:cs="Arial"/>
          <w:color w:val="222222"/>
          <w:sz w:val="24"/>
          <w:szCs w:val="24"/>
        </w:rPr>
        <w:t>GFR of 50 mL/min</w:t>
      </w:r>
      <w:r w:rsidR="00BF14A3" w:rsidRPr="008D580C">
        <w:rPr>
          <w:rFonts w:ascii="Book Antiqua" w:hAnsi="Book Antiqua" w:cs="Arial"/>
          <w:color w:val="222222"/>
          <w:sz w:val="24"/>
          <w:szCs w:val="24"/>
          <w:lang w:eastAsia="zh-CN"/>
        </w:rPr>
        <w:t xml:space="preserve"> per </w:t>
      </w:r>
      <w:r w:rsidR="00113151" w:rsidRPr="008D580C">
        <w:rPr>
          <w:rFonts w:ascii="Book Antiqua" w:eastAsia="Times New Roman" w:hAnsi="Book Antiqua" w:cs="Arial"/>
          <w:color w:val="222222"/>
          <w:sz w:val="24"/>
          <w:szCs w:val="24"/>
        </w:rPr>
        <w:t>1.73 m</w:t>
      </w:r>
      <w:r w:rsidR="00113151" w:rsidRPr="008D580C">
        <w:rPr>
          <w:rFonts w:ascii="Book Antiqua" w:eastAsia="Times New Roman" w:hAnsi="Book Antiqua" w:cs="Arial"/>
          <w:color w:val="222222"/>
          <w:sz w:val="24"/>
          <w:szCs w:val="24"/>
          <w:vertAlign w:val="superscript"/>
        </w:rPr>
        <w:t>2</w:t>
      </w:r>
      <w:r w:rsidR="00113151" w:rsidRPr="008D580C">
        <w:rPr>
          <w:rFonts w:ascii="Book Antiqua" w:eastAsia="Times New Roman" w:hAnsi="Book Antiqua" w:cs="Arial"/>
          <w:color w:val="222222"/>
          <w:sz w:val="24"/>
          <w:szCs w:val="24"/>
        </w:rPr>
        <w:t xml:space="preserve">. Sequential liver transplantation </w:t>
      </w:r>
      <w:r w:rsidR="00356681" w:rsidRPr="008D580C">
        <w:rPr>
          <w:rFonts w:ascii="Book Antiqua" w:eastAsia="Times New Roman" w:hAnsi="Book Antiqua" w:cs="Arial"/>
          <w:color w:val="222222"/>
          <w:sz w:val="24"/>
          <w:szCs w:val="24"/>
        </w:rPr>
        <w:t>can be performed</w:t>
      </w:r>
      <w:r w:rsidR="00113151" w:rsidRPr="008D580C">
        <w:rPr>
          <w:rFonts w:ascii="Book Antiqua" w:eastAsia="Times New Roman" w:hAnsi="Book Antiqua" w:cs="Arial"/>
          <w:color w:val="222222"/>
          <w:sz w:val="24"/>
          <w:szCs w:val="24"/>
        </w:rPr>
        <w:t xml:space="preserve"> in children who are small for a combined liver-kidney </w:t>
      </w:r>
      <w:r w:rsidR="00A246C4" w:rsidRPr="008D580C">
        <w:rPr>
          <w:rFonts w:ascii="Book Antiqua" w:eastAsia="Times New Roman" w:hAnsi="Book Antiqua" w:cs="Arial"/>
          <w:color w:val="222222"/>
          <w:sz w:val="24"/>
          <w:szCs w:val="24"/>
        </w:rPr>
        <w:t>transplant</w:t>
      </w:r>
      <w:r w:rsidR="00E516AE" w:rsidRPr="008D580C">
        <w:rPr>
          <w:rFonts w:ascii="Book Antiqua" w:eastAsia="Times New Roman" w:hAnsi="Book Antiqua" w:cs="Arial"/>
          <w:color w:val="222222"/>
          <w:sz w:val="24"/>
          <w:szCs w:val="24"/>
          <w:vertAlign w:val="superscript"/>
        </w:rPr>
        <w:t>[</w:t>
      </w:r>
      <w:hyperlink w:anchor="_ENREF_95" w:tooltip="Brinkert, 2009 #10" w:history="1">
        <w:r w:rsidR="006B368D" w:rsidRPr="008D580C">
          <w:rPr>
            <w:rFonts w:ascii="Book Antiqua" w:eastAsia="Times New Roman" w:hAnsi="Book Antiqua" w:cs="Arial"/>
            <w:color w:val="222222"/>
            <w:sz w:val="24"/>
            <w:szCs w:val="24"/>
          </w:rPr>
          <w:fldChar w:fldCharType="begin">
            <w:fldData xml:space="preserve">PEVuZE5vdGU+PENpdGU+PEF1dGhvcj5Ccmlua2VydDwvQXV0aG9yPjxZZWFyPjIwMDk8L1llYXI+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PEVuZE5vdGU+PENpdGU+PEF1dGhvcj5Ccmlua2VydDwvQXV0aG9yPjxZZWFyPjIwMDk8L1llYXI+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95</w:t>
        </w:r>
        <w:r w:rsidR="006B368D" w:rsidRPr="008D580C">
          <w:rPr>
            <w:rFonts w:ascii="Book Antiqua" w:eastAsia="Times New Roman" w:hAnsi="Book Antiqua" w:cs="Arial"/>
            <w:color w:val="222222"/>
            <w:sz w:val="24"/>
            <w:szCs w:val="24"/>
          </w:rPr>
          <w:fldChar w:fldCharType="end"/>
        </w:r>
      </w:hyperlink>
      <w:r w:rsidR="00E516AE" w:rsidRPr="008D580C">
        <w:rPr>
          <w:rFonts w:ascii="Book Antiqua" w:eastAsia="Times New Roman" w:hAnsi="Book Antiqua" w:cs="Arial"/>
          <w:color w:val="222222"/>
          <w:sz w:val="24"/>
          <w:szCs w:val="24"/>
          <w:vertAlign w:val="superscript"/>
        </w:rPr>
        <w:t>]</w:t>
      </w:r>
      <w:r w:rsidR="00113151" w:rsidRPr="008D580C">
        <w:rPr>
          <w:rFonts w:ascii="Book Antiqua" w:eastAsia="Times New Roman" w:hAnsi="Book Antiqua" w:cs="Arial"/>
          <w:color w:val="222222"/>
          <w:sz w:val="24"/>
          <w:szCs w:val="24"/>
        </w:rPr>
        <w:t xml:space="preserve">. </w:t>
      </w:r>
      <w:r w:rsidR="00356681" w:rsidRPr="008D580C">
        <w:rPr>
          <w:rFonts w:ascii="Book Antiqua" w:eastAsia="Times New Roman" w:hAnsi="Book Antiqua" w:cs="Arial"/>
          <w:color w:val="222222"/>
          <w:sz w:val="24"/>
          <w:szCs w:val="24"/>
        </w:rPr>
        <w:t>In contrast, c</w:t>
      </w:r>
      <w:r w:rsidR="00113151" w:rsidRPr="008D580C">
        <w:rPr>
          <w:rFonts w:ascii="Book Antiqua" w:eastAsia="Times New Roman" w:hAnsi="Book Antiqua" w:cs="Arial"/>
          <w:color w:val="222222"/>
          <w:sz w:val="24"/>
          <w:szCs w:val="24"/>
        </w:rPr>
        <w:t xml:space="preserve">ombined liver kidney transplant is best </w:t>
      </w:r>
      <w:r w:rsidR="00356681" w:rsidRPr="008D580C">
        <w:rPr>
          <w:rFonts w:ascii="Book Antiqua" w:eastAsia="Times New Roman" w:hAnsi="Book Antiqua" w:cs="Arial"/>
          <w:color w:val="222222"/>
          <w:sz w:val="24"/>
          <w:szCs w:val="24"/>
        </w:rPr>
        <w:t xml:space="preserve">suited </w:t>
      </w:r>
      <w:r w:rsidR="00113151" w:rsidRPr="008D580C">
        <w:rPr>
          <w:rFonts w:ascii="Book Antiqua" w:eastAsia="Times New Roman" w:hAnsi="Book Antiqua" w:cs="Arial"/>
          <w:color w:val="222222"/>
          <w:sz w:val="24"/>
          <w:szCs w:val="24"/>
        </w:rPr>
        <w:t>for patients who are on chronic renal replacement therapy and not responsive to pyridoxine</w:t>
      </w:r>
      <w:r w:rsidR="009A6962" w:rsidRPr="008D580C">
        <w:rPr>
          <w:rFonts w:ascii="Book Antiqua" w:eastAsia="Times New Roman" w:hAnsi="Book Antiqua" w:cs="Arial"/>
          <w:color w:val="222222"/>
          <w:sz w:val="24"/>
          <w:szCs w:val="24"/>
          <w:vertAlign w:val="superscript"/>
        </w:rPr>
        <w:t>[</w:t>
      </w:r>
      <w:hyperlink w:anchor="_ENREF_57" w:tooltip="Hoppe, 2012 #11"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&lt;EndNote&gt;&lt;Cite&gt;&lt;Author&gt;Hoppe&lt;/Author&gt;&lt;Year&gt;2012&lt;/Year&gt;&lt;RecNum&gt;11&lt;/RecNum&gt;&lt;DisplayText&gt;&lt;style face="superscript"&gt;57&lt;/style&gt;&lt;/DisplayText&gt;&lt;record&gt;&lt;rec-number&gt;11&lt;/rec-number&gt;&lt;foreign-keys&gt;&lt;key app="EN" db-id="fewt0p20atpdfoedz5b5r9t9ex55pvv9trww"&gt;11&lt;/key&gt;&lt;/foreign-keys&gt;&lt;ref-type name="Journal Article"&gt;17&lt;/ref-type&gt;&lt;contributors&gt;&lt;authors&gt;&lt;author&gt;Hoppe, B.&lt;/author&gt;&lt;/authors&gt;&lt;/contributors&gt;&lt;auth-address&gt;University Hospital, Department of Pediatric and Adolescent Medicine, Division of Pediatric Nephrology, Cologne, Germany. bernd.hoppe@uk-koeln.de&lt;/auth-address&gt;&lt;titles&gt;&lt;title&gt;An update on primary hyperoxaluria&lt;/title&gt;&lt;secondary-title&gt;Nat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Nephrology&lt;/abbr-1&gt;&lt;/alt-periodical&gt;&lt;pages&gt;467-75&lt;/pages&gt;&lt;volume&gt;8&lt;/volume&gt;&lt;number&gt;8&lt;/number&gt;&lt;keywords&gt;&lt;keyword&gt;Alcohol Oxidoreductases/genetics&lt;/keyword&gt;&lt;keyword&gt;Angiotensinogen/genetics&lt;/keyword&gt;&lt;keyword&gt;Fluid Therapy&lt;/keyword&gt;&lt;keyword&gt;Genetic Therapy&lt;/keyword&gt;&lt;keyword&gt;Humans&lt;/keyword&gt;&lt;keyword&gt;Hyperoxaluria, Primary/classification/*diagnosis/genetics/*therapy&lt;/keyword&gt;&lt;keyword&gt;Kidney Transplantation&lt;/keyword&gt;&lt;keyword&gt;Liver Transplantation&lt;/keyword&gt;&lt;keyword&gt;Mutation&lt;/keyword&gt;&lt;keyword&gt;Oxo-Acid-Lyases/genetics&lt;/keyword&gt;&lt;keyword&gt;Renal Dialysis&lt;/keyword&gt;&lt;keyword&gt;Transaminases/genetics&lt;/keyword&gt;&lt;/keywords&gt;&lt;dates&gt;&lt;year&gt;2012&lt;/year&gt;&lt;pub-dates&gt;&lt;date&gt;Aug&lt;/date&gt;&lt;/pub-dates&gt;&lt;/dates&gt;&lt;isbn&gt;1759-507X (Electronic)&amp;#xD;1759-5061 (Linking)&lt;/isbn&gt;&lt;accession-num&gt;22688746&lt;/accession-num&gt;&lt;urls&gt;&lt;related-urls&gt;&lt;url&gt;http://www.ncbi.nlm.nih.gov/pubmed/22688746&lt;/url&gt;&lt;/related-urls&gt;&lt;/urls&gt;&lt;electronic-resource-num&gt;10.1038/nrneph.2012.113&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57</w:t>
        </w:r>
        <w:r w:rsidR="006B368D" w:rsidRPr="008D580C">
          <w:rPr>
            <w:rFonts w:ascii="Book Antiqua" w:eastAsia="Times New Roman" w:hAnsi="Book Antiqua" w:cs="Arial"/>
            <w:color w:val="222222"/>
            <w:sz w:val="24"/>
            <w:szCs w:val="24"/>
          </w:rPr>
          <w:fldChar w:fldCharType="end"/>
        </w:r>
      </w:hyperlink>
      <w:r w:rsidR="009A6962" w:rsidRPr="008D580C">
        <w:rPr>
          <w:rFonts w:ascii="Book Antiqua" w:eastAsia="Times New Roman" w:hAnsi="Book Antiqua" w:cs="Arial"/>
          <w:color w:val="222222"/>
          <w:sz w:val="24"/>
          <w:szCs w:val="24"/>
          <w:vertAlign w:val="superscript"/>
        </w:rPr>
        <w:t>]</w:t>
      </w:r>
      <w:r w:rsidR="002706AD" w:rsidRPr="008D580C">
        <w:rPr>
          <w:rFonts w:ascii="Book Antiqua" w:eastAsia="Times New Roman" w:hAnsi="Book Antiqua" w:cs="Arial"/>
          <w:color w:val="222222"/>
          <w:sz w:val="24"/>
          <w:szCs w:val="24"/>
        </w:rPr>
        <w:t>. Isolated kidney transplantation may be the procedure of choice for adult patients who are sensitive to pyridoxine</w:t>
      </w:r>
      <w:r w:rsidR="001B2EC6" w:rsidRPr="008D580C">
        <w:rPr>
          <w:rFonts w:ascii="Book Antiqua" w:eastAsia="Times New Roman" w:hAnsi="Book Antiqua" w:cs="Arial"/>
          <w:color w:val="222222"/>
          <w:sz w:val="24"/>
          <w:szCs w:val="24"/>
          <w:vertAlign w:val="superscript"/>
        </w:rPr>
        <w:t>[</w:t>
      </w:r>
      <w:hyperlink w:anchor="_ENREF_96" w:tooltip="Saborio, 1999 #12"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&lt;EndNote&gt;&lt;Cite&gt;&lt;Author&gt;Saborio&lt;/Author&gt;&lt;Year&gt;1999&lt;/Year&gt;&lt;RecNum&gt;12&lt;/RecNum&gt;&lt;DisplayText&gt;&lt;style face="superscript"&gt;96&lt;/style&gt;&lt;/DisplayText&gt;&lt;record&gt;&lt;rec-number&gt;12&lt;/rec-number&gt;&lt;foreign-keys&gt;&lt;key app="EN" db-id="fewt0p20atpdfoedz5b5r9t9ex55pvv9trww"&gt;12&lt;/key&gt;&lt;/foreign-keys&gt;&lt;ref-type name="Journal Article"&gt;17&lt;/ref-type&gt;&lt;contributors&gt;&lt;authors&gt;&lt;author&gt;Saborio, P.&lt;/author&gt;&lt;author&gt;Scheinman, J. I.&lt;/author&gt;&lt;/authors&gt;&lt;/contributors&gt;&lt;auth-address&gt;Department of Pediatrics, Medical College of Virginia, Virginia Commonwealth University, Richmond, USA.&lt;/auth-address&gt;&lt;titles&gt;&lt;title&gt;Transplantation for primary hyperoxaluria in the United States&lt;/title&gt;&lt;secondary-title&gt;Kidney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1094-100&lt;/pages&gt;&lt;volume&gt;56&lt;/volume&gt;&lt;number&gt;3&lt;/number&gt;&lt;keywords&gt;&lt;keyword&gt;Adolescent&lt;/keyword&gt;&lt;keyword&gt;Adult&lt;/keyword&gt;&lt;keyword&gt;Child&lt;/keyword&gt;&lt;keyword&gt;Child, Preschool&lt;/keyword&gt;&lt;keyword&gt;Databases, Factual&lt;/keyword&gt;&lt;keyword&gt;Graft Survival&lt;/keyword&gt;&lt;keyword&gt;Humans&lt;/keyword&gt;&lt;keyword&gt;Hyperoxaluria, Primary/mortality/*surgery&lt;/keyword&gt;&lt;keyword&gt;Infant&lt;/keyword&gt;&lt;keyword&gt;Infant, Newborn&lt;/keyword&gt;&lt;keyword&gt;*Kidney Transplantation/mortality&lt;/keyword&gt;&lt;keyword&gt;Life Tables&lt;/keyword&gt;&lt;keyword&gt;*Liver Transplantation/mortality&lt;/keyword&gt;&lt;keyword&gt;Middle Aged&lt;/keyword&gt;&lt;keyword&gt;Survival Rate&lt;/keyword&gt;&lt;keyword&gt;United States/epidemiology&lt;/keyword&gt;&lt;/keywords&gt;&lt;dates&gt;&lt;year&gt;1999&lt;/year&gt;&lt;pub-dates&gt;&lt;date&gt;Sep&lt;/date&gt;&lt;/pub-dates&gt;&lt;/dates&gt;&lt;isbn&gt;0085-2538 (Print)&amp;#xD;0085-2538 (Linking)&lt;/isbn&gt;&lt;accession-num&gt;10469379&lt;/accession-num&gt;&lt;urls&gt;&lt;related-urls&gt;&lt;url&gt;http://www.ncbi.nlm.nih.gov/pubmed/10469379&lt;/url&gt;&lt;/related-urls&gt;&lt;/urls&gt;&lt;electronic-resource-num&gt;10.1046/j.1523-1755.1999.00619.x&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96</w:t>
        </w:r>
        <w:r w:rsidR="006B368D" w:rsidRPr="008D580C">
          <w:rPr>
            <w:rFonts w:ascii="Book Antiqua" w:eastAsia="Times New Roman" w:hAnsi="Book Antiqua" w:cs="Arial"/>
            <w:color w:val="222222"/>
            <w:sz w:val="24"/>
            <w:szCs w:val="24"/>
          </w:rPr>
          <w:fldChar w:fldCharType="end"/>
        </w:r>
      </w:hyperlink>
      <w:r w:rsidR="001B2EC6" w:rsidRPr="008D580C">
        <w:rPr>
          <w:rFonts w:ascii="Book Antiqua" w:eastAsia="Times New Roman" w:hAnsi="Book Antiqua" w:cs="Arial"/>
          <w:color w:val="222222"/>
          <w:sz w:val="24"/>
          <w:szCs w:val="24"/>
          <w:vertAlign w:val="superscript"/>
        </w:rPr>
        <w:t>]</w:t>
      </w:r>
      <w:r w:rsidR="002706AD" w:rsidRPr="008D580C">
        <w:rPr>
          <w:rFonts w:ascii="Book Antiqua" w:eastAsia="Times New Roman" w:hAnsi="Book Antiqua" w:cs="Arial"/>
          <w:color w:val="222222"/>
          <w:sz w:val="24"/>
          <w:szCs w:val="24"/>
        </w:rPr>
        <w:t xml:space="preserve">. However, in isolated renal transplant, allograft survival rates have been reported to be inferior in patients with primary hyperoxaluria </w:t>
      </w:r>
      <w:r w:rsidR="00EA6224" w:rsidRPr="008D580C">
        <w:rPr>
          <w:rFonts w:ascii="Book Antiqua" w:eastAsia="Times New Roman" w:hAnsi="Book Antiqua" w:cs="Arial"/>
          <w:color w:val="222222"/>
          <w:sz w:val="24"/>
          <w:szCs w:val="24"/>
        </w:rPr>
        <w:t>compared</w:t>
      </w:r>
      <w:r w:rsidR="002706AD" w:rsidRPr="008D580C">
        <w:rPr>
          <w:rFonts w:ascii="Book Antiqua" w:eastAsia="Times New Roman" w:hAnsi="Book Antiqua" w:cs="Arial"/>
          <w:color w:val="222222"/>
          <w:sz w:val="24"/>
          <w:szCs w:val="24"/>
        </w:rPr>
        <w:t xml:space="preserve"> to patients who received renal transplant for a non PH1 cause of </w:t>
      </w:r>
      <w:r w:rsidR="00A246C4" w:rsidRPr="008D580C">
        <w:rPr>
          <w:rFonts w:ascii="Book Antiqua" w:eastAsia="Times New Roman" w:hAnsi="Book Antiqua" w:cs="Arial"/>
          <w:color w:val="222222"/>
          <w:sz w:val="24"/>
          <w:szCs w:val="24"/>
        </w:rPr>
        <w:t>ESRD</w:t>
      </w:r>
      <w:r w:rsidR="009A6962" w:rsidRPr="008D580C">
        <w:rPr>
          <w:rFonts w:ascii="Book Antiqua" w:eastAsia="Times New Roman" w:hAnsi="Book Antiqua" w:cs="Arial"/>
          <w:color w:val="222222"/>
          <w:sz w:val="24"/>
          <w:szCs w:val="24"/>
          <w:vertAlign w:val="superscript"/>
        </w:rPr>
        <w:t>[</w:t>
      </w:r>
      <w:hyperlink w:anchor="_ENREF_48" w:tooltip="Harambat, 2012 #13" w:history="1">
        <w:r w:rsidR="006B368D" w:rsidRPr="008D580C">
          <w:rPr>
            <w:rFonts w:ascii="Book Antiqua" w:eastAsia="Times New Roman" w:hAnsi="Book Antiqua" w:cs="Arial"/>
            <w:color w:val="222222"/>
            <w:sz w:val="24"/>
            <w:szCs w:val="24"/>
          </w:rPr>
          <w:fldChar w:fldCharType="begin">
            <w:fldData xml:space="preserve">PEVuZE5vdGU+PENpdGU+PEF1dGhvcj5IYXJhbWJhdDwvQXV0aG9yPjxZZWFyPjIwMTI8L1llYXI+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PEVuZE5vdGU+PENpdGU+PEF1dGhvcj5IYXJhbWJhdDwvQXV0aG9yPjxZZWFyPjIwMTI8L1llYXI+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48</w:t>
        </w:r>
        <w:r w:rsidR="006B368D" w:rsidRPr="008D580C">
          <w:rPr>
            <w:rFonts w:ascii="Book Antiqua" w:eastAsia="Times New Roman" w:hAnsi="Book Antiqua" w:cs="Arial"/>
            <w:color w:val="222222"/>
            <w:sz w:val="24"/>
            <w:szCs w:val="24"/>
          </w:rPr>
          <w:fldChar w:fldCharType="end"/>
        </w:r>
      </w:hyperlink>
      <w:r w:rsidR="009A6962" w:rsidRPr="008D580C">
        <w:rPr>
          <w:rFonts w:ascii="Book Antiqua" w:eastAsia="Times New Roman" w:hAnsi="Book Antiqua" w:cs="Arial"/>
          <w:color w:val="222222"/>
          <w:sz w:val="24"/>
          <w:szCs w:val="24"/>
          <w:vertAlign w:val="superscript"/>
        </w:rPr>
        <w:t>]</w:t>
      </w:r>
      <w:r w:rsidR="002706AD" w:rsidRPr="008D580C">
        <w:rPr>
          <w:rFonts w:ascii="Book Antiqua" w:eastAsia="Times New Roman" w:hAnsi="Book Antiqua" w:cs="Arial"/>
          <w:color w:val="222222"/>
          <w:sz w:val="24"/>
          <w:szCs w:val="24"/>
        </w:rPr>
        <w:t xml:space="preserve">. </w:t>
      </w:r>
      <w:r w:rsidR="001C7387" w:rsidRPr="008D580C">
        <w:rPr>
          <w:rFonts w:ascii="Book Antiqua" w:eastAsia="Times New Roman" w:hAnsi="Book Antiqua" w:cs="Arial"/>
          <w:color w:val="222222"/>
          <w:sz w:val="24"/>
          <w:szCs w:val="24"/>
        </w:rPr>
        <w:t>Thus</w:t>
      </w:r>
      <w:r w:rsidR="00EA6224" w:rsidRPr="008D580C">
        <w:rPr>
          <w:rFonts w:ascii="Book Antiqua" w:eastAsia="Times New Roman" w:hAnsi="Book Antiqua" w:cs="Arial"/>
          <w:color w:val="222222"/>
          <w:sz w:val="24"/>
          <w:szCs w:val="24"/>
        </w:rPr>
        <w:t xml:space="preserve">, </w:t>
      </w:r>
      <w:r w:rsidR="002706AD" w:rsidRPr="008D580C">
        <w:rPr>
          <w:rFonts w:ascii="Book Antiqua" w:eastAsia="Times New Roman" w:hAnsi="Book Antiqua" w:cs="Arial"/>
          <w:color w:val="222222"/>
          <w:sz w:val="24"/>
          <w:szCs w:val="24"/>
        </w:rPr>
        <w:t>caution should be exercised while advocating this approach.</w:t>
      </w:r>
    </w:p>
    <w:p w14:paraId="1C682462" w14:textId="425066A6" w:rsidR="00BB76B5" w:rsidRPr="008D580C" w:rsidRDefault="00BB76B5" w:rsidP="00466B00">
      <w:pPr>
        <w:spacing w:after="0" w:line="360" w:lineRule="auto"/>
        <w:jc w:val="both"/>
        <w:rPr>
          <w:rFonts w:ascii="Book Antiqua" w:eastAsia="Times New Roman" w:hAnsi="Book Antiqua" w:cs="Arial"/>
          <w:color w:val="222222"/>
          <w:sz w:val="24"/>
          <w:szCs w:val="24"/>
        </w:rPr>
      </w:pPr>
      <w:r w:rsidRPr="008D580C">
        <w:rPr>
          <w:rFonts w:ascii="Book Antiqua" w:eastAsia="Times New Roman" w:hAnsi="Book Antiqua" w:cs="Arial"/>
          <w:color w:val="222222"/>
          <w:sz w:val="24"/>
          <w:szCs w:val="24"/>
        </w:rPr>
        <w:tab/>
        <w:t>For patients with PH2, isolated kidney transplantation is the preferred treatment of choice</w:t>
      </w:r>
      <w:r w:rsidR="009A6962"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fldChar w:fldCharType="begin">
          <w:fldData xml:space="preserve">PEVuZE5vdGU+PENpdGU+PEF1dGhvcj5Ib3BwZTwvQXV0aG9yPjxZZWFyPjIwMDk8L1llYXI+PFJl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PEVuZE5vdGU+PENpdGU+PEF1dGhvcj5Ib3BwZTwvQXV0aG9yPjxZZWFyPjIwMDk8L1llYXI+PFJl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Pr="008D580C">
        <w:rPr>
          <w:rFonts w:ascii="Book Antiqua" w:eastAsia="Times New Roman" w:hAnsi="Book Antiqua" w:cs="Arial"/>
          <w:color w:val="222222"/>
          <w:sz w:val="24"/>
          <w:szCs w:val="24"/>
        </w:rPr>
      </w:r>
      <w:r w:rsidRPr="008D580C">
        <w:rPr>
          <w:rFonts w:ascii="Book Antiqua" w:eastAsia="Times New Roman" w:hAnsi="Book Antiqua" w:cs="Arial"/>
          <w:color w:val="222222"/>
          <w:sz w:val="24"/>
          <w:szCs w:val="24"/>
        </w:rPr>
        <w:fldChar w:fldCharType="separate"/>
      </w:r>
      <w:hyperlink w:anchor="_ENREF_53" w:tooltip="Hoppe, 2009 #38" w:history="1">
        <w:r w:rsidR="006B368D" w:rsidRPr="008D580C">
          <w:rPr>
            <w:rFonts w:ascii="Book Antiqua" w:eastAsia="Times New Roman" w:hAnsi="Book Antiqua" w:cs="Arial"/>
            <w:noProof/>
            <w:color w:val="222222"/>
            <w:sz w:val="24"/>
            <w:szCs w:val="24"/>
            <w:vertAlign w:val="superscript"/>
          </w:rPr>
          <w:t>53</w:t>
        </w:r>
      </w:hyperlink>
      <w:r w:rsidR="006B368D" w:rsidRPr="008D580C">
        <w:rPr>
          <w:rFonts w:ascii="Book Antiqua" w:eastAsia="Times New Roman" w:hAnsi="Book Antiqua" w:cs="Arial"/>
          <w:noProof/>
          <w:color w:val="222222"/>
          <w:sz w:val="24"/>
          <w:szCs w:val="24"/>
          <w:vertAlign w:val="superscript"/>
        </w:rPr>
        <w:t>,</w:t>
      </w:r>
      <w:hyperlink w:anchor="_ENREF_57" w:tooltip="Hoppe, 2012 #11" w:history="1">
        <w:r w:rsidR="006B368D" w:rsidRPr="008D580C">
          <w:rPr>
            <w:rFonts w:ascii="Book Antiqua" w:eastAsia="Times New Roman" w:hAnsi="Book Antiqua" w:cs="Arial"/>
            <w:noProof/>
            <w:color w:val="222222"/>
            <w:sz w:val="24"/>
            <w:szCs w:val="24"/>
            <w:vertAlign w:val="superscript"/>
          </w:rPr>
          <w:t>57</w:t>
        </w:r>
      </w:hyperlink>
      <w:r w:rsidRPr="008D580C">
        <w:rPr>
          <w:rFonts w:ascii="Book Antiqua" w:eastAsia="Times New Roman" w:hAnsi="Book Antiqua" w:cs="Arial"/>
          <w:color w:val="222222"/>
          <w:sz w:val="24"/>
          <w:szCs w:val="24"/>
        </w:rPr>
        <w:fldChar w:fldCharType="end"/>
      </w:r>
      <w:r w:rsidR="009A6962"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 xml:space="preserve"> as the defective enzyme is found  in various body tissues</w:t>
      </w:r>
      <w:r w:rsidR="00E516AE" w:rsidRPr="008D580C">
        <w:rPr>
          <w:rFonts w:ascii="Book Antiqua" w:eastAsia="Times New Roman" w:hAnsi="Book Antiqua" w:cs="Arial"/>
          <w:color w:val="222222"/>
          <w:sz w:val="24"/>
          <w:szCs w:val="24"/>
          <w:vertAlign w:val="superscript"/>
        </w:rPr>
        <w:t>[</w:t>
      </w:r>
      <w:hyperlink w:anchor="_ENREF_97" w:tooltip="Giafi, 1998 #15"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&lt;EndNote&gt;&lt;Cite&gt;&lt;Author&gt;Giafi&lt;/Author&gt;&lt;Year&gt;1998&lt;/Year&gt;&lt;RecNum&gt;15&lt;/RecNum&gt;&lt;DisplayText&gt;&lt;style face="superscript"&gt;97&lt;/style&gt;&lt;/DisplayText&gt;&lt;record&gt;&lt;rec-number&gt;15&lt;/rec-number&gt;&lt;foreign-keys&gt;&lt;key app="EN" db-id="fewt0p20atpdfoedz5b5r9t9ex55pvv9trww"&gt;15&lt;/key&gt;&lt;/foreign-keys&gt;&lt;ref-type name="Journal Article"&gt;17&lt;/ref-type&gt;&lt;contributors&gt;&lt;authors&gt;&lt;author&gt;Giafi, C. F.&lt;/author&gt;&lt;author&gt;Rumsby, G.&lt;/author&gt;&lt;/authors&gt;&lt;/contributors&gt;&lt;auth-address&gt;Department of Molecular Pathology, University College London Medical School, United Kingdom.&lt;/auth-address&gt;&lt;titles&gt;&lt;title&gt;Primary hyperoxaluria type 2: enzymology&lt;/title&gt;&lt;secondary-title&gt;J Nephrol&lt;/secondary-title&gt;&lt;alt-title&gt;Journal of nephrology&lt;/alt-title&gt;&lt;/titles&gt;&lt;periodical&gt;&lt;full-title&gt;J Nephrol&lt;/full-title&gt;&lt;abbr-1&gt;Journal of nephrology&lt;/abbr-1&gt;&lt;/periodical&gt;&lt;alt-periodical&gt;&lt;full-title&gt;J Nephrol&lt;/full-title&gt;&lt;abbr-1&gt;Journal of nephrology&lt;/abbr-1&gt;&lt;/alt-periodical&gt;&lt;pages&gt;29-31&lt;/pages&gt;&lt;volume&gt;11 Suppl 1&lt;/volume&gt;&lt;keywords&gt;&lt;keyword&gt;Adult&lt;/keyword&gt;&lt;keyword&gt;Alcohol Oxidoreductases/metabolism&lt;/keyword&gt;&lt;keyword&gt;Biopsy, Needle&lt;/keyword&gt;&lt;keyword&gt;Carbohydrate Dehydrogenases/*deficiency/genetics/metabolism&lt;/keyword&gt;&lt;keyword&gt;*Clinical Enzyme Tests&lt;/keyword&gt;&lt;keyword&gt;Humans&lt;/keyword&gt;&lt;keyword&gt;Hyperoxaluria, Primary/*diagnosis/enzymology/genetics&lt;/keyword&gt;&lt;keyword&gt;Kidney/enzymology/pathology&lt;/keyword&gt;&lt;keyword&gt;Liver/enzymology/pathology&lt;/keyword&gt;&lt;/keywords&gt;&lt;dates&gt;&lt;year&gt;1998&lt;/year&gt;&lt;pub-dates&gt;&lt;date&gt;Mar-Apr&lt;/date&gt;&lt;/pub-dates&gt;&lt;/dates&gt;&lt;isbn&gt;1121-8428 (Print)&amp;#xD;1121-8428 (Linking)&lt;/isbn&gt;&lt;accession-num&gt;9604806&lt;/accession-num&gt;&lt;urls&gt;&lt;related-urls&gt;&lt;url&gt;http://www.ncbi.nlm.nih.gov/pubmed/9604806&lt;/url&gt;&lt;/related-urls&gt;&lt;/urls&gt;&lt;/record&gt;&lt;/Cite&gt;&lt;/EndNote&gt;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97</w:t>
        </w:r>
        <w:r w:rsidR="006B368D" w:rsidRPr="008D580C">
          <w:rPr>
            <w:rFonts w:ascii="Book Antiqua" w:eastAsia="Times New Roman" w:hAnsi="Book Antiqua" w:cs="Arial"/>
            <w:color w:val="222222"/>
            <w:sz w:val="24"/>
            <w:szCs w:val="24"/>
          </w:rPr>
          <w:fldChar w:fldCharType="end"/>
        </w:r>
      </w:hyperlink>
      <w:r w:rsidR="00E516AE"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 xml:space="preserve">. For patients with PH3, there are no reports of ESRD to date and </w:t>
      </w:r>
      <w:r w:rsidR="00EA6224" w:rsidRPr="008D580C">
        <w:rPr>
          <w:rFonts w:ascii="Book Antiqua" w:eastAsia="Times New Roman" w:hAnsi="Book Antiqua" w:cs="Arial"/>
          <w:color w:val="222222"/>
          <w:sz w:val="24"/>
          <w:szCs w:val="24"/>
        </w:rPr>
        <w:t xml:space="preserve">as a result, </w:t>
      </w:r>
      <w:r w:rsidRPr="008D580C">
        <w:rPr>
          <w:rFonts w:ascii="Book Antiqua" w:eastAsia="Times New Roman" w:hAnsi="Book Antiqua" w:cs="Arial"/>
          <w:color w:val="222222"/>
          <w:sz w:val="24"/>
          <w:szCs w:val="24"/>
        </w:rPr>
        <w:t xml:space="preserve">no recommendations </w:t>
      </w:r>
      <w:r w:rsidR="00EA6224" w:rsidRPr="008D580C">
        <w:rPr>
          <w:rFonts w:ascii="Book Antiqua" w:eastAsia="Times New Roman" w:hAnsi="Book Antiqua" w:cs="Arial"/>
          <w:color w:val="222222"/>
          <w:sz w:val="24"/>
          <w:szCs w:val="24"/>
        </w:rPr>
        <w:t>for renal</w:t>
      </w:r>
      <w:r w:rsidRPr="008D580C">
        <w:rPr>
          <w:rFonts w:ascii="Book Antiqua" w:eastAsia="Times New Roman" w:hAnsi="Book Antiqua" w:cs="Arial"/>
          <w:color w:val="222222"/>
          <w:sz w:val="24"/>
          <w:szCs w:val="24"/>
        </w:rPr>
        <w:t xml:space="preserve"> transplantation</w:t>
      </w:r>
      <w:r w:rsidR="001C7387" w:rsidRPr="008D580C">
        <w:rPr>
          <w:rFonts w:ascii="Book Antiqua" w:eastAsia="Times New Roman" w:hAnsi="Book Antiqua" w:cs="Arial"/>
          <w:color w:val="222222"/>
          <w:sz w:val="24"/>
          <w:szCs w:val="24"/>
        </w:rPr>
        <w:t xml:space="preserve"> have been made</w:t>
      </w:r>
      <w:r w:rsidRPr="008D580C">
        <w:rPr>
          <w:rFonts w:ascii="Book Antiqua" w:eastAsia="Times New Roman" w:hAnsi="Book Antiqua" w:cs="Arial"/>
          <w:color w:val="222222"/>
          <w:sz w:val="24"/>
          <w:szCs w:val="24"/>
        </w:rPr>
        <w:t xml:space="preserve"> in this subset of PH patients</w:t>
      </w:r>
      <w:r w:rsidR="00E516AE" w:rsidRPr="008D580C">
        <w:rPr>
          <w:rFonts w:ascii="Book Antiqua" w:eastAsia="Times New Roman" w:hAnsi="Book Antiqua" w:cs="Arial"/>
          <w:color w:val="222222"/>
          <w:sz w:val="24"/>
          <w:szCs w:val="24"/>
          <w:vertAlign w:val="superscript"/>
        </w:rPr>
        <w:t>[</w:t>
      </w:r>
      <w:hyperlink w:anchor="_ENREF_57" w:tooltip="Hoppe, 2012 #11" w:history="1">
        <w:r w:rsidR="006B368D" w:rsidRPr="008D580C">
          <w:rPr>
            <w:rFonts w:ascii="Book Antiqua" w:eastAsia="Times New Roman" w:hAnsi="Book Antiqua" w:cs="Arial"/>
            <w:color w:val="222222"/>
            <w:sz w:val="24"/>
            <w:szCs w:val="24"/>
          </w:rPr>
          <w:fldChar w:fldCharType="begin"/>
        </w:r>
        <w:r w:rsidR="006B368D" w:rsidRPr="008D580C">
          <w:rPr>
            <w:rFonts w:ascii="Book Antiqua" w:eastAsia="Times New Roman" w:hAnsi="Book Antiqua" w:cs="Arial"/>
            <w:color w:val="222222"/>
            <w:sz w:val="24"/>
            <w:szCs w:val="24"/>
          </w:rPr>
          <w:instrText xml:space="preserve"> ADDIN EN.CITE &lt;EndNote&gt;&lt;Cite&gt;&lt;Author&gt;Hoppe&lt;/Author&gt;&lt;Year&gt;2012&lt;/Year&gt;&lt;RecNum&gt;11&lt;/RecNum&gt;&lt;DisplayText&gt;&lt;style face="superscript"&gt;57&lt;/style&gt;&lt;/DisplayText&gt;&lt;record&gt;&lt;rec-number&gt;11&lt;/rec-number&gt;&lt;foreign-keys&gt;&lt;key app="EN" db-id="fewt0p20atpdfoedz5b5r9t9ex55pvv9trww"&gt;11&lt;/key&gt;&lt;/foreign-keys&gt;&lt;ref-type name="Journal Article"&gt;17&lt;/ref-type&gt;&lt;contributors&gt;&lt;authors&gt;&lt;author&gt;Hoppe, B.&lt;/author&gt;&lt;/authors&gt;&lt;/contributors&gt;&lt;auth-address&gt;University Hospital, Department of Pediatric and Adolescent Medicine, Division of Pediatric Nephrology, Cologne, Germany. bernd.hoppe@uk-koeln.de&lt;/auth-address&gt;&lt;titles&gt;&lt;title&gt;An update on primary hyperoxaluria&lt;/title&gt;&lt;secondary-title&gt;Nat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Nephrology&lt;/abbr-1&gt;&lt;/alt-periodical&gt;&lt;pages&gt;467-75&lt;/pages&gt;&lt;volume&gt;8&lt;/volume&gt;&lt;number&gt;8&lt;/number&gt;&lt;keywords&gt;&lt;keyword&gt;Alcohol Oxidoreductases/genetics&lt;/keyword&gt;&lt;keyword&gt;Angiotensinogen/genetics&lt;/keyword&gt;&lt;keyword&gt;Fluid Therapy&lt;/keyword&gt;&lt;keyword&gt;Genetic Therapy&lt;/keyword&gt;&lt;keyword&gt;Humans&lt;/keyword&gt;&lt;keyword&gt;Hyperoxaluria, Primary/classification/*diagnosis/genetics/*therapy&lt;/keyword&gt;&lt;keyword&gt;Kidney Transplantation&lt;/keyword&gt;&lt;keyword&gt;Liver Transplantation&lt;/keyword&gt;&lt;keyword&gt;Mutation&lt;/keyword&gt;&lt;keyword&gt;Oxo-Acid-Lyases/genetics&lt;/keyword&gt;&lt;keyword&gt;Renal Dialysis&lt;/keyword&gt;&lt;keyword&gt;Transaminases/genetics&lt;/keyword&gt;&lt;/keywords&gt;&lt;dates&gt;&lt;year&gt;2012&lt;/year&gt;&lt;pub-dates&gt;&lt;date&gt;Aug&lt;/date&gt;&lt;/pub-dates&gt;&lt;/dates&gt;&lt;isbn&gt;1759-507X (Electronic)&amp;#xD;1759-5061 (Linking)&lt;/isbn&gt;&lt;accession-num&gt;22688746&lt;/accession-num&gt;&lt;urls&gt;&lt;related-urls&gt;&lt;url&gt;http://www.ncbi.nlm.nih.gov/pubmed/22688746&lt;/url&gt;&lt;/related-urls&gt;&lt;/urls&gt;&lt;electronic-resource-num&gt;10.1038/nrneph.2012.113&lt;/electronic-resource-num&gt;&lt;/record&gt;&lt;/Cite&gt;&lt;/EndNote&gt;</w:instrText>
        </w:r>
        <w:r w:rsidR="006B368D" w:rsidRPr="008D580C">
          <w:rPr>
            <w:rFonts w:ascii="Book Antiqua" w:eastAsia="Times New Roman" w:hAnsi="Book Antiqua" w:cs="Arial"/>
            <w:color w:val="222222"/>
            <w:sz w:val="24"/>
            <w:szCs w:val="24"/>
          </w:rPr>
          <w:fldChar w:fldCharType="separate"/>
        </w:r>
        <w:r w:rsidR="006B368D" w:rsidRPr="008D580C">
          <w:rPr>
            <w:rFonts w:ascii="Book Antiqua" w:eastAsia="Times New Roman" w:hAnsi="Book Antiqua" w:cs="Arial"/>
            <w:noProof/>
            <w:color w:val="222222"/>
            <w:sz w:val="24"/>
            <w:szCs w:val="24"/>
            <w:vertAlign w:val="superscript"/>
          </w:rPr>
          <w:t>57</w:t>
        </w:r>
        <w:r w:rsidR="006B368D" w:rsidRPr="008D580C">
          <w:rPr>
            <w:rFonts w:ascii="Book Antiqua" w:eastAsia="Times New Roman" w:hAnsi="Book Antiqua" w:cs="Arial"/>
            <w:color w:val="222222"/>
            <w:sz w:val="24"/>
            <w:szCs w:val="24"/>
          </w:rPr>
          <w:fldChar w:fldCharType="end"/>
        </w:r>
      </w:hyperlink>
      <w:r w:rsidR="00E516AE"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t>.</w:t>
      </w:r>
    </w:p>
    <w:p w14:paraId="62488B02" w14:textId="077D1EF8" w:rsidR="00DE6B17" w:rsidRPr="008D580C" w:rsidRDefault="00DE6B17" w:rsidP="00466B00">
      <w:pPr>
        <w:spacing w:after="0" w:line="360" w:lineRule="auto"/>
        <w:jc w:val="both"/>
        <w:rPr>
          <w:rFonts w:ascii="Book Antiqua" w:eastAsia="Times New Roman" w:hAnsi="Book Antiqua" w:cs="Arial"/>
          <w:color w:val="222222"/>
          <w:sz w:val="24"/>
          <w:szCs w:val="24"/>
        </w:rPr>
      </w:pPr>
      <w:r w:rsidRPr="008D580C">
        <w:rPr>
          <w:rFonts w:ascii="Book Antiqua" w:eastAsia="Times New Roman" w:hAnsi="Book Antiqua" w:cs="Arial"/>
          <w:color w:val="222222"/>
          <w:sz w:val="24"/>
          <w:szCs w:val="24"/>
        </w:rPr>
        <w:tab/>
      </w:r>
      <w:r w:rsidR="00EA6224" w:rsidRPr="008D580C">
        <w:rPr>
          <w:rFonts w:ascii="Book Antiqua" w:eastAsia="Times New Roman" w:hAnsi="Book Antiqua" w:cs="Arial"/>
          <w:color w:val="222222"/>
          <w:sz w:val="24"/>
          <w:szCs w:val="24"/>
        </w:rPr>
        <w:t xml:space="preserve">In secondary hyperoxaluria, </w:t>
      </w:r>
      <w:r w:rsidR="001C7387" w:rsidRPr="008D580C">
        <w:rPr>
          <w:rFonts w:ascii="Book Antiqua" w:eastAsia="Times New Roman" w:hAnsi="Book Antiqua" w:cs="Arial"/>
          <w:color w:val="222222"/>
          <w:sz w:val="24"/>
          <w:szCs w:val="24"/>
        </w:rPr>
        <w:t>there is a paucity of data</w:t>
      </w:r>
      <w:r w:rsidR="00EA6224" w:rsidRPr="008D580C">
        <w:rPr>
          <w:rFonts w:ascii="Book Antiqua" w:eastAsia="Times New Roman" w:hAnsi="Book Antiqua" w:cs="Arial"/>
          <w:color w:val="222222"/>
          <w:sz w:val="24"/>
          <w:szCs w:val="24"/>
        </w:rPr>
        <w:t xml:space="preserve"> </w:t>
      </w:r>
      <w:r w:rsidR="003040C6" w:rsidRPr="008D580C">
        <w:rPr>
          <w:rFonts w:ascii="Book Antiqua" w:eastAsia="Times New Roman" w:hAnsi="Book Antiqua" w:cs="Arial"/>
          <w:color w:val="222222"/>
          <w:sz w:val="24"/>
          <w:szCs w:val="24"/>
        </w:rPr>
        <w:t>regarding</w:t>
      </w:r>
      <w:r w:rsidRPr="008D580C">
        <w:rPr>
          <w:rFonts w:ascii="Book Antiqua" w:eastAsia="Times New Roman" w:hAnsi="Book Antiqua" w:cs="Arial"/>
          <w:color w:val="222222"/>
          <w:sz w:val="24"/>
          <w:szCs w:val="24"/>
        </w:rPr>
        <w:t xml:space="preserve"> renal transplantation in</w:t>
      </w:r>
      <w:r w:rsidR="003040C6" w:rsidRPr="008D580C">
        <w:rPr>
          <w:rFonts w:ascii="Book Antiqua" w:eastAsia="Times New Roman" w:hAnsi="Book Antiqua" w:cs="Arial"/>
          <w:color w:val="222222"/>
          <w:sz w:val="24"/>
          <w:szCs w:val="24"/>
        </w:rPr>
        <w:t xml:space="preserve"> </w:t>
      </w:r>
      <w:r w:rsidR="00EA6224" w:rsidRPr="008D580C">
        <w:rPr>
          <w:rFonts w:ascii="Book Antiqua" w:eastAsia="Times New Roman" w:hAnsi="Book Antiqua" w:cs="Arial"/>
          <w:color w:val="222222"/>
          <w:sz w:val="24"/>
          <w:szCs w:val="24"/>
        </w:rPr>
        <w:t xml:space="preserve">those who develop </w:t>
      </w:r>
      <w:r w:rsidR="003040C6" w:rsidRPr="008D580C">
        <w:rPr>
          <w:rFonts w:ascii="Book Antiqua" w:eastAsia="Times New Roman" w:hAnsi="Book Antiqua" w:cs="Arial"/>
          <w:color w:val="222222"/>
          <w:sz w:val="24"/>
          <w:szCs w:val="24"/>
        </w:rPr>
        <w:t>ESRD</w:t>
      </w:r>
      <w:r w:rsidR="00EA6224" w:rsidRPr="008D580C">
        <w:rPr>
          <w:rFonts w:ascii="Book Antiqua" w:eastAsia="Times New Roman" w:hAnsi="Book Antiqua" w:cs="Arial"/>
          <w:color w:val="222222"/>
          <w:sz w:val="24"/>
          <w:szCs w:val="24"/>
        </w:rPr>
        <w:t>.</w:t>
      </w:r>
      <w:r w:rsidRPr="008D580C">
        <w:rPr>
          <w:rFonts w:ascii="Book Antiqua" w:eastAsia="Times New Roman" w:hAnsi="Book Antiqua" w:cs="Arial"/>
          <w:color w:val="222222"/>
          <w:sz w:val="24"/>
          <w:szCs w:val="24"/>
        </w:rPr>
        <w:t xml:space="preserve"> </w:t>
      </w:r>
      <w:r w:rsidR="00EA6224" w:rsidRPr="008D580C">
        <w:rPr>
          <w:rFonts w:ascii="Book Antiqua" w:eastAsia="Times New Roman" w:hAnsi="Book Antiqua" w:cs="Arial"/>
          <w:color w:val="222222"/>
          <w:sz w:val="24"/>
          <w:szCs w:val="24"/>
        </w:rPr>
        <w:t xml:space="preserve">There is an increased risk for </w:t>
      </w:r>
      <w:r w:rsidR="003040C6" w:rsidRPr="008D580C">
        <w:rPr>
          <w:rFonts w:ascii="Book Antiqua" w:eastAsia="Times New Roman" w:hAnsi="Book Antiqua" w:cs="Arial"/>
          <w:color w:val="222222"/>
          <w:sz w:val="24"/>
          <w:szCs w:val="24"/>
        </w:rPr>
        <w:t xml:space="preserve">allograft </w:t>
      </w:r>
      <w:r w:rsidR="00EA6224" w:rsidRPr="008D580C">
        <w:rPr>
          <w:rFonts w:ascii="Book Antiqua" w:eastAsia="Times New Roman" w:hAnsi="Book Antiqua" w:cs="Arial"/>
          <w:color w:val="222222"/>
          <w:sz w:val="24"/>
          <w:szCs w:val="24"/>
        </w:rPr>
        <w:t>dysfunction</w:t>
      </w:r>
      <w:r w:rsidR="003040C6" w:rsidRPr="008D580C">
        <w:rPr>
          <w:rFonts w:ascii="Book Antiqua" w:eastAsia="Times New Roman" w:hAnsi="Book Antiqua" w:cs="Arial"/>
          <w:color w:val="222222"/>
          <w:sz w:val="24"/>
          <w:szCs w:val="24"/>
        </w:rPr>
        <w:t xml:space="preserve"> by </w:t>
      </w:r>
      <w:r w:rsidR="00EA6224" w:rsidRPr="008D580C">
        <w:rPr>
          <w:rFonts w:ascii="Book Antiqua" w:eastAsia="Times New Roman" w:hAnsi="Book Antiqua" w:cs="Arial"/>
          <w:color w:val="222222"/>
          <w:sz w:val="24"/>
          <w:szCs w:val="24"/>
        </w:rPr>
        <w:t xml:space="preserve">the </w:t>
      </w:r>
      <w:r w:rsidR="003040C6" w:rsidRPr="008D580C">
        <w:rPr>
          <w:rFonts w:ascii="Book Antiqua" w:eastAsia="Times New Roman" w:hAnsi="Book Antiqua" w:cs="Arial"/>
          <w:color w:val="222222"/>
          <w:sz w:val="24"/>
          <w:szCs w:val="24"/>
        </w:rPr>
        <w:t>rapid release of oxalate from systemic deposits leading to recurrent nephrocalcinosis. Ceulemans</w:t>
      </w:r>
      <w:r w:rsidR="003040C6" w:rsidRPr="008D580C">
        <w:rPr>
          <w:rFonts w:ascii="Book Antiqua" w:eastAsia="Times New Roman" w:hAnsi="Book Antiqua" w:cs="Arial"/>
          <w:i/>
          <w:color w:val="222222"/>
          <w:sz w:val="24"/>
          <w:szCs w:val="24"/>
        </w:rPr>
        <w:t xml:space="preserve"> et al</w:t>
      </w:r>
      <w:r w:rsidR="00466B00" w:rsidRPr="008D580C">
        <w:rPr>
          <w:rFonts w:ascii="Book Antiqua" w:eastAsia="Times New Roman" w:hAnsi="Book Antiqua" w:cs="Arial"/>
          <w:color w:val="222222"/>
          <w:sz w:val="24"/>
          <w:szCs w:val="24"/>
          <w:vertAlign w:val="superscript"/>
        </w:rPr>
        <w:t>[</w:t>
      </w:r>
      <w:hyperlink w:anchor="_ENREF_98" w:tooltip="Ceulemans, 2013 #16" w:history="1">
        <w:r w:rsidR="00466B00" w:rsidRPr="008D580C">
          <w:rPr>
            <w:rFonts w:ascii="Book Antiqua" w:eastAsia="Times New Roman" w:hAnsi="Book Antiqua" w:cs="Arial"/>
            <w:color w:val="222222"/>
            <w:sz w:val="24"/>
            <w:szCs w:val="24"/>
          </w:rPr>
          <w:fldChar w:fldCharType="begin">
            <w:fldData xml:space="preserve">PEVuZE5vdGU+PENpdGU+PEF1dGhvcj5DZXVsZW1hbnM8L0F1dGhvcj48WWVhcj4yMDEzPC9ZZWFy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</w:fldData>
          </w:fldChar>
        </w:r>
        <w:r w:rsidR="00466B00" w:rsidRPr="008D580C">
          <w:rPr>
            <w:rFonts w:ascii="Book Antiqua" w:eastAsia="Times New Roman" w:hAnsi="Book Antiqua" w:cs="Arial"/>
            <w:color w:val="222222"/>
            <w:sz w:val="24"/>
            <w:szCs w:val="24"/>
          </w:rPr>
          <w:instrText xml:space="preserve"> ADDIN EN.CITE </w:instrText>
        </w:r>
        <w:r w:rsidR="00466B00" w:rsidRPr="008D580C">
          <w:rPr>
            <w:rFonts w:ascii="Book Antiqua" w:eastAsia="Times New Roman" w:hAnsi="Book Antiqua" w:cs="Arial"/>
            <w:color w:val="222222"/>
            <w:sz w:val="24"/>
            <w:szCs w:val="24"/>
          </w:rPr>
          <w:fldChar w:fldCharType="begin">
            <w:fldData xml:space="preserve">PEVuZE5vdGU+PENpdGU+PEF1dGhvcj5DZXVsZW1hbnM8L0F1dGhvcj48WWVhcj4yMDEzPC9ZZWFy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</w:fldData>
          </w:fldChar>
        </w:r>
        <w:r w:rsidR="00466B00" w:rsidRPr="008D580C">
          <w:rPr>
            <w:rFonts w:ascii="Book Antiqua" w:eastAsia="Times New Roman" w:hAnsi="Book Antiqua" w:cs="Arial"/>
            <w:color w:val="222222"/>
            <w:sz w:val="24"/>
            <w:szCs w:val="24"/>
          </w:rPr>
          <w:instrText xml:space="preserve"> ADDIN EN.CITE.DATA </w:instrText>
        </w:r>
        <w:r w:rsidR="00466B00" w:rsidRPr="008D580C">
          <w:rPr>
            <w:rFonts w:ascii="Book Antiqua" w:eastAsia="Times New Roman" w:hAnsi="Book Antiqua" w:cs="Arial"/>
            <w:color w:val="222222"/>
            <w:sz w:val="24"/>
            <w:szCs w:val="24"/>
          </w:rPr>
        </w:r>
        <w:r w:rsidR="00466B00" w:rsidRPr="008D580C">
          <w:rPr>
            <w:rFonts w:ascii="Book Antiqua" w:eastAsia="Times New Roman" w:hAnsi="Book Antiqua" w:cs="Arial"/>
            <w:color w:val="222222"/>
            <w:sz w:val="24"/>
            <w:szCs w:val="24"/>
          </w:rPr>
          <w:fldChar w:fldCharType="end"/>
        </w:r>
        <w:r w:rsidR="00466B00" w:rsidRPr="008D580C">
          <w:rPr>
            <w:rFonts w:ascii="Book Antiqua" w:eastAsia="Times New Roman" w:hAnsi="Book Antiqua" w:cs="Arial"/>
            <w:color w:val="222222"/>
            <w:sz w:val="24"/>
            <w:szCs w:val="24"/>
          </w:rPr>
        </w:r>
        <w:r w:rsidR="00466B00" w:rsidRPr="008D580C">
          <w:rPr>
            <w:rFonts w:ascii="Book Antiqua" w:eastAsia="Times New Roman" w:hAnsi="Book Antiqua" w:cs="Arial"/>
            <w:color w:val="222222"/>
            <w:sz w:val="24"/>
            <w:szCs w:val="24"/>
          </w:rPr>
          <w:fldChar w:fldCharType="separate"/>
        </w:r>
        <w:r w:rsidR="00466B00" w:rsidRPr="008D580C">
          <w:rPr>
            <w:rFonts w:ascii="Book Antiqua" w:eastAsia="Times New Roman" w:hAnsi="Book Antiqua" w:cs="Arial"/>
            <w:noProof/>
            <w:color w:val="222222"/>
            <w:sz w:val="24"/>
            <w:szCs w:val="24"/>
            <w:vertAlign w:val="superscript"/>
          </w:rPr>
          <w:t>98</w:t>
        </w:r>
        <w:r w:rsidR="00466B00" w:rsidRPr="008D580C">
          <w:rPr>
            <w:rFonts w:ascii="Book Antiqua" w:eastAsia="Times New Roman" w:hAnsi="Book Antiqua" w:cs="Arial"/>
            <w:color w:val="222222"/>
            <w:sz w:val="24"/>
            <w:szCs w:val="24"/>
          </w:rPr>
          <w:fldChar w:fldCharType="end"/>
        </w:r>
      </w:hyperlink>
      <w:r w:rsidR="00466B00" w:rsidRPr="008D580C">
        <w:rPr>
          <w:rFonts w:ascii="Book Antiqua" w:eastAsia="Times New Roman" w:hAnsi="Book Antiqua" w:cs="Arial"/>
          <w:color w:val="222222"/>
          <w:sz w:val="24"/>
          <w:szCs w:val="24"/>
          <w:vertAlign w:val="superscript"/>
        </w:rPr>
        <w:t>]</w:t>
      </w:r>
      <w:r w:rsidR="003040C6" w:rsidRPr="008D580C">
        <w:rPr>
          <w:rFonts w:ascii="Book Antiqua" w:eastAsia="Times New Roman" w:hAnsi="Book Antiqua" w:cs="Arial"/>
          <w:color w:val="222222"/>
          <w:sz w:val="24"/>
          <w:szCs w:val="24"/>
        </w:rPr>
        <w:t xml:space="preserve"> performed combined intestinal and kidney transplants in a patient with hyperoxaluria due to short bowel syndrome</w:t>
      </w:r>
      <w:r w:rsidR="00EA6224" w:rsidRPr="008D580C">
        <w:rPr>
          <w:rFonts w:ascii="Book Antiqua" w:eastAsia="Times New Roman" w:hAnsi="Book Antiqua" w:cs="Arial"/>
          <w:color w:val="222222"/>
          <w:sz w:val="24"/>
          <w:szCs w:val="24"/>
        </w:rPr>
        <w:t xml:space="preserve"> which</w:t>
      </w:r>
      <w:r w:rsidR="003040C6" w:rsidRPr="008D580C">
        <w:rPr>
          <w:rFonts w:ascii="Book Antiqua" w:eastAsia="Times New Roman" w:hAnsi="Book Antiqua" w:cs="Arial"/>
          <w:color w:val="222222"/>
          <w:sz w:val="24"/>
          <w:szCs w:val="24"/>
        </w:rPr>
        <w:t xml:space="preserve"> may be a promising approach in patients with enteric hyperoxaluria </w:t>
      </w:r>
      <w:r w:rsidR="001C7387" w:rsidRPr="008D580C">
        <w:rPr>
          <w:rFonts w:ascii="Book Antiqua" w:eastAsia="Times New Roman" w:hAnsi="Book Antiqua" w:cs="Arial"/>
          <w:color w:val="222222"/>
          <w:sz w:val="24"/>
          <w:szCs w:val="24"/>
        </w:rPr>
        <w:t xml:space="preserve">but needs to be </w:t>
      </w:r>
      <w:r w:rsidR="00005471" w:rsidRPr="008D580C">
        <w:rPr>
          <w:rFonts w:ascii="Book Antiqua" w:eastAsia="Times New Roman" w:hAnsi="Book Antiqua" w:cs="Arial"/>
          <w:color w:val="222222"/>
          <w:sz w:val="24"/>
          <w:szCs w:val="24"/>
        </w:rPr>
        <w:t>evaluat</w:t>
      </w:r>
      <w:r w:rsidR="001C7387" w:rsidRPr="008D580C">
        <w:rPr>
          <w:rFonts w:ascii="Book Antiqua" w:eastAsia="Times New Roman" w:hAnsi="Book Antiqua" w:cs="Arial"/>
          <w:color w:val="222222"/>
          <w:sz w:val="24"/>
          <w:szCs w:val="24"/>
        </w:rPr>
        <w:t>ed</w:t>
      </w:r>
      <w:r w:rsidR="00005471" w:rsidRPr="008D580C">
        <w:rPr>
          <w:rFonts w:ascii="Book Antiqua" w:eastAsia="Times New Roman" w:hAnsi="Book Antiqua" w:cs="Arial"/>
          <w:color w:val="222222"/>
          <w:sz w:val="24"/>
          <w:szCs w:val="24"/>
        </w:rPr>
        <w:t xml:space="preserve"> in larger studies.</w:t>
      </w:r>
    </w:p>
    <w:p w14:paraId="64B7BAC7" w14:textId="36D0255F" w:rsidR="00BF7DEB" w:rsidRPr="008D580C" w:rsidRDefault="00BF7DEB"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ab/>
        <w:t>The differences between primary and secondary hyperoxaluria are depicted in Table 1.</w:t>
      </w:r>
    </w:p>
    <w:p w14:paraId="146FBBBB" w14:textId="77777777" w:rsidR="00F36EFE" w:rsidRPr="008D580C" w:rsidRDefault="00F36EFE" w:rsidP="00466B00">
      <w:pPr>
        <w:spacing w:after="0" w:line="360" w:lineRule="auto"/>
        <w:jc w:val="both"/>
        <w:rPr>
          <w:rFonts w:ascii="Book Antiqua" w:hAnsi="Book Antiqua" w:cs="Arial"/>
          <w:color w:val="222222"/>
          <w:sz w:val="24"/>
          <w:szCs w:val="24"/>
          <w:lang w:eastAsia="zh-CN"/>
        </w:rPr>
      </w:pPr>
    </w:p>
    <w:p w14:paraId="1409A98A" w14:textId="677EB69A" w:rsidR="00BB76B5" w:rsidRPr="008D580C" w:rsidRDefault="0038757E" w:rsidP="00466B00">
      <w:pPr>
        <w:spacing w:after="0" w:line="360" w:lineRule="auto"/>
        <w:jc w:val="both"/>
        <w:rPr>
          <w:rFonts w:ascii="Book Antiqua" w:hAnsi="Book Antiqua" w:cs="Arial"/>
          <w:b/>
          <w:i/>
          <w:color w:val="222222"/>
          <w:sz w:val="24"/>
          <w:szCs w:val="24"/>
          <w:lang w:eastAsia="zh-CN"/>
        </w:rPr>
      </w:pPr>
      <w:r w:rsidRPr="008D580C">
        <w:rPr>
          <w:rFonts w:ascii="Book Antiqua" w:eastAsia="Times New Roman" w:hAnsi="Book Antiqua" w:cs="Arial"/>
          <w:b/>
          <w:i/>
          <w:color w:val="222222"/>
          <w:sz w:val="24"/>
          <w:szCs w:val="24"/>
        </w:rPr>
        <w:t xml:space="preserve">Future </w:t>
      </w:r>
      <w:r w:rsidR="00F36EFE" w:rsidRPr="008D580C">
        <w:rPr>
          <w:rFonts w:ascii="Book Antiqua" w:eastAsia="Times New Roman" w:hAnsi="Book Antiqua" w:cs="Arial"/>
          <w:b/>
          <w:i/>
          <w:color w:val="222222"/>
          <w:sz w:val="24"/>
          <w:szCs w:val="24"/>
        </w:rPr>
        <w:t>directions</w:t>
      </w:r>
    </w:p>
    <w:p w14:paraId="51B9D67E" w14:textId="18BF9A62" w:rsidR="00C66629" w:rsidRPr="008D580C" w:rsidRDefault="00005471"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Gene therapy, chaperone treatment, liver cell transplantation and proteomic analysis of urine for diagnosis are amongst the new approaches being evaluated for management of patients with primary hyperoxaluria</w:t>
      </w:r>
      <w:r w:rsidR="00E516AE" w:rsidRPr="008D580C">
        <w:rPr>
          <w:rFonts w:ascii="Book Antiqua" w:eastAsia="Times New Roman" w:hAnsi="Book Antiqua" w:cs="Arial"/>
          <w:color w:val="222222"/>
          <w:sz w:val="24"/>
          <w:szCs w:val="24"/>
          <w:vertAlign w:val="superscript"/>
        </w:rPr>
        <w:t>[</w:t>
      </w:r>
      <w:r w:rsidRPr="008D580C">
        <w:rPr>
          <w:rFonts w:ascii="Book Antiqua" w:eastAsia="Times New Roman" w:hAnsi="Book Antiqua" w:cs="Arial"/>
          <w:color w:val="222222"/>
          <w:sz w:val="24"/>
          <w:szCs w:val="24"/>
        </w:rPr>
        <w:fldChar w:fldCharType="begin">
          <w:fldData xml:space="preserve">PEVuZE5vdGU+PENpdGU+PEF1dGhvcj5Ib3BwZTwvQXV0aG9yPjxZZWFyPjIwMTI8L1llYXI+PFJl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</w:fldData>
        </w:fldChar>
      </w:r>
      <w:r w:rsidR="006B368D" w:rsidRPr="008D580C">
        <w:rPr>
          <w:rFonts w:ascii="Book Antiqua" w:eastAsia="Times New Roman" w:hAnsi="Book Antiqua" w:cs="Arial"/>
          <w:color w:val="222222"/>
          <w:sz w:val="24"/>
          <w:szCs w:val="24"/>
        </w:rPr>
        <w:instrText xml:space="preserve"> ADDIN EN.CITE </w:instrText>
      </w:r>
      <w:r w:rsidR="006B368D" w:rsidRPr="008D580C">
        <w:rPr>
          <w:rFonts w:ascii="Book Antiqua" w:eastAsia="Times New Roman" w:hAnsi="Book Antiqua" w:cs="Arial"/>
          <w:color w:val="222222"/>
          <w:sz w:val="24"/>
          <w:szCs w:val="24"/>
        </w:rPr>
        <w:fldChar w:fldCharType="begin">
          <w:fldData xml:space="preserve">PEVuZE5vdGU+PENpdGU+PEF1dGhvcj5Ib3BwZTwvQXV0aG9yPjxZZWFyPjIwMTI8L1llYXI+PFJl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</w:fldData>
        </w:fldChar>
      </w:r>
      <w:r w:rsidR="006B368D" w:rsidRPr="008D580C">
        <w:rPr>
          <w:rFonts w:ascii="Book Antiqua" w:eastAsia="Times New Roman" w:hAnsi="Book Antiqua" w:cs="Arial"/>
          <w:color w:val="222222"/>
          <w:sz w:val="24"/>
          <w:szCs w:val="24"/>
        </w:rPr>
        <w:instrText xml:space="preserve"> ADDIN EN.CITE.DATA </w:instrText>
      </w:r>
      <w:r w:rsidR="006B368D" w:rsidRPr="008D580C">
        <w:rPr>
          <w:rFonts w:ascii="Book Antiqua" w:eastAsia="Times New Roman" w:hAnsi="Book Antiqua" w:cs="Arial"/>
          <w:color w:val="222222"/>
          <w:sz w:val="24"/>
          <w:szCs w:val="24"/>
        </w:rPr>
      </w:r>
      <w:r w:rsidR="006B368D" w:rsidRPr="008D580C">
        <w:rPr>
          <w:rFonts w:ascii="Book Antiqua" w:eastAsia="Times New Roman" w:hAnsi="Book Antiqua" w:cs="Arial"/>
          <w:color w:val="222222"/>
          <w:sz w:val="24"/>
          <w:szCs w:val="24"/>
        </w:rPr>
        <w:fldChar w:fldCharType="end"/>
      </w:r>
      <w:r w:rsidRPr="008D580C">
        <w:rPr>
          <w:rFonts w:ascii="Book Antiqua" w:eastAsia="Times New Roman" w:hAnsi="Book Antiqua" w:cs="Arial"/>
          <w:color w:val="222222"/>
          <w:sz w:val="24"/>
          <w:szCs w:val="24"/>
        </w:rPr>
      </w:r>
      <w:r w:rsidRPr="008D580C">
        <w:rPr>
          <w:rFonts w:ascii="Book Antiqua" w:eastAsia="Times New Roman" w:hAnsi="Book Antiqua" w:cs="Arial"/>
          <w:color w:val="222222"/>
          <w:sz w:val="24"/>
          <w:szCs w:val="24"/>
        </w:rPr>
        <w:fldChar w:fldCharType="separate"/>
      </w:r>
      <w:hyperlink w:anchor="_ENREF_7" w:tooltip="Lorenzo, 2014 #17" w:history="1">
        <w:r w:rsidR="006B368D" w:rsidRPr="008D580C">
          <w:rPr>
            <w:rFonts w:ascii="Book Antiqua" w:eastAsia="Times New Roman" w:hAnsi="Book Antiqua" w:cs="Arial"/>
            <w:noProof/>
            <w:color w:val="222222"/>
            <w:sz w:val="24"/>
            <w:szCs w:val="24"/>
            <w:vertAlign w:val="superscript"/>
          </w:rPr>
          <w:t>7</w:t>
        </w:r>
      </w:hyperlink>
      <w:r w:rsidR="006B368D" w:rsidRPr="008D580C">
        <w:rPr>
          <w:rFonts w:ascii="Book Antiqua" w:eastAsia="Times New Roman" w:hAnsi="Book Antiqua" w:cs="Arial"/>
          <w:noProof/>
          <w:color w:val="222222"/>
          <w:sz w:val="24"/>
          <w:szCs w:val="24"/>
          <w:vertAlign w:val="superscript"/>
        </w:rPr>
        <w:t>,</w:t>
      </w:r>
      <w:hyperlink w:anchor="_ENREF_57" w:tooltip="Hoppe, 2012 #11" w:history="1">
        <w:r w:rsidR="006B368D" w:rsidRPr="008D580C">
          <w:rPr>
            <w:rFonts w:ascii="Book Antiqua" w:eastAsia="Times New Roman" w:hAnsi="Book Antiqua" w:cs="Arial"/>
            <w:noProof/>
            <w:color w:val="222222"/>
            <w:sz w:val="24"/>
            <w:szCs w:val="24"/>
            <w:vertAlign w:val="superscript"/>
          </w:rPr>
          <w:t>57</w:t>
        </w:r>
      </w:hyperlink>
      <w:r w:rsidR="006B368D" w:rsidRPr="008D580C">
        <w:rPr>
          <w:rFonts w:ascii="Book Antiqua" w:eastAsia="Times New Roman" w:hAnsi="Book Antiqua" w:cs="Arial"/>
          <w:noProof/>
          <w:color w:val="222222"/>
          <w:sz w:val="24"/>
          <w:szCs w:val="24"/>
          <w:vertAlign w:val="superscript"/>
        </w:rPr>
        <w:t>,</w:t>
      </w:r>
      <w:hyperlink w:anchor="_ENREF_62" w:tooltip="Cochat, 2012 #4" w:history="1">
        <w:r w:rsidR="006B368D" w:rsidRPr="008D580C">
          <w:rPr>
            <w:rFonts w:ascii="Book Antiqua" w:eastAsia="Times New Roman" w:hAnsi="Book Antiqua" w:cs="Arial"/>
            <w:noProof/>
            <w:color w:val="222222"/>
            <w:sz w:val="24"/>
            <w:szCs w:val="24"/>
            <w:vertAlign w:val="superscript"/>
          </w:rPr>
          <w:t>62</w:t>
        </w:r>
      </w:hyperlink>
      <w:r w:rsidRPr="008D580C">
        <w:rPr>
          <w:rFonts w:ascii="Book Antiqua" w:eastAsia="Times New Roman" w:hAnsi="Book Antiqua" w:cs="Arial"/>
          <w:color w:val="222222"/>
          <w:sz w:val="24"/>
          <w:szCs w:val="24"/>
        </w:rPr>
        <w:fldChar w:fldCharType="end"/>
      </w:r>
      <w:r w:rsidR="00E516AE" w:rsidRPr="008D580C">
        <w:rPr>
          <w:rFonts w:ascii="Book Antiqua" w:eastAsia="Times New Roman" w:hAnsi="Book Antiqua" w:cs="Arial"/>
          <w:color w:val="222222"/>
          <w:sz w:val="24"/>
          <w:szCs w:val="24"/>
          <w:vertAlign w:val="superscript"/>
        </w:rPr>
        <w:t>]</w:t>
      </w:r>
      <w:r w:rsidR="00F36EFE" w:rsidRPr="008D580C">
        <w:rPr>
          <w:rFonts w:ascii="Book Antiqua" w:hAnsi="Book Antiqua" w:cs="Arial"/>
          <w:color w:val="222222"/>
          <w:sz w:val="24"/>
          <w:szCs w:val="24"/>
          <w:lang w:eastAsia="zh-CN"/>
        </w:rPr>
        <w:t>.</w:t>
      </w:r>
    </w:p>
    <w:p w14:paraId="03303320" w14:textId="77777777" w:rsidR="00F36EFE" w:rsidRPr="008D580C" w:rsidRDefault="00F36EFE" w:rsidP="00466B00">
      <w:pPr>
        <w:spacing w:after="0" w:line="360" w:lineRule="auto"/>
        <w:jc w:val="both"/>
        <w:rPr>
          <w:rFonts w:ascii="Book Antiqua" w:hAnsi="Book Antiqua" w:cs="Arial"/>
          <w:color w:val="222222"/>
          <w:sz w:val="24"/>
          <w:szCs w:val="24"/>
          <w:vertAlign w:val="superscript"/>
          <w:lang w:eastAsia="zh-CN"/>
        </w:rPr>
      </w:pPr>
    </w:p>
    <w:p w14:paraId="5EBF941A" w14:textId="77777777" w:rsidR="00F36EFE" w:rsidRPr="008D580C" w:rsidRDefault="00F36EFE" w:rsidP="00466B00">
      <w:pPr>
        <w:spacing w:after="0" w:line="360" w:lineRule="auto"/>
        <w:jc w:val="both"/>
        <w:rPr>
          <w:rFonts w:ascii="Book Antiqua" w:hAnsi="Book Antiqua" w:cs="Arial"/>
          <w:b/>
          <w:i/>
          <w:color w:val="222222"/>
          <w:sz w:val="24"/>
          <w:szCs w:val="24"/>
          <w:lang w:eastAsia="zh-CN"/>
        </w:rPr>
      </w:pPr>
      <w:r w:rsidRPr="008D580C">
        <w:rPr>
          <w:rFonts w:ascii="Book Antiqua" w:eastAsia="Times New Roman" w:hAnsi="Book Antiqua" w:cs="Arial"/>
          <w:b/>
          <w:i/>
          <w:color w:val="222222"/>
          <w:sz w:val="24"/>
          <w:szCs w:val="24"/>
        </w:rPr>
        <w:t>Additional resources</w:t>
      </w:r>
    </w:p>
    <w:p w14:paraId="508AD9C7" w14:textId="36604356" w:rsidR="00F54BF0" w:rsidRPr="008D580C" w:rsidRDefault="0038757E" w:rsidP="00466B00">
      <w:pPr>
        <w:spacing w:after="0" w:line="360" w:lineRule="auto"/>
        <w:jc w:val="both"/>
        <w:rPr>
          <w:rFonts w:ascii="Book Antiqua" w:hAnsi="Book Antiqua" w:cs="Arial"/>
          <w:color w:val="222222"/>
          <w:sz w:val="24"/>
          <w:szCs w:val="24"/>
          <w:lang w:eastAsia="zh-CN"/>
        </w:rPr>
      </w:pPr>
      <w:r w:rsidRPr="008D580C">
        <w:rPr>
          <w:rFonts w:ascii="Book Antiqua" w:eastAsia="Times New Roman" w:hAnsi="Book Antiqua" w:cs="Arial"/>
          <w:color w:val="222222"/>
          <w:sz w:val="24"/>
          <w:szCs w:val="24"/>
        </w:rPr>
        <w:t>There are numerous online resources for physicians and patients to obtain more information about hyperoxaluria. The resources and their web address are outlined in Table 2.</w:t>
      </w:r>
    </w:p>
    <w:p w14:paraId="689A32DE" w14:textId="77777777" w:rsidR="00A32619" w:rsidRPr="008D580C" w:rsidRDefault="00A32619" w:rsidP="00466B00">
      <w:pPr>
        <w:spacing w:after="0" w:line="360" w:lineRule="auto"/>
        <w:jc w:val="both"/>
        <w:rPr>
          <w:rFonts w:ascii="Book Antiqua" w:hAnsi="Book Antiqua" w:cs="Arial"/>
          <w:color w:val="222222"/>
          <w:sz w:val="24"/>
          <w:szCs w:val="24"/>
          <w:lang w:eastAsia="zh-CN"/>
        </w:rPr>
      </w:pPr>
    </w:p>
    <w:p w14:paraId="7E9E5D04" w14:textId="7458329C" w:rsidR="00A32619" w:rsidRPr="008D580C" w:rsidRDefault="00A32619" w:rsidP="00466B00">
      <w:pPr>
        <w:spacing w:after="0" w:line="360" w:lineRule="auto"/>
        <w:jc w:val="both"/>
        <w:rPr>
          <w:rFonts w:ascii="Book Antiqua" w:hAnsi="Book Antiqua" w:cs="Arial"/>
          <w:b/>
          <w:color w:val="222222"/>
          <w:sz w:val="24"/>
          <w:szCs w:val="24"/>
          <w:lang w:eastAsia="zh-CN"/>
        </w:rPr>
      </w:pPr>
      <w:r w:rsidRPr="008D580C">
        <w:rPr>
          <w:rFonts w:ascii="Book Antiqua" w:hAnsi="Book Antiqua" w:cs="Arial"/>
          <w:b/>
          <w:color w:val="222222"/>
          <w:sz w:val="24"/>
          <w:szCs w:val="24"/>
          <w:lang w:eastAsia="zh-CN"/>
        </w:rPr>
        <w:t>REFERENCES</w:t>
      </w:r>
    </w:p>
    <w:p w14:paraId="0F29592A"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 </w:t>
      </w:r>
      <w:r w:rsidRPr="008D580C">
        <w:rPr>
          <w:rFonts w:ascii="Book Antiqua" w:eastAsia="宋体" w:hAnsi="Book Antiqua" w:cs="宋体"/>
          <w:b/>
          <w:bCs/>
          <w:sz w:val="24"/>
          <w:szCs w:val="24"/>
        </w:rPr>
        <w:t>Asplin JR</w:t>
      </w:r>
      <w:r w:rsidRPr="008D580C">
        <w:rPr>
          <w:rFonts w:ascii="Book Antiqua" w:eastAsia="宋体" w:hAnsi="Book Antiqua" w:cs="宋体"/>
          <w:sz w:val="24"/>
          <w:szCs w:val="24"/>
        </w:rPr>
        <w:t xml:space="preserve">. Hyperoxaluric calcium nephrolithiasis. </w:t>
      </w:r>
      <w:r w:rsidRPr="008D580C">
        <w:rPr>
          <w:rFonts w:ascii="Book Antiqua" w:eastAsia="宋体" w:hAnsi="Book Antiqua" w:cs="宋体"/>
          <w:i/>
          <w:iCs/>
          <w:sz w:val="24"/>
          <w:szCs w:val="24"/>
        </w:rPr>
        <w:t>Endocrinol Metab Clin North Am</w:t>
      </w:r>
      <w:r w:rsidRPr="008D580C">
        <w:rPr>
          <w:rFonts w:ascii="Book Antiqua" w:eastAsia="宋体" w:hAnsi="Book Antiqua" w:cs="宋体"/>
          <w:sz w:val="24"/>
          <w:szCs w:val="24"/>
        </w:rPr>
        <w:t xml:space="preserve"> 2002; </w:t>
      </w:r>
      <w:r w:rsidRPr="008D580C">
        <w:rPr>
          <w:rFonts w:ascii="Book Antiqua" w:eastAsia="宋体" w:hAnsi="Book Antiqua" w:cs="宋体"/>
          <w:b/>
          <w:bCs/>
          <w:sz w:val="24"/>
          <w:szCs w:val="24"/>
        </w:rPr>
        <w:t>31</w:t>
      </w:r>
      <w:r w:rsidRPr="008D580C">
        <w:rPr>
          <w:rFonts w:ascii="Book Antiqua" w:eastAsia="宋体" w:hAnsi="Book Antiqua" w:cs="宋体"/>
          <w:sz w:val="24"/>
          <w:szCs w:val="24"/>
        </w:rPr>
        <w:t>: 927-949 [PMID: 12474639 DOI: 10.1016/S0889-8529(02)00030-0]</w:t>
      </w:r>
    </w:p>
    <w:p w14:paraId="404E62B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 </w:t>
      </w:r>
      <w:r w:rsidRPr="008D580C">
        <w:rPr>
          <w:rFonts w:ascii="Book Antiqua" w:eastAsia="宋体" w:hAnsi="Book Antiqua" w:cs="宋体"/>
          <w:b/>
          <w:bCs/>
          <w:sz w:val="24"/>
          <w:szCs w:val="24"/>
        </w:rPr>
        <w:t>Milliner DS</w:t>
      </w:r>
      <w:r w:rsidRPr="008D580C">
        <w:rPr>
          <w:rFonts w:ascii="Book Antiqua" w:eastAsia="宋体" w:hAnsi="Book Antiqua" w:cs="宋体"/>
          <w:sz w:val="24"/>
          <w:szCs w:val="24"/>
        </w:rPr>
        <w:t xml:space="preserve">. The primary hyperoxalurias: an algorithm for diagnosis. </w:t>
      </w:r>
      <w:r w:rsidRPr="008D580C">
        <w:rPr>
          <w:rFonts w:ascii="Book Antiqua" w:eastAsia="宋体" w:hAnsi="Book Antiqua" w:cs="宋体"/>
          <w:i/>
          <w:iCs/>
          <w:sz w:val="24"/>
          <w:szCs w:val="24"/>
        </w:rPr>
        <w:t>Am J Nephrol</w:t>
      </w:r>
      <w:r w:rsidRPr="008D580C">
        <w:rPr>
          <w:rFonts w:ascii="Book Antiqua" w:eastAsia="宋体" w:hAnsi="Book Antiqua" w:cs="宋体"/>
          <w:sz w:val="24"/>
          <w:szCs w:val="24"/>
        </w:rPr>
        <w:t xml:space="preserve"> </w:t>
      </w:r>
      <w:r w:rsidRPr="008D580C">
        <w:rPr>
          <w:rFonts w:ascii="Book Antiqua" w:eastAsia="宋体" w:hAnsi="Book Antiqua" w:cs="宋体"/>
          <w:sz w:val="24"/>
          <w:szCs w:val="24"/>
          <w:lang w:eastAsia="zh-CN"/>
        </w:rPr>
        <w:t>2005</w:t>
      </w:r>
      <w:r w:rsidRPr="008D580C">
        <w:rPr>
          <w:rFonts w:ascii="Book Antiqua" w:eastAsia="宋体" w:hAnsi="Book Antiqua" w:cs="宋体"/>
          <w:sz w:val="24"/>
          <w:szCs w:val="24"/>
        </w:rPr>
        <w:t xml:space="preserve">; </w:t>
      </w:r>
      <w:r w:rsidRPr="008D580C">
        <w:rPr>
          <w:rFonts w:ascii="Book Antiqua" w:eastAsia="宋体" w:hAnsi="Book Antiqua" w:cs="宋体"/>
          <w:b/>
          <w:bCs/>
          <w:sz w:val="24"/>
          <w:szCs w:val="24"/>
        </w:rPr>
        <w:t>25</w:t>
      </w:r>
      <w:r w:rsidRPr="008D580C">
        <w:rPr>
          <w:rFonts w:ascii="Book Antiqua" w:eastAsia="宋体" w:hAnsi="Book Antiqua" w:cs="宋体"/>
          <w:sz w:val="24"/>
          <w:szCs w:val="24"/>
        </w:rPr>
        <w:t>: 154-160 [PMID: 15855742 DOI: 10.1159/000085407]</w:t>
      </w:r>
    </w:p>
    <w:p w14:paraId="1A2E0B1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 </w:t>
      </w:r>
      <w:r w:rsidRPr="008D580C">
        <w:rPr>
          <w:rFonts w:ascii="Book Antiqua" w:eastAsia="宋体" w:hAnsi="Book Antiqua" w:cs="宋体"/>
          <w:b/>
          <w:bCs/>
          <w:sz w:val="24"/>
          <w:szCs w:val="24"/>
        </w:rPr>
        <w:t>Robijn S</w:t>
      </w:r>
      <w:r w:rsidRPr="008D580C">
        <w:rPr>
          <w:rFonts w:ascii="Book Antiqua" w:eastAsia="宋体" w:hAnsi="Book Antiqua" w:cs="宋体"/>
          <w:sz w:val="24"/>
          <w:szCs w:val="24"/>
        </w:rPr>
        <w:t xml:space="preserve">, Hoppe B, Vervaet BA, D'Haese PC, Verhulst A. Hyperoxaluria: a gut-kidney axis?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2011; </w:t>
      </w:r>
      <w:r w:rsidRPr="008D580C">
        <w:rPr>
          <w:rFonts w:ascii="Book Antiqua" w:eastAsia="宋体" w:hAnsi="Book Antiqua" w:cs="宋体"/>
          <w:b/>
          <w:bCs/>
          <w:sz w:val="24"/>
          <w:szCs w:val="24"/>
        </w:rPr>
        <w:t>80</w:t>
      </w:r>
      <w:r w:rsidRPr="008D580C">
        <w:rPr>
          <w:rFonts w:ascii="Book Antiqua" w:eastAsia="宋体" w:hAnsi="Book Antiqua" w:cs="宋体"/>
          <w:sz w:val="24"/>
          <w:szCs w:val="24"/>
        </w:rPr>
        <w:t>: 1146-1158 [PMID: 21866092 DOI: 10.1038/ki.2011.287]</w:t>
      </w:r>
    </w:p>
    <w:p w14:paraId="736CD19D"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 </w:t>
      </w:r>
      <w:r w:rsidRPr="008D580C">
        <w:rPr>
          <w:rFonts w:ascii="Book Antiqua" w:eastAsia="宋体" w:hAnsi="Book Antiqua" w:cs="宋体"/>
          <w:b/>
          <w:bCs/>
          <w:sz w:val="24"/>
          <w:szCs w:val="24"/>
        </w:rPr>
        <w:t>Arena R</w:t>
      </w:r>
      <w:r w:rsidRPr="008D580C">
        <w:rPr>
          <w:rFonts w:ascii="Book Antiqua" w:eastAsia="宋体" w:hAnsi="Book Antiqua" w:cs="宋体"/>
          <w:sz w:val="24"/>
          <w:szCs w:val="24"/>
        </w:rPr>
        <w:t xml:space="preserve">, Cahalin LP. Evaluation of cardiorespiratory fitness and respiratory muscle function in the obese population. </w:t>
      </w:r>
      <w:r w:rsidRPr="008D580C">
        <w:rPr>
          <w:rFonts w:ascii="Book Antiqua" w:eastAsia="宋体" w:hAnsi="Book Antiqua" w:cs="宋体"/>
          <w:i/>
          <w:iCs/>
          <w:sz w:val="24"/>
          <w:szCs w:val="24"/>
        </w:rPr>
        <w:t>Prog Cardiovasc Dis</w:t>
      </w:r>
      <w:r w:rsidRPr="008D580C">
        <w:rPr>
          <w:rFonts w:ascii="Book Antiqua" w:eastAsia="宋体" w:hAnsi="Book Antiqua" w:cs="宋体"/>
          <w:sz w:val="24"/>
          <w:szCs w:val="24"/>
        </w:rPr>
        <w:t xml:space="preserve"> </w:t>
      </w:r>
      <w:r w:rsidRPr="008D580C">
        <w:rPr>
          <w:rFonts w:ascii="Book Antiqua" w:eastAsia="宋体" w:hAnsi="Book Antiqua" w:cs="宋体"/>
          <w:sz w:val="24"/>
          <w:szCs w:val="24"/>
          <w:lang w:eastAsia="zh-CN"/>
        </w:rPr>
        <w:t>2014</w:t>
      </w:r>
      <w:r w:rsidRPr="008D580C">
        <w:rPr>
          <w:rFonts w:ascii="Book Antiqua" w:eastAsia="宋体" w:hAnsi="Book Antiqua" w:cs="宋体"/>
          <w:sz w:val="24"/>
          <w:szCs w:val="24"/>
        </w:rPr>
        <w:t xml:space="preserve">; </w:t>
      </w:r>
      <w:r w:rsidRPr="008D580C">
        <w:rPr>
          <w:rFonts w:ascii="Book Antiqua" w:eastAsia="宋体" w:hAnsi="Book Antiqua" w:cs="宋体"/>
          <w:b/>
          <w:bCs/>
          <w:sz w:val="24"/>
          <w:szCs w:val="24"/>
        </w:rPr>
        <w:t>56</w:t>
      </w:r>
      <w:r w:rsidRPr="008D580C">
        <w:rPr>
          <w:rFonts w:ascii="Book Antiqua" w:eastAsia="宋体" w:hAnsi="Book Antiqua" w:cs="宋体"/>
          <w:sz w:val="24"/>
          <w:szCs w:val="24"/>
        </w:rPr>
        <w:t>: 457-464 [PMID: 24438738 DOI: 10.1016/j.pcad.2013.08.001]</w:t>
      </w:r>
    </w:p>
    <w:p w14:paraId="30B266D4"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Langman CB. A United States survey on diagnosis, treatment, and outcome of primary hyperoxaluria.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2003; </w:t>
      </w:r>
      <w:r w:rsidRPr="008D580C">
        <w:rPr>
          <w:rFonts w:ascii="Book Antiqua" w:eastAsia="宋体" w:hAnsi="Book Antiqua" w:cs="宋体"/>
          <w:b/>
          <w:bCs/>
          <w:sz w:val="24"/>
          <w:szCs w:val="24"/>
        </w:rPr>
        <w:t>18</w:t>
      </w:r>
      <w:r w:rsidRPr="008D580C">
        <w:rPr>
          <w:rFonts w:ascii="Book Antiqua" w:eastAsia="宋体" w:hAnsi="Book Antiqua" w:cs="宋体"/>
          <w:sz w:val="24"/>
          <w:szCs w:val="24"/>
        </w:rPr>
        <w:t>: 986-991 [PMID: 12920626 DOI: 10.1007/s00467-003-1234-x]</w:t>
      </w:r>
    </w:p>
    <w:p w14:paraId="471F90F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 </w:t>
      </w:r>
      <w:r w:rsidRPr="008D580C">
        <w:rPr>
          <w:rFonts w:ascii="Book Antiqua" w:eastAsia="宋体" w:hAnsi="Book Antiqua" w:cs="宋体"/>
          <w:b/>
          <w:bCs/>
          <w:sz w:val="24"/>
          <w:szCs w:val="24"/>
        </w:rPr>
        <w:t>Spasovski G</w:t>
      </w:r>
      <w:r w:rsidRPr="008D580C">
        <w:rPr>
          <w:rFonts w:ascii="Book Antiqua" w:eastAsia="宋体" w:hAnsi="Book Antiqua" w:cs="宋体"/>
          <w:sz w:val="24"/>
          <w:szCs w:val="24"/>
        </w:rPr>
        <w:t xml:space="preserve">, Beck BB, Blau N, Hoppe B, Tasic V. Late diagnosis of primary hyperoxaluria after failed kidney transplantation. </w:t>
      </w:r>
      <w:r w:rsidRPr="008D580C">
        <w:rPr>
          <w:rFonts w:ascii="Book Antiqua" w:eastAsia="宋体" w:hAnsi="Book Antiqua" w:cs="宋体"/>
          <w:i/>
          <w:iCs/>
          <w:sz w:val="24"/>
          <w:szCs w:val="24"/>
        </w:rPr>
        <w:t>Int Urol Nephrol</w:t>
      </w:r>
      <w:r w:rsidRPr="008D580C">
        <w:rPr>
          <w:rFonts w:ascii="Book Antiqua" w:eastAsia="宋体" w:hAnsi="Book Antiqua" w:cs="宋体"/>
          <w:sz w:val="24"/>
          <w:szCs w:val="24"/>
        </w:rPr>
        <w:t xml:space="preserve"> 2010; </w:t>
      </w:r>
      <w:r w:rsidRPr="008D580C">
        <w:rPr>
          <w:rFonts w:ascii="Book Antiqua" w:eastAsia="宋体" w:hAnsi="Book Antiqua" w:cs="宋体"/>
          <w:b/>
          <w:bCs/>
          <w:sz w:val="24"/>
          <w:szCs w:val="24"/>
        </w:rPr>
        <w:t>42</w:t>
      </w:r>
      <w:r w:rsidRPr="008D580C">
        <w:rPr>
          <w:rFonts w:ascii="Book Antiqua" w:eastAsia="宋体" w:hAnsi="Book Antiqua" w:cs="宋体"/>
          <w:sz w:val="24"/>
          <w:szCs w:val="24"/>
        </w:rPr>
        <w:t>: 825-829 [PMID: 20020206 DOI: 10.1007/s11255-009-9690-2</w:t>
      </w:r>
      <w:r w:rsidRPr="008D580C">
        <w:rPr>
          <w:rFonts w:ascii="Book Antiqua" w:eastAsia="宋体" w:hAnsi="Book Antiqua" w:cs="宋体"/>
          <w:sz w:val="24"/>
          <w:szCs w:val="24"/>
          <w:lang w:eastAsia="zh-CN"/>
        </w:rPr>
        <w:t>]</w:t>
      </w:r>
    </w:p>
    <w:p w14:paraId="2109CF5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 </w:t>
      </w:r>
      <w:r w:rsidRPr="008D580C">
        <w:rPr>
          <w:rFonts w:ascii="Book Antiqua" w:eastAsia="宋体" w:hAnsi="Book Antiqua" w:cs="宋体"/>
          <w:b/>
          <w:bCs/>
          <w:sz w:val="24"/>
          <w:szCs w:val="24"/>
        </w:rPr>
        <w:t>Lorenzo V</w:t>
      </w:r>
      <w:r w:rsidRPr="008D580C">
        <w:rPr>
          <w:rFonts w:ascii="Book Antiqua" w:eastAsia="宋体" w:hAnsi="Book Antiqua" w:cs="宋体"/>
          <w:sz w:val="24"/>
          <w:szCs w:val="24"/>
        </w:rPr>
        <w:t xml:space="preserve">, Torres A, Salido E. Primary hyperoxaluria. </w:t>
      </w:r>
      <w:r w:rsidRPr="008D580C">
        <w:rPr>
          <w:rFonts w:ascii="Book Antiqua" w:eastAsia="宋体" w:hAnsi="Book Antiqua" w:cs="宋体"/>
          <w:i/>
          <w:iCs/>
          <w:sz w:val="24"/>
          <w:szCs w:val="24"/>
        </w:rPr>
        <w:t>Nefrologia</w:t>
      </w:r>
      <w:r w:rsidRPr="008D580C">
        <w:rPr>
          <w:rFonts w:ascii="Book Antiqua" w:eastAsia="宋体" w:hAnsi="Book Antiqua" w:cs="宋体"/>
          <w:sz w:val="24"/>
          <w:szCs w:val="24"/>
        </w:rPr>
        <w:t xml:space="preserve"> 2014; </w:t>
      </w:r>
      <w:r w:rsidRPr="008D580C">
        <w:rPr>
          <w:rFonts w:ascii="Book Antiqua" w:eastAsia="宋体" w:hAnsi="Book Antiqua" w:cs="宋体"/>
          <w:b/>
          <w:bCs/>
          <w:sz w:val="24"/>
          <w:szCs w:val="24"/>
        </w:rPr>
        <w:t>34</w:t>
      </w:r>
      <w:r w:rsidRPr="008D580C">
        <w:rPr>
          <w:rFonts w:ascii="Book Antiqua" w:eastAsia="宋体" w:hAnsi="Book Antiqua" w:cs="宋体"/>
          <w:sz w:val="24"/>
          <w:szCs w:val="24"/>
        </w:rPr>
        <w:t>: 398-412 [PMID: 24798559 DOI: 10.3265/Nefrologia.pre2014.Jan.12335]</w:t>
      </w:r>
    </w:p>
    <w:p w14:paraId="10641480"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 </w:t>
      </w:r>
      <w:r w:rsidRPr="008D580C">
        <w:rPr>
          <w:rFonts w:ascii="Book Antiqua" w:eastAsia="宋体" w:hAnsi="Book Antiqua" w:cs="宋体"/>
          <w:b/>
          <w:bCs/>
          <w:sz w:val="24"/>
          <w:szCs w:val="24"/>
        </w:rPr>
        <w:t>Lien YH</w:t>
      </w:r>
      <w:r w:rsidRPr="008D580C">
        <w:rPr>
          <w:rFonts w:ascii="Book Antiqua" w:eastAsia="宋体" w:hAnsi="Book Antiqua" w:cs="宋体"/>
          <w:sz w:val="24"/>
          <w:szCs w:val="24"/>
        </w:rPr>
        <w:t xml:space="preserve">. Juicing is not all juicy. </w:t>
      </w:r>
      <w:r w:rsidRPr="008D580C">
        <w:rPr>
          <w:rFonts w:ascii="Book Antiqua" w:eastAsia="宋体" w:hAnsi="Book Antiqua" w:cs="宋体"/>
          <w:i/>
          <w:iCs/>
          <w:sz w:val="24"/>
          <w:szCs w:val="24"/>
        </w:rPr>
        <w:t>Am J Med</w:t>
      </w:r>
      <w:r w:rsidRPr="008D580C">
        <w:rPr>
          <w:rFonts w:ascii="Book Antiqua" w:eastAsia="宋体" w:hAnsi="Book Antiqua" w:cs="宋体"/>
          <w:sz w:val="24"/>
          <w:szCs w:val="24"/>
        </w:rPr>
        <w:t xml:space="preserve"> 2013; </w:t>
      </w:r>
      <w:r w:rsidRPr="008D580C">
        <w:rPr>
          <w:rFonts w:ascii="Book Antiqua" w:eastAsia="宋体" w:hAnsi="Book Antiqua" w:cs="宋体"/>
          <w:b/>
          <w:bCs/>
          <w:sz w:val="24"/>
          <w:szCs w:val="24"/>
        </w:rPr>
        <w:t>126</w:t>
      </w:r>
      <w:r w:rsidRPr="008D580C">
        <w:rPr>
          <w:rFonts w:ascii="Book Antiqua" w:eastAsia="宋体" w:hAnsi="Book Antiqua" w:cs="宋体"/>
          <w:sz w:val="24"/>
          <w:szCs w:val="24"/>
        </w:rPr>
        <w:t>: 755-756 [PMID: 23968899 DOI: 10.1016/j.amjmed.2013.04.007]</w:t>
      </w:r>
    </w:p>
    <w:p w14:paraId="6A732872"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 </w:t>
      </w:r>
      <w:r w:rsidRPr="008D580C">
        <w:rPr>
          <w:rFonts w:ascii="Book Antiqua" w:eastAsia="宋体" w:hAnsi="Book Antiqua" w:cs="宋体"/>
          <w:b/>
          <w:bCs/>
          <w:sz w:val="24"/>
          <w:szCs w:val="24"/>
        </w:rPr>
        <w:t>Getting JE</w:t>
      </w:r>
      <w:r w:rsidRPr="008D580C">
        <w:rPr>
          <w:rFonts w:ascii="Book Antiqua" w:eastAsia="宋体" w:hAnsi="Book Antiqua" w:cs="宋体"/>
          <w:sz w:val="24"/>
          <w:szCs w:val="24"/>
        </w:rPr>
        <w:t xml:space="preserve">, Gregoire JR, Phul A, Kasten MJ. Oxalate nephropathy due to 'juicing': case report and review. </w:t>
      </w:r>
      <w:r w:rsidRPr="008D580C">
        <w:rPr>
          <w:rFonts w:ascii="Book Antiqua" w:eastAsia="宋体" w:hAnsi="Book Antiqua" w:cs="宋体"/>
          <w:i/>
          <w:iCs/>
          <w:sz w:val="24"/>
          <w:szCs w:val="24"/>
        </w:rPr>
        <w:t>Am J Med</w:t>
      </w:r>
      <w:r w:rsidRPr="008D580C">
        <w:rPr>
          <w:rFonts w:ascii="Book Antiqua" w:eastAsia="宋体" w:hAnsi="Book Antiqua" w:cs="宋体"/>
          <w:sz w:val="24"/>
          <w:szCs w:val="24"/>
        </w:rPr>
        <w:t xml:space="preserve"> 2013; </w:t>
      </w:r>
      <w:r w:rsidRPr="008D580C">
        <w:rPr>
          <w:rFonts w:ascii="Book Antiqua" w:eastAsia="宋体" w:hAnsi="Book Antiqua" w:cs="宋体"/>
          <w:b/>
          <w:bCs/>
          <w:sz w:val="24"/>
          <w:szCs w:val="24"/>
        </w:rPr>
        <w:t>126</w:t>
      </w:r>
      <w:r w:rsidRPr="008D580C">
        <w:rPr>
          <w:rFonts w:ascii="Book Antiqua" w:eastAsia="宋体" w:hAnsi="Book Antiqua" w:cs="宋体"/>
          <w:sz w:val="24"/>
          <w:szCs w:val="24"/>
        </w:rPr>
        <w:t>: 768-772 [PMID: 23830537 DOI: 10.1016/j.amjmed.2013.03.019]</w:t>
      </w:r>
    </w:p>
    <w:p w14:paraId="5EE3953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10 </w:t>
      </w:r>
      <w:r w:rsidRPr="008D580C">
        <w:rPr>
          <w:rFonts w:ascii="Book Antiqua" w:eastAsia="宋体" w:hAnsi="Book Antiqua" w:cs="宋体"/>
          <w:b/>
          <w:bCs/>
          <w:sz w:val="24"/>
          <w:szCs w:val="24"/>
        </w:rPr>
        <w:t>Holmes RP</w:t>
      </w:r>
      <w:r w:rsidRPr="008D580C">
        <w:rPr>
          <w:rFonts w:ascii="Book Antiqua" w:eastAsia="宋体" w:hAnsi="Book Antiqua" w:cs="宋体"/>
          <w:sz w:val="24"/>
          <w:szCs w:val="24"/>
        </w:rPr>
        <w:t xml:space="preserve">, Goodman HO, Assimos DG. Contribution of dietary oxalate to urinary oxalate excretion.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2001; </w:t>
      </w:r>
      <w:r w:rsidRPr="008D580C">
        <w:rPr>
          <w:rFonts w:ascii="Book Antiqua" w:eastAsia="宋体" w:hAnsi="Book Antiqua" w:cs="宋体"/>
          <w:b/>
          <w:bCs/>
          <w:sz w:val="24"/>
          <w:szCs w:val="24"/>
        </w:rPr>
        <w:t>59</w:t>
      </w:r>
      <w:r w:rsidRPr="008D580C">
        <w:rPr>
          <w:rFonts w:ascii="Book Antiqua" w:eastAsia="宋体" w:hAnsi="Book Antiqua" w:cs="宋体"/>
          <w:sz w:val="24"/>
          <w:szCs w:val="24"/>
        </w:rPr>
        <w:t>: 270-276 [PMID: 11135080 DOI: 10.1046/j.1523-1755.2001.00488.x]</w:t>
      </w:r>
    </w:p>
    <w:p w14:paraId="5BE0968E"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11 </w:t>
      </w:r>
      <w:r w:rsidRPr="008D580C">
        <w:rPr>
          <w:rFonts w:ascii="Book Antiqua" w:eastAsia="宋体" w:hAnsi="Book Antiqua" w:cs="宋体"/>
          <w:b/>
          <w:bCs/>
          <w:sz w:val="24"/>
          <w:szCs w:val="24"/>
        </w:rPr>
        <w:t>Farinelli MP</w:t>
      </w:r>
      <w:r w:rsidRPr="008D580C">
        <w:rPr>
          <w:rFonts w:ascii="Book Antiqua" w:eastAsia="宋体" w:hAnsi="Book Antiqua" w:cs="宋体"/>
          <w:sz w:val="24"/>
          <w:szCs w:val="24"/>
        </w:rPr>
        <w:t xml:space="preserve">, Richardson KE. Oxalate synthesis from [14C1]glycollate and [14C1]glyoxylate in the hepatectomized rat. </w:t>
      </w:r>
      <w:r w:rsidRPr="008D580C">
        <w:rPr>
          <w:rFonts w:ascii="Book Antiqua" w:eastAsia="宋体" w:hAnsi="Book Antiqua" w:cs="宋体"/>
          <w:i/>
          <w:iCs/>
          <w:sz w:val="24"/>
          <w:szCs w:val="24"/>
        </w:rPr>
        <w:t>Biochim Biophys Acta</w:t>
      </w:r>
      <w:r w:rsidRPr="008D580C">
        <w:rPr>
          <w:rFonts w:ascii="Book Antiqua" w:eastAsia="宋体" w:hAnsi="Book Antiqua" w:cs="宋体"/>
          <w:sz w:val="24"/>
          <w:szCs w:val="24"/>
        </w:rPr>
        <w:t xml:space="preserve"> 1983; </w:t>
      </w:r>
      <w:r w:rsidRPr="008D580C">
        <w:rPr>
          <w:rFonts w:ascii="Book Antiqua" w:eastAsia="宋体" w:hAnsi="Book Antiqua" w:cs="宋体"/>
          <w:b/>
          <w:bCs/>
          <w:sz w:val="24"/>
          <w:szCs w:val="24"/>
        </w:rPr>
        <w:t>757</w:t>
      </w:r>
      <w:r w:rsidRPr="008D580C">
        <w:rPr>
          <w:rFonts w:ascii="Book Antiqua" w:eastAsia="宋体" w:hAnsi="Book Antiqua" w:cs="宋体"/>
          <w:sz w:val="24"/>
          <w:szCs w:val="24"/>
        </w:rPr>
        <w:t>: 8-14 [PMID: 6838909 DOI: 10.1016/0304-4165(83)90146-0]</w:t>
      </w:r>
    </w:p>
    <w:p w14:paraId="51FCA02C"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12 </w:t>
      </w:r>
      <w:r w:rsidRPr="008D580C">
        <w:rPr>
          <w:rFonts w:ascii="Book Antiqua" w:eastAsia="宋体" w:hAnsi="Book Antiqua" w:cs="宋体"/>
          <w:b/>
          <w:bCs/>
          <w:sz w:val="24"/>
          <w:szCs w:val="24"/>
        </w:rPr>
        <w:t>Holmes RP</w:t>
      </w:r>
      <w:r w:rsidRPr="008D580C">
        <w:rPr>
          <w:rFonts w:ascii="Book Antiqua" w:eastAsia="宋体" w:hAnsi="Book Antiqua" w:cs="宋体"/>
          <w:sz w:val="24"/>
          <w:szCs w:val="24"/>
        </w:rPr>
        <w:t xml:space="preserve">, Assimos DG. Glyoxylate synthesis, and its modulation and influence on oxalate synthesis. </w:t>
      </w:r>
      <w:r w:rsidRPr="008D580C">
        <w:rPr>
          <w:rFonts w:ascii="Book Antiqua" w:eastAsia="宋体" w:hAnsi="Book Antiqua" w:cs="宋体"/>
          <w:i/>
          <w:iCs/>
          <w:sz w:val="24"/>
          <w:szCs w:val="24"/>
        </w:rPr>
        <w:t>J Urol</w:t>
      </w:r>
      <w:r w:rsidRPr="008D580C">
        <w:rPr>
          <w:rFonts w:ascii="Book Antiqua" w:eastAsia="宋体" w:hAnsi="Book Antiqua" w:cs="宋体"/>
          <w:sz w:val="24"/>
          <w:szCs w:val="24"/>
        </w:rPr>
        <w:t xml:space="preserve"> 1998; </w:t>
      </w:r>
      <w:r w:rsidRPr="008D580C">
        <w:rPr>
          <w:rFonts w:ascii="Book Antiqua" w:eastAsia="宋体" w:hAnsi="Book Antiqua" w:cs="宋体"/>
          <w:b/>
          <w:bCs/>
          <w:sz w:val="24"/>
          <w:szCs w:val="24"/>
        </w:rPr>
        <w:t>160</w:t>
      </w:r>
      <w:r w:rsidRPr="008D580C">
        <w:rPr>
          <w:rFonts w:ascii="Book Antiqua" w:eastAsia="宋体" w:hAnsi="Book Antiqua" w:cs="宋体"/>
          <w:sz w:val="24"/>
          <w:szCs w:val="24"/>
        </w:rPr>
        <w:t>: 1617-1624 [PMID: 9783918 DOI: 10.1016/S0022-5347(01)62363-2]</w:t>
      </w:r>
    </w:p>
    <w:p w14:paraId="6399A8F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13 </w:t>
      </w:r>
      <w:r w:rsidRPr="008D580C">
        <w:rPr>
          <w:rFonts w:ascii="Book Antiqua" w:eastAsia="宋体" w:hAnsi="Book Antiqua" w:cs="宋体"/>
          <w:b/>
          <w:bCs/>
          <w:sz w:val="24"/>
          <w:szCs w:val="24"/>
        </w:rPr>
        <w:t>Marengo SR</w:t>
      </w:r>
      <w:r w:rsidRPr="008D580C">
        <w:rPr>
          <w:rFonts w:ascii="Book Antiqua" w:eastAsia="宋体" w:hAnsi="Book Antiqua" w:cs="宋体"/>
          <w:sz w:val="24"/>
          <w:szCs w:val="24"/>
        </w:rPr>
        <w:t xml:space="preserve">, Romani AM. Oxalate in renal stone disease: the terminal metabolite that just won't go away. </w:t>
      </w:r>
      <w:r w:rsidRPr="008D580C">
        <w:rPr>
          <w:rFonts w:ascii="Book Antiqua" w:eastAsia="宋体" w:hAnsi="Book Antiqua" w:cs="宋体"/>
          <w:i/>
          <w:iCs/>
          <w:sz w:val="24"/>
          <w:szCs w:val="24"/>
        </w:rPr>
        <w:t>Nat Clin Pract Nephrol</w:t>
      </w:r>
      <w:r w:rsidRPr="008D580C">
        <w:rPr>
          <w:rFonts w:ascii="Book Antiqua" w:eastAsia="宋体" w:hAnsi="Book Antiqua" w:cs="宋体"/>
          <w:sz w:val="24"/>
          <w:szCs w:val="24"/>
        </w:rPr>
        <w:t xml:space="preserve"> 2008; </w:t>
      </w:r>
      <w:r w:rsidRPr="008D580C">
        <w:rPr>
          <w:rFonts w:ascii="Book Antiqua" w:eastAsia="宋体" w:hAnsi="Book Antiqua" w:cs="宋体"/>
          <w:b/>
          <w:bCs/>
          <w:sz w:val="24"/>
          <w:szCs w:val="24"/>
        </w:rPr>
        <w:t>4</w:t>
      </w:r>
      <w:r w:rsidRPr="008D580C">
        <w:rPr>
          <w:rFonts w:ascii="Book Antiqua" w:eastAsia="宋体" w:hAnsi="Book Antiqua" w:cs="宋体"/>
          <w:sz w:val="24"/>
          <w:szCs w:val="24"/>
        </w:rPr>
        <w:t>: 368-377 [PMID: 18523430 DOI: 10.1038/ncpneph0845]</w:t>
      </w:r>
    </w:p>
    <w:p w14:paraId="18F4555D"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14 </w:t>
      </w:r>
      <w:r w:rsidRPr="008D580C">
        <w:rPr>
          <w:rFonts w:ascii="Book Antiqua" w:eastAsia="宋体" w:hAnsi="Book Antiqua" w:cs="宋体"/>
          <w:b/>
          <w:bCs/>
          <w:sz w:val="24"/>
          <w:szCs w:val="24"/>
        </w:rPr>
        <w:t>Knight TF</w:t>
      </w:r>
      <w:r w:rsidRPr="008D580C">
        <w:rPr>
          <w:rFonts w:ascii="Book Antiqua" w:eastAsia="宋体" w:hAnsi="Book Antiqua" w:cs="宋体"/>
          <w:sz w:val="24"/>
          <w:szCs w:val="24"/>
        </w:rPr>
        <w:t xml:space="preserve">, Sansom SC, Senekjian HO, Weinman EJ. Oxalate secretion in the rat proximal tubule. </w:t>
      </w:r>
      <w:r w:rsidRPr="008D580C">
        <w:rPr>
          <w:rFonts w:ascii="Book Antiqua" w:eastAsia="宋体" w:hAnsi="Book Antiqua" w:cs="宋体"/>
          <w:i/>
          <w:iCs/>
          <w:sz w:val="24"/>
          <w:szCs w:val="24"/>
        </w:rPr>
        <w:t>Am J Physiol</w:t>
      </w:r>
      <w:r w:rsidRPr="008D580C">
        <w:rPr>
          <w:rFonts w:ascii="Book Antiqua" w:eastAsia="宋体" w:hAnsi="Book Antiqua" w:cs="宋体"/>
          <w:sz w:val="24"/>
          <w:szCs w:val="24"/>
        </w:rPr>
        <w:t xml:space="preserve"> 1981; </w:t>
      </w:r>
      <w:r w:rsidRPr="008D580C">
        <w:rPr>
          <w:rFonts w:ascii="Book Antiqua" w:eastAsia="宋体" w:hAnsi="Book Antiqua" w:cs="宋体"/>
          <w:b/>
          <w:bCs/>
          <w:sz w:val="24"/>
          <w:szCs w:val="24"/>
        </w:rPr>
        <w:t>240</w:t>
      </w:r>
      <w:r w:rsidRPr="008D580C">
        <w:rPr>
          <w:rFonts w:ascii="Book Antiqua" w:eastAsia="宋体" w:hAnsi="Book Antiqua" w:cs="宋体"/>
          <w:sz w:val="24"/>
          <w:szCs w:val="24"/>
        </w:rPr>
        <w:t>: F295-F298 [PMID: 7223887]</w:t>
      </w:r>
    </w:p>
    <w:p w14:paraId="707BA2C1"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15 </w:t>
      </w:r>
      <w:r w:rsidRPr="008D580C">
        <w:rPr>
          <w:rFonts w:ascii="Book Antiqua" w:eastAsia="宋体" w:hAnsi="Book Antiqua" w:cs="宋体"/>
          <w:b/>
          <w:bCs/>
          <w:sz w:val="24"/>
          <w:szCs w:val="24"/>
        </w:rPr>
        <w:t>Osswald H</w:t>
      </w:r>
      <w:r w:rsidRPr="008D580C">
        <w:rPr>
          <w:rFonts w:ascii="Book Antiqua" w:eastAsia="宋体" w:hAnsi="Book Antiqua" w:cs="宋体"/>
          <w:sz w:val="24"/>
          <w:szCs w:val="24"/>
        </w:rPr>
        <w:t xml:space="preserve">, Hautmann R. Renal elimination kinetics and plasma half-life of oxalate in man. </w:t>
      </w:r>
      <w:r w:rsidRPr="008D580C">
        <w:rPr>
          <w:rFonts w:ascii="Book Antiqua" w:eastAsia="宋体" w:hAnsi="Book Antiqua" w:cs="宋体"/>
          <w:i/>
          <w:iCs/>
          <w:sz w:val="24"/>
          <w:szCs w:val="24"/>
        </w:rPr>
        <w:t>Urol Int</w:t>
      </w:r>
      <w:r w:rsidRPr="008D580C">
        <w:rPr>
          <w:rFonts w:ascii="Book Antiqua" w:eastAsia="宋体" w:hAnsi="Book Antiqua" w:cs="宋体"/>
          <w:sz w:val="24"/>
          <w:szCs w:val="24"/>
        </w:rPr>
        <w:t xml:space="preserve"> 1979; </w:t>
      </w:r>
      <w:r w:rsidRPr="008D580C">
        <w:rPr>
          <w:rFonts w:ascii="Book Antiqua" w:eastAsia="宋体" w:hAnsi="Book Antiqua" w:cs="宋体"/>
          <w:b/>
          <w:bCs/>
          <w:sz w:val="24"/>
          <w:szCs w:val="24"/>
        </w:rPr>
        <w:t>34</w:t>
      </w:r>
      <w:r w:rsidRPr="008D580C">
        <w:rPr>
          <w:rFonts w:ascii="Book Antiqua" w:eastAsia="宋体" w:hAnsi="Book Antiqua" w:cs="宋体"/>
          <w:sz w:val="24"/>
          <w:szCs w:val="24"/>
        </w:rPr>
        <w:t>: 440-450 [PMID: 494445 DOI: 10.1159/000280294]</w:t>
      </w:r>
    </w:p>
    <w:p w14:paraId="521FBB60"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16 </w:t>
      </w:r>
      <w:r w:rsidRPr="008D580C">
        <w:rPr>
          <w:rFonts w:ascii="Book Antiqua" w:eastAsia="宋体" w:hAnsi="Book Antiqua" w:cs="宋体"/>
          <w:b/>
          <w:bCs/>
          <w:sz w:val="24"/>
          <w:szCs w:val="24"/>
        </w:rPr>
        <w:t>Mount DB</w:t>
      </w:r>
      <w:r w:rsidRPr="008D580C">
        <w:rPr>
          <w:rFonts w:ascii="Book Antiqua" w:eastAsia="宋体" w:hAnsi="Book Antiqua" w:cs="宋体"/>
          <w:sz w:val="24"/>
          <w:szCs w:val="24"/>
        </w:rPr>
        <w:t xml:space="preserve">, Romero MF. The SLC26 gene family of multifunctional anion exchangers. </w:t>
      </w:r>
      <w:r w:rsidRPr="008D580C">
        <w:rPr>
          <w:rFonts w:ascii="Book Antiqua" w:eastAsia="宋体" w:hAnsi="Book Antiqua" w:cs="宋体"/>
          <w:i/>
          <w:iCs/>
          <w:sz w:val="24"/>
          <w:szCs w:val="24"/>
        </w:rPr>
        <w:t>Pflugers Arch</w:t>
      </w:r>
      <w:r w:rsidRPr="008D580C">
        <w:rPr>
          <w:rFonts w:ascii="Book Antiqua" w:eastAsia="宋体" w:hAnsi="Book Antiqua" w:cs="宋体"/>
          <w:sz w:val="24"/>
          <w:szCs w:val="24"/>
        </w:rPr>
        <w:t xml:space="preserve"> 2004; </w:t>
      </w:r>
      <w:r w:rsidRPr="008D580C">
        <w:rPr>
          <w:rFonts w:ascii="Book Antiqua" w:eastAsia="宋体" w:hAnsi="Book Antiqua" w:cs="宋体"/>
          <w:b/>
          <w:bCs/>
          <w:sz w:val="24"/>
          <w:szCs w:val="24"/>
        </w:rPr>
        <w:t>447</w:t>
      </w:r>
      <w:r w:rsidRPr="008D580C">
        <w:rPr>
          <w:rFonts w:ascii="Book Antiqua" w:eastAsia="宋体" w:hAnsi="Book Antiqua" w:cs="宋体"/>
          <w:sz w:val="24"/>
          <w:szCs w:val="24"/>
        </w:rPr>
        <w:t>: 710-721 [PMID: 12759755 DOI: 10.1007/s00424-003-1090-3]</w:t>
      </w:r>
    </w:p>
    <w:p w14:paraId="2664360E"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17 </w:t>
      </w:r>
      <w:r w:rsidRPr="008D580C">
        <w:rPr>
          <w:rFonts w:ascii="Book Antiqua" w:eastAsia="宋体" w:hAnsi="Book Antiqua" w:cs="宋体"/>
          <w:b/>
          <w:bCs/>
          <w:sz w:val="24"/>
          <w:szCs w:val="24"/>
        </w:rPr>
        <w:t>Sindi</w:t>
      </w:r>
      <w:r w:rsidRPr="008D580C">
        <w:rPr>
          <w:rFonts w:ascii="Book Antiqua" w:eastAsia="MS Mincho" w:hAnsi="Book Antiqua" w:cs="MS Mincho"/>
          <w:b/>
          <w:bCs/>
          <w:sz w:val="24"/>
          <w:szCs w:val="24"/>
        </w:rPr>
        <w:t>ć</w:t>
      </w:r>
      <w:r w:rsidRPr="008D580C">
        <w:rPr>
          <w:rFonts w:ascii="Book Antiqua" w:eastAsia="宋体" w:hAnsi="Book Antiqua" w:cs="宋体"/>
          <w:b/>
          <w:bCs/>
          <w:sz w:val="24"/>
          <w:szCs w:val="24"/>
        </w:rPr>
        <w:t xml:space="preserve"> A</w:t>
      </w:r>
      <w:r w:rsidRPr="008D580C">
        <w:rPr>
          <w:rFonts w:ascii="Book Antiqua" w:eastAsia="宋体" w:hAnsi="Book Antiqua" w:cs="宋体"/>
          <w:sz w:val="24"/>
          <w:szCs w:val="24"/>
        </w:rPr>
        <w:t xml:space="preserve">, Chang MH, Mount DB, Romero MF. Renal physiology of SLC26 anion exchangers. </w:t>
      </w:r>
      <w:r w:rsidRPr="008D580C">
        <w:rPr>
          <w:rFonts w:ascii="Book Antiqua" w:eastAsia="宋体" w:hAnsi="Book Antiqua" w:cs="宋体"/>
          <w:i/>
          <w:iCs/>
          <w:sz w:val="24"/>
          <w:szCs w:val="24"/>
        </w:rPr>
        <w:t>Curr Opin Nephrol Hypertens</w:t>
      </w:r>
      <w:r w:rsidRPr="008D580C">
        <w:rPr>
          <w:rFonts w:ascii="Book Antiqua" w:eastAsia="宋体" w:hAnsi="Book Antiqua" w:cs="宋体"/>
          <w:sz w:val="24"/>
          <w:szCs w:val="24"/>
        </w:rPr>
        <w:t xml:space="preserve"> 2007; </w:t>
      </w:r>
      <w:r w:rsidRPr="008D580C">
        <w:rPr>
          <w:rFonts w:ascii="Book Antiqua" w:eastAsia="宋体" w:hAnsi="Book Antiqua" w:cs="宋体"/>
          <w:b/>
          <w:bCs/>
          <w:sz w:val="24"/>
          <w:szCs w:val="24"/>
        </w:rPr>
        <w:t>16</w:t>
      </w:r>
      <w:r w:rsidRPr="008D580C">
        <w:rPr>
          <w:rFonts w:ascii="Book Antiqua" w:eastAsia="宋体" w:hAnsi="Book Antiqua" w:cs="宋体"/>
          <w:sz w:val="24"/>
          <w:szCs w:val="24"/>
        </w:rPr>
        <w:t>: 484-490 [PMID: 17693766 DOI: 10.1097/MNH.0b013e3282e7d7d0]</w:t>
      </w:r>
    </w:p>
    <w:p w14:paraId="6D7A8B4E"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18 </w:t>
      </w:r>
      <w:r w:rsidRPr="008D580C">
        <w:rPr>
          <w:rFonts w:ascii="Book Antiqua" w:eastAsia="宋体" w:hAnsi="Book Antiqua" w:cs="宋体"/>
          <w:b/>
          <w:bCs/>
          <w:sz w:val="24"/>
          <w:szCs w:val="24"/>
        </w:rPr>
        <w:t>Jiang Z</w:t>
      </w:r>
      <w:r w:rsidRPr="008D580C">
        <w:rPr>
          <w:rFonts w:ascii="Book Antiqua" w:eastAsia="宋体" w:hAnsi="Book Antiqua" w:cs="宋体"/>
          <w:sz w:val="24"/>
          <w:szCs w:val="24"/>
        </w:rPr>
        <w:t xml:space="preserve">, Asplin JR, Evan AP, Rajendran VM, Velazquez H, Nottoli TP, Binder HJ, Aronson PS. Calcium oxalate urolithiasis in mice lacking anion transporter Slc26a6. </w:t>
      </w:r>
      <w:r w:rsidRPr="008D580C">
        <w:rPr>
          <w:rFonts w:ascii="Book Antiqua" w:eastAsia="宋体" w:hAnsi="Book Antiqua" w:cs="宋体"/>
          <w:i/>
          <w:iCs/>
          <w:sz w:val="24"/>
          <w:szCs w:val="24"/>
        </w:rPr>
        <w:t>Nat Genet</w:t>
      </w:r>
      <w:r w:rsidRPr="008D580C">
        <w:rPr>
          <w:rFonts w:ascii="Book Antiqua" w:eastAsia="宋体" w:hAnsi="Book Antiqua" w:cs="宋体"/>
          <w:sz w:val="24"/>
          <w:szCs w:val="24"/>
        </w:rPr>
        <w:t xml:space="preserve"> 2006; </w:t>
      </w:r>
      <w:r w:rsidRPr="008D580C">
        <w:rPr>
          <w:rFonts w:ascii="Book Antiqua" w:eastAsia="宋体" w:hAnsi="Book Antiqua" w:cs="宋体"/>
          <w:b/>
          <w:bCs/>
          <w:sz w:val="24"/>
          <w:szCs w:val="24"/>
        </w:rPr>
        <w:t>38</w:t>
      </w:r>
      <w:r w:rsidRPr="008D580C">
        <w:rPr>
          <w:rFonts w:ascii="Book Antiqua" w:eastAsia="宋体" w:hAnsi="Book Antiqua" w:cs="宋体"/>
          <w:sz w:val="24"/>
          <w:szCs w:val="24"/>
        </w:rPr>
        <w:t>: 474-478 [PMID: 16532010 DOI: 10.1038/ng1762]</w:t>
      </w:r>
    </w:p>
    <w:p w14:paraId="113F0F7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19 </w:t>
      </w:r>
      <w:r w:rsidRPr="008D580C">
        <w:rPr>
          <w:rFonts w:ascii="Book Antiqua" w:eastAsia="宋体" w:hAnsi="Book Antiqua" w:cs="宋体"/>
          <w:b/>
          <w:bCs/>
          <w:sz w:val="24"/>
          <w:szCs w:val="24"/>
        </w:rPr>
        <w:t>Freel RW</w:t>
      </w:r>
      <w:r w:rsidRPr="008D580C">
        <w:rPr>
          <w:rFonts w:ascii="Book Antiqua" w:eastAsia="宋体" w:hAnsi="Book Antiqua" w:cs="宋体"/>
          <w:sz w:val="24"/>
          <w:szCs w:val="24"/>
        </w:rPr>
        <w:t xml:space="preserve">, Hatch M, Green M, Soleimani M. Ileal oxalate absorption and urinary oxalate excretion are enhanced in Slc26a6 null mice. </w:t>
      </w:r>
      <w:r w:rsidRPr="008D580C">
        <w:rPr>
          <w:rFonts w:ascii="Book Antiqua" w:eastAsia="宋体" w:hAnsi="Book Antiqua" w:cs="宋体"/>
          <w:i/>
          <w:iCs/>
          <w:sz w:val="24"/>
          <w:szCs w:val="24"/>
        </w:rPr>
        <w:t>Am J Physiol Gastrointest Liver Physiol</w:t>
      </w:r>
      <w:r w:rsidRPr="008D580C">
        <w:rPr>
          <w:rFonts w:ascii="Book Antiqua" w:eastAsia="宋体" w:hAnsi="Book Antiqua" w:cs="宋体"/>
          <w:sz w:val="24"/>
          <w:szCs w:val="24"/>
        </w:rPr>
        <w:t xml:space="preserve"> 2006; </w:t>
      </w:r>
      <w:r w:rsidRPr="008D580C">
        <w:rPr>
          <w:rFonts w:ascii="Book Antiqua" w:eastAsia="宋体" w:hAnsi="Book Antiqua" w:cs="宋体"/>
          <w:b/>
          <w:bCs/>
          <w:sz w:val="24"/>
          <w:szCs w:val="24"/>
        </w:rPr>
        <w:t>290</w:t>
      </w:r>
      <w:r w:rsidRPr="008D580C">
        <w:rPr>
          <w:rFonts w:ascii="Book Antiqua" w:eastAsia="宋体" w:hAnsi="Book Antiqua" w:cs="宋体"/>
          <w:sz w:val="24"/>
          <w:szCs w:val="24"/>
        </w:rPr>
        <w:t>: G719-G728 [PMID: 16373425 DOI: 10.1152/ajpgi.00481.2005]</w:t>
      </w:r>
    </w:p>
    <w:p w14:paraId="3B414A3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20 </w:t>
      </w:r>
      <w:r w:rsidRPr="008D580C">
        <w:rPr>
          <w:rFonts w:ascii="Book Antiqua" w:eastAsia="宋体" w:hAnsi="Book Antiqua" w:cs="宋体"/>
          <w:b/>
          <w:bCs/>
          <w:sz w:val="24"/>
          <w:szCs w:val="24"/>
        </w:rPr>
        <w:t>Bergsland KJ</w:t>
      </w:r>
      <w:r w:rsidRPr="008D580C">
        <w:rPr>
          <w:rFonts w:ascii="Book Antiqua" w:eastAsia="宋体" w:hAnsi="Book Antiqua" w:cs="宋体"/>
          <w:sz w:val="24"/>
          <w:szCs w:val="24"/>
        </w:rPr>
        <w:t xml:space="preserve">, Zisman AL, Asplin JR, Worcester EM, Coe FL. Evidence for net renal tubule oxalate secretion in patients with calcium kidney stones. </w:t>
      </w:r>
      <w:r w:rsidRPr="008D580C">
        <w:rPr>
          <w:rFonts w:ascii="Book Antiqua" w:eastAsia="宋体" w:hAnsi="Book Antiqua" w:cs="宋体"/>
          <w:i/>
          <w:iCs/>
          <w:sz w:val="24"/>
          <w:szCs w:val="24"/>
        </w:rPr>
        <w:t>Am J Physiol Renal Physiol</w:t>
      </w:r>
      <w:r w:rsidRPr="008D580C">
        <w:rPr>
          <w:rFonts w:ascii="Book Antiqua" w:eastAsia="宋体" w:hAnsi="Book Antiqua" w:cs="宋体"/>
          <w:sz w:val="24"/>
          <w:szCs w:val="24"/>
        </w:rPr>
        <w:t xml:space="preserve"> 2011; </w:t>
      </w:r>
      <w:r w:rsidRPr="008D580C">
        <w:rPr>
          <w:rFonts w:ascii="Book Antiqua" w:eastAsia="宋体" w:hAnsi="Book Antiqua" w:cs="宋体"/>
          <w:b/>
          <w:bCs/>
          <w:sz w:val="24"/>
          <w:szCs w:val="24"/>
        </w:rPr>
        <w:t>300</w:t>
      </w:r>
      <w:r w:rsidRPr="008D580C">
        <w:rPr>
          <w:rFonts w:ascii="Book Antiqua" w:eastAsia="宋体" w:hAnsi="Book Antiqua" w:cs="宋体"/>
          <w:sz w:val="24"/>
          <w:szCs w:val="24"/>
        </w:rPr>
        <w:t>: F311-F318 [PMID: 21123489 DOI: 10.1152/ajprenal.00411.2010]</w:t>
      </w:r>
    </w:p>
    <w:p w14:paraId="52C998E4"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21 </w:t>
      </w:r>
      <w:r w:rsidRPr="008D580C">
        <w:rPr>
          <w:rFonts w:ascii="Book Antiqua" w:eastAsia="宋体" w:hAnsi="Book Antiqua" w:cs="宋体"/>
          <w:b/>
          <w:bCs/>
          <w:sz w:val="24"/>
          <w:szCs w:val="24"/>
        </w:rPr>
        <w:t>Kasidas GP</w:t>
      </w:r>
      <w:r w:rsidRPr="008D580C">
        <w:rPr>
          <w:rFonts w:ascii="Book Antiqua" w:eastAsia="宋体" w:hAnsi="Book Antiqua" w:cs="宋体"/>
          <w:sz w:val="24"/>
          <w:szCs w:val="24"/>
        </w:rPr>
        <w:t xml:space="preserve">, Nemat S, Rose GA. Plasma oxalate and creatinine and oxalate/creatinine clearance ratios in normal subjects and in primary hyperoxaluria. Evidence for renal hyperoxaluria. </w:t>
      </w:r>
      <w:r w:rsidRPr="008D580C">
        <w:rPr>
          <w:rFonts w:ascii="Book Antiqua" w:eastAsia="宋体" w:hAnsi="Book Antiqua" w:cs="宋体"/>
          <w:i/>
          <w:iCs/>
          <w:sz w:val="24"/>
          <w:szCs w:val="24"/>
        </w:rPr>
        <w:t>Clin Chim Acta</w:t>
      </w:r>
      <w:r w:rsidRPr="008D580C">
        <w:rPr>
          <w:rFonts w:ascii="Book Antiqua" w:eastAsia="宋体" w:hAnsi="Book Antiqua" w:cs="宋体"/>
          <w:sz w:val="24"/>
          <w:szCs w:val="24"/>
        </w:rPr>
        <w:t xml:space="preserve"> 1990; </w:t>
      </w:r>
      <w:r w:rsidRPr="008D580C">
        <w:rPr>
          <w:rFonts w:ascii="Book Antiqua" w:eastAsia="宋体" w:hAnsi="Book Antiqua" w:cs="宋体"/>
          <w:b/>
          <w:bCs/>
          <w:sz w:val="24"/>
          <w:szCs w:val="24"/>
        </w:rPr>
        <w:t>191</w:t>
      </w:r>
      <w:r w:rsidRPr="008D580C">
        <w:rPr>
          <w:rFonts w:ascii="Book Antiqua" w:eastAsia="宋体" w:hAnsi="Book Antiqua" w:cs="宋体"/>
          <w:sz w:val="24"/>
          <w:szCs w:val="24"/>
        </w:rPr>
        <w:t>: 67-77 [PMID: 2073734]</w:t>
      </w:r>
    </w:p>
    <w:p w14:paraId="1AFB4C6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22 </w:t>
      </w:r>
      <w:r w:rsidRPr="008D580C">
        <w:rPr>
          <w:rFonts w:ascii="Book Antiqua" w:eastAsia="宋体" w:hAnsi="Book Antiqua" w:cs="宋体"/>
          <w:b/>
          <w:bCs/>
          <w:sz w:val="24"/>
          <w:szCs w:val="24"/>
        </w:rPr>
        <w:t>Lindsjö M</w:t>
      </w:r>
      <w:r w:rsidRPr="008D580C">
        <w:rPr>
          <w:rFonts w:ascii="Book Antiqua" w:eastAsia="宋体" w:hAnsi="Book Antiqua" w:cs="宋体"/>
          <w:sz w:val="24"/>
          <w:szCs w:val="24"/>
        </w:rPr>
        <w:t xml:space="preserve">, Fellström B, Danielson BG, Kasidas GP, Rose GA, Ljunghall S. Hyperoxaluria or hypercalciuria in nephrolithiasis: the importance of renal tubular functions. </w:t>
      </w:r>
      <w:r w:rsidRPr="008D580C">
        <w:rPr>
          <w:rFonts w:ascii="Book Antiqua" w:eastAsia="宋体" w:hAnsi="Book Antiqua" w:cs="宋体"/>
          <w:i/>
          <w:iCs/>
          <w:sz w:val="24"/>
          <w:szCs w:val="24"/>
        </w:rPr>
        <w:t>Eur J Clin Invest</w:t>
      </w:r>
      <w:r w:rsidRPr="008D580C">
        <w:rPr>
          <w:rFonts w:ascii="Book Antiqua" w:eastAsia="宋体" w:hAnsi="Book Antiqua" w:cs="宋体"/>
          <w:sz w:val="24"/>
          <w:szCs w:val="24"/>
        </w:rPr>
        <w:t xml:space="preserve"> 1990; </w:t>
      </w:r>
      <w:r w:rsidRPr="008D580C">
        <w:rPr>
          <w:rFonts w:ascii="Book Antiqua" w:eastAsia="宋体" w:hAnsi="Book Antiqua" w:cs="宋体"/>
          <w:b/>
          <w:bCs/>
          <w:sz w:val="24"/>
          <w:szCs w:val="24"/>
        </w:rPr>
        <w:t>20</w:t>
      </w:r>
      <w:r w:rsidRPr="008D580C">
        <w:rPr>
          <w:rFonts w:ascii="Book Antiqua" w:eastAsia="宋体" w:hAnsi="Book Antiqua" w:cs="宋体"/>
          <w:sz w:val="24"/>
          <w:szCs w:val="24"/>
        </w:rPr>
        <w:t>: 546-554 [PMID: 2124987 DOI: 10.1111/j.1365-2362.1990.tb01900.x]</w:t>
      </w:r>
    </w:p>
    <w:p w14:paraId="35AEE2A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23 </w:t>
      </w:r>
      <w:r w:rsidRPr="008D580C">
        <w:rPr>
          <w:rFonts w:ascii="Book Antiqua" w:eastAsia="宋体" w:hAnsi="Book Antiqua" w:cs="宋体"/>
          <w:b/>
          <w:bCs/>
          <w:sz w:val="24"/>
          <w:szCs w:val="24"/>
        </w:rPr>
        <w:t>Danpure CJ</w:t>
      </w:r>
      <w:r w:rsidRPr="008D580C">
        <w:rPr>
          <w:rFonts w:ascii="Book Antiqua" w:eastAsia="宋体" w:hAnsi="Book Antiqua" w:cs="宋体"/>
          <w:sz w:val="24"/>
          <w:szCs w:val="24"/>
        </w:rPr>
        <w:t xml:space="preserve">, Jennings PR. Peroxisomal alanine: glyoxylate aminotransferase deficiency in primary hyperoxaluria type I. </w:t>
      </w:r>
      <w:r w:rsidRPr="008D580C">
        <w:rPr>
          <w:rFonts w:ascii="Book Antiqua" w:eastAsia="宋体" w:hAnsi="Book Antiqua" w:cs="宋体"/>
          <w:i/>
          <w:iCs/>
          <w:sz w:val="24"/>
          <w:szCs w:val="24"/>
        </w:rPr>
        <w:t>FEBS Lett</w:t>
      </w:r>
      <w:r w:rsidRPr="008D580C">
        <w:rPr>
          <w:rFonts w:ascii="Book Antiqua" w:eastAsia="宋体" w:hAnsi="Book Antiqua" w:cs="宋体"/>
          <w:sz w:val="24"/>
          <w:szCs w:val="24"/>
        </w:rPr>
        <w:t xml:space="preserve"> 1986; </w:t>
      </w:r>
      <w:r w:rsidRPr="008D580C">
        <w:rPr>
          <w:rFonts w:ascii="Book Antiqua" w:eastAsia="宋体" w:hAnsi="Book Antiqua" w:cs="宋体"/>
          <w:b/>
          <w:bCs/>
          <w:sz w:val="24"/>
          <w:szCs w:val="24"/>
        </w:rPr>
        <w:t>201</w:t>
      </w:r>
      <w:r w:rsidRPr="008D580C">
        <w:rPr>
          <w:rFonts w:ascii="Book Antiqua" w:eastAsia="宋体" w:hAnsi="Book Antiqua" w:cs="宋体"/>
          <w:sz w:val="24"/>
          <w:szCs w:val="24"/>
        </w:rPr>
        <w:t>: 20-24 [PMID: 3709805 DOI: 10.1016/0014-5793(86)80563-4]</w:t>
      </w:r>
    </w:p>
    <w:p w14:paraId="11394B2E"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24 </w:t>
      </w:r>
      <w:r w:rsidRPr="008D580C">
        <w:rPr>
          <w:rFonts w:ascii="Book Antiqua" w:eastAsia="宋体" w:hAnsi="Book Antiqua" w:cs="宋体"/>
          <w:b/>
          <w:bCs/>
          <w:sz w:val="24"/>
          <w:szCs w:val="24"/>
        </w:rPr>
        <w:t>Purdue PE</w:t>
      </w:r>
      <w:r w:rsidRPr="008D580C">
        <w:rPr>
          <w:rFonts w:ascii="Book Antiqua" w:eastAsia="宋体" w:hAnsi="Book Antiqua" w:cs="宋体"/>
          <w:sz w:val="24"/>
          <w:szCs w:val="24"/>
        </w:rPr>
        <w:t xml:space="preserve">, Takada Y, Danpure CJ. Identification of mutations associated with peroxisome-to-mitochondrion mistargeting of alanine/glyoxylate aminotransferase in primary hyperoxaluria type 1. </w:t>
      </w:r>
      <w:r w:rsidRPr="008D580C">
        <w:rPr>
          <w:rFonts w:ascii="Book Antiqua" w:eastAsia="宋体" w:hAnsi="Book Antiqua" w:cs="宋体"/>
          <w:i/>
          <w:iCs/>
          <w:sz w:val="24"/>
          <w:szCs w:val="24"/>
        </w:rPr>
        <w:t>J Cell Biol</w:t>
      </w:r>
      <w:r w:rsidRPr="008D580C">
        <w:rPr>
          <w:rFonts w:ascii="Book Antiqua" w:eastAsia="宋体" w:hAnsi="Book Antiqua" w:cs="宋体"/>
          <w:sz w:val="24"/>
          <w:szCs w:val="24"/>
        </w:rPr>
        <w:t xml:space="preserve"> 1990; </w:t>
      </w:r>
      <w:r w:rsidRPr="008D580C">
        <w:rPr>
          <w:rFonts w:ascii="Book Antiqua" w:eastAsia="宋体" w:hAnsi="Book Antiqua" w:cs="宋体"/>
          <w:b/>
          <w:bCs/>
          <w:sz w:val="24"/>
          <w:szCs w:val="24"/>
        </w:rPr>
        <w:t>111</w:t>
      </w:r>
      <w:r w:rsidRPr="008D580C">
        <w:rPr>
          <w:rFonts w:ascii="Book Antiqua" w:eastAsia="宋体" w:hAnsi="Book Antiqua" w:cs="宋体"/>
          <w:sz w:val="24"/>
          <w:szCs w:val="24"/>
        </w:rPr>
        <w:t>: 2341-2351 [PMID: 1703535 DOI: 10.1083/jcb.111.6.2341]</w:t>
      </w:r>
    </w:p>
    <w:p w14:paraId="5E05CD85"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25 </w:t>
      </w:r>
      <w:r w:rsidRPr="008D580C">
        <w:rPr>
          <w:rFonts w:ascii="Book Antiqua" w:eastAsia="宋体" w:hAnsi="Book Antiqua" w:cs="宋体"/>
          <w:b/>
          <w:bCs/>
          <w:sz w:val="24"/>
          <w:szCs w:val="24"/>
        </w:rPr>
        <w:t>Cramer SD</w:t>
      </w:r>
      <w:r w:rsidRPr="008D580C">
        <w:rPr>
          <w:rFonts w:ascii="Book Antiqua" w:eastAsia="宋体" w:hAnsi="Book Antiqua" w:cs="宋体"/>
          <w:sz w:val="24"/>
          <w:szCs w:val="24"/>
        </w:rPr>
        <w:t xml:space="preserve">, Ferree PM, Lin K, Milliner DS, Holmes RP. The gene encoding hydroxypyruvate reductase (GRHPR) is mutated in patients with primary hyperoxaluria type II. </w:t>
      </w:r>
      <w:r w:rsidRPr="008D580C">
        <w:rPr>
          <w:rFonts w:ascii="Book Antiqua" w:eastAsia="宋体" w:hAnsi="Book Antiqua" w:cs="宋体"/>
          <w:i/>
          <w:iCs/>
          <w:sz w:val="24"/>
          <w:szCs w:val="24"/>
        </w:rPr>
        <w:t>Hum Mol Genet</w:t>
      </w:r>
      <w:r w:rsidRPr="008D580C">
        <w:rPr>
          <w:rFonts w:ascii="Book Antiqua" w:eastAsia="宋体" w:hAnsi="Book Antiqua" w:cs="宋体"/>
          <w:sz w:val="24"/>
          <w:szCs w:val="24"/>
        </w:rPr>
        <w:t xml:space="preserve"> 1999; </w:t>
      </w:r>
      <w:r w:rsidRPr="008D580C">
        <w:rPr>
          <w:rFonts w:ascii="Book Antiqua" w:eastAsia="宋体" w:hAnsi="Book Antiqua" w:cs="宋体"/>
          <w:b/>
          <w:bCs/>
          <w:sz w:val="24"/>
          <w:szCs w:val="24"/>
        </w:rPr>
        <w:t>8</w:t>
      </w:r>
      <w:r w:rsidRPr="008D580C">
        <w:rPr>
          <w:rFonts w:ascii="Book Antiqua" w:eastAsia="宋体" w:hAnsi="Book Antiqua" w:cs="宋体"/>
          <w:sz w:val="24"/>
          <w:szCs w:val="24"/>
        </w:rPr>
        <w:t>: 2063-2069 [PMID: 10484776 DOI: 10.1093/hmg/8.11.2063]</w:t>
      </w:r>
    </w:p>
    <w:p w14:paraId="1FAA4EC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26 </w:t>
      </w:r>
      <w:r w:rsidRPr="008D580C">
        <w:rPr>
          <w:rFonts w:ascii="Book Antiqua" w:eastAsia="宋体" w:hAnsi="Book Antiqua" w:cs="宋体"/>
          <w:b/>
          <w:bCs/>
          <w:sz w:val="24"/>
          <w:szCs w:val="24"/>
        </w:rPr>
        <w:t>Cregeen DP</w:t>
      </w:r>
      <w:r w:rsidRPr="008D580C">
        <w:rPr>
          <w:rFonts w:ascii="Book Antiqua" w:eastAsia="宋体" w:hAnsi="Book Antiqua" w:cs="宋体"/>
          <w:sz w:val="24"/>
          <w:szCs w:val="24"/>
        </w:rPr>
        <w:t xml:space="preserve">, Williams EL, Hulton S, Rumsby G. Molecular analysis of the glyoxylate reductase (GRHPR) gene and description of mutations underlying primary hyperoxaluria type 2. </w:t>
      </w:r>
      <w:r w:rsidRPr="008D580C">
        <w:rPr>
          <w:rFonts w:ascii="Book Antiqua" w:eastAsia="宋体" w:hAnsi="Book Antiqua" w:cs="宋体"/>
          <w:i/>
          <w:iCs/>
          <w:sz w:val="24"/>
          <w:szCs w:val="24"/>
        </w:rPr>
        <w:t>Hum Mutat</w:t>
      </w:r>
      <w:r w:rsidRPr="008D580C">
        <w:rPr>
          <w:rFonts w:ascii="Book Antiqua" w:eastAsia="宋体" w:hAnsi="Book Antiqua" w:cs="宋体"/>
          <w:sz w:val="24"/>
          <w:szCs w:val="24"/>
        </w:rPr>
        <w:t xml:space="preserve"> 2003; </w:t>
      </w:r>
      <w:r w:rsidRPr="008D580C">
        <w:rPr>
          <w:rFonts w:ascii="Book Antiqua" w:eastAsia="宋体" w:hAnsi="Book Antiqua" w:cs="宋体"/>
          <w:b/>
          <w:bCs/>
          <w:sz w:val="24"/>
          <w:szCs w:val="24"/>
        </w:rPr>
        <w:t>22</w:t>
      </w:r>
      <w:r w:rsidRPr="008D580C">
        <w:rPr>
          <w:rFonts w:ascii="Book Antiqua" w:eastAsia="宋体" w:hAnsi="Book Antiqua" w:cs="宋体"/>
          <w:sz w:val="24"/>
          <w:szCs w:val="24"/>
        </w:rPr>
        <w:t>: 497 [PMID: 14635115 DOI: 10.1002/humu.9200]</w:t>
      </w:r>
    </w:p>
    <w:p w14:paraId="639D95AA"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27 </w:t>
      </w:r>
      <w:r w:rsidRPr="008D580C">
        <w:rPr>
          <w:rFonts w:ascii="Book Antiqua" w:eastAsia="宋体" w:hAnsi="Book Antiqua" w:cs="宋体"/>
          <w:b/>
          <w:bCs/>
          <w:sz w:val="24"/>
          <w:szCs w:val="24"/>
        </w:rPr>
        <w:t>Williams HE</w:t>
      </w:r>
      <w:r w:rsidRPr="008D580C">
        <w:rPr>
          <w:rFonts w:ascii="Book Antiqua" w:eastAsia="宋体" w:hAnsi="Book Antiqua" w:cs="宋体"/>
          <w:sz w:val="24"/>
          <w:szCs w:val="24"/>
        </w:rPr>
        <w:t xml:space="preserve">, Smith LH. Hyperoxaluria in L-glyceric aciduria: possible pathogenic mechanism. </w:t>
      </w:r>
      <w:r w:rsidRPr="008D580C">
        <w:rPr>
          <w:rFonts w:ascii="Book Antiqua" w:eastAsia="宋体" w:hAnsi="Book Antiqua" w:cs="宋体"/>
          <w:i/>
          <w:iCs/>
          <w:sz w:val="24"/>
          <w:szCs w:val="24"/>
        </w:rPr>
        <w:t>Science</w:t>
      </w:r>
      <w:r w:rsidRPr="008D580C">
        <w:rPr>
          <w:rFonts w:ascii="Book Antiqua" w:eastAsia="宋体" w:hAnsi="Book Antiqua" w:cs="宋体"/>
          <w:sz w:val="24"/>
          <w:szCs w:val="24"/>
        </w:rPr>
        <w:t xml:space="preserve"> 1971; </w:t>
      </w:r>
      <w:r w:rsidRPr="008D580C">
        <w:rPr>
          <w:rFonts w:ascii="Book Antiqua" w:eastAsia="宋体" w:hAnsi="Book Antiqua" w:cs="宋体"/>
          <w:b/>
          <w:bCs/>
          <w:sz w:val="24"/>
          <w:szCs w:val="24"/>
        </w:rPr>
        <w:t>171</w:t>
      </w:r>
      <w:r w:rsidRPr="008D580C">
        <w:rPr>
          <w:rFonts w:ascii="Book Antiqua" w:eastAsia="宋体" w:hAnsi="Book Antiqua" w:cs="宋体"/>
          <w:sz w:val="24"/>
          <w:szCs w:val="24"/>
        </w:rPr>
        <w:t>: 390-391 [PMID: 4321474 DOI: 10.1126/science.171.3969.390]</w:t>
      </w:r>
    </w:p>
    <w:p w14:paraId="2F838562"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28 </w:t>
      </w:r>
      <w:r w:rsidRPr="008D580C">
        <w:rPr>
          <w:rFonts w:ascii="Book Antiqua" w:eastAsia="宋体" w:hAnsi="Book Antiqua" w:cs="宋体"/>
          <w:b/>
          <w:bCs/>
          <w:sz w:val="24"/>
          <w:szCs w:val="24"/>
        </w:rPr>
        <w:t>Belostotsky R</w:t>
      </w:r>
      <w:r w:rsidRPr="008D580C">
        <w:rPr>
          <w:rFonts w:ascii="Book Antiqua" w:eastAsia="宋体" w:hAnsi="Book Antiqua" w:cs="宋体"/>
          <w:sz w:val="24"/>
          <w:szCs w:val="24"/>
        </w:rPr>
        <w:t xml:space="preserve">, Seboun E, Idelson GH, Milliner DS, Becker-Cohen R, Rinat C, Monico CG, Feinstein S, Ben-Shalom E, Magen D, Weissman I, Charon C, Frishberg Y. Mutations in DHDPSL are responsible for primary hyperoxaluria type III. </w:t>
      </w:r>
      <w:r w:rsidRPr="008D580C">
        <w:rPr>
          <w:rFonts w:ascii="Book Antiqua" w:eastAsia="宋体" w:hAnsi="Book Antiqua" w:cs="宋体"/>
          <w:i/>
          <w:iCs/>
          <w:sz w:val="24"/>
          <w:szCs w:val="24"/>
        </w:rPr>
        <w:t>Am J Hum Genet</w:t>
      </w:r>
      <w:r w:rsidRPr="008D580C">
        <w:rPr>
          <w:rFonts w:ascii="Book Antiqua" w:eastAsia="宋体" w:hAnsi="Book Antiqua" w:cs="宋体"/>
          <w:sz w:val="24"/>
          <w:szCs w:val="24"/>
        </w:rPr>
        <w:t xml:space="preserve"> 2010; </w:t>
      </w:r>
      <w:r w:rsidRPr="008D580C">
        <w:rPr>
          <w:rFonts w:ascii="Book Antiqua" w:eastAsia="宋体" w:hAnsi="Book Antiqua" w:cs="宋体"/>
          <w:b/>
          <w:bCs/>
          <w:sz w:val="24"/>
          <w:szCs w:val="24"/>
        </w:rPr>
        <w:t>87</w:t>
      </w:r>
      <w:r w:rsidRPr="008D580C">
        <w:rPr>
          <w:rFonts w:ascii="Book Antiqua" w:eastAsia="宋体" w:hAnsi="Book Antiqua" w:cs="宋体"/>
          <w:sz w:val="24"/>
          <w:szCs w:val="24"/>
        </w:rPr>
        <w:t>: 392-399 [PMID: 20797690 DOI: 10.1016/j.ajhg.2010.07.023]</w:t>
      </w:r>
    </w:p>
    <w:p w14:paraId="63A0C64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29 </w:t>
      </w:r>
      <w:r w:rsidRPr="008D580C">
        <w:rPr>
          <w:rFonts w:ascii="Book Antiqua" w:eastAsia="宋体" w:hAnsi="Book Antiqua" w:cs="宋体"/>
          <w:b/>
          <w:bCs/>
          <w:sz w:val="24"/>
          <w:szCs w:val="24"/>
        </w:rPr>
        <w:t>Holmes RP</w:t>
      </w:r>
      <w:r w:rsidRPr="008D580C">
        <w:rPr>
          <w:rFonts w:ascii="Book Antiqua" w:eastAsia="宋体" w:hAnsi="Book Antiqua" w:cs="宋体"/>
          <w:sz w:val="24"/>
          <w:szCs w:val="24"/>
        </w:rPr>
        <w:t xml:space="preserve">, Kennedy M. Estimation of the oxalate content of foods and daily oxalate intake.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2000; </w:t>
      </w:r>
      <w:r w:rsidRPr="008D580C">
        <w:rPr>
          <w:rFonts w:ascii="Book Antiqua" w:eastAsia="宋体" w:hAnsi="Book Antiqua" w:cs="宋体"/>
          <w:b/>
          <w:bCs/>
          <w:sz w:val="24"/>
          <w:szCs w:val="24"/>
        </w:rPr>
        <w:t>57</w:t>
      </w:r>
      <w:r w:rsidRPr="008D580C">
        <w:rPr>
          <w:rFonts w:ascii="Book Antiqua" w:eastAsia="宋体" w:hAnsi="Book Antiqua" w:cs="宋体"/>
          <w:sz w:val="24"/>
          <w:szCs w:val="24"/>
        </w:rPr>
        <w:t>: 1662-1667 [PMID: 10760101 DOI: 10.1046/j.1523-1755.2000.00010.x]</w:t>
      </w:r>
    </w:p>
    <w:p w14:paraId="29E3B583" w14:textId="77777777" w:rsidR="00A32619" w:rsidRPr="008D580C" w:rsidRDefault="00A32619" w:rsidP="00466B00">
      <w:pPr>
        <w:spacing w:after="0" w:line="360" w:lineRule="auto"/>
        <w:jc w:val="both"/>
        <w:rPr>
          <w:rFonts w:ascii="Book Antiqua" w:eastAsia="宋体" w:hAnsi="Book Antiqua" w:cs="宋体"/>
          <w:color w:val="000000" w:themeColor="text1"/>
          <w:sz w:val="24"/>
          <w:szCs w:val="24"/>
        </w:rPr>
      </w:pPr>
      <w:r w:rsidRPr="008D580C">
        <w:rPr>
          <w:rFonts w:ascii="Book Antiqua" w:eastAsia="宋体" w:hAnsi="Book Antiqua" w:cs="宋体"/>
          <w:color w:val="000000" w:themeColor="text1"/>
          <w:sz w:val="24"/>
          <w:szCs w:val="24"/>
        </w:rPr>
        <w:t xml:space="preserve">30 </w:t>
      </w:r>
      <w:r w:rsidRPr="008D580C">
        <w:rPr>
          <w:rFonts w:ascii="Book Antiqua" w:eastAsia="宋体" w:hAnsi="Book Antiqua" w:cs="宋体"/>
          <w:b/>
          <w:bCs/>
          <w:color w:val="000000" w:themeColor="text1"/>
          <w:sz w:val="24"/>
          <w:szCs w:val="24"/>
        </w:rPr>
        <w:t>Massey LK</w:t>
      </w:r>
      <w:r w:rsidRPr="008D580C">
        <w:rPr>
          <w:rFonts w:ascii="Book Antiqua" w:eastAsia="宋体" w:hAnsi="Book Antiqua" w:cs="宋体"/>
          <w:color w:val="000000" w:themeColor="text1"/>
          <w:sz w:val="24"/>
          <w:szCs w:val="24"/>
        </w:rPr>
        <w:t xml:space="preserve">. Food oxalate: factors affecting measurement, biological variation, and bioavailability. </w:t>
      </w:r>
      <w:r w:rsidRPr="008D580C">
        <w:rPr>
          <w:rFonts w:ascii="Book Antiqua" w:eastAsia="宋体" w:hAnsi="Book Antiqua" w:cs="宋体"/>
          <w:i/>
          <w:iCs/>
          <w:color w:val="000000" w:themeColor="text1"/>
          <w:sz w:val="24"/>
          <w:szCs w:val="24"/>
        </w:rPr>
        <w:t>J Am Diet Assoc</w:t>
      </w:r>
      <w:r w:rsidRPr="008D580C">
        <w:rPr>
          <w:rFonts w:ascii="Book Antiqua" w:eastAsia="宋体" w:hAnsi="Book Antiqua" w:cs="宋体"/>
          <w:color w:val="000000" w:themeColor="text1"/>
          <w:sz w:val="24"/>
          <w:szCs w:val="24"/>
        </w:rPr>
        <w:t xml:space="preserve"> 2007; </w:t>
      </w:r>
      <w:r w:rsidRPr="008D580C">
        <w:rPr>
          <w:rFonts w:ascii="Book Antiqua" w:eastAsia="宋体" w:hAnsi="Book Antiqua" w:cs="宋体"/>
          <w:b/>
          <w:bCs/>
          <w:color w:val="000000" w:themeColor="text1"/>
          <w:sz w:val="24"/>
          <w:szCs w:val="24"/>
        </w:rPr>
        <w:t>107</w:t>
      </w:r>
      <w:r w:rsidRPr="008D580C">
        <w:rPr>
          <w:rFonts w:ascii="Book Antiqua" w:eastAsia="宋体" w:hAnsi="Book Antiqua" w:cs="宋体"/>
          <w:color w:val="000000" w:themeColor="text1"/>
          <w:sz w:val="24"/>
          <w:szCs w:val="24"/>
        </w:rPr>
        <w:t>: 1191-11</w:t>
      </w:r>
      <w:r w:rsidRPr="008D580C">
        <w:rPr>
          <w:rFonts w:ascii="Book Antiqua" w:eastAsia="宋体" w:hAnsi="Book Antiqua" w:cs="宋体"/>
          <w:color w:val="000000" w:themeColor="text1"/>
          <w:sz w:val="24"/>
          <w:szCs w:val="24"/>
          <w:lang w:eastAsia="zh-CN"/>
        </w:rPr>
        <w:t>9</w:t>
      </w:r>
      <w:r w:rsidRPr="008D580C">
        <w:rPr>
          <w:rFonts w:ascii="Book Antiqua" w:eastAsia="宋体" w:hAnsi="Book Antiqua" w:cs="宋体"/>
          <w:color w:val="000000" w:themeColor="text1"/>
          <w:sz w:val="24"/>
          <w:szCs w:val="24"/>
        </w:rPr>
        <w:t>4; quiz 119</w:t>
      </w:r>
      <w:r w:rsidRPr="008D580C">
        <w:rPr>
          <w:rFonts w:ascii="Book Antiqua" w:eastAsia="宋体" w:hAnsi="Book Antiqua" w:cs="宋体"/>
          <w:color w:val="000000" w:themeColor="text1"/>
          <w:sz w:val="24"/>
          <w:szCs w:val="24"/>
          <w:lang w:eastAsia="zh-CN"/>
        </w:rPr>
        <w:t>5</w:t>
      </w:r>
      <w:r w:rsidRPr="008D580C">
        <w:rPr>
          <w:rFonts w:ascii="Book Antiqua" w:eastAsia="宋体" w:hAnsi="Book Antiqua" w:cs="宋体"/>
          <w:color w:val="000000" w:themeColor="text1"/>
          <w:sz w:val="24"/>
          <w:szCs w:val="24"/>
        </w:rPr>
        <w:t>-11</w:t>
      </w:r>
      <w:r w:rsidRPr="008D580C">
        <w:rPr>
          <w:rFonts w:ascii="Book Antiqua" w:eastAsia="宋体" w:hAnsi="Book Antiqua" w:cs="宋体"/>
          <w:color w:val="000000" w:themeColor="text1"/>
          <w:sz w:val="24"/>
          <w:szCs w:val="24"/>
          <w:lang w:eastAsia="zh-CN"/>
        </w:rPr>
        <w:t>96</w:t>
      </w:r>
      <w:r w:rsidRPr="008D580C">
        <w:rPr>
          <w:rFonts w:ascii="Book Antiqua" w:eastAsia="宋体" w:hAnsi="Book Antiqua" w:cs="宋体"/>
          <w:color w:val="000000" w:themeColor="text1"/>
          <w:sz w:val="24"/>
          <w:szCs w:val="24"/>
        </w:rPr>
        <w:t xml:space="preserve"> [PMID: 17604750 DOI: 10.1016/j.jada.2007.04.007]</w:t>
      </w:r>
    </w:p>
    <w:p w14:paraId="1FB7380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31 </w:t>
      </w:r>
      <w:r w:rsidRPr="008D580C">
        <w:rPr>
          <w:rFonts w:ascii="Book Antiqua" w:eastAsia="宋体" w:hAnsi="Book Antiqua" w:cs="宋体"/>
          <w:b/>
          <w:bCs/>
          <w:sz w:val="24"/>
          <w:szCs w:val="24"/>
        </w:rPr>
        <w:t>Lemann J</w:t>
      </w:r>
      <w:r w:rsidRPr="008D580C">
        <w:rPr>
          <w:rFonts w:ascii="Book Antiqua" w:eastAsia="宋体" w:hAnsi="Book Antiqua" w:cs="宋体"/>
          <w:sz w:val="24"/>
          <w:szCs w:val="24"/>
        </w:rPr>
        <w:t xml:space="preserve">, Pleuss JA, Worcester EM, Hornick L, Schrab D, Hoffmann RG. Urinary oxalate excretion increases with body size and decreases with increasing dietary calcium intake among healthy adults.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1996; </w:t>
      </w:r>
      <w:r w:rsidRPr="008D580C">
        <w:rPr>
          <w:rFonts w:ascii="Book Antiqua" w:eastAsia="宋体" w:hAnsi="Book Antiqua" w:cs="宋体"/>
          <w:b/>
          <w:bCs/>
          <w:sz w:val="24"/>
          <w:szCs w:val="24"/>
        </w:rPr>
        <w:t>49</w:t>
      </w:r>
      <w:r w:rsidRPr="008D580C">
        <w:rPr>
          <w:rFonts w:ascii="Book Antiqua" w:eastAsia="宋体" w:hAnsi="Book Antiqua" w:cs="宋体"/>
          <w:sz w:val="24"/>
          <w:szCs w:val="24"/>
        </w:rPr>
        <w:t>: 200-208 [PMID: 8770968 DOI: 10.1038/ki.1996.27]</w:t>
      </w:r>
    </w:p>
    <w:p w14:paraId="52EC814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32 </w:t>
      </w:r>
      <w:r w:rsidRPr="008D580C">
        <w:rPr>
          <w:rFonts w:ascii="Book Antiqua" w:eastAsia="宋体" w:hAnsi="Book Antiqua" w:cs="宋体"/>
          <w:b/>
          <w:bCs/>
          <w:sz w:val="24"/>
          <w:szCs w:val="24"/>
        </w:rPr>
        <w:t>Worcester EM</w:t>
      </w:r>
      <w:r w:rsidRPr="008D580C">
        <w:rPr>
          <w:rFonts w:ascii="Book Antiqua" w:eastAsia="宋体" w:hAnsi="Book Antiqua" w:cs="宋体"/>
          <w:sz w:val="24"/>
          <w:szCs w:val="24"/>
        </w:rPr>
        <w:t xml:space="preserve">. Stones from bowel disease. </w:t>
      </w:r>
      <w:r w:rsidRPr="008D580C">
        <w:rPr>
          <w:rFonts w:ascii="Book Antiqua" w:eastAsia="宋体" w:hAnsi="Book Antiqua" w:cs="宋体"/>
          <w:i/>
          <w:iCs/>
          <w:sz w:val="24"/>
          <w:szCs w:val="24"/>
        </w:rPr>
        <w:t>Endocrinol Metab Clin North Am</w:t>
      </w:r>
      <w:r w:rsidRPr="008D580C">
        <w:rPr>
          <w:rFonts w:ascii="Book Antiqua" w:eastAsia="宋体" w:hAnsi="Book Antiqua" w:cs="宋体"/>
          <w:sz w:val="24"/>
          <w:szCs w:val="24"/>
        </w:rPr>
        <w:t xml:space="preserve"> 2002; </w:t>
      </w:r>
      <w:r w:rsidRPr="008D580C">
        <w:rPr>
          <w:rFonts w:ascii="Book Antiqua" w:eastAsia="宋体" w:hAnsi="Book Antiqua" w:cs="宋体"/>
          <w:b/>
          <w:bCs/>
          <w:sz w:val="24"/>
          <w:szCs w:val="24"/>
        </w:rPr>
        <w:t>31</w:t>
      </w:r>
      <w:r w:rsidRPr="008D580C">
        <w:rPr>
          <w:rFonts w:ascii="Book Antiqua" w:eastAsia="宋体" w:hAnsi="Book Antiqua" w:cs="宋体"/>
          <w:sz w:val="24"/>
          <w:szCs w:val="24"/>
        </w:rPr>
        <w:t>: 979-999 [PMID: 12474641 DOI: 10.1016/S0889-8529(02)00035-X]</w:t>
      </w:r>
    </w:p>
    <w:p w14:paraId="5627CDB1"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33 </w:t>
      </w:r>
      <w:r w:rsidRPr="008D580C">
        <w:rPr>
          <w:rFonts w:ascii="Book Antiqua" w:eastAsia="宋体" w:hAnsi="Book Antiqua" w:cs="宋体"/>
          <w:b/>
          <w:bCs/>
          <w:sz w:val="24"/>
          <w:szCs w:val="24"/>
        </w:rPr>
        <w:t>Karaolanis G</w:t>
      </w:r>
      <w:r w:rsidRPr="008D580C">
        <w:rPr>
          <w:rFonts w:ascii="Book Antiqua" w:eastAsia="宋体" w:hAnsi="Book Antiqua" w:cs="宋体"/>
          <w:sz w:val="24"/>
          <w:szCs w:val="24"/>
        </w:rPr>
        <w:t xml:space="preserve">, Lionaki S, Moris D, Palla VV, Vernadakis S. Secondary hyperoxaluria: a risk factor for kidney stone formation and renal failure in native kidneys and renal grafts. </w:t>
      </w:r>
      <w:r w:rsidRPr="008D580C">
        <w:rPr>
          <w:rFonts w:ascii="Book Antiqua" w:eastAsia="宋体" w:hAnsi="Book Antiqua" w:cs="宋体"/>
          <w:i/>
          <w:iCs/>
          <w:sz w:val="24"/>
          <w:szCs w:val="24"/>
        </w:rPr>
        <w:t xml:space="preserve">Transplant Rev </w:t>
      </w:r>
      <w:r w:rsidRPr="008D580C">
        <w:rPr>
          <w:rFonts w:ascii="Book Antiqua" w:eastAsia="宋体" w:hAnsi="Book Antiqua" w:cs="宋体"/>
          <w:iCs/>
          <w:sz w:val="24"/>
          <w:szCs w:val="24"/>
        </w:rPr>
        <w:t>(Orlando)</w:t>
      </w:r>
      <w:r w:rsidRPr="008D580C">
        <w:rPr>
          <w:rFonts w:ascii="Book Antiqua" w:eastAsia="宋体" w:hAnsi="Book Antiqua" w:cs="宋体"/>
          <w:sz w:val="24"/>
          <w:szCs w:val="24"/>
        </w:rPr>
        <w:t xml:space="preserve"> 2014; </w:t>
      </w:r>
      <w:r w:rsidRPr="008D580C">
        <w:rPr>
          <w:rFonts w:ascii="Book Antiqua" w:eastAsia="宋体" w:hAnsi="Book Antiqua" w:cs="宋体"/>
          <w:b/>
          <w:bCs/>
          <w:sz w:val="24"/>
          <w:szCs w:val="24"/>
        </w:rPr>
        <w:t>28</w:t>
      </w:r>
      <w:r w:rsidRPr="008D580C">
        <w:rPr>
          <w:rFonts w:ascii="Book Antiqua" w:eastAsia="宋体" w:hAnsi="Book Antiqua" w:cs="宋体"/>
          <w:sz w:val="24"/>
          <w:szCs w:val="24"/>
        </w:rPr>
        <w:t>: 182-187 [PMID: 24999029 DOI: 10.1016/j.trre.2014.05.004]</w:t>
      </w:r>
    </w:p>
    <w:p w14:paraId="500ADDC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34 </w:t>
      </w:r>
      <w:r w:rsidRPr="008D580C">
        <w:rPr>
          <w:rFonts w:ascii="Book Antiqua" w:eastAsia="宋体" w:hAnsi="Book Antiqua" w:cs="宋体"/>
          <w:b/>
          <w:bCs/>
          <w:sz w:val="24"/>
          <w:szCs w:val="24"/>
        </w:rPr>
        <w:t>Mittal RD</w:t>
      </w:r>
      <w:r w:rsidRPr="008D580C">
        <w:rPr>
          <w:rFonts w:ascii="Book Antiqua" w:eastAsia="宋体" w:hAnsi="Book Antiqua" w:cs="宋体"/>
          <w:sz w:val="24"/>
          <w:szCs w:val="24"/>
        </w:rPr>
        <w:t xml:space="preserve">, Kumar R. Gut-inhabiting bacterium Oxalobacter formigenes: role in calcium oxalate urolithiasis. </w:t>
      </w:r>
      <w:r w:rsidRPr="008D580C">
        <w:rPr>
          <w:rFonts w:ascii="Book Antiqua" w:eastAsia="宋体" w:hAnsi="Book Antiqua" w:cs="宋体"/>
          <w:i/>
          <w:iCs/>
          <w:sz w:val="24"/>
          <w:szCs w:val="24"/>
        </w:rPr>
        <w:t>J Endourol</w:t>
      </w:r>
      <w:r w:rsidRPr="008D580C">
        <w:rPr>
          <w:rFonts w:ascii="Book Antiqua" w:eastAsia="宋体" w:hAnsi="Book Antiqua" w:cs="宋体"/>
          <w:sz w:val="24"/>
          <w:szCs w:val="24"/>
        </w:rPr>
        <w:t xml:space="preserve"> 2004; </w:t>
      </w:r>
      <w:r w:rsidRPr="008D580C">
        <w:rPr>
          <w:rFonts w:ascii="Book Antiqua" w:eastAsia="宋体" w:hAnsi="Book Antiqua" w:cs="宋体"/>
          <w:b/>
          <w:bCs/>
          <w:sz w:val="24"/>
          <w:szCs w:val="24"/>
        </w:rPr>
        <w:t>18</w:t>
      </w:r>
      <w:r w:rsidRPr="008D580C">
        <w:rPr>
          <w:rFonts w:ascii="Book Antiqua" w:eastAsia="宋体" w:hAnsi="Book Antiqua" w:cs="宋体"/>
          <w:sz w:val="24"/>
          <w:szCs w:val="24"/>
        </w:rPr>
        <w:t>: 418-424 [PMID: 15253809 DOI: 10.1089/0892779041271706]</w:t>
      </w:r>
    </w:p>
    <w:p w14:paraId="4BEB43B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35 </w:t>
      </w:r>
      <w:r w:rsidRPr="008D580C">
        <w:rPr>
          <w:rFonts w:ascii="Book Antiqua" w:eastAsia="宋体" w:hAnsi="Book Antiqua" w:cs="宋体"/>
          <w:b/>
          <w:bCs/>
          <w:sz w:val="24"/>
          <w:szCs w:val="24"/>
        </w:rPr>
        <w:t>Hatch M</w:t>
      </w:r>
      <w:r w:rsidRPr="008D580C">
        <w:rPr>
          <w:rFonts w:ascii="Book Antiqua" w:eastAsia="宋体" w:hAnsi="Book Antiqua" w:cs="宋体"/>
          <w:sz w:val="24"/>
          <w:szCs w:val="24"/>
        </w:rPr>
        <w:t xml:space="preserve">, Cornelius J, Allison M, Sidhu H, Peck A, Freel RW. Oxalobacter sp. reduces urinary oxalate excretion by promoting enteric oxalate secretion.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2006; </w:t>
      </w:r>
      <w:r w:rsidRPr="008D580C">
        <w:rPr>
          <w:rFonts w:ascii="Book Antiqua" w:eastAsia="宋体" w:hAnsi="Book Antiqua" w:cs="宋体"/>
          <w:b/>
          <w:bCs/>
          <w:sz w:val="24"/>
          <w:szCs w:val="24"/>
        </w:rPr>
        <w:t>69</w:t>
      </w:r>
      <w:r w:rsidRPr="008D580C">
        <w:rPr>
          <w:rFonts w:ascii="Book Antiqua" w:eastAsia="宋体" w:hAnsi="Book Antiqua" w:cs="宋体"/>
          <w:sz w:val="24"/>
          <w:szCs w:val="24"/>
        </w:rPr>
        <w:t>: 691-698 [PMID: 16518326 DOI: 10.1038/sj.ki.5000162]</w:t>
      </w:r>
    </w:p>
    <w:p w14:paraId="1B92435D"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36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Beck B, Gatter N, von Unruh G, Tischer A, Hesse A, Laube N, Kaul P, Sidhu H. Oxalobacter formigenes: a potential tool for the treatment of primary hyperoxaluria type 1.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2006; </w:t>
      </w:r>
      <w:r w:rsidRPr="008D580C">
        <w:rPr>
          <w:rFonts w:ascii="Book Antiqua" w:eastAsia="宋体" w:hAnsi="Book Antiqua" w:cs="宋体"/>
          <w:b/>
          <w:bCs/>
          <w:sz w:val="24"/>
          <w:szCs w:val="24"/>
        </w:rPr>
        <w:t>70</w:t>
      </w:r>
      <w:r w:rsidRPr="008D580C">
        <w:rPr>
          <w:rFonts w:ascii="Book Antiqua" w:eastAsia="宋体" w:hAnsi="Book Antiqua" w:cs="宋体"/>
          <w:sz w:val="24"/>
          <w:szCs w:val="24"/>
        </w:rPr>
        <w:t>: 1305-1311 [PMID: 16850020 DOI: 10.1038/sj.ki.5001707]</w:t>
      </w:r>
    </w:p>
    <w:p w14:paraId="552F05E0"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37 </w:t>
      </w:r>
      <w:r w:rsidRPr="008D580C">
        <w:rPr>
          <w:rFonts w:ascii="Book Antiqua" w:eastAsia="宋体" w:hAnsi="Book Antiqua" w:cs="宋体"/>
          <w:b/>
          <w:bCs/>
          <w:sz w:val="24"/>
          <w:szCs w:val="24"/>
        </w:rPr>
        <w:t>Sidhu H</w:t>
      </w:r>
      <w:r w:rsidRPr="008D580C">
        <w:rPr>
          <w:rFonts w:ascii="Book Antiqua" w:eastAsia="宋体" w:hAnsi="Book Antiqua" w:cs="宋体"/>
          <w:sz w:val="24"/>
          <w:szCs w:val="24"/>
        </w:rPr>
        <w:t xml:space="preserve">, Schmidt ME, Cornelius JG, Thamilselvan S, Khan SR, Hesse A, Peck AB. Direct correlation between hyperoxaluria/oxalate stone disease and the absence of the gastrointestinal tract-dwelling bacterium Oxalobacter formigenes: possible prevention by gut recolonization or enzyme replacement therapy. </w:t>
      </w:r>
      <w:r w:rsidRPr="008D580C">
        <w:rPr>
          <w:rFonts w:ascii="Book Antiqua" w:eastAsia="宋体" w:hAnsi="Book Antiqua" w:cs="宋体"/>
          <w:i/>
          <w:iCs/>
          <w:sz w:val="24"/>
          <w:szCs w:val="24"/>
        </w:rPr>
        <w:t>J Am Soc Nephrol</w:t>
      </w:r>
      <w:r w:rsidRPr="008D580C">
        <w:rPr>
          <w:rFonts w:ascii="Book Antiqua" w:eastAsia="宋体" w:hAnsi="Book Antiqua" w:cs="宋体"/>
          <w:sz w:val="24"/>
          <w:szCs w:val="24"/>
        </w:rPr>
        <w:t xml:space="preserve"> 1999; </w:t>
      </w:r>
      <w:r w:rsidRPr="008D580C">
        <w:rPr>
          <w:rFonts w:ascii="Book Antiqua" w:eastAsia="宋体" w:hAnsi="Book Antiqua" w:cs="宋体"/>
          <w:b/>
          <w:bCs/>
          <w:sz w:val="24"/>
          <w:szCs w:val="24"/>
        </w:rPr>
        <w:t xml:space="preserve">10 </w:t>
      </w:r>
      <w:r w:rsidRPr="008D580C">
        <w:rPr>
          <w:rFonts w:ascii="Book Antiqua" w:eastAsia="宋体" w:hAnsi="Book Antiqua" w:cs="宋体"/>
          <w:bCs/>
          <w:sz w:val="24"/>
          <w:szCs w:val="24"/>
        </w:rPr>
        <w:t>Suppl 14</w:t>
      </w:r>
      <w:r w:rsidRPr="008D580C">
        <w:rPr>
          <w:rFonts w:ascii="Book Antiqua" w:eastAsia="宋体" w:hAnsi="Book Antiqua" w:cs="宋体"/>
          <w:sz w:val="24"/>
          <w:szCs w:val="24"/>
        </w:rPr>
        <w:t>: S334-S340 [PMID: 10541258]</w:t>
      </w:r>
    </w:p>
    <w:p w14:paraId="080139F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38 </w:t>
      </w:r>
      <w:r w:rsidRPr="008D580C">
        <w:rPr>
          <w:rFonts w:ascii="Book Antiqua" w:eastAsia="宋体" w:hAnsi="Book Antiqua" w:cs="宋体"/>
          <w:b/>
          <w:bCs/>
          <w:sz w:val="24"/>
          <w:szCs w:val="24"/>
        </w:rPr>
        <w:t>Stewart CS</w:t>
      </w:r>
      <w:r w:rsidRPr="008D580C">
        <w:rPr>
          <w:rFonts w:ascii="Book Antiqua" w:eastAsia="宋体" w:hAnsi="Book Antiqua" w:cs="宋体"/>
          <w:sz w:val="24"/>
          <w:szCs w:val="24"/>
        </w:rPr>
        <w:t xml:space="preserve">, Duncan SH, Cave DR. Oxalobacter formigenes and its role in oxalate metabolism in the human gut. </w:t>
      </w:r>
      <w:r w:rsidRPr="008D580C">
        <w:rPr>
          <w:rFonts w:ascii="Book Antiqua" w:eastAsia="宋体" w:hAnsi="Book Antiqua" w:cs="宋体"/>
          <w:i/>
          <w:iCs/>
          <w:sz w:val="24"/>
          <w:szCs w:val="24"/>
        </w:rPr>
        <w:t>FEMS Microbiol Lett</w:t>
      </w:r>
      <w:r w:rsidRPr="008D580C">
        <w:rPr>
          <w:rFonts w:ascii="Book Antiqua" w:eastAsia="宋体" w:hAnsi="Book Antiqua" w:cs="宋体"/>
          <w:sz w:val="24"/>
          <w:szCs w:val="24"/>
        </w:rPr>
        <w:t xml:space="preserve"> 2004; </w:t>
      </w:r>
      <w:r w:rsidRPr="008D580C">
        <w:rPr>
          <w:rFonts w:ascii="Book Antiqua" w:eastAsia="宋体" w:hAnsi="Book Antiqua" w:cs="宋体"/>
          <w:b/>
          <w:bCs/>
          <w:sz w:val="24"/>
          <w:szCs w:val="24"/>
        </w:rPr>
        <w:t>230</w:t>
      </w:r>
      <w:r w:rsidRPr="008D580C">
        <w:rPr>
          <w:rFonts w:ascii="Book Antiqua" w:eastAsia="宋体" w:hAnsi="Book Antiqua" w:cs="宋体"/>
          <w:sz w:val="24"/>
          <w:szCs w:val="24"/>
        </w:rPr>
        <w:t>: 1-7 [PMID: 14734158 DOI: 10.1016/S0378-1097(03)00864-4]</w:t>
      </w:r>
    </w:p>
    <w:p w14:paraId="32199F8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39 </w:t>
      </w:r>
      <w:r w:rsidRPr="008D580C">
        <w:rPr>
          <w:rFonts w:ascii="Book Antiqua" w:eastAsia="宋体" w:hAnsi="Book Antiqua" w:cs="宋体"/>
          <w:b/>
          <w:bCs/>
          <w:sz w:val="24"/>
          <w:szCs w:val="24"/>
        </w:rPr>
        <w:t>Canavese C</w:t>
      </w:r>
      <w:r w:rsidRPr="008D580C">
        <w:rPr>
          <w:rFonts w:ascii="Book Antiqua" w:eastAsia="宋体" w:hAnsi="Book Antiqua" w:cs="宋体"/>
          <w:sz w:val="24"/>
          <w:szCs w:val="24"/>
        </w:rPr>
        <w:t xml:space="preserve">, Petrarulo M, Massarenti P, Berutti S, Fenoglio R, Pauletto D, Lanfranco G, Bergamo D, Sandri L, Marangella M. Long-term, low-dose, intravenous vitamin C leads to plasma calcium oxalate supersaturation in hemodialysis patients. </w:t>
      </w:r>
      <w:r w:rsidRPr="008D580C">
        <w:rPr>
          <w:rFonts w:ascii="Book Antiqua" w:eastAsia="宋体" w:hAnsi="Book Antiqua" w:cs="宋体"/>
          <w:i/>
          <w:iCs/>
          <w:sz w:val="24"/>
          <w:szCs w:val="24"/>
        </w:rPr>
        <w:t>Am J Kidney Dis</w:t>
      </w:r>
      <w:r w:rsidRPr="008D580C">
        <w:rPr>
          <w:rFonts w:ascii="Book Antiqua" w:eastAsia="宋体" w:hAnsi="Book Antiqua" w:cs="宋体"/>
          <w:sz w:val="24"/>
          <w:szCs w:val="24"/>
        </w:rPr>
        <w:t xml:space="preserve"> 2005; </w:t>
      </w:r>
      <w:r w:rsidRPr="008D580C">
        <w:rPr>
          <w:rFonts w:ascii="Book Antiqua" w:eastAsia="宋体" w:hAnsi="Book Antiqua" w:cs="宋体"/>
          <w:b/>
          <w:bCs/>
          <w:sz w:val="24"/>
          <w:szCs w:val="24"/>
        </w:rPr>
        <w:t>45</w:t>
      </w:r>
      <w:r w:rsidRPr="008D580C">
        <w:rPr>
          <w:rFonts w:ascii="Book Antiqua" w:eastAsia="宋体" w:hAnsi="Book Antiqua" w:cs="宋体"/>
          <w:sz w:val="24"/>
          <w:szCs w:val="24"/>
        </w:rPr>
        <w:t>: 540-549 [PMID: 15754276 DOI: 10.1053/j.ajkd.2004.10.025]</w:t>
      </w:r>
    </w:p>
    <w:p w14:paraId="1C0A0657"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40 </w:t>
      </w:r>
      <w:r w:rsidRPr="008D580C">
        <w:rPr>
          <w:rFonts w:ascii="Book Antiqua" w:eastAsia="宋体" w:hAnsi="Book Antiqua" w:cs="宋体"/>
          <w:b/>
          <w:bCs/>
          <w:sz w:val="24"/>
          <w:szCs w:val="24"/>
        </w:rPr>
        <w:t>Nasr SH</w:t>
      </w:r>
      <w:r w:rsidRPr="008D580C">
        <w:rPr>
          <w:rFonts w:ascii="Book Antiqua" w:eastAsia="宋体" w:hAnsi="Book Antiqua" w:cs="宋体"/>
          <w:sz w:val="24"/>
          <w:szCs w:val="24"/>
        </w:rPr>
        <w:t xml:space="preserve">, Kashtanova Y, Levchuk V, Markowitz GS. Secondary oxalosis due to excess vitamin C intake.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2006; </w:t>
      </w:r>
      <w:r w:rsidRPr="008D580C">
        <w:rPr>
          <w:rFonts w:ascii="Book Antiqua" w:eastAsia="宋体" w:hAnsi="Book Antiqua" w:cs="宋体"/>
          <w:b/>
          <w:bCs/>
          <w:sz w:val="24"/>
          <w:szCs w:val="24"/>
        </w:rPr>
        <w:t>70</w:t>
      </w:r>
      <w:r w:rsidRPr="008D580C">
        <w:rPr>
          <w:rFonts w:ascii="Book Antiqua" w:eastAsia="宋体" w:hAnsi="Book Antiqua" w:cs="宋体"/>
          <w:sz w:val="24"/>
          <w:szCs w:val="24"/>
        </w:rPr>
        <w:t>: 1672 [PMID: 17080154 DOI: 10.1038/sj.ki.5001724]</w:t>
      </w:r>
    </w:p>
    <w:p w14:paraId="47A1FA97"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41 </w:t>
      </w:r>
      <w:r w:rsidRPr="008D580C">
        <w:rPr>
          <w:rFonts w:ascii="Book Antiqua" w:eastAsia="宋体" w:hAnsi="Book Antiqua" w:cs="宋体"/>
          <w:b/>
          <w:bCs/>
          <w:sz w:val="24"/>
          <w:szCs w:val="24"/>
        </w:rPr>
        <w:t>Stapenhorst L</w:t>
      </w:r>
      <w:r w:rsidRPr="008D580C">
        <w:rPr>
          <w:rFonts w:ascii="Book Antiqua" w:eastAsia="宋体" w:hAnsi="Book Antiqua" w:cs="宋体"/>
          <w:sz w:val="24"/>
          <w:szCs w:val="24"/>
        </w:rPr>
        <w:t xml:space="preserve">, Hesse A, Hoppe B. Hyperoxaluria after ethylene glycol poisoning.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2008; </w:t>
      </w:r>
      <w:r w:rsidRPr="008D580C">
        <w:rPr>
          <w:rFonts w:ascii="Book Antiqua" w:eastAsia="宋体" w:hAnsi="Book Antiqua" w:cs="宋体"/>
          <w:b/>
          <w:bCs/>
          <w:sz w:val="24"/>
          <w:szCs w:val="24"/>
        </w:rPr>
        <w:t>23</w:t>
      </w:r>
      <w:r w:rsidRPr="008D580C">
        <w:rPr>
          <w:rFonts w:ascii="Book Antiqua" w:eastAsia="宋体" w:hAnsi="Book Antiqua" w:cs="宋体"/>
          <w:sz w:val="24"/>
          <w:szCs w:val="24"/>
        </w:rPr>
        <w:t>: 2277-2279 [PMID: 18696123 DOI: 10.1007/s00467-008-0917-8]</w:t>
      </w:r>
    </w:p>
    <w:p w14:paraId="2C175B8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42 </w:t>
      </w:r>
      <w:r w:rsidRPr="008D580C">
        <w:rPr>
          <w:rFonts w:ascii="Book Antiqua" w:eastAsia="宋体" w:hAnsi="Book Antiqua" w:cs="宋体"/>
          <w:b/>
          <w:bCs/>
          <w:sz w:val="24"/>
          <w:szCs w:val="24"/>
        </w:rPr>
        <w:t>Kraut JA</w:t>
      </w:r>
      <w:r w:rsidRPr="008D580C">
        <w:rPr>
          <w:rFonts w:ascii="Book Antiqua" w:eastAsia="宋体" w:hAnsi="Book Antiqua" w:cs="宋体"/>
          <w:sz w:val="24"/>
          <w:szCs w:val="24"/>
        </w:rPr>
        <w:t xml:space="preserve">, Kurtz I. Toxic alcohol ingestions: clinical features, diagnosis, and management. </w:t>
      </w:r>
      <w:r w:rsidRPr="008D580C">
        <w:rPr>
          <w:rFonts w:ascii="Book Antiqua" w:eastAsia="宋体" w:hAnsi="Book Antiqua" w:cs="宋体"/>
          <w:i/>
          <w:iCs/>
          <w:sz w:val="24"/>
          <w:szCs w:val="24"/>
        </w:rPr>
        <w:t>Clin J Am Soc Nephrol</w:t>
      </w:r>
      <w:r w:rsidRPr="008D580C">
        <w:rPr>
          <w:rFonts w:ascii="Book Antiqua" w:eastAsia="宋体" w:hAnsi="Book Antiqua" w:cs="宋体"/>
          <w:sz w:val="24"/>
          <w:szCs w:val="24"/>
        </w:rPr>
        <w:t xml:space="preserve"> 2008; </w:t>
      </w:r>
      <w:r w:rsidRPr="008D580C">
        <w:rPr>
          <w:rFonts w:ascii="Book Antiqua" w:eastAsia="宋体" w:hAnsi="Book Antiqua" w:cs="宋体"/>
          <w:b/>
          <w:bCs/>
          <w:sz w:val="24"/>
          <w:szCs w:val="24"/>
        </w:rPr>
        <w:t>3</w:t>
      </w:r>
      <w:r w:rsidRPr="008D580C">
        <w:rPr>
          <w:rFonts w:ascii="Book Antiqua" w:eastAsia="宋体" w:hAnsi="Book Antiqua" w:cs="宋体"/>
          <w:sz w:val="24"/>
          <w:szCs w:val="24"/>
        </w:rPr>
        <w:t>: 208-225 [PMID: 18045860 DOI: 10.2215/CJN.03220807]</w:t>
      </w:r>
    </w:p>
    <w:p w14:paraId="171F40B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43 </w:t>
      </w:r>
      <w:r w:rsidRPr="008D580C">
        <w:rPr>
          <w:rFonts w:ascii="Book Antiqua" w:eastAsia="宋体" w:hAnsi="Book Antiqua" w:cs="宋体"/>
          <w:b/>
          <w:bCs/>
          <w:sz w:val="24"/>
          <w:szCs w:val="24"/>
        </w:rPr>
        <w:t>Worcester EM</w:t>
      </w:r>
      <w:r w:rsidRPr="008D580C">
        <w:rPr>
          <w:rFonts w:ascii="Book Antiqua" w:eastAsia="宋体" w:hAnsi="Book Antiqua" w:cs="宋体"/>
          <w:sz w:val="24"/>
          <w:szCs w:val="24"/>
        </w:rPr>
        <w:t xml:space="preserve">, Fellner SK, Nakagawa Y, Coe FL. Effect of renal transplantation on serum oxalate and urinary oxalate excretion. </w:t>
      </w:r>
      <w:r w:rsidRPr="008D580C">
        <w:rPr>
          <w:rFonts w:ascii="Book Antiqua" w:eastAsia="宋体" w:hAnsi="Book Antiqua" w:cs="宋体"/>
          <w:i/>
          <w:iCs/>
          <w:sz w:val="24"/>
          <w:szCs w:val="24"/>
        </w:rPr>
        <w:t>Nephron</w:t>
      </w:r>
      <w:r w:rsidRPr="008D580C">
        <w:rPr>
          <w:rFonts w:ascii="Book Antiqua" w:eastAsia="宋体" w:hAnsi="Book Antiqua" w:cs="宋体"/>
          <w:sz w:val="24"/>
          <w:szCs w:val="24"/>
        </w:rPr>
        <w:t xml:space="preserve"> 1994; </w:t>
      </w:r>
      <w:r w:rsidRPr="008D580C">
        <w:rPr>
          <w:rFonts w:ascii="Book Antiqua" w:eastAsia="宋体" w:hAnsi="Book Antiqua" w:cs="宋体"/>
          <w:b/>
          <w:bCs/>
          <w:sz w:val="24"/>
          <w:szCs w:val="24"/>
        </w:rPr>
        <w:t>67</w:t>
      </w:r>
      <w:r w:rsidRPr="008D580C">
        <w:rPr>
          <w:rFonts w:ascii="Book Antiqua" w:eastAsia="宋体" w:hAnsi="Book Antiqua" w:cs="宋体"/>
          <w:sz w:val="24"/>
          <w:szCs w:val="24"/>
        </w:rPr>
        <w:t>: 414-418 [PMID: 7969673 DOI: 10.1159/000188014]</w:t>
      </w:r>
    </w:p>
    <w:p w14:paraId="250314FC"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44 </w:t>
      </w:r>
      <w:r w:rsidRPr="008D580C">
        <w:rPr>
          <w:rFonts w:ascii="Book Antiqua" w:eastAsia="宋体" w:hAnsi="Book Antiqua" w:cs="宋体"/>
          <w:b/>
          <w:bCs/>
          <w:sz w:val="24"/>
          <w:szCs w:val="24"/>
        </w:rPr>
        <w:t>Terribile M</w:t>
      </w:r>
      <w:r w:rsidRPr="008D580C">
        <w:rPr>
          <w:rFonts w:ascii="Book Antiqua" w:eastAsia="宋体" w:hAnsi="Book Antiqua" w:cs="宋体"/>
          <w:sz w:val="24"/>
          <w:szCs w:val="24"/>
        </w:rPr>
        <w:t xml:space="preserve">, Capuano M, Cangiano G, Carnovale V, Ferrara P, Petrarulo M, Marangella M. Factors increasing the risk for stone formation in adult patients with cystic fibrosis. </w:t>
      </w:r>
      <w:r w:rsidRPr="008D580C">
        <w:rPr>
          <w:rFonts w:ascii="Book Antiqua" w:eastAsia="宋体" w:hAnsi="Book Antiqua" w:cs="宋体"/>
          <w:i/>
          <w:iCs/>
          <w:sz w:val="24"/>
          <w:szCs w:val="24"/>
        </w:rPr>
        <w:t>Nephrol Dial Transplant</w:t>
      </w:r>
      <w:r w:rsidRPr="008D580C">
        <w:rPr>
          <w:rFonts w:ascii="Book Antiqua" w:eastAsia="宋体" w:hAnsi="Book Antiqua" w:cs="宋体"/>
          <w:sz w:val="24"/>
          <w:szCs w:val="24"/>
        </w:rPr>
        <w:t xml:space="preserve"> 2006; </w:t>
      </w:r>
      <w:r w:rsidRPr="008D580C">
        <w:rPr>
          <w:rFonts w:ascii="Book Antiqua" w:eastAsia="宋体" w:hAnsi="Book Antiqua" w:cs="宋体"/>
          <w:b/>
          <w:bCs/>
          <w:sz w:val="24"/>
          <w:szCs w:val="24"/>
        </w:rPr>
        <w:t>21</w:t>
      </w:r>
      <w:r w:rsidRPr="008D580C">
        <w:rPr>
          <w:rFonts w:ascii="Book Antiqua" w:eastAsia="宋体" w:hAnsi="Book Antiqua" w:cs="宋体"/>
          <w:sz w:val="24"/>
          <w:szCs w:val="24"/>
        </w:rPr>
        <w:t>: 1870-1875 [PMID: 16595587 DOI: 10.1093/ndt/gfl067</w:t>
      </w:r>
      <w:r w:rsidRPr="008D580C">
        <w:rPr>
          <w:rFonts w:ascii="Book Antiqua" w:eastAsia="宋体" w:hAnsi="Book Antiqua" w:cs="宋体"/>
          <w:sz w:val="24"/>
          <w:szCs w:val="24"/>
          <w:lang w:eastAsia="zh-CN"/>
        </w:rPr>
        <w:t>]</w:t>
      </w:r>
    </w:p>
    <w:p w14:paraId="0248D33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45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von Unruh GE, Blank G, Rietschel E, Sidhu H, Laube N, Hesse A. Absorptive hyperoxaluria leads to an increased risk for urolithiasis or nephrocalcinosis in cystic fibrosis. </w:t>
      </w:r>
      <w:r w:rsidRPr="008D580C">
        <w:rPr>
          <w:rFonts w:ascii="Book Antiqua" w:eastAsia="宋体" w:hAnsi="Book Antiqua" w:cs="宋体"/>
          <w:i/>
          <w:iCs/>
          <w:sz w:val="24"/>
          <w:szCs w:val="24"/>
        </w:rPr>
        <w:t>Am J Kidney Dis</w:t>
      </w:r>
      <w:r w:rsidRPr="008D580C">
        <w:rPr>
          <w:rFonts w:ascii="Book Antiqua" w:eastAsia="宋体" w:hAnsi="Book Antiqua" w:cs="宋体"/>
          <w:sz w:val="24"/>
          <w:szCs w:val="24"/>
        </w:rPr>
        <w:t xml:space="preserve"> 2005; </w:t>
      </w:r>
      <w:r w:rsidRPr="008D580C">
        <w:rPr>
          <w:rFonts w:ascii="Book Antiqua" w:eastAsia="宋体" w:hAnsi="Book Antiqua" w:cs="宋体"/>
          <w:b/>
          <w:bCs/>
          <w:sz w:val="24"/>
          <w:szCs w:val="24"/>
        </w:rPr>
        <w:t>46</w:t>
      </w:r>
      <w:r w:rsidRPr="008D580C">
        <w:rPr>
          <w:rFonts w:ascii="Book Antiqua" w:eastAsia="宋体" w:hAnsi="Book Antiqua" w:cs="宋体"/>
          <w:sz w:val="24"/>
          <w:szCs w:val="24"/>
        </w:rPr>
        <w:t>: 440-445 [PMID: 16129205 DOI: 10.1053/j.ajkd.2005.06.003]</w:t>
      </w:r>
    </w:p>
    <w:p w14:paraId="3EDC1D14"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46 </w:t>
      </w:r>
      <w:r w:rsidRPr="008D580C">
        <w:rPr>
          <w:rFonts w:ascii="Book Antiqua" w:eastAsia="宋体" w:hAnsi="Book Antiqua" w:cs="宋体"/>
          <w:b/>
          <w:bCs/>
          <w:sz w:val="24"/>
          <w:szCs w:val="24"/>
        </w:rPr>
        <w:t>Cochat P</w:t>
      </w:r>
      <w:r w:rsidRPr="008D580C">
        <w:rPr>
          <w:rFonts w:ascii="Book Antiqua" w:eastAsia="宋体" w:hAnsi="Book Antiqua" w:cs="宋体"/>
          <w:sz w:val="24"/>
          <w:szCs w:val="24"/>
        </w:rPr>
        <w:t xml:space="preserve">, Deloraine A, Rotily M, Olive F, Liponski I, Deries N. Epidemiology of primary hyperoxaluria type 1. Société de Néphrologie and the Société de Néphrologie Pédiatrique. </w:t>
      </w:r>
      <w:r w:rsidRPr="008D580C">
        <w:rPr>
          <w:rFonts w:ascii="Book Antiqua" w:eastAsia="宋体" w:hAnsi="Book Antiqua" w:cs="宋体"/>
          <w:i/>
          <w:iCs/>
          <w:sz w:val="24"/>
          <w:szCs w:val="24"/>
        </w:rPr>
        <w:t>Nephrol Dial Transplant</w:t>
      </w:r>
      <w:r w:rsidRPr="008D580C">
        <w:rPr>
          <w:rFonts w:ascii="Book Antiqua" w:eastAsia="宋体" w:hAnsi="Book Antiqua" w:cs="宋体"/>
          <w:sz w:val="24"/>
          <w:szCs w:val="24"/>
        </w:rPr>
        <w:t xml:space="preserve"> 1995; </w:t>
      </w:r>
      <w:r w:rsidRPr="008D580C">
        <w:rPr>
          <w:rFonts w:ascii="Book Antiqua" w:eastAsia="宋体" w:hAnsi="Book Antiqua" w:cs="宋体"/>
          <w:b/>
          <w:bCs/>
          <w:sz w:val="24"/>
          <w:szCs w:val="24"/>
        </w:rPr>
        <w:t>10 Suppl 8</w:t>
      </w:r>
      <w:r w:rsidRPr="008D580C">
        <w:rPr>
          <w:rFonts w:ascii="Book Antiqua" w:eastAsia="宋体" w:hAnsi="Book Antiqua" w:cs="宋体"/>
          <w:sz w:val="24"/>
          <w:szCs w:val="24"/>
        </w:rPr>
        <w:t>: 3-7 [PMID: 8592622]</w:t>
      </w:r>
    </w:p>
    <w:p w14:paraId="1D546D46"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47 </w:t>
      </w:r>
      <w:r w:rsidRPr="008D580C">
        <w:rPr>
          <w:rFonts w:ascii="Book Antiqua" w:eastAsia="宋体" w:hAnsi="Book Antiqua" w:cs="宋体"/>
          <w:b/>
          <w:bCs/>
          <w:sz w:val="24"/>
          <w:szCs w:val="24"/>
        </w:rPr>
        <w:t>van Woerden CS</w:t>
      </w:r>
      <w:r w:rsidRPr="008D580C">
        <w:rPr>
          <w:rFonts w:ascii="Book Antiqua" w:eastAsia="宋体" w:hAnsi="Book Antiqua" w:cs="宋体"/>
          <w:sz w:val="24"/>
          <w:szCs w:val="24"/>
        </w:rPr>
        <w:t xml:space="preserve">, Groothoff JW, Wanders RJ, Davin JC, Wijburg FA. Primary hyperoxaluria type 1 in The Netherlands: prevalence and outcome. </w:t>
      </w:r>
      <w:r w:rsidRPr="008D580C">
        <w:rPr>
          <w:rFonts w:ascii="Book Antiqua" w:eastAsia="宋体" w:hAnsi="Book Antiqua" w:cs="宋体"/>
          <w:i/>
          <w:iCs/>
          <w:sz w:val="24"/>
          <w:szCs w:val="24"/>
        </w:rPr>
        <w:t>Nephrol Dial Transplant</w:t>
      </w:r>
      <w:r w:rsidRPr="008D580C">
        <w:rPr>
          <w:rFonts w:ascii="Book Antiqua" w:eastAsia="宋体" w:hAnsi="Book Antiqua" w:cs="宋体"/>
          <w:sz w:val="24"/>
          <w:szCs w:val="24"/>
        </w:rPr>
        <w:t xml:space="preserve"> 2003; </w:t>
      </w:r>
      <w:r w:rsidRPr="008D580C">
        <w:rPr>
          <w:rFonts w:ascii="Book Antiqua" w:eastAsia="宋体" w:hAnsi="Book Antiqua" w:cs="宋体"/>
          <w:b/>
          <w:bCs/>
          <w:sz w:val="24"/>
          <w:szCs w:val="24"/>
        </w:rPr>
        <w:t>18</w:t>
      </w:r>
      <w:r w:rsidRPr="008D580C">
        <w:rPr>
          <w:rFonts w:ascii="Book Antiqua" w:eastAsia="宋体" w:hAnsi="Book Antiqua" w:cs="宋体"/>
          <w:sz w:val="24"/>
          <w:szCs w:val="24"/>
        </w:rPr>
        <w:t>: 273-279 [PMID: 12543880]</w:t>
      </w:r>
    </w:p>
    <w:p w14:paraId="4AF0DB37"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48 </w:t>
      </w:r>
      <w:r w:rsidRPr="008D580C">
        <w:rPr>
          <w:rFonts w:ascii="Book Antiqua" w:eastAsia="宋体" w:hAnsi="Book Antiqua" w:cs="宋体"/>
          <w:b/>
          <w:bCs/>
          <w:sz w:val="24"/>
          <w:szCs w:val="24"/>
        </w:rPr>
        <w:t>Harambat J</w:t>
      </w:r>
      <w:r w:rsidRPr="008D580C">
        <w:rPr>
          <w:rFonts w:ascii="Book Antiqua" w:eastAsia="宋体" w:hAnsi="Book Antiqua" w:cs="宋体"/>
          <w:sz w:val="24"/>
          <w:szCs w:val="24"/>
        </w:rPr>
        <w:t xml:space="preserve">, van Stralen KJ, Espinosa L, Groothoff JW, Hulton SA, Cerkauskiene R, Schaefer F, Verrina E, Jager KJ, Cochat P. Characteristics and outcomes of children with primary oxalosis requiring renal replacement therapy. </w:t>
      </w:r>
      <w:r w:rsidRPr="008D580C">
        <w:rPr>
          <w:rFonts w:ascii="Book Antiqua" w:eastAsia="宋体" w:hAnsi="Book Antiqua" w:cs="宋体"/>
          <w:i/>
          <w:iCs/>
          <w:sz w:val="24"/>
          <w:szCs w:val="24"/>
        </w:rPr>
        <w:t>Clin J Am Soc Nephrol</w:t>
      </w:r>
      <w:r w:rsidRPr="008D580C">
        <w:rPr>
          <w:rFonts w:ascii="Book Antiqua" w:eastAsia="宋体" w:hAnsi="Book Antiqua" w:cs="宋体"/>
          <w:sz w:val="24"/>
          <w:szCs w:val="24"/>
        </w:rPr>
        <w:t xml:space="preserve"> 2012; </w:t>
      </w:r>
      <w:r w:rsidRPr="008D580C">
        <w:rPr>
          <w:rFonts w:ascii="Book Antiqua" w:eastAsia="宋体" w:hAnsi="Book Antiqua" w:cs="宋体"/>
          <w:b/>
          <w:bCs/>
          <w:sz w:val="24"/>
          <w:szCs w:val="24"/>
        </w:rPr>
        <w:t>7</w:t>
      </w:r>
      <w:r w:rsidRPr="008D580C">
        <w:rPr>
          <w:rFonts w:ascii="Book Antiqua" w:eastAsia="宋体" w:hAnsi="Book Antiqua" w:cs="宋体"/>
          <w:sz w:val="24"/>
          <w:szCs w:val="24"/>
        </w:rPr>
        <w:t>: 458-465 [PMID: 22223608 DOI: 10.2215/CJN.07430711]</w:t>
      </w:r>
    </w:p>
    <w:p w14:paraId="15169D15"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49 </w:t>
      </w:r>
      <w:r w:rsidRPr="008D580C">
        <w:rPr>
          <w:rFonts w:ascii="Book Antiqua" w:eastAsia="宋体" w:hAnsi="Book Antiqua" w:cs="宋体"/>
          <w:b/>
          <w:bCs/>
          <w:sz w:val="24"/>
          <w:szCs w:val="24"/>
        </w:rPr>
        <w:t>Hattori S</w:t>
      </w:r>
      <w:r w:rsidRPr="008D580C">
        <w:rPr>
          <w:rFonts w:ascii="Book Antiqua" w:eastAsia="宋体" w:hAnsi="Book Antiqua" w:cs="宋体"/>
          <w:sz w:val="24"/>
          <w:szCs w:val="24"/>
        </w:rPr>
        <w:t xml:space="preserve">, Yosioka K, Honda M, Ito H. The 1998 report of the Japanese National Registry data on pediatric end-stage renal disease patients.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2002; </w:t>
      </w:r>
      <w:r w:rsidRPr="008D580C">
        <w:rPr>
          <w:rFonts w:ascii="Book Antiqua" w:eastAsia="宋体" w:hAnsi="Book Antiqua" w:cs="宋体"/>
          <w:b/>
          <w:bCs/>
          <w:sz w:val="24"/>
          <w:szCs w:val="24"/>
        </w:rPr>
        <w:t>17</w:t>
      </w:r>
      <w:r w:rsidRPr="008D580C">
        <w:rPr>
          <w:rFonts w:ascii="Book Antiqua" w:eastAsia="宋体" w:hAnsi="Book Antiqua" w:cs="宋体"/>
          <w:sz w:val="24"/>
          <w:szCs w:val="24"/>
        </w:rPr>
        <w:t>: 456-461 [PMID: 12107812 DOI: 10.1007/s00467-002-0848-8]</w:t>
      </w:r>
    </w:p>
    <w:p w14:paraId="1F94E8C7"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50 </w:t>
      </w:r>
      <w:r w:rsidRPr="008D580C">
        <w:rPr>
          <w:rFonts w:ascii="Book Antiqua" w:eastAsia="宋体" w:hAnsi="Book Antiqua" w:cs="宋体"/>
          <w:b/>
          <w:bCs/>
          <w:sz w:val="24"/>
          <w:szCs w:val="24"/>
        </w:rPr>
        <w:t>Al-Eisa AA</w:t>
      </w:r>
      <w:r w:rsidRPr="008D580C">
        <w:rPr>
          <w:rFonts w:ascii="Book Antiqua" w:eastAsia="宋体" w:hAnsi="Book Antiqua" w:cs="宋体"/>
          <w:sz w:val="24"/>
          <w:szCs w:val="24"/>
        </w:rPr>
        <w:t xml:space="preserve">, Samhan M, Naseef M. End-stage renal disease in Kuwaiti children: an 8-year experience. </w:t>
      </w:r>
      <w:r w:rsidRPr="008D580C">
        <w:rPr>
          <w:rFonts w:ascii="Book Antiqua" w:eastAsia="宋体" w:hAnsi="Book Antiqua" w:cs="宋体"/>
          <w:i/>
          <w:iCs/>
          <w:sz w:val="24"/>
          <w:szCs w:val="24"/>
        </w:rPr>
        <w:t>Transplant Proc</w:t>
      </w:r>
      <w:r w:rsidRPr="008D580C">
        <w:rPr>
          <w:rFonts w:ascii="Book Antiqua" w:eastAsia="宋体" w:hAnsi="Book Antiqua" w:cs="宋体"/>
          <w:sz w:val="24"/>
          <w:szCs w:val="24"/>
        </w:rPr>
        <w:t xml:space="preserve"> </w:t>
      </w:r>
      <w:r w:rsidRPr="008D580C">
        <w:rPr>
          <w:rFonts w:ascii="Book Antiqua" w:eastAsia="宋体" w:hAnsi="Book Antiqua" w:cs="宋体"/>
          <w:sz w:val="24"/>
          <w:szCs w:val="24"/>
          <w:lang w:eastAsia="zh-CN"/>
        </w:rPr>
        <w:t>2004</w:t>
      </w:r>
      <w:r w:rsidRPr="008D580C">
        <w:rPr>
          <w:rFonts w:ascii="Book Antiqua" w:eastAsia="宋体" w:hAnsi="Book Antiqua" w:cs="宋体"/>
          <w:sz w:val="24"/>
          <w:szCs w:val="24"/>
        </w:rPr>
        <w:t xml:space="preserve">; </w:t>
      </w:r>
      <w:r w:rsidRPr="008D580C">
        <w:rPr>
          <w:rFonts w:ascii="Book Antiqua" w:eastAsia="宋体" w:hAnsi="Book Antiqua" w:cs="宋体"/>
          <w:b/>
          <w:bCs/>
          <w:sz w:val="24"/>
          <w:szCs w:val="24"/>
        </w:rPr>
        <w:t>36</w:t>
      </w:r>
      <w:r w:rsidRPr="008D580C">
        <w:rPr>
          <w:rFonts w:ascii="Book Antiqua" w:eastAsia="宋体" w:hAnsi="Book Antiqua" w:cs="宋体"/>
          <w:sz w:val="24"/>
          <w:szCs w:val="24"/>
        </w:rPr>
        <w:t>: 1788-1791 [PMID: 15350478 DOI: 10.1016/j.transproceed.2004.07.024]</w:t>
      </w:r>
    </w:p>
    <w:p w14:paraId="2EB2CBF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51 </w:t>
      </w:r>
      <w:r w:rsidRPr="008D580C">
        <w:rPr>
          <w:rFonts w:ascii="Book Antiqua" w:eastAsia="宋体" w:hAnsi="Book Antiqua" w:cs="宋体"/>
          <w:b/>
          <w:bCs/>
          <w:sz w:val="24"/>
          <w:szCs w:val="24"/>
        </w:rPr>
        <w:t>Kamoun A</w:t>
      </w:r>
      <w:r w:rsidRPr="008D580C">
        <w:rPr>
          <w:rFonts w:ascii="Book Antiqua" w:eastAsia="宋体" w:hAnsi="Book Antiqua" w:cs="宋体"/>
          <w:sz w:val="24"/>
          <w:szCs w:val="24"/>
        </w:rPr>
        <w:t xml:space="preserve">, Lakhoua R. End-stage renal disease of the Tunisian child: epidemiology, etiologies, and outcome.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1996; </w:t>
      </w:r>
      <w:r w:rsidRPr="008D580C">
        <w:rPr>
          <w:rFonts w:ascii="Book Antiqua" w:eastAsia="宋体" w:hAnsi="Book Antiqua" w:cs="宋体"/>
          <w:b/>
          <w:bCs/>
          <w:sz w:val="24"/>
          <w:szCs w:val="24"/>
        </w:rPr>
        <w:t>10</w:t>
      </w:r>
      <w:r w:rsidRPr="008D580C">
        <w:rPr>
          <w:rFonts w:ascii="Book Antiqua" w:eastAsia="宋体" w:hAnsi="Book Antiqua" w:cs="宋体"/>
          <w:sz w:val="24"/>
          <w:szCs w:val="24"/>
        </w:rPr>
        <w:t>: 479-482 [PMID: 8865247 DOI: 10.1007/s004670050143]</w:t>
      </w:r>
    </w:p>
    <w:p w14:paraId="1C47D35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52 </w:t>
      </w:r>
      <w:r w:rsidRPr="008D580C">
        <w:rPr>
          <w:rFonts w:ascii="Book Antiqua" w:eastAsia="宋体" w:hAnsi="Book Antiqua" w:cs="宋体"/>
          <w:b/>
          <w:bCs/>
          <w:sz w:val="24"/>
          <w:szCs w:val="24"/>
        </w:rPr>
        <w:t>Cochat P</w:t>
      </w:r>
      <w:r w:rsidRPr="008D580C">
        <w:rPr>
          <w:rFonts w:ascii="Book Antiqua" w:eastAsia="宋体" w:hAnsi="Book Antiqua" w:cs="宋体"/>
          <w:sz w:val="24"/>
          <w:szCs w:val="24"/>
        </w:rPr>
        <w:t xml:space="preserve">, Liutkus A, Fargue S, Basmaison O, Ranchin B, Rolland MO. Primary hyperoxaluria type 1: still challenging!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2006; </w:t>
      </w:r>
      <w:r w:rsidRPr="008D580C">
        <w:rPr>
          <w:rFonts w:ascii="Book Antiqua" w:eastAsia="宋体" w:hAnsi="Book Antiqua" w:cs="宋体"/>
          <w:b/>
          <w:bCs/>
          <w:sz w:val="24"/>
          <w:szCs w:val="24"/>
        </w:rPr>
        <w:t>21</w:t>
      </w:r>
      <w:r w:rsidRPr="008D580C">
        <w:rPr>
          <w:rFonts w:ascii="Book Antiqua" w:eastAsia="宋体" w:hAnsi="Book Antiqua" w:cs="宋体"/>
          <w:sz w:val="24"/>
          <w:szCs w:val="24"/>
        </w:rPr>
        <w:t>: 1075-1081 [PMID: 16810517 DOI: 10.1007/s00467-006-0124-4]</w:t>
      </w:r>
    </w:p>
    <w:p w14:paraId="0A83A02D"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53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Beck BB, Milliner DS. The primary hyperoxalurias.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2009; </w:t>
      </w:r>
      <w:r w:rsidRPr="008D580C">
        <w:rPr>
          <w:rFonts w:ascii="Book Antiqua" w:eastAsia="宋体" w:hAnsi="Book Antiqua" w:cs="宋体"/>
          <w:b/>
          <w:bCs/>
          <w:sz w:val="24"/>
          <w:szCs w:val="24"/>
        </w:rPr>
        <w:t>75</w:t>
      </w:r>
      <w:r w:rsidRPr="008D580C">
        <w:rPr>
          <w:rFonts w:ascii="Book Antiqua" w:eastAsia="宋体" w:hAnsi="Book Antiqua" w:cs="宋体"/>
          <w:sz w:val="24"/>
          <w:szCs w:val="24"/>
        </w:rPr>
        <w:t>: 1264-1271 [PMID: 19225556 DOI: 10.1038/ki.2009.32]</w:t>
      </w:r>
    </w:p>
    <w:p w14:paraId="76A4A394"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54 </w:t>
      </w:r>
      <w:r w:rsidRPr="008D580C">
        <w:rPr>
          <w:rFonts w:ascii="Book Antiqua" w:eastAsia="宋体" w:hAnsi="Book Antiqua" w:cs="宋体"/>
          <w:b/>
          <w:bCs/>
          <w:sz w:val="24"/>
          <w:szCs w:val="24"/>
        </w:rPr>
        <w:t>Milliner DS</w:t>
      </w:r>
      <w:r w:rsidRPr="008D580C">
        <w:rPr>
          <w:rFonts w:ascii="Book Antiqua" w:eastAsia="宋体" w:hAnsi="Book Antiqua" w:cs="宋体"/>
          <w:sz w:val="24"/>
          <w:szCs w:val="24"/>
        </w:rPr>
        <w:t xml:space="preserve">, Wilson DM, Smith LH. Phenotypic expression of primary hyperoxaluria: comparative features of types I and II.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2001; </w:t>
      </w:r>
      <w:r w:rsidRPr="008D580C">
        <w:rPr>
          <w:rFonts w:ascii="Book Antiqua" w:eastAsia="宋体" w:hAnsi="Book Antiqua" w:cs="宋体"/>
          <w:b/>
          <w:bCs/>
          <w:sz w:val="24"/>
          <w:szCs w:val="24"/>
        </w:rPr>
        <w:t>59</w:t>
      </w:r>
      <w:r w:rsidRPr="008D580C">
        <w:rPr>
          <w:rFonts w:ascii="Book Antiqua" w:eastAsia="宋体" w:hAnsi="Book Antiqua" w:cs="宋体"/>
          <w:sz w:val="24"/>
          <w:szCs w:val="24"/>
        </w:rPr>
        <w:t>: 31-36 [PMID: 11135054 DOI: 10.1046/j.1523-1755.2001.00462.x]</w:t>
      </w:r>
    </w:p>
    <w:p w14:paraId="25245EAD"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55 </w:t>
      </w:r>
      <w:r w:rsidRPr="008D580C">
        <w:rPr>
          <w:rFonts w:ascii="Book Antiqua" w:eastAsia="宋体" w:hAnsi="Book Antiqua" w:cs="宋体"/>
          <w:b/>
          <w:bCs/>
          <w:sz w:val="24"/>
          <w:szCs w:val="24"/>
        </w:rPr>
        <w:t>Monico CG</w:t>
      </w:r>
      <w:r w:rsidRPr="008D580C">
        <w:rPr>
          <w:rFonts w:ascii="Book Antiqua" w:eastAsia="宋体" w:hAnsi="Book Antiqua" w:cs="宋体"/>
          <w:sz w:val="24"/>
          <w:szCs w:val="24"/>
        </w:rPr>
        <w:t xml:space="preserve">, Rossetti S, Belostotsky R, Cogal AG, Herges RM, Seide BM, Olson JB, Bergstrahl EJ, Williams HJ, Haley WE, Frishberg Y, Milliner DS. Primary hyperoxaluria type III gene HOGA1 (formerly DHDPSL) as a possible risk factor for idiopathic calcium oxalate urolithiasis. </w:t>
      </w:r>
      <w:r w:rsidRPr="008D580C">
        <w:rPr>
          <w:rFonts w:ascii="Book Antiqua" w:eastAsia="宋体" w:hAnsi="Book Antiqua" w:cs="宋体"/>
          <w:i/>
          <w:iCs/>
          <w:sz w:val="24"/>
          <w:szCs w:val="24"/>
        </w:rPr>
        <w:t>Clin J Am Soc Nephrol</w:t>
      </w:r>
      <w:r w:rsidRPr="008D580C">
        <w:rPr>
          <w:rFonts w:ascii="Book Antiqua" w:eastAsia="宋体" w:hAnsi="Book Antiqua" w:cs="宋体"/>
          <w:sz w:val="24"/>
          <w:szCs w:val="24"/>
        </w:rPr>
        <w:t xml:space="preserve"> 2011; </w:t>
      </w:r>
      <w:r w:rsidRPr="008D580C">
        <w:rPr>
          <w:rFonts w:ascii="Book Antiqua" w:eastAsia="宋体" w:hAnsi="Book Antiqua" w:cs="宋体"/>
          <w:b/>
          <w:bCs/>
          <w:sz w:val="24"/>
          <w:szCs w:val="24"/>
        </w:rPr>
        <w:t>6</w:t>
      </w:r>
      <w:r w:rsidRPr="008D580C">
        <w:rPr>
          <w:rFonts w:ascii="Book Antiqua" w:eastAsia="宋体" w:hAnsi="Book Antiqua" w:cs="宋体"/>
          <w:sz w:val="24"/>
          <w:szCs w:val="24"/>
        </w:rPr>
        <w:t>: 2289-2295 [PMID: 21896830 DOI: 10.2215/CJN.02760311]</w:t>
      </w:r>
    </w:p>
    <w:p w14:paraId="7F50DAB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56 </w:t>
      </w:r>
      <w:r w:rsidRPr="008D580C">
        <w:rPr>
          <w:rFonts w:ascii="Book Antiqua" w:eastAsia="宋体" w:hAnsi="Book Antiqua" w:cs="宋体"/>
          <w:b/>
          <w:bCs/>
          <w:sz w:val="24"/>
          <w:szCs w:val="24"/>
        </w:rPr>
        <w:t>Williams EL</w:t>
      </w:r>
      <w:r w:rsidRPr="008D580C">
        <w:rPr>
          <w:rFonts w:ascii="Book Antiqua" w:eastAsia="宋体" w:hAnsi="Book Antiqua" w:cs="宋体"/>
          <w:sz w:val="24"/>
          <w:szCs w:val="24"/>
        </w:rPr>
        <w:t xml:space="preserve">, Bockenhauer D, van't Hoff WG, Johri N, Laing C, Sinha MD, Unwin R, Viljoen A, Rumsby G. The enzyme 4-hydroxy-2-oxoglutarate aldolase is deficient in primary hyperoxaluria type 3. </w:t>
      </w:r>
      <w:r w:rsidRPr="008D580C">
        <w:rPr>
          <w:rFonts w:ascii="Book Antiqua" w:eastAsia="宋体" w:hAnsi="Book Antiqua" w:cs="宋体"/>
          <w:i/>
          <w:iCs/>
          <w:sz w:val="24"/>
          <w:szCs w:val="24"/>
        </w:rPr>
        <w:t>Nephrol Dial Transplant</w:t>
      </w:r>
      <w:r w:rsidRPr="008D580C">
        <w:rPr>
          <w:rFonts w:ascii="Book Antiqua" w:eastAsia="宋体" w:hAnsi="Book Antiqua" w:cs="宋体"/>
          <w:sz w:val="24"/>
          <w:szCs w:val="24"/>
        </w:rPr>
        <w:t xml:space="preserve"> 2012; </w:t>
      </w:r>
      <w:r w:rsidRPr="008D580C">
        <w:rPr>
          <w:rFonts w:ascii="Book Antiqua" w:eastAsia="宋体" w:hAnsi="Book Antiqua" w:cs="宋体"/>
          <w:b/>
          <w:bCs/>
          <w:sz w:val="24"/>
          <w:szCs w:val="24"/>
        </w:rPr>
        <w:t>27</w:t>
      </w:r>
      <w:r w:rsidRPr="008D580C">
        <w:rPr>
          <w:rFonts w:ascii="Book Antiqua" w:eastAsia="宋体" w:hAnsi="Book Antiqua" w:cs="宋体"/>
          <w:sz w:val="24"/>
          <w:szCs w:val="24"/>
        </w:rPr>
        <w:t>: 3191-3195 [PMID: 22391140 DOI: 10.1093/ndt/gfs039]</w:t>
      </w:r>
    </w:p>
    <w:p w14:paraId="5BE30CA5"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57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An update on primary hyperoxaluria. </w:t>
      </w:r>
      <w:r w:rsidRPr="008D580C">
        <w:rPr>
          <w:rFonts w:ascii="Book Antiqua" w:eastAsia="宋体" w:hAnsi="Book Antiqua" w:cs="宋体"/>
          <w:i/>
          <w:iCs/>
          <w:sz w:val="24"/>
          <w:szCs w:val="24"/>
        </w:rPr>
        <w:t>Nat Rev Nephrol</w:t>
      </w:r>
      <w:r w:rsidRPr="008D580C">
        <w:rPr>
          <w:rFonts w:ascii="Book Antiqua" w:eastAsia="宋体" w:hAnsi="Book Antiqua" w:cs="宋体"/>
          <w:sz w:val="24"/>
          <w:szCs w:val="24"/>
        </w:rPr>
        <w:t xml:space="preserve"> 2012; </w:t>
      </w:r>
      <w:r w:rsidRPr="008D580C">
        <w:rPr>
          <w:rFonts w:ascii="Book Antiqua" w:eastAsia="宋体" w:hAnsi="Book Antiqua" w:cs="宋体"/>
          <w:b/>
          <w:bCs/>
          <w:sz w:val="24"/>
          <w:szCs w:val="24"/>
        </w:rPr>
        <w:t>8</w:t>
      </w:r>
      <w:r w:rsidRPr="008D580C">
        <w:rPr>
          <w:rFonts w:ascii="Book Antiqua" w:eastAsia="宋体" w:hAnsi="Book Antiqua" w:cs="宋体"/>
          <w:sz w:val="24"/>
          <w:szCs w:val="24"/>
        </w:rPr>
        <w:t>: 467-475 [PMID: 22688746 DOI: 10.1038/nrneph.2012.113]</w:t>
      </w:r>
    </w:p>
    <w:p w14:paraId="30690D4E"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58 </w:t>
      </w:r>
      <w:r w:rsidRPr="008D580C">
        <w:rPr>
          <w:rFonts w:ascii="Book Antiqua" w:eastAsia="宋体" w:hAnsi="Book Antiqua" w:cs="宋体"/>
          <w:b/>
          <w:bCs/>
          <w:sz w:val="24"/>
          <w:szCs w:val="24"/>
        </w:rPr>
        <w:t>Hueppelshaeuser R</w:t>
      </w:r>
      <w:r w:rsidRPr="008D580C">
        <w:rPr>
          <w:rFonts w:ascii="Book Antiqua" w:eastAsia="宋体" w:hAnsi="Book Antiqua" w:cs="宋体"/>
          <w:sz w:val="24"/>
          <w:szCs w:val="24"/>
        </w:rPr>
        <w:t xml:space="preserve">, von Unruh GE, Habbig S, Beck BB, Buderus S, Hesse A, Hoppe B. Enteric hyperoxaluria, recurrent urolithiasis, and systemic oxalosis in patients with Crohn's disease.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2012; </w:t>
      </w:r>
      <w:r w:rsidRPr="008D580C">
        <w:rPr>
          <w:rFonts w:ascii="Book Antiqua" w:eastAsia="宋体" w:hAnsi="Book Antiqua" w:cs="宋体"/>
          <w:b/>
          <w:bCs/>
          <w:sz w:val="24"/>
          <w:szCs w:val="24"/>
        </w:rPr>
        <w:t>27</w:t>
      </w:r>
      <w:r w:rsidRPr="008D580C">
        <w:rPr>
          <w:rFonts w:ascii="Book Antiqua" w:eastAsia="宋体" w:hAnsi="Book Antiqua" w:cs="宋体"/>
          <w:sz w:val="24"/>
          <w:szCs w:val="24"/>
        </w:rPr>
        <w:t>: 1103-1109 [PMID: 22366809 DOI: 10.1007/s00467-012-2126-8]</w:t>
      </w:r>
    </w:p>
    <w:p w14:paraId="49302A60"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59 </w:t>
      </w:r>
      <w:r w:rsidRPr="008D580C">
        <w:rPr>
          <w:rFonts w:ascii="Book Antiqua" w:eastAsia="宋体" w:hAnsi="Book Antiqua" w:cs="宋体"/>
          <w:b/>
          <w:bCs/>
          <w:sz w:val="24"/>
          <w:szCs w:val="24"/>
        </w:rPr>
        <w:t>Rumsby G</w:t>
      </w:r>
      <w:r w:rsidRPr="008D580C">
        <w:rPr>
          <w:rFonts w:ascii="Book Antiqua" w:eastAsia="宋体" w:hAnsi="Book Antiqua" w:cs="宋体"/>
          <w:sz w:val="24"/>
          <w:szCs w:val="24"/>
        </w:rPr>
        <w:t xml:space="preserve">, Cochat P. Primary hyperoxaluria. </w:t>
      </w:r>
      <w:r w:rsidRPr="008D580C">
        <w:rPr>
          <w:rFonts w:ascii="Book Antiqua" w:eastAsia="宋体" w:hAnsi="Book Antiqua" w:cs="宋体"/>
          <w:i/>
          <w:iCs/>
          <w:sz w:val="24"/>
          <w:szCs w:val="24"/>
        </w:rPr>
        <w:t>N Engl J Med</w:t>
      </w:r>
      <w:r w:rsidRPr="008D580C">
        <w:rPr>
          <w:rFonts w:ascii="Book Antiqua" w:eastAsia="宋体" w:hAnsi="Book Antiqua" w:cs="宋体"/>
          <w:sz w:val="24"/>
          <w:szCs w:val="24"/>
        </w:rPr>
        <w:t xml:space="preserve"> 2013; </w:t>
      </w:r>
      <w:r w:rsidRPr="008D580C">
        <w:rPr>
          <w:rFonts w:ascii="Book Antiqua" w:eastAsia="宋体" w:hAnsi="Book Antiqua" w:cs="宋体"/>
          <w:b/>
          <w:bCs/>
          <w:sz w:val="24"/>
          <w:szCs w:val="24"/>
        </w:rPr>
        <w:t>369</w:t>
      </w:r>
      <w:r w:rsidRPr="008D580C">
        <w:rPr>
          <w:rFonts w:ascii="Book Antiqua" w:eastAsia="宋体" w:hAnsi="Book Antiqua" w:cs="宋体"/>
          <w:sz w:val="24"/>
          <w:szCs w:val="24"/>
        </w:rPr>
        <w:t>: 2163 [PMID: 24283239 DOI: 10.1056/NEJMc1311606]</w:t>
      </w:r>
    </w:p>
    <w:p w14:paraId="57D671D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60 </w:t>
      </w:r>
      <w:r w:rsidRPr="008D580C">
        <w:rPr>
          <w:rFonts w:ascii="Book Antiqua" w:eastAsia="宋体" w:hAnsi="Book Antiqua" w:cs="宋体"/>
          <w:b/>
          <w:bCs/>
          <w:sz w:val="24"/>
          <w:szCs w:val="24"/>
        </w:rPr>
        <w:t>Leumann E</w:t>
      </w:r>
      <w:r w:rsidRPr="008D580C">
        <w:rPr>
          <w:rFonts w:ascii="Book Antiqua" w:eastAsia="宋体" w:hAnsi="Book Antiqua" w:cs="宋体"/>
          <w:sz w:val="24"/>
          <w:szCs w:val="24"/>
        </w:rPr>
        <w:t xml:space="preserve">, Hoppe B. The primary hyperoxalurias. </w:t>
      </w:r>
      <w:r w:rsidRPr="008D580C">
        <w:rPr>
          <w:rFonts w:ascii="Book Antiqua" w:eastAsia="宋体" w:hAnsi="Book Antiqua" w:cs="宋体"/>
          <w:i/>
          <w:iCs/>
          <w:sz w:val="24"/>
          <w:szCs w:val="24"/>
        </w:rPr>
        <w:t>J Am Soc Nephrol</w:t>
      </w:r>
      <w:r w:rsidRPr="008D580C">
        <w:rPr>
          <w:rFonts w:ascii="Book Antiqua" w:eastAsia="宋体" w:hAnsi="Book Antiqua" w:cs="宋体"/>
          <w:sz w:val="24"/>
          <w:szCs w:val="24"/>
        </w:rPr>
        <w:t xml:space="preserve"> 2001; </w:t>
      </w:r>
      <w:r w:rsidRPr="008D580C">
        <w:rPr>
          <w:rFonts w:ascii="Book Antiqua" w:eastAsia="宋体" w:hAnsi="Book Antiqua" w:cs="宋体"/>
          <w:b/>
          <w:bCs/>
          <w:sz w:val="24"/>
          <w:szCs w:val="24"/>
        </w:rPr>
        <w:t>12</w:t>
      </w:r>
      <w:r w:rsidRPr="008D580C">
        <w:rPr>
          <w:rFonts w:ascii="Book Antiqua" w:eastAsia="宋体" w:hAnsi="Book Antiqua" w:cs="宋体"/>
          <w:sz w:val="24"/>
          <w:szCs w:val="24"/>
        </w:rPr>
        <w:t>: 1986-1993 [PMID: 11518794]</w:t>
      </w:r>
    </w:p>
    <w:p w14:paraId="58D99A65"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61 </w:t>
      </w:r>
      <w:r w:rsidRPr="008D580C">
        <w:rPr>
          <w:rFonts w:ascii="Book Antiqua" w:eastAsia="宋体" w:hAnsi="Book Antiqua" w:cs="宋体"/>
          <w:b/>
          <w:bCs/>
          <w:sz w:val="24"/>
          <w:szCs w:val="24"/>
        </w:rPr>
        <w:t>Bobrowski AE</w:t>
      </w:r>
      <w:r w:rsidRPr="008D580C">
        <w:rPr>
          <w:rFonts w:ascii="Book Antiqua" w:eastAsia="宋体" w:hAnsi="Book Antiqua" w:cs="宋体"/>
          <w:sz w:val="24"/>
          <w:szCs w:val="24"/>
        </w:rPr>
        <w:t xml:space="preserve">, Langman CB. The primary hyperoxalurias. </w:t>
      </w:r>
      <w:r w:rsidRPr="008D580C">
        <w:rPr>
          <w:rFonts w:ascii="Book Antiqua" w:eastAsia="宋体" w:hAnsi="Book Antiqua" w:cs="宋体"/>
          <w:i/>
          <w:iCs/>
          <w:sz w:val="24"/>
          <w:szCs w:val="24"/>
        </w:rPr>
        <w:t>Semin Nephrol</w:t>
      </w:r>
      <w:r w:rsidRPr="008D580C">
        <w:rPr>
          <w:rFonts w:ascii="Book Antiqua" w:eastAsia="宋体" w:hAnsi="Book Antiqua" w:cs="宋体"/>
          <w:sz w:val="24"/>
          <w:szCs w:val="24"/>
        </w:rPr>
        <w:t xml:space="preserve"> 2008; </w:t>
      </w:r>
      <w:r w:rsidRPr="008D580C">
        <w:rPr>
          <w:rFonts w:ascii="Book Antiqua" w:eastAsia="宋体" w:hAnsi="Book Antiqua" w:cs="宋体"/>
          <w:b/>
          <w:bCs/>
          <w:sz w:val="24"/>
          <w:szCs w:val="24"/>
        </w:rPr>
        <w:t>28</w:t>
      </w:r>
      <w:r w:rsidRPr="008D580C">
        <w:rPr>
          <w:rFonts w:ascii="Book Antiqua" w:eastAsia="宋体" w:hAnsi="Book Antiqua" w:cs="宋体"/>
          <w:sz w:val="24"/>
          <w:szCs w:val="24"/>
        </w:rPr>
        <w:t>: 152-162 [PMID: 18359396 DOI: 10.1016/j.semnephrol.2008.01.008]</w:t>
      </w:r>
    </w:p>
    <w:p w14:paraId="2F05005D"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62 </w:t>
      </w:r>
      <w:r w:rsidRPr="008D580C">
        <w:rPr>
          <w:rFonts w:ascii="Book Antiqua" w:eastAsia="宋体" w:hAnsi="Book Antiqua" w:cs="宋体"/>
          <w:b/>
          <w:bCs/>
          <w:sz w:val="24"/>
          <w:szCs w:val="24"/>
        </w:rPr>
        <w:t>Cochat P</w:t>
      </w:r>
      <w:r w:rsidRPr="008D580C">
        <w:rPr>
          <w:rFonts w:ascii="Book Antiqua" w:eastAsia="宋体" w:hAnsi="Book Antiqua" w:cs="宋体"/>
          <w:sz w:val="24"/>
          <w:szCs w:val="24"/>
        </w:rPr>
        <w:t xml:space="preserve">, Hulton SA, Acquaviva C, Danpure CJ, Daudon M, De Marchi M, Fargue S, Groothoff J, Harambat J, Hoppe B, Jamieson NV, Kemper MJ, Mandrile G, Marangella M, Picca S, Rumsby G, Salido E, Straub M, van Woerden CS. Primary hyperoxaluria Type 1: indications for screening and guidance for diagnosis and treatment. </w:t>
      </w:r>
      <w:r w:rsidRPr="008D580C">
        <w:rPr>
          <w:rFonts w:ascii="Book Antiqua" w:eastAsia="宋体" w:hAnsi="Book Antiqua" w:cs="宋体"/>
          <w:i/>
          <w:iCs/>
          <w:sz w:val="24"/>
          <w:szCs w:val="24"/>
        </w:rPr>
        <w:t>Nephrol Dial Transplant</w:t>
      </w:r>
      <w:r w:rsidRPr="008D580C">
        <w:rPr>
          <w:rFonts w:ascii="Book Antiqua" w:eastAsia="宋体" w:hAnsi="Book Antiqua" w:cs="宋体"/>
          <w:sz w:val="24"/>
          <w:szCs w:val="24"/>
        </w:rPr>
        <w:t xml:space="preserve"> 2012; </w:t>
      </w:r>
      <w:r w:rsidRPr="008D580C">
        <w:rPr>
          <w:rFonts w:ascii="Book Antiqua" w:eastAsia="宋体" w:hAnsi="Book Antiqua" w:cs="宋体"/>
          <w:b/>
          <w:bCs/>
          <w:sz w:val="24"/>
          <w:szCs w:val="24"/>
        </w:rPr>
        <w:t>27</w:t>
      </w:r>
      <w:r w:rsidRPr="008D580C">
        <w:rPr>
          <w:rFonts w:ascii="Book Antiqua" w:eastAsia="宋体" w:hAnsi="Book Antiqua" w:cs="宋体"/>
          <w:sz w:val="24"/>
          <w:szCs w:val="24"/>
        </w:rPr>
        <w:t>: 1729-1736 [PMID: 22547750 DOI: 10.1093/ndt/gfs078]</w:t>
      </w:r>
    </w:p>
    <w:p w14:paraId="6DEBCA4C"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63 </w:t>
      </w:r>
      <w:r w:rsidRPr="008D580C">
        <w:rPr>
          <w:rFonts w:ascii="Book Antiqua" w:eastAsia="宋体" w:hAnsi="Book Antiqua" w:cs="宋体"/>
          <w:b/>
          <w:bCs/>
          <w:sz w:val="24"/>
          <w:szCs w:val="24"/>
        </w:rPr>
        <w:t>Daudon M</w:t>
      </w:r>
      <w:r w:rsidRPr="008D580C">
        <w:rPr>
          <w:rFonts w:ascii="Book Antiqua" w:eastAsia="宋体" w:hAnsi="Book Antiqua" w:cs="宋体"/>
          <w:sz w:val="24"/>
          <w:szCs w:val="24"/>
        </w:rPr>
        <w:t xml:space="preserve">, Jungers P, Bazin D. Peculiar morphology of stones in primary hyperoxaluria. </w:t>
      </w:r>
      <w:r w:rsidRPr="008D580C">
        <w:rPr>
          <w:rFonts w:ascii="Book Antiqua" w:eastAsia="宋体" w:hAnsi="Book Antiqua" w:cs="宋体"/>
          <w:i/>
          <w:iCs/>
          <w:sz w:val="24"/>
          <w:szCs w:val="24"/>
        </w:rPr>
        <w:t>N Engl J Med</w:t>
      </w:r>
      <w:r w:rsidRPr="008D580C">
        <w:rPr>
          <w:rFonts w:ascii="Book Antiqua" w:eastAsia="宋体" w:hAnsi="Book Antiqua" w:cs="宋体"/>
          <w:sz w:val="24"/>
          <w:szCs w:val="24"/>
        </w:rPr>
        <w:t xml:space="preserve"> 2008; </w:t>
      </w:r>
      <w:r w:rsidRPr="008D580C">
        <w:rPr>
          <w:rFonts w:ascii="Book Antiqua" w:eastAsia="宋体" w:hAnsi="Book Antiqua" w:cs="宋体"/>
          <w:b/>
          <w:bCs/>
          <w:sz w:val="24"/>
          <w:szCs w:val="24"/>
        </w:rPr>
        <w:t>359</w:t>
      </w:r>
      <w:r w:rsidRPr="008D580C">
        <w:rPr>
          <w:rFonts w:ascii="Book Antiqua" w:eastAsia="宋体" w:hAnsi="Book Antiqua" w:cs="宋体"/>
          <w:sz w:val="24"/>
          <w:szCs w:val="24"/>
        </w:rPr>
        <w:t>: 100-102 [PMID: 18596285 DOI: 10.1056/NEJMc0800990]</w:t>
      </w:r>
    </w:p>
    <w:p w14:paraId="09BCAFA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64 </w:t>
      </w:r>
      <w:r w:rsidRPr="008D580C">
        <w:rPr>
          <w:rFonts w:ascii="Book Antiqua" w:eastAsia="宋体" w:hAnsi="Book Antiqua" w:cs="宋体"/>
          <w:b/>
          <w:bCs/>
          <w:sz w:val="24"/>
          <w:szCs w:val="24"/>
        </w:rPr>
        <w:t>Marangella M</w:t>
      </w:r>
      <w:r w:rsidRPr="008D580C">
        <w:rPr>
          <w:rFonts w:ascii="Book Antiqua" w:eastAsia="宋体" w:hAnsi="Book Antiqua" w:cs="宋体"/>
          <w:sz w:val="24"/>
          <w:szCs w:val="24"/>
        </w:rPr>
        <w:t xml:space="preserve">, Petrarulo M, Mandolfo S, Vitale C, Cosseddu D, Linari F. Plasma profiles and dialysis kinetics of oxalate in patients receiving hemodialysis. </w:t>
      </w:r>
      <w:r w:rsidRPr="008D580C">
        <w:rPr>
          <w:rFonts w:ascii="Book Antiqua" w:eastAsia="宋体" w:hAnsi="Book Antiqua" w:cs="宋体"/>
          <w:i/>
          <w:iCs/>
          <w:sz w:val="24"/>
          <w:szCs w:val="24"/>
        </w:rPr>
        <w:t>Nephron</w:t>
      </w:r>
      <w:r w:rsidRPr="008D580C">
        <w:rPr>
          <w:rFonts w:ascii="Book Antiqua" w:eastAsia="宋体" w:hAnsi="Book Antiqua" w:cs="宋体"/>
          <w:sz w:val="24"/>
          <w:szCs w:val="24"/>
        </w:rPr>
        <w:t xml:space="preserve"> 1992; </w:t>
      </w:r>
      <w:r w:rsidRPr="008D580C">
        <w:rPr>
          <w:rFonts w:ascii="Book Antiqua" w:eastAsia="宋体" w:hAnsi="Book Antiqua" w:cs="宋体"/>
          <w:b/>
          <w:bCs/>
          <w:sz w:val="24"/>
          <w:szCs w:val="24"/>
        </w:rPr>
        <w:t>60</w:t>
      </w:r>
      <w:r w:rsidRPr="008D580C">
        <w:rPr>
          <w:rFonts w:ascii="Book Antiqua" w:eastAsia="宋体" w:hAnsi="Book Antiqua" w:cs="宋体"/>
          <w:sz w:val="24"/>
          <w:szCs w:val="24"/>
        </w:rPr>
        <w:t>: 74-80 [PMID: 1738418 DOI: 10.1159/000186708]</w:t>
      </w:r>
    </w:p>
    <w:p w14:paraId="26AAB497"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65 </w:t>
      </w:r>
      <w:r w:rsidRPr="008D580C">
        <w:rPr>
          <w:rFonts w:ascii="Book Antiqua" w:eastAsia="宋体" w:hAnsi="Book Antiqua" w:cs="宋体"/>
          <w:b/>
          <w:bCs/>
          <w:sz w:val="24"/>
          <w:szCs w:val="24"/>
        </w:rPr>
        <w:t>Marangella M</w:t>
      </w:r>
      <w:r w:rsidRPr="008D580C">
        <w:rPr>
          <w:rFonts w:ascii="Book Antiqua" w:eastAsia="宋体" w:hAnsi="Book Antiqua" w:cs="宋体"/>
          <w:sz w:val="24"/>
          <w:szCs w:val="24"/>
        </w:rPr>
        <w:t xml:space="preserve">, Petrarulo M, Vitale C, Cosseddu D, Linari F. Plasma and urine glycolate assays for differentiating the hyperoxaluria syndromes. </w:t>
      </w:r>
      <w:r w:rsidRPr="008D580C">
        <w:rPr>
          <w:rFonts w:ascii="Book Antiqua" w:eastAsia="宋体" w:hAnsi="Book Antiqua" w:cs="宋体"/>
          <w:i/>
          <w:iCs/>
          <w:sz w:val="24"/>
          <w:szCs w:val="24"/>
        </w:rPr>
        <w:t>J Urol</w:t>
      </w:r>
      <w:r w:rsidRPr="008D580C">
        <w:rPr>
          <w:rFonts w:ascii="Book Antiqua" w:eastAsia="宋体" w:hAnsi="Book Antiqua" w:cs="宋体"/>
          <w:sz w:val="24"/>
          <w:szCs w:val="24"/>
        </w:rPr>
        <w:t xml:space="preserve"> 1992; </w:t>
      </w:r>
      <w:r w:rsidRPr="008D580C">
        <w:rPr>
          <w:rFonts w:ascii="Book Antiqua" w:eastAsia="宋体" w:hAnsi="Book Antiqua" w:cs="宋体"/>
          <w:b/>
          <w:bCs/>
          <w:sz w:val="24"/>
          <w:szCs w:val="24"/>
        </w:rPr>
        <w:t>148</w:t>
      </w:r>
      <w:r w:rsidRPr="008D580C">
        <w:rPr>
          <w:rFonts w:ascii="Book Antiqua" w:eastAsia="宋体" w:hAnsi="Book Antiqua" w:cs="宋体"/>
          <w:sz w:val="24"/>
          <w:szCs w:val="24"/>
        </w:rPr>
        <w:t>: 986-989 [PMID: 1507356]</w:t>
      </w:r>
    </w:p>
    <w:p w14:paraId="7DDEDD6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66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Kemper MJ, Bökenkamp A, Portale AA, Cohn RA, Langman CB. Plasma calcium oxalate supersaturation in children with primary hyperoxaluria and end-stage renal failure.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1999; </w:t>
      </w:r>
      <w:r w:rsidRPr="008D580C">
        <w:rPr>
          <w:rFonts w:ascii="Book Antiqua" w:eastAsia="宋体" w:hAnsi="Book Antiqua" w:cs="宋体"/>
          <w:b/>
          <w:bCs/>
          <w:sz w:val="24"/>
          <w:szCs w:val="24"/>
        </w:rPr>
        <w:t>56</w:t>
      </w:r>
      <w:r w:rsidRPr="008D580C">
        <w:rPr>
          <w:rFonts w:ascii="Book Antiqua" w:eastAsia="宋体" w:hAnsi="Book Antiqua" w:cs="宋体"/>
          <w:sz w:val="24"/>
          <w:szCs w:val="24"/>
        </w:rPr>
        <w:t>: 268-274 [PMID: 10411702 DOI: 10.1046/j.1523-1755.1999.00546.x]</w:t>
      </w:r>
    </w:p>
    <w:p w14:paraId="69E1468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67 </w:t>
      </w:r>
      <w:r w:rsidRPr="008D580C">
        <w:rPr>
          <w:rFonts w:ascii="Book Antiqua" w:eastAsia="宋体" w:hAnsi="Book Antiqua" w:cs="宋体"/>
          <w:b/>
          <w:bCs/>
          <w:sz w:val="24"/>
          <w:szCs w:val="24"/>
        </w:rPr>
        <w:t>Williams EL</w:t>
      </w:r>
      <w:r w:rsidRPr="008D580C">
        <w:rPr>
          <w:rFonts w:ascii="Book Antiqua" w:eastAsia="宋体" w:hAnsi="Book Antiqua" w:cs="宋体"/>
          <w:sz w:val="24"/>
          <w:szCs w:val="24"/>
        </w:rPr>
        <w:t xml:space="preserve">, Acquaviva C, Amoroso A, Chevalier F, Coulter-Mackie M, Monico CG, Giachino D, Owen T, Robbiano A, Salido E, Waterham H, Rumsby G. Primary hyperoxaluria type 1: update and additional mutation analysis of the AGXT gene. </w:t>
      </w:r>
      <w:r w:rsidRPr="008D580C">
        <w:rPr>
          <w:rFonts w:ascii="Book Antiqua" w:eastAsia="宋体" w:hAnsi="Book Antiqua" w:cs="宋体"/>
          <w:i/>
          <w:iCs/>
          <w:sz w:val="24"/>
          <w:szCs w:val="24"/>
        </w:rPr>
        <w:t>Hum Mutat</w:t>
      </w:r>
      <w:r w:rsidRPr="008D580C">
        <w:rPr>
          <w:rFonts w:ascii="Book Antiqua" w:eastAsia="宋体" w:hAnsi="Book Antiqua" w:cs="宋体"/>
          <w:sz w:val="24"/>
          <w:szCs w:val="24"/>
        </w:rPr>
        <w:t xml:space="preserve"> 2009; </w:t>
      </w:r>
      <w:r w:rsidRPr="008D580C">
        <w:rPr>
          <w:rFonts w:ascii="Book Antiqua" w:eastAsia="宋体" w:hAnsi="Book Antiqua" w:cs="宋体"/>
          <w:b/>
          <w:bCs/>
          <w:sz w:val="24"/>
          <w:szCs w:val="24"/>
        </w:rPr>
        <w:t>30</w:t>
      </w:r>
      <w:r w:rsidRPr="008D580C">
        <w:rPr>
          <w:rFonts w:ascii="Book Antiqua" w:eastAsia="宋体" w:hAnsi="Book Antiqua" w:cs="宋体"/>
          <w:sz w:val="24"/>
          <w:szCs w:val="24"/>
        </w:rPr>
        <w:t>: 910-917 [PMID: 19479957 DOI: 10.1002/humu.21021]</w:t>
      </w:r>
    </w:p>
    <w:p w14:paraId="025BC892"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68 </w:t>
      </w:r>
      <w:r w:rsidRPr="008D580C">
        <w:rPr>
          <w:rFonts w:ascii="Book Antiqua" w:eastAsia="宋体" w:hAnsi="Book Antiqua" w:cs="宋体"/>
          <w:b/>
          <w:bCs/>
          <w:sz w:val="24"/>
          <w:szCs w:val="24"/>
        </w:rPr>
        <w:t>Riedel TJ</w:t>
      </w:r>
      <w:r w:rsidRPr="008D580C">
        <w:rPr>
          <w:rFonts w:ascii="Book Antiqua" w:eastAsia="宋体" w:hAnsi="Book Antiqua" w:cs="宋体"/>
          <w:sz w:val="24"/>
          <w:szCs w:val="24"/>
        </w:rPr>
        <w:t xml:space="preserve">, Knight J, Murray MS, Milliner DS, Holmes RP, Lowther WT. 4-Hydroxy-2-oxoglutarate aldolase inactivity in primary hyperoxaluria type 3 and glyoxylate reductase inhibition. </w:t>
      </w:r>
      <w:r w:rsidRPr="008D580C">
        <w:rPr>
          <w:rFonts w:ascii="Book Antiqua" w:eastAsia="宋体" w:hAnsi="Book Antiqua" w:cs="宋体"/>
          <w:i/>
          <w:iCs/>
          <w:sz w:val="24"/>
          <w:szCs w:val="24"/>
        </w:rPr>
        <w:t>Biochim Biophys Acta</w:t>
      </w:r>
      <w:r w:rsidRPr="008D580C">
        <w:rPr>
          <w:rFonts w:ascii="Book Antiqua" w:eastAsia="宋体" w:hAnsi="Book Antiqua" w:cs="宋体"/>
          <w:sz w:val="24"/>
          <w:szCs w:val="24"/>
        </w:rPr>
        <w:t xml:space="preserve"> 2012; </w:t>
      </w:r>
      <w:r w:rsidRPr="008D580C">
        <w:rPr>
          <w:rFonts w:ascii="Book Antiqua" w:eastAsia="宋体" w:hAnsi="Book Antiqua" w:cs="宋体"/>
          <w:b/>
          <w:bCs/>
          <w:sz w:val="24"/>
          <w:szCs w:val="24"/>
        </w:rPr>
        <w:t>1822</w:t>
      </w:r>
      <w:r w:rsidRPr="008D580C">
        <w:rPr>
          <w:rFonts w:ascii="Book Antiqua" w:eastAsia="宋体" w:hAnsi="Book Antiqua" w:cs="宋体"/>
          <w:sz w:val="24"/>
          <w:szCs w:val="24"/>
        </w:rPr>
        <w:t>: 1544-1552 [PMID: 22771891 DOI: 10.1016/j.bbadis.2012.06.014]</w:t>
      </w:r>
    </w:p>
    <w:p w14:paraId="162A3181"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69 </w:t>
      </w:r>
      <w:r w:rsidRPr="008D580C">
        <w:rPr>
          <w:rFonts w:ascii="Book Antiqua" w:eastAsia="宋体" w:hAnsi="Book Antiqua" w:cs="宋体"/>
          <w:b/>
          <w:bCs/>
          <w:sz w:val="24"/>
          <w:szCs w:val="24"/>
        </w:rPr>
        <w:t>Williams E</w:t>
      </w:r>
      <w:r w:rsidRPr="008D580C">
        <w:rPr>
          <w:rFonts w:ascii="Book Antiqua" w:eastAsia="宋体" w:hAnsi="Book Antiqua" w:cs="宋体"/>
          <w:sz w:val="24"/>
          <w:szCs w:val="24"/>
        </w:rPr>
        <w:t xml:space="preserve">, Rumsby G. Selected exonic sequencing of the AGXT gene provides a genetic diagnosis in 50% of patients with primary hyperoxaluria type 1. </w:t>
      </w:r>
      <w:r w:rsidRPr="008D580C">
        <w:rPr>
          <w:rFonts w:ascii="Book Antiqua" w:eastAsia="宋体" w:hAnsi="Book Antiqua" w:cs="宋体"/>
          <w:i/>
          <w:iCs/>
          <w:sz w:val="24"/>
          <w:szCs w:val="24"/>
        </w:rPr>
        <w:t>Clin Chem</w:t>
      </w:r>
      <w:r w:rsidRPr="008D580C">
        <w:rPr>
          <w:rFonts w:ascii="Book Antiqua" w:eastAsia="宋体" w:hAnsi="Book Antiqua" w:cs="宋体"/>
          <w:sz w:val="24"/>
          <w:szCs w:val="24"/>
        </w:rPr>
        <w:t xml:space="preserve"> 2007; </w:t>
      </w:r>
      <w:r w:rsidRPr="008D580C">
        <w:rPr>
          <w:rFonts w:ascii="Book Antiqua" w:eastAsia="宋体" w:hAnsi="Book Antiqua" w:cs="宋体"/>
          <w:b/>
          <w:bCs/>
          <w:sz w:val="24"/>
          <w:szCs w:val="24"/>
        </w:rPr>
        <w:t>53</w:t>
      </w:r>
      <w:r w:rsidRPr="008D580C">
        <w:rPr>
          <w:rFonts w:ascii="Book Antiqua" w:eastAsia="宋体" w:hAnsi="Book Antiqua" w:cs="宋体"/>
          <w:sz w:val="24"/>
          <w:szCs w:val="24"/>
        </w:rPr>
        <w:t>: 1216-1221 [PMID: 17495019 DOI: 10.1373/clinchem.2006.084434]</w:t>
      </w:r>
    </w:p>
    <w:p w14:paraId="6BB9D8A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70 </w:t>
      </w:r>
      <w:r w:rsidRPr="008D580C">
        <w:rPr>
          <w:rFonts w:ascii="Book Antiqua" w:eastAsia="宋体" w:hAnsi="Book Antiqua" w:cs="宋体"/>
          <w:b/>
          <w:bCs/>
          <w:sz w:val="24"/>
          <w:szCs w:val="24"/>
        </w:rPr>
        <w:t>Rumsby G</w:t>
      </w:r>
      <w:r w:rsidRPr="008D580C">
        <w:rPr>
          <w:rFonts w:ascii="Book Antiqua" w:eastAsia="宋体" w:hAnsi="Book Antiqua" w:cs="宋体"/>
          <w:sz w:val="24"/>
          <w:szCs w:val="24"/>
        </w:rPr>
        <w:t xml:space="preserve">. Experience in prenatal diagnosis of primary hyperoxaluria type 1. </w:t>
      </w:r>
      <w:r w:rsidRPr="008D580C">
        <w:rPr>
          <w:rFonts w:ascii="Book Antiqua" w:eastAsia="宋体" w:hAnsi="Book Antiqua" w:cs="宋体"/>
          <w:i/>
          <w:iCs/>
          <w:sz w:val="24"/>
          <w:szCs w:val="24"/>
        </w:rPr>
        <w:t>J Nephrol</w:t>
      </w:r>
      <w:r w:rsidRPr="008D580C">
        <w:rPr>
          <w:rFonts w:ascii="Book Antiqua" w:eastAsia="宋体" w:hAnsi="Book Antiqua" w:cs="宋体"/>
          <w:sz w:val="24"/>
          <w:szCs w:val="24"/>
        </w:rPr>
        <w:t xml:space="preserve"> 1</w:t>
      </w:r>
      <w:r w:rsidRPr="008D580C">
        <w:rPr>
          <w:rFonts w:ascii="Book Antiqua" w:eastAsia="宋体" w:hAnsi="Book Antiqua" w:cs="宋体"/>
          <w:sz w:val="24"/>
          <w:szCs w:val="24"/>
          <w:lang w:eastAsia="zh-CN"/>
        </w:rPr>
        <w:t>998</w:t>
      </w:r>
      <w:r w:rsidRPr="008D580C">
        <w:rPr>
          <w:rFonts w:ascii="Book Antiqua" w:eastAsia="宋体" w:hAnsi="Book Antiqua" w:cs="宋体"/>
          <w:sz w:val="24"/>
          <w:szCs w:val="24"/>
        </w:rPr>
        <w:t xml:space="preserve">; </w:t>
      </w:r>
      <w:r w:rsidRPr="008D580C">
        <w:rPr>
          <w:rFonts w:ascii="Book Antiqua" w:eastAsia="宋体" w:hAnsi="Book Antiqua" w:cs="宋体"/>
          <w:b/>
          <w:bCs/>
          <w:sz w:val="24"/>
          <w:szCs w:val="24"/>
        </w:rPr>
        <w:t xml:space="preserve">11 </w:t>
      </w:r>
      <w:r w:rsidRPr="008D580C">
        <w:rPr>
          <w:rFonts w:ascii="Book Antiqua" w:eastAsia="宋体" w:hAnsi="Book Antiqua" w:cs="宋体"/>
          <w:bCs/>
          <w:sz w:val="24"/>
          <w:szCs w:val="24"/>
        </w:rPr>
        <w:t>Suppl 1</w:t>
      </w:r>
      <w:r w:rsidRPr="008D580C">
        <w:rPr>
          <w:rFonts w:ascii="Book Antiqua" w:eastAsia="宋体" w:hAnsi="Book Antiqua" w:cs="宋体"/>
          <w:sz w:val="24"/>
          <w:szCs w:val="24"/>
        </w:rPr>
        <w:t>: 13-14 [PMID: 9604802]</w:t>
      </w:r>
    </w:p>
    <w:p w14:paraId="53B8CD97"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71 </w:t>
      </w:r>
      <w:r w:rsidRPr="008D580C">
        <w:rPr>
          <w:rFonts w:ascii="Book Antiqua" w:eastAsia="宋体" w:hAnsi="Book Antiqua" w:cs="宋体"/>
          <w:b/>
          <w:bCs/>
          <w:sz w:val="24"/>
          <w:szCs w:val="24"/>
        </w:rPr>
        <w:t>Rumsby G</w:t>
      </w:r>
      <w:r w:rsidRPr="008D580C">
        <w:rPr>
          <w:rFonts w:ascii="Book Antiqua" w:eastAsia="宋体" w:hAnsi="Book Antiqua" w:cs="宋体"/>
          <w:sz w:val="24"/>
          <w:szCs w:val="24"/>
        </w:rPr>
        <w:t xml:space="preserve">, Uttley WS, Kirk JM. First trimester diagnosis of primary hyperoxaluria type I. </w:t>
      </w:r>
      <w:r w:rsidRPr="008D580C">
        <w:rPr>
          <w:rFonts w:ascii="Book Antiqua" w:eastAsia="宋体" w:hAnsi="Book Antiqua" w:cs="宋体"/>
          <w:i/>
          <w:iCs/>
          <w:sz w:val="24"/>
          <w:szCs w:val="24"/>
        </w:rPr>
        <w:t>Lancet</w:t>
      </w:r>
      <w:r w:rsidRPr="008D580C">
        <w:rPr>
          <w:rFonts w:ascii="Book Antiqua" w:eastAsia="宋体" w:hAnsi="Book Antiqua" w:cs="宋体"/>
          <w:sz w:val="24"/>
          <w:szCs w:val="24"/>
        </w:rPr>
        <w:t xml:space="preserve"> 1994; </w:t>
      </w:r>
      <w:r w:rsidRPr="008D580C">
        <w:rPr>
          <w:rFonts w:ascii="Book Antiqua" w:eastAsia="宋体" w:hAnsi="Book Antiqua" w:cs="宋体"/>
          <w:b/>
          <w:bCs/>
          <w:sz w:val="24"/>
          <w:szCs w:val="24"/>
        </w:rPr>
        <w:t>344</w:t>
      </w:r>
      <w:r w:rsidRPr="008D580C">
        <w:rPr>
          <w:rFonts w:ascii="Book Antiqua" w:eastAsia="宋体" w:hAnsi="Book Antiqua" w:cs="宋体"/>
          <w:sz w:val="24"/>
          <w:szCs w:val="24"/>
        </w:rPr>
        <w:t>: 1018 [PMID: 7934395 DOI: 10.1016/S0140-6736(94)91675-6]</w:t>
      </w:r>
    </w:p>
    <w:p w14:paraId="73B3F4BE"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72 </w:t>
      </w:r>
      <w:r w:rsidRPr="008D580C">
        <w:rPr>
          <w:rFonts w:ascii="Book Antiqua" w:eastAsia="宋体" w:hAnsi="Book Antiqua" w:cs="宋体"/>
          <w:b/>
          <w:bCs/>
          <w:sz w:val="24"/>
          <w:szCs w:val="24"/>
        </w:rPr>
        <w:t>Rifkin SI</w:t>
      </w:r>
      <w:r w:rsidRPr="008D580C">
        <w:rPr>
          <w:rFonts w:ascii="Book Antiqua" w:eastAsia="宋体" w:hAnsi="Book Antiqua" w:cs="宋体"/>
          <w:sz w:val="24"/>
          <w:szCs w:val="24"/>
        </w:rPr>
        <w:t xml:space="preserve">. Transplantation for renal failure secondary to enteric hyperoxaluria: a case report. </w:t>
      </w:r>
      <w:r w:rsidRPr="008D580C">
        <w:rPr>
          <w:rFonts w:ascii="Book Antiqua" w:eastAsia="宋体" w:hAnsi="Book Antiqua" w:cs="宋体"/>
          <w:i/>
          <w:iCs/>
          <w:sz w:val="24"/>
          <w:szCs w:val="24"/>
        </w:rPr>
        <w:t>J Med Case Rep</w:t>
      </w:r>
      <w:r w:rsidRPr="008D580C">
        <w:rPr>
          <w:rFonts w:ascii="Book Antiqua" w:eastAsia="宋体" w:hAnsi="Book Antiqua" w:cs="宋体"/>
          <w:sz w:val="24"/>
          <w:szCs w:val="24"/>
        </w:rPr>
        <w:t xml:space="preserve"> 2007; </w:t>
      </w:r>
      <w:r w:rsidRPr="008D580C">
        <w:rPr>
          <w:rFonts w:ascii="Book Antiqua" w:eastAsia="宋体" w:hAnsi="Book Antiqua" w:cs="宋体"/>
          <w:b/>
          <w:bCs/>
          <w:sz w:val="24"/>
          <w:szCs w:val="24"/>
        </w:rPr>
        <w:t>1</w:t>
      </w:r>
      <w:r w:rsidRPr="008D580C">
        <w:rPr>
          <w:rFonts w:ascii="Book Antiqua" w:eastAsia="宋体" w:hAnsi="Book Antiqua" w:cs="宋体"/>
          <w:sz w:val="24"/>
          <w:szCs w:val="24"/>
        </w:rPr>
        <w:t>: 31 [PMID: 17592638 DOI: 10.1186/1752-1947-1-31]</w:t>
      </w:r>
    </w:p>
    <w:p w14:paraId="59C10386"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73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Hesse A, Brömme S, Rietschel E, Michalk D. Urinary excretion substances in patients with cystic fibrosis: risk of urolithiasis?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1998; </w:t>
      </w:r>
      <w:r w:rsidRPr="008D580C">
        <w:rPr>
          <w:rFonts w:ascii="Book Antiqua" w:eastAsia="宋体" w:hAnsi="Book Antiqua" w:cs="宋体"/>
          <w:b/>
          <w:bCs/>
          <w:sz w:val="24"/>
          <w:szCs w:val="24"/>
        </w:rPr>
        <w:t>12</w:t>
      </w:r>
      <w:r w:rsidRPr="008D580C">
        <w:rPr>
          <w:rFonts w:ascii="Book Antiqua" w:eastAsia="宋体" w:hAnsi="Book Antiqua" w:cs="宋体"/>
          <w:sz w:val="24"/>
          <w:szCs w:val="24"/>
        </w:rPr>
        <w:t>: 275-279 [PMID: 9655356 DOI: 10.1007/s004670050452]</w:t>
      </w:r>
    </w:p>
    <w:p w14:paraId="5CB1181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74 </w:t>
      </w:r>
      <w:r w:rsidRPr="008D580C">
        <w:rPr>
          <w:rFonts w:ascii="Book Antiqua" w:eastAsia="宋体" w:hAnsi="Book Antiqua" w:cs="宋体"/>
          <w:b/>
          <w:bCs/>
          <w:sz w:val="24"/>
          <w:szCs w:val="24"/>
        </w:rPr>
        <w:t>Kwak C</w:t>
      </w:r>
      <w:r w:rsidRPr="008D580C">
        <w:rPr>
          <w:rFonts w:ascii="Book Antiqua" w:eastAsia="宋体" w:hAnsi="Book Antiqua" w:cs="宋体"/>
          <w:sz w:val="24"/>
          <w:szCs w:val="24"/>
        </w:rPr>
        <w:t xml:space="preserve">, Jeong BC, Lee JH, Kim HK, Kim EC, Kim HH. Molecular identification of Oxalobacter formigenes with the polymerase chain reaction in fresh or frozen fecal samples. </w:t>
      </w:r>
      <w:r w:rsidRPr="008D580C">
        <w:rPr>
          <w:rFonts w:ascii="Book Antiqua" w:eastAsia="宋体" w:hAnsi="Book Antiqua" w:cs="宋体"/>
          <w:i/>
          <w:iCs/>
          <w:sz w:val="24"/>
          <w:szCs w:val="24"/>
        </w:rPr>
        <w:t>BJU Int</w:t>
      </w:r>
      <w:r w:rsidRPr="008D580C">
        <w:rPr>
          <w:rFonts w:ascii="Book Antiqua" w:eastAsia="宋体" w:hAnsi="Book Antiqua" w:cs="宋体"/>
          <w:sz w:val="24"/>
          <w:szCs w:val="24"/>
        </w:rPr>
        <w:t xml:space="preserve"> 2001; </w:t>
      </w:r>
      <w:r w:rsidRPr="008D580C">
        <w:rPr>
          <w:rFonts w:ascii="Book Antiqua" w:eastAsia="宋体" w:hAnsi="Book Antiqua" w:cs="宋体"/>
          <w:b/>
          <w:bCs/>
          <w:sz w:val="24"/>
          <w:szCs w:val="24"/>
        </w:rPr>
        <w:t>88</w:t>
      </w:r>
      <w:r w:rsidRPr="008D580C">
        <w:rPr>
          <w:rFonts w:ascii="Book Antiqua" w:eastAsia="宋体" w:hAnsi="Book Antiqua" w:cs="宋体"/>
          <w:sz w:val="24"/>
          <w:szCs w:val="24"/>
        </w:rPr>
        <w:t>: 627-632 [PMID: 11678762 DOI: 10.1046/j.1464-4096.2001.02395.x]</w:t>
      </w:r>
    </w:p>
    <w:p w14:paraId="10F670E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75 </w:t>
      </w:r>
      <w:r w:rsidRPr="008D580C">
        <w:rPr>
          <w:rFonts w:ascii="Book Antiqua" w:eastAsia="宋体" w:hAnsi="Book Antiqua" w:cs="宋体"/>
          <w:b/>
          <w:bCs/>
          <w:sz w:val="24"/>
          <w:szCs w:val="24"/>
        </w:rPr>
        <w:t>Kodama T</w:t>
      </w:r>
      <w:r w:rsidRPr="008D580C">
        <w:rPr>
          <w:rFonts w:ascii="Book Antiqua" w:eastAsia="宋体" w:hAnsi="Book Antiqua" w:cs="宋体"/>
          <w:sz w:val="24"/>
          <w:szCs w:val="24"/>
        </w:rPr>
        <w:t xml:space="preserve">, Akakura K, Mikami K, Ito H. Detection and identification of oxalate-degrading bacteria in human feces. </w:t>
      </w:r>
      <w:r w:rsidRPr="008D580C">
        <w:rPr>
          <w:rFonts w:ascii="Book Antiqua" w:eastAsia="宋体" w:hAnsi="Book Antiqua" w:cs="宋体"/>
          <w:i/>
          <w:iCs/>
          <w:sz w:val="24"/>
          <w:szCs w:val="24"/>
        </w:rPr>
        <w:t>Int J Urol</w:t>
      </w:r>
      <w:r w:rsidRPr="008D580C">
        <w:rPr>
          <w:rFonts w:ascii="Book Antiqua" w:eastAsia="宋体" w:hAnsi="Book Antiqua" w:cs="宋体"/>
          <w:sz w:val="24"/>
          <w:szCs w:val="24"/>
        </w:rPr>
        <w:t xml:space="preserve"> 2002; </w:t>
      </w:r>
      <w:r w:rsidRPr="008D580C">
        <w:rPr>
          <w:rFonts w:ascii="Book Antiqua" w:eastAsia="宋体" w:hAnsi="Book Antiqua" w:cs="宋体"/>
          <w:b/>
          <w:bCs/>
          <w:sz w:val="24"/>
          <w:szCs w:val="24"/>
        </w:rPr>
        <w:t>9</w:t>
      </w:r>
      <w:r w:rsidRPr="008D580C">
        <w:rPr>
          <w:rFonts w:ascii="Book Antiqua" w:eastAsia="宋体" w:hAnsi="Book Antiqua" w:cs="宋体"/>
          <w:sz w:val="24"/>
          <w:szCs w:val="24"/>
        </w:rPr>
        <w:t>: 392-397 [PMID: 12165021]</w:t>
      </w:r>
    </w:p>
    <w:p w14:paraId="5956A82F"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76 </w:t>
      </w:r>
      <w:r w:rsidRPr="008D580C">
        <w:rPr>
          <w:rFonts w:ascii="Book Antiqua" w:eastAsia="宋体" w:hAnsi="Book Antiqua" w:cs="宋体"/>
          <w:b/>
          <w:bCs/>
          <w:sz w:val="24"/>
          <w:szCs w:val="24"/>
        </w:rPr>
        <w:t>Hesse A</w:t>
      </w:r>
      <w:r w:rsidRPr="008D580C">
        <w:rPr>
          <w:rFonts w:ascii="Book Antiqua" w:eastAsia="宋体" w:hAnsi="Book Antiqua" w:cs="宋体"/>
          <w:sz w:val="24"/>
          <w:szCs w:val="24"/>
        </w:rPr>
        <w:t xml:space="preserve">, Schneeberger W, Engfeld S, Von Unruh GE, Sauerbruch T. Intestinal hyperabsorption of oxalate in calcium oxalate stone formers: application of a new test with [13C2]oxalate. </w:t>
      </w:r>
      <w:r w:rsidRPr="008D580C">
        <w:rPr>
          <w:rFonts w:ascii="Book Antiqua" w:eastAsia="宋体" w:hAnsi="Book Antiqua" w:cs="宋体"/>
          <w:i/>
          <w:iCs/>
          <w:sz w:val="24"/>
          <w:szCs w:val="24"/>
        </w:rPr>
        <w:t>J Am Soc Nephrol</w:t>
      </w:r>
      <w:r w:rsidRPr="008D580C">
        <w:rPr>
          <w:rFonts w:ascii="Book Antiqua" w:eastAsia="宋体" w:hAnsi="Book Antiqua" w:cs="宋体"/>
          <w:sz w:val="24"/>
          <w:szCs w:val="24"/>
        </w:rPr>
        <w:t xml:space="preserve"> 1999; </w:t>
      </w:r>
      <w:r w:rsidRPr="008D580C">
        <w:rPr>
          <w:rFonts w:ascii="Book Antiqua" w:eastAsia="宋体" w:hAnsi="Book Antiqua" w:cs="宋体"/>
          <w:b/>
          <w:bCs/>
          <w:sz w:val="24"/>
          <w:szCs w:val="24"/>
        </w:rPr>
        <w:t xml:space="preserve">10 </w:t>
      </w:r>
      <w:r w:rsidRPr="008D580C">
        <w:rPr>
          <w:rFonts w:ascii="Book Antiqua" w:eastAsia="宋体" w:hAnsi="Book Antiqua" w:cs="宋体"/>
          <w:bCs/>
          <w:sz w:val="24"/>
          <w:szCs w:val="24"/>
        </w:rPr>
        <w:t>Suppl 14</w:t>
      </w:r>
      <w:r w:rsidRPr="008D580C">
        <w:rPr>
          <w:rFonts w:ascii="Book Antiqua" w:eastAsia="宋体" w:hAnsi="Book Antiqua" w:cs="宋体"/>
          <w:sz w:val="24"/>
          <w:szCs w:val="24"/>
        </w:rPr>
        <w:t>: S329-S333 [PMID: 10541257]</w:t>
      </w:r>
    </w:p>
    <w:p w14:paraId="6C7EF17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77 </w:t>
      </w:r>
      <w:r w:rsidRPr="008D580C">
        <w:rPr>
          <w:rFonts w:ascii="Book Antiqua" w:eastAsia="宋体" w:hAnsi="Book Antiqua" w:cs="宋体"/>
          <w:b/>
          <w:bCs/>
          <w:sz w:val="24"/>
          <w:szCs w:val="24"/>
        </w:rPr>
        <w:t>Borghi L</w:t>
      </w:r>
      <w:r w:rsidRPr="008D580C">
        <w:rPr>
          <w:rFonts w:ascii="Book Antiqua" w:eastAsia="宋体" w:hAnsi="Book Antiqua" w:cs="宋体"/>
          <w:sz w:val="24"/>
          <w:szCs w:val="24"/>
        </w:rPr>
        <w:t xml:space="preserve">, Meschi T, Amato F, Briganti A, Novarini A, Giannini A. Urinary volume, water and recurrences in idiopathic calcium nephrolithiasis: a 5-year randomized prospective study. </w:t>
      </w:r>
      <w:r w:rsidRPr="008D580C">
        <w:rPr>
          <w:rFonts w:ascii="Book Antiqua" w:eastAsia="宋体" w:hAnsi="Book Antiqua" w:cs="宋体"/>
          <w:i/>
          <w:iCs/>
          <w:sz w:val="24"/>
          <w:szCs w:val="24"/>
        </w:rPr>
        <w:t>J Urol</w:t>
      </w:r>
      <w:r w:rsidRPr="008D580C">
        <w:rPr>
          <w:rFonts w:ascii="Book Antiqua" w:eastAsia="宋体" w:hAnsi="Book Antiqua" w:cs="宋体"/>
          <w:sz w:val="24"/>
          <w:szCs w:val="24"/>
        </w:rPr>
        <w:t xml:space="preserve"> 1996; </w:t>
      </w:r>
      <w:r w:rsidRPr="008D580C">
        <w:rPr>
          <w:rFonts w:ascii="Book Antiqua" w:eastAsia="宋体" w:hAnsi="Book Antiqua" w:cs="宋体"/>
          <w:b/>
          <w:bCs/>
          <w:sz w:val="24"/>
          <w:szCs w:val="24"/>
        </w:rPr>
        <w:t>155</w:t>
      </w:r>
      <w:r w:rsidRPr="008D580C">
        <w:rPr>
          <w:rFonts w:ascii="Book Antiqua" w:eastAsia="宋体" w:hAnsi="Book Antiqua" w:cs="宋体"/>
          <w:sz w:val="24"/>
          <w:szCs w:val="24"/>
        </w:rPr>
        <w:t>: 839-843 [PMID: 8583588 DOI: 10.1016/S0022-5347(01)66321-3]</w:t>
      </w:r>
    </w:p>
    <w:p w14:paraId="5D02F6CA"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78 </w:t>
      </w:r>
      <w:r w:rsidRPr="008D580C">
        <w:rPr>
          <w:rFonts w:ascii="Book Antiqua" w:eastAsia="宋体" w:hAnsi="Book Antiqua" w:cs="宋体"/>
          <w:b/>
          <w:bCs/>
          <w:sz w:val="24"/>
          <w:szCs w:val="24"/>
        </w:rPr>
        <w:t>Sikora P</w:t>
      </w:r>
      <w:r w:rsidRPr="008D580C">
        <w:rPr>
          <w:rFonts w:ascii="Book Antiqua" w:eastAsia="宋体" w:hAnsi="Book Antiqua" w:cs="宋体"/>
          <w:sz w:val="24"/>
          <w:szCs w:val="24"/>
        </w:rPr>
        <w:t xml:space="preserve">, von Unruh GE, Beck B, Feldkötter M, Zajaczkowska M, Hesse A, Hoppe B. [13C2]oxalate absorption in children with idiopathic calcium oxalate urolithiasis or primary hyperoxaluria.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2008; </w:t>
      </w:r>
      <w:r w:rsidRPr="008D580C">
        <w:rPr>
          <w:rFonts w:ascii="Book Antiqua" w:eastAsia="宋体" w:hAnsi="Book Antiqua" w:cs="宋体"/>
          <w:b/>
          <w:bCs/>
          <w:sz w:val="24"/>
          <w:szCs w:val="24"/>
        </w:rPr>
        <w:t>73</w:t>
      </w:r>
      <w:r w:rsidRPr="008D580C">
        <w:rPr>
          <w:rFonts w:ascii="Book Antiqua" w:eastAsia="宋体" w:hAnsi="Book Antiqua" w:cs="宋体"/>
          <w:sz w:val="24"/>
          <w:szCs w:val="24"/>
        </w:rPr>
        <w:t>: 1181-1186 [PMID: 18337715 DOI: 10.1038/ki.2008.63]</w:t>
      </w:r>
    </w:p>
    <w:p w14:paraId="55C28E01"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79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Latta K, von Schnakenburg C, Kemper MJ. Primary hyperoxaluria--the German experience. </w:t>
      </w:r>
      <w:r w:rsidRPr="008D580C">
        <w:rPr>
          <w:rFonts w:ascii="Book Antiqua" w:eastAsia="宋体" w:hAnsi="Book Antiqua" w:cs="宋体"/>
          <w:i/>
          <w:iCs/>
          <w:sz w:val="24"/>
          <w:szCs w:val="24"/>
        </w:rPr>
        <w:t>Am J Nephrol</w:t>
      </w:r>
      <w:r w:rsidRPr="008D580C">
        <w:rPr>
          <w:rFonts w:ascii="Book Antiqua" w:eastAsia="宋体" w:hAnsi="Book Antiqua" w:cs="宋体"/>
          <w:sz w:val="24"/>
          <w:szCs w:val="24"/>
        </w:rPr>
        <w:t xml:space="preserve"> </w:t>
      </w:r>
      <w:r w:rsidRPr="008D580C">
        <w:rPr>
          <w:rFonts w:ascii="Book Antiqua" w:eastAsia="宋体" w:hAnsi="Book Antiqua" w:cs="宋体"/>
          <w:sz w:val="24"/>
          <w:szCs w:val="24"/>
          <w:lang w:eastAsia="zh-CN"/>
        </w:rPr>
        <w:t>2005</w:t>
      </w:r>
      <w:r w:rsidRPr="008D580C">
        <w:rPr>
          <w:rFonts w:ascii="Book Antiqua" w:eastAsia="宋体" w:hAnsi="Book Antiqua" w:cs="宋体"/>
          <w:sz w:val="24"/>
          <w:szCs w:val="24"/>
        </w:rPr>
        <w:t xml:space="preserve">; </w:t>
      </w:r>
      <w:r w:rsidRPr="008D580C">
        <w:rPr>
          <w:rFonts w:ascii="Book Antiqua" w:eastAsia="宋体" w:hAnsi="Book Antiqua" w:cs="宋体"/>
          <w:b/>
          <w:bCs/>
          <w:sz w:val="24"/>
          <w:szCs w:val="24"/>
        </w:rPr>
        <w:t>25</w:t>
      </w:r>
      <w:r w:rsidRPr="008D580C">
        <w:rPr>
          <w:rFonts w:ascii="Book Antiqua" w:eastAsia="宋体" w:hAnsi="Book Antiqua" w:cs="宋体"/>
          <w:sz w:val="24"/>
          <w:szCs w:val="24"/>
        </w:rPr>
        <w:t>: 276-281 [PMID: 15961947 DOI: 10.1159/000086358]</w:t>
      </w:r>
    </w:p>
    <w:p w14:paraId="23CEA86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80 </w:t>
      </w:r>
      <w:r w:rsidRPr="008D580C">
        <w:rPr>
          <w:rFonts w:ascii="Book Antiqua" w:eastAsia="宋体" w:hAnsi="Book Antiqua" w:cs="宋体"/>
          <w:b/>
          <w:bCs/>
          <w:sz w:val="24"/>
          <w:szCs w:val="24"/>
        </w:rPr>
        <w:t>Gibbs DA</w:t>
      </w:r>
      <w:r w:rsidRPr="008D580C">
        <w:rPr>
          <w:rFonts w:ascii="Book Antiqua" w:eastAsia="宋体" w:hAnsi="Book Antiqua" w:cs="宋体"/>
          <w:sz w:val="24"/>
          <w:szCs w:val="24"/>
        </w:rPr>
        <w:t xml:space="preserve">, Watts RW. The action of pyridoxine in primary hyperoxaluria. </w:t>
      </w:r>
      <w:r w:rsidRPr="008D580C">
        <w:rPr>
          <w:rFonts w:ascii="Book Antiqua" w:eastAsia="宋体" w:hAnsi="Book Antiqua" w:cs="宋体"/>
          <w:i/>
          <w:iCs/>
          <w:sz w:val="24"/>
          <w:szCs w:val="24"/>
        </w:rPr>
        <w:t>Clin Sci</w:t>
      </w:r>
      <w:r w:rsidRPr="008D580C">
        <w:rPr>
          <w:rFonts w:ascii="Book Antiqua" w:eastAsia="宋体" w:hAnsi="Book Antiqua" w:cs="宋体"/>
          <w:sz w:val="24"/>
          <w:szCs w:val="24"/>
        </w:rPr>
        <w:t xml:space="preserve"> 1970; </w:t>
      </w:r>
      <w:r w:rsidRPr="008D580C">
        <w:rPr>
          <w:rFonts w:ascii="Book Antiqua" w:eastAsia="宋体" w:hAnsi="Book Antiqua" w:cs="宋体"/>
          <w:b/>
          <w:bCs/>
          <w:sz w:val="24"/>
          <w:szCs w:val="24"/>
        </w:rPr>
        <w:t>38</w:t>
      </w:r>
      <w:r w:rsidRPr="008D580C">
        <w:rPr>
          <w:rFonts w:ascii="Book Antiqua" w:eastAsia="宋体" w:hAnsi="Book Antiqua" w:cs="宋体"/>
          <w:sz w:val="24"/>
          <w:szCs w:val="24"/>
        </w:rPr>
        <w:t>: 277-286 [PMID: 5416155]</w:t>
      </w:r>
    </w:p>
    <w:p w14:paraId="4A1F9B2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81 </w:t>
      </w:r>
      <w:r w:rsidRPr="008D580C">
        <w:rPr>
          <w:rFonts w:ascii="Book Antiqua" w:eastAsia="宋体" w:hAnsi="Book Antiqua" w:cs="宋体"/>
          <w:b/>
          <w:bCs/>
          <w:sz w:val="24"/>
          <w:szCs w:val="24"/>
        </w:rPr>
        <w:t>Watts RW</w:t>
      </w:r>
      <w:r w:rsidRPr="008D580C">
        <w:rPr>
          <w:rFonts w:ascii="Book Antiqua" w:eastAsia="宋体" w:hAnsi="Book Antiqua" w:cs="宋体"/>
          <w:sz w:val="24"/>
          <w:szCs w:val="24"/>
        </w:rPr>
        <w:t xml:space="preserve">, Veall N, Purkiss P, Mansell MA, Haywood EF. The effect of pyridoxine on oxalate dynamics in three cases of primary hyperoxaluria (with glycollic aciduria). </w:t>
      </w:r>
      <w:r w:rsidRPr="008D580C">
        <w:rPr>
          <w:rFonts w:ascii="Book Antiqua" w:eastAsia="宋体" w:hAnsi="Book Antiqua" w:cs="宋体"/>
          <w:i/>
          <w:iCs/>
          <w:sz w:val="24"/>
          <w:szCs w:val="24"/>
        </w:rPr>
        <w:t xml:space="preserve">Clin Sci </w:t>
      </w:r>
      <w:r w:rsidRPr="008D580C">
        <w:rPr>
          <w:rFonts w:ascii="Book Antiqua" w:eastAsia="宋体" w:hAnsi="Book Antiqua" w:cs="宋体"/>
          <w:iCs/>
          <w:sz w:val="24"/>
          <w:szCs w:val="24"/>
        </w:rPr>
        <w:t>(Lond)</w:t>
      </w:r>
      <w:r w:rsidRPr="008D580C">
        <w:rPr>
          <w:rFonts w:ascii="Book Antiqua" w:eastAsia="宋体" w:hAnsi="Book Antiqua" w:cs="宋体"/>
          <w:sz w:val="24"/>
          <w:szCs w:val="24"/>
        </w:rPr>
        <w:t xml:space="preserve"> 1985; </w:t>
      </w:r>
      <w:r w:rsidRPr="008D580C">
        <w:rPr>
          <w:rFonts w:ascii="Book Antiqua" w:eastAsia="宋体" w:hAnsi="Book Antiqua" w:cs="宋体"/>
          <w:b/>
          <w:bCs/>
          <w:sz w:val="24"/>
          <w:szCs w:val="24"/>
        </w:rPr>
        <w:t>69</w:t>
      </w:r>
      <w:r w:rsidRPr="008D580C">
        <w:rPr>
          <w:rFonts w:ascii="Book Antiqua" w:eastAsia="宋体" w:hAnsi="Book Antiqua" w:cs="宋体"/>
          <w:sz w:val="24"/>
          <w:szCs w:val="24"/>
        </w:rPr>
        <w:t>: 87-90 [PMID: 4064559]</w:t>
      </w:r>
    </w:p>
    <w:p w14:paraId="398F6322"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82 </w:t>
      </w:r>
      <w:r w:rsidRPr="008D580C">
        <w:rPr>
          <w:rFonts w:ascii="Book Antiqua" w:eastAsia="宋体" w:hAnsi="Book Antiqua" w:cs="宋体"/>
          <w:b/>
          <w:bCs/>
          <w:sz w:val="24"/>
          <w:szCs w:val="24"/>
        </w:rPr>
        <w:t>van Woerden CS</w:t>
      </w:r>
      <w:r w:rsidRPr="008D580C">
        <w:rPr>
          <w:rFonts w:ascii="Book Antiqua" w:eastAsia="宋体" w:hAnsi="Book Antiqua" w:cs="宋体"/>
          <w:sz w:val="24"/>
          <w:szCs w:val="24"/>
        </w:rPr>
        <w:t xml:space="preserve">, Groothoff JW, Wijburg FA, Annink C, Wanders RJ, Waterham HR. Clinical implications of mutation analysis in primary hyperoxaluria type 1.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2004; </w:t>
      </w:r>
      <w:r w:rsidRPr="008D580C">
        <w:rPr>
          <w:rFonts w:ascii="Book Antiqua" w:eastAsia="宋体" w:hAnsi="Book Antiqua" w:cs="宋体"/>
          <w:b/>
          <w:bCs/>
          <w:sz w:val="24"/>
          <w:szCs w:val="24"/>
        </w:rPr>
        <w:t>66</w:t>
      </w:r>
      <w:r w:rsidRPr="008D580C">
        <w:rPr>
          <w:rFonts w:ascii="Book Antiqua" w:eastAsia="宋体" w:hAnsi="Book Antiqua" w:cs="宋体"/>
          <w:sz w:val="24"/>
          <w:szCs w:val="24"/>
        </w:rPr>
        <w:t>: 746-752 [PMID: 15253729 DOI: 10.1111/j.1523-1755.2004.00796.x]</w:t>
      </w:r>
    </w:p>
    <w:p w14:paraId="4CDAEBE3"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83 </w:t>
      </w:r>
      <w:r w:rsidRPr="008D580C">
        <w:rPr>
          <w:rFonts w:ascii="Book Antiqua" w:eastAsia="宋体" w:hAnsi="Book Antiqua" w:cs="宋体"/>
          <w:b/>
          <w:bCs/>
          <w:sz w:val="24"/>
          <w:szCs w:val="24"/>
        </w:rPr>
        <w:t>Monico CG</w:t>
      </w:r>
      <w:r w:rsidRPr="008D580C">
        <w:rPr>
          <w:rFonts w:ascii="Book Antiqua" w:eastAsia="宋体" w:hAnsi="Book Antiqua" w:cs="宋体"/>
          <w:sz w:val="24"/>
          <w:szCs w:val="24"/>
        </w:rPr>
        <w:t xml:space="preserve">, Rossetti S, Olson JB, Milliner DS. Pyridoxine effect in type I primary hyperoxaluria is associated with the most common mutant allele.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2005; </w:t>
      </w:r>
      <w:r w:rsidRPr="008D580C">
        <w:rPr>
          <w:rFonts w:ascii="Book Antiqua" w:eastAsia="宋体" w:hAnsi="Book Antiqua" w:cs="宋体"/>
          <w:b/>
          <w:bCs/>
          <w:sz w:val="24"/>
          <w:szCs w:val="24"/>
        </w:rPr>
        <w:t>67</w:t>
      </w:r>
      <w:r w:rsidRPr="008D580C">
        <w:rPr>
          <w:rFonts w:ascii="Book Antiqua" w:eastAsia="宋体" w:hAnsi="Book Antiqua" w:cs="宋体"/>
          <w:sz w:val="24"/>
          <w:szCs w:val="24"/>
        </w:rPr>
        <w:t>: 1704-1709 [PMID: 15840016 DOI: 10.1111/j.1523-1755.2005.00267.x]</w:t>
      </w:r>
    </w:p>
    <w:p w14:paraId="059849D2"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84 </w:t>
      </w:r>
      <w:r w:rsidRPr="008D580C">
        <w:rPr>
          <w:rFonts w:ascii="Book Antiqua" w:eastAsia="宋体" w:hAnsi="Book Antiqua" w:cs="宋体"/>
          <w:b/>
          <w:bCs/>
          <w:sz w:val="24"/>
          <w:szCs w:val="24"/>
        </w:rPr>
        <w:t>Leumann E</w:t>
      </w:r>
      <w:r w:rsidRPr="008D580C">
        <w:rPr>
          <w:rFonts w:ascii="Book Antiqua" w:eastAsia="宋体" w:hAnsi="Book Antiqua" w:cs="宋体"/>
          <w:sz w:val="24"/>
          <w:szCs w:val="24"/>
        </w:rPr>
        <w:t xml:space="preserve">, Hoppe B, Neuhaus T. Management of primary hyperoxaluria: efficacy of oral citrate administration.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1993; </w:t>
      </w:r>
      <w:r w:rsidRPr="008D580C">
        <w:rPr>
          <w:rFonts w:ascii="Book Antiqua" w:eastAsia="宋体" w:hAnsi="Book Antiqua" w:cs="宋体"/>
          <w:b/>
          <w:bCs/>
          <w:sz w:val="24"/>
          <w:szCs w:val="24"/>
        </w:rPr>
        <w:t>7</w:t>
      </w:r>
      <w:r w:rsidRPr="008D580C">
        <w:rPr>
          <w:rFonts w:ascii="Book Antiqua" w:eastAsia="宋体" w:hAnsi="Book Antiqua" w:cs="宋体"/>
          <w:sz w:val="24"/>
          <w:szCs w:val="24"/>
        </w:rPr>
        <w:t>: 207-211 [PMID: 8476722 DOI: 10.1007/BF00864405]</w:t>
      </w:r>
    </w:p>
    <w:p w14:paraId="3E54B56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85 </w:t>
      </w:r>
      <w:r w:rsidRPr="008D580C">
        <w:rPr>
          <w:rFonts w:ascii="Book Antiqua" w:eastAsia="宋体" w:hAnsi="Book Antiqua" w:cs="宋体"/>
          <w:b/>
          <w:bCs/>
          <w:sz w:val="24"/>
          <w:szCs w:val="24"/>
        </w:rPr>
        <w:t>Marangella M</w:t>
      </w:r>
      <w:r w:rsidRPr="008D580C">
        <w:rPr>
          <w:rFonts w:ascii="Book Antiqua" w:eastAsia="宋体" w:hAnsi="Book Antiqua" w:cs="宋体"/>
          <w:sz w:val="24"/>
          <w:szCs w:val="24"/>
        </w:rPr>
        <w:t xml:space="preserve">, Bagnis C, Bruno M, Vitale C, Petrarulo M, Ramello A. Crystallization inhibitors in the pathophysiology and treatment of nephrolithiasis. </w:t>
      </w:r>
      <w:r w:rsidRPr="008D580C">
        <w:rPr>
          <w:rFonts w:ascii="Book Antiqua" w:eastAsia="宋体" w:hAnsi="Book Antiqua" w:cs="宋体"/>
          <w:i/>
          <w:iCs/>
          <w:sz w:val="24"/>
          <w:szCs w:val="24"/>
        </w:rPr>
        <w:t>Urol Int</w:t>
      </w:r>
      <w:r w:rsidRPr="008D580C">
        <w:rPr>
          <w:rFonts w:ascii="Book Antiqua" w:eastAsia="宋体" w:hAnsi="Book Antiqua" w:cs="宋体"/>
          <w:sz w:val="24"/>
          <w:szCs w:val="24"/>
        </w:rPr>
        <w:t xml:space="preserve"> 2004; </w:t>
      </w:r>
      <w:r w:rsidRPr="008D580C">
        <w:rPr>
          <w:rFonts w:ascii="Book Antiqua" w:eastAsia="宋体" w:hAnsi="Book Antiqua" w:cs="宋体"/>
          <w:b/>
          <w:bCs/>
          <w:sz w:val="24"/>
          <w:szCs w:val="24"/>
        </w:rPr>
        <w:t xml:space="preserve">72 </w:t>
      </w:r>
      <w:r w:rsidRPr="008D580C">
        <w:rPr>
          <w:rFonts w:ascii="Book Antiqua" w:eastAsia="宋体" w:hAnsi="Book Antiqua" w:cs="宋体"/>
          <w:bCs/>
          <w:sz w:val="24"/>
          <w:szCs w:val="24"/>
        </w:rPr>
        <w:t>Suppl 1</w:t>
      </w:r>
      <w:r w:rsidRPr="008D580C">
        <w:rPr>
          <w:rFonts w:ascii="Book Antiqua" w:eastAsia="宋体" w:hAnsi="Book Antiqua" w:cs="宋体"/>
          <w:sz w:val="24"/>
          <w:szCs w:val="24"/>
        </w:rPr>
        <w:t>: 6-10 [PMID: 15133325 DOI: 10.1159/000076583]</w:t>
      </w:r>
    </w:p>
    <w:p w14:paraId="52C058D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86 </w:t>
      </w:r>
      <w:r w:rsidRPr="008D580C">
        <w:rPr>
          <w:rFonts w:ascii="Book Antiqua" w:eastAsia="宋体" w:hAnsi="Book Antiqua" w:cs="宋体"/>
          <w:b/>
          <w:bCs/>
          <w:sz w:val="24"/>
          <w:szCs w:val="24"/>
        </w:rPr>
        <w:t>Milliner DS</w:t>
      </w:r>
      <w:r w:rsidRPr="008D580C">
        <w:rPr>
          <w:rFonts w:ascii="Book Antiqua" w:eastAsia="宋体" w:hAnsi="Book Antiqua" w:cs="宋体"/>
          <w:sz w:val="24"/>
          <w:szCs w:val="24"/>
        </w:rPr>
        <w:t xml:space="preserve">, Eickholt JT, Bergstralh EJ, Wilson DM, Smith LH. Results of long-term treatment with orthophosphate and pyridoxine in patients with primary hyperoxaluria. </w:t>
      </w:r>
      <w:r w:rsidRPr="008D580C">
        <w:rPr>
          <w:rFonts w:ascii="Book Antiqua" w:eastAsia="宋体" w:hAnsi="Book Antiqua" w:cs="宋体"/>
          <w:i/>
          <w:iCs/>
          <w:sz w:val="24"/>
          <w:szCs w:val="24"/>
        </w:rPr>
        <w:t>N Engl J Med</w:t>
      </w:r>
      <w:r w:rsidRPr="008D580C">
        <w:rPr>
          <w:rFonts w:ascii="Book Antiqua" w:eastAsia="宋体" w:hAnsi="Book Antiqua" w:cs="宋体"/>
          <w:sz w:val="24"/>
          <w:szCs w:val="24"/>
        </w:rPr>
        <w:t xml:space="preserve"> 1994; </w:t>
      </w:r>
      <w:r w:rsidRPr="008D580C">
        <w:rPr>
          <w:rFonts w:ascii="Book Antiqua" w:eastAsia="宋体" w:hAnsi="Book Antiqua" w:cs="宋体"/>
          <w:b/>
          <w:bCs/>
          <w:sz w:val="24"/>
          <w:szCs w:val="24"/>
        </w:rPr>
        <w:t>331</w:t>
      </w:r>
      <w:r w:rsidRPr="008D580C">
        <w:rPr>
          <w:rFonts w:ascii="Book Antiqua" w:eastAsia="宋体" w:hAnsi="Book Antiqua" w:cs="宋体"/>
          <w:sz w:val="24"/>
          <w:szCs w:val="24"/>
        </w:rPr>
        <w:t>: 1553-1558 [PMID: 7969325 DOI: 10.1056/NEJM199412083312304]</w:t>
      </w:r>
    </w:p>
    <w:p w14:paraId="381DAFFD"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87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Groothoff JW, Hulton SA, Cochat P, Niaudet P, Kemper MJ, Deschênes G, Unwin R, Milliner D. Efficacy and safety of Oxalobacter formigenes to reduce urinary oxalate in primary hyperoxaluria. </w:t>
      </w:r>
      <w:r w:rsidRPr="008D580C">
        <w:rPr>
          <w:rFonts w:ascii="Book Antiqua" w:eastAsia="宋体" w:hAnsi="Book Antiqua" w:cs="宋体"/>
          <w:i/>
          <w:iCs/>
          <w:sz w:val="24"/>
          <w:szCs w:val="24"/>
        </w:rPr>
        <w:t>Nephrol Dial Transplant</w:t>
      </w:r>
      <w:r w:rsidRPr="008D580C">
        <w:rPr>
          <w:rFonts w:ascii="Book Antiqua" w:eastAsia="宋体" w:hAnsi="Book Antiqua" w:cs="宋体"/>
          <w:sz w:val="24"/>
          <w:szCs w:val="24"/>
        </w:rPr>
        <w:t xml:space="preserve"> 2011; </w:t>
      </w:r>
      <w:r w:rsidRPr="008D580C">
        <w:rPr>
          <w:rFonts w:ascii="Book Antiqua" w:eastAsia="宋体" w:hAnsi="Book Antiqua" w:cs="宋体"/>
          <w:b/>
          <w:bCs/>
          <w:sz w:val="24"/>
          <w:szCs w:val="24"/>
        </w:rPr>
        <w:t>26</w:t>
      </w:r>
      <w:r w:rsidRPr="008D580C">
        <w:rPr>
          <w:rFonts w:ascii="Book Antiqua" w:eastAsia="宋体" w:hAnsi="Book Antiqua" w:cs="宋体"/>
          <w:sz w:val="24"/>
          <w:szCs w:val="24"/>
        </w:rPr>
        <w:t>: 3609-3615 [PMID: 21460356 DOI: 10.1093/ndt/gfr107]</w:t>
      </w:r>
    </w:p>
    <w:p w14:paraId="65F53BFF"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88 </w:t>
      </w:r>
      <w:r w:rsidRPr="008D580C">
        <w:rPr>
          <w:rFonts w:ascii="Book Antiqua" w:eastAsia="宋体" w:hAnsi="Book Antiqua" w:cs="宋体"/>
          <w:b/>
          <w:bCs/>
          <w:sz w:val="24"/>
          <w:szCs w:val="24"/>
        </w:rPr>
        <w:t>Grujic D</w:t>
      </w:r>
      <w:r w:rsidRPr="008D580C">
        <w:rPr>
          <w:rFonts w:ascii="Book Antiqua" w:eastAsia="宋体" w:hAnsi="Book Antiqua" w:cs="宋体"/>
          <w:sz w:val="24"/>
          <w:szCs w:val="24"/>
        </w:rPr>
        <w:t xml:space="preserve">, Salido EC, Shenoy BC, Langman CB, McGrath ME, Patel RJ, Rashid A, Mandapati S, Jung CW, Margolin AL. Hyperoxaluria is reduced and nephrocalcinosis prevented with an oxalate-degrading enzyme in mice with hyperoxaluria. </w:t>
      </w:r>
      <w:r w:rsidRPr="008D580C">
        <w:rPr>
          <w:rFonts w:ascii="Book Antiqua" w:eastAsia="宋体" w:hAnsi="Book Antiqua" w:cs="宋体"/>
          <w:i/>
          <w:iCs/>
          <w:sz w:val="24"/>
          <w:szCs w:val="24"/>
        </w:rPr>
        <w:t>Am J Nephrol</w:t>
      </w:r>
      <w:r w:rsidRPr="008D580C">
        <w:rPr>
          <w:rFonts w:ascii="Book Antiqua" w:eastAsia="宋体" w:hAnsi="Book Antiqua" w:cs="宋体"/>
          <w:sz w:val="24"/>
          <w:szCs w:val="24"/>
        </w:rPr>
        <w:t xml:space="preserve"> 2009; </w:t>
      </w:r>
      <w:r w:rsidRPr="008D580C">
        <w:rPr>
          <w:rFonts w:ascii="Book Antiqua" w:eastAsia="宋体" w:hAnsi="Book Antiqua" w:cs="宋体"/>
          <w:b/>
          <w:bCs/>
          <w:sz w:val="24"/>
          <w:szCs w:val="24"/>
        </w:rPr>
        <w:t>29</w:t>
      </w:r>
      <w:r w:rsidRPr="008D580C">
        <w:rPr>
          <w:rFonts w:ascii="Book Antiqua" w:eastAsia="宋体" w:hAnsi="Book Antiqua" w:cs="宋体"/>
          <w:sz w:val="24"/>
          <w:szCs w:val="24"/>
        </w:rPr>
        <w:t>: 86-93 [PMID: 18698135 DOI: 10.1159/000151395]</w:t>
      </w:r>
    </w:p>
    <w:p w14:paraId="0C0BA39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89 </w:t>
      </w:r>
      <w:r w:rsidRPr="008D580C">
        <w:rPr>
          <w:rFonts w:ascii="Book Antiqua" w:eastAsia="宋体" w:hAnsi="Book Antiqua" w:cs="宋体"/>
          <w:b/>
          <w:bCs/>
          <w:sz w:val="24"/>
          <w:szCs w:val="24"/>
        </w:rPr>
        <w:t>Hatch M</w:t>
      </w:r>
      <w:r w:rsidRPr="008D580C">
        <w:rPr>
          <w:rFonts w:ascii="Book Antiqua" w:eastAsia="宋体" w:hAnsi="Book Antiqua" w:cs="宋体"/>
          <w:sz w:val="24"/>
          <w:szCs w:val="24"/>
        </w:rPr>
        <w:t xml:space="preserve">, Gjymishka A, Salido EC, Allison MJ, Freel RW. Enteric oxalate elimination is induced and oxalate is normalized in a mouse model of primary hyperoxaluria following intestinal colonization with Oxalobacter. </w:t>
      </w:r>
      <w:r w:rsidRPr="008D580C">
        <w:rPr>
          <w:rFonts w:ascii="Book Antiqua" w:eastAsia="宋体" w:hAnsi="Book Antiqua" w:cs="宋体"/>
          <w:i/>
          <w:iCs/>
          <w:sz w:val="24"/>
          <w:szCs w:val="24"/>
        </w:rPr>
        <w:t>Am J Physiol Gastrointest Liver Physiol</w:t>
      </w:r>
      <w:r w:rsidRPr="008D580C">
        <w:rPr>
          <w:rFonts w:ascii="Book Antiqua" w:eastAsia="宋体" w:hAnsi="Book Antiqua" w:cs="宋体"/>
          <w:sz w:val="24"/>
          <w:szCs w:val="24"/>
        </w:rPr>
        <w:t xml:space="preserve"> 2011; </w:t>
      </w:r>
      <w:r w:rsidRPr="008D580C">
        <w:rPr>
          <w:rFonts w:ascii="Book Antiqua" w:eastAsia="宋体" w:hAnsi="Book Antiqua" w:cs="宋体"/>
          <w:b/>
          <w:bCs/>
          <w:sz w:val="24"/>
          <w:szCs w:val="24"/>
        </w:rPr>
        <w:t>300</w:t>
      </w:r>
      <w:r w:rsidRPr="008D580C">
        <w:rPr>
          <w:rFonts w:ascii="Book Antiqua" w:eastAsia="宋体" w:hAnsi="Book Antiqua" w:cs="宋体"/>
          <w:sz w:val="24"/>
          <w:szCs w:val="24"/>
        </w:rPr>
        <w:t>: G461-G469 [PMID: 21163900 DOI: 10.1152/ajpgi.00434.2010</w:t>
      </w:r>
      <w:r w:rsidRPr="008D580C">
        <w:rPr>
          <w:rFonts w:ascii="Book Antiqua" w:eastAsia="宋体" w:hAnsi="Book Antiqua" w:cs="宋体"/>
          <w:sz w:val="24"/>
          <w:szCs w:val="24"/>
          <w:lang w:eastAsia="zh-CN"/>
        </w:rPr>
        <w:t>]</w:t>
      </w:r>
    </w:p>
    <w:p w14:paraId="358FBEA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90 </w:t>
      </w:r>
      <w:r w:rsidRPr="008D580C">
        <w:rPr>
          <w:rFonts w:ascii="Book Antiqua" w:eastAsia="宋体" w:hAnsi="Book Antiqua" w:cs="宋体"/>
          <w:b/>
          <w:bCs/>
          <w:sz w:val="24"/>
          <w:szCs w:val="24"/>
        </w:rPr>
        <w:t>Kerbl K</w:t>
      </w:r>
      <w:r w:rsidRPr="008D580C">
        <w:rPr>
          <w:rFonts w:ascii="Book Antiqua" w:eastAsia="宋体" w:hAnsi="Book Antiqua" w:cs="宋体"/>
          <w:sz w:val="24"/>
          <w:szCs w:val="24"/>
        </w:rPr>
        <w:t xml:space="preserve">, Clayman RV. Endourologic treatment of nephrocalcinosis. </w:t>
      </w:r>
      <w:r w:rsidRPr="008D580C">
        <w:rPr>
          <w:rFonts w:ascii="Book Antiqua" w:eastAsia="宋体" w:hAnsi="Book Antiqua" w:cs="宋体"/>
          <w:i/>
          <w:iCs/>
          <w:sz w:val="24"/>
          <w:szCs w:val="24"/>
        </w:rPr>
        <w:t>Urology</w:t>
      </w:r>
      <w:r w:rsidRPr="008D580C">
        <w:rPr>
          <w:rFonts w:ascii="Book Antiqua" w:eastAsia="宋体" w:hAnsi="Book Antiqua" w:cs="宋体"/>
          <w:sz w:val="24"/>
          <w:szCs w:val="24"/>
        </w:rPr>
        <w:t xml:space="preserve"> 2000; </w:t>
      </w:r>
      <w:r w:rsidRPr="008D580C">
        <w:rPr>
          <w:rFonts w:ascii="Book Antiqua" w:eastAsia="宋体" w:hAnsi="Book Antiqua" w:cs="宋体"/>
          <w:b/>
          <w:bCs/>
          <w:sz w:val="24"/>
          <w:szCs w:val="24"/>
        </w:rPr>
        <w:t>56</w:t>
      </w:r>
      <w:r w:rsidRPr="008D580C">
        <w:rPr>
          <w:rFonts w:ascii="Book Antiqua" w:eastAsia="宋体" w:hAnsi="Book Antiqua" w:cs="宋体"/>
          <w:sz w:val="24"/>
          <w:szCs w:val="24"/>
        </w:rPr>
        <w:t>: 508 [PMID: 10962330 DOI: 10.1016/S0090-4295(00)00675-0]</w:t>
      </w:r>
    </w:p>
    <w:p w14:paraId="669214F6"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91 </w:t>
      </w:r>
      <w:r w:rsidRPr="008D580C">
        <w:rPr>
          <w:rFonts w:ascii="Book Antiqua" w:eastAsia="宋体" w:hAnsi="Book Antiqua" w:cs="宋体"/>
          <w:b/>
          <w:bCs/>
          <w:sz w:val="24"/>
          <w:szCs w:val="24"/>
        </w:rPr>
        <w:t>Yamauchi T</w:t>
      </w:r>
      <w:r w:rsidRPr="008D580C">
        <w:rPr>
          <w:rFonts w:ascii="Book Antiqua" w:eastAsia="宋体" w:hAnsi="Book Antiqua" w:cs="宋体"/>
          <w:sz w:val="24"/>
          <w:szCs w:val="24"/>
        </w:rPr>
        <w:t xml:space="preserve">, Quillard M, Takahashi S, Nguyen-Khoa M. Oxalate removal by daily dialysis in a patient with primary hyperoxaluria type 1. </w:t>
      </w:r>
      <w:r w:rsidRPr="008D580C">
        <w:rPr>
          <w:rFonts w:ascii="Book Antiqua" w:eastAsia="宋体" w:hAnsi="Book Antiqua" w:cs="宋体"/>
          <w:i/>
          <w:iCs/>
          <w:sz w:val="24"/>
          <w:szCs w:val="24"/>
        </w:rPr>
        <w:t>Nephrol Dial Transplant</w:t>
      </w:r>
      <w:r w:rsidRPr="008D580C">
        <w:rPr>
          <w:rFonts w:ascii="Book Antiqua" w:eastAsia="宋体" w:hAnsi="Book Antiqua" w:cs="宋体"/>
          <w:sz w:val="24"/>
          <w:szCs w:val="24"/>
        </w:rPr>
        <w:t xml:space="preserve"> 2001; </w:t>
      </w:r>
      <w:r w:rsidRPr="008D580C">
        <w:rPr>
          <w:rFonts w:ascii="Book Antiqua" w:eastAsia="宋体" w:hAnsi="Book Antiqua" w:cs="宋体"/>
          <w:b/>
          <w:bCs/>
          <w:sz w:val="24"/>
          <w:szCs w:val="24"/>
        </w:rPr>
        <w:t>16</w:t>
      </w:r>
      <w:r w:rsidRPr="008D580C">
        <w:rPr>
          <w:rFonts w:ascii="Book Antiqua" w:eastAsia="宋体" w:hAnsi="Book Antiqua" w:cs="宋体"/>
          <w:sz w:val="24"/>
          <w:szCs w:val="24"/>
        </w:rPr>
        <w:t>: 2407-2411 [PMID: 11733634]</w:t>
      </w:r>
    </w:p>
    <w:p w14:paraId="0D3B0AB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92 </w:t>
      </w:r>
      <w:r w:rsidRPr="008D580C">
        <w:rPr>
          <w:rFonts w:ascii="Book Antiqua" w:eastAsia="宋体" w:hAnsi="Book Antiqua" w:cs="宋体"/>
          <w:b/>
          <w:bCs/>
          <w:sz w:val="24"/>
          <w:szCs w:val="24"/>
        </w:rPr>
        <w:t>Hoppe B</w:t>
      </w:r>
      <w:r w:rsidRPr="008D580C">
        <w:rPr>
          <w:rFonts w:ascii="Book Antiqua" w:eastAsia="宋体" w:hAnsi="Book Antiqua" w:cs="宋体"/>
          <w:sz w:val="24"/>
          <w:szCs w:val="24"/>
        </w:rPr>
        <w:t xml:space="preserve">, Graf D, Offner G, Latta K, Byrd DJ, Michalk D, Brodehl J. Oxalate elimination via hemodialysis or peritoneal dialysis in children with chronic renal failure. </w:t>
      </w:r>
      <w:r w:rsidRPr="008D580C">
        <w:rPr>
          <w:rFonts w:ascii="Book Antiqua" w:eastAsia="宋体" w:hAnsi="Book Antiqua" w:cs="宋体"/>
          <w:i/>
          <w:iCs/>
          <w:sz w:val="24"/>
          <w:szCs w:val="24"/>
        </w:rPr>
        <w:t>Pediatr Nephrol</w:t>
      </w:r>
      <w:r w:rsidRPr="008D580C">
        <w:rPr>
          <w:rFonts w:ascii="Book Antiqua" w:eastAsia="宋体" w:hAnsi="Book Antiqua" w:cs="宋体"/>
          <w:sz w:val="24"/>
          <w:szCs w:val="24"/>
        </w:rPr>
        <w:t xml:space="preserve"> 1996; </w:t>
      </w:r>
      <w:r w:rsidRPr="008D580C">
        <w:rPr>
          <w:rFonts w:ascii="Book Antiqua" w:eastAsia="宋体" w:hAnsi="Book Antiqua" w:cs="宋体"/>
          <w:b/>
          <w:bCs/>
          <w:sz w:val="24"/>
          <w:szCs w:val="24"/>
        </w:rPr>
        <w:t>10</w:t>
      </w:r>
      <w:r w:rsidRPr="008D580C">
        <w:rPr>
          <w:rFonts w:ascii="Book Antiqua" w:eastAsia="宋体" w:hAnsi="Book Antiqua" w:cs="宋体"/>
          <w:sz w:val="24"/>
          <w:szCs w:val="24"/>
        </w:rPr>
        <w:t>: 488-492 [PMID: 8865249 DOI: 10.1007/s004670050145]</w:t>
      </w:r>
    </w:p>
    <w:p w14:paraId="2D16F728"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93 </w:t>
      </w:r>
      <w:r w:rsidRPr="008D580C">
        <w:rPr>
          <w:rFonts w:ascii="Book Antiqua" w:eastAsia="宋体" w:hAnsi="Book Antiqua" w:cs="宋体"/>
          <w:b/>
          <w:bCs/>
          <w:sz w:val="24"/>
          <w:szCs w:val="24"/>
        </w:rPr>
        <w:t>Watts RW</w:t>
      </w:r>
      <w:r w:rsidRPr="008D580C">
        <w:rPr>
          <w:rFonts w:ascii="Book Antiqua" w:eastAsia="宋体" w:hAnsi="Book Antiqua" w:cs="宋体"/>
          <w:sz w:val="24"/>
          <w:szCs w:val="24"/>
        </w:rPr>
        <w:t xml:space="preserve">, Veall N, Purkiss P. Oxalate dynamics and removal rates during haemodialysis and peritoneal dialysis in patients with primary hyperoxaluria and severe renal failure. </w:t>
      </w:r>
      <w:r w:rsidRPr="008D580C">
        <w:rPr>
          <w:rFonts w:ascii="Book Antiqua" w:eastAsia="宋体" w:hAnsi="Book Antiqua" w:cs="宋体"/>
          <w:i/>
          <w:iCs/>
          <w:sz w:val="24"/>
          <w:szCs w:val="24"/>
        </w:rPr>
        <w:t xml:space="preserve">Clin Sci </w:t>
      </w:r>
      <w:r w:rsidRPr="008D580C">
        <w:rPr>
          <w:rFonts w:ascii="Book Antiqua" w:eastAsia="宋体" w:hAnsi="Book Antiqua" w:cs="宋体"/>
          <w:iCs/>
          <w:sz w:val="24"/>
          <w:szCs w:val="24"/>
        </w:rPr>
        <w:t>(Lond)</w:t>
      </w:r>
      <w:r w:rsidRPr="008D580C">
        <w:rPr>
          <w:rFonts w:ascii="Book Antiqua" w:eastAsia="宋体" w:hAnsi="Book Antiqua" w:cs="宋体"/>
          <w:sz w:val="24"/>
          <w:szCs w:val="24"/>
        </w:rPr>
        <w:t xml:space="preserve"> 1984; </w:t>
      </w:r>
      <w:r w:rsidRPr="008D580C">
        <w:rPr>
          <w:rFonts w:ascii="Book Antiqua" w:eastAsia="宋体" w:hAnsi="Book Antiqua" w:cs="宋体"/>
          <w:b/>
          <w:bCs/>
          <w:sz w:val="24"/>
          <w:szCs w:val="24"/>
        </w:rPr>
        <w:t>66</w:t>
      </w:r>
      <w:r w:rsidRPr="008D580C">
        <w:rPr>
          <w:rFonts w:ascii="Book Antiqua" w:eastAsia="宋体" w:hAnsi="Book Antiqua" w:cs="宋体"/>
          <w:sz w:val="24"/>
          <w:szCs w:val="24"/>
        </w:rPr>
        <w:t>: 591-597 [PMID: 6368103]</w:t>
      </w:r>
    </w:p>
    <w:p w14:paraId="651489DA"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94 </w:t>
      </w:r>
      <w:r w:rsidRPr="008D580C">
        <w:rPr>
          <w:rFonts w:ascii="Book Antiqua" w:eastAsia="宋体" w:hAnsi="Book Antiqua" w:cs="宋体"/>
          <w:b/>
          <w:bCs/>
          <w:sz w:val="24"/>
          <w:szCs w:val="24"/>
        </w:rPr>
        <w:t>Illies F</w:t>
      </w:r>
      <w:r w:rsidRPr="008D580C">
        <w:rPr>
          <w:rFonts w:ascii="Book Antiqua" w:eastAsia="宋体" w:hAnsi="Book Antiqua" w:cs="宋体"/>
          <w:sz w:val="24"/>
          <w:szCs w:val="24"/>
        </w:rPr>
        <w:t xml:space="preserve">, Bonzel KE, Wingen AM, Latta K, Hoyer PF. Clearance and removal of oxalate in children on intensified dialysis for primary hyperoxaluria type 1.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2006; </w:t>
      </w:r>
      <w:r w:rsidRPr="008D580C">
        <w:rPr>
          <w:rFonts w:ascii="Book Antiqua" w:eastAsia="宋体" w:hAnsi="Book Antiqua" w:cs="宋体"/>
          <w:b/>
          <w:bCs/>
          <w:sz w:val="24"/>
          <w:szCs w:val="24"/>
        </w:rPr>
        <w:t>70</w:t>
      </w:r>
      <w:r w:rsidRPr="008D580C">
        <w:rPr>
          <w:rFonts w:ascii="Book Antiqua" w:eastAsia="宋体" w:hAnsi="Book Antiqua" w:cs="宋体"/>
          <w:sz w:val="24"/>
          <w:szCs w:val="24"/>
        </w:rPr>
        <w:t>: 1642-1648 [PMID: 16955107 DOI: 10.1038/sj.ki.5001806]</w:t>
      </w:r>
    </w:p>
    <w:p w14:paraId="5FF9659B"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95 </w:t>
      </w:r>
      <w:r w:rsidRPr="008D580C">
        <w:rPr>
          <w:rFonts w:ascii="Book Antiqua" w:eastAsia="宋体" w:hAnsi="Book Antiqua" w:cs="宋体"/>
          <w:b/>
          <w:bCs/>
          <w:sz w:val="24"/>
          <w:szCs w:val="24"/>
        </w:rPr>
        <w:t>Brinkert F</w:t>
      </w:r>
      <w:r w:rsidRPr="008D580C">
        <w:rPr>
          <w:rFonts w:ascii="Book Antiqua" w:eastAsia="宋体" w:hAnsi="Book Antiqua" w:cs="宋体"/>
          <w:sz w:val="24"/>
          <w:szCs w:val="24"/>
        </w:rPr>
        <w:t xml:space="preserve">, Ganschow R, Helmke K, Harps E, Fischer L, Nashan B, Hoppe B, Kulke S, Müller-Wiefel DE, Kemper MJ. Transplantation procedures in children with primary hyperoxaluria type 1: outcome and longitudinal growth. </w:t>
      </w:r>
      <w:r w:rsidRPr="008D580C">
        <w:rPr>
          <w:rFonts w:ascii="Book Antiqua" w:eastAsia="宋体" w:hAnsi="Book Antiqua" w:cs="宋体"/>
          <w:i/>
          <w:iCs/>
          <w:sz w:val="24"/>
          <w:szCs w:val="24"/>
        </w:rPr>
        <w:t>Transplantation</w:t>
      </w:r>
      <w:r w:rsidRPr="008D580C">
        <w:rPr>
          <w:rFonts w:ascii="Book Antiqua" w:eastAsia="宋体" w:hAnsi="Book Antiqua" w:cs="宋体"/>
          <w:sz w:val="24"/>
          <w:szCs w:val="24"/>
        </w:rPr>
        <w:t xml:space="preserve"> 2009; </w:t>
      </w:r>
      <w:r w:rsidRPr="008D580C">
        <w:rPr>
          <w:rFonts w:ascii="Book Antiqua" w:eastAsia="宋体" w:hAnsi="Book Antiqua" w:cs="宋体"/>
          <w:b/>
          <w:bCs/>
          <w:sz w:val="24"/>
          <w:szCs w:val="24"/>
        </w:rPr>
        <w:t>87</w:t>
      </w:r>
      <w:r w:rsidRPr="008D580C">
        <w:rPr>
          <w:rFonts w:ascii="Book Antiqua" w:eastAsia="宋体" w:hAnsi="Book Antiqua" w:cs="宋体"/>
          <w:sz w:val="24"/>
          <w:szCs w:val="24"/>
        </w:rPr>
        <w:t>: 1415-1421 [PMID: 19424045 DOI: 10.1097/TP.0b013e3181a27939]</w:t>
      </w:r>
    </w:p>
    <w:p w14:paraId="7DBBDD59"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96 </w:t>
      </w:r>
      <w:r w:rsidRPr="008D580C">
        <w:rPr>
          <w:rFonts w:ascii="Book Antiqua" w:eastAsia="宋体" w:hAnsi="Book Antiqua" w:cs="宋体"/>
          <w:b/>
          <w:bCs/>
          <w:sz w:val="24"/>
          <w:szCs w:val="24"/>
        </w:rPr>
        <w:t>Saborio P</w:t>
      </w:r>
      <w:r w:rsidRPr="008D580C">
        <w:rPr>
          <w:rFonts w:ascii="Book Antiqua" w:eastAsia="宋体" w:hAnsi="Book Antiqua" w:cs="宋体"/>
          <w:sz w:val="24"/>
          <w:szCs w:val="24"/>
        </w:rPr>
        <w:t xml:space="preserve">, Scheinman JI. Transplantation for primary hyperoxaluria in the United States. </w:t>
      </w:r>
      <w:r w:rsidRPr="008D580C">
        <w:rPr>
          <w:rFonts w:ascii="Book Antiqua" w:eastAsia="宋体" w:hAnsi="Book Antiqua" w:cs="宋体"/>
          <w:i/>
          <w:iCs/>
          <w:sz w:val="24"/>
          <w:szCs w:val="24"/>
        </w:rPr>
        <w:t>Kidney Int</w:t>
      </w:r>
      <w:r w:rsidRPr="008D580C">
        <w:rPr>
          <w:rFonts w:ascii="Book Antiqua" w:eastAsia="宋体" w:hAnsi="Book Antiqua" w:cs="宋体"/>
          <w:sz w:val="24"/>
          <w:szCs w:val="24"/>
        </w:rPr>
        <w:t xml:space="preserve"> 1999; </w:t>
      </w:r>
      <w:r w:rsidRPr="008D580C">
        <w:rPr>
          <w:rFonts w:ascii="Book Antiqua" w:eastAsia="宋体" w:hAnsi="Book Antiqua" w:cs="宋体"/>
          <w:b/>
          <w:bCs/>
          <w:sz w:val="24"/>
          <w:szCs w:val="24"/>
        </w:rPr>
        <w:t>56</w:t>
      </w:r>
      <w:r w:rsidRPr="008D580C">
        <w:rPr>
          <w:rFonts w:ascii="Book Antiqua" w:eastAsia="宋体" w:hAnsi="Book Antiqua" w:cs="宋体"/>
          <w:sz w:val="24"/>
          <w:szCs w:val="24"/>
        </w:rPr>
        <w:t>: 1094-1100 [PMID: 10469379 DOI: 10.1046/j.1523-1755.1999.00619.x]</w:t>
      </w:r>
    </w:p>
    <w:p w14:paraId="2B278AB5" w14:textId="77777777" w:rsidR="00A32619" w:rsidRPr="008D580C" w:rsidRDefault="00A32619" w:rsidP="00466B00">
      <w:pPr>
        <w:spacing w:after="0" w:line="360" w:lineRule="auto"/>
        <w:jc w:val="both"/>
        <w:rPr>
          <w:rFonts w:ascii="Book Antiqua" w:eastAsia="宋体" w:hAnsi="Book Antiqua" w:cs="宋体"/>
          <w:sz w:val="24"/>
          <w:szCs w:val="24"/>
        </w:rPr>
      </w:pPr>
      <w:r w:rsidRPr="008D580C">
        <w:rPr>
          <w:rFonts w:ascii="Book Antiqua" w:eastAsia="宋体" w:hAnsi="Book Antiqua" w:cs="宋体"/>
          <w:sz w:val="24"/>
          <w:szCs w:val="24"/>
        </w:rPr>
        <w:t xml:space="preserve">97 </w:t>
      </w:r>
      <w:r w:rsidRPr="008D580C">
        <w:rPr>
          <w:rFonts w:ascii="Book Antiqua" w:eastAsia="宋体" w:hAnsi="Book Antiqua" w:cs="宋体"/>
          <w:b/>
          <w:bCs/>
          <w:sz w:val="24"/>
          <w:szCs w:val="24"/>
        </w:rPr>
        <w:t>Giafi CF</w:t>
      </w:r>
      <w:r w:rsidRPr="008D580C">
        <w:rPr>
          <w:rFonts w:ascii="Book Antiqua" w:eastAsia="宋体" w:hAnsi="Book Antiqua" w:cs="宋体"/>
          <w:sz w:val="24"/>
          <w:szCs w:val="24"/>
        </w:rPr>
        <w:t xml:space="preserve">, Rumsby G. Primary hyperoxaluria type 2: enzymology. </w:t>
      </w:r>
      <w:r w:rsidRPr="008D580C">
        <w:rPr>
          <w:rFonts w:ascii="Book Antiqua" w:eastAsia="宋体" w:hAnsi="Book Antiqua" w:cs="宋体"/>
          <w:i/>
          <w:iCs/>
          <w:sz w:val="24"/>
          <w:szCs w:val="24"/>
        </w:rPr>
        <w:t>J Nephrol</w:t>
      </w:r>
      <w:r w:rsidRPr="008D580C">
        <w:rPr>
          <w:rFonts w:ascii="Book Antiqua" w:eastAsia="宋体" w:hAnsi="Book Antiqua" w:cs="宋体"/>
          <w:sz w:val="24"/>
          <w:szCs w:val="24"/>
        </w:rPr>
        <w:t xml:space="preserve"> 1</w:t>
      </w:r>
      <w:r w:rsidRPr="008D580C">
        <w:rPr>
          <w:rFonts w:ascii="Book Antiqua" w:eastAsia="宋体" w:hAnsi="Book Antiqua" w:cs="宋体"/>
          <w:sz w:val="24"/>
          <w:szCs w:val="24"/>
          <w:lang w:eastAsia="zh-CN"/>
        </w:rPr>
        <w:t>998</w:t>
      </w:r>
      <w:r w:rsidRPr="008D580C">
        <w:rPr>
          <w:rFonts w:ascii="Book Antiqua" w:eastAsia="宋体" w:hAnsi="Book Antiqua" w:cs="宋体"/>
          <w:sz w:val="24"/>
          <w:szCs w:val="24"/>
        </w:rPr>
        <w:t xml:space="preserve">; </w:t>
      </w:r>
      <w:r w:rsidRPr="008D580C">
        <w:rPr>
          <w:rFonts w:ascii="Book Antiqua" w:eastAsia="宋体" w:hAnsi="Book Antiqua" w:cs="宋体"/>
          <w:b/>
          <w:bCs/>
          <w:sz w:val="24"/>
          <w:szCs w:val="24"/>
        </w:rPr>
        <w:t xml:space="preserve">11 </w:t>
      </w:r>
      <w:r w:rsidRPr="008D580C">
        <w:rPr>
          <w:rFonts w:ascii="Book Antiqua" w:eastAsia="宋体" w:hAnsi="Book Antiqua" w:cs="宋体"/>
          <w:bCs/>
          <w:sz w:val="24"/>
          <w:szCs w:val="24"/>
        </w:rPr>
        <w:t>Suppl 1</w:t>
      </w:r>
      <w:r w:rsidRPr="008D580C">
        <w:rPr>
          <w:rFonts w:ascii="Book Antiqua" w:eastAsia="宋体" w:hAnsi="Book Antiqua" w:cs="宋体"/>
          <w:sz w:val="24"/>
          <w:szCs w:val="24"/>
        </w:rPr>
        <w:t>: 29-31 [PMID: 9604806]</w:t>
      </w:r>
    </w:p>
    <w:p w14:paraId="769A7E5C" w14:textId="27010079" w:rsidR="00A32619" w:rsidRPr="008D580C" w:rsidRDefault="00A32619" w:rsidP="00466B00">
      <w:pPr>
        <w:spacing w:after="0" w:line="360" w:lineRule="auto"/>
        <w:jc w:val="both"/>
        <w:rPr>
          <w:rFonts w:ascii="Book Antiqua" w:eastAsia="宋体" w:hAnsi="Book Antiqua" w:cs="宋体"/>
          <w:sz w:val="24"/>
          <w:szCs w:val="24"/>
          <w:lang w:eastAsia="zh-CN"/>
        </w:rPr>
      </w:pPr>
      <w:r w:rsidRPr="008D580C">
        <w:rPr>
          <w:rFonts w:ascii="Book Antiqua" w:eastAsia="宋体" w:hAnsi="Book Antiqua" w:cs="宋体"/>
          <w:sz w:val="24"/>
          <w:szCs w:val="24"/>
        </w:rPr>
        <w:t xml:space="preserve">98 </w:t>
      </w:r>
      <w:r w:rsidRPr="008D580C">
        <w:rPr>
          <w:rFonts w:ascii="Book Antiqua" w:eastAsia="宋体" w:hAnsi="Book Antiqua" w:cs="宋体"/>
          <w:b/>
          <w:bCs/>
          <w:sz w:val="24"/>
          <w:szCs w:val="24"/>
        </w:rPr>
        <w:t>Ceulemans LJ</w:t>
      </w:r>
      <w:r w:rsidRPr="008D580C">
        <w:rPr>
          <w:rFonts w:ascii="Book Antiqua" w:eastAsia="宋体" w:hAnsi="Book Antiqua" w:cs="宋体"/>
          <w:sz w:val="24"/>
          <w:szCs w:val="24"/>
        </w:rPr>
        <w:t xml:space="preserve">, Nijs Y, Nuytens F, De Hertogh G, Claes K, Bammens B, Naesens M, Evenepoel P, Kuypers D, Vanrenterghem Y, Monbaliu D, Pirenne J. Combined kidney and intestinal transplantation in patients with enteric hyperoxaluria secondary to short bowel syndrome. </w:t>
      </w:r>
      <w:r w:rsidRPr="008D580C">
        <w:rPr>
          <w:rFonts w:ascii="Book Antiqua" w:eastAsia="宋体" w:hAnsi="Book Antiqua" w:cs="宋体"/>
          <w:i/>
          <w:iCs/>
          <w:sz w:val="24"/>
          <w:szCs w:val="24"/>
        </w:rPr>
        <w:t>Am J Transplant</w:t>
      </w:r>
      <w:r w:rsidRPr="008D580C">
        <w:rPr>
          <w:rFonts w:ascii="Book Antiqua" w:eastAsia="宋体" w:hAnsi="Book Antiqua" w:cs="宋体"/>
          <w:sz w:val="24"/>
          <w:szCs w:val="24"/>
        </w:rPr>
        <w:t xml:space="preserve"> 2013; </w:t>
      </w:r>
      <w:r w:rsidRPr="008D580C">
        <w:rPr>
          <w:rFonts w:ascii="Book Antiqua" w:eastAsia="宋体" w:hAnsi="Book Antiqua" w:cs="宋体"/>
          <w:b/>
          <w:bCs/>
          <w:sz w:val="24"/>
          <w:szCs w:val="24"/>
        </w:rPr>
        <w:t>13</w:t>
      </w:r>
      <w:r w:rsidRPr="008D580C">
        <w:rPr>
          <w:rFonts w:ascii="Book Antiqua" w:eastAsia="宋体" w:hAnsi="Book Antiqua" w:cs="宋体"/>
          <w:sz w:val="24"/>
          <w:szCs w:val="24"/>
        </w:rPr>
        <w:t>: 1910-1914 [PMID: 23730777 DOI: 10.1111/ajt.12305]</w:t>
      </w:r>
    </w:p>
    <w:p w14:paraId="61124403" w14:textId="5E7EBE2A" w:rsidR="00466B00" w:rsidRPr="008D580C" w:rsidRDefault="00466B00" w:rsidP="002B08B9">
      <w:pPr>
        <w:adjustRightInd w:val="0"/>
        <w:snapToGrid w:val="0"/>
        <w:spacing w:after="0" w:line="360" w:lineRule="auto"/>
        <w:ind w:right="238"/>
        <w:jc w:val="right"/>
        <w:rPr>
          <w:rFonts w:ascii="Book Antiqua" w:hAnsi="Book Antiqua"/>
          <w:b/>
          <w:bCs/>
          <w:sz w:val="24"/>
          <w:szCs w:val="24"/>
          <w:lang w:val="en-GB"/>
        </w:rPr>
      </w:pPr>
      <w:r w:rsidRPr="008D580C">
        <w:rPr>
          <w:rStyle w:val="Strong"/>
          <w:rFonts w:ascii="Book Antiqua" w:hAnsi="Book Antiqua" w:cs="Arial"/>
          <w:noProof/>
          <w:sz w:val="24"/>
          <w:szCs w:val="24"/>
          <w:lang w:val="en-GB"/>
        </w:rPr>
        <w:t>P-Reviewer:</w:t>
      </w:r>
      <w:r w:rsidRPr="008D580C">
        <w:rPr>
          <w:rFonts w:ascii="Book Antiqua" w:hAnsi="Book Antiqua"/>
          <w:color w:val="000000"/>
          <w:sz w:val="24"/>
          <w:szCs w:val="24"/>
          <w:lang w:val="en-GB"/>
        </w:rPr>
        <w:t xml:space="preserve"> Sakhaee K,</w:t>
      </w:r>
      <w:r w:rsidRPr="008D580C">
        <w:rPr>
          <w:rFonts w:ascii="Book Antiqua" w:hAnsi="Book Antiqua"/>
          <w:sz w:val="24"/>
          <w:szCs w:val="24"/>
        </w:rPr>
        <w:t xml:space="preserve"> </w:t>
      </w:r>
      <w:r w:rsidRPr="008D580C">
        <w:rPr>
          <w:rFonts w:ascii="Book Antiqua" w:hAnsi="Book Antiqua"/>
          <w:color w:val="000000"/>
          <w:sz w:val="24"/>
          <w:szCs w:val="24"/>
          <w:lang w:val="en-GB"/>
        </w:rPr>
        <w:t>Thamilselvan S</w:t>
      </w:r>
      <w:r w:rsidRPr="008D580C">
        <w:rPr>
          <w:rFonts w:ascii="Book Antiqua" w:hAnsi="Book Antiqua"/>
          <w:color w:val="000000"/>
          <w:sz w:val="24"/>
          <w:szCs w:val="24"/>
          <w:lang w:val="en-GB" w:eastAsia="zh-CN"/>
        </w:rPr>
        <w:t xml:space="preserve">, </w:t>
      </w:r>
      <w:r w:rsidR="002B08B9" w:rsidRPr="008D580C">
        <w:rPr>
          <w:rFonts w:ascii="Book Antiqua" w:hAnsi="Book Antiqua"/>
          <w:color w:val="000000"/>
          <w:sz w:val="24"/>
          <w:szCs w:val="24"/>
          <w:lang w:val="en-GB" w:eastAsia="zh-CN"/>
        </w:rPr>
        <w:t>Yilmaz</w:t>
      </w:r>
      <w:r w:rsidRPr="008D580C">
        <w:rPr>
          <w:rFonts w:ascii="Book Antiqua" w:hAnsi="Book Antiqua"/>
          <w:color w:val="000000"/>
          <w:sz w:val="24"/>
          <w:szCs w:val="24"/>
          <w:lang w:val="en-GB" w:eastAsia="zh-CN"/>
        </w:rPr>
        <w:t xml:space="preserve"> E </w:t>
      </w:r>
      <w:r w:rsidRPr="008D580C">
        <w:rPr>
          <w:rFonts w:ascii="Book Antiqua" w:hAnsi="Book Antiqua"/>
          <w:bCs/>
          <w:sz w:val="24"/>
          <w:szCs w:val="24"/>
          <w:lang w:val="en-GB"/>
        </w:rPr>
        <w:t xml:space="preserve"> </w:t>
      </w:r>
      <w:r w:rsidRPr="008D580C">
        <w:rPr>
          <w:rFonts w:ascii="Book Antiqua" w:hAnsi="Book Antiqua"/>
          <w:b/>
          <w:bCs/>
          <w:sz w:val="24"/>
          <w:szCs w:val="24"/>
          <w:lang w:val="en-GB"/>
        </w:rPr>
        <w:t>S-Editor:</w:t>
      </w:r>
      <w:r w:rsidRPr="008D580C">
        <w:rPr>
          <w:rFonts w:ascii="Book Antiqua" w:hAnsi="Book Antiqua"/>
          <w:bCs/>
          <w:sz w:val="24"/>
          <w:szCs w:val="24"/>
          <w:lang w:val="en-GB"/>
        </w:rPr>
        <w:t xml:space="preserve"> Tian YL</w:t>
      </w:r>
    </w:p>
    <w:p w14:paraId="14C81457" w14:textId="77777777" w:rsidR="00466B00" w:rsidRPr="008D580C" w:rsidRDefault="00466B00" w:rsidP="002B08B9">
      <w:pPr>
        <w:adjustRightInd w:val="0"/>
        <w:snapToGrid w:val="0"/>
        <w:spacing w:after="0" w:line="360" w:lineRule="auto"/>
        <w:ind w:right="238"/>
        <w:jc w:val="right"/>
        <w:rPr>
          <w:rFonts w:ascii="Book Antiqua" w:hAnsi="Book Antiqua"/>
          <w:bCs/>
          <w:sz w:val="24"/>
          <w:szCs w:val="24"/>
        </w:rPr>
      </w:pPr>
      <w:r w:rsidRPr="008D580C">
        <w:rPr>
          <w:rFonts w:ascii="Book Antiqua" w:hAnsi="Book Antiqua"/>
          <w:b/>
          <w:bCs/>
          <w:sz w:val="24"/>
          <w:szCs w:val="24"/>
        </w:rPr>
        <w:t>L-Editor:   E-Editor:</w:t>
      </w:r>
    </w:p>
    <w:p w14:paraId="33036EE6" w14:textId="77777777" w:rsidR="00466B00" w:rsidRPr="008D580C" w:rsidRDefault="00466B00" w:rsidP="00466B00">
      <w:pPr>
        <w:spacing w:after="0" w:line="360" w:lineRule="auto"/>
        <w:jc w:val="both"/>
        <w:rPr>
          <w:rFonts w:ascii="Book Antiqua" w:hAnsi="Book Antiqua" w:cs="Arial"/>
          <w:b/>
          <w:i/>
          <w:color w:val="222222"/>
          <w:sz w:val="24"/>
          <w:szCs w:val="24"/>
          <w:lang w:eastAsia="zh-CN"/>
        </w:rPr>
      </w:pPr>
    </w:p>
    <w:p w14:paraId="7885442A" w14:textId="01AF0768" w:rsidR="00A32619" w:rsidRPr="008D580C" w:rsidRDefault="00A32619" w:rsidP="00466B00">
      <w:pPr>
        <w:spacing w:after="0" w:line="360" w:lineRule="auto"/>
        <w:jc w:val="both"/>
        <w:rPr>
          <w:rFonts w:ascii="Book Antiqua" w:hAnsi="Book Antiqua" w:cs="Arial"/>
          <w:b/>
          <w:sz w:val="24"/>
          <w:szCs w:val="24"/>
        </w:rPr>
      </w:pPr>
      <w:r w:rsidRPr="008D580C">
        <w:rPr>
          <w:rFonts w:ascii="Book Antiqua" w:hAnsi="Book Antiqua" w:cs="Arial"/>
          <w:b/>
          <w:sz w:val="24"/>
          <w:szCs w:val="24"/>
        </w:rPr>
        <w:br w:type="page"/>
      </w:r>
    </w:p>
    <w:p w14:paraId="32BBC5A6" w14:textId="77777777" w:rsidR="00F36EFE" w:rsidRPr="008D580C" w:rsidRDefault="00F36EFE" w:rsidP="00466B00">
      <w:pPr>
        <w:spacing w:after="0" w:line="360" w:lineRule="auto"/>
        <w:jc w:val="both"/>
        <w:rPr>
          <w:rFonts w:ascii="Book Antiqua" w:hAnsi="Book Antiqua" w:cs="Arial"/>
          <w:b/>
          <w:sz w:val="24"/>
          <w:szCs w:val="24"/>
          <w:lang w:eastAsia="zh-CN"/>
        </w:rPr>
      </w:pPr>
    </w:p>
    <w:p w14:paraId="1C5A3581" w14:textId="77777777" w:rsidR="00F54BF0" w:rsidRPr="008D580C" w:rsidRDefault="00F54BF0" w:rsidP="00466B00">
      <w:pPr>
        <w:spacing w:after="0" w:line="360" w:lineRule="auto"/>
        <w:jc w:val="both"/>
        <w:rPr>
          <w:rFonts w:ascii="Book Antiqua" w:hAnsi="Book Antiqua" w:cs="Arial"/>
          <w:sz w:val="24"/>
          <w:szCs w:val="24"/>
          <w:lang w:eastAsia="zh-CN"/>
        </w:rPr>
      </w:pPr>
      <w:r w:rsidRPr="008D580C">
        <w:rPr>
          <w:rFonts w:ascii="Book Antiqua" w:hAnsi="Book Antiqua" w:cs="Arial"/>
          <w:b/>
          <w:noProof/>
          <w:sz w:val="24"/>
          <w:szCs w:val="24"/>
        </w:rPr>
        <mc:AlternateContent>
          <mc:Choice Requires="wps">
            <w:drawing>
              <wp:anchor distT="0" distB="0" distL="114300" distR="114300" simplePos="0" relativeHeight="251661312" behindDoc="0" locked="0" layoutInCell="1" allowOverlap="1" wp14:anchorId="2A5E44E6" wp14:editId="7D85F282">
                <wp:simplePos x="0" y="0"/>
                <wp:positionH relativeFrom="column">
                  <wp:posOffset>608330</wp:posOffset>
                </wp:positionH>
                <wp:positionV relativeFrom="paragraph">
                  <wp:posOffset>2166620</wp:posOffset>
                </wp:positionV>
                <wp:extent cx="203200" cy="248285"/>
                <wp:effectExtent l="0" t="0" r="25400" b="18415"/>
                <wp:wrapNone/>
                <wp:docPr id="299" name="Text Box 299"/>
                <wp:cNvGraphicFramePr/>
                <a:graphic xmlns:a="http://schemas.openxmlformats.org/drawingml/2006/main">
                  <a:graphicData uri="http://schemas.microsoft.com/office/word/2010/wordprocessingShape">
                    <wps:wsp>
                      <wps:cNvSpPr txBox="1"/>
                      <wps:spPr>
                        <a:xfrm>
                          <a:off x="0" y="0"/>
                          <a:ext cx="203200" cy="248285"/>
                        </a:xfrm>
                        <a:prstGeom prst="rect">
                          <a:avLst/>
                        </a:prstGeom>
                        <a:solidFill>
                          <a:sysClr val="window" lastClr="FFFFFF"/>
                        </a:solidFill>
                        <a:ln w="6350">
                          <a:solidFill>
                            <a:prstClr val="black"/>
                          </a:solidFill>
                        </a:ln>
                        <a:effectLst/>
                      </wps:spPr>
                      <wps:txbx>
                        <w:txbxContent>
                          <w:p w14:paraId="5FB8F7ED" w14:textId="77777777" w:rsidR="00A32619" w:rsidRPr="00204FF3" w:rsidRDefault="00A32619" w:rsidP="00F54BF0">
                            <w:pPr>
                              <w:rPr>
                                <w:b/>
                                <w:lang w:eastAsia="zh-CN"/>
                              </w:rPr>
                            </w:pPr>
                            <w:r>
                              <w:rPr>
                                <w:rFonts w:hint="eastAsia"/>
                                <w:b/>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9" o:spid="_x0000_s1026" type="#_x0000_t202" style="position:absolute;left:0;text-align:left;margin-left:47.9pt;margin-top:170.6pt;width:16pt;height:19.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" fillcolor="window" strokeweight=".5pt">
                <v:textbox>
                  <w:txbxContent>
                    <w:p w14:paraId="5FB8F7ED" w14:textId="77777777" w:rsidR="00A32619" w:rsidRPr="00204FF3" w:rsidRDefault="00A32619" w:rsidP="00F54BF0">
                      <w:pPr>
                        <w:rPr>
                          <w:b/>
                          <w:lang w:eastAsia="zh-CN"/>
                        </w:rPr>
                      </w:pPr>
                      <w:r>
                        <w:rPr>
                          <w:rFonts w:hint="eastAsia"/>
                          <w:b/>
                          <w:lang w:eastAsia="zh-CN"/>
                        </w:rPr>
                        <w:t>A</w:t>
                      </w:r>
                    </w:p>
                  </w:txbxContent>
                </v:textbox>
              </v:shape>
            </w:pict>
          </mc:Fallback>
        </mc:AlternateContent>
      </w:r>
      <w:r w:rsidRPr="008D580C">
        <w:rPr>
          <w:rFonts w:ascii="Book Antiqua" w:hAnsi="Book Antiqua" w:cs="Arial"/>
          <w:b/>
          <w:noProof/>
          <w:sz w:val="24"/>
          <w:szCs w:val="24"/>
        </w:rPr>
        <mc:AlternateContent>
          <mc:Choice Requires="wps">
            <w:drawing>
              <wp:anchor distT="0" distB="0" distL="114300" distR="114300" simplePos="0" relativeHeight="251662336" behindDoc="0" locked="0" layoutInCell="1" allowOverlap="1" wp14:anchorId="16B565F5" wp14:editId="48151DBA">
                <wp:simplePos x="0" y="0"/>
                <wp:positionH relativeFrom="column">
                  <wp:posOffset>3442335</wp:posOffset>
                </wp:positionH>
                <wp:positionV relativeFrom="paragraph">
                  <wp:posOffset>6445250</wp:posOffset>
                </wp:positionV>
                <wp:extent cx="203200" cy="248285"/>
                <wp:effectExtent l="0" t="0" r="25400" b="18415"/>
                <wp:wrapNone/>
                <wp:docPr id="302" name="Text Box 302"/>
                <wp:cNvGraphicFramePr/>
                <a:graphic xmlns:a="http://schemas.openxmlformats.org/drawingml/2006/main">
                  <a:graphicData uri="http://schemas.microsoft.com/office/word/2010/wordprocessingShape">
                    <wps:wsp>
                      <wps:cNvSpPr txBox="1"/>
                      <wps:spPr>
                        <a:xfrm>
                          <a:off x="0" y="0"/>
                          <a:ext cx="203200" cy="248285"/>
                        </a:xfrm>
                        <a:prstGeom prst="rect">
                          <a:avLst/>
                        </a:prstGeom>
                        <a:solidFill>
                          <a:sysClr val="window" lastClr="FFFFFF"/>
                        </a:solidFill>
                        <a:ln w="6350">
                          <a:solidFill>
                            <a:prstClr val="black"/>
                          </a:solidFill>
                        </a:ln>
                        <a:effectLst/>
                      </wps:spPr>
                      <wps:txbx>
                        <w:txbxContent>
                          <w:p w14:paraId="560C2DEA" w14:textId="77777777" w:rsidR="00A32619" w:rsidRPr="00204FF3" w:rsidRDefault="00A32619" w:rsidP="00F54BF0">
                            <w:pPr>
                              <w:jc w:val="center"/>
                              <w:rPr>
                                <w:b/>
                                <w:lang w:eastAsia="zh-CN"/>
                              </w:rPr>
                            </w:pPr>
                            <w:r>
                              <w:rPr>
                                <w:rFonts w:hint="eastAsia"/>
                                <w:b/>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2" o:spid="_x0000_s1027" type="#_x0000_t202" style="position:absolute;left:0;text-align:left;margin-left:271.05pt;margin-top:507.5pt;width:16pt;height:19.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" fillcolor="window" strokeweight=".5pt">
                <v:textbox>
                  <w:txbxContent>
                    <w:p w14:paraId="560C2DEA" w14:textId="77777777" w:rsidR="00A32619" w:rsidRPr="00204FF3" w:rsidRDefault="00A32619" w:rsidP="00F54BF0">
                      <w:pPr>
                        <w:jc w:val="center"/>
                        <w:rPr>
                          <w:b/>
                          <w:lang w:eastAsia="zh-CN"/>
                        </w:rPr>
                      </w:pPr>
                      <w:r>
                        <w:rPr>
                          <w:rFonts w:hint="eastAsia"/>
                          <w:b/>
                          <w:lang w:eastAsia="zh-CN"/>
                        </w:rPr>
                        <w:t>D</w:t>
                      </w:r>
                    </w:p>
                  </w:txbxContent>
                </v:textbox>
              </v:shape>
            </w:pict>
          </mc:Fallback>
        </mc:AlternateContent>
      </w:r>
      <w:r w:rsidRPr="008D580C">
        <w:rPr>
          <w:rFonts w:ascii="Book Antiqua" w:hAnsi="Book Antiqua" w:cs="Arial"/>
          <w:b/>
          <w:noProof/>
          <w:sz w:val="24"/>
          <w:szCs w:val="24"/>
        </w:rPr>
        <mc:AlternateContent>
          <mc:Choice Requires="wpg">
            <w:drawing>
              <wp:anchor distT="0" distB="0" distL="114300" distR="114300" simplePos="0" relativeHeight="251663360" behindDoc="0" locked="0" layoutInCell="1" allowOverlap="1" wp14:anchorId="6D224B79" wp14:editId="57B6582B">
                <wp:simplePos x="0" y="0"/>
                <wp:positionH relativeFrom="column">
                  <wp:posOffset>-338455</wp:posOffset>
                </wp:positionH>
                <wp:positionV relativeFrom="paragraph">
                  <wp:posOffset>1489710</wp:posOffset>
                </wp:positionV>
                <wp:extent cx="7201535" cy="6688805"/>
                <wp:effectExtent l="0" t="0" r="18415" b="17145"/>
                <wp:wrapNone/>
                <wp:docPr id="313" name="组合 313"/>
                <wp:cNvGraphicFramePr/>
                <a:graphic xmlns:a="http://schemas.openxmlformats.org/drawingml/2006/main">
                  <a:graphicData uri="http://schemas.microsoft.com/office/word/2010/wordprocessingGroup">
                    <wpg:wgp>
                      <wpg:cNvGrpSpPr/>
                      <wpg:grpSpPr>
                        <a:xfrm>
                          <a:off x="0" y="0"/>
                          <a:ext cx="7201535" cy="6688805"/>
                          <a:chOff x="0" y="0"/>
                          <a:chExt cx="7201535" cy="6688805"/>
                        </a:xfrm>
                      </wpg:grpSpPr>
                      <wps:wsp>
                        <wps:cNvPr id="314" name="Text Box 5"/>
                        <wps:cNvSpPr txBox="1"/>
                        <wps:spPr>
                          <a:xfrm>
                            <a:off x="2866029" y="6305265"/>
                            <a:ext cx="1500505" cy="383540"/>
                          </a:xfrm>
                          <a:prstGeom prst="rect">
                            <a:avLst/>
                          </a:prstGeom>
                          <a:solidFill>
                            <a:sysClr val="window" lastClr="FFFFFF"/>
                          </a:solidFill>
                          <a:ln w="6350">
                            <a:solidFill>
                              <a:prstClr val="black"/>
                            </a:solidFill>
                          </a:ln>
                          <a:effectLst/>
                        </wps:spPr>
                        <wps:txbx>
                          <w:txbxContent>
                            <w:p w14:paraId="2C4A5CA6" w14:textId="77777777" w:rsidR="00A32619" w:rsidRPr="002921D2" w:rsidRDefault="00A32619" w:rsidP="00F54BF0">
                              <w:pPr>
                                <w:jc w:val="center"/>
                                <w:rPr>
                                  <w:rFonts w:ascii="Book Antiqua" w:hAnsi="Book Antiqua" w:cs="Arial"/>
                                  <w:b/>
                                  <w:sz w:val="20"/>
                                  <w:szCs w:val="20"/>
                                </w:rPr>
                              </w:pPr>
                              <w:r w:rsidRPr="002921D2">
                                <w:rPr>
                                  <w:rFonts w:ascii="Book Antiqua" w:hAnsi="Book Antiqua" w:cs="Arial"/>
                                  <w:b/>
                                  <w:sz w:val="20"/>
                                  <w:szCs w:val="20"/>
                                </w:rPr>
                                <w:t>OXALATE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7"/>
                        <wps:cNvSpPr txBox="1"/>
                        <wps:spPr>
                          <a:xfrm>
                            <a:off x="5581934" y="6291618"/>
                            <a:ext cx="1568820" cy="383540"/>
                          </a:xfrm>
                          <a:prstGeom prst="rect">
                            <a:avLst/>
                          </a:prstGeom>
                          <a:solidFill>
                            <a:sysClr val="window" lastClr="FFFFFF"/>
                          </a:solidFill>
                          <a:ln w="6350">
                            <a:solidFill>
                              <a:prstClr val="black"/>
                            </a:solidFill>
                          </a:ln>
                          <a:effectLst/>
                        </wps:spPr>
                        <wps:txbx>
                          <w:txbxContent>
                            <w:p w14:paraId="3BD122B3" w14:textId="77777777" w:rsidR="00A32619" w:rsidRPr="002921D2" w:rsidRDefault="00A32619" w:rsidP="00F54BF0">
                              <w:pPr>
                                <w:rPr>
                                  <w:rFonts w:ascii="Book Antiqua" w:hAnsi="Book Antiqua" w:cs="Arial"/>
                                  <w:b/>
                                  <w:sz w:val="20"/>
                                  <w:szCs w:val="20"/>
                                </w:rPr>
                              </w:pPr>
                              <w:r w:rsidRPr="002921D2">
                                <w:rPr>
                                  <w:rFonts w:ascii="Book Antiqua" w:hAnsi="Book Antiqua" w:cs="Arial"/>
                                  <w:b/>
                                  <w:sz w:val="20"/>
                                  <w:szCs w:val="20"/>
                                </w:rPr>
                                <w:t>HYDROXYPROLINE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9"/>
                        <wps:cNvSpPr txBox="1"/>
                        <wps:spPr>
                          <a:xfrm>
                            <a:off x="5486400" y="3643952"/>
                            <a:ext cx="1715135" cy="553085"/>
                          </a:xfrm>
                          <a:prstGeom prst="rect">
                            <a:avLst/>
                          </a:prstGeom>
                          <a:solidFill>
                            <a:sysClr val="window" lastClr="FFFFFF"/>
                          </a:solidFill>
                          <a:ln w="6350">
                            <a:solidFill>
                              <a:prstClr val="black"/>
                            </a:solidFill>
                          </a:ln>
                          <a:effectLst/>
                        </wps:spPr>
                        <wps:txbx>
                          <w:txbxContent>
                            <w:p w14:paraId="612CF10F" w14:textId="77777777" w:rsidR="00A32619" w:rsidRPr="002921D2" w:rsidRDefault="00A32619" w:rsidP="00F54BF0">
                              <w:pPr>
                                <w:rPr>
                                  <w:rFonts w:ascii="Book Antiqua" w:hAnsi="Book Antiqua" w:cs="Arial"/>
                                  <w:b/>
                                  <w:sz w:val="20"/>
                                  <w:szCs w:val="20"/>
                                </w:rPr>
                              </w:pPr>
                              <w:r w:rsidRPr="002921D2">
                                <w:rPr>
                                  <w:rFonts w:ascii="Book Antiqua" w:hAnsi="Book Antiqua" w:cs="Arial"/>
                                  <w:b/>
                                  <w:sz w:val="20"/>
                                  <w:szCs w:val="20"/>
                                </w:rPr>
                                <w:t>4 HYDROXY 2 KETOGLUTARATE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Up Arrow 20"/>
                        <wps:cNvSpPr/>
                        <wps:spPr>
                          <a:xfrm>
                            <a:off x="6291618" y="4189862"/>
                            <a:ext cx="45085" cy="205676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296"/>
                        <wps:cNvSpPr txBox="1"/>
                        <wps:spPr>
                          <a:xfrm>
                            <a:off x="4899546" y="3534770"/>
                            <a:ext cx="203200" cy="248285"/>
                          </a:xfrm>
                          <a:prstGeom prst="rect">
                            <a:avLst/>
                          </a:prstGeom>
                          <a:solidFill>
                            <a:sysClr val="window" lastClr="FFFFFF"/>
                          </a:solidFill>
                          <a:ln w="6350">
                            <a:solidFill>
                              <a:prstClr val="black"/>
                            </a:solidFill>
                          </a:ln>
                          <a:effectLst/>
                        </wps:spPr>
                        <wps:txbx>
                          <w:txbxContent>
                            <w:p w14:paraId="1428C9F5" w14:textId="77777777" w:rsidR="00A32619" w:rsidRPr="00204FF3" w:rsidRDefault="00A32619" w:rsidP="00F54BF0">
                              <w:pPr>
                                <w:rPr>
                                  <w:b/>
                                  <w:lang w:eastAsia="zh-CN"/>
                                </w:rPr>
                              </w:pPr>
                              <w:r>
                                <w:rPr>
                                  <w:rFonts w:hint="eastAsia"/>
                                  <w:b/>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9" name="组合 319"/>
                        <wpg:cNvGrpSpPr/>
                        <wpg:grpSpPr>
                          <a:xfrm>
                            <a:off x="0" y="0"/>
                            <a:ext cx="4435702" cy="6298337"/>
                            <a:chOff x="0" y="0"/>
                            <a:chExt cx="4435702" cy="6298337"/>
                          </a:xfrm>
                        </wpg:grpSpPr>
                        <wps:wsp>
                          <wps:cNvPr id="320" name="Text Box 6"/>
                          <wps:cNvSpPr txBox="1"/>
                          <wps:spPr>
                            <a:xfrm>
                              <a:off x="3002507" y="3643952"/>
                              <a:ext cx="1433195" cy="417195"/>
                            </a:xfrm>
                            <a:prstGeom prst="rect">
                              <a:avLst/>
                            </a:prstGeom>
                            <a:solidFill>
                              <a:sysClr val="window" lastClr="FFFFFF"/>
                            </a:solidFill>
                            <a:ln w="6350">
                              <a:solidFill>
                                <a:prstClr val="black"/>
                              </a:solidFill>
                            </a:ln>
                            <a:effectLst/>
                          </wps:spPr>
                          <wps:txbx>
                            <w:txbxContent>
                              <w:p w14:paraId="7BD878FE" w14:textId="77777777" w:rsidR="00A32619" w:rsidRPr="002921D2" w:rsidRDefault="00A32619" w:rsidP="00F54BF0">
                                <w:pPr>
                                  <w:jc w:val="center"/>
                                  <w:rPr>
                                    <w:rFonts w:ascii="Arial" w:hAnsi="Arial" w:cs="Arial"/>
                                    <w:b/>
                                    <w:sz w:val="20"/>
                                    <w:szCs w:val="20"/>
                                  </w:rPr>
                                </w:pPr>
                                <w:r w:rsidRPr="002921D2">
                                  <w:rPr>
                                    <w:rFonts w:ascii="Arial" w:hAnsi="Arial" w:cs="Arial"/>
                                    <w:b/>
                                    <w:sz w:val="20"/>
                                    <w:szCs w:val="20"/>
                                  </w:rPr>
                                  <w:t>GLYOXALATE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12"/>
                          <wps:cNvSpPr txBox="1"/>
                          <wps:spPr>
                            <a:xfrm>
                              <a:off x="2770495" y="423080"/>
                              <a:ext cx="1659255" cy="440055"/>
                            </a:xfrm>
                            <a:prstGeom prst="rect">
                              <a:avLst/>
                            </a:prstGeom>
                            <a:solidFill>
                              <a:sysClr val="window" lastClr="FFFFFF"/>
                            </a:solidFill>
                            <a:ln w="6350">
                              <a:solidFill>
                                <a:prstClr val="black"/>
                              </a:solidFill>
                            </a:ln>
                            <a:effectLst/>
                          </wps:spPr>
                          <wps:txbx>
                            <w:txbxContent>
                              <w:p w14:paraId="3AA6A2EF" w14:textId="77777777" w:rsidR="00A32619" w:rsidRPr="0009531A" w:rsidRDefault="00A32619" w:rsidP="00F54BF0">
                                <w:pPr>
                                  <w:jc w:val="center"/>
                                  <w:rPr>
                                    <w:rFonts w:ascii="Book Antiqua" w:hAnsi="Book Antiqua" w:cs="Arial"/>
                                    <w:b/>
                                    <w:sz w:val="20"/>
                                    <w:szCs w:val="20"/>
                                  </w:rPr>
                                </w:pPr>
                                <w:r w:rsidRPr="0009531A">
                                  <w:rPr>
                                    <w:rFonts w:ascii="Book Antiqua" w:hAnsi="Book Antiqua" w:cs="Arial"/>
                                    <w:b/>
                                    <w:sz w:val="20"/>
                                    <w:szCs w:val="20"/>
                                  </w:rPr>
                                  <w:t>GLYCOLATE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2"/>
                          <wps:cNvSpPr txBox="1"/>
                          <wps:spPr>
                            <a:xfrm>
                              <a:off x="191068" y="3603009"/>
                              <a:ext cx="1659255" cy="440055"/>
                            </a:xfrm>
                            <a:prstGeom prst="rect">
                              <a:avLst/>
                            </a:prstGeom>
                            <a:solidFill>
                              <a:sysClr val="window" lastClr="FFFFFF"/>
                            </a:solidFill>
                            <a:ln w="6350">
                              <a:solidFill>
                                <a:prstClr val="black"/>
                              </a:solidFill>
                            </a:ln>
                            <a:effectLst/>
                          </wps:spPr>
                          <wps:txbx>
                            <w:txbxContent>
                              <w:p w14:paraId="25C56BA4" w14:textId="77777777" w:rsidR="00A32619" w:rsidRPr="0009531A" w:rsidRDefault="00A32619" w:rsidP="00F54BF0">
                                <w:pPr>
                                  <w:jc w:val="center"/>
                                  <w:rPr>
                                    <w:rFonts w:ascii="Book Antiqua" w:hAnsi="Book Antiqua" w:cs="Arial"/>
                                    <w:b/>
                                    <w:sz w:val="20"/>
                                    <w:szCs w:val="20"/>
                                  </w:rPr>
                                </w:pPr>
                                <w:r w:rsidRPr="0009531A">
                                  <w:rPr>
                                    <w:rFonts w:ascii="Book Antiqua" w:hAnsi="Book Antiqua" w:cs="Arial"/>
                                    <w:b/>
                                    <w:sz w:val="20"/>
                                    <w:szCs w:val="20"/>
                                  </w:rPr>
                                  <w:t>GLYCINE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10"/>
                          <wps:cNvSpPr txBox="1"/>
                          <wps:spPr>
                            <a:xfrm>
                              <a:off x="122829" y="2442949"/>
                              <a:ext cx="1658620" cy="447675"/>
                            </a:xfrm>
                            <a:prstGeom prst="rect">
                              <a:avLst/>
                            </a:prstGeom>
                            <a:solidFill>
                              <a:sysClr val="window" lastClr="FFFFFF"/>
                            </a:solidFill>
                            <a:ln w="6350">
                              <a:solidFill>
                                <a:prstClr val="black"/>
                              </a:solidFill>
                            </a:ln>
                            <a:effectLst/>
                          </wps:spPr>
                          <wps:txbx>
                            <w:txbxContent>
                              <w:p w14:paraId="21BF2AA0" w14:textId="77777777" w:rsidR="00A32619" w:rsidRPr="0009531A" w:rsidRDefault="00A32619" w:rsidP="00F54BF0">
                                <w:pPr>
                                  <w:jc w:val="center"/>
                                  <w:rPr>
                                    <w:rFonts w:ascii="Book Antiqua" w:hAnsi="Book Antiqua" w:cs="Arial"/>
                                    <w:b/>
                                    <w:sz w:val="20"/>
                                    <w:szCs w:val="20"/>
                                  </w:rPr>
                                </w:pPr>
                                <w:r w:rsidRPr="0009531A">
                                  <w:rPr>
                                    <w:rFonts w:ascii="Book Antiqua" w:hAnsi="Book Antiqua" w:cs="Arial"/>
                                    <w:b/>
                                    <w:sz w:val="20"/>
                                    <w:szCs w:val="20"/>
                                  </w:rPr>
                                  <w:t>SERINE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11"/>
                          <wps:cNvSpPr txBox="1"/>
                          <wps:spPr>
                            <a:xfrm>
                              <a:off x="0" y="1310185"/>
                              <a:ext cx="1839595" cy="440055"/>
                            </a:xfrm>
                            <a:prstGeom prst="rect">
                              <a:avLst/>
                            </a:prstGeom>
                            <a:solidFill>
                              <a:sysClr val="window" lastClr="FFFFFF"/>
                            </a:solidFill>
                            <a:ln w="6350">
                              <a:solidFill>
                                <a:prstClr val="black"/>
                              </a:solidFill>
                            </a:ln>
                            <a:effectLst/>
                          </wps:spPr>
                          <wps:txbx>
                            <w:txbxContent>
                              <w:p w14:paraId="3DD310DF" w14:textId="77777777" w:rsidR="00A32619" w:rsidRPr="0009531A" w:rsidRDefault="00A32619" w:rsidP="00F54BF0">
                                <w:pPr>
                                  <w:rPr>
                                    <w:rFonts w:ascii="Book Antiqua" w:hAnsi="Book Antiqua" w:cs="Arial"/>
                                    <w:b/>
                                    <w:sz w:val="20"/>
                                    <w:szCs w:val="20"/>
                                  </w:rPr>
                                </w:pPr>
                                <w:r w:rsidRPr="0009531A">
                                  <w:rPr>
                                    <w:rFonts w:ascii="Book Antiqua" w:hAnsi="Book Antiqua" w:cs="Arial"/>
                                    <w:b/>
                                    <w:sz w:val="20"/>
                                    <w:szCs w:val="20"/>
                                  </w:rPr>
                                  <w:t>HYDROXYPYRUVATE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Left Arrow 16"/>
                          <wps:cNvSpPr/>
                          <wps:spPr>
                            <a:xfrm>
                              <a:off x="1910686" y="3753134"/>
                              <a:ext cx="1016000" cy="203200"/>
                            </a:xfrm>
                            <a:prstGeom prst="lef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Down Arrow 18"/>
                          <wps:cNvSpPr/>
                          <wps:spPr>
                            <a:xfrm flipH="1">
                              <a:off x="3439235" y="914400"/>
                              <a:ext cx="45085" cy="268605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Up Arrow 21"/>
                          <wps:cNvSpPr/>
                          <wps:spPr>
                            <a:xfrm>
                              <a:off x="818865" y="2893325"/>
                              <a:ext cx="54610" cy="77914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Up Arrow 22"/>
                          <wps:cNvSpPr/>
                          <wps:spPr>
                            <a:xfrm>
                              <a:off x="3930555" y="914400"/>
                              <a:ext cx="45719" cy="2684780"/>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Curved Connector 25"/>
                          <wps:cNvCnPr/>
                          <wps:spPr>
                            <a:xfrm flipV="1">
                              <a:off x="791570" y="600501"/>
                              <a:ext cx="1975485" cy="711200"/>
                            </a:xfrm>
                            <a:prstGeom prst="curvedConnector3">
                              <a:avLst/>
                            </a:prstGeom>
                            <a:noFill/>
                            <a:ln w="9525" cap="flat" cmpd="sng" algn="ctr">
                              <a:solidFill>
                                <a:sysClr val="windowText" lastClr="000000"/>
                              </a:solidFill>
                              <a:prstDash val="solid"/>
                              <a:tailEnd type="arrow"/>
                            </a:ln>
                            <a:effectLst/>
                          </wps:spPr>
                          <wps:bodyPr/>
                        </wps:wsp>
                        <wps:wsp>
                          <wps:cNvPr id="330" name="Text Box 288"/>
                          <wps:cNvSpPr txBox="1"/>
                          <wps:spPr>
                            <a:xfrm>
                              <a:off x="122829" y="0"/>
                              <a:ext cx="1659255" cy="440055"/>
                            </a:xfrm>
                            <a:prstGeom prst="rect">
                              <a:avLst/>
                            </a:prstGeom>
                            <a:solidFill>
                              <a:sysClr val="window" lastClr="FFFFFF"/>
                            </a:solidFill>
                            <a:ln w="6350">
                              <a:solidFill>
                                <a:prstClr val="black"/>
                              </a:solidFill>
                            </a:ln>
                            <a:effectLst/>
                          </wps:spPr>
                          <wps:txbx>
                            <w:txbxContent>
                              <w:p w14:paraId="653AFF32" w14:textId="77777777" w:rsidR="00A32619" w:rsidRPr="0009531A" w:rsidRDefault="00A32619" w:rsidP="00F54BF0">
                                <w:pPr>
                                  <w:jc w:val="center"/>
                                  <w:rPr>
                                    <w:rFonts w:ascii="Book Antiqua" w:hAnsi="Book Antiqua" w:cs="Arial"/>
                                    <w:b/>
                                    <w:sz w:val="20"/>
                                    <w:szCs w:val="20"/>
                                  </w:rPr>
                                </w:pPr>
                                <w:r w:rsidRPr="0009531A">
                                  <w:rPr>
                                    <w:rFonts w:ascii="Book Antiqua" w:hAnsi="Book Antiqua" w:cs="Arial"/>
                                    <w:b/>
                                    <w:sz w:val="20"/>
                                    <w:szCs w:val="20"/>
                                  </w:rPr>
                                  <w:t>D-GLYCERATE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Up Arrow 290"/>
                          <wps:cNvSpPr/>
                          <wps:spPr>
                            <a:xfrm flipH="1">
                              <a:off x="818865" y="1733265"/>
                              <a:ext cx="45085" cy="63182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Up Arrow 295"/>
                          <wps:cNvSpPr/>
                          <wps:spPr>
                            <a:xfrm flipH="1">
                              <a:off x="818865" y="423080"/>
                              <a:ext cx="45085" cy="880110"/>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297"/>
                          <wps:cNvSpPr txBox="1"/>
                          <wps:spPr>
                            <a:xfrm>
                              <a:off x="2361062" y="3480179"/>
                              <a:ext cx="203200" cy="248285"/>
                            </a:xfrm>
                            <a:prstGeom prst="rect">
                              <a:avLst/>
                            </a:prstGeom>
                            <a:solidFill>
                              <a:sysClr val="window" lastClr="FFFFFF"/>
                            </a:solidFill>
                            <a:ln w="6350">
                              <a:solidFill>
                                <a:prstClr val="black"/>
                              </a:solidFill>
                            </a:ln>
                            <a:effectLst/>
                          </wps:spPr>
                          <wps:txbx>
                            <w:txbxContent>
                              <w:p w14:paraId="235D063F" w14:textId="77777777" w:rsidR="00A32619" w:rsidRPr="00204FF3" w:rsidRDefault="00A32619" w:rsidP="00F54BF0">
                                <w:pPr>
                                  <w:rPr>
                                    <w:b/>
                                    <w:lang w:eastAsia="zh-CN"/>
                                  </w:rPr>
                                </w:pPr>
                                <w:r>
                                  <w:rPr>
                                    <w:rFonts w:hint="eastAsia"/>
                                    <w:b/>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00"/>
                          <wps:cNvSpPr txBox="1"/>
                          <wps:spPr>
                            <a:xfrm>
                              <a:off x="3098041" y="2047164"/>
                              <a:ext cx="203200" cy="248285"/>
                            </a:xfrm>
                            <a:prstGeom prst="rect">
                              <a:avLst/>
                            </a:prstGeom>
                            <a:solidFill>
                              <a:sysClr val="window" lastClr="FFFFFF"/>
                            </a:solidFill>
                            <a:ln w="6350">
                              <a:solidFill>
                                <a:prstClr val="black"/>
                              </a:solidFill>
                            </a:ln>
                            <a:effectLst/>
                          </wps:spPr>
                          <wps:txbx>
                            <w:txbxContent>
                              <w:p w14:paraId="27266943" w14:textId="77777777" w:rsidR="00A32619" w:rsidRPr="00204FF3" w:rsidRDefault="00A32619" w:rsidP="00F54BF0">
                                <w:pPr>
                                  <w:rPr>
                                    <w:b/>
                                    <w:lang w:eastAsia="zh-CN"/>
                                  </w:rPr>
                                </w:pPr>
                                <w:r>
                                  <w:rPr>
                                    <w:rFonts w:hint="eastAsia"/>
                                    <w:b/>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Down Arrow 301"/>
                          <wps:cNvSpPr/>
                          <wps:spPr>
                            <a:xfrm>
                              <a:off x="3630304" y="4080680"/>
                              <a:ext cx="45719" cy="2217657"/>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6" name="Left Arrow 13"/>
                        <wps:cNvSpPr/>
                        <wps:spPr>
                          <a:xfrm>
                            <a:off x="4503761" y="3780429"/>
                            <a:ext cx="923925" cy="174625"/>
                          </a:xfrm>
                          <a:prstGeom prst="lef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13" o:spid="_x0000_s1028" style="position:absolute;left:0;text-align:left;margin-left:-26.6pt;margin-top:117.3pt;width:567.05pt;height:526.7pt;z-index:251663360" coordsize="7201535,66888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">
                <v:shape id="Text Box 5" o:spid="_x0000_s1029" type="#_x0000_t202" style="position:absolute;left:2866029;top:6305265;width:1500505;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ZcmxQAA&#10;ANwAAAAPAAAAZHJzL2Rvd25yZXYueG1sRI/NasMwEITvgb6D2EJujZwfiutGCaUQyCWEOD20t0Xa&#10;2mqtlbEUx8nTR4VCjsPMfMMs14NrRE9dsJ4VTCcZCGLtjeVKwcdx85SDCBHZYOOZFFwowHr1MFpi&#10;YfyZD9SXsRIJwqFABXWMbSFl0DU5DBPfEifv23cOY5JdJU2H5wR3jZxl2bN0aDkt1NjSe036tzw5&#10;BYY/Pesvu7taLrV9ue7zH90rNX4c3l5BRBriPfzf3hoF8+kC/s6kI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RlybFAAAA3AAAAA8AAAAAAAAAAAAAAAAAlwIAAGRycy9k&#10;b3ducmV2LnhtbFBLBQYAAAAABAAEAPUAAACJAwAAAAA=&#10;" fillcolor="window" strokeweight=".5pt">
                  <v:textbox>
                    <w:txbxContent>
                      <w:p w14:paraId="2C4A5CA6" w14:textId="77777777" w:rsidR="00A32619" w:rsidRPr="002921D2" w:rsidRDefault="00A32619" w:rsidP="00F54BF0">
                        <w:pPr>
                          <w:jc w:val="center"/>
                          <w:rPr>
                            <w:rFonts w:ascii="Book Antiqua" w:hAnsi="Book Antiqua" w:cs="Arial"/>
                            <w:b/>
                            <w:sz w:val="20"/>
                            <w:szCs w:val="20"/>
                          </w:rPr>
                        </w:pPr>
                        <w:r w:rsidRPr="002921D2">
                          <w:rPr>
                            <w:rFonts w:ascii="Book Antiqua" w:hAnsi="Book Antiqua" w:cs="Arial"/>
                            <w:b/>
                            <w:sz w:val="20"/>
                            <w:szCs w:val="20"/>
                          </w:rPr>
                          <w:t>OXALATE</w:t>
                        </w:r>
                      </w:p>
                    </w:txbxContent>
                  </v:textbox>
                </v:shape>
                <v:shape id="Text Box 7" o:spid="_x0000_s1030" type="#_x0000_t202" style="position:absolute;left:5581934;top:6291618;width:1568820;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TK9xAAA&#10;ANwAAAAPAAAAZHJzL2Rvd25yZXYueG1sRI9BawIxFITvQv9DeAVvNati2W6NUgqCFxHXHtrbI3nd&#10;Tbt5WTZxXf31plDwOMzMN8xyPbhG9NQF61nBdJKBINbeWK4UfBw3TzmIEJENNp5JwYUCrFcPoyUW&#10;xp/5QH0ZK5EgHApUUMfYFlIGXZPDMPEtcfK+fecwJtlV0nR4TnDXyFmWPUuHltNCjS2916R/y5NT&#10;YPjTs/6yu6vlUtuX6z7/0b1S48fh7RVEpCHew//trVEwny7g70w6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0yvcQAAADcAAAADwAAAAAAAAAAAAAAAACXAgAAZHJzL2Rv&#10;d25yZXYueG1sUEsFBgAAAAAEAAQA9QAAAIgDAAAAAA==&#10;" fillcolor="window" strokeweight=".5pt">
                  <v:textbox>
                    <w:txbxContent>
                      <w:p w14:paraId="3BD122B3" w14:textId="77777777" w:rsidR="00A32619" w:rsidRPr="002921D2" w:rsidRDefault="00A32619" w:rsidP="00F54BF0">
                        <w:pPr>
                          <w:rPr>
                            <w:rFonts w:ascii="Book Antiqua" w:hAnsi="Book Antiqua" w:cs="Arial"/>
                            <w:b/>
                            <w:sz w:val="20"/>
                            <w:szCs w:val="20"/>
                          </w:rPr>
                        </w:pPr>
                        <w:r w:rsidRPr="002921D2">
                          <w:rPr>
                            <w:rFonts w:ascii="Book Antiqua" w:hAnsi="Book Antiqua" w:cs="Arial"/>
                            <w:b/>
                            <w:sz w:val="20"/>
                            <w:szCs w:val="20"/>
                          </w:rPr>
                          <w:t>HYDROXYPROLINE</w:t>
                        </w:r>
                      </w:p>
                    </w:txbxContent>
                  </v:textbox>
                </v:shape>
                <v:shape id="Text Box 9" o:spid="_x0000_s1031" type="#_x0000_t202" style="position:absolute;left:5486400;top:3643952;width:1715135;height:553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6zKwwAA&#10;ANwAAAAPAAAAZHJzL2Rvd25yZXYueG1sRI9BawIxFITvhf6H8ArealYFsatRSqHgRaSrh3p7JM/d&#10;2M3Lsonr6q9vBMHjMDPfMItV72rRURusZwWjYQaCWHtjuVSw332/z0CEiGyw9kwKrhRgtXx9WWBu&#10;/IV/qCtiKRKEQ44KqhibXMqgK3IYhr4hTt7Rtw5jkm0pTYuXBHe1HGfZVDq0nBYqbOirIv1XnJ0C&#10;w7+e9cFubpYLbT9u29lJd0oN3vrPOYhIfXyGH+21UTAZTeF+Jh0B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T6zKwwAAANwAAAAPAAAAAAAAAAAAAAAAAJcCAABkcnMvZG93&#10;bnJldi54bWxQSwUGAAAAAAQABAD1AAAAhwMAAAAA&#10;" fillcolor="window" strokeweight=".5pt">
                  <v:textbox>
                    <w:txbxContent>
                      <w:p w14:paraId="612CF10F" w14:textId="77777777" w:rsidR="00A32619" w:rsidRPr="002921D2" w:rsidRDefault="00A32619" w:rsidP="00F54BF0">
                        <w:pPr>
                          <w:rPr>
                            <w:rFonts w:ascii="Book Antiqua" w:hAnsi="Book Antiqua" w:cs="Arial"/>
                            <w:b/>
                            <w:sz w:val="20"/>
                            <w:szCs w:val="20"/>
                          </w:rPr>
                        </w:pPr>
                        <w:r w:rsidRPr="002921D2">
                          <w:rPr>
                            <w:rFonts w:ascii="Book Antiqua" w:hAnsi="Book Antiqua" w:cs="Arial"/>
                            <w:b/>
                            <w:sz w:val="20"/>
                            <w:szCs w:val="20"/>
                          </w:rPr>
                          <w:t>4 HYDROXY 2 KETOGLUTARATE</w:t>
                        </w:r>
                      </w:p>
                    </w:txbxContent>
                  </v:textbox>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32" type="#_x0000_t68" style="position:absolute;left:6291618;top:4189862;width:45085;height:2056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dd9xQAA&#10;ANwAAAAPAAAAZHJzL2Rvd25yZXYueG1sRI9Pa8JAFMTvBb/D8gre6kYttaRZJRgEr7Fa6O01+/IH&#10;s29Ddo3Jt3cLhR6HmfkNk+xG04qBetdYVrBcRCCIC6sbrhScPw8v7yCcR9bYWiYFEznYbWdPCcba&#10;3jmn4eQrESDsYlRQe9/FUrqiJoNuYTvi4JW2N+iD7Cupe7wHuGnlKorepMGGw0KNHe1rKq6nm1Gw&#10;GvLxOztkaZm+XnR1zaaf9Guv1Px5TD9AeBr9f/ivfdQK1ssN/J4JR0B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B133FAAAA3AAAAA8AAAAAAAAAAAAAAAAAlwIAAGRycy9k&#10;b3ducmV2LnhtbFBLBQYAAAAABAAEAPUAAACJAwAAAAA=&#10;" adj="237" fillcolor="windowText" strokecolor="windowText" strokeweight="2pt"/>
                <v:shape id="Text Box 296" o:spid="_x0000_s1033" type="#_x0000_t202" style="position:absolute;left:4899546;top:3534770;width:20320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J0jwQAA&#10;ANwAAAAPAAAAZHJzL2Rvd25yZXYueG1sRE/Pa8IwFL4L+x/CG3izaScM1xnLGAx2GWL1sN0eybON&#10;a15Kk9XqX28OA48f3+91NblOjDQE61lBkeUgiLU3lhsFh/3HYgUiRGSDnWdScKEA1eZhtsbS+DPv&#10;aKxjI1IIhxIVtDH2pZRBt+QwZL4nTtzRDw5jgkMjzYDnFO46+ZTnz9Kh5dTQYk/vLenf+s8pMPzt&#10;Wf/Yr6vlWtuX63Z10qNS88fp7RVEpCnexf/uT6NgWaS16Uw6An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5ydI8EAAADcAAAADwAAAAAAAAAAAAAAAACXAgAAZHJzL2Rvd25y&#10;ZXYueG1sUEsFBgAAAAAEAAQA9QAAAIUDAAAAAA==&#10;" fillcolor="window" strokeweight=".5pt">
                  <v:textbox>
                    <w:txbxContent>
                      <w:p w14:paraId="1428C9F5" w14:textId="77777777" w:rsidR="00A32619" w:rsidRPr="00204FF3" w:rsidRDefault="00A32619" w:rsidP="00F54BF0">
                        <w:pPr>
                          <w:rPr>
                            <w:b/>
                            <w:lang w:eastAsia="zh-CN"/>
                          </w:rPr>
                        </w:pPr>
                        <w:r>
                          <w:rPr>
                            <w:rFonts w:hint="eastAsia"/>
                            <w:b/>
                            <w:lang w:eastAsia="zh-CN"/>
                          </w:rPr>
                          <w:t>C</w:t>
                        </w:r>
                      </w:p>
                    </w:txbxContent>
                  </v:textbox>
                </v:shape>
                <v:group id="组合 319" o:spid="_x0000_s1034" style="position:absolute;width:4435702;height:6298337" coordsize="4435702,6298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shape id="Text Box 6" o:spid="_x0000_s1035" type="#_x0000_t202" style="position:absolute;left:3002507;top:3643952;width:1433195;height:417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luYwAAA&#10;ANwAAAAPAAAAZHJzL2Rvd25yZXYueG1sRE/Pa8IwFL4L/g/hDXaz6RyI64wyBMGLDKuH7fZInm1c&#10;81KaWDv/enMQPH58vxerwTWipy5YzwreshwEsfbGcqXgeNhM5iBCRDbYeCYF/xRgtRyPFlgYf+U9&#10;9WWsRArhUKCCOsa2kDLomhyGzLfEiTv5zmFMsKuk6fCawl0jp3k+kw4tp4YaW1rXpP/Ki1Ng+Mez&#10;/rW7m+VS24/b9/yse6VeX4avTxCRhvgUP9xbo+B9muanM+kI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hluYwAAAANwAAAAPAAAAAAAAAAAAAAAAAJcCAABkcnMvZG93bnJl&#10;di54bWxQSwUGAAAAAAQABAD1AAAAhAMAAAAA&#10;" fillcolor="window" strokeweight=".5pt">
                    <v:textbox>
                      <w:txbxContent>
                        <w:p w14:paraId="7BD878FE" w14:textId="77777777" w:rsidR="00A32619" w:rsidRPr="002921D2" w:rsidRDefault="00A32619" w:rsidP="00F54BF0">
                          <w:pPr>
                            <w:jc w:val="center"/>
                            <w:rPr>
                              <w:rFonts w:ascii="Arial" w:hAnsi="Arial" w:cs="Arial"/>
                              <w:b/>
                              <w:sz w:val="20"/>
                              <w:szCs w:val="20"/>
                            </w:rPr>
                          </w:pPr>
                          <w:r w:rsidRPr="002921D2">
                            <w:rPr>
                              <w:rFonts w:ascii="Arial" w:hAnsi="Arial" w:cs="Arial"/>
                              <w:b/>
                              <w:sz w:val="20"/>
                              <w:szCs w:val="20"/>
                            </w:rPr>
                            <w:t>GLYOXALATE</w:t>
                          </w:r>
                        </w:p>
                      </w:txbxContent>
                    </v:textbox>
                  </v:shape>
                  <v:shape id="Text Box 12" o:spid="_x0000_s1036" type="#_x0000_t202" style="position:absolute;left:2770495;top:423080;width:1659255;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v4DwwAA&#10;ANwAAAAPAAAAZHJzL2Rvd25yZXYueG1sRI9BawIxFITvhf6H8ArealYFsatRSqHgRcSth3p7JM/d&#10;2M3Lsonr6q83gtDjMDPfMItV72rRURusZwWjYQaCWHtjuVSw//l+n4EIEdlg7ZkUXCnAavn6ssDc&#10;+AvvqCtiKRKEQ44KqhibXMqgK3IYhr4hTt7Rtw5jkm0pTYuXBHe1HGfZVDq0nBYqbOirIv1XnJ0C&#10;w7+e9cFubpYLbT9u29lJd0oN3vrPOYhIffwPP9tro2AyHsHjTDoC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yv4DwwAAANwAAAAPAAAAAAAAAAAAAAAAAJcCAABkcnMvZG93&#10;bnJldi54bWxQSwUGAAAAAAQABAD1AAAAhwMAAAAA&#10;" fillcolor="window" strokeweight=".5pt">
                    <v:textbox>
                      <w:txbxContent>
                        <w:p w14:paraId="3AA6A2EF" w14:textId="77777777" w:rsidR="00A32619" w:rsidRPr="0009531A" w:rsidRDefault="00A32619" w:rsidP="00F54BF0">
                          <w:pPr>
                            <w:jc w:val="center"/>
                            <w:rPr>
                              <w:rFonts w:ascii="Book Antiqua" w:hAnsi="Book Antiqua" w:cs="Arial"/>
                              <w:b/>
                              <w:sz w:val="20"/>
                              <w:szCs w:val="20"/>
                            </w:rPr>
                          </w:pPr>
                          <w:r w:rsidRPr="0009531A">
                            <w:rPr>
                              <w:rFonts w:ascii="Book Antiqua" w:hAnsi="Book Antiqua" w:cs="Arial"/>
                              <w:b/>
                              <w:sz w:val="20"/>
                              <w:szCs w:val="20"/>
                            </w:rPr>
                            <w:t>GLYCOLATE</w:t>
                          </w:r>
                        </w:p>
                      </w:txbxContent>
                    </v:textbox>
                  </v:shape>
                  <v:shape id="Text Box 2" o:spid="_x0000_s1037" type="#_x0000_t202" style="position:absolute;left:191068;top:3603009;width:1659255;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GB0xAAA&#10;ANwAAAAPAAAAZHJzL2Rvd25yZXYueG1sRI9BawIxFITvBf9DeEJvNesWRLdGEUHwUsRtD/X2SF53&#10;025elk1ct/56Iwg9DjPzDbNcD64RPXXBelYwnWQgiLU3lisFnx+7lzmIEJENNp5JwR8FWK9GT0ss&#10;jL/wkfoyViJBOBSooI6xLaQMuiaHYeJb4uR9+85hTLKrpOnwkuCukXmWzaRDy2mhxpa2Nenf8uwU&#10;GP7yrE/2/Wq51HZxPcx/dK/U83jYvIGINMT/8KO9Nwpe8xzuZ9IR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hgdMQAAADcAAAADwAAAAAAAAAAAAAAAACXAgAAZHJzL2Rv&#10;d25yZXYueG1sUEsFBgAAAAAEAAQA9QAAAIgDAAAAAA==&#10;" fillcolor="window" strokeweight=".5pt">
                    <v:textbox>
                      <w:txbxContent>
                        <w:p w14:paraId="25C56BA4" w14:textId="77777777" w:rsidR="00A32619" w:rsidRPr="0009531A" w:rsidRDefault="00A32619" w:rsidP="00F54BF0">
                          <w:pPr>
                            <w:jc w:val="center"/>
                            <w:rPr>
                              <w:rFonts w:ascii="Book Antiqua" w:hAnsi="Book Antiqua" w:cs="Arial"/>
                              <w:b/>
                              <w:sz w:val="20"/>
                              <w:szCs w:val="20"/>
                            </w:rPr>
                          </w:pPr>
                          <w:r w:rsidRPr="0009531A">
                            <w:rPr>
                              <w:rFonts w:ascii="Book Antiqua" w:hAnsi="Book Antiqua" w:cs="Arial"/>
                              <w:b/>
                              <w:sz w:val="20"/>
                              <w:szCs w:val="20"/>
                            </w:rPr>
                            <w:t>GLYCINE</w:t>
                          </w:r>
                        </w:p>
                      </w:txbxContent>
                    </v:textbox>
                  </v:shape>
                  <v:shape id="Text Box 10" o:spid="_x0000_s1038" type="#_x0000_t202" style="position:absolute;left:122829;top:2442949;width:1658620;height:447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MXvwwAA&#10;ANwAAAAPAAAAZHJzL2Rvd25yZXYueG1sRI9BawIxFITvgv8hPKE3zaogujWKCEIvpbh6sLdH8rqb&#10;unlZNnHd+uubQsHjMDPfMOtt72rRURusZwXTSQaCWHtjuVRwPh3GSxAhIhusPZOCHwqw3QwHa8yN&#10;v/ORuiKWIkE45KigirHJpQy6Iodh4hvi5H351mFMsi2lafGe4K6WsyxbSIeW00KFDe0r0tfi5hQY&#10;vnjWn/b9YbnQdvX4WH7rTqmXUb97BRGpj8/wf/vNKJjP5vB3Jh0B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VMXvwwAAANwAAAAPAAAAAAAAAAAAAAAAAJcCAABkcnMvZG93&#10;bnJldi54bWxQSwUGAAAAAAQABAD1AAAAhwMAAAAA&#10;" fillcolor="window" strokeweight=".5pt">
                    <v:textbox>
                      <w:txbxContent>
                        <w:p w14:paraId="21BF2AA0" w14:textId="77777777" w:rsidR="00A32619" w:rsidRPr="0009531A" w:rsidRDefault="00A32619" w:rsidP="00F54BF0">
                          <w:pPr>
                            <w:jc w:val="center"/>
                            <w:rPr>
                              <w:rFonts w:ascii="Book Antiqua" w:hAnsi="Book Antiqua" w:cs="Arial"/>
                              <w:b/>
                              <w:sz w:val="20"/>
                              <w:szCs w:val="20"/>
                            </w:rPr>
                          </w:pPr>
                          <w:r w:rsidRPr="0009531A">
                            <w:rPr>
                              <w:rFonts w:ascii="Book Antiqua" w:hAnsi="Book Antiqua" w:cs="Arial"/>
                              <w:b/>
                              <w:sz w:val="20"/>
                              <w:szCs w:val="20"/>
                            </w:rPr>
                            <w:t>SERINE</w:t>
                          </w:r>
                        </w:p>
                      </w:txbxContent>
                    </v:textbox>
                  </v:shape>
                  <v:shape id="Text Box 11" o:spid="_x0000_s1039" type="#_x0000_t202" style="position:absolute;top:1310185;width:1839595;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V2bxAAA&#10;ANwAAAAPAAAAZHJzL2Rvd25yZXYueG1sRI9BawIxFITvQv9DeIXeNFsrst0apQiClyKuPbS3R/K6&#10;m3bzsmziuvXXG0HwOMzMN8xiNbhG9NQF61nB8yQDQay9sVwp+DxsxjmIEJENNp5JwT8FWC0fRgss&#10;jD/xnvoyViJBOBSooI6xLaQMuiaHYeJb4uT9+M5hTLKrpOnwlOCukdMsm0uHltNCjS2ta9J/5dEp&#10;MPzlWX/bj7PlUtvX8y7/1b1ST4/D+xuISEO8h2/trVHwMp3B9Uw6AnJ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L1dm8QAAADcAAAADwAAAAAAAAAAAAAAAACXAgAAZHJzL2Rv&#10;d25yZXYueG1sUEsFBgAAAAAEAAQA9QAAAIgDAAAAAA==&#10;" fillcolor="window" strokeweight=".5pt">
                    <v:textbox>
                      <w:txbxContent>
                        <w:p w14:paraId="3DD310DF" w14:textId="77777777" w:rsidR="00A32619" w:rsidRPr="0009531A" w:rsidRDefault="00A32619" w:rsidP="00F54BF0">
                          <w:pPr>
                            <w:rPr>
                              <w:rFonts w:ascii="Book Antiqua" w:hAnsi="Book Antiqua" w:cs="Arial"/>
                              <w:b/>
                              <w:sz w:val="20"/>
                              <w:szCs w:val="20"/>
                            </w:rPr>
                          </w:pPr>
                          <w:r w:rsidRPr="0009531A">
                            <w:rPr>
                              <w:rFonts w:ascii="Book Antiqua" w:hAnsi="Book Antiqua" w:cs="Arial"/>
                              <w:b/>
                              <w:sz w:val="20"/>
                              <w:szCs w:val="20"/>
                            </w:rPr>
                            <w:t>HYDROXYPYRUVATE</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40" type="#_x0000_t66" style="position:absolute;left:1910686;top:3753134;width:1016000;height:203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VExxgAA&#10;ANwAAAAPAAAAZHJzL2Rvd25yZXYueG1sRI9Pa8JAFMTvBb/D8oTe6sYU/zR1FRWkXnrQePH2yL4m&#10;obtvQ3Y1sZ/eFQoeh5n5DbNY9daIK7W+dqxgPEpAEBdO11wqOOW7tzkIH5A1Gsek4EYeVsvBywIz&#10;7To+0PUYShEh7DNUUIXQZFL6oiKLfuQa4uj9uNZiiLItpW6xi3BrZJokU2mx5rhQYUPbiorf48Uq&#10;+PjLv4svcz6vt/klNbPpxp26g1Kvw379CSJQH57h//ZeK3hPJ/A4E4+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FVExxgAAANwAAAAPAAAAAAAAAAAAAAAAAJcCAABkcnMv&#10;ZG93bnJldi54bWxQSwUGAAAAAAQABAD1AAAAigMAAAAA&#10;" adj="2160" fillcolor="windowText" strokecolor="windowText"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41" type="#_x0000_t67" style="position:absolute;left:3439235;top:914400;width:45085;height:268605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wLvwAA&#10;ANwAAAAPAAAAZHJzL2Rvd25yZXYueG1sRI/BCsIwEETvgv8QVvCmqQqi1SiiCF48aMXz0qxtsdmU&#10;Jtrq1xtB8DjMzBtmuW5NKZ5Uu8KygtEwAkGcWl1wpuCS7AczEM4jaywtk4IXOVivup0lxto2fKLn&#10;2WciQNjFqCD3voqldGlOBt3QVsTBu9naoA+yzqSusQlwU8pxFE2lwYLDQo4VbXNK7+eHUYDzZH8s&#10;jpv3jUtqtj66PnaJUarfazcLEJ5a/w//2getYDKewvdMOAJy9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8IPAu/AAAA3AAAAA8AAAAAAAAAAAAAAAAAlwIAAGRycy9kb3ducmV2&#10;LnhtbFBLBQYAAAAABAAEAPUAAACDAwAAAAA=&#10;" adj="21419" fillcolor="windowText" strokecolor="windowText" strokeweight="2pt"/>
                  <v:shape id="Up Arrow 21" o:spid="_x0000_s1042" type="#_x0000_t68" style="position:absolute;left:818865;top:2893325;width:54610;height:779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x3plwAAA&#10;ANwAAAAPAAAAZHJzL2Rvd25yZXYueG1sRE9Ni8IwFLwL/ofwBG+aqqBrbSqLIOhp2brg9dk822Lz&#10;0m2idv31ZkHwNsN8Mcm6M7W4Uesqywom4wgEcW51xYWCn8N29AHCeWSNtWVS8EcO1mm/l2Cs7Z2/&#10;6Zb5QoQSdjEqKL1vYildXpJBN7YNcdDOtjXoA20LqVu8h3JTy2kUzaXBisNCiQ1tSsov2dUoyDCA&#10;/fLrsXyY0+9xK/lgG1ZqOOg+VyA8df5tfqV3WsFsuoD/M+EIyP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x3plwAAAANwAAAAPAAAAAAAAAAAAAAAAAJcCAABkcnMvZG93bnJl&#10;di54bWxQSwUGAAAAAAQABAD1AAAAhAMAAAAA&#10;" adj="757" fillcolor="windowText" strokecolor="windowText" strokeweight="2pt"/>
                  <v:shape id="Up Arrow 22" o:spid="_x0000_s1043" type="#_x0000_t68" style="position:absolute;left:3930555;top:914400;width:45719;height:2684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4lHwgAA&#10;ANwAAAAPAAAAZHJzL2Rvd25yZXYueG1sRE9Na4NAEL0X8h+WCfRWVw2U1LpKCAnYQ6BJQ0hvgztV&#10;qTsr7sbYf989FHp8vO+8nE0vJhpdZ1lBEsUgiGurO24UnD/2T2sQziNr7C2Tgh9yUBaLhxwzbe98&#10;pOnkGxFC2GWooPV+yKR0dUsGXWQH4sB92dGgD3BspB7xHsJNL9M4fpYGOw4NLQ60ban+Pt2MAsPe&#10;vByq5O1zl14mvl7w0L+jUo/LefMKwtPs/8V/7korWKVhbTgTjoAs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HiUfCAAAA3AAAAA8AAAAAAAAAAAAAAAAAlwIAAGRycy9kb3du&#10;cmV2LnhtbFBLBQYAAAAABAAEAPUAAACGAwAAAAA=&#10;" adj="184" fillcolor="windowText" strokecolor="windowText" strokeweight="2p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25" o:spid="_x0000_s1044" type="#_x0000_t38" style="position:absolute;left:791570;top:600501;width:1975485;height:711200;flip: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0cfMYAAADcAAAADwAAAGRycy9kb3ducmV2LnhtbESPQWvCQBSE74X+h+UJvQTdNEKpqRsp&#10;glDQHrS99PbIviYbs2/T7Griv3cLgsdhZr5hlqvRtuJMvTeOFTzPUhDEpdOGKwXfX5vpKwgfkDW2&#10;jknBhTysiseHJebaDbyn8yFUIkLY56igDqHLpfRlTRb9zHXE0ft1vcUQZV9J3eMQ4baVWZq+SIuG&#10;40KNHa1rKo+Hk1WQubb6TIbEJn8/XdPMzXqHW6PU02R8fwMRaAz38K39oRXMswX8n4lHQBZ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dHHzGAAAA3AAAAA8AAAAAAAAA&#10;AAAAAAAAoQIAAGRycy9kb3ducmV2LnhtbFBLBQYAAAAABAAEAPkAAACUAwAAAAA=&#10;" adj="10800" strokecolor="windowText">
                    <v:stroke endarrow="open"/>
                  </v:shape>
                  <v:shape id="Text Box 288" o:spid="_x0000_s1045" type="#_x0000_t202" style="position:absolute;left:122829;width:1659255;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81FwQAA&#10;ANwAAAAPAAAAZHJzL2Rvd25yZXYueG1sRE/Pa8IwFL4P/B/CG3ib6SaI64xlCAMvIqsettsjebZx&#10;zUtpYlv965eD4PHj+70qRteInrpgPSt4nWUgiLU3lisFx8PXyxJEiMgGG8+k4EoBivXkaYW58QN/&#10;U1/GSqQQDjkqqGNscymDrslhmPmWOHEn3zmMCXaVNB0OKdw18i3LFtKh5dRQY0ubmvRfeXEKDP94&#10;1r92d7Ncavt+2y/Puldq+jx+foCINMaH+O7eGgXzeZqfzqQjI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l/NRcEAAADcAAAADwAAAAAAAAAAAAAAAACXAgAAZHJzL2Rvd25y&#10;ZXYueG1sUEsFBgAAAAAEAAQA9QAAAIUDAAAAAA==&#10;" fillcolor="window" strokeweight=".5pt">
                    <v:textbox>
                      <w:txbxContent>
                        <w:p w14:paraId="653AFF32" w14:textId="77777777" w:rsidR="00A32619" w:rsidRPr="0009531A" w:rsidRDefault="00A32619" w:rsidP="00F54BF0">
                          <w:pPr>
                            <w:jc w:val="center"/>
                            <w:rPr>
                              <w:rFonts w:ascii="Book Antiqua" w:hAnsi="Book Antiqua" w:cs="Arial"/>
                              <w:b/>
                              <w:sz w:val="20"/>
                              <w:szCs w:val="20"/>
                            </w:rPr>
                          </w:pPr>
                          <w:r w:rsidRPr="0009531A">
                            <w:rPr>
                              <w:rFonts w:ascii="Book Antiqua" w:hAnsi="Book Antiqua" w:cs="Arial"/>
                              <w:b/>
                              <w:sz w:val="20"/>
                              <w:szCs w:val="20"/>
                            </w:rPr>
                            <w:t>D-GLYCERATE</w:t>
                          </w:r>
                        </w:p>
                      </w:txbxContent>
                    </v:textbox>
                  </v:shape>
                  <v:shape id="Up Arrow 290" o:spid="_x0000_s1046" type="#_x0000_t68" style="position:absolute;left:818865;top:1733265;width:45085;height:63182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F4oxgAA&#10;ANwAAAAPAAAAZHJzL2Rvd25yZXYueG1sRI9PawIxFMTvBb9DeIK3mvUPZVmNIi1KhRapetDbY/PM&#10;Lm5ewibVbT99Uyj0OMzMb5j5srONuFEbascKRsMMBHHpdM1GwfGwfsxBhIissXFMCr4owHLRe5hj&#10;od2dP+i2j0YkCIcCFVQx+kLKUFZkMQydJ07exbUWY5KtkbrFe4LbRo6z7ElarDktVOjpuaLyuv+0&#10;Ct678zZ/0zt/PE3NNfffZvOijVKDfreagYjUxf/wX/tVK5hMRvB7Jh0Buf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1F4oxgAAANwAAAAPAAAAAAAAAAAAAAAAAJcCAABkcnMv&#10;ZG93bnJldi54bWxQSwUGAAAAAAQABAD1AAAAigMAAAAA&#10;" adj="771" fillcolor="windowText" strokecolor="windowText" strokeweight="2pt"/>
                  <v:shape id="Up Arrow 295" o:spid="_x0000_s1047" type="#_x0000_t68" style="position:absolute;left:818865;top:423080;width:45085;height:88011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F7xgAA&#10;ANwAAAAPAAAAZHJzL2Rvd25yZXYueG1sRI9Ba8JAFITvBf/D8oTe6qYRbEldxRpa6kVoFMTbI/ua&#10;hGbfLtltEv+9Kwg9DjPzDbNcj6YVPXW+sazgeZaAIC6tbrhScDx8PL2C8AFZY2uZFFzIw3o1eVhi&#10;pu3A39QXoRIRwj5DBXUILpPSlzUZ9DPriKP3YzuDIcqukrrDIcJNK9MkWUiDDceFGh1tayp/iz+j&#10;4N2NVfmyczofzvtLvuk/T/k2VepxOm7eQAQaw3/43v7SCubzFG5n4h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LF7xgAAANwAAAAPAAAAAAAAAAAAAAAAAJcCAABkcnMv&#10;ZG93bnJldi54bWxQSwUGAAAAAAQABAD1AAAAigMAAAAA&#10;" adj="553" fillcolor="windowText" strokecolor="windowText" strokeweight="2pt"/>
                  <v:shape id="Text Box 297" o:spid="_x0000_s1048" type="#_x0000_t202" style="position:absolute;left:2361062;top:3480179;width:20320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VMyxAAA&#10;ANwAAAAPAAAAZHJzL2Rvd25yZXYueG1sRI9BawIxFITvQv9DeIXeNNsuiF2NUgoFLyKuPbS3R/Lc&#10;jW5elk26bv31RhA8DjPzDbNYDa4RPXXBelbwOslAEGtvLFcKvvdf4xmIEJENNp5JwT8FWC2fRgss&#10;jD/zjvoyViJBOBSooI6xLaQMuiaHYeJb4uQdfOcwJtlV0nR4TnDXyLcsm0qHltNCjS191qRP5Z9T&#10;YPjHs/61m4vlUtv3y3Z21L1SL8/DxxxEpCE+wvf22ijI8xxuZ9IRk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1TMsQAAADcAAAADwAAAAAAAAAAAAAAAACXAgAAZHJzL2Rv&#10;d25yZXYueG1sUEsFBgAAAAAEAAQA9QAAAIgDAAAAAA==&#10;" fillcolor="window" strokeweight=".5pt">
                    <v:textbox>
                      <w:txbxContent>
                        <w:p w14:paraId="235D063F" w14:textId="77777777" w:rsidR="00A32619" w:rsidRPr="00204FF3" w:rsidRDefault="00A32619" w:rsidP="00F54BF0">
                          <w:pPr>
                            <w:rPr>
                              <w:b/>
                              <w:lang w:eastAsia="zh-CN"/>
                            </w:rPr>
                          </w:pPr>
                          <w:r>
                            <w:rPr>
                              <w:rFonts w:hint="eastAsia"/>
                              <w:b/>
                              <w:lang w:eastAsia="zh-CN"/>
                            </w:rPr>
                            <w:t>A</w:t>
                          </w:r>
                        </w:p>
                      </w:txbxContent>
                    </v:textbox>
                  </v:shape>
                  <v:shape id="Text Box 300" o:spid="_x0000_s1049" type="#_x0000_t202" style="position:absolute;left:3098041;top:2047164;width:20320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MtGxAAA&#10;ANwAAAAPAAAAZHJzL2Rvd25yZXYueG1sRI9BawIxFITvQv9DeAVvmq2KbLdGKYLgpUjXHtrbI3nd&#10;Tbt5WTZx3frrG0HwOMzMN8xqM7hG9NQF61nB0zQDQay9sVwp+DjuJjmIEJENNp5JwR8F2KwfRiss&#10;jD/zO/VlrESCcChQQR1jW0gZdE0Ow9S3xMn79p3DmGRXSdPhOcFdI2dZtpQOLaeFGlva1qR/y5NT&#10;YPjTs/6ybxfLpbbPl0P+o3ulxo/D6wuISEO8h2/tvVEwny/geiYd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TLRsQAAADcAAAADwAAAAAAAAAAAAAAAACXAgAAZHJzL2Rv&#10;d25yZXYueG1sUEsFBgAAAAAEAAQA9QAAAIgDAAAAAA==&#10;" fillcolor="window" strokeweight=".5pt">
                    <v:textbox>
                      <w:txbxContent>
                        <w:p w14:paraId="27266943" w14:textId="77777777" w:rsidR="00A32619" w:rsidRPr="00204FF3" w:rsidRDefault="00A32619" w:rsidP="00F54BF0">
                          <w:pPr>
                            <w:rPr>
                              <w:b/>
                              <w:lang w:eastAsia="zh-CN"/>
                            </w:rPr>
                          </w:pPr>
                          <w:r>
                            <w:rPr>
                              <w:rFonts w:hint="eastAsia"/>
                              <w:b/>
                              <w:lang w:eastAsia="zh-CN"/>
                            </w:rPr>
                            <w:t>C</w:t>
                          </w:r>
                        </w:p>
                      </w:txbxContent>
                    </v:textbox>
                  </v:shape>
                  <v:shape id="Down Arrow 301" o:spid="_x0000_s1050" type="#_x0000_t67" style="position:absolute;left:3630304;top:4080680;width:45719;height:22176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KRxxgAA&#10;ANwAAAAPAAAAZHJzL2Rvd25yZXYueG1sRI9Ba8JAFITvBf/D8oRepG6sVEqajWjBKvRQqkGvr9ln&#10;Nph9G7Krxn/fLQg9DjPzDZPNe9uIC3W+dqxgMk5AEJdO11wpKHarp1cQPiBrbByTght5mOeDhwxT&#10;7a78TZdtqESEsE9RgQmhTaX0pSGLfuxa4ugdXWcxRNlVUnd4jXDbyOckmUmLNccFgy29GypP27NV&#10;sNnX5jz5cKPPdfvF4SCL1c+yUOpx2C/eQATqw3/43t5oBdPpC/ydiUdA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iKRxxgAAANwAAAAPAAAAAAAAAAAAAAAAAJcCAABkcnMv&#10;ZG93bnJldi54bWxQSwUGAAAAAAQABAD1AAAAigMAAAAA&#10;" adj="21377" fillcolor="windowText" strokecolor="windowText" strokeweight="2pt"/>
                </v:group>
                <v:shape id="Left Arrow 13" o:spid="_x0000_s1051" type="#_x0000_t66" style="position:absolute;left:4503761;top:3780429;width:923925;height:174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VoDxAAA&#10;ANwAAAAPAAAAZHJzL2Rvd25yZXYueG1sRI9BawIxFITvBf9DeAUvUrNqWcpqFBEUr1oRvT03z92t&#10;m5clibr665uC0OMw880wk1lranEj5yvLCgb9BARxbnXFhYLd9/LjC4QPyBpry6TgQR5m087bBDNt&#10;77yh2zYUIpawz1BBGUKTSenzkgz6vm2Io3e2zmCI0hVSO7zHclPLYZKk0mDFcaHEhhYl5Zft1SgY&#10;HS9r72rT/KSHwvdWZ3P6fO6V6r638zGIQG34D7/otY7cKIW/M/EIy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JVaA8QAAADcAAAADwAAAAAAAAAAAAAAAACXAgAAZHJzL2Rv&#10;d25yZXYueG1sUEsFBgAAAAAEAAQA9QAAAIgDAAAAAA==&#10;" adj="2041" fillcolor="windowText" strokecolor="windowText" strokeweight="2pt"/>
              </v:group>
            </w:pict>
          </mc:Fallback>
        </mc:AlternateContent>
      </w:r>
      <w:r w:rsidRPr="008D580C">
        <w:rPr>
          <w:rFonts w:ascii="Book Antiqua" w:hAnsi="Book Antiqua" w:cs="Arial"/>
          <w:b/>
          <w:sz w:val="24"/>
          <w:szCs w:val="24"/>
        </w:rPr>
        <w:br w:type="page"/>
        <w:t>Figure 1 Pathway of oxalate synthesis and enzymatic defects in PH</w:t>
      </w:r>
      <w:r w:rsidRPr="008D580C">
        <w:rPr>
          <w:rFonts w:ascii="Book Antiqua" w:hAnsi="Book Antiqua" w:cs="Arial"/>
          <w:b/>
          <w:sz w:val="24"/>
          <w:szCs w:val="24"/>
          <w:lang w:eastAsia="zh-CN"/>
        </w:rPr>
        <w:t xml:space="preserve">. A: </w:t>
      </w:r>
      <w:r w:rsidRPr="008D580C">
        <w:rPr>
          <w:rFonts w:ascii="Book Antiqua" w:hAnsi="Book Antiqua" w:cs="Arial"/>
          <w:sz w:val="24"/>
          <w:szCs w:val="24"/>
        </w:rPr>
        <w:t>PH1, alanine glyoxalate aminotransferase</w:t>
      </w:r>
      <w:r w:rsidRPr="008D580C">
        <w:rPr>
          <w:rFonts w:ascii="Book Antiqua" w:hAnsi="Book Antiqua" w:cs="Arial"/>
          <w:sz w:val="24"/>
          <w:szCs w:val="24"/>
          <w:lang w:eastAsia="zh-CN"/>
        </w:rPr>
        <w:t xml:space="preserve">; B: </w:t>
      </w:r>
      <w:r w:rsidRPr="008D580C">
        <w:rPr>
          <w:rFonts w:ascii="Book Antiqua" w:hAnsi="Book Antiqua" w:cs="Arial"/>
          <w:sz w:val="24"/>
          <w:szCs w:val="24"/>
        </w:rPr>
        <w:t>PH 2, glycolate reductase hydroxy pyruvate reductase</w:t>
      </w:r>
      <w:r w:rsidRPr="008D580C">
        <w:rPr>
          <w:rFonts w:ascii="Book Antiqua" w:hAnsi="Book Antiqua" w:cs="Arial"/>
          <w:sz w:val="24"/>
          <w:szCs w:val="24"/>
          <w:lang w:eastAsia="zh-CN"/>
        </w:rPr>
        <w:t xml:space="preserve">; C: </w:t>
      </w:r>
      <w:r w:rsidRPr="008D580C">
        <w:rPr>
          <w:rFonts w:ascii="Book Antiqua" w:hAnsi="Book Antiqua" w:cs="Arial"/>
          <w:sz w:val="24"/>
          <w:szCs w:val="24"/>
        </w:rPr>
        <w:t>PH 3, 4-hydroxy 2-ketoglutarate aldolase</w:t>
      </w:r>
      <w:r w:rsidRPr="008D580C">
        <w:rPr>
          <w:rFonts w:ascii="Book Antiqua" w:hAnsi="Book Antiqua" w:cs="Arial"/>
          <w:sz w:val="24"/>
          <w:szCs w:val="24"/>
          <w:lang w:eastAsia="zh-CN"/>
        </w:rPr>
        <w:t xml:space="preserve">; D: </w:t>
      </w:r>
      <w:r w:rsidRPr="008D580C">
        <w:rPr>
          <w:rFonts w:ascii="Book Antiqua" w:hAnsi="Book Antiqua" w:cs="Arial"/>
          <w:sz w:val="24"/>
          <w:szCs w:val="24"/>
        </w:rPr>
        <w:t>Lactate dehydrogenase</w:t>
      </w:r>
      <w:r w:rsidRPr="008D580C">
        <w:rPr>
          <w:rFonts w:ascii="Book Antiqua" w:hAnsi="Book Antiqua" w:cs="Arial"/>
          <w:sz w:val="24"/>
          <w:szCs w:val="24"/>
          <w:lang w:eastAsia="zh-CN"/>
        </w:rPr>
        <w:t>.</w:t>
      </w:r>
    </w:p>
    <w:p w14:paraId="1C2CC467" w14:textId="77777777" w:rsidR="00F54BF0" w:rsidRPr="008D580C" w:rsidRDefault="00F54BF0" w:rsidP="00466B00">
      <w:pPr>
        <w:spacing w:after="0" w:line="360" w:lineRule="auto"/>
        <w:jc w:val="both"/>
        <w:rPr>
          <w:rFonts w:ascii="Book Antiqua" w:hAnsi="Book Antiqua" w:cs="Arial"/>
          <w:b/>
          <w:sz w:val="24"/>
          <w:szCs w:val="24"/>
          <w:lang w:eastAsia="zh-CN"/>
        </w:rPr>
      </w:pPr>
    </w:p>
    <w:p w14:paraId="7C777204" w14:textId="050D3F7A" w:rsidR="00F54BF0" w:rsidRPr="008D580C" w:rsidRDefault="00F54BF0" w:rsidP="00466B00">
      <w:pPr>
        <w:spacing w:after="0" w:line="360" w:lineRule="auto"/>
        <w:jc w:val="both"/>
        <w:rPr>
          <w:rFonts w:ascii="Book Antiqua" w:hAnsi="Book Antiqua" w:cs="Arial"/>
          <w:b/>
          <w:sz w:val="24"/>
          <w:szCs w:val="24"/>
          <w:lang w:eastAsia="zh-CN"/>
        </w:rPr>
      </w:pPr>
      <w:r w:rsidRPr="008D580C">
        <w:rPr>
          <w:rFonts w:ascii="Book Antiqua" w:hAnsi="Book Antiqua"/>
          <w:noProof/>
          <w:sz w:val="24"/>
          <w:szCs w:val="24"/>
        </w:rPr>
        <w:drawing>
          <wp:inline distT="0" distB="0" distL="0" distR="0" wp14:anchorId="6848EE3B" wp14:editId="4A639542">
            <wp:extent cx="2208364" cy="1656272"/>
            <wp:effectExtent l="0" t="0" r="1905" b="1270"/>
            <wp:docPr id="1"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6832" cy="1655123"/>
                    </a:xfrm>
                    <a:prstGeom prst="rect">
                      <a:avLst/>
                    </a:prstGeom>
                  </pic:spPr>
                </pic:pic>
              </a:graphicData>
            </a:graphic>
          </wp:inline>
        </w:drawing>
      </w:r>
    </w:p>
    <w:p w14:paraId="509EC838" w14:textId="77777777" w:rsidR="00F54BF0" w:rsidRPr="008D580C" w:rsidRDefault="00F54BF0" w:rsidP="00466B00">
      <w:pPr>
        <w:spacing w:after="0" w:line="360" w:lineRule="auto"/>
        <w:jc w:val="both"/>
        <w:rPr>
          <w:rFonts w:ascii="Book Antiqua" w:hAnsi="Book Antiqua" w:cs="Arial"/>
          <w:sz w:val="24"/>
          <w:szCs w:val="24"/>
        </w:rPr>
      </w:pPr>
      <w:r w:rsidRPr="008D580C">
        <w:rPr>
          <w:rFonts w:ascii="Book Antiqua" w:hAnsi="Book Antiqua" w:cs="Arial"/>
          <w:b/>
          <w:sz w:val="24"/>
          <w:szCs w:val="24"/>
        </w:rPr>
        <w:t>Figure 2</w:t>
      </w:r>
      <w:r w:rsidRPr="008D580C">
        <w:rPr>
          <w:rFonts w:ascii="Book Antiqua" w:hAnsi="Book Antiqua" w:cs="Arial"/>
          <w:sz w:val="24"/>
          <w:szCs w:val="24"/>
        </w:rPr>
        <w:t xml:space="preserve"> </w:t>
      </w:r>
      <w:r w:rsidRPr="008D580C">
        <w:rPr>
          <w:rFonts w:ascii="Book Antiqua" w:hAnsi="Book Antiqua" w:cs="Arial"/>
          <w:b/>
          <w:sz w:val="24"/>
          <w:szCs w:val="24"/>
        </w:rPr>
        <w:t>Calcium oxalate deposition in the renal tubules (black arrows).</w:t>
      </w:r>
    </w:p>
    <w:p w14:paraId="0D5DF20D" w14:textId="77777777" w:rsidR="00F54BF0" w:rsidRPr="008D580C" w:rsidRDefault="00F54BF0" w:rsidP="00466B00">
      <w:pPr>
        <w:spacing w:after="0" w:line="360" w:lineRule="auto"/>
        <w:jc w:val="both"/>
        <w:rPr>
          <w:rFonts w:ascii="Book Antiqua" w:hAnsi="Book Antiqua" w:cs="Arial"/>
          <w:b/>
          <w:sz w:val="24"/>
          <w:szCs w:val="24"/>
          <w:lang w:eastAsia="zh-CN"/>
        </w:rPr>
      </w:pPr>
    </w:p>
    <w:p w14:paraId="43DC757D" w14:textId="77777777" w:rsidR="0038757E" w:rsidRPr="008D580C" w:rsidRDefault="0038757E" w:rsidP="00466B00">
      <w:pPr>
        <w:pStyle w:val="ListParagraph"/>
        <w:spacing w:after="0" w:line="360" w:lineRule="auto"/>
        <w:ind w:left="0"/>
        <w:jc w:val="both"/>
        <w:rPr>
          <w:rFonts w:ascii="Book Antiqua" w:hAnsi="Book Antiqua" w:cs="Arial"/>
          <w:sz w:val="24"/>
          <w:szCs w:val="24"/>
        </w:rPr>
      </w:pPr>
      <w:r w:rsidRPr="008D580C">
        <w:rPr>
          <w:rFonts w:ascii="Book Antiqua" w:hAnsi="Book Antiqua"/>
          <w:noProof/>
          <w:sz w:val="24"/>
          <w:szCs w:val="24"/>
        </w:rPr>
        <w:drawing>
          <wp:inline distT="0" distB="0" distL="0" distR="0" wp14:anchorId="212EA855" wp14:editId="4C87DF10">
            <wp:extent cx="2453936" cy="2389517"/>
            <wp:effectExtent l="0" t="0" r="3810" b="0"/>
            <wp:docPr id="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5765" cy="2391298"/>
                    </a:xfrm>
                    <a:prstGeom prst="rect">
                      <a:avLst/>
                    </a:prstGeom>
                  </pic:spPr>
                </pic:pic>
              </a:graphicData>
            </a:graphic>
          </wp:inline>
        </w:drawing>
      </w:r>
    </w:p>
    <w:p w14:paraId="2EEAC6B5" w14:textId="77777777" w:rsidR="00F54BF0" w:rsidRPr="008D580C" w:rsidRDefault="00F54BF0" w:rsidP="00466B00">
      <w:pPr>
        <w:spacing w:after="0" w:line="360" w:lineRule="auto"/>
        <w:jc w:val="both"/>
        <w:rPr>
          <w:rFonts w:ascii="Book Antiqua" w:hAnsi="Book Antiqua"/>
          <w:b/>
          <w:sz w:val="24"/>
          <w:szCs w:val="24"/>
        </w:rPr>
      </w:pPr>
    </w:p>
    <w:p w14:paraId="7FD5CCC4" w14:textId="77777777" w:rsidR="00F54BF0" w:rsidRPr="008D580C" w:rsidRDefault="00F54BF0" w:rsidP="00466B00">
      <w:pPr>
        <w:spacing w:after="0" w:line="360" w:lineRule="auto"/>
        <w:jc w:val="both"/>
        <w:rPr>
          <w:rFonts w:ascii="Book Antiqua" w:hAnsi="Book Antiqua" w:cs="Arial"/>
          <w:sz w:val="24"/>
          <w:szCs w:val="24"/>
          <w:lang w:eastAsia="zh-CN"/>
        </w:rPr>
      </w:pPr>
      <w:r w:rsidRPr="008D580C">
        <w:rPr>
          <w:rFonts w:ascii="Book Antiqua" w:hAnsi="Book Antiqua" w:cs="Arial"/>
          <w:b/>
          <w:sz w:val="24"/>
          <w:szCs w:val="24"/>
        </w:rPr>
        <w:t xml:space="preserve">Figure 3 Examination of renal biopsy specimen under polarized light. </w:t>
      </w:r>
      <w:r w:rsidRPr="008D580C">
        <w:rPr>
          <w:rFonts w:ascii="Book Antiqua" w:hAnsi="Book Antiqua" w:cs="Arial"/>
          <w:sz w:val="24"/>
          <w:szCs w:val="24"/>
        </w:rPr>
        <w:t>Calcium oxalate crystals depict a characteristic birefringence.</w:t>
      </w:r>
    </w:p>
    <w:p w14:paraId="16BD0A46" w14:textId="77777777" w:rsidR="00A60DAD" w:rsidRPr="008D580C" w:rsidRDefault="00A60DAD" w:rsidP="00466B00">
      <w:pPr>
        <w:pStyle w:val="ListParagraph"/>
        <w:spacing w:after="0" w:line="360" w:lineRule="auto"/>
        <w:ind w:left="0"/>
        <w:jc w:val="both"/>
        <w:rPr>
          <w:rFonts w:ascii="Book Antiqua" w:hAnsi="Book Antiqua" w:cs="Arial"/>
          <w:sz w:val="24"/>
          <w:szCs w:val="24"/>
        </w:rPr>
      </w:pPr>
    </w:p>
    <w:p w14:paraId="7A61085C" w14:textId="77777777" w:rsidR="00A60DAD" w:rsidRPr="008D580C" w:rsidRDefault="00A60DAD" w:rsidP="00466B00">
      <w:pPr>
        <w:pStyle w:val="ListParagraph"/>
        <w:spacing w:after="0" w:line="360" w:lineRule="auto"/>
        <w:ind w:left="0"/>
        <w:jc w:val="both"/>
        <w:rPr>
          <w:rFonts w:ascii="Book Antiqua" w:hAnsi="Book Antiqua" w:cs="Arial"/>
          <w:sz w:val="24"/>
          <w:szCs w:val="24"/>
        </w:rPr>
      </w:pPr>
    </w:p>
    <w:p w14:paraId="778AA63B" w14:textId="77777777" w:rsidR="00A60DAD" w:rsidRPr="008D580C" w:rsidRDefault="00A60DAD" w:rsidP="00466B00">
      <w:pPr>
        <w:pStyle w:val="ListParagraph"/>
        <w:spacing w:after="0" w:line="360" w:lineRule="auto"/>
        <w:ind w:left="0"/>
        <w:jc w:val="both"/>
        <w:rPr>
          <w:rFonts w:ascii="Book Antiqua" w:hAnsi="Book Antiqua" w:cs="Arial"/>
          <w:sz w:val="24"/>
          <w:szCs w:val="24"/>
        </w:rPr>
      </w:pPr>
    </w:p>
    <w:p w14:paraId="5891229F" w14:textId="77777777" w:rsidR="00846189" w:rsidRPr="008D580C" w:rsidRDefault="00846189" w:rsidP="00466B00">
      <w:pPr>
        <w:pStyle w:val="ListParagraph"/>
        <w:spacing w:after="0" w:line="360" w:lineRule="auto"/>
        <w:ind w:left="0"/>
        <w:jc w:val="both"/>
        <w:rPr>
          <w:rFonts w:ascii="Book Antiqua" w:hAnsi="Book Antiqua" w:cs="Arial"/>
          <w:sz w:val="24"/>
          <w:szCs w:val="24"/>
        </w:rPr>
      </w:pPr>
    </w:p>
    <w:p w14:paraId="2D5C5B6E" w14:textId="22AA2C99" w:rsidR="002921D2" w:rsidRPr="008D580C" w:rsidRDefault="00F54BF0" w:rsidP="00466B00">
      <w:pPr>
        <w:spacing w:after="0" w:line="360" w:lineRule="auto"/>
        <w:jc w:val="both"/>
        <w:rPr>
          <w:rFonts w:ascii="Book Antiqua" w:hAnsi="Book Antiqua" w:cs="Arial"/>
          <w:b/>
          <w:sz w:val="24"/>
          <w:szCs w:val="24"/>
        </w:rPr>
      </w:pPr>
      <w:r w:rsidRPr="008D580C">
        <w:rPr>
          <w:rFonts w:ascii="Book Antiqua" w:hAnsi="Book Antiqua" w:cs="Arial"/>
          <w:b/>
          <w:sz w:val="24"/>
          <w:szCs w:val="24"/>
        </w:rPr>
        <w:t>Table 1 Comparison between primary and secondary hyperoxaluria</w:t>
      </w:r>
    </w:p>
    <w:tbl>
      <w:tblPr>
        <w:tblStyle w:val="TableGrid"/>
        <w:tblpPr w:leftFromText="180" w:rightFromText="180" w:vertAnchor="page" w:horzAnchor="margin" w:tblpXSpec="center" w:tblpY="2106"/>
        <w:tblW w:w="10818" w:type="dxa"/>
        <w:tblLook w:val="04A0" w:firstRow="1" w:lastRow="0" w:firstColumn="1" w:lastColumn="0" w:noHBand="0" w:noVBand="1"/>
      </w:tblPr>
      <w:tblGrid>
        <w:gridCol w:w="3078"/>
        <w:gridCol w:w="4140"/>
        <w:gridCol w:w="3600"/>
      </w:tblGrid>
      <w:tr w:rsidR="00F54BF0" w:rsidRPr="008D580C" w14:paraId="68E9E00D" w14:textId="77777777" w:rsidTr="00F54BF0">
        <w:tc>
          <w:tcPr>
            <w:tcW w:w="3078" w:type="dxa"/>
          </w:tcPr>
          <w:p w14:paraId="4B2EC7F6" w14:textId="77777777" w:rsidR="00F54BF0" w:rsidRPr="008D580C" w:rsidRDefault="00F54BF0" w:rsidP="00466B00">
            <w:pPr>
              <w:spacing w:line="360" w:lineRule="auto"/>
              <w:jc w:val="both"/>
              <w:rPr>
                <w:rFonts w:ascii="Book Antiqua" w:hAnsi="Book Antiqua" w:cs="Arial"/>
                <w:b/>
                <w:sz w:val="24"/>
                <w:szCs w:val="24"/>
              </w:rPr>
            </w:pPr>
          </w:p>
          <w:p w14:paraId="5CBA0F18"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Clinical Feature</w:t>
            </w:r>
          </w:p>
        </w:tc>
        <w:tc>
          <w:tcPr>
            <w:tcW w:w="4140" w:type="dxa"/>
          </w:tcPr>
          <w:p w14:paraId="68E1E6AE" w14:textId="77777777" w:rsidR="00F54BF0" w:rsidRPr="008D580C" w:rsidRDefault="00F54BF0" w:rsidP="00466B00">
            <w:pPr>
              <w:spacing w:line="360" w:lineRule="auto"/>
              <w:jc w:val="both"/>
              <w:rPr>
                <w:rFonts w:ascii="Book Antiqua" w:hAnsi="Book Antiqua" w:cs="Arial"/>
                <w:b/>
                <w:sz w:val="24"/>
                <w:szCs w:val="24"/>
              </w:rPr>
            </w:pPr>
          </w:p>
          <w:p w14:paraId="3D5B8EAF" w14:textId="2B28C45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Primary hyperoxaluria</w:t>
            </w:r>
          </w:p>
        </w:tc>
        <w:tc>
          <w:tcPr>
            <w:tcW w:w="3600" w:type="dxa"/>
          </w:tcPr>
          <w:p w14:paraId="7C7D9182" w14:textId="77777777" w:rsidR="00F54BF0" w:rsidRPr="008D580C" w:rsidRDefault="00F54BF0" w:rsidP="00466B00">
            <w:pPr>
              <w:spacing w:line="360" w:lineRule="auto"/>
              <w:jc w:val="both"/>
              <w:rPr>
                <w:rFonts w:ascii="Book Antiqua" w:hAnsi="Book Antiqua" w:cs="Arial"/>
                <w:b/>
                <w:sz w:val="24"/>
                <w:szCs w:val="24"/>
              </w:rPr>
            </w:pPr>
          </w:p>
          <w:p w14:paraId="7844226E" w14:textId="4D7BE545"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Secondary hyperoxaluria</w:t>
            </w:r>
          </w:p>
        </w:tc>
      </w:tr>
      <w:tr w:rsidR="00F54BF0" w:rsidRPr="008D580C" w14:paraId="6F1152D9" w14:textId="77777777" w:rsidTr="00F54BF0">
        <w:tc>
          <w:tcPr>
            <w:tcW w:w="3078" w:type="dxa"/>
          </w:tcPr>
          <w:p w14:paraId="6F4549EE" w14:textId="77777777" w:rsidR="00F54BF0" w:rsidRPr="008D580C" w:rsidRDefault="00F54BF0" w:rsidP="00466B00">
            <w:pPr>
              <w:spacing w:line="360" w:lineRule="auto"/>
              <w:jc w:val="both"/>
              <w:rPr>
                <w:rFonts w:ascii="Book Antiqua" w:hAnsi="Book Antiqua" w:cs="Arial"/>
                <w:sz w:val="24"/>
                <w:szCs w:val="24"/>
              </w:rPr>
            </w:pPr>
          </w:p>
          <w:p w14:paraId="50322F4A" w14:textId="77777777" w:rsidR="00F54BF0" w:rsidRPr="008D580C" w:rsidRDefault="00F54BF0" w:rsidP="00466B00">
            <w:pPr>
              <w:spacing w:line="360" w:lineRule="auto"/>
              <w:jc w:val="both"/>
              <w:rPr>
                <w:rFonts w:ascii="Book Antiqua" w:hAnsi="Book Antiqua" w:cs="Arial"/>
                <w:b/>
                <w:sz w:val="24"/>
                <w:szCs w:val="24"/>
              </w:rPr>
            </w:pPr>
          </w:p>
          <w:p w14:paraId="304CFF14"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Etiology</w:t>
            </w:r>
          </w:p>
        </w:tc>
        <w:tc>
          <w:tcPr>
            <w:tcW w:w="4140" w:type="dxa"/>
          </w:tcPr>
          <w:p w14:paraId="14E269E6" w14:textId="77777777" w:rsidR="00F54BF0" w:rsidRPr="008D580C" w:rsidRDefault="00F54BF0" w:rsidP="00466B00">
            <w:pPr>
              <w:spacing w:line="360" w:lineRule="auto"/>
              <w:jc w:val="both"/>
              <w:rPr>
                <w:rFonts w:ascii="Book Antiqua" w:hAnsi="Book Antiqua" w:cs="Arial"/>
                <w:sz w:val="24"/>
                <w:szCs w:val="24"/>
              </w:rPr>
            </w:pPr>
          </w:p>
          <w:p w14:paraId="4D0568E8"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Inborn Error of Metabolism with specific enzymatic defects</w:t>
            </w:r>
          </w:p>
          <w:p w14:paraId="639669A4"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PH 1: Alanine Glyoxalate Aminotransferase (AGT)</w:t>
            </w:r>
          </w:p>
          <w:p w14:paraId="1C5F9EDC"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PH 2:  glyoxalate/hydroxypyruvate reductase (GRHPR)</w:t>
            </w:r>
          </w:p>
          <w:p w14:paraId="1B5E0F14"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PH 3: 4-hydroxy 2-oxoglutarate aldolase (HOGA)</w:t>
            </w:r>
          </w:p>
        </w:tc>
        <w:tc>
          <w:tcPr>
            <w:tcW w:w="3600" w:type="dxa"/>
          </w:tcPr>
          <w:p w14:paraId="02752BBD" w14:textId="77777777" w:rsidR="00F54BF0" w:rsidRPr="008D580C" w:rsidRDefault="00F54BF0" w:rsidP="00466B00">
            <w:pPr>
              <w:pStyle w:val="ListParagraph"/>
              <w:spacing w:line="360" w:lineRule="auto"/>
              <w:ind w:left="0"/>
              <w:jc w:val="both"/>
              <w:rPr>
                <w:rFonts w:ascii="Book Antiqua" w:hAnsi="Book Antiqua" w:cs="Arial"/>
                <w:sz w:val="24"/>
                <w:szCs w:val="24"/>
              </w:rPr>
            </w:pPr>
          </w:p>
          <w:p w14:paraId="641BB159" w14:textId="77777777" w:rsidR="00F54BF0" w:rsidRPr="008D580C" w:rsidRDefault="00F54BF0" w:rsidP="00466B00">
            <w:pPr>
              <w:pStyle w:val="ListParagraph"/>
              <w:numPr>
                <w:ilvl w:val="0"/>
                <w:numId w:val="3"/>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Increased dietary intake of oxalate or precursors</w:t>
            </w:r>
          </w:p>
          <w:p w14:paraId="156F8C50" w14:textId="77777777" w:rsidR="00F54BF0" w:rsidRPr="008D580C" w:rsidRDefault="00F54BF0" w:rsidP="00466B00">
            <w:pPr>
              <w:pStyle w:val="ListParagraph"/>
              <w:numPr>
                <w:ilvl w:val="0"/>
                <w:numId w:val="3"/>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Increased intestinal absorption</w:t>
            </w:r>
          </w:p>
          <w:p w14:paraId="73668F88" w14:textId="77777777" w:rsidR="00F54BF0" w:rsidRPr="008D580C" w:rsidRDefault="00F54BF0" w:rsidP="00466B00">
            <w:pPr>
              <w:pStyle w:val="ListParagraph"/>
              <w:numPr>
                <w:ilvl w:val="0"/>
                <w:numId w:val="3"/>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Altered intestinal microflora</w:t>
            </w:r>
          </w:p>
          <w:p w14:paraId="409D56A2" w14:textId="77777777" w:rsidR="00F54BF0" w:rsidRPr="008D580C" w:rsidRDefault="00F54BF0" w:rsidP="00466B00">
            <w:pPr>
              <w:spacing w:line="360" w:lineRule="auto"/>
              <w:jc w:val="both"/>
              <w:rPr>
                <w:rFonts w:ascii="Book Antiqua" w:hAnsi="Book Antiqua" w:cs="Arial"/>
                <w:sz w:val="24"/>
                <w:szCs w:val="24"/>
              </w:rPr>
            </w:pPr>
          </w:p>
        </w:tc>
      </w:tr>
      <w:tr w:rsidR="00F54BF0" w:rsidRPr="008D580C" w14:paraId="760C3576" w14:textId="77777777" w:rsidTr="00F54BF0">
        <w:trPr>
          <w:trHeight w:val="2870"/>
        </w:trPr>
        <w:tc>
          <w:tcPr>
            <w:tcW w:w="3078" w:type="dxa"/>
          </w:tcPr>
          <w:p w14:paraId="06A45269" w14:textId="77777777" w:rsidR="00F54BF0" w:rsidRPr="008D580C" w:rsidRDefault="00F54BF0" w:rsidP="00466B00">
            <w:pPr>
              <w:spacing w:line="360" w:lineRule="auto"/>
              <w:jc w:val="both"/>
              <w:rPr>
                <w:rFonts w:ascii="Book Antiqua" w:hAnsi="Book Antiqua" w:cs="Arial"/>
                <w:b/>
                <w:sz w:val="24"/>
                <w:szCs w:val="24"/>
              </w:rPr>
            </w:pPr>
          </w:p>
          <w:p w14:paraId="68FA381F"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Clinical presentation</w:t>
            </w:r>
          </w:p>
        </w:tc>
        <w:tc>
          <w:tcPr>
            <w:tcW w:w="4140" w:type="dxa"/>
          </w:tcPr>
          <w:p w14:paraId="6247DD05" w14:textId="77777777" w:rsidR="00F54BF0" w:rsidRPr="008D580C" w:rsidRDefault="00F54BF0" w:rsidP="00466B00">
            <w:pPr>
              <w:pStyle w:val="ListParagraph"/>
              <w:spacing w:line="360" w:lineRule="auto"/>
              <w:ind w:left="0"/>
              <w:jc w:val="both"/>
              <w:rPr>
                <w:rFonts w:ascii="Book Antiqua" w:hAnsi="Book Antiqua" w:cs="Arial"/>
                <w:sz w:val="24"/>
                <w:szCs w:val="24"/>
              </w:rPr>
            </w:pPr>
          </w:p>
          <w:p w14:paraId="79F6E7E6" w14:textId="77777777" w:rsidR="00F54BF0" w:rsidRPr="008D580C" w:rsidRDefault="00F54BF0" w:rsidP="00466B00">
            <w:pPr>
              <w:pStyle w:val="ListParagraph"/>
              <w:numPr>
                <w:ilvl w:val="0"/>
                <w:numId w:val="4"/>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PH 1: Recurrent stones, nephrocalcinosis, ESRD common</w:t>
            </w:r>
          </w:p>
          <w:p w14:paraId="102B4FA7" w14:textId="77777777" w:rsidR="00F54BF0" w:rsidRPr="008D580C" w:rsidRDefault="00F54BF0" w:rsidP="00466B00">
            <w:pPr>
              <w:pStyle w:val="ListParagraph"/>
              <w:spacing w:line="360" w:lineRule="auto"/>
              <w:ind w:left="0"/>
              <w:jc w:val="both"/>
              <w:rPr>
                <w:rFonts w:ascii="Book Antiqua" w:hAnsi="Book Antiqua" w:cs="Arial"/>
                <w:sz w:val="24"/>
                <w:szCs w:val="24"/>
              </w:rPr>
            </w:pPr>
            <w:r w:rsidRPr="008D580C">
              <w:rPr>
                <w:rFonts w:ascii="Book Antiqua" w:hAnsi="Book Antiqua" w:cs="Arial"/>
                <w:sz w:val="24"/>
                <w:szCs w:val="24"/>
              </w:rPr>
              <w:t>Clinical heterogeneity in presentation, varies from an infantile to an adult onset form</w:t>
            </w:r>
          </w:p>
          <w:p w14:paraId="689B7F20" w14:textId="77777777" w:rsidR="00F54BF0" w:rsidRPr="008D580C" w:rsidRDefault="00F54BF0" w:rsidP="00466B00">
            <w:pPr>
              <w:pStyle w:val="ListParagraph"/>
              <w:numPr>
                <w:ilvl w:val="0"/>
                <w:numId w:val="4"/>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PH 2: Recurrent stones, nephrocalcinosis less common, ESRD has been reported (~20% cases)</w:t>
            </w:r>
          </w:p>
          <w:p w14:paraId="3068D714" w14:textId="77777777" w:rsidR="00F54BF0" w:rsidRPr="008D580C" w:rsidRDefault="00F54BF0" w:rsidP="00466B00">
            <w:pPr>
              <w:pStyle w:val="ListParagraph"/>
              <w:numPr>
                <w:ilvl w:val="0"/>
                <w:numId w:val="4"/>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PH 3: Hypercalciuria with hyperoxaluria is reported, no reports to date of ESRD</w:t>
            </w:r>
          </w:p>
        </w:tc>
        <w:tc>
          <w:tcPr>
            <w:tcW w:w="3600" w:type="dxa"/>
          </w:tcPr>
          <w:p w14:paraId="410FD5AF" w14:textId="77777777" w:rsidR="00F54BF0" w:rsidRPr="008D580C" w:rsidRDefault="00F54BF0" w:rsidP="00466B00">
            <w:pPr>
              <w:spacing w:line="360" w:lineRule="auto"/>
              <w:jc w:val="both"/>
              <w:rPr>
                <w:rFonts w:ascii="Book Antiqua" w:hAnsi="Book Antiqua" w:cs="Arial"/>
                <w:sz w:val="24"/>
                <w:szCs w:val="24"/>
              </w:rPr>
            </w:pPr>
          </w:p>
          <w:p w14:paraId="178575FD"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Recurrent renal stones, nephrocalcinosis, CKD and ESRD</w:t>
            </w:r>
          </w:p>
        </w:tc>
      </w:tr>
      <w:tr w:rsidR="00F54BF0" w:rsidRPr="008D580C" w14:paraId="21AB44EB" w14:textId="77777777" w:rsidTr="00F54BF0">
        <w:tc>
          <w:tcPr>
            <w:tcW w:w="3078" w:type="dxa"/>
          </w:tcPr>
          <w:p w14:paraId="4D6BE5CE" w14:textId="77777777" w:rsidR="00F54BF0" w:rsidRPr="008D580C" w:rsidRDefault="00F54BF0" w:rsidP="00466B00">
            <w:pPr>
              <w:spacing w:line="360" w:lineRule="auto"/>
              <w:jc w:val="both"/>
              <w:rPr>
                <w:rFonts w:ascii="Book Antiqua" w:hAnsi="Book Antiqua" w:cs="Arial"/>
                <w:b/>
                <w:sz w:val="24"/>
                <w:szCs w:val="24"/>
              </w:rPr>
            </w:pPr>
          </w:p>
          <w:p w14:paraId="3F5BE5EE"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Systemic oxalosis</w:t>
            </w:r>
          </w:p>
        </w:tc>
        <w:tc>
          <w:tcPr>
            <w:tcW w:w="4140" w:type="dxa"/>
          </w:tcPr>
          <w:p w14:paraId="4390A9FC" w14:textId="77777777" w:rsidR="00F54BF0" w:rsidRPr="008D580C" w:rsidRDefault="00F54BF0" w:rsidP="00466B00">
            <w:pPr>
              <w:spacing w:line="360" w:lineRule="auto"/>
              <w:jc w:val="both"/>
              <w:rPr>
                <w:rFonts w:ascii="Book Antiqua" w:hAnsi="Book Antiqua" w:cs="Arial"/>
                <w:sz w:val="24"/>
                <w:szCs w:val="24"/>
              </w:rPr>
            </w:pPr>
          </w:p>
          <w:p w14:paraId="1FD6102D"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Frequent part of the presentation</w:t>
            </w:r>
          </w:p>
        </w:tc>
        <w:tc>
          <w:tcPr>
            <w:tcW w:w="3600" w:type="dxa"/>
          </w:tcPr>
          <w:p w14:paraId="723749D7" w14:textId="77777777" w:rsidR="00F54BF0" w:rsidRPr="008D580C" w:rsidRDefault="00F54BF0" w:rsidP="00466B00">
            <w:pPr>
              <w:spacing w:line="360" w:lineRule="auto"/>
              <w:jc w:val="both"/>
              <w:rPr>
                <w:rFonts w:ascii="Book Antiqua" w:hAnsi="Book Antiqua" w:cs="Arial"/>
                <w:sz w:val="24"/>
                <w:szCs w:val="24"/>
              </w:rPr>
            </w:pPr>
          </w:p>
          <w:p w14:paraId="4E189F7C" w14:textId="71E9D7A9"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 xml:space="preserve">Less common but may occur in severe cases of Inflammatory Bowel </w:t>
            </w:r>
            <w:r w:rsidR="00466B00" w:rsidRPr="008D580C">
              <w:rPr>
                <w:rFonts w:ascii="Book Antiqua" w:hAnsi="Book Antiqua" w:cs="Arial"/>
                <w:sz w:val="24"/>
                <w:szCs w:val="24"/>
              </w:rPr>
              <w:t>disease or short bowel syndrome</w:t>
            </w:r>
          </w:p>
        </w:tc>
      </w:tr>
      <w:tr w:rsidR="00F54BF0" w:rsidRPr="008D580C" w14:paraId="1F69B6C8" w14:textId="77777777" w:rsidTr="00F54BF0">
        <w:tc>
          <w:tcPr>
            <w:tcW w:w="3078" w:type="dxa"/>
          </w:tcPr>
          <w:p w14:paraId="427FC24A" w14:textId="77777777" w:rsidR="00F54BF0" w:rsidRPr="008D580C" w:rsidRDefault="00F54BF0" w:rsidP="00466B00">
            <w:pPr>
              <w:spacing w:line="360" w:lineRule="auto"/>
              <w:jc w:val="both"/>
              <w:rPr>
                <w:rFonts w:ascii="Book Antiqua" w:hAnsi="Book Antiqua" w:cs="Arial"/>
                <w:b/>
                <w:sz w:val="24"/>
                <w:szCs w:val="24"/>
              </w:rPr>
            </w:pPr>
          </w:p>
          <w:p w14:paraId="3A4D5F55"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Diagnosis:</w:t>
            </w:r>
          </w:p>
          <w:p w14:paraId="454F2089"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History</w:t>
            </w:r>
          </w:p>
          <w:p w14:paraId="07A00DC0" w14:textId="77777777" w:rsidR="00F54BF0" w:rsidRPr="008D580C" w:rsidRDefault="00F54BF0" w:rsidP="00466B00">
            <w:pPr>
              <w:spacing w:line="360" w:lineRule="auto"/>
              <w:jc w:val="both"/>
              <w:rPr>
                <w:rFonts w:ascii="Book Antiqua" w:hAnsi="Book Antiqua" w:cs="Arial"/>
                <w:b/>
                <w:sz w:val="24"/>
                <w:szCs w:val="24"/>
              </w:rPr>
            </w:pPr>
          </w:p>
          <w:p w14:paraId="223C3A65" w14:textId="77777777" w:rsidR="00F54BF0" w:rsidRPr="008D580C" w:rsidRDefault="00F54BF0" w:rsidP="00466B00">
            <w:pPr>
              <w:spacing w:line="360" w:lineRule="auto"/>
              <w:jc w:val="both"/>
              <w:rPr>
                <w:rFonts w:ascii="Book Antiqua" w:hAnsi="Book Antiqua" w:cs="Arial"/>
                <w:b/>
                <w:sz w:val="24"/>
                <w:szCs w:val="24"/>
              </w:rPr>
            </w:pPr>
          </w:p>
          <w:p w14:paraId="7B98FEA4" w14:textId="77777777" w:rsidR="00F54BF0" w:rsidRPr="008D580C" w:rsidRDefault="00F54BF0" w:rsidP="00466B00">
            <w:pPr>
              <w:spacing w:line="360" w:lineRule="auto"/>
              <w:jc w:val="both"/>
              <w:rPr>
                <w:rFonts w:ascii="Book Antiqua" w:hAnsi="Book Antiqua" w:cs="Arial"/>
                <w:b/>
                <w:sz w:val="24"/>
                <w:szCs w:val="24"/>
              </w:rPr>
            </w:pPr>
          </w:p>
          <w:p w14:paraId="376DE47F"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Urinary excretion</w:t>
            </w:r>
          </w:p>
          <w:p w14:paraId="0DE3ACD6" w14:textId="77777777" w:rsidR="00F54BF0" w:rsidRPr="008D580C" w:rsidRDefault="00F54BF0" w:rsidP="00466B00">
            <w:pPr>
              <w:spacing w:line="360" w:lineRule="auto"/>
              <w:jc w:val="both"/>
              <w:rPr>
                <w:rFonts w:ascii="Book Antiqua" w:hAnsi="Book Antiqua" w:cs="Arial"/>
                <w:b/>
                <w:sz w:val="24"/>
                <w:szCs w:val="24"/>
              </w:rPr>
            </w:pPr>
          </w:p>
          <w:p w14:paraId="726A5944" w14:textId="77777777" w:rsidR="00F54BF0" w:rsidRPr="008D580C" w:rsidRDefault="00F54BF0" w:rsidP="00466B00">
            <w:pPr>
              <w:spacing w:line="360" w:lineRule="auto"/>
              <w:jc w:val="both"/>
              <w:rPr>
                <w:rFonts w:ascii="Book Antiqua" w:hAnsi="Book Antiqua" w:cs="Arial"/>
                <w:b/>
                <w:sz w:val="24"/>
                <w:szCs w:val="24"/>
              </w:rPr>
            </w:pPr>
          </w:p>
          <w:p w14:paraId="74EF8980" w14:textId="77777777" w:rsidR="00F54BF0" w:rsidRPr="008D580C" w:rsidRDefault="00F54BF0" w:rsidP="00466B00">
            <w:pPr>
              <w:spacing w:line="360" w:lineRule="auto"/>
              <w:jc w:val="both"/>
              <w:rPr>
                <w:rFonts w:ascii="Book Antiqua" w:hAnsi="Book Antiqua" w:cs="Arial"/>
                <w:b/>
                <w:sz w:val="24"/>
                <w:szCs w:val="24"/>
              </w:rPr>
            </w:pPr>
          </w:p>
          <w:p w14:paraId="247AE0D3" w14:textId="77777777" w:rsidR="00F54BF0" w:rsidRPr="008D580C" w:rsidRDefault="00F54BF0" w:rsidP="00466B00">
            <w:pPr>
              <w:spacing w:line="360" w:lineRule="auto"/>
              <w:jc w:val="both"/>
              <w:rPr>
                <w:rFonts w:ascii="Book Antiqua" w:hAnsi="Book Antiqua" w:cs="Arial"/>
                <w:b/>
                <w:sz w:val="24"/>
                <w:szCs w:val="24"/>
              </w:rPr>
            </w:pPr>
          </w:p>
          <w:p w14:paraId="190FB2BB"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Composition of renal stones</w:t>
            </w:r>
          </w:p>
          <w:p w14:paraId="0A486CA1"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Other diagnostic points</w:t>
            </w:r>
          </w:p>
          <w:p w14:paraId="177C14E9" w14:textId="77777777" w:rsidR="00F54BF0" w:rsidRPr="008D580C" w:rsidRDefault="00F54BF0" w:rsidP="00466B00">
            <w:pPr>
              <w:spacing w:line="360" w:lineRule="auto"/>
              <w:jc w:val="both"/>
              <w:rPr>
                <w:rFonts w:ascii="Book Antiqua" w:hAnsi="Book Antiqua" w:cs="Arial"/>
                <w:b/>
                <w:sz w:val="24"/>
                <w:szCs w:val="24"/>
              </w:rPr>
            </w:pPr>
          </w:p>
        </w:tc>
        <w:tc>
          <w:tcPr>
            <w:tcW w:w="4140" w:type="dxa"/>
          </w:tcPr>
          <w:p w14:paraId="0E3AFFDF" w14:textId="77777777" w:rsidR="00F54BF0" w:rsidRPr="008D580C" w:rsidRDefault="00F54BF0" w:rsidP="00466B00">
            <w:pPr>
              <w:spacing w:line="360" w:lineRule="auto"/>
              <w:jc w:val="both"/>
              <w:rPr>
                <w:rFonts w:ascii="Book Antiqua" w:hAnsi="Book Antiqua" w:cs="Arial"/>
                <w:sz w:val="24"/>
                <w:szCs w:val="24"/>
              </w:rPr>
            </w:pPr>
          </w:p>
          <w:p w14:paraId="0876BD98" w14:textId="77777777" w:rsidR="00F54BF0" w:rsidRPr="008D580C" w:rsidRDefault="00F54BF0" w:rsidP="00466B00">
            <w:pPr>
              <w:pStyle w:val="ListParagraph"/>
              <w:spacing w:line="360" w:lineRule="auto"/>
              <w:ind w:left="0"/>
              <w:jc w:val="both"/>
              <w:rPr>
                <w:rFonts w:ascii="Book Antiqua" w:hAnsi="Book Antiqua" w:cs="Arial"/>
                <w:sz w:val="24"/>
                <w:szCs w:val="24"/>
              </w:rPr>
            </w:pPr>
          </w:p>
          <w:p w14:paraId="4E5430CE" w14:textId="77777777" w:rsidR="00F54BF0" w:rsidRPr="008D580C" w:rsidRDefault="00F54BF0" w:rsidP="00466B00">
            <w:pPr>
              <w:pStyle w:val="ListParagraph"/>
              <w:spacing w:line="360" w:lineRule="auto"/>
              <w:ind w:left="0"/>
              <w:jc w:val="both"/>
              <w:rPr>
                <w:rFonts w:ascii="Book Antiqua" w:hAnsi="Book Antiqua" w:cs="Arial"/>
                <w:sz w:val="24"/>
                <w:szCs w:val="24"/>
              </w:rPr>
            </w:pPr>
            <w:r w:rsidRPr="008D580C">
              <w:rPr>
                <w:rFonts w:ascii="Book Antiqua" w:hAnsi="Book Antiqua" w:cs="Arial"/>
                <w:sz w:val="24"/>
                <w:szCs w:val="24"/>
              </w:rPr>
              <w:t>Family history is often suggestive with other affected relatives</w:t>
            </w:r>
          </w:p>
          <w:p w14:paraId="0EE13EB5" w14:textId="77777777" w:rsidR="00F54BF0" w:rsidRPr="008D580C" w:rsidRDefault="00F54BF0" w:rsidP="00466B00">
            <w:pPr>
              <w:pStyle w:val="ListParagraph"/>
              <w:spacing w:line="360" w:lineRule="auto"/>
              <w:ind w:left="0"/>
              <w:jc w:val="both"/>
              <w:rPr>
                <w:rFonts w:ascii="Book Antiqua" w:hAnsi="Book Antiqua" w:cs="Arial"/>
                <w:sz w:val="24"/>
                <w:szCs w:val="24"/>
              </w:rPr>
            </w:pPr>
          </w:p>
          <w:p w14:paraId="722F607F" w14:textId="77777777" w:rsidR="00F54BF0" w:rsidRPr="008D580C" w:rsidRDefault="00F54BF0" w:rsidP="00466B00">
            <w:pPr>
              <w:pStyle w:val="ListParagraph"/>
              <w:spacing w:line="360" w:lineRule="auto"/>
              <w:ind w:left="0"/>
              <w:jc w:val="both"/>
              <w:rPr>
                <w:rFonts w:ascii="Book Antiqua" w:hAnsi="Book Antiqua" w:cs="Arial"/>
                <w:sz w:val="24"/>
                <w:szCs w:val="24"/>
              </w:rPr>
            </w:pPr>
            <w:r w:rsidRPr="008D580C">
              <w:rPr>
                <w:rFonts w:ascii="Book Antiqua" w:hAnsi="Book Antiqua" w:cs="Arial"/>
                <w:sz w:val="24"/>
                <w:szCs w:val="24"/>
              </w:rPr>
              <w:t>&gt;1.0 mmol/1.73 m</w:t>
            </w:r>
            <w:r w:rsidRPr="008D580C">
              <w:rPr>
                <w:rFonts w:ascii="Book Antiqua" w:hAnsi="Book Antiqua" w:cs="Arial"/>
                <w:sz w:val="24"/>
                <w:szCs w:val="24"/>
                <w:vertAlign w:val="superscript"/>
              </w:rPr>
              <w:t xml:space="preserve">2 </w:t>
            </w:r>
            <w:r w:rsidRPr="008D580C">
              <w:rPr>
                <w:rFonts w:ascii="Book Antiqua" w:hAnsi="Book Antiqua" w:cs="Arial"/>
                <w:sz w:val="24"/>
                <w:szCs w:val="24"/>
              </w:rPr>
              <w:t>BSA</w:t>
            </w:r>
          </w:p>
          <w:p w14:paraId="1E95D190" w14:textId="77777777" w:rsidR="00F54BF0" w:rsidRPr="008D580C" w:rsidRDefault="00F54BF0" w:rsidP="00466B00">
            <w:pPr>
              <w:pStyle w:val="ListParagraph"/>
              <w:spacing w:line="360" w:lineRule="auto"/>
              <w:ind w:left="0"/>
              <w:jc w:val="both"/>
              <w:rPr>
                <w:rFonts w:ascii="Book Antiqua" w:hAnsi="Book Antiqua" w:cs="Arial"/>
                <w:sz w:val="24"/>
                <w:szCs w:val="24"/>
              </w:rPr>
            </w:pPr>
          </w:p>
          <w:p w14:paraId="74954AAA" w14:textId="77777777" w:rsidR="00F54BF0" w:rsidRPr="008D580C" w:rsidRDefault="00F54BF0" w:rsidP="00466B00">
            <w:pPr>
              <w:pStyle w:val="ListParagraph"/>
              <w:spacing w:line="360" w:lineRule="auto"/>
              <w:ind w:left="0"/>
              <w:jc w:val="both"/>
              <w:rPr>
                <w:rFonts w:ascii="Book Antiqua" w:hAnsi="Book Antiqua" w:cs="Arial"/>
                <w:sz w:val="24"/>
                <w:szCs w:val="24"/>
              </w:rPr>
            </w:pPr>
          </w:p>
          <w:p w14:paraId="1E5E554B" w14:textId="77777777" w:rsidR="00F54BF0" w:rsidRPr="008D580C" w:rsidRDefault="00F54BF0" w:rsidP="00466B00">
            <w:pPr>
              <w:pStyle w:val="ListParagraph"/>
              <w:spacing w:line="360" w:lineRule="auto"/>
              <w:ind w:left="0"/>
              <w:jc w:val="both"/>
              <w:rPr>
                <w:rFonts w:ascii="Book Antiqua" w:hAnsi="Book Antiqua" w:cs="Arial"/>
                <w:sz w:val="24"/>
                <w:szCs w:val="24"/>
              </w:rPr>
            </w:pPr>
          </w:p>
          <w:p w14:paraId="23FAE98D" w14:textId="77777777" w:rsidR="00F54BF0" w:rsidRPr="008D580C" w:rsidRDefault="00F54BF0" w:rsidP="00466B00">
            <w:pPr>
              <w:pStyle w:val="ListParagraph"/>
              <w:spacing w:line="360" w:lineRule="auto"/>
              <w:ind w:left="0"/>
              <w:jc w:val="both"/>
              <w:rPr>
                <w:rFonts w:ascii="Book Antiqua" w:hAnsi="Book Antiqua" w:cs="Arial"/>
                <w:sz w:val="24"/>
                <w:szCs w:val="24"/>
              </w:rPr>
            </w:pPr>
          </w:p>
          <w:p w14:paraId="6BDE8EC0" w14:textId="77777777" w:rsidR="00F54BF0" w:rsidRPr="008D580C" w:rsidRDefault="00F54BF0" w:rsidP="00466B00">
            <w:pPr>
              <w:pStyle w:val="ListParagraph"/>
              <w:spacing w:line="360" w:lineRule="auto"/>
              <w:ind w:left="0"/>
              <w:jc w:val="both"/>
              <w:rPr>
                <w:rFonts w:ascii="Book Antiqua" w:hAnsi="Book Antiqua" w:cs="Arial"/>
                <w:sz w:val="24"/>
                <w:szCs w:val="24"/>
              </w:rPr>
            </w:pPr>
            <w:r w:rsidRPr="008D580C">
              <w:rPr>
                <w:rFonts w:ascii="Book Antiqua" w:hAnsi="Book Antiqua" w:cs="Arial"/>
                <w:sz w:val="24"/>
                <w:szCs w:val="24"/>
              </w:rPr>
              <w:t>95% calcium oxalate monohydrate (whewellite)</w:t>
            </w:r>
          </w:p>
          <w:p w14:paraId="5417555C" w14:textId="77777777" w:rsidR="00F54BF0" w:rsidRPr="008D580C" w:rsidRDefault="00F54BF0" w:rsidP="00466B00">
            <w:pPr>
              <w:pStyle w:val="ListParagraph"/>
              <w:spacing w:line="360" w:lineRule="auto"/>
              <w:ind w:left="0"/>
              <w:jc w:val="both"/>
              <w:rPr>
                <w:rFonts w:ascii="Book Antiqua" w:hAnsi="Book Antiqua" w:cs="Arial"/>
                <w:sz w:val="24"/>
                <w:szCs w:val="24"/>
              </w:rPr>
            </w:pPr>
            <w:r w:rsidRPr="008D580C">
              <w:rPr>
                <w:rFonts w:ascii="Book Antiqua" w:hAnsi="Book Antiqua" w:cs="Arial"/>
                <w:sz w:val="24"/>
                <w:szCs w:val="24"/>
              </w:rPr>
              <w:t>Plasma oxalate levels in ESRD are &gt; 60-80 mmol/L as compared from non-PH causes of ESRD</w:t>
            </w:r>
          </w:p>
        </w:tc>
        <w:tc>
          <w:tcPr>
            <w:tcW w:w="3600" w:type="dxa"/>
          </w:tcPr>
          <w:p w14:paraId="1E327CC5" w14:textId="77777777" w:rsidR="00F54BF0" w:rsidRPr="008D580C" w:rsidRDefault="00F54BF0" w:rsidP="00466B00">
            <w:pPr>
              <w:spacing w:line="360" w:lineRule="auto"/>
              <w:jc w:val="both"/>
              <w:rPr>
                <w:rFonts w:ascii="Book Antiqua" w:hAnsi="Book Antiqua" w:cs="Arial"/>
                <w:sz w:val="24"/>
                <w:szCs w:val="24"/>
              </w:rPr>
            </w:pPr>
          </w:p>
          <w:p w14:paraId="11E95CF3" w14:textId="77777777" w:rsidR="00F54BF0" w:rsidRPr="008D580C" w:rsidRDefault="00F54BF0" w:rsidP="00466B00">
            <w:pPr>
              <w:spacing w:line="360" w:lineRule="auto"/>
              <w:jc w:val="both"/>
              <w:rPr>
                <w:rFonts w:ascii="Book Antiqua" w:hAnsi="Book Antiqua" w:cs="Arial"/>
                <w:sz w:val="24"/>
                <w:szCs w:val="24"/>
              </w:rPr>
            </w:pPr>
          </w:p>
          <w:p w14:paraId="409F7F6A"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 xml:space="preserve"> Dietary history may be an important pointer towards the diagnosis</w:t>
            </w:r>
          </w:p>
          <w:p w14:paraId="41E7D4A2" w14:textId="77777777" w:rsidR="00F54BF0" w:rsidRPr="008D580C" w:rsidRDefault="00F54BF0" w:rsidP="00466B00">
            <w:pPr>
              <w:spacing w:line="360" w:lineRule="auto"/>
              <w:jc w:val="both"/>
              <w:rPr>
                <w:rFonts w:ascii="Book Antiqua" w:hAnsi="Book Antiqua" w:cs="Arial"/>
                <w:sz w:val="24"/>
                <w:szCs w:val="24"/>
              </w:rPr>
            </w:pPr>
          </w:p>
          <w:p w14:paraId="75D51D7F"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Usually &lt; 1.0 mmol/1.73 m</w:t>
            </w:r>
            <w:r w:rsidRPr="008D580C">
              <w:rPr>
                <w:rFonts w:ascii="Book Antiqua" w:hAnsi="Book Antiqua" w:cs="Arial"/>
                <w:sz w:val="24"/>
                <w:szCs w:val="24"/>
                <w:vertAlign w:val="superscript"/>
              </w:rPr>
              <w:t xml:space="preserve">2 </w:t>
            </w:r>
            <w:r w:rsidRPr="008D580C">
              <w:rPr>
                <w:rFonts w:ascii="Book Antiqua" w:hAnsi="Book Antiqua" w:cs="Arial"/>
                <w:sz w:val="24"/>
                <w:szCs w:val="24"/>
              </w:rPr>
              <w:t>BSA but in some cases of enteric hyperoxaluria may extend into the primary range</w:t>
            </w:r>
          </w:p>
          <w:p w14:paraId="0BD97864" w14:textId="77777777" w:rsidR="00F54BF0" w:rsidRPr="008D580C" w:rsidRDefault="00F54BF0" w:rsidP="00466B00">
            <w:pPr>
              <w:spacing w:line="360" w:lineRule="auto"/>
              <w:jc w:val="both"/>
              <w:rPr>
                <w:rFonts w:ascii="Book Antiqua" w:hAnsi="Book Antiqua" w:cs="Arial"/>
                <w:sz w:val="24"/>
                <w:szCs w:val="24"/>
              </w:rPr>
            </w:pPr>
          </w:p>
          <w:p w14:paraId="30EC5358"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Mixed stones (whewellite and weddellite)</w:t>
            </w:r>
          </w:p>
          <w:p w14:paraId="75462797"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vertAlign w:val="superscript"/>
              </w:rPr>
              <w:t>14</w:t>
            </w:r>
            <w:r w:rsidRPr="008D580C">
              <w:rPr>
                <w:rFonts w:ascii="Book Antiqua" w:hAnsi="Book Antiqua" w:cs="Arial"/>
                <w:sz w:val="24"/>
                <w:szCs w:val="24"/>
              </w:rPr>
              <w:t>C test can be used to assess for increased intestinal absorption</w:t>
            </w:r>
          </w:p>
        </w:tc>
      </w:tr>
      <w:tr w:rsidR="00F54BF0" w:rsidRPr="008D580C" w14:paraId="4A734186" w14:textId="77777777" w:rsidTr="00F54BF0">
        <w:tc>
          <w:tcPr>
            <w:tcW w:w="3078" w:type="dxa"/>
          </w:tcPr>
          <w:p w14:paraId="3595D1ED"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Treatment:</w:t>
            </w:r>
          </w:p>
          <w:p w14:paraId="4FA33E93"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General measures:</w:t>
            </w:r>
          </w:p>
          <w:p w14:paraId="44A46033" w14:textId="77777777" w:rsidR="00F54BF0" w:rsidRPr="008D580C" w:rsidRDefault="00F54BF0" w:rsidP="00466B00">
            <w:pPr>
              <w:spacing w:line="360" w:lineRule="auto"/>
              <w:jc w:val="both"/>
              <w:rPr>
                <w:rFonts w:ascii="Book Antiqua" w:hAnsi="Book Antiqua" w:cs="Arial"/>
                <w:b/>
                <w:sz w:val="24"/>
                <w:szCs w:val="24"/>
              </w:rPr>
            </w:pPr>
          </w:p>
          <w:p w14:paraId="710B5359" w14:textId="77777777" w:rsidR="00F54BF0" w:rsidRPr="008D580C" w:rsidRDefault="00F54BF0" w:rsidP="00466B00">
            <w:pPr>
              <w:spacing w:line="360" w:lineRule="auto"/>
              <w:jc w:val="both"/>
              <w:rPr>
                <w:rFonts w:ascii="Book Antiqua" w:hAnsi="Book Antiqua" w:cs="Arial"/>
                <w:b/>
                <w:sz w:val="24"/>
                <w:szCs w:val="24"/>
              </w:rPr>
            </w:pPr>
          </w:p>
          <w:p w14:paraId="5A8980D4" w14:textId="77777777" w:rsidR="00F54BF0" w:rsidRPr="008D580C" w:rsidRDefault="00F54BF0" w:rsidP="00466B00">
            <w:pPr>
              <w:spacing w:line="360" w:lineRule="auto"/>
              <w:jc w:val="both"/>
              <w:rPr>
                <w:rFonts w:ascii="Book Antiqua" w:hAnsi="Book Antiqua" w:cs="Arial"/>
                <w:b/>
                <w:sz w:val="24"/>
                <w:szCs w:val="24"/>
              </w:rPr>
            </w:pPr>
          </w:p>
          <w:p w14:paraId="68203CD3" w14:textId="77777777" w:rsidR="00F54BF0" w:rsidRPr="008D580C" w:rsidRDefault="00F54BF0" w:rsidP="00466B00">
            <w:pPr>
              <w:spacing w:line="360" w:lineRule="auto"/>
              <w:jc w:val="both"/>
              <w:rPr>
                <w:rFonts w:ascii="Book Antiqua" w:hAnsi="Book Antiqua" w:cs="Arial"/>
                <w:b/>
                <w:sz w:val="24"/>
                <w:szCs w:val="24"/>
              </w:rPr>
            </w:pPr>
          </w:p>
          <w:p w14:paraId="37CA5580" w14:textId="77777777" w:rsidR="00F54BF0" w:rsidRPr="008D580C" w:rsidRDefault="00F54BF0" w:rsidP="00466B00">
            <w:pPr>
              <w:spacing w:line="360" w:lineRule="auto"/>
              <w:jc w:val="both"/>
              <w:rPr>
                <w:rFonts w:ascii="Book Antiqua" w:hAnsi="Book Antiqua" w:cs="Arial"/>
                <w:b/>
                <w:sz w:val="24"/>
                <w:szCs w:val="24"/>
              </w:rPr>
            </w:pPr>
          </w:p>
          <w:p w14:paraId="683EEA16" w14:textId="77777777" w:rsidR="00F54BF0" w:rsidRPr="008D580C" w:rsidRDefault="00F54BF0" w:rsidP="00466B00">
            <w:pPr>
              <w:spacing w:line="360" w:lineRule="auto"/>
              <w:jc w:val="both"/>
              <w:rPr>
                <w:rFonts w:ascii="Book Antiqua" w:hAnsi="Book Antiqua" w:cs="Arial"/>
                <w:b/>
                <w:sz w:val="24"/>
                <w:szCs w:val="24"/>
              </w:rPr>
            </w:pPr>
          </w:p>
          <w:p w14:paraId="50A73EFC"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Specific measures:</w:t>
            </w:r>
          </w:p>
          <w:p w14:paraId="3B282017"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Dietary management</w:t>
            </w:r>
          </w:p>
          <w:p w14:paraId="0D63E455" w14:textId="77777777" w:rsidR="00F54BF0" w:rsidRPr="008D580C" w:rsidRDefault="00F54BF0" w:rsidP="00466B00">
            <w:pPr>
              <w:spacing w:line="360" w:lineRule="auto"/>
              <w:jc w:val="both"/>
              <w:rPr>
                <w:rFonts w:ascii="Book Antiqua" w:hAnsi="Book Antiqua" w:cs="Arial"/>
                <w:b/>
                <w:sz w:val="24"/>
                <w:szCs w:val="24"/>
              </w:rPr>
            </w:pPr>
          </w:p>
          <w:p w14:paraId="4C3B396A" w14:textId="77777777" w:rsidR="00F54BF0" w:rsidRPr="008D580C" w:rsidRDefault="00F54BF0" w:rsidP="00466B00">
            <w:pPr>
              <w:spacing w:line="360" w:lineRule="auto"/>
              <w:jc w:val="both"/>
              <w:rPr>
                <w:rFonts w:ascii="Book Antiqua" w:hAnsi="Book Antiqua" w:cs="Arial"/>
                <w:b/>
                <w:sz w:val="24"/>
                <w:szCs w:val="24"/>
              </w:rPr>
            </w:pPr>
          </w:p>
          <w:p w14:paraId="17167B9D" w14:textId="77777777" w:rsidR="00F54BF0" w:rsidRPr="008D580C" w:rsidRDefault="00F54BF0" w:rsidP="00466B00">
            <w:pPr>
              <w:spacing w:line="360" w:lineRule="auto"/>
              <w:jc w:val="both"/>
              <w:rPr>
                <w:rFonts w:ascii="Book Antiqua" w:hAnsi="Book Antiqua" w:cs="Arial"/>
                <w:b/>
                <w:i/>
                <w:sz w:val="24"/>
                <w:szCs w:val="24"/>
              </w:rPr>
            </w:pPr>
            <w:r w:rsidRPr="008D580C">
              <w:rPr>
                <w:rFonts w:ascii="Book Antiqua" w:hAnsi="Book Antiqua" w:cs="Arial"/>
                <w:b/>
                <w:i/>
                <w:sz w:val="24"/>
                <w:szCs w:val="24"/>
              </w:rPr>
              <w:t>O. formigenes</w:t>
            </w:r>
          </w:p>
          <w:p w14:paraId="54910349" w14:textId="77777777" w:rsidR="00F54BF0" w:rsidRPr="008D580C" w:rsidRDefault="00F54BF0" w:rsidP="00466B00">
            <w:pPr>
              <w:spacing w:line="360" w:lineRule="auto"/>
              <w:jc w:val="both"/>
              <w:rPr>
                <w:rFonts w:ascii="Book Antiqua" w:hAnsi="Book Antiqua" w:cs="Arial"/>
                <w:b/>
                <w:sz w:val="24"/>
                <w:szCs w:val="24"/>
              </w:rPr>
            </w:pPr>
          </w:p>
          <w:p w14:paraId="5A37EBC6" w14:textId="77777777" w:rsidR="00F54BF0" w:rsidRPr="008D580C" w:rsidRDefault="00F54BF0" w:rsidP="00466B00">
            <w:pPr>
              <w:spacing w:line="360" w:lineRule="auto"/>
              <w:jc w:val="both"/>
              <w:rPr>
                <w:rFonts w:ascii="Book Antiqua" w:hAnsi="Book Antiqua" w:cs="Arial"/>
                <w:b/>
                <w:sz w:val="24"/>
                <w:szCs w:val="24"/>
              </w:rPr>
            </w:pPr>
            <w:r w:rsidRPr="008D580C">
              <w:rPr>
                <w:rFonts w:ascii="Book Antiqua" w:hAnsi="Book Antiqua" w:cs="Arial"/>
                <w:b/>
                <w:sz w:val="24"/>
                <w:szCs w:val="24"/>
              </w:rPr>
              <w:t>Transplantation</w:t>
            </w:r>
          </w:p>
          <w:p w14:paraId="2E5CE61E" w14:textId="77777777" w:rsidR="00F54BF0" w:rsidRPr="008D580C" w:rsidRDefault="00F54BF0" w:rsidP="00466B00">
            <w:pPr>
              <w:spacing w:line="360" w:lineRule="auto"/>
              <w:jc w:val="both"/>
              <w:rPr>
                <w:rFonts w:ascii="Book Antiqua" w:hAnsi="Book Antiqua" w:cs="Arial"/>
                <w:b/>
                <w:sz w:val="24"/>
                <w:szCs w:val="24"/>
              </w:rPr>
            </w:pPr>
          </w:p>
        </w:tc>
        <w:tc>
          <w:tcPr>
            <w:tcW w:w="4140" w:type="dxa"/>
          </w:tcPr>
          <w:p w14:paraId="3CF4E8E9" w14:textId="77777777" w:rsidR="00F54BF0" w:rsidRPr="008D580C" w:rsidRDefault="00F54BF0" w:rsidP="00466B00">
            <w:pPr>
              <w:spacing w:line="360" w:lineRule="auto"/>
              <w:jc w:val="both"/>
              <w:rPr>
                <w:rFonts w:ascii="Book Antiqua" w:hAnsi="Book Antiqua" w:cs="Arial"/>
                <w:sz w:val="24"/>
                <w:szCs w:val="24"/>
              </w:rPr>
            </w:pPr>
          </w:p>
          <w:p w14:paraId="1A980E96" w14:textId="1ABA17C0" w:rsidR="00F54BF0" w:rsidRPr="008D580C" w:rsidRDefault="00F54BF0" w:rsidP="00466B00">
            <w:pPr>
              <w:pStyle w:val="ListParagraph"/>
              <w:numPr>
                <w:ilvl w:val="0"/>
                <w:numId w:val="5"/>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Daily fluid intake &gt; 3.0 L/d</w:t>
            </w:r>
          </w:p>
          <w:p w14:paraId="56743F19" w14:textId="77777777" w:rsidR="00F54BF0" w:rsidRPr="008D580C" w:rsidRDefault="00F54BF0" w:rsidP="00466B00">
            <w:pPr>
              <w:pStyle w:val="ListParagraph"/>
              <w:numPr>
                <w:ilvl w:val="0"/>
                <w:numId w:val="5"/>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 xml:space="preserve">Pyridoxine in PH1 </w:t>
            </w:r>
          </w:p>
          <w:p w14:paraId="44A57B2C" w14:textId="77777777" w:rsidR="00F54BF0" w:rsidRPr="008D580C" w:rsidRDefault="00F54BF0" w:rsidP="00466B00">
            <w:pPr>
              <w:pStyle w:val="ListParagraph"/>
              <w:numPr>
                <w:ilvl w:val="0"/>
                <w:numId w:val="5"/>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Urinary alkalinization</w:t>
            </w:r>
          </w:p>
          <w:p w14:paraId="1B731FB4" w14:textId="77777777" w:rsidR="00F54BF0" w:rsidRPr="008D580C" w:rsidRDefault="00F54BF0" w:rsidP="00466B00">
            <w:pPr>
              <w:pStyle w:val="ListParagraph"/>
              <w:numPr>
                <w:ilvl w:val="0"/>
                <w:numId w:val="5"/>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Thiazides for PH3</w:t>
            </w:r>
          </w:p>
          <w:p w14:paraId="2A93F244" w14:textId="77777777" w:rsidR="00F54BF0" w:rsidRPr="008D580C" w:rsidRDefault="00F54BF0" w:rsidP="00466B00">
            <w:pPr>
              <w:pStyle w:val="ListParagraph"/>
              <w:numPr>
                <w:ilvl w:val="0"/>
                <w:numId w:val="5"/>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Renal replacement therapy when ESRD occurs</w:t>
            </w:r>
          </w:p>
          <w:p w14:paraId="08C1E52F" w14:textId="77777777" w:rsidR="00F54BF0" w:rsidRPr="008D580C" w:rsidRDefault="00F54BF0" w:rsidP="00466B00">
            <w:pPr>
              <w:spacing w:line="360" w:lineRule="auto"/>
              <w:jc w:val="both"/>
              <w:rPr>
                <w:rFonts w:ascii="Book Antiqua" w:hAnsi="Book Antiqua" w:cs="Arial"/>
                <w:sz w:val="24"/>
                <w:szCs w:val="24"/>
              </w:rPr>
            </w:pPr>
          </w:p>
          <w:p w14:paraId="118204AF" w14:textId="77777777" w:rsidR="00F54BF0" w:rsidRPr="008D580C" w:rsidRDefault="00F54BF0" w:rsidP="00466B00">
            <w:pPr>
              <w:spacing w:line="360" w:lineRule="auto"/>
              <w:jc w:val="both"/>
              <w:rPr>
                <w:rFonts w:ascii="Book Antiqua" w:hAnsi="Book Antiqua" w:cs="Arial"/>
                <w:sz w:val="24"/>
                <w:szCs w:val="24"/>
              </w:rPr>
            </w:pPr>
          </w:p>
          <w:p w14:paraId="43FA616D"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No role as dietary absorption is &lt; 5%</w:t>
            </w:r>
          </w:p>
          <w:p w14:paraId="777860BF" w14:textId="77777777" w:rsidR="00F54BF0" w:rsidRPr="008D580C" w:rsidRDefault="00F54BF0" w:rsidP="00466B00">
            <w:pPr>
              <w:spacing w:line="360" w:lineRule="auto"/>
              <w:jc w:val="both"/>
              <w:rPr>
                <w:rFonts w:ascii="Book Antiqua" w:hAnsi="Book Antiqua" w:cs="Arial"/>
                <w:sz w:val="24"/>
                <w:szCs w:val="24"/>
              </w:rPr>
            </w:pPr>
          </w:p>
          <w:p w14:paraId="60246A88" w14:textId="77777777" w:rsidR="00F54BF0" w:rsidRPr="008D580C" w:rsidRDefault="00F54BF0" w:rsidP="00466B00">
            <w:pPr>
              <w:spacing w:line="360" w:lineRule="auto"/>
              <w:jc w:val="both"/>
              <w:rPr>
                <w:rFonts w:ascii="Book Antiqua" w:hAnsi="Book Antiqua" w:cs="Arial"/>
                <w:sz w:val="24"/>
                <w:szCs w:val="24"/>
              </w:rPr>
            </w:pPr>
          </w:p>
          <w:p w14:paraId="7017D9DE"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No role in management</w:t>
            </w:r>
          </w:p>
          <w:p w14:paraId="5E0DFA28" w14:textId="77777777" w:rsidR="00F54BF0" w:rsidRPr="008D580C" w:rsidRDefault="00F54BF0" w:rsidP="00466B00">
            <w:pPr>
              <w:spacing w:line="360" w:lineRule="auto"/>
              <w:jc w:val="both"/>
              <w:rPr>
                <w:rFonts w:ascii="Book Antiqua" w:hAnsi="Book Antiqua" w:cs="Arial"/>
                <w:sz w:val="24"/>
                <w:szCs w:val="24"/>
              </w:rPr>
            </w:pPr>
          </w:p>
          <w:p w14:paraId="5942A892" w14:textId="77777777" w:rsidR="00F54BF0" w:rsidRPr="008D580C" w:rsidRDefault="00F54BF0" w:rsidP="00466B00">
            <w:pPr>
              <w:pStyle w:val="ListParagraph"/>
              <w:numPr>
                <w:ilvl w:val="0"/>
                <w:numId w:val="6"/>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PH1: Liver kidney transplant (combined or sequential).</w:t>
            </w:r>
          </w:p>
          <w:p w14:paraId="6D49D349" w14:textId="77777777" w:rsidR="00F54BF0" w:rsidRPr="008D580C" w:rsidRDefault="00F54BF0" w:rsidP="00466B00">
            <w:pPr>
              <w:pStyle w:val="ListParagraph"/>
              <w:spacing w:line="360" w:lineRule="auto"/>
              <w:ind w:left="0"/>
              <w:jc w:val="both"/>
              <w:rPr>
                <w:rFonts w:ascii="Book Antiqua" w:hAnsi="Book Antiqua" w:cs="Arial"/>
                <w:sz w:val="24"/>
                <w:szCs w:val="24"/>
              </w:rPr>
            </w:pPr>
            <w:r w:rsidRPr="008D580C">
              <w:rPr>
                <w:rFonts w:ascii="Book Antiqua" w:hAnsi="Book Antiqua" w:cs="Arial"/>
                <w:sz w:val="24"/>
                <w:szCs w:val="24"/>
              </w:rPr>
              <w:t>Isolated kidney transplant in pyridoxine sensitive adult patients</w:t>
            </w:r>
          </w:p>
          <w:p w14:paraId="443B8716" w14:textId="77777777" w:rsidR="00F54BF0" w:rsidRPr="008D580C" w:rsidRDefault="00F54BF0" w:rsidP="00466B00">
            <w:pPr>
              <w:pStyle w:val="ListParagraph"/>
              <w:numPr>
                <w:ilvl w:val="0"/>
                <w:numId w:val="6"/>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PH2: Isolated kidney transplant</w:t>
            </w:r>
          </w:p>
          <w:p w14:paraId="3ABA42AA" w14:textId="77777777" w:rsidR="00F54BF0" w:rsidRPr="008D580C" w:rsidRDefault="00F54BF0" w:rsidP="00466B00">
            <w:pPr>
              <w:pStyle w:val="ListParagraph"/>
              <w:numPr>
                <w:ilvl w:val="0"/>
                <w:numId w:val="6"/>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 xml:space="preserve">PH3: No role of kidney transplant </w:t>
            </w:r>
          </w:p>
        </w:tc>
        <w:tc>
          <w:tcPr>
            <w:tcW w:w="3600" w:type="dxa"/>
          </w:tcPr>
          <w:p w14:paraId="169C4E46" w14:textId="77777777" w:rsidR="00F54BF0" w:rsidRPr="008D580C" w:rsidRDefault="00F54BF0" w:rsidP="00466B00">
            <w:pPr>
              <w:spacing w:line="360" w:lineRule="auto"/>
              <w:jc w:val="both"/>
              <w:rPr>
                <w:rFonts w:ascii="Book Antiqua" w:hAnsi="Book Antiqua" w:cs="Arial"/>
                <w:sz w:val="24"/>
                <w:szCs w:val="24"/>
              </w:rPr>
            </w:pPr>
          </w:p>
          <w:p w14:paraId="05739718" w14:textId="77777777" w:rsidR="00F54BF0" w:rsidRPr="008D580C" w:rsidRDefault="00F54BF0" w:rsidP="00466B00">
            <w:pPr>
              <w:pStyle w:val="ListParagraph"/>
              <w:numPr>
                <w:ilvl w:val="0"/>
                <w:numId w:val="6"/>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 xml:space="preserve">Hydration and urinary alkalinization </w:t>
            </w:r>
          </w:p>
          <w:p w14:paraId="3E782805" w14:textId="77777777" w:rsidR="00F54BF0" w:rsidRPr="008D580C" w:rsidRDefault="00F54BF0" w:rsidP="00466B00">
            <w:pPr>
              <w:pStyle w:val="ListParagraph"/>
              <w:numPr>
                <w:ilvl w:val="0"/>
                <w:numId w:val="6"/>
              </w:numPr>
              <w:spacing w:line="360" w:lineRule="auto"/>
              <w:ind w:left="0" w:firstLine="0"/>
              <w:jc w:val="both"/>
              <w:rPr>
                <w:rFonts w:ascii="Book Antiqua" w:hAnsi="Book Antiqua" w:cs="Arial"/>
                <w:sz w:val="24"/>
                <w:szCs w:val="24"/>
              </w:rPr>
            </w:pPr>
            <w:r w:rsidRPr="008D580C">
              <w:rPr>
                <w:rFonts w:ascii="Book Antiqua" w:hAnsi="Book Antiqua" w:cs="Arial"/>
                <w:sz w:val="24"/>
                <w:szCs w:val="24"/>
              </w:rPr>
              <w:t>Renal replacement therapy when ESRD occurs</w:t>
            </w:r>
          </w:p>
          <w:p w14:paraId="22A4196A" w14:textId="77777777" w:rsidR="00F54BF0" w:rsidRPr="008D580C" w:rsidRDefault="00F54BF0" w:rsidP="00466B00">
            <w:pPr>
              <w:spacing w:line="360" w:lineRule="auto"/>
              <w:jc w:val="both"/>
              <w:rPr>
                <w:rFonts w:ascii="Book Antiqua" w:hAnsi="Book Antiqua" w:cs="Arial"/>
                <w:sz w:val="24"/>
                <w:szCs w:val="24"/>
              </w:rPr>
            </w:pPr>
          </w:p>
          <w:p w14:paraId="0C6FC9EF" w14:textId="77777777" w:rsidR="00F54BF0" w:rsidRPr="008D580C" w:rsidRDefault="00F54BF0" w:rsidP="00466B00">
            <w:pPr>
              <w:spacing w:line="360" w:lineRule="auto"/>
              <w:jc w:val="both"/>
              <w:rPr>
                <w:rFonts w:ascii="Book Antiqua" w:hAnsi="Book Antiqua" w:cs="Arial"/>
                <w:sz w:val="24"/>
                <w:szCs w:val="24"/>
              </w:rPr>
            </w:pPr>
          </w:p>
          <w:p w14:paraId="37A281CF" w14:textId="77777777" w:rsidR="00F54BF0" w:rsidRPr="008D580C" w:rsidRDefault="00F54BF0" w:rsidP="00466B00">
            <w:pPr>
              <w:spacing w:line="360" w:lineRule="auto"/>
              <w:jc w:val="both"/>
              <w:rPr>
                <w:rFonts w:ascii="Book Antiqua" w:hAnsi="Book Antiqua" w:cs="Arial"/>
                <w:sz w:val="24"/>
                <w:szCs w:val="24"/>
              </w:rPr>
            </w:pPr>
          </w:p>
          <w:p w14:paraId="705AAD93" w14:textId="77777777" w:rsidR="00F54BF0" w:rsidRPr="008D580C" w:rsidRDefault="00F54BF0" w:rsidP="00466B00">
            <w:pPr>
              <w:spacing w:line="360" w:lineRule="auto"/>
              <w:jc w:val="both"/>
              <w:rPr>
                <w:rFonts w:ascii="Book Antiqua" w:hAnsi="Book Antiqua" w:cs="Arial"/>
                <w:sz w:val="24"/>
                <w:szCs w:val="24"/>
              </w:rPr>
            </w:pPr>
          </w:p>
          <w:p w14:paraId="61C1D643"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Important role as dietary absorption is &gt; 40%</w:t>
            </w:r>
          </w:p>
          <w:p w14:paraId="6445BDE7" w14:textId="77777777" w:rsidR="00F54BF0" w:rsidRPr="008D580C" w:rsidRDefault="00F54BF0" w:rsidP="00466B00">
            <w:pPr>
              <w:spacing w:line="360" w:lineRule="auto"/>
              <w:jc w:val="both"/>
              <w:rPr>
                <w:rFonts w:ascii="Book Antiqua" w:hAnsi="Book Antiqua" w:cs="Arial"/>
                <w:sz w:val="24"/>
                <w:szCs w:val="24"/>
              </w:rPr>
            </w:pPr>
          </w:p>
          <w:p w14:paraId="62932088"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No role demonstrated in human studies.</w:t>
            </w:r>
          </w:p>
          <w:p w14:paraId="4153E489" w14:textId="77777777" w:rsidR="00F54BF0" w:rsidRPr="008D580C" w:rsidRDefault="00F54BF0" w:rsidP="00466B00">
            <w:pPr>
              <w:spacing w:line="360" w:lineRule="auto"/>
              <w:jc w:val="both"/>
              <w:rPr>
                <w:rFonts w:ascii="Book Antiqua" w:hAnsi="Book Antiqua" w:cs="Arial"/>
                <w:sz w:val="24"/>
                <w:szCs w:val="24"/>
              </w:rPr>
            </w:pPr>
            <w:r w:rsidRPr="008D580C">
              <w:rPr>
                <w:rFonts w:ascii="Book Antiqua" w:hAnsi="Book Antiqua" w:cs="Arial"/>
                <w:sz w:val="24"/>
                <w:szCs w:val="24"/>
              </w:rPr>
              <w:t>Limited data available regarding transplants for treatment of SH</w:t>
            </w:r>
          </w:p>
        </w:tc>
      </w:tr>
    </w:tbl>
    <w:p w14:paraId="4B2C65B3" w14:textId="77777777" w:rsidR="002921D2" w:rsidRPr="008D580C" w:rsidRDefault="002921D2" w:rsidP="00466B00">
      <w:pPr>
        <w:spacing w:after="0" w:line="360" w:lineRule="auto"/>
        <w:jc w:val="both"/>
        <w:rPr>
          <w:rFonts w:ascii="Book Antiqua" w:hAnsi="Book Antiqua" w:cs="Arial"/>
          <w:b/>
          <w:sz w:val="24"/>
          <w:szCs w:val="24"/>
          <w:lang w:eastAsia="zh-CN"/>
        </w:rPr>
      </w:pPr>
    </w:p>
    <w:p w14:paraId="31D0B2EC" w14:textId="77777777" w:rsidR="00F54BF0" w:rsidRPr="008D580C" w:rsidRDefault="00F54BF0" w:rsidP="00466B00">
      <w:pPr>
        <w:spacing w:after="0" w:line="360" w:lineRule="auto"/>
        <w:jc w:val="both"/>
        <w:rPr>
          <w:rFonts w:ascii="Book Antiqua" w:hAnsi="Book Antiqua" w:cs="Arial"/>
          <w:sz w:val="24"/>
          <w:szCs w:val="24"/>
          <w:lang w:eastAsia="zh-CN"/>
        </w:rPr>
      </w:pPr>
      <w:r w:rsidRPr="008D580C">
        <w:rPr>
          <w:rFonts w:ascii="Book Antiqua" w:hAnsi="Book Antiqua" w:cs="Arial"/>
          <w:sz w:val="24"/>
          <w:szCs w:val="24"/>
        </w:rPr>
        <w:t>PH: Primary hyperoxaluria; SH: Secondary hyperoxaluria; CKD: Chronic kidney disease; ESRD: End stage renal disease; BSA: Body surface area</w:t>
      </w:r>
      <w:r w:rsidRPr="008D580C">
        <w:rPr>
          <w:rFonts w:ascii="Book Antiqua" w:hAnsi="Book Antiqua" w:cs="Arial"/>
          <w:sz w:val="24"/>
          <w:szCs w:val="24"/>
          <w:lang w:eastAsia="zh-CN"/>
        </w:rPr>
        <w:t xml:space="preserve">. </w:t>
      </w:r>
    </w:p>
    <w:p w14:paraId="3C6A8B32" w14:textId="77777777" w:rsidR="00F54BF0" w:rsidRPr="008D580C" w:rsidRDefault="00F54BF0" w:rsidP="00466B00">
      <w:pPr>
        <w:spacing w:after="0" w:line="360" w:lineRule="auto"/>
        <w:jc w:val="both"/>
        <w:rPr>
          <w:rFonts w:ascii="Book Antiqua" w:hAnsi="Book Antiqua" w:cs="Arial"/>
          <w:b/>
          <w:sz w:val="24"/>
          <w:szCs w:val="24"/>
        </w:rPr>
      </w:pPr>
      <w:r w:rsidRPr="008D580C">
        <w:rPr>
          <w:rFonts w:ascii="Book Antiqua" w:hAnsi="Book Antiqua" w:cs="Arial"/>
          <w:b/>
          <w:sz w:val="24"/>
          <w:szCs w:val="24"/>
        </w:rPr>
        <w:br w:type="page"/>
      </w:r>
    </w:p>
    <w:p w14:paraId="0632618E" w14:textId="6DE64BC0" w:rsidR="00A60DAD" w:rsidRPr="008D580C" w:rsidRDefault="00F54BF0" w:rsidP="00466B00">
      <w:pPr>
        <w:spacing w:after="0" w:line="360" w:lineRule="auto"/>
        <w:jc w:val="both"/>
        <w:rPr>
          <w:rFonts w:ascii="Book Antiqua" w:hAnsi="Book Antiqua" w:cs="Arial"/>
          <w:b/>
          <w:sz w:val="24"/>
          <w:szCs w:val="24"/>
          <w:lang w:eastAsia="zh-CN"/>
        </w:rPr>
      </w:pPr>
      <w:r w:rsidRPr="008D580C">
        <w:rPr>
          <w:rFonts w:ascii="Book Antiqua" w:hAnsi="Book Antiqua" w:cs="Arial"/>
          <w:b/>
          <w:sz w:val="24"/>
          <w:szCs w:val="24"/>
        </w:rPr>
        <w:t>Table 2</w:t>
      </w:r>
      <w:r w:rsidR="00A60DAD" w:rsidRPr="008D580C">
        <w:rPr>
          <w:rFonts w:ascii="Book Antiqua" w:hAnsi="Book Antiqua" w:cs="Arial"/>
          <w:b/>
          <w:sz w:val="24"/>
          <w:szCs w:val="24"/>
        </w:rPr>
        <w:t xml:space="preserve"> Additional resources f</w:t>
      </w:r>
      <w:r w:rsidRPr="008D580C">
        <w:rPr>
          <w:rFonts w:ascii="Book Antiqua" w:hAnsi="Book Antiqua" w:cs="Arial"/>
          <w:b/>
          <w:sz w:val="24"/>
          <w:szCs w:val="24"/>
        </w:rPr>
        <w:t>or information on hyperoxaluria</w:t>
      </w:r>
    </w:p>
    <w:tbl>
      <w:tblPr>
        <w:tblStyle w:val="TableGrid"/>
        <w:tblW w:w="0" w:type="auto"/>
        <w:tblLook w:val="04A0" w:firstRow="1" w:lastRow="0" w:firstColumn="1" w:lastColumn="0" w:noHBand="0" w:noVBand="1"/>
      </w:tblPr>
      <w:tblGrid>
        <w:gridCol w:w="4788"/>
        <w:gridCol w:w="4788"/>
      </w:tblGrid>
      <w:tr w:rsidR="00A60DAD" w:rsidRPr="008D580C" w14:paraId="1BD922FF" w14:textId="77777777" w:rsidTr="001A6B06">
        <w:trPr>
          <w:trHeight w:val="503"/>
        </w:trPr>
        <w:tc>
          <w:tcPr>
            <w:tcW w:w="4788" w:type="dxa"/>
          </w:tcPr>
          <w:p w14:paraId="25CF817C" w14:textId="77777777" w:rsidR="00A60DAD" w:rsidRPr="008D580C" w:rsidRDefault="00A60DAD" w:rsidP="00466B00">
            <w:pPr>
              <w:spacing w:line="360" w:lineRule="auto"/>
              <w:jc w:val="both"/>
              <w:rPr>
                <w:rFonts w:ascii="Book Antiqua" w:hAnsi="Book Antiqua" w:cs="Arial"/>
                <w:b/>
                <w:sz w:val="24"/>
                <w:szCs w:val="24"/>
              </w:rPr>
            </w:pPr>
            <w:r w:rsidRPr="008D580C">
              <w:rPr>
                <w:rFonts w:ascii="Book Antiqua" w:hAnsi="Book Antiqua" w:cs="Arial"/>
                <w:b/>
                <w:sz w:val="24"/>
                <w:szCs w:val="24"/>
              </w:rPr>
              <w:t xml:space="preserve">Resource </w:t>
            </w:r>
          </w:p>
          <w:p w14:paraId="24A74BF6" w14:textId="77777777" w:rsidR="00A60DAD" w:rsidRPr="008D580C" w:rsidRDefault="00A60DAD" w:rsidP="00466B00">
            <w:pPr>
              <w:spacing w:line="360" w:lineRule="auto"/>
              <w:jc w:val="both"/>
              <w:rPr>
                <w:rFonts w:ascii="Book Antiqua" w:hAnsi="Book Antiqua" w:cs="Arial"/>
                <w:b/>
                <w:sz w:val="24"/>
                <w:szCs w:val="24"/>
              </w:rPr>
            </w:pPr>
          </w:p>
        </w:tc>
        <w:tc>
          <w:tcPr>
            <w:tcW w:w="4788" w:type="dxa"/>
          </w:tcPr>
          <w:p w14:paraId="4119F502" w14:textId="77777777" w:rsidR="00A60DAD" w:rsidRPr="008D580C" w:rsidRDefault="00A60DAD" w:rsidP="00466B00">
            <w:pPr>
              <w:spacing w:line="360" w:lineRule="auto"/>
              <w:jc w:val="both"/>
              <w:rPr>
                <w:rFonts w:ascii="Book Antiqua" w:hAnsi="Book Antiqua" w:cs="Arial"/>
                <w:b/>
                <w:sz w:val="24"/>
                <w:szCs w:val="24"/>
              </w:rPr>
            </w:pPr>
            <w:r w:rsidRPr="008D580C">
              <w:rPr>
                <w:rFonts w:ascii="Book Antiqua" w:hAnsi="Book Antiqua" w:cs="Arial"/>
                <w:b/>
                <w:sz w:val="24"/>
                <w:szCs w:val="24"/>
              </w:rPr>
              <w:t>Web address</w:t>
            </w:r>
          </w:p>
        </w:tc>
      </w:tr>
      <w:tr w:rsidR="00A60DAD" w:rsidRPr="008D580C" w14:paraId="27A82D11" w14:textId="77777777" w:rsidTr="001A6B06">
        <w:tc>
          <w:tcPr>
            <w:tcW w:w="4788" w:type="dxa"/>
          </w:tcPr>
          <w:p w14:paraId="74205F3C" w14:textId="77777777" w:rsidR="00A60DAD" w:rsidRPr="008D580C" w:rsidRDefault="00A60DAD" w:rsidP="00466B00">
            <w:pPr>
              <w:spacing w:line="360" w:lineRule="auto"/>
              <w:jc w:val="both"/>
              <w:rPr>
                <w:rFonts w:ascii="Book Antiqua" w:hAnsi="Book Antiqua" w:cs="Arial"/>
                <w:b/>
                <w:sz w:val="24"/>
                <w:szCs w:val="24"/>
              </w:rPr>
            </w:pPr>
            <w:r w:rsidRPr="008D580C">
              <w:rPr>
                <w:rFonts w:ascii="Book Antiqua" w:hAnsi="Book Antiqua" w:cs="Arial"/>
                <w:b/>
                <w:sz w:val="24"/>
                <w:szCs w:val="24"/>
              </w:rPr>
              <w:t>Oxalosis and Hyperoxaluria Foundation</w:t>
            </w:r>
          </w:p>
        </w:tc>
        <w:tc>
          <w:tcPr>
            <w:tcW w:w="4788" w:type="dxa"/>
          </w:tcPr>
          <w:p w14:paraId="18F26F65" w14:textId="255D9404" w:rsidR="00A60DAD" w:rsidRPr="008D580C" w:rsidRDefault="0080002A" w:rsidP="00466B00">
            <w:pPr>
              <w:spacing w:line="360" w:lineRule="auto"/>
              <w:jc w:val="both"/>
              <w:rPr>
                <w:rFonts w:ascii="Book Antiqua" w:hAnsi="Book Antiqua" w:cs="Arial"/>
                <w:sz w:val="24"/>
                <w:szCs w:val="24"/>
              </w:rPr>
            </w:pPr>
            <w:r w:rsidRPr="008D580C">
              <w:rPr>
                <w:rFonts w:ascii="Book Antiqua" w:hAnsi="Book Antiqua" w:cs="Arial"/>
                <w:sz w:val="24"/>
                <w:szCs w:val="24"/>
              </w:rPr>
              <w:t>http://www.ohf.org/</w:t>
            </w:r>
          </w:p>
        </w:tc>
      </w:tr>
      <w:tr w:rsidR="00A60DAD" w:rsidRPr="008D580C" w14:paraId="1A90EC10" w14:textId="77777777" w:rsidTr="001A6B06">
        <w:tc>
          <w:tcPr>
            <w:tcW w:w="4788" w:type="dxa"/>
          </w:tcPr>
          <w:p w14:paraId="79D5A191" w14:textId="77777777" w:rsidR="00A60DAD" w:rsidRPr="008D580C" w:rsidRDefault="00A60DAD" w:rsidP="00466B00">
            <w:pPr>
              <w:spacing w:line="360" w:lineRule="auto"/>
              <w:jc w:val="both"/>
              <w:rPr>
                <w:rFonts w:ascii="Book Antiqua" w:hAnsi="Book Antiqua" w:cs="Arial"/>
                <w:b/>
                <w:sz w:val="24"/>
                <w:szCs w:val="24"/>
              </w:rPr>
            </w:pPr>
            <w:r w:rsidRPr="008D580C">
              <w:rPr>
                <w:rFonts w:ascii="Book Antiqua" w:hAnsi="Book Antiqua" w:cs="Arial"/>
                <w:b/>
                <w:sz w:val="24"/>
                <w:szCs w:val="24"/>
              </w:rPr>
              <w:t>Rare Disease Initiative of the Renal Association</w:t>
            </w:r>
          </w:p>
        </w:tc>
        <w:tc>
          <w:tcPr>
            <w:tcW w:w="4788" w:type="dxa"/>
          </w:tcPr>
          <w:p w14:paraId="13A420F4" w14:textId="669B70F7" w:rsidR="00A60DAD" w:rsidRPr="008D580C" w:rsidRDefault="0080002A" w:rsidP="00466B00">
            <w:pPr>
              <w:spacing w:line="360" w:lineRule="auto"/>
              <w:jc w:val="both"/>
              <w:rPr>
                <w:rFonts w:ascii="Book Antiqua" w:hAnsi="Book Antiqua" w:cs="Arial"/>
                <w:sz w:val="24"/>
                <w:szCs w:val="24"/>
              </w:rPr>
            </w:pPr>
            <w:r w:rsidRPr="008D580C">
              <w:rPr>
                <w:rFonts w:ascii="Book Antiqua" w:hAnsi="Book Antiqua" w:cs="Arial"/>
                <w:sz w:val="24"/>
                <w:szCs w:val="24"/>
              </w:rPr>
              <w:t>http://rarerenal.org/</w:t>
            </w:r>
          </w:p>
        </w:tc>
      </w:tr>
      <w:tr w:rsidR="00A60DAD" w:rsidRPr="008D580C" w14:paraId="578C55AE" w14:textId="77777777" w:rsidTr="001A6B06">
        <w:tc>
          <w:tcPr>
            <w:tcW w:w="4788" w:type="dxa"/>
          </w:tcPr>
          <w:p w14:paraId="44BCD6DD" w14:textId="73534046" w:rsidR="00A60DAD" w:rsidRPr="008D580C" w:rsidRDefault="00C421F3" w:rsidP="00466B00">
            <w:pPr>
              <w:spacing w:line="360" w:lineRule="auto"/>
              <w:jc w:val="both"/>
              <w:rPr>
                <w:rFonts w:ascii="Book Antiqua" w:hAnsi="Book Antiqua" w:cs="Arial"/>
                <w:b/>
                <w:sz w:val="24"/>
                <w:szCs w:val="24"/>
              </w:rPr>
            </w:pPr>
            <w:r w:rsidRPr="008D580C">
              <w:rPr>
                <w:rFonts w:ascii="Book Antiqua" w:hAnsi="Book Antiqua" w:cs="Arial"/>
                <w:b/>
                <w:sz w:val="24"/>
                <w:szCs w:val="24"/>
              </w:rPr>
              <w:t>Rare</w:t>
            </w:r>
            <w:r w:rsidR="00A60DAD" w:rsidRPr="008D580C">
              <w:rPr>
                <w:rFonts w:ascii="Book Antiqua" w:hAnsi="Book Antiqua" w:cs="Arial"/>
                <w:b/>
                <w:sz w:val="24"/>
                <w:szCs w:val="24"/>
              </w:rPr>
              <w:t xml:space="preserve"> Diseases</w:t>
            </w:r>
            <w:r w:rsidRPr="008D580C">
              <w:rPr>
                <w:rFonts w:ascii="Book Antiqua" w:hAnsi="Book Antiqua" w:cs="Arial"/>
                <w:b/>
                <w:sz w:val="24"/>
                <w:szCs w:val="24"/>
              </w:rPr>
              <w:t xml:space="preserve"> Clinical</w:t>
            </w:r>
            <w:r w:rsidR="00A60DAD" w:rsidRPr="008D580C">
              <w:rPr>
                <w:rFonts w:ascii="Book Antiqua" w:hAnsi="Book Antiqua" w:cs="Arial"/>
                <w:b/>
                <w:sz w:val="24"/>
                <w:szCs w:val="24"/>
              </w:rPr>
              <w:t xml:space="preserve"> Research Network (links to the Rare Kidney Stone Consortium) </w:t>
            </w:r>
          </w:p>
        </w:tc>
        <w:tc>
          <w:tcPr>
            <w:tcW w:w="4788" w:type="dxa"/>
          </w:tcPr>
          <w:p w14:paraId="1B8BA6D7" w14:textId="32432DB6" w:rsidR="00A60DAD" w:rsidRPr="008D580C" w:rsidRDefault="00C421F3" w:rsidP="00466B00">
            <w:pPr>
              <w:spacing w:line="360" w:lineRule="auto"/>
              <w:jc w:val="both"/>
              <w:rPr>
                <w:rFonts w:ascii="Book Antiqua" w:hAnsi="Book Antiqua" w:cs="Arial"/>
                <w:sz w:val="24"/>
                <w:szCs w:val="24"/>
              </w:rPr>
            </w:pPr>
            <w:r w:rsidRPr="008D580C">
              <w:rPr>
                <w:rFonts w:ascii="Book Antiqua" w:hAnsi="Book Antiqua" w:cs="Arial"/>
                <w:sz w:val="24"/>
                <w:szCs w:val="24"/>
              </w:rPr>
              <w:t>http://www.rarediseasesnetwork.org/</w:t>
            </w:r>
          </w:p>
        </w:tc>
      </w:tr>
      <w:tr w:rsidR="00A60DAD" w:rsidRPr="008D580C" w14:paraId="5F7F3F8C" w14:textId="77777777" w:rsidTr="001A6B06">
        <w:tc>
          <w:tcPr>
            <w:tcW w:w="4788" w:type="dxa"/>
          </w:tcPr>
          <w:p w14:paraId="3DBFCA4E" w14:textId="77777777" w:rsidR="00A60DAD" w:rsidRPr="008D580C" w:rsidRDefault="00A60DAD" w:rsidP="00466B00">
            <w:pPr>
              <w:spacing w:line="360" w:lineRule="auto"/>
              <w:jc w:val="both"/>
              <w:rPr>
                <w:rFonts w:ascii="Book Antiqua" w:hAnsi="Book Antiqua" w:cs="Arial"/>
                <w:b/>
                <w:sz w:val="24"/>
                <w:szCs w:val="24"/>
              </w:rPr>
            </w:pPr>
            <w:r w:rsidRPr="008D580C">
              <w:rPr>
                <w:rFonts w:ascii="Book Antiqua" w:hAnsi="Book Antiqua" w:cs="Arial"/>
                <w:b/>
                <w:sz w:val="24"/>
                <w:szCs w:val="24"/>
              </w:rPr>
              <w:t>Children Living with Inherited Metabolic Diseases (CLIMB)</w:t>
            </w:r>
          </w:p>
        </w:tc>
        <w:tc>
          <w:tcPr>
            <w:tcW w:w="4788" w:type="dxa"/>
          </w:tcPr>
          <w:p w14:paraId="01C0E0DD" w14:textId="69AFCD84" w:rsidR="00A60DAD" w:rsidRPr="008D580C" w:rsidRDefault="00C421F3" w:rsidP="00466B00">
            <w:pPr>
              <w:spacing w:line="360" w:lineRule="auto"/>
              <w:jc w:val="both"/>
              <w:rPr>
                <w:rFonts w:ascii="Book Antiqua" w:hAnsi="Book Antiqua" w:cs="Arial"/>
                <w:sz w:val="24"/>
                <w:szCs w:val="24"/>
              </w:rPr>
            </w:pPr>
            <w:r w:rsidRPr="008D580C">
              <w:rPr>
                <w:rFonts w:ascii="Book Antiqua" w:hAnsi="Book Antiqua" w:cs="Arial"/>
                <w:sz w:val="24"/>
                <w:szCs w:val="24"/>
              </w:rPr>
              <w:t>http://www.climb.org.uk/</w:t>
            </w:r>
          </w:p>
        </w:tc>
      </w:tr>
      <w:tr w:rsidR="00A60DAD" w:rsidRPr="008D580C" w14:paraId="1C8EAA04" w14:textId="77777777" w:rsidTr="001A6B06">
        <w:tc>
          <w:tcPr>
            <w:tcW w:w="4788" w:type="dxa"/>
          </w:tcPr>
          <w:p w14:paraId="2FB5BFB8" w14:textId="77777777" w:rsidR="00A60DAD" w:rsidRPr="008D580C" w:rsidRDefault="00A60DAD" w:rsidP="00466B00">
            <w:pPr>
              <w:spacing w:line="360" w:lineRule="auto"/>
              <w:jc w:val="both"/>
              <w:rPr>
                <w:rFonts w:ascii="Book Antiqua" w:hAnsi="Book Antiqua" w:cs="Arial"/>
                <w:b/>
                <w:sz w:val="24"/>
                <w:szCs w:val="24"/>
              </w:rPr>
            </w:pPr>
            <w:r w:rsidRPr="008D580C">
              <w:rPr>
                <w:rFonts w:ascii="Book Antiqua" w:hAnsi="Book Antiqua" w:cs="Arial"/>
                <w:b/>
                <w:sz w:val="24"/>
                <w:szCs w:val="24"/>
              </w:rPr>
              <w:t>Genetics Home Reference</w:t>
            </w:r>
          </w:p>
        </w:tc>
        <w:tc>
          <w:tcPr>
            <w:tcW w:w="4788" w:type="dxa"/>
          </w:tcPr>
          <w:p w14:paraId="6A88C8DD" w14:textId="4ED3D34F" w:rsidR="00A60DAD" w:rsidRPr="008D580C" w:rsidRDefault="00C421F3" w:rsidP="00466B00">
            <w:pPr>
              <w:spacing w:line="360" w:lineRule="auto"/>
              <w:jc w:val="both"/>
              <w:rPr>
                <w:rFonts w:ascii="Book Antiqua" w:hAnsi="Book Antiqua" w:cs="Arial"/>
                <w:sz w:val="24"/>
                <w:szCs w:val="24"/>
              </w:rPr>
            </w:pPr>
            <w:r w:rsidRPr="008D580C">
              <w:rPr>
                <w:rFonts w:ascii="Book Antiqua" w:hAnsi="Book Antiqua" w:cs="Arial"/>
                <w:sz w:val="24"/>
                <w:szCs w:val="24"/>
              </w:rPr>
              <w:t>http://ghr.nlm.nih.gov/</w:t>
            </w:r>
          </w:p>
        </w:tc>
      </w:tr>
      <w:tr w:rsidR="00A60DAD" w:rsidRPr="008D580C" w14:paraId="7FC8B6FD" w14:textId="77777777" w:rsidTr="001A6B06">
        <w:tc>
          <w:tcPr>
            <w:tcW w:w="4788" w:type="dxa"/>
          </w:tcPr>
          <w:p w14:paraId="281D2C3A" w14:textId="77777777" w:rsidR="00A60DAD" w:rsidRPr="008D580C" w:rsidRDefault="00A60DAD" w:rsidP="00466B00">
            <w:pPr>
              <w:spacing w:line="360" w:lineRule="auto"/>
              <w:jc w:val="both"/>
              <w:rPr>
                <w:rFonts w:ascii="Book Antiqua" w:hAnsi="Book Antiqua" w:cs="Arial"/>
                <w:b/>
                <w:sz w:val="24"/>
                <w:szCs w:val="24"/>
              </w:rPr>
            </w:pPr>
            <w:r w:rsidRPr="008D580C">
              <w:rPr>
                <w:rFonts w:ascii="Book Antiqua" w:hAnsi="Book Antiqua" w:cs="Arial"/>
                <w:b/>
                <w:sz w:val="24"/>
                <w:szCs w:val="24"/>
              </w:rPr>
              <w:t>Office of Rare Diseases Research</w:t>
            </w:r>
          </w:p>
        </w:tc>
        <w:tc>
          <w:tcPr>
            <w:tcW w:w="4788" w:type="dxa"/>
          </w:tcPr>
          <w:p w14:paraId="02367F92" w14:textId="17F489FC" w:rsidR="00A60DAD" w:rsidRPr="008D580C" w:rsidRDefault="0080002A" w:rsidP="00466B00">
            <w:pPr>
              <w:spacing w:line="360" w:lineRule="auto"/>
              <w:jc w:val="both"/>
              <w:rPr>
                <w:rFonts w:ascii="Book Antiqua" w:hAnsi="Book Antiqua" w:cs="Arial"/>
                <w:sz w:val="24"/>
                <w:szCs w:val="24"/>
              </w:rPr>
            </w:pPr>
            <w:r w:rsidRPr="008D580C">
              <w:rPr>
                <w:rFonts w:ascii="Book Antiqua" w:hAnsi="Book Antiqua" w:cs="Arial"/>
                <w:sz w:val="24"/>
                <w:szCs w:val="24"/>
              </w:rPr>
              <w:t>http://rarediseases.info.nih.gov/</w:t>
            </w:r>
          </w:p>
        </w:tc>
      </w:tr>
      <w:tr w:rsidR="00A60DAD" w:rsidRPr="008D580C" w14:paraId="02A0380F" w14:textId="77777777" w:rsidTr="001A6B06">
        <w:tc>
          <w:tcPr>
            <w:tcW w:w="4788" w:type="dxa"/>
          </w:tcPr>
          <w:p w14:paraId="5220F588" w14:textId="77777777" w:rsidR="00A60DAD" w:rsidRPr="008D580C" w:rsidRDefault="00A60DAD" w:rsidP="00466B00">
            <w:pPr>
              <w:spacing w:line="360" w:lineRule="auto"/>
              <w:jc w:val="both"/>
              <w:rPr>
                <w:rFonts w:ascii="Book Antiqua" w:hAnsi="Book Antiqua" w:cs="Arial"/>
                <w:b/>
                <w:sz w:val="24"/>
                <w:szCs w:val="24"/>
              </w:rPr>
            </w:pPr>
            <w:r w:rsidRPr="008D580C">
              <w:rPr>
                <w:rFonts w:ascii="Book Antiqua" w:hAnsi="Book Antiqua" w:cs="Arial"/>
                <w:b/>
                <w:sz w:val="24"/>
                <w:szCs w:val="24"/>
              </w:rPr>
              <w:t xml:space="preserve">National Organization for Rare Disorders </w:t>
            </w:r>
          </w:p>
        </w:tc>
        <w:tc>
          <w:tcPr>
            <w:tcW w:w="4788" w:type="dxa"/>
          </w:tcPr>
          <w:p w14:paraId="55784948" w14:textId="3D6F6F3D" w:rsidR="00A60DAD" w:rsidRPr="008D580C" w:rsidRDefault="0080002A" w:rsidP="00466B00">
            <w:pPr>
              <w:spacing w:line="360" w:lineRule="auto"/>
              <w:jc w:val="both"/>
              <w:rPr>
                <w:rFonts w:ascii="Book Antiqua" w:hAnsi="Book Antiqua" w:cs="Arial"/>
                <w:sz w:val="24"/>
                <w:szCs w:val="24"/>
              </w:rPr>
            </w:pPr>
            <w:r w:rsidRPr="008D580C">
              <w:rPr>
                <w:rFonts w:ascii="Book Antiqua" w:hAnsi="Book Antiqua" w:cs="Arial"/>
                <w:sz w:val="24"/>
                <w:szCs w:val="24"/>
              </w:rPr>
              <w:t>http://www.rarediseases.org/</w:t>
            </w:r>
          </w:p>
        </w:tc>
      </w:tr>
    </w:tbl>
    <w:p w14:paraId="4A0E6899" w14:textId="226C7D91" w:rsidR="00A60DAD" w:rsidRPr="008D580C" w:rsidRDefault="00A60DAD" w:rsidP="00466B00">
      <w:pPr>
        <w:pStyle w:val="ListParagraph"/>
        <w:spacing w:after="0" w:line="360" w:lineRule="auto"/>
        <w:ind w:left="0"/>
        <w:jc w:val="both"/>
        <w:rPr>
          <w:rFonts w:ascii="Book Antiqua" w:hAnsi="Book Antiqua" w:cs="Arial"/>
          <w:sz w:val="24"/>
          <w:szCs w:val="24"/>
        </w:rPr>
      </w:pPr>
    </w:p>
    <w:sectPr w:rsidR="00A60DAD" w:rsidRPr="008D580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1C571" w14:textId="77777777" w:rsidR="002C483E" w:rsidRDefault="002C483E" w:rsidP="00DA4468">
      <w:pPr>
        <w:spacing w:after="0" w:line="240" w:lineRule="auto"/>
      </w:pPr>
      <w:r>
        <w:separator/>
      </w:r>
    </w:p>
  </w:endnote>
  <w:endnote w:type="continuationSeparator" w:id="0">
    <w:p w14:paraId="27E8ADC0" w14:textId="77777777" w:rsidR="002C483E" w:rsidRDefault="002C483E" w:rsidP="00DA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A00002BF" w:usb1="68C7FCFB" w:usb2="00000010"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973499"/>
      <w:docPartObj>
        <w:docPartGallery w:val="Page Numbers (Bottom of Page)"/>
        <w:docPartUnique/>
      </w:docPartObj>
    </w:sdtPr>
    <w:sdtEndPr>
      <w:rPr>
        <w:noProof/>
      </w:rPr>
    </w:sdtEndPr>
    <w:sdtContent>
      <w:p w14:paraId="79E672E6" w14:textId="6B6575A8" w:rsidR="00A32619" w:rsidRDefault="00A32619">
        <w:pPr>
          <w:pStyle w:val="Footer"/>
          <w:jc w:val="center"/>
        </w:pPr>
        <w:r>
          <w:fldChar w:fldCharType="begin"/>
        </w:r>
        <w:r>
          <w:instrText xml:space="preserve"> PAGE   \* MERGEFORMAT </w:instrText>
        </w:r>
        <w:r>
          <w:fldChar w:fldCharType="separate"/>
        </w:r>
        <w:r w:rsidR="00EE0BCE">
          <w:rPr>
            <w:noProof/>
          </w:rPr>
          <w:t>1</w:t>
        </w:r>
        <w:r>
          <w:rPr>
            <w:noProof/>
          </w:rPr>
          <w:fldChar w:fldCharType="end"/>
        </w:r>
      </w:p>
    </w:sdtContent>
  </w:sdt>
  <w:p w14:paraId="0CB49DCE" w14:textId="77777777" w:rsidR="00A32619" w:rsidRDefault="00A326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C3B4E" w14:textId="77777777" w:rsidR="002C483E" w:rsidRDefault="002C483E" w:rsidP="00DA4468">
      <w:pPr>
        <w:spacing w:after="0" w:line="240" w:lineRule="auto"/>
      </w:pPr>
      <w:r>
        <w:separator/>
      </w:r>
    </w:p>
  </w:footnote>
  <w:footnote w:type="continuationSeparator" w:id="0">
    <w:p w14:paraId="6BDD1584" w14:textId="77777777" w:rsidR="002C483E" w:rsidRDefault="002C483E" w:rsidP="00DA44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50848" w14:textId="0FBBCF16" w:rsidR="00A32619" w:rsidRDefault="00A32619" w:rsidP="00891CC1">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C319C"/>
    <w:multiLevelType w:val="hybridMultilevel"/>
    <w:tmpl w:val="1EF4B6EE"/>
    <w:lvl w:ilvl="0" w:tplc="BF6E5E40">
      <w:start w:val="1"/>
      <w:numFmt w:val="decimal"/>
      <w:lvlText w:val="%1."/>
      <w:lvlJc w:val="left"/>
      <w:pPr>
        <w:ind w:left="720" w:hanging="360"/>
      </w:pPr>
      <w:rPr>
        <w:rFonts w:ascii="Verdana" w:eastAsia="Times New Roman" w:hAnsi="Verdana" w:hint="default"/>
        <w:b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653A1A"/>
    <w:multiLevelType w:val="hybridMultilevel"/>
    <w:tmpl w:val="90F2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4A0DE1"/>
    <w:multiLevelType w:val="hybridMultilevel"/>
    <w:tmpl w:val="7BEA3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457EAD"/>
    <w:multiLevelType w:val="hybridMultilevel"/>
    <w:tmpl w:val="0F68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662AAD"/>
    <w:multiLevelType w:val="hybridMultilevel"/>
    <w:tmpl w:val="D646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E954C3"/>
    <w:multiLevelType w:val="hybridMultilevel"/>
    <w:tmpl w:val="206E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CA7183"/>
    <w:rsid w:val="00005471"/>
    <w:rsid w:val="000126A3"/>
    <w:rsid w:val="0002296F"/>
    <w:rsid w:val="00041B4C"/>
    <w:rsid w:val="0007259C"/>
    <w:rsid w:val="000918EB"/>
    <w:rsid w:val="0009494B"/>
    <w:rsid w:val="0009531A"/>
    <w:rsid w:val="000B7C23"/>
    <w:rsid w:val="000D6DC9"/>
    <w:rsid w:val="000E1EC5"/>
    <w:rsid w:val="000F6F71"/>
    <w:rsid w:val="000F6F9B"/>
    <w:rsid w:val="00100861"/>
    <w:rsid w:val="00103E5B"/>
    <w:rsid w:val="00113151"/>
    <w:rsid w:val="001278ED"/>
    <w:rsid w:val="001566F5"/>
    <w:rsid w:val="001827B7"/>
    <w:rsid w:val="00182CA5"/>
    <w:rsid w:val="00191EF3"/>
    <w:rsid w:val="001A6B06"/>
    <w:rsid w:val="001B2EC6"/>
    <w:rsid w:val="001C6B13"/>
    <w:rsid w:val="001C7387"/>
    <w:rsid w:val="001D0191"/>
    <w:rsid w:val="001D04C9"/>
    <w:rsid w:val="001D457C"/>
    <w:rsid w:val="001F08D2"/>
    <w:rsid w:val="00235AB6"/>
    <w:rsid w:val="00246103"/>
    <w:rsid w:val="00266DA1"/>
    <w:rsid w:val="002706AD"/>
    <w:rsid w:val="002921D2"/>
    <w:rsid w:val="0029651E"/>
    <w:rsid w:val="002A0EE2"/>
    <w:rsid w:val="002B08B9"/>
    <w:rsid w:val="002B7BF7"/>
    <w:rsid w:val="002C2EC9"/>
    <w:rsid w:val="002C483E"/>
    <w:rsid w:val="002D255E"/>
    <w:rsid w:val="002D5BD0"/>
    <w:rsid w:val="002F2962"/>
    <w:rsid w:val="003040C6"/>
    <w:rsid w:val="003150B3"/>
    <w:rsid w:val="003211E2"/>
    <w:rsid w:val="0032695A"/>
    <w:rsid w:val="003269DF"/>
    <w:rsid w:val="003326B3"/>
    <w:rsid w:val="00353D86"/>
    <w:rsid w:val="00356681"/>
    <w:rsid w:val="00362290"/>
    <w:rsid w:val="003724C0"/>
    <w:rsid w:val="00372E11"/>
    <w:rsid w:val="0038757E"/>
    <w:rsid w:val="00387A7E"/>
    <w:rsid w:val="003A43B8"/>
    <w:rsid w:val="003B78C9"/>
    <w:rsid w:val="003C2052"/>
    <w:rsid w:val="003C68ED"/>
    <w:rsid w:val="003E12B0"/>
    <w:rsid w:val="003E2CB1"/>
    <w:rsid w:val="00405EB3"/>
    <w:rsid w:val="00414F1E"/>
    <w:rsid w:val="00466B00"/>
    <w:rsid w:val="0048473B"/>
    <w:rsid w:val="004B6413"/>
    <w:rsid w:val="004D2026"/>
    <w:rsid w:val="004D75E4"/>
    <w:rsid w:val="004F05B9"/>
    <w:rsid w:val="004F1D1D"/>
    <w:rsid w:val="005010DC"/>
    <w:rsid w:val="005037DD"/>
    <w:rsid w:val="00510A8E"/>
    <w:rsid w:val="005279AB"/>
    <w:rsid w:val="00532D64"/>
    <w:rsid w:val="00537BFA"/>
    <w:rsid w:val="00547DEA"/>
    <w:rsid w:val="00547F3F"/>
    <w:rsid w:val="005545B0"/>
    <w:rsid w:val="00554953"/>
    <w:rsid w:val="00562964"/>
    <w:rsid w:val="005A7799"/>
    <w:rsid w:val="005B664C"/>
    <w:rsid w:val="005D1C60"/>
    <w:rsid w:val="005D35C8"/>
    <w:rsid w:val="00601FE9"/>
    <w:rsid w:val="0061391F"/>
    <w:rsid w:val="00620055"/>
    <w:rsid w:val="00625DA7"/>
    <w:rsid w:val="00631692"/>
    <w:rsid w:val="00647353"/>
    <w:rsid w:val="00647A69"/>
    <w:rsid w:val="0068680E"/>
    <w:rsid w:val="006A3072"/>
    <w:rsid w:val="006B368D"/>
    <w:rsid w:val="006C3817"/>
    <w:rsid w:val="006D075A"/>
    <w:rsid w:val="006D796A"/>
    <w:rsid w:val="006E6DF1"/>
    <w:rsid w:val="006F5E27"/>
    <w:rsid w:val="00707217"/>
    <w:rsid w:val="00711475"/>
    <w:rsid w:val="00726B6A"/>
    <w:rsid w:val="00746BBC"/>
    <w:rsid w:val="007515D4"/>
    <w:rsid w:val="007519F8"/>
    <w:rsid w:val="00751F40"/>
    <w:rsid w:val="00770A20"/>
    <w:rsid w:val="0077399C"/>
    <w:rsid w:val="007859B8"/>
    <w:rsid w:val="007A333B"/>
    <w:rsid w:val="007A652D"/>
    <w:rsid w:val="007A757A"/>
    <w:rsid w:val="007F02AC"/>
    <w:rsid w:val="007F73A1"/>
    <w:rsid w:val="0080002A"/>
    <w:rsid w:val="00807EA8"/>
    <w:rsid w:val="00813F13"/>
    <w:rsid w:val="008166CE"/>
    <w:rsid w:val="00845E16"/>
    <w:rsid w:val="00846189"/>
    <w:rsid w:val="00847972"/>
    <w:rsid w:val="00850AAC"/>
    <w:rsid w:val="00853944"/>
    <w:rsid w:val="0085794D"/>
    <w:rsid w:val="0087431F"/>
    <w:rsid w:val="00887F9C"/>
    <w:rsid w:val="00891CC1"/>
    <w:rsid w:val="008D09AD"/>
    <w:rsid w:val="008D580C"/>
    <w:rsid w:val="008D594E"/>
    <w:rsid w:val="008D5AE0"/>
    <w:rsid w:val="008E58F4"/>
    <w:rsid w:val="008E7C2C"/>
    <w:rsid w:val="009155C5"/>
    <w:rsid w:val="009173C6"/>
    <w:rsid w:val="00920D29"/>
    <w:rsid w:val="00925301"/>
    <w:rsid w:val="0094329C"/>
    <w:rsid w:val="009464A6"/>
    <w:rsid w:val="00987F74"/>
    <w:rsid w:val="009A6962"/>
    <w:rsid w:val="009D1A9D"/>
    <w:rsid w:val="009D4BD4"/>
    <w:rsid w:val="009D6418"/>
    <w:rsid w:val="009D7CD5"/>
    <w:rsid w:val="009E296E"/>
    <w:rsid w:val="009E3D9E"/>
    <w:rsid w:val="009F658C"/>
    <w:rsid w:val="00A112AE"/>
    <w:rsid w:val="00A17681"/>
    <w:rsid w:val="00A246C4"/>
    <w:rsid w:val="00A32619"/>
    <w:rsid w:val="00A50500"/>
    <w:rsid w:val="00A51B81"/>
    <w:rsid w:val="00A52D98"/>
    <w:rsid w:val="00A56C66"/>
    <w:rsid w:val="00A60DAD"/>
    <w:rsid w:val="00A73C77"/>
    <w:rsid w:val="00A95C30"/>
    <w:rsid w:val="00AA42F8"/>
    <w:rsid w:val="00AD5AB3"/>
    <w:rsid w:val="00AD6507"/>
    <w:rsid w:val="00AD7E73"/>
    <w:rsid w:val="00AE5778"/>
    <w:rsid w:val="00B02C14"/>
    <w:rsid w:val="00B04511"/>
    <w:rsid w:val="00B142B4"/>
    <w:rsid w:val="00B679EF"/>
    <w:rsid w:val="00B7244B"/>
    <w:rsid w:val="00B73E81"/>
    <w:rsid w:val="00B80DBA"/>
    <w:rsid w:val="00BA7574"/>
    <w:rsid w:val="00BA7AD3"/>
    <w:rsid w:val="00BB76B5"/>
    <w:rsid w:val="00BD33C6"/>
    <w:rsid w:val="00BF082B"/>
    <w:rsid w:val="00BF14A3"/>
    <w:rsid w:val="00BF5783"/>
    <w:rsid w:val="00BF749A"/>
    <w:rsid w:val="00BF7DEB"/>
    <w:rsid w:val="00C274D3"/>
    <w:rsid w:val="00C421F3"/>
    <w:rsid w:val="00C4454B"/>
    <w:rsid w:val="00C616E2"/>
    <w:rsid w:val="00C63FFE"/>
    <w:rsid w:val="00C66629"/>
    <w:rsid w:val="00C963CE"/>
    <w:rsid w:val="00CA563C"/>
    <w:rsid w:val="00CA7183"/>
    <w:rsid w:val="00CB630F"/>
    <w:rsid w:val="00CC1519"/>
    <w:rsid w:val="00CC4E93"/>
    <w:rsid w:val="00CF2DD6"/>
    <w:rsid w:val="00CF3A0E"/>
    <w:rsid w:val="00D02126"/>
    <w:rsid w:val="00D20D36"/>
    <w:rsid w:val="00D57EA7"/>
    <w:rsid w:val="00D80947"/>
    <w:rsid w:val="00D87E1D"/>
    <w:rsid w:val="00DA19B9"/>
    <w:rsid w:val="00DA4468"/>
    <w:rsid w:val="00DC0D41"/>
    <w:rsid w:val="00DE6B17"/>
    <w:rsid w:val="00DF6D82"/>
    <w:rsid w:val="00E0457B"/>
    <w:rsid w:val="00E20EA3"/>
    <w:rsid w:val="00E435E2"/>
    <w:rsid w:val="00E45FCD"/>
    <w:rsid w:val="00E50BE3"/>
    <w:rsid w:val="00E516AE"/>
    <w:rsid w:val="00E51949"/>
    <w:rsid w:val="00E651F9"/>
    <w:rsid w:val="00E6726D"/>
    <w:rsid w:val="00E71C46"/>
    <w:rsid w:val="00E92A2D"/>
    <w:rsid w:val="00E932D1"/>
    <w:rsid w:val="00EA0F91"/>
    <w:rsid w:val="00EA6224"/>
    <w:rsid w:val="00EB4485"/>
    <w:rsid w:val="00EE0BCE"/>
    <w:rsid w:val="00EE12AE"/>
    <w:rsid w:val="00F0261B"/>
    <w:rsid w:val="00F13F2C"/>
    <w:rsid w:val="00F14645"/>
    <w:rsid w:val="00F17646"/>
    <w:rsid w:val="00F36EFE"/>
    <w:rsid w:val="00F41B5C"/>
    <w:rsid w:val="00F54482"/>
    <w:rsid w:val="00F54BF0"/>
    <w:rsid w:val="00F66C71"/>
    <w:rsid w:val="00F7341C"/>
    <w:rsid w:val="00F80332"/>
    <w:rsid w:val="00F87E64"/>
    <w:rsid w:val="00FB2013"/>
    <w:rsid w:val="00FF6D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97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31F"/>
    <w:rPr>
      <w:rFonts w:ascii="Tahoma" w:hAnsi="Tahoma" w:cs="Tahoma"/>
      <w:sz w:val="16"/>
      <w:szCs w:val="16"/>
    </w:rPr>
  </w:style>
  <w:style w:type="paragraph" w:styleId="ListParagraph">
    <w:name w:val="List Paragraph"/>
    <w:basedOn w:val="Normal"/>
    <w:uiPriority w:val="34"/>
    <w:qFormat/>
    <w:rsid w:val="0087431F"/>
    <w:pPr>
      <w:ind w:left="720"/>
      <w:contextualSpacing/>
    </w:pPr>
  </w:style>
  <w:style w:type="character" w:styleId="Hyperlink">
    <w:name w:val="Hyperlink"/>
    <w:basedOn w:val="DefaultParagraphFont"/>
    <w:uiPriority w:val="99"/>
    <w:unhideWhenUsed/>
    <w:rsid w:val="00B04511"/>
    <w:rPr>
      <w:color w:val="0000FF" w:themeColor="hyperlink"/>
      <w:u w:val="single"/>
    </w:rPr>
  </w:style>
  <w:style w:type="character" w:styleId="Strong">
    <w:name w:val="Strong"/>
    <w:basedOn w:val="DefaultParagraphFont"/>
    <w:uiPriority w:val="22"/>
    <w:qFormat/>
    <w:rsid w:val="00B7244B"/>
    <w:rPr>
      <w:b/>
      <w:bCs/>
    </w:rPr>
  </w:style>
  <w:style w:type="paragraph" w:styleId="NormalWeb">
    <w:name w:val="Normal (Web)"/>
    <w:basedOn w:val="Normal"/>
    <w:uiPriority w:val="99"/>
    <w:unhideWhenUsed/>
    <w:rsid w:val="00B724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244B"/>
  </w:style>
  <w:style w:type="character" w:customStyle="1" w:styleId="highlight">
    <w:name w:val="highlight"/>
    <w:basedOn w:val="DefaultParagraphFont"/>
    <w:rsid w:val="00647353"/>
  </w:style>
  <w:style w:type="table" w:styleId="TableGrid">
    <w:name w:val="Table Grid"/>
    <w:basedOn w:val="TableNormal"/>
    <w:uiPriority w:val="59"/>
    <w:rsid w:val="002B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14645"/>
    <w:rPr>
      <w:sz w:val="16"/>
      <w:szCs w:val="16"/>
    </w:rPr>
  </w:style>
  <w:style w:type="paragraph" w:styleId="CommentText">
    <w:name w:val="annotation text"/>
    <w:basedOn w:val="Normal"/>
    <w:link w:val="CommentTextChar"/>
    <w:unhideWhenUsed/>
    <w:rsid w:val="00F14645"/>
    <w:pPr>
      <w:spacing w:line="240" w:lineRule="auto"/>
    </w:pPr>
    <w:rPr>
      <w:sz w:val="20"/>
      <w:szCs w:val="20"/>
    </w:rPr>
  </w:style>
  <w:style w:type="character" w:customStyle="1" w:styleId="CommentTextChar">
    <w:name w:val="Comment Text Char"/>
    <w:basedOn w:val="DefaultParagraphFont"/>
    <w:link w:val="CommentText"/>
    <w:rsid w:val="00F14645"/>
    <w:rPr>
      <w:sz w:val="20"/>
      <w:szCs w:val="20"/>
    </w:rPr>
  </w:style>
  <w:style w:type="paragraph" w:styleId="CommentSubject">
    <w:name w:val="annotation subject"/>
    <w:basedOn w:val="CommentText"/>
    <w:next w:val="CommentText"/>
    <w:link w:val="CommentSubjectChar"/>
    <w:uiPriority w:val="99"/>
    <w:semiHidden/>
    <w:unhideWhenUsed/>
    <w:rsid w:val="00F14645"/>
    <w:rPr>
      <w:b/>
      <w:bCs/>
    </w:rPr>
  </w:style>
  <w:style w:type="character" w:customStyle="1" w:styleId="CommentSubjectChar">
    <w:name w:val="Comment Subject Char"/>
    <w:basedOn w:val="CommentTextChar"/>
    <w:link w:val="CommentSubject"/>
    <w:uiPriority w:val="99"/>
    <w:semiHidden/>
    <w:rsid w:val="00F14645"/>
    <w:rPr>
      <w:b/>
      <w:bCs/>
      <w:sz w:val="20"/>
      <w:szCs w:val="20"/>
    </w:rPr>
  </w:style>
  <w:style w:type="paragraph" w:styleId="Header">
    <w:name w:val="header"/>
    <w:basedOn w:val="Normal"/>
    <w:link w:val="HeaderChar"/>
    <w:uiPriority w:val="99"/>
    <w:unhideWhenUsed/>
    <w:rsid w:val="00DA4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468"/>
  </w:style>
  <w:style w:type="paragraph" w:styleId="Footer">
    <w:name w:val="footer"/>
    <w:basedOn w:val="Normal"/>
    <w:link w:val="FooterChar"/>
    <w:uiPriority w:val="99"/>
    <w:unhideWhenUsed/>
    <w:rsid w:val="00DA4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468"/>
  </w:style>
  <w:style w:type="paragraph" w:customStyle="1" w:styleId="C3E1CBB7A6EE4332BDF1091877F2A9D8">
    <w:name w:val="C3E1CBB7A6EE4332BDF1091877F2A9D8"/>
    <w:rsid w:val="005A7799"/>
  </w:style>
  <w:style w:type="paragraph" w:customStyle="1" w:styleId="EndNoteBibliographyTitle">
    <w:name w:val="EndNote Bibliography Title"/>
    <w:basedOn w:val="Normal"/>
    <w:link w:val="EndNoteBibliographyTitleChar"/>
    <w:rsid w:val="00DC0D4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C0D41"/>
    <w:rPr>
      <w:rFonts w:ascii="Calibri" w:hAnsi="Calibri"/>
      <w:noProof/>
    </w:rPr>
  </w:style>
  <w:style w:type="paragraph" w:customStyle="1" w:styleId="EndNoteBibliography">
    <w:name w:val="EndNote Bibliography"/>
    <w:basedOn w:val="Normal"/>
    <w:link w:val="EndNoteBibliographyChar"/>
    <w:rsid w:val="00DC0D4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C0D41"/>
    <w:rPr>
      <w:rFonts w:ascii="Calibri" w:hAnsi="Calibri"/>
      <w:noProof/>
    </w:rPr>
  </w:style>
  <w:style w:type="paragraph" w:styleId="BodyTextIndent">
    <w:name w:val="Body Text Indent"/>
    <w:basedOn w:val="Normal"/>
    <w:link w:val="BodyTextIndentChar"/>
    <w:uiPriority w:val="99"/>
    <w:unhideWhenUsed/>
    <w:rsid w:val="00466B00"/>
    <w:pPr>
      <w:widowControl w:val="0"/>
      <w:spacing w:after="120" w:line="240" w:lineRule="auto"/>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466B00"/>
    <w:rPr>
      <w:rFonts w:ascii="Book Antiqua" w:hAnsi="Book Antiqua" w:cs="Times New Roman"/>
      <w:sz w:val="20"/>
      <w:szCs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31F"/>
    <w:rPr>
      <w:rFonts w:ascii="Tahoma" w:hAnsi="Tahoma" w:cs="Tahoma"/>
      <w:sz w:val="16"/>
      <w:szCs w:val="16"/>
    </w:rPr>
  </w:style>
  <w:style w:type="paragraph" w:styleId="ListParagraph">
    <w:name w:val="List Paragraph"/>
    <w:basedOn w:val="Normal"/>
    <w:uiPriority w:val="34"/>
    <w:qFormat/>
    <w:rsid w:val="0087431F"/>
    <w:pPr>
      <w:ind w:left="720"/>
      <w:contextualSpacing/>
    </w:pPr>
  </w:style>
  <w:style w:type="character" w:styleId="Hyperlink">
    <w:name w:val="Hyperlink"/>
    <w:basedOn w:val="DefaultParagraphFont"/>
    <w:uiPriority w:val="99"/>
    <w:unhideWhenUsed/>
    <w:rsid w:val="00B04511"/>
    <w:rPr>
      <w:color w:val="0000FF" w:themeColor="hyperlink"/>
      <w:u w:val="single"/>
    </w:rPr>
  </w:style>
  <w:style w:type="character" w:styleId="Strong">
    <w:name w:val="Strong"/>
    <w:basedOn w:val="DefaultParagraphFont"/>
    <w:uiPriority w:val="22"/>
    <w:qFormat/>
    <w:rsid w:val="00B7244B"/>
    <w:rPr>
      <w:b/>
      <w:bCs/>
    </w:rPr>
  </w:style>
  <w:style w:type="paragraph" w:styleId="NormalWeb">
    <w:name w:val="Normal (Web)"/>
    <w:basedOn w:val="Normal"/>
    <w:uiPriority w:val="99"/>
    <w:unhideWhenUsed/>
    <w:rsid w:val="00B724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244B"/>
  </w:style>
  <w:style w:type="character" w:customStyle="1" w:styleId="highlight">
    <w:name w:val="highlight"/>
    <w:basedOn w:val="DefaultParagraphFont"/>
    <w:rsid w:val="00647353"/>
  </w:style>
  <w:style w:type="table" w:styleId="TableGrid">
    <w:name w:val="Table Grid"/>
    <w:basedOn w:val="TableNormal"/>
    <w:uiPriority w:val="59"/>
    <w:rsid w:val="002B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14645"/>
    <w:rPr>
      <w:sz w:val="16"/>
      <w:szCs w:val="16"/>
    </w:rPr>
  </w:style>
  <w:style w:type="paragraph" w:styleId="CommentText">
    <w:name w:val="annotation text"/>
    <w:basedOn w:val="Normal"/>
    <w:link w:val="CommentTextChar"/>
    <w:unhideWhenUsed/>
    <w:rsid w:val="00F14645"/>
    <w:pPr>
      <w:spacing w:line="240" w:lineRule="auto"/>
    </w:pPr>
    <w:rPr>
      <w:sz w:val="20"/>
      <w:szCs w:val="20"/>
    </w:rPr>
  </w:style>
  <w:style w:type="character" w:customStyle="1" w:styleId="CommentTextChar">
    <w:name w:val="Comment Text Char"/>
    <w:basedOn w:val="DefaultParagraphFont"/>
    <w:link w:val="CommentText"/>
    <w:rsid w:val="00F14645"/>
    <w:rPr>
      <w:sz w:val="20"/>
      <w:szCs w:val="20"/>
    </w:rPr>
  </w:style>
  <w:style w:type="paragraph" w:styleId="CommentSubject">
    <w:name w:val="annotation subject"/>
    <w:basedOn w:val="CommentText"/>
    <w:next w:val="CommentText"/>
    <w:link w:val="CommentSubjectChar"/>
    <w:uiPriority w:val="99"/>
    <w:semiHidden/>
    <w:unhideWhenUsed/>
    <w:rsid w:val="00F14645"/>
    <w:rPr>
      <w:b/>
      <w:bCs/>
    </w:rPr>
  </w:style>
  <w:style w:type="character" w:customStyle="1" w:styleId="CommentSubjectChar">
    <w:name w:val="Comment Subject Char"/>
    <w:basedOn w:val="CommentTextChar"/>
    <w:link w:val="CommentSubject"/>
    <w:uiPriority w:val="99"/>
    <w:semiHidden/>
    <w:rsid w:val="00F14645"/>
    <w:rPr>
      <w:b/>
      <w:bCs/>
      <w:sz w:val="20"/>
      <w:szCs w:val="20"/>
    </w:rPr>
  </w:style>
  <w:style w:type="paragraph" w:styleId="Header">
    <w:name w:val="header"/>
    <w:basedOn w:val="Normal"/>
    <w:link w:val="HeaderChar"/>
    <w:uiPriority w:val="99"/>
    <w:unhideWhenUsed/>
    <w:rsid w:val="00DA4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468"/>
  </w:style>
  <w:style w:type="paragraph" w:styleId="Footer">
    <w:name w:val="footer"/>
    <w:basedOn w:val="Normal"/>
    <w:link w:val="FooterChar"/>
    <w:uiPriority w:val="99"/>
    <w:unhideWhenUsed/>
    <w:rsid w:val="00DA4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468"/>
  </w:style>
  <w:style w:type="paragraph" w:customStyle="1" w:styleId="C3E1CBB7A6EE4332BDF1091877F2A9D8">
    <w:name w:val="C3E1CBB7A6EE4332BDF1091877F2A9D8"/>
    <w:rsid w:val="005A7799"/>
  </w:style>
  <w:style w:type="paragraph" w:customStyle="1" w:styleId="EndNoteBibliographyTitle">
    <w:name w:val="EndNote Bibliography Title"/>
    <w:basedOn w:val="Normal"/>
    <w:link w:val="EndNoteBibliographyTitleChar"/>
    <w:rsid w:val="00DC0D4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C0D41"/>
    <w:rPr>
      <w:rFonts w:ascii="Calibri" w:hAnsi="Calibri"/>
      <w:noProof/>
    </w:rPr>
  </w:style>
  <w:style w:type="paragraph" w:customStyle="1" w:styleId="EndNoteBibliography">
    <w:name w:val="EndNote Bibliography"/>
    <w:basedOn w:val="Normal"/>
    <w:link w:val="EndNoteBibliographyChar"/>
    <w:rsid w:val="00DC0D4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C0D41"/>
    <w:rPr>
      <w:rFonts w:ascii="Calibri" w:hAnsi="Calibri"/>
      <w:noProof/>
    </w:rPr>
  </w:style>
  <w:style w:type="paragraph" w:styleId="BodyTextIndent">
    <w:name w:val="Body Text Indent"/>
    <w:basedOn w:val="Normal"/>
    <w:link w:val="BodyTextIndentChar"/>
    <w:uiPriority w:val="99"/>
    <w:unhideWhenUsed/>
    <w:rsid w:val="00466B00"/>
    <w:pPr>
      <w:widowControl w:val="0"/>
      <w:spacing w:after="120" w:line="240" w:lineRule="auto"/>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466B00"/>
    <w:rPr>
      <w:rFonts w:ascii="Book Antiqua" w:hAnsi="Book Antiqua"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6358">
      <w:bodyDiv w:val="1"/>
      <w:marLeft w:val="0"/>
      <w:marRight w:val="0"/>
      <w:marTop w:val="0"/>
      <w:marBottom w:val="0"/>
      <w:divBdr>
        <w:top w:val="none" w:sz="0" w:space="0" w:color="auto"/>
        <w:left w:val="none" w:sz="0" w:space="0" w:color="auto"/>
        <w:bottom w:val="none" w:sz="0" w:space="0" w:color="auto"/>
        <w:right w:val="none" w:sz="0" w:space="0" w:color="auto"/>
      </w:divBdr>
      <w:divsChild>
        <w:div w:id="1770350476">
          <w:marLeft w:val="0"/>
          <w:marRight w:val="0"/>
          <w:marTop w:val="0"/>
          <w:marBottom w:val="0"/>
          <w:divBdr>
            <w:top w:val="none" w:sz="0" w:space="0" w:color="auto"/>
            <w:left w:val="none" w:sz="0" w:space="0" w:color="auto"/>
            <w:bottom w:val="none" w:sz="0" w:space="0" w:color="auto"/>
            <w:right w:val="none" w:sz="0" w:space="0" w:color="auto"/>
          </w:divBdr>
        </w:div>
        <w:div w:id="2136636291">
          <w:marLeft w:val="0"/>
          <w:marRight w:val="0"/>
          <w:marTop w:val="0"/>
          <w:marBottom w:val="0"/>
          <w:divBdr>
            <w:top w:val="none" w:sz="0" w:space="0" w:color="auto"/>
            <w:left w:val="none" w:sz="0" w:space="0" w:color="auto"/>
            <w:bottom w:val="none" w:sz="0" w:space="0" w:color="auto"/>
            <w:right w:val="none" w:sz="0" w:space="0" w:color="auto"/>
          </w:divBdr>
        </w:div>
      </w:divsChild>
    </w:div>
    <w:div w:id="1016689583">
      <w:bodyDiv w:val="1"/>
      <w:marLeft w:val="0"/>
      <w:marRight w:val="0"/>
      <w:marTop w:val="0"/>
      <w:marBottom w:val="0"/>
      <w:divBdr>
        <w:top w:val="none" w:sz="0" w:space="0" w:color="auto"/>
        <w:left w:val="none" w:sz="0" w:space="0" w:color="auto"/>
        <w:bottom w:val="none" w:sz="0" w:space="0" w:color="auto"/>
        <w:right w:val="none" w:sz="0" w:space="0" w:color="auto"/>
      </w:divBdr>
      <w:divsChild>
        <w:div w:id="841705825">
          <w:marLeft w:val="0"/>
          <w:marRight w:val="0"/>
          <w:marTop w:val="0"/>
          <w:marBottom w:val="0"/>
          <w:divBdr>
            <w:top w:val="none" w:sz="0" w:space="0" w:color="auto"/>
            <w:left w:val="none" w:sz="0" w:space="0" w:color="auto"/>
            <w:bottom w:val="none" w:sz="0" w:space="0" w:color="auto"/>
            <w:right w:val="none" w:sz="0" w:space="0" w:color="auto"/>
          </w:divBdr>
        </w:div>
        <w:div w:id="1218129215">
          <w:marLeft w:val="0"/>
          <w:marRight w:val="0"/>
          <w:marTop w:val="0"/>
          <w:marBottom w:val="0"/>
          <w:divBdr>
            <w:top w:val="none" w:sz="0" w:space="0" w:color="auto"/>
            <w:left w:val="none" w:sz="0" w:space="0" w:color="auto"/>
            <w:bottom w:val="none" w:sz="0" w:space="0" w:color="auto"/>
            <w:right w:val="none" w:sz="0" w:space="0" w:color="auto"/>
          </w:divBdr>
        </w:div>
        <w:div w:id="1617832544">
          <w:marLeft w:val="0"/>
          <w:marRight w:val="0"/>
          <w:marTop w:val="0"/>
          <w:marBottom w:val="0"/>
          <w:divBdr>
            <w:top w:val="none" w:sz="0" w:space="0" w:color="auto"/>
            <w:left w:val="none" w:sz="0" w:space="0" w:color="auto"/>
            <w:bottom w:val="none" w:sz="0" w:space="0" w:color="auto"/>
            <w:right w:val="none" w:sz="0" w:space="0" w:color="auto"/>
          </w:divBdr>
        </w:div>
        <w:div w:id="1217625771">
          <w:marLeft w:val="0"/>
          <w:marRight w:val="0"/>
          <w:marTop w:val="0"/>
          <w:marBottom w:val="0"/>
          <w:divBdr>
            <w:top w:val="none" w:sz="0" w:space="0" w:color="auto"/>
            <w:left w:val="none" w:sz="0" w:space="0" w:color="auto"/>
            <w:bottom w:val="none" w:sz="0" w:space="0" w:color="auto"/>
            <w:right w:val="none" w:sz="0" w:space="0" w:color="auto"/>
          </w:divBdr>
        </w:div>
        <w:div w:id="524831211">
          <w:marLeft w:val="0"/>
          <w:marRight w:val="0"/>
          <w:marTop w:val="0"/>
          <w:marBottom w:val="0"/>
          <w:divBdr>
            <w:top w:val="none" w:sz="0" w:space="0" w:color="auto"/>
            <w:left w:val="none" w:sz="0" w:space="0" w:color="auto"/>
            <w:bottom w:val="none" w:sz="0" w:space="0" w:color="auto"/>
            <w:right w:val="none" w:sz="0" w:space="0" w:color="auto"/>
          </w:divBdr>
        </w:div>
        <w:div w:id="1305281633">
          <w:marLeft w:val="0"/>
          <w:marRight w:val="0"/>
          <w:marTop w:val="0"/>
          <w:marBottom w:val="0"/>
          <w:divBdr>
            <w:top w:val="none" w:sz="0" w:space="0" w:color="auto"/>
            <w:left w:val="none" w:sz="0" w:space="0" w:color="auto"/>
            <w:bottom w:val="none" w:sz="0" w:space="0" w:color="auto"/>
            <w:right w:val="none" w:sz="0" w:space="0" w:color="auto"/>
          </w:divBdr>
        </w:div>
        <w:div w:id="150951971">
          <w:marLeft w:val="0"/>
          <w:marRight w:val="0"/>
          <w:marTop w:val="0"/>
          <w:marBottom w:val="0"/>
          <w:divBdr>
            <w:top w:val="none" w:sz="0" w:space="0" w:color="auto"/>
            <w:left w:val="none" w:sz="0" w:space="0" w:color="auto"/>
            <w:bottom w:val="none" w:sz="0" w:space="0" w:color="auto"/>
            <w:right w:val="none" w:sz="0" w:space="0" w:color="auto"/>
          </w:divBdr>
        </w:div>
        <w:div w:id="1783306409">
          <w:marLeft w:val="0"/>
          <w:marRight w:val="0"/>
          <w:marTop w:val="0"/>
          <w:marBottom w:val="0"/>
          <w:divBdr>
            <w:top w:val="none" w:sz="0" w:space="0" w:color="auto"/>
            <w:left w:val="none" w:sz="0" w:space="0" w:color="auto"/>
            <w:bottom w:val="none" w:sz="0" w:space="0" w:color="auto"/>
            <w:right w:val="none" w:sz="0" w:space="0" w:color="auto"/>
          </w:divBdr>
        </w:div>
        <w:div w:id="746343367">
          <w:marLeft w:val="0"/>
          <w:marRight w:val="0"/>
          <w:marTop w:val="0"/>
          <w:marBottom w:val="0"/>
          <w:divBdr>
            <w:top w:val="none" w:sz="0" w:space="0" w:color="auto"/>
            <w:left w:val="none" w:sz="0" w:space="0" w:color="auto"/>
            <w:bottom w:val="none" w:sz="0" w:space="0" w:color="auto"/>
            <w:right w:val="none" w:sz="0" w:space="0" w:color="auto"/>
          </w:divBdr>
        </w:div>
      </w:divsChild>
    </w:div>
    <w:div w:id="1305743922">
      <w:bodyDiv w:val="1"/>
      <w:marLeft w:val="0"/>
      <w:marRight w:val="0"/>
      <w:marTop w:val="0"/>
      <w:marBottom w:val="0"/>
      <w:divBdr>
        <w:top w:val="none" w:sz="0" w:space="0" w:color="auto"/>
        <w:left w:val="none" w:sz="0" w:space="0" w:color="auto"/>
        <w:bottom w:val="none" w:sz="0" w:space="0" w:color="auto"/>
        <w:right w:val="none" w:sz="0" w:space="0" w:color="auto"/>
      </w:divBdr>
      <w:divsChild>
        <w:div w:id="792675760">
          <w:marLeft w:val="0"/>
          <w:marRight w:val="0"/>
          <w:marTop w:val="0"/>
          <w:marBottom w:val="0"/>
          <w:divBdr>
            <w:top w:val="none" w:sz="0" w:space="0" w:color="auto"/>
            <w:left w:val="none" w:sz="0" w:space="0" w:color="auto"/>
            <w:bottom w:val="none" w:sz="0" w:space="0" w:color="auto"/>
            <w:right w:val="none" w:sz="0" w:space="0" w:color="auto"/>
          </w:divBdr>
        </w:div>
        <w:div w:id="27488749">
          <w:marLeft w:val="0"/>
          <w:marRight w:val="0"/>
          <w:marTop w:val="0"/>
          <w:marBottom w:val="0"/>
          <w:divBdr>
            <w:top w:val="none" w:sz="0" w:space="0" w:color="auto"/>
            <w:left w:val="none" w:sz="0" w:space="0" w:color="auto"/>
            <w:bottom w:val="none" w:sz="0" w:space="0" w:color="auto"/>
            <w:right w:val="none" w:sz="0" w:space="0" w:color="auto"/>
          </w:divBdr>
        </w:div>
        <w:div w:id="857044651">
          <w:marLeft w:val="0"/>
          <w:marRight w:val="0"/>
          <w:marTop w:val="0"/>
          <w:marBottom w:val="0"/>
          <w:divBdr>
            <w:top w:val="none" w:sz="0" w:space="0" w:color="auto"/>
            <w:left w:val="none" w:sz="0" w:space="0" w:color="auto"/>
            <w:bottom w:val="none" w:sz="0" w:space="0" w:color="auto"/>
            <w:right w:val="none" w:sz="0" w:space="0" w:color="auto"/>
          </w:divBdr>
        </w:div>
        <w:div w:id="1002733232">
          <w:marLeft w:val="0"/>
          <w:marRight w:val="0"/>
          <w:marTop w:val="0"/>
          <w:marBottom w:val="0"/>
          <w:divBdr>
            <w:top w:val="none" w:sz="0" w:space="0" w:color="auto"/>
            <w:left w:val="none" w:sz="0" w:space="0" w:color="auto"/>
            <w:bottom w:val="none" w:sz="0" w:space="0" w:color="auto"/>
            <w:right w:val="none" w:sz="0" w:space="0" w:color="auto"/>
          </w:divBdr>
        </w:div>
        <w:div w:id="1321344678">
          <w:marLeft w:val="0"/>
          <w:marRight w:val="0"/>
          <w:marTop w:val="0"/>
          <w:marBottom w:val="0"/>
          <w:divBdr>
            <w:top w:val="none" w:sz="0" w:space="0" w:color="auto"/>
            <w:left w:val="none" w:sz="0" w:space="0" w:color="auto"/>
            <w:bottom w:val="none" w:sz="0" w:space="0" w:color="auto"/>
            <w:right w:val="none" w:sz="0" w:space="0" w:color="auto"/>
          </w:divBdr>
        </w:div>
        <w:div w:id="1719629332">
          <w:marLeft w:val="0"/>
          <w:marRight w:val="0"/>
          <w:marTop w:val="0"/>
          <w:marBottom w:val="0"/>
          <w:divBdr>
            <w:top w:val="none" w:sz="0" w:space="0" w:color="auto"/>
            <w:left w:val="none" w:sz="0" w:space="0" w:color="auto"/>
            <w:bottom w:val="none" w:sz="0" w:space="0" w:color="auto"/>
            <w:right w:val="none" w:sz="0" w:space="0" w:color="auto"/>
          </w:divBdr>
        </w:div>
        <w:div w:id="339966652">
          <w:marLeft w:val="0"/>
          <w:marRight w:val="0"/>
          <w:marTop w:val="0"/>
          <w:marBottom w:val="0"/>
          <w:divBdr>
            <w:top w:val="none" w:sz="0" w:space="0" w:color="auto"/>
            <w:left w:val="none" w:sz="0" w:space="0" w:color="auto"/>
            <w:bottom w:val="none" w:sz="0" w:space="0" w:color="auto"/>
            <w:right w:val="none" w:sz="0" w:space="0" w:color="auto"/>
          </w:divBdr>
        </w:div>
        <w:div w:id="706491203">
          <w:marLeft w:val="0"/>
          <w:marRight w:val="0"/>
          <w:marTop w:val="0"/>
          <w:marBottom w:val="0"/>
          <w:divBdr>
            <w:top w:val="none" w:sz="0" w:space="0" w:color="auto"/>
            <w:left w:val="none" w:sz="0" w:space="0" w:color="auto"/>
            <w:bottom w:val="none" w:sz="0" w:space="0" w:color="auto"/>
            <w:right w:val="none" w:sz="0" w:space="0" w:color="auto"/>
          </w:divBdr>
        </w:div>
        <w:div w:id="661396915">
          <w:marLeft w:val="0"/>
          <w:marRight w:val="0"/>
          <w:marTop w:val="0"/>
          <w:marBottom w:val="0"/>
          <w:divBdr>
            <w:top w:val="none" w:sz="0" w:space="0" w:color="auto"/>
            <w:left w:val="none" w:sz="0" w:space="0" w:color="auto"/>
            <w:bottom w:val="none" w:sz="0" w:space="0" w:color="auto"/>
            <w:right w:val="none" w:sz="0" w:space="0" w:color="auto"/>
          </w:divBdr>
        </w:div>
        <w:div w:id="2085059091">
          <w:marLeft w:val="0"/>
          <w:marRight w:val="0"/>
          <w:marTop w:val="0"/>
          <w:marBottom w:val="0"/>
          <w:divBdr>
            <w:top w:val="none" w:sz="0" w:space="0" w:color="auto"/>
            <w:left w:val="none" w:sz="0" w:space="0" w:color="auto"/>
            <w:bottom w:val="none" w:sz="0" w:space="0" w:color="auto"/>
            <w:right w:val="none" w:sz="0" w:space="0" w:color="auto"/>
          </w:divBdr>
        </w:div>
        <w:div w:id="1696880024">
          <w:marLeft w:val="0"/>
          <w:marRight w:val="0"/>
          <w:marTop w:val="0"/>
          <w:marBottom w:val="0"/>
          <w:divBdr>
            <w:top w:val="none" w:sz="0" w:space="0" w:color="auto"/>
            <w:left w:val="none" w:sz="0" w:space="0" w:color="auto"/>
            <w:bottom w:val="none" w:sz="0" w:space="0" w:color="auto"/>
            <w:right w:val="none" w:sz="0" w:space="0" w:color="auto"/>
          </w:divBdr>
        </w:div>
        <w:div w:id="1048728164">
          <w:marLeft w:val="0"/>
          <w:marRight w:val="0"/>
          <w:marTop w:val="0"/>
          <w:marBottom w:val="0"/>
          <w:divBdr>
            <w:top w:val="none" w:sz="0" w:space="0" w:color="auto"/>
            <w:left w:val="none" w:sz="0" w:space="0" w:color="auto"/>
            <w:bottom w:val="none" w:sz="0" w:space="0" w:color="auto"/>
            <w:right w:val="none" w:sz="0" w:space="0" w:color="auto"/>
          </w:divBdr>
        </w:div>
        <w:div w:id="1982222306">
          <w:marLeft w:val="0"/>
          <w:marRight w:val="0"/>
          <w:marTop w:val="0"/>
          <w:marBottom w:val="0"/>
          <w:divBdr>
            <w:top w:val="none" w:sz="0" w:space="0" w:color="auto"/>
            <w:left w:val="none" w:sz="0" w:space="0" w:color="auto"/>
            <w:bottom w:val="none" w:sz="0" w:space="0" w:color="auto"/>
            <w:right w:val="none" w:sz="0" w:space="0" w:color="auto"/>
          </w:divBdr>
        </w:div>
        <w:div w:id="711660842">
          <w:marLeft w:val="0"/>
          <w:marRight w:val="0"/>
          <w:marTop w:val="0"/>
          <w:marBottom w:val="0"/>
          <w:divBdr>
            <w:top w:val="none" w:sz="0" w:space="0" w:color="auto"/>
            <w:left w:val="none" w:sz="0" w:space="0" w:color="auto"/>
            <w:bottom w:val="none" w:sz="0" w:space="0" w:color="auto"/>
            <w:right w:val="none" w:sz="0" w:space="0" w:color="auto"/>
          </w:divBdr>
        </w:div>
        <w:div w:id="1999307324">
          <w:marLeft w:val="0"/>
          <w:marRight w:val="0"/>
          <w:marTop w:val="0"/>
          <w:marBottom w:val="0"/>
          <w:divBdr>
            <w:top w:val="none" w:sz="0" w:space="0" w:color="auto"/>
            <w:left w:val="none" w:sz="0" w:space="0" w:color="auto"/>
            <w:bottom w:val="none" w:sz="0" w:space="0" w:color="auto"/>
            <w:right w:val="none" w:sz="0" w:space="0" w:color="auto"/>
          </w:divBdr>
        </w:div>
        <w:div w:id="933513691">
          <w:marLeft w:val="0"/>
          <w:marRight w:val="0"/>
          <w:marTop w:val="0"/>
          <w:marBottom w:val="0"/>
          <w:divBdr>
            <w:top w:val="none" w:sz="0" w:space="0" w:color="auto"/>
            <w:left w:val="none" w:sz="0" w:space="0" w:color="auto"/>
            <w:bottom w:val="none" w:sz="0" w:space="0" w:color="auto"/>
            <w:right w:val="none" w:sz="0" w:space="0" w:color="auto"/>
          </w:divBdr>
        </w:div>
        <w:div w:id="1886942063">
          <w:marLeft w:val="0"/>
          <w:marRight w:val="0"/>
          <w:marTop w:val="0"/>
          <w:marBottom w:val="0"/>
          <w:divBdr>
            <w:top w:val="none" w:sz="0" w:space="0" w:color="auto"/>
            <w:left w:val="none" w:sz="0" w:space="0" w:color="auto"/>
            <w:bottom w:val="none" w:sz="0" w:space="0" w:color="auto"/>
            <w:right w:val="none" w:sz="0" w:space="0" w:color="auto"/>
          </w:divBdr>
        </w:div>
        <w:div w:id="210698523">
          <w:marLeft w:val="0"/>
          <w:marRight w:val="0"/>
          <w:marTop w:val="0"/>
          <w:marBottom w:val="0"/>
          <w:divBdr>
            <w:top w:val="none" w:sz="0" w:space="0" w:color="auto"/>
            <w:left w:val="none" w:sz="0" w:space="0" w:color="auto"/>
            <w:bottom w:val="none" w:sz="0" w:space="0" w:color="auto"/>
            <w:right w:val="none" w:sz="0" w:space="0" w:color="auto"/>
          </w:divBdr>
        </w:div>
        <w:div w:id="1979530651">
          <w:marLeft w:val="0"/>
          <w:marRight w:val="0"/>
          <w:marTop w:val="0"/>
          <w:marBottom w:val="0"/>
          <w:divBdr>
            <w:top w:val="none" w:sz="0" w:space="0" w:color="auto"/>
            <w:left w:val="none" w:sz="0" w:space="0" w:color="auto"/>
            <w:bottom w:val="none" w:sz="0" w:space="0" w:color="auto"/>
            <w:right w:val="none" w:sz="0" w:space="0" w:color="auto"/>
          </w:divBdr>
        </w:div>
        <w:div w:id="1794130777">
          <w:marLeft w:val="0"/>
          <w:marRight w:val="0"/>
          <w:marTop w:val="0"/>
          <w:marBottom w:val="0"/>
          <w:divBdr>
            <w:top w:val="none" w:sz="0" w:space="0" w:color="auto"/>
            <w:left w:val="none" w:sz="0" w:space="0" w:color="auto"/>
            <w:bottom w:val="none" w:sz="0" w:space="0" w:color="auto"/>
            <w:right w:val="none" w:sz="0" w:space="0" w:color="auto"/>
          </w:divBdr>
        </w:div>
      </w:divsChild>
    </w:div>
    <w:div w:id="1589535696">
      <w:bodyDiv w:val="1"/>
      <w:marLeft w:val="0"/>
      <w:marRight w:val="0"/>
      <w:marTop w:val="0"/>
      <w:marBottom w:val="0"/>
      <w:divBdr>
        <w:top w:val="none" w:sz="0" w:space="0" w:color="auto"/>
        <w:left w:val="none" w:sz="0" w:space="0" w:color="auto"/>
        <w:bottom w:val="none" w:sz="0" w:space="0" w:color="auto"/>
        <w:right w:val="none" w:sz="0" w:space="0" w:color="auto"/>
      </w:divBdr>
      <w:divsChild>
        <w:div w:id="1833570578">
          <w:marLeft w:val="0"/>
          <w:marRight w:val="0"/>
          <w:marTop w:val="0"/>
          <w:marBottom w:val="0"/>
          <w:divBdr>
            <w:top w:val="none" w:sz="0" w:space="0" w:color="auto"/>
            <w:left w:val="none" w:sz="0" w:space="0" w:color="auto"/>
            <w:bottom w:val="none" w:sz="0" w:space="0" w:color="auto"/>
            <w:right w:val="none" w:sz="0" w:space="0" w:color="auto"/>
          </w:divBdr>
        </w:div>
        <w:div w:id="2008704363">
          <w:marLeft w:val="0"/>
          <w:marRight w:val="0"/>
          <w:marTop w:val="0"/>
          <w:marBottom w:val="0"/>
          <w:divBdr>
            <w:top w:val="none" w:sz="0" w:space="0" w:color="auto"/>
            <w:left w:val="none" w:sz="0" w:space="0" w:color="auto"/>
            <w:bottom w:val="none" w:sz="0" w:space="0" w:color="auto"/>
            <w:right w:val="none" w:sz="0" w:space="0" w:color="auto"/>
          </w:divBdr>
        </w:div>
        <w:div w:id="1339119403">
          <w:marLeft w:val="0"/>
          <w:marRight w:val="0"/>
          <w:marTop w:val="0"/>
          <w:marBottom w:val="0"/>
          <w:divBdr>
            <w:top w:val="none" w:sz="0" w:space="0" w:color="auto"/>
            <w:left w:val="none" w:sz="0" w:space="0" w:color="auto"/>
            <w:bottom w:val="none" w:sz="0" w:space="0" w:color="auto"/>
            <w:right w:val="none" w:sz="0" w:space="0" w:color="auto"/>
          </w:divBdr>
        </w:div>
        <w:div w:id="669213460">
          <w:marLeft w:val="0"/>
          <w:marRight w:val="0"/>
          <w:marTop w:val="0"/>
          <w:marBottom w:val="0"/>
          <w:divBdr>
            <w:top w:val="none" w:sz="0" w:space="0" w:color="auto"/>
            <w:left w:val="none" w:sz="0" w:space="0" w:color="auto"/>
            <w:bottom w:val="none" w:sz="0" w:space="0" w:color="auto"/>
            <w:right w:val="none" w:sz="0" w:space="0" w:color="auto"/>
          </w:divBdr>
        </w:div>
        <w:div w:id="501623178">
          <w:marLeft w:val="0"/>
          <w:marRight w:val="0"/>
          <w:marTop w:val="0"/>
          <w:marBottom w:val="0"/>
          <w:divBdr>
            <w:top w:val="none" w:sz="0" w:space="0" w:color="auto"/>
            <w:left w:val="none" w:sz="0" w:space="0" w:color="auto"/>
            <w:bottom w:val="none" w:sz="0" w:space="0" w:color="auto"/>
            <w:right w:val="none" w:sz="0" w:space="0" w:color="auto"/>
          </w:divBdr>
        </w:div>
        <w:div w:id="810250069">
          <w:marLeft w:val="0"/>
          <w:marRight w:val="0"/>
          <w:marTop w:val="0"/>
          <w:marBottom w:val="0"/>
          <w:divBdr>
            <w:top w:val="none" w:sz="0" w:space="0" w:color="auto"/>
            <w:left w:val="none" w:sz="0" w:space="0" w:color="auto"/>
            <w:bottom w:val="none" w:sz="0" w:space="0" w:color="auto"/>
            <w:right w:val="none" w:sz="0" w:space="0" w:color="auto"/>
          </w:divBdr>
        </w:div>
        <w:div w:id="1530988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Rob</b:Tag>
    <b:SourceType>JournalArticle</b:SourceType>
    <b:Guid>{23235542-DF02-4AD0-B5B7-8E1F1522A83D}</b:Guid>
    <b:Title>{Robijn, 2011 #1}</b:Title>
    <b:RefOrder>1</b:RefOrder>
  </b:Source>
</b:Sources>
</file>

<file path=customXml/itemProps1.xml><?xml version="1.0" encoding="utf-8"?>
<ds:datastoreItem xmlns:ds="http://schemas.openxmlformats.org/officeDocument/2006/customXml" ds:itemID="{A21EE6B9-1CE7-6B49-BB44-67A9B3AB5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20004</Words>
  <Characters>114027</Characters>
  <Application>Microsoft Macintosh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Medical University of South Carolina</Company>
  <LinksUpToDate>false</LinksUpToDate>
  <CharactersWithSpaces>133764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Bhavna</dc:creator>
  <cp:lastModifiedBy>NA MA</cp:lastModifiedBy>
  <cp:revision>2</cp:revision>
  <dcterms:created xsi:type="dcterms:W3CDTF">2015-02-05T16:13:00Z</dcterms:created>
  <dcterms:modified xsi:type="dcterms:W3CDTF">2015-02-05T16:13:00Z</dcterms:modified>
</cp:coreProperties>
</file>